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36E62" w14:textId="7296768A" w:rsidR="00470DA1" w:rsidRPr="00225AD6" w:rsidRDefault="6D518850" w:rsidP="0076663D">
      <w:pPr>
        <w:pStyle w:val="Bijschrift"/>
        <w:rPr>
          <w:rFonts w:asciiTheme="minorHAnsi" w:hAnsiTheme="minorHAnsi" w:cstheme="minorHAnsi"/>
          <w:b/>
          <w:bCs/>
          <w:color w:val="002060"/>
          <w:sz w:val="28"/>
          <w:szCs w:val="28"/>
        </w:rPr>
      </w:pPr>
      <w:bookmarkStart w:id="0" w:name="_Toc447882321"/>
      <w:bookmarkStart w:id="1" w:name="_Toc250730217"/>
      <w:r w:rsidRPr="00225AD6">
        <w:rPr>
          <w:rFonts w:asciiTheme="minorHAnsi" w:hAnsiTheme="minorHAnsi" w:cstheme="minorHAnsi"/>
          <w:b/>
          <w:bCs/>
          <w:color w:val="002060"/>
          <w:sz w:val="28"/>
          <w:szCs w:val="28"/>
        </w:rPr>
        <w:t xml:space="preserve">Uitnodiging tot Aanmelding </w:t>
      </w:r>
    </w:p>
    <w:p w14:paraId="64DE6151" w14:textId="77777777" w:rsidR="00470DA1" w:rsidRPr="00225AD6" w:rsidRDefault="00470DA1" w:rsidP="0076663D">
      <w:pPr>
        <w:rPr>
          <w:rFonts w:asciiTheme="minorHAnsi" w:hAnsiTheme="minorHAnsi" w:cstheme="minorHAnsi"/>
          <w:sz w:val="28"/>
          <w:szCs w:val="28"/>
        </w:rPr>
      </w:pPr>
    </w:p>
    <w:p w14:paraId="424857B6" w14:textId="77777777" w:rsidR="00470DA1" w:rsidRPr="00225AD6" w:rsidRDefault="00470DA1" w:rsidP="0076663D">
      <w:pPr>
        <w:rPr>
          <w:rFonts w:asciiTheme="minorHAnsi" w:hAnsiTheme="minorHAnsi" w:cstheme="minorHAnsi"/>
          <w:sz w:val="28"/>
          <w:szCs w:val="28"/>
        </w:rPr>
      </w:pPr>
    </w:p>
    <w:p w14:paraId="6C59C18C" w14:textId="77777777" w:rsidR="00470DA1" w:rsidRPr="00225AD6" w:rsidRDefault="002B713C" w:rsidP="0076663D">
      <w:pPr>
        <w:rPr>
          <w:rFonts w:asciiTheme="minorHAnsi" w:hAnsiTheme="minorHAnsi" w:cstheme="minorHAnsi"/>
          <w:color w:val="002060"/>
          <w:sz w:val="28"/>
          <w:szCs w:val="28"/>
        </w:rPr>
      </w:pPr>
      <w:r w:rsidRPr="00225AD6">
        <w:rPr>
          <w:rFonts w:asciiTheme="minorHAnsi" w:hAnsiTheme="minorHAnsi" w:cstheme="minorHAnsi"/>
          <w:color w:val="002060"/>
          <w:sz w:val="28"/>
          <w:szCs w:val="28"/>
        </w:rPr>
        <w:t>ten behoeve van een</w:t>
      </w:r>
      <w:r w:rsidR="00BC355D" w:rsidRPr="00225AD6">
        <w:rPr>
          <w:rFonts w:asciiTheme="minorHAnsi" w:hAnsiTheme="minorHAnsi" w:cstheme="minorHAnsi"/>
          <w:color w:val="002060"/>
          <w:sz w:val="28"/>
          <w:szCs w:val="28"/>
        </w:rPr>
        <w:t xml:space="preserve"> </w:t>
      </w:r>
    </w:p>
    <w:p w14:paraId="4A630F4B" w14:textId="063685EC" w:rsidR="00470DA1" w:rsidRPr="00225AD6" w:rsidRDefault="00470DA1" w:rsidP="0076663D">
      <w:pPr>
        <w:rPr>
          <w:rFonts w:asciiTheme="minorHAnsi" w:hAnsiTheme="minorHAnsi" w:cstheme="minorHAnsi"/>
          <w:color w:val="002060"/>
          <w:sz w:val="28"/>
          <w:szCs w:val="28"/>
        </w:rPr>
      </w:pPr>
      <w:r w:rsidRPr="00225AD6">
        <w:rPr>
          <w:rFonts w:asciiTheme="minorHAnsi" w:hAnsiTheme="minorHAnsi" w:cstheme="minorHAnsi"/>
          <w:color w:val="002060"/>
          <w:sz w:val="28"/>
          <w:szCs w:val="28"/>
        </w:rPr>
        <w:t>E</w:t>
      </w:r>
      <w:r w:rsidR="15C48D27" w:rsidRPr="00225AD6">
        <w:rPr>
          <w:rFonts w:asciiTheme="minorHAnsi" w:hAnsiTheme="minorHAnsi" w:cstheme="minorHAnsi"/>
          <w:color w:val="002060"/>
          <w:sz w:val="28"/>
          <w:szCs w:val="28"/>
        </w:rPr>
        <w:t xml:space="preserve">U Mededingingsprocedure met onderhandeling </w:t>
      </w:r>
    </w:p>
    <w:p w14:paraId="554E9EC4" w14:textId="77777777" w:rsidR="00470DA1" w:rsidRPr="00225AD6" w:rsidRDefault="00470DA1" w:rsidP="0076663D">
      <w:pPr>
        <w:rPr>
          <w:rFonts w:asciiTheme="minorHAnsi" w:hAnsiTheme="minorHAnsi" w:cstheme="minorHAnsi"/>
          <w:color w:val="002060"/>
          <w:sz w:val="28"/>
          <w:szCs w:val="28"/>
        </w:rPr>
      </w:pPr>
      <w:r w:rsidRPr="00225AD6">
        <w:rPr>
          <w:rFonts w:asciiTheme="minorHAnsi" w:hAnsiTheme="minorHAnsi" w:cstheme="minorHAnsi"/>
          <w:color w:val="002060"/>
          <w:sz w:val="28"/>
          <w:szCs w:val="28"/>
        </w:rPr>
        <w:t>met betrekking tot</w:t>
      </w:r>
    </w:p>
    <w:p w14:paraId="442D9BF8" w14:textId="77777777" w:rsidR="00470DA1" w:rsidRPr="00225AD6" w:rsidRDefault="00470DA1" w:rsidP="0076663D">
      <w:pPr>
        <w:rPr>
          <w:rFonts w:asciiTheme="minorHAnsi" w:hAnsiTheme="minorHAnsi" w:cstheme="minorHAnsi"/>
          <w:i/>
          <w:sz w:val="28"/>
          <w:szCs w:val="28"/>
        </w:rPr>
      </w:pPr>
    </w:p>
    <w:p w14:paraId="24C55FF9" w14:textId="77777777" w:rsidR="00470DA1" w:rsidRPr="00225AD6" w:rsidRDefault="00470DA1" w:rsidP="0076663D">
      <w:pPr>
        <w:rPr>
          <w:rFonts w:asciiTheme="minorHAnsi" w:hAnsiTheme="minorHAnsi" w:cstheme="minorHAnsi"/>
          <w:i/>
          <w:sz w:val="28"/>
          <w:szCs w:val="28"/>
        </w:rPr>
      </w:pPr>
    </w:p>
    <w:p w14:paraId="42FF95FE" w14:textId="061EF6D5" w:rsidR="00470DA1" w:rsidRPr="00225AD6" w:rsidRDefault="00470DA1" w:rsidP="0076663D">
      <w:pPr>
        <w:rPr>
          <w:rFonts w:asciiTheme="minorHAnsi" w:hAnsiTheme="minorHAnsi" w:cstheme="minorHAnsi"/>
          <w:i/>
          <w:iCs/>
          <w:sz w:val="28"/>
          <w:szCs w:val="28"/>
        </w:rPr>
      </w:pPr>
    </w:p>
    <w:p w14:paraId="6DA0A664" w14:textId="151BF207" w:rsidR="4DBFA85D" w:rsidRPr="00225AD6" w:rsidRDefault="4DBFA85D" w:rsidP="0076663D">
      <w:pPr>
        <w:rPr>
          <w:rFonts w:asciiTheme="minorHAnsi" w:hAnsiTheme="minorHAnsi" w:cstheme="minorHAnsi"/>
          <w:b/>
          <w:bCs/>
          <w:sz w:val="28"/>
          <w:szCs w:val="28"/>
        </w:rPr>
      </w:pPr>
    </w:p>
    <w:p w14:paraId="622A1680" w14:textId="3744DBD6" w:rsidR="00470DA1" w:rsidRPr="00225AD6" w:rsidRDefault="00E3524F" w:rsidP="0076663D">
      <w:pPr>
        <w:rPr>
          <w:rFonts w:asciiTheme="minorHAnsi" w:hAnsiTheme="minorHAnsi" w:cstheme="minorHAnsi"/>
          <w:b/>
          <w:color w:val="002060"/>
          <w:sz w:val="28"/>
          <w:szCs w:val="28"/>
        </w:rPr>
      </w:pPr>
      <w:r w:rsidRPr="00225AD6">
        <w:rPr>
          <w:rFonts w:asciiTheme="minorHAnsi" w:hAnsiTheme="minorHAnsi" w:cstheme="minorHAnsi"/>
          <w:b/>
          <w:color w:val="002060"/>
          <w:sz w:val="28"/>
          <w:szCs w:val="28"/>
        </w:rPr>
        <w:t xml:space="preserve">Cloud- en Werkplekdiensten inclusief </w:t>
      </w:r>
      <w:r w:rsidR="004354B3" w:rsidRPr="00225AD6">
        <w:rPr>
          <w:rFonts w:asciiTheme="minorHAnsi" w:hAnsiTheme="minorHAnsi" w:cstheme="minorHAnsi"/>
          <w:b/>
          <w:color w:val="002060"/>
          <w:sz w:val="28"/>
          <w:szCs w:val="28"/>
        </w:rPr>
        <w:t>Service-</w:t>
      </w:r>
      <w:r w:rsidR="001E26D7" w:rsidRPr="00225AD6">
        <w:rPr>
          <w:rFonts w:asciiTheme="minorHAnsi" w:hAnsiTheme="minorHAnsi" w:cstheme="minorHAnsi"/>
          <w:b/>
          <w:color w:val="002060"/>
          <w:sz w:val="28"/>
          <w:szCs w:val="28"/>
        </w:rPr>
        <w:t xml:space="preserve"> en </w:t>
      </w:r>
      <w:r w:rsidR="00567E8B" w:rsidRPr="00225AD6">
        <w:rPr>
          <w:rFonts w:asciiTheme="minorHAnsi" w:hAnsiTheme="minorHAnsi" w:cstheme="minorHAnsi"/>
          <w:b/>
          <w:color w:val="002060"/>
          <w:sz w:val="28"/>
          <w:szCs w:val="28"/>
        </w:rPr>
        <w:t>I</w:t>
      </w:r>
      <w:r w:rsidR="004354B3" w:rsidRPr="00225AD6">
        <w:rPr>
          <w:rFonts w:asciiTheme="minorHAnsi" w:hAnsiTheme="minorHAnsi" w:cstheme="minorHAnsi"/>
          <w:b/>
          <w:color w:val="002060"/>
          <w:sz w:val="28"/>
          <w:szCs w:val="28"/>
        </w:rPr>
        <w:t>ntegratie</w:t>
      </w:r>
      <w:r w:rsidR="001E26D7" w:rsidRPr="00225AD6">
        <w:rPr>
          <w:rFonts w:asciiTheme="minorHAnsi" w:hAnsiTheme="minorHAnsi" w:cstheme="minorHAnsi"/>
          <w:b/>
          <w:color w:val="002060"/>
          <w:sz w:val="28"/>
          <w:szCs w:val="28"/>
        </w:rPr>
        <w:t xml:space="preserve"> </w:t>
      </w:r>
      <w:r w:rsidR="008E6E50" w:rsidRPr="00225AD6">
        <w:rPr>
          <w:rFonts w:asciiTheme="minorHAnsi" w:hAnsiTheme="minorHAnsi" w:cstheme="minorHAnsi"/>
          <w:b/>
          <w:color w:val="002060"/>
          <w:sz w:val="28"/>
          <w:szCs w:val="28"/>
        </w:rPr>
        <w:t>o</w:t>
      </w:r>
      <w:r w:rsidR="004354B3" w:rsidRPr="00225AD6">
        <w:rPr>
          <w:rFonts w:asciiTheme="minorHAnsi" w:hAnsiTheme="minorHAnsi" w:cstheme="minorHAnsi"/>
          <w:b/>
          <w:color w:val="002060"/>
          <w:sz w:val="28"/>
          <w:szCs w:val="28"/>
        </w:rPr>
        <w:t>ndersteuning</w:t>
      </w:r>
    </w:p>
    <w:p w14:paraId="4DB92B70" w14:textId="77777777" w:rsidR="004905CC" w:rsidRPr="00225AD6" w:rsidRDefault="004905CC" w:rsidP="0076663D">
      <w:pPr>
        <w:rPr>
          <w:rFonts w:asciiTheme="minorHAnsi" w:hAnsiTheme="minorHAnsi" w:cstheme="minorHAnsi"/>
          <w:b/>
          <w:color w:val="002060"/>
          <w:sz w:val="28"/>
          <w:szCs w:val="28"/>
        </w:rPr>
      </w:pPr>
    </w:p>
    <w:p w14:paraId="03AE158E" w14:textId="0F188C06" w:rsidR="00470DA1" w:rsidRPr="00225AD6" w:rsidRDefault="0017249D" w:rsidP="0076663D">
      <w:pPr>
        <w:rPr>
          <w:rFonts w:asciiTheme="minorHAnsi" w:hAnsiTheme="minorHAnsi" w:cstheme="minorHAnsi"/>
          <w:i/>
          <w:color w:val="002060"/>
          <w:sz w:val="28"/>
          <w:szCs w:val="28"/>
          <w:highlight w:val="lightGray"/>
        </w:rPr>
      </w:pPr>
      <w:r w:rsidRPr="00225AD6">
        <w:rPr>
          <w:rFonts w:asciiTheme="minorHAnsi" w:hAnsiTheme="minorHAnsi" w:cstheme="minorHAnsi"/>
          <w:color w:val="002060"/>
          <w:sz w:val="28"/>
          <w:szCs w:val="28"/>
        </w:rPr>
        <w:t>K</w:t>
      </w:r>
      <w:r w:rsidR="78DBED69" w:rsidRPr="00225AD6">
        <w:rPr>
          <w:rFonts w:asciiTheme="minorHAnsi" w:hAnsiTheme="minorHAnsi" w:cstheme="minorHAnsi"/>
          <w:color w:val="002060"/>
          <w:sz w:val="28"/>
          <w:szCs w:val="28"/>
        </w:rPr>
        <w:t>enmerk</w:t>
      </w:r>
      <w:r w:rsidRPr="00225AD6">
        <w:rPr>
          <w:rFonts w:asciiTheme="minorHAnsi" w:hAnsiTheme="minorHAnsi" w:cstheme="minorHAnsi"/>
          <w:i/>
          <w:iCs/>
          <w:color w:val="002060"/>
          <w:sz w:val="28"/>
          <w:szCs w:val="28"/>
        </w:rPr>
        <w:t xml:space="preserve"> </w:t>
      </w:r>
      <w:r w:rsidR="00373720" w:rsidRPr="00225AD6">
        <w:rPr>
          <w:rStyle w:val="ui-provider"/>
          <w:rFonts w:asciiTheme="minorHAnsi" w:hAnsiTheme="minorHAnsi" w:cstheme="minorHAnsi"/>
          <w:color w:val="002060"/>
          <w:sz w:val="28"/>
          <w:szCs w:val="28"/>
        </w:rPr>
        <w:t>1868884</w:t>
      </w:r>
    </w:p>
    <w:p w14:paraId="487D8F06" w14:textId="77777777" w:rsidR="00435C3D" w:rsidRPr="00225AD6" w:rsidRDefault="00435C3D" w:rsidP="0076663D">
      <w:pPr>
        <w:rPr>
          <w:rFonts w:asciiTheme="minorHAnsi" w:hAnsiTheme="minorHAnsi" w:cstheme="minorHAnsi"/>
          <w:b/>
          <w:color w:val="002060"/>
          <w:szCs w:val="18"/>
        </w:rPr>
      </w:pPr>
    </w:p>
    <w:p w14:paraId="13E4B9FD" w14:textId="77777777" w:rsidR="00435C3D" w:rsidRPr="00225AD6" w:rsidRDefault="00435C3D" w:rsidP="0076663D">
      <w:pPr>
        <w:rPr>
          <w:rFonts w:asciiTheme="minorHAnsi" w:hAnsiTheme="minorHAnsi" w:cstheme="minorHAnsi"/>
          <w:b/>
          <w:szCs w:val="18"/>
        </w:rPr>
      </w:pPr>
    </w:p>
    <w:p w14:paraId="48BFEC76" w14:textId="3E9AF593" w:rsidR="00435C3D" w:rsidRPr="00225AD6" w:rsidRDefault="00D67761" w:rsidP="0076663D">
      <w:pPr>
        <w:rPr>
          <w:rFonts w:asciiTheme="minorHAnsi" w:hAnsiTheme="minorHAnsi" w:cstheme="minorHAnsi"/>
          <w:szCs w:val="18"/>
        </w:rPr>
      </w:pPr>
      <w:r w:rsidRPr="00225AD6">
        <w:rPr>
          <w:rFonts w:asciiTheme="minorHAnsi" w:hAnsiTheme="minorHAnsi" w:cstheme="minorHAnsi"/>
          <w:noProof/>
          <w:color w:val="0000EE"/>
          <w:szCs w:val="18"/>
          <w:shd w:val="clear" w:color="auto" w:fill="E6E6E6"/>
        </w:rPr>
        <w:drawing>
          <wp:inline distT="0" distB="0" distL="0" distR="0" wp14:anchorId="59CBD6B3" wp14:editId="7BF88A1C">
            <wp:extent cx="3864567" cy="784860"/>
            <wp:effectExtent l="0" t="0" r="3175" b="0"/>
            <wp:docPr id="5" name="Afbeelding 5" descr="PNH_log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H_logo">
                      <a:hlinkClick r:id="rId9"/>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l="6102" t="32187" r="4725" b="40647"/>
                    <a:stretch/>
                  </pic:blipFill>
                  <pic:spPr bwMode="auto">
                    <a:xfrm>
                      <a:off x="0" y="0"/>
                      <a:ext cx="3868649" cy="785689"/>
                    </a:xfrm>
                    <a:prstGeom prst="rect">
                      <a:avLst/>
                    </a:prstGeom>
                    <a:noFill/>
                    <a:ln>
                      <a:noFill/>
                    </a:ln>
                    <a:extLst>
                      <a:ext uri="{53640926-AAD7-44D8-BBD7-CCE9431645EC}">
                        <a14:shadowObscured xmlns:a14="http://schemas.microsoft.com/office/drawing/2010/main"/>
                      </a:ext>
                    </a:extLst>
                  </pic:spPr>
                </pic:pic>
              </a:graphicData>
            </a:graphic>
          </wp:inline>
        </w:drawing>
      </w:r>
    </w:p>
    <w:p w14:paraId="05DF44A3" w14:textId="3B132354" w:rsidR="00435C3D" w:rsidRPr="00225AD6" w:rsidRDefault="00435C3D" w:rsidP="0076663D">
      <w:pPr>
        <w:rPr>
          <w:rFonts w:asciiTheme="minorHAnsi" w:hAnsiTheme="minorHAnsi" w:cstheme="minorHAnsi"/>
          <w:szCs w:val="18"/>
        </w:rPr>
      </w:pPr>
    </w:p>
    <w:p w14:paraId="6158C58E" w14:textId="77777777" w:rsidR="00435C3D" w:rsidRPr="00225AD6" w:rsidRDefault="00435C3D" w:rsidP="0076663D">
      <w:pPr>
        <w:rPr>
          <w:rFonts w:asciiTheme="minorHAnsi" w:hAnsiTheme="minorHAnsi" w:cstheme="minorHAnsi"/>
          <w:szCs w:val="18"/>
        </w:rPr>
      </w:pPr>
    </w:p>
    <w:p w14:paraId="74B6E72D" w14:textId="77777777" w:rsidR="00435C3D" w:rsidRPr="00225AD6" w:rsidRDefault="00435C3D" w:rsidP="0076663D">
      <w:pPr>
        <w:rPr>
          <w:rFonts w:asciiTheme="minorHAnsi" w:hAnsiTheme="minorHAnsi" w:cstheme="minorBidi"/>
          <w:color w:val="002060"/>
        </w:rPr>
      </w:pPr>
    </w:p>
    <w:p w14:paraId="61F39736" w14:textId="77777777" w:rsidR="00435C3D" w:rsidRPr="00225AD6" w:rsidRDefault="00435C3D" w:rsidP="0076663D">
      <w:pPr>
        <w:rPr>
          <w:rFonts w:asciiTheme="minorHAnsi" w:hAnsiTheme="minorHAnsi" w:cstheme="minorBidi"/>
          <w:color w:val="002060"/>
        </w:rPr>
      </w:pPr>
    </w:p>
    <w:p w14:paraId="769E0644" w14:textId="77777777" w:rsidR="00435C3D" w:rsidRPr="00225AD6" w:rsidRDefault="00435C3D" w:rsidP="0076663D">
      <w:pPr>
        <w:rPr>
          <w:rFonts w:asciiTheme="minorHAnsi" w:hAnsiTheme="minorHAnsi" w:cstheme="minorBidi"/>
          <w:color w:val="002060"/>
        </w:rPr>
      </w:pPr>
    </w:p>
    <w:p w14:paraId="28F22AD4" w14:textId="77777777" w:rsidR="00435C3D" w:rsidRPr="00225AD6" w:rsidRDefault="00435C3D" w:rsidP="0076663D">
      <w:pPr>
        <w:rPr>
          <w:rFonts w:asciiTheme="minorHAnsi" w:hAnsiTheme="minorHAnsi" w:cstheme="minorBidi"/>
          <w:color w:val="002060"/>
        </w:rPr>
      </w:pPr>
    </w:p>
    <w:p w14:paraId="5B334ED0" w14:textId="77777777" w:rsidR="00435C3D" w:rsidRPr="00225AD6" w:rsidRDefault="00435C3D" w:rsidP="0076663D">
      <w:pPr>
        <w:rPr>
          <w:rFonts w:asciiTheme="minorHAnsi" w:hAnsiTheme="minorHAnsi" w:cstheme="minorBidi"/>
          <w:color w:val="002060"/>
        </w:rPr>
      </w:pPr>
    </w:p>
    <w:p w14:paraId="31D0036B" w14:textId="77777777" w:rsidR="00435C3D" w:rsidRPr="00225AD6" w:rsidRDefault="00435C3D" w:rsidP="0076663D">
      <w:pPr>
        <w:rPr>
          <w:rFonts w:asciiTheme="minorHAnsi" w:hAnsiTheme="minorHAnsi" w:cstheme="minorBidi"/>
          <w:color w:val="002060"/>
        </w:rPr>
      </w:pPr>
    </w:p>
    <w:p w14:paraId="542C53B1" w14:textId="1567475D" w:rsidR="00435C3D" w:rsidRPr="00225AD6" w:rsidRDefault="4080D54A" w:rsidP="3A40075C">
      <w:pPr>
        <w:rPr>
          <w:rFonts w:asciiTheme="minorHAnsi" w:hAnsiTheme="minorHAnsi" w:cstheme="minorBidi"/>
          <w:color w:val="002060"/>
        </w:rPr>
      </w:pPr>
      <w:r w:rsidRPr="3A40075C">
        <w:rPr>
          <w:rFonts w:asciiTheme="minorHAnsi" w:hAnsiTheme="minorHAnsi" w:cstheme="minorBidi"/>
          <w:color w:val="002060"/>
        </w:rPr>
        <w:t>Versie</w:t>
      </w:r>
      <w:r w:rsidR="48F088DF">
        <w:tab/>
      </w:r>
      <w:r w:rsidRPr="3A40075C">
        <w:rPr>
          <w:rFonts w:asciiTheme="minorHAnsi" w:hAnsiTheme="minorHAnsi" w:cstheme="minorBidi"/>
          <w:color w:val="002060"/>
        </w:rPr>
        <w:t xml:space="preserve">: </w:t>
      </w:r>
      <w:r w:rsidR="00C70E5F">
        <w:rPr>
          <w:rFonts w:asciiTheme="minorHAnsi" w:hAnsiTheme="minorHAnsi" w:cstheme="minorBidi"/>
          <w:color w:val="002060"/>
        </w:rPr>
        <w:t>1.</w:t>
      </w:r>
      <w:r w:rsidR="008E55B0">
        <w:rPr>
          <w:rFonts w:asciiTheme="minorHAnsi" w:hAnsiTheme="minorHAnsi" w:cstheme="minorBidi"/>
          <w:color w:val="002060"/>
        </w:rPr>
        <w:t>1</w:t>
      </w:r>
      <w:r w:rsidR="00C70E5F">
        <w:rPr>
          <w:rFonts w:asciiTheme="minorHAnsi" w:hAnsiTheme="minorHAnsi" w:cstheme="minorBidi"/>
          <w:color w:val="002060"/>
        </w:rPr>
        <w:t xml:space="preserve"> def</w:t>
      </w:r>
      <w:r w:rsidR="009820CE">
        <w:rPr>
          <w:rFonts w:asciiTheme="minorHAnsi" w:hAnsiTheme="minorHAnsi" w:cstheme="minorBidi"/>
          <w:color w:val="002060"/>
        </w:rPr>
        <w:t>initief</w:t>
      </w:r>
      <w:r w:rsidR="008E55B0">
        <w:rPr>
          <w:rFonts w:asciiTheme="minorHAnsi" w:hAnsiTheme="minorHAnsi" w:cstheme="minorBidi"/>
          <w:color w:val="002060"/>
        </w:rPr>
        <w:t xml:space="preserve"> Rectif</w:t>
      </w:r>
      <w:r w:rsidR="00051F78">
        <w:rPr>
          <w:rFonts w:asciiTheme="minorHAnsi" w:hAnsiTheme="minorHAnsi" w:cstheme="minorBidi"/>
          <w:color w:val="002060"/>
        </w:rPr>
        <w:t>icatie</w:t>
      </w:r>
    </w:p>
    <w:p w14:paraId="22D924E8" w14:textId="64DBB905" w:rsidR="00470DA1" w:rsidRPr="00225AD6" w:rsidRDefault="4080D54A" w:rsidP="3A40075C">
      <w:pPr>
        <w:rPr>
          <w:rFonts w:asciiTheme="minorHAnsi" w:hAnsiTheme="minorHAnsi" w:cstheme="minorBidi"/>
        </w:rPr>
      </w:pPr>
      <w:r w:rsidRPr="3A40075C">
        <w:rPr>
          <w:rFonts w:asciiTheme="minorHAnsi" w:hAnsiTheme="minorHAnsi" w:cstheme="minorBidi"/>
          <w:color w:val="002060"/>
        </w:rPr>
        <w:t>Datum</w:t>
      </w:r>
      <w:r w:rsidR="48F088DF">
        <w:tab/>
      </w:r>
      <w:r w:rsidRPr="3A40075C">
        <w:rPr>
          <w:rFonts w:asciiTheme="minorHAnsi" w:hAnsiTheme="minorHAnsi" w:cstheme="minorBidi"/>
          <w:color w:val="002060"/>
        </w:rPr>
        <w:t>:</w:t>
      </w:r>
      <w:r w:rsidR="25A9A23F" w:rsidRPr="3A40075C">
        <w:rPr>
          <w:rFonts w:asciiTheme="minorHAnsi" w:hAnsiTheme="minorHAnsi" w:cstheme="minorBidi"/>
          <w:color w:val="002060"/>
        </w:rPr>
        <w:t xml:space="preserve"> </w:t>
      </w:r>
      <w:r w:rsidR="00C70E5F">
        <w:rPr>
          <w:rFonts w:asciiTheme="minorHAnsi" w:hAnsiTheme="minorHAnsi" w:cstheme="minorBidi"/>
          <w:color w:val="002060"/>
        </w:rPr>
        <w:t>14</w:t>
      </w:r>
      <w:r w:rsidR="2AD1BA4F" w:rsidRPr="3A40075C">
        <w:rPr>
          <w:rFonts w:asciiTheme="minorHAnsi" w:hAnsiTheme="minorHAnsi" w:cstheme="minorBidi"/>
          <w:color w:val="002060"/>
        </w:rPr>
        <w:t xml:space="preserve"> </w:t>
      </w:r>
      <w:r w:rsidR="6822A330" w:rsidRPr="3A40075C">
        <w:rPr>
          <w:rFonts w:asciiTheme="minorHAnsi" w:hAnsiTheme="minorHAnsi" w:cstheme="minorBidi"/>
          <w:color w:val="002060"/>
        </w:rPr>
        <w:t xml:space="preserve">maart </w:t>
      </w:r>
      <w:r w:rsidR="25A9A23F" w:rsidRPr="3A40075C">
        <w:rPr>
          <w:rFonts w:asciiTheme="minorHAnsi" w:hAnsiTheme="minorHAnsi" w:cstheme="minorBidi"/>
          <w:color w:val="002060"/>
        </w:rPr>
        <w:t>20</w:t>
      </w:r>
      <w:r w:rsidR="0BDC60FE" w:rsidRPr="3A40075C">
        <w:rPr>
          <w:rFonts w:asciiTheme="minorHAnsi" w:hAnsiTheme="minorHAnsi" w:cstheme="minorBidi"/>
          <w:color w:val="002060"/>
        </w:rPr>
        <w:t>2</w:t>
      </w:r>
      <w:r w:rsidR="6DAF8C0C" w:rsidRPr="3A40075C">
        <w:rPr>
          <w:rFonts w:asciiTheme="minorHAnsi" w:hAnsiTheme="minorHAnsi" w:cstheme="minorBidi"/>
          <w:color w:val="002060"/>
        </w:rPr>
        <w:t>3</w:t>
      </w:r>
    </w:p>
    <w:p w14:paraId="07181D65" w14:textId="77777777" w:rsidR="00C776C4" w:rsidRPr="00225AD6" w:rsidRDefault="00C776C4" w:rsidP="0076663D">
      <w:pPr>
        <w:rPr>
          <w:rFonts w:asciiTheme="minorHAnsi" w:hAnsiTheme="minorHAnsi" w:cstheme="minorHAnsi"/>
          <w:szCs w:val="18"/>
        </w:rPr>
      </w:pPr>
    </w:p>
    <w:p w14:paraId="19E6D3CD" w14:textId="77777777" w:rsidR="00C776C4" w:rsidRPr="00225AD6" w:rsidRDefault="00C776C4" w:rsidP="0076663D">
      <w:pPr>
        <w:rPr>
          <w:rFonts w:asciiTheme="minorHAnsi" w:hAnsiTheme="minorHAnsi" w:cstheme="minorHAnsi"/>
          <w:szCs w:val="18"/>
        </w:rPr>
      </w:pPr>
    </w:p>
    <w:p w14:paraId="1DDEA530" w14:textId="77777777" w:rsidR="00D67761" w:rsidRPr="00225AD6" w:rsidRDefault="00D67761" w:rsidP="0076663D">
      <w:pPr>
        <w:rPr>
          <w:rFonts w:asciiTheme="minorHAnsi" w:hAnsiTheme="minorHAnsi" w:cstheme="minorHAnsi"/>
          <w:szCs w:val="18"/>
        </w:rPr>
      </w:pPr>
    </w:p>
    <w:p w14:paraId="54274093" w14:textId="77777777" w:rsidR="00D67761" w:rsidRPr="00225AD6" w:rsidRDefault="00D67761" w:rsidP="0076663D">
      <w:pPr>
        <w:rPr>
          <w:rFonts w:asciiTheme="minorHAnsi" w:hAnsiTheme="minorHAnsi" w:cstheme="minorHAnsi"/>
          <w:szCs w:val="18"/>
        </w:rPr>
      </w:pPr>
    </w:p>
    <w:p w14:paraId="7394C980" w14:textId="77777777" w:rsidR="00D67761" w:rsidRPr="00225AD6" w:rsidRDefault="00D67761" w:rsidP="0076663D">
      <w:pPr>
        <w:rPr>
          <w:rFonts w:asciiTheme="minorHAnsi" w:hAnsiTheme="minorHAnsi" w:cstheme="minorHAnsi"/>
          <w:szCs w:val="18"/>
        </w:rPr>
      </w:pPr>
    </w:p>
    <w:p w14:paraId="47687134" w14:textId="77777777" w:rsidR="00D67761" w:rsidRPr="00225AD6" w:rsidRDefault="00D67761" w:rsidP="0076663D">
      <w:pPr>
        <w:rPr>
          <w:rFonts w:asciiTheme="minorHAnsi" w:hAnsiTheme="minorHAnsi" w:cstheme="minorHAnsi"/>
          <w:szCs w:val="18"/>
        </w:rPr>
      </w:pPr>
    </w:p>
    <w:p w14:paraId="7C68905F" w14:textId="77777777" w:rsidR="00D67761" w:rsidRPr="00225AD6" w:rsidRDefault="00D67761" w:rsidP="0076663D">
      <w:pPr>
        <w:rPr>
          <w:rFonts w:asciiTheme="minorHAnsi" w:hAnsiTheme="minorHAnsi" w:cstheme="minorHAnsi"/>
          <w:szCs w:val="18"/>
        </w:rPr>
      </w:pPr>
    </w:p>
    <w:p w14:paraId="4E0249F3" w14:textId="77777777" w:rsidR="00D67761" w:rsidRDefault="00D67761" w:rsidP="0076663D">
      <w:pPr>
        <w:rPr>
          <w:rFonts w:asciiTheme="minorHAnsi" w:hAnsiTheme="minorHAnsi" w:cstheme="minorHAnsi"/>
          <w:szCs w:val="18"/>
        </w:rPr>
      </w:pPr>
    </w:p>
    <w:p w14:paraId="04E6AC1A" w14:textId="77777777" w:rsidR="00FB0E3F" w:rsidRDefault="00FB0E3F" w:rsidP="0076663D">
      <w:pPr>
        <w:rPr>
          <w:rFonts w:asciiTheme="minorHAnsi" w:hAnsiTheme="minorHAnsi" w:cstheme="minorHAnsi"/>
          <w:szCs w:val="18"/>
        </w:rPr>
      </w:pPr>
    </w:p>
    <w:p w14:paraId="47A78500" w14:textId="77777777" w:rsidR="00FB0E3F" w:rsidRPr="00225AD6" w:rsidRDefault="00FB0E3F" w:rsidP="0076663D">
      <w:pPr>
        <w:rPr>
          <w:rFonts w:asciiTheme="minorHAnsi" w:hAnsiTheme="minorHAnsi" w:cstheme="minorHAnsi"/>
          <w:szCs w:val="18"/>
        </w:rPr>
      </w:pPr>
    </w:p>
    <w:p w14:paraId="34C1DE6C" w14:textId="77777777" w:rsidR="00D67761" w:rsidRPr="00225AD6" w:rsidRDefault="00D67761" w:rsidP="0076663D">
      <w:pPr>
        <w:rPr>
          <w:rFonts w:asciiTheme="minorHAnsi" w:hAnsiTheme="minorHAnsi" w:cstheme="minorHAnsi"/>
          <w:szCs w:val="18"/>
        </w:rPr>
      </w:pPr>
    </w:p>
    <w:p w14:paraId="1C767C70" w14:textId="77777777" w:rsidR="00C776C4" w:rsidRPr="00225AD6" w:rsidRDefault="00C776C4" w:rsidP="0076663D">
      <w:pPr>
        <w:rPr>
          <w:rFonts w:asciiTheme="minorHAnsi" w:hAnsiTheme="minorHAnsi" w:cstheme="minorHAnsi"/>
          <w:szCs w:val="18"/>
        </w:rPr>
      </w:pPr>
    </w:p>
    <w:p w14:paraId="08909B93" w14:textId="48382453" w:rsidR="00C776C4" w:rsidRPr="00225AD6" w:rsidRDefault="00C776C4" w:rsidP="0076663D">
      <w:pPr>
        <w:spacing w:line="276" w:lineRule="auto"/>
        <w:rPr>
          <w:rFonts w:asciiTheme="minorHAnsi" w:hAnsiTheme="minorHAnsi" w:cstheme="minorHAnsi"/>
          <w:szCs w:val="18"/>
        </w:rPr>
        <w:sectPr w:rsidR="00C776C4" w:rsidRPr="00225AD6" w:rsidSect="00C776C4">
          <w:footerReference w:type="even" r:id="rId11"/>
          <w:type w:val="nextColumn"/>
          <w:pgSz w:w="11907" w:h="16840" w:code="9"/>
          <w:pgMar w:top="1701" w:right="1418" w:bottom="2268" w:left="1985" w:header="720" w:footer="720" w:gutter="0"/>
          <w:cols w:space="720"/>
          <w:titlePg/>
          <w:docGrid w:linePitch="245"/>
        </w:sectPr>
      </w:pPr>
      <w:r w:rsidRPr="00225AD6">
        <w:rPr>
          <w:rFonts w:asciiTheme="minorHAnsi" w:hAnsiTheme="minorHAnsi" w:cstheme="minorHAnsi"/>
          <w:szCs w:val="18"/>
        </w:rPr>
        <w:t xml:space="preserve">© Gehele of gedeeltelijke overneming, reproductie of openbaarmaking van de </w:t>
      </w:r>
      <w:r w:rsidR="00B62D96">
        <w:rPr>
          <w:rFonts w:asciiTheme="minorHAnsi" w:hAnsiTheme="minorHAnsi" w:cstheme="minorHAnsi"/>
          <w:szCs w:val="18"/>
        </w:rPr>
        <w:t>Aanbesteding</w:t>
      </w:r>
      <w:r w:rsidRPr="00225AD6">
        <w:rPr>
          <w:rFonts w:asciiTheme="minorHAnsi" w:hAnsiTheme="minorHAnsi" w:cstheme="minorHAnsi"/>
          <w:szCs w:val="18"/>
        </w:rPr>
        <w:t>sstukken, op welke wijze dan ook, zonder voorafgaande schriftelijke toestemming van de auteursrechthebbende is verboden, behoudens de beperkingen bij de wet gesteld. Het verbod betreft ook gehele of gedeeltelijke bewerking</w:t>
      </w:r>
      <w:r w:rsidR="00103BBA" w:rsidRPr="00225AD6">
        <w:rPr>
          <w:rFonts w:asciiTheme="minorHAnsi" w:hAnsiTheme="minorHAnsi" w:cstheme="minorHAnsi"/>
          <w:szCs w:val="18"/>
        </w:rPr>
        <w:t>.</w:t>
      </w:r>
    </w:p>
    <w:p w14:paraId="71774271" w14:textId="77777777" w:rsidR="00470DA1" w:rsidRPr="004B7983" w:rsidRDefault="1FF1934D" w:rsidP="0076663D">
      <w:pPr>
        <w:spacing w:before="240"/>
        <w:rPr>
          <w:color w:val="002060"/>
          <w:sz w:val="32"/>
          <w:szCs w:val="36"/>
        </w:rPr>
      </w:pPr>
      <w:bookmarkStart w:id="2" w:name="_Toc1048228716"/>
      <w:r w:rsidRPr="004B7983">
        <w:rPr>
          <w:color w:val="002060"/>
          <w:sz w:val="32"/>
          <w:szCs w:val="36"/>
        </w:rPr>
        <w:t>Inhoudsopgave</w:t>
      </w:r>
      <w:bookmarkEnd w:id="2"/>
    </w:p>
    <w:p w14:paraId="46FE1216" w14:textId="77777777" w:rsidR="00470DA1" w:rsidRPr="00BA2724" w:rsidRDefault="00470DA1" w:rsidP="00CC1CA5">
      <w:pPr>
        <w:pStyle w:val="Inhopg1"/>
        <w:spacing w:before="0"/>
        <w:ind w:right="0"/>
      </w:pPr>
    </w:p>
    <w:p w14:paraId="2F4053CC" w14:textId="004C3E4F" w:rsidR="008F7CBA" w:rsidRDefault="00EC7CAC">
      <w:pPr>
        <w:pStyle w:val="Inhopg1"/>
        <w:rPr>
          <w:rFonts w:eastAsiaTheme="minorEastAsia" w:cstheme="minorBidi"/>
          <w:b w:val="0"/>
          <w:caps w:val="0"/>
          <w:spacing w:val="0"/>
          <w:sz w:val="22"/>
          <w:szCs w:val="22"/>
        </w:rPr>
      </w:pPr>
      <w:r w:rsidRPr="00225AD6">
        <w:rPr>
          <w:color w:val="2B579A"/>
          <w:shd w:val="clear" w:color="auto" w:fill="E6E6E6"/>
        </w:rPr>
        <w:fldChar w:fldCharType="begin"/>
      </w:r>
      <w:r w:rsidRPr="00225AD6">
        <w:instrText xml:space="preserve"> TOC \o "1-2" \h \z \u </w:instrText>
      </w:r>
      <w:r w:rsidRPr="00225AD6">
        <w:rPr>
          <w:color w:val="2B579A"/>
          <w:shd w:val="clear" w:color="auto" w:fill="E6E6E6"/>
        </w:rPr>
        <w:fldChar w:fldCharType="separate"/>
      </w:r>
      <w:hyperlink w:anchor="_Toc129431135" w:history="1">
        <w:r w:rsidR="008F7CBA" w:rsidRPr="007A5480">
          <w:rPr>
            <w:rStyle w:val="Hyperlink"/>
          </w:rPr>
          <w:t>Hoofdstuk 1</w:t>
        </w:r>
        <w:r w:rsidR="008F7CBA">
          <w:rPr>
            <w:rFonts w:eastAsiaTheme="minorEastAsia" w:cstheme="minorBidi"/>
            <w:b w:val="0"/>
            <w:caps w:val="0"/>
            <w:spacing w:val="0"/>
            <w:sz w:val="22"/>
            <w:szCs w:val="22"/>
          </w:rPr>
          <w:tab/>
        </w:r>
        <w:r w:rsidR="008F7CBA" w:rsidRPr="007A5480">
          <w:rPr>
            <w:rStyle w:val="Hyperlink"/>
          </w:rPr>
          <w:t>Inleiding</w:t>
        </w:r>
        <w:r w:rsidR="008F7CBA">
          <w:rPr>
            <w:webHidden/>
          </w:rPr>
          <w:tab/>
        </w:r>
        <w:r w:rsidR="008F7CBA">
          <w:rPr>
            <w:webHidden/>
          </w:rPr>
          <w:fldChar w:fldCharType="begin"/>
        </w:r>
        <w:r w:rsidR="008F7CBA">
          <w:rPr>
            <w:webHidden/>
          </w:rPr>
          <w:instrText xml:space="preserve"> PAGEREF _Toc129431135 \h </w:instrText>
        </w:r>
        <w:r w:rsidR="008F7CBA">
          <w:rPr>
            <w:webHidden/>
          </w:rPr>
        </w:r>
        <w:r w:rsidR="008F7CBA">
          <w:rPr>
            <w:webHidden/>
          </w:rPr>
          <w:fldChar w:fldCharType="separate"/>
        </w:r>
        <w:r w:rsidR="008F7CBA">
          <w:rPr>
            <w:webHidden/>
          </w:rPr>
          <w:t>8</w:t>
        </w:r>
        <w:r w:rsidR="008F7CBA">
          <w:rPr>
            <w:webHidden/>
          </w:rPr>
          <w:fldChar w:fldCharType="end"/>
        </w:r>
      </w:hyperlink>
    </w:p>
    <w:p w14:paraId="51DB87B5" w14:textId="00D15560" w:rsidR="008F7CBA" w:rsidRDefault="005433CC">
      <w:pPr>
        <w:pStyle w:val="Inhopg2"/>
        <w:rPr>
          <w:rFonts w:asciiTheme="minorHAnsi" w:eastAsiaTheme="minorEastAsia" w:hAnsiTheme="minorHAnsi" w:cstheme="minorBidi"/>
          <w:spacing w:val="0"/>
          <w:sz w:val="22"/>
        </w:rPr>
      </w:pPr>
      <w:hyperlink w:anchor="_Toc129431136" w:history="1">
        <w:r w:rsidR="008F7CBA" w:rsidRPr="007A5480">
          <w:rPr>
            <w:rStyle w:val="Hyperlink"/>
            <w:rFonts w:cstheme="minorHAnsi"/>
          </w:rPr>
          <w:t>1.1.</w:t>
        </w:r>
        <w:r w:rsidR="008F7CBA">
          <w:rPr>
            <w:rFonts w:asciiTheme="minorHAnsi" w:eastAsiaTheme="minorEastAsia" w:hAnsiTheme="minorHAnsi" w:cstheme="minorBidi"/>
            <w:spacing w:val="0"/>
            <w:sz w:val="22"/>
          </w:rPr>
          <w:tab/>
        </w:r>
        <w:r w:rsidR="008F7CBA" w:rsidRPr="007A5480">
          <w:rPr>
            <w:rStyle w:val="Hyperlink"/>
            <w:rFonts w:cstheme="minorHAnsi"/>
          </w:rPr>
          <w:t>Marktconsultatie en vooraankondiging</w:t>
        </w:r>
        <w:r w:rsidR="008F7CBA">
          <w:rPr>
            <w:webHidden/>
          </w:rPr>
          <w:tab/>
        </w:r>
        <w:r w:rsidR="008F7CBA">
          <w:rPr>
            <w:webHidden/>
          </w:rPr>
          <w:fldChar w:fldCharType="begin"/>
        </w:r>
        <w:r w:rsidR="008F7CBA">
          <w:rPr>
            <w:webHidden/>
          </w:rPr>
          <w:instrText xml:space="preserve"> PAGEREF _Toc129431136 \h </w:instrText>
        </w:r>
        <w:r w:rsidR="008F7CBA">
          <w:rPr>
            <w:webHidden/>
          </w:rPr>
        </w:r>
        <w:r w:rsidR="008F7CBA">
          <w:rPr>
            <w:webHidden/>
          </w:rPr>
          <w:fldChar w:fldCharType="separate"/>
        </w:r>
        <w:r w:rsidR="008F7CBA">
          <w:rPr>
            <w:webHidden/>
          </w:rPr>
          <w:t>8</w:t>
        </w:r>
        <w:r w:rsidR="008F7CBA">
          <w:rPr>
            <w:webHidden/>
          </w:rPr>
          <w:fldChar w:fldCharType="end"/>
        </w:r>
      </w:hyperlink>
    </w:p>
    <w:p w14:paraId="6DF21958" w14:textId="61CFADA8" w:rsidR="008F7CBA" w:rsidRDefault="005433CC">
      <w:pPr>
        <w:pStyle w:val="Inhopg2"/>
        <w:rPr>
          <w:rFonts w:asciiTheme="minorHAnsi" w:eastAsiaTheme="minorEastAsia" w:hAnsiTheme="minorHAnsi" w:cstheme="minorBidi"/>
          <w:spacing w:val="0"/>
          <w:sz w:val="22"/>
        </w:rPr>
      </w:pPr>
      <w:hyperlink w:anchor="_Toc129431137" w:history="1">
        <w:r w:rsidR="008F7CBA" w:rsidRPr="007A5480">
          <w:rPr>
            <w:rStyle w:val="Hyperlink"/>
            <w:rFonts w:cstheme="minorHAnsi"/>
          </w:rPr>
          <w:t>1.2.</w:t>
        </w:r>
        <w:r w:rsidR="008F7CBA">
          <w:rPr>
            <w:rFonts w:asciiTheme="minorHAnsi" w:eastAsiaTheme="minorEastAsia" w:hAnsiTheme="minorHAnsi" w:cstheme="minorBidi"/>
            <w:spacing w:val="0"/>
            <w:sz w:val="22"/>
          </w:rPr>
          <w:tab/>
        </w:r>
        <w:r w:rsidR="008F7CBA" w:rsidRPr="007A5480">
          <w:rPr>
            <w:rStyle w:val="Hyperlink"/>
            <w:rFonts w:cstheme="minorHAnsi"/>
          </w:rPr>
          <w:t>Leeswijzer</w:t>
        </w:r>
        <w:r w:rsidR="008F7CBA">
          <w:rPr>
            <w:webHidden/>
          </w:rPr>
          <w:tab/>
        </w:r>
        <w:r w:rsidR="008F7CBA">
          <w:rPr>
            <w:webHidden/>
          </w:rPr>
          <w:fldChar w:fldCharType="begin"/>
        </w:r>
        <w:r w:rsidR="008F7CBA">
          <w:rPr>
            <w:webHidden/>
          </w:rPr>
          <w:instrText xml:space="preserve"> PAGEREF _Toc129431137 \h </w:instrText>
        </w:r>
        <w:r w:rsidR="008F7CBA">
          <w:rPr>
            <w:webHidden/>
          </w:rPr>
        </w:r>
        <w:r w:rsidR="008F7CBA">
          <w:rPr>
            <w:webHidden/>
          </w:rPr>
          <w:fldChar w:fldCharType="separate"/>
        </w:r>
        <w:r w:rsidR="008F7CBA">
          <w:rPr>
            <w:webHidden/>
          </w:rPr>
          <w:t>8</w:t>
        </w:r>
        <w:r w:rsidR="008F7CBA">
          <w:rPr>
            <w:webHidden/>
          </w:rPr>
          <w:fldChar w:fldCharType="end"/>
        </w:r>
      </w:hyperlink>
    </w:p>
    <w:p w14:paraId="7BC34910" w14:textId="5DEAC976" w:rsidR="008F7CBA" w:rsidRDefault="005433CC">
      <w:pPr>
        <w:pStyle w:val="Inhopg2"/>
        <w:rPr>
          <w:rFonts w:asciiTheme="minorHAnsi" w:eastAsiaTheme="minorEastAsia" w:hAnsiTheme="minorHAnsi" w:cstheme="minorBidi"/>
          <w:spacing w:val="0"/>
          <w:sz w:val="22"/>
        </w:rPr>
      </w:pPr>
      <w:hyperlink w:anchor="_Toc129431138" w:history="1">
        <w:r w:rsidR="008F7CBA" w:rsidRPr="007A5480">
          <w:rPr>
            <w:rStyle w:val="Hyperlink"/>
            <w:rFonts w:cstheme="minorHAnsi"/>
          </w:rPr>
          <w:t>1.3.</w:t>
        </w:r>
        <w:r w:rsidR="008F7CBA">
          <w:rPr>
            <w:rFonts w:asciiTheme="minorHAnsi" w:eastAsiaTheme="minorEastAsia" w:hAnsiTheme="minorHAnsi" w:cstheme="minorBidi"/>
            <w:spacing w:val="0"/>
            <w:sz w:val="22"/>
          </w:rPr>
          <w:tab/>
        </w:r>
        <w:r w:rsidR="008F7CBA" w:rsidRPr="007A5480">
          <w:rPr>
            <w:rStyle w:val="Hyperlink"/>
            <w:rFonts w:cstheme="minorHAnsi"/>
          </w:rPr>
          <w:t>Aanbestedingsprocedure</w:t>
        </w:r>
        <w:r w:rsidR="008F7CBA">
          <w:rPr>
            <w:webHidden/>
          </w:rPr>
          <w:tab/>
        </w:r>
        <w:r w:rsidR="008F7CBA">
          <w:rPr>
            <w:webHidden/>
          </w:rPr>
          <w:fldChar w:fldCharType="begin"/>
        </w:r>
        <w:r w:rsidR="008F7CBA">
          <w:rPr>
            <w:webHidden/>
          </w:rPr>
          <w:instrText xml:space="preserve"> PAGEREF _Toc129431138 \h </w:instrText>
        </w:r>
        <w:r w:rsidR="008F7CBA">
          <w:rPr>
            <w:webHidden/>
          </w:rPr>
        </w:r>
        <w:r w:rsidR="008F7CBA">
          <w:rPr>
            <w:webHidden/>
          </w:rPr>
          <w:fldChar w:fldCharType="separate"/>
        </w:r>
        <w:r w:rsidR="008F7CBA">
          <w:rPr>
            <w:webHidden/>
          </w:rPr>
          <w:t>9</w:t>
        </w:r>
        <w:r w:rsidR="008F7CBA">
          <w:rPr>
            <w:webHidden/>
          </w:rPr>
          <w:fldChar w:fldCharType="end"/>
        </w:r>
      </w:hyperlink>
    </w:p>
    <w:p w14:paraId="0DD6F402" w14:textId="4F976509" w:rsidR="008F7CBA" w:rsidRDefault="005433CC">
      <w:pPr>
        <w:pStyle w:val="Inhopg2"/>
        <w:rPr>
          <w:rFonts w:asciiTheme="minorHAnsi" w:eastAsiaTheme="minorEastAsia" w:hAnsiTheme="minorHAnsi" w:cstheme="minorBidi"/>
          <w:spacing w:val="0"/>
          <w:sz w:val="22"/>
        </w:rPr>
      </w:pPr>
      <w:hyperlink w:anchor="_Toc129431139" w:history="1">
        <w:r w:rsidR="008F7CBA" w:rsidRPr="007A5480">
          <w:rPr>
            <w:rStyle w:val="Hyperlink"/>
            <w:rFonts w:cstheme="minorHAnsi"/>
          </w:rPr>
          <w:t>1.4.</w:t>
        </w:r>
        <w:r w:rsidR="008F7CBA">
          <w:rPr>
            <w:rFonts w:asciiTheme="minorHAnsi" w:eastAsiaTheme="minorEastAsia" w:hAnsiTheme="minorHAnsi" w:cstheme="minorBidi"/>
            <w:spacing w:val="0"/>
            <w:sz w:val="22"/>
          </w:rPr>
          <w:tab/>
        </w:r>
        <w:r w:rsidR="008F7CBA" w:rsidRPr="007A5480">
          <w:rPr>
            <w:rStyle w:val="Hyperlink"/>
            <w:rFonts w:cstheme="minorHAnsi"/>
          </w:rPr>
          <w:t>Contactgegevens en communicatie</w:t>
        </w:r>
        <w:r w:rsidR="008F7CBA">
          <w:rPr>
            <w:webHidden/>
          </w:rPr>
          <w:tab/>
        </w:r>
        <w:r w:rsidR="008F7CBA">
          <w:rPr>
            <w:webHidden/>
          </w:rPr>
          <w:fldChar w:fldCharType="begin"/>
        </w:r>
        <w:r w:rsidR="008F7CBA">
          <w:rPr>
            <w:webHidden/>
          </w:rPr>
          <w:instrText xml:space="preserve"> PAGEREF _Toc129431139 \h </w:instrText>
        </w:r>
        <w:r w:rsidR="008F7CBA">
          <w:rPr>
            <w:webHidden/>
          </w:rPr>
        </w:r>
        <w:r w:rsidR="008F7CBA">
          <w:rPr>
            <w:webHidden/>
          </w:rPr>
          <w:fldChar w:fldCharType="separate"/>
        </w:r>
        <w:r w:rsidR="008F7CBA">
          <w:rPr>
            <w:webHidden/>
          </w:rPr>
          <w:t>9</w:t>
        </w:r>
        <w:r w:rsidR="008F7CBA">
          <w:rPr>
            <w:webHidden/>
          </w:rPr>
          <w:fldChar w:fldCharType="end"/>
        </w:r>
      </w:hyperlink>
    </w:p>
    <w:p w14:paraId="0A5BBAAF" w14:textId="7FE8EA2C" w:rsidR="008F7CBA" w:rsidRDefault="005433CC">
      <w:pPr>
        <w:pStyle w:val="Inhopg1"/>
        <w:rPr>
          <w:rFonts w:eastAsiaTheme="minorEastAsia" w:cstheme="minorBidi"/>
          <w:b w:val="0"/>
          <w:caps w:val="0"/>
          <w:spacing w:val="0"/>
          <w:sz w:val="22"/>
          <w:szCs w:val="22"/>
        </w:rPr>
      </w:pPr>
      <w:hyperlink w:anchor="_Toc129431140" w:history="1">
        <w:r w:rsidR="008F7CBA" w:rsidRPr="007A5480">
          <w:rPr>
            <w:rStyle w:val="Hyperlink"/>
          </w:rPr>
          <w:t>Hoofdstuk 2</w:t>
        </w:r>
        <w:r w:rsidR="008F7CBA">
          <w:rPr>
            <w:rFonts w:eastAsiaTheme="minorEastAsia" w:cstheme="minorBidi"/>
            <w:b w:val="0"/>
            <w:caps w:val="0"/>
            <w:spacing w:val="0"/>
            <w:sz w:val="22"/>
            <w:szCs w:val="22"/>
          </w:rPr>
          <w:tab/>
        </w:r>
        <w:r w:rsidR="008F7CBA" w:rsidRPr="007A5480">
          <w:rPr>
            <w:rStyle w:val="Hyperlink"/>
          </w:rPr>
          <w:t>De Opdrachtgever / De Aanbestedende dienst</w:t>
        </w:r>
        <w:r w:rsidR="008F7CBA">
          <w:rPr>
            <w:webHidden/>
          </w:rPr>
          <w:tab/>
        </w:r>
        <w:r w:rsidR="008F7CBA">
          <w:rPr>
            <w:webHidden/>
          </w:rPr>
          <w:fldChar w:fldCharType="begin"/>
        </w:r>
        <w:r w:rsidR="008F7CBA">
          <w:rPr>
            <w:webHidden/>
          </w:rPr>
          <w:instrText xml:space="preserve"> PAGEREF _Toc129431140 \h </w:instrText>
        </w:r>
        <w:r w:rsidR="008F7CBA">
          <w:rPr>
            <w:webHidden/>
          </w:rPr>
        </w:r>
        <w:r w:rsidR="008F7CBA">
          <w:rPr>
            <w:webHidden/>
          </w:rPr>
          <w:fldChar w:fldCharType="separate"/>
        </w:r>
        <w:r w:rsidR="008F7CBA">
          <w:rPr>
            <w:webHidden/>
          </w:rPr>
          <w:t>11</w:t>
        </w:r>
        <w:r w:rsidR="008F7CBA">
          <w:rPr>
            <w:webHidden/>
          </w:rPr>
          <w:fldChar w:fldCharType="end"/>
        </w:r>
      </w:hyperlink>
    </w:p>
    <w:p w14:paraId="7C1589C3" w14:textId="57A10F98" w:rsidR="008F7CBA" w:rsidRDefault="005433CC">
      <w:pPr>
        <w:pStyle w:val="Inhopg2"/>
        <w:rPr>
          <w:rFonts w:asciiTheme="minorHAnsi" w:eastAsiaTheme="minorEastAsia" w:hAnsiTheme="minorHAnsi" w:cstheme="minorBidi"/>
          <w:spacing w:val="0"/>
          <w:sz w:val="22"/>
        </w:rPr>
      </w:pPr>
      <w:hyperlink w:anchor="_Toc129431142" w:history="1">
        <w:r w:rsidR="008F7CBA" w:rsidRPr="007A5480">
          <w:rPr>
            <w:rStyle w:val="Hyperlink"/>
            <w:rFonts w:cstheme="minorHAnsi"/>
          </w:rPr>
          <w:t>2.1.</w:t>
        </w:r>
        <w:r w:rsidR="008F7CBA">
          <w:rPr>
            <w:rFonts w:asciiTheme="minorHAnsi" w:eastAsiaTheme="minorEastAsia" w:hAnsiTheme="minorHAnsi" w:cstheme="minorBidi"/>
            <w:spacing w:val="0"/>
            <w:sz w:val="22"/>
          </w:rPr>
          <w:tab/>
        </w:r>
        <w:r w:rsidR="008F7CBA" w:rsidRPr="007A5480">
          <w:rPr>
            <w:rStyle w:val="Hyperlink"/>
            <w:rFonts w:cstheme="minorHAnsi"/>
          </w:rPr>
          <w:t>De Aanbestedende dienst</w:t>
        </w:r>
        <w:r w:rsidR="008F7CBA">
          <w:rPr>
            <w:webHidden/>
          </w:rPr>
          <w:tab/>
        </w:r>
        <w:r w:rsidR="008F7CBA">
          <w:rPr>
            <w:webHidden/>
          </w:rPr>
          <w:fldChar w:fldCharType="begin"/>
        </w:r>
        <w:r w:rsidR="008F7CBA">
          <w:rPr>
            <w:webHidden/>
          </w:rPr>
          <w:instrText xml:space="preserve"> PAGEREF _Toc129431142 \h </w:instrText>
        </w:r>
        <w:r w:rsidR="008F7CBA">
          <w:rPr>
            <w:webHidden/>
          </w:rPr>
        </w:r>
        <w:r w:rsidR="008F7CBA">
          <w:rPr>
            <w:webHidden/>
          </w:rPr>
          <w:fldChar w:fldCharType="separate"/>
        </w:r>
        <w:r w:rsidR="008F7CBA">
          <w:rPr>
            <w:webHidden/>
          </w:rPr>
          <w:t>11</w:t>
        </w:r>
        <w:r w:rsidR="008F7CBA">
          <w:rPr>
            <w:webHidden/>
          </w:rPr>
          <w:fldChar w:fldCharType="end"/>
        </w:r>
      </w:hyperlink>
    </w:p>
    <w:p w14:paraId="6152F4E6" w14:textId="4076A7FD" w:rsidR="008F7CBA" w:rsidRDefault="005433CC">
      <w:pPr>
        <w:pStyle w:val="Inhopg2"/>
        <w:rPr>
          <w:rFonts w:asciiTheme="minorHAnsi" w:eastAsiaTheme="minorEastAsia" w:hAnsiTheme="minorHAnsi" w:cstheme="minorBidi"/>
          <w:spacing w:val="0"/>
          <w:sz w:val="22"/>
        </w:rPr>
      </w:pPr>
      <w:hyperlink w:anchor="_Toc129431143" w:history="1">
        <w:r w:rsidR="008F7CBA" w:rsidRPr="007A5480">
          <w:rPr>
            <w:rStyle w:val="Hyperlink"/>
            <w:rFonts w:eastAsia="MS Gothic" w:cstheme="minorHAnsi"/>
          </w:rPr>
          <w:t>2.2.</w:t>
        </w:r>
        <w:r w:rsidR="008F7CBA">
          <w:rPr>
            <w:rFonts w:asciiTheme="minorHAnsi" w:eastAsiaTheme="minorEastAsia" w:hAnsiTheme="minorHAnsi" w:cstheme="minorBidi"/>
            <w:spacing w:val="0"/>
            <w:sz w:val="22"/>
          </w:rPr>
          <w:tab/>
        </w:r>
        <w:r w:rsidR="008F7CBA" w:rsidRPr="007A5480">
          <w:rPr>
            <w:rStyle w:val="Hyperlink"/>
            <w:rFonts w:eastAsia="MS Gothic" w:cstheme="minorHAnsi"/>
          </w:rPr>
          <w:t>CID &amp; i-organisatie</w:t>
        </w:r>
        <w:r w:rsidR="008F7CBA">
          <w:rPr>
            <w:webHidden/>
          </w:rPr>
          <w:tab/>
        </w:r>
        <w:r w:rsidR="008F7CBA">
          <w:rPr>
            <w:webHidden/>
          </w:rPr>
          <w:fldChar w:fldCharType="begin"/>
        </w:r>
        <w:r w:rsidR="008F7CBA">
          <w:rPr>
            <w:webHidden/>
          </w:rPr>
          <w:instrText xml:space="preserve"> PAGEREF _Toc129431143 \h </w:instrText>
        </w:r>
        <w:r w:rsidR="008F7CBA">
          <w:rPr>
            <w:webHidden/>
          </w:rPr>
        </w:r>
        <w:r w:rsidR="008F7CBA">
          <w:rPr>
            <w:webHidden/>
          </w:rPr>
          <w:fldChar w:fldCharType="separate"/>
        </w:r>
        <w:r w:rsidR="008F7CBA">
          <w:rPr>
            <w:webHidden/>
          </w:rPr>
          <w:t>11</w:t>
        </w:r>
        <w:r w:rsidR="008F7CBA">
          <w:rPr>
            <w:webHidden/>
          </w:rPr>
          <w:fldChar w:fldCharType="end"/>
        </w:r>
      </w:hyperlink>
    </w:p>
    <w:p w14:paraId="468A0D85" w14:textId="0396BC23" w:rsidR="008F7CBA" w:rsidRDefault="005433CC">
      <w:pPr>
        <w:pStyle w:val="Inhopg2"/>
        <w:rPr>
          <w:rFonts w:asciiTheme="minorHAnsi" w:eastAsiaTheme="minorEastAsia" w:hAnsiTheme="minorHAnsi" w:cstheme="minorBidi"/>
          <w:spacing w:val="0"/>
          <w:sz w:val="22"/>
        </w:rPr>
      </w:pPr>
      <w:hyperlink w:anchor="_Toc129431144" w:history="1">
        <w:r w:rsidR="008F7CBA" w:rsidRPr="007A5480">
          <w:rPr>
            <w:rStyle w:val="Hyperlink"/>
            <w:rFonts w:cstheme="minorHAnsi"/>
          </w:rPr>
          <w:t>2.3.</w:t>
        </w:r>
        <w:r w:rsidR="008F7CBA">
          <w:rPr>
            <w:rFonts w:asciiTheme="minorHAnsi" w:eastAsiaTheme="minorEastAsia" w:hAnsiTheme="minorHAnsi" w:cstheme="minorBidi"/>
            <w:spacing w:val="0"/>
            <w:sz w:val="22"/>
          </w:rPr>
          <w:tab/>
        </w:r>
        <w:r w:rsidR="008F7CBA" w:rsidRPr="007A5480">
          <w:rPr>
            <w:rStyle w:val="Hyperlink"/>
            <w:rFonts w:cstheme="minorHAnsi"/>
          </w:rPr>
          <w:t>Organisatievisie: Samen wendbaar vooruit</w:t>
        </w:r>
        <w:r w:rsidR="008F7CBA">
          <w:rPr>
            <w:webHidden/>
          </w:rPr>
          <w:tab/>
        </w:r>
        <w:r w:rsidR="008F7CBA">
          <w:rPr>
            <w:webHidden/>
          </w:rPr>
          <w:fldChar w:fldCharType="begin"/>
        </w:r>
        <w:r w:rsidR="008F7CBA">
          <w:rPr>
            <w:webHidden/>
          </w:rPr>
          <w:instrText xml:space="preserve"> PAGEREF _Toc129431144 \h </w:instrText>
        </w:r>
        <w:r w:rsidR="008F7CBA">
          <w:rPr>
            <w:webHidden/>
          </w:rPr>
        </w:r>
        <w:r w:rsidR="008F7CBA">
          <w:rPr>
            <w:webHidden/>
          </w:rPr>
          <w:fldChar w:fldCharType="separate"/>
        </w:r>
        <w:r w:rsidR="008F7CBA">
          <w:rPr>
            <w:webHidden/>
          </w:rPr>
          <w:t>12</w:t>
        </w:r>
        <w:r w:rsidR="008F7CBA">
          <w:rPr>
            <w:webHidden/>
          </w:rPr>
          <w:fldChar w:fldCharType="end"/>
        </w:r>
      </w:hyperlink>
    </w:p>
    <w:p w14:paraId="39358BB9" w14:textId="3BD8D7AB" w:rsidR="008F7CBA" w:rsidRDefault="005433CC">
      <w:pPr>
        <w:pStyle w:val="Inhopg2"/>
        <w:rPr>
          <w:rFonts w:asciiTheme="minorHAnsi" w:eastAsiaTheme="minorEastAsia" w:hAnsiTheme="minorHAnsi" w:cstheme="minorBidi"/>
          <w:spacing w:val="0"/>
          <w:sz w:val="22"/>
        </w:rPr>
      </w:pPr>
      <w:hyperlink w:anchor="_Toc129431145" w:history="1">
        <w:r w:rsidR="008F7CBA" w:rsidRPr="007A5480">
          <w:rPr>
            <w:rStyle w:val="Hyperlink"/>
            <w:rFonts w:eastAsia="MS Gothic" w:cstheme="minorHAnsi"/>
          </w:rPr>
          <w:t>2.4.</w:t>
        </w:r>
        <w:r w:rsidR="008F7CBA">
          <w:rPr>
            <w:rFonts w:asciiTheme="minorHAnsi" w:eastAsiaTheme="minorEastAsia" w:hAnsiTheme="minorHAnsi" w:cstheme="minorBidi"/>
            <w:spacing w:val="0"/>
            <w:sz w:val="22"/>
          </w:rPr>
          <w:tab/>
        </w:r>
        <w:r w:rsidR="008F7CBA" w:rsidRPr="007A5480">
          <w:rPr>
            <w:rStyle w:val="Hyperlink"/>
            <w:rFonts w:eastAsia="MS Gothic" w:cstheme="minorHAnsi"/>
          </w:rPr>
          <w:t>Visie op ICT</w:t>
        </w:r>
        <w:r w:rsidR="008F7CBA">
          <w:rPr>
            <w:webHidden/>
          </w:rPr>
          <w:tab/>
        </w:r>
        <w:r w:rsidR="008F7CBA">
          <w:rPr>
            <w:webHidden/>
          </w:rPr>
          <w:fldChar w:fldCharType="begin"/>
        </w:r>
        <w:r w:rsidR="008F7CBA">
          <w:rPr>
            <w:webHidden/>
          </w:rPr>
          <w:instrText xml:space="preserve"> PAGEREF _Toc129431145 \h </w:instrText>
        </w:r>
        <w:r w:rsidR="008F7CBA">
          <w:rPr>
            <w:webHidden/>
          </w:rPr>
        </w:r>
        <w:r w:rsidR="008F7CBA">
          <w:rPr>
            <w:webHidden/>
          </w:rPr>
          <w:fldChar w:fldCharType="separate"/>
        </w:r>
        <w:r w:rsidR="008F7CBA">
          <w:rPr>
            <w:webHidden/>
          </w:rPr>
          <w:t>13</w:t>
        </w:r>
        <w:r w:rsidR="008F7CBA">
          <w:rPr>
            <w:webHidden/>
          </w:rPr>
          <w:fldChar w:fldCharType="end"/>
        </w:r>
      </w:hyperlink>
    </w:p>
    <w:p w14:paraId="563DFAF8" w14:textId="34E04381" w:rsidR="008F7CBA" w:rsidRDefault="005433CC">
      <w:pPr>
        <w:pStyle w:val="Inhopg2"/>
        <w:rPr>
          <w:rFonts w:asciiTheme="minorHAnsi" w:eastAsiaTheme="minorEastAsia" w:hAnsiTheme="minorHAnsi" w:cstheme="minorBidi"/>
          <w:spacing w:val="0"/>
          <w:sz w:val="22"/>
        </w:rPr>
      </w:pPr>
      <w:hyperlink w:anchor="_Toc129431146" w:history="1">
        <w:r w:rsidR="008F7CBA" w:rsidRPr="007A5480">
          <w:rPr>
            <w:rStyle w:val="Hyperlink"/>
            <w:rFonts w:eastAsia="MS Gothic" w:cstheme="minorHAnsi"/>
          </w:rPr>
          <w:t>2.5.</w:t>
        </w:r>
        <w:r w:rsidR="008F7CBA">
          <w:rPr>
            <w:rFonts w:asciiTheme="minorHAnsi" w:eastAsiaTheme="minorEastAsia" w:hAnsiTheme="minorHAnsi" w:cstheme="minorBidi"/>
            <w:spacing w:val="0"/>
            <w:sz w:val="22"/>
          </w:rPr>
          <w:tab/>
        </w:r>
        <w:r w:rsidR="008F7CBA" w:rsidRPr="007A5480">
          <w:rPr>
            <w:rStyle w:val="Hyperlink"/>
            <w:rFonts w:eastAsia="MS Gothic" w:cstheme="minorHAnsi"/>
          </w:rPr>
          <w:t>Organisatie ontwikkeling #Vooruit</w:t>
        </w:r>
        <w:r w:rsidR="008F7CBA">
          <w:rPr>
            <w:webHidden/>
          </w:rPr>
          <w:tab/>
        </w:r>
        <w:r w:rsidR="008F7CBA">
          <w:rPr>
            <w:webHidden/>
          </w:rPr>
          <w:fldChar w:fldCharType="begin"/>
        </w:r>
        <w:r w:rsidR="008F7CBA">
          <w:rPr>
            <w:webHidden/>
          </w:rPr>
          <w:instrText xml:space="preserve"> PAGEREF _Toc129431146 \h </w:instrText>
        </w:r>
        <w:r w:rsidR="008F7CBA">
          <w:rPr>
            <w:webHidden/>
          </w:rPr>
        </w:r>
        <w:r w:rsidR="008F7CBA">
          <w:rPr>
            <w:webHidden/>
          </w:rPr>
          <w:fldChar w:fldCharType="separate"/>
        </w:r>
        <w:r w:rsidR="008F7CBA">
          <w:rPr>
            <w:webHidden/>
          </w:rPr>
          <w:t>16</w:t>
        </w:r>
        <w:r w:rsidR="008F7CBA">
          <w:rPr>
            <w:webHidden/>
          </w:rPr>
          <w:fldChar w:fldCharType="end"/>
        </w:r>
      </w:hyperlink>
    </w:p>
    <w:p w14:paraId="22D1CFDE" w14:textId="0206F69A" w:rsidR="008F7CBA" w:rsidRDefault="005433CC">
      <w:pPr>
        <w:pStyle w:val="Inhopg2"/>
        <w:rPr>
          <w:rFonts w:asciiTheme="minorHAnsi" w:eastAsiaTheme="minorEastAsia" w:hAnsiTheme="minorHAnsi" w:cstheme="minorBidi"/>
          <w:spacing w:val="0"/>
          <w:sz w:val="22"/>
        </w:rPr>
      </w:pPr>
      <w:hyperlink w:anchor="_Toc129431147" w:history="1">
        <w:r w:rsidR="008F7CBA" w:rsidRPr="007A5480">
          <w:rPr>
            <w:rStyle w:val="Hyperlink"/>
            <w:rFonts w:eastAsia="MS Gothic" w:cstheme="minorHAnsi"/>
          </w:rPr>
          <w:t>2.6.</w:t>
        </w:r>
        <w:r w:rsidR="008F7CBA">
          <w:rPr>
            <w:rFonts w:asciiTheme="minorHAnsi" w:eastAsiaTheme="minorEastAsia" w:hAnsiTheme="minorHAnsi" w:cstheme="minorBidi"/>
            <w:spacing w:val="0"/>
            <w:sz w:val="22"/>
          </w:rPr>
          <w:tab/>
        </w:r>
        <w:r w:rsidR="008F7CBA" w:rsidRPr="007A5480">
          <w:rPr>
            <w:rStyle w:val="Hyperlink"/>
            <w:rFonts w:eastAsia="MS Gothic" w:cstheme="minorHAnsi"/>
          </w:rPr>
          <w:t>Programma Vernieuwing ICT Basisdiensten</w:t>
        </w:r>
        <w:r w:rsidR="008F7CBA">
          <w:rPr>
            <w:webHidden/>
          </w:rPr>
          <w:tab/>
        </w:r>
        <w:r w:rsidR="008F7CBA">
          <w:rPr>
            <w:webHidden/>
          </w:rPr>
          <w:fldChar w:fldCharType="begin"/>
        </w:r>
        <w:r w:rsidR="008F7CBA">
          <w:rPr>
            <w:webHidden/>
          </w:rPr>
          <w:instrText xml:space="preserve"> PAGEREF _Toc129431147 \h </w:instrText>
        </w:r>
        <w:r w:rsidR="008F7CBA">
          <w:rPr>
            <w:webHidden/>
          </w:rPr>
        </w:r>
        <w:r w:rsidR="008F7CBA">
          <w:rPr>
            <w:webHidden/>
          </w:rPr>
          <w:fldChar w:fldCharType="separate"/>
        </w:r>
        <w:r w:rsidR="008F7CBA">
          <w:rPr>
            <w:webHidden/>
          </w:rPr>
          <w:t>18</w:t>
        </w:r>
        <w:r w:rsidR="008F7CBA">
          <w:rPr>
            <w:webHidden/>
          </w:rPr>
          <w:fldChar w:fldCharType="end"/>
        </w:r>
      </w:hyperlink>
    </w:p>
    <w:p w14:paraId="66202DF8" w14:textId="6CC098D5" w:rsidR="008F7CBA" w:rsidRDefault="005433CC">
      <w:pPr>
        <w:pStyle w:val="Inhopg1"/>
        <w:rPr>
          <w:rFonts w:eastAsiaTheme="minorEastAsia" w:cstheme="minorBidi"/>
          <w:b w:val="0"/>
          <w:caps w:val="0"/>
          <w:spacing w:val="0"/>
          <w:sz w:val="22"/>
          <w:szCs w:val="22"/>
        </w:rPr>
      </w:pPr>
      <w:hyperlink w:anchor="_Toc129431150" w:history="1">
        <w:r w:rsidR="008F7CBA" w:rsidRPr="007A5480">
          <w:rPr>
            <w:rStyle w:val="Hyperlink"/>
          </w:rPr>
          <w:t>Hoofdstuk 3</w:t>
        </w:r>
        <w:r w:rsidR="008F7CBA">
          <w:rPr>
            <w:rFonts w:eastAsiaTheme="minorEastAsia" w:cstheme="minorBidi"/>
            <w:b w:val="0"/>
            <w:caps w:val="0"/>
            <w:spacing w:val="0"/>
            <w:sz w:val="22"/>
            <w:szCs w:val="22"/>
          </w:rPr>
          <w:tab/>
        </w:r>
        <w:r w:rsidR="008F7CBA" w:rsidRPr="007A5480">
          <w:rPr>
            <w:rStyle w:val="Hyperlink"/>
          </w:rPr>
          <w:t>Kenmerken van de Opdracht</w:t>
        </w:r>
        <w:r w:rsidR="008F7CBA">
          <w:rPr>
            <w:webHidden/>
          </w:rPr>
          <w:tab/>
        </w:r>
        <w:r w:rsidR="008F7CBA">
          <w:rPr>
            <w:webHidden/>
          </w:rPr>
          <w:fldChar w:fldCharType="begin"/>
        </w:r>
        <w:r w:rsidR="008F7CBA">
          <w:rPr>
            <w:webHidden/>
          </w:rPr>
          <w:instrText xml:space="preserve"> PAGEREF _Toc129431150 \h </w:instrText>
        </w:r>
        <w:r w:rsidR="008F7CBA">
          <w:rPr>
            <w:webHidden/>
          </w:rPr>
        </w:r>
        <w:r w:rsidR="008F7CBA">
          <w:rPr>
            <w:webHidden/>
          </w:rPr>
          <w:fldChar w:fldCharType="separate"/>
        </w:r>
        <w:r w:rsidR="008F7CBA">
          <w:rPr>
            <w:webHidden/>
          </w:rPr>
          <w:t>20</w:t>
        </w:r>
        <w:r w:rsidR="008F7CBA">
          <w:rPr>
            <w:webHidden/>
          </w:rPr>
          <w:fldChar w:fldCharType="end"/>
        </w:r>
      </w:hyperlink>
    </w:p>
    <w:p w14:paraId="7B907761" w14:textId="4B6B083C" w:rsidR="008F7CBA" w:rsidRDefault="005433CC">
      <w:pPr>
        <w:pStyle w:val="Inhopg2"/>
        <w:rPr>
          <w:rFonts w:asciiTheme="minorHAnsi" w:eastAsiaTheme="minorEastAsia" w:hAnsiTheme="minorHAnsi" w:cstheme="minorBidi"/>
          <w:spacing w:val="0"/>
          <w:sz w:val="22"/>
        </w:rPr>
      </w:pPr>
      <w:hyperlink w:anchor="_Toc129431151" w:history="1">
        <w:r w:rsidR="008F7CBA" w:rsidRPr="007A5480">
          <w:rPr>
            <w:rStyle w:val="Hyperlink"/>
            <w:rFonts w:cstheme="minorHAnsi"/>
          </w:rPr>
          <w:t>3.1.</w:t>
        </w:r>
        <w:r w:rsidR="008F7CBA">
          <w:rPr>
            <w:rFonts w:asciiTheme="minorHAnsi" w:eastAsiaTheme="minorEastAsia" w:hAnsiTheme="minorHAnsi" w:cstheme="minorBidi"/>
            <w:spacing w:val="0"/>
            <w:sz w:val="22"/>
          </w:rPr>
          <w:tab/>
        </w:r>
        <w:r w:rsidR="008F7CBA" w:rsidRPr="007A5480">
          <w:rPr>
            <w:rStyle w:val="Hyperlink"/>
            <w:rFonts w:cstheme="minorHAnsi"/>
          </w:rPr>
          <w:t>Doel van de opdracht</w:t>
        </w:r>
        <w:r w:rsidR="008F7CBA">
          <w:rPr>
            <w:webHidden/>
          </w:rPr>
          <w:tab/>
        </w:r>
        <w:r w:rsidR="008F7CBA">
          <w:rPr>
            <w:webHidden/>
          </w:rPr>
          <w:fldChar w:fldCharType="begin"/>
        </w:r>
        <w:r w:rsidR="008F7CBA">
          <w:rPr>
            <w:webHidden/>
          </w:rPr>
          <w:instrText xml:space="preserve"> PAGEREF _Toc129431151 \h </w:instrText>
        </w:r>
        <w:r w:rsidR="008F7CBA">
          <w:rPr>
            <w:webHidden/>
          </w:rPr>
        </w:r>
        <w:r w:rsidR="008F7CBA">
          <w:rPr>
            <w:webHidden/>
          </w:rPr>
          <w:fldChar w:fldCharType="separate"/>
        </w:r>
        <w:r w:rsidR="008F7CBA">
          <w:rPr>
            <w:webHidden/>
          </w:rPr>
          <w:t>20</w:t>
        </w:r>
        <w:r w:rsidR="008F7CBA">
          <w:rPr>
            <w:webHidden/>
          </w:rPr>
          <w:fldChar w:fldCharType="end"/>
        </w:r>
      </w:hyperlink>
    </w:p>
    <w:p w14:paraId="7040C0D7" w14:textId="528FBDB8" w:rsidR="008F7CBA" w:rsidRDefault="005433CC">
      <w:pPr>
        <w:pStyle w:val="Inhopg2"/>
        <w:rPr>
          <w:rFonts w:asciiTheme="minorHAnsi" w:eastAsiaTheme="minorEastAsia" w:hAnsiTheme="minorHAnsi" w:cstheme="minorBidi"/>
          <w:spacing w:val="0"/>
          <w:sz w:val="22"/>
        </w:rPr>
      </w:pPr>
      <w:hyperlink w:anchor="_Toc129431152" w:history="1">
        <w:r w:rsidR="008F7CBA" w:rsidRPr="007A5480">
          <w:rPr>
            <w:rStyle w:val="Hyperlink"/>
            <w:rFonts w:cstheme="minorHAnsi"/>
          </w:rPr>
          <w:t>3.2.</w:t>
        </w:r>
        <w:r w:rsidR="008F7CBA">
          <w:rPr>
            <w:rFonts w:asciiTheme="minorHAnsi" w:eastAsiaTheme="minorEastAsia" w:hAnsiTheme="minorHAnsi" w:cstheme="minorBidi"/>
            <w:spacing w:val="0"/>
            <w:sz w:val="22"/>
          </w:rPr>
          <w:tab/>
        </w:r>
        <w:r w:rsidR="008F7CBA" w:rsidRPr="007A5480">
          <w:rPr>
            <w:rStyle w:val="Hyperlink"/>
            <w:rFonts w:cstheme="minorHAnsi"/>
          </w:rPr>
          <w:t>Doelstelling Aanbesteding</w:t>
        </w:r>
        <w:r w:rsidR="008F7CBA">
          <w:rPr>
            <w:webHidden/>
          </w:rPr>
          <w:tab/>
        </w:r>
        <w:r w:rsidR="008F7CBA">
          <w:rPr>
            <w:webHidden/>
          </w:rPr>
          <w:fldChar w:fldCharType="begin"/>
        </w:r>
        <w:r w:rsidR="008F7CBA">
          <w:rPr>
            <w:webHidden/>
          </w:rPr>
          <w:instrText xml:space="preserve"> PAGEREF _Toc129431152 \h </w:instrText>
        </w:r>
        <w:r w:rsidR="008F7CBA">
          <w:rPr>
            <w:webHidden/>
          </w:rPr>
        </w:r>
        <w:r w:rsidR="008F7CBA">
          <w:rPr>
            <w:webHidden/>
          </w:rPr>
          <w:fldChar w:fldCharType="separate"/>
        </w:r>
        <w:r w:rsidR="008F7CBA">
          <w:rPr>
            <w:webHidden/>
          </w:rPr>
          <w:t>21</w:t>
        </w:r>
        <w:r w:rsidR="008F7CBA">
          <w:rPr>
            <w:webHidden/>
          </w:rPr>
          <w:fldChar w:fldCharType="end"/>
        </w:r>
      </w:hyperlink>
    </w:p>
    <w:p w14:paraId="7F32FB00" w14:textId="41D774C4" w:rsidR="008F7CBA" w:rsidRDefault="005433CC">
      <w:pPr>
        <w:pStyle w:val="Inhopg2"/>
        <w:rPr>
          <w:rFonts w:asciiTheme="minorHAnsi" w:eastAsiaTheme="minorEastAsia" w:hAnsiTheme="minorHAnsi" w:cstheme="minorBidi"/>
          <w:spacing w:val="0"/>
          <w:sz w:val="22"/>
        </w:rPr>
      </w:pPr>
      <w:hyperlink w:anchor="_Toc129431153" w:history="1">
        <w:r w:rsidR="008F7CBA" w:rsidRPr="007A5480">
          <w:rPr>
            <w:rStyle w:val="Hyperlink"/>
            <w:rFonts w:cstheme="minorHAnsi"/>
          </w:rPr>
          <w:t>3.3.</w:t>
        </w:r>
        <w:r w:rsidR="008F7CBA">
          <w:rPr>
            <w:rFonts w:asciiTheme="minorHAnsi" w:eastAsiaTheme="minorEastAsia" w:hAnsiTheme="minorHAnsi" w:cstheme="minorBidi"/>
            <w:spacing w:val="0"/>
            <w:sz w:val="22"/>
          </w:rPr>
          <w:tab/>
        </w:r>
        <w:r w:rsidR="008F7CBA" w:rsidRPr="007A5480">
          <w:rPr>
            <w:rStyle w:val="Hyperlink"/>
            <w:rFonts w:cstheme="minorHAnsi"/>
          </w:rPr>
          <w:t>Omvang van de Opdracht</w:t>
        </w:r>
        <w:r w:rsidR="008F7CBA">
          <w:rPr>
            <w:webHidden/>
          </w:rPr>
          <w:tab/>
        </w:r>
        <w:r w:rsidR="008F7CBA">
          <w:rPr>
            <w:webHidden/>
          </w:rPr>
          <w:fldChar w:fldCharType="begin"/>
        </w:r>
        <w:r w:rsidR="008F7CBA">
          <w:rPr>
            <w:webHidden/>
          </w:rPr>
          <w:instrText xml:space="preserve"> PAGEREF _Toc129431153 \h </w:instrText>
        </w:r>
        <w:r w:rsidR="008F7CBA">
          <w:rPr>
            <w:webHidden/>
          </w:rPr>
        </w:r>
        <w:r w:rsidR="008F7CBA">
          <w:rPr>
            <w:webHidden/>
          </w:rPr>
          <w:fldChar w:fldCharType="separate"/>
        </w:r>
        <w:r w:rsidR="008F7CBA">
          <w:rPr>
            <w:webHidden/>
          </w:rPr>
          <w:t>21</w:t>
        </w:r>
        <w:r w:rsidR="008F7CBA">
          <w:rPr>
            <w:webHidden/>
          </w:rPr>
          <w:fldChar w:fldCharType="end"/>
        </w:r>
      </w:hyperlink>
    </w:p>
    <w:p w14:paraId="61D43BCA" w14:textId="001E56FD" w:rsidR="008F7CBA" w:rsidRDefault="005433CC">
      <w:pPr>
        <w:pStyle w:val="Inhopg1"/>
        <w:rPr>
          <w:rFonts w:eastAsiaTheme="minorEastAsia" w:cstheme="minorBidi"/>
          <w:b w:val="0"/>
          <w:caps w:val="0"/>
          <w:spacing w:val="0"/>
          <w:sz w:val="22"/>
          <w:szCs w:val="22"/>
        </w:rPr>
      </w:pPr>
      <w:hyperlink w:anchor="_Toc129431154" w:history="1">
        <w:r w:rsidR="008F7CBA" w:rsidRPr="007A5480">
          <w:rPr>
            <w:rStyle w:val="Hyperlink"/>
          </w:rPr>
          <w:t>Hoofdstuk 4</w:t>
        </w:r>
        <w:r w:rsidR="008F7CBA">
          <w:rPr>
            <w:rFonts w:eastAsiaTheme="minorEastAsia" w:cstheme="minorBidi"/>
            <w:b w:val="0"/>
            <w:caps w:val="0"/>
            <w:spacing w:val="0"/>
            <w:sz w:val="22"/>
            <w:szCs w:val="22"/>
          </w:rPr>
          <w:tab/>
        </w:r>
        <w:r w:rsidR="008F7CBA" w:rsidRPr="007A5480">
          <w:rPr>
            <w:rStyle w:val="Hyperlink"/>
          </w:rPr>
          <w:t>Scope Opdracht en verkaveling</w:t>
        </w:r>
        <w:r w:rsidR="008F7CBA">
          <w:rPr>
            <w:webHidden/>
          </w:rPr>
          <w:tab/>
        </w:r>
        <w:r w:rsidR="008F7CBA">
          <w:rPr>
            <w:webHidden/>
          </w:rPr>
          <w:fldChar w:fldCharType="begin"/>
        </w:r>
        <w:r w:rsidR="008F7CBA">
          <w:rPr>
            <w:webHidden/>
          </w:rPr>
          <w:instrText xml:space="preserve"> PAGEREF _Toc129431154 \h </w:instrText>
        </w:r>
        <w:r w:rsidR="008F7CBA">
          <w:rPr>
            <w:webHidden/>
          </w:rPr>
        </w:r>
        <w:r w:rsidR="008F7CBA">
          <w:rPr>
            <w:webHidden/>
          </w:rPr>
          <w:fldChar w:fldCharType="separate"/>
        </w:r>
        <w:r w:rsidR="008F7CBA">
          <w:rPr>
            <w:webHidden/>
          </w:rPr>
          <w:t>22</w:t>
        </w:r>
        <w:r w:rsidR="008F7CBA">
          <w:rPr>
            <w:webHidden/>
          </w:rPr>
          <w:fldChar w:fldCharType="end"/>
        </w:r>
      </w:hyperlink>
    </w:p>
    <w:p w14:paraId="260699EA" w14:textId="34C3252A" w:rsidR="008F7CBA" w:rsidRDefault="005433CC">
      <w:pPr>
        <w:pStyle w:val="Inhopg2"/>
        <w:rPr>
          <w:rFonts w:asciiTheme="minorHAnsi" w:eastAsiaTheme="minorEastAsia" w:hAnsiTheme="minorHAnsi" w:cstheme="minorBidi"/>
          <w:spacing w:val="0"/>
          <w:sz w:val="22"/>
        </w:rPr>
      </w:pPr>
      <w:hyperlink w:anchor="_Toc129431155" w:history="1">
        <w:r w:rsidR="008F7CBA" w:rsidRPr="007A5480">
          <w:rPr>
            <w:rStyle w:val="Hyperlink"/>
            <w:rFonts w:cstheme="minorHAnsi"/>
          </w:rPr>
          <w:t>4.1.</w:t>
        </w:r>
        <w:r w:rsidR="008F7CBA">
          <w:rPr>
            <w:rFonts w:asciiTheme="minorHAnsi" w:eastAsiaTheme="minorEastAsia" w:hAnsiTheme="minorHAnsi" w:cstheme="minorBidi"/>
            <w:spacing w:val="0"/>
            <w:sz w:val="22"/>
          </w:rPr>
          <w:tab/>
        </w:r>
        <w:r w:rsidR="008F7CBA" w:rsidRPr="007A5480">
          <w:rPr>
            <w:rStyle w:val="Hyperlink"/>
            <w:rFonts w:cstheme="minorHAnsi"/>
          </w:rPr>
          <w:t>Scope van de Opdracht</w:t>
        </w:r>
        <w:r w:rsidR="008F7CBA">
          <w:rPr>
            <w:webHidden/>
          </w:rPr>
          <w:tab/>
        </w:r>
        <w:r w:rsidR="008F7CBA">
          <w:rPr>
            <w:webHidden/>
          </w:rPr>
          <w:fldChar w:fldCharType="begin"/>
        </w:r>
        <w:r w:rsidR="008F7CBA">
          <w:rPr>
            <w:webHidden/>
          </w:rPr>
          <w:instrText xml:space="preserve"> PAGEREF _Toc129431155 \h </w:instrText>
        </w:r>
        <w:r w:rsidR="008F7CBA">
          <w:rPr>
            <w:webHidden/>
          </w:rPr>
        </w:r>
        <w:r w:rsidR="008F7CBA">
          <w:rPr>
            <w:webHidden/>
          </w:rPr>
          <w:fldChar w:fldCharType="separate"/>
        </w:r>
        <w:r w:rsidR="008F7CBA">
          <w:rPr>
            <w:webHidden/>
          </w:rPr>
          <w:t>22</w:t>
        </w:r>
        <w:r w:rsidR="008F7CBA">
          <w:rPr>
            <w:webHidden/>
          </w:rPr>
          <w:fldChar w:fldCharType="end"/>
        </w:r>
      </w:hyperlink>
    </w:p>
    <w:p w14:paraId="664B5E34" w14:textId="1D507DAE" w:rsidR="008F7CBA" w:rsidRDefault="005433CC">
      <w:pPr>
        <w:pStyle w:val="Inhopg2"/>
        <w:rPr>
          <w:rFonts w:asciiTheme="minorHAnsi" w:eastAsiaTheme="minorEastAsia" w:hAnsiTheme="minorHAnsi" w:cstheme="minorBidi"/>
          <w:spacing w:val="0"/>
          <w:sz w:val="22"/>
        </w:rPr>
      </w:pPr>
      <w:hyperlink w:anchor="_Toc129431156" w:history="1">
        <w:r w:rsidR="008F7CBA" w:rsidRPr="007A5480">
          <w:rPr>
            <w:rStyle w:val="Hyperlink"/>
            <w:rFonts w:cstheme="minorHAnsi"/>
          </w:rPr>
          <w:t>4.2.</w:t>
        </w:r>
        <w:r w:rsidR="008F7CBA">
          <w:rPr>
            <w:rFonts w:asciiTheme="minorHAnsi" w:eastAsiaTheme="minorEastAsia" w:hAnsiTheme="minorHAnsi" w:cstheme="minorBidi"/>
            <w:spacing w:val="0"/>
            <w:sz w:val="22"/>
          </w:rPr>
          <w:tab/>
        </w:r>
        <w:r w:rsidR="008F7CBA" w:rsidRPr="007A5480">
          <w:rPr>
            <w:rStyle w:val="Hyperlink"/>
            <w:rFonts w:cstheme="minorHAnsi"/>
          </w:rPr>
          <w:t>Verkaveling</w:t>
        </w:r>
        <w:r w:rsidR="008F7CBA">
          <w:rPr>
            <w:webHidden/>
          </w:rPr>
          <w:tab/>
        </w:r>
        <w:r w:rsidR="008F7CBA">
          <w:rPr>
            <w:webHidden/>
          </w:rPr>
          <w:fldChar w:fldCharType="begin"/>
        </w:r>
        <w:r w:rsidR="008F7CBA">
          <w:rPr>
            <w:webHidden/>
          </w:rPr>
          <w:instrText xml:space="preserve"> PAGEREF _Toc129431156 \h </w:instrText>
        </w:r>
        <w:r w:rsidR="008F7CBA">
          <w:rPr>
            <w:webHidden/>
          </w:rPr>
        </w:r>
        <w:r w:rsidR="008F7CBA">
          <w:rPr>
            <w:webHidden/>
          </w:rPr>
          <w:fldChar w:fldCharType="separate"/>
        </w:r>
        <w:r w:rsidR="008F7CBA">
          <w:rPr>
            <w:webHidden/>
          </w:rPr>
          <w:t>23</w:t>
        </w:r>
        <w:r w:rsidR="008F7CBA">
          <w:rPr>
            <w:webHidden/>
          </w:rPr>
          <w:fldChar w:fldCharType="end"/>
        </w:r>
      </w:hyperlink>
    </w:p>
    <w:p w14:paraId="7469D391" w14:textId="38A16426" w:rsidR="008F7CBA" w:rsidRDefault="005433CC">
      <w:pPr>
        <w:pStyle w:val="Inhopg2"/>
        <w:rPr>
          <w:rFonts w:asciiTheme="minorHAnsi" w:eastAsiaTheme="minorEastAsia" w:hAnsiTheme="minorHAnsi" w:cstheme="minorBidi"/>
          <w:spacing w:val="0"/>
          <w:sz w:val="22"/>
        </w:rPr>
      </w:pPr>
      <w:hyperlink w:anchor="_Toc129431157" w:history="1">
        <w:r w:rsidR="008F7CBA" w:rsidRPr="007A5480">
          <w:rPr>
            <w:rStyle w:val="Hyperlink"/>
            <w:rFonts w:cstheme="minorHAnsi"/>
          </w:rPr>
          <w:t>4.3.</w:t>
        </w:r>
        <w:r w:rsidR="008F7CBA">
          <w:rPr>
            <w:rFonts w:asciiTheme="minorHAnsi" w:eastAsiaTheme="minorEastAsia" w:hAnsiTheme="minorHAnsi" w:cstheme="minorBidi"/>
            <w:spacing w:val="0"/>
            <w:sz w:val="22"/>
          </w:rPr>
          <w:tab/>
        </w:r>
        <w:r w:rsidR="008F7CBA" w:rsidRPr="007A5480">
          <w:rPr>
            <w:rStyle w:val="Hyperlink"/>
            <w:rFonts w:cstheme="minorHAnsi"/>
          </w:rPr>
          <w:t>Kavelomschrijving</w:t>
        </w:r>
        <w:r w:rsidR="008F7CBA">
          <w:rPr>
            <w:webHidden/>
          </w:rPr>
          <w:tab/>
        </w:r>
        <w:r w:rsidR="008F7CBA">
          <w:rPr>
            <w:webHidden/>
          </w:rPr>
          <w:fldChar w:fldCharType="begin"/>
        </w:r>
        <w:r w:rsidR="008F7CBA">
          <w:rPr>
            <w:webHidden/>
          </w:rPr>
          <w:instrText xml:space="preserve"> PAGEREF _Toc129431157 \h </w:instrText>
        </w:r>
        <w:r w:rsidR="008F7CBA">
          <w:rPr>
            <w:webHidden/>
          </w:rPr>
        </w:r>
        <w:r w:rsidR="008F7CBA">
          <w:rPr>
            <w:webHidden/>
          </w:rPr>
          <w:fldChar w:fldCharType="separate"/>
        </w:r>
        <w:r w:rsidR="008F7CBA">
          <w:rPr>
            <w:webHidden/>
          </w:rPr>
          <w:t>23</w:t>
        </w:r>
        <w:r w:rsidR="008F7CBA">
          <w:rPr>
            <w:webHidden/>
          </w:rPr>
          <w:fldChar w:fldCharType="end"/>
        </w:r>
      </w:hyperlink>
    </w:p>
    <w:p w14:paraId="1AE66A59" w14:textId="5D6EED2D" w:rsidR="008F7CBA" w:rsidRDefault="005433CC">
      <w:pPr>
        <w:pStyle w:val="Inhopg2"/>
        <w:rPr>
          <w:rFonts w:asciiTheme="minorHAnsi" w:eastAsiaTheme="minorEastAsia" w:hAnsiTheme="minorHAnsi" w:cstheme="minorBidi"/>
          <w:spacing w:val="0"/>
          <w:sz w:val="22"/>
        </w:rPr>
      </w:pPr>
      <w:hyperlink w:anchor="_Toc129431158" w:history="1">
        <w:r w:rsidR="008F7CBA" w:rsidRPr="007A5480">
          <w:rPr>
            <w:rStyle w:val="Hyperlink"/>
            <w:rFonts w:cstheme="minorHAnsi"/>
          </w:rPr>
          <w:t>4.4.</w:t>
        </w:r>
        <w:r w:rsidR="008F7CBA">
          <w:rPr>
            <w:rFonts w:asciiTheme="minorHAnsi" w:eastAsiaTheme="minorEastAsia" w:hAnsiTheme="minorHAnsi" w:cstheme="minorBidi"/>
            <w:spacing w:val="0"/>
            <w:sz w:val="22"/>
          </w:rPr>
          <w:tab/>
        </w:r>
        <w:r w:rsidR="008F7CBA" w:rsidRPr="007A5480">
          <w:rPr>
            <w:rStyle w:val="Hyperlink"/>
            <w:rFonts w:cstheme="minorHAnsi"/>
          </w:rPr>
          <w:t>Huidige situatie (IST)</w:t>
        </w:r>
        <w:r w:rsidR="008F7CBA">
          <w:rPr>
            <w:webHidden/>
          </w:rPr>
          <w:tab/>
        </w:r>
        <w:r w:rsidR="008F7CBA">
          <w:rPr>
            <w:webHidden/>
          </w:rPr>
          <w:fldChar w:fldCharType="begin"/>
        </w:r>
        <w:r w:rsidR="008F7CBA">
          <w:rPr>
            <w:webHidden/>
          </w:rPr>
          <w:instrText xml:space="preserve"> PAGEREF _Toc129431158 \h </w:instrText>
        </w:r>
        <w:r w:rsidR="008F7CBA">
          <w:rPr>
            <w:webHidden/>
          </w:rPr>
        </w:r>
        <w:r w:rsidR="008F7CBA">
          <w:rPr>
            <w:webHidden/>
          </w:rPr>
          <w:fldChar w:fldCharType="separate"/>
        </w:r>
        <w:r w:rsidR="008F7CBA">
          <w:rPr>
            <w:webHidden/>
          </w:rPr>
          <w:t>26</w:t>
        </w:r>
        <w:r w:rsidR="008F7CBA">
          <w:rPr>
            <w:webHidden/>
          </w:rPr>
          <w:fldChar w:fldCharType="end"/>
        </w:r>
      </w:hyperlink>
    </w:p>
    <w:p w14:paraId="148A97CD" w14:textId="7C062B87" w:rsidR="008F7CBA" w:rsidRDefault="005433CC">
      <w:pPr>
        <w:pStyle w:val="Inhopg2"/>
        <w:rPr>
          <w:rFonts w:asciiTheme="minorHAnsi" w:eastAsiaTheme="minorEastAsia" w:hAnsiTheme="minorHAnsi" w:cstheme="minorBidi"/>
          <w:spacing w:val="0"/>
          <w:sz w:val="22"/>
        </w:rPr>
      </w:pPr>
      <w:hyperlink w:anchor="_Toc129431159" w:history="1">
        <w:r w:rsidR="008F7CBA" w:rsidRPr="007A5480">
          <w:rPr>
            <w:rStyle w:val="Hyperlink"/>
            <w:rFonts w:cstheme="minorHAnsi"/>
          </w:rPr>
          <w:t>4.5.</w:t>
        </w:r>
        <w:r w:rsidR="008F7CBA">
          <w:rPr>
            <w:rFonts w:asciiTheme="minorHAnsi" w:eastAsiaTheme="minorEastAsia" w:hAnsiTheme="minorHAnsi" w:cstheme="minorBidi"/>
            <w:spacing w:val="0"/>
            <w:sz w:val="22"/>
          </w:rPr>
          <w:tab/>
        </w:r>
        <w:r w:rsidR="008F7CBA" w:rsidRPr="007A5480">
          <w:rPr>
            <w:rStyle w:val="Hyperlink"/>
            <w:rFonts w:cstheme="minorHAnsi"/>
          </w:rPr>
          <w:t>Buiten de scope van deze opdracht</w:t>
        </w:r>
        <w:r w:rsidR="008F7CBA">
          <w:rPr>
            <w:webHidden/>
          </w:rPr>
          <w:tab/>
        </w:r>
        <w:r w:rsidR="008F7CBA">
          <w:rPr>
            <w:webHidden/>
          </w:rPr>
          <w:fldChar w:fldCharType="begin"/>
        </w:r>
        <w:r w:rsidR="008F7CBA">
          <w:rPr>
            <w:webHidden/>
          </w:rPr>
          <w:instrText xml:space="preserve"> PAGEREF _Toc129431159 \h </w:instrText>
        </w:r>
        <w:r w:rsidR="008F7CBA">
          <w:rPr>
            <w:webHidden/>
          </w:rPr>
        </w:r>
        <w:r w:rsidR="008F7CBA">
          <w:rPr>
            <w:webHidden/>
          </w:rPr>
          <w:fldChar w:fldCharType="separate"/>
        </w:r>
        <w:r w:rsidR="008F7CBA">
          <w:rPr>
            <w:webHidden/>
          </w:rPr>
          <w:t>29</w:t>
        </w:r>
        <w:r w:rsidR="008F7CBA">
          <w:rPr>
            <w:webHidden/>
          </w:rPr>
          <w:fldChar w:fldCharType="end"/>
        </w:r>
      </w:hyperlink>
    </w:p>
    <w:p w14:paraId="23EE412E" w14:textId="52F11B8E" w:rsidR="008F7CBA" w:rsidRDefault="005433CC">
      <w:pPr>
        <w:pStyle w:val="Inhopg1"/>
        <w:rPr>
          <w:rFonts w:eastAsiaTheme="minorEastAsia" w:cstheme="minorBidi"/>
          <w:b w:val="0"/>
          <w:caps w:val="0"/>
          <w:spacing w:val="0"/>
          <w:sz w:val="22"/>
          <w:szCs w:val="22"/>
        </w:rPr>
      </w:pPr>
      <w:hyperlink w:anchor="_Toc129431160" w:history="1">
        <w:r w:rsidR="008F7CBA" w:rsidRPr="007A5480">
          <w:rPr>
            <w:rStyle w:val="Hyperlink"/>
          </w:rPr>
          <w:t>Hoofdstuk 5</w:t>
        </w:r>
        <w:r w:rsidR="008F7CBA">
          <w:rPr>
            <w:rFonts w:eastAsiaTheme="minorEastAsia" w:cstheme="minorBidi"/>
            <w:b w:val="0"/>
            <w:caps w:val="0"/>
            <w:spacing w:val="0"/>
            <w:sz w:val="22"/>
            <w:szCs w:val="22"/>
          </w:rPr>
          <w:tab/>
        </w:r>
        <w:r w:rsidR="008F7CBA" w:rsidRPr="007A5480">
          <w:rPr>
            <w:rStyle w:val="Hyperlink"/>
          </w:rPr>
          <w:t>De Aanbestedingsprocedure</w:t>
        </w:r>
        <w:r w:rsidR="008F7CBA">
          <w:rPr>
            <w:webHidden/>
          </w:rPr>
          <w:tab/>
        </w:r>
        <w:r w:rsidR="008F7CBA">
          <w:rPr>
            <w:webHidden/>
          </w:rPr>
          <w:fldChar w:fldCharType="begin"/>
        </w:r>
        <w:r w:rsidR="008F7CBA">
          <w:rPr>
            <w:webHidden/>
          </w:rPr>
          <w:instrText xml:space="preserve"> PAGEREF _Toc129431160 \h </w:instrText>
        </w:r>
        <w:r w:rsidR="008F7CBA">
          <w:rPr>
            <w:webHidden/>
          </w:rPr>
        </w:r>
        <w:r w:rsidR="008F7CBA">
          <w:rPr>
            <w:webHidden/>
          </w:rPr>
          <w:fldChar w:fldCharType="separate"/>
        </w:r>
        <w:r w:rsidR="008F7CBA">
          <w:rPr>
            <w:webHidden/>
          </w:rPr>
          <w:t>30</w:t>
        </w:r>
        <w:r w:rsidR="008F7CBA">
          <w:rPr>
            <w:webHidden/>
          </w:rPr>
          <w:fldChar w:fldCharType="end"/>
        </w:r>
      </w:hyperlink>
    </w:p>
    <w:p w14:paraId="064753E9" w14:textId="3D9F1633" w:rsidR="008F7CBA" w:rsidRDefault="005433CC">
      <w:pPr>
        <w:pStyle w:val="Inhopg2"/>
        <w:rPr>
          <w:rFonts w:asciiTheme="minorHAnsi" w:eastAsiaTheme="minorEastAsia" w:hAnsiTheme="minorHAnsi" w:cstheme="minorBidi"/>
          <w:spacing w:val="0"/>
          <w:sz w:val="22"/>
        </w:rPr>
      </w:pPr>
      <w:hyperlink w:anchor="_Toc129431162" w:history="1">
        <w:r w:rsidR="008F7CBA" w:rsidRPr="007A5480">
          <w:rPr>
            <w:rStyle w:val="Hyperlink"/>
            <w:rFonts w:cstheme="minorHAnsi"/>
          </w:rPr>
          <w:t>5.1.</w:t>
        </w:r>
        <w:r w:rsidR="008F7CBA">
          <w:rPr>
            <w:rFonts w:asciiTheme="minorHAnsi" w:eastAsiaTheme="minorEastAsia" w:hAnsiTheme="minorHAnsi" w:cstheme="minorBidi"/>
            <w:spacing w:val="0"/>
            <w:sz w:val="22"/>
          </w:rPr>
          <w:tab/>
        </w:r>
        <w:r w:rsidR="008F7CBA" w:rsidRPr="007A5480">
          <w:rPr>
            <w:rStyle w:val="Hyperlink"/>
            <w:rFonts w:cstheme="minorHAnsi"/>
          </w:rPr>
          <w:t>Selectiefase</w:t>
        </w:r>
        <w:r w:rsidR="008F7CBA">
          <w:rPr>
            <w:webHidden/>
          </w:rPr>
          <w:tab/>
        </w:r>
        <w:r w:rsidR="008F7CBA">
          <w:rPr>
            <w:webHidden/>
          </w:rPr>
          <w:fldChar w:fldCharType="begin"/>
        </w:r>
        <w:r w:rsidR="008F7CBA">
          <w:rPr>
            <w:webHidden/>
          </w:rPr>
          <w:instrText xml:space="preserve"> PAGEREF _Toc129431162 \h </w:instrText>
        </w:r>
        <w:r w:rsidR="008F7CBA">
          <w:rPr>
            <w:webHidden/>
          </w:rPr>
        </w:r>
        <w:r w:rsidR="008F7CBA">
          <w:rPr>
            <w:webHidden/>
          </w:rPr>
          <w:fldChar w:fldCharType="separate"/>
        </w:r>
        <w:r w:rsidR="008F7CBA">
          <w:rPr>
            <w:webHidden/>
          </w:rPr>
          <w:t>30</w:t>
        </w:r>
        <w:r w:rsidR="008F7CBA">
          <w:rPr>
            <w:webHidden/>
          </w:rPr>
          <w:fldChar w:fldCharType="end"/>
        </w:r>
      </w:hyperlink>
    </w:p>
    <w:p w14:paraId="796ACF15" w14:textId="25245F2C" w:rsidR="008F7CBA" w:rsidRDefault="005433CC">
      <w:pPr>
        <w:pStyle w:val="Inhopg2"/>
        <w:rPr>
          <w:rFonts w:asciiTheme="minorHAnsi" w:eastAsiaTheme="minorEastAsia" w:hAnsiTheme="minorHAnsi" w:cstheme="minorBidi"/>
          <w:spacing w:val="0"/>
          <w:sz w:val="22"/>
        </w:rPr>
      </w:pPr>
      <w:hyperlink w:anchor="_Toc129431163" w:history="1">
        <w:r w:rsidR="008F7CBA" w:rsidRPr="007A5480">
          <w:rPr>
            <w:rStyle w:val="Hyperlink"/>
            <w:rFonts w:cstheme="minorHAnsi"/>
          </w:rPr>
          <w:t>5.2.</w:t>
        </w:r>
        <w:r w:rsidR="008F7CBA">
          <w:rPr>
            <w:rFonts w:asciiTheme="minorHAnsi" w:eastAsiaTheme="minorEastAsia" w:hAnsiTheme="minorHAnsi" w:cstheme="minorBidi"/>
            <w:spacing w:val="0"/>
            <w:sz w:val="22"/>
          </w:rPr>
          <w:tab/>
        </w:r>
        <w:r w:rsidR="008F7CBA" w:rsidRPr="007A5480">
          <w:rPr>
            <w:rStyle w:val="Hyperlink"/>
            <w:rFonts w:cstheme="minorHAnsi"/>
          </w:rPr>
          <w:t>Proces rondom nadere bewijsstukken</w:t>
        </w:r>
        <w:r w:rsidR="008F7CBA">
          <w:rPr>
            <w:webHidden/>
          </w:rPr>
          <w:tab/>
        </w:r>
        <w:r w:rsidR="008F7CBA">
          <w:rPr>
            <w:webHidden/>
          </w:rPr>
          <w:fldChar w:fldCharType="begin"/>
        </w:r>
        <w:r w:rsidR="008F7CBA">
          <w:rPr>
            <w:webHidden/>
          </w:rPr>
          <w:instrText xml:space="preserve"> PAGEREF _Toc129431163 \h </w:instrText>
        </w:r>
        <w:r w:rsidR="008F7CBA">
          <w:rPr>
            <w:webHidden/>
          </w:rPr>
        </w:r>
        <w:r w:rsidR="008F7CBA">
          <w:rPr>
            <w:webHidden/>
          </w:rPr>
          <w:fldChar w:fldCharType="separate"/>
        </w:r>
        <w:r w:rsidR="008F7CBA">
          <w:rPr>
            <w:webHidden/>
          </w:rPr>
          <w:t>31</w:t>
        </w:r>
        <w:r w:rsidR="008F7CBA">
          <w:rPr>
            <w:webHidden/>
          </w:rPr>
          <w:fldChar w:fldCharType="end"/>
        </w:r>
      </w:hyperlink>
    </w:p>
    <w:p w14:paraId="119756BD" w14:textId="23D43F8C" w:rsidR="008F7CBA" w:rsidRDefault="005433CC">
      <w:pPr>
        <w:pStyle w:val="Inhopg2"/>
        <w:rPr>
          <w:rFonts w:asciiTheme="minorHAnsi" w:eastAsiaTheme="minorEastAsia" w:hAnsiTheme="minorHAnsi" w:cstheme="minorBidi"/>
          <w:spacing w:val="0"/>
          <w:sz w:val="22"/>
        </w:rPr>
      </w:pPr>
      <w:hyperlink w:anchor="_Toc129431164" w:history="1">
        <w:r w:rsidR="008F7CBA" w:rsidRPr="007A5480">
          <w:rPr>
            <w:rStyle w:val="Hyperlink"/>
            <w:rFonts w:cstheme="minorHAnsi"/>
          </w:rPr>
          <w:t>5.3.</w:t>
        </w:r>
        <w:r w:rsidR="008F7CBA">
          <w:rPr>
            <w:rFonts w:asciiTheme="minorHAnsi" w:eastAsiaTheme="minorEastAsia" w:hAnsiTheme="minorHAnsi" w:cstheme="minorBidi"/>
            <w:spacing w:val="0"/>
            <w:sz w:val="22"/>
          </w:rPr>
          <w:tab/>
        </w:r>
        <w:r w:rsidR="008F7CBA" w:rsidRPr="007A5480">
          <w:rPr>
            <w:rStyle w:val="Hyperlink"/>
            <w:rFonts w:cstheme="minorHAnsi"/>
          </w:rPr>
          <w:t>Onderhandelingsfase</w:t>
        </w:r>
        <w:r w:rsidR="008F7CBA">
          <w:rPr>
            <w:webHidden/>
          </w:rPr>
          <w:tab/>
        </w:r>
        <w:r w:rsidR="008F7CBA">
          <w:rPr>
            <w:webHidden/>
          </w:rPr>
          <w:fldChar w:fldCharType="begin"/>
        </w:r>
        <w:r w:rsidR="008F7CBA">
          <w:rPr>
            <w:webHidden/>
          </w:rPr>
          <w:instrText xml:space="preserve"> PAGEREF _Toc129431164 \h </w:instrText>
        </w:r>
        <w:r w:rsidR="008F7CBA">
          <w:rPr>
            <w:webHidden/>
          </w:rPr>
        </w:r>
        <w:r w:rsidR="008F7CBA">
          <w:rPr>
            <w:webHidden/>
          </w:rPr>
          <w:fldChar w:fldCharType="separate"/>
        </w:r>
        <w:r w:rsidR="008F7CBA">
          <w:rPr>
            <w:webHidden/>
          </w:rPr>
          <w:t>31</w:t>
        </w:r>
        <w:r w:rsidR="008F7CBA">
          <w:rPr>
            <w:webHidden/>
          </w:rPr>
          <w:fldChar w:fldCharType="end"/>
        </w:r>
      </w:hyperlink>
    </w:p>
    <w:p w14:paraId="75E738BE" w14:textId="77419636" w:rsidR="008F7CBA" w:rsidRDefault="005433CC">
      <w:pPr>
        <w:pStyle w:val="Inhopg2"/>
        <w:rPr>
          <w:rFonts w:asciiTheme="minorHAnsi" w:eastAsiaTheme="minorEastAsia" w:hAnsiTheme="minorHAnsi" w:cstheme="minorBidi"/>
          <w:spacing w:val="0"/>
          <w:sz w:val="22"/>
        </w:rPr>
      </w:pPr>
      <w:hyperlink w:anchor="_Toc129431165" w:history="1">
        <w:r w:rsidR="008F7CBA" w:rsidRPr="007A5480">
          <w:rPr>
            <w:rStyle w:val="Hyperlink"/>
            <w:rFonts w:cstheme="minorHAnsi"/>
          </w:rPr>
          <w:t>5.4.</w:t>
        </w:r>
        <w:r w:rsidR="008F7CBA">
          <w:rPr>
            <w:rFonts w:asciiTheme="minorHAnsi" w:eastAsiaTheme="minorEastAsia" w:hAnsiTheme="minorHAnsi" w:cstheme="minorBidi"/>
            <w:spacing w:val="0"/>
            <w:sz w:val="22"/>
          </w:rPr>
          <w:tab/>
        </w:r>
        <w:r w:rsidR="008F7CBA" w:rsidRPr="007A5480">
          <w:rPr>
            <w:rStyle w:val="Hyperlink"/>
            <w:rFonts w:cstheme="minorHAnsi"/>
          </w:rPr>
          <w:t>Planning</w:t>
        </w:r>
        <w:r w:rsidR="008F7CBA">
          <w:rPr>
            <w:webHidden/>
          </w:rPr>
          <w:tab/>
        </w:r>
        <w:r w:rsidR="0019314F">
          <w:rPr>
            <w:webHidden/>
          </w:rPr>
          <w:t>……………………………………………………………………………………………………………</w:t>
        </w:r>
        <w:r w:rsidR="008F7CBA">
          <w:rPr>
            <w:webHidden/>
          </w:rPr>
          <w:fldChar w:fldCharType="begin"/>
        </w:r>
        <w:r w:rsidR="008F7CBA">
          <w:rPr>
            <w:webHidden/>
          </w:rPr>
          <w:instrText xml:space="preserve"> PAGEREF _Toc129431165 \h </w:instrText>
        </w:r>
        <w:r w:rsidR="008F7CBA">
          <w:rPr>
            <w:webHidden/>
          </w:rPr>
        </w:r>
        <w:r w:rsidR="008F7CBA">
          <w:rPr>
            <w:webHidden/>
          </w:rPr>
          <w:fldChar w:fldCharType="separate"/>
        </w:r>
        <w:r w:rsidR="008F7CBA">
          <w:rPr>
            <w:webHidden/>
          </w:rPr>
          <w:t>32</w:t>
        </w:r>
        <w:r w:rsidR="008F7CBA">
          <w:rPr>
            <w:webHidden/>
          </w:rPr>
          <w:fldChar w:fldCharType="end"/>
        </w:r>
      </w:hyperlink>
    </w:p>
    <w:p w14:paraId="4278D80B" w14:textId="50EF03FD" w:rsidR="008F7CBA" w:rsidRDefault="005433CC">
      <w:pPr>
        <w:pStyle w:val="Inhopg2"/>
        <w:rPr>
          <w:rFonts w:asciiTheme="minorHAnsi" w:eastAsiaTheme="minorEastAsia" w:hAnsiTheme="minorHAnsi" w:cstheme="minorBidi"/>
          <w:spacing w:val="0"/>
          <w:sz w:val="22"/>
        </w:rPr>
      </w:pPr>
      <w:hyperlink w:anchor="_Toc129431166" w:history="1">
        <w:r w:rsidR="008F7CBA" w:rsidRPr="007A5480">
          <w:rPr>
            <w:rStyle w:val="Hyperlink"/>
            <w:rFonts w:cstheme="minorHAnsi"/>
          </w:rPr>
          <w:t>5.5.</w:t>
        </w:r>
        <w:r w:rsidR="008F7CBA">
          <w:rPr>
            <w:rFonts w:asciiTheme="minorHAnsi" w:eastAsiaTheme="minorEastAsia" w:hAnsiTheme="minorHAnsi" w:cstheme="minorBidi"/>
            <w:spacing w:val="0"/>
            <w:sz w:val="22"/>
          </w:rPr>
          <w:tab/>
        </w:r>
        <w:r w:rsidR="008F7CBA" w:rsidRPr="007A5480">
          <w:rPr>
            <w:rStyle w:val="Hyperlink"/>
            <w:rFonts w:cstheme="minorHAnsi"/>
          </w:rPr>
          <w:t>Vervolgplanning Onderhandelingsfase</w:t>
        </w:r>
        <w:r w:rsidR="008F7CBA">
          <w:rPr>
            <w:webHidden/>
          </w:rPr>
          <w:tab/>
        </w:r>
        <w:r w:rsidR="008F7CBA">
          <w:rPr>
            <w:webHidden/>
          </w:rPr>
          <w:fldChar w:fldCharType="begin"/>
        </w:r>
        <w:r w:rsidR="008F7CBA">
          <w:rPr>
            <w:webHidden/>
          </w:rPr>
          <w:instrText xml:space="preserve"> PAGEREF _Toc129431166 \h </w:instrText>
        </w:r>
        <w:r w:rsidR="008F7CBA">
          <w:rPr>
            <w:webHidden/>
          </w:rPr>
        </w:r>
        <w:r w:rsidR="008F7CBA">
          <w:rPr>
            <w:webHidden/>
          </w:rPr>
          <w:fldChar w:fldCharType="separate"/>
        </w:r>
        <w:r w:rsidR="008F7CBA">
          <w:rPr>
            <w:webHidden/>
          </w:rPr>
          <w:t>33</w:t>
        </w:r>
        <w:r w:rsidR="008F7CBA">
          <w:rPr>
            <w:webHidden/>
          </w:rPr>
          <w:fldChar w:fldCharType="end"/>
        </w:r>
      </w:hyperlink>
    </w:p>
    <w:p w14:paraId="31050420" w14:textId="4B642AA0" w:rsidR="008F7CBA" w:rsidRDefault="005433CC">
      <w:pPr>
        <w:pStyle w:val="Inhopg2"/>
        <w:rPr>
          <w:rFonts w:asciiTheme="minorHAnsi" w:eastAsiaTheme="minorEastAsia" w:hAnsiTheme="minorHAnsi" w:cstheme="minorBidi"/>
          <w:spacing w:val="0"/>
          <w:sz w:val="22"/>
        </w:rPr>
      </w:pPr>
      <w:hyperlink w:anchor="_Toc129431167" w:history="1">
        <w:r w:rsidR="008F7CBA" w:rsidRPr="007A5480">
          <w:rPr>
            <w:rStyle w:val="Hyperlink"/>
            <w:rFonts w:cstheme="minorHAnsi"/>
          </w:rPr>
          <w:t>5.6.</w:t>
        </w:r>
        <w:r w:rsidR="008F7CBA">
          <w:rPr>
            <w:rFonts w:asciiTheme="minorHAnsi" w:eastAsiaTheme="minorEastAsia" w:hAnsiTheme="minorHAnsi" w:cstheme="minorBidi"/>
            <w:spacing w:val="0"/>
            <w:sz w:val="22"/>
          </w:rPr>
          <w:tab/>
        </w:r>
        <w:r w:rsidR="008F7CBA" w:rsidRPr="007A5480">
          <w:rPr>
            <w:rStyle w:val="Hyperlink"/>
            <w:rFonts w:cstheme="minorHAnsi"/>
          </w:rPr>
          <w:t>Inlichtingen Selectiefase</w:t>
        </w:r>
        <w:r w:rsidR="008F7CBA">
          <w:rPr>
            <w:webHidden/>
          </w:rPr>
          <w:tab/>
        </w:r>
        <w:r w:rsidR="008F7CBA">
          <w:rPr>
            <w:webHidden/>
          </w:rPr>
          <w:fldChar w:fldCharType="begin"/>
        </w:r>
        <w:r w:rsidR="008F7CBA">
          <w:rPr>
            <w:webHidden/>
          </w:rPr>
          <w:instrText xml:space="preserve"> PAGEREF _Toc129431167 \h </w:instrText>
        </w:r>
        <w:r w:rsidR="008F7CBA">
          <w:rPr>
            <w:webHidden/>
          </w:rPr>
        </w:r>
        <w:r w:rsidR="008F7CBA">
          <w:rPr>
            <w:webHidden/>
          </w:rPr>
          <w:fldChar w:fldCharType="separate"/>
        </w:r>
        <w:r w:rsidR="008F7CBA">
          <w:rPr>
            <w:webHidden/>
          </w:rPr>
          <w:t>34</w:t>
        </w:r>
        <w:r w:rsidR="008F7CBA">
          <w:rPr>
            <w:webHidden/>
          </w:rPr>
          <w:fldChar w:fldCharType="end"/>
        </w:r>
      </w:hyperlink>
    </w:p>
    <w:p w14:paraId="287C0935" w14:textId="74C9EF5D" w:rsidR="008F7CBA" w:rsidRDefault="005433CC">
      <w:pPr>
        <w:pStyle w:val="Inhopg2"/>
        <w:rPr>
          <w:rFonts w:asciiTheme="minorHAnsi" w:eastAsiaTheme="minorEastAsia" w:hAnsiTheme="minorHAnsi" w:cstheme="minorBidi"/>
          <w:spacing w:val="0"/>
          <w:sz w:val="22"/>
        </w:rPr>
      </w:pPr>
      <w:hyperlink w:anchor="_Toc129431168" w:history="1">
        <w:r w:rsidR="008F7CBA" w:rsidRPr="007A5480">
          <w:rPr>
            <w:rStyle w:val="Hyperlink"/>
            <w:rFonts w:cstheme="minorHAnsi"/>
          </w:rPr>
          <w:t>5.7.</w:t>
        </w:r>
        <w:r w:rsidR="008F7CBA">
          <w:rPr>
            <w:rFonts w:asciiTheme="minorHAnsi" w:eastAsiaTheme="minorEastAsia" w:hAnsiTheme="minorHAnsi" w:cstheme="minorBidi"/>
            <w:spacing w:val="0"/>
            <w:sz w:val="22"/>
          </w:rPr>
          <w:tab/>
        </w:r>
        <w:r w:rsidR="008F7CBA" w:rsidRPr="007A5480">
          <w:rPr>
            <w:rStyle w:val="Hyperlink"/>
            <w:rFonts w:cstheme="minorHAnsi"/>
          </w:rPr>
          <w:t>Het stellen van individuele vragen</w:t>
        </w:r>
        <w:r w:rsidR="008F7CBA">
          <w:rPr>
            <w:webHidden/>
          </w:rPr>
          <w:tab/>
        </w:r>
        <w:r w:rsidR="008F7CBA">
          <w:rPr>
            <w:webHidden/>
          </w:rPr>
          <w:fldChar w:fldCharType="begin"/>
        </w:r>
        <w:r w:rsidR="008F7CBA">
          <w:rPr>
            <w:webHidden/>
          </w:rPr>
          <w:instrText xml:space="preserve"> PAGEREF _Toc129431168 \h </w:instrText>
        </w:r>
        <w:r w:rsidR="008F7CBA">
          <w:rPr>
            <w:webHidden/>
          </w:rPr>
        </w:r>
        <w:r w:rsidR="008F7CBA">
          <w:rPr>
            <w:webHidden/>
          </w:rPr>
          <w:fldChar w:fldCharType="separate"/>
        </w:r>
        <w:r w:rsidR="008F7CBA">
          <w:rPr>
            <w:webHidden/>
          </w:rPr>
          <w:t>34</w:t>
        </w:r>
        <w:r w:rsidR="008F7CBA">
          <w:rPr>
            <w:webHidden/>
          </w:rPr>
          <w:fldChar w:fldCharType="end"/>
        </w:r>
      </w:hyperlink>
    </w:p>
    <w:p w14:paraId="3979F7F7" w14:textId="3CB43805" w:rsidR="008F7CBA" w:rsidRDefault="005433CC">
      <w:pPr>
        <w:pStyle w:val="Inhopg2"/>
        <w:rPr>
          <w:rFonts w:asciiTheme="minorHAnsi" w:eastAsiaTheme="minorEastAsia" w:hAnsiTheme="minorHAnsi" w:cstheme="minorBidi"/>
          <w:spacing w:val="0"/>
          <w:sz w:val="22"/>
        </w:rPr>
      </w:pPr>
      <w:hyperlink w:anchor="_Toc129431169" w:history="1">
        <w:r w:rsidR="008F7CBA" w:rsidRPr="007A5480">
          <w:rPr>
            <w:rStyle w:val="Hyperlink"/>
            <w:rFonts w:cstheme="minorHAnsi"/>
          </w:rPr>
          <w:t>5.8.</w:t>
        </w:r>
        <w:r w:rsidR="008F7CBA">
          <w:rPr>
            <w:rFonts w:asciiTheme="minorHAnsi" w:eastAsiaTheme="minorEastAsia" w:hAnsiTheme="minorHAnsi" w:cstheme="minorBidi"/>
            <w:spacing w:val="0"/>
            <w:sz w:val="22"/>
          </w:rPr>
          <w:tab/>
        </w:r>
        <w:r w:rsidR="008F7CBA" w:rsidRPr="007A5480">
          <w:rPr>
            <w:rStyle w:val="Hyperlink"/>
            <w:rFonts w:cstheme="minorHAnsi"/>
          </w:rPr>
          <w:t>Digitaal aanbesteden via TenderNed</w:t>
        </w:r>
        <w:r w:rsidR="008F7CBA">
          <w:rPr>
            <w:webHidden/>
          </w:rPr>
          <w:tab/>
        </w:r>
        <w:r w:rsidR="008F7CBA">
          <w:rPr>
            <w:webHidden/>
          </w:rPr>
          <w:fldChar w:fldCharType="begin"/>
        </w:r>
        <w:r w:rsidR="008F7CBA">
          <w:rPr>
            <w:webHidden/>
          </w:rPr>
          <w:instrText xml:space="preserve"> PAGEREF _Toc129431169 \h </w:instrText>
        </w:r>
        <w:r w:rsidR="008F7CBA">
          <w:rPr>
            <w:webHidden/>
          </w:rPr>
        </w:r>
        <w:r w:rsidR="008F7CBA">
          <w:rPr>
            <w:webHidden/>
          </w:rPr>
          <w:fldChar w:fldCharType="separate"/>
        </w:r>
        <w:r w:rsidR="008F7CBA">
          <w:rPr>
            <w:webHidden/>
          </w:rPr>
          <w:t>34</w:t>
        </w:r>
        <w:r w:rsidR="008F7CBA">
          <w:rPr>
            <w:webHidden/>
          </w:rPr>
          <w:fldChar w:fldCharType="end"/>
        </w:r>
      </w:hyperlink>
    </w:p>
    <w:p w14:paraId="172AA409" w14:textId="3DA304E8" w:rsidR="008F7CBA" w:rsidRDefault="005433CC">
      <w:pPr>
        <w:pStyle w:val="Inhopg2"/>
        <w:rPr>
          <w:rFonts w:asciiTheme="minorHAnsi" w:eastAsiaTheme="minorEastAsia" w:hAnsiTheme="minorHAnsi" w:cstheme="minorBidi"/>
          <w:spacing w:val="0"/>
          <w:sz w:val="22"/>
        </w:rPr>
      </w:pPr>
      <w:hyperlink w:anchor="_Toc129431170" w:history="1">
        <w:r w:rsidR="008F7CBA" w:rsidRPr="007A5480">
          <w:rPr>
            <w:rStyle w:val="Hyperlink"/>
            <w:rFonts w:cstheme="minorHAnsi"/>
          </w:rPr>
          <w:t>5.9.</w:t>
        </w:r>
        <w:r w:rsidR="008F7CBA">
          <w:rPr>
            <w:rFonts w:asciiTheme="minorHAnsi" w:eastAsiaTheme="minorEastAsia" w:hAnsiTheme="minorHAnsi" w:cstheme="minorBidi"/>
            <w:spacing w:val="0"/>
            <w:sz w:val="22"/>
          </w:rPr>
          <w:tab/>
        </w:r>
        <w:r w:rsidR="008F7CBA" w:rsidRPr="007A5480">
          <w:rPr>
            <w:rStyle w:val="Hyperlink"/>
            <w:rFonts w:cstheme="minorHAnsi"/>
          </w:rPr>
          <w:t>Vorm en duur Overeenkomst</w:t>
        </w:r>
        <w:r w:rsidR="008F7CBA">
          <w:rPr>
            <w:webHidden/>
          </w:rPr>
          <w:tab/>
        </w:r>
        <w:r w:rsidR="008F7CBA">
          <w:rPr>
            <w:webHidden/>
          </w:rPr>
          <w:fldChar w:fldCharType="begin"/>
        </w:r>
        <w:r w:rsidR="008F7CBA">
          <w:rPr>
            <w:webHidden/>
          </w:rPr>
          <w:instrText xml:space="preserve"> PAGEREF _Toc129431170 \h </w:instrText>
        </w:r>
        <w:r w:rsidR="008F7CBA">
          <w:rPr>
            <w:webHidden/>
          </w:rPr>
        </w:r>
        <w:r w:rsidR="008F7CBA">
          <w:rPr>
            <w:webHidden/>
          </w:rPr>
          <w:fldChar w:fldCharType="separate"/>
        </w:r>
        <w:r w:rsidR="008F7CBA">
          <w:rPr>
            <w:webHidden/>
          </w:rPr>
          <w:t>36</w:t>
        </w:r>
        <w:r w:rsidR="008F7CBA">
          <w:rPr>
            <w:webHidden/>
          </w:rPr>
          <w:fldChar w:fldCharType="end"/>
        </w:r>
      </w:hyperlink>
    </w:p>
    <w:p w14:paraId="59E3B6EC" w14:textId="0497AB70" w:rsidR="008F7CBA" w:rsidRDefault="005433CC">
      <w:pPr>
        <w:pStyle w:val="Inhopg2"/>
        <w:rPr>
          <w:rFonts w:asciiTheme="minorHAnsi" w:eastAsiaTheme="minorEastAsia" w:hAnsiTheme="minorHAnsi" w:cstheme="minorBidi"/>
          <w:spacing w:val="0"/>
          <w:sz w:val="22"/>
        </w:rPr>
      </w:pPr>
      <w:hyperlink w:anchor="_Toc129431171" w:history="1">
        <w:r w:rsidR="008F7CBA" w:rsidRPr="007A5480">
          <w:rPr>
            <w:rStyle w:val="Hyperlink"/>
            <w:rFonts w:cstheme="minorHAnsi"/>
          </w:rPr>
          <w:t>5.10.</w:t>
        </w:r>
        <w:r w:rsidR="008F7CBA">
          <w:rPr>
            <w:rFonts w:asciiTheme="minorHAnsi" w:eastAsiaTheme="minorEastAsia" w:hAnsiTheme="minorHAnsi" w:cstheme="minorBidi"/>
            <w:spacing w:val="0"/>
            <w:sz w:val="22"/>
          </w:rPr>
          <w:tab/>
        </w:r>
        <w:r w:rsidR="008F7CBA" w:rsidRPr="007A5480">
          <w:rPr>
            <w:rStyle w:val="Hyperlink"/>
            <w:rFonts w:cstheme="minorHAnsi"/>
          </w:rPr>
          <w:t>Wachtkamerconstructie</w:t>
        </w:r>
        <w:r w:rsidR="008F7CBA">
          <w:rPr>
            <w:webHidden/>
          </w:rPr>
          <w:tab/>
        </w:r>
        <w:r w:rsidR="008F7CBA">
          <w:rPr>
            <w:webHidden/>
          </w:rPr>
          <w:fldChar w:fldCharType="begin"/>
        </w:r>
        <w:r w:rsidR="008F7CBA">
          <w:rPr>
            <w:webHidden/>
          </w:rPr>
          <w:instrText xml:space="preserve"> PAGEREF _Toc129431171 \h </w:instrText>
        </w:r>
        <w:r w:rsidR="008F7CBA">
          <w:rPr>
            <w:webHidden/>
          </w:rPr>
        </w:r>
        <w:r w:rsidR="008F7CBA">
          <w:rPr>
            <w:webHidden/>
          </w:rPr>
          <w:fldChar w:fldCharType="separate"/>
        </w:r>
        <w:r w:rsidR="008F7CBA">
          <w:rPr>
            <w:webHidden/>
          </w:rPr>
          <w:t>36</w:t>
        </w:r>
        <w:r w:rsidR="008F7CBA">
          <w:rPr>
            <w:webHidden/>
          </w:rPr>
          <w:fldChar w:fldCharType="end"/>
        </w:r>
      </w:hyperlink>
    </w:p>
    <w:p w14:paraId="0FED6AC8" w14:textId="16CC2B85" w:rsidR="008F7CBA" w:rsidRDefault="005433CC">
      <w:pPr>
        <w:pStyle w:val="Inhopg2"/>
        <w:rPr>
          <w:rFonts w:asciiTheme="minorHAnsi" w:eastAsiaTheme="minorEastAsia" w:hAnsiTheme="minorHAnsi" w:cstheme="minorBidi"/>
          <w:spacing w:val="0"/>
          <w:sz w:val="22"/>
        </w:rPr>
      </w:pPr>
      <w:hyperlink w:anchor="_Toc129431172" w:history="1">
        <w:r w:rsidR="008F7CBA" w:rsidRPr="007A5480">
          <w:rPr>
            <w:rStyle w:val="Hyperlink"/>
            <w:rFonts w:cstheme="minorHAnsi"/>
          </w:rPr>
          <w:t>5.11.</w:t>
        </w:r>
        <w:r w:rsidR="008F7CBA">
          <w:rPr>
            <w:rFonts w:asciiTheme="minorHAnsi" w:eastAsiaTheme="minorEastAsia" w:hAnsiTheme="minorHAnsi" w:cstheme="minorBidi"/>
            <w:spacing w:val="0"/>
            <w:sz w:val="22"/>
          </w:rPr>
          <w:tab/>
        </w:r>
        <w:r w:rsidR="008F7CBA" w:rsidRPr="007A5480">
          <w:rPr>
            <w:rStyle w:val="Hyperlink"/>
            <w:rFonts w:cstheme="minorHAnsi"/>
          </w:rPr>
          <w:t>Maatschappelijk verantwoord inkopen: duurzaamheid</w:t>
        </w:r>
        <w:r w:rsidR="008F7CBA">
          <w:rPr>
            <w:webHidden/>
          </w:rPr>
          <w:tab/>
        </w:r>
        <w:r w:rsidR="008F7CBA">
          <w:rPr>
            <w:webHidden/>
          </w:rPr>
          <w:fldChar w:fldCharType="begin"/>
        </w:r>
        <w:r w:rsidR="008F7CBA">
          <w:rPr>
            <w:webHidden/>
          </w:rPr>
          <w:instrText xml:space="preserve"> PAGEREF _Toc129431172 \h </w:instrText>
        </w:r>
        <w:r w:rsidR="008F7CBA">
          <w:rPr>
            <w:webHidden/>
          </w:rPr>
        </w:r>
        <w:r w:rsidR="008F7CBA">
          <w:rPr>
            <w:webHidden/>
          </w:rPr>
          <w:fldChar w:fldCharType="separate"/>
        </w:r>
        <w:r w:rsidR="008F7CBA">
          <w:rPr>
            <w:webHidden/>
          </w:rPr>
          <w:t>36</w:t>
        </w:r>
        <w:r w:rsidR="008F7CBA">
          <w:rPr>
            <w:webHidden/>
          </w:rPr>
          <w:fldChar w:fldCharType="end"/>
        </w:r>
      </w:hyperlink>
    </w:p>
    <w:p w14:paraId="2226357A" w14:textId="7C111B3F" w:rsidR="008F7CBA" w:rsidRDefault="005433CC">
      <w:pPr>
        <w:pStyle w:val="Inhopg2"/>
        <w:rPr>
          <w:rFonts w:asciiTheme="minorHAnsi" w:eastAsiaTheme="minorEastAsia" w:hAnsiTheme="minorHAnsi" w:cstheme="minorBidi"/>
          <w:spacing w:val="0"/>
          <w:sz w:val="22"/>
        </w:rPr>
      </w:pPr>
      <w:hyperlink w:anchor="_Toc129431173" w:history="1">
        <w:r w:rsidR="008F7CBA" w:rsidRPr="007A5480">
          <w:rPr>
            <w:rStyle w:val="Hyperlink"/>
            <w:rFonts w:cstheme="minorHAnsi"/>
          </w:rPr>
          <w:t>5.12.</w:t>
        </w:r>
        <w:r w:rsidR="008F7CBA">
          <w:rPr>
            <w:rFonts w:asciiTheme="minorHAnsi" w:eastAsiaTheme="minorEastAsia" w:hAnsiTheme="minorHAnsi" w:cstheme="minorBidi"/>
            <w:spacing w:val="0"/>
            <w:sz w:val="22"/>
          </w:rPr>
          <w:tab/>
        </w:r>
        <w:r w:rsidR="008F7CBA" w:rsidRPr="007A5480">
          <w:rPr>
            <w:rStyle w:val="Hyperlink"/>
            <w:rFonts w:cstheme="minorHAnsi"/>
          </w:rPr>
          <w:t>Maatschappelijk verantwoord inkopen: Social Return</w:t>
        </w:r>
        <w:r w:rsidR="008F7CBA">
          <w:rPr>
            <w:webHidden/>
          </w:rPr>
          <w:tab/>
        </w:r>
        <w:r w:rsidR="008F7CBA">
          <w:rPr>
            <w:webHidden/>
          </w:rPr>
          <w:fldChar w:fldCharType="begin"/>
        </w:r>
        <w:r w:rsidR="008F7CBA">
          <w:rPr>
            <w:webHidden/>
          </w:rPr>
          <w:instrText xml:space="preserve"> PAGEREF _Toc129431173 \h </w:instrText>
        </w:r>
        <w:r w:rsidR="008F7CBA">
          <w:rPr>
            <w:webHidden/>
          </w:rPr>
        </w:r>
        <w:r w:rsidR="008F7CBA">
          <w:rPr>
            <w:webHidden/>
          </w:rPr>
          <w:fldChar w:fldCharType="separate"/>
        </w:r>
        <w:r w:rsidR="008F7CBA">
          <w:rPr>
            <w:webHidden/>
          </w:rPr>
          <w:t>37</w:t>
        </w:r>
        <w:r w:rsidR="008F7CBA">
          <w:rPr>
            <w:webHidden/>
          </w:rPr>
          <w:fldChar w:fldCharType="end"/>
        </w:r>
      </w:hyperlink>
    </w:p>
    <w:p w14:paraId="2EDE535A" w14:textId="5AEAC084" w:rsidR="008F7CBA" w:rsidRDefault="005433CC">
      <w:pPr>
        <w:pStyle w:val="Inhopg1"/>
        <w:rPr>
          <w:rFonts w:eastAsiaTheme="minorEastAsia" w:cstheme="minorBidi"/>
          <w:b w:val="0"/>
          <w:caps w:val="0"/>
          <w:spacing w:val="0"/>
          <w:sz w:val="22"/>
          <w:szCs w:val="22"/>
        </w:rPr>
      </w:pPr>
      <w:hyperlink w:anchor="_Toc129431174" w:history="1">
        <w:r w:rsidR="008F7CBA" w:rsidRPr="007A5480">
          <w:rPr>
            <w:rStyle w:val="Hyperlink"/>
          </w:rPr>
          <w:t>Hoofdstuk 6</w:t>
        </w:r>
        <w:r w:rsidR="008F7CBA">
          <w:rPr>
            <w:rFonts w:eastAsiaTheme="minorEastAsia" w:cstheme="minorBidi"/>
            <w:b w:val="0"/>
            <w:caps w:val="0"/>
            <w:spacing w:val="0"/>
            <w:sz w:val="22"/>
            <w:szCs w:val="22"/>
          </w:rPr>
          <w:tab/>
        </w:r>
        <w:r w:rsidR="008F7CBA" w:rsidRPr="007A5480">
          <w:rPr>
            <w:rStyle w:val="Hyperlink"/>
          </w:rPr>
          <w:t>Procedurele aspecten en voorschriften</w:t>
        </w:r>
        <w:r w:rsidR="008F7CBA">
          <w:rPr>
            <w:webHidden/>
          </w:rPr>
          <w:tab/>
        </w:r>
        <w:r w:rsidR="008F7CBA">
          <w:rPr>
            <w:webHidden/>
          </w:rPr>
          <w:fldChar w:fldCharType="begin"/>
        </w:r>
        <w:r w:rsidR="008F7CBA">
          <w:rPr>
            <w:webHidden/>
          </w:rPr>
          <w:instrText xml:space="preserve"> PAGEREF _Toc129431174 \h </w:instrText>
        </w:r>
        <w:r w:rsidR="008F7CBA">
          <w:rPr>
            <w:webHidden/>
          </w:rPr>
        </w:r>
        <w:r w:rsidR="008F7CBA">
          <w:rPr>
            <w:webHidden/>
          </w:rPr>
          <w:fldChar w:fldCharType="separate"/>
        </w:r>
        <w:r w:rsidR="008F7CBA">
          <w:rPr>
            <w:webHidden/>
          </w:rPr>
          <w:t>38</w:t>
        </w:r>
        <w:r w:rsidR="008F7CBA">
          <w:rPr>
            <w:webHidden/>
          </w:rPr>
          <w:fldChar w:fldCharType="end"/>
        </w:r>
      </w:hyperlink>
    </w:p>
    <w:p w14:paraId="223068DB" w14:textId="0D53E71E" w:rsidR="008F7CBA" w:rsidRDefault="005433CC">
      <w:pPr>
        <w:pStyle w:val="Inhopg2"/>
        <w:rPr>
          <w:rFonts w:asciiTheme="minorHAnsi" w:eastAsiaTheme="minorEastAsia" w:hAnsiTheme="minorHAnsi" w:cstheme="minorBidi"/>
          <w:spacing w:val="0"/>
          <w:sz w:val="22"/>
        </w:rPr>
      </w:pPr>
      <w:hyperlink w:anchor="_Toc129431175" w:history="1">
        <w:r w:rsidR="008F7CBA" w:rsidRPr="007A5480">
          <w:rPr>
            <w:rStyle w:val="Hyperlink"/>
            <w:rFonts w:cstheme="minorHAnsi"/>
          </w:rPr>
          <w:t>6.1.</w:t>
        </w:r>
        <w:r w:rsidR="008F7CBA">
          <w:rPr>
            <w:rFonts w:asciiTheme="minorHAnsi" w:eastAsiaTheme="minorEastAsia" w:hAnsiTheme="minorHAnsi" w:cstheme="minorBidi"/>
            <w:spacing w:val="0"/>
            <w:sz w:val="22"/>
          </w:rPr>
          <w:tab/>
        </w:r>
        <w:r w:rsidR="008F7CBA" w:rsidRPr="007A5480">
          <w:rPr>
            <w:rStyle w:val="Hyperlink"/>
            <w:rFonts w:cstheme="minorHAnsi"/>
          </w:rPr>
          <w:t>Algemene voorschriften voor de Aanbesteding</w:t>
        </w:r>
        <w:r w:rsidR="008F7CBA">
          <w:rPr>
            <w:webHidden/>
          </w:rPr>
          <w:tab/>
        </w:r>
        <w:r w:rsidR="008F7CBA">
          <w:rPr>
            <w:webHidden/>
          </w:rPr>
          <w:fldChar w:fldCharType="begin"/>
        </w:r>
        <w:r w:rsidR="008F7CBA">
          <w:rPr>
            <w:webHidden/>
          </w:rPr>
          <w:instrText xml:space="preserve"> PAGEREF _Toc129431175 \h </w:instrText>
        </w:r>
        <w:r w:rsidR="008F7CBA">
          <w:rPr>
            <w:webHidden/>
          </w:rPr>
        </w:r>
        <w:r w:rsidR="008F7CBA">
          <w:rPr>
            <w:webHidden/>
          </w:rPr>
          <w:fldChar w:fldCharType="separate"/>
        </w:r>
        <w:r w:rsidR="008F7CBA">
          <w:rPr>
            <w:webHidden/>
          </w:rPr>
          <w:t>38</w:t>
        </w:r>
        <w:r w:rsidR="008F7CBA">
          <w:rPr>
            <w:webHidden/>
          </w:rPr>
          <w:fldChar w:fldCharType="end"/>
        </w:r>
      </w:hyperlink>
    </w:p>
    <w:p w14:paraId="36336623" w14:textId="1554B17D" w:rsidR="008F7CBA" w:rsidRDefault="005433CC">
      <w:pPr>
        <w:pStyle w:val="Inhopg2"/>
        <w:rPr>
          <w:rFonts w:asciiTheme="minorHAnsi" w:eastAsiaTheme="minorEastAsia" w:hAnsiTheme="minorHAnsi" w:cstheme="minorBidi"/>
          <w:spacing w:val="0"/>
          <w:sz w:val="22"/>
        </w:rPr>
      </w:pPr>
      <w:hyperlink w:anchor="_Toc129431176" w:history="1">
        <w:r w:rsidR="008F7CBA" w:rsidRPr="007A5480">
          <w:rPr>
            <w:rStyle w:val="Hyperlink"/>
            <w:rFonts w:cstheme="minorHAnsi"/>
          </w:rPr>
          <w:t>6.2.</w:t>
        </w:r>
        <w:r w:rsidR="008F7CBA">
          <w:rPr>
            <w:rFonts w:asciiTheme="minorHAnsi" w:eastAsiaTheme="minorEastAsia" w:hAnsiTheme="minorHAnsi" w:cstheme="minorBidi"/>
            <w:spacing w:val="0"/>
            <w:sz w:val="22"/>
          </w:rPr>
          <w:tab/>
        </w:r>
        <w:r w:rsidR="008F7CBA" w:rsidRPr="007A5480">
          <w:rPr>
            <w:rStyle w:val="Hyperlink"/>
            <w:rFonts w:cstheme="minorHAnsi"/>
          </w:rPr>
          <w:t>Communicatie, vertrouwelijkheid van gegevens en publiciteit</w:t>
        </w:r>
        <w:r w:rsidR="008F7CBA">
          <w:rPr>
            <w:webHidden/>
          </w:rPr>
          <w:tab/>
        </w:r>
        <w:r w:rsidR="008F7CBA">
          <w:rPr>
            <w:webHidden/>
          </w:rPr>
          <w:fldChar w:fldCharType="begin"/>
        </w:r>
        <w:r w:rsidR="008F7CBA">
          <w:rPr>
            <w:webHidden/>
          </w:rPr>
          <w:instrText xml:space="preserve"> PAGEREF _Toc129431176 \h </w:instrText>
        </w:r>
        <w:r w:rsidR="008F7CBA">
          <w:rPr>
            <w:webHidden/>
          </w:rPr>
        </w:r>
        <w:r w:rsidR="008F7CBA">
          <w:rPr>
            <w:webHidden/>
          </w:rPr>
          <w:fldChar w:fldCharType="separate"/>
        </w:r>
        <w:r w:rsidR="008F7CBA">
          <w:rPr>
            <w:webHidden/>
          </w:rPr>
          <w:t>39</w:t>
        </w:r>
        <w:r w:rsidR="008F7CBA">
          <w:rPr>
            <w:webHidden/>
          </w:rPr>
          <w:fldChar w:fldCharType="end"/>
        </w:r>
      </w:hyperlink>
    </w:p>
    <w:p w14:paraId="6CE2189D" w14:textId="56E7E0CF" w:rsidR="008F7CBA" w:rsidRDefault="005433CC">
      <w:pPr>
        <w:pStyle w:val="Inhopg2"/>
        <w:rPr>
          <w:rFonts w:asciiTheme="minorHAnsi" w:eastAsiaTheme="minorEastAsia" w:hAnsiTheme="minorHAnsi" w:cstheme="minorBidi"/>
          <w:spacing w:val="0"/>
          <w:sz w:val="22"/>
        </w:rPr>
      </w:pPr>
      <w:hyperlink w:anchor="_Toc129431177" w:history="1">
        <w:r w:rsidR="008F7CBA" w:rsidRPr="007A5480">
          <w:rPr>
            <w:rStyle w:val="Hyperlink"/>
            <w:rFonts w:cstheme="minorHAnsi"/>
          </w:rPr>
          <w:t>6.3.</w:t>
        </w:r>
        <w:r w:rsidR="008F7CBA">
          <w:rPr>
            <w:rFonts w:asciiTheme="minorHAnsi" w:eastAsiaTheme="minorEastAsia" w:hAnsiTheme="minorHAnsi" w:cstheme="minorBidi"/>
            <w:spacing w:val="0"/>
            <w:sz w:val="22"/>
          </w:rPr>
          <w:tab/>
        </w:r>
        <w:r w:rsidR="008F7CBA" w:rsidRPr="007A5480">
          <w:rPr>
            <w:rStyle w:val="Hyperlink"/>
            <w:rFonts w:cstheme="minorHAnsi"/>
          </w:rPr>
          <w:t>Klachtenregeling</w:t>
        </w:r>
        <w:r w:rsidR="008F7CBA">
          <w:rPr>
            <w:webHidden/>
          </w:rPr>
          <w:tab/>
        </w:r>
        <w:r w:rsidR="008F7CBA">
          <w:rPr>
            <w:webHidden/>
          </w:rPr>
          <w:fldChar w:fldCharType="begin"/>
        </w:r>
        <w:r w:rsidR="008F7CBA">
          <w:rPr>
            <w:webHidden/>
          </w:rPr>
          <w:instrText xml:space="preserve"> PAGEREF _Toc129431177 \h </w:instrText>
        </w:r>
        <w:r w:rsidR="008F7CBA">
          <w:rPr>
            <w:webHidden/>
          </w:rPr>
        </w:r>
        <w:r w:rsidR="008F7CBA">
          <w:rPr>
            <w:webHidden/>
          </w:rPr>
          <w:fldChar w:fldCharType="separate"/>
        </w:r>
        <w:r w:rsidR="008F7CBA">
          <w:rPr>
            <w:webHidden/>
          </w:rPr>
          <w:t>40</w:t>
        </w:r>
        <w:r w:rsidR="008F7CBA">
          <w:rPr>
            <w:webHidden/>
          </w:rPr>
          <w:fldChar w:fldCharType="end"/>
        </w:r>
      </w:hyperlink>
    </w:p>
    <w:p w14:paraId="38D73F50" w14:textId="00877FD4" w:rsidR="008F7CBA" w:rsidRDefault="005433CC">
      <w:pPr>
        <w:pStyle w:val="Inhopg2"/>
        <w:rPr>
          <w:rFonts w:asciiTheme="minorHAnsi" w:eastAsiaTheme="minorEastAsia" w:hAnsiTheme="minorHAnsi" w:cstheme="minorBidi"/>
          <w:spacing w:val="0"/>
          <w:sz w:val="22"/>
        </w:rPr>
      </w:pPr>
      <w:hyperlink w:anchor="_Toc129431178" w:history="1">
        <w:r w:rsidR="008F7CBA" w:rsidRPr="007A5480">
          <w:rPr>
            <w:rStyle w:val="Hyperlink"/>
            <w:rFonts w:cstheme="minorHAnsi"/>
          </w:rPr>
          <w:t>6.4.</w:t>
        </w:r>
        <w:r w:rsidR="008F7CBA">
          <w:rPr>
            <w:rFonts w:asciiTheme="minorHAnsi" w:eastAsiaTheme="minorEastAsia" w:hAnsiTheme="minorHAnsi" w:cstheme="minorBidi"/>
            <w:spacing w:val="0"/>
            <w:sz w:val="22"/>
          </w:rPr>
          <w:tab/>
        </w:r>
        <w:r w:rsidR="008F7CBA" w:rsidRPr="007A5480">
          <w:rPr>
            <w:rStyle w:val="Hyperlink"/>
            <w:rFonts w:cstheme="minorHAnsi"/>
          </w:rPr>
          <w:t>Voorschriften voor het indienen van Aanmelding</w:t>
        </w:r>
        <w:r w:rsidR="008F7CBA">
          <w:rPr>
            <w:webHidden/>
          </w:rPr>
          <w:tab/>
        </w:r>
        <w:r w:rsidR="008F7CBA">
          <w:rPr>
            <w:webHidden/>
          </w:rPr>
          <w:fldChar w:fldCharType="begin"/>
        </w:r>
        <w:r w:rsidR="008F7CBA">
          <w:rPr>
            <w:webHidden/>
          </w:rPr>
          <w:instrText xml:space="preserve"> PAGEREF _Toc129431178 \h </w:instrText>
        </w:r>
        <w:r w:rsidR="008F7CBA">
          <w:rPr>
            <w:webHidden/>
          </w:rPr>
        </w:r>
        <w:r w:rsidR="008F7CBA">
          <w:rPr>
            <w:webHidden/>
          </w:rPr>
          <w:fldChar w:fldCharType="separate"/>
        </w:r>
        <w:r w:rsidR="008F7CBA">
          <w:rPr>
            <w:webHidden/>
          </w:rPr>
          <w:t>40</w:t>
        </w:r>
        <w:r w:rsidR="008F7CBA">
          <w:rPr>
            <w:webHidden/>
          </w:rPr>
          <w:fldChar w:fldCharType="end"/>
        </w:r>
      </w:hyperlink>
    </w:p>
    <w:p w14:paraId="34A4B8B4" w14:textId="2B26B397" w:rsidR="008F7CBA" w:rsidRDefault="005433CC">
      <w:pPr>
        <w:pStyle w:val="Inhopg2"/>
        <w:rPr>
          <w:rFonts w:asciiTheme="minorHAnsi" w:eastAsiaTheme="minorEastAsia" w:hAnsiTheme="minorHAnsi" w:cstheme="minorBidi"/>
          <w:spacing w:val="0"/>
          <w:sz w:val="22"/>
        </w:rPr>
      </w:pPr>
      <w:hyperlink w:anchor="_Toc129431179" w:history="1">
        <w:r w:rsidR="008F7CBA" w:rsidRPr="007A5480">
          <w:rPr>
            <w:rStyle w:val="Hyperlink"/>
          </w:rPr>
          <w:t>6.5.</w:t>
        </w:r>
        <w:r w:rsidR="008F7CBA">
          <w:rPr>
            <w:rFonts w:asciiTheme="minorHAnsi" w:eastAsiaTheme="minorEastAsia" w:hAnsiTheme="minorHAnsi" w:cstheme="minorBidi"/>
            <w:spacing w:val="0"/>
            <w:sz w:val="22"/>
          </w:rPr>
          <w:tab/>
        </w:r>
        <w:r w:rsidR="008F7CBA" w:rsidRPr="007A5480">
          <w:rPr>
            <w:rStyle w:val="Hyperlink"/>
          </w:rPr>
          <w:t>Aanmelden als Samenwerkingsverband (combinatie)</w:t>
        </w:r>
        <w:r w:rsidR="008F7CBA">
          <w:rPr>
            <w:webHidden/>
          </w:rPr>
          <w:tab/>
        </w:r>
        <w:r w:rsidR="008F7CBA">
          <w:rPr>
            <w:webHidden/>
          </w:rPr>
          <w:fldChar w:fldCharType="begin"/>
        </w:r>
        <w:r w:rsidR="008F7CBA">
          <w:rPr>
            <w:webHidden/>
          </w:rPr>
          <w:instrText xml:space="preserve"> PAGEREF _Toc129431179 \h </w:instrText>
        </w:r>
        <w:r w:rsidR="008F7CBA">
          <w:rPr>
            <w:webHidden/>
          </w:rPr>
        </w:r>
        <w:r w:rsidR="008F7CBA">
          <w:rPr>
            <w:webHidden/>
          </w:rPr>
          <w:fldChar w:fldCharType="separate"/>
        </w:r>
        <w:r w:rsidR="008F7CBA">
          <w:rPr>
            <w:webHidden/>
          </w:rPr>
          <w:t>42</w:t>
        </w:r>
        <w:r w:rsidR="008F7CBA">
          <w:rPr>
            <w:webHidden/>
          </w:rPr>
          <w:fldChar w:fldCharType="end"/>
        </w:r>
      </w:hyperlink>
    </w:p>
    <w:p w14:paraId="2E4EA6A9" w14:textId="1602A1A9" w:rsidR="008F7CBA" w:rsidRDefault="005433CC">
      <w:pPr>
        <w:pStyle w:val="Inhopg2"/>
        <w:rPr>
          <w:rFonts w:asciiTheme="minorHAnsi" w:eastAsiaTheme="minorEastAsia" w:hAnsiTheme="minorHAnsi" w:cstheme="minorBidi"/>
          <w:spacing w:val="0"/>
          <w:sz w:val="22"/>
        </w:rPr>
      </w:pPr>
      <w:hyperlink w:anchor="_Toc129431180" w:history="1">
        <w:r w:rsidR="008F7CBA" w:rsidRPr="007A5480">
          <w:rPr>
            <w:rStyle w:val="Hyperlink"/>
            <w:rFonts w:cstheme="minorHAnsi"/>
          </w:rPr>
          <w:t>6.6.</w:t>
        </w:r>
        <w:r w:rsidR="008F7CBA">
          <w:rPr>
            <w:rFonts w:asciiTheme="minorHAnsi" w:eastAsiaTheme="minorEastAsia" w:hAnsiTheme="minorHAnsi" w:cstheme="minorBidi"/>
            <w:spacing w:val="0"/>
            <w:sz w:val="22"/>
          </w:rPr>
          <w:tab/>
        </w:r>
        <w:r w:rsidR="008F7CBA" w:rsidRPr="007A5480">
          <w:rPr>
            <w:rStyle w:val="Hyperlink"/>
            <w:rFonts w:cstheme="minorHAnsi"/>
          </w:rPr>
          <w:t>Het doen van een beroep op een Derde</w:t>
        </w:r>
        <w:r w:rsidR="008F7CBA">
          <w:rPr>
            <w:webHidden/>
          </w:rPr>
          <w:tab/>
        </w:r>
        <w:r w:rsidR="008F7CBA">
          <w:rPr>
            <w:webHidden/>
          </w:rPr>
          <w:fldChar w:fldCharType="begin"/>
        </w:r>
        <w:r w:rsidR="008F7CBA">
          <w:rPr>
            <w:webHidden/>
          </w:rPr>
          <w:instrText xml:space="preserve"> PAGEREF _Toc129431180 \h </w:instrText>
        </w:r>
        <w:r w:rsidR="008F7CBA">
          <w:rPr>
            <w:webHidden/>
          </w:rPr>
        </w:r>
        <w:r w:rsidR="008F7CBA">
          <w:rPr>
            <w:webHidden/>
          </w:rPr>
          <w:fldChar w:fldCharType="separate"/>
        </w:r>
        <w:r w:rsidR="008F7CBA">
          <w:rPr>
            <w:webHidden/>
          </w:rPr>
          <w:t>43</w:t>
        </w:r>
        <w:r w:rsidR="008F7CBA">
          <w:rPr>
            <w:webHidden/>
          </w:rPr>
          <w:fldChar w:fldCharType="end"/>
        </w:r>
      </w:hyperlink>
    </w:p>
    <w:p w14:paraId="1A5C6FFF" w14:textId="77223C1D" w:rsidR="008F7CBA" w:rsidRDefault="005433CC">
      <w:pPr>
        <w:pStyle w:val="Inhopg2"/>
        <w:rPr>
          <w:rFonts w:asciiTheme="minorHAnsi" w:eastAsiaTheme="minorEastAsia" w:hAnsiTheme="minorHAnsi" w:cstheme="minorBidi"/>
          <w:spacing w:val="0"/>
          <w:sz w:val="22"/>
        </w:rPr>
      </w:pPr>
      <w:hyperlink w:anchor="_Toc129431181" w:history="1">
        <w:r w:rsidR="008F7CBA" w:rsidRPr="007A5480">
          <w:rPr>
            <w:rStyle w:val="Hyperlink"/>
            <w:rFonts w:cstheme="minorHAnsi"/>
          </w:rPr>
          <w:t>6.7.</w:t>
        </w:r>
        <w:r w:rsidR="008F7CBA">
          <w:rPr>
            <w:rFonts w:asciiTheme="minorHAnsi" w:eastAsiaTheme="minorEastAsia" w:hAnsiTheme="minorHAnsi" w:cstheme="minorBidi"/>
            <w:spacing w:val="0"/>
            <w:sz w:val="22"/>
          </w:rPr>
          <w:tab/>
        </w:r>
        <w:r w:rsidR="008F7CBA" w:rsidRPr="007A5480">
          <w:rPr>
            <w:rStyle w:val="Hyperlink"/>
            <w:rFonts w:cstheme="minorHAnsi"/>
          </w:rPr>
          <w:t>Een Aanmelding met meerdere Ondernemers vanuit een holding</w:t>
        </w:r>
        <w:r w:rsidR="008F7CBA">
          <w:rPr>
            <w:webHidden/>
          </w:rPr>
          <w:tab/>
        </w:r>
        <w:r w:rsidR="008F7CBA">
          <w:rPr>
            <w:webHidden/>
          </w:rPr>
          <w:fldChar w:fldCharType="begin"/>
        </w:r>
        <w:r w:rsidR="008F7CBA">
          <w:rPr>
            <w:webHidden/>
          </w:rPr>
          <w:instrText xml:space="preserve"> PAGEREF _Toc129431181 \h </w:instrText>
        </w:r>
        <w:r w:rsidR="008F7CBA">
          <w:rPr>
            <w:webHidden/>
          </w:rPr>
        </w:r>
        <w:r w:rsidR="008F7CBA">
          <w:rPr>
            <w:webHidden/>
          </w:rPr>
          <w:fldChar w:fldCharType="separate"/>
        </w:r>
        <w:r w:rsidR="008F7CBA">
          <w:rPr>
            <w:webHidden/>
          </w:rPr>
          <w:t>45</w:t>
        </w:r>
        <w:r w:rsidR="008F7CBA">
          <w:rPr>
            <w:webHidden/>
          </w:rPr>
          <w:fldChar w:fldCharType="end"/>
        </w:r>
      </w:hyperlink>
    </w:p>
    <w:p w14:paraId="674151DE" w14:textId="127556A6" w:rsidR="008F7CBA" w:rsidRDefault="005433CC">
      <w:pPr>
        <w:pStyle w:val="Inhopg2"/>
        <w:rPr>
          <w:rFonts w:asciiTheme="minorHAnsi" w:eastAsiaTheme="minorEastAsia" w:hAnsiTheme="minorHAnsi" w:cstheme="minorBidi"/>
          <w:spacing w:val="0"/>
          <w:sz w:val="22"/>
        </w:rPr>
      </w:pPr>
      <w:hyperlink w:anchor="_Toc129431182" w:history="1">
        <w:r w:rsidR="008F7CBA" w:rsidRPr="007A5480">
          <w:rPr>
            <w:rStyle w:val="Hyperlink"/>
            <w:rFonts w:cstheme="minorHAnsi"/>
          </w:rPr>
          <w:t>6.8.</w:t>
        </w:r>
        <w:r w:rsidR="008F7CBA">
          <w:rPr>
            <w:rFonts w:asciiTheme="minorHAnsi" w:eastAsiaTheme="minorEastAsia" w:hAnsiTheme="minorHAnsi" w:cstheme="minorBidi"/>
            <w:spacing w:val="0"/>
            <w:sz w:val="22"/>
          </w:rPr>
          <w:tab/>
        </w:r>
        <w:r w:rsidR="008F7CBA" w:rsidRPr="007A5480">
          <w:rPr>
            <w:rStyle w:val="Hyperlink"/>
            <w:rFonts w:cstheme="minorHAnsi"/>
          </w:rPr>
          <w:t>Openingsprocedure</w:t>
        </w:r>
        <w:r w:rsidR="008F7CBA">
          <w:rPr>
            <w:webHidden/>
          </w:rPr>
          <w:tab/>
        </w:r>
        <w:r w:rsidR="008F7CBA">
          <w:rPr>
            <w:webHidden/>
          </w:rPr>
          <w:fldChar w:fldCharType="begin"/>
        </w:r>
        <w:r w:rsidR="008F7CBA">
          <w:rPr>
            <w:webHidden/>
          </w:rPr>
          <w:instrText xml:space="preserve"> PAGEREF _Toc129431182 \h </w:instrText>
        </w:r>
        <w:r w:rsidR="008F7CBA">
          <w:rPr>
            <w:webHidden/>
          </w:rPr>
        </w:r>
        <w:r w:rsidR="008F7CBA">
          <w:rPr>
            <w:webHidden/>
          </w:rPr>
          <w:fldChar w:fldCharType="separate"/>
        </w:r>
        <w:r w:rsidR="008F7CBA">
          <w:rPr>
            <w:webHidden/>
          </w:rPr>
          <w:t>45</w:t>
        </w:r>
        <w:r w:rsidR="008F7CBA">
          <w:rPr>
            <w:webHidden/>
          </w:rPr>
          <w:fldChar w:fldCharType="end"/>
        </w:r>
      </w:hyperlink>
    </w:p>
    <w:p w14:paraId="4FEE8F62" w14:textId="3F8407FA" w:rsidR="008F7CBA" w:rsidRDefault="005433CC">
      <w:pPr>
        <w:pStyle w:val="Inhopg2"/>
        <w:rPr>
          <w:rFonts w:asciiTheme="minorHAnsi" w:eastAsiaTheme="minorEastAsia" w:hAnsiTheme="minorHAnsi" w:cstheme="minorBidi"/>
          <w:spacing w:val="0"/>
          <w:sz w:val="22"/>
        </w:rPr>
      </w:pPr>
      <w:hyperlink w:anchor="_Toc129431183" w:history="1">
        <w:r w:rsidR="008F7CBA" w:rsidRPr="007A5480">
          <w:rPr>
            <w:rStyle w:val="Hyperlink"/>
            <w:rFonts w:cstheme="minorHAnsi"/>
          </w:rPr>
          <w:t>6.9.</w:t>
        </w:r>
        <w:r w:rsidR="008F7CBA">
          <w:rPr>
            <w:rFonts w:asciiTheme="minorHAnsi" w:eastAsiaTheme="minorEastAsia" w:hAnsiTheme="minorHAnsi" w:cstheme="minorBidi"/>
            <w:spacing w:val="0"/>
            <w:sz w:val="22"/>
          </w:rPr>
          <w:tab/>
        </w:r>
        <w:r w:rsidR="008F7CBA" w:rsidRPr="007A5480">
          <w:rPr>
            <w:rStyle w:val="Hyperlink"/>
            <w:rFonts w:cstheme="minorHAnsi"/>
          </w:rPr>
          <w:t>Selectiebeslissing en rechtsbescherming</w:t>
        </w:r>
        <w:r w:rsidR="008F7CBA">
          <w:rPr>
            <w:webHidden/>
          </w:rPr>
          <w:tab/>
        </w:r>
        <w:r w:rsidR="008F7CBA">
          <w:rPr>
            <w:webHidden/>
          </w:rPr>
          <w:fldChar w:fldCharType="begin"/>
        </w:r>
        <w:r w:rsidR="008F7CBA">
          <w:rPr>
            <w:webHidden/>
          </w:rPr>
          <w:instrText xml:space="preserve"> PAGEREF _Toc129431183 \h </w:instrText>
        </w:r>
        <w:r w:rsidR="008F7CBA">
          <w:rPr>
            <w:webHidden/>
          </w:rPr>
        </w:r>
        <w:r w:rsidR="008F7CBA">
          <w:rPr>
            <w:webHidden/>
          </w:rPr>
          <w:fldChar w:fldCharType="separate"/>
        </w:r>
        <w:r w:rsidR="008F7CBA">
          <w:rPr>
            <w:webHidden/>
          </w:rPr>
          <w:t>45</w:t>
        </w:r>
        <w:r w:rsidR="008F7CBA">
          <w:rPr>
            <w:webHidden/>
          </w:rPr>
          <w:fldChar w:fldCharType="end"/>
        </w:r>
      </w:hyperlink>
    </w:p>
    <w:p w14:paraId="0DFF855C" w14:textId="7C7FA6E7" w:rsidR="008F7CBA" w:rsidRDefault="005433CC">
      <w:pPr>
        <w:pStyle w:val="Inhopg1"/>
        <w:rPr>
          <w:rFonts w:eastAsiaTheme="minorEastAsia" w:cstheme="minorBidi"/>
          <w:b w:val="0"/>
          <w:caps w:val="0"/>
          <w:spacing w:val="0"/>
          <w:sz w:val="22"/>
          <w:szCs w:val="22"/>
        </w:rPr>
      </w:pPr>
      <w:hyperlink w:anchor="_Toc129431184" w:history="1">
        <w:r w:rsidR="008F7CBA" w:rsidRPr="007A5480">
          <w:rPr>
            <w:rStyle w:val="Hyperlink"/>
          </w:rPr>
          <w:t>Hoofdstuk 7</w:t>
        </w:r>
        <w:r w:rsidR="008F7CBA">
          <w:rPr>
            <w:rFonts w:eastAsiaTheme="minorEastAsia" w:cstheme="minorBidi"/>
            <w:b w:val="0"/>
            <w:caps w:val="0"/>
            <w:spacing w:val="0"/>
            <w:sz w:val="22"/>
            <w:szCs w:val="22"/>
          </w:rPr>
          <w:tab/>
        </w:r>
        <w:r w:rsidR="008F7CBA" w:rsidRPr="007A5480">
          <w:rPr>
            <w:rStyle w:val="Hyperlink"/>
          </w:rPr>
          <w:t>Uitsluitingsgronden en Geschiktheidseisen</w:t>
        </w:r>
        <w:r w:rsidR="008F7CBA">
          <w:rPr>
            <w:webHidden/>
          </w:rPr>
          <w:tab/>
        </w:r>
        <w:r w:rsidR="008F7CBA">
          <w:rPr>
            <w:webHidden/>
          </w:rPr>
          <w:fldChar w:fldCharType="begin"/>
        </w:r>
        <w:r w:rsidR="008F7CBA">
          <w:rPr>
            <w:webHidden/>
          </w:rPr>
          <w:instrText xml:space="preserve"> PAGEREF _Toc129431184 \h </w:instrText>
        </w:r>
        <w:r w:rsidR="008F7CBA">
          <w:rPr>
            <w:webHidden/>
          </w:rPr>
        </w:r>
        <w:r w:rsidR="008F7CBA">
          <w:rPr>
            <w:webHidden/>
          </w:rPr>
          <w:fldChar w:fldCharType="separate"/>
        </w:r>
        <w:r w:rsidR="008F7CBA">
          <w:rPr>
            <w:webHidden/>
          </w:rPr>
          <w:t>46</w:t>
        </w:r>
        <w:r w:rsidR="008F7CBA">
          <w:rPr>
            <w:webHidden/>
          </w:rPr>
          <w:fldChar w:fldCharType="end"/>
        </w:r>
      </w:hyperlink>
    </w:p>
    <w:p w14:paraId="1EABDD56" w14:textId="28173AB0" w:rsidR="008F7CBA" w:rsidRDefault="005433CC">
      <w:pPr>
        <w:pStyle w:val="Inhopg2"/>
        <w:rPr>
          <w:rFonts w:asciiTheme="minorHAnsi" w:eastAsiaTheme="minorEastAsia" w:hAnsiTheme="minorHAnsi" w:cstheme="minorBidi"/>
          <w:spacing w:val="0"/>
          <w:sz w:val="22"/>
        </w:rPr>
      </w:pPr>
      <w:hyperlink w:anchor="_Toc129431187" w:history="1">
        <w:r w:rsidR="008F7CBA" w:rsidRPr="007A5480">
          <w:rPr>
            <w:rStyle w:val="Hyperlink"/>
            <w:rFonts w:cstheme="minorHAnsi"/>
          </w:rPr>
          <w:t>7.1.</w:t>
        </w:r>
        <w:r w:rsidR="008F7CBA">
          <w:rPr>
            <w:rFonts w:asciiTheme="minorHAnsi" w:eastAsiaTheme="minorEastAsia" w:hAnsiTheme="minorHAnsi" w:cstheme="minorBidi"/>
            <w:spacing w:val="0"/>
            <w:sz w:val="22"/>
          </w:rPr>
          <w:tab/>
        </w:r>
        <w:r w:rsidR="008F7CBA" w:rsidRPr="007A5480">
          <w:rPr>
            <w:rStyle w:val="Hyperlink"/>
            <w:rFonts w:cstheme="minorHAnsi"/>
          </w:rPr>
          <w:t>Financiële en economische draagkracht</w:t>
        </w:r>
        <w:r w:rsidR="008F7CBA">
          <w:rPr>
            <w:webHidden/>
          </w:rPr>
          <w:tab/>
        </w:r>
        <w:r w:rsidR="008F7CBA">
          <w:rPr>
            <w:webHidden/>
          </w:rPr>
          <w:fldChar w:fldCharType="begin"/>
        </w:r>
        <w:r w:rsidR="008F7CBA">
          <w:rPr>
            <w:webHidden/>
          </w:rPr>
          <w:instrText xml:space="preserve"> PAGEREF _Toc129431187 \h </w:instrText>
        </w:r>
        <w:r w:rsidR="008F7CBA">
          <w:rPr>
            <w:webHidden/>
          </w:rPr>
        </w:r>
        <w:r w:rsidR="008F7CBA">
          <w:rPr>
            <w:webHidden/>
          </w:rPr>
          <w:fldChar w:fldCharType="separate"/>
        </w:r>
        <w:r w:rsidR="008F7CBA">
          <w:rPr>
            <w:webHidden/>
          </w:rPr>
          <w:t>48</w:t>
        </w:r>
        <w:r w:rsidR="008F7CBA">
          <w:rPr>
            <w:webHidden/>
          </w:rPr>
          <w:fldChar w:fldCharType="end"/>
        </w:r>
      </w:hyperlink>
    </w:p>
    <w:p w14:paraId="4256E796" w14:textId="768F1F82" w:rsidR="008F7CBA" w:rsidRDefault="005433CC">
      <w:pPr>
        <w:pStyle w:val="Inhopg2"/>
        <w:rPr>
          <w:rFonts w:asciiTheme="minorHAnsi" w:eastAsiaTheme="minorEastAsia" w:hAnsiTheme="minorHAnsi" w:cstheme="minorBidi"/>
          <w:spacing w:val="0"/>
          <w:sz w:val="22"/>
        </w:rPr>
      </w:pPr>
      <w:hyperlink w:anchor="_Toc129431188" w:history="1">
        <w:r w:rsidR="008F7CBA" w:rsidRPr="007A5480">
          <w:rPr>
            <w:rStyle w:val="Hyperlink"/>
            <w:rFonts w:cstheme="minorHAnsi"/>
          </w:rPr>
          <w:t>7.2.</w:t>
        </w:r>
        <w:r w:rsidR="008F7CBA">
          <w:rPr>
            <w:rFonts w:asciiTheme="minorHAnsi" w:eastAsiaTheme="minorEastAsia" w:hAnsiTheme="minorHAnsi" w:cstheme="minorBidi"/>
            <w:spacing w:val="0"/>
            <w:sz w:val="22"/>
          </w:rPr>
          <w:tab/>
        </w:r>
        <w:r w:rsidR="008F7CBA" w:rsidRPr="007A5480">
          <w:rPr>
            <w:rStyle w:val="Hyperlink"/>
            <w:rFonts w:cstheme="minorHAnsi"/>
          </w:rPr>
          <w:t>Bedrijfsaansprakelijkheidsverzekering</w:t>
        </w:r>
        <w:r w:rsidR="008F7CBA">
          <w:rPr>
            <w:webHidden/>
          </w:rPr>
          <w:tab/>
        </w:r>
        <w:r w:rsidR="008F7CBA">
          <w:rPr>
            <w:webHidden/>
          </w:rPr>
          <w:fldChar w:fldCharType="begin"/>
        </w:r>
        <w:r w:rsidR="008F7CBA">
          <w:rPr>
            <w:webHidden/>
          </w:rPr>
          <w:instrText xml:space="preserve"> PAGEREF _Toc129431188 \h </w:instrText>
        </w:r>
        <w:r w:rsidR="008F7CBA">
          <w:rPr>
            <w:webHidden/>
          </w:rPr>
        </w:r>
        <w:r w:rsidR="008F7CBA">
          <w:rPr>
            <w:webHidden/>
          </w:rPr>
          <w:fldChar w:fldCharType="separate"/>
        </w:r>
        <w:r w:rsidR="008F7CBA">
          <w:rPr>
            <w:webHidden/>
          </w:rPr>
          <w:t>48</w:t>
        </w:r>
        <w:r w:rsidR="008F7CBA">
          <w:rPr>
            <w:webHidden/>
          </w:rPr>
          <w:fldChar w:fldCharType="end"/>
        </w:r>
      </w:hyperlink>
    </w:p>
    <w:p w14:paraId="1AFF39F0" w14:textId="186284B7" w:rsidR="008F7CBA" w:rsidRDefault="005433CC">
      <w:pPr>
        <w:pStyle w:val="Inhopg2"/>
        <w:rPr>
          <w:rFonts w:asciiTheme="minorHAnsi" w:eastAsiaTheme="minorEastAsia" w:hAnsiTheme="minorHAnsi" w:cstheme="minorBidi"/>
          <w:spacing w:val="0"/>
          <w:sz w:val="22"/>
        </w:rPr>
      </w:pPr>
      <w:hyperlink w:anchor="_Toc129431189" w:history="1">
        <w:r w:rsidR="008F7CBA" w:rsidRPr="007A5480">
          <w:rPr>
            <w:rStyle w:val="Hyperlink"/>
            <w:rFonts w:cstheme="minorHAnsi"/>
          </w:rPr>
          <w:t>7.3.</w:t>
        </w:r>
        <w:r w:rsidR="008F7CBA">
          <w:rPr>
            <w:rFonts w:asciiTheme="minorHAnsi" w:eastAsiaTheme="minorEastAsia" w:hAnsiTheme="minorHAnsi" w:cstheme="minorBidi"/>
            <w:spacing w:val="0"/>
            <w:sz w:val="22"/>
          </w:rPr>
          <w:tab/>
        </w:r>
        <w:r w:rsidR="008F7CBA" w:rsidRPr="007A5480">
          <w:rPr>
            <w:rStyle w:val="Hyperlink"/>
            <w:rFonts w:cstheme="minorHAnsi"/>
          </w:rPr>
          <w:t>Certificeringen en verklaringen</w:t>
        </w:r>
        <w:r w:rsidR="008F7CBA">
          <w:rPr>
            <w:webHidden/>
          </w:rPr>
          <w:tab/>
        </w:r>
        <w:r w:rsidR="008F7CBA">
          <w:rPr>
            <w:webHidden/>
          </w:rPr>
          <w:fldChar w:fldCharType="begin"/>
        </w:r>
        <w:r w:rsidR="008F7CBA">
          <w:rPr>
            <w:webHidden/>
          </w:rPr>
          <w:instrText xml:space="preserve"> PAGEREF _Toc129431189 \h </w:instrText>
        </w:r>
        <w:r w:rsidR="008F7CBA">
          <w:rPr>
            <w:webHidden/>
          </w:rPr>
        </w:r>
        <w:r w:rsidR="008F7CBA">
          <w:rPr>
            <w:webHidden/>
          </w:rPr>
          <w:fldChar w:fldCharType="separate"/>
        </w:r>
        <w:r w:rsidR="008F7CBA">
          <w:rPr>
            <w:webHidden/>
          </w:rPr>
          <w:t>49</w:t>
        </w:r>
        <w:r w:rsidR="008F7CBA">
          <w:rPr>
            <w:webHidden/>
          </w:rPr>
          <w:fldChar w:fldCharType="end"/>
        </w:r>
      </w:hyperlink>
    </w:p>
    <w:p w14:paraId="4C5E7ADD" w14:textId="5A750D8B" w:rsidR="008F7CBA" w:rsidRDefault="005433CC">
      <w:pPr>
        <w:pStyle w:val="Inhopg2"/>
        <w:rPr>
          <w:rFonts w:asciiTheme="minorHAnsi" w:eastAsiaTheme="minorEastAsia" w:hAnsiTheme="minorHAnsi" w:cstheme="minorBidi"/>
          <w:spacing w:val="0"/>
          <w:sz w:val="22"/>
        </w:rPr>
      </w:pPr>
      <w:hyperlink w:anchor="_Toc129431190" w:history="1">
        <w:r w:rsidR="008F7CBA" w:rsidRPr="007A5480">
          <w:rPr>
            <w:rStyle w:val="Hyperlink"/>
            <w:rFonts w:cstheme="minorHAnsi"/>
          </w:rPr>
          <w:t>7.4.</w:t>
        </w:r>
        <w:r w:rsidR="008F7CBA">
          <w:rPr>
            <w:rFonts w:asciiTheme="minorHAnsi" w:eastAsiaTheme="minorEastAsia" w:hAnsiTheme="minorHAnsi" w:cstheme="minorBidi"/>
            <w:spacing w:val="0"/>
            <w:sz w:val="22"/>
          </w:rPr>
          <w:tab/>
        </w:r>
        <w:r w:rsidR="008F7CBA" w:rsidRPr="007A5480">
          <w:rPr>
            <w:rStyle w:val="Hyperlink"/>
            <w:rFonts w:cstheme="minorHAnsi"/>
          </w:rPr>
          <w:t>Kerncompetenties</w:t>
        </w:r>
        <w:r w:rsidR="008F7CBA">
          <w:rPr>
            <w:webHidden/>
          </w:rPr>
          <w:tab/>
        </w:r>
        <w:r w:rsidR="008F7CBA">
          <w:rPr>
            <w:webHidden/>
          </w:rPr>
          <w:fldChar w:fldCharType="begin"/>
        </w:r>
        <w:r w:rsidR="008F7CBA">
          <w:rPr>
            <w:webHidden/>
          </w:rPr>
          <w:instrText xml:space="preserve"> PAGEREF _Toc129431190 \h </w:instrText>
        </w:r>
        <w:r w:rsidR="008F7CBA">
          <w:rPr>
            <w:webHidden/>
          </w:rPr>
        </w:r>
        <w:r w:rsidR="008F7CBA">
          <w:rPr>
            <w:webHidden/>
          </w:rPr>
          <w:fldChar w:fldCharType="separate"/>
        </w:r>
        <w:r w:rsidR="008F7CBA">
          <w:rPr>
            <w:webHidden/>
          </w:rPr>
          <w:t>51</w:t>
        </w:r>
        <w:r w:rsidR="008F7CBA">
          <w:rPr>
            <w:webHidden/>
          </w:rPr>
          <w:fldChar w:fldCharType="end"/>
        </w:r>
      </w:hyperlink>
    </w:p>
    <w:p w14:paraId="5F9C3F7C" w14:textId="4F71E96C" w:rsidR="008F7CBA" w:rsidRDefault="005433CC">
      <w:pPr>
        <w:pStyle w:val="Inhopg1"/>
        <w:rPr>
          <w:rFonts w:eastAsiaTheme="minorEastAsia" w:cstheme="minorBidi"/>
          <w:b w:val="0"/>
          <w:caps w:val="0"/>
          <w:spacing w:val="0"/>
          <w:sz w:val="22"/>
          <w:szCs w:val="22"/>
        </w:rPr>
      </w:pPr>
      <w:hyperlink w:anchor="_Toc129431191" w:history="1">
        <w:r w:rsidR="008F7CBA" w:rsidRPr="007A5480">
          <w:rPr>
            <w:rStyle w:val="Hyperlink"/>
            <w:rFonts w:eastAsia="Corbel"/>
          </w:rPr>
          <w:t>Hoofdstuk 8</w:t>
        </w:r>
        <w:r w:rsidR="008F7CBA">
          <w:rPr>
            <w:rFonts w:eastAsiaTheme="minorEastAsia" w:cstheme="minorBidi"/>
            <w:b w:val="0"/>
            <w:caps w:val="0"/>
            <w:spacing w:val="0"/>
            <w:sz w:val="22"/>
            <w:szCs w:val="22"/>
          </w:rPr>
          <w:tab/>
        </w:r>
        <w:r w:rsidR="008F7CBA" w:rsidRPr="007A5480">
          <w:rPr>
            <w:rStyle w:val="Hyperlink"/>
            <w:rFonts w:eastAsia="Corbel"/>
          </w:rPr>
          <w:t>Selectiecriteria</w:t>
        </w:r>
        <w:r w:rsidR="008F7CBA">
          <w:rPr>
            <w:webHidden/>
          </w:rPr>
          <w:tab/>
        </w:r>
        <w:r w:rsidR="008F7CBA">
          <w:rPr>
            <w:webHidden/>
          </w:rPr>
          <w:fldChar w:fldCharType="begin"/>
        </w:r>
        <w:r w:rsidR="008F7CBA">
          <w:rPr>
            <w:webHidden/>
          </w:rPr>
          <w:instrText xml:space="preserve"> PAGEREF _Toc129431191 \h </w:instrText>
        </w:r>
        <w:r w:rsidR="008F7CBA">
          <w:rPr>
            <w:webHidden/>
          </w:rPr>
        </w:r>
        <w:r w:rsidR="008F7CBA">
          <w:rPr>
            <w:webHidden/>
          </w:rPr>
          <w:fldChar w:fldCharType="separate"/>
        </w:r>
        <w:r w:rsidR="008F7CBA">
          <w:rPr>
            <w:webHidden/>
          </w:rPr>
          <w:t>54</w:t>
        </w:r>
        <w:r w:rsidR="008F7CBA">
          <w:rPr>
            <w:webHidden/>
          </w:rPr>
          <w:fldChar w:fldCharType="end"/>
        </w:r>
      </w:hyperlink>
    </w:p>
    <w:p w14:paraId="083C51AA" w14:textId="6E6F35D9" w:rsidR="008F7CBA" w:rsidRDefault="005433CC">
      <w:pPr>
        <w:pStyle w:val="Inhopg2"/>
        <w:rPr>
          <w:rFonts w:asciiTheme="minorHAnsi" w:eastAsiaTheme="minorEastAsia" w:hAnsiTheme="minorHAnsi" w:cstheme="minorBidi"/>
          <w:spacing w:val="0"/>
          <w:sz w:val="22"/>
        </w:rPr>
      </w:pPr>
      <w:hyperlink w:anchor="_Toc129431193" w:history="1">
        <w:r w:rsidR="008F7CBA" w:rsidRPr="007A5480">
          <w:rPr>
            <w:rStyle w:val="Hyperlink"/>
            <w:rFonts w:cstheme="minorHAnsi"/>
          </w:rPr>
          <w:t>8.1.</w:t>
        </w:r>
        <w:r w:rsidR="008F7CBA">
          <w:rPr>
            <w:rFonts w:asciiTheme="minorHAnsi" w:eastAsiaTheme="minorEastAsia" w:hAnsiTheme="minorHAnsi" w:cstheme="minorBidi"/>
            <w:spacing w:val="0"/>
            <w:sz w:val="22"/>
          </w:rPr>
          <w:tab/>
        </w:r>
        <w:r w:rsidR="008F7CBA" w:rsidRPr="007A5480">
          <w:rPr>
            <w:rStyle w:val="Hyperlink"/>
            <w:rFonts w:cstheme="minorHAnsi"/>
          </w:rPr>
          <w:t>De beoordeling van de selectiecriteria S1 t/m S5</w:t>
        </w:r>
        <w:r w:rsidR="008F7CBA">
          <w:rPr>
            <w:webHidden/>
          </w:rPr>
          <w:tab/>
        </w:r>
        <w:r w:rsidR="008F7CBA">
          <w:rPr>
            <w:webHidden/>
          </w:rPr>
          <w:fldChar w:fldCharType="begin"/>
        </w:r>
        <w:r w:rsidR="008F7CBA">
          <w:rPr>
            <w:webHidden/>
          </w:rPr>
          <w:instrText xml:space="preserve"> PAGEREF _Toc129431193 \h </w:instrText>
        </w:r>
        <w:r w:rsidR="008F7CBA">
          <w:rPr>
            <w:webHidden/>
          </w:rPr>
        </w:r>
        <w:r w:rsidR="008F7CBA">
          <w:rPr>
            <w:webHidden/>
          </w:rPr>
          <w:fldChar w:fldCharType="separate"/>
        </w:r>
        <w:r w:rsidR="008F7CBA">
          <w:rPr>
            <w:webHidden/>
          </w:rPr>
          <w:t>54</w:t>
        </w:r>
        <w:r w:rsidR="008F7CBA">
          <w:rPr>
            <w:webHidden/>
          </w:rPr>
          <w:fldChar w:fldCharType="end"/>
        </w:r>
      </w:hyperlink>
    </w:p>
    <w:p w14:paraId="0D15A387" w14:textId="33052415" w:rsidR="008F7CBA" w:rsidRDefault="005433CC">
      <w:pPr>
        <w:pStyle w:val="Inhopg2"/>
        <w:rPr>
          <w:rFonts w:asciiTheme="minorHAnsi" w:eastAsiaTheme="minorEastAsia" w:hAnsiTheme="minorHAnsi" w:cstheme="minorBidi"/>
          <w:spacing w:val="0"/>
          <w:sz w:val="22"/>
        </w:rPr>
      </w:pPr>
      <w:hyperlink w:anchor="_Toc129431194" w:history="1">
        <w:r w:rsidR="008F7CBA" w:rsidRPr="007A5480">
          <w:rPr>
            <w:rStyle w:val="Hyperlink"/>
            <w:rFonts w:eastAsia="Corbel" w:cstheme="minorHAnsi"/>
          </w:rPr>
          <w:t>8.2.</w:t>
        </w:r>
        <w:r w:rsidR="008F7CBA">
          <w:rPr>
            <w:rFonts w:asciiTheme="minorHAnsi" w:eastAsiaTheme="minorEastAsia" w:hAnsiTheme="minorHAnsi" w:cstheme="minorBidi"/>
            <w:spacing w:val="0"/>
            <w:sz w:val="22"/>
          </w:rPr>
          <w:tab/>
        </w:r>
        <w:r w:rsidR="008F7CBA" w:rsidRPr="007A5480">
          <w:rPr>
            <w:rStyle w:val="Hyperlink"/>
            <w:rFonts w:eastAsia="Corbel" w:cstheme="minorHAnsi"/>
          </w:rPr>
          <w:t>Beoordeling selectiecriteria S2, S4 en S5</w:t>
        </w:r>
        <w:r w:rsidR="008F7CBA">
          <w:rPr>
            <w:webHidden/>
          </w:rPr>
          <w:tab/>
        </w:r>
        <w:r w:rsidR="008F7CBA">
          <w:rPr>
            <w:webHidden/>
          </w:rPr>
          <w:fldChar w:fldCharType="begin"/>
        </w:r>
        <w:r w:rsidR="008F7CBA">
          <w:rPr>
            <w:webHidden/>
          </w:rPr>
          <w:instrText xml:space="preserve"> PAGEREF _Toc129431194 \h </w:instrText>
        </w:r>
        <w:r w:rsidR="008F7CBA">
          <w:rPr>
            <w:webHidden/>
          </w:rPr>
        </w:r>
        <w:r w:rsidR="008F7CBA">
          <w:rPr>
            <w:webHidden/>
          </w:rPr>
          <w:fldChar w:fldCharType="separate"/>
        </w:r>
        <w:r w:rsidR="008F7CBA">
          <w:rPr>
            <w:webHidden/>
          </w:rPr>
          <w:t>55</w:t>
        </w:r>
        <w:r w:rsidR="008F7CBA">
          <w:rPr>
            <w:webHidden/>
          </w:rPr>
          <w:fldChar w:fldCharType="end"/>
        </w:r>
      </w:hyperlink>
    </w:p>
    <w:p w14:paraId="122F316F" w14:textId="6EBC1636" w:rsidR="008F7CBA" w:rsidRDefault="005433CC">
      <w:pPr>
        <w:pStyle w:val="Inhopg1"/>
        <w:rPr>
          <w:rFonts w:eastAsiaTheme="minorEastAsia" w:cstheme="minorBidi"/>
          <w:b w:val="0"/>
          <w:caps w:val="0"/>
          <w:spacing w:val="0"/>
          <w:sz w:val="22"/>
          <w:szCs w:val="22"/>
        </w:rPr>
      </w:pPr>
      <w:hyperlink w:anchor="_Toc129431195" w:history="1">
        <w:r w:rsidR="008F7CBA" w:rsidRPr="007A5480">
          <w:rPr>
            <w:rStyle w:val="Hyperlink"/>
          </w:rPr>
          <w:t>Bijlage 0 Checklist</w:t>
        </w:r>
        <w:r w:rsidR="008F7CBA">
          <w:rPr>
            <w:webHidden/>
          </w:rPr>
          <w:tab/>
        </w:r>
        <w:r w:rsidR="008F7CBA">
          <w:rPr>
            <w:webHidden/>
          </w:rPr>
          <w:fldChar w:fldCharType="begin"/>
        </w:r>
        <w:r w:rsidR="008F7CBA">
          <w:rPr>
            <w:webHidden/>
          </w:rPr>
          <w:instrText xml:space="preserve"> PAGEREF _Toc129431195 \h </w:instrText>
        </w:r>
        <w:r w:rsidR="008F7CBA">
          <w:rPr>
            <w:webHidden/>
          </w:rPr>
        </w:r>
        <w:r w:rsidR="008F7CBA">
          <w:rPr>
            <w:webHidden/>
          </w:rPr>
          <w:fldChar w:fldCharType="separate"/>
        </w:r>
        <w:r w:rsidR="008F7CBA">
          <w:rPr>
            <w:webHidden/>
          </w:rPr>
          <w:t>58</w:t>
        </w:r>
        <w:r w:rsidR="008F7CBA">
          <w:rPr>
            <w:webHidden/>
          </w:rPr>
          <w:fldChar w:fldCharType="end"/>
        </w:r>
      </w:hyperlink>
    </w:p>
    <w:p w14:paraId="37883C6D" w14:textId="223E3E70" w:rsidR="008F7CBA" w:rsidRDefault="005433CC">
      <w:pPr>
        <w:pStyle w:val="Inhopg1"/>
        <w:rPr>
          <w:rFonts w:eastAsiaTheme="minorEastAsia" w:cstheme="minorBidi"/>
          <w:b w:val="0"/>
          <w:caps w:val="0"/>
          <w:spacing w:val="0"/>
          <w:sz w:val="22"/>
          <w:szCs w:val="22"/>
        </w:rPr>
      </w:pPr>
      <w:hyperlink w:anchor="_Toc129431196" w:history="1">
        <w:r w:rsidR="008F7CBA" w:rsidRPr="007A5480">
          <w:rPr>
            <w:rStyle w:val="Hyperlink"/>
          </w:rPr>
          <w:t>Bijlage 1 Format Kerncompetenties</w:t>
        </w:r>
        <w:r w:rsidR="008F7CBA">
          <w:rPr>
            <w:webHidden/>
          </w:rPr>
          <w:tab/>
        </w:r>
        <w:r w:rsidR="008F7CBA">
          <w:rPr>
            <w:webHidden/>
          </w:rPr>
          <w:fldChar w:fldCharType="begin"/>
        </w:r>
        <w:r w:rsidR="008F7CBA">
          <w:rPr>
            <w:webHidden/>
          </w:rPr>
          <w:instrText xml:space="preserve"> PAGEREF _Toc129431196 \h </w:instrText>
        </w:r>
        <w:r w:rsidR="008F7CBA">
          <w:rPr>
            <w:webHidden/>
          </w:rPr>
        </w:r>
        <w:r w:rsidR="008F7CBA">
          <w:rPr>
            <w:webHidden/>
          </w:rPr>
          <w:fldChar w:fldCharType="separate"/>
        </w:r>
        <w:r w:rsidR="008F7CBA">
          <w:rPr>
            <w:webHidden/>
          </w:rPr>
          <w:t>60</w:t>
        </w:r>
        <w:r w:rsidR="008F7CBA">
          <w:rPr>
            <w:webHidden/>
          </w:rPr>
          <w:fldChar w:fldCharType="end"/>
        </w:r>
      </w:hyperlink>
    </w:p>
    <w:p w14:paraId="0082F7EB" w14:textId="683BC06D" w:rsidR="008F7CBA" w:rsidRDefault="005433CC">
      <w:pPr>
        <w:pStyle w:val="Inhopg1"/>
        <w:rPr>
          <w:rFonts w:eastAsiaTheme="minorEastAsia" w:cstheme="minorBidi"/>
          <w:b w:val="0"/>
          <w:caps w:val="0"/>
          <w:spacing w:val="0"/>
          <w:sz w:val="22"/>
          <w:szCs w:val="22"/>
        </w:rPr>
      </w:pPr>
      <w:hyperlink w:anchor="_Toc129431197" w:history="1">
        <w:r w:rsidR="008F7CBA" w:rsidRPr="007A5480">
          <w:rPr>
            <w:rStyle w:val="Hyperlink"/>
          </w:rPr>
          <w:t>Bijlage 2 Format (Excel) voor het stellen van vragen (Nota van Inlichtingen)</w:t>
        </w:r>
        <w:r w:rsidR="008F7CBA">
          <w:rPr>
            <w:webHidden/>
          </w:rPr>
          <w:tab/>
        </w:r>
        <w:r w:rsidR="008F7CBA">
          <w:rPr>
            <w:webHidden/>
          </w:rPr>
          <w:fldChar w:fldCharType="begin"/>
        </w:r>
        <w:r w:rsidR="008F7CBA">
          <w:rPr>
            <w:webHidden/>
          </w:rPr>
          <w:instrText xml:space="preserve"> PAGEREF _Toc129431197 \h </w:instrText>
        </w:r>
        <w:r w:rsidR="008F7CBA">
          <w:rPr>
            <w:webHidden/>
          </w:rPr>
        </w:r>
        <w:r w:rsidR="008F7CBA">
          <w:rPr>
            <w:webHidden/>
          </w:rPr>
          <w:fldChar w:fldCharType="separate"/>
        </w:r>
        <w:r w:rsidR="008F7CBA">
          <w:rPr>
            <w:webHidden/>
          </w:rPr>
          <w:t>62</w:t>
        </w:r>
        <w:r w:rsidR="008F7CBA">
          <w:rPr>
            <w:webHidden/>
          </w:rPr>
          <w:fldChar w:fldCharType="end"/>
        </w:r>
      </w:hyperlink>
    </w:p>
    <w:p w14:paraId="3B6DAF70" w14:textId="79B394A2" w:rsidR="008F7CBA" w:rsidRDefault="005433CC">
      <w:pPr>
        <w:pStyle w:val="Inhopg1"/>
        <w:rPr>
          <w:rFonts w:eastAsiaTheme="minorEastAsia" w:cstheme="minorBidi"/>
          <w:b w:val="0"/>
          <w:caps w:val="0"/>
          <w:spacing w:val="0"/>
          <w:sz w:val="22"/>
          <w:szCs w:val="22"/>
        </w:rPr>
      </w:pPr>
      <w:hyperlink w:anchor="_Toc129431198" w:history="1">
        <w:r w:rsidR="008F7CBA" w:rsidRPr="007A5480">
          <w:rPr>
            <w:rStyle w:val="Hyperlink"/>
          </w:rPr>
          <w:t>Bijlage 3 Verslag Marktconsultatie</w:t>
        </w:r>
        <w:r w:rsidR="008F7CBA">
          <w:rPr>
            <w:webHidden/>
          </w:rPr>
          <w:tab/>
        </w:r>
        <w:r w:rsidR="008F7CBA">
          <w:rPr>
            <w:webHidden/>
          </w:rPr>
          <w:fldChar w:fldCharType="begin"/>
        </w:r>
        <w:r w:rsidR="008F7CBA">
          <w:rPr>
            <w:webHidden/>
          </w:rPr>
          <w:instrText xml:space="preserve"> PAGEREF _Toc129431198 \h </w:instrText>
        </w:r>
        <w:r w:rsidR="008F7CBA">
          <w:rPr>
            <w:webHidden/>
          </w:rPr>
        </w:r>
        <w:r w:rsidR="008F7CBA">
          <w:rPr>
            <w:webHidden/>
          </w:rPr>
          <w:fldChar w:fldCharType="separate"/>
        </w:r>
        <w:r w:rsidR="008F7CBA">
          <w:rPr>
            <w:webHidden/>
          </w:rPr>
          <w:t>63</w:t>
        </w:r>
        <w:r w:rsidR="008F7CBA">
          <w:rPr>
            <w:webHidden/>
          </w:rPr>
          <w:fldChar w:fldCharType="end"/>
        </w:r>
      </w:hyperlink>
    </w:p>
    <w:p w14:paraId="79F036F3" w14:textId="129B1271" w:rsidR="008F7CBA" w:rsidRDefault="005433CC">
      <w:pPr>
        <w:pStyle w:val="Inhopg1"/>
        <w:rPr>
          <w:rFonts w:eastAsiaTheme="minorEastAsia" w:cstheme="minorBidi"/>
          <w:b w:val="0"/>
          <w:caps w:val="0"/>
          <w:spacing w:val="0"/>
          <w:sz w:val="22"/>
          <w:szCs w:val="22"/>
        </w:rPr>
      </w:pPr>
      <w:hyperlink w:anchor="_Toc129431199" w:history="1">
        <w:r w:rsidR="008F7CBA" w:rsidRPr="007A5480">
          <w:rPr>
            <w:rStyle w:val="Hyperlink"/>
          </w:rPr>
          <w:t>Bijlage 4 Invulformulier Selectie-eisen (in excel)</w:t>
        </w:r>
        <w:r w:rsidR="008F7CBA">
          <w:rPr>
            <w:webHidden/>
          </w:rPr>
          <w:tab/>
        </w:r>
        <w:r w:rsidR="008F7CBA">
          <w:rPr>
            <w:webHidden/>
          </w:rPr>
          <w:fldChar w:fldCharType="begin"/>
        </w:r>
        <w:r w:rsidR="008F7CBA">
          <w:rPr>
            <w:webHidden/>
          </w:rPr>
          <w:instrText xml:space="preserve"> PAGEREF _Toc129431199 \h </w:instrText>
        </w:r>
        <w:r w:rsidR="008F7CBA">
          <w:rPr>
            <w:webHidden/>
          </w:rPr>
        </w:r>
        <w:r w:rsidR="008F7CBA">
          <w:rPr>
            <w:webHidden/>
          </w:rPr>
          <w:fldChar w:fldCharType="separate"/>
        </w:r>
        <w:r w:rsidR="008F7CBA">
          <w:rPr>
            <w:webHidden/>
          </w:rPr>
          <w:t>64</w:t>
        </w:r>
        <w:r w:rsidR="008F7CBA">
          <w:rPr>
            <w:webHidden/>
          </w:rPr>
          <w:fldChar w:fldCharType="end"/>
        </w:r>
      </w:hyperlink>
    </w:p>
    <w:p w14:paraId="0F78F6BA" w14:textId="3E345027" w:rsidR="008F7CBA" w:rsidRDefault="005433CC">
      <w:pPr>
        <w:pStyle w:val="Inhopg1"/>
        <w:rPr>
          <w:rFonts w:eastAsiaTheme="minorEastAsia" w:cstheme="minorBidi"/>
          <w:b w:val="0"/>
          <w:caps w:val="0"/>
          <w:spacing w:val="0"/>
          <w:sz w:val="22"/>
          <w:szCs w:val="22"/>
        </w:rPr>
      </w:pPr>
      <w:hyperlink w:anchor="_Toc129431200" w:history="1">
        <w:r w:rsidR="008F7CBA" w:rsidRPr="007A5480">
          <w:rPr>
            <w:rStyle w:val="Hyperlink"/>
          </w:rPr>
          <w:t>Bijlage 5 Formulier Onderbouwing Selectie-eisen</w:t>
        </w:r>
        <w:r w:rsidR="008F7CBA">
          <w:rPr>
            <w:webHidden/>
          </w:rPr>
          <w:tab/>
        </w:r>
        <w:r w:rsidR="008F7CBA">
          <w:rPr>
            <w:webHidden/>
          </w:rPr>
          <w:fldChar w:fldCharType="begin"/>
        </w:r>
        <w:r w:rsidR="008F7CBA">
          <w:rPr>
            <w:webHidden/>
          </w:rPr>
          <w:instrText xml:space="preserve"> PAGEREF _Toc129431200 \h </w:instrText>
        </w:r>
        <w:r w:rsidR="008F7CBA">
          <w:rPr>
            <w:webHidden/>
          </w:rPr>
        </w:r>
        <w:r w:rsidR="008F7CBA">
          <w:rPr>
            <w:webHidden/>
          </w:rPr>
          <w:fldChar w:fldCharType="separate"/>
        </w:r>
        <w:r w:rsidR="008F7CBA">
          <w:rPr>
            <w:webHidden/>
          </w:rPr>
          <w:t>65</w:t>
        </w:r>
        <w:r w:rsidR="008F7CBA">
          <w:rPr>
            <w:webHidden/>
          </w:rPr>
          <w:fldChar w:fldCharType="end"/>
        </w:r>
      </w:hyperlink>
    </w:p>
    <w:p w14:paraId="5E915A19" w14:textId="2E9DE728" w:rsidR="00313944" w:rsidRDefault="00EC7CAC">
      <w:pPr>
        <w:spacing w:line="240" w:lineRule="auto"/>
        <w:rPr>
          <w:rFonts w:asciiTheme="minorHAnsi" w:hAnsiTheme="minorHAnsi" w:cstheme="minorHAnsi"/>
          <w:b/>
          <w:color w:val="002060"/>
          <w:sz w:val="24"/>
          <w:szCs w:val="24"/>
        </w:rPr>
      </w:pPr>
      <w:r w:rsidRPr="00225AD6">
        <w:rPr>
          <w:shd w:val="clear" w:color="auto" w:fill="E6E6E6"/>
          <w14:scene3d>
            <w14:camera w14:prst="orthographicFront"/>
            <w14:lightRig w14:rig="threePt" w14:dir="t">
              <w14:rot w14:lat="0" w14:lon="0" w14:rev="0"/>
            </w14:lightRig>
          </w14:scene3d>
        </w:rPr>
        <w:fldChar w:fldCharType="end"/>
      </w:r>
      <w:r w:rsidR="00313944">
        <w:rPr>
          <w:rFonts w:asciiTheme="minorHAnsi" w:hAnsiTheme="minorHAnsi" w:cstheme="minorHAnsi"/>
          <w:b/>
          <w:color w:val="002060"/>
          <w:sz w:val="24"/>
          <w:szCs w:val="24"/>
        </w:rPr>
        <w:br w:type="page"/>
      </w:r>
    </w:p>
    <w:p w14:paraId="15DBCCE9" w14:textId="5E666628" w:rsidR="008F1342" w:rsidRPr="00225AD6" w:rsidRDefault="008F1342" w:rsidP="0076663D">
      <w:pPr>
        <w:spacing w:before="240" w:line="276" w:lineRule="auto"/>
        <w:rPr>
          <w:rFonts w:asciiTheme="minorHAnsi" w:hAnsiTheme="minorHAnsi" w:cstheme="minorHAnsi"/>
          <w:b/>
          <w:bCs/>
          <w:color w:val="002060"/>
          <w:sz w:val="24"/>
          <w:szCs w:val="24"/>
        </w:rPr>
      </w:pPr>
      <w:r w:rsidRPr="00225AD6">
        <w:rPr>
          <w:rFonts w:asciiTheme="minorHAnsi" w:hAnsiTheme="minorHAnsi" w:cstheme="minorHAnsi"/>
          <w:b/>
          <w:bCs/>
          <w:color w:val="002060"/>
          <w:sz w:val="24"/>
          <w:szCs w:val="24"/>
        </w:rPr>
        <w:t>Definities</w:t>
      </w:r>
    </w:p>
    <w:p w14:paraId="14E70937" w14:textId="728A1C2D" w:rsidR="00BA2724" w:rsidRPr="00BA2724" w:rsidRDefault="008F1342" w:rsidP="0076663D">
      <w:pPr>
        <w:spacing w:before="240" w:line="276" w:lineRule="auto"/>
        <w:rPr>
          <w:rFonts w:asciiTheme="minorHAnsi" w:hAnsiTheme="minorHAnsi" w:cstheme="minorHAnsi"/>
          <w:sz w:val="20"/>
        </w:rPr>
      </w:pPr>
      <w:r w:rsidRPr="00BA2724">
        <w:rPr>
          <w:rFonts w:asciiTheme="minorHAnsi" w:hAnsiTheme="minorHAnsi" w:cstheme="minorHAnsi"/>
          <w:sz w:val="20"/>
        </w:rPr>
        <w:t xml:space="preserve">In dit document worden bepaalde begrippen gebruikt en met een hoofdletter geschreven. De omschrijving van deze begrippen kunt u hieronder vinden. </w:t>
      </w:r>
      <w:bookmarkStart w:id="3" w:name="_Hlk89173801"/>
      <w:r w:rsidRPr="00BA2724">
        <w:rPr>
          <w:rFonts w:asciiTheme="minorHAnsi" w:hAnsiTheme="minorHAnsi" w:cstheme="minorHAnsi"/>
          <w:sz w:val="20"/>
        </w:rPr>
        <w:t>Alle toepasselijke begripsbepalingen dienen zowel in enkelvoud als in meervoud te worden geïnterpreteerd</w:t>
      </w:r>
      <w:bookmarkEnd w:id="3"/>
      <w:r w:rsidRPr="00BA2724">
        <w:rPr>
          <w:rFonts w:asciiTheme="minorHAnsi" w:hAnsiTheme="minorHAnsi" w:cstheme="minorHAnsi"/>
          <w:sz w:val="20"/>
        </w:rPr>
        <w:t>.</w:t>
      </w:r>
      <w:r w:rsidR="00BA2724" w:rsidRPr="00BA2724">
        <w:rPr>
          <w:rFonts w:asciiTheme="minorHAnsi" w:hAnsiTheme="minorHAnsi" w:cstheme="minorHAnsi"/>
          <w:sz w:val="20"/>
        </w:rPr>
        <w:br/>
      </w:r>
    </w:p>
    <w:p w14:paraId="4298F142" w14:textId="2DA9F038" w:rsidR="00435C3D" w:rsidRPr="0076663D" w:rsidRDefault="00435C3D" w:rsidP="0072471E">
      <w:pPr>
        <w:spacing w:line="276" w:lineRule="auto"/>
        <w:rPr>
          <w:rFonts w:asciiTheme="minorHAnsi" w:hAnsiTheme="minorHAnsi" w:cstheme="minorHAnsi"/>
          <w:b/>
          <w:color w:val="002060"/>
          <w:sz w:val="20"/>
        </w:rPr>
      </w:pPr>
      <w:r w:rsidRPr="0076663D">
        <w:rPr>
          <w:rFonts w:asciiTheme="minorHAnsi" w:hAnsiTheme="minorHAnsi" w:cstheme="minorHAnsi"/>
          <w:b/>
          <w:color w:val="002060"/>
          <w:sz w:val="20"/>
        </w:rPr>
        <w:t>Aanbestedende dienst</w:t>
      </w:r>
    </w:p>
    <w:p w14:paraId="110CC606" w14:textId="48552CC7" w:rsidR="00EC3D1C" w:rsidRPr="0076663D" w:rsidRDefault="00435C3D" w:rsidP="0072471E">
      <w:pPr>
        <w:spacing w:line="276" w:lineRule="auto"/>
        <w:rPr>
          <w:rFonts w:asciiTheme="minorHAnsi" w:hAnsiTheme="minorHAnsi" w:cstheme="minorHAnsi"/>
          <w:sz w:val="20"/>
        </w:rPr>
      </w:pPr>
      <w:r w:rsidRPr="0076663D">
        <w:rPr>
          <w:rFonts w:asciiTheme="minorHAnsi" w:hAnsiTheme="minorHAnsi" w:cstheme="minorHAnsi"/>
          <w:sz w:val="20"/>
        </w:rPr>
        <w:t xml:space="preserve">Provincie </w:t>
      </w:r>
      <w:r w:rsidR="5BCB7941" w:rsidRPr="0076663D">
        <w:rPr>
          <w:rFonts w:asciiTheme="minorHAnsi" w:hAnsiTheme="minorHAnsi" w:cstheme="minorHAnsi"/>
          <w:sz w:val="20"/>
        </w:rPr>
        <w:t>Noord-Holland</w:t>
      </w:r>
      <w:r w:rsidR="1B01A1AF" w:rsidRPr="0076663D">
        <w:rPr>
          <w:rFonts w:asciiTheme="minorHAnsi" w:hAnsiTheme="minorHAnsi" w:cstheme="minorHAnsi"/>
          <w:sz w:val="20"/>
        </w:rPr>
        <w:t>.</w:t>
      </w:r>
    </w:p>
    <w:p w14:paraId="2E79457E" w14:textId="21A95DCF" w:rsidR="0011309D" w:rsidRPr="0076663D" w:rsidRDefault="009541B6" w:rsidP="0072471E">
      <w:pPr>
        <w:spacing w:line="276" w:lineRule="auto"/>
        <w:rPr>
          <w:rFonts w:asciiTheme="minorHAnsi" w:hAnsiTheme="minorHAnsi" w:cstheme="minorHAnsi"/>
          <w:b/>
          <w:color w:val="002060"/>
          <w:sz w:val="20"/>
        </w:rPr>
      </w:pPr>
      <w:r>
        <w:rPr>
          <w:rFonts w:asciiTheme="minorHAnsi" w:hAnsiTheme="minorHAnsi" w:cstheme="minorHAnsi"/>
          <w:b/>
          <w:color w:val="002060"/>
          <w:sz w:val="20"/>
        </w:rPr>
        <w:br/>
      </w:r>
      <w:r w:rsidR="00B62D96">
        <w:rPr>
          <w:rFonts w:asciiTheme="minorHAnsi" w:hAnsiTheme="minorHAnsi" w:cstheme="minorHAnsi"/>
          <w:b/>
          <w:color w:val="002060"/>
          <w:sz w:val="20"/>
        </w:rPr>
        <w:t>Aanbesteding</w:t>
      </w:r>
    </w:p>
    <w:p w14:paraId="287C1867" w14:textId="3D74BEC1" w:rsidR="0011309D" w:rsidRPr="0076663D" w:rsidRDefault="0011309D" w:rsidP="0072471E">
      <w:pPr>
        <w:spacing w:line="276" w:lineRule="auto"/>
        <w:rPr>
          <w:rFonts w:asciiTheme="minorHAnsi" w:hAnsiTheme="minorHAnsi" w:cstheme="minorHAnsi"/>
          <w:sz w:val="20"/>
        </w:rPr>
      </w:pPr>
      <w:r w:rsidRPr="0076663D">
        <w:rPr>
          <w:rFonts w:asciiTheme="minorHAnsi" w:hAnsiTheme="minorHAnsi" w:cstheme="minorHAnsi"/>
          <w:sz w:val="20"/>
        </w:rPr>
        <w:t xml:space="preserve">De onderhavige </w:t>
      </w:r>
      <w:r w:rsidR="00B62D96">
        <w:rPr>
          <w:rFonts w:asciiTheme="minorHAnsi" w:hAnsiTheme="minorHAnsi" w:cstheme="minorHAnsi"/>
          <w:sz w:val="20"/>
        </w:rPr>
        <w:t>Aanbesteding</w:t>
      </w:r>
      <w:r w:rsidRPr="0076663D">
        <w:rPr>
          <w:rFonts w:asciiTheme="minorHAnsi" w:hAnsiTheme="minorHAnsi" w:cstheme="minorHAnsi"/>
          <w:sz w:val="20"/>
        </w:rPr>
        <w:t xml:space="preserve"> en procedure om te komen tot de gunning van de Opdracht aan de winnende </w:t>
      </w:r>
      <w:r w:rsidR="00B62D96">
        <w:rPr>
          <w:rFonts w:asciiTheme="minorHAnsi" w:hAnsiTheme="minorHAnsi" w:cstheme="minorHAnsi"/>
          <w:sz w:val="20"/>
        </w:rPr>
        <w:t>Inschrijver</w:t>
      </w:r>
      <w:r w:rsidRPr="0076663D">
        <w:rPr>
          <w:rFonts w:asciiTheme="minorHAnsi" w:hAnsiTheme="minorHAnsi" w:cstheme="minorHAnsi"/>
          <w:sz w:val="20"/>
        </w:rPr>
        <w:t xml:space="preserve">. </w:t>
      </w:r>
    </w:p>
    <w:p w14:paraId="55FD7FE8" w14:textId="79809647" w:rsidR="00435C3D" w:rsidRPr="0076663D" w:rsidRDefault="009541B6" w:rsidP="0072471E">
      <w:pPr>
        <w:spacing w:line="276" w:lineRule="auto"/>
        <w:rPr>
          <w:rFonts w:asciiTheme="minorHAnsi" w:hAnsiTheme="minorHAnsi" w:cstheme="minorHAnsi"/>
          <w:b/>
          <w:sz w:val="20"/>
        </w:rPr>
      </w:pPr>
      <w:r>
        <w:rPr>
          <w:rFonts w:asciiTheme="minorHAnsi" w:hAnsiTheme="minorHAnsi" w:cstheme="minorHAnsi"/>
          <w:b/>
          <w:color w:val="002060"/>
          <w:sz w:val="20"/>
        </w:rPr>
        <w:br/>
      </w:r>
      <w:r w:rsidR="00B62D96">
        <w:rPr>
          <w:rFonts w:asciiTheme="minorHAnsi" w:hAnsiTheme="minorHAnsi" w:cstheme="minorHAnsi"/>
          <w:b/>
          <w:color w:val="002060"/>
          <w:sz w:val="20"/>
        </w:rPr>
        <w:t>Aanbesteding</w:t>
      </w:r>
      <w:r w:rsidR="00435C3D" w:rsidRPr="0076663D">
        <w:rPr>
          <w:rFonts w:asciiTheme="minorHAnsi" w:hAnsiTheme="minorHAnsi" w:cstheme="minorHAnsi"/>
          <w:b/>
          <w:color w:val="002060"/>
          <w:sz w:val="20"/>
        </w:rPr>
        <w:t>sstukken</w:t>
      </w:r>
    </w:p>
    <w:p w14:paraId="7920CB29" w14:textId="439A5BF9" w:rsidR="00435C3D" w:rsidRPr="0076663D" w:rsidRDefault="00435C3D" w:rsidP="0072471E">
      <w:pPr>
        <w:spacing w:line="276" w:lineRule="auto"/>
        <w:rPr>
          <w:rFonts w:asciiTheme="minorHAnsi" w:hAnsiTheme="minorHAnsi" w:cstheme="minorHAnsi"/>
          <w:sz w:val="20"/>
        </w:rPr>
      </w:pPr>
      <w:r w:rsidRPr="0076663D">
        <w:rPr>
          <w:rFonts w:asciiTheme="minorHAnsi" w:hAnsiTheme="minorHAnsi" w:cstheme="minorHAnsi"/>
          <w:sz w:val="20"/>
        </w:rPr>
        <w:t xml:space="preserve">Alle stukken die door de Aanbestedende dienst zijn opgesteld of vermeld ter omschrijving of bepaling van onderdelen van de </w:t>
      </w:r>
      <w:r w:rsidR="00B62D96">
        <w:rPr>
          <w:rFonts w:asciiTheme="minorHAnsi" w:hAnsiTheme="minorHAnsi" w:cstheme="minorHAnsi"/>
          <w:sz w:val="20"/>
        </w:rPr>
        <w:t>Aanbesteding</w:t>
      </w:r>
      <w:r w:rsidRPr="0076663D">
        <w:rPr>
          <w:rFonts w:asciiTheme="minorHAnsi" w:hAnsiTheme="minorHAnsi" w:cstheme="minorHAnsi"/>
          <w:sz w:val="20"/>
        </w:rPr>
        <w:t xml:space="preserve"> of de procedure. Dit betreft </w:t>
      </w:r>
      <w:r w:rsidR="001D63D0" w:rsidRPr="0076663D">
        <w:rPr>
          <w:rFonts w:asciiTheme="minorHAnsi" w:hAnsiTheme="minorHAnsi" w:cstheme="minorHAnsi"/>
          <w:sz w:val="20"/>
        </w:rPr>
        <w:t>niet-limitatief</w:t>
      </w:r>
      <w:r w:rsidRPr="0076663D">
        <w:rPr>
          <w:rFonts w:asciiTheme="minorHAnsi" w:hAnsiTheme="minorHAnsi" w:cstheme="minorHAnsi"/>
          <w:sz w:val="20"/>
        </w:rPr>
        <w:t xml:space="preserve"> de Selectieleidraad, de </w:t>
      </w:r>
      <w:r w:rsidR="00EE701B" w:rsidRPr="0076663D">
        <w:rPr>
          <w:rFonts w:asciiTheme="minorHAnsi" w:hAnsiTheme="minorHAnsi" w:cstheme="minorHAnsi"/>
          <w:sz w:val="20"/>
        </w:rPr>
        <w:t>(Definitieve) Gunnings</w:t>
      </w:r>
      <w:r w:rsidRPr="0076663D">
        <w:rPr>
          <w:rFonts w:asciiTheme="minorHAnsi" w:hAnsiTheme="minorHAnsi" w:cstheme="minorHAnsi"/>
          <w:sz w:val="20"/>
        </w:rPr>
        <w:t>leidraad, de Bijlagen</w:t>
      </w:r>
      <w:r w:rsidR="002E5852" w:rsidRPr="0076663D">
        <w:rPr>
          <w:rFonts w:asciiTheme="minorHAnsi" w:hAnsiTheme="minorHAnsi" w:cstheme="minorHAnsi"/>
          <w:sz w:val="20"/>
        </w:rPr>
        <w:t>,</w:t>
      </w:r>
      <w:r w:rsidRPr="0076663D">
        <w:rPr>
          <w:rFonts w:asciiTheme="minorHAnsi" w:hAnsiTheme="minorHAnsi" w:cstheme="minorHAnsi"/>
          <w:sz w:val="20"/>
        </w:rPr>
        <w:t xml:space="preserve"> de Nota(‘s) van inlichtingen</w:t>
      </w:r>
      <w:r w:rsidR="002E5852" w:rsidRPr="0076663D">
        <w:rPr>
          <w:rFonts w:asciiTheme="minorHAnsi" w:hAnsiTheme="minorHAnsi" w:cstheme="minorHAnsi"/>
          <w:sz w:val="20"/>
        </w:rPr>
        <w:t xml:space="preserve"> en overige correspondentie</w:t>
      </w:r>
      <w:r w:rsidRPr="0076663D">
        <w:rPr>
          <w:rFonts w:asciiTheme="minorHAnsi" w:hAnsiTheme="minorHAnsi" w:cstheme="minorHAnsi"/>
          <w:sz w:val="20"/>
        </w:rPr>
        <w:t>.</w:t>
      </w:r>
    </w:p>
    <w:p w14:paraId="0AD44ADB" w14:textId="551217F4" w:rsidR="00435C3D" w:rsidRPr="0076663D" w:rsidRDefault="009541B6" w:rsidP="0072471E">
      <w:pPr>
        <w:spacing w:line="276" w:lineRule="auto"/>
        <w:rPr>
          <w:rFonts w:asciiTheme="minorHAnsi" w:hAnsiTheme="minorHAnsi" w:cstheme="minorHAnsi"/>
          <w:b/>
          <w:color w:val="002060"/>
          <w:sz w:val="20"/>
        </w:rPr>
      </w:pPr>
      <w:r>
        <w:rPr>
          <w:rFonts w:asciiTheme="minorHAnsi" w:hAnsiTheme="minorHAnsi" w:cstheme="minorHAnsi"/>
          <w:b/>
          <w:color w:val="002060"/>
          <w:sz w:val="20"/>
        </w:rPr>
        <w:br/>
      </w:r>
      <w:r w:rsidR="00435C3D" w:rsidRPr="0076663D">
        <w:rPr>
          <w:rFonts w:asciiTheme="minorHAnsi" w:hAnsiTheme="minorHAnsi" w:cstheme="minorHAnsi"/>
          <w:b/>
          <w:color w:val="002060"/>
          <w:sz w:val="20"/>
        </w:rPr>
        <w:t>Aanmelding</w:t>
      </w:r>
    </w:p>
    <w:p w14:paraId="10655C90" w14:textId="4CE4624D" w:rsidR="00EB0087" w:rsidRPr="00204A91" w:rsidRDefault="00435C3D" w:rsidP="0072471E">
      <w:pPr>
        <w:spacing w:line="276" w:lineRule="auto"/>
        <w:rPr>
          <w:rFonts w:asciiTheme="minorHAnsi" w:hAnsiTheme="minorHAnsi" w:cstheme="minorHAnsi"/>
          <w:sz w:val="20"/>
        </w:rPr>
      </w:pPr>
      <w:r w:rsidRPr="0076663D">
        <w:rPr>
          <w:rFonts w:asciiTheme="minorHAnsi" w:hAnsiTheme="minorHAnsi" w:cstheme="minorHAnsi"/>
          <w:sz w:val="20"/>
        </w:rPr>
        <w:t xml:space="preserve">Verzoek tot deelname aan de </w:t>
      </w:r>
      <w:r w:rsidR="00B62D96">
        <w:rPr>
          <w:rFonts w:asciiTheme="minorHAnsi" w:hAnsiTheme="minorHAnsi" w:cstheme="minorHAnsi"/>
          <w:sz w:val="20"/>
        </w:rPr>
        <w:t>Aanbesteding</w:t>
      </w:r>
      <w:r w:rsidR="002E5852" w:rsidRPr="0076663D">
        <w:rPr>
          <w:rFonts w:asciiTheme="minorHAnsi" w:hAnsiTheme="minorHAnsi" w:cstheme="minorHAnsi"/>
          <w:sz w:val="20"/>
        </w:rPr>
        <w:t xml:space="preserve"> </w:t>
      </w:r>
      <w:r w:rsidRPr="0076663D">
        <w:rPr>
          <w:rFonts w:asciiTheme="minorHAnsi" w:hAnsiTheme="minorHAnsi" w:cstheme="minorHAnsi"/>
          <w:sz w:val="20"/>
        </w:rPr>
        <w:t>door een Gegadigde</w:t>
      </w:r>
      <w:r w:rsidR="00431063" w:rsidRPr="0076663D">
        <w:rPr>
          <w:rFonts w:asciiTheme="minorHAnsi" w:hAnsiTheme="minorHAnsi" w:cstheme="minorHAnsi"/>
          <w:sz w:val="20"/>
        </w:rPr>
        <w:t xml:space="preserve"> in de Selectiefase</w:t>
      </w:r>
      <w:r w:rsidRPr="0076663D">
        <w:rPr>
          <w:rFonts w:asciiTheme="minorHAnsi" w:hAnsiTheme="minorHAnsi" w:cstheme="minorHAnsi"/>
          <w:sz w:val="20"/>
        </w:rPr>
        <w:t>.</w:t>
      </w:r>
    </w:p>
    <w:p w14:paraId="43F78121" w14:textId="322DD6B7" w:rsidR="009E7AAB" w:rsidRPr="0076663D" w:rsidRDefault="009541B6" w:rsidP="0072471E">
      <w:pPr>
        <w:spacing w:line="276" w:lineRule="auto"/>
        <w:rPr>
          <w:rFonts w:asciiTheme="minorHAnsi" w:hAnsiTheme="minorHAnsi" w:cstheme="minorHAnsi"/>
          <w:b/>
          <w:color w:val="002060"/>
          <w:sz w:val="20"/>
        </w:rPr>
      </w:pPr>
      <w:r>
        <w:rPr>
          <w:rFonts w:asciiTheme="minorHAnsi" w:hAnsiTheme="minorHAnsi" w:cstheme="minorHAnsi"/>
          <w:b/>
          <w:color w:val="002060"/>
          <w:sz w:val="20"/>
        </w:rPr>
        <w:br/>
      </w:r>
      <w:r w:rsidR="009E7AAB" w:rsidRPr="0076663D">
        <w:rPr>
          <w:rFonts w:asciiTheme="minorHAnsi" w:hAnsiTheme="minorHAnsi" w:cstheme="minorHAnsi"/>
          <w:b/>
          <w:color w:val="002060"/>
          <w:sz w:val="20"/>
        </w:rPr>
        <w:t>ARBIT 20</w:t>
      </w:r>
      <w:r w:rsidR="00A02966" w:rsidRPr="0076663D">
        <w:rPr>
          <w:rFonts w:asciiTheme="minorHAnsi" w:hAnsiTheme="minorHAnsi" w:cstheme="minorHAnsi"/>
          <w:b/>
          <w:color w:val="002060"/>
          <w:sz w:val="20"/>
        </w:rPr>
        <w:t>22</w:t>
      </w:r>
    </w:p>
    <w:p w14:paraId="050CA042" w14:textId="364D0386" w:rsidR="009E7AAB" w:rsidRDefault="009E7AAB" w:rsidP="0072471E">
      <w:pPr>
        <w:spacing w:line="276" w:lineRule="auto"/>
        <w:rPr>
          <w:rFonts w:asciiTheme="minorHAnsi" w:hAnsiTheme="minorHAnsi" w:cstheme="minorHAnsi"/>
          <w:sz w:val="20"/>
        </w:rPr>
      </w:pPr>
      <w:r w:rsidRPr="0076663D">
        <w:rPr>
          <w:rFonts w:asciiTheme="minorHAnsi" w:hAnsiTheme="minorHAnsi" w:cstheme="minorHAnsi"/>
          <w:sz w:val="20"/>
        </w:rPr>
        <w:t xml:space="preserve">Algemene Rijksvoorwaarden bij </w:t>
      </w:r>
      <w:r w:rsidR="4131F35A" w:rsidRPr="0076663D">
        <w:rPr>
          <w:rFonts w:asciiTheme="minorHAnsi" w:hAnsiTheme="minorHAnsi" w:cstheme="minorHAnsi"/>
          <w:sz w:val="20"/>
        </w:rPr>
        <w:t>IT-overeenkomsten</w:t>
      </w:r>
      <w:r w:rsidRPr="0076663D">
        <w:rPr>
          <w:rFonts w:asciiTheme="minorHAnsi" w:hAnsiTheme="minorHAnsi" w:cstheme="minorHAnsi"/>
          <w:sz w:val="20"/>
        </w:rPr>
        <w:t xml:space="preserve"> 20</w:t>
      </w:r>
      <w:r w:rsidR="00A02966" w:rsidRPr="0076663D">
        <w:rPr>
          <w:rFonts w:asciiTheme="minorHAnsi" w:hAnsiTheme="minorHAnsi" w:cstheme="minorHAnsi"/>
          <w:sz w:val="20"/>
        </w:rPr>
        <w:t>22</w:t>
      </w:r>
      <w:r w:rsidR="000962FD">
        <w:rPr>
          <w:rFonts w:asciiTheme="minorHAnsi" w:hAnsiTheme="minorHAnsi" w:cstheme="minorHAnsi"/>
          <w:sz w:val="20"/>
        </w:rPr>
        <w:t>.</w:t>
      </w:r>
    </w:p>
    <w:p w14:paraId="71494599" w14:textId="3E7EFD1B" w:rsidR="00412D36" w:rsidRDefault="00412D36" w:rsidP="0072471E">
      <w:pPr>
        <w:spacing w:line="276" w:lineRule="auto"/>
        <w:rPr>
          <w:rFonts w:asciiTheme="minorHAnsi" w:hAnsiTheme="minorHAnsi" w:cstheme="minorHAnsi"/>
          <w:sz w:val="20"/>
        </w:rPr>
      </w:pPr>
    </w:p>
    <w:p w14:paraId="726ACDBA" w14:textId="1A814817" w:rsidR="004B4358" w:rsidRPr="00905EA6" w:rsidRDefault="004B4358" w:rsidP="0072471E">
      <w:pPr>
        <w:spacing w:line="276" w:lineRule="auto"/>
        <w:rPr>
          <w:rFonts w:asciiTheme="minorHAnsi" w:hAnsiTheme="minorHAnsi" w:cstheme="minorHAnsi"/>
          <w:b/>
          <w:color w:val="002060"/>
          <w:sz w:val="20"/>
        </w:rPr>
      </w:pPr>
      <w:r w:rsidRPr="00905EA6">
        <w:rPr>
          <w:rFonts w:asciiTheme="minorHAnsi" w:hAnsiTheme="minorHAnsi" w:cstheme="minorHAnsi"/>
          <w:b/>
          <w:color w:val="002060"/>
          <w:sz w:val="20"/>
        </w:rPr>
        <w:t>Architectuurprincipe</w:t>
      </w:r>
    </w:p>
    <w:p w14:paraId="5E43BC87" w14:textId="40B6C86E" w:rsidR="004B4358" w:rsidRPr="004B6FA5" w:rsidRDefault="004B4358" w:rsidP="0072471E">
      <w:pPr>
        <w:spacing w:line="276" w:lineRule="auto"/>
        <w:rPr>
          <w:rFonts w:asciiTheme="minorHAnsi" w:hAnsiTheme="minorHAnsi" w:cstheme="minorHAnsi"/>
          <w:sz w:val="20"/>
        </w:rPr>
      </w:pPr>
      <w:r w:rsidRPr="004B6FA5">
        <w:rPr>
          <w:rFonts w:asciiTheme="minorHAnsi" w:hAnsiTheme="minorHAnsi" w:cstheme="minorHAnsi"/>
          <w:sz w:val="20"/>
        </w:rPr>
        <w:t>Een statement dat expliciet en stellig richting geeft aan het gedrag op één of meer bedrijfsfacetten en langdurig werkzaam is.</w:t>
      </w:r>
    </w:p>
    <w:p w14:paraId="2EF72108" w14:textId="77777777" w:rsidR="004B4358" w:rsidRPr="004B6FA5" w:rsidRDefault="004B4358" w:rsidP="0072471E">
      <w:pPr>
        <w:spacing w:line="276" w:lineRule="auto"/>
        <w:rPr>
          <w:rFonts w:asciiTheme="minorHAnsi" w:hAnsiTheme="minorHAnsi" w:cstheme="minorHAnsi"/>
          <w:b/>
          <w:color w:val="002060"/>
          <w:sz w:val="20"/>
        </w:rPr>
      </w:pPr>
    </w:p>
    <w:p w14:paraId="28C0B985" w14:textId="61B6AF26" w:rsidR="00412D36" w:rsidRPr="00DF0EA7" w:rsidRDefault="00412D36" w:rsidP="0072471E">
      <w:pPr>
        <w:spacing w:line="276" w:lineRule="auto"/>
        <w:rPr>
          <w:rFonts w:asciiTheme="minorHAnsi" w:hAnsiTheme="minorHAnsi" w:cstheme="minorHAnsi"/>
          <w:b/>
          <w:color w:val="002060"/>
          <w:sz w:val="20"/>
          <w:lang w:val="en-US"/>
        </w:rPr>
      </w:pPr>
      <w:r w:rsidRPr="00DF0EA7">
        <w:rPr>
          <w:rFonts w:asciiTheme="minorHAnsi" w:hAnsiTheme="minorHAnsi" w:cstheme="minorHAnsi"/>
          <w:b/>
          <w:color w:val="002060"/>
          <w:sz w:val="20"/>
          <w:lang w:val="en-US"/>
        </w:rPr>
        <w:t>AVD</w:t>
      </w:r>
    </w:p>
    <w:p w14:paraId="386A3C8A" w14:textId="38B49227" w:rsidR="00204A91" w:rsidRPr="00DF0EA7" w:rsidRDefault="00204A91" w:rsidP="0072471E">
      <w:pPr>
        <w:spacing w:line="276" w:lineRule="auto"/>
        <w:rPr>
          <w:rFonts w:asciiTheme="minorHAnsi" w:hAnsiTheme="minorHAnsi" w:cstheme="minorHAnsi"/>
          <w:color w:val="002060"/>
          <w:sz w:val="20"/>
          <w:lang w:val="en-US"/>
        </w:rPr>
      </w:pPr>
      <w:r w:rsidRPr="0007255B">
        <w:rPr>
          <w:rFonts w:asciiTheme="minorHAnsi" w:hAnsiTheme="minorHAnsi" w:cstheme="minorHAnsi"/>
          <w:sz w:val="20"/>
          <w:lang w:val="en-US"/>
        </w:rPr>
        <w:t>Azure Virtual Desktop</w:t>
      </w:r>
      <w:r w:rsidRPr="00DF0EA7">
        <w:rPr>
          <w:rFonts w:asciiTheme="minorHAnsi" w:hAnsiTheme="minorHAnsi" w:cstheme="minorHAnsi"/>
          <w:color w:val="002060"/>
          <w:sz w:val="20"/>
          <w:lang w:val="en-US"/>
        </w:rPr>
        <w:t>.</w:t>
      </w:r>
    </w:p>
    <w:p w14:paraId="14C9D223" w14:textId="2392F39D" w:rsidR="54170AC8" w:rsidRPr="00A23821" w:rsidRDefault="009541B6" w:rsidP="0072471E">
      <w:pPr>
        <w:spacing w:line="276" w:lineRule="auto"/>
        <w:rPr>
          <w:rFonts w:asciiTheme="minorHAnsi" w:hAnsiTheme="minorHAnsi" w:cstheme="minorHAnsi"/>
          <w:b/>
          <w:sz w:val="20"/>
          <w:lang w:val="en-US"/>
        </w:rPr>
      </w:pPr>
      <w:r w:rsidRPr="00615D60">
        <w:rPr>
          <w:rFonts w:asciiTheme="minorHAnsi" w:hAnsiTheme="minorHAnsi" w:cstheme="minorHAnsi"/>
          <w:b/>
          <w:color w:val="002060"/>
          <w:sz w:val="20"/>
          <w:lang w:val="en-GB"/>
        </w:rPr>
        <w:br/>
      </w:r>
      <w:r w:rsidR="0076663D" w:rsidRPr="00A23821">
        <w:rPr>
          <w:rFonts w:asciiTheme="minorHAnsi" w:hAnsiTheme="minorHAnsi" w:cstheme="minorHAnsi"/>
          <w:b/>
          <w:color w:val="002060"/>
          <w:sz w:val="20"/>
          <w:lang w:val="en-US"/>
        </w:rPr>
        <w:t>B</w:t>
      </w:r>
      <w:r w:rsidR="54170AC8" w:rsidRPr="00A23821">
        <w:rPr>
          <w:rFonts w:asciiTheme="minorHAnsi" w:hAnsiTheme="minorHAnsi" w:cstheme="minorHAnsi"/>
          <w:b/>
          <w:color w:val="002060"/>
          <w:sz w:val="20"/>
          <w:lang w:val="en-US"/>
        </w:rPr>
        <w:t>est and Final Offer (</w:t>
      </w:r>
      <w:proofErr w:type="spellStart"/>
      <w:r w:rsidR="54170AC8" w:rsidRPr="00A23821">
        <w:rPr>
          <w:rFonts w:asciiTheme="minorHAnsi" w:hAnsiTheme="minorHAnsi" w:cstheme="minorHAnsi"/>
          <w:b/>
          <w:color w:val="002060"/>
          <w:sz w:val="20"/>
          <w:lang w:val="en-US"/>
        </w:rPr>
        <w:t>BaFO</w:t>
      </w:r>
      <w:proofErr w:type="spellEnd"/>
      <w:r w:rsidR="54170AC8" w:rsidRPr="00A23821">
        <w:rPr>
          <w:rFonts w:asciiTheme="minorHAnsi" w:hAnsiTheme="minorHAnsi" w:cstheme="minorHAnsi"/>
          <w:b/>
          <w:sz w:val="20"/>
          <w:lang w:val="en-US"/>
        </w:rPr>
        <w:t>)</w:t>
      </w:r>
    </w:p>
    <w:p w14:paraId="293D4AEC" w14:textId="65017AB0" w:rsidR="54170AC8" w:rsidRPr="0076663D" w:rsidRDefault="54170AC8" w:rsidP="0072471E">
      <w:pPr>
        <w:spacing w:line="276" w:lineRule="auto"/>
        <w:rPr>
          <w:rFonts w:asciiTheme="minorHAnsi" w:hAnsiTheme="minorHAnsi" w:cstheme="minorHAnsi"/>
          <w:sz w:val="20"/>
        </w:rPr>
      </w:pPr>
      <w:r w:rsidRPr="0076663D">
        <w:rPr>
          <w:rFonts w:asciiTheme="minorHAnsi" w:hAnsiTheme="minorHAnsi" w:cstheme="minorHAnsi"/>
          <w:sz w:val="20"/>
        </w:rPr>
        <w:t xml:space="preserve">Een door een </w:t>
      </w:r>
      <w:r w:rsidR="00B62D96">
        <w:rPr>
          <w:rFonts w:asciiTheme="minorHAnsi" w:hAnsiTheme="minorHAnsi" w:cstheme="minorHAnsi"/>
          <w:sz w:val="20"/>
        </w:rPr>
        <w:t>Inschrijver</w:t>
      </w:r>
      <w:r w:rsidRPr="0076663D">
        <w:rPr>
          <w:rFonts w:asciiTheme="minorHAnsi" w:hAnsiTheme="minorHAnsi" w:cstheme="minorHAnsi"/>
          <w:sz w:val="20"/>
        </w:rPr>
        <w:t xml:space="preserve"> en naar aanleiding van de </w:t>
      </w:r>
      <w:r w:rsidR="00EE701B" w:rsidRPr="0076663D">
        <w:rPr>
          <w:rFonts w:asciiTheme="minorHAnsi" w:hAnsiTheme="minorHAnsi" w:cstheme="minorHAnsi"/>
          <w:sz w:val="20"/>
        </w:rPr>
        <w:t>Definitieve G</w:t>
      </w:r>
      <w:r w:rsidRPr="0076663D">
        <w:rPr>
          <w:rFonts w:asciiTheme="minorHAnsi" w:hAnsiTheme="minorHAnsi" w:cstheme="minorHAnsi"/>
          <w:sz w:val="20"/>
        </w:rPr>
        <w:t>unningsleidraad en de gevoerde onderhandelingen ingediende defi</w:t>
      </w:r>
      <w:r w:rsidR="48524244" w:rsidRPr="0076663D">
        <w:rPr>
          <w:rFonts w:asciiTheme="minorHAnsi" w:hAnsiTheme="minorHAnsi" w:cstheme="minorHAnsi"/>
          <w:sz w:val="20"/>
        </w:rPr>
        <w:t xml:space="preserve">nitieve </w:t>
      </w:r>
      <w:r w:rsidR="00B62D96">
        <w:rPr>
          <w:rFonts w:asciiTheme="minorHAnsi" w:hAnsiTheme="minorHAnsi" w:cstheme="minorHAnsi"/>
          <w:sz w:val="20"/>
        </w:rPr>
        <w:t>Inschrijving</w:t>
      </w:r>
      <w:r w:rsidR="48524244" w:rsidRPr="0076663D">
        <w:rPr>
          <w:rFonts w:asciiTheme="minorHAnsi" w:hAnsiTheme="minorHAnsi" w:cstheme="minorHAnsi"/>
          <w:sz w:val="20"/>
        </w:rPr>
        <w:t>.</w:t>
      </w:r>
    </w:p>
    <w:p w14:paraId="03DCC5DF" w14:textId="57988C4D" w:rsidR="00435C3D" w:rsidRDefault="009541B6" w:rsidP="0072471E">
      <w:pPr>
        <w:spacing w:line="276" w:lineRule="auto"/>
        <w:rPr>
          <w:rFonts w:asciiTheme="minorHAnsi" w:hAnsiTheme="minorHAnsi" w:cstheme="minorHAnsi"/>
          <w:sz w:val="20"/>
        </w:rPr>
      </w:pPr>
      <w:r>
        <w:rPr>
          <w:rFonts w:asciiTheme="minorHAnsi" w:hAnsiTheme="minorHAnsi" w:cstheme="minorHAnsi"/>
          <w:b/>
          <w:color w:val="002060"/>
          <w:sz w:val="20"/>
        </w:rPr>
        <w:br/>
      </w:r>
      <w:r w:rsidR="00435C3D" w:rsidRPr="0076663D">
        <w:rPr>
          <w:rFonts w:asciiTheme="minorHAnsi" w:hAnsiTheme="minorHAnsi" w:cstheme="minorHAnsi"/>
          <w:b/>
          <w:color w:val="002060"/>
          <w:sz w:val="20"/>
        </w:rPr>
        <w:t>Bijlagen</w:t>
      </w:r>
      <w:r w:rsidR="00435C3D" w:rsidRPr="0076663D">
        <w:rPr>
          <w:rFonts w:asciiTheme="minorHAnsi" w:hAnsiTheme="minorHAnsi" w:cstheme="minorHAnsi"/>
          <w:sz w:val="20"/>
        </w:rPr>
        <w:br/>
        <w:t>Aanhangsels behorende bij de</w:t>
      </w:r>
      <w:r w:rsidR="002E5852" w:rsidRPr="0076663D">
        <w:rPr>
          <w:rFonts w:asciiTheme="minorHAnsi" w:hAnsiTheme="minorHAnsi" w:cstheme="minorHAnsi"/>
          <w:sz w:val="20"/>
        </w:rPr>
        <w:t xml:space="preserve"> Selectie- en</w:t>
      </w:r>
      <w:r w:rsidR="00435C3D" w:rsidRPr="0076663D">
        <w:rPr>
          <w:rFonts w:asciiTheme="minorHAnsi" w:hAnsiTheme="minorHAnsi" w:cstheme="minorHAnsi"/>
          <w:sz w:val="20"/>
        </w:rPr>
        <w:t xml:space="preserve"> </w:t>
      </w:r>
      <w:r w:rsidR="00EE701B" w:rsidRPr="0076663D">
        <w:rPr>
          <w:rFonts w:asciiTheme="minorHAnsi" w:hAnsiTheme="minorHAnsi" w:cstheme="minorHAnsi"/>
          <w:sz w:val="20"/>
        </w:rPr>
        <w:t>(Definitieve) Gunnings</w:t>
      </w:r>
      <w:r w:rsidR="00435C3D" w:rsidRPr="0076663D">
        <w:rPr>
          <w:rFonts w:asciiTheme="minorHAnsi" w:hAnsiTheme="minorHAnsi" w:cstheme="minorHAnsi"/>
          <w:sz w:val="20"/>
        </w:rPr>
        <w:t>leidraad.</w:t>
      </w:r>
    </w:p>
    <w:p w14:paraId="05FBD61F" w14:textId="295221E7" w:rsidR="00723D68" w:rsidRDefault="00723D68" w:rsidP="0072471E">
      <w:pPr>
        <w:spacing w:line="276" w:lineRule="auto"/>
        <w:rPr>
          <w:rFonts w:asciiTheme="minorHAnsi" w:hAnsiTheme="minorHAnsi" w:cstheme="minorHAnsi"/>
          <w:sz w:val="20"/>
        </w:rPr>
      </w:pPr>
    </w:p>
    <w:p w14:paraId="4EEB6F10" w14:textId="2EF22FDC" w:rsidR="00723D68" w:rsidRDefault="00723D68" w:rsidP="0072471E">
      <w:pPr>
        <w:spacing w:line="276" w:lineRule="auto"/>
        <w:rPr>
          <w:rFonts w:asciiTheme="minorHAnsi" w:hAnsiTheme="minorHAnsi" w:cstheme="minorHAnsi"/>
          <w:b/>
          <w:bCs/>
          <w:color w:val="002060"/>
          <w:sz w:val="20"/>
        </w:rPr>
      </w:pPr>
      <w:r w:rsidRPr="00723D68">
        <w:rPr>
          <w:rFonts w:asciiTheme="minorHAnsi" w:hAnsiTheme="minorHAnsi" w:cstheme="minorHAnsi"/>
          <w:b/>
          <w:bCs/>
          <w:color w:val="002060"/>
          <w:sz w:val="20"/>
        </w:rPr>
        <w:t>CID</w:t>
      </w:r>
    </w:p>
    <w:p w14:paraId="1C22DF4B" w14:textId="7B62DBAE" w:rsidR="00723D68" w:rsidRPr="00723D68" w:rsidRDefault="00266821" w:rsidP="0072471E">
      <w:pPr>
        <w:spacing w:line="276" w:lineRule="auto"/>
        <w:rPr>
          <w:rFonts w:asciiTheme="minorHAnsi" w:hAnsiTheme="minorHAnsi" w:cstheme="minorHAnsi"/>
          <w:b/>
          <w:bCs/>
          <w:color w:val="002060"/>
          <w:sz w:val="20"/>
        </w:rPr>
      </w:pPr>
      <w:r w:rsidRPr="00225AD6">
        <w:rPr>
          <w:rFonts w:ascii="Calibri" w:hAnsi="Calibri"/>
          <w:spacing w:val="0"/>
          <w:sz w:val="20"/>
          <w:lang w:eastAsia="en-US"/>
        </w:rPr>
        <w:t>Concern Informatievoorziening en Datatechnologie</w:t>
      </w:r>
      <w:r>
        <w:rPr>
          <w:rFonts w:ascii="Calibri" w:hAnsi="Calibri"/>
          <w:spacing w:val="0"/>
          <w:sz w:val="20"/>
          <w:lang w:eastAsia="en-US"/>
        </w:rPr>
        <w:t>.</w:t>
      </w:r>
    </w:p>
    <w:p w14:paraId="139F69F1" w14:textId="124B3DA4" w:rsidR="000A094C" w:rsidRPr="0076663D" w:rsidRDefault="009541B6" w:rsidP="0072471E">
      <w:pPr>
        <w:tabs>
          <w:tab w:val="left" w:pos="7903"/>
        </w:tabs>
        <w:spacing w:line="276" w:lineRule="auto"/>
        <w:rPr>
          <w:rFonts w:asciiTheme="minorHAnsi" w:hAnsiTheme="minorHAnsi" w:cstheme="minorHAnsi"/>
          <w:b/>
          <w:color w:val="002060"/>
          <w:sz w:val="20"/>
        </w:rPr>
      </w:pPr>
      <w:r>
        <w:rPr>
          <w:rFonts w:asciiTheme="minorHAnsi" w:hAnsiTheme="minorHAnsi" w:cstheme="minorHAnsi"/>
          <w:b/>
          <w:color w:val="002060"/>
          <w:sz w:val="20"/>
        </w:rPr>
        <w:br/>
      </w:r>
      <w:r w:rsidR="000A094C" w:rsidRPr="0076663D">
        <w:rPr>
          <w:rFonts w:asciiTheme="minorHAnsi" w:hAnsiTheme="minorHAnsi" w:cstheme="minorHAnsi"/>
          <w:b/>
          <w:color w:val="002060"/>
          <w:sz w:val="20"/>
        </w:rPr>
        <w:t>Derde</w:t>
      </w:r>
    </w:p>
    <w:p w14:paraId="65AFFBCB" w14:textId="06843263" w:rsidR="000A094C" w:rsidRPr="0076663D" w:rsidRDefault="000A094C" w:rsidP="0072471E">
      <w:pPr>
        <w:tabs>
          <w:tab w:val="left" w:pos="7903"/>
        </w:tabs>
        <w:spacing w:line="276" w:lineRule="auto"/>
        <w:rPr>
          <w:rFonts w:asciiTheme="minorHAnsi" w:hAnsiTheme="minorHAnsi" w:cstheme="minorHAnsi"/>
          <w:sz w:val="20"/>
        </w:rPr>
      </w:pPr>
      <w:r w:rsidRPr="0076663D">
        <w:rPr>
          <w:rFonts w:asciiTheme="minorHAnsi" w:hAnsiTheme="minorHAnsi" w:cstheme="minorHAnsi"/>
          <w:sz w:val="20"/>
        </w:rPr>
        <w:t xml:space="preserve">Ondernemer waarop </w:t>
      </w:r>
      <w:r w:rsidR="00B10896" w:rsidRPr="0076663D">
        <w:rPr>
          <w:rFonts w:asciiTheme="minorHAnsi" w:hAnsiTheme="minorHAnsi" w:cstheme="minorHAnsi"/>
          <w:sz w:val="20"/>
        </w:rPr>
        <w:t xml:space="preserve">Gegadigde </w:t>
      </w:r>
      <w:r w:rsidRPr="0076663D">
        <w:rPr>
          <w:rFonts w:asciiTheme="minorHAnsi" w:hAnsiTheme="minorHAnsi" w:cstheme="minorHAnsi"/>
          <w:sz w:val="20"/>
        </w:rPr>
        <w:t>een beroep doet om aan de geschiktheidseisen te voldoen en/of voor de uitvoering van de Opdracht.</w:t>
      </w:r>
    </w:p>
    <w:p w14:paraId="3DCAA8E6" w14:textId="6B8883FC" w:rsidR="00654158" w:rsidRPr="0076663D" w:rsidRDefault="009541B6" w:rsidP="0072471E">
      <w:pPr>
        <w:shd w:val="clear" w:color="auto" w:fill="FFFFFF" w:themeFill="background1"/>
        <w:spacing w:line="276" w:lineRule="auto"/>
        <w:rPr>
          <w:rFonts w:asciiTheme="minorHAnsi" w:hAnsiTheme="minorHAnsi" w:cstheme="minorHAnsi"/>
          <w:b/>
          <w:color w:val="002060"/>
          <w:sz w:val="20"/>
        </w:rPr>
      </w:pPr>
      <w:r>
        <w:rPr>
          <w:rFonts w:asciiTheme="minorHAnsi" w:hAnsiTheme="minorHAnsi" w:cstheme="minorHAnsi"/>
          <w:b/>
          <w:bCs/>
          <w:color w:val="002060"/>
          <w:sz w:val="20"/>
        </w:rPr>
        <w:br/>
      </w:r>
      <w:r w:rsidR="00654158" w:rsidRPr="0076663D">
        <w:rPr>
          <w:rFonts w:asciiTheme="minorHAnsi" w:hAnsiTheme="minorHAnsi" w:cstheme="minorHAnsi"/>
          <w:b/>
          <w:color w:val="002060"/>
          <w:sz w:val="20"/>
        </w:rPr>
        <w:t>Definitieve Gunningsleidraad</w:t>
      </w:r>
    </w:p>
    <w:p w14:paraId="3B18B453" w14:textId="0DED8695" w:rsidR="00654158" w:rsidRDefault="00654158" w:rsidP="0072471E">
      <w:pPr>
        <w:spacing w:line="276" w:lineRule="auto"/>
        <w:rPr>
          <w:rFonts w:asciiTheme="minorHAnsi" w:hAnsiTheme="minorHAnsi" w:cstheme="minorHAnsi"/>
          <w:sz w:val="20"/>
        </w:rPr>
      </w:pPr>
      <w:r w:rsidRPr="0076663D">
        <w:rPr>
          <w:rFonts w:asciiTheme="minorHAnsi" w:hAnsiTheme="minorHAnsi" w:cstheme="minorHAnsi"/>
          <w:sz w:val="20"/>
        </w:rPr>
        <w:t xml:space="preserve">Het document dat beschrijft op welke wijze een </w:t>
      </w:r>
      <w:r w:rsidR="00B62D96">
        <w:rPr>
          <w:rFonts w:asciiTheme="minorHAnsi" w:hAnsiTheme="minorHAnsi" w:cstheme="minorHAnsi"/>
          <w:sz w:val="20"/>
        </w:rPr>
        <w:t>Inschrijver</w:t>
      </w:r>
      <w:r w:rsidRPr="0076663D">
        <w:rPr>
          <w:rFonts w:asciiTheme="minorHAnsi" w:hAnsiTheme="minorHAnsi" w:cstheme="minorHAnsi"/>
          <w:sz w:val="20"/>
        </w:rPr>
        <w:t xml:space="preserve"> een Best </w:t>
      </w:r>
      <w:proofErr w:type="spellStart"/>
      <w:r w:rsidRPr="0076663D">
        <w:rPr>
          <w:rFonts w:asciiTheme="minorHAnsi" w:hAnsiTheme="minorHAnsi" w:cstheme="minorHAnsi"/>
          <w:sz w:val="20"/>
        </w:rPr>
        <w:t>and</w:t>
      </w:r>
      <w:proofErr w:type="spellEnd"/>
      <w:r w:rsidRPr="0076663D">
        <w:rPr>
          <w:rFonts w:asciiTheme="minorHAnsi" w:hAnsiTheme="minorHAnsi" w:cstheme="minorHAnsi"/>
          <w:sz w:val="20"/>
        </w:rPr>
        <w:t xml:space="preserve"> </w:t>
      </w:r>
      <w:proofErr w:type="spellStart"/>
      <w:r w:rsidRPr="0076663D">
        <w:rPr>
          <w:rFonts w:asciiTheme="minorHAnsi" w:hAnsiTheme="minorHAnsi" w:cstheme="minorHAnsi"/>
          <w:sz w:val="20"/>
        </w:rPr>
        <w:t>Final</w:t>
      </w:r>
      <w:proofErr w:type="spellEnd"/>
      <w:r w:rsidRPr="0076663D">
        <w:rPr>
          <w:rFonts w:asciiTheme="minorHAnsi" w:hAnsiTheme="minorHAnsi" w:cstheme="minorHAnsi"/>
          <w:sz w:val="20"/>
        </w:rPr>
        <w:t xml:space="preserve"> Offer kan indienen in de Onderhandelingsfase van de Mededingingsprocedure met onderhandeling.</w:t>
      </w:r>
    </w:p>
    <w:p w14:paraId="14B74EF9" w14:textId="0A553F77" w:rsidR="00B007FB" w:rsidRDefault="00B007FB" w:rsidP="0072471E">
      <w:pPr>
        <w:spacing w:line="276" w:lineRule="auto"/>
        <w:rPr>
          <w:rFonts w:asciiTheme="minorHAnsi" w:hAnsiTheme="minorHAnsi" w:cstheme="minorHAnsi"/>
          <w:sz w:val="20"/>
        </w:rPr>
      </w:pPr>
    </w:p>
    <w:p w14:paraId="38590340" w14:textId="77777777" w:rsidR="0007255B" w:rsidRDefault="0007255B" w:rsidP="0072471E">
      <w:pPr>
        <w:spacing w:line="276" w:lineRule="auto"/>
        <w:rPr>
          <w:rFonts w:asciiTheme="minorHAnsi" w:hAnsiTheme="minorHAnsi" w:cstheme="minorHAnsi"/>
          <w:b/>
          <w:bCs/>
          <w:color w:val="002060"/>
          <w:sz w:val="20"/>
        </w:rPr>
      </w:pPr>
    </w:p>
    <w:p w14:paraId="037060FF" w14:textId="481C0DB9" w:rsidR="00B007FB" w:rsidRDefault="00B007FB" w:rsidP="0072471E">
      <w:pPr>
        <w:spacing w:line="276" w:lineRule="auto"/>
        <w:rPr>
          <w:rFonts w:asciiTheme="minorHAnsi" w:hAnsiTheme="minorHAnsi" w:cstheme="minorHAnsi"/>
          <w:b/>
          <w:bCs/>
          <w:color w:val="002060"/>
          <w:sz w:val="20"/>
        </w:rPr>
      </w:pPr>
      <w:r w:rsidRPr="00B007FB">
        <w:rPr>
          <w:rFonts w:asciiTheme="minorHAnsi" w:hAnsiTheme="minorHAnsi" w:cstheme="minorHAnsi"/>
          <w:b/>
          <w:bCs/>
          <w:color w:val="002060"/>
          <w:sz w:val="20"/>
        </w:rPr>
        <w:t>Eenheden van dienstverlening</w:t>
      </w:r>
    </w:p>
    <w:p w14:paraId="77475BDA" w14:textId="04599970" w:rsidR="00B007FB" w:rsidRPr="00885EFB" w:rsidRDefault="009F1A59" w:rsidP="0072471E">
      <w:pPr>
        <w:spacing w:line="276" w:lineRule="auto"/>
        <w:rPr>
          <w:rFonts w:asciiTheme="minorHAnsi" w:hAnsiTheme="minorHAnsi" w:cstheme="minorHAnsi"/>
          <w:sz w:val="20"/>
        </w:rPr>
      </w:pPr>
      <w:r w:rsidRPr="00885EFB">
        <w:rPr>
          <w:rFonts w:asciiTheme="minorHAnsi" w:hAnsiTheme="minorHAnsi" w:cstheme="minorHAnsi"/>
          <w:sz w:val="20"/>
        </w:rPr>
        <w:t xml:space="preserve">Een verzameling </w:t>
      </w:r>
      <w:r w:rsidR="00017CE0" w:rsidRPr="00885EFB">
        <w:rPr>
          <w:rFonts w:asciiTheme="minorHAnsi" w:hAnsiTheme="minorHAnsi" w:cstheme="minorHAnsi"/>
          <w:sz w:val="20"/>
        </w:rPr>
        <w:t>technologieën</w:t>
      </w:r>
      <w:r w:rsidRPr="00885EFB">
        <w:rPr>
          <w:rFonts w:asciiTheme="minorHAnsi" w:hAnsiTheme="minorHAnsi" w:cstheme="minorHAnsi"/>
          <w:sz w:val="20"/>
        </w:rPr>
        <w:t xml:space="preserve"> </w:t>
      </w:r>
      <w:r w:rsidR="00885EFB" w:rsidRPr="00885EFB">
        <w:rPr>
          <w:rFonts w:asciiTheme="minorHAnsi" w:hAnsiTheme="minorHAnsi" w:cstheme="minorHAnsi"/>
          <w:sz w:val="20"/>
        </w:rPr>
        <w:t>en processen die tezamen een dienst vormen.</w:t>
      </w:r>
    </w:p>
    <w:p w14:paraId="505ECA10" w14:textId="6F3C385B" w:rsidR="00435C3D" w:rsidRPr="0076663D" w:rsidRDefault="009541B6" w:rsidP="0072471E">
      <w:pPr>
        <w:tabs>
          <w:tab w:val="left" w:pos="7903"/>
        </w:tabs>
        <w:spacing w:line="276" w:lineRule="auto"/>
        <w:rPr>
          <w:rFonts w:asciiTheme="minorHAnsi" w:hAnsiTheme="minorHAnsi" w:cstheme="minorHAnsi"/>
          <w:b/>
          <w:color w:val="002060"/>
          <w:sz w:val="20"/>
        </w:rPr>
      </w:pPr>
      <w:r>
        <w:rPr>
          <w:rFonts w:asciiTheme="minorHAnsi" w:hAnsiTheme="minorHAnsi" w:cstheme="minorHAnsi"/>
          <w:b/>
          <w:color w:val="002060"/>
          <w:sz w:val="20"/>
        </w:rPr>
        <w:br/>
      </w:r>
      <w:r w:rsidR="00435C3D" w:rsidRPr="0076663D">
        <w:rPr>
          <w:rFonts w:asciiTheme="minorHAnsi" w:hAnsiTheme="minorHAnsi" w:cstheme="minorHAnsi"/>
          <w:b/>
          <w:color w:val="002060"/>
          <w:sz w:val="20"/>
        </w:rPr>
        <w:t>EMVI</w:t>
      </w:r>
    </w:p>
    <w:p w14:paraId="5F7AA685" w14:textId="0F4C0E06" w:rsidR="00435C3D" w:rsidRPr="0076663D" w:rsidRDefault="00435C3D" w:rsidP="0072471E">
      <w:pPr>
        <w:tabs>
          <w:tab w:val="left" w:pos="7903"/>
        </w:tabs>
        <w:spacing w:line="276" w:lineRule="auto"/>
        <w:rPr>
          <w:rFonts w:asciiTheme="minorHAnsi" w:hAnsiTheme="minorHAnsi" w:cstheme="minorHAnsi"/>
          <w:sz w:val="20"/>
        </w:rPr>
      </w:pPr>
      <w:r w:rsidRPr="0076663D">
        <w:rPr>
          <w:rFonts w:asciiTheme="minorHAnsi" w:hAnsiTheme="minorHAnsi" w:cstheme="minorHAnsi"/>
          <w:sz w:val="20"/>
        </w:rPr>
        <w:t xml:space="preserve">Economisch meest voordelige </w:t>
      </w:r>
      <w:r w:rsidR="00B62D96">
        <w:rPr>
          <w:rFonts w:asciiTheme="minorHAnsi" w:hAnsiTheme="minorHAnsi" w:cstheme="minorHAnsi"/>
          <w:sz w:val="20"/>
        </w:rPr>
        <w:t>Inschrijving</w:t>
      </w:r>
      <w:r w:rsidRPr="0076663D">
        <w:rPr>
          <w:rFonts w:asciiTheme="minorHAnsi" w:hAnsiTheme="minorHAnsi" w:cstheme="minorHAnsi"/>
          <w:sz w:val="20"/>
        </w:rPr>
        <w:t>.</w:t>
      </w:r>
    </w:p>
    <w:p w14:paraId="6670E72E" w14:textId="744AE4C8" w:rsidR="009D2B10" w:rsidRPr="0076663D" w:rsidRDefault="009541B6" w:rsidP="0072471E">
      <w:pPr>
        <w:tabs>
          <w:tab w:val="left" w:pos="7903"/>
        </w:tabs>
        <w:spacing w:line="276" w:lineRule="auto"/>
        <w:rPr>
          <w:rFonts w:asciiTheme="minorHAnsi" w:hAnsiTheme="minorHAnsi" w:cstheme="minorHAnsi"/>
          <w:b/>
          <w:color w:val="002060"/>
          <w:sz w:val="20"/>
        </w:rPr>
      </w:pPr>
      <w:r>
        <w:rPr>
          <w:rFonts w:asciiTheme="minorHAnsi" w:hAnsiTheme="minorHAnsi" w:cstheme="minorHAnsi"/>
          <w:b/>
          <w:color w:val="002060"/>
          <w:sz w:val="20"/>
        </w:rPr>
        <w:br/>
      </w:r>
      <w:r w:rsidR="009D2B10" w:rsidRPr="0076663D">
        <w:rPr>
          <w:rFonts w:asciiTheme="minorHAnsi" w:hAnsiTheme="minorHAnsi" w:cstheme="minorHAnsi"/>
          <w:b/>
          <w:color w:val="002060"/>
          <w:sz w:val="20"/>
        </w:rPr>
        <w:t>Exit</w:t>
      </w:r>
    </w:p>
    <w:p w14:paraId="085ED7CF" w14:textId="71C89E3D" w:rsidR="00266821" w:rsidRPr="0007255B" w:rsidRDefault="00B2679C" w:rsidP="0072471E">
      <w:pPr>
        <w:tabs>
          <w:tab w:val="left" w:pos="7903"/>
        </w:tabs>
        <w:spacing w:line="276" w:lineRule="auto"/>
        <w:rPr>
          <w:rFonts w:asciiTheme="minorHAnsi" w:hAnsiTheme="minorHAnsi" w:cstheme="minorHAnsi"/>
          <w:sz w:val="20"/>
        </w:rPr>
      </w:pPr>
      <w:r w:rsidRPr="0076663D">
        <w:rPr>
          <w:rFonts w:asciiTheme="minorHAnsi" w:hAnsiTheme="minorHAnsi" w:cstheme="minorHAnsi"/>
          <w:sz w:val="20"/>
        </w:rPr>
        <w:t>Een exit is het beëindigen van (delen van) de dienstverlening van de leverancier al dan niet in combinatie met een overdracht van de te beëindigen dienstverlening naar</w:t>
      </w:r>
      <w:r w:rsidR="000B556B" w:rsidRPr="0076663D">
        <w:rPr>
          <w:rFonts w:asciiTheme="minorHAnsi" w:hAnsiTheme="minorHAnsi" w:cstheme="minorHAnsi"/>
          <w:sz w:val="20"/>
        </w:rPr>
        <w:t xml:space="preserve"> Aanbestedende dienst</w:t>
      </w:r>
      <w:r w:rsidRPr="0076663D">
        <w:rPr>
          <w:rFonts w:asciiTheme="minorHAnsi" w:hAnsiTheme="minorHAnsi" w:cstheme="minorHAnsi"/>
          <w:sz w:val="20"/>
        </w:rPr>
        <w:t xml:space="preserve"> of een derde partij.</w:t>
      </w:r>
      <w:r w:rsidR="009541B6">
        <w:rPr>
          <w:rFonts w:asciiTheme="minorHAnsi" w:hAnsiTheme="minorHAnsi" w:cstheme="minorHAnsi"/>
          <w:b/>
          <w:color w:val="002060"/>
          <w:sz w:val="20"/>
        </w:rPr>
        <w:br/>
      </w:r>
    </w:p>
    <w:p w14:paraId="34EFA6E4" w14:textId="1A92AF61" w:rsidR="00435C3D" w:rsidRPr="0076663D" w:rsidRDefault="00435C3D" w:rsidP="0072471E">
      <w:pPr>
        <w:tabs>
          <w:tab w:val="left" w:pos="7903"/>
        </w:tabs>
        <w:spacing w:line="276" w:lineRule="auto"/>
        <w:rPr>
          <w:rFonts w:asciiTheme="minorHAnsi" w:hAnsiTheme="minorHAnsi" w:cstheme="minorHAnsi"/>
          <w:b/>
          <w:color w:val="002060"/>
          <w:sz w:val="20"/>
        </w:rPr>
      </w:pPr>
      <w:r w:rsidRPr="0076663D">
        <w:rPr>
          <w:rFonts w:asciiTheme="minorHAnsi" w:hAnsiTheme="minorHAnsi" w:cstheme="minorHAnsi"/>
          <w:b/>
          <w:color w:val="002060"/>
          <w:sz w:val="20"/>
        </w:rPr>
        <w:t>Geg</w:t>
      </w:r>
      <w:r w:rsidR="0076663D" w:rsidRPr="0076663D">
        <w:rPr>
          <w:rFonts w:asciiTheme="minorHAnsi" w:hAnsiTheme="minorHAnsi" w:cstheme="minorHAnsi"/>
          <w:b/>
          <w:color w:val="002060"/>
          <w:sz w:val="20"/>
        </w:rPr>
        <w:t>a</w:t>
      </w:r>
      <w:r w:rsidRPr="0076663D">
        <w:rPr>
          <w:rFonts w:asciiTheme="minorHAnsi" w:hAnsiTheme="minorHAnsi" w:cstheme="minorHAnsi"/>
          <w:b/>
          <w:color w:val="002060"/>
          <w:sz w:val="20"/>
        </w:rPr>
        <w:t>digde</w:t>
      </w:r>
    </w:p>
    <w:p w14:paraId="68E23930" w14:textId="1572E6D3" w:rsidR="00435C3D" w:rsidRPr="0076663D" w:rsidRDefault="00435C3D" w:rsidP="0072471E">
      <w:pPr>
        <w:autoSpaceDE w:val="0"/>
        <w:spacing w:line="276" w:lineRule="auto"/>
        <w:rPr>
          <w:rFonts w:asciiTheme="minorHAnsi" w:hAnsiTheme="minorHAnsi" w:cstheme="minorHAnsi"/>
          <w:sz w:val="20"/>
        </w:rPr>
      </w:pPr>
      <w:r w:rsidRPr="0076663D">
        <w:rPr>
          <w:rFonts w:asciiTheme="minorHAnsi" w:hAnsiTheme="minorHAnsi" w:cstheme="minorHAnsi"/>
          <w:sz w:val="20"/>
        </w:rPr>
        <w:t xml:space="preserve">Ondernemer die in de Selectiefase van de </w:t>
      </w:r>
      <w:r w:rsidR="00B62D96">
        <w:rPr>
          <w:rFonts w:asciiTheme="minorHAnsi" w:hAnsiTheme="minorHAnsi" w:cstheme="minorHAnsi"/>
          <w:sz w:val="20"/>
        </w:rPr>
        <w:t>Aanbesteding</w:t>
      </w:r>
      <w:r w:rsidRPr="0076663D">
        <w:rPr>
          <w:rFonts w:asciiTheme="minorHAnsi" w:hAnsiTheme="minorHAnsi" w:cstheme="minorHAnsi"/>
          <w:sz w:val="20"/>
        </w:rPr>
        <w:t xml:space="preserve"> een Aanmelding heeft ingediend.</w:t>
      </w:r>
    </w:p>
    <w:p w14:paraId="0DBB58DB" w14:textId="0CA44662" w:rsidR="005A4042" w:rsidRPr="0076663D" w:rsidRDefault="009541B6" w:rsidP="0072471E">
      <w:pPr>
        <w:shd w:val="clear" w:color="auto" w:fill="FFFFFF" w:themeFill="background1"/>
        <w:spacing w:line="276" w:lineRule="auto"/>
        <w:rPr>
          <w:rFonts w:asciiTheme="minorHAnsi" w:hAnsiTheme="minorHAnsi" w:cstheme="minorHAnsi"/>
          <w:b/>
          <w:color w:val="002060"/>
          <w:sz w:val="20"/>
        </w:rPr>
      </w:pPr>
      <w:r>
        <w:rPr>
          <w:rFonts w:asciiTheme="minorHAnsi" w:hAnsiTheme="minorHAnsi" w:cstheme="minorHAnsi"/>
          <w:b/>
          <w:bCs/>
          <w:color w:val="002060"/>
          <w:sz w:val="20"/>
        </w:rPr>
        <w:br/>
      </w:r>
      <w:r w:rsidR="005A4042" w:rsidRPr="0076663D">
        <w:rPr>
          <w:rFonts w:asciiTheme="minorHAnsi" w:hAnsiTheme="minorHAnsi" w:cstheme="minorHAnsi"/>
          <w:b/>
          <w:color w:val="002060"/>
          <w:sz w:val="20"/>
        </w:rPr>
        <w:t>Gunningsleidraad</w:t>
      </w:r>
    </w:p>
    <w:p w14:paraId="674C8DD1" w14:textId="77777777" w:rsidR="005A4042" w:rsidRPr="0076663D" w:rsidRDefault="005A4042" w:rsidP="0072471E">
      <w:pPr>
        <w:spacing w:line="276" w:lineRule="auto"/>
        <w:rPr>
          <w:rFonts w:asciiTheme="minorHAnsi" w:hAnsiTheme="minorHAnsi" w:cstheme="minorHAnsi"/>
          <w:sz w:val="20"/>
        </w:rPr>
      </w:pPr>
      <w:r w:rsidRPr="0076663D">
        <w:rPr>
          <w:rFonts w:asciiTheme="minorHAnsi" w:hAnsiTheme="minorHAnsi" w:cstheme="minorHAnsi"/>
          <w:sz w:val="20"/>
        </w:rPr>
        <w:t xml:space="preserve">Het document dat beschrijft op welke wijze een </w:t>
      </w:r>
      <w:r w:rsidR="00B62D96">
        <w:rPr>
          <w:rFonts w:asciiTheme="minorHAnsi" w:hAnsiTheme="minorHAnsi" w:cstheme="minorHAnsi"/>
          <w:sz w:val="20"/>
        </w:rPr>
        <w:t>Inschrijver</w:t>
      </w:r>
      <w:r w:rsidRPr="0076663D">
        <w:rPr>
          <w:rFonts w:asciiTheme="minorHAnsi" w:hAnsiTheme="minorHAnsi" w:cstheme="minorHAnsi"/>
          <w:sz w:val="20"/>
        </w:rPr>
        <w:t xml:space="preserve"> een </w:t>
      </w:r>
      <w:r w:rsidR="00B62D96">
        <w:rPr>
          <w:rFonts w:asciiTheme="minorHAnsi" w:hAnsiTheme="minorHAnsi" w:cstheme="minorHAnsi"/>
          <w:sz w:val="20"/>
        </w:rPr>
        <w:t>Inschrijving</w:t>
      </w:r>
      <w:r w:rsidRPr="0076663D">
        <w:rPr>
          <w:rFonts w:asciiTheme="minorHAnsi" w:hAnsiTheme="minorHAnsi" w:cstheme="minorHAnsi"/>
          <w:sz w:val="20"/>
        </w:rPr>
        <w:t xml:space="preserve"> kan indienen in de Onderhandelingsfase van de Mededingingsprocedure met onderhandeling.</w:t>
      </w:r>
    </w:p>
    <w:p w14:paraId="1798EAF5" w14:textId="2EE5F6F0" w:rsidR="00BA2724" w:rsidRPr="00BA2724" w:rsidRDefault="009541B6" w:rsidP="0072471E">
      <w:pPr>
        <w:spacing w:line="276" w:lineRule="auto"/>
        <w:rPr>
          <w:rFonts w:asciiTheme="minorHAnsi" w:hAnsiTheme="minorHAnsi" w:cstheme="minorHAnsi"/>
          <w:b/>
          <w:bCs/>
          <w:color w:val="002060"/>
          <w:sz w:val="20"/>
        </w:rPr>
      </w:pPr>
      <w:r>
        <w:rPr>
          <w:rFonts w:asciiTheme="minorHAnsi" w:hAnsiTheme="minorHAnsi" w:cstheme="minorHAnsi"/>
          <w:b/>
          <w:bCs/>
          <w:color w:val="002060"/>
          <w:sz w:val="20"/>
        </w:rPr>
        <w:br/>
      </w:r>
      <w:r w:rsidR="00BA2724" w:rsidRPr="00BA2724">
        <w:rPr>
          <w:rFonts w:asciiTheme="minorHAnsi" w:hAnsiTheme="minorHAnsi" w:cstheme="minorHAnsi"/>
          <w:b/>
          <w:bCs/>
          <w:color w:val="002060"/>
          <w:sz w:val="20"/>
        </w:rPr>
        <w:t>Hybride</w:t>
      </w:r>
      <w:r w:rsidR="002D43B0">
        <w:rPr>
          <w:rFonts w:asciiTheme="minorHAnsi" w:hAnsiTheme="minorHAnsi" w:cstheme="minorHAnsi"/>
          <w:b/>
          <w:bCs/>
          <w:color w:val="002060"/>
          <w:sz w:val="20"/>
        </w:rPr>
        <w:t xml:space="preserve"> (teams)</w:t>
      </w:r>
    </w:p>
    <w:p w14:paraId="796C1924" w14:textId="645B00CA" w:rsidR="00B007FB" w:rsidRDefault="00D646A1" w:rsidP="0072471E">
      <w:pPr>
        <w:spacing w:line="276" w:lineRule="auto"/>
        <w:rPr>
          <w:rFonts w:asciiTheme="minorHAnsi" w:hAnsiTheme="minorHAnsi" w:cstheme="minorHAnsi"/>
          <w:sz w:val="20"/>
          <w:szCs w:val="22"/>
        </w:rPr>
      </w:pPr>
      <w:r>
        <w:rPr>
          <w:rFonts w:asciiTheme="minorHAnsi" w:hAnsiTheme="minorHAnsi" w:cstheme="minorHAnsi"/>
          <w:sz w:val="20"/>
          <w:szCs w:val="22"/>
        </w:rPr>
        <w:t xml:space="preserve">Gemengde </w:t>
      </w:r>
      <w:r w:rsidR="005B029F">
        <w:rPr>
          <w:rFonts w:asciiTheme="minorHAnsi" w:hAnsiTheme="minorHAnsi" w:cstheme="minorHAnsi"/>
          <w:sz w:val="20"/>
          <w:szCs w:val="22"/>
        </w:rPr>
        <w:t xml:space="preserve">teams, projecten en/of afdelingen waar medewerkers van de </w:t>
      </w:r>
      <w:r w:rsidR="00B62D96">
        <w:rPr>
          <w:rFonts w:asciiTheme="minorHAnsi" w:hAnsiTheme="minorHAnsi" w:cstheme="minorHAnsi"/>
          <w:sz w:val="20"/>
          <w:szCs w:val="22"/>
        </w:rPr>
        <w:t>Inschrijver</w:t>
      </w:r>
      <w:r w:rsidR="005B029F">
        <w:rPr>
          <w:rFonts w:asciiTheme="minorHAnsi" w:hAnsiTheme="minorHAnsi" w:cstheme="minorHAnsi"/>
          <w:sz w:val="20"/>
          <w:szCs w:val="22"/>
        </w:rPr>
        <w:t xml:space="preserve"> </w:t>
      </w:r>
      <w:r w:rsidR="00031193">
        <w:rPr>
          <w:rFonts w:asciiTheme="minorHAnsi" w:hAnsiTheme="minorHAnsi" w:cstheme="minorHAnsi"/>
          <w:sz w:val="20"/>
          <w:szCs w:val="22"/>
        </w:rPr>
        <w:t xml:space="preserve">werken onder regie van </w:t>
      </w:r>
      <w:r w:rsidR="009541B6">
        <w:rPr>
          <w:rFonts w:asciiTheme="minorHAnsi" w:hAnsiTheme="minorHAnsi" w:cstheme="minorHAnsi"/>
          <w:sz w:val="20"/>
          <w:szCs w:val="22"/>
        </w:rPr>
        <w:t xml:space="preserve">en samen met </w:t>
      </w:r>
      <w:r w:rsidR="00031193">
        <w:rPr>
          <w:rFonts w:asciiTheme="minorHAnsi" w:hAnsiTheme="minorHAnsi" w:cstheme="minorHAnsi"/>
          <w:sz w:val="20"/>
          <w:szCs w:val="22"/>
        </w:rPr>
        <w:t>medewerkers van de Aanbestedende dienst.</w:t>
      </w:r>
    </w:p>
    <w:p w14:paraId="1191D7BA" w14:textId="77777777" w:rsidR="0040402C" w:rsidRDefault="0040402C" w:rsidP="0072471E">
      <w:pPr>
        <w:spacing w:line="276" w:lineRule="auto"/>
        <w:rPr>
          <w:rFonts w:asciiTheme="minorHAnsi" w:hAnsiTheme="minorHAnsi" w:cstheme="minorHAnsi"/>
          <w:sz w:val="20"/>
          <w:szCs w:val="22"/>
        </w:rPr>
      </w:pPr>
    </w:p>
    <w:p w14:paraId="7344BA13" w14:textId="197EEA90" w:rsidR="00B007FB" w:rsidRPr="00B007FB" w:rsidRDefault="00B007FB" w:rsidP="0072471E">
      <w:pPr>
        <w:spacing w:line="276" w:lineRule="auto"/>
        <w:rPr>
          <w:rFonts w:asciiTheme="minorHAnsi" w:hAnsiTheme="minorHAnsi" w:cstheme="minorHAnsi"/>
          <w:b/>
          <w:bCs/>
          <w:color w:val="002060"/>
          <w:sz w:val="20"/>
          <w:szCs w:val="22"/>
        </w:rPr>
      </w:pPr>
      <w:r w:rsidRPr="00B007FB">
        <w:rPr>
          <w:rFonts w:asciiTheme="minorHAnsi" w:hAnsiTheme="minorHAnsi" w:cstheme="minorHAnsi"/>
          <w:b/>
          <w:bCs/>
          <w:color w:val="002060"/>
          <w:sz w:val="20"/>
          <w:szCs w:val="22"/>
        </w:rPr>
        <w:t>IE</w:t>
      </w:r>
    </w:p>
    <w:p w14:paraId="34F9576D" w14:textId="043DA036" w:rsidR="00B007FB" w:rsidRPr="00BA2724" w:rsidRDefault="00B007FB" w:rsidP="0072471E">
      <w:pPr>
        <w:spacing w:line="276" w:lineRule="auto"/>
        <w:rPr>
          <w:rFonts w:asciiTheme="minorHAnsi" w:hAnsiTheme="minorHAnsi" w:cstheme="minorHAnsi"/>
          <w:sz w:val="20"/>
          <w:szCs w:val="22"/>
        </w:rPr>
      </w:pPr>
      <w:r>
        <w:rPr>
          <w:rFonts w:asciiTheme="minorHAnsi" w:hAnsiTheme="minorHAnsi" w:cstheme="minorHAnsi"/>
          <w:sz w:val="20"/>
          <w:szCs w:val="22"/>
        </w:rPr>
        <w:t>Intellectueel Eigendom.</w:t>
      </w:r>
    </w:p>
    <w:p w14:paraId="73ED7E7E" w14:textId="104C5BB2" w:rsidR="00435C3D" w:rsidRPr="0076663D" w:rsidRDefault="009541B6" w:rsidP="0072471E">
      <w:pPr>
        <w:spacing w:line="276" w:lineRule="auto"/>
        <w:rPr>
          <w:rFonts w:asciiTheme="minorHAnsi" w:hAnsiTheme="minorHAnsi" w:cstheme="minorHAnsi"/>
          <w:b/>
          <w:color w:val="002060"/>
          <w:sz w:val="20"/>
        </w:rPr>
      </w:pPr>
      <w:r>
        <w:rPr>
          <w:rFonts w:asciiTheme="minorHAnsi" w:hAnsiTheme="minorHAnsi" w:cstheme="minorHAnsi"/>
          <w:b/>
          <w:bCs/>
          <w:color w:val="002060"/>
          <w:sz w:val="20"/>
        </w:rPr>
        <w:br/>
      </w:r>
      <w:r w:rsidR="00B62D96">
        <w:rPr>
          <w:rFonts w:asciiTheme="minorHAnsi" w:hAnsiTheme="minorHAnsi" w:cstheme="minorHAnsi"/>
          <w:b/>
          <w:color w:val="002060"/>
          <w:sz w:val="20"/>
        </w:rPr>
        <w:t>Inschrijver</w:t>
      </w:r>
    </w:p>
    <w:p w14:paraId="1CFB76A0" w14:textId="4AE4B784" w:rsidR="00977EF7" w:rsidRPr="0076663D" w:rsidRDefault="002144CF" w:rsidP="0072471E">
      <w:pPr>
        <w:autoSpaceDE w:val="0"/>
        <w:spacing w:line="276" w:lineRule="auto"/>
        <w:rPr>
          <w:rFonts w:asciiTheme="minorHAnsi" w:hAnsiTheme="minorHAnsi" w:cstheme="minorHAnsi"/>
          <w:sz w:val="20"/>
          <w:szCs w:val="22"/>
        </w:rPr>
      </w:pPr>
      <w:r w:rsidRPr="0076663D">
        <w:rPr>
          <w:rFonts w:asciiTheme="minorHAnsi" w:hAnsiTheme="minorHAnsi" w:cstheme="minorHAnsi"/>
          <w:sz w:val="20"/>
          <w:szCs w:val="22"/>
        </w:rPr>
        <w:t xml:space="preserve">De ondernemer die, in de </w:t>
      </w:r>
      <w:r w:rsidR="00345226">
        <w:rPr>
          <w:rFonts w:asciiTheme="minorHAnsi" w:hAnsiTheme="minorHAnsi" w:cstheme="minorHAnsi"/>
          <w:sz w:val="20"/>
          <w:szCs w:val="22"/>
        </w:rPr>
        <w:t>Onderhandelings</w:t>
      </w:r>
      <w:r w:rsidRPr="0076663D">
        <w:rPr>
          <w:rFonts w:asciiTheme="minorHAnsi" w:hAnsiTheme="minorHAnsi" w:cstheme="minorHAnsi"/>
          <w:sz w:val="20"/>
          <w:szCs w:val="22"/>
        </w:rPr>
        <w:t xml:space="preserve">fase, </w:t>
      </w:r>
      <w:r w:rsidR="00345226">
        <w:rPr>
          <w:rFonts w:asciiTheme="minorHAnsi" w:hAnsiTheme="minorHAnsi" w:cstheme="minorHAnsi"/>
          <w:sz w:val="20"/>
          <w:szCs w:val="22"/>
        </w:rPr>
        <w:t>tweemaal een</w:t>
      </w:r>
      <w:r w:rsidRPr="0076663D">
        <w:rPr>
          <w:rFonts w:asciiTheme="minorHAnsi" w:hAnsiTheme="minorHAnsi" w:cstheme="minorHAnsi"/>
          <w:sz w:val="20"/>
          <w:szCs w:val="22"/>
        </w:rPr>
        <w:t xml:space="preserve"> </w:t>
      </w:r>
      <w:r w:rsidR="00B62D96">
        <w:rPr>
          <w:rFonts w:asciiTheme="minorHAnsi" w:hAnsiTheme="minorHAnsi" w:cstheme="minorHAnsi"/>
          <w:sz w:val="20"/>
          <w:szCs w:val="22"/>
        </w:rPr>
        <w:t>Inschrijving</w:t>
      </w:r>
      <w:r w:rsidRPr="0076663D">
        <w:rPr>
          <w:rFonts w:asciiTheme="minorHAnsi" w:hAnsiTheme="minorHAnsi" w:cstheme="minorHAnsi"/>
          <w:sz w:val="20"/>
          <w:szCs w:val="22"/>
        </w:rPr>
        <w:t xml:space="preserve"> indient c.q. heeft ingediend op basis van de </w:t>
      </w:r>
      <w:r w:rsidR="00622D59">
        <w:rPr>
          <w:rFonts w:asciiTheme="minorHAnsi" w:hAnsiTheme="minorHAnsi" w:cstheme="minorHAnsi"/>
          <w:sz w:val="20"/>
          <w:szCs w:val="22"/>
        </w:rPr>
        <w:t>Gunnings</w:t>
      </w:r>
      <w:r w:rsidRPr="0076663D">
        <w:rPr>
          <w:rFonts w:asciiTheme="minorHAnsi" w:hAnsiTheme="minorHAnsi" w:cstheme="minorHAnsi"/>
          <w:sz w:val="20"/>
          <w:szCs w:val="22"/>
        </w:rPr>
        <w:t xml:space="preserve">leidraad van </w:t>
      </w:r>
      <w:r w:rsidR="0087121D">
        <w:rPr>
          <w:rFonts w:asciiTheme="minorHAnsi" w:hAnsiTheme="minorHAnsi" w:cstheme="minorHAnsi"/>
          <w:sz w:val="20"/>
          <w:szCs w:val="22"/>
        </w:rPr>
        <w:t>Aanbestedende dienst</w:t>
      </w:r>
      <w:r w:rsidRPr="0076663D">
        <w:rPr>
          <w:rFonts w:asciiTheme="minorHAnsi" w:hAnsiTheme="minorHAnsi" w:cstheme="minorHAnsi"/>
          <w:sz w:val="20"/>
          <w:szCs w:val="22"/>
        </w:rPr>
        <w:t xml:space="preserve">. </w:t>
      </w:r>
    </w:p>
    <w:p w14:paraId="7602A85F" w14:textId="5C666E8A" w:rsidR="00435C3D" w:rsidRPr="0076663D" w:rsidRDefault="009541B6" w:rsidP="0072471E">
      <w:pPr>
        <w:autoSpaceDE w:val="0"/>
        <w:spacing w:line="276" w:lineRule="auto"/>
        <w:rPr>
          <w:rFonts w:asciiTheme="minorHAnsi" w:hAnsiTheme="minorHAnsi" w:cstheme="minorHAnsi"/>
          <w:b/>
          <w:color w:val="002060"/>
          <w:sz w:val="20"/>
        </w:rPr>
      </w:pPr>
      <w:r>
        <w:rPr>
          <w:rFonts w:asciiTheme="minorHAnsi" w:hAnsiTheme="minorHAnsi" w:cstheme="minorHAnsi"/>
          <w:b/>
          <w:color w:val="002060"/>
          <w:sz w:val="20"/>
        </w:rPr>
        <w:br/>
      </w:r>
      <w:r w:rsidR="00B62D96">
        <w:rPr>
          <w:rFonts w:asciiTheme="minorHAnsi" w:hAnsiTheme="minorHAnsi" w:cstheme="minorHAnsi"/>
          <w:b/>
          <w:color w:val="002060"/>
          <w:sz w:val="20"/>
        </w:rPr>
        <w:t>Inschrijving</w:t>
      </w:r>
    </w:p>
    <w:p w14:paraId="775C3D6D" w14:textId="435D1D11" w:rsidR="00380604" w:rsidRDefault="00C2488B" w:rsidP="0072471E">
      <w:pPr>
        <w:autoSpaceDE w:val="0"/>
        <w:spacing w:line="276" w:lineRule="auto"/>
        <w:rPr>
          <w:rFonts w:asciiTheme="minorHAnsi" w:hAnsiTheme="minorHAnsi" w:cstheme="minorHAnsi"/>
          <w:sz w:val="20"/>
        </w:rPr>
      </w:pPr>
      <w:r w:rsidRPr="0076663D">
        <w:rPr>
          <w:rFonts w:asciiTheme="minorHAnsi" w:hAnsiTheme="minorHAnsi" w:cstheme="minorHAnsi"/>
          <w:sz w:val="20"/>
        </w:rPr>
        <w:t xml:space="preserve">Eerste </w:t>
      </w:r>
      <w:r w:rsidR="00115921">
        <w:rPr>
          <w:rFonts w:asciiTheme="minorHAnsi" w:hAnsiTheme="minorHAnsi" w:cstheme="minorHAnsi"/>
          <w:sz w:val="20"/>
        </w:rPr>
        <w:t xml:space="preserve">en tweede </w:t>
      </w:r>
      <w:r w:rsidR="00B62D96">
        <w:rPr>
          <w:rFonts w:asciiTheme="minorHAnsi" w:hAnsiTheme="minorHAnsi" w:cstheme="minorHAnsi"/>
          <w:sz w:val="20"/>
        </w:rPr>
        <w:t>Inschrijving</w:t>
      </w:r>
      <w:r w:rsidR="00435C3D" w:rsidRPr="0076663D">
        <w:rPr>
          <w:rFonts w:asciiTheme="minorHAnsi" w:hAnsiTheme="minorHAnsi" w:cstheme="minorHAnsi"/>
          <w:sz w:val="20"/>
        </w:rPr>
        <w:t xml:space="preserve"> uitgebracht door </w:t>
      </w:r>
      <w:r w:rsidR="00B62D96">
        <w:rPr>
          <w:rFonts w:asciiTheme="minorHAnsi" w:hAnsiTheme="minorHAnsi" w:cstheme="minorHAnsi"/>
          <w:sz w:val="20"/>
        </w:rPr>
        <w:t>Inschrijver</w:t>
      </w:r>
      <w:r w:rsidR="00435C3D" w:rsidRPr="0076663D">
        <w:rPr>
          <w:rFonts w:asciiTheme="minorHAnsi" w:hAnsiTheme="minorHAnsi" w:cstheme="minorHAnsi"/>
          <w:sz w:val="20"/>
        </w:rPr>
        <w:t xml:space="preserve"> </w:t>
      </w:r>
      <w:r w:rsidR="00775E0E" w:rsidRPr="0076663D">
        <w:rPr>
          <w:rFonts w:asciiTheme="minorHAnsi" w:hAnsiTheme="minorHAnsi" w:cstheme="minorHAnsi"/>
          <w:sz w:val="20"/>
        </w:rPr>
        <w:t xml:space="preserve">in de </w:t>
      </w:r>
      <w:r w:rsidR="76936368" w:rsidRPr="0076663D">
        <w:rPr>
          <w:rFonts w:asciiTheme="minorHAnsi" w:hAnsiTheme="minorHAnsi" w:cstheme="minorHAnsi"/>
          <w:sz w:val="20"/>
        </w:rPr>
        <w:t>Onderhandelings</w:t>
      </w:r>
      <w:r w:rsidR="00775E0E" w:rsidRPr="0076663D">
        <w:rPr>
          <w:rFonts w:asciiTheme="minorHAnsi" w:hAnsiTheme="minorHAnsi" w:cstheme="minorHAnsi"/>
          <w:sz w:val="20"/>
        </w:rPr>
        <w:t xml:space="preserve">fase </w:t>
      </w:r>
      <w:r w:rsidR="00435C3D" w:rsidRPr="0076663D">
        <w:rPr>
          <w:rFonts w:asciiTheme="minorHAnsi" w:hAnsiTheme="minorHAnsi" w:cstheme="minorHAnsi"/>
          <w:sz w:val="20"/>
        </w:rPr>
        <w:t xml:space="preserve">binnen de kaders van deze </w:t>
      </w:r>
      <w:r w:rsidR="00B62D96">
        <w:rPr>
          <w:rFonts w:asciiTheme="minorHAnsi" w:hAnsiTheme="minorHAnsi" w:cstheme="minorHAnsi"/>
          <w:sz w:val="20"/>
        </w:rPr>
        <w:t>Aanbesteding</w:t>
      </w:r>
      <w:r w:rsidR="00435C3D" w:rsidRPr="0076663D">
        <w:rPr>
          <w:rFonts w:asciiTheme="minorHAnsi" w:hAnsiTheme="minorHAnsi" w:cstheme="minorHAnsi"/>
          <w:sz w:val="20"/>
        </w:rPr>
        <w:t xml:space="preserve">. </w:t>
      </w:r>
    </w:p>
    <w:p w14:paraId="1C3DBCEA" w14:textId="56058C4F" w:rsidR="00632A76" w:rsidRDefault="00632A76" w:rsidP="0072471E">
      <w:pPr>
        <w:autoSpaceDE w:val="0"/>
        <w:spacing w:line="276" w:lineRule="auto"/>
        <w:rPr>
          <w:rFonts w:asciiTheme="minorHAnsi" w:hAnsiTheme="minorHAnsi" w:cstheme="minorHAnsi"/>
          <w:sz w:val="20"/>
        </w:rPr>
      </w:pPr>
    </w:p>
    <w:p w14:paraId="2DE48B57" w14:textId="170589B0" w:rsidR="00632A76" w:rsidRPr="00AF09C8" w:rsidRDefault="00632A76" w:rsidP="0072471E">
      <w:pPr>
        <w:autoSpaceDE w:val="0"/>
        <w:spacing w:line="276" w:lineRule="auto"/>
        <w:rPr>
          <w:rFonts w:asciiTheme="minorHAnsi" w:hAnsiTheme="minorHAnsi" w:cstheme="minorHAnsi"/>
          <w:b/>
          <w:color w:val="002060"/>
          <w:sz w:val="20"/>
        </w:rPr>
      </w:pPr>
      <w:r w:rsidRPr="00AF09C8">
        <w:rPr>
          <w:rFonts w:asciiTheme="minorHAnsi" w:hAnsiTheme="minorHAnsi" w:cstheme="minorHAnsi"/>
          <w:b/>
          <w:color w:val="002060"/>
          <w:sz w:val="20"/>
        </w:rPr>
        <w:t>K-OT</w:t>
      </w:r>
    </w:p>
    <w:p w14:paraId="4A7FE8E6" w14:textId="0A66B494" w:rsidR="000F1A8C" w:rsidRPr="00017DD9" w:rsidRDefault="00017DD9" w:rsidP="0072471E">
      <w:pPr>
        <w:autoSpaceDE w:val="0"/>
        <w:spacing w:line="276" w:lineRule="auto"/>
        <w:rPr>
          <w:rFonts w:asciiTheme="minorHAnsi" w:hAnsiTheme="minorHAnsi" w:cstheme="minorHAnsi"/>
          <w:sz w:val="20"/>
        </w:rPr>
      </w:pPr>
      <w:r w:rsidRPr="00017DD9">
        <w:rPr>
          <w:rFonts w:asciiTheme="minorHAnsi" w:hAnsiTheme="minorHAnsi" w:cstheme="minorHAnsi"/>
          <w:sz w:val="20"/>
        </w:rPr>
        <w:t xml:space="preserve">Kantoor </w:t>
      </w:r>
      <w:proofErr w:type="spellStart"/>
      <w:r w:rsidRPr="00017DD9">
        <w:rPr>
          <w:rFonts w:asciiTheme="minorHAnsi" w:hAnsiTheme="minorHAnsi" w:cstheme="minorHAnsi"/>
          <w:sz w:val="20"/>
        </w:rPr>
        <w:t>Operational</w:t>
      </w:r>
      <w:proofErr w:type="spellEnd"/>
      <w:r w:rsidRPr="00017DD9">
        <w:rPr>
          <w:rFonts w:asciiTheme="minorHAnsi" w:hAnsiTheme="minorHAnsi" w:cstheme="minorHAnsi"/>
          <w:sz w:val="20"/>
        </w:rPr>
        <w:t xml:space="preserve"> Technology – voor procesbesturing van gebouwen, o.a. inbraak-, brandmelding, ventilatie, air </w:t>
      </w:r>
      <w:proofErr w:type="spellStart"/>
      <w:r w:rsidRPr="00017DD9">
        <w:rPr>
          <w:rFonts w:asciiTheme="minorHAnsi" w:hAnsiTheme="minorHAnsi" w:cstheme="minorHAnsi"/>
          <w:sz w:val="20"/>
        </w:rPr>
        <w:t>conditioning</w:t>
      </w:r>
      <w:proofErr w:type="spellEnd"/>
      <w:r w:rsidRPr="00017DD9">
        <w:rPr>
          <w:rFonts w:asciiTheme="minorHAnsi" w:hAnsiTheme="minorHAnsi" w:cstheme="minorHAnsi"/>
          <w:sz w:val="20"/>
        </w:rPr>
        <w:t>. Uitval is vervelend, kan veelal worden ondervangen met noodmaatregelen.</w:t>
      </w:r>
    </w:p>
    <w:p w14:paraId="406266B1" w14:textId="77777777" w:rsidR="00017DD9" w:rsidRPr="00017DD9" w:rsidRDefault="00017DD9" w:rsidP="00454919">
      <w:pPr>
        <w:autoSpaceDE w:val="0"/>
        <w:spacing w:line="276" w:lineRule="auto"/>
        <w:rPr>
          <w:rFonts w:asciiTheme="minorHAnsi" w:hAnsiTheme="minorHAnsi" w:cstheme="minorHAnsi"/>
          <w:b/>
          <w:bCs/>
          <w:color w:val="002060"/>
          <w:sz w:val="20"/>
        </w:rPr>
      </w:pPr>
    </w:p>
    <w:p w14:paraId="29C29FFF" w14:textId="77777777" w:rsidR="00454919" w:rsidRPr="00017DD9" w:rsidRDefault="00454919" w:rsidP="00454919">
      <w:pPr>
        <w:autoSpaceDE w:val="0"/>
        <w:spacing w:line="276" w:lineRule="auto"/>
        <w:rPr>
          <w:rFonts w:asciiTheme="minorHAnsi" w:hAnsiTheme="minorHAnsi" w:cstheme="minorHAnsi"/>
          <w:b/>
          <w:color w:val="002060"/>
          <w:sz w:val="20"/>
        </w:rPr>
      </w:pPr>
      <w:r w:rsidRPr="00017DD9">
        <w:rPr>
          <w:rFonts w:asciiTheme="minorHAnsi" w:hAnsiTheme="minorHAnsi" w:cstheme="minorHAnsi"/>
          <w:b/>
          <w:color w:val="002060"/>
          <w:sz w:val="20"/>
        </w:rPr>
        <w:t>LCM</w:t>
      </w:r>
    </w:p>
    <w:p w14:paraId="2A80C77D" w14:textId="3D6F4A55" w:rsidR="00454919" w:rsidRPr="00017DD9" w:rsidRDefault="00454919" w:rsidP="00454919">
      <w:pPr>
        <w:autoSpaceDE w:val="0"/>
        <w:spacing w:line="276" w:lineRule="auto"/>
        <w:rPr>
          <w:rFonts w:asciiTheme="minorHAnsi" w:hAnsiTheme="minorHAnsi" w:cstheme="minorHAnsi"/>
          <w:sz w:val="20"/>
        </w:rPr>
      </w:pPr>
      <w:r w:rsidRPr="00017DD9">
        <w:rPr>
          <w:rFonts w:asciiTheme="minorHAnsi" w:hAnsiTheme="minorHAnsi" w:cstheme="minorHAnsi"/>
          <w:sz w:val="20"/>
        </w:rPr>
        <w:t xml:space="preserve">Life </w:t>
      </w:r>
      <w:proofErr w:type="spellStart"/>
      <w:r w:rsidRPr="00017DD9">
        <w:rPr>
          <w:rFonts w:asciiTheme="minorHAnsi" w:hAnsiTheme="minorHAnsi" w:cstheme="minorHAnsi"/>
          <w:sz w:val="20"/>
        </w:rPr>
        <w:t>Cycle</w:t>
      </w:r>
      <w:proofErr w:type="spellEnd"/>
      <w:r w:rsidRPr="00017DD9">
        <w:rPr>
          <w:rFonts w:asciiTheme="minorHAnsi" w:hAnsiTheme="minorHAnsi" w:cstheme="minorHAnsi"/>
          <w:sz w:val="20"/>
        </w:rPr>
        <w:t xml:space="preserve"> Management</w:t>
      </w:r>
      <w:r w:rsidR="00081C0F" w:rsidRPr="00D221F3">
        <w:rPr>
          <w:rFonts w:asciiTheme="minorHAnsi" w:hAnsiTheme="minorHAnsi" w:cstheme="minorHAnsi"/>
          <w:sz w:val="20"/>
        </w:rPr>
        <w:t xml:space="preserve"> – het </w:t>
      </w:r>
      <w:r w:rsidR="00D221F3" w:rsidRPr="00905EA6">
        <w:rPr>
          <w:rFonts w:asciiTheme="minorHAnsi" w:hAnsiTheme="minorHAnsi" w:cstheme="minorHAnsi"/>
          <w:sz w:val="20"/>
        </w:rPr>
        <w:t>proces van het</w:t>
      </w:r>
      <w:r w:rsidR="00D221F3">
        <w:rPr>
          <w:rFonts w:asciiTheme="minorHAnsi" w:hAnsiTheme="minorHAnsi" w:cstheme="minorHAnsi"/>
          <w:sz w:val="20"/>
        </w:rPr>
        <w:t xml:space="preserve"> verkrijgen</w:t>
      </w:r>
      <w:r w:rsidR="00FD7A38">
        <w:rPr>
          <w:rFonts w:asciiTheme="minorHAnsi" w:hAnsiTheme="minorHAnsi" w:cstheme="minorHAnsi"/>
          <w:sz w:val="20"/>
        </w:rPr>
        <w:t xml:space="preserve">, implementeren, beheren, onderhouden en </w:t>
      </w:r>
      <w:proofErr w:type="spellStart"/>
      <w:r w:rsidR="00FD7A38">
        <w:rPr>
          <w:rFonts w:asciiTheme="minorHAnsi" w:hAnsiTheme="minorHAnsi" w:cstheme="minorHAnsi"/>
          <w:sz w:val="20"/>
        </w:rPr>
        <w:t>uitfaseren</w:t>
      </w:r>
      <w:proofErr w:type="spellEnd"/>
      <w:r w:rsidR="00344F90">
        <w:rPr>
          <w:rFonts w:asciiTheme="minorHAnsi" w:hAnsiTheme="minorHAnsi" w:cstheme="minorHAnsi"/>
          <w:sz w:val="20"/>
        </w:rPr>
        <w:t xml:space="preserve"> van een </w:t>
      </w:r>
      <w:r w:rsidR="00007BCC">
        <w:rPr>
          <w:rFonts w:asciiTheme="minorHAnsi" w:hAnsiTheme="minorHAnsi" w:cstheme="minorHAnsi"/>
          <w:sz w:val="20"/>
        </w:rPr>
        <w:t>oplossing.</w:t>
      </w:r>
    </w:p>
    <w:p w14:paraId="3BE9F98A" w14:textId="77777777" w:rsidR="00AB4B73" w:rsidRPr="00017DD9" w:rsidRDefault="00AB4B73" w:rsidP="0072471E">
      <w:pPr>
        <w:autoSpaceDE w:val="0"/>
        <w:spacing w:line="276" w:lineRule="auto"/>
        <w:rPr>
          <w:rFonts w:asciiTheme="minorHAnsi" w:hAnsiTheme="minorHAnsi" w:cstheme="minorHAnsi"/>
          <w:b/>
          <w:color w:val="002060"/>
          <w:sz w:val="20"/>
          <w:shd w:val="clear" w:color="auto" w:fill="E6E6E6"/>
        </w:rPr>
      </w:pPr>
    </w:p>
    <w:p w14:paraId="7FEDC2E0" w14:textId="09710C80" w:rsidR="00AB4B73" w:rsidRPr="00AF09C8" w:rsidRDefault="00AB4B73" w:rsidP="00AF09C8">
      <w:pPr>
        <w:shd w:val="clear" w:color="auto" w:fill="FFFFFF" w:themeFill="background1"/>
        <w:autoSpaceDE w:val="0"/>
        <w:spacing w:line="276" w:lineRule="auto"/>
        <w:rPr>
          <w:rFonts w:asciiTheme="minorHAnsi" w:hAnsiTheme="minorHAnsi" w:cstheme="minorHAnsi"/>
          <w:b/>
          <w:color w:val="002060"/>
          <w:sz w:val="20"/>
        </w:rPr>
      </w:pPr>
      <w:r w:rsidRPr="00AF09C8">
        <w:rPr>
          <w:rFonts w:asciiTheme="minorHAnsi" w:hAnsiTheme="minorHAnsi" w:cstheme="minorHAnsi"/>
          <w:b/>
          <w:color w:val="002060"/>
          <w:sz w:val="20"/>
        </w:rPr>
        <w:t>M-OT</w:t>
      </w:r>
    </w:p>
    <w:p w14:paraId="6D180021" w14:textId="07154BED" w:rsidR="00AB4B73" w:rsidRPr="00ED29AA" w:rsidRDefault="00ED29AA" w:rsidP="0072471E">
      <w:pPr>
        <w:autoSpaceDE w:val="0"/>
        <w:spacing w:line="276" w:lineRule="auto"/>
        <w:rPr>
          <w:rFonts w:asciiTheme="minorHAnsi" w:hAnsiTheme="minorHAnsi" w:cstheme="minorHAnsi"/>
          <w:sz w:val="20"/>
        </w:rPr>
      </w:pPr>
      <w:r w:rsidRPr="00ED29AA">
        <w:rPr>
          <w:rFonts w:asciiTheme="minorHAnsi" w:hAnsiTheme="minorHAnsi" w:cstheme="minorHAnsi"/>
          <w:sz w:val="20"/>
        </w:rPr>
        <w:t xml:space="preserve">Missie-kritieke </w:t>
      </w:r>
      <w:proofErr w:type="spellStart"/>
      <w:r w:rsidRPr="00ED29AA">
        <w:rPr>
          <w:rFonts w:asciiTheme="minorHAnsi" w:hAnsiTheme="minorHAnsi" w:cstheme="minorHAnsi"/>
          <w:sz w:val="20"/>
        </w:rPr>
        <w:t>Operational</w:t>
      </w:r>
      <w:proofErr w:type="spellEnd"/>
      <w:r w:rsidRPr="00ED29AA">
        <w:rPr>
          <w:rFonts w:asciiTheme="minorHAnsi" w:hAnsiTheme="minorHAnsi" w:cstheme="minorHAnsi"/>
          <w:sz w:val="20"/>
        </w:rPr>
        <w:t xml:space="preserve"> Technology – voor vitale procesbesturing van bruggen/sluizen/tunnels en verkeerssystemen, samengevat als objecten. Uitval heeft maatschappelijke impact. </w:t>
      </w:r>
    </w:p>
    <w:p w14:paraId="2ABFB37B" w14:textId="60AB8AC8" w:rsidR="00BA2724" w:rsidRPr="007959E5" w:rsidRDefault="00BA2724">
      <w:pPr>
        <w:spacing w:line="240" w:lineRule="auto"/>
        <w:rPr>
          <w:rFonts w:asciiTheme="minorHAnsi" w:hAnsiTheme="minorHAnsi" w:cstheme="minorHAnsi"/>
          <w:b/>
          <w:color w:val="002060"/>
          <w:sz w:val="20"/>
        </w:rPr>
      </w:pPr>
      <w:bookmarkStart w:id="4" w:name="_Hlk126317671"/>
    </w:p>
    <w:p w14:paraId="1E9D577E" w14:textId="75A8238D" w:rsidR="005A4042" w:rsidRPr="0076663D" w:rsidRDefault="00B62D96" w:rsidP="0072471E">
      <w:pPr>
        <w:shd w:val="clear" w:color="auto" w:fill="FFFFFF" w:themeFill="background1"/>
        <w:autoSpaceDE w:val="0"/>
        <w:spacing w:line="276" w:lineRule="auto"/>
        <w:rPr>
          <w:rFonts w:asciiTheme="minorHAnsi" w:hAnsiTheme="minorHAnsi" w:cstheme="minorHAnsi"/>
          <w:b/>
          <w:color w:val="002060"/>
          <w:sz w:val="20"/>
        </w:rPr>
      </w:pPr>
      <w:r>
        <w:rPr>
          <w:rFonts w:asciiTheme="minorHAnsi" w:hAnsiTheme="minorHAnsi" w:cstheme="minorHAnsi"/>
          <w:b/>
          <w:color w:val="002060"/>
          <w:sz w:val="20"/>
        </w:rPr>
        <w:t>Nota van Inlichtingen</w:t>
      </w:r>
    </w:p>
    <w:p w14:paraId="3F5EBB21" w14:textId="30BFEF53" w:rsidR="005A4042" w:rsidRPr="0076663D" w:rsidRDefault="005A4042" w:rsidP="0072471E">
      <w:pPr>
        <w:shd w:val="clear" w:color="auto" w:fill="FFFFFF" w:themeFill="background1"/>
        <w:spacing w:line="276" w:lineRule="auto"/>
        <w:rPr>
          <w:rFonts w:asciiTheme="minorHAnsi" w:hAnsiTheme="minorHAnsi" w:cstheme="minorHAnsi"/>
          <w:sz w:val="20"/>
        </w:rPr>
      </w:pPr>
      <w:r w:rsidRPr="0076663D">
        <w:rPr>
          <w:rFonts w:asciiTheme="minorHAnsi" w:hAnsiTheme="minorHAnsi" w:cstheme="minorHAnsi"/>
          <w:sz w:val="20"/>
        </w:rPr>
        <w:t xml:space="preserve">Schriftelijke reactie van de Aanbestedende dienst op door Ondernemers tijdig en op de juiste wijze naar aanleiding van de </w:t>
      </w:r>
      <w:r w:rsidR="00B62D96">
        <w:rPr>
          <w:rFonts w:asciiTheme="minorHAnsi" w:hAnsiTheme="minorHAnsi" w:cstheme="minorHAnsi"/>
          <w:sz w:val="20"/>
        </w:rPr>
        <w:t>Aanbesteding</w:t>
      </w:r>
      <w:r w:rsidRPr="0076663D">
        <w:rPr>
          <w:rFonts w:asciiTheme="minorHAnsi" w:hAnsiTheme="minorHAnsi" w:cstheme="minorHAnsi"/>
          <w:sz w:val="20"/>
        </w:rPr>
        <w:t xml:space="preserve">sstukken gestelde vragen. De </w:t>
      </w:r>
      <w:r w:rsidR="00B62D96">
        <w:rPr>
          <w:rFonts w:asciiTheme="minorHAnsi" w:hAnsiTheme="minorHAnsi" w:cstheme="minorHAnsi"/>
          <w:sz w:val="20"/>
        </w:rPr>
        <w:t>Nota van Inlichtingen</w:t>
      </w:r>
      <w:r w:rsidRPr="0076663D">
        <w:rPr>
          <w:rFonts w:asciiTheme="minorHAnsi" w:hAnsiTheme="minorHAnsi" w:cstheme="minorHAnsi"/>
          <w:sz w:val="20"/>
        </w:rPr>
        <w:t xml:space="preserve"> kan ook mededelingen en kleine wijzigingen bevatten vanuit de Aanbestedende dienst. Indien sprake is van de beantwoording van vragen in een elektronisch systeem, dan dient elke afzonderlijke beantwoording begrepen te worden als </w:t>
      </w:r>
      <w:r w:rsidR="00B62D96">
        <w:rPr>
          <w:rFonts w:asciiTheme="minorHAnsi" w:hAnsiTheme="minorHAnsi" w:cstheme="minorHAnsi"/>
          <w:sz w:val="20"/>
        </w:rPr>
        <w:t>Nota van Inlichtingen</w:t>
      </w:r>
      <w:r w:rsidRPr="0076663D">
        <w:rPr>
          <w:rFonts w:asciiTheme="minorHAnsi" w:hAnsiTheme="minorHAnsi" w:cstheme="minorHAnsi"/>
          <w:sz w:val="20"/>
        </w:rPr>
        <w:t>.</w:t>
      </w:r>
    </w:p>
    <w:bookmarkEnd w:id="4"/>
    <w:p w14:paraId="60B0DCD4" w14:textId="2FF81504" w:rsidR="00435C3D" w:rsidRPr="0076663D" w:rsidRDefault="009541B6" w:rsidP="0072471E">
      <w:pPr>
        <w:shd w:val="clear" w:color="auto" w:fill="FFFFFF" w:themeFill="background1"/>
        <w:spacing w:line="276" w:lineRule="auto"/>
        <w:rPr>
          <w:rFonts w:asciiTheme="minorHAnsi" w:hAnsiTheme="minorHAnsi" w:cstheme="minorHAnsi"/>
          <w:b/>
          <w:color w:val="002060"/>
          <w:sz w:val="20"/>
        </w:rPr>
      </w:pPr>
      <w:r>
        <w:rPr>
          <w:rFonts w:asciiTheme="minorHAnsi" w:hAnsiTheme="minorHAnsi" w:cstheme="minorHAnsi"/>
          <w:b/>
          <w:bCs/>
          <w:color w:val="002060"/>
          <w:sz w:val="20"/>
        </w:rPr>
        <w:br/>
      </w:r>
      <w:r w:rsidR="174DD84C" w:rsidRPr="0076663D">
        <w:rPr>
          <w:rFonts w:asciiTheme="minorHAnsi" w:hAnsiTheme="minorHAnsi" w:cstheme="minorHAnsi"/>
          <w:b/>
          <w:color w:val="002060"/>
          <w:sz w:val="20"/>
        </w:rPr>
        <w:t>Onderhandelingsfase</w:t>
      </w:r>
    </w:p>
    <w:p w14:paraId="0B6970FD" w14:textId="505D246A" w:rsidR="00EE701B" w:rsidRPr="0076663D" w:rsidRDefault="174DD84C" w:rsidP="0072471E">
      <w:pPr>
        <w:spacing w:line="276" w:lineRule="auto"/>
        <w:rPr>
          <w:rFonts w:asciiTheme="minorHAnsi" w:hAnsiTheme="minorHAnsi" w:cstheme="minorHAnsi"/>
          <w:sz w:val="20"/>
        </w:rPr>
      </w:pPr>
      <w:r w:rsidRPr="0076663D">
        <w:rPr>
          <w:rFonts w:asciiTheme="minorHAnsi" w:hAnsiTheme="minorHAnsi" w:cstheme="minorHAnsi"/>
          <w:sz w:val="20"/>
        </w:rPr>
        <w:t xml:space="preserve">De tweede fase van de Mededingingsprocedure met onderhandeling, waarin geselecteerde Gegadigden worden uitgenodigd tot het doen van een </w:t>
      </w:r>
      <w:r w:rsidR="00B62D96">
        <w:rPr>
          <w:rFonts w:asciiTheme="minorHAnsi" w:hAnsiTheme="minorHAnsi" w:cstheme="minorHAnsi"/>
          <w:sz w:val="20"/>
        </w:rPr>
        <w:t>Inschrijving</w:t>
      </w:r>
      <w:r w:rsidRPr="0076663D">
        <w:rPr>
          <w:rFonts w:asciiTheme="minorHAnsi" w:hAnsiTheme="minorHAnsi" w:cstheme="minorHAnsi"/>
          <w:sz w:val="20"/>
        </w:rPr>
        <w:t xml:space="preserve"> en het onderhandelen</w:t>
      </w:r>
      <w:r w:rsidR="00C9717F" w:rsidRPr="0076663D">
        <w:rPr>
          <w:rFonts w:asciiTheme="minorHAnsi" w:hAnsiTheme="minorHAnsi" w:cstheme="minorHAnsi"/>
          <w:sz w:val="20"/>
        </w:rPr>
        <w:t xml:space="preserve"> en het doen van een Best </w:t>
      </w:r>
      <w:proofErr w:type="spellStart"/>
      <w:r w:rsidR="00C9717F" w:rsidRPr="0076663D">
        <w:rPr>
          <w:rFonts w:asciiTheme="minorHAnsi" w:hAnsiTheme="minorHAnsi" w:cstheme="minorHAnsi"/>
          <w:sz w:val="20"/>
        </w:rPr>
        <w:t>and</w:t>
      </w:r>
      <w:proofErr w:type="spellEnd"/>
      <w:r w:rsidR="00C9717F" w:rsidRPr="0076663D">
        <w:rPr>
          <w:rFonts w:asciiTheme="minorHAnsi" w:hAnsiTheme="minorHAnsi" w:cstheme="minorHAnsi"/>
          <w:sz w:val="20"/>
        </w:rPr>
        <w:t xml:space="preserve"> </w:t>
      </w:r>
      <w:proofErr w:type="spellStart"/>
      <w:r w:rsidR="00C9717F" w:rsidRPr="0076663D">
        <w:rPr>
          <w:rFonts w:asciiTheme="minorHAnsi" w:hAnsiTheme="minorHAnsi" w:cstheme="minorHAnsi"/>
          <w:sz w:val="20"/>
        </w:rPr>
        <w:t>Final</w:t>
      </w:r>
      <w:proofErr w:type="spellEnd"/>
      <w:r w:rsidR="00C9717F" w:rsidRPr="0076663D">
        <w:rPr>
          <w:rFonts w:asciiTheme="minorHAnsi" w:hAnsiTheme="minorHAnsi" w:cstheme="minorHAnsi"/>
          <w:sz w:val="20"/>
        </w:rPr>
        <w:t xml:space="preserve"> Offer</w:t>
      </w:r>
      <w:r w:rsidRPr="0076663D">
        <w:rPr>
          <w:rFonts w:asciiTheme="minorHAnsi" w:hAnsiTheme="minorHAnsi" w:cstheme="minorHAnsi"/>
          <w:sz w:val="20"/>
        </w:rPr>
        <w:t>.</w:t>
      </w:r>
    </w:p>
    <w:p w14:paraId="0B708845" w14:textId="5B4B05AE" w:rsidR="00435C3D" w:rsidRPr="0076663D" w:rsidRDefault="009541B6" w:rsidP="0072471E">
      <w:pPr>
        <w:spacing w:line="276" w:lineRule="auto"/>
        <w:rPr>
          <w:rFonts w:asciiTheme="minorHAnsi" w:hAnsiTheme="minorHAnsi" w:cstheme="minorHAnsi"/>
          <w:b/>
          <w:color w:val="002060"/>
          <w:sz w:val="20"/>
        </w:rPr>
      </w:pPr>
      <w:r>
        <w:rPr>
          <w:rFonts w:asciiTheme="minorHAnsi" w:hAnsiTheme="minorHAnsi" w:cstheme="minorHAnsi"/>
          <w:b/>
          <w:color w:val="002060"/>
          <w:sz w:val="20"/>
        </w:rPr>
        <w:br/>
      </w:r>
      <w:r w:rsidR="00435C3D" w:rsidRPr="0076663D">
        <w:rPr>
          <w:rFonts w:asciiTheme="minorHAnsi" w:hAnsiTheme="minorHAnsi" w:cstheme="minorHAnsi"/>
          <w:b/>
          <w:color w:val="002060"/>
          <w:sz w:val="20"/>
        </w:rPr>
        <w:t>Ondernemer</w:t>
      </w:r>
    </w:p>
    <w:p w14:paraId="77286F78" w14:textId="713796CE" w:rsidR="00435C3D" w:rsidRPr="0076663D" w:rsidRDefault="00435C3D" w:rsidP="0072471E">
      <w:pPr>
        <w:spacing w:line="276" w:lineRule="auto"/>
        <w:rPr>
          <w:rFonts w:asciiTheme="minorHAnsi" w:hAnsiTheme="minorHAnsi" w:cstheme="minorHAnsi"/>
          <w:sz w:val="20"/>
        </w:rPr>
      </w:pPr>
      <w:r w:rsidRPr="0076663D">
        <w:rPr>
          <w:rFonts w:asciiTheme="minorHAnsi" w:hAnsiTheme="minorHAnsi" w:cstheme="minorHAnsi"/>
          <w:sz w:val="20"/>
        </w:rPr>
        <w:t>Een aannemer, leverancier</w:t>
      </w:r>
      <w:r w:rsidR="00B62D96">
        <w:rPr>
          <w:rFonts w:asciiTheme="minorHAnsi" w:hAnsiTheme="minorHAnsi" w:cstheme="minorHAnsi"/>
          <w:sz w:val="20"/>
        </w:rPr>
        <w:t xml:space="preserve">, </w:t>
      </w:r>
      <w:r w:rsidRPr="0076663D">
        <w:rPr>
          <w:rFonts w:asciiTheme="minorHAnsi" w:hAnsiTheme="minorHAnsi" w:cstheme="minorHAnsi"/>
          <w:sz w:val="20"/>
        </w:rPr>
        <w:t>dienstve</w:t>
      </w:r>
      <w:r w:rsidR="00712E48" w:rsidRPr="0076663D">
        <w:rPr>
          <w:rFonts w:asciiTheme="minorHAnsi" w:hAnsiTheme="minorHAnsi" w:cstheme="minorHAnsi"/>
          <w:sz w:val="20"/>
        </w:rPr>
        <w:t>rlener</w:t>
      </w:r>
      <w:r w:rsidR="00B62D96">
        <w:rPr>
          <w:rFonts w:asciiTheme="minorHAnsi" w:hAnsiTheme="minorHAnsi" w:cstheme="minorHAnsi"/>
          <w:sz w:val="20"/>
        </w:rPr>
        <w:t xml:space="preserve"> of Gegadigde.</w:t>
      </w:r>
    </w:p>
    <w:p w14:paraId="44952591" w14:textId="6825CC22" w:rsidR="00435C3D" w:rsidRPr="0076663D" w:rsidRDefault="009541B6" w:rsidP="0072471E">
      <w:pPr>
        <w:spacing w:line="276" w:lineRule="auto"/>
        <w:rPr>
          <w:rFonts w:asciiTheme="minorHAnsi" w:hAnsiTheme="minorHAnsi" w:cstheme="minorHAnsi"/>
          <w:b/>
          <w:color w:val="002060"/>
          <w:sz w:val="20"/>
        </w:rPr>
      </w:pPr>
      <w:r>
        <w:rPr>
          <w:rFonts w:asciiTheme="minorHAnsi" w:hAnsiTheme="minorHAnsi" w:cstheme="minorHAnsi"/>
          <w:b/>
          <w:color w:val="002060"/>
          <w:sz w:val="20"/>
        </w:rPr>
        <w:br/>
      </w:r>
      <w:r w:rsidR="00435C3D" w:rsidRPr="0076663D">
        <w:rPr>
          <w:rFonts w:asciiTheme="minorHAnsi" w:hAnsiTheme="minorHAnsi" w:cstheme="minorHAnsi"/>
          <w:b/>
          <w:color w:val="002060"/>
          <w:sz w:val="20"/>
        </w:rPr>
        <w:t>Opdracht</w:t>
      </w:r>
    </w:p>
    <w:p w14:paraId="28CF17E0" w14:textId="585394D0" w:rsidR="00435C3D" w:rsidRPr="0076663D" w:rsidRDefault="00435C3D" w:rsidP="0072471E">
      <w:pPr>
        <w:spacing w:line="276" w:lineRule="auto"/>
        <w:rPr>
          <w:rFonts w:asciiTheme="minorHAnsi" w:hAnsiTheme="minorHAnsi" w:cstheme="minorHAnsi"/>
          <w:sz w:val="20"/>
        </w:rPr>
      </w:pPr>
      <w:r w:rsidRPr="0076663D">
        <w:rPr>
          <w:rFonts w:asciiTheme="minorHAnsi" w:hAnsiTheme="minorHAnsi" w:cstheme="minorHAnsi"/>
          <w:sz w:val="20"/>
        </w:rPr>
        <w:t xml:space="preserve">De leveringen en of diensten die door de winnende </w:t>
      </w:r>
      <w:r w:rsidR="00B62D96">
        <w:rPr>
          <w:rFonts w:asciiTheme="minorHAnsi" w:hAnsiTheme="minorHAnsi" w:cstheme="minorHAnsi"/>
          <w:sz w:val="20"/>
        </w:rPr>
        <w:t>Inschrijver</w:t>
      </w:r>
      <w:r w:rsidRPr="0076663D">
        <w:rPr>
          <w:rFonts w:asciiTheme="minorHAnsi" w:hAnsiTheme="minorHAnsi" w:cstheme="minorHAnsi"/>
          <w:sz w:val="20"/>
        </w:rPr>
        <w:t>(s) conform de Overeenkomst u</w:t>
      </w:r>
      <w:r w:rsidR="00775E0E" w:rsidRPr="0076663D">
        <w:rPr>
          <w:rFonts w:asciiTheme="minorHAnsi" w:hAnsiTheme="minorHAnsi" w:cstheme="minorHAnsi"/>
          <w:sz w:val="20"/>
        </w:rPr>
        <w:t>itgevoerd worden.</w:t>
      </w:r>
    </w:p>
    <w:p w14:paraId="67D2C1FC" w14:textId="0D153216" w:rsidR="000A094C" w:rsidRPr="0076663D" w:rsidRDefault="009541B6" w:rsidP="0072471E">
      <w:pPr>
        <w:spacing w:line="276" w:lineRule="auto"/>
        <w:rPr>
          <w:rFonts w:asciiTheme="minorHAnsi" w:hAnsiTheme="minorHAnsi" w:cstheme="minorHAnsi"/>
          <w:b/>
          <w:color w:val="002060"/>
          <w:sz w:val="20"/>
        </w:rPr>
      </w:pPr>
      <w:r>
        <w:rPr>
          <w:rFonts w:asciiTheme="minorHAnsi" w:hAnsiTheme="minorHAnsi" w:cstheme="minorHAnsi"/>
          <w:b/>
          <w:color w:val="002060"/>
          <w:sz w:val="20"/>
        </w:rPr>
        <w:br/>
      </w:r>
      <w:r w:rsidR="000A094C" w:rsidRPr="0076663D">
        <w:rPr>
          <w:rFonts w:asciiTheme="minorHAnsi" w:hAnsiTheme="minorHAnsi" w:cstheme="minorHAnsi"/>
          <w:b/>
          <w:color w:val="002060"/>
          <w:sz w:val="20"/>
        </w:rPr>
        <w:t>Opdrachtgever</w:t>
      </w:r>
    </w:p>
    <w:p w14:paraId="1B68DECE" w14:textId="77777777" w:rsidR="000A094C" w:rsidRPr="0076663D" w:rsidRDefault="000A094C" w:rsidP="0072471E">
      <w:pPr>
        <w:spacing w:line="276" w:lineRule="auto"/>
        <w:rPr>
          <w:rFonts w:asciiTheme="minorHAnsi" w:hAnsiTheme="minorHAnsi" w:cstheme="minorHAnsi"/>
          <w:sz w:val="20"/>
        </w:rPr>
      </w:pPr>
      <w:r w:rsidRPr="0076663D">
        <w:rPr>
          <w:rFonts w:asciiTheme="minorHAnsi" w:hAnsiTheme="minorHAnsi" w:cstheme="minorHAnsi"/>
          <w:sz w:val="20"/>
        </w:rPr>
        <w:t xml:space="preserve">De Aanbestedende dienst zal ten tijde van de uitvoering van de Overeenkomst als Opdrachtgever optreden. </w:t>
      </w:r>
    </w:p>
    <w:p w14:paraId="3AA9E828" w14:textId="012F2188" w:rsidR="00435C3D" w:rsidRPr="0076663D" w:rsidRDefault="009541B6" w:rsidP="0072471E">
      <w:pPr>
        <w:spacing w:line="276" w:lineRule="auto"/>
        <w:rPr>
          <w:rFonts w:asciiTheme="minorHAnsi" w:hAnsiTheme="minorHAnsi" w:cstheme="minorHAnsi"/>
          <w:b/>
          <w:color w:val="002060"/>
          <w:sz w:val="20"/>
        </w:rPr>
      </w:pPr>
      <w:r>
        <w:rPr>
          <w:rFonts w:asciiTheme="minorHAnsi" w:hAnsiTheme="minorHAnsi" w:cstheme="minorHAnsi"/>
          <w:b/>
          <w:color w:val="002060"/>
          <w:sz w:val="20"/>
        </w:rPr>
        <w:br/>
      </w:r>
      <w:r w:rsidR="00435C3D" w:rsidRPr="0076663D">
        <w:rPr>
          <w:rFonts w:asciiTheme="minorHAnsi" w:hAnsiTheme="minorHAnsi" w:cstheme="minorHAnsi"/>
          <w:b/>
          <w:color w:val="002060"/>
          <w:sz w:val="20"/>
        </w:rPr>
        <w:t>Opdrachtnemer</w:t>
      </w:r>
    </w:p>
    <w:p w14:paraId="233C21DF" w14:textId="6F36675B" w:rsidR="00435C3D" w:rsidRPr="0076663D" w:rsidRDefault="00435C3D" w:rsidP="0072471E">
      <w:pPr>
        <w:tabs>
          <w:tab w:val="left" w:pos="7903"/>
        </w:tabs>
        <w:spacing w:line="276" w:lineRule="auto"/>
        <w:rPr>
          <w:rFonts w:asciiTheme="minorHAnsi" w:hAnsiTheme="minorHAnsi" w:cstheme="minorHAnsi"/>
          <w:sz w:val="20"/>
        </w:rPr>
      </w:pPr>
      <w:r w:rsidRPr="0076663D">
        <w:rPr>
          <w:rFonts w:asciiTheme="minorHAnsi" w:hAnsiTheme="minorHAnsi" w:cstheme="minorHAnsi"/>
          <w:sz w:val="20"/>
        </w:rPr>
        <w:t xml:space="preserve">De </w:t>
      </w:r>
      <w:r w:rsidR="00B62D96">
        <w:rPr>
          <w:rFonts w:asciiTheme="minorHAnsi" w:hAnsiTheme="minorHAnsi" w:cstheme="minorHAnsi"/>
          <w:sz w:val="20"/>
        </w:rPr>
        <w:t>Inschrijver</w:t>
      </w:r>
      <w:r w:rsidRPr="0076663D">
        <w:rPr>
          <w:rFonts w:asciiTheme="minorHAnsi" w:hAnsiTheme="minorHAnsi" w:cstheme="minorHAnsi"/>
          <w:sz w:val="20"/>
        </w:rPr>
        <w:t xml:space="preserve"> met wie Opdrachtgever de Overeenkomst heeft gesloten.</w:t>
      </w:r>
    </w:p>
    <w:p w14:paraId="02CFA07C" w14:textId="0825FFFA" w:rsidR="00C272F8" w:rsidRPr="0076663D" w:rsidRDefault="009541B6" w:rsidP="0072471E">
      <w:pPr>
        <w:spacing w:line="276" w:lineRule="auto"/>
        <w:rPr>
          <w:rFonts w:asciiTheme="minorHAnsi" w:hAnsiTheme="minorHAnsi" w:cstheme="minorHAnsi"/>
          <w:b/>
          <w:color w:val="002060"/>
          <w:sz w:val="20"/>
        </w:rPr>
      </w:pPr>
      <w:r>
        <w:rPr>
          <w:rFonts w:asciiTheme="minorHAnsi" w:hAnsiTheme="minorHAnsi" w:cstheme="minorHAnsi"/>
          <w:b/>
          <w:color w:val="002060"/>
          <w:sz w:val="20"/>
        </w:rPr>
        <w:br/>
      </w:r>
      <w:r w:rsidR="00C272F8" w:rsidRPr="0076663D">
        <w:rPr>
          <w:rFonts w:asciiTheme="minorHAnsi" w:hAnsiTheme="minorHAnsi" w:cstheme="minorHAnsi"/>
          <w:b/>
          <w:color w:val="002060"/>
          <w:sz w:val="20"/>
        </w:rPr>
        <w:t>Overeenkomst</w:t>
      </w:r>
    </w:p>
    <w:p w14:paraId="725B0E83" w14:textId="1772DD2A" w:rsidR="00954712" w:rsidRPr="0076663D" w:rsidRDefault="00954712" w:rsidP="00CC1CA5">
      <w:pPr>
        <w:ind w:left="-5"/>
        <w:rPr>
          <w:rFonts w:asciiTheme="minorHAnsi" w:hAnsiTheme="minorHAnsi" w:cstheme="minorHAnsi"/>
          <w:sz w:val="20"/>
          <w:szCs w:val="22"/>
        </w:rPr>
      </w:pPr>
      <w:r w:rsidRPr="0076663D">
        <w:rPr>
          <w:rFonts w:asciiTheme="minorHAnsi" w:hAnsiTheme="minorHAnsi" w:cstheme="minorHAnsi"/>
          <w:sz w:val="20"/>
          <w:szCs w:val="22"/>
        </w:rPr>
        <w:t xml:space="preserve">De tussen </w:t>
      </w:r>
      <w:r w:rsidR="0087121D">
        <w:rPr>
          <w:rFonts w:asciiTheme="minorHAnsi" w:hAnsiTheme="minorHAnsi" w:cstheme="minorHAnsi"/>
          <w:sz w:val="20"/>
          <w:szCs w:val="22"/>
        </w:rPr>
        <w:t>Aanbestedende dienst</w:t>
      </w:r>
      <w:r w:rsidRPr="0076663D">
        <w:rPr>
          <w:rFonts w:asciiTheme="minorHAnsi" w:hAnsiTheme="minorHAnsi" w:cstheme="minorHAnsi"/>
          <w:sz w:val="20"/>
          <w:szCs w:val="22"/>
        </w:rPr>
        <w:t xml:space="preserve"> en Opdrachtnemer te sluiten Overeenkomst</w:t>
      </w:r>
      <w:r w:rsidR="00FA0804">
        <w:rPr>
          <w:rFonts w:asciiTheme="minorHAnsi" w:hAnsiTheme="minorHAnsi" w:cstheme="minorHAnsi"/>
          <w:sz w:val="20"/>
          <w:szCs w:val="22"/>
        </w:rPr>
        <w:t xml:space="preserve"> </w:t>
      </w:r>
      <w:r w:rsidR="00770FBF" w:rsidRPr="0076663D">
        <w:rPr>
          <w:rFonts w:asciiTheme="minorHAnsi" w:hAnsiTheme="minorHAnsi" w:cstheme="minorHAnsi"/>
          <w:sz w:val="20"/>
          <w:szCs w:val="22"/>
        </w:rPr>
        <w:t>v</w:t>
      </w:r>
      <w:r w:rsidRPr="0076663D">
        <w:rPr>
          <w:rFonts w:asciiTheme="minorHAnsi" w:hAnsiTheme="minorHAnsi" w:cstheme="minorHAnsi"/>
          <w:sz w:val="20"/>
          <w:szCs w:val="22"/>
        </w:rPr>
        <w:t xml:space="preserve">oor de Uitbesteding </w:t>
      </w:r>
      <w:r w:rsidR="00CA7170" w:rsidRPr="0076663D">
        <w:rPr>
          <w:rFonts w:asciiTheme="minorHAnsi" w:hAnsiTheme="minorHAnsi" w:cstheme="minorHAnsi"/>
          <w:sz w:val="20"/>
          <w:szCs w:val="22"/>
        </w:rPr>
        <w:t>van Cloud-en Werkplekdiensten, inclusief Service-integratie en Ondersteuning</w:t>
      </w:r>
      <w:r w:rsidRPr="0076663D">
        <w:rPr>
          <w:rFonts w:asciiTheme="minorHAnsi" w:hAnsiTheme="minorHAnsi" w:cstheme="minorHAnsi"/>
          <w:sz w:val="20"/>
          <w:szCs w:val="22"/>
        </w:rPr>
        <w:t xml:space="preserve"> op basis van </w:t>
      </w:r>
      <w:r w:rsidR="00CA0EA1" w:rsidRPr="0076663D">
        <w:rPr>
          <w:rFonts w:asciiTheme="minorHAnsi" w:hAnsiTheme="minorHAnsi" w:cstheme="minorHAnsi"/>
          <w:sz w:val="20"/>
          <w:szCs w:val="22"/>
        </w:rPr>
        <w:t xml:space="preserve">de </w:t>
      </w:r>
      <w:r w:rsidR="00FA0804">
        <w:rPr>
          <w:rFonts w:asciiTheme="minorHAnsi" w:hAnsiTheme="minorHAnsi" w:cstheme="minorHAnsi"/>
          <w:sz w:val="20"/>
          <w:szCs w:val="22"/>
        </w:rPr>
        <w:t>Gunning</w:t>
      </w:r>
      <w:r w:rsidR="00CA0EA1" w:rsidRPr="0076663D">
        <w:rPr>
          <w:rFonts w:asciiTheme="minorHAnsi" w:hAnsiTheme="minorHAnsi" w:cstheme="minorHAnsi"/>
          <w:sz w:val="20"/>
          <w:szCs w:val="22"/>
        </w:rPr>
        <w:t>sleidraad</w:t>
      </w:r>
      <w:r w:rsidRPr="0076663D">
        <w:rPr>
          <w:rFonts w:asciiTheme="minorHAnsi" w:hAnsiTheme="minorHAnsi" w:cstheme="minorHAnsi"/>
          <w:sz w:val="20"/>
          <w:szCs w:val="22"/>
        </w:rPr>
        <w:t xml:space="preserve">. </w:t>
      </w:r>
    </w:p>
    <w:p w14:paraId="23B8DD59" w14:textId="061074AE" w:rsidR="00ED0645" w:rsidRDefault="00ED0645">
      <w:pPr>
        <w:spacing w:line="240" w:lineRule="auto"/>
        <w:rPr>
          <w:rFonts w:asciiTheme="minorHAnsi" w:hAnsiTheme="minorHAnsi" w:cstheme="minorHAnsi"/>
          <w:b/>
          <w:color w:val="002060"/>
          <w:sz w:val="20"/>
        </w:rPr>
      </w:pPr>
    </w:p>
    <w:p w14:paraId="38F65E04" w14:textId="7B9BD149" w:rsidR="00654158" w:rsidRDefault="00654158" w:rsidP="009541B6">
      <w:pPr>
        <w:spacing w:line="240" w:lineRule="auto"/>
        <w:rPr>
          <w:rFonts w:asciiTheme="minorHAnsi" w:hAnsiTheme="minorHAnsi" w:cstheme="minorHAnsi"/>
          <w:b/>
          <w:color w:val="002060"/>
          <w:sz w:val="20"/>
        </w:rPr>
      </w:pPr>
      <w:r w:rsidRPr="0076663D">
        <w:rPr>
          <w:rFonts w:asciiTheme="minorHAnsi" w:hAnsiTheme="minorHAnsi" w:cstheme="minorHAnsi"/>
          <w:b/>
          <w:color w:val="002060"/>
          <w:sz w:val="20"/>
        </w:rPr>
        <w:t>Persona</w:t>
      </w:r>
    </w:p>
    <w:p w14:paraId="4DDF3678" w14:textId="209B2715" w:rsidR="00151F40" w:rsidRPr="00151F40" w:rsidRDefault="00151F40" w:rsidP="009541B6">
      <w:pPr>
        <w:spacing w:line="240" w:lineRule="auto"/>
        <w:rPr>
          <w:rFonts w:ascii="Calibri" w:hAnsi="Calibri" w:cs="Calibri"/>
          <w:b/>
          <w:color w:val="002060"/>
          <w:sz w:val="20"/>
        </w:rPr>
      </w:pPr>
      <w:r w:rsidRPr="00151F40">
        <w:rPr>
          <w:rStyle w:val="ui-provider"/>
          <w:rFonts w:ascii="Calibri" w:hAnsi="Calibri" w:cs="Calibri"/>
          <w:sz w:val="20"/>
        </w:rPr>
        <w:t xml:space="preserve">Een persona is een karakterisering van een bepaald type gebruiker, waarin o.a. behoefte en voorkeuren worden gedefinieerd </w:t>
      </w:r>
      <w:r w:rsidR="007A21D2">
        <w:rPr>
          <w:rStyle w:val="ui-provider"/>
          <w:rFonts w:ascii="Calibri" w:hAnsi="Calibri" w:cs="Calibri"/>
          <w:sz w:val="20"/>
        </w:rPr>
        <w:t>die</w:t>
      </w:r>
      <w:r w:rsidR="00905EA6">
        <w:rPr>
          <w:rStyle w:val="ui-provider"/>
          <w:rFonts w:ascii="Calibri" w:hAnsi="Calibri" w:cs="Calibri"/>
          <w:sz w:val="20"/>
        </w:rPr>
        <w:t xml:space="preserve"> </w:t>
      </w:r>
      <w:r w:rsidR="009351D4">
        <w:rPr>
          <w:rStyle w:val="ui-provider"/>
          <w:rFonts w:ascii="Calibri" w:hAnsi="Calibri" w:cs="Calibri"/>
          <w:sz w:val="20"/>
        </w:rPr>
        <w:t>i</w:t>
      </w:r>
      <w:r w:rsidR="008F6D48">
        <w:rPr>
          <w:rStyle w:val="ui-provider"/>
          <w:rFonts w:ascii="Calibri" w:hAnsi="Calibri" w:cs="Calibri"/>
          <w:sz w:val="20"/>
        </w:rPr>
        <w:t>n</w:t>
      </w:r>
      <w:r w:rsidRPr="00151F40">
        <w:rPr>
          <w:rStyle w:val="ui-provider"/>
          <w:rFonts w:ascii="Calibri" w:hAnsi="Calibri" w:cs="Calibri"/>
          <w:sz w:val="20"/>
        </w:rPr>
        <w:t xml:space="preserve"> combinatie met scenario</w:t>
      </w:r>
      <w:r w:rsidR="008F6D48">
        <w:rPr>
          <w:rStyle w:val="ui-provider"/>
          <w:rFonts w:ascii="Calibri" w:hAnsi="Calibri" w:cs="Calibri"/>
          <w:sz w:val="20"/>
        </w:rPr>
        <w:t>’</w:t>
      </w:r>
      <w:r w:rsidRPr="00151F40">
        <w:rPr>
          <w:rStyle w:val="ui-provider"/>
          <w:rFonts w:ascii="Calibri" w:hAnsi="Calibri" w:cs="Calibri"/>
          <w:sz w:val="20"/>
        </w:rPr>
        <w:t>s aan de basis staan van een ontwerp van een IT-Voorziening.</w:t>
      </w:r>
    </w:p>
    <w:p w14:paraId="6B5B0215" w14:textId="25D58D84" w:rsidR="00435C3D" w:rsidRPr="0076663D" w:rsidRDefault="009541B6" w:rsidP="0072471E">
      <w:pPr>
        <w:tabs>
          <w:tab w:val="left" w:pos="7903"/>
        </w:tabs>
        <w:spacing w:line="276" w:lineRule="auto"/>
        <w:rPr>
          <w:rFonts w:asciiTheme="minorHAnsi" w:hAnsiTheme="minorHAnsi" w:cstheme="minorHAnsi"/>
          <w:b/>
          <w:sz w:val="20"/>
        </w:rPr>
      </w:pPr>
      <w:r>
        <w:rPr>
          <w:rFonts w:asciiTheme="minorHAnsi" w:hAnsiTheme="minorHAnsi" w:cstheme="minorHAnsi"/>
          <w:b/>
          <w:color w:val="002060"/>
          <w:sz w:val="20"/>
        </w:rPr>
        <w:br/>
      </w:r>
      <w:r w:rsidR="00435C3D" w:rsidRPr="0076663D">
        <w:rPr>
          <w:rFonts w:asciiTheme="minorHAnsi" w:hAnsiTheme="minorHAnsi" w:cstheme="minorHAnsi"/>
          <w:b/>
          <w:color w:val="002060"/>
          <w:sz w:val="20"/>
        </w:rPr>
        <w:t>Samenwerkingsverband (combinatie)</w:t>
      </w:r>
    </w:p>
    <w:p w14:paraId="1D6BDCE9" w14:textId="096E6DA8" w:rsidR="00435C3D" w:rsidRPr="0076663D" w:rsidRDefault="00435C3D" w:rsidP="0072471E">
      <w:pPr>
        <w:tabs>
          <w:tab w:val="left" w:pos="7903"/>
        </w:tabs>
        <w:spacing w:line="276" w:lineRule="auto"/>
        <w:rPr>
          <w:rFonts w:asciiTheme="minorHAnsi" w:hAnsiTheme="minorHAnsi" w:cstheme="minorHAnsi"/>
          <w:sz w:val="20"/>
        </w:rPr>
      </w:pPr>
      <w:r w:rsidRPr="0076663D">
        <w:rPr>
          <w:rFonts w:asciiTheme="minorHAnsi" w:hAnsiTheme="minorHAnsi" w:cstheme="minorHAnsi"/>
          <w:sz w:val="20"/>
        </w:rPr>
        <w:t>Een combinatie van Onde</w:t>
      </w:r>
      <w:r w:rsidR="00775E0E" w:rsidRPr="0076663D">
        <w:rPr>
          <w:rFonts w:asciiTheme="minorHAnsi" w:hAnsiTheme="minorHAnsi" w:cstheme="minorHAnsi"/>
          <w:sz w:val="20"/>
        </w:rPr>
        <w:t xml:space="preserve">rnemers in de hoedanigheid van Gegadigde of </w:t>
      </w:r>
      <w:r w:rsidR="00B62D96">
        <w:rPr>
          <w:rFonts w:asciiTheme="minorHAnsi" w:hAnsiTheme="minorHAnsi" w:cstheme="minorHAnsi"/>
          <w:sz w:val="20"/>
        </w:rPr>
        <w:t>Inschrijver</w:t>
      </w:r>
      <w:r w:rsidRPr="0076663D">
        <w:rPr>
          <w:rFonts w:asciiTheme="minorHAnsi" w:hAnsiTheme="minorHAnsi" w:cstheme="minorHAnsi"/>
          <w:sz w:val="20"/>
        </w:rPr>
        <w:t xml:space="preserve"> welke afzonderlijk hoofdelijk aansprakelijk zijn voor de </w:t>
      </w:r>
      <w:r w:rsidR="00712E48" w:rsidRPr="0076663D">
        <w:rPr>
          <w:rFonts w:asciiTheme="minorHAnsi" w:hAnsiTheme="minorHAnsi" w:cstheme="minorHAnsi"/>
          <w:sz w:val="20"/>
        </w:rPr>
        <w:t xml:space="preserve">Aanmelding respectievelijk </w:t>
      </w:r>
      <w:r w:rsidR="00B62D96">
        <w:rPr>
          <w:rFonts w:asciiTheme="minorHAnsi" w:hAnsiTheme="minorHAnsi" w:cstheme="minorHAnsi"/>
          <w:sz w:val="20"/>
        </w:rPr>
        <w:t>Inschrijving</w:t>
      </w:r>
      <w:r w:rsidRPr="0076663D">
        <w:rPr>
          <w:rFonts w:asciiTheme="minorHAnsi" w:hAnsiTheme="minorHAnsi" w:cstheme="minorHAnsi"/>
          <w:sz w:val="20"/>
        </w:rPr>
        <w:t xml:space="preserve"> </w:t>
      </w:r>
      <w:r w:rsidR="00C9717F" w:rsidRPr="0076663D">
        <w:rPr>
          <w:rFonts w:asciiTheme="minorHAnsi" w:hAnsiTheme="minorHAnsi" w:cstheme="minorHAnsi"/>
          <w:sz w:val="20"/>
        </w:rPr>
        <w:t xml:space="preserve">/ Best </w:t>
      </w:r>
      <w:proofErr w:type="spellStart"/>
      <w:r w:rsidR="00C9717F" w:rsidRPr="0076663D">
        <w:rPr>
          <w:rFonts w:asciiTheme="minorHAnsi" w:hAnsiTheme="minorHAnsi" w:cstheme="minorHAnsi"/>
          <w:sz w:val="20"/>
        </w:rPr>
        <w:t>and</w:t>
      </w:r>
      <w:proofErr w:type="spellEnd"/>
      <w:r w:rsidR="00C9717F" w:rsidRPr="0076663D">
        <w:rPr>
          <w:rFonts w:asciiTheme="minorHAnsi" w:hAnsiTheme="minorHAnsi" w:cstheme="minorHAnsi"/>
          <w:sz w:val="20"/>
        </w:rPr>
        <w:t xml:space="preserve"> </w:t>
      </w:r>
      <w:proofErr w:type="spellStart"/>
      <w:r w:rsidR="00C9717F" w:rsidRPr="0076663D">
        <w:rPr>
          <w:rFonts w:asciiTheme="minorHAnsi" w:hAnsiTheme="minorHAnsi" w:cstheme="minorHAnsi"/>
          <w:sz w:val="20"/>
        </w:rPr>
        <w:t>Final</w:t>
      </w:r>
      <w:proofErr w:type="spellEnd"/>
      <w:r w:rsidR="00C9717F" w:rsidRPr="0076663D">
        <w:rPr>
          <w:rFonts w:asciiTheme="minorHAnsi" w:hAnsiTheme="minorHAnsi" w:cstheme="minorHAnsi"/>
          <w:sz w:val="20"/>
        </w:rPr>
        <w:t xml:space="preserve"> Offer </w:t>
      </w:r>
      <w:r w:rsidRPr="0076663D">
        <w:rPr>
          <w:rFonts w:asciiTheme="minorHAnsi" w:hAnsiTheme="minorHAnsi" w:cstheme="minorHAnsi"/>
          <w:sz w:val="20"/>
        </w:rPr>
        <w:t>en de uitvoering van de Opdracht.</w:t>
      </w:r>
    </w:p>
    <w:p w14:paraId="02CF47B8" w14:textId="0CA2D04E" w:rsidR="00435C3D" w:rsidRPr="0076663D" w:rsidRDefault="009541B6" w:rsidP="0072471E">
      <w:pPr>
        <w:tabs>
          <w:tab w:val="left" w:pos="7903"/>
        </w:tabs>
        <w:spacing w:line="276" w:lineRule="auto"/>
        <w:rPr>
          <w:rFonts w:asciiTheme="minorHAnsi" w:hAnsiTheme="minorHAnsi" w:cstheme="minorHAnsi"/>
          <w:b/>
          <w:color w:val="002060"/>
          <w:sz w:val="20"/>
        </w:rPr>
      </w:pPr>
      <w:r>
        <w:rPr>
          <w:rFonts w:asciiTheme="minorHAnsi" w:hAnsiTheme="minorHAnsi" w:cstheme="minorHAnsi"/>
          <w:b/>
          <w:color w:val="002060"/>
          <w:sz w:val="20"/>
        </w:rPr>
        <w:br/>
      </w:r>
      <w:r w:rsidR="00435C3D" w:rsidRPr="0076663D">
        <w:rPr>
          <w:rFonts w:asciiTheme="minorHAnsi" w:hAnsiTheme="minorHAnsi" w:cstheme="minorHAnsi"/>
          <w:b/>
          <w:color w:val="002060"/>
          <w:sz w:val="20"/>
        </w:rPr>
        <w:t>Selectiebeslissing</w:t>
      </w:r>
    </w:p>
    <w:p w14:paraId="7CF27572" w14:textId="3C53EE98" w:rsidR="00435C3D" w:rsidRPr="0076663D" w:rsidRDefault="00435C3D" w:rsidP="0072471E">
      <w:pPr>
        <w:autoSpaceDE w:val="0"/>
        <w:spacing w:line="276" w:lineRule="auto"/>
        <w:rPr>
          <w:rFonts w:asciiTheme="minorHAnsi" w:hAnsiTheme="minorHAnsi" w:cstheme="minorHAnsi"/>
          <w:b/>
          <w:sz w:val="20"/>
        </w:rPr>
      </w:pPr>
      <w:r w:rsidRPr="0076663D">
        <w:rPr>
          <w:rFonts w:asciiTheme="minorHAnsi" w:hAnsiTheme="minorHAnsi" w:cstheme="minorHAnsi"/>
          <w:sz w:val="20"/>
        </w:rPr>
        <w:t xml:space="preserve">De keuze van de Aanbestedende dienst </w:t>
      </w:r>
      <w:r w:rsidR="00977EF7" w:rsidRPr="0076663D">
        <w:rPr>
          <w:rFonts w:asciiTheme="minorHAnsi" w:hAnsiTheme="minorHAnsi" w:cstheme="minorHAnsi"/>
          <w:sz w:val="20"/>
        </w:rPr>
        <w:t>welke</w:t>
      </w:r>
      <w:r w:rsidRPr="0076663D">
        <w:rPr>
          <w:rFonts w:asciiTheme="minorHAnsi" w:hAnsiTheme="minorHAnsi" w:cstheme="minorHAnsi"/>
          <w:sz w:val="20"/>
        </w:rPr>
        <w:t xml:space="preserve"> Gegadigden uitgenodigd worden</w:t>
      </w:r>
      <w:r w:rsidR="00977EF7" w:rsidRPr="0076663D">
        <w:rPr>
          <w:rFonts w:asciiTheme="minorHAnsi" w:hAnsiTheme="minorHAnsi" w:cstheme="minorHAnsi"/>
          <w:sz w:val="20"/>
        </w:rPr>
        <w:t xml:space="preserve"> om</w:t>
      </w:r>
      <w:r w:rsidRPr="0076663D">
        <w:rPr>
          <w:rFonts w:asciiTheme="minorHAnsi" w:hAnsiTheme="minorHAnsi" w:cstheme="minorHAnsi"/>
          <w:sz w:val="20"/>
        </w:rPr>
        <w:t xml:space="preserve"> in de </w:t>
      </w:r>
      <w:r w:rsidR="2C237A33" w:rsidRPr="0076663D">
        <w:rPr>
          <w:rFonts w:asciiTheme="minorHAnsi" w:hAnsiTheme="minorHAnsi" w:cstheme="minorHAnsi"/>
          <w:sz w:val="20"/>
        </w:rPr>
        <w:t xml:space="preserve">Onderhandelingsfase </w:t>
      </w:r>
      <w:r w:rsidR="00620F50" w:rsidRPr="0076663D">
        <w:rPr>
          <w:rFonts w:asciiTheme="minorHAnsi" w:hAnsiTheme="minorHAnsi" w:cstheme="minorHAnsi"/>
          <w:sz w:val="20"/>
        </w:rPr>
        <w:t xml:space="preserve">een </w:t>
      </w:r>
      <w:r w:rsidR="00B62D96">
        <w:rPr>
          <w:rFonts w:asciiTheme="minorHAnsi" w:hAnsiTheme="minorHAnsi" w:cstheme="minorHAnsi"/>
          <w:sz w:val="20"/>
        </w:rPr>
        <w:t>Inschrijving</w:t>
      </w:r>
      <w:r w:rsidR="00620F50" w:rsidRPr="0076663D">
        <w:rPr>
          <w:rFonts w:asciiTheme="minorHAnsi" w:hAnsiTheme="minorHAnsi" w:cstheme="minorHAnsi"/>
          <w:sz w:val="20"/>
        </w:rPr>
        <w:t xml:space="preserve"> </w:t>
      </w:r>
      <w:r w:rsidR="00977EF7" w:rsidRPr="0076663D">
        <w:rPr>
          <w:rFonts w:asciiTheme="minorHAnsi" w:hAnsiTheme="minorHAnsi" w:cstheme="minorHAnsi"/>
          <w:sz w:val="20"/>
        </w:rPr>
        <w:t>in</w:t>
      </w:r>
      <w:r w:rsidR="00712E48" w:rsidRPr="0076663D">
        <w:rPr>
          <w:rFonts w:asciiTheme="minorHAnsi" w:hAnsiTheme="minorHAnsi" w:cstheme="minorHAnsi"/>
          <w:sz w:val="20"/>
        </w:rPr>
        <w:t xml:space="preserve"> te </w:t>
      </w:r>
      <w:r w:rsidR="00977EF7" w:rsidRPr="0076663D">
        <w:rPr>
          <w:rFonts w:asciiTheme="minorHAnsi" w:hAnsiTheme="minorHAnsi" w:cstheme="minorHAnsi"/>
          <w:sz w:val="20"/>
        </w:rPr>
        <w:t>dienen</w:t>
      </w:r>
      <w:r w:rsidR="00620F50" w:rsidRPr="0076663D">
        <w:rPr>
          <w:rFonts w:asciiTheme="minorHAnsi" w:hAnsiTheme="minorHAnsi" w:cstheme="minorHAnsi"/>
          <w:sz w:val="20"/>
        </w:rPr>
        <w:t xml:space="preserve">, daaronder ook begrepen de </w:t>
      </w:r>
      <w:r w:rsidR="00977EF7" w:rsidRPr="0076663D">
        <w:rPr>
          <w:rFonts w:asciiTheme="minorHAnsi" w:hAnsiTheme="minorHAnsi" w:cstheme="minorHAnsi"/>
          <w:sz w:val="20"/>
        </w:rPr>
        <w:t xml:space="preserve">mogelijke </w:t>
      </w:r>
      <w:r w:rsidR="00620F50" w:rsidRPr="0076663D">
        <w:rPr>
          <w:rFonts w:asciiTheme="minorHAnsi" w:hAnsiTheme="minorHAnsi" w:cstheme="minorHAnsi"/>
          <w:sz w:val="20"/>
        </w:rPr>
        <w:t xml:space="preserve">beslissing de </w:t>
      </w:r>
      <w:r w:rsidR="00B62D96">
        <w:rPr>
          <w:rFonts w:asciiTheme="minorHAnsi" w:hAnsiTheme="minorHAnsi" w:cstheme="minorHAnsi"/>
          <w:sz w:val="20"/>
        </w:rPr>
        <w:t>Aanbesteding</w:t>
      </w:r>
      <w:r w:rsidR="00620F50" w:rsidRPr="0076663D">
        <w:rPr>
          <w:rFonts w:asciiTheme="minorHAnsi" w:hAnsiTheme="minorHAnsi" w:cstheme="minorHAnsi"/>
          <w:sz w:val="20"/>
        </w:rPr>
        <w:t xml:space="preserve"> te staken.</w:t>
      </w:r>
    </w:p>
    <w:p w14:paraId="37473F18" w14:textId="5D1E0186" w:rsidR="00435C3D" w:rsidRPr="0076663D" w:rsidRDefault="009541B6" w:rsidP="0072471E">
      <w:pPr>
        <w:autoSpaceDE w:val="0"/>
        <w:spacing w:line="276" w:lineRule="auto"/>
        <w:rPr>
          <w:rFonts w:asciiTheme="minorHAnsi" w:hAnsiTheme="minorHAnsi" w:cstheme="minorHAnsi"/>
          <w:b/>
          <w:color w:val="002060"/>
          <w:sz w:val="20"/>
        </w:rPr>
      </w:pPr>
      <w:r>
        <w:rPr>
          <w:rFonts w:asciiTheme="minorHAnsi" w:hAnsiTheme="minorHAnsi" w:cstheme="minorHAnsi"/>
          <w:b/>
          <w:bCs/>
          <w:color w:val="002060"/>
          <w:sz w:val="20"/>
        </w:rPr>
        <w:br/>
      </w:r>
      <w:r w:rsidR="255F46E9" w:rsidRPr="0076663D">
        <w:rPr>
          <w:rFonts w:asciiTheme="minorHAnsi" w:hAnsiTheme="minorHAnsi" w:cstheme="minorHAnsi"/>
          <w:b/>
          <w:color w:val="002060"/>
          <w:sz w:val="20"/>
        </w:rPr>
        <w:t>Selectiefase</w:t>
      </w:r>
    </w:p>
    <w:p w14:paraId="0B28798B" w14:textId="4A003AA4" w:rsidR="00435C3D" w:rsidRPr="0076663D" w:rsidRDefault="255F46E9" w:rsidP="0072471E">
      <w:pPr>
        <w:tabs>
          <w:tab w:val="left" w:pos="7903"/>
        </w:tabs>
        <w:autoSpaceDE w:val="0"/>
        <w:spacing w:line="276" w:lineRule="auto"/>
        <w:rPr>
          <w:rFonts w:asciiTheme="minorHAnsi" w:hAnsiTheme="minorHAnsi" w:cstheme="minorHAnsi"/>
          <w:sz w:val="20"/>
        </w:rPr>
      </w:pPr>
      <w:r w:rsidRPr="0076663D">
        <w:rPr>
          <w:rFonts w:asciiTheme="minorHAnsi" w:hAnsiTheme="minorHAnsi" w:cstheme="minorHAnsi"/>
          <w:sz w:val="20"/>
        </w:rPr>
        <w:t>De eerste fase van de Mededingingsprocedure met onderhandeling, waarin iedere geïnteresseerde Ondernemer zich kan aanmelden om mee te dingen naar de Opdracht</w:t>
      </w:r>
      <w:r w:rsidRPr="0076663D">
        <w:rPr>
          <w:rFonts w:asciiTheme="minorHAnsi" w:hAnsiTheme="minorHAnsi" w:cstheme="minorHAnsi"/>
          <w:b/>
          <w:sz w:val="20"/>
        </w:rPr>
        <w:t>.</w:t>
      </w:r>
    </w:p>
    <w:p w14:paraId="60452DA3" w14:textId="632D4C91" w:rsidR="00435C3D" w:rsidRPr="0076663D" w:rsidRDefault="009541B6" w:rsidP="0072471E">
      <w:pPr>
        <w:tabs>
          <w:tab w:val="left" w:pos="7903"/>
        </w:tabs>
        <w:spacing w:line="276" w:lineRule="auto"/>
        <w:rPr>
          <w:rFonts w:asciiTheme="minorHAnsi" w:hAnsiTheme="minorHAnsi" w:cstheme="minorHAnsi"/>
          <w:b/>
          <w:color w:val="002060"/>
          <w:sz w:val="20"/>
        </w:rPr>
      </w:pPr>
      <w:r>
        <w:rPr>
          <w:rFonts w:asciiTheme="minorHAnsi" w:hAnsiTheme="minorHAnsi" w:cstheme="minorHAnsi"/>
          <w:b/>
          <w:color w:val="002060"/>
          <w:sz w:val="20"/>
        </w:rPr>
        <w:br/>
      </w:r>
      <w:r w:rsidR="00435C3D" w:rsidRPr="0076663D">
        <w:rPr>
          <w:rFonts w:asciiTheme="minorHAnsi" w:hAnsiTheme="minorHAnsi" w:cstheme="minorHAnsi"/>
          <w:b/>
          <w:color w:val="002060"/>
          <w:sz w:val="20"/>
        </w:rPr>
        <w:t>Selectieleidraad</w:t>
      </w:r>
    </w:p>
    <w:p w14:paraId="71145C5A" w14:textId="651FD02A" w:rsidR="00435C3D" w:rsidRPr="0076663D" w:rsidRDefault="00435C3D" w:rsidP="0072471E">
      <w:pPr>
        <w:spacing w:line="276" w:lineRule="auto"/>
        <w:rPr>
          <w:rFonts w:asciiTheme="minorHAnsi" w:hAnsiTheme="minorHAnsi" w:cstheme="minorHAnsi"/>
          <w:sz w:val="20"/>
        </w:rPr>
      </w:pPr>
      <w:r w:rsidRPr="0076663D">
        <w:rPr>
          <w:rFonts w:asciiTheme="minorHAnsi" w:hAnsiTheme="minorHAnsi" w:cstheme="minorHAnsi"/>
          <w:sz w:val="20"/>
        </w:rPr>
        <w:t xml:space="preserve">Het </w:t>
      </w:r>
      <w:r w:rsidR="00B62D96">
        <w:rPr>
          <w:rFonts w:asciiTheme="minorHAnsi" w:hAnsiTheme="minorHAnsi" w:cstheme="minorHAnsi"/>
          <w:sz w:val="20"/>
        </w:rPr>
        <w:t>Aanbesteding</w:t>
      </w:r>
      <w:r w:rsidRPr="0076663D">
        <w:rPr>
          <w:rFonts w:asciiTheme="minorHAnsi" w:hAnsiTheme="minorHAnsi" w:cstheme="minorHAnsi"/>
          <w:sz w:val="20"/>
        </w:rPr>
        <w:t>sstuk waarmee Ondernemers die aan de minimumeisen voldoen in de Selectiefase uitgenodigd worden een Aanmelding in te dienen: zelfstandig, in de vorm van een Samenwerkingsverband (combinatie) en/of door een beroep te doen op Derden.</w:t>
      </w:r>
    </w:p>
    <w:p w14:paraId="081D6D5E" w14:textId="5BDF3D2D" w:rsidR="00EE2EEE" w:rsidRPr="0076663D" w:rsidRDefault="009541B6" w:rsidP="0072471E">
      <w:pPr>
        <w:spacing w:line="240" w:lineRule="auto"/>
        <w:rPr>
          <w:rFonts w:asciiTheme="minorHAnsi" w:hAnsiTheme="minorHAnsi" w:cstheme="minorHAnsi"/>
          <w:b/>
          <w:color w:val="002060"/>
          <w:sz w:val="20"/>
        </w:rPr>
      </w:pPr>
      <w:r>
        <w:rPr>
          <w:rFonts w:asciiTheme="minorHAnsi" w:hAnsiTheme="minorHAnsi" w:cstheme="minorHAnsi"/>
          <w:b/>
          <w:color w:val="002060"/>
          <w:sz w:val="20"/>
        </w:rPr>
        <w:br/>
      </w:r>
      <w:r w:rsidR="00EE2EEE" w:rsidRPr="0076663D">
        <w:rPr>
          <w:rFonts w:asciiTheme="minorHAnsi" w:hAnsiTheme="minorHAnsi" w:cstheme="minorHAnsi"/>
          <w:b/>
          <w:color w:val="002060"/>
          <w:sz w:val="20"/>
        </w:rPr>
        <w:t>SR</w:t>
      </w:r>
    </w:p>
    <w:p w14:paraId="6BF962C6" w14:textId="16ABAEBB" w:rsidR="00EE2EEE" w:rsidRPr="0076663D" w:rsidRDefault="00B11C0E" w:rsidP="0072471E">
      <w:pPr>
        <w:tabs>
          <w:tab w:val="left" w:pos="7903"/>
        </w:tabs>
        <w:spacing w:line="276" w:lineRule="auto"/>
        <w:rPr>
          <w:rFonts w:asciiTheme="minorHAnsi" w:hAnsiTheme="minorHAnsi" w:cstheme="minorHAnsi"/>
          <w:sz w:val="20"/>
        </w:rPr>
      </w:pPr>
      <w:r>
        <w:rPr>
          <w:rFonts w:asciiTheme="minorHAnsi" w:hAnsiTheme="minorHAnsi" w:cstheme="minorHAnsi"/>
          <w:sz w:val="20"/>
        </w:rPr>
        <w:t>S</w:t>
      </w:r>
      <w:r w:rsidR="0073295A">
        <w:rPr>
          <w:rFonts w:asciiTheme="minorHAnsi" w:hAnsiTheme="minorHAnsi" w:cstheme="minorHAnsi"/>
          <w:sz w:val="20"/>
        </w:rPr>
        <w:t>ocial Return</w:t>
      </w:r>
      <w:r w:rsidR="005C7F7C">
        <w:rPr>
          <w:rFonts w:asciiTheme="minorHAnsi" w:hAnsiTheme="minorHAnsi" w:cstheme="minorHAnsi"/>
          <w:sz w:val="20"/>
        </w:rPr>
        <w:t>.</w:t>
      </w:r>
    </w:p>
    <w:p w14:paraId="166546A0" w14:textId="1E3AD3C5" w:rsidR="00435C3D" w:rsidRPr="0076663D" w:rsidRDefault="009541B6" w:rsidP="0072471E">
      <w:pPr>
        <w:tabs>
          <w:tab w:val="left" w:pos="7903"/>
        </w:tabs>
        <w:spacing w:line="276" w:lineRule="auto"/>
        <w:rPr>
          <w:rFonts w:asciiTheme="minorHAnsi" w:hAnsiTheme="minorHAnsi" w:cstheme="minorHAnsi"/>
          <w:b/>
          <w:color w:val="002060"/>
          <w:sz w:val="20"/>
        </w:rPr>
      </w:pPr>
      <w:r>
        <w:rPr>
          <w:rFonts w:asciiTheme="minorHAnsi" w:hAnsiTheme="minorHAnsi" w:cstheme="minorHAnsi"/>
          <w:b/>
          <w:color w:val="002060"/>
          <w:sz w:val="20"/>
        </w:rPr>
        <w:br/>
      </w:r>
      <w:proofErr w:type="spellStart"/>
      <w:r w:rsidR="00435C3D" w:rsidRPr="0076663D">
        <w:rPr>
          <w:rFonts w:asciiTheme="minorHAnsi" w:hAnsiTheme="minorHAnsi" w:cstheme="minorHAnsi"/>
          <w:b/>
          <w:color w:val="002060"/>
          <w:sz w:val="20"/>
        </w:rPr>
        <w:t>TenderNed</w:t>
      </w:r>
      <w:proofErr w:type="spellEnd"/>
    </w:p>
    <w:p w14:paraId="465322F2" w14:textId="0B88C68C" w:rsidR="00470DA1" w:rsidRPr="0076663D" w:rsidRDefault="00435C3D" w:rsidP="0072471E">
      <w:pPr>
        <w:tabs>
          <w:tab w:val="left" w:pos="7903"/>
        </w:tabs>
        <w:spacing w:line="276" w:lineRule="auto"/>
        <w:rPr>
          <w:rFonts w:asciiTheme="minorHAnsi" w:hAnsiTheme="minorHAnsi" w:cstheme="minorHAnsi"/>
          <w:sz w:val="20"/>
        </w:rPr>
      </w:pPr>
      <w:r w:rsidRPr="0076663D">
        <w:rPr>
          <w:rFonts w:asciiTheme="minorHAnsi" w:hAnsiTheme="minorHAnsi" w:cstheme="minorHAnsi"/>
          <w:sz w:val="20"/>
        </w:rPr>
        <w:t xml:space="preserve">Het elektronische systeem voor </w:t>
      </w:r>
      <w:r w:rsidR="00B62D96">
        <w:rPr>
          <w:rFonts w:asciiTheme="minorHAnsi" w:hAnsiTheme="minorHAnsi" w:cstheme="minorHAnsi"/>
          <w:sz w:val="20"/>
        </w:rPr>
        <w:t>Aanbesteding</w:t>
      </w:r>
      <w:r w:rsidRPr="0076663D">
        <w:rPr>
          <w:rFonts w:asciiTheme="minorHAnsi" w:hAnsiTheme="minorHAnsi" w:cstheme="minorHAnsi"/>
          <w:sz w:val="20"/>
        </w:rPr>
        <w:t xml:space="preserve">en als bedoeld in artikel 4.13 van de </w:t>
      </w:r>
      <w:r w:rsidR="00B62D96">
        <w:rPr>
          <w:rFonts w:asciiTheme="minorHAnsi" w:hAnsiTheme="minorHAnsi" w:cstheme="minorHAnsi"/>
          <w:sz w:val="20"/>
        </w:rPr>
        <w:t>Aanbesteding</w:t>
      </w:r>
      <w:r w:rsidRPr="0076663D">
        <w:rPr>
          <w:rFonts w:asciiTheme="minorHAnsi" w:hAnsiTheme="minorHAnsi" w:cstheme="minorHAnsi"/>
          <w:sz w:val="20"/>
        </w:rPr>
        <w:t xml:space="preserve">swet 2012. </w:t>
      </w:r>
      <w:r w:rsidRPr="002B66E7">
        <w:rPr>
          <w:rFonts w:asciiTheme="minorHAnsi" w:hAnsiTheme="minorHAnsi" w:cstheme="minorHAnsi"/>
          <w:sz w:val="20"/>
        </w:rPr>
        <w:t xml:space="preserve">Zie </w:t>
      </w:r>
      <w:hyperlink r:id="rId12" w:history="1">
        <w:r w:rsidR="00D239B4" w:rsidRPr="00883017">
          <w:rPr>
            <w:rStyle w:val="Hyperlink"/>
            <w:rFonts w:asciiTheme="minorHAnsi" w:hAnsiTheme="minorHAnsi" w:cstheme="minorHAnsi"/>
            <w:sz w:val="20"/>
          </w:rPr>
          <w:t>www.tenderned.nl</w:t>
        </w:r>
      </w:hyperlink>
      <w:r w:rsidRPr="002B66E7">
        <w:rPr>
          <w:rFonts w:asciiTheme="minorHAnsi" w:hAnsiTheme="minorHAnsi" w:cstheme="minorHAnsi"/>
          <w:sz w:val="20"/>
        </w:rPr>
        <w:t>.</w:t>
      </w:r>
    </w:p>
    <w:p w14:paraId="393244E3" w14:textId="77777777" w:rsidR="00D239B4" w:rsidRDefault="00D239B4" w:rsidP="00CC1CA5">
      <w:pPr>
        <w:tabs>
          <w:tab w:val="left" w:pos="7903"/>
        </w:tabs>
        <w:spacing w:line="276" w:lineRule="auto"/>
        <w:rPr>
          <w:rFonts w:asciiTheme="minorHAnsi" w:hAnsiTheme="minorHAnsi" w:cstheme="minorHAnsi"/>
          <w:sz w:val="20"/>
        </w:rPr>
      </w:pPr>
    </w:p>
    <w:p w14:paraId="7899C070" w14:textId="3FC3ED51" w:rsidR="00140253" w:rsidRPr="00905EA6" w:rsidRDefault="00140253" w:rsidP="00CC1CA5">
      <w:pPr>
        <w:tabs>
          <w:tab w:val="left" w:pos="7903"/>
        </w:tabs>
        <w:spacing w:line="276" w:lineRule="auto"/>
        <w:rPr>
          <w:rFonts w:asciiTheme="minorHAnsi" w:hAnsiTheme="minorHAnsi" w:cstheme="minorHAnsi"/>
          <w:b/>
          <w:color w:val="002060"/>
          <w:sz w:val="20"/>
        </w:rPr>
      </w:pPr>
      <w:r w:rsidRPr="00905EA6">
        <w:rPr>
          <w:rFonts w:asciiTheme="minorHAnsi" w:hAnsiTheme="minorHAnsi" w:cstheme="minorHAnsi"/>
          <w:b/>
          <w:color w:val="002060"/>
          <w:sz w:val="20"/>
        </w:rPr>
        <w:t>Transformatie</w:t>
      </w:r>
    </w:p>
    <w:p w14:paraId="6340B67D" w14:textId="02CE0DDA" w:rsidR="00140253" w:rsidRDefault="006F360A" w:rsidP="00CC1CA5">
      <w:pPr>
        <w:tabs>
          <w:tab w:val="left" w:pos="7903"/>
        </w:tabs>
        <w:spacing w:line="276" w:lineRule="auto"/>
        <w:rPr>
          <w:rFonts w:asciiTheme="minorHAnsi" w:hAnsiTheme="minorHAnsi" w:cstheme="minorHAnsi"/>
          <w:sz w:val="20"/>
        </w:rPr>
      </w:pPr>
      <w:r>
        <w:rPr>
          <w:rFonts w:asciiTheme="minorHAnsi" w:hAnsiTheme="minorHAnsi" w:cstheme="minorHAnsi"/>
          <w:sz w:val="20"/>
        </w:rPr>
        <w:t xml:space="preserve">Het veranderen van </w:t>
      </w:r>
      <w:r w:rsidR="00CA5333">
        <w:rPr>
          <w:rFonts w:asciiTheme="minorHAnsi" w:hAnsiTheme="minorHAnsi" w:cstheme="minorHAnsi"/>
          <w:sz w:val="20"/>
        </w:rPr>
        <w:t>de</w:t>
      </w:r>
      <w:r>
        <w:rPr>
          <w:rFonts w:asciiTheme="minorHAnsi" w:hAnsiTheme="minorHAnsi" w:cstheme="minorHAnsi"/>
          <w:sz w:val="20"/>
        </w:rPr>
        <w:t xml:space="preserve"> technologie en de daarbij behorende dienstverlening</w:t>
      </w:r>
      <w:r w:rsidR="00A71283">
        <w:rPr>
          <w:rFonts w:asciiTheme="minorHAnsi" w:hAnsiTheme="minorHAnsi" w:cstheme="minorHAnsi"/>
          <w:sz w:val="20"/>
        </w:rPr>
        <w:t>.</w:t>
      </w:r>
    </w:p>
    <w:p w14:paraId="792F5661" w14:textId="77777777" w:rsidR="006F360A" w:rsidRDefault="006F360A" w:rsidP="00CC1CA5">
      <w:pPr>
        <w:tabs>
          <w:tab w:val="left" w:pos="7903"/>
        </w:tabs>
        <w:spacing w:line="276" w:lineRule="auto"/>
        <w:rPr>
          <w:rFonts w:asciiTheme="minorHAnsi" w:hAnsiTheme="minorHAnsi" w:cstheme="minorHAnsi"/>
          <w:sz w:val="20"/>
        </w:rPr>
      </w:pPr>
    </w:p>
    <w:p w14:paraId="3094F1CA" w14:textId="5AB9D25C" w:rsidR="00D239B4" w:rsidRPr="00905EA6" w:rsidRDefault="00140253" w:rsidP="00CC1CA5">
      <w:pPr>
        <w:tabs>
          <w:tab w:val="left" w:pos="7903"/>
        </w:tabs>
        <w:spacing w:line="276" w:lineRule="auto"/>
        <w:rPr>
          <w:rFonts w:asciiTheme="minorHAnsi" w:hAnsiTheme="minorHAnsi" w:cstheme="minorHAnsi"/>
          <w:b/>
          <w:color w:val="002060"/>
          <w:sz w:val="20"/>
        </w:rPr>
      </w:pPr>
      <w:r w:rsidRPr="00905EA6">
        <w:rPr>
          <w:rFonts w:asciiTheme="minorHAnsi" w:hAnsiTheme="minorHAnsi" w:cstheme="minorHAnsi"/>
          <w:b/>
          <w:color w:val="002060"/>
          <w:sz w:val="20"/>
        </w:rPr>
        <w:t>Transitie</w:t>
      </w:r>
    </w:p>
    <w:p w14:paraId="6D525CF6" w14:textId="044F5AA5" w:rsidR="00140253" w:rsidRDefault="00CA5333" w:rsidP="00CC1CA5">
      <w:pPr>
        <w:tabs>
          <w:tab w:val="left" w:pos="7903"/>
        </w:tabs>
        <w:spacing w:line="276" w:lineRule="auto"/>
        <w:rPr>
          <w:rFonts w:asciiTheme="minorHAnsi" w:hAnsiTheme="minorHAnsi" w:cstheme="minorHAnsi"/>
          <w:sz w:val="20"/>
        </w:rPr>
      </w:pPr>
      <w:r>
        <w:rPr>
          <w:rFonts w:asciiTheme="minorHAnsi" w:hAnsiTheme="minorHAnsi" w:cstheme="minorHAnsi"/>
          <w:sz w:val="20"/>
        </w:rPr>
        <w:t>Het overgaan op een ander contract voor de af te nemen dienstverlening</w:t>
      </w:r>
      <w:r w:rsidR="00A71283">
        <w:rPr>
          <w:rFonts w:asciiTheme="minorHAnsi" w:hAnsiTheme="minorHAnsi" w:cstheme="minorHAnsi"/>
          <w:sz w:val="20"/>
        </w:rPr>
        <w:t>.</w:t>
      </w:r>
    </w:p>
    <w:p w14:paraId="4AA7B18F" w14:textId="77777777" w:rsidR="00140253" w:rsidRPr="002B66E7" w:rsidRDefault="00140253" w:rsidP="00CC1CA5">
      <w:pPr>
        <w:tabs>
          <w:tab w:val="left" w:pos="7903"/>
        </w:tabs>
        <w:spacing w:line="276" w:lineRule="auto"/>
        <w:rPr>
          <w:rFonts w:asciiTheme="minorHAnsi" w:hAnsiTheme="minorHAnsi" w:cstheme="minorHAnsi"/>
          <w:sz w:val="20"/>
        </w:rPr>
      </w:pPr>
    </w:p>
    <w:p w14:paraId="53BB9E5A" w14:textId="77777777" w:rsidR="004269EE" w:rsidRPr="002B66E7" w:rsidRDefault="004269EE" w:rsidP="00CC1CA5">
      <w:pPr>
        <w:tabs>
          <w:tab w:val="left" w:pos="7903"/>
        </w:tabs>
        <w:spacing w:line="276" w:lineRule="auto"/>
        <w:rPr>
          <w:rFonts w:asciiTheme="minorHAnsi" w:hAnsiTheme="minorHAnsi" w:cstheme="minorHAnsi"/>
          <w:sz w:val="20"/>
        </w:rPr>
      </w:pPr>
    </w:p>
    <w:p w14:paraId="7E7067F1" w14:textId="0778E372" w:rsidR="00470DA1" w:rsidRPr="00225AD6" w:rsidRDefault="1FF1934D" w:rsidP="000B069A">
      <w:pPr>
        <w:pStyle w:val="Kop1"/>
        <w:spacing w:before="240"/>
        <w:ind w:left="1701" w:hanging="1701"/>
        <w:rPr>
          <w:rFonts w:asciiTheme="minorHAnsi" w:hAnsiTheme="minorHAnsi" w:cstheme="minorHAnsi"/>
          <w:color w:val="002060"/>
          <w:szCs w:val="24"/>
        </w:rPr>
      </w:pPr>
      <w:bookmarkStart w:id="5" w:name="_Toc1023096433"/>
      <w:r w:rsidRPr="00225AD6">
        <w:rPr>
          <w:rFonts w:asciiTheme="minorHAnsi" w:hAnsiTheme="minorHAnsi" w:cstheme="minorHAnsi"/>
          <w:color w:val="002060"/>
          <w:szCs w:val="24"/>
        </w:rPr>
        <w:t xml:space="preserve"> </w:t>
      </w:r>
      <w:bookmarkStart w:id="6" w:name="_Toc129431135"/>
      <w:r w:rsidR="004043D5" w:rsidRPr="00225AD6">
        <w:rPr>
          <w:rFonts w:asciiTheme="minorHAnsi" w:hAnsiTheme="minorHAnsi" w:cstheme="minorHAnsi"/>
          <w:color w:val="002060"/>
          <w:szCs w:val="24"/>
        </w:rPr>
        <w:t>Inleiding</w:t>
      </w:r>
      <w:bookmarkEnd w:id="6"/>
      <w:r w:rsidR="004043D5" w:rsidRPr="00225AD6">
        <w:rPr>
          <w:rFonts w:asciiTheme="minorHAnsi" w:hAnsiTheme="minorHAnsi" w:cstheme="minorHAnsi"/>
          <w:color w:val="002060"/>
          <w:szCs w:val="24"/>
        </w:rPr>
        <w:t xml:space="preserve"> </w:t>
      </w:r>
      <w:bookmarkEnd w:id="5"/>
    </w:p>
    <w:p w14:paraId="4D64C7AB" w14:textId="0E8D8DCF" w:rsidR="001E0F30" w:rsidRPr="00550974" w:rsidRDefault="0087121D" w:rsidP="00550974">
      <w:pPr>
        <w:pStyle w:val="paragraph"/>
        <w:spacing w:before="240" w:beforeAutospacing="0" w:after="0" w:afterAutospacing="0" w:line="276" w:lineRule="auto"/>
        <w:textAlignment w:val="baseline"/>
        <w:rPr>
          <w:rStyle w:val="normaltextrun"/>
          <w:rFonts w:cstheme="minorHAnsi"/>
        </w:rPr>
      </w:pPr>
      <w:r w:rsidRPr="00550974">
        <w:rPr>
          <w:rStyle w:val="normaltextrun"/>
          <w:rFonts w:asciiTheme="minorHAnsi" w:hAnsiTheme="minorHAnsi" w:cstheme="minorHAnsi"/>
          <w:sz w:val="20"/>
          <w:szCs w:val="20"/>
        </w:rPr>
        <w:t>Aanbestedende dienst</w:t>
      </w:r>
      <w:r w:rsidR="004C626E" w:rsidRPr="00550974">
        <w:rPr>
          <w:rStyle w:val="normaltextrun"/>
          <w:rFonts w:asciiTheme="minorHAnsi" w:hAnsiTheme="minorHAnsi" w:cstheme="minorHAnsi"/>
          <w:sz w:val="20"/>
          <w:szCs w:val="20"/>
        </w:rPr>
        <w:t xml:space="preserve"> </w:t>
      </w:r>
      <w:r w:rsidR="00CE2282" w:rsidRPr="00550974">
        <w:rPr>
          <w:rStyle w:val="normaltextrun"/>
          <w:rFonts w:asciiTheme="minorHAnsi" w:hAnsiTheme="minorHAnsi" w:cstheme="minorHAnsi"/>
          <w:sz w:val="20"/>
          <w:szCs w:val="20"/>
        </w:rPr>
        <w:t>contracteert regelmatig Ondernemers om opdrachten uit te voeren. Vanwege de geraamde kosten voor het uitvoeren van deze Opdracht moet deze Europees worden aanbesteed.</w:t>
      </w:r>
      <w:r w:rsidR="00A45324" w:rsidRPr="00550974">
        <w:rPr>
          <w:rStyle w:val="normaltextrun"/>
          <w:rFonts w:asciiTheme="minorHAnsi" w:hAnsiTheme="minorHAnsi" w:cstheme="minorHAnsi"/>
          <w:sz w:val="20"/>
          <w:szCs w:val="20"/>
        </w:rPr>
        <w:t xml:space="preserve"> </w:t>
      </w:r>
      <w:r w:rsidR="00CE2282" w:rsidRPr="00550974">
        <w:rPr>
          <w:rStyle w:val="normaltextrun"/>
          <w:rFonts w:asciiTheme="minorHAnsi" w:hAnsiTheme="minorHAnsi" w:cstheme="minorHAnsi"/>
          <w:sz w:val="20"/>
          <w:szCs w:val="20"/>
        </w:rPr>
        <w:t>Als u overweegt om in te schrijven op deze Opdracht, krijgt u te maken met verschillende regels, eisen en wensen. Deze staan beschreven in deze Selectieleidraad</w:t>
      </w:r>
      <w:r w:rsidR="007A5CF0" w:rsidRPr="00550974">
        <w:rPr>
          <w:rStyle w:val="normaltextrun"/>
          <w:rFonts w:cstheme="minorHAnsi"/>
          <w:szCs w:val="16"/>
        </w:rPr>
        <w:t>.</w:t>
      </w:r>
    </w:p>
    <w:p w14:paraId="090BCEAA" w14:textId="04230FE2" w:rsidR="00C00638" w:rsidRPr="00225AD6" w:rsidRDefault="00C00638" w:rsidP="000B069A">
      <w:pPr>
        <w:pStyle w:val="Kop2"/>
        <w:numPr>
          <w:ilvl w:val="1"/>
          <w:numId w:val="32"/>
        </w:numPr>
        <w:spacing w:before="240" w:after="120"/>
        <w:rPr>
          <w:rFonts w:asciiTheme="minorHAnsi" w:hAnsiTheme="minorHAnsi" w:cstheme="minorHAnsi"/>
          <w:color w:val="002060"/>
          <w:sz w:val="20"/>
        </w:rPr>
      </w:pPr>
      <w:bookmarkStart w:id="7" w:name="_Toc129431136"/>
      <w:r w:rsidRPr="00225AD6">
        <w:rPr>
          <w:rFonts w:asciiTheme="minorHAnsi" w:hAnsiTheme="minorHAnsi" w:cstheme="minorHAnsi"/>
          <w:color w:val="002060"/>
          <w:sz w:val="20"/>
        </w:rPr>
        <w:t>Marktconsu</w:t>
      </w:r>
      <w:r w:rsidR="0079517A" w:rsidRPr="00225AD6">
        <w:rPr>
          <w:rFonts w:asciiTheme="minorHAnsi" w:hAnsiTheme="minorHAnsi" w:cstheme="minorHAnsi"/>
          <w:color w:val="002060"/>
          <w:sz w:val="20"/>
        </w:rPr>
        <w:t>l</w:t>
      </w:r>
      <w:r w:rsidRPr="00225AD6">
        <w:rPr>
          <w:rFonts w:asciiTheme="minorHAnsi" w:hAnsiTheme="minorHAnsi" w:cstheme="minorHAnsi"/>
          <w:color w:val="002060"/>
          <w:sz w:val="20"/>
        </w:rPr>
        <w:t>tatie en vooraankondiging</w:t>
      </w:r>
      <w:bookmarkEnd w:id="7"/>
      <w:r w:rsidRPr="00225AD6">
        <w:rPr>
          <w:rFonts w:asciiTheme="minorHAnsi" w:hAnsiTheme="minorHAnsi" w:cstheme="minorHAnsi"/>
          <w:color w:val="002060"/>
          <w:sz w:val="20"/>
        </w:rPr>
        <w:t xml:space="preserve"> </w:t>
      </w:r>
    </w:p>
    <w:p w14:paraId="1DE6D6A6" w14:textId="426ECC23" w:rsidR="003C457C" w:rsidRPr="00225AD6" w:rsidRDefault="00C00638" w:rsidP="0076663D">
      <w:pPr>
        <w:pStyle w:val="paragraph"/>
        <w:spacing w:before="240" w:beforeAutospacing="0" w:after="0" w:afterAutospacing="0" w:line="276" w:lineRule="auto"/>
        <w:textAlignment w:val="baseline"/>
        <w:rPr>
          <w:rStyle w:val="normaltextrun"/>
          <w:rFonts w:asciiTheme="minorHAnsi" w:hAnsiTheme="minorHAnsi" w:cstheme="minorHAnsi"/>
          <w:sz w:val="20"/>
          <w:szCs w:val="20"/>
        </w:rPr>
      </w:pPr>
      <w:r w:rsidRPr="00225AD6">
        <w:rPr>
          <w:rStyle w:val="normaltextrun"/>
          <w:rFonts w:asciiTheme="minorHAnsi" w:hAnsiTheme="minorHAnsi" w:cstheme="minorHAnsi"/>
          <w:sz w:val="20"/>
          <w:szCs w:val="20"/>
        </w:rPr>
        <w:t xml:space="preserve">Er is een marktconsultatie uitgevoerd ter voorbereiding van het </w:t>
      </w:r>
      <w:r w:rsidR="00B62D96">
        <w:rPr>
          <w:rStyle w:val="normaltextrun"/>
          <w:rFonts w:asciiTheme="minorHAnsi" w:hAnsiTheme="minorHAnsi" w:cstheme="minorHAnsi"/>
          <w:sz w:val="20"/>
          <w:szCs w:val="20"/>
        </w:rPr>
        <w:t>Aanbesteding</w:t>
      </w:r>
      <w:r w:rsidRPr="00225AD6">
        <w:rPr>
          <w:rStyle w:val="normaltextrun"/>
          <w:rFonts w:asciiTheme="minorHAnsi" w:hAnsiTheme="minorHAnsi" w:cstheme="minorHAnsi"/>
          <w:sz w:val="20"/>
          <w:szCs w:val="20"/>
        </w:rPr>
        <w:t>straject Cloud- en Werkplekdiensten inclusief Service-</w:t>
      </w:r>
      <w:r w:rsidR="00E4183F">
        <w:rPr>
          <w:rStyle w:val="normaltextrun"/>
          <w:rFonts w:asciiTheme="minorHAnsi" w:hAnsiTheme="minorHAnsi" w:cstheme="minorHAnsi"/>
          <w:sz w:val="20"/>
          <w:szCs w:val="20"/>
        </w:rPr>
        <w:t xml:space="preserve"> </w:t>
      </w:r>
      <w:r w:rsidR="001D5223">
        <w:rPr>
          <w:rStyle w:val="normaltextrun"/>
          <w:rFonts w:asciiTheme="minorHAnsi" w:hAnsiTheme="minorHAnsi" w:cstheme="minorHAnsi"/>
          <w:sz w:val="20"/>
          <w:szCs w:val="20"/>
        </w:rPr>
        <w:t>en</w:t>
      </w:r>
      <w:r w:rsidR="00E4183F">
        <w:rPr>
          <w:rStyle w:val="normaltextrun"/>
          <w:rFonts w:asciiTheme="minorHAnsi" w:hAnsiTheme="minorHAnsi" w:cstheme="minorHAnsi"/>
          <w:sz w:val="20"/>
          <w:szCs w:val="20"/>
        </w:rPr>
        <w:t xml:space="preserve"> </w:t>
      </w:r>
      <w:r w:rsidR="008E66C9">
        <w:rPr>
          <w:rStyle w:val="normaltextrun"/>
          <w:rFonts w:asciiTheme="minorHAnsi" w:hAnsiTheme="minorHAnsi" w:cstheme="minorHAnsi"/>
          <w:sz w:val="20"/>
          <w:szCs w:val="20"/>
        </w:rPr>
        <w:t>I</w:t>
      </w:r>
      <w:r w:rsidRPr="00225AD6">
        <w:rPr>
          <w:rStyle w:val="normaltextrun"/>
          <w:rFonts w:asciiTheme="minorHAnsi" w:hAnsiTheme="minorHAnsi" w:cstheme="minorHAnsi"/>
          <w:sz w:val="20"/>
          <w:szCs w:val="20"/>
        </w:rPr>
        <w:t>ntegratieondersteuning.</w:t>
      </w:r>
      <w:r w:rsidR="004C2EDE" w:rsidRPr="00225AD6">
        <w:rPr>
          <w:rStyle w:val="normaltextrun"/>
          <w:rFonts w:asciiTheme="minorHAnsi" w:hAnsiTheme="minorHAnsi" w:cstheme="minorHAnsi"/>
          <w:sz w:val="20"/>
          <w:szCs w:val="20"/>
        </w:rPr>
        <w:t xml:space="preserve"> Het verslag van de Marktconsultatie</w:t>
      </w:r>
      <w:r w:rsidR="00DB5636" w:rsidRPr="00225AD6">
        <w:rPr>
          <w:rStyle w:val="normaltextrun"/>
          <w:rFonts w:asciiTheme="minorHAnsi" w:hAnsiTheme="minorHAnsi" w:cstheme="minorHAnsi"/>
          <w:sz w:val="20"/>
          <w:szCs w:val="20"/>
        </w:rPr>
        <w:t xml:space="preserve"> van 17 juni 2022</w:t>
      </w:r>
      <w:r w:rsidR="004C2EDE" w:rsidRPr="00225AD6">
        <w:rPr>
          <w:rStyle w:val="normaltextrun"/>
          <w:rFonts w:asciiTheme="minorHAnsi" w:hAnsiTheme="minorHAnsi" w:cstheme="minorHAnsi"/>
          <w:sz w:val="20"/>
          <w:szCs w:val="20"/>
        </w:rPr>
        <w:t xml:space="preserve"> wordt </w:t>
      </w:r>
      <w:r w:rsidR="003C32F2" w:rsidRPr="00225AD6">
        <w:rPr>
          <w:rStyle w:val="normaltextrun"/>
          <w:rFonts w:asciiTheme="minorHAnsi" w:hAnsiTheme="minorHAnsi" w:cstheme="minorHAnsi"/>
          <w:sz w:val="20"/>
          <w:szCs w:val="20"/>
        </w:rPr>
        <w:t>bij deze publicatie bijgesloten</w:t>
      </w:r>
      <w:r w:rsidR="00111384" w:rsidRPr="00225AD6">
        <w:rPr>
          <w:rStyle w:val="normaltextrun"/>
          <w:rFonts w:asciiTheme="minorHAnsi" w:hAnsiTheme="minorHAnsi" w:cstheme="minorHAnsi"/>
          <w:sz w:val="20"/>
          <w:szCs w:val="20"/>
        </w:rPr>
        <w:t xml:space="preserve"> (Bijlage</w:t>
      </w:r>
      <w:r w:rsidR="00535E86" w:rsidRPr="00225AD6">
        <w:rPr>
          <w:rStyle w:val="normaltextrun"/>
          <w:rFonts w:asciiTheme="minorHAnsi" w:hAnsiTheme="minorHAnsi" w:cstheme="minorHAnsi"/>
          <w:sz w:val="20"/>
          <w:szCs w:val="20"/>
        </w:rPr>
        <w:t xml:space="preserve"> </w:t>
      </w:r>
      <w:r w:rsidR="00B62D96">
        <w:rPr>
          <w:rStyle w:val="normaltextrun"/>
          <w:rFonts w:asciiTheme="minorHAnsi" w:hAnsiTheme="minorHAnsi" w:cstheme="minorHAnsi"/>
          <w:sz w:val="20"/>
          <w:szCs w:val="20"/>
        </w:rPr>
        <w:t>3</w:t>
      </w:r>
      <w:r w:rsidR="00111384" w:rsidRPr="00225AD6">
        <w:rPr>
          <w:rStyle w:val="normaltextrun"/>
          <w:rFonts w:asciiTheme="minorHAnsi" w:hAnsiTheme="minorHAnsi" w:cstheme="minorHAnsi"/>
          <w:sz w:val="20"/>
          <w:szCs w:val="20"/>
        </w:rPr>
        <w:t>)</w:t>
      </w:r>
      <w:r w:rsidR="003C32F2" w:rsidRPr="00225AD6">
        <w:rPr>
          <w:rStyle w:val="normaltextrun"/>
          <w:rFonts w:asciiTheme="minorHAnsi" w:hAnsiTheme="minorHAnsi" w:cstheme="minorHAnsi"/>
          <w:sz w:val="20"/>
          <w:szCs w:val="20"/>
        </w:rPr>
        <w:t xml:space="preserve">. </w:t>
      </w:r>
      <w:r w:rsidR="005501A3">
        <w:rPr>
          <w:rStyle w:val="normaltextrun"/>
          <w:rFonts w:asciiTheme="minorHAnsi" w:hAnsiTheme="minorHAnsi" w:cstheme="minorHAnsi"/>
          <w:sz w:val="20"/>
          <w:szCs w:val="20"/>
        </w:rPr>
        <w:t>De Aanbestedende dienst</w:t>
      </w:r>
      <w:r w:rsidRPr="00225AD6">
        <w:rPr>
          <w:rStyle w:val="normaltextrun"/>
          <w:rFonts w:asciiTheme="minorHAnsi" w:hAnsiTheme="minorHAnsi" w:cstheme="minorHAnsi"/>
          <w:sz w:val="20"/>
          <w:szCs w:val="20"/>
        </w:rPr>
        <w:t xml:space="preserve"> heeft bewust gekozen, om voorafgaand aan de </w:t>
      </w:r>
      <w:r w:rsidR="00B62D96">
        <w:rPr>
          <w:rStyle w:val="normaltextrun"/>
          <w:rFonts w:asciiTheme="minorHAnsi" w:hAnsiTheme="minorHAnsi" w:cstheme="minorHAnsi"/>
          <w:sz w:val="20"/>
          <w:szCs w:val="20"/>
        </w:rPr>
        <w:t>Aanbesteding</w:t>
      </w:r>
      <w:r w:rsidRPr="00225AD6">
        <w:rPr>
          <w:rStyle w:val="normaltextrun"/>
          <w:rFonts w:asciiTheme="minorHAnsi" w:hAnsiTheme="minorHAnsi" w:cstheme="minorHAnsi"/>
          <w:sz w:val="20"/>
          <w:szCs w:val="20"/>
        </w:rPr>
        <w:t xml:space="preserve"> een marktconsultatie uit te voeren. Op deze manier heeft </w:t>
      </w:r>
      <w:r w:rsidR="00577B0B">
        <w:rPr>
          <w:rStyle w:val="normaltextrun"/>
          <w:rFonts w:asciiTheme="minorHAnsi" w:hAnsiTheme="minorHAnsi" w:cstheme="minorHAnsi"/>
          <w:sz w:val="20"/>
          <w:szCs w:val="20"/>
        </w:rPr>
        <w:t>De Aanbestedende dienst</w:t>
      </w:r>
      <w:r w:rsidRPr="00225AD6">
        <w:rPr>
          <w:rStyle w:val="normaltextrun"/>
          <w:rFonts w:asciiTheme="minorHAnsi" w:hAnsiTheme="minorHAnsi" w:cstheme="minorHAnsi"/>
          <w:sz w:val="20"/>
          <w:szCs w:val="20"/>
        </w:rPr>
        <w:t xml:space="preserve"> op een georganiseerde manier informatie uitgewisseld met een selectie van potentiële partijen. Aan de hand van de opgedane informatie en inzichten, denkt de </w:t>
      </w:r>
      <w:r w:rsidR="00577B0B">
        <w:rPr>
          <w:rStyle w:val="normaltextrun"/>
          <w:rFonts w:asciiTheme="minorHAnsi" w:hAnsiTheme="minorHAnsi" w:cstheme="minorHAnsi"/>
          <w:sz w:val="20"/>
          <w:szCs w:val="20"/>
        </w:rPr>
        <w:t>Aanbestedende dienst</w:t>
      </w:r>
      <w:r w:rsidRPr="00225AD6">
        <w:rPr>
          <w:rStyle w:val="normaltextrun"/>
          <w:rFonts w:asciiTheme="minorHAnsi" w:hAnsiTheme="minorHAnsi" w:cstheme="minorHAnsi"/>
          <w:sz w:val="20"/>
          <w:szCs w:val="20"/>
        </w:rPr>
        <w:t xml:space="preserve"> de haalbaarheid en randvoorwaarden van de opdracht beter te kunnen vaststellen. Daarnaast had de marktconsultatie als doel om de kennis van de markt te benutten, om tot een kwalitatief betere marktvraag te komen. De inzichten die verkregen werden door het uitvoeren van de marktconsultatie waren onder andere bepalend voor de keuze van de in te zetten procedure. </w:t>
      </w:r>
    </w:p>
    <w:p w14:paraId="79B5C919" w14:textId="2E46673E" w:rsidR="00F210E8" w:rsidRPr="00225AD6" w:rsidRDefault="00F210E8" w:rsidP="000B069A">
      <w:pPr>
        <w:pStyle w:val="Kop2"/>
        <w:numPr>
          <w:ilvl w:val="1"/>
          <w:numId w:val="32"/>
        </w:numPr>
        <w:spacing w:before="240" w:after="120"/>
        <w:rPr>
          <w:rFonts w:asciiTheme="minorHAnsi" w:hAnsiTheme="minorHAnsi" w:cstheme="minorHAnsi"/>
          <w:color w:val="002060"/>
          <w:sz w:val="20"/>
        </w:rPr>
      </w:pPr>
      <w:bookmarkStart w:id="8" w:name="_Toc129431137"/>
      <w:r w:rsidRPr="00225AD6">
        <w:rPr>
          <w:rFonts w:asciiTheme="minorHAnsi" w:hAnsiTheme="minorHAnsi" w:cstheme="minorHAnsi"/>
          <w:color w:val="002060"/>
          <w:sz w:val="20"/>
        </w:rPr>
        <w:t>Leeswijzer</w:t>
      </w:r>
      <w:bookmarkEnd w:id="8"/>
    </w:p>
    <w:p w14:paraId="346B596A" w14:textId="34A494BF" w:rsidR="005B403C" w:rsidRPr="00BA2724" w:rsidRDefault="003C457C" w:rsidP="0076663D">
      <w:pPr>
        <w:spacing w:before="240" w:line="276" w:lineRule="auto"/>
        <w:rPr>
          <w:rFonts w:asciiTheme="minorHAnsi" w:hAnsiTheme="minorHAnsi" w:cstheme="minorHAnsi"/>
          <w:sz w:val="20"/>
        </w:rPr>
      </w:pPr>
      <w:r w:rsidRPr="00BA2724">
        <w:rPr>
          <w:rFonts w:asciiTheme="minorHAnsi" w:hAnsiTheme="minorHAnsi" w:cstheme="minorHAnsi"/>
          <w:sz w:val="20"/>
        </w:rPr>
        <w:t xml:space="preserve">Het vervolg van deze Selectieleidraad bestaat uit </w:t>
      </w:r>
      <w:r w:rsidR="00E83453">
        <w:rPr>
          <w:rFonts w:asciiTheme="minorHAnsi" w:hAnsiTheme="minorHAnsi" w:cstheme="minorHAnsi"/>
          <w:sz w:val="20"/>
        </w:rPr>
        <w:t xml:space="preserve">acht (8) </w:t>
      </w:r>
      <w:r w:rsidRPr="00BA2724">
        <w:rPr>
          <w:rFonts w:asciiTheme="minorHAnsi" w:hAnsiTheme="minorHAnsi" w:cstheme="minorHAnsi"/>
          <w:sz w:val="20"/>
        </w:rPr>
        <w:t>hoofdstukken, een checklist en Bijlagen:</w:t>
      </w:r>
      <w:r w:rsidR="005B403C">
        <w:rPr>
          <w:rFonts w:asciiTheme="minorHAnsi" w:hAnsiTheme="minorHAnsi" w:cstheme="minorHAnsi"/>
          <w:sz w:val="20"/>
        </w:rPr>
        <w:br/>
      </w:r>
    </w:p>
    <w:p w14:paraId="1E947651" w14:textId="179B772B" w:rsidR="003C457C" w:rsidRPr="008D3660" w:rsidRDefault="00813842" w:rsidP="005B403C">
      <w:pPr>
        <w:spacing w:line="276" w:lineRule="auto"/>
        <w:rPr>
          <w:rFonts w:asciiTheme="minorHAnsi" w:hAnsiTheme="minorHAnsi" w:cstheme="minorHAnsi"/>
          <w:sz w:val="20"/>
        </w:rPr>
      </w:pPr>
      <w:r w:rsidRPr="00225AD6">
        <w:rPr>
          <w:rFonts w:asciiTheme="minorHAnsi" w:hAnsiTheme="minorHAnsi" w:cstheme="minorHAnsi"/>
          <w:sz w:val="20"/>
        </w:rPr>
        <w:t xml:space="preserve">Hoofdstuk 1 gaat in op de </w:t>
      </w:r>
      <w:r w:rsidR="00B62D96" w:rsidRPr="008D3660">
        <w:rPr>
          <w:rFonts w:asciiTheme="minorHAnsi" w:hAnsiTheme="minorHAnsi" w:cstheme="minorHAnsi"/>
          <w:sz w:val="20"/>
        </w:rPr>
        <w:t>Aanbesteding</w:t>
      </w:r>
      <w:r w:rsidRPr="008D3660">
        <w:rPr>
          <w:rFonts w:asciiTheme="minorHAnsi" w:hAnsiTheme="minorHAnsi" w:cstheme="minorHAnsi"/>
          <w:sz w:val="20"/>
        </w:rPr>
        <w:t xml:space="preserve">sprocedure, vijfde sanctiepakket EU en de marktconsultatie. </w:t>
      </w:r>
    </w:p>
    <w:p w14:paraId="210E0EA3" w14:textId="6AD69E2B" w:rsidR="00254B1E" w:rsidRPr="00225AD6" w:rsidRDefault="003C457C" w:rsidP="005B403C">
      <w:pPr>
        <w:spacing w:line="276" w:lineRule="auto"/>
        <w:rPr>
          <w:rFonts w:asciiTheme="minorHAnsi" w:hAnsiTheme="minorHAnsi" w:cstheme="minorHAnsi"/>
          <w:sz w:val="20"/>
        </w:rPr>
      </w:pPr>
      <w:r w:rsidRPr="008D3660">
        <w:rPr>
          <w:rFonts w:asciiTheme="minorHAnsi" w:hAnsiTheme="minorHAnsi" w:cstheme="minorHAnsi"/>
          <w:sz w:val="20"/>
        </w:rPr>
        <w:t xml:space="preserve">Hoofdstuk 2 gaat op hoofdlijnen in op </w:t>
      </w:r>
      <w:r w:rsidR="00813842" w:rsidRPr="008D3660">
        <w:rPr>
          <w:rFonts w:asciiTheme="minorHAnsi" w:hAnsiTheme="minorHAnsi" w:cstheme="minorHAnsi"/>
          <w:sz w:val="20"/>
        </w:rPr>
        <w:t xml:space="preserve">de </w:t>
      </w:r>
      <w:r w:rsidR="00DD5DAF" w:rsidRPr="00742D33">
        <w:rPr>
          <w:rFonts w:asciiTheme="minorHAnsi" w:hAnsiTheme="minorHAnsi" w:cstheme="minorHAnsi"/>
          <w:sz w:val="20"/>
        </w:rPr>
        <w:t>Provincie Noord-Holland, CID, ICT-visie, Organisatie ontwikkeling #vooruit, Programma Vernieuwing ICT Basisdiensten</w:t>
      </w:r>
      <w:r w:rsidR="00FA1381">
        <w:rPr>
          <w:sz w:val="20"/>
        </w:rPr>
        <w:t>.</w:t>
      </w:r>
    </w:p>
    <w:p w14:paraId="4B4BB7B8" w14:textId="747D3201" w:rsidR="003C457C" w:rsidRPr="00225AD6" w:rsidRDefault="003C457C" w:rsidP="005B403C">
      <w:pPr>
        <w:spacing w:line="276" w:lineRule="auto"/>
        <w:rPr>
          <w:rFonts w:asciiTheme="minorHAnsi" w:hAnsiTheme="minorHAnsi" w:cstheme="minorHAnsi"/>
          <w:sz w:val="20"/>
        </w:rPr>
      </w:pPr>
      <w:r w:rsidRPr="00225AD6">
        <w:rPr>
          <w:rFonts w:asciiTheme="minorHAnsi" w:hAnsiTheme="minorHAnsi" w:cstheme="minorHAnsi"/>
          <w:sz w:val="20"/>
        </w:rPr>
        <w:t>Hoofdstuk 3</w:t>
      </w:r>
      <w:r w:rsidR="00702A2F" w:rsidRPr="00225AD6">
        <w:rPr>
          <w:rFonts w:asciiTheme="minorHAnsi" w:hAnsiTheme="minorHAnsi" w:cstheme="minorHAnsi"/>
          <w:sz w:val="20"/>
        </w:rPr>
        <w:t xml:space="preserve"> kenmerken van de opdracht</w:t>
      </w:r>
      <w:r w:rsidRPr="00225AD6">
        <w:rPr>
          <w:rFonts w:asciiTheme="minorHAnsi" w:hAnsiTheme="minorHAnsi" w:cstheme="minorHAnsi"/>
          <w:sz w:val="20"/>
        </w:rPr>
        <w:t>.</w:t>
      </w:r>
    </w:p>
    <w:p w14:paraId="3DC1A704" w14:textId="5371EEB9" w:rsidR="009F5218" w:rsidRPr="00225AD6" w:rsidRDefault="003C457C" w:rsidP="005B403C">
      <w:pPr>
        <w:spacing w:line="276" w:lineRule="auto"/>
        <w:rPr>
          <w:rFonts w:asciiTheme="minorHAnsi" w:hAnsiTheme="minorHAnsi" w:cstheme="minorHAnsi"/>
          <w:sz w:val="20"/>
        </w:rPr>
      </w:pPr>
      <w:r w:rsidRPr="00225AD6">
        <w:rPr>
          <w:rFonts w:asciiTheme="minorHAnsi" w:hAnsiTheme="minorHAnsi" w:cstheme="minorHAnsi"/>
          <w:sz w:val="20"/>
        </w:rPr>
        <w:t xml:space="preserve">Hoofdstuk 4 beschrijft de </w:t>
      </w:r>
      <w:r w:rsidR="002B264D" w:rsidRPr="00225AD6">
        <w:rPr>
          <w:rFonts w:asciiTheme="minorHAnsi" w:hAnsiTheme="minorHAnsi" w:cstheme="minorHAnsi"/>
          <w:sz w:val="20"/>
        </w:rPr>
        <w:t>aanleiding van de opdracht, de scope van de opdracht, de doelstellingen, buiten scope opdracht</w:t>
      </w:r>
      <w:r w:rsidR="007A307A" w:rsidRPr="00225AD6">
        <w:rPr>
          <w:rFonts w:asciiTheme="minorHAnsi" w:hAnsiTheme="minorHAnsi" w:cstheme="minorHAnsi"/>
          <w:sz w:val="20"/>
        </w:rPr>
        <w:t>, omvang van de opdracht, huidige situatie (IST)</w:t>
      </w:r>
      <w:r w:rsidR="0087121D">
        <w:rPr>
          <w:rFonts w:asciiTheme="minorHAnsi" w:hAnsiTheme="minorHAnsi" w:cstheme="minorHAnsi"/>
          <w:sz w:val="20"/>
        </w:rPr>
        <w:t>.</w:t>
      </w:r>
    </w:p>
    <w:p w14:paraId="048FDB70" w14:textId="65A18062" w:rsidR="009F5218" w:rsidRPr="00225AD6" w:rsidRDefault="009F5218" w:rsidP="005B403C">
      <w:pPr>
        <w:spacing w:line="276" w:lineRule="auto"/>
        <w:rPr>
          <w:rFonts w:asciiTheme="minorHAnsi" w:hAnsiTheme="minorHAnsi" w:cstheme="minorHAnsi"/>
          <w:sz w:val="20"/>
        </w:rPr>
      </w:pPr>
      <w:r w:rsidRPr="00225AD6">
        <w:rPr>
          <w:rFonts w:asciiTheme="minorHAnsi" w:hAnsiTheme="minorHAnsi" w:cstheme="minorHAnsi"/>
          <w:sz w:val="20"/>
        </w:rPr>
        <w:t xml:space="preserve">Hoofdstuk 5 </w:t>
      </w:r>
      <w:r w:rsidR="003571A5" w:rsidRPr="00225AD6">
        <w:rPr>
          <w:rFonts w:asciiTheme="minorHAnsi" w:hAnsiTheme="minorHAnsi" w:cstheme="minorHAnsi"/>
          <w:sz w:val="20"/>
        </w:rPr>
        <w:t xml:space="preserve">beschrijft de </w:t>
      </w:r>
      <w:r w:rsidR="00B62D96">
        <w:rPr>
          <w:rFonts w:asciiTheme="minorHAnsi" w:hAnsiTheme="minorHAnsi" w:cstheme="minorHAnsi"/>
          <w:sz w:val="20"/>
        </w:rPr>
        <w:t>Aanbesteding</w:t>
      </w:r>
      <w:r w:rsidR="003571A5" w:rsidRPr="00225AD6">
        <w:rPr>
          <w:rFonts w:asciiTheme="minorHAnsi" w:hAnsiTheme="minorHAnsi" w:cstheme="minorHAnsi"/>
          <w:sz w:val="20"/>
        </w:rPr>
        <w:t>sprocedure</w:t>
      </w:r>
      <w:r w:rsidR="0087121D">
        <w:rPr>
          <w:rFonts w:asciiTheme="minorHAnsi" w:hAnsiTheme="minorHAnsi" w:cstheme="minorHAnsi"/>
          <w:sz w:val="20"/>
        </w:rPr>
        <w:t>.</w:t>
      </w:r>
    </w:p>
    <w:p w14:paraId="7A306911" w14:textId="17EE8EC1" w:rsidR="009F5218" w:rsidRPr="00225AD6" w:rsidRDefault="009F5218" w:rsidP="005B403C">
      <w:pPr>
        <w:spacing w:line="276" w:lineRule="auto"/>
        <w:rPr>
          <w:rFonts w:asciiTheme="minorHAnsi" w:hAnsiTheme="minorHAnsi" w:cstheme="minorHAnsi"/>
          <w:sz w:val="20"/>
        </w:rPr>
      </w:pPr>
      <w:r w:rsidRPr="00225AD6">
        <w:rPr>
          <w:rFonts w:asciiTheme="minorHAnsi" w:hAnsiTheme="minorHAnsi" w:cstheme="minorHAnsi"/>
          <w:sz w:val="20"/>
        </w:rPr>
        <w:t xml:space="preserve">Hoofdstuk 6 beschrijft </w:t>
      </w:r>
      <w:r w:rsidR="00F25462">
        <w:rPr>
          <w:rFonts w:asciiTheme="minorHAnsi" w:hAnsiTheme="minorHAnsi" w:cstheme="minorHAnsi"/>
          <w:sz w:val="20"/>
        </w:rPr>
        <w:t xml:space="preserve">de </w:t>
      </w:r>
      <w:r w:rsidR="00206A20">
        <w:rPr>
          <w:rFonts w:asciiTheme="minorHAnsi" w:hAnsiTheme="minorHAnsi" w:cstheme="minorHAnsi"/>
          <w:sz w:val="20"/>
        </w:rPr>
        <w:t>p</w:t>
      </w:r>
      <w:r w:rsidR="00F25462">
        <w:rPr>
          <w:rFonts w:asciiTheme="minorHAnsi" w:hAnsiTheme="minorHAnsi" w:cstheme="minorHAnsi"/>
          <w:sz w:val="20"/>
        </w:rPr>
        <w:t>rocedur</w:t>
      </w:r>
      <w:r w:rsidR="009C0C50">
        <w:rPr>
          <w:rFonts w:asciiTheme="minorHAnsi" w:hAnsiTheme="minorHAnsi" w:cstheme="minorHAnsi"/>
          <w:sz w:val="20"/>
        </w:rPr>
        <w:t xml:space="preserve">ele </w:t>
      </w:r>
      <w:r w:rsidR="00740367">
        <w:rPr>
          <w:rFonts w:asciiTheme="minorHAnsi" w:hAnsiTheme="minorHAnsi" w:cstheme="minorHAnsi"/>
          <w:sz w:val="20"/>
        </w:rPr>
        <w:t>aspecten en voorschriften</w:t>
      </w:r>
      <w:r w:rsidR="009C0C50">
        <w:rPr>
          <w:rFonts w:asciiTheme="minorHAnsi" w:hAnsiTheme="minorHAnsi" w:cstheme="minorHAnsi"/>
          <w:sz w:val="20"/>
        </w:rPr>
        <w:t>.</w:t>
      </w:r>
    </w:p>
    <w:p w14:paraId="5A1FCD4A" w14:textId="161E9E92" w:rsidR="009F5218" w:rsidRPr="00225AD6" w:rsidRDefault="009F5218" w:rsidP="005B403C">
      <w:pPr>
        <w:spacing w:line="276" w:lineRule="auto"/>
        <w:rPr>
          <w:rFonts w:asciiTheme="minorHAnsi" w:hAnsiTheme="minorHAnsi" w:cstheme="minorHAnsi"/>
          <w:sz w:val="20"/>
        </w:rPr>
      </w:pPr>
      <w:r w:rsidRPr="00225AD6">
        <w:rPr>
          <w:rFonts w:asciiTheme="minorHAnsi" w:hAnsiTheme="minorHAnsi" w:cstheme="minorHAnsi"/>
          <w:sz w:val="20"/>
        </w:rPr>
        <w:t xml:space="preserve">Hoofdstuk 7 beschrijft de </w:t>
      </w:r>
      <w:r w:rsidR="007E0346">
        <w:rPr>
          <w:rFonts w:asciiTheme="minorHAnsi" w:hAnsiTheme="minorHAnsi" w:cstheme="minorHAnsi"/>
          <w:sz w:val="20"/>
        </w:rPr>
        <w:t xml:space="preserve">uitsluitingsgronden en </w:t>
      </w:r>
      <w:r w:rsidR="00206A20">
        <w:rPr>
          <w:rFonts w:asciiTheme="minorHAnsi" w:hAnsiTheme="minorHAnsi" w:cstheme="minorHAnsi"/>
          <w:sz w:val="20"/>
        </w:rPr>
        <w:t>g</w:t>
      </w:r>
      <w:r w:rsidR="007E0346">
        <w:rPr>
          <w:rFonts w:asciiTheme="minorHAnsi" w:hAnsiTheme="minorHAnsi" w:cstheme="minorHAnsi"/>
          <w:sz w:val="20"/>
        </w:rPr>
        <w:t>eschiktheidseisen</w:t>
      </w:r>
      <w:r w:rsidR="009C0C50">
        <w:rPr>
          <w:rFonts w:asciiTheme="minorHAnsi" w:hAnsiTheme="minorHAnsi" w:cstheme="minorHAnsi"/>
          <w:sz w:val="20"/>
        </w:rPr>
        <w:t>.</w:t>
      </w:r>
    </w:p>
    <w:p w14:paraId="32D3F133" w14:textId="286A6D51" w:rsidR="003C457C" w:rsidRPr="00225AD6" w:rsidRDefault="009F5218" w:rsidP="005B403C">
      <w:pPr>
        <w:spacing w:line="276" w:lineRule="auto"/>
        <w:rPr>
          <w:rFonts w:asciiTheme="minorHAnsi" w:hAnsiTheme="minorHAnsi" w:cstheme="minorHAnsi"/>
          <w:sz w:val="20"/>
        </w:rPr>
      </w:pPr>
      <w:r w:rsidRPr="00225AD6">
        <w:rPr>
          <w:rFonts w:asciiTheme="minorHAnsi" w:hAnsiTheme="minorHAnsi" w:cstheme="minorHAnsi"/>
          <w:sz w:val="20"/>
        </w:rPr>
        <w:t xml:space="preserve">Hoofdstuk </w:t>
      </w:r>
      <w:r w:rsidR="00443F7B" w:rsidRPr="00225AD6">
        <w:rPr>
          <w:rFonts w:asciiTheme="minorHAnsi" w:hAnsiTheme="minorHAnsi" w:cstheme="minorHAnsi"/>
          <w:sz w:val="20"/>
        </w:rPr>
        <w:t>8</w:t>
      </w:r>
      <w:r w:rsidRPr="00225AD6">
        <w:rPr>
          <w:rFonts w:asciiTheme="minorHAnsi" w:hAnsiTheme="minorHAnsi" w:cstheme="minorHAnsi"/>
          <w:sz w:val="20"/>
        </w:rPr>
        <w:t xml:space="preserve"> beschrijft de selectiecriteria</w:t>
      </w:r>
      <w:r w:rsidR="0087121D">
        <w:rPr>
          <w:rFonts w:asciiTheme="minorHAnsi" w:hAnsiTheme="minorHAnsi" w:cstheme="minorHAnsi"/>
          <w:sz w:val="20"/>
        </w:rPr>
        <w:t>.</w:t>
      </w:r>
      <w:r w:rsidR="002B264D" w:rsidRPr="00225AD6">
        <w:rPr>
          <w:rFonts w:asciiTheme="minorHAnsi" w:hAnsiTheme="minorHAnsi" w:cstheme="minorHAnsi"/>
          <w:sz w:val="20"/>
        </w:rPr>
        <w:t xml:space="preserve">     </w:t>
      </w:r>
    </w:p>
    <w:p w14:paraId="2BC13064" w14:textId="034B1DF2" w:rsidR="003C457C" w:rsidRPr="0076663D" w:rsidRDefault="003C457C" w:rsidP="005B403C">
      <w:pPr>
        <w:spacing w:line="276" w:lineRule="auto"/>
        <w:rPr>
          <w:rFonts w:asciiTheme="minorHAnsi" w:hAnsiTheme="minorHAnsi" w:cstheme="minorHAnsi"/>
          <w:sz w:val="20"/>
        </w:rPr>
      </w:pPr>
      <w:r w:rsidRPr="00225AD6">
        <w:rPr>
          <w:rFonts w:asciiTheme="minorHAnsi" w:hAnsiTheme="minorHAnsi" w:cstheme="minorHAnsi"/>
          <w:sz w:val="20"/>
        </w:rPr>
        <w:t>Checklist: geeft alle documenten beknopt weer die bij de Aanmelding moeten worden overlegd.</w:t>
      </w:r>
    </w:p>
    <w:p w14:paraId="60B6B56E" w14:textId="6D94FF60" w:rsidR="003C457C" w:rsidRPr="0076663D" w:rsidRDefault="003C457C" w:rsidP="00266821">
      <w:pPr>
        <w:spacing w:before="240" w:line="276" w:lineRule="auto"/>
        <w:rPr>
          <w:rFonts w:asciiTheme="minorHAnsi" w:hAnsiTheme="minorHAnsi" w:cstheme="minorHAnsi"/>
          <w:sz w:val="20"/>
        </w:rPr>
      </w:pPr>
      <w:r w:rsidRPr="00225AD6">
        <w:rPr>
          <w:rFonts w:asciiTheme="minorHAnsi" w:hAnsiTheme="minorHAnsi" w:cstheme="minorHAnsi"/>
          <w:sz w:val="20"/>
        </w:rPr>
        <w:t xml:space="preserve">De volgende </w:t>
      </w:r>
      <w:r w:rsidR="007F6920">
        <w:rPr>
          <w:rFonts w:asciiTheme="minorHAnsi" w:hAnsiTheme="minorHAnsi" w:cstheme="minorHAnsi"/>
          <w:sz w:val="20"/>
        </w:rPr>
        <w:t>6</w:t>
      </w:r>
      <w:r w:rsidR="00152567" w:rsidRPr="00225AD6">
        <w:rPr>
          <w:rFonts w:asciiTheme="minorHAnsi" w:hAnsiTheme="minorHAnsi" w:cstheme="minorHAnsi"/>
          <w:sz w:val="20"/>
        </w:rPr>
        <w:t xml:space="preserve"> </w:t>
      </w:r>
      <w:r w:rsidRPr="00225AD6">
        <w:rPr>
          <w:rFonts w:asciiTheme="minorHAnsi" w:hAnsiTheme="minorHAnsi" w:cstheme="minorHAnsi"/>
          <w:sz w:val="20"/>
        </w:rPr>
        <w:t>Bijlagen maken onlosmakelijk onderdeel uit van deze Selectieleidraad:</w:t>
      </w:r>
    </w:p>
    <w:p w14:paraId="5C5B2722" w14:textId="75B56568" w:rsidR="003C457C" w:rsidRPr="00225AD6" w:rsidRDefault="003C457C" w:rsidP="00266821">
      <w:pPr>
        <w:spacing w:line="276" w:lineRule="auto"/>
        <w:rPr>
          <w:rFonts w:asciiTheme="minorHAnsi" w:hAnsiTheme="minorHAnsi" w:cstheme="minorHAnsi"/>
          <w:sz w:val="20"/>
          <w:lang w:eastAsia="ar-SA"/>
        </w:rPr>
      </w:pPr>
      <w:r w:rsidRPr="00225AD6">
        <w:rPr>
          <w:rFonts w:asciiTheme="minorHAnsi" w:hAnsiTheme="minorHAnsi" w:cstheme="minorHAnsi"/>
          <w:sz w:val="20"/>
          <w:lang w:eastAsia="ar-SA"/>
        </w:rPr>
        <w:t xml:space="preserve">Uniform Europees </w:t>
      </w:r>
      <w:r w:rsidR="00B62D96">
        <w:rPr>
          <w:rFonts w:asciiTheme="minorHAnsi" w:hAnsiTheme="minorHAnsi" w:cstheme="minorHAnsi"/>
          <w:sz w:val="20"/>
          <w:lang w:eastAsia="ar-SA"/>
        </w:rPr>
        <w:t>Aanbesteding</w:t>
      </w:r>
      <w:r w:rsidRPr="00225AD6">
        <w:rPr>
          <w:rFonts w:asciiTheme="minorHAnsi" w:hAnsiTheme="minorHAnsi" w:cstheme="minorHAnsi"/>
          <w:sz w:val="20"/>
          <w:lang w:eastAsia="ar-SA"/>
        </w:rPr>
        <w:t>sdocument</w:t>
      </w:r>
      <w:r w:rsidR="004D10F5" w:rsidRPr="00225AD6">
        <w:rPr>
          <w:rFonts w:asciiTheme="minorHAnsi" w:hAnsiTheme="minorHAnsi" w:cstheme="minorHAnsi"/>
          <w:sz w:val="20"/>
          <w:lang w:eastAsia="ar-SA"/>
        </w:rPr>
        <w:t xml:space="preserve"> (</w:t>
      </w:r>
      <w:r w:rsidR="00703D98" w:rsidRPr="00225AD6">
        <w:rPr>
          <w:rFonts w:asciiTheme="minorHAnsi" w:hAnsiTheme="minorHAnsi" w:cstheme="minorHAnsi"/>
          <w:sz w:val="20"/>
          <w:lang w:eastAsia="ar-SA"/>
        </w:rPr>
        <w:t xml:space="preserve">UEA </w:t>
      </w:r>
      <w:r w:rsidR="004D10F5" w:rsidRPr="00225AD6">
        <w:rPr>
          <w:rFonts w:asciiTheme="minorHAnsi" w:hAnsiTheme="minorHAnsi" w:cstheme="minorHAnsi"/>
          <w:sz w:val="20"/>
          <w:lang w:eastAsia="ar-SA"/>
        </w:rPr>
        <w:t xml:space="preserve">uploaden via </w:t>
      </w:r>
      <w:proofErr w:type="spellStart"/>
      <w:r w:rsidR="004D10F5" w:rsidRPr="00225AD6">
        <w:rPr>
          <w:rFonts w:asciiTheme="minorHAnsi" w:hAnsiTheme="minorHAnsi" w:cstheme="minorHAnsi"/>
          <w:sz w:val="20"/>
          <w:lang w:eastAsia="ar-SA"/>
        </w:rPr>
        <w:t>TenderNed</w:t>
      </w:r>
      <w:proofErr w:type="spellEnd"/>
      <w:r w:rsidR="004D10F5" w:rsidRPr="00225AD6">
        <w:rPr>
          <w:rFonts w:asciiTheme="minorHAnsi" w:hAnsiTheme="minorHAnsi" w:cstheme="minorHAnsi"/>
          <w:sz w:val="20"/>
          <w:lang w:eastAsia="ar-SA"/>
        </w:rPr>
        <w:t>)</w:t>
      </w:r>
    </w:p>
    <w:p w14:paraId="3C593EA6" w14:textId="1CB54625" w:rsidR="001D3805" w:rsidRPr="00225AD6" w:rsidRDefault="00DF34E8" w:rsidP="00266821">
      <w:pPr>
        <w:spacing w:line="276" w:lineRule="auto"/>
        <w:rPr>
          <w:rFonts w:asciiTheme="minorHAnsi" w:hAnsiTheme="minorHAnsi" w:cstheme="minorHAnsi"/>
          <w:sz w:val="20"/>
          <w:lang w:eastAsia="ar-SA"/>
        </w:rPr>
      </w:pPr>
      <w:r w:rsidRPr="00225AD6">
        <w:rPr>
          <w:rFonts w:asciiTheme="minorHAnsi" w:hAnsiTheme="minorHAnsi" w:cstheme="minorHAnsi"/>
          <w:sz w:val="20"/>
          <w:lang w:eastAsia="ar-SA"/>
        </w:rPr>
        <w:t>Bijlage 0: Checkli</w:t>
      </w:r>
      <w:r w:rsidR="0062320C" w:rsidRPr="00225AD6">
        <w:rPr>
          <w:rFonts w:asciiTheme="minorHAnsi" w:hAnsiTheme="minorHAnsi" w:cstheme="minorHAnsi"/>
          <w:sz w:val="20"/>
          <w:lang w:eastAsia="ar-SA"/>
        </w:rPr>
        <w:t xml:space="preserve">st </w:t>
      </w:r>
    </w:p>
    <w:p w14:paraId="2FF92BF4" w14:textId="7C74676C" w:rsidR="003C457C" w:rsidRPr="00225AD6" w:rsidRDefault="003C457C" w:rsidP="00266821">
      <w:pPr>
        <w:spacing w:line="276" w:lineRule="auto"/>
        <w:rPr>
          <w:rFonts w:asciiTheme="minorHAnsi" w:hAnsiTheme="minorHAnsi" w:cstheme="minorHAnsi"/>
          <w:sz w:val="20"/>
          <w:lang w:eastAsia="ar-SA"/>
        </w:rPr>
      </w:pPr>
      <w:r w:rsidRPr="00225AD6">
        <w:rPr>
          <w:rFonts w:asciiTheme="minorHAnsi" w:hAnsiTheme="minorHAnsi" w:cstheme="minorHAnsi"/>
          <w:sz w:val="20"/>
          <w:lang w:eastAsia="ar-SA"/>
        </w:rPr>
        <w:t xml:space="preserve">Bijlage </w:t>
      </w:r>
      <w:r w:rsidR="001F3CCF" w:rsidRPr="00225AD6">
        <w:rPr>
          <w:rFonts w:asciiTheme="minorHAnsi" w:hAnsiTheme="minorHAnsi" w:cstheme="minorHAnsi"/>
          <w:sz w:val="20"/>
          <w:lang w:eastAsia="ar-SA"/>
        </w:rPr>
        <w:t>1</w:t>
      </w:r>
      <w:r w:rsidRPr="00225AD6">
        <w:rPr>
          <w:rFonts w:asciiTheme="minorHAnsi" w:hAnsiTheme="minorHAnsi" w:cstheme="minorHAnsi"/>
          <w:sz w:val="20"/>
          <w:lang w:eastAsia="ar-SA"/>
        </w:rPr>
        <w:t xml:space="preserve">: Format Kerncompetenties (bewerkbaar format </w:t>
      </w:r>
      <w:r w:rsidR="00BC266D">
        <w:rPr>
          <w:rFonts w:asciiTheme="minorHAnsi" w:hAnsiTheme="minorHAnsi" w:cstheme="minorHAnsi"/>
          <w:sz w:val="20"/>
          <w:lang w:eastAsia="ar-SA"/>
        </w:rPr>
        <w:t>zie pagina</w:t>
      </w:r>
      <w:r w:rsidR="00027278">
        <w:rPr>
          <w:rFonts w:asciiTheme="minorHAnsi" w:hAnsiTheme="minorHAnsi" w:cstheme="minorHAnsi"/>
          <w:sz w:val="20"/>
          <w:lang w:eastAsia="ar-SA"/>
        </w:rPr>
        <w:t xml:space="preserve"> 60</w:t>
      </w:r>
      <w:r w:rsidRPr="00225AD6">
        <w:rPr>
          <w:rFonts w:asciiTheme="minorHAnsi" w:hAnsiTheme="minorHAnsi" w:cstheme="minorHAnsi"/>
          <w:sz w:val="20"/>
          <w:lang w:eastAsia="ar-SA"/>
        </w:rPr>
        <w:t>)</w:t>
      </w:r>
    </w:p>
    <w:p w14:paraId="0517F900" w14:textId="592CF806" w:rsidR="003C457C" w:rsidRPr="00225AD6" w:rsidRDefault="003C457C" w:rsidP="00266821">
      <w:pPr>
        <w:spacing w:line="276" w:lineRule="auto"/>
        <w:rPr>
          <w:rFonts w:asciiTheme="minorHAnsi" w:hAnsiTheme="minorHAnsi" w:cstheme="minorHAnsi"/>
          <w:sz w:val="20"/>
          <w:szCs w:val="22"/>
          <w:lang w:eastAsia="ar-SA"/>
        </w:rPr>
      </w:pPr>
      <w:r w:rsidRPr="00225AD6">
        <w:rPr>
          <w:rFonts w:asciiTheme="minorHAnsi" w:hAnsiTheme="minorHAnsi" w:cstheme="minorHAnsi"/>
          <w:sz w:val="20"/>
          <w:szCs w:val="22"/>
        </w:rPr>
        <w:t xml:space="preserve">Bijlage </w:t>
      </w:r>
      <w:r w:rsidR="001F3CCF" w:rsidRPr="00225AD6">
        <w:rPr>
          <w:rFonts w:asciiTheme="minorHAnsi" w:hAnsiTheme="minorHAnsi" w:cstheme="minorHAnsi"/>
          <w:sz w:val="20"/>
          <w:szCs w:val="22"/>
        </w:rPr>
        <w:t>2</w:t>
      </w:r>
      <w:r w:rsidRPr="00225AD6">
        <w:rPr>
          <w:rFonts w:asciiTheme="minorHAnsi" w:hAnsiTheme="minorHAnsi" w:cstheme="minorHAnsi"/>
          <w:sz w:val="20"/>
          <w:szCs w:val="22"/>
        </w:rPr>
        <w:t>: Format voor het stellen van vragen (</w:t>
      </w:r>
      <w:r w:rsidR="00B62D96">
        <w:rPr>
          <w:rFonts w:asciiTheme="minorHAnsi" w:hAnsiTheme="minorHAnsi" w:cstheme="minorHAnsi"/>
          <w:sz w:val="20"/>
          <w:szCs w:val="22"/>
        </w:rPr>
        <w:t>Nota van Inlichtingen</w:t>
      </w:r>
      <w:r w:rsidR="00EB01D0" w:rsidRPr="00225AD6">
        <w:rPr>
          <w:rFonts w:asciiTheme="minorHAnsi" w:hAnsiTheme="minorHAnsi" w:cstheme="minorHAnsi"/>
          <w:sz w:val="20"/>
          <w:szCs w:val="22"/>
        </w:rPr>
        <w:t xml:space="preserve"> in Excel</w:t>
      </w:r>
      <w:r w:rsidRPr="00225AD6">
        <w:rPr>
          <w:rFonts w:asciiTheme="minorHAnsi" w:hAnsiTheme="minorHAnsi" w:cstheme="minorHAnsi"/>
          <w:sz w:val="20"/>
          <w:szCs w:val="22"/>
        </w:rPr>
        <w:t xml:space="preserve">) </w:t>
      </w:r>
      <w:r w:rsidR="00027278">
        <w:rPr>
          <w:rFonts w:asciiTheme="minorHAnsi" w:hAnsiTheme="minorHAnsi" w:cstheme="minorHAnsi"/>
          <w:sz w:val="20"/>
          <w:szCs w:val="22"/>
        </w:rPr>
        <w:t xml:space="preserve">is </w:t>
      </w:r>
      <w:r w:rsidRPr="00225AD6">
        <w:rPr>
          <w:rFonts w:asciiTheme="minorHAnsi" w:hAnsiTheme="minorHAnsi" w:cstheme="minorHAnsi"/>
          <w:sz w:val="20"/>
          <w:szCs w:val="22"/>
          <w:lang w:eastAsia="ar-SA"/>
        </w:rPr>
        <w:t>separaat toegevoegd</w:t>
      </w:r>
    </w:p>
    <w:p w14:paraId="4E75AA4A" w14:textId="3AB8ECED" w:rsidR="00750026" w:rsidRPr="00225AD6" w:rsidRDefault="00750026" w:rsidP="00266821">
      <w:pPr>
        <w:spacing w:line="276" w:lineRule="auto"/>
        <w:rPr>
          <w:rFonts w:asciiTheme="minorHAnsi" w:hAnsiTheme="minorHAnsi" w:cstheme="minorHAnsi"/>
          <w:sz w:val="20"/>
          <w:szCs w:val="22"/>
          <w:lang w:eastAsia="ar-SA"/>
        </w:rPr>
      </w:pPr>
      <w:r w:rsidRPr="00225AD6">
        <w:rPr>
          <w:rFonts w:asciiTheme="minorHAnsi" w:hAnsiTheme="minorHAnsi" w:cstheme="minorHAnsi"/>
          <w:sz w:val="20"/>
          <w:szCs w:val="22"/>
          <w:lang w:eastAsia="ar-SA"/>
        </w:rPr>
        <w:t xml:space="preserve">Bijlage </w:t>
      </w:r>
      <w:r w:rsidR="001F3CCF" w:rsidRPr="00225AD6">
        <w:rPr>
          <w:rFonts w:asciiTheme="minorHAnsi" w:hAnsiTheme="minorHAnsi" w:cstheme="minorHAnsi"/>
          <w:sz w:val="20"/>
          <w:szCs w:val="22"/>
          <w:lang w:eastAsia="ar-SA"/>
        </w:rPr>
        <w:t>3</w:t>
      </w:r>
      <w:r w:rsidRPr="00225AD6">
        <w:rPr>
          <w:rFonts w:asciiTheme="minorHAnsi" w:hAnsiTheme="minorHAnsi" w:cstheme="minorHAnsi"/>
          <w:sz w:val="20"/>
          <w:szCs w:val="22"/>
          <w:lang w:eastAsia="ar-SA"/>
        </w:rPr>
        <w:t xml:space="preserve">: </w:t>
      </w:r>
      <w:r w:rsidR="005F6780" w:rsidRPr="00225AD6">
        <w:rPr>
          <w:rFonts w:asciiTheme="minorHAnsi" w:hAnsiTheme="minorHAnsi" w:cstheme="minorHAnsi"/>
          <w:sz w:val="20"/>
          <w:szCs w:val="22"/>
          <w:lang w:eastAsia="ar-SA"/>
        </w:rPr>
        <w:t xml:space="preserve">Verslag Marktconsultatie (separaat toegevoegd) </w:t>
      </w:r>
    </w:p>
    <w:p w14:paraId="1B13854A" w14:textId="59F3AB05" w:rsidR="00C33E24" w:rsidRPr="00225AD6" w:rsidRDefault="00C33E24" w:rsidP="00266821">
      <w:pPr>
        <w:spacing w:line="276" w:lineRule="auto"/>
        <w:rPr>
          <w:rFonts w:asciiTheme="minorHAnsi" w:hAnsiTheme="minorHAnsi" w:cstheme="minorHAnsi"/>
          <w:sz w:val="20"/>
          <w:szCs w:val="22"/>
          <w:lang w:eastAsia="ar-SA"/>
        </w:rPr>
      </w:pPr>
      <w:r w:rsidRPr="00225AD6">
        <w:rPr>
          <w:rFonts w:asciiTheme="minorHAnsi" w:hAnsiTheme="minorHAnsi" w:cstheme="minorHAnsi"/>
          <w:sz w:val="20"/>
          <w:szCs w:val="22"/>
          <w:lang w:eastAsia="ar-SA"/>
        </w:rPr>
        <w:t xml:space="preserve">Bijlage 4: </w:t>
      </w:r>
      <w:r w:rsidR="008903D8" w:rsidRPr="00225AD6">
        <w:rPr>
          <w:rFonts w:asciiTheme="minorHAnsi" w:hAnsiTheme="minorHAnsi" w:cstheme="minorHAnsi"/>
          <w:sz w:val="20"/>
          <w:szCs w:val="22"/>
          <w:lang w:eastAsia="ar-SA"/>
        </w:rPr>
        <w:t>Excel</w:t>
      </w:r>
      <w:r w:rsidR="00D832A0">
        <w:rPr>
          <w:rFonts w:asciiTheme="minorHAnsi" w:hAnsiTheme="minorHAnsi" w:cstheme="minorHAnsi"/>
          <w:sz w:val="20"/>
          <w:szCs w:val="22"/>
          <w:lang w:eastAsia="ar-SA"/>
        </w:rPr>
        <w:t xml:space="preserve"> invul</w:t>
      </w:r>
      <w:r w:rsidR="0080086C" w:rsidRPr="00225AD6">
        <w:rPr>
          <w:rFonts w:asciiTheme="minorHAnsi" w:hAnsiTheme="minorHAnsi" w:cstheme="minorHAnsi"/>
          <w:sz w:val="20"/>
          <w:szCs w:val="22"/>
          <w:lang w:eastAsia="ar-SA"/>
        </w:rPr>
        <w:t xml:space="preserve">formulier </w:t>
      </w:r>
      <w:r w:rsidR="00782D04" w:rsidRPr="00225AD6">
        <w:rPr>
          <w:rFonts w:asciiTheme="minorHAnsi" w:hAnsiTheme="minorHAnsi" w:cstheme="minorHAnsi"/>
          <w:sz w:val="20"/>
          <w:szCs w:val="22"/>
          <w:lang w:eastAsia="ar-SA"/>
        </w:rPr>
        <w:t>Selectie-eisen</w:t>
      </w:r>
      <w:r w:rsidR="00054BC2">
        <w:rPr>
          <w:rFonts w:asciiTheme="minorHAnsi" w:hAnsiTheme="minorHAnsi" w:cstheme="minorHAnsi"/>
          <w:sz w:val="20"/>
          <w:szCs w:val="22"/>
          <w:lang w:eastAsia="ar-SA"/>
        </w:rPr>
        <w:t xml:space="preserve"> (separaa</w:t>
      </w:r>
      <w:r w:rsidR="0024431A">
        <w:rPr>
          <w:rFonts w:asciiTheme="minorHAnsi" w:hAnsiTheme="minorHAnsi" w:cstheme="minorHAnsi"/>
          <w:sz w:val="20"/>
          <w:szCs w:val="22"/>
          <w:lang w:eastAsia="ar-SA"/>
        </w:rPr>
        <w:t>t toegevoegd)</w:t>
      </w:r>
    </w:p>
    <w:p w14:paraId="4AFA6C36" w14:textId="20053B56" w:rsidR="00782D04" w:rsidRPr="00225AD6" w:rsidRDefault="00782D04" w:rsidP="00266821">
      <w:pPr>
        <w:spacing w:line="276" w:lineRule="auto"/>
        <w:rPr>
          <w:rFonts w:asciiTheme="minorHAnsi" w:hAnsiTheme="minorHAnsi" w:cstheme="minorHAnsi"/>
          <w:sz w:val="20"/>
          <w:szCs w:val="22"/>
          <w:lang w:eastAsia="ar-SA"/>
        </w:rPr>
      </w:pPr>
      <w:r w:rsidRPr="00225AD6">
        <w:rPr>
          <w:rFonts w:asciiTheme="minorHAnsi" w:hAnsiTheme="minorHAnsi" w:cstheme="minorHAnsi"/>
          <w:sz w:val="20"/>
          <w:szCs w:val="22"/>
          <w:lang w:eastAsia="ar-SA"/>
        </w:rPr>
        <w:t xml:space="preserve">Bijlage 5: </w:t>
      </w:r>
      <w:r w:rsidR="00550788" w:rsidRPr="00225AD6">
        <w:rPr>
          <w:rFonts w:asciiTheme="minorHAnsi" w:hAnsiTheme="minorHAnsi" w:cstheme="minorHAnsi"/>
          <w:sz w:val="20"/>
          <w:szCs w:val="22"/>
          <w:lang w:eastAsia="ar-SA"/>
        </w:rPr>
        <w:t xml:space="preserve">Formulier </w:t>
      </w:r>
      <w:r w:rsidR="008E71CE" w:rsidRPr="00225AD6">
        <w:rPr>
          <w:rFonts w:asciiTheme="minorHAnsi" w:hAnsiTheme="minorHAnsi" w:cstheme="minorHAnsi"/>
          <w:sz w:val="20"/>
          <w:szCs w:val="22"/>
          <w:lang w:eastAsia="ar-SA"/>
        </w:rPr>
        <w:t xml:space="preserve">onderbouwing Selectie-eisen </w:t>
      </w:r>
      <w:r w:rsidR="0024431A">
        <w:rPr>
          <w:rFonts w:asciiTheme="minorHAnsi" w:hAnsiTheme="minorHAnsi" w:cstheme="minorHAnsi"/>
          <w:sz w:val="20"/>
          <w:szCs w:val="22"/>
          <w:lang w:eastAsia="ar-SA"/>
        </w:rPr>
        <w:t>(</w:t>
      </w:r>
      <w:r w:rsidR="00027278">
        <w:rPr>
          <w:rFonts w:asciiTheme="minorHAnsi" w:hAnsiTheme="minorHAnsi" w:cstheme="minorHAnsi"/>
          <w:sz w:val="20"/>
          <w:szCs w:val="22"/>
          <w:lang w:eastAsia="ar-SA"/>
        </w:rPr>
        <w:t xml:space="preserve">bewerkbaar </w:t>
      </w:r>
      <w:r w:rsidR="00D55437">
        <w:rPr>
          <w:rFonts w:asciiTheme="minorHAnsi" w:hAnsiTheme="minorHAnsi" w:cstheme="minorHAnsi"/>
          <w:sz w:val="20"/>
          <w:szCs w:val="22"/>
          <w:lang w:eastAsia="ar-SA"/>
        </w:rPr>
        <w:t>format zie pagina 65</w:t>
      </w:r>
      <w:r w:rsidR="0024431A">
        <w:rPr>
          <w:rFonts w:asciiTheme="minorHAnsi" w:hAnsiTheme="minorHAnsi" w:cstheme="minorHAnsi"/>
          <w:sz w:val="20"/>
          <w:szCs w:val="22"/>
          <w:lang w:eastAsia="ar-SA"/>
        </w:rPr>
        <w:t>)</w:t>
      </w:r>
    </w:p>
    <w:p w14:paraId="10F8B7CE" w14:textId="77777777" w:rsidR="00AF1634" w:rsidRDefault="00AF1634">
      <w:pPr>
        <w:spacing w:line="240" w:lineRule="auto"/>
        <w:rPr>
          <w:rFonts w:asciiTheme="minorHAnsi" w:hAnsiTheme="minorHAnsi" w:cstheme="minorHAnsi"/>
          <w:b/>
          <w:color w:val="002060"/>
          <w:sz w:val="20"/>
        </w:rPr>
      </w:pPr>
      <w:r>
        <w:rPr>
          <w:rFonts w:asciiTheme="minorHAnsi" w:hAnsiTheme="minorHAnsi" w:cstheme="minorHAnsi"/>
          <w:color w:val="002060"/>
          <w:sz w:val="20"/>
        </w:rPr>
        <w:br w:type="page"/>
      </w:r>
    </w:p>
    <w:p w14:paraId="6A55CB48" w14:textId="061AA25B" w:rsidR="00E77413" w:rsidRPr="00225AD6" w:rsidRDefault="00B62D96" w:rsidP="000B069A">
      <w:pPr>
        <w:pStyle w:val="Kop2"/>
        <w:numPr>
          <w:ilvl w:val="1"/>
          <w:numId w:val="32"/>
        </w:numPr>
        <w:spacing w:before="240" w:after="120"/>
        <w:rPr>
          <w:rFonts w:asciiTheme="minorHAnsi" w:hAnsiTheme="minorHAnsi" w:cstheme="minorHAnsi"/>
          <w:b w:val="0"/>
          <w:bCs/>
          <w:color w:val="002060"/>
        </w:rPr>
      </w:pPr>
      <w:bookmarkStart w:id="9" w:name="_Toc129431138"/>
      <w:r>
        <w:rPr>
          <w:rFonts w:asciiTheme="minorHAnsi" w:hAnsiTheme="minorHAnsi" w:cstheme="minorHAnsi"/>
          <w:color w:val="002060"/>
          <w:sz w:val="20"/>
        </w:rPr>
        <w:t>Aanbesteding</w:t>
      </w:r>
      <w:r w:rsidR="00E77413" w:rsidRPr="00225AD6">
        <w:rPr>
          <w:rFonts w:asciiTheme="minorHAnsi" w:hAnsiTheme="minorHAnsi" w:cstheme="minorHAnsi"/>
          <w:color w:val="002060"/>
          <w:sz w:val="20"/>
        </w:rPr>
        <w:t>sprocedure</w:t>
      </w:r>
      <w:bookmarkEnd w:id="9"/>
    </w:p>
    <w:p w14:paraId="4C680C17" w14:textId="24C52875" w:rsidR="00C15981" w:rsidRPr="00225AD6" w:rsidRDefault="00C15981" w:rsidP="0076663D">
      <w:pPr>
        <w:spacing w:before="240"/>
        <w:rPr>
          <w:rFonts w:asciiTheme="minorHAnsi" w:hAnsiTheme="minorHAnsi" w:cstheme="minorHAnsi"/>
          <w:sz w:val="20"/>
          <w:szCs w:val="22"/>
        </w:rPr>
      </w:pPr>
      <w:r w:rsidRPr="00225AD6">
        <w:rPr>
          <w:rFonts w:asciiTheme="minorHAnsi" w:hAnsiTheme="minorHAnsi" w:cstheme="minorHAnsi"/>
          <w:sz w:val="20"/>
          <w:szCs w:val="22"/>
        </w:rPr>
        <w:t xml:space="preserve">Bij deze </w:t>
      </w:r>
      <w:r w:rsidR="00B62D96">
        <w:rPr>
          <w:rFonts w:asciiTheme="minorHAnsi" w:hAnsiTheme="minorHAnsi" w:cstheme="minorHAnsi"/>
          <w:sz w:val="20"/>
          <w:szCs w:val="22"/>
        </w:rPr>
        <w:t>Aanbesteding</w:t>
      </w:r>
      <w:r w:rsidRPr="00225AD6">
        <w:rPr>
          <w:rFonts w:asciiTheme="minorHAnsi" w:hAnsiTheme="minorHAnsi" w:cstheme="minorHAnsi"/>
          <w:sz w:val="20"/>
          <w:szCs w:val="22"/>
        </w:rPr>
        <w:t xml:space="preserve">sprocedure gebruikt de Aanbestedende </w:t>
      </w:r>
      <w:r w:rsidR="008E61A5">
        <w:rPr>
          <w:rFonts w:asciiTheme="minorHAnsi" w:hAnsiTheme="minorHAnsi" w:cstheme="minorHAnsi"/>
          <w:sz w:val="20"/>
          <w:szCs w:val="22"/>
        </w:rPr>
        <w:t>d</w:t>
      </w:r>
      <w:r w:rsidRPr="00225AD6">
        <w:rPr>
          <w:rFonts w:asciiTheme="minorHAnsi" w:hAnsiTheme="minorHAnsi" w:cstheme="minorHAnsi"/>
          <w:sz w:val="20"/>
          <w:szCs w:val="22"/>
        </w:rPr>
        <w:t xml:space="preserve">ienst </w:t>
      </w:r>
      <w:proofErr w:type="spellStart"/>
      <w:r w:rsidR="001972CA">
        <w:rPr>
          <w:rFonts w:asciiTheme="minorHAnsi" w:hAnsiTheme="minorHAnsi" w:cstheme="minorHAnsi"/>
          <w:sz w:val="20"/>
          <w:szCs w:val="22"/>
        </w:rPr>
        <w:t>TenderNed</w:t>
      </w:r>
      <w:proofErr w:type="spellEnd"/>
      <w:r w:rsidRPr="00225AD6">
        <w:rPr>
          <w:rFonts w:asciiTheme="minorHAnsi" w:hAnsiTheme="minorHAnsi" w:cstheme="minorHAnsi"/>
          <w:sz w:val="20"/>
          <w:szCs w:val="22"/>
        </w:rPr>
        <w:t xml:space="preserve">. De communicatie over de </w:t>
      </w:r>
      <w:r w:rsidR="00B62D96">
        <w:rPr>
          <w:rFonts w:asciiTheme="minorHAnsi" w:hAnsiTheme="minorHAnsi" w:cstheme="minorHAnsi"/>
          <w:sz w:val="20"/>
          <w:szCs w:val="22"/>
        </w:rPr>
        <w:t>Aanbesteding</w:t>
      </w:r>
      <w:r w:rsidRPr="00225AD6">
        <w:rPr>
          <w:rFonts w:asciiTheme="minorHAnsi" w:hAnsiTheme="minorHAnsi" w:cstheme="minorHAnsi"/>
          <w:sz w:val="20"/>
          <w:szCs w:val="22"/>
        </w:rPr>
        <w:t xml:space="preserve">sprocedure verloopt uitsluitend via het </w:t>
      </w:r>
      <w:r w:rsidR="00B62D96">
        <w:rPr>
          <w:rFonts w:asciiTheme="minorHAnsi" w:hAnsiTheme="minorHAnsi" w:cstheme="minorHAnsi"/>
          <w:sz w:val="20"/>
          <w:szCs w:val="22"/>
        </w:rPr>
        <w:t>Aanbesteding</w:t>
      </w:r>
      <w:r w:rsidRPr="00225AD6">
        <w:rPr>
          <w:rFonts w:asciiTheme="minorHAnsi" w:hAnsiTheme="minorHAnsi" w:cstheme="minorHAnsi"/>
          <w:sz w:val="20"/>
          <w:szCs w:val="22"/>
        </w:rPr>
        <w:t xml:space="preserve">splatform. Ook is het niet toegestaan om over deze </w:t>
      </w:r>
      <w:r w:rsidR="00B62D96">
        <w:rPr>
          <w:rFonts w:asciiTheme="minorHAnsi" w:hAnsiTheme="minorHAnsi" w:cstheme="minorHAnsi"/>
          <w:sz w:val="20"/>
          <w:szCs w:val="22"/>
        </w:rPr>
        <w:t>Aanbesteding</w:t>
      </w:r>
      <w:r w:rsidRPr="00225AD6">
        <w:rPr>
          <w:rFonts w:asciiTheme="minorHAnsi" w:hAnsiTheme="minorHAnsi" w:cstheme="minorHAnsi"/>
          <w:sz w:val="20"/>
          <w:szCs w:val="22"/>
        </w:rPr>
        <w:t>sprocedure recht</w:t>
      </w:r>
      <w:r w:rsidR="00D504CE">
        <w:rPr>
          <w:rFonts w:asciiTheme="minorHAnsi" w:hAnsiTheme="minorHAnsi" w:cstheme="minorHAnsi"/>
          <w:sz w:val="20"/>
          <w:szCs w:val="22"/>
        </w:rPr>
        <w:t>st</w:t>
      </w:r>
      <w:r w:rsidRPr="00225AD6">
        <w:rPr>
          <w:rFonts w:asciiTheme="minorHAnsi" w:hAnsiTheme="minorHAnsi" w:cstheme="minorHAnsi"/>
          <w:sz w:val="20"/>
          <w:szCs w:val="22"/>
        </w:rPr>
        <w:t xml:space="preserve">reeks andere medewerkers van </w:t>
      </w:r>
      <w:r w:rsidR="007C432C" w:rsidRPr="00BA2724">
        <w:rPr>
          <w:rFonts w:asciiTheme="minorHAnsi" w:hAnsiTheme="minorHAnsi" w:cstheme="minorHAnsi"/>
          <w:sz w:val="20"/>
          <w:szCs w:val="22"/>
        </w:rPr>
        <w:t xml:space="preserve">Aanbestedende </w:t>
      </w:r>
      <w:r w:rsidR="00427A68">
        <w:rPr>
          <w:rFonts w:asciiTheme="minorHAnsi" w:hAnsiTheme="minorHAnsi" w:cstheme="minorHAnsi"/>
          <w:sz w:val="20"/>
          <w:szCs w:val="22"/>
        </w:rPr>
        <w:t>d</w:t>
      </w:r>
      <w:r w:rsidR="007C432C" w:rsidRPr="00BA2724">
        <w:rPr>
          <w:rFonts w:asciiTheme="minorHAnsi" w:hAnsiTheme="minorHAnsi" w:cstheme="minorHAnsi"/>
          <w:sz w:val="20"/>
          <w:szCs w:val="22"/>
        </w:rPr>
        <w:t>ienst</w:t>
      </w:r>
      <w:r w:rsidRPr="00225AD6">
        <w:rPr>
          <w:rFonts w:asciiTheme="minorHAnsi" w:hAnsiTheme="minorHAnsi" w:cstheme="minorHAnsi"/>
          <w:sz w:val="20"/>
          <w:szCs w:val="22"/>
        </w:rPr>
        <w:t xml:space="preserve"> te benaderen dan de contactpersoon </w:t>
      </w:r>
      <w:r w:rsidRPr="00703C63">
        <w:rPr>
          <w:rFonts w:asciiTheme="minorHAnsi" w:hAnsiTheme="minorHAnsi" w:cstheme="minorHAnsi"/>
          <w:sz w:val="20"/>
          <w:szCs w:val="22"/>
        </w:rPr>
        <w:t>die in § 1.</w:t>
      </w:r>
      <w:r w:rsidR="00AF1634" w:rsidRPr="00703C63">
        <w:rPr>
          <w:rFonts w:asciiTheme="minorHAnsi" w:hAnsiTheme="minorHAnsi" w:cstheme="minorHAnsi"/>
          <w:sz w:val="20"/>
          <w:szCs w:val="22"/>
        </w:rPr>
        <w:t>4</w:t>
      </w:r>
      <w:r w:rsidRPr="00225AD6">
        <w:rPr>
          <w:rFonts w:asciiTheme="minorHAnsi" w:hAnsiTheme="minorHAnsi" w:cstheme="minorHAnsi"/>
          <w:sz w:val="20"/>
          <w:szCs w:val="22"/>
        </w:rPr>
        <w:t xml:space="preserve"> ‘Contactgegevens’ is genoemd. Bij overtreding van deze bepaling kan de Aanbestedende </w:t>
      </w:r>
      <w:r w:rsidR="00BA4510">
        <w:rPr>
          <w:rFonts w:asciiTheme="minorHAnsi" w:hAnsiTheme="minorHAnsi" w:cstheme="minorHAnsi"/>
          <w:sz w:val="20"/>
          <w:szCs w:val="22"/>
        </w:rPr>
        <w:t>d</w:t>
      </w:r>
      <w:r w:rsidRPr="00225AD6">
        <w:rPr>
          <w:rFonts w:asciiTheme="minorHAnsi" w:hAnsiTheme="minorHAnsi" w:cstheme="minorHAnsi"/>
          <w:sz w:val="20"/>
          <w:szCs w:val="22"/>
        </w:rPr>
        <w:t xml:space="preserve">ienst de overtredende Ondernemer uitsluiten van verdere deelname aan de </w:t>
      </w:r>
      <w:r w:rsidR="00B62D96">
        <w:rPr>
          <w:rFonts w:asciiTheme="minorHAnsi" w:hAnsiTheme="minorHAnsi" w:cstheme="minorHAnsi"/>
          <w:sz w:val="20"/>
          <w:szCs w:val="22"/>
        </w:rPr>
        <w:t>Aanbesteding</w:t>
      </w:r>
      <w:r w:rsidRPr="00225AD6">
        <w:rPr>
          <w:rFonts w:asciiTheme="minorHAnsi" w:hAnsiTheme="minorHAnsi" w:cstheme="minorHAnsi"/>
          <w:sz w:val="20"/>
          <w:szCs w:val="22"/>
        </w:rPr>
        <w:t>sprocedure.</w:t>
      </w:r>
    </w:p>
    <w:p w14:paraId="5F9A0709" w14:textId="45D08E1A" w:rsidR="00957B81" w:rsidRPr="00225AD6" w:rsidRDefault="00732BC9" w:rsidP="0076663D">
      <w:pPr>
        <w:pStyle w:val="Geenafstand"/>
        <w:spacing w:before="240" w:line="276" w:lineRule="auto"/>
        <w:rPr>
          <w:rFonts w:asciiTheme="minorHAnsi" w:hAnsiTheme="minorHAnsi" w:cstheme="minorHAnsi"/>
          <w:sz w:val="20"/>
          <w:szCs w:val="20"/>
        </w:rPr>
      </w:pPr>
      <w:r w:rsidRPr="00225AD6">
        <w:rPr>
          <w:rFonts w:asciiTheme="minorHAnsi" w:hAnsiTheme="minorHAnsi" w:cstheme="minorHAnsi"/>
          <w:sz w:val="20"/>
          <w:szCs w:val="20"/>
        </w:rPr>
        <w:t xml:space="preserve">Deze </w:t>
      </w:r>
      <w:r w:rsidR="00B62D96">
        <w:rPr>
          <w:rFonts w:asciiTheme="minorHAnsi" w:hAnsiTheme="minorHAnsi" w:cstheme="minorHAnsi"/>
          <w:sz w:val="20"/>
          <w:szCs w:val="20"/>
        </w:rPr>
        <w:t>Aanbesteding</w:t>
      </w:r>
      <w:r w:rsidRPr="00225AD6">
        <w:rPr>
          <w:rFonts w:asciiTheme="minorHAnsi" w:hAnsiTheme="minorHAnsi" w:cstheme="minorHAnsi"/>
          <w:sz w:val="20"/>
          <w:szCs w:val="20"/>
        </w:rPr>
        <w:t xml:space="preserve">sprocedure is gebaseerd op de </w:t>
      </w:r>
      <w:r w:rsidR="00B62D96">
        <w:rPr>
          <w:rFonts w:asciiTheme="minorHAnsi" w:hAnsiTheme="minorHAnsi" w:cstheme="minorHAnsi"/>
          <w:sz w:val="20"/>
          <w:szCs w:val="20"/>
        </w:rPr>
        <w:t>Aanbesteding</w:t>
      </w:r>
      <w:r w:rsidRPr="00225AD6">
        <w:rPr>
          <w:rFonts w:asciiTheme="minorHAnsi" w:hAnsiTheme="minorHAnsi" w:cstheme="minorHAnsi"/>
          <w:sz w:val="20"/>
          <w:szCs w:val="20"/>
        </w:rPr>
        <w:t>swet 2012. Om zoveel mogelijk geïnteresseerde Ondernemers een kans te geven op de Opdracht heeft de Aanbestedende Dienst gekozen voor de Mededingingsprocedure met onderhandeling</w:t>
      </w:r>
      <w:r w:rsidR="00DE2915" w:rsidRPr="00225AD6">
        <w:rPr>
          <w:rFonts w:asciiTheme="minorHAnsi" w:hAnsiTheme="minorHAnsi" w:cstheme="minorHAnsi"/>
          <w:sz w:val="20"/>
          <w:szCs w:val="20"/>
        </w:rPr>
        <w:t xml:space="preserve"> overeenkomstig artikel 2.30 van de </w:t>
      </w:r>
      <w:r w:rsidR="00B62D96">
        <w:rPr>
          <w:rFonts w:asciiTheme="minorHAnsi" w:hAnsiTheme="minorHAnsi" w:cstheme="minorHAnsi"/>
          <w:sz w:val="20"/>
          <w:szCs w:val="20"/>
        </w:rPr>
        <w:t>Aanbesteding</w:t>
      </w:r>
      <w:r w:rsidR="00DE2915" w:rsidRPr="00225AD6">
        <w:rPr>
          <w:rFonts w:asciiTheme="minorHAnsi" w:hAnsiTheme="minorHAnsi" w:cstheme="minorHAnsi"/>
          <w:sz w:val="20"/>
          <w:szCs w:val="20"/>
        </w:rPr>
        <w:t>swet 2012</w:t>
      </w:r>
      <w:r w:rsidRPr="00225AD6">
        <w:rPr>
          <w:rFonts w:asciiTheme="minorHAnsi" w:hAnsiTheme="minorHAnsi" w:cstheme="minorHAnsi"/>
          <w:sz w:val="20"/>
          <w:szCs w:val="20"/>
        </w:rPr>
        <w:t>, waarbij selectie en gunning in twee rondes worden uitgevoerd:</w:t>
      </w:r>
    </w:p>
    <w:p w14:paraId="7AD6AC71" w14:textId="77777777" w:rsidR="00732BC9" w:rsidRPr="00225AD6" w:rsidRDefault="00732BC9" w:rsidP="000B069A">
      <w:pPr>
        <w:pStyle w:val="Geenafstand"/>
        <w:numPr>
          <w:ilvl w:val="0"/>
          <w:numId w:val="31"/>
        </w:numPr>
        <w:spacing w:line="276" w:lineRule="auto"/>
        <w:ind w:left="425" w:hanging="425"/>
        <w:rPr>
          <w:rFonts w:asciiTheme="minorHAnsi" w:hAnsiTheme="minorHAnsi" w:cstheme="minorHAnsi"/>
          <w:sz w:val="20"/>
          <w:szCs w:val="20"/>
        </w:rPr>
      </w:pPr>
      <w:r w:rsidRPr="00225AD6">
        <w:rPr>
          <w:rFonts w:asciiTheme="minorHAnsi" w:hAnsiTheme="minorHAnsi" w:cstheme="minorHAnsi"/>
          <w:sz w:val="20"/>
          <w:szCs w:val="20"/>
        </w:rPr>
        <w:t>In de eerste ronde, de Selectiefase, kan iedere Ondernemer zich aanmelden. Vervolgens zal er een selectie plaatsvinden, zoals beschreven in deze Selectieleidraad.</w:t>
      </w:r>
    </w:p>
    <w:p w14:paraId="2AABA658" w14:textId="3AADE40D" w:rsidR="00732BC9" w:rsidRPr="0076663D" w:rsidRDefault="00732BC9" w:rsidP="000B069A">
      <w:pPr>
        <w:pStyle w:val="Geenafstand"/>
        <w:numPr>
          <w:ilvl w:val="0"/>
          <w:numId w:val="31"/>
        </w:numPr>
        <w:spacing w:line="276" w:lineRule="auto"/>
        <w:ind w:left="425" w:hanging="425"/>
        <w:rPr>
          <w:rFonts w:asciiTheme="minorHAnsi" w:hAnsiTheme="minorHAnsi" w:cstheme="minorHAnsi"/>
          <w:sz w:val="20"/>
          <w:szCs w:val="20"/>
        </w:rPr>
      </w:pPr>
      <w:r w:rsidRPr="00225AD6">
        <w:rPr>
          <w:rFonts w:asciiTheme="minorHAnsi" w:hAnsiTheme="minorHAnsi" w:cstheme="minorHAnsi"/>
          <w:sz w:val="20"/>
          <w:szCs w:val="20"/>
        </w:rPr>
        <w:t xml:space="preserve">In de tweede ronde, de Onderhandelingsfase waarin de </w:t>
      </w:r>
      <w:r w:rsidR="009F2128">
        <w:rPr>
          <w:rFonts w:asciiTheme="minorHAnsi" w:hAnsiTheme="minorHAnsi" w:cstheme="minorHAnsi"/>
          <w:sz w:val="20"/>
          <w:szCs w:val="20"/>
        </w:rPr>
        <w:t>vijf</w:t>
      </w:r>
      <w:r w:rsidR="00D521D3">
        <w:rPr>
          <w:rFonts w:asciiTheme="minorHAnsi" w:hAnsiTheme="minorHAnsi" w:cstheme="minorHAnsi"/>
          <w:sz w:val="20"/>
          <w:szCs w:val="20"/>
        </w:rPr>
        <w:t xml:space="preserve"> </w:t>
      </w:r>
      <w:r w:rsidR="00743B54">
        <w:rPr>
          <w:rFonts w:asciiTheme="minorHAnsi" w:hAnsiTheme="minorHAnsi" w:cstheme="minorHAnsi"/>
          <w:sz w:val="20"/>
          <w:szCs w:val="20"/>
        </w:rPr>
        <w:t xml:space="preserve">(5) </w:t>
      </w:r>
      <w:r w:rsidRPr="00225AD6">
        <w:rPr>
          <w:rFonts w:asciiTheme="minorHAnsi" w:hAnsiTheme="minorHAnsi" w:cstheme="minorHAnsi"/>
          <w:sz w:val="20"/>
          <w:szCs w:val="20"/>
        </w:rPr>
        <w:t xml:space="preserve">geselecteerde Gegadigden worden uitgenodigd voor het doen van een </w:t>
      </w:r>
      <w:r w:rsidR="00B62D96">
        <w:rPr>
          <w:rFonts w:asciiTheme="minorHAnsi" w:hAnsiTheme="minorHAnsi" w:cstheme="minorHAnsi"/>
          <w:sz w:val="20"/>
          <w:szCs w:val="20"/>
        </w:rPr>
        <w:t>Inschrijving</w:t>
      </w:r>
      <w:r w:rsidRPr="00225AD6">
        <w:rPr>
          <w:rFonts w:asciiTheme="minorHAnsi" w:hAnsiTheme="minorHAnsi" w:cstheme="minorHAnsi"/>
          <w:sz w:val="20"/>
          <w:szCs w:val="20"/>
        </w:rPr>
        <w:t xml:space="preserve">, de onderhandeling en tot het doen van een definitieve </w:t>
      </w:r>
      <w:r w:rsidR="00B62D96">
        <w:rPr>
          <w:rFonts w:asciiTheme="minorHAnsi" w:hAnsiTheme="minorHAnsi" w:cstheme="minorHAnsi"/>
          <w:sz w:val="20"/>
          <w:szCs w:val="20"/>
        </w:rPr>
        <w:t>Inschrijving</w:t>
      </w:r>
      <w:r w:rsidRPr="00225AD6">
        <w:rPr>
          <w:rFonts w:asciiTheme="minorHAnsi" w:hAnsiTheme="minorHAnsi" w:cstheme="minorHAnsi"/>
          <w:sz w:val="20"/>
          <w:szCs w:val="20"/>
        </w:rPr>
        <w:t xml:space="preserve"> (</w:t>
      </w:r>
      <w:r w:rsidR="000122AC" w:rsidRPr="00225AD6">
        <w:rPr>
          <w:rFonts w:asciiTheme="minorHAnsi" w:hAnsiTheme="minorHAnsi" w:cstheme="minorHAnsi"/>
          <w:sz w:val="20"/>
          <w:szCs w:val="20"/>
        </w:rPr>
        <w:t xml:space="preserve">Best </w:t>
      </w:r>
      <w:proofErr w:type="spellStart"/>
      <w:r w:rsidR="000122AC" w:rsidRPr="00225AD6">
        <w:rPr>
          <w:rFonts w:asciiTheme="minorHAnsi" w:hAnsiTheme="minorHAnsi" w:cstheme="minorHAnsi"/>
          <w:sz w:val="20"/>
          <w:szCs w:val="20"/>
        </w:rPr>
        <w:t>and</w:t>
      </w:r>
      <w:proofErr w:type="spellEnd"/>
      <w:r w:rsidR="000122AC" w:rsidRPr="00225AD6">
        <w:rPr>
          <w:rFonts w:asciiTheme="minorHAnsi" w:hAnsiTheme="minorHAnsi" w:cstheme="minorHAnsi"/>
          <w:sz w:val="20"/>
          <w:szCs w:val="20"/>
        </w:rPr>
        <w:t xml:space="preserve"> </w:t>
      </w:r>
      <w:proofErr w:type="spellStart"/>
      <w:r w:rsidR="000122AC" w:rsidRPr="00225AD6">
        <w:rPr>
          <w:rFonts w:asciiTheme="minorHAnsi" w:hAnsiTheme="minorHAnsi" w:cstheme="minorHAnsi"/>
          <w:sz w:val="20"/>
          <w:szCs w:val="20"/>
        </w:rPr>
        <w:t>Final</w:t>
      </w:r>
      <w:proofErr w:type="spellEnd"/>
      <w:r w:rsidR="000122AC" w:rsidRPr="00225AD6">
        <w:rPr>
          <w:rFonts w:asciiTheme="minorHAnsi" w:hAnsiTheme="minorHAnsi" w:cstheme="minorHAnsi"/>
          <w:sz w:val="20"/>
          <w:szCs w:val="20"/>
        </w:rPr>
        <w:t xml:space="preserve"> Offer</w:t>
      </w:r>
      <w:r w:rsidRPr="00225AD6">
        <w:rPr>
          <w:rFonts w:asciiTheme="minorHAnsi" w:hAnsiTheme="minorHAnsi" w:cstheme="minorHAnsi"/>
          <w:sz w:val="20"/>
          <w:szCs w:val="20"/>
        </w:rPr>
        <w:t>).</w:t>
      </w:r>
    </w:p>
    <w:p w14:paraId="6278F254" w14:textId="3C128E81" w:rsidR="00732BC9" w:rsidRPr="00225AD6" w:rsidRDefault="00732BC9" w:rsidP="0076663D">
      <w:pPr>
        <w:pStyle w:val="Geenafstand"/>
        <w:spacing w:before="240" w:line="276" w:lineRule="auto"/>
        <w:rPr>
          <w:rFonts w:asciiTheme="minorHAnsi" w:hAnsiTheme="minorHAnsi" w:cstheme="minorHAnsi"/>
          <w:sz w:val="20"/>
          <w:szCs w:val="20"/>
        </w:rPr>
      </w:pPr>
      <w:r w:rsidRPr="00225AD6">
        <w:rPr>
          <w:rFonts w:asciiTheme="minorHAnsi" w:hAnsiTheme="minorHAnsi" w:cstheme="minorHAnsi"/>
          <w:sz w:val="20"/>
          <w:szCs w:val="20"/>
        </w:rPr>
        <w:t xml:space="preserve">Bij de keuze voor de Mededingingsprocedure met onderhandeling is in elk geval rekening gehouden met de omvang van de Opdracht, de transactiekosten en benodigde inspanningen voor zowel de Aanbestedende Dienst als het aantal potentiële belanghebbenden. Door het grote aantal (potentiële) belanghebbenden acht de Aanbestedende </w:t>
      </w:r>
      <w:r w:rsidR="00965700">
        <w:rPr>
          <w:rFonts w:asciiTheme="minorHAnsi" w:hAnsiTheme="minorHAnsi" w:cstheme="minorHAnsi"/>
          <w:sz w:val="20"/>
          <w:szCs w:val="20"/>
        </w:rPr>
        <w:t>d</w:t>
      </w:r>
      <w:r w:rsidRPr="00225AD6">
        <w:rPr>
          <w:rFonts w:asciiTheme="minorHAnsi" w:hAnsiTheme="minorHAnsi" w:cstheme="minorHAnsi"/>
          <w:sz w:val="20"/>
          <w:szCs w:val="20"/>
        </w:rPr>
        <w:t xml:space="preserve">ienst het wenselijk om deze procedure in twee fasen uit te voeren. Dit vermindert de administratieve lasten en zorgt ervoor dat de inspanningen tot het doen van een Aanmelding of </w:t>
      </w:r>
      <w:r w:rsidR="00B62D96">
        <w:rPr>
          <w:rFonts w:asciiTheme="minorHAnsi" w:hAnsiTheme="minorHAnsi" w:cstheme="minorHAnsi"/>
          <w:sz w:val="20"/>
          <w:szCs w:val="20"/>
        </w:rPr>
        <w:t>Inschrijving</w:t>
      </w:r>
      <w:r w:rsidRPr="00225AD6">
        <w:rPr>
          <w:rFonts w:asciiTheme="minorHAnsi" w:hAnsiTheme="minorHAnsi" w:cstheme="minorHAnsi"/>
          <w:sz w:val="20"/>
          <w:szCs w:val="20"/>
        </w:rPr>
        <w:t xml:space="preserve"> zo laag mogelijk zijn.</w:t>
      </w:r>
    </w:p>
    <w:p w14:paraId="54F57ED8" w14:textId="0542AFE8" w:rsidR="00732BC9" w:rsidRPr="00225AD6" w:rsidRDefault="00577B0B" w:rsidP="0076663D">
      <w:pPr>
        <w:spacing w:before="240" w:line="276" w:lineRule="auto"/>
        <w:rPr>
          <w:rFonts w:asciiTheme="minorHAnsi" w:hAnsiTheme="minorHAnsi" w:cstheme="minorHAnsi"/>
          <w:sz w:val="20"/>
        </w:rPr>
      </w:pPr>
      <w:r>
        <w:rPr>
          <w:rFonts w:asciiTheme="minorHAnsi" w:hAnsiTheme="minorHAnsi" w:cstheme="minorHAnsi"/>
          <w:sz w:val="20"/>
        </w:rPr>
        <w:t>De Aanbestedende dienst</w:t>
      </w:r>
      <w:r w:rsidR="000A6FDD" w:rsidRPr="00225AD6">
        <w:rPr>
          <w:rFonts w:asciiTheme="minorHAnsi" w:hAnsiTheme="minorHAnsi" w:cstheme="minorHAnsi"/>
          <w:sz w:val="20"/>
        </w:rPr>
        <w:t xml:space="preserve"> </w:t>
      </w:r>
      <w:r w:rsidR="00732BC9" w:rsidRPr="00225AD6">
        <w:rPr>
          <w:rFonts w:asciiTheme="minorHAnsi" w:hAnsiTheme="minorHAnsi" w:cstheme="minorHAnsi"/>
          <w:sz w:val="20"/>
        </w:rPr>
        <w:t>heeft voor een procedure “Mededingingsprocedure met onderhandeling” gekozen omdat:</w:t>
      </w:r>
    </w:p>
    <w:p w14:paraId="691007BF" w14:textId="25598302" w:rsidR="00732BC9" w:rsidRPr="00225AD6" w:rsidRDefault="00732BC9" w:rsidP="000B069A">
      <w:pPr>
        <w:numPr>
          <w:ilvl w:val="0"/>
          <w:numId w:val="30"/>
        </w:numPr>
        <w:spacing w:line="276" w:lineRule="auto"/>
        <w:rPr>
          <w:rFonts w:asciiTheme="minorHAnsi" w:hAnsiTheme="minorHAnsi" w:cstheme="minorHAnsi"/>
          <w:sz w:val="20"/>
        </w:rPr>
      </w:pPr>
      <w:r w:rsidRPr="00225AD6">
        <w:rPr>
          <w:rFonts w:asciiTheme="minorHAnsi" w:hAnsiTheme="minorHAnsi" w:cstheme="minorHAnsi"/>
          <w:sz w:val="20"/>
        </w:rPr>
        <w:t xml:space="preserve">De inspanningen van Gegadigden hierdoor beperkt blijven en tegelijkertijd zoveel mogelijk geïnteresseerde Ondernemingen kans kunnen maken op de Opdracht en deze </w:t>
      </w:r>
      <w:r w:rsidR="00B62D96">
        <w:rPr>
          <w:rFonts w:asciiTheme="minorHAnsi" w:hAnsiTheme="minorHAnsi" w:cstheme="minorHAnsi"/>
          <w:sz w:val="20"/>
        </w:rPr>
        <w:t>Aanbesteding</w:t>
      </w:r>
      <w:r w:rsidRPr="00225AD6">
        <w:rPr>
          <w:rFonts w:asciiTheme="minorHAnsi" w:hAnsiTheme="minorHAnsi" w:cstheme="minorHAnsi"/>
          <w:sz w:val="20"/>
        </w:rPr>
        <w:t xml:space="preserve">sprocedure aldus tot maximale mededinging leidt. </w:t>
      </w:r>
    </w:p>
    <w:p w14:paraId="27061E14" w14:textId="052DDC26" w:rsidR="00732BC9" w:rsidRPr="00225AD6" w:rsidRDefault="00732BC9" w:rsidP="000B069A">
      <w:pPr>
        <w:numPr>
          <w:ilvl w:val="0"/>
          <w:numId w:val="30"/>
        </w:numPr>
        <w:spacing w:line="276" w:lineRule="auto"/>
        <w:rPr>
          <w:rFonts w:asciiTheme="minorHAnsi" w:hAnsiTheme="minorHAnsi" w:cstheme="minorHAnsi"/>
          <w:sz w:val="20"/>
        </w:rPr>
      </w:pPr>
      <w:r w:rsidRPr="00225AD6">
        <w:rPr>
          <w:rFonts w:asciiTheme="minorHAnsi" w:hAnsiTheme="minorHAnsi" w:cstheme="minorHAnsi"/>
          <w:sz w:val="20"/>
        </w:rPr>
        <w:t xml:space="preserve">Vanwege de transactiekosten, de complexiteit en de omvang van de </w:t>
      </w:r>
      <w:r w:rsidR="00B62D96">
        <w:rPr>
          <w:rFonts w:asciiTheme="minorHAnsi" w:hAnsiTheme="minorHAnsi" w:cstheme="minorHAnsi"/>
          <w:sz w:val="20"/>
        </w:rPr>
        <w:t>Aanbesteding</w:t>
      </w:r>
      <w:r w:rsidRPr="00225AD6">
        <w:rPr>
          <w:rFonts w:asciiTheme="minorHAnsi" w:hAnsiTheme="minorHAnsi" w:cstheme="minorHAnsi"/>
          <w:sz w:val="20"/>
        </w:rPr>
        <w:t xml:space="preserve">sprocedure en de daarmee samenhangende administratieve last een selectie van geschikte Gegadigden voorafgaand aan de uitnodiging tot </w:t>
      </w:r>
      <w:r w:rsidR="00B62D96">
        <w:rPr>
          <w:rFonts w:asciiTheme="minorHAnsi" w:hAnsiTheme="minorHAnsi" w:cstheme="minorHAnsi"/>
          <w:sz w:val="20"/>
        </w:rPr>
        <w:t>Inschrijving</w:t>
      </w:r>
      <w:r w:rsidRPr="00225AD6">
        <w:rPr>
          <w:rFonts w:asciiTheme="minorHAnsi" w:hAnsiTheme="minorHAnsi" w:cstheme="minorHAnsi"/>
          <w:sz w:val="20"/>
        </w:rPr>
        <w:t xml:space="preserve"> proportioneel wordt geacht.</w:t>
      </w:r>
    </w:p>
    <w:p w14:paraId="568D29C9" w14:textId="79ECB6CC" w:rsidR="00732BC9" w:rsidRPr="00225AD6" w:rsidRDefault="00732BC9" w:rsidP="000B069A">
      <w:pPr>
        <w:numPr>
          <w:ilvl w:val="0"/>
          <w:numId w:val="30"/>
        </w:numPr>
        <w:spacing w:line="276" w:lineRule="auto"/>
        <w:rPr>
          <w:rFonts w:asciiTheme="minorHAnsi" w:hAnsiTheme="minorHAnsi" w:cstheme="minorHAnsi"/>
          <w:sz w:val="20"/>
        </w:rPr>
      </w:pPr>
      <w:r w:rsidRPr="00225AD6">
        <w:rPr>
          <w:rFonts w:asciiTheme="minorHAnsi" w:hAnsiTheme="minorHAnsi" w:cstheme="minorHAnsi"/>
          <w:sz w:val="20"/>
        </w:rPr>
        <w:t xml:space="preserve">Gemakkelijk beschikbare oplossingen </w:t>
      </w:r>
      <w:r w:rsidR="004305B5" w:rsidRPr="00225AD6">
        <w:rPr>
          <w:rFonts w:asciiTheme="minorHAnsi" w:hAnsiTheme="minorHAnsi" w:cstheme="minorHAnsi"/>
          <w:sz w:val="20"/>
        </w:rPr>
        <w:t>in de dienstverlening</w:t>
      </w:r>
      <w:r w:rsidR="000604B7" w:rsidRPr="00225AD6">
        <w:rPr>
          <w:rFonts w:asciiTheme="minorHAnsi" w:hAnsiTheme="minorHAnsi" w:cstheme="minorHAnsi"/>
          <w:sz w:val="20"/>
        </w:rPr>
        <w:t xml:space="preserve"> voor de Cloud- en Werkplek</w:t>
      </w:r>
      <w:r w:rsidR="007B3B91" w:rsidRPr="00225AD6">
        <w:rPr>
          <w:rFonts w:asciiTheme="minorHAnsi" w:hAnsiTheme="minorHAnsi" w:cstheme="minorHAnsi"/>
          <w:sz w:val="20"/>
        </w:rPr>
        <w:t>diensten inclusief Service- en Integra</w:t>
      </w:r>
      <w:r w:rsidR="004A4E69" w:rsidRPr="00225AD6">
        <w:rPr>
          <w:rFonts w:asciiTheme="minorHAnsi" w:hAnsiTheme="minorHAnsi" w:cstheme="minorHAnsi"/>
          <w:sz w:val="20"/>
        </w:rPr>
        <w:t>tie</w:t>
      </w:r>
      <w:r w:rsidR="00723D68">
        <w:rPr>
          <w:rFonts w:asciiTheme="minorHAnsi" w:hAnsiTheme="minorHAnsi" w:cstheme="minorHAnsi"/>
          <w:sz w:val="20"/>
        </w:rPr>
        <w:t>o</w:t>
      </w:r>
      <w:r w:rsidR="004A4E69" w:rsidRPr="00225AD6">
        <w:rPr>
          <w:rFonts w:asciiTheme="minorHAnsi" w:hAnsiTheme="minorHAnsi" w:cstheme="minorHAnsi"/>
          <w:sz w:val="20"/>
        </w:rPr>
        <w:t>ndersteuning</w:t>
      </w:r>
      <w:r w:rsidR="004305B5" w:rsidRPr="00225AD6">
        <w:rPr>
          <w:rFonts w:asciiTheme="minorHAnsi" w:hAnsiTheme="minorHAnsi" w:cstheme="minorHAnsi"/>
          <w:sz w:val="20"/>
        </w:rPr>
        <w:t xml:space="preserve"> </w:t>
      </w:r>
      <w:r w:rsidRPr="00225AD6">
        <w:rPr>
          <w:rFonts w:asciiTheme="minorHAnsi" w:hAnsiTheme="minorHAnsi" w:cstheme="minorHAnsi"/>
          <w:sz w:val="20"/>
        </w:rPr>
        <w:t>niet voldoen en aanpassing nodig hebben. Deze complexiteit maakt de (Niet</w:t>
      </w:r>
      <w:r w:rsidRPr="002B66E7">
        <w:rPr>
          <w:rFonts w:asciiTheme="minorHAnsi" w:hAnsiTheme="minorHAnsi" w:cstheme="minorHAnsi"/>
          <w:sz w:val="20"/>
        </w:rPr>
        <w:t>)</w:t>
      </w:r>
      <w:r w:rsidR="00AA6E0A">
        <w:rPr>
          <w:rFonts w:asciiTheme="minorHAnsi" w:hAnsiTheme="minorHAnsi" w:cstheme="minorHAnsi"/>
          <w:sz w:val="20"/>
        </w:rPr>
        <w:t>-</w:t>
      </w:r>
      <w:r w:rsidRPr="00225AD6">
        <w:rPr>
          <w:rFonts w:asciiTheme="minorHAnsi" w:hAnsiTheme="minorHAnsi" w:cstheme="minorHAnsi"/>
          <w:sz w:val="20"/>
        </w:rPr>
        <w:t>Openbare procedure niet geschikt.</w:t>
      </w:r>
    </w:p>
    <w:p w14:paraId="3A8AF376" w14:textId="3B23A034" w:rsidR="00DD7273" w:rsidRPr="0076663D" w:rsidRDefault="00374D5D" w:rsidP="000B069A">
      <w:pPr>
        <w:numPr>
          <w:ilvl w:val="0"/>
          <w:numId w:val="30"/>
        </w:numPr>
        <w:spacing w:line="276" w:lineRule="auto"/>
        <w:rPr>
          <w:rFonts w:asciiTheme="minorHAnsi" w:hAnsiTheme="minorHAnsi" w:cstheme="minorHAnsi"/>
          <w:sz w:val="20"/>
        </w:rPr>
      </w:pPr>
      <w:r w:rsidRPr="00225AD6">
        <w:rPr>
          <w:rFonts w:asciiTheme="minorHAnsi" w:eastAsiaTheme="minorHAnsi" w:hAnsiTheme="minorHAnsi" w:cstheme="minorHAnsi"/>
          <w:spacing w:val="0"/>
          <w:sz w:val="20"/>
          <w:lang w:eastAsia="en-US"/>
        </w:rPr>
        <w:t xml:space="preserve">Gedurende </w:t>
      </w:r>
      <w:r w:rsidR="00845CA7" w:rsidRPr="00225AD6">
        <w:rPr>
          <w:rFonts w:asciiTheme="minorHAnsi" w:eastAsiaTheme="minorHAnsi" w:hAnsiTheme="minorHAnsi" w:cstheme="minorHAnsi"/>
          <w:spacing w:val="0"/>
          <w:sz w:val="20"/>
          <w:lang w:eastAsia="en-US"/>
        </w:rPr>
        <w:t>de</w:t>
      </w:r>
      <w:r w:rsidRPr="00225AD6">
        <w:rPr>
          <w:rFonts w:asciiTheme="minorHAnsi" w:eastAsiaTheme="minorHAnsi" w:hAnsiTheme="minorHAnsi" w:cstheme="minorHAnsi"/>
          <w:spacing w:val="0"/>
          <w:sz w:val="20"/>
          <w:lang w:eastAsia="en-US"/>
        </w:rPr>
        <w:t xml:space="preserve"> loop van de onderhavige </w:t>
      </w:r>
      <w:r w:rsidR="00B62D96">
        <w:rPr>
          <w:rFonts w:asciiTheme="minorHAnsi" w:eastAsiaTheme="minorHAnsi" w:hAnsiTheme="minorHAnsi" w:cstheme="minorHAnsi"/>
          <w:spacing w:val="0"/>
          <w:sz w:val="20"/>
          <w:lang w:eastAsia="en-US"/>
        </w:rPr>
        <w:t>Aanbesteding</w:t>
      </w:r>
      <w:r w:rsidR="00845CA7" w:rsidRPr="00225AD6">
        <w:rPr>
          <w:rFonts w:asciiTheme="minorHAnsi" w:eastAsiaTheme="minorHAnsi" w:hAnsiTheme="minorHAnsi" w:cstheme="minorHAnsi"/>
          <w:spacing w:val="0"/>
          <w:sz w:val="20"/>
          <w:lang w:eastAsia="en-US"/>
        </w:rPr>
        <w:t xml:space="preserve"> </w:t>
      </w:r>
      <w:r w:rsidR="00276CFD">
        <w:rPr>
          <w:rFonts w:asciiTheme="minorHAnsi" w:eastAsiaTheme="minorHAnsi" w:hAnsiTheme="minorHAnsi" w:cstheme="minorHAnsi"/>
          <w:spacing w:val="0"/>
          <w:sz w:val="20"/>
          <w:lang w:eastAsia="en-US"/>
        </w:rPr>
        <w:t xml:space="preserve">levert </w:t>
      </w:r>
      <w:r w:rsidR="00845CA7" w:rsidRPr="00225AD6">
        <w:rPr>
          <w:rFonts w:asciiTheme="minorHAnsi" w:eastAsiaTheme="minorHAnsi" w:hAnsiTheme="minorHAnsi" w:cstheme="minorHAnsi"/>
          <w:spacing w:val="0"/>
          <w:sz w:val="20"/>
          <w:lang w:eastAsia="en-US"/>
        </w:rPr>
        <w:t xml:space="preserve">het </w:t>
      </w:r>
      <w:r w:rsidR="00C15488">
        <w:rPr>
          <w:rFonts w:asciiTheme="minorHAnsi" w:eastAsiaTheme="minorHAnsi" w:hAnsiTheme="minorHAnsi" w:cstheme="minorHAnsi"/>
          <w:spacing w:val="0"/>
          <w:sz w:val="20"/>
          <w:lang w:eastAsia="en-US"/>
        </w:rPr>
        <w:t>verbeterprogramma</w:t>
      </w:r>
      <w:r w:rsidR="00C15488" w:rsidRPr="00225AD6">
        <w:rPr>
          <w:rFonts w:asciiTheme="minorHAnsi" w:eastAsiaTheme="minorHAnsi" w:hAnsiTheme="minorHAnsi" w:cstheme="minorHAnsi"/>
          <w:spacing w:val="0"/>
          <w:sz w:val="20"/>
          <w:lang w:eastAsia="en-US"/>
        </w:rPr>
        <w:t xml:space="preserve"> </w:t>
      </w:r>
      <w:r w:rsidR="00845CA7" w:rsidRPr="00225AD6">
        <w:rPr>
          <w:rFonts w:asciiTheme="minorHAnsi" w:eastAsiaTheme="minorHAnsi" w:hAnsiTheme="minorHAnsi" w:cstheme="minorHAnsi"/>
          <w:spacing w:val="0"/>
          <w:sz w:val="20"/>
          <w:lang w:eastAsia="en-US"/>
        </w:rPr>
        <w:t xml:space="preserve">#Vooruit de contouren van de nieuwe </w:t>
      </w:r>
      <w:r w:rsidR="00723D68">
        <w:rPr>
          <w:rFonts w:asciiTheme="minorHAnsi" w:eastAsiaTheme="minorHAnsi" w:hAnsiTheme="minorHAnsi" w:cstheme="minorHAnsi"/>
          <w:spacing w:val="0"/>
          <w:sz w:val="20"/>
          <w:lang w:eastAsia="en-US"/>
        </w:rPr>
        <w:t>r</w:t>
      </w:r>
      <w:r w:rsidR="00845CA7" w:rsidRPr="00225AD6">
        <w:rPr>
          <w:rFonts w:asciiTheme="minorHAnsi" w:eastAsiaTheme="minorHAnsi" w:hAnsiTheme="minorHAnsi" w:cstheme="minorHAnsi"/>
          <w:spacing w:val="0"/>
          <w:sz w:val="20"/>
          <w:lang w:eastAsia="en-US"/>
        </w:rPr>
        <w:t>egie</w:t>
      </w:r>
      <w:r w:rsidRPr="00225AD6">
        <w:rPr>
          <w:rFonts w:asciiTheme="minorHAnsi" w:eastAsiaTheme="minorHAnsi" w:hAnsiTheme="minorHAnsi" w:cstheme="minorHAnsi"/>
          <w:spacing w:val="0"/>
          <w:sz w:val="20"/>
          <w:lang w:eastAsia="en-US"/>
        </w:rPr>
        <w:t>-</w:t>
      </w:r>
      <w:r w:rsidR="00845CA7" w:rsidRPr="00225AD6">
        <w:rPr>
          <w:rFonts w:asciiTheme="minorHAnsi" w:eastAsiaTheme="minorHAnsi" w:hAnsiTheme="minorHAnsi" w:cstheme="minorHAnsi"/>
          <w:spacing w:val="0"/>
          <w:sz w:val="20"/>
          <w:lang w:eastAsia="en-US"/>
        </w:rPr>
        <w:t>organisatie</w:t>
      </w:r>
      <w:r w:rsidR="00752CAB">
        <w:rPr>
          <w:rFonts w:asciiTheme="minorHAnsi" w:eastAsiaTheme="minorHAnsi" w:hAnsiTheme="minorHAnsi" w:cstheme="minorHAnsi"/>
          <w:spacing w:val="0"/>
          <w:sz w:val="20"/>
          <w:lang w:eastAsia="en-US"/>
        </w:rPr>
        <w:t xml:space="preserve"> op</w:t>
      </w:r>
      <w:r w:rsidR="00845CA7" w:rsidRPr="00225AD6">
        <w:rPr>
          <w:rFonts w:asciiTheme="minorHAnsi" w:eastAsiaTheme="minorHAnsi" w:hAnsiTheme="minorHAnsi" w:cstheme="minorHAnsi"/>
          <w:spacing w:val="0"/>
          <w:sz w:val="20"/>
          <w:lang w:eastAsia="en-US"/>
        </w:rPr>
        <w:t xml:space="preserve">. Daarnaast zijn er lopende CID transformatieprojecten die gedurende de </w:t>
      </w:r>
      <w:r w:rsidR="00B62D96">
        <w:rPr>
          <w:rFonts w:asciiTheme="minorHAnsi" w:eastAsiaTheme="minorHAnsi" w:hAnsiTheme="minorHAnsi" w:cstheme="minorHAnsi"/>
          <w:sz w:val="20"/>
        </w:rPr>
        <w:t>Aanbesteding</w:t>
      </w:r>
      <w:r w:rsidR="00845CA7" w:rsidRPr="00225AD6">
        <w:rPr>
          <w:rFonts w:asciiTheme="minorHAnsi" w:eastAsiaTheme="minorHAnsi" w:hAnsiTheme="minorHAnsi" w:cstheme="minorHAnsi"/>
          <w:sz w:val="20"/>
        </w:rPr>
        <w:t xml:space="preserve"> worden opgeleverd en die impact hebben op deze </w:t>
      </w:r>
      <w:r w:rsidR="00B62D96">
        <w:rPr>
          <w:rFonts w:asciiTheme="minorHAnsi" w:eastAsiaTheme="minorHAnsi" w:hAnsiTheme="minorHAnsi" w:cstheme="minorHAnsi"/>
          <w:sz w:val="20"/>
        </w:rPr>
        <w:t>Aanbesteding</w:t>
      </w:r>
      <w:r w:rsidR="00845CA7" w:rsidRPr="00225AD6">
        <w:rPr>
          <w:rFonts w:asciiTheme="minorHAnsi" w:eastAsiaTheme="minorHAnsi" w:hAnsiTheme="minorHAnsi" w:cstheme="minorHAnsi"/>
          <w:sz w:val="20"/>
        </w:rPr>
        <w:t>. Tijdens de onderhandelrondes kan voortschrijdend inzicht vanuit deze projecten worden gedeeld met de betrokken partijen om zo vraag en aanbod nog beter op elkaar af te stemmen.</w:t>
      </w:r>
    </w:p>
    <w:p w14:paraId="7FAABF25" w14:textId="6FC9A556" w:rsidR="00DD7273" w:rsidRPr="00881899" w:rsidRDefault="00DD7273" w:rsidP="000B069A">
      <w:pPr>
        <w:pStyle w:val="Kop2"/>
        <w:numPr>
          <w:ilvl w:val="1"/>
          <w:numId w:val="32"/>
        </w:numPr>
        <w:spacing w:before="240" w:after="120"/>
        <w:rPr>
          <w:rFonts w:asciiTheme="minorHAnsi" w:hAnsiTheme="minorHAnsi" w:cstheme="minorHAnsi"/>
          <w:color w:val="002060"/>
          <w:sz w:val="20"/>
        </w:rPr>
      </w:pPr>
      <w:bookmarkStart w:id="10" w:name="_Toc129431139"/>
      <w:r w:rsidRPr="00881899">
        <w:rPr>
          <w:rFonts w:asciiTheme="minorHAnsi" w:hAnsiTheme="minorHAnsi" w:cstheme="minorHAnsi"/>
          <w:color w:val="002060"/>
          <w:sz w:val="20"/>
        </w:rPr>
        <w:t xml:space="preserve">Contactgegevens </w:t>
      </w:r>
      <w:r w:rsidR="00B14D1E" w:rsidRPr="00881899">
        <w:rPr>
          <w:rFonts w:asciiTheme="minorHAnsi" w:hAnsiTheme="minorHAnsi" w:cstheme="minorHAnsi"/>
          <w:color w:val="002060"/>
          <w:sz w:val="20"/>
        </w:rPr>
        <w:t>en communicatie</w:t>
      </w:r>
      <w:bookmarkEnd w:id="10"/>
      <w:r w:rsidR="00B14D1E" w:rsidRPr="00881899">
        <w:rPr>
          <w:rFonts w:asciiTheme="minorHAnsi" w:hAnsiTheme="minorHAnsi" w:cstheme="minorHAnsi"/>
          <w:color w:val="002060"/>
          <w:sz w:val="20"/>
        </w:rPr>
        <w:t xml:space="preserve"> </w:t>
      </w:r>
    </w:p>
    <w:p w14:paraId="20F7461F" w14:textId="669E4A74" w:rsidR="0071180B" w:rsidRPr="00E701F6" w:rsidRDefault="0071180B" w:rsidP="00881899">
      <w:pPr>
        <w:spacing w:line="276" w:lineRule="auto"/>
        <w:rPr>
          <w:rFonts w:ascii="Calibri" w:hAnsi="Calibri" w:cs="Calibri"/>
          <w:sz w:val="20"/>
        </w:rPr>
      </w:pPr>
      <w:r w:rsidRPr="00E701F6">
        <w:rPr>
          <w:rFonts w:ascii="Calibri" w:hAnsi="Calibri" w:cs="Calibri"/>
          <w:sz w:val="20"/>
        </w:rPr>
        <w:t xml:space="preserve">Tot op het moment van de definitieve gunning is </w:t>
      </w:r>
      <w:r w:rsidRPr="00881899">
        <w:rPr>
          <w:rFonts w:ascii="Calibri" w:hAnsi="Calibri" w:cs="Calibri"/>
          <w:sz w:val="20"/>
        </w:rPr>
        <w:t>Mieke van Oers, Senior inkoper</w:t>
      </w:r>
      <w:r w:rsidR="0063216D" w:rsidRPr="00E701F6">
        <w:rPr>
          <w:rFonts w:ascii="Calibri" w:hAnsi="Calibri" w:cs="Calibri"/>
          <w:sz w:val="20"/>
        </w:rPr>
        <w:t xml:space="preserve"> </w:t>
      </w:r>
      <w:r w:rsidRPr="00E701F6">
        <w:rPr>
          <w:rFonts w:ascii="Calibri" w:hAnsi="Calibri" w:cs="Calibri"/>
          <w:sz w:val="20"/>
        </w:rPr>
        <w:t xml:space="preserve">voor Gegadigden het enige aanspreekpunt inzake deze aanbestedingsprocedure. Alle correspondentie vindt in beginsel dus plaats via </w:t>
      </w:r>
      <w:proofErr w:type="spellStart"/>
      <w:r w:rsidRPr="00E701F6">
        <w:rPr>
          <w:rFonts w:ascii="Calibri" w:hAnsi="Calibri" w:cs="Calibri"/>
          <w:sz w:val="20"/>
        </w:rPr>
        <w:t>TenderNed</w:t>
      </w:r>
      <w:proofErr w:type="spellEnd"/>
      <w:r w:rsidRPr="00E701F6">
        <w:rPr>
          <w:rFonts w:ascii="Calibri" w:hAnsi="Calibri" w:cs="Calibri"/>
          <w:sz w:val="20"/>
        </w:rPr>
        <w:t xml:space="preserve">. Mocht dit om technische redenen niet mogelijk of contact anderszins daadwerkelijk noodzakelijk zijn, dan kunnen Gegadigden contact opnemen via </w:t>
      </w:r>
      <w:r w:rsidR="000974BF" w:rsidRPr="00E701F6">
        <w:rPr>
          <w:rFonts w:ascii="Calibri" w:hAnsi="Calibri" w:cs="Calibri"/>
          <w:sz w:val="20"/>
        </w:rPr>
        <w:t>mieke.van.oers@noord-holland.nl</w:t>
      </w:r>
    </w:p>
    <w:p w14:paraId="136861D2" w14:textId="77777777" w:rsidR="0071180B" w:rsidRPr="00E701F6" w:rsidRDefault="0071180B" w:rsidP="0076663D">
      <w:pPr>
        <w:spacing w:before="240" w:line="276" w:lineRule="auto"/>
        <w:rPr>
          <w:rFonts w:ascii="Calibri" w:hAnsi="Calibri" w:cs="Calibri"/>
          <w:sz w:val="20"/>
        </w:rPr>
      </w:pPr>
    </w:p>
    <w:p w14:paraId="7BC023A3" w14:textId="595CB444" w:rsidR="00CC4010" w:rsidRPr="00225AD6" w:rsidRDefault="00CC4010" w:rsidP="000B069A">
      <w:pPr>
        <w:pStyle w:val="Lijstalinea"/>
        <w:numPr>
          <w:ilvl w:val="1"/>
          <w:numId w:val="32"/>
        </w:numPr>
        <w:spacing w:before="240" w:line="276" w:lineRule="auto"/>
        <w:rPr>
          <w:rFonts w:asciiTheme="minorHAnsi" w:hAnsiTheme="minorHAnsi" w:cstheme="minorHAnsi"/>
          <w:b/>
          <w:color w:val="002060"/>
          <w:sz w:val="20"/>
          <w:lang w:val="nl-NL"/>
        </w:rPr>
      </w:pPr>
      <w:r w:rsidRPr="00225AD6">
        <w:rPr>
          <w:rFonts w:asciiTheme="minorHAnsi" w:hAnsiTheme="minorHAnsi" w:cstheme="minorHAnsi"/>
          <w:b/>
          <w:color w:val="002060"/>
          <w:sz w:val="20"/>
          <w:lang w:val="nl-NL"/>
        </w:rPr>
        <w:t>Vijfde sanctiepakket EU</w:t>
      </w:r>
    </w:p>
    <w:p w14:paraId="0E01E189" w14:textId="0EC513CA" w:rsidR="00CC4010" w:rsidRPr="00225AD6" w:rsidRDefault="00CC4010" w:rsidP="0076663D">
      <w:pPr>
        <w:spacing w:before="240" w:line="276" w:lineRule="auto"/>
        <w:rPr>
          <w:rFonts w:asciiTheme="minorHAnsi" w:hAnsiTheme="minorHAnsi" w:cstheme="minorHAnsi"/>
          <w:sz w:val="20"/>
        </w:rPr>
      </w:pPr>
      <w:r w:rsidRPr="00225AD6">
        <w:rPr>
          <w:rFonts w:asciiTheme="minorHAnsi" w:hAnsiTheme="minorHAnsi" w:cstheme="minorHAnsi"/>
          <w:sz w:val="20"/>
        </w:rPr>
        <w:t xml:space="preserve">Op grond van artikel 5 </w:t>
      </w:r>
      <w:proofErr w:type="spellStart"/>
      <w:r w:rsidRPr="00225AD6">
        <w:rPr>
          <w:rFonts w:asciiTheme="minorHAnsi" w:hAnsiTheme="minorHAnsi" w:cstheme="minorHAnsi"/>
          <w:sz w:val="20"/>
        </w:rPr>
        <w:t>duodecies</w:t>
      </w:r>
      <w:proofErr w:type="spellEnd"/>
      <w:r w:rsidRPr="00225AD6">
        <w:rPr>
          <w:rFonts w:asciiTheme="minorHAnsi" w:hAnsiTheme="minorHAnsi" w:cstheme="minorHAnsi"/>
          <w:sz w:val="20"/>
        </w:rPr>
        <w:t xml:space="preserve"> van Verordening (EU) 2022/576 van de Raad van 8 april 2022</w:t>
      </w:r>
      <w:r w:rsidR="00754DAE">
        <w:rPr>
          <w:rFonts w:asciiTheme="minorHAnsi" w:hAnsiTheme="minorHAnsi" w:cstheme="minorHAnsi"/>
          <w:sz w:val="20"/>
        </w:rPr>
        <w:t xml:space="preserve"> </w:t>
      </w:r>
      <w:r w:rsidRPr="00225AD6">
        <w:rPr>
          <w:rFonts w:asciiTheme="minorHAnsi" w:hAnsiTheme="minorHAnsi" w:cstheme="minorHAnsi"/>
          <w:sz w:val="20"/>
        </w:rPr>
        <w:t>tot wijziging van Verordening (EU) nr. 833/2014 betreffende beperkende maatregelen naar aanleiding van de acties van Rusland die de situatie in Oekraïne destabiliseren kan de provincie deze opdracht niet gunnen aan:</w:t>
      </w:r>
    </w:p>
    <w:p w14:paraId="7935F099" w14:textId="77777777" w:rsidR="00CC4010" w:rsidRPr="00BA2724" w:rsidRDefault="00CC4010" w:rsidP="000B069A">
      <w:pPr>
        <w:pStyle w:val="Lijstalinea"/>
        <w:numPr>
          <w:ilvl w:val="0"/>
          <w:numId w:val="53"/>
        </w:numPr>
        <w:tabs>
          <w:tab w:val="num" w:pos="578"/>
        </w:tabs>
        <w:spacing w:line="276" w:lineRule="auto"/>
        <w:rPr>
          <w:rFonts w:asciiTheme="minorHAnsi" w:hAnsiTheme="minorHAnsi" w:cstheme="minorHAnsi"/>
          <w:sz w:val="20"/>
          <w:lang w:val="nl-NL"/>
        </w:rPr>
      </w:pPr>
      <w:r w:rsidRPr="00BA2724">
        <w:rPr>
          <w:rFonts w:asciiTheme="minorHAnsi" w:hAnsiTheme="minorHAnsi" w:cstheme="minorHAnsi"/>
          <w:sz w:val="20"/>
          <w:lang w:val="nl-NL"/>
        </w:rPr>
        <w:t>een Russisch onderdaan of een in Rusland gevestigde natuurlijke persoon, rechtspersoon, entiteit of lichaam;</w:t>
      </w:r>
    </w:p>
    <w:p w14:paraId="255C27C0" w14:textId="77777777" w:rsidR="00CC4010" w:rsidRPr="00BA2724" w:rsidRDefault="00CC4010" w:rsidP="000B069A">
      <w:pPr>
        <w:pStyle w:val="Lijstalinea"/>
        <w:numPr>
          <w:ilvl w:val="0"/>
          <w:numId w:val="53"/>
        </w:numPr>
        <w:tabs>
          <w:tab w:val="num" w:pos="578"/>
        </w:tabs>
        <w:spacing w:line="276" w:lineRule="auto"/>
        <w:rPr>
          <w:rFonts w:asciiTheme="minorHAnsi" w:hAnsiTheme="minorHAnsi" w:cstheme="minorHAnsi"/>
          <w:sz w:val="20"/>
          <w:lang w:val="nl-NL"/>
        </w:rPr>
      </w:pPr>
      <w:r w:rsidRPr="00BA2724">
        <w:rPr>
          <w:rFonts w:asciiTheme="minorHAnsi" w:hAnsiTheme="minorHAnsi" w:cstheme="minorHAnsi"/>
          <w:sz w:val="20"/>
          <w:lang w:val="nl-NL"/>
        </w:rPr>
        <w:t>een rechtspersoon, entiteit of lichaam waarvan de eigendomsrechten voor meer dan 50 % direct of indirect in handen zijn van een entiteit als bedoeld in punt a) van dit lid, of</w:t>
      </w:r>
    </w:p>
    <w:p w14:paraId="5B6DC87D" w14:textId="77777777" w:rsidR="00CC4010" w:rsidRPr="00BA2724" w:rsidRDefault="00CC4010" w:rsidP="000B069A">
      <w:pPr>
        <w:pStyle w:val="Lijstalinea"/>
        <w:numPr>
          <w:ilvl w:val="0"/>
          <w:numId w:val="53"/>
        </w:numPr>
        <w:tabs>
          <w:tab w:val="num" w:pos="578"/>
        </w:tabs>
        <w:spacing w:line="276" w:lineRule="auto"/>
        <w:rPr>
          <w:rFonts w:asciiTheme="minorHAnsi" w:hAnsiTheme="minorHAnsi" w:cstheme="minorHAnsi"/>
          <w:sz w:val="20"/>
          <w:lang w:val="nl-NL"/>
        </w:rPr>
      </w:pPr>
      <w:r w:rsidRPr="00BA2724">
        <w:rPr>
          <w:rFonts w:asciiTheme="minorHAnsi" w:hAnsiTheme="minorHAnsi" w:cstheme="minorHAnsi"/>
          <w:sz w:val="20"/>
          <w:lang w:val="nl-NL"/>
        </w:rPr>
        <w:t xml:space="preserve">een natuurlijke persoon of rechtspersoon, entiteit of lichaam handelend namens of op aanwijzing van een entiteit als bedoeld punt a) of b) van dit lid, met inbegrip van onderaannemers, leveranciers of entiteiten wier capaciteit wordt ingeroepen in de zin van de richtlijnen inzake overheidsopdrachten, wanneer zij meer dan 10 % van de waarde van de opdracht vertegenwoordigen. </w:t>
      </w:r>
    </w:p>
    <w:p w14:paraId="378F837F" w14:textId="41A4884A" w:rsidR="00CC4010" w:rsidRPr="00225AD6" w:rsidRDefault="00CC4010" w:rsidP="0076663D">
      <w:pPr>
        <w:spacing w:before="240" w:line="276" w:lineRule="auto"/>
        <w:rPr>
          <w:rFonts w:asciiTheme="minorHAnsi" w:hAnsiTheme="minorHAnsi" w:cstheme="minorHAnsi"/>
          <w:sz w:val="20"/>
        </w:rPr>
      </w:pPr>
      <w:r w:rsidRPr="00225AD6">
        <w:rPr>
          <w:rFonts w:asciiTheme="minorHAnsi" w:hAnsiTheme="minorHAnsi" w:cstheme="minorHAnsi"/>
          <w:sz w:val="20"/>
        </w:rPr>
        <w:t xml:space="preserve">Door in te schrijven op deze </w:t>
      </w:r>
      <w:r w:rsidR="00B62D96">
        <w:rPr>
          <w:rFonts w:asciiTheme="minorHAnsi" w:hAnsiTheme="minorHAnsi" w:cstheme="minorHAnsi"/>
          <w:sz w:val="20"/>
        </w:rPr>
        <w:t>Aanbesteding</w:t>
      </w:r>
      <w:r w:rsidRPr="00225AD6">
        <w:rPr>
          <w:rFonts w:asciiTheme="minorHAnsi" w:hAnsiTheme="minorHAnsi" w:cstheme="minorHAnsi"/>
          <w:sz w:val="20"/>
        </w:rPr>
        <w:t xml:space="preserve"> verklaart de </w:t>
      </w:r>
      <w:r w:rsidR="00B62D96">
        <w:rPr>
          <w:rFonts w:asciiTheme="minorHAnsi" w:hAnsiTheme="minorHAnsi" w:cstheme="minorHAnsi"/>
          <w:sz w:val="20"/>
        </w:rPr>
        <w:t>Inschrijver</w:t>
      </w:r>
      <w:r w:rsidRPr="00225AD6">
        <w:rPr>
          <w:rFonts w:asciiTheme="minorHAnsi" w:hAnsiTheme="minorHAnsi" w:cstheme="minorHAnsi"/>
          <w:sz w:val="20"/>
        </w:rPr>
        <w:t xml:space="preserve"> dat (i) de </w:t>
      </w:r>
      <w:r w:rsidR="00B62D96">
        <w:rPr>
          <w:rFonts w:asciiTheme="minorHAnsi" w:hAnsiTheme="minorHAnsi" w:cstheme="minorHAnsi"/>
          <w:sz w:val="20"/>
        </w:rPr>
        <w:t>Inschrijving</w:t>
      </w:r>
      <w:r w:rsidRPr="00225AD6">
        <w:rPr>
          <w:rFonts w:asciiTheme="minorHAnsi" w:hAnsiTheme="minorHAnsi" w:cstheme="minorHAnsi"/>
          <w:sz w:val="20"/>
        </w:rPr>
        <w:t xml:space="preserve"> niet strijdig is of zal zijn met Verordening 2022/576 en het daarin opgenomen sanctiepakket en (ii) dat de opdracht niet zal worden uitgevoerd in strijd met dat sanctiepakket.</w:t>
      </w:r>
    </w:p>
    <w:p w14:paraId="7E41E6A4" w14:textId="1531B8F1" w:rsidR="00CC4010" w:rsidRPr="00225AD6" w:rsidRDefault="00CC4010" w:rsidP="0076663D">
      <w:pPr>
        <w:spacing w:before="240" w:line="276" w:lineRule="auto"/>
        <w:rPr>
          <w:rFonts w:asciiTheme="minorHAnsi" w:hAnsiTheme="minorHAnsi" w:cstheme="minorBidi"/>
          <w:sz w:val="20"/>
        </w:rPr>
      </w:pPr>
      <w:r w:rsidRPr="00225AD6">
        <w:rPr>
          <w:rFonts w:asciiTheme="minorHAnsi" w:hAnsiTheme="minorHAnsi" w:cstheme="minorHAnsi"/>
          <w:sz w:val="20"/>
        </w:rPr>
        <w:t xml:space="preserve">Bij het voornemen tot gunning kan de provincie aan de </w:t>
      </w:r>
      <w:r w:rsidR="00B62D96">
        <w:rPr>
          <w:rFonts w:asciiTheme="minorHAnsi" w:hAnsiTheme="minorHAnsi" w:cstheme="minorHAnsi"/>
          <w:sz w:val="20"/>
        </w:rPr>
        <w:t>Inschrijver</w:t>
      </w:r>
      <w:r w:rsidRPr="00225AD6">
        <w:rPr>
          <w:rFonts w:asciiTheme="minorHAnsi" w:hAnsiTheme="minorHAnsi" w:cstheme="minorHAnsi"/>
          <w:sz w:val="20"/>
        </w:rPr>
        <w:t xml:space="preserve"> wie zij voornemens is de opdracht te gunnen om passende bewijsmiddelen vragen.</w:t>
      </w:r>
    </w:p>
    <w:p w14:paraId="39016D19" w14:textId="5DC99974" w:rsidR="00B87B3B" w:rsidRPr="00225AD6" w:rsidRDefault="00B87B3B" w:rsidP="0076663D">
      <w:pPr>
        <w:spacing w:before="240" w:line="240" w:lineRule="auto"/>
        <w:rPr>
          <w:rFonts w:asciiTheme="minorHAnsi" w:hAnsiTheme="minorHAnsi" w:cstheme="minorHAnsi"/>
          <w:color w:val="002060"/>
          <w:sz w:val="20"/>
        </w:rPr>
      </w:pPr>
    </w:p>
    <w:p w14:paraId="13F42A6D" w14:textId="77777777" w:rsidR="001B1C21" w:rsidRPr="00225AD6" w:rsidRDefault="001B1C21" w:rsidP="0076663D">
      <w:pPr>
        <w:spacing w:before="240" w:line="240" w:lineRule="auto"/>
        <w:rPr>
          <w:rFonts w:asciiTheme="minorHAnsi" w:hAnsiTheme="minorHAnsi" w:cstheme="minorHAnsi"/>
          <w:color w:val="002060"/>
          <w:sz w:val="20"/>
        </w:rPr>
      </w:pPr>
    </w:p>
    <w:p w14:paraId="12BFE092" w14:textId="74082D00" w:rsidR="00C709AB" w:rsidRPr="00225AD6" w:rsidRDefault="00C709AB" w:rsidP="000B069A">
      <w:pPr>
        <w:pStyle w:val="Kop1"/>
        <w:spacing w:before="240"/>
        <w:ind w:left="1701" w:hanging="1701"/>
        <w:rPr>
          <w:rFonts w:asciiTheme="minorHAnsi" w:hAnsiTheme="minorHAnsi" w:cstheme="minorHAnsi"/>
          <w:color w:val="002060"/>
          <w:szCs w:val="24"/>
        </w:rPr>
      </w:pPr>
      <w:bookmarkStart w:id="11" w:name="_Toc129431140"/>
      <w:r w:rsidRPr="00225AD6">
        <w:rPr>
          <w:rFonts w:asciiTheme="minorHAnsi" w:hAnsiTheme="minorHAnsi" w:cstheme="minorHAnsi"/>
          <w:color w:val="002060"/>
          <w:szCs w:val="24"/>
        </w:rPr>
        <w:t>De Opdrachtgever</w:t>
      </w:r>
      <w:r w:rsidR="00067D3C" w:rsidRPr="00225AD6">
        <w:rPr>
          <w:rFonts w:asciiTheme="minorHAnsi" w:hAnsiTheme="minorHAnsi" w:cstheme="minorHAnsi"/>
          <w:color w:val="002060"/>
          <w:szCs w:val="24"/>
        </w:rPr>
        <w:t xml:space="preserve"> </w:t>
      </w:r>
      <w:r w:rsidR="000673D4" w:rsidRPr="00225AD6">
        <w:rPr>
          <w:rFonts w:asciiTheme="minorHAnsi" w:hAnsiTheme="minorHAnsi" w:cstheme="minorHAnsi"/>
          <w:color w:val="002060"/>
          <w:szCs w:val="24"/>
        </w:rPr>
        <w:t xml:space="preserve">/ </w:t>
      </w:r>
      <w:r w:rsidR="00577B0B">
        <w:rPr>
          <w:rFonts w:asciiTheme="minorHAnsi" w:hAnsiTheme="minorHAnsi" w:cstheme="minorHAnsi"/>
          <w:color w:val="002060"/>
          <w:szCs w:val="24"/>
        </w:rPr>
        <w:t>De Aanbestedende dienst</w:t>
      </w:r>
      <w:bookmarkEnd w:id="11"/>
    </w:p>
    <w:p w14:paraId="18DFD49E" w14:textId="77777777" w:rsidR="005539EA" w:rsidRPr="00225AD6" w:rsidRDefault="005539EA" w:rsidP="000B069A">
      <w:pPr>
        <w:pStyle w:val="Lijstalinea"/>
        <w:keepNext/>
        <w:numPr>
          <w:ilvl w:val="0"/>
          <w:numId w:val="32"/>
        </w:numPr>
        <w:tabs>
          <w:tab w:val="left" w:pos="993"/>
        </w:tabs>
        <w:spacing w:before="240" w:after="120" w:line="240" w:lineRule="atLeast"/>
        <w:outlineLvl w:val="1"/>
        <w:rPr>
          <w:rFonts w:asciiTheme="minorHAnsi" w:eastAsia="Times New Roman" w:hAnsiTheme="minorHAnsi" w:cstheme="minorHAnsi"/>
          <w:b/>
          <w:vanish/>
          <w:color w:val="002060"/>
          <w:spacing w:val="5"/>
          <w:sz w:val="20"/>
          <w:szCs w:val="20"/>
          <w:lang w:val="nl-NL" w:eastAsia="nl-NL"/>
        </w:rPr>
      </w:pPr>
      <w:bookmarkStart w:id="12" w:name="_Toc128585686"/>
      <w:bookmarkStart w:id="13" w:name="_Toc128636597"/>
      <w:bookmarkStart w:id="14" w:name="_Toc128637702"/>
      <w:bookmarkStart w:id="15" w:name="_Toc128637769"/>
      <w:bookmarkStart w:id="16" w:name="_Toc128637836"/>
      <w:bookmarkStart w:id="17" w:name="_Toc128649943"/>
      <w:bookmarkStart w:id="18" w:name="_Toc128650243"/>
      <w:bookmarkStart w:id="19" w:name="_Toc128650308"/>
      <w:bookmarkStart w:id="20" w:name="_Toc128650373"/>
      <w:bookmarkStart w:id="21" w:name="_Toc128650531"/>
      <w:bookmarkStart w:id="22" w:name="_Toc128650680"/>
      <w:bookmarkStart w:id="23" w:name="_Toc128651143"/>
      <w:bookmarkStart w:id="24" w:name="_Toc128651523"/>
      <w:bookmarkStart w:id="25" w:name="_Toc128657522"/>
      <w:bookmarkStart w:id="26" w:name="_Toc128659487"/>
      <w:bookmarkStart w:id="27" w:name="_Toc128660618"/>
      <w:bookmarkStart w:id="28" w:name="_Toc128660873"/>
      <w:bookmarkStart w:id="29" w:name="_Toc128663446"/>
      <w:bookmarkStart w:id="30" w:name="_Toc128664909"/>
      <w:bookmarkStart w:id="31" w:name="_Toc128668251"/>
      <w:bookmarkStart w:id="32" w:name="_Toc128668319"/>
      <w:bookmarkStart w:id="33" w:name="_Toc128668385"/>
      <w:bookmarkStart w:id="34" w:name="_Toc129431141"/>
      <w:bookmarkStart w:id="35" w:name="_Toc128573741"/>
      <w:bookmarkStart w:id="36" w:name="_Toc12857845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46FCBA12" w14:textId="119D66A5" w:rsidR="002E32B9" w:rsidRPr="00225AD6" w:rsidRDefault="00577B0B" w:rsidP="000B069A">
      <w:pPr>
        <w:pStyle w:val="Kop2"/>
        <w:numPr>
          <w:ilvl w:val="1"/>
          <w:numId w:val="32"/>
        </w:numPr>
        <w:spacing w:before="240" w:after="120"/>
        <w:rPr>
          <w:rFonts w:asciiTheme="minorHAnsi" w:hAnsiTheme="minorHAnsi" w:cstheme="minorHAnsi"/>
          <w:color w:val="002060"/>
          <w:sz w:val="20"/>
        </w:rPr>
      </w:pPr>
      <w:bookmarkStart w:id="37" w:name="_Toc129431142"/>
      <w:r>
        <w:rPr>
          <w:rFonts w:asciiTheme="minorHAnsi" w:hAnsiTheme="minorHAnsi" w:cstheme="minorHAnsi"/>
          <w:color w:val="002060"/>
          <w:sz w:val="20"/>
        </w:rPr>
        <w:t>De Aanbestedende dienst</w:t>
      </w:r>
      <w:bookmarkEnd w:id="35"/>
      <w:bookmarkEnd w:id="36"/>
      <w:bookmarkEnd w:id="37"/>
    </w:p>
    <w:p w14:paraId="4788A872" w14:textId="77777777" w:rsidR="00BE1789" w:rsidRPr="004B6FA5" w:rsidRDefault="00BE1789" w:rsidP="00BE1789">
      <w:pPr>
        <w:rPr>
          <w:rFonts w:asciiTheme="minorHAnsi" w:hAnsiTheme="minorHAnsi" w:cstheme="minorBidi"/>
          <w:sz w:val="20"/>
        </w:rPr>
      </w:pPr>
      <w:r w:rsidRPr="004B6FA5">
        <w:rPr>
          <w:rFonts w:asciiTheme="minorHAnsi" w:hAnsiTheme="minorHAnsi" w:cstheme="minorBidi"/>
          <w:sz w:val="20"/>
        </w:rPr>
        <w:t>De provincie Noord-Holland heeft ruim 2,8 miljoen inwoners en beslaat ruim 2600 vierkante kilometer, verdeeld over 44 gemeenten.  De provincie wordt bestuurd door Provinciale Staten (PS), Gedeputeerde Staten (GS) en de commissaris van de Koning. Provinciale Staten zijn de 55 volksvertegenwoordigers van de provincie. Zij worden eens in de vier jaar gekozen en vormen het algemeen bestuur. Het college van Gedeputeerde Staten bestaat op dit moment uit zes gedeputeerden en de commissaris van de Koning. Zij vormen het dagelijks bestuur van de provincie. GS leggen verantwoording af aan PS.</w:t>
      </w:r>
    </w:p>
    <w:p w14:paraId="38B3DA15" w14:textId="77777777" w:rsidR="009F23F4" w:rsidRDefault="009F23F4" w:rsidP="00BE1789">
      <w:pPr>
        <w:rPr>
          <w:rFonts w:asciiTheme="minorHAnsi" w:hAnsiTheme="minorHAnsi" w:cstheme="minorHAnsi"/>
          <w:sz w:val="20"/>
        </w:rPr>
      </w:pPr>
    </w:p>
    <w:p w14:paraId="60B2EDF6" w14:textId="62502BF9" w:rsidR="00BE1789" w:rsidRPr="004B6FA5" w:rsidRDefault="00BE1789" w:rsidP="00BE1789">
      <w:pPr>
        <w:rPr>
          <w:rFonts w:asciiTheme="minorHAnsi" w:hAnsiTheme="minorHAnsi" w:cstheme="minorHAnsi"/>
          <w:sz w:val="20"/>
        </w:rPr>
      </w:pPr>
      <w:r w:rsidRPr="004B6FA5">
        <w:rPr>
          <w:rFonts w:asciiTheme="minorHAnsi" w:hAnsiTheme="minorHAnsi" w:cstheme="minorHAnsi"/>
          <w:sz w:val="20"/>
        </w:rPr>
        <w:t>De organisatie van de provincie bestaat uit de directie, de provinciale ambtenaren. De directie is de schakel tussen het bestuur (Provinciale Staten en Gedeputeerde Staten) en de ambtenaren. De directie bestaat uit een algemeen directeur en drie directeuren. Samen geven zij leiding aan de ambtelijke organisatie die bestaat uit circa 1.700 medewerkers (in- en extern). De ambtelijke organisatie adviseert het college van Gedeputeerde Staten (GS), bereiden besluiten voor, vertalen de ambities uit het coalitieakkoord naar concreet beleid en projecten en voeren het beleid van de provincie Noord-Holland uit. Dit doet zij samen met de samenleving, gemeenten, waterschappen, het Rijk en Europa.</w:t>
      </w:r>
    </w:p>
    <w:p w14:paraId="4B5FDA52" w14:textId="77777777" w:rsidR="00BE1789" w:rsidRPr="004B6FA5" w:rsidRDefault="00BE1789" w:rsidP="00BE1789">
      <w:pPr>
        <w:pStyle w:val="Default"/>
        <w:rPr>
          <w:rFonts w:asciiTheme="minorHAnsi" w:hAnsiTheme="minorHAnsi" w:cstheme="minorHAnsi"/>
          <w:sz w:val="20"/>
          <w:szCs w:val="20"/>
        </w:rPr>
      </w:pPr>
      <w:r w:rsidRPr="004B6FA5">
        <w:rPr>
          <w:rFonts w:asciiTheme="minorHAnsi" w:hAnsiTheme="minorHAnsi" w:cstheme="minorHAnsi"/>
          <w:sz w:val="20"/>
          <w:szCs w:val="20"/>
        </w:rPr>
        <w:t xml:space="preserve">De kerntaken van de provincie Noord-Holland zijn: </w:t>
      </w:r>
    </w:p>
    <w:p w14:paraId="37476178" w14:textId="77777777" w:rsidR="00BE1789" w:rsidRPr="004B6FA5" w:rsidRDefault="00BE1789" w:rsidP="00BE1789">
      <w:pPr>
        <w:pStyle w:val="Default"/>
        <w:rPr>
          <w:rFonts w:asciiTheme="minorHAnsi" w:hAnsiTheme="minorHAnsi" w:cstheme="minorHAnsi"/>
          <w:sz w:val="20"/>
          <w:szCs w:val="20"/>
        </w:rPr>
      </w:pPr>
    </w:p>
    <w:p w14:paraId="4872FEBA" w14:textId="77777777" w:rsidR="00BE1789" w:rsidRPr="004B6FA5" w:rsidRDefault="00BE1789" w:rsidP="000B069A">
      <w:pPr>
        <w:pStyle w:val="Default"/>
        <w:numPr>
          <w:ilvl w:val="0"/>
          <w:numId w:val="61"/>
        </w:numPr>
        <w:adjustRightInd w:val="0"/>
        <w:spacing w:after="37"/>
        <w:rPr>
          <w:rFonts w:asciiTheme="minorHAnsi" w:hAnsiTheme="minorHAnsi" w:cstheme="minorHAnsi"/>
          <w:sz w:val="20"/>
          <w:szCs w:val="20"/>
        </w:rPr>
      </w:pPr>
      <w:r w:rsidRPr="004B6FA5">
        <w:rPr>
          <w:rFonts w:asciiTheme="minorHAnsi" w:hAnsiTheme="minorHAnsi" w:cstheme="minorHAnsi"/>
          <w:sz w:val="20"/>
          <w:szCs w:val="20"/>
        </w:rPr>
        <w:t xml:space="preserve">duurzame ruimtelijke ontwikkeling &amp; waterbeheer </w:t>
      </w:r>
    </w:p>
    <w:p w14:paraId="7EA30001" w14:textId="77777777" w:rsidR="00BE1789" w:rsidRPr="004B6FA5" w:rsidRDefault="00BE1789" w:rsidP="000B069A">
      <w:pPr>
        <w:pStyle w:val="Default"/>
        <w:numPr>
          <w:ilvl w:val="0"/>
          <w:numId w:val="61"/>
        </w:numPr>
        <w:adjustRightInd w:val="0"/>
        <w:spacing w:after="37"/>
        <w:rPr>
          <w:rFonts w:asciiTheme="minorHAnsi" w:hAnsiTheme="minorHAnsi" w:cstheme="minorHAnsi"/>
          <w:sz w:val="20"/>
          <w:szCs w:val="20"/>
        </w:rPr>
      </w:pPr>
      <w:r w:rsidRPr="004B6FA5">
        <w:rPr>
          <w:rFonts w:asciiTheme="minorHAnsi" w:hAnsiTheme="minorHAnsi" w:cstheme="minorHAnsi"/>
          <w:sz w:val="20"/>
          <w:szCs w:val="20"/>
        </w:rPr>
        <w:t xml:space="preserve">milieu, energie &amp; klimaat </w:t>
      </w:r>
    </w:p>
    <w:p w14:paraId="4E442FC8" w14:textId="77777777" w:rsidR="00BE1789" w:rsidRPr="004B6FA5" w:rsidRDefault="00BE1789" w:rsidP="000B069A">
      <w:pPr>
        <w:pStyle w:val="Default"/>
        <w:numPr>
          <w:ilvl w:val="0"/>
          <w:numId w:val="61"/>
        </w:numPr>
        <w:adjustRightInd w:val="0"/>
        <w:spacing w:after="37"/>
        <w:rPr>
          <w:rFonts w:asciiTheme="minorHAnsi" w:hAnsiTheme="minorHAnsi" w:cstheme="minorHAnsi"/>
          <w:sz w:val="20"/>
          <w:szCs w:val="20"/>
        </w:rPr>
      </w:pPr>
      <w:r w:rsidRPr="004B6FA5">
        <w:rPr>
          <w:rFonts w:asciiTheme="minorHAnsi" w:hAnsiTheme="minorHAnsi" w:cstheme="minorHAnsi"/>
          <w:sz w:val="20"/>
          <w:szCs w:val="20"/>
        </w:rPr>
        <w:t xml:space="preserve">vitaal platteland, natuurbeheer &amp; ontwikkeling natuurgebieden </w:t>
      </w:r>
    </w:p>
    <w:p w14:paraId="28E9EA98" w14:textId="77777777" w:rsidR="00BE1789" w:rsidRPr="004B6FA5" w:rsidRDefault="00BE1789" w:rsidP="000B069A">
      <w:pPr>
        <w:pStyle w:val="Default"/>
        <w:numPr>
          <w:ilvl w:val="0"/>
          <w:numId w:val="61"/>
        </w:numPr>
        <w:adjustRightInd w:val="0"/>
        <w:spacing w:after="37"/>
        <w:rPr>
          <w:rFonts w:asciiTheme="minorHAnsi" w:hAnsiTheme="minorHAnsi" w:cstheme="minorHAnsi"/>
          <w:sz w:val="20"/>
          <w:szCs w:val="20"/>
        </w:rPr>
      </w:pPr>
      <w:r w:rsidRPr="004B6FA5">
        <w:rPr>
          <w:rFonts w:asciiTheme="minorHAnsi" w:hAnsiTheme="minorHAnsi" w:cstheme="minorHAnsi"/>
          <w:sz w:val="20"/>
          <w:szCs w:val="20"/>
        </w:rPr>
        <w:t xml:space="preserve">regionale bereikbaarheid &amp; regionaal openbaar vervoer </w:t>
      </w:r>
    </w:p>
    <w:p w14:paraId="30D98204" w14:textId="77777777" w:rsidR="00BE1789" w:rsidRPr="004B6FA5" w:rsidRDefault="00BE1789" w:rsidP="000B069A">
      <w:pPr>
        <w:pStyle w:val="Default"/>
        <w:numPr>
          <w:ilvl w:val="0"/>
          <w:numId w:val="61"/>
        </w:numPr>
        <w:adjustRightInd w:val="0"/>
        <w:spacing w:after="37"/>
        <w:rPr>
          <w:rFonts w:asciiTheme="minorHAnsi" w:hAnsiTheme="minorHAnsi" w:cstheme="minorHAnsi"/>
          <w:sz w:val="20"/>
          <w:szCs w:val="20"/>
        </w:rPr>
      </w:pPr>
      <w:r w:rsidRPr="004B6FA5">
        <w:rPr>
          <w:rFonts w:asciiTheme="minorHAnsi" w:hAnsiTheme="minorHAnsi" w:cstheme="minorHAnsi"/>
          <w:sz w:val="20"/>
          <w:szCs w:val="20"/>
        </w:rPr>
        <w:t xml:space="preserve">regionale economie </w:t>
      </w:r>
    </w:p>
    <w:p w14:paraId="235DA128" w14:textId="77777777" w:rsidR="00BE1789" w:rsidRPr="004B6FA5" w:rsidRDefault="00BE1789" w:rsidP="000B069A">
      <w:pPr>
        <w:pStyle w:val="Default"/>
        <w:numPr>
          <w:ilvl w:val="0"/>
          <w:numId w:val="61"/>
        </w:numPr>
        <w:adjustRightInd w:val="0"/>
        <w:spacing w:after="37"/>
        <w:rPr>
          <w:rFonts w:asciiTheme="minorHAnsi" w:hAnsiTheme="minorHAnsi" w:cstheme="minorHAnsi"/>
          <w:sz w:val="20"/>
          <w:szCs w:val="20"/>
        </w:rPr>
      </w:pPr>
      <w:r w:rsidRPr="004B6FA5">
        <w:rPr>
          <w:rFonts w:asciiTheme="minorHAnsi" w:hAnsiTheme="minorHAnsi" w:cstheme="minorHAnsi"/>
          <w:sz w:val="20"/>
          <w:szCs w:val="20"/>
        </w:rPr>
        <w:t xml:space="preserve">culturele infrastructuur &amp; monumentenzorg </w:t>
      </w:r>
    </w:p>
    <w:p w14:paraId="59FC3CDE" w14:textId="77777777" w:rsidR="00BE1789" w:rsidRPr="004B6FA5" w:rsidRDefault="00BE1789" w:rsidP="000B069A">
      <w:pPr>
        <w:pStyle w:val="Default"/>
        <w:numPr>
          <w:ilvl w:val="0"/>
          <w:numId w:val="61"/>
        </w:numPr>
        <w:adjustRightInd w:val="0"/>
        <w:rPr>
          <w:rFonts w:asciiTheme="minorHAnsi" w:hAnsiTheme="minorHAnsi" w:cstheme="minorHAnsi"/>
          <w:sz w:val="20"/>
          <w:szCs w:val="20"/>
        </w:rPr>
      </w:pPr>
      <w:r w:rsidRPr="004B6FA5">
        <w:rPr>
          <w:rFonts w:asciiTheme="minorHAnsi" w:hAnsiTheme="minorHAnsi" w:cstheme="minorHAnsi"/>
          <w:sz w:val="20"/>
          <w:szCs w:val="20"/>
        </w:rPr>
        <w:t xml:space="preserve">kwaliteit van het openbaar bestuur </w:t>
      </w:r>
    </w:p>
    <w:p w14:paraId="3CB7F979" w14:textId="77777777" w:rsidR="00BE1789" w:rsidRPr="004B6FA5" w:rsidRDefault="00BE1789" w:rsidP="00BE1789">
      <w:pPr>
        <w:pStyle w:val="Default"/>
        <w:rPr>
          <w:rFonts w:asciiTheme="minorHAnsi" w:hAnsiTheme="minorHAnsi" w:cstheme="minorHAnsi"/>
          <w:sz w:val="20"/>
          <w:szCs w:val="20"/>
        </w:rPr>
      </w:pPr>
    </w:p>
    <w:p w14:paraId="78EA7537" w14:textId="77777777" w:rsidR="00BE1789" w:rsidRPr="004B6FA5" w:rsidRDefault="00BE1789" w:rsidP="00BE1789">
      <w:pPr>
        <w:pStyle w:val="Default"/>
        <w:rPr>
          <w:rFonts w:asciiTheme="minorHAnsi" w:hAnsiTheme="minorHAnsi" w:cstheme="minorHAnsi"/>
          <w:sz w:val="20"/>
          <w:szCs w:val="20"/>
        </w:rPr>
      </w:pPr>
      <w:r w:rsidRPr="004B6FA5">
        <w:rPr>
          <w:rFonts w:asciiTheme="minorHAnsi" w:hAnsiTheme="minorHAnsi" w:cstheme="minorHAnsi"/>
          <w:sz w:val="20"/>
          <w:szCs w:val="20"/>
        </w:rPr>
        <w:t xml:space="preserve">Op al die beleidsterreinen maakt de provincie Noord-Holland beleid, beheert en onderhoudt en verstrekt subsidies en ontheffingen. Zie </w:t>
      </w:r>
      <w:hyperlink r:id="rId13" w:history="1">
        <w:r w:rsidRPr="004B6FA5">
          <w:rPr>
            <w:rStyle w:val="Hyperlink"/>
            <w:rFonts w:asciiTheme="minorHAnsi" w:hAnsiTheme="minorHAnsi" w:cstheme="minorHAnsi"/>
            <w:sz w:val="20"/>
            <w:szCs w:val="20"/>
          </w:rPr>
          <w:t>https://www.noord-holland.nl/Over_de_provincie/Organisatie</w:t>
        </w:r>
      </w:hyperlink>
      <w:r w:rsidRPr="004B6FA5">
        <w:rPr>
          <w:rFonts w:asciiTheme="minorHAnsi" w:hAnsiTheme="minorHAnsi" w:cstheme="minorHAnsi"/>
          <w:sz w:val="20"/>
          <w:szCs w:val="20"/>
        </w:rPr>
        <w:t xml:space="preserve"> voor aanvullende informatie en het organogram. </w:t>
      </w:r>
    </w:p>
    <w:p w14:paraId="559FAC26" w14:textId="77777777" w:rsidR="00BE1789" w:rsidRPr="004B6FA5" w:rsidRDefault="00BE1789" w:rsidP="00BE1789">
      <w:pPr>
        <w:rPr>
          <w:rFonts w:asciiTheme="minorHAnsi" w:hAnsiTheme="minorHAnsi" w:cstheme="minorHAnsi"/>
          <w:sz w:val="20"/>
        </w:rPr>
      </w:pPr>
    </w:p>
    <w:p w14:paraId="04295CE5" w14:textId="33F4E2AC" w:rsidR="00F902A1" w:rsidRPr="00CD4864" w:rsidRDefault="00BE1789" w:rsidP="00F902A1">
      <w:pPr>
        <w:pStyle w:val="xxmsonormal"/>
      </w:pPr>
      <w:r w:rsidRPr="004B6FA5">
        <w:rPr>
          <w:rFonts w:asciiTheme="minorHAnsi" w:hAnsiTheme="minorHAnsi" w:cstheme="minorHAnsi"/>
          <w:sz w:val="20"/>
        </w:rPr>
        <w:t xml:space="preserve">De provincie is steeds meer en duidelijker in beeld en wordt door </w:t>
      </w:r>
      <w:r w:rsidR="000B3E87" w:rsidRPr="000B3E87">
        <w:rPr>
          <w:rFonts w:asciiTheme="minorHAnsi" w:hAnsiTheme="minorHAnsi" w:cstheme="minorHAnsi"/>
          <w:sz w:val="20"/>
        </w:rPr>
        <w:t>het kabinet</w:t>
      </w:r>
      <w:r w:rsidRPr="004B6FA5">
        <w:rPr>
          <w:rFonts w:asciiTheme="minorHAnsi" w:hAnsiTheme="minorHAnsi" w:cstheme="minorHAnsi"/>
          <w:sz w:val="20"/>
        </w:rPr>
        <w:t xml:space="preserve"> gezien als de bestuurslaag die komende jaren vele en complexe ruimtelijke puzzels moet oplossen. De provincie gaat immers over de ruimtelijke en economische inrichting van Noord-Holland en werkt aan actuele en urgente onderwerpen, die onze omgeving mede bepalen. Stikstof houdt de gemoederen vrijwel dagelijks bezig, de energietransitie is met de huidige energieprijzen actueler dan ooit en er moeten zo’n 185.000 woningen bijkomen in Noord-Holland om iedereen op een prettige manier te huisvesten. Bovendien heeft de pandemie ons geleerd dat de provincie in tijden van nood, naast haar kerntaken, een belangrijke rol kan vervullen.</w:t>
      </w:r>
      <w:r w:rsidR="00F902A1">
        <w:rPr>
          <w:rFonts w:asciiTheme="minorHAnsi" w:hAnsiTheme="minorHAnsi" w:cstheme="minorHAnsi"/>
          <w:sz w:val="20"/>
        </w:rPr>
        <w:t xml:space="preserve"> </w:t>
      </w:r>
      <w:r w:rsidR="00F902A1" w:rsidRPr="00F902A1">
        <w:rPr>
          <w:sz w:val="20"/>
          <w:szCs w:val="20"/>
        </w:rPr>
        <w:t>Hoewel de wijze waarop deze opgave</w:t>
      </w:r>
      <w:r w:rsidR="00F902A1">
        <w:rPr>
          <w:sz w:val="20"/>
          <w:szCs w:val="20"/>
        </w:rPr>
        <w:t>n</w:t>
      </w:r>
      <w:r w:rsidR="00F902A1" w:rsidRPr="00F902A1">
        <w:rPr>
          <w:sz w:val="20"/>
          <w:szCs w:val="20"/>
        </w:rPr>
        <w:t xml:space="preserve"> worden uitgevoerd met onzekerheden is omgeven, mede door de aanstaande verkiezingen en het daaropvolgende coalitieakkoord, is de verwachting dat de provinciale organisatie beperkt zal groeien.</w:t>
      </w:r>
    </w:p>
    <w:p w14:paraId="603C75C6" w14:textId="611EAD58" w:rsidR="00BE1789" w:rsidRDefault="00BE1789" w:rsidP="00BE1789">
      <w:pPr>
        <w:spacing w:before="240" w:after="60" w:line="240" w:lineRule="auto"/>
        <w:rPr>
          <w:rFonts w:asciiTheme="minorHAnsi" w:hAnsiTheme="minorHAnsi" w:cstheme="minorBidi"/>
          <w:sz w:val="20"/>
        </w:rPr>
      </w:pPr>
      <w:r w:rsidRPr="004B6FA5">
        <w:rPr>
          <w:rFonts w:asciiTheme="minorHAnsi" w:hAnsiTheme="minorHAnsi" w:cstheme="minorBidi"/>
          <w:sz w:val="20"/>
        </w:rPr>
        <w:t>Alles bij elkaar is wat de provincie doet, zorgen dat Noord-Hollanders een mooie, plezierige en veilige plek hebben om te wonen, werken en recreëren. Als politiek gestuurde organisatie doet de provincie dat in goede samenwerking met onze inwoners en partners: het Rijk, de gemeenten, andere provincies, waterschappen, kennisinstituten, samenwerkingsverbanden en Europa</w:t>
      </w:r>
      <w:r w:rsidR="00DC4E72">
        <w:rPr>
          <w:rFonts w:asciiTheme="minorHAnsi" w:hAnsiTheme="minorHAnsi" w:cstheme="minorBidi"/>
          <w:sz w:val="20"/>
        </w:rPr>
        <w:t>.</w:t>
      </w:r>
    </w:p>
    <w:p w14:paraId="6EC9BE26" w14:textId="77777777" w:rsidR="002E32B9" w:rsidRPr="00225AD6" w:rsidRDefault="002E32B9" w:rsidP="000B069A">
      <w:pPr>
        <w:pStyle w:val="Kop2"/>
        <w:numPr>
          <w:ilvl w:val="1"/>
          <w:numId w:val="32"/>
        </w:numPr>
        <w:spacing w:before="240" w:after="120"/>
        <w:rPr>
          <w:rFonts w:asciiTheme="minorHAnsi" w:eastAsia="MS Gothic" w:hAnsiTheme="minorHAnsi" w:cstheme="minorHAnsi"/>
          <w:color w:val="002060"/>
          <w:sz w:val="20"/>
        </w:rPr>
      </w:pPr>
      <w:bookmarkStart w:id="38" w:name="_Toc128573742"/>
      <w:bookmarkStart w:id="39" w:name="_Toc128578455"/>
      <w:bookmarkStart w:id="40" w:name="_Toc129431143"/>
      <w:r w:rsidRPr="00225AD6">
        <w:rPr>
          <w:rFonts w:asciiTheme="minorHAnsi" w:eastAsia="MS Gothic" w:hAnsiTheme="minorHAnsi" w:cstheme="minorHAnsi"/>
          <w:color w:val="002060"/>
          <w:sz w:val="20"/>
        </w:rPr>
        <w:t>CID &amp; i-organisatie</w:t>
      </w:r>
      <w:bookmarkEnd w:id="38"/>
      <w:bookmarkEnd w:id="39"/>
      <w:bookmarkEnd w:id="40"/>
    </w:p>
    <w:p w14:paraId="4C90B994" w14:textId="58FFF388" w:rsidR="002E32B9" w:rsidRPr="00225AD6" w:rsidRDefault="002E32B9"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 xml:space="preserve">Er bestaat binnen </w:t>
      </w:r>
      <w:r w:rsidR="00577B0B">
        <w:rPr>
          <w:rFonts w:ascii="Calibri" w:hAnsi="Calibri"/>
          <w:spacing w:val="0"/>
          <w:sz w:val="20"/>
          <w:lang w:eastAsia="en-US"/>
        </w:rPr>
        <w:t>Aanbestedende dienst</w:t>
      </w:r>
      <w:r w:rsidRPr="00225AD6">
        <w:rPr>
          <w:rFonts w:ascii="Calibri" w:hAnsi="Calibri"/>
          <w:spacing w:val="0"/>
          <w:sz w:val="20"/>
          <w:lang w:eastAsia="en-US"/>
        </w:rPr>
        <w:t xml:space="preserve"> niet één centrale i-organisatie. Aansturing vindt plaats vanuit de verschillende inhoudelijke domeinen die in de verschillende directies zijn ondergebracht: </w:t>
      </w:r>
    </w:p>
    <w:p w14:paraId="672C53AE" w14:textId="77777777" w:rsidR="002E32B9" w:rsidRPr="00225AD6" w:rsidRDefault="002E32B9" w:rsidP="000B069A">
      <w:pPr>
        <w:numPr>
          <w:ilvl w:val="0"/>
          <w:numId w:val="33"/>
        </w:numPr>
        <w:spacing w:before="240" w:after="160" w:line="252" w:lineRule="auto"/>
        <w:contextualSpacing/>
        <w:rPr>
          <w:rFonts w:ascii="Calibri" w:eastAsia="Calibri" w:hAnsi="Calibri"/>
          <w:spacing w:val="0"/>
          <w:sz w:val="20"/>
          <w:szCs w:val="22"/>
          <w:lang w:eastAsia="en-US"/>
        </w:rPr>
      </w:pPr>
      <w:r w:rsidRPr="00225AD6">
        <w:rPr>
          <w:rFonts w:ascii="Calibri" w:eastAsia="Calibri" w:hAnsi="Calibri"/>
          <w:spacing w:val="0"/>
          <w:sz w:val="20"/>
          <w:szCs w:val="22"/>
          <w:lang w:eastAsia="en-US"/>
        </w:rPr>
        <w:t xml:space="preserve">Standaard kantoorautomatisering, bedrijfsapplicaties en infrastructuur bij de directie Concernzaken (CZ)  </w:t>
      </w:r>
    </w:p>
    <w:p w14:paraId="2A933026" w14:textId="77777777" w:rsidR="002E32B9" w:rsidRPr="00225AD6" w:rsidRDefault="002E32B9" w:rsidP="000B069A">
      <w:pPr>
        <w:numPr>
          <w:ilvl w:val="0"/>
          <w:numId w:val="33"/>
        </w:numPr>
        <w:spacing w:before="240" w:after="160" w:line="252" w:lineRule="auto"/>
        <w:contextualSpacing/>
        <w:rPr>
          <w:rFonts w:ascii="Calibri" w:eastAsia="Calibri" w:hAnsi="Calibri"/>
          <w:spacing w:val="0"/>
          <w:sz w:val="20"/>
          <w:szCs w:val="22"/>
          <w:lang w:eastAsia="en-US"/>
        </w:rPr>
      </w:pPr>
      <w:r w:rsidRPr="00225AD6">
        <w:rPr>
          <w:rFonts w:ascii="Calibri" w:eastAsia="Calibri" w:hAnsi="Calibri"/>
          <w:spacing w:val="0"/>
          <w:sz w:val="20"/>
          <w:szCs w:val="22"/>
          <w:lang w:eastAsia="en-US"/>
        </w:rPr>
        <w:t xml:space="preserve">Data </w:t>
      </w:r>
      <w:proofErr w:type="spellStart"/>
      <w:r w:rsidRPr="00225AD6">
        <w:rPr>
          <w:rFonts w:ascii="Calibri" w:eastAsia="Calibri" w:hAnsi="Calibri"/>
          <w:spacing w:val="0"/>
          <w:sz w:val="20"/>
          <w:szCs w:val="22"/>
          <w:lang w:eastAsia="en-US"/>
        </w:rPr>
        <w:t>Science</w:t>
      </w:r>
      <w:proofErr w:type="spellEnd"/>
      <w:r w:rsidRPr="00225AD6">
        <w:rPr>
          <w:rFonts w:ascii="Calibri" w:eastAsia="Calibri" w:hAnsi="Calibri"/>
          <w:spacing w:val="0"/>
          <w:sz w:val="20"/>
          <w:szCs w:val="22"/>
          <w:lang w:eastAsia="en-US"/>
        </w:rPr>
        <w:t xml:space="preserve"> en informatieanalyse en Geografische Informatie Systemen (GIS) bij de directie Beleid  </w:t>
      </w:r>
    </w:p>
    <w:p w14:paraId="6BAAF7E5" w14:textId="77777777" w:rsidR="002E32B9" w:rsidRPr="00225AD6" w:rsidRDefault="002E32B9" w:rsidP="000B069A">
      <w:pPr>
        <w:numPr>
          <w:ilvl w:val="0"/>
          <w:numId w:val="33"/>
        </w:numPr>
        <w:spacing w:before="240" w:after="160" w:line="252" w:lineRule="auto"/>
        <w:contextualSpacing/>
        <w:rPr>
          <w:rFonts w:ascii="Calibri" w:eastAsia="Calibri" w:hAnsi="Calibri"/>
          <w:spacing w:val="0"/>
          <w:sz w:val="20"/>
          <w:szCs w:val="22"/>
          <w:lang w:eastAsia="en-US"/>
        </w:rPr>
      </w:pPr>
      <w:r w:rsidRPr="00225AD6">
        <w:rPr>
          <w:rFonts w:ascii="Calibri" w:eastAsia="Calibri" w:hAnsi="Calibri"/>
          <w:spacing w:val="0"/>
          <w:sz w:val="20"/>
          <w:szCs w:val="22"/>
          <w:lang w:eastAsia="en-US"/>
        </w:rPr>
        <w:t xml:space="preserve">Assetmanagement en verkeersmanagement (water en weg) inclusief Smart </w:t>
      </w:r>
      <w:proofErr w:type="spellStart"/>
      <w:r w:rsidRPr="00225AD6">
        <w:rPr>
          <w:rFonts w:ascii="Calibri" w:eastAsia="Calibri" w:hAnsi="Calibri"/>
          <w:spacing w:val="0"/>
          <w:sz w:val="20"/>
          <w:szCs w:val="22"/>
          <w:lang w:eastAsia="en-US"/>
        </w:rPr>
        <w:t>Mobility</w:t>
      </w:r>
      <w:proofErr w:type="spellEnd"/>
      <w:r w:rsidRPr="00225AD6">
        <w:rPr>
          <w:rFonts w:ascii="Calibri" w:eastAsia="Calibri" w:hAnsi="Calibri"/>
          <w:spacing w:val="0"/>
          <w:sz w:val="20"/>
          <w:szCs w:val="22"/>
          <w:lang w:eastAsia="en-US"/>
        </w:rPr>
        <w:t xml:space="preserve"> bij de directie Beheer &amp; Uitvoering (B&amp;U)  </w:t>
      </w:r>
    </w:p>
    <w:p w14:paraId="5D6EC23A" w14:textId="77777777" w:rsidR="00CC76BB" w:rsidRDefault="002E32B9"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 xml:space="preserve">De domeinen maken (met uitzondering van verkeersmanagement) gebruik van centrale infrastructuur en dienstverlening waar de directie CZ verantwoordelijk voor is. Naast operationele onderwerpen is de directie CZ ook verantwoordelijk voor provincie brede strategische en kader stellende beleidsonderwerpen zoals ICT-strategie, </w:t>
      </w:r>
      <w:proofErr w:type="spellStart"/>
      <w:r w:rsidRPr="00225AD6">
        <w:rPr>
          <w:rFonts w:ascii="Calibri" w:hAnsi="Calibri"/>
          <w:spacing w:val="0"/>
          <w:sz w:val="20"/>
          <w:lang w:eastAsia="en-US"/>
        </w:rPr>
        <w:t>sourcing</w:t>
      </w:r>
      <w:proofErr w:type="spellEnd"/>
      <w:r w:rsidRPr="00225AD6">
        <w:rPr>
          <w:rFonts w:ascii="Calibri" w:hAnsi="Calibri"/>
          <w:spacing w:val="0"/>
          <w:sz w:val="20"/>
          <w:lang w:eastAsia="en-US"/>
        </w:rPr>
        <w:t xml:space="preserve">, architectuur, privacy en beveiliging. Binnen CZ zijn deze taken belegd bij de sector CID wat staat voor Concern Informatievoorziening en Datatechnologie. De sector is een regieorganisatie die zich positioneert als schakel tussen </w:t>
      </w:r>
      <w:proofErr w:type="spellStart"/>
      <w:r w:rsidRPr="00225AD6">
        <w:rPr>
          <w:rFonts w:ascii="Calibri" w:hAnsi="Calibri"/>
          <w:spacing w:val="0"/>
          <w:sz w:val="20"/>
          <w:lang w:eastAsia="en-US"/>
        </w:rPr>
        <w:t>demand</w:t>
      </w:r>
      <w:proofErr w:type="spellEnd"/>
      <w:r w:rsidRPr="00225AD6">
        <w:rPr>
          <w:rFonts w:ascii="Calibri" w:hAnsi="Calibri"/>
          <w:spacing w:val="0"/>
          <w:sz w:val="20"/>
          <w:lang w:eastAsia="en-US"/>
        </w:rPr>
        <w:t xml:space="preserve"> en </w:t>
      </w:r>
      <w:proofErr w:type="spellStart"/>
      <w:r w:rsidRPr="00225AD6">
        <w:rPr>
          <w:rFonts w:ascii="Calibri" w:hAnsi="Calibri"/>
          <w:spacing w:val="0"/>
          <w:sz w:val="20"/>
          <w:lang w:eastAsia="en-US"/>
        </w:rPr>
        <w:t>supply</w:t>
      </w:r>
      <w:proofErr w:type="spellEnd"/>
      <w:r w:rsidRPr="00225AD6">
        <w:rPr>
          <w:rFonts w:ascii="Calibri" w:hAnsi="Calibri"/>
          <w:spacing w:val="0"/>
          <w:sz w:val="20"/>
          <w:lang w:eastAsia="en-US"/>
        </w:rPr>
        <w:t xml:space="preserve"> en is ingedeeld in de volgende teams:</w:t>
      </w:r>
    </w:p>
    <w:p w14:paraId="18F50115" w14:textId="0EFEBB93" w:rsidR="002E32B9" w:rsidRPr="00225AD6" w:rsidRDefault="002E32B9" w:rsidP="0076663D">
      <w:pPr>
        <w:spacing w:before="240" w:after="120" w:line="240" w:lineRule="auto"/>
        <w:rPr>
          <w:rFonts w:ascii="Calibri" w:hAnsi="Calibri"/>
          <w:spacing w:val="0"/>
          <w:sz w:val="20"/>
          <w:lang w:eastAsia="en-US"/>
        </w:rPr>
      </w:pPr>
      <w:r w:rsidRPr="00225AD6">
        <w:rPr>
          <w:rFonts w:ascii="Calibri" w:hAnsi="Calibri"/>
          <w:noProof/>
          <w:color w:val="2B579A"/>
          <w:spacing w:val="0"/>
          <w:sz w:val="20"/>
          <w:shd w:val="clear" w:color="auto" w:fill="E6E6E6"/>
          <w:lang w:eastAsia="en-US"/>
        </w:rPr>
        <w:drawing>
          <wp:inline distT="0" distB="0" distL="0" distR="0" wp14:anchorId="0792BE36" wp14:editId="2397BF56">
            <wp:extent cx="5731510" cy="282257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2822575"/>
                    </a:xfrm>
                    <a:prstGeom prst="rect">
                      <a:avLst/>
                    </a:prstGeom>
                  </pic:spPr>
                </pic:pic>
              </a:graphicData>
            </a:graphic>
          </wp:inline>
        </w:drawing>
      </w:r>
    </w:p>
    <w:p w14:paraId="053463B0" w14:textId="77777777" w:rsidR="002E32B9" w:rsidRPr="00225AD6" w:rsidRDefault="002E32B9" w:rsidP="000B069A">
      <w:pPr>
        <w:numPr>
          <w:ilvl w:val="0"/>
          <w:numId w:val="34"/>
        </w:numPr>
        <w:spacing w:before="240" w:after="160" w:line="252" w:lineRule="auto"/>
        <w:contextualSpacing/>
        <w:rPr>
          <w:rFonts w:ascii="Calibri" w:eastAsia="Calibri" w:hAnsi="Calibri"/>
          <w:spacing w:val="0"/>
          <w:sz w:val="20"/>
          <w:szCs w:val="22"/>
          <w:lang w:eastAsia="en-US"/>
        </w:rPr>
      </w:pPr>
      <w:r w:rsidRPr="00225AD6">
        <w:rPr>
          <w:rFonts w:ascii="Calibri" w:eastAsia="Calibri" w:hAnsi="Calibri"/>
          <w:spacing w:val="0"/>
          <w:sz w:val="20"/>
          <w:szCs w:val="22"/>
          <w:lang w:eastAsia="en-US"/>
        </w:rPr>
        <w:t>Beleid, Kaders &amp; Advies omvat ca. 16 FTE inclusief de teamsenior.</w:t>
      </w:r>
    </w:p>
    <w:p w14:paraId="45E112F4" w14:textId="77777777" w:rsidR="002E32B9" w:rsidRPr="00225AD6" w:rsidRDefault="002E32B9" w:rsidP="000B069A">
      <w:pPr>
        <w:numPr>
          <w:ilvl w:val="0"/>
          <w:numId w:val="34"/>
        </w:numPr>
        <w:spacing w:before="240" w:after="160" w:line="252" w:lineRule="auto"/>
        <w:contextualSpacing/>
        <w:rPr>
          <w:rFonts w:ascii="Calibri" w:eastAsia="Calibri" w:hAnsi="Calibri"/>
          <w:spacing w:val="0"/>
          <w:sz w:val="20"/>
          <w:szCs w:val="22"/>
          <w:lang w:eastAsia="en-US"/>
        </w:rPr>
      </w:pPr>
      <w:r w:rsidRPr="00225AD6">
        <w:rPr>
          <w:rFonts w:ascii="Calibri" w:eastAsia="Calibri" w:hAnsi="Calibri"/>
          <w:spacing w:val="0"/>
          <w:sz w:val="20"/>
          <w:szCs w:val="22"/>
          <w:lang w:eastAsia="en-US"/>
        </w:rPr>
        <w:t>Vernieuwing omvat ca. 23 FTE inclusief de plaatsvervangend sector manager</w:t>
      </w:r>
    </w:p>
    <w:p w14:paraId="66A1076F" w14:textId="77777777" w:rsidR="002E32B9" w:rsidRPr="00225AD6" w:rsidRDefault="002E32B9" w:rsidP="000B069A">
      <w:pPr>
        <w:numPr>
          <w:ilvl w:val="0"/>
          <w:numId w:val="34"/>
        </w:numPr>
        <w:spacing w:before="240" w:after="160" w:line="252" w:lineRule="auto"/>
        <w:contextualSpacing/>
        <w:rPr>
          <w:rFonts w:ascii="Calibri" w:eastAsia="Calibri" w:hAnsi="Calibri"/>
          <w:spacing w:val="0"/>
          <w:sz w:val="20"/>
          <w:szCs w:val="22"/>
          <w:lang w:eastAsia="en-US"/>
        </w:rPr>
      </w:pPr>
      <w:r w:rsidRPr="00225AD6">
        <w:rPr>
          <w:rFonts w:ascii="Calibri" w:eastAsia="Calibri" w:hAnsi="Calibri"/>
          <w:spacing w:val="0"/>
          <w:sz w:val="20"/>
          <w:szCs w:val="22"/>
          <w:lang w:eastAsia="en-US"/>
        </w:rPr>
        <w:t>IT regievoering omvat ca. 6 FTE inclusief de unitmanager</w:t>
      </w:r>
    </w:p>
    <w:p w14:paraId="4AA723A3" w14:textId="77777777" w:rsidR="002E32B9" w:rsidRPr="00225AD6" w:rsidRDefault="002E32B9" w:rsidP="000B069A">
      <w:pPr>
        <w:numPr>
          <w:ilvl w:val="0"/>
          <w:numId w:val="34"/>
        </w:numPr>
        <w:spacing w:before="240" w:after="160" w:line="252" w:lineRule="auto"/>
        <w:contextualSpacing/>
        <w:rPr>
          <w:rFonts w:ascii="Calibri" w:eastAsia="Calibri" w:hAnsi="Calibri"/>
          <w:spacing w:val="0"/>
          <w:sz w:val="20"/>
          <w:szCs w:val="22"/>
          <w:lang w:eastAsia="en-US"/>
        </w:rPr>
      </w:pPr>
      <w:r w:rsidRPr="00225AD6">
        <w:rPr>
          <w:rFonts w:ascii="Calibri" w:eastAsia="Calibri" w:hAnsi="Calibri"/>
          <w:spacing w:val="0"/>
          <w:sz w:val="20"/>
          <w:szCs w:val="22"/>
          <w:lang w:eastAsia="en-US"/>
        </w:rPr>
        <w:t>Beheer &amp; ICT Servicedesk ca. 24 FTE, die rapporteren aan de unitmanager IT Regievoering</w:t>
      </w:r>
    </w:p>
    <w:p w14:paraId="090EF6CA" w14:textId="77777777" w:rsidR="002E32B9" w:rsidRPr="00225AD6" w:rsidRDefault="002E32B9" w:rsidP="000B069A">
      <w:pPr>
        <w:numPr>
          <w:ilvl w:val="0"/>
          <w:numId w:val="34"/>
        </w:numPr>
        <w:spacing w:before="240" w:after="160" w:line="252" w:lineRule="auto"/>
        <w:contextualSpacing/>
        <w:rPr>
          <w:rFonts w:ascii="Calibri" w:eastAsia="Calibri" w:hAnsi="Calibri"/>
          <w:spacing w:val="0"/>
          <w:sz w:val="20"/>
          <w:szCs w:val="22"/>
          <w:lang w:eastAsia="en-US"/>
        </w:rPr>
      </w:pPr>
      <w:r w:rsidRPr="00225AD6">
        <w:rPr>
          <w:rFonts w:ascii="Calibri" w:eastAsia="Calibri" w:hAnsi="Calibri"/>
          <w:spacing w:val="0"/>
          <w:sz w:val="20"/>
          <w:szCs w:val="22"/>
          <w:lang w:eastAsia="en-US"/>
        </w:rPr>
        <w:t>Ondersteuning omvat ca. 8 FTE inclusief de sector manager</w:t>
      </w:r>
    </w:p>
    <w:p w14:paraId="1E1E5D4E" w14:textId="77777777" w:rsidR="002E32B9" w:rsidRPr="00225AD6" w:rsidRDefault="002E32B9" w:rsidP="000B069A">
      <w:pPr>
        <w:numPr>
          <w:ilvl w:val="0"/>
          <w:numId w:val="34"/>
        </w:numPr>
        <w:spacing w:before="240" w:after="160" w:line="252" w:lineRule="auto"/>
        <w:contextualSpacing/>
        <w:rPr>
          <w:rFonts w:ascii="Calibri" w:eastAsia="Calibri" w:hAnsi="Calibri"/>
          <w:spacing w:val="0"/>
          <w:sz w:val="20"/>
          <w:szCs w:val="22"/>
          <w:lang w:eastAsia="en-US"/>
        </w:rPr>
      </w:pPr>
      <w:r w:rsidRPr="00225AD6">
        <w:rPr>
          <w:rFonts w:ascii="Calibri" w:eastAsia="Calibri" w:hAnsi="Calibri"/>
          <w:spacing w:val="0"/>
          <w:sz w:val="20"/>
          <w:szCs w:val="22"/>
          <w:lang w:eastAsia="en-US"/>
        </w:rPr>
        <w:t>Vernieuwing ICT Basisdiensten, is een tijdelijke organisatie en omvat ca. 12 FTE</w:t>
      </w:r>
    </w:p>
    <w:p w14:paraId="0C5DBD63" w14:textId="2E8A4152" w:rsidR="002E32B9" w:rsidRPr="00754DAE" w:rsidRDefault="002E32B9" w:rsidP="00754DAE">
      <w:pPr>
        <w:spacing w:before="240" w:line="240" w:lineRule="auto"/>
        <w:rPr>
          <w:rFonts w:ascii="Calibri" w:hAnsi="Calibri"/>
          <w:spacing w:val="0"/>
          <w:sz w:val="20"/>
          <w:lang w:eastAsia="en-US"/>
        </w:rPr>
      </w:pPr>
      <w:r w:rsidRPr="00225AD6">
        <w:rPr>
          <w:rFonts w:ascii="Calibri" w:hAnsi="Calibri"/>
          <w:spacing w:val="0"/>
          <w:sz w:val="20"/>
          <w:lang w:eastAsia="en-US"/>
        </w:rPr>
        <w:t>Bovenstaande aantallen betreffen interne en externe medewerkers.</w:t>
      </w:r>
    </w:p>
    <w:p w14:paraId="6DC72335" w14:textId="77777777" w:rsidR="00796FA6" w:rsidRPr="00225AD6" w:rsidRDefault="00796FA6" w:rsidP="000B069A">
      <w:pPr>
        <w:pStyle w:val="Kop2"/>
        <w:numPr>
          <w:ilvl w:val="1"/>
          <w:numId w:val="32"/>
        </w:numPr>
        <w:spacing w:before="240" w:after="120"/>
        <w:rPr>
          <w:rFonts w:asciiTheme="minorHAnsi" w:hAnsiTheme="minorHAnsi" w:cstheme="minorHAnsi"/>
          <w:color w:val="002060"/>
          <w:sz w:val="20"/>
        </w:rPr>
      </w:pPr>
      <w:bookmarkStart w:id="41" w:name="_Toc128573744"/>
      <w:bookmarkStart w:id="42" w:name="_Toc128578457"/>
      <w:bookmarkStart w:id="43" w:name="_Toc129431144"/>
      <w:r w:rsidRPr="00225AD6">
        <w:rPr>
          <w:rFonts w:asciiTheme="minorHAnsi" w:hAnsiTheme="minorHAnsi" w:cstheme="minorHAnsi"/>
          <w:color w:val="002060"/>
          <w:sz w:val="20"/>
        </w:rPr>
        <w:t>Organisatievisie: Samen wendbaar vooruit</w:t>
      </w:r>
      <w:bookmarkEnd w:id="41"/>
      <w:bookmarkEnd w:id="42"/>
      <w:bookmarkEnd w:id="43"/>
    </w:p>
    <w:p w14:paraId="0B9E931B" w14:textId="0DC548D5"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 xml:space="preserve">Zorgen dat de inwoners van Noord-Holland een mooie, plezierige en veilige plek hebben om te wonen, werken en recreëren, is de missie voor de </w:t>
      </w:r>
      <w:r w:rsidR="00577B0B">
        <w:rPr>
          <w:rFonts w:ascii="Calibri" w:hAnsi="Calibri"/>
          <w:spacing w:val="0"/>
          <w:sz w:val="20"/>
          <w:lang w:eastAsia="en-US"/>
        </w:rPr>
        <w:t>Aanbestedende dienst</w:t>
      </w:r>
      <w:r w:rsidRPr="00225AD6">
        <w:rPr>
          <w:rFonts w:ascii="Calibri" w:hAnsi="Calibri"/>
          <w:spacing w:val="0"/>
          <w:sz w:val="20"/>
          <w:lang w:eastAsia="en-US"/>
        </w:rPr>
        <w:t>.  Het werk wordt uitgevoerd door een politiek gestuurde organisatie, samen met onze partners - het Rijk, de gemeenten, andere provincies, waterschappen, kennisinstituten en samenwerkingsverbanden. En niet te vergeten: Europa.</w:t>
      </w:r>
    </w:p>
    <w:p w14:paraId="5D7E272F" w14:textId="48070FAE"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 xml:space="preserve">De </w:t>
      </w:r>
      <w:r w:rsidR="00577B0B">
        <w:rPr>
          <w:rFonts w:ascii="Calibri" w:hAnsi="Calibri"/>
          <w:spacing w:val="0"/>
          <w:sz w:val="20"/>
          <w:lang w:eastAsia="en-US"/>
        </w:rPr>
        <w:t>Aanbestedende dienst</w:t>
      </w:r>
      <w:r w:rsidRPr="00225AD6">
        <w:rPr>
          <w:rFonts w:ascii="Calibri" w:hAnsi="Calibri"/>
          <w:spacing w:val="0"/>
          <w:sz w:val="20"/>
          <w:lang w:eastAsia="en-US"/>
        </w:rPr>
        <w:t xml:space="preserve"> is het </w:t>
      </w:r>
      <w:proofErr w:type="spellStart"/>
      <w:r w:rsidRPr="00225AD6">
        <w:rPr>
          <w:rFonts w:ascii="Calibri" w:hAnsi="Calibri"/>
          <w:spacing w:val="0"/>
          <w:sz w:val="20"/>
          <w:lang w:eastAsia="en-US"/>
        </w:rPr>
        <w:t>middenbestuur</w:t>
      </w:r>
      <w:proofErr w:type="spellEnd"/>
      <w:r w:rsidRPr="00225AD6">
        <w:rPr>
          <w:rFonts w:ascii="Calibri" w:hAnsi="Calibri"/>
          <w:spacing w:val="0"/>
          <w:sz w:val="20"/>
          <w:lang w:eastAsia="en-US"/>
        </w:rPr>
        <w:t xml:space="preserve"> – gepositioneerd tussen gemeenten en Rijksoverheid. Gemeenten staan dicht bij de burger. Zij gaan over het hier en nu, het dagelijkse leven, de directe leefomgeving. Het Rijk gaat over stelsels en wetten. Ze geeft de kaders aan van waar we naar toe willen in Nederland en hoe we omgaan met de grotere vraagstukken.</w:t>
      </w:r>
    </w:p>
    <w:p w14:paraId="2B37E84A" w14:textId="77777777" w:rsidR="00DF0095"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 xml:space="preserve">De </w:t>
      </w:r>
      <w:r w:rsidR="00577B0B">
        <w:rPr>
          <w:rFonts w:ascii="Calibri" w:hAnsi="Calibri"/>
          <w:spacing w:val="0"/>
          <w:sz w:val="20"/>
          <w:lang w:eastAsia="en-US"/>
        </w:rPr>
        <w:t>Aanbestedende dienst</w:t>
      </w:r>
      <w:r w:rsidRPr="00225AD6">
        <w:rPr>
          <w:rFonts w:ascii="Calibri" w:hAnsi="Calibri"/>
          <w:spacing w:val="0"/>
          <w:sz w:val="20"/>
          <w:lang w:eastAsia="en-US"/>
        </w:rPr>
        <w:t xml:space="preserve"> maakt daarvan een regionale aanpak die ze samen met onder andere de gemeenten en waterschappen uitvoert. De </w:t>
      </w:r>
      <w:r w:rsidR="00577B0B">
        <w:rPr>
          <w:rFonts w:ascii="Calibri" w:hAnsi="Calibri"/>
          <w:spacing w:val="0"/>
          <w:sz w:val="20"/>
          <w:lang w:eastAsia="en-US"/>
        </w:rPr>
        <w:t>Aanbestedende dienst</w:t>
      </w:r>
      <w:r w:rsidRPr="00225AD6">
        <w:rPr>
          <w:rFonts w:ascii="Calibri" w:hAnsi="Calibri"/>
          <w:spacing w:val="0"/>
          <w:sz w:val="20"/>
          <w:lang w:eastAsia="en-US"/>
        </w:rPr>
        <w:t xml:space="preserve"> is daarmee verantwoordelijk voor de ruimtelijke en economische inrichting van Noord-Holland. Onze ambitie is het coördinerend middelpunt van de regio te zijn – wendbaar, professioneel, vernieuwend en trots.</w:t>
      </w:r>
      <w:r w:rsidRPr="00225AD6">
        <w:rPr>
          <w:rFonts w:ascii="Calibri" w:hAnsi="Calibri"/>
          <w:spacing w:val="0"/>
          <w:sz w:val="20"/>
          <w:lang w:eastAsia="en-US"/>
        </w:rPr>
        <w:br/>
      </w:r>
      <w:r w:rsidRPr="00DF0095">
        <w:rPr>
          <w:rFonts w:ascii="Calibri" w:hAnsi="Calibri"/>
          <w:color w:val="002060"/>
          <w:spacing w:val="0"/>
          <w:sz w:val="20"/>
          <w:lang w:eastAsia="en-US"/>
        </w:rPr>
        <w:br/>
      </w:r>
      <w:r w:rsidRPr="00DF0095">
        <w:rPr>
          <w:rFonts w:ascii="Calibri" w:hAnsi="Calibri"/>
          <w:b/>
          <w:bCs/>
          <w:color w:val="002060"/>
          <w:spacing w:val="0"/>
          <w:sz w:val="20"/>
          <w:lang w:eastAsia="en-US"/>
        </w:rPr>
        <w:t>Wendbaar</w:t>
      </w:r>
      <w:r w:rsidRPr="00225AD6">
        <w:rPr>
          <w:rFonts w:ascii="Calibri" w:hAnsi="Calibri"/>
          <w:spacing w:val="0"/>
          <w:sz w:val="20"/>
          <w:lang w:eastAsia="en-US"/>
        </w:rPr>
        <w:t xml:space="preserve">: De opgaven voor de </w:t>
      </w:r>
      <w:r w:rsidR="00577B0B">
        <w:rPr>
          <w:rFonts w:ascii="Calibri" w:hAnsi="Calibri"/>
          <w:spacing w:val="0"/>
          <w:sz w:val="20"/>
          <w:lang w:eastAsia="en-US"/>
        </w:rPr>
        <w:t>Aanbestedende dienst</w:t>
      </w:r>
      <w:r w:rsidRPr="00225AD6">
        <w:rPr>
          <w:rFonts w:ascii="Calibri" w:hAnsi="Calibri"/>
          <w:spacing w:val="0"/>
          <w:sz w:val="20"/>
          <w:lang w:eastAsia="en-US"/>
        </w:rPr>
        <w:t xml:space="preserve"> veranderen met enige regelmaat. Op dit moment zijn de belangrijkste maatschappelijke opgaven waar wij samen met onze partners en in participatie met inwoners aan werken: het landelijk gebied/stikstof (N), wonen en de energietransitie.</w:t>
      </w:r>
      <w:r w:rsidR="00DF0095">
        <w:rPr>
          <w:rFonts w:ascii="Calibri" w:hAnsi="Calibri"/>
          <w:spacing w:val="0"/>
          <w:sz w:val="20"/>
          <w:lang w:eastAsia="en-US"/>
        </w:rPr>
        <w:t xml:space="preserve"> </w:t>
      </w:r>
    </w:p>
    <w:p w14:paraId="08E877E2" w14:textId="301EDE03" w:rsidR="00796FA6" w:rsidRPr="00225AD6" w:rsidRDefault="00796FA6" w:rsidP="0076663D">
      <w:pPr>
        <w:spacing w:before="240" w:after="120" w:line="240" w:lineRule="auto"/>
        <w:rPr>
          <w:rFonts w:ascii="Calibri" w:hAnsi="Calibri"/>
          <w:spacing w:val="0"/>
          <w:sz w:val="20"/>
          <w:lang w:eastAsia="en-US"/>
        </w:rPr>
      </w:pPr>
      <w:r w:rsidRPr="00DF0095">
        <w:rPr>
          <w:rFonts w:ascii="Calibri" w:hAnsi="Calibri"/>
          <w:b/>
          <w:bCs/>
          <w:color w:val="002060"/>
          <w:spacing w:val="0"/>
          <w:sz w:val="20"/>
          <w:lang w:eastAsia="en-US"/>
        </w:rPr>
        <w:t>Professioneel</w:t>
      </w:r>
      <w:r w:rsidRPr="00225AD6">
        <w:rPr>
          <w:rFonts w:ascii="Calibri" w:hAnsi="Calibri"/>
          <w:spacing w:val="0"/>
          <w:sz w:val="20"/>
          <w:lang w:eastAsia="en-US"/>
        </w:rPr>
        <w:t>: We zijn goed in ons vak en in samenwerken. Vanuit onze deskundigheid zijn we positief kritisch naar onze partners, ons bestuur en elkaar. Dat doen we door een open dialoog en leidinggeven vanuit vertrouwen.</w:t>
      </w:r>
    </w:p>
    <w:p w14:paraId="594BC575" w14:textId="77777777" w:rsidR="00796FA6" w:rsidRPr="00225AD6" w:rsidRDefault="00796FA6" w:rsidP="0076663D">
      <w:pPr>
        <w:spacing w:before="240" w:after="120" w:line="240" w:lineRule="auto"/>
        <w:rPr>
          <w:rFonts w:ascii="Calibri" w:hAnsi="Calibri"/>
          <w:spacing w:val="0"/>
          <w:sz w:val="20"/>
          <w:lang w:eastAsia="en-US"/>
        </w:rPr>
      </w:pPr>
      <w:r w:rsidRPr="00DF0095">
        <w:rPr>
          <w:rFonts w:ascii="Calibri" w:hAnsi="Calibri"/>
          <w:b/>
          <w:bCs/>
          <w:color w:val="002060"/>
          <w:spacing w:val="0"/>
          <w:sz w:val="20"/>
        </w:rPr>
        <w:t>Vernieuwend</w:t>
      </w:r>
      <w:r w:rsidRPr="00225AD6">
        <w:rPr>
          <w:rFonts w:ascii="Calibri" w:hAnsi="Calibri"/>
          <w:spacing w:val="0"/>
          <w:sz w:val="20"/>
        </w:rPr>
        <w:t xml:space="preserve">: We zijn voorloper in onze aanpak. We werken gebiedsgericht, integraal, in goede </w:t>
      </w:r>
      <w:r w:rsidRPr="00225AD6">
        <w:rPr>
          <w:rFonts w:ascii="Calibri" w:hAnsi="Calibri"/>
          <w:spacing w:val="0"/>
          <w:sz w:val="20"/>
          <w:lang w:eastAsia="en-US"/>
        </w:rPr>
        <w:t>verbinding met partners, markt en inwoners en ondersteund door data. Doordat we weten waar we van zijn, brengen we focus aan in ons eigen werk en dat van onze partners. </w:t>
      </w:r>
    </w:p>
    <w:p w14:paraId="4AE307B9" w14:textId="77777777" w:rsidR="00796FA6" w:rsidRPr="00225AD6" w:rsidRDefault="00796FA6" w:rsidP="0076663D">
      <w:pPr>
        <w:spacing w:before="240" w:after="120" w:line="240" w:lineRule="auto"/>
        <w:rPr>
          <w:rFonts w:ascii="Calibri" w:hAnsi="Calibri"/>
          <w:spacing w:val="0"/>
          <w:sz w:val="20"/>
          <w:lang w:eastAsia="en-US"/>
        </w:rPr>
      </w:pPr>
      <w:r w:rsidRPr="00DF0095">
        <w:rPr>
          <w:rFonts w:ascii="Calibri" w:hAnsi="Calibri"/>
          <w:b/>
          <w:bCs/>
          <w:color w:val="002060"/>
          <w:spacing w:val="0"/>
          <w:sz w:val="20"/>
          <w:lang w:eastAsia="en-US"/>
        </w:rPr>
        <w:t>Trots</w:t>
      </w:r>
      <w:r w:rsidRPr="00225AD6">
        <w:rPr>
          <w:rFonts w:ascii="Calibri" w:hAnsi="Calibri"/>
          <w:spacing w:val="0"/>
          <w:sz w:val="20"/>
          <w:lang w:eastAsia="en-US"/>
        </w:rPr>
        <w:t>: We zijn een aantrekkelijke werkgever waar je kunt groeien en waar we integriteit hoog in het vaandel hebben. We zijn divers en inclusief; een organisatie waar iedereen zich prettig voelt en graag werkt. We zijn trots op wat we doen en wie we zijn.</w:t>
      </w:r>
    </w:p>
    <w:p w14:paraId="02AC2578" w14:textId="77777777" w:rsidR="00796FA6" w:rsidRPr="00225AD6" w:rsidRDefault="00796FA6" w:rsidP="000B069A">
      <w:pPr>
        <w:pStyle w:val="Kop2"/>
        <w:numPr>
          <w:ilvl w:val="1"/>
          <w:numId w:val="32"/>
        </w:numPr>
        <w:spacing w:before="240" w:after="120"/>
        <w:rPr>
          <w:rFonts w:asciiTheme="minorHAnsi" w:eastAsia="MS Gothic" w:hAnsiTheme="minorHAnsi" w:cstheme="minorHAnsi"/>
          <w:color w:val="002060"/>
          <w:sz w:val="20"/>
        </w:rPr>
      </w:pPr>
      <w:bookmarkStart w:id="44" w:name="_Toc128573745"/>
      <w:bookmarkStart w:id="45" w:name="_Toc128578458"/>
      <w:bookmarkStart w:id="46" w:name="_Toc129431145"/>
      <w:r w:rsidRPr="00225AD6">
        <w:rPr>
          <w:rFonts w:asciiTheme="minorHAnsi" w:eastAsia="MS Gothic" w:hAnsiTheme="minorHAnsi" w:cstheme="minorHAnsi"/>
          <w:color w:val="002060"/>
          <w:sz w:val="20"/>
        </w:rPr>
        <w:t>Visie op ICT</w:t>
      </w:r>
      <w:bookmarkEnd w:id="44"/>
      <w:bookmarkEnd w:id="45"/>
      <w:bookmarkEnd w:id="46"/>
    </w:p>
    <w:p w14:paraId="2126173B" w14:textId="0CBD0CF4"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 xml:space="preserve">De </w:t>
      </w:r>
      <w:r w:rsidR="00577B0B">
        <w:rPr>
          <w:rFonts w:ascii="Calibri" w:hAnsi="Calibri"/>
          <w:spacing w:val="0"/>
          <w:sz w:val="20"/>
          <w:lang w:eastAsia="en-US"/>
        </w:rPr>
        <w:t>Aanbestedende dienst</w:t>
      </w:r>
      <w:r w:rsidRPr="00225AD6">
        <w:rPr>
          <w:rFonts w:ascii="Calibri" w:hAnsi="Calibri"/>
          <w:spacing w:val="0"/>
          <w:sz w:val="20"/>
          <w:lang w:eastAsia="en-US"/>
        </w:rPr>
        <w:t xml:space="preserve"> werkt de komende jaren hard aan haar digitale transformatie. ICT moet het voor de </w:t>
      </w:r>
      <w:r w:rsidR="00577B0B">
        <w:rPr>
          <w:rFonts w:ascii="Calibri" w:hAnsi="Calibri"/>
          <w:spacing w:val="0"/>
          <w:sz w:val="20"/>
          <w:lang w:eastAsia="en-US"/>
        </w:rPr>
        <w:t>Aanbestedende dienst</w:t>
      </w:r>
      <w:r w:rsidRPr="00225AD6">
        <w:rPr>
          <w:rFonts w:ascii="Calibri" w:hAnsi="Calibri"/>
          <w:spacing w:val="0"/>
          <w:sz w:val="20"/>
          <w:lang w:eastAsia="en-US"/>
        </w:rPr>
        <w:t xml:space="preserve"> mogelijk maken om moderne, efficiënte en effectieve digitale dienstverlening te leveren, zowel aan haar samenwerkingspartners als aan de interne organisatie. Innovatie en de mate waarin de </w:t>
      </w:r>
      <w:r w:rsidR="00577B0B">
        <w:rPr>
          <w:rFonts w:ascii="Calibri" w:hAnsi="Calibri"/>
          <w:spacing w:val="0"/>
          <w:sz w:val="20"/>
          <w:lang w:eastAsia="en-US"/>
        </w:rPr>
        <w:t>Aanbestedende dienst</w:t>
      </w:r>
      <w:r w:rsidRPr="00225AD6">
        <w:rPr>
          <w:rFonts w:ascii="Calibri" w:hAnsi="Calibri"/>
          <w:spacing w:val="0"/>
          <w:sz w:val="20"/>
          <w:lang w:eastAsia="en-US"/>
        </w:rPr>
        <w:t xml:space="preserve"> in staat is snel veranderingen door te voeren zijn daarbij essentieel. In het huidige landschap is dit op onderdelen beperkt mogelijk. ICT moet ook het creëren van nieuwe </w:t>
      </w:r>
      <w:proofErr w:type="spellStart"/>
      <w:r w:rsidRPr="00225AD6">
        <w:rPr>
          <w:rFonts w:ascii="Calibri" w:hAnsi="Calibri"/>
          <w:spacing w:val="0"/>
          <w:sz w:val="20"/>
          <w:lang w:eastAsia="en-US"/>
        </w:rPr>
        <w:t>samenwerkings</w:t>
      </w:r>
      <w:r w:rsidR="00754DAE">
        <w:rPr>
          <w:rFonts w:ascii="Calibri" w:hAnsi="Calibri"/>
          <w:spacing w:val="0"/>
          <w:sz w:val="20"/>
          <w:lang w:eastAsia="en-US"/>
        </w:rPr>
        <w:t>-</w:t>
      </w:r>
      <w:r w:rsidRPr="00225AD6">
        <w:rPr>
          <w:rFonts w:ascii="Calibri" w:hAnsi="Calibri"/>
          <w:spacing w:val="0"/>
          <w:sz w:val="20"/>
          <w:lang w:eastAsia="en-US"/>
        </w:rPr>
        <w:t>modellen</w:t>
      </w:r>
      <w:proofErr w:type="spellEnd"/>
      <w:r w:rsidRPr="00225AD6">
        <w:rPr>
          <w:rFonts w:ascii="Calibri" w:hAnsi="Calibri"/>
          <w:spacing w:val="0"/>
          <w:sz w:val="20"/>
          <w:lang w:eastAsia="en-US"/>
        </w:rPr>
        <w:t xml:space="preserve"> mogelijk maken. Het blijft belangrijk om te zorgen voor betrouwbare geautomatiseerde </w:t>
      </w:r>
      <w:r w:rsidR="003D079A" w:rsidRPr="00225AD6">
        <w:rPr>
          <w:rFonts w:ascii="Calibri" w:hAnsi="Calibri"/>
          <w:spacing w:val="0"/>
          <w:sz w:val="20"/>
          <w:lang w:eastAsia="en-US"/>
        </w:rPr>
        <w:t>onder</w:t>
      </w:r>
      <w:r w:rsidR="003D079A">
        <w:rPr>
          <w:rFonts w:ascii="Calibri" w:hAnsi="Calibri"/>
          <w:spacing w:val="0"/>
          <w:sz w:val="20"/>
          <w:lang w:eastAsia="en-US"/>
        </w:rPr>
        <w:t>s</w:t>
      </w:r>
      <w:r w:rsidR="003D079A" w:rsidRPr="00225AD6">
        <w:rPr>
          <w:rFonts w:ascii="Calibri" w:hAnsi="Calibri"/>
          <w:spacing w:val="0"/>
          <w:sz w:val="20"/>
          <w:lang w:eastAsia="en-US"/>
        </w:rPr>
        <w:t>teuning</w:t>
      </w:r>
      <w:r w:rsidRPr="00225AD6">
        <w:rPr>
          <w:rFonts w:ascii="Calibri" w:hAnsi="Calibri"/>
          <w:spacing w:val="0"/>
          <w:sz w:val="20"/>
          <w:lang w:eastAsia="en-US"/>
        </w:rPr>
        <w:t xml:space="preserve"> van alle bedrijfsprocessen van de </w:t>
      </w:r>
      <w:r w:rsidR="00577B0B">
        <w:rPr>
          <w:rFonts w:ascii="Calibri" w:hAnsi="Calibri"/>
          <w:spacing w:val="0"/>
          <w:sz w:val="20"/>
          <w:lang w:eastAsia="en-US"/>
        </w:rPr>
        <w:t>Aanbestedende dienst</w:t>
      </w:r>
      <w:r w:rsidRPr="00225AD6">
        <w:rPr>
          <w:rFonts w:ascii="Calibri" w:hAnsi="Calibri"/>
          <w:spacing w:val="0"/>
          <w:sz w:val="20"/>
          <w:lang w:eastAsia="en-US"/>
        </w:rPr>
        <w:t>.</w:t>
      </w:r>
    </w:p>
    <w:p w14:paraId="4D55F379" w14:textId="77777777"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 xml:space="preserve">ICT staat niet op zichzelf maar wordt bekeken in samenhang met de behoeften vanuit de omgeving en vanuit de eigen organisatie. De belangrijkste drivers hierbij zijn: </w:t>
      </w:r>
    </w:p>
    <w:p w14:paraId="756A4CE9" w14:textId="52876E80" w:rsidR="00796FA6" w:rsidRPr="00225AD6" w:rsidRDefault="00796FA6" w:rsidP="0076663D">
      <w:pPr>
        <w:spacing w:before="240" w:after="60" w:line="240" w:lineRule="auto"/>
        <w:rPr>
          <w:rFonts w:ascii="Calibri" w:hAnsi="Calibri"/>
          <w:spacing w:val="0"/>
          <w:sz w:val="20"/>
          <w:lang w:eastAsia="en-US"/>
        </w:rPr>
      </w:pPr>
      <w:proofErr w:type="spellStart"/>
      <w:r w:rsidRPr="00FA12F0">
        <w:rPr>
          <w:rFonts w:ascii="Calibri" w:hAnsi="Calibri"/>
          <w:b/>
          <w:bCs/>
          <w:color w:val="002060"/>
          <w:spacing w:val="0"/>
          <w:sz w:val="20"/>
          <w:lang w:eastAsia="en-US"/>
        </w:rPr>
        <w:t>Alignment</w:t>
      </w:r>
      <w:proofErr w:type="spellEnd"/>
      <w:r w:rsidRPr="00225AD6">
        <w:rPr>
          <w:rFonts w:ascii="Calibri" w:hAnsi="Calibri"/>
          <w:b/>
          <w:bCs/>
          <w:spacing w:val="0"/>
          <w:sz w:val="20"/>
          <w:lang w:eastAsia="en-US"/>
        </w:rPr>
        <w:t>:</w:t>
      </w:r>
      <w:r w:rsidRPr="00225AD6">
        <w:rPr>
          <w:rFonts w:ascii="Calibri" w:hAnsi="Calibri"/>
          <w:spacing w:val="0"/>
          <w:sz w:val="20"/>
          <w:lang w:eastAsia="en-US"/>
        </w:rPr>
        <w:t xml:space="preserve"> We zorgen dat ICT goed afgestemd is op de behoeften vanuit de </w:t>
      </w:r>
      <w:r w:rsidR="00577B0B">
        <w:rPr>
          <w:rFonts w:ascii="Calibri" w:hAnsi="Calibri"/>
          <w:spacing w:val="0"/>
          <w:sz w:val="20"/>
          <w:lang w:eastAsia="en-US"/>
        </w:rPr>
        <w:t>Aanbestedende dienst</w:t>
      </w:r>
      <w:r w:rsidRPr="00225AD6">
        <w:rPr>
          <w:rFonts w:ascii="Calibri" w:hAnsi="Calibri"/>
          <w:spacing w:val="0"/>
          <w:sz w:val="20"/>
          <w:lang w:eastAsia="en-US"/>
        </w:rPr>
        <w:t>-organisatie en op relevante externe ontwikkelingen, zodat interactie met burgers en bedrijven maar ook de uitvoering van interne processen op een effectieve en efficiënte manier plaatsvindt en verder verbeterd wordt.​</w:t>
      </w:r>
    </w:p>
    <w:p w14:paraId="0A156C53" w14:textId="77777777" w:rsidR="00796FA6" w:rsidRPr="00225AD6" w:rsidRDefault="00796FA6" w:rsidP="0076663D">
      <w:pPr>
        <w:spacing w:before="240" w:after="60" w:line="240" w:lineRule="auto"/>
        <w:rPr>
          <w:rFonts w:ascii="Calibri" w:hAnsi="Calibri"/>
          <w:spacing w:val="0"/>
          <w:sz w:val="20"/>
          <w:lang w:eastAsia="en-US"/>
        </w:rPr>
      </w:pPr>
      <w:r w:rsidRPr="00FA12F0">
        <w:rPr>
          <w:rFonts w:ascii="Calibri" w:hAnsi="Calibri"/>
          <w:b/>
          <w:bCs/>
          <w:color w:val="002060"/>
          <w:spacing w:val="0"/>
          <w:sz w:val="20"/>
          <w:lang w:eastAsia="en-US"/>
        </w:rPr>
        <w:t>Continuïteit van bedrijfsvoering</w:t>
      </w:r>
      <w:r w:rsidRPr="00225AD6">
        <w:rPr>
          <w:rFonts w:ascii="Calibri" w:hAnsi="Calibri"/>
          <w:b/>
          <w:bCs/>
          <w:spacing w:val="0"/>
          <w:sz w:val="20"/>
          <w:lang w:eastAsia="en-US"/>
        </w:rPr>
        <w:t>:</w:t>
      </w:r>
      <w:r w:rsidRPr="00225AD6">
        <w:rPr>
          <w:rFonts w:ascii="Calibri" w:hAnsi="Calibri"/>
          <w:spacing w:val="0"/>
          <w:sz w:val="20"/>
          <w:lang w:eastAsia="en-US"/>
        </w:rPr>
        <w:t xml:space="preserve"> We dragen er zorg voor dat de basisdienstverlening in exploitatie, beheer en onderhoud op orde is. Systemen blijven zonder problemen in de lucht. Bij storingen wordt doeltreffend gehandeld met de juiste urgentie. Veranderingen worden snel en tegen marktconforme kosten doorgevoerd. ​</w:t>
      </w:r>
    </w:p>
    <w:p w14:paraId="72E9725B" w14:textId="77777777" w:rsidR="00796FA6" w:rsidRPr="00225AD6" w:rsidRDefault="00796FA6" w:rsidP="0076663D">
      <w:pPr>
        <w:spacing w:before="240" w:after="60" w:line="240" w:lineRule="auto"/>
        <w:rPr>
          <w:rFonts w:ascii="Calibri" w:hAnsi="Calibri"/>
          <w:spacing w:val="0"/>
          <w:sz w:val="20"/>
          <w:lang w:eastAsia="en-US"/>
        </w:rPr>
      </w:pPr>
      <w:r w:rsidRPr="00FA12F0">
        <w:rPr>
          <w:rFonts w:ascii="Calibri" w:hAnsi="Calibri"/>
          <w:b/>
          <w:bCs/>
          <w:color w:val="002060"/>
          <w:spacing w:val="0"/>
          <w:sz w:val="20"/>
          <w:lang w:eastAsia="en-US"/>
        </w:rPr>
        <w:t>Enablement:</w:t>
      </w:r>
      <w:r w:rsidRPr="00225AD6">
        <w:rPr>
          <w:rFonts w:ascii="Calibri" w:hAnsi="Calibri"/>
          <w:spacing w:val="0"/>
          <w:sz w:val="20"/>
          <w:lang w:eastAsia="en-US"/>
        </w:rPr>
        <w:t xml:space="preserve"> We faciliteren dat nieuwe mogelijkheden en nieuwe technologieën, daar waar dat van toepassing en rendabel is, worden ingezet om de interne bedrijfsvoering en de dienstverlening naar burgers en bedrijven toe verder te ontwikkelen. Bijvoorbeeld door </w:t>
      </w:r>
      <w:proofErr w:type="spellStart"/>
      <w:r w:rsidRPr="00225AD6">
        <w:rPr>
          <w:rFonts w:ascii="Calibri" w:hAnsi="Calibri"/>
          <w:spacing w:val="0"/>
          <w:sz w:val="20"/>
          <w:lang w:eastAsia="en-US"/>
        </w:rPr>
        <w:t>artificial</w:t>
      </w:r>
      <w:proofErr w:type="spellEnd"/>
      <w:r w:rsidRPr="00225AD6">
        <w:rPr>
          <w:rFonts w:ascii="Calibri" w:hAnsi="Calibri"/>
          <w:spacing w:val="0"/>
          <w:sz w:val="20"/>
          <w:lang w:eastAsia="en-US"/>
        </w:rPr>
        <w:t xml:space="preserve"> intelligence (AI), algoritmen en data op een verantwoorde en veilige manier te (her)gebruiken. ​</w:t>
      </w:r>
    </w:p>
    <w:p w14:paraId="00D514D5" w14:textId="77777777" w:rsidR="00796FA6" w:rsidRPr="00225AD6" w:rsidRDefault="00796FA6" w:rsidP="0076663D">
      <w:pPr>
        <w:spacing w:before="240" w:after="60" w:line="240" w:lineRule="auto"/>
        <w:rPr>
          <w:rFonts w:ascii="Calibri" w:hAnsi="Calibri"/>
          <w:spacing w:val="0"/>
          <w:sz w:val="20"/>
          <w:lang w:eastAsia="en-US"/>
        </w:rPr>
      </w:pPr>
      <w:r w:rsidRPr="00FA12F0">
        <w:rPr>
          <w:rFonts w:ascii="Calibri" w:hAnsi="Calibri"/>
          <w:b/>
          <w:bCs/>
          <w:color w:val="002060"/>
          <w:spacing w:val="0"/>
          <w:sz w:val="20"/>
          <w:lang w:eastAsia="en-US"/>
        </w:rPr>
        <w:t>Veiligheid:</w:t>
      </w:r>
      <w:r w:rsidRPr="00225AD6">
        <w:rPr>
          <w:rFonts w:ascii="Calibri" w:hAnsi="Calibri"/>
          <w:b/>
          <w:bCs/>
          <w:spacing w:val="0"/>
          <w:sz w:val="20"/>
          <w:lang w:eastAsia="en-US"/>
        </w:rPr>
        <w:t xml:space="preserve"> </w:t>
      </w:r>
      <w:r w:rsidRPr="00225AD6">
        <w:rPr>
          <w:rFonts w:ascii="Calibri" w:hAnsi="Calibri"/>
          <w:spacing w:val="0"/>
          <w:sz w:val="20"/>
          <w:lang w:eastAsia="en-US"/>
        </w:rPr>
        <w:t>We voldoen bij bovenstaande drivers aan security eisen, de archiefwet, de privacywet en andere relevante wet- en regelgeving.​</w:t>
      </w:r>
    </w:p>
    <w:p w14:paraId="098CE7F4" w14:textId="3CFC6748" w:rsidR="00796FA6" w:rsidRPr="00225AD6" w:rsidRDefault="00796FA6" w:rsidP="0076663D">
      <w:pPr>
        <w:spacing w:before="240" w:after="60" w:line="240" w:lineRule="auto"/>
        <w:rPr>
          <w:rFonts w:ascii="Calibri" w:hAnsi="Calibri"/>
          <w:spacing w:val="0"/>
          <w:sz w:val="20"/>
          <w:lang w:eastAsia="en-US"/>
        </w:rPr>
      </w:pPr>
      <w:r w:rsidRPr="00225AD6">
        <w:rPr>
          <w:rFonts w:ascii="Calibri" w:hAnsi="Calibri"/>
          <w:spacing w:val="0"/>
          <w:sz w:val="20"/>
          <w:lang w:eastAsia="en-US"/>
        </w:rPr>
        <w:t xml:space="preserve">Om richting te geven aan deze transformatie heeft de </w:t>
      </w:r>
      <w:r w:rsidR="00577B0B">
        <w:rPr>
          <w:rFonts w:ascii="Calibri" w:hAnsi="Calibri"/>
          <w:spacing w:val="0"/>
          <w:sz w:val="20"/>
          <w:lang w:eastAsia="en-US"/>
        </w:rPr>
        <w:t>Aanbestedende dienst</w:t>
      </w:r>
      <w:r w:rsidRPr="00225AD6">
        <w:rPr>
          <w:rFonts w:ascii="Calibri" w:hAnsi="Calibri"/>
          <w:spacing w:val="0"/>
          <w:sz w:val="20"/>
          <w:lang w:eastAsia="en-US"/>
        </w:rPr>
        <w:t xml:space="preserve"> haar ICT visie geactualiseerd. Deze visie stelt op hoofdlijnen doelen voor de (middel)lange termijn. </w:t>
      </w:r>
      <w:r w:rsidRPr="00225AD6">
        <w:rPr>
          <w:rFonts w:ascii="Calibri" w:hAnsi="Calibri" w:cs="Calibri"/>
          <w:color w:val="000000"/>
          <w:spacing w:val="0"/>
          <w:sz w:val="20"/>
          <w:shd w:val="clear" w:color="auto" w:fill="FFFFFF"/>
          <w:lang w:eastAsia="en-US"/>
        </w:rPr>
        <w:t xml:space="preserve">In maart en april 2023 wordt deze ICT-visie gepresenteerd binnen de </w:t>
      </w:r>
      <w:r w:rsidR="00577B0B">
        <w:rPr>
          <w:rFonts w:ascii="Calibri" w:hAnsi="Calibri" w:cs="Calibri"/>
          <w:color w:val="000000"/>
          <w:spacing w:val="0"/>
          <w:sz w:val="20"/>
          <w:shd w:val="clear" w:color="auto" w:fill="FFFFFF"/>
          <w:lang w:eastAsia="en-US"/>
        </w:rPr>
        <w:t>Aanbestedende dienst</w:t>
      </w:r>
      <w:r w:rsidRPr="00225AD6">
        <w:rPr>
          <w:rFonts w:ascii="Calibri" w:hAnsi="Calibri" w:cs="Calibri"/>
          <w:color w:val="000000"/>
          <w:spacing w:val="0"/>
          <w:sz w:val="20"/>
          <w:shd w:val="clear" w:color="auto" w:fill="FFFFFF"/>
          <w:lang w:eastAsia="en-US"/>
        </w:rPr>
        <w:t xml:space="preserve">, met als einddoel deze in de directie vast te stellen. </w:t>
      </w:r>
    </w:p>
    <w:p w14:paraId="7DAB346F" w14:textId="07FF60A4" w:rsidR="00796FA6" w:rsidRPr="00225AD6" w:rsidRDefault="00796FA6" w:rsidP="0076663D">
      <w:pPr>
        <w:spacing w:before="240" w:after="60" w:line="240" w:lineRule="auto"/>
        <w:rPr>
          <w:rFonts w:ascii="Calibri" w:hAnsi="Calibri" w:cs="Calibri"/>
          <w:color w:val="000000"/>
          <w:spacing w:val="0"/>
          <w:sz w:val="20"/>
          <w:shd w:val="clear" w:color="auto" w:fill="FFFFFF"/>
          <w:lang w:eastAsia="en-US"/>
        </w:rPr>
      </w:pPr>
      <w:r w:rsidRPr="00225AD6">
        <w:rPr>
          <w:rFonts w:ascii="Calibri" w:hAnsi="Calibri"/>
          <w:spacing w:val="0"/>
          <w:sz w:val="20"/>
          <w:lang w:eastAsia="en-US"/>
        </w:rPr>
        <w:t xml:space="preserve">Allereerst zijn in deze visie drie thema's uitgewerkt die zijn gerelateerd aan ambities van de </w:t>
      </w:r>
      <w:r w:rsidR="00577B0B">
        <w:rPr>
          <w:rFonts w:ascii="Calibri" w:hAnsi="Calibri"/>
          <w:spacing w:val="0"/>
          <w:sz w:val="20"/>
          <w:lang w:eastAsia="en-US"/>
        </w:rPr>
        <w:t>Aanbestedende dienst</w:t>
      </w:r>
      <w:r w:rsidRPr="00225AD6">
        <w:rPr>
          <w:rFonts w:ascii="Calibri" w:hAnsi="Calibri"/>
          <w:spacing w:val="0"/>
          <w:sz w:val="20"/>
          <w:lang w:eastAsia="en-US"/>
        </w:rPr>
        <w:t xml:space="preserve"> en die een duidelijke weerslag hebben op ICT. Dit betreft de thema’s samenwerken, duurzaamheid en </w:t>
      </w:r>
      <w:proofErr w:type="spellStart"/>
      <w:r w:rsidRPr="00225AD6">
        <w:rPr>
          <w:rFonts w:ascii="Calibri" w:hAnsi="Calibri"/>
          <w:spacing w:val="0"/>
          <w:sz w:val="20"/>
          <w:lang w:eastAsia="en-US"/>
        </w:rPr>
        <w:t>datagedreven</w:t>
      </w:r>
      <w:proofErr w:type="spellEnd"/>
      <w:r w:rsidRPr="00225AD6">
        <w:rPr>
          <w:rFonts w:ascii="Calibri" w:hAnsi="Calibri"/>
          <w:spacing w:val="0"/>
          <w:sz w:val="20"/>
          <w:lang w:eastAsia="en-US"/>
        </w:rPr>
        <w:t xml:space="preserve"> werken. Vervolgens is in de visie een vertaling gemaakt naar het ICT-fundament, wat de thema’s werkplek, infrastructuur en security omvat. In de onderstaande paragrafen wordt de visie op deze thema’s geïntroduceerd.</w:t>
      </w:r>
    </w:p>
    <w:p w14:paraId="2C0785E4" w14:textId="77777777" w:rsidR="00796FA6" w:rsidRPr="00225AD6" w:rsidRDefault="00796FA6" w:rsidP="000B069A">
      <w:pPr>
        <w:pStyle w:val="Kop3"/>
        <w:numPr>
          <w:ilvl w:val="2"/>
          <w:numId w:val="32"/>
        </w:numPr>
        <w:spacing w:after="120" w:line="240" w:lineRule="auto"/>
        <w:rPr>
          <w:rFonts w:asciiTheme="minorHAnsi" w:hAnsiTheme="minorHAnsi"/>
          <w:color w:val="00325F"/>
          <w:spacing w:val="0"/>
          <w:sz w:val="20"/>
          <w:lang w:eastAsia="en-US"/>
        </w:rPr>
      </w:pPr>
      <w:r w:rsidRPr="00225AD6">
        <w:rPr>
          <w:rFonts w:asciiTheme="minorHAnsi" w:hAnsiTheme="minorHAnsi"/>
          <w:color w:val="00325F"/>
          <w:spacing w:val="0"/>
          <w:sz w:val="20"/>
          <w:lang w:eastAsia="en-US"/>
        </w:rPr>
        <w:t>Samenwerken</w:t>
      </w:r>
    </w:p>
    <w:p w14:paraId="37A84BED" w14:textId="77777777"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De benadering bij dit thema is dat we het medewerkers, door de inzet van ICT-middelen, zo makkelijk mogelijk maken te voldoen aan hun verantwoordelijkheden in de informatiehuishouding zoals duurzaam toegankelijke opslag van informatie, beveiliging, privacybescherming en openbaarmaking.</w:t>
      </w:r>
    </w:p>
    <w:p w14:paraId="4E75A39B" w14:textId="79DD6ABF"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 xml:space="preserve">Het thema samenwerken gaat onder andere over de manier van samenwerken. Voorbeelden hiervan zijn plaats en tijd onafhankelijk werken, hybride werken en hybride vergaderen. Maar ook over informatie-uitwisseling en het gezamenlijk werken aan, en zoeken en vinden van documenten. Samenwerken gaat ook over gebruiksvriendelijk en veilig gebruiken van applicaties (zoals dashboards, kaartviewers) en data (delen, openbaar maken). Dit ten behoeve van zowel medewerkers van de </w:t>
      </w:r>
      <w:r w:rsidR="00266821">
        <w:rPr>
          <w:rFonts w:ascii="Calibri" w:hAnsi="Calibri"/>
          <w:spacing w:val="0"/>
          <w:sz w:val="20"/>
          <w:lang w:eastAsia="en-US"/>
        </w:rPr>
        <w:t>Aanbestedende dienst</w:t>
      </w:r>
      <w:r w:rsidRPr="00225AD6">
        <w:rPr>
          <w:rFonts w:ascii="Calibri" w:hAnsi="Calibri"/>
          <w:spacing w:val="0"/>
          <w:sz w:val="20"/>
          <w:lang w:eastAsia="en-US"/>
        </w:rPr>
        <w:t xml:space="preserve"> als medewerkers van private- of publieke ketenpartners.</w:t>
      </w:r>
    </w:p>
    <w:p w14:paraId="1212495A" w14:textId="77777777"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 xml:space="preserve">Hoewel de focus op dit moment ligt op het realiseren van een samenwerkingsomgeving in Microsoft 365, gebaseerd op SharePoint, Teams en Office, wordt onderkent dat er in toekomst meerdere samenwerkingsomgevingen kunnen ontstaan zoals de </w:t>
      </w:r>
      <w:proofErr w:type="spellStart"/>
      <w:r w:rsidRPr="00225AD6">
        <w:rPr>
          <w:rFonts w:ascii="Calibri" w:hAnsi="Calibri"/>
          <w:spacing w:val="0"/>
          <w:sz w:val="20"/>
          <w:lang w:eastAsia="en-US"/>
        </w:rPr>
        <w:t>ArcGis</w:t>
      </w:r>
      <w:proofErr w:type="spellEnd"/>
      <w:r w:rsidRPr="00225AD6">
        <w:rPr>
          <w:rFonts w:ascii="Calibri" w:hAnsi="Calibri"/>
          <w:spacing w:val="0"/>
          <w:sz w:val="20"/>
          <w:lang w:eastAsia="en-US"/>
        </w:rPr>
        <w:t xml:space="preserve"> Hub.</w:t>
      </w:r>
    </w:p>
    <w:p w14:paraId="6294C594" w14:textId="77777777"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De ambitie is de samenwerkingsomgeving(en) zo intuïtief en gebruiksvriendelijk mogelijk te maken. Hiermee wordt enerzijds beoogd de aantrekkelijkheid, populariteit en daarmee medewerkerstevredenheid te bevorderen. Anderzijds dient dit het goed en zorgvuldig beheren van informatie eenvoudiger te maken, wat zorgt voor minder drempels bij het voldoen aan (</w:t>
      </w:r>
      <w:proofErr w:type="spellStart"/>
      <w:r w:rsidRPr="00225AD6">
        <w:rPr>
          <w:rFonts w:ascii="Calibri" w:hAnsi="Calibri"/>
          <w:spacing w:val="0"/>
          <w:sz w:val="20"/>
          <w:lang w:eastAsia="en-US"/>
        </w:rPr>
        <w:t>compliancy</w:t>
      </w:r>
      <w:proofErr w:type="spellEnd"/>
      <w:r w:rsidRPr="00225AD6">
        <w:rPr>
          <w:rFonts w:ascii="Calibri" w:hAnsi="Calibri"/>
          <w:spacing w:val="0"/>
          <w:sz w:val="20"/>
          <w:lang w:eastAsia="en-US"/>
        </w:rPr>
        <w:t xml:space="preserve">-) eisen. </w:t>
      </w:r>
    </w:p>
    <w:p w14:paraId="006CAE57" w14:textId="77777777" w:rsidR="00796FA6" w:rsidRPr="00225AD6" w:rsidRDefault="00796FA6" w:rsidP="000B069A">
      <w:pPr>
        <w:pStyle w:val="Kop3"/>
        <w:numPr>
          <w:ilvl w:val="2"/>
          <w:numId w:val="32"/>
        </w:numPr>
        <w:spacing w:after="120" w:line="240" w:lineRule="auto"/>
        <w:rPr>
          <w:rFonts w:asciiTheme="minorHAnsi" w:hAnsiTheme="minorHAnsi"/>
          <w:color w:val="00325F"/>
          <w:spacing w:val="0"/>
          <w:sz w:val="20"/>
          <w:lang w:eastAsia="en-US"/>
        </w:rPr>
      </w:pPr>
      <w:r w:rsidRPr="00225AD6">
        <w:rPr>
          <w:rFonts w:asciiTheme="minorHAnsi" w:hAnsiTheme="minorHAnsi"/>
          <w:color w:val="00325F"/>
          <w:spacing w:val="0"/>
          <w:sz w:val="20"/>
          <w:lang w:eastAsia="en-US"/>
        </w:rPr>
        <w:t>Duurzaamheid</w:t>
      </w:r>
    </w:p>
    <w:p w14:paraId="6468DE79" w14:textId="71131AEE"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 xml:space="preserve">De </w:t>
      </w:r>
      <w:r w:rsidR="00577B0B">
        <w:rPr>
          <w:rFonts w:ascii="Calibri" w:hAnsi="Calibri"/>
          <w:spacing w:val="0"/>
          <w:sz w:val="20"/>
          <w:lang w:eastAsia="en-US"/>
        </w:rPr>
        <w:t>Aanbestedende dienst</w:t>
      </w:r>
      <w:r w:rsidRPr="00225AD6">
        <w:rPr>
          <w:rFonts w:ascii="Calibri" w:hAnsi="Calibri"/>
          <w:spacing w:val="0"/>
          <w:sz w:val="20"/>
          <w:lang w:eastAsia="en-US"/>
        </w:rPr>
        <w:t xml:space="preserve"> zoekt naar duurzame oplossingen voor maatschappelijke problemen, maar duurzaamheid is ook een relevante factor binnen de ICT-omgeving. Dit geldt voor zowel de technologie (hardware, software, infrastructuur) als voor het gebruik hiervan. Dit geldt voor de hele levenscyclus van een ICT-omgeving. Vanaf het eerste moment: het uitdenken van mogelijke oplossingsrichtingen, tot het laatste moment: het </w:t>
      </w:r>
      <w:proofErr w:type="spellStart"/>
      <w:r w:rsidRPr="00225AD6">
        <w:rPr>
          <w:rFonts w:ascii="Calibri" w:hAnsi="Calibri"/>
          <w:spacing w:val="0"/>
          <w:sz w:val="20"/>
          <w:lang w:eastAsia="en-US"/>
        </w:rPr>
        <w:t>uitfaseren</w:t>
      </w:r>
      <w:proofErr w:type="spellEnd"/>
      <w:r w:rsidRPr="00225AD6">
        <w:rPr>
          <w:rFonts w:ascii="Calibri" w:hAnsi="Calibri"/>
          <w:spacing w:val="0"/>
          <w:sz w:val="20"/>
          <w:lang w:eastAsia="en-US"/>
        </w:rPr>
        <w:t xml:space="preserve"> van een systeem of hardware. We evalueren met regelmaat of vanuit duurzaamheid verbeteringen doorgevoerd kunnen worden. We zetten in op hoogwaardige laptops en smartphones, zodat deze een langere gebruiksduur hebben en bij defecten kunnen worden gerepareerd.</w:t>
      </w:r>
    </w:p>
    <w:p w14:paraId="262BC1DE" w14:textId="77777777" w:rsidR="00796FA6" w:rsidRPr="00225AD6" w:rsidRDefault="00796FA6" w:rsidP="000B069A">
      <w:pPr>
        <w:pStyle w:val="Kop3"/>
        <w:numPr>
          <w:ilvl w:val="2"/>
          <w:numId w:val="32"/>
        </w:numPr>
        <w:spacing w:after="120" w:line="240" w:lineRule="auto"/>
        <w:rPr>
          <w:rFonts w:asciiTheme="minorHAnsi" w:hAnsiTheme="minorHAnsi"/>
          <w:color w:val="00325F"/>
          <w:spacing w:val="0"/>
          <w:sz w:val="20"/>
          <w:lang w:eastAsia="en-US"/>
        </w:rPr>
      </w:pPr>
      <w:r w:rsidRPr="00225AD6">
        <w:rPr>
          <w:rFonts w:asciiTheme="minorHAnsi" w:hAnsiTheme="minorHAnsi"/>
          <w:color w:val="00325F"/>
          <w:spacing w:val="0"/>
          <w:sz w:val="20"/>
          <w:lang w:eastAsia="en-US"/>
        </w:rPr>
        <w:t>Datagedreven werken</w:t>
      </w:r>
    </w:p>
    <w:p w14:paraId="77B934E4" w14:textId="792B2693"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 xml:space="preserve">De </w:t>
      </w:r>
      <w:r w:rsidR="00577B0B">
        <w:rPr>
          <w:rFonts w:ascii="Calibri" w:hAnsi="Calibri"/>
          <w:spacing w:val="0"/>
          <w:sz w:val="20"/>
          <w:lang w:eastAsia="en-US"/>
        </w:rPr>
        <w:t>Aanbestedende dienst</w:t>
      </w:r>
      <w:r w:rsidRPr="00225AD6">
        <w:rPr>
          <w:rFonts w:ascii="Calibri" w:hAnsi="Calibri"/>
          <w:spacing w:val="0"/>
          <w:sz w:val="20"/>
          <w:lang w:eastAsia="en-US"/>
        </w:rPr>
        <w:t xml:space="preserve"> heeft de ambitie zich te ontwikkelen tot een slimme </w:t>
      </w:r>
      <w:proofErr w:type="spellStart"/>
      <w:r w:rsidRPr="00225AD6">
        <w:rPr>
          <w:rFonts w:ascii="Calibri" w:hAnsi="Calibri"/>
          <w:spacing w:val="0"/>
          <w:sz w:val="20"/>
          <w:lang w:eastAsia="en-US"/>
        </w:rPr>
        <w:t>datagedreven</w:t>
      </w:r>
      <w:proofErr w:type="spellEnd"/>
      <w:r w:rsidRPr="00225AD6">
        <w:rPr>
          <w:rFonts w:ascii="Calibri" w:hAnsi="Calibri"/>
          <w:spacing w:val="0"/>
          <w:sz w:val="20"/>
          <w:lang w:eastAsia="en-US"/>
        </w:rPr>
        <w:t xml:space="preserve"> </w:t>
      </w:r>
      <w:r w:rsidRPr="00225AD6">
        <w:rPr>
          <w:rFonts w:ascii="Calibri" w:hAnsi="Calibri"/>
          <w:spacing w:val="0"/>
          <w:sz w:val="20"/>
          <w:lang w:eastAsia="en-US"/>
        </w:rPr>
        <w:br/>
        <w:t>organisatie, die voortdurend in staat is alle mogelijke (</w:t>
      </w:r>
      <w:proofErr w:type="spellStart"/>
      <w:r w:rsidRPr="00225AD6">
        <w:rPr>
          <w:rFonts w:ascii="Calibri" w:hAnsi="Calibri"/>
          <w:spacing w:val="0"/>
          <w:sz w:val="20"/>
          <w:lang w:eastAsia="en-US"/>
        </w:rPr>
        <w:t>beleids</w:t>
      </w:r>
      <w:proofErr w:type="spellEnd"/>
      <w:r w:rsidRPr="00225AD6">
        <w:rPr>
          <w:rFonts w:ascii="Calibri" w:hAnsi="Calibri"/>
          <w:spacing w:val="0"/>
          <w:sz w:val="20"/>
          <w:lang w:eastAsia="en-US"/>
        </w:rPr>
        <w:t xml:space="preserve">)beslissingen te nemen op basis van kwalitatief goede data en algoritmen. Van oudsher is deze data vaak ruimtelijk van aard, echter data dient steeds meer als ‘grondstof’ voor alle opgaven. </w:t>
      </w:r>
    </w:p>
    <w:p w14:paraId="172F0777" w14:textId="77777777"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 xml:space="preserve">Data wordt verzameld vanuit verschillende bronsystemen (bijv. applicaties van de provincie of derden, gegevenshuizen of </w:t>
      </w:r>
      <w:proofErr w:type="spellStart"/>
      <w:r w:rsidRPr="00225AD6">
        <w:rPr>
          <w:rFonts w:ascii="Calibri" w:hAnsi="Calibri"/>
          <w:spacing w:val="0"/>
          <w:sz w:val="20"/>
          <w:lang w:eastAsia="en-US"/>
        </w:rPr>
        <w:t>IoT</w:t>
      </w:r>
      <w:proofErr w:type="spellEnd"/>
      <w:r w:rsidRPr="00225AD6">
        <w:rPr>
          <w:rFonts w:ascii="Calibri" w:hAnsi="Calibri"/>
          <w:spacing w:val="0"/>
          <w:sz w:val="20"/>
          <w:lang w:eastAsia="en-US"/>
        </w:rPr>
        <w:t xml:space="preserve">-sensordata), geïndexeerd c.q. genormaliseerd en doormiddel van data- producten (een combinatie van opslag, indexering en een </w:t>
      </w:r>
      <w:proofErr w:type="spellStart"/>
      <w:r w:rsidRPr="00225AD6">
        <w:rPr>
          <w:rFonts w:ascii="Calibri" w:hAnsi="Calibri"/>
          <w:spacing w:val="0"/>
          <w:sz w:val="20"/>
          <w:lang w:eastAsia="en-US"/>
        </w:rPr>
        <w:t>api</w:t>
      </w:r>
      <w:proofErr w:type="spellEnd"/>
      <w:r w:rsidRPr="00225AD6">
        <w:rPr>
          <w:rFonts w:ascii="Calibri" w:hAnsi="Calibri"/>
          <w:spacing w:val="0"/>
          <w:sz w:val="20"/>
          <w:lang w:eastAsia="en-US"/>
        </w:rPr>
        <w:t xml:space="preserve"> en/of dashboard) beschikbaar gesteld.</w:t>
      </w:r>
    </w:p>
    <w:p w14:paraId="023E24CB" w14:textId="64197AD7"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Naast het benutten van grote hoeveelheden data is het zeker zo belangrijk om het fundament goed te hebben staan. Niet alleen de technologie maar ook data </w:t>
      </w:r>
      <w:proofErr w:type="spellStart"/>
      <w:r w:rsidRPr="00225AD6">
        <w:rPr>
          <w:rFonts w:ascii="Calibri" w:hAnsi="Calibri"/>
          <w:spacing w:val="0"/>
          <w:sz w:val="20"/>
          <w:lang w:eastAsia="en-US"/>
        </w:rPr>
        <w:t>governance</w:t>
      </w:r>
      <w:proofErr w:type="spellEnd"/>
      <w:r w:rsidRPr="00225AD6">
        <w:rPr>
          <w:rFonts w:ascii="Calibri" w:hAnsi="Calibri"/>
          <w:spacing w:val="0"/>
          <w:sz w:val="20"/>
          <w:lang w:eastAsia="en-US"/>
        </w:rPr>
        <w:t xml:space="preserve">, processen en mensen.​ Concrete doelen en acties zijn opgenomen in de doorontwikkeling van de ambtelijke datastrategie. Dit omvat o.a. de ontwikkeling van het dataplatform en diverse </w:t>
      </w:r>
      <w:proofErr w:type="spellStart"/>
      <w:r w:rsidRPr="00225AD6">
        <w:rPr>
          <w:rFonts w:ascii="Calibri" w:hAnsi="Calibri"/>
          <w:spacing w:val="0"/>
          <w:sz w:val="20"/>
          <w:lang w:eastAsia="en-US"/>
        </w:rPr>
        <w:t>competence</w:t>
      </w:r>
      <w:proofErr w:type="spellEnd"/>
      <w:r w:rsidRPr="00225AD6">
        <w:rPr>
          <w:rFonts w:ascii="Calibri" w:hAnsi="Calibri"/>
          <w:spacing w:val="0"/>
          <w:sz w:val="20"/>
          <w:lang w:eastAsia="en-US"/>
        </w:rPr>
        <w:t xml:space="preserve"> centers dan</w:t>
      </w:r>
      <w:r w:rsidR="004F7C17" w:rsidRPr="00225AD6">
        <w:rPr>
          <w:rFonts w:ascii="Calibri" w:hAnsi="Calibri"/>
          <w:spacing w:val="0"/>
          <w:sz w:val="20"/>
          <w:lang w:eastAsia="en-US"/>
        </w:rPr>
        <w:t xml:space="preserve"> </w:t>
      </w:r>
      <w:r w:rsidRPr="00225AD6">
        <w:rPr>
          <w:rFonts w:ascii="Calibri" w:hAnsi="Calibri"/>
          <w:spacing w:val="0"/>
          <w:sz w:val="20"/>
          <w:lang w:eastAsia="en-US"/>
        </w:rPr>
        <w:t xml:space="preserve">wel productteams. Hiermee wordt beoogd de steeds urgentere ruimtelijk-economische rol -met de in het oog springende opgaven wonen, energietransitie en natuurbeheer- goed in te vullen. </w:t>
      </w:r>
    </w:p>
    <w:p w14:paraId="25163AF1" w14:textId="77777777" w:rsidR="00796FA6" w:rsidRPr="00225AD6" w:rsidRDefault="00796FA6" w:rsidP="000B069A">
      <w:pPr>
        <w:pStyle w:val="Kop3"/>
        <w:numPr>
          <w:ilvl w:val="2"/>
          <w:numId w:val="32"/>
        </w:numPr>
        <w:spacing w:after="120" w:line="240" w:lineRule="auto"/>
        <w:rPr>
          <w:rFonts w:asciiTheme="minorHAnsi" w:hAnsiTheme="minorHAnsi"/>
          <w:color w:val="00325F"/>
          <w:spacing w:val="0"/>
          <w:sz w:val="20"/>
          <w:lang w:eastAsia="en-US"/>
        </w:rPr>
      </w:pPr>
      <w:r w:rsidRPr="00225AD6">
        <w:rPr>
          <w:rFonts w:asciiTheme="minorHAnsi" w:hAnsiTheme="minorHAnsi"/>
          <w:color w:val="00325F"/>
          <w:spacing w:val="0"/>
          <w:sz w:val="20"/>
          <w:lang w:eastAsia="en-US"/>
        </w:rPr>
        <w:t>Werkplek</w:t>
      </w:r>
    </w:p>
    <w:p w14:paraId="60DFF60F" w14:textId="77777777"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Een gebruiksvriendelijke werkplekomgeving, die passend is bij de rol en waar mogelijk ruimte biedt voor voorkeuren van gebruikers.</w:t>
      </w:r>
    </w:p>
    <w:p w14:paraId="0AEF8B5F" w14:textId="0365FB28"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 xml:space="preserve">De </w:t>
      </w:r>
      <w:r w:rsidR="00577B0B">
        <w:rPr>
          <w:rFonts w:ascii="Calibri" w:hAnsi="Calibri"/>
          <w:spacing w:val="0"/>
          <w:sz w:val="20"/>
          <w:lang w:eastAsia="en-US"/>
        </w:rPr>
        <w:t>Aanbestedende dienst</w:t>
      </w:r>
      <w:r w:rsidRPr="00225AD6">
        <w:rPr>
          <w:rFonts w:ascii="Calibri" w:hAnsi="Calibri"/>
          <w:spacing w:val="0"/>
          <w:sz w:val="20"/>
          <w:lang w:eastAsia="en-US"/>
        </w:rPr>
        <w:t xml:space="preserve"> wil het standpunt “Eén soort werkplek voor iedereen” verlaten en inzetten op </w:t>
      </w:r>
      <w:r w:rsidR="00DE76D5">
        <w:rPr>
          <w:rFonts w:ascii="Calibri" w:hAnsi="Calibri"/>
          <w:spacing w:val="0"/>
          <w:sz w:val="20"/>
          <w:lang w:eastAsia="en-US"/>
        </w:rPr>
        <w:t>P</w:t>
      </w:r>
      <w:r w:rsidRPr="002B66E7">
        <w:rPr>
          <w:rFonts w:ascii="Calibri" w:hAnsi="Calibri"/>
          <w:spacing w:val="0"/>
          <w:sz w:val="20"/>
          <w:lang w:eastAsia="en-US"/>
        </w:rPr>
        <w:t>ersona.</w:t>
      </w:r>
      <w:r w:rsidRPr="00225AD6">
        <w:rPr>
          <w:rFonts w:ascii="Calibri" w:hAnsi="Calibri"/>
          <w:spacing w:val="0"/>
          <w:sz w:val="20"/>
          <w:lang w:eastAsia="en-US"/>
        </w:rPr>
        <w:t xml:space="preserve"> Persona worden vormgegeven aan de hand van het soort werkplek, de gebruiksmogelijkheden en regelruimte. Naast de generieke KA-werkplek wordt ingezet op (een beperkt aantal) andersoortige werkplekken die volgen uit het specifieke karakter van iemands werk (bijv. data/</w:t>
      </w:r>
      <w:proofErr w:type="spellStart"/>
      <w:r w:rsidRPr="00225AD6">
        <w:rPr>
          <w:rFonts w:ascii="Calibri" w:hAnsi="Calibri"/>
          <w:spacing w:val="0"/>
          <w:sz w:val="20"/>
          <w:lang w:eastAsia="en-US"/>
        </w:rPr>
        <w:t>geo</w:t>
      </w:r>
      <w:proofErr w:type="spellEnd"/>
      <w:r w:rsidRPr="00225AD6">
        <w:rPr>
          <w:rFonts w:ascii="Calibri" w:hAnsi="Calibri"/>
          <w:spacing w:val="0"/>
          <w:sz w:val="20"/>
          <w:lang w:eastAsia="en-US"/>
        </w:rPr>
        <w:t xml:space="preserve"> specialisten of politici). We zoeken hierbij de balans tussen o.a. standaardisatie, veiligheid, kosten, beheerbaarheid en functionaliteit.</w:t>
      </w:r>
    </w:p>
    <w:p w14:paraId="22C280E6" w14:textId="740EDF97"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 xml:space="preserve">Aanpassingen worden zoveel mogelijk gerealiseerd via selfservice aan de voorkant en </w:t>
      </w:r>
      <w:proofErr w:type="spellStart"/>
      <w:r w:rsidRPr="00225AD6">
        <w:rPr>
          <w:rFonts w:ascii="Calibri" w:hAnsi="Calibri"/>
          <w:spacing w:val="0"/>
          <w:sz w:val="20"/>
          <w:lang w:eastAsia="en-US"/>
        </w:rPr>
        <w:t>automation</w:t>
      </w:r>
      <w:proofErr w:type="spellEnd"/>
      <w:r w:rsidRPr="00225AD6">
        <w:rPr>
          <w:rFonts w:ascii="Calibri" w:hAnsi="Calibri"/>
          <w:spacing w:val="0"/>
          <w:sz w:val="20"/>
          <w:lang w:eastAsia="en-US"/>
        </w:rPr>
        <w:t xml:space="preserve"> aan de achterkant. Hierbij wil de </w:t>
      </w:r>
      <w:r w:rsidR="00577B0B">
        <w:rPr>
          <w:rFonts w:ascii="Calibri" w:hAnsi="Calibri"/>
          <w:spacing w:val="0"/>
          <w:sz w:val="20"/>
          <w:lang w:eastAsia="en-US"/>
        </w:rPr>
        <w:t>Aanbestedende dienst</w:t>
      </w:r>
      <w:r w:rsidRPr="00225AD6">
        <w:rPr>
          <w:rFonts w:ascii="Calibri" w:hAnsi="Calibri"/>
          <w:spacing w:val="0"/>
          <w:sz w:val="20"/>
          <w:lang w:eastAsia="en-US"/>
        </w:rPr>
        <w:t xml:space="preserve"> inzetten op een zo kort mogelijke tijd tussen aanvraag en levering of tussen melding en oplossing. Waar mogelijk wordt eventuele managementtoestemming achteraf geregeld. </w:t>
      </w:r>
    </w:p>
    <w:p w14:paraId="1AD7B2AD" w14:textId="1F8AA104"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 xml:space="preserve">Tot slot wil de </w:t>
      </w:r>
      <w:r w:rsidR="00577B0B">
        <w:rPr>
          <w:rFonts w:ascii="Calibri" w:hAnsi="Calibri"/>
          <w:spacing w:val="0"/>
          <w:sz w:val="20"/>
          <w:lang w:eastAsia="en-US"/>
        </w:rPr>
        <w:t>Aanbestedende dienst</w:t>
      </w:r>
      <w:r w:rsidRPr="00225AD6">
        <w:rPr>
          <w:rFonts w:ascii="Calibri" w:hAnsi="Calibri"/>
          <w:spacing w:val="0"/>
          <w:sz w:val="20"/>
          <w:lang w:eastAsia="en-US"/>
        </w:rPr>
        <w:t xml:space="preserve"> stappen nemen in het apparaat onafhankelijk werken, door actief te bekijken welke applicaties veilig op niet-</w:t>
      </w:r>
      <w:r w:rsidR="00577B0B">
        <w:rPr>
          <w:rFonts w:ascii="Calibri" w:hAnsi="Calibri"/>
          <w:spacing w:val="0"/>
          <w:sz w:val="20"/>
          <w:lang w:eastAsia="en-US"/>
        </w:rPr>
        <w:t>de Aanbestedende dienst</w:t>
      </w:r>
      <w:r w:rsidRPr="00225AD6">
        <w:rPr>
          <w:rFonts w:ascii="Calibri" w:hAnsi="Calibri"/>
          <w:spacing w:val="0"/>
          <w:sz w:val="20"/>
          <w:lang w:eastAsia="en-US"/>
        </w:rPr>
        <w:t xml:space="preserve"> gemanagede apparaten gebruikt kunnen worden. Op termijn zou dit BYOD kunnen faciliteren, echter voor de nabije toekomst is dit geen doel op zich. Vooralsnog kiest de </w:t>
      </w:r>
      <w:r w:rsidR="00577B0B">
        <w:rPr>
          <w:rFonts w:ascii="Calibri" w:hAnsi="Calibri"/>
          <w:spacing w:val="0"/>
          <w:sz w:val="20"/>
          <w:lang w:eastAsia="en-US"/>
        </w:rPr>
        <w:t>Aanbestedende dienst</w:t>
      </w:r>
      <w:r w:rsidRPr="00225AD6">
        <w:rPr>
          <w:rFonts w:ascii="Calibri" w:hAnsi="Calibri"/>
          <w:spacing w:val="0"/>
          <w:sz w:val="20"/>
          <w:lang w:eastAsia="en-US"/>
        </w:rPr>
        <w:t xml:space="preserve"> voor haar medewerkers werkplekapparatuur die in haar bezit is.</w:t>
      </w:r>
    </w:p>
    <w:p w14:paraId="5FEE5663" w14:textId="77777777" w:rsidR="00796FA6" w:rsidRPr="00225AD6" w:rsidRDefault="00796FA6" w:rsidP="000B069A">
      <w:pPr>
        <w:pStyle w:val="Kop3"/>
        <w:numPr>
          <w:ilvl w:val="2"/>
          <w:numId w:val="32"/>
        </w:numPr>
        <w:spacing w:after="120" w:line="240" w:lineRule="auto"/>
        <w:rPr>
          <w:rFonts w:asciiTheme="minorHAnsi" w:hAnsiTheme="minorHAnsi"/>
          <w:color w:val="00325F"/>
          <w:spacing w:val="0"/>
          <w:sz w:val="20"/>
          <w:lang w:eastAsia="en-US"/>
        </w:rPr>
      </w:pPr>
      <w:r w:rsidRPr="00225AD6">
        <w:rPr>
          <w:rFonts w:asciiTheme="minorHAnsi" w:hAnsiTheme="minorHAnsi"/>
          <w:color w:val="00325F"/>
          <w:spacing w:val="0"/>
          <w:sz w:val="20"/>
          <w:lang w:eastAsia="en-US"/>
        </w:rPr>
        <w:t>Infrastructuur</w:t>
      </w:r>
    </w:p>
    <w:p w14:paraId="5574EF00" w14:textId="77777777" w:rsidR="00796FA6" w:rsidRPr="00225AD6" w:rsidRDefault="00796FA6" w:rsidP="0076663D">
      <w:pPr>
        <w:spacing w:before="240" w:line="240" w:lineRule="auto"/>
        <w:rPr>
          <w:rFonts w:ascii="Calibri" w:hAnsi="Calibri"/>
          <w:b/>
          <w:color w:val="002060"/>
          <w:spacing w:val="0"/>
          <w:sz w:val="20"/>
          <w:lang w:eastAsia="en-US"/>
        </w:rPr>
      </w:pPr>
      <w:r w:rsidRPr="00225AD6">
        <w:rPr>
          <w:rFonts w:ascii="Calibri" w:hAnsi="Calibri"/>
          <w:b/>
          <w:color w:val="002060"/>
          <w:spacing w:val="0"/>
          <w:sz w:val="20"/>
          <w:lang w:eastAsia="en-US"/>
        </w:rPr>
        <w:t>Cloud</w:t>
      </w:r>
    </w:p>
    <w:p w14:paraId="0201C771" w14:textId="2791B823"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 xml:space="preserve">De </w:t>
      </w:r>
      <w:r w:rsidR="00577B0B">
        <w:rPr>
          <w:rFonts w:ascii="Calibri" w:hAnsi="Calibri"/>
          <w:spacing w:val="0"/>
          <w:sz w:val="20"/>
          <w:lang w:eastAsia="en-US"/>
        </w:rPr>
        <w:t>Aanbestedende dienst</w:t>
      </w:r>
      <w:r w:rsidRPr="00225AD6">
        <w:rPr>
          <w:rFonts w:ascii="Calibri" w:hAnsi="Calibri"/>
          <w:spacing w:val="0"/>
          <w:sz w:val="20"/>
          <w:lang w:eastAsia="en-US"/>
        </w:rPr>
        <w:t xml:space="preserve"> wil dat ICT-diensten zoveel mogelijk toegevoegde waarde bieden en bijdragen aan haar bedrijfsdoelstellingen. Hieronder valt het ontzorgen en leveren van betrouwbare en veilige diensten. Dit gaat in veel gevallen het beste als het beheer van zoveel mogelijk zaken wordt ondergebracht bij een leverancier en er wordt geconcentreerd op regievoering. We willen zo hoog mogelijk in de </w:t>
      </w:r>
      <w:proofErr w:type="spellStart"/>
      <w:r w:rsidRPr="00225AD6">
        <w:rPr>
          <w:rFonts w:ascii="Calibri" w:hAnsi="Calibri"/>
          <w:spacing w:val="0"/>
          <w:sz w:val="20"/>
          <w:lang w:eastAsia="en-US"/>
        </w:rPr>
        <w:t>cloud</w:t>
      </w:r>
      <w:proofErr w:type="spellEnd"/>
      <w:r w:rsidRPr="00225AD6">
        <w:rPr>
          <w:rFonts w:ascii="Calibri" w:hAnsi="Calibri"/>
          <w:spacing w:val="0"/>
          <w:sz w:val="20"/>
          <w:lang w:eastAsia="en-US"/>
        </w:rPr>
        <w:t xml:space="preserve"> stack werken, al is ‘SaaS boven PaaS boven IaaS’ sterk afhankelijk van de specifieke vraag en oplossing.</w:t>
      </w:r>
    </w:p>
    <w:p w14:paraId="194CF7DF" w14:textId="0E276D87"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 xml:space="preserve">Hierbij wil de </w:t>
      </w:r>
      <w:r w:rsidR="00577B0B">
        <w:rPr>
          <w:rFonts w:ascii="Calibri" w:hAnsi="Calibri"/>
          <w:spacing w:val="0"/>
          <w:sz w:val="20"/>
          <w:lang w:eastAsia="en-US"/>
        </w:rPr>
        <w:t>Aanbestedende dienst</w:t>
      </w:r>
      <w:r w:rsidRPr="00225AD6">
        <w:rPr>
          <w:rFonts w:ascii="Calibri" w:hAnsi="Calibri"/>
          <w:spacing w:val="0"/>
          <w:sz w:val="20"/>
          <w:lang w:eastAsia="en-US"/>
        </w:rPr>
        <w:t xml:space="preserve"> inzetten op een nieuwe manier van werken waarbij moderne technologie sneller kan worden geadopteerd. Dit omvat het gebruik van publieke Cloud, maar ook van </w:t>
      </w:r>
      <w:r w:rsidRPr="00A209F9">
        <w:rPr>
          <w:rFonts w:ascii="Calibri" w:hAnsi="Calibri"/>
          <w:spacing w:val="0"/>
          <w:sz w:val="20"/>
          <w:lang w:eastAsia="en-US"/>
        </w:rPr>
        <w:t xml:space="preserve">Internet of </w:t>
      </w:r>
      <w:proofErr w:type="spellStart"/>
      <w:r w:rsidRPr="00A209F9">
        <w:rPr>
          <w:rFonts w:ascii="Calibri" w:hAnsi="Calibri"/>
          <w:spacing w:val="0"/>
          <w:sz w:val="20"/>
          <w:lang w:eastAsia="en-US"/>
        </w:rPr>
        <w:t>Things</w:t>
      </w:r>
      <w:proofErr w:type="spellEnd"/>
      <w:r w:rsidRPr="00225AD6">
        <w:rPr>
          <w:rFonts w:ascii="Calibri" w:hAnsi="Calibri"/>
          <w:spacing w:val="0"/>
          <w:sz w:val="20"/>
          <w:lang w:eastAsia="en-US"/>
        </w:rPr>
        <w:t xml:space="preserve"> (</w:t>
      </w:r>
      <w:proofErr w:type="spellStart"/>
      <w:r w:rsidRPr="00225AD6">
        <w:rPr>
          <w:rFonts w:ascii="Calibri" w:hAnsi="Calibri"/>
          <w:spacing w:val="0"/>
          <w:sz w:val="20"/>
          <w:lang w:eastAsia="en-US"/>
        </w:rPr>
        <w:t>IoT</w:t>
      </w:r>
      <w:proofErr w:type="spellEnd"/>
      <w:r w:rsidRPr="00225AD6">
        <w:rPr>
          <w:rFonts w:ascii="Calibri" w:hAnsi="Calibri"/>
          <w:spacing w:val="0"/>
          <w:sz w:val="20"/>
          <w:lang w:eastAsia="en-US"/>
        </w:rPr>
        <w:t xml:space="preserve">) of </w:t>
      </w:r>
      <w:proofErr w:type="spellStart"/>
      <w:r w:rsidRPr="00A209F9">
        <w:rPr>
          <w:rFonts w:ascii="Calibri" w:hAnsi="Calibri"/>
          <w:spacing w:val="0"/>
          <w:sz w:val="20"/>
          <w:lang w:eastAsia="en-US"/>
        </w:rPr>
        <w:t>artificial</w:t>
      </w:r>
      <w:proofErr w:type="spellEnd"/>
      <w:r w:rsidRPr="00A209F9">
        <w:rPr>
          <w:rFonts w:ascii="Calibri" w:hAnsi="Calibri"/>
          <w:spacing w:val="0"/>
          <w:sz w:val="20"/>
          <w:lang w:eastAsia="en-US"/>
        </w:rPr>
        <w:t xml:space="preserve"> intelligence (AI)</w:t>
      </w:r>
      <w:r w:rsidRPr="00225AD6">
        <w:rPr>
          <w:rFonts w:ascii="Calibri" w:hAnsi="Calibri"/>
          <w:spacing w:val="0"/>
          <w:sz w:val="20"/>
          <w:lang w:eastAsia="en-US"/>
        </w:rPr>
        <w:t>.</w:t>
      </w:r>
    </w:p>
    <w:p w14:paraId="38CDD3DF" w14:textId="77777777"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Door middel van standaardisatie op bouwblokken en patronen, in plaats van volledige oplossingen, worden consistente kwaliteit, meer snelheid en flexibiliteit beoogd. Bouwblokken zijn te zien als legostenen, waarbij meerdere legostenen een afneembaar en herbruikbaar product (patroon) vormen. Deze producten nemen we op in een (</w:t>
      </w:r>
      <w:proofErr w:type="spellStart"/>
      <w:r w:rsidRPr="00225AD6">
        <w:rPr>
          <w:rFonts w:ascii="Calibri" w:hAnsi="Calibri"/>
          <w:spacing w:val="0"/>
          <w:sz w:val="20"/>
          <w:lang w:eastAsia="en-US"/>
        </w:rPr>
        <w:t>self</w:t>
      </w:r>
      <w:proofErr w:type="spellEnd"/>
      <w:r w:rsidRPr="00225AD6">
        <w:rPr>
          <w:rFonts w:ascii="Calibri" w:hAnsi="Calibri"/>
          <w:spacing w:val="0"/>
          <w:sz w:val="20"/>
          <w:lang w:eastAsia="en-US"/>
        </w:rPr>
        <w:t xml:space="preserve"> service) catalogus, waarbij de afnemer afhankelijk van zijn kennisniveau en ambitie meer of minder regelruimte krijgt.</w:t>
      </w:r>
    </w:p>
    <w:p w14:paraId="4B45E2C9" w14:textId="67E987AE"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 xml:space="preserve">Het beschikbaar stellen van omgevingen of applicaties voeren we uit door middel van </w:t>
      </w:r>
      <w:proofErr w:type="spellStart"/>
      <w:r w:rsidRPr="00225AD6">
        <w:rPr>
          <w:rFonts w:ascii="Calibri" w:hAnsi="Calibri"/>
          <w:spacing w:val="0"/>
          <w:sz w:val="20"/>
          <w:lang w:eastAsia="en-US"/>
        </w:rPr>
        <w:t>Infrastructure</w:t>
      </w:r>
      <w:proofErr w:type="spellEnd"/>
      <w:r w:rsidRPr="00225AD6">
        <w:rPr>
          <w:rFonts w:ascii="Calibri" w:hAnsi="Calibri"/>
          <w:spacing w:val="0"/>
          <w:sz w:val="20"/>
          <w:lang w:eastAsia="en-US"/>
        </w:rPr>
        <w:t xml:space="preserve"> as Code (</w:t>
      </w:r>
      <w:proofErr w:type="spellStart"/>
      <w:r w:rsidRPr="00225AD6">
        <w:rPr>
          <w:rFonts w:ascii="Calibri" w:hAnsi="Calibri"/>
          <w:spacing w:val="0"/>
          <w:sz w:val="20"/>
          <w:lang w:eastAsia="en-US"/>
        </w:rPr>
        <w:t>IaC</w:t>
      </w:r>
      <w:proofErr w:type="spellEnd"/>
      <w:r w:rsidRPr="00225AD6">
        <w:rPr>
          <w:rFonts w:ascii="Calibri" w:hAnsi="Calibri"/>
          <w:spacing w:val="0"/>
          <w:sz w:val="20"/>
          <w:lang w:eastAsia="en-US"/>
        </w:rPr>
        <w:t xml:space="preserve">), waarbij guiderails van de </w:t>
      </w:r>
      <w:r w:rsidR="00577B0B">
        <w:rPr>
          <w:rFonts w:ascii="Calibri" w:hAnsi="Calibri"/>
          <w:spacing w:val="0"/>
          <w:sz w:val="20"/>
          <w:lang w:eastAsia="en-US"/>
        </w:rPr>
        <w:t>Aanbestedende dienst</w:t>
      </w:r>
      <w:r w:rsidRPr="00225AD6">
        <w:rPr>
          <w:rFonts w:ascii="Calibri" w:hAnsi="Calibri"/>
          <w:spacing w:val="0"/>
          <w:sz w:val="20"/>
          <w:lang w:eastAsia="en-US"/>
        </w:rPr>
        <w:t xml:space="preserve"> automatisch worden geïmplementeerd. Deze infrastructuur wordt beheerd met moderne (</w:t>
      </w:r>
      <w:proofErr w:type="spellStart"/>
      <w:r w:rsidRPr="00225AD6">
        <w:rPr>
          <w:rFonts w:ascii="Calibri" w:hAnsi="Calibri"/>
          <w:spacing w:val="0"/>
          <w:sz w:val="20"/>
          <w:lang w:eastAsia="en-US"/>
        </w:rPr>
        <w:t>cloud</w:t>
      </w:r>
      <w:proofErr w:type="spellEnd"/>
      <w:r w:rsidRPr="00225AD6">
        <w:rPr>
          <w:rFonts w:ascii="Calibri" w:hAnsi="Calibri"/>
          <w:spacing w:val="0"/>
          <w:sz w:val="20"/>
          <w:lang w:eastAsia="en-US"/>
        </w:rPr>
        <w:t xml:space="preserve">) </w:t>
      </w:r>
      <w:proofErr w:type="spellStart"/>
      <w:r w:rsidRPr="00225AD6">
        <w:rPr>
          <w:rFonts w:ascii="Calibri" w:hAnsi="Calibri"/>
          <w:spacing w:val="0"/>
          <w:sz w:val="20"/>
          <w:lang w:eastAsia="en-US"/>
        </w:rPr>
        <w:t>governance</w:t>
      </w:r>
      <w:proofErr w:type="spellEnd"/>
      <w:r w:rsidRPr="00225AD6">
        <w:rPr>
          <w:rFonts w:ascii="Calibri" w:hAnsi="Calibri"/>
          <w:spacing w:val="0"/>
          <w:sz w:val="20"/>
          <w:lang w:eastAsia="en-US"/>
        </w:rPr>
        <w:t xml:space="preserve"> processen en tooling. Hieronder vallen nadrukkelijk ook kostenmanagement en adequaat </w:t>
      </w:r>
      <w:proofErr w:type="spellStart"/>
      <w:r w:rsidRPr="00225AD6">
        <w:rPr>
          <w:rFonts w:ascii="Calibri" w:hAnsi="Calibri"/>
          <w:spacing w:val="0"/>
          <w:sz w:val="20"/>
          <w:lang w:eastAsia="en-US"/>
        </w:rPr>
        <w:t>lifecycle</w:t>
      </w:r>
      <w:proofErr w:type="spellEnd"/>
      <w:r w:rsidR="0063392C">
        <w:rPr>
          <w:rFonts w:ascii="Calibri" w:hAnsi="Calibri"/>
          <w:spacing w:val="0"/>
          <w:sz w:val="20"/>
          <w:lang w:eastAsia="en-US"/>
        </w:rPr>
        <w:t xml:space="preserve"> </w:t>
      </w:r>
      <w:r w:rsidRPr="00225AD6">
        <w:rPr>
          <w:rFonts w:ascii="Calibri" w:hAnsi="Calibri"/>
          <w:spacing w:val="0"/>
          <w:sz w:val="20"/>
          <w:lang w:eastAsia="en-US"/>
        </w:rPr>
        <w:t>management.</w:t>
      </w:r>
    </w:p>
    <w:p w14:paraId="531A0B84" w14:textId="77777777" w:rsidR="00796FA6" w:rsidRPr="00225AD6" w:rsidRDefault="00796FA6" w:rsidP="0076663D">
      <w:pPr>
        <w:spacing w:before="240" w:line="240" w:lineRule="auto"/>
        <w:rPr>
          <w:rFonts w:ascii="Calibri" w:hAnsi="Calibri"/>
          <w:b/>
          <w:color w:val="002060"/>
          <w:spacing w:val="0"/>
          <w:sz w:val="20"/>
          <w:lang w:eastAsia="en-US"/>
        </w:rPr>
      </w:pPr>
      <w:r w:rsidRPr="00225AD6">
        <w:rPr>
          <w:rFonts w:ascii="Calibri" w:hAnsi="Calibri"/>
          <w:b/>
          <w:color w:val="002060"/>
          <w:spacing w:val="0"/>
          <w:sz w:val="20"/>
          <w:lang w:eastAsia="en-US"/>
        </w:rPr>
        <w:t>Netwerk</w:t>
      </w:r>
    </w:p>
    <w:p w14:paraId="2938A045" w14:textId="7B35508D" w:rsidR="00796FA6" w:rsidRPr="00225AD6" w:rsidRDefault="00796FA6" w:rsidP="0076663D">
      <w:pPr>
        <w:spacing w:before="240" w:after="60" w:line="240" w:lineRule="auto"/>
        <w:rPr>
          <w:rFonts w:ascii="Calibri" w:hAnsi="Calibri"/>
          <w:spacing w:val="0"/>
          <w:sz w:val="20"/>
          <w:lang w:eastAsia="en-US"/>
        </w:rPr>
      </w:pPr>
      <w:r w:rsidRPr="00225AD6">
        <w:rPr>
          <w:rFonts w:ascii="Calibri" w:hAnsi="Calibri"/>
          <w:spacing w:val="0"/>
          <w:sz w:val="20"/>
          <w:lang w:eastAsia="en-US"/>
        </w:rPr>
        <w:t xml:space="preserve">Binnen het netwerk domein van de </w:t>
      </w:r>
      <w:r w:rsidR="00577B0B">
        <w:rPr>
          <w:rFonts w:ascii="Calibri" w:hAnsi="Calibri"/>
          <w:spacing w:val="0"/>
          <w:sz w:val="20"/>
          <w:lang w:eastAsia="en-US"/>
        </w:rPr>
        <w:t>Aanbestedende dienst</w:t>
      </w:r>
      <w:r w:rsidRPr="00225AD6">
        <w:rPr>
          <w:rFonts w:ascii="Calibri" w:hAnsi="Calibri"/>
          <w:spacing w:val="0"/>
          <w:sz w:val="20"/>
          <w:lang w:eastAsia="en-US"/>
        </w:rPr>
        <w:t xml:space="preserve"> wordt eveneens ingezet op standaard bouwblokken en patronen. Op basis van de karakteristieken van een locatie (o.a. omvang, aantal gebruikers, beschikbaarheid) wordt een type aansluiting en drager geselecteerd. Dragers kunnen glas of 4G/5G zijn. Kleinere locaties worden ontsloten door middel van SD-WAN technologie, de grotere kantoorlocaties door middel van </w:t>
      </w:r>
      <w:proofErr w:type="spellStart"/>
      <w:r w:rsidRPr="00225AD6">
        <w:rPr>
          <w:rFonts w:ascii="Calibri" w:hAnsi="Calibri"/>
          <w:spacing w:val="0"/>
          <w:sz w:val="20"/>
          <w:lang w:eastAsia="en-US"/>
        </w:rPr>
        <w:t>dark</w:t>
      </w:r>
      <w:proofErr w:type="spellEnd"/>
      <w:r w:rsidRPr="00225AD6">
        <w:rPr>
          <w:rFonts w:ascii="Calibri" w:hAnsi="Calibri"/>
          <w:spacing w:val="0"/>
          <w:sz w:val="20"/>
          <w:lang w:eastAsia="en-US"/>
        </w:rPr>
        <w:t xml:space="preserve"> fiber. In het ontwerp is rekening gehouden met uitwijk en redundantie om te voldoen aan beschikbaarheidseisen.</w:t>
      </w:r>
    </w:p>
    <w:p w14:paraId="7C693E52" w14:textId="77777777" w:rsidR="00796FA6" w:rsidRPr="00225AD6" w:rsidRDefault="00796FA6" w:rsidP="000B069A">
      <w:pPr>
        <w:pStyle w:val="Kop3"/>
        <w:numPr>
          <w:ilvl w:val="2"/>
          <w:numId w:val="32"/>
        </w:numPr>
        <w:spacing w:after="120" w:line="240" w:lineRule="auto"/>
        <w:rPr>
          <w:rFonts w:asciiTheme="minorHAnsi" w:hAnsiTheme="minorHAnsi"/>
          <w:color w:val="00325F"/>
          <w:spacing w:val="0"/>
          <w:sz w:val="20"/>
          <w:lang w:eastAsia="en-US"/>
        </w:rPr>
      </w:pPr>
      <w:r w:rsidRPr="00225AD6">
        <w:rPr>
          <w:rFonts w:asciiTheme="minorHAnsi" w:hAnsiTheme="minorHAnsi"/>
          <w:color w:val="00325F"/>
          <w:spacing w:val="0"/>
          <w:sz w:val="20"/>
          <w:lang w:eastAsia="en-US"/>
        </w:rPr>
        <w:t>Security</w:t>
      </w:r>
    </w:p>
    <w:p w14:paraId="6C88C606" w14:textId="6839BE52"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 xml:space="preserve">Informatiebeveiliging vormt een belangrijke wettelijke drijfveer en kwaliteitsimpuls voor de informatievoorziening van de </w:t>
      </w:r>
      <w:r w:rsidR="00577B0B">
        <w:rPr>
          <w:rFonts w:ascii="Calibri" w:hAnsi="Calibri"/>
          <w:spacing w:val="0"/>
          <w:sz w:val="20"/>
          <w:lang w:eastAsia="en-US"/>
        </w:rPr>
        <w:t>Aanbestedende dienst</w:t>
      </w:r>
      <w:r w:rsidRPr="00225AD6">
        <w:rPr>
          <w:rFonts w:ascii="Calibri" w:hAnsi="Calibri"/>
          <w:spacing w:val="0"/>
          <w:sz w:val="20"/>
          <w:lang w:eastAsia="en-US"/>
        </w:rPr>
        <w:t>. Met de huidige risico’s (</w:t>
      </w:r>
      <w:proofErr w:type="spellStart"/>
      <w:r w:rsidRPr="00225AD6">
        <w:rPr>
          <w:rFonts w:ascii="Calibri" w:hAnsi="Calibri"/>
          <w:spacing w:val="0"/>
          <w:sz w:val="20"/>
          <w:lang w:eastAsia="en-US"/>
        </w:rPr>
        <w:t>ransomware</w:t>
      </w:r>
      <w:proofErr w:type="spellEnd"/>
      <w:r w:rsidRPr="00225AD6">
        <w:rPr>
          <w:rFonts w:ascii="Calibri" w:hAnsi="Calibri"/>
          <w:spacing w:val="0"/>
          <w:sz w:val="20"/>
          <w:lang w:eastAsia="en-US"/>
        </w:rPr>
        <w:t xml:space="preserve">), strengere wet- en regelgeving (NIS2/WBNI2) op dit vlak en de toenemende mate van cybercrime, neemt het belang van effectieve security toe. Hierbij richt de security organisatie zich, risico gebaseerd, op preventie, detectie, respons en herstel, waarbij aantoonbaar wordt voldaan aan wet en regelgeving zoals de Baseline Informatiebeveiliging Overheid (BIO), de Algemene Verordening Gegevensbescherming (AVG) en Archiefwet. Het beveiligen van informatie is geen eenmalige zaak, maar een proces waarbij steeds de Plan-Do-Check-Act cyclus wordt doorlopen. De </w:t>
      </w:r>
      <w:r w:rsidR="00577B0B">
        <w:rPr>
          <w:rFonts w:ascii="Calibri" w:hAnsi="Calibri"/>
          <w:spacing w:val="0"/>
          <w:sz w:val="20"/>
          <w:lang w:eastAsia="en-US"/>
        </w:rPr>
        <w:t>Aanbestedende dienst</w:t>
      </w:r>
      <w:r w:rsidRPr="00225AD6">
        <w:rPr>
          <w:rFonts w:ascii="Calibri" w:hAnsi="Calibri"/>
          <w:spacing w:val="0"/>
          <w:sz w:val="20"/>
          <w:lang w:eastAsia="en-US"/>
        </w:rPr>
        <w:t xml:space="preserve"> gaat voor de borging daarvan een Information-Security-Management-System (ISMS) inzetten</w:t>
      </w:r>
      <w:r w:rsidR="00FF62F1">
        <w:rPr>
          <w:rFonts w:ascii="Calibri" w:hAnsi="Calibri"/>
          <w:spacing w:val="0"/>
          <w:sz w:val="20"/>
          <w:lang w:eastAsia="en-US"/>
        </w:rPr>
        <w:t xml:space="preserve"> in combinatie met</w:t>
      </w:r>
      <w:r w:rsidRPr="00225AD6">
        <w:rPr>
          <w:rFonts w:ascii="Calibri" w:hAnsi="Calibri"/>
          <w:spacing w:val="0"/>
          <w:sz w:val="20"/>
          <w:lang w:eastAsia="en-US"/>
        </w:rPr>
        <w:t xml:space="preserve"> </w:t>
      </w:r>
      <w:proofErr w:type="spellStart"/>
      <w:r w:rsidRPr="00225AD6">
        <w:rPr>
          <w:rFonts w:ascii="Calibri" w:hAnsi="Calibri"/>
          <w:spacing w:val="0"/>
          <w:sz w:val="20"/>
          <w:lang w:eastAsia="en-US"/>
        </w:rPr>
        <w:t>Key</w:t>
      </w:r>
      <w:proofErr w:type="spellEnd"/>
      <w:r w:rsidRPr="00225AD6">
        <w:rPr>
          <w:rFonts w:ascii="Calibri" w:hAnsi="Calibri"/>
          <w:spacing w:val="0"/>
          <w:sz w:val="20"/>
          <w:lang w:eastAsia="en-US"/>
        </w:rPr>
        <w:t xml:space="preserve">-Controls-Dashboard. </w:t>
      </w:r>
    </w:p>
    <w:p w14:paraId="5621C64B" w14:textId="592BF056" w:rsidR="00796FA6" w:rsidRPr="00225AD6" w:rsidRDefault="00796FA6"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 xml:space="preserve">De </w:t>
      </w:r>
      <w:r w:rsidR="00577B0B">
        <w:rPr>
          <w:rFonts w:ascii="Calibri" w:hAnsi="Calibri"/>
          <w:spacing w:val="0"/>
          <w:sz w:val="20"/>
          <w:lang w:eastAsia="en-US"/>
        </w:rPr>
        <w:t>Aanbestedende dienst</w:t>
      </w:r>
      <w:r w:rsidRPr="00225AD6">
        <w:rPr>
          <w:rFonts w:ascii="Calibri" w:hAnsi="Calibri"/>
          <w:spacing w:val="0"/>
          <w:sz w:val="20"/>
          <w:lang w:eastAsia="en-US"/>
        </w:rPr>
        <w:t xml:space="preserve"> wil haar security verbeteren, waarbij op het gebied van ICT wordt ingezet op het beveiligen van identiteiten en data. Voor de toekomst verwachten wij ‘opener’ </w:t>
      </w:r>
      <w:proofErr w:type="spellStart"/>
      <w:r w:rsidRPr="00225AD6">
        <w:rPr>
          <w:rFonts w:ascii="Calibri" w:hAnsi="Calibri"/>
          <w:spacing w:val="0"/>
          <w:sz w:val="20"/>
          <w:lang w:eastAsia="en-US"/>
        </w:rPr>
        <w:t>devices</w:t>
      </w:r>
      <w:proofErr w:type="spellEnd"/>
      <w:r w:rsidRPr="00225AD6">
        <w:rPr>
          <w:rFonts w:ascii="Calibri" w:hAnsi="Calibri"/>
          <w:spacing w:val="0"/>
          <w:sz w:val="20"/>
          <w:lang w:eastAsia="en-US"/>
        </w:rPr>
        <w:t xml:space="preserve"> (zoals BYOD) en netwerken (overal wifi, gasten toegang). Security-Information-</w:t>
      </w:r>
      <w:proofErr w:type="spellStart"/>
      <w:r w:rsidRPr="00225AD6">
        <w:rPr>
          <w:rFonts w:ascii="Calibri" w:hAnsi="Calibri"/>
          <w:spacing w:val="0"/>
          <w:sz w:val="20"/>
          <w:lang w:eastAsia="en-US"/>
        </w:rPr>
        <w:t>and</w:t>
      </w:r>
      <w:proofErr w:type="spellEnd"/>
      <w:r w:rsidRPr="00225AD6">
        <w:rPr>
          <w:rFonts w:ascii="Calibri" w:hAnsi="Calibri"/>
          <w:spacing w:val="0"/>
          <w:sz w:val="20"/>
          <w:lang w:eastAsia="en-US"/>
        </w:rPr>
        <w:t xml:space="preserve">-Event-Management oplossingen zullen worden ingezet om via algoritmes de verschillende domeinen (werkplek, </w:t>
      </w:r>
      <w:proofErr w:type="spellStart"/>
      <w:r w:rsidRPr="00225AD6">
        <w:rPr>
          <w:rFonts w:ascii="Calibri" w:hAnsi="Calibri"/>
          <w:spacing w:val="0"/>
          <w:sz w:val="20"/>
          <w:lang w:eastAsia="en-US"/>
        </w:rPr>
        <w:t>cloud</w:t>
      </w:r>
      <w:proofErr w:type="spellEnd"/>
      <w:r w:rsidRPr="00225AD6">
        <w:rPr>
          <w:rFonts w:ascii="Calibri" w:hAnsi="Calibri"/>
          <w:spacing w:val="0"/>
          <w:sz w:val="20"/>
          <w:lang w:eastAsia="en-US"/>
        </w:rPr>
        <w:t xml:space="preserve"> en netwerk) te bewaken. De ambitie is om alarmen 24x7 op te volgen, bij voorkeur via “</w:t>
      </w:r>
      <w:proofErr w:type="spellStart"/>
      <w:r w:rsidRPr="00225AD6">
        <w:rPr>
          <w:rFonts w:ascii="Calibri" w:hAnsi="Calibri"/>
          <w:spacing w:val="0"/>
          <w:sz w:val="20"/>
          <w:lang w:eastAsia="en-US"/>
        </w:rPr>
        <w:t>self</w:t>
      </w:r>
      <w:proofErr w:type="spellEnd"/>
      <w:r w:rsidRPr="00225AD6">
        <w:rPr>
          <w:rFonts w:ascii="Calibri" w:hAnsi="Calibri"/>
          <w:spacing w:val="0"/>
          <w:sz w:val="20"/>
          <w:lang w:eastAsia="en-US"/>
        </w:rPr>
        <w:t xml:space="preserve"> </w:t>
      </w:r>
      <w:proofErr w:type="spellStart"/>
      <w:r w:rsidRPr="00225AD6">
        <w:rPr>
          <w:rFonts w:ascii="Calibri" w:hAnsi="Calibri"/>
          <w:spacing w:val="0"/>
          <w:sz w:val="20"/>
          <w:lang w:eastAsia="en-US"/>
        </w:rPr>
        <w:t>healing</w:t>
      </w:r>
      <w:proofErr w:type="spellEnd"/>
      <w:r w:rsidRPr="00225AD6">
        <w:rPr>
          <w:rFonts w:ascii="Calibri" w:hAnsi="Calibri"/>
          <w:spacing w:val="0"/>
          <w:sz w:val="20"/>
          <w:lang w:eastAsia="en-US"/>
        </w:rPr>
        <w:t xml:space="preserve">”, gemonitord vanuit een Security Operations Center. Aangezien 24x7 bezetting voor de </w:t>
      </w:r>
      <w:r w:rsidR="00577B0B">
        <w:rPr>
          <w:rFonts w:ascii="Calibri" w:hAnsi="Calibri"/>
          <w:spacing w:val="0"/>
          <w:sz w:val="20"/>
          <w:lang w:eastAsia="en-US"/>
        </w:rPr>
        <w:t>Aanbestedende dienst</w:t>
      </w:r>
      <w:r w:rsidRPr="00225AD6">
        <w:rPr>
          <w:rFonts w:ascii="Calibri" w:hAnsi="Calibri"/>
          <w:spacing w:val="0"/>
          <w:sz w:val="20"/>
          <w:lang w:eastAsia="en-US"/>
        </w:rPr>
        <w:t xml:space="preserve"> zelf niet te organiseren is, zal de samenwerking met de markt c.q. andere overheidsorganisaties worden gezocht.</w:t>
      </w:r>
    </w:p>
    <w:p w14:paraId="68C11DA9" w14:textId="77777777" w:rsidR="00796FA6" w:rsidRPr="00225AD6" w:rsidRDefault="00796FA6" w:rsidP="000B069A">
      <w:pPr>
        <w:pStyle w:val="Kop2"/>
        <w:numPr>
          <w:ilvl w:val="1"/>
          <w:numId w:val="32"/>
        </w:numPr>
        <w:spacing w:before="240" w:after="120"/>
        <w:rPr>
          <w:rFonts w:asciiTheme="minorHAnsi" w:eastAsia="MS Gothic" w:hAnsiTheme="minorHAnsi" w:cstheme="minorHAnsi"/>
          <w:color w:val="002060"/>
          <w:sz w:val="20"/>
        </w:rPr>
      </w:pPr>
      <w:bookmarkStart w:id="47" w:name="_Ref120787540"/>
      <w:bookmarkStart w:id="48" w:name="_Toc128573746"/>
      <w:bookmarkStart w:id="49" w:name="_Toc128578459"/>
      <w:bookmarkStart w:id="50" w:name="_Toc129431146"/>
      <w:r w:rsidRPr="00225AD6">
        <w:rPr>
          <w:rFonts w:asciiTheme="minorHAnsi" w:eastAsia="MS Gothic" w:hAnsiTheme="minorHAnsi" w:cstheme="minorHAnsi"/>
          <w:color w:val="002060"/>
          <w:sz w:val="20"/>
        </w:rPr>
        <w:t>Organisatie ontwikkeling #Vooruit</w:t>
      </w:r>
      <w:bookmarkEnd w:id="47"/>
      <w:bookmarkEnd w:id="48"/>
      <w:bookmarkEnd w:id="49"/>
      <w:bookmarkEnd w:id="50"/>
    </w:p>
    <w:p w14:paraId="539BC43F" w14:textId="1A72760E" w:rsidR="00796FA6" w:rsidRPr="00225AD6" w:rsidRDefault="00796FA6" w:rsidP="0076663D">
      <w:pPr>
        <w:spacing w:before="240" w:after="60" w:line="240" w:lineRule="auto"/>
        <w:rPr>
          <w:rFonts w:ascii="Calibri" w:hAnsi="Calibri"/>
          <w:spacing w:val="0"/>
          <w:sz w:val="20"/>
          <w:lang w:eastAsia="en-US"/>
        </w:rPr>
      </w:pPr>
      <w:r w:rsidRPr="00225AD6">
        <w:rPr>
          <w:rFonts w:ascii="Calibri" w:hAnsi="Calibri"/>
          <w:spacing w:val="0"/>
          <w:sz w:val="20"/>
          <w:lang w:eastAsia="en-US"/>
        </w:rPr>
        <w:t xml:space="preserve">De sector Concern Informatievoorziening &amp; Datatechnologie (CID) is in 2020 voortgekomen uit een samenvoeging van de afdelingen CIO Office en I&amp;I als onderdeel van de directie Concernzaken. Vanuit CID geven we (mede) sturing aan het I-domein en het </w:t>
      </w:r>
      <w:proofErr w:type="spellStart"/>
      <w:r w:rsidRPr="00225AD6">
        <w:rPr>
          <w:rFonts w:ascii="Calibri" w:hAnsi="Calibri"/>
          <w:spacing w:val="0"/>
          <w:sz w:val="20"/>
          <w:lang w:eastAsia="en-US"/>
        </w:rPr>
        <w:t>datagedreven</w:t>
      </w:r>
      <w:proofErr w:type="spellEnd"/>
      <w:r w:rsidRPr="00225AD6">
        <w:rPr>
          <w:rFonts w:ascii="Calibri" w:hAnsi="Calibri"/>
          <w:spacing w:val="0"/>
          <w:sz w:val="20"/>
          <w:lang w:eastAsia="en-US"/>
        </w:rPr>
        <w:t xml:space="preserve"> werken binnen de </w:t>
      </w:r>
      <w:r w:rsidR="0087121D">
        <w:rPr>
          <w:rFonts w:ascii="Calibri" w:hAnsi="Calibri"/>
          <w:spacing w:val="0"/>
          <w:sz w:val="20"/>
          <w:lang w:eastAsia="en-US"/>
        </w:rPr>
        <w:t>Aanbestedende dienst</w:t>
      </w:r>
      <w:r w:rsidRPr="00225AD6">
        <w:rPr>
          <w:rFonts w:ascii="Calibri" w:hAnsi="Calibri"/>
          <w:spacing w:val="0"/>
          <w:sz w:val="20"/>
          <w:lang w:eastAsia="en-US"/>
        </w:rPr>
        <w:t xml:space="preserve">. Daarnaast is CID verantwoordelijk voor het ICT-beheer en de doorontwikkeling van de informatievoorziening.  </w:t>
      </w:r>
    </w:p>
    <w:p w14:paraId="19C4754A" w14:textId="77777777" w:rsidR="00796FA6" w:rsidRPr="00225AD6" w:rsidRDefault="00796FA6" w:rsidP="0076663D">
      <w:pPr>
        <w:spacing w:before="240" w:after="60" w:line="240" w:lineRule="auto"/>
        <w:rPr>
          <w:rFonts w:ascii="Calibri" w:eastAsia="MS Mincho" w:hAnsi="Calibri"/>
          <w:spacing w:val="0"/>
          <w:sz w:val="20"/>
          <w:lang w:eastAsia="en-US"/>
        </w:rPr>
      </w:pPr>
      <w:r w:rsidRPr="00225AD6">
        <w:rPr>
          <w:rFonts w:ascii="Calibri" w:eastAsia="MS Mincho" w:hAnsi="Calibri"/>
          <w:spacing w:val="0"/>
          <w:sz w:val="20"/>
          <w:lang w:eastAsia="en-US"/>
        </w:rPr>
        <w:t xml:space="preserve">De verandering in technologie en daarbij werkwijze en processen gaat hand in hand met de ambitie van </w:t>
      </w:r>
      <w:r w:rsidRPr="00225AD6">
        <w:rPr>
          <w:rFonts w:ascii="Calibri" w:hAnsi="Calibri"/>
          <w:spacing w:val="0"/>
          <w:sz w:val="20"/>
          <w:lang w:eastAsia="en-US"/>
        </w:rPr>
        <w:t>CID</w:t>
      </w:r>
      <w:r w:rsidRPr="00225AD6">
        <w:rPr>
          <w:rFonts w:ascii="Calibri" w:eastAsia="MS Mincho" w:hAnsi="Calibri"/>
          <w:spacing w:val="0"/>
          <w:sz w:val="20"/>
          <w:lang w:eastAsia="en-US"/>
        </w:rPr>
        <w:t xml:space="preserve"> om zich te positioneren als dienstenmakelaar en haar positie als regiepartij te verstevigen. Het doel is om onder andere door de andere directies (Algemeen, Beleid, Beheer en Uitvoering), te worden gezien en ervaren als een professionele en betrouwbare partner op het gebied van informatievoorziening, ICT en data. Deze ambitie is als volgt gedefinieerd:</w:t>
      </w:r>
      <w:r w:rsidRPr="00225AD6">
        <w:rPr>
          <w:rFonts w:ascii="Calibri" w:eastAsia="MS Mincho" w:hAnsi="Calibri"/>
          <w:spacing w:val="0"/>
          <w:sz w:val="20"/>
          <w:lang w:eastAsia="en-US"/>
        </w:rPr>
        <w:br/>
      </w:r>
    </w:p>
    <w:tbl>
      <w:tblPr>
        <w:tblStyle w:val="Tabelraster2"/>
        <w:tblW w:w="8080" w:type="dxa"/>
        <w:tblInd w:w="567" w:type="dxa"/>
        <w:tblBorders>
          <w:left w:val="none" w:sz="0" w:space="0" w:color="auto"/>
          <w:right w:val="none" w:sz="0" w:space="0" w:color="auto"/>
          <w:insideH w:val="none" w:sz="0" w:space="0" w:color="auto"/>
          <w:insideV w:val="none" w:sz="0" w:space="0" w:color="auto"/>
        </w:tblBorders>
        <w:shd w:val="clear" w:color="auto" w:fill="C6D9F1"/>
        <w:tblLook w:val="04A0" w:firstRow="1" w:lastRow="0" w:firstColumn="1" w:lastColumn="0" w:noHBand="0" w:noVBand="1"/>
      </w:tblPr>
      <w:tblGrid>
        <w:gridCol w:w="8080"/>
      </w:tblGrid>
      <w:tr w:rsidR="00796FA6" w:rsidRPr="00225AD6" w14:paraId="0AC940B1" w14:textId="77777777" w:rsidTr="00BF4FED">
        <w:tc>
          <w:tcPr>
            <w:tcW w:w="8080" w:type="dxa"/>
            <w:shd w:val="clear" w:color="auto" w:fill="auto"/>
          </w:tcPr>
          <w:p w14:paraId="20D4478A" w14:textId="4B631691" w:rsidR="00796FA6" w:rsidRPr="00225AD6" w:rsidRDefault="00796FA6" w:rsidP="00CC1CA5">
            <w:pPr>
              <w:spacing w:after="120" w:line="240" w:lineRule="auto"/>
              <w:ind w:left="181"/>
              <w:rPr>
                <w:rFonts w:ascii="Calibri" w:eastAsia="MS Mincho" w:hAnsi="Calibri"/>
                <w:spacing w:val="0"/>
                <w:sz w:val="20"/>
                <w:lang w:eastAsia="en-US"/>
              </w:rPr>
            </w:pPr>
            <w:r w:rsidRPr="00225AD6">
              <w:rPr>
                <w:rFonts w:ascii="Calibri" w:hAnsi="Calibri"/>
                <w:spacing w:val="0"/>
                <w:sz w:val="20"/>
                <w:lang w:eastAsia="en-US"/>
              </w:rPr>
              <w:t>“</w:t>
            </w:r>
            <w:r w:rsidRPr="00225AD6">
              <w:rPr>
                <w:rFonts w:ascii="Calibri" w:hAnsi="Calibri"/>
                <w:i/>
                <w:iCs/>
                <w:spacing w:val="0"/>
                <w:sz w:val="20"/>
                <w:lang w:eastAsia="en-US"/>
              </w:rPr>
              <w:t xml:space="preserve">De sector CID is binnen de </w:t>
            </w:r>
            <w:r w:rsidR="00577B0B">
              <w:rPr>
                <w:rFonts w:ascii="Calibri" w:hAnsi="Calibri"/>
                <w:i/>
                <w:iCs/>
                <w:spacing w:val="0"/>
                <w:sz w:val="20"/>
                <w:lang w:eastAsia="en-US"/>
              </w:rPr>
              <w:t>Aanbestedende dienst</w:t>
            </w:r>
            <w:r w:rsidRPr="00225AD6">
              <w:rPr>
                <w:rFonts w:ascii="Calibri" w:hAnsi="Calibri"/>
                <w:i/>
                <w:iCs/>
                <w:spacing w:val="0"/>
                <w:sz w:val="20"/>
                <w:lang w:eastAsia="en-US"/>
              </w:rPr>
              <w:t xml:space="preserve"> hét aanspreekpunt voor onderwerpen rondom automatisering en informatievoorziening. CID draagt niet alleen zorg voor een robuuste en veilige IT, maar doet ook aan vernieuwing van de IT. CID is een regieorganisatie: door de juiste sturing uit te oefenen op uitvoerende partijen (met name IT-leveranciers) wordt elke opdracht toekomstbestendig en onder architectuur uitgevoerd, aansluitend op geldende kaders en beleid.”</w:t>
            </w:r>
          </w:p>
        </w:tc>
      </w:tr>
    </w:tbl>
    <w:p w14:paraId="65C38BAF" w14:textId="53113ED1" w:rsidR="00796FA6" w:rsidRPr="00225AD6" w:rsidRDefault="00796FA6" w:rsidP="0076663D">
      <w:pPr>
        <w:spacing w:before="240" w:after="60" w:line="240" w:lineRule="auto"/>
        <w:rPr>
          <w:rFonts w:ascii="Calibri" w:eastAsia="MS Mincho" w:hAnsi="Calibri"/>
          <w:spacing w:val="0"/>
          <w:sz w:val="20"/>
          <w:lang w:eastAsia="en-US"/>
        </w:rPr>
      </w:pPr>
      <w:r w:rsidRPr="00225AD6">
        <w:rPr>
          <w:rFonts w:ascii="Calibri" w:eastAsia="MS Mincho" w:hAnsi="Calibri"/>
          <w:spacing w:val="0"/>
          <w:sz w:val="20"/>
          <w:lang w:eastAsia="en-US"/>
        </w:rPr>
        <w:t xml:space="preserve">Om deze ambitie te realiseren is CID het verbeterprogramma #Vooruit gestart. Eén van de sporen binnen #Vooruit is het verder uitbouwen van de regieorganisatie. Hierbij is de doelstelling </w:t>
      </w:r>
      <w:r w:rsidRPr="00225AD6">
        <w:rPr>
          <w:rFonts w:ascii="Calibri" w:hAnsi="Calibri"/>
          <w:spacing w:val="0"/>
          <w:sz w:val="20"/>
          <w:lang w:eastAsia="en-US"/>
        </w:rPr>
        <w:t>de regievaardigheid op ICT-diensten op een hoger volwassenheidsniveau te brengen.</w:t>
      </w:r>
      <w:r w:rsidRPr="00225AD6">
        <w:rPr>
          <w:rFonts w:ascii="Calibri" w:eastAsia="MS Mincho" w:hAnsi="Calibri"/>
          <w:spacing w:val="0"/>
          <w:sz w:val="20"/>
          <w:lang w:eastAsia="en-US"/>
        </w:rPr>
        <w:t xml:space="preserve"> Binnen dit spoor wordt de organisatorische opzet en inrichting i</w:t>
      </w:r>
      <w:r w:rsidRPr="00225AD6">
        <w:rPr>
          <w:rFonts w:ascii="Calibri" w:hAnsi="Calibri"/>
          <w:spacing w:val="0"/>
          <w:sz w:val="20"/>
          <w:lang w:eastAsia="en-US"/>
        </w:rPr>
        <w:t xml:space="preserve">n termen van rollen, functies, besturing, overlegvormen en processen </w:t>
      </w:r>
      <w:r w:rsidRPr="00225AD6">
        <w:rPr>
          <w:rFonts w:ascii="Calibri" w:eastAsia="MS Mincho" w:hAnsi="Calibri"/>
          <w:spacing w:val="0"/>
          <w:sz w:val="20"/>
          <w:lang w:eastAsia="en-US"/>
        </w:rPr>
        <w:t xml:space="preserve">geoptimaliseerd in verschillende fasen. </w:t>
      </w:r>
    </w:p>
    <w:p w14:paraId="19D29A0F" w14:textId="77777777" w:rsidR="00796FA6" w:rsidRPr="00225AD6" w:rsidRDefault="00796FA6" w:rsidP="000B069A">
      <w:pPr>
        <w:pStyle w:val="Kop3"/>
        <w:numPr>
          <w:ilvl w:val="2"/>
          <w:numId w:val="32"/>
        </w:numPr>
        <w:spacing w:after="120" w:line="240" w:lineRule="auto"/>
        <w:ind w:left="578" w:hanging="578"/>
        <w:rPr>
          <w:rFonts w:asciiTheme="minorHAnsi" w:hAnsiTheme="minorHAnsi"/>
          <w:color w:val="00325F"/>
          <w:spacing w:val="0"/>
          <w:sz w:val="20"/>
          <w:lang w:eastAsia="en-US"/>
        </w:rPr>
      </w:pPr>
      <w:r w:rsidRPr="00225AD6">
        <w:rPr>
          <w:rFonts w:asciiTheme="minorHAnsi" w:hAnsiTheme="minorHAnsi"/>
          <w:color w:val="00325F"/>
          <w:spacing w:val="0"/>
          <w:sz w:val="20"/>
          <w:lang w:eastAsia="en-US"/>
        </w:rPr>
        <w:t>Organisatieontwikkeling #Vooruit</w:t>
      </w:r>
    </w:p>
    <w:p w14:paraId="3F6CF0FD" w14:textId="77777777" w:rsidR="00796FA6" w:rsidRPr="00225AD6" w:rsidRDefault="00796FA6" w:rsidP="0076663D">
      <w:pPr>
        <w:spacing w:before="240" w:after="60" w:line="240" w:lineRule="auto"/>
        <w:rPr>
          <w:rFonts w:ascii="Calibri" w:eastAsia="MS Mincho" w:hAnsi="Calibri"/>
          <w:spacing w:val="0"/>
          <w:sz w:val="20"/>
          <w:lang w:eastAsia="en-US"/>
        </w:rPr>
      </w:pPr>
      <w:r w:rsidRPr="00225AD6">
        <w:rPr>
          <w:rFonts w:ascii="Calibri" w:eastAsia="MS Mincho" w:hAnsi="Calibri"/>
          <w:spacing w:val="0"/>
          <w:sz w:val="20"/>
          <w:lang w:eastAsia="en-US"/>
        </w:rPr>
        <w:t xml:space="preserve">Bij het </w:t>
      </w:r>
      <w:proofErr w:type="spellStart"/>
      <w:r w:rsidRPr="00225AD6">
        <w:rPr>
          <w:rFonts w:ascii="Calibri" w:eastAsia="MS Mincho" w:hAnsi="Calibri"/>
          <w:spacing w:val="0"/>
          <w:sz w:val="20"/>
          <w:lang w:eastAsia="en-US"/>
        </w:rPr>
        <w:t>doorontwikkelen</w:t>
      </w:r>
      <w:proofErr w:type="spellEnd"/>
      <w:r w:rsidRPr="00225AD6">
        <w:rPr>
          <w:rFonts w:ascii="Calibri" w:eastAsia="MS Mincho" w:hAnsi="Calibri"/>
          <w:spacing w:val="0"/>
          <w:sz w:val="20"/>
          <w:lang w:eastAsia="en-US"/>
        </w:rPr>
        <w:t xml:space="preserve"> van CID staat centraal dat we optimaal in staat willen zijn de vraag van de business effectief en efficiënt te kunnen matchen met het juiste aanbod; op basis van regievaardigheid én relevante inhoudelijke kennis. Allereerst vertaalt zich dat in een beweging naar een meer divers leverancierslandschap, waarbij we van single </w:t>
      </w:r>
      <w:proofErr w:type="spellStart"/>
      <w:r w:rsidRPr="00225AD6">
        <w:rPr>
          <w:rFonts w:ascii="Calibri" w:eastAsia="MS Mincho" w:hAnsi="Calibri"/>
          <w:spacing w:val="0"/>
          <w:sz w:val="20"/>
          <w:lang w:eastAsia="en-US"/>
        </w:rPr>
        <w:t>sourcing</w:t>
      </w:r>
      <w:proofErr w:type="spellEnd"/>
      <w:r w:rsidRPr="00225AD6">
        <w:rPr>
          <w:rFonts w:ascii="Calibri" w:eastAsia="MS Mincho" w:hAnsi="Calibri"/>
          <w:spacing w:val="0"/>
          <w:sz w:val="20"/>
          <w:lang w:eastAsia="en-US"/>
        </w:rPr>
        <w:t xml:space="preserve"> naar </w:t>
      </w:r>
      <w:proofErr w:type="spellStart"/>
      <w:r w:rsidRPr="00225AD6">
        <w:rPr>
          <w:rFonts w:ascii="Calibri" w:eastAsia="MS Mincho" w:hAnsi="Calibri"/>
          <w:spacing w:val="0"/>
          <w:sz w:val="20"/>
          <w:lang w:eastAsia="en-US"/>
        </w:rPr>
        <w:t>multi-sourcing</w:t>
      </w:r>
      <w:proofErr w:type="spellEnd"/>
      <w:r w:rsidRPr="00225AD6">
        <w:rPr>
          <w:rFonts w:ascii="Calibri" w:eastAsia="MS Mincho" w:hAnsi="Calibri"/>
          <w:spacing w:val="0"/>
          <w:sz w:val="20"/>
          <w:lang w:eastAsia="en-US"/>
        </w:rPr>
        <w:t xml:space="preserve"> (best of breed) van IV/ICT gerelateerde dienstverlening bewegen. In lijn met dit nieuwe </w:t>
      </w:r>
      <w:proofErr w:type="spellStart"/>
      <w:r w:rsidRPr="00225AD6">
        <w:rPr>
          <w:rFonts w:ascii="Calibri" w:eastAsia="MS Mincho" w:hAnsi="Calibri"/>
          <w:spacing w:val="0"/>
          <w:sz w:val="20"/>
          <w:lang w:eastAsia="en-US"/>
        </w:rPr>
        <w:t>sourcingsbeleid</w:t>
      </w:r>
      <w:proofErr w:type="spellEnd"/>
      <w:r w:rsidRPr="00225AD6">
        <w:rPr>
          <w:rFonts w:ascii="Calibri" w:eastAsia="MS Mincho" w:hAnsi="Calibri"/>
          <w:spacing w:val="0"/>
          <w:sz w:val="20"/>
          <w:lang w:eastAsia="en-US"/>
        </w:rPr>
        <w:t xml:space="preserve"> kiest CID ook voor een duidelijke, herkenbare positionering waarbij zij zich organiseert als dienstenmakelaar.</w:t>
      </w:r>
    </w:p>
    <w:p w14:paraId="5165F4F3" w14:textId="77777777" w:rsidR="00796FA6" w:rsidRPr="00225AD6" w:rsidRDefault="00796FA6" w:rsidP="0076663D">
      <w:pPr>
        <w:spacing w:before="240" w:after="60" w:line="240" w:lineRule="auto"/>
        <w:rPr>
          <w:rFonts w:ascii="Calibri" w:eastAsia="MS Mincho" w:hAnsi="Calibri"/>
          <w:spacing w:val="0"/>
          <w:sz w:val="20"/>
          <w:lang w:eastAsia="en-US"/>
        </w:rPr>
      </w:pPr>
      <w:r w:rsidRPr="00225AD6">
        <w:rPr>
          <w:rFonts w:ascii="Calibri" w:eastAsia="MS Mincho" w:hAnsi="Calibri"/>
          <w:spacing w:val="0"/>
          <w:sz w:val="20"/>
          <w:lang w:eastAsia="en-US"/>
        </w:rPr>
        <w:t xml:space="preserve">Kort gezegd zal CID in lijn met de geformuleerde ambitie een centralere rol innemen tussen vraag en aanbod, waarbij meerdere klanten met meerdere leveranciers worden verbonden. Deze positionering betekent onder meer dat een aantal regie gerelateerde functies binnen de CID organisatie versterkt worden. Op deze wijze worden ambitie, </w:t>
      </w:r>
      <w:proofErr w:type="spellStart"/>
      <w:r w:rsidRPr="00225AD6">
        <w:rPr>
          <w:rFonts w:ascii="Calibri" w:eastAsia="MS Mincho" w:hAnsi="Calibri"/>
          <w:spacing w:val="0"/>
          <w:sz w:val="20"/>
          <w:lang w:eastAsia="en-US"/>
        </w:rPr>
        <w:t>sourcingsbeleid</w:t>
      </w:r>
      <w:proofErr w:type="spellEnd"/>
      <w:r w:rsidRPr="00225AD6">
        <w:rPr>
          <w:rFonts w:ascii="Calibri" w:eastAsia="MS Mincho" w:hAnsi="Calibri"/>
          <w:spacing w:val="0"/>
          <w:sz w:val="20"/>
          <w:lang w:eastAsia="en-US"/>
        </w:rPr>
        <w:t xml:space="preserve"> en organisatieontwikkeling verbonden en met elkaar in balans gebracht. Om een zo goed mogelijk beeld te geven van de toekomstige organisatie worden hieronder enkele belangrijke ontwikkelingen weergegeven die de CID organisatie de komende jaren zal doormaken. </w:t>
      </w:r>
    </w:p>
    <w:p w14:paraId="4F72DC5A" w14:textId="77777777" w:rsidR="00796FA6" w:rsidRPr="00225AD6" w:rsidRDefault="00796FA6" w:rsidP="000B069A">
      <w:pPr>
        <w:pStyle w:val="Kop3"/>
        <w:numPr>
          <w:ilvl w:val="2"/>
          <w:numId w:val="32"/>
        </w:numPr>
        <w:spacing w:after="120" w:line="240" w:lineRule="auto"/>
        <w:ind w:left="578" w:hanging="578"/>
        <w:rPr>
          <w:rFonts w:asciiTheme="minorHAnsi" w:eastAsia="MS Mincho" w:hAnsiTheme="minorHAnsi"/>
          <w:color w:val="00325F"/>
          <w:spacing w:val="0"/>
          <w:sz w:val="20"/>
          <w:lang w:eastAsia="en-US"/>
        </w:rPr>
      </w:pPr>
      <w:r w:rsidRPr="00225AD6">
        <w:rPr>
          <w:rFonts w:asciiTheme="minorHAnsi" w:eastAsia="MS Mincho" w:hAnsiTheme="minorHAnsi"/>
          <w:color w:val="00325F"/>
          <w:spacing w:val="0"/>
          <w:sz w:val="20"/>
          <w:lang w:eastAsia="en-US"/>
        </w:rPr>
        <w:t xml:space="preserve">Versterking regiefuncties </w:t>
      </w:r>
    </w:p>
    <w:p w14:paraId="047C4CE1" w14:textId="77777777" w:rsidR="00796FA6" w:rsidRPr="00225AD6" w:rsidRDefault="00796FA6" w:rsidP="0076663D">
      <w:pPr>
        <w:spacing w:before="240" w:after="60" w:line="240" w:lineRule="auto"/>
        <w:rPr>
          <w:rFonts w:ascii="Calibri" w:eastAsia="MS Mincho" w:hAnsi="Calibri"/>
          <w:spacing w:val="0"/>
          <w:sz w:val="20"/>
          <w:lang w:eastAsia="en-US"/>
        </w:rPr>
      </w:pPr>
      <w:r w:rsidRPr="00225AD6">
        <w:rPr>
          <w:rFonts w:ascii="Calibri" w:eastAsia="MS Mincho" w:hAnsi="Calibri"/>
          <w:spacing w:val="0"/>
          <w:sz w:val="20"/>
          <w:lang w:eastAsia="en-US"/>
        </w:rPr>
        <w:t xml:space="preserve">De beweging richting het </w:t>
      </w:r>
      <w:proofErr w:type="spellStart"/>
      <w:r w:rsidRPr="00225AD6">
        <w:rPr>
          <w:rFonts w:ascii="Calibri" w:eastAsia="MS Mincho" w:hAnsi="Calibri"/>
          <w:spacing w:val="0"/>
          <w:sz w:val="20"/>
          <w:lang w:eastAsia="en-US"/>
        </w:rPr>
        <w:t>dienstenmakelaarmodel</w:t>
      </w:r>
      <w:proofErr w:type="spellEnd"/>
      <w:r w:rsidRPr="00225AD6">
        <w:rPr>
          <w:rFonts w:ascii="Calibri" w:eastAsia="MS Mincho" w:hAnsi="Calibri"/>
          <w:spacing w:val="0"/>
          <w:sz w:val="20"/>
          <w:lang w:eastAsia="en-US"/>
        </w:rPr>
        <w:t xml:space="preserve"> vraagt van CID dat zij de functies in huis heeft waarmee optimaal vraag- en aanbodmanagement kan worden uitgevoerd. Meer specifiek zal de komende tijd naar verwachting in ieder geval worden geïnvesteerd in het versterken van servicelevel management, contractmanagement en </w:t>
      </w:r>
      <w:proofErr w:type="spellStart"/>
      <w:r w:rsidRPr="00225AD6">
        <w:rPr>
          <w:rFonts w:ascii="Calibri" w:eastAsia="MS Mincho" w:hAnsi="Calibri"/>
          <w:spacing w:val="0"/>
          <w:sz w:val="20"/>
          <w:lang w:eastAsia="en-US"/>
        </w:rPr>
        <w:t>sourcingadvies</w:t>
      </w:r>
      <w:proofErr w:type="spellEnd"/>
      <w:r w:rsidRPr="00225AD6">
        <w:rPr>
          <w:rFonts w:ascii="Calibri" w:eastAsia="MS Mincho" w:hAnsi="Calibri"/>
          <w:spacing w:val="0"/>
          <w:sz w:val="20"/>
          <w:lang w:eastAsia="en-US"/>
        </w:rPr>
        <w:t xml:space="preserve">. Hiermee kan het complexer wordende leverancierslandschap beter worden begeleid. </w:t>
      </w:r>
    </w:p>
    <w:p w14:paraId="2F9E0199" w14:textId="77777777" w:rsidR="00796FA6" w:rsidRPr="00225AD6" w:rsidRDefault="00796FA6" w:rsidP="0076663D">
      <w:pPr>
        <w:spacing w:before="240" w:after="60" w:line="240" w:lineRule="auto"/>
        <w:rPr>
          <w:rFonts w:ascii="Calibri" w:eastAsia="MS Mincho" w:hAnsi="Calibri"/>
          <w:spacing w:val="0"/>
          <w:sz w:val="20"/>
          <w:lang w:eastAsia="en-US"/>
        </w:rPr>
      </w:pPr>
      <w:r w:rsidRPr="00225AD6">
        <w:rPr>
          <w:rFonts w:ascii="Calibri" w:eastAsia="MS Mincho" w:hAnsi="Calibri"/>
          <w:spacing w:val="0"/>
          <w:sz w:val="20"/>
          <w:lang w:eastAsia="en-US"/>
        </w:rPr>
        <w:t xml:space="preserve">Op strategisch niveau zal worden geïnvesteerd in capaciteit voor het onderhouden van langdurige, solide relaties met leveranciers en technologiepartners. Ook het vraagmanagement tussen CID en haar klanten zal worden versterkt door te voorzien in bijvoorbeeld business relatiemanagement. Doelstelling is dat zowel vraag- als aanbodsturing op strategisch, tactisch en operationeel niveau op orde zijn. </w:t>
      </w:r>
    </w:p>
    <w:p w14:paraId="5BB0045A" w14:textId="77777777" w:rsidR="00796FA6" w:rsidRPr="00225AD6" w:rsidRDefault="00796FA6" w:rsidP="000B069A">
      <w:pPr>
        <w:pStyle w:val="Kop3"/>
        <w:numPr>
          <w:ilvl w:val="2"/>
          <w:numId w:val="32"/>
        </w:numPr>
        <w:spacing w:after="120" w:line="240" w:lineRule="auto"/>
        <w:ind w:left="578" w:hanging="578"/>
        <w:rPr>
          <w:rFonts w:asciiTheme="minorHAnsi" w:eastAsia="MS Mincho" w:hAnsiTheme="minorHAnsi"/>
          <w:color w:val="00325F"/>
          <w:spacing w:val="0"/>
          <w:sz w:val="20"/>
          <w:lang w:eastAsia="en-US"/>
        </w:rPr>
      </w:pPr>
      <w:r w:rsidRPr="00225AD6">
        <w:rPr>
          <w:rFonts w:asciiTheme="minorHAnsi" w:eastAsia="MS Mincho" w:hAnsiTheme="minorHAnsi"/>
          <w:color w:val="00325F"/>
          <w:spacing w:val="0"/>
          <w:sz w:val="20"/>
          <w:lang w:eastAsia="en-US"/>
        </w:rPr>
        <w:t xml:space="preserve">Productteams, competence centers en versterkte samenwerking met de business </w:t>
      </w:r>
    </w:p>
    <w:p w14:paraId="48DFD877" w14:textId="71AD1DA3" w:rsidR="00796FA6" w:rsidRPr="00225AD6" w:rsidRDefault="00796FA6" w:rsidP="0076663D">
      <w:pPr>
        <w:spacing w:before="240" w:after="60" w:line="240" w:lineRule="auto"/>
        <w:rPr>
          <w:rFonts w:ascii="Calibri" w:eastAsia="MS Mincho" w:hAnsi="Calibri"/>
          <w:spacing w:val="0"/>
          <w:sz w:val="20"/>
          <w:lang w:eastAsia="en-US"/>
        </w:rPr>
      </w:pPr>
      <w:r w:rsidRPr="00225AD6">
        <w:rPr>
          <w:rFonts w:ascii="Calibri" w:eastAsia="MS Mincho" w:hAnsi="Calibri"/>
          <w:spacing w:val="0"/>
          <w:sz w:val="20"/>
          <w:lang w:eastAsia="en-US"/>
        </w:rPr>
        <w:t xml:space="preserve">Momenteel werkt de </w:t>
      </w:r>
      <w:r w:rsidR="0087121D">
        <w:rPr>
          <w:rFonts w:ascii="Calibri" w:eastAsia="MS Mincho" w:hAnsi="Calibri"/>
          <w:spacing w:val="0"/>
          <w:sz w:val="20"/>
          <w:lang w:eastAsia="en-US"/>
        </w:rPr>
        <w:t>Aanbestedende dienst</w:t>
      </w:r>
      <w:r w:rsidRPr="00225AD6">
        <w:rPr>
          <w:rFonts w:ascii="Calibri" w:eastAsia="MS Mincho" w:hAnsi="Calibri"/>
          <w:spacing w:val="0"/>
          <w:sz w:val="20"/>
          <w:lang w:eastAsia="en-US"/>
        </w:rPr>
        <w:t xml:space="preserve"> nog grotendeels volgens traditionele processen zoals ITIL en het ‘waterval’ voortbrengingsproces. Aan de groeiende behoefte aan nieuwe voortbrengingsprocessen wordt nu deels tegemoetgekomen door het inzetten van Agile/</w:t>
      </w:r>
      <w:proofErr w:type="spellStart"/>
      <w:r w:rsidRPr="00225AD6">
        <w:rPr>
          <w:rFonts w:ascii="Calibri" w:eastAsia="MS Mincho" w:hAnsi="Calibri"/>
          <w:spacing w:val="0"/>
          <w:sz w:val="20"/>
          <w:lang w:eastAsia="en-US"/>
        </w:rPr>
        <w:t>DevOps</w:t>
      </w:r>
      <w:proofErr w:type="spellEnd"/>
      <w:r w:rsidRPr="00225AD6">
        <w:rPr>
          <w:rFonts w:ascii="Calibri" w:eastAsia="MS Mincho" w:hAnsi="Calibri"/>
          <w:spacing w:val="0"/>
          <w:sz w:val="20"/>
          <w:lang w:eastAsia="en-US"/>
        </w:rPr>
        <w:t xml:space="preserve"> teams, veelal op projectbasis. Deze wijze van werken wil CID versterken om meer iteratief, kort</w:t>
      </w:r>
      <w:r w:rsidR="009052DF">
        <w:rPr>
          <w:rFonts w:ascii="Calibri" w:eastAsia="MS Mincho" w:hAnsi="Calibri"/>
          <w:spacing w:val="0"/>
          <w:sz w:val="20"/>
          <w:lang w:eastAsia="en-US"/>
        </w:rPr>
        <w:t xml:space="preserve"> </w:t>
      </w:r>
      <w:r w:rsidRPr="00225AD6">
        <w:rPr>
          <w:rFonts w:ascii="Calibri" w:eastAsia="MS Mincho" w:hAnsi="Calibri"/>
          <w:spacing w:val="0"/>
          <w:sz w:val="20"/>
          <w:lang w:eastAsia="en-US"/>
        </w:rPr>
        <w:t xml:space="preserve">cyclisch en productgericht te kunnen opereren. </w:t>
      </w:r>
    </w:p>
    <w:p w14:paraId="4E803AED" w14:textId="77777777" w:rsidR="00796FA6" w:rsidRPr="00225AD6" w:rsidRDefault="00796FA6" w:rsidP="0076663D">
      <w:pPr>
        <w:spacing w:before="240" w:after="60" w:line="240" w:lineRule="auto"/>
        <w:rPr>
          <w:rFonts w:ascii="Calibri" w:eastAsia="MS Mincho" w:hAnsi="Calibri"/>
          <w:spacing w:val="0"/>
          <w:sz w:val="20"/>
          <w:lang w:eastAsia="en-US"/>
        </w:rPr>
      </w:pPr>
      <w:r w:rsidRPr="00225AD6">
        <w:rPr>
          <w:rFonts w:ascii="Calibri" w:eastAsia="MS Mincho" w:hAnsi="Calibri"/>
          <w:spacing w:val="0"/>
          <w:sz w:val="20"/>
          <w:lang w:eastAsia="en-US"/>
        </w:rPr>
        <w:t xml:space="preserve">Dit vertaalt zich in een drietal ontwikkelingen. Ten eerste zal CID in toenemende mate werken met productteams die zich kunnen toeleggen op specifieke producten, waarbij </w:t>
      </w:r>
      <w:proofErr w:type="spellStart"/>
      <w:r w:rsidRPr="00225AD6">
        <w:rPr>
          <w:rFonts w:ascii="Calibri" w:eastAsia="MS Mincho" w:hAnsi="Calibri"/>
          <w:spacing w:val="0"/>
          <w:sz w:val="20"/>
          <w:lang w:eastAsia="en-US"/>
        </w:rPr>
        <w:t>DevOps</w:t>
      </w:r>
      <w:proofErr w:type="spellEnd"/>
      <w:r w:rsidRPr="00225AD6">
        <w:rPr>
          <w:rFonts w:ascii="Calibri" w:eastAsia="MS Mincho" w:hAnsi="Calibri"/>
          <w:spacing w:val="0"/>
          <w:sz w:val="20"/>
          <w:lang w:eastAsia="en-US"/>
        </w:rPr>
        <w:t xml:space="preserve"> de voor de hand liggende samenwerkingsvorm is. </w:t>
      </w:r>
    </w:p>
    <w:p w14:paraId="28616CF1" w14:textId="77777777" w:rsidR="00796FA6" w:rsidRPr="00225AD6" w:rsidRDefault="00796FA6" w:rsidP="0076663D">
      <w:pPr>
        <w:spacing w:before="240" w:after="60" w:line="240" w:lineRule="auto"/>
        <w:rPr>
          <w:rFonts w:ascii="Calibri" w:eastAsia="MS Mincho" w:hAnsi="Calibri"/>
          <w:spacing w:val="0"/>
          <w:sz w:val="20"/>
          <w:lang w:eastAsia="en-US"/>
        </w:rPr>
      </w:pPr>
      <w:r w:rsidRPr="00225AD6">
        <w:rPr>
          <w:rFonts w:ascii="Calibri" w:eastAsia="MS Mincho" w:hAnsi="Calibri"/>
          <w:spacing w:val="0"/>
          <w:sz w:val="20"/>
          <w:lang w:eastAsia="en-US"/>
        </w:rPr>
        <w:t xml:space="preserve">Ten tweede zal CID, vooral waar het de opgaven betreft, voorsorteren op product </w:t>
      </w:r>
      <w:proofErr w:type="spellStart"/>
      <w:r w:rsidRPr="00225AD6">
        <w:rPr>
          <w:rFonts w:ascii="Calibri" w:eastAsia="MS Mincho" w:hAnsi="Calibri"/>
          <w:spacing w:val="0"/>
          <w:sz w:val="20"/>
          <w:lang w:eastAsia="en-US"/>
        </w:rPr>
        <w:t>owners</w:t>
      </w:r>
      <w:proofErr w:type="spellEnd"/>
      <w:r w:rsidRPr="00225AD6">
        <w:rPr>
          <w:rFonts w:ascii="Calibri" w:eastAsia="MS Mincho" w:hAnsi="Calibri"/>
          <w:spacing w:val="0"/>
          <w:sz w:val="20"/>
          <w:lang w:eastAsia="en-US"/>
        </w:rPr>
        <w:t xml:space="preserve"> vanuit de business in deze productteams. Op deze wijze krijgt de business een duidelijkere en directere betrokkenheid in de dienstverlening en krijgt zij daar ook een nadrukkelijke eigen verantwoordelijkheid in. </w:t>
      </w:r>
    </w:p>
    <w:p w14:paraId="3C9D2108" w14:textId="77777777" w:rsidR="00796FA6" w:rsidRPr="00225AD6" w:rsidRDefault="00796FA6" w:rsidP="0076663D">
      <w:pPr>
        <w:spacing w:before="240" w:after="60" w:line="240" w:lineRule="auto"/>
        <w:rPr>
          <w:rFonts w:ascii="Calibri" w:eastAsia="MS Mincho" w:hAnsi="Calibri"/>
          <w:spacing w:val="0"/>
          <w:sz w:val="20"/>
          <w:lang w:eastAsia="en-US"/>
        </w:rPr>
      </w:pPr>
      <w:r w:rsidRPr="00225AD6">
        <w:rPr>
          <w:rFonts w:ascii="Calibri" w:eastAsia="MS Mincho" w:hAnsi="Calibri"/>
          <w:spacing w:val="0"/>
          <w:sz w:val="20"/>
          <w:lang w:eastAsia="en-US"/>
        </w:rPr>
        <w:t xml:space="preserve">Ten slotte zal CID voor </w:t>
      </w:r>
      <w:proofErr w:type="spellStart"/>
      <w:r w:rsidRPr="00225AD6">
        <w:rPr>
          <w:rFonts w:ascii="Calibri" w:eastAsia="MS Mincho" w:hAnsi="Calibri"/>
          <w:spacing w:val="0"/>
          <w:sz w:val="20"/>
          <w:lang w:eastAsia="en-US"/>
        </w:rPr>
        <w:t>bedrijfsbrede</w:t>
      </w:r>
      <w:proofErr w:type="spellEnd"/>
      <w:r w:rsidRPr="00225AD6">
        <w:rPr>
          <w:rFonts w:ascii="Calibri" w:eastAsia="MS Mincho" w:hAnsi="Calibri"/>
          <w:spacing w:val="0"/>
          <w:sz w:val="20"/>
          <w:lang w:eastAsia="en-US"/>
        </w:rPr>
        <w:t xml:space="preserve"> onderwerpen zoals bijvoorbeeld (</w:t>
      </w:r>
      <w:proofErr w:type="spellStart"/>
      <w:r w:rsidRPr="00225AD6">
        <w:rPr>
          <w:rFonts w:ascii="Calibri" w:eastAsia="MS Mincho" w:hAnsi="Calibri"/>
          <w:spacing w:val="0"/>
          <w:sz w:val="20"/>
          <w:lang w:eastAsia="en-US"/>
        </w:rPr>
        <w:t>cloud</w:t>
      </w:r>
      <w:proofErr w:type="spellEnd"/>
      <w:r w:rsidRPr="00225AD6">
        <w:rPr>
          <w:rFonts w:ascii="Calibri" w:eastAsia="MS Mincho" w:hAnsi="Calibri"/>
          <w:spacing w:val="0"/>
          <w:sz w:val="20"/>
          <w:lang w:eastAsia="en-US"/>
        </w:rPr>
        <w:t xml:space="preserve">) technologie en security, </w:t>
      </w:r>
      <w:proofErr w:type="spellStart"/>
      <w:r w:rsidRPr="00225AD6">
        <w:rPr>
          <w:rFonts w:ascii="Calibri" w:eastAsia="MS Mincho" w:hAnsi="Calibri"/>
          <w:spacing w:val="0"/>
          <w:sz w:val="20"/>
          <w:lang w:eastAsia="en-US"/>
        </w:rPr>
        <w:t>competence</w:t>
      </w:r>
      <w:proofErr w:type="spellEnd"/>
      <w:r w:rsidRPr="00225AD6">
        <w:rPr>
          <w:rFonts w:ascii="Calibri" w:eastAsia="MS Mincho" w:hAnsi="Calibri"/>
          <w:spacing w:val="0"/>
          <w:sz w:val="20"/>
          <w:lang w:eastAsia="en-US"/>
        </w:rPr>
        <w:t xml:space="preserve"> centers vormen, waarin alle kennis, ‘best </w:t>
      </w:r>
      <w:proofErr w:type="spellStart"/>
      <w:r w:rsidRPr="00225AD6">
        <w:rPr>
          <w:rFonts w:ascii="Calibri" w:eastAsia="MS Mincho" w:hAnsi="Calibri"/>
          <w:spacing w:val="0"/>
          <w:sz w:val="20"/>
          <w:lang w:eastAsia="en-US"/>
        </w:rPr>
        <w:t>practices</w:t>
      </w:r>
      <w:proofErr w:type="spellEnd"/>
      <w:r w:rsidRPr="00225AD6">
        <w:rPr>
          <w:rFonts w:ascii="Calibri" w:eastAsia="MS Mincho" w:hAnsi="Calibri"/>
          <w:spacing w:val="0"/>
          <w:sz w:val="20"/>
          <w:lang w:eastAsia="en-US"/>
        </w:rPr>
        <w:t xml:space="preserve">’ en dienstverlening voor deze onderwerpen wordt gebundeld. Dit zal naar verwachting ook leiden tot het aanstellen van een aantal specifieke inhoudelijk gerichte functies binnen deze </w:t>
      </w:r>
      <w:proofErr w:type="spellStart"/>
      <w:r w:rsidRPr="00225AD6">
        <w:rPr>
          <w:rFonts w:ascii="Calibri" w:eastAsia="MS Mincho" w:hAnsi="Calibri"/>
          <w:spacing w:val="0"/>
          <w:sz w:val="20"/>
          <w:lang w:eastAsia="en-US"/>
        </w:rPr>
        <w:t>competence</w:t>
      </w:r>
      <w:proofErr w:type="spellEnd"/>
      <w:r w:rsidRPr="00225AD6">
        <w:rPr>
          <w:rFonts w:ascii="Calibri" w:eastAsia="MS Mincho" w:hAnsi="Calibri"/>
          <w:spacing w:val="0"/>
          <w:sz w:val="20"/>
          <w:lang w:eastAsia="en-US"/>
        </w:rPr>
        <w:t xml:space="preserve"> centers. </w:t>
      </w:r>
    </w:p>
    <w:p w14:paraId="730914AF" w14:textId="77777777" w:rsidR="00796FA6" w:rsidRPr="00225AD6" w:rsidRDefault="00796FA6" w:rsidP="000B069A">
      <w:pPr>
        <w:pStyle w:val="Kop3"/>
        <w:numPr>
          <w:ilvl w:val="2"/>
          <w:numId w:val="32"/>
        </w:numPr>
        <w:spacing w:after="120" w:line="240" w:lineRule="auto"/>
        <w:ind w:left="578" w:hanging="578"/>
        <w:rPr>
          <w:rFonts w:asciiTheme="minorHAnsi" w:eastAsia="MS Mincho" w:hAnsiTheme="minorHAnsi"/>
          <w:color w:val="00325F"/>
          <w:spacing w:val="0"/>
          <w:sz w:val="20"/>
          <w:lang w:eastAsia="en-US"/>
        </w:rPr>
      </w:pPr>
      <w:r w:rsidRPr="00225AD6">
        <w:rPr>
          <w:rFonts w:asciiTheme="minorHAnsi" w:eastAsia="MS Mincho" w:hAnsiTheme="minorHAnsi"/>
          <w:color w:val="00325F"/>
          <w:spacing w:val="0"/>
          <w:sz w:val="20"/>
          <w:lang w:eastAsia="en-US"/>
        </w:rPr>
        <w:t xml:space="preserve">Service integratie: meer end-to-end gerichte governance van de dienstverlening </w:t>
      </w:r>
    </w:p>
    <w:p w14:paraId="3E6B632D" w14:textId="77777777" w:rsidR="00796FA6" w:rsidRPr="00225AD6" w:rsidRDefault="00796FA6" w:rsidP="0076663D">
      <w:pPr>
        <w:spacing w:before="240" w:after="60" w:line="240" w:lineRule="auto"/>
        <w:rPr>
          <w:rFonts w:ascii="Calibri" w:eastAsia="MS Mincho" w:hAnsi="Calibri"/>
          <w:spacing w:val="0"/>
          <w:sz w:val="20"/>
          <w:lang w:eastAsia="en-US"/>
        </w:rPr>
      </w:pPr>
      <w:r w:rsidRPr="00225AD6">
        <w:rPr>
          <w:rFonts w:ascii="Calibri" w:eastAsia="MS Mincho" w:hAnsi="Calibri"/>
          <w:spacing w:val="0"/>
          <w:sz w:val="20"/>
          <w:lang w:eastAsia="en-US"/>
        </w:rPr>
        <w:t xml:space="preserve">Een derde relevante ontwikkeling is de introductie van service integratie. Op dit moment is deze dienstverlening uitbesteed aan de hoofdleverancier Fujitsu voor zover het IT-diensten betreft. Mede in het licht van de beweging naar een </w:t>
      </w:r>
      <w:proofErr w:type="spellStart"/>
      <w:r w:rsidRPr="00225AD6">
        <w:rPr>
          <w:rFonts w:ascii="Calibri" w:eastAsia="MS Mincho" w:hAnsi="Calibri"/>
          <w:spacing w:val="0"/>
          <w:sz w:val="20"/>
          <w:lang w:eastAsia="en-US"/>
        </w:rPr>
        <w:t>multi-vendor</w:t>
      </w:r>
      <w:proofErr w:type="spellEnd"/>
      <w:r w:rsidRPr="00225AD6">
        <w:rPr>
          <w:rFonts w:ascii="Calibri" w:eastAsia="MS Mincho" w:hAnsi="Calibri"/>
          <w:spacing w:val="0"/>
          <w:sz w:val="20"/>
          <w:lang w:eastAsia="en-US"/>
        </w:rPr>
        <w:t xml:space="preserve"> </w:t>
      </w:r>
      <w:proofErr w:type="spellStart"/>
      <w:r w:rsidRPr="00225AD6">
        <w:rPr>
          <w:rFonts w:ascii="Calibri" w:eastAsia="MS Mincho" w:hAnsi="Calibri"/>
          <w:spacing w:val="0"/>
          <w:sz w:val="20"/>
          <w:lang w:eastAsia="en-US"/>
        </w:rPr>
        <w:t>sourcingmodel</w:t>
      </w:r>
      <w:proofErr w:type="spellEnd"/>
      <w:r w:rsidRPr="00225AD6">
        <w:rPr>
          <w:rFonts w:ascii="Calibri" w:eastAsia="MS Mincho" w:hAnsi="Calibri"/>
          <w:spacing w:val="0"/>
          <w:sz w:val="20"/>
          <w:lang w:eastAsia="en-US"/>
        </w:rPr>
        <w:t xml:space="preserve"> wil CID investeren in end-</w:t>
      </w:r>
      <w:proofErr w:type="spellStart"/>
      <w:r w:rsidRPr="00225AD6">
        <w:rPr>
          <w:rFonts w:ascii="Calibri" w:eastAsia="MS Mincho" w:hAnsi="Calibri"/>
          <w:spacing w:val="0"/>
          <w:sz w:val="20"/>
          <w:lang w:eastAsia="en-US"/>
        </w:rPr>
        <w:t>to</w:t>
      </w:r>
      <w:proofErr w:type="spellEnd"/>
      <w:r w:rsidRPr="00225AD6">
        <w:rPr>
          <w:rFonts w:ascii="Calibri" w:eastAsia="MS Mincho" w:hAnsi="Calibri"/>
          <w:spacing w:val="0"/>
          <w:sz w:val="20"/>
          <w:lang w:eastAsia="en-US"/>
        </w:rPr>
        <w:t xml:space="preserve">-end </w:t>
      </w:r>
      <w:proofErr w:type="spellStart"/>
      <w:r w:rsidRPr="00225AD6">
        <w:rPr>
          <w:rFonts w:ascii="Calibri" w:eastAsia="MS Mincho" w:hAnsi="Calibri"/>
          <w:spacing w:val="0"/>
          <w:sz w:val="20"/>
          <w:lang w:eastAsia="en-US"/>
        </w:rPr>
        <w:t>governance</w:t>
      </w:r>
      <w:proofErr w:type="spellEnd"/>
      <w:r w:rsidRPr="00225AD6">
        <w:rPr>
          <w:rFonts w:ascii="Calibri" w:eastAsia="MS Mincho" w:hAnsi="Calibri"/>
          <w:spacing w:val="0"/>
          <w:sz w:val="20"/>
          <w:lang w:eastAsia="en-US"/>
        </w:rPr>
        <w:t xml:space="preserve"> op haar dienstverleningsketens, met name daar waar een dienst is samengesteld uit deelproducten van diverse leveranciers, zoals applicatie, hosting, netwerk et cetera en waar sprake is van dienstverlening met een hoger impact- of risicoprofiel.  </w:t>
      </w:r>
    </w:p>
    <w:p w14:paraId="38C89AE0" w14:textId="03B34FC9" w:rsidR="00796FA6" w:rsidRPr="00225AD6" w:rsidRDefault="00796FA6" w:rsidP="0076663D">
      <w:pPr>
        <w:spacing w:before="240" w:after="60" w:line="240" w:lineRule="auto"/>
        <w:rPr>
          <w:rFonts w:ascii="Calibri" w:eastAsia="MS Mincho" w:hAnsi="Calibri"/>
          <w:spacing w:val="0"/>
          <w:sz w:val="20"/>
          <w:lang w:eastAsia="en-US"/>
        </w:rPr>
      </w:pPr>
      <w:r w:rsidRPr="00225AD6">
        <w:rPr>
          <w:rFonts w:ascii="Calibri" w:eastAsia="MS Mincho" w:hAnsi="Calibri"/>
          <w:spacing w:val="0"/>
          <w:sz w:val="20"/>
          <w:lang w:eastAsia="en-US"/>
        </w:rPr>
        <w:t xml:space="preserve">CID kiest daarbij voor een hybride model waarbij de service integratie wordt uitgevoerd door een team van eigen mensen in combinatie met ondersteuning door </w:t>
      </w:r>
      <w:r w:rsidRPr="00225AD6">
        <w:rPr>
          <w:rFonts w:ascii="Calibri" w:eastAsia="MS Mincho" w:hAnsi="Calibri" w:cs="Calibri"/>
          <w:spacing w:val="0"/>
          <w:sz w:val="20"/>
          <w:lang w:eastAsia="en-US"/>
        </w:rPr>
        <w:t>éé</w:t>
      </w:r>
      <w:r w:rsidRPr="00225AD6">
        <w:rPr>
          <w:rFonts w:ascii="Calibri" w:eastAsia="MS Mincho" w:hAnsi="Calibri"/>
          <w:spacing w:val="0"/>
          <w:sz w:val="20"/>
          <w:lang w:eastAsia="en-US"/>
        </w:rPr>
        <w:t xml:space="preserve">n van onze leveranciers. </w:t>
      </w:r>
    </w:p>
    <w:p w14:paraId="02EA61F0" w14:textId="77777777" w:rsidR="00796FA6" w:rsidRPr="00225AD6" w:rsidRDefault="00796FA6" w:rsidP="000B069A">
      <w:pPr>
        <w:pStyle w:val="Kop3"/>
        <w:numPr>
          <w:ilvl w:val="2"/>
          <w:numId w:val="32"/>
        </w:numPr>
        <w:spacing w:after="120" w:line="240" w:lineRule="auto"/>
        <w:ind w:left="578" w:hanging="578"/>
        <w:rPr>
          <w:rFonts w:asciiTheme="minorHAnsi" w:eastAsia="MS Mincho" w:hAnsiTheme="minorHAnsi"/>
          <w:color w:val="00325F"/>
          <w:spacing w:val="0"/>
          <w:sz w:val="20"/>
          <w:lang w:eastAsia="en-US"/>
        </w:rPr>
      </w:pPr>
      <w:r w:rsidRPr="00225AD6">
        <w:rPr>
          <w:rFonts w:asciiTheme="minorHAnsi" w:eastAsia="MS Mincho" w:hAnsiTheme="minorHAnsi"/>
          <w:color w:val="00325F"/>
          <w:spacing w:val="0"/>
          <w:sz w:val="20"/>
          <w:lang w:eastAsia="en-US"/>
        </w:rPr>
        <w:t>Inrichtingsprincipes</w:t>
      </w:r>
    </w:p>
    <w:p w14:paraId="74BBF080" w14:textId="77777777" w:rsidR="00796FA6" w:rsidRPr="00225AD6" w:rsidRDefault="00796FA6" w:rsidP="0076663D">
      <w:pPr>
        <w:spacing w:before="240" w:after="60" w:line="240" w:lineRule="auto"/>
        <w:rPr>
          <w:rFonts w:ascii="Calibri" w:eastAsia="MS Mincho" w:hAnsi="Calibri"/>
          <w:spacing w:val="0"/>
          <w:sz w:val="20"/>
          <w:lang w:eastAsia="en-US"/>
        </w:rPr>
      </w:pPr>
      <w:r w:rsidRPr="00225AD6">
        <w:rPr>
          <w:rFonts w:ascii="Calibri" w:eastAsia="MS Mincho" w:hAnsi="Calibri"/>
          <w:spacing w:val="0"/>
          <w:sz w:val="20"/>
          <w:lang w:eastAsia="en-US"/>
        </w:rPr>
        <w:t xml:space="preserve">Bovenstaande ontwikkelingen krijgen vorm in de doorontwikkeling van de CID organisatie. Er is een aantal inrichtingsprincipes gedefinieerd die we als kaders toepassen. Ter illustratie enkele van deze principes; </w:t>
      </w:r>
    </w:p>
    <w:p w14:paraId="6906672B" w14:textId="77777777" w:rsidR="00796FA6" w:rsidRPr="00225AD6" w:rsidRDefault="00796FA6" w:rsidP="000B069A">
      <w:pPr>
        <w:pStyle w:val="Lijstalinea"/>
        <w:numPr>
          <w:ilvl w:val="0"/>
          <w:numId w:val="48"/>
        </w:numPr>
        <w:spacing w:before="240" w:after="160" w:line="252" w:lineRule="auto"/>
        <w:contextualSpacing/>
        <w:rPr>
          <w:rFonts w:eastAsia="MS Mincho"/>
          <w:sz w:val="20"/>
          <w:lang w:val="nl-NL"/>
        </w:rPr>
      </w:pPr>
      <w:r w:rsidRPr="00225AD6">
        <w:rPr>
          <w:rFonts w:eastAsia="MS Mincho"/>
          <w:sz w:val="20"/>
          <w:lang w:val="nl-NL"/>
        </w:rPr>
        <w:t>Ons operating model moet ruimte geven om naast het traditionele voortbrengingsproces ook vragen die zich meer voor agile werken lenen via een standaard proces af te handelen.</w:t>
      </w:r>
    </w:p>
    <w:p w14:paraId="35B0D987" w14:textId="77777777" w:rsidR="00796FA6" w:rsidRPr="00225AD6" w:rsidRDefault="00796FA6" w:rsidP="000B069A">
      <w:pPr>
        <w:pStyle w:val="Lijstalinea"/>
        <w:numPr>
          <w:ilvl w:val="0"/>
          <w:numId w:val="48"/>
        </w:numPr>
        <w:spacing w:before="240" w:after="160" w:line="252" w:lineRule="auto"/>
        <w:contextualSpacing/>
        <w:rPr>
          <w:rFonts w:eastAsia="MS Mincho"/>
          <w:sz w:val="20"/>
          <w:lang w:val="nl-NL"/>
        </w:rPr>
      </w:pPr>
      <w:r w:rsidRPr="00225AD6">
        <w:rPr>
          <w:rFonts w:eastAsia="MS Mincho"/>
          <w:sz w:val="20"/>
          <w:lang w:val="nl-NL"/>
        </w:rPr>
        <w:t>CID stelt aansluitvoorwaarden op voor alle functionaliteit die gebruik maakt van centrale voorzieningen (data, netwerk) en handhaaft deze.</w:t>
      </w:r>
    </w:p>
    <w:p w14:paraId="7D0C8259" w14:textId="77777777" w:rsidR="00796FA6" w:rsidRPr="00225AD6" w:rsidRDefault="00796FA6" w:rsidP="000B069A">
      <w:pPr>
        <w:pStyle w:val="Lijstalinea"/>
        <w:numPr>
          <w:ilvl w:val="0"/>
          <w:numId w:val="48"/>
        </w:numPr>
        <w:spacing w:before="240" w:after="160" w:line="252" w:lineRule="auto"/>
        <w:contextualSpacing/>
        <w:rPr>
          <w:rFonts w:eastAsia="MS Mincho"/>
          <w:sz w:val="20"/>
          <w:lang w:val="nl-NL"/>
        </w:rPr>
      </w:pPr>
      <w:r w:rsidRPr="00225AD6">
        <w:rPr>
          <w:rFonts w:eastAsia="MS Mincho"/>
          <w:sz w:val="20"/>
          <w:lang w:val="nl-NL"/>
        </w:rPr>
        <w:t>CID neemt een leidende rol in voor expertisegerichte, organisatie brede IV thema’s.</w:t>
      </w:r>
    </w:p>
    <w:p w14:paraId="63F19ACC" w14:textId="77777777" w:rsidR="00796FA6" w:rsidRPr="00225AD6" w:rsidRDefault="00796FA6" w:rsidP="000B069A">
      <w:pPr>
        <w:pStyle w:val="Lijstalinea"/>
        <w:numPr>
          <w:ilvl w:val="0"/>
          <w:numId w:val="48"/>
        </w:numPr>
        <w:spacing w:before="240" w:after="160" w:line="252" w:lineRule="auto"/>
        <w:contextualSpacing/>
        <w:rPr>
          <w:rFonts w:eastAsia="MS Mincho"/>
          <w:sz w:val="20"/>
          <w:lang w:val="nl-NL"/>
        </w:rPr>
      </w:pPr>
      <w:r w:rsidRPr="00225AD6">
        <w:rPr>
          <w:rFonts w:eastAsia="MS Mincho"/>
          <w:sz w:val="20"/>
          <w:lang w:val="nl-NL"/>
        </w:rPr>
        <w:t xml:space="preserve">We versterken het vastleggen van standaard processen en het procesmatig werken. </w:t>
      </w:r>
    </w:p>
    <w:p w14:paraId="46CC77B9" w14:textId="77777777" w:rsidR="00796FA6" w:rsidRPr="00225AD6" w:rsidRDefault="00796FA6" w:rsidP="000B069A">
      <w:pPr>
        <w:pStyle w:val="Lijstalinea"/>
        <w:numPr>
          <w:ilvl w:val="0"/>
          <w:numId w:val="48"/>
        </w:numPr>
        <w:spacing w:before="240" w:after="160" w:line="252" w:lineRule="auto"/>
        <w:contextualSpacing/>
        <w:rPr>
          <w:rFonts w:eastAsia="MS Mincho"/>
          <w:sz w:val="20"/>
          <w:lang w:val="nl-NL"/>
        </w:rPr>
      </w:pPr>
      <w:r w:rsidRPr="00225AD6">
        <w:rPr>
          <w:rFonts w:eastAsia="MS Mincho"/>
          <w:sz w:val="20"/>
          <w:lang w:val="nl-NL"/>
        </w:rPr>
        <w:t>CID adviseert gevraagd en ongevraagd zichzelf en de business over de levensvatbaarheid en rechtmatigheid van aanwezige diensten. Hiertoe worden beheersingsprocessen zoals Applicatie portfolio management en Software Asset management vanuit CID georganiseerd en uitgevoerd.</w:t>
      </w:r>
    </w:p>
    <w:p w14:paraId="2D19D876" w14:textId="77777777" w:rsidR="00796FA6" w:rsidRDefault="00796FA6" w:rsidP="0076663D">
      <w:pPr>
        <w:spacing w:before="240" w:after="60" w:line="240" w:lineRule="auto"/>
        <w:rPr>
          <w:rFonts w:ascii="Calibri" w:eastAsia="MS Mincho" w:hAnsi="Calibri"/>
          <w:spacing w:val="0"/>
          <w:sz w:val="20"/>
          <w:lang w:eastAsia="en-US"/>
        </w:rPr>
      </w:pPr>
      <w:r w:rsidRPr="00225AD6">
        <w:rPr>
          <w:rFonts w:ascii="Calibri" w:eastAsia="MS Mincho" w:hAnsi="Calibri"/>
          <w:spacing w:val="0"/>
          <w:sz w:val="20"/>
          <w:lang w:eastAsia="en-US"/>
        </w:rPr>
        <w:t>Alle beleidsuitgangspunten, keuzes en inrichtingsprincipes zijn erop gericht invulling te geven aan de ambitie van CID: daadwerkelijk als dienstenmakelaar, hét centrale aanspreekpunt voor IT-diensten, te kunnen functioneren.</w:t>
      </w:r>
    </w:p>
    <w:p w14:paraId="5F4AE63B" w14:textId="576F42DE" w:rsidR="009052DF" w:rsidRDefault="009052DF">
      <w:pPr>
        <w:spacing w:line="240" w:lineRule="auto"/>
        <w:rPr>
          <w:rFonts w:ascii="Calibri" w:eastAsia="MS Mincho" w:hAnsi="Calibri"/>
          <w:spacing w:val="0"/>
          <w:sz w:val="20"/>
          <w:lang w:eastAsia="en-US"/>
        </w:rPr>
      </w:pPr>
      <w:r>
        <w:rPr>
          <w:rFonts w:ascii="Calibri" w:eastAsia="MS Mincho" w:hAnsi="Calibri"/>
          <w:spacing w:val="0"/>
          <w:sz w:val="20"/>
          <w:lang w:eastAsia="en-US"/>
        </w:rPr>
        <w:br w:type="page"/>
      </w:r>
    </w:p>
    <w:p w14:paraId="5392020E" w14:textId="77777777" w:rsidR="00796FA6" w:rsidRPr="00225AD6" w:rsidRDefault="00796FA6" w:rsidP="000B069A">
      <w:pPr>
        <w:pStyle w:val="Kop2"/>
        <w:numPr>
          <w:ilvl w:val="1"/>
          <w:numId w:val="32"/>
        </w:numPr>
        <w:spacing w:before="240" w:after="120"/>
        <w:ind w:left="578" w:hanging="578"/>
        <w:rPr>
          <w:rFonts w:asciiTheme="minorHAnsi" w:eastAsia="MS Gothic" w:hAnsiTheme="minorHAnsi" w:cstheme="minorHAnsi"/>
          <w:color w:val="002060"/>
          <w:sz w:val="20"/>
        </w:rPr>
      </w:pPr>
      <w:bookmarkStart w:id="51" w:name="_Toc128573747"/>
      <w:bookmarkStart w:id="52" w:name="_Toc128578460"/>
      <w:bookmarkStart w:id="53" w:name="_Toc129431147"/>
      <w:r w:rsidRPr="00225AD6">
        <w:rPr>
          <w:rFonts w:asciiTheme="minorHAnsi" w:eastAsia="MS Gothic" w:hAnsiTheme="minorHAnsi" w:cstheme="minorHAnsi"/>
          <w:color w:val="002060"/>
          <w:sz w:val="20"/>
        </w:rPr>
        <w:t>Programma Vernieuwing ICT Basisdiensten</w:t>
      </w:r>
      <w:bookmarkEnd w:id="51"/>
      <w:bookmarkEnd w:id="52"/>
      <w:bookmarkEnd w:id="53"/>
    </w:p>
    <w:p w14:paraId="2365AF1A" w14:textId="7A98C84F" w:rsidR="00796FA6" w:rsidRPr="00225AD6" w:rsidRDefault="00796FA6" w:rsidP="0076663D">
      <w:pPr>
        <w:spacing w:before="240" w:after="60" w:line="240" w:lineRule="auto"/>
        <w:rPr>
          <w:rFonts w:ascii="Calibri" w:hAnsi="Calibri"/>
          <w:spacing w:val="0"/>
          <w:sz w:val="20"/>
          <w:lang w:eastAsia="en-US"/>
        </w:rPr>
      </w:pPr>
      <w:r w:rsidRPr="00225AD6">
        <w:rPr>
          <w:rFonts w:ascii="Calibri" w:hAnsi="Calibri"/>
          <w:spacing w:val="0"/>
          <w:sz w:val="20"/>
          <w:lang w:eastAsia="en-US"/>
        </w:rPr>
        <w:t xml:space="preserve">De afgelopen 9 jaar zijn ICT-beheerdiensten afgenomen onder de dienstverleningsovereenkomst met Fujitsu dat na een BVP </w:t>
      </w:r>
      <w:r w:rsidR="00B62D96">
        <w:rPr>
          <w:rFonts w:ascii="Calibri" w:hAnsi="Calibri"/>
          <w:spacing w:val="0"/>
          <w:sz w:val="20"/>
          <w:lang w:eastAsia="en-US"/>
        </w:rPr>
        <w:t>Aanbesteding</w:t>
      </w:r>
      <w:r w:rsidRPr="00225AD6">
        <w:rPr>
          <w:rFonts w:ascii="Calibri" w:hAnsi="Calibri"/>
          <w:spacing w:val="0"/>
          <w:sz w:val="20"/>
          <w:lang w:eastAsia="en-US"/>
        </w:rPr>
        <w:t xml:space="preserve"> gesloten werd. Deze overeenkomst is een omvangrijk en complex IT-contract waarin meerdere diensten door de </w:t>
      </w:r>
      <w:r w:rsidR="00577B0B">
        <w:rPr>
          <w:rFonts w:ascii="Calibri" w:hAnsi="Calibri"/>
          <w:spacing w:val="0"/>
          <w:sz w:val="20"/>
          <w:lang w:eastAsia="en-US"/>
        </w:rPr>
        <w:t>Aanbestedende dienst</w:t>
      </w:r>
      <w:r w:rsidRPr="00225AD6">
        <w:rPr>
          <w:rFonts w:ascii="Calibri" w:hAnsi="Calibri"/>
          <w:spacing w:val="0"/>
          <w:sz w:val="20"/>
          <w:lang w:eastAsia="en-US"/>
        </w:rPr>
        <w:t xml:space="preserve"> worden afgenomen. Deze gecontracteerde dienstverlening omvat o.a.: </w:t>
      </w:r>
    </w:p>
    <w:p w14:paraId="0EFB2E06" w14:textId="77777777" w:rsidR="00796FA6" w:rsidRPr="00225AD6" w:rsidRDefault="00796FA6" w:rsidP="000B069A">
      <w:pPr>
        <w:pStyle w:val="Lijstalinea"/>
        <w:numPr>
          <w:ilvl w:val="0"/>
          <w:numId w:val="49"/>
        </w:numPr>
        <w:spacing w:before="240" w:after="160" w:line="252" w:lineRule="auto"/>
        <w:contextualSpacing/>
        <w:rPr>
          <w:sz w:val="20"/>
          <w:lang w:val="nl-NL"/>
        </w:rPr>
      </w:pPr>
      <w:r w:rsidRPr="00225AD6">
        <w:rPr>
          <w:sz w:val="20"/>
          <w:lang w:val="nl-NL"/>
        </w:rPr>
        <w:t>Hosting en beheer van Servers &amp; Rekencentrum</w:t>
      </w:r>
    </w:p>
    <w:p w14:paraId="55214AC9" w14:textId="77777777" w:rsidR="00796FA6" w:rsidRPr="00225AD6" w:rsidRDefault="00796FA6" w:rsidP="000B069A">
      <w:pPr>
        <w:pStyle w:val="Lijstalinea"/>
        <w:numPr>
          <w:ilvl w:val="0"/>
          <w:numId w:val="49"/>
        </w:numPr>
        <w:spacing w:before="240" w:after="160" w:line="252" w:lineRule="auto"/>
        <w:contextualSpacing/>
        <w:rPr>
          <w:sz w:val="20"/>
          <w:lang w:val="nl-NL"/>
        </w:rPr>
      </w:pPr>
      <w:r w:rsidRPr="00225AD6">
        <w:rPr>
          <w:sz w:val="20"/>
          <w:lang w:val="nl-NL"/>
        </w:rPr>
        <w:t>Technisch Applicatiebeheer &amp; Database Beheer</w:t>
      </w:r>
    </w:p>
    <w:p w14:paraId="793EDA1B" w14:textId="77777777" w:rsidR="00796FA6" w:rsidRPr="00225AD6" w:rsidRDefault="00796FA6" w:rsidP="000B069A">
      <w:pPr>
        <w:pStyle w:val="Lijstalinea"/>
        <w:numPr>
          <w:ilvl w:val="0"/>
          <w:numId w:val="49"/>
        </w:numPr>
        <w:spacing w:before="240" w:after="160" w:line="252" w:lineRule="auto"/>
        <w:contextualSpacing/>
        <w:rPr>
          <w:sz w:val="20"/>
          <w:lang w:val="nl-NL"/>
        </w:rPr>
      </w:pPr>
      <w:r w:rsidRPr="00225AD6">
        <w:rPr>
          <w:sz w:val="20"/>
          <w:lang w:val="nl-NL"/>
        </w:rPr>
        <w:t>WAN (Wide Area Network) verbindingen</w:t>
      </w:r>
    </w:p>
    <w:p w14:paraId="7B423CE2" w14:textId="77777777" w:rsidR="00796FA6" w:rsidRPr="00225AD6" w:rsidRDefault="00796FA6" w:rsidP="000B069A">
      <w:pPr>
        <w:pStyle w:val="Lijstalinea"/>
        <w:numPr>
          <w:ilvl w:val="0"/>
          <w:numId w:val="49"/>
        </w:numPr>
        <w:spacing w:before="240" w:after="160" w:line="252" w:lineRule="auto"/>
        <w:contextualSpacing/>
        <w:rPr>
          <w:sz w:val="20"/>
          <w:lang w:val="nl-NL"/>
        </w:rPr>
      </w:pPr>
      <w:r w:rsidRPr="00225AD6">
        <w:rPr>
          <w:sz w:val="20"/>
          <w:lang w:val="nl-NL"/>
        </w:rPr>
        <w:t>LAN (</w:t>
      </w:r>
      <w:proofErr w:type="spellStart"/>
      <w:r w:rsidRPr="00225AD6">
        <w:rPr>
          <w:sz w:val="20"/>
          <w:lang w:val="nl-NL"/>
        </w:rPr>
        <w:t>Local</w:t>
      </w:r>
      <w:proofErr w:type="spellEnd"/>
      <w:r w:rsidRPr="00225AD6">
        <w:rPr>
          <w:sz w:val="20"/>
          <w:lang w:val="nl-NL"/>
        </w:rPr>
        <w:t xml:space="preserve"> Area Network) en Wi-Fi netwerken </w:t>
      </w:r>
    </w:p>
    <w:p w14:paraId="3726ACB4" w14:textId="42D1C0AA" w:rsidR="00796FA6" w:rsidRPr="00225AD6" w:rsidRDefault="00796FA6" w:rsidP="000B069A">
      <w:pPr>
        <w:pStyle w:val="Lijstalinea"/>
        <w:numPr>
          <w:ilvl w:val="0"/>
          <w:numId w:val="49"/>
        </w:numPr>
        <w:spacing w:before="240" w:after="160" w:line="252" w:lineRule="auto"/>
        <w:contextualSpacing/>
        <w:rPr>
          <w:sz w:val="20"/>
          <w:lang w:val="nl-NL"/>
        </w:rPr>
      </w:pPr>
      <w:r w:rsidRPr="00225AD6">
        <w:rPr>
          <w:sz w:val="20"/>
          <w:lang w:val="nl-NL"/>
        </w:rPr>
        <w:t xml:space="preserve">Telefonie oplossing (023 </w:t>
      </w:r>
      <w:r w:rsidR="004B7AF7">
        <w:rPr>
          <w:sz w:val="20"/>
          <w:lang w:val="nl-NL"/>
        </w:rPr>
        <w:t>bereikbaarheid</w:t>
      </w:r>
      <w:r w:rsidRPr="00225AD6">
        <w:rPr>
          <w:sz w:val="20"/>
          <w:lang w:val="nl-NL"/>
        </w:rPr>
        <w:t xml:space="preserve"> en callcenters)</w:t>
      </w:r>
    </w:p>
    <w:p w14:paraId="61BC3FF1" w14:textId="77777777" w:rsidR="00796FA6" w:rsidRPr="00225AD6" w:rsidRDefault="00796FA6" w:rsidP="000B069A">
      <w:pPr>
        <w:pStyle w:val="Lijstalinea"/>
        <w:numPr>
          <w:ilvl w:val="0"/>
          <w:numId w:val="49"/>
        </w:numPr>
        <w:spacing w:before="240" w:after="160" w:line="252" w:lineRule="auto"/>
        <w:contextualSpacing/>
        <w:rPr>
          <w:sz w:val="20"/>
          <w:lang w:val="nl-NL"/>
        </w:rPr>
      </w:pPr>
      <w:r w:rsidRPr="00225AD6">
        <w:rPr>
          <w:sz w:val="20"/>
          <w:lang w:val="nl-NL"/>
        </w:rPr>
        <w:t>Eindgebruikersondersteuning (waaronder VIPS) en ICT Servicedesk</w:t>
      </w:r>
    </w:p>
    <w:p w14:paraId="0DEDF67E" w14:textId="77777777" w:rsidR="00796FA6" w:rsidRPr="00225AD6" w:rsidRDefault="00796FA6" w:rsidP="000B069A">
      <w:pPr>
        <w:pStyle w:val="Lijstalinea"/>
        <w:numPr>
          <w:ilvl w:val="0"/>
          <w:numId w:val="49"/>
        </w:numPr>
        <w:spacing w:before="240" w:after="160" w:line="252" w:lineRule="auto"/>
        <w:contextualSpacing/>
        <w:rPr>
          <w:sz w:val="20"/>
          <w:lang w:val="nl-NL"/>
        </w:rPr>
      </w:pPr>
      <w:r w:rsidRPr="00225AD6">
        <w:rPr>
          <w:sz w:val="20"/>
          <w:lang w:val="nl-NL"/>
        </w:rPr>
        <w:t xml:space="preserve">Werkplekken en werkplekdiensten (en uitreiken mobiele </w:t>
      </w:r>
      <w:proofErr w:type="spellStart"/>
      <w:r w:rsidRPr="00225AD6">
        <w:rPr>
          <w:sz w:val="20"/>
          <w:lang w:val="nl-NL"/>
        </w:rPr>
        <w:t>devices</w:t>
      </w:r>
      <w:proofErr w:type="spellEnd"/>
      <w:r w:rsidRPr="00225AD6">
        <w:rPr>
          <w:sz w:val="20"/>
          <w:lang w:val="nl-NL"/>
        </w:rPr>
        <w:t>)</w:t>
      </w:r>
    </w:p>
    <w:p w14:paraId="7D15EF80" w14:textId="77777777" w:rsidR="00796FA6" w:rsidRPr="00225AD6" w:rsidRDefault="00796FA6" w:rsidP="000B069A">
      <w:pPr>
        <w:pStyle w:val="Lijstalinea"/>
        <w:numPr>
          <w:ilvl w:val="0"/>
          <w:numId w:val="49"/>
        </w:numPr>
        <w:spacing w:before="240" w:after="160" w:line="252" w:lineRule="auto"/>
        <w:contextualSpacing/>
        <w:rPr>
          <w:sz w:val="20"/>
          <w:lang w:val="nl-NL"/>
        </w:rPr>
      </w:pPr>
      <w:r w:rsidRPr="00225AD6">
        <w:rPr>
          <w:sz w:val="20"/>
          <w:lang w:val="nl-NL"/>
        </w:rPr>
        <w:t xml:space="preserve">Regie (Operatie, Changes, Incidenten, </w:t>
      </w:r>
      <w:proofErr w:type="spellStart"/>
      <w:r w:rsidRPr="00225AD6">
        <w:rPr>
          <w:sz w:val="20"/>
          <w:lang w:val="nl-NL"/>
        </w:rPr>
        <w:t>Problems</w:t>
      </w:r>
      <w:proofErr w:type="spellEnd"/>
      <w:r w:rsidRPr="00225AD6">
        <w:rPr>
          <w:sz w:val="20"/>
          <w:lang w:val="nl-NL"/>
        </w:rPr>
        <w:t>, Assets, ..)</w:t>
      </w:r>
    </w:p>
    <w:p w14:paraId="4D91F663" w14:textId="65B656C5" w:rsidR="00796FA6" w:rsidRPr="00225AD6" w:rsidRDefault="00796FA6" w:rsidP="0076663D">
      <w:pPr>
        <w:spacing w:before="240" w:after="60" w:line="240" w:lineRule="auto"/>
        <w:rPr>
          <w:rFonts w:ascii="Calibri" w:hAnsi="Calibri"/>
          <w:spacing w:val="0"/>
          <w:sz w:val="20"/>
          <w:lang w:eastAsia="en-US"/>
        </w:rPr>
      </w:pPr>
      <w:r w:rsidRPr="00225AD6">
        <w:rPr>
          <w:rFonts w:ascii="Calibri" w:hAnsi="Calibri"/>
          <w:spacing w:val="0"/>
          <w:sz w:val="20"/>
          <w:lang w:eastAsia="en-US"/>
        </w:rPr>
        <w:t xml:space="preserve">De </w:t>
      </w:r>
      <w:r w:rsidR="00577B0B">
        <w:rPr>
          <w:rFonts w:ascii="Calibri" w:hAnsi="Calibri"/>
          <w:spacing w:val="0"/>
          <w:sz w:val="20"/>
          <w:lang w:eastAsia="en-US"/>
        </w:rPr>
        <w:t>Aanbestedende dienst</w:t>
      </w:r>
      <w:r w:rsidRPr="00225AD6">
        <w:rPr>
          <w:rFonts w:ascii="Calibri" w:hAnsi="Calibri"/>
          <w:spacing w:val="0"/>
          <w:sz w:val="20"/>
          <w:lang w:eastAsia="en-US"/>
        </w:rPr>
        <w:t xml:space="preserve"> heeft de ambitie de hierboven genoemde diensten in verschillende </w:t>
      </w:r>
      <w:r w:rsidR="00B62D96">
        <w:rPr>
          <w:rFonts w:ascii="Calibri" w:hAnsi="Calibri"/>
          <w:spacing w:val="0"/>
          <w:sz w:val="20"/>
          <w:lang w:eastAsia="en-US"/>
        </w:rPr>
        <w:t>Aanbesteding</w:t>
      </w:r>
      <w:r w:rsidRPr="00225AD6">
        <w:rPr>
          <w:rFonts w:ascii="Calibri" w:hAnsi="Calibri"/>
          <w:spacing w:val="0"/>
          <w:sz w:val="20"/>
          <w:lang w:eastAsia="en-US"/>
        </w:rPr>
        <w:t>en gefaseerd in de markt te zetten. Hierbij is de strategie om transformatie voorafgaand aan de verloopdatum (1 juli 2024) met de huidige leverancier uit te voeren, met als doel de transitie van de dienstverlening zo soepel mogelijk te laten verlopen. Conform het principe van sleuteloverdracht.</w:t>
      </w:r>
    </w:p>
    <w:p w14:paraId="73A61B96" w14:textId="77777777" w:rsidR="00796FA6" w:rsidRPr="00225AD6" w:rsidRDefault="00796FA6" w:rsidP="0076663D">
      <w:pPr>
        <w:spacing w:before="240" w:after="60" w:line="240" w:lineRule="auto"/>
        <w:rPr>
          <w:rFonts w:ascii="Calibri" w:hAnsi="Calibri"/>
          <w:spacing w:val="0"/>
          <w:sz w:val="20"/>
          <w:lang w:eastAsia="en-US"/>
        </w:rPr>
      </w:pPr>
      <w:r w:rsidRPr="00225AD6">
        <w:rPr>
          <w:rFonts w:ascii="Calibri" w:hAnsi="Calibri"/>
          <w:spacing w:val="0"/>
          <w:sz w:val="20"/>
          <w:lang w:eastAsia="en-US"/>
        </w:rPr>
        <w:t>Het programma Vernieuwing ICT basisdiensten is verantwoordelijk voor de transitie én transformatie van deze ICT Basisdiensten en omvat o.a. de volgende deelprojecten:</w:t>
      </w:r>
    </w:p>
    <w:p w14:paraId="467D51B6" w14:textId="77777777" w:rsidR="00796FA6" w:rsidRPr="00225AD6" w:rsidRDefault="00796FA6" w:rsidP="000B069A">
      <w:pPr>
        <w:pStyle w:val="Lijstalinea"/>
        <w:numPr>
          <w:ilvl w:val="0"/>
          <w:numId w:val="50"/>
        </w:numPr>
        <w:spacing w:before="240" w:after="160" w:line="252" w:lineRule="auto"/>
        <w:contextualSpacing/>
        <w:rPr>
          <w:sz w:val="20"/>
          <w:lang w:val="nl-NL"/>
        </w:rPr>
      </w:pPr>
      <w:r w:rsidRPr="002318E9">
        <w:rPr>
          <w:b/>
          <w:color w:val="002060"/>
          <w:sz w:val="20"/>
          <w:lang w:val="nl-NL"/>
        </w:rPr>
        <w:t>W10@Cloud:</w:t>
      </w:r>
      <w:r w:rsidRPr="002318E9">
        <w:rPr>
          <w:color w:val="002060"/>
          <w:sz w:val="20"/>
          <w:lang w:val="nl-NL"/>
        </w:rPr>
        <w:t xml:space="preserve"> </w:t>
      </w:r>
      <w:r w:rsidRPr="00225AD6">
        <w:rPr>
          <w:sz w:val="20"/>
          <w:lang w:val="nl-NL"/>
        </w:rPr>
        <w:br/>
        <w:t xml:space="preserve">het realiseren en uitrollen van een vernieuwde Windows 10 laptop op basis van </w:t>
      </w:r>
      <w:proofErr w:type="spellStart"/>
      <w:r w:rsidRPr="00225AD6">
        <w:rPr>
          <w:sz w:val="20"/>
          <w:lang w:val="nl-NL"/>
        </w:rPr>
        <w:t>Intune</w:t>
      </w:r>
      <w:proofErr w:type="spellEnd"/>
      <w:r w:rsidRPr="00225AD6">
        <w:rPr>
          <w:sz w:val="20"/>
          <w:lang w:val="nl-NL"/>
        </w:rPr>
        <w:t>;</w:t>
      </w:r>
    </w:p>
    <w:p w14:paraId="50B495A6" w14:textId="77777777" w:rsidR="00796FA6" w:rsidRPr="00225AD6" w:rsidRDefault="00796FA6" w:rsidP="000B069A">
      <w:pPr>
        <w:pStyle w:val="Lijstalinea"/>
        <w:numPr>
          <w:ilvl w:val="0"/>
          <w:numId w:val="50"/>
        </w:numPr>
        <w:spacing w:before="240" w:after="160" w:line="252" w:lineRule="auto"/>
        <w:contextualSpacing/>
        <w:rPr>
          <w:sz w:val="20"/>
          <w:lang w:val="nl-NL"/>
        </w:rPr>
      </w:pPr>
      <w:r w:rsidRPr="002318E9">
        <w:rPr>
          <w:b/>
          <w:color w:val="002060"/>
          <w:sz w:val="20"/>
          <w:lang w:val="nl-NL"/>
        </w:rPr>
        <w:t>PNH Connect</w:t>
      </w:r>
      <w:r w:rsidRPr="002318E9">
        <w:rPr>
          <w:color w:val="002060"/>
          <w:sz w:val="20"/>
          <w:lang w:val="nl-NL"/>
        </w:rPr>
        <w:t xml:space="preserve">: </w:t>
      </w:r>
      <w:r w:rsidRPr="00225AD6">
        <w:rPr>
          <w:sz w:val="20"/>
          <w:lang w:val="nl-NL"/>
        </w:rPr>
        <w:br/>
        <w:t>h</w:t>
      </w:r>
      <w:r w:rsidRPr="00225AD6">
        <w:rPr>
          <w:rFonts w:eastAsia="Lucida Sans Regular"/>
          <w:sz w:val="20"/>
          <w:lang w:val="nl-NL"/>
        </w:rPr>
        <w:t>et ontwerpen, opbouwen van en migreren naar een gestandaardiseerde datatransport IP-infrastructuur;</w:t>
      </w:r>
    </w:p>
    <w:p w14:paraId="3ADDD5AD" w14:textId="77777777" w:rsidR="00796FA6" w:rsidRPr="00225AD6" w:rsidRDefault="00796FA6" w:rsidP="000B069A">
      <w:pPr>
        <w:pStyle w:val="Lijstalinea"/>
        <w:numPr>
          <w:ilvl w:val="0"/>
          <w:numId w:val="50"/>
        </w:numPr>
        <w:spacing w:before="240" w:after="160" w:line="252" w:lineRule="auto"/>
        <w:contextualSpacing/>
        <w:rPr>
          <w:sz w:val="20"/>
          <w:lang w:val="nl-NL"/>
        </w:rPr>
      </w:pPr>
      <w:r w:rsidRPr="002318E9">
        <w:rPr>
          <w:b/>
          <w:color w:val="002060"/>
          <w:sz w:val="20"/>
          <w:lang w:val="nl-NL"/>
        </w:rPr>
        <w:t>PNH Noord-Holland Connect Voice:</w:t>
      </w:r>
      <w:r w:rsidRPr="002318E9">
        <w:rPr>
          <w:color w:val="002060"/>
          <w:sz w:val="20"/>
          <w:lang w:val="nl-NL"/>
        </w:rPr>
        <w:t xml:space="preserve"> </w:t>
      </w:r>
      <w:r w:rsidRPr="00225AD6">
        <w:rPr>
          <w:sz w:val="20"/>
          <w:lang w:val="nl-NL"/>
        </w:rPr>
        <w:br/>
        <w:t>het moderniseren van de telefonie en callcenter functionaliteit;</w:t>
      </w:r>
    </w:p>
    <w:p w14:paraId="6B5B158D" w14:textId="77777777" w:rsidR="00796FA6" w:rsidRPr="00225AD6" w:rsidRDefault="00796FA6" w:rsidP="000B069A">
      <w:pPr>
        <w:pStyle w:val="Lijstalinea"/>
        <w:numPr>
          <w:ilvl w:val="0"/>
          <w:numId w:val="50"/>
        </w:numPr>
        <w:spacing w:before="240" w:after="160" w:line="252" w:lineRule="auto"/>
        <w:contextualSpacing/>
        <w:rPr>
          <w:sz w:val="20"/>
          <w:lang w:val="nl-NL"/>
        </w:rPr>
      </w:pPr>
      <w:r w:rsidRPr="002318E9">
        <w:rPr>
          <w:b/>
          <w:color w:val="002060"/>
          <w:sz w:val="20"/>
          <w:lang w:val="nl-NL"/>
        </w:rPr>
        <w:t>Cloud en organisatie:</w:t>
      </w:r>
      <w:r w:rsidRPr="002318E9">
        <w:rPr>
          <w:color w:val="002060"/>
          <w:sz w:val="20"/>
          <w:lang w:val="nl-NL"/>
        </w:rPr>
        <w:t xml:space="preserve"> </w:t>
      </w:r>
      <w:r w:rsidRPr="00225AD6">
        <w:rPr>
          <w:sz w:val="20"/>
          <w:lang w:val="nl-NL"/>
        </w:rPr>
        <w:br/>
        <w:t xml:space="preserve">het transformeren van on </w:t>
      </w:r>
      <w:proofErr w:type="spellStart"/>
      <w:r w:rsidRPr="00225AD6">
        <w:rPr>
          <w:sz w:val="20"/>
          <w:lang w:val="nl-NL"/>
        </w:rPr>
        <w:t>premise</w:t>
      </w:r>
      <w:proofErr w:type="spellEnd"/>
      <w:r w:rsidRPr="00225AD6">
        <w:rPr>
          <w:sz w:val="20"/>
          <w:lang w:val="nl-NL"/>
        </w:rPr>
        <w:t xml:space="preserve"> </w:t>
      </w:r>
      <w:proofErr w:type="spellStart"/>
      <w:r w:rsidRPr="00225AD6">
        <w:rPr>
          <w:sz w:val="20"/>
          <w:lang w:val="nl-NL"/>
        </w:rPr>
        <w:t>workloads</w:t>
      </w:r>
      <w:proofErr w:type="spellEnd"/>
      <w:r w:rsidRPr="00225AD6">
        <w:rPr>
          <w:sz w:val="20"/>
          <w:lang w:val="nl-NL"/>
        </w:rPr>
        <w:t xml:space="preserve"> naar de publieke Cloud en het inrichten van een productteam Cloud met daarbij nieuwe processen en werkwijze;</w:t>
      </w:r>
    </w:p>
    <w:p w14:paraId="2056BBE9" w14:textId="2608B332" w:rsidR="00796FA6" w:rsidRPr="00225AD6" w:rsidRDefault="00796FA6" w:rsidP="000B069A">
      <w:pPr>
        <w:pStyle w:val="Lijstalinea"/>
        <w:numPr>
          <w:ilvl w:val="0"/>
          <w:numId w:val="50"/>
        </w:numPr>
        <w:spacing w:before="240" w:after="160" w:line="252" w:lineRule="auto"/>
        <w:contextualSpacing/>
        <w:rPr>
          <w:sz w:val="20"/>
          <w:lang w:val="nl-NL"/>
        </w:rPr>
      </w:pPr>
      <w:r w:rsidRPr="002318E9">
        <w:rPr>
          <w:b/>
          <w:color w:val="002060"/>
          <w:sz w:val="20"/>
          <w:lang w:val="nl-NL"/>
        </w:rPr>
        <w:t xml:space="preserve">ICT </w:t>
      </w:r>
      <w:r w:rsidR="00B62D96">
        <w:rPr>
          <w:b/>
          <w:color w:val="002060"/>
          <w:sz w:val="20"/>
          <w:lang w:val="nl-NL"/>
        </w:rPr>
        <w:t>Aanbesteding</w:t>
      </w:r>
      <w:r w:rsidRPr="002318E9">
        <w:rPr>
          <w:b/>
          <w:color w:val="002060"/>
          <w:sz w:val="20"/>
          <w:lang w:val="nl-NL"/>
        </w:rPr>
        <w:t>en:</w:t>
      </w:r>
      <w:r w:rsidRPr="002318E9">
        <w:rPr>
          <w:color w:val="002060"/>
          <w:sz w:val="20"/>
          <w:lang w:val="nl-NL"/>
        </w:rPr>
        <w:t xml:space="preserve"> </w:t>
      </w:r>
      <w:r w:rsidRPr="00225AD6">
        <w:rPr>
          <w:sz w:val="20"/>
          <w:lang w:val="nl-NL"/>
        </w:rPr>
        <w:br/>
        <w:t>het uitvoeren van diverse ICT-</w:t>
      </w:r>
      <w:r w:rsidR="00B62D96">
        <w:rPr>
          <w:sz w:val="20"/>
          <w:lang w:val="nl-NL"/>
        </w:rPr>
        <w:t>Aanbesteding</w:t>
      </w:r>
      <w:r w:rsidRPr="00225AD6">
        <w:rPr>
          <w:sz w:val="20"/>
          <w:lang w:val="nl-NL"/>
        </w:rPr>
        <w:t xml:space="preserve">en, o.a. Cloud- en werkplekdiensten incl. service- integratie en ondersteunding, ICT Apparatuur, </w:t>
      </w:r>
      <w:r w:rsidR="00B62D96">
        <w:rPr>
          <w:sz w:val="20"/>
          <w:lang w:val="nl-NL"/>
        </w:rPr>
        <w:t>Aanbesteding</w:t>
      </w:r>
      <w:r w:rsidRPr="00225AD6">
        <w:rPr>
          <w:sz w:val="20"/>
          <w:lang w:val="nl-NL"/>
        </w:rPr>
        <w:t xml:space="preserve"> Netwerkdiensten.</w:t>
      </w:r>
    </w:p>
    <w:p w14:paraId="3A738C86" w14:textId="77777777" w:rsidR="00796FA6" w:rsidRPr="00225AD6" w:rsidRDefault="00796FA6" w:rsidP="0076663D">
      <w:pPr>
        <w:spacing w:before="240" w:after="60" w:line="240" w:lineRule="auto"/>
        <w:rPr>
          <w:rFonts w:ascii="Calibri" w:hAnsi="Calibri"/>
          <w:spacing w:val="0"/>
          <w:sz w:val="20"/>
          <w:lang w:eastAsia="en-US"/>
        </w:rPr>
      </w:pPr>
      <w:r w:rsidRPr="00225AD6">
        <w:rPr>
          <w:rFonts w:ascii="Calibri" w:hAnsi="Calibri"/>
          <w:spacing w:val="0"/>
          <w:sz w:val="20"/>
          <w:lang w:eastAsia="en-US"/>
        </w:rPr>
        <w:t>Met bovenstaande projecten handelt het programma in lijn met de ICT-visie.</w:t>
      </w:r>
    </w:p>
    <w:p w14:paraId="7DE2B0F7" w14:textId="77777777" w:rsidR="00796FA6" w:rsidRPr="00225AD6" w:rsidRDefault="00796FA6" w:rsidP="000B069A">
      <w:pPr>
        <w:pStyle w:val="Kop3"/>
        <w:numPr>
          <w:ilvl w:val="2"/>
          <w:numId w:val="32"/>
        </w:numPr>
        <w:spacing w:after="120" w:line="240" w:lineRule="auto"/>
        <w:ind w:left="578" w:hanging="578"/>
        <w:rPr>
          <w:rFonts w:asciiTheme="minorHAnsi" w:eastAsia="MS Mincho" w:hAnsiTheme="minorHAnsi"/>
          <w:color w:val="00325F"/>
          <w:spacing w:val="0"/>
          <w:sz w:val="20"/>
          <w:lang w:eastAsia="en-US"/>
        </w:rPr>
      </w:pPr>
      <w:r w:rsidRPr="00225AD6">
        <w:rPr>
          <w:rFonts w:asciiTheme="minorHAnsi" w:eastAsia="MS Mincho" w:hAnsiTheme="minorHAnsi"/>
          <w:color w:val="00325F"/>
          <w:spacing w:val="0"/>
          <w:sz w:val="20"/>
          <w:lang w:eastAsia="en-US"/>
        </w:rPr>
        <w:t>Heroriëntatie Cloud Strategie</w:t>
      </w:r>
    </w:p>
    <w:p w14:paraId="1E7691FD" w14:textId="77777777" w:rsidR="00CC1CA5" w:rsidRDefault="00796FA6" w:rsidP="00CC1CA5">
      <w:pPr>
        <w:spacing w:before="240" w:after="60" w:line="240" w:lineRule="auto"/>
        <w:rPr>
          <w:rFonts w:ascii="Calibri" w:eastAsia="MS Gothic" w:hAnsi="Calibri" w:cs="Calibri"/>
          <w:spacing w:val="0"/>
          <w:sz w:val="20"/>
          <w:lang w:eastAsia="en-US"/>
        </w:rPr>
      </w:pPr>
      <w:r w:rsidRPr="002B66E7">
        <w:rPr>
          <w:rFonts w:ascii="Calibri" w:eastAsia="MS Gothic" w:hAnsi="Calibri" w:cs="Calibri"/>
          <w:spacing w:val="0"/>
          <w:sz w:val="20"/>
          <w:lang w:eastAsia="en-US"/>
        </w:rPr>
        <w:t xml:space="preserve">Gedurende Q2/Q3 </w:t>
      </w:r>
      <w:r w:rsidR="00D977CB" w:rsidRPr="002B66E7">
        <w:rPr>
          <w:rFonts w:ascii="Calibri" w:eastAsia="MS Gothic" w:hAnsi="Calibri" w:cs="Calibri"/>
          <w:spacing w:val="0"/>
          <w:sz w:val="20"/>
          <w:lang w:eastAsia="en-US"/>
        </w:rPr>
        <w:t>van</w:t>
      </w:r>
      <w:r w:rsidRPr="002B66E7">
        <w:rPr>
          <w:rFonts w:ascii="Calibri" w:eastAsia="MS Gothic" w:hAnsi="Calibri" w:cs="Calibri"/>
          <w:spacing w:val="0"/>
          <w:sz w:val="20"/>
          <w:lang w:eastAsia="en-US"/>
        </w:rPr>
        <w:t xml:space="preserve"> 2022 heeft een heroriëntatie op de Cloudstrategie plaatsgevonden. De strategie is verlegd van </w:t>
      </w:r>
      <w:proofErr w:type="spellStart"/>
      <w:r w:rsidRPr="002B66E7">
        <w:rPr>
          <w:rFonts w:ascii="Calibri" w:eastAsia="MS Gothic" w:hAnsi="Calibri" w:cs="Calibri"/>
          <w:spacing w:val="0"/>
          <w:sz w:val="20"/>
          <w:lang w:eastAsia="en-US"/>
        </w:rPr>
        <w:t>multi</w:t>
      </w:r>
      <w:proofErr w:type="spellEnd"/>
      <w:r w:rsidRPr="002B66E7">
        <w:rPr>
          <w:rFonts w:ascii="Calibri" w:eastAsia="MS Gothic" w:hAnsi="Calibri" w:cs="Calibri"/>
          <w:spacing w:val="0"/>
          <w:sz w:val="20"/>
          <w:lang w:eastAsia="en-US"/>
        </w:rPr>
        <w:t xml:space="preserve">-Cloud naar single-Cloud.  Deze heroriëntatie heeft tot gevolg dat de transformatie van on </w:t>
      </w:r>
      <w:proofErr w:type="spellStart"/>
      <w:r w:rsidRPr="002B66E7">
        <w:rPr>
          <w:rFonts w:ascii="Calibri" w:eastAsia="MS Gothic" w:hAnsi="Calibri" w:cs="Calibri"/>
          <w:spacing w:val="0"/>
          <w:sz w:val="20"/>
          <w:lang w:eastAsia="en-US"/>
        </w:rPr>
        <w:t>premise</w:t>
      </w:r>
      <w:proofErr w:type="spellEnd"/>
      <w:r w:rsidRPr="002B66E7">
        <w:rPr>
          <w:rFonts w:ascii="Calibri" w:eastAsia="MS Gothic" w:hAnsi="Calibri" w:cs="Calibri"/>
          <w:spacing w:val="0"/>
          <w:sz w:val="20"/>
          <w:lang w:eastAsia="en-US"/>
        </w:rPr>
        <w:t xml:space="preserve"> datacenterdiensten naar AWS is gestaakt, de diensten die daar zijn ondergebracht slechts beperkt worden doorontwikkeld en de focus is verlegd van migratie werkzaamheden naar het bieden van continuïteit en kwaliteit. Daarnaast dienen de voorzieningen in AWS te worden gemigreerd naar het </w:t>
      </w:r>
      <w:proofErr w:type="spellStart"/>
      <w:r w:rsidRPr="002B66E7">
        <w:rPr>
          <w:rFonts w:ascii="Calibri" w:eastAsia="MS Gothic" w:hAnsi="Calibri" w:cs="Calibri"/>
          <w:spacing w:val="0"/>
          <w:sz w:val="20"/>
          <w:lang w:eastAsia="en-US"/>
        </w:rPr>
        <w:t>Azure</w:t>
      </w:r>
      <w:proofErr w:type="spellEnd"/>
      <w:r w:rsidRPr="002B66E7">
        <w:rPr>
          <w:rFonts w:ascii="Calibri" w:eastAsia="MS Gothic" w:hAnsi="Calibri" w:cs="Calibri"/>
          <w:spacing w:val="0"/>
          <w:sz w:val="20"/>
          <w:lang w:eastAsia="en-US"/>
        </w:rPr>
        <w:t xml:space="preserve"> platform als onderdeel van de Cloudtransformatie.</w:t>
      </w:r>
    </w:p>
    <w:p w14:paraId="15DAD979" w14:textId="07D5B8D3" w:rsidR="00D977CB" w:rsidRDefault="00D977CB">
      <w:pPr>
        <w:spacing w:line="240" w:lineRule="auto"/>
        <w:rPr>
          <w:rFonts w:ascii="Calibri" w:eastAsia="MS Gothic" w:hAnsi="Calibri" w:cs="Calibri"/>
          <w:spacing w:val="0"/>
          <w:sz w:val="20"/>
          <w:lang w:eastAsia="en-US"/>
        </w:rPr>
      </w:pPr>
      <w:r>
        <w:rPr>
          <w:rFonts w:ascii="Calibri" w:eastAsia="MS Gothic" w:hAnsi="Calibri" w:cs="Calibri"/>
          <w:spacing w:val="0"/>
          <w:sz w:val="20"/>
          <w:lang w:eastAsia="en-US"/>
        </w:rPr>
        <w:br w:type="page"/>
      </w:r>
    </w:p>
    <w:p w14:paraId="6AD9B3A8" w14:textId="77777777" w:rsidR="00796FA6" w:rsidRPr="00225AD6" w:rsidRDefault="00796FA6" w:rsidP="000B069A">
      <w:pPr>
        <w:pStyle w:val="Kop3"/>
        <w:numPr>
          <w:ilvl w:val="2"/>
          <w:numId w:val="32"/>
        </w:numPr>
        <w:spacing w:after="120" w:line="240" w:lineRule="auto"/>
        <w:ind w:left="578" w:hanging="578"/>
        <w:rPr>
          <w:rFonts w:asciiTheme="minorHAnsi" w:hAnsiTheme="minorHAnsi"/>
          <w:color w:val="00325F"/>
          <w:spacing w:val="0"/>
          <w:sz w:val="20"/>
          <w:lang w:eastAsia="en-US"/>
        </w:rPr>
      </w:pPr>
      <w:bookmarkStart w:id="54" w:name="_Ref125033062"/>
      <w:bookmarkStart w:id="55" w:name="_Ref125033067"/>
      <w:r w:rsidRPr="00225AD6">
        <w:rPr>
          <w:rFonts w:asciiTheme="minorHAnsi" w:hAnsiTheme="minorHAnsi"/>
          <w:color w:val="00325F"/>
          <w:spacing w:val="0"/>
          <w:sz w:val="20"/>
          <w:lang w:eastAsia="en-US"/>
        </w:rPr>
        <w:t>Uitgangspunten doelsituatie</w:t>
      </w:r>
      <w:bookmarkEnd w:id="54"/>
      <w:bookmarkEnd w:id="55"/>
    </w:p>
    <w:p w14:paraId="3CCE2300" w14:textId="77777777" w:rsidR="00796FA6" w:rsidRPr="00225AD6" w:rsidRDefault="00796FA6" w:rsidP="0076663D">
      <w:pPr>
        <w:spacing w:before="240" w:after="60" w:line="240" w:lineRule="auto"/>
        <w:rPr>
          <w:rFonts w:ascii="Calibri" w:eastAsia="MS Gothic" w:hAnsi="Calibri" w:cs="Calibri"/>
          <w:spacing w:val="0"/>
          <w:sz w:val="20"/>
          <w:lang w:eastAsia="en-US"/>
        </w:rPr>
      </w:pPr>
      <w:r w:rsidRPr="00225AD6">
        <w:rPr>
          <w:rFonts w:ascii="Calibri" w:hAnsi="Calibri"/>
          <w:spacing w:val="0"/>
          <w:sz w:val="20"/>
          <w:lang w:eastAsia="en-US"/>
        </w:rPr>
        <w:t>Voor het bepalen van de gewenste doelsituatie zijn n</w:t>
      </w:r>
      <w:r w:rsidRPr="00225AD6">
        <w:rPr>
          <w:rFonts w:ascii="Calibri" w:eastAsia="MS Gothic" w:hAnsi="Calibri" w:cs="Calibri"/>
          <w:spacing w:val="0"/>
          <w:sz w:val="20"/>
          <w:lang w:eastAsia="en-US"/>
        </w:rPr>
        <w:t xml:space="preserve">aast de heroriëntatie Cloud, </w:t>
      </w:r>
      <w:r w:rsidRPr="00225AD6">
        <w:rPr>
          <w:rFonts w:ascii="Calibri" w:hAnsi="Calibri"/>
          <w:spacing w:val="0"/>
          <w:sz w:val="20"/>
          <w:lang w:eastAsia="en-US"/>
        </w:rPr>
        <w:t>de volgende uitgangspunten gedefinieerd</w:t>
      </w:r>
      <w:r w:rsidRPr="00225AD6">
        <w:rPr>
          <w:rFonts w:ascii="Calibri" w:eastAsia="MS Gothic" w:hAnsi="Calibri" w:cs="Calibri"/>
          <w:spacing w:val="0"/>
          <w:sz w:val="20"/>
          <w:lang w:eastAsia="en-US"/>
        </w:rPr>
        <w:t>:</w:t>
      </w:r>
    </w:p>
    <w:p w14:paraId="4B21914A" w14:textId="77777777" w:rsidR="00796FA6" w:rsidRPr="00225AD6" w:rsidRDefault="00796FA6" w:rsidP="000B069A">
      <w:pPr>
        <w:pStyle w:val="Lijstalinea"/>
        <w:numPr>
          <w:ilvl w:val="0"/>
          <w:numId w:val="51"/>
        </w:numPr>
        <w:spacing w:before="240" w:after="160" w:line="252" w:lineRule="auto"/>
        <w:contextualSpacing/>
        <w:rPr>
          <w:sz w:val="20"/>
          <w:lang w:val="nl-NL"/>
        </w:rPr>
      </w:pPr>
      <w:r w:rsidRPr="00225AD6">
        <w:rPr>
          <w:sz w:val="20"/>
          <w:lang w:val="nl-NL"/>
        </w:rPr>
        <w:t xml:space="preserve">Het </w:t>
      </w:r>
      <w:proofErr w:type="spellStart"/>
      <w:r w:rsidRPr="00225AD6">
        <w:rPr>
          <w:sz w:val="20"/>
          <w:lang w:val="nl-NL"/>
        </w:rPr>
        <w:t>sourcingsbeleid</w:t>
      </w:r>
      <w:proofErr w:type="spellEnd"/>
      <w:r w:rsidRPr="00225AD6">
        <w:rPr>
          <w:sz w:val="20"/>
          <w:lang w:val="nl-NL"/>
        </w:rPr>
        <w:t xml:space="preserve"> is herijkt. Van één breed contract naar meerdere best of breed contracten met een kleinere scope. </w:t>
      </w:r>
    </w:p>
    <w:p w14:paraId="61CF9900" w14:textId="77777777" w:rsidR="00796FA6" w:rsidRPr="00225AD6" w:rsidRDefault="00796FA6" w:rsidP="000B069A">
      <w:pPr>
        <w:pStyle w:val="Lijstalinea"/>
        <w:numPr>
          <w:ilvl w:val="0"/>
          <w:numId w:val="51"/>
        </w:numPr>
        <w:spacing w:before="240" w:after="160" w:line="252" w:lineRule="auto"/>
        <w:contextualSpacing/>
        <w:rPr>
          <w:sz w:val="20"/>
          <w:lang w:val="nl-NL"/>
        </w:rPr>
      </w:pPr>
      <w:r w:rsidRPr="00225AD6">
        <w:rPr>
          <w:sz w:val="20"/>
          <w:lang w:val="nl-NL"/>
        </w:rPr>
        <w:t>Het leverancierslandschap zo beperkt mogelijk te houden om het beheersbaar te houden.</w:t>
      </w:r>
    </w:p>
    <w:p w14:paraId="742D7C06" w14:textId="77777777" w:rsidR="00796FA6" w:rsidRPr="00225AD6" w:rsidRDefault="00796FA6" w:rsidP="000B069A">
      <w:pPr>
        <w:pStyle w:val="Lijstalinea"/>
        <w:numPr>
          <w:ilvl w:val="0"/>
          <w:numId w:val="51"/>
        </w:numPr>
        <w:spacing w:before="240" w:after="160" w:line="252" w:lineRule="auto"/>
        <w:contextualSpacing/>
        <w:rPr>
          <w:sz w:val="20"/>
          <w:lang w:val="nl-NL"/>
        </w:rPr>
      </w:pPr>
      <w:r w:rsidRPr="00225AD6">
        <w:rPr>
          <w:sz w:val="20"/>
          <w:lang w:val="nl-NL"/>
        </w:rPr>
        <w:t>Daar waar mogelijk de verantwoordelijkheid voor een voorziening of dienst end-</w:t>
      </w:r>
      <w:proofErr w:type="spellStart"/>
      <w:r w:rsidRPr="00225AD6">
        <w:rPr>
          <w:sz w:val="20"/>
          <w:lang w:val="nl-NL"/>
        </w:rPr>
        <w:t>to</w:t>
      </w:r>
      <w:proofErr w:type="spellEnd"/>
      <w:r w:rsidRPr="00225AD6">
        <w:rPr>
          <w:sz w:val="20"/>
          <w:lang w:val="nl-NL"/>
        </w:rPr>
        <w:t xml:space="preserve">-end beleggen bij één leverancier, zodat shared </w:t>
      </w:r>
      <w:proofErr w:type="spellStart"/>
      <w:r w:rsidRPr="00225AD6">
        <w:rPr>
          <w:sz w:val="20"/>
          <w:lang w:val="nl-NL"/>
        </w:rPr>
        <w:t>responsibility</w:t>
      </w:r>
      <w:proofErr w:type="spellEnd"/>
      <w:r w:rsidRPr="00225AD6">
        <w:rPr>
          <w:sz w:val="20"/>
          <w:lang w:val="nl-NL"/>
        </w:rPr>
        <w:t>, tussen verschillende leveranciers, wordt voorkomen.</w:t>
      </w:r>
    </w:p>
    <w:p w14:paraId="0FFBE905" w14:textId="77777777" w:rsidR="00796FA6" w:rsidRPr="00225AD6" w:rsidRDefault="00796FA6" w:rsidP="000B069A">
      <w:pPr>
        <w:pStyle w:val="Lijstalinea"/>
        <w:numPr>
          <w:ilvl w:val="0"/>
          <w:numId w:val="51"/>
        </w:numPr>
        <w:spacing w:before="240" w:after="160" w:line="252" w:lineRule="auto"/>
        <w:contextualSpacing/>
        <w:rPr>
          <w:sz w:val="20"/>
          <w:lang w:val="nl-NL"/>
        </w:rPr>
      </w:pPr>
      <w:r w:rsidRPr="00225AD6">
        <w:rPr>
          <w:sz w:val="20"/>
          <w:lang w:val="nl-NL"/>
        </w:rPr>
        <w:t>Af te nemen functionaliteit leidend te laten zijn voor het bundelen van verschillende kavels.</w:t>
      </w:r>
    </w:p>
    <w:p w14:paraId="4E271B97" w14:textId="77777777" w:rsidR="00796FA6" w:rsidRPr="00225AD6" w:rsidRDefault="00796FA6" w:rsidP="000B069A">
      <w:pPr>
        <w:pStyle w:val="Lijstalinea"/>
        <w:numPr>
          <w:ilvl w:val="0"/>
          <w:numId w:val="51"/>
        </w:numPr>
        <w:spacing w:before="240" w:after="160" w:line="252" w:lineRule="auto"/>
        <w:contextualSpacing/>
        <w:rPr>
          <w:sz w:val="20"/>
          <w:lang w:val="nl-NL"/>
        </w:rPr>
      </w:pPr>
      <w:r w:rsidRPr="00225AD6">
        <w:rPr>
          <w:sz w:val="20"/>
          <w:lang w:val="nl-NL"/>
        </w:rPr>
        <w:t xml:space="preserve">In lijn met dit </w:t>
      </w:r>
      <w:proofErr w:type="spellStart"/>
      <w:r w:rsidRPr="00225AD6">
        <w:rPr>
          <w:sz w:val="20"/>
          <w:lang w:val="nl-NL"/>
        </w:rPr>
        <w:t>sourcingsbeleid</w:t>
      </w:r>
      <w:proofErr w:type="spellEnd"/>
      <w:r w:rsidRPr="00225AD6">
        <w:rPr>
          <w:sz w:val="20"/>
          <w:lang w:val="nl-NL"/>
        </w:rPr>
        <w:t xml:space="preserve"> de regieorganisatie optimaal in te richten en te verstevigen. </w:t>
      </w:r>
    </w:p>
    <w:p w14:paraId="4D5A413A" w14:textId="4C17DF90" w:rsidR="00796FA6" w:rsidRPr="00225AD6" w:rsidRDefault="00796FA6" w:rsidP="0076663D">
      <w:pPr>
        <w:spacing w:before="240" w:after="60" w:line="240" w:lineRule="auto"/>
        <w:rPr>
          <w:rFonts w:ascii="Calibri" w:hAnsi="Calibri"/>
          <w:spacing w:val="0"/>
          <w:sz w:val="20"/>
          <w:lang w:eastAsia="en-US"/>
        </w:rPr>
      </w:pPr>
      <w:r w:rsidRPr="00C04F61">
        <w:rPr>
          <w:rFonts w:ascii="Calibri" w:hAnsi="Calibri"/>
          <w:spacing w:val="0"/>
          <w:sz w:val="20"/>
          <w:lang w:eastAsia="en-US"/>
        </w:rPr>
        <w:t xml:space="preserve">Deze uitgangspunten resulteren in de verkavelingsplaat en de daarvan afgeleide clustering van kavels in percelen en </w:t>
      </w:r>
      <w:r w:rsidR="00B62D96">
        <w:rPr>
          <w:rFonts w:ascii="Calibri" w:hAnsi="Calibri"/>
          <w:spacing w:val="0"/>
          <w:sz w:val="20"/>
          <w:lang w:eastAsia="en-US"/>
        </w:rPr>
        <w:t>Aanbesteding</w:t>
      </w:r>
      <w:r w:rsidRPr="00C04F61">
        <w:rPr>
          <w:rFonts w:ascii="Calibri" w:hAnsi="Calibri"/>
          <w:spacing w:val="0"/>
          <w:sz w:val="20"/>
          <w:lang w:eastAsia="en-US"/>
        </w:rPr>
        <w:t xml:space="preserve">en. Zie </w:t>
      </w:r>
      <w:r w:rsidR="00D977CB" w:rsidRPr="00C04F61">
        <w:rPr>
          <w:rFonts w:ascii="Calibri" w:hAnsi="Calibri"/>
          <w:spacing w:val="0"/>
          <w:sz w:val="20"/>
          <w:lang w:eastAsia="en-US"/>
        </w:rPr>
        <w:t>Hoofdstuk 4</w:t>
      </w:r>
      <w:r w:rsidRPr="00C04F61">
        <w:rPr>
          <w:rFonts w:ascii="Calibri" w:hAnsi="Calibri"/>
          <w:spacing w:val="0"/>
          <w:sz w:val="20"/>
          <w:lang w:eastAsia="en-US"/>
        </w:rPr>
        <w:t xml:space="preserve"> voor een verdieping.</w:t>
      </w:r>
    </w:p>
    <w:p w14:paraId="72305E26" w14:textId="77777777" w:rsidR="00796FA6" w:rsidRPr="00225AD6" w:rsidRDefault="00796FA6" w:rsidP="0076663D">
      <w:pPr>
        <w:spacing w:before="240"/>
        <w:rPr>
          <w:highlight w:val="yellow"/>
        </w:rPr>
      </w:pPr>
    </w:p>
    <w:p w14:paraId="01F1E203" w14:textId="77777777" w:rsidR="009A1621" w:rsidRPr="00225AD6" w:rsidRDefault="009A1621" w:rsidP="000B069A">
      <w:pPr>
        <w:pStyle w:val="Lijstalinea"/>
        <w:keepNext/>
        <w:numPr>
          <w:ilvl w:val="0"/>
          <w:numId w:val="32"/>
        </w:numPr>
        <w:tabs>
          <w:tab w:val="left" w:pos="993"/>
        </w:tabs>
        <w:spacing w:before="240" w:after="120" w:line="240" w:lineRule="atLeast"/>
        <w:ind w:left="218"/>
        <w:outlineLvl w:val="1"/>
        <w:rPr>
          <w:rFonts w:asciiTheme="minorHAnsi" w:eastAsia="Times New Roman" w:hAnsiTheme="minorHAnsi" w:cstheme="minorHAnsi"/>
          <w:b/>
          <w:vanish/>
          <w:color w:val="002060"/>
          <w:spacing w:val="5"/>
          <w:sz w:val="20"/>
          <w:szCs w:val="20"/>
          <w:highlight w:val="yellow"/>
          <w:lang w:val="nl-NL" w:eastAsia="nl-NL"/>
        </w:rPr>
      </w:pPr>
      <w:bookmarkStart w:id="56" w:name="_Toc128585693"/>
      <w:bookmarkStart w:id="57" w:name="_Toc128636604"/>
      <w:bookmarkStart w:id="58" w:name="_Toc128637709"/>
      <w:bookmarkStart w:id="59" w:name="_Toc128637776"/>
      <w:bookmarkStart w:id="60" w:name="_Toc128637843"/>
      <w:bookmarkStart w:id="61" w:name="_Toc128649950"/>
      <w:bookmarkStart w:id="62" w:name="_Toc128650250"/>
      <w:bookmarkStart w:id="63" w:name="_Toc128650315"/>
      <w:bookmarkStart w:id="64" w:name="_Toc128650380"/>
      <w:bookmarkStart w:id="65" w:name="_Toc128650538"/>
      <w:bookmarkStart w:id="66" w:name="_Toc128650687"/>
      <w:bookmarkStart w:id="67" w:name="_Toc128651150"/>
      <w:bookmarkStart w:id="68" w:name="_Toc128651530"/>
      <w:bookmarkStart w:id="69" w:name="_Toc128657529"/>
      <w:bookmarkStart w:id="70" w:name="_Toc128659494"/>
      <w:bookmarkStart w:id="71" w:name="_Toc128660625"/>
      <w:bookmarkStart w:id="72" w:name="_Toc128660880"/>
      <w:bookmarkStart w:id="73" w:name="_Toc128663453"/>
      <w:bookmarkStart w:id="74" w:name="_Toc128664916"/>
      <w:bookmarkStart w:id="75" w:name="_Toc128668258"/>
      <w:bookmarkStart w:id="76" w:name="_Toc128668326"/>
      <w:bookmarkStart w:id="77" w:name="_Toc128668392"/>
      <w:bookmarkStart w:id="78" w:name="_Toc129431148"/>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3763A6C7" w14:textId="77777777" w:rsidR="00CB3F90" w:rsidRPr="00225AD6" w:rsidRDefault="00CB3F90" w:rsidP="0076663D">
      <w:pPr>
        <w:spacing w:before="240"/>
      </w:pPr>
    </w:p>
    <w:p w14:paraId="31151809" w14:textId="77777777" w:rsidR="009A38A2" w:rsidRPr="00225AD6" w:rsidRDefault="009A38A2" w:rsidP="000B069A">
      <w:pPr>
        <w:pStyle w:val="Lijstalinea"/>
        <w:keepNext/>
        <w:numPr>
          <w:ilvl w:val="0"/>
          <w:numId w:val="32"/>
        </w:numPr>
        <w:tabs>
          <w:tab w:val="left" w:pos="993"/>
        </w:tabs>
        <w:spacing w:before="240" w:after="120" w:line="240" w:lineRule="atLeast"/>
        <w:ind w:left="218"/>
        <w:outlineLvl w:val="1"/>
        <w:rPr>
          <w:rFonts w:asciiTheme="minorHAnsi" w:eastAsia="Times New Roman" w:hAnsiTheme="minorHAnsi" w:cstheme="minorHAnsi"/>
          <w:b/>
          <w:vanish/>
          <w:color w:val="002060"/>
          <w:spacing w:val="5"/>
          <w:sz w:val="20"/>
          <w:szCs w:val="20"/>
          <w:highlight w:val="yellow"/>
          <w:lang w:val="nl-NL" w:eastAsia="nl-NL"/>
        </w:rPr>
      </w:pPr>
      <w:bookmarkStart w:id="79" w:name="_Toc128585695"/>
      <w:bookmarkStart w:id="80" w:name="_Toc128636606"/>
      <w:bookmarkStart w:id="81" w:name="_Toc128637713"/>
      <w:bookmarkStart w:id="82" w:name="_Toc128637780"/>
      <w:bookmarkStart w:id="83" w:name="_Toc128637847"/>
      <w:bookmarkStart w:id="84" w:name="_Toc128649954"/>
      <w:bookmarkStart w:id="85" w:name="_Toc128650251"/>
      <w:bookmarkStart w:id="86" w:name="_Toc128650316"/>
      <w:bookmarkStart w:id="87" w:name="_Toc128650381"/>
      <w:bookmarkStart w:id="88" w:name="_Toc128650539"/>
      <w:bookmarkStart w:id="89" w:name="_Toc128650688"/>
      <w:bookmarkStart w:id="90" w:name="_Toc128651151"/>
      <w:bookmarkStart w:id="91" w:name="_Toc128651531"/>
      <w:bookmarkStart w:id="92" w:name="_Toc128657530"/>
      <w:bookmarkStart w:id="93" w:name="_Toc128659495"/>
      <w:bookmarkStart w:id="94" w:name="_Toc128660626"/>
      <w:bookmarkStart w:id="95" w:name="_Toc128660881"/>
      <w:bookmarkStart w:id="96" w:name="_Toc128663454"/>
      <w:bookmarkStart w:id="97" w:name="_Toc128664917"/>
      <w:bookmarkStart w:id="98" w:name="_Toc128668259"/>
      <w:bookmarkStart w:id="99" w:name="_Toc128668327"/>
      <w:bookmarkStart w:id="100" w:name="_Toc128668393"/>
      <w:bookmarkStart w:id="101" w:name="_Toc129431149"/>
      <w:bookmarkStart w:id="102" w:name="_Toc127464714"/>
      <w:bookmarkStart w:id="103" w:name="_Toc127473394"/>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bookmarkEnd w:id="102"/>
    <w:bookmarkEnd w:id="103"/>
    <w:p w14:paraId="6081B1D7" w14:textId="77777777" w:rsidR="00436F51" w:rsidRPr="00225AD6" w:rsidRDefault="00436F51" w:rsidP="0076663D">
      <w:pPr>
        <w:spacing w:before="240" w:line="240" w:lineRule="auto"/>
        <w:rPr>
          <w:rFonts w:asciiTheme="minorHAnsi" w:hAnsiTheme="minorHAnsi" w:cstheme="minorHAnsi"/>
          <w:sz w:val="20"/>
        </w:rPr>
      </w:pPr>
      <w:r w:rsidRPr="00225AD6">
        <w:rPr>
          <w:rFonts w:asciiTheme="minorHAnsi" w:hAnsiTheme="minorHAnsi" w:cstheme="minorHAnsi"/>
          <w:sz w:val="20"/>
        </w:rPr>
        <w:br w:type="page"/>
      </w:r>
    </w:p>
    <w:p w14:paraId="58FFF650" w14:textId="61A87E7C" w:rsidR="00225AD6" w:rsidRPr="0023448B" w:rsidRDefault="00225AD6" w:rsidP="000B069A">
      <w:pPr>
        <w:pStyle w:val="Kop1"/>
        <w:spacing w:before="240"/>
        <w:ind w:left="1559" w:hanging="1559"/>
        <w:rPr>
          <w:rFonts w:asciiTheme="minorHAnsi" w:hAnsiTheme="minorHAnsi" w:cstheme="minorHAnsi"/>
          <w:color w:val="002060"/>
          <w:szCs w:val="24"/>
        </w:rPr>
      </w:pPr>
      <w:bookmarkStart w:id="104" w:name="_Toc129431150"/>
      <w:r w:rsidRPr="0023448B">
        <w:rPr>
          <w:rFonts w:asciiTheme="minorHAnsi" w:hAnsiTheme="minorHAnsi" w:cstheme="minorHAnsi"/>
          <w:color w:val="002060"/>
          <w:szCs w:val="24"/>
        </w:rPr>
        <w:t>Kenmerken van de Opdracht</w:t>
      </w:r>
      <w:bookmarkEnd w:id="104"/>
    </w:p>
    <w:p w14:paraId="08123DFB" w14:textId="3D8C3C97" w:rsidR="00BB5ACC" w:rsidRPr="00C04F61" w:rsidRDefault="00BB5ACC" w:rsidP="00C04F61">
      <w:pPr>
        <w:spacing w:before="240" w:after="60" w:line="240" w:lineRule="auto"/>
        <w:rPr>
          <w:rFonts w:ascii="Calibri" w:hAnsi="Calibri"/>
          <w:spacing w:val="0"/>
          <w:sz w:val="20"/>
          <w:lang w:eastAsia="en-US"/>
        </w:rPr>
      </w:pPr>
      <w:r w:rsidRPr="00C04F61">
        <w:rPr>
          <w:rFonts w:ascii="Calibri" w:hAnsi="Calibri"/>
          <w:spacing w:val="0"/>
          <w:sz w:val="20"/>
          <w:lang w:eastAsia="en-US"/>
        </w:rPr>
        <w:t>Dit hoofdstuk geeft in het kort een overzicht van de Opdracht en hoe deze op de markt wordt gezet. In onderstaande sub paragrafen wordt dieper ingegaan op Opdracht.</w:t>
      </w:r>
      <w:r w:rsidR="00C20638" w:rsidRPr="00C04F61">
        <w:rPr>
          <w:rFonts w:ascii="Calibri" w:hAnsi="Calibri"/>
          <w:spacing w:val="0"/>
          <w:sz w:val="20"/>
          <w:lang w:eastAsia="en-US"/>
        </w:rPr>
        <w:t xml:space="preserve"> </w:t>
      </w:r>
      <w:r w:rsidRPr="00C04F61">
        <w:rPr>
          <w:rFonts w:ascii="Calibri" w:hAnsi="Calibri"/>
          <w:spacing w:val="0"/>
          <w:sz w:val="20"/>
          <w:lang w:eastAsia="en-US"/>
        </w:rPr>
        <w:t xml:space="preserve">Deze Selectieleidraad </w:t>
      </w:r>
      <w:r w:rsidR="00C475D1">
        <w:rPr>
          <w:rFonts w:ascii="Calibri" w:hAnsi="Calibri"/>
          <w:spacing w:val="0"/>
          <w:sz w:val="20"/>
          <w:lang w:eastAsia="en-US"/>
        </w:rPr>
        <w:t xml:space="preserve">is zorgvuldig </w:t>
      </w:r>
      <w:r w:rsidRPr="00C04F61">
        <w:rPr>
          <w:rFonts w:ascii="Calibri" w:hAnsi="Calibri"/>
          <w:spacing w:val="0"/>
          <w:sz w:val="20"/>
          <w:lang w:eastAsia="en-US"/>
        </w:rPr>
        <w:t>opgesteld</w:t>
      </w:r>
      <w:r w:rsidR="00C475D1">
        <w:rPr>
          <w:rFonts w:ascii="Calibri" w:hAnsi="Calibri"/>
          <w:spacing w:val="0"/>
          <w:sz w:val="20"/>
          <w:lang w:eastAsia="en-US"/>
        </w:rPr>
        <w:t xml:space="preserve"> en</w:t>
      </w:r>
      <w:r w:rsidRPr="00C04F61">
        <w:rPr>
          <w:rFonts w:ascii="Calibri" w:hAnsi="Calibri"/>
          <w:spacing w:val="0"/>
          <w:sz w:val="20"/>
          <w:lang w:eastAsia="en-US"/>
        </w:rPr>
        <w:t xml:space="preserve"> heeft als doel:</w:t>
      </w:r>
    </w:p>
    <w:p w14:paraId="3EE07C5B" w14:textId="50D6E786" w:rsidR="00BB5ACC" w:rsidRPr="00AA084D" w:rsidRDefault="00BB5ACC" w:rsidP="000B069A">
      <w:pPr>
        <w:pStyle w:val="Lijstalinea"/>
        <w:numPr>
          <w:ilvl w:val="0"/>
          <w:numId w:val="54"/>
        </w:numPr>
        <w:spacing w:after="60"/>
        <w:rPr>
          <w:sz w:val="20"/>
          <w:lang w:val="nl-NL"/>
        </w:rPr>
      </w:pPr>
      <w:r w:rsidRPr="00AA084D">
        <w:rPr>
          <w:sz w:val="20"/>
          <w:lang w:val="nl-NL"/>
        </w:rPr>
        <w:t xml:space="preserve">de geïnteresseerden een beeld te geven van de inhoud van de Opdracht en de </w:t>
      </w:r>
      <w:r w:rsidR="00B62D96">
        <w:rPr>
          <w:sz w:val="20"/>
          <w:lang w:val="nl-NL"/>
        </w:rPr>
        <w:t>Aanbesteding</w:t>
      </w:r>
      <w:r w:rsidRPr="00AA084D">
        <w:rPr>
          <w:sz w:val="20"/>
          <w:lang w:val="nl-NL"/>
        </w:rPr>
        <w:t>sprocedure;</w:t>
      </w:r>
    </w:p>
    <w:p w14:paraId="450F9569" w14:textId="12F1D926" w:rsidR="00BB5ACC" w:rsidRPr="00AA084D" w:rsidRDefault="00BB5ACC" w:rsidP="000B069A">
      <w:pPr>
        <w:pStyle w:val="Lijstalinea"/>
        <w:numPr>
          <w:ilvl w:val="0"/>
          <w:numId w:val="54"/>
        </w:numPr>
        <w:spacing w:after="60"/>
        <w:rPr>
          <w:sz w:val="20"/>
          <w:lang w:val="nl-NL"/>
        </w:rPr>
      </w:pPr>
      <w:r w:rsidRPr="00AA084D">
        <w:rPr>
          <w:sz w:val="20"/>
          <w:lang w:val="nl-NL"/>
        </w:rPr>
        <w:t>duidelijk te maken op welke wijze een geïnteresseerde zich kan aanmelden als Gegadigde en op welk moment welke gegevens dienen te worden overgelegd;</w:t>
      </w:r>
    </w:p>
    <w:p w14:paraId="7EB05A10" w14:textId="00193E56" w:rsidR="00FA4BDC" w:rsidRPr="00AA084D" w:rsidRDefault="00BB5ACC" w:rsidP="000B069A">
      <w:pPr>
        <w:pStyle w:val="Lijstalinea"/>
        <w:numPr>
          <w:ilvl w:val="0"/>
          <w:numId w:val="54"/>
        </w:numPr>
        <w:spacing w:after="60"/>
        <w:rPr>
          <w:sz w:val="20"/>
          <w:lang w:val="nl-NL"/>
        </w:rPr>
      </w:pPr>
      <w:r w:rsidRPr="00AA084D">
        <w:rPr>
          <w:sz w:val="20"/>
          <w:lang w:val="nl-NL"/>
        </w:rPr>
        <w:t>inzicht te bieden in de wijze waarop de selectie plaatsvindt.</w:t>
      </w:r>
    </w:p>
    <w:p w14:paraId="5C67F762" w14:textId="32415651" w:rsidR="0061376C" w:rsidRPr="00225AD6" w:rsidRDefault="0061376C" w:rsidP="000B069A">
      <w:pPr>
        <w:pStyle w:val="Kop2"/>
        <w:numPr>
          <w:ilvl w:val="1"/>
          <w:numId w:val="52"/>
        </w:numPr>
        <w:spacing w:before="240" w:after="120"/>
        <w:ind w:left="578" w:hanging="578"/>
        <w:rPr>
          <w:rFonts w:asciiTheme="minorHAnsi" w:hAnsiTheme="minorHAnsi" w:cstheme="minorHAnsi"/>
          <w:color w:val="002060"/>
          <w:sz w:val="20"/>
        </w:rPr>
      </w:pPr>
      <w:bookmarkStart w:id="105" w:name="_Toc128585697"/>
      <w:bookmarkStart w:id="106" w:name="_Toc128636608"/>
      <w:bookmarkStart w:id="107" w:name="_Toc128573751"/>
      <w:bookmarkStart w:id="108" w:name="_Toc128578464"/>
      <w:bookmarkStart w:id="109" w:name="_Toc129431151"/>
      <w:bookmarkEnd w:id="105"/>
      <w:bookmarkEnd w:id="106"/>
      <w:r w:rsidRPr="00225AD6">
        <w:rPr>
          <w:rFonts w:asciiTheme="minorHAnsi" w:hAnsiTheme="minorHAnsi" w:cstheme="minorHAnsi"/>
          <w:color w:val="002060"/>
          <w:sz w:val="20"/>
        </w:rPr>
        <w:t>Doel van de opdracht</w:t>
      </w:r>
      <w:bookmarkEnd w:id="107"/>
      <w:bookmarkEnd w:id="108"/>
      <w:bookmarkEnd w:id="109"/>
    </w:p>
    <w:p w14:paraId="1B8A4EC9" w14:textId="77DBBBB5" w:rsidR="0061376C" w:rsidRPr="00225AD6" w:rsidRDefault="00577B0B" w:rsidP="0076663D">
      <w:pPr>
        <w:spacing w:before="240" w:after="60" w:line="240" w:lineRule="auto"/>
        <w:rPr>
          <w:rFonts w:ascii="Calibri" w:hAnsi="Calibri"/>
          <w:spacing w:val="0"/>
          <w:sz w:val="20"/>
          <w:lang w:eastAsia="en-US"/>
        </w:rPr>
      </w:pPr>
      <w:r>
        <w:rPr>
          <w:rFonts w:ascii="Calibri" w:hAnsi="Calibri"/>
          <w:spacing w:val="0"/>
          <w:sz w:val="20"/>
          <w:lang w:eastAsia="en-US"/>
        </w:rPr>
        <w:t>De Aanbestedende dienst</w:t>
      </w:r>
      <w:r w:rsidR="0061376C" w:rsidRPr="00225AD6">
        <w:rPr>
          <w:rFonts w:ascii="Calibri" w:hAnsi="Calibri"/>
          <w:spacing w:val="0"/>
          <w:sz w:val="20"/>
          <w:lang w:eastAsia="en-US"/>
        </w:rPr>
        <w:t xml:space="preserve"> beoogt met deze </w:t>
      </w:r>
      <w:r w:rsidR="00B62D96">
        <w:rPr>
          <w:rFonts w:ascii="Calibri" w:hAnsi="Calibri"/>
          <w:spacing w:val="0"/>
          <w:sz w:val="20"/>
          <w:lang w:eastAsia="en-US"/>
        </w:rPr>
        <w:t>Aanbesteding</w:t>
      </w:r>
      <w:r w:rsidR="0061376C" w:rsidRPr="00225AD6">
        <w:rPr>
          <w:rFonts w:ascii="Calibri" w:hAnsi="Calibri"/>
          <w:spacing w:val="0"/>
          <w:sz w:val="20"/>
          <w:lang w:eastAsia="en-US"/>
        </w:rPr>
        <w:t xml:space="preserve"> te komen tot een </w:t>
      </w:r>
      <w:r w:rsidR="00C475D1">
        <w:rPr>
          <w:rFonts w:ascii="Calibri" w:hAnsi="Calibri"/>
          <w:spacing w:val="0"/>
          <w:sz w:val="20"/>
          <w:lang w:eastAsia="en-US"/>
        </w:rPr>
        <w:t>O</w:t>
      </w:r>
      <w:r w:rsidR="0061376C" w:rsidRPr="00225AD6">
        <w:rPr>
          <w:rFonts w:ascii="Calibri" w:hAnsi="Calibri"/>
          <w:spacing w:val="0"/>
          <w:sz w:val="20"/>
          <w:lang w:eastAsia="en-US"/>
        </w:rPr>
        <w:t>vereenkomst met één</w:t>
      </w:r>
      <w:r w:rsidR="00A902B5">
        <w:rPr>
          <w:rFonts w:ascii="Calibri" w:hAnsi="Calibri"/>
          <w:spacing w:val="0"/>
          <w:sz w:val="20"/>
          <w:lang w:eastAsia="en-US"/>
        </w:rPr>
        <w:t xml:space="preserve"> </w:t>
      </w:r>
      <w:r w:rsidR="0061376C" w:rsidRPr="00225AD6">
        <w:rPr>
          <w:rFonts w:ascii="Calibri" w:hAnsi="Calibri"/>
          <w:spacing w:val="0"/>
          <w:sz w:val="20"/>
          <w:lang w:eastAsia="en-US"/>
        </w:rPr>
        <w:t xml:space="preserve">klant- en prestatiegerichte contractpartij met als doel het leveren </w:t>
      </w:r>
      <w:r w:rsidR="0061376C" w:rsidRPr="00C93FA2">
        <w:rPr>
          <w:rFonts w:ascii="Calibri" w:hAnsi="Calibri"/>
          <w:spacing w:val="0"/>
          <w:sz w:val="20"/>
          <w:lang w:eastAsia="en-US"/>
        </w:rPr>
        <w:t xml:space="preserve">van </w:t>
      </w:r>
      <w:r w:rsidR="007959E5" w:rsidRPr="007959E5">
        <w:rPr>
          <w:rFonts w:ascii="Calibri" w:hAnsi="Calibri"/>
          <w:spacing w:val="0"/>
          <w:sz w:val="20"/>
          <w:lang w:eastAsia="en-US"/>
        </w:rPr>
        <w:t>Cloud- en Werkplekdiensten, inclusief Service- en Integratieondersteuning</w:t>
      </w:r>
      <w:r w:rsidR="007959E5">
        <w:rPr>
          <w:rFonts w:ascii="Calibri" w:hAnsi="Calibri"/>
          <w:spacing w:val="0"/>
          <w:sz w:val="20"/>
          <w:lang w:eastAsia="en-US"/>
        </w:rPr>
        <w:t>.</w:t>
      </w:r>
      <w:r w:rsidR="001B2575">
        <w:rPr>
          <w:rFonts w:ascii="Calibri" w:hAnsi="Calibri"/>
          <w:spacing w:val="0"/>
          <w:sz w:val="20"/>
          <w:lang w:eastAsia="en-US"/>
        </w:rPr>
        <w:t xml:space="preserve">  </w:t>
      </w:r>
      <w:r w:rsidR="0061376C" w:rsidRPr="00225AD6">
        <w:rPr>
          <w:rFonts w:ascii="Calibri" w:hAnsi="Calibri"/>
          <w:spacing w:val="0"/>
          <w:sz w:val="20"/>
          <w:lang w:eastAsia="en-US"/>
        </w:rPr>
        <w:t>De dienstverlening</w:t>
      </w:r>
      <w:r w:rsidR="00A902B5">
        <w:rPr>
          <w:rFonts w:ascii="Calibri" w:hAnsi="Calibri"/>
          <w:spacing w:val="0"/>
          <w:sz w:val="20"/>
          <w:lang w:eastAsia="en-US"/>
        </w:rPr>
        <w:t xml:space="preserve"> met deze contractpartner</w:t>
      </w:r>
      <w:r w:rsidR="0061376C" w:rsidRPr="00225AD6">
        <w:rPr>
          <w:rFonts w:ascii="Calibri" w:hAnsi="Calibri"/>
          <w:spacing w:val="0"/>
          <w:sz w:val="20"/>
          <w:lang w:eastAsia="en-US"/>
        </w:rPr>
        <w:t xml:space="preserve"> moet leiden tot maximale tevredenheid en optimale productiviteit v</w:t>
      </w:r>
      <w:r w:rsidR="00B007FB">
        <w:rPr>
          <w:rFonts w:ascii="Calibri" w:hAnsi="Calibri"/>
          <w:spacing w:val="0"/>
          <w:sz w:val="20"/>
          <w:lang w:eastAsia="en-US"/>
        </w:rPr>
        <w:t xml:space="preserve">oor </w:t>
      </w:r>
      <w:r w:rsidR="0061376C" w:rsidRPr="00225AD6">
        <w:rPr>
          <w:rFonts w:ascii="Calibri" w:hAnsi="Calibri"/>
          <w:spacing w:val="0"/>
          <w:sz w:val="20"/>
          <w:lang w:eastAsia="en-US"/>
        </w:rPr>
        <w:t xml:space="preserve">alle (type) gebruikers </w:t>
      </w:r>
      <w:r w:rsidR="00A902B5">
        <w:rPr>
          <w:rFonts w:ascii="Calibri" w:hAnsi="Calibri"/>
          <w:spacing w:val="0"/>
          <w:sz w:val="20"/>
          <w:lang w:eastAsia="en-US"/>
        </w:rPr>
        <w:t>en</w:t>
      </w:r>
      <w:r w:rsidR="0061376C" w:rsidRPr="00225AD6">
        <w:rPr>
          <w:rFonts w:ascii="Calibri" w:hAnsi="Calibri"/>
          <w:spacing w:val="0"/>
          <w:sz w:val="20"/>
          <w:lang w:eastAsia="en-US"/>
        </w:rPr>
        <w:t xml:space="preserve"> werksituaties.</w:t>
      </w:r>
    </w:p>
    <w:p w14:paraId="23FD22E1" w14:textId="11B8AF9B" w:rsidR="0061376C" w:rsidRPr="00225AD6" w:rsidRDefault="0061376C" w:rsidP="0076663D">
      <w:pPr>
        <w:spacing w:before="240" w:after="60" w:line="240" w:lineRule="auto"/>
        <w:rPr>
          <w:rFonts w:ascii="Calibri" w:hAnsi="Calibri"/>
          <w:spacing w:val="0"/>
          <w:sz w:val="20"/>
          <w:lang w:eastAsia="en-US"/>
        </w:rPr>
      </w:pPr>
      <w:r w:rsidRPr="00225AD6">
        <w:rPr>
          <w:rFonts w:ascii="Calibri" w:hAnsi="Calibri"/>
          <w:spacing w:val="0"/>
          <w:sz w:val="20"/>
          <w:lang w:eastAsia="en-US"/>
        </w:rPr>
        <w:t xml:space="preserve">Naast de reguliere dienstverlening wil de </w:t>
      </w:r>
      <w:r w:rsidR="00577B0B">
        <w:rPr>
          <w:rFonts w:ascii="Calibri" w:hAnsi="Calibri"/>
          <w:spacing w:val="0"/>
          <w:sz w:val="20"/>
          <w:lang w:eastAsia="en-US"/>
        </w:rPr>
        <w:t>Aanbestedende dienst</w:t>
      </w:r>
      <w:r w:rsidRPr="00225AD6">
        <w:rPr>
          <w:rFonts w:ascii="Calibri" w:hAnsi="Calibri"/>
          <w:spacing w:val="0"/>
          <w:sz w:val="20"/>
          <w:lang w:eastAsia="en-US"/>
        </w:rPr>
        <w:t xml:space="preserve"> een strategisch partnerschap aangaan met deze contractpartij. Strategisch partnerschap betekent voor de </w:t>
      </w:r>
      <w:r w:rsidR="00577B0B">
        <w:rPr>
          <w:rFonts w:ascii="Calibri" w:hAnsi="Calibri"/>
          <w:spacing w:val="0"/>
          <w:sz w:val="20"/>
          <w:lang w:eastAsia="en-US"/>
        </w:rPr>
        <w:t>Aanbestedende dienst</w:t>
      </w:r>
      <w:r w:rsidRPr="00225AD6">
        <w:rPr>
          <w:rFonts w:ascii="Calibri" w:hAnsi="Calibri"/>
          <w:spacing w:val="0"/>
          <w:sz w:val="20"/>
          <w:lang w:eastAsia="en-US"/>
        </w:rPr>
        <w:t xml:space="preserve"> dat de opdrachtnemer en de </w:t>
      </w:r>
      <w:r w:rsidR="00577B0B">
        <w:rPr>
          <w:rFonts w:ascii="Calibri" w:hAnsi="Calibri"/>
          <w:spacing w:val="0"/>
          <w:sz w:val="20"/>
          <w:lang w:eastAsia="en-US"/>
        </w:rPr>
        <w:t>Aanbestedende dienst</w:t>
      </w:r>
      <w:r w:rsidRPr="00225AD6">
        <w:rPr>
          <w:rFonts w:ascii="Calibri" w:hAnsi="Calibri"/>
          <w:spacing w:val="0"/>
          <w:sz w:val="20"/>
          <w:lang w:eastAsia="en-US"/>
        </w:rPr>
        <w:t xml:space="preserve"> een langdurige relatie aangaan waarbij voor beide partijen meerwaarde wordt gecreëerd vanuit interesse in elkaars organisatie en ambitie en de overtuiging dat samen meer te bereiken is dan alleen. Hiermee beoogt de </w:t>
      </w:r>
      <w:r w:rsidR="00577B0B">
        <w:rPr>
          <w:rFonts w:ascii="Calibri" w:hAnsi="Calibri"/>
          <w:spacing w:val="0"/>
          <w:sz w:val="20"/>
          <w:lang w:eastAsia="en-US"/>
        </w:rPr>
        <w:t>Aanbestedende dienst</w:t>
      </w:r>
      <w:r w:rsidRPr="00225AD6">
        <w:rPr>
          <w:rFonts w:ascii="Calibri" w:hAnsi="Calibri"/>
          <w:spacing w:val="0"/>
          <w:sz w:val="20"/>
          <w:lang w:eastAsia="en-US"/>
        </w:rPr>
        <w:t xml:space="preserve">: </w:t>
      </w:r>
    </w:p>
    <w:p w14:paraId="412FCB82" w14:textId="77777777" w:rsidR="0061376C" w:rsidRPr="00225AD6" w:rsidRDefault="0061376C" w:rsidP="000B069A">
      <w:pPr>
        <w:pStyle w:val="Lijstalinea"/>
        <w:numPr>
          <w:ilvl w:val="0"/>
          <w:numId w:val="42"/>
        </w:numPr>
        <w:spacing w:before="240" w:after="160" w:line="252" w:lineRule="auto"/>
        <w:contextualSpacing/>
        <w:rPr>
          <w:sz w:val="20"/>
          <w:lang w:val="nl-NL"/>
        </w:rPr>
      </w:pPr>
      <w:r w:rsidRPr="00225AD6">
        <w:rPr>
          <w:sz w:val="20"/>
          <w:lang w:val="nl-NL"/>
        </w:rPr>
        <w:t xml:space="preserve">innovatie te bevorderen; </w:t>
      </w:r>
    </w:p>
    <w:p w14:paraId="619F15CA" w14:textId="77777777" w:rsidR="0061376C" w:rsidRPr="00225AD6" w:rsidRDefault="0061376C" w:rsidP="000B069A">
      <w:pPr>
        <w:pStyle w:val="Lijstalinea"/>
        <w:numPr>
          <w:ilvl w:val="0"/>
          <w:numId w:val="42"/>
        </w:numPr>
        <w:spacing w:before="240" w:after="160" w:line="252" w:lineRule="auto"/>
        <w:contextualSpacing/>
        <w:rPr>
          <w:sz w:val="20"/>
          <w:lang w:val="nl-NL"/>
        </w:rPr>
      </w:pPr>
      <w:r w:rsidRPr="00225AD6">
        <w:rPr>
          <w:sz w:val="20"/>
          <w:lang w:val="nl-NL"/>
        </w:rPr>
        <w:t xml:space="preserve">een voor partijen effectieve samenwerking; </w:t>
      </w:r>
    </w:p>
    <w:p w14:paraId="2F13BEE0" w14:textId="77777777" w:rsidR="0061376C" w:rsidRPr="00225AD6" w:rsidRDefault="0061376C" w:rsidP="000B069A">
      <w:pPr>
        <w:pStyle w:val="Lijstalinea"/>
        <w:numPr>
          <w:ilvl w:val="0"/>
          <w:numId w:val="42"/>
        </w:numPr>
        <w:spacing w:before="240" w:after="160" w:line="252" w:lineRule="auto"/>
        <w:contextualSpacing/>
        <w:rPr>
          <w:sz w:val="20"/>
          <w:lang w:val="nl-NL"/>
        </w:rPr>
      </w:pPr>
      <w:r w:rsidRPr="00225AD6">
        <w:rPr>
          <w:sz w:val="20"/>
          <w:lang w:val="nl-NL"/>
        </w:rPr>
        <w:t xml:space="preserve">een hogere kwaliteit dienstverlening te bieden aan haar organisatie; </w:t>
      </w:r>
    </w:p>
    <w:p w14:paraId="238E5EB5" w14:textId="77777777" w:rsidR="0061376C" w:rsidRPr="00225AD6" w:rsidRDefault="0061376C" w:rsidP="000B069A">
      <w:pPr>
        <w:pStyle w:val="Lijstalinea"/>
        <w:numPr>
          <w:ilvl w:val="0"/>
          <w:numId w:val="42"/>
        </w:numPr>
        <w:spacing w:before="240" w:after="160" w:line="252" w:lineRule="auto"/>
        <w:contextualSpacing/>
        <w:rPr>
          <w:sz w:val="20"/>
          <w:lang w:val="nl-NL"/>
        </w:rPr>
      </w:pPr>
      <w:r w:rsidRPr="00225AD6">
        <w:rPr>
          <w:sz w:val="20"/>
          <w:lang w:val="nl-NL"/>
        </w:rPr>
        <w:t>een grotere mate van flexibiliteit (zowel elasticiteit als product/dienst differentiatie) te introduceren;</w:t>
      </w:r>
    </w:p>
    <w:p w14:paraId="27D41C99" w14:textId="77777777" w:rsidR="0061376C" w:rsidRPr="00225AD6" w:rsidRDefault="0061376C" w:rsidP="000B069A">
      <w:pPr>
        <w:pStyle w:val="Lijstalinea"/>
        <w:numPr>
          <w:ilvl w:val="0"/>
          <w:numId w:val="42"/>
        </w:numPr>
        <w:spacing w:before="240" w:after="160" w:line="252" w:lineRule="auto"/>
        <w:contextualSpacing/>
        <w:rPr>
          <w:sz w:val="20"/>
          <w:lang w:val="nl-NL"/>
        </w:rPr>
      </w:pPr>
      <w:r w:rsidRPr="00225AD6">
        <w:rPr>
          <w:sz w:val="20"/>
          <w:lang w:val="nl-NL"/>
        </w:rPr>
        <w:t>een hogere mate van transparantie te bereiken, door vroegtijdig de partner te betrekken bij planvorming, maar ook dat de leverancier alle beschikbare data m.b.t. de afgenomen diensten/producten zoals kosten- en afrekenmodellen deelt.</w:t>
      </w:r>
    </w:p>
    <w:p w14:paraId="0F59E111" w14:textId="77777777" w:rsidR="0061376C" w:rsidRPr="00225AD6" w:rsidRDefault="0061376C" w:rsidP="000B069A">
      <w:pPr>
        <w:pStyle w:val="Lijstalinea"/>
        <w:numPr>
          <w:ilvl w:val="0"/>
          <w:numId w:val="42"/>
        </w:numPr>
        <w:spacing w:before="240" w:after="160" w:line="252" w:lineRule="auto"/>
        <w:contextualSpacing/>
        <w:rPr>
          <w:sz w:val="20"/>
          <w:lang w:val="nl-NL"/>
        </w:rPr>
      </w:pPr>
      <w:r w:rsidRPr="00225AD6">
        <w:rPr>
          <w:sz w:val="20"/>
          <w:lang w:val="nl-NL"/>
        </w:rPr>
        <w:t>gebruik te kunnen maken van ‘standaardproducten’ die (relatief) eenvoudig overdraagbaar zijn;</w:t>
      </w:r>
    </w:p>
    <w:p w14:paraId="061C0798" w14:textId="20191683" w:rsidR="0061376C" w:rsidRPr="00225AD6" w:rsidRDefault="0061376C" w:rsidP="000B069A">
      <w:pPr>
        <w:pStyle w:val="Lijstalinea"/>
        <w:numPr>
          <w:ilvl w:val="0"/>
          <w:numId w:val="42"/>
        </w:numPr>
        <w:spacing w:before="240" w:after="160" w:line="252" w:lineRule="auto"/>
        <w:contextualSpacing/>
        <w:rPr>
          <w:sz w:val="20"/>
          <w:lang w:val="nl-NL"/>
        </w:rPr>
      </w:pPr>
      <w:r w:rsidRPr="00225AD6">
        <w:rPr>
          <w:sz w:val="20"/>
          <w:lang w:val="nl-NL"/>
        </w:rPr>
        <w:t xml:space="preserve">optimaal gebruik te kunnen maken van de innovatiekracht van het leverancierslandschap van de </w:t>
      </w:r>
      <w:r w:rsidR="00577B0B">
        <w:rPr>
          <w:sz w:val="20"/>
          <w:lang w:val="nl-NL"/>
        </w:rPr>
        <w:t>Aanbestedende dienst</w:t>
      </w:r>
      <w:r w:rsidRPr="00225AD6">
        <w:rPr>
          <w:sz w:val="20"/>
          <w:lang w:val="nl-NL"/>
        </w:rPr>
        <w:t>.</w:t>
      </w:r>
    </w:p>
    <w:p w14:paraId="7C5C1174" w14:textId="6FF57D30" w:rsidR="0061376C" w:rsidRPr="00225AD6" w:rsidRDefault="0061376C" w:rsidP="00597294">
      <w:pPr>
        <w:spacing w:after="60" w:line="240" w:lineRule="auto"/>
        <w:rPr>
          <w:rFonts w:ascii="Calibri" w:hAnsi="Calibri"/>
          <w:spacing w:val="0"/>
          <w:sz w:val="20"/>
          <w:lang w:eastAsia="en-US"/>
        </w:rPr>
      </w:pPr>
      <w:r w:rsidRPr="00225AD6">
        <w:rPr>
          <w:rFonts w:ascii="Calibri" w:hAnsi="Calibri"/>
          <w:spacing w:val="0"/>
          <w:sz w:val="20"/>
          <w:lang w:eastAsia="en-US"/>
        </w:rPr>
        <w:t>In de uitvoering betekent dit dat:</w:t>
      </w:r>
    </w:p>
    <w:p w14:paraId="73169B07" w14:textId="77777777" w:rsidR="0061376C" w:rsidRPr="00225AD6" w:rsidRDefault="0061376C" w:rsidP="000B069A">
      <w:pPr>
        <w:pStyle w:val="Lijstalinea"/>
        <w:numPr>
          <w:ilvl w:val="0"/>
          <w:numId w:val="43"/>
        </w:numPr>
        <w:spacing w:after="160" w:line="252" w:lineRule="auto"/>
        <w:contextualSpacing/>
        <w:rPr>
          <w:sz w:val="20"/>
          <w:lang w:val="nl-NL"/>
        </w:rPr>
      </w:pPr>
      <w:r w:rsidRPr="00225AD6">
        <w:rPr>
          <w:sz w:val="20"/>
          <w:lang w:val="nl-NL"/>
        </w:rPr>
        <w:t>in gezamenlijkheid een partnerschapsmodel wordt opgesteld en ingericht, op basis van</w:t>
      </w:r>
      <w:r w:rsidRPr="00225AD6">
        <w:rPr>
          <w:sz w:val="20"/>
          <w:lang w:val="nl-NL"/>
        </w:rPr>
        <w:br/>
        <w:t xml:space="preserve">heldere afspraken, doelstellingen, aanpak en </w:t>
      </w:r>
      <w:proofErr w:type="spellStart"/>
      <w:r w:rsidRPr="00225AD6">
        <w:rPr>
          <w:sz w:val="20"/>
          <w:lang w:val="nl-NL"/>
        </w:rPr>
        <w:t>governance</w:t>
      </w:r>
      <w:proofErr w:type="spellEnd"/>
      <w:r w:rsidRPr="00225AD6">
        <w:rPr>
          <w:sz w:val="20"/>
          <w:lang w:val="nl-NL"/>
        </w:rPr>
        <w:t>, met het oogmerk om voor beide partners voordelen te halen.</w:t>
      </w:r>
    </w:p>
    <w:p w14:paraId="4546608A" w14:textId="1430926A" w:rsidR="0061376C" w:rsidRPr="00225AD6" w:rsidRDefault="0061376C" w:rsidP="000B069A">
      <w:pPr>
        <w:pStyle w:val="Lijstalinea"/>
        <w:numPr>
          <w:ilvl w:val="0"/>
          <w:numId w:val="43"/>
        </w:numPr>
        <w:spacing w:before="240" w:after="160" w:line="252" w:lineRule="auto"/>
        <w:contextualSpacing/>
        <w:rPr>
          <w:sz w:val="20"/>
          <w:lang w:val="nl-NL"/>
        </w:rPr>
      </w:pPr>
      <w:r w:rsidRPr="00225AD6">
        <w:rPr>
          <w:sz w:val="20"/>
          <w:lang w:val="nl-NL"/>
        </w:rPr>
        <w:t xml:space="preserve">de opdrachtnemer betrokken zal worden bij de strategische IT-plannen van de </w:t>
      </w:r>
      <w:r w:rsidR="0087121D">
        <w:rPr>
          <w:sz w:val="20"/>
          <w:lang w:val="nl-NL"/>
        </w:rPr>
        <w:t>Aanbestedende dienst</w:t>
      </w:r>
      <w:r w:rsidRPr="00225AD6">
        <w:rPr>
          <w:sz w:val="20"/>
          <w:lang w:val="nl-NL"/>
        </w:rPr>
        <w:t>, zodat de opdrachtnemer daarin tijdig kan meedenken en terugkoppeling kan geven.</w:t>
      </w:r>
    </w:p>
    <w:p w14:paraId="37F277DC" w14:textId="28619E70" w:rsidR="0061376C" w:rsidRPr="00225AD6" w:rsidRDefault="0061376C" w:rsidP="000B069A">
      <w:pPr>
        <w:pStyle w:val="Lijstalinea"/>
        <w:numPr>
          <w:ilvl w:val="0"/>
          <w:numId w:val="43"/>
        </w:numPr>
        <w:spacing w:before="240" w:after="160" w:line="252" w:lineRule="auto"/>
        <w:contextualSpacing/>
        <w:rPr>
          <w:sz w:val="20"/>
          <w:lang w:val="nl-NL"/>
        </w:rPr>
      </w:pPr>
      <w:r w:rsidRPr="00225AD6">
        <w:rPr>
          <w:sz w:val="20"/>
          <w:lang w:val="nl-NL"/>
        </w:rPr>
        <w:t xml:space="preserve">opdrachtnemer een proactieve houding heeft t.a.v. het met de </w:t>
      </w:r>
      <w:r w:rsidR="0087121D">
        <w:rPr>
          <w:sz w:val="20"/>
          <w:lang w:val="nl-NL"/>
        </w:rPr>
        <w:t>Aanbestedende dienst</w:t>
      </w:r>
      <w:r w:rsidRPr="00225AD6">
        <w:rPr>
          <w:sz w:val="20"/>
          <w:lang w:val="nl-NL"/>
        </w:rPr>
        <w:t xml:space="preserve"> meedenken over ontwikkelingen op het vakgebied en toepassingen die voor de </w:t>
      </w:r>
      <w:r w:rsidR="0087121D">
        <w:rPr>
          <w:sz w:val="20"/>
          <w:lang w:val="nl-NL"/>
        </w:rPr>
        <w:t>Aanbestedende dienst</w:t>
      </w:r>
      <w:r w:rsidRPr="00225AD6">
        <w:rPr>
          <w:sz w:val="20"/>
          <w:lang w:val="nl-NL"/>
        </w:rPr>
        <w:t xml:space="preserve"> interessant kunnen zijn.</w:t>
      </w:r>
    </w:p>
    <w:p w14:paraId="6BECF1B6" w14:textId="77777777" w:rsidR="0061376C" w:rsidRPr="00225AD6" w:rsidRDefault="0061376C" w:rsidP="000B069A">
      <w:pPr>
        <w:pStyle w:val="Lijstalinea"/>
        <w:numPr>
          <w:ilvl w:val="0"/>
          <w:numId w:val="43"/>
        </w:numPr>
        <w:spacing w:before="240" w:after="160" w:line="252" w:lineRule="auto"/>
        <w:contextualSpacing/>
        <w:rPr>
          <w:sz w:val="20"/>
          <w:lang w:val="nl-NL"/>
        </w:rPr>
      </w:pPr>
      <w:r w:rsidRPr="00225AD6">
        <w:rPr>
          <w:sz w:val="20"/>
          <w:lang w:val="nl-NL"/>
        </w:rPr>
        <w:t>opdrachtnemer begrip en kennis heeft van en ervaring heeft met het leveren van diensten aan opdrachtgevers in de publieke sector.</w:t>
      </w:r>
    </w:p>
    <w:p w14:paraId="7C01B532" w14:textId="77777777" w:rsidR="0061376C" w:rsidRPr="00225AD6" w:rsidRDefault="0061376C" w:rsidP="000B069A">
      <w:pPr>
        <w:pStyle w:val="Lijstalinea"/>
        <w:numPr>
          <w:ilvl w:val="0"/>
          <w:numId w:val="43"/>
        </w:numPr>
        <w:spacing w:before="240" w:after="160" w:line="252" w:lineRule="auto"/>
        <w:contextualSpacing/>
        <w:rPr>
          <w:sz w:val="20"/>
          <w:lang w:val="nl-NL"/>
        </w:rPr>
      </w:pPr>
      <w:r w:rsidRPr="00225AD6">
        <w:rPr>
          <w:sz w:val="20"/>
          <w:lang w:val="nl-NL"/>
        </w:rPr>
        <w:t>opdrachtnemer samenwerkt met de regieorganisatie (in ontwikkeling), op alle niveaus op basis van het principe van goed huisvaderschap.</w:t>
      </w:r>
    </w:p>
    <w:p w14:paraId="68913686" w14:textId="77777777" w:rsidR="0061376C" w:rsidRPr="00225AD6" w:rsidRDefault="0061376C" w:rsidP="000B069A">
      <w:pPr>
        <w:pStyle w:val="Lijstalinea"/>
        <w:numPr>
          <w:ilvl w:val="0"/>
          <w:numId w:val="43"/>
        </w:numPr>
        <w:spacing w:before="240" w:after="160" w:line="252" w:lineRule="auto"/>
        <w:contextualSpacing/>
        <w:rPr>
          <w:sz w:val="20"/>
          <w:lang w:val="nl-NL"/>
        </w:rPr>
      </w:pPr>
      <w:r w:rsidRPr="00225AD6">
        <w:rPr>
          <w:sz w:val="20"/>
          <w:lang w:val="nl-NL"/>
        </w:rPr>
        <w:t xml:space="preserve">naast het meten van de geboden dienstverlening in de vorm van </w:t>
      </w:r>
      <w:proofErr w:type="spellStart"/>
      <w:r w:rsidRPr="00225AD6">
        <w:rPr>
          <w:sz w:val="20"/>
          <w:lang w:val="nl-NL"/>
        </w:rPr>
        <w:t>KPI’s</w:t>
      </w:r>
      <w:proofErr w:type="spellEnd"/>
      <w:r w:rsidRPr="00225AD6">
        <w:rPr>
          <w:sz w:val="20"/>
          <w:lang w:val="nl-NL"/>
        </w:rPr>
        <w:t xml:space="preserve"> en klanttevredenheid, ook leverancierstevredenheid een stuurelement in het partnerschap wordt.</w:t>
      </w:r>
    </w:p>
    <w:p w14:paraId="25E59A28" w14:textId="77777777" w:rsidR="0061376C" w:rsidRPr="00225AD6" w:rsidRDefault="0061376C" w:rsidP="000B069A">
      <w:pPr>
        <w:pStyle w:val="Lijstalinea"/>
        <w:numPr>
          <w:ilvl w:val="0"/>
          <w:numId w:val="43"/>
        </w:numPr>
        <w:spacing w:before="240" w:after="160" w:line="252" w:lineRule="auto"/>
        <w:contextualSpacing/>
        <w:rPr>
          <w:sz w:val="20"/>
          <w:lang w:val="nl-NL"/>
        </w:rPr>
      </w:pPr>
      <w:r w:rsidRPr="00225AD6">
        <w:rPr>
          <w:sz w:val="20"/>
          <w:lang w:val="nl-NL"/>
        </w:rPr>
        <w:t>beide partijen met concrete ideeën komen voor het verbeteren van processen, diensten of producten en bereid zijn hierin te investeren.</w:t>
      </w:r>
    </w:p>
    <w:p w14:paraId="7457C473" w14:textId="39865B87" w:rsidR="0061376C" w:rsidRPr="00225AD6" w:rsidRDefault="0061376C" w:rsidP="000B069A">
      <w:pPr>
        <w:pStyle w:val="Kop2"/>
        <w:numPr>
          <w:ilvl w:val="1"/>
          <w:numId w:val="52"/>
        </w:numPr>
        <w:spacing w:before="240" w:after="120"/>
        <w:ind w:left="578" w:hanging="578"/>
        <w:rPr>
          <w:rFonts w:asciiTheme="minorHAnsi" w:hAnsiTheme="minorHAnsi" w:cstheme="minorHAnsi"/>
          <w:color w:val="002060"/>
          <w:sz w:val="20"/>
        </w:rPr>
      </w:pPr>
      <w:bookmarkStart w:id="110" w:name="_Toc128573752"/>
      <w:bookmarkStart w:id="111" w:name="_Toc128578465"/>
      <w:bookmarkStart w:id="112" w:name="_Toc129431152"/>
      <w:r w:rsidRPr="00225AD6">
        <w:rPr>
          <w:rFonts w:asciiTheme="minorHAnsi" w:hAnsiTheme="minorHAnsi" w:cstheme="minorHAnsi"/>
          <w:color w:val="002060"/>
          <w:sz w:val="20"/>
        </w:rPr>
        <w:t xml:space="preserve">Doelstelling </w:t>
      </w:r>
      <w:r w:rsidR="00B62D96">
        <w:rPr>
          <w:rFonts w:asciiTheme="minorHAnsi" w:hAnsiTheme="minorHAnsi" w:cstheme="minorHAnsi"/>
          <w:color w:val="002060"/>
          <w:sz w:val="20"/>
        </w:rPr>
        <w:t>Aanbesteding</w:t>
      </w:r>
      <w:bookmarkEnd w:id="110"/>
      <w:bookmarkEnd w:id="111"/>
      <w:bookmarkEnd w:id="112"/>
    </w:p>
    <w:p w14:paraId="66185A66" w14:textId="4799C1A5" w:rsidR="0061376C" w:rsidRPr="00225AD6" w:rsidRDefault="0061376C" w:rsidP="0076663D">
      <w:pPr>
        <w:spacing w:before="240" w:after="60" w:line="240" w:lineRule="auto"/>
        <w:rPr>
          <w:rFonts w:ascii="Calibri" w:hAnsi="Calibri"/>
          <w:spacing w:val="0"/>
          <w:sz w:val="20"/>
          <w:lang w:eastAsia="en-US"/>
        </w:rPr>
      </w:pPr>
      <w:r w:rsidRPr="00225AD6">
        <w:rPr>
          <w:rFonts w:ascii="Calibri" w:hAnsi="Calibri"/>
          <w:spacing w:val="0"/>
          <w:sz w:val="20"/>
          <w:lang w:eastAsia="en-US"/>
        </w:rPr>
        <w:t xml:space="preserve">Met het in de markt zetten van deze </w:t>
      </w:r>
      <w:r w:rsidR="00B62D96">
        <w:rPr>
          <w:rFonts w:ascii="Calibri" w:hAnsi="Calibri"/>
          <w:spacing w:val="0"/>
          <w:sz w:val="20"/>
          <w:lang w:eastAsia="en-US"/>
        </w:rPr>
        <w:t>Aanbesteding</w:t>
      </w:r>
      <w:r w:rsidRPr="00225AD6">
        <w:rPr>
          <w:rFonts w:ascii="Calibri" w:hAnsi="Calibri"/>
          <w:spacing w:val="0"/>
          <w:sz w:val="20"/>
          <w:lang w:eastAsia="en-US"/>
        </w:rPr>
        <w:t xml:space="preserve"> beoogt </w:t>
      </w:r>
      <w:r w:rsidR="0087121D">
        <w:rPr>
          <w:rFonts w:ascii="Calibri" w:hAnsi="Calibri"/>
          <w:spacing w:val="0"/>
          <w:sz w:val="20"/>
          <w:lang w:eastAsia="en-US"/>
        </w:rPr>
        <w:t>Aanbestedende dienst</w:t>
      </w:r>
      <w:r w:rsidRPr="00225AD6">
        <w:rPr>
          <w:rFonts w:ascii="Calibri" w:hAnsi="Calibri"/>
          <w:spacing w:val="0"/>
          <w:sz w:val="20"/>
          <w:lang w:eastAsia="en-US"/>
        </w:rPr>
        <w:t xml:space="preserve"> de volgende doelstellingen te bereiken:</w:t>
      </w:r>
    </w:p>
    <w:p w14:paraId="4F50E72D" w14:textId="77777777" w:rsidR="0061376C" w:rsidRPr="00225AD6" w:rsidRDefault="0061376C" w:rsidP="000B069A">
      <w:pPr>
        <w:pStyle w:val="Lijstalinea"/>
        <w:numPr>
          <w:ilvl w:val="0"/>
          <w:numId w:val="44"/>
        </w:numPr>
        <w:spacing w:before="240" w:after="160" w:line="252" w:lineRule="auto"/>
        <w:contextualSpacing/>
        <w:rPr>
          <w:sz w:val="20"/>
          <w:lang w:val="nl-NL"/>
        </w:rPr>
      </w:pPr>
      <w:r w:rsidRPr="00225AD6">
        <w:rPr>
          <w:sz w:val="20"/>
          <w:lang w:val="nl-NL"/>
        </w:rPr>
        <w:t>Een samenwerking te realiseren die klaar is om de dienstverlening van nu, in samenhang met de doorontwikkeling van de organisatie, vorm te geven, waarbij ook rekening wordt gehouden met de verschillende servicemodellen in de (nabije) toekomst.</w:t>
      </w:r>
    </w:p>
    <w:p w14:paraId="6DC1874E" w14:textId="7181F9C6" w:rsidR="0061376C" w:rsidRPr="00225AD6" w:rsidRDefault="0061376C" w:rsidP="000B069A">
      <w:pPr>
        <w:pStyle w:val="Lijstalinea"/>
        <w:numPr>
          <w:ilvl w:val="0"/>
          <w:numId w:val="44"/>
        </w:numPr>
        <w:spacing w:before="240" w:after="160" w:line="252" w:lineRule="auto"/>
        <w:contextualSpacing/>
        <w:rPr>
          <w:sz w:val="20"/>
          <w:lang w:val="nl-NL"/>
        </w:rPr>
      </w:pPr>
      <w:r w:rsidRPr="00225AD6">
        <w:rPr>
          <w:sz w:val="20"/>
          <w:lang w:val="nl-NL"/>
        </w:rPr>
        <w:t xml:space="preserve">Het afnemen van diensten die naast het ontwikkelen, implementeren, beheren en onderhouden ook het vernieuwen en innoveren omvat, rekening houdend met </w:t>
      </w:r>
      <w:proofErr w:type="spellStart"/>
      <w:r w:rsidRPr="00225AD6">
        <w:rPr>
          <w:sz w:val="20"/>
          <w:lang w:val="nl-NL"/>
        </w:rPr>
        <w:t>lifecycle</w:t>
      </w:r>
      <w:proofErr w:type="spellEnd"/>
      <w:r w:rsidRPr="00225AD6">
        <w:rPr>
          <w:sz w:val="20"/>
          <w:lang w:val="nl-NL"/>
        </w:rPr>
        <w:t xml:space="preserve"> management, ook van assets van de </w:t>
      </w:r>
      <w:r w:rsidR="0087121D">
        <w:rPr>
          <w:sz w:val="20"/>
          <w:lang w:val="nl-NL"/>
        </w:rPr>
        <w:t>Aanbestedende dienst</w:t>
      </w:r>
      <w:r w:rsidRPr="00225AD6">
        <w:rPr>
          <w:sz w:val="20"/>
          <w:lang w:val="nl-NL"/>
        </w:rPr>
        <w:t>.</w:t>
      </w:r>
    </w:p>
    <w:p w14:paraId="3470B2FF" w14:textId="77777777" w:rsidR="0061376C" w:rsidRPr="00225AD6" w:rsidRDefault="0061376C" w:rsidP="000B069A">
      <w:pPr>
        <w:pStyle w:val="Lijstalinea"/>
        <w:numPr>
          <w:ilvl w:val="0"/>
          <w:numId w:val="44"/>
        </w:numPr>
        <w:spacing w:before="240" w:after="160" w:line="252" w:lineRule="auto"/>
        <w:contextualSpacing/>
        <w:rPr>
          <w:sz w:val="20"/>
          <w:lang w:val="nl-NL"/>
        </w:rPr>
      </w:pPr>
      <w:r w:rsidRPr="00225AD6">
        <w:rPr>
          <w:sz w:val="20"/>
          <w:lang w:val="nl-NL"/>
        </w:rPr>
        <w:t>Dienstverlening flexibel kan worden op- en afgeschaald.</w:t>
      </w:r>
    </w:p>
    <w:p w14:paraId="628FBD9F" w14:textId="77777777" w:rsidR="0061376C" w:rsidRPr="00225AD6" w:rsidRDefault="0061376C" w:rsidP="000B069A">
      <w:pPr>
        <w:pStyle w:val="Lijstalinea"/>
        <w:numPr>
          <w:ilvl w:val="0"/>
          <w:numId w:val="44"/>
        </w:numPr>
        <w:spacing w:before="240" w:after="160" w:line="252" w:lineRule="auto"/>
        <w:contextualSpacing/>
        <w:rPr>
          <w:sz w:val="20"/>
          <w:lang w:val="nl-NL"/>
        </w:rPr>
      </w:pPr>
      <w:r w:rsidRPr="00225AD6">
        <w:rPr>
          <w:sz w:val="20"/>
          <w:lang w:val="nl-NL"/>
        </w:rPr>
        <w:t>Er snel wordt ingespeeld op nieuwe ontwikkelingen en nieuwe functionaliteiten met als doel om steeds een actueel en up-to-date aanbod van diensten te hebben. Wijzigingen worden snel, betrouwbaar en voorspelbaar doorgevoerd.</w:t>
      </w:r>
    </w:p>
    <w:p w14:paraId="3F6A6690" w14:textId="77777777" w:rsidR="0061376C" w:rsidRPr="00225AD6" w:rsidRDefault="0061376C" w:rsidP="000B069A">
      <w:pPr>
        <w:pStyle w:val="Lijstalinea"/>
        <w:numPr>
          <w:ilvl w:val="0"/>
          <w:numId w:val="44"/>
        </w:numPr>
        <w:spacing w:before="240" w:after="160" w:line="252" w:lineRule="auto"/>
        <w:contextualSpacing/>
        <w:rPr>
          <w:sz w:val="20"/>
          <w:lang w:val="nl-NL"/>
        </w:rPr>
      </w:pPr>
      <w:r w:rsidRPr="00225AD6">
        <w:rPr>
          <w:sz w:val="20"/>
          <w:lang w:val="nl-NL"/>
        </w:rPr>
        <w:t xml:space="preserve">Gebruikers beschikken na transitie over een gecontinueerde dienst, waarna beperkt transformaties plaatsvinden om deze aan te passen aan standaarden en best </w:t>
      </w:r>
      <w:proofErr w:type="spellStart"/>
      <w:r w:rsidRPr="00225AD6">
        <w:rPr>
          <w:sz w:val="20"/>
          <w:lang w:val="nl-NL"/>
        </w:rPr>
        <w:t>practices</w:t>
      </w:r>
      <w:proofErr w:type="spellEnd"/>
      <w:r w:rsidRPr="00225AD6">
        <w:rPr>
          <w:sz w:val="20"/>
          <w:lang w:val="nl-NL"/>
        </w:rPr>
        <w:t xml:space="preserve"> van de leverancier. </w:t>
      </w:r>
    </w:p>
    <w:p w14:paraId="6FED6811" w14:textId="319E20B5" w:rsidR="0061376C" w:rsidRPr="00225AD6" w:rsidRDefault="0061376C" w:rsidP="000B069A">
      <w:pPr>
        <w:pStyle w:val="Lijstalinea"/>
        <w:numPr>
          <w:ilvl w:val="0"/>
          <w:numId w:val="44"/>
        </w:numPr>
        <w:spacing w:before="240" w:after="160" w:line="252" w:lineRule="auto"/>
        <w:contextualSpacing/>
        <w:rPr>
          <w:sz w:val="20"/>
          <w:lang w:val="nl-NL"/>
        </w:rPr>
      </w:pPr>
      <w:r w:rsidRPr="00225AD6">
        <w:rPr>
          <w:sz w:val="20"/>
          <w:lang w:val="nl-NL"/>
        </w:rPr>
        <w:t xml:space="preserve">Dienstverlening van de leverancier mag geen </w:t>
      </w:r>
      <w:r w:rsidR="00B007FB">
        <w:rPr>
          <w:sz w:val="20"/>
          <w:lang w:val="nl-NL"/>
        </w:rPr>
        <w:t>IE</w:t>
      </w:r>
      <w:r w:rsidRPr="00225AD6">
        <w:rPr>
          <w:sz w:val="20"/>
          <w:lang w:val="nl-NL"/>
        </w:rPr>
        <w:t xml:space="preserve"> van de leverancier bevatten en derde partijoplossingen worden tot een minimum beperkt.</w:t>
      </w:r>
    </w:p>
    <w:p w14:paraId="01BE5881" w14:textId="291311A6" w:rsidR="0061376C" w:rsidRPr="00225AD6" w:rsidRDefault="0061376C" w:rsidP="000B069A">
      <w:pPr>
        <w:pStyle w:val="Lijstalinea"/>
        <w:numPr>
          <w:ilvl w:val="0"/>
          <w:numId w:val="44"/>
        </w:numPr>
        <w:spacing w:before="240" w:after="160" w:line="252" w:lineRule="auto"/>
        <w:contextualSpacing/>
        <w:rPr>
          <w:sz w:val="20"/>
          <w:lang w:val="nl-NL"/>
        </w:rPr>
      </w:pPr>
      <w:r w:rsidRPr="00225AD6">
        <w:rPr>
          <w:sz w:val="20"/>
          <w:lang w:val="nl-NL"/>
        </w:rPr>
        <w:t xml:space="preserve">De </w:t>
      </w:r>
      <w:r w:rsidR="0087121D">
        <w:rPr>
          <w:sz w:val="20"/>
          <w:lang w:val="nl-NL"/>
        </w:rPr>
        <w:t>Aanbestedende dienst</w:t>
      </w:r>
      <w:r w:rsidRPr="00225AD6">
        <w:rPr>
          <w:sz w:val="20"/>
          <w:lang w:val="nl-NL"/>
        </w:rPr>
        <w:t xml:space="preserve"> beschikt over stuurinformatie over de verschillende kavels en over de kavels heen, gebaseerd op meerdere </w:t>
      </w:r>
      <w:proofErr w:type="spellStart"/>
      <w:r w:rsidRPr="00225AD6">
        <w:rPr>
          <w:sz w:val="20"/>
          <w:lang w:val="nl-NL"/>
        </w:rPr>
        <w:t>KPI’s</w:t>
      </w:r>
      <w:proofErr w:type="spellEnd"/>
      <w:r w:rsidRPr="00225AD6">
        <w:rPr>
          <w:sz w:val="20"/>
          <w:lang w:val="nl-NL"/>
        </w:rPr>
        <w:t xml:space="preserve"> en User </w:t>
      </w:r>
      <w:proofErr w:type="spellStart"/>
      <w:r w:rsidRPr="00225AD6">
        <w:rPr>
          <w:sz w:val="20"/>
          <w:lang w:val="nl-NL"/>
        </w:rPr>
        <w:t>Experience</w:t>
      </w:r>
      <w:proofErr w:type="spellEnd"/>
      <w:r w:rsidRPr="00225AD6">
        <w:rPr>
          <w:sz w:val="20"/>
          <w:lang w:val="nl-NL"/>
        </w:rPr>
        <w:t>.</w:t>
      </w:r>
    </w:p>
    <w:p w14:paraId="7E55F7F2" w14:textId="6682EF2F" w:rsidR="0061376C" w:rsidRPr="00225AD6" w:rsidRDefault="0061376C" w:rsidP="000B069A">
      <w:pPr>
        <w:pStyle w:val="Lijstalinea"/>
        <w:numPr>
          <w:ilvl w:val="0"/>
          <w:numId w:val="44"/>
        </w:numPr>
        <w:spacing w:before="240" w:after="160" w:line="252" w:lineRule="auto"/>
        <w:contextualSpacing/>
        <w:rPr>
          <w:sz w:val="20"/>
          <w:lang w:val="nl-NL"/>
        </w:rPr>
      </w:pPr>
      <w:r w:rsidRPr="00225AD6">
        <w:rPr>
          <w:sz w:val="20"/>
          <w:lang w:val="nl-NL"/>
        </w:rPr>
        <w:t>Er is continu volledige transparantie vanuit zowel opdrachtgever</w:t>
      </w:r>
      <w:r w:rsidR="00B007FB">
        <w:rPr>
          <w:sz w:val="20"/>
          <w:lang w:val="nl-NL"/>
        </w:rPr>
        <w:t xml:space="preserve"> </w:t>
      </w:r>
      <w:r w:rsidRPr="00225AD6">
        <w:rPr>
          <w:sz w:val="20"/>
          <w:lang w:val="nl-NL"/>
        </w:rPr>
        <w:t xml:space="preserve">als </w:t>
      </w:r>
      <w:r w:rsidR="00B007FB">
        <w:rPr>
          <w:sz w:val="20"/>
          <w:lang w:val="nl-NL"/>
        </w:rPr>
        <w:t>opdracht</w:t>
      </w:r>
      <w:r w:rsidRPr="00225AD6">
        <w:rPr>
          <w:sz w:val="20"/>
          <w:lang w:val="nl-NL"/>
        </w:rPr>
        <w:t xml:space="preserve">nemer op risico’s, </w:t>
      </w:r>
      <w:r w:rsidR="00B007FB">
        <w:rPr>
          <w:sz w:val="20"/>
          <w:lang w:val="nl-NL"/>
        </w:rPr>
        <w:t xml:space="preserve">de </w:t>
      </w:r>
      <w:r w:rsidRPr="00225AD6">
        <w:rPr>
          <w:sz w:val="20"/>
          <w:lang w:val="nl-NL"/>
        </w:rPr>
        <w:t>mitigerende maatregelen en snel</w:t>
      </w:r>
      <w:r w:rsidR="00B007FB">
        <w:rPr>
          <w:sz w:val="20"/>
          <w:lang w:val="nl-NL"/>
        </w:rPr>
        <w:t>heid van de reacties.</w:t>
      </w:r>
    </w:p>
    <w:p w14:paraId="4315E9C4" w14:textId="5FEF41BE" w:rsidR="0061376C" w:rsidRPr="00225AD6" w:rsidRDefault="0061376C" w:rsidP="000B069A">
      <w:pPr>
        <w:pStyle w:val="Lijstalinea"/>
        <w:numPr>
          <w:ilvl w:val="0"/>
          <w:numId w:val="44"/>
        </w:numPr>
        <w:spacing w:before="240" w:after="160" w:line="252" w:lineRule="auto"/>
        <w:contextualSpacing/>
        <w:rPr>
          <w:sz w:val="20"/>
          <w:lang w:val="nl-NL"/>
        </w:rPr>
      </w:pPr>
      <w:r w:rsidRPr="00225AD6">
        <w:rPr>
          <w:sz w:val="20"/>
          <w:lang w:val="nl-NL"/>
        </w:rPr>
        <w:t>Een zo snel mogelijke transitie van dienstverlening in verschillende “</w:t>
      </w:r>
      <w:proofErr w:type="spellStart"/>
      <w:r w:rsidRPr="00225AD6">
        <w:rPr>
          <w:sz w:val="20"/>
          <w:lang w:val="nl-NL"/>
        </w:rPr>
        <w:t>swimming</w:t>
      </w:r>
      <w:proofErr w:type="spellEnd"/>
      <w:r w:rsidRPr="00225AD6">
        <w:rPr>
          <w:sz w:val="20"/>
          <w:lang w:val="nl-NL"/>
        </w:rPr>
        <w:t xml:space="preserve"> </w:t>
      </w:r>
      <w:proofErr w:type="spellStart"/>
      <w:r w:rsidRPr="00225AD6">
        <w:rPr>
          <w:sz w:val="20"/>
          <w:lang w:val="nl-NL"/>
        </w:rPr>
        <w:t>lanes</w:t>
      </w:r>
      <w:proofErr w:type="spellEnd"/>
      <w:r w:rsidRPr="00225AD6">
        <w:rPr>
          <w:sz w:val="20"/>
          <w:lang w:val="nl-NL"/>
        </w:rPr>
        <w:t xml:space="preserve">” voor de verschillende </w:t>
      </w:r>
      <w:r w:rsidR="00B007FB">
        <w:rPr>
          <w:sz w:val="20"/>
          <w:lang w:val="nl-NL"/>
        </w:rPr>
        <w:t>E</w:t>
      </w:r>
      <w:r w:rsidRPr="00225AD6">
        <w:rPr>
          <w:sz w:val="20"/>
          <w:lang w:val="nl-NL"/>
        </w:rPr>
        <w:t>enheden van dienstverlening.</w:t>
      </w:r>
      <w:r w:rsidR="00B007FB">
        <w:rPr>
          <w:sz w:val="20"/>
          <w:lang w:val="nl-NL"/>
        </w:rPr>
        <w:t xml:space="preserve">  </w:t>
      </w:r>
    </w:p>
    <w:p w14:paraId="3AB5CF82" w14:textId="77777777" w:rsidR="0061376C" w:rsidRPr="00225AD6" w:rsidRDefault="0061376C" w:rsidP="000B069A">
      <w:pPr>
        <w:pStyle w:val="Lijstalinea"/>
        <w:numPr>
          <w:ilvl w:val="0"/>
          <w:numId w:val="44"/>
        </w:numPr>
        <w:spacing w:before="240" w:after="160" w:line="252" w:lineRule="auto"/>
        <w:contextualSpacing/>
        <w:rPr>
          <w:sz w:val="20"/>
          <w:lang w:val="nl-NL"/>
        </w:rPr>
      </w:pPr>
      <w:r w:rsidRPr="00225AD6">
        <w:rPr>
          <w:sz w:val="20"/>
          <w:lang w:val="nl-NL"/>
        </w:rPr>
        <w:t xml:space="preserve">Beheersbare transities en transformaties van dienstverlening waarbij continuïteit en betrouwbaarheid zijn geborgd. </w:t>
      </w:r>
    </w:p>
    <w:p w14:paraId="6BE676C1" w14:textId="77777777" w:rsidR="0061376C" w:rsidRPr="00225AD6" w:rsidRDefault="0061376C" w:rsidP="000B069A">
      <w:pPr>
        <w:pStyle w:val="Lijstalinea"/>
        <w:numPr>
          <w:ilvl w:val="0"/>
          <w:numId w:val="44"/>
        </w:numPr>
        <w:spacing w:before="240" w:after="160" w:line="252" w:lineRule="auto"/>
        <w:contextualSpacing/>
        <w:rPr>
          <w:sz w:val="20"/>
          <w:lang w:val="nl-NL"/>
        </w:rPr>
      </w:pPr>
      <w:r w:rsidRPr="00225AD6">
        <w:rPr>
          <w:sz w:val="20"/>
          <w:lang w:val="nl-NL"/>
        </w:rPr>
        <w:t xml:space="preserve">Voldoen aan relevante kaders en regelgeving zoals </w:t>
      </w:r>
      <w:r w:rsidRPr="00450755">
        <w:rPr>
          <w:sz w:val="20"/>
          <w:lang w:val="nl-NL"/>
        </w:rPr>
        <w:t xml:space="preserve">de </w:t>
      </w:r>
      <w:r w:rsidRPr="00BF4FED">
        <w:rPr>
          <w:sz w:val="20"/>
          <w:lang w:val="nl-NL"/>
        </w:rPr>
        <w:t>architectuurprincipes</w:t>
      </w:r>
      <w:r w:rsidRPr="007B055F">
        <w:rPr>
          <w:sz w:val="20"/>
          <w:lang w:val="nl-NL"/>
        </w:rPr>
        <w:t>,</w:t>
      </w:r>
      <w:r w:rsidRPr="00225AD6">
        <w:rPr>
          <w:sz w:val="20"/>
          <w:lang w:val="nl-NL"/>
        </w:rPr>
        <w:t xml:space="preserve"> archiefwet en de BIO.</w:t>
      </w:r>
    </w:p>
    <w:p w14:paraId="0366C3BA" w14:textId="77777777" w:rsidR="0061376C" w:rsidRPr="00225AD6" w:rsidRDefault="0061376C" w:rsidP="000B069A">
      <w:pPr>
        <w:pStyle w:val="Lijstalinea"/>
        <w:numPr>
          <w:ilvl w:val="0"/>
          <w:numId w:val="44"/>
        </w:numPr>
        <w:spacing w:before="240" w:after="160" w:line="252" w:lineRule="auto"/>
        <w:contextualSpacing/>
        <w:rPr>
          <w:sz w:val="20"/>
          <w:lang w:val="nl-NL"/>
        </w:rPr>
      </w:pPr>
      <w:r w:rsidRPr="007B055F">
        <w:rPr>
          <w:sz w:val="20"/>
          <w:lang w:val="nl-NL"/>
        </w:rPr>
        <w:t>De kostenopbouw is transparant en de kosten zijn marktconform.</w:t>
      </w:r>
    </w:p>
    <w:p w14:paraId="691873F7" w14:textId="3848EEEA" w:rsidR="00691F38" w:rsidRPr="00225AD6" w:rsidRDefault="00691F38" w:rsidP="000B069A">
      <w:pPr>
        <w:pStyle w:val="Kop2"/>
        <w:numPr>
          <w:ilvl w:val="1"/>
          <w:numId w:val="52"/>
        </w:numPr>
        <w:spacing w:before="240" w:after="120"/>
        <w:ind w:left="578" w:hanging="578"/>
        <w:rPr>
          <w:rFonts w:asciiTheme="minorHAnsi" w:hAnsiTheme="minorHAnsi" w:cstheme="minorHAnsi"/>
          <w:color w:val="002060"/>
          <w:sz w:val="20"/>
        </w:rPr>
      </w:pPr>
      <w:bookmarkStart w:id="113" w:name="_Toc129431153"/>
      <w:r w:rsidRPr="00225AD6">
        <w:rPr>
          <w:rFonts w:asciiTheme="minorHAnsi" w:hAnsiTheme="minorHAnsi" w:cstheme="minorHAnsi"/>
          <w:color w:val="002060"/>
          <w:sz w:val="20"/>
        </w:rPr>
        <w:t>Omvang van de Opdracht</w:t>
      </w:r>
      <w:bookmarkEnd w:id="113"/>
    </w:p>
    <w:p w14:paraId="6A25C7EF" w14:textId="13E342BA" w:rsidR="00691F38" w:rsidRPr="00225AD6" w:rsidRDefault="00691F38" w:rsidP="004B6FA5">
      <w:pPr>
        <w:pStyle w:val="paragraph"/>
        <w:spacing w:before="240" w:beforeAutospacing="0" w:after="0" w:afterAutospacing="0"/>
        <w:textAlignment w:val="baseline"/>
        <w:rPr>
          <w:rFonts w:asciiTheme="minorHAnsi" w:hAnsiTheme="minorHAnsi" w:cstheme="minorHAnsi"/>
          <w:sz w:val="20"/>
          <w:szCs w:val="20"/>
        </w:rPr>
      </w:pPr>
      <w:r w:rsidRPr="00225AD6">
        <w:rPr>
          <w:rStyle w:val="normaltextrun"/>
          <w:rFonts w:asciiTheme="minorHAnsi" w:hAnsiTheme="minorHAnsi" w:cstheme="minorHAnsi"/>
          <w:sz w:val="20"/>
          <w:szCs w:val="20"/>
        </w:rPr>
        <w:t xml:space="preserve">De omvang van de Opdracht betreft een totale geraamde waarde van tussen de en </w:t>
      </w:r>
      <w:r w:rsidR="0078697F" w:rsidRPr="00225AD6">
        <w:rPr>
          <w:rStyle w:val="normaltextrun"/>
          <w:rFonts w:asciiTheme="minorHAnsi" w:hAnsiTheme="minorHAnsi" w:cstheme="minorHAnsi"/>
          <w:sz w:val="20"/>
          <w:szCs w:val="20"/>
        </w:rPr>
        <w:t>1</w:t>
      </w:r>
      <w:r w:rsidR="00F93F0A" w:rsidRPr="00225AD6">
        <w:rPr>
          <w:rStyle w:val="normaltextrun"/>
          <w:rFonts w:asciiTheme="minorHAnsi" w:hAnsiTheme="minorHAnsi" w:cstheme="minorHAnsi"/>
          <w:sz w:val="20"/>
          <w:szCs w:val="20"/>
        </w:rPr>
        <w:t>1</w:t>
      </w:r>
      <w:r w:rsidR="00CC4D9B" w:rsidRPr="00225AD6">
        <w:rPr>
          <w:rStyle w:val="normaltextrun"/>
          <w:rFonts w:asciiTheme="minorHAnsi" w:hAnsiTheme="minorHAnsi" w:cstheme="minorHAnsi"/>
          <w:sz w:val="20"/>
          <w:szCs w:val="20"/>
        </w:rPr>
        <w:t xml:space="preserve"> en 1</w:t>
      </w:r>
      <w:r w:rsidR="00F93F0A" w:rsidRPr="00225AD6">
        <w:rPr>
          <w:rStyle w:val="normaltextrun"/>
          <w:rFonts w:asciiTheme="minorHAnsi" w:hAnsiTheme="minorHAnsi" w:cstheme="minorHAnsi"/>
          <w:sz w:val="20"/>
          <w:szCs w:val="20"/>
        </w:rPr>
        <w:t>2</w:t>
      </w:r>
      <w:r w:rsidR="00CC4D9B" w:rsidRPr="00225AD6">
        <w:rPr>
          <w:rStyle w:val="normaltextrun"/>
          <w:rFonts w:asciiTheme="minorHAnsi" w:hAnsiTheme="minorHAnsi" w:cstheme="minorHAnsi"/>
          <w:sz w:val="20"/>
          <w:szCs w:val="20"/>
        </w:rPr>
        <w:t xml:space="preserve"> </w:t>
      </w:r>
      <w:r w:rsidRPr="00225AD6">
        <w:rPr>
          <w:rStyle w:val="normaltextrun"/>
          <w:rFonts w:asciiTheme="minorHAnsi" w:hAnsiTheme="minorHAnsi" w:cstheme="minorHAnsi"/>
          <w:sz w:val="20"/>
          <w:szCs w:val="20"/>
        </w:rPr>
        <w:t xml:space="preserve">miljoen euro excl. BTW per contractjaar. Er gelden eenmalige exit, (re-)transitie- en transformatiekosten van totaal circa </w:t>
      </w:r>
      <w:r w:rsidR="0078697F" w:rsidRPr="00225AD6">
        <w:rPr>
          <w:rStyle w:val="normaltextrun"/>
          <w:rFonts w:asciiTheme="minorHAnsi" w:hAnsiTheme="minorHAnsi" w:cstheme="minorHAnsi"/>
          <w:sz w:val="20"/>
          <w:szCs w:val="20"/>
        </w:rPr>
        <w:t>1</w:t>
      </w:r>
      <w:r w:rsidR="002C5AE2" w:rsidRPr="00225AD6">
        <w:rPr>
          <w:rStyle w:val="normaltextrun"/>
          <w:rFonts w:asciiTheme="minorHAnsi" w:hAnsiTheme="minorHAnsi" w:cstheme="minorHAnsi"/>
          <w:sz w:val="20"/>
          <w:szCs w:val="20"/>
        </w:rPr>
        <w:t>3</w:t>
      </w:r>
      <w:r w:rsidRPr="00225AD6">
        <w:rPr>
          <w:rStyle w:val="normaltextrun"/>
          <w:rFonts w:asciiTheme="minorHAnsi" w:hAnsiTheme="minorHAnsi" w:cstheme="minorHAnsi"/>
          <w:sz w:val="20"/>
          <w:szCs w:val="20"/>
        </w:rPr>
        <w:t xml:space="preserve"> miljoen. </w:t>
      </w:r>
      <w:r w:rsidRPr="00225AD6">
        <w:rPr>
          <w:rStyle w:val="eop"/>
          <w:rFonts w:asciiTheme="minorHAnsi" w:hAnsiTheme="minorHAnsi" w:cstheme="minorHAnsi"/>
          <w:sz w:val="20"/>
          <w:szCs w:val="20"/>
        </w:rPr>
        <w:t> </w:t>
      </w:r>
    </w:p>
    <w:p w14:paraId="6FD798CE" w14:textId="77777777" w:rsidR="00412D36" w:rsidRDefault="00691F38" w:rsidP="004B6FA5">
      <w:pPr>
        <w:pStyle w:val="paragraph"/>
        <w:spacing w:before="240" w:beforeAutospacing="0" w:after="0" w:afterAutospacing="0"/>
        <w:textAlignment w:val="baseline"/>
        <w:rPr>
          <w:rStyle w:val="eop"/>
          <w:rFonts w:asciiTheme="minorHAnsi" w:hAnsiTheme="minorHAnsi" w:cstheme="minorHAnsi"/>
          <w:sz w:val="20"/>
          <w:szCs w:val="20"/>
        </w:rPr>
      </w:pPr>
      <w:r w:rsidRPr="00CA098A">
        <w:rPr>
          <w:rStyle w:val="normaltextrun"/>
          <w:rFonts w:asciiTheme="minorHAnsi" w:hAnsiTheme="minorHAnsi" w:cstheme="minorHAnsi"/>
          <w:sz w:val="20"/>
          <w:szCs w:val="20"/>
        </w:rPr>
        <w:t xml:space="preserve">Over de looptijd van het contract inclusief verlengingsopties, projecten, niet-standaardwijzigingen </w:t>
      </w:r>
      <w:r w:rsidR="002F2A9E" w:rsidRPr="00CA098A">
        <w:rPr>
          <w:rStyle w:val="normaltextrun"/>
          <w:rFonts w:asciiTheme="minorHAnsi" w:hAnsiTheme="minorHAnsi" w:cstheme="minorHAnsi"/>
          <w:sz w:val="20"/>
          <w:szCs w:val="20"/>
        </w:rPr>
        <w:t>etc</w:t>
      </w:r>
      <w:r w:rsidR="002F2A9E" w:rsidRPr="00225AD6">
        <w:rPr>
          <w:rStyle w:val="normaltextrun"/>
          <w:rFonts w:asciiTheme="minorHAnsi" w:hAnsiTheme="minorHAnsi" w:cstheme="minorHAnsi"/>
          <w:sz w:val="20"/>
          <w:szCs w:val="20"/>
        </w:rPr>
        <w:t>.</w:t>
      </w:r>
      <w:r w:rsidRPr="00225AD6">
        <w:rPr>
          <w:rStyle w:val="normaltextrun"/>
          <w:rFonts w:asciiTheme="minorHAnsi" w:hAnsiTheme="minorHAnsi" w:cstheme="minorHAnsi"/>
          <w:sz w:val="20"/>
          <w:szCs w:val="20"/>
        </w:rPr>
        <w:t xml:space="preserve"> geldt een geraamde contractwaarde van totaal circa </w:t>
      </w:r>
      <w:r w:rsidR="006B3095" w:rsidRPr="00225AD6">
        <w:rPr>
          <w:rStyle w:val="normaltextrun"/>
          <w:rFonts w:asciiTheme="minorHAnsi" w:hAnsiTheme="minorHAnsi" w:cstheme="minorHAnsi"/>
          <w:sz w:val="20"/>
          <w:szCs w:val="20"/>
        </w:rPr>
        <w:t>1</w:t>
      </w:r>
      <w:r w:rsidR="00291AFF" w:rsidRPr="00225AD6">
        <w:rPr>
          <w:rStyle w:val="normaltextrun"/>
          <w:rFonts w:asciiTheme="minorHAnsi" w:hAnsiTheme="minorHAnsi" w:cstheme="minorHAnsi"/>
          <w:sz w:val="20"/>
          <w:szCs w:val="20"/>
        </w:rPr>
        <w:t>25</w:t>
      </w:r>
      <w:r w:rsidRPr="00225AD6">
        <w:rPr>
          <w:rStyle w:val="normaltextrun"/>
          <w:rFonts w:asciiTheme="minorHAnsi" w:hAnsiTheme="minorHAnsi" w:cstheme="minorHAnsi"/>
          <w:sz w:val="20"/>
          <w:szCs w:val="20"/>
        </w:rPr>
        <w:t xml:space="preserve"> tot </w:t>
      </w:r>
      <w:r w:rsidR="00CF28F7" w:rsidRPr="00225AD6">
        <w:rPr>
          <w:rStyle w:val="normaltextrun"/>
          <w:rFonts w:asciiTheme="minorHAnsi" w:hAnsiTheme="minorHAnsi" w:cstheme="minorHAnsi"/>
          <w:sz w:val="20"/>
          <w:szCs w:val="20"/>
        </w:rPr>
        <w:t>1</w:t>
      </w:r>
      <w:r w:rsidR="00291AFF" w:rsidRPr="00225AD6">
        <w:rPr>
          <w:rStyle w:val="normaltextrun"/>
          <w:rFonts w:asciiTheme="minorHAnsi" w:hAnsiTheme="minorHAnsi" w:cstheme="minorHAnsi"/>
          <w:sz w:val="20"/>
          <w:szCs w:val="20"/>
        </w:rPr>
        <w:t>35</w:t>
      </w:r>
      <w:r w:rsidRPr="00225AD6">
        <w:rPr>
          <w:rStyle w:val="normaltextrun"/>
          <w:rFonts w:asciiTheme="minorHAnsi" w:hAnsiTheme="minorHAnsi" w:cstheme="minorHAnsi"/>
          <w:sz w:val="20"/>
          <w:szCs w:val="20"/>
        </w:rPr>
        <w:t xml:space="preserve"> miljoen euro excl. BTW.</w:t>
      </w:r>
      <w:r w:rsidRPr="00225AD6">
        <w:rPr>
          <w:rStyle w:val="eop"/>
          <w:rFonts w:asciiTheme="minorHAnsi" w:hAnsiTheme="minorHAnsi" w:cstheme="minorHAnsi"/>
          <w:sz w:val="20"/>
          <w:szCs w:val="20"/>
        </w:rPr>
        <w:t> </w:t>
      </w:r>
    </w:p>
    <w:p w14:paraId="1A175FBC" w14:textId="3C259972" w:rsidR="00704B2D" w:rsidRPr="00225AD6" w:rsidRDefault="00704B2D" w:rsidP="004B6FA5">
      <w:pPr>
        <w:pStyle w:val="paragraph"/>
        <w:spacing w:before="240" w:beforeAutospacing="0" w:after="0" w:afterAutospacing="0"/>
        <w:textAlignment w:val="baseline"/>
        <w:rPr>
          <w:rStyle w:val="normaltextrun"/>
          <w:rFonts w:asciiTheme="minorHAnsi" w:hAnsiTheme="minorHAnsi" w:cstheme="minorHAnsi"/>
          <w:sz w:val="20"/>
          <w:szCs w:val="20"/>
        </w:rPr>
      </w:pPr>
      <w:r w:rsidRPr="00225AD6">
        <w:rPr>
          <w:rStyle w:val="normaltextrun"/>
          <w:rFonts w:asciiTheme="minorHAnsi" w:hAnsiTheme="minorHAnsi" w:cstheme="minorHAnsi"/>
          <w:sz w:val="20"/>
          <w:szCs w:val="20"/>
        </w:rPr>
        <w:t xml:space="preserve">Aan deze </w:t>
      </w:r>
      <w:r w:rsidR="00412D36">
        <w:rPr>
          <w:rStyle w:val="normaltextrun"/>
          <w:rFonts w:asciiTheme="minorHAnsi" w:hAnsiTheme="minorHAnsi" w:cstheme="minorHAnsi"/>
          <w:sz w:val="20"/>
          <w:szCs w:val="20"/>
        </w:rPr>
        <w:t xml:space="preserve">bovengenoemde </w:t>
      </w:r>
      <w:r w:rsidRPr="00225AD6">
        <w:rPr>
          <w:rStyle w:val="normaltextrun"/>
          <w:rFonts w:asciiTheme="minorHAnsi" w:hAnsiTheme="minorHAnsi" w:cstheme="minorHAnsi"/>
          <w:sz w:val="20"/>
          <w:szCs w:val="20"/>
        </w:rPr>
        <w:t xml:space="preserve">raming </w:t>
      </w:r>
      <w:r w:rsidR="00C361CF" w:rsidRPr="00225AD6">
        <w:rPr>
          <w:rStyle w:val="normaltextrun"/>
          <w:rFonts w:asciiTheme="minorHAnsi" w:hAnsiTheme="minorHAnsi" w:cstheme="minorHAnsi"/>
          <w:sz w:val="20"/>
          <w:szCs w:val="20"/>
        </w:rPr>
        <w:t xml:space="preserve">kunnen geen rechten worden ontleend. </w:t>
      </w:r>
    </w:p>
    <w:p w14:paraId="5BB32625" w14:textId="0B9DF3C4" w:rsidR="006804F7" w:rsidRPr="00225AD6" w:rsidRDefault="00151435" w:rsidP="000B069A">
      <w:pPr>
        <w:pStyle w:val="Kop1"/>
        <w:spacing w:before="240"/>
        <w:ind w:left="1559" w:hanging="1559"/>
        <w:rPr>
          <w:rFonts w:asciiTheme="minorHAnsi" w:hAnsiTheme="minorHAnsi" w:cstheme="minorHAnsi"/>
          <w:color w:val="002060"/>
          <w:szCs w:val="24"/>
        </w:rPr>
      </w:pPr>
      <w:bookmarkStart w:id="114" w:name="_Toc129431154"/>
      <w:r w:rsidRPr="00BA2724">
        <w:rPr>
          <w:rFonts w:asciiTheme="minorHAnsi" w:hAnsiTheme="minorHAnsi" w:cstheme="minorHAnsi"/>
          <w:color w:val="002060"/>
          <w:szCs w:val="24"/>
        </w:rPr>
        <w:t xml:space="preserve">Scope </w:t>
      </w:r>
      <w:r w:rsidR="00F25882">
        <w:rPr>
          <w:rFonts w:asciiTheme="minorHAnsi" w:hAnsiTheme="minorHAnsi" w:cstheme="minorHAnsi"/>
          <w:color w:val="002060"/>
          <w:szCs w:val="24"/>
        </w:rPr>
        <w:t>O</w:t>
      </w:r>
      <w:r w:rsidRPr="00BA2724">
        <w:rPr>
          <w:rFonts w:asciiTheme="minorHAnsi" w:hAnsiTheme="minorHAnsi" w:cstheme="minorHAnsi"/>
          <w:color w:val="002060"/>
          <w:szCs w:val="24"/>
        </w:rPr>
        <w:t xml:space="preserve">pdracht en </w:t>
      </w:r>
      <w:r w:rsidR="00F25882">
        <w:rPr>
          <w:rFonts w:asciiTheme="minorHAnsi" w:hAnsiTheme="minorHAnsi" w:cstheme="minorHAnsi"/>
          <w:color w:val="002060"/>
          <w:szCs w:val="24"/>
        </w:rPr>
        <w:t>v</w:t>
      </w:r>
      <w:r w:rsidR="006804F7" w:rsidRPr="00BA2724">
        <w:rPr>
          <w:rFonts w:asciiTheme="minorHAnsi" w:hAnsiTheme="minorHAnsi" w:cstheme="minorHAnsi"/>
          <w:color w:val="002060"/>
          <w:szCs w:val="24"/>
        </w:rPr>
        <w:t>erkaveling</w:t>
      </w:r>
      <w:bookmarkEnd w:id="114"/>
    </w:p>
    <w:p w14:paraId="23F6E293" w14:textId="3977FC19" w:rsidR="00151435" w:rsidRPr="00225AD6" w:rsidRDefault="00151435" w:rsidP="000B069A">
      <w:pPr>
        <w:pStyle w:val="Kop2"/>
        <w:numPr>
          <w:ilvl w:val="1"/>
          <w:numId w:val="41"/>
        </w:numPr>
        <w:spacing w:before="240" w:after="120"/>
        <w:ind w:left="567" w:hanging="567"/>
        <w:rPr>
          <w:rFonts w:asciiTheme="minorHAnsi" w:hAnsiTheme="minorHAnsi" w:cstheme="minorHAnsi"/>
          <w:color w:val="002060"/>
          <w:sz w:val="20"/>
        </w:rPr>
      </w:pPr>
      <w:bookmarkStart w:id="115" w:name="_Toc129431155"/>
      <w:r w:rsidRPr="00225AD6">
        <w:rPr>
          <w:rFonts w:asciiTheme="minorHAnsi" w:hAnsiTheme="minorHAnsi" w:cstheme="minorHAnsi"/>
          <w:color w:val="002060"/>
          <w:sz w:val="20"/>
        </w:rPr>
        <w:t>Scope van de Opdracht</w:t>
      </w:r>
      <w:bookmarkEnd w:id="115"/>
    </w:p>
    <w:p w14:paraId="3ED46501" w14:textId="4D474A37" w:rsidR="00151435" w:rsidRPr="00225AD6" w:rsidRDefault="00151435" w:rsidP="0076663D">
      <w:pPr>
        <w:spacing w:before="240" w:after="60" w:line="240" w:lineRule="auto"/>
        <w:rPr>
          <w:rFonts w:ascii="Calibri" w:hAnsi="Calibri"/>
          <w:spacing w:val="0"/>
          <w:sz w:val="20"/>
          <w:lang w:eastAsia="en-US"/>
        </w:rPr>
      </w:pPr>
      <w:r w:rsidRPr="00225AD6">
        <w:rPr>
          <w:rFonts w:ascii="Calibri" w:hAnsi="Calibri"/>
          <w:spacing w:val="0"/>
          <w:sz w:val="20"/>
          <w:lang w:eastAsia="en-US"/>
        </w:rPr>
        <w:t xml:space="preserve">De </w:t>
      </w:r>
      <w:r w:rsidR="00B62D96">
        <w:rPr>
          <w:rFonts w:ascii="Calibri" w:hAnsi="Calibri"/>
          <w:spacing w:val="0"/>
          <w:sz w:val="20"/>
          <w:lang w:eastAsia="en-US"/>
        </w:rPr>
        <w:t>Aanbesteding</w:t>
      </w:r>
      <w:r w:rsidRPr="00225AD6">
        <w:rPr>
          <w:rFonts w:ascii="Calibri" w:hAnsi="Calibri"/>
          <w:spacing w:val="0"/>
          <w:sz w:val="20"/>
          <w:lang w:eastAsia="en-US"/>
        </w:rPr>
        <w:t xml:space="preserve"> betreft meerdere kavels en dienstverlening die in één perceel in de markt worden gezet. Deze kavels zijn gerubriceerd in logische eenheden van dienstverlening, hieronder weergegeven in tabelvorm en afbeelding. Vooraf de opmerking dat A Algemen</w:t>
      </w:r>
      <w:r w:rsidR="000B4E90">
        <w:rPr>
          <w:rFonts w:ascii="Calibri" w:hAnsi="Calibri"/>
          <w:spacing w:val="0"/>
          <w:sz w:val="20"/>
          <w:lang w:eastAsia="en-US"/>
        </w:rPr>
        <w:t>e eisen betreft</w:t>
      </w:r>
      <w:r w:rsidRPr="00225AD6">
        <w:rPr>
          <w:rFonts w:ascii="Calibri" w:hAnsi="Calibri"/>
          <w:spacing w:val="0"/>
          <w:sz w:val="20"/>
          <w:lang w:eastAsia="en-US"/>
        </w:rPr>
        <w:t xml:space="preserve"> en in die zin geen Eenheid van Dienst is</w:t>
      </w:r>
      <w:r w:rsidR="00412D36">
        <w:rPr>
          <w:rFonts w:ascii="Calibri" w:hAnsi="Calibri"/>
          <w:spacing w:val="0"/>
          <w:sz w:val="20"/>
          <w:lang w:eastAsia="en-US"/>
        </w:rPr>
        <w:t>,</w:t>
      </w:r>
      <w:r w:rsidRPr="00225AD6">
        <w:rPr>
          <w:rFonts w:ascii="Calibri" w:hAnsi="Calibri"/>
          <w:spacing w:val="0"/>
          <w:sz w:val="20"/>
          <w:lang w:eastAsia="en-US"/>
        </w:rPr>
        <w:t xml:space="preserve"> die </w:t>
      </w:r>
      <w:r w:rsidR="00412D36">
        <w:rPr>
          <w:rFonts w:ascii="Calibri" w:hAnsi="Calibri"/>
          <w:spacing w:val="0"/>
          <w:sz w:val="20"/>
          <w:lang w:eastAsia="en-US"/>
        </w:rPr>
        <w:t xml:space="preserve">de Aanbestedende dienst </w:t>
      </w:r>
      <w:r w:rsidRPr="00225AD6">
        <w:rPr>
          <w:rFonts w:ascii="Calibri" w:hAnsi="Calibri"/>
          <w:spacing w:val="0"/>
          <w:sz w:val="20"/>
          <w:lang w:eastAsia="en-US"/>
        </w:rPr>
        <w:t>van de leverancier wil</w:t>
      </w:r>
      <w:r w:rsidR="00412D36">
        <w:rPr>
          <w:rFonts w:ascii="Calibri" w:hAnsi="Calibri"/>
          <w:spacing w:val="0"/>
          <w:sz w:val="20"/>
          <w:lang w:eastAsia="en-US"/>
        </w:rPr>
        <w:t xml:space="preserve"> </w:t>
      </w:r>
      <w:r w:rsidRPr="00225AD6">
        <w:rPr>
          <w:rFonts w:ascii="Calibri" w:hAnsi="Calibri"/>
          <w:spacing w:val="0"/>
          <w:sz w:val="20"/>
          <w:lang w:eastAsia="en-US"/>
        </w:rPr>
        <w:t>betrekken. Het betreft de kaders waarbinnen de leverancier gaat functioneren en is in die zin vooral van belang voor de selectie- en gunningsleidraad. De tabel hieronder start dan ook bij B.</w:t>
      </w:r>
    </w:p>
    <w:tbl>
      <w:tblPr>
        <w:tblW w:w="8647" w:type="dxa"/>
        <w:tblInd w:w="-10" w:type="dxa"/>
        <w:tblLayout w:type="fixed"/>
        <w:tblCellMar>
          <w:left w:w="70" w:type="dxa"/>
          <w:right w:w="70" w:type="dxa"/>
        </w:tblCellMar>
        <w:tblLook w:val="04A0" w:firstRow="1" w:lastRow="0" w:firstColumn="1" w:lastColumn="0" w:noHBand="0" w:noVBand="1"/>
      </w:tblPr>
      <w:tblGrid>
        <w:gridCol w:w="567"/>
        <w:gridCol w:w="4253"/>
        <w:gridCol w:w="3827"/>
      </w:tblGrid>
      <w:tr w:rsidR="00464264" w:rsidRPr="00225AD6" w14:paraId="0A642219" w14:textId="77777777">
        <w:trPr>
          <w:trHeight w:val="270"/>
        </w:trPr>
        <w:tc>
          <w:tcPr>
            <w:tcW w:w="567" w:type="dxa"/>
            <w:tcBorders>
              <w:top w:val="single" w:sz="8" w:space="0" w:color="auto"/>
              <w:left w:val="single" w:sz="8" w:space="0" w:color="auto"/>
              <w:bottom w:val="single" w:sz="8" w:space="0" w:color="auto"/>
              <w:right w:val="single" w:sz="8" w:space="0" w:color="auto"/>
            </w:tcBorders>
            <w:shd w:val="clear" w:color="auto" w:fill="00325F"/>
          </w:tcPr>
          <w:p w14:paraId="7533B16D" w14:textId="77777777" w:rsidR="00151435" w:rsidRPr="00225AD6" w:rsidRDefault="00151435" w:rsidP="00F25882">
            <w:pPr>
              <w:spacing w:after="60" w:line="240" w:lineRule="auto"/>
              <w:rPr>
                <w:rFonts w:ascii="Calibri" w:hAnsi="Calibri" w:cs="Calibri"/>
                <w:b/>
                <w:bCs/>
                <w:color w:val="FFFFFF"/>
                <w:spacing w:val="0"/>
                <w:sz w:val="20"/>
              </w:rPr>
            </w:pPr>
          </w:p>
        </w:tc>
        <w:tc>
          <w:tcPr>
            <w:tcW w:w="4253" w:type="dxa"/>
            <w:tcBorders>
              <w:top w:val="single" w:sz="8" w:space="0" w:color="auto"/>
              <w:left w:val="single" w:sz="8" w:space="0" w:color="auto"/>
              <w:bottom w:val="single" w:sz="8" w:space="0" w:color="auto"/>
              <w:right w:val="single" w:sz="8" w:space="0" w:color="auto"/>
            </w:tcBorders>
            <w:shd w:val="clear" w:color="auto" w:fill="00325F"/>
            <w:vAlign w:val="center"/>
            <w:hideMark/>
          </w:tcPr>
          <w:p w14:paraId="5B2A892C" w14:textId="77777777" w:rsidR="00151435" w:rsidRPr="00225AD6" w:rsidRDefault="00151435" w:rsidP="00F25882">
            <w:pPr>
              <w:spacing w:after="60" w:line="240" w:lineRule="auto"/>
              <w:rPr>
                <w:rFonts w:ascii="Calibri" w:hAnsi="Calibri" w:cs="Calibri"/>
                <w:b/>
                <w:bCs/>
                <w:color w:val="FFFFFF"/>
                <w:spacing w:val="0"/>
                <w:sz w:val="20"/>
              </w:rPr>
            </w:pPr>
            <w:r w:rsidRPr="00225AD6">
              <w:rPr>
                <w:rFonts w:ascii="Calibri" w:hAnsi="Calibri" w:cs="Calibri"/>
                <w:b/>
                <w:bCs/>
                <w:color w:val="FFFFFF"/>
                <w:spacing w:val="0"/>
                <w:sz w:val="20"/>
              </w:rPr>
              <w:t>Eenheid van dienstverlening</w:t>
            </w:r>
          </w:p>
        </w:tc>
        <w:tc>
          <w:tcPr>
            <w:tcW w:w="3827" w:type="dxa"/>
            <w:tcBorders>
              <w:top w:val="single" w:sz="8" w:space="0" w:color="auto"/>
              <w:left w:val="nil"/>
              <w:bottom w:val="single" w:sz="8" w:space="0" w:color="auto"/>
              <w:right w:val="single" w:sz="8" w:space="0" w:color="auto"/>
            </w:tcBorders>
            <w:shd w:val="clear" w:color="auto" w:fill="00325F"/>
            <w:vAlign w:val="center"/>
            <w:hideMark/>
          </w:tcPr>
          <w:p w14:paraId="09DD5074" w14:textId="77777777" w:rsidR="00151435" w:rsidRPr="00225AD6" w:rsidRDefault="00151435" w:rsidP="00F25882">
            <w:pPr>
              <w:spacing w:after="60" w:line="240" w:lineRule="auto"/>
              <w:rPr>
                <w:rFonts w:ascii="Calibri" w:hAnsi="Calibri" w:cs="Calibri"/>
                <w:b/>
                <w:bCs/>
                <w:color w:val="FFFFFF"/>
                <w:spacing w:val="0"/>
                <w:sz w:val="20"/>
              </w:rPr>
            </w:pPr>
            <w:r w:rsidRPr="00225AD6">
              <w:rPr>
                <w:rFonts w:ascii="Calibri" w:hAnsi="Calibri" w:cs="Calibri"/>
                <w:b/>
                <w:bCs/>
                <w:color w:val="FFFFFF"/>
                <w:spacing w:val="0"/>
                <w:sz w:val="20"/>
              </w:rPr>
              <w:t>Kavel(s)</w:t>
            </w:r>
          </w:p>
        </w:tc>
      </w:tr>
      <w:tr w:rsidR="00196EF3" w:rsidRPr="00225AD6" w14:paraId="02720C5A" w14:textId="77777777">
        <w:trPr>
          <w:trHeight w:val="270"/>
        </w:trPr>
        <w:tc>
          <w:tcPr>
            <w:tcW w:w="567" w:type="dxa"/>
            <w:tcBorders>
              <w:top w:val="single" w:sz="4" w:space="0" w:color="auto"/>
              <w:left w:val="single" w:sz="8" w:space="0" w:color="auto"/>
              <w:bottom w:val="single" w:sz="4" w:space="0" w:color="auto"/>
              <w:right w:val="single" w:sz="8" w:space="0" w:color="auto"/>
            </w:tcBorders>
          </w:tcPr>
          <w:p w14:paraId="3E7CD626" w14:textId="77777777" w:rsidR="00151435" w:rsidRPr="00225AD6" w:rsidRDefault="00151435" w:rsidP="00F25882">
            <w:pPr>
              <w:spacing w:after="60" w:line="240" w:lineRule="auto"/>
              <w:rPr>
                <w:rFonts w:ascii="Calibri" w:hAnsi="Calibri"/>
                <w:spacing w:val="0"/>
                <w:sz w:val="20"/>
                <w:lang w:eastAsia="en-US"/>
              </w:rPr>
            </w:pPr>
            <w:r w:rsidRPr="00225AD6">
              <w:rPr>
                <w:rFonts w:ascii="Calibri" w:hAnsi="Calibri"/>
                <w:spacing w:val="0"/>
                <w:sz w:val="20"/>
                <w:lang w:eastAsia="en-US"/>
              </w:rPr>
              <w:t>B</w:t>
            </w:r>
          </w:p>
        </w:tc>
        <w:tc>
          <w:tcPr>
            <w:tcW w:w="4253" w:type="dxa"/>
            <w:tcBorders>
              <w:top w:val="single" w:sz="4" w:space="0" w:color="auto"/>
              <w:left w:val="single" w:sz="8" w:space="0" w:color="auto"/>
              <w:bottom w:val="single" w:sz="4" w:space="0" w:color="auto"/>
              <w:right w:val="single" w:sz="8" w:space="0" w:color="auto"/>
            </w:tcBorders>
            <w:shd w:val="clear" w:color="auto" w:fill="auto"/>
          </w:tcPr>
          <w:p w14:paraId="56304B11" w14:textId="77777777" w:rsidR="00151435" w:rsidRPr="00225AD6" w:rsidRDefault="00151435" w:rsidP="00F25882">
            <w:pPr>
              <w:spacing w:after="60" w:line="240" w:lineRule="auto"/>
              <w:rPr>
                <w:rFonts w:ascii="Calibri" w:hAnsi="Calibri"/>
                <w:spacing w:val="0"/>
                <w:sz w:val="20"/>
                <w:lang w:eastAsia="en-US"/>
              </w:rPr>
            </w:pPr>
            <w:r w:rsidRPr="00225AD6">
              <w:rPr>
                <w:rFonts w:ascii="Calibri" w:hAnsi="Calibri"/>
                <w:spacing w:val="0"/>
                <w:sz w:val="20"/>
                <w:lang w:eastAsia="en-US"/>
              </w:rPr>
              <w:t>SIAM Dienst - (kavel overstijgend)</w:t>
            </w:r>
          </w:p>
        </w:tc>
        <w:tc>
          <w:tcPr>
            <w:tcW w:w="3827" w:type="dxa"/>
            <w:tcBorders>
              <w:top w:val="single" w:sz="4" w:space="0" w:color="auto"/>
              <w:left w:val="nil"/>
              <w:bottom w:val="single" w:sz="4" w:space="0" w:color="auto"/>
              <w:right w:val="single" w:sz="8" w:space="0" w:color="auto"/>
            </w:tcBorders>
            <w:shd w:val="clear" w:color="auto" w:fill="auto"/>
          </w:tcPr>
          <w:p w14:paraId="15BCAE29" w14:textId="77777777" w:rsidR="00151435" w:rsidRPr="00225AD6" w:rsidRDefault="00151435" w:rsidP="00F25882">
            <w:pPr>
              <w:spacing w:after="60" w:line="240" w:lineRule="auto"/>
              <w:rPr>
                <w:rFonts w:ascii="Calibri" w:hAnsi="Calibri"/>
                <w:spacing w:val="0"/>
                <w:sz w:val="20"/>
                <w:lang w:eastAsia="en-US"/>
              </w:rPr>
            </w:pPr>
            <w:r w:rsidRPr="00225AD6">
              <w:rPr>
                <w:rFonts w:ascii="Calibri" w:hAnsi="Calibri"/>
                <w:spacing w:val="0"/>
                <w:sz w:val="20"/>
                <w:lang w:eastAsia="en-US"/>
              </w:rPr>
              <w:t xml:space="preserve">Service Integration </w:t>
            </w:r>
            <w:proofErr w:type="spellStart"/>
            <w:r w:rsidRPr="00225AD6">
              <w:rPr>
                <w:rFonts w:ascii="Calibri" w:hAnsi="Calibri"/>
                <w:spacing w:val="0"/>
                <w:sz w:val="20"/>
                <w:lang w:eastAsia="en-US"/>
              </w:rPr>
              <w:t>and</w:t>
            </w:r>
            <w:proofErr w:type="spellEnd"/>
            <w:r w:rsidRPr="00225AD6">
              <w:rPr>
                <w:rFonts w:ascii="Calibri" w:hAnsi="Calibri"/>
                <w:spacing w:val="0"/>
                <w:sz w:val="20"/>
                <w:lang w:eastAsia="en-US"/>
              </w:rPr>
              <w:t xml:space="preserve"> Management </w:t>
            </w:r>
          </w:p>
        </w:tc>
      </w:tr>
      <w:tr w:rsidR="00196EF3" w:rsidRPr="00225AD6" w14:paraId="3718E476" w14:textId="77777777">
        <w:trPr>
          <w:trHeight w:val="270"/>
        </w:trPr>
        <w:tc>
          <w:tcPr>
            <w:tcW w:w="567" w:type="dxa"/>
            <w:tcBorders>
              <w:top w:val="single" w:sz="4" w:space="0" w:color="auto"/>
              <w:left w:val="single" w:sz="8" w:space="0" w:color="auto"/>
              <w:bottom w:val="single" w:sz="4" w:space="0" w:color="auto"/>
              <w:right w:val="single" w:sz="8" w:space="0" w:color="auto"/>
            </w:tcBorders>
          </w:tcPr>
          <w:p w14:paraId="6C5087AC" w14:textId="77777777" w:rsidR="00151435" w:rsidRPr="00225AD6" w:rsidRDefault="00151435" w:rsidP="00F25882">
            <w:pPr>
              <w:spacing w:after="60" w:line="240" w:lineRule="auto"/>
              <w:rPr>
                <w:rFonts w:ascii="Calibri" w:hAnsi="Calibri"/>
                <w:spacing w:val="0"/>
                <w:sz w:val="20"/>
                <w:lang w:eastAsia="en-US"/>
              </w:rPr>
            </w:pPr>
            <w:r w:rsidRPr="00225AD6">
              <w:rPr>
                <w:rFonts w:ascii="Calibri" w:hAnsi="Calibri"/>
                <w:spacing w:val="0"/>
                <w:sz w:val="20"/>
                <w:lang w:eastAsia="en-US"/>
              </w:rPr>
              <w:t>C</w:t>
            </w:r>
          </w:p>
        </w:tc>
        <w:tc>
          <w:tcPr>
            <w:tcW w:w="4253" w:type="dxa"/>
            <w:tcBorders>
              <w:top w:val="single" w:sz="4" w:space="0" w:color="auto"/>
              <w:left w:val="single" w:sz="8" w:space="0" w:color="auto"/>
              <w:bottom w:val="single" w:sz="4" w:space="0" w:color="auto"/>
              <w:right w:val="single" w:sz="8" w:space="0" w:color="auto"/>
            </w:tcBorders>
            <w:shd w:val="clear" w:color="auto" w:fill="auto"/>
          </w:tcPr>
          <w:p w14:paraId="6871CD6A" w14:textId="77777777" w:rsidR="00151435" w:rsidRPr="00225AD6" w:rsidRDefault="00151435" w:rsidP="00F25882">
            <w:pPr>
              <w:spacing w:after="60" w:line="240" w:lineRule="auto"/>
              <w:rPr>
                <w:rFonts w:ascii="Calibri" w:hAnsi="Calibri"/>
                <w:spacing w:val="0"/>
                <w:sz w:val="20"/>
                <w:lang w:eastAsia="en-US"/>
              </w:rPr>
            </w:pPr>
            <w:r w:rsidRPr="00225AD6">
              <w:rPr>
                <w:rFonts w:ascii="Calibri" w:hAnsi="Calibri"/>
                <w:spacing w:val="0"/>
                <w:sz w:val="20"/>
                <w:lang w:eastAsia="en-US"/>
              </w:rPr>
              <w:t>Servicedesk dienst</w:t>
            </w:r>
          </w:p>
        </w:tc>
        <w:tc>
          <w:tcPr>
            <w:tcW w:w="3827" w:type="dxa"/>
            <w:tcBorders>
              <w:top w:val="single" w:sz="4" w:space="0" w:color="auto"/>
              <w:left w:val="nil"/>
              <w:bottom w:val="single" w:sz="4" w:space="0" w:color="auto"/>
              <w:right w:val="single" w:sz="8" w:space="0" w:color="auto"/>
            </w:tcBorders>
            <w:shd w:val="clear" w:color="auto" w:fill="auto"/>
          </w:tcPr>
          <w:p w14:paraId="70E25D0E" w14:textId="77777777" w:rsidR="00151435" w:rsidRPr="00225AD6" w:rsidRDefault="00151435" w:rsidP="00F25882">
            <w:pPr>
              <w:spacing w:after="60" w:line="240" w:lineRule="auto"/>
              <w:rPr>
                <w:rFonts w:ascii="Calibri" w:hAnsi="Calibri" w:cs="Calibri"/>
                <w:color w:val="000000"/>
                <w:spacing w:val="0"/>
                <w:sz w:val="20"/>
              </w:rPr>
            </w:pPr>
            <w:r w:rsidRPr="00225AD6">
              <w:rPr>
                <w:rFonts w:ascii="Calibri" w:hAnsi="Calibri" w:cs="Calibri"/>
                <w:color w:val="000000"/>
                <w:spacing w:val="0"/>
                <w:sz w:val="20"/>
              </w:rPr>
              <w:t>Servicedesk</w:t>
            </w:r>
          </w:p>
        </w:tc>
      </w:tr>
      <w:tr w:rsidR="00196EF3" w:rsidRPr="00225AD6" w14:paraId="0C962A66" w14:textId="77777777">
        <w:trPr>
          <w:trHeight w:val="270"/>
        </w:trPr>
        <w:tc>
          <w:tcPr>
            <w:tcW w:w="567" w:type="dxa"/>
            <w:tcBorders>
              <w:top w:val="single" w:sz="4" w:space="0" w:color="auto"/>
              <w:left w:val="single" w:sz="8" w:space="0" w:color="auto"/>
              <w:bottom w:val="single" w:sz="4" w:space="0" w:color="auto"/>
              <w:right w:val="single" w:sz="8" w:space="0" w:color="auto"/>
            </w:tcBorders>
          </w:tcPr>
          <w:p w14:paraId="51015ECE" w14:textId="77777777" w:rsidR="00151435" w:rsidRPr="00225AD6" w:rsidRDefault="00151435" w:rsidP="00F25882">
            <w:pPr>
              <w:spacing w:after="60" w:line="240" w:lineRule="auto"/>
              <w:rPr>
                <w:rFonts w:ascii="Calibri" w:hAnsi="Calibri"/>
                <w:spacing w:val="0"/>
                <w:sz w:val="20"/>
                <w:lang w:eastAsia="en-US"/>
              </w:rPr>
            </w:pPr>
            <w:r w:rsidRPr="00225AD6">
              <w:rPr>
                <w:rFonts w:ascii="Calibri" w:hAnsi="Calibri"/>
                <w:spacing w:val="0"/>
                <w:sz w:val="20"/>
                <w:lang w:eastAsia="en-US"/>
              </w:rPr>
              <w:t>D</w:t>
            </w:r>
          </w:p>
        </w:tc>
        <w:tc>
          <w:tcPr>
            <w:tcW w:w="4253" w:type="dxa"/>
            <w:tcBorders>
              <w:top w:val="single" w:sz="4" w:space="0" w:color="auto"/>
              <w:left w:val="single" w:sz="8" w:space="0" w:color="auto"/>
              <w:bottom w:val="single" w:sz="4" w:space="0" w:color="auto"/>
              <w:right w:val="single" w:sz="8" w:space="0" w:color="auto"/>
            </w:tcBorders>
            <w:shd w:val="clear" w:color="auto" w:fill="auto"/>
          </w:tcPr>
          <w:p w14:paraId="3C9ED9CE" w14:textId="6D564A7F" w:rsidR="00D150F8" w:rsidRPr="00D150F8" w:rsidRDefault="00151435" w:rsidP="00F25882">
            <w:pPr>
              <w:spacing w:after="60" w:line="240" w:lineRule="auto"/>
              <w:rPr>
                <w:rFonts w:ascii="Calibri" w:hAnsi="Calibri"/>
                <w:color w:val="2B579A"/>
                <w:spacing w:val="0"/>
                <w:sz w:val="20"/>
                <w:shd w:val="clear" w:color="auto" w:fill="E6E6E6"/>
                <w:lang w:eastAsia="en-US"/>
              </w:rPr>
            </w:pPr>
            <w:r w:rsidRPr="00D150F8">
              <w:rPr>
                <w:rFonts w:ascii="Calibri" w:hAnsi="Calibri"/>
                <w:spacing w:val="0"/>
                <w:sz w:val="20"/>
                <w:lang w:eastAsia="en-US"/>
              </w:rPr>
              <w:t xml:space="preserve">Werkplekdiensten voor </w:t>
            </w:r>
            <w:proofErr w:type="spellStart"/>
            <w:r w:rsidRPr="00D150F8">
              <w:rPr>
                <w:rFonts w:ascii="Calibri" w:hAnsi="Calibri"/>
                <w:spacing w:val="0"/>
                <w:sz w:val="20"/>
                <w:lang w:eastAsia="en-US"/>
              </w:rPr>
              <w:t>Intune</w:t>
            </w:r>
            <w:proofErr w:type="spellEnd"/>
            <w:r w:rsidRPr="00D150F8">
              <w:rPr>
                <w:rFonts w:ascii="Calibri" w:hAnsi="Calibri"/>
                <w:spacing w:val="0"/>
                <w:sz w:val="20"/>
                <w:lang w:eastAsia="en-US"/>
              </w:rPr>
              <w:t xml:space="preserve"> werkplek en</w:t>
            </w:r>
            <w:r w:rsidR="00D150F8" w:rsidRPr="009C2849">
              <w:rPr>
                <w:rFonts w:ascii="Calibri" w:hAnsi="Calibri"/>
                <w:spacing w:val="0"/>
                <w:sz w:val="20"/>
                <w:lang w:eastAsia="en-US"/>
              </w:rPr>
              <w:t xml:space="preserve"> AVD</w:t>
            </w:r>
          </w:p>
        </w:tc>
        <w:tc>
          <w:tcPr>
            <w:tcW w:w="3827" w:type="dxa"/>
            <w:tcBorders>
              <w:top w:val="single" w:sz="4" w:space="0" w:color="auto"/>
              <w:left w:val="nil"/>
              <w:bottom w:val="single" w:sz="4" w:space="0" w:color="auto"/>
              <w:right w:val="single" w:sz="8" w:space="0" w:color="auto"/>
            </w:tcBorders>
            <w:shd w:val="clear" w:color="auto" w:fill="auto"/>
          </w:tcPr>
          <w:p w14:paraId="35168CED" w14:textId="77777777" w:rsidR="00151435" w:rsidRPr="00D150F8" w:rsidRDefault="00151435" w:rsidP="00F25882">
            <w:pPr>
              <w:spacing w:after="60" w:line="240" w:lineRule="auto"/>
              <w:rPr>
                <w:rFonts w:ascii="Calibri" w:hAnsi="Calibri" w:cs="Calibri"/>
                <w:color w:val="000000"/>
                <w:spacing w:val="0"/>
                <w:sz w:val="20"/>
              </w:rPr>
            </w:pPr>
            <w:r w:rsidRPr="00D150F8">
              <w:rPr>
                <w:rFonts w:ascii="Calibri" w:hAnsi="Calibri" w:cs="Calibri"/>
                <w:color w:val="000000"/>
                <w:spacing w:val="0"/>
                <w:sz w:val="20"/>
              </w:rPr>
              <w:t>KA Platform Hosting</w:t>
            </w:r>
          </w:p>
          <w:p w14:paraId="3D2938D0" w14:textId="77777777" w:rsidR="00151435" w:rsidRPr="00D150F8" w:rsidRDefault="00151435" w:rsidP="00F25882">
            <w:pPr>
              <w:spacing w:after="60" w:line="240" w:lineRule="auto"/>
              <w:rPr>
                <w:rFonts w:ascii="Calibri" w:hAnsi="Calibri" w:cs="Calibri"/>
                <w:color w:val="000000"/>
                <w:spacing w:val="0"/>
                <w:sz w:val="20"/>
              </w:rPr>
            </w:pPr>
            <w:r w:rsidRPr="00D150F8">
              <w:rPr>
                <w:rFonts w:ascii="Calibri" w:hAnsi="Calibri" w:cs="Calibri"/>
                <w:color w:val="000000"/>
                <w:spacing w:val="0"/>
                <w:sz w:val="20"/>
              </w:rPr>
              <w:t>Technisch beheer KA</w:t>
            </w:r>
          </w:p>
          <w:p w14:paraId="71755FCC" w14:textId="77777777" w:rsidR="00151435" w:rsidRPr="00D150F8" w:rsidRDefault="00151435" w:rsidP="00F25882">
            <w:pPr>
              <w:spacing w:after="60" w:line="240" w:lineRule="auto"/>
              <w:rPr>
                <w:rFonts w:ascii="Calibri" w:hAnsi="Calibri" w:cs="Calibri"/>
                <w:color w:val="000000"/>
                <w:spacing w:val="0"/>
                <w:sz w:val="20"/>
              </w:rPr>
            </w:pPr>
            <w:r w:rsidRPr="00D150F8">
              <w:rPr>
                <w:rFonts w:ascii="Calibri" w:hAnsi="Calibri" w:cs="Calibri"/>
                <w:color w:val="000000"/>
                <w:spacing w:val="0"/>
                <w:sz w:val="20"/>
              </w:rPr>
              <w:t>Technisch Applicatiebeheer KA</w:t>
            </w:r>
          </w:p>
          <w:p w14:paraId="3EE905F4" w14:textId="77777777" w:rsidR="00151435" w:rsidRPr="00D150F8" w:rsidRDefault="00151435" w:rsidP="00F25882">
            <w:pPr>
              <w:spacing w:after="60" w:line="240" w:lineRule="auto"/>
              <w:rPr>
                <w:rFonts w:ascii="Calibri" w:hAnsi="Calibri" w:cs="Calibri"/>
                <w:color w:val="000000"/>
                <w:spacing w:val="0"/>
                <w:sz w:val="20"/>
              </w:rPr>
            </w:pPr>
            <w:r w:rsidRPr="00D150F8">
              <w:rPr>
                <w:rFonts w:ascii="Calibri" w:hAnsi="Calibri" w:cs="Calibri"/>
                <w:color w:val="000000"/>
                <w:spacing w:val="0"/>
                <w:sz w:val="20"/>
              </w:rPr>
              <w:t>Microsoft 365</w:t>
            </w:r>
          </w:p>
        </w:tc>
      </w:tr>
      <w:tr w:rsidR="00196EF3" w:rsidRPr="00225AD6" w14:paraId="73EC2D18" w14:textId="77777777">
        <w:trPr>
          <w:trHeight w:val="270"/>
        </w:trPr>
        <w:tc>
          <w:tcPr>
            <w:tcW w:w="567" w:type="dxa"/>
            <w:tcBorders>
              <w:top w:val="single" w:sz="4" w:space="0" w:color="auto"/>
              <w:left w:val="single" w:sz="8" w:space="0" w:color="auto"/>
              <w:bottom w:val="single" w:sz="4" w:space="0" w:color="auto"/>
              <w:right w:val="single" w:sz="8" w:space="0" w:color="auto"/>
            </w:tcBorders>
          </w:tcPr>
          <w:p w14:paraId="77E54CD7" w14:textId="77777777" w:rsidR="00151435" w:rsidRPr="00225AD6" w:rsidRDefault="00151435" w:rsidP="00F25882">
            <w:pPr>
              <w:spacing w:after="60" w:line="240" w:lineRule="auto"/>
              <w:rPr>
                <w:rFonts w:ascii="Calibri" w:hAnsi="Calibri"/>
                <w:spacing w:val="0"/>
                <w:sz w:val="20"/>
                <w:lang w:eastAsia="en-US"/>
              </w:rPr>
            </w:pPr>
            <w:r w:rsidRPr="00225AD6">
              <w:rPr>
                <w:rFonts w:ascii="Calibri" w:hAnsi="Calibri"/>
                <w:spacing w:val="0"/>
                <w:sz w:val="20"/>
                <w:lang w:eastAsia="en-US"/>
              </w:rPr>
              <w:t>E</w:t>
            </w:r>
          </w:p>
        </w:tc>
        <w:tc>
          <w:tcPr>
            <w:tcW w:w="4253" w:type="dxa"/>
            <w:tcBorders>
              <w:top w:val="single" w:sz="4" w:space="0" w:color="auto"/>
              <w:left w:val="single" w:sz="8" w:space="0" w:color="auto"/>
              <w:bottom w:val="single" w:sz="4" w:space="0" w:color="auto"/>
              <w:right w:val="single" w:sz="8" w:space="0" w:color="auto"/>
            </w:tcBorders>
            <w:shd w:val="clear" w:color="auto" w:fill="auto"/>
          </w:tcPr>
          <w:p w14:paraId="32C1C061" w14:textId="77777777" w:rsidR="00151435" w:rsidRPr="00225AD6" w:rsidRDefault="00151435" w:rsidP="00F25882">
            <w:pPr>
              <w:spacing w:after="60" w:line="240" w:lineRule="auto"/>
              <w:rPr>
                <w:rFonts w:ascii="Calibri" w:hAnsi="Calibri"/>
                <w:spacing w:val="0"/>
                <w:sz w:val="20"/>
                <w:lang w:eastAsia="en-US"/>
              </w:rPr>
            </w:pPr>
            <w:r w:rsidRPr="00225AD6">
              <w:rPr>
                <w:rFonts w:ascii="Calibri" w:hAnsi="Calibri"/>
                <w:spacing w:val="0"/>
                <w:sz w:val="20"/>
                <w:lang w:eastAsia="en-US"/>
              </w:rPr>
              <w:t>Beheer Samenwerkingsdiensten</w:t>
            </w:r>
          </w:p>
        </w:tc>
        <w:tc>
          <w:tcPr>
            <w:tcW w:w="3827" w:type="dxa"/>
            <w:tcBorders>
              <w:top w:val="single" w:sz="4" w:space="0" w:color="auto"/>
              <w:left w:val="nil"/>
              <w:bottom w:val="single" w:sz="4" w:space="0" w:color="auto"/>
              <w:right w:val="single" w:sz="8" w:space="0" w:color="auto"/>
            </w:tcBorders>
            <w:shd w:val="clear" w:color="auto" w:fill="auto"/>
          </w:tcPr>
          <w:p w14:paraId="4DFE0ED9" w14:textId="77777777" w:rsidR="00151435" w:rsidRPr="00225AD6" w:rsidRDefault="00151435" w:rsidP="00F25882">
            <w:pPr>
              <w:spacing w:after="60" w:line="240" w:lineRule="auto"/>
              <w:rPr>
                <w:rFonts w:ascii="Calibri" w:hAnsi="Calibri"/>
                <w:spacing w:val="0"/>
                <w:sz w:val="20"/>
                <w:lang w:eastAsia="en-US"/>
              </w:rPr>
            </w:pPr>
            <w:r w:rsidRPr="00225AD6">
              <w:rPr>
                <w:rFonts w:ascii="Calibri" w:hAnsi="Calibri"/>
                <w:spacing w:val="0"/>
                <w:sz w:val="20"/>
                <w:lang w:eastAsia="en-US"/>
              </w:rPr>
              <w:t>Beheer Samenwerkingsdiensten</w:t>
            </w:r>
          </w:p>
          <w:p w14:paraId="268C6ADB" w14:textId="0D8CC07C" w:rsidR="00151435" w:rsidRPr="00225AD6" w:rsidRDefault="00151435" w:rsidP="00F25882">
            <w:pPr>
              <w:spacing w:after="60" w:line="240" w:lineRule="auto"/>
              <w:rPr>
                <w:rFonts w:ascii="Calibri" w:hAnsi="Calibri" w:cs="Calibri"/>
                <w:spacing w:val="0"/>
                <w:sz w:val="20"/>
                <w:lang w:eastAsia="en-US"/>
              </w:rPr>
            </w:pPr>
            <w:r w:rsidRPr="00225AD6">
              <w:rPr>
                <w:rFonts w:ascii="Calibri" w:hAnsi="Calibri"/>
                <w:spacing w:val="0"/>
                <w:sz w:val="20"/>
                <w:lang w:eastAsia="en-US"/>
              </w:rPr>
              <w:t xml:space="preserve">(gebaseerd op Microsoft Teams/ </w:t>
            </w:r>
            <w:r w:rsidR="00663A21" w:rsidRPr="00225AD6">
              <w:rPr>
                <w:rFonts w:ascii="Calibri" w:hAnsi="Calibri"/>
                <w:spacing w:val="0"/>
                <w:sz w:val="20"/>
                <w:lang w:eastAsia="en-US"/>
              </w:rPr>
              <w:t>SharePoint</w:t>
            </w:r>
            <w:r w:rsidRPr="00225AD6">
              <w:rPr>
                <w:rFonts w:ascii="Calibri" w:hAnsi="Calibri"/>
                <w:spacing w:val="0"/>
                <w:sz w:val="20"/>
                <w:lang w:eastAsia="en-US"/>
              </w:rPr>
              <w:t>)</w:t>
            </w:r>
          </w:p>
        </w:tc>
      </w:tr>
      <w:tr w:rsidR="00196EF3" w:rsidRPr="00225AD6" w14:paraId="61B30553" w14:textId="77777777">
        <w:trPr>
          <w:trHeight w:val="270"/>
        </w:trPr>
        <w:tc>
          <w:tcPr>
            <w:tcW w:w="567" w:type="dxa"/>
            <w:tcBorders>
              <w:top w:val="single" w:sz="4" w:space="0" w:color="auto"/>
              <w:left w:val="single" w:sz="8" w:space="0" w:color="auto"/>
              <w:bottom w:val="single" w:sz="4" w:space="0" w:color="auto"/>
              <w:right w:val="single" w:sz="8" w:space="0" w:color="auto"/>
            </w:tcBorders>
          </w:tcPr>
          <w:p w14:paraId="468AF43E" w14:textId="77777777" w:rsidR="00151435" w:rsidRPr="00225AD6" w:rsidRDefault="00151435" w:rsidP="00F25882">
            <w:pPr>
              <w:spacing w:after="60" w:line="240" w:lineRule="auto"/>
              <w:rPr>
                <w:rFonts w:ascii="Calibri" w:hAnsi="Calibri"/>
                <w:spacing w:val="0"/>
                <w:sz w:val="20"/>
                <w:lang w:eastAsia="en-US"/>
              </w:rPr>
            </w:pPr>
            <w:r w:rsidRPr="00225AD6">
              <w:rPr>
                <w:rFonts w:ascii="Calibri" w:hAnsi="Calibri"/>
                <w:spacing w:val="0"/>
                <w:sz w:val="20"/>
                <w:lang w:eastAsia="en-US"/>
              </w:rPr>
              <w:t>F</w:t>
            </w:r>
          </w:p>
        </w:tc>
        <w:tc>
          <w:tcPr>
            <w:tcW w:w="4253" w:type="dxa"/>
            <w:tcBorders>
              <w:top w:val="single" w:sz="4" w:space="0" w:color="auto"/>
              <w:left w:val="single" w:sz="8" w:space="0" w:color="auto"/>
              <w:bottom w:val="single" w:sz="4" w:space="0" w:color="auto"/>
              <w:right w:val="single" w:sz="8" w:space="0" w:color="auto"/>
            </w:tcBorders>
            <w:shd w:val="clear" w:color="auto" w:fill="auto"/>
          </w:tcPr>
          <w:p w14:paraId="5BC8D88C" w14:textId="77777777" w:rsidR="00151435" w:rsidRPr="00225AD6" w:rsidRDefault="00151435" w:rsidP="00F25882">
            <w:pPr>
              <w:spacing w:after="60" w:line="240" w:lineRule="auto"/>
              <w:rPr>
                <w:rFonts w:ascii="Calibri" w:hAnsi="Calibri"/>
                <w:spacing w:val="0"/>
                <w:sz w:val="20"/>
                <w:lang w:eastAsia="en-US"/>
              </w:rPr>
            </w:pPr>
            <w:r w:rsidRPr="00225AD6">
              <w:rPr>
                <w:rFonts w:ascii="Calibri" w:hAnsi="Calibri"/>
                <w:spacing w:val="0"/>
                <w:sz w:val="20"/>
                <w:lang w:eastAsia="en-US"/>
              </w:rPr>
              <w:t>Cloud Hosting</w:t>
            </w:r>
          </w:p>
        </w:tc>
        <w:tc>
          <w:tcPr>
            <w:tcW w:w="3827" w:type="dxa"/>
            <w:tcBorders>
              <w:top w:val="single" w:sz="4" w:space="0" w:color="auto"/>
              <w:left w:val="nil"/>
              <w:bottom w:val="single" w:sz="4" w:space="0" w:color="auto"/>
              <w:right w:val="single" w:sz="8" w:space="0" w:color="auto"/>
            </w:tcBorders>
            <w:shd w:val="clear" w:color="auto" w:fill="auto"/>
          </w:tcPr>
          <w:p w14:paraId="43284D86" w14:textId="77777777" w:rsidR="00151435" w:rsidRPr="00A23821" w:rsidRDefault="00151435" w:rsidP="00F25882">
            <w:pPr>
              <w:spacing w:after="60" w:line="240" w:lineRule="auto"/>
              <w:rPr>
                <w:rFonts w:ascii="Calibri" w:hAnsi="Calibri"/>
                <w:spacing w:val="0"/>
                <w:sz w:val="20"/>
                <w:lang w:val="en-US" w:eastAsia="en-US"/>
              </w:rPr>
            </w:pPr>
            <w:r w:rsidRPr="00A23821">
              <w:rPr>
                <w:rFonts w:ascii="Calibri" w:hAnsi="Calibri"/>
                <w:spacing w:val="0"/>
                <w:sz w:val="20"/>
                <w:lang w:val="en-US" w:eastAsia="en-US"/>
              </w:rPr>
              <w:t>Cloud Platform Hosting</w:t>
            </w:r>
          </w:p>
          <w:p w14:paraId="7C32DF46" w14:textId="77777777" w:rsidR="00151435" w:rsidRPr="00A23821" w:rsidRDefault="00151435" w:rsidP="00F25882">
            <w:pPr>
              <w:spacing w:after="60" w:line="240" w:lineRule="auto"/>
              <w:rPr>
                <w:rFonts w:ascii="Calibri" w:hAnsi="Calibri"/>
                <w:spacing w:val="0"/>
                <w:sz w:val="20"/>
                <w:lang w:val="en-US" w:eastAsia="en-US"/>
              </w:rPr>
            </w:pPr>
            <w:r w:rsidRPr="00A23821">
              <w:rPr>
                <w:rFonts w:ascii="Calibri" w:hAnsi="Calibri"/>
                <w:spacing w:val="0"/>
                <w:sz w:val="20"/>
                <w:lang w:val="en-US" w:eastAsia="en-US"/>
              </w:rPr>
              <w:t>Cloud Application Hosting</w:t>
            </w:r>
          </w:p>
          <w:p w14:paraId="46AC7937" w14:textId="77777777" w:rsidR="00151435" w:rsidRPr="00225AD6" w:rsidRDefault="00151435" w:rsidP="00F25882">
            <w:pPr>
              <w:spacing w:after="60" w:line="240" w:lineRule="auto"/>
              <w:rPr>
                <w:rFonts w:ascii="Calibri" w:hAnsi="Calibri" w:cs="Calibri"/>
                <w:spacing w:val="0"/>
                <w:sz w:val="20"/>
                <w:lang w:eastAsia="en-US"/>
              </w:rPr>
            </w:pPr>
            <w:r w:rsidRPr="00225AD6">
              <w:rPr>
                <w:rFonts w:ascii="Calibri" w:hAnsi="Calibri"/>
                <w:spacing w:val="0"/>
                <w:sz w:val="20"/>
                <w:lang w:eastAsia="en-US"/>
              </w:rPr>
              <w:t>Technisch Applicatiebeheer II</w:t>
            </w:r>
          </w:p>
        </w:tc>
      </w:tr>
      <w:tr w:rsidR="00196EF3" w:rsidRPr="00225AD6" w14:paraId="0E52E8C7" w14:textId="77777777">
        <w:trPr>
          <w:trHeight w:val="270"/>
        </w:trPr>
        <w:tc>
          <w:tcPr>
            <w:tcW w:w="567" w:type="dxa"/>
            <w:tcBorders>
              <w:top w:val="single" w:sz="4" w:space="0" w:color="auto"/>
              <w:left w:val="single" w:sz="8" w:space="0" w:color="auto"/>
              <w:bottom w:val="single" w:sz="4" w:space="0" w:color="auto"/>
              <w:right w:val="single" w:sz="8" w:space="0" w:color="auto"/>
            </w:tcBorders>
          </w:tcPr>
          <w:p w14:paraId="2BE032E5" w14:textId="77777777" w:rsidR="00151435" w:rsidRPr="00225AD6" w:rsidRDefault="00151435" w:rsidP="00F25882">
            <w:pPr>
              <w:spacing w:after="60" w:line="240" w:lineRule="auto"/>
              <w:rPr>
                <w:rFonts w:ascii="Calibri" w:hAnsi="Calibri"/>
                <w:spacing w:val="0"/>
                <w:sz w:val="20"/>
                <w:lang w:eastAsia="en-US"/>
              </w:rPr>
            </w:pPr>
            <w:r w:rsidRPr="00225AD6">
              <w:rPr>
                <w:rFonts w:ascii="Calibri" w:hAnsi="Calibri"/>
                <w:spacing w:val="0"/>
                <w:sz w:val="20"/>
                <w:lang w:eastAsia="en-US"/>
              </w:rPr>
              <w:t>G</w:t>
            </w:r>
          </w:p>
        </w:tc>
        <w:tc>
          <w:tcPr>
            <w:tcW w:w="4253" w:type="dxa"/>
            <w:tcBorders>
              <w:top w:val="single" w:sz="4" w:space="0" w:color="auto"/>
              <w:left w:val="single" w:sz="8" w:space="0" w:color="auto"/>
              <w:bottom w:val="single" w:sz="4" w:space="0" w:color="auto"/>
              <w:right w:val="single" w:sz="8" w:space="0" w:color="auto"/>
            </w:tcBorders>
            <w:shd w:val="clear" w:color="auto" w:fill="auto"/>
          </w:tcPr>
          <w:p w14:paraId="530D4AB1" w14:textId="77777777" w:rsidR="00151435" w:rsidRPr="00225AD6" w:rsidRDefault="00151435" w:rsidP="00F25882">
            <w:pPr>
              <w:spacing w:after="60" w:line="240" w:lineRule="auto"/>
              <w:rPr>
                <w:rFonts w:ascii="Calibri" w:hAnsi="Calibri"/>
                <w:spacing w:val="0"/>
                <w:sz w:val="20"/>
                <w:lang w:eastAsia="en-US"/>
              </w:rPr>
            </w:pPr>
            <w:r w:rsidRPr="00225AD6">
              <w:rPr>
                <w:rFonts w:ascii="Calibri" w:hAnsi="Calibri"/>
                <w:spacing w:val="0"/>
                <w:sz w:val="20"/>
                <w:lang w:eastAsia="en-US"/>
              </w:rPr>
              <w:t>Beheer telefoniediensten inclusief Callcenter</w:t>
            </w:r>
          </w:p>
        </w:tc>
        <w:tc>
          <w:tcPr>
            <w:tcW w:w="3827" w:type="dxa"/>
            <w:tcBorders>
              <w:top w:val="single" w:sz="4" w:space="0" w:color="auto"/>
              <w:left w:val="nil"/>
              <w:bottom w:val="single" w:sz="4" w:space="0" w:color="auto"/>
              <w:right w:val="single" w:sz="8" w:space="0" w:color="auto"/>
            </w:tcBorders>
            <w:shd w:val="clear" w:color="auto" w:fill="auto"/>
          </w:tcPr>
          <w:p w14:paraId="3FF7376D" w14:textId="77777777" w:rsidR="00151435" w:rsidRPr="00225AD6" w:rsidRDefault="00151435" w:rsidP="00F25882">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 xml:space="preserve">Beheer Telefoniediensten en mobile </w:t>
            </w:r>
            <w:proofErr w:type="spellStart"/>
            <w:r w:rsidRPr="00225AD6">
              <w:rPr>
                <w:rFonts w:ascii="Calibri" w:hAnsi="Calibri" w:cs="Calibri"/>
                <w:spacing w:val="0"/>
                <w:sz w:val="20"/>
                <w:lang w:eastAsia="en-US"/>
              </w:rPr>
              <w:t>devices</w:t>
            </w:r>
            <w:proofErr w:type="spellEnd"/>
          </w:p>
          <w:p w14:paraId="0A16233F" w14:textId="77777777" w:rsidR="00151435" w:rsidRPr="00225AD6" w:rsidRDefault="00151435" w:rsidP="00F25882">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Beheer Callcenter</w:t>
            </w:r>
          </w:p>
        </w:tc>
      </w:tr>
      <w:tr w:rsidR="00196EF3" w:rsidRPr="00225AD6" w14:paraId="1CD267AD" w14:textId="77777777">
        <w:trPr>
          <w:trHeight w:val="270"/>
        </w:trPr>
        <w:tc>
          <w:tcPr>
            <w:tcW w:w="567" w:type="dxa"/>
            <w:tcBorders>
              <w:top w:val="single" w:sz="4" w:space="0" w:color="auto"/>
              <w:left w:val="single" w:sz="8" w:space="0" w:color="auto"/>
              <w:bottom w:val="single" w:sz="4" w:space="0" w:color="auto"/>
              <w:right w:val="single" w:sz="8" w:space="0" w:color="auto"/>
            </w:tcBorders>
          </w:tcPr>
          <w:p w14:paraId="1DB8D94F" w14:textId="77777777" w:rsidR="00151435" w:rsidRPr="00225AD6" w:rsidRDefault="00151435" w:rsidP="00F25882">
            <w:pPr>
              <w:spacing w:after="60" w:line="240" w:lineRule="auto"/>
              <w:rPr>
                <w:rFonts w:ascii="Calibri" w:hAnsi="Calibri"/>
                <w:spacing w:val="0"/>
                <w:sz w:val="20"/>
                <w:lang w:eastAsia="en-US"/>
              </w:rPr>
            </w:pPr>
            <w:r w:rsidRPr="00225AD6">
              <w:rPr>
                <w:rFonts w:ascii="Calibri" w:hAnsi="Calibri"/>
                <w:spacing w:val="0"/>
                <w:sz w:val="20"/>
                <w:lang w:eastAsia="en-US"/>
              </w:rPr>
              <w:t>H</w:t>
            </w:r>
          </w:p>
        </w:tc>
        <w:tc>
          <w:tcPr>
            <w:tcW w:w="4253" w:type="dxa"/>
            <w:tcBorders>
              <w:top w:val="single" w:sz="4" w:space="0" w:color="auto"/>
              <w:left w:val="single" w:sz="8" w:space="0" w:color="auto"/>
              <w:bottom w:val="single" w:sz="4" w:space="0" w:color="auto"/>
              <w:right w:val="single" w:sz="8" w:space="0" w:color="auto"/>
            </w:tcBorders>
            <w:shd w:val="clear" w:color="auto" w:fill="auto"/>
          </w:tcPr>
          <w:p w14:paraId="57757C52" w14:textId="77777777" w:rsidR="00151435" w:rsidRPr="00225AD6" w:rsidRDefault="00151435" w:rsidP="00F25882">
            <w:pPr>
              <w:spacing w:after="60" w:line="240" w:lineRule="auto"/>
              <w:rPr>
                <w:rFonts w:ascii="Calibri" w:hAnsi="Calibri"/>
                <w:spacing w:val="0"/>
                <w:sz w:val="20"/>
                <w:lang w:eastAsia="en-US"/>
              </w:rPr>
            </w:pPr>
            <w:r w:rsidRPr="00225AD6">
              <w:rPr>
                <w:rFonts w:ascii="Calibri" w:hAnsi="Calibri"/>
                <w:spacing w:val="0"/>
                <w:sz w:val="20"/>
                <w:lang w:eastAsia="en-US"/>
              </w:rPr>
              <w:t>(Re-)Transitie- en Transformatiediensten</w:t>
            </w:r>
          </w:p>
        </w:tc>
        <w:tc>
          <w:tcPr>
            <w:tcW w:w="3827" w:type="dxa"/>
            <w:tcBorders>
              <w:top w:val="single" w:sz="4" w:space="0" w:color="auto"/>
              <w:left w:val="nil"/>
              <w:bottom w:val="single" w:sz="4" w:space="0" w:color="auto"/>
              <w:right w:val="single" w:sz="8" w:space="0" w:color="auto"/>
            </w:tcBorders>
            <w:shd w:val="clear" w:color="auto" w:fill="auto"/>
          </w:tcPr>
          <w:p w14:paraId="512F40B6" w14:textId="77777777" w:rsidR="00151435" w:rsidRPr="00225AD6" w:rsidRDefault="00151435" w:rsidP="00F25882">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(dienstverlening)</w:t>
            </w:r>
          </w:p>
        </w:tc>
      </w:tr>
      <w:tr w:rsidR="00196EF3" w:rsidRPr="00225AD6" w14:paraId="6886DFB9" w14:textId="77777777">
        <w:trPr>
          <w:trHeight w:val="270"/>
        </w:trPr>
        <w:tc>
          <w:tcPr>
            <w:tcW w:w="567" w:type="dxa"/>
            <w:tcBorders>
              <w:top w:val="single" w:sz="4" w:space="0" w:color="auto"/>
              <w:left w:val="single" w:sz="8" w:space="0" w:color="auto"/>
              <w:bottom w:val="single" w:sz="4" w:space="0" w:color="auto"/>
              <w:right w:val="single" w:sz="8" w:space="0" w:color="auto"/>
            </w:tcBorders>
          </w:tcPr>
          <w:p w14:paraId="4EE01E5B" w14:textId="77777777" w:rsidR="00151435" w:rsidRPr="00225AD6" w:rsidRDefault="00151435" w:rsidP="00F25882">
            <w:pPr>
              <w:spacing w:after="60" w:line="240" w:lineRule="auto"/>
              <w:rPr>
                <w:rFonts w:ascii="Calibri" w:hAnsi="Calibri"/>
                <w:spacing w:val="0"/>
                <w:sz w:val="20"/>
                <w:lang w:eastAsia="en-US"/>
              </w:rPr>
            </w:pPr>
            <w:r w:rsidRPr="00225AD6">
              <w:rPr>
                <w:rFonts w:ascii="Calibri" w:hAnsi="Calibri"/>
                <w:spacing w:val="0"/>
                <w:sz w:val="20"/>
                <w:lang w:eastAsia="en-US"/>
              </w:rPr>
              <w:t>I</w:t>
            </w:r>
          </w:p>
        </w:tc>
        <w:tc>
          <w:tcPr>
            <w:tcW w:w="4253" w:type="dxa"/>
            <w:tcBorders>
              <w:top w:val="single" w:sz="4" w:space="0" w:color="auto"/>
              <w:left w:val="single" w:sz="8" w:space="0" w:color="auto"/>
              <w:bottom w:val="single" w:sz="4" w:space="0" w:color="auto"/>
              <w:right w:val="single" w:sz="8" w:space="0" w:color="auto"/>
            </w:tcBorders>
            <w:shd w:val="clear" w:color="auto" w:fill="auto"/>
          </w:tcPr>
          <w:p w14:paraId="06F95FFB" w14:textId="77777777" w:rsidR="00151435" w:rsidRPr="00225AD6" w:rsidRDefault="00151435" w:rsidP="00F25882">
            <w:pPr>
              <w:spacing w:after="60" w:line="240" w:lineRule="auto"/>
              <w:rPr>
                <w:rFonts w:ascii="Calibri" w:hAnsi="Calibri"/>
                <w:spacing w:val="0"/>
                <w:sz w:val="20"/>
                <w:lang w:eastAsia="en-US"/>
              </w:rPr>
            </w:pPr>
            <w:r w:rsidRPr="00225AD6">
              <w:rPr>
                <w:rFonts w:ascii="Calibri" w:hAnsi="Calibri"/>
                <w:spacing w:val="0"/>
                <w:sz w:val="20"/>
                <w:lang w:eastAsia="en-US"/>
              </w:rPr>
              <w:t>Innovatie en doorontwikkeling</w:t>
            </w:r>
          </w:p>
        </w:tc>
        <w:tc>
          <w:tcPr>
            <w:tcW w:w="3827" w:type="dxa"/>
            <w:tcBorders>
              <w:top w:val="single" w:sz="4" w:space="0" w:color="auto"/>
              <w:left w:val="nil"/>
              <w:bottom w:val="single" w:sz="4" w:space="0" w:color="auto"/>
              <w:right w:val="single" w:sz="8" w:space="0" w:color="auto"/>
            </w:tcBorders>
            <w:shd w:val="clear" w:color="auto" w:fill="auto"/>
          </w:tcPr>
          <w:p w14:paraId="27E3C846" w14:textId="77777777" w:rsidR="00151435" w:rsidRPr="00225AD6" w:rsidRDefault="00151435" w:rsidP="00F25882">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(dienstverlening)</w:t>
            </w:r>
          </w:p>
        </w:tc>
      </w:tr>
    </w:tbl>
    <w:p w14:paraId="05F7C716" w14:textId="77777777" w:rsidR="00151435" w:rsidRPr="00225AD6" w:rsidRDefault="00151435" w:rsidP="0076663D">
      <w:pPr>
        <w:spacing w:before="240" w:after="200" w:line="240" w:lineRule="auto"/>
        <w:rPr>
          <w:rFonts w:ascii="Calibri" w:hAnsi="Calibri"/>
          <w:i/>
          <w:iCs/>
          <w:color w:val="00325F"/>
          <w:spacing w:val="0"/>
          <w:szCs w:val="18"/>
          <w:lang w:eastAsia="en-US"/>
        </w:rPr>
      </w:pPr>
      <w:r w:rsidRPr="00225AD6">
        <w:rPr>
          <w:rFonts w:ascii="Calibri" w:hAnsi="Calibri"/>
          <w:i/>
          <w:noProof/>
          <w:color w:val="00325F"/>
          <w:spacing w:val="0"/>
          <w:szCs w:val="18"/>
          <w:shd w:val="clear" w:color="auto" w:fill="E6E6E6"/>
          <w:lang w:eastAsia="en-US"/>
        </w:rPr>
        <w:drawing>
          <wp:inline distT="0" distB="0" distL="0" distR="0" wp14:anchorId="2FD9AD39" wp14:editId="4CD71D8D">
            <wp:extent cx="5487438" cy="3087014"/>
            <wp:effectExtent l="0" t="0" r="0" b="0"/>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494339" cy="3090896"/>
                    </a:xfrm>
                    <a:prstGeom prst="rect">
                      <a:avLst/>
                    </a:prstGeom>
                  </pic:spPr>
                </pic:pic>
              </a:graphicData>
            </a:graphic>
          </wp:inline>
        </w:drawing>
      </w:r>
    </w:p>
    <w:p w14:paraId="2849D2D0" w14:textId="77777777" w:rsidR="00BE2429" w:rsidRDefault="00BE2429">
      <w:pPr>
        <w:spacing w:line="240" w:lineRule="auto"/>
        <w:rPr>
          <w:rFonts w:ascii="Calibri" w:hAnsi="Calibri"/>
          <w:spacing w:val="0"/>
          <w:sz w:val="20"/>
          <w:lang w:eastAsia="en-US"/>
        </w:rPr>
      </w:pPr>
      <w:r>
        <w:rPr>
          <w:rFonts w:ascii="Calibri" w:hAnsi="Calibri"/>
          <w:spacing w:val="0"/>
          <w:sz w:val="20"/>
          <w:lang w:eastAsia="en-US"/>
        </w:rPr>
        <w:br w:type="page"/>
      </w:r>
    </w:p>
    <w:p w14:paraId="015347C6" w14:textId="77777777" w:rsidR="00BF4FED" w:rsidRDefault="00BF4FED" w:rsidP="0076663D">
      <w:pPr>
        <w:spacing w:before="240" w:after="60" w:line="240" w:lineRule="auto"/>
        <w:rPr>
          <w:rFonts w:ascii="Calibri" w:hAnsi="Calibri"/>
          <w:spacing w:val="0"/>
          <w:sz w:val="20"/>
          <w:shd w:val="clear" w:color="auto" w:fill="E6E6E6"/>
          <w:lang w:eastAsia="en-US"/>
        </w:rPr>
      </w:pPr>
    </w:p>
    <w:p w14:paraId="3DE171E1" w14:textId="2FCBC72A" w:rsidR="00497097" w:rsidRPr="003324A9" w:rsidRDefault="00497097" w:rsidP="003324A9">
      <w:pPr>
        <w:rPr>
          <w:rFonts w:asciiTheme="minorHAnsi" w:hAnsiTheme="minorHAnsi" w:cstheme="minorHAnsi"/>
          <w:sz w:val="20"/>
        </w:rPr>
      </w:pPr>
      <w:r w:rsidRPr="003324A9">
        <w:rPr>
          <w:rFonts w:asciiTheme="minorHAnsi" w:hAnsiTheme="minorHAnsi" w:cstheme="minorHAnsi"/>
          <w:sz w:val="20"/>
          <w:szCs w:val="22"/>
        </w:rPr>
        <w:t>Er is gekozen voor het inkopen van deze diensten, met als grootste verschil ten opzichte van het huidige contract:</w:t>
      </w:r>
    </w:p>
    <w:p w14:paraId="3B86EC46" w14:textId="77777777" w:rsidR="00151435" w:rsidRPr="00A23821" w:rsidRDefault="00151435" w:rsidP="000B069A">
      <w:pPr>
        <w:pStyle w:val="Lijstalinea"/>
        <w:numPr>
          <w:ilvl w:val="0"/>
          <w:numId w:val="58"/>
        </w:numPr>
        <w:spacing w:before="240" w:after="160" w:line="252" w:lineRule="auto"/>
        <w:contextualSpacing/>
        <w:rPr>
          <w:sz w:val="20"/>
          <w:lang w:val="nl-NL"/>
        </w:rPr>
      </w:pPr>
      <w:r w:rsidRPr="00A23821">
        <w:rPr>
          <w:sz w:val="20"/>
          <w:lang w:val="nl-NL"/>
        </w:rPr>
        <w:t>Hoewel omvangrijk, de scope van dienstverlening kleiner is dan het voorgaande contract.</w:t>
      </w:r>
    </w:p>
    <w:p w14:paraId="422304F5" w14:textId="1BBD1AC3" w:rsidR="00151435" w:rsidRPr="00A23821" w:rsidRDefault="00151435" w:rsidP="000B069A">
      <w:pPr>
        <w:pStyle w:val="Lijstalinea"/>
        <w:numPr>
          <w:ilvl w:val="0"/>
          <w:numId w:val="58"/>
        </w:numPr>
        <w:spacing w:before="240" w:after="160" w:line="252" w:lineRule="auto"/>
        <w:contextualSpacing/>
        <w:rPr>
          <w:sz w:val="20"/>
          <w:lang w:val="nl-NL"/>
        </w:rPr>
      </w:pPr>
      <w:r w:rsidRPr="00A23821">
        <w:rPr>
          <w:sz w:val="20"/>
          <w:lang w:val="nl-NL"/>
        </w:rPr>
        <w:t xml:space="preserve">SIAM expliciet aan de scope is toegevoegd en wordt gezien als een succesfactor voor het aansturen van meerdere leveranciers, via meerdere </w:t>
      </w:r>
      <w:r w:rsidR="00B62D96">
        <w:rPr>
          <w:sz w:val="20"/>
          <w:lang w:val="nl-NL"/>
        </w:rPr>
        <w:t>Aanbesteding</w:t>
      </w:r>
      <w:r w:rsidRPr="00A23821">
        <w:rPr>
          <w:sz w:val="20"/>
          <w:lang w:val="nl-NL"/>
        </w:rPr>
        <w:t>en.</w:t>
      </w:r>
    </w:p>
    <w:p w14:paraId="54820870" w14:textId="5ACCA577" w:rsidR="00151435" w:rsidRPr="00A23821" w:rsidRDefault="00151435" w:rsidP="000B069A">
      <w:pPr>
        <w:pStyle w:val="Lijstalinea"/>
        <w:numPr>
          <w:ilvl w:val="0"/>
          <w:numId w:val="58"/>
        </w:numPr>
        <w:spacing w:before="240" w:after="160" w:line="252" w:lineRule="auto"/>
        <w:contextualSpacing/>
        <w:rPr>
          <w:sz w:val="20"/>
          <w:lang w:val="nl-NL"/>
        </w:rPr>
      </w:pPr>
      <w:r w:rsidRPr="00A23821">
        <w:rPr>
          <w:sz w:val="20"/>
          <w:lang w:val="nl-NL"/>
        </w:rPr>
        <w:t xml:space="preserve">Er ingezet wordt op </w:t>
      </w:r>
      <w:r w:rsidR="00F25882" w:rsidRPr="00A23821">
        <w:rPr>
          <w:sz w:val="20"/>
          <w:lang w:val="nl-NL"/>
        </w:rPr>
        <w:t>H</w:t>
      </w:r>
      <w:r w:rsidRPr="00A23821">
        <w:rPr>
          <w:sz w:val="20"/>
          <w:lang w:val="nl-NL"/>
        </w:rPr>
        <w:t>ybride werkvormen, ten einde de samenwerking en daarmee de kwaliteit van de dienstverlening continue te verbeteren.</w:t>
      </w:r>
    </w:p>
    <w:p w14:paraId="1B8A9DEF" w14:textId="74EA6F89" w:rsidR="00151435" w:rsidRPr="00A23821" w:rsidRDefault="00151435" w:rsidP="000B069A">
      <w:pPr>
        <w:pStyle w:val="Lijstalinea"/>
        <w:numPr>
          <w:ilvl w:val="0"/>
          <w:numId w:val="58"/>
        </w:numPr>
        <w:spacing w:before="240" w:after="160" w:line="252" w:lineRule="auto"/>
        <w:contextualSpacing/>
        <w:rPr>
          <w:sz w:val="20"/>
          <w:lang w:val="nl-NL"/>
        </w:rPr>
      </w:pPr>
      <w:r w:rsidRPr="00A23821">
        <w:rPr>
          <w:sz w:val="20"/>
          <w:lang w:val="nl-NL"/>
        </w:rPr>
        <w:t xml:space="preserve">Er ingezet wordt op product- en dienstcatalogi, op basis van selfservice met verschillende ondersteuningsvormen geschikt voor verschillende </w:t>
      </w:r>
      <w:r w:rsidR="00DE76D5" w:rsidRPr="00E65F5E">
        <w:rPr>
          <w:sz w:val="20"/>
          <w:lang w:val="nl-NL"/>
        </w:rPr>
        <w:t>P</w:t>
      </w:r>
      <w:r w:rsidRPr="00E65F5E">
        <w:rPr>
          <w:sz w:val="20"/>
          <w:lang w:val="nl-NL"/>
        </w:rPr>
        <w:t>ersona</w:t>
      </w:r>
      <w:r w:rsidRPr="00A23821">
        <w:rPr>
          <w:sz w:val="20"/>
          <w:lang w:val="nl-NL"/>
        </w:rPr>
        <w:t>.</w:t>
      </w:r>
    </w:p>
    <w:p w14:paraId="4124E0FE" w14:textId="58D5658B" w:rsidR="003D3239" w:rsidRPr="00225AD6" w:rsidRDefault="003D3239" w:rsidP="000B069A">
      <w:pPr>
        <w:pStyle w:val="Kop2"/>
        <w:numPr>
          <w:ilvl w:val="1"/>
          <w:numId w:val="41"/>
        </w:numPr>
        <w:spacing w:before="240" w:after="120"/>
        <w:ind w:left="567" w:hanging="567"/>
        <w:rPr>
          <w:rFonts w:asciiTheme="minorHAnsi" w:hAnsiTheme="minorHAnsi" w:cstheme="minorHAnsi"/>
          <w:color w:val="002060"/>
          <w:sz w:val="20"/>
        </w:rPr>
      </w:pPr>
      <w:bookmarkStart w:id="116" w:name="_Toc129431156"/>
      <w:r w:rsidRPr="00225AD6">
        <w:rPr>
          <w:rFonts w:asciiTheme="minorHAnsi" w:hAnsiTheme="minorHAnsi" w:cstheme="minorHAnsi"/>
          <w:color w:val="002060"/>
          <w:sz w:val="20"/>
        </w:rPr>
        <w:t>Verkaveling</w:t>
      </w:r>
      <w:bookmarkEnd w:id="116"/>
    </w:p>
    <w:p w14:paraId="02CB3828" w14:textId="0A193F33" w:rsidR="006804F7" w:rsidRPr="00225AD6" w:rsidRDefault="006804F7" w:rsidP="0076663D">
      <w:pPr>
        <w:spacing w:before="240" w:after="120" w:line="240" w:lineRule="auto"/>
        <w:rPr>
          <w:rFonts w:ascii="Calibri" w:hAnsi="Calibri"/>
          <w:noProof/>
          <w:spacing w:val="0"/>
          <w:sz w:val="20"/>
          <w:lang w:eastAsia="en-US"/>
        </w:rPr>
      </w:pPr>
      <w:r w:rsidRPr="00BE44FD">
        <w:rPr>
          <w:rFonts w:ascii="Calibri" w:hAnsi="Calibri"/>
          <w:spacing w:val="0"/>
          <w:sz w:val="20"/>
          <w:lang w:eastAsia="en-US"/>
        </w:rPr>
        <w:t xml:space="preserve">Om </w:t>
      </w:r>
      <w:r w:rsidRPr="006F675F">
        <w:rPr>
          <w:rFonts w:ascii="Calibri" w:hAnsi="Calibri"/>
          <w:spacing w:val="0"/>
          <w:sz w:val="20"/>
          <w:lang w:eastAsia="en-US"/>
        </w:rPr>
        <w:t>ICT diensten</w:t>
      </w:r>
      <w:r w:rsidRPr="00BE44FD">
        <w:rPr>
          <w:rFonts w:ascii="Calibri" w:hAnsi="Calibri"/>
          <w:spacing w:val="0"/>
          <w:sz w:val="20"/>
          <w:lang w:eastAsia="en-US"/>
        </w:rPr>
        <w:t xml:space="preserve"> </w:t>
      </w:r>
      <w:r w:rsidRPr="00225AD6">
        <w:rPr>
          <w:rFonts w:ascii="Calibri" w:hAnsi="Calibri"/>
          <w:spacing w:val="0"/>
          <w:sz w:val="20"/>
          <w:lang w:eastAsia="en-US"/>
        </w:rPr>
        <w:t xml:space="preserve">te rubriceren maakt de </w:t>
      </w:r>
      <w:r w:rsidR="0087121D">
        <w:rPr>
          <w:rFonts w:ascii="Calibri" w:hAnsi="Calibri"/>
          <w:spacing w:val="0"/>
          <w:sz w:val="20"/>
          <w:lang w:eastAsia="en-US"/>
        </w:rPr>
        <w:t>Aanbestedende dienst</w:t>
      </w:r>
      <w:r w:rsidRPr="00225AD6">
        <w:rPr>
          <w:rFonts w:ascii="Calibri" w:hAnsi="Calibri"/>
          <w:spacing w:val="0"/>
          <w:sz w:val="20"/>
          <w:lang w:eastAsia="en-US"/>
        </w:rPr>
        <w:t xml:space="preserve"> gebruik van de onderstaande verkavelingsplaat. Door middel van kleuren zijn de verschillende kavels geclusterd.</w:t>
      </w:r>
      <w:r w:rsidRPr="00225AD6">
        <w:rPr>
          <w:rFonts w:ascii="Calibri" w:hAnsi="Calibri"/>
          <w:noProof/>
          <w:spacing w:val="0"/>
          <w:sz w:val="20"/>
          <w:lang w:eastAsia="en-US"/>
        </w:rPr>
        <w:t xml:space="preserve"> Hieronder volgt per kavel een korte omschrijving</w:t>
      </w:r>
      <w:r w:rsidR="0059517E">
        <w:rPr>
          <w:rFonts w:ascii="Calibri" w:hAnsi="Calibri"/>
          <w:noProof/>
          <w:spacing w:val="0"/>
          <w:sz w:val="20"/>
          <w:lang w:eastAsia="en-US"/>
        </w:rPr>
        <w:t>.</w:t>
      </w:r>
    </w:p>
    <w:p w14:paraId="4935FA6C" w14:textId="77777777" w:rsidR="006804F7" w:rsidRPr="00225AD6" w:rsidRDefault="006804F7" w:rsidP="0076663D">
      <w:pPr>
        <w:keepNext/>
        <w:spacing w:before="240" w:after="200" w:line="240" w:lineRule="auto"/>
        <w:rPr>
          <w:rFonts w:ascii="Calibri" w:hAnsi="Calibri"/>
          <w:i/>
          <w:iCs/>
          <w:noProof/>
          <w:color w:val="00325F"/>
          <w:spacing w:val="0"/>
          <w:szCs w:val="18"/>
          <w:lang w:eastAsia="en-US"/>
        </w:rPr>
      </w:pPr>
      <w:r w:rsidRPr="00225AD6">
        <w:rPr>
          <w:rFonts w:ascii="Calibri" w:hAnsi="Calibri"/>
          <w:i/>
          <w:noProof/>
          <w:color w:val="00325F"/>
          <w:spacing w:val="0"/>
          <w:szCs w:val="18"/>
          <w:shd w:val="clear" w:color="auto" w:fill="E6E6E6"/>
          <w:lang w:eastAsia="en-US"/>
        </w:rPr>
        <w:drawing>
          <wp:inline distT="0" distB="0" distL="0" distR="0" wp14:anchorId="30429306" wp14:editId="050F29CC">
            <wp:extent cx="5474435" cy="3079699"/>
            <wp:effectExtent l="0" t="0" r="0" b="6985"/>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482951" cy="3084490"/>
                    </a:xfrm>
                    <a:prstGeom prst="rect">
                      <a:avLst/>
                    </a:prstGeom>
                  </pic:spPr>
                </pic:pic>
              </a:graphicData>
            </a:graphic>
          </wp:inline>
        </w:drawing>
      </w:r>
    </w:p>
    <w:p w14:paraId="1EEDF031" w14:textId="7113C71E" w:rsidR="006804F7" w:rsidRPr="00225AD6" w:rsidRDefault="006804F7" w:rsidP="000B069A">
      <w:pPr>
        <w:pStyle w:val="Kop2"/>
        <w:numPr>
          <w:ilvl w:val="1"/>
          <w:numId w:val="41"/>
        </w:numPr>
        <w:spacing w:before="240" w:after="120"/>
        <w:ind w:left="578" w:hanging="578"/>
        <w:rPr>
          <w:rFonts w:asciiTheme="minorHAnsi" w:hAnsiTheme="minorHAnsi" w:cstheme="minorHAnsi"/>
          <w:color w:val="002060"/>
          <w:sz w:val="20"/>
        </w:rPr>
      </w:pPr>
      <w:bookmarkStart w:id="117" w:name="_Toc129431157"/>
      <w:r w:rsidRPr="00225AD6">
        <w:rPr>
          <w:rFonts w:asciiTheme="minorHAnsi" w:hAnsiTheme="minorHAnsi" w:cstheme="minorHAnsi"/>
          <w:color w:val="002060"/>
          <w:sz w:val="20"/>
        </w:rPr>
        <w:t>Kavelomschrijving</w:t>
      </w:r>
      <w:bookmarkEnd w:id="117"/>
    </w:p>
    <w:tbl>
      <w:tblPr>
        <w:tblW w:w="8647" w:type="dxa"/>
        <w:tblInd w:w="-10" w:type="dxa"/>
        <w:tblLayout w:type="fixed"/>
        <w:tblCellMar>
          <w:left w:w="70" w:type="dxa"/>
          <w:right w:w="70" w:type="dxa"/>
        </w:tblCellMar>
        <w:tblLook w:val="04A0" w:firstRow="1" w:lastRow="0" w:firstColumn="1" w:lastColumn="0" w:noHBand="0" w:noVBand="1"/>
      </w:tblPr>
      <w:tblGrid>
        <w:gridCol w:w="1276"/>
        <w:gridCol w:w="2693"/>
        <w:gridCol w:w="4678"/>
      </w:tblGrid>
      <w:tr w:rsidR="00464264" w:rsidRPr="00225AD6" w14:paraId="774BC8AB" w14:textId="77777777">
        <w:trPr>
          <w:trHeight w:val="270"/>
          <w:tblHeader/>
        </w:trPr>
        <w:tc>
          <w:tcPr>
            <w:tcW w:w="1276" w:type="dxa"/>
            <w:tcBorders>
              <w:top w:val="single" w:sz="8" w:space="0" w:color="auto"/>
              <w:left w:val="single" w:sz="8" w:space="0" w:color="auto"/>
              <w:bottom w:val="single" w:sz="8" w:space="0" w:color="auto"/>
              <w:right w:val="single" w:sz="8" w:space="0" w:color="auto"/>
            </w:tcBorders>
            <w:shd w:val="clear" w:color="auto" w:fill="00325F"/>
          </w:tcPr>
          <w:p w14:paraId="29244BC3" w14:textId="77777777" w:rsidR="006804F7" w:rsidRPr="00225AD6" w:rsidRDefault="006804F7" w:rsidP="006D40CB">
            <w:pPr>
              <w:spacing w:after="60" w:line="240" w:lineRule="auto"/>
              <w:rPr>
                <w:rFonts w:ascii="Calibri" w:hAnsi="Calibri" w:cs="Calibri"/>
                <w:b/>
                <w:bCs/>
                <w:color w:val="FFFFFF"/>
                <w:spacing w:val="0"/>
                <w:sz w:val="20"/>
              </w:rPr>
            </w:pPr>
            <w:r w:rsidRPr="00225AD6">
              <w:rPr>
                <w:rFonts w:ascii="Calibri" w:hAnsi="Calibri" w:cs="Calibri"/>
                <w:b/>
                <w:bCs/>
                <w:color w:val="FFFFFF"/>
                <w:spacing w:val="0"/>
                <w:sz w:val="20"/>
              </w:rPr>
              <w:t>Kleur</w:t>
            </w:r>
          </w:p>
        </w:tc>
        <w:tc>
          <w:tcPr>
            <w:tcW w:w="2693" w:type="dxa"/>
            <w:tcBorders>
              <w:top w:val="single" w:sz="8" w:space="0" w:color="auto"/>
              <w:left w:val="single" w:sz="8" w:space="0" w:color="auto"/>
              <w:bottom w:val="single" w:sz="8" w:space="0" w:color="auto"/>
              <w:right w:val="single" w:sz="8" w:space="0" w:color="auto"/>
            </w:tcBorders>
            <w:shd w:val="clear" w:color="auto" w:fill="00325F"/>
            <w:vAlign w:val="center"/>
            <w:hideMark/>
          </w:tcPr>
          <w:p w14:paraId="707B4803" w14:textId="77777777" w:rsidR="006804F7" w:rsidRPr="00225AD6" w:rsidRDefault="006804F7" w:rsidP="006D40CB">
            <w:pPr>
              <w:spacing w:after="60" w:line="240" w:lineRule="auto"/>
              <w:rPr>
                <w:rFonts w:ascii="Calibri" w:hAnsi="Calibri" w:cs="Calibri"/>
                <w:b/>
                <w:bCs/>
                <w:color w:val="FFFFFF"/>
                <w:spacing w:val="0"/>
                <w:sz w:val="20"/>
              </w:rPr>
            </w:pPr>
            <w:r w:rsidRPr="00225AD6">
              <w:rPr>
                <w:rFonts w:ascii="Calibri" w:hAnsi="Calibri" w:cs="Calibri"/>
                <w:b/>
                <w:bCs/>
                <w:color w:val="FFFFFF"/>
                <w:spacing w:val="0"/>
                <w:sz w:val="20"/>
              </w:rPr>
              <w:t>Kavel(s)</w:t>
            </w:r>
          </w:p>
        </w:tc>
        <w:tc>
          <w:tcPr>
            <w:tcW w:w="4678" w:type="dxa"/>
            <w:tcBorders>
              <w:top w:val="single" w:sz="8" w:space="0" w:color="auto"/>
              <w:left w:val="nil"/>
              <w:bottom w:val="single" w:sz="8" w:space="0" w:color="auto"/>
              <w:right w:val="single" w:sz="8" w:space="0" w:color="auto"/>
            </w:tcBorders>
            <w:shd w:val="clear" w:color="auto" w:fill="00325F"/>
            <w:vAlign w:val="center"/>
            <w:hideMark/>
          </w:tcPr>
          <w:p w14:paraId="44868291" w14:textId="77777777" w:rsidR="006804F7" w:rsidRPr="00225AD6" w:rsidRDefault="006804F7" w:rsidP="006D40CB">
            <w:pPr>
              <w:spacing w:after="60" w:line="240" w:lineRule="auto"/>
              <w:rPr>
                <w:rFonts w:ascii="Calibri" w:hAnsi="Calibri" w:cs="Calibri"/>
                <w:b/>
                <w:bCs/>
                <w:color w:val="FFFFFF"/>
                <w:spacing w:val="0"/>
                <w:sz w:val="20"/>
              </w:rPr>
            </w:pPr>
            <w:r w:rsidRPr="00225AD6">
              <w:rPr>
                <w:rFonts w:ascii="Calibri" w:hAnsi="Calibri" w:cs="Calibri"/>
                <w:b/>
                <w:bCs/>
                <w:color w:val="FFFFFF"/>
                <w:spacing w:val="0"/>
                <w:sz w:val="20"/>
              </w:rPr>
              <w:t>Omschrijving</w:t>
            </w:r>
          </w:p>
        </w:tc>
      </w:tr>
      <w:tr w:rsidR="00B706BC" w:rsidRPr="00225AD6" w14:paraId="0F1C2A3C" w14:textId="77777777">
        <w:trPr>
          <w:trHeight w:val="270"/>
        </w:trPr>
        <w:tc>
          <w:tcPr>
            <w:tcW w:w="1276" w:type="dxa"/>
            <w:tcBorders>
              <w:top w:val="single" w:sz="4" w:space="0" w:color="auto"/>
              <w:left w:val="single" w:sz="8" w:space="0" w:color="auto"/>
              <w:bottom w:val="single" w:sz="4" w:space="0" w:color="auto"/>
              <w:right w:val="single" w:sz="8" w:space="0" w:color="auto"/>
            </w:tcBorders>
            <w:shd w:val="clear" w:color="auto" w:fill="BFBFBF"/>
          </w:tcPr>
          <w:p w14:paraId="315E39B7"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lichtgrijs</w:t>
            </w: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06D8E30C"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Compliance &amp; Beveiliging</w:t>
            </w:r>
          </w:p>
          <w:p w14:paraId="498AF45D" w14:textId="77777777" w:rsidR="006804F7" w:rsidRPr="00A23821" w:rsidRDefault="006804F7" w:rsidP="006D40CB">
            <w:pPr>
              <w:spacing w:after="60" w:line="240" w:lineRule="auto"/>
              <w:rPr>
                <w:rFonts w:ascii="Calibri" w:hAnsi="Calibri"/>
                <w:spacing w:val="0"/>
                <w:sz w:val="20"/>
                <w:lang w:val="en-US" w:eastAsia="en-US"/>
              </w:rPr>
            </w:pPr>
            <w:r w:rsidRPr="00A23821">
              <w:rPr>
                <w:rFonts w:ascii="Calibri" w:hAnsi="Calibri"/>
                <w:spacing w:val="0"/>
                <w:sz w:val="20"/>
                <w:lang w:val="en-US" w:eastAsia="en-US"/>
              </w:rPr>
              <w:t>Consulting (demand supply business vs IT)</w:t>
            </w:r>
          </w:p>
          <w:p w14:paraId="72CD65AE" w14:textId="77777777" w:rsidR="006804F7" w:rsidRPr="00A23821" w:rsidRDefault="006804F7" w:rsidP="006D40CB">
            <w:pPr>
              <w:spacing w:after="60" w:line="240" w:lineRule="auto"/>
              <w:rPr>
                <w:rFonts w:ascii="Calibri" w:hAnsi="Calibri"/>
                <w:spacing w:val="0"/>
                <w:sz w:val="20"/>
                <w:lang w:val="en-US" w:eastAsia="en-US"/>
              </w:rPr>
            </w:pPr>
            <w:r w:rsidRPr="00A23821">
              <w:rPr>
                <w:rFonts w:ascii="Calibri" w:hAnsi="Calibri"/>
                <w:spacing w:val="0"/>
                <w:sz w:val="20"/>
                <w:lang w:val="en-US" w:eastAsia="en-US"/>
              </w:rPr>
              <w:t>Governance – Service &amp; Contract management</w:t>
            </w:r>
          </w:p>
          <w:p w14:paraId="4CC2B281" w14:textId="77777777" w:rsidR="006804F7" w:rsidRPr="00A23821" w:rsidRDefault="006804F7" w:rsidP="006D40CB">
            <w:pPr>
              <w:spacing w:after="60" w:line="240" w:lineRule="auto"/>
              <w:rPr>
                <w:rFonts w:ascii="Calibri" w:hAnsi="Calibri"/>
                <w:spacing w:val="0"/>
                <w:sz w:val="20"/>
                <w:lang w:val="en-US" w:eastAsia="en-US"/>
              </w:rPr>
            </w:pPr>
            <w:r w:rsidRPr="00A23821">
              <w:rPr>
                <w:rFonts w:ascii="Calibri" w:hAnsi="Calibri"/>
                <w:spacing w:val="0"/>
                <w:sz w:val="20"/>
                <w:lang w:val="en-US" w:eastAsia="en-US"/>
              </w:rPr>
              <w:t xml:space="preserve">Governance – </w:t>
            </w:r>
            <w:proofErr w:type="spellStart"/>
            <w:r w:rsidRPr="00A23821">
              <w:rPr>
                <w:rFonts w:ascii="Calibri" w:hAnsi="Calibri"/>
                <w:spacing w:val="0"/>
                <w:sz w:val="20"/>
                <w:lang w:val="en-US" w:eastAsia="en-US"/>
              </w:rPr>
              <w:t>Architectuur</w:t>
            </w:r>
            <w:proofErr w:type="spellEnd"/>
            <w:r w:rsidRPr="00A23821">
              <w:rPr>
                <w:rFonts w:ascii="Calibri" w:hAnsi="Calibri"/>
                <w:spacing w:val="0"/>
                <w:sz w:val="20"/>
                <w:lang w:val="en-US" w:eastAsia="en-US"/>
              </w:rPr>
              <w:t xml:space="preserve"> &amp; Security</w:t>
            </w:r>
          </w:p>
        </w:tc>
        <w:tc>
          <w:tcPr>
            <w:tcW w:w="4678" w:type="dxa"/>
            <w:tcBorders>
              <w:top w:val="single" w:sz="4" w:space="0" w:color="auto"/>
              <w:left w:val="nil"/>
              <w:bottom w:val="single" w:sz="4" w:space="0" w:color="auto"/>
              <w:right w:val="single" w:sz="8" w:space="0" w:color="auto"/>
            </w:tcBorders>
            <w:shd w:val="clear" w:color="auto" w:fill="auto"/>
          </w:tcPr>
          <w:p w14:paraId="6446E716" w14:textId="059A4E43"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Deze kavels omvatten de beoogde regie functies waarvoor </w:t>
            </w:r>
            <w:r w:rsidR="0087121D">
              <w:rPr>
                <w:rFonts w:ascii="Calibri" w:hAnsi="Calibri"/>
                <w:spacing w:val="0"/>
                <w:sz w:val="20"/>
                <w:lang w:eastAsia="en-US"/>
              </w:rPr>
              <w:t>Aanbestedende dienst</w:t>
            </w:r>
            <w:r w:rsidRPr="00225AD6">
              <w:rPr>
                <w:rFonts w:ascii="Calibri" w:hAnsi="Calibri"/>
                <w:spacing w:val="0"/>
                <w:sz w:val="20"/>
                <w:lang w:eastAsia="en-US"/>
              </w:rPr>
              <w:t xml:space="preserve"> verantwoordelijk is, al dan niet ondersteund door </w:t>
            </w:r>
            <w:r w:rsidR="001605B2">
              <w:rPr>
                <w:rFonts w:ascii="Calibri" w:hAnsi="Calibri"/>
                <w:spacing w:val="0"/>
                <w:sz w:val="20"/>
                <w:lang w:eastAsia="en-US"/>
              </w:rPr>
              <w:t>D</w:t>
            </w:r>
            <w:r w:rsidRPr="00225AD6">
              <w:rPr>
                <w:rFonts w:ascii="Calibri" w:hAnsi="Calibri"/>
                <w:spacing w:val="0"/>
                <w:sz w:val="20"/>
                <w:lang w:eastAsia="en-US"/>
              </w:rPr>
              <w:t>erde.</w:t>
            </w:r>
          </w:p>
        </w:tc>
      </w:tr>
      <w:tr w:rsidR="00464264" w:rsidRPr="00225AD6" w14:paraId="6A613168" w14:textId="77777777">
        <w:trPr>
          <w:trHeight w:val="270"/>
        </w:trPr>
        <w:tc>
          <w:tcPr>
            <w:tcW w:w="1276" w:type="dxa"/>
            <w:vMerge w:val="restart"/>
            <w:tcBorders>
              <w:top w:val="single" w:sz="4" w:space="0" w:color="auto"/>
              <w:left w:val="single" w:sz="8" w:space="0" w:color="auto"/>
              <w:right w:val="single" w:sz="8" w:space="0" w:color="auto"/>
            </w:tcBorders>
            <w:shd w:val="clear" w:color="auto" w:fill="C00000"/>
          </w:tcPr>
          <w:p w14:paraId="468D0136"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robijnrood</w:t>
            </w: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2A743E0C"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SaaS</w:t>
            </w:r>
          </w:p>
          <w:p w14:paraId="487D2C7F" w14:textId="77777777" w:rsidR="006804F7" w:rsidRPr="00225AD6" w:rsidRDefault="006804F7" w:rsidP="006D40CB">
            <w:pPr>
              <w:spacing w:after="60" w:line="240" w:lineRule="auto"/>
              <w:rPr>
                <w:rFonts w:ascii="Calibri" w:hAnsi="Calibri"/>
                <w:spacing w:val="0"/>
                <w:sz w:val="20"/>
                <w:lang w:eastAsia="en-US"/>
              </w:rPr>
            </w:pPr>
          </w:p>
        </w:tc>
        <w:tc>
          <w:tcPr>
            <w:tcW w:w="4678" w:type="dxa"/>
            <w:tcBorders>
              <w:top w:val="single" w:sz="4" w:space="0" w:color="auto"/>
              <w:left w:val="nil"/>
              <w:bottom w:val="single" w:sz="4" w:space="0" w:color="auto"/>
              <w:right w:val="single" w:sz="8" w:space="0" w:color="auto"/>
            </w:tcBorders>
            <w:shd w:val="clear" w:color="auto" w:fill="auto"/>
          </w:tcPr>
          <w:p w14:paraId="0520F1B0" w14:textId="169B0C9B"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Omvat SaaS applicaties die door de </w:t>
            </w:r>
            <w:r w:rsidR="0087121D">
              <w:rPr>
                <w:rFonts w:ascii="Calibri" w:hAnsi="Calibri"/>
                <w:spacing w:val="0"/>
                <w:sz w:val="20"/>
                <w:lang w:eastAsia="en-US"/>
              </w:rPr>
              <w:t>Aanbestedende dienst</w:t>
            </w:r>
            <w:r w:rsidRPr="00225AD6">
              <w:rPr>
                <w:rFonts w:ascii="Calibri" w:hAnsi="Calibri"/>
                <w:spacing w:val="0"/>
                <w:sz w:val="20"/>
                <w:lang w:eastAsia="en-US"/>
              </w:rPr>
              <w:t xml:space="preserve"> worden betrokken.</w:t>
            </w:r>
          </w:p>
          <w:p w14:paraId="5BE48F7A" w14:textId="7D8E0982"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Dergelijke applicaties worden gecontracteerd via de Softwarebroker, of via een aparte </w:t>
            </w:r>
            <w:r w:rsidR="00B62D96">
              <w:rPr>
                <w:rFonts w:ascii="Calibri" w:hAnsi="Calibri"/>
                <w:spacing w:val="0"/>
                <w:sz w:val="20"/>
                <w:lang w:eastAsia="en-US"/>
              </w:rPr>
              <w:t>Aanbesteding</w:t>
            </w:r>
            <w:r w:rsidRPr="00225AD6">
              <w:rPr>
                <w:rFonts w:ascii="Calibri" w:hAnsi="Calibri"/>
                <w:spacing w:val="0"/>
                <w:sz w:val="20"/>
                <w:lang w:eastAsia="en-US"/>
              </w:rPr>
              <w:t>.</w:t>
            </w:r>
          </w:p>
        </w:tc>
      </w:tr>
      <w:tr w:rsidR="00464264" w:rsidRPr="00225AD6" w14:paraId="0E3D2FB1" w14:textId="77777777">
        <w:trPr>
          <w:trHeight w:val="270"/>
        </w:trPr>
        <w:tc>
          <w:tcPr>
            <w:tcW w:w="1276" w:type="dxa"/>
            <w:vMerge/>
            <w:tcBorders>
              <w:left w:val="single" w:sz="8" w:space="0" w:color="auto"/>
              <w:bottom w:val="single" w:sz="4" w:space="0" w:color="auto"/>
              <w:right w:val="single" w:sz="8" w:space="0" w:color="auto"/>
            </w:tcBorders>
            <w:shd w:val="clear" w:color="auto" w:fill="C00000"/>
          </w:tcPr>
          <w:p w14:paraId="2DB146D0"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04F65FD9" w14:textId="77777777" w:rsidR="006804F7" w:rsidRPr="00225AD6" w:rsidRDefault="006804F7" w:rsidP="006D40CB">
            <w:pPr>
              <w:spacing w:after="60" w:line="240" w:lineRule="auto"/>
              <w:rPr>
                <w:rFonts w:ascii="Calibri" w:hAnsi="Calibri"/>
                <w:spacing w:val="0"/>
                <w:sz w:val="20"/>
                <w:lang w:eastAsia="en-US"/>
              </w:rPr>
            </w:pPr>
            <w:proofErr w:type="spellStart"/>
            <w:r w:rsidRPr="00225AD6">
              <w:rPr>
                <w:rFonts w:ascii="Calibri" w:hAnsi="Calibri"/>
                <w:spacing w:val="0"/>
                <w:sz w:val="20"/>
                <w:lang w:eastAsia="en-US"/>
              </w:rPr>
              <w:t>mSaaS</w:t>
            </w:r>
            <w:proofErr w:type="spellEnd"/>
          </w:p>
        </w:tc>
        <w:tc>
          <w:tcPr>
            <w:tcW w:w="4678" w:type="dxa"/>
            <w:tcBorders>
              <w:top w:val="single" w:sz="4" w:space="0" w:color="auto"/>
              <w:left w:val="nil"/>
              <w:bottom w:val="single" w:sz="4" w:space="0" w:color="auto"/>
              <w:right w:val="single" w:sz="8" w:space="0" w:color="auto"/>
            </w:tcBorders>
            <w:shd w:val="clear" w:color="auto" w:fill="auto"/>
          </w:tcPr>
          <w:p w14:paraId="7AC7C9D7" w14:textId="7A431B90"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Omvat </w:t>
            </w:r>
            <w:proofErr w:type="spellStart"/>
            <w:r w:rsidRPr="00225AD6">
              <w:rPr>
                <w:rFonts w:ascii="Calibri" w:hAnsi="Calibri"/>
                <w:spacing w:val="0"/>
                <w:sz w:val="20"/>
                <w:lang w:eastAsia="en-US"/>
              </w:rPr>
              <w:t>colocated</w:t>
            </w:r>
            <w:proofErr w:type="spellEnd"/>
            <w:r w:rsidRPr="00225AD6">
              <w:rPr>
                <w:rFonts w:ascii="Calibri" w:hAnsi="Calibri"/>
                <w:spacing w:val="0"/>
                <w:sz w:val="20"/>
                <w:lang w:eastAsia="en-US"/>
              </w:rPr>
              <w:t xml:space="preserve"> applicaties die zich vanuit het perspectief van de </w:t>
            </w:r>
            <w:r w:rsidR="0087121D">
              <w:rPr>
                <w:rFonts w:ascii="Calibri" w:hAnsi="Calibri"/>
                <w:spacing w:val="0"/>
                <w:sz w:val="20"/>
                <w:lang w:eastAsia="en-US"/>
              </w:rPr>
              <w:t>Aanbestedende dienst</w:t>
            </w:r>
            <w:r w:rsidRPr="00225AD6">
              <w:rPr>
                <w:rFonts w:ascii="Calibri" w:hAnsi="Calibri"/>
                <w:spacing w:val="0"/>
                <w:sz w:val="20"/>
                <w:lang w:eastAsia="en-US"/>
              </w:rPr>
              <w:t xml:space="preserve"> gedragen als SaaS.</w:t>
            </w:r>
          </w:p>
          <w:p w14:paraId="5D973E48" w14:textId="0BB925CD"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Dergelijke applicaties worden gecontracteerd via de </w:t>
            </w:r>
            <w:r w:rsidR="001605B2">
              <w:rPr>
                <w:rFonts w:ascii="Calibri" w:hAnsi="Calibri"/>
                <w:spacing w:val="0"/>
                <w:sz w:val="20"/>
                <w:lang w:eastAsia="en-US"/>
              </w:rPr>
              <w:t>s</w:t>
            </w:r>
            <w:r w:rsidRPr="00225AD6">
              <w:rPr>
                <w:rFonts w:ascii="Calibri" w:hAnsi="Calibri"/>
                <w:spacing w:val="0"/>
                <w:sz w:val="20"/>
                <w:lang w:eastAsia="en-US"/>
              </w:rPr>
              <w:t xml:space="preserve">oftwarebroker, of via een aparte </w:t>
            </w:r>
            <w:r w:rsidR="00B62D96">
              <w:rPr>
                <w:rFonts w:ascii="Calibri" w:hAnsi="Calibri"/>
                <w:spacing w:val="0"/>
                <w:sz w:val="20"/>
                <w:lang w:eastAsia="en-US"/>
              </w:rPr>
              <w:t>Aanbesteding</w:t>
            </w:r>
            <w:r w:rsidRPr="00225AD6">
              <w:rPr>
                <w:rFonts w:ascii="Calibri" w:hAnsi="Calibri"/>
                <w:spacing w:val="0"/>
                <w:sz w:val="20"/>
                <w:lang w:eastAsia="en-US"/>
              </w:rPr>
              <w:t>.</w:t>
            </w:r>
          </w:p>
        </w:tc>
      </w:tr>
      <w:tr w:rsidR="00B706BC" w:rsidRPr="00225AD6" w14:paraId="3F80F70B" w14:textId="77777777">
        <w:trPr>
          <w:trHeight w:val="270"/>
        </w:trPr>
        <w:tc>
          <w:tcPr>
            <w:tcW w:w="1276" w:type="dxa"/>
            <w:tcBorders>
              <w:top w:val="single" w:sz="4" w:space="0" w:color="auto"/>
              <w:left w:val="single" w:sz="8" w:space="0" w:color="auto"/>
              <w:bottom w:val="single" w:sz="4" w:space="0" w:color="auto"/>
              <w:right w:val="single" w:sz="8" w:space="0" w:color="auto"/>
            </w:tcBorders>
            <w:shd w:val="clear" w:color="auto" w:fill="FF0000"/>
          </w:tcPr>
          <w:p w14:paraId="5C5B637A"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color w:val="FFFFFF"/>
                <w:spacing w:val="0"/>
                <w:sz w:val="20"/>
                <w:lang w:eastAsia="en-US"/>
              </w:rPr>
              <w:t>rood</w:t>
            </w: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390438C8"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Applicatieontwikkeling en onderhoud (2x)</w:t>
            </w:r>
          </w:p>
        </w:tc>
        <w:tc>
          <w:tcPr>
            <w:tcW w:w="4678" w:type="dxa"/>
            <w:tcBorders>
              <w:top w:val="single" w:sz="4" w:space="0" w:color="auto"/>
              <w:left w:val="nil"/>
              <w:bottom w:val="single" w:sz="4" w:space="0" w:color="auto"/>
              <w:right w:val="single" w:sz="8" w:space="0" w:color="auto"/>
            </w:tcBorders>
            <w:shd w:val="clear" w:color="auto" w:fill="auto"/>
          </w:tcPr>
          <w:p w14:paraId="720314FD"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Dit omvat het ontwikkelen en onderhouden van </w:t>
            </w:r>
            <w:proofErr w:type="spellStart"/>
            <w:r w:rsidRPr="00225AD6">
              <w:rPr>
                <w:rFonts w:ascii="Calibri" w:hAnsi="Calibri"/>
                <w:spacing w:val="0"/>
                <w:sz w:val="20"/>
                <w:lang w:eastAsia="en-US"/>
              </w:rPr>
              <w:t>cloud</w:t>
            </w:r>
            <w:proofErr w:type="spellEnd"/>
            <w:r w:rsidRPr="00225AD6">
              <w:rPr>
                <w:rFonts w:ascii="Calibri" w:hAnsi="Calibri"/>
                <w:spacing w:val="0"/>
                <w:sz w:val="20"/>
                <w:lang w:eastAsia="en-US"/>
              </w:rPr>
              <w:t xml:space="preserve"> native applicaties, respectievelijk op de AWS </w:t>
            </w:r>
            <w:proofErr w:type="spellStart"/>
            <w:r w:rsidRPr="00225AD6">
              <w:rPr>
                <w:rFonts w:ascii="Calibri" w:hAnsi="Calibri"/>
                <w:spacing w:val="0"/>
                <w:sz w:val="20"/>
                <w:lang w:eastAsia="en-US"/>
              </w:rPr>
              <w:t>danwel</w:t>
            </w:r>
            <w:proofErr w:type="spellEnd"/>
            <w:r w:rsidRPr="00225AD6">
              <w:rPr>
                <w:rFonts w:ascii="Calibri" w:hAnsi="Calibri"/>
                <w:spacing w:val="0"/>
                <w:sz w:val="20"/>
                <w:lang w:eastAsia="en-US"/>
              </w:rPr>
              <w:t xml:space="preserve"> </w:t>
            </w:r>
            <w:proofErr w:type="spellStart"/>
            <w:r w:rsidRPr="00225AD6">
              <w:rPr>
                <w:rFonts w:ascii="Calibri" w:hAnsi="Calibri"/>
                <w:spacing w:val="0"/>
                <w:sz w:val="20"/>
                <w:lang w:eastAsia="en-US"/>
              </w:rPr>
              <w:t>Azure</w:t>
            </w:r>
            <w:proofErr w:type="spellEnd"/>
            <w:r w:rsidRPr="00225AD6">
              <w:rPr>
                <w:rFonts w:ascii="Calibri" w:hAnsi="Calibri"/>
                <w:spacing w:val="0"/>
                <w:sz w:val="20"/>
                <w:lang w:eastAsia="en-US"/>
              </w:rPr>
              <w:t xml:space="preserve">. </w:t>
            </w:r>
          </w:p>
          <w:p w14:paraId="7B4920EC"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Dergelijke oplossingen zullen via selectieve </w:t>
            </w:r>
            <w:proofErr w:type="spellStart"/>
            <w:r w:rsidRPr="00225AD6">
              <w:rPr>
                <w:rFonts w:ascii="Calibri" w:hAnsi="Calibri"/>
                <w:spacing w:val="0"/>
                <w:sz w:val="20"/>
                <w:lang w:eastAsia="en-US"/>
              </w:rPr>
              <w:t>sourcing</w:t>
            </w:r>
            <w:proofErr w:type="spellEnd"/>
            <w:r w:rsidRPr="00225AD6">
              <w:rPr>
                <w:rFonts w:ascii="Calibri" w:hAnsi="Calibri"/>
                <w:spacing w:val="0"/>
                <w:sz w:val="20"/>
                <w:lang w:eastAsia="en-US"/>
              </w:rPr>
              <w:t xml:space="preserve"> worden ingekocht.</w:t>
            </w:r>
          </w:p>
        </w:tc>
      </w:tr>
      <w:tr w:rsidR="00464264" w:rsidRPr="00225AD6" w14:paraId="364E19F7" w14:textId="77777777">
        <w:trPr>
          <w:trHeight w:val="270"/>
        </w:trPr>
        <w:tc>
          <w:tcPr>
            <w:tcW w:w="1276" w:type="dxa"/>
            <w:vMerge w:val="restart"/>
            <w:tcBorders>
              <w:top w:val="single" w:sz="4" w:space="0" w:color="auto"/>
              <w:left w:val="single" w:sz="8" w:space="0" w:color="auto"/>
              <w:right w:val="single" w:sz="8" w:space="0" w:color="auto"/>
            </w:tcBorders>
            <w:shd w:val="clear" w:color="auto" w:fill="00FFCC"/>
          </w:tcPr>
          <w:p w14:paraId="51923DD5"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turquoise</w:t>
            </w: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725AF03D"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Technisch Applicatiebeheer II</w:t>
            </w:r>
          </w:p>
        </w:tc>
        <w:tc>
          <w:tcPr>
            <w:tcW w:w="4678" w:type="dxa"/>
            <w:tcBorders>
              <w:top w:val="single" w:sz="4" w:space="0" w:color="auto"/>
              <w:left w:val="nil"/>
              <w:bottom w:val="single" w:sz="4" w:space="0" w:color="auto"/>
              <w:right w:val="single" w:sz="8" w:space="0" w:color="auto"/>
            </w:tcBorders>
            <w:shd w:val="clear" w:color="auto" w:fill="auto"/>
          </w:tcPr>
          <w:p w14:paraId="25BF4887"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Omvat het beheer en de technische configuratie en </w:t>
            </w:r>
            <w:proofErr w:type="spellStart"/>
            <w:r w:rsidRPr="00225AD6">
              <w:rPr>
                <w:rFonts w:ascii="Calibri" w:hAnsi="Calibri"/>
                <w:spacing w:val="0"/>
                <w:sz w:val="20"/>
                <w:lang w:eastAsia="en-US"/>
              </w:rPr>
              <w:t>deployment</w:t>
            </w:r>
            <w:proofErr w:type="spellEnd"/>
            <w:r w:rsidRPr="00225AD6">
              <w:rPr>
                <w:rFonts w:ascii="Calibri" w:hAnsi="Calibri"/>
                <w:spacing w:val="0"/>
                <w:sz w:val="20"/>
                <w:lang w:eastAsia="en-US"/>
              </w:rPr>
              <w:t xml:space="preserve"> van applicatiecomponenten op AWS Cloud </w:t>
            </w:r>
            <w:proofErr w:type="spellStart"/>
            <w:r w:rsidRPr="00225AD6">
              <w:rPr>
                <w:rFonts w:ascii="Calibri" w:hAnsi="Calibri"/>
                <w:spacing w:val="0"/>
                <w:sz w:val="20"/>
                <w:lang w:eastAsia="en-US"/>
              </w:rPr>
              <w:t>Workloads</w:t>
            </w:r>
            <w:proofErr w:type="spellEnd"/>
            <w:r w:rsidRPr="00225AD6">
              <w:rPr>
                <w:rFonts w:ascii="Calibri" w:hAnsi="Calibri"/>
                <w:spacing w:val="0"/>
                <w:sz w:val="20"/>
                <w:lang w:eastAsia="en-US"/>
              </w:rPr>
              <w:t xml:space="preserve">. </w:t>
            </w:r>
          </w:p>
        </w:tc>
      </w:tr>
      <w:tr w:rsidR="00B706BC" w:rsidRPr="00225AD6" w14:paraId="1D2DC720" w14:textId="77777777">
        <w:trPr>
          <w:trHeight w:val="270"/>
        </w:trPr>
        <w:tc>
          <w:tcPr>
            <w:tcW w:w="1276" w:type="dxa"/>
            <w:vMerge/>
            <w:tcBorders>
              <w:left w:val="single" w:sz="8" w:space="0" w:color="auto"/>
              <w:right w:val="single" w:sz="8" w:space="0" w:color="auto"/>
            </w:tcBorders>
            <w:shd w:val="clear" w:color="auto" w:fill="00FFCC"/>
          </w:tcPr>
          <w:p w14:paraId="6D46F809"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56A67345"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Cloud Application Hosting</w:t>
            </w:r>
          </w:p>
        </w:tc>
        <w:tc>
          <w:tcPr>
            <w:tcW w:w="4678" w:type="dxa"/>
            <w:tcBorders>
              <w:top w:val="single" w:sz="4" w:space="0" w:color="auto"/>
              <w:left w:val="nil"/>
              <w:bottom w:val="single" w:sz="4" w:space="0" w:color="auto"/>
              <w:right w:val="single" w:sz="8" w:space="0" w:color="auto"/>
            </w:tcBorders>
            <w:shd w:val="clear" w:color="auto" w:fill="auto"/>
          </w:tcPr>
          <w:p w14:paraId="4AA0FD9A"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Omvat het ontwikkelen en beheren van de infrastructuurvoorzieningen voor applicaties. </w:t>
            </w:r>
          </w:p>
        </w:tc>
      </w:tr>
      <w:tr w:rsidR="00B706BC" w:rsidRPr="00225AD6" w14:paraId="107BC211" w14:textId="77777777">
        <w:trPr>
          <w:trHeight w:val="270"/>
        </w:trPr>
        <w:tc>
          <w:tcPr>
            <w:tcW w:w="1276" w:type="dxa"/>
            <w:vMerge/>
            <w:tcBorders>
              <w:left w:val="single" w:sz="8" w:space="0" w:color="auto"/>
              <w:right w:val="single" w:sz="8" w:space="0" w:color="auto"/>
            </w:tcBorders>
            <w:shd w:val="clear" w:color="auto" w:fill="00FFCC"/>
          </w:tcPr>
          <w:p w14:paraId="003CE9BA"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3BDF228B"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Cloud Platform Hosting AWS</w:t>
            </w:r>
          </w:p>
        </w:tc>
        <w:tc>
          <w:tcPr>
            <w:tcW w:w="4678" w:type="dxa"/>
            <w:tcBorders>
              <w:top w:val="single" w:sz="4" w:space="0" w:color="auto"/>
              <w:left w:val="nil"/>
              <w:bottom w:val="single" w:sz="4" w:space="0" w:color="auto"/>
              <w:right w:val="single" w:sz="8" w:space="0" w:color="auto"/>
            </w:tcBorders>
            <w:shd w:val="clear" w:color="auto" w:fill="auto"/>
          </w:tcPr>
          <w:p w14:paraId="7A3CFB25"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Omvat het ontwikkelen en beheren van de generieke infrastructuurvoorzieningen. </w:t>
            </w:r>
          </w:p>
        </w:tc>
      </w:tr>
      <w:tr w:rsidR="00464264" w:rsidRPr="00225AD6" w14:paraId="1361BC16" w14:textId="77777777">
        <w:trPr>
          <w:trHeight w:val="270"/>
        </w:trPr>
        <w:tc>
          <w:tcPr>
            <w:tcW w:w="1276" w:type="dxa"/>
            <w:vMerge/>
            <w:tcBorders>
              <w:left w:val="single" w:sz="8" w:space="0" w:color="auto"/>
              <w:bottom w:val="single" w:sz="4" w:space="0" w:color="auto"/>
              <w:right w:val="single" w:sz="8" w:space="0" w:color="auto"/>
            </w:tcBorders>
            <w:shd w:val="clear" w:color="auto" w:fill="00FFCC"/>
          </w:tcPr>
          <w:p w14:paraId="76D0B0F5"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3F219C58"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AWS </w:t>
            </w:r>
            <w:proofErr w:type="spellStart"/>
            <w:r w:rsidRPr="00225AD6">
              <w:rPr>
                <w:rFonts w:ascii="Calibri" w:hAnsi="Calibri"/>
                <w:spacing w:val="0"/>
                <w:sz w:val="20"/>
                <w:lang w:eastAsia="en-US"/>
              </w:rPr>
              <w:t>Reselling</w:t>
            </w:r>
            <w:proofErr w:type="spellEnd"/>
          </w:p>
        </w:tc>
        <w:tc>
          <w:tcPr>
            <w:tcW w:w="4678" w:type="dxa"/>
            <w:tcBorders>
              <w:top w:val="single" w:sz="4" w:space="0" w:color="auto"/>
              <w:left w:val="nil"/>
              <w:bottom w:val="single" w:sz="4" w:space="0" w:color="auto"/>
              <w:right w:val="single" w:sz="8" w:space="0" w:color="auto"/>
            </w:tcBorders>
            <w:shd w:val="clear" w:color="auto" w:fill="auto"/>
          </w:tcPr>
          <w:p w14:paraId="0777A0D5"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Omvat het doorleveren van AWS consumptie.</w:t>
            </w:r>
          </w:p>
        </w:tc>
      </w:tr>
      <w:tr w:rsidR="00B706BC" w:rsidRPr="00225AD6" w14:paraId="228C1BEA" w14:textId="77777777">
        <w:trPr>
          <w:trHeight w:val="270"/>
        </w:trPr>
        <w:tc>
          <w:tcPr>
            <w:tcW w:w="1276" w:type="dxa"/>
            <w:vMerge w:val="restart"/>
            <w:tcBorders>
              <w:left w:val="single" w:sz="8" w:space="0" w:color="auto"/>
              <w:right w:val="single" w:sz="8" w:space="0" w:color="auto"/>
            </w:tcBorders>
            <w:shd w:val="clear" w:color="auto" w:fill="00B0F0"/>
          </w:tcPr>
          <w:p w14:paraId="27794E04"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lichtblauw</w:t>
            </w: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73B2C7DE"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Service Integration </w:t>
            </w:r>
            <w:proofErr w:type="spellStart"/>
            <w:r w:rsidRPr="00225AD6">
              <w:rPr>
                <w:rFonts w:ascii="Calibri" w:hAnsi="Calibri"/>
                <w:spacing w:val="0"/>
                <w:sz w:val="20"/>
                <w:lang w:eastAsia="en-US"/>
              </w:rPr>
              <w:t>and</w:t>
            </w:r>
            <w:proofErr w:type="spellEnd"/>
            <w:r w:rsidRPr="00225AD6">
              <w:rPr>
                <w:rFonts w:ascii="Calibri" w:hAnsi="Calibri"/>
                <w:spacing w:val="0"/>
                <w:sz w:val="20"/>
                <w:lang w:eastAsia="en-US"/>
              </w:rPr>
              <w:t xml:space="preserve"> Management </w:t>
            </w:r>
          </w:p>
        </w:tc>
        <w:tc>
          <w:tcPr>
            <w:tcW w:w="4678" w:type="dxa"/>
            <w:tcBorders>
              <w:top w:val="single" w:sz="4" w:space="0" w:color="auto"/>
              <w:left w:val="nil"/>
              <w:bottom w:val="single" w:sz="4" w:space="0" w:color="auto"/>
              <w:right w:val="single" w:sz="8" w:space="0" w:color="auto"/>
            </w:tcBorders>
            <w:shd w:val="clear" w:color="auto" w:fill="auto"/>
          </w:tcPr>
          <w:p w14:paraId="2CAA7660"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Omvat het leveren van SIAM dienstverlening en tools.</w:t>
            </w:r>
          </w:p>
        </w:tc>
      </w:tr>
      <w:tr w:rsidR="00B706BC" w:rsidRPr="00225AD6" w14:paraId="77E614DF" w14:textId="77777777">
        <w:trPr>
          <w:trHeight w:val="270"/>
        </w:trPr>
        <w:tc>
          <w:tcPr>
            <w:tcW w:w="1276" w:type="dxa"/>
            <w:vMerge/>
            <w:tcBorders>
              <w:left w:val="single" w:sz="8" w:space="0" w:color="auto"/>
              <w:right w:val="single" w:sz="8" w:space="0" w:color="auto"/>
            </w:tcBorders>
            <w:shd w:val="clear" w:color="auto" w:fill="00B0F0"/>
          </w:tcPr>
          <w:p w14:paraId="7417AE15"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4B7E3FCF"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cs="Calibri"/>
                <w:color w:val="000000"/>
                <w:spacing w:val="0"/>
                <w:sz w:val="20"/>
              </w:rPr>
              <w:t>Servicedesk</w:t>
            </w:r>
          </w:p>
        </w:tc>
        <w:tc>
          <w:tcPr>
            <w:tcW w:w="4678" w:type="dxa"/>
            <w:tcBorders>
              <w:top w:val="single" w:sz="4" w:space="0" w:color="auto"/>
              <w:left w:val="nil"/>
              <w:bottom w:val="single" w:sz="4" w:space="0" w:color="auto"/>
              <w:right w:val="single" w:sz="8" w:space="0" w:color="auto"/>
            </w:tcBorders>
            <w:shd w:val="clear" w:color="auto" w:fill="auto"/>
          </w:tcPr>
          <w:p w14:paraId="4562BC7E"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Omvat het leveren van Servicedesk diensten en locatieondersteuning.</w:t>
            </w:r>
          </w:p>
        </w:tc>
      </w:tr>
      <w:tr w:rsidR="00B706BC" w:rsidRPr="00225AD6" w14:paraId="0DCC0314" w14:textId="77777777">
        <w:trPr>
          <w:trHeight w:val="270"/>
        </w:trPr>
        <w:tc>
          <w:tcPr>
            <w:tcW w:w="1276" w:type="dxa"/>
            <w:vMerge/>
            <w:tcBorders>
              <w:left w:val="single" w:sz="8" w:space="0" w:color="auto"/>
              <w:right w:val="single" w:sz="8" w:space="0" w:color="auto"/>
            </w:tcBorders>
            <w:shd w:val="clear" w:color="auto" w:fill="00B0F0"/>
          </w:tcPr>
          <w:p w14:paraId="50BBACD1"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4AE1A6DE"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Technisch Applicatiebeheer II Cloud </w:t>
            </w:r>
          </w:p>
        </w:tc>
        <w:tc>
          <w:tcPr>
            <w:tcW w:w="4678" w:type="dxa"/>
            <w:tcBorders>
              <w:top w:val="single" w:sz="4" w:space="0" w:color="auto"/>
              <w:left w:val="nil"/>
              <w:bottom w:val="single" w:sz="4" w:space="0" w:color="auto"/>
              <w:right w:val="single" w:sz="8" w:space="0" w:color="auto"/>
            </w:tcBorders>
            <w:shd w:val="clear" w:color="auto" w:fill="auto"/>
          </w:tcPr>
          <w:p w14:paraId="4DCB5D6D"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Omvat het beheer, de technische configuratie en </w:t>
            </w:r>
            <w:proofErr w:type="spellStart"/>
            <w:r w:rsidRPr="00225AD6">
              <w:rPr>
                <w:rFonts w:ascii="Calibri" w:hAnsi="Calibri"/>
                <w:spacing w:val="0"/>
                <w:sz w:val="20"/>
                <w:lang w:eastAsia="en-US"/>
              </w:rPr>
              <w:t>deployment</w:t>
            </w:r>
            <w:proofErr w:type="spellEnd"/>
            <w:r w:rsidRPr="00225AD6">
              <w:rPr>
                <w:rFonts w:ascii="Calibri" w:hAnsi="Calibri"/>
                <w:spacing w:val="0"/>
                <w:sz w:val="20"/>
                <w:lang w:eastAsia="en-US"/>
              </w:rPr>
              <w:t xml:space="preserve"> van applicatiecomponenten op </w:t>
            </w:r>
            <w:proofErr w:type="spellStart"/>
            <w:r w:rsidRPr="00225AD6">
              <w:rPr>
                <w:rFonts w:ascii="Calibri" w:hAnsi="Calibri"/>
                <w:spacing w:val="0"/>
                <w:sz w:val="20"/>
                <w:lang w:eastAsia="en-US"/>
              </w:rPr>
              <w:t>Azure</w:t>
            </w:r>
            <w:proofErr w:type="spellEnd"/>
            <w:r w:rsidRPr="00225AD6">
              <w:rPr>
                <w:rFonts w:ascii="Calibri" w:hAnsi="Calibri"/>
                <w:spacing w:val="0"/>
                <w:sz w:val="20"/>
                <w:lang w:eastAsia="en-US"/>
              </w:rPr>
              <w:t xml:space="preserve"> Cloud </w:t>
            </w:r>
            <w:proofErr w:type="spellStart"/>
            <w:r w:rsidRPr="00225AD6">
              <w:rPr>
                <w:rFonts w:ascii="Calibri" w:hAnsi="Calibri"/>
                <w:spacing w:val="0"/>
                <w:sz w:val="20"/>
                <w:lang w:eastAsia="en-US"/>
              </w:rPr>
              <w:t>Workloads</w:t>
            </w:r>
            <w:proofErr w:type="spellEnd"/>
            <w:r w:rsidRPr="00225AD6">
              <w:rPr>
                <w:rFonts w:ascii="Calibri" w:hAnsi="Calibri"/>
                <w:spacing w:val="0"/>
                <w:sz w:val="20"/>
                <w:lang w:eastAsia="en-US"/>
              </w:rPr>
              <w:t>.</w:t>
            </w:r>
          </w:p>
        </w:tc>
      </w:tr>
      <w:tr w:rsidR="00B706BC" w:rsidRPr="00225AD6" w14:paraId="6806A8AE" w14:textId="77777777">
        <w:trPr>
          <w:trHeight w:val="270"/>
        </w:trPr>
        <w:tc>
          <w:tcPr>
            <w:tcW w:w="1276" w:type="dxa"/>
            <w:vMerge/>
            <w:tcBorders>
              <w:left w:val="single" w:sz="8" w:space="0" w:color="auto"/>
              <w:right w:val="single" w:sz="8" w:space="0" w:color="auto"/>
            </w:tcBorders>
            <w:shd w:val="clear" w:color="auto" w:fill="00B0F0"/>
          </w:tcPr>
          <w:p w14:paraId="669EDFFE"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78040948"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Cloud Application Hosting</w:t>
            </w:r>
          </w:p>
        </w:tc>
        <w:tc>
          <w:tcPr>
            <w:tcW w:w="4678" w:type="dxa"/>
            <w:tcBorders>
              <w:top w:val="single" w:sz="4" w:space="0" w:color="auto"/>
              <w:left w:val="nil"/>
              <w:bottom w:val="single" w:sz="4" w:space="0" w:color="auto"/>
              <w:right w:val="single" w:sz="8" w:space="0" w:color="auto"/>
            </w:tcBorders>
            <w:shd w:val="clear" w:color="auto" w:fill="auto"/>
          </w:tcPr>
          <w:p w14:paraId="4DE51294"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Omvat het ontwikkelen en beheren van de infrastructuurvoorzieningen voor applicaties. </w:t>
            </w:r>
          </w:p>
        </w:tc>
      </w:tr>
      <w:tr w:rsidR="00B706BC" w:rsidRPr="00225AD6" w14:paraId="34A9A8E4" w14:textId="77777777">
        <w:trPr>
          <w:trHeight w:val="270"/>
        </w:trPr>
        <w:tc>
          <w:tcPr>
            <w:tcW w:w="1276" w:type="dxa"/>
            <w:vMerge/>
            <w:tcBorders>
              <w:left w:val="single" w:sz="8" w:space="0" w:color="auto"/>
              <w:right w:val="single" w:sz="8" w:space="0" w:color="auto"/>
            </w:tcBorders>
            <w:shd w:val="clear" w:color="auto" w:fill="00B0F0"/>
          </w:tcPr>
          <w:p w14:paraId="62821125"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32D8B4E6"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Platform Hosting</w:t>
            </w:r>
          </w:p>
        </w:tc>
        <w:tc>
          <w:tcPr>
            <w:tcW w:w="4678" w:type="dxa"/>
            <w:tcBorders>
              <w:top w:val="single" w:sz="4" w:space="0" w:color="auto"/>
              <w:left w:val="nil"/>
              <w:bottom w:val="single" w:sz="4" w:space="0" w:color="auto"/>
              <w:right w:val="single" w:sz="8" w:space="0" w:color="auto"/>
            </w:tcBorders>
            <w:shd w:val="clear" w:color="auto" w:fill="auto"/>
          </w:tcPr>
          <w:p w14:paraId="3EA0AA14"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Omvat het ontwikkelen en beheren van de generieke infrastructuurvoorzieningen. </w:t>
            </w:r>
          </w:p>
        </w:tc>
      </w:tr>
      <w:tr w:rsidR="00B706BC" w:rsidRPr="00225AD6" w14:paraId="18B17882" w14:textId="77777777">
        <w:trPr>
          <w:trHeight w:val="270"/>
        </w:trPr>
        <w:tc>
          <w:tcPr>
            <w:tcW w:w="1276" w:type="dxa"/>
            <w:vMerge/>
            <w:tcBorders>
              <w:left w:val="single" w:sz="8" w:space="0" w:color="auto"/>
              <w:right w:val="single" w:sz="8" w:space="0" w:color="auto"/>
            </w:tcBorders>
            <w:shd w:val="clear" w:color="auto" w:fill="00B0F0"/>
          </w:tcPr>
          <w:p w14:paraId="6BC114AF"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69435FF4" w14:textId="77777777" w:rsidR="006804F7" w:rsidRPr="00225AD6" w:rsidRDefault="006804F7" w:rsidP="006D40CB">
            <w:pPr>
              <w:spacing w:after="60" w:line="240" w:lineRule="auto"/>
              <w:rPr>
                <w:rFonts w:ascii="Calibri" w:hAnsi="Calibri" w:cs="Calibri"/>
                <w:color w:val="000000"/>
                <w:spacing w:val="0"/>
                <w:sz w:val="20"/>
              </w:rPr>
            </w:pPr>
            <w:r w:rsidRPr="00225AD6">
              <w:rPr>
                <w:rFonts w:ascii="Calibri" w:hAnsi="Calibri" w:cs="Calibri"/>
                <w:color w:val="000000"/>
                <w:spacing w:val="0"/>
                <w:sz w:val="20"/>
              </w:rPr>
              <w:t>Microsoft 365</w:t>
            </w:r>
          </w:p>
        </w:tc>
        <w:tc>
          <w:tcPr>
            <w:tcW w:w="4678" w:type="dxa"/>
            <w:tcBorders>
              <w:top w:val="single" w:sz="4" w:space="0" w:color="auto"/>
              <w:left w:val="nil"/>
              <w:bottom w:val="single" w:sz="4" w:space="0" w:color="auto"/>
              <w:right w:val="single" w:sz="8" w:space="0" w:color="auto"/>
            </w:tcBorders>
            <w:shd w:val="clear" w:color="auto" w:fill="auto"/>
          </w:tcPr>
          <w:p w14:paraId="58C50083"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Omvat het beheren van de Microsoft 365 omgeving.</w:t>
            </w:r>
          </w:p>
        </w:tc>
      </w:tr>
      <w:tr w:rsidR="00B706BC" w:rsidRPr="00225AD6" w14:paraId="242845DB" w14:textId="77777777">
        <w:trPr>
          <w:trHeight w:val="270"/>
        </w:trPr>
        <w:tc>
          <w:tcPr>
            <w:tcW w:w="1276" w:type="dxa"/>
            <w:vMerge/>
            <w:tcBorders>
              <w:left w:val="single" w:sz="8" w:space="0" w:color="auto"/>
              <w:right w:val="single" w:sz="8" w:space="0" w:color="auto"/>
            </w:tcBorders>
            <w:shd w:val="clear" w:color="auto" w:fill="00B0F0"/>
          </w:tcPr>
          <w:p w14:paraId="6B68E1AD"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31A68A82" w14:textId="77777777" w:rsidR="006804F7" w:rsidRPr="00225AD6" w:rsidRDefault="006804F7" w:rsidP="006D40CB">
            <w:pPr>
              <w:spacing w:after="60" w:line="240" w:lineRule="auto"/>
              <w:rPr>
                <w:rFonts w:ascii="Calibri" w:hAnsi="Calibri" w:cs="Calibri"/>
                <w:color w:val="000000"/>
                <w:spacing w:val="0"/>
                <w:sz w:val="20"/>
              </w:rPr>
            </w:pPr>
            <w:r w:rsidRPr="00225AD6">
              <w:rPr>
                <w:rFonts w:ascii="Calibri" w:hAnsi="Calibri" w:cs="Calibri"/>
                <w:color w:val="000000"/>
                <w:spacing w:val="0"/>
                <w:sz w:val="20"/>
              </w:rPr>
              <w:t>Technisch Applicatiebeheer KA</w:t>
            </w:r>
          </w:p>
        </w:tc>
        <w:tc>
          <w:tcPr>
            <w:tcW w:w="4678" w:type="dxa"/>
            <w:tcBorders>
              <w:top w:val="single" w:sz="4" w:space="0" w:color="auto"/>
              <w:left w:val="nil"/>
              <w:bottom w:val="single" w:sz="4" w:space="0" w:color="auto"/>
              <w:right w:val="single" w:sz="8" w:space="0" w:color="auto"/>
            </w:tcBorders>
            <w:shd w:val="clear" w:color="auto" w:fill="auto"/>
          </w:tcPr>
          <w:p w14:paraId="5D1C5CFD"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Omvat het beheer, </w:t>
            </w:r>
            <w:proofErr w:type="spellStart"/>
            <w:r w:rsidRPr="00225AD6">
              <w:rPr>
                <w:rFonts w:ascii="Calibri" w:hAnsi="Calibri"/>
                <w:spacing w:val="0"/>
                <w:sz w:val="20"/>
                <w:lang w:eastAsia="en-US"/>
              </w:rPr>
              <w:t>packagen</w:t>
            </w:r>
            <w:proofErr w:type="spellEnd"/>
            <w:r w:rsidRPr="00225AD6">
              <w:rPr>
                <w:rFonts w:ascii="Calibri" w:hAnsi="Calibri"/>
                <w:spacing w:val="0"/>
                <w:sz w:val="20"/>
                <w:lang w:eastAsia="en-US"/>
              </w:rPr>
              <w:t xml:space="preserve">, </w:t>
            </w:r>
            <w:proofErr w:type="spellStart"/>
            <w:r w:rsidRPr="00225AD6">
              <w:rPr>
                <w:rFonts w:ascii="Calibri" w:hAnsi="Calibri"/>
                <w:spacing w:val="0"/>
                <w:sz w:val="20"/>
                <w:lang w:eastAsia="en-US"/>
              </w:rPr>
              <w:t>deployen</w:t>
            </w:r>
            <w:proofErr w:type="spellEnd"/>
            <w:r w:rsidRPr="00225AD6">
              <w:rPr>
                <w:rFonts w:ascii="Calibri" w:hAnsi="Calibri"/>
                <w:spacing w:val="0"/>
                <w:sz w:val="20"/>
                <w:lang w:eastAsia="en-US"/>
              </w:rPr>
              <w:t xml:space="preserve"> en de technische configuratie van applicatiecomponenten op werkplekken.</w:t>
            </w:r>
          </w:p>
        </w:tc>
      </w:tr>
      <w:tr w:rsidR="00B706BC" w:rsidRPr="00225AD6" w14:paraId="4BB1B84D" w14:textId="77777777">
        <w:trPr>
          <w:trHeight w:val="270"/>
        </w:trPr>
        <w:tc>
          <w:tcPr>
            <w:tcW w:w="1276" w:type="dxa"/>
            <w:vMerge/>
            <w:tcBorders>
              <w:left w:val="single" w:sz="8" w:space="0" w:color="auto"/>
              <w:right w:val="single" w:sz="8" w:space="0" w:color="auto"/>
            </w:tcBorders>
            <w:shd w:val="clear" w:color="auto" w:fill="00B0F0"/>
          </w:tcPr>
          <w:p w14:paraId="380CA446"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5806D05E" w14:textId="77777777" w:rsidR="006804F7" w:rsidRPr="00225AD6" w:rsidRDefault="006804F7" w:rsidP="006D40CB">
            <w:pPr>
              <w:spacing w:after="60" w:line="240" w:lineRule="auto"/>
              <w:rPr>
                <w:rFonts w:ascii="Calibri" w:hAnsi="Calibri" w:cs="Calibri"/>
                <w:color w:val="000000"/>
                <w:spacing w:val="0"/>
                <w:sz w:val="20"/>
              </w:rPr>
            </w:pPr>
            <w:r w:rsidRPr="00225AD6">
              <w:rPr>
                <w:rFonts w:ascii="Calibri" w:hAnsi="Calibri" w:cs="Calibri"/>
                <w:color w:val="000000"/>
                <w:spacing w:val="0"/>
                <w:sz w:val="20"/>
              </w:rPr>
              <w:t>Technisch beheer KA</w:t>
            </w:r>
          </w:p>
        </w:tc>
        <w:tc>
          <w:tcPr>
            <w:tcW w:w="4678" w:type="dxa"/>
            <w:tcBorders>
              <w:top w:val="single" w:sz="4" w:space="0" w:color="auto"/>
              <w:left w:val="nil"/>
              <w:bottom w:val="single" w:sz="4" w:space="0" w:color="auto"/>
              <w:right w:val="single" w:sz="8" w:space="0" w:color="auto"/>
            </w:tcBorders>
            <w:shd w:val="clear" w:color="auto" w:fill="auto"/>
          </w:tcPr>
          <w:p w14:paraId="1874962B"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Omvat het ontwikkelen beheren van de werkplekomgeving(en).</w:t>
            </w:r>
          </w:p>
        </w:tc>
      </w:tr>
      <w:tr w:rsidR="00B706BC" w:rsidRPr="00225AD6" w14:paraId="00679A9D" w14:textId="77777777">
        <w:trPr>
          <w:trHeight w:val="270"/>
        </w:trPr>
        <w:tc>
          <w:tcPr>
            <w:tcW w:w="1276" w:type="dxa"/>
            <w:vMerge/>
            <w:tcBorders>
              <w:left w:val="single" w:sz="8" w:space="0" w:color="auto"/>
              <w:right w:val="single" w:sz="8" w:space="0" w:color="auto"/>
            </w:tcBorders>
            <w:shd w:val="clear" w:color="auto" w:fill="00B0F0"/>
          </w:tcPr>
          <w:p w14:paraId="7BF84327"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7E351F8F"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cs="Calibri"/>
                <w:color w:val="000000"/>
                <w:spacing w:val="0"/>
                <w:sz w:val="20"/>
              </w:rPr>
              <w:t>KA Platform Hosting</w:t>
            </w:r>
          </w:p>
        </w:tc>
        <w:tc>
          <w:tcPr>
            <w:tcW w:w="4678" w:type="dxa"/>
            <w:tcBorders>
              <w:top w:val="single" w:sz="4" w:space="0" w:color="auto"/>
              <w:left w:val="nil"/>
              <w:bottom w:val="single" w:sz="4" w:space="0" w:color="auto"/>
              <w:right w:val="single" w:sz="8" w:space="0" w:color="auto"/>
            </w:tcBorders>
            <w:shd w:val="clear" w:color="auto" w:fill="auto"/>
          </w:tcPr>
          <w:p w14:paraId="57089C78"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Omvat het ontwikkelen en beheren van het werkplekplatform in </w:t>
            </w:r>
            <w:proofErr w:type="spellStart"/>
            <w:r w:rsidRPr="00225AD6">
              <w:rPr>
                <w:rFonts w:ascii="Calibri" w:hAnsi="Calibri"/>
                <w:spacing w:val="0"/>
                <w:sz w:val="20"/>
                <w:lang w:eastAsia="en-US"/>
              </w:rPr>
              <w:t>Azure</w:t>
            </w:r>
            <w:proofErr w:type="spellEnd"/>
            <w:r w:rsidRPr="00225AD6">
              <w:rPr>
                <w:rFonts w:ascii="Calibri" w:hAnsi="Calibri"/>
                <w:spacing w:val="0"/>
                <w:sz w:val="20"/>
                <w:lang w:eastAsia="en-US"/>
              </w:rPr>
              <w:t>.</w:t>
            </w:r>
          </w:p>
        </w:tc>
      </w:tr>
      <w:tr w:rsidR="00B706BC" w:rsidRPr="00225AD6" w14:paraId="1C8B3679" w14:textId="77777777">
        <w:trPr>
          <w:trHeight w:val="270"/>
        </w:trPr>
        <w:tc>
          <w:tcPr>
            <w:tcW w:w="1276" w:type="dxa"/>
            <w:vMerge/>
            <w:tcBorders>
              <w:left w:val="single" w:sz="8" w:space="0" w:color="auto"/>
              <w:right w:val="single" w:sz="8" w:space="0" w:color="auto"/>
            </w:tcBorders>
            <w:shd w:val="clear" w:color="auto" w:fill="00B0F0"/>
          </w:tcPr>
          <w:p w14:paraId="21A3258B"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0AE41B4B"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Beheer Samenwerkingsdiensten</w:t>
            </w:r>
          </w:p>
        </w:tc>
        <w:tc>
          <w:tcPr>
            <w:tcW w:w="4678" w:type="dxa"/>
            <w:tcBorders>
              <w:top w:val="single" w:sz="4" w:space="0" w:color="auto"/>
              <w:left w:val="nil"/>
              <w:bottom w:val="single" w:sz="4" w:space="0" w:color="auto"/>
              <w:right w:val="single" w:sz="8" w:space="0" w:color="auto"/>
            </w:tcBorders>
            <w:shd w:val="clear" w:color="auto" w:fill="auto"/>
          </w:tcPr>
          <w:p w14:paraId="6BF7CD48" w14:textId="2BC757D4"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Omvat het </w:t>
            </w:r>
            <w:proofErr w:type="spellStart"/>
            <w:r w:rsidRPr="00225AD6">
              <w:rPr>
                <w:rFonts w:ascii="Calibri" w:hAnsi="Calibri"/>
                <w:spacing w:val="0"/>
                <w:sz w:val="20"/>
                <w:lang w:eastAsia="en-US"/>
              </w:rPr>
              <w:t>doorontwikkelen</w:t>
            </w:r>
            <w:proofErr w:type="spellEnd"/>
            <w:r w:rsidRPr="00225AD6">
              <w:rPr>
                <w:rFonts w:ascii="Calibri" w:hAnsi="Calibri"/>
                <w:spacing w:val="0"/>
                <w:sz w:val="20"/>
                <w:lang w:eastAsia="en-US"/>
              </w:rPr>
              <w:t xml:space="preserve"> en beheren van de samenwerkingsomgeving gebaseerd op Microsoft technologie waaronder </w:t>
            </w:r>
            <w:r w:rsidR="00476EE9" w:rsidRPr="00225AD6">
              <w:rPr>
                <w:rFonts w:ascii="Calibri" w:hAnsi="Calibri"/>
                <w:spacing w:val="0"/>
                <w:sz w:val="20"/>
                <w:lang w:eastAsia="en-US"/>
              </w:rPr>
              <w:t>SharePoint</w:t>
            </w:r>
            <w:r w:rsidRPr="00225AD6">
              <w:rPr>
                <w:rFonts w:ascii="Calibri" w:hAnsi="Calibri"/>
                <w:spacing w:val="0"/>
                <w:sz w:val="20"/>
                <w:lang w:eastAsia="en-US"/>
              </w:rPr>
              <w:t xml:space="preserve"> / Teams / </w:t>
            </w:r>
            <w:proofErr w:type="spellStart"/>
            <w:r w:rsidRPr="00225AD6">
              <w:rPr>
                <w:rFonts w:ascii="Calibri" w:hAnsi="Calibri"/>
                <w:spacing w:val="0"/>
                <w:sz w:val="20"/>
                <w:lang w:eastAsia="en-US"/>
              </w:rPr>
              <w:t>PowerBI</w:t>
            </w:r>
            <w:proofErr w:type="spellEnd"/>
            <w:r w:rsidRPr="00225AD6">
              <w:rPr>
                <w:rFonts w:ascii="Calibri" w:hAnsi="Calibri"/>
                <w:spacing w:val="0"/>
                <w:sz w:val="20"/>
                <w:lang w:eastAsia="en-US"/>
              </w:rPr>
              <w:t xml:space="preserve"> / </w:t>
            </w:r>
            <w:proofErr w:type="spellStart"/>
            <w:r w:rsidRPr="00225AD6">
              <w:rPr>
                <w:rFonts w:ascii="Calibri" w:hAnsi="Calibri"/>
                <w:spacing w:val="0"/>
                <w:sz w:val="20"/>
                <w:lang w:eastAsia="en-US"/>
              </w:rPr>
              <w:t>Purview</w:t>
            </w:r>
            <w:proofErr w:type="spellEnd"/>
          </w:p>
        </w:tc>
      </w:tr>
      <w:tr w:rsidR="00B706BC" w:rsidRPr="00225AD6" w14:paraId="3EDBED8B" w14:textId="77777777">
        <w:trPr>
          <w:trHeight w:val="270"/>
        </w:trPr>
        <w:tc>
          <w:tcPr>
            <w:tcW w:w="1276" w:type="dxa"/>
            <w:vMerge/>
            <w:tcBorders>
              <w:left w:val="single" w:sz="8" w:space="0" w:color="auto"/>
              <w:right w:val="single" w:sz="8" w:space="0" w:color="auto"/>
            </w:tcBorders>
            <w:shd w:val="clear" w:color="auto" w:fill="00B0F0"/>
          </w:tcPr>
          <w:p w14:paraId="23B5886A"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063F16CA" w14:textId="77777777" w:rsidR="006804F7" w:rsidRPr="00225AD6" w:rsidRDefault="006804F7" w:rsidP="006D40CB">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 xml:space="preserve">Beheer Telefoniediensten &amp; mobile </w:t>
            </w:r>
            <w:proofErr w:type="spellStart"/>
            <w:r w:rsidRPr="00225AD6">
              <w:rPr>
                <w:rFonts w:ascii="Calibri" w:hAnsi="Calibri" w:cs="Calibri"/>
                <w:spacing w:val="0"/>
                <w:sz w:val="20"/>
                <w:lang w:eastAsia="en-US"/>
              </w:rPr>
              <w:t>devices</w:t>
            </w:r>
            <w:proofErr w:type="spellEnd"/>
          </w:p>
        </w:tc>
        <w:tc>
          <w:tcPr>
            <w:tcW w:w="4678" w:type="dxa"/>
            <w:tcBorders>
              <w:top w:val="single" w:sz="4" w:space="0" w:color="auto"/>
              <w:left w:val="nil"/>
              <w:bottom w:val="single" w:sz="4" w:space="0" w:color="auto"/>
              <w:right w:val="single" w:sz="8" w:space="0" w:color="auto"/>
            </w:tcBorders>
            <w:shd w:val="clear" w:color="auto" w:fill="auto"/>
          </w:tcPr>
          <w:p w14:paraId="3D59F36A"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Omvat het ontwikkelen en beheren van de Teams telefonie oplossing en het beheer van mobile </w:t>
            </w:r>
            <w:proofErr w:type="spellStart"/>
            <w:r w:rsidRPr="00225AD6">
              <w:rPr>
                <w:rFonts w:ascii="Calibri" w:hAnsi="Calibri"/>
                <w:spacing w:val="0"/>
                <w:sz w:val="20"/>
                <w:lang w:eastAsia="en-US"/>
              </w:rPr>
              <w:t>devices</w:t>
            </w:r>
            <w:proofErr w:type="spellEnd"/>
            <w:r w:rsidRPr="00225AD6">
              <w:rPr>
                <w:rFonts w:ascii="Calibri" w:hAnsi="Calibri"/>
                <w:spacing w:val="0"/>
                <w:sz w:val="20"/>
                <w:lang w:eastAsia="en-US"/>
              </w:rPr>
              <w:t>.</w:t>
            </w:r>
          </w:p>
        </w:tc>
      </w:tr>
      <w:tr w:rsidR="00B706BC" w:rsidRPr="00225AD6" w14:paraId="5E1708FB" w14:textId="77777777">
        <w:trPr>
          <w:trHeight w:val="270"/>
        </w:trPr>
        <w:tc>
          <w:tcPr>
            <w:tcW w:w="1276" w:type="dxa"/>
            <w:vMerge/>
            <w:tcBorders>
              <w:left w:val="single" w:sz="8" w:space="0" w:color="auto"/>
              <w:right w:val="single" w:sz="8" w:space="0" w:color="auto"/>
            </w:tcBorders>
            <w:shd w:val="clear" w:color="auto" w:fill="00B0F0"/>
          </w:tcPr>
          <w:p w14:paraId="1634C4A4"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01688493"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cs="Calibri"/>
                <w:spacing w:val="0"/>
                <w:sz w:val="20"/>
                <w:lang w:eastAsia="en-US"/>
              </w:rPr>
              <w:t>Beheer Callcenter</w:t>
            </w:r>
          </w:p>
        </w:tc>
        <w:tc>
          <w:tcPr>
            <w:tcW w:w="4678" w:type="dxa"/>
            <w:tcBorders>
              <w:top w:val="single" w:sz="4" w:space="0" w:color="auto"/>
              <w:left w:val="nil"/>
              <w:bottom w:val="single" w:sz="4" w:space="0" w:color="auto"/>
              <w:right w:val="single" w:sz="8" w:space="0" w:color="auto"/>
            </w:tcBorders>
            <w:shd w:val="clear" w:color="auto" w:fill="auto"/>
          </w:tcPr>
          <w:p w14:paraId="21B2A956"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Omvat het ontwikkelen en beheren van de callcenter oplossing op basis van </w:t>
            </w:r>
            <w:proofErr w:type="spellStart"/>
            <w:r w:rsidRPr="00225AD6">
              <w:rPr>
                <w:rFonts w:ascii="Calibri" w:hAnsi="Calibri"/>
                <w:spacing w:val="0"/>
                <w:sz w:val="20"/>
                <w:lang w:eastAsia="en-US"/>
              </w:rPr>
              <w:t>Anywhere</w:t>
            </w:r>
            <w:proofErr w:type="spellEnd"/>
            <w:r w:rsidRPr="00225AD6">
              <w:rPr>
                <w:rFonts w:ascii="Calibri" w:hAnsi="Calibri"/>
                <w:spacing w:val="0"/>
                <w:sz w:val="20"/>
                <w:lang w:eastAsia="en-US"/>
              </w:rPr>
              <w:t xml:space="preserve"> 365.</w:t>
            </w:r>
          </w:p>
        </w:tc>
      </w:tr>
      <w:tr w:rsidR="00464264" w:rsidRPr="00225AD6" w14:paraId="49F90C4C" w14:textId="77777777">
        <w:trPr>
          <w:trHeight w:val="270"/>
        </w:trPr>
        <w:tc>
          <w:tcPr>
            <w:tcW w:w="1276" w:type="dxa"/>
            <w:vMerge w:val="restart"/>
            <w:tcBorders>
              <w:top w:val="single" w:sz="4" w:space="0" w:color="auto"/>
              <w:left w:val="single" w:sz="8" w:space="0" w:color="auto"/>
              <w:right w:val="single" w:sz="8" w:space="0" w:color="auto"/>
            </w:tcBorders>
            <w:shd w:val="clear" w:color="auto" w:fill="996633"/>
          </w:tcPr>
          <w:p w14:paraId="34C06821"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color w:val="FFFFFF"/>
                <w:spacing w:val="0"/>
                <w:sz w:val="20"/>
                <w:lang w:eastAsia="en-US"/>
              </w:rPr>
              <w:t>bruin</w:t>
            </w: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54677B2D" w14:textId="77777777" w:rsidR="006804F7" w:rsidRPr="00225AD6" w:rsidRDefault="006804F7" w:rsidP="006D40CB">
            <w:pPr>
              <w:spacing w:after="60" w:line="240" w:lineRule="auto"/>
              <w:rPr>
                <w:rFonts w:ascii="Calibri" w:hAnsi="Calibri"/>
                <w:spacing w:val="0"/>
                <w:sz w:val="20"/>
                <w:lang w:eastAsia="en-US"/>
              </w:rPr>
            </w:pPr>
            <w:proofErr w:type="spellStart"/>
            <w:r w:rsidRPr="00225AD6">
              <w:rPr>
                <w:rFonts w:ascii="Calibri" w:hAnsi="Calibri"/>
                <w:spacing w:val="0"/>
                <w:sz w:val="20"/>
                <w:lang w:eastAsia="en-US"/>
              </w:rPr>
              <w:t>Azure</w:t>
            </w:r>
            <w:proofErr w:type="spellEnd"/>
            <w:r w:rsidRPr="00225AD6">
              <w:rPr>
                <w:rFonts w:ascii="Calibri" w:hAnsi="Calibri"/>
                <w:spacing w:val="0"/>
                <w:sz w:val="20"/>
                <w:lang w:eastAsia="en-US"/>
              </w:rPr>
              <w:t xml:space="preserve"> Consumptie</w:t>
            </w:r>
          </w:p>
        </w:tc>
        <w:tc>
          <w:tcPr>
            <w:tcW w:w="4678" w:type="dxa"/>
            <w:tcBorders>
              <w:top w:val="single" w:sz="4" w:space="0" w:color="auto"/>
              <w:left w:val="nil"/>
              <w:bottom w:val="single" w:sz="4" w:space="0" w:color="auto"/>
              <w:right w:val="single" w:sz="8" w:space="0" w:color="auto"/>
            </w:tcBorders>
            <w:shd w:val="clear" w:color="auto" w:fill="auto"/>
          </w:tcPr>
          <w:p w14:paraId="20ED483D" w14:textId="77777777" w:rsidR="006804F7" w:rsidRPr="00225AD6" w:rsidRDefault="006804F7" w:rsidP="006D40CB">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 xml:space="preserve">Omvat het doorleveren van de </w:t>
            </w:r>
            <w:proofErr w:type="spellStart"/>
            <w:r w:rsidRPr="00225AD6">
              <w:rPr>
                <w:rFonts w:ascii="Calibri" w:hAnsi="Calibri" w:cs="Calibri"/>
                <w:spacing w:val="0"/>
                <w:sz w:val="20"/>
                <w:lang w:eastAsia="en-US"/>
              </w:rPr>
              <w:t>Azure</w:t>
            </w:r>
            <w:proofErr w:type="spellEnd"/>
            <w:r w:rsidRPr="00225AD6">
              <w:rPr>
                <w:rFonts w:ascii="Calibri" w:hAnsi="Calibri" w:cs="Calibri"/>
                <w:spacing w:val="0"/>
                <w:sz w:val="20"/>
                <w:lang w:eastAsia="en-US"/>
              </w:rPr>
              <w:t xml:space="preserve"> consumptie.</w:t>
            </w:r>
          </w:p>
        </w:tc>
      </w:tr>
      <w:tr w:rsidR="00464264" w:rsidRPr="00225AD6" w14:paraId="218B84F3" w14:textId="77777777">
        <w:trPr>
          <w:trHeight w:val="270"/>
        </w:trPr>
        <w:tc>
          <w:tcPr>
            <w:tcW w:w="1276" w:type="dxa"/>
            <w:vMerge/>
            <w:tcBorders>
              <w:left w:val="single" w:sz="8" w:space="0" w:color="auto"/>
              <w:bottom w:val="single" w:sz="4" w:space="0" w:color="auto"/>
              <w:right w:val="single" w:sz="8" w:space="0" w:color="auto"/>
            </w:tcBorders>
            <w:shd w:val="clear" w:color="auto" w:fill="996633"/>
          </w:tcPr>
          <w:p w14:paraId="7259AC07"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75298260"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Softwarebroker</w:t>
            </w:r>
          </w:p>
        </w:tc>
        <w:tc>
          <w:tcPr>
            <w:tcW w:w="4678" w:type="dxa"/>
            <w:tcBorders>
              <w:top w:val="single" w:sz="4" w:space="0" w:color="auto"/>
              <w:left w:val="nil"/>
              <w:bottom w:val="single" w:sz="4" w:space="0" w:color="auto"/>
              <w:right w:val="single" w:sz="8" w:space="0" w:color="auto"/>
            </w:tcBorders>
            <w:shd w:val="clear" w:color="auto" w:fill="auto"/>
          </w:tcPr>
          <w:p w14:paraId="547B8433" w14:textId="1794AF92" w:rsidR="006804F7" w:rsidRPr="00225AD6" w:rsidRDefault="006804F7" w:rsidP="006D40CB">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Omvat het inkopen van softwarelicenties, software gebruik (SaaS) en overeenkomsten waaronder Microsoft EA.</w:t>
            </w:r>
          </w:p>
        </w:tc>
      </w:tr>
      <w:tr w:rsidR="00B706BC" w:rsidRPr="00A23821" w14:paraId="54C12E74" w14:textId="77777777">
        <w:trPr>
          <w:trHeight w:val="270"/>
        </w:trPr>
        <w:tc>
          <w:tcPr>
            <w:tcW w:w="1276" w:type="dxa"/>
            <w:tcBorders>
              <w:top w:val="single" w:sz="4" w:space="0" w:color="auto"/>
              <w:left w:val="single" w:sz="8" w:space="0" w:color="auto"/>
              <w:bottom w:val="single" w:sz="4" w:space="0" w:color="auto"/>
              <w:right w:val="single" w:sz="8" w:space="0" w:color="auto"/>
            </w:tcBorders>
            <w:shd w:val="clear" w:color="auto" w:fill="262626"/>
          </w:tcPr>
          <w:p w14:paraId="007831C0"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zwartrood</w:t>
            </w: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1E195391"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Printservices incl. MFP</w:t>
            </w:r>
          </w:p>
        </w:tc>
        <w:tc>
          <w:tcPr>
            <w:tcW w:w="4678" w:type="dxa"/>
            <w:tcBorders>
              <w:top w:val="single" w:sz="4" w:space="0" w:color="auto"/>
              <w:left w:val="nil"/>
              <w:bottom w:val="single" w:sz="4" w:space="0" w:color="auto"/>
              <w:right w:val="single" w:sz="8" w:space="0" w:color="auto"/>
            </w:tcBorders>
            <w:shd w:val="clear" w:color="auto" w:fill="auto"/>
          </w:tcPr>
          <w:p w14:paraId="4CA799B9" w14:textId="4E4531BC" w:rsidR="006804F7" w:rsidRPr="00A23821" w:rsidRDefault="006804F7" w:rsidP="006D40CB">
            <w:pPr>
              <w:spacing w:after="60" w:line="240" w:lineRule="auto"/>
              <w:rPr>
                <w:rFonts w:ascii="Calibri" w:hAnsi="Calibri" w:cs="Calibri"/>
                <w:spacing w:val="0"/>
                <w:sz w:val="20"/>
                <w:lang w:val="en-US" w:eastAsia="en-US"/>
              </w:rPr>
            </w:pPr>
            <w:proofErr w:type="spellStart"/>
            <w:r w:rsidRPr="00A23821">
              <w:rPr>
                <w:rFonts w:ascii="Calibri" w:hAnsi="Calibri" w:cs="Calibri"/>
                <w:spacing w:val="0"/>
                <w:sz w:val="20"/>
                <w:lang w:val="en-US" w:eastAsia="en-US"/>
              </w:rPr>
              <w:t>Omvat</w:t>
            </w:r>
            <w:proofErr w:type="spellEnd"/>
            <w:r w:rsidRPr="00A23821">
              <w:rPr>
                <w:rFonts w:ascii="Calibri" w:hAnsi="Calibri" w:cs="Calibri"/>
                <w:spacing w:val="0"/>
                <w:sz w:val="20"/>
                <w:lang w:val="en-US" w:eastAsia="en-US"/>
              </w:rPr>
              <w:t xml:space="preserve"> printing as a service, repro </w:t>
            </w:r>
            <w:proofErr w:type="spellStart"/>
            <w:r w:rsidRPr="00A23821">
              <w:rPr>
                <w:rFonts w:ascii="Calibri" w:hAnsi="Calibri" w:cs="Calibri"/>
                <w:spacing w:val="0"/>
                <w:sz w:val="20"/>
                <w:lang w:val="en-US" w:eastAsia="en-US"/>
              </w:rPr>
              <w:t>diensten</w:t>
            </w:r>
            <w:proofErr w:type="spellEnd"/>
            <w:r w:rsidRPr="00A23821">
              <w:rPr>
                <w:rFonts w:ascii="Calibri" w:hAnsi="Calibri" w:cs="Calibri"/>
                <w:spacing w:val="0"/>
                <w:sz w:val="20"/>
                <w:lang w:val="en-US" w:eastAsia="en-US"/>
              </w:rPr>
              <w:t xml:space="preserve"> inclusive </w:t>
            </w:r>
            <w:proofErr w:type="spellStart"/>
            <w:r w:rsidRPr="00A23821">
              <w:rPr>
                <w:rFonts w:ascii="Calibri" w:hAnsi="Calibri" w:cs="Calibri"/>
                <w:spacing w:val="0"/>
                <w:sz w:val="20"/>
                <w:lang w:val="en-US" w:eastAsia="en-US"/>
              </w:rPr>
              <w:t>benodig</w:t>
            </w:r>
            <w:r w:rsidR="007D392C">
              <w:rPr>
                <w:rFonts w:ascii="Calibri" w:hAnsi="Calibri" w:cs="Calibri"/>
                <w:spacing w:val="0"/>
                <w:sz w:val="20"/>
                <w:lang w:val="en-US" w:eastAsia="en-US"/>
              </w:rPr>
              <w:t>d</w:t>
            </w:r>
            <w:r w:rsidRPr="00A23821">
              <w:rPr>
                <w:rFonts w:ascii="Calibri" w:hAnsi="Calibri" w:cs="Calibri"/>
                <w:spacing w:val="0"/>
                <w:sz w:val="20"/>
                <w:lang w:val="en-US" w:eastAsia="en-US"/>
              </w:rPr>
              <w:t>e</w:t>
            </w:r>
            <w:proofErr w:type="spellEnd"/>
            <w:r w:rsidRPr="00A23821">
              <w:rPr>
                <w:rFonts w:ascii="Calibri" w:hAnsi="Calibri" w:cs="Calibri"/>
                <w:spacing w:val="0"/>
                <w:sz w:val="20"/>
                <w:lang w:val="en-US" w:eastAsia="en-US"/>
              </w:rPr>
              <w:t xml:space="preserve"> </w:t>
            </w:r>
            <w:proofErr w:type="spellStart"/>
            <w:r w:rsidRPr="00A23821">
              <w:rPr>
                <w:rFonts w:ascii="Calibri" w:hAnsi="Calibri" w:cs="Calibri"/>
                <w:spacing w:val="0"/>
                <w:sz w:val="20"/>
                <w:lang w:val="en-US" w:eastAsia="en-US"/>
              </w:rPr>
              <w:t>randapparatuur</w:t>
            </w:r>
            <w:proofErr w:type="spellEnd"/>
            <w:r w:rsidRPr="00A23821">
              <w:rPr>
                <w:rFonts w:ascii="Calibri" w:hAnsi="Calibri" w:cs="Calibri"/>
                <w:spacing w:val="0"/>
                <w:sz w:val="20"/>
                <w:lang w:val="en-US" w:eastAsia="en-US"/>
              </w:rPr>
              <w:t>.</w:t>
            </w:r>
          </w:p>
        </w:tc>
      </w:tr>
      <w:tr w:rsidR="00464264" w:rsidRPr="00225AD6" w14:paraId="2900EAA6" w14:textId="77777777">
        <w:trPr>
          <w:trHeight w:val="270"/>
        </w:trPr>
        <w:tc>
          <w:tcPr>
            <w:tcW w:w="1276" w:type="dxa"/>
            <w:vMerge w:val="restart"/>
            <w:tcBorders>
              <w:top w:val="single" w:sz="4" w:space="0" w:color="auto"/>
              <w:left w:val="single" w:sz="8" w:space="0" w:color="auto"/>
              <w:right w:val="single" w:sz="8" w:space="0" w:color="auto"/>
            </w:tcBorders>
            <w:shd w:val="clear" w:color="auto" w:fill="365F91"/>
          </w:tcPr>
          <w:p w14:paraId="121FEB04"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color w:val="FFFFFF"/>
                <w:spacing w:val="0"/>
                <w:sz w:val="20"/>
                <w:lang w:eastAsia="en-US"/>
              </w:rPr>
              <w:t>donkerblauw</w:t>
            </w: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6D87A7E1"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Technisch beheer netwerk</w:t>
            </w:r>
          </w:p>
        </w:tc>
        <w:tc>
          <w:tcPr>
            <w:tcW w:w="4678" w:type="dxa"/>
            <w:tcBorders>
              <w:top w:val="single" w:sz="4" w:space="0" w:color="auto"/>
              <w:left w:val="nil"/>
              <w:bottom w:val="single" w:sz="4" w:space="0" w:color="auto"/>
              <w:right w:val="single" w:sz="8" w:space="0" w:color="auto"/>
            </w:tcBorders>
            <w:shd w:val="clear" w:color="auto" w:fill="auto"/>
          </w:tcPr>
          <w:p w14:paraId="0840621F" w14:textId="77777777" w:rsidR="006804F7" w:rsidRPr="00225AD6" w:rsidRDefault="006804F7" w:rsidP="006D40CB">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Omvat het technisch beheer van het netwerk, LAN/WAN/</w:t>
            </w:r>
            <w:proofErr w:type="spellStart"/>
            <w:r w:rsidRPr="00225AD6">
              <w:rPr>
                <w:rFonts w:ascii="Calibri" w:hAnsi="Calibri" w:cs="Calibri"/>
                <w:spacing w:val="0"/>
                <w:sz w:val="20"/>
                <w:lang w:eastAsia="en-US"/>
              </w:rPr>
              <w:t>WiFi</w:t>
            </w:r>
            <w:proofErr w:type="spellEnd"/>
            <w:r w:rsidRPr="00225AD6">
              <w:rPr>
                <w:rFonts w:ascii="Calibri" w:hAnsi="Calibri" w:cs="Calibri"/>
                <w:spacing w:val="0"/>
                <w:sz w:val="20"/>
                <w:lang w:eastAsia="en-US"/>
              </w:rPr>
              <w:t xml:space="preserve"> en K-OT</w:t>
            </w:r>
            <w:r w:rsidRPr="00225AD6">
              <w:rPr>
                <w:rFonts w:ascii="Calibri" w:hAnsi="Calibri" w:cs="Calibri"/>
                <w:spacing w:val="0"/>
                <w:sz w:val="20"/>
                <w:vertAlign w:val="superscript"/>
                <w:lang w:eastAsia="en-US"/>
              </w:rPr>
              <w:footnoteReference w:id="2"/>
            </w:r>
            <w:r w:rsidRPr="00225AD6">
              <w:rPr>
                <w:rFonts w:ascii="Calibri" w:hAnsi="Calibri" w:cs="Calibri"/>
                <w:spacing w:val="0"/>
                <w:sz w:val="20"/>
                <w:lang w:eastAsia="en-US"/>
              </w:rPr>
              <w:t>.</w:t>
            </w:r>
          </w:p>
        </w:tc>
      </w:tr>
      <w:tr w:rsidR="00B706BC" w:rsidRPr="00225AD6" w14:paraId="1E09AA27" w14:textId="77777777">
        <w:trPr>
          <w:trHeight w:val="270"/>
        </w:trPr>
        <w:tc>
          <w:tcPr>
            <w:tcW w:w="1276" w:type="dxa"/>
            <w:vMerge/>
            <w:tcBorders>
              <w:left w:val="single" w:sz="8" w:space="0" w:color="auto"/>
              <w:right w:val="single" w:sz="8" w:space="0" w:color="auto"/>
            </w:tcBorders>
            <w:shd w:val="clear" w:color="auto" w:fill="365F91"/>
          </w:tcPr>
          <w:p w14:paraId="23369C4D"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01170015"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Cloud Routing</w:t>
            </w:r>
          </w:p>
        </w:tc>
        <w:tc>
          <w:tcPr>
            <w:tcW w:w="4678" w:type="dxa"/>
            <w:tcBorders>
              <w:top w:val="single" w:sz="4" w:space="0" w:color="auto"/>
              <w:left w:val="nil"/>
              <w:bottom w:val="single" w:sz="4" w:space="0" w:color="auto"/>
              <w:right w:val="single" w:sz="8" w:space="0" w:color="auto"/>
            </w:tcBorders>
            <w:shd w:val="clear" w:color="auto" w:fill="auto"/>
          </w:tcPr>
          <w:p w14:paraId="6A6ACB64" w14:textId="0C956D77" w:rsidR="006804F7" w:rsidRPr="00225AD6" w:rsidRDefault="006804F7" w:rsidP="006D40CB">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 xml:space="preserve">Omvat koppelingen tussen verschillende publieke </w:t>
            </w:r>
            <w:proofErr w:type="spellStart"/>
            <w:r w:rsidR="00216F05" w:rsidRPr="00225AD6">
              <w:rPr>
                <w:rFonts w:ascii="Calibri" w:hAnsi="Calibri" w:cs="Calibri"/>
                <w:spacing w:val="0"/>
                <w:sz w:val="20"/>
                <w:lang w:eastAsia="en-US"/>
              </w:rPr>
              <w:t>Cloud</w:t>
            </w:r>
            <w:r w:rsidR="00216F05">
              <w:rPr>
                <w:rFonts w:ascii="Calibri" w:hAnsi="Calibri" w:cs="Calibri"/>
                <w:spacing w:val="0"/>
                <w:sz w:val="20"/>
                <w:lang w:eastAsia="en-US"/>
              </w:rPr>
              <w:t>s</w:t>
            </w:r>
            <w:proofErr w:type="spellEnd"/>
            <w:r w:rsidRPr="00225AD6">
              <w:rPr>
                <w:rFonts w:ascii="Calibri" w:hAnsi="Calibri" w:cs="Calibri"/>
                <w:spacing w:val="0"/>
                <w:sz w:val="20"/>
                <w:lang w:eastAsia="en-US"/>
              </w:rPr>
              <w:t>.</w:t>
            </w:r>
          </w:p>
        </w:tc>
      </w:tr>
      <w:tr w:rsidR="00B706BC" w:rsidRPr="00225AD6" w14:paraId="7C98A1E2" w14:textId="77777777">
        <w:trPr>
          <w:trHeight w:val="270"/>
        </w:trPr>
        <w:tc>
          <w:tcPr>
            <w:tcW w:w="1276" w:type="dxa"/>
            <w:vMerge/>
            <w:tcBorders>
              <w:left w:val="single" w:sz="8" w:space="0" w:color="auto"/>
              <w:right w:val="single" w:sz="8" w:space="0" w:color="auto"/>
            </w:tcBorders>
            <w:shd w:val="clear" w:color="auto" w:fill="365F91"/>
          </w:tcPr>
          <w:p w14:paraId="73D14B8B"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3F4C083C" w14:textId="77777777" w:rsidR="006804F7" w:rsidRPr="00225AD6" w:rsidRDefault="006804F7" w:rsidP="006D40CB">
            <w:pPr>
              <w:spacing w:after="60" w:line="240" w:lineRule="auto"/>
              <w:rPr>
                <w:rFonts w:ascii="Calibri" w:hAnsi="Calibri"/>
                <w:spacing w:val="0"/>
                <w:sz w:val="20"/>
                <w:lang w:eastAsia="en-US"/>
              </w:rPr>
            </w:pPr>
            <w:proofErr w:type="spellStart"/>
            <w:r w:rsidRPr="00225AD6">
              <w:rPr>
                <w:rFonts w:ascii="Calibri" w:hAnsi="Calibri"/>
                <w:spacing w:val="0"/>
                <w:sz w:val="20"/>
                <w:lang w:eastAsia="en-US"/>
              </w:rPr>
              <w:t>Local</w:t>
            </w:r>
            <w:proofErr w:type="spellEnd"/>
            <w:r w:rsidRPr="00225AD6">
              <w:rPr>
                <w:rFonts w:ascii="Calibri" w:hAnsi="Calibri"/>
                <w:spacing w:val="0"/>
                <w:sz w:val="20"/>
                <w:lang w:eastAsia="en-US"/>
              </w:rPr>
              <w:t xml:space="preserve"> Hub &amp; </w:t>
            </w:r>
            <w:proofErr w:type="spellStart"/>
            <w:r w:rsidRPr="00225AD6">
              <w:rPr>
                <w:rFonts w:ascii="Calibri" w:hAnsi="Calibri"/>
                <w:spacing w:val="0"/>
                <w:sz w:val="20"/>
                <w:lang w:eastAsia="en-US"/>
              </w:rPr>
              <w:t>Colocation</w:t>
            </w:r>
            <w:proofErr w:type="spellEnd"/>
          </w:p>
        </w:tc>
        <w:tc>
          <w:tcPr>
            <w:tcW w:w="4678" w:type="dxa"/>
            <w:tcBorders>
              <w:top w:val="single" w:sz="4" w:space="0" w:color="auto"/>
              <w:left w:val="nil"/>
              <w:bottom w:val="single" w:sz="4" w:space="0" w:color="auto"/>
              <w:right w:val="single" w:sz="8" w:space="0" w:color="auto"/>
            </w:tcBorders>
            <w:shd w:val="clear" w:color="auto" w:fill="auto"/>
          </w:tcPr>
          <w:p w14:paraId="62E4BFA2" w14:textId="77777777" w:rsidR="006804F7" w:rsidRPr="00225AD6" w:rsidRDefault="006804F7" w:rsidP="006D40CB">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 xml:space="preserve">Omvat collocatiediensten voor datacenterdiensten en datacenter </w:t>
            </w:r>
            <w:proofErr w:type="spellStart"/>
            <w:r w:rsidRPr="00225AD6">
              <w:rPr>
                <w:rFonts w:ascii="Calibri" w:hAnsi="Calibri" w:cs="Calibri"/>
                <w:spacing w:val="0"/>
                <w:sz w:val="20"/>
                <w:lang w:eastAsia="en-US"/>
              </w:rPr>
              <w:t>interconnectdiensten</w:t>
            </w:r>
            <w:proofErr w:type="spellEnd"/>
            <w:r w:rsidRPr="00225AD6">
              <w:rPr>
                <w:rFonts w:ascii="Calibri" w:hAnsi="Calibri" w:cs="Calibri"/>
                <w:spacing w:val="0"/>
                <w:sz w:val="20"/>
                <w:lang w:eastAsia="en-US"/>
              </w:rPr>
              <w:t>.</w:t>
            </w:r>
          </w:p>
        </w:tc>
      </w:tr>
      <w:tr w:rsidR="00464264" w:rsidRPr="00225AD6" w14:paraId="79ED7CCB" w14:textId="77777777">
        <w:trPr>
          <w:trHeight w:val="270"/>
        </w:trPr>
        <w:tc>
          <w:tcPr>
            <w:tcW w:w="1276" w:type="dxa"/>
            <w:vMerge/>
            <w:tcBorders>
              <w:left w:val="single" w:sz="8" w:space="0" w:color="auto"/>
              <w:bottom w:val="single" w:sz="4" w:space="0" w:color="auto"/>
              <w:right w:val="single" w:sz="8" w:space="0" w:color="auto"/>
            </w:tcBorders>
            <w:shd w:val="clear" w:color="auto" w:fill="365F91"/>
          </w:tcPr>
          <w:p w14:paraId="06875ADC"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11B551DD"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Verbindingen en dragers</w:t>
            </w:r>
          </w:p>
        </w:tc>
        <w:tc>
          <w:tcPr>
            <w:tcW w:w="4678" w:type="dxa"/>
            <w:tcBorders>
              <w:top w:val="single" w:sz="4" w:space="0" w:color="auto"/>
              <w:left w:val="nil"/>
              <w:bottom w:val="single" w:sz="4" w:space="0" w:color="auto"/>
              <w:right w:val="single" w:sz="8" w:space="0" w:color="auto"/>
            </w:tcBorders>
            <w:shd w:val="clear" w:color="auto" w:fill="auto"/>
          </w:tcPr>
          <w:p w14:paraId="741237A4" w14:textId="77777777" w:rsidR="006804F7" w:rsidRPr="00225AD6" w:rsidRDefault="006804F7" w:rsidP="006D40CB">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Omvat diensten voor verbindingen en dragers waaronder glasvezel, Internet.</w:t>
            </w:r>
          </w:p>
        </w:tc>
      </w:tr>
      <w:tr w:rsidR="00464264" w:rsidRPr="00225AD6" w14:paraId="77812983" w14:textId="77777777">
        <w:trPr>
          <w:trHeight w:val="270"/>
        </w:trPr>
        <w:tc>
          <w:tcPr>
            <w:tcW w:w="1276" w:type="dxa"/>
            <w:vMerge w:val="restart"/>
            <w:tcBorders>
              <w:top w:val="single" w:sz="4" w:space="0" w:color="auto"/>
              <w:left w:val="single" w:sz="8" w:space="0" w:color="auto"/>
              <w:right w:val="single" w:sz="8" w:space="0" w:color="auto"/>
            </w:tcBorders>
            <w:shd w:val="clear" w:color="auto" w:fill="FFC000"/>
          </w:tcPr>
          <w:p w14:paraId="26D97F71"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oranje</w:t>
            </w: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00FAEA18"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Vaste telefonie apparatuur BIJ12</w:t>
            </w:r>
          </w:p>
        </w:tc>
        <w:tc>
          <w:tcPr>
            <w:tcW w:w="4678" w:type="dxa"/>
            <w:tcBorders>
              <w:top w:val="single" w:sz="4" w:space="0" w:color="auto"/>
              <w:left w:val="nil"/>
              <w:bottom w:val="single" w:sz="4" w:space="0" w:color="auto"/>
              <w:right w:val="single" w:sz="8" w:space="0" w:color="auto"/>
            </w:tcBorders>
            <w:shd w:val="clear" w:color="auto" w:fill="auto"/>
          </w:tcPr>
          <w:p w14:paraId="34F35E9B" w14:textId="77777777" w:rsidR="006804F7" w:rsidRPr="00225AD6" w:rsidRDefault="006804F7" w:rsidP="006D40CB">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Omvat vaste telefonieapparatuur</w:t>
            </w:r>
          </w:p>
        </w:tc>
      </w:tr>
      <w:tr w:rsidR="00B706BC" w:rsidRPr="00225AD6" w14:paraId="48E499E0" w14:textId="77777777">
        <w:trPr>
          <w:trHeight w:val="270"/>
        </w:trPr>
        <w:tc>
          <w:tcPr>
            <w:tcW w:w="1276" w:type="dxa"/>
            <w:vMerge/>
            <w:tcBorders>
              <w:left w:val="single" w:sz="8" w:space="0" w:color="auto"/>
              <w:right w:val="single" w:sz="8" w:space="0" w:color="auto"/>
            </w:tcBorders>
            <w:shd w:val="clear" w:color="auto" w:fill="FFC000"/>
          </w:tcPr>
          <w:p w14:paraId="31227DB1"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133CAB2C"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Mobiele apparatuur BIJ12</w:t>
            </w:r>
          </w:p>
        </w:tc>
        <w:tc>
          <w:tcPr>
            <w:tcW w:w="4678" w:type="dxa"/>
            <w:tcBorders>
              <w:top w:val="single" w:sz="4" w:space="0" w:color="auto"/>
              <w:left w:val="nil"/>
              <w:bottom w:val="single" w:sz="4" w:space="0" w:color="auto"/>
              <w:right w:val="single" w:sz="8" w:space="0" w:color="auto"/>
            </w:tcBorders>
            <w:shd w:val="clear" w:color="auto" w:fill="auto"/>
          </w:tcPr>
          <w:p w14:paraId="197F6F7C" w14:textId="77777777" w:rsidR="006804F7" w:rsidRPr="00225AD6" w:rsidRDefault="006804F7" w:rsidP="006D40CB">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Omvat mobiele apparatuur waaronder smartphones, tablets.</w:t>
            </w:r>
          </w:p>
        </w:tc>
      </w:tr>
      <w:tr w:rsidR="00B706BC" w:rsidRPr="00225AD6" w14:paraId="4F77AEFA" w14:textId="77777777">
        <w:trPr>
          <w:trHeight w:val="270"/>
        </w:trPr>
        <w:tc>
          <w:tcPr>
            <w:tcW w:w="1276" w:type="dxa"/>
            <w:vMerge/>
            <w:tcBorders>
              <w:left w:val="single" w:sz="8" w:space="0" w:color="auto"/>
              <w:right w:val="single" w:sz="8" w:space="0" w:color="auto"/>
            </w:tcBorders>
            <w:shd w:val="clear" w:color="auto" w:fill="FFC000"/>
          </w:tcPr>
          <w:p w14:paraId="04EFF833"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05117D7E"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KA-apparatuur&amp; accessoires BIJ12</w:t>
            </w:r>
          </w:p>
        </w:tc>
        <w:tc>
          <w:tcPr>
            <w:tcW w:w="4678" w:type="dxa"/>
            <w:tcBorders>
              <w:top w:val="single" w:sz="4" w:space="0" w:color="auto"/>
              <w:left w:val="nil"/>
              <w:bottom w:val="single" w:sz="4" w:space="0" w:color="auto"/>
              <w:right w:val="single" w:sz="8" w:space="0" w:color="auto"/>
            </w:tcBorders>
            <w:shd w:val="clear" w:color="auto" w:fill="auto"/>
          </w:tcPr>
          <w:p w14:paraId="0B0810C3" w14:textId="77777777" w:rsidR="006804F7" w:rsidRPr="00225AD6" w:rsidRDefault="006804F7" w:rsidP="006D40CB">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 xml:space="preserve">Omvat </w:t>
            </w:r>
            <w:proofErr w:type="spellStart"/>
            <w:r w:rsidRPr="00225AD6">
              <w:rPr>
                <w:rFonts w:ascii="Calibri" w:hAnsi="Calibri" w:cs="Calibri"/>
                <w:spacing w:val="0"/>
                <w:sz w:val="20"/>
                <w:lang w:eastAsia="en-US"/>
              </w:rPr>
              <w:t>werkplekhardware</w:t>
            </w:r>
            <w:proofErr w:type="spellEnd"/>
            <w:r w:rsidRPr="00225AD6">
              <w:rPr>
                <w:rFonts w:ascii="Calibri" w:hAnsi="Calibri" w:cs="Calibri"/>
                <w:spacing w:val="0"/>
                <w:sz w:val="20"/>
                <w:lang w:eastAsia="en-US"/>
              </w:rPr>
              <w:t>, randapparatuur en accessoires zoals beeldschermen, muizen, headsets.</w:t>
            </w:r>
          </w:p>
        </w:tc>
      </w:tr>
      <w:tr w:rsidR="00464264" w:rsidRPr="00225AD6" w14:paraId="5CA3E425" w14:textId="77777777">
        <w:trPr>
          <w:trHeight w:val="270"/>
        </w:trPr>
        <w:tc>
          <w:tcPr>
            <w:tcW w:w="1276" w:type="dxa"/>
            <w:vMerge/>
            <w:tcBorders>
              <w:left w:val="single" w:sz="8" w:space="0" w:color="auto"/>
              <w:bottom w:val="single" w:sz="4" w:space="0" w:color="auto"/>
              <w:right w:val="single" w:sz="8" w:space="0" w:color="auto"/>
            </w:tcBorders>
            <w:shd w:val="clear" w:color="auto" w:fill="FFC000"/>
          </w:tcPr>
          <w:p w14:paraId="3D80981E"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095894F0"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Netwerk-componenten &amp; Serverapparatuur BIJ12</w:t>
            </w:r>
          </w:p>
        </w:tc>
        <w:tc>
          <w:tcPr>
            <w:tcW w:w="4678" w:type="dxa"/>
            <w:tcBorders>
              <w:top w:val="single" w:sz="4" w:space="0" w:color="auto"/>
              <w:left w:val="nil"/>
              <w:bottom w:val="single" w:sz="4" w:space="0" w:color="auto"/>
              <w:right w:val="single" w:sz="8" w:space="0" w:color="auto"/>
            </w:tcBorders>
            <w:shd w:val="clear" w:color="auto" w:fill="auto"/>
          </w:tcPr>
          <w:p w14:paraId="26566D17" w14:textId="77777777" w:rsidR="006804F7" w:rsidRPr="00225AD6" w:rsidRDefault="006804F7" w:rsidP="006D40CB">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 xml:space="preserve">Omvat netwerk- en datacenterapparatuur waaronder </w:t>
            </w:r>
            <w:proofErr w:type="spellStart"/>
            <w:r w:rsidRPr="00225AD6">
              <w:rPr>
                <w:rFonts w:ascii="Calibri" w:hAnsi="Calibri" w:cs="Calibri"/>
                <w:spacing w:val="0"/>
                <w:sz w:val="20"/>
                <w:lang w:eastAsia="en-US"/>
              </w:rPr>
              <w:t>serverhardware</w:t>
            </w:r>
            <w:proofErr w:type="spellEnd"/>
            <w:r w:rsidRPr="00225AD6">
              <w:rPr>
                <w:rFonts w:ascii="Calibri" w:hAnsi="Calibri" w:cs="Calibri"/>
                <w:spacing w:val="0"/>
                <w:sz w:val="20"/>
                <w:lang w:eastAsia="en-US"/>
              </w:rPr>
              <w:t>, storage, back-up, firewalls, routers, switches, controllers.</w:t>
            </w:r>
          </w:p>
        </w:tc>
      </w:tr>
      <w:tr w:rsidR="00B706BC" w:rsidRPr="00225AD6" w14:paraId="45CDC35A" w14:textId="77777777">
        <w:trPr>
          <w:trHeight w:val="270"/>
        </w:trPr>
        <w:tc>
          <w:tcPr>
            <w:tcW w:w="1276" w:type="dxa"/>
            <w:tcBorders>
              <w:top w:val="single" w:sz="4" w:space="0" w:color="auto"/>
              <w:left w:val="single" w:sz="8" w:space="0" w:color="auto"/>
              <w:bottom w:val="single" w:sz="4" w:space="0" w:color="auto"/>
              <w:right w:val="single" w:sz="8" w:space="0" w:color="auto"/>
            </w:tcBorders>
            <w:shd w:val="clear" w:color="auto" w:fill="00B050"/>
          </w:tcPr>
          <w:p w14:paraId="167442A6"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groen</w:t>
            </w: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052DA0AB"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Belminuten &amp; Databundels PT 2023</w:t>
            </w:r>
          </w:p>
        </w:tc>
        <w:tc>
          <w:tcPr>
            <w:tcW w:w="4678" w:type="dxa"/>
            <w:tcBorders>
              <w:top w:val="single" w:sz="4" w:space="0" w:color="auto"/>
              <w:left w:val="nil"/>
              <w:bottom w:val="single" w:sz="4" w:space="0" w:color="auto"/>
              <w:right w:val="single" w:sz="8" w:space="0" w:color="auto"/>
            </w:tcBorders>
            <w:shd w:val="clear" w:color="auto" w:fill="auto"/>
          </w:tcPr>
          <w:p w14:paraId="427962BD" w14:textId="77777777" w:rsidR="006804F7" w:rsidRPr="00225AD6" w:rsidRDefault="006804F7" w:rsidP="006D40CB">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Omvat gesprekskosten voor vaste en mobiele telefonie, databundels voor smartphones en netwerkvoorzieningen en indoordekking.</w:t>
            </w:r>
          </w:p>
        </w:tc>
      </w:tr>
      <w:tr w:rsidR="00464264" w:rsidRPr="00225AD6" w14:paraId="61CD9EB4" w14:textId="77777777">
        <w:trPr>
          <w:trHeight w:val="270"/>
        </w:trPr>
        <w:tc>
          <w:tcPr>
            <w:tcW w:w="1276" w:type="dxa"/>
            <w:vMerge w:val="restart"/>
            <w:tcBorders>
              <w:top w:val="single" w:sz="4" w:space="0" w:color="auto"/>
              <w:left w:val="single" w:sz="8" w:space="0" w:color="auto"/>
              <w:right w:val="single" w:sz="8" w:space="0" w:color="auto"/>
            </w:tcBorders>
            <w:shd w:val="clear" w:color="auto" w:fill="FFFF66"/>
          </w:tcPr>
          <w:p w14:paraId="01CC339C"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zandgeel</w:t>
            </w: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11E487F8"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 xml:space="preserve">SOC </w:t>
            </w:r>
          </w:p>
        </w:tc>
        <w:tc>
          <w:tcPr>
            <w:tcW w:w="4678" w:type="dxa"/>
            <w:tcBorders>
              <w:top w:val="single" w:sz="4" w:space="0" w:color="auto"/>
              <w:left w:val="nil"/>
              <w:bottom w:val="single" w:sz="4" w:space="0" w:color="auto"/>
              <w:right w:val="single" w:sz="8" w:space="0" w:color="auto"/>
            </w:tcBorders>
            <w:shd w:val="clear" w:color="auto" w:fill="auto"/>
          </w:tcPr>
          <w:p w14:paraId="0740F397" w14:textId="77777777" w:rsidR="006804F7" w:rsidRPr="00225AD6" w:rsidRDefault="006804F7" w:rsidP="006D40CB">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Omvat dienstverlening voor SOC diensten.</w:t>
            </w:r>
          </w:p>
        </w:tc>
      </w:tr>
      <w:tr w:rsidR="00464264" w:rsidRPr="00225AD6" w14:paraId="6A152DB2" w14:textId="77777777">
        <w:trPr>
          <w:trHeight w:val="270"/>
        </w:trPr>
        <w:tc>
          <w:tcPr>
            <w:tcW w:w="1276" w:type="dxa"/>
            <w:vMerge/>
            <w:tcBorders>
              <w:left w:val="single" w:sz="8" w:space="0" w:color="auto"/>
              <w:bottom w:val="single" w:sz="4" w:space="0" w:color="auto"/>
              <w:right w:val="single" w:sz="8" w:space="0" w:color="auto"/>
            </w:tcBorders>
            <w:shd w:val="clear" w:color="auto" w:fill="FFFF66"/>
          </w:tcPr>
          <w:p w14:paraId="284E37BC"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5BBCE0B1"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SIEM</w:t>
            </w:r>
          </w:p>
        </w:tc>
        <w:tc>
          <w:tcPr>
            <w:tcW w:w="4678" w:type="dxa"/>
            <w:tcBorders>
              <w:top w:val="single" w:sz="4" w:space="0" w:color="auto"/>
              <w:left w:val="nil"/>
              <w:bottom w:val="single" w:sz="4" w:space="0" w:color="auto"/>
              <w:right w:val="single" w:sz="8" w:space="0" w:color="auto"/>
            </w:tcBorders>
            <w:shd w:val="clear" w:color="auto" w:fill="auto"/>
          </w:tcPr>
          <w:p w14:paraId="7804C562" w14:textId="77777777" w:rsidR="006804F7" w:rsidRPr="00225AD6" w:rsidRDefault="006804F7" w:rsidP="006D40CB">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Omvat dienstverlening en tools voor het leveren van SIEM.</w:t>
            </w:r>
          </w:p>
        </w:tc>
      </w:tr>
      <w:tr w:rsidR="0095742C" w:rsidRPr="00225AD6" w14:paraId="4BFE8BEB" w14:textId="77777777">
        <w:trPr>
          <w:trHeight w:val="270"/>
        </w:trPr>
        <w:tc>
          <w:tcPr>
            <w:tcW w:w="1276" w:type="dxa"/>
            <w:vMerge w:val="restart"/>
            <w:tcBorders>
              <w:top w:val="single" w:sz="4" w:space="0" w:color="auto"/>
              <w:left w:val="single" w:sz="8" w:space="0" w:color="auto"/>
              <w:right w:val="single" w:sz="8" w:space="0" w:color="auto"/>
            </w:tcBorders>
            <w:shd w:val="clear" w:color="auto" w:fill="595959"/>
          </w:tcPr>
          <w:p w14:paraId="4986F17C"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color w:val="FFFFFF"/>
                <w:spacing w:val="0"/>
                <w:sz w:val="20"/>
                <w:lang w:eastAsia="en-US"/>
              </w:rPr>
              <w:t>donkergrijs</w:t>
            </w:r>
          </w:p>
        </w:tc>
        <w:tc>
          <w:tcPr>
            <w:tcW w:w="7371" w:type="dxa"/>
            <w:gridSpan w:val="2"/>
            <w:tcBorders>
              <w:top w:val="single" w:sz="4" w:space="0" w:color="auto"/>
              <w:left w:val="single" w:sz="8" w:space="0" w:color="auto"/>
              <w:bottom w:val="single" w:sz="4" w:space="0" w:color="auto"/>
              <w:right w:val="single" w:sz="8" w:space="0" w:color="auto"/>
            </w:tcBorders>
            <w:shd w:val="clear" w:color="auto" w:fill="auto"/>
          </w:tcPr>
          <w:p w14:paraId="58EB0A7F" w14:textId="7C53E62A" w:rsidR="006804F7" w:rsidRPr="00225AD6" w:rsidRDefault="006804F7" w:rsidP="006D40CB">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Dit omvat diverse platformen voor informatievoorziening die</w:t>
            </w:r>
            <w:r w:rsidR="0087121D">
              <w:rPr>
                <w:rFonts w:ascii="Calibri" w:hAnsi="Calibri" w:cs="Calibri"/>
                <w:spacing w:val="0"/>
                <w:sz w:val="20"/>
                <w:lang w:eastAsia="en-US"/>
              </w:rPr>
              <w:t xml:space="preserve"> de</w:t>
            </w:r>
            <w:r w:rsidRPr="00225AD6">
              <w:rPr>
                <w:rFonts w:ascii="Calibri" w:hAnsi="Calibri" w:cs="Calibri"/>
                <w:spacing w:val="0"/>
                <w:sz w:val="20"/>
                <w:lang w:eastAsia="en-US"/>
              </w:rPr>
              <w:t xml:space="preserve"> </w:t>
            </w:r>
            <w:r w:rsidR="0087121D">
              <w:rPr>
                <w:rFonts w:ascii="Calibri" w:hAnsi="Calibri"/>
                <w:spacing w:val="0"/>
                <w:sz w:val="20"/>
                <w:lang w:eastAsia="en-US"/>
              </w:rPr>
              <w:t>Aanbestedende dienst</w:t>
            </w:r>
            <w:r w:rsidRPr="00225AD6">
              <w:rPr>
                <w:rFonts w:ascii="Calibri" w:hAnsi="Calibri"/>
                <w:spacing w:val="0"/>
                <w:sz w:val="20"/>
                <w:lang w:eastAsia="en-US"/>
              </w:rPr>
              <w:t xml:space="preserve"> </w:t>
            </w:r>
            <w:r w:rsidRPr="00225AD6">
              <w:rPr>
                <w:rFonts w:ascii="Calibri" w:hAnsi="Calibri" w:cs="Calibri"/>
                <w:spacing w:val="0"/>
                <w:sz w:val="20"/>
                <w:lang w:eastAsia="en-US"/>
              </w:rPr>
              <w:t>in gebruik heeft.</w:t>
            </w:r>
          </w:p>
        </w:tc>
      </w:tr>
      <w:tr w:rsidR="00B706BC" w:rsidRPr="00225AD6" w14:paraId="3D13B0DC" w14:textId="77777777">
        <w:trPr>
          <w:trHeight w:val="270"/>
        </w:trPr>
        <w:tc>
          <w:tcPr>
            <w:tcW w:w="1276" w:type="dxa"/>
            <w:vMerge/>
            <w:tcBorders>
              <w:left w:val="single" w:sz="8" w:space="0" w:color="auto"/>
              <w:right w:val="single" w:sz="8" w:space="0" w:color="auto"/>
            </w:tcBorders>
            <w:shd w:val="clear" w:color="auto" w:fill="595959"/>
          </w:tcPr>
          <w:p w14:paraId="7F4A91C8"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6AC79692"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Data</w:t>
            </w:r>
          </w:p>
        </w:tc>
        <w:tc>
          <w:tcPr>
            <w:tcW w:w="4678" w:type="dxa"/>
            <w:tcBorders>
              <w:top w:val="single" w:sz="4" w:space="0" w:color="auto"/>
              <w:left w:val="nil"/>
              <w:bottom w:val="single" w:sz="4" w:space="0" w:color="auto"/>
              <w:right w:val="single" w:sz="8" w:space="0" w:color="auto"/>
            </w:tcBorders>
            <w:shd w:val="clear" w:color="auto" w:fill="auto"/>
          </w:tcPr>
          <w:p w14:paraId="05E8550E" w14:textId="77777777" w:rsidR="006804F7" w:rsidRPr="00225AD6" w:rsidRDefault="006804F7" w:rsidP="006D40CB">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 xml:space="preserve">Dit omvat het dataplatform dat in huis wordt ontwikkeld. Op dit moment gebaseerd op AWS technologie, dit platform zal getransformeerd worden naar het Microsoft </w:t>
            </w:r>
            <w:proofErr w:type="spellStart"/>
            <w:r w:rsidRPr="00225AD6">
              <w:rPr>
                <w:rFonts w:ascii="Calibri" w:hAnsi="Calibri" w:cs="Calibri"/>
                <w:spacing w:val="0"/>
                <w:sz w:val="20"/>
                <w:lang w:eastAsia="en-US"/>
              </w:rPr>
              <w:t>Azure</w:t>
            </w:r>
            <w:proofErr w:type="spellEnd"/>
            <w:r w:rsidRPr="00225AD6">
              <w:rPr>
                <w:rFonts w:ascii="Calibri" w:hAnsi="Calibri" w:cs="Calibri"/>
                <w:spacing w:val="0"/>
                <w:sz w:val="20"/>
                <w:lang w:eastAsia="en-US"/>
              </w:rPr>
              <w:t xml:space="preserve"> platform.</w:t>
            </w:r>
          </w:p>
        </w:tc>
      </w:tr>
      <w:tr w:rsidR="00B706BC" w:rsidRPr="00225AD6" w14:paraId="05DEF580" w14:textId="77777777">
        <w:trPr>
          <w:trHeight w:val="270"/>
        </w:trPr>
        <w:tc>
          <w:tcPr>
            <w:tcW w:w="1276" w:type="dxa"/>
            <w:vMerge/>
            <w:tcBorders>
              <w:left w:val="single" w:sz="8" w:space="0" w:color="auto"/>
              <w:right w:val="single" w:sz="8" w:space="0" w:color="auto"/>
            </w:tcBorders>
            <w:shd w:val="clear" w:color="auto" w:fill="595959"/>
          </w:tcPr>
          <w:p w14:paraId="3774B94B"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13F55621"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Integratie</w:t>
            </w:r>
          </w:p>
        </w:tc>
        <w:tc>
          <w:tcPr>
            <w:tcW w:w="4678" w:type="dxa"/>
            <w:tcBorders>
              <w:top w:val="single" w:sz="4" w:space="0" w:color="auto"/>
              <w:left w:val="nil"/>
              <w:bottom w:val="single" w:sz="4" w:space="0" w:color="auto"/>
              <w:right w:val="single" w:sz="8" w:space="0" w:color="auto"/>
            </w:tcBorders>
            <w:shd w:val="clear" w:color="auto" w:fill="auto"/>
          </w:tcPr>
          <w:p w14:paraId="45F5E856" w14:textId="77777777" w:rsidR="006804F7" w:rsidRPr="00225AD6" w:rsidRDefault="006804F7" w:rsidP="006D40CB">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 xml:space="preserve">Dit omvat het integratieplatform op basis van </w:t>
            </w:r>
            <w:proofErr w:type="spellStart"/>
            <w:r w:rsidRPr="00225AD6">
              <w:rPr>
                <w:rFonts w:ascii="Calibri" w:hAnsi="Calibri" w:cs="Calibri"/>
                <w:spacing w:val="0"/>
                <w:sz w:val="20"/>
                <w:lang w:eastAsia="en-US"/>
              </w:rPr>
              <w:t>Tyk</w:t>
            </w:r>
            <w:proofErr w:type="spellEnd"/>
            <w:r w:rsidRPr="00225AD6">
              <w:rPr>
                <w:rFonts w:ascii="Calibri" w:hAnsi="Calibri" w:cs="Calibri"/>
                <w:spacing w:val="0"/>
                <w:sz w:val="20"/>
                <w:lang w:eastAsia="en-US"/>
              </w:rPr>
              <w:t xml:space="preserve"> dat in huis wordt ontwikkeld en beheerd. Dit platform zal getransformeerd worden van AWS naar het Microsoft </w:t>
            </w:r>
            <w:proofErr w:type="spellStart"/>
            <w:r w:rsidRPr="00225AD6">
              <w:rPr>
                <w:rFonts w:ascii="Calibri" w:hAnsi="Calibri" w:cs="Calibri"/>
                <w:spacing w:val="0"/>
                <w:sz w:val="20"/>
                <w:lang w:eastAsia="en-US"/>
              </w:rPr>
              <w:t>Azure</w:t>
            </w:r>
            <w:proofErr w:type="spellEnd"/>
            <w:r w:rsidRPr="00225AD6">
              <w:rPr>
                <w:rFonts w:ascii="Calibri" w:hAnsi="Calibri" w:cs="Calibri"/>
                <w:spacing w:val="0"/>
                <w:sz w:val="20"/>
                <w:lang w:eastAsia="en-US"/>
              </w:rPr>
              <w:t xml:space="preserve"> platform.</w:t>
            </w:r>
          </w:p>
        </w:tc>
      </w:tr>
      <w:tr w:rsidR="00B706BC" w:rsidRPr="00225AD6" w14:paraId="68E3EB17" w14:textId="77777777">
        <w:trPr>
          <w:trHeight w:val="270"/>
        </w:trPr>
        <w:tc>
          <w:tcPr>
            <w:tcW w:w="1276" w:type="dxa"/>
            <w:vMerge/>
            <w:tcBorders>
              <w:left w:val="single" w:sz="8" w:space="0" w:color="auto"/>
              <w:right w:val="single" w:sz="8" w:space="0" w:color="auto"/>
            </w:tcBorders>
            <w:shd w:val="clear" w:color="auto" w:fill="595959"/>
          </w:tcPr>
          <w:p w14:paraId="557CE333"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3325021B"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IAM</w:t>
            </w:r>
          </w:p>
        </w:tc>
        <w:tc>
          <w:tcPr>
            <w:tcW w:w="4678" w:type="dxa"/>
            <w:tcBorders>
              <w:top w:val="single" w:sz="4" w:space="0" w:color="auto"/>
              <w:left w:val="nil"/>
              <w:bottom w:val="single" w:sz="4" w:space="0" w:color="auto"/>
              <w:right w:val="single" w:sz="8" w:space="0" w:color="auto"/>
            </w:tcBorders>
            <w:shd w:val="clear" w:color="auto" w:fill="auto"/>
          </w:tcPr>
          <w:p w14:paraId="2DCE92D6" w14:textId="774F4859" w:rsidR="006804F7" w:rsidRPr="00225AD6" w:rsidRDefault="006804F7" w:rsidP="006D40CB">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 xml:space="preserve">Dit omvat het Identity </w:t>
            </w:r>
            <w:proofErr w:type="spellStart"/>
            <w:r w:rsidRPr="00225AD6">
              <w:rPr>
                <w:rFonts w:ascii="Calibri" w:hAnsi="Calibri" w:cs="Calibri"/>
                <w:spacing w:val="0"/>
                <w:sz w:val="20"/>
                <w:lang w:eastAsia="en-US"/>
              </w:rPr>
              <w:t>and</w:t>
            </w:r>
            <w:proofErr w:type="spellEnd"/>
            <w:r w:rsidRPr="00225AD6">
              <w:rPr>
                <w:rFonts w:ascii="Calibri" w:hAnsi="Calibri" w:cs="Calibri"/>
                <w:spacing w:val="0"/>
                <w:sz w:val="20"/>
                <w:lang w:eastAsia="en-US"/>
              </w:rPr>
              <w:t xml:space="preserve"> Access Management. Dit proces wordt gemanaged door </w:t>
            </w:r>
            <w:r w:rsidR="0087121D">
              <w:rPr>
                <w:rFonts w:ascii="Calibri" w:hAnsi="Calibri"/>
                <w:spacing w:val="0"/>
                <w:sz w:val="20"/>
                <w:lang w:eastAsia="en-US"/>
              </w:rPr>
              <w:t>Aanbestedende dienst</w:t>
            </w:r>
            <w:r w:rsidRPr="00225AD6">
              <w:rPr>
                <w:rFonts w:ascii="Calibri" w:hAnsi="Calibri" w:cs="Calibri"/>
                <w:spacing w:val="0"/>
                <w:sz w:val="20"/>
                <w:lang w:eastAsia="en-US"/>
              </w:rPr>
              <w:t xml:space="preserve">, de onderliggende </w:t>
            </w:r>
            <w:proofErr w:type="spellStart"/>
            <w:r w:rsidRPr="00225AD6">
              <w:rPr>
                <w:rFonts w:ascii="Calibri" w:hAnsi="Calibri" w:cs="Calibri"/>
                <w:spacing w:val="0"/>
                <w:sz w:val="20"/>
                <w:lang w:eastAsia="en-US"/>
              </w:rPr>
              <w:t>tooling</w:t>
            </w:r>
            <w:proofErr w:type="spellEnd"/>
            <w:r w:rsidRPr="00225AD6">
              <w:rPr>
                <w:rFonts w:ascii="Calibri" w:hAnsi="Calibri" w:cs="Calibri"/>
                <w:spacing w:val="0"/>
                <w:sz w:val="20"/>
                <w:lang w:eastAsia="en-US"/>
              </w:rPr>
              <w:t xml:space="preserve"> wordt als een dienst afgenomen en dient te worden getransformeerd naar </w:t>
            </w:r>
            <w:proofErr w:type="spellStart"/>
            <w:r w:rsidRPr="00225AD6">
              <w:rPr>
                <w:rFonts w:ascii="Calibri" w:hAnsi="Calibri" w:cs="Calibri"/>
                <w:spacing w:val="0"/>
                <w:sz w:val="20"/>
                <w:lang w:eastAsia="en-US"/>
              </w:rPr>
              <w:t>Azure</w:t>
            </w:r>
            <w:proofErr w:type="spellEnd"/>
            <w:r w:rsidRPr="00225AD6">
              <w:rPr>
                <w:rFonts w:ascii="Calibri" w:hAnsi="Calibri" w:cs="Calibri"/>
                <w:spacing w:val="0"/>
                <w:sz w:val="20"/>
                <w:lang w:eastAsia="en-US"/>
              </w:rPr>
              <w:t>.</w:t>
            </w:r>
          </w:p>
        </w:tc>
      </w:tr>
      <w:tr w:rsidR="00B706BC" w:rsidRPr="00225AD6" w14:paraId="4F68F8AF" w14:textId="77777777">
        <w:trPr>
          <w:trHeight w:val="270"/>
        </w:trPr>
        <w:tc>
          <w:tcPr>
            <w:tcW w:w="1276" w:type="dxa"/>
            <w:vMerge/>
            <w:tcBorders>
              <w:left w:val="single" w:sz="8" w:space="0" w:color="auto"/>
              <w:right w:val="single" w:sz="8" w:space="0" w:color="auto"/>
            </w:tcBorders>
            <w:shd w:val="clear" w:color="auto" w:fill="595959"/>
          </w:tcPr>
          <w:p w14:paraId="0ABEB8E9"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51C8772B" w14:textId="77777777" w:rsidR="006804F7" w:rsidRPr="00225AD6" w:rsidRDefault="006804F7" w:rsidP="006D40CB">
            <w:pPr>
              <w:spacing w:after="60" w:line="240" w:lineRule="auto"/>
              <w:rPr>
                <w:rFonts w:ascii="Calibri" w:hAnsi="Calibri"/>
                <w:spacing w:val="0"/>
                <w:sz w:val="20"/>
                <w:lang w:eastAsia="en-US"/>
              </w:rPr>
            </w:pPr>
            <w:proofErr w:type="spellStart"/>
            <w:r w:rsidRPr="00225AD6">
              <w:rPr>
                <w:rFonts w:ascii="Calibri" w:hAnsi="Calibri"/>
                <w:spacing w:val="0"/>
                <w:sz w:val="20"/>
                <w:lang w:eastAsia="en-US"/>
              </w:rPr>
              <w:t>VMaaS</w:t>
            </w:r>
            <w:proofErr w:type="spellEnd"/>
          </w:p>
        </w:tc>
        <w:tc>
          <w:tcPr>
            <w:tcW w:w="4678" w:type="dxa"/>
            <w:tcBorders>
              <w:top w:val="single" w:sz="4" w:space="0" w:color="auto"/>
              <w:left w:val="nil"/>
              <w:bottom w:val="single" w:sz="4" w:space="0" w:color="auto"/>
              <w:right w:val="single" w:sz="8" w:space="0" w:color="auto"/>
            </w:tcBorders>
            <w:shd w:val="clear" w:color="auto" w:fill="auto"/>
          </w:tcPr>
          <w:p w14:paraId="12909320" w14:textId="77777777" w:rsidR="006804F7" w:rsidRPr="00225AD6" w:rsidRDefault="006804F7" w:rsidP="006D40CB">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Dit omvat een Verkeermanagement systeem en valt buiten de dienstverlening van CID.</w:t>
            </w:r>
          </w:p>
        </w:tc>
      </w:tr>
      <w:tr w:rsidR="00B706BC" w:rsidRPr="00225AD6" w14:paraId="559D436F" w14:textId="77777777">
        <w:trPr>
          <w:trHeight w:val="270"/>
        </w:trPr>
        <w:tc>
          <w:tcPr>
            <w:tcW w:w="1276" w:type="dxa"/>
            <w:vMerge/>
            <w:tcBorders>
              <w:left w:val="single" w:sz="8" w:space="0" w:color="auto"/>
              <w:right w:val="single" w:sz="8" w:space="0" w:color="auto"/>
            </w:tcBorders>
            <w:shd w:val="clear" w:color="auto" w:fill="595959"/>
          </w:tcPr>
          <w:p w14:paraId="0919250C"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24AEFE2D"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GIS</w:t>
            </w:r>
          </w:p>
        </w:tc>
        <w:tc>
          <w:tcPr>
            <w:tcW w:w="4678" w:type="dxa"/>
            <w:tcBorders>
              <w:top w:val="single" w:sz="4" w:space="0" w:color="auto"/>
              <w:left w:val="nil"/>
              <w:bottom w:val="single" w:sz="4" w:space="0" w:color="auto"/>
              <w:right w:val="single" w:sz="8" w:space="0" w:color="auto"/>
            </w:tcBorders>
            <w:shd w:val="clear" w:color="auto" w:fill="auto"/>
          </w:tcPr>
          <w:p w14:paraId="6859BC64" w14:textId="77777777" w:rsidR="006804F7" w:rsidRPr="00225AD6" w:rsidRDefault="006804F7" w:rsidP="006D40CB">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 xml:space="preserve">Dit omvat het </w:t>
            </w:r>
            <w:proofErr w:type="spellStart"/>
            <w:r w:rsidRPr="00225AD6">
              <w:rPr>
                <w:rFonts w:ascii="Calibri" w:hAnsi="Calibri" w:cs="Calibri"/>
                <w:spacing w:val="0"/>
                <w:sz w:val="20"/>
                <w:lang w:eastAsia="en-US"/>
              </w:rPr>
              <w:t>Geo</w:t>
            </w:r>
            <w:proofErr w:type="spellEnd"/>
            <w:r w:rsidRPr="00225AD6">
              <w:rPr>
                <w:rFonts w:ascii="Calibri" w:hAnsi="Calibri" w:cs="Calibri"/>
                <w:spacing w:val="0"/>
                <w:sz w:val="20"/>
                <w:lang w:eastAsia="en-US"/>
              </w:rPr>
              <w:t xml:space="preserve">-informatiesysteem. Dit platform wordt beheerd door directie Beleid en ondersteund door CID. Dit platform dient te worden getransformeerd naar </w:t>
            </w:r>
            <w:proofErr w:type="spellStart"/>
            <w:r w:rsidRPr="00225AD6">
              <w:rPr>
                <w:rFonts w:ascii="Calibri" w:hAnsi="Calibri" w:cs="Calibri"/>
                <w:spacing w:val="0"/>
                <w:sz w:val="20"/>
                <w:lang w:eastAsia="en-US"/>
              </w:rPr>
              <w:t>Azure</w:t>
            </w:r>
            <w:proofErr w:type="spellEnd"/>
            <w:r w:rsidRPr="00225AD6">
              <w:rPr>
                <w:rFonts w:ascii="Calibri" w:hAnsi="Calibri" w:cs="Calibri"/>
                <w:spacing w:val="0"/>
                <w:sz w:val="20"/>
                <w:lang w:eastAsia="en-US"/>
              </w:rPr>
              <w:t xml:space="preserve"> of SaaS.</w:t>
            </w:r>
          </w:p>
        </w:tc>
      </w:tr>
      <w:tr w:rsidR="00464264" w:rsidRPr="00225AD6" w14:paraId="203208A4" w14:textId="77777777">
        <w:trPr>
          <w:trHeight w:val="270"/>
        </w:trPr>
        <w:tc>
          <w:tcPr>
            <w:tcW w:w="1276" w:type="dxa"/>
            <w:vMerge/>
            <w:tcBorders>
              <w:left w:val="single" w:sz="8" w:space="0" w:color="auto"/>
              <w:bottom w:val="single" w:sz="4" w:space="0" w:color="auto"/>
              <w:right w:val="single" w:sz="8" w:space="0" w:color="auto"/>
            </w:tcBorders>
            <w:shd w:val="clear" w:color="auto" w:fill="595959"/>
          </w:tcPr>
          <w:p w14:paraId="0D30E3E0" w14:textId="77777777" w:rsidR="006804F7" w:rsidRPr="00225AD6" w:rsidRDefault="006804F7" w:rsidP="006D40CB">
            <w:pPr>
              <w:spacing w:after="60" w:line="240" w:lineRule="auto"/>
              <w:rPr>
                <w:rFonts w:ascii="Calibri" w:hAnsi="Calibri"/>
                <w:spacing w:val="0"/>
                <w:sz w:val="20"/>
                <w:lang w:eastAsia="en-US"/>
              </w:rPr>
            </w:pPr>
          </w:p>
        </w:tc>
        <w:tc>
          <w:tcPr>
            <w:tcW w:w="2693" w:type="dxa"/>
            <w:tcBorders>
              <w:top w:val="single" w:sz="4" w:space="0" w:color="auto"/>
              <w:left w:val="single" w:sz="8" w:space="0" w:color="auto"/>
              <w:bottom w:val="single" w:sz="4" w:space="0" w:color="auto"/>
              <w:right w:val="single" w:sz="8" w:space="0" w:color="auto"/>
            </w:tcBorders>
            <w:shd w:val="clear" w:color="auto" w:fill="auto"/>
          </w:tcPr>
          <w:p w14:paraId="27A2C717" w14:textId="77777777" w:rsidR="006804F7" w:rsidRPr="00225AD6" w:rsidRDefault="006804F7" w:rsidP="006D40CB">
            <w:pPr>
              <w:spacing w:after="60" w:line="240" w:lineRule="auto"/>
              <w:rPr>
                <w:rFonts w:ascii="Calibri" w:hAnsi="Calibri"/>
                <w:spacing w:val="0"/>
                <w:sz w:val="20"/>
                <w:lang w:eastAsia="en-US"/>
              </w:rPr>
            </w:pPr>
            <w:r w:rsidRPr="00225AD6">
              <w:rPr>
                <w:rFonts w:ascii="Calibri" w:hAnsi="Calibri"/>
                <w:spacing w:val="0"/>
                <w:sz w:val="20"/>
                <w:lang w:eastAsia="en-US"/>
              </w:rPr>
              <w:t>SAP</w:t>
            </w:r>
          </w:p>
        </w:tc>
        <w:tc>
          <w:tcPr>
            <w:tcW w:w="4678" w:type="dxa"/>
            <w:tcBorders>
              <w:top w:val="single" w:sz="4" w:space="0" w:color="auto"/>
              <w:left w:val="nil"/>
              <w:bottom w:val="single" w:sz="4" w:space="0" w:color="auto"/>
              <w:right w:val="single" w:sz="8" w:space="0" w:color="auto"/>
            </w:tcBorders>
            <w:shd w:val="clear" w:color="auto" w:fill="auto"/>
          </w:tcPr>
          <w:p w14:paraId="2ABC9878" w14:textId="77777777" w:rsidR="006804F7" w:rsidRPr="00225AD6" w:rsidRDefault="006804F7" w:rsidP="006D40CB">
            <w:pPr>
              <w:spacing w:after="60" w:line="240" w:lineRule="auto"/>
              <w:rPr>
                <w:rFonts w:ascii="Calibri" w:hAnsi="Calibri" w:cs="Calibri"/>
                <w:spacing w:val="0"/>
                <w:sz w:val="20"/>
                <w:lang w:eastAsia="en-US"/>
              </w:rPr>
            </w:pPr>
            <w:r w:rsidRPr="00225AD6">
              <w:rPr>
                <w:rFonts w:ascii="Calibri" w:hAnsi="Calibri" w:cs="Calibri"/>
                <w:spacing w:val="0"/>
                <w:sz w:val="20"/>
                <w:lang w:eastAsia="en-US"/>
              </w:rPr>
              <w:t xml:space="preserve">Dit omvat een </w:t>
            </w:r>
            <w:proofErr w:type="spellStart"/>
            <w:r w:rsidRPr="00225AD6">
              <w:rPr>
                <w:rFonts w:ascii="Calibri" w:hAnsi="Calibri" w:cs="Calibri"/>
                <w:spacing w:val="0"/>
                <w:sz w:val="20"/>
                <w:lang w:eastAsia="en-US"/>
              </w:rPr>
              <w:t>colocated</w:t>
            </w:r>
            <w:proofErr w:type="spellEnd"/>
            <w:r w:rsidRPr="00225AD6">
              <w:rPr>
                <w:rFonts w:ascii="Calibri" w:hAnsi="Calibri" w:cs="Calibri"/>
                <w:spacing w:val="0"/>
                <w:sz w:val="20"/>
                <w:lang w:eastAsia="en-US"/>
              </w:rPr>
              <w:t xml:space="preserve"> implementatie van SAP die als een dienst wordt afgenomen.</w:t>
            </w:r>
          </w:p>
        </w:tc>
      </w:tr>
    </w:tbl>
    <w:p w14:paraId="4DEB34A8" w14:textId="39B9BC0F" w:rsidR="003B7D62" w:rsidRPr="00225AD6" w:rsidRDefault="00E818DF" w:rsidP="000B069A">
      <w:pPr>
        <w:pStyle w:val="Kop2"/>
        <w:numPr>
          <w:ilvl w:val="1"/>
          <w:numId w:val="41"/>
        </w:numPr>
        <w:spacing w:before="240" w:after="120"/>
        <w:ind w:left="578" w:hanging="578"/>
        <w:rPr>
          <w:rFonts w:asciiTheme="minorHAnsi" w:hAnsiTheme="minorHAnsi" w:cstheme="minorHAnsi"/>
          <w:color w:val="002060"/>
          <w:sz w:val="20"/>
        </w:rPr>
      </w:pPr>
      <w:bookmarkStart w:id="118" w:name="_Toc129431158"/>
      <w:r w:rsidRPr="00225AD6">
        <w:rPr>
          <w:rFonts w:asciiTheme="minorHAnsi" w:hAnsiTheme="minorHAnsi" w:cstheme="minorHAnsi"/>
          <w:color w:val="002060"/>
          <w:sz w:val="20"/>
        </w:rPr>
        <w:t>Huidige situatie (IST)</w:t>
      </w:r>
      <w:bookmarkEnd w:id="118"/>
    </w:p>
    <w:p w14:paraId="728BB827" w14:textId="413FBAEF" w:rsidR="009C66B2" w:rsidRPr="00225AD6" w:rsidRDefault="009C66B2" w:rsidP="00BF4FED">
      <w:pPr>
        <w:pStyle w:val="paragraph"/>
        <w:spacing w:before="240" w:beforeAutospacing="0" w:after="0" w:afterAutospacing="0"/>
        <w:jc w:val="both"/>
        <w:textAlignment w:val="baseline"/>
        <w:rPr>
          <w:rFonts w:asciiTheme="minorHAnsi" w:hAnsiTheme="minorHAnsi" w:cstheme="minorHAnsi"/>
          <w:sz w:val="20"/>
          <w:szCs w:val="20"/>
        </w:rPr>
      </w:pPr>
      <w:r w:rsidRPr="00225AD6">
        <w:rPr>
          <w:rStyle w:val="normaltextrun"/>
          <w:rFonts w:asciiTheme="minorHAnsi" w:hAnsiTheme="minorHAnsi" w:cstheme="minorHAnsi"/>
          <w:sz w:val="20"/>
          <w:szCs w:val="20"/>
        </w:rPr>
        <w:t xml:space="preserve">Het contract met de huidige ICT-dienstverlener Fujitsu verloopt. </w:t>
      </w:r>
      <w:r w:rsidR="00DE76D5" w:rsidRPr="002B66E7">
        <w:rPr>
          <w:rStyle w:val="normaltextrun"/>
          <w:rFonts w:asciiTheme="minorHAnsi" w:hAnsiTheme="minorHAnsi" w:cstheme="minorHAnsi"/>
          <w:sz w:val="20"/>
          <w:szCs w:val="20"/>
        </w:rPr>
        <w:t>Met het aflopen van het huidige contract is de Aanbestedende dienst vanuit rechtswege verplicht om opnieuw aan te besteden. De huidige ICT-dienstverlener levert tot 1 juli 2024 beheerdiensten zodat er tijd is om de exit en transitie vorm te geven.</w:t>
      </w:r>
      <w:r w:rsidR="00DE76D5" w:rsidRPr="002B66E7">
        <w:rPr>
          <w:rStyle w:val="eop"/>
          <w:rFonts w:asciiTheme="minorHAnsi" w:hAnsiTheme="minorHAnsi" w:cstheme="minorHAnsi"/>
          <w:sz w:val="20"/>
          <w:szCs w:val="20"/>
        </w:rPr>
        <w:t> </w:t>
      </w:r>
      <w:r w:rsidR="0071415C" w:rsidRPr="00AF34C4">
        <w:rPr>
          <w:rStyle w:val="normaltextrun"/>
          <w:rFonts w:asciiTheme="minorHAnsi" w:hAnsiTheme="minorHAnsi" w:cstheme="minorHAnsi"/>
          <w:sz w:val="20"/>
          <w:szCs w:val="20"/>
        </w:rPr>
        <w:t xml:space="preserve">In de komende periode wordt deze dienstverlening opnieuw gecontracteerd. </w:t>
      </w:r>
      <w:r w:rsidR="0071415C" w:rsidRPr="004B6FA5">
        <w:rPr>
          <w:rStyle w:val="normaltextrun"/>
          <w:rFonts w:asciiTheme="minorHAnsi" w:hAnsiTheme="minorHAnsi" w:cstheme="minorHAnsi"/>
          <w:sz w:val="20"/>
          <w:szCs w:val="20"/>
        </w:rPr>
        <w:t>Het huidige contract tussen de Aanbestedende dienst en de huidige ICT-dienstverlener bevat de volgende dienstverlening</w:t>
      </w:r>
      <w:r w:rsidR="00756DA5">
        <w:rPr>
          <w:rStyle w:val="normaltextrun"/>
          <w:rFonts w:asciiTheme="minorHAnsi" w:hAnsiTheme="minorHAnsi" w:cstheme="minorHAnsi"/>
          <w:sz w:val="20"/>
          <w:szCs w:val="20"/>
        </w:rPr>
        <w:t>.</w:t>
      </w:r>
      <w:r w:rsidRPr="00225AD6">
        <w:rPr>
          <w:rStyle w:val="eop"/>
          <w:rFonts w:asciiTheme="minorHAnsi" w:hAnsiTheme="minorHAnsi" w:cstheme="minorHAnsi"/>
          <w:sz w:val="20"/>
          <w:szCs w:val="20"/>
        </w:rPr>
        <w:t> </w:t>
      </w:r>
    </w:p>
    <w:p w14:paraId="7524B457" w14:textId="77777777" w:rsidR="009C66B2" w:rsidRPr="00225AD6" w:rsidRDefault="009C66B2" w:rsidP="000B069A">
      <w:pPr>
        <w:pStyle w:val="paragraph"/>
        <w:numPr>
          <w:ilvl w:val="0"/>
          <w:numId w:val="21"/>
        </w:numPr>
        <w:tabs>
          <w:tab w:val="clear" w:pos="720"/>
          <w:tab w:val="num" w:pos="284"/>
        </w:tabs>
        <w:spacing w:before="0" w:beforeAutospacing="0" w:after="0" w:afterAutospacing="0"/>
        <w:ind w:left="0" w:firstLine="0"/>
        <w:textAlignment w:val="baseline"/>
        <w:rPr>
          <w:rFonts w:asciiTheme="minorHAnsi" w:hAnsiTheme="minorHAnsi" w:cstheme="minorHAnsi"/>
          <w:sz w:val="20"/>
          <w:szCs w:val="20"/>
        </w:rPr>
      </w:pPr>
      <w:r w:rsidRPr="00225AD6">
        <w:rPr>
          <w:rStyle w:val="normaltextrun"/>
          <w:rFonts w:asciiTheme="minorHAnsi" w:hAnsiTheme="minorHAnsi" w:cstheme="minorHAnsi"/>
          <w:sz w:val="20"/>
          <w:szCs w:val="20"/>
        </w:rPr>
        <w:t>Hosting van Servers &amp; Rekencentrum​</w:t>
      </w:r>
      <w:r w:rsidRPr="00225AD6">
        <w:rPr>
          <w:rStyle w:val="eop"/>
          <w:rFonts w:asciiTheme="minorHAnsi" w:hAnsiTheme="minorHAnsi" w:cstheme="minorHAnsi"/>
          <w:sz w:val="20"/>
          <w:szCs w:val="20"/>
        </w:rPr>
        <w:t> </w:t>
      </w:r>
    </w:p>
    <w:p w14:paraId="1C275755" w14:textId="77777777" w:rsidR="009C66B2" w:rsidRPr="00225AD6" w:rsidRDefault="009C66B2" w:rsidP="000B069A">
      <w:pPr>
        <w:pStyle w:val="paragraph"/>
        <w:numPr>
          <w:ilvl w:val="0"/>
          <w:numId w:val="22"/>
        </w:numPr>
        <w:tabs>
          <w:tab w:val="clear" w:pos="720"/>
          <w:tab w:val="num" w:pos="284"/>
        </w:tabs>
        <w:spacing w:before="0" w:beforeAutospacing="0" w:after="0" w:afterAutospacing="0"/>
        <w:ind w:left="0" w:firstLine="0"/>
        <w:textAlignment w:val="baseline"/>
        <w:rPr>
          <w:rFonts w:asciiTheme="minorHAnsi" w:hAnsiTheme="minorHAnsi" w:cstheme="minorHAnsi"/>
          <w:sz w:val="20"/>
          <w:szCs w:val="20"/>
        </w:rPr>
      </w:pPr>
      <w:r w:rsidRPr="00225AD6">
        <w:rPr>
          <w:rStyle w:val="normaltextrun"/>
          <w:rFonts w:asciiTheme="minorHAnsi" w:hAnsiTheme="minorHAnsi" w:cstheme="minorHAnsi"/>
          <w:sz w:val="20"/>
          <w:szCs w:val="20"/>
        </w:rPr>
        <w:t>Technisch Applicatiebeheer &amp; Database Beheer​</w:t>
      </w:r>
      <w:r w:rsidRPr="00225AD6">
        <w:rPr>
          <w:rStyle w:val="eop"/>
          <w:rFonts w:asciiTheme="minorHAnsi" w:hAnsiTheme="minorHAnsi" w:cstheme="minorHAnsi"/>
          <w:sz w:val="20"/>
          <w:szCs w:val="20"/>
        </w:rPr>
        <w:t> </w:t>
      </w:r>
    </w:p>
    <w:p w14:paraId="2C4E16BF" w14:textId="77777777" w:rsidR="009C66B2" w:rsidRPr="00225AD6" w:rsidRDefault="009C66B2" w:rsidP="000B069A">
      <w:pPr>
        <w:pStyle w:val="paragraph"/>
        <w:numPr>
          <w:ilvl w:val="0"/>
          <w:numId w:val="23"/>
        </w:numPr>
        <w:tabs>
          <w:tab w:val="clear" w:pos="720"/>
          <w:tab w:val="num" w:pos="284"/>
        </w:tabs>
        <w:spacing w:before="0" w:beforeAutospacing="0" w:after="0" w:afterAutospacing="0"/>
        <w:ind w:left="0" w:firstLine="0"/>
        <w:textAlignment w:val="baseline"/>
        <w:rPr>
          <w:rFonts w:asciiTheme="minorHAnsi" w:hAnsiTheme="minorHAnsi" w:cstheme="minorHAnsi"/>
          <w:sz w:val="20"/>
          <w:szCs w:val="20"/>
        </w:rPr>
      </w:pPr>
      <w:r w:rsidRPr="00225AD6">
        <w:rPr>
          <w:rStyle w:val="normaltextrun"/>
          <w:rFonts w:asciiTheme="minorHAnsi" w:hAnsiTheme="minorHAnsi" w:cstheme="minorHAnsi"/>
          <w:sz w:val="20"/>
          <w:szCs w:val="20"/>
        </w:rPr>
        <w:t>WAN Lijnen (grote lijnen tussen locaties)​</w:t>
      </w:r>
      <w:r w:rsidRPr="00225AD6">
        <w:rPr>
          <w:rStyle w:val="eop"/>
          <w:rFonts w:asciiTheme="minorHAnsi" w:hAnsiTheme="minorHAnsi" w:cstheme="minorHAnsi"/>
          <w:sz w:val="20"/>
          <w:szCs w:val="20"/>
        </w:rPr>
        <w:t> </w:t>
      </w:r>
    </w:p>
    <w:p w14:paraId="4ACB6013" w14:textId="77777777" w:rsidR="009C66B2" w:rsidRPr="00225AD6" w:rsidRDefault="009C66B2" w:rsidP="000B069A">
      <w:pPr>
        <w:pStyle w:val="paragraph"/>
        <w:numPr>
          <w:ilvl w:val="0"/>
          <w:numId w:val="24"/>
        </w:numPr>
        <w:tabs>
          <w:tab w:val="clear" w:pos="720"/>
          <w:tab w:val="num" w:pos="284"/>
        </w:tabs>
        <w:spacing w:before="0" w:beforeAutospacing="0" w:after="0" w:afterAutospacing="0"/>
        <w:ind w:left="0" w:firstLine="0"/>
        <w:textAlignment w:val="baseline"/>
        <w:rPr>
          <w:rFonts w:asciiTheme="minorHAnsi" w:hAnsiTheme="minorHAnsi" w:cstheme="minorHAnsi"/>
          <w:sz w:val="20"/>
          <w:szCs w:val="20"/>
        </w:rPr>
      </w:pPr>
      <w:r w:rsidRPr="00225AD6">
        <w:rPr>
          <w:rStyle w:val="normaltextrun"/>
          <w:rFonts w:asciiTheme="minorHAnsi" w:hAnsiTheme="minorHAnsi" w:cstheme="minorHAnsi"/>
          <w:sz w:val="20"/>
          <w:szCs w:val="20"/>
        </w:rPr>
        <w:t>Netwerk en Wifi verbindingen (inclusief hardware)​</w:t>
      </w:r>
      <w:r w:rsidRPr="00225AD6">
        <w:rPr>
          <w:rStyle w:val="eop"/>
          <w:rFonts w:asciiTheme="minorHAnsi" w:hAnsiTheme="minorHAnsi" w:cstheme="minorHAnsi"/>
          <w:sz w:val="20"/>
          <w:szCs w:val="20"/>
        </w:rPr>
        <w:t> </w:t>
      </w:r>
    </w:p>
    <w:p w14:paraId="773185B3" w14:textId="35E606C1" w:rsidR="009C66B2" w:rsidRPr="00225AD6" w:rsidRDefault="009C66B2" w:rsidP="000B069A">
      <w:pPr>
        <w:pStyle w:val="paragraph"/>
        <w:numPr>
          <w:ilvl w:val="0"/>
          <w:numId w:val="25"/>
        </w:numPr>
        <w:tabs>
          <w:tab w:val="clear" w:pos="720"/>
          <w:tab w:val="num" w:pos="284"/>
        </w:tabs>
        <w:spacing w:before="0" w:beforeAutospacing="0" w:after="0" w:afterAutospacing="0"/>
        <w:ind w:left="0" w:firstLine="0"/>
        <w:textAlignment w:val="baseline"/>
        <w:rPr>
          <w:rFonts w:asciiTheme="minorHAnsi" w:hAnsiTheme="minorHAnsi" w:cstheme="minorHAnsi"/>
          <w:sz w:val="20"/>
          <w:szCs w:val="20"/>
        </w:rPr>
      </w:pPr>
      <w:r w:rsidRPr="00225AD6">
        <w:rPr>
          <w:rStyle w:val="normaltextrun"/>
          <w:rFonts w:asciiTheme="minorHAnsi" w:hAnsiTheme="minorHAnsi" w:cstheme="minorHAnsi"/>
          <w:sz w:val="20"/>
          <w:szCs w:val="20"/>
        </w:rPr>
        <w:t xml:space="preserve">Telefonie oplossing (023 </w:t>
      </w:r>
      <w:r w:rsidR="001E3188">
        <w:rPr>
          <w:rStyle w:val="normaltextrun"/>
          <w:rFonts w:asciiTheme="minorHAnsi" w:hAnsiTheme="minorHAnsi" w:cstheme="minorHAnsi"/>
          <w:sz w:val="20"/>
          <w:szCs w:val="20"/>
        </w:rPr>
        <w:t>bereikbaarheid</w:t>
      </w:r>
      <w:r w:rsidRPr="00225AD6">
        <w:rPr>
          <w:rStyle w:val="normaltextrun"/>
          <w:rFonts w:asciiTheme="minorHAnsi" w:hAnsiTheme="minorHAnsi" w:cstheme="minorHAnsi"/>
          <w:sz w:val="20"/>
          <w:szCs w:val="20"/>
        </w:rPr>
        <w:t xml:space="preserve"> en callcenters)​</w:t>
      </w:r>
      <w:r w:rsidRPr="00225AD6">
        <w:rPr>
          <w:rStyle w:val="eop"/>
          <w:rFonts w:asciiTheme="minorHAnsi" w:hAnsiTheme="minorHAnsi" w:cstheme="minorHAnsi"/>
          <w:sz w:val="20"/>
          <w:szCs w:val="20"/>
        </w:rPr>
        <w:t> </w:t>
      </w:r>
    </w:p>
    <w:p w14:paraId="41E32B33" w14:textId="77777777" w:rsidR="009C66B2" w:rsidRPr="00225AD6" w:rsidRDefault="009C66B2" w:rsidP="000B069A">
      <w:pPr>
        <w:pStyle w:val="paragraph"/>
        <w:numPr>
          <w:ilvl w:val="0"/>
          <w:numId w:val="26"/>
        </w:numPr>
        <w:tabs>
          <w:tab w:val="clear" w:pos="720"/>
          <w:tab w:val="num" w:pos="284"/>
        </w:tabs>
        <w:spacing w:before="0" w:beforeAutospacing="0" w:after="0" w:afterAutospacing="0"/>
        <w:ind w:left="0" w:firstLine="0"/>
        <w:textAlignment w:val="baseline"/>
        <w:rPr>
          <w:rFonts w:asciiTheme="minorHAnsi" w:hAnsiTheme="minorHAnsi" w:cstheme="minorHAnsi"/>
          <w:sz w:val="20"/>
          <w:szCs w:val="20"/>
        </w:rPr>
      </w:pPr>
      <w:r w:rsidRPr="00225AD6">
        <w:rPr>
          <w:rStyle w:val="normaltextrun"/>
          <w:rFonts w:asciiTheme="minorHAnsi" w:hAnsiTheme="minorHAnsi" w:cstheme="minorHAnsi"/>
          <w:sz w:val="20"/>
          <w:szCs w:val="20"/>
        </w:rPr>
        <w:t>Eindgebruikersondersteuning en ICT Servicedesk​</w:t>
      </w:r>
      <w:r w:rsidRPr="00225AD6">
        <w:rPr>
          <w:rStyle w:val="eop"/>
          <w:rFonts w:asciiTheme="minorHAnsi" w:hAnsiTheme="minorHAnsi" w:cstheme="minorHAnsi"/>
          <w:sz w:val="20"/>
          <w:szCs w:val="20"/>
        </w:rPr>
        <w:t> </w:t>
      </w:r>
    </w:p>
    <w:p w14:paraId="42FD1114" w14:textId="77777777" w:rsidR="009C66B2" w:rsidRPr="00225AD6" w:rsidRDefault="009C66B2" w:rsidP="000B069A">
      <w:pPr>
        <w:pStyle w:val="paragraph"/>
        <w:numPr>
          <w:ilvl w:val="0"/>
          <w:numId w:val="27"/>
        </w:numPr>
        <w:tabs>
          <w:tab w:val="clear" w:pos="720"/>
          <w:tab w:val="num" w:pos="284"/>
        </w:tabs>
        <w:spacing w:before="0" w:beforeAutospacing="0" w:after="0" w:afterAutospacing="0"/>
        <w:ind w:left="0" w:firstLine="0"/>
        <w:textAlignment w:val="baseline"/>
        <w:rPr>
          <w:rFonts w:asciiTheme="minorHAnsi" w:hAnsiTheme="minorHAnsi" w:cstheme="minorHAnsi"/>
          <w:sz w:val="20"/>
          <w:szCs w:val="20"/>
        </w:rPr>
      </w:pPr>
      <w:r w:rsidRPr="00225AD6">
        <w:rPr>
          <w:rStyle w:val="normaltextrun"/>
          <w:rFonts w:asciiTheme="minorHAnsi" w:hAnsiTheme="minorHAnsi" w:cstheme="minorHAnsi"/>
          <w:sz w:val="20"/>
          <w:szCs w:val="20"/>
        </w:rPr>
        <w:t>Werkplekken (en uitreiken mobiele </w:t>
      </w:r>
      <w:proofErr w:type="spellStart"/>
      <w:r w:rsidRPr="00225AD6">
        <w:rPr>
          <w:rStyle w:val="spellingerror"/>
          <w:rFonts w:asciiTheme="minorHAnsi" w:hAnsiTheme="minorHAnsi" w:cstheme="minorHAnsi"/>
          <w:sz w:val="20"/>
          <w:szCs w:val="20"/>
        </w:rPr>
        <w:t>devices</w:t>
      </w:r>
      <w:proofErr w:type="spellEnd"/>
      <w:r w:rsidRPr="00225AD6">
        <w:rPr>
          <w:rStyle w:val="normaltextrun"/>
          <w:rFonts w:asciiTheme="minorHAnsi" w:hAnsiTheme="minorHAnsi" w:cstheme="minorHAnsi"/>
          <w:sz w:val="20"/>
          <w:szCs w:val="20"/>
        </w:rPr>
        <w:t>)​</w:t>
      </w:r>
      <w:r w:rsidRPr="00225AD6">
        <w:rPr>
          <w:rStyle w:val="eop"/>
          <w:rFonts w:asciiTheme="minorHAnsi" w:hAnsiTheme="minorHAnsi" w:cstheme="minorHAnsi"/>
          <w:sz w:val="20"/>
          <w:szCs w:val="20"/>
        </w:rPr>
        <w:t> </w:t>
      </w:r>
    </w:p>
    <w:p w14:paraId="01850609" w14:textId="77777777" w:rsidR="009C66B2" w:rsidRPr="00225AD6" w:rsidRDefault="009C66B2" w:rsidP="000B069A">
      <w:pPr>
        <w:pStyle w:val="paragraph"/>
        <w:numPr>
          <w:ilvl w:val="0"/>
          <w:numId w:val="28"/>
        </w:numPr>
        <w:tabs>
          <w:tab w:val="clear" w:pos="720"/>
          <w:tab w:val="num" w:pos="284"/>
        </w:tabs>
        <w:spacing w:before="0" w:beforeAutospacing="0" w:after="0" w:afterAutospacing="0"/>
        <w:ind w:left="0" w:firstLine="0"/>
        <w:textAlignment w:val="baseline"/>
        <w:rPr>
          <w:rFonts w:asciiTheme="minorHAnsi" w:hAnsiTheme="minorHAnsi" w:cstheme="minorHAnsi"/>
          <w:sz w:val="20"/>
          <w:szCs w:val="20"/>
        </w:rPr>
      </w:pPr>
      <w:r w:rsidRPr="00225AD6">
        <w:rPr>
          <w:rStyle w:val="normaltextrun"/>
          <w:rFonts w:asciiTheme="minorHAnsi" w:hAnsiTheme="minorHAnsi" w:cstheme="minorHAnsi"/>
          <w:sz w:val="20"/>
          <w:szCs w:val="20"/>
        </w:rPr>
        <w:t>Regie (Operatie, Changes, Incidenten, Assets et cetera)</w:t>
      </w:r>
      <w:r w:rsidRPr="00225AD6">
        <w:rPr>
          <w:rStyle w:val="eop"/>
          <w:rFonts w:asciiTheme="minorHAnsi" w:hAnsiTheme="minorHAnsi" w:cstheme="minorHAnsi"/>
          <w:sz w:val="20"/>
          <w:szCs w:val="20"/>
        </w:rPr>
        <w:t> </w:t>
      </w:r>
    </w:p>
    <w:p w14:paraId="2730BECF" w14:textId="1C327DC0" w:rsidR="00F771ED" w:rsidRPr="00225AD6" w:rsidRDefault="00F50DC5" w:rsidP="0076663D">
      <w:pPr>
        <w:spacing w:before="240" w:after="60" w:line="240" w:lineRule="auto"/>
        <w:rPr>
          <w:rFonts w:ascii="Calibri" w:hAnsi="Calibri"/>
          <w:spacing w:val="0"/>
          <w:sz w:val="20"/>
          <w:lang w:eastAsia="en-US"/>
        </w:rPr>
      </w:pPr>
      <w:r>
        <w:rPr>
          <w:rFonts w:ascii="Calibri" w:hAnsi="Calibri"/>
          <w:spacing w:val="0"/>
          <w:sz w:val="20"/>
          <w:lang w:eastAsia="en-US"/>
        </w:rPr>
        <w:t>Onderstaan</w:t>
      </w:r>
      <w:r w:rsidR="00F771ED" w:rsidRPr="00225AD6">
        <w:rPr>
          <w:rFonts w:ascii="Calibri" w:hAnsi="Calibri"/>
          <w:spacing w:val="0"/>
          <w:sz w:val="20"/>
          <w:lang w:eastAsia="en-US"/>
        </w:rPr>
        <w:t xml:space="preserve"> wordt de IST situatie</w:t>
      </w:r>
      <w:r w:rsidR="00F771ED" w:rsidRPr="00BA2724">
        <w:rPr>
          <w:rFonts w:ascii="Calibri" w:hAnsi="Calibri"/>
          <w:spacing w:val="0"/>
          <w:sz w:val="20"/>
          <w:lang w:eastAsia="en-US"/>
        </w:rPr>
        <w:t xml:space="preserve"> </w:t>
      </w:r>
      <w:r>
        <w:rPr>
          <w:rFonts w:ascii="Calibri" w:hAnsi="Calibri"/>
          <w:spacing w:val="0"/>
          <w:sz w:val="20"/>
          <w:lang w:eastAsia="en-US"/>
        </w:rPr>
        <w:t>kort</w:t>
      </w:r>
      <w:r w:rsidR="00F771ED" w:rsidRPr="00225AD6">
        <w:rPr>
          <w:rFonts w:ascii="Calibri" w:hAnsi="Calibri"/>
          <w:spacing w:val="0"/>
          <w:sz w:val="20"/>
          <w:lang w:eastAsia="en-US"/>
        </w:rPr>
        <w:t xml:space="preserve"> toegelicht in relatie tot de gevraagde dienstverlening. Genoemde aantallen in deze parafen zijn indicatief en hieraan kunnen geen rechten worden ontleend. Eerst wordt de huidige regieorganisatie toegelicht, daarna de dienstverlening.</w:t>
      </w:r>
      <w:r>
        <w:rPr>
          <w:rFonts w:ascii="Calibri" w:hAnsi="Calibri"/>
          <w:spacing w:val="0"/>
          <w:sz w:val="20"/>
          <w:lang w:eastAsia="en-US"/>
        </w:rPr>
        <w:br/>
      </w:r>
    </w:p>
    <w:p w14:paraId="00250800" w14:textId="77777777" w:rsidR="00F771ED" w:rsidRPr="00225AD6" w:rsidRDefault="00F771ED" w:rsidP="00F50DC5">
      <w:pPr>
        <w:spacing w:after="60" w:line="240" w:lineRule="auto"/>
        <w:rPr>
          <w:rFonts w:ascii="Calibri" w:hAnsi="Calibri"/>
          <w:b/>
          <w:bCs/>
          <w:color w:val="002060"/>
          <w:spacing w:val="0"/>
          <w:sz w:val="20"/>
          <w:lang w:eastAsia="en-US"/>
        </w:rPr>
      </w:pPr>
      <w:r w:rsidRPr="00225AD6">
        <w:rPr>
          <w:rFonts w:ascii="Calibri" w:hAnsi="Calibri"/>
          <w:b/>
          <w:bCs/>
          <w:color w:val="002060"/>
          <w:spacing w:val="0"/>
          <w:sz w:val="20"/>
          <w:lang w:eastAsia="en-US"/>
        </w:rPr>
        <w:t>Huidige regie organisatie</w:t>
      </w:r>
    </w:p>
    <w:p w14:paraId="3BA5BBE0" w14:textId="18905320" w:rsidR="00F771ED" w:rsidRPr="00225AD6" w:rsidRDefault="00F771ED" w:rsidP="00F50DC5">
      <w:pPr>
        <w:spacing w:after="60" w:line="240" w:lineRule="auto"/>
        <w:rPr>
          <w:rFonts w:ascii="Calibri" w:hAnsi="Calibri"/>
          <w:spacing w:val="0"/>
          <w:sz w:val="20"/>
          <w:lang w:eastAsia="en-US"/>
        </w:rPr>
      </w:pPr>
      <w:r w:rsidRPr="00225AD6">
        <w:rPr>
          <w:rFonts w:ascii="Calibri" w:hAnsi="Calibri"/>
          <w:spacing w:val="0"/>
          <w:sz w:val="20"/>
          <w:lang w:eastAsia="en-US"/>
        </w:rPr>
        <w:t xml:space="preserve">De huidige regie organisatie is ingericht rondom het ITIL proces, change management, </w:t>
      </w:r>
      <w:proofErr w:type="spellStart"/>
      <w:r w:rsidRPr="00225AD6">
        <w:rPr>
          <w:rFonts w:ascii="Calibri" w:hAnsi="Calibri"/>
          <w:spacing w:val="0"/>
          <w:sz w:val="20"/>
          <w:lang w:eastAsia="en-US"/>
        </w:rPr>
        <w:t>problem</w:t>
      </w:r>
      <w:proofErr w:type="spellEnd"/>
      <w:r w:rsidR="00916450">
        <w:rPr>
          <w:rFonts w:ascii="Calibri" w:hAnsi="Calibri"/>
          <w:spacing w:val="0"/>
          <w:sz w:val="20"/>
          <w:lang w:eastAsia="en-US"/>
        </w:rPr>
        <w:t xml:space="preserve"> </w:t>
      </w:r>
      <w:r w:rsidRPr="00225AD6">
        <w:rPr>
          <w:rFonts w:ascii="Calibri" w:hAnsi="Calibri"/>
          <w:spacing w:val="0"/>
          <w:sz w:val="20"/>
          <w:lang w:eastAsia="en-US"/>
        </w:rPr>
        <w:t>management, incident management en configuratie management. Veranderingen doorlopen het vernieuwingsproces. Dit proces is waterval gebaseerd en heeft verschillende besluitpunten in voorbereiding tot uitvoering.</w:t>
      </w:r>
    </w:p>
    <w:p w14:paraId="1447BE8D" w14:textId="465A6812" w:rsidR="00F771ED" w:rsidRDefault="00F771ED" w:rsidP="0076663D">
      <w:pPr>
        <w:spacing w:before="240" w:after="60" w:line="240" w:lineRule="auto"/>
        <w:rPr>
          <w:rFonts w:ascii="Calibri" w:hAnsi="Calibri"/>
          <w:b/>
          <w:color w:val="002060"/>
          <w:spacing w:val="0"/>
          <w:sz w:val="20"/>
          <w:lang w:eastAsia="en-US"/>
        </w:rPr>
      </w:pPr>
      <w:r w:rsidRPr="00225AD6">
        <w:rPr>
          <w:rFonts w:ascii="Calibri" w:hAnsi="Calibri"/>
          <w:spacing w:val="0"/>
          <w:sz w:val="20"/>
          <w:lang w:eastAsia="en-US"/>
        </w:rPr>
        <w:t xml:space="preserve">Binnen </w:t>
      </w:r>
      <w:r w:rsidR="0087121D">
        <w:rPr>
          <w:rFonts w:ascii="Calibri" w:hAnsi="Calibri"/>
          <w:spacing w:val="0"/>
          <w:sz w:val="20"/>
          <w:lang w:eastAsia="en-US"/>
        </w:rPr>
        <w:t>Aanbestedende dienst</w:t>
      </w:r>
      <w:r w:rsidRPr="00225AD6">
        <w:rPr>
          <w:rFonts w:ascii="Calibri" w:hAnsi="Calibri"/>
          <w:spacing w:val="0"/>
          <w:sz w:val="20"/>
          <w:lang w:eastAsia="en-US"/>
        </w:rPr>
        <w:t xml:space="preserve"> wordt schaarste gemanaged via het project portfolio management proces en door het werken onder architectuur. Beide instrumenten zijn relatief nieuw en in ontwikkeling. Deze worden steeds meer een onderdeel van het besluitvormingsproces om veranderingen te prioriteren en uit te voeren.</w:t>
      </w:r>
      <w:r w:rsidRPr="00225AD6">
        <w:rPr>
          <w:rFonts w:ascii="Calibri" w:hAnsi="Calibri"/>
          <w:spacing w:val="0"/>
          <w:sz w:val="20"/>
          <w:lang w:eastAsia="en-US"/>
        </w:rPr>
        <w:br/>
      </w:r>
    </w:p>
    <w:p w14:paraId="1F65EA70" w14:textId="77777777" w:rsidR="00F771ED" w:rsidRPr="00225AD6" w:rsidRDefault="00F771ED" w:rsidP="00F50DC5">
      <w:pPr>
        <w:spacing w:after="60" w:line="240" w:lineRule="auto"/>
        <w:rPr>
          <w:rFonts w:ascii="Calibri" w:hAnsi="Calibri"/>
          <w:b/>
          <w:bCs/>
          <w:color w:val="002060"/>
          <w:spacing w:val="0"/>
          <w:sz w:val="20"/>
          <w:lang w:eastAsia="en-US"/>
        </w:rPr>
      </w:pPr>
      <w:r w:rsidRPr="00225AD6">
        <w:rPr>
          <w:rFonts w:ascii="Calibri" w:hAnsi="Calibri"/>
          <w:b/>
          <w:bCs/>
          <w:color w:val="002060"/>
          <w:spacing w:val="0"/>
          <w:sz w:val="20"/>
          <w:lang w:eastAsia="en-US"/>
        </w:rPr>
        <w:t>SIAM</w:t>
      </w:r>
    </w:p>
    <w:p w14:paraId="602923AD" w14:textId="52278097" w:rsidR="00F771ED" w:rsidRPr="00225AD6" w:rsidRDefault="00F771ED" w:rsidP="00F50DC5">
      <w:pPr>
        <w:spacing w:line="240" w:lineRule="auto"/>
        <w:rPr>
          <w:rFonts w:ascii="Calibri" w:hAnsi="Calibri"/>
          <w:b/>
          <w:bCs/>
          <w:color w:val="002060"/>
          <w:spacing w:val="0"/>
          <w:sz w:val="20"/>
          <w:lang w:eastAsia="en-US"/>
        </w:rPr>
      </w:pPr>
      <w:r w:rsidRPr="00225AD6">
        <w:rPr>
          <w:rFonts w:ascii="Calibri" w:hAnsi="Calibri"/>
          <w:spacing w:val="0"/>
          <w:sz w:val="20"/>
          <w:lang w:eastAsia="en-US"/>
        </w:rPr>
        <w:t xml:space="preserve">Deze dienst dient met name om de verschillende oplosteams van de leverancier en haar onderaannemers met elkaar te verbinden. Er is geen </w:t>
      </w:r>
      <w:proofErr w:type="spellStart"/>
      <w:r w:rsidRPr="00225AD6">
        <w:rPr>
          <w:rFonts w:ascii="Calibri" w:hAnsi="Calibri"/>
          <w:spacing w:val="0"/>
          <w:sz w:val="20"/>
          <w:lang w:eastAsia="en-US"/>
        </w:rPr>
        <w:t>interfacing</w:t>
      </w:r>
      <w:proofErr w:type="spellEnd"/>
      <w:r w:rsidRPr="00225AD6">
        <w:rPr>
          <w:rFonts w:ascii="Calibri" w:hAnsi="Calibri"/>
          <w:spacing w:val="0"/>
          <w:sz w:val="20"/>
          <w:lang w:eastAsia="en-US"/>
        </w:rPr>
        <w:t xml:space="preserve"> naar de </w:t>
      </w:r>
      <w:r w:rsidR="0087121D">
        <w:rPr>
          <w:rFonts w:ascii="Calibri" w:hAnsi="Calibri"/>
          <w:spacing w:val="0"/>
          <w:sz w:val="20"/>
          <w:lang w:eastAsia="en-US"/>
        </w:rPr>
        <w:t>Aanbestedende dienst</w:t>
      </w:r>
      <w:r w:rsidRPr="00225AD6">
        <w:rPr>
          <w:rFonts w:ascii="Calibri" w:hAnsi="Calibri"/>
          <w:spacing w:val="0"/>
          <w:sz w:val="20"/>
          <w:lang w:eastAsia="en-US"/>
        </w:rPr>
        <w:t xml:space="preserve">. Dit vindt alleen plaats via de traditionele ITIL processen, change management, </w:t>
      </w:r>
      <w:proofErr w:type="spellStart"/>
      <w:r w:rsidRPr="00225AD6">
        <w:rPr>
          <w:rFonts w:ascii="Calibri" w:hAnsi="Calibri"/>
          <w:spacing w:val="0"/>
          <w:sz w:val="20"/>
          <w:lang w:eastAsia="en-US"/>
        </w:rPr>
        <w:t>problem</w:t>
      </w:r>
      <w:proofErr w:type="spellEnd"/>
      <w:r w:rsidRPr="00225AD6">
        <w:rPr>
          <w:rFonts w:ascii="Calibri" w:hAnsi="Calibri"/>
          <w:spacing w:val="0"/>
          <w:sz w:val="20"/>
          <w:lang w:eastAsia="en-US"/>
        </w:rPr>
        <w:t xml:space="preserve"> management, incident management en configuratie management.</w:t>
      </w:r>
      <w:r w:rsidRPr="00225AD6">
        <w:rPr>
          <w:rFonts w:ascii="Calibri" w:hAnsi="Calibri"/>
          <w:spacing w:val="0"/>
          <w:sz w:val="20"/>
          <w:lang w:eastAsia="en-US"/>
        </w:rPr>
        <w:br/>
      </w:r>
      <w:r w:rsidRPr="00BA2724">
        <w:rPr>
          <w:rFonts w:ascii="Calibri" w:hAnsi="Calibri"/>
          <w:spacing w:val="0"/>
          <w:sz w:val="20"/>
          <w:lang w:eastAsia="en-US"/>
        </w:rPr>
        <w:br/>
      </w:r>
      <w:r w:rsidRPr="00225AD6">
        <w:rPr>
          <w:rFonts w:ascii="Calibri" w:hAnsi="Calibri"/>
          <w:b/>
          <w:bCs/>
          <w:color w:val="002060"/>
          <w:spacing w:val="0"/>
          <w:sz w:val="20"/>
          <w:lang w:eastAsia="en-US"/>
        </w:rPr>
        <w:t>Servicedesk</w:t>
      </w:r>
    </w:p>
    <w:p w14:paraId="254A8B53" w14:textId="5C5B97B1" w:rsidR="00F771ED" w:rsidRPr="00225AD6" w:rsidRDefault="00F771ED" w:rsidP="00F50DC5">
      <w:pPr>
        <w:spacing w:before="240" w:line="240" w:lineRule="auto"/>
        <w:rPr>
          <w:rFonts w:ascii="Calibri" w:hAnsi="Calibri"/>
          <w:spacing w:val="0"/>
          <w:sz w:val="20"/>
          <w:lang w:eastAsia="en-US"/>
        </w:rPr>
      </w:pPr>
      <w:r w:rsidRPr="00225AD6">
        <w:rPr>
          <w:rFonts w:ascii="Calibri" w:hAnsi="Calibri"/>
          <w:spacing w:val="0"/>
          <w:sz w:val="20"/>
          <w:lang w:eastAsia="en-US"/>
        </w:rPr>
        <w:t>De ICT-</w:t>
      </w:r>
      <w:r w:rsidR="007F5D38">
        <w:rPr>
          <w:rFonts w:ascii="Calibri" w:hAnsi="Calibri"/>
          <w:spacing w:val="0"/>
          <w:sz w:val="20"/>
          <w:lang w:eastAsia="en-US"/>
        </w:rPr>
        <w:t>s</w:t>
      </w:r>
      <w:r w:rsidRPr="00225AD6">
        <w:rPr>
          <w:rFonts w:ascii="Calibri" w:hAnsi="Calibri"/>
          <w:spacing w:val="0"/>
          <w:sz w:val="20"/>
          <w:lang w:eastAsia="en-US"/>
        </w:rPr>
        <w:t>ervicedesk is de primaire interface tussen de gebruikers- en de IT-organisatie. Zij ontvangt serviceaanvragen en incidentmeldingen, voert eenvoudige routinematige taken zelf uit of routeert deze naar de juiste oplosgroep, monitort op voortgang en verzorgt de communicatie met de aanvrager. Dit alles om de diensten en producten die CID biedt aan haar afnemers zo optimaal mogelijk te ondersteunen en op basis van trends optimalisatie te initiëren.</w:t>
      </w:r>
    </w:p>
    <w:p w14:paraId="37CFC313" w14:textId="77777777" w:rsidR="00F771ED" w:rsidRPr="00225AD6" w:rsidRDefault="00F771ED"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De huidige dienstverlening wordt door onderstaande punten gekenmerkt:</w:t>
      </w:r>
    </w:p>
    <w:p w14:paraId="387B742A" w14:textId="77777777" w:rsidR="00F771ED" w:rsidRPr="00225AD6" w:rsidRDefault="00F771ED" w:rsidP="000B069A">
      <w:pPr>
        <w:pStyle w:val="Lijstalinea"/>
        <w:numPr>
          <w:ilvl w:val="0"/>
          <w:numId w:val="37"/>
        </w:numPr>
        <w:spacing w:before="240" w:after="160" w:line="252" w:lineRule="auto"/>
        <w:ind w:left="284" w:hanging="284"/>
        <w:contextualSpacing/>
        <w:rPr>
          <w:sz w:val="20"/>
          <w:lang w:val="nl-NL"/>
        </w:rPr>
      </w:pPr>
      <w:r w:rsidRPr="00225AD6">
        <w:rPr>
          <w:sz w:val="20"/>
          <w:lang w:val="nl-NL"/>
        </w:rPr>
        <w:t>Kanalen: de ICT-Servicedesk is bereikbaar via verschillende kanalen, namelijk telefoon, e-mail, ITSM-</w:t>
      </w:r>
      <w:proofErr w:type="spellStart"/>
      <w:r w:rsidRPr="00225AD6">
        <w:rPr>
          <w:sz w:val="20"/>
          <w:lang w:val="nl-NL"/>
        </w:rPr>
        <w:t>tooling</w:t>
      </w:r>
      <w:proofErr w:type="spellEnd"/>
      <w:r w:rsidRPr="00225AD6">
        <w:rPr>
          <w:sz w:val="20"/>
          <w:lang w:val="nl-NL"/>
        </w:rPr>
        <w:t xml:space="preserve"> en de balie. Hierbij wordt het “no wrong door” principe gehanteerd. </w:t>
      </w:r>
    </w:p>
    <w:p w14:paraId="732434F0" w14:textId="77777777" w:rsidR="00F771ED" w:rsidRPr="00225AD6" w:rsidRDefault="00F771ED" w:rsidP="000B069A">
      <w:pPr>
        <w:pStyle w:val="Lijstalinea"/>
        <w:numPr>
          <w:ilvl w:val="0"/>
          <w:numId w:val="37"/>
        </w:numPr>
        <w:spacing w:before="240" w:after="160" w:line="252" w:lineRule="auto"/>
        <w:ind w:left="284" w:hanging="284"/>
        <w:contextualSpacing/>
        <w:rPr>
          <w:sz w:val="20"/>
          <w:lang w:val="nl-NL"/>
        </w:rPr>
      </w:pPr>
      <w:r w:rsidRPr="00225AD6">
        <w:rPr>
          <w:sz w:val="20"/>
          <w:lang w:val="nl-NL"/>
        </w:rPr>
        <w:t xml:space="preserve">Diensten: naast alle taken rondom serviceverzoeken en incidentmeldingen is de ICT-Servicedesk verantwoordelijk voor hardware uitgifte aan gebruikers, voorraadbeheer en directe gebruikersondersteuning, waaronder floorwalking. De Servicedesk is bijzonder klantgericht, wat als gevolg heeft dat geboden oplossingen niet altijd hun weg vinden naar beheer om structureel opgelost te worden. </w:t>
      </w:r>
    </w:p>
    <w:p w14:paraId="4F0FD88B" w14:textId="67E096DB" w:rsidR="00F771ED" w:rsidRPr="00225AD6" w:rsidRDefault="00F771ED" w:rsidP="000B069A">
      <w:pPr>
        <w:pStyle w:val="Lijstalinea"/>
        <w:numPr>
          <w:ilvl w:val="0"/>
          <w:numId w:val="37"/>
        </w:numPr>
        <w:spacing w:before="240" w:after="160" w:line="252" w:lineRule="auto"/>
        <w:ind w:left="284" w:hanging="284"/>
        <w:contextualSpacing/>
        <w:rPr>
          <w:sz w:val="20"/>
          <w:lang w:val="nl-NL"/>
        </w:rPr>
      </w:pPr>
      <w:r w:rsidRPr="00225AD6">
        <w:rPr>
          <w:sz w:val="20"/>
          <w:lang w:val="nl-NL"/>
        </w:rPr>
        <w:t xml:space="preserve">Persona: de </w:t>
      </w:r>
      <w:r w:rsidR="0087121D">
        <w:rPr>
          <w:sz w:val="20"/>
          <w:lang w:val="nl-NL"/>
        </w:rPr>
        <w:t>Aanbestedende dienst</w:t>
      </w:r>
      <w:r w:rsidRPr="00225AD6">
        <w:rPr>
          <w:sz w:val="20"/>
          <w:lang w:val="nl-NL"/>
        </w:rPr>
        <w:t xml:space="preserve"> kent zowel het ambtelijk bedrijf als het politiek bedrijf, elk met hun eigen urgentie en belang, ook op basis van de functie/rol van de aanvrager. Dit is de meest rudimentaire indeling in </w:t>
      </w:r>
      <w:r w:rsidR="00DE76D5">
        <w:rPr>
          <w:sz w:val="20"/>
          <w:lang w:val="nl-NL"/>
        </w:rPr>
        <w:t>P</w:t>
      </w:r>
      <w:r w:rsidRPr="002B66E7">
        <w:rPr>
          <w:sz w:val="20"/>
          <w:lang w:val="nl-NL"/>
        </w:rPr>
        <w:t>ersona</w:t>
      </w:r>
      <w:r w:rsidRPr="00225AD6">
        <w:rPr>
          <w:sz w:val="20"/>
          <w:lang w:val="nl-NL"/>
        </w:rPr>
        <w:t xml:space="preserve"> die in de voorgaande periode gerealiseerd is.</w:t>
      </w:r>
    </w:p>
    <w:p w14:paraId="2DF321FE" w14:textId="40D735BF" w:rsidR="00F771ED" w:rsidRPr="00225AD6" w:rsidRDefault="00F771ED" w:rsidP="000B069A">
      <w:pPr>
        <w:pStyle w:val="Lijstalinea"/>
        <w:numPr>
          <w:ilvl w:val="0"/>
          <w:numId w:val="37"/>
        </w:numPr>
        <w:spacing w:before="240" w:after="160" w:line="252" w:lineRule="auto"/>
        <w:ind w:left="284" w:hanging="284"/>
        <w:contextualSpacing/>
        <w:rPr>
          <w:sz w:val="20"/>
          <w:lang w:val="nl-NL"/>
        </w:rPr>
      </w:pPr>
      <w:proofErr w:type="spellStart"/>
      <w:r w:rsidRPr="00225AD6">
        <w:rPr>
          <w:sz w:val="20"/>
          <w:lang w:val="nl-NL"/>
        </w:rPr>
        <w:t>Tooling</w:t>
      </w:r>
      <w:proofErr w:type="spellEnd"/>
      <w:r w:rsidRPr="00225AD6">
        <w:rPr>
          <w:sz w:val="20"/>
          <w:lang w:val="nl-NL"/>
        </w:rPr>
        <w:t xml:space="preserve">: ITSM- processen worden ondersteund door </w:t>
      </w:r>
      <w:proofErr w:type="spellStart"/>
      <w:r w:rsidRPr="00225AD6">
        <w:rPr>
          <w:sz w:val="20"/>
          <w:lang w:val="nl-NL"/>
        </w:rPr>
        <w:t>tooling</w:t>
      </w:r>
      <w:proofErr w:type="spellEnd"/>
      <w:r w:rsidRPr="00225AD6">
        <w:rPr>
          <w:sz w:val="20"/>
          <w:lang w:val="nl-NL"/>
        </w:rPr>
        <w:t xml:space="preserve"> van de </w:t>
      </w:r>
      <w:r w:rsidRPr="008E7EE6">
        <w:rPr>
          <w:sz w:val="20"/>
          <w:lang w:val="nl-NL"/>
        </w:rPr>
        <w:t>huidige leverancier</w:t>
      </w:r>
      <w:r w:rsidDel="008E7EE6">
        <w:rPr>
          <w:sz w:val="20"/>
          <w:lang w:val="nl-NL"/>
        </w:rPr>
        <w:t xml:space="preserve"> </w:t>
      </w:r>
      <w:r w:rsidRPr="004305CF" w:rsidDel="008E7EE6">
        <w:rPr>
          <w:sz w:val="20"/>
          <w:lang w:val="nl-NL"/>
        </w:rPr>
        <w:t>(</w:t>
      </w:r>
      <w:proofErr w:type="spellStart"/>
      <w:r w:rsidRPr="004305CF" w:rsidDel="008E7EE6">
        <w:rPr>
          <w:sz w:val="20"/>
          <w:lang w:val="nl-NL"/>
        </w:rPr>
        <w:t>ServiceNow</w:t>
      </w:r>
      <w:proofErr w:type="spellEnd"/>
      <w:r w:rsidRPr="004305CF" w:rsidDel="008E7EE6">
        <w:rPr>
          <w:sz w:val="20"/>
          <w:lang w:val="nl-NL"/>
        </w:rPr>
        <w:t>).</w:t>
      </w:r>
      <w:r w:rsidRPr="00225AD6" w:rsidDel="008E7EE6">
        <w:rPr>
          <w:sz w:val="20"/>
          <w:lang w:val="nl-NL"/>
        </w:rPr>
        <w:t xml:space="preserve"> </w:t>
      </w:r>
      <w:r w:rsidRPr="00225AD6">
        <w:rPr>
          <w:sz w:val="20"/>
          <w:lang w:val="nl-NL"/>
        </w:rPr>
        <w:t xml:space="preserve">Daarnaast is </w:t>
      </w:r>
      <w:proofErr w:type="spellStart"/>
      <w:r w:rsidRPr="00225AD6">
        <w:rPr>
          <w:sz w:val="20"/>
          <w:lang w:val="nl-NL"/>
        </w:rPr>
        <w:t>Topdesk</w:t>
      </w:r>
      <w:proofErr w:type="spellEnd"/>
      <w:r w:rsidRPr="00225AD6">
        <w:rPr>
          <w:sz w:val="20"/>
          <w:lang w:val="nl-NL"/>
        </w:rPr>
        <w:t xml:space="preserve"> in gebruik en is </w:t>
      </w:r>
      <w:proofErr w:type="spellStart"/>
      <w:r w:rsidRPr="00225AD6">
        <w:rPr>
          <w:sz w:val="20"/>
          <w:lang w:val="nl-NL"/>
        </w:rPr>
        <w:t>Jira</w:t>
      </w:r>
      <w:proofErr w:type="spellEnd"/>
      <w:r w:rsidRPr="00225AD6">
        <w:rPr>
          <w:sz w:val="20"/>
          <w:lang w:val="nl-NL"/>
        </w:rPr>
        <w:t xml:space="preserve"> geïntroduceerd voor het ordenen van backlogs. </w:t>
      </w:r>
    </w:p>
    <w:p w14:paraId="636BCA6A" w14:textId="0EE8E906" w:rsidR="00F771ED" w:rsidRPr="00225AD6" w:rsidRDefault="00F771ED" w:rsidP="000B069A">
      <w:pPr>
        <w:pStyle w:val="Lijstalinea"/>
        <w:numPr>
          <w:ilvl w:val="0"/>
          <w:numId w:val="37"/>
        </w:numPr>
        <w:spacing w:before="240" w:after="160" w:line="252" w:lineRule="auto"/>
        <w:ind w:left="284" w:hanging="284"/>
        <w:contextualSpacing/>
        <w:rPr>
          <w:sz w:val="20"/>
          <w:lang w:val="nl-NL"/>
        </w:rPr>
      </w:pPr>
      <w:r w:rsidRPr="00225AD6">
        <w:rPr>
          <w:sz w:val="20"/>
          <w:lang w:val="nl-NL"/>
        </w:rPr>
        <w:t xml:space="preserve">Omgeving: Naast de ICT-Servicedesk zijn er binnen de </w:t>
      </w:r>
      <w:r w:rsidR="0087121D">
        <w:rPr>
          <w:sz w:val="20"/>
          <w:lang w:val="nl-NL"/>
        </w:rPr>
        <w:t>Aanbestedende dienst</w:t>
      </w:r>
      <w:r w:rsidRPr="00225AD6">
        <w:rPr>
          <w:sz w:val="20"/>
          <w:lang w:val="nl-NL"/>
        </w:rPr>
        <w:t xml:space="preserve"> andere </w:t>
      </w:r>
      <w:proofErr w:type="spellStart"/>
      <w:r w:rsidRPr="00225AD6">
        <w:rPr>
          <w:sz w:val="20"/>
          <w:lang w:val="nl-NL"/>
        </w:rPr>
        <w:t>servicedesken</w:t>
      </w:r>
      <w:proofErr w:type="spellEnd"/>
      <w:r w:rsidRPr="00225AD6">
        <w:rPr>
          <w:sz w:val="20"/>
          <w:lang w:val="nl-NL"/>
        </w:rPr>
        <w:t xml:space="preserve"> aanwezig. Demarcatie van dienstverlening is niet eenduidig vastgelegd, wat de klanttevredenheid niet altijd ten goede komt.</w:t>
      </w:r>
    </w:p>
    <w:p w14:paraId="7D926981" w14:textId="77777777" w:rsidR="00F771ED" w:rsidRPr="00225AD6" w:rsidRDefault="00F771ED" w:rsidP="002E5E34">
      <w:pPr>
        <w:spacing w:after="60" w:line="240" w:lineRule="auto"/>
        <w:rPr>
          <w:rFonts w:ascii="Calibri" w:hAnsi="Calibri"/>
          <w:b/>
          <w:bCs/>
          <w:color w:val="002060"/>
          <w:spacing w:val="0"/>
          <w:sz w:val="20"/>
          <w:lang w:eastAsia="en-US"/>
        </w:rPr>
      </w:pPr>
      <w:r w:rsidRPr="00225AD6">
        <w:rPr>
          <w:rFonts w:ascii="Calibri" w:hAnsi="Calibri"/>
          <w:b/>
          <w:bCs/>
          <w:color w:val="002060"/>
          <w:spacing w:val="0"/>
          <w:sz w:val="20"/>
          <w:lang w:eastAsia="en-US"/>
        </w:rPr>
        <w:t>Werkplekdiensten</w:t>
      </w:r>
    </w:p>
    <w:p w14:paraId="74E6720C" w14:textId="1B35AF10" w:rsidR="00F771ED" w:rsidRPr="00225AD6" w:rsidRDefault="00F771ED" w:rsidP="002E5E34">
      <w:pPr>
        <w:spacing w:after="60" w:line="240" w:lineRule="auto"/>
        <w:rPr>
          <w:rFonts w:ascii="Calibri" w:hAnsi="Calibri"/>
          <w:spacing w:val="0"/>
          <w:sz w:val="20"/>
          <w:lang w:eastAsia="en-US"/>
        </w:rPr>
      </w:pPr>
      <w:r w:rsidRPr="00225AD6">
        <w:rPr>
          <w:rFonts w:ascii="Calibri" w:hAnsi="Calibri"/>
          <w:spacing w:val="0"/>
          <w:sz w:val="20"/>
          <w:lang w:eastAsia="en-US"/>
        </w:rPr>
        <w:t xml:space="preserve">De </w:t>
      </w:r>
      <w:r w:rsidR="0087121D">
        <w:rPr>
          <w:rFonts w:ascii="Calibri" w:hAnsi="Calibri"/>
          <w:spacing w:val="0"/>
          <w:sz w:val="20"/>
          <w:lang w:eastAsia="en-US"/>
        </w:rPr>
        <w:t>Aanbestedende dienst</w:t>
      </w:r>
      <w:r w:rsidRPr="00225AD6">
        <w:rPr>
          <w:rFonts w:ascii="Calibri" w:hAnsi="Calibri"/>
          <w:spacing w:val="0"/>
          <w:sz w:val="20"/>
          <w:lang w:eastAsia="en-US"/>
        </w:rPr>
        <w:t xml:space="preserve"> is in 2021 gestart met de modernisering van de werkplekvoorzieningen t.b.v. kantoorautomatisering. Deze modernisering is naar verwachting gereed in Q3 2023. De gemoderniseerde werkplekvoorziening t.b.v. </w:t>
      </w:r>
      <w:r w:rsidR="008E7EE6">
        <w:rPr>
          <w:rFonts w:ascii="Calibri" w:hAnsi="Calibri"/>
          <w:spacing w:val="0"/>
          <w:sz w:val="20"/>
          <w:lang w:eastAsia="en-US"/>
        </w:rPr>
        <w:t xml:space="preserve">kantoor automatisering </w:t>
      </w:r>
      <w:r w:rsidRPr="00225AD6">
        <w:rPr>
          <w:rFonts w:ascii="Calibri" w:hAnsi="Calibri"/>
          <w:spacing w:val="0"/>
          <w:sz w:val="20"/>
          <w:lang w:eastAsia="en-US"/>
        </w:rPr>
        <w:t>bestaat uit de volgende onderdelen:</w:t>
      </w:r>
    </w:p>
    <w:p w14:paraId="47B21DAF" w14:textId="77777777" w:rsidR="00F771ED" w:rsidRPr="00225AD6" w:rsidRDefault="00F771ED" w:rsidP="000B069A">
      <w:pPr>
        <w:pStyle w:val="Lijstalinea"/>
        <w:numPr>
          <w:ilvl w:val="0"/>
          <w:numId w:val="38"/>
        </w:numPr>
        <w:spacing w:before="240" w:after="160" w:line="252" w:lineRule="auto"/>
        <w:ind w:left="426" w:hanging="426"/>
        <w:contextualSpacing/>
        <w:rPr>
          <w:sz w:val="20"/>
          <w:lang w:val="nl-NL"/>
        </w:rPr>
      </w:pPr>
      <w:proofErr w:type="spellStart"/>
      <w:r w:rsidRPr="00225AD6">
        <w:rPr>
          <w:sz w:val="20"/>
          <w:lang w:val="nl-NL"/>
        </w:rPr>
        <w:t>Managed</w:t>
      </w:r>
      <w:proofErr w:type="spellEnd"/>
      <w:r w:rsidRPr="00225AD6">
        <w:rPr>
          <w:sz w:val="20"/>
          <w:lang w:val="nl-NL"/>
        </w:rPr>
        <w:t xml:space="preserve"> Laptop: Windows 10 </w:t>
      </w:r>
      <w:proofErr w:type="spellStart"/>
      <w:r w:rsidRPr="00225AD6">
        <w:rPr>
          <w:sz w:val="20"/>
          <w:lang w:val="nl-NL"/>
        </w:rPr>
        <w:t>Intune</w:t>
      </w:r>
      <w:proofErr w:type="spellEnd"/>
      <w:r w:rsidRPr="00225AD6">
        <w:rPr>
          <w:sz w:val="20"/>
          <w:lang w:val="nl-NL"/>
        </w:rPr>
        <w:t xml:space="preserve"> </w:t>
      </w:r>
      <w:proofErr w:type="spellStart"/>
      <w:r w:rsidRPr="00225AD6">
        <w:rPr>
          <w:sz w:val="20"/>
          <w:lang w:val="nl-NL"/>
        </w:rPr>
        <w:t>managed</w:t>
      </w:r>
      <w:proofErr w:type="spellEnd"/>
      <w:r w:rsidRPr="00225AD6">
        <w:rPr>
          <w:sz w:val="20"/>
          <w:lang w:val="nl-NL"/>
        </w:rPr>
        <w:t xml:space="preserve"> laptop met Microsoft 365 en bedrijfsapplicaties (circa 1700).</w:t>
      </w:r>
    </w:p>
    <w:p w14:paraId="1729AF00" w14:textId="77777777" w:rsidR="00F771ED" w:rsidRPr="00225AD6" w:rsidRDefault="00F771ED" w:rsidP="000B069A">
      <w:pPr>
        <w:pStyle w:val="Lijstalinea"/>
        <w:numPr>
          <w:ilvl w:val="0"/>
          <w:numId w:val="38"/>
        </w:numPr>
        <w:spacing w:before="240" w:after="160" w:line="252" w:lineRule="auto"/>
        <w:ind w:left="426" w:hanging="426"/>
        <w:contextualSpacing/>
        <w:rPr>
          <w:sz w:val="20"/>
          <w:lang w:val="nl-NL"/>
        </w:rPr>
      </w:pPr>
      <w:proofErr w:type="spellStart"/>
      <w:r w:rsidRPr="00225AD6">
        <w:rPr>
          <w:sz w:val="20"/>
          <w:lang w:val="nl-NL"/>
        </w:rPr>
        <w:t>Managed</w:t>
      </w:r>
      <w:proofErr w:type="spellEnd"/>
      <w:r w:rsidRPr="00225AD6">
        <w:rPr>
          <w:sz w:val="20"/>
          <w:lang w:val="nl-NL"/>
        </w:rPr>
        <w:t xml:space="preserve"> Specials: Windows 10 </w:t>
      </w:r>
      <w:proofErr w:type="spellStart"/>
      <w:r w:rsidRPr="00225AD6">
        <w:rPr>
          <w:sz w:val="20"/>
          <w:lang w:val="nl-NL"/>
        </w:rPr>
        <w:t>Intune</w:t>
      </w:r>
      <w:proofErr w:type="spellEnd"/>
      <w:r w:rsidRPr="00225AD6">
        <w:rPr>
          <w:sz w:val="20"/>
          <w:lang w:val="nl-NL"/>
        </w:rPr>
        <w:t xml:space="preserve"> </w:t>
      </w:r>
      <w:proofErr w:type="spellStart"/>
      <w:r w:rsidRPr="00225AD6">
        <w:rPr>
          <w:sz w:val="20"/>
          <w:lang w:val="nl-NL"/>
        </w:rPr>
        <w:t>managed</w:t>
      </w:r>
      <w:proofErr w:type="spellEnd"/>
      <w:r w:rsidRPr="00225AD6">
        <w:rPr>
          <w:sz w:val="20"/>
          <w:lang w:val="nl-NL"/>
        </w:rPr>
        <w:t xml:space="preserve"> </w:t>
      </w:r>
      <w:proofErr w:type="spellStart"/>
      <w:r w:rsidRPr="00225AD6">
        <w:rPr>
          <w:sz w:val="20"/>
          <w:lang w:val="nl-NL"/>
        </w:rPr>
        <w:t>devices</w:t>
      </w:r>
      <w:proofErr w:type="spellEnd"/>
      <w:r w:rsidRPr="00225AD6">
        <w:rPr>
          <w:sz w:val="20"/>
          <w:lang w:val="nl-NL"/>
        </w:rPr>
        <w:t xml:space="preserve"> (laptop/desktop) met Microsoft 365 en bedrijfsapplicaties al dan niet aangevuld met specifieke software (circa 85).</w:t>
      </w:r>
    </w:p>
    <w:p w14:paraId="352B401C" w14:textId="77777777" w:rsidR="00F771ED" w:rsidRPr="00225AD6" w:rsidRDefault="00F771ED" w:rsidP="000B069A">
      <w:pPr>
        <w:pStyle w:val="Lijstalinea"/>
        <w:numPr>
          <w:ilvl w:val="0"/>
          <w:numId w:val="38"/>
        </w:numPr>
        <w:spacing w:before="240" w:after="160" w:line="252" w:lineRule="auto"/>
        <w:ind w:left="426" w:hanging="426"/>
        <w:contextualSpacing/>
        <w:rPr>
          <w:sz w:val="20"/>
          <w:lang w:val="nl-NL"/>
        </w:rPr>
      </w:pPr>
      <w:proofErr w:type="spellStart"/>
      <w:r w:rsidRPr="00225AD6">
        <w:rPr>
          <w:sz w:val="20"/>
          <w:lang w:val="nl-NL"/>
        </w:rPr>
        <w:t>Packaging</w:t>
      </w:r>
      <w:proofErr w:type="spellEnd"/>
      <w:r w:rsidRPr="00225AD6">
        <w:rPr>
          <w:sz w:val="20"/>
          <w:lang w:val="nl-NL"/>
        </w:rPr>
        <w:t xml:space="preserve">: om applicaties beschikbaar te stellen op werkplekken, zowel de </w:t>
      </w:r>
      <w:proofErr w:type="spellStart"/>
      <w:r w:rsidRPr="00225AD6">
        <w:rPr>
          <w:sz w:val="20"/>
          <w:lang w:val="nl-NL"/>
        </w:rPr>
        <w:t>Intune</w:t>
      </w:r>
      <w:proofErr w:type="spellEnd"/>
      <w:r w:rsidRPr="00225AD6">
        <w:rPr>
          <w:sz w:val="20"/>
          <w:lang w:val="nl-NL"/>
        </w:rPr>
        <w:t xml:space="preserve"> </w:t>
      </w:r>
      <w:proofErr w:type="spellStart"/>
      <w:r w:rsidRPr="00225AD6">
        <w:rPr>
          <w:sz w:val="20"/>
          <w:lang w:val="nl-NL"/>
        </w:rPr>
        <w:t>Managed</w:t>
      </w:r>
      <w:proofErr w:type="spellEnd"/>
      <w:r w:rsidRPr="00225AD6">
        <w:rPr>
          <w:sz w:val="20"/>
          <w:lang w:val="nl-NL"/>
        </w:rPr>
        <w:t xml:space="preserve"> werkplek als AVD, dient software te worden </w:t>
      </w:r>
      <w:proofErr w:type="spellStart"/>
      <w:r w:rsidRPr="00225AD6">
        <w:rPr>
          <w:sz w:val="20"/>
          <w:lang w:val="nl-NL"/>
        </w:rPr>
        <w:t>gepackaged</w:t>
      </w:r>
      <w:proofErr w:type="spellEnd"/>
      <w:r w:rsidRPr="00225AD6">
        <w:rPr>
          <w:sz w:val="20"/>
          <w:lang w:val="nl-NL"/>
        </w:rPr>
        <w:t xml:space="preserve"> en gedistribueerd. Met de verandering naar </w:t>
      </w:r>
      <w:proofErr w:type="spellStart"/>
      <w:r w:rsidRPr="00225AD6">
        <w:rPr>
          <w:sz w:val="20"/>
          <w:lang w:val="nl-NL"/>
        </w:rPr>
        <w:t>Intune</w:t>
      </w:r>
      <w:proofErr w:type="spellEnd"/>
      <w:r w:rsidRPr="00225AD6">
        <w:rPr>
          <w:sz w:val="20"/>
          <w:lang w:val="nl-NL"/>
        </w:rPr>
        <w:t xml:space="preserve"> </w:t>
      </w:r>
      <w:proofErr w:type="spellStart"/>
      <w:r w:rsidRPr="00225AD6">
        <w:rPr>
          <w:sz w:val="20"/>
          <w:lang w:val="nl-NL"/>
        </w:rPr>
        <w:t>managed</w:t>
      </w:r>
      <w:proofErr w:type="spellEnd"/>
      <w:r w:rsidRPr="00225AD6">
        <w:rPr>
          <w:sz w:val="20"/>
          <w:lang w:val="nl-NL"/>
        </w:rPr>
        <w:t xml:space="preserve"> laptops wordt ingezet op gebruik van MSIX. Het maken, testen en onderhouden van software packages en de distributie ervan naar de juiste </w:t>
      </w:r>
      <w:proofErr w:type="spellStart"/>
      <w:r w:rsidRPr="00225AD6">
        <w:rPr>
          <w:sz w:val="20"/>
          <w:lang w:val="nl-NL"/>
        </w:rPr>
        <w:t>workloads</w:t>
      </w:r>
      <w:proofErr w:type="spellEnd"/>
      <w:r w:rsidRPr="00225AD6">
        <w:rPr>
          <w:sz w:val="20"/>
          <w:lang w:val="nl-NL"/>
        </w:rPr>
        <w:t xml:space="preserve">, maakt onderdeel uit van de huidige overeenkomst. Applicaties zijn recent </w:t>
      </w:r>
      <w:proofErr w:type="spellStart"/>
      <w:r w:rsidRPr="00225AD6">
        <w:rPr>
          <w:sz w:val="20"/>
          <w:lang w:val="nl-NL"/>
        </w:rPr>
        <w:t>gepackaged</w:t>
      </w:r>
      <w:proofErr w:type="spellEnd"/>
      <w:r w:rsidRPr="00225AD6">
        <w:rPr>
          <w:sz w:val="20"/>
          <w:lang w:val="nl-NL"/>
        </w:rPr>
        <w:t xml:space="preserve"> en gedocumenteerd. Applicaties zijn ingedeeld in verschillen ringen (</w:t>
      </w:r>
      <w:proofErr w:type="spellStart"/>
      <w:r w:rsidRPr="00225AD6">
        <w:rPr>
          <w:sz w:val="20"/>
          <w:lang w:val="nl-NL"/>
        </w:rPr>
        <w:t>tiers</w:t>
      </w:r>
      <w:proofErr w:type="spellEnd"/>
      <w:r w:rsidRPr="00225AD6">
        <w:rPr>
          <w:sz w:val="20"/>
          <w:lang w:val="nl-NL"/>
        </w:rPr>
        <w:t>), waarbij onderstaande indeling is gehanteerd. Genoemde aantallen zijn indicatief:</w:t>
      </w:r>
    </w:p>
    <w:tbl>
      <w:tblPr>
        <w:tblW w:w="901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3"/>
        <w:gridCol w:w="4255"/>
        <w:gridCol w:w="2075"/>
        <w:gridCol w:w="911"/>
        <w:gridCol w:w="784"/>
      </w:tblGrid>
      <w:tr w:rsidR="00F771ED" w:rsidRPr="00225AD6" w14:paraId="7DCE3D07" w14:textId="77777777" w:rsidTr="001638C6">
        <w:trPr>
          <w:trHeight w:val="270"/>
        </w:trPr>
        <w:tc>
          <w:tcPr>
            <w:tcW w:w="993" w:type="dxa"/>
            <w:tcBorders>
              <w:top w:val="single" w:sz="6" w:space="0" w:color="auto"/>
              <w:left w:val="single" w:sz="6" w:space="0" w:color="auto"/>
              <w:bottom w:val="single" w:sz="6" w:space="0" w:color="auto"/>
              <w:right w:val="single" w:sz="6" w:space="0" w:color="auto"/>
            </w:tcBorders>
            <w:shd w:val="clear" w:color="auto" w:fill="00325F"/>
            <w:hideMark/>
          </w:tcPr>
          <w:p w14:paraId="574732FC" w14:textId="77777777" w:rsidR="00F771ED" w:rsidRPr="00225AD6" w:rsidRDefault="00F771ED" w:rsidP="002E5E34">
            <w:pPr>
              <w:spacing w:after="60" w:line="240" w:lineRule="auto"/>
              <w:jc w:val="center"/>
              <w:rPr>
                <w:rFonts w:ascii="Segoe UI" w:hAnsi="Segoe UI" w:cs="Segoe UI"/>
                <w:spacing w:val="0"/>
                <w:sz w:val="20"/>
              </w:rPr>
            </w:pPr>
            <w:r w:rsidRPr="00225AD6">
              <w:rPr>
                <w:rFonts w:ascii="Calibri" w:hAnsi="Calibri"/>
                <w:spacing w:val="0"/>
                <w:sz w:val="20"/>
              </w:rPr>
              <w:t>Ring / Tier</w:t>
            </w:r>
          </w:p>
        </w:tc>
        <w:tc>
          <w:tcPr>
            <w:tcW w:w="4255" w:type="dxa"/>
            <w:tcBorders>
              <w:top w:val="single" w:sz="6" w:space="0" w:color="auto"/>
              <w:left w:val="single" w:sz="6" w:space="0" w:color="auto"/>
              <w:bottom w:val="single" w:sz="6" w:space="0" w:color="auto"/>
              <w:right w:val="single" w:sz="6" w:space="0" w:color="auto"/>
            </w:tcBorders>
            <w:shd w:val="clear" w:color="auto" w:fill="00325F"/>
            <w:vAlign w:val="center"/>
            <w:hideMark/>
          </w:tcPr>
          <w:p w14:paraId="617BCBF4" w14:textId="77777777" w:rsidR="00F771ED" w:rsidRPr="00225AD6" w:rsidRDefault="00F771ED" w:rsidP="002E5E34">
            <w:pPr>
              <w:spacing w:after="60" w:line="240" w:lineRule="auto"/>
              <w:rPr>
                <w:rFonts w:ascii="Segoe UI" w:hAnsi="Segoe UI" w:cs="Segoe UI"/>
                <w:spacing w:val="0"/>
                <w:sz w:val="20"/>
              </w:rPr>
            </w:pPr>
            <w:r w:rsidRPr="00225AD6">
              <w:rPr>
                <w:rFonts w:ascii="Calibri" w:hAnsi="Calibri"/>
                <w:spacing w:val="0"/>
                <w:sz w:val="20"/>
              </w:rPr>
              <w:t>Omschrijving  </w:t>
            </w:r>
          </w:p>
        </w:tc>
        <w:tc>
          <w:tcPr>
            <w:tcW w:w="2075" w:type="dxa"/>
            <w:tcBorders>
              <w:top w:val="single" w:sz="6" w:space="0" w:color="auto"/>
              <w:left w:val="nil"/>
              <w:bottom w:val="single" w:sz="6" w:space="0" w:color="auto"/>
              <w:right w:val="single" w:sz="6" w:space="0" w:color="auto"/>
            </w:tcBorders>
            <w:shd w:val="clear" w:color="auto" w:fill="00325F"/>
            <w:vAlign w:val="center"/>
            <w:hideMark/>
          </w:tcPr>
          <w:p w14:paraId="654C4ABF" w14:textId="77777777" w:rsidR="00F771ED" w:rsidRPr="00225AD6" w:rsidRDefault="00F771ED" w:rsidP="002E5E34">
            <w:pPr>
              <w:spacing w:after="60" w:line="240" w:lineRule="auto"/>
              <w:rPr>
                <w:rFonts w:ascii="Segoe UI" w:hAnsi="Segoe UI" w:cs="Segoe UI"/>
                <w:spacing w:val="0"/>
                <w:sz w:val="20"/>
              </w:rPr>
            </w:pPr>
            <w:r w:rsidRPr="00225AD6">
              <w:rPr>
                <w:rFonts w:ascii="Calibri" w:hAnsi="Calibri"/>
                <w:spacing w:val="0"/>
                <w:sz w:val="20"/>
              </w:rPr>
              <w:t>Voorbeelden </w:t>
            </w:r>
          </w:p>
        </w:tc>
        <w:tc>
          <w:tcPr>
            <w:tcW w:w="911" w:type="dxa"/>
            <w:tcBorders>
              <w:top w:val="single" w:sz="6" w:space="0" w:color="auto"/>
              <w:left w:val="nil"/>
              <w:bottom w:val="single" w:sz="6" w:space="0" w:color="auto"/>
              <w:right w:val="single" w:sz="6" w:space="0" w:color="auto"/>
            </w:tcBorders>
            <w:shd w:val="clear" w:color="auto" w:fill="00325F"/>
          </w:tcPr>
          <w:p w14:paraId="3ADC6BEF" w14:textId="77777777" w:rsidR="00F771ED" w:rsidRPr="00225AD6" w:rsidRDefault="00F771ED" w:rsidP="002E5E34">
            <w:pPr>
              <w:spacing w:after="60" w:line="240" w:lineRule="auto"/>
              <w:jc w:val="center"/>
              <w:rPr>
                <w:rFonts w:ascii="Calibri" w:hAnsi="Calibri"/>
                <w:spacing w:val="0"/>
                <w:sz w:val="20"/>
              </w:rPr>
            </w:pPr>
            <w:r w:rsidRPr="00225AD6">
              <w:rPr>
                <w:rFonts w:ascii="Calibri" w:hAnsi="Calibri"/>
                <w:spacing w:val="0"/>
                <w:sz w:val="20"/>
              </w:rPr>
              <w:t>Software</w:t>
            </w:r>
          </w:p>
        </w:tc>
        <w:tc>
          <w:tcPr>
            <w:tcW w:w="784" w:type="dxa"/>
            <w:tcBorders>
              <w:top w:val="single" w:sz="6" w:space="0" w:color="auto"/>
              <w:left w:val="nil"/>
              <w:bottom w:val="single" w:sz="6" w:space="0" w:color="auto"/>
              <w:right w:val="single" w:sz="6" w:space="0" w:color="auto"/>
            </w:tcBorders>
            <w:shd w:val="clear" w:color="auto" w:fill="00325F"/>
          </w:tcPr>
          <w:p w14:paraId="352594E7" w14:textId="77777777" w:rsidR="00F771ED" w:rsidRPr="00225AD6" w:rsidRDefault="00F771ED" w:rsidP="002E5E34">
            <w:pPr>
              <w:spacing w:after="60" w:line="240" w:lineRule="auto"/>
              <w:jc w:val="center"/>
              <w:rPr>
                <w:rFonts w:ascii="Calibri" w:hAnsi="Calibri"/>
                <w:spacing w:val="0"/>
                <w:sz w:val="20"/>
              </w:rPr>
            </w:pPr>
            <w:r w:rsidRPr="00225AD6">
              <w:rPr>
                <w:rFonts w:ascii="Calibri" w:hAnsi="Calibri"/>
                <w:spacing w:val="0"/>
                <w:sz w:val="20"/>
              </w:rPr>
              <w:t>SaaS</w:t>
            </w:r>
          </w:p>
        </w:tc>
      </w:tr>
      <w:tr w:rsidR="00F771ED" w:rsidRPr="00225AD6" w14:paraId="5FA22821" w14:textId="77777777" w:rsidTr="001638C6">
        <w:trPr>
          <w:trHeight w:val="270"/>
        </w:trPr>
        <w:tc>
          <w:tcPr>
            <w:tcW w:w="993" w:type="dxa"/>
            <w:tcBorders>
              <w:top w:val="single" w:sz="6" w:space="0" w:color="auto"/>
              <w:left w:val="single" w:sz="6" w:space="0" w:color="auto"/>
              <w:bottom w:val="single" w:sz="6" w:space="0" w:color="auto"/>
              <w:right w:val="single" w:sz="6" w:space="0" w:color="auto"/>
            </w:tcBorders>
            <w:shd w:val="clear" w:color="auto" w:fill="auto"/>
          </w:tcPr>
          <w:p w14:paraId="6C0830F3" w14:textId="77777777" w:rsidR="00F771ED" w:rsidRPr="00225AD6" w:rsidRDefault="00F771ED" w:rsidP="002E5E34">
            <w:pPr>
              <w:spacing w:after="60" w:line="240" w:lineRule="auto"/>
              <w:jc w:val="center"/>
              <w:rPr>
                <w:rFonts w:ascii="Calibri" w:hAnsi="Calibri"/>
                <w:spacing w:val="0"/>
                <w:sz w:val="20"/>
              </w:rPr>
            </w:pPr>
            <w:r w:rsidRPr="00225AD6">
              <w:rPr>
                <w:rFonts w:ascii="Calibri" w:hAnsi="Calibri"/>
                <w:spacing w:val="0"/>
                <w:sz w:val="20"/>
              </w:rPr>
              <w:t>1</w:t>
            </w:r>
          </w:p>
        </w:tc>
        <w:tc>
          <w:tcPr>
            <w:tcW w:w="4255" w:type="dxa"/>
            <w:tcBorders>
              <w:top w:val="single" w:sz="6" w:space="0" w:color="auto"/>
              <w:left w:val="single" w:sz="6" w:space="0" w:color="auto"/>
              <w:bottom w:val="single" w:sz="6" w:space="0" w:color="auto"/>
              <w:right w:val="single" w:sz="6" w:space="0" w:color="auto"/>
            </w:tcBorders>
            <w:shd w:val="clear" w:color="auto" w:fill="auto"/>
          </w:tcPr>
          <w:p w14:paraId="114ABA6A" w14:textId="77777777" w:rsidR="00F771ED" w:rsidRPr="00225AD6" w:rsidRDefault="00F771ED" w:rsidP="002E5E34">
            <w:pPr>
              <w:spacing w:after="60" w:line="240" w:lineRule="auto"/>
              <w:rPr>
                <w:rFonts w:ascii="Calibri" w:hAnsi="Calibri"/>
                <w:spacing w:val="0"/>
                <w:sz w:val="20"/>
              </w:rPr>
            </w:pPr>
            <w:r w:rsidRPr="00225AD6">
              <w:rPr>
                <w:rFonts w:ascii="Calibri" w:hAnsi="Calibri"/>
                <w:spacing w:val="0"/>
                <w:sz w:val="20"/>
              </w:rPr>
              <w:t>Software die de huidige leverancier gebruikt voor beheer van de oplossing, ondersteunende software voor applicaties en generieke applicaties die voor iedere gebruiker beschikbaar zijn.</w:t>
            </w:r>
          </w:p>
        </w:tc>
        <w:tc>
          <w:tcPr>
            <w:tcW w:w="2075" w:type="dxa"/>
            <w:tcBorders>
              <w:top w:val="single" w:sz="6" w:space="0" w:color="auto"/>
              <w:left w:val="nil"/>
              <w:bottom w:val="single" w:sz="6" w:space="0" w:color="auto"/>
              <w:right w:val="single" w:sz="6" w:space="0" w:color="auto"/>
            </w:tcBorders>
            <w:shd w:val="clear" w:color="auto" w:fill="auto"/>
          </w:tcPr>
          <w:p w14:paraId="7ADE29C7" w14:textId="77777777" w:rsidR="00F771ED" w:rsidRPr="00225AD6" w:rsidRDefault="00F771ED" w:rsidP="002E5E34">
            <w:pPr>
              <w:spacing w:after="60" w:line="240" w:lineRule="auto"/>
              <w:rPr>
                <w:rFonts w:ascii="Calibri" w:hAnsi="Calibri"/>
                <w:spacing w:val="0"/>
                <w:sz w:val="20"/>
              </w:rPr>
            </w:pPr>
            <w:r w:rsidRPr="00225AD6">
              <w:rPr>
                <w:rFonts w:ascii="Calibri" w:hAnsi="Calibri"/>
                <w:spacing w:val="0"/>
                <w:sz w:val="20"/>
              </w:rPr>
              <w:t xml:space="preserve">Open JDK, Microsoft C++ 2015-2022, Microsoft .NET Framework 3.5,  </w:t>
            </w:r>
            <w:proofErr w:type="spellStart"/>
            <w:r w:rsidRPr="00225AD6">
              <w:rPr>
                <w:rFonts w:ascii="Calibri" w:hAnsi="Calibri"/>
                <w:spacing w:val="0"/>
                <w:sz w:val="20"/>
              </w:rPr>
              <w:t>Verseon</w:t>
            </w:r>
            <w:proofErr w:type="spellEnd"/>
            <w:r w:rsidRPr="00225AD6">
              <w:rPr>
                <w:rFonts w:ascii="Calibri" w:hAnsi="Calibri"/>
                <w:spacing w:val="0"/>
                <w:sz w:val="20"/>
              </w:rPr>
              <w:t xml:space="preserve">, SAP, Office, </w:t>
            </w:r>
            <w:proofErr w:type="spellStart"/>
            <w:r w:rsidRPr="00225AD6">
              <w:rPr>
                <w:rFonts w:ascii="Calibri" w:hAnsi="Calibri"/>
                <w:spacing w:val="0"/>
                <w:sz w:val="20"/>
              </w:rPr>
              <w:t>Qentinal</w:t>
            </w:r>
            <w:proofErr w:type="spellEnd"/>
          </w:p>
        </w:tc>
        <w:tc>
          <w:tcPr>
            <w:tcW w:w="911" w:type="dxa"/>
            <w:tcBorders>
              <w:top w:val="single" w:sz="6" w:space="0" w:color="auto"/>
              <w:left w:val="nil"/>
              <w:bottom w:val="single" w:sz="6" w:space="0" w:color="auto"/>
              <w:right w:val="single" w:sz="6" w:space="0" w:color="auto"/>
            </w:tcBorders>
          </w:tcPr>
          <w:p w14:paraId="37F5BD1E" w14:textId="77777777" w:rsidR="00F771ED" w:rsidRPr="00225AD6" w:rsidRDefault="00F771ED" w:rsidP="002E5E34">
            <w:pPr>
              <w:spacing w:after="60" w:line="240" w:lineRule="auto"/>
              <w:jc w:val="center"/>
              <w:rPr>
                <w:rFonts w:ascii="Calibri" w:hAnsi="Calibri"/>
                <w:spacing w:val="0"/>
                <w:sz w:val="20"/>
              </w:rPr>
            </w:pPr>
            <w:r w:rsidRPr="00225AD6">
              <w:rPr>
                <w:rFonts w:ascii="Calibri" w:hAnsi="Calibri"/>
                <w:spacing w:val="0"/>
                <w:sz w:val="20"/>
              </w:rPr>
              <w:t>27</w:t>
            </w:r>
          </w:p>
        </w:tc>
        <w:tc>
          <w:tcPr>
            <w:tcW w:w="784" w:type="dxa"/>
            <w:tcBorders>
              <w:top w:val="single" w:sz="6" w:space="0" w:color="auto"/>
              <w:left w:val="nil"/>
              <w:bottom w:val="single" w:sz="6" w:space="0" w:color="auto"/>
              <w:right w:val="single" w:sz="6" w:space="0" w:color="auto"/>
            </w:tcBorders>
          </w:tcPr>
          <w:p w14:paraId="6964EB42" w14:textId="77777777" w:rsidR="00F771ED" w:rsidRPr="00225AD6" w:rsidRDefault="00F771ED" w:rsidP="002E5E34">
            <w:pPr>
              <w:spacing w:after="60" w:line="240" w:lineRule="auto"/>
              <w:jc w:val="center"/>
              <w:rPr>
                <w:rFonts w:ascii="Calibri" w:hAnsi="Calibri"/>
                <w:spacing w:val="0"/>
                <w:sz w:val="20"/>
              </w:rPr>
            </w:pPr>
            <w:r w:rsidRPr="00225AD6">
              <w:rPr>
                <w:rFonts w:ascii="Calibri" w:hAnsi="Calibri"/>
                <w:spacing w:val="0"/>
                <w:sz w:val="20"/>
              </w:rPr>
              <w:t>7</w:t>
            </w:r>
          </w:p>
        </w:tc>
      </w:tr>
      <w:tr w:rsidR="00F771ED" w:rsidRPr="00225AD6" w14:paraId="57E4000D" w14:textId="77777777" w:rsidTr="001638C6">
        <w:trPr>
          <w:trHeight w:val="270"/>
        </w:trPr>
        <w:tc>
          <w:tcPr>
            <w:tcW w:w="993" w:type="dxa"/>
            <w:tcBorders>
              <w:top w:val="single" w:sz="6" w:space="0" w:color="auto"/>
              <w:left w:val="single" w:sz="6" w:space="0" w:color="auto"/>
              <w:bottom w:val="single" w:sz="6" w:space="0" w:color="auto"/>
              <w:right w:val="single" w:sz="6" w:space="0" w:color="auto"/>
            </w:tcBorders>
            <w:shd w:val="clear" w:color="auto" w:fill="auto"/>
          </w:tcPr>
          <w:p w14:paraId="6AEA5C11" w14:textId="77777777" w:rsidR="00F771ED" w:rsidRPr="00225AD6" w:rsidRDefault="00F771ED" w:rsidP="002E5E34">
            <w:pPr>
              <w:spacing w:after="60" w:line="240" w:lineRule="auto"/>
              <w:jc w:val="center"/>
              <w:rPr>
                <w:rFonts w:ascii="Calibri" w:hAnsi="Calibri"/>
                <w:spacing w:val="0"/>
                <w:sz w:val="20"/>
              </w:rPr>
            </w:pPr>
            <w:r w:rsidRPr="00225AD6">
              <w:rPr>
                <w:rFonts w:ascii="Calibri" w:hAnsi="Calibri"/>
                <w:spacing w:val="0"/>
                <w:sz w:val="20"/>
              </w:rPr>
              <w:t>2</w:t>
            </w:r>
          </w:p>
        </w:tc>
        <w:tc>
          <w:tcPr>
            <w:tcW w:w="4255" w:type="dxa"/>
            <w:tcBorders>
              <w:top w:val="single" w:sz="6" w:space="0" w:color="auto"/>
              <w:left w:val="single" w:sz="6" w:space="0" w:color="auto"/>
              <w:bottom w:val="single" w:sz="6" w:space="0" w:color="auto"/>
              <w:right w:val="single" w:sz="6" w:space="0" w:color="auto"/>
            </w:tcBorders>
            <w:shd w:val="clear" w:color="auto" w:fill="auto"/>
          </w:tcPr>
          <w:p w14:paraId="3BDAEF76" w14:textId="77777777" w:rsidR="00F771ED" w:rsidRPr="00225AD6" w:rsidRDefault="00F771ED" w:rsidP="002E5E34">
            <w:pPr>
              <w:spacing w:after="60" w:line="240" w:lineRule="auto"/>
              <w:rPr>
                <w:rFonts w:ascii="Calibri" w:hAnsi="Calibri"/>
                <w:spacing w:val="0"/>
                <w:sz w:val="20"/>
              </w:rPr>
            </w:pPr>
            <w:r w:rsidRPr="00225AD6">
              <w:rPr>
                <w:rFonts w:ascii="Calibri" w:hAnsi="Calibri"/>
                <w:spacing w:val="0"/>
                <w:sz w:val="20"/>
              </w:rPr>
              <w:t>Aanvraagbare applicaties behorend bij een rol of functie, worden na akkoord beschikbaar gesteld.</w:t>
            </w:r>
          </w:p>
        </w:tc>
        <w:tc>
          <w:tcPr>
            <w:tcW w:w="2075" w:type="dxa"/>
            <w:tcBorders>
              <w:top w:val="single" w:sz="6" w:space="0" w:color="auto"/>
              <w:left w:val="nil"/>
              <w:bottom w:val="single" w:sz="6" w:space="0" w:color="auto"/>
              <w:right w:val="single" w:sz="6" w:space="0" w:color="auto"/>
            </w:tcBorders>
            <w:shd w:val="clear" w:color="auto" w:fill="auto"/>
          </w:tcPr>
          <w:p w14:paraId="5921624C" w14:textId="77777777" w:rsidR="00F771ED" w:rsidRPr="00A23821" w:rsidRDefault="00F771ED" w:rsidP="002E5E34">
            <w:pPr>
              <w:spacing w:after="60" w:line="240" w:lineRule="auto"/>
              <w:rPr>
                <w:rFonts w:ascii="Calibri" w:hAnsi="Calibri"/>
                <w:spacing w:val="0"/>
                <w:sz w:val="20"/>
                <w:lang w:val="en-US"/>
              </w:rPr>
            </w:pPr>
            <w:r w:rsidRPr="00A23821">
              <w:rPr>
                <w:rFonts w:ascii="Calibri" w:hAnsi="Calibri"/>
                <w:spacing w:val="0"/>
                <w:sz w:val="20"/>
                <w:lang w:val="en-US"/>
              </w:rPr>
              <w:t xml:space="preserve">Meridian, </w:t>
            </w:r>
            <w:proofErr w:type="spellStart"/>
            <w:r w:rsidRPr="00A23821">
              <w:rPr>
                <w:rFonts w:ascii="Calibri" w:hAnsi="Calibri"/>
                <w:spacing w:val="0"/>
                <w:sz w:val="20"/>
                <w:lang w:val="en-US"/>
              </w:rPr>
              <w:t>DigiEplan</w:t>
            </w:r>
            <w:proofErr w:type="spellEnd"/>
            <w:r w:rsidRPr="00A23821">
              <w:rPr>
                <w:rFonts w:ascii="Calibri" w:hAnsi="Calibri"/>
                <w:spacing w:val="0"/>
                <w:sz w:val="20"/>
                <w:lang w:val="en-US"/>
              </w:rPr>
              <w:t>, Kofax, Visio, My portfolio</w:t>
            </w:r>
          </w:p>
        </w:tc>
        <w:tc>
          <w:tcPr>
            <w:tcW w:w="911" w:type="dxa"/>
            <w:tcBorders>
              <w:top w:val="single" w:sz="6" w:space="0" w:color="auto"/>
              <w:left w:val="nil"/>
              <w:bottom w:val="single" w:sz="6" w:space="0" w:color="auto"/>
              <w:right w:val="single" w:sz="6" w:space="0" w:color="auto"/>
            </w:tcBorders>
          </w:tcPr>
          <w:p w14:paraId="70C4F50B" w14:textId="77777777" w:rsidR="00F771ED" w:rsidRPr="00225AD6" w:rsidRDefault="00F771ED" w:rsidP="002E5E34">
            <w:pPr>
              <w:spacing w:after="60" w:line="240" w:lineRule="auto"/>
              <w:jc w:val="center"/>
              <w:rPr>
                <w:rFonts w:ascii="Calibri" w:hAnsi="Calibri"/>
                <w:spacing w:val="0"/>
                <w:sz w:val="20"/>
              </w:rPr>
            </w:pPr>
            <w:r w:rsidRPr="00225AD6">
              <w:rPr>
                <w:rFonts w:ascii="Calibri" w:hAnsi="Calibri"/>
                <w:spacing w:val="0"/>
                <w:sz w:val="20"/>
              </w:rPr>
              <w:t>72</w:t>
            </w:r>
          </w:p>
        </w:tc>
        <w:tc>
          <w:tcPr>
            <w:tcW w:w="784" w:type="dxa"/>
            <w:tcBorders>
              <w:top w:val="single" w:sz="6" w:space="0" w:color="auto"/>
              <w:left w:val="nil"/>
              <w:bottom w:val="single" w:sz="6" w:space="0" w:color="auto"/>
              <w:right w:val="single" w:sz="6" w:space="0" w:color="auto"/>
            </w:tcBorders>
          </w:tcPr>
          <w:p w14:paraId="4EF9955D" w14:textId="77777777" w:rsidR="00F771ED" w:rsidRPr="00225AD6" w:rsidRDefault="00F771ED" w:rsidP="002E5E34">
            <w:pPr>
              <w:spacing w:after="60" w:line="240" w:lineRule="auto"/>
              <w:jc w:val="center"/>
              <w:rPr>
                <w:rFonts w:ascii="Calibri" w:hAnsi="Calibri"/>
                <w:spacing w:val="0"/>
                <w:sz w:val="20"/>
              </w:rPr>
            </w:pPr>
            <w:r w:rsidRPr="00225AD6">
              <w:rPr>
                <w:rFonts w:ascii="Calibri" w:hAnsi="Calibri"/>
                <w:spacing w:val="0"/>
                <w:sz w:val="20"/>
              </w:rPr>
              <w:t>62</w:t>
            </w:r>
          </w:p>
        </w:tc>
      </w:tr>
      <w:tr w:rsidR="00F771ED" w:rsidRPr="00225AD6" w14:paraId="329271D4" w14:textId="77777777" w:rsidTr="001638C6">
        <w:trPr>
          <w:trHeight w:val="270"/>
        </w:trPr>
        <w:tc>
          <w:tcPr>
            <w:tcW w:w="993" w:type="dxa"/>
            <w:tcBorders>
              <w:top w:val="single" w:sz="6" w:space="0" w:color="auto"/>
              <w:left w:val="single" w:sz="6" w:space="0" w:color="auto"/>
              <w:bottom w:val="single" w:sz="6" w:space="0" w:color="auto"/>
              <w:right w:val="single" w:sz="6" w:space="0" w:color="auto"/>
            </w:tcBorders>
            <w:shd w:val="clear" w:color="auto" w:fill="auto"/>
          </w:tcPr>
          <w:p w14:paraId="60E2E8CF" w14:textId="77777777" w:rsidR="00F771ED" w:rsidRPr="00225AD6" w:rsidRDefault="00F771ED" w:rsidP="002E5E34">
            <w:pPr>
              <w:spacing w:after="60" w:line="240" w:lineRule="auto"/>
              <w:jc w:val="center"/>
              <w:rPr>
                <w:rFonts w:ascii="Calibri" w:hAnsi="Calibri"/>
                <w:spacing w:val="0"/>
                <w:sz w:val="20"/>
              </w:rPr>
            </w:pPr>
            <w:r w:rsidRPr="00225AD6">
              <w:rPr>
                <w:rFonts w:ascii="Calibri" w:hAnsi="Calibri"/>
                <w:spacing w:val="0"/>
                <w:sz w:val="20"/>
              </w:rPr>
              <w:t>3</w:t>
            </w:r>
          </w:p>
        </w:tc>
        <w:tc>
          <w:tcPr>
            <w:tcW w:w="4255" w:type="dxa"/>
            <w:tcBorders>
              <w:top w:val="single" w:sz="6" w:space="0" w:color="auto"/>
              <w:left w:val="single" w:sz="6" w:space="0" w:color="auto"/>
              <w:bottom w:val="single" w:sz="6" w:space="0" w:color="auto"/>
              <w:right w:val="single" w:sz="6" w:space="0" w:color="auto"/>
            </w:tcBorders>
            <w:shd w:val="clear" w:color="auto" w:fill="auto"/>
          </w:tcPr>
          <w:p w14:paraId="7C0A313A" w14:textId="77777777" w:rsidR="00F771ED" w:rsidRPr="00225AD6" w:rsidRDefault="00F771ED" w:rsidP="002E5E34">
            <w:pPr>
              <w:spacing w:after="60" w:line="240" w:lineRule="auto"/>
              <w:rPr>
                <w:rFonts w:ascii="Calibri" w:hAnsi="Calibri"/>
                <w:spacing w:val="0"/>
                <w:sz w:val="20"/>
              </w:rPr>
            </w:pPr>
            <w:r w:rsidRPr="00225AD6">
              <w:rPr>
                <w:rFonts w:ascii="Calibri" w:hAnsi="Calibri"/>
                <w:spacing w:val="0"/>
                <w:sz w:val="20"/>
              </w:rPr>
              <w:t>Handmatig in te stellen applicaties</w:t>
            </w:r>
          </w:p>
        </w:tc>
        <w:tc>
          <w:tcPr>
            <w:tcW w:w="2075" w:type="dxa"/>
            <w:tcBorders>
              <w:top w:val="single" w:sz="6" w:space="0" w:color="auto"/>
              <w:left w:val="nil"/>
              <w:bottom w:val="single" w:sz="6" w:space="0" w:color="auto"/>
              <w:right w:val="single" w:sz="6" w:space="0" w:color="auto"/>
            </w:tcBorders>
            <w:shd w:val="clear" w:color="auto" w:fill="auto"/>
          </w:tcPr>
          <w:p w14:paraId="2E0F6AB8" w14:textId="77777777" w:rsidR="00F771ED" w:rsidRPr="00A23821" w:rsidRDefault="00F771ED" w:rsidP="002E5E34">
            <w:pPr>
              <w:spacing w:after="60" w:line="240" w:lineRule="auto"/>
              <w:rPr>
                <w:rFonts w:ascii="Calibri" w:hAnsi="Calibri"/>
                <w:spacing w:val="0"/>
                <w:sz w:val="20"/>
                <w:lang w:val="en-US"/>
              </w:rPr>
            </w:pPr>
            <w:r w:rsidRPr="00A23821">
              <w:rPr>
                <w:rFonts w:ascii="Calibri" w:hAnsi="Calibri"/>
                <w:spacing w:val="0"/>
                <w:sz w:val="20"/>
                <w:lang w:val="en-US"/>
              </w:rPr>
              <w:t xml:space="preserve">@Risk751, </w:t>
            </w:r>
            <w:proofErr w:type="spellStart"/>
            <w:r w:rsidRPr="00A23821">
              <w:rPr>
                <w:rFonts w:ascii="Calibri" w:hAnsi="Calibri"/>
                <w:spacing w:val="0"/>
                <w:sz w:val="20"/>
                <w:lang w:val="en-US"/>
              </w:rPr>
              <w:t>Cliq</w:t>
            </w:r>
            <w:proofErr w:type="spellEnd"/>
            <w:r w:rsidRPr="00A23821">
              <w:rPr>
                <w:rFonts w:ascii="Calibri" w:hAnsi="Calibri"/>
                <w:spacing w:val="0"/>
                <w:sz w:val="20"/>
                <w:lang w:val="en-US"/>
              </w:rPr>
              <w:t xml:space="preserve"> connect, </w:t>
            </w:r>
            <w:proofErr w:type="spellStart"/>
            <w:r w:rsidRPr="00A23821">
              <w:rPr>
                <w:rFonts w:ascii="Calibri" w:hAnsi="Calibri"/>
                <w:spacing w:val="0"/>
                <w:sz w:val="20"/>
                <w:lang w:val="en-US"/>
              </w:rPr>
              <w:t>Flexmail</w:t>
            </w:r>
            <w:proofErr w:type="spellEnd"/>
            <w:r w:rsidRPr="00A23821">
              <w:rPr>
                <w:rFonts w:ascii="Calibri" w:hAnsi="Calibri"/>
                <w:spacing w:val="0"/>
                <w:sz w:val="20"/>
                <w:lang w:val="en-US"/>
              </w:rPr>
              <w:t>, Prima 2012</w:t>
            </w:r>
          </w:p>
        </w:tc>
        <w:tc>
          <w:tcPr>
            <w:tcW w:w="911" w:type="dxa"/>
            <w:tcBorders>
              <w:top w:val="single" w:sz="6" w:space="0" w:color="auto"/>
              <w:left w:val="nil"/>
              <w:bottom w:val="single" w:sz="6" w:space="0" w:color="auto"/>
              <w:right w:val="single" w:sz="6" w:space="0" w:color="auto"/>
            </w:tcBorders>
          </w:tcPr>
          <w:p w14:paraId="207DD702" w14:textId="77777777" w:rsidR="00F771ED" w:rsidRPr="00225AD6" w:rsidRDefault="00F771ED" w:rsidP="002E5E34">
            <w:pPr>
              <w:spacing w:after="60" w:line="240" w:lineRule="auto"/>
              <w:jc w:val="center"/>
              <w:rPr>
                <w:rFonts w:ascii="Calibri" w:hAnsi="Calibri"/>
                <w:spacing w:val="0"/>
                <w:sz w:val="20"/>
              </w:rPr>
            </w:pPr>
            <w:r w:rsidRPr="00225AD6">
              <w:rPr>
                <w:rFonts w:ascii="Calibri" w:hAnsi="Calibri"/>
                <w:spacing w:val="0"/>
                <w:sz w:val="20"/>
              </w:rPr>
              <w:t>3</w:t>
            </w:r>
          </w:p>
        </w:tc>
        <w:tc>
          <w:tcPr>
            <w:tcW w:w="784" w:type="dxa"/>
            <w:tcBorders>
              <w:top w:val="single" w:sz="6" w:space="0" w:color="auto"/>
              <w:left w:val="nil"/>
              <w:bottom w:val="single" w:sz="6" w:space="0" w:color="auto"/>
              <w:right w:val="single" w:sz="6" w:space="0" w:color="auto"/>
            </w:tcBorders>
          </w:tcPr>
          <w:p w14:paraId="16AE2A1E" w14:textId="77777777" w:rsidR="00F771ED" w:rsidRPr="00225AD6" w:rsidRDefault="00F771ED" w:rsidP="002E5E34">
            <w:pPr>
              <w:spacing w:after="60" w:line="240" w:lineRule="auto"/>
              <w:jc w:val="center"/>
              <w:rPr>
                <w:rFonts w:ascii="Calibri" w:hAnsi="Calibri"/>
                <w:spacing w:val="0"/>
                <w:sz w:val="20"/>
              </w:rPr>
            </w:pPr>
            <w:r w:rsidRPr="00225AD6">
              <w:rPr>
                <w:rFonts w:ascii="Calibri" w:hAnsi="Calibri"/>
                <w:spacing w:val="0"/>
                <w:sz w:val="20"/>
              </w:rPr>
              <w:t>-</w:t>
            </w:r>
          </w:p>
        </w:tc>
      </w:tr>
    </w:tbl>
    <w:p w14:paraId="37259CF2" w14:textId="77777777" w:rsidR="00F771ED" w:rsidRPr="00225AD6" w:rsidRDefault="00F771ED" w:rsidP="000B069A">
      <w:pPr>
        <w:pStyle w:val="Lijstalinea"/>
        <w:numPr>
          <w:ilvl w:val="0"/>
          <w:numId w:val="39"/>
        </w:numPr>
        <w:spacing w:before="240" w:after="160" w:line="252" w:lineRule="auto"/>
        <w:contextualSpacing/>
        <w:rPr>
          <w:sz w:val="20"/>
          <w:lang w:val="nl-NL"/>
        </w:rPr>
      </w:pPr>
      <w:proofErr w:type="spellStart"/>
      <w:r w:rsidRPr="00225AD6">
        <w:rPr>
          <w:sz w:val="20"/>
          <w:lang w:val="nl-NL"/>
        </w:rPr>
        <w:t>Managed</w:t>
      </w:r>
      <w:proofErr w:type="spellEnd"/>
      <w:r w:rsidRPr="00225AD6">
        <w:rPr>
          <w:sz w:val="20"/>
          <w:lang w:val="nl-NL"/>
        </w:rPr>
        <w:t xml:space="preserve"> </w:t>
      </w:r>
      <w:proofErr w:type="spellStart"/>
      <w:r w:rsidRPr="00225AD6">
        <w:rPr>
          <w:sz w:val="20"/>
          <w:lang w:val="nl-NL"/>
        </w:rPr>
        <w:t>iPads</w:t>
      </w:r>
      <w:proofErr w:type="spellEnd"/>
      <w:r w:rsidRPr="00225AD6">
        <w:rPr>
          <w:sz w:val="20"/>
          <w:lang w:val="nl-NL"/>
        </w:rPr>
        <w:t xml:space="preserve">: een </w:t>
      </w:r>
      <w:proofErr w:type="spellStart"/>
      <w:r w:rsidRPr="00225AD6">
        <w:rPr>
          <w:sz w:val="20"/>
          <w:lang w:val="nl-NL"/>
        </w:rPr>
        <w:t>Intune</w:t>
      </w:r>
      <w:proofErr w:type="spellEnd"/>
      <w:r w:rsidRPr="00225AD6">
        <w:rPr>
          <w:sz w:val="20"/>
          <w:lang w:val="nl-NL"/>
        </w:rPr>
        <w:t xml:space="preserve"> </w:t>
      </w:r>
      <w:proofErr w:type="spellStart"/>
      <w:r w:rsidRPr="00225AD6">
        <w:rPr>
          <w:sz w:val="20"/>
          <w:lang w:val="nl-NL"/>
        </w:rPr>
        <w:t>managed</w:t>
      </w:r>
      <w:proofErr w:type="spellEnd"/>
      <w:r w:rsidRPr="00225AD6">
        <w:rPr>
          <w:sz w:val="20"/>
          <w:lang w:val="nl-NL"/>
        </w:rPr>
        <w:t xml:space="preserve"> iPad, voorzien van Office 365 en </w:t>
      </w:r>
      <w:proofErr w:type="spellStart"/>
      <w:r w:rsidRPr="00225AD6">
        <w:rPr>
          <w:sz w:val="20"/>
          <w:lang w:val="nl-NL"/>
        </w:rPr>
        <w:t>iBabs</w:t>
      </w:r>
      <w:proofErr w:type="spellEnd"/>
      <w:r w:rsidRPr="00225AD6">
        <w:rPr>
          <w:sz w:val="20"/>
          <w:lang w:val="nl-NL"/>
        </w:rPr>
        <w:t xml:space="preserve"> t.b.v. directie, statenleden en bestuurders (circa 80 stuks).</w:t>
      </w:r>
    </w:p>
    <w:p w14:paraId="3902BBF8" w14:textId="77777777" w:rsidR="00F771ED" w:rsidRPr="00225AD6" w:rsidRDefault="00F771ED" w:rsidP="000B069A">
      <w:pPr>
        <w:pStyle w:val="Lijstalinea"/>
        <w:numPr>
          <w:ilvl w:val="0"/>
          <w:numId w:val="39"/>
        </w:numPr>
        <w:spacing w:before="240" w:after="160" w:line="252" w:lineRule="auto"/>
        <w:contextualSpacing/>
        <w:rPr>
          <w:sz w:val="20"/>
          <w:lang w:val="nl-NL"/>
        </w:rPr>
      </w:pPr>
      <w:r w:rsidRPr="00225AD6">
        <w:rPr>
          <w:sz w:val="20"/>
          <w:lang w:val="nl-NL"/>
        </w:rPr>
        <w:t xml:space="preserve">AWS </w:t>
      </w:r>
      <w:proofErr w:type="spellStart"/>
      <w:r w:rsidRPr="00225AD6">
        <w:rPr>
          <w:sz w:val="20"/>
          <w:lang w:val="nl-NL"/>
        </w:rPr>
        <w:t>Workspaces</w:t>
      </w:r>
      <w:proofErr w:type="spellEnd"/>
      <w:r w:rsidRPr="00225AD6">
        <w:rPr>
          <w:sz w:val="20"/>
          <w:lang w:val="nl-NL"/>
        </w:rPr>
        <w:t xml:space="preserve"> en Appstreams: worden ingezet voor desktop en sessie virtualisatie t.b.v. het GIS/GEO team.</w:t>
      </w:r>
    </w:p>
    <w:p w14:paraId="38F1DA95" w14:textId="239DBE03" w:rsidR="00F771ED" w:rsidRPr="00225AD6" w:rsidRDefault="00F771ED" w:rsidP="000B069A">
      <w:pPr>
        <w:pStyle w:val="Lijstalinea"/>
        <w:numPr>
          <w:ilvl w:val="0"/>
          <w:numId w:val="39"/>
        </w:numPr>
        <w:spacing w:before="240" w:after="160" w:line="252" w:lineRule="auto"/>
        <w:contextualSpacing/>
        <w:rPr>
          <w:sz w:val="20"/>
          <w:lang w:val="nl-NL"/>
        </w:rPr>
      </w:pPr>
      <w:r w:rsidRPr="00225AD6">
        <w:rPr>
          <w:sz w:val="20"/>
          <w:lang w:val="nl-NL"/>
        </w:rPr>
        <w:t xml:space="preserve">Printen: op de hoofdlocaties wordt gebruik gemaakt van </w:t>
      </w:r>
      <w:proofErr w:type="spellStart"/>
      <w:r w:rsidRPr="00225AD6">
        <w:rPr>
          <w:sz w:val="20"/>
          <w:lang w:val="nl-NL"/>
        </w:rPr>
        <w:t>multifunctional</w:t>
      </w:r>
      <w:proofErr w:type="spellEnd"/>
      <w:r w:rsidRPr="00225AD6">
        <w:rPr>
          <w:sz w:val="20"/>
          <w:lang w:val="nl-NL"/>
        </w:rPr>
        <w:t xml:space="preserve"> printers. Deze zijn via Facilitair Management ingekocht en in beheer. Dit contract voor </w:t>
      </w:r>
      <w:proofErr w:type="spellStart"/>
      <w:r w:rsidRPr="00225AD6">
        <w:rPr>
          <w:sz w:val="20"/>
          <w:lang w:val="nl-NL"/>
        </w:rPr>
        <w:t>multifunctionals</w:t>
      </w:r>
      <w:proofErr w:type="spellEnd"/>
      <w:r w:rsidRPr="00225AD6">
        <w:rPr>
          <w:sz w:val="20"/>
          <w:lang w:val="nl-NL"/>
        </w:rPr>
        <w:t xml:space="preserve"> en reprodiensten is recent afgesloten.</w:t>
      </w:r>
      <w:r w:rsidRPr="00225AD6">
        <w:rPr>
          <w:sz w:val="20"/>
          <w:lang w:val="nl-NL"/>
        </w:rPr>
        <w:br/>
        <w:t xml:space="preserve">Daarnaast worden incidenteel werkgroep printers (bijv. HP </w:t>
      </w:r>
      <w:proofErr w:type="spellStart"/>
      <w:r w:rsidRPr="00225AD6">
        <w:rPr>
          <w:sz w:val="20"/>
          <w:lang w:val="nl-NL"/>
        </w:rPr>
        <w:t>Laserjet</w:t>
      </w:r>
      <w:proofErr w:type="spellEnd"/>
      <w:r w:rsidRPr="00225AD6">
        <w:rPr>
          <w:sz w:val="20"/>
          <w:lang w:val="nl-NL"/>
        </w:rPr>
        <w:t xml:space="preserve"> Pro M400 serie) geleverd door de huidige leverancier op de kleinere locaties van de </w:t>
      </w:r>
      <w:r w:rsidR="0087121D">
        <w:rPr>
          <w:sz w:val="20"/>
          <w:lang w:val="nl-NL"/>
        </w:rPr>
        <w:t>Aanbestedende dienst</w:t>
      </w:r>
      <w:r w:rsidRPr="00225AD6">
        <w:rPr>
          <w:sz w:val="20"/>
          <w:lang w:val="nl-NL"/>
        </w:rPr>
        <w:t>. Hierbij wordt rekening gehouden met standaardisatie en de beschikbaarheid van standaard voorraad cartridges. Werkgroep printers en printservices die daarvoor noodzakelijk zijn, zijn een onderdeel van de werkplekvoorzieningen.</w:t>
      </w:r>
    </w:p>
    <w:p w14:paraId="315B5687" w14:textId="11D59B08" w:rsidR="00F771ED" w:rsidRPr="000F1A8C" w:rsidRDefault="00F771ED" w:rsidP="000B069A">
      <w:pPr>
        <w:pStyle w:val="Lijstalinea"/>
        <w:numPr>
          <w:ilvl w:val="0"/>
          <w:numId w:val="39"/>
        </w:numPr>
        <w:spacing w:before="240" w:after="160" w:line="252" w:lineRule="auto"/>
        <w:contextualSpacing/>
        <w:rPr>
          <w:sz w:val="20"/>
          <w:lang w:val="nl-NL"/>
        </w:rPr>
      </w:pPr>
      <w:r w:rsidRPr="000F1A8C">
        <w:rPr>
          <w:sz w:val="20"/>
          <w:lang w:val="nl-NL"/>
        </w:rPr>
        <w:t xml:space="preserve">Thuiswerkvoorzieningen: mede dankzij COVID is hybride werken de norm. De </w:t>
      </w:r>
      <w:r w:rsidR="0087121D" w:rsidRPr="000F1A8C">
        <w:rPr>
          <w:sz w:val="20"/>
          <w:lang w:val="nl-NL"/>
        </w:rPr>
        <w:t>Aanbestedende dienst</w:t>
      </w:r>
      <w:r w:rsidRPr="000F1A8C">
        <w:rPr>
          <w:sz w:val="20"/>
          <w:lang w:val="nl-NL"/>
        </w:rPr>
        <w:t xml:space="preserve"> stelt middelen beschikbaar om thuiswerkvoorzieningen van een adequaat niveau te voorzien, zoals bureaus, stoelen, monitoren en diverse randapparatuur. IT gerelateerde middelen worden geleverd door de IT-leverancier.</w:t>
      </w:r>
    </w:p>
    <w:p w14:paraId="18134F10" w14:textId="632CC5B4" w:rsidR="00F771ED" w:rsidRPr="00225AD6" w:rsidRDefault="00F771ED" w:rsidP="0076663D">
      <w:pPr>
        <w:spacing w:before="240" w:after="60" w:line="240" w:lineRule="auto"/>
        <w:rPr>
          <w:rFonts w:ascii="Calibri" w:hAnsi="Calibri"/>
          <w:spacing w:val="0"/>
          <w:sz w:val="20"/>
          <w:lang w:eastAsia="en-US"/>
        </w:rPr>
      </w:pPr>
      <w:r w:rsidRPr="00225AD6">
        <w:rPr>
          <w:rFonts w:ascii="Calibri" w:hAnsi="Calibri"/>
          <w:spacing w:val="0"/>
          <w:sz w:val="20"/>
          <w:lang w:eastAsia="en-US"/>
        </w:rPr>
        <w:t xml:space="preserve"> In de </w:t>
      </w:r>
      <w:proofErr w:type="spellStart"/>
      <w:r w:rsidRPr="00225AD6">
        <w:rPr>
          <w:rFonts w:ascii="Calibri" w:hAnsi="Calibri"/>
          <w:spacing w:val="0"/>
          <w:sz w:val="20"/>
          <w:lang w:eastAsia="en-US"/>
        </w:rPr>
        <w:t>roadmap</w:t>
      </w:r>
      <w:proofErr w:type="spellEnd"/>
      <w:r w:rsidRPr="00225AD6">
        <w:rPr>
          <w:rFonts w:ascii="Calibri" w:hAnsi="Calibri"/>
          <w:spacing w:val="0"/>
          <w:sz w:val="20"/>
          <w:lang w:eastAsia="en-US"/>
        </w:rPr>
        <w:t xml:space="preserve"> voor de werkplekvoorzieningen zijn de volgende ontwikkelen voorzien:</w:t>
      </w:r>
    </w:p>
    <w:p w14:paraId="37CCE05F" w14:textId="58048730" w:rsidR="00F771ED" w:rsidRPr="00225AD6" w:rsidRDefault="00F771ED" w:rsidP="000B069A">
      <w:pPr>
        <w:pStyle w:val="Lijstalinea"/>
        <w:numPr>
          <w:ilvl w:val="0"/>
          <w:numId w:val="40"/>
        </w:numPr>
        <w:spacing w:before="240" w:after="160" w:line="252" w:lineRule="auto"/>
        <w:contextualSpacing/>
        <w:rPr>
          <w:sz w:val="20"/>
          <w:lang w:val="nl-NL"/>
        </w:rPr>
      </w:pPr>
      <w:r w:rsidRPr="00225AD6">
        <w:rPr>
          <w:sz w:val="20"/>
          <w:lang w:val="nl-NL"/>
        </w:rPr>
        <w:t xml:space="preserve">Persona: de </w:t>
      </w:r>
      <w:r w:rsidR="0087121D">
        <w:rPr>
          <w:sz w:val="20"/>
          <w:lang w:val="nl-NL"/>
        </w:rPr>
        <w:t>Aanbestedende dienst</w:t>
      </w:r>
      <w:r w:rsidRPr="00225AD6">
        <w:rPr>
          <w:sz w:val="20"/>
          <w:lang w:val="nl-NL"/>
        </w:rPr>
        <w:t xml:space="preserve"> wil meer inzetten op diverse </w:t>
      </w:r>
      <w:r w:rsidR="00DE76D5">
        <w:rPr>
          <w:sz w:val="20"/>
          <w:lang w:val="nl-NL"/>
        </w:rPr>
        <w:t>P</w:t>
      </w:r>
      <w:r w:rsidRPr="002B66E7">
        <w:rPr>
          <w:sz w:val="20"/>
          <w:lang w:val="nl-NL"/>
        </w:rPr>
        <w:t>ersona</w:t>
      </w:r>
      <w:r w:rsidRPr="00225AD6">
        <w:rPr>
          <w:sz w:val="20"/>
          <w:lang w:val="nl-NL"/>
        </w:rPr>
        <w:t xml:space="preserve"> met daarbij een werkplekvoorziening die past. Deze </w:t>
      </w:r>
      <w:r w:rsidR="00DE76D5">
        <w:rPr>
          <w:sz w:val="20"/>
          <w:lang w:val="nl-NL"/>
        </w:rPr>
        <w:t>P</w:t>
      </w:r>
      <w:r w:rsidRPr="002B66E7">
        <w:rPr>
          <w:sz w:val="20"/>
          <w:lang w:val="nl-NL"/>
        </w:rPr>
        <w:t>ersona</w:t>
      </w:r>
      <w:r w:rsidRPr="00225AD6">
        <w:rPr>
          <w:sz w:val="20"/>
          <w:lang w:val="nl-NL"/>
        </w:rPr>
        <w:t xml:space="preserve"> dienen ontwikkeld en geïmplementeerd te worden.</w:t>
      </w:r>
    </w:p>
    <w:p w14:paraId="49C861E5" w14:textId="5D114716" w:rsidR="00F771ED" w:rsidRPr="00225AD6" w:rsidRDefault="00F771ED" w:rsidP="000B069A">
      <w:pPr>
        <w:pStyle w:val="Lijstalinea"/>
        <w:numPr>
          <w:ilvl w:val="0"/>
          <w:numId w:val="40"/>
        </w:numPr>
        <w:spacing w:before="240" w:after="160" w:line="252" w:lineRule="auto"/>
        <w:contextualSpacing/>
        <w:rPr>
          <w:sz w:val="20"/>
          <w:lang w:val="nl-NL"/>
        </w:rPr>
      </w:pPr>
      <w:proofErr w:type="spellStart"/>
      <w:r w:rsidRPr="00225AD6">
        <w:rPr>
          <w:sz w:val="20"/>
          <w:lang w:val="nl-NL"/>
        </w:rPr>
        <w:t>Managed</w:t>
      </w:r>
      <w:proofErr w:type="spellEnd"/>
      <w:r w:rsidRPr="00225AD6">
        <w:rPr>
          <w:sz w:val="20"/>
          <w:lang w:val="nl-NL"/>
        </w:rPr>
        <w:t xml:space="preserve"> AVD: Een digitale werkruimte op AVD bestaande uit een </w:t>
      </w:r>
      <w:proofErr w:type="spellStart"/>
      <w:r w:rsidRPr="00225AD6">
        <w:rPr>
          <w:sz w:val="20"/>
          <w:lang w:val="nl-NL"/>
        </w:rPr>
        <w:t>gevirtualiseerde</w:t>
      </w:r>
      <w:proofErr w:type="spellEnd"/>
      <w:r w:rsidRPr="00225AD6">
        <w:rPr>
          <w:sz w:val="20"/>
          <w:lang w:val="nl-NL"/>
        </w:rPr>
        <w:t xml:space="preserve"> desktop met Microsoft 365 en enkele bedrijfsapplicaties en/of een </w:t>
      </w:r>
      <w:proofErr w:type="spellStart"/>
      <w:r w:rsidRPr="00225AD6">
        <w:rPr>
          <w:sz w:val="20"/>
          <w:lang w:val="nl-NL"/>
        </w:rPr>
        <w:t>gevirtualiseerde</w:t>
      </w:r>
      <w:proofErr w:type="spellEnd"/>
      <w:r w:rsidRPr="00225AD6">
        <w:rPr>
          <w:sz w:val="20"/>
          <w:lang w:val="nl-NL"/>
        </w:rPr>
        <w:t xml:space="preserve"> applicatie (sessie virtualisatie), Hiermee wordt beoogd invulling te geven aan meerdere </w:t>
      </w:r>
      <w:r w:rsidR="00DE76D5">
        <w:rPr>
          <w:sz w:val="20"/>
          <w:lang w:val="nl-NL"/>
        </w:rPr>
        <w:t>P</w:t>
      </w:r>
      <w:r w:rsidRPr="002B66E7">
        <w:rPr>
          <w:sz w:val="20"/>
          <w:lang w:val="nl-NL"/>
        </w:rPr>
        <w:t>ersona</w:t>
      </w:r>
      <w:r w:rsidRPr="00225AD6">
        <w:rPr>
          <w:sz w:val="20"/>
          <w:lang w:val="nl-NL"/>
        </w:rPr>
        <w:t>.</w:t>
      </w:r>
    </w:p>
    <w:p w14:paraId="39A8FF63" w14:textId="4DD926A1" w:rsidR="00F771ED" w:rsidRPr="00225AD6" w:rsidRDefault="00F771ED" w:rsidP="000B069A">
      <w:pPr>
        <w:pStyle w:val="Lijstalinea"/>
        <w:numPr>
          <w:ilvl w:val="0"/>
          <w:numId w:val="40"/>
        </w:numPr>
        <w:spacing w:before="240" w:after="160" w:line="252" w:lineRule="auto"/>
        <w:contextualSpacing/>
        <w:rPr>
          <w:sz w:val="20"/>
          <w:lang w:val="nl-NL"/>
        </w:rPr>
      </w:pPr>
      <w:r w:rsidRPr="00225AD6">
        <w:rPr>
          <w:sz w:val="20"/>
          <w:lang w:val="nl-NL"/>
        </w:rPr>
        <w:t xml:space="preserve">Werkplektransformatie: bij de transformatie van het GIS informatiesysteem van AWS naar </w:t>
      </w:r>
      <w:proofErr w:type="spellStart"/>
      <w:r w:rsidRPr="00225AD6">
        <w:rPr>
          <w:sz w:val="20"/>
          <w:lang w:val="nl-NL"/>
        </w:rPr>
        <w:t>Azure</w:t>
      </w:r>
      <w:proofErr w:type="spellEnd"/>
      <w:r w:rsidRPr="00225AD6">
        <w:rPr>
          <w:sz w:val="20"/>
          <w:lang w:val="nl-NL"/>
        </w:rPr>
        <w:t xml:space="preserve"> zullen ook de bijbehorende werkplekvoorzieningen, gebaseerd op AWS </w:t>
      </w:r>
      <w:proofErr w:type="spellStart"/>
      <w:r w:rsidRPr="00225AD6">
        <w:rPr>
          <w:sz w:val="20"/>
          <w:lang w:val="nl-NL"/>
        </w:rPr>
        <w:t>Workspaces</w:t>
      </w:r>
      <w:proofErr w:type="spellEnd"/>
      <w:r w:rsidRPr="00225AD6">
        <w:rPr>
          <w:sz w:val="20"/>
          <w:lang w:val="nl-NL"/>
        </w:rPr>
        <w:t xml:space="preserve"> en </w:t>
      </w:r>
      <w:r w:rsidRPr="00995855">
        <w:rPr>
          <w:sz w:val="20"/>
          <w:lang w:val="nl-NL"/>
        </w:rPr>
        <w:t>Appstreams getransformeerd dienen te worden.</w:t>
      </w:r>
    </w:p>
    <w:p w14:paraId="235A5401" w14:textId="7589C802" w:rsidR="00F771ED" w:rsidRPr="00225AD6" w:rsidRDefault="00204A91" w:rsidP="000B069A">
      <w:pPr>
        <w:pStyle w:val="Lijstalinea"/>
        <w:numPr>
          <w:ilvl w:val="0"/>
          <w:numId w:val="40"/>
        </w:numPr>
        <w:spacing w:before="240" w:after="160" w:line="252" w:lineRule="auto"/>
        <w:contextualSpacing/>
        <w:rPr>
          <w:sz w:val="20"/>
          <w:lang w:val="nl-NL"/>
        </w:rPr>
      </w:pPr>
      <w:r>
        <w:rPr>
          <w:sz w:val="20"/>
          <w:lang w:val="nl-NL"/>
        </w:rPr>
        <w:t xml:space="preserve">Live </w:t>
      </w:r>
      <w:proofErr w:type="spellStart"/>
      <w:r>
        <w:rPr>
          <w:sz w:val="20"/>
          <w:lang w:val="nl-NL"/>
        </w:rPr>
        <w:t>Cycle</w:t>
      </w:r>
      <w:proofErr w:type="spellEnd"/>
      <w:r>
        <w:rPr>
          <w:sz w:val="20"/>
          <w:lang w:val="nl-NL"/>
        </w:rPr>
        <w:t xml:space="preserve"> Management</w:t>
      </w:r>
      <w:r w:rsidR="00F771ED" w:rsidRPr="00225AD6">
        <w:rPr>
          <w:sz w:val="20"/>
          <w:lang w:val="nl-NL"/>
        </w:rPr>
        <w:t>: na transitie van de dienstverlening wordt gedurende de eerste contracttermijn een LCM-cyclus van de werkplekomgeving voorzien.</w:t>
      </w:r>
    </w:p>
    <w:p w14:paraId="5B557870" w14:textId="77777777" w:rsidR="00F771ED" w:rsidRPr="00225AD6" w:rsidRDefault="00F771ED" w:rsidP="000B069A">
      <w:pPr>
        <w:pStyle w:val="Lijstalinea"/>
        <w:numPr>
          <w:ilvl w:val="0"/>
          <w:numId w:val="40"/>
        </w:numPr>
        <w:spacing w:before="240" w:after="160" w:line="252" w:lineRule="auto"/>
        <w:contextualSpacing/>
        <w:rPr>
          <w:sz w:val="20"/>
          <w:lang w:val="nl-NL"/>
        </w:rPr>
      </w:pPr>
      <w:r w:rsidRPr="00225AD6">
        <w:rPr>
          <w:sz w:val="20"/>
          <w:lang w:val="nl-NL"/>
        </w:rPr>
        <w:t xml:space="preserve">Printing: huidige </w:t>
      </w:r>
      <w:proofErr w:type="spellStart"/>
      <w:r w:rsidRPr="00225AD6">
        <w:rPr>
          <w:sz w:val="20"/>
          <w:lang w:val="nl-NL"/>
        </w:rPr>
        <w:t>werkgroepprinters</w:t>
      </w:r>
      <w:proofErr w:type="spellEnd"/>
      <w:r w:rsidRPr="00225AD6">
        <w:rPr>
          <w:sz w:val="20"/>
          <w:lang w:val="nl-NL"/>
        </w:rPr>
        <w:t xml:space="preserve"> bij gelegenheid vervangen door </w:t>
      </w:r>
      <w:proofErr w:type="spellStart"/>
      <w:r w:rsidRPr="00225AD6">
        <w:rPr>
          <w:sz w:val="20"/>
          <w:lang w:val="nl-NL"/>
        </w:rPr>
        <w:t>werkgroepprinters</w:t>
      </w:r>
      <w:proofErr w:type="spellEnd"/>
      <w:r w:rsidRPr="00225AD6">
        <w:rPr>
          <w:sz w:val="20"/>
          <w:lang w:val="nl-NL"/>
        </w:rPr>
        <w:t xml:space="preserve"> binnen de recent afgesloten overeenkomst voor </w:t>
      </w:r>
      <w:proofErr w:type="spellStart"/>
      <w:r w:rsidRPr="00225AD6">
        <w:rPr>
          <w:sz w:val="20"/>
          <w:lang w:val="nl-NL"/>
        </w:rPr>
        <w:t>multifunctionals</w:t>
      </w:r>
      <w:proofErr w:type="spellEnd"/>
      <w:r w:rsidRPr="00225AD6">
        <w:rPr>
          <w:sz w:val="20"/>
          <w:lang w:val="nl-NL"/>
        </w:rPr>
        <w:t xml:space="preserve"> en reprodiensten.</w:t>
      </w:r>
    </w:p>
    <w:p w14:paraId="78FA44DD" w14:textId="42493218" w:rsidR="00F771ED" w:rsidRPr="00225AD6" w:rsidRDefault="00F771ED" w:rsidP="0076663D">
      <w:pPr>
        <w:spacing w:before="240" w:after="160" w:line="252" w:lineRule="auto"/>
        <w:contextualSpacing/>
        <w:rPr>
          <w:rFonts w:ascii="Calibri" w:hAnsi="Calibri"/>
          <w:b/>
          <w:bCs/>
          <w:color w:val="002060"/>
          <w:spacing w:val="0"/>
          <w:sz w:val="20"/>
          <w:lang w:eastAsia="en-US"/>
        </w:rPr>
      </w:pPr>
      <w:r w:rsidRPr="00225AD6">
        <w:rPr>
          <w:rFonts w:ascii="Calibri" w:hAnsi="Calibri"/>
          <w:b/>
          <w:bCs/>
          <w:color w:val="002060"/>
          <w:spacing w:val="0"/>
          <w:sz w:val="20"/>
          <w:lang w:eastAsia="en-US"/>
        </w:rPr>
        <w:t>Beheer Samenwerkdiensten</w:t>
      </w:r>
    </w:p>
    <w:p w14:paraId="3430CCDE" w14:textId="2AA46A4A" w:rsidR="00F771ED" w:rsidRPr="00225AD6" w:rsidRDefault="00F771ED" w:rsidP="0076663D">
      <w:pPr>
        <w:spacing w:before="240" w:after="60" w:line="240" w:lineRule="auto"/>
        <w:rPr>
          <w:rFonts w:ascii="Calibri" w:hAnsi="Calibri"/>
          <w:spacing w:val="0"/>
          <w:sz w:val="20"/>
          <w:lang w:eastAsia="en-US"/>
        </w:rPr>
      </w:pPr>
      <w:r w:rsidRPr="00225AD6">
        <w:rPr>
          <w:rFonts w:ascii="Calibri" w:hAnsi="Calibri"/>
          <w:spacing w:val="0"/>
          <w:sz w:val="20"/>
          <w:lang w:eastAsia="en-US"/>
        </w:rPr>
        <w:t xml:space="preserve">De </w:t>
      </w:r>
      <w:r w:rsidR="0087121D">
        <w:rPr>
          <w:rFonts w:ascii="Calibri" w:hAnsi="Calibri"/>
          <w:spacing w:val="0"/>
          <w:sz w:val="20"/>
          <w:lang w:eastAsia="en-US"/>
        </w:rPr>
        <w:t>Aanbestedende dienst</w:t>
      </w:r>
      <w:r w:rsidRPr="00225AD6">
        <w:rPr>
          <w:rFonts w:ascii="Calibri" w:hAnsi="Calibri"/>
          <w:spacing w:val="0"/>
          <w:sz w:val="20"/>
          <w:lang w:eastAsia="en-US"/>
        </w:rPr>
        <w:t xml:space="preserve"> is gestart met het project Digitaal Samenwerken. Dit project heeft als </w:t>
      </w:r>
      <w:r w:rsidR="00995855">
        <w:rPr>
          <w:rFonts w:ascii="Calibri" w:hAnsi="Calibri"/>
          <w:spacing w:val="0"/>
          <w:sz w:val="20"/>
          <w:lang w:eastAsia="en-US"/>
        </w:rPr>
        <w:t>doelstelling</w:t>
      </w:r>
      <w:r w:rsidRPr="00225AD6">
        <w:rPr>
          <w:rFonts w:ascii="Calibri" w:hAnsi="Calibri"/>
          <w:spacing w:val="0"/>
          <w:sz w:val="20"/>
          <w:lang w:eastAsia="en-US"/>
        </w:rPr>
        <w:t xml:space="preserve"> het moderniseren, professionaliseren, gebruikersvriendelijker maken van de ongestructureerde informatievoorziening. Waardoor zowel binnen de organisatie als met private- of publieke ketenpartners, de samenwerking wordt verbeterd waarbij wordt voldaan aan de eisen vanuit archiefbeheer en informatiebeveiliging. Hiertoe worden verschillende functionaliteiten vanuit Office 365 ingezet, waaronder Teams, SharePoint, OneDrive, Exchange Online, </w:t>
      </w:r>
      <w:proofErr w:type="spellStart"/>
      <w:r w:rsidRPr="00225AD6">
        <w:rPr>
          <w:rFonts w:ascii="Calibri" w:hAnsi="Calibri"/>
          <w:spacing w:val="0"/>
          <w:sz w:val="20"/>
          <w:lang w:eastAsia="en-US"/>
        </w:rPr>
        <w:t>Azure</w:t>
      </w:r>
      <w:proofErr w:type="spellEnd"/>
      <w:r w:rsidRPr="00225AD6">
        <w:rPr>
          <w:rFonts w:ascii="Calibri" w:hAnsi="Calibri"/>
          <w:spacing w:val="0"/>
          <w:sz w:val="20"/>
          <w:lang w:eastAsia="en-US"/>
        </w:rPr>
        <w:t xml:space="preserve"> Active Directory. Het functioneel beheer van de Office 365 onderdelen is belegd binnen de </w:t>
      </w:r>
      <w:r w:rsidR="0087121D">
        <w:rPr>
          <w:rFonts w:ascii="Calibri" w:hAnsi="Calibri"/>
          <w:spacing w:val="0"/>
          <w:sz w:val="20"/>
          <w:lang w:eastAsia="en-US"/>
        </w:rPr>
        <w:t>Aanbestedende dienst</w:t>
      </w:r>
      <w:r w:rsidRPr="00225AD6">
        <w:rPr>
          <w:rFonts w:ascii="Calibri" w:hAnsi="Calibri"/>
          <w:spacing w:val="0"/>
          <w:sz w:val="20"/>
          <w:lang w:eastAsia="en-US"/>
        </w:rPr>
        <w:t>, afhankelijk van de gebruikte functionaliteit. Het technisch beheer van de Office 365 onderdelen is belegd bij de huidige leverancier. Maatwerk is ontwikkeld door een onderaannemer van de huidige leverancier.</w:t>
      </w:r>
      <w:r w:rsidRPr="00225AD6">
        <w:rPr>
          <w:rFonts w:ascii="Calibri" w:hAnsi="Calibri"/>
          <w:spacing w:val="0"/>
          <w:sz w:val="20"/>
          <w:lang w:eastAsia="en-US"/>
        </w:rPr>
        <w:br/>
      </w:r>
    </w:p>
    <w:p w14:paraId="4F3040C8" w14:textId="77777777" w:rsidR="00F771ED" w:rsidRPr="00225AD6" w:rsidRDefault="00F771ED" w:rsidP="002E5E34">
      <w:pPr>
        <w:spacing w:after="60" w:line="240" w:lineRule="auto"/>
        <w:rPr>
          <w:rFonts w:ascii="Calibri" w:hAnsi="Calibri"/>
          <w:b/>
          <w:bCs/>
          <w:color w:val="002060"/>
          <w:spacing w:val="0"/>
          <w:sz w:val="20"/>
          <w:lang w:eastAsia="en-US"/>
        </w:rPr>
      </w:pPr>
      <w:r w:rsidRPr="00225AD6">
        <w:rPr>
          <w:rFonts w:ascii="Calibri" w:hAnsi="Calibri"/>
          <w:b/>
          <w:bCs/>
          <w:color w:val="002060"/>
          <w:spacing w:val="0"/>
          <w:sz w:val="20"/>
          <w:lang w:eastAsia="en-US"/>
        </w:rPr>
        <w:t>Cloud hosting</w:t>
      </w:r>
    </w:p>
    <w:p w14:paraId="09321439" w14:textId="6FF7215D" w:rsidR="00F771ED" w:rsidRPr="00225AD6" w:rsidRDefault="00F771ED" w:rsidP="002E5E34">
      <w:pPr>
        <w:spacing w:after="120" w:line="240" w:lineRule="auto"/>
        <w:rPr>
          <w:rFonts w:ascii="Calibri" w:hAnsi="Calibri"/>
          <w:spacing w:val="0"/>
          <w:sz w:val="20"/>
          <w:lang w:eastAsia="en-US"/>
        </w:rPr>
      </w:pPr>
      <w:r w:rsidRPr="00225AD6">
        <w:rPr>
          <w:rFonts w:ascii="Calibri" w:hAnsi="Calibri"/>
          <w:spacing w:val="0"/>
          <w:sz w:val="20"/>
          <w:lang w:eastAsia="en-US"/>
        </w:rPr>
        <w:t xml:space="preserve">De </w:t>
      </w:r>
      <w:r w:rsidR="0087121D">
        <w:rPr>
          <w:rFonts w:ascii="Calibri" w:hAnsi="Calibri"/>
          <w:spacing w:val="0"/>
          <w:sz w:val="20"/>
          <w:lang w:eastAsia="en-US"/>
        </w:rPr>
        <w:t>Aanbestedende dienst</w:t>
      </w:r>
      <w:r w:rsidRPr="00225AD6">
        <w:rPr>
          <w:rFonts w:ascii="Calibri" w:hAnsi="Calibri"/>
          <w:spacing w:val="0"/>
          <w:sz w:val="20"/>
          <w:lang w:eastAsia="en-US"/>
        </w:rPr>
        <w:t xml:space="preserve"> is in 2019 gestart met het in gebruik nemen van AWS </w:t>
      </w:r>
      <w:r w:rsidR="00737C4E">
        <w:rPr>
          <w:rFonts w:ascii="Calibri" w:hAnsi="Calibri"/>
          <w:spacing w:val="0"/>
          <w:sz w:val="20"/>
          <w:lang w:eastAsia="en-US"/>
        </w:rPr>
        <w:t>C</w:t>
      </w:r>
      <w:r w:rsidRPr="00225AD6">
        <w:rPr>
          <w:rFonts w:ascii="Calibri" w:hAnsi="Calibri"/>
          <w:spacing w:val="0"/>
          <w:sz w:val="20"/>
          <w:lang w:eastAsia="en-US"/>
        </w:rPr>
        <w:t xml:space="preserve">louddiensten. In deze </w:t>
      </w:r>
      <w:r w:rsidR="003D25CB">
        <w:rPr>
          <w:rFonts w:ascii="Calibri" w:hAnsi="Calibri"/>
          <w:spacing w:val="0"/>
          <w:sz w:val="20"/>
          <w:lang w:eastAsia="en-US"/>
        </w:rPr>
        <w:t>C</w:t>
      </w:r>
      <w:r w:rsidRPr="00225AD6">
        <w:rPr>
          <w:rFonts w:ascii="Calibri" w:hAnsi="Calibri"/>
          <w:spacing w:val="0"/>
          <w:sz w:val="20"/>
          <w:lang w:eastAsia="en-US"/>
        </w:rPr>
        <w:t xml:space="preserve">loud zijn enkele voorzieningen ondergebracht zoals GIS en het dataplatform. Voor elk van deze voorzieningen geldt dat deze getransformeerd dienen te worden naar de </w:t>
      </w:r>
      <w:proofErr w:type="spellStart"/>
      <w:r w:rsidRPr="00225AD6">
        <w:rPr>
          <w:rFonts w:ascii="Calibri" w:hAnsi="Calibri"/>
          <w:spacing w:val="0"/>
          <w:sz w:val="20"/>
          <w:lang w:eastAsia="en-US"/>
        </w:rPr>
        <w:t>Azure</w:t>
      </w:r>
      <w:proofErr w:type="spellEnd"/>
      <w:r w:rsidRPr="00225AD6">
        <w:rPr>
          <w:rFonts w:ascii="Calibri" w:hAnsi="Calibri"/>
          <w:spacing w:val="0"/>
          <w:sz w:val="20"/>
          <w:lang w:eastAsia="en-US"/>
        </w:rPr>
        <w:t xml:space="preserve"> </w:t>
      </w:r>
      <w:r w:rsidR="002868C7">
        <w:rPr>
          <w:rFonts w:ascii="Calibri" w:hAnsi="Calibri"/>
          <w:spacing w:val="0"/>
          <w:sz w:val="20"/>
          <w:lang w:eastAsia="en-US"/>
        </w:rPr>
        <w:t>C</w:t>
      </w:r>
      <w:r w:rsidRPr="00225AD6">
        <w:rPr>
          <w:rFonts w:ascii="Calibri" w:hAnsi="Calibri"/>
          <w:spacing w:val="0"/>
          <w:sz w:val="20"/>
          <w:lang w:eastAsia="en-US"/>
        </w:rPr>
        <w:t>loud. Per platform / applicatie in AWS zal gedurende de transformatie het van toepassing zijnde migratie scenario (</w:t>
      </w:r>
      <w:proofErr w:type="spellStart"/>
      <w:r w:rsidRPr="00225AD6">
        <w:rPr>
          <w:rFonts w:ascii="Calibri" w:hAnsi="Calibri"/>
          <w:spacing w:val="0"/>
          <w:sz w:val="20"/>
          <w:lang w:eastAsia="en-US"/>
        </w:rPr>
        <w:t>Replatform</w:t>
      </w:r>
      <w:proofErr w:type="spellEnd"/>
      <w:r w:rsidRPr="00225AD6">
        <w:rPr>
          <w:rFonts w:ascii="Calibri" w:hAnsi="Calibri"/>
          <w:spacing w:val="0"/>
          <w:sz w:val="20"/>
          <w:lang w:eastAsia="en-US"/>
        </w:rPr>
        <w:t xml:space="preserve">, </w:t>
      </w:r>
      <w:proofErr w:type="spellStart"/>
      <w:r w:rsidRPr="00225AD6">
        <w:rPr>
          <w:rFonts w:ascii="Calibri" w:hAnsi="Calibri"/>
          <w:spacing w:val="0"/>
          <w:sz w:val="20"/>
          <w:lang w:eastAsia="en-US"/>
        </w:rPr>
        <w:t>Rearchitect</w:t>
      </w:r>
      <w:proofErr w:type="spellEnd"/>
      <w:r w:rsidRPr="00225AD6">
        <w:rPr>
          <w:rFonts w:ascii="Calibri" w:hAnsi="Calibri"/>
          <w:spacing w:val="0"/>
          <w:sz w:val="20"/>
          <w:lang w:eastAsia="en-US"/>
        </w:rPr>
        <w:t xml:space="preserve">, </w:t>
      </w:r>
      <w:proofErr w:type="spellStart"/>
      <w:r w:rsidRPr="00225AD6">
        <w:rPr>
          <w:rFonts w:ascii="Calibri" w:hAnsi="Calibri"/>
          <w:spacing w:val="0"/>
          <w:sz w:val="20"/>
          <w:lang w:eastAsia="en-US"/>
        </w:rPr>
        <w:t>Rebuild</w:t>
      </w:r>
      <w:proofErr w:type="spellEnd"/>
      <w:r w:rsidRPr="00225AD6">
        <w:rPr>
          <w:rFonts w:ascii="Calibri" w:hAnsi="Calibri"/>
          <w:spacing w:val="0"/>
          <w:sz w:val="20"/>
          <w:lang w:eastAsia="en-US"/>
        </w:rPr>
        <w:t xml:space="preserve">, </w:t>
      </w:r>
      <w:proofErr w:type="spellStart"/>
      <w:r w:rsidRPr="00225AD6">
        <w:rPr>
          <w:rFonts w:ascii="Calibri" w:hAnsi="Calibri"/>
          <w:spacing w:val="0"/>
          <w:sz w:val="20"/>
          <w:lang w:eastAsia="en-US"/>
        </w:rPr>
        <w:t>Replace</w:t>
      </w:r>
      <w:proofErr w:type="spellEnd"/>
      <w:r w:rsidRPr="00225AD6">
        <w:rPr>
          <w:rFonts w:ascii="Calibri" w:hAnsi="Calibri"/>
          <w:spacing w:val="0"/>
          <w:sz w:val="20"/>
          <w:lang w:eastAsia="en-US"/>
        </w:rPr>
        <w:t>) gekozen worden waarna deze uitgevoerd dient te worden.</w:t>
      </w:r>
    </w:p>
    <w:p w14:paraId="076F15C4" w14:textId="734036BF" w:rsidR="002E5E34" w:rsidRPr="00BE2429" w:rsidRDefault="00F771ED" w:rsidP="00BE2429">
      <w:pPr>
        <w:spacing w:before="240" w:after="120" w:line="240" w:lineRule="auto"/>
        <w:rPr>
          <w:rFonts w:ascii="Calibri" w:hAnsi="Calibri"/>
          <w:spacing w:val="0"/>
          <w:sz w:val="20"/>
          <w:lang w:eastAsia="en-US"/>
        </w:rPr>
      </w:pPr>
      <w:r w:rsidRPr="00225AD6">
        <w:rPr>
          <w:rFonts w:ascii="Calibri" w:hAnsi="Calibri"/>
          <w:spacing w:val="0"/>
          <w:sz w:val="20"/>
          <w:lang w:eastAsia="en-US"/>
        </w:rPr>
        <w:t>Naast de AWS Cloud maakt PNH gebruik van datacentervoorzieningen van de leverancier voor het hosten van applicaties. Dit betreft circa 20 applicaties, die worden gehost op circa 100 virtuele machines. Voor elk van deze toepassing zal het van toepassing zijnde migratie scenario (</w:t>
      </w:r>
      <w:proofErr w:type="spellStart"/>
      <w:r w:rsidRPr="00225AD6">
        <w:rPr>
          <w:rFonts w:ascii="Calibri" w:hAnsi="Calibri"/>
          <w:spacing w:val="0"/>
          <w:sz w:val="20"/>
          <w:lang w:eastAsia="en-US"/>
        </w:rPr>
        <w:t>Replatform</w:t>
      </w:r>
      <w:proofErr w:type="spellEnd"/>
      <w:r w:rsidRPr="00225AD6">
        <w:rPr>
          <w:rFonts w:ascii="Calibri" w:hAnsi="Calibri"/>
          <w:spacing w:val="0"/>
          <w:sz w:val="20"/>
          <w:lang w:eastAsia="en-US"/>
        </w:rPr>
        <w:t xml:space="preserve">, </w:t>
      </w:r>
      <w:proofErr w:type="spellStart"/>
      <w:r w:rsidRPr="00225AD6">
        <w:rPr>
          <w:rFonts w:ascii="Calibri" w:hAnsi="Calibri"/>
          <w:spacing w:val="0"/>
          <w:sz w:val="20"/>
          <w:lang w:eastAsia="en-US"/>
        </w:rPr>
        <w:t>Rearchitect</w:t>
      </w:r>
      <w:proofErr w:type="spellEnd"/>
      <w:r w:rsidRPr="00225AD6">
        <w:rPr>
          <w:rFonts w:ascii="Calibri" w:hAnsi="Calibri"/>
          <w:spacing w:val="0"/>
          <w:sz w:val="20"/>
          <w:lang w:eastAsia="en-US"/>
        </w:rPr>
        <w:t xml:space="preserve">, </w:t>
      </w:r>
      <w:proofErr w:type="spellStart"/>
      <w:r w:rsidRPr="00225AD6">
        <w:rPr>
          <w:rFonts w:ascii="Calibri" w:hAnsi="Calibri"/>
          <w:spacing w:val="0"/>
          <w:sz w:val="20"/>
          <w:lang w:eastAsia="en-US"/>
        </w:rPr>
        <w:t>Rebuild</w:t>
      </w:r>
      <w:proofErr w:type="spellEnd"/>
      <w:r w:rsidRPr="00225AD6">
        <w:rPr>
          <w:rFonts w:ascii="Calibri" w:hAnsi="Calibri"/>
          <w:spacing w:val="0"/>
          <w:sz w:val="20"/>
          <w:lang w:eastAsia="en-US"/>
        </w:rPr>
        <w:t xml:space="preserve">, </w:t>
      </w:r>
      <w:proofErr w:type="spellStart"/>
      <w:r w:rsidRPr="00225AD6">
        <w:rPr>
          <w:rFonts w:ascii="Calibri" w:hAnsi="Calibri"/>
          <w:spacing w:val="0"/>
          <w:sz w:val="20"/>
          <w:lang w:eastAsia="en-US"/>
        </w:rPr>
        <w:t>Replace</w:t>
      </w:r>
      <w:proofErr w:type="spellEnd"/>
      <w:r w:rsidRPr="00225AD6">
        <w:rPr>
          <w:rFonts w:ascii="Calibri" w:hAnsi="Calibri"/>
          <w:spacing w:val="0"/>
          <w:sz w:val="20"/>
          <w:vertAlign w:val="superscript"/>
          <w:lang w:eastAsia="en-US"/>
        </w:rPr>
        <w:footnoteReference w:id="3"/>
      </w:r>
      <w:r w:rsidRPr="00225AD6">
        <w:rPr>
          <w:rFonts w:ascii="Calibri" w:hAnsi="Calibri"/>
          <w:spacing w:val="0"/>
          <w:sz w:val="20"/>
          <w:lang w:eastAsia="en-US"/>
        </w:rPr>
        <w:t xml:space="preserve">) gekozen worden waarna deze gedurende de transformatie uitgevoerd dient te worden. In enkele gevallen, bijv. daar waar software reeds genomineerd is om </w:t>
      </w:r>
      <w:proofErr w:type="spellStart"/>
      <w:r w:rsidRPr="00225AD6">
        <w:rPr>
          <w:rFonts w:ascii="Calibri" w:hAnsi="Calibri"/>
          <w:spacing w:val="0"/>
          <w:sz w:val="20"/>
          <w:lang w:eastAsia="en-US"/>
        </w:rPr>
        <w:t>uitgefaseerd</w:t>
      </w:r>
      <w:proofErr w:type="spellEnd"/>
      <w:r w:rsidRPr="00225AD6">
        <w:rPr>
          <w:rFonts w:ascii="Calibri" w:hAnsi="Calibri"/>
          <w:spacing w:val="0"/>
          <w:sz w:val="20"/>
          <w:lang w:eastAsia="en-US"/>
        </w:rPr>
        <w:t xml:space="preserve"> c.q. vervangen te worden, kan </w:t>
      </w:r>
      <w:proofErr w:type="spellStart"/>
      <w:r w:rsidRPr="00225AD6">
        <w:rPr>
          <w:rFonts w:ascii="Calibri" w:hAnsi="Calibri"/>
          <w:spacing w:val="0"/>
          <w:sz w:val="20"/>
          <w:lang w:eastAsia="en-US"/>
        </w:rPr>
        <w:t>Rehost</w:t>
      </w:r>
      <w:proofErr w:type="spellEnd"/>
      <w:r w:rsidRPr="00225AD6">
        <w:rPr>
          <w:rFonts w:ascii="Calibri" w:hAnsi="Calibri"/>
          <w:spacing w:val="0"/>
          <w:sz w:val="20"/>
          <w:lang w:eastAsia="en-US"/>
        </w:rPr>
        <w:t xml:space="preserve"> als valide scenario worden ingezet.</w:t>
      </w:r>
    </w:p>
    <w:p w14:paraId="35E15913" w14:textId="26578AA8" w:rsidR="00F771ED" w:rsidRPr="00225AD6" w:rsidRDefault="00F771ED" w:rsidP="00BE2429">
      <w:pPr>
        <w:spacing w:after="60" w:line="240" w:lineRule="auto"/>
        <w:rPr>
          <w:rFonts w:ascii="Calibri" w:hAnsi="Calibri"/>
          <w:b/>
          <w:bCs/>
          <w:color w:val="002060"/>
          <w:spacing w:val="0"/>
          <w:sz w:val="20"/>
          <w:lang w:eastAsia="en-US"/>
        </w:rPr>
      </w:pPr>
      <w:r w:rsidRPr="00225AD6">
        <w:rPr>
          <w:rFonts w:ascii="Calibri" w:hAnsi="Calibri"/>
          <w:b/>
          <w:bCs/>
          <w:color w:val="002060"/>
          <w:spacing w:val="0"/>
          <w:sz w:val="20"/>
          <w:lang w:eastAsia="en-US"/>
        </w:rPr>
        <w:t>Beheer Telefoniediensten</w:t>
      </w:r>
    </w:p>
    <w:p w14:paraId="212304BF" w14:textId="6E854713" w:rsidR="00F771ED" w:rsidRPr="00225AD6" w:rsidRDefault="00F771ED" w:rsidP="00BE2429">
      <w:pPr>
        <w:spacing w:after="120" w:line="240" w:lineRule="auto"/>
        <w:rPr>
          <w:rFonts w:ascii="Calibri" w:hAnsi="Calibri"/>
          <w:spacing w:val="0"/>
          <w:sz w:val="20"/>
          <w:lang w:eastAsia="en-US"/>
        </w:rPr>
      </w:pPr>
      <w:r w:rsidRPr="00225AD6">
        <w:rPr>
          <w:rFonts w:ascii="Calibri" w:hAnsi="Calibri"/>
          <w:spacing w:val="0"/>
          <w:sz w:val="20"/>
          <w:lang w:eastAsia="en-US"/>
        </w:rPr>
        <w:t xml:space="preserve">De </w:t>
      </w:r>
      <w:r w:rsidR="0087121D">
        <w:rPr>
          <w:rFonts w:ascii="Calibri" w:hAnsi="Calibri"/>
          <w:spacing w:val="0"/>
          <w:sz w:val="20"/>
          <w:lang w:eastAsia="en-US"/>
        </w:rPr>
        <w:t>Aanbestedende dienst</w:t>
      </w:r>
      <w:r w:rsidRPr="00225AD6">
        <w:rPr>
          <w:rFonts w:ascii="Calibri" w:hAnsi="Calibri"/>
          <w:spacing w:val="0"/>
          <w:sz w:val="20"/>
          <w:lang w:eastAsia="en-US"/>
        </w:rPr>
        <w:t xml:space="preserve"> maakt op moment van schrijven gebruik van Skype </w:t>
      </w:r>
      <w:proofErr w:type="spellStart"/>
      <w:r w:rsidRPr="00225AD6">
        <w:rPr>
          <w:rFonts w:ascii="Calibri" w:hAnsi="Calibri"/>
          <w:spacing w:val="0"/>
          <w:sz w:val="20"/>
          <w:lang w:eastAsia="en-US"/>
        </w:rPr>
        <w:t>for</w:t>
      </w:r>
      <w:proofErr w:type="spellEnd"/>
      <w:r w:rsidRPr="00225AD6">
        <w:rPr>
          <w:rFonts w:ascii="Calibri" w:hAnsi="Calibri"/>
          <w:spacing w:val="0"/>
          <w:sz w:val="20"/>
          <w:lang w:eastAsia="en-US"/>
        </w:rPr>
        <w:t xml:space="preserve"> Business i.c.m. met </w:t>
      </w:r>
      <w:proofErr w:type="spellStart"/>
      <w:r w:rsidRPr="00225AD6">
        <w:rPr>
          <w:rFonts w:ascii="Calibri" w:hAnsi="Calibri"/>
          <w:spacing w:val="0"/>
          <w:sz w:val="20"/>
          <w:lang w:eastAsia="en-US"/>
        </w:rPr>
        <w:t>Anywhere</w:t>
      </w:r>
      <w:proofErr w:type="spellEnd"/>
      <w:r w:rsidRPr="00225AD6">
        <w:rPr>
          <w:rFonts w:ascii="Calibri" w:hAnsi="Calibri"/>
          <w:spacing w:val="0"/>
          <w:sz w:val="20"/>
          <w:lang w:eastAsia="en-US"/>
        </w:rPr>
        <w:t xml:space="preserve"> 365 voor doorschakelen, </w:t>
      </w:r>
      <w:proofErr w:type="spellStart"/>
      <w:r w:rsidRPr="00225AD6">
        <w:rPr>
          <w:rFonts w:ascii="Calibri" w:hAnsi="Calibri"/>
          <w:spacing w:val="0"/>
          <w:sz w:val="20"/>
          <w:lang w:eastAsia="en-US"/>
        </w:rPr>
        <w:t>huntgroepen</w:t>
      </w:r>
      <w:proofErr w:type="spellEnd"/>
      <w:r w:rsidRPr="00225AD6">
        <w:rPr>
          <w:rFonts w:ascii="Calibri" w:hAnsi="Calibri"/>
          <w:spacing w:val="0"/>
          <w:sz w:val="20"/>
          <w:lang w:eastAsia="en-US"/>
        </w:rPr>
        <w:t xml:space="preserve"> en callcenter toepassingen. De ambitie is om deze oplossing voor ingangsdatum van het nieuwe contract te vervangen door Teams, aangevuld met de SaaS propositie voor </w:t>
      </w:r>
      <w:proofErr w:type="spellStart"/>
      <w:r w:rsidRPr="00225AD6">
        <w:rPr>
          <w:rFonts w:ascii="Calibri" w:hAnsi="Calibri"/>
          <w:spacing w:val="0"/>
          <w:sz w:val="20"/>
          <w:lang w:eastAsia="en-US"/>
        </w:rPr>
        <w:t>Anywhere</w:t>
      </w:r>
      <w:proofErr w:type="spellEnd"/>
      <w:r w:rsidRPr="00225AD6">
        <w:rPr>
          <w:rFonts w:ascii="Calibri" w:hAnsi="Calibri"/>
          <w:spacing w:val="0"/>
          <w:sz w:val="20"/>
          <w:lang w:eastAsia="en-US"/>
        </w:rPr>
        <w:t xml:space="preserve"> 365.</w:t>
      </w:r>
    </w:p>
    <w:p w14:paraId="5779DADE" w14:textId="77777777" w:rsidR="00F771ED" w:rsidRPr="00225AD6" w:rsidRDefault="00F771ED" w:rsidP="0076663D">
      <w:pPr>
        <w:spacing w:before="240" w:after="120" w:line="240" w:lineRule="auto"/>
        <w:rPr>
          <w:rFonts w:ascii="Calibri" w:hAnsi="Calibri"/>
          <w:spacing w:val="0"/>
          <w:sz w:val="20"/>
          <w:lang w:eastAsia="en-US"/>
        </w:rPr>
      </w:pPr>
      <w:r w:rsidRPr="00225AD6">
        <w:rPr>
          <w:rFonts w:ascii="Calibri" w:hAnsi="Calibri"/>
          <w:spacing w:val="0"/>
          <w:sz w:val="20"/>
          <w:lang w:eastAsia="en-US"/>
        </w:rPr>
        <w:t xml:space="preserve">Iedere vaste provinciemedewerker, en in specifieke gevallen externen, krijgt een smartphone in bruikleen. Er is keuze tussen Apple en Android. De toestellen zijn beperkt in beheer door middel van MDM en </w:t>
      </w:r>
      <w:proofErr w:type="spellStart"/>
      <w:r w:rsidRPr="00225AD6">
        <w:rPr>
          <w:rFonts w:ascii="Calibri" w:hAnsi="Calibri"/>
          <w:spacing w:val="0"/>
          <w:sz w:val="20"/>
          <w:lang w:eastAsia="en-US"/>
        </w:rPr>
        <w:t>Intune</w:t>
      </w:r>
      <w:proofErr w:type="spellEnd"/>
      <w:r w:rsidRPr="00225AD6">
        <w:rPr>
          <w:rFonts w:ascii="Calibri" w:hAnsi="Calibri"/>
          <w:spacing w:val="0"/>
          <w:sz w:val="20"/>
          <w:lang w:eastAsia="en-US"/>
        </w:rPr>
        <w:t>. Er zijn circa 1400 toestellen in omloop.</w:t>
      </w:r>
    </w:p>
    <w:p w14:paraId="1F964A34" w14:textId="6B751B74" w:rsidR="00F771ED" w:rsidRPr="00225AD6" w:rsidRDefault="00F771ED" w:rsidP="0076663D">
      <w:pPr>
        <w:spacing w:before="240" w:after="120" w:line="240" w:lineRule="auto"/>
        <w:rPr>
          <w:rFonts w:ascii="Calibri" w:hAnsi="Calibri"/>
          <w:spacing w:val="0"/>
          <w:sz w:val="20"/>
          <w:lang w:eastAsia="en-US"/>
        </w:rPr>
      </w:pPr>
      <w:proofErr w:type="spellStart"/>
      <w:r w:rsidRPr="00225AD6">
        <w:rPr>
          <w:rFonts w:ascii="Calibri" w:hAnsi="Calibri"/>
          <w:spacing w:val="0"/>
          <w:sz w:val="20"/>
          <w:lang w:eastAsia="en-US"/>
        </w:rPr>
        <w:t>Roadmap</w:t>
      </w:r>
      <w:proofErr w:type="spellEnd"/>
      <w:r w:rsidRPr="00225AD6">
        <w:rPr>
          <w:rFonts w:ascii="Calibri" w:hAnsi="Calibri"/>
          <w:spacing w:val="0"/>
          <w:sz w:val="20"/>
          <w:lang w:eastAsia="en-US"/>
        </w:rPr>
        <w:t xml:space="preserve">: het is de ambitie om gedurende de contractperiode de bereikbaarheid van de </w:t>
      </w:r>
      <w:r w:rsidR="0087121D">
        <w:rPr>
          <w:rFonts w:ascii="Calibri" w:hAnsi="Calibri"/>
          <w:spacing w:val="0"/>
          <w:sz w:val="20"/>
          <w:lang w:eastAsia="en-US"/>
        </w:rPr>
        <w:t>Aanbestedende dienst</w:t>
      </w:r>
      <w:r w:rsidRPr="00225AD6">
        <w:rPr>
          <w:rFonts w:ascii="Calibri" w:hAnsi="Calibri"/>
          <w:spacing w:val="0"/>
          <w:sz w:val="20"/>
          <w:lang w:eastAsia="en-US"/>
        </w:rPr>
        <w:t xml:space="preserve"> verder te optimaliseren. Hiertoe zal een </w:t>
      </w:r>
      <w:proofErr w:type="spellStart"/>
      <w:r w:rsidRPr="00225AD6">
        <w:rPr>
          <w:rFonts w:ascii="Calibri" w:hAnsi="Calibri"/>
          <w:spacing w:val="0"/>
          <w:sz w:val="20"/>
          <w:lang w:eastAsia="en-US"/>
        </w:rPr>
        <w:t>omnichannel</w:t>
      </w:r>
      <w:proofErr w:type="spellEnd"/>
      <w:r w:rsidRPr="00225AD6">
        <w:rPr>
          <w:rFonts w:ascii="Calibri" w:hAnsi="Calibri"/>
          <w:spacing w:val="0"/>
          <w:sz w:val="20"/>
          <w:lang w:eastAsia="en-US"/>
        </w:rPr>
        <w:t xml:space="preserve"> communicatiestrategie worden opgesteld waarna de </w:t>
      </w:r>
      <w:proofErr w:type="spellStart"/>
      <w:r w:rsidRPr="00225AD6">
        <w:rPr>
          <w:rFonts w:ascii="Calibri" w:hAnsi="Calibri"/>
          <w:spacing w:val="0"/>
          <w:sz w:val="20"/>
          <w:lang w:eastAsia="en-US"/>
        </w:rPr>
        <w:t>roadmap</w:t>
      </w:r>
      <w:proofErr w:type="spellEnd"/>
      <w:r w:rsidRPr="00225AD6">
        <w:rPr>
          <w:rFonts w:ascii="Calibri" w:hAnsi="Calibri"/>
          <w:spacing w:val="0"/>
          <w:sz w:val="20"/>
          <w:lang w:eastAsia="en-US"/>
        </w:rPr>
        <w:t xml:space="preserve"> verder kan worden vormgegeven.</w:t>
      </w:r>
    </w:p>
    <w:p w14:paraId="0DC8C959" w14:textId="77777777" w:rsidR="00151435" w:rsidRPr="00225AD6" w:rsidRDefault="00151435" w:rsidP="000B069A">
      <w:pPr>
        <w:pStyle w:val="Kop2"/>
        <w:numPr>
          <w:ilvl w:val="1"/>
          <w:numId w:val="41"/>
        </w:numPr>
        <w:spacing w:before="240" w:after="120"/>
        <w:ind w:left="578" w:hanging="578"/>
        <w:rPr>
          <w:rFonts w:asciiTheme="minorHAnsi" w:hAnsiTheme="minorHAnsi" w:cstheme="minorHAnsi"/>
          <w:color w:val="002060"/>
          <w:sz w:val="20"/>
        </w:rPr>
      </w:pPr>
      <w:bookmarkStart w:id="119" w:name="_Toc129431159"/>
      <w:r w:rsidRPr="00225AD6">
        <w:rPr>
          <w:rFonts w:asciiTheme="minorHAnsi" w:hAnsiTheme="minorHAnsi" w:cstheme="minorHAnsi"/>
          <w:color w:val="002060"/>
          <w:sz w:val="20"/>
        </w:rPr>
        <w:t>Buiten de scope van deze opdracht</w:t>
      </w:r>
      <w:bookmarkEnd w:id="119"/>
    </w:p>
    <w:p w14:paraId="6AE119AC" w14:textId="5EB7985B" w:rsidR="00151435" w:rsidRPr="00225AD6" w:rsidRDefault="00151435" w:rsidP="457A31C5">
      <w:pPr>
        <w:spacing w:before="240" w:after="120" w:line="276" w:lineRule="auto"/>
        <w:rPr>
          <w:rFonts w:ascii="Calibri" w:hAnsi="Calibri"/>
          <w:spacing w:val="0"/>
          <w:sz w:val="20"/>
          <w:lang w:eastAsia="en-US"/>
        </w:rPr>
      </w:pPr>
      <w:r w:rsidRPr="457A31C5">
        <w:rPr>
          <w:rFonts w:ascii="Calibri" w:hAnsi="Calibri"/>
          <w:spacing w:val="0"/>
          <w:sz w:val="20"/>
          <w:lang w:eastAsia="en-US"/>
        </w:rPr>
        <w:t xml:space="preserve">Hardware, </w:t>
      </w:r>
      <w:r w:rsidR="00A9638C" w:rsidRPr="457A31C5">
        <w:rPr>
          <w:rFonts w:ascii="Calibri" w:hAnsi="Calibri"/>
          <w:spacing w:val="0"/>
          <w:sz w:val="20"/>
          <w:lang w:eastAsia="en-US"/>
        </w:rPr>
        <w:t>m</w:t>
      </w:r>
      <w:r w:rsidRPr="457A31C5">
        <w:rPr>
          <w:rFonts w:ascii="Calibri" w:hAnsi="Calibri"/>
          <w:spacing w:val="0"/>
          <w:sz w:val="20"/>
          <w:lang w:eastAsia="en-US"/>
        </w:rPr>
        <w:t xml:space="preserve">obiele telefonie, </w:t>
      </w:r>
      <w:r w:rsidR="00A9638C" w:rsidRPr="457A31C5">
        <w:rPr>
          <w:rFonts w:ascii="Calibri" w:hAnsi="Calibri"/>
          <w:spacing w:val="0"/>
          <w:sz w:val="20"/>
          <w:lang w:eastAsia="en-US"/>
        </w:rPr>
        <w:t>n</w:t>
      </w:r>
      <w:r w:rsidRPr="457A31C5">
        <w:rPr>
          <w:rFonts w:ascii="Calibri" w:hAnsi="Calibri"/>
          <w:spacing w:val="0"/>
          <w:sz w:val="20"/>
          <w:lang w:eastAsia="en-US"/>
        </w:rPr>
        <w:t xml:space="preserve">etwerkdiensten, </w:t>
      </w:r>
      <w:proofErr w:type="spellStart"/>
      <w:r w:rsidR="00A9638C" w:rsidRPr="457A31C5">
        <w:rPr>
          <w:rFonts w:ascii="Calibri" w:hAnsi="Calibri"/>
          <w:spacing w:val="0"/>
          <w:sz w:val="20"/>
          <w:lang w:eastAsia="en-US"/>
        </w:rPr>
        <w:t>m</w:t>
      </w:r>
      <w:r w:rsidRPr="457A31C5">
        <w:rPr>
          <w:rFonts w:ascii="Calibri" w:hAnsi="Calibri"/>
          <w:spacing w:val="0"/>
          <w:sz w:val="20"/>
          <w:lang w:eastAsia="en-US"/>
        </w:rPr>
        <w:t>ultifunctionals</w:t>
      </w:r>
      <w:proofErr w:type="spellEnd"/>
      <w:r w:rsidRPr="457A31C5">
        <w:rPr>
          <w:rFonts w:ascii="Calibri" w:hAnsi="Calibri"/>
          <w:spacing w:val="0"/>
          <w:sz w:val="20"/>
          <w:lang w:eastAsia="en-US"/>
        </w:rPr>
        <w:t xml:space="preserve">, </w:t>
      </w:r>
      <w:r w:rsidR="00A9638C" w:rsidRPr="457A31C5">
        <w:rPr>
          <w:rFonts w:ascii="Calibri" w:hAnsi="Calibri"/>
          <w:spacing w:val="0"/>
          <w:sz w:val="20"/>
          <w:lang w:eastAsia="en-US"/>
        </w:rPr>
        <w:t>s</w:t>
      </w:r>
      <w:r w:rsidRPr="457A31C5">
        <w:rPr>
          <w:rFonts w:ascii="Calibri" w:hAnsi="Calibri"/>
          <w:spacing w:val="0"/>
          <w:sz w:val="20"/>
          <w:lang w:eastAsia="en-US"/>
        </w:rPr>
        <w:t>oftware licenties vallen buiten de scope van de Opdracht en zullen separaat worden aanbesteed. Zie ook de verkavelingsplaat.</w:t>
      </w:r>
    </w:p>
    <w:p w14:paraId="7485AAF2" w14:textId="77777777" w:rsidR="00F771ED" w:rsidRPr="00225AD6" w:rsidRDefault="00F771ED" w:rsidP="0076663D">
      <w:pPr>
        <w:pStyle w:val="paragraph"/>
        <w:spacing w:before="240" w:beforeAutospacing="0" w:after="0" w:afterAutospacing="0"/>
        <w:jc w:val="both"/>
        <w:textAlignment w:val="baseline"/>
        <w:rPr>
          <w:rStyle w:val="eop"/>
          <w:rFonts w:asciiTheme="minorHAnsi" w:hAnsiTheme="minorHAnsi" w:cstheme="minorHAnsi"/>
          <w:sz w:val="18"/>
          <w:szCs w:val="18"/>
        </w:rPr>
      </w:pPr>
    </w:p>
    <w:p w14:paraId="79FA2AAD" w14:textId="77777777" w:rsidR="00F70B7E" w:rsidRPr="00225AD6" w:rsidRDefault="00F70B7E" w:rsidP="0076663D">
      <w:pPr>
        <w:pStyle w:val="paragraph"/>
        <w:spacing w:before="240" w:beforeAutospacing="0" w:after="0" w:afterAutospacing="0"/>
        <w:jc w:val="both"/>
        <w:textAlignment w:val="baseline"/>
        <w:rPr>
          <w:rStyle w:val="eop"/>
          <w:rFonts w:asciiTheme="minorHAnsi" w:hAnsiTheme="minorHAnsi" w:cstheme="minorHAnsi"/>
          <w:sz w:val="18"/>
          <w:szCs w:val="18"/>
        </w:rPr>
      </w:pPr>
    </w:p>
    <w:p w14:paraId="50F92462" w14:textId="129FD01B" w:rsidR="0043408A" w:rsidRPr="00225AD6" w:rsidRDefault="0043408A" w:rsidP="0076663D">
      <w:pPr>
        <w:pStyle w:val="paragraph"/>
        <w:spacing w:before="240" w:beforeAutospacing="0" w:after="0" w:afterAutospacing="0"/>
        <w:jc w:val="both"/>
        <w:textAlignment w:val="baseline"/>
        <w:rPr>
          <w:rFonts w:asciiTheme="minorHAnsi" w:hAnsiTheme="minorHAnsi" w:cstheme="minorHAnsi"/>
          <w:b/>
          <w:bCs/>
          <w:i/>
          <w:iCs/>
          <w:sz w:val="18"/>
          <w:szCs w:val="18"/>
        </w:rPr>
      </w:pPr>
      <w:r w:rsidRPr="00225AD6">
        <w:rPr>
          <w:b/>
          <w:bCs/>
          <w:i/>
          <w:iCs/>
        </w:rPr>
        <w:br w:type="page"/>
      </w:r>
    </w:p>
    <w:p w14:paraId="7AE59D1E" w14:textId="3DF6B729" w:rsidR="00FA1B98" w:rsidRPr="00225AD6" w:rsidRDefault="00A431FF" w:rsidP="000B069A">
      <w:pPr>
        <w:pStyle w:val="Kop1"/>
        <w:numPr>
          <w:ilvl w:val="0"/>
          <w:numId w:val="13"/>
        </w:numPr>
        <w:spacing w:before="240"/>
        <w:ind w:left="1559" w:hanging="1559"/>
        <w:rPr>
          <w:rFonts w:asciiTheme="minorHAnsi" w:hAnsiTheme="minorHAnsi" w:cstheme="minorHAnsi"/>
          <w:color w:val="002060"/>
          <w:szCs w:val="24"/>
        </w:rPr>
      </w:pPr>
      <w:bookmarkStart w:id="120" w:name="_Toc129431160"/>
      <w:r w:rsidRPr="00225AD6">
        <w:rPr>
          <w:rFonts w:asciiTheme="minorHAnsi" w:hAnsiTheme="minorHAnsi" w:cstheme="minorBidi"/>
          <w:color w:val="002060"/>
        </w:rPr>
        <w:t xml:space="preserve">De </w:t>
      </w:r>
      <w:r w:rsidR="00B62D96">
        <w:rPr>
          <w:rFonts w:asciiTheme="minorHAnsi" w:hAnsiTheme="minorHAnsi" w:cstheme="minorBidi"/>
          <w:color w:val="002060"/>
        </w:rPr>
        <w:t>Aanbesteding</w:t>
      </w:r>
      <w:r w:rsidRPr="00225AD6">
        <w:rPr>
          <w:rFonts w:asciiTheme="minorHAnsi" w:hAnsiTheme="minorHAnsi" w:cstheme="minorBidi"/>
          <w:color w:val="002060"/>
        </w:rPr>
        <w:t>s</w:t>
      </w:r>
      <w:r w:rsidR="00D62035" w:rsidRPr="00225AD6">
        <w:rPr>
          <w:rFonts w:asciiTheme="minorHAnsi" w:hAnsiTheme="minorHAnsi" w:cstheme="minorBidi"/>
          <w:color w:val="002060"/>
        </w:rPr>
        <w:t>procedure</w:t>
      </w:r>
      <w:bookmarkEnd w:id="120"/>
    </w:p>
    <w:p w14:paraId="08A093B8" w14:textId="60B3947E" w:rsidR="002F79B7" w:rsidRPr="00225AD6" w:rsidRDefault="002F79B7" w:rsidP="009820CE">
      <w:pPr>
        <w:spacing w:before="240" w:line="276" w:lineRule="auto"/>
        <w:rPr>
          <w:rFonts w:asciiTheme="minorHAnsi" w:hAnsiTheme="minorHAnsi" w:cstheme="minorHAnsi"/>
          <w:sz w:val="20"/>
        </w:rPr>
      </w:pPr>
      <w:r w:rsidRPr="00225AD6">
        <w:rPr>
          <w:rFonts w:asciiTheme="minorHAnsi" w:hAnsiTheme="minorHAnsi" w:cstheme="minorHAnsi"/>
          <w:sz w:val="20"/>
        </w:rPr>
        <w:t xml:space="preserve">De </w:t>
      </w:r>
      <w:r w:rsidR="000C585D">
        <w:rPr>
          <w:rFonts w:asciiTheme="minorHAnsi" w:hAnsiTheme="minorHAnsi" w:cstheme="minorHAnsi"/>
          <w:sz w:val="20"/>
        </w:rPr>
        <w:t>A</w:t>
      </w:r>
      <w:r w:rsidRPr="00225AD6">
        <w:rPr>
          <w:rFonts w:asciiTheme="minorHAnsi" w:hAnsiTheme="minorHAnsi" w:cstheme="minorHAnsi"/>
          <w:sz w:val="20"/>
        </w:rPr>
        <w:t xml:space="preserve">anbestedende dienst hanteert als gunningscriterium de economisch meest voordelige </w:t>
      </w:r>
      <w:r w:rsidR="00B62D96">
        <w:rPr>
          <w:rFonts w:asciiTheme="minorHAnsi" w:hAnsiTheme="minorHAnsi" w:cstheme="minorHAnsi"/>
          <w:sz w:val="20"/>
        </w:rPr>
        <w:t>Inschrijving</w:t>
      </w:r>
      <w:r w:rsidRPr="00225AD6">
        <w:rPr>
          <w:rFonts w:asciiTheme="minorHAnsi" w:hAnsiTheme="minorHAnsi" w:cstheme="minorHAnsi"/>
          <w:sz w:val="20"/>
        </w:rPr>
        <w:t xml:space="preserve">. (EMVI) op basis van de beste prijs-kwaliteitverhouding. De </w:t>
      </w:r>
      <w:r w:rsidR="00B62D96">
        <w:rPr>
          <w:rFonts w:asciiTheme="minorHAnsi" w:hAnsiTheme="minorHAnsi" w:cstheme="minorHAnsi"/>
          <w:sz w:val="20"/>
        </w:rPr>
        <w:t>Inschrijver</w:t>
      </w:r>
      <w:r w:rsidRPr="00225AD6">
        <w:rPr>
          <w:rFonts w:asciiTheme="minorHAnsi" w:hAnsiTheme="minorHAnsi" w:cstheme="minorHAnsi"/>
          <w:sz w:val="20"/>
        </w:rPr>
        <w:t xml:space="preserve"> die aldus de economisch meest voordelige </w:t>
      </w:r>
      <w:r w:rsidR="00B62D96">
        <w:rPr>
          <w:rFonts w:asciiTheme="minorHAnsi" w:hAnsiTheme="minorHAnsi" w:cstheme="minorHAnsi"/>
          <w:sz w:val="20"/>
        </w:rPr>
        <w:t>Inschrijving</w:t>
      </w:r>
      <w:r w:rsidRPr="00225AD6">
        <w:rPr>
          <w:rFonts w:asciiTheme="minorHAnsi" w:hAnsiTheme="minorHAnsi" w:cstheme="minorHAnsi"/>
          <w:sz w:val="20"/>
        </w:rPr>
        <w:t xml:space="preserve"> heeft gedaan krijgt in principe de Overeenkomst gegund. </w:t>
      </w:r>
    </w:p>
    <w:p w14:paraId="392BDC52" w14:textId="1849005E" w:rsidR="002F79B7" w:rsidRPr="00225AD6" w:rsidRDefault="002F79B7" w:rsidP="009820CE">
      <w:pPr>
        <w:spacing w:before="240" w:after="14" w:line="276" w:lineRule="auto"/>
        <w:rPr>
          <w:rFonts w:asciiTheme="minorHAnsi" w:hAnsiTheme="minorHAnsi" w:cstheme="minorHAnsi"/>
          <w:sz w:val="20"/>
        </w:rPr>
      </w:pPr>
      <w:r w:rsidRPr="00225AD6">
        <w:rPr>
          <w:rFonts w:asciiTheme="minorHAnsi" w:hAnsiTheme="minorHAnsi" w:cstheme="minorHAnsi"/>
          <w:sz w:val="20"/>
        </w:rPr>
        <w:t xml:space="preserve">Kwaliteit is van groot belang voor de </w:t>
      </w:r>
      <w:r w:rsidR="000C585D">
        <w:rPr>
          <w:rFonts w:asciiTheme="minorHAnsi" w:hAnsiTheme="minorHAnsi" w:cstheme="minorHAnsi"/>
          <w:sz w:val="20"/>
        </w:rPr>
        <w:t>A</w:t>
      </w:r>
      <w:r w:rsidRPr="00225AD6">
        <w:rPr>
          <w:rFonts w:asciiTheme="minorHAnsi" w:hAnsiTheme="minorHAnsi" w:cstheme="minorHAnsi"/>
          <w:sz w:val="20"/>
        </w:rPr>
        <w:t xml:space="preserve">anbestedende dienst vanwege het belang van de uitgevraagde dienstverlening voor de (primaire) processen van </w:t>
      </w:r>
      <w:r w:rsidR="000E6656" w:rsidRPr="00225AD6">
        <w:rPr>
          <w:rFonts w:asciiTheme="minorHAnsi" w:hAnsiTheme="minorHAnsi" w:cstheme="minorHAnsi"/>
          <w:sz w:val="20"/>
        </w:rPr>
        <w:t xml:space="preserve">de </w:t>
      </w:r>
      <w:r w:rsidR="008D4DC7">
        <w:rPr>
          <w:rFonts w:asciiTheme="minorHAnsi" w:hAnsiTheme="minorHAnsi" w:cstheme="minorHAnsi"/>
          <w:sz w:val="20"/>
        </w:rPr>
        <w:t>A</w:t>
      </w:r>
      <w:r w:rsidR="000E6656" w:rsidRPr="00225AD6">
        <w:rPr>
          <w:rFonts w:asciiTheme="minorHAnsi" w:hAnsiTheme="minorHAnsi" w:cstheme="minorHAnsi"/>
          <w:sz w:val="20"/>
        </w:rPr>
        <w:t xml:space="preserve">anbestedende dienst. </w:t>
      </w:r>
      <w:r w:rsidRPr="00225AD6">
        <w:rPr>
          <w:rFonts w:asciiTheme="minorHAnsi" w:hAnsiTheme="minorHAnsi" w:cstheme="minorHAnsi"/>
          <w:sz w:val="20"/>
        </w:rPr>
        <w:t xml:space="preserve">De kwaliteit zal voor een belangrijk deel in het programma van eisen tot uitdrukking komen en in de kwalitatieve gunningscriteria. </w:t>
      </w:r>
    </w:p>
    <w:p w14:paraId="0B1AD0E2" w14:textId="72BC1B38" w:rsidR="00667C8D" w:rsidRPr="00225AD6" w:rsidRDefault="002F79B7" w:rsidP="009820CE">
      <w:pPr>
        <w:spacing w:before="240" w:after="14" w:line="276" w:lineRule="auto"/>
        <w:rPr>
          <w:rFonts w:asciiTheme="minorHAnsi" w:hAnsiTheme="minorHAnsi" w:cstheme="minorHAnsi"/>
          <w:sz w:val="20"/>
        </w:rPr>
      </w:pPr>
      <w:r w:rsidRPr="00225AD6">
        <w:rPr>
          <w:rFonts w:asciiTheme="minorHAnsi" w:hAnsiTheme="minorHAnsi" w:cstheme="minorHAnsi"/>
          <w:sz w:val="20"/>
        </w:rPr>
        <w:t xml:space="preserve">Voor deze </w:t>
      </w:r>
      <w:r w:rsidR="00B62D96">
        <w:rPr>
          <w:rFonts w:asciiTheme="minorHAnsi" w:hAnsiTheme="minorHAnsi" w:cstheme="minorHAnsi"/>
          <w:sz w:val="20"/>
        </w:rPr>
        <w:t>Aanbesteding</w:t>
      </w:r>
      <w:r w:rsidRPr="00225AD6">
        <w:rPr>
          <w:rFonts w:asciiTheme="minorHAnsi" w:hAnsiTheme="minorHAnsi" w:cstheme="minorHAnsi"/>
          <w:sz w:val="20"/>
        </w:rPr>
        <w:t xml:space="preserve"> hanteert </w:t>
      </w:r>
      <w:r w:rsidR="00667C8D" w:rsidRPr="00225AD6">
        <w:rPr>
          <w:rFonts w:asciiTheme="minorHAnsi" w:hAnsiTheme="minorHAnsi" w:cstheme="minorHAnsi"/>
          <w:sz w:val="20"/>
        </w:rPr>
        <w:t xml:space="preserve">de </w:t>
      </w:r>
      <w:r w:rsidR="008D4DC7">
        <w:rPr>
          <w:rFonts w:asciiTheme="minorHAnsi" w:hAnsiTheme="minorHAnsi" w:cstheme="minorHAnsi"/>
          <w:sz w:val="20"/>
        </w:rPr>
        <w:t>A</w:t>
      </w:r>
      <w:r w:rsidR="00667C8D" w:rsidRPr="00225AD6">
        <w:rPr>
          <w:rFonts w:asciiTheme="minorHAnsi" w:hAnsiTheme="minorHAnsi" w:cstheme="minorHAnsi"/>
          <w:sz w:val="20"/>
        </w:rPr>
        <w:t>anbestedende dienst</w:t>
      </w:r>
      <w:r w:rsidRPr="00225AD6">
        <w:rPr>
          <w:rFonts w:asciiTheme="minorHAnsi" w:hAnsiTheme="minorHAnsi" w:cstheme="minorHAnsi"/>
          <w:sz w:val="20"/>
        </w:rPr>
        <w:t xml:space="preserve"> de Mededingingsprocedure met onderhandeling conform artikelen 2.30 en 2.31 A</w:t>
      </w:r>
      <w:r w:rsidR="00233F20">
        <w:rPr>
          <w:rFonts w:asciiTheme="minorHAnsi" w:hAnsiTheme="minorHAnsi" w:cstheme="minorHAnsi"/>
          <w:sz w:val="20"/>
        </w:rPr>
        <w:t>anbestedingswet 2012</w:t>
      </w:r>
      <w:r w:rsidRPr="00225AD6">
        <w:rPr>
          <w:rFonts w:asciiTheme="minorHAnsi" w:hAnsiTheme="minorHAnsi" w:cstheme="minorHAnsi"/>
          <w:sz w:val="20"/>
        </w:rPr>
        <w:t xml:space="preserve">. Deze </w:t>
      </w:r>
      <w:r w:rsidR="00F12DA0">
        <w:rPr>
          <w:rFonts w:asciiTheme="minorHAnsi" w:hAnsiTheme="minorHAnsi" w:cstheme="minorHAnsi"/>
          <w:sz w:val="20"/>
        </w:rPr>
        <w:t>aanbestedings</w:t>
      </w:r>
      <w:r w:rsidRPr="00225AD6">
        <w:rPr>
          <w:rFonts w:asciiTheme="minorHAnsi" w:hAnsiTheme="minorHAnsi" w:cstheme="minorHAnsi"/>
          <w:sz w:val="20"/>
        </w:rPr>
        <w:t xml:space="preserve">procedure kent twee fases, de </w:t>
      </w:r>
      <w:r w:rsidR="007C2593">
        <w:rPr>
          <w:rFonts w:asciiTheme="minorHAnsi" w:hAnsiTheme="minorHAnsi" w:cstheme="minorHAnsi"/>
          <w:sz w:val="20"/>
        </w:rPr>
        <w:t>S</w:t>
      </w:r>
      <w:r w:rsidRPr="00225AD6">
        <w:rPr>
          <w:rFonts w:asciiTheme="minorHAnsi" w:hAnsiTheme="minorHAnsi" w:cstheme="minorHAnsi"/>
          <w:sz w:val="20"/>
        </w:rPr>
        <w:t xml:space="preserve">electiefase en de </w:t>
      </w:r>
      <w:r w:rsidR="007C2593">
        <w:rPr>
          <w:rFonts w:asciiTheme="minorHAnsi" w:hAnsiTheme="minorHAnsi" w:cstheme="minorHAnsi"/>
          <w:sz w:val="20"/>
        </w:rPr>
        <w:t>Onderhandelings</w:t>
      </w:r>
      <w:r w:rsidRPr="00225AD6">
        <w:rPr>
          <w:rFonts w:asciiTheme="minorHAnsi" w:hAnsiTheme="minorHAnsi" w:cstheme="minorHAnsi"/>
          <w:sz w:val="20"/>
        </w:rPr>
        <w:t xml:space="preserve">fase. Hieronder wordt de </w:t>
      </w:r>
      <w:r w:rsidR="007C2593">
        <w:rPr>
          <w:rFonts w:asciiTheme="minorHAnsi" w:hAnsiTheme="minorHAnsi" w:cstheme="minorHAnsi"/>
          <w:sz w:val="20"/>
        </w:rPr>
        <w:t>S</w:t>
      </w:r>
      <w:r w:rsidRPr="00225AD6">
        <w:rPr>
          <w:rFonts w:asciiTheme="minorHAnsi" w:hAnsiTheme="minorHAnsi" w:cstheme="minorHAnsi"/>
          <w:sz w:val="20"/>
        </w:rPr>
        <w:t>electiefase toegelicht en in paragraaf</w:t>
      </w:r>
      <w:r w:rsidR="00667C8D" w:rsidRPr="00225AD6">
        <w:rPr>
          <w:rFonts w:asciiTheme="minorHAnsi" w:hAnsiTheme="minorHAnsi" w:cstheme="minorHAnsi"/>
          <w:sz w:val="20"/>
        </w:rPr>
        <w:t xml:space="preserve"> </w:t>
      </w:r>
      <w:r w:rsidR="007C2593">
        <w:rPr>
          <w:rFonts w:asciiTheme="minorHAnsi" w:hAnsiTheme="minorHAnsi" w:cstheme="minorHAnsi"/>
          <w:sz w:val="20"/>
        </w:rPr>
        <w:t>5</w:t>
      </w:r>
      <w:r w:rsidR="002A18EF" w:rsidRPr="00225AD6">
        <w:rPr>
          <w:rFonts w:asciiTheme="minorHAnsi" w:hAnsiTheme="minorHAnsi" w:cstheme="minorHAnsi"/>
          <w:sz w:val="20"/>
        </w:rPr>
        <w:t>.3</w:t>
      </w:r>
      <w:r w:rsidRPr="00225AD6">
        <w:rPr>
          <w:rFonts w:asciiTheme="minorHAnsi" w:hAnsiTheme="minorHAnsi" w:cstheme="minorHAnsi"/>
          <w:sz w:val="20"/>
        </w:rPr>
        <w:t xml:space="preserve"> volgt een globale beschrijving van de </w:t>
      </w:r>
      <w:r w:rsidR="007C2593">
        <w:rPr>
          <w:rFonts w:asciiTheme="minorHAnsi" w:hAnsiTheme="minorHAnsi" w:cstheme="minorHAnsi"/>
          <w:sz w:val="20"/>
        </w:rPr>
        <w:t>Onderhandeling</w:t>
      </w:r>
      <w:r w:rsidRPr="00225AD6">
        <w:rPr>
          <w:rFonts w:asciiTheme="minorHAnsi" w:hAnsiTheme="minorHAnsi" w:cstheme="minorHAnsi"/>
          <w:sz w:val="20"/>
        </w:rPr>
        <w:t>sfase.</w:t>
      </w:r>
    </w:p>
    <w:p w14:paraId="74734CC3" w14:textId="77777777" w:rsidR="00D61A08" w:rsidRPr="00225AD6" w:rsidRDefault="00D61A08" w:rsidP="000B069A">
      <w:pPr>
        <w:pStyle w:val="Lijstalinea"/>
        <w:keepNext/>
        <w:numPr>
          <w:ilvl w:val="0"/>
          <w:numId w:val="41"/>
        </w:numPr>
        <w:tabs>
          <w:tab w:val="left" w:pos="993"/>
        </w:tabs>
        <w:spacing w:before="240" w:after="120" w:line="240" w:lineRule="atLeast"/>
        <w:ind w:left="218"/>
        <w:outlineLvl w:val="1"/>
        <w:rPr>
          <w:rFonts w:asciiTheme="minorHAnsi" w:eastAsia="Times New Roman" w:hAnsiTheme="minorHAnsi" w:cstheme="minorHAnsi"/>
          <w:b/>
          <w:vanish/>
          <w:color w:val="002060"/>
          <w:spacing w:val="5"/>
          <w:sz w:val="20"/>
          <w:szCs w:val="20"/>
          <w:lang w:val="nl-NL" w:eastAsia="nl-NL"/>
        </w:rPr>
      </w:pPr>
      <w:bookmarkStart w:id="121" w:name="_Toc128585704"/>
      <w:bookmarkStart w:id="122" w:name="_Toc128636617"/>
      <w:bookmarkStart w:id="123" w:name="_Toc128637723"/>
      <w:bookmarkStart w:id="124" w:name="_Toc128637790"/>
      <w:bookmarkStart w:id="125" w:name="_Toc128637857"/>
      <w:bookmarkStart w:id="126" w:name="_Toc128649964"/>
      <w:bookmarkStart w:id="127" w:name="_Toc128650263"/>
      <w:bookmarkStart w:id="128" w:name="_Toc128650328"/>
      <w:bookmarkStart w:id="129" w:name="_Toc128650393"/>
      <w:bookmarkStart w:id="130" w:name="_Toc128650551"/>
      <w:bookmarkStart w:id="131" w:name="_Toc128650701"/>
      <w:bookmarkStart w:id="132" w:name="_Toc128651164"/>
      <w:bookmarkStart w:id="133" w:name="_Toc128651544"/>
      <w:bookmarkStart w:id="134" w:name="_Toc128657543"/>
      <w:bookmarkStart w:id="135" w:name="_Toc128659508"/>
      <w:bookmarkStart w:id="136" w:name="_Toc128660639"/>
      <w:bookmarkStart w:id="137" w:name="_Toc128660894"/>
      <w:bookmarkStart w:id="138" w:name="_Toc128663466"/>
      <w:bookmarkStart w:id="139" w:name="_Toc128664929"/>
      <w:bookmarkStart w:id="140" w:name="_Toc128668271"/>
      <w:bookmarkStart w:id="141" w:name="_Toc128668339"/>
      <w:bookmarkStart w:id="142" w:name="_Toc128668405"/>
      <w:bookmarkStart w:id="143" w:name="_Toc129431161"/>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38175CC8" w14:textId="6B06906B" w:rsidR="00667C8D" w:rsidRPr="00225AD6" w:rsidRDefault="00667C8D" w:rsidP="000B069A">
      <w:pPr>
        <w:pStyle w:val="Kop2"/>
        <w:numPr>
          <w:ilvl w:val="1"/>
          <w:numId w:val="41"/>
        </w:numPr>
        <w:spacing w:before="240" w:after="120"/>
        <w:ind w:left="578" w:hanging="578"/>
        <w:rPr>
          <w:rFonts w:asciiTheme="minorHAnsi" w:hAnsiTheme="minorHAnsi" w:cstheme="minorHAnsi"/>
          <w:b w:val="0"/>
          <w:bCs/>
          <w:color w:val="002060"/>
          <w:sz w:val="20"/>
        </w:rPr>
      </w:pPr>
      <w:bookmarkStart w:id="144" w:name="_Toc129431162"/>
      <w:r w:rsidRPr="00225AD6">
        <w:rPr>
          <w:rFonts w:asciiTheme="minorHAnsi" w:hAnsiTheme="minorHAnsi" w:cstheme="minorHAnsi"/>
          <w:color w:val="002060"/>
          <w:sz w:val="20"/>
        </w:rPr>
        <w:t>Selectiefase</w:t>
      </w:r>
      <w:bookmarkEnd w:id="144"/>
    </w:p>
    <w:p w14:paraId="128387FE" w14:textId="0321D29E" w:rsidR="000E6656" w:rsidRPr="00225AD6" w:rsidRDefault="00667C8D" w:rsidP="009820CE">
      <w:pPr>
        <w:spacing w:before="240" w:after="27" w:line="276" w:lineRule="auto"/>
        <w:rPr>
          <w:rFonts w:asciiTheme="minorHAnsi" w:hAnsiTheme="minorHAnsi" w:cstheme="minorHAnsi"/>
          <w:sz w:val="20"/>
        </w:rPr>
      </w:pPr>
      <w:r w:rsidRPr="00225AD6">
        <w:rPr>
          <w:rFonts w:asciiTheme="minorHAnsi" w:hAnsiTheme="minorHAnsi" w:cstheme="minorHAnsi"/>
          <w:sz w:val="20"/>
        </w:rPr>
        <w:t>I</w:t>
      </w:r>
      <w:r w:rsidR="000E6656" w:rsidRPr="00225AD6">
        <w:rPr>
          <w:rFonts w:asciiTheme="minorHAnsi" w:hAnsiTheme="minorHAnsi" w:cstheme="minorHAnsi"/>
          <w:sz w:val="20"/>
        </w:rPr>
        <w:t xml:space="preserve">n de </w:t>
      </w:r>
      <w:r w:rsidR="007C2593">
        <w:rPr>
          <w:rFonts w:asciiTheme="minorHAnsi" w:hAnsiTheme="minorHAnsi" w:cstheme="minorHAnsi"/>
          <w:sz w:val="20"/>
        </w:rPr>
        <w:t>S</w:t>
      </w:r>
      <w:r w:rsidR="000E6656" w:rsidRPr="00225AD6">
        <w:rPr>
          <w:rFonts w:asciiTheme="minorHAnsi" w:hAnsiTheme="minorHAnsi" w:cstheme="minorHAnsi"/>
          <w:sz w:val="20"/>
        </w:rPr>
        <w:t xml:space="preserve">electiefase kunnen Gegadigden zich aanmelden op basis van de door </w:t>
      </w:r>
      <w:r w:rsidRPr="00225AD6">
        <w:rPr>
          <w:rFonts w:asciiTheme="minorHAnsi" w:hAnsiTheme="minorHAnsi" w:cstheme="minorHAnsi"/>
          <w:sz w:val="20"/>
        </w:rPr>
        <w:t xml:space="preserve">de </w:t>
      </w:r>
      <w:r w:rsidR="00747BE4">
        <w:rPr>
          <w:rFonts w:asciiTheme="minorHAnsi" w:hAnsiTheme="minorHAnsi" w:cstheme="minorHAnsi"/>
          <w:sz w:val="20"/>
        </w:rPr>
        <w:t>A</w:t>
      </w:r>
      <w:r w:rsidRPr="00225AD6">
        <w:rPr>
          <w:rFonts w:asciiTheme="minorHAnsi" w:hAnsiTheme="minorHAnsi" w:cstheme="minorHAnsi"/>
          <w:sz w:val="20"/>
        </w:rPr>
        <w:t>anbestedende dienst</w:t>
      </w:r>
      <w:r w:rsidR="000E6656" w:rsidRPr="00225AD6">
        <w:rPr>
          <w:rFonts w:asciiTheme="minorHAnsi" w:hAnsiTheme="minorHAnsi" w:cstheme="minorHAnsi"/>
          <w:sz w:val="20"/>
        </w:rPr>
        <w:t xml:space="preserve"> gepubliceerde Selectieleidraad. </w:t>
      </w:r>
      <w:r w:rsidRPr="00225AD6">
        <w:rPr>
          <w:rFonts w:asciiTheme="minorHAnsi" w:hAnsiTheme="minorHAnsi" w:cstheme="minorHAnsi"/>
          <w:sz w:val="20"/>
        </w:rPr>
        <w:t xml:space="preserve">De </w:t>
      </w:r>
      <w:r w:rsidR="00747BE4">
        <w:rPr>
          <w:rFonts w:asciiTheme="minorHAnsi" w:hAnsiTheme="minorHAnsi" w:cstheme="minorHAnsi"/>
          <w:sz w:val="20"/>
        </w:rPr>
        <w:t>A</w:t>
      </w:r>
      <w:r w:rsidRPr="00225AD6">
        <w:rPr>
          <w:rFonts w:asciiTheme="minorHAnsi" w:hAnsiTheme="minorHAnsi" w:cstheme="minorHAnsi"/>
          <w:sz w:val="20"/>
        </w:rPr>
        <w:t xml:space="preserve">anbestedende dienst </w:t>
      </w:r>
      <w:r w:rsidR="000E6656" w:rsidRPr="00225AD6">
        <w:rPr>
          <w:rFonts w:asciiTheme="minorHAnsi" w:hAnsiTheme="minorHAnsi" w:cstheme="minorHAnsi"/>
          <w:sz w:val="20"/>
        </w:rPr>
        <w:t xml:space="preserve">toetst elke </w:t>
      </w:r>
      <w:r w:rsidR="00602415">
        <w:rPr>
          <w:rFonts w:asciiTheme="minorHAnsi" w:hAnsiTheme="minorHAnsi" w:cstheme="minorHAnsi"/>
          <w:sz w:val="20"/>
        </w:rPr>
        <w:t>A</w:t>
      </w:r>
      <w:r w:rsidR="000E6656" w:rsidRPr="00225AD6">
        <w:rPr>
          <w:rFonts w:asciiTheme="minorHAnsi" w:hAnsiTheme="minorHAnsi" w:cstheme="minorHAnsi"/>
          <w:sz w:val="20"/>
        </w:rPr>
        <w:t xml:space="preserve">anmelding of deze: </w:t>
      </w:r>
    </w:p>
    <w:p w14:paraId="5B04E05B" w14:textId="03E7381A" w:rsidR="000E6656" w:rsidRPr="00A23821" w:rsidRDefault="000E6656" w:rsidP="009820CE">
      <w:pPr>
        <w:pStyle w:val="Lijstalinea"/>
        <w:numPr>
          <w:ilvl w:val="0"/>
          <w:numId w:val="57"/>
        </w:numPr>
        <w:spacing w:after="5" w:line="276" w:lineRule="auto"/>
        <w:rPr>
          <w:rFonts w:asciiTheme="minorHAnsi" w:hAnsiTheme="minorHAnsi" w:cstheme="minorHAnsi"/>
          <w:sz w:val="20"/>
          <w:lang w:val="nl-NL"/>
        </w:rPr>
      </w:pPr>
      <w:r w:rsidRPr="00A23821">
        <w:rPr>
          <w:rFonts w:asciiTheme="minorHAnsi" w:hAnsiTheme="minorHAnsi" w:cstheme="minorHAnsi"/>
          <w:sz w:val="20"/>
          <w:lang w:val="nl-NL"/>
        </w:rPr>
        <w:t xml:space="preserve">niet valt onder een gestelde uitsluitingsgrond; </w:t>
      </w:r>
    </w:p>
    <w:p w14:paraId="651FEF07" w14:textId="5166716D" w:rsidR="000E6656" w:rsidRPr="00A23821" w:rsidRDefault="000E6656" w:rsidP="009820CE">
      <w:pPr>
        <w:pStyle w:val="Lijstalinea"/>
        <w:numPr>
          <w:ilvl w:val="0"/>
          <w:numId w:val="57"/>
        </w:numPr>
        <w:spacing w:after="5" w:line="276" w:lineRule="auto"/>
        <w:rPr>
          <w:rFonts w:asciiTheme="minorHAnsi" w:hAnsiTheme="minorHAnsi" w:cstheme="minorHAnsi"/>
          <w:sz w:val="20"/>
          <w:lang w:val="nl-NL"/>
        </w:rPr>
      </w:pPr>
      <w:r w:rsidRPr="00A23821">
        <w:rPr>
          <w:rFonts w:asciiTheme="minorHAnsi" w:hAnsiTheme="minorHAnsi" w:cstheme="minorHAnsi"/>
          <w:sz w:val="20"/>
          <w:lang w:val="nl-NL"/>
        </w:rPr>
        <w:t xml:space="preserve">voldoet aan de gestelde Geschiktheidseisen; </w:t>
      </w:r>
    </w:p>
    <w:p w14:paraId="1521D5EF" w14:textId="1EF309CF" w:rsidR="000E6656" w:rsidRPr="00A23821" w:rsidRDefault="000E6656" w:rsidP="009820CE">
      <w:pPr>
        <w:pStyle w:val="Lijstalinea"/>
        <w:numPr>
          <w:ilvl w:val="0"/>
          <w:numId w:val="57"/>
        </w:numPr>
        <w:spacing w:after="5" w:line="276" w:lineRule="auto"/>
        <w:rPr>
          <w:rFonts w:asciiTheme="minorHAnsi" w:hAnsiTheme="minorHAnsi" w:cstheme="minorHAnsi"/>
          <w:sz w:val="20"/>
          <w:lang w:val="nl-NL"/>
        </w:rPr>
      </w:pPr>
      <w:r w:rsidRPr="00A23821">
        <w:rPr>
          <w:rFonts w:asciiTheme="minorHAnsi" w:hAnsiTheme="minorHAnsi" w:cstheme="minorHAnsi"/>
          <w:sz w:val="20"/>
          <w:lang w:val="nl-NL"/>
        </w:rPr>
        <w:t>voldoet aan de gestelde minimumeisen en vormvereiste</w:t>
      </w:r>
      <w:r w:rsidR="00667C8D" w:rsidRPr="00A23821">
        <w:rPr>
          <w:rFonts w:asciiTheme="minorHAnsi" w:hAnsiTheme="minorHAnsi" w:cstheme="minorHAnsi"/>
          <w:sz w:val="20"/>
          <w:lang w:val="nl-NL"/>
        </w:rPr>
        <w:t xml:space="preserve">n. </w:t>
      </w:r>
      <w:r w:rsidRPr="00A23821">
        <w:rPr>
          <w:rFonts w:asciiTheme="minorHAnsi" w:hAnsiTheme="minorHAnsi" w:cstheme="minorHAnsi"/>
          <w:sz w:val="20"/>
          <w:lang w:val="nl-NL"/>
        </w:rPr>
        <w:t xml:space="preserve"> </w:t>
      </w:r>
    </w:p>
    <w:p w14:paraId="2C160D2A" w14:textId="66C93BF2" w:rsidR="000E6656" w:rsidRPr="00225AD6" w:rsidRDefault="000E6656" w:rsidP="009820CE">
      <w:pPr>
        <w:spacing w:before="240" w:after="14" w:line="276" w:lineRule="auto"/>
        <w:rPr>
          <w:rFonts w:asciiTheme="minorHAnsi" w:hAnsiTheme="minorHAnsi" w:cstheme="minorHAnsi"/>
          <w:sz w:val="20"/>
        </w:rPr>
      </w:pPr>
      <w:r w:rsidRPr="00225AD6">
        <w:rPr>
          <w:rFonts w:asciiTheme="minorHAnsi" w:hAnsiTheme="minorHAnsi" w:cstheme="minorHAnsi"/>
          <w:sz w:val="20"/>
        </w:rPr>
        <w:t xml:space="preserve">Aanmeldingen die niet aan deze eisen voldoen worden terzijde gelegd en komen niet in aanmerking voor verdere beoordeling en zijn uitgesloten van verdere deelname aan de </w:t>
      </w:r>
      <w:r w:rsidR="00080693">
        <w:rPr>
          <w:rFonts w:asciiTheme="minorHAnsi" w:hAnsiTheme="minorHAnsi" w:cstheme="minorHAnsi"/>
          <w:sz w:val="20"/>
        </w:rPr>
        <w:t>aanbestedings</w:t>
      </w:r>
      <w:r w:rsidRPr="00225AD6">
        <w:rPr>
          <w:rFonts w:asciiTheme="minorHAnsi" w:hAnsiTheme="minorHAnsi" w:cstheme="minorHAnsi"/>
          <w:sz w:val="20"/>
        </w:rPr>
        <w:t xml:space="preserve">procedure. </w:t>
      </w:r>
    </w:p>
    <w:p w14:paraId="5D139D4B" w14:textId="3A0167F7" w:rsidR="000E6656" w:rsidRPr="00225AD6" w:rsidRDefault="000E6656" w:rsidP="009820CE">
      <w:pPr>
        <w:spacing w:before="240" w:after="14" w:line="276" w:lineRule="auto"/>
        <w:rPr>
          <w:rFonts w:asciiTheme="minorHAnsi" w:hAnsiTheme="minorHAnsi" w:cstheme="minorHAnsi"/>
          <w:sz w:val="20"/>
        </w:rPr>
      </w:pPr>
      <w:r w:rsidRPr="00225AD6">
        <w:rPr>
          <w:rFonts w:asciiTheme="minorHAnsi" w:hAnsiTheme="minorHAnsi" w:cstheme="minorHAnsi"/>
          <w:sz w:val="20"/>
        </w:rPr>
        <w:t xml:space="preserve">Vervolgens beoordeelt </w:t>
      </w:r>
      <w:r w:rsidR="000E4213" w:rsidRPr="00225AD6">
        <w:rPr>
          <w:rFonts w:asciiTheme="minorHAnsi" w:hAnsiTheme="minorHAnsi" w:cstheme="minorHAnsi"/>
          <w:sz w:val="20"/>
        </w:rPr>
        <w:t xml:space="preserve">de </w:t>
      </w:r>
      <w:r w:rsidR="00080693">
        <w:rPr>
          <w:rFonts w:asciiTheme="minorHAnsi" w:hAnsiTheme="minorHAnsi" w:cstheme="minorHAnsi"/>
          <w:sz w:val="20"/>
        </w:rPr>
        <w:t>A</w:t>
      </w:r>
      <w:r w:rsidR="000E4213" w:rsidRPr="00225AD6">
        <w:rPr>
          <w:rFonts w:asciiTheme="minorHAnsi" w:hAnsiTheme="minorHAnsi" w:cstheme="minorHAnsi"/>
          <w:sz w:val="20"/>
        </w:rPr>
        <w:t>anbestedende dienst</w:t>
      </w:r>
      <w:r w:rsidRPr="00225AD6">
        <w:rPr>
          <w:rFonts w:asciiTheme="minorHAnsi" w:hAnsiTheme="minorHAnsi" w:cstheme="minorHAnsi"/>
          <w:sz w:val="20"/>
        </w:rPr>
        <w:t xml:space="preserve"> de overgebleven aanmeldingen op basis van de</w:t>
      </w:r>
      <w:r w:rsidR="008E7EE6">
        <w:rPr>
          <w:rFonts w:asciiTheme="minorHAnsi" w:hAnsiTheme="minorHAnsi" w:cstheme="minorHAnsi"/>
          <w:sz w:val="20"/>
        </w:rPr>
        <w:t xml:space="preserve"> </w:t>
      </w:r>
      <w:r w:rsidRPr="00225AD6">
        <w:rPr>
          <w:rFonts w:asciiTheme="minorHAnsi" w:hAnsiTheme="minorHAnsi" w:cstheme="minorHAnsi"/>
          <w:sz w:val="20"/>
        </w:rPr>
        <w:t xml:space="preserve">selectiecriteria en stelt op basis van de uitkomst van de beoordeling een rangschikking op. Alle Gegadigden ontvangen hierop een voorgenomen selectiebeslissing. </w:t>
      </w:r>
    </w:p>
    <w:p w14:paraId="173DFC26" w14:textId="27E9A4A9" w:rsidR="000E6656" w:rsidRDefault="73A2873B" w:rsidP="009820CE">
      <w:pPr>
        <w:spacing w:before="240" w:after="14" w:line="276" w:lineRule="auto"/>
        <w:rPr>
          <w:rFonts w:asciiTheme="minorHAnsi" w:hAnsiTheme="minorHAnsi" w:cstheme="minorBidi"/>
          <w:sz w:val="20"/>
        </w:rPr>
      </w:pPr>
      <w:r w:rsidRPr="3A40075C">
        <w:rPr>
          <w:rFonts w:asciiTheme="minorHAnsi" w:hAnsiTheme="minorHAnsi" w:cstheme="minorBidi"/>
          <w:sz w:val="20"/>
        </w:rPr>
        <w:t xml:space="preserve">De </w:t>
      </w:r>
      <w:r w:rsidR="20364DB8" w:rsidRPr="3A40075C">
        <w:rPr>
          <w:rFonts w:asciiTheme="minorHAnsi" w:hAnsiTheme="minorHAnsi" w:cstheme="minorBidi"/>
          <w:sz w:val="20"/>
        </w:rPr>
        <w:t xml:space="preserve">beste </w:t>
      </w:r>
      <w:r w:rsidR="45C01298" w:rsidRPr="3A40075C">
        <w:rPr>
          <w:rFonts w:asciiTheme="minorHAnsi" w:hAnsiTheme="minorHAnsi" w:cstheme="minorBidi"/>
          <w:sz w:val="20"/>
        </w:rPr>
        <w:t>vijf</w:t>
      </w:r>
      <w:r w:rsidRPr="3A40075C">
        <w:rPr>
          <w:rFonts w:asciiTheme="minorHAnsi" w:hAnsiTheme="minorHAnsi" w:cstheme="minorBidi"/>
          <w:sz w:val="20"/>
        </w:rPr>
        <w:t xml:space="preserve"> Gegadigden uit de rangschikking ontvangen daarbij een uitnodiging voor de </w:t>
      </w:r>
      <w:r w:rsidR="5B9E0FCF" w:rsidRPr="3A40075C">
        <w:rPr>
          <w:rFonts w:asciiTheme="minorHAnsi" w:hAnsiTheme="minorHAnsi" w:cstheme="minorBidi"/>
          <w:sz w:val="20"/>
        </w:rPr>
        <w:t>Onderhandelings</w:t>
      </w:r>
      <w:r w:rsidRPr="3A40075C">
        <w:rPr>
          <w:rFonts w:asciiTheme="minorHAnsi" w:hAnsiTheme="minorHAnsi" w:cstheme="minorBidi"/>
          <w:sz w:val="20"/>
        </w:rPr>
        <w:t xml:space="preserve">fase. De overige Gegadigden ontvangen een bericht van afwijzing. Gegadigden hebben het recht om binnen een termijn van </w:t>
      </w:r>
      <w:r w:rsidR="00BC1254">
        <w:rPr>
          <w:rFonts w:asciiTheme="minorHAnsi" w:hAnsiTheme="minorHAnsi" w:cstheme="minorBidi"/>
          <w:sz w:val="20"/>
        </w:rPr>
        <w:t xml:space="preserve">7 </w:t>
      </w:r>
      <w:r w:rsidRPr="3A40075C">
        <w:rPr>
          <w:rFonts w:asciiTheme="minorHAnsi" w:hAnsiTheme="minorHAnsi" w:cstheme="minorBidi"/>
          <w:sz w:val="20"/>
        </w:rPr>
        <w:t xml:space="preserve">dagen bezwaar te maken tegen de voorgenomen selectiebeslissing. Na </w:t>
      </w:r>
      <w:r w:rsidR="00BC1254">
        <w:rPr>
          <w:rFonts w:asciiTheme="minorHAnsi" w:hAnsiTheme="minorHAnsi" w:cstheme="minorBidi"/>
          <w:sz w:val="20"/>
        </w:rPr>
        <w:t xml:space="preserve">7 </w:t>
      </w:r>
      <w:r w:rsidRPr="3A40075C">
        <w:rPr>
          <w:rFonts w:asciiTheme="minorHAnsi" w:hAnsiTheme="minorHAnsi" w:cstheme="minorBidi"/>
          <w:sz w:val="20"/>
        </w:rPr>
        <w:t xml:space="preserve">dagen vervalt dit recht. </w:t>
      </w:r>
    </w:p>
    <w:p w14:paraId="29C1D72D" w14:textId="41F89693" w:rsidR="00E00436" w:rsidRDefault="73A2873B" w:rsidP="009820CE">
      <w:pPr>
        <w:spacing w:before="240" w:line="276" w:lineRule="auto"/>
        <w:rPr>
          <w:rFonts w:asciiTheme="minorHAnsi" w:hAnsiTheme="minorHAnsi" w:cstheme="minorBidi"/>
          <w:sz w:val="20"/>
        </w:rPr>
      </w:pPr>
      <w:r w:rsidRPr="3A40075C">
        <w:rPr>
          <w:rFonts w:asciiTheme="minorHAnsi" w:hAnsiTheme="minorHAnsi" w:cstheme="minorBidi"/>
          <w:sz w:val="20"/>
        </w:rPr>
        <w:t xml:space="preserve">Indien meerdere Gegadigden eindigen met hetzelfde aantal punten op de laatste positie binnen de top van de </w:t>
      </w:r>
      <w:r w:rsidR="45C01298" w:rsidRPr="3A40075C">
        <w:rPr>
          <w:rFonts w:asciiTheme="minorHAnsi" w:hAnsiTheme="minorHAnsi" w:cstheme="minorBidi"/>
          <w:sz w:val="20"/>
        </w:rPr>
        <w:t>vijf</w:t>
      </w:r>
      <w:r w:rsidRPr="3A40075C">
        <w:rPr>
          <w:rFonts w:asciiTheme="minorHAnsi" w:hAnsiTheme="minorHAnsi" w:cstheme="minorBidi"/>
          <w:sz w:val="20"/>
        </w:rPr>
        <w:t xml:space="preserve"> (</w:t>
      </w:r>
      <w:r w:rsidR="45C01298" w:rsidRPr="3A40075C">
        <w:rPr>
          <w:rFonts w:asciiTheme="minorHAnsi" w:hAnsiTheme="minorHAnsi" w:cstheme="minorBidi"/>
          <w:sz w:val="20"/>
        </w:rPr>
        <w:t>5</w:t>
      </w:r>
      <w:r w:rsidRPr="3A40075C">
        <w:rPr>
          <w:rFonts w:asciiTheme="minorHAnsi" w:hAnsiTheme="minorHAnsi" w:cstheme="minorBidi"/>
          <w:sz w:val="20"/>
        </w:rPr>
        <w:t>) hoogst scorende partijen, dan word</w:t>
      </w:r>
      <w:r w:rsidR="003D7A35">
        <w:rPr>
          <w:rFonts w:asciiTheme="minorHAnsi" w:hAnsiTheme="minorHAnsi" w:cstheme="minorBidi"/>
          <w:sz w:val="20"/>
        </w:rPr>
        <w:t xml:space="preserve">en </w:t>
      </w:r>
      <w:r w:rsidR="00A71347">
        <w:rPr>
          <w:rFonts w:asciiTheme="minorHAnsi" w:hAnsiTheme="minorHAnsi" w:cstheme="minorBidi"/>
          <w:sz w:val="20"/>
        </w:rPr>
        <w:t>de aanmeldingen gerangschikt op basis van de selectiecrit</w:t>
      </w:r>
      <w:r w:rsidR="00601127">
        <w:rPr>
          <w:rFonts w:asciiTheme="minorHAnsi" w:hAnsiTheme="minorHAnsi" w:cstheme="minorBidi"/>
          <w:sz w:val="20"/>
        </w:rPr>
        <w:t>eria. Dit zijn geen minimumeisen, maar aspecten</w:t>
      </w:r>
      <w:r w:rsidR="00346A76">
        <w:rPr>
          <w:rFonts w:asciiTheme="minorHAnsi" w:hAnsiTheme="minorHAnsi" w:cstheme="minorBidi"/>
          <w:sz w:val="20"/>
        </w:rPr>
        <w:t xml:space="preserve"> waarin punten worden toegekend</w:t>
      </w:r>
      <w:r w:rsidRPr="3A40075C">
        <w:rPr>
          <w:rFonts w:asciiTheme="minorHAnsi" w:hAnsiTheme="minorHAnsi" w:cstheme="minorBidi"/>
          <w:sz w:val="20"/>
        </w:rPr>
        <w:t xml:space="preserve">. Als er dan nog steeds meer Gegadigden op de laatste positie binnen de top van de </w:t>
      </w:r>
      <w:r w:rsidR="3357BDEC" w:rsidRPr="3A40075C">
        <w:rPr>
          <w:rFonts w:asciiTheme="minorHAnsi" w:hAnsiTheme="minorHAnsi" w:cstheme="minorBidi"/>
          <w:sz w:val="20"/>
        </w:rPr>
        <w:t>vijf</w:t>
      </w:r>
      <w:r w:rsidRPr="3A40075C">
        <w:rPr>
          <w:rFonts w:asciiTheme="minorHAnsi" w:hAnsiTheme="minorHAnsi" w:cstheme="minorBidi"/>
          <w:sz w:val="20"/>
        </w:rPr>
        <w:t xml:space="preserve"> </w:t>
      </w:r>
      <w:r w:rsidR="00552443">
        <w:rPr>
          <w:rFonts w:asciiTheme="minorHAnsi" w:hAnsiTheme="minorHAnsi" w:cstheme="minorBidi"/>
          <w:sz w:val="20"/>
        </w:rPr>
        <w:t>(</w:t>
      </w:r>
      <w:r w:rsidR="26612DAB" w:rsidRPr="3A40075C">
        <w:rPr>
          <w:rFonts w:asciiTheme="minorHAnsi" w:hAnsiTheme="minorHAnsi" w:cstheme="minorBidi"/>
          <w:sz w:val="20"/>
        </w:rPr>
        <w:t>5</w:t>
      </w:r>
      <w:r w:rsidR="00552443">
        <w:rPr>
          <w:rFonts w:asciiTheme="minorHAnsi" w:hAnsiTheme="minorHAnsi" w:cstheme="minorBidi"/>
          <w:sz w:val="20"/>
        </w:rPr>
        <w:t>)</w:t>
      </w:r>
      <w:r w:rsidRPr="3A40075C">
        <w:rPr>
          <w:rFonts w:asciiTheme="minorHAnsi" w:hAnsiTheme="minorHAnsi" w:cstheme="minorBidi"/>
          <w:sz w:val="20"/>
        </w:rPr>
        <w:t xml:space="preserve"> hoogst scorende partijen staan, zal er een loting onder al deze Gegadigden</w:t>
      </w:r>
      <w:r w:rsidR="3357BDEC" w:rsidRPr="3A40075C">
        <w:rPr>
          <w:rFonts w:asciiTheme="minorHAnsi" w:hAnsiTheme="minorHAnsi" w:cstheme="minorBidi"/>
          <w:sz w:val="20"/>
        </w:rPr>
        <w:t xml:space="preserve"> </w:t>
      </w:r>
      <w:r w:rsidRPr="3A40075C">
        <w:rPr>
          <w:rFonts w:asciiTheme="minorHAnsi" w:hAnsiTheme="minorHAnsi" w:cstheme="minorBidi"/>
          <w:sz w:val="20"/>
        </w:rPr>
        <w:t xml:space="preserve">plaatsvinden. In dat geval wordt u hierover vooraf geïnformeerd. Gegadigden die niet (blijken te) voldoen aan de eisen van de Selectieleidraad of de gevraagde bewijsmiddelen niet kunnen overleggen, worden uitgesloten en uit de ranking verwijderd waardoor daaropvolgende Gegadigden een plaats in de ranking naar boven opschuiven. De partijen die aldus een positie hebben binnen de top </w:t>
      </w:r>
      <w:r w:rsidR="3357BDEC" w:rsidRPr="3A40075C">
        <w:rPr>
          <w:rFonts w:asciiTheme="minorHAnsi" w:hAnsiTheme="minorHAnsi" w:cstheme="minorBidi"/>
          <w:sz w:val="20"/>
        </w:rPr>
        <w:t>vijf</w:t>
      </w:r>
      <w:r w:rsidRPr="3A40075C">
        <w:rPr>
          <w:rFonts w:asciiTheme="minorHAnsi" w:hAnsiTheme="minorHAnsi" w:cstheme="minorBidi"/>
          <w:sz w:val="20"/>
        </w:rPr>
        <w:t xml:space="preserve"> (</w:t>
      </w:r>
      <w:r w:rsidR="3357BDEC" w:rsidRPr="3A40075C">
        <w:rPr>
          <w:rFonts w:asciiTheme="minorHAnsi" w:hAnsiTheme="minorHAnsi" w:cstheme="minorBidi"/>
          <w:sz w:val="20"/>
        </w:rPr>
        <w:t>5</w:t>
      </w:r>
      <w:r w:rsidRPr="3A40075C">
        <w:rPr>
          <w:rFonts w:asciiTheme="minorHAnsi" w:hAnsiTheme="minorHAnsi" w:cstheme="minorBidi"/>
          <w:sz w:val="20"/>
        </w:rPr>
        <w:t>) worden geselecteerd.</w:t>
      </w:r>
    </w:p>
    <w:p w14:paraId="3A84FFD6" w14:textId="0C689764" w:rsidR="00510BA4" w:rsidRPr="00C16E96" w:rsidRDefault="00510BA4" w:rsidP="009820CE">
      <w:pPr>
        <w:spacing w:before="240" w:line="276" w:lineRule="auto"/>
        <w:rPr>
          <w:rFonts w:asciiTheme="minorHAnsi" w:hAnsiTheme="minorHAnsi" w:cstheme="minorHAnsi"/>
          <w:sz w:val="20"/>
        </w:rPr>
      </w:pPr>
      <w:r w:rsidRPr="00225AD6">
        <w:rPr>
          <w:rFonts w:asciiTheme="minorHAnsi" w:hAnsiTheme="minorHAnsi" w:cstheme="minorHAnsi"/>
          <w:sz w:val="20"/>
          <w:szCs w:val="22"/>
        </w:rPr>
        <w:t xml:space="preserve">De aanbestedende dienst heeft te allen tijde het recht (maar is daartoe niet verplicht) Gegadigden om verduidelijking en/of aanvulling van ontbrekende gegevens te vragen en de door Gegadigde verstrekte informatie te controleren.  </w:t>
      </w:r>
    </w:p>
    <w:p w14:paraId="05DB2046" w14:textId="781E9C33" w:rsidR="00510BA4" w:rsidRPr="00225AD6" w:rsidRDefault="00510BA4" w:rsidP="009820CE">
      <w:pPr>
        <w:spacing w:before="240" w:after="14" w:line="276" w:lineRule="auto"/>
        <w:rPr>
          <w:rFonts w:asciiTheme="minorHAnsi" w:hAnsiTheme="minorHAnsi" w:cstheme="minorHAnsi"/>
          <w:sz w:val="20"/>
          <w:szCs w:val="22"/>
        </w:rPr>
      </w:pPr>
      <w:r w:rsidRPr="00225AD6">
        <w:rPr>
          <w:rFonts w:asciiTheme="minorHAnsi" w:hAnsiTheme="minorHAnsi" w:cstheme="minorHAnsi"/>
          <w:sz w:val="20"/>
          <w:szCs w:val="22"/>
        </w:rPr>
        <w:t>Indien er sprake is van een tegenstrijdigheid (inconsistentie) tussen de beantwoording van Geschiktheidseisen en de toelichting/ het meegestuurde bewijs, prevaleert de tekst van de toelichting/ het meegestuurde bewijs. Indien bijvoorbee</w:t>
      </w:r>
      <w:r w:rsidRPr="00225AD6">
        <w:rPr>
          <w:rFonts w:asciiTheme="minorHAnsi" w:eastAsia="Verdana" w:hAnsiTheme="minorHAnsi" w:cstheme="minorHAnsi"/>
          <w:sz w:val="20"/>
          <w:szCs w:val="22"/>
        </w:rPr>
        <w:t xml:space="preserve">ld ergens “JA” is vermeld, terwijl de toelichting/het bewijs duidt op “NEE”, wordt “NEE” in de beoordeling aangehouden. De toelichting dient om te </w:t>
      </w:r>
      <w:r w:rsidRPr="00225AD6">
        <w:rPr>
          <w:rFonts w:asciiTheme="minorHAnsi" w:hAnsiTheme="minorHAnsi" w:cstheme="minorHAnsi"/>
          <w:sz w:val="20"/>
          <w:szCs w:val="22"/>
        </w:rPr>
        <w:t>onderbouwen dat aan de voorwaarden van de betreffende (</w:t>
      </w:r>
      <w:proofErr w:type="spellStart"/>
      <w:r w:rsidRPr="00225AD6">
        <w:rPr>
          <w:rFonts w:asciiTheme="minorHAnsi" w:hAnsiTheme="minorHAnsi" w:cstheme="minorHAnsi"/>
          <w:sz w:val="20"/>
          <w:szCs w:val="22"/>
        </w:rPr>
        <w:t>Geschiktheids</w:t>
      </w:r>
      <w:proofErr w:type="spellEnd"/>
      <w:r w:rsidRPr="00225AD6">
        <w:rPr>
          <w:rFonts w:asciiTheme="minorHAnsi" w:hAnsiTheme="minorHAnsi" w:cstheme="minorHAnsi"/>
          <w:sz w:val="20"/>
          <w:szCs w:val="22"/>
        </w:rPr>
        <w:t xml:space="preserve">)eis is voldaan. </w:t>
      </w:r>
    </w:p>
    <w:p w14:paraId="75206B48" w14:textId="25FCE39E" w:rsidR="00510BA4" w:rsidRPr="00225AD6" w:rsidRDefault="00510BA4" w:rsidP="009820CE">
      <w:pPr>
        <w:spacing w:before="240" w:after="14" w:line="276" w:lineRule="auto"/>
        <w:rPr>
          <w:rFonts w:asciiTheme="minorHAnsi" w:hAnsiTheme="minorHAnsi" w:cstheme="minorHAnsi"/>
          <w:sz w:val="20"/>
          <w:szCs w:val="22"/>
        </w:rPr>
      </w:pPr>
      <w:r w:rsidRPr="00225AD6">
        <w:rPr>
          <w:rFonts w:asciiTheme="minorHAnsi" w:hAnsiTheme="minorHAnsi" w:cstheme="minorHAnsi"/>
          <w:sz w:val="20"/>
          <w:szCs w:val="22"/>
        </w:rPr>
        <w:t>Nadat op basis van de</w:t>
      </w:r>
      <w:r w:rsidR="003D69AA">
        <w:rPr>
          <w:rFonts w:asciiTheme="minorHAnsi" w:hAnsiTheme="minorHAnsi" w:cstheme="minorHAnsi"/>
          <w:sz w:val="20"/>
          <w:szCs w:val="22"/>
        </w:rPr>
        <w:t xml:space="preserve"> </w:t>
      </w:r>
      <w:r w:rsidRPr="00225AD6">
        <w:rPr>
          <w:rFonts w:asciiTheme="minorHAnsi" w:hAnsiTheme="minorHAnsi" w:cstheme="minorHAnsi"/>
          <w:sz w:val="20"/>
          <w:szCs w:val="22"/>
        </w:rPr>
        <w:t xml:space="preserve">selectiecriteria is vastgesteld welke Gegadigden </w:t>
      </w:r>
      <w:r w:rsidR="0077225B">
        <w:rPr>
          <w:rFonts w:asciiTheme="minorHAnsi" w:hAnsiTheme="minorHAnsi" w:cstheme="minorHAnsi"/>
          <w:sz w:val="20"/>
          <w:szCs w:val="22"/>
        </w:rPr>
        <w:t xml:space="preserve">de Aanbestedende dienst voornemen is uit te nodigen </w:t>
      </w:r>
      <w:r w:rsidRPr="00225AD6">
        <w:rPr>
          <w:rFonts w:asciiTheme="minorHAnsi" w:hAnsiTheme="minorHAnsi" w:cstheme="minorHAnsi"/>
          <w:sz w:val="20"/>
          <w:szCs w:val="22"/>
        </w:rPr>
        <w:t xml:space="preserve"> voor de </w:t>
      </w:r>
      <w:r w:rsidR="001330D5">
        <w:rPr>
          <w:rFonts w:asciiTheme="minorHAnsi" w:hAnsiTheme="minorHAnsi" w:cstheme="minorHAnsi"/>
          <w:sz w:val="20"/>
          <w:szCs w:val="22"/>
        </w:rPr>
        <w:t>Onderhandelings</w:t>
      </w:r>
      <w:r w:rsidRPr="00225AD6">
        <w:rPr>
          <w:rFonts w:asciiTheme="minorHAnsi" w:hAnsiTheme="minorHAnsi" w:cstheme="minorHAnsi"/>
          <w:sz w:val="20"/>
          <w:szCs w:val="22"/>
        </w:rPr>
        <w:t xml:space="preserve">fase, zal </w:t>
      </w:r>
      <w:r w:rsidR="003B2F28" w:rsidRPr="00225AD6">
        <w:rPr>
          <w:rFonts w:asciiTheme="minorHAnsi" w:hAnsiTheme="minorHAnsi" w:cstheme="minorHAnsi"/>
          <w:sz w:val="20"/>
          <w:szCs w:val="22"/>
        </w:rPr>
        <w:t xml:space="preserve">de </w:t>
      </w:r>
      <w:r w:rsidR="00CB5871">
        <w:rPr>
          <w:rFonts w:asciiTheme="minorHAnsi" w:hAnsiTheme="minorHAnsi" w:cstheme="minorHAnsi"/>
          <w:sz w:val="20"/>
          <w:szCs w:val="22"/>
        </w:rPr>
        <w:t>A</w:t>
      </w:r>
      <w:r w:rsidR="003B2F28" w:rsidRPr="00225AD6">
        <w:rPr>
          <w:rFonts w:asciiTheme="minorHAnsi" w:hAnsiTheme="minorHAnsi" w:cstheme="minorHAnsi"/>
          <w:sz w:val="20"/>
          <w:szCs w:val="22"/>
        </w:rPr>
        <w:t xml:space="preserve">anbestedende dienst </w:t>
      </w:r>
      <w:r w:rsidR="0077225B">
        <w:rPr>
          <w:rFonts w:asciiTheme="minorHAnsi" w:hAnsiTheme="minorHAnsi" w:cstheme="minorHAnsi"/>
          <w:sz w:val="20"/>
          <w:szCs w:val="22"/>
        </w:rPr>
        <w:t>de</w:t>
      </w:r>
      <w:r w:rsidR="0077225B" w:rsidRPr="00225AD6">
        <w:rPr>
          <w:rFonts w:asciiTheme="minorHAnsi" w:hAnsiTheme="minorHAnsi" w:cstheme="minorHAnsi"/>
          <w:sz w:val="20"/>
          <w:szCs w:val="22"/>
        </w:rPr>
        <w:t xml:space="preserve"> </w:t>
      </w:r>
      <w:r w:rsidRPr="00225AD6">
        <w:rPr>
          <w:rFonts w:asciiTheme="minorHAnsi" w:hAnsiTheme="minorHAnsi" w:cstheme="minorHAnsi"/>
          <w:sz w:val="20"/>
          <w:szCs w:val="22"/>
        </w:rPr>
        <w:t>voorlopige selectiebe</w:t>
      </w:r>
      <w:r w:rsidR="004F74AD">
        <w:rPr>
          <w:rFonts w:asciiTheme="minorHAnsi" w:hAnsiTheme="minorHAnsi" w:cstheme="minorHAnsi"/>
          <w:sz w:val="20"/>
          <w:szCs w:val="22"/>
        </w:rPr>
        <w:t>s</w:t>
      </w:r>
      <w:r w:rsidR="0077225B">
        <w:rPr>
          <w:rFonts w:asciiTheme="minorHAnsi" w:hAnsiTheme="minorHAnsi" w:cstheme="minorHAnsi"/>
          <w:sz w:val="20"/>
          <w:szCs w:val="22"/>
        </w:rPr>
        <w:t>lissing</w:t>
      </w:r>
      <w:r w:rsidRPr="00225AD6">
        <w:rPr>
          <w:rFonts w:asciiTheme="minorHAnsi" w:hAnsiTheme="minorHAnsi" w:cstheme="minorHAnsi"/>
          <w:sz w:val="20"/>
          <w:szCs w:val="22"/>
        </w:rPr>
        <w:t xml:space="preserve"> aan deze Gegadigden doen toekomen alsmede de afwijzingsberichten aan de overige Gegadigden. Als onderdeel van de voorlopige selectie zal </w:t>
      </w:r>
      <w:r w:rsidR="003B2F28" w:rsidRPr="00225AD6">
        <w:rPr>
          <w:rFonts w:asciiTheme="minorHAnsi" w:hAnsiTheme="minorHAnsi" w:cstheme="minorHAnsi"/>
          <w:sz w:val="20"/>
          <w:szCs w:val="22"/>
        </w:rPr>
        <w:t xml:space="preserve">de aanbestedende dienst </w:t>
      </w:r>
      <w:r w:rsidRPr="00225AD6">
        <w:rPr>
          <w:rFonts w:asciiTheme="minorHAnsi" w:hAnsiTheme="minorHAnsi" w:cstheme="minorHAnsi"/>
          <w:sz w:val="20"/>
          <w:szCs w:val="22"/>
        </w:rPr>
        <w:t xml:space="preserve">gegevens/inlichtingen/bewijsstukken/ verklaringen opvragen om de </w:t>
      </w:r>
      <w:r w:rsidRPr="00225AD6">
        <w:rPr>
          <w:rFonts w:asciiTheme="minorHAnsi" w:eastAsia="Verdana" w:hAnsiTheme="minorHAnsi" w:cstheme="minorHAnsi"/>
          <w:sz w:val="20"/>
          <w:szCs w:val="22"/>
        </w:rPr>
        <w:t xml:space="preserve">juistheid na te gaan van een of meer gegevens of inlichtingen die de Gegadigde in het UEA heeft opgenomen of die anderszins noodzakelijk zijn om te verifiëren dat de ingediende informatie juist is. </w:t>
      </w:r>
      <w:r w:rsidRPr="00225AD6">
        <w:rPr>
          <w:sz w:val="20"/>
          <w:szCs w:val="22"/>
        </w:rPr>
        <w:t xml:space="preserve"> </w:t>
      </w:r>
    </w:p>
    <w:p w14:paraId="77C0AD54" w14:textId="52B8EB81" w:rsidR="00510BA4" w:rsidRPr="00225AD6" w:rsidRDefault="00510BA4" w:rsidP="009820CE">
      <w:pPr>
        <w:spacing w:before="240" w:line="276" w:lineRule="auto"/>
        <w:rPr>
          <w:rFonts w:asciiTheme="minorHAnsi" w:hAnsiTheme="minorHAnsi" w:cstheme="minorHAnsi"/>
          <w:sz w:val="20"/>
          <w:szCs w:val="22"/>
        </w:rPr>
      </w:pPr>
      <w:r w:rsidRPr="00225AD6">
        <w:rPr>
          <w:rFonts w:asciiTheme="minorHAnsi" w:hAnsiTheme="minorHAnsi" w:cstheme="minorHAnsi"/>
          <w:sz w:val="20"/>
          <w:szCs w:val="22"/>
        </w:rPr>
        <w:t xml:space="preserve">Na ontvangst van </w:t>
      </w:r>
      <w:r w:rsidR="00185150">
        <w:rPr>
          <w:rFonts w:asciiTheme="minorHAnsi" w:hAnsiTheme="minorHAnsi" w:cstheme="minorHAnsi"/>
          <w:sz w:val="20"/>
          <w:szCs w:val="22"/>
        </w:rPr>
        <w:t>de</w:t>
      </w:r>
      <w:r w:rsidR="00185150" w:rsidRPr="00225AD6">
        <w:rPr>
          <w:rFonts w:asciiTheme="minorHAnsi" w:hAnsiTheme="minorHAnsi" w:cstheme="minorHAnsi"/>
          <w:sz w:val="20"/>
          <w:szCs w:val="22"/>
        </w:rPr>
        <w:t xml:space="preserve"> </w:t>
      </w:r>
      <w:r w:rsidRPr="00225AD6">
        <w:rPr>
          <w:rFonts w:asciiTheme="minorHAnsi" w:hAnsiTheme="minorHAnsi" w:cstheme="minorHAnsi"/>
          <w:sz w:val="20"/>
          <w:szCs w:val="22"/>
        </w:rPr>
        <w:t>voorlopige selectiebe</w:t>
      </w:r>
      <w:r w:rsidR="00185150">
        <w:rPr>
          <w:rFonts w:asciiTheme="minorHAnsi" w:hAnsiTheme="minorHAnsi" w:cstheme="minorHAnsi"/>
          <w:sz w:val="20"/>
          <w:szCs w:val="22"/>
        </w:rPr>
        <w:t>slissing</w:t>
      </w:r>
      <w:r w:rsidRPr="00225AD6">
        <w:rPr>
          <w:rFonts w:asciiTheme="minorHAnsi" w:hAnsiTheme="minorHAnsi" w:cstheme="minorHAnsi"/>
          <w:sz w:val="20"/>
          <w:szCs w:val="22"/>
        </w:rPr>
        <w:t xml:space="preserve"> zal </w:t>
      </w:r>
      <w:r w:rsidR="003B2F28" w:rsidRPr="00225AD6">
        <w:rPr>
          <w:rFonts w:asciiTheme="minorHAnsi" w:hAnsiTheme="minorHAnsi" w:cstheme="minorHAnsi"/>
          <w:sz w:val="20"/>
          <w:szCs w:val="22"/>
        </w:rPr>
        <w:t xml:space="preserve">de </w:t>
      </w:r>
      <w:r w:rsidR="00185150">
        <w:rPr>
          <w:rFonts w:asciiTheme="minorHAnsi" w:hAnsiTheme="minorHAnsi" w:cstheme="minorHAnsi"/>
          <w:sz w:val="20"/>
          <w:szCs w:val="22"/>
        </w:rPr>
        <w:t>A</w:t>
      </w:r>
      <w:r w:rsidR="003B2F28" w:rsidRPr="00225AD6">
        <w:rPr>
          <w:rFonts w:asciiTheme="minorHAnsi" w:hAnsiTheme="minorHAnsi" w:cstheme="minorHAnsi"/>
          <w:sz w:val="20"/>
          <w:szCs w:val="22"/>
        </w:rPr>
        <w:t>anbestedende dienst</w:t>
      </w:r>
      <w:r w:rsidRPr="00225AD6">
        <w:rPr>
          <w:rFonts w:asciiTheme="minorHAnsi" w:hAnsiTheme="minorHAnsi" w:cstheme="minorHAnsi"/>
          <w:sz w:val="20"/>
          <w:szCs w:val="22"/>
        </w:rPr>
        <w:t xml:space="preserve"> Gegadigden verzoeken de opgevraagde </w:t>
      </w:r>
      <w:r w:rsidRPr="00307AC0">
        <w:rPr>
          <w:rFonts w:asciiTheme="minorHAnsi" w:hAnsiTheme="minorHAnsi" w:cstheme="minorHAnsi"/>
          <w:sz w:val="20"/>
          <w:szCs w:val="22"/>
        </w:rPr>
        <w:t xml:space="preserve">bewijsstukken </w:t>
      </w:r>
      <w:r w:rsidRPr="00307AC0">
        <w:rPr>
          <w:rFonts w:asciiTheme="minorHAnsi" w:eastAsia="Verdana" w:hAnsiTheme="minorHAnsi" w:cstheme="minorHAnsi"/>
          <w:sz w:val="20"/>
          <w:szCs w:val="22"/>
          <w:u w:val="single" w:color="000000"/>
        </w:rPr>
        <w:t xml:space="preserve">binnen </w:t>
      </w:r>
      <w:r w:rsidR="00370C81">
        <w:rPr>
          <w:rFonts w:asciiTheme="minorHAnsi" w:eastAsia="Verdana" w:hAnsiTheme="minorHAnsi" w:cstheme="minorHAnsi"/>
          <w:sz w:val="20"/>
          <w:szCs w:val="22"/>
          <w:u w:val="single" w:color="000000"/>
        </w:rPr>
        <w:t>vijf (</w:t>
      </w:r>
      <w:r w:rsidR="00FC4ABA">
        <w:rPr>
          <w:rFonts w:asciiTheme="minorHAnsi" w:eastAsia="Verdana" w:hAnsiTheme="minorHAnsi" w:cstheme="minorHAnsi"/>
          <w:sz w:val="20"/>
          <w:szCs w:val="22"/>
          <w:u w:val="single" w:color="000000"/>
        </w:rPr>
        <w:t>5</w:t>
      </w:r>
      <w:r w:rsidR="00370C81">
        <w:rPr>
          <w:rFonts w:asciiTheme="minorHAnsi" w:eastAsia="Verdana" w:hAnsiTheme="minorHAnsi" w:cstheme="minorHAnsi"/>
          <w:sz w:val="20"/>
          <w:szCs w:val="22"/>
          <w:u w:val="single" w:color="000000"/>
        </w:rPr>
        <w:t xml:space="preserve">) </w:t>
      </w:r>
      <w:r w:rsidR="001B3A5D">
        <w:rPr>
          <w:rFonts w:asciiTheme="minorHAnsi" w:eastAsia="Verdana" w:hAnsiTheme="minorHAnsi" w:cstheme="minorHAnsi"/>
          <w:sz w:val="20"/>
          <w:szCs w:val="22"/>
          <w:u w:val="single" w:color="000000"/>
        </w:rPr>
        <w:t>werk</w:t>
      </w:r>
      <w:r w:rsidRPr="00307AC0">
        <w:rPr>
          <w:rFonts w:asciiTheme="minorHAnsi" w:eastAsia="Verdana" w:hAnsiTheme="minorHAnsi" w:cstheme="minorHAnsi"/>
          <w:sz w:val="20"/>
          <w:szCs w:val="22"/>
          <w:u w:val="single" w:color="000000"/>
        </w:rPr>
        <w:t>dagen</w:t>
      </w:r>
      <w:r w:rsidRPr="00225AD6">
        <w:rPr>
          <w:rFonts w:asciiTheme="minorHAnsi" w:hAnsiTheme="minorHAnsi" w:cstheme="minorHAnsi"/>
          <w:sz w:val="20"/>
          <w:szCs w:val="22"/>
        </w:rPr>
        <w:t xml:space="preserve"> aan </w:t>
      </w:r>
      <w:r w:rsidR="003B2F28" w:rsidRPr="00225AD6">
        <w:rPr>
          <w:rFonts w:asciiTheme="minorHAnsi" w:hAnsiTheme="minorHAnsi" w:cstheme="minorHAnsi"/>
          <w:sz w:val="20"/>
          <w:szCs w:val="22"/>
        </w:rPr>
        <w:t xml:space="preserve">de </w:t>
      </w:r>
      <w:r w:rsidR="00185150">
        <w:rPr>
          <w:rFonts w:asciiTheme="minorHAnsi" w:hAnsiTheme="minorHAnsi" w:cstheme="minorHAnsi"/>
          <w:sz w:val="20"/>
          <w:szCs w:val="22"/>
        </w:rPr>
        <w:t>A</w:t>
      </w:r>
      <w:r w:rsidR="003B2F28" w:rsidRPr="00225AD6">
        <w:rPr>
          <w:rFonts w:asciiTheme="minorHAnsi" w:hAnsiTheme="minorHAnsi" w:cstheme="minorHAnsi"/>
          <w:sz w:val="20"/>
          <w:szCs w:val="22"/>
        </w:rPr>
        <w:t>anbestedende dienst</w:t>
      </w:r>
      <w:r w:rsidRPr="00225AD6">
        <w:rPr>
          <w:rFonts w:asciiTheme="minorHAnsi" w:hAnsiTheme="minorHAnsi" w:cstheme="minorHAnsi"/>
          <w:sz w:val="20"/>
          <w:szCs w:val="22"/>
        </w:rPr>
        <w:t xml:space="preserve"> te doen toekomen.</w:t>
      </w:r>
      <w:r w:rsidRPr="00225AD6">
        <w:rPr>
          <w:rFonts w:asciiTheme="minorHAnsi" w:eastAsia="Verdana" w:hAnsiTheme="minorHAnsi" w:cstheme="minorHAnsi"/>
          <w:sz w:val="20"/>
          <w:szCs w:val="22"/>
        </w:rPr>
        <w:t xml:space="preserve"> Voor alle duidelijkheid, de in </w:t>
      </w:r>
      <w:r w:rsidR="00E575E4" w:rsidRPr="00225AD6">
        <w:rPr>
          <w:rFonts w:asciiTheme="minorHAnsi" w:eastAsia="Verdana" w:hAnsiTheme="minorHAnsi" w:cstheme="minorHAnsi"/>
          <w:sz w:val="20"/>
          <w:szCs w:val="22"/>
        </w:rPr>
        <w:t xml:space="preserve">de </w:t>
      </w:r>
      <w:r w:rsidR="00370C81">
        <w:rPr>
          <w:rFonts w:asciiTheme="minorHAnsi" w:eastAsia="Verdana" w:hAnsiTheme="minorHAnsi" w:cstheme="minorHAnsi"/>
          <w:sz w:val="20"/>
          <w:szCs w:val="22"/>
        </w:rPr>
        <w:t xml:space="preserve">tabel </w:t>
      </w:r>
      <w:r w:rsidR="00094164">
        <w:rPr>
          <w:rFonts w:asciiTheme="minorHAnsi" w:eastAsia="Verdana" w:hAnsiTheme="minorHAnsi" w:cstheme="minorHAnsi"/>
          <w:sz w:val="20"/>
          <w:szCs w:val="22"/>
        </w:rPr>
        <w:t xml:space="preserve">van hoofdstuk 7 en de </w:t>
      </w:r>
      <w:r w:rsidR="00E575E4" w:rsidRPr="00225AD6">
        <w:rPr>
          <w:rFonts w:asciiTheme="minorHAnsi" w:eastAsia="Verdana" w:hAnsiTheme="minorHAnsi" w:cstheme="minorHAnsi"/>
          <w:sz w:val="20"/>
          <w:szCs w:val="22"/>
        </w:rPr>
        <w:t>checklist</w:t>
      </w:r>
      <w:r w:rsidRPr="00225AD6">
        <w:rPr>
          <w:rFonts w:asciiTheme="minorHAnsi" w:eastAsia="Verdana" w:hAnsiTheme="minorHAnsi" w:cstheme="minorHAnsi"/>
          <w:sz w:val="20"/>
          <w:szCs w:val="22"/>
        </w:rPr>
        <w:t xml:space="preserve">, ‘Te overleggen bewijsmiddelen’ genoemde bewijsmiddelen </w:t>
      </w:r>
      <w:r w:rsidRPr="00307AC0">
        <w:rPr>
          <w:rFonts w:asciiTheme="minorHAnsi" w:eastAsia="Verdana" w:hAnsiTheme="minorHAnsi" w:cstheme="minorHAnsi"/>
          <w:sz w:val="20"/>
          <w:szCs w:val="22"/>
        </w:rPr>
        <w:t xml:space="preserve">hoeven </w:t>
      </w:r>
      <w:r w:rsidR="00411402">
        <w:rPr>
          <w:rFonts w:asciiTheme="minorHAnsi" w:eastAsia="Verdana" w:hAnsiTheme="minorHAnsi" w:cstheme="minorHAnsi"/>
          <w:sz w:val="20"/>
          <w:szCs w:val="22"/>
          <w:u w:val="single"/>
        </w:rPr>
        <w:t xml:space="preserve">niet </w:t>
      </w:r>
      <w:r w:rsidR="002225DA" w:rsidRPr="005B0E63">
        <w:rPr>
          <w:rFonts w:asciiTheme="minorHAnsi" w:eastAsia="Verdana" w:hAnsiTheme="minorHAnsi" w:cstheme="minorHAnsi"/>
          <w:sz w:val="20"/>
          <w:szCs w:val="22"/>
          <w:u w:val="single"/>
        </w:rPr>
        <w:t>allemaal</w:t>
      </w:r>
      <w:r w:rsidR="002225DA">
        <w:rPr>
          <w:rFonts w:asciiTheme="minorHAnsi" w:eastAsia="Verdana" w:hAnsiTheme="minorHAnsi" w:cstheme="minorHAnsi"/>
          <w:sz w:val="20"/>
          <w:szCs w:val="22"/>
        </w:rPr>
        <w:t xml:space="preserve"> </w:t>
      </w:r>
      <w:r w:rsidRPr="00225AD6">
        <w:rPr>
          <w:rFonts w:asciiTheme="minorHAnsi" w:eastAsia="Verdana" w:hAnsiTheme="minorHAnsi" w:cstheme="minorHAnsi"/>
          <w:sz w:val="20"/>
          <w:szCs w:val="22"/>
        </w:rPr>
        <w:t>voor de uiterste termijn voor het</w:t>
      </w:r>
      <w:r w:rsidRPr="00225AD6">
        <w:rPr>
          <w:rFonts w:asciiTheme="minorHAnsi" w:hAnsiTheme="minorHAnsi" w:cstheme="minorHAnsi"/>
          <w:sz w:val="20"/>
          <w:szCs w:val="22"/>
        </w:rPr>
        <w:t xml:space="preserve"> </w:t>
      </w:r>
      <w:r w:rsidRPr="00225AD6">
        <w:rPr>
          <w:rFonts w:asciiTheme="minorHAnsi" w:eastAsia="Verdana" w:hAnsiTheme="minorHAnsi" w:cstheme="minorHAnsi"/>
          <w:sz w:val="20"/>
          <w:szCs w:val="22"/>
        </w:rPr>
        <w:t>indienen van de Aanmelding door de Gegadigden te worden ingediend.</w:t>
      </w:r>
      <w:r w:rsidRPr="00225AD6">
        <w:rPr>
          <w:rFonts w:asciiTheme="minorHAnsi" w:hAnsiTheme="minorHAnsi" w:cstheme="minorHAnsi"/>
          <w:sz w:val="20"/>
          <w:szCs w:val="22"/>
        </w:rPr>
        <w:t xml:space="preserve"> </w:t>
      </w:r>
      <w:r w:rsidR="00EF0393">
        <w:rPr>
          <w:rFonts w:asciiTheme="minorHAnsi" w:hAnsiTheme="minorHAnsi" w:cstheme="minorHAnsi"/>
          <w:sz w:val="20"/>
          <w:szCs w:val="22"/>
        </w:rPr>
        <w:t xml:space="preserve">Gelieve </w:t>
      </w:r>
      <w:r w:rsidR="00FC2617">
        <w:rPr>
          <w:rFonts w:asciiTheme="minorHAnsi" w:hAnsiTheme="minorHAnsi" w:cstheme="minorHAnsi"/>
          <w:sz w:val="20"/>
          <w:szCs w:val="22"/>
        </w:rPr>
        <w:t xml:space="preserve">hoofdstuk 7 en checklist goed te bestuderen. </w:t>
      </w:r>
      <w:r w:rsidRPr="00225AD6">
        <w:rPr>
          <w:rFonts w:asciiTheme="minorHAnsi" w:hAnsiTheme="minorHAnsi" w:cstheme="minorHAnsi"/>
          <w:sz w:val="20"/>
          <w:szCs w:val="22"/>
        </w:rPr>
        <w:t xml:space="preserve">Het niet tijdig overleggen van de juiste en volledige bewijsmiddelen kan alsnog leiden tot uitsluiting van de betreffende Gegadigde. </w:t>
      </w:r>
    </w:p>
    <w:p w14:paraId="155A5E64" w14:textId="04D5773A" w:rsidR="00510BA4" w:rsidRPr="00225AD6" w:rsidRDefault="00510BA4" w:rsidP="009820CE">
      <w:pPr>
        <w:spacing w:before="240" w:after="14" w:line="276" w:lineRule="auto"/>
        <w:rPr>
          <w:rFonts w:asciiTheme="minorHAnsi" w:hAnsiTheme="minorHAnsi" w:cstheme="minorHAnsi"/>
          <w:sz w:val="20"/>
          <w:szCs w:val="22"/>
        </w:rPr>
      </w:pPr>
      <w:r w:rsidRPr="00225AD6">
        <w:rPr>
          <w:rFonts w:asciiTheme="minorHAnsi" w:hAnsiTheme="minorHAnsi" w:cstheme="minorHAnsi"/>
          <w:sz w:val="20"/>
          <w:szCs w:val="22"/>
        </w:rPr>
        <w:t xml:space="preserve">Het vaststellen van onjuiste gegevens/niet voldoen van de bewijsmiddelen kan te allen tijde tijdens het </w:t>
      </w:r>
      <w:r w:rsidR="00B62D96">
        <w:rPr>
          <w:rFonts w:asciiTheme="minorHAnsi" w:hAnsiTheme="minorHAnsi" w:cstheme="minorHAnsi"/>
          <w:sz w:val="20"/>
          <w:szCs w:val="22"/>
        </w:rPr>
        <w:t>Aanbesteding</w:t>
      </w:r>
      <w:r w:rsidRPr="00225AD6">
        <w:rPr>
          <w:rFonts w:asciiTheme="minorHAnsi" w:hAnsiTheme="minorHAnsi" w:cstheme="minorHAnsi"/>
          <w:sz w:val="20"/>
          <w:szCs w:val="22"/>
        </w:rPr>
        <w:t xml:space="preserve">sproces tot uitsluiting leiden en na gunning tot het ontbinden van de Overeenkomst.  </w:t>
      </w:r>
    </w:p>
    <w:p w14:paraId="495E24E5" w14:textId="1744972A" w:rsidR="001B777C" w:rsidRPr="00225AD6" w:rsidRDefault="005968C3" w:rsidP="000B069A">
      <w:pPr>
        <w:pStyle w:val="Kop2"/>
        <w:numPr>
          <w:ilvl w:val="1"/>
          <w:numId w:val="41"/>
        </w:numPr>
        <w:spacing w:before="240" w:after="120"/>
        <w:ind w:left="578" w:hanging="578"/>
        <w:rPr>
          <w:rFonts w:asciiTheme="minorHAnsi" w:hAnsiTheme="minorHAnsi" w:cstheme="minorHAnsi"/>
          <w:color w:val="002060"/>
          <w:sz w:val="20"/>
        </w:rPr>
      </w:pPr>
      <w:bookmarkStart w:id="145" w:name="_Toc129431163"/>
      <w:r w:rsidRPr="00225AD6">
        <w:rPr>
          <w:rFonts w:asciiTheme="minorHAnsi" w:hAnsiTheme="minorHAnsi" w:cstheme="minorHAnsi"/>
          <w:color w:val="002060"/>
          <w:sz w:val="20"/>
        </w:rPr>
        <w:t>Proces rondom nadere bewijsstukken</w:t>
      </w:r>
      <w:bookmarkEnd w:id="145"/>
    </w:p>
    <w:p w14:paraId="072698E6" w14:textId="057CE9F4" w:rsidR="005968C3" w:rsidRPr="00225AD6" w:rsidRDefault="005968C3" w:rsidP="009820CE">
      <w:pPr>
        <w:spacing w:before="240" w:line="276" w:lineRule="auto"/>
        <w:rPr>
          <w:rFonts w:asciiTheme="minorHAnsi" w:hAnsiTheme="minorHAnsi" w:cstheme="minorHAnsi"/>
          <w:sz w:val="20"/>
          <w:szCs w:val="22"/>
        </w:rPr>
      </w:pPr>
      <w:r w:rsidRPr="00225AD6">
        <w:rPr>
          <w:rFonts w:asciiTheme="minorHAnsi" w:hAnsiTheme="minorHAnsi" w:cstheme="minorHAnsi"/>
          <w:sz w:val="20"/>
          <w:szCs w:val="22"/>
        </w:rPr>
        <w:t>Nadat de gevraagde bewijsstukken zijn gecontroleerd en akkoord zijn bevonden en de termijn van 20 kalenderdagen is verstreken</w:t>
      </w:r>
      <w:r w:rsidRPr="00225AD6">
        <w:rPr>
          <w:rFonts w:asciiTheme="minorHAnsi" w:eastAsia="Verdana" w:hAnsiTheme="minorHAnsi" w:cstheme="minorHAnsi"/>
          <w:i/>
          <w:sz w:val="20"/>
          <w:szCs w:val="22"/>
        </w:rPr>
        <w:t xml:space="preserve"> </w:t>
      </w:r>
      <w:r w:rsidRPr="00225AD6">
        <w:rPr>
          <w:rFonts w:asciiTheme="minorHAnsi" w:hAnsiTheme="minorHAnsi" w:cstheme="minorHAnsi"/>
          <w:sz w:val="20"/>
          <w:szCs w:val="22"/>
        </w:rPr>
        <w:t xml:space="preserve">zonder dat een kort geding aanhangig is gemaakt, zal de voorlopige selectiebeslissing </w:t>
      </w:r>
      <w:r w:rsidR="009C5261">
        <w:rPr>
          <w:rFonts w:asciiTheme="minorHAnsi" w:hAnsiTheme="minorHAnsi" w:cstheme="minorHAnsi"/>
          <w:sz w:val="20"/>
          <w:szCs w:val="22"/>
        </w:rPr>
        <w:t xml:space="preserve">worden </w:t>
      </w:r>
      <w:r w:rsidRPr="00225AD6">
        <w:rPr>
          <w:rFonts w:asciiTheme="minorHAnsi" w:hAnsiTheme="minorHAnsi" w:cstheme="minorHAnsi"/>
          <w:sz w:val="20"/>
          <w:szCs w:val="22"/>
        </w:rPr>
        <w:t xml:space="preserve">omgezet naar een definitieve selectiebeslissing. Mocht blijken dat er onvolkomenheden, onjuistheden of anderszins onvolledigheden in de bewijsstukken zitten van de door de </w:t>
      </w:r>
      <w:r w:rsidR="00676E63">
        <w:rPr>
          <w:rFonts w:asciiTheme="minorHAnsi" w:hAnsiTheme="minorHAnsi" w:cstheme="minorHAnsi"/>
          <w:sz w:val="20"/>
          <w:szCs w:val="22"/>
        </w:rPr>
        <w:t>A</w:t>
      </w:r>
      <w:r w:rsidRPr="00225AD6">
        <w:rPr>
          <w:rFonts w:asciiTheme="minorHAnsi" w:hAnsiTheme="minorHAnsi" w:cstheme="minorHAnsi"/>
          <w:sz w:val="20"/>
          <w:szCs w:val="22"/>
        </w:rPr>
        <w:t xml:space="preserve">anbestedende dienst geselecteerde Gegadigden, dan kan de </w:t>
      </w:r>
      <w:r w:rsidR="00676E63">
        <w:rPr>
          <w:rFonts w:asciiTheme="minorHAnsi" w:hAnsiTheme="minorHAnsi" w:cstheme="minorHAnsi"/>
          <w:sz w:val="20"/>
          <w:szCs w:val="22"/>
        </w:rPr>
        <w:t>A</w:t>
      </w:r>
      <w:r w:rsidRPr="00225AD6">
        <w:rPr>
          <w:rFonts w:asciiTheme="minorHAnsi" w:hAnsiTheme="minorHAnsi" w:cstheme="minorHAnsi"/>
          <w:sz w:val="20"/>
          <w:szCs w:val="22"/>
        </w:rPr>
        <w:t xml:space="preserve">anbestedende dienst de betreffende Gegadigden om opheldering vragen. De </w:t>
      </w:r>
      <w:r w:rsidR="0028466A">
        <w:rPr>
          <w:rFonts w:asciiTheme="minorHAnsi" w:hAnsiTheme="minorHAnsi" w:cstheme="minorHAnsi"/>
          <w:sz w:val="20"/>
          <w:szCs w:val="22"/>
        </w:rPr>
        <w:t>A</w:t>
      </w:r>
      <w:r w:rsidRPr="00225AD6">
        <w:rPr>
          <w:rFonts w:asciiTheme="minorHAnsi" w:hAnsiTheme="minorHAnsi" w:cstheme="minorHAnsi"/>
          <w:sz w:val="20"/>
          <w:szCs w:val="22"/>
        </w:rPr>
        <w:t xml:space="preserve">anbestedende dienst is daartoe in geen geval verplicht. </w:t>
      </w:r>
    </w:p>
    <w:p w14:paraId="7FD892E9" w14:textId="3F87D63A" w:rsidR="005968C3" w:rsidRPr="00225AD6" w:rsidRDefault="005968C3" w:rsidP="009820CE">
      <w:pPr>
        <w:spacing w:before="240" w:after="14" w:line="276" w:lineRule="auto"/>
        <w:rPr>
          <w:rFonts w:asciiTheme="minorHAnsi" w:hAnsiTheme="minorHAnsi" w:cstheme="minorHAnsi"/>
          <w:sz w:val="20"/>
          <w:szCs w:val="22"/>
        </w:rPr>
      </w:pPr>
      <w:r w:rsidRPr="00225AD6">
        <w:rPr>
          <w:rFonts w:asciiTheme="minorHAnsi" w:hAnsiTheme="minorHAnsi" w:cstheme="minorHAnsi"/>
          <w:sz w:val="20"/>
          <w:szCs w:val="22"/>
        </w:rPr>
        <w:t xml:space="preserve">Indien bij controle van de bewijsstukken blijkt dat niet wordt voldaan aan de eisen van de </w:t>
      </w:r>
      <w:r w:rsidR="0028466A">
        <w:rPr>
          <w:rFonts w:asciiTheme="minorHAnsi" w:hAnsiTheme="minorHAnsi" w:cstheme="minorHAnsi"/>
          <w:sz w:val="20"/>
          <w:szCs w:val="22"/>
        </w:rPr>
        <w:t>A</w:t>
      </w:r>
      <w:r w:rsidRPr="00225AD6">
        <w:rPr>
          <w:rFonts w:asciiTheme="minorHAnsi" w:hAnsiTheme="minorHAnsi" w:cstheme="minorHAnsi"/>
          <w:sz w:val="20"/>
          <w:szCs w:val="22"/>
        </w:rPr>
        <w:t xml:space="preserve">anbestedende dienst dan wel de bewijsstukken niet overeenkomen met hetgeen in het </w:t>
      </w:r>
      <w:r w:rsidRPr="00FC2617">
        <w:rPr>
          <w:rFonts w:asciiTheme="minorHAnsi" w:hAnsiTheme="minorHAnsi" w:cstheme="minorHAnsi"/>
          <w:b/>
          <w:bCs/>
          <w:sz w:val="20"/>
          <w:szCs w:val="22"/>
        </w:rPr>
        <w:t>UEA</w:t>
      </w:r>
      <w:r w:rsidRPr="00225AD6">
        <w:rPr>
          <w:rFonts w:asciiTheme="minorHAnsi" w:hAnsiTheme="minorHAnsi" w:cstheme="minorHAnsi"/>
          <w:sz w:val="20"/>
          <w:szCs w:val="22"/>
        </w:rPr>
        <w:t xml:space="preserve"> is verklaard, wordt de betreffende Gegadigde alsnog uitgesloten van de </w:t>
      </w:r>
      <w:r w:rsidR="00B62D96">
        <w:rPr>
          <w:rFonts w:asciiTheme="minorHAnsi" w:hAnsiTheme="minorHAnsi" w:cstheme="minorHAnsi"/>
          <w:sz w:val="20"/>
          <w:szCs w:val="22"/>
        </w:rPr>
        <w:t>Aanbesteding</w:t>
      </w:r>
      <w:r w:rsidR="002D634A" w:rsidRPr="00225AD6">
        <w:rPr>
          <w:rFonts w:asciiTheme="minorHAnsi" w:hAnsiTheme="minorHAnsi" w:cstheme="minorHAnsi"/>
          <w:sz w:val="20"/>
          <w:szCs w:val="22"/>
        </w:rPr>
        <w:t>.</w:t>
      </w:r>
      <w:r w:rsidRPr="00225AD6">
        <w:rPr>
          <w:rFonts w:asciiTheme="minorHAnsi" w:hAnsiTheme="minorHAnsi" w:cstheme="minorHAnsi"/>
          <w:sz w:val="20"/>
          <w:szCs w:val="22"/>
        </w:rPr>
        <w:t xml:space="preserve">. De Gegadigde die alsnog is uitgesloten wordt uit de ranking verwijderd en de overige Gegadigden schuiven navenant een plaats naar boven op. </w:t>
      </w:r>
    </w:p>
    <w:p w14:paraId="24E53A15" w14:textId="5932332E" w:rsidR="005D22BF" w:rsidRPr="00225AD6" w:rsidRDefault="00E64FA5" w:rsidP="000B069A">
      <w:pPr>
        <w:pStyle w:val="Kop2"/>
        <w:numPr>
          <w:ilvl w:val="1"/>
          <w:numId w:val="41"/>
        </w:numPr>
        <w:spacing w:before="240" w:after="120"/>
        <w:ind w:left="578" w:hanging="578"/>
        <w:rPr>
          <w:rFonts w:asciiTheme="minorHAnsi" w:hAnsiTheme="minorHAnsi" w:cstheme="minorHAnsi"/>
          <w:b w:val="0"/>
          <w:bCs/>
          <w:color w:val="002060"/>
          <w:sz w:val="20"/>
        </w:rPr>
      </w:pPr>
      <w:bookmarkStart w:id="146" w:name="_Toc129431164"/>
      <w:r>
        <w:rPr>
          <w:rFonts w:asciiTheme="minorHAnsi" w:hAnsiTheme="minorHAnsi" w:cstheme="minorHAnsi"/>
          <w:color w:val="002060"/>
          <w:sz w:val="20"/>
        </w:rPr>
        <w:t>Onderhandelings</w:t>
      </w:r>
      <w:r w:rsidR="005D22BF" w:rsidRPr="00225AD6">
        <w:rPr>
          <w:rFonts w:asciiTheme="minorHAnsi" w:hAnsiTheme="minorHAnsi" w:cstheme="minorHAnsi"/>
          <w:color w:val="002060"/>
          <w:sz w:val="20"/>
        </w:rPr>
        <w:t>fase</w:t>
      </w:r>
      <w:bookmarkEnd w:id="146"/>
    </w:p>
    <w:p w14:paraId="53F8DC0F" w14:textId="09E033A0" w:rsidR="00DA7EB6" w:rsidRDefault="00DA7EB6" w:rsidP="009820CE">
      <w:pPr>
        <w:pStyle w:val="Geenafstand"/>
        <w:spacing w:line="276" w:lineRule="auto"/>
        <w:rPr>
          <w:rFonts w:ascii="Calibri" w:hAnsi="Calibri" w:cs="Calibri"/>
          <w:sz w:val="20"/>
          <w:szCs w:val="20"/>
        </w:rPr>
      </w:pPr>
      <w:r w:rsidRPr="007627C2">
        <w:rPr>
          <w:rFonts w:ascii="Calibri" w:hAnsi="Calibri" w:cs="Calibri"/>
          <w:sz w:val="20"/>
          <w:szCs w:val="20"/>
        </w:rPr>
        <w:t xml:space="preserve">Na bekendmaking van het definitieve selectiebesluit worden de geselecteerde Gegadigden uitgenodigd voor de Onderhandelingsfase. Dit vindt plaats door ontvangst van </w:t>
      </w:r>
      <w:r w:rsidR="00315E8A" w:rsidRPr="007627C2">
        <w:rPr>
          <w:rFonts w:ascii="Calibri" w:hAnsi="Calibri" w:cs="Calibri"/>
          <w:sz w:val="20"/>
          <w:szCs w:val="20"/>
        </w:rPr>
        <w:t xml:space="preserve">de Gunningsleidraad </w:t>
      </w:r>
      <w:r w:rsidRPr="007627C2">
        <w:rPr>
          <w:rFonts w:ascii="Calibri" w:hAnsi="Calibri" w:cs="Calibri"/>
          <w:sz w:val="20"/>
          <w:szCs w:val="20"/>
        </w:rPr>
        <w:t xml:space="preserve">aanvraag via </w:t>
      </w:r>
      <w:proofErr w:type="spellStart"/>
      <w:r w:rsidR="00315E8A" w:rsidRPr="007627C2">
        <w:rPr>
          <w:rFonts w:ascii="Calibri" w:hAnsi="Calibri" w:cs="Calibri"/>
          <w:sz w:val="20"/>
          <w:szCs w:val="20"/>
        </w:rPr>
        <w:t>TenderNed</w:t>
      </w:r>
      <w:proofErr w:type="spellEnd"/>
      <w:r w:rsidRPr="007627C2">
        <w:rPr>
          <w:rFonts w:ascii="Calibri" w:hAnsi="Calibri" w:cs="Calibri"/>
          <w:sz w:val="20"/>
          <w:szCs w:val="20"/>
        </w:rPr>
        <w:t xml:space="preserve">. In de </w:t>
      </w:r>
      <w:r w:rsidR="00992587" w:rsidRPr="007627C2">
        <w:rPr>
          <w:rFonts w:ascii="Calibri" w:hAnsi="Calibri" w:cs="Calibri"/>
          <w:sz w:val="20"/>
          <w:szCs w:val="20"/>
        </w:rPr>
        <w:t>Gunningsleidraad</w:t>
      </w:r>
      <w:r w:rsidRPr="007627C2">
        <w:rPr>
          <w:rFonts w:ascii="Calibri" w:hAnsi="Calibri" w:cs="Calibri"/>
          <w:sz w:val="20"/>
          <w:szCs w:val="20"/>
        </w:rPr>
        <w:t xml:space="preserve"> zal de Aanbestedende </w:t>
      </w:r>
      <w:r w:rsidR="00992587" w:rsidRPr="007627C2">
        <w:rPr>
          <w:rFonts w:ascii="Calibri" w:hAnsi="Calibri" w:cs="Calibri"/>
          <w:sz w:val="20"/>
          <w:szCs w:val="20"/>
        </w:rPr>
        <w:t>d</w:t>
      </w:r>
      <w:r w:rsidRPr="007627C2">
        <w:rPr>
          <w:rFonts w:ascii="Calibri" w:hAnsi="Calibri" w:cs="Calibri"/>
          <w:sz w:val="20"/>
          <w:szCs w:val="20"/>
        </w:rPr>
        <w:t>ienst beschrijven:</w:t>
      </w:r>
    </w:p>
    <w:p w14:paraId="2DDD4BF9" w14:textId="77777777" w:rsidR="000C6CA2" w:rsidRDefault="000C6CA2" w:rsidP="009820CE">
      <w:pPr>
        <w:pStyle w:val="Geenafstand"/>
        <w:spacing w:line="276" w:lineRule="auto"/>
        <w:rPr>
          <w:rFonts w:ascii="Calibri" w:hAnsi="Calibri" w:cs="Calibri"/>
          <w:sz w:val="20"/>
          <w:szCs w:val="20"/>
        </w:rPr>
      </w:pPr>
    </w:p>
    <w:p w14:paraId="245BB74C" w14:textId="77777777" w:rsidR="000B7363" w:rsidRPr="00A5331E" w:rsidRDefault="000B7363" w:rsidP="009820CE">
      <w:pPr>
        <w:pStyle w:val="Geenafstand"/>
        <w:numPr>
          <w:ilvl w:val="0"/>
          <w:numId w:val="62"/>
        </w:numPr>
        <w:spacing w:line="276" w:lineRule="auto"/>
        <w:ind w:left="425" w:hanging="425"/>
        <w:rPr>
          <w:rFonts w:ascii="Calibri" w:hAnsi="Calibri" w:cs="Calibri"/>
          <w:sz w:val="20"/>
          <w:szCs w:val="20"/>
        </w:rPr>
      </w:pPr>
      <w:r w:rsidRPr="00A5331E">
        <w:rPr>
          <w:rFonts w:ascii="Calibri" w:hAnsi="Calibri" w:cs="Calibri"/>
          <w:sz w:val="20"/>
          <w:szCs w:val="20"/>
        </w:rPr>
        <w:t>Hoe de procedurele Onderhandelingsfase verloopt;</w:t>
      </w:r>
    </w:p>
    <w:p w14:paraId="6D9397C7" w14:textId="77777777" w:rsidR="000B7363" w:rsidRPr="00A5331E" w:rsidRDefault="000B7363" w:rsidP="009820CE">
      <w:pPr>
        <w:pStyle w:val="Geenafstand"/>
        <w:numPr>
          <w:ilvl w:val="0"/>
          <w:numId w:val="62"/>
        </w:numPr>
        <w:spacing w:line="276" w:lineRule="auto"/>
        <w:ind w:left="425" w:hanging="425"/>
        <w:rPr>
          <w:rFonts w:ascii="Calibri" w:hAnsi="Calibri" w:cs="Calibri"/>
          <w:sz w:val="20"/>
          <w:szCs w:val="20"/>
        </w:rPr>
      </w:pPr>
      <w:r w:rsidRPr="00A5331E">
        <w:rPr>
          <w:rFonts w:ascii="Calibri" w:hAnsi="Calibri" w:cs="Calibri"/>
          <w:sz w:val="20"/>
          <w:szCs w:val="20"/>
        </w:rPr>
        <w:t>Op welke wijze Gegadigden een Inschrijving kunnen indienen;</w:t>
      </w:r>
    </w:p>
    <w:p w14:paraId="52329DD6" w14:textId="77777777" w:rsidR="000B7363" w:rsidRPr="00A5331E" w:rsidRDefault="000B7363" w:rsidP="009820CE">
      <w:pPr>
        <w:pStyle w:val="Geenafstand"/>
        <w:numPr>
          <w:ilvl w:val="0"/>
          <w:numId w:val="62"/>
        </w:numPr>
        <w:spacing w:line="276" w:lineRule="auto"/>
        <w:ind w:left="425" w:hanging="425"/>
        <w:rPr>
          <w:rFonts w:ascii="Calibri" w:hAnsi="Calibri" w:cs="Calibri"/>
          <w:sz w:val="20"/>
          <w:szCs w:val="20"/>
        </w:rPr>
      </w:pPr>
      <w:r w:rsidRPr="00A5331E">
        <w:rPr>
          <w:rFonts w:ascii="Calibri" w:hAnsi="Calibri" w:cs="Calibri"/>
          <w:sz w:val="20"/>
          <w:szCs w:val="20"/>
        </w:rPr>
        <w:t>De voorwaarden waaraan de Inschrijving moet voldoen en welke aspecten deze dient te bevatten; en</w:t>
      </w:r>
    </w:p>
    <w:p w14:paraId="7ADDEDFC" w14:textId="77777777" w:rsidR="000B7363" w:rsidRDefault="000B7363" w:rsidP="009820CE">
      <w:pPr>
        <w:pStyle w:val="Geenafstand"/>
        <w:numPr>
          <w:ilvl w:val="0"/>
          <w:numId w:val="62"/>
        </w:numPr>
        <w:spacing w:line="276" w:lineRule="auto"/>
        <w:ind w:left="425" w:hanging="425"/>
        <w:rPr>
          <w:rFonts w:ascii="Calibri" w:hAnsi="Calibri" w:cs="Calibri"/>
          <w:sz w:val="20"/>
          <w:szCs w:val="20"/>
        </w:rPr>
      </w:pPr>
      <w:r w:rsidRPr="00A5331E">
        <w:rPr>
          <w:rFonts w:ascii="Calibri" w:hAnsi="Calibri" w:cs="Calibri"/>
          <w:sz w:val="20"/>
          <w:szCs w:val="20"/>
        </w:rPr>
        <w:t xml:space="preserve">De definitieve gunningscriteria die worden gehanteerd om de Inschrijvingen te beoordelen en rangschikken. </w:t>
      </w:r>
    </w:p>
    <w:p w14:paraId="14AFB4B4" w14:textId="77777777" w:rsidR="00BF1EC8" w:rsidRDefault="00BF1EC8" w:rsidP="00BF1EC8">
      <w:pPr>
        <w:pStyle w:val="Geenafstand"/>
        <w:rPr>
          <w:rFonts w:ascii="Calibri" w:hAnsi="Calibri" w:cs="Calibri"/>
          <w:sz w:val="20"/>
          <w:szCs w:val="20"/>
        </w:rPr>
      </w:pPr>
    </w:p>
    <w:p w14:paraId="1D626D0C" w14:textId="2715179F" w:rsidR="00BF1EC8" w:rsidRDefault="00BF1EC8" w:rsidP="00BF1EC8">
      <w:pPr>
        <w:pStyle w:val="Geenafstand"/>
        <w:rPr>
          <w:rFonts w:ascii="Calibri" w:hAnsi="Calibri" w:cs="Calibri"/>
          <w:b/>
          <w:bCs/>
          <w:color w:val="002060"/>
          <w:sz w:val="20"/>
          <w:szCs w:val="20"/>
        </w:rPr>
      </w:pPr>
      <w:r w:rsidRPr="00BF1EC8">
        <w:rPr>
          <w:rFonts w:ascii="Calibri" w:hAnsi="Calibri" w:cs="Calibri"/>
          <w:b/>
          <w:bCs/>
          <w:color w:val="002060"/>
          <w:sz w:val="20"/>
          <w:szCs w:val="20"/>
        </w:rPr>
        <w:t>Schouw</w:t>
      </w:r>
    </w:p>
    <w:p w14:paraId="5952FA3A" w14:textId="77777777" w:rsidR="00D965F9" w:rsidRDefault="00D965F9" w:rsidP="00BF1EC8">
      <w:pPr>
        <w:pStyle w:val="Geenafstand"/>
        <w:rPr>
          <w:rFonts w:ascii="Calibri" w:hAnsi="Calibri" w:cs="Calibri"/>
          <w:b/>
          <w:bCs/>
          <w:color w:val="002060"/>
          <w:sz w:val="20"/>
          <w:szCs w:val="20"/>
        </w:rPr>
      </w:pPr>
    </w:p>
    <w:p w14:paraId="11704EB7" w14:textId="1B6596C5" w:rsidR="00D965F9" w:rsidRPr="00D965F9" w:rsidRDefault="00D965F9" w:rsidP="009820CE">
      <w:pPr>
        <w:pStyle w:val="Geenafstand"/>
        <w:spacing w:line="276" w:lineRule="auto"/>
        <w:rPr>
          <w:rFonts w:ascii="Calibri" w:hAnsi="Calibri" w:cs="Calibri"/>
          <w:sz w:val="20"/>
          <w:szCs w:val="20"/>
        </w:rPr>
      </w:pPr>
      <w:r>
        <w:rPr>
          <w:rFonts w:ascii="Calibri" w:hAnsi="Calibri" w:cs="Calibri"/>
          <w:sz w:val="20"/>
          <w:szCs w:val="20"/>
        </w:rPr>
        <w:t xml:space="preserve">De Aanbestedende dienst organiseert voor </w:t>
      </w:r>
      <w:r w:rsidR="00C23F7B">
        <w:rPr>
          <w:rFonts w:ascii="Calibri" w:hAnsi="Calibri" w:cs="Calibri"/>
          <w:sz w:val="20"/>
          <w:szCs w:val="20"/>
        </w:rPr>
        <w:t xml:space="preserve">geselecteerde </w:t>
      </w:r>
      <w:r>
        <w:rPr>
          <w:rFonts w:ascii="Calibri" w:hAnsi="Calibri" w:cs="Calibri"/>
          <w:sz w:val="20"/>
          <w:szCs w:val="20"/>
        </w:rPr>
        <w:t xml:space="preserve">geïnteresseerde Inschrijvers </w:t>
      </w:r>
      <w:r w:rsidR="002A55A4">
        <w:rPr>
          <w:rFonts w:ascii="Calibri" w:hAnsi="Calibri" w:cs="Calibri"/>
          <w:sz w:val="20"/>
          <w:szCs w:val="20"/>
        </w:rPr>
        <w:t xml:space="preserve">een schouw. De schouw zal plaatsvinden </w:t>
      </w:r>
      <w:r w:rsidR="000A36C7">
        <w:rPr>
          <w:rFonts w:ascii="Calibri" w:hAnsi="Calibri" w:cs="Calibri"/>
          <w:sz w:val="20"/>
          <w:szCs w:val="20"/>
        </w:rPr>
        <w:t xml:space="preserve">op de in de planning genoemde datum bij de Aanbestedende dienst. </w:t>
      </w:r>
      <w:r w:rsidR="00217752">
        <w:rPr>
          <w:rFonts w:ascii="Calibri" w:hAnsi="Calibri" w:cs="Calibri"/>
          <w:sz w:val="20"/>
          <w:szCs w:val="20"/>
        </w:rPr>
        <w:t xml:space="preserve">In de Gunningsleidraad zal verder in worden gegaan op deze schouw. </w:t>
      </w:r>
    </w:p>
    <w:p w14:paraId="693EAFE2" w14:textId="77777777" w:rsidR="00A5331E" w:rsidRDefault="00A5331E" w:rsidP="009820CE">
      <w:pPr>
        <w:pStyle w:val="Geenafstand"/>
        <w:spacing w:line="276" w:lineRule="auto"/>
        <w:rPr>
          <w:rFonts w:ascii="Calibri" w:hAnsi="Calibri" w:cs="Calibri"/>
          <w:sz w:val="20"/>
          <w:szCs w:val="20"/>
        </w:rPr>
      </w:pPr>
    </w:p>
    <w:p w14:paraId="4F76D46A" w14:textId="77777777" w:rsidR="00BF1EC8" w:rsidRPr="00A5331E" w:rsidRDefault="00BF1EC8" w:rsidP="002F6388">
      <w:pPr>
        <w:pStyle w:val="Geenafstand"/>
        <w:rPr>
          <w:rFonts w:ascii="Calibri" w:hAnsi="Calibri" w:cs="Calibri"/>
          <w:sz w:val="20"/>
          <w:szCs w:val="20"/>
        </w:rPr>
      </w:pPr>
    </w:p>
    <w:p w14:paraId="30A07F91" w14:textId="09E1CDD6" w:rsidR="00081EBC" w:rsidRDefault="00E40B7B" w:rsidP="002F6388">
      <w:pPr>
        <w:pStyle w:val="Geenafstand"/>
        <w:rPr>
          <w:rFonts w:ascii="Calibri" w:hAnsi="Calibri" w:cs="Calibri"/>
          <w:sz w:val="20"/>
        </w:rPr>
      </w:pPr>
      <w:r w:rsidRPr="00A5331E">
        <w:rPr>
          <w:rFonts w:ascii="Calibri" w:hAnsi="Calibri" w:cs="Calibri"/>
          <w:sz w:val="20"/>
        </w:rPr>
        <w:t>.</w:t>
      </w:r>
    </w:p>
    <w:p w14:paraId="36A23CCC" w14:textId="77777777" w:rsidR="00081EBC" w:rsidRDefault="00081EBC">
      <w:pPr>
        <w:spacing w:line="240" w:lineRule="auto"/>
        <w:rPr>
          <w:rFonts w:ascii="Calibri" w:eastAsiaTheme="minorHAnsi" w:hAnsi="Calibri" w:cs="Calibri"/>
          <w:spacing w:val="0"/>
          <w:sz w:val="20"/>
          <w:szCs w:val="22"/>
          <w:lang w:eastAsia="en-US"/>
        </w:rPr>
      </w:pPr>
      <w:r>
        <w:rPr>
          <w:rFonts w:ascii="Calibri" w:hAnsi="Calibri" w:cs="Calibri"/>
          <w:sz w:val="20"/>
        </w:rPr>
        <w:br w:type="page"/>
      </w:r>
    </w:p>
    <w:p w14:paraId="116C7C1B" w14:textId="77777777" w:rsidR="00DA7EB6" w:rsidRDefault="00DA7EB6" w:rsidP="002F6388">
      <w:pPr>
        <w:pStyle w:val="Geenafstand"/>
        <w:rPr>
          <w:rFonts w:ascii="Calibri" w:hAnsi="Calibri" w:cs="Calibri"/>
          <w:sz w:val="20"/>
        </w:rPr>
      </w:pPr>
    </w:p>
    <w:p w14:paraId="6949D68C" w14:textId="0D2069AB" w:rsidR="00484EFA" w:rsidRPr="00DE2B4A" w:rsidRDefault="004711B0" w:rsidP="002F6388">
      <w:pPr>
        <w:pStyle w:val="Geenafstand"/>
        <w:rPr>
          <w:rFonts w:ascii="Calibri" w:hAnsi="Calibri" w:cs="Calibri"/>
          <w:b/>
          <w:bCs/>
          <w:color w:val="002060"/>
          <w:sz w:val="20"/>
        </w:rPr>
      </w:pPr>
      <w:r w:rsidRPr="00DE2B4A">
        <w:rPr>
          <w:rFonts w:ascii="Calibri" w:hAnsi="Calibri" w:cs="Calibri"/>
          <w:b/>
          <w:bCs/>
          <w:color w:val="002060"/>
          <w:sz w:val="20"/>
        </w:rPr>
        <w:t>Ronde 1</w:t>
      </w:r>
      <w:r w:rsidR="00556460" w:rsidRPr="00DE2B4A">
        <w:rPr>
          <w:rFonts w:ascii="Calibri" w:hAnsi="Calibri" w:cs="Calibri"/>
          <w:b/>
          <w:bCs/>
          <w:color w:val="002060"/>
          <w:sz w:val="20"/>
        </w:rPr>
        <w:t>:</w:t>
      </w:r>
      <w:r w:rsidR="0046430E" w:rsidRPr="00DE2B4A">
        <w:rPr>
          <w:rFonts w:ascii="Calibri" w:hAnsi="Calibri" w:cs="Calibri"/>
          <w:b/>
          <w:bCs/>
          <w:color w:val="002060"/>
          <w:sz w:val="20"/>
        </w:rPr>
        <w:t xml:space="preserve"> </w:t>
      </w:r>
      <w:r w:rsidR="00D27769" w:rsidRPr="00DE2B4A">
        <w:rPr>
          <w:rFonts w:ascii="Calibri" w:hAnsi="Calibri" w:cs="Calibri"/>
          <w:b/>
          <w:bCs/>
          <w:color w:val="002060"/>
          <w:sz w:val="20"/>
        </w:rPr>
        <w:t>1</w:t>
      </w:r>
      <w:r w:rsidR="00D27769" w:rsidRPr="00DE2B4A">
        <w:rPr>
          <w:rFonts w:ascii="Calibri" w:hAnsi="Calibri" w:cs="Calibri"/>
          <w:b/>
          <w:bCs/>
          <w:color w:val="002060"/>
          <w:sz w:val="20"/>
          <w:vertAlign w:val="superscript"/>
        </w:rPr>
        <w:t>e</w:t>
      </w:r>
      <w:r w:rsidR="00D27769" w:rsidRPr="00DE2B4A">
        <w:rPr>
          <w:rFonts w:ascii="Calibri" w:hAnsi="Calibri" w:cs="Calibri"/>
          <w:b/>
          <w:bCs/>
          <w:color w:val="002060"/>
          <w:sz w:val="20"/>
        </w:rPr>
        <w:t xml:space="preserve"> </w:t>
      </w:r>
      <w:r w:rsidR="00291FA9" w:rsidRPr="00DE2B4A">
        <w:rPr>
          <w:rFonts w:ascii="Calibri" w:hAnsi="Calibri" w:cs="Calibri"/>
          <w:b/>
          <w:bCs/>
          <w:color w:val="002060"/>
          <w:sz w:val="20"/>
        </w:rPr>
        <w:t>Gunningsleidraad</w:t>
      </w:r>
    </w:p>
    <w:p w14:paraId="516C7F44" w14:textId="0079C431" w:rsidR="00DA7EB6" w:rsidRPr="00E40B7B" w:rsidRDefault="007B5A7A" w:rsidP="009820CE">
      <w:pPr>
        <w:spacing w:before="240" w:line="276" w:lineRule="auto"/>
        <w:rPr>
          <w:rFonts w:ascii="Calibri" w:hAnsi="Calibri" w:cs="Calibri"/>
          <w:sz w:val="20"/>
        </w:rPr>
      </w:pPr>
      <w:r>
        <w:rPr>
          <w:rFonts w:ascii="Calibri" w:hAnsi="Calibri" w:cs="Calibri"/>
          <w:sz w:val="20"/>
        </w:rPr>
        <w:t xml:space="preserve">Aan </w:t>
      </w:r>
      <w:r w:rsidR="00E21FF5">
        <w:rPr>
          <w:rFonts w:ascii="Calibri" w:hAnsi="Calibri" w:cs="Calibri"/>
          <w:sz w:val="20"/>
        </w:rPr>
        <w:t>maximaal vijf (5) Gegadigden die in deze Selectiefase worden geselecteerd voor de Onderhandelingsfas</w:t>
      </w:r>
      <w:r w:rsidR="003140A7">
        <w:rPr>
          <w:rFonts w:ascii="Calibri" w:hAnsi="Calibri" w:cs="Calibri"/>
          <w:sz w:val="20"/>
        </w:rPr>
        <w:t>e</w:t>
      </w:r>
      <w:r w:rsidR="0003789D">
        <w:rPr>
          <w:rFonts w:ascii="Calibri" w:hAnsi="Calibri" w:cs="Calibri"/>
          <w:sz w:val="20"/>
        </w:rPr>
        <w:t xml:space="preserve">, wordt </w:t>
      </w:r>
      <w:r w:rsidR="00DE5893">
        <w:rPr>
          <w:rFonts w:ascii="Calibri" w:hAnsi="Calibri" w:cs="Calibri"/>
          <w:sz w:val="20"/>
        </w:rPr>
        <w:t xml:space="preserve">alle informatie </w:t>
      </w:r>
      <w:r w:rsidR="002248DE">
        <w:rPr>
          <w:rFonts w:ascii="Calibri" w:hAnsi="Calibri" w:cs="Calibri"/>
          <w:sz w:val="20"/>
        </w:rPr>
        <w:t>beschikbaar gesteld die nodig</w:t>
      </w:r>
      <w:r w:rsidR="00BE549D">
        <w:rPr>
          <w:rFonts w:ascii="Calibri" w:hAnsi="Calibri" w:cs="Calibri"/>
          <w:sz w:val="20"/>
        </w:rPr>
        <w:t xml:space="preserve"> is</w:t>
      </w:r>
      <w:r w:rsidR="002248DE">
        <w:rPr>
          <w:rFonts w:ascii="Calibri" w:hAnsi="Calibri" w:cs="Calibri"/>
          <w:sz w:val="20"/>
        </w:rPr>
        <w:t xml:space="preserve"> om een 1</w:t>
      </w:r>
      <w:r w:rsidR="002248DE" w:rsidRPr="007571CE">
        <w:rPr>
          <w:rFonts w:ascii="Calibri" w:hAnsi="Calibri" w:cs="Calibri"/>
          <w:sz w:val="20"/>
          <w:vertAlign w:val="superscript"/>
        </w:rPr>
        <w:t>e</w:t>
      </w:r>
      <w:r w:rsidR="002248DE">
        <w:rPr>
          <w:rFonts w:ascii="Calibri" w:hAnsi="Calibri" w:cs="Calibri"/>
          <w:sz w:val="20"/>
        </w:rPr>
        <w:t xml:space="preserve"> Inschrijving </w:t>
      </w:r>
      <w:r w:rsidR="004739A5">
        <w:rPr>
          <w:rFonts w:ascii="Calibri" w:hAnsi="Calibri" w:cs="Calibri"/>
          <w:sz w:val="20"/>
        </w:rPr>
        <w:t>te kunnen doen</w:t>
      </w:r>
      <w:r w:rsidR="003D7034">
        <w:rPr>
          <w:rFonts w:ascii="Calibri" w:hAnsi="Calibri" w:cs="Calibri"/>
          <w:sz w:val="20"/>
        </w:rPr>
        <w:t xml:space="preserve">. </w:t>
      </w:r>
      <w:r w:rsidR="00026456">
        <w:rPr>
          <w:rFonts w:ascii="Calibri" w:hAnsi="Calibri" w:cs="Calibri"/>
          <w:sz w:val="20"/>
        </w:rPr>
        <w:t xml:space="preserve">U kunt vragen stellen (Nota van Inlichtingen) naar aanleiding van </w:t>
      </w:r>
      <w:r w:rsidR="00777316">
        <w:rPr>
          <w:rFonts w:ascii="Calibri" w:hAnsi="Calibri" w:cs="Calibri"/>
          <w:sz w:val="20"/>
        </w:rPr>
        <w:t>de Gunningsleidraad</w:t>
      </w:r>
      <w:r w:rsidR="00464264">
        <w:rPr>
          <w:rFonts w:ascii="Calibri" w:hAnsi="Calibri" w:cs="Calibri"/>
          <w:sz w:val="20"/>
        </w:rPr>
        <w:t xml:space="preserve"> (zie </w:t>
      </w:r>
      <w:r w:rsidR="00E26BD4">
        <w:rPr>
          <w:rFonts w:ascii="Calibri" w:hAnsi="Calibri" w:cs="Calibri"/>
          <w:sz w:val="20"/>
        </w:rPr>
        <w:t xml:space="preserve">ook </w:t>
      </w:r>
      <w:r w:rsidR="00464264">
        <w:rPr>
          <w:rFonts w:ascii="Calibri" w:hAnsi="Calibri" w:cs="Calibri"/>
          <w:sz w:val="20"/>
        </w:rPr>
        <w:t xml:space="preserve">de planning </w:t>
      </w:r>
      <w:r w:rsidR="000152B2">
        <w:rPr>
          <w:rFonts w:ascii="Calibri" w:hAnsi="Calibri" w:cs="Calibri"/>
          <w:sz w:val="20"/>
        </w:rPr>
        <w:t xml:space="preserve">paragraaf </w:t>
      </w:r>
      <w:r w:rsidR="00E26BD4">
        <w:rPr>
          <w:rFonts w:ascii="Calibri" w:hAnsi="Calibri" w:cs="Calibri"/>
          <w:sz w:val="20"/>
        </w:rPr>
        <w:t>5.5)</w:t>
      </w:r>
      <w:r w:rsidR="00777316">
        <w:rPr>
          <w:rFonts w:ascii="Calibri" w:hAnsi="Calibri" w:cs="Calibri"/>
          <w:sz w:val="20"/>
        </w:rPr>
        <w:t xml:space="preserve">. </w:t>
      </w:r>
      <w:r w:rsidR="00BF1972">
        <w:rPr>
          <w:rFonts w:ascii="Calibri" w:hAnsi="Calibri" w:cs="Calibri"/>
          <w:sz w:val="20"/>
        </w:rPr>
        <w:t xml:space="preserve">Op basis </w:t>
      </w:r>
      <w:r w:rsidR="000B069A">
        <w:rPr>
          <w:rFonts w:ascii="Calibri" w:hAnsi="Calibri" w:cs="Calibri"/>
          <w:sz w:val="20"/>
        </w:rPr>
        <w:t>van de verstrekte aanbestedings</w:t>
      </w:r>
      <w:r w:rsidR="00B4245F">
        <w:rPr>
          <w:rFonts w:ascii="Calibri" w:hAnsi="Calibri" w:cs="Calibri"/>
          <w:sz w:val="20"/>
        </w:rPr>
        <w:t>documenten (Gunningsleidraad</w:t>
      </w:r>
      <w:r w:rsidR="005F5EF1">
        <w:rPr>
          <w:rFonts w:ascii="Calibri" w:hAnsi="Calibri" w:cs="Calibri"/>
          <w:sz w:val="20"/>
        </w:rPr>
        <w:t xml:space="preserve"> en</w:t>
      </w:r>
      <w:r w:rsidR="00B61468">
        <w:rPr>
          <w:rFonts w:ascii="Calibri" w:hAnsi="Calibri" w:cs="Calibri"/>
          <w:sz w:val="20"/>
        </w:rPr>
        <w:t xml:space="preserve"> andere Bijlagen</w:t>
      </w:r>
      <w:r w:rsidR="00C867A6">
        <w:rPr>
          <w:rFonts w:ascii="Calibri" w:hAnsi="Calibri" w:cs="Calibri"/>
          <w:sz w:val="20"/>
        </w:rPr>
        <w:t>)</w:t>
      </w:r>
      <w:r w:rsidR="0016761F">
        <w:rPr>
          <w:rFonts w:ascii="Calibri" w:hAnsi="Calibri" w:cs="Calibri"/>
          <w:sz w:val="20"/>
        </w:rPr>
        <w:t xml:space="preserve"> </w:t>
      </w:r>
      <w:r w:rsidR="0020501A">
        <w:rPr>
          <w:rFonts w:ascii="Calibri" w:hAnsi="Calibri" w:cs="Calibri"/>
          <w:sz w:val="20"/>
        </w:rPr>
        <w:t>en na de Nota van Inlich</w:t>
      </w:r>
      <w:r w:rsidR="00217765">
        <w:rPr>
          <w:rFonts w:ascii="Calibri" w:hAnsi="Calibri" w:cs="Calibri"/>
          <w:sz w:val="20"/>
        </w:rPr>
        <w:t xml:space="preserve">tingen </w:t>
      </w:r>
      <w:r w:rsidR="0016761F">
        <w:rPr>
          <w:rFonts w:ascii="Calibri" w:hAnsi="Calibri" w:cs="Calibri"/>
          <w:sz w:val="20"/>
        </w:rPr>
        <w:t xml:space="preserve">dienen de Inschrijvers </w:t>
      </w:r>
      <w:r w:rsidR="004767AE">
        <w:rPr>
          <w:rFonts w:ascii="Calibri" w:hAnsi="Calibri" w:cs="Calibri"/>
          <w:sz w:val="20"/>
        </w:rPr>
        <w:t xml:space="preserve">via </w:t>
      </w:r>
      <w:proofErr w:type="spellStart"/>
      <w:r w:rsidR="004767AE">
        <w:rPr>
          <w:rFonts w:ascii="Calibri" w:hAnsi="Calibri" w:cs="Calibri"/>
          <w:sz w:val="20"/>
        </w:rPr>
        <w:t>TenderNed</w:t>
      </w:r>
      <w:proofErr w:type="spellEnd"/>
      <w:r w:rsidR="004767AE">
        <w:rPr>
          <w:rFonts w:ascii="Calibri" w:hAnsi="Calibri" w:cs="Calibri"/>
          <w:sz w:val="20"/>
        </w:rPr>
        <w:t xml:space="preserve"> </w:t>
      </w:r>
      <w:r w:rsidR="0016761F">
        <w:rPr>
          <w:rFonts w:ascii="Calibri" w:hAnsi="Calibri" w:cs="Calibri"/>
          <w:sz w:val="20"/>
        </w:rPr>
        <w:t xml:space="preserve">een </w:t>
      </w:r>
      <w:r w:rsidR="005F5EF1">
        <w:rPr>
          <w:rFonts w:ascii="Calibri" w:hAnsi="Calibri" w:cs="Calibri"/>
          <w:sz w:val="20"/>
        </w:rPr>
        <w:t>Inschrijving) in</w:t>
      </w:r>
      <w:r w:rsidR="00D66401">
        <w:rPr>
          <w:rFonts w:ascii="Calibri" w:hAnsi="Calibri" w:cs="Calibri"/>
          <w:sz w:val="20"/>
        </w:rPr>
        <w:t>.</w:t>
      </w:r>
      <w:r w:rsidR="00C75365">
        <w:rPr>
          <w:rFonts w:ascii="Calibri" w:hAnsi="Calibri" w:cs="Calibri"/>
          <w:sz w:val="20"/>
        </w:rPr>
        <w:t xml:space="preserve"> </w:t>
      </w:r>
      <w:r w:rsidR="00E239F1">
        <w:rPr>
          <w:rFonts w:ascii="Calibri" w:hAnsi="Calibri" w:cs="Calibri"/>
          <w:sz w:val="20"/>
        </w:rPr>
        <w:t>Over deze Inschrijving zal</w:t>
      </w:r>
      <w:r w:rsidR="00FA712A">
        <w:rPr>
          <w:rFonts w:ascii="Calibri" w:hAnsi="Calibri" w:cs="Calibri"/>
          <w:sz w:val="20"/>
        </w:rPr>
        <w:t xml:space="preserve"> </w:t>
      </w:r>
      <w:r w:rsidR="00486ED0">
        <w:rPr>
          <w:rFonts w:ascii="Calibri" w:hAnsi="Calibri" w:cs="Calibri"/>
          <w:sz w:val="20"/>
        </w:rPr>
        <w:t>onderhandeld worden.</w:t>
      </w:r>
      <w:r w:rsidR="000C09EA">
        <w:rPr>
          <w:rFonts w:ascii="Calibri" w:hAnsi="Calibri" w:cs="Calibri"/>
          <w:sz w:val="20"/>
        </w:rPr>
        <w:t xml:space="preserve"> </w:t>
      </w:r>
      <w:r w:rsidR="00B11D6C">
        <w:rPr>
          <w:rFonts w:ascii="Calibri" w:hAnsi="Calibri" w:cs="Calibri"/>
          <w:sz w:val="20"/>
        </w:rPr>
        <w:t xml:space="preserve">In de Gunningsleidraad zal verder in worden gegaan </w:t>
      </w:r>
      <w:r w:rsidR="00CA7C01">
        <w:rPr>
          <w:rFonts w:ascii="Calibri" w:hAnsi="Calibri" w:cs="Calibri"/>
          <w:sz w:val="20"/>
        </w:rPr>
        <w:t xml:space="preserve">over de </w:t>
      </w:r>
      <w:r w:rsidR="001A74B0">
        <w:rPr>
          <w:rFonts w:ascii="Calibri" w:hAnsi="Calibri" w:cs="Calibri"/>
          <w:sz w:val="20"/>
        </w:rPr>
        <w:t xml:space="preserve">onderwerpen </w:t>
      </w:r>
      <w:r w:rsidR="00FF3A99">
        <w:rPr>
          <w:rFonts w:ascii="Calibri" w:hAnsi="Calibri" w:cs="Calibri"/>
          <w:sz w:val="20"/>
        </w:rPr>
        <w:t xml:space="preserve">die zullen worden behandeld </w:t>
      </w:r>
      <w:r w:rsidR="00DB783B">
        <w:rPr>
          <w:rFonts w:ascii="Calibri" w:hAnsi="Calibri" w:cs="Calibri"/>
          <w:sz w:val="20"/>
        </w:rPr>
        <w:t xml:space="preserve">tijdens de onderhandeling. </w:t>
      </w:r>
    </w:p>
    <w:p w14:paraId="04FB3B07" w14:textId="3FD41F15" w:rsidR="007571CE" w:rsidRDefault="000D31BD" w:rsidP="009820CE">
      <w:pPr>
        <w:spacing w:before="240" w:line="276" w:lineRule="auto"/>
        <w:rPr>
          <w:rFonts w:asciiTheme="minorHAnsi" w:eastAsia="Verdana" w:hAnsiTheme="minorHAnsi" w:cstheme="minorHAnsi"/>
          <w:sz w:val="20"/>
          <w:szCs w:val="22"/>
        </w:rPr>
      </w:pPr>
      <w:r>
        <w:rPr>
          <w:rFonts w:asciiTheme="minorHAnsi" w:hAnsiTheme="minorHAnsi" w:cstheme="minorHAnsi"/>
          <w:sz w:val="20"/>
          <w:szCs w:val="22"/>
        </w:rPr>
        <w:t>Na de</w:t>
      </w:r>
      <w:r w:rsidR="00326161">
        <w:rPr>
          <w:rFonts w:asciiTheme="minorHAnsi" w:hAnsiTheme="minorHAnsi" w:cstheme="minorHAnsi"/>
          <w:sz w:val="20"/>
          <w:szCs w:val="22"/>
        </w:rPr>
        <w:t xml:space="preserve"> eerste </w:t>
      </w:r>
      <w:r w:rsidR="00520ED7">
        <w:rPr>
          <w:rFonts w:asciiTheme="minorHAnsi" w:hAnsiTheme="minorHAnsi" w:cstheme="minorHAnsi"/>
          <w:sz w:val="20"/>
          <w:szCs w:val="22"/>
        </w:rPr>
        <w:t>Inschrijving</w:t>
      </w:r>
      <w:r w:rsidR="00CA396D">
        <w:rPr>
          <w:rFonts w:asciiTheme="minorHAnsi" w:hAnsiTheme="minorHAnsi" w:cstheme="minorHAnsi"/>
          <w:sz w:val="20"/>
          <w:szCs w:val="22"/>
        </w:rPr>
        <w:t>sronde</w:t>
      </w:r>
      <w:r w:rsidR="00052BF7">
        <w:rPr>
          <w:rFonts w:asciiTheme="minorHAnsi" w:hAnsiTheme="minorHAnsi" w:cstheme="minorHAnsi"/>
          <w:sz w:val="20"/>
          <w:szCs w:val="22"/>
        </w:rPr>
        <w:t xml:space="preserve"> en</w:t>
      </w:r>
      <w:r>
        <w:rPr>
          <w:rFonts w:asciiTheme="minorHAnsi" w:hAnsiTheme="minorHAnsi" w:cstheme="minorHAnsi"/>
          <w:sz w:val="20"/>
          <w:szCs w:val="22"/>
        </w:rPr>
        <w:t xml:space="preserve"> onderhandelingsgesprekken</w:t>
      </w:r>
      <w:r w:rsidR="00476B79">
        <w:rPr>
          <w:rFonts w:asciiTheme="minorHAnsi" w:hAnsiTheme="minorHAnsi" w:cstheme="minorHAnsi"/>
          <w:sz w:val="20"/>
          <w:szCs w:val="22"/>
        </w:rPr>
        <w:t xml:space="preserve"> volgt </w:t>
      </w:r>
      <w:r w:rsidR="008055AF">
        <w:rPr>
          <w:rFonts w:asciiTheme="minorHAnsi" w:hAnsiTheme="minorHAnsi" w:cstheme="minorHAnsi"/>
          <w:sz w:val="20"/>
          <w:szCs w:val="22"/>
        </w:rPr>
        <w:t xml:space="preserve">de </w:t>
      </w:r>
      <w:r w:rsidR="00476B79">
        <w:rPr>
          <w:rFonts w:asciiTheme="minorHAnsi" w:hAnsiTheme="minorHAnsi" w:cstheme="minorHAnsi"/>
          <w:sz w:val="20"/>
          <w:szCs w:val="22"/>
        </w:rPr>
        <w:t>beoordeling</w:t>
      </w:r>
      <w:r w:rsidR="00A615A4">
        <w:rPr>
          <w:rFonts w:asciiTheme="minorHAnsi" w:hAnsiTheme="minorHAnsi" w:cstheme="minorHAnsi"/>
          <w:sz w:val="20"/>
          <w:szCs w:val="22"/>
        </w:rPr>
        <w:t xml:space="preserve">. Uit deze beoordeling </w:t>
      </w:r>
      <w:r w:rsidR="00C17037">
        <w:rPr>
          <w:rFonts w:asciiTheme="minorHAnsi" w:hAnsiTheme="minorHAnsi" w:cstheme="minorHAnsi"/>
          <w:sz w:val="20"/>
          <w:szCs w:val="22"/>
        </w:rPr>
        <w:t xml:space="preserve">zullen er </w:t>
      </w:r>
      <w:r w:rsidR="00681BBC">
        <w:rPr>
          <w:rFonts w:asciiTheme="minorHAnsi" w:hAnsiTheme="minorHAnsi" w:cstheme="minorHAnsi"/>
          <w:sz w:val="20"/>
          <w:szCs w:val="22"/>
        </w:rPr>
        <w:t xml:space="preserve">maximaal </w:t>
      </w:r>
      <w:r w:rsidR="00077A69">
        <w:rPr>
          <w:rFonts w:asciiTheme="minorHAnsi" w:hAnsiTheme="minorHAnsi" w:cstheme="minorHAnsi"/>
          <w:sz w:val="20"/>
          <w:szCs w:val="22"/>
        </w:rPr>
        <w:t xml:space="preserve">drie (3) Inschrijvers </w:t>
      </w:r>
      <w:r w:rsidR="0024277C">
        <w:rPr>
          <w:rFonts w:asciiTheme="minorHAnsi" w:hAnsiTheme="minorHAnsi" w:cstheme="minorHAnsi"/>
          <w:sz w:val="20"/>
          <w:szCs w:val="22"/>
        </w:rPr>
        <w:t xml:space="preserve">worden toegelaten tot de </w:t>
      </w:r>
      <w:r w:rsidR="00801E5C">
        <w:rPr>
          <w:rFonts w:asciiTheme="minorHAnsi" w:hAnsiTheme="minorHAnsi" w:cstheme="minorHAnsi"/>
          <w:sz w:val="20"/>
          <w:szCs w:val="22"/>
        </w:rPr>
        <w:t xml:space="preserve">tweede </w:t>
      </w:r>
      <w:r w:rsidR="00B1080B">
        <w:rPr>
          <w:rFonts w:asciiTheme="minorHAnsi" w:hAnsiTheme="minorHAnsi" w:cstheme="minorHAnsi"/>
          <w:sz w:val="20"/>
          <w:szCs w:val="22"/>
        </w:rPr>
        <w:t xml:space="preserve">Inschrijvingsronde. </w:t>
      </w:r>
      <w:r w:rsidR="000E001F">
        <w:rPr>
          <w:rFonts w:asciiTheme="minorHAnsi" w:hAnsiTheme="minorHAnsi" w:cstheme="minorHAnsi"/>
          <w:sz w:val="20"/>
          <w:szCs w:val="22"/>
        </w:rPr>
        <w:t>De afgevallen Inschrijvers ontvangen een afwijzingsbrief</w:t>
      </w:r>
      <w:r w:rsidR="000E001F">
        <w:rPr>
          <w:rFonts w:eastAsia="Verdana" w:cs="Verdana"/>
          <w:b/>
          <w:sz w:val="20"/>
          <w:szCs w:val="22"/>
        </w:rPr>
        <w:t xml:space="preserve">. </w:t>
      </w:r>
      <w:r w:rsidR="000E001F">
        <w:rPr>
          <w:rFonts w:asciiTheme="minorHAnsi" w:hAnsiTheme="minorHAnsi" w:cstheme="minorHAnsi"/>
          <w:sz w:val="20"/>
        </w:rPr>
        <w:t>Inschrijvers die afgevallen</w:t>
      </w:r>
      <w:r w:rsidR="000E001F" w:rsidRPr="00225AD6">
        <w:rPr>
          <w:rFonts w:asciiTheme="minorHAnsi" w:hAnsiTheme="minorHAnsi" w:cstheme="minorHAnsi"/>
          <w:sz w:val="20"/>
        </w:rPr>
        <w:t xml:space="preserve"> </w:t>
      </w:r>
      <w:r w:rsidR="000E001F">
        <w:rPr>
          <w:rFonts w:asciiTheme="minorHAnsi" w:hAnsiTheme="minorHAnsi" w:cstheme="minorHAnsi"/>
          <w:sz w:val="20"/>
        </w:rPr>
        <w:t>zijn, hebben</w:t>
      </w:r>
      <w:r w:rsidR="000E001F" w:rsidRPr="00225AD6">
        <w:rPr>
          <w:rFonts w:asciiTheme="minorHAnsi" w:hAnsiTheme="minorHAnsi" w:cstheme="minorHAnsi"/>
          <w:sz w:val="20"/>
        </w:rPr>
        <w:t xml:space="preserve"> het recht om binnen een termijn van </w:t>
      </w:r>
      <w:r w:rsidR="000E001F">
        <w:rPr>
          <w:rFonts w:asciiTheme="minorHAnsi" w:hAnsiTheme="minorHAnsi" w:cstheme="minorHAnsi"/>
          <w:sz w:val="20"/>
        </w:rPr>
        <w:t xml:space="preserve">7 </w:t>
      </w:r>
      <w:r w:rsidR="000E001F" w:rsidRPr="00225AD6">
        <w:rPr>
          <w:rFonts w:asciiTheme="minorHAnsi" w:hAnsiTheme="minorHAnsi" w:cstheme="minorHAnsi"/>
          <w:sz w:val="20"/>
        </w:rPr>
        <w:t xml:space="preserve">dagen bezwaar te maken tegen de voorgenomen beslissing. Na </w:t>
      </w:r>
      <w:r w:rsidR="000E001F">
        <w:rPr>
          <w:rFonts w:asciiTheme="minorHAnsi" w:hAnsiTheme="minorHAnsi" w:cstheme="minorHAnsi"/>
          <w:sz w:val="20"/>
        </w:rPr>
        <w:t xml:space="preserve">7 </w:t>
      </w:r>
      <w:r w:rsidR="000E001F" w:rsidRPr="00225AD6">
        <w:rPr>
          <w:rFonts w:asciiTheme="minorHAnsi" w:hAnsiTheme="minorHAnsi" w:cstheme="minorHAnsi"/>
          <w:sz w:val="20"/>
        </w:rPr>
        <w:t>dagen vervalt dit recht</w:t>
      </w:r>
      <w:r w:rsidR="000E001F">
        <w:rPr>
          <w:rFonts w:asciiTheme="minorHAnsi" w:hAnsiTheme="minorHAnsi" w:cstheme="minorHAnsi"/>
          <w:sz w:val="20"/>
        </w:rPr>
        <w:t>.</w:t>
      </w:r>
    </w:p>
    <w:p w14:paraId="0B84FAD8" w14:textId="77777777" w:rsidR="0033455E" w:rsidRPr="0033455E" w:rsidRDefault="0033455E" w:rsidP="007571CE">
      <w:pPr>
        <w:spacing w:before="240" w:line="240" w:lineRule="auto"/>
        <w:rPr>
          <w:rFonts w:asciiTheme="minorHAnsi" w:eastAsia="Verdana" w:hAnsiTheme="minorHAnsi" w:cstheme="minorHAnsi"/>
          <w:sz w:val="20"/>
          <w:szCs w:val="22"/>
        </w:rPr>
      </w:pPr>
    </w:p>
    <w:p w14:paraId="69DE8819" w14:textId="4D07E435" w:rsidR="005D22BF" w:rsidRDefault="005D22BF" w:rsidP="00BE2429">
      <w:pPr>
        <w:rPr>
          <w:rFonts w:asciiTheme="minorHAnsi" w:hAnsiTheme="minorHAnsi" w:cstheme="minorHAnsi"/>
          <w:b/>
          <w:color w:val="17365D" w:themeColor="text2" w:themeShade="BF"/>
          <w:sz w:val="20"/>
          <w:szCs w:val="22"/>
        </w:rPr>
      </w:pPr>
      <w:r w:rsidRPr="00225AD6">
        <w:rPr>
          <w:rFonts w:asciiTheme="minorHAnsi" w:hAnsiTheme="minorHAnsi" w:cstheme="minorHAnsi"/>
          <w:b/>
          <w:color w:val="17365D" w:themeColor="text2" w:themeShade="BF"/>
          <w:sz w:val="20"/>
          <w:szCs w:val="22"/>
        </w:rPr>
        <w:t xml:space="preserve">Ronde 2: </w:t>
      </w:r>
      <w:r w:rsidR="00EE1F9E">
        <w:rPr>
          <w:rFonts w:asciiTheme="minorHAnsi" w:hAnsiTheme="minorHAnsi" w:cstheme="minorHAnsi"/>
          <w:b/>
          <w:color w:val="17365D" w:themeColor="text2" w:themeShade="BF"/>
          <w:sz w:val="20"/>
          <w:szCs w:val="22"/>
        </w:rPr>
        <w:t>2</w:t>
      </w:r>
      <w:r w:rsidR="00EE1F9E" w:rsidRPr="00400A23">
        <w:rPr>
          <w:rFonts w:asciiTheme="minorHAnsi" w:hAnsiTheme="minorHAnsi" w:cstheme="minorHAnsi"/>
          <w:b/>
          <w:color w:val="17365D" w:themeColor="text2" w:themeShade="BF"/>
          <w:sz w:val="20"/>
          <w:szCs w:val="22"/>
          <w:vertAlign w:val="superscript"/>
        </w:rPr>
        <w:t>e</w:t>
      </w:r>
      <w:r w:rsidR="00EE1F9E">
        <w:rPr>
          <w:rFonts w:asciiTheme="minorHAnsi" w:hAnsiTheme="minorHAnsi" w:cstheme="minorHAnsi"/>
          <w:b/>
          <w:color w:val="17365D" w:themeColor="text2" w:themeShade="BF"/>
          <w:sz w:val="20"/>
          <w:szCs w:val="22"/>
        </w:rPr>
        <w:t xml:space="preserve"> Gunningsleidraad </w:t>
      </w:r>
      <w:r w:rsidR="00747043" w:rsidRPr="00225AD6">
        <w:rPr>
          <w:rFonts w:asciiTheme="minorHAnsi" w:hAnsiTheme="minorHAnsi" w:cstheme="minorHAnsi"/>
          <w:b/>
          <w:color w:val="17365D" w:themeColor="text2" w:themeShade="BF"/>
          <w:sz w:val="20"/>
          <w:szCs w:val="22"/>
        </w:rPr>
        <w:t xml:space="preserve"> indien</w:t>
      </w:r>
      <w:r w:rsidR="00DB608D" w:rsidRPr="00225AD6">
        <w:rPr>
          <w:rFonts w:asciiTheme="minorHAnsi" w:hAnsiTheme="minorHAnsi" w:cstheme="minorHAnsi"/>
          <w:b/>
          <w:color w:val="17365D" w:themeColor="text2" w:themeShade="BF"/>
          <w:sz w:val="20"/>
          <w:szCs w:val="22"/>
        </w:rPr>
        <w:t>en</w:t>
      </w:r>
      <w:r w:rsidR="00747043" w:rsidRPr="00225AD6">
        <w:rPr>
          <w:rFonts w:asciiTheme="minorHAnsi" w:hAnsiTheme="minorHAnsi" w:cstheme="minorHAnsi"/>
          <w:b/>
          <w:color w:val="17365D" w:themeColor="text2" w:themeShade="BF"/>
          <w:sz w:val="20"/>
          <w:szCs w:val="22"/>
        </w:rPr>
        <w:t xml:space="preserve"> </w:t>
      </w:r>
      <w:proofErr w:type="spellStart"/>
      <w:r w:rsidR="00747043" w:rsidRPr="00225AD6">
        <w:rPr>
          <w:rFonts w:asciiTheme="minorHAnsi" w:hAnsiTheme="minorHAnsi" w:cstheme="minorHAnsi"/>
          <w:b/>
          <w:color w:val="17365D" w:themeColor="text2" w:themeShade="BF"/>
          <w:sz w:val="20"/>
          <w:szCs w:val="22"/>
        </w:rPr>
        <w:t>BaFO’s</w:t>
      </w:r>
      <w:proofErr w:type="spellEnd"/>
    </w:p>
    <w:p w14:paraId="4B2ED0B5" w14:textId="77777777" w:rsidR="00023DF7" w:rsidRPr="00225AD6" w:rsidRDefault="00023DF7" w:rsidP="00BE2429">
      <w:pPr>
        <w:rPr>
          <w:rFonts w:asciiTheme="minorHAnsi" w:hAnsiTheme="minorHAnsi" w:cstheme="minorHAnsi"/>
          <w:b/>
          <w:color w:val="17365D" w:themeColor="text2" w:themeShade="BF"/>
          <w:sz w:val="20"/>
          <w:szCs w:val="22"/>
        </w:rPr>
      </w:pPr>
    </w:p>
    <w:p w14:paraId="19180485" w14:textId="2F939775" w:rsidR="005D22BF" w:rsidRDefault="00747043" w:rsidP="009820CE">
      <w:pPr>
        <w:spacing w:line="276" w:lineRule="auto"/>
        <w:rPr>
          <w:rFonts w:asciiTheme="minorHAnsi" w:hAnsiTheme="minorHAnsi" w:cstheme="minorHAnsi"/>
          <w:sz w:val="20"/>
          <w:szCs w:val="22"/>
        </w:rPr>
      </w:pPr>
      <w:r w:rsidRPr="00225AD6">
        <w:rPr>
          <w:rFonts w:asciiTheme="minorHAnsi" w:hAnsiTheme="minorHAnsi" w:cstheme="minorHAnsi"/>
          <w:sz w:val="20"/>
          <w:szCs w:val="22"/>
        </w:rPr>
        <w:t xml:space="preserve">De aanbestedende dienst </w:t>
      </w:r>
      <w:r w:rsidR="00480291">
        <w:rPr>
          <w:rFonts w:asciiTheme="minorHAnsi" w:hAnsiTheme="minorHAnsi" w:cstheme="minorHAnsi"/>
          <w:sz w:val="20"/>
          <w:szCs w:val="22"/>
        </w:rPr>
        <w:t>verstuurd</w:t>
      </w:r>
      <w:r w:rsidR="0091131E">
        <w:rPr>
          <w:rFonts w:asciiTheme="minorHAnsi" w:hAnsiTheme="minorHAnsi" w:cstheme="minorHAnsi"/>
          <w:sz w:val="20"/>
          <w:szCs w:val="22"/>
        </w:rPr>
        <w:t xml:space="preserve"> vervolgens</w:t>
      </w:r>
      <w:r w:rsidR="00480291">
        <w:rPr>
          <w:rFonts w:asciiTheme="minorHAnsi" w:hAnsiTheme="minorHAnsi" w:cstheme="minorHAnsi"/>
          <w:sz w:val="20"/>
          <w:szCs w:val="22"/>
        </w:rPr>
        <w:t xml:space="preserve"> de aangepaste </w:t>
      </w:r>
      <w:r w:rsidR="00631E2A">
        <w:rPr>
          <w:rFonts w:asciiTheme="minorHAnsi" w:hAnsiTheme="minorHAnsi" w:cstheme="minorHAnsi"/>
          <w:sz w:val="20"/>
          <w:szCs w:val="22"/>
        </w:rPr>
        <w:t>Gunningsleidraad</w:t>
      </w:r>
      <w:r w:rsidR="0091131E">
        <w:rPr>
          <w:rFonts w:asciiTheme="minorHAnsi" w:hAnsiTheme="minorHAnsi" w:cstheme="minorHAnsi"/>
          <w:sz w:val="20"/>
          <w:szCs w:val="22"/>
        </w:rPr>
        <w:t xml:space="preserve"> waarna een tweede Nota van Inlichtingen volgt</w:t>
      </w:r>
      <w:r w:rsidR="008C52D3">
        <w:rPr>
          <w:rFonts w:asciiTheme="minorHAnsi" w:hAnsiTheme="minorHAnsi" w:cstheme="minorHAnsi"/>
          <w:sz w:val="20"/>
          <w:szCs w:val="22"/>
        </w:rPr>
        <w:t xml:space="preserve"> en </w:t>
      </w:r>
      <w:r w:rsidR="00947666">
        <w:rPr>
          <w:rFonts w:asciiTheme="minorHAnsi" w:hAnsiTheme="minorHAnsi" w:cstheme="minorHAnsi"/>
          <w:sz w:val="20"/>
          <w:szCs w:val="22"/>
        </w:rPr>
        <w:t>een tweede Inschrijving</w:t>
      </w:r>
      <w:r w:rsidR="003F1D7A">
        <w:rPr>
          <w:rFonts w:asciiTheme="minorHAnsi" w:hAnsiTheme="minorHAnsi" w:cstheme="minorHAnsi"/>
          <w:sz w:val="20"/>
          <w:szCs w:val="22"/>
        </w:rPr>
        <w:t xml:space="preserve">. </w:t>
      </w:r>
      <w:r w:rsidR="005D22BF" w:rsidRPr="00225AD6">
        <w:rPr>
          <w:rFonts w:asciiTheme="minorHAnsi" w:hAnsiTheme="minorHAnsi" w:cstheme="minorHAnsi"/>
          <w:sz w:val="20"/>
          <w:szCs w:val="22"/>
        </w:rPr>
        <w:t xml:space="preserve">Vervolgens vindt er weer een </w:t>
      </w:r>
      <w:r w:rsidR="000615F6">
        <w:rPr>
          <w:rFonts w:asciiTheme="minorHAnsi" w:hAnsiTheme="minorHAnsi" w:cstheme="minorHAnsi"/>
          <w:sz w:val="20"/>
          <w:szCs w:val="22"/>
        </w:rPr>
        <w:t>onderhandelings</w:t>
      </w:r>
      <w:r w:rsidR="005D22BF" w:rsidRPr="00225AD6">
        <w:rPr>
          <w:rFonts w:asciiTheme="minorHAnsi" w:hAnsiTheme="minorHAnsi" w:cstheme="minorHAnsi"/>
          <w:sz w:val="20"/>
          <w:szCs w:val="22"/>
        </w:rPr>
        <w:t xml:space="preserve">ronde plaats met </w:t>
      </w:r>
      <w:r w:rsidR="00B07B9E">
        <w:rPr>
          <w:rFonts w:asciiTheme="minorHAnsi" w:hAnsiTheme="minorHAnsi" w:cstheme="minorHAnsi"/>
          <w:sz w:val="20"/>
          <w:szCs w:val="22"/>
        </w:rPr>
        <w:t xml:space="preserve">de </w:t>
      </w:r>
      <w:r w:rsidR="00491B36">
        <w:rPr>
          <w:rFonts w:asciiTheme="minorHAnsi" w:hAnsiTheme="minorHAnsi" w:cstheme="minorHAnsi"/>
          <w:sz w:val="20"/>
          <w:szCs w:val="22"/>
        </w:rPr>
        <w:t xml:space="preserve">beste </w:t>
      </w:r>
      <w:r w:rsidRPr="00225AD6">
        <w:rPr>
          <w:rFonts w:asciiTheme="minorHAnsi" w:hAnsiTheme="minorHAnsi" w:cstheme="minorHAnsi"/>
          <w:sz w:val="20"/>
          <w:szCs w:val="22"/>
        </w:rPr>
        <w:t xml:space="preserve">drie (3) </w:t>
      </w:r>
      <w:r w:rsidR="005D22BF" w:rsidRPr="00225AD6">
        <w:rPr>
          <w:rFonts w:asciiTheme="minorHAnsi" w:hAnsiTheme="minorHAnsi" w:cstheme="minorHAnsi"/>
          <w:sz w:val="20"/>
          <w:szCs w:val="22"/>
        </w:rPr>
        <w:t xml:space="preserve"> </w:t>
      </w:r>
      <w:r w:rsidR="00B62D96">
        <w:rPr>
          <w:rFonts w:asciiTheme="minorHAnsi" w:hAnsiTheme="minorHAnsi" w:cstheme="minorHAnsi"/>
          <w:sz w:val="20"/>
          <w:szCs w:val="22"/>
        </w:rPr>
        <w:t>Inschrijver</w:t>
      </w:r>
      <w:r w:rsidR="005D22BF" w:rsidRPr="00225AD6">
        <w:rPr>
          <w:rFonts w:asciiTheme="minorHAnsi" w:hAnsiTheme="minorHAnsi" w:cstheme="minorHAnsi"/>
          <w:sz w:val="20"/>
          <w:szCs w:val="22"/>
        </w:rPr>
        <w:t>s</w:t>
      </w:r>
      <w:r w:rsidR="008E446B">
        <w:rPr>
          <w:rFonts w:asciiTheme="minorHAnsi" w:hAnsiTheme="minorHAnsi" w:cstheme="minorHAnsi"/>
          <w:sz w:val="20"/>
          <w:szCs w:val="22"/>
        </w:rPr>
        <w:t>,</w:t>
      </w:r>
      <w:r w:rsidR="005D22BF" w:rsidRPr="00225AD6">
        <w:rPr>
          <w:rFonts w:asciiTheme="minorHAnsi" w:hAnsiTheme="minorHAnsi" w:cstheme="minorHAnsi"/>
          <w:sz w:val="20"/>
          <w:szCs w:val="22"/>
        </w:rPr>
        <w:t xml:space="preserve"> waarbij de</w:t>
      </w:r>
      <w:r w:rsidR="0087733D">
        <w:rPr>
          <w:rFonts w:asciiTheme="minorHAnsi" w:hAnsiTheme="minorHAnsi" w:cstheme="minorHAnsi"/>
          <w:sz w:val="20"/>
          <w:szCs w:val="22"/>
        </w:rPr>
        <w:t xml:space="preserve"> tweede</w:t>
      </w:r>
      <w:r w:rsidR="005D22BF" w:rsidRPr="00225AD6">
        <w:rPr>
          <w:rFonts w:asciiTheme="minorHAnsi" w:hAnsiTheme="minorHAnsi" w:cstheme="minorHAnsi"/>
          <w:sz w:val="20"/>
          <w:szCs w:val="22"/>
        </w:rPr>
        <w:t xml:space="preserve"> </w:t>
      </w:r>
      <w:r w:rsidR="00B62D96">
        <w:rPr>
          <w:rFonts w:asciiTheme="minorHAnsi" w:hAnsiTheme="minorHAnsi" w:cstheme="minorHAnsi"/>
          <w:sz w:val="20"/>
          <w:szCs w:val="22"/>
        </w:rPr>
        <w:t>Inschrijving</w:t>
      </w:r>
      <w:r w:rsidR="005D22BF" w:rsidRPr="00225AD6">
        <w:rPr>
          <w:rFonts w:asciiTheme="minorHAnsi" w:hAnsiTheme="minorHAnsi" w:cstheme="minorHAnsi"/>
          <w:sz w:val="20"/>
          <w:szCs w:val="22"/>
        </w:rPr>
        <w:t xml:space="preserve"> wordt besproken en de sterke en zwakke punten worden </w:t>
      </w:r>
      <w:r w:rsidR="00E24990" w:rsidRPr="00225AD6">
        <w:rPr>
          <w:rFonts w:asciiTheme="minorHAnsi" w:hAnsiTheme="minorHAnsi" w:cstheme="minorHAnsi"/>
          <w:sz w:val="20"/>
          <w:szCs w:val="22"/>
        </w:rPr>
        <w:t>aangegeven</w:t>
      </w:r>
      <w:r w:rsidR="00E24990">
        <w:rPr>
          <w:rFonts w:asciiTheme="minorHAnsi" w:hAnsiTheme="minorHAnsi" w:cstheme="minorHAnsi"/>
          <w:sz w:val="20"/>
          <w:szCs w:val="22"/>
        </w:rPr>
        <w:t>.</w:t>
      </w:r>
      <w:r w:rsidR="00E24990" w:rsidRPr="00225AD6">
        <w:rPr>
          <w:rFonts w:asciiTheme="minorHAnsi" w:hAnsiTheme="minorHAnsi" w:cstheme="minorHAnsi"/>
          <w:sz w:val="20"/>
          <w:szCs w:val="22"/>
        </w:rPr>
        <w:t xml:space="preserve"> Na</w:t>
      </w:r>
      <w:r w:rsidR="005D22BF" w:rsidRPr="00225AD6">
        <w:rPr>
          <w:rFonts w:asciiTheme="minorHAnsi" w:hAnsiTheme="minorHAnsi" w:cstheme="minorHAnsi"/>
          <w:sz w:val="20"/>
          <w:szCs w:val="22"/>
        </w:rPr>
        <w:t xml:space="preserve"> d</w:t>
      </w:r>
      <w:r w:rsidR="005E0DCF">
        <w:rPr>
          <w:rFonts w:asciiTheme="minorHAnsi" w:hAnsiTheme="minorHAnsi" w:cstheme="minorHAnsi"/>
          <w:sz w:val="20"/>
          <w:szCs w:val="22"/>
        </w:rPr>
        <w:t xml:space="preserve">eze onderhandelingsronde </w:t>
      </w:r>
      <w:r w:rsidR="00EC69D9">
        <w:rPr>
          <w:rFonts w:asciiTheme="minorHAnsi" w:hAnsiTheme="minorHAnsi" w:cstheme="minorHAnsi"/>
          <w:sz w:val="20"/>
          <w:szCs w:val="22"/>
        </w:rPr>
        <w:t xml:space="preserve">volgt </w:t>
      </w:r>
      <w:r w:rsidR="00F83B12">
        <w:rPr>
          <w:rFonts w:asciiTheme="minorHAnsi" w:hAnsiTheme="minorHAnsi" w:cstheme="minorHAnsi"/>
          <w:sz w:val="20"/>
          <w:szCs w:val="22"/>
        </w:rPr>
        <w:t xml:space="preserve">het indienen van </w:t>
      </w:r>
      <w:r w:rsidR="002663BF">
        <w:rPr>
          <w:rFonts w:asciiTheme="minorHAnsi" w:hAnsiTheme="minorHAnsi" w:cstheme="minorHAnsi"/>
          <w:sz w:val="20"/>
          <w:szCs w:val="22"/>
        </w:rPr>
        <w:t xml:space="preserve">de Best </w:t>
      </w:r>
      <w:proofErr w:type="spellStart"/>
      <w:r w:rsidR="00B93077">
        <w:rPr>
          <w:rFonts w:asciiTheme="minorHAnsi" w:hAnsiTheme="minorHAnsi" w:cstheme="minorHAnsi"/>
          <w:sz w:val="20"/>
          <w:szCs w:val="22"/>
        </w:rPr>
        <w:t>and</w:t>
      </w:r>
      <w:proofErr w:type="spellEnd"/>
      <w:r w:rsidR="00B93077">
        <w:rPr>
          <w:rFonts w:asciiTheme="minorHAnsi" w:hAnsiTheme="minorHAnsi" w:cstheme="minorHAnsi"/>
          <w:sz w:val="20"/>
          <w:szCs w:val="22"/>
        </w:rPr>
        <w:t xml:space="preserve"> </w:t>
      </w:r>
      <w:proofErr w:type="spellStart"/>
      <w:r w:rsidR="00B93077">
        <w:rPr>
          <w:rFonts w:asciiTheme="minorHAnsi" w:hAnsiTheme="minorHAnsi" w:cstheme="minorHAnsi"/>
          <w:sz w:val="20"/>
          <w:szCs w:val="22"/>
        </w:rPr>
        <w:t>Final</w:t>
      </w:r>
      <w:proofErr w:type="spellEnd"/>
      <w:r w:rsidR="00B93077">
        <w:rPr>
          <w:rFonts w:asciiTheme="minorHAnsi" w:hAnsiTheme="minorHAnsi" w:cstheme="minorHAnsi"/>
          <w:sz w:val="20"/>
          <w:szCs w:val="22"/>
        </w:rPr>
        <w:t xml:space="preserve"> Offer</w:t>
      </w:r>
      <w:r w:rsidR="00326D49">
        <w:rPr>
          <w:rFonts w:asciiTheme="minorHAnsi" w:hAnsiTheme="minorHAnsi" w:cstheme="minorHAnsi"/>
          <w:sz w:val="20"/>
          <w:szCs w:val="22"/>
        </w:rPr>
        <w:t xml:space="preserve"> (</w:t>
      </w:r>
      <w:proofErr w:type="spellStart"/>
      <w:r w:rsidR="00326D49">
        <w:rPr>
          <w:rFonts w:asciiTheme="minorHAnsi" w:hAnsiTheme="minorHAnsi" w:cstheme="minorHAnsi"/>
          <w:sz w:val="20"/>
          <w:szCs w:val="22"/>
        </w:rPr>
        <w:t>BaFo</w:t>
      </w:r>
      <w:proofErr w:type="spellEnd"/>
      <w:r w:rsidR="00326D49">
        <w:rPr>
          <w:rFonts w:asciiTheme="minorHAnsi" w:hAnsiTheme="minorHAnsi" w:cstheme="minorHAnsi"/>
          <w:sz w:val="20"/>
          <w:szCs w:val="22"/>
        </w:rPr>
        <w:t>)</w:t>
      </w:r>
      <w:r w:rsidR="00FB4D55">
        <w:rPr>
          <w:rFonts w:asciiTheme="minorHAnsi" w:hAnsiTheme="minorHAnsi" w:cstheme="minorHAnsi"/>
          <w:sz w:val="20"/>
          <w:szCs w:val="22"/>
        </w:rPr>
        <w:t xml:space="preserve"> </w:t>
      </w:r>
      <w:r w:rsidR="00874CA9">
        <w:rPr>
          <w:rFonts w:asciiTheme="minorHAnsi" w:hAnsiTheme="minorHAnsi" w:cstheme="minorHAnsi"/>
          <w:sz w:val="20"/>
          <w:szCs w:val="22"/>
        </w:rPr>
        <w:t xml:space="preserve">door Inschrijvers. </w:t>
      </w:r>
      <w:r w:rsidR="008D4AAF">
        <w:rPr>
          <w:rFonts w:asciiTheme="minorHAnsi" w:hAnsiTheme="minorHAnsi" w:cstheme="minorHAnsi"/>
          <w:sz w:val="20"/>
          <w:szCs w:val="22"/>
        </w:rPr>
        <w:t>D</w:t>
      </w:r>
      <w:r w:rsidR="00482549">
        <w:rPr>
          <w:rFonts w:asciiTheme="minorHAnsi" w:hAnsiTheme="minorHAnsi" w:cstheme="minorHAnsi"/>
          <w:sz w:val="20"/>
          <w:szCs w:val="22"/>
        </w:rPr>
        <w:t xml:space="preserve">e </w:t>
      </w:r>
      <w:proofErr w:type="spellStart"/>
      <w:r w:rsidR="00482549">
        <w:rPr>
          <w:rFonts w:asciiTheme="minorHAnsi" w:hAnsiTheme="minorHAnsi" w:cstheme="minorHAnsi"/>
          <w:sz w:val="20"/>
          <w:szCs w:val="22"/>
        </w:rPr>
        <w:t>Ba</w:t>
      </w:r>
      <w:r w:rsidR="0069796F">
        <w:rPr>
          <w:rFonts w:asciiTheme="minorHAnsi" w:hAnsiTheme="minorHAnsi" w:cstheme="minorHAnsi"/>
          <w:sz w:val="20"/>
          <w:szCs w:val="22"/>
        </w:rPr>
        <w:t>Fo’s</w:t>
      </w:r>
      <w:proofErr w:type="spellEnd"/>
      <w:r w:rsidR="0069796F">
        <w:rPr>
          <w:rFonts w:asciiTheme="minorHAnsi" w:hAnsiTheme="minorHAnsi" w:cstheme="minorHAnsi"/>
          <w:sz w:val="20"/>
          <w:szCs w:val="22"/>
        </w:rPr>
        <w:t xml:space="preserve"> worden vervolgens beoordeeld</w:t>
      </w:r>
      <w:r w:rsidR="00A65AF0">
        <w:rPr>
          <w:rFonts w:asciiTheme="minorHAnsi" w:hAnsiTheme="minorHAnsi" w:cstheme="minorHAnsi"/>
          <w:sz w:val="20"/>
          <w:szCs w:val="22"/>
        </w:rPr>
        <w:t xml:space="preserve"> </w:t>
      </w:r>
      <w:r w:rsidR="00D87CDD">
        <w:rPr>
          <w:rFonts w:asciiTheme="minorHAnsi" w:hAnsiTheme="minorHAnsi" w:cstheme="minorHAnsi"/>
          <w:sz w:val="20"/>
          <w:szCs w:val="22"/>
        </w:rPr>
        <w:t xml:space="preserve">door het beoordelingsteam </w:t>
      </w:r>
      <w:r w:rsidR="001810CC">
        <w:rPr>
          <w:rFonts w:asciiTheme="minorHAnsi" w:hAnsiTheme="minorHAnsi" w:cstheme="minorHAnsi"/>
          <w:sz w:val="20"/>
          <w:szCs w:val="22"/>
        </w:rPr>
        <w:t xml:space="preserve">en </w:t>
      </w:r>
      <w:r w:rsidR="00D925CA">
        <w:rPr>
          <w:rFonts w:asciiTheme="minorHAnsi" w:hAnsiTheme="minorHAnsi" w:cstheme="minorHAnsi"/>
          <w:sz w:val="20"/>
          <w:szCs w:val="22"/>
        </w:rPr>
        <w:t>hieruit volgt de voorlopige gunning.</w:t>
      </w:r>
    </w:p>
    <w:p w14:paraId="0171370B" w14:textId="77777777" w:rsidR="00EE1F9E" w:rsidRPr="00225AD6" w:rsidRDefault="00EE1F9E" w:rsidP="00BE2429">
      <w:pPr>
        <w:rPr>
          <w:rFonts w:asciiTheme="minorHAnsi" w:hAnsiTheme="minorHAnsi" w:cstheme="minorHAnsi"/>
          <w:sz w:val="20"/>
          <w:szCs w:val="22"/>
        </w:rPr>
      </w:pPr>
    </w:p>
    <w:p w14:paraId="56A1ACDD" w14:textId="318ED084" w:rsidR="00A34898" w:rsidRDefault="00A34898" w:rsidP="00BE2429">
      <w:pPr>
        <w:spacing w:after="14" w:line="259" w:lineRule="auto"/>
        <w:rPr>
          <w:rFonts w:asciiTheme="minorHAnsi" w:hAnsiTheme="minorHAnsi" w:cstheme="minorHAnsi"/>
          <w:b/>
          <w:color w:val="17365D" w:themeColor="text2" w:themeShade="BF"/>
          <w:sz w:val="20"/>
          <w:szCs w:val="22"/>
        </w:rPr>
      </w:pPr>
      <w:r w:rsidRPr="00225AD6">
        <w:rPr>
          <w:rFonts w:asciiTheme="minorHAnsi" w:hAnsiTheme="minorHAnsi" w:cstheme="minorHAnsi"/>
          <w:b/>
          <w:color w:val="17365D" w:themeColor="text2" w:themeShade="BF"/>
          <w:sz w:val="20"/>
          <w:szCs w:val="22"/>
        </w:rPr>
        <w:t xml:space="preserve">Alleen documentatie is leidend </w:t>
      </w:r>
    </w:p>
    <w:p w14:paraId="2F7E7986" w14:textId="77777777" w:rsidR="00023DF7" w:rsidRPr="00225AD6" w:rsidRDefault="00023DF7" w:rsidP="009820CE">
      <w:pPr>
        <w:spacing w:after="14" w:line="276" w:lineRule="auto"/>
        <w:rPr>
          <w:rFonts w:asciiTheme="minorHAnsi" w:hAnsiTheme="minorHAnsi" w:cstheme="minorHAnsi"/>
          <w:color w:val="002060"/>
          <w:sz w:val="20"/>
        </w:rPr>
      </w:pPr>
    </w:p>
    <w:p w14:paraId="026F8214" w14:textId="1CED1F68" w:rsidR="00A34898" w:rsidRPr="00225AD6" w:rsidRDefault="00A34898" w:rsidP="009820CE">
      <w:pPr>
        <w:spacing w:line="276" w:lineRule="auto"/>
        <w:rPr>
          <w:rFonts w:asciiTheme="minorHAnsi" w:hAnsiTheme="minorHAnsi" w:cstheme="minorHAnsi"/>
          <w:sz w:val="20"/>
          <w:szCs w:val="22"/>
        </w:rPr>
      </w:pPr>
      <w:r w:rsidRPr="00225AD6">
        <w:rPr>
          <w:rFonts w:asciiTheme="minorHAnsi" w:hAnsiTheme="minorHAnsi" w:cstheme="minorHAnsi"/>
          <w:sz w:val="20"/>
          <w:szCs w:val="22"/>
        </w:rPr>
        <w:t xml:space="preserve">Tijdens deze </w:t>
      </w:r>
      <w:r w:rsidR="00B62D96">
        <w:rPr>
          <w:rFonts w:asciiTheme="minorHAnsi" w:hAnsiTheme="minorHAnsi" w:cstheme="minorHAnsi"/>
          <w:sz w:val="20"/>
          <w:szCs w:val="22"/>
        </w:rPr>
        <w:t>Aanbesteding</w:t>
      </w:r>
      <w:r w:rsidRPr="00225AD6">
        <w:rPr>
          <w:rFonts w:asciiTheme="minorHAnsi" w:hAnsiTheme="minorHAnsi" w:cstheme="minorHAnsi"/>
          <w:sz w:val="20"/>
          <w:szCs w:val="22"/>
        </w:rPr>
        <w:t xml:space="preserve"> is alleen</w:t>
      </w:r>
      <w:r w:rsidR="00D70CE7">
        <w:rPr>
          <w:rFonts w:asciiTheme="minorHAnsi" w:hAnsiTheme="minorHAnsi" w:cstheme="minorHAnsi"/>
          <w:sz w:val="20"/>
          <w:szCs w:val="22"/>
        </w:rPr>
        <w:t xml:space="preserve"> de</w:t>
      </w:r>
      <w:r w:rsidRPr="00225AD6">
        <w:rPr>
          <w:rFonts w:asciiTheme="minorHAnsi" w:hAnsiTheme="minorHAnsi" w:cstheme="minorHAnsi"/>
          <w:sz w:val="20"/>
          <w:szCs w:val="22"/>
        </w:rPr>
        <w:t xml:space="preserve"> schriftelijke documentatie leidend. De </w:t>
      </w:r>
      <w:r w:rsidR="00B06905">
        <w:rPr>
          <w:rFonts w:asciiTheme="minorHAnsi" w:hAnsiTheme="minorHAnsi" w:cstheme="minorHAnsi"/>
          <w:sz w:val="20"/>
          <w:szCs w:val="22"/>
        </w:rPr>
        <w:t>onderhandelings</w:t>
      </w:r>
      <w:r w:rsidRPr="00225AD6">
        <w:rPr>
          <w:rFonts w:asciiTheme="minorHAnsi" w:hAnsiTheme="minorHAnsi" w:cstheme="minorHAnsi"/>
          <w:sz w:val="20"/>
          <w:szCs w:val="22"/>
        </w:rPr>
        <w:t>rondes leveren weliswaar input voor de documenten, maar het enige wat geldt tussen partijen is dat wat schriftelijk i</w:t>
      </w:r>
      <w:r w:rsidRPr="00225AD6">
        <w:rPr>
          <w:rFonts w:asciiTheme="minorHAnsi" w:eastAsia="Verdana" w:hAnsiTheme="minorHAnsi" w:cstheme="minorHAnsi"/>
          <w:sz w:val="20"/>
          <w:szCs w:val="22"/>
        </w:rPr>
        <w:t>s vastgelegd</w:t>
      </w:r>
      <w:r w:rsidR="00CF7F8E">
        <w:rPr>
          <w:rFonts w:asciiTheme="minorHAnsi" w:eastAsia="Verdana" w:hAnsiTheme="minorHAnsi" w:cstheme="minorHAnsi"/>
          <w:sz w:val="20"/>
          <w:szCs w:val="22"/>
        </w:rPr>
        <w:t xml:space="preserve">, het verslag na iedere </w:t>
      </w:r>
      <w:r w:rsidR="008547BD">
        <w:rPr>
          <w:rFonts w:asciiTheme="minorHAnsi" w:eastAsia="Verdana" w:hAnsiTheme="minorHAnsi" w:cstheme="minorHAnsi"/>
          <w:sz w:val="20"/>
          <w:szCs w:val="22"/>
        </w:rPr>
        <w:t>onderhandelingsronde</w:t>
      </w:r>
      <w:r w:rsidRPr="00225AD6">
        <w:rPr>
          <w:rFonts w:asciiTheme="minorHAnsi" w:hAnsiTheme="minorHAnsi" w:cstheme="minorHAnsi"/>
          <w:sz w:val="20"/>
          <w:szCs w:val="22"/>
        </w:rPr>
        <w:t xml:space="preserve">. Alleen de schriftelijke </w:t>
      </w:r>
      <w:r w:rsidRPr="00225AD6">
        <w:rPr>
          <w:rFonts w:asciiTheme="minorHAnsi" w:eastAsia="Verdana" w:hAnsiTheme="minorHAnsi" w:cstheme="minorHAnsi"/>
          <w:sz w:val="20"/>
          <w:szCs w:val="22"/>
        </w:rPr>
        <w:t>stukken (</w:t>
      </w:r>
      <w:proofErr w:type="spellStart"/>
      <w:r w:rsidRPr="00225AD6">
        <w:rPr>
          <w:rFonts w:asciiTheme="minorHAnsi" w:eastAsia="Verdana" w:hAnsiTheme="minorHAnsi" w:cstheme="minorHAnsi"/>
          <w:sz w:val="20"/>
          <w:szCs w:val="22"/>
        </w:rPr>
        <w:t>NvI’s</w:t>
      </w:r>
      <w:proofErr w:type="spellEnd"/>
      <w:r w:rsidRPr="00225AD6">
        <w:rPr>
          <w:rFonts w:asciiTheme="minorHAnsi" w:eastAsia="Verdana" w:hAnsiTheme="minorHAnsi" w:cstheme="minorHAnsi"/>
          <w:sz w:val="20"/>
          <w:szCs w:val="22"/>
        </w:rPr>
        <w:t xml:space="preserve">, de laatste versie van </w:t>
      </w:r>
      <w:r w:rsidR="00C15981" w:rsidRPr="00225AD6">
        <w:rPr>
          <w:rFonts w:asciiTheme="minorHAnsi" w:eastAsia="Verdana" w:hAnsiTheme="minorHAnsi" w:cstheme="minorHAnsi"/>
          <w:sz w:val="20"/>
          <w:szCs w:val="22"/>
        </w:rPr>
        <w:t xml:space="preserve">de </w:t>
      </w:r>
      <w:r w:rsidR="00437E83">
        <w:rPr>
          <w:rFonts w:asciiTheme="minorHAnsi" w:eastAsia="Verdana" w:hAnsiTheme="minorHAnsi" w:cstheme="minorHAnsi"/>
          <w:sz w:val="20"/>
          <w:szCs w:val="22"/>
        </w:rPr>
        <w:t>Gunnings</w:t>
      </w:r>
      <w:r w:rsidR="00C15981" w:rsidRPr="00225AD6">
        <w:rPr>
          <w:rFonts w:asciiTheme="minorHAnsi" w:eastAsia="Verdana" w:hAnsiTheme="minorHAnsi" w:cstheme="minorHAnsi"/>
          <w:sz w:val="20"/>
          <w:szCs w:val="22"/>
        </w:rPr>
        <w:t>leidraad</w:t>
      </w:r>
      <w:r w:rsidR="007205AF">
        <w:rPr>
          <w:rFonts w:asciiTheme="minorHAnsi" w:eastAsia="Verdana" w:hAnsiTheme="minorHAnsi" w:cstheme="minorHAnsi"/>
          <w:sz w:val="20"/>
          <w:szCs w:val="22"/>
        </w:rPr>
        <w:t xml:space="preserve"> en verslagen</w:t>
      </w:r>
      <w:r w:rsidR="00C15981" w:rsidRPr="00225AD6">
        <w:rPr>
          <w:rFonts w:asciiTheme="minorHAnsi" w:eastAsia="Verdana" w:hAnsiTheme="minorHAnsi" w:cstheme="minorHAnsi"/>
          <w:sz w:val="20"/>
          <w:szCs w:val="22"/>
        </w:rPr>
        <w:t>)</w:t>
      </w:r>
      <w:r w:rsidRPr="00225AD6">
        <w:rPr>
          <w:rFonts w:asciiTheme="minorHAnsi" w:eastAsia="Verdana" w:hAnsiTheme="minorHAnsi" w:cstheme="minorHAnsi"/>
          <w:sz w:val="20"/>
          <w:szCs w:val="22"/>
        </w:rPr>
        <w:t xml:space="preserve"> en bijlagen als ook </w:t>
      </w:r>
      <w:r w:rsidRPr="00225AD6">
        <w:rPr>
          <w:rFonts w:asciiTheme="minorHAnsi" w:hAnsiTheme="minorHAnsi" w:cstheme="minorHAnsi"/>
          <w:sz w:val="20"/>
          <w:szCs w:val="22"/>
        </w:rPr>
        <w:t xml:space="preserve">de laatste versie van elke </w:t>
      </w:r>
      <w:r w:rsidR="00B62D96">
        <w:rPr>
          <w:rFonts w:asciiTheme="minorHAnsi" w:hAnsiTheme="minorHAnsi" w:cstheme="minorHAnsi"/>
          <w:sz w:val="20"/>
          <w:szCs w:val="22"/>
        </w:rPr>
        <w:t>Inschrijving</w:t>
      </w:r>
      <w:r w:rsidRPr="00225AD6">
        <w:rPr>
          <w:rFonts w:asciiTheme="minorHAnsi" w:hAnsiTheme="minorHAnsi" w:cstheme="minorHAnsi"/>
          <w:sz w:val="20"/>
          <w:szCs w:val="22"/>
        </w:rPr>
        <w:t xml:space="preserve">) zijn leidend. Op deze wijze borgt </w:t>
      </w:r>
      <w:r w:rsidR="00C15981" w:rsidRPr="00225AD6">
        <w:rPr>
          <w:rFonts w:asciiTheme="minorHAnsi" w:hAnsiTheme="minorHAnsi" w:cstheme="minorHAnsi"/>
          <w:sz w:val="20"/>
          <w:szCs w:val="22"/>
        </w:rPr>
        <w:t xml:space="preserve">de </w:t>
      </w:r>
      <w:r w:rsidR="009E75BB">
        <w:rPr>
          <w:rFonts w:asciiTheme="minorHAnsi" w:hAnsiTheme="minorHAnsi" w:cstheme="minorHAnsi"/>
          <w:sz w:val="20"/>
          <w:szCs w:val="22"/>
        </w:rPr>
        <w:t>A</w:t>
      </w:r>
      <w:r w:rsidR="00C15981" w:rsidRPr="00225AD6">
        <w:rPr>
          <w:rFonts w:asciiTheme="minorHAnsi" w:hAnsiTheme="minorHAnsi" w:cstheme="minorHAnsi"/>
          <w:sz w:val="20"/>
          <w:szCs w:val="22"/>
        </w:rPr>
        <w:t>anbestedende dienst</w:t>
      </w:r>
      <w:r w:rsidRPr="00225AD6">
        <w:rPr>
          <w:rFonts w:asciiTheme="minorHAnsi" w:hAnsiTheme="minorHAnsi" w:cstheme="minorHAnsi"/>
          <w:sz w:val="20"/>
          <w:szCs w:val="22"/>
        </w:rPr>
        <w:t xml:space="preserve"> dat de voorwaarden en procedure van de </w:t>
      </w:r>
      <w:r w:rsidR="00B62D96">
        <w:rPr>
          <w:rFonts w:asciiTheme="minorHAnsi" w:hAnsiTheme="minorHAnsi" w:cstheme="minorHAnsi"/>
          <w:sz w:val="20"/>
          <w:szCs w:val="22"/>
        </w:rPr>
        <w:t>Aanbesteding</w:t>
      </w:r>
      <w:r w:rsidRPr="00225AD6">
        <w:rPr>
          <w:rFonts w:asciiTheme="minorHAnsi" w:hAnsiTheme="minorHAnsi" w:cstheme="minorHAnsi"/>
          <w:sz w:val="20"/>
          <w:szCs w:val="22"/>
        </w:rPr>
        <w:t xml:space="preserve"> voor alle </w:t>
      </w:r>
      <w:r w:rsidR="00B62D96">
        <w:rPr>
          <w:rFonts w:asciiTheme="minorHAnsi" w:hAnsiTheme="minorHAnsi" w:cstheme="minorHAnsi"/>
          <w:sz w:val="20"/>
          <w:szCs w:val="22"/>
        </w:rPr>
        <w:t>Inschrijver</w:t>
      </w:r>
      <w:r w:rsidRPr="00225AD6">
        <w:rPr>
          <w:rFonts w:asciiTheme="minorHAnsi" w:hAnsiTheme="minorHAnsi" w:cstheme="minorHAnsi"/>
          <w:sz w:val="20"/>
          <w:szCs w:val="22"/>
        </w:rPr>
        <w:t xml:space="preserve">s op elk moment gelijk en transparant zijn. Er kan niet worden onderhandeld over de gunningscriteria en de minimumeisen. </w:t>
      </w:r>
    </w:p>
    <w:p w14:paraId="18344126" w14:textId="7967F207" w:rsidR="00D62035" w:rsidRPr="00225AD6" w:rsidRDefault="00F202FA" w:rsidP="00AD54DE">
      <w:pPr>
        <w:spacing w:before="240" w:line="276" w:lineRule="auto"/>
        <w:rPr>
          <w:rFonts w:asciiTheme="minorHAnsi" w:hAnsiTheme="minorHAnsi" w:cstheme="minorHAnsi"/>
          <w:sz w:val="20"/>
          <w:szCs w:val="22"/>
        </w:rPr>
      </w:pPr>
      <w:r w:rsidRPr="00225AD6">
        <w:rPr>
          <w:rFonts w:asciiTheme="minorHAnsi" w:hAnsiTheme="minorHAnsi" w:cstheme="minorHAnsi"/>
          <w:sz w:val="20"/>
          <w:szCs w:val="22"/>
        </w:rPr>
        <w:t xml:space="preserve">Bij deze </w:t>
      </w:r>
      <w:r w:rsidR="00B62D96">
        <w:rPr>
          <w:rFonts w:asciiTheme="minorHAnsi" w:hAnsiTheme="minorHAnsi" w:cstheme="minorHAnsi"/>
          <w:sz w:val="20"/>
          <w:szCs w:val="22"/>
        </w:rPr>
        <w:t>Aanbesteding</w:t>
      </w:r>
      <w:r w:rsidRPr="00225AD6">
        <w:rPr>
          <w:rFonts w:asciiTheme="minorHAnsi" w:hAnsiTheme="minorHAnsi" w:cstheme="minorHAnsi"/>
          <w:sz w:val="20"/>
          <w:szCs w:val="22"/>
        </w:rPr>
        <w:t xml:space="preserve">sprocedure gebruikt de Aanbestedende </w:t>
      </w:r>
      <w:r w:rsidR="00D60719">
        <w:rPr>
          <w:rFonts w:asciiTheme="minorHAnsi" w:hAnsiTheme="minorHAnsi" w:cstheme="minorHAnsi"/>
          <w:sz w:val="20"/>
          <w:szCs w:val="22"/>
        </w:rPr>
        <w:t>d</w:t>
      </w:r>
      <w:r w:rsidRPr="00225AD6">
        <w:rPr>
          <w:rFonts w:asciiTheme="minorHAnsi" w:hAnsiTheme="minorHAnsi" w:cstheme="minorHAnsi"/>
          <w:sz w:val="20"/>
          <w:szCs w:val="22"/>
        </w:rPr>
        <w:t xml:space="preserve">ienst het </w:t>
      </w:r>
      <w:r w:rsidR="00CE6D63">
        <w:rPr>
          <w:rFonts w:asciiTheme="minorHAnsi" w:hAnsiTheme="minorHAnsi" w:cstheme="minorHAnsi"/>
          <w:sz w:val="20"/>
          <w:szCs w:val="22"/>
        </w:rPr>
        <w:t>a</w:t>
      </w:r>
      <w:r w:rsidR="00B62D96">
        <w:rPr>
          <w:rFonts w:asciiTheme="minorHAnsi" w:hAnsiTheme="minorHAnsi" w:cstheme="minorHAnsi"/>
          <w:sz w:val="20"/>
          <w:szCs w:val="22"/>
        </w:rPr>
        <w:t>anbesteding</w:t>
      </w:r>
      <w:r w:rsidRPr="00225AD6">
        <w:rPr>
          <w:rFonts w:asciiTheme="minorHAnsi" w:hAnsiTheme="minorHAnsi" w:cstheme="minorHAnsi"/>
          <w:sz w:val="20"/>
          <w:szCs w:val="22"/>
        </w:rPr>
        <w:t>splatform</w:t>
      </w:r>
      <w:r w:rsidR="00580080" w:rsidRPr="00225AD6">
        <w:rPr>
          <w:rFonts w:asciiTheme="minorHAnsi" w:hAnsiTheme="minorHAnsi" w:cstheme="minorHAnsi"/>
          <w:sz w:val="20"/>
          <w:szCs w:val="22"/>
        </w:rPr>
        <w:t xml:space="preserve"> </w:t>
      </w:r>
      <w:proofErr w:type="spellStart"/>
      <w:r w:rsidR="00580080" w:rsidRPr="00225AD6">
        <w:rPr>
          <w:rFonts w:asciiTheme="minorHAnsi" w:hAnsiTheme="minorHAnsi" w:cstheme="minorHAnsi"/>
          <w:sz w:val="20"/>
          <w:szCs w:val="22"/>
        </w:rPr>
        <w:t>TenderNed</w:t>
      </w:r>
      <w:proofErr w:type="spellEnd"/>
      <w:r w:rsidRPr="00225AD6">
        <w:rPr>
          <w:rFonts w:asciiTheme="minorHAnsi" w:hAnsiTheme="minorHAnsi" w:cstheme="minorHAnsi"/>
          <w:sz w:val="20"/>
          <w:szCs w:val="22"/>
        </w:rPr>
        <w:t xml:space="preserve">. De communicatie over de </w:t>
      </w:r>
      <w:r w:rsidR="00B62D96">
        <w:rPr>
          <w:rFonts w:asciiTheme="minorHAnsi" w:hAnsiTheme="minorHAnsi" w:cstheme="minorHAnsi"/>
          <w:sz w:val="20"/>
          <w:szCs w:val="22"/>
        </w:rPr>
        <w:t>Aanbesteding</w:t>
      </w:r>
      <w:r w:rsidRPr="00225AD6">
        <w:rPr>
          <w:rFonts w:asciiTheme="minorHAnsi" w:hAnsiTheme="minorHAnsi" w:cstheme="minorHAnsi"/>
          <w:sz w:val="20"/>
          <w:szCs w:val="22"/>
        </w:rPr>
        <w:t xml:space="preserve">sprocedure verloopt uitsluitend via het </w:t>
      </w:r>
      <w:r w:rsidR="00CE6D63">
        <w:rPr>
          <w:rFonts w:asciiTheme="minorHAnsi" w:hAnsiTheme="minorHAnsi" w:cstheme="minorHAnsi"/>
          <w:sz w:val="20"/>
          <w:szCs w:val="22"/>
        </w:rPr>
        <w:t>a</w:t>
      </w:r>
      <w:r w:rsidR="00B62D96">
        <w:rPr>
          <w:rFonts w:asciiTheme="minorHAnsi" w:hAnsiTheme="minorHAnsi" w:cstheme="minorHAnsi"/>
          <w:sz w:val="20"/>
          <w:szCs w:val="22"/>
        </w:rPr>
        <w:t>anbesteding</w:t>
      </w:r>
      <w:r w:rsidRPr="00225AD6">
        <w:rPr>
          <w:rFonts w:asciiTheme="minorHAnsi" w:hAnsiTheme="minorHAnsi" w:cstheme="minorHAnsi"/>
          <w:sz w:val="20"/>
          <w:szCs w:val="22"/>
        </w:rPr>
        <w:t xml:space="preserve">splatform. Ook is het niet toegestaan om over deze </w:t>
      </w:r>
      <w:r w:rsidR="00B62D96">
        <w:rPr>
          <w:rFonts w:asciiTheme="minorHAnsi" w:hAnsiTheme="minorHAnsi" w:cstheme="minorHAnsi"/>
          <w:sz w:val="20"/>
          <w:szCs w:val="22"/>
        </w:rPr>
        <w:t>Aanbesteding</w:t>
      </w:r>
      <w:r w:rsidRPr="00225AD6">
        <w:rPr>
          <w:rFonts w:asciiTheme="minorHAnsi" w:hAnsiTheme="minorHAnsi" w:cstheme="minorHAnsi"/>
          <w:sz w:val="20"/>
          <w:szCs w:val="22"/>
        </w:rPr>
        <w:t xml:space="preserve">sprocedure rechtsreeks andere </w:t>
      </w:r>
      <w:r w:rsidR="00EF04CE" w:rsidRPr="00225AD6">
        <w:rPr>
          <w:rFonts w:asciiTheme="minorHAnsi" w:hAnsiTheme="minorHAnsi" w:cstheme="minorHAnsi"/>
          <w:sz w:val="20"/>
          <w:szCs w:val="22"/>
        </w:rPr>
        <w:t xml:space="preserve">medewerkers van PNH </w:t>
      </w:r>
      <w:r w:rsidRPr="00225AD6">
        <w:rPr>
          <w:rFonts w:asciiTheme="minorHAnsi" w:hAnsiTheme="minorHAnsi" w:cstheme="minorHAnsi"/>
          <w:sz w:val="20"/>
          <w:szCs w:val="22"/>
        </w:rPr>
        <w:t>te benaderen dan de contactpersoon die in § 1.</w:t>
      </w:r>
      <w:r w:rsidR="002E5E34">
        <w:rPr>
          <w:rFonts w:asciiTheme="minorHAnsi" w:hAnsiTheme="minorHAnsi" w:cstheme="minorHAnsi"/>
          <w:sz w:val="20"/>
          <w:szCs w:val="22"/>
        </w:rPr>
        <w:t>4</w:t>
      </w:r>
      <w:r w:rsidRPr="00225AD6">
        <w:rPr>
          <w:rFonts w:asciiTheme="minorHAnsi" w:hAnsiTheme="minorHAnsi" w:cstheme="minorHAnsi"/>
          <w:sz w:val="20"/>
          <w:szCs w:val="22"/>
        </w:rPr>
        <w:t xml:space="preserve"> ‘Contactgegevens’ is genoemd. Bij overtreding van deze bepaling kan de Aanbestedende Dienst de overtredende Ondernemer uitsluiten van verdere deelname aan de </w:t>
      </w:r>
      <w:r w:rsidR="00B62D96">
        <w:rPr>
          <w:rFonts w:asciiTheme="minorHAnsi" w:hAnsiTheme="minorHAnsi" w:cstheme="minorHAnsi"/>
          <w:sz w:val="20"/>
          <w:szCs w:val="22"/>
        </w:rPr>
        <w:t>Aanbesteding</w:t>
      </w:r>
      <w:r w:rsidRPr="00225AD6">
        <w:rPr>
          <w:rFonts w:asciiTheme="minorHAnsi" w:hAnsiTheme="minorHAnsi" w:cstheme="minorHAnsi"/>
          <w:sz w:val="20"/>
          <w:szCs w:val="22"/>
        </w:rPr>
        <w:t>sprocedure.</w:t>
      </w:r>
    </w:p>
    <w:p w14:paraId="491E5CBE" w14:textId="1001C4EB" w:rsidR="0049730E" w:rsidRDefault="0049730E" w:rsidP="00AD54DE">
      <w:pPr>
        <w:spacing w:line="276" w:lineRule="auto"/>
        <w:rPr>
          <w:rFonts w:asciiTheme="minorHAnsi" w:hAnsiTheme="minorHAnsi" w:cstheme="minorHAnsi"/>
          <w:b/>
          <w:color w:val="002060"/>
          <w:sz w:val="20"/>
        </w:rPr>
      </w:pPr>
      <w:r>
        <w:rPr>
          <w:rFonts w:asciiTheme="minorHAnsi" w:hAnsiTheme="minorHAnsi" w:cstheme="minorHAnsi"/>
          <w:b/>
          <w:color w:val="002060"/>
          <w:sz w:val="20"/>
        </w:rPr>
        <w:br w:type="page"/>
      </w:r>
    </w:p>
    <w:p w14:paraId="1C6BF424" w14:textId="77777777" w:rsidR="002E5E34" w:rsidRDefault="002E5E34">
      <w:pPr>
        <w:spacing w:line="240" w:lineRule="auto"/>
        <w:rPr>
          <w:rFonts w:asciiTheme="minorHAnsi" w:hAnsiTheme="minorHAnsi" w:cstheme="minorHAnsi"/>
          <w:b/>
          <w:color w:val="002060"/>
          <w:sz w:val="20"/>
        </w:rPr>
      </w:pPr>
    </w:p>
    <w:p w14:paraId="15B75CF9" w14:textId="77777777" w:rsidR="004637A2" w:rsidRPr="004637A2" w:rsidRDefault="004637A2" w:rsidP="000B069A">
      <w:pPr>
        <w:pStyle w:val="Kop2"/>
        <w:numPr>
          <w:ilvl w:val="1"/>
          <w:numId w:val="41"/>
        </w:numPr>
        <w:spacing w:before="240" w:after="120"/>
        <w:ind w:left="578" w:hanging="578"/>
        <w:rPr>
          <w:rFonts w:asciiTheme="minorHAnsi" w:hAnsiTheme="minorHAnsi" w:cstheme="minorHAnsi"/>
          <w:color w:val="002060"/>
          <w:sz w:val="20"/>
        </w:rPr>
      </w:pPr>
      <w:bookmarkStart w:id="147" w:name="_Toc129431165"/>
      <w:r w:rsidRPr="004637A2">
        <w:rPr>
          <w:rFonts w:asciiTheme="minorHAnsi" w:hAnsiTheme="minorHAnsi" w:cstheme="minorHAnsi"/>
          <w:color w:val="002060"/>
          <w:sz w:val="20"/>
        </w:rPr>
        <w:t>Planning</w:t>
      </w:r>
      <w:bookmarkEnd w:id="147"/>
    </w:p>
    <w:p w14:paraId="6967ED4F" w14:textId="20C4E0F1" w:rsidR="007D4867" w:rsidRPr="00BA2724" w:rsidRDefault="00C86473" w:rsidP="0076663D">
      <w:pPr>
        <w:spacing w:before="240" w:line="276" w:lineRule="auto"/>
        <w:rPr>
          <w:rFonts w:asciiTheme="minorHAnsi" w:hAnsiTheme="minorHAnsi" w:cstheme="minorHAnsi"/>
          <w:sz w:val="20"/>
        </w:rPr>
      </w:pPr>
      <w:r w:rsidRPr="00BA2724">
        <w:rPr>
          <w:rFonts w:asciiTheme="minorHAnsi" w:hAnsiTheme="minorHAnsi" w:cstheme="minorHAnsi"/>
          <w:sz w:val="20"/>
        </w:rPr>
        <w:t xml:space="preserve">Binnen de Selectiefase van deze </w:t>
      </w:r>
      <w:r w:rsidR="00B62D96">
        <w:rPr>
          <w:rFonts w:asciiTheme="minorHAnsi" w:hAnsiTheme="minorHAnsi" w:cstheme="minorHAnsi"/>
          <w:sz w:val="20"/>
        </w:rPr>
        <w:t>Aanbesteding</w:t>
      </w:r>
      <w:r w:rsidRPr="00BA2724">
        <w:rPr>
          <w:rFonts w:asciiTheme="minorHAnsi" w:hAnsiTheme="minorHAnsi" w:cstheme="minorHAnsi"/>
          <w:sz w:val="20"/>
        </w:rPr>
        <w:t>sprocedure dienen Ondernemers op verschillende momenten tijdig acties te nemen. De Aanbestedende dienst hanteert onderstaande planning.</w:t>
      </w:r>
      <w:r w:rsidR="007D4867">
        <w:rPr>
          <w:rFonts w:asciiTheme="minorHAnsi" w:hAnsiTheme="minorHAnsi" w:cstheme="minorHAnsi"/>
          <w:sz w:val="20"/>
        </w:rPr>
        <w:br/>
      </w:r>
    </w:p>
    <w:tbl>
      <w:tblPr>
        <w:tblStyle w:val="Professioneletabel"/>
        <w:tblW w:w="5000" w:type="pct"/>
        <w:tblInd w:w="-8" w:type="dxa"/>
        <w:tblLook w:val="04A0" w:firstRow="1" w:lastRow="0" w:firstColumn="1" w:lastColumn="0" w:noHBand="0" w:noVBand="1"/>
      </w:tblPr>
      <w:tblGrid>
        <w:gridCol w:w="5511"/>
        <w:gridCol w:w="2217"/>
        <w:gridCol w:w="1328"/>
      </w:tblGrid>
      <w:tr w:rsidR="00196EF3" w:rsidRPr="00225AD6" w14:paraId="3A7B7D55" w14:textId="77777777" w:rsidTr="288F6A3C">
        <w:trPr>
          <w:cnfStyle w:val="100000000000" w:firstRow="1" w:lastRow="0" w:firstColumn="0" w:lastColumn="0" w:oddVBand="0" w:evenVBand="0" w:oddHBand="0" w:evenHBand="0" w:firstRowFirstColumn="0" w:firstRowLastColumn="0" w:lastRowFirstColumn="0" w:lastRowLastColumn="0"/>
          <w:trHeight w:val="397"/>
          <w:tblHeader/>
        </w:trPr>
        <w:tc>
          <w:tcPr>
            <w:tcW w:w="3043" w:type="pct"/>
            <w:tcBorders>
              <w:top w:val="single" w:sz="6" w:space="0" w:color="002060"/>
              <w:left w:val="single" w:sz="6" w:space="0" w:color="002060"/>
              <w:bottom w:val="single" w:sz="6" w:space="0" w:color="002060"/>
              <w:right w:val="single" w:sz="6" w:space="0" w:color="002060"/>
            </w:tcBorders>
            <w:shd w:val="clear" w:color="auto" w:fill="002060"/>
            <w:vAlign w:val="center"/>
          </w:tcPr>
          <w:p w14:paraId="4AF7E529" w14:textId="77777777" w:rsidR="00C86473" w:rsidRPr="00225AD6" w:rsidRDefault="00C86473" w:rsidP="007D4867">
            <w:pPr>
              <w:spacing w:line="240" w:lineRule="auto"/>
              <w:rPr>
                <w:rFonts w:asciiTheme="minorHAnsi" w:hAnsiTheme="minorHAnsi" w:cstheme="minorHAnsi"/>
                <w:b w:val="0"/>
                <w:bCs w:val="0"/>
                <w:color w:val="FFFFFF"/>
                <w:spacing w:val="0"/>
                <w:szCs w:val="18"/>
              </w:rPr>
            </w:pPr>
            <w:bookmarkStart w:id="148" w:name="_Hlk127282788"/>
            <w:bookmarkStart w:id="149" w:name="_Hlk127532948"/>
            <w:r w:rsidRPr="00225AD6">
              <w:rPr>
                <w:rFonts w:asciiTheme="minorHAnsi" w:hAnsiTheme="minorHAnsi" w:cstheme="minorHAnsi"/>
                <w:color w:val="FFFFFF"/>
                <w:spacing w:val="0"/>
                <w:szCs w:val="18"/>
              </w:rPr>
              <w:t>Activiteit</w:t>
            </w:r>
          </w:p>
        </w:tc>
        <w:tc>
          <w:tcPr>
            <w:tcW w:w="1224" w:type="pct"/>
            <w:tcBorders>
              <w:top w:val="single" w:sz="6" w:space="0" w:color="002060"/>
              <w:left w:val="single" w:sz="6" w:space="0" w:color="002060"/>
              <w:bottom w:val="single" w:sz="6" w:space="0" w:color="002060"/>
              <w:right w:val="single" w:sz="6" w:space="0" w:color="002060"/>
            </w:tcBorders>
            <w:shd w:val="clear" w:color="auto" w:fill="002060"/>
            <w:vAlign w:val="center"/>
            <w:hideMark/>
          </w:tcPr>
          <w:p w14:paraId="231F3C2C" w14:textId="77777777" w:rsidR="00C86473" w:rsidRPr="00225AD6" w:rsidRDefault="00C86473" w:rsidP="007D4867">
            <w:pPr>
              <w:spacing w:line="240" w:lineRule="auto"/>
              <w:rPr>
                <w:rFonts w:asciiTheme="minorHAnsi" w:hAnsiTheme="minorHAnsi" w:cstheme="minorHAnsi"/>
                <w:b w:val="0"/>
                <w:bCs w:val="0"/>
                <w:color w:val="FFFFFF"/>
                <w:spacing w:val="0"/>
                <w:szCs w:val="18"/>
              </w:rPr>
            </w:pPr>
            <w:r w:rsidRPr="00225AD6">
              <w:rPr>
                <w:rFonts w:asciiTheme="minorHAnsi" w:hAnsiTheme="minorHAnsi" w:cstheme="minorHAnsi"/>
                <w:color w:val="FFFFFF"/>
                <w:spacing w:val="0"/>
                <w:szCs w:val="18"/>
              </w:rPr>
              <w:t>Datum</w:t>
            </w:r>
          </w:p>
        </w:tc>
        <w:tc>
          <w:tcPr>
            <w:tcW w:w="733" w:type="pct"/>
            <w:tcBorders>
              <w:top w:val="single" w:sz="6" w:space="0" w:color="002060"/>
              <w:left w:val="single" w:sz="6" w:space="0" w:color="002060"/>
              <w:bottom w:val="single" w:sz="6" w:space="0" w:color="002060"/>
              <w:right w:val="single" w:sz="6" w:space="0" w:color="002060"/>
            </w:tcBorders>
            <w:shd w:val="clear" w:color="auto" w:fill="002060"/>
            <w:vAlign w:val="center"/>
            <w:hideMark/>
          </w:tcPr>
          <w:p w14:paraId="00543B81" w14:textId="77777777" w:rsidR="00C86473" w:rsidRPr="00225AD6" w:rsidRDefault="00C86473" w:rsidP="007D4867">
            <w:pPr>
              <w:spacing w:line="240" w:lineRule="auto"/>
              <w:rPr>
                <w:rFonts w:asciiTheme="minorHAnsi" w:hAnsiTheme="minorHAnsi" w:cstheme="minorHAnsi"/>
                <w:b w:val="0"/>
                <w:bCs w:val="0"/>
                <w:color w:val="FFFFFF"/>
                <w:spacing w:val="0"/>
                <w:szCs w:val="18"/>
              </w:rPr>
            </w:pPr>
            <w:r w:rsidRPr="00225AD6">
              <w:rPr>
                <w:rFonts w:asciiTheme="minorHAnsi" w:hAnsiTheme="minorHAnsi" w:cstheme="minorHAnsi"/>
                <w:color w:val="FFFFFF"/>
                <w:spacing w:val="0"/>
                <w:szCs w:val="18"/>
              </w:rPr>
              <w:t>Tijd (CET)</w:t>
            </w:r>
          </w:p>
        </w:tc>
      </w:tr>
      <w:tr w:rsidR="00B706BC" w:rsidRPr="00225AD6" w14:paraId="6A887FB0" w14:textId="77777777" w:rsidTr="288F6A3C">
        <w:trPr>
          <w:trHeight w:val="397"/>
        </w:trPr>
        <w:tc>
          <w:tcPr>
            <w:tcW w:w="3043" w:type="pct"/>
            <w:tcBorders>
              <w:top w:val="single" w:sz="6" w:space="0" w:color="002060"/>
              <w:bottom w:val="single" w:sz="6" w:space="0" w:color="000000" w:themeColor="text1"/>
            </w:tcBorders>
            <w:vAlign w:val="center"/>
          </w:tcPr>
          <w:p w14:paraId="2E840BEF" w14:textId="77777777" w:rsidR="00C86473" w:rsidRPr="00225AD6" w:rsidRDefault="00C86473" w:rsidP="007D4867">
            <w:pPr>
              <w:spacing w:line="240" w:lineRule="auto"/>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 xml:space="preserve">Vooraankondiging </w:t>
            </w:r>
          </w:p>
        </w:tc>
        <w:tc>
          <w:tcPr>
            <w:tcW w:w="1957" w:type="pct"/>
            <w:gridSpan w:val="2"/>
            <w:tcBorders>
              <w:top w:val="single" w:sz="6" w:space="0" w:color="002060"/>
              <w:bottom w:val="single" w:sz="6" w:space="0" w:color="000000" w:themeColor="text1"/>
            </w:tcBorders>
            <w:vAlign w:val="center"/>
          </w:tcPr>
          <w:p w14:paraId="1ACAA0D3" w14:textId="37B6A691" w:rsidR="00C86473" w:rsidRPr="00225AD6" w:rsidRDefault="00C95CA2" w:rsidP="007D4867">
            <w:pPr>
              <w:spacing w:line="240" w:lineRule="auto"/>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11 november 2022</w:t>
            </w:r>
          </w:p>
        </w:tc>
      </w:tr>
      <w:tr w:rsidR="00B706BC" w:rsidRPr="00225AD6" w14:paraId="7628F2F1" w14:textId="77777777" w:rsidTr="288F6A3C">
        <w:trPr>
          <w:trHeight w:val="397"/>
        </w:trPr>
        <w:tc>
          <w:tcPr>
            <w:tcW w:w="3043" w:type="pct"/>
            <w:tcBorders>
              <w:top w:val="single" w:sz="6" w:space="0" w:color="002060"/>
              <w:bottom w:val="single" w:sz="6" w:space="0" w:color="000000" w:themeColor="text1"/>
            </w:tcBorders>
            <w:vAlign w:val="center"/>
          </w:tcPr>
          <w:p w14:paraId="11977641" w14:textId="77777777" w:rsidR="00C86473" w:rsidRPr="00225AD6" w:rsidRDefault="00C86473" w:rsidP="007D4867">
            <w:pPr>
              <w:spacing w:line="240" w:lineRule="auto"/>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 xml:space="preserve">Publiceren aankondiging op </w:t>
            </w:r>
            <w:proofErr w:type="spellStart"/>
            <w:r w:rsidRPr="00225AD6">
              <w:rPr>
                <w:rFonts w:asciiTheme="minorHAnsi" w:hAnsiTheme="minorHAnsi" w:cstheme="minorHAnsi"/>
                <w:color w:val="000000"/>
                <w:spacing w:val="0"/>
                <w:szCs w:val="18"/>
              </w:rPr>
              <w:t>TenderNed</w:t>
            </w:r>
            <w:proofErr w:type="spellEnd"/>
          </w:p>
        </w:tc>
        <w:tc>
          <w:tcPr>
            <w:tcW w:w="1957" w:type="pct"/>
            <w:gridSpan w:val="2"/>
            <w:tcBorders>
              <w:top w:val="single" w:sz="6" w:space="0" w:color="002060"/>
              <w:bottom w:val="single" w:sz="6" w:space="0" w:color="000000" w:themeColor="text1"/>
            </w:tcBorders>
            <w:vAlign w:val="center"/>
          </w:tcPr>
          <w:p w14:paraId="7AA063FE" w14:textId="0A92B84B" w:rsidR="004823B7" w:rsidRPr="00225AD6" w:rsidRDefault="0049617B" w:rsidP="007D4867">
            <w:pPr>
              <w:spacing w:line="240" w:lineRule="auto"/>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14</w:t>
            </w:r>
            <w:r w:rsidR="004823B7" w:rsidRPr="00225AD6">
              <w:rPr>
                <w:rFonts w:asciiTheme="minorHAnsi" w:hAnsiTheme="minorHAnsi" w:cstheme="minorHAnsi"/>
                <w:color w:val="000000"/>
                <w:spacing w:val="0"/>
                <w:szCs w:val="18"/>
              </w:rPr>
              <w:t xml:space="preserve"> maart </w:t>
            </w:r>
            <w:r w:rsidR="006A3B18" w:rsidRPr="00225AD6">
              <w:rPr>
                <w:rFonts w:asciiTheme="minorHAnsi" w:hAnsiTheme="minorHAnsi" w:cstheme="minorHAnsi"/>
                <w:color w:val="000000"/>
                <w:spacing w:val="0"/>
                <w:szCs w:val="18"/>
              </w:rPr>
              <w:t>2023</w:t>
            </w:r>
          </w:p>
        </w:tc>
      </w:tr>
      <w:tr w:rsidR="00C86473" w:rsidRPr="00225AD6" w14:paraId="7AFB232F" w14:textId="77777777" w:rsidTr="288F6A3C">
        <w:trPr>
          <w:trHeight w:val="397"/>
        </w:trPr>
        <w:tc>
          <w:tcPr>
            <w:tcW w:w="3043" w:type="pct"/>
            <w:tcBorders>
              <w:top w:val="single" w:sz="4" w:space="0" w:color="auto"/>
            </w:tcBorders>
            <w:vAlign w:val="center"/>
          </w:tcPr>
          <w:p w14:paraId="1BFD0881" w14:textId="77777777" w:rsidR="00C86473" w:rsidRPr="00225AD6" w:rsidRDefault="00C86473" w:rsidP="007D4867">
            <w:pPr>
              <w:spacing w:line="240" w:lineRule="auto"/>
              <w:rPr>
                <w:rFonts w:asciiTheme="minorHAnsi" w:hAnsiTheme="minorHAnsi" w:cstheme="minorHAnsi"/>
                <w:b/>
                <w:bCs/>
                <w:color w:val="000000"/>
                <w:spacing w:val="0"/>
                <w:szCs w:val="18"/>
              </w:rPr>
            </w:pPr>
            <w:r w:rsidRPr="00225AD6">
              <w:rPr>
                <w:rFonts w:asciiTheme="minorHAnsi" w:hAnsiTheme="minorHAnsi" w:cstheme="minorHAnsi"/>
                <w:b/>
                <w:bCs/>
                <w:color w:val="000000"/>
                <w:spacing w:val="0"/>
                <w:szCs w:val="18"/>
              </w:rPr>
              <w:t xml:space="preserve">Uiterste datum voor het stellen van vragen selectieleidraad </w:t>
            </w:r>
          </w:p>
        </w:tc>
        <w:tc>
          <w:tcPr>
            <w:tcW w:w="1957" w:type="pct"/>
            <w:gridSpan w:val="2"/>
            <w:tcBorders>
              <w:top w:val="single" w:sz="4" w:space="0" w:color="auto"/>
            </w:tcBorders>
            <w:vAlign w:val="center"/>
          </w:tcPr>
          <w:p w14:paraId="553C0791" w14:textId="6A301DA5" w:rsidR="005F2EA7" w:rsidRPr="00225AD6" w:rsidRDefault="5F49931D" w:rsidP="288F6A3C">
            <w:pPr>
              <w:spacing w:line="240" w:lineRule="auto"/>
              <w:rPr>
                <w:rFonts w:asciiTheme="minorHAnsi" w:hAnsiTheme="minorHAnsi" w:cstheme="minorBidi"/>
                <w:color w:val="000000"/>
                <w:spacing w:val="0"/>
              </w:rPr>
            </w:pPr>
            <w:r w:rsidRPr="288F6A3C">
              <w:rPr>
                <w:rFonts w:asciiTheme="minorHAnsi" w:hAnsiTheme="minorHAnsi" w:cstheme="minorBidi"/>
                <w:color w:val="000000" w:themeColor="text1"/>
              </w:rPr>
              <w:t>2</w:t>
            </w:r>
            <w:r w:rsidR="7E996262" w:rsidRPr="288F6A3C">
              <w:rPr>
                <w:rFonts w:asciiTheme="minorHAnsi" w:hAnsiTheme="minorHAnsi" w:cstheme="minorBidi"/>
                <w:color w:val="000000" w:themeColor="text1"/>
              </w:rPr>
              <w:t>8</w:t>
            </w:r>
            <w:r w:rsidRPr="288F6A3C">
              <w:rPr>
                <w:rFonts w:asciiTheme="minorHAnsi" w:hAnsiTheme="minorHAnsi" w:cstheme="minorBidi"/>
                <w:color w:val="000000" w:themeColor="text1"/>
              </w:rPr>
              <w:t xml:space="preserve"> maart</w:t>
            </w:r>
            <w:r w:rsidR="264B572D" w:rsidRPr="288F6A3C">
              <w:rPr>
                <w:rFonts w:asciiTheme="minorHAnsi" w:hAnsiTheme="minorHAnsi" w:cstheme="minorBidi"/>
                <w:color w:val="000000" w:themeColor="text1"/>
              </w:rPr>
              <w:t xml:space="preserve"> 2023</w:t>
            </w:r>
            <w:r w:rsidR="074C10F0" w:rsidRPr="288F6A3C">
              <w:rPr>
                <w:rFonts w:asciiTheme="minorHAnsi" w:hAnsiTheme="minorHAnsi" w:cstheme="minorBidi"/>
                <w:color w:val="000000" w:themeColor="text1"/>
              </w:rPr>
              <w:t xml:space="preserve"> </w:t>
            </w:r>
            <w:r w:rsidR="074C10F0" w:rsidRPr="288F6A3C">
              <w:rPr>
                <w:rFonts w:asciiTheme="minorHAnsi" w:hAnsiTheme="minorHAnsi" w:cstheme="minorBidi"/>
                <w:b/>
                <w:bCs/>
                <w:color w:val="000000" w:themeColor="text1"/>
              </w:rPr>
              <w:t>(10:00 uur)</w:t>
            </w:r>
          </w:p>
        </w:tc>
      </w:tr>
      <w:tr w:rsidR="00C86473" w:rsidRPr="00225AD6" w14:paraId="391E32FC" w14:textId="77777777" w:rsidTr="288F6A3C">
        <w:trPr>
          <w:trHeight w:val="397"/>
        </w:trPr>
        <w:tc>
          <w:tcPr>
            <w:tcW w:w="3043" w:type="pct"/>
            <w:vAlign w:val="center"/>
          </w:tcPr>
          <w:p w14:paraId="0F81B64B" w14:textId="485C6E1E" w:rsidR="00C86473" w:rsidRPr="00225AD6" w:rsidRDefault="00C86473" w:rsidP="007D4867">
            <w:pPr>
              <w:spacing w:line="240" w:lineRule="auto"/>
              <w:rPr>
                <w:rFonts w:asciiTheme="minorHAnsi" w:hAnsiTheme="minorHAnsi" w:cstheme="minorHAnsi"/>
                <w:color w:val="000000"/>
                <w:spacing w:val="0"/>
                <w:szCs w:val="18"/>
                <w:highlight w:val="lightGray"/>
              </w:rPr>
            </w:pPr>
            <w:r w:rsidRPr="00225AD6">
              <w:rPr>
                <w:rFonts w:asciiTheme="minorHAnsi" w:hAnsiTheme="minorHAnsi" w:cstheme="minorHAnsi"/>
                <w:color w:val="000000"/>
                <w:spacing w:val="0"/>
                <w:szCs w:val="18"/>
              </w:rPr>
              <w:t xml:space="preserve">Publicatie </w:t>
            </w:r>
            <w:r w:rsidR="00B62D96">
              <w:rPr>
                <w:rFonts w:asciiTheme="minorHAnsi" w:hAnsiTheme="minorHAnsi" w:cstheme="minorHAnsi"/>
                <w:color w:val="000000"/>
                <w:spacing w:val="0"/>
                <w:szCs w:val="18"/>
              </w:rPr>
              <w:t>Nota van Inlichtingen</w:t>
            </w:r>
          </w:p>
        </w:tc>
        <w:tc>
          <w:tcPr>
            <w:tcW w:w="1957" w:type="pct"/>
            <w:gridSpan w:val="2"/>
            <w:vAlign w:val="center"/>
          </w:tcPr>
          <w:p w14:paraId="7E3B043A" w14:textId="2991EF96" w:rsidR="0001553D" w:rsidRPr="00225AD6" w:rsidRDefault="00CF137F" w:rsidP="007D4867">
            <w:pPr>
              <w:spacing w:line="240" w:lineRule="auto"/>
              <w:rPr>
                <w:rFonts w:asciiTheme="minorHAnsi" w:hAnsiTheme="minorHAnsi" w:cstheme="minorHAnsi"/>
                <w:color w:val="000000"/>
                <w:spacing w:val="0"/>
                <w:szCs w:val="18"/>
              </w:rPr>
            </w:pPr>
            <w:r w:rsidRPr="00225AD6">
              <w:rPr>
                <w:rFonts w:asciiTheme="minorHAnsi" w:hAnsiTheme="minorHAnsi" w:cstheme="minorHAnsi"/>
                <w:color w:val="000000" w:themeColor="text1"/>
                <w:szCs w:val="18"/>
              </w:rPr>
              <w:t xml:space="preserve">12 </w:t>
            </w:r>
            <w:r w:rsidR="0001553D" w:rsidRPr="00225AD6">
              <w:rPr>
                <w:rFonts w:asciiTheme="minorHAnsi" w:hAnsiTheme="minorHAnsi" w:cstheme="minorHAnsi"/>
                <w:color w:val="000000" w:themeColor="text1"/>
                <w:szCs w:val="18"/>
              </w:rPr>
              <w:t>april 2023</w:t>
            </w:r>
          </w:p>
        </w:tc>
      </w:tr>
      <w:tr w:rsidR="00C86473" w:rsidRPr="00225AD6" w14:paraId="02427BDB" w14:textId="77777777" w:rsidTr="288F6A3C">
        <w:trPr>
          <w:trHeight w:val="397"/>
        </w:trPr>
        <w:tc>
          <w:tcPr>
            <w:tcW w:w="3043" w:type="pct"/>
            <w:vAlign w:val="center"/>
          </w:tcPr>
          <w:p w14:paraId="5696C895" w14:textId="77777777" w:rsidR="00C86473" w:rsidRPr="00225AD6" w:rsidRDefault="00C86473" w:rsidP="007D4867">
            <w:pPr>
              <w:spacing w:line="240" w:lineRule="auto"/>
              <w:rPr>
                <w:rFonts w:asciiTheme="minorHAnsi" w:hAnsiTheme="minorHAnsi" w:cstheme="minorHAnsi"/>
                <w:b/>
                <w:bCs/>
                <w:color w:val="000000"/>
                <w:spacing w:val="0"/>
                <w:szCs w:val="18"/>
              </w:rPr>
            </w:pPr>
            <w:r w:rsidRPr="00225AD6">
              <w:rPr>
                <w:rFonts w:asciiTheme="minorHAnsi" w:hAnsiTheme="minorHAnsi" w:cstheme="minorHAnsi"/>
                <w:b/>
                <w:bCs/>
                <w:color w:val="000000"/>
                <w:spacing w:val="0"/>
                <w:szCs w:val="18"/>
              </w:rPr>
              <w:t>Sluiting termijn voor het indienen van Aanmelding</w:t>
            </w:r>
          </w:p>
        </w:tc>
        <w:tc>
          <w:tcPr>
            <w:tcW w:w="1224" w:type="pct"/>
            <w:vAlign w:val="center"/>
          </w:tcPr>
          <w:p w14:paraId="5B512599" w14:textId="77777777" w:rsidR="00CD0C14" w:rsidRDefault="00CD0C14" w:rsidP="007D4867">
            <w:pPr>
              <w:spacing w:line="240" w:lineRule="auto"/>
              <w:rPr>
                <w:rFonts w:asciiTheme="minorHAnsi" w:hAnsiTheme="minorHAnsi" w:cstheme="minorHAnsi"/>
                <w:b/>
                <w:bCs/>
                <w:color w:val="000000" w:themeColor="text1"/>
                <w:szCs w:val="18"/>
              </w:rPr>
            </w:pPr>
          </w:p>
          <w:p w14:paraId="681B80B7" w14:textId="7EA6AD3E" w:rsidR="0001553D" w:rsidRPr="00225AD6" w:rsidRDefault="005B2847" w:rsidP="007D4867">
            <w:pPr>
              <w:spacing w:line="240" w:lineRule="auto"/>
              <w:rPr>
                <w:rFonts w:asciiTheme="minorHAnsi" w:hAnsiTheme="minorHAnsi" w:cstheme="minorHAnsi"/>
                <w:b/>
                <w:bCs/>
                <w:color w:val="000000" w:themeColor="text1"/>
                <w:szCs w:val="18"/>
              </w:rPr>
            </w:pPr>
            <w:r>
              <w:rPr>
                <w:rFonts w:asciiTheme="minorHAnsi" w:hAnsiTheme="minorHAnsi" w:cstheme="minorHAnsi"/>
                <w:b/>
                <w:bCs/>
                <w:color w:val="000000" w:themeColor="text1"/>
                <w:szCs w:val="18"/>
              </w:rPr>
              <w:t>8</w:t>
            </w:r>
            <w:r w:rsidR="00FD4558" w:rsidRPr="00225AD6">
              <w:rPr>
                <w:rFonts w:asciiTheme="minorHAnsi" w:hAnsiTheme="minorHAnsi" w:cstheme="minorHAnsi"/>
                <w:b/>
                <w:bCs/>
                <w:color w:val="000000" w:themeColor="text1"/>
                <w:szCs w:val="18"/>
              </w:rPr>
              <w:t xml:space="preserve"> mei</w:t>
            </w:r>
            <w:r w:rsidR="00AB4840" w:rsidRPr="00225AD6">
              <w:rPr>
                <w:rFonts w:asciiTheme="minorHAnsi" w:hAnsiTheme="minorHAnsi" w:cstheme="minorHAnsi"/>
                <w:b/>
                <w:bCs/>
                <w:color w:val="000000" w:themeColor="text1"/>
                <w:szCs w:val="18"/>
              </w:rPr>
              <w:t xml:space="preserve"> </w:t>
            </w:r>
            <w:r w:rsidR="006A3B18" w:rsidRPr="00225AD6">
              <w:rPr>
                <w:rFonts w:asciiTheme="minorHAnsi" w:hAnsiTheme="minorHAnsi" w:cstheme="minorHAnsi"/>
                <w:b/>
                <w:bCs/>
                <w:color w:val="000000" w:themeColor="text1"/>
                <w:szCs w:val="18"/>
              </w:rPr>
              <w:t>2023</w:t>
            </w:r>
          </w:p>
          <w:p w14:paraId="7199F091" w14:textId="39398530" w:rsidR="0001553D" w:rsidRPr="00225AD6" w:rsidRDefault="0001553D" w:rsidP="007D4867">
            <w:pPr>
              <w:spacing w:line="240" w:lineRule="auto"/>
              <w:rPr>
                <w:rFonts w:asciiTheme="minorHAnsi" w:hAnsiTheme="minorHAnsi" w:cstheme="minorHAnsi"/>
                <w:b/>
                <w:bCs/>
                <w:color w:val="000000"/>
                <w:spacing w:val="0"/>
                <w:szCs w:val="18"/>
              </w:rPr>
            </w:pPr>
          </w:p>
        </w:tc>
        <w:tc>
          <w:tcPr>
            <w:tcW w:w="733" w:type="pct"/>
            <w:vAlign w:val="center"/>
            <w:hideMark/>
          </w:tcPr>
          <w:p w14:paraId="39AECEDB" w14:textId="4C410219" w:rsidR="00C86473" w:rsidRPr="00225AD6" w:rsidRDefault="00C86473" w:rsidP="007D4867">
            <w:pPr>
              <w:spacing w:line="240" w:lineRule="auto"/>
              <w:rPr>
                <w:rFonts w:asciiTheme="minorHAnsi" w:hAnsiTheme="minorHAnsi" w:cstheme="minorHAnsi"/>
                <w:b/>
                <w:bCs/>
                <w:color w:val="000000"/>
                <w:spacing w:val="0"/>
                <w:szCs w:val="18"/>
              </w:rPr>
            </w:pPr>
            <w:r w:rsidRPr="00225AD6">
              <w:rPr>
                <w:rFonts w:asciiTheme="minorHAnsi" w:hAnsiTheme="minorHAnsi" w:cstheme="minorHAnsi"/>
                <w:b/>
                <w:bCs/>
                <w:color w:val="000000"/>
                <w:spacing w:val="0"/>
                <w:szCs w:val="18"/>
              </w:rPr>
              <w:t>1</w:t>
            </w:r>
            <w:r w:rsidR="00EA6C3A" w:rsidRPr="00225AD6">
              <w:rPr>
                <w:rFonts w:asciiTheme="minorHAnsi" w:hAnsiTheme="minorHAnsi" w:cstheme="minorHAnsi"/>
                <w:b/>
                <w:bCs/>
                <w:color w:val="000000"/>
                <w:spacing w:val="0"/>
                <w:szCs w:val="18"/>
              </w:rPr>
              <w:t>0</w:t>
            </w:r>
            <w:r w:rsidRPr="00225AD6">
              <w:rPr>
                <w:rFonts w:asciiTheme="minorHAnsi" w:hAnsiTheme="minorHAnsi" w:cstheme="minorHAnsi"/>
                <w:b/>
                <w:bCs/>
                <w:color w:val="000000"/>
                <w:spacing w:val="0"/>
                <w:szCs w:val="18"/>
              </w:rPr>
              <w:t xml:space="preserve">:00 </w:t>
            </w:r>
          </w:p>
        </w:tc>
      </w:tr>
      <w:tr w:rsidR="001C7276" w:rsidRPr="00225AD6" w14:paraId="67038D50" w14:textId="77777777" w:rsidTr="288F6A3C">
        <w:trPr>
          <w:trHeight w:val="397"/>
        </w:trPr>
        <w:tc>
          <w:tcPr>
            <w:tcW w:w="3043" w:type="pct"/>
            <w:vAlign w:val="center"/>
          </w:tcPr>
          <w:p w14:paraId="6F7DCF61" w14:textId="40215C97" w:rsidR="001C7276" w:rsidRPr="00225AD6" w:rsidRDefault="001C7276" w:rsidP="007D4867">
            <w:pPr>
              <w:spacing w:line="240" w:lineRule="auto"/>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 xml:space="preserve">Beoordeling </w:t>
            </w:r>
          </w:p>
        </w:tc>
        <w:tc>
          <w:tcPr>
            <w:tcW w:w="1957" w:type="pct"/>
            <w:gridSpan w:val="2"/>
            <w:vAlign w:val="center"/>
          </w:tcPr>
          <w:p w14:paraId="4889BC24" w14:textId="7BB7EF0A" w:rsidR="001C7276" w:rsidRPr="00225AD6" w:rsidRDefault="007415AB" w:rsidP="007D4867">
            <w:pPr>
              <w:spacing w:line="240" w:lineRule="auto"/>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 xml:space="preserve">8 mei </w:t>
            </w:r>
            <w:r w:rsidR="00C104C7" w:rsidRPr="00225AD6">
              <w:rPr>
                <w:rFonts w:asciiTheme="minorHAnsi" w:hAnsiTheme="minorHAnsi" w:cstheme="minorHAnsi"/>
                <w:color w:val="000000"/>
                <w:spacing w:val="0"/>
                <w:szCs w:val="18"/>
              </w:rPr>
              <w:t xml:space="preserve">2023 tot en met </w:t>
            </w:r>
            <w:r w:rsidRPr="00225AD6">
              <w:rPr>
                <w:rFonts w:asciiTheme="minorHAnsi" w:hAnsiTheme="minorHAnsi" w:cstheme="minorHAnsi"/>
                <w:color w:val="000000"/>
                <w:spacing w:val="0"/>
                <w:szCs w:val="18"/>
              </w:rPr>
              <w:t>1</w:t>
            </w:r>
            <w:r w:rsidR="000F7439">
              <w:rPr>
                <w:rFonts w:asciiTheme="minorHAnsi" w:hAnsiTheme="minorHAnsi" w:cstheme="minorHAnsi"/>
                <w:color w:val="000000"/>
                <w:spacing w:val="0"/>
                <w:szCs w:val="18"/>
              </w:rPr>
              <w:t>0</w:t>
            </w:r>
            <w:r w:rsidR="00DC726F" w:rsidRPr="00225AD6">
              <w:rPr>
                <w:rFonts w:asciiTheme="minorHAnsi" w:hAnsiTheme="minorHAnsi" w:cstheme="minorHAnsi"/>
                <w:color w:val="000000"/>
                <w:spacing w:val="0"/>
                <w:szCs w:val="18"/>
              </w:rPr>
              <w:t xml:space="preserve"> mei 2023</w:t>
            </w:r>
          </w:p>
        </w:tc>
      </w:tr>
      <w:tr w:rsidR="00C86473" w:rsidRPr="00225AD6" w14:paraId="51945A97" w14:textId="77777777" w:rsidTr="288F6A3C">
        <w:trPr>
          <w:trHeight w:val="397"/>
        </w:trPr>
        <w:tc>
          <w:tcPr>
            <w:tcW w:w="3043" w:type="pct"/>
            <w:vAlign w:val="center"/>
          </w:tcPr>
          <w:p w14:paraId="4B96414C" w14:textId="77777777" w:rsidR="00C86473" w:rsidRPr="00225AD6" w:rsidRDefault="00C86473" w:rsidP="007D4867">
            <w:pPr>
              <w:spacing w:line="240" w:lineRule="auto"/>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Mededeling Selectiebeslissing</w:t>
            </w:r>
          </w:p>
        </w:tc>
        <w:tc>
          <w:tcPr>
            <w:tcW w:w="1957" w:type="pct"/>
            <w:gridSpan w:val="2"/>
            <w:vAlign w:val="center"/>
          </w:tcPr>
          <w:p w14:paraId="5E53D80D" w14:textId="63413E5E" w:rsidR="00AB4840" w:rsidRPr="00225AD6" w:rsidRDefault="00AF1EB6" w:rsidP="007D4867">
            <w:pPr>
              <w:spacing w:line="240" w:lineRule="auto"/>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1</w:t>
            </w:r>
            <w:r w:rsidR="0084414A" w:rsidRPr="00225AD6">
              <w:rPr>
                <w:rFonts w:asciiTheme="minorHAnsi" w:hAnsiTheme="minorHAnsi" w:cstheme="minorHAnsi"/>
                <w:color w:val="000000"/>
                <w:spacing w:val="0"/>
                <w:szCs w:val="18"/>
              </w:rPr>
              <w:t>7</w:t>
            </w:r>
            <w:r w:rsidRPr="00225AD6">
              <w:rPr>
                <w:rFonts w:asciiTheme="minorHAnsi" w:hAnsiTheme="minorHAnsi" w:cstheme="minorHAnsi"/>
                <w:color w:val="000000"/>
                <w:spacing w:val="0"/>
                <w:szCs w:val="18"/>
              </w:rPr>
              <w:t xml:space="preserve"> </w:t>
            </w:r>
            <w:r w:rsidR="00E936F8" w:rsidRPr="00225AD6">
              <w:rPr>
                <w:rFonts w:asciiTheme="minorHAnsi" w:hAnsiTheme="minorHAnsi" w:cstheme="minorHAnsi"/>
                <w:color w:val="000000"/>
                <w:spacing w:val="0"/>
                <w:szCs w:val="18"/>
              </w:rPr>
              <w:t>mei 2023</w:t>
            </w:r>
          </w:p>
        </w:tc>
      </w:tr>
      <w:tr w:rsidR="00C86473" w:rsidRPr="00225AD6" w14:paraId="4FF72E06" w14:textId="77777777" w:rsidTr="288F6A3C">
        <w:trPr>
          <w:trHeight w:val="397"/>
        </w:trPr>
        <w:tc>
          <w:tcPr>
            <w:tcW w:w="3043" w:type="pct"/>
            <w:vAlign w:val="center"/>
          </w:tcPr>
          <w:p w14:paraId="436433F6" w14:textId="03FEB07E" w:rsidR="00C86473" w:rsidRPr="00225AD6" w:rsidRDefault="002152A6" w:rsidP="007D4867">
            <w:pPr>
              <w:spacing w:line="240" w:lineRule="auto"/>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 xml:space="preserve">Einde </w:t>
            </w:r>
            <w:r w:rsidR="00C86473" w:rsidRPr="00225AD6">
              <w:rPr>
                <w:rFonts w:asciiTheme="minorHAnsi" w:hAnsiTheme="minorHAnsi" w:cstheme="minorHAnsi"/>
                <w:color w:val="000000"/>
                <w:spacing w:val="0"/>
                <w:szCs w:val="18"/>
              </w:rPr>
              <w:t xml:space="preserve">Bezwaartermijn </w:t>
            </w:r>
          </w:p>
        </w:tc>
        <w:tc>
          <w:tcPr>
            <w:tcW w:w="1957" w:type="pct"/>
            <w:gridSpan w:val="2"/>
            <w:vAlign w:val="center"/>
          </w:tcPr>
          <w:p w14:paraId="762A4DCA" w14:textId="567CE4D1" w:rsidR="00E936F8" w:rsidRPr="00225AD6" w:rsidRDefault="003F0995" w:rsidP="007D4867">
            <w:pPr>
              <w:spacing w:line="240" w:lineRule="auto"/>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6 juni 2023</w:t>
            </w:r>
          </w:p>
        </w:tc>
      </w:tr>
      <w:tr w:rsidR="00C86473" w:rsidRPr="00225AD6" w14:paraId="30343B80" w14:textId="77777777" w:rsidTr="288F6A3C">
        <w:trPr>
          <w:trHeight w:val="397"/>
        </w:trPr>
        <w:tc>
          <w:tcPr>
            <w:tcW w:w="3043" w:type="pct"/>
            <w:vAlign w:val="center"/>
          </w:tcPr>
          <w:p w14:paraId="58AD8EE5" w14:textId="78ED53EF" w:rsidR="00C86473" w:rsidRPr="00225AD6" w:rsidRDefault="00C86473" w:rsidP="007D4867">
            <w:pPr>
              <w:spacing w:line="240" w:lineRule="auto"/>
              <w:rPr>
                <w:rFonts w:asciiTheme="minorHAnsi" w:hAnsiTheme="minorHAnsi" w:cstheme="minorHAnsi"/>
                <w:b/>
                <w:bCs/>
                <w:color w:val="000000"/>
                <w:spacing w:val="0"/>
                <w:szCs w:val="18"/>
              </w:rPr>
            </w:pPr>
            <w:r w:rsidRPr="00225AD6">
              <w:rPr>
                <w:rFonts w:asciiTheme="minorHAnsi" w:hAnsiTheme="minorHAnsi" w:cstheme="minorHAnsi"/>
                <w:b/>
                <w:bCs/>
                <w:color w:val="000000"/>
                <w:spacing w:val="0"/>
                <w:szCs w:val="18"/>
              </w:rPr>
              <w:t>Definitieve selectie</w:t>
            </w:r>
          </w:p>
        </w:tc>
        <w:tc>
          <w:tcPr>
            <w:tcW w:w="1957" w:type="pct"/>
            <w:gridSpan w:val="2"/>
            <w:vAlign w:val="center"/>
          </w:tcPr>
          <w:p w14:paraId="154FC48E" w14:textId="2CBC9F7D" w:rsidR="00C86473" w:rsidRPr="004E2581" w:rsidRDefault="00826BAF" w:rsidP="007D4867">
            <w:pPr>
              <w:spacing w:line="240" w:lineRule="auto"/>
              <w:rPr>
                <w:rFonts w:asciiTheme="minorHAnsi" w:hAnsiTheme="minorHAnsi" w:cstheme="minorHAnsi"/>
                <w:color w:val="000000"/>
                <w:spacing w:val="0"/>
                <w:szCs w:val="18"/>
              </w:rPr>
            </w:pPr>
            <w:r w:rsidRPr="004E2581">
              <w:rPr>
                <w:rFonts w:asciiTheme="minorHAnsi" w:hAnsiTheme="minorHAnsi" w:cstheme="minorHAnsi"/>
                <w:color w:val="000000" w:themeColor="text1"/>
                <w:szCs w:val="18"/>
              </w:rPr>
              <w:t>7 juni</w:t>
            </w:r>
            <w:r w:rsidR="00C86473" w:rsidRPr="004E2581">
              <w:rPr>
                <w:rFonts w:asciiTheme="minorHAnsi" w:hAnsiTheme="minorHAnsi" w:cstheme="minorHAnsi"/>
                <w:color w:val="000000" w:themeColor="text1"/>
                <w:szCs w:val="18"/>
              </w:rPr>
              <w:t xml:space="preserve"> 2023</w:t>
            </w:r>
          </w:p>
        </w:tc>
      </w:tr>
    </w:tbl>
    <w:bookmarkEnd w:id="148"/>
    <w:p w14:paraId="15537046" w14:textId="2A50EE07" w:rsidR="0035311E" w:rsidRPr="00BE2429" w:rsidRDefault="00C86473" w:rsidP="0076663D">
      <w:pPr>
        <w:spacing w:before="240"/>
        <w:rPr>
          <w:rFonts w:asciiTheme="minorHAnsi" w:hAnsiTheme="minorHAnsi" w:cstheme="minorHAnsi"/>
          <w:sz w:val="20"/>
          <w:highlight w:val="lightGray"/>
        </w:rPr>
      </w:pPr>
      <w:r w:rsidRPr="00225AD6">
        <w:rPr>
          <w:rFonts w:asciiTheme="minorHAnsi" w:hAnsiTheme="minorHAnsi" w:cstheme="minorHAnsi"/>
          <w:sz w:val="20"/>
        </w:rPr>
        <w:t xml:space="preserve">Deze planning is indicatief en hieraan kunnen geen rechten worden ontleend. De Aanbestedende dienst behoudt zich het recht voor de planning tussentijds te wijzigen. De vet weergegeven data zijn fatale data, tenzij de Aanbestedende dienst in een </w:t>
      </w:r>
      <w:r w:rsidR="00B62D96">
        <w:rPr>
          <w:rFonts w:asciiTheme="minorHAnsi" w:hAnsiTheme="minorHAnsi" w:cstheme="minorHAnsi"/>
          <w:sz w:val="20"/>
        </w:rPr>
        <w:t>Nota van Inlichtingen</w:t>
      </w:r>
      <w:r w:rsidRPr="00225AD6">
        <w:rPr>
          <w:rFonts w:asciiTheme="minorHAnsi" w:hAnsiTheme="minorHAnsi" w:cstheme="minorHAnsi"/>
          <w:sz w:val="20"/>
        </w:rPr>
        <w:t xml:space="preserve"> of een mededeling op </w:t>
      </w:r>
      <w:proofErr w:type="spellStart"/>
      <w:r w:rsidRPr="00225AD6">
        <w:rPr>
          <w:rFonts w:asciiTheme="minorHAnsi" w:hAnsiTheme="minorHAnsi" w:cstheme="minorHAnsi"/>
          <w:sz w:val="20"/>
        </w:rPr>
        <w:t>TenderNed</w:t>
      </w:r>
      <w:proofErr w:type="spellEnd"/>
      <w:r w:rsidRPr="00225AD6">
        <w:rPr>
          <w:rFonts w:asciiTheme="minorHAnsi" w:hAnsiTheme="minorHAnsi" w:cstheme="minorHAnsi"/>
          <w:sz w:val="20"/>
        </w:rPr>
        <w:t xml:space="preserve"> anders heeft bericht.</w:t>
      </w:r>
      <w:r w:rsidR="00AD7995">
        <w:rPr>
          <w:rFonts w:asciiTheme="minorHAnsi" w:hAnsiTheme="minorHAnsi" w:cstheme="minorHAnsi"/>
          <w:sz w:val="20"/>
        </w:rPr>
        <w:t xml:space="preserve"> </w:t>
      </w:r>
      <w:r w:rsidRPr="00225AD6">
        <w:rPr>
          <w:rFonts w:asciiTheme="minorHAnsi" w:hAnsiTheme="minorHAnsi" w:cstheme="minorHAnsi"/>
          <w:sz w:val="20"/>
        </w:rPr>
        <w:t xml:space="preserve">Op alle termijnen in de </w:t>
      </w:r>
      <w:r w:rsidR="00B62D96">
        <w:rPr>
          <w:rFonts w:asciiTheme="minorHAnsi" w:hAnsiTheme="minorHAnsi" w:cstheme="minorHAnsi"/>
          <w:sz w:val="20"/>
        </w:rPr>
        <w:t>Aanbesteding</w:t>
      </w:r>
      <w:r w:rsidRPr="00225AD6">
        <w:rPr>
          <w:rFonts w:asciiTheme="minorHAnsi" w:hAnsiTheme="minorHAnsi" w:cstheme="minorHAnsi"/>
          <w:sz w:val="20"/>
        </w:rPr>
        <w:t>sstukken is de Algemene termijnenwet van toepassing.</w:t>
      </w:r>
      <w:r w:rsidR="00AD7995">
        <w:rPr>
          <w:rFonts w:asciiTheme="minorHAnsi" w:hAnsiTheme="minorHAnsi" w:cstheme="minorHAnsi"/>
          <w:sz w:val="20"/>
        </w:rPr>
        <w:t xml:space="preserve"> </w:t>
      </w:r>
      <w:r w:rsidRPr="00225AD6">
        <w:rPr>
          <w:rFonts w:asciiTheme="minorHAnsi" w:hAnsiTheme="minorHAnsi" w:cstheme="minorHAnsi"/>
          <w:sz w:val="20"/>
        </w:rPr>
        <w:t>Na de definitieve selectie volgt de Onderhandelingsfase</w:t>
      </w:r>
      <w:r w:rsidR="00CC0A0F" w:rsidRPr="00225AD6">
        <w:rPr>
          <w:rFonts w:asciiTheme="minorHAnsi" w:hAnsiTheme="minorHAnsi" w:cstheme="minorHAnsi"/>
          <w:sz w:val="20"/>
        </w:rPr>
        <w:t>.</w:t>
      </w:r>
    </w:p>
    <w:p w14:paraId="3D06F8CF" w14:textId="3E56A5F9" w:rsidR="0035311E" w:rsidRPr="00225AD6" w:rsidRDefault="0035311E" w:rsidP="000B069A">
      <w:pPr>
        <w:pStyle w:val="Kop2"/>
        <w:numPr>
          <w:ilvl w:val="1"/>
          <w:numId w:val="41"/>
        </w:numPr>
        <w:spacing w:before="240" w:after="120"/>
        <w:ind w:left="578" w:hanging="578"/>
        <w:rPr>
          <w:rFonts w:asciiTheme="minorHAnsi" w:hAnsiTheme="minorHAnsi" w:cstheme="minorHAnsi"/>
          <w:color w:val="002060"/>
          <w:sz w:val="20"/>
        </w:rPr>
      </w:pPr>
      <w:bookmarkStart w:id="150" w:name="_Toc1535781093"/>
      <w:bookmarkStart w:id="151" w:name="_Toc129431166"/>
      <w:r w:rsidRPr="00225AD6">
        <w:rPr>
          <w:rFonts w:asciiTheme="minorHAnsi" w:hAnsiTheme="minorHAnsi" w:cstheme="minorHAnsi"/>
          <w:color w:val="002060"/>
          <w:sz w:val="20"/>
        </w:rPr>
        <w:t>Vervolgplanning Onderhandelingsfase</w:t>
      </w:r>
      <w:bookmarkEnd w:id="150"/>
      <w:bookmarkEnd w:id="151"/>
    </w:p>
    <w:p w14:paraId="4F83ECB3" w14:textId="77777777" w:rsidR="0035311E" w:rsidRPr="00225AD6" w:rsidRDefault="0035311E" w:rsidP="0076663D">
      <w:pPr>
        <w:spacing w:before="240" w:after="120" w:line="276" w:lineRule="auto"/>
        <w:rPr>
          <w:rFonts w:asciiTheme="minorHAnsi" w:hAnsiTheme="minorHAnsi" w:cstheme="minorHAnsi"/>
          <w:sz w:val="20"/>
        </w:rPr>
      </w:pPr>
      <w:r w:rsidRPr="00225AD6">
        <w:rPr>
          <w:rFonts w:asciiTheme="minorHAnsi" w:hAnsiTheme="minorHAnsi" w:cstheme="minorHAnsi"/>
          <w:sz w:val="20"/>
        </w:rPr>
        <w:t xml:space="preserve">Na de definitieve selectie volgt de Onderhandelingsfase. De Aanbestedende Dienst verwacht de geselecteerde Gegadigden op korte termijn na het definitieve selectiebesluit uit te nodigen voor het doen van een </w:t>
      </w:r>
      <w:r w:rsidR="00B62D96">
        <w:rPr>
          <w:rFonts w:asciiTheme="minorHAnsi" w:hAnsiTheme="minorHAnsi" w:cstheme="minorHAnsi"/>
          <w:sz w:val="20"/>
        </w:rPr>
        <w:t>Inschrijving</w:t>
      </w:r>
      <w:r w:rsidRPr="00225AD6">
        <w:rPr>
          <w:rFonts w:asciiTheme="minorHAnsi" w:hAnsiTheme="minorHAnsi" w:cstheme="minorHAnsi"/>
          <w:sz w:val="20"/>
        </w:rPr>
        <w:t>. In aansluiting op de planning van de Selectiefase is onder voorbehoud de globale planning voor de Onderhandelingsfase hieronder weergegeven:</w:t>
      </w:r>
      <w:bookmarkStart w:id="152" w:name="_Hlk127282814"/>
    </w:p>
    <w:tbl>
      <w:tblPr>
        <w:tblStyle w:val="Tabelraster"/>
        <w:tblW w:w="0" w:type="auto"/>
        <w:tblInd w:w="-10" w:type="dxa"/>
        <w:tblLayout w:type="fixed"/>
        <w:tblLook w:val="04A0" w:firstRow="1" w:lastRow="0" w:firstColumn="1" w:lastColumn="0" w:noHBand="0" w:noVBand="1"/>
      </w:tblPr>
      <w:tblGrid>
        <w:gridCol w:w="4294"/>
        <w:gridCol w:w="2652"/>
        <w:gridCol w:w="1544"/>
      </w:tblGrid>
      <w:tr w:rsidR="00BD44EA" w:rsidRPr="00225AD6" w14:paraId="3EDFB19D" w14:textId="77777777" w:rsidTr="00AD7995">
        <w:trPr>
          <w:trHeight w:val="365"/>
        </w:trPr>
        <w:tc>
          <w:tcPr>
            <w:tcW w:w="4294" w:type="dxa"/>
            <w:tcBorders>
              <w:top w:val="single" w:sz="8" w:space="0" w:color="1D1D1B"/>
              <w:left w:val="single" w:sz="8" w:space="0" w:color="1D1D1B"/>
              <w:bottom w:val="single" w:sz="8" w:space="0" w:color="1D1D1B"/>
              <w:right w:val="single" w:sz="8" w:space="0" w:color="1D1D1B"/>
            </w:tcBorders>
            <w:shd w:val="clear" w:color="auto" w:fill="002060"/>
          </w:tcPr>
          <w:p w14:paraId="4F9EF02C" w14:textId="2FB7C7F1" w:rsidR="0035311E" w:rsidRPr="00225AD6" w:rsidRDefault="00397669" w:rsidP="00F8094C">
            <w:pPr>
              <w:spacing w:line="324" w:lineRule="auto"/>
              <w:rPr>
                <w:rFonts w:asciiTheme="minorHAnsi" w:eastAsia="Corbel" w:hAnsiTheme="minorHAnsi" w:cstheme="minorHAnsi"/>
                <w:b/>
                <w:bCs/>
                <w:color w:val="1D1D1B"/>
                <w:szCs w:val="18"/>
              </w:rPr>
            </w:pPr>
            <w:r w:rsidRPr="00225AD6">
              <w:rPr>
                <w:rFonts w:asciiTheme="minorHAnsi" w:hAnsiTheme="minorHAnsi" w:cstheme="minorHAnsi"/>
                <w:b/>
                <w:bCs/>
                <w:color w:val="FFFFFF"/>
                <w:spacing w:val="0"/>
                <w:szCs w:val="18"/>
              </w:rPr>
              <w:t>Activiteit</w:t>
            </w:r>
          </w:p>
        </w:tc>
        <w:tc>
          <w:tcPr>
            <w:tcW w:w="2652" w:type="dxa"/>
            <w:tcBorders>
              <w:top w:val="single" w:sz="8" w:space="0" w:color="1D1D1B"/>
              <w:left w:val="single" w:sz="8" w:space="0" w:color="1D1D1B"/>
              <w:bottom w:val="single" w:sz="8" w:space="0" w:color="auto"/>
              <w:right w:val="single" w:sz="8" w:space="0" w:color="auto"/>
            </w:tcBorders>
            <w:shd w:val="clear" w:color="auto" w:fill="002060"/>
          </w:tcPr>
          <w:p w14:paraId="1F70B2E9" w14:textId="6CBB0B0F" w:rsidR="00B61748" w:rsidRPr="00225AD6" w:rsidRDefault="00397669" w:rsidP="00F8094C">
            <w:pPr>
              <w:spacing w:line="324" w:lineRule="auto"/>
              <w:rPr>
                <w:rFonts w:asciiTheme="minorHAnsi" w:eastAsia="Corbel" w:hAnsiTheme="minorHAnsi" w:cstheme="minorHAnsi"/>
                <w:b/>
                <w:color w:val="1D1D1B"/>
                <w:szCs w:val="18"/>
              </w:rPr>
            </w:pPr>
            <w:r w:rsidRPr="00225AD6">
              <w:rPr>
                <w:rFonts w:asciiTheme="minorHAnsi" w:hAnsiTheme="minorHAnsi" w:cstheme="minorHAnsi"/>
                <w:b/>
                <w:bCs/>
                <w:color w:val="FFFFFF"/>
                <w:spacing w:val="0"/>
                <w:szCs w:val="18"/>
              </w:rPr>
              <w:t>Datum</w:t>
            </w:r>
          </w:p>
        </w:tc>
        <w:tc>
          <w:tcPr>
            <w:tcW w:w="1544" w:type="dxa"/>
            <w:tcBorders>
              <w:top w:val="single" w:sz="8" w:space="0" w:color="1D1D1B"/>
              <w:left w:val="single" w:sz="8" w:space="0" w:color="auto"/>
              <w:bottom w:val="single" w:sz="8" w:space="0" w:color="1D1D1B"/>
              <w:right w:val="single" w:sz="8" w:space="0" w:color="1D1D1B"/>
            </w:tcBorders>
            <w:shd w:val="clear" w:color="auto" w:fill="002060"/>
          </w:tcPr>
          <w:p w14:paraId="418C4FD7" w14:textId="38FEA800" w:rsidR="0035311E" w:rsidRPr="00225AD6" w:rsidRDefault="00397669" w:rsidP="00F8094C">
            <w:pPr>
              <w:spacing w:line="324" w:lineRule="auto"/>
              <w:rPr>
                <w:rFonts w:asciiTheme="minorHAnsi" w:eastAsia="Corbel" w:hAnsiTheme="minorHAnsi" w:cstheme="minorHAnsi"/>
                <w:b/>
                <w:color w:val="1D1D1B"/>
                <w:szCs w:val="18"/>
              </w:rPr>
            </w:pPr>
            <w:r w:rsidRPr="00225AD6">
              <w:rPr>
                <w:rFonts w:asciiTheme="minorHAnsi" w:hAnsiTheme="minorHAnsi" w:cstheme="minorHAnsi"/>
                <w:b/>
                <w:bCs/>
                <w:color w:val="FFFFFF"/>
                <w:spacing w:val="0"/>
                <w:szCs w:val="18"/>
              </w:rPr>
              <w:t>Tijd (CET)</w:t>
            </w:r>
          </w:p>
        </w:tc>
      </w:tr>
      <w:tr w:rsidR="00071260" w:rsidRPr="00225AD6" w14:paraId="34FF93C7" w14:textId="77777777" w:rsidTr="00AD7995">
        <w:trPr>
          <w:trHeight w:val="365"/>
        </w:trPr>
        <w:tc>
          <w:tcPr>
            <w:tcW w:w="4294" w:type="dxa"/>
            <w:tcBorders>
              <w:top w:val="single" w:sz="8" w:space="0" w:color="1D1D1B"/>
              <w:left w:val="single" w:sz="8" w:space="0" w:color="1D1D1B"/>
              <w:bottom w:val="single" w:sz="8" w:space="0" w:color="1D1D1B"/>
              <w:right w:val="single" w:sz="8" w:space="0" w:color="1D1D1B"/>
            </w:tcBorders>
          </w:tcPr>
          <w:p w14:paraId="0EE7070A" w14:textId="65AA098A" w:rsidR="00397669" w:rsidRPr="00225AD6" w:rsidRDefault="00397669" w:rsidP="00F8094C">
            <w:pPr>
              <w:spacing w:line="324" w:lineRule="auto"/>
              <w:rPr>
                <w:rFonts w:asciiTheme="minorHAnsi" w:eastAsia="Corbel" w:hAnsiTheme="minorHAnsi" w:cstheme="minorHAnsi"/>
                <w:b/>
                <w:bCs/>
                <w:color w:val="1D1D1B"/>
                <w:szCs w:val="18"/>
              </w:rPr>
            </w:pPr>
            <w:r w:rsidRPr="00225AD6">
              <w:rPr>
                <w:rFonts w:asciiTheme="minorHAnsi" w:eastAsia="Corbel" w:hAnsiTheme="minorHAnsi" w:cstheme="minorHAnsi"/>
                <w:b/>
                <w:bCs/>
                <w:color w:val="1D1D1B"/>
                <w:szCs w:val="18"/>
              </w:rPr>
              <w:t>Publicatie</w:t>
            </w:r>
            <w:r w:rsidR="00A5265F">
              <w:rPr>
                <w:rFonts w:asciiTheme="minorHAnsi" w:eastAsia="Corbel" w:hAnsiTheme="minorHAnsi" w:cstheme="minorHAnsi"/>
                <w:b/>
                <w:bCs/>
                <w:color w:val="1D1D1B"/>
                <w:szCs w:val="18"/>
              </w:rPr>
              <w:t xml:space="preserve"> 1e</w:t>
            </w:r>
            <w:r w:rsidRPr="00225AD6">
              <w:rPr>
                <w:rFonts w:asciiTheme="minorHAnsi" w:eastAsia="Corbel" w:hAnsiTheme="minorHAnsi" w:cstheme="minorHAnsi"/>
                <w:b/>
                <w:bCs/>
                <w:color w:val="1D1D1B"/>
                <w:szCs w:val="18"/>
              </w:rPr>
              <w:t xml:space="preserve"> Gunningsleidraad</w:t>
            </w:r>
          </w:p>
        </w:tc>
        <w:tc>
          <w:tcPr>
            <w:tcW w:w="2652" w:type="dxa"/>
            <w:tcBorders>
              <w:top w:val="single" w:sz="8" w:space="0" w:color="1D1D1B"/>
              <w:left w:val="single" w:sz="8" w:space="0" w:color="1D1D1B"/>
              <w:bottom w:val="single" w:sz="8" w:space="0" w:color="auto"/>
              <w:right w:val="single" w:sz="8" w:space="0" w:color="auto"/>
            </w:tcBorders>
          </w:tcPr>
          <w:p w14:paraId="5005B139" w14:textId="5766EB90" w:rsidR="00397669" w:rsidRPr="00225AD6" w:rsidRDefault="00397669"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9 juni 2023</w:t>
            </w:r>
          </w:p>
        </w:tc>
        <w:tc>
          <w:tcPr>
            <w:tcW w:w="1544" w:type="dxa"/>
            <w:tcBorders>
              <w:top w:val="single" w:sz="8" w:space="0" w:color="1D1D1B"/>
              <w:left w:val="single" w:sz="8" w:space="0" w:color="auto"/>
              <w:bottom w:val="single" w:sz="8" w:space="0" w:color="1D1D1B"/>
              <w:right w:val="single" w:sz="8" w:space="0" w:color="1D1D1B"/>
            </w:tcBorders>
          </w:tcPr>
          <w:p w14:paraId="056CAB98" w14:textId="77777777" w:rsidR="00397669" w:rsidRPr="00225AD6" w:rsidRDefault="00397669" w:rsidP="00F8094C">
            <w:pPr>
              <w:spacing w:line="324" w:lineRule="auto"/>
              <w:rPr>
                <w:rFonts w:asciiTheme="minorHAnsi" w:eastAsia="Corbel" w:hAnsiTheme="minorHAnsi" w:cstheme="minorHAnsi"/>
                <w:color w:val="1D1D1B"/>
                <w:szCs w:val="18"/>
              </w:rPr>
            </w:pPr>
          </w:p>
        </w:tc>
      </w:tr>
      <w:tr w:rsidR="00071260" w:rsidRPr="00225AD6" w14:paraId="16686938" w14:textId="77777777" w:rsidTr="00AD7995">
        <w:trPr>
          <w:trHeight w:val="300"/>
        </w:trPr>
        <w:tc>
          <w:tcPr>
            <w:tcW w:w="4294" w:type="dxa"/>
            <w:tcBorders>
              <w:top w:val="single" w:sz="8" w:space="0" w:color="1D1D1B"/>
              <w:left w:val="single" w:sz="8" w:space="0" w:color="1D1D1B"/>
              <w:bottom w:val="single" w:sz="8" w:space="0" w:color="1D1D1B"/>
              <w:right w:val="single" w:sz="8" w:space="0" w:color="1D1D1B"/>
            </w:tcBorders>
          </w:tcPr>
          <w:p w14:paraId="26ADAAF4" w14:textId="3BDF8403"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Schouw op locatie of digitaal </w:t>
            </w:r>
            <w:r w:rsidR="00177C47" w:rsidRPr="00225AD6">
              <w:rPr>
                <w:rFonts w:asciiTheme="minorHAnsi" w:eastAsia="Corbel" w:hAnsiTheme="minorHAnsi" w:cstheme="minorHAnsi"/>
                <w:color w:val="1D1D1B"/>
                <w:szCs w:val="18"/>
              </w:rPr>
              <w:t>(nog nader te bepalen)</w:t>
            </w:r>
          </w:p>
        </w:tc>
        <w:tc>
          <w:tcPr>
            <w:tcW w:w="2652" w:type="dxa"/>
            <w:tcBorders>
              <w:top w:val="single" w:sz="8" w:space="0" w:color="1D1D1B"/>
              <w:left w:val="single" w:sz="8" w:space="0" w:color="1D1D1B"/>
              <w:bottom w:val="single" w:sz="8" w:space="0" w:color="auto"/>
              <w:right w:val="single" w:sz="8" w:space="0" w:color="auto"/>
            </w:tcBorders>
          </w:tcPr>
          <w:p w14:paraId="6F842117" w14:textId="3D8F2A22" w:rsidR="00EA7ADB" w:rsidRPr="00225AD6" w:rsidRDefault="00C44936"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13 juni </w:t>
            </w:r>
            <w:r w:rsidR="00EA7ADB" w:rsidRPr="00225AD6">
              <w:rPr>
                <w:rFonts w:asciiTheme="minorHAnsi" w:eastAsia="Corbel" w:hAnsiTheme="minorHAnsi" w:cstheme="minorHAnsi"/>
                <w:color w:val="1D1D1B"/>
                <w:szCs w:val="18"/>
              </w:rPr>
              <w:t>2023</w:t>
            </w:r>
          </w:p>
        </w:tc>
        <w:tc>
          <w:tcPr>
            <w:tcW w:w="1544" w:type="dxa"/>
            <w:tcBorders>
              <w:top w:val="single" w:sz="8" w:space="0" w:color="1D1D1B"/>
              <w:left w:val="single" w:sz="8" w:space="0" w:color="auto"/>
              <w:bottom w:val="single" w:sz="8" w:space="0" w:color="1D1D1B"/>
              <w:right w:val="single" w:sz="8" w:space="0" w:color="1D1D1B"/>
            </w:tcBorders>
          </w:tcPr>
          <w:p w14:paraId="3AF65003" w14:textId="77777777" w:rsidR="0035311E" w:rsidRPr="00225AD6" w:rsidRDefault="0035311E" w:rsidP="00F8094C">
            <w:pPr>
              <w:spacing w:line="324" w:lineRule="auto"/>
              <w:rPr>
                <w:rFonts w:asciiTheme="minorHAnsi" w:eastAsia="Corbel" w:hAnsiTheme="minorHAnsi" w:cstheme="minorHAnsi"/>
                <w:color w:val="1D1D1B"/>
                <w:szCs w:val="18"/>
              </w:rPr>
            </w:pPr>
          </w:p>
        </w:tc>
      </w:tr>
      <w:tr w:rsidR="00071260" w:rsidRPr="00225AD6" w14:paraId="0CB5E785" w14:textId="77777777" w:rsidTr="00AD7995">
        <w:trPr>
          <w:trHeight w:val="300"/>
        </w:trPr>
        <w:tc>
          <w:tcPr>
            <w:tcW w:w="4294" w:type="dxa"/>
            <w:tcBorders>
              <w:top w:val="single" w:sz="8" w:space="0" w:color="1D1D1B"/>
              <w:left w:val="single" w:sz="8" w:space="0" w:color="1D1D1B"/>
              <w:bottom w:val="single" w:sz="8" w:space="0" w:color="1D1D1B"/>
              <w:right w:val="single" w:sz="8" w:space="0" w:color="1D1D1B"/>
            </w:tcBorders>
          </w:tcPr>
          <w:p w14:paraId="3E9952EC" w14:textId="77777777"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Gelegenheid om schriftelijk vragen te stellen inlichtingenronde 1e Gunningsleidraad</w:t>
            </w:r>
          </w:p>
        </w:tc>
        <w:tc>
          <w:tcPr>
            <w:tcW w:w="2652" w:type="dxa"/>
            <w:tcBorders>
              <w:top w:val="single" w:sz="8" w:space="0" w:color="auto"/>
              <w:left w:val="single" w:sz="8" w:space="0" w:color="1D1D1B"/>
              <w:bottom w:val="single" w:sz="8" w:space="0" w:color="auto"/>
              <w:right w:val="single" w:sz="8" w:space="0" w:color="auto"/>
            </w:tcBorders>
          </w:tcPr>
          <w:p w14:paraId="1B0F0FD0" w14:textId="51C37A5F" w:rsidR="00303755" w:rsidRPr="00225AD6" w:rsidRDefault="006116D1"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28 juni </w:t>
            </w:r>
            <w:r w:rsidR="00901F40" w:rsidRPr="00225AD6">
              <w:rPr>
                <w:rFonts w:asciiTheme="minorHAnsi" w:eastAsia="Corbel" w:hAnsiTheme="minorHAnsi" w:cstheme="minorHAnsi"/>
                <w:color w:val="1D1D1B"/>
                <w:szCs w:val="18"/>
              </w:rPr>
              <w:t>2023</w:t>
            </w:r>
          </w:p>
        </w:tc>
        <w:tc>
          <w:tcPr>
            <w:tcW w:w="1544" w:type="dxa"/>
            <w:tcBorders>
              <w:top w:val="single" w:sz="8" w:space="0" w:color="1D1D1B"/>
              <w:left w:val="single" w:sz="8" w:space="0" w:color="auto"/>
              <w:bottom w:val="single" w:sz="8" w:space="0" w:color="1D1D1B"/>
              <w:right w:val="single" w:sz="8" w:space="0" w:color="1D1D1B"/>
            </w:tcBorders>
          </w:tcPr>
          <w:p w14:paraId="2BDE5D81" w14:textId="77777777"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10:00 uur</w:t>
            </w:r>
          </w:p>
        </w:tc>
      </w:tr>
      <w:tr w:rsidR="00071260" w:rsidRPr="00225AD6" w14:paraId="50573CF2" w14:textId="77777777" w:rsidTr="00AD7995">
        <w:trPr>
          <w:trHeight w:val="300"/>
        </w:trPr>
        <w:tc>
          <w:tcPr>
            <w:tcW w:w="4294" w:type="dxa"/>
            <w:tcBorders>
              <w:top w:val="single" w:sz="8" w:space="0" w:color="1D1D1B"/>
              <w:left w:val="single" w:sz="8" w:space="0" w:color="1D1D1B"/>
              <w:bottom w:val="single" w:sz="8" w:space="0" w:color="1D1D1B"/>
              <w:right w:val="single" w:sz="8" w:space="0" w:color="1D1D1B"/>
            </w:tcBorders>
          </w:tcPr>
          <w:p w14:paraId="397FA1FF" w14:textId="77777777"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Beantwoording van de vragen inlichtingenronde 1e Gunningsleidraad </w:t>
            </w:r>
          </w:p>
        </w:tc>
        <w:tc>
          <w:tcPr>
            <w:tcW w:w="2652" w:type="dxa"/>
            <w:tcBorders>
              <w:top w:val="single" w:sz="8" w:space="0" w:color="auto"/>
              <w:left w:val="single" w:sz="8" w:space="0" w:color="1D1D1B"/>
              <w:bottom w:val="single" w:sz="8" w:space="0" w:color="auto"/>
              <w:right w:val="single" w:sz="8" w:space="0" w:color="auto"/>
            </w:tcBorders>
          </w:tcPr>
          <w:p w14:paraId="707694D1" w14:textId="6EFAFDFA" w:rsidR="007A4B6A" w:rsidRPr="00225AD6" w:rsidRDefault="004F6242"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7 juli </w:t>
            </w:r>
            <w:r w:rsidR="00C23286" w:rsidRPr="00225AD6">
              <w:rPr>
                <w:rFonts w:asciiTheme="minorHAnsi" w:eastAsia="Corbel" w:hAnsiTheme="minorHAnsi" w:cstheme="minorHAnsi"/>
                <w:color w:val="1D1D1B"/>
                <w:szCs w:val="18"/>
              </w:rPr>
              <w:t>2023</w:t>
            </w:r>
          </w:p>
        </w:tc>
        <w:tc>
          <w:tcPr>
            <w:tcW w:w="1544" w:type="dxa"/>
            <w:tcBorders>
              <w:top w:val="single" w:sz="8" w:space="0" w:color="1D1D1B"/>
              <w:left w:val="single" w:sz="8" w:space="0" w:color="auto"/>
              <w:bottom w:val="single" w:sz="8" w:space="0" w:color="1D1D1B"/>
              <w:right w:val="single" w:sz="8" w:space="0" w:color="1D1D1B"/>
            </w:tcBorders>
          </w:tcPr>
          <w:p w14:paraId="10380652" w14:textId="77777777"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 </w:t>
            </w:r>
          </w:p>
        </w:tc>
      </w:tr>
      <w:tr w:rsidR="00071260" w:rsidRPr="00225AD6" w14:paraId="50AD884C" w14:textId="77777777" w:rsidTr="00AD7995">
        <w:trPr>
          <w:trHeight w:val="300"/>
        </w:trPr>
        <w:tc>
          <w:tcPr>
            <w:tcW w:w="4294" w:type="dxa"/>
            <w:tcBorders>
              <w:top w:val="single" w:sz="8" w:space="0" w:color="1D1D1B"/>
              <w:left w:val="single" w:sz="8" w:space="0" w:color="1D1D1B"/>
              <w:bottom w:val="single" w:sz="8" w:space="0" w:color="1D1D1B"/>
              <w:right w:val="single" w:sz="8" w:space="0" w:color="1D1D1B"/>
            </w:tcBorders>
          </w:tcPr>
          <w:p w14:paraId="3DCA02DB" w14:textId="77777777"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Ontvangst 1</w:t>
            </w:r>
            <w:r w:rsidRPr="00225AD6">
              <w:rPr>
                <w:rFonts w:asciiTheme="minorHAnsi" w:eastAsia="Corbel" w:hAnsiTheme="minorHAnsi" w:cstheme="minorHAnsi"/>
                <w:color w:val="1D1D1B"/>
                <w:szCs w:val="18"/>
                <w:vertAlign w:val="superscript"/>
              </w:rPr>
              <w:t>e</w:t>
            </w:r>
            <w:r w:rsidRPr="00225AD6">
              <w:rPr>
                <w:rFonts w:asciiTheme="minorHAnsi" w:eastAsia="Corbel" w:hAnsiTheme="minorHAnsi" w:cstheme="minorHAnsi"/>
                <w:color w:val="1D1D1B"/>
                <w:szCs w:val="18"/>
              </w:rPr>
              <w:t xml:space="preserve"> </w:t>
            </w:r>
            <w:r w:rsidR="00B62D96">
              <w:rPr>
                <w:rFonts w:asciiTheme="minorHAnsi" w:eastAsia="Corbel" w:hAnsiTheme="minorHAnsi" w:cstheme="minorHAnsi"/>
                <w:color w:val="1D1D1B"/>
                <w:szCs w:val="18"/>
              </w:rPr>
              <w:t>Inschrijving</w:t>
            </w:r>
            <w:r w:rsidRPr="00225AD6">
              <w:rPr>
                <w:rFonts w:asciiTheme="minorHAnsi" w:eastAsia="Corbel" w:hAnsiTheme="minorHAnsi" w:cstheme="minorHAnsi"/>
                <w:color w:val="1D1D1B"/>
                <w:szCs w:val="18"/>
              </w:rPr>
              <w:t xml:space="preserve"> </w:t>
            </w:r>
          </w:p>
        </w:tc>
        <w:tc>
          <w:tcPr>
            <w:tcW w:w="2652" w:type="dxa"/>
            <w:tcBorders>
              <w:top w:val="single" w:sz="8" w:space="0" w:color="auto"/>
              <w:left w:val="single" w:sz="8" w:space="0" w:color="1D1D1B"/>
              <w:bottom w:val="single" w:sz="8" w:space="0" w:color="auto"/>
              <w:right w:val="single" w:sz="8" w:space="0" w:color="auto"/>
            </w:tcBorders>
          </w:tcPr>
          <w:p w14:paraId="09DC5777" w14:textId="3339E0D9" w:rsidR="0071781A" w:rsidRPr="00225AD6" w:rsidRDefault="00F50029"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21 juli </w:t>
            </w:r>
            <w:r w:rsidR="00B6547A" w:rsidRPr="00225AD6">
              <w:rPr>
                <w:rFonts w:asciiTheme="minorHAnsi" w:eastAsia="Corbel" w:hAnsiTheme="minorHAnsi" w:cstheme="minorHAnsi"/>
                <w:color w:val="1D1D1B"/>
                <w:szCs w:val="18"/>
              </w:rPr>
              <w:t>2023</w:t>
            </w:r>
          </w:p>
        </w:tc>
        <w:tc>
          <w:tcPr>
            <w:tcW w:w="1544" w:type="dxa"/>
            <w:tcBorders>
              <w:top w:val="single" w:sz="8" w:space="0" w:color="1D1D1B"/>
              <w:left w:val="single" w:sz="8" w:space="0" w:color="auto"/>
              <w:bottom w:val="single" w:sz="8" w:space="0" w:color="1D1D1B"/>
              <w:right w:val="single" w:sz="8" w:space="0" w:color="1D1D1B"/>
            </w:tcBorders>
          </w:tcPr>
          <w:p w14:paraId="651423C7" w14:textId="77777777"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10:00 uur</w:t>
            </w:r>
          </w:p>
        </w:tc>
      </w:tr>
      <w:tr w:rsidR="00071260" w:rsidRPr="00225AD6" w14:paraId="3DA6327A" w14:textId="77777777" w:rsidTr="00AD7995">
        <w:trPr>
          <w:trHeight w:val="300"/>
        </w:trPr>
        <w:tc>
          <w:tcPr>
            <w:tcW w:w="4294" w:type="dxa"/>
            <w:tcBorders>
              <w:top w:val="single" w:sz="8" w:space="0" w:color="1D1D1B"/>
              <w:left w:val="single" w:sz="8" w:space="0" w:color="1D1D1B"/>
              <w:bottom w:val="single" w:sz="8" w:space="0" w:color="1D1D1B"/>
              <w:right w:val="single" w:sz="8" w:space="0" w:color="1D1D1B"/>
            </w:tcBorders>
          </w:tcPr>
          <w:p w14:paraId="2C52A0E1" w14:textId="77777777"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Onderhandeling over de 1e </w:t>
            </w:r>
            <w:r w:rsidR="00B62D96">
              <w:rPr>
                <w:rFonts w:asciiTheme="minorHAnsi" w:eastAsia="Corbel" w:hAnsiTheme="minorHAnsi" w:cstheme="minorHAnsi"/>
                <w:color w:val="1D1D1B"/>
                <w:szCs w:val="18"/>
              </w:rPr>
              <w:t>Inschrijving</w:t>
            </w:r>
          </w:p>
        </w:tc>
        <w:tc>
          <w:tcPr>
            <w:tcW w:w="2652" w:type="dxa"/>
            <w:tcBorders>
              <w:top w:val="single" w:sz="8" w:space="0" w:color="auto"/>
              <w:left w:val="single" w:sz="8" w:space="0" w:color="1D1D1B"/>
              <w:bottom w:val="single" w:sz="8" w:space="0" w:color="auto"/>
              <w:right w:val="single" w:sz="8" w:space="0" w:color="auto"/>
            </w:tcBorders>
          </w:tcPr>
          <w:p w14:paraId="78F2A656" w14:textId="0F211788" w:rsidR="0035311E" w:rsidRPr="00225AD6" w:rsidRDefault="00DF6DEB"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24 t/m </w:t>
            </w:r>
            <w:r w:rsidR="00C7433B" w:rsidRPr="00225AD6">
              <w:rPr>
                <w:rFonts w:asciiTheme="minorHAnsi" w:eastAsia="Corbel" w:hAnsiTheme="minorHAnsi" w:cstheme="minorHAnsi"/>
                <w:color w:val="1D1D1B"/>
                <w:szCs w:val="18"/>
              </w:rPr>
              <w:t xml:space="preserve">28 juli </w:t>
            </w:r>
            <w:r w:rsidR="00F82302" w:rsidRPr="00225AD6">
              <w:rPr>
                <w:rFonts w:asciiTheme="minorHAnsi" w:eastAsia="Corbel" w:hAnsiTheme="minorHAnsi" w:cstheme="minorHAnsi"/>
                <w:color w:val="1D1D1B"/>
                <w:szCs w:val="18"/>
              </w:rPr>
              <w:t>2023</w:t>
            </w:r>
          </w:p>
        </w:tc>
        <w:tc>
          <w:tcPr>
            <w:tcW w:w="1544" w:type="dxa"/>
            <w:tcBorders>
              <w:top w:val="single" w:sz="8" w:space="0" w:color="1D1D1B"/>
              <w:left w:val="single" w:sz="8" w:space="0" w:color="auto"/>
              <w:bottom w:val="single" w:sz="8" w:space="0" w:color="1D1D1B"/>
              <w:right w:val="single" w:sz="8" w:space="0" w:color="1D1D1B"/>
            </w:tcBorders>
          </w:tcPr>
          <w:p w14:paraId="0FE41FD7" w14:textId="77777777"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 </w:t>
            </w:r>
          </w:p>
        </w:tc>
      </w:tr>
      <w:tr w:rsidR="00071260" w:rsidRPr="00225AD6" w14:paraId="21F24A40" w14:textId="77777777" w:rsidTr="00AD7995">
        <w:trPr>
          <w:trHeight w:val="300"/>
        </w:trPr>
        <w:tc>
          <w:tcPr>
            <w:tcW w:w="4294" w:type="dxa"/>
            <w:tcBorders>
              <w:top w:val="single" w:sz="8" w:space="0" w:color="1D1D1B"/>
              <w:left w:val="single" w:sz="8" w:space="0" w:color="1D1D1B"/>
              <w:bottom w:val="single" w:sz="8" w:space="0" w:color="1D1D1B"/>
              <w:right w:val="single" w:sz="8" w:space="0" w:color="1D1D1B"/>
            </w:tcBorders>
          </w:tcPr>
          <w:p w14:paraId="5E00C249" w14:textId="03078414" w:rsidR="001403F9" w:rsidRPr="00225AD6" w:rsidRDefault="002858FC"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Beoordeling</w:t>
            </w:r>
          </w:p>
        </w:tc>
        <w:tc>
          <w:tcPr>
            <w:tcW w:w="2652" w:type="dxa"/>
            <w:tcBorders>
              <w:top w:val="single" w:sz="8" w:space="0" w:color="auto"/>
              <w:left w:val="single" w:sz="8" w:space="0" w:color="1D1D1B"/>
              <w:bottom w:val="single" w:sz="8" w:space="0" w:color="auto"/>
              <w:right w:val="single" w:sz="8" w:space="0" w:color="auto"/>
            </w:tcBorders>
          </w:tcPr>
          <w:p w14:paraId="5E2A61BB" w14:textId="1490B89A" w:rsidR="001403F9" w:rsidRPr="00225AD6" w:rsidRDefault="00D76358" w:rsidP="00F8094C">
            <w:pPr>
              <w:spacing w:line="324" w:lineRule="auto"/>
              <w:rPr>
                <w:rFonts w:asciiTheme="minorHAnsi" w:eastAsia="Corbel" w:hAnsiTheme="minorHAnsi" w:cstheme="minorHAnsi"/>
                <w:color w:val="1D1D1B"/>
                <w:szCs w:val="18"/>
              </w:rPr>
            </w:pPr>
            <w:r>
              <w:rPr>
                <w:rFonts w:asciiTheme="minorHAnsi" w:eastAsia="Corbel" w:hAnsiTheme="minorHAnsi" w:cstheme="minorHAnsi"/>
                <w:color w:val="1D1D1B"/>
                <w:szCs w:val="18"/>
              </w:rPr>
              <w:t xml:space="preserve">31 </w:t>
            </w:r>
            <w:r w:rsidR="00C646C3">
              <w:rPr>
                <w:rFonts w:asciiTheme="minorHAnsi" w:eastAsia="Corbel" w:hAnsiTheme="minorHAnsi" w:cstheme="minorHAnsi"/>
                <w:color w:val="1D1D1B"/>
                <w:szCs w:val="18"/>
              </w:rPr>
              <w:t xml:space="preserve">juli </w:t>
            </w:r>
            <w:r>
              <w:rPr>
                <w:rFonts w:asciiTheme="minorHAnsi" w:eastAsia="Corbel" w:hAnsiTheme="minorHAnsi" w:cstheme="minorHAnsi"/>
                <w:color w:val="1D1D1B"/>
                <w:szCs w:val="18"/>
              </w:rPr>
              <w:t xml:space="preserve">t/m </w:t>
            </w:r>
            <w:r w:rsidR="0015339C">
              <w:rPr>
                <w:rFonts w:asciiTheme="minorHAnsi" w:eastAsia="Corbel" w:hAnsiTheme="minorHAnsi" w:cstheme="minorHAnsi"/>
                <w:color w:val="1D1D1B"/>
                <w:szCs w:val="18"/>
              </w:rPr>
              <w:t>2</w:t>
            </w:r>
            <w:r w:rsidR="00C10373">
              <w:rPr>
                <w:rFonts w:asciiTheme="minorHAnsi" w:eastAsia="Corbel" w:hAnsiTheme="minorHAnsi" w:cstheme="minorHAnsi"/>
                <w:color w:val="1D1D1B"/>
                <w:szCs w:val="18"/>
              </w:rPr>
              <w:t xml:space="preserve"> </w:t>
            </w:r>
            <w:r w:rsidR="00B33374" w:rsidRPr="00225AD6">
              <w:rPr>
                <w:rFonts w:asciiTheme="minorHAnsi" w:eastAsia="Corbel" w:hAnsiTheme="minorHAnsi" w:cstheme="minorHAnsi"/>
                <w:color w:val="1D1D1B"/>
                <w:szCs w:val="18"/>
              </w:rPr>
              <w:t>augustus 2023</w:t>
            </w:r>
          </w:p>
        </w:tc>
        <w:tc>
          <w:tcPr>
            <w:tcW w:w="1544" w:type="dxa"/>
            <w:tcBorders>
              <w:top w:val="single" w:sz="8" w:space="0" w:color="1D1D1B"/>
              <w:left w:val="single" w:sz="8" w:space="0" w:color="auto"/>
              <w:bottom w:val="single" w:sz="8" w:space="0" w:color="1D1D1B"/>
              <w:right w:val="single" w:sz="8" w:space="0" w:color="1D1D1B"/>
            </w:tcBorders>
          </w:tcPr>
          <w:p w14:paraId="1AF41C67" w14:textId="77777777" w:rsidR="001403F9" w:rsidRPr="00225AD6" w:rsidRDefault="001403F9" w:rsidP="00F8094C">
            <w:pPr>
              <w:spacing w:line="324" w:lineRule="auto"/>
              <w:rPr>
                <w:rFonts w:asciiTheme="minorHAnsi" w:eastAsia="Corbel" w:hAnsiTheme="minorHAnsi" w:cstheme="minorHAnsi"/>
                <w:color w:val="1D1D1B"/>
                <w:szCs w:val="18"/>
              </w:rPr>
            </w:pPr>
          </w:p>
        </w:tc>
      </w:tr>
      <w:tr w:rsidR="000855D3" w:rsidRPr="00225AD6" w14:paraId="248E28D5" w14:textId="77777777" w:rsidTr="00AD7995">
        <w:trPr>
          <w:trHeight w:val="300"/>
        </w:trPr>
        <w:tc>
          <w:tcPr>
            <w:tcW w:w="4294" w:type="dxa"/>
            <w:tcBorders>
              <w:top w:val="single" w:sz="8" w:space="0" w:color="1D1D1B"/>
              <w:left w:val="single" w:sz="8" w:space="0" w:color="1D1D1B"/>
              <w:bottom w:val="single" w:sz="8" w:space="0" w:color="1D1D1B"/>
              <w:right w:val="single" w:sz="8" w:space="0" w:color="1D1D1B"/>
            </w:tcBorders>
          </w:tcPr>
          <w:p w14:paraId="459CA202" w14:textId="67EE16C9" w:rsidR="000855D3" w:rsidRPr="003A0982" w:rsidRDefault="003675B2" w:rsidP="00F8094C">
            <w:pPr>
              <w:spacing w:line="324" w:lineRule="auto"/>
              <w:rPr>
                <w:rFonts w:asciiTheme="minorHAnsi" w:eastAsia="Corbel" w:hAnsiTheme="minorHAnsi" w:cstheme="minorHAnsi"/>
                <w:color w:val="1D1D1B"/>
                <w:szCs w:val="18"/>
              </w:rPr>
            </w:pPr>
            <w:r w:rsidRPr="003A0982">
              <w:rPr>
                <w:rFonts w:asciiTheme="minorHAnsi" w:eastAsia="Corbel" w:hAnsiTheme="minorHAnsi" w:cstheme="minorHAnsi"/>
                <w:color w:val="1D1D1B"/>
                <w:szCs w:val="18"/>
              </w:rPr>
              <w:t>1</w:t>
            </w:r>
            <w:r w:rsidRPr="003A0982">
              <w:rPr>
                <w:rFonts w:asciiTheme="minorHAnsi" w:eastAsia="Corbel" w:hAnsiTheme="minorHAnsi" w:cstheme="minorHAnsi"/>
                <w:color w:val="1D1D1B"/>
                <w:szCs w:val="18"/>
                <w:vertAlign w:val="superscript"/>
              </w:rPr>
              <w:t>e</w:t>
            </w:r>
            <w:r w:rsidRPr="003A0982">
              <w:rPr>
                <w:rFonts w:asciiTheme="minorHAnsi" w:eastAsia="Corbel" w:hAnsiTheme="minorHAnsi" w:cstheme="minorHAnsi"/>
                <w:color w:val="1D1D1B"/>
                <w:szCs w:val="18"/>
              </w:rPr>
              <w:t xml:space="preserve"> Gunningsbeslissing </w:t>
            </w:r>
            <w:r w:rsidR="00D41452" w:rsidRPr="003A0982">
              <w:rPr>
                <w:rFonts w:asciiTheme="minorHAnsi" w:eastAsia="Corbel" w:hAnsiTheme="minorHAnsi" w:cstheme="minorHAnsi"/>
                <w:color w:val="1D1D1B"/>
                <w:szCs w:val="18"/>
              </w:rPr>
              <w:t xml:space="preserve">en keuze 3 </w:t>
            </w:r>
            <w:r w:rsidR="00D46C48" w:rsidRPr="003A0982">
              <w:rPr>
                <w:rFonts w:asciiTheme="minorHAnsi" w:eastAsia="Corbel" w:hAnsiTheme="minorHAnsi" w:cstheme="minorHAnsi"/>
                <w:color w:val="1D1D1B"/>
                <w:szCs w:val="18"/>
              </w:rPr>
              <w:t>Inschrijvers</w:t>
            </w:r>
          </w:p>
        </w:tc>
        <w:tc>
          <w:tcPr>
            <w:tcW w:w="2652" w:type="dxa"/>
            <w:tcBorders>
              <w:top w:val="single" w:sz="8" w:space="0" w:color="auto"/>
              <w:left w:val="single" w:sz="8" w:space="0" w:color="1D1D1B"/>
              <w:bottom w:val="single" w:sz="8" w:space="0" w:color="auto"/>
              <w:right w:val="single" w:sz="8" w:space="0" w:color="auto"/>
            </w:tcBorders>
          </w:tcPr>
          <w:p w14:paraId="24FFFBB2" w14:textId="71637797" w:rsidR="000855D3" w:rsidRPr="00225AD6" w:rsidRDefault="00C646C3" w:rsidP="00F8094C">
            <w:pPr>
              <w:spacing w:line="324" w:lineRule="auto"/>
              <w:rPr>
                <w:rFonts w:asciiTheme="minorHAnsi" w:eastAsia="Corbel" w:hAnsiTheme="minorHAnsi" w:cstheme="minorHAnsi"/>
                <w:color w:val="1D1D1B"/>
                <w:szCs w:val="18"/>
              </w:rPr>
            </w:pPr>
            <w:r>
              <w:rPr>
                <w:rFonts w:asciiTheme="minorHAnsi" w:eastAsia="Corbel" w:hAnsiTheme="minorHAnsi" w:cstheme="minorHAnsi"/>
                <w:color w:val="1D1D1B"/>
                <w:szCs w:val="18"/>
              </w:rPr>
              <w:t>4 augustus 2023</w:t>
            </w:r>
          </w:p>
        </w:tc>
        <w:tc>
          <w:tcPr>
            <w:tcW w:w="1544" w:type="dxa"/>
            <w:tcBorders>
              <w:top w:val="single" w:sz="8" w:space="0" w:color="1D1D1B"/>
              <w:left w:val="single" w:sz="8" w:space="0" w:color="auto"/>
              <w:bottom w:val="single" w:sz="8" w:space="0" w:color="1D1D1B"/>
              <w:right w:val="single" w:sz="8" w:space="0" w:color="1D1D1B"/>
            </w:tcBorders>
          </w:tcPr>
          <w:p w14:paraId="0B67B4C2" w14:textId="77777777" w:rsidR="000855D3" w:rsidRPr="00225AD6" w:rsidRDefault="000855D3" w:rsidP="00F8094C">
            <w:pPr>
              <w:spacing w:line="324" w:lineRule="auto"/>
              <w:rPr>
                <w:rFonts w:asciiTheme="minorHAnsi" w:eastAsia="Corbel" w:hAnsiTheme="minorHAnsi" w:cstheme="minorHAnsi"/>
                <w:color w:val="1D1D1B"/>
                <w:szCs w:val="18"/>
              </w:rPr>
            </w:pPr>
          </w:p>
        </w:tc>
      </w:tr>
      <w:tr w:rsidR="00C646C3" w:rsidRPr="00225AD6" w14:paraId="43F5E6BE" w14:textId="77777777" w:rsidTr="00AD7995">
        <w:trPr>
          <w:trHeight w:val="300"/>
        </w:trPr>
        <w:tc>
          <w:tcPr>
            <w:tcW w:w="4294" w:type="dxa"/>
            <w:tcBorders>
              <w:top w:val="single" w:sz="8" w:space="0" w:color="1D1D1B"/>
              <w:left w:val="single" w:sz="8" w:space="0" w:color="1D1D1B"/>
              <w:bottom w:val="single" w:sz="8" w:space="0" w:color="1D1D1B"/>
              <w:right w:val="single" w:sz="8" w:space="0" w:color="1D1D1B"/>
            </w:tcBorders>
          </w:tcPr>
          <w:p w14:paraId="249B65B8" w14:textId="78ABE044" w:rsidR="00C646C3" w:rsidRPr="003A0982" w:rsidRDefault="00B7169B" w:rsidP="00F8094C">
            <w:pPr>
              <w:spacing w:line="324" w:lineRule="auto"/>
              <w:rPr>
                <w:rFonts w:asciiTheme="minorHAnsi" w:eastAsia="Corbel" w:hAnsiTheme="minorHAnsi" w:cstheme="minorHAnsi"/>
                <w:color w:val="1D1D1B"/>
                <w:szCs w:val="18"/>
              </w:rPr>
            </w:pPr>
            <w:r w:rsidRPr="003A0982">
              <w:rPr>
                <w:rFonts w:asciiTheme="minorHAnsi" w:eastAsia="Corbel" w:hAnsiTheme="minorHAnsi" w:cstheme="minorHAnsi"/>
                <w:color w:val="1D1D1B"/>
                <w:szCs w:val="18"/>
              </w:rPr>
              <w:t>Einde s</w:t>
            </w:r>
            <w:r w:rsidR="00C646C3" w:rsidRPr="003A0982">
              <w:rPr>
                <w:rFonts w:asciiTheme="minorHAnsi" w:eastAsia="Corbel" w:hAnsiTheme="minorHAnsi" w:cstheme="minorHAnsi"/>
                <w:color w:val="1D1D1B"/>
                <w:szCs w:val="18"/>
              </w:rPr>
              <w:t>tandstil periode van</w:t>
            </w:r>
            <w:r w:rsidR="008C5B41" w:rsidRPr="003A0982">
              <w:rPr>
                <w:rFonts w:asciiTheme="minorHAnsi" w:eastAsia="Corbel" w:hAnsiTheme="minorHAnsi" w:cstheme="minorHAnsi"/>
                <w:color w:val="1D1D1B"/>
                <w:szCs w:val="18"/>
              </w:rPr>
              <w:t xml:space="preserve"> </w:t>
            </w:r>
            <w:r w:rsidR="003A0982" w:rsidRPr="003A0982">
              <w:rPr>
                <w:rFonts w:asciiTheme="minorHAnsi" w:eastAsia="Corbel" w:hAnsiTheme="minorHAnsi" w:cstheme="minorHAnsi"/>
                <w:color w:val="1D1D1B"/>
                <w:szCs w:val="18"/>
              </w:rPr>
              <w:t>7</w:t>
            </w:r>
            <w:r w:rsidR="008C5B41" w:rsidRPr="003A0982">
              <w:rPr>
                <w:rFonts w:asciiTheme="minorHAnsi" w:eastAsia="Corbel" w:hAnsiTheme="minorHAnsi" w:cstheme="minorHAnsi"/>
                <w:color w:val="1D1D1B"/>
                <w:szCs w:val="18"/>
              </w:rPr>
              <w:t xml:space="preserve"> </w:t>
            </w:r>
            <w:r w:rsidR="00C646C3" w:rsidRPr="003A0982">
              <w:rPr>
                <w:rFonts w:asciiTheme="minorHAnsi" w:eastAsia="Corbel" w:hAnsiTheme="minorHAnsi" w:cstheme="minorHAnsi"/>
                <w:color w:val="1D1D1B"/>
                <w:szCs w:val="18"/>
              </w:rPr>
              <w:t>dagen</w:t>
            </w:r>
          </w:p>
        </w:tc>
        <w:tc>
          <w:tcPr>
            <w:tcW w:w="2652" w:type="dxa"/>
            <w:tcBorders>
              <w:top w:val="single" w:sz="8" w:space="0" w:color="auto"/>
              <w:left w:val="single" w:sz="8" w:space="0" w:color="1D1D1B"/>
              <w:bottom w:val="single" w:sz="8" w:space="0" w:color="auto"/>
              <w:right w:val="single" w:sz="8" w:space="0" w:color="auto"/>
            </w:tcBorders>
          </w:tcPr>
          <w:p w14:paraId="789A1523" w14:textId="3E4946FD" w:rsidR="00C646C3" w:rsidRDefault="00A05293" w:rsidP="00F8094C">
            <w:pPr>
              <w:spacing w:line="324" w:lineRule="auto"/>
              <w:rPr>
                <w:rFonts w:asciiTheme="minorHAnsi" w:eastAsia="Corbel" w:hAnsiTheme="minorHAnsi" w:cstheme="minorHAnsi"/>
                <w:color w:val="1D1D1B"/>
                <w:szCs w:val="18"/>
              </w:rPr>
            </w:pPr>
            <w:r>
              <w:rPr>
                <w:rFonts w:asciiTheme="minorHAnsi" w:eastAsia="Corbel" w:hAnsiTheme="minorHAnsi" w:cstheme="minorHAnsi"/>
                <w:color w:val="1D1D1B"/>
                <w:szCs w:val="18"/>
              </w:rPr>
              <w:t>11</w:t>
            </w:r>
            <w:r w:rsidR="00B7169B">
              <w:rPr>
                <w:rFonts w:asciiTheme="minorHAnsi" w:eastAsia="Corbel" w:hAnsiTheme="minorHAnsi" w:cstheme="minorHAnsi"/>
                <w:color w:val="1D1D1B"/>
                <w:szCs w:val="18"/>
              </w:rPr>
              <w:t xml:space="preserve"> augustus 2023</w:t>
            </w:r>
          </w:p>
        </w:tc>
        <w:tc>
          <w:tcPr>
            <w:tcW w:w="1544" w:type="dxa"/>
            <w:tcBorders>
              <w:top w:val="single" w:sz="8" w:space="0" w:color="1D1D1B"/>
              <w:left w:val="single" w:sz="8" w:space="0" w:color="auto"/>
              <w:bottom w:val="single" w:sz="8" w:space="0" w:color="1D1D1B"/>
              <w:right w:val="single" w:sz="8" w:space="0" w:color="1D1D1B"/>
            </w:tcBorders>
          </w:tcPr>
          <w:p w14:paraId="4A29E2FD" w14:textId="77777777" w:rsidR="00C646C3" w:rsidRPr="00225AD6" w:rsidRDefault="00C646C3" w:rsidP="00F8094C">
            <w:pPr>
              <w:spacing w:line="324" w:lineRule="auto"/>
              <w:rPr>
                <w:rFonts w:asciiTheme="minorHAnsi" w:eastAsia="Corbel" w:hAnsiTheme="minorHAnsi" w:cstheme="minorHAnsi"/>
                <w:color w:val="1D1D1B"/>
                <w:szCs w:val="18"/>
              </w:rPr>
            </w:pPr>
          </w:p>
        </w:tc>
      </w:tr>
      <w:tr w:rsidR="00071260" w:rsidRPr="00225AD6" w14:paraId="3F8A0888" w14:textId="77777777" w:rsidTr="00AD7995">
        <w:trPr>
          <w:trHeight w:val="300"/>
        </w:trPr>
        <w:tc>
          <w:tcPr>
            <w:tcW w:w="4294" w:type="dxa"/>
            <w:tcBorders>
              <w:top w:val="single" w:sz="8" w:space="0" w:color="1D1D1B"/>
              <w:left w:val="single" w:sz="8" w:space="0" w:color="1D1D1B"/>
              <w:bottom w:val="single" w:sz="8" w:space="0" w:color="1D1D1B"/>
              <w:right w:val="single" w:sz="8" w:space="0" w:color="1D1D1B"/>
            </w:tcBorders>
          </w:tcPr>
          <w:p w14:paraId="2BEB5514" w14:textId="07FAEEC7" w:rsidR="0035311E" w:rsidRPr="003A0982" w:rsidRDefault="0035311E" w:rsidP="00F8094C">
            <w:pPr>
              <w:spacing w:line="324" w:lineRule="auto"/>
              <w:rPr>
                <w:rFonts w:asciiTheme="minorHAnsi" w:eastAsia="Corbel" w:hAnsiTheme="minorHAnsi" w:cstheme="minorHAnsi"/>
                <w:b/>
                <w:bCs/>
                <w:color w:val="1D1D1B"/>
                <w:szCs w:val="18"/>
              </w:rPr>
            </w:pPr>
            <w:r w:rsidRPr="003A0982">
              <w:rPr>
                <w:rFonts w:asciiTheme="minorHAnsi" w:eastAsia="Corbel" w:hAnsiTheme="minorHAnsi" w:cstheme="minorHAnsi"/>
                <w:b/>
                <w:bCs/>
                <w:color w:val="1D1D1B"/>
                <w:szCs w:val="18"/>
              </w:rPr>
              <w:t xml:space="preserve">Publicatie </w:t>
            </w:r>
            <w:r w:rsidR="003F7BE9" w:rsidRPr="003A0982">
              <w:rPr>
                <w:rFonts w:asciiTheme="minorHAnsi" w:eastAsia="Corbel" w:hAnsiTheme="minorHAnsi" w:cstheme="minorHAnsi"/>
                <w:b/>
                <w:bCs/>
                <w:color w:val="1D1D1B"/>
                <w:szCs w:val="18"/>
              </w:rPr>
              <w:t>2</w:t>
            </w:r>
            <w:r w:rsidR="007A3640" w:rsidRPr="003A0982">
              <w:rPr>
                <w:rFonts w:asciiTheme="minorHAnsi" w:eastAsia="Corbel" w:hAnsiTheme="minorHAnsi" w:cstheme="minorHAnsi"/>
                <w:b/>
                <w:bCs/>
                <w:color w:val="1D1D1B"/>
                <w:szCs w:val="18"/>
              </w:rPr>
              <w:t xml:space="preserve">e </w:t>
            </w:r>
            <w:r w:rsidRPr="003A0982">
              <w:rPr>
                <w:rFonts w:asciiTheme="minorHAnsi" w:eastAsia="Corbel" w:hAnsiTheme="minorHAnsi" w:cstheme="minorHAnsi"/>
                <w:b/>
                <w:bCs/>
                <w:color w:val="1D1D1B"/>
                <w:szCs w:val="18"/>
              </w:rPr>
              <w:t xml:space="preserve">Gunningsleidraad </w:t>
            </w:r>
          </w:p>
        </w:tc>
        <w:tc>
          <w:tcPr>
            <w:tcW w:w="2652" w:type="dxa"/>
            <w:tcBorders>
              <w:top w:val="single" w:sz="8" w:space="0" w:color="auto"/>
              <w:left w:val="single" w:sz="8" w:space="0" w:color="1D1D1B"/>
              <w:bottom w:val="single" w:sz="8" w:space="0" w:color="auto"/>
              <w:right w:val="single" w:sz="8" w:space="0" w:color="auto"/>
            </w:tcBorders>
          </w:tcPr>
          <w:p w14:paraId="7E2BA32C" w14:textId="6E705049" w:rsidR="0035311E" w:rsidRPr="003A0982" w:rsidRDefault="00600E23" w:rsidP="00F8094C">
            <w:pPr>
              <w:spacing w:line="324" w:lineRule="auto"/>
              <w:rPr>
                <w:rFonts w:asciiTheme="minorHAnsi" w:eastAsia="Corbel" w:hAnsiTheme="minorHAnsi" w:cstheme="minorHAnsi"/>
                <w:b/>
                <w:bCs/>
                <w:color w:val="1D1D1B"/>
                <w:szCs w:val="18"/>
              </w:rPr>
            </w:pPr>
            <w:r w:rsidRPr="003A0982">
              <w:rPr>
                <w:rFonts w:asciiTheme="minorHAnsi" w:eastAsia="Corbel" w:hAnsiTheme="minorHAnsi" w:cstheme="minorHAnsi"/>
                <w:b/>
                <w:bCs/>
                <w:color w:val="1D1D1B"/>
                <w:szCs w:val="18"/>
              </w:rPr>
              <w:t>18 augustus 2</w:t>
            </w:r>
            <w:r w:rsidR="00AF7CE2" w:rsidRPr="003A0982">
              <w:rPr>
                <w:rFonts w:asciiTheme="minorHAnsi" w:eastAsia="Corbel" w:hAnsiTheme="minorHAnsi" w:cstheme="minorHAnsi"/>
                <w:b/>
                <w:bCs/>
                <w:color w:val="1D1D1B"/>
                <w:szCs w:val="18"/>
              </w:rPr>
              <w:t>023</w:t>
            </w:r>
          </w:p>
        </w:tc>
        <w:tc>
          <w:tcPr>
            <w:tcW w:w="1544" w:type="dxa"/>
            <w:tcBorders>
              <w:top w:val="single" w:sz="8" w:space="0" w:color="1D1D1B"/>
              <w:left w:val="single" w:sz="8" w:space="0" w:color="auto"/>
              <w:bottom w:val="single" w:sz="8" w:space="0" w:color="1D1D1B"/>
              <w:right w:val="single" w:sz="8" w:space="0" w:color="1D1D1B"/>
            </w:tcBorders>
          </w:tcPr>
          <w:p w14:paraId="6B1FD70D" w14:textId="77777777"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 </w:t>
            </w:r>
          </w:p>
        </w:tc>
      </w:tr>
      <w:tr w:rsidR="00071260" w:rsidRPr="00225AD6" w14:paraId="1DD3C5D3" w14:textId="77777777" w:rsidTr="00AD7995">
        <w:trPr>
          <w:trHeight w:val="300"/>
        </w:trPr>
        <w:tc>
          <w:tcPr>
            <w:tcW w:w="4294" w:type="dxa"/>
            <w:tcBorders>
              <w:top w:val="single" w:sz="8" w:space="0" w:color="1D1D1B"/>
              <w:left w:val="single" w:sz="8" w:space="0" w:color="1D1D1B"/>
              <w:bottom w:val="single" w:sz="8" w:space="0" w:color="1D1D1B"/>
              <w:right w:val="single" w:sz="8" w:space="0" w:color="1D1D1B"/>
            </w:tcBorders>
          </w:tcPr>
          <w:p w14:paraId="2D761828" w14:textId="3E4459AA"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Gelegenheid om schriftelijk vragen te stellen inlichtingenronde </w:t>
            </w:r>
            <w:r w:rsidR="001741A4" w:rsidRPr="00225AD6">
              <w:rPr>
                <w:rFonts w:asciiTheme="minorHAnsi" w:eastAsia="Corbel" w:hAnsiTheme="minorHAnsi" w:cstheme="minorHAnsi"/>
                <w:color w:val="1D1D1B"/>
                <w:szCs w:val="18"/>
              </w:rPr>
              <w:t>2</w:t>
            </w:r>
            <w:r w:rsidR="007A3640" w:rsidRPr="00225AD6">
              <w:rPr>
                <w:rFonts w:asciiTheme="minorHAnsi" w:eastAsia="Corbel" w:hAnsiTheme="minorHAnsi" w:cstheme="minorHAnsi"/>
                <w:color w:val="1D1D1B"/>
                <w:szCs w:val="18"/>
              </w:rPr>
              <w:t>e</w:t>
            </w:r>
            <w:r w:rsidRPr="00225AD6">
              <w:rPr>
                <w:rFonts w:asciiTheme="minorHAnsi" w:eastAsia="Corbel" w:hAnsiTheme="minorHAnsi" w:cstheme="minorHAnsi"/>
                <w:color w:val="1D1D1B"/>
                <w:szCs w:val="18"/>
              </w:rPr>
              <w:t xml:space="preserve"> Gunningsleidraad (Best </w:t>
            </w:r>
            <w:proofErr w:type="spellStart"/>
            <w:r w:rsidRPr="00225AD6">
              <w:rPr>
                <w:rFonts w:asciiTheme="minorHAnsi" w:eastAsia="Corbel" w:hAnsiTheme="minorHAnsi" w:cstheme="minorHAnsi"/>
                <w:color w:val="1D1D1B"/>
                <w:szCs w:val="18"/>
              </w:rPr>
              <w:t>and</w:t>
            </w:r>
            <w:proofErr w:type="spellEnd"/>
            <w:r w:rsidRPr="00225AD6">
              <w:rPr>
                <w:rFonts w:asciiTheme="minorHAnsi" w:eastAsia="Corbel" w:hAnsiTheme="minorHAnsi" w:cstheme="minorHAnsi"/>
                <w:color w:val="1D1D1B"/>
                <w:szCs w:val="18"/>
              </w:rPr>
              <w:t xml:space="preserve"> </w:t>
            </w:r>
            <w:proofErr w:type="spellStart"/>
            <w:r w:rsidRPr="00225AD6">
              <w:rPr>
                <w:rFonts w:asciiTheme="minorHAnsi" w:eastAsia="Corbel" w:hAnsiTheme="minorHAnsi" w:cstheme="minorHAnsi"/>
                <w:color w:val="1D1D1B"/>
                <w:szCs w:val="18"/>
              </w:rPr>
              <w:t>Final</w:t>
            </w:r>
            <w:proofErr w:type="spellEnd"/>
            <w:r w:rsidRPr="00225AD6">
              <w:rPr>
                <w:rFonts w:asciiTheme="minorHAnsi" w:eastAsia="Corbel" w:hAnsiTheme="minorHAnsi" w:cstheme="minorHAnsi"/>
                <w:color w:val="1D1D1B"/>
                <w:szCs w:val="18"/>
              </w:rPr>
              <w:t xml:space="preserve"> Offer)</w:t>
            </w:r>
          </w:p>
        </w:tc>
        <w:tc>
          <w:tcPr>
            <w:tcW w:w="2652" w:type="dxa"/>
            <w:tcBorders>
              <w:top w:val="single" w:sz="8" w:space="0" w:color="auto"/>
              <w:left w:val="single" w:sz="8" w:space="0" w:color="1D1D1B"/>
              <w:bottom w:val="single" w:sz="8" w:space="0" w:color="auto"/>
              <w:right w:val="single" w:sz="8" w:space="0" w:color="auto"/>
            </w:tcBorders>
          </w:tcPr>
          <w:p w14:paraId="26898CB3" w14:textId="2CC07BD8" w:rsidR="0035311E" w:rsidRPr="00225AD6" w:rsidRDefault="00923FB8"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25 </w:t>
            </w:r>
            <w:r w:rsidR="00E92A88" w:rsidRPr="00225AD6">
              <w:rPr>
                <w:rFonts w:asciiTheme="minorHAnsi" w:eastAsia="Corbel" w:hAnsiTheme="minorHAnsi" w:cstheme="minorHAnsi"/>
                <w:color w:val="1D1D1B"/>
                <w:szCs w:val="18"/>
              </w:rPr>
              <w:t xml:space="preserve">augustus </w:t>
            </w:r>
            <w:r w:rsidR="00892779" w:rsidRPr="00225AD6">
              <w:rPr>
                <w:rFonts w:asciiTheme="minorHAnsi" w:eastAsia="Corbel" w:hAnsiTheme="minorHAnsi" w:cstheme="minorHAnsi"/>
                <w:color w:val="1D1D1B"/>
                <w:szCs w:val="18"/>
              </w:rPr>
              <w:t>2023</w:t>
            </w:r>
          </w:p>
        </w:tc>
        <w:tc>
          <w:tcPr>
            <w:tcW w:w="1544" w:type="dxa"/>
            <w:tcBorders>
              <w:top w:val="single" w:sz="8" w:space="0" w:color="1D1D1B"/>
              <w:left w:val="single" w:sz="8" w:space="0" w:color="auto"/>
              <w:bottom w:val="single" w:sz="8" w:space="0" w:color="1D1D1B"/>
              <w:right w:val="single" w:sz="8" w:space="0" w:color="1D1D1B"/>
            </w:tcBorders>
          </w:tcPr>
          <w:p w14:paraId="05E78486" w14:textId="27B8A559"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10:00 uur</w:t>
            </w:r>
          </w:p>
        </w:tc>
      </w:tr>
      <w:tr w:rsidR="00BD44EA" w:rsidRPr="00225AD6" w14:paraId="5AF189F4" w14:textId="77777777" w:rsidTr="00AD7995">
        <w:trPr>
          <w:trHeight w:val="300"/>
        </w:trPr>
        <w:tc>
          <w:tcPr>
            <w:tcW w:w="4294" w:type="dxa"/>
            <w:tcBorders>
              <w:top w:val="single" w:sz="8" w:space="0" w:color="1D1D1B"/>
              <w:left w:val="single" w:sz="8" w:space="0" w:color="auto"/>
              <w:bottom w:val="single" w:sz="8" w:space="0" w:color="auto"/>
              <w:right w:val="single" w:sz="8" w:space="0" w:color="auto"/>
            </w:tcBorders>
          </w:tcPr>
          <w:p w14:paraId="6058EB85" w14:textId="692282DB"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Beantwoording van de vragen </w:t>
            </w:r>
            <w:r w:rsidR="001741A4" w:rsidRPr="00225AD6">
              <w:rPr>
                <w:rFonts w:asciiTheme="minorHAnsi" w:eastAsia="Corbel" w:hAnsiTheme="minorHAnsi" w:cstheme="minorHAnsi"/>
                <w:color w:val="1D1D1B"/>
                <w:szCs w:val="18"/>
              </w:rPr>
              <w:t>2</w:t>
            </w:r>
            <w:r w:rsidR="007A3640" w:rsidRPr="00225AD6">
              <w:rPr>
                <w:rFonts w:asciiTheme="minorHAnsi" w:eastAsia="Corbel" w:hAnsiTheme="minorHAnsi" w:cstheme="minorHAnsi"/>
                <w:color w:val="1D1D1B"/>
                <w:szCs w:val="18"/>
              </w:rPr>
              <w:t>e</w:t>
            </w:r>
            <w:r w:rsidRPr="00225AD6">
              <w:rPr>
                <w:rFonts w:asciiTheme="minorHAnsi" w:eastAsia="Corbel" w:hAnsiTheme="minorHAnsi" w:cstheme="minorHAnsi"/>
                <w:color w:val="1D1D1B"/>
                <w:szCs w:val="18"/>
              </w:rPr>
              <w:t xml:space="preserve"> Gunningsleidraad (</w:t>
            </w:r>
            <w:r w:rsidR="00960D8E" w:rsidRPr="00225AD6">
              <w:rPr>
                <w:rFonts w:asciiTheme="minorHAnsi" w:eastAsia="Corbel" w:hAnsiTheme="minorHAnsi" w:cstheme="minorHAnsi"/>
                <w:color w:val="1D1D1B"/>
                <w:szCs w:val="18"/>
              </w:rPr>
              <w:t>2</w:t>
            </w:r>
            <w:r w:rsidR="00960D8E" w:rsidRPr="00225AD6">
              <w:rPr>
                <w:rFonts w:asciiTheme="minorHAnsi" w:eastAsia="Corbel" w:hAnsiTheme="minorHAnsi" w:cstheme="minorHAnsi"/>
                <w:color w:val="1D1D1B"/>
                <w:szCs w:val="18"/>
                <w:vertAlign w:val="superscript"/>
              </w:rPr>
              <w:t>e</w:t>
            </w:r>
            <w:r w:rsidR="00960D8E" w:rsidRPr="00225AD6">
              <w:rPr>
                <w:rFonts w:asciiTheme="minorHAnsi" w:eastAsia="Corbel" w:hAnsiTheme="minorHAnsi" w:cstheme="minorHAnsi"/>
                <w:color w:val="1D1D1B"/>
                <w:szCs w:val="18"/>
              </w:rPr>
              <w:t xml:space="preserve"> selectie</w:t>
            </w:r>
            <w:r w:rsidR="007A3640" w:rsidRPr="00225AD6">
              <w:rPr>
                <w:rFonts w:asciiTheme="minorHAnsi" w:eastAsia="Corbel" w:hAnsiTheme="minorHAnsi" w:cstheme="minorHAnsi"/>
                <w:color w:val="1D1D1B"/>
                <w:szCs w:val="18"/>
              </w:rPr>
              <w:t>)</w:t>
            </w:r>
          </w:p>
        </w:tc>
        <w:tc>
          <w:tcPr>
            <w:tcW w:w="2652" w:type="dxa"/>
            <w:tcBorders>
              <w:top w:val="single" w:sz="8" w:space="0" w:color="auto"/>
              <w:left w:val="single" w:sz="8" w:space="0" w:color="auto"/>
              <w:bottom w:val="single" w:sz="8" w:space="0" w:color="auto"/>
              <w:right w:val="single" w:sz="8" w:space="0" w:color="auto"/>
            </w:tcBorders>
          </w:tcPr>
          <w:p w14:paraId="4E502C2D" w14:textId="3752F6C0" w:rsidR="0035311E" w:rsidRPr="00225AD6" w:rsidRDefault="008E26F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31 augustus</w:t>
            </w:r>
            <w:r w:rsidR="00A63BCD" w:rsidRPr="00225AD6">
              <w:rPr>
                <w:rFonts w:asciiTheme="minorHAnsi" w:eastAsia="Corbel" w:hAnsiTheme="minorHAnsi" w:cstheme="minorHAnsi"/>
                <w:color w:val="1D1D1B"/>
                <w:szCs w:val="18"/>
              </w:rPr>
              <w:t xml:space="preserve"> </w:t>
            </w:r>
            <w:r w:rsidR="0035311E" w:rsidRPr="00225AD6">
              <w:rPr>
                <w:rFonts w:asciiTheme="minorHAnsi" w:eastAsia="Corbel" w:hAnsiTheme="minorHAnsi" w:cstheme="minorHAnsi"/>
                <w:color w:val="1D1D1B"/>
                <w:szCs w:val="18"/>
              </w:rPr>
              <w:t>2023</w:t>
            </w:r>
          </w:p>
        </w:tc>
        <w:tc>
          <w:tcPr>
            <w:tcW w:w="1544" w:type="dxa"/>
            <w:tcBorders>
              <w:top w:val="single" w:sz="8" w:space="0" w:color="1D1D1B"/>
              <w:left w:val="single" w:sz="8" w:space="0" w:color="auto"/>
              <w:bottom w:val="single" w:sz="8" w:space="0" w:color="1D1D1B"/>
              <w:right w:val="single" w:sz="8" w:space="0" w:color="1D1D1B"/>
            </w:tcBorders>
          </w:tcPr>
          <w:p w14:paraId="74BB9289" w14:textId="7647F999" w:rsidR="0035311E" w:rsidRPr="00225AD6" w:rsidRDefault="0035311E" w:rsidP="00F8094C">
            <w:pPr>
              <w:spacing w:line="324" w:lineRule="auto"/>
              <w:rPr>
                <w:rFonts w:asciiTheme="minorHAnsi" w:eastAsia="Corbel" w:hAnsiTheme="minorHAnsi" w:cstheme="minorHAnsi"/>
                <w:color w:val="1D1D1B"/>
                <w:szCs w:val="18"/>
              </w:rPr>
            </w:pPr>
          </w:p>
        </w:tc>
      </w:tr>
      <w:tr w:rsidR="00BE1789" w:rsidRPr="00225AD6" w14:paraId="5FB3653D" w14:textId="77777777" w:rsidTr="00AD7995">
        <w:trPr>
          <w:trHeight w:val="300"/>
        </w:trPr>
        <w:tc>
          <w:tcPr>
            <w:tcW w:w="4294" w:type="dxa"/>
            <w:tcBorders>
              <w:top w:val="single" w:sz="8" w:space="0" w:color="auto"/>
              <w:left w:val="single" w:sz="8" w:space="0" w:color="auto"/>
              <w:bottom w:val="single" w:sz="8" w:space="0" w:color="auto"/>
              <w:right w:val="single" w:sz="8" w:space="0" w:color="auto"/>
            </w:tcBorders>
          </w:tcPr>
          <w:p w14:paraId="7F463CF7" w14:textId="2F10A846" w:rsidR="0035311E" w:rsidRPr="00225AD6" w:rsidRDefault="0035311E" w:rsidP="00F8094C">
            <w:pPr>
              <w:spacing w:line="324" w:lineRule="auto"/>
              <w:rPr>
                <w:rFonts w:asciiTheme="minorHAnsi" w:eastAsia="Corbel" w:hAnsiTheme="minorHAnsi" w:cstheme="minorHAnsi"/>
                <w:b/>
                <w:bCs/>
                <w:color w:val="1D1D1B"/>
                <w:szCs w:val="18"/>
              </w:rPr>
            </w:pPr>
            <w:r w:rsidRPr="00225AD6">
              <w:rPr>
                <w:rFonts w:asciiTheme="minorHAnsi" w:eastAsia="Corbel" w:hAnsiTheme="minorHAnsi" w:cstheme="minorHAnsi"/>
                <w:b/>
                <w:bCs/>
                <w:color w:val="1D1D1B"/>
                <w:szCs w:val="18"/>
              </w:rPr>
              <w:t xml:space="preserve">Ontvangst </w:t>
            </w:r>
            <w:r w:rsidR="00B62D96">
              <w:rPr>
                <w:rFonts w:asciiTheme="minorHAnsi" w:eastAsia="Corbel" w:hAnsiTheme="minorHAnsi" w:cstheme="minorHAnsi"/>
                <w:b/>
                <w:bCs/>
                <w:color w:val="1D1D1B"/>
                <w:szCs w:val="18"/>
              </w:rPr>
              <w:t>Inschrijving</w:t>
            </w:r>
            <w:r w:rsidR="007A3640" w:rsidRPr="00225AD6">
              <w:rPr>
                <w:rFonts w:asciiTheme="minorHAnsi" w:eastAsia="Corbel" w:hAnsiTheme="minorHAnsi" w:cstheme="minorHAnsi"/>
                <w:b/>
                <w:bCs/>
                <w:color w:val="1D1D1B"/>
                <w:szCs w:val="18"/>
              </w:rPr>
              <w:t xml:space="preserve"> </w:t>
            </w:r>
            <w:r w:rsidR="003F7BE9" w:rsidRPr="00225AD6">
              <w:rPr>
                <w:rFonts w:asciiTheme="minorHAnsi" w:eastAsia="Corbel" w:hAnsiTheme="minorHAnsi" w:cstheme="minorHAnsi"/>
                <w:b/>
                <w:bCs/>
                <w:color w:val="1D1D1B"/>
                <w:szCs w:val="18"/>
              </w:rPr>
              <w:t>2</w:t>
            </w:r>
            <w:r w:rsidR="007A3640" w:rsidRPr="00225AD6">
              <w:rPr>
                <w:rFonts w:asciiTheme="minorHAnsi" w:eastAsia="Corbel" w:hAnsiTheme="minorHAnsi" w:cstheme="minorHAnsi"/>
                <w:b/>
                <w:bCs/>
                <w:color w:val="1D1D1B"/>
                <w:szCs w:val="18"/>
                <w:vertAlign w:val="superscript"/>
              </w:rPr>
              <w:t>e</w:t>
            </w:r>
            <w:r w:rsidR="007A3640" w:rsidRPr="00225AD6">
              <w:rPr>
                <w:rFonts w:asciiTheme="minorHAnsi" w:eastAsia="Corbel" w:hAnsiTheme="minorHAnsi" w:cstheme="minorHAnsi"/>
                <w:b/>
                <w:bCs/>
                <w:color w:val="1D1D1B"/>
                <w:szCs w:val="18"/>
              </w:rPr>
              <w:t xml:space="preserve"> Gunningsleidraad </w:t>
            </w:r>
          </w:p>
        </w:tc>
        <w:tc>
          <w:tcPr>
            <w:tcW w:w="2652" w:type="dxa"/>
            <w:tcBorders>
              <w:top w:val="single" w:sz="8" w:space="0" w:color="auto"/>
              <w:left w:val="single" w:sz="8" w:space="0" w:color="auto"/>
              <w:bottom w:val="single" w:sz="8" w:space="0" w:color="auto"/>
              <w:right w:val="single" w:sz="8" w:space="0" w:color="auto"/>
            </w:tcBorders>
          </w:tcPr>
          <w:p w14:paraId="449DBC14" w14:textId="4756C6E0" w:rsidR="0035311E" w:rsidRPr="00225AD6" w:rsidRDefault="007871AD"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25 september </w:t>
            </w:r>
            <w:r w:rsidR="002D74A4" w:rsidRPr="00225AD6">
              <w:rPr>
                <w:rFonts w:asciiTheme="minorHAnsi" w:eastAsia="Corbel" w:hAnsiTheme="minorHAnsi" w:cstheme="minorHAnsi"/>
                <w:color w:val="1D1D1B"/>
                <w:szCs w:val="18"/>
              </w:rPr>
              <w:t>2023</w:t>
            </w:r>
          </w:p>
        </w:tc>
        <w:tc>
          <w:tcPr>
            <w:tcW w:w="1544" w:type="dxa"/>
            <w:tcBorders>
              <w:top w:val="single" w:sz="8" w:space="0" w:color="1D1D1B"/>
              <w:left w:val="single" w:sz="8" w:space="0" w:color="auto"/>
              <w:bottom w:val="single" w:sz="8" w:space="0" w:color="1D1D1B"/>
              <w:right w:val="single" w:sz="8" w:space="0" w:color="1D1D1B"/>
            </w:tcBorders>
          </w:tcPr>
          <w:p w14:paraId="724517EA" w14:textId="50A881E4" w:rsidR="0035311E" w:rsidRPr="00225AD6" w:rsidRDefault="00484336"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10</w:t>
            </w:r>
            <w:r w:rsidR="0035311E" w:rsidRPr="00225AD6">
              <w:rPr>
                <w:rFonts w:asciiTheme="minorHAnsi" w:eastAsia="Corbel" w:hAnsiTheme="minorHAnsi" w:cstheme="minorHAnsi"/>
                <w:color w:val="1D1D1B"/>
                <w:szCs w:val="18"/>
              </w:rPr>
              <w:t>:00 uur</w:t>
            </w:r>
          </w:p>
        </w:tc>
      </w:tr>
      <w:tr w:rsidR="00BE1789" w:rsidRPr="00225AD6" w14:paraId="19D6F0B6" w14:textId="77777777" w:rsidTr="00AD7995">
        <w:trPr>
          <w:trHeight w:val="300"/>
        </w:trPr>
        <w:tc>
          <w:tcPr>
            <w:tcW w:w="4294" w:type="dxa"/>
            <w:tcBorders>
              <w:top w:val="single" w:sz="8" w:space="0" w:color="auto"/>
              <w:left w:val="single" w:sz="8" w:space="0" w:color="auto"/>
              <w:bottom w:val="single" w:sz="8" w:space="0" w:color="auto"/>
              <w:right w:val="single" w:sz="8" w:space="0" w:color="auto"/>
            </w:tcBorders>
          </w:tcPr>
          <w:p w14:paraId="6EFB35C6" w14:textId="7061E94F" w:rsidR="003F7BE9" w:rsidRPr="00225AD6" w:rsidRDefault="003F7BE9"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Onderhandeling over de 2e </w:t>
            </w:r>
            <w:r w:rsidR="00B62D96">
              <w:rPr>
                <w:rFonts w:asciiTheme="minorHAnsi" w:eastAsia="Corbel" w:hAnsiTheme="minorHAnsi" w:cstheme="minorHAnsi"/>
                <w:color w:val="1D1D1B"/>
                <w:szCs w:val="18"/>
              </w:rPr>
              <w:t>Inschrijving</w:t>
            </w:r>
          </w:p>
        </w:tc>
        <w:tc>
          <w:tcPr>
            <w:tcW w:w="2652" w:type="dxa"/>
            <w:tcBorders>
              <w:top w:val="single" w:sz="8" w:space="0" w:color="auto"/>
              <w:left w:val="single" w:sz="8" w:space="0" w:color="auto"/>
              <w:bottom w:val="single" w:sz="8" w:space="0" w:color="auto"/>
              <w:right w:val="single" w:sz="8" w:space="0" w:color="auto"/>
            </w:tcBorders>
          </w:tcPr>
          <w:p w14:paraId="364AD2E8" w14:textId="4F5C352C" w:rsidR="003F7BE9" w:rsidRPr="00225AD6" w:rsidRDefault="005F42B9"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2 t/m </w:t>
            </w:r>
            <w:r w:rsidR="008266E1" w:rsidRPr="00225AD6">
              <w:rPr>
                <w:rFonts w:asciiTheme="minorHAnsi" w:eastAsia="Corbel" w:hAnsiTheme="minorHAnsi" w:cstheme="minorHAnsi"/>
                <w:color w:val="1D1D1B"/>
                <w:szCs w:val="18"/>
              </w:rPr>
              <w:t>6 oktober 2023</w:t>
            </w:r>
          </w:p>
        </w:tc>
        <w:tc>
          <w:tcPr>
            <w:tcW w:w="1544" w:type="dxa"/>
            <w:tcBorders>
              <w:top w:val="single" w:sz="8" w:space="0" w:color="1D1D1B"/>
              <w:left w:val="single" w:sz="8" w:space="0" w:color="auto"/>
              <w:bottom w:val="single" w:sz="8" w:space="0" w:color="1D1D1B"/>
              <w:right w:val="single" w:sz="8" w:space="0" w:color="1D1D1B"/>
            </w:tcBorders>
          </w:tcPr>
          <w:p w14:paraId="6F89F05C" w14:textId="77777777" w:rsidR="003F7BE9" w:rsidRPr="00225AD6" w:rsidRDefault="003F7BE9" w:rsidP="00F8094C">
            <w:pPr>
              <w:spacing w:line="324" w:lineRule="auto"/>
              <w:rPr>
                <w:rFonts w:asciiTheme="minorHAnsi" w:eastAsia="Corbel" w:hAnsiTheme="minorHAnsi" w:cstheme="minorHAnsi"/>
                <w:color w:val="1D1D1B"/>
                <w:szCs w:val="18"/>
              </w:rPr>
            </w:pPr>
          </w:p>
        </w:tc>
      </w:tr>
      <w:tr w:rsidR="00BE1789" w:rsidRPr="00225AD6" w14:paraId="4A8818CA" w14:textId="77777777" w:rsidTr="00AD7995">
        <w:trPr>
          <w:trHeight w:val="300"/>
        </w:trPr>
        <w:tc>
          <w:tcPr>
            <w:tcW w:w="4294" w:type="dxa"/>
            <w:tcBorders>
              <w:top w:val="single" w:sz="8" w:space="0" w:color="auto"/>
              <w:left w:val="single" w:sz="8" w:space="0" w:color="auto"/>
              <w:bottom w:val="single" w:sz="8" w:space="0" w:color="auto"/>
              <w:right w:val="single" w:sz="8" w:space="0" w:color="auto"/>
            </w:tcBorders>
          </w:tcPr>
          <w:p w14:paraId="62560A48" w14:textId="67B7815D" w:rsidR="00F43EF1" w:rsidRPr="00225AD6" w:rsidRDefault="00F43EF1"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Ontvangst </w:t>
            </w:r>
            <w:r w:rsidR="00B84EB5" w:rsidRPr="00225AD6">
              <w:rPr>
                <w:rFonts w:asciiTheme="minorHAnsi" w:eastAsia="Corbel" w:hAnsiTheme="minorHAnsi" w:cstheme="minorHAnsi"/>
                <w:color w:val="1D1D1B"/>
                <w:szCs w:val="18"/>
              </w:rPr>
              <w:t xml:space="preserve">Best </w:t>
            </w:r>
            <w:proofErr w:type="spellStart"/>
            <w:r w:rsidR="00B84EB5" w:rsidRPr="00225AD6">
              <w:rPr>
                <w:rFonts w:asciiTheme="minorHAnsi" w:eastAsia="Corbel" w:hAnsiTheme="minorHAnsi" w:cstheme="minorHAnsi"/>
                <w:color w:val="1D1D1B"/>
                <w:szCs w:val="18"/>
              </w:rPr>
              <w:t>Final</w:t>
            </w:r>
            <w:proofErr w:type="spellEnd"/>
            <w:r w:rsidR="00B84EB5" w:rsidRPr="00225AD6">
              <w:rPr>
                <w:rFonts w:asciiTheme="minorHAnsi" w:eastAsia="Corbel" w:hAnsiTheme="minorHAnsi" w:cstheme="minorHAnsi"/>
                <w:color w:val="1D1D1B"/>
                <w:szCs w:val="18"/>
              </w:rPr>
              <w:t xml:space="preserve"> Offer </w:t>
            </w:r>
          </w:p>
        </w:tc>
        <w:tc>
          <w:tcPr>
            <w:tcW w:w="2652" w:type="dxa"/>
            <w:tcBorders>
              <w:top w:val="single" w:sz="8" w:space="0" w:color="auto"/>
              <w:left w:val="single" w:sz="8" w:space="0" w:color="auto"/>
              <w:bottom w:val="single" w:sz="8" w:space="0" w:color="auto"/>
              <w:right w:val="single" w:sz="8" w:space="0" w:color="auto"/>
            </w:tcBorders>
          </w:tcPr>
          <w:p w14:paraId="19D55EE0" w14:textId="1A269A05" w:rsidR="00F43EF1" w:rsidRPr="00225AD6" w:rsidRDefault="00486B96"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20 </w:t>
            </w:r>
            <w:r w:rsidR="00841D69" w:rsidRPr="00225AD6">
              <w:rPr>
                <w:rFonts w:asciiTheme="minorHAnsi" w:eastAsia="Corbel" w:hAnsiTheme="minorHAnsi" w:cstheme="minorHAnsi"/>
                <w:color w:val="1D1D1B"/>
                <w:szCs w:val="18"/>
              </w:rPr>
              <w:t>oktober</w:t>
            </w:r>
            <w:r w:rsidR="00075731" w:rsidRPr="00225AD6">
              <w:rPr>
                <w:rFonts w:asciiTheme="minorHAnsi" w:eastAsia="Corbel" w:hAnsiTheme="minorHAnsi" w:cstheme="minorHAnsi"/>
                <w:color w:val="1D1D1B"/>
                <w:szCs w:val="18"/>
              </w:rPr>
              <w:t xml:space="preserve"> 2023</w:t>
            </w:r>
          </w:p>
        </w:tc>
        <w:tc>
          <w:tcPr>
            <w:tcW w:w="1544" w:type="dxa"/>
            <w:tcBorders>
              <w:top w:val="single" w:sz="8" w:space="0" w:color="1D1D1B"/>
              <w:left w:val="single" w:sz="8" w:space="0" w:color="auto"/>
              <w:bottom w:val="single" w:sz="8" w:space="0" w:color="1D1D1B"/>
              <w:right w:val="single" w:sz="8" w:space="0" w:color="1D1D1B"/>
            </w:tcBorders>
          </w:tcPr>
          <w:p w14:paraId="29A56E60" w14:textId="77777777" w:rsidR="00F43EF1" w:rsidRPr="00225AD6" w:rsidRDefault="00F43EF1" w:rsidP="00F8094C">
            <w:pPr>
              <w:spacing w:line="324" w:lineRule="auto"/>
              <w:rPr>
                <w:rFonts w:asciiTheme="minorHAnsi" w:eastAsia="Corbel" w:hAnsiTheme="minorHAnsi" w:cstheme="minorHAnsi"/>
                <w:color w:val="1D1D1B"/>
                <w:szCs w:val="18"/>
                <w:highlight w:val="yellow"/>
              </w:rPr>
            </w:pPr>
          </w:p>
        </w:tc>
      </w:tr>
      <w:tr w:rsidR="00BE1789" w:rsidRPr="00225AD6" w14:paraId="4243D242" w14:textId="77777777" w:rsidTr="00AD7995">
        <w:trPr>
          <w:trHeight w:val="300"/>
        </w:trPr>
        <w:tc>
          <w:tcPr>
            <w:tcW w:w="4294" w:type="dxa"/>
            <w:tcBorders>
              <w:top w:val="single" w:sz="8" w:space="0" w:color="auto"/>
              <w:left w:val="single" w:sz="8" w:space="0" w:color="auto"/>
              <w:bottom w:val="single" w:sz="8" w:space="0" w:color="auto"/>
              <w:right w:val="single" w:sz="8" w:space="0" w:color="auto"/>
            </w:tcBorders>
          </w:tcPr>
          <w:p w14:paraId="003FD178" w14:textId="1A32A432" w:rsidR="0035311E" w:rsidRPr="00225AD6" w:rsidRDefault="00BF6690"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Eind</w:t>
            </w:r>
            <w:r w:rsidR="00B46021" w:rsidRPr="00225AD6">
              <w:rPr>
                <w:rFonts w:asciiTheme="minorHAnsi" w:eastAsia="Corbel" w:hAnsiTheme="minorHAnsi" w:cstheme="minorHAnsi"/>
                <w:color w:val="1D1D1B"/>
                <w:szCs w:val="18"/>
              </w:rPr>
              <w:t>b</w:t>
            </w:r>
            <w:r w:rsidR="0035311E" w:rsidRPr="00225AD6">
              <w:rPr>
                <w:rFonts w:asciiTheme="minorHAnsi" w:eastAsia="Corbel" w:hAnsiTheme="minorHAnsi" w:cstheme="minorHAnsi"/>
                <w:color w:val="1D1D1B"/>
                <w:szCs w:val="18"/>
              </w:rPr>
              <w:t xml:space="preserve">eoordeling </w:t>
            </w:r>
            <w:r w:rsidRPr="00225AD6">
              <w:rPr>
                <w:rFonts w:asciiTheme="minorHAnsi" w:eastAsia="Corbel" w:hAnsiTheme="minorHAnsi" w:cstheme="minorHAnsi"/>
                <w:color w:val="1D1D1B"/>
                <w:szCs w:val="18"/>
              </w:rPr>
              <w:t>BAFO</w:t>
            </w:r>
          </w:p>
        </w:tc>
        <w:tc>
          <w:tcPr>
            <w:tcW w:w="2652" w:type="dxa"/>
            <w:tcBorders>
              <w:top w:val="single" w:sz="8" w:space="0" w:color="auto"/>
              <w:left w:val="single" w:sz="8" w:space="0" w:color="auto"/>
              <w:bottom w:val="single" w:sz="8" w:space="0" w:color="auto"/>
              <w:right w:val="single" w:sz="8" w:space="0" w:color="auto"/>
            </w:tcBorders>
          </w:tcPr>
          <w:p w14:paraId="2B53A92F" w14:textId="41A84448" w:rsidR="0035311E" w:rsidRPr="00225AD6" w:rsidRDefault="00283DE7"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23 t/m 27 oktober 2023</w:t>
            </w:r>
          </w:p>
        </w:tc>
        <w:tc>
          <w:tcPr>
            <w:tcW w:w="1544" w:type="dxa"/>
            <w:tcBorders>
              <w:top w:val="single" w:sz="8" w:space="0" w:color="1D1D1B"/>
              <w:left w:val="single" w:sz="8" w:space="0" w:color="auto"/>
              <w:bottom w:val="single" w:sz="8" w:space="0" w:color="1D1D1B"/>
              <w:right w:val="single" w:sz="8" w:space="0" w:color="1D1D1B"/>
            </w:tcBorders>
          </w:tcPr>
          <w:p w14:paraId="438E3995" w14:textId="77777777"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 </w:t>
            </w:r>
          </w:p>
        </w:tc>
      </w:tr>
      <w:tr w:rsidR="00BE1789" w:rsidRPr="00225AD6" w14:paraId="5EF6C7E1" w14:textId="77777777" w:rsidTr="00AD7995">
        <w:trPr>
          <w:trHeight w:val="300"/>
        </w:trPr>
        <w:tc>
          <w:tcPr>
            <w:tcW w:w="4294" w:type="dxa"/>
            <w:tcBorders>
              <w:top w:val="single" w:sz="8" w:space="0" w:color="auto"/>
              <w:left w:val="single" w:sz="8" w:space="0" w:color="auto"/>
              <w:bottom w:val="single" w:sz="8" w:space="0" w:color="auto"/>
              <w:right w:val="single" w:sz="8" w:space="0" w:color="auto"/>
            </w:tcBorders>
          </w:tcPr>
          <w:p w14:paraId="3EE6129B" w14:textId="2D145D2C"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Voornemen tot </w:t>
            </w:r>
            <w:proofErr w:type="spellStart"/>
            <w:r w:rsidRPr="00225AD6">
              <w:rPr>
                <w:rFonts w:asciiTheme="minorHAnsi" w:eastAsia="Corbel" w:hAnsiTheme="minorHAnsi" w:cstheme="minorHAnsi"/>
                <w:color w:val="1D1D1B"/>
                <w:szCs w:val="18"/>
              </w:rPr>
              <w:t>gunn</w:t>
            </w:r>
            <w:r w:rsidR="00005ECB">
              <w:rPr>
                <w:rFonts w:asciiTheme="minorHAnsi" w:eastAsia="Corbel" w:hAnsiTheme="minorHAnsi" w:cstheme="minorHAnsi"/>
                <w:color w:val="1D1D1B"/>
                <w:szCs w:val="18"/>
              </w:rPr>
              <w:t>ing</w:t>
            </w:r>
            <w:r w:rsidRPr="00225AD6">
              <w:rPr>
                <w:rFonts w:asciiTheme="minorHAnsi" w:eastAsia="Corbel" w:hAnsiTheme="minorHAnsi" w:cstheme="minorHAnsi"/>
                <w:color w:val="1D1D1B"/>
                <w:szCs w:val="18"/>
              </w:rPr>
              <w:t>Onderhandelingsfase</w:t>
            </w:r>
            <w:proofErr w:type="spellEnd"/>
          </w:p>
        </w:tc>
        <w:tc>
          <w:tcPr>
            <w:tcW w:w="2652" w:type="dxa"/>
            <w:tcBorders>
              <w:top w:val="single" w:sz="8" w:space="0" w:color="auto"/>
              <w:left w:val="single" w:sz="8" w:space="0" w:color="auto"/>
              <w:bottom w:val="single" w:sz="8" w:space="0" w:color="auto"/>
              <w:right w:val="single" w:sz="8" w:space="0" w:color="auto"/>
            </w:tcBorders>
          </w:tcPr>
          <w:p w14:paraId="1B649BFA" w14:textId="61C4B796" w:rsidR="0035311E" w:rsidRPr="00225AD6" w:rsidRDefault="00845101"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3 november 2023</w:t>
            </w:r>
          </w:p>
        </w:tc>
        <w:tc>
          <w:tcPr>
            <w:tcW w:w="1544" w:type="dxa"/>
            <w:tcBorders>
              <w:top w:val="single" w:sz="8" w:space="0" w:color="1D1D1B"/>
              <w:left w:val="single" w:sz="8" w:space="0" w:color="auto"/>
              <w:bottom w:val="single" w:sz="8" w:space="0" w:color="1D1D1B"/>
              <w:right w:val="single" w:sz="8" w:space="0" w:color="1D1D1B"/>
            </w:tcBorders>
          </w:tcPr>
          <w:p w14:paraId="7DC08D39" w14:textId="77777777"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 </w:t>
            </w:r>
          </w:p>
        </w:tc>
      </w:tr>
      <w:tr w:rsidR="00BE1789" w:rsidRPr="00225AD6" w14:paraId="1989957B" w14:textId="77777777" w:rsidTr="00AD7995">
        <w:trPr>
          <w:trHeight w:val="300"/>
        </w:trPr>
        <w:tc>
          <w:tcPr>
            <w:tcW w:w="4294" w:type="dxa"/>
            <w:tcBorders>
              <w:top w:val="single" w:sz="8" w:space="0" w:color="auto"/>
              <w:left w:val="single" w:sz="8" w:space="0" w:color="auto"/>
              <w:bottom w:val="single" w:sz="8" w:space="0" w:color="auto"/>
              <w:right w:val="single" w:sz="8" w:space="0" w:color="auto"/>
            </w:tcBorders>
            <w:shd w:val="clear" w:color="auto" w:fill="auto"/>
          </w:tcPr>
          <w:p w14:paraId="3C5EEC76" w14:textId="5AF9DA7F"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Start </w:t>
            </w:r>
            <w:proofErr w:type="spellStart"/>
            <w:r w:rsidRPr="00225AD6">
              <w:rPr>
                <w:rFonts w:asciiTheme="minorHAnsi" w:eastAsia="Corbel" w:hAnsiTheme="minorHAnsi" w:cstheme="minorHAnsi"/>
                <w:color w:val="1D1D1B"/>
                <w:szCs w:val="18"/>
              </w:rPr>
              <w:t>Bibob</w:t>
            </w:r>
            <w:proofErr w:type="spellEnd"/>
            <w:r w:rsidRPr="00225AD6">
              <w:rPr>
                <w:rFonts w:asciiTheme="minorHAnsi" w:eastAsia="Corbel" w:hAnsiTheme="minorHAnsi" w:cstheme="minorHAnsi"/>
                <w:color w:val="1D1D1B"/>
                <w:szCs w:val="18"/>
              </w:rPr>
              <w:t xml:space="preserve"> onderzoek</w:t>
            </w:r>
            <w:r w:rsidR="00790015" w:rsidRPr="00225AD6">
              <w:rPr>
                <w:rFonts w:asciiTheme="minorHAnsi" w:eastAsia="Corbel" w:hAnsiTheme="minorHAnsi" w:cstheme="minorHAnsi"/>
                <w:color w:val="1D1D1B"/>
                <w:szCs w:val="18"/>
              </w:rPr>
              <w:t xml:space="preserve"> </w:t>
            </w:r>
            <w:r w:rsidR="00FD60E0" w:rsidRPr="00225AD6">
              <w:rPr>
                <w:rFonts w:asciiTheme="minorHAnsi" w:eastAsia="Corbel" w:hAnsiTheme="minorHAnsi" w:cstheme="minorHAnsi"/>
                <w:color w:val="1D1D1B"/>
                <w:szCs w:val="18"/>
              </w:rPr>
              <w:t xml:space="preserve">(laatste 2 </w:t>
            </w:r>
            <w:r w:rsidR="00E62E5A" w:rsidRPr="00225AD6">
              <w:rPr>
                <w:rFonts w:asciiTheme="minorHAnsi" w:eastAsia="Corbel" w:hAnsiTheme="minorHAnsi" w:cstheme="minorHAnsi"/>
                <w:color w:val="1D1D1B"/>
                <w:szCs w:val="18"/>
              </w:rPr>
              <w:t>partijen)</w:t>
            </w:r>
          </w:p>
        </w:tc>
        <w:tc>
          <w:tcPr>
            <w:tcW w:w="2652" w:type="dxa"/>
            <w:tcBorders>
              <w:top w:val="single" w:sz="8" w:space="0" w:color="auto"/>
              <w:left w:val="single" w:sz="8" w:space="0" w:color="auto"/>
              <w:bottom w:val="single" w:sz="8" w:space="0" w:color="auto"/>
              <w:right w:val="single" w:sz="8" w:space="0" w:color="auto"/>
            </w:tcBorders>
          </w:tcPr>
          <w:p w14:paraId="20A25006" w14:textId="18A0C73B" w:rsidR="0035311E" w:rsidRPr="00225AD6" w:rsidRDefault="002F6BB8"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3 t/m 23 november 2023</w:t>
            </w:r>
          </w:p>
        </w:tc>
        <w:tc>
          <w:tcPr>
            <w:tcW w:w="1544" w:type="dxa"/>
            <w:tcBorders>
              <w:top w:val="single" w:sz="8" w:space="0" w:color="1D1D1B"/>
              <w:left w:val="single" w:sz="8" w:space="0" w:color="auto"/>
              <w:bottom w:val="single" w:sz="8" w:space="0" w:color="1D1D1B"/>
              <w:right w:val="single" w:sz="8" w:space="0" w:color="1D1D1B"/>
            </w:tcBorders>
          </w:tcPr>
          <w:p w14:paraId="0DE4B1E7" w14:textId="77777777" w:rsidR="0035311E" w:rsidRPr="00225AD6" w:rsidRDefault="0035311E" w:rsidP="00F8094C">
            <w:pPr>
              <w:spacing w:line="324" w:lineRule="auto"/>
              <w:rPr>
                <w:rFonts w:asciiTheme="minorHAnsi" w:eastAsia="Corbel" w:hAnsiTheme="minorHAnsi" w:cstheme="minorHAnsi"/>
                <w:color w:val="1D1D1B"/>
                <w:szCs w:val="18"/>
              </w:rPr>
            </w:pPr>
          </w:p>
        </w:tc>
      </w:tr>
      <w:tr w:rsidR="00BE1789" w:rsidRPr="00225AD6" w14:paraId="3AC5253F" w14:textId="77777777" w:rsidTr="00AD7995">
        <w:trPr>
          <w:trHeight w:val="315"/>
        </w:trPr>
        <w:tc>
          <w:tcPr>
            <w:tcW w:w="4294" w:type="dxa"/>
            <w:tcBorders>
              <w:top w:val="single" w:sz="8" w:space="0" w:color="auto"/>
              <w:left w:val="single" w:sz="8" w:space="0" w:color="auto"/>
              <w:bottom w:val="single" w:sz="8" w:space="0" w:color="auto"/>
              <w:right w:val="single" w:sz="8" w:space="0" w:color="auto"/>
            </w:tcBorders>
          </w:tcPr>
          <w:p w14:paraId="4E3849C1" w14:textId="77777777"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Bezwaartermijn (einde)</w:t>
            </w:r>
          </w:p>
        </w:tc>
        <w:tc>
          <w:tcPr>
            <w:tcW w:w="2652" w:type="dxa"/>
            <w:tcBorders>
              <w:top w:val="single" w:sz="8" w:space="0" w:color="auto"/>
              <w:left w:val="single" w:sz="8" w:space="0" w:color="auto"/>
              <w:bottom w:val="single" w:sz="8" w:space="0" w:color="auto"/>
              <w:right w:val="single" w:sz="8" w:space="0" w:color="auto"/>
            </w:tcBorders>
          </w:tcPr>
          <w:p w14:paraId="6072422F" w14:textId="648B2EFB" w:rsidR="0035311E" w:rsidRPr="00225AD6" w:rsidRDefault="002F6BB8"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3 t/m 23 november 2023</w:t>
            </w:r>
          </w:p>
        </w:tc>
        <w:tc>
          <w:tcPr>
            <w:tcW w:w="1544" w:type="dxa"/>
            <w:tcBorders>
              <w:top w:val="single" w:sz="8" w:space="0" w:color="1D1D1B"/>
              <w:left w:val="single" w:sz="8" w:space="0" w:color="auto"/>
              <w:bottom w:val="single" w:sz="8" w:space="0" w:color="1D1D1B"/>
              <w:right w:val="single" w:sz="8" w:space="0" w:color="1D1D1B"/>
            </w:tcBorders>
          </w:tcPr>
          <w:p w14:paraId="1A61F372" w14:textId="77777777"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 </w:t>
            </w:r>
          </w:p>
        </w:tc>
      </w:tr>
      <w:tr w:rsidR="00BE1789" w:rsidRPr="00225AD6" w14:paraId="142AC801" w14:textId="77777777" w:rsidTr="00AD7995">
        <w:trPr>
          <w:trHeight w:val="300"/>
        </w:trPr>
        <w:tc>
          <w:tcPr>
            <w:tcW w:w="4294" w:type="dxa"/>
            <w:tcBorders>
              <w:top w:val="single" w:sz="8" w:space="0" w:color="auto"/>
              <w:left w:val="single" w:sz="8" w:space="0" w:color="auto"/>
              <w:bottom w:val="single" w:sz="8" w:space="0" w:color="auto"/>
              <w:right w:val="single" w:sz="8" w:space="0" w:color="auto"/>
            </w:tcBorders>
          </w:tcPr>
          <w:p w14:paraId="3832AAA5" w14:textId="77777777"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Definitieve gunning</w:t>
            </w:r>
          </w:p>
        </w:tc>
        <w:tc>
          <w:tcPr>
            <w:tcW w:w="2652" w:type="dxa"/>
            <w:tcBorders>
              <w:top w:val="single" w:sz="8" w:space="0" w:color="auto"/>
              <w:left w:val="single" w:sz="8" w:space="0" w:color="auto"/>
              <w:bottom w:val="single" w:sz="8" w:space="0" w:color="auto"/>
              <w:right w:val="single" w:sz="8" w:space="0" w:color="auto"/>
            </w:tcBorders>
          </w:tcPr>
          <w:p w14:paraId="0AC93DBB" w14:textId="55E8ECB2" w:rsidR="0035311E" w:rsidRPr="00225AD6" w:rsidRDefault="000F64C3"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24</w:t>
            </w:r>
            <w:r w:rsidR="00D5430D" w:rsidRPr="00225AD6">
              <w:rPr>
                <w:rFonts w:asciiTheme="minorHAnsi" w:eastAsia="Corbel" w:hAnsiTheme="minorHAnsi" w:cstheme="minorHAnsi"/>
                <w:color w:val="1D1D1B"/>
                <w:szCs w:val="18"/>
              </w:rPr>
              <w:t xml:space="preserve"> november 2023</w:t>
            </w:r>
          </w:p>
        </w:tc>
        <w:tc>
          <w:tcPr>
            <w:tcW w:w="1544" w:type="dxa"/>
            <w:tcBorders>
              <w:top w:val="single" w:sz="8" w:space="0" w:color="1D1D1B"/>
              <w:left w:val="single" w:sz="8" w:space="0" w:color="auto"/>
              <w:bottom w:val="single" w:sz="8" w:space="0" w:color="1D1D1B"/>
              <w:right w:val="single" w:sz="8" w:space="0" w:color="1D1D1B"/>
            </w:tcBorders>
          </w:tcPr>
          <w:p w14:paraId="6551F4D7" w14:textId="77777777"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 </w:t>
            </w:r>
          </w:p>
        </w:tc>
      </w:tr>
      <w:tr w:rsidR="00BE1789" w:rsidRPr="00225AD6" w14:paraId="6B11F745" w14:textId="77777777" w:rsidTr="00AD7995">
        <w:trPr>
          <w:trHeight w:val="300"/>
        </w:trPr>
        <w:tc>
          <w:tcPr>
            <w:tcW w:w="4294" w:type="dxa"/>
            <w:tcBorders>
              <w:top w:val="single" w:sz="8" w:space="0" w:color="auto"/>
              <w:left w:val="single" w:sz="8" w:space="0" w:color="auto"/>
              <w:bottom w:val="single" w:sz="8" w:space="0" w:color="auto"/>
              <w:right w:val="single" w:sz="8" w:space="0" w:color="auto"/>
            </w:tcBorders>
          </w:tcPr>
          <w:p w14:paraId="4847976B" w14:textId="77777777" w:rsidR="0035311E" w:rsidRPr="00225AD6" w:rsidRDefault="0035311E" w:rsidP="00F8094C">
            <w:pPr>
              <w:spacing w:line="324" w:lineRule="auto"/>
              <w:rPr>
                <w:rFonts w:asciiTheme="minorHAnsi" w:eastAsia="Corbel" w:hAnsiTheme="minorHAnsi" w:cstheme="minorHAnsi"/>
                <w:b/>
                <w:bCs/>
                <w:color w:val="1D1D1B"/>
                <w:szCs w:val="18"/>
              </w:rPr>
            </w:pPr>
            <w:r w:rsidRPr="00225AD6">
              <w:rPr>
                <w:rFonts w:asciiTheme="minorHAnsi" w:eastAsia="Corbel" w:hAnsiTheme="minorHAnsi" w:cstheme="minorHAnsi"/>
                <w:b/>
                <w:bCs/>
                <w:color w:val="1D1D1B"/>
                <w:szCs w:val="18"/>
              </w:rPr>
              <w:t>Ingangsdatum Overeenkomst</w:t>
            </w:r>
          </w:p>
        </w:tc>
        <w:tc>
          <w:tcPr>
            <w:tcW w:w="2652" w:type="dxa"/>
            <w:tcBorders>
              <w:top w:val="single" w:sz="8" w:space="0" w:color="auto"/>
              <w:left w:val="single" w:sz="8" w:space="0" w:color="auto"/>
              <w:bottom w:val="single" w:sz="8" w:space="0" w:color="auto"/>
              <w:right w:val="single" w:sz="8" w:space="0" w:color="auto"/>
            </w:tcBorders>
          </w:tcPr>
          <w:p w14:paraId="7D88C187" w14:textId="0D62268A" w:rsidR="0035311E" w:rsidRPr="00225AD6" w:rsidRDefault="005F406B" w:rsidP="00F8094C">
            <w:pPr>
              <w:spacing w:line="324" w:lineRule="auto"/>
              <w:rPr>
                <w:rFonts w:asciiTheme="minorHAnsi" w:eastAsia="Corbel" w:hAnsiTheme="minorHAnsi" w:cstheme="minorHAnsi"/>
                <w:b/>
                <w:bCs/>
                <w:color w:val="1D1D1B"/>
                <w:szCs w:val="18"/>
              </w:rPr>
            </w:pPr>
            <w:r w:rsidRPr="00225AD6">
              <w:rPr>
                <w:rFonts w:asciiTheme="minorHAnsi" w:eastAsia="Corbel" w:hAnsiTheme="minorHAnsi" w:cstheme="minorHAnsi"/>
                <w:b/>
                <w:bCs/>
                <w:color w:val="1D1D1B"/>
                <w:szCs w:val="18"/>
              </w:rPr>
              <w:t>1</w:t>
            </w:r>
            <w:r w:rsidR="0035311E" w:rsidRPr="00225AD6">
              <w:rPr>
                <w:rFonts w:asciiTheme="minorHAnsi" w:eastAsia="Corbel" w:hAnsiTheme="minorHAnsi" w:cstheme="minorHAnsi"/>
                <w:b/>
                <w:bCs/>
                <w:color w:val="1D1D1B"/>
                <w:szCs w:val="18"/>
              </w:rPr>
              <w:t xml:space="preserve"> </w:t>
            </w:r>
            <w:r w:rsidR="00266ECD">
              <w:rPr>
                <w:rFonts w:asciiTheme="minorHAnsi" w:eastAsia="Corbel" w:hAnsiTheme="minorHAnsi" w:cstheme="minorHAnsi"/>
                <w:b/>
                <w:bCs/>
                <w:color w:val="1D1D1B"/>
                <w:szCs w:val="18"/>
              </w:rPr>
              <w:t>december 2023</w:t>
            </w:r>
          </w:p>
        </w:tc>
        <w:tc>
          <w:tcPr>
            <w:tcW w:w="1544" w:type="dxa"/>
            <w:tcBorders>
              <w:top w:val="single" w:sz="8" w:space="0" w:color="1D1D1B"/>
              <w:left w:val="single" w:sz="8" w:space="0" w:color="auto"/>
              <w:bottom w:val="single" w:sz="8" w:space="0" w:color="1D1D1B"/>
              <w:right w:val="single" w:sz="8" w:space="0" w:color="1D1D1B"/>
            </w:tcBorders>
          </w:tcPr>
          <w:p w14:paraId="02755A33" w14:textId="77777777" w:rsidR="0035311E" w:rsidRPr="00225AD6" w:rsidRDefault="0035311E" w:rsidP="00F8094C">
            <w:pPr>
              <w:spacing w:line="324" w:lineRule="auto"/>
              <w:rPr>
                <w:rFonts w:asciiTheme="minorHAnsi" w:eastAsia="Corbel" w:hAnsiTheme="minorHAnsi" w:cstheme="minorHAnsi"/>
                <w:color w:val="1D1D1B"/>
                <w:szCs w:val="18"/>
              </w:rPr>
            </w:pPr>
            <w:r w:rsidRPr="00225AD6">
              <w:rPr>
                <w:rFonts w:asciiTheme="minorHAnsi" w:eastAsia="Corbel" w:hAnsiTheme="minorHAnsi" w:cstheme="minorHAnsi"/>
                <w:color w:val="1D1D1B"/>
                <w:szCs w:val="18"/>
              </w:rPr>
              <w:t xml:space="preserve"> </w:t>
            </w:r>
          </w:p>
        </w:tc>
      </w:tr>
    </w:tbl>
    <w:p w14:paraId="4F173852" w14:textId="2CF47B15" w:rsidR="00B85EC8" w:rsidRDefault="0035311E" w:rsidP="007D4867">
      <w:pPr>
        <w:spacing w:before="240" w:after="120" w:line="276" w:lineRule="auto"/>
        <w:rPr>
          <w:rFonts w:asciiTheme="minorHAnsi" w:eastAsia="Corbel" w:hAnsiTheme="minorHAnsi" w:cstheme="minorHAnsi"/>
          <w:color w:val="1D1D1B"/>
          <w:szCs w:val="18"/>
        </w:rPr>
      </w:pPr>
      <w:bookmarkStart w:id="153" w:name="_Hlk127264131"/>
      <w:bookmarkEnd w:id="149"/>
      <w:bookmarkEnd w:id="152"/>
      <w:r w:rsidRPr="00225AD6">
        <w:rPr>
          <w:rFonts w:asciiTheme="minorHAnsi" w:eastAsia="Corbel" w:hAnsiTheme="minorHAnsi" w:cstheme="minorHAnsi"/>
          <w:color w:val="1D1D1B"/>
          <w:szCs w:val="18"/>
        </w:rPr>
        <w:t>U kunt als Ondernemer aan deze planning geen rechten ontlenen. De definitieve planning van de Onderhandelingsfase wordt in de Gunningsleidraad opgenomen.</w:t>
      </w:r>
      <w:bookmarkEnd w:id="153"/>
    </w:p>
    <w:p w14:paraId="3A229BA9" w14:textId="77777777" w:rsidR="00B85EC8" w:rsidRDefault="00B85EC8">
      <w:pPr>
        <w:spacing w:line="240" w:lineRule="auto"/>
        <w:rPr>
          <w:rFonts w:asciiTheme="minorHAnsi" w:eastAsia="Corbel" w:hAnsiTheme="minorHAnsi" w:cstheme="minorHAnsi"/>
          <w:color w:val="1D1D1B"/>
          <w:szCs w:val="18"/>
        </w:rPr>
      </w:pPr>
      <w:r>
        <w:rPr>
          <w:rFonts w:asciiTheme="minorHAnsi" w:eastAsia="Corbel" w:hAnsiTheme="minorHAnsi" w:cstheme="minorHAnsi"/>
          <w:color w:val="1D1D1B"/>
          <w:szCs w:val="18"/>
        </w:rPr>
        <w:br w:type="page"/>
      </w:r>
    </w:p>
    <w:p w14:paraId="691A31C6" w14:textId="77777777" w:rsidR="00D62035" w:rsidRPr="007D4867" w:rsidRDefault="00D62035" w:rsidP="007D4867">
      <w:pPr>
        <w:spacing w:before="240" w:after="120" w:line="276" w:lineRule="auto"/>
        <w:rPr>
          <w:rFonts w:asciiTheme="minorHAnsi" w:eastAsia="Corbel" w:hAnsiTheme="minorHAnsi" w:cstheme="minorHAnsi"/>
          <w:color w:val="1D1D1B"/>
          <w:szCs w:val="18"/>
        </w:rPr>
      </w:pPr>
    </w:p>
    <w:p w14:paraId="446C4D06" w14:textId="37A2D8C6" w:rsidR="000E24DE" w:rsidRPr="00225AD6" w:rsidRDefault="000E24DE" w:rsidP="000B069A">
      <w:pPr>
        <w:pStyle w:val="Kop2"/>
        <w:numPr>
          <w:ilvl w:val="1"/>
          <w:numId w:val="41"/>
        </w:numPr>
        <w:spacing w:before="240" w:after="120"/>
        <w:ind w:left="578" w:hanging="578"/>
        <w:rPr>
          <w:rFonts w:asciiTheme="minorHAnsi" w:hAnsiTheme="minorHAnsi" w:cstheme="minorHAnsi"/>
          <w:color w:val="002060"/>
          <w:sz w:val="20"/>
        </w:rPr>
      </w:pPr>
      <w:bookmarkStart w:id="154" w:name="_Toc121493993"/>
      <w:bookmarkStart w:id="155" w:name="_Toc129431167"/>
      <w:r w:rsidRPr="00225AD6">
        <w:rPr>
          <w:rFonts w:asciiTheme="minorHAnsi" w:hAnsiTheme="minorHAnsi" w:cstheme="minorHAnsi"/>
          <w:color w:val="002060"/>
          <w:sz w:val="20"/>
        </w:rPr>
        <w:t>Inlichtingen Selectiefase</w:t>
      </w:r>
      <w:bookmarkEnd w:id="154"/>
      <w:bookmarkEnd w:id="155"/>
    </w:p>
    <w:p w14:paraId="0E4376F4" w14:textId="77777777" w:rsidR="002A61B0" w:rsidRPr="00225AD6" w:rsidRDefault="002A61B0" w:rsidP="0076663D">
      <w:pPr>
        <w:spacing w:before="240"/>
        <w:rPr>
          <w:rFonts w:asciiTheme="minorHAnsi" w:hAnsiTheme="minorHAnsi" w:cstheme="minorHAnsi"/>
          <w:color w:val="002060"/>
          <w:sz w:val="20"/>
        </w:rPr>
      </w:pPr>
      <w:r w:rsidRPr="00225AD6">
        <w:rPr>
          <w:rFonts w:asciiTheme="minorHAnsi" w:hAnsiTheme="minorHAnsi" w:cstheme="minorHAnsi"/>
          <w:b/>
          <w:color w:val="0F243E" w:themeColor="text2" w:themeShade="80"/>
          <w:sz w:val="20"/>
          <w:szCs w:val="22"/>
        </w:rPr>
        <w:t>Voorschriften voor het stellen van vragen</w:t>
      </w:r>
    </w:p>
    <w:p w14:paraId="4D373094" w14:textId="77777777" w:rsidR="002A61B0" w:rsidRPr="00225AD6" w:rsidRDefault="002A61B0" w:rsidP="0076663D">
      <w:pPr>
        <w:spacing w:before="240" w:line="276" w:lineRule="auto"/>
        <w:rPr>
          <w:rFonts w:asciiTheme="minorHAnsi" w:hAnsiTheme="minorHAnsi" w:cstheme="minorHAnsi"/>
          <w:sz w:val="20"/>
        </w:rPr>
      </w:pPr>
      <w:r w:rsidRPr="00225AD6">
        <w:rPr>
          <w:rFonts w:asciiTheme="minorHAnsi" w:hAnsiTheme="minorHAnsi" w:cstheme="minorHAnsi"/>
          <w:sz w:val="20"/>
        </w:rPr>
        <w:t xml:space="preserve">De Aanbestedende dienst nodigt Ondernemers uit vragen te stellen, waaronder ook wordt begrepen het doen van tekstvoorstellen, plaatsen van opmerkingen et cetera. Hierbij dienen de volgende voorschriften in acht te worden genomen: </w:t>
      </w:r>
    </w:p>
    <w:p w14:paraId="6E2ACD51" w14:textId="7353DFDA" w:rsidR="002A61B0" w:rsidRPr="00225AD6" w:rsidRDefault="002A61B0" w:rsidP="000B069A">
      <w:pPr>
        <w:pStyle w:val="Lijstalinea"/>
        <w:numPr>
          <w:ilvl w:val="0"/>
          <w:numId w:val="45"/>
        </w:numPr>
        <w:tabs>
          <w:tab w:val="left" w:pos="567"/>
        </w:tabs>
        <w:spacing w:line="276" w:lineRule="auto"/>
        <w:rPr>
          <w:rFonts w:asciiTheme="minorHAnsi" w:hAnsiTheme="minorHAnsi" w:cstheme="minorHAnsi"/>
          <w:sz w:val="20"/>
          <w:lang w:val="nl-NL"/>
        </w:rPr>
      </w:pPr>
      <w:r w:rsidRPr="00225AD6">
        <w:rPr>
          <w:rFonts w:asciiTheme="minorHAnsi" w:hAnsiTheme="minorHAnsi" w:cstheme="minorHAnsi"/>
          <w:sz w:val="20"/>
          <w:lang w:val="nl-NL"/>
        </w:rPr>
        <w:t xml:space="preserve">De </w:t>
      </w:r>
      <w:r w:rsidR="00B62D96">
        <w:rPr>
          <w:rFonts w:asciiTheme="minorHAnsi" w:hAnsiTheme="minorHAnsi" w:cstheme="minorHAnsi"/>
          <w:sz w:val="20"/>
          <w:lang w:val="nl-NL"/>
        </w:rPr>
        <w:t>Aanbesteding</w:t>
      </w:r>
      <w:r w:rsidRPr="00225AD6">
        <w:rPr>
          <w:rFonts w:asciiTheme="minorHAnsi" w:hAnsiTheme="minorHAnsi" w:cstheme="minorHAnsi"/>
          <w:sz w:val="20"/>
          <w:lang w:val="nl-NL"/>
        </w:rPr>
        <w:t>sstukken zijn met zorg vastgesteld. In geval van kennelijke of</w:t>
      </w:r>
      <w:r w:rsidR="008A7DA3" w:rsidRPr="00225AD6">
        <w:rPr>
          <w:rFonts w:asciiTheme="minorHAnsi" w:hAnsiTheme="minorHAnsi" w:cstheme="minorHAnsi"/>
          <w:sz w:val="20"/>
          <w:lang w:val="nl-NL"/>
        </w:rPr>
        <w:t xml:space="preserve"> </w:t>
      </w:r>
      <w:r w:rsidRPr="00225AD6">
        <w:rPr>
          <w:rFonts w:asciiTheme="minorHAnsi" w:hAnsiTheme="minorHAnsi" w:cstheme="minorHAnsi"/>
          <w:sz w:val="20"/>
          <w:lang w:val="nl-NL"/>
        </w:rPr>
        <w:t>gepercipieerde fouten of</w:t>
      </w:r>
      <w:r w:rsidR="00D91353" w:rsidRPr="00225AD6">
        <w:rPr>
          <w:rFonts w:asciiTheme="minorHAnsi" w:hAnsiTheme="minorHAnsi" w:cstheme="minorHAnsi"/>
          <w:sz w:val="20"/>
          <w:lang w:val="nl-NL"/>
        </w:rPr>
        <w:t xml:space="preserve"> </w:t>
      </w:r>
      <w:r w:rsidRPr="00225AD6">
        <w:rPr>
          <w:rFonts w:asciiTheme="minorHAnsi" w:hAnsiTheme="minorHAnsi" w:cstheme="minorHAnsi"/>
          <w:sz w:val="20"/>
          <w:lang w:val="nl-NL"/>
        </w:rPr>
        <w:t xml:space="preserve">omissies in de </w:t>
      </w:r>
      <w:r w:rsidR="00B62D96">
        <w:rPr>
          <w:rFonts w:asciiTheme="minorHAnsi" w:hAnsiTheme="minorHAnsi" w:cstheme="minorHAnsi"/>
          <w:sz w:val="20"/>
          <w:lang w:val="nl-NL"/>
        </w:rPr>
        <w:t>Aanbesteding</w:t>
      </w:r>
      <w:r w:rsidRPr="00225AD6">
        <w:rPr>
          <w:rFonts w:asciiTheme="minorHAnsi" w:hAnsiTheme="minorHAnsi" w:cstheme="minorHAnsi"/>
          <w:sz w:val="20"/>
          <w:lang w:val="nl-NL"/>
        </w:rPr>
        <w:t xml:space="preserve">sstukken, tegenstrijdigheden daaronder begrepen, zijn de Ondernemers gehouden de Aanbestedende dienst uiterlijk voor de laatste sluitingsdatum voor het stellen van vragen zoals opgenomen in de planning ter zake te waarschuwen dan wel om opheldering te vragen. Het moment van ontvangst van de vragen is maatgevend. Op vragen die na de termijn zijn ontvangen is de Aanbestedende dienst niet verplicht te antwoorden. </w:t>
      </w:r>
    </w:p>
    <w:p w14:paraId="39F103B9" w14:textId="37D497F9" w:rsidR="002A61B0" w:rsidRPr="00225AD6" w:rsidRDefault="002A61B0" w:rsidP="000B069A">
      <w:pPr>
        <w:pStyle w:val="Lijstalinea"/>
        <w:numPr>
          <w:ilvl w:val="0"/>
          <w:numId w:val="45"/>
        </w:numPr>
        <w:tabs>
          <w:tab w:val="left" w:pos="567"/>
        </w:tabs>
        <w:spacing w:line="276" w:lineRule="auto"/>
        <w:rPr>
          <w:rFonts w:asciiTheme="minorHAnsi" w:hAnsiTheme="minorHAnsi" w:cstheme="minorHAnsi"/>
          <w:sz w:val="20"/>
          <w:lang w:val="nl-NL"/>
        </w:rPr>
      </w:pPr>
      <w:r w:rsidRPr="00225AD6">
        <w:rPr>
          <w:rFonts w:asciiTheme="minorHAnsi" w:hAnsiTheme="minorHAnsi" w:cstheme="minorHAnsi"/>
          <w:sz w:val="20"/>
          <w:lang w:val="nl-NL"/>
        </w:rPr>
        <w:t>Indien een Ondernemer verzuimt de Aanbestedende dienst tijdig te waarschuwen voor kennelijke of</w:t>
      </w:r>
      <w:r w:rsidR="00E7719A" w:rsidRPr="00225AD6">
        <w:rPr>
          <w:rFonts w:asciiTheme="minorHAnsi" w:hAnsiTheme="minorHAnsi" w:cstheme="minorHAnsi"/>
          <w:sz w:val="20"/>
          <w:lang w:val="nl-NL"/>
        </w:rPr>
        <w:t xml:space="preserve"> </w:t>
      </w:r>
      <w:r w:rsidRPr="00225AD6">
        <w:rPr>
          <w:rFonts w:asciiTheme="minorHAnsi" w:hAnsiTheme="minorHAnsi" w:cstheme="minorHAnsi"/>
          <w:sz w:val="20"/>
          <w:lang w:val="nl-NL"/>
        </w:rPr>
        <w:t xml:space="preserve">gepercipieerde fouten of omissies in de </w:t>
      </w:r>
      <w:r w:rsidR="00B62D96">
        <w:rPr>
          <w:rFonts w:asciiTheme="minorHAnsi" w:hAnsiTheme="minorHAnsi" w:cstheme="minorHAnsi"/>
          <w:sz w:val="20"/>
          <w:lang w:val="nl-NL"/>
        </w:rPr>
        <w:t>Aanbesteding</w:t>
      </w:r>
      <w:r w:rsidRPr="00225AD6">
        <w:rPr>
          <w:rFonts w:asciiTheme="minorHAnsi" w:hAnsiTheme="minorHAnsi" w:cstheme="minorHAnsi"/>
          <w:sz w:val="20"/>
          <w:lang w:val="nl-NL"/>
        </w:rPr>
        <w:t xml:space="preserve">sstukken dan wel om opheldering te vragen, verwerkt hij zijn rechten dienaangaande en zijn de mogelijke gevolgen voor rekening en risico van de Ondernemer. In dat geval kan een Ondernemer op een later moment tijdens 0f na de </w:t>
      </w:r>
      <w:r w:rsidR="00B62D96">
        <w:rPr>
          <w:rFonts w:asciiTheme="minorHAnsi" w:hAnsiTheme="minorHAnsi" w:cstheme="minorHAnsi"/>
          <w:sz w:val="20"/>
          <w:lang w:val="nl-NL"/>
        </w:rPr>
        <w:t>Aanbesteding</w:t>
      </w:r>
      <w:r w:rsidRPr="00225AD6">
        <w:rPr>
          <w:rFonts w:asciiTheme="minorHAnsi" w:hAnsiTheme="minorHAnsi" w:cstheme="minorHAnsi"/>
          <w:sz w:val="20"/>
          <w:lang w:val="nl-NL"/>
        </w:rPr>
        <w:t xml:space="preserve"> dus niet meer met succes klagen, zowel bij de Aanbestedende dienst als in rechte, over deze onderwerpen.</w:t>
      </w:r>
    </w:p>
    <w:p w14:paraId="26D179E6" w14:textId="6F18AA18" w:rsidR="002A61B0" w:rsidRPr="00225AD6" w:rsidRDefault="001E7968" w:rsidP="457A31C5">
      <w:pPr>
        <w:pStyle w:val="Lijstalinea"/>
        <w:numPr>
          <w:ilvl w:val="0"/>
          <w:numId w:val="45"/>
        </w:numPr>
        <w:tabs>
          <w:tab w:val="left" w:pos="567"/>
        </w:tabs>
        <w:spacing w:line="276" w:lineRule="auto"/>
        <w:rPr>
          <w:rFonts w:asciiTheme="minorHAnsi" w:hAnsiTheme="minorHAnsi" w:cstheme="minorBidi"/>
          <w:sz w:val="20"/>
          <w:szCs w:val="20"/>
          <w:lang w:val="nl-NL"/>
        </w:rPr>
      </w:pPr>
      <w:r w:rsidRPr="457A31C5">
        <w:rPr>
          <w:rFonts w:asciiTheme="minorHAnsi" w:hAnsiTheme="minorHAnsi" w:cstheme="minorBidi"/>
          <w:sz w:val="20"/>
          <w:szCs w:val="20"/>
          <w:lang w:val="nl-NL"/>
        </w:rPr>
        <w:t xml:space="preserve">Vragen met betrekking tot de </w:t>
      </w:r>
      <w:r w:rsidR="00B62D96" w:rsidRPr="457A31C5">
        <w:rPr>
          <w:rFonts w:asciiTheme="minorHAnsi" w:hAnsiTheme="minorHAnsi" w:cstheme="minorBidi"/>
          <w:sz w:val="20"/>
          <w:szCs w:val="20"/>
          <w:lang w:val="nl-NL"/>
        </w:rPr>
        <w:t>Aanbesteding</w:t>
      </w:r>
      <w:r w:rsidRPr="457A31C5">
        <w:rPr>
          <w:rFonts w:asciiTheme="minorHAnsi" w:hAnsiTheme="minorHAnsi" w:cstheme="minorBidi"/>
          <w:sz w:val="20"/>
          <w:szCs w:val="20"/>
          <w:lang w:val="nl-NL"/>
        </w:rPr>
        <w:t>sstukken</w:t>
      </w:r>
      <w:r w:rsidR="00BE5016" w:rsidRPr="457A31C5">
        <w:rPr>
          <w:rFonts w:asciiTheme="minorHAnsi" w:hAnsiTheme="minorHAnsi" w:cstheme="minorBidi"/>
          <w:sz w:val="20"/>
          <w:szCs w:val="20"/>
          <w:lang w:val="nl-NL"/>
        </w:rPr>
        <w:t xml:space="preserve"> en de </w:t>
      </w:r>
      <w:r w:rsidR="00B62D96" w:rsidRPr="457A31C5">
        <w:rPr>
          <w:rFonts w:asciiTheme="minorHAnsi" w:hAnsiTheme="minorHAnsi" w:cstheme="minorBidi"/>
          <w:sz w:val="20"/>
          <w:szCs w:val="20"/>
          <w:lang w:val="nl-NL"/>
        </w:rPr>
        <w:t>Aanbesteding</w:t>
      </w:r>
      <w:r w:rsidR="00BE5016" w:rsidRPr="457A31C5">
        <w:rPr>
          <w:rFonts w:asciiTheme="minorHAnsi" w:hAnsiTheme="minorHAnsi" w:cstheme="minorBidi"/>
          <w:sz w:val="20"/>
          <w:szCs w:val="20"/>
          <w:lang w:val="nl-NL"/>
        </w:rPr>
        <w:t>sprocedure dienen uiterlijk op de</w:t>
      </w:r>
      <w:r w:rsidR="001161A2" w:rsidRPr="457A31C5">
        <w:rPr>
          <w:rFonts w:asciiTheme="minorHAnsi" w:hAnsiTheme="minorHAnsi" w:cstheme="minorBidi"/>
          <w:sz w:val="20"/>
          <w:szCs w:val="20"/>
          <w:lang w:val="nl-NL"/>
        </w:rPr>
        <w:t xml:space="preserve"> </w:t>
      </w:r>
      <w:r w:rsidR="00BE5016" w:rsidRPr="457A31C5">
        <w:rPr>
          <w:rFonts w:asciiTheme="minorHAnsi" w:hAnsiTheme="minorHAnsi" w:cstheme="minorBidi"/>
          <w:sz w:val="20"/>
          <w:szCs w:val="20"/>
          <w:lang w:val="nl-NL"/>
        </w:rPr>
        <w:t xml:space="preserve">in de planning </w:t>
      </w:r>
      <w:r w:rsidR="006D614E" w:rsidRPr="457A31C5">
        <w:rPr>
          <w:rFonts w:asciiTheme="minorHAnsi" w:hAnsiTheme="minorHAnsi" w:cstheme="minorBidi"/>
          <w:sz w:val="20"/>
          <w:szCs w:val="20"/>
          <w:lang w:val="nl-NL"/>
        </w:rPr>
        <w:t xml:space="preserve">genoemde datum en tijdstip (zie planning paragraaf </w:t>
      </w:r>
      <w:r w:rsidR="009F7A51" w:rsidRPr="457A31C5">
        <w:rPr>
          <w:rFonts w:asciiTheme="minorHAnsi" w:hAnsiTheme="minorHAnsi" w:cstheme="minorBidi"/>
          <w:sz w:val="20"/>
          <w:szCs w:val="20"/>
          <w:lang w:val="nl-NL"/>
        </w:rPr>
        <w:t>5</w:t>
      </w:r>
      <w:r w:rsidR="00EE37F8" w:rsidRPr="457A31C5">
        <w:rPr>
          <w:rFonts w:asciiTheme="minorHAnsi" w:hAnsiTheme="minorHAnsi" w:cstheme="minorBidi"/>
          <w:sz w:val="20"/>
          <w:szCs w:val="20"/>
          <w:lang w:val="nl-NL"/>
        </w:rPr>
        <w:t>.4 en 5.5.</w:t>
      </w:r>
      <w:r w:rsidR="006D614E" w:rsidRPr="457A31C5">
        <w:rPr>
          <w:rFonts w:asciiTheme="minorHAnsi" w:hAnsiTheme="minorHAnsi" w:cstheme="minorBidi"/>
          <w:sz w:val="20"/>
          <w:szCs w:val="20"/>
          <w:lang w:val="nl-NL"/>
        </w:rPr>
        <w:t>)</w:t>
      </w:r>
      <w:r w:rsidR="00D419DB" w:rsidRPr="457A31C5">
        <w:rPr>
          <w:rFonts w:asciiTheme="minorHAnsi" w:hAnsiTheme="minorHAnsi" w:cstheme="minorBidi"/>
          <w:sz w:val="20"/>
          <w:szCs w:val="20"/>
          <w:lang w:val="nl-NL"/>
        </w:rPr>
        <w:t xml:space="preserve"> via </w:t>
      </w:r>
      <w:proofErr w:type="spellStart"/>
      <w:r w:rsidR="00D419DB" w:rsidRPr="457A31C5">
        <w:rPr>
          <w:rFonts w:asciiTheme="minorHAnsi" w:hAnsiTheme="minorHAnsi" w:cstheme="minorBidi"/>
          <w:sz w:val="20"/>
          <w:szCs w:val="20"/>
          <w:lang w:val="nl-NL"/>
        </w:rPr>
        <w:t>TenderNed</w:t>
      </w:r>
      <w:proofErr w:type="spellEnd"/>
      <w:r w:rsidR="00D419DB" w:rsidRPr="457A31C5">
        <w:rPr>
          <w:rFonts w:asciiTheme="minorHAnsi" w:hAnsiTheme="minorHAnsi" w:cstheme="minorBidi"/>
          <w:sz w:val="20"/>
          <w:szCs w:val="20"/>
          <w:lang w:val="nl-NL"/>
        </w:rPr>
        <w:t xml:space="preserve"> te worden ingediend. Gegadigden zijn verplicht om hiervoor een </w:t>
      </w:r>
      <w:r w:rsidR="008D48E0" w:rsidRPr="457A31C5">
        <w:rPr>
          <w:rFonts w:asciiTheme="minorHAnsi" w:hAnsiTheme="minorHAnsi" w:cstheme="minorBidi"/>
          <w:sz w:val="20"/>
          <w:szCs w:val="20"/>
          <w:lang w:val="nl-NL"/>
        </w:rPr>
        <w:t xml:space="preserve">standaard </w:t>
      </w:r>
      <w:r w:rsidR="00033EB4" w:rsidRPr="457A31C5">
        <w:rPr>
          <w:rFonts w:asciiTheme="minorHAnsi" w:hAnsiTheme="minorHAnsi" w:cstheme="minorBidi"/>
          <w:sz w:val="20"/>
          <w:szCs w:val="20"/>
          <w:lang w:val="nl-NL"/>
        </w:rPr>
        <w:t>Excel</w:t>
      </w:r>
      <w:r w:rsidR="008D48E0" w:rsidRPr="457A31C5">
        <w:rPr>
          <w:rFonts w:asciiTheme="minorHAnsi" w:hAnsiTheme="minorHAnsi" w:cstheme="minorBidi"/>
          <w:sz w:val="20"/>
          <w:szCs w:val="20"/>
          <w:lang w:val="nl-NL"/>
        </w:rPr>
        <w:t xml:space="preserve"> vragenformat te hanteren (zie bijlag</w:t>
      </w:r>
      <w:r w:rsidR="00033EB4" w:rsidRPr="457A31C5">
        <w:rPr>
          <w:rFonts w:asciiTheme="minorHAnsi" w:hAnsiTheme="minorHAnsi" w:cstheme="minorBidi"/>
          <w:sz w:val="20"/>
          <w:szCs w:val="20"/>
          <w:lang w:val="nl-NL"/>
        </w:rPr>
        <w:t xml:space="preserve">e </w:t>
      </w:r>
      <w:r w:rsidR="008E446B" w:rsidRPr="457A31C5">
        <w:rPr>
          <w:rFonts w:asciiTheme="minorHAnsi" w:hAnsiTheme="minorHAnsi" w:cstheme="minorBidi"/>
          <w:sz w:val="20"/>
          <w:szCs w:val="20"/>
          <w:lang w:val="nl-NL"/>
        </w:rPr>
        <w:t>2</w:t>
      </w:r>
      <w:r w:rsidR="00033EB4" w:rsidRPr="457A31C5">
        <w:rPr>
          <w:rFonts w:asciiTheme="minorHAnsi" w:hAnsiTheme="minorHAnsi" w:cstheme="minorBidi"/>
          <w:sz w:val="20"/>
          <w:szCs w:val="20"/>
          <w:lang w:val="nl-NL"/>
        </w:rPr>
        <w:t xml:space="preserve">) en in de dienen. </w:t>
      </w:r>
    </w:p>
    <w:p w14:paraId="77022B9A" w14:textId="41D0BA6D" w:rsidR="006642FF" w:rsidRPr="00225AD6" w:rsidRDefault="002A61B0" w:rsidP="000B069A">
      <w:pPr>
        <w:pStyle w:val="Lijstalinea"/>
        <w:numPr>
          <w:ilvl w:val="0"/>
          <w:numId w:val="45"/>
        </w:numPr>
        <w:tabs>
          <w:tab w:val="left" w:pos="567"/>
        </w:tabs>
        <w:spacing w:line="276" w:lineRule="auto"/>
        <w:rPr>
          <w:rFonts w:asciiTheme="minorHAnsi" w:hAnsiTheme="minorHAnsi" w:cstheme="minorHAnsi"/>
          <w:sz w:val="20"/>
          <w:lang w:val="nl-NL"/>
        </w:rPr>
      </w:pPr>
      <w:r w:rsidRPr="00225AD6">
        <w:rPr>
          <w:rFonts w:asciiTheme="minorHAnsi" w:hAnsiTheme="minorHAnsi" w:cstheme="minorHAnsi"/>
          <w:sz w:val="20"/>
          <w:lang w:val="nl-NL"/>
        </w:rPr>
        <w:t>Teneinde een goede verwerking door de Aanbestedende dienst mogelijk te maken dient elke vraag</w:t>
      </w:r>
      <w:r w:rsidR="007F4E93" w:rsidRPr="00225AD6">
        <w:rPr>
          <w:rFonts w:asciiTheme="minorHAnsi" w:hAnsiTheme="minorHAnsi" w:cstheme="minorHAnsi"/>
          <w:sz w:val="20"/>
          <w:lang w:val="nl-NL"/>
        </w:rPr>
        <w:t xml:space="preserve"> </w:t>
      </w:r>
      <w:r w:rsidR="001A2655" w:rsidRPr="00130680">
        <w:rPr>
          <w:rFonts w:asciiTheme="minorHAnsi" w:hAnsiTheme="minorHAnsi" w:cstheme="minorHAnsi"/>
          <w:sz w:val="20"/>
          <w:lang w:val="nl-NL"/>
        </w:rPr>
        <w:t>s</w:t>
      </w:r>
      <w:r w:rsidRPr="0080628E">
        <w:rPr>
          <w:rFonts w:asciiTheme="minorHAnsi" w:hAnsiTheme="minorHAnsi" w:cstheme="minorHAnsi"/>
          <w:sz w:val="20"/>
          <w:lang w:val="nl-NL"/>
        </w:rPr>
        <w:t>eparaat</w:t>
      </w:r>
      <w:r w:rsidRPr="00130680">
        <w:rPr>
          <w:rFonts w:asciiTheme="minorHAnsi" w:hAnsiTheme="minorHAnsi" w:cstheme="minorHAnsi"/>
          <w:sz w:val="20"/>
          <w:lang w:val="nl-NL"/>
        </w:rPr>
        <w:t xml:space="preserve"> </w:t>
      </w:r>
      <w:r w:rsidRPr="00225AD6">
        <w:rPr>
          <w:rFonts w:asciiTheme="minorHAnsi" w:hAnsiTheme="minorHAnsi" w:cstheme="minorHAnsi"/>
          <w:sz w:val="20"/>
          <w:lang w:val="nl-NL"/>
        </w:rPr>
        <w:t xml:space="preserve">gesteld te worden, onder </w:t>
      </w:r>
      <w:r w:rsidRPr="00130680">
        <w:rPr>
          <w:rFonts w:asciiTheme="minorHAnsi" w:hAnsiTheme="minorHAnsi" w:cstheme="minorHAnsi"/>
          <w:sz w:val="20"/>
          <w:lang w:val="nl-NL"/>
        </w:rPr>
        <w:t xml:space="preserve">een </w:t>
      </w:r>
      <w:r w:rsidRPr="0080628E">
        <w:rPr>
          <w:rFonts w:asciiTheme="minorHAnsi" w:hAnsiTheme="minorHAnsi" w:cstheme="minorHAnsi"/>
          <w:sz w:val="20"/>
          <w:lang w:val="nl-NL"/>
        </w:rPr>
        <w:t>duidelijke verwijzing</w:t>
      </w:r>
      <w:r w:rsidRPr="00225AD6">
        <w:rPr>
          <w:rFonts w:asciiTheme="minorHAnsi" w:hAnsiTheme="minorHAnsi" w:cstheme="minorHAnsi"/>
          <w:sz w:val="20"/>
          <w:lang w:val="nl-NL"/>
        </w:rPr>
        <w:t xml:space="preserve"> naar het onderdeel van de </w:t>
      </w:r>
      <w:r w:rsidR="00B62D96">
        <w:rPr>
          <w:rFonts w:asciiTheme="minorHAnsi" w:hAnsiTheme="minorHAnsi" w:cstheme="minorHAnsi"/>
          <w:sz w:val="20"/>
          <w:lang w:val="nl-NL"/>
        </w:rPr>
        <w:t>Aanbesteding</w:t>
      </w:r>
      <w:r w:rsidRPr="00225AD6">
        <w:rPr>
          <w:rFonts w:asciiTheme="minorHAnsi" w:hAnsiTheme="minorHAnsi" w:cstheme="minorHAnsi"/>
          <w:sz w:val="20"/>
          <w:lang w:val="nl-NL"/>
        </w:rPr>
        <w:t>sstukken waar de vraag betrekking op heeft en zonder bedrijfsgegevens te noemen.</w:t>
      </w:r>
    </w:p>
    <w:p w14:paraId="1F507FDC" w14:textId="645139DB" w:rsidR="004A1593" w:rsidRPr="00225AD6" w:rsidRDefault="002A61B0" w:rsidP="000B069A">
      <w:pPr>
        <w:pStyle w:val="Lijstalinea"/>
        <w:numPr>
          <w:ilvl w:val="0"/>
          <w:numId w:val="45"/>
        </w:numPr>
        <w:tabs>
          <w:tab w:val="left" w:pos="567"/>
        </w:tabs>
        <w:spacing w:line="276" w:lineRule="auto"/>
        <w:rPr>
          <w:rFonts w:asciiTheme="minorHAnsi" w:hAnsiTheme="minorHAnsi" w:cstheme="minorHAnsi"/>
          <w:sz w:val="20"/>
          <w:lang w:val="nl-NL"/>
        </w:rPr>
      </w:pPr>
      <w:r w:rsidRPr="00225AD6">
        <w:rPr>
          <w:rFonts w:asciiTheme="minorHAnsi" w:hAnsiTheme="minorHAnsi" w:cstheme="minorHAnsi"/>
          <w:sz w:val="20"/>
          <w:lang w:val="nl-NL"/>
        </w:rPr>
        <w:t>De Aanbestedende dienst zal de Schriftelijk gestelde vragen beantwoorden in één of meerdere Nota’s van</w:t>
      </w:r>
      <w:r w:rsidR="001A2655" w:rsidRPr="00225AD6">
        <w:rPr>
          <w:rFonts w:asciiTheme="minorHAnsi" w:hAnsiTheme="minorHAnsi" w:cstheme="minorHAnsi"/>
          <w:sz w:val="20"/>
          <w:lang w:val="nl-NL"/>
        </w:rPr>
        <w:t xml:space="preserve"> </w:t>
      </w:r>
      <w:r w:rsidRPr="00225AD6">
        <w:rPr>
          <w:rFonts w:asciiTheme="minorHAnsi" w:hAnsiTheme="minorHAnsi" w:cstheme="minorHAnsi"/>
          <w:sz w:val="20"/>
          <w:lang w:val="nl-NL"/>
        </w:rPr>
        <w:t xml:space="preserve">inlichtingen. De </w:t>
      </w:r>
      <w:r w:rsidR="00B62D96">
        <w:rPr>
          <w:rFonts w:asciiTheme="minorHAnsi" w:hAnsiTheme="minorHAnsi" w:cstheme="minorHAnsi"/>
          <w:sz w:val="20"/>
          <w:lang w:val="nl-NL"/>
        </w:rPr>
        <w:t>Nota van Inlichtingen</w:t>
      </w:r>
      <w:r w:rsidRPr="00225AD6">
        <w:rPr>
          <w:rFonts w:asciiTheme="minorHAnsi" w:hAnsiTheme="minorHAnsi" w:cstheme="minorHAnsi"/>
          <w:sz w:val="20"/>
          <w:lang w:val="nl-NL"/>
        </w:rPr>
        <w:t xml:space="preserve"> maakt onlosmakelijk deel uit van de </w:t>
      </w:r>
      <w:r w:rsidR="00B62D96">
        <w:rPr>
          <w:rFonts w:asciiTheme="minorHAnsi" w:hAnsiTheme="minorHAnsi" w:cstheme="minorHAnsi"/>
          <w:sz w:val="20"/>
          <w:lang w:val="nl-NL"/>
        </w:rPr>
        <w:t>Aanbesteding</w:t>
      </w:r>
      <w:r w:rsidRPr="00225AD6">
        <w:rPr>
          <w:rFonts w:asciiTheme="minorHAnsi" w:hAnsiTheme="minorHAnsi" w:cstheme="minorHAnsi"/>
          <w:sz w:val="20"/>
          <w:lang w:val="nl-NL"/>
        </w:rPr>
        <w:t>sstukken waarbij in geval van tegenstrijdigheden het recentst gestelde prevaleert.</w:t>
      </w:r>
      <w:bookmarkStart w:id="156" w:name="_Toc123354491"/>
    </w:p>
    <w:p w14:paraId="4CBE8D3B" w14:textId="190F625C" w:rsidR="002A61B0" w:rsidRPr="00225AD6" w:rsidRDefault="002A61B0" w:rsidP="000B069A">
      <w:pPr>
        <w:pStyle w:val="Kop2"/>
        <w:numPr>
          <w:ilvl w:val="1"/>
          <w:numId w:val="41"/>
        </w:numPr>
        <w:spacing w:before="240" w:after="120"/>
        <w:ind w:left="578"/>
        <w:rPr>
          <w:rFonts w:asciiTheme="minorHAnsi" w:hAnsiTheme="minorHAnsi" w:cstheme="minorHAnsi"/>
          <w:b w:val="0"/>
          <w:bCs/>
          <w:color w:val="002060"/>
          <w:sz w:val="20"/>
        </w:rPr>
      </w:pPr>
      <w:bookmarkStart w:id="157" w:name="_Toc129431168"/>
      <w:r w:rsidRPr="00225AD6">
        <w:rPr>
          <w:rFonts w:asciiTheme="minorHAnsi" w:hAnsiTheme="minorHAnsi" w:cstheme="minorHAnsi"/>
          <w:color w:val="002060"/>
          <w:sz w:val="20"/>
        </w:rPr>
        <w:t>Het stellen van individuele vragen</w:t>
      </w:r>
      <w:bookmarkEnd w:id="156"/>
      <w:bookmarkEnd w:id="157"/>
    </w:p>
    <w:p w14:paraId="453CF344" w14:textId="5E8C7283" w:rsidR="002A61B0" w:rsidRPr="00AF34C4" w:rsidRDefault="002A61B0" w:rsidP="000B069A">
      <w:pPr>
        <w:pStyle w:val="Lijstalinea"/>
        <w:numPr>
          <w:ilvl w:val="0"/>
          <w:numId w:val="59"/>
        </w:numPr>
        <w:spacing w:before="240" w:line="276" w:lineRule="auto"/>
        <w:rPr>
          <w:rFonts w:asciiTheme="minorHAnsi" w:hAnsiTheme="minorHAnsi" w:cstheme="minorHAnsi"/>
          <w:sz w:val="20"/>
          <w:lang w:val="nl-NL"/>
        </w:rPr>
      </w:pPr>
      <w:r w:rsidRPr="00891138">
        <w:rPr>
          <w:rFonts w:asciiTheme="minorHAnsi" w:hAnsiTheme="minorHAnsi" w:cstheme="minorHAnsi"/>
          <w:sz w:val="20"/>
          <w:lang w:val="nl-NL"/>
        </w:rPr>
        <w:t xml:space="preserve">Op grond van art. 2:53 lid 3 </w:t>
      </w:r>
      <w:r w:rsidR="00B62D96" w:rsidRPr="00891138">
        <w:rPr>
          <w:rFonts w:asciiTheme="minorHAnsi" w:hAnsiTheme="minorHAnsi" w:cstheme="minorHAnsi"/>
          <w:sz w:val="20"/>
          <w:lang w:val="nl-NL"/>
        </w:rPr>
        <w:t>Aanbesteding</w:t>
      </w:r>
      <w:r w:rsidRPr="00891138">
        <w:rPr>
          <w:rFonts w:asciiTheme="minorHAnsi" w:hAnsiTheme="minorHAnsi" w:cstheme="minorHAnsi"/>
          <w:sz w:val="20"/>
          <w:lang w:val="nl-NL"/>
        </w:rPr>
        <w:t>swet 2012 hebben Ondernemers de mogelijkheid om vragen individueel te stellen indien openbaarmaking van deze informatieschade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70B02E8B" w14:textId="1BFB94FE" w:rsidR="007B7892" w:rsidRDefault="002A61B0" w:rsidP="000B069A">
      <w:pPr>
        <w:pStyle w:val="Lijstalinea"/>
        <w:numPr>
          <w:ilvl w:val="0"/>
          <w:numId w:val="59"/>
        </w:numPr>
        <w:spacing w:before="240" w:line="276" w:lineRule="auto"/>
        <w:rPr>
          <w:rFonts w:asciiTheme="minorHAnsi" w:hAnsiTheme="minorHAnsi" w:cstheme="minorHAnsi"/>
          <w:sz w:val="20"/>
          <w:lang w:val="nl-NL"/>
        </w:rPr>
      </w:pPr>
      <w:r w:rsidRPr="00891138">
        <w:rPr>
          <w:rFonts w:asciiTheme="minorHAnsi" w:hAnsiTheme="minorHAnsi" w:cstheme="minorHAnsi"/>
          <w:sz w:val="20"/>
          <w:lang w:val="nl-NL"/>
        </w:rPr>
        <w:t xml:space="preserve">De Aanbestedende dienst zal de Schriftelijk gestelde individuele vragen die naar haar oordeel individueel beantwoord kunnen worden, beantwoorden in een individuele </w:t>
      </w:r>
      <w:r w:rsidR="00B62D96" w:rsidRPr="00891138">
        <w:rPr>
          <w:rFonts w:asciiTheme="minorHAnsi" w:hAnsiTheme="minorHAnsi" w:cstheme="minorHAnsi"/>
          <w:sz w:val="20"/>
          <w:lang w:val="nl-NL"/>
        </w:rPr>
        <w:t>Nota van Inlichtingen</w:t>
      </w:r>
      <w:r w:rsidRPr="00891138">
        <w:rPr>
          <w:rFonts w:asciiTheme="minorHAnsi" w:hAnsiTheme="minorHAnsi" w:cstheme="minorHAnsi"/>
          <w:sz w:val="20"/>
          <w:lang w:val="nl-NL"/>
        </w:rPr>
        <w:t xml:space="preserve">. De </w:t>
      </w:r>
      <w:r w:rsidR="00B62D96" w:rsidRPr="00891138">
        <w:rPr>
          <w:rFonts w:asciiTheme="minorHAnsi" w:hAnsiTheme="minorHAnsi" w:cstheme="minorHAnsi"/>
          <w:sz w:val="20"/>
          <w:lang w:val="nl-NL"/>
        </w:rPr>
        <w:t>Nota van Inlichtingen</w:t>
      </w:r>
      <w:r w:rsidRPr="00891138">
        <w:rPr>
          <w:rFonts w:asciiTheme="minorHAnsi" w:hAnsiTheme="minorHAnsi" w:cstheme="minorHAnsi"/>
          <w:sz w:val="20"/>
          <w:lang w:val="nl-NL"/>
        </w:rPr>
        <w:t xml:space="preserve"> maakt onlosmakelijk deel uit van de </w:t>
      </w:r>
      <w:r w:rsidR="00B62D96" w:rsidRPr="00891138">
        <w:rPr>
          <w:rFonts w:asciiTheme="minorHAnsi" w:hAnsiTheme="minorHAnsi" w:cstheme="minorHAnsi"/>
          <w:sz w:val="20"/>
          <w:lang w:val="nl-NL"/>
        </w:rPr>
        <w:t>Aanbesteding</w:t>
      </w:r>
      <w:r w:rsidRPr="00891138">
        <w:rPr>
          <w:rFonts w:asciiTheme="minorHAnsi" w:hAnsiTheme="minorHAnsi" w:cstheme="minorHAnsi"/>
          <w:sz w:val="20"/>
          <w:lang w:val="nl-NL"/>
        </w:rPr>
        <w:t>sstukken waarbij in geval van tegenstrijdigheden het recentst gestelde prevaleert.</w:t>
      </w:r>
    </w:p>
    <w:p w14:paraId="1D8F8368" w14:textId="77777777" w:rsidR="007B7892" w:rsidRDefault="007B7892">
      <w:pPr>
        <w:spacing w:line="240" w:lineRule="auto"/>
        <w:rPr>
          <w:rFonts w:asciiTheme="minorHAnsi" w:eastAsia="Calibri" w:hAnsiTheme="minorHAnsi" w:cstheme="minorHAnsi"/>
          <w:spacing w:val="0"/>
          <w:sz w:val="20"/>
          <w:szCs w:val="22"/>
          <w:lang w:eastAsia="en-US"/>
        </w:rPr>
      </w:pPr>
      <w:r>
        <w:rPr>
          <w:rFonts w:asciiTheme="minorHAnsi" w:hAnsiTheme="minorHAnsi" w:cstheme="minorHAnsi"/>
          <w:sz w:val="20"/>
        </w:rPr>
        <w:br w:type="page"/>
      </w:r>
    </w:p>
    <w:p w14:paraId="4BC9E8FA" w14:textId="77777777" w:rsidR="00D62035" w:rsidRPr="007B7892" w:rsidRDefault="00D62035" w:rsidP="007B7892">
      <w:pPr>
        <w:spacing w:before="240" w:line="276" w:lineRule="auto"/>
        <w:rPr>
          <w:rFonts w:asciiTheme="minorHAnsi" w:hAnsiTheme="minorHAnsi" w:cstheme="minorHAnsi"/>
          <w:sz w:val="20"/>
        </w:rPr>
      </w:pPr>
    </w:p>
    <w:p w14:paraId="0E6899B6" w14:textId="1B3494C5" w:rsidR="00470DA1" w:rsidRPr="00225AD6" w:rsidRDefault="00466D0D" w:rsidP="000B069A">
      <w:pPr>
        <w:pStyle w:val="Kop2"/>
        <w:numPr>
          <w:ilvl w:val="1"/>
          <w:numId w:val="41"/>
        </w:numPr>
        <w:spacing w:before="240" w:after="120"/>
        <w:ind w:left="578" w:hanging="578"/>
        <w:rPr>
          <w:rFonts w:asciiTheme="minorHAnsi" w:hAnsiTheme="minorHAnsi" w:cstheme="minorHAnsi"/>
          <w:color w:val="002060"/>
          <w:sz w:val="20"/>
        </w:rPr>
      </w:pPr>
      <w:bookmarkStart w:id="158" w:name="_Toc129431169"/>
      <w:r w:rsidRPr="00225AD6">
        <w:rPr>
          <w:rFonts w:asciiTheme="minorHAnsi" w:hAnsiTheme="minorHAnsi" w:cstheme="minorHAnsi"/>
          <w:color w:val="002060"/>
          <w:sz w:val="20"/>
        </w:rPr>
        <w:t xml:space="preserve">Digitaal aanbesteden via </w:t>
      </w:r>
      <w:proofErr w:type="spellStart"/>
      <w:r w:rsidRPr="00225AD6">
        <w:rPr>
          <w:rFonts w:asciiTheme="minorHAnsi" w:hAnsiTheme="minorHAnsi" w:cstheme="minorHAnsi"/>
          <w:color w:val="002060"/>
          <w:sz w:val="20"/>
        </w:rPr>
        <w:t>TenderNed</w:t>
      </w:r>
      <w:bookmarkStart w:id="159" w:name="_Toc930248203"/>
      <w:bookmarkEnd w:id="158"/>
      <w:proofErr w:type="spellEnd"/>
      <w:r w:rsidR="0019383A" w:rsidRPr="00225AD6">
        <w:rPr>
          <w:rFonts w:asciiTheme="minorHAnsi" w:hAnsiTheme="minorHAnsi" w:cstheme="minorHAnsi"/>
          <w:color w:val="002060"/>
          <w:sz w:val="20"/>
        </w:rPr>
        <w:tab/>
      </w:r>
      <w:bookmarkEnd w:id="159"/>
    </w:p>
    <w:p w14:paraId="1AF009A6" w14:textId="381FAC30" w:rsidR="00470DA1" w:rsidRPr="00225AD6" w:rsidRDefault="00470DA1" w:rsidP="0076663D">
      <w:pPr>
        <w:spacing w:before="240" w:line="276" w:lineRule="auto"/>
        <w:rPr>
          <w:rFonts w:asciiTheme="minorHAnsi" w:hAnsiTheme="minorHAnsi" w:cstheme="minorHAnsi"/>
          <w:sz w:val="20"/>
        </w:rPr>
      </w:pPr>
      <w:r w:rsidRPr="00225AD6">
        <w:rPr>
          <w:rFonts w:asciiTheme="minorHAnsi" w:hAnsiTheme="minorHAnsi" w:cstheme="minorHAnsi"/>
          <w:sz w:val="20"/>
        </w:rPr>
        <w:t xml:space="preserve">De gehele </w:t>
      </w:r>
      <w:r w:rsidR="00B62D96">
        <w:rPr>
          <w:rFonts w:asciiTheme="minorHAnsi" w:hAnsiTheme="minorHAnsi" w:cstheme="minorHAnsi"/>
          <w:sz w:val="20"/>
        </w:rPr>
        <w:t>Aanbesteding</w:t>
      </w:r>
      <w:r w:rsidRPr="00225AD6">
        <w:rPr>
          <w:rFonts w:asciiTheme="minorHAnsi" w:hAnsiTheme="minorHAnsi" w:cstheme="minorHAnsi"/>
          <w:sz w:val="20"/>
        </w:rPr>
        <w:t xml:space="preserve"> verloopt digitaal via </w:t>
      </w:r>
      <w:proofErr w:type="spellStart"/>
      <w:r w:rsidRPr="00225AD6">
        <w:rPr>
          <w:rFonts w:asciiTheme="minorHAnsi" w:hAnsiTheme="minorHAnsi" w:cstheme="minorHAnsi"/>
          <w:sz w:val="20"/>
        </w:rPr>
        <w:t>TenderNed</w:t>
      </w:r>
      <w:proofErr w:type="spellEnd"/>
      <w:r w:rsidRPr="00225AD6">
        <w:rPr>
          <w:rFonts w:asciiTheme="minorHAnsi" w:hAnsiTheme="minorHAnsi" w:cstheme="minorHAnsi"/>
          <w:sz w:val="20"/>
        </w:rPr>
        <w:t>. Dit betekent onder meer dat:</w:t>
      </w:r>
    </w:p>
    <w:p w14:paraId="05AEDABC" w14:textId="77777777" w:rsidR="00470DA1" w:rsidRPr="00225AD6" w:rsidRDefault="00470DA1" w:rsidP="000B069A">
      <w:pPr>
        <w:pStyle w:val="Lijstalinea"/>
        <w:numPr>
          <w:ilvl w:val="0"/>
          <w:numId w:val="46"/>
        </w:numPr>
        <w:spacing w:line="276" w:lineRule="auto"/>
        <w:rPr>
          <w:rFonts w:asciiTheme="minorHAnsi" w:hAnsiTheme="minorHAnsi" w:cstheme="minorHAnsi"/>
          <w:sz w:val="20"/>
          <w:lang w:val="nl-NL"/>
        </w:rPr>
      </w:pPr>
      <w:r w:rsidRPr="00225AD6">
        <w:rPr>
          <w:rFonts w:asciiTheme="minorHAnsi" w:hAnsiTheme="minorHAnsi" w:cstheme="minorHAnsi"/>
          <w:sz w:val="20"/>
          <w:lang w:val="nl-NL"/>
        </w:rPr>
        <w:t xml:space="preserve">Alle </w:t>
      </w:r>
      <w:r w:rsidR="00B62D96">
        <w:rPr>
          <w:rFonts w:asciiTheme="minorHAnsi" w:hAnsiTheme="minorHAnsi" w:cstheme="minorHAnsi"/>
          <w:sz w:val="20"/>
          <w:lang w:val="nl-NL"/>
        </w:rPr>
        <w:t>Aanbesteding</w:t>
      </w:r>
      <w:r w:rsidRPr="00225AD6">
        <w:rPr>
          <w:rFonts w:asciiTheme="minorHAnsi" w:hAnsiTheme="minorHAnsi" w:cstheme="minorHAnsi"/>
          <w:sz w:val="20"/>
          <w:lang w:val="nl-NL"/>
        </w:rPr>
        <w:t>sstukken kosteloos en digitaal ter beschikki</w:t>
      </w:r>
      <w:r w:rsidR="0080034E" w:rsidRPr="00225AD6">
        <w:rPr>
          <w:rFonts w:asciiTheme="minorHAnsi" w:hAnsiTheme="minorHAnsi" w:cstheme="minorHAnsi"/>
          <w:sz w:val="20"/>
          <w:lang w:val="nl-NL"/>
        </w:rPr>
        <w:t xml:space="preserve">ng worden gesteld via </w:t>
      </w:r>
      <w:proofErr w:type="spellStart"/>
      <w:r w:rsidR="0080034E" w:rsidRPr="00225AD6">
        <w:rPr>
          <w:rFonts w:asciiTheme="minorHAnsi" w:hAnsiTheme="minorHAnsi" w:cstheme="minorHAnsi"/>
          <w:sz w:val="20"/>
          <w:lang w:val="nl-NL"/>
        </w:rPr>
        <w:t>TenderNed</w:t>
      </w:r>
      <w:proofErr w:type="spellEnd"/>
      <w:r w:rsidR="0080034E" w:rsidRPr="00225AD6">
        <w:rPr>
          <w:rFonts w:asciiTheme="minorHAnsi" w:hAnsiTheme="minorHAnsi" w:cstheme="minorHAnsi"/>
          <w:sz w:val="20"/>
          <w:lang w:val="nl-NL"/>
        </w:rPr>
        <w:t>.</w:t>
      </w:r>
    </w:p>
    <w:p w14:paraId="2009FEF8" w14:textId="4BC31FCE" w:rsidR="00470DA1" w:rsidRPr="00225AD6" w:rsidRDefault="00470DA1" w:rsidP="000B069A">
      <w:pPr>
        <w:pStyle w:val="Lijstalinea"/>
        <w:numPr>
          <w:ilvl w:val="0"/>
          <w:numId w:val="46"/>
        </w:numPr>
        <w:spacing w:line="276" w:lineRule="auto"/>
        <w:rPr>
          <w:rFonts w:asciiTheme="minorHAnsi" w:hAnsiTheme="minorHAnsi" w:cstheme="minorHAnsi"/>
          <w:sz w:val="20"/>
          <w:lang w:val="nl-NL"/>
        </w:rPr>
      </w:pPr>
      <w:r w:rsidRPr="00225AD6">
        <w:rPr>
          <w:rFonts w:asciiTheme="minorHAnsi" w:hAnsiTheme="minorHAnsi" w:cstheme="minorHAnsi"/>
          <w:sz w:val="20"/>
          <w:lang w:val="nl-NL"/>
        </w:rPr>
        <w:t xml:space="preserve">Het stellen van </w:t>
      </w:r>
      <w:r w:rsidR="0E0E197F" w:rsidRPr="00225AD6">
        <w:rPr>
          <w:rFonts w:asciiTheme="minorHAnsi" w:hAnsiTheme="minorHAnsi" w:cstheme="minorHAnsi"/>
          <w:sz w:val="20"/>
          <w:lang w:val="nl-NL"/>
        </w:rPr>
        <w:t>vragen plaatsvindt</w:t>
      </w:r>
      <w:r w:rsidRPr="00225AD6">
        <w:rPr>
          <w:rFonts w:asciiTheme="minorHAnsi" w:hAnsiTheme="minorHAnsi" w:cstheme="minorHAnsi"/>
          <w:sz w:val="20"/>
          <w:lang w:val="nl-NL"/>
        </w:rPr>
        <w:t xml:space="preserve"> via </w:t>
      </w:r>
      <w:r w:rsidR="009E3E3C" w:rsidRPr="00225AD6">
        <w:rPr>
          <w:rFonts w:asciiTheme="minorHAnsi" w:hAnsiTheme="minorHAnsi" w:cstheme="minorHAnsi"/>
          <w:sz w:val="20"/>
          <w:lang w:val="nl-NL"/>
        </w:rPr>
        <w:t xml:space="preserve">het bijgevoegde </w:t>
      </w:r>
      <w:r w:rsidR="00466D0D" w:rsidRPr="00225AD6">
        <w:rPr>
          <w:rFonts w:asciiTheme="minorHAnsi" w:hAnsiTheme="minorHAnsi" w:cstheme="minorHAnsi"/>
          <w:sz w:val="20"/>
          <w:lang w:val="nl-NL"/>
        </w:rPr>
        <w:t>E</w:t>
      </w:r>
      <w:r w:rsidR="009E3E3C" w:rsidRPr="00225AD6">
        <w:rPr>
          <w:rFonts w:asciiTheme="minorHAnsi" w:hAnsiTheme="minorHAnsi" w:cstheme="minorHAnsi"/>
          <w:sz w:val="20"/>
          <w:lang w:val="nl-NL"/>
        </w:rPr>
        <w:t xml:space="preserve">xcel formulier </w:t>
      </w:r>
      <w:r w:rsidR="0060195D" w:rsidRPr="00225AD6">
        <w:rPr>
          <w:rFonts w:asciiTheme="minorHAnsi" w:hAnsiTheme="minorHAnsi" w:cstheme="minorHAnsi"/>
          <w:sz w:val="20"/>
          <w:lang w:val="nl-NL"/>
        </w:rPr>
        <w:t xml:space="preserve">bijlage 3 </w:t>
      </w:r>
      <w:r w:rsidRPr="00225AD6">
        <w:rPr>
          <w:rFonts w:asciiTheme="minorHAnsi" w:hAnsiTheme="minorHAnsi" w:cstheme="minorHAnsi"/>
          <w:sz w:val="20"/>
          <w:lang w:val="nl-NL"/>
        </w:rPr>
        <w:t xml:space="preserve">conform de in deze </w:t>
      </w:r>
      <w:r w:rsidR="00C4671B" w:rsidRPr="00225AD6">
        <w:rPr>
          <w:rFonts w:asciiTheme="minorHAnsi" w:hAnsiTheme="minorHAnsi" w:cstheme="minorHAnsi"/>
          <w:sz w:val="20"/>
          <w:lang w:val="nl-NL"/>
        </w:rPr>
        <w:t xml:space="preserve">Selectieleidraad </w:t>
      </w:r>
      <w:r w:rsidR="0080034E" w:rsidRPr="00225AD6">
        <w:rPr>
          <w:rFonts w:asciiTheme="minorHAnsi" w:hAnsiTheme="minorHAnsi" w:cstheme="minorHAnsi"/>
          <w:sz w:val="20"/>
          <w:lang w:val="nl-NL"/>
        </w:rPr>
        <w:t>opgenomen planning en voorschriften.</w:t>
      </w:r>
    </w:p>
    <w:p w14:paraId="3A872B10" w14:textId="52802BE3" w:rsidR="00C4671B" w:rsidRPr="00225AD6" w:rsidRDefault="00552149" w:rsidP="000B069A">
      <w:pPr>
        <w:pStyle w:val="Lijstalinea"/>
        <w:numPr>
          <w:ilvl w:val="0"/>
          <w:numId w:val="46"/>
        </w:numPr>
        <w:spacing w:line="276" w:lineRule="auto"/>
        <w:rPr>
          <w:rFonts w:asciiTheme="minorHAnsi" w:hAnsiTheme="minorHAnsi" w:cstheme="minorHAnsi"/>
          <w:sz w:val="20"/>
          <w:lang w:val="nl-NL"/>
        </w:rPr>
      </w:pPr>
      <w:r w:rsidRPr="00225AD6">
        <w:rPr>
          <w:rFonts w:asciiTheme="minorHAnsi" w:hAnsiTheme="minorHAnsi" w:cstheme="minorHAnsi"/>
          <w:sz w:val="20"/>
          <w:lang w:val="nl-NL"/>
        </w:rPr>
        <w:t xml:space="preserve">Aanmeldingen </w:t>
      </w:r>
      <w:r w:rsidR="00C4671B" w:rsidRPr="00225AD6">
        <w:rPr>
          <w:rFonts w:asciiTheme="minorHAnsi" w:hAnsiTheme="minorHAnsi" w:cstheme="minorHAnsi"/>
          <w:sz w:val="20"/>
          <w:lang w:val="nl-NL"/>
        </w:rPr>
        <w:t>digi</w:t>
      </w:r>
      <w:r w:rsidR="00DA77A6" w:rsidRPr="00225AD6">
        <w:rPr>
          <w:rFonts w:asciiTheme="minorHAnsi" w:hAnsiTheme="minorHAnsi" w:cstheme="minorHAnsi"/>
          <w:sz w:val="20"/>
          <w:lang w:val="nl-NL"/>
        </w:rPr>
        <w:t xml:space="preserve">taal </w:t>
      </w:r>
      <w:r w:rsidR="00DE2953" w:rsidRPr="00225AD6">
        <w:rPr>
          <w:rFonts w:asciiTheme="minorHAnsi" w:hAnsiTheme="minorHAnsi" w:cstheme="minorHAnsi"/>
          <w:sz w:val="20"/>
          <w:lang w:val="nl-NL"/>
        </w:rPr>
        <w:t xml:space="preserve">(middels </w:t>
      </w:r>
      <w:r w:rsidR="00466D0D" w:rsidRPr="00225AD6">
        <w:rPr>
          <w:rFonts w:asciiTheme="minorHAnsi" w:hAnsiTheme="minorHAnsi" w:cstheme="minorHAnsi"/>
          <w:sz w:val="20"/>
          <w:lang w:val="nl-NL"/>
        </w:rPr>
        <w:t>E</w:t>
      </w:r>
      <w:r w:rsidR="00DE2953" w:rsidRPr="00225AD6">
        <w:rPr>
          <w:rFonts w:asciiTheme="minorHAnsi" w:hAnsiTheme="minorHAnsi" w:cstheme="minorHAnsi"/>
          <w:sz w:val="20"/>
          <w:lang w:val="nl-NL"/>
        </w:rPr>
        <w:t xml:space="preserve">xcel) </w:t>
      </w:r>
      <w:r w:rsidR="00DA77A6" w:rsidRPr="00225AD6">
        <w:rPr>
          <w:rFonts w:asciiTheme="minorHAnsi" w:hAnsiTheme="minorHAnsi" w:cstheme="minorHAnsi"/>
          <w:sz w:val="20"/>
          <w:lang w:val="nl-NL"/>
        </w:rPr>
        <w:t>dienen te worden ingediend</w:t>
      </w:r>
      <w:r w:rsidR="00A43B07" w:rsidRPr="00225AD6">
        <w:rPr>
          <w:rFonts w:asciiTheme="minorHAnsi" w:hAnsiTheme="minorHAnsi" w:cstheme="minorHAnsi"/>
          <w:sz w:val="20"/>
          <w:lang w:val="nl-NL"/>
        </w:rPr>
        <w:t xml:space="preserve"> in </w:t>
      </w:r>
      <w:proofErr w:type="spellStart"/>
      <w:r w:rsidR="00A43B07" w:rsidRPr="00225AD6">
        <w:rPr>
          <w:rFonts w:asciiTheme="minorHAnsi" w:hAnsiTheme="minorHAnsi" w:cstheme="minorHAnsi"/>
          <w:sz w:val="20"/>
          <w:lang w:val="nl-NL"/>
        </w:rPr>
        <w:t>TenderNed</w:t>
      </w:r>
      <w:proofErr w:type="spellEnd"/>
      <w:r w:rsidR="00DA77A6" w:rsidRPr="00225AD6">
        <w:rPr>
          <w:rFonts w:asciiTheme="minorHAnsi" w:hAnsiTheme="minorHAnsi" w:cstheme="minorHAnsi"/>
          <w:sz w:val="20"/>
          <w:lang w:val="nl-NL"/>
        </w:rPr>
        <w:t xml:space="preserve">, conform de in de Selectieleidraad opgenomen planning en </w:t>
      </w:r>
      <w:r w:rsidR="00DE2953" w:rsidRPr="00225AD6">
        <w:rPr>
          <w:rFonts w:asciiTheme="minorHAnsi" w:hAnsiTheme="minorHAnsi" w:cstheme="minorHAnsi"/>
          <w:sz w:val="20"/>
          <w:lang w:val="nl-NL"/>
        </w:rPr>
        <w:t>voo</w:t>
      </w:r>
      <w:r w:rsidR="00DA77A6" w:rsidRPr="00225AD6">
        <w:rPr>
          <w:rFonts w:asciiTheme="minorHAnsi" w:hAnsiTheme="minorHAnsi" w:cstheme="minorHAnsi"/>
          <w:sz w:val="20"/>
          <w:lang w:val="nl-NL"/>
        </w:rPr>
        <w:t xml:space="preserve">rschriften. </w:t>
      </w:r>
    </w:p>
    <w:p w14:paraId="4144E59A" w14:textId="4ACA68E4" w:rsidR="00470DA1" w:rsidRPr="00225AD6" w:rsidRDefault="00DA77A6" w:rsidP="000B069A">
      <w:pPr>
        <w:pStyle w:val="Lijstalinea"/>
        <w:numPr>
          <w:ilvl w:val="0"/>
          <w:numId w:val="46"/>
        </w:numPr>
        <w:spacing w:line="276" w:lineRule="auto"/>
        <w:rPr>
          <w:rFonts w:asciiTheme="minorHAnsi" w:hAnsiTheme="minorHAnsi" w:cstheme="minorHAnsi"/>
          <w:sz w:val="20"/>
          <w:lang w:val="nl-NL"/>
        </w:rPr>
      </w:pPr>
      <w:r w:rsidRPr="00225AD6">
        <w:rPr>
          <w:rFonts w:asciiTheme="minorHAnsi" w:hAnsiTheme="minorHAnsi" w:cstheme="minorHAnsi"/>
          <w:sz w:val="20"/>
          <w:lang w:val="nl-NL"/>
        </w:rPr>
        <w:t xml:space="preserve">Gegadigden die worden geselecteerd voor de </w:t>
      </w:r>
      <w:r w:rsidR="454AC692" w:rsidRPr="00225AD6">
        <w:rPr>
          <w:rFonts w:asciiTheme="minorHAnsi" w:hAnsiTheme="minorHAnsi" w:cstheme="minorHAnsi"/>
          <w:sz w:val="20"/>
          <w:lang w:val="nl-NL"/>
        </w:rPr>
        <w:t>Onderhandelingsf</w:t>
      </w:r>
      <w:r w:rsidRPr="00225AD6">
        <w:rPr>
          <w:rFonts w:asciiTheme="minorHAnsi" w:hAnsiTheme="minorHAnsi" w:cstheme="minorHAnsi"/>
          <w:sz w:val="20"/>
          <w:lang w:val="nl-NL"/>
        </w:rPr>
        <w:t xml:space="preserve">ase via </w:t>
      </w:r>
      <w:proofErr w:type="spellStart"/>
      <w:r w:rsidR="00A43B07" w:rsidRPr="00225AD6">
        <w:rPr>
          <w:rFonts w:asciiTheme="minorHAnsi" w:hAnsiTheme="minorHAnsi" w:cstheme="minorHAnsi"/>
          <w:sz w:val="20"/>
          <w:lang w:val="nl-NL"/>
        </w:rPr>
        <w:t>TenderNed</w:t>
      </w:r>
      <w:proofErr w:type="spellEnd"/>
      <w:r w:rsidR="7D89155F" w:rsidRPr="00225AD6">
        <w:rPr>
          <w:rFonts w:asciiTheme="minorHAnsi" w:hAnsiTheme="minorHAnsi" w:cstheme="minorHAnsi"/>
          <w:sz w:val="20"/>
          <w:lang w:val="nl-NL"/>
        </w:rPr>
        <w:t>.</w:t>
      </w:r>
      <w:r w:rsidR="00A43B07" w:rsidRPr="00225AD6">
        <w:rPr>
          <w:rFonts w:asciiTheme="minorHAnsi" w:hAnsiTheme="minorHAnsi" w:cstheme="minorHAnsi"/>
          <w:sz w:val="20"/>
          <w:lang w:val="nl-NL"/>
        </w:rPr>
        <w:t xml:space="preserve"> </w:t>
      </w:r>
    </w:p>
    <w:p w14:paraId="06A1A194" w14:textId="26D6AC4F" w:rsidR="00470DA1" w:rsidRPr="00225AD6" w:rsidRDefault="00470DA1" w:rsidP="000B069A">
      <w:pPr>
        <w:pStyle w:val="Lijstalinea"/>
        <w:numPr>
          <w:ilvl w:val="0"/>
          <w:numId w:val="46"/>
        </w:numPr>
        <w:spacing w:line="276" w:lineRule="auto"/>
        <w:rPr>
          <w:rFonts w:asciiTheme="minorHAnsi" w:hAnsiTheme="minorHAnsi" w:cstheme="minorHAnsi"/>
          <w:sz w:val="20"/>
          <w:lang w:val="nl-NL"/>
        </w:rPr>
      </w:pPr>
      <w:r w:rsidRPr="00225AD6">
        <w:rPr>
          <w:rFonts w:asciiTheme="minorHAnsi" w:hAnsiTheme="minorHAnsi" w:cstheme="minorHAnsi"/>
          <w:sz w:val="20"/>
          <w:lang w:val="nl-NL"/>
        </w:rPr>
        <w:t xml:space="preserve">Ook alle verdere </w:t>
      </w:r>
      <w:r w:rsidR="41F6DE46" w:rsidRPr="00225AD6">
        <w:rPr>
          <w:rFonts w:asciiTheme="minorHAnsi" w:hAnsiTheme="minorHAnsi" w:cstheme="minorHAnsi"/>
          <w:sz w:val="20"/>
          <w:lang w:val="nl-NL"/>
        </w:rPr>
        <w:t>correspondentie in</w:t>
      </w:r>
      <w:r w:rsidRPr="00225AD6">
        <w:rPr>
          <w:rFonts w:asciiTheme="minorHAnsi" w:hAnsiTheme="minorHAnsi" w:cstheme="minorHAnsi"/>
          <w:sz w:val="20"/>
          <w:lang w:val="nl-NL"/>
        </w:rPr>
        <w:t xml:space="preserve"> beginsel plaats </w:t>
      </w:r>
      <w:r w:rsidR="00A173C6" w:rsidRPr="00225AD6">
        <w:rPr>
          <w:rFonts w:asciiTheme="minorHAnsi" w:hAnsiTheme="minorHAnsi" w:cstheme="minorHAnsi"/>
          <w:sz w:val="20"/>
          <w:lang w:val="nl-NL"/>
        </w:rPr>
        <w:t xml:space="preserve">vindt </w:t>
      </w:r>
      <w:r w:rsidRPr="00225AD6">
        <w:rPr>
          <w:rFonts w:asciiTheme="minorHAnsi" w:hAnsiTheme="minorHAnsi" w:cstheme="minorHAnsi"/>
          <w:sz w:val="20"/>
          <w:lang w:val="nl-NL"/>
        </w:rPr>
        <w:t xml:space="preserve">via de berichtenmodule van </w:t>
      </w:r>
      <w:proofErr w:type="spellStart"/>
      <w:r w:rsidRPr="00225AD6">
        <w:rPr>
          <w:rFonts w:asciiTheme="minorHAnsi" w:hAnsiTheme="minorHAnsi" w:cstheme="minorHAnsi"/>
          <w:sz w:val="20"/>
          <w:lang w:val="nl-NL"/>
        </w:rPr>
        <w:t>TenderNed</w:t>
      </w:r>
      <w:proofErr w:type="spellEnd"/>
      <w:r w:rsidRPr="00225AD6">
        <w:rPr>
          <w:rFonts w:asciiTheme="minorHAnsi" w:hAnsiTheme="minorHAnsi" w:cstheme="minorHAnsi"/>
          <w:sz w:val="20"/>
          <w:lang w:val="nl-NL"/>
        </w:rPr>
        <w:t>.</w:t>
      </w:r>
    </w:p>
    <w:p w14:paraId="4A0F17AA" w14:textId="77777777" w:rsidR="00470DA1" w:rsidRPr="00225AD6" w:rsidRDefault="00470DA1" w:rsidP="0076663D">
      <w:pPr>
        <w:spacing w:before="240" w:line="276" w:lineRule="auto"/>
        <w:rPr>
          <w:rFonts w:asciiTheme="minorHAnsi" w:hAnsiTheme="minorHAnsi" w:cstheme="minorHAnsi"/>
          <w:b/>
          <w:sz w:val="20"/>
        </w:rPr>
      </w:pPr>
      <w:r w:rsidRPr="00225AD6">
        <w:rPr>
          <w:rFonts w:asciiTheme="minorHAnsi" w:hAnsiTheme="minorHAnsi" w:cstheme="minorHAnsi"/>
          <w:b/>
          <w:color w:val="002060"/>
          <w:sz w:val="20"/>
        </w:rPr>
        <w:t xml:space="preserve">Hierbij enkele tips met betrekking tot het gebruik van </w:t>
      </w:r>
      <w:proofErr w:type="spellStart"/>
      <w:r w:rsidRPr="00225AD6">
        <w:rPr>
          <w:rFonts w:asciiTheme="minorHAnsi" w:hAnsiTheme="minorHAnsi" w:cstheme="minorHAnsi"/>
          <w:b/>
          <w:color w:val="002060"/>
          <w:sz w:val="20"/>
        </w:rPr>
        <w:t>TenderNed</w:t>
      </w:r>
      <w:proofErr w:type="spellEnd"/>
      <w:r w:rsidRPr="00225AD6">
        <w:rPr>
          <w:rFonts w:asciiTheme="minorHAnsi" w:hAnsiTheme="minorHAnsi" w:cstheme="minorHAnsi"/>
          <w:b/>
          <w:sz w:val="20"/>
        </w:rPr>
        <w:t>:</w:t>
      </w:r>
    </w:p>
    <w:p w14:paraId="11C3EDDC" w14:textId="48B77F5E" w:rsidR="00B25EC8" w:rsidRPr="00225AD6" w:rsidRDefault="00B25EC8" w:rsidP="000B069A">
      <w:pPr>
        <w:pStyle w:val="Lijstalinea"/>
        <w:numPr>
          <w:ilvl w:val="0"/>
          <w:numId w:val="47"/>
        </w:numPr>
        <w:spacing w:line="276" w:lineRule="auto"/>
        <w:rPr>
          <w:rFonts w:asciiTheme="minorHAnsi" w:hAnsiTheme="minorHAnsi" w:cstheme="minorHAnsi"/>
          <w:sz w:val="20"/>
          <w:lang w:val="nl-NL"/>
        </w:rPr>
      </w:pPr>
      <w:r w:rsidRPr="00225AD6">
        <w:rPr>
          <w:rFonts w:asciiTheme="minorHAnsi" w:hAnsiTheme="minorHAnsi" w:cstheme="minorHAnsi"/>
          <w:sz w:val="20"/>
          <w:lang w:val="nl-NL"/>
        </w:rPr>
        <w:t xml:space="preserve">Om gebruik te kunnen maken van de functionaliteit van </w:t>
      </w:r>
      <w:proofErr w:type="spellStart"/>
      <w:r w:rsidRPr="00225AD6">
        <w:rPr>
          <w:rFonts w:asciiTheme="minorHAnsi" w:hAnsiTheme="minorHAnsi" w:cstheme="minorHAnsi"/>
          <w:sz w:val="20"/>
          <w:lang w:val="nl-NL"/>
        </w:rPr>
        <w:t>TenderNed</w:t>
      </w:r>
      <w:proofErr w:type="spellEnd"/>
      <w:r w:rsidRPr="00225AD6">
        <w:rPr>
          <w:rFonts w:asciiTheme="minorHAnsi" w:hAnsiTheme="minorHAnsi" w:cstheme="minorHAnsi"/>
          <w:sz w:val="20"/>
          <w:lang w:val="nl-NL"/>
        </w:rPr>
        <w:t xml:space="preserve"> is het noodzakelijk dat de onderneming juist geregistreerd </w:t>
      </w:r>
      <w:r w:rsidR="2DB30AB3" w:rsidRPr="00225AD6">
        <w:rPr>
          <w:rFonts w:asciiTheme="minorHAnsi" w:hAnsiTheme="minorHAnsi" w:cstheme="minorHAnsi"/>
          <w:sz w:val="20"/>
          <w:lang w:val="nl-NL"/>
        </w:rPr>
        <w:t>is en</w:t>
      </w:r>
      <w:r w:rsidRPr="00225AD6">
        <w:rPr>
          <w:rFonts w:asciiTheme="minorHAnsi" w:hAnsiTheme="minorHAnsi" w:cstheme="minorHAnsi"/>
          <w:sz w:val="20"/>
          <w:lang w:val="nl-NL"/>
        </w:rPr>
        <w:t xml:space="preserve"> binnen de organisatie-account voldoende personen een passend autorisatieniveau wordt toegekend, ook met het oog op vakantieperiodes, ziekte et cetera. Indien sprake is van een samenwerkingsverband is het raadzaam dat alle deelnemers hierin afzonderlijk geregistreerd zijn.</w:t>
      </w:r>
    </w:p>
    <w:p w14:paraId="6233025B" w14:textId="01FBC551" w:rsidR="00DA77A6" w:rsidRPr="00225AD6" w:rsidRDefault="00DA77A6" w:rsidP="000B069A">
      <w:pPr>
        <w:pStyle w:val="Lijstalinea"/>
        <w:numPr>
          <w:ilvl w:val="0"/>
          <w:numId w:val="47"/>
        </w:numPr>
        <w:spacing w:line="276" w:lineRule="auto"/>
        <w:rPr>
          <w:rFonts w:asciiTheme="minorHAnsi" w:hAnsiTheme="minorHAnsi" w:cstheme="minorHAnsi"/>
          <w:sz w:val="20"/>
          <w:lang w:val="nl-NL"/>
        </w:rPr>
      </w:pPr>
      <w:r w:rsidRPr="00225AD6">
        <w:rPr>
          <w:rFonts w:asciiTheme="minorHAnsi" w:hAnsiTheme="minorHAnsi" w:cstheme="minorHAnsi"/>
          <w:sz w:val="20"/>
          <w:lang w:val="nl-NL"/>
        </w:rPr>
        <w:t xml:space="preserve">Gebruikers van Nederlandse ondernemingen kunnen alleen inloggen op </w:t>
      </w:r>
      <w:proofErr w:type="spellStart"/>
      <w:r w:rsidRPr="00225AD6">
        <w:rPr>
          <w:rFonts w:asciiTheme="minorHAnsi" w:hAnsiTheme="minorHAnsi" w:cstheme="minorHAnsi"/>
          <w:sz w:val="20"/>
          <w:lang w:val="nl-NL"/>
        </w:rPr>
        <w:t>TenderNed</w:t>
      </w:r>
      <w:proofErr w:type="spellEnd"/>
      <w:r w:rsidRPr="00225AD6">
        <w:rPr>
          <w:rFonts w:asciiTheme="minorHAnsi" w:hAnsiTheme="minorHAnsi" w:cstheme="minorHAnsi"/>
          <w:sz w:val="20"/>
          <w:lang w:val="nl-NL"/>
        </w:rPr>
        <w:t xml:space="preserve"> via </w:t>
      </w:r>
      <w:proofErr w:type="spellStart"/>
      <w:r w:rsidRPr="00225AD6">
        <w:rPr>
          <w:rFonts w:asciiTheme="minorHAnsi" w:hAnsiTheme="minorHAnsi" w:cstheme="minorHAnsi"/>
          <w:sz w:val="20"/>
          <w:u w:val="single"/>
          <w:lang w:val="nl-NL"/>
        </w:rPr>
        <w:t>eHerkenning</w:t>
      </w:r>
      <w:proofErr w:type="spellEnd"/>
      <w:r w:rsidRPr="00225AD6">
        <w:rPr>
          <w:rFonts w:asciiTheme="minorHAnsi" w:hAnsiTheme="minorHAnsi" w:cstheme="minorHAnsi"/>
          <w:sz w:val="20"/>
          <w:lang w:val="nl-NL"/>
        </w:rPr>
        <w:t xml:space="preserve">. Zonder </w:t>
      </w:r>
      <w:proofErr w:type="spellStart"/>
      <w:r w:rsidRPr="00225AD6">
        <w:rPr>
          <w:rFonts w:asciiTheme="minorHAnsi" w:hAnsiTheme="minorHAnsi" w:cstheme="minorHAnsi"/>
          <w:sz w:val="20"/>
          <w:lang w:val="nl-NL"/>
        </w:rPr>
        <w:t>eHerkenning</w:t>
      </w:r>
      <w:proofErr w:type="spellEnd"/>
      <w:r w:rsidRPr="00225AD6">
        <w:rPr>
          <w:rFonts w:asciiTheme="minorHAnsi" w:hAnsiTheme="minorHAnsi" w:cstheme="minorHAnsi"/>
          <w:sz w:val="20"/>
          <w:lang w:val="nl-NL"/>
        </w:rPr>
        <w:t xml:space="preserve"> kunnen Ondernemers niet deelnemen aan deze </w:t>
      </w:r>
      <w:r w:rsidR="00B62D96">
        <w:rPr>
          <w:rFonts w:asciiTheme="minorHAnsi" w:hAnsiTheme="minorHAnsi" w:cstheme="minorHAnsi"/>
          <w:sz w:val="20"/>
          <w:lang w:val="nl-NL"/>
        </w:rPr>
        <w:t>Aanbesteding</w:t>
      </w:r>
      <w:r w:rsidRPr="00225AD6">
        <w:rPr>
          <w:rFonts w:asciiTheme="minorHAnsi" w:hAnsiTheme="minorHAnsi" w:cstheme="minorHAnsi"/>
          <w:sz w:val="20"/>
          <w:lang w:val="nl-NL"/>
        </w:rPr>
        <w:t xml:space="preserve">. Schaf daarom tijdig een persoonsgebonden </w:t>
      </w:r>
      <w:proofErr w:type="spellStart"/>
      <w:r w:rsidRPr="00225AD6">
        <w:rPr>
          <w:rFonts w:asciiTheme="minorHAnsi" w:hAnsiTheme="minorHAnsi" w:cstheme="minorHAnsi"/>
          <w:sz w:val="20"/>
          <w:lang w:val="nl-NL"/>
        </w:rPr>
        <w:t>eHerkenningsmiddel</w:t>
      </w:r>
      <w:proofErr w:type="spellEnd"/>
      <w:r w:rsidRPr="00225AD6">
        <w:rPr>
          <w:rFonts w:asciiTheme="minorHAnsi" w:hAnsiTheme="minorHAnsi" w:cstheme="minorHAnsi"/>
          <w:sz w:val="20"/>
          <w:lang w:val="nl-NL"/>
        </w:rPr>
        <w:t xml:space="preserve"> met minimaal </w:t>
      </w:r>
      <w:r w:rsidRPr="00225AD6">
        <w:rPr>
          <w:rFonts w:asciiTheme="minorHAnsi" w:hAnsiTheme="minorHAnsi" w:cstheme="minorHAnsi"/>
          <w:sz w:val="20"/>
          <w:u w:val="single"/>
          <w:lang w:val="nl-NL"/>
        </w:rPr>
        <w:t>betrouwbaarheidsniveau 2</w:t>
      </w:r>
      <w:r w:rsidRPr="00225AD6">
        <w:rPr>
          <w:rFonts w:asciiTheme="minorHAnsi" w:hAnsiTheme="minorHAnsi" w:cstheme="minorHAnsi"/>
          <w:sz w:val="20"/>
          <w:lang w:val="nl-NL"/>
        </w:rPr>
        <w:t xml:space="preserve"> aan en koppel dit aan </w:t>
      </w:r>
      <w:r w:rsidR="00A173C6" w:rsidRPr="00225AD6">
        <w:rPr>
          <w:rFonts w:asciiTheme="minorHAnsi" w:hAnsiTheme="minorHAnsi" w:cstheme="minorHAnsi"/>
          <w:sz w:val="20"/>
          <w:lang w:val="nl-NL"/>
        </w:rPr>
        <w:t>het</w:t>
      </w:r>
      <w:r w:rsidRPr="00225AD6">
        <w:rPr>
          <w:rFonts w:asciiTheme="minorHAnsi" w:hAnsiTheme="minorHAnsi" w:cstheme="minorHAnsi"/>
          <w:sz w:val="20"/>
          <w:lang w:val="nl-NL"/>
        </w:rPr>
        <w:t xml:space="preserve"> </w:t>
      </w:r>
      <w:proofErr w:type="spellStart"/>
      <w:r w:rsidRPr="00225AD6">
        <w:rPr>
          <w:rFonts w:asciiTheme="minorHAnsi" w:hAnsiTheme="minorHAnsi" w:cstheme="minorHAnsi"/>
          <w:sz w:val="20"/>
          <w:lang w:val="nl-NL"/>
        </w:rPr>
        <w:t>TenderNed</w:t>
      </w:r>
      <w:proofErr w:type="spellEnd"/>
      <w:r w:rsidRPr="00225AD6">
        <w:rPr>
          <w:rFonts w:asciiTheme="minorHAnsi" w:hAnsiTheme="minorHAnsi" w:cstheme="minorHAnsi"/>
          <w:sz w:val="20"/>
          <w:lang w:val="nl-NL"/>
        </w:rPr>
        <w:t>-account.</w:t>
      </w:r>
    </w:p>
    <w:p w14:paraId="59EE565E" w14:textId="635D5302" w:rsidR="00DA77A6" w:rsidRPr="00225AD6" w:rsidRDefault="00DA77A6" w:rsidP="000B069A">
      <w:pPr>
        <w:pStyle w:val="Lijstalinea"/>
        <w:numPr>
          <w:ilvl w:val="0"/>
          <w:numId w:val="47"/>
        </w:numPr>
        <w:spacing w:line="276" w:lineRule="auto"/>
        <w:rPr>
          <w:rFonts w:asciiTheme="minorHAnsi" w:hAnsiTheme="minorHAnsi" w:cstheme="minorHAnsi"/>
          <w:sz w:val="20"/>
          <w:lang w:val="nl-NL"/>
        </w:rPr>
      </w:pPr>
      <w:r w:rsidRPr="00225AD6">
        <w:rPr>
          <w:rFonts w:asciiTheme="minorHAnsi" w:hAnsiTheme="minorHAnsi" w:cstheme="minorHAnsi"/>
          <w:sz w:val="20"/>
          <w:lang w:val="nl-NL"/>
        </w:rPr>
        <w:t xml:space="preserve">Alleen als een Ondernemer in </w:t>
      </w:r>
      <w:proofErr w:type="spellStart"/>
      <w:r w:rsidRPr="00225AD6">
        <w:rPr>
          <w:rFonts w:asciiTheme="minorHAnsi" w:hAnsiTheme="minorHAnsi" w:cstheme="minorHAnsi"/>
          <w:sz w:val="20"/>
          <w:lang w:val="nl-NL"/>
        </w:rPr>
        <w:t>TenderNed</w:t>
      </w:r>
      <w:proofErr w:type="spellEnd"/>
      <w:r w:rsidRPr="00225AD6">
        <w:rPr>
          <w:rFonts w:asciiTheme="minorHAnsi" w:hAnsiTheme="minorHAnsi" w:cstheme="minorHAnsi"/>
          <w:sz w:val="20"/>
          <w:lang w:val="nl-NL"/>
        </w:rPr>
        <w:t xml:space="preserve"> op de groene knop “Houd mij op de hoogte van deze </w:t>
      </w:r>
      <w:r w:rsidR="00B62D96">
        <w:rPr>
          <w:rFonts w:asciiTheme="minorHAnsi" w:hAnsiTheme="minorHAnsi" w:cstheme="minorHAnsi"/>
          <w:sz w:val="20"/>
          <w:lang w:val="nl-NL"/>
        </w:rPr>
        <w:t>Aanbesteding</w:t>
      </w:r>
      <w:r w:rsidRPr="00225AD6">
        <w:rPr>
          <w:rFonts w:asciiTheme="minorHAnsi" w:hAnsiTheme="minorHAnsi" w:cstheme="minorHAnsi"/>
          <w:sz w:val="20"/>
          <w:lang w:val="nl-NL"/>
        </w:rPr>
        <w:t xml:space="preserve">” heeft gedrukt, ontvangt deze bepaalde automatische berichten </w:t>
      </w:r>
      <w:r w:rsidR="03EFABC4" w:rsidRPr="00225AD6">
        <w:rPr>
          <w:rFonts w:asciiTheme="minorHAnsi" w:hAnsiTheme="minorHAnsi" w:cstheme="minorHAnsi"/>
          <w:sz w:val="20"/>
          <w:lang w:val="nl-NL"/>
        </w:rPr>
        <w:t>die bijvoorbeeld</w:t>
      </w:r>
      <w:r w:rsidRPr="00225AD6">
        <w:rPr>
          <w:rFonts w:asciiTheme="minorHAnsi" w:hAnsiTheme="minorHAnsi" w:cstheme="minorHAnsi"/>
          <w:sz w:val="20"/>
          <w:lang w:val="nl-NL"/>
        </w:rPr>
        <w:t xml:space="preserve"> attenderen op het feit dat </w:t>
      </w:r>
      <w:r w:rsidR="00B62D96">
        <w:rPr>
          <w:rFonts w:asciiTheme="minorHAnsi" w:hAnsiTheme="minorHAnsi" w:cstheme="minorHAnsi"/>
          <w:sz w:val="20"/>
          <w:lang w:val="nl-NL"/>
        </w:rPr>
        <w:t>Aanbesteding</w:t>
      </w:r>
      <w:r w:rsidRPr="00225AD6">
        <w:rPr>
          <w:rFonts w:asciiTheme="minorHAnsi" w:hAnsiTheme="minorHAnsi" w:cstheme="minorHAnsi"/>
          <w:sz w:val="20"/>
          <w:lang w:val="nl-NL"/>
        </w:rPr>
        <w:t xml:space="preserve">sstukken zijn toegevoegd door de Aanbestedende dienst. Het sec downloaden van de </w:t>
      </w:r>
      <w:r w:rsidR="00B62D96">
        <w:rPr>
          <w:rFonts w:asciiTheme="minorHAnsi" w:hAnsiTheme="minorHAnsi" w:cstheme="minorHAnsi"/>
          <w:sz w:val="20"/>
          <w:lang w:val="nl-NL"/>
        </w:rPr>
        <w:t>Aanbesteding</w:t>
      </w:r>
      <w:r w:rsidRPr="00225AD6">
        <w:rPr>
          <w:rFonts w:asciiTheme="minorHAnsi" w:hAnsiTheme="minorHAnsi" w:cstheme="minorHAnsi"/>
          <w:sz w:val="20"/>
          <w:lang w:val="nl-NL"/>
        </w:rPr>
        <w:t>sstukken is hiervoor dus niet voldoende.</w:t>
      </w:r>
    </w:p>
    <w:p w14:paraId="277430E9" w14:textId="1AB3AD12" w:rsidR="00DA77A6" w:rsidRPr="00225AD6" w:rsidRDefault="00DA77A6" w:rsidP="000B069A">
      <w:pPr>
        <w:pStyle w:val="Lijstalinea"/>
        <w:numPr>
          <w:ilvl w:val="0"/>
          <w:numId w:val="47"/>
        </w:numPr>
        <w:spacing w:line="276" w:lineRule="auto"/>
        <w:rPr>
          <w:rFonts w:asciiTheme="minorHAnsi" w:hAnsiTheme="minorHAnsi" w:cstheme="minorHAnsi"/>
          <w:sz w:val="20"/>
          <w:lang w:val="nl-NL"/>
        </w:rPr>
      </w:pPr>
      <w:r w:rsidRPr="00225AD6">
        <w:rPr>
          <w:rFonts w:asciiTheme="minorHAnsi" w:hAnsiTheme="minorHAnsi" w:cstheme="minorHAnsi"/>
          <w:sz w:val="20"/>
          <w:lang w:val="nl-NL"/>
        </w:rPr>
        <w:t xml:space="preserve">Mede vanwege de beperkte bereikbaarheid van de helpdesk (tijdens kantooruren) wordt Ondernemers aangeraden tijdig te beginnen met de benodigde acties in </w:t>
      </w:r>
      <w:proofErr w:type="spellStart"/>
      <w:r w:rsidRPr="00225AD6">
        <w:rPr>
          <w:rFonts w:asciiTheme="minorHAnsi" w:hAnsiTheme="minorHAnsi" w:cstheme="minorHAnsi"/>
          <w:sz w:val="20"/>
          <w:lang w:val="nl-NL"/>
        </w:rPr>
        <w:t>TenderNed</w:t>
      </w:r>
      <w:proofErr w:type="spellEnd"/>
      <w:r w:rsidRPr="00225AD6">
        <w:rPr>
          <w:rFonts w:asciiTheme="minorHAnsi" w:hAnsiTheme="minorHAnsi" w:cstheme="minorHAnsi"/>
          <w:sz w:val="20"/>
          <w:lang w:val="nl-NL"/>
        </w:rPr>
        <w:t>, in het bijzonder het stellen van vragen en het indienen van</w:t>
      </w:r>
      <w:r w:rsidR="00552149" w:rsidRPr="00225AD6">
        <w:rPr>
          <w:rFonts w:asciiTheme="minorHAnsi" w:hAnsiTheme="minorHAnsi" w:cstheme="minorHAnsi"/>
          <w:sz w:val="20"/>
          <w:lang w:val="nl-NL"/>
        </w:rPr>
        <w:t xml:space="preserve"> de Aanmelding</w:t>
      </w:r>
      <w:r w:rsidRPr="00225AD6">
        <w:rPr>
          <w:rFonts w:asciiTheme="minorHAnsi" w:hAnsiTheme="minorHAnsi" w:cstheme="minorHAnsi"/>
          <w:sz w:val="20"/>
          <w:lang w:val="nl-NL"/>
        </w:rPr>
        <w:t>.</w:t>
      </w:r>
    </w:p>
    <w:p w14:paraId="2F852F8A" w14:textId="1353D97E" w:rsidR="00DA77A6" w:rsidRPr="00225AD6" w:rsidRDefault="00DA77A6" w:rsidP="000B069A">
      <w:pPr>
        <w:pStyle w:val="Lijstalinea"/>
        <w:numPr>
          <w:ilvl w:val="0"/>
          <w:numId w:val="47"/>
        </w:numPr>
        <w:spacing w:line="276" w:lineRule="auto"/>
        <w:rPr>
          <w:rFonts w:asciiTheme="minorHAnsi" w:hAnsiTheme="minorHAnsi" w:cstheme="minorHAnsi"/>
          <w:sz w:val="20"/>
          <w:lang w:val="nl-NL"/>
        </w:rPr>
      </w:pPr>
      <w:r w:rsidRPr="00225AD6">
        <w:rPr>
          <w:rFonts w:asciiTheme="minorHAnsi" w:hAnsiTheme="minorHAnsi" w:cstheme="minorHAnsi"/>
          <w:sz w:val="20"/>
          <w:lang w:val="nl-NL"/>
        </w:rPr>
        <w:t xml:space="preserve">Ten tijde van het indienen van een </w:t>
      </w:r>
      <w:r w:rsidR="00D24515" w:rsidRPr="00225AD6">
        <w:rPr>
          <w:rFonts w:asciiTheme="minorHAnsi" w:hAnsiTheme="minorHAnsi" w:cstheme="minorHAnsi"/>
          <w:sz w:val="20"/>
          <w:lang w:val="nl-NL"/>
        </w:rPr>
        <w:t xml:space="preserve">Aanmelding </w:t>
      </w:r>
      <w:r w:rsidRPr="00225AD6">
        <w:rPr>
          <w:rFonts w:asciiTheme="minorHAnsi" w:hAnsiTheme="minorHAnsi" w:cstheme="minorHAnsi"/>
          <w:sz w:val="20"/>
          <w:lang w:val="nl-NL"/>
        </w:rPr>
        <w:t xml:space="preserve">dienen Ondernemers rekening te houden met het volgende: </w:t>
      </w:r>
      <w:r w:rsidR="00B25EC8" w:rsidRPr="00225AD6">
        <w:rPr>
          <w:rFonts w:asciiTheme="minorHAnsi" w:hAnsiTheme="minorHAnsi" w:cstheme="minorHAnsi"/>
          <w:sz w:val="20"/>
          <w:lang w:val="nl-NL"/>
        </w:rPr>
        <w:t xml:space="preserve">indien wordt gevraagd documenten te uploaden dienen deze geüpload te worden achter de tab </w:t>
      </w:r>
      <w:r w:rsidR="00B25EC8" w:rsidRPr="00225AD6">
        <w:rPr>
          <w:rFonts w:asciiTheme="minorHAnsi" w:hAnsiTheme="minorHAnsi" w:cstheme="minorHAnsi"/>
          <w:i/>
          <w:sz w:val="20"/>
          <w:lang w:val="nl-NL"/>
        </w:rPr>
        <w:t>‘overige documenten’</w:t>
      </w:r>
      <w:r w:rsidR="00B25EC8" w:rsidRPr="00225AD6">
        <w:rPr>
          <w:rFonts w:asciiTheme="minorHAnsi" w:hAnsiTheme="minorHAnsi" w:cstheme="minorHAnsi"/>
          <w:sz w:val="20"/>
          <w:lang w:val="nl-NL"/>
        </w:rPr>
        <w:t xml:space="preserve">. Ondernemers vinden dit tabblad binnen het dashboard op </w:t>
      </w:r>
      <w:proofErr w:type="spellStart"/>
      <w:r w:rsidR="00B25EC8" w:rsidRPr="00225AD6">
        <w:rPr>
          <w:rFonts w:asciiTheme="minorHAnsi" w:hAnsiTheme="minorHAnsi" w:cstheme="minorHAnsi"/>
          <w:sz w:val="20"/>
          <w:lang w:val="nl-NL"/>
        </w:rPr>
        <w:t>TenderNed</w:t>
      </w:r>
      <w:proofErr w:type="spellEnd"/>
      <w:r w:rsidR="00B25EC8" w:rsidRPr="00225AD6">
        <w:rPr>
          <w:rFonts w:asciiTheme="minorHAnsi" w:hAnsiTheme="minorHAnsi" w:cstheme="minorHAnsi"/>
          <w:sz w:val="20"/>
          <w:lang w:val="nl-NL"/>
        </w:rPr>
        <w:t xml:space="preserve"> </w:t>
      </w:r>
      <w:r w:rsidR="00B25EC8" w:rsidRPr="00225AD6">
        <w:rPr>
          <w:rFonts w:asciiTheme="minorHAnsi" w:hAnsiTheme="minorHAnsi" w:cstheme="minorHAnsi"/>
          <w:i/>
          <w:sz w:val="20"/>
          <w:lang w:val="nl-NL"/>
        </w:rPr>
        <w:t>achter het tabblad '</w:t>
      </w:r>
      <w:r w:rsidR="2F3D10BD" w:rsidRPr="00225AD6">
        <w:rPr>
          <w:rFonts w:asciiTheme="minorHAnsi" w:hAnsiTheme="minorHAnsi" w:cstheme="minorHAnsi"/>
          <w:i/>
          <w:sz w:val="20"/>
          <w:lang w:val="nl-NL"/>
        </w:rPr>
        <w:t>selectie</w:t>
      </w:r>
      <w:r w:rsidR="00B25EC8" w:rsidRPr="00225AD6">
        <w:rPr>
          <w:rFonts w:asciiTheme="minorHAnsi" w:hAnsiTheme="minorHAnsi" w:cstheme="minorHAnsi"/>
          <w:i/>
          <w:sz w:val="20"/>
          <w:lang w:val="nl-NL"/>
        </w:rPr>
        <w:t>criteria'.</w:t>
      </w:r>
    </w:p>
    <w:p w14:paraId="237D9342" w14:textId="5DA664E3" w:rsidR="00DA77A6" w:rsidRPr="00225AD6" w:rsidRDefault="00DA77A6" w:rsidP="000B069A">
      <w:pPr>
        <w:pStyle w:val="Lijstalinea"/>
        <w:numPr>
          <w:ilvl w:val="0"/>
          <w:numId w:val="47"/>
        </w:numPr>
        <w:spacing w:line="276" w:lineRule="auto"/>
        <w:rPr>
          <w:rFonts w:asciiTheme="minorHAnsi" w:hAnsiTheme="minorHAnsi" w:cstheme="minorHAnsi"/>
          <w:b/>
          <w:i/>
          <w:sz w:val="20"/>
          <w:lang w:val="nl-NL"/>
        </w:rPr>
      </w:pPr>
      <w:r w:rsidRPr="00225AD6">
        <w:rPr>
          <w:rFonts w:asciiTheme="minorHAnsi" w:hAnsiTheme="minorHAnsi" w:cstheme="minorHAnsi"/>
          <w:sz w:val="20"/>
          <w:lang w:val="nl-NL"/>
        </w:rPr>
        <w:t xml:space="preserve">Het beantwoorden van vragen en uploaden van documenten in </w:t>
      </w:r>
      <w:proofErr w:type="spellStart"/>
      <w:r w:rsidRPr="00225AD6">
        <w:rPr>
          <w:rFonts w:asciiTheme="minorHAnsi" w:hAnsiTheme="minorHAnsi" w:cstheme="minorHAnsi"/>
          <w:sz w:val="20"/>
          <w:lang w:val="nl-NL"/>
        </w:rPr>
        <w:t>TenderNed</w:t>
      </w:r>
      <w:proofErr w:type="spellEnd"/>
      <w:r w:rsidRPr="00225AD6">
        <w:rPr>
          <w:rFonts w:asciiTheme="minorHAnsi" w:hAnsiTheme="minorHAnsi" w:cstheme="minorHAnsi"/>
          <w:sz w:val="20"/>
          <w:lang w:val="nl-NL"/>
        </w:rPr>
        <w:t xml:space="preserve"> staat niet gelijk aan het indienen van een</w:t>
      </w:r>
      <w:r w:rsidR="00D24515" w:rsidRPr="00225AD6">
        <w:rPr>
          <w:rFonts w:asciiTheme="minorHAnsi" w:hAnsiTheme="minorHAnsi" w:cstheme="minorHAnsi"/>
          <w:sz w:val="20"/>
          <w:lang w:val="nl-NL"/>
        </w:rPr>
        <w:t xml:space="preserve"> Aanmelding</w:t>
      </w:r>
      <w:r w:rsidRPr="00225AD6">
        <w:rPr>
          <w:rFonts w:asciiTheme="minorHAnsi" w:hAnsiTheme="minorHAnsi" w:cstheme="minorHAnsi"/>
          <w:sz w:val="20"/>
          <w:lang w:val="nl-NL"/>
        </w:rPr>
        <w:t>. Dit vereist een separate</w:t>
      </w:r>
      <w:r w:rsidR="00A173C6" w:rsidRPr="00225AD6">
        <w:rPr>
          <w:rFonts w:asciiTheme="minorHAnsi" w:hAnsiTheme="minorHAnsi" w:cstheme="minorHAnsi"/>
          <w:sz w:val="20"/>
          <w:lang w:val="nl-NL"/>
        </w:rPr>
        <w:t xml:space="preserve"> handeling</w:t>
      </w:r>
      <w:r w:rsidRPr="00225AD6">
        <w:rPr>
          <w:rFonts w:asciiTheme="minorHAnsi" w:hAnsiTheme="minorHAnsi" w:cstheme="minorHAnsi"/>
          <w:sz w:val="20"/>
          <w:lang w:val="nl-NL"/>
        </w:rPr>
        <w:t xml:space="preserve"> die bevestigd wordt met een SMS-code.</w:t>
      </w:r>
    </w:p>
    <w:p w14:paraId="63CB1D8C" w14:textId="72411540" w:rsidR="00E96879" w:rsidRPr="00225AD6" w:rsidRDefault="00470DA1" w:rsidP="0076663D">
      <w:pPr>
        <w:spacing w:before="240" w:line="276" w:lineRule="auto"/>
        <w:rPr>
          <w:rFonts w:asciiTheme="minorHAnsi" w:hAnsiTheme="minorHAnsi" w:cstheme="minorHAnsi"/>
          <w:szCs w:val="18"/>
        </w:rPr>
      </w:pPr>
      <w:r w:rsidRPr="00225AD6">
        <w:rPr>
          <w:rFonts w:asciiTheme="minorHAnsi" w:hAnsiTheme="minorHAnsi" w:cstheme="minorHAnsi"/>
          <w:sz w:val="20"/>
        </w:rPr>
        <w:t xml:space="preserve">Via </w:t>
      </w:r>
      <w:hyperlink r:id="rId19" w:history="1">
        <w:r w:rsidRPr="00225AD6">
          <w:rPr>
            <w:rStyle w:val="Hyperlink"/>
            <w:rFonts w:asciiTheme="minorHAnsi" w:hAnsiTheme="minorHAnsi" w:cstheme="minorHAnsi"/>
            <w:sz w:val="20"/>
          </w:rPr>
          <w:t>www.tenderned.nl/voor-ondernemingen/ondersteuning</w:t>
        </w:r>
      </w:hyperlink>
      <w:r w:rsidRPr="00225AD6">
        <w:rPr>
          <w:rFonts w:asciiTheme="minorHAnsi" w:hAnsiTheme="minorHAnsi" w:cstheme="minorHAnsi"/>
          <w:sz w:val="20"/>
        </w:rPr>
        <w:t xml:space="preserve"> zijn tal van kennisbronnen te raadplegen. Indien Ondernemers technische problemen ervaren of vragen hebben over de werking van </w:t>
      </w:r>
      <w:proofErr w:type="spellStart"/>
      <w:r w:rsidRPr="00225AD6">
        <w:rPr>
          <w:rFonts w:asciiTheme="minorHAnsi" w:hAnsiTheme="minorHAnsi" w:cstheme="minorHAnsi"/>
          <w:sz w:val="20"/>
        </w:rPr>
        <w:t>TenderNed</w:t>
      </w:r>
      <w:proofErr w:type="spellEnd"/>
      <w:r w:rsidRPr="00225AD6">
        <w:rPr>
          <w:rFonts w:asciiTheme="minorHAnsi" w:hAnsiTheme="minorHAnsi" w:cstheme="minorHAnsi"/>
          <w:sz w:val="20"/>
        </w:rPr>
        <w:t>, dan dient contact opgenomen te worden met de</w:t>
      </w:r>
      <w:r w:rsidR="0080034E" w:rsidRPr="00225AD6">
        <w:rPr>
          <w:rFonts w:asciiTheme="minorHAnsi" w:hAnsiTheme="minorHAnsi" w:cstheme="minorHAnsi"/>
          <w:sz w:val="20"/>
        </w:rPr>
        <w:t xml:space="preserve"> servicedesk van </w:t>
      </w:r>
      <w:proofErr w:type="spellStart"/>
      <w:r w:rsidR="0080034E" w:rsidRPr="00225AD6">
        <w:rPr>
          <w:rFonts w:asciiTheme="minorHAnsi" w:hAnsiTheme="minorHAnsi" w:cstheme="minorHAnsi"/>
          <w:sz w:val="20"/>
        </w:rPr>
        <w:t>TenderNed</w:t>
      </w:r>
      <w:proofErr w:type="spellEnd"/>
      <w:r w:rsidR="0080034E" w:rsidRPr="00225AD6">
        <w:rPr>
          <w:rFonts w:asciiTheme="minorHAnsi" w:hAnsiTheme="minorHAnsi" w:cstheme="minorHAnsi"/>
          <w:sz w:val="20"/>
        </w:rPr>
        <w:t xml:space="preserve"> zelf en niet met de Aanbestedende dienst.</w:t>
      </w:r>
      <w:r w:rsidRPr="00225AD6">
        <w:rPr>
          <w:rFonts w:asciiTheme="minorHAnsi" w:hAnsiTheme="minorHAnsi" w:cstheme="minorHAnsi"/>
          <w:sz w:val="20"/>
        </w:rPr>
        <w:t xml:space="preserve"> De servicedesk is bereikbaar op werkdagen van 08.30 tot 17.00 uur via 0800-TenderNed (0800-8363376) of </w:t>
      </w:r>
      <w:hyperlink r:id="rId20" w:history="1">
        <w:r w:rsidRPr="00225AD6">
          <w:rPr>
            <w:rStyle w:val="Hyperlink"/>
            <w:rFonts w:asciiTheme="minorHAnsi" w:hAnsiTheme="minorHAnsi" w:cstheme="minorHAnsi"/>
            <w:sz w:val="20"/>
          </w:rPr>
          <w:t>servicedesk@TenderNed.nl</w:t>
        </w:r>
      </w:hyperlink>
      <w:r w:rsidRPr="00225AD6">
        <w:rPr>
          <w:rFonts w:asciiTheme="minorHAnsi" w:hAnsiTheme="minorHAnsi" w:cstheme="minorHAnsi"/>
          <w:sz w:val="20"/>
        </w:rPr>
        <w:t>.</w:t>
      </w:r>
      <w:bookmarkStart w:id="160" w:name="_Toc354284435"/>
      <w:r w:rsidR="0019383A" w:rsidRPr="00225AD6">
        <w:rPr>
          <w:rFonts w:asciiTheme="minorHAnsi" w:hAnsiTheme="minorHAnsi" w:cstheme="minorHAnsi"/>
          <w:color w:val="002060"/>
          <w:sz w:val="20"/>
        </w:rPr>
        <w:tab/>
      </w:r>
      <w:bookmarkEnd w:id="160"/>
    </w:p>
    <w:p w14:paraId="3FE8BF56" w14:textId="7E1FBE7A" w:rsidR="0069653A" w:rsidRPr="00225AD6" w:rsidRDefault="00D86803">
      <w:pPr>
        <w:spacing w:line="240" w:lineRule="auto"/>
        <w:rPr>
          <w:rFonts w:ascii="Corbel" w:hAnsi="Corbel"/>
        </w:rPr>
      </w:pPr>
      <w:r>
        <w:rPr>
          <w:rFonts w:ascii="Corbel" w:hAnsi="Corbel"/>
        </w:rPr>
        <w:br w:type="page"/>
      </w:r>
    </w:p>
    <w:p w14:paraId="4E3E9899" w14:textId="7426E8C6" w:rsidR="00470DA1" w:rsidRPr="00225AD6" w:rsidRDefault="4FBBC6A7" w:rsidP="000B069A">
      <w:pPr>
        <w:pStyle w:val="Kop2"/>
        <w:numPr>
          <w:ilvl w:val="1"/>
          <w:numId w:val="41"/>
        </w:numPr>
        <w:spacing w:before="240" w:after="120"/>
        <w:ind w:left="578" w:hanging="578"/>
        <w:rPr>
          <w:rFonts w:asciiTheme="minorHAnsi" w:hAnsiTheme="minorHAnsi" w:cstheme="minorHAnsi"/>
          <w:color w:val="002060"/>
          <w:sz w:val="20"/>
        </w:rPr>
      </w:pPr>
      <w:bookmarkStart w:id="161" w:name="_Toc838795894"/>
      <w:bookmarkStart w:id="162" w:name="_Toc129431170"/>
      <w:r w:rsidRPr="00225AD6">
        <w:rPr>
          <w:rFonts w:asciiTheme="minorHAnsi" w:hAnsiTheme="minorHAnsi" w:cstheme="minorHAnsi"/>
          <w:color w:val="002060"/>
          <w:sz w:val="20"/>
        </w:rPr>
        <w:t>Vorm en duur Overeenkomst</w:t>
      </w:r>
      <w:bookmarkEnd w:id="161"/>
      <w:bookmarkEnd w:id="162"/>
    </w:p>
    <w:p w14:paraId="6529CC57" w14:textId="511CD7B0" w:rsidR="000724AA" w:rsidRPr="00225AD6" w:rsidRDefault="00470DA1" w:rsidP="0076663D">
      <w:pPr>
        <w:spacing w:before="240" w:line="276" w:lineRule="auto"/>
        <w:rPr>
          <w:rStyle w:val="eop"/>
          <w:rFonts w:asciiTheme="minorHAnsi" w:eastAsia="Corbel" w:hAnsiTheme="minorHAnsi" w:cstheme="minorHAnsi"/>
          <w:color w:val="000000"/>
          <w:sz w:val="20"/>
          <w:shd w:val="clear" w:color="auto" w:fill="FFFFFF"/>
        </w:rPr>
      </w:pPr>
      <w:r w:rsidRPr="00225AD6">
        <w:rPr>
          <w:rFonts w:asciiTheme="minorHAnsi" w:hAnsiTheme="minorHAnsi" w:cstheme="minorHAnsi"/>
          <w:sz w:val="20"/>
        </w:rPr>
        <w:t xml:space="preserve">Er is sprake van een dienstverleningsovereenkomst met een initiële looptijd van </w:t>
      </w:r>
      <w:r w:rsidR="003C0C2D" w:rsidRPr="00225AD6">
        <w:rPr>
          <w:rFonts w:asciiTheme="minorHAnsi" w:hAnsiTheme="minorHAnsi" w:cstheme="minorHAnsi"/>
          <w:sz w:val="20"/>
        </w:rPr>
        <w:t>vijf (5) jaar</w:t>
      </w:r>
      <w:r w:rsidR="00982141" w:rsidRPr="00225AD6">
        <w:rPr>
          <w:rFonts w:asciiTheme="minorHAnsi" w:hAnsiTheme="minorHAnsi" w:cstheme="minorHAnsi"/>
          <w:sz w:val="20"/>
        </w:rPr>
        <w:t xml:space="preserve"> met een maximum van 10</w:t>
      </w:r>
      <w:r w:rsidR="00CF0B4F">
        <w:rPr>
          <w:rFonts w:asciiTheme="minorHAnsi" w:hAnsiTheme="minorHAnsi" w:cstheme="minorHAnsi"/>
          <w:sz w:val="20"/>
        </w:rPr>
        <w:t xml:space="preserve"> (tien) </w:t>
      </w:r>
      <w:r w:rsidR="00982141" w:rsidRPr="00225AD6">
        <w:rPr>
          <w:rFonts w:asciiTheme="minorHAnsi" w:hAnsiTheme="minorHAnsi" w:cstheme="minorHAnsi"/>
          <w:sz w:val="20"/>
        </w:rPr>
        <w:t>jaar</w:t>
      </w:r>
      <w:r w:rsidRPr="00225AD6">
        <w:rPr>
          <w:rFonts w:asciiTheme="minorHAnsi" w:hAnsiTheme="minorHAnsi" w:cstheme="minorHAnsi"/>
          <w:sz w:val="20"/>
        </w:rPr>
        <w:t xml:space="preserve">. Na </w:t>
      </w:r>
      <w:r w:rsidR="005A26E4" w:rsidRPr="00225AD6">
        <w:rPr>
          <w:rFonts w:asciiTheme="minorHAnsi" w:hAnsiTheme="minorHAnsi" w:cstheme="minorHAnsi"/>
          <w:sz w:val="20"/>
        </w:rPr>
        <w:t>het verstrijken</w:t>
      </w:r>
      <w:r w:rsidRPr="00225AD6">
        <w:rPr>
          <w:rFonts w:asciiTheme="minorHAnsi" w:hAnsiTheme="minorHAnsi" w:cstheme="minorHAnsi"/>
          <w:sz w:val="20"/>
        </w:rPr>
        <w:t xml:space="preserve"> van </w:t>
      </w:r>
      <w:r w:rsidR="007B1664">
        <w:rPr>
          <w:rFonts w:asciiTheme="minorHAnsi" w:hAnsiTheme="minorHAnsi" w:cstheme="minorHAnsi"/>
          <w:sz w:val="20"/>
        </w:rPr>
        <w:t>eerstgenoemde</w:t>
      </w:r>
      <w:r w:rsidRPr="00225AD6">
        <w:rPr>
          <w:rFonts w:asciiTheme="minorHAnsi" w:hAnsiTheme="minorHAnsi" w:cstheme="minorHAnsi"/>
          <w:sz w:val="20"/>
        </w:rPr>
        <w:t xml:space="preserve"> periode heeft de Aanbestedende dienst de mogelijkheid de Opdracht </w:t>
      </w:r>
      <w:r w:rsidR="003925F4" w:rsidRPr="00225AD6">
        <w:rPr>
          <w:rFonts w:asciiTheme="minorHAnsi" w:hAnsiTheme="minorHAnsi" w:cstheme="minorHAnsi"/>
          <w:sz w:val="20"/>
        </w:rPr>
        <w:t>twee (2)</w:t>
      </w:r>
      <w:r w:rsidRPr="00225AD6">
        <w:rPr>
          <w:rFonts w:asciiTheme="minorHAnsi" w:hAnsiTheme="minorHAnsi" w:cstheme="minorHAnsi"/>
          <w:sz w:val="20"/>
        </w:rPr>
        <w:t xml:space="preserve"> maal tegen dezelfde voorwaarden te verlengen voor een periode van telkens </w:t>
      </w:r>
      <w:r w:rsidR="00356A34" w:rsidRPr="00225AD6">
        <w:rPr>
          <w:rFonts w:asciiTheme="minorHAnsi" w:hAnsiTheme="minorHAnsi" w:cstheme="minorHAnsi"/>
          <w:sz w:val="20"/>
        </w:rPr>
        <w:t>twee (2) jaar</w:t>
      </w:r>
      <w:r w:rsidR="001D6FF5" w:rsidRPr="00225AD6">
        <w:rPr>
          <w:rFonts w:asciiTheme="minorHAnsi" w:hAnsiTheme="minorHAnsi" w:cstheme="minorHAnsi"/>
          <w:sz w:val="20"/>
        </w:rPr>
        <w:t>.</w:t>
      </w:r>
      <w:r w:rsidR="001130EB" w:rsidRPr="00225AD6">
        <w:rPr>
          <w:rFonts w:asciiTheme="minorHAnsi" w:hAnsiTheme="minorHAnsi" w:cstheme="minorHAnsi"/>
          <w:sz w:val="20"/>
        </w:rPr>
        <w:t xml:space="preserve"> </w:t>
      </w:r>
      <w:r w:rsidR="001130EB" w:rsidRPr="00225AD6">
        <w:rPr>
          <w:rStyle w:val="normaltextrun"/>
          <w:rFonts w:asciiTheme="minorHAnsi" w:eastAsia="Corbel" w:hAnsiTheme="minorHAnsi" w:cstheme="minorHAnsi"/>
          <w:color w:val="000000"/>
          <w:sz w:val="20"/>
          <w:shd w:val="clear" w:color="auto" w:fill="FFFFFF"/>
        </w:rPr>
        <w:t xml:space="preserve">Aan het einde van de looptijd vindt één </w:t>
      </w:r>
      <w:r w:rsidR="00B44D64">
        <w:rPr>
          <w:rStyle w:val="normaltextrun"/>
          <w:rFonts w:asciiTheme="minorHAnsi" w:eastAsia="Corbel" w:hAnsiTheme="minorHAnsi" w:cstheme="minorHAnsi"/>
          <w:color w:val="000000"/>
          <w:sz w:val="20"/>
          <w:shd w:val="clear" w:color="auto" w:fill="FFFFFF"/>
        </w:rPr>
        <w:t>(</w:t>
      </w:r>
      <w:r w:rsidR="003D0369" w:rsidRPr="00225AD6">
        <w:rPr>
          <w:rStyle w:val="normaltextrun"/>
          <w:rFonts w:asciiTheme="minorHAnsi" w:eastAsia="Corbel" w:hAnsiTheme="minorHAnsi" w:cstheme="minorHAnsi"/>
          <w:color w:val="000000"/>
          <w:sz w:val="20"/>
          <w:shd w:val="clear" w:color="auto" w:fill="FFFFFF"/>
        </w:rPr>
        <w:t xml:space="preserve">1) </w:t>
      </w:r>
      <w:r w:rsidR="001130EB" w:rsidRPr="00225AD6">
        <w:rPr>
          <w:rStyle w:val="normaltextrun"/>
          <w:rFonts w:asciiTheme="minorHAnsi" w:eastAsia="Corbel" w:hAnsiTheme="minorHAnsi" w:cstheme="minorHAnsi"/>
          <w:color w:val="000000"/>
          <w:sz w:val="20"/>
          <w:shd w:val="clear" w:color="auto" w:fill="FFFFFF"/>
        </w:rPr>
        <w:t xml:space="preserve">(re-)transitie en/of exit plaats naar </w:t>
      </w:r>
      <w:r w:rsidR="003D0369" w:rsidRPr="00225AD6">
        <w:rPr>
          <w:rStyle w:val="normaltextrun"/>
          <w:rFonts w:asciiTheme="minorHAnsi" w:eastAsia="Corbel" w:hAnsiTheme="minorHAnsi" w:cstheme="minorHAnsi"/>
          <w:color w:val="000000"/>
          <w:sz w:val="20"/>
          <w:shd w:val="clear" w:color="auto" w:fill="FFFFFF"/>
        </w:rPr>
        <w:t xml:space="preserve">de </w:t>
      </w:r>
      <w:r w:rsidR="001D354B">
        <w:rPr>
          <w:rStyle w:val="normaltextrun"/>
          <w:rFonts w:asciiTheme="minorHAnsi" w:eastAsia="Corbel" w:hAnsiTheme="minorHAnsi" w:cstheme="minorHAnsi"/>
          <w:color w:val="000000"/>
          <w:sz w:val="20"/>
          <w:shd w:val="clear" w:color="auto" w:fill="FFFFFF"/>
        </w:rPr>
        <w:t>A</w:t>
      </w:r>
      <w:r w:rsidR="003D0369" w:rsidRPr="00225AD6">
        <w:rPr>
          <w:rStyle w:val="normaltextrun"/>
          <w:rFonts w:asciiTheme="minorHAnsi" w:eastAsia="Corbel" w:hAnsiTheme="minorHAnsi" w:cstheme="minorHAnsi"/>
          <w:color w:val="000000"/>
          <w:sz w:val="20"/>
          <w:shd w:val="clear" w:color="auto" w:fill="FFFFFF"/>
        </w:rPr>
        <w:t>anbestedende dienst</w:t>
      </w:r>
      <w:r w:rsidR="001130EB" w:rsidRPr="00225AD6">
        <w:rPr>
          <w:rStyle w:val="normaltextrun"/>
          <w:rFonts w:asciiTheme="minorHAnsi" w:eastAsia="Corbel" w:hAnsiTheme="minorHAnsi" w:cstheme="minorHAnsi"/>
          <w:color w:val="000000"/>
          <w:sz w:val="20"/>
          <w:shd w:val="clear" w:color="auto" w:fill="FFFFFF"/>
        </w:rPr>
        <w:t xml:space="preserve"> ofwel een nieuwe partij. De opzegtermijn van de overeenkomst is 12 maanden.</w:t>
      </w:r>
      <w:r w:rsidR="001130EB" w:rsidRPr="00225AD6">
        <w:rPr>
          <w:rStyle w:val="eop"/>
          <w:rFonts w:asciiTheme="minorHAnsi" w:eastAsia="Corbel" w:hAnsiTheme="minorHAnsi" w:cstheme="minorHAnsi"/>
          <w:color w:val="000000"/>
          <w:sz w:val="20"/>
          <w:shd w:val="clear" w:color="auto" w:fill="FFFFFF"/>
        </w:rPr>
        <w:t> </w:t>
      </w:r>
      <w:r w:rsidR="00CE5C86" w:rsidRPr="00225AD6">
        <w:rPr>
          <w:rStyle w:val="eop"/>
          <w:rFonts w:asciiTheme="minorHAnsi" w:eastAsia="Corbel" w:hAnsiTheme="minorHAnsi" w:cstheme="minorHAnsi"/>
          <w:color w:val="000000"/>
          <w:sz w:val="20"/>
          <w:shd w:val="clear" w:color="auto" w:fill="FFFFFF"/>
        </w:rPr>
        <w:t>De verwachte transitieperiode</w:t>
      </w:r>
      <w:r w:rsidR="00001219">
        <w:rPr>
          <w:rStyle w:val="eop"/>
          <w:rFonts w:asciiTheme="minorHAnsi" w:eastAsia="Corbel" w:hAnsiTheme="minorHAnsi" w:cstheme="minorHAnsi"/>
          <w:color w:val="000000"/>
          <w:sz w:val="20"/>
          <w:shd w:val="clear" w:color="auto" w:fill="FFFFFF"/>
        </w:rPr>
        <w:t xml:space="preserve"> bij de start van de Ove</w:t>
      </w:r>
      <w:r w:rsidR="00913968">
        <w:rPr>
          <w:rStyle w:val="eop"/>
          <w:rFonts w:asciiTheme="minorHAnsi" w:eastAsia="Corbel" w:hAnsiTheme="minorHAnsi" w:cstheme="minorHAnsi"/>
          <w:color w:val="000000"/>
          <w:sz w:val="20"/>
          <w:shd w:val="clear" w:color="auto" w:fill="FFFFFF"/>
        </w:rPr>
        <w:t>reenkomst</w:t>
      </w:r>
      <w:r w:rsidR="00CE5C86" w:rsidRPr="00225AD6">
        <w:rPr>
          <w:rStyle w:val="eop"/>
          <w:rFonts w:asciiTheme="minorHAnsi" w:eastAsia="Corbel" w:hAnsiTheme="minorHAnsi" w:cstheme="minorHAnsi"/>
          <w:color w:val="000000"/>
          <w:sz w:val="20"/>
          <w:shd w:val="clear" w:color="auto" w:fill="FFFFFF"/>
        </w:rPr>
        <w:t xml:space="preserve"> is 6 tot 9 maanden.</w:t>
      </w:r>
    </w:p>
    <w:p w14:paraId="7735AE48" w14:textId="78026232" w:rsidR="00F72C23" w:rsidRPr="00225AD6" w:rsidRDefault="00F72C23" w:rsidP="0076663D">
      <w:pPr>
        <w:spacing w:before="240" w:line="276" w:lineRule="auto"/>
        <w:rPr>
          <w:rFonts w:asciiTheme="minorHAnsi" w:hAnsiTheme="minorHAnsi" w:cstheme="minorHAnsi"/>
          <w:sz w:val="20"/>
          <w:lang w:eastAsia="ar-SA"/>
        </w:rPr>
      </w:pPr>
      <w:bookmarkStart w:id="163" w:name="_Toc426018270"/>
      <w:bookmarkStart w:id="164" w:name="_Toc429654862"/>
      <w:r w:rsidRPr="00225AD6">
        <w:rPr>
          <w:rFonts w:asciiTheme="minorHAnsi" w:hAnsiTheme="minorHAnsi" w:cstheme="minorHAnsi"/>
          <w:sz w:val="20"/>
          <w:lang w:eastAsia="ar-SA"/>
        </w:rPr>
        <w:t xml:space="preserve">De Aanbestedende dienst behoudt zich te allen tijde het recht voor de te sluiten Overeenkomst na afloop van de overeengekomen duur te verlengen met de periode die noodzakelijk is om een nieuwe </w:t>
      </w:r>
      <w:r w:rsidR="00B62D96">
        <w:rPr>
          <w:rFonts w:asciiTheme="minorHAnsi" w:hAnsiTheme="minorHAnsi" w:cstheme="minorHAnsi"/>
          <w:sz w:val="20"/>
          <w:lang w:eastAsia="ar-SA"/>
        </w:rPr>
        <w:t>Aanbesteding</w:t>
      </w:r>
      <w:r w:rsidRPr="00225AD6">
        <w:rPr>
          <w:rFonts w:asciiTheme="minorHAnsi" w:hAnsiTheme="minorHAnsi" w:cstheme="minorHAnsi"/>
          <w:sz w:val="20"/>
          <w:lang w:eastAsia="ar-SA"/>
        </w:rPr>
        <w:t xml:space="preserve">, volgend op de onderhavige, succesvol af te ronden en een nieuwe overeenkomst te sluiten. Een en ander onverminderd de verplichting van de Aanbestedende dienst om tijdig met de nieuwe </w:t>
      </w:r>
      <w:r w:rsidR="00B62D96">
        <w:rPr>
          <w:rFonts w:asciiTheme="minorHAnsi" w:hAnsiTheme="minorHAnsi" w:cstheme="minorHAnsi"/>
          <w:sz w:val="20"/>
          <w:lang w:eastAsia="ar-SA"/>
        </w:rPr>
        <w:t>Aanbesteding</w:t>
      </w:r>
      <w:r w:rsidRPr="00225AD6">
        <w:rPr>
          <w:rFonts w:asciiTheme="minorHAnsi" w:hAnsiTheme="minorHAnsi" w:cstheme="minorHAnsi"/>
          <w:sz w:val="20"/>
          <w:lang w:eastAsia="ar-SA"/>
        </w:rPr>
        <w:t>sprocedure te starten en deze voortvarend te doorlopen.</w:t>
      </w:r>
    </w:p>
    <w:p w14:paraId="3BD79E0D" w14:textId="697F54CC" w:rsidR="00003459" w:rsidRPr="00225AD6" w:rsidRDefault="0072785B" w:rsidP="0076663D">
      <w:pPr>
        <w:spacing w:before="240" w:line="276" w:lineRule="auto"/>
        <w:rPr>
          <w:rFonts w:asciiTheme="minorHAnsi" w:hAnsiTheme="minorHAnsi" w:cstheme="minorHAnsi"/>
          <w:sz w:val="20"/>
        </w:rPr>
      </w:pPr>
      <w:r w:rsidRPr="00225AD6">
        <w:rPr>
          <w:rFonts w:asciiTheme="minorHAnsi" w:hAnsiTheme="minorHAnsi" w:cstheme="minorHAnsi"/>
          <w:sz w:val="20"/>
          <w:lang w:eastAsia="ar-SA"/>
        </w:rPr>
        <w:t xml:space="preserve">De contractvoorwaarden </w:t>
      </w:r>
      <w:r w:rsidR="00FA500E">
        <w:rPr>
          <w:rFonts w:asciiTheme="minorHAnsi" w:hAnsiTheme="minorHAnsi" w:cstheme="minorHAnsi"/>
          <w:sz w:val="20"/>
          <w:lang w:eastAsia="ar-SA"/>
        </w:rPr>
        <w:t>(</w:t>
      </w:r>
      <w:r w:rsidR="00D16692">
        <w:rPr>
          <w:rFonts w:asciiTheme="minorHAnsi" w:hAnsiTheme="minorHAnsi" w:cstheme="minorHAnsi"/>
          <w:sz w:val="20"/>
          <w:lang w:eastAsia="ar-SA"/>
        </w:rPr>
        <w:t xml:space="preserve">dienstverleningsovereenkomst inclusief bijlagen) </w:t>
      </w:r>
      <w:r w:rsidRPr="00225AD6">
        <w:rPr>
          <w:rFonts w:asciiTheme="minorHAnsi" w:hAnsiTheme="minorHAnsi" w:cstheme="minorHAnsi"/>
          <w:sz w:val="20"/>
          <w:lang w:eastAsia="ar-SA"/>
        </w:rPr>
        <w:t xml:space="preserve">zullen met de </w:t>
      </w:r>
      <w:r w:rsidR="00AE6AF1">
        <w:rPr>
          <w:rFonts w:asciiTheme="minorHAnsi" w:hAnsiTheme="minorHAnsi" w:cstheme="minorHAnsi"/>
          <w:sz w:val="20"/>
          <w:lang w:eastAsia="ar-SA"/>
        </w:rPr>
        <w:t>Gunnings</w:t>
      </w:r>
      <w:r w:rsidRPr="00225AD6">
        <w:rPr>
          <w:rFonts w:asciiTheme="minorHAnsi" w:hAnsiTheme="minorHAnsi" w:cstheme="minorHAnsi"/>
          <w:sz w:val="20"/>
          <w:lang w:eastAsia="ar-SA"/>
        </w:rPr>
        <w:t xml:space="preserve">leidraad worden gepubliceerd in de </w:t>
      </w:r>
      <w:r w:rsidR="001A0E78">
        <w:rPr>
          <w:rFonts w:asciiTheme="minorHAnsi" w:hAnsiTheme="minorHAnsi" w:cstheme="minorHAnsi"/>
          <w:sz w:val="20"/>
          <w:lang w:eastAsia="ar-SA"/>
        </w:rPr>
        <w:t>Onderhandelings</w:t>
      </w:r>
      <w:r w:rsidRPr="00225AD6">
        <w:rPr>
          <w:rFonts w:asciiTheme="minorHAnsi" w:hAnsiTheme="minorHAnsi" w:cstheme="minorHAnsi"/>
          <w:sz w:val="20"/>
          <w:lang w:eastAsia="ar-SA"/>
        </w:rPr>
        <w:t xml:space="preserve">fase van deze </w:t>
      </w:r>
      <w:r w:rsidR="00B62D96">
        <w:rPr>
          <w:rFonts w:asciiTheme="minorHAnsi" w:hAnsiTheme="minorHAnsi" w:cstheme="minorHAnsi"/>
          <w:sz w:val="20"/>
          <w:lang w:eastAsia="ar-SA"/>
        </w:rPr>
        <w:t>Aanbesteding</w:t>
      </w:r>
      <w:r w:rsidRPr="00225AD6">
        <w:rPr>
          <w:rFonts w:asciiTheme="minorHAnsi" w:hAnsiTheme="minorHAnsi" w:cstheme="minorHAnsi"/>
          <w:sz w:val="20"/>
          <w:lang w:eastAsia="ar-SA"/>
        </w:rPr>
        <w:t xml:space="preserve">sprocedure. De </w:t>
      </w:r>
      <w:r w:rsidR="003B336B">
        <w:rPr>
          <w:rFonts w:asciiTheme="minorHAnsi" w:hAnsiTheme="minorHAnsi" w:cstheme="minorHAnsi"/>
          <w:sz w:val="20"/>
          <w:lang w:eastAsia="ar-SA"/>
        </w:rPr>
        <w:t>algemene verkoop/inkoop</w:t>
      </w:r>
      <w:r w:rsidRPr="00225AD6">
        <w:rPr>
          <w:rFonts w:asciiTheme="minorHAnsi" w:hAnsiTheme="minorHAnsi" w:cstheme="minorHAnsi"/>
          <w:sz w:val="20"/>
          <w:lang w:eastAsia="ar-SA"/>
        </w:rPr>
        <w:t xml:space="preserve">voorwaarden van </w:t>
      </w:r>
      <w:r w:rsidR="00CA2ED1">
        <w:rPr>
          <w:rFonts w:asciiTheme="minorHAnsi" w:hAnsiTheme="minorHAnsi" w:cstheme="minorHAnsi"/>
          <w:sz w:val="20"/>
          <w:lang w:eastAsia="ar-SA"/>
        </w:rPr>
        <w:t>de Inschrijver</w:t>
      </w:r>
      <w:r w:rsidRPr="00225AD6">
        <w:rPr>
          <w:rFonts w:asciiTheme="minorHAnsi" w:hAnsiTheme="minorHAnsi" w:cstheme="minorHAnsi"/>
          <w:sz w:val="20"/>
          <w:lang w:eastAsia="ar-SA"/>
        </w:rPr>
        <w:t xml:space="preserve"> zullen nadrukkelijk van de hand worden gewezen. </w:t>
      </w:r>
    </w:p>
    <w:p w14:paraId="47D10F2A" w14:textId="4EADC991" w:rsidR="00470DA1" w:rsidRPr="00225AD6" w:rsidRDefault="4FBBC6A7" w:rsidP="000B069A">
      <w:pPr>
        <w:pStyle w:val="Kop2"/>
        <w:numPr>
          <w:ilvl w:val="1"/>
          <w:numId w:val="41"/>
        </w:numPr>
        <w:spacing w:before="240" w:after="120"/>
        <w:ind w:left="578" w:hanging="578"/>
        <w:rPr>
          <w:rFonts w:asciiTheme="minorHAnsi" w:hAnsiTheme="minorHAnsi" w:cstheme="minorHAnsi"/>
          <w:color w:val="002060"/>
          <w:sz w:val="20"/>
        </w:rPr>
      </w:pPr>
      <w:bookmarkStart w:id="165" w:name="_Toc160576856"/>
      <w:bookmarkStart w:id="166" w:name="_Toc129431171"/>
      <w:r w:rsidRPr="00225AD6">
        <w:rPr>
          <w:rFonts w:asciiTheme="minorHAnsi" w:hAnsiTheme="minorHAnsi" w:cstheme="minorHAnsi"/>
          <w:color w:val="002060"/>
          <w:sz w:val="20"/>
        </w:rPr>
        <w:t>Wachtkamer</w:t>
      </w:r>
      <w:bookmarkEnd w:id="163"/>
      <w:bookmarkEnd w:id="164"/>
      <w:r w:rsidR="5CD77856" w:rsidRPr="00225AD6">
        <w:rPr>
          <w:rFonts w:asciiTheme="minorHAnsi" w:hAnsiTheme="minorHAnsi" w:cstheme="minorHAnsi"/>
          <w:color w:val="002060"/>
          <w:sz w:val="20"/>
        </w:rPr>
        <w:t>constructie</w:t>
      </w:r>
      <w:bookmarkEnd w:id="165"/>
      <w:bookmarkEnd w:id="166"/>
    </w:p>
    <w:p w14:paraId="3A3F91BB" w14:textId="0826A586" w:rsidR="00470DA1" w:rsidRPr="00225AD6" w:rsidRDefault="7D392E7C" w:rsidP="0076663D">
      <w:pPr>
        <w:spacing w:before="240" w:line="276" w:lineRule="auto"/>
        <w:rPr>
          <w:rFonts w:asciiTheme="minorHAnsi" w:hAnsiTheme="minorHAnsi" w:cstheme="minorHAnsi"/>
          <w:sz w:val="20"/>
          <w:szCs w:val="22"/>
        </w:rPr>
      </w:pPr>
      <w:r w:rsidRPr="00225AD6">
        <w:rPr>
          <w:rFonts w:asciiTheme="minorHAnsi" w:hAnsiTheme="minorHAnsi" w:cstheme="minorHAnsi"/>
          <w:sz w:val="20"/>
          <w:szCs w:val="22"/>
        </w:rPr>
        <w:t xml:space="preserve">Op de Overeenkomst is een wachtkamerconstructie van toepassing. Op basis van de beoordeling van de </w:t>
      </w:r>
      <w:r w:rsidR="00B62D96">
        <w:rPr>
          <w:rFonts w:asciiTheme="minorHAnsi" w:hAnsiTheme="minorHAnsi" w:cstheme="minorHAnsi"/>
          <w:sz w:val="20"/>
          <w:szCs w:val="22"/>
        </w:rPr>
        <w:t>Inschrijving</w:t>
      </w:r>
      <w:r w:rsidRPr="00225AD6">
        <w:rPr>
          <w:rFonts w:asciiTheme="minorHAnsi" w:hAnsiTheme="minorHAnsi" w:cstheme="minorHAnsi"/>
          <w:sz w:val="20"/>
          <w:szCs w:val="22"/>
        </w:rPr>
        <w:t xml:space="preserve">en </w:t>
      </w:r>
      <w:r w:rsidR="622DBAD1" w:rsidRPr="00225AD6">
        <w:rPr>
          <w:rFonts w:asciiTheme="minorHAnsi" w:hAnsiTheme="minorHAnsi" w:cstheme="minorHAnsi"/>
          <w:sz w:val="20"/>
          <w:szCs w:val="22"/>
        </w:rPr>
        <w:t xml:space="preserve">in de </w:t>
      </w:r>
      <w:r w:rsidR="00A66235" w:rsidRPr="00225AD6">
        <w:rPr>
          <w:rFonts w:asciiTheme="minorHAnsi" w:hAnsiTheme="minorHAnsi" w:cstheme="minorHAnsi"/>
          <w:sz w:val="20"/>
          <w:szCs w:val="22"/>
        </w:rPr>
        <w:t>Onderhandeling</w:t>
      </w:r>
      <w:r w:rsidR="622DBAD1" w:rsidRPr="00225AD6">
        <w:rPr>
          <w:rFonts w:asciiTheme="minorHAnsi" w:hAnsiTheme="minorHAnsi" w:cstheme="minorHAnsi"/>
          <w:sz w:val="20"/>
          <w:szCs w:val="22"/>
        </w:rPr>
        <w:t>sfase</w:t>
      </w:r>
      <w:r w:rsidRPr="00225AD6">
        <w:rPr>
          <w:rFonts w:asciiTheme="minorHAnsi" w:hAnsiTheme="minorHAnsi" w:cstheme="minorHAnsi"/>
          <w:sz w:val="20"/>
          <w:szCs w:val="22"/>
        </w:rPr>
        <w:t xml:space="preserve"> ontstaat een rangorde van </w:t>
      </w:r>
      <w:r w:rsidR="00B62D96">
        <w:rPr>
          <w:rFonts w:asciiTheme="minorHAnsi" w:hAnsiTheme="minorHAnsi" w:cstheme="minorHAnsi"/>
          <w:sz w:val="20"/>
          <w:szCs w:val="22"/>
        </w:rPr>
        <w:t>Inschrijver</w:t>
      </w:r>
      <w:r w:rsidRPr="00225AD6">
        <w:rPr>
          <w:rFonts w:asciiTheme="minorHAnsi" w:hAnsiTheme="minorHAnsi" w:cstheme="minorHAnsi"/>
          <w:sz w:val="20"/>
          <w:szCs w:val="22"/>
        </w:rPr>
        <w:t xml:space="preserve">s. De </w:t>
      </w:r>
      <w:r w:rsidR="00B62D96">
        <w:rPr>
          <w:rFonts w:asciiTheme="minorHAnsi" w:hAnsiTheme="minorHAnsi" w:cstheme="minorHAnsi"/>
          <w:sz w:val="20"/>
          <w:szCs w:val="22"/>
        </w:rPr>
        <w:t>Inschrijver</w:t>
      </w:r>
      <w:r w:rsidR="3E043FA9" w:rsidRPr="00225AD6">
        <w:rPr>
          <w:rFonts w:asciiTheme="minorHAnsi" w:hAnsiTheme="minorHAnsi" w:cstheme="minorHAnsi"/>
          <w:sz w:val="20"/>
          <w:szCs w:val="22"/>
        </w:rPr>
        <w:t xml:space="preserve"> die als eerste niet in aanmerking komt voor gunning</w:t>
      </w:r>
      <w:r w:rsidR="3A8446F6" w:rsidRPr="00225AD6">
        <w:rPr>
          <w:rFonts w:asciiTheme="minorHAnsi" w:hAnsiTheme="minorHAnsi" w:cstheme="minorHAnsi"/>
          <w:sz w:val="20"/>
          <w:szCs w:val="22"/>
        </w:rPr>
        <w:t xml:space="preserve"> (de </w:t>
      </w:r>
      <w:r w:rsidR="00B62D96">
        <w:rPr>
          <w:rFonts w:asciiTheme="minorHAnsi" w:hAnsiTheme="minorHAnsi" w:cstheme="minorHAnsi"/>
          <w:sz w:val="20"/>
          <w:szCs w:val="22"/>
        </w:rPr>
        <w:t>Inschrijver</w:t>
      </w:r>
      <w:r w:rsidR="3A8446F6" w:rsidRPr="00225AD6">
        <w:rPr>
          <w:rFonts w:asciiTheme="minorHAnsi" w:hAnsiTheme="minorHAnsi" w:cstheme="minorHAnsi"/>
          <w:sz w:val="20"/>
          <w:szCs w:val="22"/>
        </w:rPr>
        <w:t xml:space="preserve"> die als </w:t>
      </w:r>
      <w:r w:rsidR="0016DFBE" w:rsidRPr="00225AD6">
        <w:rPr>
          <w:rFonts w:asciiTheme="minorHAnsi" w:hAnsiTheme="minorHAnsi" w:cstheme="minorHAnsi"/>
          <w:sz w:val="20"/>
          <w:szCs w:val="22"/>
        </w:rPr>
        <w:t>2e</w:t>
      </w:r>
      <w:r w:rsidR="3A8446F6" w:rsidRPr="00225AD6">
        <w:rPr>
          <w:rFonts w:asciiTheme="minorHAnsi" w:hAnsiTheme="minorHAnsi" w:cstheme="minorHAnsi"/>
          <w:sz w:val="20"/>
          <w:szCs w:val="22"/>
        </w:rPr>
        <w:t xml:space="preserve"> is gerangschikt),</w:t>
      </w:r>
      <w:r w:rsidR="3E043FA9" w:rsidRPr="00225AD6">
        <w:rPr>
          <w:rFonts w:asciiTheme="minorHAnsi" w:hAnsiTheme="minorHAnsi" w:cstheme="minorHAnsi"/>
          <w:sz w:val="20"/>
          <w:szCs w:val="22"/>
        </w:rPr>
        <w:t xml:space="preserve"> wordt </w:t>
      </w:r>
      <w:r w:rsidRPr="00225AD6">
        <w:rPr>
          <w:rFonts w:asciiTheme="minorHAnsi" w:hAnsiTheme="minorHAnsi" w:cstheme="minorHAnsi"/>
          <w:sz w:val="20"/>
          <w:szCs w:val="22"/>
        </w:rPr>
        <w:t xml:space="preserve">in de </w:t>
      </w:r>
      <w:r w:rsidR="3E043FA9" w:rsidRPr="00225AD6">
        <w:rPr>
          <w:rFonts w:asciiTheme="minorHAnsi" w:hAnsiTheme="minorHAnsi" w:cstheme="minorHAnsi"/>
          <w:sz w:val="20"/>
          <w:szCs w:val="22"/>
        </w:rPr>
        <w:t>wachtkamer geplaatst. Met deze</w:t>
      </w:r>
      <w:r w:rsidRPr="00225AD6">
        <w:rPr>
          <w:rFonts w:asciiTheme="minorHAnsi" w:hAnsiTheme="minorHAnsi" w:cstheme="minorHAnsi"/>
          <w:sz w:val="20"/>
          <w:szCs w:val="22"/>
        </w:rPr>
        <w:t xml:space="preserve"> partij wordt een wachtkamerovereenkomst ges</w:t>
      </w:r>
      <w:r w:rsidR="622DBAD1" w:rsidRPr="00225AD6">
        <w:rPr>
          <w:rFonts w:asciiTheme="minorHAnsi" w:hAnsiTheme="minorHAnsi" w:cstheme="minorHAnsi"/>
          <w:sz w:val="20"/>
          <w:szCs w:val="22"/>
        </w:rPr>
        <w:t xml:space="preserve">loten. Hierin is </w:t>
      </w:r>
      <w:r w:rsidR="5F61D1F9" w:rsidRPr="00225AD6">
        <w:rPr>
          <w:rFonts w:asciiTheme="minorHAnsi" w:hAnsiTheme="minorHAnsi" w:cstheme="minorHAnsi"/>
          <w:sz w:val="20"/>
          <w:szCs w:val="22"/>
        </w:rPr>
        <w:t xml:space="preserve">onder meer </w:t>
      </w:r>
      <w:r w:rsidRPr="00225AD6">
        <w:rPr>
          <w:rFonts w:asciiTheme="minorHAnsi" w:hAnsiTheme="minorHAnsi" w:cstheme="minorHAnsi"/>
          <w:sz w:val="20"/>
          <w:szCs w:val="22"/>
        </w:rPr>
        <w:t xml:space="preserve">opgenomen dat deze </w:t>
      </w:r>
      <w:r w:rsidR="00B62D96">
        <w:rPr>
          <w:rFonts w:asciiTheme="minorHAnsi" w:hAnsiTheme="minorHAnsi" w:cstheme="minorHAnsi"/>
          <w:sz w:val="20"/>
          <w:szCs w:val="22"/>
        </w:rPr>
        <w:t>Inschrijver</w:t>
      </w:r>
      <w:r w:rsidRPr="00225AD6">
        <w:rPr>
          <w:rFonts w:asciiTheme="minorHAnsi" w:hAnsiTheme="minorHAnsi" w:cstheme="minorHAnsi"/>
          <w:sz w:val="20"/>
          <w:szCs w:val="22"/>
        </w:rPr>
        <w:t xml:space="preserve"> de gestanddoening</w:t>
      </w:r>
      <w:r w:rsidR="622DBAD1" w:rsidRPr="00225AD6">
        <w:rPr>
          <w:rFonts w:asciiTheme="minorHAnsi" w:hAnsiTheme="minorHAnsi" w:cstheme="minorHAnsi"/>
          <w:sz w:val="20"/>
          <w:szCs w:val="22"/>
        </w:rPr>
        <w:t xml:space="preserve">stermijn van zijn </w:t>
      </w:r>
      <w:r w:rsidR="00B62D96">
        <w:rPr>
          <w:rFonts w:asciiTheme="minorHAnsi" w:hAnsiTheme="minorHAnsi" w:cstheme="minorHAnsi"/>
          <w:sz w:val="20"/>
          <w:szCs w:val="22"/>
        </w:rPr>
        <w:t>Inschrijving</w:t>
      </w:r>
      <w:r w:rsidR="622DBAD1" w:rsidRPr="00225AD6">
        <w:rPr>
          <w:rFonts w:asciiTheme="minorHAnsi" w:hAnsiTheme="minorHAnsi" w:cstheme="minorHAnsi"/>
          <w:sz w:val="20"/>
          <w:szCs w:val="22"/>
        </w:rPr>
        <w:t xml:space="preserve"> verlengt</w:t>
      </w:r>
      <w:r w:rsidRPr="00225AD6">
        <w:rPr>
          <w:rFonts w:asciiTheme="minorHAnsi" w:hAnsiTheme="minorHAnsi" w:cstheme="minorHAnsi"/>
          <w:sz w:val="20"/>
          <w:szCs w:val="22"/>
        </w:rPr>
        <w:t xml:space="preserve"> voor de duur van de wachtkamerovereenkomst. </w:t>
      </w:r>
    </w:p>
    <w:p w14:paraId="61A899C7" w14:textId="2A578FCC" w:rsidR="001B777C" w:rsidRPr="00225AD6" w:rsidRDefault="7D392E7C" w:rsidP="0076663D">
      <w:pPr>
        <w:spacing w:before="240" w:line="276" w:lineRule="auto"/>
        <w:rPr>
          <w:rFonts w:asciiTheme="minorHAnsi" w:hAnsiTheme="minorHAnsi" w:cstheme="minorHAnsi"/>
          <w:sz w:val="20"/>
          <w:szCs w:val="22"/>
        </w:rPr>
      </w:pPr>
      <w:r w:rsidRPr="00225AD6">
        <w:rPr>
          <w:rFonts w:asciiTheme="minorHAnsi" w:hAnsiTheme="minorHAnsi" w:cstheme="minorHAnsi"/>
          <w:sz w:val="20"/>
          <w:szCs w:val="22"/>
        </w:rPr>
        <w:t xml:space="preserve">De </w:t>
      </w:r>
      <w:r w:rsidR="26421F79" w:rsidRPr="00225AD6">
        <w:rPr>
          <w:rFonts w:asciiTheme="minorHAnsi" w:hAnsiTheme="minorHAnsi" w:cstheme="minorHAnsi"/>
          <w:sz w:val="20"/>
          <w:szCs w:val="22"/>
        </w:rPr>
        <w:t>Aanbestedende dienst</w:t>
      </w:r>
      <w:r w:rsidRPr="00225AD6">
        <w:rPr>
          <w:rFonts w:asciiTheme="minorHAnsi" w:hAnsiTheme="minorHAnsi" w:cstheme="minorHAnsi"/>
          <w:sz w:val="20"/>
          <w:szCs w:val="22"/>
        </w:rPr>
        <w:t xml:space="preserve"> behoudt zich overeenkomstig de wachtkamerovereenkomst het recht voor om, in geval van voortijdige ontbinding van</w:t>
      </w:r>
      <w:r w:rsidR="26421F79" w:rsidRPr="00225AD6">
        <w:rPr>
          <w:rFonts w:asciiTheme="minorHAnsi" w:hAnsiTheme="minorHAnsi" w:cstheme="minorHAnsi"/>
          <w:sz w:val="20"/>
          <w:szCs w:val="22"/>
        </w:rPr>
        <w:t xml:space="preserve"> de Overeenkomst met de eerste O</w:t>
      </w:r>
      <w:r w:rsidRPr="00225AD6">
        <w:rPr>
          <w:rFonts w:asciiTheme="minorHAnsi" w:hAnsiTheme="minorHAnsi" w:cstheme="minorHAnsi"/>
          <w:sz w:val="20"/>
          <w:szCs w:val="22"/>
        </w:rPr>
        <w:t xml:space="preserve">pdrachtnemer, de Opdracht alsnog tegen de condities van deze </w:t>
      </w:r>
      <w:r w:rsidR="00B62D96">
        <w:rPr>
          <w:rFonts w:asciiTheme="minorHAnsi" w:hAnsiTheme="minorHAnsi" w:cstheme="minorHAnsi"/>
          <w:sz w:val="20"/>
          <w:szCs w:val="22"/>
        </w:rPr>
        <w:t>Aanbesteding</w:t>
      </w:r>
      <w:r w:rsidRPr="00225AD6">
        <w:rPr>
          <w:rFonts w:asciiTheme="minorHAnsi" w:hAnsiTheme="minorHAnsi" w:cstheme="minorHAnsi"/>
          <w:sz w:val="20"/>
          <w:szCs w:val="22"/>
        </w:rPr>
        <w:t xml:space="preserve"> te gunnen aan de </w:t>
      </w:r>
      <w:r w:rsidR="00B62D96">
        <w:rPr>
          <w:rFonts w:asciiTheme="minorHAnsi" w:hAnsiTheme="minorHAnsi" w:cstheme="minorHAnsi"/>
          <w:sz w:val="20"/>
          <w:szCs w:val="22"/>
        </w:rPr>
        <w:t>Inschrijver</w:t>
      </w:r>
      <w:r w:rsidRPr="00225AD6">
        <w:rPr>
          <w:rFonts w:asciiTheme="minorHAnsi" w:hAnsiTheme="minorHAnsi" w:cstheme="minorHAnsi"/>
          <w:sz w:val="20"/>
          <w:szCs w:val="22"/>
        </w:rPr>
        <w:t xml:space="preserve"> waarmee de wachtkamerovereenkomst is aangegaan, overeenkomstig diens </w:t>
      </w:r>
      <w:r w:rsidR="00B62D96">
        <w:rPr>
          <w:rFonts w:asciiTheme="minorHAnsi" w:hAnsiTheme="minorHAnsi" w:cstheme="minorHAnsi"/>
          <w:sz w:val="20"/>
          <w:szCs w:val="22"/>
        </w:rPr>
        <w:t>Inschrijving</w:t>
      </w:r>
      <w:r w:rsidRPr="00225AD6">
        <w:rPr>
          <w:rFonts w:asciiTheme="minorHAnsi" w:hAnsiTheme="minorHAnsi" w:cstheme="minorHAnsi"/>
          <w:sz w:val="20"/>
          <w:szCs w:val="22"/>
        </w:rPr>
        <w:t xml:space="preserve">. De </w:t>
      </w:r>
      <w:r w:rsidR="3E043FA9" w:rsidRPr="00225AD6">
        <w:rPr>
          <w:rFonts w:asciiTheme="minorHAnsi" w:hAnsiTheme="minorHAnsi" w:cstheme="minorHAnsi"/>
          <w:sz w:val="20"/>
          <w:szCs w:val="22"/>
        </w:rPr>
        <w:t>Aanbestedende dienst</w:t>
      </w:r>
      <w:r w:rsidRPr="00225AD6">
        <w:rPr>
          <w:rFonts w:asciiTheme="minorHAnsi" w:hAnsiTheme="minorHAnsi" w:cstheme="minorHAnsi"/>
          <w:sz w:val="20"/>
          <w:szCs w:val="22"/>
        </w:rPr>
        <w:t xml:space="preserve"> kan voornoemd recht inroepen tot</w:t>
      </w:r>
      <w:r w:rsidR="007B140F" w:rsidRPr="00225AD6">
        <w:rPr>
          <w:rFonts w:asciiTheme="minorHAnsi" w:hAnsiTheme="minorHAnsi" w:cstheme="minorHAnsi"/>
          <w:sz w:val="20"/>
          <w:szCs w:val="22"/>
        </w:rPr>
        <w:t xml:space="preserve"> (12)</w:t>
      </w:r>
      <w:r w:rsidRPr="00225AD6">
        <w:rPr>
          <w:rFonts w:asciiTheme="minorHAnsi" w:hAnsiTheme="minorHAnsi" w:cstheme="minorHAnsi"/>
          <w:sz w:val="20"/>
          <w:szCs w:val="22"/>
        </w:rPr>
        <w:t xml:space="preserve"> </w:t>
      </w:r>
      <w:r w:rsidR="007B140F" w:rsidRPr="00225AD6">
        <w:rPr>
          <w:rFonts w:asciiTheme="minorHAnsi" w:hAnsiTheme="minorHAnsi" w:cstheme="minorHAnsi"/>
          <w:sz w:val="20"/>
          <w:szCs w:val="22"/>
        </w:rPr>
        <w:t xml:space="preserve">twaalf </w:t>
      </w:r>
      <w:r w:rsidRPr="00225AD6">
        <w:rPr>
          <w:rFonts w:asciiTheme="minorHAnsi" w:hAnsiTheme="minorHAnsi" w:cstheme="minorHAnsi"/>
          <w:sz w:val="20"/>
          <w:szCs w:val="22"/>
        </w:rPr>
        <w:t xml:space="preserve">maanden na het sluiten van de overeenkomst met de eerste </w:t>
      </w:r>
      <w:r w:rsidR="3A8446F6" w:rsidRPr="00225AD6">
        <w:rPr>
          <w:rFonts w:asciiTheme="minorHAnsi" w:hAnsiTheme="minorHAnsi" w:cstheme="minorHAnsi"/>
          <w:sz w:val="20"/>
          <w:szCs w:val="22"/>
        </w:rPr>
        <w:t>Opdrachtnemer</w:t>
      </w:r>
      <w:r w:rsidRPr="00225AD6">
        <w:rPr>
          <w:rFonts w:asciiTheme="minorHAnsi" w:hAnsiTheme="minorHAnsi" w:cstheme="minorHAnsi"/>
          <w:sz w:val="20"/>
          <w:szCs w:val="22"/>
        </w:rPr>
        <w:t>.</w:t>
      </w:r>
      <w:r w:rsidR="622DBAD1" w:rsidRPr="00225AD6">
        <w:rPr>
          <w:rFonts w:asciiTheme="minorHAnsi" w:hAnsiTheme="minorHAnsi" w:cstheme="minorHAnsi"/>
          <w:sz w:val="20"/>
          <w:szCs w:val="22"/>
        </w:rPr>
        <w:t xml:space="preserve"> </w:t>
      </w:r>
      <w:r w:rsidR="7F25D63F" w:rsidRPr="00225AD6">
        <w:rPr>
          <w:rFonts w:asciiTheme="minorHAnsi" w:hAnsiTheme="minorHAnsi" w:cstheme="minorHAnsi"/>
          <w:sz w:val="20"/>
          <w:szCs w:val="22"/>
        </w:rPr>
        <w:t xml:space="preserve">De Aanbestedende dienst heeft hiervoor een bedrag </w:t>
      </w:r>
      <w:r w:rsidR="00CA2ED1">
        <w:rPr>
          <w:rFonts w:asciiTheme="minorHAnsi" w:hAnsiTheme="minorHAnsi" w:cstheme="minorHAnsi"/>
          <w:sz w:val="20"/>
          <w:szCs w:val="22"/>
        </w:rPr>
        <w:t xml:space="preserve">van € 50.000 euro </w:t>
      </w:r>
      <w:r w:rsidR="7F25D63F" w:rsidRPr="00225AD6">
        <w:rPr>
          <w:rFonts w:asciiTheme="minorHAnsi" w:hAnsiTheme="minorHAnsi" w:cstheme="minorHAnsi"/>
          <w:sz w:val="20"/>
          <w:szCs w:val="22"/>
        </w:rPr>
        <w:t xml:space="preserve">gereserveerd om de overgang </w:t>
      </w:r>
      <w:r w:rsidR="006E73E9">
        <w:rPr>
          <w:rFonts w:asciiTheme="minorHAnsi" w:hAnsiTheme="minorHAnsi" w:cstheme="minorHAnsi"/>
          <w:sz w:val="20"/>
          <w:szCs w:val="22"/>
        </w:rPr>
        <w:t xml:space="preserve"> van </w:t>
      </w:r>
      <w:r w:rsidR="00A71508">
        <w:rPr>
          <w:rFonts w:asciiTheme="minorHAnsi" w:hAnsiTheme="minorHAnsi" w:cstheme="minorHAnsi"/>
          <w:sz w:val="20"/>
          <w:szCs w:val="22"/>
        </w:rPr>
        <w:t xml:space="preserve">transitie </w:t>
      </w:r>
      <w:r w:rsidR="001273A7">
        <w:rPr>
          <w:rFonts w:asciiTheme="minorHAnsi" w:hAnsiTheme="minorHAnsi" w:cstheme="minorHAnsi"/>
          <w:sz w:val="20"/>
          <w:szCs w:val="22"/>
        </w:rPr>
        <w:t xml:space="preserve">zoals hierboven is beschreven </w:t>
      </w:r>
      <w:r w:rsidR="7F25D63F" w:rsidRPr="00225AD6">
        <w:rPr>
          <w:rFonts w:asciiTheme="minorHAnsi" w:hAnsiTheme="minorHAnsi" w:cstheme="minorHAnsi"/>
          <w:sz w:val="20"/>
          <w:szCs w:val="22"/>
        </w:rPr>
        <w:t xml:space="preserve">financieel </w:t>
      </w:r>
      <w:r w:rsidR="394D9F03" w:rsidRPr="00225AD6">
        <w:rPr>
          <w:rFonts w:asciiTheme="minorHAnsi" w:hAnsiTheme="minorHAnsi" w:cstheme="minorHAnsi"/>
          <w:sz w:val="20"/>
          <w:szCs w:val="22"/>
        </w:rPr>
        <w:t>te ondersteun</w:t>
      </w:r>
      <w:r w:rsidR="003A08F4">
        <w:rPr>
          <w:rFonts w:asciiTheme="minorHAnsi" w:hAnsiTheme="minorHAnsi" w:cstheme="minorHAnsi"/>
          <w:sz w:val="20"/>
          <w:szCs w:val="22"/>
        </w:rPr>
        <w:t>en</w:t>
      </w:r>
      <w:r w:rsidR="394D9F03" w:rsidRPr="00225AD6">
        <w:rPr>
          <w:rFonts w:asciiTheme="minorHAnsi" w:hAnsiTheme="minorHAnsi" w:cstheme="minorHAnsi"/>
          <w:sz w:val="20"/>
          <w:szCs w:val="22"/>
        </w:rPr>
        <w:t xml:space="preserve"> bij de overgang.</w:t>
      </w:r>
      <w:r w:rsidR="622DBAD1" w:rsidRPr="00225AD6">
        <w:rPr>
          <w:rFonts w:asciiTheme="minorHAnsi" w:hAnsiTheme="minorHAnsi" w:cstheme="minorHAnsi"/>
          <w:sz w:val="20"/>
          <w:szCs w:val="22"/>
        </w:rPr>
        <w:t xml:space="preserve"> De Aanbestedende dienst kan ook besluiten geen gebruik te maken van de wachtkamerovereenkomst.</w:t>
      </w:r>
      <w:r w:rsidR="3C10839B" w:rsidRPr="00225AD6">
        <w:rPr>
          <w:rFonts w:asciiTheme="minorHAnsi" w:hAnsiTheme="minorHAnsi" w:cstheme="minorHAnsi"/>
          <w:sz w:val="20"/>
          <w:szCs w:val="22"/>
        </w:rPr>
        <w:t xml:space="preserve"> </w:t>
      </w:r>
      <w:r w:rsidR="5F61D1F9" w:rsidRPr="00225AD6">
        <w:rPr>
          <w:rFonts w:asciiTheme="minorHAnsi" w:hAnsiTheme="minorHAnsi" w:cstheme="minorHAnsi"/>
          <w:sz w:val="20"/>
          <w:szCs w:val="22"/>
        </w:rPr>
        <w:t xml:space="preserve">De wachtkamerovereenkomst wordt in de </w:t>
      </w:r>
      <w:r w:rsidR="0015493F" w:rsidRPr="00225AD6">
        <w:rPr>
          <w:rFonts w:asciiTheme="minorHAnsi" w:hAnsiTheme="minorHAnsi" w:cstheme="minorHAnsi"/>
          <w:sz w:val="20"/>
          <w:szCs w:val="22"/>
        </w:rPr>
        <w:t xml:space="preserve">Onderhandelingsfase </w:t>
      </w:r>
      <w:r w:rsidR="5F61D1F9" w:rsidRPr="00225AD6">
        <w:rPr>
          <w:rFonts w:asciiTheme="minorHAnsi" w:hAnsiTheme="minorHAnsi" w:cstheme="minorHAnsi"/>
          <w:sz w:val="20"/>
          <w:szCs w:val="22"/>
        </w:rPr>
        <w:t xml:space="preserve">toegevoegd aan de </w:t>
      </w:r>
      <w:r w:rsidR="00B62D96">
        <w:rPr>
          <w:rFonts w:asciiTheme="minorHAnsi" w:hAnsiTheme="minorHAnsi" w:cstheme="minorHAnsi"/>
          <w:sz w:val="20"/>
          <w:szCs w:val="22"/>
        </w:rPr>
        <w:t>Aanbesteding</w:t>
      </w:r>
      <w:r w:rsidR="5F61D1F9" w:rsidRPr="00225AD6">
        <w:rPr>
          <w:rFonts w:asciiTheme="minorHAnsi" w:hAnsiTheme="minorHAnsi" w:cstheme="minorHAnsi"/>
          <w:sz w:val="20"/>
          <w:szCs w:val="22"/>
        </w:rPr>
        <w:t>sstukken.</w:t>
      </w:r>
      <w:bookmarkStart w:id="167" w:name="_Toc2029980540"/>
      <w:bookmarkEnd w:id="0"/>
    </w:p>
    <w:p w14:paraId="6265D3DD" w14:textId="72D221D9" w:rsidR="00F801A9" w:rsidRPr="00225AD6" w:rsidRDefault="2DBCF8AD" w:rsidP="000B069A">
      <w:pPr>
        <w:pStyle w:val="Kop2"/>
        <w:numPr>
          <w:ilvl w:val="1"/>
          <w:numId w:val="41"/>
        </w:numPr>
        <w:spacing w:before="240" w:after="120"/>
        <w:ind w:left="578" w:hanging="578"/>
        <w:rPr>
          <w:rFonts w:asciiTheme="minorHAnsi" w:hAnsiTheme="minorHAnsi" w:cstheme="minorHAnsi"/>
          <w:color w:val="002060"/>
          <w:sz w:val="20"/>
        </w:rPr>
      </w:pPr>
      <w:bookmarkStart w:id="168" w:name="_Toc129431172"/>
      <w:r w:rsidRPr="00225AD6">
        <w:rPr>
          <w:rFonts w:asciiTheme="minorHAnsi" w:hAnsiTheme="minorHAnsi" w:cstheme="minorHAnsi"/>
          <w:color w:val="002060"/>
          <w:sz w:val="20"/>
        </w:rPr>
        <w:t xml:space="preserve">Maatschappelijk verantwoord inkopen: </w:t>
      </w:r>
      <w:bookmarkEnd w:id="167"/>
      <w:r w:rsidR="00D86803">
        <w:rPr>
          <w:rFonts w:asciiTheme="minorHAnsi" w:hAnsiTheme="minorHAnsi" w:cstheme="minorHAnsi"/>
          <w:color w:val="002060"/>
          <w:sz w:val="20"/>
        </w:rPr>
        <w:t>d</w:t>
      </w:r>
      <w:r w:rsidR="1392E08A" w:rsidRPr="00BA2724">
        <w:rPr>
          <w:rFonts w:asciiTheme="minorHAnsi" w:hAnsiTheme="minorHAnsi" w:cstheme="minorHAnsi"/>
          <w:color w:val="002060"/>
          <w:sz w:val="20"/>
        </w:rPr>
        <w:t>uurzaamheid</w:t>
      </w:r>
      <w:bookmarkEnd w:id="168"/>
      <w:r w:rsidR="003460AC" w:rsidRPr="00225AD6">
        <w:rPr>
          <w:rFonts w:asciiTheme="minorHAnsi" w:hAnsiTheme="minorHAnsi" w:cstheme="minorHAnsi"/>
          <w:color w:val="002060"/>
          <w:sz w:val="20"/>
        </w:rPr>
        <w:tab/>
      </w:r>
    </w:p>
    <w:p w14:paraId="6AE6A53E" w14:textId="4C5FC296" w:rsidR="00F8094C" w:rsidRPr="00BA2724" w:rsidRDefault="267D1553" w:rsidP="0076663D">
      <w:pPr>
        <w:spacing w:before="240" w:line="276" w:lineRule="auto"/>
        <w:rPr>
          <w:rFonts w:ascii="Calibri" w:eastAsia="Calibri" w:hAnsi="Calibri" w:cs="Calibri"/>
          <w:sz w:val="20"/>
        </w:rPr>
      </w:pPr>
      <w:r w:rsidRPr="00BA2724">
        <w:rPr>
          <w:rFonts w:ascii="Calibri" w:eastAsia="Calibri" w:hAnsi="Calibri" w:cs="Calibri"/>
          <w:sz w:val="20"/>
        </w:rPr>
        <w:t>De Aanbestedende dienst hecht grote waarde aan duurzaamheid</w:t>
      </w:r>
      <w:r w:rsidR="0045059A">
        <w:rPr>
          <w:rFonts w:ascii="Calibri" w:eastAsia="Calibri" w:hAnsi="Calibri" w:cs="Calibri"/>
          <w:sz w:val="20"/>
        </w:rPr>
        <w:t xml:space="preserve"> (zie ook§ 2.4.2)</w:t>
      </w:r>
      <w:r w:rsidRPr="00BA2724">
        <w:rPr>
          <w:rFonts w:ascii="Calibri" w:eastAsia="Calibri" w:hAnsi="Calibri" w:cs="Calibri"/>
          <w:sz w:val="20"/>
        </w:rPr>
        <w:t>, zowel in de eigen organisatie als in de producten en diensten die door de Aanbestedende dienst worden ingekocht. De Aanbestedende dienst analyseert welke duurzame criteria wenselijk en proportioneel zijn op gebied van de aanbestede producten, processen, diensten en/of de organisaties waarmee Overeenkomsten worden aangegaan.</w:t>
      </w:r>
      <w:r w:rsidR="70C1D766" w:rsidRPr="00BA2724">
        <w:rPr>
          <w:rFonts w:ascii="Calibri" w:eastAsia="Calibri" w:hAnsi="Calibri" w:cs="Calibri"/>
          <w:sz w:val="20"/>
        </w:rPr>
        <w:t xml:space="preserve"> In de </w:t>
      </w:r>
      <w:r w:rsidR="00294D60" w:rsidRPr="00BA2724">
        <w:rPr>
          <w:rFonts w:ascii="Calibri" w:eastAsia="Calibri" w:hAnsi="Calibri" w:cs="Calibri"/>
          <w:sz w:val="20"/>
        </w:rPr>
        <w:t>Gunnings</w:t>
      </w:r>
      <w:r w:rsidR="70C1D766" w:rsidRPr="00BA2724">
        <w:rPr>
          <w:rFonts w:ascii="Calibri" w:eastAsia="Calibri" w:hAnsi="Calibri" w:cs="Calibri"/>
          <w:sz w:val="20"/>
        </w:rPr>
        <w:t xml:space="preserve">leidraad zal </w:t>
      </w:r>
      <w:r w:rsidR="319FF071" w:rsidRPr="00BA2724">
        <w:rPr>
          <w:rFonts w:ascii="Calibri" w:eastAsia="Calibri" w:hAnsi="Calibri" w:cs="Calibri"/>
          <w:sz w:val="20"/>
        </w:rPr>
        <w:t xml:space="preserve">worden opgenomen wat de impact is die de </w:t>
      </w:r>
      <w:r w:rsidR="00B62D96">
        <w:rPr>
          <w:rFonts w:ascii="Calibri" w:eastAsia="Calibri" w:hAnsi="Calibri" w:cs="Calibri"/>
          <w:sz w:val="20"/>
        </w:rPr>
        <w:t>Inschrijver</w:t>
      </w:r>
      <w:r w:rsidR="319FF071" w:rsidRPr="00BA2724">
        <w:rPr>
          <w:rFonts w:ascii="Calibri" w:eastAsia="Calibri" w:hAnsi="Calibri" w:cs="Calibri"/>
          <w:sz w:val="20"/>
        </w:rPr>
        <w:t xml:space="preserve">s hebben op het verduurzamen van het product en bijbehorende processen en diensten. </w:t>
      </w:r>
      <w:r w:rsidR="1F5E25CC" w:rsidRPr="00BA2724">
        <w:rPr>
          <w:rFonts w:ascii="Calibri" w:eastAsia="Calibri" w:hAnsi="Calibri" w:cs="Calibri"/>
          <w:sz w:val="20"/>
        </w:rPr>
        <w:t>Ook zal dan beschreven worden of duurzaamheid als gunningscriterium wordt opgenomen</w:t>
      </w:r>
      <w:r w:rsidR="0F9E7617" w:rsidRPr="00BA2724">
        <w:rPr>
          <w:rFonts w:ascii="Calibri" w:eastAsia="Calibri" w:hAnsi="Calibri" w:cs="Calibri"/>
          <w:sz w:val="20"/>
        </w:rPr>
        <w:t>,</w:t>
      </w:r>
      <w:r w:rsidR="1F5E25CC" w:rsidRPr="00BA2724">
        <w:rPr>
          <w:rFonts w:ascii="Calibri" w:eastAsia="Calibri" w:hAnsi="Calibri" w:cs="Calibri"/>
          <w:sz w:val="20"/>
        </w:rPr>
        <w:t xml:space="preserve"> en/of in het programma van eisen.</w:t>
      </w:r>
    </w:p>
    <w:p w14:paraId="51C81700" w14:textId="77777777" w:rsidR="0045059A" w:rsidRDefault="0045059A">
      <w:pPr>
        <w:spacing w:line="240" w:lineRule="auto"/>
        <w:rPr>
          <w:rFonts w:asciiTheme="minorHAnsi" w:hAnsiTheme="minorHAnsi" w:cstheme="minorHAnsi"/>
          <w:b/>
          <w:color w:val="002060"/>
          <w:sz w:val="20"/>
        </w:rPr>
      </w:pPr>
      <w:bookmarkStart w:id="169" w:name="_Toc1143017643"/>
      <w:r>
        <w:rPr>
          <w:rFonts w:asciiTheme="minorHAnsi" w:hAnsiTheme="minorHAnsi" w:cstheme="minorHAnsi"/>
          <w:color w:val="002060"/>
          <w:sz w:val="20"/>
        </w:rPr>
        <w:br w:type="page"/>
      </w:r>
    </w:p>
    <w:p w14:paraId="299EDCAD" w14:textId="087A6E8C" w:rsidR="0096249F" w:rsidRPr="00225AD6" w:rsidRDefault="2DBCF8AD" w:rsidP="000B069A">
      <w:pPr>
        <w:pStyle w:val="Kop2"/>
        <w:numPr>
          <w:ilvl w:val="1"/>
          <w:numId w:val="41"/>
        </w:numPr>
        <w:spacing w:before="240" w:after="120"/>
        <w:ind w:left="578" w:hanging="578"/>
        <w:rPr>
          <w:rFonts w:asciiTheme="minorHAnsi" w:hAnsiTheme="minorHAnsi" w:cstheme="minorHAnsi"/>
          <w:color w:val="002060"/>
          <w:sz w:val="20"/>
        </w:rPr>
      </w:pPr>
      <w:bookmarkStart w:id="170" w:name="_Toc129431173"/>
      <w:r w:rsidRPr="00225AD6">
        <w:rPr>
          <w:rFonts w:asciiTheme="minorHAnsi" w:hAnsiTheme="minorHAnsi" w:cstheme="minorHAnsi"/>
          <w:color w:val="002060"/>
          <w:sz w:val="20"/>
        </w:rPr>
        <w:t>Maatschappelijk verantwoord</w:t>
      </w:r>
      <w:r w:rsidR="705A2623" w:rsidRPr="00225AD6">
        <w:rPr>
          <w:rFonts w:asciiTheme="minorHAnsi" w:hAnsiTheme="minorHAnsi" w:cstheme="minorHAnsi"/>
          <w:color w:val="002060"/>
          <w:sz w:val="20"/>
        </w:rPr>
        <w:t xml:space="preserve"> </w:t>
      </w:r>
      <w:r w:rsidRPr="00225AD6">
        <w:rPr>
          <w:rFonts w:asciiTheme="minorHAnsi" w:hAnsiTheme="minorHAnsi" w:cstheme="minorHAnsi"/>
          <w:color w:val="002060"/>
          <w:sz w:val="20"/>
        </w:rPr>
        <w:t xml:space="preserve">inkopen: </w:t>
      </w:r>
      <w:r w:rsidR="00B11C0E">
        <w:rPr>
          <w:rFonts w:asciiTheme="minorHAnsi" w:hAnsiTheme="minorHAnsi" w:cstheme="minorHAnsi"/>
          <w:color w:val="002060"/>
          <w:sz w:val="20"/>
        </w:rPr>
        <w:t>S</w:t>
      </w:r>
      <w:bookmarkEnd w:id="169"/>
      <w:r w:rsidR="007A0436">
        <w:rPr>
          <w:rFonts w:asciiTheme="minorHAnsi" w:hAnsiTheme="minorHAnsi" w:cstheme="minorHAnsi"/>
          <w:color w:val="002060"/>
          <w:sz w:val="20"/>
        </w:rPr>
        <w:t>ocial Return</w:t>
      </w:r>
      <w:bookmarkEnd w:id="170"/>
    </w:p>
    <w:p w14:paraId="3D916A19" w14:textId="69930078" w:rsidR="001638C6" w:rsidRDefault="007B44BF" w:rsidP="0076663D">
      <w:pPr>
        <w:autoSpaceDE w:val="0"/>
        <w:autoSpaceDN w:val="0"/>
        <w:adjustRightInd w:val="0"/>
        <w:spacing w:before="240" w:line="240" w:lineRule="auto"/>
        <w:rPr>
          <w:rFonts w:asciiTheme="minorHAnsi" w:hAnsiTheme="minorHAnsi" w:cstheme="minorHAnsi"/>
          <w:bCs/>
          <w:iCs/>
          <w:sz w:val="20"/>
        </w:rPr>
      </w:pPr>
      <w:r>
        <w:rPr>
          <w:rFonts w:asciiTheme="minorHAnsi" w:hAnsiTheme="minorHAnsi" w:cstheme="minorHAnsi"/>
          <w:sz w:val="20"/>
        </w:rPr>
        <w:t>De Aanbestedende dienst</w:t>
      </w:r>
      <w:r w:rsidR="00121657" w:rsidRPr="00225AD6">
        <w:rPr>
          <w:rFonts w:asciiTheme="minorHAnsi" w:hAnsiTheme="minorHAnsi" w:cstheme="minorHAnsi"/>
          <w:sz w:val="20"/>
        </w:rPr>
        <w:t xml:space="preserve"> investeert in </w:t>
      </w:r>
      <w:r w:rsidR="00B11C0E">
        <w:rPr>
          <w:rFonts w:asciiTheme="minorHAnsi" w:hAnsiTheme="minorHAnsi" w:cstheme="minorHAnsi"/>
          <w:sz w:val="20"/>
        </w:rPr>
        <w:t>SR</w:t>
      </w:r>
      <w:r w:rsidR="00121657" w:rsidRPr="00225AD6">
        <w:rPr>
          <w:rFonts w:asciiTheme="minorHAnsi" w:hAnsiTheme="minorHAnsi" w:cstheme="minorHAnsi"/>
          <w:sz w:val="20"/>
        </w:rPr>
        <w:t xml:space="preserve"> omdat dit de kans op werk vergroot voor mensen met een afstand tot de arbeidsmarkt en bijdraagt aan de economie en werkgelegenheid. </w:t>
      </w:r>
      <w:r w:rsidR="00B11C0E">
        <w:rPr>
          <w:rFonts w:asciiTheme="minorHAnsi" w:hAnsiTheme="minorHAnsi" w:cstheme="minorHAnsi"/>
          <w:sz w:val="20"/>
        </w:rPr>
        <w:t>SR</w:t>
      </w:r>
      <w:r w:rsidR="00121657" w:rsidRPr="00225AD6">
        <w:rPr>
          <w:rFonts w:asciiTheme="minorHAnsi" w:hAnsiTheme="minorHAnsi" w:cstheme="minorHAnsi"/>
          <w:sz w:val="20"/>
        </w:rPr>
        <w:t xml:space="preserve"> sluit aan bij de doelstellingen van de </w:t>
      </w:r>
      <w:r w:rsidR="0087121D">
        <w:rPr>
          <w:rFonts w:asciiTheme="minorHAnsi" w:hAnsiTheme="minorHAnsi" w:cstheme="minorHAnsi"/>
          <w:sz w:val="20"/>
        </w:rPr>
        <w:t>Aanbestedende dienst</w:t>
      </w:r>
      <w:r w:rsidR="00121657" w:rsidRPr="00225AD6">
        <w:rPr>
          <w:rFonts w:asciiTheme="minorHAnsi" w:hAnsiTheme="minorHAnsi" w:cstheme="minorHAnsi"/>
          <w:sz w:val="20"/>
        </w:rPr>
        <w:t xml:space="preserve"> op het gebied van arbeidsmarkt, onderwijs en economie.</w:t>
      </w:r>
    </w:p>
    <w:p w14:paraId="1AC78282" w14:textId="0738E85B" w:rsidR="00FA0D7A" w:rsidRPr="00225AD6" w:rsidRDefault="00B11C0E" w:rsidP="0076663D">
      <w:pPr>
        <w:spacing w:before="240" w:line="240" w:lineRule="auto"/>
        <w:rPr>
          <w:rFonts w:asciiTheme="minorHAnsi" w:hAnsiTheme="minorHAnsi" w:cstheme="minorHAnsi"/>
          <w:sz w:val="20"/>
        </w:rPr>
      </w:pPr>
      <w:r>
        <w:rPr>
          <w:rFonts w:asciiTheme="minorHAnsi" w:hAnsiTheme="minorHAnsi" w:cstheme="minorHAnsi"/>
          <w:sz w:val="20"/>
        </w:rPr>
        <w:t>SR</w:t>
      </w:r>
      <w:r w:rsidR="00121657" w:rsidRPr="00225AD6">
        <w:rPr>
          <w:rFonts w:asciiTheme="minorHAnsi" w:hAnsiTheme="minorHAnsi" w:cstheme="minorHAnsi"/>
          <w:sz w:val="20"/>
        </w:rPr>
        <w:t xml:space="preserve"> wordt als bijzondere uitvoeringsvoorwaarde toegepast bij </w:t>
      </w:r>
      <w:r w:rsidR="00B62D96">
        <w:rPr>
          <w:rFonts w:asciiTheme="minorHAnsi" w:hAnsiTheme="minorHAnsi" w:cstheme="minorHAnsi"/>
          <w:sz w:val="20"/>
        </w:rPr>
        <w:t>Aanbesteding</w:t>
      </w:r>
      <w:r w:rsidR="00121657" w:rsidRPr="00225AD6">
        <w:rPr>
          <w:rFonts w:asciiTheme="minorHAnsi" w:hAnsiTheme="minorHAnsi" w:cstheme="minorHAnsi"/>
          <w:sz w:val="20"/>
        </w:rPr>
        <w:t>en van Diensten boven het bedrag van € 21</w:t>
      </w:r>
      <w:r w:rsidR="006177C1" w:rsidRPr="00225AD6">
        <w:rPr>
          <w:rFonts w:asciiTheme="minorHAnsi" w:hAnsiTheme="minorHAnsi" w:cstheme="minorHAnsi"/>
          <w:sz w:val="20"/>
        </w:rPr>
        <w:t>5</w:t>
      </w:r>
      <w:r w:rsidR="00121657" w:rsidRPr="00225AD6">
        <w:rPr>
          <w:rFonts w:asciiTheme="minorHAnsi" w:hAnsiTheme="minorHAnsi" w:cstheme="minorHAnsi"/>
          <w:sz w:val="20"/>
        </w:rPr>
        <w:t>.000,-.</w:t>
      </w:r>
    </w:p>
    <w:p w14:paraId="182F945A" w14:textId="21F71042" w:rsidR="00FB0169" w:rsidRPr="00225AD6" w:rsidRDefault="00121657" w:rsidP="0076663D">
      <w:pPr>
        <w:autoSpaceDE w:val="0"/>
        <w:autoSpaceDN w:val="0"/>
        <w:spacing w:before="240" w:line="240" w:lineRule="auto"/>
        <w:rPr>
          <w:rFonts w:asciiTheme="minorHAnsi" w:hAnsiTheme="minorHAnsi" w:cstheme="minorHAnsi"/>
          <w:sz w:val="20"/>
        </w:rPr>
      </w:pPr>
      <w:r w:rsidRPr="00225AD6">
        <w:rPr>
          <w:rFonts w:asciiTheme="minorHAnsi" w:hAnsiTheme="minorHAnsi" w:cstheme="minorHAnsi"/>
          <w:sz w:val="20"/>
        </w:rPr>
        <w:t xml:space="preserve">Voor </w:t>
      </w:r>
      <w:r w:rsidR="00B62D96">
        <w:rPr>
          <w:rFonts w:asciiTheme="minorHAnsi" w:hAnsiTheme="minorHAnsi" w:cstheme="minorHAnsi"/>
          <w:sz w:val="20"/>
        </w:rPr>
        <w:t>Aanbesteding</w:t>
      </w:r>
      <w:r w:rsidRPr="00225AD6">
        <w:rPr>
          <w:rFonts w:asciiTheme="minorHAnsi" w:hAnsiTheme="minorHAnsi" w:cstheme="minorHAnsi"/>
          <w:sz w:val="20"/>
        </w:rPr>
        <w:t>en betekent dit dat van Opdrachtnemers wordt verwacht dat zij een bijdrage leveren aan het creëren van kansen op werk voor mensen met een afstand tot de arbeidsmarkt (kandidaten). Dit kan bijvoorbeeld door kandidaten in dienst te nemen, maar ook door mensen voor te bereiden op duurzame deelname aan de arbeidsmarkt. Te denken valt aan opleidingen, trainingen of stages. Daarnaast behoort sociaal inkopen tot de mogelijkheden en zijn MVO activiteiten toegestaan die ten goede komen aan kandidaten uit de doelgroep.</w:t>
      </w:r>
      <w:r w:rsidRPr="00225AD6">
        <w:rPr>
          <w:rFonts w:asciiTheme="minorHAnsi" w:hAnsiTheme="minorHAnsi" w:cstheme="minorHAnsi"/>
          <w:sz w:val="20"/>
        </w:rPr>
        <w:br/>
      </w:r>
      <w:r w:rsidRPr="00225AD6">
        <w:rPr>
          <w:rFonts w:asciiTheme="minorHAnsi" w:hAnsiTheme="minorHAnsi" w:cstheme="minorHAnsi"/>
          <w:sz w:val="20"/>
        </w:rPr>
        <w:br/>
        <w:t xml:space="preserve">Bij de manieren om te voldoen aan de </w:t>
      </w:r>
      <w:r w:rsidR="00B11C0E">
        <w:rPr>
          <w:rFonts w:asciiTheme="minorHAnsi" w:hAnsiTheme="minorHAnsi" w:cstheme="minorHAnsi"/>
          <w:sz w:val="20"/>
        </w:rPr>
        <w:t>SR</w:t>
      </w:r>
      <w:r w:rsidRPr="00225AD6">
        <w:rPr>
          <w:rFonts w:asciiTheme="minorHAnsi" w:hAnsiTheme="minorHAnsi" w:cstheme="minorHAnsi"/>
          <w:sz w:val="20"/>
        </w:rPr>
        <w:t xml:space="preserve"> voorwaarde</w:t>
      </w:r>
      <w:r w:rsidR="008461B2">
        <w:rPr>
          <w:rFonts w:asciiTheme="minorHAnsi" w:hAnsiTheme="minorHAnsi" w:cstheme="minorHAnsi"/>
          <w:sz w:val="20"/>
        </w:rPr>
        <w:t>n</w:t>
      </w:r>
      <w:r w:rsidRPr="00225AD6">
        <w:rPr>
          <w:rFonts w:asciiTheme="minorHAnsi" w:hAnsiTheme="minorHAnsi" w:cstheme="minorHAnsi"/>
          <w:sz w:val="20"/>
        </w:rPr>
        <w:t xml:space="preserve"> wordt ná gunning samen met de Opdrachtnemer gekeken naar de mogelijkheden van de branche, de onderneming en het beschikbare netwerk.</w:t>
      </w:r>
      <w:r w:rsidR="003D2CC6" w:rsidRPr="00225AD6">
        <w:rPr>
          <w:rFonts w:asciiTheme="minorHAnsi" w:hAnsiTheme="minorHAnsi" w:cstheme="minorHAnsi"/>
          <w:sz w:val="20"/>
        </w:rPr>
        <w:t xml:space="preserve"> </w:t>
      </w:r>
      <w:r w:rsidR="38EFD1A3" w:rsidRPr="00225AD6">
        <w:rPr>
          <w:rFonts w:asciiTheme="minorHAnsi" w:hAnsiTheme="minorHAnsi" w:cstheme="minorHAnsi"/>
          <w:sz w:val="20"/>
          <w:szCs w:val="22"/>
        </w:rPr>
        <w:t xml:space="preserve">In de </w:t>
      </w:r>
      <w:r w:rsidR="0015493F" w:rsidRPr="00225AD6">
        <w:rPr>
          <w:rFonts w:asciiTheme="minorHAnsi" w:hAnsiTheme="minorHAnsi" w:cstheme="minorHAnsi"/>
          <w:sz w:val="20"/>
          <w:szCs w:val="22"/>
        </w:rPr>
        <w:t>Onderhandelingsfas</w:t>
      </w:r>
      <w:r w:rsidR="00826B9B">
        <w:rPr>
          <w:rFonts w:asciiTheme="minorHAnsi" w:hAnsiTheme="minorHAnsi" w:cstheme="minorHAnsi"/>
          <w:sz w:val="20"/>
          <w:szCs w:val="22"/>
        </w:rPr>
        <w:t xml:space="preserve">e zal verder in worden gegaan op de SR. </w:t>
      </w:r>
    </w:p>
    <w:p w14:paraId="64C45A11" w14:textId="68730B06" w:rsidR="003B550B" w:rsidRPr="00225AD6" w:rsidRDefault="239FD418" w:rsidP="000B069A">
      <w:pPr>
        <w:pStyle w:val="Kop1"/>
        <w:numPr>
          <w:ilvl w:val="0"/>
          <w:numId w:val="13"/>
        </w:numPr>
        <w:spacing w:before="240"/>
        <w:ind w:left="1559" w:hanging="1559"/>
        <w:rPr>
          <w:rFonts w:asciiTheme="minorHAnsi" w:hAnsiTheme="minorHAnsi" w:cstheme="minorHAnsi"/>
          <w:color w:val="002060"/>
        </w:rPr>
      </w:pPr>
      <w:bookmarkStart w:id="171" w:name="_Toc447882322"/>
      <w:bookmarkStart w:id="172" w:name="_Toc1240288925"/>
      <w:bookmarkStart w:id="173" w:name="_Toc129431174"/>
      <w:bookmarkEnd w:id="1"/>
      <w:r w:rsidRPr="00225AD6">
        <w:rPr>
          <w:rFonts w:asciiTheme="minorHAnsi" w:hAnsiTheme="minorHAnsi" w:cstheme="minorBidi"/>
          <w:color w:val="002060"/>
        </w:rPr>
        <w:t>Procedurele aspecten en voorschriften</w:t>
      </w:r>
      <w:bookmarkEnd w:id="171"/>
      <w:bookmarkEnd w:id="172"/>
      <w:bookmarkEnd w:id="173"/>
    </w:p>
    <w:p w14:paraId="5BC02859" w14:textId="31F5FF83" w:rsidR="00134852" w:rsidRPr="00225AD6" w:rsidRDefault="5731270E" w:rsidP="0076663D">
      <w:pPr>
        <w:spacing w:before="240" w:line="276" w:lineRule="auto"/>
        <w:rPr>
          <w:rFonts w:asciiTheme="minorHAnsi" w:hAnsiTheme="minorHAnsi" w:cstheme="minorHAnsi"/>
          <w:sz w:val="20"/>
          <w:szCs w:val="22"/>
        </w:rPr>
      </w:pPr>
      <w:bookmarkStart w:id="174" w:name="_Toc250730220"/>
      <w:bookmarkStart w:id="175" w:name="_Toc250730223"/>
      <w:r w:rsidRPr="00225AD6">
        <w:rPr>
          <w:rFonts w:asciiTheme="minorHAnsi" w:hAnsiTheme="minorHAnsi" w:cstheme="minorHAnsi"/>
          <w:sz w:val="20"/>
          <w:szCs w:val="22"/>
        </w:rPr>
        <w:t xml:space="preserve">In dit hoofdstuk worden de procedurele aspecten rondom de </w:t>
      </w:r>
      <w:r w:rsidR="00B62D96">
        <w:rPr>
          <w:rFonts w:asciiTheme="minorHAnsi" w:hAnsiTheme="minorHAnsi" w:cstheme="minorHAnsi"/>
          <w:sz w:val="20"/>
          <w:szCs w:val="22"/>
        </w:rPr>
        <w:t>Aanbesteding</w:t>
      </w:r>
      <w:r w:rsidRPr="00225AD6">
        <w:rPr>
          <w:rFonts w:asciiTheme="minorHAnsi" w:hAnsiTheme="minorHAnsi" w:cstheme="minorHAnsi"/>
          <w:sz w:val="20"/>
          <w:szCs w:val="22"/>
        </w:rPr>
        <w:t xml:space="preserve"> besproken en de </w:t>
      </w:r>
      <w:r w:rsidR="00B62D96">
        <w:rPr>
          <w:rFonts w:asciiTheme="minorHAnsi" w:hAnsiTheme="minorHAnsi" w:cstheme="minorHAnsi"/>
          <w:sz w:val="20"/>
          <w:szCs w:val="22"/>
        </w:rPr>
        <w:t>Aanbesteding</w:t>
      </w:r>
      <w:r w:rsidRPr="00225AD6">
        <w:rPr>
          <w:rFonts w:asciiTheme="minorHAnsi" w:hAnsiTheme="minorHAnsi" w:cstheme="minorHAnsi"/>
          <w:sz w:val="20"/>
          <w:szCs w:val="22"/>
        </w:rPr>
        <w:t xml:space="preserve">svoorschriften uiteengezet. Ondernemers dienen hieraan te voldoen. Indien dit niet het geval is kan de Aanbestedende dienst besluiten de Ondernemer uit te sluiten van deelname. </w:t>
      </w:r>
      <w:r w:rsidRPr="00820998">
        <w:rPr>
          <w:rFonts w:asciiTheme="minorHAnsi" w:hAnsiTheme="minorHAnsi" w:cstheme="minorHAnsi"/>
          <w:sz w:val="20"/>
          <w:szCs w:val="22"/>
        </w:rPr>
        <w:t xml:space="preserve">De </w:t>
      </w:r>
      <w:r w:rsidR="00B62D96">
        <w:rPr>
          <w:rFonts w:asciiTheme="minorHAnsi" w:hAnsiTheme="minorHAnsi" w:cstheme="minorHAnsi"/>
          <w:sz w:val="20"/>
          <w:szCs w:val="22"/>
        </w:rPr>
        <w:t>Aanbesteding</w:t>
      </w:r>
      <w:r w:rsidRPr="00820998">
        <w:rPr>
          <w:rFonts w:asciiTheme="minorHAnsi" w:hAnsiTheme="minorHAnsi" w:cstheme="minorHAnsi"/>
          <w:sz w:val="20"/>
          <w:szCs w:val="22"/>
        </w:rPr>
        <w:t xml:space="preserve">svoorschriften zijn zowel van toepassing </w:t>
      </w:r>
      <w:r w:rsidR="53826028" w:rsidRPr="00820998">
        <w:rPr>
          <w:rFonts w:asciiTheme="minorHAnsi" w:hAnsiTheme="minorHAnsi" w:cstheme="minorHAnsi"/>
          <w:sz w:val="20"/>
          <w:szCs w:val="22"/>
        </w:rPr>
        <w:t>op</w:t>
      </w:r>
      <w:r w:rsidRPr="00820998">
        <w:rPr>
          <w:rFonts w:asciiTheme="minorHAnsi" w:hAnsiTheme="minorHAnsi" w:cstheme="minorHAnsi"/>
          <w:sz w:val="20"/>
          <w:szCs w:val="22"/>
        </w:rPr>
        <w:t xml:space="preserve"> de Selectiefase als </w:t>
      </w:r>
      <w:r w:rsidR="53826028" w:rsidRPr="00820998">
        <w:rPr>
          <w:rFonts w:asciiTheme="minorHAnsi" w:hAnsiTheme="minorHAnsi" w:cstheme="minorHAnsi"/>
          <w:sz w:val="20"/>
          <w:szCs w:val="22"/>
        </w:rPr>
        <w:t xml:space="preserve">op </w:t>
      </w:r>
      <w:r w:rsidRPr="00820998">
        <w:rPr>
          <w:rFonts w:asciiTheme="minorHAnsi" w:hAnsiTheme="minorHAnsi" w:cstheme="minorHAnsi"/>
          <w:sz w:val="20"/>
          <w:szCs w:val="22"/>
        </w:rPr>
        <w:t>de</w:t>
      </w:r>
      <w:r w:rsidR="78EFEC3E" w:rsidRPr="00820998">
        <w:rPr>
          <w:rFonts w:asciiTheme="minorHAnsi" w:hAnsiTheme="minorHAnsi" w:cstheme="minorHAnsi"/>
          <w:sz w:val="20"/>
          <w:szCs w:val="22"/>
        </w:rPr>
        <w:t xml:space="preserve"> Onderhandeling</w:t>
      </w:r>
      <w:r w:rsidRPr="00820998">
        <w:rPr>
          <w:rFonts w:asciiTheme="minorHAnsi" w:hAnsiTheme="minorHAnsi" w:cstheme="minorHAnsi"/>
          <w:sz w:val="20"/>
          <w:szCs w:val="22"/>
        </w:rPr>
        <w:t xml:space="preserve">sfase van deze </w:t>
      </w:r>
      <w:r w:rsidR="00B62D96">
        <w:rPr>
          <w:rFonts w:asciiTheme="minorHAnsi" w:hAnsiTheme="minorHAnsi" w:cstheme="minorHAnsi"/>
          <w:sz w:val="20"/>
          <w:szCs w:val="22"/>
        </w:rPr>
        <w:t>Aanbesteding</w:t>
      </w:r>
      <w:r w:rsidR="5B4BAC4D" w:rsidRPr="00820998">
        <w:rPr>
          <w:rFonts w:asciiTheme="minorHAnsi" w:hAnsiTheme="minorHAnsi" w:cstheme="minorHAnsi"/>
          <w:sz w:val="20"/>
          <w:szCs w:val="22"/>
        </w:rPr>
        <w:t>.</w:t>
      </w:r>
      <w:r w:rsidRPr="00225AD6">
        <w:rPr>
          <w:rFonts w:asciiTheme="minorHAnsi" w:hAnsiTheme="minorHAnsi" w:cstheme="minorHAnsi"/>
          <w:sz w:val="20"/>
          <w:szCs w:val="22"/>
        </w:rPr>
        <w:t xml:space="preserve"> </w:t>
      </w:r>
    </w:p>
    <w:p w14:paraId="1854882F" w14:textId="5F04A59C" w:rsidR="00134852" w:rsidRPr="00225AD6" w:rsidRDefault="6E235073" w:rsidP="000B069A">
      <w:pPr>
        <w:pStyle w:val="Kop2"/>
        <w:numPr>
          <w:ilvl w:val="1"/>
          <w:numId w:val="35"/>
        </w:numPr>
        <w:spacing w:before="240" w:after="120"/>
        <w:ind w:left="578" w:hanging="578"/>
        <w:rPr>
          <w:rFonts w:asciiTheme="minorHAnsi" w:hAnsiTheme="minorHAnsi" w:cstheme="minorHAnsi"/>
          <w:color w:val="002060"/>
          <w:sz w:val="20"/>
        </w:rPr>
      </w:pPr>
      <w:bookmarkStart w:id="176" w:name="_Toc128585718"/>
      <w:bookmarkStart w:id="177" w:name="_Toc128636631"/>
      <w:bookmarkStart w:id="178" w:name="_Toc448153676"/>
      <w:bookmarkStart w:id="179" w:name="_Toc2119070170"/>
      <w:bookmarkStart w:id="180" w:name="_Toc129431175"/>
      <w:bookmarkEnd w:id="176"/>
      <w:bookmarkEnd w:id="177"/>
      <w:r w:rsidRPr="00225AD6">
        <w:rPr>
          <w:rFonts w:asciiTheme="minorHAnsi" w:hAnsiTheme="minorHAnsi" w:cstheme="minorHAnsi"/>
          <w:color w:val="002060"/>
          <w:sz w:val="20"/>
        </w:rPr>
        <w:t xml:space="preserve">Algemene voorschriften voor de </w:t>
      </w:r>
      <w:r w:rsidR="00B62D96">
        <w:rPr>
          <w:rFonts w:asciiTheme="minorHAnsi" w:hAnsiTheme="minorHAnsi" w:cstheme="minorHAnsi"/>
          <w:color w:val="002060"/>
          <w:sz w:val="20"/>
        </w:rPr>
        <w:t>Aanbesteding</w:t>
      </w:r>
      <w:bookmarkEnd w:id="178"/>
      <w:bookmarkEnd w:id="179"/>
      <w:bookmarkEnd w:id="180"/>
    </w:p>
    <w:p w14:paraId="55B3E683" w14:textId="7AE63790" w:rsidR="00126594" w:rsidRPr="00225AD6" w:rsidRDefault="135B3500" w:rsidP="000B069A">
      <w:pPr>
        <w:numPr>
          <w:ilvl w:val="0"/>
          <w:numId w:val="10"/>
        </w:numPr>
        <w:tabs>
          <w:tab w:val="clear" w:pos="720"/>
          <w:tab w:val="left" w:pos="567"/>
        </w:tabs>
        <w:spacing w:line="276" w:lineRule="auto"/>
        <w:ind w:left="425" w:hanging="425"/>
        <w:rPr>
          <w:rFonts w:asciiTheme="minorHAnsi" w:hAnsiTheme="minorHAnsi" w:cstheme="minorHAnsi"/>
          <w:sz w:val="20"/>
        </w:rPr>
      </w:pPr>
      <w:r w:rsidRPr="00225AD6">
        <w:rPr>
          <w:rFonts w:asciiTheme="minorHAnsi" w:hAnsiTheme="minorHAnsi" w:cstheme="minorHAnsi"/>
          <w:sz w:val="20"/>
          <w:szCs w:val="22"/>
        </w:rPr>
        <w:t xml:space="preserve">De Aanbestedende dienst is niet verplicht de Opdracht te gunnen of na de Selectiefase de </w:t>
      </w:r>
      <w:r w:rsidR="3873FFC8" w:rsidRPr="00225AD6">
        <w:rPr>
          <w:rFonts w:asciiTheme="minorHAnsi" w:hAnsiTheme="minorHAnsi" w:cstheme="minorHAnsi"/>
          <w:sz w:val="20"/>
          <w:szCs w:val="22"/>
        </w:rPr>
        <w:t>Onderhandelings</w:t>
      </w:r>
      <w:r w:rsidRPr="00225AD6">
        <w:rPr>
          <w:rFonts w:asciiTheme="minorHAnsi" w:hAnsiTheme="minorHAnsi" w:cstheme="minorHAnsi"/>
          <w:sz w:val="20"/>
          <w:szCs w:val="22"/>
        </w:rPr>
        <w:t xml:space="preserve">fase te starten. De Aanbestedende dienst kan bijvoorbeeld besluiten de </w:t>
      </w:r>
      <w:r w:rsidR="00B62D96">
        <w:rPr>
          <w:rFonts w:asciiTheme="minorHAnsi" w:hAnsiTheme="minorHAnsi" w:cstheme="minorHAnsi"/>
          <w:sz w:val="20"/>
          <w:szCs w:val="22"/>
        </w:rPr>
        <w:t>Aanbesteding</w:t>
      </w:r>
      <w:r w:rsidRPr="00225AD6">
        <w:rPr>
          <w:rFonts w:asciiTheme="minorHAnsi" w:hAnsiTheme="minorHAnsi" w:cstheme="minorHAnsi"/>
          <w:sz w:val="20"/>
          <w:szCs w:val="22"/>
        </w:rPr>
        <w:t xml:space="preserve">sprocedure te staken als na de Selectiefase onvoldoende Gegadigden resteren om tijdens de </w:t>
      </w:r>
      <w:r w:rsidR="402D1D50" w:rsidRPr="00225AD6">
        <w:rPr>
          <w:rFonts w:asciiTheme="minorHAnsi" w:hAnsiTheme="minorHAnsi" w:cstheme="minorHAnsi"/>
          <w:sz w:val="20"/>
          <w:szCs w:val="22"/>
        </w:rPr>
        <w:t>Onderhandeling</w:t>
      </w:r>
      <w:r w:rsidRPr="00225AD6">
        <w:rPr>
          <w:rFonts w:asciiTheme="minorHAnsi" w:hAnsiTheme="minorHAnsi" w:cstheme="minorHAnsi"/>
          <w:sz w:val="20"/>
          <w:szCs w:val="22"/>
        </w:rPr>
        <w:t>sfase een voldoende niveau van mededinging te waarborgen.</w:t>
      </w:r>
    </w:p>
    <w:p w14:paraId="581BFAF6" w14:textId="77777777" w:rsidR="00DD0E93" w:rsidRPr="00F76661" w:rsidRDefault="00FC3885" w:rsidP="000B069A">
      <w:pPr>
        <w:numPr>
          <w:ilvl w:val="0"/>
          <w:numId w:val="10"/>
        </w:numPr>
        <w:tabs>
          <w:tab w:val="clear" w:pos="720"/>
          <w:tab w:val="left" w:pos="567"/>
        </w:tabs>
        <w:spacing w:line="276" w:lineRule="auto"/>
        <w:ind w:left="425" w:hanging="425"/>
        <w:rPr>
          <w:rFonts w:asciiTheme="minorHAnsi" w:hAnsiTheme="minorHAnsi" w:cstheme="minorHAnsi"/>
          <w:sz w:val="20"/>
        </w:rPr>
      </w:pPr>
      <w:r w:rsidRPr="00225AD6">
        <w:rPr>
          <w:rFonts w:asciiTheme="minorHAnsi" w:hAnsiTheme="minorHAnsi" w:cstheme="minorHAnsi"/>
          <w:sz w:val="20"/>
          <w:szCs w:val="22"/>
        </w:rPr>
        <w:t xml:space="preserve">Aan elke afgewezen </w:t>
      </w:r>
      <w:r w:rsidR="00B62D96">
        <w:rPr>
          <w:rFonts w:asciiTheme="minorHAnsi" w:hAnsiTheme="minorHAnsi" w:cstheme="minorHAnsi"/>
          <w:sz w:val="20"/>
          <w:szCs w:val="22"/>
        </w:rPr>
        <w:t>Inschrijver</w:t>
      </w:r>
      <w:r w:rsidRPr="00225AD6">
        <w:rPr>
          <w:rFonts w:asciiTheme="minorHAnsi" w:hAnsiTheme="minorHAnsi" w:cstheme="minorHAnsi"/>
          <w:sz w:val="20"/>
          <w:szCs w:val="22"/>
        </w:rPr>
        <w:t xml:space="preserve"> die is toegelaten tot de gunningsfase en die een geldige laatste </w:t>
      </w:r>
      <w:r w:rsidR="00B62D96">
        <w:rPr>
          <w:rFonts w:asciiTheme="minorHAnsi" w:hAnsiTheme="minorHAnsi" w:cstheme="minorHAnsi"/>
          <w:sz w:val="20"/>
          <w:szCs w:val="22"/>
        </w:rPr>
        <w:t>Inschrijving</w:t>
      </w:r>
      <w:r w:rsidRPr="00225AD6">
        <w:rPr>
          <w:rFonts w:asciiTheme="minorHAnsi" w:hAnsiTheme="minorHAnsi" w:cstheme="minorHAnsi"/>
          <w:sz w:val="20"/>
          <w:szCs w:val="22"/>
        </w:rPr>
        <w:t xml:space="preserve"> (Best en </w:t>
      </w:r>
      <w:proofErr w:type="spellStart"/>
      <w:r w:rsidRPr="00225AD6">
        <w:rPr>
          <w:rFonts w:asciiTheme="minorHAnsi" w:hAnsiTheme="minorHAnsi" w:cstheme="minorHAnsi"/>
          <w:sz w:val="20"/>
          <w:szCs w:val="22"/>
        </w:rPr>
        <w:t>Final</w:t>
      </w:r>
      <w:proofErr w:type="spellEnd"/>
      <w:r w:rsidRPr="00225AD6">
        <w:rPr>
          <w:rFonts w:asciiTheme="minorHAnsi" w:hAnsiTheme="minorHAnsi" w:cstheme="minorHAnsi"/>
          <w:sz w:val="20"/>
          <w:szCs w:val="22"/>
        </w:rPr>
        <w:t xml:space="preserve"> Offer, de </w:t>
      </w:r>
      <w:proofErr w:type="spellStart"/>
      <w:r w:rsidRPr="00225AD6">
        <w:rPr>
          <w:rFonts w:asciiTheme="minorHAnsi" w:hAnsiTheme="minorHAnsi" w:cstheme="minorHAnsi"/>
          <w:sz w:val="20"/>
          <w:szCs w:val="22"/>
        </w:rPr>
        <w:t>BaFO</w:t>
      </w:r>
      <w:proofErr w:type="spellEnd"/>
      <w:r w:rsidRPr="00225AD6">
        <w:rPr>
          <w:rFonts w:asciiTheme="minorHAnsi" w:hAnsiTheme="minorHAnsi" w:cstheme="minorHAnsi"/>
          <w:sz w:val="20"/>
          <w:szCs w:val="22"/>
        </w:rPr>
        <w:t xml:space="preserve">) heeft ingediend, zal een vergoeding worden verstrekt ter compensatie van de kosten en inspanning tijdens </w:t>
      </w:r>
      <w:r w:rsidRPr="00225AD6">
        <w:rPr>
          <w:rFonts w:asciiTheme="minorHAnsi" w:eastAsia="Verdana" w:hAnsiTheme="minorHAnsi" w:cstheme="minorHAnsi"/>
          <w:sz w:val="20"/>
          <w:szCs w:val="22"/>
        </w:rPr>
        <w:t xml:space="preserve">de gunningsfase. De vergoeding bedraagt </w:t>
      </w:r>
    </w:p>
    <w:p w14:paraId="0F880139" w14:textId="756D97ED" w:rsidR="00126594" w:rsidRPr="00225AD6" w:rsidRDefault="00FC3885" w:rsidP="00F76661">
      <w:pPr>
        <w:tabs>
          <w:tab w:val="left" w:pos="567"/>
        </w:tabs>
        <w:spacing w:line="276" w:lineRule="auto"/>
        <w:ind w:left="425"/>
        <w:rPr>
          <w:rFonts w:asciiTheme="minorHAnsi" w:hAnsiTheme="minorHAnsi" w:cstheme="minorHAnsi"/>
          <w:sz w:val="20"/>
        </w:rPr>
      </w:pPr>
      <w:r w:rsidRPr="00225AD6">
        <w:rPr>
          <w:rFonts w:asciiTheme="minorHAnsi" w:eastAsia="Verdana" w:hAnsiTheme="minorHAnsi" w:cstheme="minorHAnsi"/>
          <w:sz w:val="20"/>
          <w:szCs w:val="22"/>
        </w:rPr>
        <w:t xml:space="preserve">€ </w:t>
      </w:r>
      <w:r w:rsidR="00014E4A" w:rsidRPr="00225AD6">
        <w:rPr>
          <w:rFonts w:asciiTheme="minorHAnsi" w:eastAsia="Verdana" w:hAnsiTheme="minorHAnsi" w:cstheme="minorHAnsi"/>
          <w:sz w:val="20"/>
          <w:szCs w:val="22"/>
        </w:rPr>
        <w:t xml:space="preserve">25.000,-- </w:t>
      </w:r>
      <w:r w:rsidRPr="00225AD6">
        <w:rPr>
          <w:rFonts w:asciiTheme="minorHAnsi" w:hAnsiTheme="minorHAnsi" w:cstheme="minorHAnsi"/>
          <w:sz w:val="20"/>
          <w:szCs w:val="22"/>
        </w:rPr>
        <w:t xml:space="preserve">per </w:t>
      </w:r>
      <w:r w:rsidR="00B62D96">
        <w:rPr>
          <w:rFonts w:asciiTheme="minorHAnsi" w:hAnsiTheme="minorHAnsi" w:cstheme="minorHAnsi"/>
          <w:sz w:val="20"/>
          <w:szCs w:val="22"/>
        </w:rPr>
        <w:t>Inschrijver</w:t>
      </w:r>
      <w:r w:rsidRPr="00225AD6">
        <w:rPr>
          <w:rFonts w:asciiTheme="minorHAnsi" w:hAnsiTheme="minorHAnsi" w:cstheme="minorHAnsi"/>
          <w:sz w:val="20"/>
          <w:szCs w:val="22"/>
        </w:rPr>
        <w:t xml:space="preserve">. Deze bedragen zijn inclusief BTW. De winnende </w:t>
      </w:r>
      <w:r w:rsidR="00B62D96">
        <w:rPr>
          <w:rFonts w:asciiTheme="minorHAnsi" w:hAnsiTheme="minorHAnsi" w:cstheme="minorHAnsi"/>
          <w:sz w:val="20"/>
          <w:szCs w:val="22"/>
        </w:rPr>
        <w:t>Inschrijver</w:t>
      </w:r>
      <w:r w:rsidRPr="00225AD6">
        <w:rPr>
          <w:rFonts w:asciiTheme="minorHAnsi" w:hAnsiTheme="minorHAnsi" w:cstheme="minorHAnsi"/>
          <w:sz w:val="20"/>
          <w:szCs w:val="22"/>
        </w:rPr>
        <w:t xml:space="preserve"> krijgt geen vergoeding.</w:t>
      </w:r>
      <w:r w:rsidRPr="00225AD6">
        <w:rPr>
          <w:sz w:val="20"/>
          <w:szCs w:val="22"/>
        </w:rPr>
        <w:t xml:space="preserve"> </w:t>
      </w:r>
      <w:r w:rsidR="00126594" w:rsidRPr="00225AD6">
        <w:rPr>
          <w:rFonts w:asciiTheme="minorHAnsi" w:hAnsiTheme="minorHAnsi" w:cstheme="minorHAnsi"/>
          <w:sz w:val="20"/>
          <w:szCs w:val="22"/>
        </w:rPr>
        <w:t xml:space="preserve">De Aanbestedende dienst heeft zonder meer de intentie de </w:t>
      </w:r>
      <w:r w:rsidR="00B62D96">
        <w:rPr>
          <w:rFonts w:asciiTheme="minorHAnsi" w:hAnsiTheme="minorHAnsi" w:cstheme="minorHAnsi"/>
          <w:sz w:val="20"/>
          <w:szCs w:val="22"/>
        </w:rPr>
        <w:t>Aanbesteding</w:t>
      </w:r>
      <w:r w:rsidR="00126594" w:rsidRPr="00225AD6">
        <w:rPr>
          <w:rFonts w:asciiTheme="minorHAnsi" w:hAnsiTheme="minorHAnsi" w:cstheme="minorHAnsi"/>
          <w:sz w:val="20"/>
          <w:szCs w:val="22"/>
        </w:rPr>
        <w:t xml:space="preserve">sprocedure succesvol af te ronden. </w:t>
      </w:r>
      <w:r w:rsidR="009B6197" w:rsidRPr="00225AD6">
        <w:rPr>
          <w:rFonts w:asciiTheme="minorHAnsi" w:hAnsiTheme="minorHAnsi" w:cstheme="minorHAnsi"/>
          <w:sz w:val="20"/>
          <w:szCs w:val="22"/>
        </w:rPr>
        <w:t xml:space="preserve">De Aanbestedende dienst behoudt zich het recht voor om </w:t>
      </w:r>
      <w:r w:rsidR="003F16A0">
        <w:rPr>
          <w:rFonts w:asciiTheme="minorHAnsi" w:hAnsiTheme="minorHAnsi" w:cstheme="minorHAnsi"/>
          <w:sz w:val="20"/>
          <w:szCs w:val="22"/>
        </w:rPr>
        <w:t>z</w:t>
      </w:r>
      <w:r w:rsidR="009B6197" w:rsidRPr="00225AD6">
        <w:rPr>
          <w:rFonts w:asciiTheme="minorHAnsi" w:hAnsiTheme="minorHAnsi" w:cstheme="minorHAnsi"/>
          <w:sz w:val="20"/>
          <w:szCs w:val="22"/>
        </w:rPr>
        <w:t xml:space="preserve">onder opgaaf van redenen het </w:t>
      </w:r>
      <w:r w:rsidR="00B62D96">
        <w:rPr>
          <w:rFonts w:asciiTheme="minorHAnsi" w:hAnsiTheme="minorHAnsi" w:cstheme="minorHAnsi"/>
          <w:sz w:val="20"/>
          <w:szCs w:val="22"/>
        </w:rPr>
        <w:t>Aanbesteding</w:t>
      </w:r>
      <w:r w:rsidR="009B6197" w:rsidRPr="00225AD6">
        <w:rPr>
          <w:rFonts w:asciiTheme="minorHAnsi" w:hAnsiTheme="minorHAnsi" w:cstheme="minorHAnsi"/>
          <w:sz w:val="20"/>
          <w:szCs w:val="22"/>
        </w:rPr>
        <w:t>sproces geheel of gedeeltelijk, tijdelijk of volledig, stop te zetten en/of de Opdracht niet te gunnen.</w:t>
      </w:r>
      <w:r w:rsidR="0069653A" w:rsidRPr="00225AD6">
        <w:rPr>
          <w:rFonts w:asciiTheme="minorHAnsi" w:hAnsiTheme="minorHAnsi" w:cstheme="minorHAnsi"/>
          <w:sz w:val="20"/>
          <w:szCs w:val="22"/>
        </w:rPr>
        <w:t xml:space="preserve"> In geval van </w:t>
      </w:r>
      <w:r w:rsidR="008F23FA" w:rsidRPr="00225AD6">
        <w:rPr>
          <w:rFonts w:asciiTheme="minorHAnsi" w:hAnsiTheme="minorHAnsi" w:cstheme="minorHAnsi"/>
          <w:sz w:val="20"/>
          <w:szCs w:val="22"/>
        </w:rPr>
        <w:t xml:space="preserve">intrekking tijdens selectiefase of </w:t>
      </w:r>
      <w:r w:rsidR="0069653A" w:rsidRPr="00225AD6">
        <w:rPr>
          <w:rFonts w:asciiTheme="minorHAnsi" w:hAnsiTheme="minorHAnsi" w:cstheme="minorHAnsi"/>
          <w:sz w:val="20"/>
          <w:szCs w:val="22"/>
        </w:rPr>
        <w:t xml:space="preserve">laattijdige intrekking van de </w:t>
      </w:r>
      <w:r w:rsidR="00B62D96">
        <w:rPr>
          <w:rFonts w:asciiTheme="minorHAnsi" w:hAnsiTheme="minorHAnsi" w:cstheme="minorHAnsi"/>
          <w:sz w:val="20"/>
          <w:szCs w:val="22"/>
        </w:rPr>
        <w:t>Aanbesteding</w:t>
      </w:r>
      <w:r w:rsidR="0069653A" w:rsidRPr="00225AD6">
        <w:rPr>
          <w:rFonts w:asciiTheme="minorHAnsi" w:hAnsiTheme="minorHAnsi" w:cstheme="minorHAnsi"/>
          <w:sz w:val="20"/>
          <w:szCs w:val="22"/>
        </w:rPr>
        <w:t xml:space="preserve"> overweegt de Aanbestedende dienst of een vergoeding van de inschrijfkosten proportioneel is als bedoeld in voorschrift 3.8B Gids Proportionaliteit.</w:t>
      </w:r>
    </w:p>
    <w:p w14:paraId="6CC79A14" w14:textId="6626DF0E" w:rsidR="00126594" w:rsidRPr="00225AD6" w:rsidRDefault="00126594" w:rsidP="000B069A">
      <w:pPr>
        <w:numPr>
          <w:ilvl w:val="0"/>
          <w:numId w:val="10"/>
        </w:numPr>
        <w:tabs>
          <w:tab w:val="clear" w:pos="720"/>
          <w:tab w:val="left" w:pos="567"/>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Op deze </w:t>
      </w:r>
      <w:r w:rsidR="00B62D96">
        <w:rPr>
          <w:rFonts w:asciiTheme="minorHAnsi" w:hAnsiTheme="minorHAnsi" w:cstheme="minorHAnsi"/>
          <w:sz w:val="20"/>
        </w:rPr>
        <w:t>Aanbesteding</w:t>
      </w:r>
      <w:r w:rsidRPr="00225AD6">
        <w:rPr>
          <w:rFonts w:asciiTheme="minorHAnsi" w:hAnsiTheme="minorHAnsi" w:cstheme="minorHAnsi"/>
          <w:sz w:val="20"/>
        </w:rPr>
        <w:t xml:space="preserve"> is uitsluitend Nederlands recht van toepassing.</w:t>
      </w:r>
    </w:p>
    <w:p w14:paraId="77E5405C" w14:textId="3E1C604F" w:rsidR="00126594" w:rsidRPr="00225AD6" w:rsidRDefault="00126594" w:rsidP="000B069A">
      <w:pPr>
        <w:numPr>
          <w:ilvl w:val="0"/>
          <w:numId w:val="10"/>
        </w:numPr>
        <w:tabs>
          <w:tab w:val="clear" w:pos="720"/>
          <w:tab w:val="left" w:pos="567"/>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Een geschil tussen de bij de </w:t>
      </w:r>
      <w:r w:rsidR="00B62D96">
        <w:rPr>
          <w:rFonts w:asciiTheme="minorHAnsi" w:hAnsiTheme="minorHAnsi" w:cstheme="minorHAnsi"/>
          <w:sz w:val="20"/>
        </w:rPr>
        <w:t>Aanbesteding</w:t>
      </w:r>
      <w:r w:rsidRPr="00225AD6">
        <w:rPr>
          <w:rFonts w:asciiTheme="minorHAnsi" w:hAnsiTheme="minorHAnsi" w:cstheme="minorHAnsi"/>
          <w:sz w:val="20"/>
        </w:rPr>
        <w:t xml:space="preserve"> betrokkenen, daaronder begrepen een geschil dat slechts door een van de betrokkenen als zodanig wordt beschouwd, dat ontstaat naar aanleiding van deze </w:t>
      </w:r>
      <w:r w:rsidR="00B62D96">
        <w:rPr>
          <w:rFonts w:asciiTheme="minorHAnsi" w:hAnsiTheme="minorHAnsi" w:cstheme="minorHAnsi"/>
          <w:sz w:val="20"/>
        </w:rPr>
        <w:t>Aanbesteding</w:t>
      </w:r>
      <w:r w:rsidRPr="00225AD6">
        <w:rPr>
          <w:rFonts w:asciiTheme="minorHAnsi" w:hAnsiTheme="minorHAnsi" w:cstheme="minorHAnsi"/>
          <w:sz w:val="20"/>
        </w:rPr>
        <w:t xml:space="preserve"> wordt beslecht door de </w:t>
      </w:r>
      <w:r w:rsidR="00E20216" w:rsidRPr="00225AD6">
        <w:rPr>
          <w:rFonts w:asciiTheme="minorHAnsi" w:hAnsiTheme="minorHAnsi" w:cstheme="minorHAnsi"/>
          <w:sz w:val="20"/>
        </w:rPr>
        <w:t>Rechtbank Noord-Holland, locatie Haarlem.</w:t>
      </w:r>
    </w:p>
    <w:p w14:paraId="098DBD24" w14:textId="22BEA31C" w:rsidR="00E207AE" w:rsidRPr="00225AD6" w:rsidRDefault="087137B4" w:rsidP="000B069A">
      <w:pPr>
        <w:numPr>
          <w:ilvl w:val="0"/>
          <w:numId w:val="10"/>
        </w:numPr>
        <w:tabs>
          <w:tab w:val="clear" w:pos="720"/>
          <w:tab w:val="left" w:pos="567"/>
        </w:tabs>
        <w:spacing w:line="276" w:lineRule="auto"/>
        <w:ind w:left="425" w:hanging="425"/>
        <w:rPr>
          <w:rFonts w:asciiTheme="minorHAnsi" w:hAnsiTheme="minorHAnsi" w:cstheme="minorHAnsi"/>
          <w:sz w:val="20"/>
          <w:szCs w:val="22"/>
        </w:rPr>
      </w:pPr>
      <w:bookmarkStart w:id="181" w:name="_Hlk127287674"/>
      <w:r w:rsidRPr="00225AD6">
        <w:rPr>
          <w:rFonts w:asciiTheme="minorHAnsi" w:hAnsiTheme="minorHAnsi" w:cstheme="minorHAnsi"/>
          <w:sz w:val="20"/>
          <w:szCs w:val="22"/>
        </w:rPr>
        <w:t xml:space="preserve">Integriteitsonderzoek conform de Wet </w:t>
      </w:r>
      <w:proofErr w:type="spellStart"/>
      <w:r w:rsidR="76A20750" w:rsidRPr="00225AD6">
        <w:rPr>
          <w:rFonts w:asciiTheme="minorHAnsi" w:hAnsiTheme="minorHAnsi" w:cstheme="minorHAnsi"/>
          <w:sz w:val="20"/>
          <w:szCs w:val="22"/>
        </w:rPr>
        <w:t>Bibob</w:t>
      </w:r>
      <w:proofErr w:type="spellEnd"/>
      <w:r w:rsidR="00822A8D">
        <w:rPr>
          <w:rFonts w:asciiTheme="minorHAnsi" w:hAnsiTheme="minorHAnsi" w:cstheme="minorHAnsi"/>
          <w:sz w:val="20"/>
          <w:szCs w:val="22"/>
        </w:rPr>
        <w:t>.</w:t>
      </w:r>
    </w:p>
    <w:p w14:paraId="7FC4297F" w14:textId="37D5DC9B" w:rsidR="00D13778" w:rsidRPr="00225AD6" w:rsidRDefault="5C3D8591" w:rsidP="00820998">
      <w:pPr>
        <w:tabs>
          <w:tab w:val="left" w:pos="567"/>
        </w:tabs>
        <w:spacing w:line="276" w:lineRule="auto"/>
        <w:ind w:left="425"/>
        <w:rPr>
          <w:rFonts w:asciiTheme="minorHAnsi" w:hAnsiTheme="minorHAnsi" w:cstheme="minorHAnsi"/>
          <w:sz w:val="20"/>
          <w:szCs w:val="22"/>
        </w:rPr>
      </w:pPr>
      <w:r w:rsidRPr="00225AD6">
        <w:rPr>
          <w:rFonts w:asciiTheme="minorHAnsi" w:hAnsiTheme="minorHAnsi" w:cstheme="minorHAnsi"/>
          <w:sz w:val="20"/>
          <w:szCs w:val="22"/>
        </w:rPr>
        <w:t xml:space="preserve">Om te voorkomen dat door deze </w:t>
      </w:r>
      <w:r w:rsidR="00B62D96">
        <w:rPr>
          <w:rFonts w:asciiTheme="minorHAnsi" w:hAnsiTheme="minorHAnsi" w:cstheme="minorHAnsi"/>
          <w:sz w:val="20"/>
          <w:szCs w:val="22"/>
        </w:rPr>
        <w:t>Aanbesteding</w:t>
      </w:r>
      <w:r w:rsidRPr="00225AD6">
        <w:rPr>
          <w:rFonts w:asciiTheme="minorHAnsi" w:hAnsiTheme="minorHAnsi" w:cstheme="minorHAnsi"/>
          <w:sz w:val="20"/>
          <w:szCs w:val="22"/>
        </w:rPr>
        <w:t xml:space="preserve"> de </w:t>
      </w:r>
      <w:r w:rsidR="0087121D">
        <w:rPr>
          <w:rFonts w:asciiTheme="minorHAnsi" w:hAnsiTheme="minorHAnsi" w:cstheme="minorHAnsi"/>
          <w:sz w:val="20"/>
          <w:szCs w:val="22"/>
        </w:rPr>
        <w:t>Aanbestedende dienst</w:t>
      </w:r>
      <w:r w:rsidR="003921C5">
        <w:rPr>
          <w:rFonts w:asciiTheme="minorHAnsi" w:hAnsiTheme="minorHAnsi" w:cstheme="minorHAnsi"/>
          <w:sz w:val="20"/>
          <w:szCs w:val="22"/>
        </w:rPr>
        <w:t xml:space="preserve"> </w:t>
      </w:r>
      <w:r w:rsidRPr="00225AD6">
        <w:rPr>
          <w:rFonts w:asciiTheme="minorHAnsi" w:hAnsiTheme="minorHAnsi" w:cstheme="minorHAnsi"/>
          <w:sz w:val="20"/>
          <w:szCs w:val="22"/>
        </w:rPr>
        <w:t xml:space="preserve">onbedoeld criminele activiteiten faciliteert, maakt de provincie gebruik van de Wet </w:t>
      </w:r>
      <w:proofErr w:type="spellStart"/>
      <w:r w:rsidRPr="00225AD6">
        <w:rPr>
          <w:rFonts w:asciiTheme="minorHAnsi" w:hAnsiTheme="minorHAnsi" w:cstheme="minorHAnsi"/>
          <w:sz w:val="20"/>
          <w:szCs w:val="22"/>
        </w:rPr>
        <w:t>Bibob</w:t>
      </w:r>
      <w:proofErr w:type="spellEnd"/>
      <w:r w:rsidRPr="00225AD6">
        <w:rPr>
          <w:rFonts w:asciiTheme="minorHAnsi" w:hAnsiTheme="minorHAnsi" w:cstheme="minorHAnsi"/>
          <w:sz w:val="20"/>
          <w:szCs w:val="22"/>
        </w:rPr>
        <w:t xml:space="preserve"> (Wet bevordering integriteitsbeoordelingen door het openbaar bestuur). De </w:t>
      </w:r>
      <w:r w:rsidR="0087121D">
        <w:rPr>
          <w:rFonts w:asciiTheme="minorHAnsi" w:hAnsiTheme="minorHAnsi" w:cstheme="minorHAnsi"/>
          <w:sz w:val="20"/>
          <w:szCs w:val="22"/>
        </w:rPr>
        <w:t>Aanbestedende dienst</w:t>
      </w:r>
      <w:r w:rsidR="005313F5">
        <w:rPr>
          <w:rFonts w:asciiTheme="minorHAnsi" w:hAnsiTheme="minorHAnsi" w:cstheme="minorHAnsi"/>
          <w:sz w:val="20"/>
          <w:szCs w:val="22"/>
        </w:rPr>
        <w:t xml:space="preserve"> </w:t>
      </w:r>
      <w:r w:rsidRPr="00225AD6">
        <w:rPr>
          <w:rFonts w:asciiTheme="minorHAnsi" w:hAnsiTheme="minorHAnsi" w:cstheme="minorHAnsi"/>
          <w:sz w:val="20"/>
          <w:szCs w:val="22"/>
        </w:rPr>
        <w:t>heeft op grond van deze wet de mogelijkheid onderzoek te doen naar</w:t>
      </w:r>
      <w:r w:rsidR="00D92738" w:rsidRPr="00225AD6">
        <w:rPr>
          <w:rFonts w:asciiTheme="minorHAnsi" w:hAnsiTheme="minorHAnsi" w:cstheme="minorHAnsi"/>
          <w:sz w:val="20"/>
          <w:szCs w:val="22"/>
        </w:rPr>
        <w:t xml:space="preserve"> </w:t>
      </w:r>
      <w:r w:rsidRPr="00225AD6">
        <w:rPr>
          <w:rFonts w:asciiTheme="minorHAnsi" w:hAnsiTheme="minorHAnsi" w:cstheme="minorHAnsi"/>
          <w:sz w:val="20"/>
          <w:szCs w:val="22"/>
        </w:rPr>
        <w:t xml:space="preserve">de integriteit van betrokkenen bij een </w:t>
      </w:r>
      <w:r w:rsidR="00B62D96">
        <w:rPr>
          <w:rFonts w:asciiTheme="minorHAnsi" w:hAnsiTheme="minorHAnsi" w:cstheme="minorHAnsi"/>
          <w:sz w:val="20"/>
          <w:szCs w:val="22"/>
        </w:rPr>
        <w:t>Aanbesteding</w:t>
      </w:r>
      <w:r w:rsidRPr="00225AD6">
        <w:rPr>
          <w:rFonts w:asciiTheme="minorHAnsi" w:hAnsiTheme="minorHAnsi" w:cstheme="minorHAnsi"/>
          <w:sz w:val="20"/>
          <w:szCs w:val="22"/>
        </w:rPr>
        <w:t>sprocedure</w:t>
      </w:r>
      <w:r w:rsidR="76A20750" w:rsidRPr="00225AD6">
        <w:rPr>
          <w:rFonts w:asciiTheme="minorHAnsi" w:hAnsiTheme="minorHAnsi" w:cstheme="minorHAnsi"/>
          <w:sz w:val="20"/>
          <w:szCs w:val="22"/>
        </w:rPr>
        <w:t xml:space="preserve"> zoals omschreven in artikel 9 van de Wet </w:t>
      </w:r>
      <w:proofErr w:type="spellStart"/>
      <w:r w:rsidR="76A20750" w:rsidRPr="00225AD6">
        <w:rPr>
          <w:rFonts w:asciiTheme="minorHAnsi" w:hAnsiTheme="minorHAnsi" w:cstheme="minorHAnsi"/>
          <w:sz w:val="20"/>
          <w:szCs w:val="22"/>
        </w:rPr>
        <w:t>Bibob</w:t>
      </w:r>
      <w:proofErr w:type="spellEnd"/>
      <w:r w:rsidRPr="00225AD6">
        <w:rPr>
          <w:rFonts w:asciiTheme="minorHAnsi" w:hAnsiTheme="minorHAnsi" w:cstheme="minorHAnsi"/>
          <w:sz w:val="20"/>
          <w:szCs w:val="22"/>
        </w:rPr>
        <w:t xml:space="preserve">. Daarbij wordt ook onderzocht of er sprake is van aanwezigheid van de uitsluitingsgronden zoals omschreven in artikel 2:86 en 2:87 van de </w:t>
      </w:r>
      <w:r w:rsidR="00B62D96">
        <w:rPr>
          <w:rFonts w:asciiTheme="minorHAnsi" w:hAnsiTheme="minorHAnsi" w:cstheme="minorHAnsi"/>
          <w:sz w:val="20"/>
          <w:szCs w:val="22"/>
        </w:rPr>
        <w:t>Aanbesteding</w:t>
      </w:r>
      <w:r w:rsidRPr="00225AD6">
        <w:rPr>
          <w:rFonts w:asciiTheme="minorHAnsi" w:hAnsiTheme="minorHAnsi" w:cstheme="minorHAnsi"/>
          <w:sz w:val="20"/>
          <w:szCs w:val="22"/>
        </w:rPr>
        <w:t>swet.</w:t>
      </w:r>
    </w:p>
    <w:p w14:paraId="75B20D49" w14:textId="0968630A" w:rsidR="00D13778" w:rsidRPr="00225AD6" w:rsidRDefault="5C3D8591" w:rsidP="00820998">
      <w:pPr>
        <w:tabs>
          <w:tab w:val="left" w:pos="567"/>
        </w:tabs>
        <w:spacing w:line="276" w:lineRule="auto"/>
        <w:ind w:left="425"/>
        <w:rPr>
          <w:rFonts w:asciiTheme="minorHAnsi" w:hAnsiTheme="minorHAnsi" w:cstheme="minorHAnsi"/>
          <w:sz w:val="20"/>
          <w:szCs w:val="22"/>
        </w:rPr>
      </w:pPr>
      <w:r w:rsidRPr="00225AD6">
        <w:rPr>
          <w:rFonts w:asciiTheme="minorHAnsi" w:hAnsiTheme="minorHAnsi" w:cstheme="minorHAnsi"/>
          <w:sz w:val="20"/>
          <w:szCs w:val="22"/>
        </w:rPr>
        <w:t>Voor het integriteitsonderzoek wordt</w:t>
      </w:r>
      <w:r w:rsidR="48C08F17" w:rsidRPr="00225AD6">
        <w:rPr>
          <w:rFonts w:asciiTheme="minorHAnsi" w:hAnsiTheme="minorHAnsi" w:cstheme="minorHAnsi"/>
          <w:sz w:val="20"/>
          <w:szCs w:val="22"/>
        </w:rPr>
        <w:t xml:space="preserve"> </w:t>
      </w:r>
      <w:r w:rsidR="3D350A61" w:rsidRPr="00225AD6">
        <w:rPr>
          <w:rFonts w:asciiTheme="minorHAnsi" w:hAnsiTheme="minorHAnsi" w:cstheme="minorHAnsi"/>
          <w:sz w:val="20"/>
          <w:szCs w:val="22"/>
        </w:rPr>
        <w:t>g</w:t>
      </w:r>
      <w:r w:rsidRPr="00225AD6">
        <w:rPr>
          <w:rFonts w:asciiTheme="minorHAnsi" w:hAnsiTheme="minorHAnsi" w:cstheme="minorHAnsi"/>
          <w:sz w:val="20"/>
          <w:szCs w:val="22"/>
        </w:rPr>
        <w:t>ebruik</w:t>
      </w:r>
      <w:r w:rsidR="450B1411" w:rsidRPr="00225AD6">
        <w:rPr>
          <w:rFonts w:asciiTheme="minorHAnsi" w:hAnsiTheme="minorHAnsi" w:cstheme="minorHAnsi"/>
          <w:sz w:val="20"/>
          <w:szCs w:val="22"/>
        </w:rPr>
        <w:t xml:space="preserve"> </w:t>
      </w:r>
      <w:r w:rsidRPr="00225AD6">
        <w:rPr>
          <w:rFonts w:asciiTheme="minorHAnsi" w:hAnsiTheme="minorHAnsi" w:cstheme="minorHAnsi"/>
          <w:sz w:val="20"/>
          <w:szCs w:val="22"/>
        </w:rPr>
        <w:t>gemaakt van verschillende openbare</w:t>
      </w:r>
      <w:r w:rsidR="76A20750" w:rsidRPr="00225AD6">
        <w:rPr>
          <w:rFonts w:asciiTheme="minorHAnsi" w:hAnsiTheme="minorHAnsi" w:cstheme="minorHAnsi"/>
          <w:sz w:val="20"/>
          <w:szCs w:val="22"/>
        </w:rPr>
        <w:t xml:space="preserve"> en gesloten</w:t>
      </w:r>
      <w:r w:rsidRPr="00225AD6">
        <w:rPr>
          <w:rFonts w:asciiTheme="minorHAnsi" w:hAnsiTheme="minorHAnsi" w:cstheme="minorHAnsi"/>
          <w:sz w:val="20"/>
          <w:szCs w:val="22"/>
        </w:rPr>
        <w:t xml:space="preserve"> bronnen</w:t>
      </w:r>
      <w:r w:rsidR="00D92738" w:rsidRPr="00225AD6">
        <w:rPr>
          <w:rFonts w:asciiTheme="minorHAnsi" w:hAnsiTheme="minorHAnsi" w:cstheme="minorHAnsi"/>
          <w:sz w:val="20"/>
          <w:szCs w:val="22"/>
        </w:rPr>
        <w:t xml:space="preserve"> </w:t>
      </w:r>
      <w:r w:rsidRPr="00225AD6">
        <w:rPr>
          <w:rFonts w:asciiTheme="minorHAnsi" w:hAnsiTheme="minorHAnsi" w:cstheme="minorHAnsi"/>
          <w:sz w:val="20"/>
          <w:szCs w:val="22"/>
        </w:rPr>
        <w:t>en</w:t>
      </w:r>
      <w:r w:rsidR="62DC1EAC" w:rsidRPr="00225AD6">
        <w:rPr>
          <w:rFonts w:asciiTheme="minorHAnsi" w:hAnsiTheme="minorHAnsi" w:cstheme="minorHAnsi"/>
          <w:sz w:val="20"/>
          <w:szCs w:val="22"/>
        </w:rPr>
        <w:t xml:space="preserve"> </w:t>
      </w:r>
      <w:r w:rsidRPr="00225AD6">
        <w:rPr>
          <w:rFonts w:asciiTheme="minorHAnsi" w:hAnsiTheme="minorHAnsi" w:cstheme="minorHAnsi"/>
          <w:sz w:val="20"/>
          <w:szCs w:val="22"/>
        </w:rPr>
        <w:t xml:space="preserve">van de informatie die door betrokkene zelf is aangeleverd via onder andere het </w:t>
      </w:r>
      <w:proofErr w:type="spellStart"/>
      <w:r w:rsidRPr="00225AD6">
        <w:rPr>
          <w:rFonts w:asciiTheme="minorHAnsi" w:hAnsiTheme="minorHAnsi" w:cstheme="minorHAnsi"/>
          <w:sz w:val="20"/>
          <w:szCs w:val="22"/>
        </w:rPr>
        <w:t>Bibob</w:t>
      </w:r>
      <w:proofErr w:type="spellEnd"/>
      <w:r w:rsidRPr="00225AD6">
        <w:rPr>
          <w:rFonts w:asciiTheme="minorHAnsi" w:hAnsiTheme="minorHAnsi" w:cstheme="minorHAnsi"/>
          <w:sz w:val="20"/>
          <w:szCs w:val="22"/>
        </w:rPr>
        <w:t>-vragenformulier.</w:t>
      </w:r>
    </w:p>
    <w:p w14:paraId="4840A2CB" w14:textId="7199CDB8" w:rsidR="00D13778" w:rsidRPr="00225AD6" w:rsidRDefault="1A3CB044" w:rsidP="00820998">
      <w:pPr>
        <w:tabs>
          <w:tab w:val="left" w:pos="567"/>
        </w:tabs>
        <w:spacing w:line="276" w:lineRule="auto"/>
        <w:ind w:firstLine="425"/>
        <w:rPr>
          <w:rFonts w:asciiTheme="minorHAnsi" w:hAnsiTheme="minorHAnsi" w:cstheme="minorHAnsi"/>
          <w:sz w:val="20"/>
          <w:szCs w:val="22"/>
        </w:rPr>
      </w:pPr>
      <w:r w:rsidRPr="00225AD6">
        <w:rPr>
          <w:rFonts w:asciiTheme="minorHAnsi" w:hAnsiTheme="minorHAnsi" w:cstheme="minorHAnsi"/>
          <w:sz w:val="20"/>
          <w:szCs w:val="22"/>
        </w:rPr>
        <w:t>Het onderzoek</w:t>
      </w:r>
      <w:r w:rsidR="5C3D8591" w:rsidRPr="00225AD6">
        <w:rPr>
          <w:rFonts w:asciiTheme="minorHAnsi" w:hAnsiTheme="minorHAnsi" w:cstheme="minorHAnsi"/>
          <w:sz w:val="20"/>
          <w:szCs w:val="22"/>
        </w:rPr>
        <w:t xml:space="preserve"> wordt door de </w:t>
      </w:r>
      <w:r w:rsidR="76A20750" w:rsidRPr="00225AD6">
        <w:rPr>
          <w:rFonts w:asciiTheme="minorHAnsi" w:hAnsiTheme="minorHAnsi" w:cstheme="minorHAnsi"/>
          <w:sz w:val="20"/>
          <w:szCs w:val="22"/>
        </w:rPr>
        <w:t>E</w:t>
      </w:r>
      <w:r w:rsidR="5C3D8591" w:rsidRPr="00225AD6">
        <w:rPr>
          <w:rFonts w:asciiTheme="minorHAnsi" w:hAnsiTheme="minorHAnsi" w:cstheme="minorHAnsi"/>
          <w:sz w:val="20"/>
          <w:szCs w:val="22"/>
        </w:rPr>
        <w:t xml:space="preserve">enheid SBA </w:t>
      </w:r>
      <w:r w:rsidR="76A20750" w:rsidRPr="00225AD6">
        <w:rPr>
          <w:rFonts w:asciiTheme="minorHAnsi" w:hAnsiTheme="minorHAnsi" w:cstheme="minorHAnsi"/>
          <w:sz w:val="20"/>
          <w:szCs w:val="22"/>
        </w:rPr>
        <w:t>(Screenings</w:t>
      </w:r>
      <w:r w:rsidR="0083434B" w:rsidRPr="00225AD6">
        <w:rPr>
          <w:rFonts w:asciiTheme="minorHAnsi" w:hAnsiTheme="minorHAnsi" w:cstheme="minorHAnsi"/>
          <w:sz w:val="20"/>
          <w:szCs w:val="22"/>
        </w:rPr>
        <w:t>-</w:t>
      </w:r>
      <w:r w:rsidR="76A20750" w:rsidRPr="00225AD6">
        <w:rPr>
          <w:rFonts w:asciiTheme="minorHAnsi" w:hAnsiTheme="minorHAnsi" w:cstheme="minorHAnsi"/>
          <w:sz w:val="20"/>
          <w:szCs w:val="22"/>
        </w:rPr>
        <w:t xml:space="preserve"> en Bewakings</w:t>
      </w:r>
      <w:r w:rsidR="0083434B" w:rsidRPr="00225AD6">
        <w:rPr>
          <w:rFonts w:asciiTheme="minorHAnsi" w:hAnsiTheme="minorHAnsi" w:cstheme="minorHAnsi"/>
          <w:sz w:val="20"/>
          <w:szCs w:val="22"/>
        </w:rPr>
        <w:t>a</w:t>
      </w:r>
      <w:r w:rsidR="76A20750" w:rsidRPr="00225AD6">
        <w:rPr>
          <w:rFonts w:asciiTheme="minorHAnsi" w:hAnsiTheme="minorHAnsi" w:cstheme="minorHAnsi"/>
          <w:sz w:val="20"/>
          <w:szCs w:val="22"/>
        </w:rPr>
        <w:t xml:space="preserve">anpak) </w:t>
      </w:r>
      <w:r w:rsidR="5C3D8591" w:rsidRPr="00225AD6">
        <w:rPr>
          <w:rFonts w:asciiTheme="minorHAnsi" w:hAnsiTheme="minorHAnsi" w:cstheme="minorHAnsi"/>
          <w:sz w:val="20"/>
          <w:szCs w:val="22"/>
        </w:rPr>
        <w:t>uitgevoerd.</w:t>
      </w:r>
    </w:p>
    <w:p w14:paraId="24ABEC66" w14:textId="6E63FBBD" w:rsidR="00D13778" w:rsidRPr="00225AD6" w:rsidRDefault="5C3D8591" w:rsidP="00187D46">
      <w:pPr>
        <w:tabs>
          <w:tab w:val="left" w:pos="567"/>
        </w:tabs>
        <w:spacing w:line="276" w:lineRule="auto"/>
        <w:ind w:left="425"/>
        <w:rPr>
          <w:rFonts w:asciiTheme="minorHAnsi" w:hAnsiTheme="minorHAnsi" w:cstheme="minorHAnsi"/>
          <w:sz w:val="20"/>
          <w:szCs w:val="22"/>
        </w:rPr>
      </w:pPr>
      <w:r w:rsidRPr="00225AD6">
        <w:rPr>
          <w:rFonts w:asciiTheme="minorHAnsi" w:hAnsiTheme="minorHAnsi" w:cstheme="minorHAnsi"/>
          <w:sz w:val="20"/>
          <w:szCs w:val="22"/>
        </w:rPr>
        <w:t xml:space="preserve">Indien er na het eigen onderzoek van de </w:t>
      </w:r>
      <w:r w:rsidR="76A20750" w:rsidRPr="00225AD6">
        <w:rPr>
          <w:rFonts w:asciiTheme="minorHAnsi" w:hAnsiTheme="minorHAnsi" w:cstheme="minorHAnsi"/>
          <w:sz w:val="20"/>
          <w:szCs w:val="22"/>
        </w:rPr>
        <w:t>E</w:t>
      </w:r>
      <w:r w:rsidRPr="00225AD6">
        <w:rPr>
          <w:rFonts w:asciiTheme="minorHAnsi" w:hAnsiTheme="minorHAnsi" w:cstheme="minorHAnsi"/>
          <w:sz w:val="20"/>
          <w:szCs w:val="22"/>
        </w:rPr>
        <w:t>enheid SBA nog vragen blijven bestaan die een</w:t>
      </w:r>
      <w:r w:rsidR="00820998">
        <w:rPr>
          <w:rFonts w:asciiTheme="minorHAnsi" w:hAnsiTheme="minorHAnsi" w:cstheme="minorHAnsi"/>
          <w:sz w:val="20"/>
          <w:szCs w:val="22"/>
        </w:rPr>
        <w:t xml:space="preserve"> </w:t>
      </w:r>
      <w:r w:rsidRPr="00225AD6">
        <w:rPr>
          <w:rFonts w:asciiTheme="minorHAnsi" w:hAnsiTheme="minorHAnsi" w:cstheme="minorHAnsi"/>
          <w:sz w:val="20"/>
          <w:szCs w:val="22"/>
        </w:rPr>
        <w:t>eenduidige</w:t>
      </w:r>
      <w:r w:rsidR="4CC9ADA1" w:rsidRPr="00225AD6">
        <w:rPr>
          <w:rFonts w:asciiTheme="minorHAnsi" w:hAnsiTheme="minorHAnsi" w:cstheme="minorHAnsi"/>
          <w:sz w:val="20"/>
          <w:szCs w:val="22"/>
        </w:rPr>
        <w:t xml:space="preserve"> </w:t>
      </w:r>
      <w:r w:rsidRPr="00225AD6">
        <w:rPr>
          <w:rFonts w:asciiTheme="minorHAnsi" w:hAnsiTheme="minorHAnsi" w:cstheme="minorHAnsi"/>
          <w:sz w:val="20"/>
          <w:szCs w:val="22"/>
        </w:rPr>
        <w:t xml:space="preserve">advisering niet mogelijk maken dan kan de </w:t>
      </w:r>
      <w:r w:rsidR="76A20750" w:rsidRPr="00225AD6">
        <w:rPr>
          <w:rFonts w:asciiTheme="minorHAnsi" w:hAnsiTheme="minorHAnsi" w:cstheme="minorHAnsi"/>
          <w:sz w:val="20"/>
          <w:szCs w:val="22"/>
        </w:rPr>
        <w:t>E</w:t>
      </w:r>
      <w:r w:rsidRPr="00225AD6">
        <w:rPr>
          <w:rFonts w:asciiTheme="minorHAnsi" w:hAnsiTheme="minorHAnsi" w:cstheme="minorHAnsi"/>
          <w:sz w:val="20"/>
          <w:szCs w:val="22"/>
        </w:rPr>
        <w:t xml:space="preserve">enheid SBA een advies vragen aan het Landelijk Bureau </w:t>
      </w:r>
      <w:proofErr w:type="spellStart"/>
      <w:r w:rsidRPr="00225AD6">
        <w:rPr>
          <w:rFonts w:asciiTheme="minorHAnsi" w:hAnsiTheme="minorHAnsi" w:cstheme="minorHAnsi"/>
          <w:sz w:val="20"/>
          <w:szCs w:val="22"/>
        </w:rPr>
        <w:t>Bibob</w:t>
      </w:r>
      <w:proofErr w:type="spellEnd"/>
      <w:r w:rsidRPr="00225AD6">
        <w:rPr>
          <w:rFonts w:asciiTheme="minorHAnsi" w:hAnsiTheme="minorHAnsi" w:cstheme="minorHAnsi"/>
          <w:sz w:val="20"/>
          <w:szCs w:val="22"/>
        </w:rPr>
        <w:t xml:space="preserve"> </w:t>
      </w:r>
      <w:r w:rsidR="7A8B886C" w:rsidRPr="00225AD6">
        <w:rPr>
          <w:rFonts w:asciiTheme="minorHAnsi" w:hAnsiTheme="minorHAnsi" w:cstheme="minorHAnsi"/>
          <w:sz w:val="20"/>
          <w:szCs w:val="22"/>
        </w:rPr>
        <w:t xml:space="preserve">(LBB) </w:t>
      </w:r>
      <w:r w:rsidRPr="00225AD6">
        <w:rPr>
          <w:rFonts w:asciiTheme="minorHAnsi" w:hAnsiTheme="minorHAnsi" w:cstheme="minorHAnsi"/>
          <w:sz w:val="20"/>
          <w:szCs w:val="22"/>
        </w:rPr>
        <w:t>van het Ministerie van Justitie en Veiligheid.</w:t>
      </w:r>
    </w:p>
    <w:p w14:paraId="67CA6144" w14:textId="77777777" w:rsidR="00187D46" w:rsidRDefault="00187D46">
      <w:pPr>
        <w:spacing w:line="240" w:lineRule="auto"/>
        <w:rPr>
          <w:rFonts w:asciiTheme="minorHAnsi" w:hAnsiTheme="minorHAnsi" w:cstheme="minorHAnsi"/>
          <w:sz w:val="20"/>
        </w:rPr>
      </w:pPr>
      <w:r>
        <w:rPr>
          <w:rFonts w:asciiTheme="minorHAnsi" w:hAnsiTheme="minorHAnsi" w:cstheme="minorHAnsi"/>
          <w:sz w:val="20"/>
        </w:rPr>
        <w:br w:type="page"/>
      </w:r>
    </w:p>
    <w:p w14:paraId="57498A73" w14:textId="086A43F4" w:rsidR="00BE14E1" w:rsidRPr="00187D46" w:rsidRDefault="00A856BF" w:rsidP="00187D46">
      <w:pPr>
        <w:tabs>
          <w:tab w:val="left" w:pos="567"/>
        </w:tabs>
        <w:spacing w:before="240" w:line="276" w:lineRule="auto"/>
        <w:ind w:left="425"/>
        <w:rPr>
          <w:rFonts w:asciiTheme="minorHAnsi" w:hAnsiTheme="minorHAnsi" w:cstheme="minorHAnsi"/>
          <w:sz w:val="20"/>
        </w:rPr>
      </w:pPr>
      <w:r w:rsidRPr="00225AD6">
        <w:rPr>
          <w:rFonts w:asciiTheme="minorHAnsi" w:hAnsiTheme="minorHAnsi" w:cstheme="minorHAnsi"/>
          <w:sz w:val="20"/>
        </w:rPr>
        <w:t>De provincie besluit</w:t>
      </w:r>
      <w:r w:rsidR="00D13778" w:rsidRPr="00225AD6">
        <w:rPr>
          <w:rFonts w:asciiTheme="minorHAnsi" w:hAnsiTheme="minorHAnsi" w:cstheme="minorHAnsi"/>
          <w:sz w:val="20"/>
        </w:rPr>
        <w:t xml:space="preserve"> op grond van het advies van de eenheid SBA al dan niet aangevuld met een advies van het LBB </w:t>
      </w:r>
      <w:r w:rsidRPr="00225AD6">
        <w:rPr>
          <w:rFonts w:asciiTheme="minorHAnsi" w:hAnsiTheme="minorHAnsi" w:cstheme="minorHAnsi"/>
          <w:sz w:val="20"/>
        </w:rPr>
        <w:t>o</w:t>
      </w:r>
      <w:r w:rsidR="00D13778" w:rsidRPr="00225AD6">
        <w:rPr>
          <w:rFonts w:asciiTheme="minorHAnsi" w:hAnsiTheme="minorHAnsi" w:cstheme="minorHAnsi"/>
          <w:sz w:val="20"/>
        </w:rPr>
        <w:t>f een opdracht</w:t>
      </w:r>
      <w:r w:rsidRPr="00225AD6">
        <w:rPr>
          <w:rFonts w:asciiTheme="minorHAnsi" w:hAnsiTheme="minorHAnsi" w:cstheme="minorHAnsi"/>
          <w:sz w:val="20"/>
        </w:rPr>
        <w:t>, eventueel onder voorwaarden,</w:t>
      </w:r>
      <w:r w:rsidR="00D13778" w:rsidRPr="00225AD6">
        <w:rPr>
          <w:rFonts w:asciiTheme="minorHAnsi" w:hAnsiTheme="minorHAnsi" w:cstheme="minorHAnsi"/>
          <w:sz w:val="20"/>
        </w:rPr>
        <w:t xml:space="preserve"> kan worden gegund. </w:t>
      </w:r>
      <w:r w:rsidR="00BE14E1" w:rsidRPr="00225AD6">
        <w:rPr>
          <w:rFonts w:asciiTheme="minorHAnsi" w:hAnsiTheme="minorHAnsi" w:cstheme="minorHAnsi"/>
          <w:sz w:val="20"/>
          <w:szCs w:val="22"/>
        </w:rPr>
        <w:t xml:space="preserve">Voor het uitvoeren van dit onderzoek </w:t>
      </w:r>
      <w:r w:rsidRPr="00225AD6">
        <w:rPr>
          <w:rFonts w:asciiTheme="minorHAnsi" w:hAnsiTheme="minorHAnsi" w:cstheme="minorHAnsi"/>
          <w:sz w:val="20"/>
          <w:szCs w:val="22"/>
        </w:rPr>
        <w:t xml:space="preserve">wordt </w:t>
      </w:r>
      <w:r w:rsidR="00B801DD" w:rsidRPr="00225AD6">
        <w:rPr>
          <w:rFonts w:asciiTheme="minorHAnsi" w:hAnsiTheme="minorHAnsi" w:cstheme="minorHAnsi"/>
          <w:sz w:val="20"/>
          <w:szCs w:val="22"/>
        </w:rPr>
        <w:t xml:space="preserve">Gegadigde </w:t>
      </w:r>
      <w:r w:rsidRPr="00225AD6">
        <w:rPr>
          <w:rFonts w:asciiTheme="minorHAnsi" w:hAnsiTheme="minorHAnsi" w:cstheme="minorHAnsi"/>
          <w:sz w:val="20"/>
          <w:szCs w:val="22"/>
        </w:rPr>
        <w:t xml:space="preserve">en de Derden waar </w:t>
      </w:r>
      <w:r w:rsidR="00B801DD" w:rsidRPr="00225AD6">
        <w:rPr>
          <w:rFonts w:asciiTheme="minorHAnsi" w:hAnsiTheme="minorHAnsi" w:cstheme="minorHAnsi"/>
          <w:sz w:val="20"/>
          <w:szCs w:val="22"/>
        </w:rPr>
        <w:t xml:space="preserve">Gegadigde </w:t>
      </w:r>
      <w:r w:rsidRPr="00225AD6">
        <w:rPr>
          <w:rFonts w:asciiTheme="minorHAnsi" w:hAnsiTheme="minorHAnsi" w:cstheme="minorHAnsi"/>
          <w:sz w:val="20"/>
          <w:szCs w:val="22"/>
        </w:rPr>
        <w:t>een beroep op doet om aan de geschiktheidseisen te voldoen</w:t>
      </w:r>
      <w:r w:rsidR="009D0144" w:rsidRPr="00225AD6">
        <w:rPr>
          <w:rFonts w:asciiTheme="minorHAnsi" w:hAnsiTheme="minorHAnsi" w:cstheme="minorHAnsi"/>
          <w:sz w:val="20"/>
          <w:szCs w:val="22"/>
        </w:rPr>
        <w:t xml:space="preserve"> </w:t>
      </w:r>
      <w:r w:rsidRPr="00225AD6">
        <w:rPr>
          <w:rFonts w:asciiTheme="minorHAnsi" w:hAnsiTheme="minorHAnsi" w:cstheme="minorHAnsi"/>
          <w:sz w:val="20"/>
          <w:szCs w:val="22"/>
        </w:rPr>
        <w:t xml:space="preserve">op eerste verzoek van de </w:t>
      </w:r>
      <w:r w:rsidR="009D0144" w:rsidRPr="00225AD6">
        <w:rPr>
          <w:rFonts w:asciiTheme="minorHAnsi" w:hAnsiTheme="minorHAnsi" w:cstheme="minorHAnsi"/>
          <w:sz w:val="20"/>
          <w:szCs w:val="22"/>
        </w:rPr>
        <w:t xml:space="preserve">aanbestedende dienst </w:t>
      </w:r>
      <w:r w:rsidRPr="00225AD6">
        <w:rPr>
          <w:rFonts w:asciiTheme="minorHAnsi" w:hAnsiTheme="minorHAnsi" w:cstheme="minorHAnsi"/>
          <w:sz w:val="20"/>
          <w:szCs w:val="22"/>
        </w:rPr>
        <w:t xml:space="preserve">verzocht </w:t>
      </w:r>
      <w:r w:rsidR="00BE14E1" w:rsidRPr="00225AD6">
        <w:rPr>
          <w:rFonts w:asciiTheme="minorHAnsi" w:hAnsiTheme="minorHAnsi" w:cstheme="minorHAnsi"/>
          <w:sz w:val="20"/>
          <w:szCs w:val="22"/>
        </w:rPr>
        <w:t xml:space="preserve">om het </w:t>
      </w:r>
      <w:proofErr w:type="spellStart"/>
      <w:r w:rsidR="00BE14E1" w:rsidRPr="00225AD6">
        <w:rPr>
          <w:rFonts w:asciiTheme="minorHAnsi" w:hAnsiTheme="minorHAnsi" w:cstheme="minorHAnsi"/>
          <w:sz w:val="20"/>
          <w:szCs w:val="22"/>
          <w:u w:val="single"/>
        </w:rPr>
        <w:t>Bibob</w:t>
      </w:r>
      <w:proofErr w:type="spellEnd"/>
      <w:r w:rsidR="00BE14E1" w:rsidRPr="00225AD6">
        <w:rPr>
          <w:rFonts w:asciiTheme="minorHAnsi" w:hAnsiTheme="minorHAnsi" w:cstheme="minorHAnsi"/>
          <w:sz w:val="20"/>
          <w:szCs w:val="22"/>
          <w:u w:val="single"/>
        </w:rPr>
        <w:t>-vragenformulier</w:t>
      </w:r>
      <w:r w:rsidR="00BE14E1" w:rsidRPr="00225AD6">
        <w:rPr>
          <w:rFonts w:asciiTheme="minorHAnsi" w:hAnsiTheme="minorHAnsi" w:cstheme="minorHAnsi"/>
          <w:sz w:val="20"/>
          <w:szCs w:val="22"/>
        </w:rPr>
        <w:t xml:space="preserve"> in te vullen. U kunt het formulier downloaden op de website van de </w:t>
      </w:r>
      <w:r w:rsidR="0087121D">
        <w:rPr>
          <w:rFonts w:asciiTheme="minorHAnsi" w:hAnsiTheme="minorHAnsi" w:cstheme="minorHAnsi"/>
          <w:sz w:val="20"/>
          <w:szCs w:val="22"/>
        </w:rPr>
        <w:t>Aanbestedende dienst</w:t>
      </w:r>
      <w:r w:rsidR="00BE14E1" w:rsidRPr="00225AD6">
        <w:rPr>
          <w:rFonts w:asciiTheme="minorHAnsi" w:hAnsiTheme="minorHAnsi" w:cstheme="minorHAnsi"/>
          <w:sz w:val="20"/>
          <w:szCs w:val="22"/>
        </w:rPr>
        <w:t xml:space="preserve"> via: </w:t>
      </w:r>
      <w:hyperlink r:id="rId21">
        <w:r w:rsidR="00BE14E1" w:rsidRPr="00225AD6">
          <w:rPr>
            <w:rStyle w:val="Hyperlink"/>
            <w:rFonts w:asciiTheme="minorHAnsi" w:hAnsiTheme="minorHAnsi" w:cstheme="minorHAnsi"/>
            <w:sz w:val="20"/>
            <w:szCs w:val="22"/>
          </w:rPr>
          <w:t>www.noord-holland.nl/loket/Wet_Bibob</w:t>
        </w:r>
      </w:hyperlink>
      <w:r w:rsidR="00BE14E1" w:rsidRPr="00225AD6">
        <w:rPr>
          <w:rFonts w:asciiTheme="minorHAnsi" w:hAnsiTheme="minorHAnsi" w:cstheme="minorHAnsi"/>
          <w:sz w:val="20"/>
          <w:szCs w:val="22"/>
        </w:rPr>
        <w:t>. Het formulier kan worden ondertekend d.m.v. e-herkenning, of u kunt het printen, ondertekenen en</w:t>
      </w:r>
      <w:r w:rsidR="009D2FEE" w:rsidRPr="00225AD6">
        <w:rPr>
          <w:rFonts w:asciiTheme="minorHAnsi" w:hAnsiTheme="minorHAnsi" w:cstheme="minorHAnsi"/>
          <w:sz w:val="20"/>
          <w:szCs w:val="22"/>
        </w:rPr>
        <w:t xml:space="preserve"> </w:t>
      </w:r>
      <w:r w:rsidR="00AB336E" w:rsidRPr="00225AD6">
        <w:rPr>
          <w:rFonts w:asciiTheme="minorHAnsi" w:hAnsiTheme="minorHAnsi" w:cstheme="minorHAnsi"/>
          <w:sz w:val="20"/>
          <w:szCs w:val="22"/>
        </w:rPr>
        <w:t xml:space="preserve">per post verzenden aan de </w:t>
      </w:r>
      <w:r w:rsidRPr="00225AD6">
        <w:rPr>
          <w:rFonts w:asciiTheme="minorHAnsi" w:hAnsiTheme="minorHAnsi" w:cstheme="minorHAnsi"/>
          <w:sz w:val="20"/>
          <w:szCs w:val="22"/>
        </w:rPr>
        <w:t>E</w:t>
      </w:r>
      <w:r w:rsidR="00AB336E" w:rsidRPr="00225AD6">
        <w:rPr>
          <w:rFonts w:asciiTheme="minorHAnsi" w:hAnsiTheme="minorHAnsi" w:cstheme="minorHAnsi"/>
          <w:sz w:val="20"/>
          <w:szCs w:val="22"/>
        </w:rPr>
        <w:t xml:space="preserve">enheid SBA. </w:t>
      </w:r>
    </w:p>
    <w:bookmarkEnd w:id="181"/>
    <w:p w14:paraId="3B514807" w14:textId="464A66D4" w:rsidR="00BE14E1" w:rsidRPr="00225AD6" w:rsidRDefault="655BF4B7" w:rsidP="00187D46">
      <w:pPr>
        <w:spacing w:before="240"/>
        <w:ind w:left="425"/>
        <w:rPr>
          <w:rFonts w:asciiTheme="minorHAnsi" w:hAnsiTheme="minorHAnsi" w:cstheme="minorHAnsi"/>
          <w:sz w:val="20"/>
          <w:szCs w:val="22"/>
        </w:rPr>
      </w:pPr>
      <w:r w:rsidRPr="00225AD6">
        <w:rPr>
          <w:rFonts w:asciiTheme="minorHAnsi" w:hAnsiTheme="minorHAnsi" w:cstheme="minorHAnsi"/>
          <w:sz w:val="20"/>
          <w:szCs w:val="22"/>
        </w:rPr>
        <w:t xml:space="preserve">Mocht u vragen hebben over het invullen van het formulier, dan kunt u deze via de Berichtenmodule </w:t>
      </w:r>
      <w:r w:rsidR="32A01E0A" w:rsidRPr="00225AD6">
        <w:rPr>
          <w:rFonts w:asciiTheme="minorHAnsi" w:hAnsiTheme="minorHAnsi" w:cstheme="minorHAnsi"/>
          <w:sz w:val="20"/>
          <w:szCs w:val="22"/>
        </w:rPr>
        <w:t xml:space="preserve">van </w:t>
      </w:r>
      <w:proofErr w:type="spellStart"/>
      <w:r w:rsidR="32A01E0A" w:rsidRPr="00225AD6">
        <w:rPr>
          <w:rFonts w:asciiTheme="minorHAnsi" w:hAnsiTheme="minorHAnsi" w:cstheme="minorHAnsi"/>
          <w:sz w:val="20"/>
          <w:szCs w:val="22"/>
        </w:rPr>
        <w:t>TenderNed</w:t>
      </w:r>
      <w:proofErr w:type="spellEnd"/>
      <w:r w:rsidR="32A01E0A" w:rsidRPr="00225AD6">
        <w:rPr>
          <w:rFonts w:asciiTheme="minorHAnsi" w:hAnsiTheme="minorHAnsi" w:cstheme="minorHAnsi"/>
          <w:sz w:val="20"/>
          <w:szCs w:val="22"/>
        </w:rPr>
        <w:t xml:space="preserve"> </w:t>
      </w:r>
      <w:r w:rsidRPr="00225AD6">
        <w:rPr>
          <w:rFonts w:asciiTheme="minorHAnsi" w:hAnsiTheme="minorHAnsi" w:cstheme="minorHAnsi"/>
          <w:sz w:val="20"/>
          <w:szCs w:val="22"/>
        </w:rPr>
        <w:t>indienen.</w:t>
      </w:r>
    </w:p>
    <w:p w14:paraId="3844FDC0" w14:textId="19C906EE" w:rsidR="00BE14E1" w:rsidRPr="00225AD6" w:rsidRDefault="00A856BF" w:rsidP="00187D46">
      <w:pPr>
        <w:pStyle w:val="Lijstalinea"/>
        <w:spacing w:before="240"/>
        <w:ind w:left="425"/>
        <w:rPr>
          <w:rFonts w:asciiTheme="minorHAnsi" w:hAnsiTheme="minorHAnsi" w:cstheme="minorHAnsi"/>
          <w:sz w:val="20"/>
          <w:szCs w:val="20"/>
          <w:lang w:val="nl-NL"/>
        </w:rPr>
      </w:pPr>
      <w:bookmarkStart w:id="182" w:name="_Hlk127287755"/>
      <w:r w:rsidRPr="00225AD6">
        <w:rPr>
          <w:rFonts w:asciiTheme="minorHAnsi" w:hAnsiTheme="minorHAnsi" w:cstheme="minorHAnsi"/>
          <w:sz w:val="20"/>
          <w:szCs w:val="20"/>
          <w:lang w:val="nl-NL"/>
        </w:rPr>
        <w:t xml:space="preserve">Op eerste verzoek van de provincie dient </w:t>
      </w:r>
      <w:r w:rsidR="00B801DD" w:rsidRPr="00225AD6">
        <w:rPr>
          <w:rFonts w:asciiTheme="minorHAnsi" w:hAnsiTheme="minorHAnsi" w:cstheme="minorHAnsi"/>
          <w:sz w:val="20"/>
          <w:szCs w:val="20"/>
          <w:lang w:val="nl-NL"/>
        </w:rPr>
        <w:t xml:space="preserve">Gegadigde </w:t>
      </w:r>
      <w:r w:rsidR="00BE14E1" w:rsidRPr="00225AD6">
        <w:rPr>
          <w:rFonts w:asciiTheme="minorHAnsi" w:hAnsiTheme="minorHAnsi" w:cstheme="minorHAnsi"/>
          <w:sz w:val="20"/>
          <w:szCs w:val="20"/>
          <w:lang w:val="nl-NL"/>
        </w:rPr>
        <w:t xml:space="preserve">het </w:t>
      </w:r>
      <w:proofErr w:type="spellStart"/>
      <w:r w:rsidR="00BE14E1" w:rsidRPr="00225AD6">
        <w:rPr>
          <w:rFonts w:asciiTheme="minorHAnsi" w:hAnsiTheme="minorHAnsi" w:cstheme="minorHAnsi"/>
          <w:sz w:val="20"/>
          <w:szCs w:val="20"/>
          <w:lang w:val="nl-NL"/>
        </w:rPr>
        <w:t>Bibob</w:t>
      </w:r>
      <w:proofErr w:type="spellEnd"/>
      <w:r w:rsidR="00AB336E" w:rsidRPr="00225AD6">
        <w:rPr>
          <w:rFonts w:asciiTheme="minorHAnsi" w:hAnsiTheme="minorHAnsi" w:cstheme="minorHAnsi"/>
          <w:sz w:val="20"/>
          <w:szCs w:val="20"/>
          <w:lang w:val="nl-NL"/>
        </w:rPr>
        <w:t>-</w:t>
      </w:r>
      <w:r w:rsidR="00BE14E1" w:rsidRPr="00225AD6">
        <w:rPr>
          <w:rFonts w:asciiTheme="minorHAnsi" w:hAnsiTheme="minorHAnsi" w:cstheme="minorHAnsi"/>
          <w:sz w:val="20"/>
          <w:szCs w:val="20"/>
          <w:lang w:val="nl-NL"/>
        </w:rPr>
        <w:t xml:space="preserve">vragenformulier uiterlijk </w:t>
      </w:r>
      <w:r w:rsidR="00BE14E1" w:rsidRPr="00225AD6">
        <w:rPr>
          <w:rFonts w:asciiTheme="minorHAnsi" w:hAnsiTheme="minorHAnsi" w:cstheme="minorHAnsi"/>
          <w:sz w:val="20"/>
          <w:szCs w:val="20"/>
          <w:u w:val="single"/>
          <w:lang w:val="nl-NL"/>
        </w:rPr>
        <w:t xml:space="preserve">binnen </w:t>
      </w:r>
      <w:r w:rsidR="00770B6E" w:rsidRPr="00225AD6">
        <w:rPr>
          <w:rFonts w:asciiTheme="minorHAnsi" w:hAnsiTheme="minorHAnsi" w:cstheme="minorHAnsi"/>
          <w:sz w:val="20"/>
          <w:szCs w:val="20"/>
          <w:u w:val="single"/>
          <w:lang w:val="nl-NL"/>
        </w:rPr>
        <w:t>2</w:t>
      </w:r>
      <w:r w:rsidR="00BE14E1" w:rsidRPr="00225AD6">
        <w:rPr>
          <w:rFonts w:asciiTheme="minorHAnsi" w:hAnsiTheme="minorHAnsi" w:cstheme="minorHAnsi"/>
          <w:sz w:val="20"/>
          <w:szCs w:val="20"/>
          <w:u w:val="single"/>
          <w:lang w:val="nl-NL"/>
        </w:rPr>
        <w:t xml:space="preserve"> werkdagen na bekendmaking van het voorgenomen </w:t>
      </w:r>
      <w:r w:rsidR="007C4800" w:rsidRPr="00225AD6">
        <w:rPr>
          <w:rFonts w:asciiTheme="minorHAnsi" w:hAnsiTheme="minorHAnsi" w:cstheme="minorHAnsi"/>
          <w:sz w:val="20"/>
          <w:szCs w:val="20"/>
          <w:u w:val="single"/>
          <w:lang w:val="nl-NL"/>
        </w:rPr>
        <w:t>selectiebeslissing</w:t>
      </w:r>
      <w:r w:rsidR="00BE14E1" w:rsidRPr="00225AD6">
        <w:rPr>
          <w:rFonts w:asciiTheme="minorHAnsi" w:hAnsiTheme="minorHAnsi" w:cstheme="minorHAnsi"/>
          <w:sz w:val="20"/>
          <w:szCs w:val="20"/>
          <w:lang w:val="nl-NL"/>
        </w:rPr>
        <w:t xml:space="preserve"> op voornoemde wijze bij ons in te dienen.</w:t>
      </w:r>
    </w:p>
    <w:p w14:paraId="70F0BD0E" w14:textId="5844F60E" w:rsidR="00D13778" w:rsidRPr="00225AD6" w:rsidRDefault="00D13778" w:rsidP="00187D46">
      <w:pPr>
        <w:pStyle w:val="Lijstalinea"/>
        <w:spacing w:before="240"/>
        <w:ind w:left="425"/>
        <w:rPr>
          <w:rFonts w:asciiTheme="minorHAnsi" w:hAnsiTheme="minorHAnsi" w:cstheme="minorHAnsi"/>
          <w:sz w:val="20"/>
          <w:szCs w:val="20"/>
          <w:lang w:val="nl-NL" w:eastAsia="nl-NL"/>
        </w:rPr>
      </w:pPr>
      <w:r w:rsidRPr="00225AD6">
        <w:rPr>
          <w:rFonts w:asciiTheme="minorHAnsi" w:hAnsiTheme="minorHAnsi" w:cstheme="minorHAnsi"/>
          <w:sz w:val="20"/>
          <w:szCs w:val="20"/>
          <w:lang w:val="nl-NL" w:eastAsia="nl-NL"/>
        </w:rPr>
        <w:t xml:space="preserve">We willen u erop wijzen dat u krachtens artikel 4 van de Wet </w:t>
      </w:r>
      <w:proofErr w:type="spellStart"/>
      <w:r w:rsidRPr="00225AD6">
        <w:rPr>
          <w:rFonts w:asciiTheme="minorHAnsi" w:hAnsiTheme="minorHAnsi" w:cstheme="minorHAnsi"/>
          <w:sz w:val="20"/>
          <w:szCs w:val="20"/>
          <w:lang w:val="nl-NL" w:eastAsia="nl-NL"/>
        </w:rPr>
        <w:t>Bibob</w:t>
      </w:r>
      <w:proofErr w:type="spellEnd"/>
      <w:r w:rsidRPr="00225AD6">
        <w:rPr>
          <w:rFonts w:asciiTheme="minorHAnsi" w:hAnsiTheme="minorHAnsi" w:cstheme="minorHAnsi"/>
          <w:sz w:val="20"/>
          <w:szCs w:val="20"/>
          <w:lang w:val="nl-NL" w:eastAsia="nl-NL"/>
        </w:rPr>
        <w:t xml:space="preserve"> verplicht bent om de aan u gevraagde informatie te leveren. Het niet of te laat indienen van de vereiste bescheiden kan </w:t>
      </w:r>
      <w:r w:rsidR="00BE14E1" w:rsidRPr="00225AD6">
        <w:rPr>
          <w:rFonts w:asciiTheme="minorHAnsi" w:hAnsiTheme="minorHAnsi" w:cstheme="minorHAnsi"/>
          <w:sz w:val="20"/>
          <w:szCs w:val="20"/>
          <w:lang w:val="nl-NL" w:eastAsia="nl-NL"/>
        </w:rPr>
        <w:t xml:space="preserve">leiden tot uitsluiting. </w:t>
      </w:r>
    </w:p>
    <w:p w14:paraId="2948FBE9" w14:textId="14858CA4" w:rsidR="00126594" w:rsidRPr="00225AD6" w:rsidRDefault="55D4A786" w:rsidP="000B069A">
      <w:pPr>
        <w:pStyle w:val="Kop2"/>
        <w:numPr>
          <w:ilvl w:val="1"/>
          <w:numId w:val="35"/>
        </w:numPr>
        <w:spacing w:before="240" w:after="120"/>
        <w:ind w:left="578" w:hanging="578"/>
        <w:rPr>
          <w:rFonts w:asciiTheme="minorHAnsi" w:hAnsiTheme="minorHAnsi" w:cstheme="minorHAnsi"/>
          <w:color w:val="002060"/>
          <w:sz w:val="20"/>
        </w:rPr>
      </w:pPr>
      <w:bookmarkStart w:id="183" w:name="_Toc450308879"/>
      <w:bookmarkStart w:id="184" w:name="_Toc1502712807"/>
      <w:bookmarkStart w:id="185" w:name="_Toc129431176"/>
      <w:bookmarkEnd w:id="182"/>
      <w:r w:rsidRPr="00225AD6">
        <w:rPr>
          <w:rFonts w:asciiTheme="minorHAnsi" w:hAnsiTheme="minorHAnsi" w:cstheme="minorHAnsi"/>
          <w:color w:val="002060"/>
          <w:sz w:val="20"/>
        </w:rPr>
        <w:t>Communicatie, vertrouwelijkheid van gegevens en publiciteit</w:t>
      </w:r>
      <w:bookmarkEnd w:id="183"/>
      <w:bookmarkEnd w:id="184"/>
      <w:bookmarkEnd w:id="185"/>
    </w:p>
    <w:p w14:paraId="7B210D1F" w14:textId="0507E433" w:rsidR="00126594" w:rsidRPr="00225AD6" w:rsidRDefault="00126594" w:rsidP="000B069A">
      <w:pPr>
        <w:numPr>
          <w:ilvl w:val="0"/>
          <w:numId w:val="19"/>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De Ondernemer mag de gegevens die de Aanbestedende dienst in verband met deze </w:t>
      </w:r>
      <w:r w:rsidR="00B62D96">
        <w:rPr>
          <w:rFonts w:asciiTheme="minorHAnsi" w:hAnsiTheme="minorHAnsi" w:cstheme="minorHAnsi"/>
          <w:sz w:val="20"/>
        </w:rPr>
        <w:t>Aanbesteding</w:t>
      </w:r>
      <w:r w:rsidRPr="00225AD6">
        <w:rPr>
          <w:rFonts w:asciiTheme="minorHAnsi" w:hAnsiTheme="minorHAnsi" w:cstheme="minorHAnsi"/>
          <w:sz w:val="20"/>
        </w:rPr>
        <w:t xml:space="preserve"> ter beschikking stelt alleen gebruiken voor het doel waarvoor ze zijn verstrekt: (mogelijke) deelname aan de </w:t>
      </w:r>
      <w:r w:rsidR="00B62D96">
        <w:rPr>
          <w:rFonts w:asciiTheme="minorHAnsi" w:hAnsiTheme="minorHAnsi" w:cstheme="minorHAnsi"/>
          <w:sz w:val="20"/>
        </w:rPr>
        <w:t>Aanbesteding</w:t>
      </w:r>
      <w:r w:rsidRPr="00225AD6">
        <w:rPr>
          <w:rFonts w:asciiTheme="minorHAnsi" w:hAnsiTheme="minorHAnsi" w:cstheme="minorHAnsi"/>
          <w:sz w:val="20"/>
        </w:rPr>
        <w:t xml:space="preserve">. </w:t>
      </w:r>
    </w:p>
    <w:p w14:paraId="558EED2E" w14:textId="57ED40B5" w:rsidR="00126594" w:rsidRPr="00225AD6" w:rsidRDefault="00126594" w:rsidP="000B069A">
      <w:pPr>
        <w:numPr>
          <w:ilvl w:val="0"/>
          <w:numId w:val="19"/>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De Ondernemer is gehouden de door de Aanbestedende dienst verstrekte gegevens vertrouwelijk te behandelen. Een Ondernemer zal deze verplichting eveneens opleggen aan de door hem in te schakelen Derden, bijvoorbeeld een adviesbureau dat Ondernemer begeleidt bij het doen van de Aanmelding en/of </w:t>
      </w:r>
      <w:r w:rsidR="00B62D96">
        <w:rPr>
          <w:rFonts w:asciiTheme="minorHAnsi" w:hAnsiTheme="minorHAnsi" w:cstheme="minorHAnsi"/>
          <w:sz w:val="20"/>
        </w:rPr>
        <w:t>Inschrijving</w:t>
      </w:r>
      <w:r w:rsidRPr="00225AD6">
        <w:rPr>
          <w:rFonts w:asciiTheme="minorHAnsi" w:hAnsiTheme="minorHAnsi" w:cstheme="minorHAnsi"/>
          <w:sz w:val="20"/>
        </w:rPr>
        <w:t xml:space="preserve"> </w:t>
      </w:r>
      <w:r w:rsidR="00B801DD" w:rsidRPr="00225AD6">
        <w:rPr>
          <w:rFonts w:asciiTheme="minorHAnsi" w:hAnsiTheme="minorHAnsi" w:cstheme="minorHAnsi"/>
          <w:sz w:val="20"/>
        </w:rPr>
        <w:t xml:space="preserve">en/of Best </w:t>
      </w:r>
      <w:proofErr w:type="spellStart"/>
      <w:r w:rsidR="00B801DD" w:rsidRPr="00225AD6">
        <w:rPr>
          <w:rFonts w:asciiTheme="minorHAnsi" w:hAnsiTheme="minorHAnsi" w:cstheme="minorHAnsi"/>
          <w:sz w:val="20"/>
        </w:rPr>
        <w:t>and</w:t>
      </w:r>
      <w:proofErr w:type="spellEnd"/>
      <w:r w:rsidR="00B801DD" w:rsidRPr="00225AD6">
        <w:rPr>
          <w:rFonts w:asciiTheme="minorHAnsi" w:hAnsiTheme="minorHAnsi" w:cstheme="minorHAnsi"/>
          <w:sz w:val="20"/>
        </w:rPr>
        <w:t xml:space="preserve"> </w:t>
      </w:r>
      <w:proofErr w:type="spellStart"/>
      <w:r w:rsidR="00B801DD" w:rsidRPr="00225AD6">
        <w:rPr>
          <w:rFonts w:asciiTheme="minorHAnsi" w:hAnsiTheme="minorHAnsi" w:cstheme="minorHAnsi"/>
          <w:sz w:val="20"/>
        </w:rPr>
        <w:t>Final</w:t>
      </w:r>
      <w:proofErr w:type="spellEnd"/>
      <w:r w:rsidR="00B801DD" w:rsidRPr="00225AD6">
        <w:rPr>
          <w:rFonts w:asciiTheme="minorHAnsi" w:hAnsiTheme="minorHAnsi" w:cstheme="minorHAnsi"/>
          <w:sz w:val="20"/>
        </w:rPr>
        <w:t xml:space="preserve"> Offer </w:t>
      </w:r>
      <w:r w:rsidRPr="00225AD6">
        <w:rPr>
          <w:rFonts w:asciiTheme="minorHAnsi" w:hAnsiTheme="minorHAnsi" w:cstheme="minorHAnsi"/>
          <w:sz w:val="20"/>
        </w:rPr>
        <w:t xml:space="preserve">of een Derde waar mogelijk een beroep op wordt gedaan. Vanzelfsprekend blijft deze geheimhouding ook na afloop van de </w:t>
      </w:r>
      <w:r w:rsidR="00B62D96">
        <w:rPr>
          <w:rFonts w:asciiTheme="minorHAnsi" w:hAnsiTheme="minorHAnsi" w:cstheme="minorHAnsi"/>
          <w:sz w:val="20"/>
        </w:rPr>
        <w:t>Aanbesteding</w:t>
      </w:r>
      <w:r w:rsidRPr="00225AD6">
        <w:rPr>
          <w:rFonts w:asciiTheme="minorHAnsi" w:hAnsiTheme="minorHAnsi" w:cstheme="minorHAnsi"/>
          <w:sz w:val="20"/>
        </w:rPr>
        <w:t>sprocedure van kracht.</w:t>
      </w:r>
    </w:p>
    <w:p w14:paraId="1824118E" w14:textId="155FD11A" w:rsidR="00D654AE" w:rsidRPr="00225AD6" w:rsidRDefault="00126594" w:rsidP="000B069A">
      <w:pPr>
        <w:numPr>
          <w:ilvl w:val="0"/>
          <w:numId w:val="19"/>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Publiciteit of reclame met betrekking tot, naar aanleiding van of onder verwijzing naar deze </w:t>
      </w:r>
      <w:r w:rsidR="00B62D96">
        <w:rPr>
          <w:rFonts w:asciiTheme="minorHAnsi" w:hAnsiTheme="minorHAnsi" w:cstheme="minorHAnsi"/>
          <w:sz w:val="20"/>
        </w:rPr>
        <w:t>Aanbesteding</w:t>
      </w:r>
      <w:r w:rsidRPr="00225AD6">
        <w:rPr>
          <w:rFonts w:asciiTheme="minorHAnsi" w:hAnsiTheme="minorHAnsi" w:cstheme="minorHAnsi"/>
          <w:sz w:val="20"/>
        </w:rPr>
        <w:t xml:space="preserve"> door of namens de Ondernemer, lopende of na afloop van de </w:t>
      </w:r>
      <w:r w:rsidR="00B62D96">
        <w:rPr>
          <w:rFonts w:asciiTheme="minorHAnsi" w:hAnsiTheme="minorHAnsi" w:cstheme="minorHAnsi"/>
          <w:sz w:val="20"/>
        </w:rPr>
        <w:t>Aanbesteding</w:t>
      </w:r>
      <w:r w:rsidRPr="00225AD6">
        <w:rPr>
          <w:rFonts w:asciiTheme="minorHAnsi" w:hAnsiTheme="minorHAnsi" w:cstheme="minorHAnsi"/>
          <w:sz w:val="20"/>
        </w:rPr>
        <w:t>sprocedure, is slechts toegestaan na voorafgaande Schriftelijk toestemming van de Aanbestedende dienst.</w:t>
      </w:r>
    </w:p>
    <w:p w14:paraId="09E72D43" w14:textId="2F179167" w:rsidR="00126594" w:rsidRPr="00225AD6" w:rsidRDefault="00126594" w:rsidP="000B069A">
      <w:pPr>
        <w:numPr>
          <w:ilvl w:val="0"/>
          <w:numId w:val="19"/>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Het is de Ondernemer niet toegestaan personen uit de organisatie van de Aanbestedende dienst in verband met deze </w:t>
      </w:r>
      <w:r w:rsidR="00B62D96">
        <w:rPr>
          <w:rFonts w:asciiTheme="minorHAnsi" w:hAnsiTheme="minorHAnsi" w:cstheme="minorHAnsi"/>
          <w:sz w:val="20"/>
        </w:rPr>
        <w:t>Aanbesteding</w:t>
      </w:r>
      <w:r w:rsidRPr="00225AD6">
        <w:rPr>
          <w:rFonts w:asciiTheme="minorHAnsi" w:hAnsiTheme="minorHAnsi" w:cstheme="minorHAnsi"/>
          <w:sz w:val="20"/>
        </w:rPr>
        <w:t xml:space="preserve">sprocedure te benaderen, anders dan het contactpunt als beschreven in </w:t>
      </w:r>
      <w:r w:rsidR="00187D46" w:rsidRPr="00187D46">
        <w:rPr>
          <w:rFonts w:asciiTheme="minorHAnsi" w:hAnsiTheme="minorHAnsi" w:cstheme="minorHAnsi"/>
          <w:sz w:val="20"/>
        </w:rPr>
        <w:t>§</w:t>
      </w:r>
      <w:r w:rsidRPr="00225AD6">
        <w:rPr>
          <w:rFonts w:asciiTheme="minorHAnsi" w:hAnsiTheme="minorHAnsi" w:cstheme="minorHAnsi"/>
          <w:sz w:val="20"/>
        </w:rPr>
        <w:t>1</w:t>
      </w:r>
      <w:r w:rsidR="00187D46">
        <w:rPr>
          <w:rFonts w:asciiTheme="minorHAnsi" w:hAnsiTheme="minorHAnsi" w:cstheme="minorHAnsi"/>
          <w:sz w:val="20"/>
        </w:rPr>
        <w:t>.4</w:t>
      </w:r>
      <w:r w:rsidRPr="00225AD6">
        <w:rPr>
          <w:rFonts w:asciiTheme="minorHAnsi" w:hAnsiTheme="minorHAnsi" w:cstheme="minorHAnsi"/>
          <w:sz w:val="20"/>
        </w:rPr>
        <w:t xml:space="preserve">, tenzij het gaat om het verkrijgen van referentie-opdrachten die door de Ondernemer binnen deze </w:t>
      </w:r>
      <w:r w:rsidR="00B62D96">
        <w:rPr>
          <w:rFonts w:asciiTheme="minorHAnsi" w:hAnsiTheme="minorHAnsi" w:cstheme="minorHAnsi"/>
          <w:sz w:val="20"/>
        </w:rPr>
        <w:t>Aanbesteding</w:t>
      </w:r>
      <w:r w:rsidRPr="00225AD6">
        <w:rPr>
          <w:rFonts w:asciiTheme="minorHAnsi" w:hAnsiTheme="minorHAnsi" w:cstheme="minorHAnsi"/>
          <w:sz w:val="20"/>
        </w:rPr>
        <w:t>sprocedure gebruikt kunnen worden om zijn geschiktheid voor de Opdracht aan te tonen.</w:t>
      </w:r>
      <w:r w:rsidR="00C17825" w:rsidRPr="00225AD6">
        <w:rPr>
          <w:rFonts w:asciiTheme="minorHAnsi" w:hAnsiTheme="minorHAnsi" w:cstheme="minorHAnsi"/>
          <w:b/>
          <w:sz w:val="20"/>
        </w:rPr>
        <w:t xml:space="preserve"> </w:t>
      </w:r>
      <w:r w:rsidR="00D654AE" w:rsidRPr="00225AD6">
        <w:rPr>
          <w:rFonts w:asciiTheme="minorHAnsi" w:hAnsiTheme="minorHAnsi" w:cstheme="minorHAnsi"/>
          <w:sz w:val="20"/>
        </w:rPr>
        <w:t xml:space="preserve">Indien een Ondernemer hiermee in strijd handelt en de Aanbestedende dienst van oordeel is dat de Ondernemer getracht heeft haar besluitvormingsproces onrechtmatig te beïnvloeden of om vertrouwelijke informatie te verkrijgen die hem voordelen in de </w:t>
      </w:r>
      <w:r w:rsidR="00B62D96">
        <w:rPr>
          <w:rFonts w:asciiTheme="minorHAnsi" w:hAnsiTheme="minorHAnsi" w:cstheme="minorHAnsi"/>
          <w:sz w:val="20"/>
        </w:rPr>
        <w:t>Aanbesteding</w:t>
      </w:r>
      <w:r w:rsidR="00D654AE" w:rsidRPr="00225AD6">
        <w:rPr>
          <w:rFonts w:asciiTheme="minorHAnsi" w:hAnsiTheme="minorHAnsi" w:cstheme="minorHAnsi"/>
          <w:sz w:val="20"/>
        </w:rPr>
        <w:t>sprocedure kan bezorgen, wordt de Ondernemer uitgesloten van deelname.</w:t>
      </w:r>
    </w:p>
    <w:p w14:paraId="5A6E681E" w14:textId="669F3C15" w:rsidR="00126594" w:rsidRPr="00225AD6" w:rsidRDefault="00126594" w:rsidP="000B069A">
      <w:pPr>
        <w:numPr>
          <w:ilvl w:val="0"/>
          <w:numId w:val="19"/>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Mondelinge mededelingen, toezeggingen of afspraken mogen in het kader van deze </w:t>
      </w:r>
      <w:r w:rsidR="00B62D96">
        <w:rPr>
          <w:rFonts w:asciiTheme="minorHAnsi" w:hAnsiTheme="minorHAnsi" w:cstheme="minorHAnsi"/>
          <w:sz w:val="20"/>
        </w:rPr>
        <w:t>Aanbesteding</w:t>
      </w:r>
      <w:r w:rsidRPr="00225AD6">
        <w:rPr>
          <w:rFonts w:asciiTheme="minorHAnsi" w:hAnsiTheme="minorHAnsi" w:cstheme="minorHAnsi"/>
          <w:sz w:val="20"/>
        </w:rPr>
        <w:t xml:space="preserve"> niet worden gedaan en hebben geen rechtskracht. Dit geldt ook in het kader van tijdens een eventuele schouw c.q. voorlichtingsbijeenkomst mondeling gestelde vragen, deze dienen alsnog Schriftelijk te worden gesteld en door de Aanbestedende dienst in een </w:t>
      </w:r>
      <w:r w:rsidR="00B62D96">
        <w:rPr>
          <w:rFonts w:asciiTheme="minorHAnsi" w:hAnsiTheme="minorHAnsi" w:cstheme="minorHAnsi"/>
          <w:sz w:val="20"/>
        </w:rPr>
        <w:t>Nota van Inlichtingen</w:t>
      </w:r>
      <w:r w:rsidRPr="00225AD6">
        <w:rPr>
          <w:rFonts w:asciiTheme="minorHAnsi" w:hAnsiTheme="minorHAnsi" w:cstheme="minorHAnsi"/>
          <w:sz w:val="20"/>
        </w:rPr>
        <w:t xml:space="preserve"> te zijn beantwoord alvorens sprake is van rechtskracht.</w:t>
      </w:r>
    </w:p>
    <w:p w14:paraId="5A2B88A1" w14:textId="77777777" w:rsidR="00187D46" w:rsidRDefault="00187D46">
      <w:pPr>
        <w:spacing w:line="240" w:lineRule="auto"/>
        <w:rPr>
          <w:rFonts w:asciiTheme="minorHAnsi" w:hAnsiTheme="minorHAnsi" w:cstheme="minorHAnsi"/>
          <w:sz w:val="20"/>
        </w:rPr>
      </w:pPr>
      <w:r>
        <w:rPr>
          <w:rFonts w:asciiTheme="minorHAnsi" w:hAnsiTheme="minorHAnsi" w:cstheme="minorHAnsi"/>
          <w:sz w:val="20"/>
        </w:rPr>
        <w:br w:type="page"/>
      </w:r>
    </w:p>
    <w:p w14:paraId="5A473871" w14:textId="675258A2" w:rsidR="00126594" w:rsidRPr="008975F2" w:rsidRDefault="00126594" w:rsidP="000B069A">
      <w:pPr>
        <w:numPr>
          <w:ilvl w:val="0"/>
          <w:numId w:val="19"/>
        </w:numPr>
        <w:tabs>
          <w:tab w:val="clear" w:pos="720"/>
          <w:tab w:val="num" w:pos="578"/>
        </w:tabs>
        <w:spacing w:line="276" w:lineRule="auto"/>
        <w:ind w:left="425" w:hanging="425"/>
        <w:rPr>
          <w:rFonts w:asciiTheme="minorHAnsi" w:hAnsiTheme="minorHAnsi" w:cstheme="minorBidi"/>
          <w:sz w:val="20"/>
        </w:rPr>
      </w:pPr>
      <w:r w:rsidRPr="008975F2">
        <w:rPr>
          <w:rFonts w:asciiTheme="minorHAnsi" w:hAnsiTheme="minorHAnsi" w:cstheme="minorBidi"/>
          <w:sz w:val="20"/>
        </w:rPr>
        <w:t xml:space="preserve">Alle gegevensuitwisseling, werkzaamheden en correspondentie </w:t>
      </w:r>
      <w:r w:rsidR="00AA5727" w:rsidRPr="008975F2">
        <w:rPr>
          <w:rFonts w:asciiTheme="minorHAnsi" w:hAnsiTheme="minorHAnsi" w:cstheme="minorBidi"/>
          <w:sz w:val="20"/>
        </w:rPr>
        <w:t xml:space="preserve">(inclusief de </w:t>
      </w:r>
      <w:r w:rsidR="00B62D96" w:rsidRPr="008975F2">
        <w:rPr>
          <w:rFonts w:asciiTheme="minorHAnsi" w:hAnsiTheme="minorHAnsi" w:cstheme="minorBidi"/>
          <w:sz w:val="20"/>
        </w:rPr>
        <w:t>Inschrijving</w:t>
      </w:r>
      <w:r w:rsidR="00B801DD" w:rsidRPr="008975F2">
        <w:rPr>
          <w:rFonts w:asciiTheme="minorHAnsi" w:hAnsiTheme="minorHAnsi" w:cstheme="minorBidi"/>
          <w:sz w:val="20"/>
        </w:rPr>
        <w:t xml:space="preserve"> en Best </w:t>
      </w:r>
      <w:proofErr w:type="spellStart"/>
      <w:r w:rsidR="00B801DD" w:rsidRPr="008975F2">
        <w:rPr>
          <w:rFonts w:asciiTheme="minorHAnsi" w:hAnsiTheme="minorHAnsi" w:cstheme="minorBidi"/>
          <w:sz w:val="20"/>
        </w:rPr>
        <w:t>and</w:t>
      </w:r>
      <w:proofErr w:type="spellEnd"/>
      <w:r w:rsidR="00B801DD" w:rsidRPr="008975F2">
        <w:rPr>
          <w:rFonts w:asciiTheme="minorHAnsi" w:hAnsiTheme="minorHAnsi" w:cstheme="minorBidi"/>
          <w:sz w:val="20"/>
        </w:rPr>
        <w:t xml:space="preserve"> </w:t>
      </w:r>
      <w:proofErr w:type="spellStart"/>
      <w:r w:rsidR="00B801DD" w:rsidRPr="008975F2">
        <w:rPr>
          <w:rFonts w:asciiTheme="minorHAnsi" w:hAnsiTheme="minorHAnsi" w:cstheme="minorBidi"/>
          <w:sz w:val="20"/>
        </w:rPr>
        <w:t>Final</w:t>
      </w:r>
      <w:proofErr w:type="spellEnd"/>
      <w:r w:rsidR="00B801DD" w:rsidRPr="008975F2">
        <w:rPr>
          <w:rFonts w:asciiTheme="minorHAnsi" w:hAnsiTheme="minorHAnsi" w:cstheme="minorBidi"/>
          <w:sz w:val="20"/>
        </w:rPr>
        <w:t xml:space="preserve"> Offer</w:t>
      </w:r>
      <w:r w:rsidR="00AA5727" w:rsidRPr="008975F2">
        <w:rPr>
          <w:rFonts w:asciiTheme="minorHAnsi" w:hAnsiTheme="minorHAnsi" w:cstheme="minorBidi"/>
          <w:sz w:val="20"/>
        </w:rPr>
        <w:t xml:space="preserve">) </w:t>
      </w:r>
      <w:r w:rsidRPr="008975F2">
        <w:rPr>
          <w:rFonts w:asciiTheme="minorHAnsi" w:hAnsiTheme="minorHAnsi" w:cstheme="minorBidi"/>
          <w:sz w:val="20"/>
        </w:rPr>
        <w:t xml:space="preserve">tijdens de </w:t>
      </w:r>
      <w:r w:rsidR="00B62D96" w:rsidRPr="008975F2">
        <w:rPr>
          <w:rFonts w:asciiTheme="minorHAnsi" w:hAnsiTheme="minorHAnsi" w:cstheme="minorBidi"/>
          <w:sz w:val="20"/>
        </w:rPr>
        <w:t>Aanbesteding</w:t>
      </w:r>
      <w:r w:rsidRPr="008975F2">
        <w:rPr>
          <w:rFonts w:asciiTheme="minorHAnsi" w:hAnsiTheme="minorHAnsi" w:cstheme="minorBidi"/>
          <w:sz w:val="20"/>
        </w:rPr>
        <w:t>sprocedure en bij de uitvoering van de Opdracht zullen in de Nederlandse taal plaatsvinden, tenzij uitdrukkelijk anders is bepaald.</w:t>
      </w:r>
      <w:r w:rsidR="00AA5727" w:rsidRPr="008975F2">
        <w:rPr>
          <w:rFonts w:asciiTheme="minorHAnsi" w:hAnsiTheme="minorHAnsi" w:cstheme="minorBidi"/>
          <w:sz w:val="20"/>
        </w:rPr>
        <w:t xml:space="preserve"> Een </w:t>
      </w:r>
      <w:r w:rsidR="00B62D96" w:rsidRPr="008975F2">
        <w:rPr>
          <w:rFonts w:asciiTheme="minorHAnsi" w:hAnsiTheme="minorHAnsi" w:cstheme="minorBidi"/>
          <w:sz w:val="20"/>
        </w:rPr>
        <w:t>Inschrijving</w:t>
      </w:r>
      <w:r w:rsidR="00B801DD" w:rsidRPr="008975F2">
        <w:rPr>
          <w:rFonts w:asciiTheme="minorHAnsi" w:hAnsiTheme="minorHAnsi" w:cstheme="minorBidi"/>
          <w:sz w:val="20"/>
        </w:rPr>
        <w:t>,</w:t>
      </w:r>
      <w:r w:rsidR="00AA5727" w:rsidRPr="008975F2">
        <w:rPr>
          <w:rFonts w:asciiTheme="minorHAnsi" w:hAnsiTheme="minorHAnsi" w:cstheme="minorBidi"/>
          <w:sz w:val="20"/>
        </w:rPr>
        <w:t xml:space="preserve"> </w:t>
      </w:r>
      <w:r w:rsidR="00B801DD" w:rsidRPr="008975F2">
        <w:rPr>
          <w:rFonts w:asciiTheme="minorHAnsi" w:hAnsiTheme="minorHAnsi" w:cstheme="minorBidi"/>
          <w:sz w:val="20"/>
        </w:rPr>
        <w:t xml:space="preserve">Best </w:t>
      </w:r>
      <w:proofErr w:type="spellStart"/>
      <w:r w:rsidR="00B801DD" w:rsidRPr="008975F2">
        <w:rPr>
          <w:rFonts w:asciiTheme="minorHAnsi" w:hAnsiTheme="minorHAnsi" w:cstheme="minorBidi"/>
          <w:sz w:val="20"/>
        </w:rPr>
        <w:t>and</w:t>
      </w:r>
      <w:proofErr w:type="spellEnd"/>
      <w:r w:rsidR="00B801DD" w:rsidRPr="008975F2">
        <w:rPr>
          <w:rFonts w:asciiTheme="minorHAnsi" w:hAnsiTheme="minorHAnsi" w:cstheme="minorBidi"/>
          <w:sz w:val="20"/>
        </w:rPr>
        <w:t xml:space="preserve"> </w:t>
      </w:r>
      <w:proofErr w:type="spellStart"/>
      <w:r w:rsidR="00B801DD" w:rsidRPr="008975F2">
        <w:rPr>
          <w:rFonts w:asciiTheme="minorHAnsi" w:hAnsiTheme="minorHAnsi" w:cstheme="minorBidi"/>
          <w:sz w:val="20"/>
        </w:rPr>
        <w:t>Final</w:t>
      </w:r>
      <w:proofErr w:type="spellEnd"/>
      <w:r w:rsidR="00B801DD" w:rsidRPr="008975F2">
        <w:rPr>
          <w:rFonts w:asciiTheme="minorHAnsi" w:hAnsiTheme="minorHAnsi" w:cstheme="minorBidi"/>
          <w:sz w:val="20"/>
        </w:rPr>
        <w:t xml:space="preserve"> Offer </w:t>
      </w:r>
      <w:r w:rsidR="00AA5727" w:rsidRPr="008975F2">
        <w:rPr>
          <w:rFonts w:asciiTheme="minorHAnsi" w:hAnsiTheme="minorHAnsi" w:cstheme="minorBidi"/>
          <w:sz w:val="20"/>
        </w:rPr>
        <w:t xml:space="preserve">of Aanmelding die niet in de Nederlandse taal is opgesteld, is ongeldig en dit gebrek kan niet worden hersteld. De uitsluitingssanctie geldt niet als de </w:t>
      </w:r>
      <w:r w:rsidR="00B62D96" w:rsidRPr="008975F2">
        <w:rPr>
          <w:rFonts w:asciiTheme="minorHAnsi" w:hAnsiTheme="minorHAnsi" w:cstheme="minorBidi"/>
          <w:sz w:val="20"/>
        </w:rPr>
        <w:t>Inschrijving</w:t>
      </w:r>
      <w:r w:rsidR="00B801DD" w:rsidRPr="008975F2">
        <w:rPr>
          <w:rFonts w:asciiTheme="minorHAnsi" w:hAnsiTheme="minorHAnsi" w:cstheme="minorBidi"/>
          <w:sz w:val="20"/>
        </w:rPr>
        <w:t xml:space="preserve">, Best </w:t>
      </w:r>
      <w:proofErr w:type="spellStart"/>
      <w:r w:rsidR="00B801DD" w:rsidRPr="008975F2">
        <w:rPr>
          <w:rFonts w:asciiTheme="minorHAnsi" w:hAnsiTheme="minorHAnsi" w:cstheme="minorBidi"/>
          <w:sz w:val="20"/>
        </w:rPr>
        <w:t>and</w:t>
      </w:r>
      <w:proofErr w:type="spellEnd"/>
      <w:r w:rsidR="00B801DD" w:rsidRPr="008975F2">
        <w:rPr>
          <w:rFonts w:asciiTheme="minorHAnsi" w:hAnsiTheme="minorHAnsi" w:cstheme="minorBidi"/>
          <w:sz w:val="20"/>
        </w:rPr>
        <w:t xml:space="preserve"> </w:t>
      </w:r>
      <w:proofErr w:type="spellStart"/>
      <w:r w:rsidR="00B801DD" w:rsidRPr="008975F2">
        <w:rPr>
          <w:rFonts w:asciiTheme="minorHAnsi" w:hAnsiTheme="minorHAnsi" w:cstheme="minorBidi"/>
          <w:sz w:val="20"/>
        </w:rPr>
        <w:t>Final</w:t>
      </w:r>
      <w:proofErr w:type="spellEnd"/>
      <w:r w:rsidR="00B801DD" w:rsidRPr="008975F2">
        <w:rPr>
          <w:rFonts w:asciiTheme="minorHAnsi" w:hAnsiTheme="minorHAnsi" w:cstheme="minorBidi"/>
          <w:sz w:val="20"/>
        </w:rPr>
        <w:t xml:space="preserve"> Offer</w:t>
      </w:r>
      <w:r w:rsidR="00AA5727" w:rsidRPr="008975F2">
        <w:rPr>
          <w:rFonts w:asciiTheme="minorHAnsi" w:hAnsiTheme="minorHAnsi" w:cstheme="minorBidi"/>
          <w:sz w:val="20"/>
        </w:rPr>
        <w:t xml:space="preserve"> </w:t>
      </w:r>
      <w:r w:rsidR="00B801DD" w:rsidRPr="008975F2">
        <w:rPr>
          <w:rFonts w:asciiTheme="minorHAnsi" w:hAnsiTheme="minorHAnsi" w:cstheme="minorBidi"/>
          <w:sz w:val="20"/>
        </w:rPr>
        <w:t>of Aanmelding</w:t>
      </w:r>
      <w:r w:rsidR="00AA5727" w:rsidRPr="008975F2">
        <w:rPr>
          <w:rFonts w:asciiTheme="minorHAnsi" w:hAnsiTheme="minorHAnsi" w:cstheme="minorBidi"/>
          <w:sz w:val="20"/>
        </w:rPr>
        <w:t xml:space="preserve"> (dit ter beoordeling van de Aanbestedende dienst) een voor deze branche gebruikelijke niet-Nederlandse term of zin voorkomt.</w:t>
      </w:r>
    </w:p>
    <w:p w14:paraId="5681927A" w14:textId="6638D30B" w:rsidR="00497AED" w:rsidRPr="00225AD6" w:rsidRDefault="118BD05A" w:rsidP="000B069A">
      <w:pPr>
        <w:pStyle w:val="Kop2"/>
        <w:numPr>
          <w:ilvl w:val="1"/>
          <w:numId w:val="35"/>
        </w:numPr>
        <w:spacing w:before="240" w:after="120"/>
        <w:ind w:left="578" w:hanging="578"/>
        <w:rPr>
          <w:rFonts w:asciiTheme="minorHAnsi" w:hAnsiTheme="minorHAnsi" w:cstheme="minorHAnsi"/>
          <w:color w:val="002060"/>
          <w:sz w:val="20"/>
        </w:rPr>
      </w:pPr>
      <w:bookmarkStart w:id="186" w:name="_Toc1311413288"/>
      <w:bookmarkStart w:id="187" w:name="_Toc129431177"/>
      <w:bookmarkStart w:id="188" w:name="_Toc448153679"/>
      <w:r w:rsidRPr="00225AD6">
        <w:rPr>
          <w:rFonts w:asciiTheme="minorHAnsi" w:hAnsiTheme="minorHAnsi" w:cstheme="minorHAnsi"/>
          <w:color w:val="002060"/>
          <w:sz w:val="20"/>
        </w:rPr>
        <w:t>Klachtenregeling</w:t>
      </w:r>
      <w:bookmarkEnd w:id="186"/>
      <w:bookmarkEnd w:id="187"/>
    </w:p>
    <w:p w14:paraId="21951956" w14:textId="4E70E32A" w:rsidR="00E20216" w:rsidRPr="004D7A6D" w:rsidRDefault="6F46DE5A" w:rsidP="007372A2">
      <w:pPr>
        <w:pStyle w:val="Lijstalinea"/>
        <w:numPr>
          <w:ilvl w:val="0"/>
          <w:numId w:val="55"/>
        </w:numPr>
        <w:tabs>
          <w:tab w:val="left" w:pos="567"/>
        </w:tabs>
        <w:spacing w:line="276" w:lineRule="auto"/>
        <w:rPr>
          <w:rFonts w:asciiTheme="minorHAnsi" w:hAnsiTheme="minorHAnsi" w:cstheme="minorHAnsi"/>
          <w:sz w:val="20"/>
          <w:lang w:val="nl-NL"/>
        </w:rPr>
      </w:pPr>
      <w:r w:rsidRPr="004D7A6D">
        <w:rPr>
          <w:rFonts w:asciiTheme="minorHAnsi" w:hAnsiTheme="minorHAnsi" w:cstheme="minorHAnsi"/>
          <w:sz w:val="20"/>
          <w:lang w:val="nl-NL"/>
        </w:rPr>
        <w:t xml:space="preserve">Klachten over deze </w:t>
      </w:r>
      <w:r w:rsidR="00B62D96">
        <w:rPr>
          <w:rFonts w:asciiTheme="minorHAnsi" w:hAnsiTheme="minorHAnsi" w:cstheme="minorHAnsi"/>
          <w:sz w:val="20"/>
          <w:lang w:val="nl-NL"/>
        </w:rPr>
        <w:t>Aanbesteding</w:t>
      </w:r>
      <w:r w:rsidRPr="004D7A6D">
        <w:rPr>
          <w:rFonts w:asciiTheme="minorHAnsi" w:hAnsiTheme="minorHAnsi" w:cstheme="minorHAnsi"/>
          <w:sz w:val="20"/>
          <w:lang w:val="nl-NL"/>
        </w:rPr>
        <w:t xml:space="preserve"> dienen door Ondernemers in eerste instantie te worden geuit door het tijdig stellen van vragen. </w:t>
      </w:r>
      <w:r w:rsidR="766FD744" w:rsidRPr="004D7A6D">
        <w:rPr>
          <w:rFonts w:asciiTheme="minorHAnsi" w:hAnsiTheme="minorHAnsi" w:cstheme="minorHAnsi"/>
          <w:sz w:val="20"/>
          <w:lang w:val="nl-NL"/>
        </w:rPr>
        <w:t xml:space="preserve">Ook bij het indienen van een klacht dient de Ondernemer zich proactief op te stellen en de klacht in een zo vroeg mogelijk stadium op de juiste </w:t>
      </w:r>
      <w:r w:rsidR="3B80BF4E" w:rsidRPr="004D7A6D">
        <w:rPr>
          <w:rFonts w:asciiTheme="minorHAnsi" w:hAnsiTheme="minorHAnsi" w:cstheme="minorHAnsi"/>
          <w:sz w:val="20"/>
          <w:lang w:val="nl-NL"/>
        </w:rPr>
        <w:t>wijze in</w:t>
      </w:r>
      <w:r w:rsidR="766FD744" w:rsidRPr="004D7A6D">
        <w:rPr>
          <w:rFonts w:asciiTheme="minorHAnsi" w:hAnsiTheme="minorHAnsi" w:cstheme="minorHAnsi"/>
          <w:sz w:val="20"/>
          <w:lang w:val="nl-NL"/>
        </w:rPr>
        <w:t xml:space="preserve"> te dienen. </w:t>
      </w:r>
      <w:r w:rsidRPr="004D7A6D">
        <w:rPr>
          <w:rFonts w:asciiTheme="minorHAnsi" w:hAnsiTheme="minorHAnsi" w:cstheme="minorHAnsi"/>
          <w:sz w:val="20"/>
          <w:lang w:val="nl-NL"/>
        </w:rPr>
        <w:t xml:space="preserve">Indien de klacht in de Nota(‘s) van inlichtingen niet afdoende wordt behandeld, kan een klacht worden ingediend </w:t>
      </w:r>
    </w:p>
    <w:p w14:paraId="6B8FA6B4" w14:textId="26EF6607" w:rsidR="00E20216" w:rsidRPr="004D7A6D" w:rsidRDefault="00497AED" w:rsidP="007372A2">
      <w:pPr>
        <w:pStyle w:val="Lijstalinea"/>
        <w:numPr>
          <w:ilvl w:val="0"/>
          <w:numId w:val="55"/>
        </w:numPr>
        <w:spacing w:line="276" w:lineRule="auto"/>
        <w:rPr>
          <w:rFonts w:asciiTheme="minorHAnsi" w:hAnsiTheme="minorHAnsi" w:cstheme="minorBidi"/>
          <w:sz w:val="20"/>
          <w:szCs w:val="20"/>
          <w:lang w:val="nl-NL"/>
        </w:rPr>
      </w:pPr>
      <w:r w:rsidRPr="0966C63B">
        <w:rPr>
          <w:rFonts w:asciiTheme="minorHAnsi" w:hAnsiTheme="minorHAnsi" w:cstheme="minorBidi"/>
          <w:sz w:val="20"/>
          <w:szCs w:val="20"/>
          <w:lang w:val="nl-NL"/>
        </w:rPr>
        <w:t xml:space="preserve">Voor de procedure bij eventuele klachten verwijst de Aanbestedende dienst u naar </w:t>
      </w:r>
      <w:r w:rsidR="00404D79" w:rsidRPr="0966C63B">
        <w:rPr>
          <w:rFonts w:asciiTheme="minorHAnsi" w:hAnsiTheme="minorHAnsi" w:cstheme="minorBidi"/>
          <w:sz w:val="20"/>
          <w:szCs w:val="20"/>
          <w:lang w:val="nl-NL"/>
        </w:rPr>
        <w:t>[</w:t>
      </w:r>
      <w:hyperlink r:id="rId22" w:history="1">
        <w:r w:rsidR="00920967" w:rsidRPr="0966C63B">
          <w:rPr>
            <w:rStyle w:val="Hyperlink"/>
            <w:rFonts w:asciiTheme="minorHAnsi" w:hAnsiTheme="minorHAnsi" w:cstheme="minorBidi"/>
            <w:sz w:val="20"/>
            <w:szCs w:val="20"/>
            <w:lang w:val="nl-NL"/>
          </w:rPr>
          <w:t>http://www.noord-holland.nl/Loket/Bezwaar_en_klachten/Documenten/Klachtenregeling_</w:t>
        </w:r>
        <w:r w:rsidR="00B62D96" w:rsidRPr="0966C63B">
          <w:rPr>
            <w:rStyle w:val="Hyperlink"/>
            <w:rFonts w:asciiTheme="minorHAnsi" w:hAnsiTheme="minorHAnsi" w:cstheme="minorBidi"/>
            <w:sz w:val="20"/>
            <w:szCs w:val="20"/>
            <w:lang w:val="nl-NL"/>
          </w:rPr>
          <w:t>Aanbesteding</w:t>
        </w:r>
        <w:r w:rsidR="00920967" w:rsidRPr="0966C63B">
          <w:rPr>
            <w:rStyle w:val="Hyperlink"/>
            <w:rFonts w:asciiTheme="minorHAnsi" w:hAnsiTheme="minorHAnsi" w:cstheme="minorBidi"/>
            <w:sz w:val="20"/>
            <w:szCs w:val="20"/>
            <w:lang w:val="nl-NL"/>
          </w:rPr>
          <w:t>en</w:t>
        </w:r>
      </w:hyperlink>
      <w:r w:rsidR="00404D79" w:rsidRPr="0966C63B">
        <w:rPr>
          <w:rFonts w:asciiTheme="minorHAnsi" w:hAnsiTheme="minorHAnsi" w:cstheme="minorBidi"/>
          <w:sz w:val="20"/>
          <w:szCs w:val="20"/>
          <w:lang w:val="nl-NL"/>
        </w:rPr>
        <w:t>]</w:t>
      </w:r>
    </w:p>
    <w:p w14:paraId="5A960502" w14:textId="0C01356F" w:rsidR="00497AED" w:rsidRPr="004D7A6D" w:rsidRDefault="00497AED" w:rsidP="007372A2">
      <w:pPr>
        <w:pStyle w:val="Lijstalinea"/>
        <w:numPr>
          <w:ilvl w:val="0"/>
          <w:numId w:val="55"/>
        </w:numPr>
        <w:spacing w:line="276" w:lineRule="auto"/>
        <w:rPr>
          <w:rFonts w:asciiTheme="minorHAnsi" w:hAnsiTheme="minorHAnsi" w:cstheme="minorHAnsi"/>
          <w:sz w:val="20"/>
          <w:lang w:val="nl-NL"/>
        </w:rPr>
      </w:pPr>
      <w:r w:rsidRPr="004D7A6D">
        <w:rPr>
          <w:rFonts w:asciiTheme="minorHAnsi" w:hAnsiTheme="minorHAnsi" w:cstheme="minorHAnsi"/>
          <w:sz w:val="20"/>
          <w:lang w:val="nl-NL"/>
        </w:rPr>
        <w:t xml:space="preserve">Het indienen van een klacht schort de </w:t>
      </w:r>
      <w:r w:rsidR="00B62D96">
        <w:rPr>
          <w:rFonts w:asciiTheme="minorHAnsi" w:hAnsiTheme="minorHAnsi" w:cstheme="minorHAnsi"/>
          <w:sz w:val="20"/>
          <w:lang w:val="nl-NL"/>
        </w:rPr>
        <w:t>Aanbesteding</w:t>
      </w:r>
      <w:r w:rsidR="00E20216" w:rsidRPr="004D7A6D">
        <w:rPr>
          <w:rFonts w:asciiTheme="minorHAnsi" w:hAnsiTheme="minorHAnsi" w:cstheme="minorHAnsi"/>
          <w:sz w:val="20"/>
          <w:lang w:val="nl-NL"/>
        </w:rPr>
        <w:t>sprocedure</w:t>
      </w:r>
      <w:r w:rsidRPr="004D7A6D">
        <w:rPr>
          <w:rFonts w:asciiTheme="minorHAnsi" w:hAnsiTheme="minorHAnsi" w:cstheme="minorHAnsi"/>
          <w:sz w:val="20"/>
          <w:lang w:val="nl-NL"/>
        </w:rPr>
        <w:t xml:space="preserve"> niet </w:t>
      </w:r>
      <w:r w:rsidR="00E20216" w:rsidRPr="004D7A6D">
        <w:rPr>
          <w:rFonts w:asciiTheme="minorHAnsi" w:hAnsiTheme="minorHAnsi" w:cstheme="minorHAnsi"/>
          <w:sz w:val="20"/>
          <w:lang w:val="nl-NL"/>
        </w:rPr>
        <w:t>automatisch</w:t>
      </w:r>
      <w:r w:rsidRPr="004D7A6D">
        <w:rPr>
          <w:rFonts w:asciiTheme="minorHAnsi" w:hAnsiTheme="minorHAnsi" w:cstheme="minorHAnsi"/>
          <w:sz w:val="20"/>
          <w:lang w:val="nl-NL"/>
        </w:rPr>
        <w:t xml:space="preserve"> op</w:t>
      </w:r>
      <w:r w:rsidR="00E20216" w:rsidRPr="004D7A6D">
        <w:rPr>
          <w:rFonts w:asciiTheme="minorHAnsi" w:hAnsiTheme="minorHAnsi" w:cstheme="minorHAnsi"/>
          <w:sz w:val="20"/>
          <w:lang w:val="nl-NL"/>
        </w:rPr>
        <w:t>.</w:t>
      </w:r>
    </w:p>
    <w:p w14:paraId="1C871DC7" w14:textId="70BA9027" w:rsidR="000C7128" w:rsidRPr="004D7A6D" w:rsidRDefault="6E235073" w:rsidP="000B069A">
      <w:pPr>
        <w:pStyle w:val="Kop2"/>
        <w:numPr>
          <w:ilvl w:val="1"/>
          <w:numId w:val="35"/>
        </w:numPr>
        <w:spacing w:before="240" w:after="120"/>
        <w:ind w:left="578" w:hanging="578"/>
        <w:rPr>
          <w:rFonts w:asciiTheme="minorHAnsi" w:hAnsiTheme="minorHAnsi" w:cstheme="minorHAnsi"/>
          <w:color w:val="002060"/>
          <w:sz w:val="20"/>
        </w:rPr>
      </w:pPr>
      <w:bookmarkStart w:id="189" w:name="_Toc375660024"/>
      <w:bookmarkStart w:id="190" w:name="_Toc129431178"/>
      <w:r w:rsidRPr="004D7A6D">
        <w:rPr>
          <w:rFonts w:asciiTheme="minorHAnsi" w:hAnsiTheme="minorHAnsi" w:cstheme="minorHAnsi"/>
          <w:color w:val="002060"/>
          <w:sz w:val="20"/>
        </w:rPr>
        <w:t xml:space="preserve">Voorschriften voor het indienen van </w:t>
      </w:r>
      <w:bookmarkEnd w:id="188"/>
      <w:r w:rsidR="48356C1C" w:rsidRPr="004D7A6D">
        <w:rPr>
          <w:rFonts w:asciiTheme="minorHAnsi" w:hAnsiTheme="minorHAnsi" w:cstheme="minorHAnsi"/>
          <w:color w:val="002060"/>
          <w:sz w:val="20"/>
        </w:rPr>
        <w:t>Aanmelding</w:t>
      </w:r>
      <w:bookmarkEnd w:id="189"/>
      <w:bookmarkEnd w:id="190"/>
    </w:p>
    <w:p w14:paraId="068E1AC3" w14:textId="15B70677" w:rsidR="00134852" w:rsidRPr="004D7A6D" w:rsidRDefault="00134852" w:rsidP="007372A2">
      <w:pPr>
        <w:pStyle w:val="Lijstalinea"/>
        <w:numPr>
          <w:ilvl w:val="0"/>
          <w:numId w:val="56"/>
        </w:numPr>
        <w:tabs>
          <w:tab w:val="left" w:pos="567"/>
        </w:tabs>
        <w:spacing w:line="276" w:lineRule="auto"/>
        <w:rPr>
          <w:rFonts w:asciiTheme="minorHAnsi" w:hAnsiTheme="minorHAnsi" w:cstheme="minorHAnsi"/>
          <w:sz w:val="20"/>
          <w:lang w:val="nl-NL"/>
        </w:rPr>
      </w:pPr>
      <w:r w:rsidRPr="004D7A6D">
        <w:rPr>
          <w:rFonts w:asciiTheme="minorHAnsi" w:hAnsiTheme="minorHAnsi" w:cstheme="minorHAnsi"/>
          <w:sz w:val="20"/>
          <w:lang w:val="nl-NL"/>
        </w:rPr>
        <w:t xml:space="preserve">Een Ondernemer mag </w:t>
      </w:r>
      <w:r w:rsidR="000C7128" w:rsidRPr="004D7A6D">
        <w:rPr>
          <w:rFonts w:asciiTheme="minorHAnsi" w:hAnsiTheme="minorHAnsi" w:cstheme="minorHAnsi"/>
          <w:sz w:val="20"/>
          <w:lang w:val="nl-NL"/>
        </w:rPr>
        <w:t xml:space="preserve">zich </w:t>
      </w:r>
      <w:r w:rsidRPr="004D7A6D">
        <w:rPr>
          <w:rFonts w:asciiTheme="minorHAnsi" w:hAnsiTheme="minorHAnsi" w:cstheme="minorHAnsi"/>
          <w:sz w:val="20"/>
          <w:lang w:val="nl-NL"/>
        </w:rPr>
        <w:t>slechts éénmaal</w:t>
      </w:r>
      <w:r w:rsidR="000C7128" w:rsidRPr="004D7A6D">
        <w:rPr>
          <w:rFonts w:asciiTheme="minorHAnsi" w:hAnsiTheme="minorHAnsi" w:cstheme="minorHAnsi"/>
          <w:sz w:val="20"/>
          <w:lang w:val="nl-NL"/>
        </w:rPr>
        <w:t xml:space="preserve"> aanmelden als Gegadigde</w:t>
      </w:r>
      <w:r w:rsidRPr="004D7A6D">
        <w:rPr>
          <w:rFonts w:asciiTheme="minorHAnsi" w:hAnsiTheme="minorHAnsi" w:cstheme="minorHAnsi"/>
          <w:sz w:val="20"/>
          <w:lang w:val="nl-NL"/>
        </w:rPr>
        <w:t xml:space="preserve">, zelfstandig dan wel als deelnemer aan een Samenwerkingsverband (combinatie). Indien een Ondernemer </w:t>
      </w:r>
      <w:r w:rsidR="000C7128" w:rsidRPr="004D7A6D">
        <w:rPr>
          <w:rFonts w:asciiTheme="minorHAnsi" w:hAnsiTheme="minorHAnsi" w:cstheme="minorHAnsi"/>
          <w:sz w:val="20"/>
          <w:lang w:val="nl-NL"/>
        </w:rPr>
        <w:t>een Aanmelding indient als Gegadigde</w:t>
      </w:r>
      <w:r w:rsidRPr="004D7A6D">
        <w:rPr>
          <w:rFonts w:asciiTheme="minorHAnsi" w:hAnsiTheme="minorHAnsi" w:cstheme="minorHAnsi"/>
          <w:sz w:val="20"/>
          <w:lang w:val="nl-NL"/>
        </w:rPr>
        <w:t xml:space="preserve">, mag hij niet tevens als Derde fungeren waarop door een andere </w:t>
      </w:r>
      <w:r w:rsidR="000C7128" w:rsidRPr="004D7A6D">
        <w:rPr>
          <w:rFonts w:asciiTheme="minorHAnsi" w:hAnsiTheme="minorHAnsi" w:cstheme="minorHAnsi"/>
          <w:sz w:val="20"/>
          <w:lang w:val="nl-NL"/>
        </w:rPr>
        <w:t xml:space="preserve">Gegadigde </w:t>
      </w:r>
      <w:r w:rsidRPr="004D7A6D">
        <w:rPr>
          <w:rFonts w:asciiTheme="minorHAnsi" w:hAnsiTheme="minorHAnsi" w:cstheme="minorHAnsi"/>
          <w:sz w:val="20"/>
          <w:lang w:val="nl-NL"/>
        </w:rPr>
        <w:t>beroep wordt gedaan. Een maatschap wordt hierbi</w:t>
      </w:r>
      <w:r w:rsidR="004664B9" w:rsidRPr="004D7A6D">
        <w:rPr>
          <w:rFonts w:asciiTheme="minorHAnsi" w:hAnsiTheme="minorHAnsi" w:cstheme="minorHAnsi"/>
          <w:sz w:val="20"/>
          <w:lang w:val="nl-NL"/>
        </w:rPr>
        <w:t>j beschouwd als één Ondernemer. Hetzelfde geldt voor afzonderlijke werkmaatschappijen binnen een holding; binnen een holding is dus sprake van meerdere Ondernemers.</w:t>
      </w:r>
    </w:p>
    <w:p w14:paraId="7547CB71" w14:textId="77777777" w:rsidR="0021277B" w:rsidRPr="004D7A6D" w:rsidRDefault="0021277B" w:rsidP="007372A2">
      <w:pPr>
        <w:pStyle w:val="Lijstalinea"/>
        <w:numPr>
          <w:ilvl w:val="0"/>
          <w:numId w:val="56"/>
        </w:numPr>
        <w:tabs>
          <w:tab w:val="left" w:pos="567"/>
        </w:tabs>
        <w:spacing w:line="276" w:lineRule="auto"/>
        <w:rPr>
          <w:rFonts w:asciiTheme="minorHAnsi" w:hAnsiTheme="minorHAnsi" w:cstheme="minorHAnsi"/>
          <w:sz w:val="20"/>
          <w:lang w:val="nl-NL"/>
        </w:rPr>
      </w:pPr>
      <w:r w:rsidRPr="004D7A6D">
        <w:rPr>
          <w:rFonts w:asciiTheme="minorHAnsi" w:hAnsiTheme="minorHAnsi" w:cstheme="minorHAnsi"/>
          <w:sz w:val="20"/>
          <w:lang w:val="nl-NL"/>
        </w:rPr>
        <w:t>Gegadigde mag om te bewijzen dat hij aan de in deze Selectieleidraad gestelde Geschiktheidseisen en</w:t>
      </w:r>
      <w:r w:rsidR="00FA0D7A" w:rsidRPr="004D7A6D">
        <w:rPr>
          <w:rFonts w:asciiTheme="minorHAnsi" w:hAnsiTheme="minorHAnsi" w:cstheme="minorHAnsi"/>
          <w:sz w:val="20"/>
          <w:lang w:val="nl-NL"/>
        </w:rPr>
        <w:t xml:space="preserve"> </w:t>
      </w:r>
      <w:r w:rsidRPr="004D7A6D">
        <w:rPr>
          <w:rFonts w:asciiTheme="minorHAnsi" w:hAnsiTheme="minorHAnsi" w:cstheme="minorHAnsi"/>
          <w:sz w:val="20"/>
          <w:lang w:val="nl-NL"/>
        </w:rPr>
        <w:t xml:space="preserve">Kwalitatieve selectiecriteria voldoet, een beroep doen op de economische en financiële draagkracht en/of technische bekwaamheid en/of beroepsbekwaamheid van een derde (artikel 2.92 en 2.94 </w:t>
      </w:r>
      <w:r w:rsidR="00B62D96">
        <w:rPr>
          <w:rFonts w:asciiTheme="minorHAnsi" w:hAnsiTheme="minorHAnsi" w:cstheme="minorHAnsi"/>
          <w:sz w:val="20"/>
          <w:lang w:val="nl-NL"/>
        </w:rPr>
        <w:t>Aanbesteding</w:t>
      </w:r>
      <w:r w:rsidRPr="004D7A6D">
        <w:rPr>
          <w:rFonts w:asciiTheme="minorHAnsi" w:hAnsiTheme="minorHAnsi" w:cstheme="minorHAnsi"/>
          <w:sz w:val="20"/>
          <w:lang w:val="nl-NL"/>
        </w:rPr>
        <w:t xml:space="preserve">swet). Dit geldt ongeacht de juridische aard van de met de derde bestaande banden, zij het dat Gegadigde dient te bewijzen dat hij daadwerkelijk kan beschikken over de voor de uitvoering van de Overeenkomst noodzakelijke middelen van de derde.  </w:t>
      </w:r>
    </w:p>
    <w:p w14:paraId="79E63B91" w14:textId="4F1B78C5" w:rsidR="00134852" w:rsidRPr="004D7A6D" w:rsidRDefault="000C7128" w:rsidP="007372A2">
      <w:pPr>
        <w:pStyle w:val="Lijstalinea"/>
        <w:numPr>
          <w:ilvl w:val="0"/>
          <w:numId w:val="56"/>
        </w:numPr>
        <w:tabs>
          <w:tab w:val="left" w:pos="567"/>
        </w:tabs>
        <w:spacing w:line="276" w:lineRule="auto"/>
        <w:rPr>
          <w:rFonts w:asciiTheme="minorHAnsi" w:hAnsiTheme="minorHAnsi" w:cstheme="minorHAnsi"/>
          <w:sz w:val="20"/>
          <w:lang w:val="nl-NL"/>
        </w:rPr>
      </w:pPr>
      <w:r w:rsidRPr="004D7A6D">
        <w:rPr>
          <w:rFonts w:asciiTheme="minorHAnsi" w:hAnsiTheme="minorHAnsi" w:cstheme="minorHAnsi"/>
          <w:sz w:val="20"/>
          <w:lang w:val="nl-NL"/>
        </w:rPr>
        <w:t xml:space="preserve">Een Aanmelding </w:t>
      </w:r>
      <w:r w:rsidR="00134852" w:rsidRPr="004D7A6D">
        <w:rPr>
          <w:rFonts w:asciiTheme="minorHAnsi" w:hAnsiTheme="minorHAnsi" w:cstheme="minorHAnsi"/>
          <w:sz w:val="20"/>
          <w:lang w:val="nl-NL"/>
        </w:rPr>
        <w:t xml:space="preserve">anders ingediend dan via </w:t>
      </w:r>
      <w:proofErr w:type="spellStart"/>
      <w:r w:rsidR="00134852" w:rsidRPr="004D7A6D">
        <w:rPr>
          <w:rFonts w:asciiTheme="minorHAnsi" w:hAnsiTheme="minorHAnsi" w:cstheme="minorHAnsi"/>
          <w:sz w:val="20"/>
          <w:lang w:val="nl-NL"/>
        </w:rPr>
        <w:t>TenderNed</w:t>
      </w:r>
      <w:proofErr w:type="spellEnd"/>
      <w:r w:rsidR="00134852" w:rsidRPr="004D7A6D">
        <w:rPr>
          <w:rFonts w:asciiTheme="minorHAnsi" w:hAnsiTheme="minorHAnsi" w:cstheme="minorHAnsi"/>
          <w:sz w:val="20"/>
          <w:lang w:val="nl-NL"/>
        </w:rPr>
        <w:t xml:space="preserve"> wordt niet geaccepteerd. </w:t>
      </w:r>
    </w:p>
    <w:p w14:paraId="5103A259" w14:textId="7F0C6963" w:rsidR="00134852" w:rsidRPr="004D7A6D" w:rsidRDefault="00134852" w:rsidP="007372A2">
      <w:pPr>
        <w:pStyle w:val="Lijstalinea"/>
        <w:numPr>
          <w:ilvl w:val="0"/>
          <w:numId w:val="56"/>
        </w:numPr>
        <w:tabs>
          <w:tab w:val="left" w:pos="567"/>
        </w:tabs>
        <w:spacing w:line="276" w:lineRule="auto"/>
        <w:rPr>
          <w:rFonts w:asciiTheme="minorHAnsi" w:hAnsiTheme="minorHAnsi" w:cstheme="minorHAnsi"/>
          <w:sz w:val="20"/>
          <w:lang w:val="nl-NL"/>
        </w:rPr>
      </w:pPr>
      <w:r w:rsidRPr="004D7A6D">
        <w:rPr>
          <w:rFonts w:asciiTheme="minorHAnsi" w:hAnsiTheme="minorHAnsi" w:cstheme="minorHAnsi"/>
          <w:sz w:val="20"/>
          <w:lang w:val="nl-NL"/>
        </w:rPr>
        <w:t xml:space="preserve">De complete </w:t>
      </w:r>
      <w:r w:rsidR="000C7128" w:rsidRPr="004D7A6D">
        <w:rPr>
          <w:rFonts w:asciiTheme="minorHAnsi" w:hAnsiTheme="minorHAnsi" w:cstheme="minorHAnsi"/>
          <w:sz w:val="20"/>
          <w:lang w:val="nl-NL"/>
        </w:rPr>
        <w:t xml:space="preserve">Aanmelding </w:t>
      </w:r>
      <w:r w:rsidRPr="004D7A6D">
        <w:rPr>
          <w:rFonts w:asciiTheme="minorHAnsi" w:hAnsiTheme="minorHAnsi" w:cstheme="minorHAnsi"/>
          <w:sz w:val="20"/>
          <w:lang w:val="nl-NL"/>
        </w:rPr>
        <w:t xml:space="preserve">dient vóór de in de recentste planning genoemde sluitingsdatum en tijd te zijn ingediend. Na de sluitingstermijn kunnen geen </w:t>
      </w:r>
      <w:r w:rsidR="000C7128" w:rsidRPr="004D7A6D">
        <w:rPr>
          <w:rFonts w:asciiTheme="minorHAnsi" w:hAnsiTheme="minorHAnsi" w:cstheme="minorHAnsi"/>
          <w:sz w:val="20"/>
          <w:lang w:val="nl-NL"/>
        </w:rPr>
        <w:t>Aanmeldingen</w:t>
      </w:r>
      <w:r w:rsidRPr="004D7A6D">
        <w:rPr>
          <w:rFonts w:asciiTheme="minorHAnsi" w:hAnsiTheme="minorHAnsi" w:cstheme="minorHAnsi"/>
          <w:sz w:val="20"/>
          <w:lang w:val="nl-NL"/>
        </w:rPr>
        <w:t xml:space="preserve"> worden ingediend. Te late ontvangst, ongeacht de oorzaak, is voor rekening en risico van Ondernemers.</w:t>
      </w:r>
    </w:p>
    <w:p w14:paraId="4230DA1B" w14:textId="02194D86" w:rsidR="00382B7B" w:rsidRDefault="00382B7B" w:rsidP="007372A2">
      <w:pPr>
        <w:pStyle w:val="Lijstalinea"/>
        <w:numPr>
          <w:ilvl w:val="0"/>
          <w:numId w:val="56"/>
        </w:numPr>
        <w:spacing w:line="276" w:lineRule="auto"/>
        <w:rPr>
          <w:rFonts w:asciiTheme="minorHAnsi" w:hAnsiTheme="minorHAnsi" w:cstheme="minorHAnsi"/>
          <w:sz w:val="20"/>
          <w:lang w:val="nl-NL"/>
        </w:rPr>
      </w:pPr>
      <w:r w:rsidRPr="004D7A6D">
        <w:rPr>
          <w:rFonts w:asciiTheme="minorHAnsi" w:hAnsiTheme="minorHAnsi" w:cstheme="minorHAnsi"/>
          <w:sz w:val="20"/>
          <w:lang w:val="nl-NL"/>
        </w:rPr>
        <w:t xml:space="preserve">In geval van een storing op </w:t>
      </w:r>
      <w:proofErr w:type="spellStart"/>
      <w:r w:rsidRPr="004D7A6D">
        <w:rPr>
          <w:rFonts w:asciiTheme="minorHAnsi" w:hAnsiTheme="minorHAnsi" w:cstheme="minorHAnsi"/>
          <w:sz w:val="20"/>
          <w:lang w:val="nl-NL"/>
        </w:rPr>
        <w:t>TenderNed</w:t>
      </w:r>
      <w:proofErr w:type="spellEnd"/>
      <w:r w:rsidRPr="004D7A6D">
        <w:rPr>
          <w:rFonts w:asciiTheme="minorHAnsi" w:hAnsiTheme="minorHAnsi" w:cstheme="minorHAnsi"/>
          <w:sz w:val="20"/>
          <w:lang w:val="nl-NL"/>
        </w:rPr>
        <w:t xml:space="preserve">, waardoor het indienen van de </w:t>
      </w:r>
      <w:r w:rsidR="00E31E40" w:rsidRPr="004D7A6D">
        <w:rPr>
          <w:rFonts w:asciiTheme="minorHAnsi" w:hAnsiTheme="minorHAnsi" w:cstheme="minorHAnsi"/>
          <w:sz w:val="20"/>
          <w:lang w:val="nl-NL"/>
        </w:rPr>
        <w:t>Aanmelding</w:t>
      </w:r>
      <w:r w:rsidRPr="004D7A6D">
        <w:rPr>
          <w:rFonts w:asciiTheme="minorHAnsi" w:hAnsiTheme="minorHAnsi" w:cstheme="minorHAnsi"/>
          <w:sz w:val="20"/>
          <w:lang w:val="nl-NL"/>
        </w:rPr>
        <w:t xml:space="preserve"> kort voor het verstrijken van de uiterste termijn niet mogelijk is, zal Aanbesteder ervoor kiezen de kluis tot 24 uur na de uiterste inschrijftijd gesloten te houden. Indien de storing langer aanhoudt dan 24 uur zal de uiterste inschrijftijd nogmaals met 24 uur worden opgeschort. </w:t>
      </w:r>
    </w:p>
    <w:p w14:paraId="2C486792" w14:textId="206839D4" w:rsidR="00382B7B" w:rsidRPr="00061D44" w:rsidRDefault="00382B7B" w:rsidP="007372A2">
      <w:pPr>
        <w:pStyle w:val="Lijstalinea"/>
        <w:numPr>
          <w:ilvl w:val="0"/>
          <w:numId w:val="56"/>
        </w:numPr>
        <w:spacing w:line="276" w:lineRule="auto"/>
        <w:rPr>
          <w:rFonts w:asciiTheme="minorHAnsi" w:hAnsiTheme="minorHAnsi" w:cstheme="minorHAnsi"/>
          <w:sz w:val="20"/>
          <w:lang w:val="nl-NL"/>
        </w:rPr>
      </w:pPr>
      <w:r w:rsidRPr="00E65F5E">
        <w:rPr>
          <w:rFonts w:asciiTheme="minorHAnsi" w:hAnsiTheme="minorHAnsi" w:cstheme="minorHAnsi"/>
          <w:sz w:val="20"/>
          <w:lang w:val="nl-NL"/>
        </w:rPr>
        <w:t>Van deze mogelijkheid kan de Aanbested</w:t>
      </w:r>
      <w:r w:rsidR="009F4737" w:rsidRPr="00E65F5E">
        <w:rPr>
          <w:rFonts w:asciiTheme="minorHAnsi" w:hAnsiTheme="minorHAnsi" w:cstheme="minorHAnsi"/>
          <w:sz w:val="20"/>
          <w:lang w:val="nl-NL"/>
        </w:rPr>
        <w:t>ende dienst</w:t>
      </w:r>
      <w:r w:rsidRPr="00E65F5E">
        <w:rPr>
          <w:rFonts w:asciiTheme="minorHAnsi" w:hAnsiTheme="minorHAnsi" w:cstheme="minorHAnsi"/>
          <w:sz w:val="20"/>
          <w:lang w:val="nl-NL"/>
        </w:rPr>
        <w:t xml:space="preserve"> alleen gebruik maken indien partijen tijdig, dus voor sluitingstijd (het tijdstip van openen van de kluis is nog niet gepasseerd) schriftelijk hebben laten weten met technische problemen te kampen te hebben, die te wijten zijn aan </w:t>
      </w:r>
      <w:proofErr w:type="spellStart"/>
      <w:r w:rsidRPr="00E65F5E">
        <w:rPr>
          <w:rFonts w:asciiTheme="minorHAnsi" w:hAnsiTheme="minorHAnsi" w:cstheme="minorHAnsi"/>
          <w:sz w:val="20"/>
          <w:lang w:val="nl-NL"/>
        </w:rPr>
        <w:t>TenderNed</w:t>
      </w:r>
      <w:proofErr w:type="spellEnd"/>
      <w:r w:rsidRPr="00E65F5E">
        <w:rPr>
          <w:rFonts w:asciiTheme="minorHAnsi" w:hAnsiTheme="minorHAnsi" w:cstheme="minorHAnsi"/>
          <w:sz w:val="20"/>
          <w:lang w:val="nl-NL"/>
        </w:rPr>
        <w:t xml:space="preserve">. De technische storing dient door </w:t>
      </w:r>
      <w:proofErr w:type="spellStart"/>
      <w:r w:rsidRPr="00E65F5E">
        <w:rPr>
          <w:rFonts w:asciiTheme="minorHAnsi" w:hAnsiTheme="minorHAnsi" w:cstheme="minorHAnsi"/>
          <w:sz w:val="20"/>
          <w:lang w:val="nl-NL"/>
        </w:rPr>
        <w:t>TenderNed</w:t>
      </w:r>
      <w:proofErr w:type="spellEnd"/>
      <w:r w:rsidRPr="00E65F5E">
        <w:rPr>
          <w:rFonts w:asciiTheme="minorHAnsi" w:hAnsiTheme="minorHAnsi" w:cstheme="minorHAnsi"/>
          <w:sz w:val="20"/>
          <w:lang w:val="nl-NL"/>
        </w:rPr>
        <w:t xml:space="preserve"> zelf bevestigd te worden door berichtgeving op de site of anderszins.</w:t>
      </w:r>
    </w:p>
    <w:p w14:paraId="1FCCF345" w14:textId="13C82451" w:rsidR="00382B7B" w:rsidRPr="00A1305B" w:rsidRDefault="00382B7B" w:rsidP="007372A2">
      <w:pPr>
        <w:pStyle w:val="Lijstalinea"/>
        <w:numPr>
          <w:ilvl w:val="0"/>
          <w:numId w:val="56"/>
        </w:numPr>
        <w:spacing w:line="276" w:lineRule="auto"/>
        <w:rPr>
          <w:rFonts w:asciiTheme="minorHAnsi" w:hAnsiTheme="minorHAnsi" w:cstheme="minorHAnsi"/>
          <w:sz w:val="20"/>
          <w:lang w:val="nl-NL"/>
        </w:rPr>
      </w:pPr>
      <w:r w:rsidRPr="00061D44">
        <w:rPr>
          <w:rFonts w:asciiTheme="minorHAnsi" w:hAnsiTheme="minorHAnsi" w:cstheme="minorHAnsi"/>
          <w:sz w:val="20"/>
          <w:lang w:val="nl-NL"/>
        </w:rPr>
        <w:t>Aanbested</w:t>
      </w:r>
      <w:r w:rsidR="00061D44" w:rsidRPr="00061D44">
        <w:rPr>
          <w:rFonts w:asciiTheme="minorHAnsi" w:hAnsiTheme="minorHAnsi" w:cstheme="minorHAnsi"/>
          <w:sz w:val="20"/>
          <w:lang w:val="nl-NL"/>
        </w:rPr>
        <w:t xml:space="preserve">ende dienst </w:t>
      </w:r>
      <w:r w:rsidRPr="00061D44">
        <w:rPr>
          <w:rFonts w:asciiTheme="minorHAnsi" w:hAnsiTheme="minorHAnsi" w:cstheme="minorHAnsi"/>
          <w:sz w:val="20"/>
          <w:lang w:val="nl-NL"/>
        </w:rPr>
        <w:t>zal alle partijen</w:t>
      </w:r>
      <w:r w:rsidRPr="00E65F5E">
        <w:rPr>
          <w:rFonts w:asciiTheme="minorHAnsi" w:hAnsiTheme="minorHAnsi" w:cstheme="minorHAnsi"/>
          <w:sz w:val="20"/>
          <w:lang w:val="nl-NL"/>
        </w:rPr>
        <w:t xml:space="preserve"> zo snel als mogelijk aangeven dat van een dergelijke situatie sprake is.</w:t>
      </w:r>
      <w:r w:rsidR="00920967" w:rsidRPr="00E65F5E">
        <w:rPr>
          <w:rFonts w:asciiTheme="minorHAnsi" w:hAnsiTheme="minorHAnsi" w:cstheme="minorHAnsi"/>
          <w:sz w:val="20"/>
          <w:lang w:val="nl-NL"/>
        </w:rPr>
        <w:t xml:space="preserve"> </w:t>
      </w:r>
      <w:r w:rsidRPr="00E65F5E">
        <w:rPr>
          <w:rFonts w:asciiTheme="minorHAnsi" w:hAnsiTheme="minorHAnsi" w:cstheme="minorHAnsi"/>
          <w:sz w:val="20"/>
          <w:lang w:val="nl-NL"/>
        </w:rPr>
        <w:t xml:space="preserve">Voor het overige blijft u te allen tijde verantwoordelijk voor het tijdig en volledig indienen van uw </w:t>
      </w:r>
      <w:r w:rsidR="00A75D48" w:rsidRPr="00E65F5E">
        <w:rPr>
          <w:rFonts w:asciiTheme="minorHAnsi" w:hAnsiTheme="minorHAnsi" w:cstheme="minorHAnsi"/>
          <w:sz w:val="20"/>
          <w:lang w:val="nl-NL"/>
        </w:rPr>
        <w:t>Aanmelding</w:t>
      </w:r>
      <w:r w:rsidRPr="00E65F5E">
        <w:rPr>
          <w:rFonts w:asciiTheme="minorHAnsi" w:hAnsiTheme="minorHAnsi" w:cstheme="minorHAnsi"/>
          <w:sz w:val="20"/>
          <w:lang w:val="nl-NL"/>
        </w:rPr>
        <w:t>.</w:t>
      </w:r>
    </w:p>
    <w:p w14:paraId="7A709D65" w14:textId="038D75FA" w:rsidR="00134852" w:rsidRPr="00F72704" w:rsidRDefault="5731270E" w:rsidP="007372A2">
      <w:pPr>
        <w:pStyle w:val="Lijstalinea"/>
        <w:numPr>
          <w:ilvl w:val="0"/>
          <w:numId w:val="56"/>
        </w:numPr>
        <w:spacing w:line="276" w:lineRule="auto"/>
        <w:rPr>
          <w:rFonts w:asciiTheme="minorHAnsi" w:hAnsiTheme="minorHAnsi" w:cstheme="minorHAnsi"/>
          <w:sz w:val="20"/>
          <w:lang w:val="nl-NL"/>
        </w:rPr>
      </w:pPr>
      <w:r w:rsidRPr="00E65F5E">
        <w:rPr>
          <w:rFonts w:asciiTheme="minorHAnsi" w:hAnsiTheme="minorHAnsi" w:cstheme="minorHAnsi"/>
          <w:sz w:val="20"/>
          <w:lang w:val="nl-NL"/>
        </w:rPr>
        <w:t xml:space="preserve">Indien de </w:t>
      </w:r>
      <w:r w:rsidR="5C41FB91" w:rsidRPr="00E65F5E">
        <w:rPr>
          <w:rFonts w:asciiTheme="minorHAnsi" w:hAnsiTheme="minorHAnsi" w:cstheme="minorHAnsi"/>
          <w:sz w:val="20"/>
          <w:lang w:val="nl-NL"/>
        </w:rPr>
        <w:t xml:space="preserve">Aanmelding </w:t>
      </w:r>
      <w:r w:rsidRPr="00E65F5E">
        <w:rPr>
          <w:rFonts w:asciiTheme="minorHAnsi" w:hAnsiTheme="minorHAnsi" w:cstheme="minorHAnsi"/>
          <w:sz w:val="20"/>
          <w:lang w:val="nl-NL"/>
        </w:rPr>
        <w:t>niet compleet is</w:t>
      </w:r>
      <w:r w:rsidR="768938FB" w:rsidRPr="00E65F5E">
        <w:rPr>
          <w:rFonts w:asciiTheme="minorHAnsi" w:hAnsiTheme="minorHAnsi" w:cstheme="minorHAnsi"/>
          <w:sz w:val="20"/>
          <w:lang w:val="nl-NL"/>
        </w:rPr>
        <w:t xml:space="preserve"> of niet met volledige inachtneming van de voorschriften is</w:t>
      </w:r>
      <w:r w:rsidR="00552726" w:rsidRPr="00E65F5E">
        <w:rPr>
          <w:rFonts w:asciiTheme="minorHAnsi" w:hAnsiTheme="minorHAnsi" w:cstheme="minorHAnsi"/>
          <w:sz w:val="20"/>
          <w:lang w:val="nl-NL"/>
        </w:rPr>
        <w:t xml:space="preserve"> </w:t>
      </w:r>
      <w:r w:rsidR="768938FB" w:rsidRPr="00E65F5E">
        <w:rPr>
          <w:rFonts w:asciiTheme="minorHAnsi" w:hAnsiTheme="minorHAnsi" w:cstheme="minorHAnsi"/>
          <w:sz w:val="20"/>
          <w:lang w:val="nl-NL"/>
        </w:rPr>
        <w:t>opgemaakt en/of ingediend</w:t>
      </w:r>
      <w:r w:rsidRPr="00E65F5E">
        <w:rPr>
          <w:rFonts w:asciiTheme="minorHAnsi" w:hAnsiTheme="minorHAnsi" w:cstheme="minorHAnsi"/>
          <w:sz w:val="20"/>
          <w:lang w:val="nl-NL"/>
        </w:rPr>
        <w:t>, kan de Aanbestedende dienst besluiten de</w:t>
      </w:r>
      <w:r w:rsidR="768938FB" w:rsidRPr="00E65F5E">
        <w:rPr>
          <w:rFonts w:asciiTheme="minorHAnsi" w:hAnsiTheme="minorHAnsi" w:cstheme="minorHAnsi"/>
          <w:sz w:val="20"/>
          <w:lang w:val="nl-NL"/>
        </w:rPr>
        <w:t xml:space="preserve"> Aanmelding uit te sluiten van verdere deelname aan de </w:t>
      </w:r>
      <w:r w:rsidR="00B62D96">
        <w:rPr>
          <w:rFonts w:asciiTheme="minorHAnsi" w:hAnsiTheme="minorHAnsi" w:cstheme="minorHAnsi"/>
          <w:sz w:val="20"/>
          <w:lang w:val="nl-NL"/>
        </w:rPr>
        <w:t>Aanbesteding</w:t>
      </w:r>
      <w:r w:rsidR="768938FB" w:rsidRPr="00E65F5E">
        <w:rPr>
          <w:rFonts w:asciiTheme="minorHAnsi" w:hAnsiTheme="minorHAnsi" w:cstheme="minorHAnsi"/>
          <w:sz w:val="20"/>
          <w:lang w:val="nl-NL"/>
        </w:rPr>
        <w:t>sprocedure</w:t>
      </w:r>
      <w:r w:rsidRPr="00E65F5E">
        <w:rPr>
          <w:rFonts w:asciiTheme="minorHAnsi" w:hAnsiTheme="minorHAnsi" w:cstheme="minorHAnsi"/>
          <w:sz w:val="20"/>
          <w:lang w:val="nl-NL"/>
        </w:rPr>
        <w:t>.</w:t>
      </w:r>
      <w:r w:rsidR="768938FB" w:rsidRPr="00E65F5E">
        <w:rPr>
          <w:rFonts w:asciiTheme="minorHAnsi" w:hAnsiTheme="minorHAnsi" w:cstheme="minorHAnsi"/>
          <w:sz w:val="20"/>
          <w:lang w:val="nl-NL"/>
        </w:rPr>
        <w:t xml:space="preserve"> De betreffende Aanmelding komt dan niet langer voor selectie in aanmerking.</w:t>
      </w:r>
    </w:p>
    <w:p w14:paraId="14ACA3CA" w14:textId="363DFB84" w:rsidR="00134852" w:rsidRPr="0024660A" w:rsidRDefault="00134852" w:rsidP="0024660A">
      <w:pPr>
        <w:pStyle w:val="Lijstalinea"/>
        <w:numPr>
          <w:ilvl w:val="0"/>
          <w:numId w:val="56"/>
        </w:numPr>
        <w:spacing w:line="276" w:lineRule="auto"/>
        <w:rPr>
          <w:rFonts w:asciiTheme="minorHAnsi" w:hAnsiTheme="minorHAnsi" w:cstheme="minorHAnsi"/>
          <w:sz w:val="20"/>
          <w:lang w:val="nl-NL"/>
        </w:rPr>
      </w:pPr>
      <w:r w:rsidRPr="00E65F5E">
        <w:rPr>
          <w:rFonts w:asciiTheme="minorHAnsi" w:hAnsiTheme="minorHAnsi" w:cstheme="minorHAnsi"/>
          <w:sz w:val="20"/>
          <w:lang w:val="nl-NL"/>
        </w:rPr>
        <w:t xml:space="preserve">Alle stukken, informatie, toelichtingen en dergelijke dienen te worden overlegd zoals gevraagd in de </w:t>
      </w:r>
      <w:r w:rsidR="00B62D96">
        <w:rPr>
          <w:rFonts w:asciiTheme="minorHAnsi" w:hAnsiTheme="minorHAnsi" w:cstheme="minorHAnsi"/>
          <w:sz w:val="20"/>
          <w:lang w:val="nl-NL"/>
        </w:rPr>
        <w:t>Aanbesteding</w:t>
      </w:r>
      <w:r w:rsidRPr="00E65F5E">
        <w:rPr>
          <w:rFonts w:asciiTheme="minorHAnsi" w:hAnsiTheme="minorHAnsi" w:cstheme="minorHAnsi"/>
          <w:sz w:val="20"/>
          <w:lang w:val="nl-NL"/>
        </w:rPr>
        <w:t xml:space="preserve">sstukken. Indien van toepassing dient daarbij gebruik te worden gemaakt van de formats zoals die bij de </w:t>
      </w:r>
      <w:r w:rsidR="00B62D96">
        <w:rPr>
          <w:rFonts w:asciiTheme="minorHAnsi" w:hAnsiTheme="minorHAnsi" w:cstheme="minorHAnsi"/>
          <w:sz w:val="20"/>
          <w:lang w:val="nl-NL"/>
        </w:rPr>
        <w:t>Aanbesteding</w:t>
      </w:r>
      <w:r w:rsidRPr="00E65F5E">
        <w:rPr>
          <w:rFonts w:asciiTheme="minorHAnsi" w:hAnsiTheme="minorHAnsi" w:cstheme="minorHAnsi"/>
          <w:sz w:val="20"/>
          <w:lang w:val="nl-NL"/>
        </w:rPr>
        <w:t xml:space="preserve"> beschikbaar zijn gesteld.</w:t>
      </w:r>
    </w:p>
    <w:p w14:paraId="08CA1056" w14:textId="15E36806" w:rsidR="00BA4A75" w:rsidRPr="00CF53AE" w:rsidRDefault="00134852" w:rsidP="0024660A">
      <w:pPr>
        <w:pStyle w:val="Lijstalinea"/>
        <w:numPr>
          <w:ilvl w:val="0"/>
          <w:numId w:val="56"/>
        </w:numPr>
        <w:spacing w:line="276" w:lineRule="auto"/>
        <w:rPr>
          <w:rFonts w:asciiTheme="minorHAnsi" w:hAnsiTheme="minorHAnsi" w:cstheme="minorHAnsi"/>
          <w:sz w:val="20"/>
          <w:lang w:val="nl-NL"/>
        </w:rPr>
      </w:pPr>
      <w:r w:rsidRPr="00E65F5E">
        <w:rPr>
          <w:rFonts w:asciiTheme="minorHAnsi" w:hAnsiTheme="minorHAnsi" w:cstheme="minorHAnsi"/>
          <w:sz w:val="20"/>
          <w:lang w:val="nl-NL"/>
        </w:rPr>
        <w:t xml:space="preserve">De </w:t>
      </w:r>
      <w:r w:rsidR="000C7128" w:rsidRPr="00E65F5E">
        <w:rPr>
          <w:rFonts w:asciiTheme="minorHAnsi" w:hAnsiTheme="minorHAnsi" w:cstheme="minorHAnsi"/>
          <w:sz w:val="20"/>
          <w:lang w:val="nl-NL"/>
        </w:rPr>
        <w:t xml:space="preserve">Aanmelding </w:t>
      </w:r>
      <w:r w:rsidRPr="00E65F5E">
        <w:rPr>
          <w:rFonts w:asciiTheme="minorHAnsi" w:hAnsiTheme="minorHAnsi" w:cstheme="minorHAnsi"/>
          <w:sz w:val="20"/>
          <w:lang w:val="nl-NL"/>
        </w:rPr>
        <w:t>wordt ingeleid door een rechtsgeldig ondertekende aanbiedingsbrief</w:t>
      </w:r>
      <w:r w:rsidRPr="00E65F5E">
        <w:rPr>
          <w:rFonts w:asciiTheme="minorHAnsi" w:hAnsiTheme="minorHAnsi" w:cstheme="minorHAnsi"/>
          <w:b/>
          <w:sz w:val="20"/>
          <w:lang w:val="nl-NL"/>
        </w:rPr>
        <w:t xml:space="preserve"> </w:t>
      </w:r>
      <w:r w:rsidR="000C7128" w:rsidRPr="00E65F5E">
        <w:rPr>
          <w:rFonts w:asciiTheme="minorHAnsi" w:hAnsiTheme="minorHAnsi" w:cstheme="minorHAnsi"/>
          <w:sz w:val="20"/>
          <w:lang w:val="nl-NL"/>
        </w:rPr>
        <w:t>die bij de Aanmelding</w:t>
      </w:r>
      <w:r w:rsidRPr="00E65F5E">
        <w:rPr>
          <w:rFonts w:asciiTheme="minorHAnsi" w:hAnsiTheme="minorHAnsi" w:cstheme="minorHAnsi"/>
          <w:sz w:val="20"/>
          <w:lang w:val="nl-NL"/>
        </w:rPr>
        <w:t xml:space="preserve"> is gevoegd. Hierin</w:t>
      </w:r>
      <w:r w:rsidRPr="00E65F5E">
        <w:rPr>
          <w:rFonts w:asciiTheme="minorHAnsi" w:hAnsiTheme="minorHAnsi" w:cstheme="minorHAnsi"/>
          <w:b/>
          <w:sz w:val="20"/>
          <w:lang w:val="nl-NL"/>
        </w:rPr>
        <w:t xml:space="preserve"> </w:t>
      </w:r>
      <w:r w:rsidRPr="00E65F5E">
        <w:rPr>
          <w:rFonts w:asciiTheme="minorHAnsi" w:hAnsiTheme="minorHAnsi" w:cstheme="minorHAnsi"/>
          <w:sz w:val="20"/>
          <w:lang w:val="nl-NL"/>
        </w:rPr>
        <w:t xml:space="preserve">dient </w:t>
      </w:r>
      <w:r w:rsidR="00B801DD" w:rsidRPr="00E65F5E">
        <w:rPr>
          <w:rFonts w:asciiTheme="minorHAnsi" w:hAnsiTheme="minorHAnsi" w:cstheme="minorHAnsi"/>
          <w:sz w:val="20"/>
          <w:lang w:val="nl-NL"/>
        </w:rPr>
        <w:t xml:space="preserve">Gegadigde </w:t>
      </w:r>
      <w:r w:rsidRPr="00E65F5E">
        <w:rPr>
          <w:rFonts w:asciiTheme="minorHAnsi" w:hAnsiTheme="minorHAnsi" w:cstheme="minorHAnsi"/>
          <w:sz w:val="20"/>
          <w:lang w:val="nl-NL"/>
        </w:rPr>
        <w:t>ten minste de naam en (contact)gegevens van de persoon te geven die gedurende</w:t>
      </w:r>
      <w:r w:rsidRPr="00E65F5E">
        <w:rPr>
          <w:rFonts w:asciiTheme="minorHAnsi" w:hAnsiTheme="minorHAnsi" w:cstheme="minorHAnsi"/>
          <w:sz w:val="24"/>
          <w:lang w:val="nl-NL"/>
        </w:rPr>
        <w:t xml:space="preserve"> </w:t>
      </w:r>
      <w:r w:rsidRPr="00E65F5E">
        <w:rPr>
          <w:rFonts w:asciiTheme="minorHAnsi" w:hAnsiTheme="minorHAnsi" w:cstheme="minorHAnsi"/>
          <w:sz w:val="20"/>
          <w:lang w:val="nl-NL"/>
        </w:rPr>
        <w:t xml:space="preserve">de looptijd van de af te sluiten Overeenkomst fungeert als contactpersoon. Ook dient </w:t>
      </w:r>
      <w:r w:rsidR="000C7128" w:rsidRPr="00E65F5E">
        <w:rPr>
          <w:rFonts w:asciiTheme="minorHAnsi" w:hAnsiTheme="minorHAnsi" w:cstheme="minorHAnsi"/>
          <w:sz w:val="20"/>
          <w:lang w:val="nl-NL"/>
        </w:rPr>
        <w:t>Gegadigde</w:t>
      </w:r>
      <w:r w:rsidRPr="00E65F5E">
        <w:rPr>
          <w:rFonts w:asciiTheme="minorHAnsi" w:hAnsiTheme="minorHAnsi" w:cstheme="minorHAnsi"/>
          <w:sz w:val="20"/>
          <w:lang w:val="nl-NL"/>
        </w:rPr>
        <w:t xml:space="preserve"> aan te geven in welke vorm hij </w:t>
      </w:r>
      <w:r w:rsidR="000C7128" w:rsidRPr="00E65F5E">
        <w:rPr>
          <w:rFonts w:asciiTheme="minorHAnsi" w:hAnsiTheme="minorHAnsi" w:cstheme="minorHAnsi"/>
          <w:sz w:val="20"/>
          <w:lang w:val="nl-NL"/>
        </w:rPr>
        <w:t>zich aanmeldt</w:t>
      </w:r>
      <w:r w:rsidRPr="00E65F5E">
        <w:rPr>
          <w:rFonts w:asciiTheme="minorHAnsi" w:hAnsiTheme="minorHAnsi" w:cstheme="minorHAnsi"/>
          <w:sz w:val="20"/>
          <w:lang w:val="nl-NL"/>
        </w:rPr>
        <w:t>: zelfstandig, als Samenwerkingsverband (combinatie) en of een beroep wordt gedaan op een Derde</w:t>
      </w:r>
      <w:r w:rsidRPr="00E65F5E">
        <w:rPr>
          <w:rFonts w:asciiTheme="minorHAnsi" w:hAnsiTheme="minorHAnsi" w:cstheme="minorHAnsi"/>
          <w:sz w:val="24"/>
          <w:lang w:val="nl-NL"/>
        </w:rPr>
        <w:t xml:space="preserve"> </w:t>
      </w:r>
      <w:r w:rsidRPr="00E65F5E">
        <w:rPr>
          <w:rFonts w:asciiTheme="minorHAnsi" w:hAnsiTheme="minorHAnsi" w:cstheme="minorHAnsi"/>
          <w:sz w:val="20"/>
          <w:lang w:val="nl-NL"/>
        </w:rPr>
        <w:t xml:space="preserve">en </w:t>
      </w:r>
      <w:r w:rsidRPr="00E65F5E">
        <w:rPr>
          <w:rFonts w:cs="Calibri"/>
          <w:sz w:val="20"/>
          <w:lang w:val="nl-NL"/>
        </w:rPr>
        <w:t>voor welke werkzaamheden deze Derde eventueel ingezet</w:t>
      </w:r>
      <w:r w:rsidR="000C7128" w:rsidRPr="00E65F5E">
        <w:rPr>
          <w:rFonts w:cs="Calibri"/>
          <w:sz w:val="20"/>
          <w:lang w:val="nl-NL"/>
        </w:rPr>
        <w:t xml:space="preserve"> zou worden als de Opdracht na de </w:t>
      </w:r>
      <w:r w:rsidR="0015493F" w:rsidRPr="00E65F5E">
        <w:rPr>
          <w:rFonts w:cs="Calibri"/>
          <w:sz w:val="20"/>
          <w:lang w:val="nl-NL"/>
        </w:rPr>
        <w:t xml:space="preserve">Onderhandelingsfase </w:t>
      </w:r>
      <w:r w:rsidR="000C7128" w:rsidRPr="00E65F5E">
        <w:rPr>
          <w:rFonts w:cs="Calibri"/>
          <w:sz w:val="20"/>
          <w:lang w:val="nl-NL"/>
        </w:rPr>
        <w:t>aan hem gegund zou worden</w:t>
      </w:r>
      <w:r w:rsidRPr="00E65F5E">
        <w:rPr>
          <w:rFonts w:cs="Calibri"/>
          <w:sz w:val="20"/>
          <w:lang w:val="nl-NL"/>
        </w:rPr>
        <w:t xml:space="preserve">. </w:t>
      </w:r>
    </w:p>
    <w:p w14:paraId="6CD1D2B9" w14:textId="50620D34" w:rsidR="007F3AC0" w:rsidRPr="00CF53AE" w:rsidRDefault="007F3AC0" w:rsidP="0024660A">
      <w:pPr>
        <w:pStyle w:val="Lijstalinea"/>
        <w:numPr>
          <w:ilvl w:val="0"/>
          <w:numId w:val="56"/>
        </w:numPr>
        <w:spacing w:line="276" w:lineRule="auto"/>
        <w:rPr>
          <w:rFonts w:asciiTheme="minorHAnsi" w:hAnsiTheme="minorHAnsi" w:cstheme="minorHAnsi"/>
          <w:sz w:val="20"/>
          <w:lang w:val="nl-NL"/>
        </w:rPr>
      </w:pPr>
      <w:r w:rsidRPr="00E65F5E">
        <w:rPr>
          <w:rFonts w:cs="Calibri"/>
          <w:sz w:val="20"/>
          <w:lang w:val="nl-NL"/>
        </w:rPr>
        <w:t>In de</w:t>
      </w:r>
      <w:r w:rsidR="00660872" w:rsidRPr="00E65F5E">
        <w:rPr>
          <w:rFonts w:cs="Calibri"/>
          <w:sz w:val="20"/>
          <w:lang w:val="nl-NL"/>
        </w:rPr>
        <w:t xml:space="preserve"> Onde</w:t>
      </w:r>
      <w:r w:rsidR="2E0FFB4B" w:rsidRPr="00E65F5E">
        <w:rPr>
          <w:rFonts w:cs="Calibri"/>
          <w:sz w:val="20"/>
          <w:lang w:val="nl-NL"/>
        </w:rPr>
        <w:t>r</w:t>
      </w:r>
      <w:r w:rsidR="00660872" w:rsidRPr="00E65F5E">
        <w:rPr>
          <w:rFonts w:cs="Calibri"/>
          <w:sz w:val="20"/>
          <w:lang w:val="nl-NL"/>
        </w:rPr>
        <w:t>handelings</w:t>
      </w:r>
      <w:r w:rsidRPr="00E65F5E">
        <w:rPr>
          <w:rFonts w:cs="Calibri"/>
          <w:sz w:val="20"/>
          <w:lang w:val="nl-NL"/>
        </w:rPr>
        <w:t xml:space="preserve">fase worden aanvullende </w:t>
      </w:r>
      <w:r w:rsidR="00B62D96">
        <w:rPr>
          <w:rFonts w:cs="Calibri"/>
          <w:sz w:val="20"/>
          <w:lang w:val="nl-NL"/>
        </w:rPr>
        <w:t>Aanbesteding</w:t>
      </w:r>
      <w:r w:rsidRPr="00E65F5E">
        <w:rPr>
          <w:rFonts w:cs="Calibri"/>
          <w:sz w:val="20"/>
          <w:lang w:val="nl-NL"/>
        </w:rPr>
        <w:t xml:space="preserve">sstukken toegevoegd die in geval van tegenstrijdigheden zullen prevaleren, maar met het indienen van een Aanmelding stemt Gegadigde volledig en onvoorwaardelijk in met de in de </w:t>
      </w:r>
      <w:r w:rsidR="00B62D96">
        <w:rPr>
          <w:rFonts w:cs="Calibri"/>
          <w:sz w:val="20"/>
          <w:lang w:val="nl-NL"/>
        </w:rPr>
        <w:t>Aanbesteding</w:t>
      </w:r>
      <w:r w:rsidRPr="00E65F5E">
        <w:rPr>
          <w:rFonts w:cs="Calibri"/>
          <w:sz w:val="20"/>
          <w:lang w:val="nl-NL"/>
        </w:rPr>
        <w:t xml:space="preserve">sstukken gestelde eisen en voorwaarden, voor zover tijdens de Selectiefase ingebracht door de Aanbestedende dienst, welke onlosmakelijk onderdeel van de uiteindelijke Overeenkomst uit zullen maken. Aanmelding onder voorwaarde is niet toegestaan en leidt tot uitsluiting. Voor zover de </w:t>
      </w:r>
      <w:r w:rsidR="00B62D96">
        <w:rPr>
          <w:rFonts w:cs="Calibri"/>
          <w:sz w:val="20"/>
          <w:lang w:val="nl-NL"/>
        </w:rPr>
        <w:t>Aanbesteding</w:t>
      </w:r>
      <w:r w:rsidRPr="00E65F5E">
        <w:rPr>
          <w:rFonts w:cs="Calibri"/>
          <w:sz w:val="20"/>
          <w:lang w:val="nl-NL"/>
        </w:rPr>
        <w:t>sstukken met elkaar in tegenspraak zijn geldt ten aanzien van de Overeenkomst de navolgende rangorde:</w:t>
      </w:r>
    </w:p>
    <w:p w14:paraId="488E0788" w14:textId="77777777" w:rsidR="007F3AC0" w:rsidRPr="00225AD6" w:rsidRDefault="007F3AC0" w:rsidP="0024660A">
      <w:pPr>
        <w:spacing w:line="276" w:lineRule="auto"/>
        <w:ind w:left="425"/>
        <w:rPr>
          <w:rFonts w:ascii="Calibri" w:hAnsi="Calibri" w:cs="Calibri"/>
          <w:sz w:val="20"/>
          <w:u w:val="single"/>
        </w:rPr>
      </w:pPr>
    </w:p>
    <w:p w14:paraId="6F573F0A" w14:textId="3867D1C1" w:rsidR="007F3AC0" w:rsidRPr="00225AD6" w:rsidRDefault="007F3AC0" w:rsidP="0024660A">
      <w:pPr>
        <w:numPr>
          <w:ilvl w:val="0"/>
          <w:numId w:val="14"/>
        </w:numPr>
        <w:spacing w:line="276" w:lineRule="auto"/>
        <w:ind w:left="943"/>
        <w:rPr>
          <w:rFonts w:ascii="Calibri" w:hAnsi="Calibri" w:cs="Calibri"/>
          <w:sz w:val="20"/>
        </w:rPr>
      </w:pPr>
      <w:r w:rsidRPr="00225AD6">
        <w:rPr>
          <w:rFonts w:ascii="Calibri" w:hAnsi="Calibri" w:cs="Calibri"/>
          <w:sz w:val="20"/>
        </w:rPr>
        <w:t xml:space="preserve">Nota’s van inlichtingen, waarbij het gestelde in de meest recente </w:t>
      </w:r>
      <w:r w:rsidR="00B62D96">
        <w:rPr>
          <w:rFonts w:ascii="Calibri" w:hAnsi="Calibri" w:cs="Calibri"/>
          <w:sz w:val="20"/>
        </w:rPr>
        <w:t>Nota van Inlichtingen</w:t>
      </w:r>
      <w:r w:rsidRPr="00225AD6">
        <w:rPr>
          <w:rFonts w:ascii="Calibri" w:hAnsi="Calibri" w:cs="Calibri"/>
          <w:sz w:val="20"/>
        </w:rPr>
        <w:t xml:space="preserve"> prevaleert;</w:t>
      </w:r>
    </w:p>
    <w:p w14:paraId="011A6397" w14:textId="64D0B85A" w:rsidR="007F3AC0" w:rsidRPr="00225AD6" w:rsidRDefault="007F3AC0" w:rsidP="0024660A">
      <w:pPr>
        <w:numPr>
          <w:ilvl w:val="0"/>
          <w:numId w:val="14"/>
        </w:numPr>
        <w:spacing w:line="276" w:lineRule="auto"/>
        <w:ind w:left="947"/>
        <w:rPr>
          <w:rFonts w:ascii="Calibri" w:hAnsi="Calibri" w:cs="Calibri"/>
          <w:sz w:val="20"/>
        </w:rPr>
      </w:pPr>
      <w:r w:rsidRPr="00225AD6">
        <w:rPr>
          <w:rFonts w:ascii="Calibri" w:hAnsi="Calibri" w:cs="Calibri"/>
          <w:sz w:val="20"/>
        </w:rPr>
        <w:t>Deze Selectieleidraad, inclusief Bijlagen;</w:t>
      </w:r>
    </w:p>
    <w:p w14:paraId="6C6B3C31" w14:textId="74868A96" w:rsidR="007F3AC0" w:rsidRPr="00225AD6" w:rsidRDefault="009E7AAB" w:rsidP="0024660A">
      <w:pPr>
        <w:numPr>
          <w:ilvl w:val="0"/>
          <w:numId w:val="14"/>
        </w:numPr>
        <w:spacing w:line="276" w:lineRule="auto"/>
        <w:ind w:left="947"/>
        <w:rPr>
          <w:rFonts w:ascii="Calibri" w:hAnsi="Calibri" w:cs="Calibri"/>
          <w:sz w:val="20"/>
        </w:rPr>
      </w:pPr>
      <w:r w:rsidRPr="00225AD6">
        <w:rPr>
          <w:rFonts w:ascii="Calibri" w:hAnsi="Calibri" w:cs="Calibri"/>
          <w:sz w:val="20"/>
        </w:rPr>
        <w:t>ARBIT 20</w:t>
      </w:r>
      <w:r w:rsidR="00A70F42" w:rsidRPr="00225AD6">
        <w:rPr>
          <w:rFonts w:ascii="Calibri" w:hAnsi="Calibri" w:cs="Calibri"/>
          <w:sz w:val="20"/>
        </w:rPr>
        <w:t>22</w:t>
      </w:r>
      <w:r w:rsidR="007F3AC0" w:rsidRPr="00225AD6">
        <w:rPr>
          <w:rFonts w:ascii="Calibri" w:hAnsi="Calibri" w:cs="Calibri"/>
          <w:sz w:val="20"/>
        </w:rPr>
        <w:t>;</w:t>
      </w:r>
    </w:p>
    <w:p w14:paraId="68F127AC" w14:textId="2FE3BE81" w:rsidR="007F3AC0" w:rsidRPr="00225AD6" w:rsidRDefault="007F3AC0" w:rsidP="0024660A">
      <w:pPr>
        <w:numPr>
          <w:ilvl w:val="0"/>
          <w:numId w:val="14"/>
        </w:numPr>
        <w:spacing w:line="276" w:lineRule="auto"/>
        <w:ind w:left="947"/>
        <w:rPr>
          <w:rFonts w:ascii="Calibri" w:hAnsi="Calibri" w:cs="Calibri"/>
          <w:sz w:val="20"/>
        </w:rPr>
      </w:pPr>
      <w:r w:rsidRPr="00225AD6">
        <w:rPr>
          <w:rFonts w:ascii="Calibri" w:hAnsi="Calibri" w:cs="Calibri"/>
          <w:sz w:val="20"/>
        </w:rPr>
        <w:t>De Aanmelding van Gegadigde.</w:t>
      </w:r>
    </w:p>
    <w:p w14:paraId="068BF13E" w14:textId="77777777" w:rsidR="007F3AC0" w:rsidRPr="00225AD6" w:rsidRDefault="007F3AC0" w:rsidP="0024660A">
      <w:pPr>
        <w:tabs>
          <w:tab w:val="num" w:pos="567"/>
        </w:tabs>
        <w:spacing w:line="276" w:lineRule="auto"/>
        <w:ind w:left="425" w:hanging="425"/>
        <w:rPr>
          <w:rFonts w:ascii="Calibri" w:hAnsi="Calibri" w:cs="Calibri"/>
          <w:sz w:val="20"/>
        </w:rPr>
      </w:pPr>
    </w:p>
    <w:p w14:paraId="6122DC06" w14:textId="78244A17" w:rsidR="00134852" w:rsidRDefault="765AF344" w:rsidP="0024660A">
      <w:pPr>
        <w:tabs>
          <w:tab w:val="num" w:pos="567"/>
        </w:tabs>
        <w:spacing w:line="276" w:lineRule="auto"/>
        <w:ind w:left="425"/>
        <w:rPr>
          <w:rFonts w:ascii="Calibri" w:hAnsi="Calibri" w:cs="Calibri"/>
          <w:sz w:val="20"/>
        </w:rPr>
      </w:pPr>
      <w:r w:rsidRPr="00225AD6">
        <w:rPr>
          <w:rFonts w:ascii="Calibri" w:hAnsi="Calibri" w:cs="Calibri"/>
          <w:sz w:val="20"/>
        </w:rPr>
        <w:t xml:space="preserve">Gegadigden moeten terdege inhoudelijk </w:t>
      </w:r>
      <w:r w:rsidR="1F1718A5" w:rsidRPr="00225AD6">
        <w:rPr>
          <w:rFonts w:ascii="Calibri" w:hAnsi="Calibri" w:cs="Calibri"/>
          <w:sz w:val="20"/>
        </w:rPr>
        <w:t>kennisnemen</w:t>
      </w:r>
      <w:r w:rsidRPr="00225AD6">
        <w:rPr>
          <w:rFonts w:ascii="Calibri" w:hAnsi="Calibri" w:cs="Calibri"/>
          <w:sz w:val="20"/>
        </w:rPr>
        <w:t xml:space="preserve"> van deze bescheiden aangezien deze belangrijke verplichtingen bevatten waaraan niet voorbij mag worden gegaan voordat Gegadigde </w:t>
      </w:r>
      <w:r w:rsidR="46D6A5D3" w:rsidRPr="00225AD6">
        <w:rPr>
          <w:rFonts w:ascii="Calibri" w:hAnsi="Calibri" w:cs="Calibri"/>
          <w:sz w:val="20"/>
        </w:rPr>
        <w:t>een Aanmelding</w:t>
      </w:r>
      <w:r w:rsidR="3EA5C822" w:rsidRPr="00225AD6">
        <w:rPr>
          <w:rFonts w:ascii="Calibri" w:hAnsi="Calibri" w:cs="Calibri"/>
          <w:sz w:val="20"/>
        </w:rPr>
        <w:t xml:space="preserve"> indient. Het indienen van een Aanmelding betekent de </w:t>
      </w:r>
      <w:r w:rsidRPr="00225AD6">
        <w:rPr>
          <w:rFonts w:ascii="Calibri" w:hAnsi="Calibri" w:cs="Calibri"/>
          <w:sz w:val="20"/>
        </w:rPr>
        <w:t xml:space="preserve">volledige acceptatie zonder enig voorbehoud van al de voorwaarden als gesteld in de </w:t>
      </w:r>
      <w:r w:rsidR="00B62D96">
        <w:rPr>
          <w:rFonts w:ascii="Calibri" w:hAnsi="Calibri" w:cs="Calibri"/>
          <w:sz w:val="20"/>
        </w:rPr>
        <w:t>Aanbesteding</w:t>
      </w:r>
      <w:r w:rsidRPr="00225AD6">
        <w:rPr>
          <w:rFonts w:ascii="Calibri" w:hAnsi="Calibri" w:cs="Calibri"/>
          <w:sz w:val="20"/>
        </w:rPr>
        <w:t>sstukken die door de Aanbestedende dienst zijn ingebracht in de Selectiefase door de Gegadigde. Voorwaarden van de Gegadigde of andere algemene of specifieke voorwaarden, zoals branchevoorwaarden, worden uitdrukkelijk van de hand gewezen.</w:t>
      </w:r>
    </w:p>
    <w:p w14:paraId="6E35B3C5" w14:textId="77777777" w:rsidR="00D569B5" w:rsidRPr="00D569B5" w:rsidRDefault="680AB048" w:rsidP="0024660A">
      <w:pPr>
        <w:pStyle w:val="Lijstalinea"/>
        <w:numPr>
          <w:ilvl w:val="0"/>
          <w:numId w:val="56"/>
        </w:numPr>
        <w:spacing w:line="276" w:lineRule="auto"/>
        <w:rPr>
          <w:rFonts w:cs="Calibri"/>
          <w:sz w:val="20"/>
          <w:szCs w:val="20"/>
          <w:u w:val="single"/>
          <w:lang w:val="nl-NL"/>
        </w:rPr>
      </w:pPr>
      <w:r w:rsidRPr="00225AD6">
        <w:rPr>
          <w:rFonts w:cs="Calibri"/>
          <w:sz w:val="20"/>
          <w:szCs w:val="20"/>
          <w:lang w:val="nl-NL"/>
        </w:rPr>
        <w:t xml:space="preserve">Gegadigden dienen het Uniform Europees </w:t>
      </w:r>
      <w:r w:rsidR="00B62D96">
        <w:rPr>
          <w:rFonts w:cs="Calibri"/>
          <w:sz w:val="20"/>
          <w:szCs w:val="20"/>
          <w:lang w:val="nl-NL"/>
        </w:rPr>
        <w:t>Aanbesteding</w:t>
      </w:r>
      <w:r w:rsidRPr="00225AD6">
        <w:rPr>
          <w:rFonts w:cs="Calibri"/>
          <w:sz w:val="20"/>
          <w:szCs w:val="20"/>
          <w:lang w:val="nl-NL"/>
        </w:rPr>
        <w:t xml:space="preserve">sdocument in te vullen, rechtsgeldig te ondertekenen en bij de </w:t>
      </w:r>
      <w:r w:rsidR="3BBD1819" w:rsidRPr="00225AD6">
        <w:rPr>
          <w:rFonts w:cs="Calibri"/>
          <w:sz w:val="20"/>
          <w:szCs w:val="20"/>
          <w:lang w:val="nl-NL"/>
        </w:rPr>
        <w:t>Aanmelding</w:t>
      </w:r>
      <w:r w:rsidRPr="00225AD6">
        <w:rPr>
          <w:rFonts w:cs="Calibri"/>
          <w:sz w:val="20"/>
          <w:szCs w:val="20"/>
          <w:lang w:val="nl-NL"/>
        </w:rPr>
        <w:t xml:space="preserve"> te voegen.</w:t>
      </w:r>
      <w:r w:rsidR="008E142D" w:rsidRPr="00225AD6">
        <w:rPr>
          <w:rStyle w:val="Voetnootmarkering"/>
          <w:rFonts w:cs="Calibri"/>
          <w:sz w:val="20"/>
          <w:szCs w:val="20"/>
          <w:lang w:val="nl-NL"/>
        </w:rPr>
        <w:footnoteReference w:id="4"/>
      </w:r>
      <w:r w:rsidRPr="00225AD6">
        <w:rPr>
          <w:rFonts w:cs="Calibri"/>
          <w:sz w:val="20"/>
          <w:szCs w:val="20"/>
          <w:lang w:val="nl-NL"/>
        </w:rPr>
        <w:t xml:space="preserve"> </w:t>
      </w:r>
      <w:r w:rsidR="462A320E" w:rsidRPr="00225AD6">
        <w:rPr>
          <w:rFonts w:eastAsia="Times New Roman" w:cs="Calibri"/>
          <w:spacing w:val="5"/>
          <w:sz w:val="20"/>
          <w:szCs w:val="20"/>
          <w:lang w:val="nl-NL" w:eastAsia="nl-NL"/>
        </w:rPr>
        <w:t>De Aanbesteder heeft een interactieve versie van dit formulier UEA bijgevoegd. Bij de onderdelen Deel III A; Deel III B en Deel III C heeft het formulier automatisch de voor de Ondernemer positieve antwoorden ingevuld. Het blijft nadrukkelijk de verantwoordelijkheid van de Ondernemer om te verifiëren of dit automatisch ingevulde antwoord klopt met zijn situatie en om het antwoord in overeenstemming te brengen met de situatie van de Ondernemer.</w:t>
      </w:r>
    </w:p>
    <w:p w14:paraId="112E9D45" w14:textId="60B9F56C" w:rsidR="004A4B52" w:rsidRPr="007821F6" w:rsidRDefault="00134852" w:rsidP="0024660A">
      <w:pPr>
        <w:pStyle w:val="Lijstalinea"/>
        <w:numPr>
          <w:ilvl w:val="0"/>
          <w:numId w:val="56"/>
        </w:numPr>
        <w:spacing w:line="276" w:lineRule="auto"/>
        <w:rPr>
          <w:rFonts w:cs="Calibri"/>
          <w:sz w:val="20"/>
          <w:szCs w:val="20"/>
          <w:u w:val="single"/>
          <w:lang w:val="nl-NL"/>
        </w:rPr>
      </w:pPr>
      <w:r w:rsidRPr="007821F6">
        <w:rPr>
          <w:rFonts w:cs="Calibri"/>
          <w:sz w:val="20"/>
          <w:lang w:val="nl-NL"/>
        </w:rPr>
        <w:t xml:space="preserve">De rechtsgeldigheid van de ondertekening door </w:t>
      </w:r>
      <w:r w:rsidR="00FD395E" w:rsidRPr="007821F6">
        <w:rPr>
          <w:rFonts w:cs="Calibri"/>
          <w:sz w:val="20"/>
          <w:lang w:val="nl-NL"/>
        </w:rPr>
        <w:t xml:space="preserve">één </w:t>
      </w:r>
      <w:r w:rsidRPr="007821F6">
        <w:rPr>
          <w:rFonts w:cs="Calibri"/>
          <w:sz w:val="20"/>
          <w:lang w:val="nl-NL"/>
        </w:rPr>
        <w:t xml:space="preserve">of meerdere natuurlijke personen namens de als </w:t>
      </w:r>
      <w:r w:rsidR="000C7128" w:rsidRPr="007821F6">
        <w:rPr>
          <w:rFonts w:cs="Calibri"/>
          <w:sz w:val="20"/>
          <w:lang w:val="nl-NL"/>
        </w:rPr>
        <w:t xml:space="preserve">Gegadigde </w:t>
      </w:r>
      <w:r w:rsidRPr="007821F6">
        <w:rPr>
          <w:rFonts w:cs="Calibri"/>
          <w:sz w:val="20"/>
          <w:lang w:val="nl-NL"/>
        </w:rPr>
        <w:t xml:space="preserve">optredende Ondernemer(s) dient te blijken uit het uittreksel van </w:t>
      </w:r>
      <w:r w:rsidR="00B62D96">
        <w:rPr>
          <w:rFonts w:cs="Calibri"/>
          <w:sz w:val="20"/>
          <w:lang w:val="nl-NL"/>
        </w:rPr>
        <w:t>Inschrijving</w:t>
      </w:r>
      <w:r w:rsidRPr="007821F6">
        <w:rPr>
          <w:rFonts w:cs="Calibri"/>
          <w:sz w:val="20"/>
          <w:lang w:val="nl-NL"/>
        </w:rPr>
        <w:t xml:space="preserve"> van de onderneming in het handelsregister. Daartoe dient </w:t>
      </w:r>
      <w:r w:rsidR="000C7128" w:rsidRPr="007821F6">
        <w:rPr>
          <w:rFonts w:cs="Calibri"/>
          <w:sz w:val="20"/>
          <w:lang w:val="nl-NL"/>
        </w:rPr>
        <w:t>Gegadigde</w:t>
      </w:r>
      <w:r w:rsidRPr="007821F6">
        <w:rPr>
          <w:rFonts w:cs="Calibri"/>
          <w:sz w:val="20"/>
          <w:lang w:val="nl-NL"/>
        </w:rPr>
        <w:t xml:space="preserve"> </w:t>
      </w:r>
      <w:r w:rsidR="00C43D5D" w:rsidRPr="007821F6">
        <w:rPr>
          <w:rFonts w:cs="Calibri"/>
          <w:sz w:val="20"/>
          <w:lang w:val="nl-NL"/>
        </w:rPr>
        <w:t>bij zijn Aanmelding</w:t>
      </w:r>
      <w:r w:rsidR="007246E4" w:rsidRPr="007821F6">
        <w:rPr>
          <w:rFonts w:cs="Calibri"/>
          <w:sz w:val="20"/>
          <w:lang w:val="nl-NL"/>
        </w:rPr>
        <w:t xml:space="preserve"> </w:t>
      </w:r>
      <w:r w:rsidRPr="007821F6">
        <w:rPr>
          <w:rFonts w:cs="Calibri"/>
          <w:sz w:val="20"/>
          <w:lang w:val="nl-NL"/>
        </w:rPr>
        <w:t xml:space="preserve">een uittreksel uit het handelsregister, niet ouder dan zes maanden, te overleggen. Indien </w:t>
      </w:r>
      <w:r w:rsidR="000C7128" w:rsidRPr="007821F6">
        <w:rPr>
          <w:rFonts w:cs="Calibri"/>
          <w:sz w:val="20"/>
          <w:lang w:val="nl-NL"/>
        </w:rPr>
        <w:t>Gegadigde</w:t>
      </w:r>
      <w:r w:rsidRPr="007821F6">
        <w:rPr>
          <w:rFonts w:cs="Calibri"/>
          <w:sz w:val="20"/>
          <w:lang w:val="nl-NL"/>
        </w:rPr>
        <w:t xml:space="preserve"> deel uitmaakt van een houdstermaatschappij, kan het nodig zijn om ook uittreksels daarvan te overleggen om aan te tonen dat de </w:t>
      </w:r>
      <w:r w:rsidR="000C7128" w:rsidRPr="007821F6">
        <w:rPr>
          <w:rFonts w:cs="Calibri"/>
          <w:sz w:val="20"/>
          <w:lang w:val="nl-NL"/>
        </w:rPr>
        <w:t xml:space="preserve">Aanmelding </w:t>
      </w:r>
      <w:r w:rsidRPr="007821F6">
        <w:rPr>
          <w:rFonts w:cs="Calibri"/>
          <w:sz w:val="20"/>
          <w:lang w:val="nl-NL"/>
        </w:rPr>
        <w:t xml:space="preserve">rechtsgeldig is ondertekend. Indien bestuurders beperkt en/of gezamenlijk bevoegd zijn, dient aangetoond te worden dat de bevoegdheid voldoende was om de </w:t>
      </w:r>
      <w:r w:rsidR="000C7128" w:rsidRPr="007821F6">
        <w:rPr>
          <w:rFonts w:cs="Calibri"/>
          <w:sz w:val="20"/>
          <w:lang w:val="nl-NL"/>
        </w:rPr>
        <w:t xml:space="preserve">Aanmelding </w:t>
      </w:r>
      <w:r w:rsidRPr="007821F6">
        <w:rPr>
          <w:rFonts w:cs="Calibri"/>
          <w:sz w:val="20"/>
          <w:lang w:val="nl-NL"/>
        </w:rPr>
        <w:t>rechtsgeldig te kunnen ondertekenen, of bestuurders moeten gezamenlijk tekenen.</w:t>
      </w:r>
      <w:bookmarkStart w:id="191" w:name="_Hlk126329997"/>
      <w:r w:rsidR="004A4B52" w:rsidRPr="007821F6">
        <w:rPr>
          <w:rFonts w:cs="Calibri"/>
          <w:sz w:val="20"/>
          <w:lang w:val="nl-NL"/>
        </w:rPr>
        <w:t xml:space="preserve"> </w:t>
      </w:r>
    </w:p>
    <w:p w14:paraId="772BA55C" w14:textId="4C025974" w:rsidR="00134852" w:rsidRPr="007821F6" w:rsidRDefault="00134852" w:rsidP="0024660A">
      <w:pPr>
        <w:pStyle w:val="Lijstalinea"/>
        <w:numPr>
          <w:ilvl w:val="0"/>
          <w:numId w:val="56"/>
        </w:numPr>
        <w:spacing w:line="276" w:lineRule="auto"/>
        <w:rPr>
          <w:rFonts w:cs="Calibri"/>
          <w:sz w:val="20"/>
          <w:szCs w:val="20"/>
          <w:u w:val="single"/>
          <w:lang w:val="nl-NL"/>
        </w:rPr>
      </w:pPr>
      <w:r w:rsidRPr="007821F6">
        <w:rPr>
          <w:rFonts w:cs="Calibri"/>
          <w:sz w:val="20"/>
          <w:lang w:val="nl-NL"/>
        </w:rPr>
        <w:t xml:space="preserve">Onder rechtsgeldige ondertekening wordt voorts verstaan een rechtsgeldige elektronische handtekening of een rechtsgeldige ‘natte’ handtekening, waarna de betreffende documenten zijn </w:t>
      </w:r>
      <w:proofErr w:type="spellStart"/>
      <w:r w:rsidRPr="007821F6">
        <w:rPr>
          <w:rFonts w:cs="Calibri"/>
          <w:sz w:val="20"/>
          <w:lang w:val="nl-NL"/>
        </w:rPr>
        <w:t>ingescand</w:t>
      </w:r>
      <w:proofErr w:type="spellEnd"/>
      <w:r w:rsidRPr="007821F6">
        <w:rPr>
          <w:rFonts w:cs="Calibri"/>
          <w:sz w:val="20"/>
          <w:lang w:val="nl-NL"/>
        </w:rPr>
        <w:t>.</w:t>
      </w:r>
    </w:p>
    <w:bookmarkEnd w:id="191"/>
    <w:p w14:paraId="521925E4" w14:textId="60779427" w:rsidR="000C7128" w:rsidRPr="007821F6" w:rsidRDefault="000C7128" w:rsidP="0024660A">
      <w:pPr>
        <w:pStyle w:val="Lijstalinea"/>
        <w:numPr>
          <w:ilvl w:val="0"/>
          <w:numId w:val="56"/>
        </w:numPr>
        <w:spacing w:line="276" w:lineRule="auto"/>
        <w:rPr>
          <w:rFonts w:cs="Calibri"/>
          <w:sz w:val="20"/>
          <w:szCs w:val="20"/>
          <w:u w:val="single"/>
          <w:lang w:val="nl-NL"/>
        </w:rPr>
      </w:pPr>
      <w:r w:rsidRPr="007821F6">
        <w:rPr>
          <w:rFonts w:cs="Calibri"/>
          <w:sz w:val="20"/>
          <w:lang w:val="nl-NL"/>
        </w:rPr>
        <w:t xml:space="preserve">Met het indienen van een Aanmelding stemt </w:t>
      </w:r>
      <w:r w:rsidR="00B801DD" w:rsidRPr="007821F6">
        <w:rPr>
          <w:rFonts w:cs="Calibri"/>
          <w:sz w:val="20"/>
          <w:lang w:val="nl-NL"/>
        </w:rPr>
        <w:t xml:space="preserve">Gegadigde </w:t>
      </w:r>
      <w:r w:rsidRPr="007821F6">
        <w:rPr>
          <w:rFonts w:cs="Calibri"/>
          <w:sz w:val="20"/>
          <w:lang w:val="nl-NL"/>
        </w:rPr>
        <w:t xml:space="preserve">volledig en onvoorwaardelijk in met de in de bij de Selectiefase behorende </w:t>
      </w:r>
      <w:r w:rsidR="00B62D96">
        <w:rPr>
          <w:rFonts w:cs="Calibri"/>
          <w:sz w:val="20"/>
          <w:lang w:val="nl-NL"/>
        </w:rPr>
        <w:t>Aanbesteding</w:t>
      </w:r>
      <w:r w:rsidRPr="007821F6">
        <w:rPr>
          <w:rFonts w:cs="Calibri"/>
          <w:sz w:val="20"/>
          <w:lang w:val="nl-NL"/>
        </w:rPr>
        <w:t>sstukken gestelde eisen en voorwaarden. Een Aanmelding onder voorwaarde is niet toegestaan en leidt tot uitsluiting.</w:t>
      </w:r>
    </w:p>
    <w:p w14:paraId="649CACE6" w14:textId="34D4F07C" w:rsidR="004073BF" w:rsidRPr="0024660A" w:rsidRDefault="000345E5" w:rsidP="0024660A">
      <w:pPr>
        <w:pStyle w:val="Lijstalinea"/>
        <w:numPr>
          <w:ilvl w:val="0"/>
          <w:numId w:val="56"/>
        </w:numPr>
        <w:spacing w:line="276" w:lineRule="auto"/>
        <w:rPr>
          <w:rFonts w:cs="Calibri"/>
          <w:sz w:val="20"/>
          <w:lang w:val="nl-NL"/>
        </w:rPr>
      </w:pPr>
      <w:r w:rsidRPr="007821F6">
        <w:rPr>
          <w:rFonts w:cs="Calibri"/>
          <w:sz w:val="20"/>
          <w:lang w:val="nl-NL"/>
        </w:rPr>
        <w:t>Suggesties ten aanzien van de</w:t>
      </w:r>
      <w:r w:rsidR="00BC355D" w:rsidRPr="007821F6">
        <w:rPr>
          <w:rFonts w:cs="Calibri"/>
          <w:sz w:val="20"/>
          <w:lang w:val="nl-NL"/>
        </w:rPr>
        <w:t xml:space="preserve"> </w:t>
      </w:r>
      <w:r w:rsidR="000C7128" w:rsidRPr="007821F6">
        <w:rPr>
          <w:rFonts w:cs="Calibri"/>
          <w:sz w:val="20"/>
          <w:lang w:val="nl-NL"/>
        </w:rPr>
        <w:t>voorwaarden kunnen uitsluitend worden gedaan conform de wijze waarop vragen kunnen worden gesteld binnen de termijn als gesteld in de planning. In de Nota(‘s) van inlichtingen wordt aangeven of en op welke wijze met deze suggesties rekening wordt gehouden. Daarna</w:t>
      </w:r>
      <w:r w:rsidR="004073BF" w:rsidRPr="007821F6">
        <w:rPr>
          <w:rFonts w:cs="Calibri"/>
          <w:sz w:val="20"/>
          <w:lang w:val="nl-NL"/>
        </w:rPr>
        <w:t xml:space="preserve"> zijn de voorwaarden definitief.</w:t>
      </w:r>
    </w:p>
    <w:p w14:paraId="7A347DF1" w14:textId="4F4F4EB3" w:rsidR="004073BF" w:rsidRPr="007821F6" w:rsidRDefault="000C7128" w:rsidP="00517066">
      <w:pPr>
        <w:pStyle w:val="Lijstalinea"/>
        <w:numPr>
          <w:ilvl w:val="0"/>
          <w:numId w:val="56"/>
        </w:numPr>
        <w:rPr>
          <w:rFonts w:cs="Calibri"/>
          <w:sz w:val="20"/>
          <w:szCs w:val="20"/>
          <w:u w:val="single"/>
          <w:lang w:val="nl-NL"/>
        </w:rPr>
      </w:pPr>
      <w:r w:rsidRPr="007821F6">
        <w:rPr>
          <w:rFonts w:cs="Calibri"/>
          <w:sz w:val="20"/>
          <w:lang w:val="nl-NL"/>
        </w:rPr>
        <w:t xml:space="preserve">De </w:t>
      </w:r>
      <w:r w:rsidR="00B62D96">
        <w:rPr>
          <w:rFonts w:cs="Calibri"/>
          <w:sz w:val="20"/>
          <w:lang w:val="nl-NL"/>
        </w:rPr>
        <w:t>Aanbesteding</w:t>
      </w:r>
      <w:r w:rsidRPr="007821F6">
        <w:rPr>
          <w:rFonts w:cs="Calibri"/>
          <w:sz w:val="20"/>
          <w:lang w:val="nl-NL"/>
        </w:rPr>
        <w:t xml:space="preserve">sstukken zijn met zorg vastgesteld. In geval van kennelijke </w:t>
      </w:r>
      <w:r w:rsidR="004073BF" w:rsidRPr="007821F6">
        <w:rPr>
          <w:rFonts w:cs="Calibri"/>
          <w:sz w:val="20"/>
          <w:lang w:val="nl-NL"/>
        </w:rPr>
        <w:t xml:space="preserve">of gepercipieerde </w:t>
      </w:r>
      <w:r w:rsidRPr="007821F6">
        <w:rPr>
          <w:rFonts w:cs="Calibri"/>
          <w:sz w:val="20"/>
          <w:lang w:val="nl-NL"/>
        </w:rPr>
        <w:t xml:space="preserve">fouten of omissies in de </w:t>
      </w:r>
      <w:r w:rsidR="00B62D96">
        <w:rPr>
          <w:rFonts w:cs="Calibri"/>
          <w:sz w:val="20"/>
          <w:lang w:val="nl-NL"/>
        </w:rPr>
        <w:t>Aanbesteding</w:t>
      </w:r>
      <w:r w:rsidRPr="007821F6">
        <w:rPr>
          <w:rFonts w:cs="Calibri"/>
          <w:sz w:val="20"/>
          <w:lang w:val="nl-NL"/>
        </w:rPr>
        <w:t>sstukken, tegenstrijdighe</w:t>
      </w:r>
      <w:r w:rsidR="004073BF" w:rsidRPr="007821F6">
        <w:rPr>
          <w:rFonts w:cs="Calibri"/>
          <w:sz w:val="20"/>
          <w:lang w:val="nl-NL"/>
        </w:rPr>
        <w:t xml:space="preserve">den daaronder begrepen, zijn </w:t>
      </w:r>
      <w:r w:rsidRPr="007821F6">
        <w:rPr>
          <w:rFonts w:cs="Calibri"/>
          <w:sz w:val="20"/>
          <w:lang w:val="nl-NL"/>
        </w:rPr>
        <w:t xml:space="preserve">Ondernemers gehouden de Aanbestedende dienst </w:t>
      </w:r>
      <w:r w:rsidR="004073BF" w:rsidRPr="007821F6">
        <w:rPr>
          <w:rFonts w:cs="Calibri"/>
          <w:sz w:val="20"/>
          <w:lang w:val="nl-NL"/>
        </w:rPr>
        <w:t xml:space="preserve">uiterlijk voor de laatste sluitingsdatum voor het stellen van vragen zoals opgenomen in de planning </w:t>
      </w:r>
      <w:r w:rsidRPr="007821F6">
        <w:rPr>
          <w:rFonts w:cs="Calibri"/>
          <w:sz w:val="20"/>
          <w:lang w:val="nl-NL"/>
        </w:rPr>
        <w:t xml:space="preserve">ter zake te waarschuwen dan wel om opheldering te vragen. Indien </w:t>
      </w:r>
      <w:r w:rsidR="004073BF" w:rsidRPr="007821F6">
        <w:rPr>
          <w:rFonts w:cs="Calibri"/>
          <w:sz w:val="20"/>
          <w:lang w:val="nl-NL"/>
        </w:rPr>
        <w:t>een</w:t>
      </w:r>
      <w:r w:rsidRPr="007821F6">
        <w:rPr>
          <w:rFonts w:cs="Calibri"/>
          <w:sz w:val="20"/>
          <w:lang w:val="nl-NL"/>
        </w:rPr>
        <w:t xml:space="preserve"> Ondernemer verzuimt de Aanbestedende dienst voorafgaand aan de sluitingsdatum voor het indienen van een</w:t>
      </w:r>
      <w:r w:rsidR="000345E5" w:rsidRPr="007821F6">
        <w:rPr>
          <w:rFonts w:cs="Calibri"/>
          <w:sz w:val="20"/>
          <w:lang w:val="nl-NL"/>
        </w:rPr>
        <w:t xml:space="preserve"> Aanmelding</w:t>
      </w:r>
      <w:r w:rsidRPr="007821F6">
        <w:rPr>
          <w:rFonts w:cs="Calibri"/>
          <w:sz w:val="20"/>
          <w:lang w:val="nl-NL"/>
        </w:rPr>
        <w:t xml:space="preserve"> te waarschuwen voor kennelijke</w:t>
      </w:r>
      <w:r w:rsidR="004073BF" w:rsidRPr="007821F6">
        <w:rPr>
          <w:rFonts w:cs="Calibri"/>
          <w:sz w:val="20"/>
          <w:lang w:val="nl-NL"/>
        </w:rPr>
        <w:t xml:space="preserve"> of gepercipieerde</w:t>
      </w:r>
      <w:r w:rsidRPr="007821F6">
        <w:rPr>
          <w:rFonts w:cs="Calibri"/>
          <w:sz w:val="20"/>
          <w:lang w:val="nl-NL"/>
        </w:rPr>
        <w:t xml:space="preserve"> fouten of omissies in de </w:t>
      </w:r>
      <w:r w:rsidR="00B62D96">
        <w:rPr>
          <w:rFonts w:cs="Calibri"/>
          <w:sz w:val="20"/>
          <w:lang w:val="nl-NL"/>
        </w:rPr>
        <w:t>Aanbesteding</w:t>
      </w:r>
      <w:r w:rsidRPr="007821F6">
        <w:rPr>
          <w:rFonts w:cs="Calibri"/>
          <w:sz w:val="20"/>
          <w:lang w:val="nl-NL"/>
        </w:rPr>
        <w:t>sstukken dan wel om opheldering te vragen, zijn de gevolgen voor rekening en risico van de Ondernemer.</w:t>
      </w:r>
    </w:p>
    <w:p w14:paraId="0E1144EA" w14:textId="73BA9271" w:rsidR="00126594" w:rsidRPr="007821F6" w:rsidRDefault="00126594" w:rsidP="00517066">
      <w:pPr>
        <w:pStyle w:val="Lijstalinea"/>
        <w:numPr>
          <w:ilvl w:val="0"/>
          <w:numId w:val="56"/>
        </w:numPr>
        <w:rPr>
          <w:rFonts w:cs="Calibri"/>
          <w:sz w:val="20"/>
          <w:szCs w:val="20"/>
          <w:u w:val="single"/>
          <w:lang w:val="nl-NL"/>
        </w:rPr>
      </w:pPr>
      <w:r w:rsidRPr="007821F6">
        <w:rPr>
          <w:rFonts w:cs="Calibri"/>
          <w:sz w:val="20"/>
          <w:lang w:val="nl-NL"/>
        </w:rPr>
        <w:t xml:space="preserve">Indien de Aanmelding onduidelijkheden bevat, kan de Aanbestedende dienst aan de Gegadigde om verduidelijking verzoeken. Deze toelichting dient Schriftelijk </w:t>
      </w:r>
      <w:r w:rsidR="004C6954" w:rsidRPr="007821F6">
        <w:rPr>
          <w:rFonts w:cs="Calibri"/>
          <w:sz w:val="20"/>
          <w:lang w:val="nl-NL"/>
        </w:rPr>
        <w:t xml:space="preserve">en zo volledig mogelijk </w:t>
      </w:r>
      <w:r w:rsidRPr="007821F6">
        <w:rPr>
          <w:rFonts w:cs="Calibri"/>
          <w:sz w:val="20"/>
          <w:lang w:val="nl-NL"/>
        </w:rPr>
        <w:t xml:space="preserve">te worden verstrekt en zal onlosmakelijk deel uitmaken van de Aanmelding. De toelichting mag niet leiden tot een </w:t>
      </w:r>
      <w:r w:rsidR="004C6954" w:rsidRPr="007821F6">
        <w:rPr>
          <w:rFonts w:cs="Calibri"/>
          <w:sz w:val="20"/>
          <w:lang w:val="nl-NL"/>
        </w:rPr>
        <w:t xml:space="preserve">inhoudelijk nieuwe </w:t>
      </w:r>
      <w:r w:rsidRPr="007821F6">
        <w:rPr>
          <w:rFonts w:cs="Calibri"/>
          <w:sz w:val="20"/>
          <w:lang w:val="nl-NL"/>
        </w:rPr>
        <w:t>Aanmelding.</w:t>
      </w:r>
    </w:p>
    <w:p w14:paraId="1C593BEF" w14:textId="6CA845CB" w:rsidR="00126594" w:rsidRPr="007821F6" w:rsidRDefault="00126594" w:rsidP="00517066">
      <w:pPr>
        <w:pStyle w:val="Lijstalinea"/>
        <w:numPr>
          <w:ilvl w:val="0"/>
          <w:numId w:val="56"/>
        </w:numPr>
        <w:rPr>
          <w:rFonts w:cs="Calibri"/>
          <w:sz w:val="20"/>
          <w:szCs w:val="20"/>
          <w:u w:val="single"/>
          <w:lang w:val="nl-NL"/>
        </w:rPr>
      </w:pPr>
      <w:r w:rsidRPr="007821F6">
        <w:rPr>
          <w:rFonts w:cs="Calibri"/>
          <w:sz w:val="20"/>
          <w:szCs w:val="20"/>
          <w:lang w:val="nl-NL"/>
        </w:rPr>
        <w:t>De Aanbestedende dienst behoudt zich het recht voor zonder nadere toestemming alle door de Ondernemer verstrekte gegevens op juistheid te controleren en de opgegeven referenten te benaderen.</w:t>
      </w:r>
    </w:p>
    <w:p w14:paraId="37519B53" w14:textId="74C3D9C4" w:rsidR="00134852" w:rsidRPr="007821F6" w:rsidRDefault="000C7128" w:rsidP="00517066">
      <w:pPr>
        <w:pStyle w:val="Lijstalinea"/>
        <w:numPr>
          <w:ilvl w:val="0"/>
          <w:numId w:val="56"/>
        </w:numPr>
        <w:rPr>
          <w:rFonts w:cs="Calibri"/>
          <w:sz w:val="20"/>
          <w:szCs w:val="20"/>
          <w:u w:val="single"/>
          <w:lang w:val="nl-NL"/>
        </w:rPr>
      </w:pPr>
      <w:r w:rsidRPr="007821F6">
        <w:rPr>
          <w:rFonts w:cs="Calibri"/>
          <w:sz w:val="20"/>
          <w:lang w:val="nl-NL"/>
        </w:rPr>
        <w:t>Aanmeldingen</w:t>
      </w:r>
      <w:r w:rsidR="00134852" w:rsidRPr="007821F6">
        <w:rPr>
          <w:rFonts w:cs="Calibri"/>
          <w:sz w:val="20"/>
          <w:lang w:val="nl-NL"/>
        </w:rPr>
        <w:t xml:space="preserve"> zullen na afloop van deze </w:t>
      </w:r>
      <w:r w:rsidR="00B62D96">
        <w:rPr>
          <w:rFonts w:cs="Calibri"/>
          <w:sz w:val="20"/>
          <w:lang w:val="nl-NL"/>
        </w:rPr>
        <w:t>Aanbesteding</w:t>
      </w:r>
      <w:r w:rsidR="00134852" w:rsidRPr="007821F6">
        <w:rPr>
          <w:rFonts w:cs="Calibri"/>
          <w:sz w:val="20"/>
          <w:lang w:val="nl-NL"/>
        </w:rPr>
        <w:t>sprocedure niet worden geretourneerd</w:t>
      </w:r>
      <w:r w:rsidR="00134852" w:rsidRPr="00E65F5E">
        <w:rPr>
          <w:rFonts w:cs="Calibri"/>
          <w:sz w:val="20"/>
          <w:lang w:val="nl-NL"/>
        </w:rPr>
        <w:t>.</w:t>
      </w:r>
    </w:p>
    <w:p w14:paraId="50C09266" w14:textId="358C94E3" w:rsidR="00134852" w:rsidRPr="00225AD6" w:rsidRDefault="76FB3A3B" w:rsidP="000B069A">
      <w:pPr>
        <w:pStyle w:val="Kop2"/>
        <w:numPr>
          <w:ilvl w:val="1"/>
          <w:numId w:val="35"/>
        </w:numPr>
        <w:spacing w:before="240" w:after="120"/>
        <w:ind w:left="578" w:hanging="578"/>
        <w:rPr>
          <w:rFonts w:asciiTheme="minorHAnsi" w:hAnsiTheme="minorHAnsi" w:cstheme="minorBidi"/>
          <w:color w:val="002060"/>
          <w:sz w:val="20"/>
        </w:rPr>
      </w:pPr>
      <w:bookmarkStart w:id="192" w:name="_Toc448153680"/>
      <w:bookmarkStart w:id="193" w:name="_Toc447194038"/>
      <w:bookmarkStart w:id="194" w:name="_Toc129431179"/>
      <w:r w:rsidRPr="69AEBBDB">
        <w:rPr>
          <w:rFonts w:asciiTheme="minorHAnsi" w:hAnsiTheme="minorHAnsi" w:cstheme="minorBidi"/>
          <w:color w:val="002060"/>
          <w:sz w:val="20"/>
        </w:rPr>
        <w:t>Aanmelden</w:t>
      </w:r>
      <w:r w:rsidR="6E235073" w:rsidRPr="69AEBBDB">
        <w:rPr>
          <w:rFonts w:asciiTheme="minorHAnsi" w:hAnsiTheme="minorHAnsi" w:cstheme="minorBidi"/>
          <w:color w:val="002060"/>
          <w:sz w:val="20"/>
        </w:rPr>
        <w:t xml:space="preserve"> als Samenwerkingsverband (combinatie)</w:t>
      </w:r>
      <w:bookmarkEnd w:id="192"/>
      <w:bookmarkEnd w:id="193"/>
      <w:bookmarkEnd w:id="194"/>
    </w:p>
    <w:p w14:paraId="06BD2554" w14:textId="77777777" w:rsidR="00134852" w:rsidRPr="004B6FA5" w:rsidRDefault="00134852" w:rsidP="0076663D">
      <w:pPr>
        <w:spacing w:before="240" w:line="276" w:lineRule="auto"/>
        <w:rPr>
          <w:rFonts w:ascii="Calibri" w:hAnsi="Calibri" w:cs="Calibri"/>
          <w:sz w:val="20"/>
        </w:rPr>
      </w:pPr>
      <w:r w:rsidRPr="004B6FA5">
        <w:rPr>
          <w:rFonts w:ascii="Calibri" w:hAnsi="Calibri" w:cs="Calibri"/>
          <w:sz w:val="20"/>
        </w:rPr>
        <w:t>Een Samenwerkingsverband van Ondernemers (combinatie) kan deelnemen als één</w:t>
      </w:r>
      <w:r w:rsidR="000345E5" w:rsidRPr="004B6FA5">
        <w:rPr>
          <w:rFonts w:ascii="Calibri" w:hAnsi="Calibri" w:cs="Calibri"/>
          <w:sz w:val="20"/>
        </w:rPr>
        <w:t xml:space="preserve"> Gegadigde.</w:t>
      </w:r>
      <w:r w:rsidRPr="004B6FA5">
        <w:rPr>
          <w:rFonts w:ascii="Calibri" w:hAnsi="Calibri" w:cs="Calibri"/>
          <w:sz w:val="20"/>
        </w:rPr>
        <w:t xml:space="preserve"> Voor de </w:t>
      </w:r>
      <w:r w:rsidR="000345E5" w:rsidRPr="004B6FA5">
        <w:rPr>
          <w:rFonts w:ascii="Calibri" w:hAnsi="Calibri" w:cs="Calibri"/>
          <w:sz w:val="20"/>
        </w:rPr>
        <w:t xml:space="preserve">Aanmelding </w:t>
      </w:r>
      <w:r w:rsidRPr="004B6FA5">
        <w:rPr>
          <w:rFonts w:ascii="Calibri" w:hAnsi="Calibri" w:cs="Calibri"/>
          <w:sz w:val="20"/>
        </w:rPr>
        <w:t>als Samenwerkingsverband (combinatie) gelden onderstaande aanvullende bepalingen.</w:t>
      </w:r>
    </w:p>
    <w:p w14:paraId="32955F98" w14:textId="4FA48941" w:rsidR="00134852" w:rsidRPr="002C188F" w:rsidRDefault="5731270E" w:rsidP="000B069A">
      <w:pPr>
        <w:pStyle w:val="Lijstalinea"/>
        <w:numPr>
          <w:ilvl w:val="0"/>
          <w:numId w:val="63"/>
        </w:numPr>
        <w:spacing w:line="276" w:lineRule="auto"/>
        <w:rPr>
          <w:rFonts w:cs="Calibri"/>
          <w:sz w:val="20"/>
          <w:lang w:val="nl-NL"/>
        </w:rPr>
      </w:pPr>
      <w:r w:rsidRPr="00171B2B">
        <w:rPr>
          <w:rFonts w:cs="Calibri"/>
          <w:sz w:val="20"/>
          <w:lang w:val="nl-NL"/>
        </w:rPr>
        <w:t>Indien</w:t>
      </w:r>
      <w:r w:rsidR="5552C0BC" w:rsidRPr="002C188F">
        <w:rPr>
          <w:rFonts w:cs="Calibri"/>
          <w:sz w:val="20"/>
          <w:lang w:val="nl-NL"/>
        </w:rPr>
        <w:t xml:space="preserve"> Gegadigde </w:t>
      </w:r>
      <w:r w:rsidRPr="002C188F">
        <w:rPr>
          <w:rFonts w:cs="Calibri"/>
          <w:sz w:val="20"/>
          <w:lang w:val="nl-NL"/>
        </w:rPr>
        <w:t xml:space="preserve">gevormd wordt door een Samenwerkingsverband (combinatie), dan dient </w:t>
      </w:r>
      <w:r w:rsidR="5552C0BC" w:rsidRPr="002C188F">
        <w:rPr>
          <w:rFonts w:cs="Calibri"/>
          <w:sz w:val="20"/>
          <w:lang w:val="nl-NL"/>
        </w:rPr>
        <w:t xml:space="preserve">Gegadigde </w:t>
      </w:r>
      <w:r w:rsidRPr="002C188F">
        <w:rPr>
          <w:rFonts w:cs="Calibri"/>
          <w:sz w:val="20"/>
          <w:lang w:val="nl-NL"/>
        </w:rPr>
        <w:t>de vorm en de samenstelling aan te geven in de</w:t>
      </w:r>
      <w:r w:rsidRPr="002C188F">
        <w:rPr>
          <w:rFonts w:cs="Calibri"/>
          <w:b/>
          <w:sz w:val="20"/>
          <w:lang w:val="nl-NL"/>
        </w:rPr>
        <w:t xml:space="preserve"> aanbiedingsbrief</w:t>
      </w:r>
      <w:r w:rsidRPr="002C188F">
        <w:rPr>
          <w:rFonts w:cs="Calibri"/>
          <w:sz w:val="20"/>
          <w:lang w:val="nl-NL"/>
        </w:rPr>
        <w:t xml:space="preserve"> </w:t>
      </w:r>
      <w:r w:rsidR="67E16C4A" w:rsidRPr="002C188F">
        <w:rPr>
          <w:rFonts w:cs="Calibri"/>
          <w:sz w:val="20"/>
          <w:lang w:val="nl-NL"/>
        </w:rPr>
        <w:t xml:space="preserve">die onderdeel van </w:t>
      </w:r>
      <w:r w:rsidR="74C7F6C8" w:rsidRPr="002C188F">
        <w:rPr>
          <w:rFonts w:cs="Calibri"/>
          <w:sz w:val="20"/>
          <w:lang w:val="nl-NL"/>
        </w:rPr>
        <w:t>de Aanmelding</w:t>
      </w:r>
      <w:r w:rsidR="5552C0BC" w:rsidRPr="002C188F">
        <w:rPr>
          <w:rFonts w:cs="Calibri"/>
          <w:sz w:val="20"/>
          <w:lang w:val="nl-NL"/>
        </w:rPr>
        <w:t xml:space="preserve"> </w:t>
      </w:r>
      <w:r w:rsidR="67E16C4A" w:rsidRPr="002C188F">
        <w:rPr>
          <w:rFonts w:cs="Calibri"/>
          <w:sz w:val="20"/>
          <w:lang w:val="nl-NL"/>
        </w:rPr>
        <w:t xml:space="preserve">uitmaakt, </w:t>
      </w:r>
      <w:r w:rsidRPr="002C188F">
        <w:rPr>
          <w:rFonts w:cs="Calibri"/>
          <w:sz w:val="20"/>
          <w:lang w:val="nl-NL"/>
        </w:rPr>
        <w:t>inclusief een beschrijving van de verdeling van de Opdracht over deze entiteiten</w:t>
      </w:r>
      <w:r w:rsidR="5552C0BC" w:rsidRPr="002C188F">
        <w:rPr>
          <w:rFonts w:cs="Calibri"/>
          <w:sz w:val="20"/>
          <w:lang w:val="nl-NL"/>
        </w:rPr>
        <w:t xml:space="preserve"> </w:t>
      </w:r>
      <w:r w:rsidR="6FD0D335" w:rsidRPr="002C188F">
        <w:rPr>
          <w:rFonts w:cs="Calibri"/>
          <w:sz w:val="20"/>
          <w:lang w:val="nl-NL"/>
        </w:rPr>
        <w:t>in het geval</w:t>
      </w:r>
      <w:r w:rsidR="61C6BA17" w:rsidRPr="002C188F">
        <w:rPr>
          <w:rFonts w:cs="Calibri"/>
          <w:sz w:val="20"/>
          <w:lang w:val="nl-NL"/>
        </w:rPr>
        <w:t xml:space="preserve"> </w:t>
      </w:r>
      <w:r w:rsidR="5552C0BC" w:rsidRPr="002C188F">
        <w:rPr>
          <w:rFonts w:cs="Calibri"/>
          <w:sz w:val="20"/>
          <w:lang w:val="nl-NL"/>
        </w:rPr>
        <w:t xml:space="preserve">de Opdracht in de </w:t>
      </w:r>
      <w:r w:rsidR="007C4800" w:rsidRPr="002C188F">
        <w:rPr>
          <w:rFonts w:cs="Calibri"/>
          <w:sz w:val="20"/>
          <w:lang w:val="nl-NL"/>
        </w:rPr>
        <w:t xml:space="preserve">Onderhandelingsfase </w:t>
      </w:r>
      <w:r w:rsidR="5552C0BC" w:rsidRPr="002C188F">
        <w:rPr>
          <w:rFonts w:cs="Calibri"/>
          <w:sz w:val="20"/>
          <w:lang w:val="nl-NL"/>
        </w:rPr>
        <w:t>aan Gegadigde word</w:t>
      </w:r>
      <w:r w:rsidR="61C6BA17" w:rsidRPr="002C188F">
        <w:rPr>
          <w:rFonts w:cs="Calibri"/>
          <w:sz w:val="20"/>
          <w:lang w:val="nl-NL"/>
        </w:rPr>
        <w:t xml:space="preserve">t </w:t>
      </w:r>
      <w:r w:rsidR="5552C0BC" w:rsidRPr="002C188F">
        <w:rPr>
          <w:rFonts w:cs="Calibri"/>
          <w:sz w:val="20"/>
          <w:lang w:val="nl-NL"/>
        </w:rPr>
        <w:t>gegund.</w:t>
      </w:r>
    </w:p>
    <w:p w14:paraId="068AC79B" w14:textId="4DA6849B" w:rsidR="00226AC4" w:rsidRPr="004B6FA5" w:rsidRDefault="00226AC4" w:rsidP="000B069A">
      <w:pPr>
        <w:pStyle w:val="Lijstalinea"/>
        <w:numPr>
          <w:ilvl w:val="0"/>
          <w:numId w:val="63"/>
        </w:numPr>
        <w:spacing w:line="276" w:lineRule="auto"/>
        <w:rPr>
          <w:rFonts w:cs="Calibri"/>
          <w:sz w:val="20"/>
          <w:szCs w:val="20"/>
          <w:lang w:val="nl-NL" w:eastAsia="nl-NL"/>
        </w:rPr>
      </w:pPr>
      <w:r w:rsidRPr="00171B2B">
        <w:rPr>
          <w:rFonts w:cs="Calibri"/>
          <w:sz w:val="20"/>
          <w:lang w:val="nl-NL"/>
        </w:rPr>
        <w:t xml:space="preserve">Alle Ondernemers die deelnemen in het Samenwerkingsverband (combinatie) (ook wel </w:t>
      </w:r>
      <w:proofErr w:type="spellStart"/>
      <w:r w:rsidRPr="00171B2B">
        <w:rPr>
          <w:rFonts w:cs="Calibri"/>
          <w:sz w:val="20"/>
          <w:lang w:val="nl-NL"/>
        </w:rPr>
        <w:t>combinanten</w:t>
      </w:r>
      <w:proofErr w:type="spellEnd"/>
      <w:r w:rsidRPr="00171B2B">
        <w:rPr>
          <w:rFonts w:cs="Calibri"/>
          <w:sz w:val="20"/>
          <w:lang w:val="nl-NL"/>
        </w:rPr>
        <w:t xml:space="preserve"> genoemd) dienen individueel een zelfstandig Uniform Europees </w:t>
      </w:r>
      <w:r w:rsidR="00B62D96" w:rsidRPr="004B6FA5">
        <w:rPr>
          <w:rFonts w:cs="Calibri"/>
          <w:sz w:val="20"/>
          <w:szCs w:val="20"/>
          <w:lang w:val="nl-NL"/>
        </w:rPr>
        <w:t>Aanbesteding</w:t>
      </w:r>
      <w:r w:rsidRPr="004B6FA5">
        <w:rPr>
          <w:rFonts w:cs="Calibri"/>
          <w:sz w:val="20"/>
          <w:szCs w:val="20"/>
          <w:lang w:val="nl-NL"/>
        </w:rPr>
        <w:t xml:space="preserve">sdocument in te vullen en bij de </w:t>
      </w:r>
      <w:r w:rsidR="00A75D48" w:rsidRPr="004B6FA5">
        <w:rPr>
          <w:rFonts w:cs="Calibri"/>
          <w:sz w:val="20"/>
          <w:szCs w:val="20"/>
          <w:lang w:val="nl-NL"/>
        </w:rPr>
        <w:t>Aanmelding</w:t>
      </w:r>
      <w:r w:rsidRPr="004B6FA5">
        <w:rPr>
          <w:rFonts w:cs="Calibri"/>
          <w:sz w:val="20"/>
          <w:szCs w:val="20"/>
          <w:lang w:val="nl-NL"/>
        </w:rPr>
        <w:t xml:space="preserve"> te voegen. </w:t>
      </w:r>
      <w:r w:rsidRPr="004B6FA5">
        <w:rPr>
          <w:rFonts w:cs="Calibri"/>
          <w:sz w:val="20"/>
          <w:szCs w:val="20"/>
          <w:lang w:val="nl-NL" w:eastAsia="nl-NL"/>
        </w:rPr>
        <w:t xml:space="preserve">Derhalve geldt een handtekening onder de </w:t>
      </w:r>
      <w:r w:rsidR="00764A17" w:rsidRPr="004B6FA5">
        <w:rPr>
          <w:rFonts w:cs="Calibri"/>
          <w:sz w:val="20"/>
          <w:szCs w:val="20"/>
          <w:lang w:val="nl-NL" w:eastAsia="nl-NL"/>
        </w:rPr>
        <w:t xml:space="preserve">UEA </w:t>
      </w:r>
      <w:r w:rsidRPr="004B6FA5">
        <w:rPr>
          <w:rFonts w:cs="Calibri"/>
          <w:sz w:val="20"/>
          <w:szCs w:val="20"/>
          <w:lang w:val="nl-NL" w:eastAsia="nl-NL"/>
        </w:rPr>
        <w:t xml:space="preserve">ook als een </w:t>
      </w:r>
      <w:r w:rsidR="00764A17" w:rsidRPr="004B6FA5">
        <w:rPr>
          <w:rFonts w:cs="Calibri"/>
          <w:sz w:val="20"/>
          <w:szCs w:val="20"/>
          <w:lang w:val="nl-NL" w:eastAsia="nl-NL"/>
        </w:rPr>
        <w:t xml:space="preserve">akkoord op de aanmelding. </w:t>
      </w:r>
      <w:r w:rsidRPr="004B6FA5">
        <w:rPr>
          <w:rFonts w:cs="Calibri"/>
          <w:sz w:val="20"/>
          <w:szCs w:val="20"/>
          <w:lang w:val="nl-NL" w:eastAsia="nl-NL"/>
        </w:rPr>
        <w:t xml:space="preserve"> </w:t>
      </w:r>
    </w:p>
    <w:p w14:paraId="4AA04DF5" w14:textId="03905616" w:rsidR="00134852" w:rsidRPr="002C188F" w:rsidRDefault="00134852" w:rsidP="000B069A">
      <w:pPr>
        <w:pStyle w:val="Lijstalinea"/>
        <w:numPr>
          <w:ilvl w:val="0"/>
          <w:numId w:val="63"/>
        </w:numPr>
        <w:spacing w:line="276" w:lineRule="auto"/>
        <w:rPr>
          <w:rFonts w:cs="Calibri"/>
          <w:sz w:val="20"/>
          <w:lang w:val="nl-NL"/>
        </w:rPr>
      </w:pPr>
      <w:r w:rsidRPr="00171B2B">
        <w:rPr>
          <w:rFonts w:cs="Calibri"/>
          <w:sz w:val="20"/>
          <w:lang w:val="nl-NL"/>
        </w:rPr>
        <w:t>A</w:t>
      </w:r>
      <w:r w:rsidRPr="002C188F">
        <w:rPr>
          <w:rFonts w:cs="Calibri"/>
          <w:sz w:val="20"/>
          <w:lang w:val="nl-NL"/>
        </w:rPr>
        <w:t xml:space="preserve">lle </w:t>
      </w:r>
      <w:proofErr w:type="spellStart"/>
      <w:r w:rsidRPr="002C188F">
        <w:rPr>
          <w:rFonts w:cs="Calibri"/>
          <w:sz w:val="20"/>
          <w:lang w:val="nl-NL"/>
        </w:rPr>
        <w:t>combinanten</w:t>
      </w:r>
      <w:proofErr w:type="spellEnd"/>
      <w:r w:rsidRPr="002C188F">
        <w:rPr>
          <w:rFonts w:cs="Calibri"/>
          <w:sz w:val="20"/>
          <w:lang w:val="nl-NL"/>
        </w:rPr>
        <w:t xml:space="preserve"> dienen in </w:t>
      </w:r>
      <w:r w:rsidR="00F461E0" w:rsidRPr="002C188F">
        <w:rPr>
          <w:rFonts w:cs="Calibri"/>
          <w:sz w:val="20"/>
          <w:lang w:val="nl-NL"/>
        </w:rPr>
        <w:t xml:space="preserve">het Uniform Europees </w:t>
      </w:r>
      <w:r w:rsidR="00B62D96" w:rsidRPr="002C188F">
        <w:rPr>
          <w:rFonts w:cs="Calibri"/>
          <w:sz w:val="20"/>
          <w:lang w:val="nl-NL"/>
        </w:rPr>
        <w:t>Aanbesteding</w:t>
      </w:r>
      <w:r w:rsidR="00F461E0" w:rsidRPr="002C188F">
        <w:rPr>
          <w:rFonts w:cs="Calibri"/>
          <w:sz w:val="20"/>
          <w:lang w:val="nl-NL"/>
        </w:rPr>
        <w:t>s</w:t>
      </w:r>
      <w:r w:rsidR="006C5D14" w:rsidRPr="002C188F">
        <w:rPr>
          <w:rFonts w:cs="Calibri"/>
          <w:sz w:val="20"/>
          <w:lang w:val="nl-NL"/>
        </w:rPr>
        <w:t>d</w:t>
      </w:r>
      <w:r w:rsidR="00F461E0" w:rsidRPr="002C188F">
        <w:rPr>
          <w:rFonts w:cs="Calibri"/>
          <w:sz w:val="20"/>
          <w:lang w:val="nl-NL"/>
        </w:rPr>
        <w:t>ocument</w:t>
      </w:r>
      <w:r w:rsidR="007931AD" w:rsidRPr="002C188F">
        <w:rPr>
          <w:rFonts w:cs="Calibri"/>
          <w:sz w:val="20"/>
          <w:lang w:val="nl-NL"/>
        </w:rPr>
        <w:t xml:space="preserve"> </w:t>
      </w:r>
      <w:r w:rsidR="00F42CA5" w:rsidRPr="002C188F">
        <w:rPr>
          <w:rFonts w:cs="Calibri"/>
          <w:sz w:val="20"/>
          <w:lang w:val="nl-NL"/>
        </w:rPr>
        <w:t xml:space="preserve">(in </w:t>
      </w:r>
      <w:r w:rsidR="00F26ABE" w:rsidRPr="002C188F">
        <w:rPr>
          <w:rFonts w:cs="Calibri"/>
          <w:sz w:val="20"/>
          <w:lang w:val="nl-NL"/>
        </w:rPr>
        <w:t>bij</w:t>
      </w:r>
      <w:r w:rsidR="007931AD" w:rsidRPr="002C188F">
        <w:rPr>
          <w:rFonts w:cs="Calibri"/>
          <w:sz w:val="20"/>
          <w:lang w:val="nl-NL"/>
        </w:rPr>
        <w:t xml:space="preserve"> </w:t>
      </w:r>
      <w:r w:rsidR="00F42CA5" w:rsidRPr="002C188F">
        <w:rPr>
          <w:rFonts w:cs="Calibri"/>
          <w:sz w:val="20"/>
          <w:lang w:val="nl-NL"/>
        </w:rPr>
        <w:t xml:space="preserve">deel </w:t>
      </w:r>
      <w:r w:rsidR="007931AD" w:rsidRPr="002C188F">
        <w:rPr>
          <w:rFonts w:cs="Calibri"/>
          <w:sz w:val="20"/>
          <w:lang w:val="nl-NL"/>
        </w:rPr>
        <w:t>II</w:t>
      </w:r>
      <w:r w:rsidR="00F26ABE" w:rsidRPr="002C188F">
        <w:rPr>
          <w:rFonts w:cs="Calibri"/>
          <w:sz w:val="20"/>
          <w:lang w:val="nl-NL"/>
        </w:rPr>
        <w:t xml:space="preserve"> </w:t>
      </w:r>
      <w:r w:rsidR="00F42CA5" w:rsidRPr="002C188F">
        <w:rPr>
          <w:rFonts w:cs="Calibri"/>
          <w:sz w:val="20"/>
          <w:lang w:val="nl-NL"/>
        </w:rPr>
        <w:t xml:space="preserve">A, </w:t>
      </w:r>
      <w:r w:rsidR="00897BA0" w:rsidRPr="002C188F">
        <w:rPr>
          <w:rFonts w:cs="Calibri"/>
          <w:sz w:val="20"/>
          <w:lang w:val="nl-NL"/>
        </w:rPr>
        <w:t>onder ‘Wijze van deelneming’</w:t>
      </w:r>
      <w:r w:rsidR="00F42CA5" w:rsidRPr="002C188F">
        <w:rPr>
          <w:rFonts w:cs="Calibri"/>
          <w:sz w:val="20"/>
          <w:lang w:val="nl-NL"/>
        </w:rPr>
        <w:t>, punten a en b)</w:t>
      </w:r>
      <w:r w:rsidR="00F26ABE" w:rsidRPr="002C188F">
        <w:rPr>
          <w:rFonts w:cs="Calibri"/>
          <w:sz w:val="20"/>
          <w:lang w:val="nl-NL"/>
        </w:rPr>
        <w:t>:</w:t>
      </w:r>
      <w:r w:rsidR="007931AD" w:rsidRPr="002C188F">
        <w:rPr>
          <w:rFonts w:cs="Calibri"/>
          <w:sz w:val="20"/>
          <w:lang w:val="nl-NL"/>
        </w:rPr>
        <w:t xml:space="preserve"> Gegevens met betrekking tot de ondernemer</w:t>
      </w:r>
      <w:r w:rsidR="00F26ABE" w:rsidRPr="002C188F">
        <w:rPr>
          <w:rFonts w:cs="Calibri"/>
          <w:sz w:val="20"/>
          <w:lang w:val="nl-NL"/>
        </w:rPr>
        <w:t>/wijze van</w:t>
      </w:r>
      <w:r w:rsidR="00F26ABE" w:rsidRPr="002C188F">
        <w:rPr>
          <w:rFonts w:cs="Calibri"/>
          <w:b/>
          <w:sz w:val="20"/>
          <w:lang w:val="nl-NL"/>
        </w:rPr>
        <w:t xml:space="preserve"> </w:t>
      </w:r>
      <w:r w:rsidR="00F26ABE" w:rsidRPr="002C188F">
        <w:rPr>
          <w:rFonts w:cs="Calibri"/>
          <w:sz w:val="20"/>
          <w:lang w:val="nl-NL"/>
        </w:rPr>
        <w:t>deelneming</w:t>
      </w:r>
      <w:r w:rsidR="00F461E0" w:rsidRPr="002C188F">
        <w:rPr>
          <w:rFonts w:cs="Calibri"/>
          <w:sz w:val="20"/>
          <w:lang w:val="nl-NL"/>
        </w:rPr>
        <w:t xml:space="preserve"> </w:t>
      </w:r>
      <w:r w:rsidRPr="002C188F">
        <w:rPr>
          <w:rFonts w:cs="Calibri"/>
          <w:sz w:val="20"/>
          <w:lang w:val="nl-NL"/>
        </w:rPr>
        <w:t xml:space="preserve">de namen van de overige </w:t>
      </w:r>
      <w:proofErr w:type="spellStart"/>
      <w:r w:rsidRPr="002C188F">
        <w:rPr>
          <w:rFonts w:cs="Calibri"/>
          <w:sz w:val="20"/>
          <w:lang w:val="nl-NL"/>
        </w:rPr>
        <w:t>combinanten</w:t>
      </w:r>
      <w:proofErr w:type="spellEnd"/>
      <w:r w:rsidR="00F26ABE" w:rsidRPr="002C188F">
        <w:rPr>
          <w:rFonts w:cs="Calibri"/>
          <w:sz w:val="20"/>
          <w:lang w:val="nl-NL"/>
        </w:rPr>
        <w:t xml:space="preserve"> </w:t>
      </w:r>
      <w:r w:rsidRPr="002C188F">
        <w:rPr>
          <w:rFonts w:cs="Calibri"/>
          <w:sz w:val="20"/>
          <w:lang w:val="nl-NL"/>
        </w:rPr>
        <w:t xml:space="preserve">op te geven. </w:t>
      </w:r>
      <w:r w:rsidR="00F461E0" w:rsidRPr="002C188F">
        <w:rPr>
          <w:rFonts w:cs="Calibri"/>
          <w:sz w:val="20"/>
          <w:lang w:val="nl-NL"/>
        </w:rPr>
        <w:t>Tevens</w:t>
      </w:r>
      <w:r w:rsidRPr="002C188F">
        <w:rPr>
          <w:rFonts w:cs="Calibri"/>
          <w:sz w:val="20"/>
          <w:lang w:val="nl-NL"/>
        </w:rPr>
        <w:t xml:space="preserve">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w:t>
      </w:r>
      <w:proofErr w:type="spellStart"/>
      <w:r w:rsidRPr="002C188F">
        <w:rPr>
          <w:rFonts w:cs="Calibri"/>
          <w:sz w:val="20"/>
          <w:lang w:val="nl-NL"/>
        </w:rPr>
        <w:t>combinant</w:t>
      </w:r>
      <w:proofErr w:type="spellEnd"/>
      <w:r w:rsidRPr="002C188F">
        <w:rPr>
          <w:rFonts w:cs="Calibri"/>
          <w:sz w:val="20"/>
          <w:lang w:val="nl-NL"/>
        </w:rPr>
        <w:t xml:space="preserve"> adequaat is gemachtigd om namens het Samenwerkingsverband verplichtingen aan te gaan in het kader van deze </w:t>
      </w:r>
      <w:r w:rsidR="00B62D96" w:rsidRPr="002C188F">
        <w:rPr>
          <w:rFonts w:cs="Calibri"/>
          <w:sz w:val="20"/>
          <w:lang w:val="nl-NL"/>
        </w:rPr>
        <w:t>Aanbesteding</w:t>
      </w:r>
      <w:r w:rsidRPr="002C188F">
        <w:rPr>
          <w:rFonts w:cs="Calibri"/>
          <w:sz w:val="20"/>
          <w:lang w:val="nl-NL"/>
        </w:rPr>
        <w:t xml:space="preserve">. Onder </w:t>
      </w:r>
      <w:r w:rsidR="009A37B4" w:rsidRPr="002C188F">
        <w:rPr>
          <w:rFonts w:cs="Calibri"/>
          <w:sz w:val="20"/>
          <w:lang w:val="nl-NL"/>
        </w:rPr>
        <w:t xml:space="preserve">II A, </w:t>
      </w:r>
      <w:r w:rsidR="00897BA0" w:rsidRPr="002C188F">
        <w:rPr>
          <w:rFonts w:cs="Calibri"/>
          <w:sz w:val="20"/>
          <w:lang w:val="nl-NL"/>
        </w:rPr>
        <w:t>onder</w:t>
      </w:r>
      <w:r w:rsidR="009A37B4" w:rsidRPr="002C188F">
        <w:rPr>
          <w:rFonts w:cs="Calibri"/>
          <w:sz w:val="20"/>
          <w:lang w:val="nl-NL"/>
        </w:rPr>
        <w:t xml:space="preserve"> </w:t>
      </w:r>
      <w:r w:rsidR="00897BA0" w:rsidRPr="002C188F">
        <w:rPr>
          <w:rFonts w:cs="Calibri"/>
          <w:sz w:val="20"/>
          <w:lang w:val="nl-NL"/>
        </w:rPr>
        <w:t>‘Wijze van deelneming’</w:t>
      </w:r>
      <w:r w:rsidR="009A37B4" w:rsidRPr="002C188F">
        <w:rPr>
          <w:rFonts w:cs="Calibri"/>
          <w:sz w:val="20"/>
          <w:lang w:val="nl-NL"/>
        </w:rPr>
        <w:t>, punt a en b</w:t>
      </w:r>
      <w:r w:rsidRPr="002C188F">
        <w:rPr>
          <w:rFonts w:cs="Calibri"/>
          <w:sz w:val="20"/>
          <w:lang w:val="nl-NL"/>
        </w:rPr>
        <w:t xml:space="preserve"> dienen </w:t>
      </w:r>
      <w:proofErr w:type="spellStart"/>
      <w:r w:rsidRPr="002C188F">
        <w:rPr>
          <w:rFonts w:cs="Calibri"/>
          <w:sz w:val="20"/>
          <w:lang w:val="nl-NL"/>
        </w:rPr>
        <w:t>combinanten</w:t>
      </w:r>
      <w:proofErr w:type="spellEnd"/>
      <w:r w:rsidRPr="002C188F">
        <w:rPr>
          <w:rFonts w:cs="Calibri"/>
          <w:sz w:val="20"/>
          <w:lang w:val="nl-NL"/>
        </w:rPr>
        <w:t xml:space="preserve"> op te geven voor welke geschiktheidseisen binnen het Samenwerkingsverband (combinatie) een beroep op zijn onderneming wordt gedaan.</w:t>
      </w:r>
    </w:p>
    <w:p w14:paraId="3C048C7A" w14:textId="46D0ACFD" w:rsidR="0024660A" w:rsidRDefault="506653B8" w:rsidP="000B069A">
      <w:pPr>
        <w:pStyle w:val="Lijstalinea"/>
        <w:numPr>
          <w:ilvl w:val="0"/>
          <w:numId w:val="63"/>
        </w:numPr>
        <w:spacing w:line="276" w:lineRule="auto"/>
        <w:rPr>
          <w:rFonts w:cs="Calibri"/>
          <w:sz w:val="20"/>
          <w:lang w:val="nl-NL"/>
        </w:rPr>
      </w:pPr>
      <w:r w:rsidRPr="00171B2B">
        <w:rPr>
          <w:rFonts w:cs="Calibri"/>
          <w:sz w:val="20"/>
          <w:lang w:val="nl-NL"/>
        </w:rPr>
        <w:t xml:space="preserve">Door het invullen en rechtsgeldig ondertekenen van het Uniform Europees </w:t>
      </w:r>
      <w:r w:rsidR="00B62D96" w:rsidRPr="002C188F">
        <w:rPr>
          <w:rFonts w:cs="Calibri"/>
          <w:sz w:val="20"/>
          <w:lang w:val="nl-NL"/>
        </w:rPr>
        <w:t>Aanbesteding</w:t>
      </w:r>
      <w:r w:rsidRPr="002C188F">
        <w:rPr>
          <w:rFonts w:cs="Calibri"/>
          <w:sz w:val="20"/>
          <w:lang w:val="nl-NL"/>
        </w:rPr>
        <w:t xml:space="preserve">sdocument verklaart elke </w:t>
      </w:r>
      <w:proofErr w:type="spellStart"/>
      <w:r w:rsidRPr="002C188F">
        <w:rPr>
          <w:rFonts w:cs="Calibri"/>
          <w:sz w:val="20"/>
          <w:lang w:val="nl-NL"/>
        </w:rPr>
        <w:t>combinant</w:t>
      </w:r>
      <w:proofErr w:type="spellEnd"/>
      <w:r w:rsidRPr="002C188F">
        <w:rPr>
          <w:rFonts w:cs="Calibri"/>
          <w:sz w:val="20"/>
          <w:lang w:val="nl-NL"/>
        </w:rPr>
        <w:t xml:space="preserve"> dat hij gezamenlijk en hoofdelijk aansprakelijk is voor de nakoming van de verplichtingen uit hoofde van de </w:t>
      </w:r>
      <w:r w:rsidR="00B62D96" w:rsidRPr="002C188F">
        <w:rPr>
          <w:rFonts w:cs="Calibri"/>
          <w:sz w:val="20"/>
          <w:lang w:val="nl-NL"/>
        </w:rPr>
        <w:t>Inschrijving</w:t>
      </w:r>
      <w:r w:rsidR="00B801DD" w:rsidRPr="002C188F">
        <w:rPr>
          <w:rFonts w:cs="Calibri"/>
          <w:sz w:val="20"/>
          <w:lang w:val="nl-NL"/>
        </w:rPr>
        <w:t xml:space="preserve">, Best </w:t>
      </w:r>
      <w:proofErr w:type="spellStart"/>
      <w:r w:rsidR="00B801DD" w:rsidRPr="002C188F">
        <w:rPr>
          <w:rFonts w:cs="Calibri"/>
          <w:sz w:val="20"/>
          <w:lang w:val="nl-NL"/>
        </w:rPr>
        <w:t>and</w:t>
      </w:r>
      <w:proofErr w:type="spellEnd"/>
      <w:r w:rsidR="00B801DD" w:rsidRPr="002C188F">
        <w:rPr>
          <w:rFonts w:cs="Calibri"/>
          <w:sz w:val="20"/>
          <w:lang w:val="nl-NL"/>
        </w:rPr>
        <w:t xml:space="preserve"> </w:t>
      </w:r>
      <w:proofErr w:type="spellStart"/>
      <w:r w:rsidR="00B801DD" w:rsidRPr="002C188F">
        <w:rPr>
          <w:rFonts w:cs="Calibri"/>
          <w:sz w:val="20"/>
          <w:lang w:val="nl-NL"/>
        </w:rPr>
        <w:t>Final</w:t>
      </w:r>
      <w:proofErr w:type="spellEnd"/>
      <w:r w:rsidR="00B801DD" w:rsidRPr="002C188F">
        <w:rPr>
          <w:rFonts w:cs="Calibri"/>
          <w:sz w:val="20"/>
          <w:lang w:val="nl-NL"/>
        </w:rPr>
        <w:t xml:space="preserve"> Offer</w:t>
      </w:r>
      <w:r w:rsidRPr="002C188F">
        <w:rPr>
          <w:rFonts w:cs="Calibri"/>
          <w:sz w:val="20"/>
          <w:lang w:val="nl-NL"/>
        </w:rPr>
        <w:t xml:space="preserve"> en de Overeenkomst. Ondertekening van het formulier is niet verplicht als de handtekening betrekking heeft op meerdere documenten waarvan de eigen verklaring er </w:t>
      </w:r>
      <w:r w:rsidR="002A730C" w:rsidRPr="002C188F">
        <w:rPr>
          <w:rFonts w:cs="Calibri"/>
          <w:sz w:val="20"/>
          <w:lang w:val="nl-NL"/>
        </w:rPr>
        <w:t>één</w:t>
      </w:r>
      <w:r w:rsidRPr="002C188F">
        <w:rPr>
          <w:rFonts w:cs="Calibri"/>
          <w:sz w:val="20"/>
          <w:lang w:val="nl-NL"/>
        </w:rPr>
        <w:t xml:space="preserve"> is (artikel 2 lid 2 </w:t>
      </w:r>
      <w:r w:rsidR="00B62D96" w:rsidRPr="002C188F">
        <w:rPr>
          <w:rFonts w:cs="Calibri"/>
          <w:sz w:val="20"/>
          <w:lang w:val="nl-NL"/>
        </w:rPr>
        <w:t>Aanbesteding</w:t>
      </w:r>
      <w:r w:rsidRPr="002C188F">
        <w:rPr>
          <w:rFonts w:cs="Calibri"/>
          <w:sz w:val="20"/>
          <w:lang w:val="nl-NL"/>
        </w:rPr>
        <w:t xml:space="preserve">sbesluit).  </w:t>
      </w:r>
    </w:p>
    <w:p w14:paraId="4E893123" w14:textId="77777777" w:rsidR="0024660A" w:rsidRDefault="0024660A">
      <w:pPr>
        <w:spacing w:line="240" w:lineRule="auto"/>
        <w:rPr>
          <w:rFonts w:ascii="Calibri" w:eastAsia="Calibri" w:hAnsi="Calibri" w:cs="Calibri"/>
          <w:spacing w:val="0"/>
          <w:sz w:val="20"/>
          <w:szCs w:val="22"/>
          <w:lang w:eastAsia="en-US"/>
        </w:rPr>
      </w:pPr>
      <w:r>
        <w:rPr>
          <w:rFonts w:cs="Calibri"/>
          <w:sz w:val="20"/>
        </w:rPr>
        <w:br w:type="page"/>
      </w:r>
    </w:p>
    <w:p w14:paraId="05FFF117" w14:textId="77777777" w:rsidR="00134852" w:rsidRPr="002C188F" w:rsidRDefault="00134852" w:rsidP="0024660A">
      <w:pPr>
        <w:pStyle w:val="Lijstalinea"/>
        <w:spacing w:line="276" w:lineRule="auto"/>
        <w:ind w:left="360"/>
        <w:rPr>
          <w:rFonts w:cs="Calibri"/>
          <w:sz w:val="20"/>
          <w:lang w:val="nl-NL"/>
        </w:rPr>
      </w:pPr>
    </w:p>
    <w:p w14:paraId="0228C169" w14:textId="4AA6E409" w:rsidR="00134852" w:rsidRPr="002C188F" w:rsidRDefault="00134852" w:rsidP="000B069A">
      <w:pPr>
        <w:pStyle w:val="Lijstalinea"/>
        <w:numPr>
          <w:ilvl w:val="0"/>
          <w:numId w:val="63"/>
        </w:numPr>
        <w:spacing w:line="276" w:lineRule="auto"/>
        <w:rPr>
          <w:rFonts w:cs="Calibri"/>
          <w:sz w:val="20"/>
          <w:lang w:val="nl-NL"/>
        </w:rPr>
      </w:pPr>
      <w:r w:rsidRPr="00171B2B">
        <w:rPr>
          <w:rFonts w:cs="Calibri"/>
          <w:sz w:val="20"/>
          <w:lang w:val="nl-NL"/>
        </w:rPr>
        <w:t>Een Samenwerkingsverband (combinat</w:t>
      </w:r>
      <w:r w:rsidRPr="002C188F">
        <w:rPr>
          <w:rFonts w:cs="Calibri"/>
          <w:sz w:val="20"/>
          <w:lang w:val="nl-NL"/>
        </w:rPr>
        <w:t xml:space="preserve">ie) in oprichting of een Samenwerkingsverband (combinatie) dat zich niet organiseert als één rechtspersoon, hoeft als Samenwerkingsverband (combinatie) geen bewijs van </w:t>
      </w:r>
      <w:r w:rsidR="00B62D96" w:rsidRPr="002C188F">
        <w:rPr>
          <w:rFonts w:cs="Calibri"/>
          <w:sz w:val="20"/>
          <w:lang w:val="nl-NL"/>
        </w:rPr>
        <w:t>Inschrijving</w:t>
      </w:r>
      <w:r w:rsidRPr="002C188F">
        <w:rPr>
          <w:rFonts w:cs="Calibri"/>
          <w:sz w:val="20"/>
          <w:lang w:val="nl-NL"/>
        </w:rPr>
        <w:t xml:space="preserve"> in een nationaal beroeps- of handelsregister in te dienen. De afzonderlijke </w:t>
      </w:r>
      <w:proofErr w:type="spellStart"/>
      <w:r w:rsidRPr="002C188F">
        <w:rPr>
          <w:rFonts w:cs="Calibri"/>
          <w:sz w:val="20"/>
          <w:lang w:val="nl-NL"/>
        </w:rPr>
        <w:t>combinanten</w:t>
      </w:r>
      <w:proofErr w:type="spellEnd"/>
      <w:r w:rsidRPr="002C188F">
        <w:rPr>
          <w:rFonts w:cs="Calibri"/>
          <w:sz w:val="20"/>
          <w:lang w:val="nl-NL"/>
        </w:rPr>
        <w:t xml:space="preserve"> dienen dit </w:t>
      </w:r>
      <w:r w:rsidR="00380604" w:rsidRPr="002C188F">
        <w:rPr>
          <w:rFonts w:cs="Calibri"/>
          <w:sz w:val="20"/>
          <w:lang w:val="nl-NL"/>
        </w:rPr>
        <w:t xml:space="preserve">in dat geval </w:t>
      </w:r>
      <w:r w:rsidRPr="002C188F">
        <w:rPr>
          <w:rFonts w:cs="Calibri"/>
          <w:sz w:val="20"/>
          <w:lang w:val="nl-NL"/>
        </w:rPr>
        <w:t>wel te doen.</w:t>
      </w:r>
    </w:p>
    <w:p w14:paraId="75D9B123" w14:textId="7E0B2E5D" w:rsidR="00134852" w:rsidRPr="002C188F" w:rsidRDefault="00134852" w:rsidP="000B069A">
      <w:pPr>
        <w:pStyle w:val="Lijstalinea"/>
        <w:numPr>
          <w:ilvl w:val="0"/>
          <w:numId w:val="63"/>
        </w:numPr>
        <w:spacing w:line="276" w:lineRule="auto"/>
        <w:rPr>
          <w:rFonts w:cs="Calibri"/>
          <w:sz w:val="20"/>
          <w:lang w:val="nl-NL"/>
        </w:rPr>
      </w:pPr>
      <w:r w:rsidRPr="00171B2B">
        <w:rPr>
          <w:rFonts w:cs="Calibri"/>
          <w:sz w:val="20"/>
          <w:lang w:val="nl-NL"/>
        </w:rPr>
        <w:t xml:space="preserve">De uitsluitingsgronden die van toepassing zijn op deze </w:t>
      </w:r>
      <w:r w:rsidR="00B62D96" w:rsidRPr="002C188F">
        <w:rPr>
          <w:rFonts w:cs="Calibri"/>
          <w:sz w:val="20"/>
          <w:lang w:val="nl-NL"/>
        </w:rPr>
        <w:t>Aanbesteding</w:t>
      </w:r>
      <w:r w:rsidRPr="002C188F">
        <w:rPr>
          <w:rFonts w:cs="Calibri"/>
          <w:sz w:val="20"/>
          <w:lang w:val="nl-NL"/>
        </w:rPr>
        <w:t xml:space="preserve"> gelden voor het Samenwerkingsverband (combinatie) als geheel én voor de individuele </w:t>
      </w:r>
      <w:proofErr w:type="spellStart"/>
      <w:r w:rsidRPr="002C188F">
        <w:rPr>
          <w:rFonts w:cs="Calibri"/>
          <w:sz w:val="20"/>
          <w:lang w:val="nl-NL"/>
        </w:rPr>
        <w:t>combinanten</w:t>
      </w:r>
      <w:proofErr w:type="spellEnd"/>
      <w:r w:rsidRPr="002C188F">
        <w:rPr>
          <w:rFonts w:cs="Calibri"/>
          <w:sz w:val="20"/>
          <w:lang w:val="nl-NL"/>
        </w:rPr>
        <w:t xml:space="preserve">. Indien een uitsluitingsgrond op één van de </w:t>
      </w:r>
      <w:proofErr w:type="spellStart"/>
      <w:r w:rsidRPr="002C188F">
        <w:rPr>
          <w:rFonts w:cs="Calibri"/>
          <w:sz w:val="20"/>
          <w:lang w:val="nl-NL"/>
        </w:rPr>
        <w:t>combinanten</w:t>
      </w:r>
      <w:proofErr w:type="spellEnd"/>
      <w:r w:rsidRPr="002C188F">
        <w:rPr>
          <w:rFonts w:cs="Calibri"/>
          <w:sz w:val="20"/>
          <w:lang w:val="nl-NL"/>
        </w:rPr>
        <w:t xml:space="preserve"> van toepassing is leidt dit tot uitsluiting van het gehele Samenwerkingsverband (combinatie).</w:t>
      </w:r>
    </w:p>
    <w:p w14:paraId="2AD91B57" w14:textId="7BBFDD69" w:rsidR="000345E5" w:rsidRPr="002C188F" w:rsidRDefault="00134852" w:rsidP="000B069A">
      <w:pPr>
        <w:pStyle w:val="Lijstalinea"/>
        <w:numPr>
          <w:ilvl w:val="0"/>
          <w:numId w:val="63"/>
        </w:numPr>
        <w:spacing w:line="276" w:lineRule="auto"/>
        <w:rPr>
          <w:rFonts w:cs="Calibri"/>
          <w:sz w:val="20"/>
          <w:lang w:val="nl-NL"/>
        </w:rPr>
      </w:pPr>
      <w:r w:rsidRPr="00171B2B">
        <w:rPr>
          <w:rFonts w:cs="Calibri"/>
          <w:sz w:val="20"/>
          <w:lang w:val="nl-NL"/>
        </w:rPr>
        <w:t>Bij de toetsing van de</w:t>
      </w:r>
      <w:r w:rsidR="000345E5" w:rsidRPr="002C188F">
        <w:rPr>
          <w:rFonts w:cs="Calibri"/>
          <w:sz w:val="20"/>
          <w:lang w:val="nl-NL"/>
        </w:rPr>
        <w:t xml:space="preserve"> Aanmelding</w:t>
      </w:r>
      <w:r w:rsidRPr="002C188F">
        <w:rPr>
          <w:rFonts w:cs="Calibri"/>
          <w:sz w:val="20"/>
          <w:lang w:val="nl-NL"/>
        </w:rPr>
        <w:t xml:space="preserve"> zal het Samenwerkingsverband (combinatie) met betrekking tot de geschiktheidseisen die van toepassing zijn op deze </w:t>
      </w:r>
      <w:r w:rsidR="00B62D96" w:rsidRPr="002C188F">
        <w:rPr>
          <w:rFonts w:cs="Calibri"/>
          <w:sz w:val="20"/>
          <w:lang w:val="nl-NL"/>
        </w:rPr>
        <w:t>Aanbesteding</w:t>
      </w:r>
      <w:r w:rsidRPr="002C188F">
        <w:rPr>
          <w:rFonts w:cs="Calibri"/>
          <w:sz w:val="20"/>
          <w:lang w:val="nl-NL"/>
        </w:rPr>
        <w:t xml:space="preserve"> als één geheel worden beschouwd, tenzij uitdrukkelijk anders bepaald.</w:t>
      </w:r>
    </w:p>
    <w:p w14:paraId="679E0E18" w14:textId="32FF1608" w:rsidR="00134852" w:rsidRPr="002C188F" w:rsidRDefault="000345E5" w:rsidP="000B069A">
      <w:pPr>
        <w:pStyle w:val="Lijstalinea"/>
        <w:numPr>
          <w:ilvl w:val="0"/>
          <w:numId w:val="63"/>
        </w:numPr>
        <w:spacing w:line="276" w:lineRule="auto"/>
        <w:rPr>
          <w:rFonts w:cs="Calibri"/>
          <w:sz w:val="20"/>
          <w:lang w:val="nl-NL"/>
        </w:rPr>
      </w:pPr>
      <w:r w:rsidRPr="00171B2B">
        <w:rPr>
          <w:rFonts w:cs="Calibri"/>
          <w:sz w:val="20"/>
          <w:lang w:val="nl-NL"/>
        </w:rPr>
        <w:t>Gegadigde dient in dezelfde hoedanigheid in te schrijven als waar</w:t>
      </w:r>
      <w:r w:rsidR="001B648B" w:rsidRPr="002C188F">
        <w:rPr>
          <w:rFonts w:cs="Calibri"/>
          <w:sz w:val="20"/>
          <w:lang w:val="nl-NL"/>
        </w:rPr>
        <w:t>in</w:t>
      </w:r>
      <w:r w:rsidRPr="002C188F">
        <w:rPr>
          <w:rFonts w:cs="Calibri"/>
          <w:sz w:val="20"/>
          <w:lang w:val="nl-NL"/>
        </w:rPr>
        <w:t xml:space="preserve"> een Aanmelding is ingediend: het is in beginsel niet mogelijk de samenstelling van het Samenwerkingsverband te wijzigen</w:t>
      </w:r>
      <w:r w:rsidR="001B648B" w:rsidRPr="002C188F">
        <w:rPr>
          <w:rFonts w:cs="Calibri"/>
          <w:sz w:val="20"/>
          <w:lang w:val="nl-NL"/>
        </w:rPr>
        <w:t xml:space="preserve">. </w:t>
      </w:r>
      <w:r w:rsidR="002D6DCE" w:rsidRPr="002C188F">
        <w:rPr>
          <w:rFonts w:cs="Calibri"/>
          <w:sz w:val="20"/>
          <w:lang w:val="nl-NL"/>
        </w:rPr>
        <w:t xml:space="preserve">Indien er </w:t>
      </w:r>
      <w:r w:rsidRPr="002C188F">
        <w:rPr>
          <w:rFonts w:cs="Calibri"/>
          <w:sz w:val="20"/>
          <w:lang w:val="nl-NL"/>
        </w:rPr>
        <w:t xml:space="preserve">sprake is van rechtsopvolging onder algemene of bijzondere titel in de positie van Gegadigde, waaronder begrepen </w:t>
      </w:r>
      <w:r w:rsidR="00F13BD2" w:rsidRPr="002C188F">
        <w:rPr>
          <w:rFonts w:cs="Calibri"/>
          <w:sz w:val="20"/>
          <w:lang w:val="nl-NL"/>
        </w:rPr>
        <w:t xml:space="preserve">één </w:t>
      </w:r>
      <w:r w:rsidRPr="002C188F">
        <w:rPr>
          <w:rFonts w:cs="Calibri"/>
          <w:sz w:val="20"/>
          <w:lang w:val="nl-NL"/>
        </w:rPr>
        <w:t>van de deelnemers aan het Samenwerkingsverband, ten gevolge van herstructurering van de onderneming</w:t>
      </w:r>
      <w:r w:rsidR="00BC355D" w:rsidRPr="002C188F">
        <w:rPr>
          <w:rFonts w:cs="Calibri"/>
          <w:sz w:val="20"/>
          <w:lang w:val="nl-NL"/>
        </w:rPr>
        <w:t xml:space="preserve"> </w:t>
      </w:r>
      <w:r w:rsidRPr="002C188F">
        <w:rPr>
          <w:rFonts w:cs="Calibri"/>
          <w:sz w:val="20"/>
          <w:lang w:val="nl-NL"/>
        </w:rPr>
        <w:t xml:space="preserve">of insolventie, dan kan deze door de opvolgende Ondernemer worden vervangen, mits deze voldoet aan de in de Selectieleidraad gestelde uitsluitingsgronden en geschiktheidseisen en inschakeling van betreffende Ondernemer </w:t>
      </w:r>
      <w:r w:rsidR="007804D9" w:rsidRPr="002C188F">
        <w:rPr>
          <w:rFonts w:cs="Calibri"/>
          <w:sz w:val="20"/>
          <w:lang w:val="nl-NL"/>
        </w:rPr>
        <w:t xml:space="preserve">niet </w:t>
      </w:r>
      <w:r w:rsidRPr="002C188F">
        <w:rPr>
          <w:rFonts w:cs="Calibri"/>
          <w:sz w:val="20"/>
          <w:lang w:val="nl-NL"/>
        </w:rPr>
        <w:t xml:space="preserve">tot een </w:t>
      </w:r>
      <w:r w:rsidR="008D48C8" w:rsidRPr="002C188F">
        <w:rPr>
          <w:rFonts w:cs="Calibri"/>
          <w:sz w:val="20"/>
          <w:lang w:val="nl-NL"/>
        </w:rPr>
        <w:t>lagere rangschikking</w:t>
      </w:r>
      <w:r w:rsidR="00FF2A8E" w:rsidRPr="002C188F">
        <w:rPr>
          <w:rFonts w:cs="Calibri"/>
          <w:sz w:val="20"/>
          <w:lang w:val="nl-NL"/>
        </w:rPr>
        <w:t xml:space="preserve"> </w:t>
      </w:r>
      <w:r w:rsidRPr="002C188F">
        <w:rPr>
          <w:rFonts w:cs="Calibri"/>
          <w:sz w:val="20"/>
          <w:lang w:val="nl-NL"/>
        </w:rPr>
        <w:t>van de Aanmelding hebben geleid</w:t>
      </w:r>
      <w:r w:rsidR="00FF2A8E" w:rsidRPr="002C188F">
        <w:rPr>
          <w:rFonts w:cs="Calibri"/>
          <w:sz w:val="20"/>
          <w:lang w:val="nl-NL"/>
        </w:rPr>
        <w:t xml:space="preserve"> op basis van de selectiecriteria</w:t>
      </w:r>
      <w:r w:rsidR="008D48C8" w:rsidRPr="002C188F">
        <w:rPr>
          <w:rFonts w:cs="Calibri"/>
          <w:sz w:val="20"/>
          <w:lang w:val="nl-NL"/>
        </w:rPr>
        <w:t>.</w:t>
      </w:r>
    </w:p>
    <w:p w14:paraId="358F89E8" w14:textId="77777777" w:rsidR="00134852" w:rsidRPr="002C188F" w:rsidRDefault="00134852" w:rsidP="000B069A">
      <w:pPr>
        <w:pStyle w:val="Lijstalinea"/>
        <w:numPr>
          <w:ilvl w:val="0"/>
          <w:numId w:val="63"/>
        </w:numPr>
        <w:spacing w:line="276" w:lineRule="auto"/>
        <w:rPr>
          <w:rFonts w:cs="Calibri"/>
          <w:sz w:val="20"/>
          <w:lang w:val="nl-NL"/>
        </w:rPr>
      </w:pPr>
      <w:r w:rsidRPr="00171B2B">
        <w:rPr>
          <w:rFonts w:cs="Calibri"/>
          <w:sz w:val="20"/>
          <w:lang w:val="nl-NL"/>
        </w:rPr>
        <w:t xml:space="preserve">Tijdens de looptijd van de Overeenkomst mag het Samenwerkingsverband </w:t>
      </w:r>
      <w:r w:rsidRPr="002C188F">
        <w:rPr>
          <w:rFonts w:cs="Calibri"/>
          <w:sz w:val="20"/>
          <w:lang w:val="nl-NL"/>
        </w:rPr>
        <w:t>(combinatie) alleen zijn samenstelling wijzigen na Schriftelijke toestemming van de Aanbestedende dienst.</w:t>
      </w:r>
    </w:p>
    <w:p w14:paraId="5EAA654B" w14:textId="07E74DB2" w:rsidR="00134852" w:rsidRPr="00225AD6" w:rsidRDefault="6E235073" w:rsidP="000B069A">
      <w:pPr>
        <w:pStyle w:val="Kop2"/>
        <w:numPr>
          <w:ilvl w:val="1"/>
          <w:numId w:val="35"/>
        </w:numPr>
        <w:spacing w:before="240" w:after="120"/>
        <w:ind w:left="578" w:hanging="578"/>
        <w:rPr>
          <w:rFonts w:asciiTheme="minorHAnsi" w:hAnsiTheme="minorHAnsi" w:cstheme="minorHAnsi"/>
          <w:color w:val="002060"/>
          <w:sz w:val="20"/>
        </w:rPr>
      </w:pPr>
      <w:bookmarkStart w:id="195" w:name="_Toc448153681"/>
      <w:bookmarkStart w:id="196" w:name="_Toc129431180"/>
      <w:bookmarkStart w:id="197" w:name="_Toc1821046725"/>
      <w:r w:rsidRPr="00225AD6">
        <w:rPr>
          <w:rFonts w:asciiTheme="minorHAnsi" w:hAnsiTheme="minorHAnsi" w:cstheme="minorHAnsi"/>
          <w:color w:val="002060"/>
          <w:sz w:val="20"/>
        </w:rPr>
        <w:t>Het doen van een beroep op een Derde</w:t>
      </w:r>
      <w:bookmarkEnd w:id="195"/>
      <w:bookmarkEnd w:id="196"/>
      <w:r w:rsidRPr="00225AD6">
        <w:rPr>
          <w:rFonts w:asciiTheme="minorHAnsi" w:hAnsiTheme="minorHAnsi" w:cstheme="minorHAnsi"/>
          <w:color w:val="002060"/>
          <w:sz w:val="20"/>
        </w:rPr>
        <w:t xml:space="preserve"> </w:t>
      </w:r>
      <w:bookmarkEnd w:id="197"/>
    </w:p>
    <w:p w14:paraId="49FCCA2F" w14:textId="77777777" w:rsidR="00134852" w:rsidRPr="00225AD6" w:rsidRDefault="006F1C98" w:rsidP="0076663D">
      <w:pPr>
        <w:tabs>
          <w:tab w:val="left" w:pos="567"/>
        </w:tabs>
        <w:spacing w:before="240" w:line="276" w:lineRule="auto"/>
        <w:rPr>
          <w:rFonts w:asciiTheme="minorHAnsi" w:hAnsiTheme="minorHAnsi" w:cstheme="minorHAnsi"/>
          <w:sz w:val="20"/>
        </w:rPr>
      </w:pPr>
      <w:r w:rsidRPr="00225AD6">
        <w:rPr>
          <w:rFonts w:asciiTheme="minorHAnsi" w:hAnsiTheme="minorHAnsi" w:cstheme="minorHAnsi"/>
          <w:sz w:val="20"/>
        </w:rPr>
        <w:t>Gegadigden</w:t>
      </w:r>
      <w:r w:rsidR="00134852" w:rsidRPr="00225AD6">
        <w:rPr>
          <w:rFonts w:asciiTheme="minorHAnsi" w:hAnsiTheme="minorHAnsi" w:cstheme="minorHAnsi"/>
          <w:sz w:val="20"/>
        </w:rPr>
        <w:t xml:space="preserve"> kunnen zich om twee redenen beroepen op een Derde:</w:t>
      </w:r>
    </w:p>
    <w:p w14:paraId="53237916" w14:textId="5A6C9A75" w:rsidR="00134852" w:rsidRPr="00225AD6" w:rsidRDefault="772955AE" w:rsidP="000B069A">
      <w:pPr>
        <w:pStyle w:val="Lijstalinea"/>
        <w:numPr>
          <w:ilvl w:val="0"/>
          <w:numId w:val="15"/>
        </w:numPr>
        <w:tabs>
          <w:tab w:val="left" w:pos="567"/>
        </w:tabs>
        <w:spacing w:line="276" w:lineRule="auto"/>
        <w:ind w:left="621"/>
        <w:rPr>
          <w:rFonts w:asciiTheme="minorHAnsi" w:hAnsiTheme="minorHAnsi" w:cstheme="minorHAnsi"/>
          <w:sz w:val="20"/>
          <w:szCs w:val="20"/>
          <w:lang w:val="nl-NL"/>
        </w:rPr>
      </w:pPr>
      <w:r w:rsidRPr="00225AD6">
        <w:rPr>
          <w:rFonts w:asciiTheme="minorHAnsi" w:hAnsiTheme="minorHAnsi" w:cstheme="minorHAnsi"/>
          <w:sz w:val="20"/>
          <w:szCs w:val="20"/>
          <w:lang w:val="nl-NL"/>
        </w:rPr>
        <w:t>Om</w:t>
      </w:r>
      <w:r w:rsidR="5731270E" w:rsidRPr="00225AD6">
        <w:rPr>
          <w:rFonts w:asciiTheme="minorHAnsi" w:hAnsiTheme="minorHAnsi" w:cstheme="minorHAnsi"/>
          <w:sz w:val="20"/>
          <w:szCs w:val="20"/>
          <w:lang w:val="nl-NL"/>
        </w:rPr>
        <w:t xml:space="preserve"> aan de geschiktheidseisen te kunnen voldoen, en/of</w:t>
      </w:r>
    </w:p>
    <w:p w14:paraId="12E919B6" w14:textId="14BA6C29" w:rsidR="00134852" w:rsidRPr="00225AD6" w:rsidRDefault="5731270E" w:rsidP="000B069A">
      <w:pPr>
        <w:pStyle w:val="Lijstalinea"/>
        <w:numPr>
          <w:ilvl w:val="0"/>
          <w:numId w:val="15"/>
        </w:numPr>
        <w:tabs>
          <w:tab w:val="left" w:pos="567"/>
        </w:tabs>
        <w:spacing w:line="276" w:lineRule="auto"/>
        <w:ind w:left="621"/>
        <w:rPr>
          <w:rFonts w:asciiTheme="minorHAnsi" w:hAnsiTheme="minorHAnsi" w:cstheme="minorHAnsi"/>
          <w:sz w:val="20"/>
          <w:szCs w:val="20"/>
          <w:lang w:val="nl-NL"/>
        </w:rPr>
      </w:pPr>
      <w:r w:rsidRPr="00225AD6">
        <w:rPr>
          <w:rFonts w:asciiTheme="minorHAnsi" w:hAnsiTheme="minorHAnsi" w:cstheme="minorHAnsi"/>
          <w:sz w:val="20"/>
          <w:szCs w:val="20"/>
          <w:lang w:val="nl-NL"/>
        </w:rPr>
        <w:t>(</w:t>
      </w:r>
      <w:r w:rsidR="33AB176D" w:rsidRPr="00225AD6">
        <w:rPr>
          <w:rFonts w:asciiTheme="minorHAnsi" w:hAnsiTheme="minorHAnsi" w:cstheme="minorHAnsi"/>
          <w:sz w:val="20"/>
          <w:szCs w:val="20"/>
          <w:lang w:val="nl-NL"/>
        </w:rPr>
        <w:t>Uitsluitend</w:t>
      </w:r>
      <w:r w:rsidRPr="00225AD6">
        <w:rPr>
          <w:rFonts w:asciiTheme="minorHAnsi" w:hAnsiTheme="minorHAnsi" w:cstheme="minorHAnsi"/>
          <w:sz w:val="20"/>
          <w:szCs w:val="20"/>
          <w:lang w:val="nl-NL"/>
        </w:rPr>
        <w:t>) rondom de uitvoering van de Opdracht.</w:t>
      </w:r>
    </w:p>
    <w:p w14:paraId="02E7230E" w14:textId="4F021AD3" w:rsidR="00134852" w:rsidRPr="00225AD6" w:rsidRDefault="00F13BD2" w:rsidP="0076663D">
      <w:pPr>
        <w:tabs>
          <w:tab w:val="left" w:pos="567"/>
        </w:tabs>
        <w:spacing w:before="240" w:line="276" w:lineRule="auto"/>
        <w:rPr>
          <w:rFonts w:asciiTheme="minorHAnsi" w:hAnsiTheme="minorHAnsi" w:cstheme="minorHAnsi"/>
          <w:sz w:val="20"/>
        </w:rPr>
      </w:pPr>
      <w:r w:rsidRPr="00225AD6">
        <w:rPr>
          <w:rFonts w:asciiTheme="minorHAnsi" w:hAnsiTheme="minorHAnsi" w:cstheme="minorHAnsi"/>
          <w:sz w:val="20"/>
        </w:rPr>
        <w:t xml:space="preserve">Onder een </w:t>
      </w:r>
      <w:r w:rsidR="007E6F40" w:rsidRPr="00225AD6">
        <w:rPr>
          <w:rFonts w:asciiTheme="minorHAnsi" w:hAnsiTheme="minorHAnsi" w:cstheme="minorHAnsi"/>
          <w:sz w:val="20"/>
        </w:rPr>
        <w:t>D</w:t>
      </w:r>
      <w:r w:rsidRPr="00225AD6">
        <w:rPr>
          <w:rFonts w:asciiTheme="minorHAnsi" w:hAnsiTheme="minorHAnsi" w:cstheme="minorHAnsi"/>
          <w:sz w:val="20"/>
        </w:rPr>
        <w:t>erde wordt onder andere verstaan:</w:t>
      </w:r>
      <w:r w:rsidR="00134852" w:rsidRPr="00225AD6">
        <w:rPr>
          <w:rFonts w:asciiTheme="minorHAnsi" w:hAnsiTheme="minorHAnsi" w:cstheme="minorHAnsi"/>
          <w:sz w:val="20"/>
        </w:rPr>
        <w:t xml:space="preserve"> een onderaannemer, een onderneming uit dezelfde holding als waartoe de </w:t>
      </w:r>
      <w:r w:rsidR="006F1C98" w:rsidRPr="00225AD6">
        <w:rPr>
          <w:rFonts w:asciiTheme="minorHAnsi" w:hAnsiTheme="minorHAnsi" w:cstheme="minorHAnsi"/>
          <w:sz w:val="20"/>
        </w:rPr>
        <w:t xml:space="preserve">Gegadigde </w:t>
      </w:r>
      <w:r w:rsidR="00134852" w:rsidRPr="00225AD6">
        <w:rPr>
          <w:rFonts w:asciiTheme="minorHAnsi" w:hAnsiTheme="minorHAnsi" w:cstheme="minorHAnsi"/>
          <w:sz w:val="20"/>
        </w:rPr>
        <w:t>behoort</w:t>
      </w:r>
      <w:r w:rsidR="007E6F40" w:rsidRPr="00225AD6">
        <w:rPr>
          <w:rFonts w:asciiTheme="minorHAnsi" w:hAnsiTheme="minorHAnsi" w:cstheme="minorHAnsi"/>
          <w:sz w:val="20"/>
        </w:rPr>
        <w:t xml:space="preserve"> en</w:t>
      </w:r>
      <w:r w:rsidR="00134852" w:rsidRPr="00225AD6">
        <w:rPr>
          <w:rFonts w:asciiTheme="minorHAnsi" w:hAnsiTheme="minorHAnsi" w:cstheme="minorHAnsi"/>
          <w:sz w:val="20"/>
        </w:rPr>
        <w:t xml:space="preserve"> een andere </w:t>
      </w:r>
      <w:r w:rsidR="007E6F40" w:rsidRPr="00225AD6">
        <w:rPr>
          <w:rFonts w:asciiTheme="minorHAnsi" w:hAnsiTheme="minorHAnsi" w:cstheme="minorHAnsi"/>
          <w:sz w:val="20"/>
        </w:rPr>
        <w:t>Ondernemer</w:t>
      </w:r>
      <w:r w:rsidR="00134852" w:rsidRPr="00225AD6">
        <w:rPr>
          <w:rFonts w:asciiTheme="minorHAnsi" w:hAnsiTheme="minorHAnsi" w:cstheme="minorHAnsi"/>
          <w:sz w:val="20"/>
        </w:rPr>
        <w:t xml:space="preserve"> waarmee de</w:t>
      </w:r>
      <w:r w:rsidR="006F1C98" w:rsidRPr="00225AD6">
        <w:rPr>
          <w:rFonts w:asciiTheme="minorHAnsi" w:hAnsiTheme="minorHAnsi" w:cstheme="minorHAnsi"/>
          <w:sz w:val="20"/>
        </w:rPr>
        <w:t xml:space="preserve"> Gegadigde</w:t>
      </w:r>
      <w:r w:rsidR="007E6F40" w:rsidRPr="00225AD6">
        <w:rPr>
          <w:rFonts w:asciiTheme="minorHAnsi" w:hAnsiTheme="minorHAnsi" w:cstheme="minorHAnsi"/>
          <w:sz w:val="20"/>
        </w:rPr>
        <w:t xml:space="preserve"> een overeenkomst </w:t>
      </w:r>
      <w:r w:rsidR="00134852" w:rsidRPr="00225AD6">
        <w:rPr>
          <w:rFonts w:asciiTheme="minorHAnsi" w:hAnsiTheme="minorHAnsi" w:cstheme="minorHAnsi"/>
          <w:sz w:val="20"/>
        </w:rPr>
        <w:t>heeft</w:t>
      </w:r>
      <w:r w:rsidRPr="00225AD6">
        <w:rPr>
          <w:rFonts w:asciiTheme="minorHAnsi" w:hAnsiTheme="minorHAnsi" w:cstheme="minorHAnsi"/>
          <w:sz w:val="20"/>
        </w:rPr>
        <w:t>.</w:t>
      </w:r>
      <w:r w:rsidR="00134852" w:rsidRPr="00225AD6">
        <w:rPr>
          <w:rFonts w:asciiTheme="minorHAnsi" w:hAnsiTheme="minorHAnsi" w:cstheme="minorHAnsi"/>
          <w:sz w:val="20"/>
        </w:rPr>
        <w:t xml:space="preserve"> </w:t>
      </w:r>
      <w:r w:rsidRPr="00225AD6">
        <w:rPr>
          <w:rFonts w:asciiTheme="minorHAnsi" w:hAnsiTheme="minorHAnsi" w:cstheme="minorHAnsi"/>
          <w:sz w:val="20"/>
        </w:rPr>
        <w:t>Wanneer</w:t>
      </w:r>
      <w:r w:rsidR="00134852" w:rsidRPr="00225AD6">
        <w:rPr>
          <w:rFonts w:asciiTheme="minorHAnsi" w:hAnsiTheme="minorHAnsi" w:cstheme="minorHAnsi"/>
          <w:sz w:val="20"/>
        </w:rPr>
        <w:t xml:space="preserve"> een beroep op een derde </w:t>
      </w:r>
      <w:r w:rsidRPr="00225AD6">
        <w:rPr>
          <w:rFonts w:asciiTheme="minorHAnsi" w:hAnsiTheme="minorHAnsi" w:cstheme="minorHAnsi"/>
          <w:sz w:val="20"/>
        </w:rPr>
        <w:t>wordt gedaan,</w:t>
      </w:r>
      <w:r w:rsidR="00134852" w:rsidRPr="00225AD6">
        <w:rPr>
          <w:rFonts w:asciiTheme="minorHAnsi" w:hAnsiTheme="minorHAnsi" w:cstheme="minorHAnsi"/>
          <w:sz w:val="20"/>
        </w:rPr>
        <w:t xml:space="preserve"> gelden onderstaande aanvullende bepalingen: </w:t>
      </w:r>
    </w:p>
    <w:p w14:paraId="28A67950" w14:textId="2392545B" w:rsidR="00134852" w:rsidRPr="00225AD6" w:rsidRDefault="00134852" w:rsidP="000B069A">
      <w:pPr>
        <w:numPr>
          <w:ilvl w:val="0"/>
          <w:numId w:val="16"/>
        </w:numPr>
        <w:tabs>
          <w:tab w:val="clear" w:pos="720"/>
          <w:tab w:val="num" w:pos="425"/>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Indien </w:t>
      </w:r>
      <w:r w:rsidR="006F1C98" w:rsidRPr="00225AD6">
        <w:rPr>
          <w:rFonts w:asciiTheme="minorHAnsi" w:hAnsiTheme="minorHAnsi" w:cstheme="minorHAnsi"/>
          <w:sz w:val="20"/>
        </w:rPr>
        <w:t xml:space="preserve">Gegadigde </w:t>
      </w:r>
      <w:r w:rsidRPr="00225AD6">
        <w:rPr>
          <w:rFonts w:asciiTheme="minorHAnsi" w:hAnsiTheme="minorHAnsi" w:cstheme="minorHAnsi"/>
          <w:sz w:val="20"/>
        </w:rPr>
        <w:t xml:space="preserve">een beroep doet op Derden, dan dient </w:t>
      </w:r>
      <w:r w:rsidR="006F1C98" w:rsidRPr="00225AD6">
        <w:rPr>
          <w:rFonts w:asciiTheme="minorHAnsi" w:hAnsiTheme="minorHAnsi" w:cstheme="minorHAnsi"/>
          <w:sz w:val="20"/>
        </w:rPr>
        <w:t>Gegadigde</w:t>
      </w:r>
      <w:r w:rsidRPr="00225AD6">
        <w:rPr>
          <w:rFonts w:asciiTheme="minorHAnsi" w:hAnsiTheme="minorHAnsi" w:cstheme="minorHAnsi"/>
          <w:sz w:val="20"/>
        </w:rPr>
        <w:t xml:space="preserve"> de Derden in zijn aanbiedingsbrief te introduceren en aan te geven om welke reden een beroep op deze Derden wordt gedaan, inclusief een beschrijving v</w:t>
      </w:r>
      <w:r w:rsidR="006F1C98" w:rsidRPr="00225AD6">
        <w:rPr>
          <w:rFonts w:asciiTheme="minorHAnsi" w:hAnsiTheme="minorHAnsi" w:cstheme="minorHAnsi"/>
          <w:sz w:val="20"/>
        </w:rPr>
        <w:t xml:space="preserve">an de verdeling van de Opdracht </w:t>
      </w:r>
      <w:r w:rsidR="00F13BD2" w:rsidRPr="00225AD6">
        <w:rPr>
          <w:rFonts w:asciiTheme="minorHAnsi" w:hAnsiTheme="minorHAnsi" w:cstheme="minorHAnsi"/>
          <w:sz w:val="20"/>
        </w:rPr>
        <w:t>indien</w:t>
      </w:r>
      <w:r w:rsidR="006F1C98" w:rsidRPr="00225AD6">
        <w:rPr>
          <w:rFonts w:asciiTheme="minorHAnsi" w:hAnsiTheme="minorHAnsi" w:cstheme="minorHAnsi"/>
          <w:sz w:val="20"/>
        </w:rPr>
        <w:t xml:space="preserve"> deze in de </w:t>
      </w:r>
      <w:r w:rsidR="007C4800" w:rsidRPr="00225AD6">
        <w:rPr>
          <w:rFonts w:asciiTheme="minorHAnsi" w:hAnsiTheme="minorHAnsi" w:cstheme="minorHAnsi"/>
          <w:sz w:val="20"/>
        </w:rPr>
        <w:t xml:space="preserve">Onderhandelingsfase </w:t>
      </w:r>
      <w:r w:rsidR="006F1C98" w:rsidRPr="00225AD6">
        <w:rPr>
          <w:rFonts w:asciiTheme="minorHAnsi" w:hAnsiTheme="minorHAnsi" w:cstheme="minorHAnsi"/>
          <w:sz w:val="20"/>
        </w:rPr>
        <w:t>aan Gegadigde word</w:t>
      </w:r>
      <w:r w:rsidR="00F13BD2" w:rsidRPr="00225AD6">
        <w:rPr>
          <w:rFonts w:asciiTheme="minorHAnsi" w:hAnsiTheme="minorHAnsi" w:cstheme="minorHAnsi"/>
          <w:sz w:val="20"/>
        </w:rPr>
        <w:t>t</w:t>
      </w:r>
      <w:r w:rsidR="006F1C98" w:rsidRPr="00225AD6">
        <w:rPr>
          <w:rFonts w:asciiTheme="minorHAnsi" w:hAnsiTheme="minorHAnsi" w:cstheme="minorHAnsi"/>
          <w:sz w:val="20"/>
        </w:rPr>
        <w:t xml:space="preserve"> gegund. </w:t>
      </w:r>
    </w:p>
    <w:p w14:paraId="36EA294E" w14:textId="7B4AB52E" w:rsidR="00134852" w:rsidRPr="00225AD6" w:rsidRDefault="006F1C98" w:rsidP="000B069A">
      <w:pPr>
        <w:numPr>
          <w:ilvl w:val="0"/>
          <w:numId w:val="16"/>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De Gegadigde </w:t>
      </w:r>
      <w:r w:rsidR="00134852" w:rsidRPr="00225AD6">
        <w:rPr>
          <w:rFonts w:asciiTheme="minorHAnsi" w:hAnsiTheme="minorHAnsi" w:cstheme="minorHAnsi"/>
          <w:sz w:val="20"/>
        </w:rPr>
        <w:t xml:space="preserve">die een beroep op een Derde doet om aan de geschiktheidseisen te voldoen dient in zijn </w:t>
      </w:r>
      <w:r w:rsidR="00E50B58" w:rsidRPr="00225AD6">
        <w:rPr>
          <w:rFonts w:asciiTheme="minorHAnsi" w:hAnsiTheme="minorHAnsi" w:cstheme="minorHAnsi"/>
          <w:sz w:val="20"/>
        </w:rPr>
        <w:t xml:space="preserve">Uniform Europees </w:t>
      </w:r>
      <w:r w:rsidR="00B62D96">
        <w:rPr>
          <w:rFonts w:asciiTheme="minorHAnsi" w:hAnsiTheme="minorHAnsi" w:cstheme="minorHAnsi"/>
          <w:sz w:val="20"/>
        </w:rPr>
        <w:t>Aanbesteding</w:t>
      </w:r>
      <w:r w:rsidR="00E50B58" w:rsidRPr="00225AD6">
        <w:rPr>
          <w:rFonts w:asciiTheme="minorHAnsi" w:hAnsiTheme="minorHAnsi" w:cstheme="minorHAnsi"/>
          <w:sz w:val="20"/>
        </w:rPr>
        <w:t xml:space="preserve">sdocument </w:t>
      </w:r>
      <w:r w:rsidR="00134852" w:rsidRPr="00225AD6">
        <w:rPr>
          <w:rFonts w:asciiTheme="minorHAnsi" w:hAnsiTheme="minorHAnsi" w:cstheme="minorHAnsi"/>
          <w:sz w:val="20"/>
        </w:rPr>
        <w:t xml:space="preserve">bij </w:t>
      </w:r>
      <w:r w:rsidR="00F461E0" w:rsidRPr="00225AD6">
        <w:rPr>
          <w:rFonts w:asciiTheme="minorHAnsi" w:hAnsiTheme="minorHAnsi" w:cstheme="minorHAnsi"/>
          <w:sz w:val="20"/>
        </w:rPr>
        <w:t>II C</w:t>
      </w:r>
      <w:r w:rsidR="00F26ABE" w:rsidRPr="00225AD6">
        <w:rPr>
          <w:rFonts w:asciiTheme="minorHAnsi" w:hAnsiTheme="minorHAnsi" w:cstheme="minorHAnsi"/>
          <w:sz w:val="20"/>
        </w:rPr>
        <w:t>:</w:t>
      </w:r>
      <w:r w:rsidR="00134852" w:rsidRPr="00225AD6">
        <w:rPr>
          <w:rFonts w:asciiTheme="minorHAnsi" w:hAnsiTheme="minorHAnsi" w:cstheme="minorHAnsi"/>
          <w:sz w:val="20"/>
        </w:rPr>
        <w:t xml:space="preserve"> </w:t>
      </w:r>
      <w:r w:rsidR="00F26ABE" w:rsidRPr="00225AD6">
        <w:rPr>
          <w:rFonts w:asciiTheme="minorHAnsi" w:hAnsiTheme="minorHAnsi" w:cstheme="minorHAnsi"/>
          <w:i/>
          <w:sz w:val="20"/>
        </w:rPr>
        <w:t xml:space="preserve">Informatie over beroep op draagkracht van andere entiteiten </w:t>
      </w:r>
      <w:r w:rsidR="00134852" w:rsidRPr="00225AD6">
        <w:rPr>
          <w:rFonts w:asciiTheme="minorHAnsi" w:hAnsiTheme="minorHAnsi" w:cstheme="minorHAnsi"/>
          <w:sz w:val="20"/>
        </w:rPr>
        <w:t>op te geven op welke derde hij een beroep doet voor welke geschiktheidseis(</w:t>
      </w:r>
      <w:r w:rsidRPr="00225AD6">
        <w:rPr>
          <w:rFonts w:asciiTheme="minorHAnsi" w:hAnsiTheme="minorHAnsi" w:cstheme="minorHAnsi"/>
          <w:sz w:val="20"/>
        </w:rPr>
        <w:t>en).</w:t>
      </w:r>
      <w:r w:rsidR="006B514F" w:rsidRPr="00225AD6">
        <w:rPr>
          <w:rFonts w:asciiTheme="minorHAnsi" w:hAnsiTheme="minorHAnsi" w:cstheme="minorHAnsi"/>
          <w:sz w:val="20"/>
        </w:rPr>
        <w:t xml:space="preserve"> </w:t>
      </w:r>
    </w:p>
    <w:p w14:paraId="2B34730F" w14:textId="697EE8A5" w:rsidR="00134852" w:rsidRPr="00225AD6" w:rsidRDefault="006B514F" w:rsidP="000B069A">
      <w:pPr>
        <w:numPr>
          <w:ilvl w:val="0"/>
          <w:numId w:val="16"/>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Derden waarop een beroep wordt gedaan in het kader van de geschiktheidseisen (conform I), dienen zelfstandig het Uniform Europees </w:t>
      </w:r>
      <w:r w:rsidR="00B62D96">
        <w:rPr>
          <w:rFonts w:asciiTheme="minorHAnsi" w:hAnsiTheme="minorHAnsi" w:cstheme="minorHAnsi"/>
          <w:sz w:val="20"/>
        </w:rPr>
        <w:t>Aanbesteding</w:t>
      </w:r>
      <w:r w:rsidRPr="00225AD6">
        <w:rPr>
          <w:rFonts w:asciiTheme="minorHAnsi" w:hAnsiTheme="minorHAnsi" w:cstheme="minorHAnsi"/>
          <w:sz w:val="20"/>
        </w:rPr>
        <w:t xml:space="preserve">sdocument in te vullen, rechtsgeldig te ondertekenen en door de Gegadigde in te laten dienen. Andere Derden, die dus uitsluitend bij de uitvoering van de opdracht worden ingezet (II), </w:t>
      </w:r>
      <w:r w:rsidR="006F1C98" w:rsidRPr="00225AD6">
        <w:rPr>
          <w:rFonts w:asciiTheme="minorHAnsi" w:hAnsiTheme="minorHAnsi" w:cstheme="minorHAnsi"/>
          <w:sz w:val="20"/>
        </w:rPr>
        <w:t>hoeven bij Aanmelding</w:t>
      </w:r>
      <w:r w:rsidR="00134852" w:rsidRPr="00225AD6">
        <w:rPr>
          <w:rFonts w:asciiTheme="minorHAnsi" w:hAnsiTheme="minorHAnsi" w:cstheme="minorHAnsi"/>
          <w:sz w:val="20"/>
        </w:rPr>
        <w:t xml:space="preserve"> </w:t>
      </w:r>
      <w:r w:rsidR="00E50B58" w:rsidRPr="00225AD6">
        <w:rPr>
          <w:rFonts w:asciiTheme="minorHAnsi" w:hAnsiTheme="minorHAnsi" w:cstheme="minorHAnsi"/>
          <w:sz w:val="20"/>
          <w:u w:val="single"/>
        </w:rPr>
        <w:t>niet</w:t>
      </w:r>
      <w:r w:rsidR="00134852" w:rsidRPr="00225AD6">
        <w:rPr>
          <w:rFonts w:asciiTheme="minorHAnsi" w:hAnsiTheme="minorHAnsi" w:cstheme="minorHAnsi"/>
          <w:sz w:val="20"/>
        </w:rPr>
        <w:t xml:space="preserve"> individue</w:t>
      </w:r>
      <w:r w:rsidR="00E50B58" w:rsidRPr="00225AD6">
        <w:rPr>
          <w:rFonts w:asciiTheme="minorHAnsi" w:hAnsiTheme="minorHAnsi" w:cstheme="minorHAnsi"/>
          <w:sz w:val="20"/>
        </w:rPr>
        <w:t>e</w:t>
      </w:r>
      <w:r w:rsidR="00134852" w:rsidRPr="00225AD6">
        <w:rPr>
          <w:rFonts w:asciiTheme="minorHAnsi" w:hAnsiTheme="minorHAnsi" w:cstheme="minorHAnsi"/>
          <w:sz w:val="20"/>
        </w:rPr>
        <w:t xml:space="preserve">l en zelfstandig </w:t>
      </w:r>
      <w:r w:rsidR="00E50B58" w:rsidRPr="00225AD6">
        <w:rPr>
          <w:rFonts w:asciiTheme="minorHAnsi" w:hAnsiTheme="minorHAnsi" w:cstheme="minorHAnsi"/>
          <w:sz w:val="20"/>
        </w:rPr>
        <w:t xml:space="preserve">het Uniform Europees </w:t>
      </w:r>
      <w:r w:rsidR="00B62D96">
        <w:rPr>
          <w:rFonts w:asciiTheme="minorHAnsi" w:hAnsiTheme="minorHAnsi" w:cstheme="minorHAnsi"/>
          <w:sz w:val="20"/>
        </w:rPr>
        <w:t>Aanbesteding</w:t>
      </w:r>
      <w:r w:rsidR="00E50B58" w:rsidRPr="00225AD6">
        <w:rPr>
          <w:rFonts w:asciiTheme="minorHAnsi" w:hAnsiTheme="minorHAnsi" w:cstheme="minorHAnsi"/>
          <w:sz w:val="20"/>
        </w:rPr>
        <w:t xml:space="preserve">sdocument </w:t>
      </w:r>
      <w:r w:rsidR="00134852" w:rsidRPr="00225AD6">
        <w:rPr>
          <w:rFonts w:asciiTheme="minorHAnsi" w:hAnsiTheme="minorHAnsi" w:cstheme="minorHAnsi"/>
          <w:sz w:val="20"/>
        </w:rPr>
        <w:t>te voegen.</w:t>
      </w:r>
    </w:p>
    <w:p w14:paraId="1B65B657" w14:textId="77777777" w:rsidR="00134852" w:rsidRPr="00225AD6" w:rsidRDefault="00134852" w:rsidP="000B069A">
      <w:pPr>
        <w:numPr>
          <w:ilvl w:val="0"/>
          <w:numId w:val="16"/>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Indien de </w:t>
      </w:r>
      <w:r w:rsidR="006F1C98" w:rsidRPr="00225AD6">
        <w:rPr>
          <w:rFonts w:asciiTheme="minorHAnsi" w:hAnsiTheme="minorHAnsi" w:cstheme="minorHAnsi"/>
          <w:sz w:val="20"/>
        </w:rPr>
        <w:t xml:space="preserve">Gegadigde </w:t>
      </w:r>
      <w:r w:rsidRPr="00225AD6">
        <w:rPr>
          <w:rFonts w:asciiTheme="minorHAnsi" w:hAnsiTheme="minorHAnsi" w:cstheme="minorHAnsi"/>
          <w:sz w:val="20"/>
        </w:rPr>
        <w:t xml:space="preserve">een beroep doet op een Derde dan dient deze op eerste verzoek van de Aanbestedende dienst binnen vijf dagen een Schriftelijke en rechtsgeldig ondertekende verklaring van deze Derde te overleggen waaruit blijkt dat </w:t>
      </w:r>
      <w:r w:rsidR="006F1C98" w:rsidRPr="00225AD6">
        <w:rPr>
          <w:rFonts w:asciiTheme="minorHAnsi" w:hAnsiTheme="minorHAnsi" w:cstheme="minorHAnsi"/>
          <w:sz w:val="20"/>
        </w:rPr>
        <w:t>Gegadigde</w:t>
      </w:r>
      <w:r w:rsidRPr="00225AD6">
        <w:rPr>
          <w:rFonts w:asciiTheme="minorHAnsi" w:hAnsiTheme="minorHAnsi" w:cstheme="minorHAnsi"/>
          <w:sz w:val="20"/>
        </w:rPr>
        <w:t xml:space="preserve"> over de noodzakelijke middelen van deze Derde kan beschikken voor de uitvoering van de Opdracht, en dat tevens geen uitsluitingsgronden op de Derde van toepassing zijn, onverlet het recht van de Aanbestedende dienst nad</w:t>
      </w:r>
      <w:r w:rsidR="006F1C98" w:rsidRPr="00225AD6">
        <w:rPr>
          <w:rFonts w:asciiTheme="minorHAnsi" w:hAnsiTheme="minorHAnsi" w:cstheme="minorHAnsi"/>
          <w:sz w:val="20"/>
        </w:rPr>
        <w:t>ere bewijsstukken op te vragen.</w:t>
      </w:r>
    </w:p>
    <w:p w14:paraId="29C88545" w14:textId="4D058A86" w:rsidR="00134852" w:rsidRPr="00225AD6" w:rsidRDefault="00134852" w:rsidP="000B069A">
      <w:pPr>
        <w:numPr>
          <w:ilvl w:val="0"/>
          <w:numId w:val="16"/>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De uitsluitingsgronden die van toepassing zijn op deze </w:t>
      </w:r>
      <w:r w:rsidR="00B62D96">
        <w:rPr>
          <w:rFonts w:asciiTheme="minorHAnsi" w:hAnsiTheme="minorHAnsi" w:cstheme="minorHAnsi"/>
          <w:sz w:val="20"/>
        </w:rPr>
        <w:t>Aanbesteding</w:t>
      </w:r>
      <w:r w:rsidRPr="00225AD6">
        <w:rPr>
          <w:rFonts w:asciiTheme="minorHAnsi" w:hAnsiTheme="minorHAnsi" w:cstheme="minorHAnsi"/>
          <w:sz w:val="20"/>
        </w:rPr>
        <w:t xml:space="preserve"> gelden ook voor Derden.</w:t>
      </w:r>
    </w:p>
    <w:p w14:paraId="725B6CA1" w14:textId="103E7CC7" w:rsidR="00134852" w:rsidRPr="00225AD6" w:rsidRDefault="00134852" w:rsidP="000B069A">
      <w:pPr>
        <w:numPr>
          <w:ilvl w:val="0"/>
          <w:numId w:val="16"/>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Bij de beoordeling van de </w:t>
      </w:r>
      <w:r w:rsidR="006F1C98" w:rsidRPr="00225AD6">
        <w:rPr>
          <w:rFonts w:asciiTheme="minorHAnsi" w:hAnsiTheme="minorHAnsi" w:cstheme="minorHAnsi"/>
          <w:sz w:val="20"/>
        </w:rPr>
        <w:t>Aanmelding</w:t>
      </w:r>
      <w:r w:rsidRPr="00225AD6">
        <w:rPr>
          <w:rFonts w:asciiTheme="minorHAnsi" w:hAnsiTheme="minorHAnsi" w:cstheme="minorHAnsi"/>
          <w:sz w:val="20"/>
        </w:rPr>
        <w:t xml:space="preserve"> zullen de</w:t>
      </w:r>
      <w:r w:rsidR="006F1C98" w:rsidRPr="00225AD6">
        <w:rPr>
          <w:rFonts w:asciiTheme="minorHAnsi" w:hAnsiTheme="minorHAnsi" w:cstheme="minorHAnsi"/>
          <w:sz w:val="20"/>
        </w:rPr>
        <w:t xml:space="preserve"> Gegadigde</w:t>
      </w:r>
      <w:r w:rsidRPr="00225AD6">
        <w:rPr>
          <w:rFonts w:asciiTheme="minorHAnsi" w:hAnsiTheme="minorHAnsi" w:cstheme="minorHAnsi"/>
          <w:sz w:val="20"/>
        </w:rPr>
        <w:t xml:space="preserve"> en de aldus benoemde Derde met betrekking tot de geschiktheidseisen waarop op benoemde Derde</w:t>
      </w:r>
      <w:r w:rsidR="007E6F40" w:rsidRPr="00225AD6">
        <w:rPr>
          <w:rFonts w:asciiTheme="minorHAnsi" w:hAnsiTheme="minorHAnsi" w:cstheme="minorHAnsi"/>
          <w:sz w:val="20"/>
        </w:rPr>
        <w:t xml:space="preserve"> </w:t>
      </w:r>
      <w:r w:rsidRPr="00225AD6">
        <w:rPr>
          <w:rFonts w:asciiTheme="minorHAnsi" w:hAnsiTheme="minorHAnsi" w:cstheme="minorHAnsi"/>
          <w:sz w:val="20"/>
        </w:rPr>
        <w:t>een beroep wordt gedaan, als één geheel worden beschouwd, tenzij uitdrukkelijk anders bepaald.</w:t>
      </w:r>
    </w:p>
    <w:p w14:paraId="56EC9AF5" w14:textId="1FD8AF65" w:rsidR="00134852" w:rsidRPr="00642435" w:rsidRDefault="00F13BD2" w:rsidP="00642435">
      <w:pPr>
        <w:numPr>
          <w:ilvl w:val="0"/>
          <w:numId w:val="16"/>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Voor wat betreft</w:t>
      </w:r>
      <w:r w:rsidR="00134852" w:rsidRPr="00225AD6">
        <w:rPr>
          <w:rFonts w:asciiTheme="minorHAnsi" w:hAnsiTheme="minorHAnsi" w:cstheme="minorHAnsi"/>
          <w:sz w:val="20"/>
        </w:rPr>
        <w:t xml:space="preserve"> geschiktheidseisen rondom financiële en economische draagkracht hoeft de Derde niet daadwerkelijk te worden ingezet voor</w:t>
      </w:r>
      <w:r w:rsidR="007E6F40" w:rsidRPr="00225AD6">
        <w:rPr>
          <w:rFonts w:asciiTheme="minorHAnsi" w:hAnsiTheme="minorHAnsi" w:cstheme="minorHAnsi"/>
          <w:sz w:val="20"/>
        </w:rPr>
        <w:t xml:space="preserve"> de uitvoering van de Opdracht. </w:t>
      </w:r>
    </w:p>
    <w:p w14:paraId="05317268" w14:textId="3FBAF968" w:rsidR="00134852" w:rsidRPr="00225AD6" w:rsidRDefault="5731270E" w:rsidP="000B069A">
      <w:pPr>
        <w:numPr>
          <w:ilvl w:val="0"/>
          <w:numId w:val="16"/>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Wanneer een beroep op een Derde strekt tot het doen van een beroep op de financiële draagkracht van de moedermaatschappij waartoe </w:t>
      </w:r>
      <w:r w:rsidR="00B801DD" w:rsidRPr="00225AD6">
        <w:rPr>
          <w:rFonts w:asciiTheme="minorHAnsi" w:hAnsiTheme="minorHAnsi" w:cstheme="minorHAnsi"/>
          <w:sz w:val="20"/>
        </w:rPr>
        <w:t xml:space="preserve">Gegadigde </w:t>
      </w:r>
      <w:r w:rsidRPr="00225AD6">
        <w:rPr>
          <w:rFonts w:asciiTheme="minorHAnsi" w:hAnsiTheme="minorHAnsi" w:cstheme="minorHAnsi"/>
          <w:sz w:val="20"/>
        </w:rPr>
        <w:t xml:space="preserve">behoort, teneinde aan de geschiktheidseisen te </w:t>
      </w:r>
      <w:r w:rsidR="0ADFD9DA" w:rsidRPr="00225AD6">
        <w:rPr>
          <w:rFonts w:asciiTheme="minorHAnsi" w:hAnsiTheme="minorHAnsi" w:cstheme="minorHAnsi"/>
          <w:sz w:val="20"/>
        </w:rPr>
        <w:t>voldoen, moet</w:t>
      </w:r>
      <w:r w:rsidRPr="00225AD6">
        <w:rPr>
          <w:rFonts w:asciiTheme="minorHAnsi" w:hAnsiTheme="minorHAnsi" w:cstheme="minorHAnsi"/>
          <w:sz w:val="20"/>
        </w:rPr>
        <w:t xml:space="preserve"> na de</w:t>
      </w:r>
      <w:r w:rsidR="5D819061" w:rsidRPr="00225AD6">
        <w:rPr>
          <w:rFonts w:asciiTheme="minorHAnsi" w:hAnsiTheme="minorHAnsi" w:cstheme="minorHAnsi"/>
          <w:sz w:val="20"/>
        </w:rPr>
        <w:t xml:space="preserve"> Selectiebeslissing</w:t>
      </w:r>
      <w:r w:rsidRPr="00225AD6">
        <w:rPr>
          <w:rFonts w:asciiTheme="minorHAnsi" w:hAnsiTheme="minorHAnsi" w:cstheme="minorHAnsi"/>
          <w:sz w:val="20"/>
        </w:rPr>
        <w:t xml:space="preserve"> een concernverklaring, in de zin van artikel 2:403 sub f van het Burgerlijk Wetboek, worden overlegd. Uit die verklaring moet blijken dat de moedermaatschappij onvoorwaardelijk garant staat voor de door de dochtermaatschappij op zich te nemen verplichtingen. Deze verklaring dient door het </w:t>
      </w:r>
      <w:r w:rsidR="7EDB7939" w:rsidRPr="00225AD6">
        <w:rPr>
          <w:rFonts w:asciiTheme="minorHAnsi" w:hAnsiTheme="minorHAnsi" w:cstheme="minorHAnsi"/>
          <w:sz w:val="20"/>
        </w:rPr>
        <w:t>concern/</w:t>
      </w:r>
      <w:r w:rsidRPr="00225AD6">
        <w:rPr>
          <w:rFonts w:asciiTheme="minorHAnsi" w:hAnsiTheme="minorHAnsi" w:cstheme="minorHAnsi"/>
          <w:sz w:val="20"/>
        </w:rPr>
        <w:t xml:space="preserve"> de moedermaatschappij rechtsgeldig ondertekend te zijn.</w:t>
      </w:r>
    </w:p>
    <w:p w14:paraId="4C94011A" w14:textId="183C6045" w:rsidR="00134852" w:rsidRPr="00225AD6" w:rsidRDefault="00134852" w:rsidP="000B069A">
      <w:pPr>
        <w:numPr>
          <w:ilvl w:val="0"/>
          <w:numId w:val="16"/>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Indien </w:t>
      </w:r>
      <w:r w:rsidR="006F1C98" w:rsidRPr="00225AD6">
        <w:rPr>
          <w:rFonts w:asciiTheme="minorHAnsi" w:hAnsiTheme="minorHAnsi" w:cstheme="minorHAnsi"/>
          <w:sz w:val="20"/>
        </w:rPr>
        <w:t xml:space="preserve">Gegadigde </w:t>
      </w:r>
      <w:r w:rsidRPr="00225AD6">
        <w:rPr>
          <w:rFonts w:asciiTheme="minorHAnsi" w:hAnsiTheme="minorHAnsi" w:cstheme="minorHAnsi"/>
          <w:sz w:val="20"/>
        </w:rPr>
        <w:t>voor de eisen met betrekking tot de technische en beroepsbekwaamheid een beroep doet op een Derde, dient deze Derde daadwerkelijk bij de uitvoering van de Opdracht te worden ingezet voor het gedeelte waarop betreffende geschiktheidseis ziet, tenzi</w:t>
      </w:r>
      <w:r w:rsidR="006F1C98" w:rsidRPr="00225AD6">
        <w:rPr>
          <w:rFonts w:asciiTheme="minorHAnsi" w:hAnsiTheme="minorHAnsi" w:cstheme="minorHAnsi"/>
          <w:sz w:val="20"/>
        </w:rPr>
        <w:t>j uitdrukkelijk anders bepaald.</w:t>
      </w:r>
    </w:p>
    <w:p w14:paraId="11170715" w14:textId="02FED62A" w:rsidR="00134852" w:rsidRPr="00225AD6" w:rsidRDefault="00134852" w:rsidP="000B069A">
      <w:pPr>
        <w:numPr>
          <w:ilvl w:val="0"/>
          <w:numId w:val="16"/>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Bij gunning van de Overeenkomst</w:t>
      </w:r>
      <w:r w:rsidR="006F1C98" w:rsidRPr="00225AD6">
        <w:rPr>
          <w:rFonts w:asciiTheme="minorHAnsi" w:hAnsiTheme="minorHAnsi" w:cstheme="minorHAnsi"/>
          <w:sz w:val="20"/>
        </w:rPr>
        <w:t xml:space="preserve"> in de </w:t>
      </w:r>
      <w:r w:rsidR="007C4800" w:rsidRPr="00225AD6">
        <w:rPr>
          <w:rFonts w:asciiTheme="minorHAnsi" w:hAnsiTheme="minorHAnsi" w:cstheme="minorHAnsi"/>
          <w:sz w:val="20"/>
        </w:rPr>
        <w:t xml:space="preserve">Onderhandelingsfase </w:t>
      </w:r>
      <w:r w:rsidR="006F1C98" w:rsidRPr="00225AD6">
        <w:rPr>
          <w:rFonts w:asciiTheme="minorHAnsi" w:hAnsiTheme="minorHAnsi" w:cstheme="minorHAnsi"/>
          <w:sz w:val="20"/>
        </w:rPr>
        <w:t>aan Gegadigde</w:t>
      </w:r>
      <w:r w:rsidRPr="00225AD6">
        <w:rPr>
          <w:rFonts w:asciiTheme="minorHAnsi" w:hAnsiTheme="minorHAnsi" w:cstheme="minorHAnsi"/>
          <w:sz w:val="20"/>
        </w:rPr>
        <w:t xml:space="preserve"> is deze als hoofdaannemer gehouden om het in de </w:t>
      </w:r>
      <w:r w:rsidR="006F1C98" w:rsidRPr="00225AD6">
        <w:rPr>
          <w:rFonts w:asciiTheme="minorHAnsi" w:hAnsiTheme="minorHAnsi" w:cstheme="minorHAnsi"/>
          <w:sz w:val="20"/>
        </w:rPr>
        <w:t xml:space="preserve">Aanmelding (en </w:t>
      </w:r>
      <w:r w:rsidR="00B62D96">
        <w:rPr>
          <w:rFonts w:asciiTheme="minorHAnsi" w:hAnsiTheme="minorHAnsi" w:cstheme="minorHAnsi"/>
          <w:sz w:val="20"/>
        </w:rPr>
        <w:t>Inschrijving</w:t>
      </w:r>
      <w:r w:rsidR="00B801DD" w:rsidRPr="00225AD6">
        <w:rPr>
          <w:rFonts w:asciiTheme="minorHAnsi" w:hAnsiTheme="minorHAnsi" w:cstheme="minorHAnsi"/>
          <w:sz w:val="20"/>
        </w:rPr>
        <w:t xml:space="preserve">, Best </w:t>
      </w:r>
      <w:proofErr w:type="spellStart"/>
      <w:r w:rsidR="00B801DD" w:rsidRPr="00225AD6">
        <w:rPr>
          <w:rFonts w:asciiTheme="minorHAnsi" w:hAnsiTheme="minorHAnsi" w:cstheme="minorHAnsi"/>
          <w:sz w:val="20"/>
        </w:rPr>
        <w:t>and</w:t>
      </w:r>
      <w:proofErr w:type="spellEnd"/>
      <w:r w:rsidR="00B801DD" w:rsidRPr="00225AD6">
        <w:rPr>
          <w:rFonts w:asciiTheme="minorHAnsi" w:hAnsiTheme="minorHAnsi" w:cstheme="minorHAnsi"/>
          <w:sz w:val="20"/>
        </w:rPr>
        <w:t xml:space="preserve"> </w:t>
      </w:r>
      <w:proofErr w:type="spellStart"/>
      <w:r w:rsidR="00B801DD" w:rsidRPr="00225AD6">
        <w:rPr>
          <w:rFonts w:asciiTheme="minorHAnsi" w:hAnsiTheme="minorHAnsi" w:cstheme="minorHAnsi"/>
          <w:sz w:val="20"/>
        </w:rPr>
        <w:t>Final</w:t>
      </w:r>
      <w:proofErr w:type="spellEnd"/>
      <w:r w:rsidR="00B801DD" w:rsidRPr="00225AD6">
        <w:rPr>
          <w:rFonts w:asciiTheme="minorHAnsi" w:hAnsiTheme="minorHAnsi" w:cstheme="minorHAnsi"/>
          <w:sz w:val="20"/>
        </w:rPr>
        <w:t xml:space="preserve"> Offer</w:t>
      </w:r>
      <w:r w:rsidR="006F1C98" w:rsidRPr="00225AD6">
        <w:rPr>
          <w:rFonts w:asciiTheme="minorHAnsi" w:hAnsiTheme="minorHAnsi" w:cstheme="minorHAnsi"/>
          <w:sz w:val="20"/>
        </w:rPr>
        <w:t>)</w:t>
      </w:r>
      <w:r w:rsidRPr="00225AD6">
        <w:rPr>
          <w:rFonts w:asciiTheme="minorHAnsi" w:hAnsiTheme="minorHAnsi" w:cstheme="minorHAnsi"/>
          <w:sz w:val="20"/>
        </w:rPr>
        <w:t xml:space="preserve"> omschreven gedeelte van de Opdracht aan de genoemde Derde</w:t>
      </w:r>
      <w:r w:rsidR="00F975CE" w:rsidRPr="00225AD6">
        <w:rPr>
          <w:rFonts w:asciiTheme="minorHAnsi" w:hAnsiTheme="minorHAnsi" w:cstheme="minorHAnsi"/>
          <w:sz w:val="20"/>
        </w:rPr>
        <w:t>(</w:t>
      </w:r>
      <w:r w:rsidRPr="00225AD6">
        <w:rPr>
          <w:rFonts w:asciiTheme="minorHAnsi" w:hAnsiTheme="minorHAnsi" w:cstheme="minorHAnsi"/>
          <w:sz w:val="20"/>
        </w:rPr>
        <w:t>n</w:t>
      </w:r>
      <w:r w:rsidR="00F975CE" w:rsidRPr="00225AD6">
        <w:rPr>
          <w:rFonts w:asciiTheme="minorHAnsi" w:hAnsiTheme="minorHAnsi" w:cstheme="minorHAnsi"/>
          <w:sz w:val="20"/>
        </w:rPr>
        <w:t>)</w:t>
      </w:r>
      <w:r w:rsidRPr="00225AD6">
        <w:rPr>
          <w:rFonts w:asciiTheme="minorHAnsi" w:hAnsiTheme="minorHAnsi" w:cstheme="minorHAnsi"/>
          <w:sz w:val="20"/>
        </w:rPr>
        <w:t xml:space="preserve"> te gunnen.</w:t>
      </w:r>
    </w:p>
    <w:p w14:paraId="6EBE0C2D" w14:textId="5FD86C8D" w:rsidR="00134852" w:rsidRPr="00225AD6" w:rsidRDefault="006F1C98" w:rsidP="000B069A">
      <w:pPr>
        <w:numPr>
          <w:ilvl w:val="0"/>
          <w:numId w:val="16"/>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Gegadigde</w:t>
      </w:r>
      <w:r w:rsidR="00134852" w:rsidRPr="00225AD6">
        <w:rPr>
          <w:rFonts w:asciiTheme="minorHAnsi" w:hAnsiTheme="minorHAnsi" w:cstheme="minorHAnsi"/>
          <w:sz w:val="20"/>
        </w:rPr>
        <w:t xml:space="preserve"> is volledig en hoofdelijk aansprakelijk voor de nakoming van alle verplichtingen uit hoofde van de </w:t>
      </w:r>
      <w:r w:rsidR="00B62D96">
        <w:rPr>
          <w:rFonts w:asciiTheme="minorHAnsi" w:hAnsiTheme="minorHAnsi" w:cstheme="minorHAnsi"/>
          <w:sz w:val="20"/>
        </w:rPr>
        <w:t>Inschrijving</w:t>
      </w:r>
      <w:r w:rsidR="00094C36" w:rsidRPr="00225AD6">
        <w:rPr>
          <w:rFonts w:asciiTheme="minorHAnsi" w:hAnsiTheme="minorHAnsi" w:cstheme="minorHAnsi"/>
          <w:sz w:val="20"/>
        </w:rPr>
        <w:t xml:space="preserve">, Best </w:t>
      </w:r>
      <w:proofErr w:type="spellStart"/>
      <w:r w:rsidR="00094C36" w:rsidRPr="00225AD6">
        <w:rPr>
          <w:rFonts w:asciiTheme="minorHAnsi" w:hAnsiTheme="minorHAnsi" w:cstheme="minorHAnsi"/>
          <w:sz w:val="20"/>
        </w:rPr>
        <w:t>and</w:t>
      </w:r>
      <w:proofErr w:type="spellEnd"/>
      <w:r w:rsidR="00094C36" w:rsidRPr="00225AD6">
        <w:rPr>
          <w:rFonts w:asciiTheme="minorHAnsi" w:hAnsiTheme="minorHAnsi" w:cstheme="minorHAnsi"/>
          <w:sz w:val="20"/>
        </w:rPr>
        <w:t xml:space="preserve"> </w:t>
      </w:r>
      <w:proofErr w:type="spellStart"/>
      <w:r w:rsidR="00094C36" w:rsidRPr="00225AD6">
        <w:rPr>
          <w:rFonts w:asciiTheme="minorHAnsi" w:hAnsiTheme="minorHAnsi" w:cstheme="minorHAnsi"/>
          <w:sz w:val="20"/>
        </w:rPr>
        <w:t>Final</w:t>
      </w:r>
      <w:proofErr w:type="spellEnd"/>
      <w:r w:rsidR="00094C36" w:rsidRPr="00225AD6">
        <w:rPr>
          <w:rFonts w:asciiTheme="minorHAnsi" w:hAnsiTheme="minorHAnsi" w:cstheme="minorHAnsi"/>
          <w:sz w:val="20"/>
        </w:rPr>
        <w:t xml:space="preserve"> Offer</w:t>
      </w:r>
      <w:r w:rsidR="00134852" w:rsidRPr="00225AD6">
        <w:rPr>
          <w:rFonts w:asciiTheme="minorHAnsi" w:hAnsiTheme="minorHAnsi" w:cstheme="minorHAnsi"/>
          <w:sz w:val="20"/>
        </w:rPr>
        <w:t xml:space="preserve"> en de Overeenkomst, inclusief de verplichtingen die in </w:t>
      </w:r>
      <w:proofErr w:type="spellStart"/>
      <w:r w:rsidR="00134852" w:rsidRPr="00225AD6">
        <w:rPr>
          <w:rFonts w:asciiTheme="minorHAnsi" w:hAnsiTheme="minorHAnsi" w:cstheme="minorHAnsi"/>
          <w:sz w:val="20"/>
        </w:rPr>
        <w:t>onderaanneming</w:t>
      </w:r>
      <w:proofErr w:type="spellEnd"/>
      <w:r w:rsidR="00134852" w:rsidRPr="00225AD6">
        <w:rPr>
          <w:rFonts w:asciiTheme="minorHAnsi" w:hAnsiTheme="minorHAnsi" w:cstheme="minorHAnsi"/>
          <w:sz w:val="20"/>
        </w:rPr>
        <w:t xml:space="preserve"> worden gegeven.</w:t>
      </w:r>
    </w:p>
    <w:p w14:paraId="13312098" w14:textId="4BCBD695" w:rsidR="00134852" w:rsidRPr="00225AD6" w:rsidRDefault="00134852" w:rsidP="000B069A">
      <w:pPr>
        <w:numPr>
          <w:ilvl w:val="0"/>
          <w:numId w:val="16"/>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Een valse verklaring van een Derde</w:t>
      </w:r>
      <w:r w:rsidR="00380604" w:rsidRPr="00225AD6">
        <w:rPr>
          <w:rFonts w:asciiTheme="minorHAnsi" w:hAnsiTheme="minorHAnsi" w:cstheme="minorHAnsi"/>
          <w:sz w:val="20"/>
        </w:rPr>
        <w:t xml:space="preserve"> met betrekking tot de </w:t>
      </w:r>
      <w:r w:rsidR="00B62D96">
        <w:rPr>
          <w:rFonts w:asciiTheme="minorHAnsi" w:hAnsiTheme="minorHAnsi" w:cstheme="minorHAnsi"/>
          <w:sz w:val="20"/>
        </w:rPr>
        <w:t>Inschrijving</w:t>
      </w:r>
      <w:r w:rsidR="00094C36" w:rsidRPr="00225AD6">
        <w:rPr>
          <w:rFonts w:asciiTheme="minorHAnsi" w:hAnsiTheme="minorHAnsi" w:cstheme="minorHAnsi"/>
          <w:sz w:val="20"/>
        </w:rPr>
        <w:t xml:space="preserve">, Best </w:t>
      </w:r>
      <w:proofErr w:type="spellStart"/>
      <w:r w:rsidR="00094C36" w:rsidRPr="00225AD6">
        <w:rPr>
          <w:rFonts w:asciiTheme="minorHAnsi" w:hAnsiTheme="minorHAnsi" w:cstheme="minorHAnsi"/>
          <w:sz w:val="20"/>
        </w:rPr>
        <w:t>and</w:t>
      </w:r>
      <w:proofErr w:type="spellEnd"/>
      <w:r w:rsidR="00094C36" w:rsidRPr="00225AD6">
        <w:rPr>
          <w:rFonts w:asciiTheme="minorHAnsi" w:hAnsiTheme="minorHAnsi" w:cstheme="minorHAnsi"/>
          <w:sz w:val="20"/>
        </w:rPr>
        <w:t xml:space="preserve"> </w:t>
      </w:r>
      <w:proofErr w:type="spellStart"/>
      <w:r w:rsidR="00094C36" w:rsidRPr="00225AD6">
        <w:rPr>
          <w:rFonts w:asciiTheme="minorHAnsi" w:hAnsiTheme="minorHAnsi" w:cstheme="minorHAnsi"/>
          <w:sz w:val="20"/>
        </w:rPr>
        <w:t>Final</w:t>
      </w:r>
      <w:proofErr w:type="spellEnd"/>
      <w:r w:rsidR="00094C36" w:rsidRPr="00225AD6">
        <w:rPr>
          <w:rFonts w:asciiTheme="minorHAnsi" w:hAnsiTheme="minorHAnsi" w:cstheme="minorHAnsi"/>
          <w:sz w:val="20"/>
        </w:rPr>
        <w:t xml:space="preserve"> Offer</w:t>
      </w:r>
      <w:r w:rsidR="00380604" w:rsidRPr="00225AD6">
        <w:rPr>
          <w:rFonts w:asciiTheme="minorHAnsi" w:hAnsiTheme="minorHAnsi" w:cstheme="minorHAnsi"/>
          <w:sz w:val="20"/>
        </w:rPr>
        <w:t xml:space="preserve"> of Aanmelding</w:t>
      </w:r>
      <w:r w:rsidRPr="00225AD6">
        <w:rPr>
          <w:rFonts w:asciiTheme="minorHAnsi" w:hAnsiTheme="minorHAnsi" w:cstheme="minorHAnsi"/>
          <w:sz w:val="20"/>
        </w:rPr>
        <w:t xml:space="preserve"> ontslaat </w:t>
      </w:r>
      <w:r w:rsidR="006F1C98" w:rsidRPr="00225AD6">
        <w:rPr>
          <w:rFonts w:asciiTheme="minorHAnsi" w:hAnsiTheme="minorHAnsi" w:cstheme="minorHAnsi"/>
          <w:sz w:val="20"/>
        </w:rPr>
        <w:t xml:space="preserve">Gegadigde </w:t>
      </w:r>
      <w:r w:rsidRPr="00225AD6">
        <w:rPr>
          <w:rFonts w:asciiTheme="minorHAnsi" w:hAnsiTheme="minorHAnsi" w:cstheme="minorHAnsi"/>
          <w:sz w:val="20"/>
        </w:rPr>
        <w:t>niet van zijn volledige en hoofdelijke aansprakelijkheid.</w:t>
      </w:r>
    </w:p>
    <w:p w14:paraId="7ECAF09A" w14:textId="3FBB196F" w:rsidR="00380604" w:rsidRPr="00225AD6" w:rsidRDefault="00380604" w:rsidP="000B069A">
      <w:pPr>
        <w:numPr>
          <w:ilvl w:val="0"/>
          <w:numId w:val="16"/>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In het geval van beroep op een Derde wordt alle communicatie uitsluitend gericht aan de Gegadigde. </w:t>
      </w:r>
    </w:p>
    <w:p w14:paraId="05E41936" w14:textId="4929D91C" w:rsidR="0012699C" w:rsidRPr="00225AD6" w:rsidRDefault="0012699C" w:rsidP="000B069A">
      <w:pPr>
        <w:numPr>
          <w:ilvl w:val="0"/>
          <w:numId w:val="16"/>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Gegadigde dient in dezelfde hoedanigheid in te schrijven als waarmee een Aanmelding is ingediend: h</w:t>
      </w:r>
      <w:r w:rsidR="001B648B" w:rsidRPr="00225AD6">
        <w:rPr>
          <w:rFonts w:asciiTheme="minorHAnsi" w:hAnsiTheme="minorHAnsi" w:cstheme="minorHAnsi"/>
          <w:sz w:val="20"/>
        </w:rPr>
        <w:t xml:space="preserve">et is in beginsel niet mogelijk in de </w:t>
      </w:r>
      <w:r w:rsidR="00B62D96">
        <w:rPr>
          <w:rFonts w:asciiTheme="minorHAnsi" w:hAnsiTheme="minorHAnsi" w:cstheme="minorHAnsi"/>
          <w:sz w:val="20"/>
        </w:rPr>
        <w:t>Inschrijving</w:t>
      </w:r>
      <w:r w:rsidR="00094C36" w:rsidRPr="00225AD6">
        <w:rPr>
          <w:rFonts w:asciiTheme="minorHAnsi" w:hAnsiTheme="minorHAnsi" w:cstheme="minorHAnsi"/>
          <w:sz w:val="20"/>
        </w:rPr>
        <w:t xml:space="preserve"> en/of Best </w:t>
      </w:r>
      <w:proofErr w:type="spellStart"/>
      <w:r w:rsidR="00094C36" w:rsidRPr="00225AD6">
        <w:rPr>
          <w:rFonts w:asciiTheme="minorHAnsi" w:hAnsiTheme="minorHAnsi" w:cstheme="minorHAnsi"/>
          <w:sz w:val="20"/>
        </w:rPr>
        <w:t>and</w:t>
      </w:r>
      <w:proofErr w:type="spellEnd"/>
      <w:r w:rsidR="00094C36" w:rsidRPr="00225AD6">
        <w:rPr>
          <w:rFonts w:asciiTheme="minorHAnsi" w:hAnsiTheme="minorHAnsi" w:cstheme="minorHAnsi"/>
          <w:sz w:val="20"/>
        </w:rPr>
        <w:t xml:space="preserve"> </w:t>
      </w:r>
      <w:proofErr w:type="spellStart"/>
      <w:r w:rsidR="00094C36" w:rsidRPr="00225AD6">
        <w:rPr>
          <w:rFonts w:asciiTheme="minorHAnsi" w:hAnsiTheme="minorHAnsi" w:cstheme="minorHAnsi"/>
          <w:sz w:val="20"/>
        </w:rPr>
        <w:t>Final</w:t>
      </w:r>
      <w:proofErr w:type="spellEnd"/>
      <w:r w:rsidR="00094C36" w:rsidRPr="00225AD6">
        <w:rPr>
          <w:rFonts w:asciiTheme="minorHAnsi" w:hAnsiTheme="minorHAnsi" w:cstheme="minorHAnsi"/>
          <w:sz w:val="20"/>
        </w:rPr>
        <w:t xml:space="preserve"> Offer</w:t>
      </w:r>
      <w:r w:rsidR="001B648B" w:rsidRPr="00225AD6">
        <w:rPr>
          <w:rFonts w:asciiTheme="minorHAnsi" w:hAnsiTheme="minorHAnsi" w:cstheme="minorHAnsi"/>
          <w:sz w:val="20"/>
        </w:rPr>
        <w:t xml:space="preserve"> </w:t>
      </w:r>
      <w:r w:rsidRPr="00225AD6">
        <w:rPr>
          <w:rFonts w:asciiTheme="minorHAnsi" w:hAnsiTheme="minorHAnsi" w:cstheme="minorHAnsi"/>
          <w:sz w:val="20"/>
        </w:rPr>
        <w:t>een beroep te doen op andere Derden ten opzichte van de wijze waarop de Aanmelding is ingediend.</w:t>
      </w:r>
    </w:p>
    <w:p w14:paraId="33A07DA9" w14:textId="0A04EAA2" w:rsidR="0012699C" w:rsidRPr="00225AD6" w:rsidRDefault="00963C70" w:rsidP="004D2A40">
      <w:pPr>
        <w:tabs>
          <w:tab w:val="left" w:pos="567"/>
        </w:tabs>
        <w:spacing w:line="276" w:lineRule="auto"/>
        <w:ind w:left="425"/>
        <w:rPr>
          <w:rFonts w:asciiTheme="minorHAnsi" w:hAnsiTheme="minorHAnsi" w:cstheme="minorHAnsi"/>
          <w:sz w:val="20"/>
        </w:rPr>
      </w:pPr>
      <w:bookmarkStart w:id="198" w:name="_Hlk127873464"/>
      <w:r>
        <w:rPr>
          <w:rFonts w:asciiTheme="minorHAnsi" w:hAnsiTheme="minorHAnsi" w:cstheme="minorHAnsi"/>
          <w:sz w:val="20"/>
        </w:rPr>
        <w:t>I</w:t>
      </w:r>
      <w:r w:rsidR="0012699C" w:rsidRPr="00225AD6">
        <w:rPr>
          <w:rFonts w:asciiTheme="minorHAnsi" w:hAnsiTheme="minorHAnsi" w:cstheme="minorHAnsi"/>
          <w:sz w:val="20"/>
        </w:rPr>
        <w:t xml:space="preserve">ndien </w:t>
      </w:r>
      <w:r>
        <w:rPr>
          <w:rFonts w:asciiTheme="minorHAnsi" w:hAnsiTheme="minorHAnsi" w:cstheme="minorHAnsi"/>
          <w:sz w:val="20"/>
        </w:rPr>
        <w:t xml:space="preserve">er </w:t>
      </w:r>
      <w:r w:rsidR="0012699C" w:rsidRPr="00225AD6">
        <w:rPr>
          <w:rFonts w:asciiTheme="minorHAnsi" w:hAnsiTheme="minorHAnsi" w:cstheme="minorHAnsi"/>
          <w:sz w:val="20"/>
        </w:rPr>
        <w:t>sprake is van rechtsopvolging onder algemene of bijzondere titel in de positie van</w:t>
      </w:r>
      <w:r w:rsidR="001B648B" w:rsidRPr="00225AD6">
        <w:rPr>
          <w:rFonts w:asciiTheme="minorHAnsi" w:hAnsiTheme="minorHAnsi" w:cstheme="minorHAnsi"/>
          <w:sz w:val="20"/>
        </w:rPr>
        <w:t xml:space="preserve"> een Derde waarop Gegadigde zich bij de Aanmelding beroepen heeft,</w:t>
      </w:r>
      <w:r w:rsidR="00BC355D" w:rsidRPr="00225AD6">
        <w:rPr>
          <w:rFonts w:asciiTheme="minorHAnsi" w:hAnsiTheme="minorHAnsi" w:cstheme="minorHAnsi"/>
          <w:sz w:val="20"/>
        </w:rPr>
        <w:t xml:space="preserve"> </w:t>
      </w:r>
      <w:r w:rsidR="0012699C" w:rsidRPr="00225AD6">
        <w:rPr>
          <w:rFonts w:asciiTheme="minorHAnsi" w:hAnsiTheme="minorHAnsi" w:cstheme="minorHAnsi"/>
          <w:sz w:val="20"/>
        </w:rPr>
        <w:t>ten gevolge van herstructurering van de onderneming</w:t>
      </w:r>
      <w:r w:rsidR="00BC355D" w:rsidRPr="00225AD6">
        <w:rPr>
          <w:rFonts w:asciiTheme="minorHAnsi" w:hAnsiTheme="minorHAnsi" w:cstheme="minorHAnsi"/>
          <w:sz w:val="20"/>
        </w:rPr>
        <w:t xml:space="preserve"> </w:t>
      </w:r>
      <w:r w:rsidR="0012699C" w:rsidRPr="00225AD6">
        <w:rPr>
          <w:rFonts w:asciiTheme="minorHAnsi" w:hAnsiTheme="minorHAnsi" w:cstheme="minorHAnsi"/>
          <w:sz w:val="20"/>
        </w:rPr>
        <w:t xml:space="preserve">of insolventie, dan kan deze door de opvolgende Ondernemer worden vervangen, mits deze voldoet aan de in de Selectieleidraad gestelde uitsluitingsgronden en geschiktheidseisen en inschakeling van betreffende </w:t>
      </w:r>
      <w:r w:rsidR="007E6F40" w:rsidRPr="00225AD6">
        <w:rPr>
          <w:rFonts w:asciiTheme="minorHAnsi" w:hAnsiTheme="minorHAnsi" w:cstheme="minorHAnsi"/>
          <w:sz w:val="20"/>
        </w:rPr>
        <w:t>Ondernemer niet tot een lagere rangschikking van de Aanmelding hebben geleid op basis van de selectiecriteria.</w:t>
      </w:r>
    </w:p>
    <w:bookmarkEnd w:id="198"/>
    <w:p w14:paraId="61EE904F" w14:textId="021D76BC" w:rsidR="0081697D" w:rsidRDefault="00134852" w:rsidP="000B069A">
      <w:pPr>
        <w:numPr>
          <w:ilvl w:val="0"/>
          <w:numId w:val="16"/>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Tijdens de looptijd van de Overeenkomst kan alleen een beroep op andere Derden dan tijdens de </w:t>
      </w:r>
      <w:r w:rsidR="006F1C98" w:rsidRPr="00225AD6">
        <w:rPr>
          <w:rFonts w:asciiTheme="minorHAnsi" w:hAnsiTheme="minorHAnsi" w:cstheme="minorHAnsi"/>
          <w:sz w:val="20"/>
        </w:rPr>
        <w:t xml:space="preserve">Aanmelding (en </w:t>
      </w:r>
      <w:r w:rsidR="00B62D96">
        <w:rPr>
          <w:rFonts w:asciiTheme="minorHAnsi" w:hAnsiTheme="minorHAnsi" w:cstheme="minorHAnsi"/>
          <w:sz w:val="20"/>
        </w:rPr>
        <w:t>Inschrijving</w:t>
      </w:r>
      <w:r w:rsidR="00094C36" w:rsidRPr="00225AD6">
        <w:rPr>
          <w:rFonts w:asciiTheme="minorHAnsi" w:hAnsiTheme="minorHAnsi" w:cstheme="minorHAnsi"/>
          <w:sz w:val="20"/>
        </w:rPr>
        <w:t xml:space="preserve">, Best </w:t>
      </w:r>
      <w:proofErr w:type="spellStart"/>
      <w:r w:rsidR="00094C36" w:rsidRPr="00225AD6">
        <w:rPr>
          <w:rFonts w:asciiTheme="minorHAnsi" w:hAnsiTheme="minorHAnsi" w:cstheme="minorHAnsi"/>
          <w:sz w:val="20"/>
        </w:rPr>
        <w:t>and</w:t>
      </w:r>
      <w:proofErr w:type="spellEnd"/>
      <w:r w:rsidR="00094C36" w:rsidRPr="00225AD6">
        <w:rPr>
          <w:rFonts w:asciiTheme="minorHAnsi" w:hAnsiTheme="minorHAnsi" w:cstheme="minorHAnsi"/>
          <w:sz w:val="20"/>
        </w:rPr>
        <w:t xml:space="preserve"> </w:t>
      </w:r>
      <w:proofErr w:type="spellStart"/>
      <w:r w:rsidR="00094C36" w:rsidRPr="00225AD6">
        <w:rPr>
          <w:rFonts w:asciiTheme="minorHAnsi" w:hAnsiTheme="minorHAnsi" w:cstheme="minorHAnsi"/>
          <w:sz w:val="20"/>
        </w:rPr>
        <w:t>Final</w:t>
      </w:r>
      <w:proofErr w:type="spellEnd"/>
      <w:r w:rsidR="00094C36" w:rsidRPr="00225AD6">
        <w:rPr>
          <w:rFonts w:asciiTheme="minorHAnsi" w:hAnsiTheme="minorHAnsi" w:cstheme="minorHAnsi"/>
          <w:sz w:val="20"/>
        </w:rPr>
        <w:t xml:space="preserve"> Offer</w:t>
      </w:r>
      <w:r w:rsidR="006F1C98" w:rsidRPr="00225AD6">
        <w:rPr>
          <w:rFonts w:asciiTheme="minorHAnsi" w:hAnsiTheme="minorHAnsi" w:cstheme="minorHAnsi"/>
          <w:sz w:val="20"/>
        </w:rPr>
        <w:t xml:space="preserve">) </w:t>
      </w:r>
      <w:r w:rsidRPr="00225AD6">
        <w:rPr>
          <w:rFonts w:asciiTheme="minorHAnsi" w:hAnsiTheme="minorHAnsi" w:cstheme="minorHAnsi"/>
          <w:sz w:val="20"/>
        </w:rPr>
        <w:t xml:space="preserve">worden gedaan na Schriftelijke toestemming van de </w:t>
      </w:r>
      <w:r w:rsidR="007E6F40" w:rsidRPr="00225AD6">
        <w:rPr>
          <w:rFonts w:asciiTheme="minorHAnsi" w:hAnsiTheme="minorHAnsi" w:cstheme="minorHAnsi"/>
          <w:sz w:val="20"/>
        </w:rPr>
        <w:t>Opdrachtgever</w:t>
      </w:r>
      <w:r w:rsidR="001A6220" w:rsidRPr="00225AD6">
        <w:rPr>
          <w:rFonts w:asciiTheme="minorHAnsi" w:hAnsiTheme="minorHAnsi" w:cstheme="minorHAnsi"/>
          <w:sz w:val="20"/>
        </w:rPr>
        <w:t>.</w:t>
      </w:r>
    </w:p>
    <w:p w14:paraId="230B4331" w14:textId="446A3AD7" w:rsidR="00134852" w:rsidRPr="00225AD6" w:rsidRDefault="0081697D" w:rsidP="0081697D">
      <w:pPr>
        <w:spacing w:line="240" w:lineRule="auto"/>
        <w:rPr>
          <w:rFonts w:asciiTheme="minorHAnsi" w:hAnsiTheme="minorHAnsi" w:cstheme="minorHAnsi"/>
          <w:sz w:val="20"/>
        </w:rPr>
      </w:pPr>
      <w:r>
        <w:rPr>
          <w:rFonts w:asciiTheme="minorHAnsi" w:hAnsiTheme="minorHAnsi" w:cstheme="minorHAnsi"/>
          <w:sz w:val="20"/>
        </w:rPr>
        <w:br w:type="page"/>
      </w:r>
    </w:p>
    <w:p w14:paraId="7F91D40B" w14:textId="3F269C4B" w:rsidR="00134852" w:rsidRPr="00225AD6" w:rsidRDefault="30C8B2B3" w:rsidP="000B069A">
      <w:pPr>
        <w:pStyle w:val="Kop2"/>
        <w:numPr>
          <w:ilvl w:val="1"/>
          <w:numId w:val="35"/>
        </w:numPr>
        <w:spacing w:before="240" w:after="120"/>
        <w:ind w:left="578" w:hanging="578"/>
        <w:rPr>
          <w:rFonts w:asciiTheme="minorHAnsi" w:hAnsiTheme="minorHAnsi" w:cstheme="minorHAnsi"/>
          <w:color w:val="002060"/>
          <w:sz w:val="20"/>
        </w:rPr>
      </w:pPr>
      <w:bookmarkStart w:id="199" w:name="_Toc448153682"/>
      <w:bookmarkStart w:id="200" w:name="_Toc937920919"/>
      <w:bookmarkStart w:id="201" w:name="_Toc129431181"/>
      <w:r w:rsidRPr="00225AD6">
        <w:rPr>
          <w:rFonts w:asciiTheme="minorHAnsi" w:hAnsiTheme="minorHAnsi" w:cstheme="minorHAnsi"/>
          <w:color w:val="002060"/>
          <w:sz w:val="20"/>
        </w:rPr>
        <w:t>Een Aanmelding</w:t>
      </w:r>
      <w:r w:rsidR="1E160439" w:rsidRPr="00225AD6">
        <w:rPr>
          <w:rFonts w:asciiTheme="minorHAnsi" w:hAnsiTheme="minorHAnsi" w:cstheme="minorHAnsi"/>
          <w:color w:val="002060"/>
          <w:sz w:val="20"/>
        </w:rPr>
        <w:t xml:space="preserve"> met meerdere Ondernemers </w:t>
      </w:r>
      <w:r w:rsidR="6E235073" w:rsidRPr="00225AD6">
        <w:rPr>
          <w:rFonts w:asciiTheme="minorHAnsi" w:hAnsiTheme="minorHAnsi" w:cstheme="minorHAnsi"/>
          <w:color w:val="002060"/>
          <w:sz w:val="20"/>
        </w:rPr>
        <w:t>vanuit een holding</w:t>
      </w:r>
      <w:bookmarkEnd w:id="199"/>
      <w:bookmarkEnd w:id="200"/>
      <w:bookmarkEnd w:id="201"/>
    </w:p>
    <w:p w14:paraId="1880AC4D" w14:textId="4435769E" w:rsidR="00134852" w:rsidRPr="00225AD6" w:rsidRDefault="00134852" w:rsidP="0076663D">
      <w:pPr>
        <w:spacing w:before="240" w:line="276" w:lineRule="auto"/>
        <w:rPr>
          <w:rFonts w:asciiTheme="minorHAnsi" w:hAnsiTheme="minorHAnsi" w:cstheme="minorHAnsi"/>
          <w:sz w:val="20"/>
        </w:rPr>
      </w:pPr>
      <w:r w:rsidRPr="00225AD6">
        <w:rPr>
          <w:rFonts w:asciiTheme="minorHAnsi" w:hAnsiTheme="minorHAnsi" w:cstheme="minorHAnsi"/>
          <w:sz w:val="20"/>
        </w:rPr>
        <w:t xml:space="preserve">Vanuit een holding mogen meerdere Ondernemers </w:t>
      </w:r>
      <w:r w:rsidR="004664B9" w:rsidRPr="00225AD6">
        <w:rPr>
          <w:rFonts w:asciiTheme="minorHAnsi" w:hAnsiTheme="minorHAnsi" w:cstheme="minorHAnsi"/>
          <w:sz w:val="20"/>
        </w:rPr>
        <w:t xml:space="preserve">(lees: werkmaatschappijen) </w:t>
      </w:r>
      <w:r w:rsidRPr="00225AD6">
        <w:rPr>
          <w:rFonts w:asciiTheme="minorHAnsi" w:hAnsiTheme="minorHAnsi" w:cstheme="minorHAnsi"/>
          <w:sz w:val="20"/>
        </w:rPr>
        <w:t xml:space="preserve">een </w:t>
      </w:r>
      <w:r w:rsidR="006F1C98" w:rsidRPr="00225AD6">
        <w:rPr>
          <w:rFonts w:asciiTheme="minorHAnsi" w:hAnsiTheme="minorHAnsi" w:cstheme="minorHAnsi"/>
          <w:sz w:val="20"/>
        </w:rPr>
        <w:t>Aanmelding</w:t>
      </w:r>
      <w:r w:rsidRPr="00225AD6">
        <w:rPr>
          <w:rFonts w:asciiTheme="minorHAnsi" w:hAnsiTheme="minorHAnsi" w:cstheme="minorHAnsi"/>
          <w:sz w:val="20"/>
        </w:rPr>
        <w:t xml:space="preserve"> doen, zelfstandig of als deelnemer aan een Samenwerkingsverband (combinatie) of als Derde f</w:t>
      </w:r>
      <w:r w:rsidR="001B648B" w:rsidRPr="00225AD6">
        <w:rPr>
          <w:rFonts w:asciiTheme="minorHAnsi" w:hAnsiTheme="minorHAnsi" w:cstheme="minorHAnsi"/>
          <w:sz w:val="20"/>
        </w:rPr>
        <w:t>ungeren waarop door een andere Gegadigde</w:t>
      </w:r>
      <w:r w:rsidRPr="00225AD6">
        <w:rPr>
          <w:rFonts w:asciiTheme="minorHAnsi" w:hAnsiTheme="minorHAnsi" w:cstheme="minorHAnsi"/>
          <w:sz w:val="20"/>
        </w:rPr>
        <w:t xml:space="preserve"> een beroep wordt gedaan, mits alle betrokken entiteiten op verzoek van de Aanbestedende</w:t>
      </w:r>
      <w:r w:rsidR="006F1C98" w:rsidRPr="00225AD6">
        <w:rPr>
          <w:rFonts w:asciiTheme="minorHAnsi" w:hAnsiTheme="minorHAnsi" w:cstheme="minorHAnsi"/>
          <w:sz w:val="20"/>
        </w:rPr>
        <w:t xml:space="preserve"> dienst kunnen aantonen dat de Aanmeldingen en </w:t>
      </w:r>
      <w:r w:rsidR="00B62D96">
        <w:rPr>
          <w:rFonts w:asciiTheme="minorHAnsi" w:hAnsiTheme="minorHAnsi" w:cstheme="minorHAnsi"/>
          <w:sz w:val="20"/>
        </w:rPr>
        <w:t>Inschrijving</w:t>
      </w:r>
      <w:r w:rsidR="006F1C98" w:rsidRPr="00225AD6">
        <w:rPr>
          <w:rFonts w:asciiTheme="minorHAnsi" w:hAnsiTheme="minorHAnsi" w:cstheme="minorHAnsi"/>
          <w:sz w:val="20"/>
        </w:rPr>
        <w:t>en</w:t>
      </w:r>
      <w:r w:rsidR="00094C36" w:rsidRPr="00225AD6">
        <w:rPr>
          <w:rFonts w:asciiTheme="minorHAnsi" w:hAnsiTheme="minorHAnsi" w:cstheme="minorHAnsi"/>
          <w:sz w:val="20"/>
        </w:rPr>
        <w:t xml:space="preserve">, Best </w:t>
      </w:r>
      <w:proofErr w:type="spellStart"/>
      <w:r w:rsidR="00094C36" w:rsidRPr="00225AD6">
        <w:rPr>
          <w:rFonts w:asciiTheme="minorHAnsi" w:hAnsiTheme="minorHAnsi" w:cstheme="minorHAnsi"/>
          <w:sz w:val="20"/>
        </w:rPr>
        <w:t>and</w:t>
      </w:r>
      <w:proofErr w:type="spellEnd"/>
      <w:r w:rsidR="00094C36" w:rsidRPr="00225AD6">
        <w:rPr>
          <w:rFonts w:asciiTheme="minorHAnsi" w:hAnsiTheme="minorHAnsi" w:cstheme="minorHAnsi"/>
          <w:sz w:val="20"/>
        </w:rPr>
        <w:t xml:space="preserve"> </w:t>
      </w:r>
      <w:proofErr w:type="spellStart"/>
      <w:r w:rsidR="00094C36" w:rsidRPr="00225AD6">
        <w:rPr>
          <w:rFonts w:asciiTheme="minorHAnsi" w:hAnsiTheme="minorHAnsi" w:cstheme="minorHAnsi"/>
          <w:sz w:val="20"/>
        </w:rPr>
        <w:t>Final</w:t>
      </w:r>
      <w:proofErr w:type="spellEnd"/>
      <w:r w:rsidR="00094C36" w:rsidRPr="00225AD6">
        <w:rPr>
          <w:rFonts w:asciiTheme="minorHAnsi" w:hAnsiTheme="minorHAnsi" w:cstheme="minorHAnsi"/>
          <w:sz w:val="20"/>
        </w:rPr>
        <w:t xml:space="preserve"> Offers</w:t>
      </w:r>
      <w:r w:rsidRPr="00225AD6">
        <w:rPr>
          <w:rFonts w:asciiTheme="minorHAnsi" w:hAnsiTheme="minorHAnsi" w:cstheme="minorHAnsi"/>
          <w:sz w:val="20"/>
        </w:rPr>
        <w:t xml:space="preserve"> onafhankelijk tot stand zijn gekomen en de mededinging niet is geschaad. Indien dit naar het oordeel van de Aanbestedende dienst niet kan worden aangetoond, leidt dit tot uitsluiting van alle betrokken </w:t>
      </w:r>
      <w:r w:rsidR="006F1C98" w:rsidRPr="00225AD6">
        <w:rPr>
          <w:rFonts w:asciiTheme="minorHAnsi" w:hAnsiTheme="minorHAnsi" w:cstheme="minorHAnsi"/>
          <w:sz w:val="20"/>
        </w:rPr>
        <w:t>Gegadigden.</w:t>
      </w:r>
    </w:p>
    <w:p w14:paraId="4C50962A" w14:textId="6E53927F" w:rsidR="00134852" w:rsidRPr="00225AD6" w:rsidRDefault="6E235073" w:rsidP="000B069A">
      <w:pPr>
        <w:pStyle w:val="Kop2"/>
        <w:numPr>
          <w:ilvl w:val="1"/>
          <w:numId w:val="35"/>
        </w:numPr>
        <w:spacing w:before="240" w:after="120"/>
        <w:ind w:left="578" w:hanging="578"/>
        <w:rPr>
          <w:rFonts w:asciiTheme="minorHAnsi" w:hAnsiTheme="minorHAnsi" w:cstheme="minorHAnsi"/>
          <w:color w:val="002060"/>
          <w:sz w:val="20"/>
        </w:rPr>
      </w:pPr>
      <w:bookmarkStart w:id="202" w:name="_Toc448153683"/>
      <w:bookmarkStart w:id="203" w:name="_Toc483377510"/>
      <w:bookmarkStart w:id="204" w:name="_Toc129431182"/>
      <w:r w:rsidRPr="00225AD6">
        <w:rPr>
          <w:rFonts w:asciiTheme="minorHAnsi" w:hAnsiTheme="minorHAnsi" w:cstheme="minorHAnsi"/>
          <w:color w:val="002060"/>
          <w:sz w:val="20"/>
        </w:rPr>
        <w:t>Openingsprocedure</w:t>
      </w:r>
      <w:bookmarkEnd w:id="202"/>
      <w:bookmarkEnd w:id="203"/>
      <w:bookmarkEnd w:id="204"/>
    </w:p>
    <w:p w14:paraId="4A9DA5DE" w14:textId="77777777" w:rsidR="00134852" w:rsidRPr="00225AD6" w:rsidRDefault="00134852" w:rsidP="0076663D">
      <w:pPr>
        <w:spacing w:before="240" w:line="276" w:lineRule="auto"/>
        <w:rPr>
          <w:rFonts w:asciiTheme="minorHAnsi" w:hAnsiTheme="minorHAnsi" w:cstheme="minorHAnsi"/>
          <w:sz w:val="20"/>
        </w:rPr>
      </w:pPr>
      <w:r w:rsidRPr="00225AD6">
        <w:rPr>
          <w:rFonts w:asciiTheme="minorHAnsi" w:hAnsiTheme="minorHAnsi" w:cstheme="minorHAnsi"/>
          <w:sz w:val="20"/>
        </w:rPr>
        <w:t xml:space="preserve">De volgende procedure zal worden gevolgd voor het openen van de kluis met </w:t>
      </w:r>
      <w:r w:rsidR="006F1C98" w:rsidRPr="00225AD6">
        <w:rPr>
          <w:rFonts w:asciiTheme="minorHAnsi" w:hAnsiTheme="minorHAnsi" w:cstheme="minorHAnsi"/>
          <w:sz w:val="20"/>
        </w:rPr>
        <w:t>Aanmeldingen</w:t>
      </w:r>
      <w:r w:rsidRPr="00225AD6">
        <w:rPr>
          <w:rFonts w:asciiTheme="minorHAnsi" w:hAnsiTheme="minorHAnsi" w:cstheme="minorHAnsi"/>
          <w:sz w:val="20"/>
        </w:rPr>
        <w:t>:</w:t>
      </w:r>
    </w:p>
    <w:p w14:paraId="69D75E74" w14:textId="01A7441B" w:rsidR="00134852" w:rsidRPr="00225AD6" w:rsidRDefault="00134852" w:rsidP="000B069A">
      <w:pPr>
        <w:numPr>
          <w:ilvl w:val="0"/>
          <w:numId w:val="17"/>
        </w:numPr>
        <w:tabs>
          <w:tab w:val="clear" w:pos="720"/>
          <w:tab w:val="num" w:pos="425"/>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De (digitale) kluis met </w:t>
      </w:r>
      <w:r w:rsidR="006F1C98" w:rsidRPr="00225AD6">
        <w:rPr>
          <w:rFonts w:asciiTheme="minorHAnsi" w:hAnsiTheme="minorHAnsi" w:cstheme="minorHAnsi"/>
          <w:sz w:val="20"/>
        </w:rPr>
        <w:t>Aanmeldingen</w:t>
      </w:r>
      <w:r w:rsidRPr="00225AD6">
        <w:rPr>
          <w:rFonts w:asciiTheme="minorHAnsi" w:hAnsiTheme="minorHAnsi" w:cstheme="minorHAnsi"/>
          <w:sz w:val="20"/>
        </w:rPr>
        <w:t xml:space="preserve"> wordt na de in de planning genoemde sluitingsdatum geopend door </w:t>
      </w:r>
      <w:r w:rsidR="007C44D3" w:rsidRPr="00225AD6">
        <w:rPr>
          <w:rFonts w:asciiTheme="minorHAnsi" w:hAnsiTheme="minorHAnsi" w:cstheme="minorHAnsi"/>
          <w:sz w:val="20"/>
        </w:rPr>
        <w:t>de Aanbestedende dienst</w:t>
      </w:r>
      <w:r w:rsidRPr="00225AD6">
        <w:rPr>
          <w:rFonts w:asciiTheme="minorHAnsi" w:hAnsiTheme="minorHAnsi" w:cstheme="minorHAnsi"/>
          <w:sz w:val="20"/>
        </w:rPr>
        <w:t xml:space="preserve">. </w:t>
      </w:r>
    </w:p>
    <w:p w14:paraId="3484A5C3" w14:textId="3AA00A01" w:rsidR="006F1C98" w:rsidRPr="00225AD6" w:rsidRDefault="00134852" w:rsidP="000B069A">
      <w:pPr>
        <w:numPr>
          <w:ilvl w:val="0"/>
          <w:numId w:val="17"/>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Van de opening word</w:t>
      </w:r>
      <w:r w:rsidR="006F1C98" w:rsidRPr="00225AD6">
        <w:rPr>
          <w:rFonts w:asciiTheme="minorHAnsi" w:hAnsiTheme="minorHAnsi" w:cstheme="minorHAnsi"/>
          <w:sz w:val="20"/>
        </w:rPr>
        <w:t>t een proces-verbaal opgemaakt.</w:t>
      </w:r>
    </w:p>
    <w:p w14:paraId="7BB90B66" w14:textId="77777777" w:rsidR="00134852" w:rsidRPr="00225AD6" w:rsidRDefault="00134852" w:rsidP="000B069A">
      <w:pPr>
        <w:numPr>
          <w:ilvl w:val="0"/>
          <w:numId w:val="17"/>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Tijdens de opening worden de </w:t>
      </w:r>
      <w:r w:rsidR="006F1C98" w:rsidRPr="00225AD6">
        <w:rPr>
          <w:rFonts w:asciiTheme="minorHAnsi" w:hAnsiTheme="minorHAnsi" w:cstheme="minorHAnsi"/>
          <w:sz w:val="20"/>
        </w:rPr>
        <w:t xml:space="preserve">Aanmeldingen </w:t>
      </w:r>
      <w:r w:rsidRPr="00225AD6">
        <w:rPr>
          <w:rFonts w:asciiTheme="minorHAnsi" w:hAnsiTheme="minorHAnsi" w:cstheme="minorHAnsi"/>
          <w:sz w:val="20"/>
        </w:rPr>
        <w:t xml:space="preserve">niet inhoudelijk behandeld. </w:t>
      </w:r>
    </w:p>
    <w:p w14:paraId="1CE9A5BE" w14:textId="77777777" w:rsidR="00134852" w:rsidRPr="00225AD6" w:rsidRDefault="006F1C98" w:rsidP="000B069A">
      <w:pPr>
        <w:numPr>
          <w:ilvl w:val="0"/>
          <w:numId w:val="17"/>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Gegadigden</w:t>
      </w:r>
      <w:r w:rsidR="00134852" w:rsidRPr="00225AD6">
        <w:rPr>
          <w:rFonts w:asciiTheme="minorHAnsi" w:hAnsiTheme="minorHAnsi" w:cstheme="minorHAnsi"/>
          <w:sz w:val="20"/>
        </w:rPr>
        <w:t xml:space="preserve"> worden niet</w:t>
      </w:r>
      <w:r w:rsidR="00134852" w:rsidRPr="00225AD6">
        <w:rPr>
          <w:rFonts w:asciiTheme="minorHAnsi" w:hAnsiTheme="minorHAnsi" w:cstheme="minorHAnsi"/>
          <w:b/>
          <w:sz w:val="20"/>
        </w:rPr>
        <w:t xml:space="preserve"> </w:t>
      </w:r>
      <w:r w:rsidR="00134852" w:rsidRPr="00225AD6">
        <w:rPr>
          <w:rFonts w:asciiTheme="minorHAnsi" w:hAnsiTheme="minorHAnsi" w:cstheme="minorHAnsi"/>
          <w:sz w:val="20"/>
        </w:rPr>
        <w:t>uitgenodigd om de openingsprocedure b</w:t>
      </w:r>
      <w:r w:rsidRPr="00225AD6">
        <w:rPr>
          <w:rFonts w:asciiTheme="minorHAnsi" w:hAnsiTheme="minorHAnsi" w:cstheme="minorHAnsi"/>
          <w:sz w:val="20"/>
        </w:rPr>
        <w:t xml:space="preserve">ij te wonen. De opening van de Aanmeldingen </w:t>
      </w:r>
      <w:r w:rsidR="00134852" w:rsidRPr="00225AD6">
        <w:rPr>
          <w:rFonts w:asciiTheme="minorHAnsi" w:hAnsiTheme="minorHAnsi" w:cstheme="minorHAnsi"/>
          <w:sz w:val="20"/>
        </w:rPr>
        <w:t>is slechts een formaliteit.</w:t>
      </w:r>
    </w:p>
    <w:p w14:paraId="4A883D58" w14:textId="54306FB6" w:rsidR="00134852" w:rsidRPr="00225AD6" w:rsidRDefault="30C8B2B3" w:rsidP="000B069A">
      <w:pPr>
        <w:pStyle w:val="Kop2"/>
        <w:numPr>
          <w:ilvl w:val="1"/>
          <w:numId w:val="35"/>
        </w:numPr>
        <w:spacing w:before="240" w:after="120"/>
        <w:ind w:left="578" w:hanging="578"/>
        <w:rPr>
          <w:rFonts w:asciiTheme="minorHAnsi" w:hAnsiTheme="minorHAnsi" w:cstheme="minorHAnsi"/>
          <w:color w:val="002060"/>
          <w:sz w:val="20"/>
        </w:rPr>
      </w:pPr>
      <w:bookmarkStart w:id="205" w:name="_Toc447864218"/>
      <w:bookmarkStart w:id="206" w:name="_Toc448153684"/>
      <w:bookmarkStart w:id="207" w:name="_Toc1503811777"/>
      <w:bookmarkStart w:id="208" w:name="_Toc129431183"/>
      <w:r w:rsidRPr="00225AD6">
        <w:rPr>
          <w:rFonts w:asciiTheme="minorHAnsi" w:hAnsiTheme="minorHAnsi" w:cstheme="minorHAnsi"/>
          <w:color w:val="002060"/>
          <w:sz w:val="20"/>
        </w:rPr>
        <w:t>Selectiebeslissing</w:t>
      </w:r>
      <w:bookmarkEnd w:id="205"/>
      <w:r w:rsidRPr="00225AD6">
        <w:rPr>
          <w:rFonts w:asciiTheme="minorHAnsi" w:hAnsiTheme="minorHAnsi" w:cstheme="minorHAnsi"/>
          <w:color w:val="002060"/>
          <w:sz w:val="20"/>
        </w:rPr>
        <w:t xml:space="preserve"> en</w:t>
      </w:r>
      <w:r w:rsidR="6E235073" w:rsidRPr="00225AD6">
        <w:rPr>
          <w:rFonts w:asciiTheme="minorHAnsi" w:hAnsiTheme="minorHAnsi" w:cstheme="minorHAnsi"/>
          <w:color w:val="002060"/>
          <w:sz w:val="20"/>
        </w:rPr>
        <w:t xml:space="preserve"> rechtsbescherming</w:t>
      </w:r>
      <w:bookmarkEnd w:id="206"/>
      <w:bookmarkEnd w:id="207"/>
      <w:bookmarkEnd w:id="208"/>
    </w:p>
    <w:p w14:paraId="67A63235" w14:textId="69645012" w:rsidR="00134852" w:rsidRPr="00225AD6" w:rsidRDefault="00134852" w:rsidP="0076663D">
      <w:pPr>
        <w:spacing w:before="240" w:line="276" w:lineRule="auto"/>
        <w:rPr>
          <w:rFonts w:asciiTheme="minorHAnsi" w:hAnsiTheme="minorHAnsi" w:cstheme="minorHAnsi"/>
          <w:sz w:val="20"/>
        </w:rPr>
      </w:pPr>
      <w:r w:rsidRPr="00225AD6">
        <w:rPr>
          <w:rFonts w:asciiTheme="minorHAnsi" w:hAnsiTheme="minorHAnsi" w:cstheme="minorHAnsi"/>
          <w:sz w:val="20"/>
        </w:rPr>
        <w:t xml:space="preserve">Na opening zal de Aanbestedende dienst de </w:t>
      </w:r>
      <w:r w:rsidR="0012699C" w:rsidRPr="00225AD6">
        <w:rPr>
          <w:rFonts w:asciiTheme="minorHAnsi" w:hAnsiTheme="minorHAnsi" w:cstheme="minorHAnsi"/>
          <w:sz w:val="20"/>
        </w:rPr>
        <w:t xml:space="preserve">Aanmeldingen </w:t>
      </w:r>
      <w:r w:rsidRPr="00225AD6">
        <w:rPr>
          <w:rFonts w:asciiTheme="minorHAnsi" w:hAnsiTheme="minorHAnsi" w:cstheme="minorHAnsi"/>
          <w:sz w:val="20"/>
        </w:rPr>
        <w:t xml:space="preserve">toetsen en beoordelen. Dit wordt uiteengezet in </w:t>
      </w:r>
      <w:r w:rsidR="004664B9" w:rsidRPr="00225AD6">
        <w:rPr>
          <w:rFonts w:asciiTheme="minorHAnsi" w:hAnsiTheme="minorHAnsi" w:cstheme="minorHAnsi"/>
          <w:sz w:val="20"/>
        </w:rPr>
        <w:t>het volgende hoofdstuk</w:t>
      </w:r>
      <w:r w:rsidRPr="00225AD6">
        <w:rPr>
          <w:rFonts w:asciiTheme="minorHAnsi" w:hAnsiTheme="minorHAnsi" w:cstheme="minorHAnsi"/>
          <w:sz w:val="20"/>
        </w:rPr>
        <w:t xml:space="preserve">. Uiteindelijk mondt dit uit in een </w:t>
      </w:r>
      <w:r w:rsidR="0012699C" w:rsidRPr="00225AD6">
        <w:rPr>
          <w:rFonts w:asciiTheme="minorHAnsi" w:hAnsiTheme="minorHAnsi" w:cstheme="minorHAnsi"/>
          <w:sz w:val="20"/>
        </w:rPr>
        <w:t>Selectie</w:t>
      </w:r>
      <w:r w:rsidRPr="00225AD6">
        <w:rPr>
          <w:rFonts w:asciiTheme="minorHAnsi" w:hAnsiTheme="minorHAnsi" w:cstheme="minorHAnsi"/>
          <w:sz w:val="20"/>
        </w:rPr>
        <w:t xml:space="preserve">beslissing, waartegen </w:t>
      </w:r>
      <w:r w:rsidR="0012699C" w:rsidRPr="00225AD6">
        <w:rPr>
          <w:rFonts w:asciiTheme="minorHAnsi" w:hAnsiTheme="minorHAnsi" w:cstheme="minorHAnsi"/>
          <w:sz w:val="20"/>
        </w:rPr>
        <w:t>Gegadigden</w:t>
      </w:r>
      <w:r w:rsidRPr="00225AD6">
        <w:rPr>
          <w:rFonts w:asciiTheme="minorHAnsi" w:hAnsiTheme="minorHAnsi" w:cstheme="minorHAnsi"/>
          <w:sz w:val="20"/>
        </w:rPr>
        <w:t xml:space="preserve"> bezwaar kunnen maken. Hierop zien de volgende voorschriften:</w:t>
      </w:r>
    </w:p>
    <w:p w14:paraId="6C12F546" w14:textId="3431379E" w:rsidR="00134852" w:rsidRPr="00225AD6" w:rsidRDefault="00134852" w:rsidP="000B069A">
      <w:pPr>
        <w:numPr>
          <w:ilvl w:val="0"/>
          <w:numId w:val="18"/>
        </w:numPr>
        <w:tabs>
          <w:tab w:val="clear" w:pos="720"/>
          <w:tab w:val="num" w:pos="426"/>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De Aanbestedende dienst zal </w:t>
      </w:r>
      <w:r w:rsidR="0012699C" w:rsidRPr="00225AD6">
        <w:rPr>
          <w:rFonts w:asciiTheme="minorHAnsi" w:hAnsiTheme="minorHAnsi" w:cstheme="minorHAnsi"/>
          <w:sz w:val="20"/>
        </w:rPr>
        <w:t xml:space="preserve">Gegadigden </w:t>
      </w:r>
      <w:r w:rsidRPr="00225AD6">
        <w:rPr>
          <w:rFonts w:asciiTheme="minorHAnsi" w:hAnsiTheme="minorHAnsi" w:cstheme="minorHAnsi"/>
          <w:sz w:val="20"/>
        </w:rPr>
        <w:t xml:space="preserve">de </w:t>
      </w:r>
      <w:r w:rsidR="0012699C" w:rsidRPr="00225AD6">
        <w:rPr>
          <w:rFonts w:asciiTheme="minorHAnsi" w:hAnsiTheme="minorHAnsi" w:cstheme="minorHAnsi"/>
          <w:sz w:val="20"/>
        </w:rPr>
        <w:t>Selectiebeslissing</w:t>
      </w:r>
      <w:r w:rsidRPr="00225AD6">
        <w:rPr>
          <w:rFonts w:asciiTheme="minorHAnsi" w:hAnsiTheme="minorHAnsi" w:cstheme="minorHAnsi"/>
          <w:sz w:val="20"/>
        </w:rPr>
        <w:t xml:space="preserve"> zo spoedig mogelijk, gelijktijdig en </w:t>
      </w:r>
      <w:r w:rsidR="004B29AA">
        <w:rPr>
          <w:rFonts w:asciiTheme="minorHAnsi" w:hAnsiTheme="minorHAnsi" w:cstheme="minorHAnsi"/>
          <w:sz w:val="20"/>
        </w:rPr>
        <w:t>s</w:t>
      </w:r>
      <w:r w:rsidRPr="00225AD6">
        <w:rPr>
          <w:rFonts w:asciiTheme="minorHAnsi" w:hAnsiTheme="minorHAnsi" w:cstheme="minorHAnsi"/>
          <w:sz w:val="20"/>
        </w:rPr>
        <w:t>chriftelijk mededelen, inclusief de relevante redenen voor die beslissing.</w:t>
      </w:r>
    </w:p>
    <w:p w14:paraId="11D137B1" w14:textId="77777777" w:rsidR="00134852" w:rsidRPr="00225AD6" w:rsidRDefault="00134852" w:rsidP="000B069A">
      <w:pPr>
        <w:numPr>
          <w:ilvl w:val="0"/>
          <w:numId w:val="18"/>
        </w:numPr>
        <w:tabs>
          <w:tab w:val="clear" w:pos="720"/>
          <w:tab w:val="num" w:pos="436"/>
        </w:tabs>
        <w:spacing w:line="276" w:lineRule="auto"/>
        <w:ind w:left="425" w:hanging="425"/>
        <w:rPr>
          <w:rFonts w:asciiTheme="minorHAnsi" w:hAnsiTheme="minorHAnsi" w:cstheme="minorHAnsi"/>
          <w:sz w:val="20"/>
        </w:rPr>
      </w:pPr>
      <w:r w:rsidRPr="00225AD6">
        <w:rPr>
          <w:rFonts w:asciiTheme="minorHAnsi" w:hAnsiTheme="minorHAnsi" w:cstheme="minorHAnsi"/>
          <w:sz w:val="20"/>
        </w:rPr>
        <w:t>De Aanbestedende dienst deelt bepaalde gegevens betreffende de</w:t>
      </w:r>
      <w:r w:rsidR="0012699C" w:rsidRPr="00225AD6">
        <w:rPr>
          <w:rFonts w:asciiTheme="minorHAnsi" w:hAnsiTheme="minorHAnsi" w:cstheme="minorHAnsi"/>
          <w:sz w:val="20"/>
        </w:rPr>
        <w:t xml:space="preserve"> selectie</w:t>
      </w:r>
      <w:r w:rsidRPr="00225AD6">
        <w:rPr>
          <w:rFonts w:asciiTheme="minorHAnsi" w:hAnsiTheme="minorHAnsi" w:cstheme="minorHAnsi"/>
          <w:sz w:val="20"/>
        </w:rPr>
        <w:t xml:space="preserve">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46CDE751" w14:textId="4AFFF5C1" w:rsidR="00134852" w:rsidRPr="00225AD6" w:rsidRDefault="00134852" w:rsidP="000B069A">
      <w:pPr>
        <w:numPr>
          <w:ilvl w:val="0"/>
          <w:numId w:val="18"/>
        </w:numPr>
        <w:tabs>
          <w:tab w:val="clear" w:pos="720"/>
          <w:tab w:val="num" w:pos="436"/>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Getracht wordt de </w:t>
      </w:r>
      <w:r w:rsidR="0012699C" w:rsidRPr="00225AD6">
        <w:rPr>
          <w:rFonts w:asciiTheme="minorHAnsi" w:hAnsiTheme="minorHAnsi" w:cstheme="minorHAnsi"/>
          <w:sz w:val="20"/>
        </w:rPr>
        <w:t>Selectiebeslissing</w:t>
      </w:r>
      <w:r w:rsidRPr="00225AD6">
        <w:rPr>
          <w:rFonts w:asciiTheme="minorHAnsi" w:hAnsiTheme="minorHAnsi" w:cstheme="minorHAnsi"/>
          <w:sz w:val="20"/>
        </w:rPr>
        <w:t xml:space="preserve"> conform de in de planning genoemde termijn te verstrekken aan </w:t>
      </w:r>
      <w:r w:rsidR="0012699C" w:rsidRPr="00225AD6">
        <w:rPr>
          <w:rFonts w:asciiTheme="minorHAnsi" w:hAnsiTheme="minorHAnsi" w:cstheme="minorHAnsi"/>
          <w:sz w:val="20"/>
        </w:rPr>
        <w:t>Gegadigden</w:t>
      </w:r>
      <w:r w:rsidRPr="00225AD6">
        <w:rPr>
          <w:rFonts w:asciiTheme="minorHAnsi" w:hAnsiTheme="minorHAnsi" w:cstheme="minorHAnsi"/>
          <w:sz w:val="20"/>
        </w:rPr>
        <w:t xml:space="preserve">. Indien deze termijn door omstandigheden niet kan worden </w:t>
      </w:r>
      <w:r w:rsidR="00F5242A" w:rsidRPr="00225AD6">
        <w:rPr>
          <w:rFonts w:asciiTheme="minorHAnsi" w:hAnsiTheme="minorHAnsi" w:cstheme="minorHAnsi"/>
          <w:sz w:val="20"/>
        </w:rPr>
        <w:t>gehaald</w:t>
      </w:r>
      <w:r w:rsidRPr="00225AD6">
        <w:rPr>
          <w:rFonts w:asciiTheme="minorHAnsi" w:hAnsiTheme="minorHAnsi" w:cstheme="minorHAnsi"/>
          <w:sz w:val="20"/>
        </w:rPr>
        <w:t xml:space="preserve">, zal de Aanbestedende dienst </w:t>
      </w:r>
      <w:r w:rsidR="0012699C" w:rsidRPr="00225AD6">
        <w:rPr>
          <w:rFonts w:asciiTheme="minorHAnsi" w:hAnsiTheme="minorHAnsi" w:cstheme="minorHAnsi"/>
          <w:sz w:val="20"/>
        </w:rPr>
        <w:t>Gegadigden</w:t>
      </w:r>
      <w:r w:rsidRPr="00225AD6">
        <w:rPr>
          <w:rFonts w:asciiTheme="minorHAnsi" w:hAnsiTheme="minorHAnsi" w:cstheme="minorHAnsi"/>
          <w:sz w:val="20"/>
        </w:rPr>
        <w:t xml:space="preserve"> hierover informeren.</w:t>
      </w:r>
    </w:p>
    <w:bookmarkEnd w:id="174"/>
    <w:bookmarkEnd w:id="175"/>
    <w:p w14:paraId="43862ACB" w14:textId="0A7CCFF2" w:rsidR="00145D5C" w:rsidRPr="00225AD6" w:rsidRDefault="00145D5C" w:rsidP="000B069A">
      <w:pPr>
        <w:numPr>
          <w:ilvl w:val="0"/>
          <w:numId w:val="18"/>
        </w:numPr>
        <w:tabs>
          <w:tab w:val="clear" w:pos="720"/>
          <w:tab w:val="num" w:pos="436"/>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Gegadigden die een voorziening in rechte </w:t>
      </w:r>
      <w:r w:rsidR="006F2E67" w:rsidRPr="00225AD6">
        <w:rPr>
          <w:rFonts w:asciiTheme="minorHAnsi" w:hAnsiTheme="minorHAnsi" w:cstheme="minorHAnsi"/>
          <w:sz w:val="20"/>
        </w:rPr>
        <w:t>willen vragen tegen de Selectie</w:t>
      </w:r>
      <w:r w:rsidRPr="00225AD6">
        <w:rPr>
          <w:rFonts w:asciiTheme="minorHAnsi" w:hAnsiTheme="minorHAnsi" w:cstheme="minorHAnsi"/>
          <w:sz w:val="20"/>
        </w:rPr>
        <w:t xml:space="preserve">beslissing zoals hiervoor bedoeld dienen dit tijdig, voor de afloop van de gestelde bezwaartermijn van twintig </w:t>
      </w:r>
      <w:r w:rsidR="00F760E7" w:rsidRPr="00225AD6">
        <w:rPr>
          <w:rFonts w:asciiTheme="minorHAnsi" w:hAnsiTheme="minorHAnsi" w:cstheme="minorHAnsi"/>
          <w:sz w:val="20"/>
        </w:rPr>
        <w:t>kalender</w:t>
      </w:r>
      <w:r w:rsidRPr="00225AD6">
        <w:rPr>
          <w:rFonts w:asciiTheme="minorHAnsi" w:hAnsiTheme="minorHAnsi" w:cstheme="minorHAnsi"/>
          <w:sz w:val="20"/>
        </w:rPr>
        <w:t xml:space="preserve">dagen, Schriftelijk mede te delen aan de Aanbestedende dienst onder gelijktijdige toezending van een kopie van de dagvaarding en met vermelding van de datum waarop de voorzieningenrechter </w:t>
      </w:r>
      <w:r w:rsidR="004C6954" w:rsidRPr="00225AD6">
        <w:rPr>
          <w:rFonts w:asciiTheme="minorHAnsi" w:hAnsiTheme="minorHAnsi" w:cstheme="minorHAnsi"/>
          <w:sz w:val="20"/>
        </w:rPr>
        <w:t xml:space="preserve">in kort geding </w:t>
      </w:r>
      <w:r w:rsidRPr="00225AD6">
        <w:rPr>
          <w:rFonts w:asciiTheme="minorHAnsi" w:hAnsiTheme="minorHAnsi" w:cstheme="minorHAnsi"/>
          <w:sz w:val="20"/>
        </w:rPr>
        <w:t>de zaak zal behandelen.</w:t>
      </w:r>
    </w:p>
    <w:p w14:paraId="1D02A608" w14:textId="79A2028B" w:rsidR="00776344" w:rsidRPr="00225AD6" w:rsidRDefault="00145D5C" w:rsidP="000B069A">
      <w:pPr>
        <w:numPr>
          <w:ilvl w:val="0"/>
          <w:numId w:val="18"/>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 xml:space="preserve">Indien door een Gegadigde niet binnen deze termijn een kort geding aanhangig is gemaakt, kan deze geen bezwaar meer maken </w:t>
      </w:r>
      <w:r w:rsidR="006F2E67" w:rsidRPr="00225AD6">
        <w:rPr>
          <w:rFonts w:asciiTheme="minorHAnsi" w:hAnsiTheme="minorHAnsi" w:cstheme="minorHAnsi"/>
          <w:sz w:val="20"/>
        </w:rPr>
        <w:t>tegen de</w:t>
      </w:r>
      <w:r w:rsidRPr="00225AD6">
        <w:rPr>
          <w:rFonts w:asciiTheme="minorHAnsi" w:hAnsiTheme="minorHAnsi" w:cstheme="minorHAnsi"/>
          <w:sz w:val="20"/>
        </w:rPr>
        <w:t xml:space="preserve"> Selectiebeslissing en heeft hij zijn rechten ter zake verwerkt. </w:t>
      </w:r>
    </w:p>
    <w:p w14:paraId="52FFE6B8" w14:textId="1C5B76DE" w:rsidR="00776344" w:rsidRPr="00225AD6" w:rsidRDefault="004665BB" w:rsidP="000B069A">
      <w:pPr>
        <w:numPr>
          <w:ilvl w:val="0"/>
          <w:numId w:val="18"/>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De overige Gegadigden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een Aanmelding.</w:t>
      </w:r>
    </w:p>
    <w:p w14:paraId="7DCC9B8A" w14:textId="5932E412" w:rsidR="0011707E" w:rsidRPr="0081697D" w:rsidRDefault="00776344" w:rsidP="0081697D">
      <w:pPr>
        <w:numPr>
          <w:ilvl w:val="0"/>
          <w:numId w:val="18"/>
        </w:numPr>
        <w:tabs>
          <w:tab w:val="clear" w:pos="720"/>
          <w:tab w:val="num" w:pos="578"/>
        </w:tabs>
        <w:spacing w:line="276" w:lineRule="auto"/>
        <w:ind w:left="425" w:hanging="425"/>
        <w:rPr>
          <w:rFonts w:asciiTheme="minorHAnsi" w:hAnsiTheme="minorHAnsi" w:cstheme="minorHAnsi"/>
          <w:sz w:val="20"/>
        </w:rPr>
      </w:pPr>
      <w:r w:rsidRPr="00225AD6">
        <w:rPr>
          <w:rFonts w:asciiTheme="minorHAnsi" w:hAnsiTheme="minorHAnsi" w:cstheme="minorHAnsi"/>
          <w:sz w:val="20"/>
        </w:rPr>
        <w:t>In geval een kort geding aanhangig wordt gemaakt, voegen andere betrokken Gegadigden zich - op straffe van verval van elke aanspraak op de uitvoering van de opdracht - op eerste verzoek van de Aanbestedende dienst in het geding.</w:t>
      </w:r>
    </w:p>
    <w:p w14:paraId="2D780222" w14:textId="2EB50325" w:rsidR="0012699C" w:rsidRPr="00225AD6" w:rsidRDefault="004B1450" w:rsidP="000B069A">
      <w:pPr>
        <w:pStyle w:val="Kop1"/>
        <w:numPr>
          <w:ilvl w:val="0"/>
          <w:numId w:val="13"/>
        </w:numPr>
        <w:spacing w:before="240"/>
        <w:ind w:left="1701" w:hanging="1701"/>
        <w:rPr>
          <w:rFonts w:asciiTheme="minorHAnsi" w:hAnsiTheme="minorHAnsi" w:cstheme="minorBidi"/>
          <w:color w:val="002060"/>
        </w:rPr>
      </w:pPr>
      <w:r w:rsidRPr="00225AD6">
        <w:rPr>
          <w:rFonts w:asciiTheme="minorHAnsi" w:hAnsiTheme="minorHAnsi" w:cstheme="minorBidi"/>
          <w:color w:val="002060"/>
        </w:rPr>
        <w:t xml:space="preserve"> </w:t>
      </w:r>
      <w:bookmarkStart w:id="209" w:name="_Toc129431184"/>
      <w:r w:rsidRPr="00225AD6">
        <w:rPr>
          <w:rFonts w:asciiTheme="minorHAnsi" w:hAnsiTheme="minorHAnsi" w:cstheme="minorBidi"/>
          <w:color w:val="002060"/>
        </w:rPr>
        <w:t>Uitsluitingsgronden en Geschiktheidseisen</w:t>
      </w:r>
      <w:bookmarkEnd w:id="209"/>
    </w:p>
    <w:p w14:paraId="19EABCF6" w14:textId="77777777" w:rsidR="001A540D" w:rsidRPr="00225AD6" w:rsidRDefault="001A540D" w:rsidP="000B069A">
      <w:pPr>
        <w:pStyle w:val="Lijstalinea"/>
        <w:keepNext/>
        <w:numPr>
          <w:ilvl w:val="0"/>
          <w:numId w:val="36"/>
        </w:numPr>
        <w:tabs>
          <w:tab w:val="left" w:pos="993"/>
        </w:tabs>
        <w:spacing w:before="240" w:line="240" w:lineRule="atLeast"/>
        <w:outlineLvl w:val="1"/>
        <w:rPr>
          <w:rFonts w:asciiTheme="minorHAnsi" w:eastAsia="Times New Roman" w:hAnsiTheme="minorHAnsi" w:cstheme="minorHAnsi"/>
          <w:b/>
          <w:vanish/>
          <w:color w:val="002060"/>
          <w:spacing w:val="5"/>
          <w:sz w:val="20"/>
          <w:szCs w:val="20"/>
          <w:lang w:val="nl-NL" w:eastAsia="nl-NL"/>
        </w:rPr>
      </w:pPr>
      <w:bookmarkStart w:id="210" w:name="_Toc128637747"/>
      <w:bookmarkStart w:id="211" w:name="_Toc128637814"/>
      <w:bookmarkStart w:id="212" w:name="_Toc128637881"/>
      <w:bookmarkStart w:id="213" w:name="_Toc128649988"/>
      <w:bookmarkStart w:id="214" w:name="_Toc128650287"/>
      <w:bookmarkStart w:id="215" w:name="_Toc128650352"/>
      <w:bookmarkStart w:id="216" w:name="_Toc128650417"/>
      <w:bookmarkStart w:id="217" w:name="_Toc128650575"/>
      <w:bookmarkStart w:id="218" w:name="_Toc128650725"/>
      <w:bookmarkStart w:id="219" w:name="_Toc128651188"/>
      <w:bookmarkStart w:id="220" w:name="_Toc128651568"/>
      <w:bookmarkStart w:id="221" w:name="_Toc128657567"/>
      <w:bookmarkStart w:id="222" w:name="_Toc128659532"/>
      <w:bookmarkStart w:id="223" w:name="_Toc128660663"/>
      <w:bookmarkStart w:id="224" w:name="_Toc128660918"/>
      <w:bookmarkStart w:id="225" w:name="_Toc128663490"/>
      <w:bookmarkStart w:id="226" w:name="_Toc128664953"/>
      <w:bookmarkStart w:id="227" w:name="_Toc128668295"/>
      <w:bookmarkStart w:id="228" w:name="_Toc128668363"/>
      <w:bookmarkStart w:id="229" w:name="_Toc128668429"/>
      <w:bookmarkStart w:id="230" w:name="_Toc129431185"/>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459BEE9E" w14:textId="77777777" w:rsidR="001A540D" w:rsidRPr="00225AD6" w:rsidRDefault="001A540D" w:rsidP="000B069A">
      <w:pPr>
        <w:pStyle w:val="Lijstalinea"/>
        <w:keepNext/>
        <w:numPr>
          <w:ilvl w:val="0"/>
          <w:numId w:val="36"/>
        </w:numPr>
        <w:tabs>
          <w:tab w:val="left" w:pos="993"/>
        </w:tabs>
        <w:spacing w:before="240" w:line="240" w:lineRule="atLeast"/>
        <w:outlineLvl w:val="1"/>
        <w:rPr>
          <w:rFonts w:asciiTheme="minorHAnsi" w:eastAsia="Times New Roman" w:hAnsiTheme="minorHAnsi" w:cstheme="minorHAnsi"/>
          <w:b/>
          <w:vanish/>
          <w:color w:val="002060"/>
          <w:spacing w:val="5"/>
          <w:sz w:val="20"/>
          <w:szCs w:val="20"/>
          <w:lang w:val="nl-NL" w:eastAsia="nl-NL"/>
        </w:rPr>
      </w:pPr>
      <w:bookmarkStart w:id="231" w:name="_Toc128637748"/>
      <w:bookmarkStart w:id="232" w:name="_Toc128637815"/>
      <w:bookmarkStart w:id="233" w:name="_Toc128637882"/>
      <w:bookmarkStart w:id="234" w:name="_Toc128649989"/>
      <w:bookmarkStart w:id="235" w:name="_Toc128650288"/>
      <w:bookmarkStart w:id="236" w:name="_Toc128650353"/>
      <w:bookmarkStart w:id="237" w:name="_Toc128650418"/>
      <w:bookmarkStart w:id="238" w:name="_Toc128650576"/>
      <w:bookmarkStart w:id="239" w:name="_Toc128650726"/>
      <w:bookmarkStart w:id="240" w:name="_Toc128651189"/>
      <w:bookmarkStart w:id="241" w:name="_Toc128651569"/>
      <w:bookmarkStart w:id="242" w:name="_Toc128657568"/>
      <w:bookmarkStart w:id="243" w:name="_Toc128659533"/>
      <w:bookmarkStart w:id="244" w:name="_Toc128660664"/>
      <w:bookmarkStart w:id="245" w:name="_Toc128660919"/>
      <w:bookmarkStart w:id="246" w:name="_Toc128663491"/>
      <w:bookmarkStart w:id="247" w:name="_Toc128664954"/>
      <w:bookmarkStart w:id="248" w:name="_Toc128668296"/>
      <w:bookmarkStart w:id="249" w:name="_Toc128668364"/>
      <w:bookmarkStart w:id="250" w:name="_Toc128668430"/>
      <w:bookmarkStart w:id="251" w:name="_Toc129431186"/>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52CABCF4" w14:textId="2A9CDDB8" w:rsidR="003A27A0" w:rsidRPr="003A27A0" w:rsidRDefault="003A27A0" w:rsidP="003A27A0">
      <w:pPr>
        <w:pStyle w:val="Geenafstand"/>
        <w:rPr>
          <w:rFonts w:ascii="Calibri" w:hAnsi="Calibri" w:cs="Calibri"/>
          <w:b/>
          <w:bCs/>
          <w:color w:val="002060"/>
          <w:sz w:val="20"/>
          <w:szCs w:val="20"/>
        </w:rPr>
      </w:pPr>
      <w:r w:rsidRPr="003A27A0">
        <w:rPr>
          <w:rFonts w:ascii="Calibri" w:hAnsi="Calibri" w:cs="Calibri"/>
          <w:b/>
          <w:bCs/>
          <w:color w:val="002060"/>
          <w:sz w:val="20"/>
          <w:szCs w:val="20"/>
        </w:rPr>
        <w:t>Uitsluitingsgronden</w:t>
      </w:r>
    </w:p>
    <w:p w14:paraId="5BEFE5BE" w14:textId="053A7D74" w:rsidR="005C76C2" w:rsidRPr="003A27A0" w:rsidRDefault="005C76C2" w:rsidP="00CD0DC9">
      <w:pPr>
        <w:pStyle w:val="Geenafstand"/>
        <w:spacing w:line="276" w:lineRule="auto"/>
        <w:rPr>
          <w:rFonts w:ascii="Calibri" w:hAnsi="Calibri" w:cs="Calibri"/>
          <w:sz w:val="20"/>
          <w:szCs w:val="20"/>
        </w:rPr>
      </w:pPr>
      <w:r w:rsidRPr="003A27A0">
        <w:rPr>
          <w:rFonts w:ascii="Calibri" w:hAnsi="Calibri" w:cs="Calibri"/>
          <w:sz w:val="20"/>
          <w:szCs w:val="20"/>
        </w:rPr>
        <w:t>De Aanbestedende Dienst wil en mag alleen zaken doen met ondernemingen die integer en betrouwbaar zijn. Daarom toetst de Aanbestedende Dienst of op u als Gegadigde geen van de in de Aanbestedingswet 2012 vermelde uitsluitingsgronden van toepassing zijn. Elke Gegadigde moet het Uniform Europees Aanbestedingsdocument (</w:t>
      </w:r>
      <w:r w:rsidR="00355A45">
        <w:rPr>
          <w:rFonts w:ascii="Calibri" w:hAnsi="Calibri" w:cs="Calibri"/>
          <w:sz w:val="20"/>
          <w:szCs w:val="20"/>
        </w:rPr>
        <w:t xml:space="preserve">uploaden via </w:t>
      </w:r>
      <w:proofErr w:type="spellStart"/>
      <w:r w:rsidR="00355A45">
        <w:rPr>
          <w:rFonts w:ascii="Calibri" w:hAnsi="Calibri" w:cs="Calibri"/>
          <w:sz w:val="20"/>
          <w:szCs w:val="20"/>
        </w:rPr>
        <w:t>TenderNed</w:t>
      </w:r>
      <w:proofErr w:type="spellEnd"/>
      <w:r w:rsidRPr="003A27A0">
        <w:rPr>
          <w:rFonts w:ascii="Calibri" w:hAnsi="Calibri" w:cs="Calibri"/>
          <w:sz w:val="20"/>
          <w:szCs w:val="20"/>
        </w:rPr>
        <w:t>) invullen om te verklaren dat de uitsluitingsgronden niet op hem van toepassing zijn. Als een Gegadigde wordt gevormd door een Combinatie of als een Gegadigde zich beroept op een derde om aan de geschiktheidseisen te voldoen, moet iedere Ondernemer of derde een Uniform Europees Aanbestedingsdocument invullen, ondertekenen en bij de Aanmelding indienen.</w:t>
      </w:r>
    </w:p>
    <w:p w14:paraId="1D4DA00A" w14:textId="77777777" w:rsidR="005C76C2" w:rsidRPr="003A27A0" w:rsidRDefault="005C76C2" w:rsidP="00CD0DC9">
      <w:pPr>
        <w:pStyle w:val="Geenafstand"/>
        <w:spacing w:line="276" w:lineRule="auto"/>
        <w:rPr>
          <w:rFonts w:ascii="Calibri" w:hAnsi="Calibri" w:cs="Calibri"/>
          <w:sz w:val="20"/>
          <w:szCs w:val="20"/>
        </w:rPr>
      </w:pPr>
    </w:p>
    <w:p w14:paraId="46015655" w14:textId="4BB39C8F" w:rsidR="005C76C2" w:rsidRDefault="005C76C2" w:rsidP="00CD0DC9">
      <w:pPr>
        <w:pStyle w:val="Geenafstand"/>
        <w:spacing w:line="276" w:lineRule="auto"/>
        <w:rPr>
          <w:rFonts w:ascii="Calibri" w:hAnsi="Calibri" w:cs="Calibri"/>
          <w:sz w:val="20"/>
          <w:szCs w:val="20"/>
        </w:rPr>
      </w:pPr>
      <w:r w:rsidRPr="003A27A0">
        <w:rPr>
          <w:rFonts w:ascii="Calibri" w:hAnsi="Calibri" w:cs="Calibri"/>
          <w:sz w:val="20"/>
          <w:szCs w:val="20"/>
        </w:rPr>
        <w:t xml:space="preserve">De Aanbestedingswet 2012 kent verder verplichte en facultatieve uitsluitingsgronden. De verplichte uitsluitingsgronden staan in artikel 2.86 van de Aanbestedingswet 2012 beschreven. De Aanbestedende Dienst toetst altijd of deze niet op u van toepassing zijn. </w:t>
      </w:r>
      <w:r w:rsidRPr="003A27A0">
        <w:rPr>
          <w:rFonts w:ascii="Calibri" w:hAnsi="Calibri" w:cs="Calibri"/>
          <w:sz w:val="20"/>
          <w:szCs w:val="20"/>
        </w:rPr>
        <w:br/>
        <w:t>Voor artikel 2.87 Aanbestedingswet 2012 geldt dat de Aanbestedende Dienst alleen kijkt naar de facultatieve uitsluitingsgronden die in het Uniform Europees Aanbestedingsdocument zijn aangekruist. De niet aangekruiste uitsluitingsgronden blijven buiten beschouwing.</w:t>
      </w:r>
      <w:r w:rsidR="00144B2C">
        <w:rPr>
          <w:rFonts w:ascii="Calibri" w:hAnsi="Calibri" w:cs="Calibri"/>
          <w:sz w:val="20"/>
          <w:szCs w:val="20"/>
        </w:rPr>
        <w:t xml:space="preserve"> Onderstaande tabel geeft </w:t>
      </w:r>
      <w:r w:rsidR="00B07BF0">
        <w:rPr>
          <w:rFonts w:ascii="Calibri" w:hAnsi="Calibri" w:cs="Calibri"/>
          <w:sz w:val="20"/>
          <w:szCs w:val="20"/>
        </w:rPr>
        <w:t xml:space="preserve">weer </w:t>
      </w:r>
      <w:r w:rsidR="00DC1AB9">
        <w:rPr>
          <w:rFonts w:ascii="Calibri" w:hAnsi="Calibri" w:cs="Calibri"/>
          <w:sz w:val="20"/>
          <w:szCs w:val="20"/>
        </w:rPr>
        <w:t xml:space="preserve">op welk moment </w:t>
      </w:r>
      <w:r w:rsidR="00306CA2">
        <w:rPr>
          <w:rFonts w:ascii="Calibri" w:hAnsi="Calibri" w:cs="Calibri"/>
          <w:sz w:val="20"/>
          <w:szCs w:val="20"/>
        </w:rPr>
        <w:t>de bewijsstukken dienen te worden ingediend.</w:t>
      </w:r>
    </w:p>
    <w:p w14:paraId="6B5842D4" w14:textId="77777777" w:rsidR="00B412A7" w:rsidRDefault="00B412A7" w:rsidP="003A27A0">
      <w:pPr>
        <w:pStyle w:val="Geenafstand"/>
        <w:rPr>
          <w:rFonts w:ascii="Calibri" w:hAnsi="Calibri" w:cs="Calibri"/>
          <w:sz w:val="20"/>
          <w:szCs w:val="20"/>
        </w:rPr>
      </w:pPr>
    </w:p>
    <w:p w14:paraId="1DC2C41A" w14:textId="31AE786D" w:rsidR="00B412A7" w:rsidRPr="003A27A0" w:rsidRDefault="00327202" w:rsidP="003A27A0">
      <w:pPr>
        <w:pStyle w:val="Geenafstand"/>
        <w:rPr>
          <w:rFonts w:ascii="Calibri" w:hAnsi="Calibri" w:cs="Calibri"/>
          <w:sz w:val="20"/>
          <w:szCs w:val="20"/>
        </w:rPr>
      </w:pPr>
      <w:r w:rsidRPr="00327202">
        <w:rPr>
          <w:noProof/>
        </w:rPr>
        <w:drawing>
          <wp:inline distT="0" distB="0" distL="0" distR="0" wp14:anchorId="4EF048F0" wp14:editId="1C6B5D35">
            <wp:extent cx="5760720" cy="354520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3545205"/>
                    </a:xfrm>
                    <a:prstGeom prst="rect">
                      <a:avLst/>
                    </a:prstGeom>
                    <a:noFill/>
                    <a:ln>
                      <a:noFill/>
                    </a:ln>
                  </pic:spPr>
                </pic:pic>
              </a:graphicData>
            </a:graphic>
          </wp:inline>
        </w:drawing>
      </w:r>
    </w:p>
    <w:tbl>
      <w:tblPr>
        <w:tblpPr w:leftFromText="141" w:rightFromText="141" w:horzAnchor="margin" w:tblpY="1528"/>
        <w:tblW w:w="4633" w:type="pct"/>
        <w:tblCellMar>
          <w:left w:w="0" w:type="dxa"/>
          <w:right w:w="0" w:type="dxa"/>
        </w:tblCellMar>
        <w:tblLook w:val="04A0" w:firstRow="1" w:lastRow="0" w:firstColumn="1" w:lastColumn="0" w:noHBand="0" w:noVBand="1"/>
      </w:tblPr>
      <w:tblGrid>
        <w:gridCol w:w="2599"/>
        <w:gridCol w:w="578"/>
        <w:gridCol w:w="5201"/>
      </w:tblGrid>
      <w:tr w:rsidR="00292C49" w:rsidRPr="00225AD6" w14:paraId="2B9C5682" w14:textId="77777777" w:rsidTr="00292C49">
        <w:trPr>
          <w:trHeight w:val="367"/>
        </w:trPr>
        <w:tc>
          <w:tcPr>
            <w:tcW w:w="1551" w:type="pct"/>
            <w:tcBorders>
              <w:top w:val="single" w:sz="12" w:space="0" w:color="000000" w:themeColor="text1"/>
              <w:left w:val="single" w:sz="12" w:space="0" w:color="000000" w:themeColor="text1"/>
              <w:bottom w:val="nil"/>
              <w:right w:val="nil"/>
            </w:tcBorders>
            <w:shd w:val="clear" w:color="auto" w:fill="002060"/>
            <w:tcMar>
              <w:top w:w="57" w:type="dxa"/>
              <w:left w:w="108" w:type="dxa"/>
              <w:bottom w:w="57" w:type="dxa"/>
              <w:right w:w="108" w:type="dxa"/>
            </w:tcMar>
            <w:hideMark/>
          </w:tcPr>
          <w:p w14:paraId="3B23AC09" w14:textId="77777777" w:rsidR="00292C49" w:rsidRPr="00225AD6" w:rsidRDefault="00292C49" w:rsidP="00F044D2">
            <w:pPr>
              <w:overflowPunct w:val="0"/>
              <w:autoSpaceDE w:val="0"/>
              <w:autoSpaceDN w:val="0"/>
              <w:spacing w:line="276" w:lineRule="auto"/>
              <w:jc w:val="both"/>
              <w:textAlignment w:val="baseline"/>
              <w:rPr>
                <w:rFonts w:asciiTheme="minorHAnsi" w:hAnsiTheme="minorHAnsi" w:cstheme="minorHAnsi"/>
                <w:color w:val="FFFFFF" w:themeColor="background1"/>
                <w:spacing w:val="0"/>
                <w:szCs w:val="18"/>
              </w:rPr>
            </w:pPr>
            <w:r w:rsidRPr="00225AD6">
              <w:rPr>
                <w:rFonts w:asciiTheme="minorHAnsi" w:hAnsiTheme="minorHAnsi" w:cstheme="minorHAnsi"/>
                <w:color w:val="FFFFFF" w:themeColor="background1"/>
                <w:szCs w:val="18"/>
              </w:rPr>
              <w:t>Uitsluitingsgrond</w:t>
            </w:r>
          </w:p>
        </w:tc>
        <w:tc>
          <w:tcPr>
            <w:tcW w:w="345" w:type="pct"/>
            <w:tcBorders>
              <w:top w:val="single" w:sz="12" w:space="0" w:color="000000" w:themeColor="text1"/>
              <w:left w:val="nil"/>
              <w:bottom w:val="nil"/>
              <w:right w:val="nil"/>
            </w:tcBorders>
            <w:shd w:val="clear" w:color="auto" w:fill="002060"/>
            <w:noWrap/>
            <w:tcMar>
              <w:top w:w="57" w:type="dxa"/>
              <w:left w:w="108" w:type="dxa"/>
              <w:bottom w:w="57" w:type="dxa"/>
              <w:right w:w="108" w:type="dxa"/>
            </w:tcMar>
            <w:hideMark/>
          </w:tcPr>
          <w:p w14:paraId="628B9B7A" w14:textId="77777777" w:rsidR="00292C49" w:rsidRPr="00225AD6" w:rsidRDefault="00292C49" w:rsidP="00F044D2">
            <w:pPr>
              <w:overflowPunct w:val="0"/>
              <w:autoSpaceDE w:val="0"/>
              <w:autoSpaceDN w:val="0"/>
              <w:spacing w:line="276" w:lineRule="auto"/>
              <w:jc w:val="both"/>
              <w:textAlignment w:val="baseline"/>
              <w:rPr>
                <w:rFonts w:asciiTheme="minorHAnsi" w:hAnsiTheme="minorHAnsi" w:cstheme="minorHAnsi"/>
                <w:color w:val="FFFFFF" w:themeColor="background1"/>
                <w:szCs w:val="18"/>
              </w:rPr>
            </w:pPr>
            <w:r w:rsidRPr="00225AD6">
              <w:rPr>
                <w:rFonts w:asciiTheme="minorHAnsi" w:hAnsiTheme="minorHAnsi" w:cstheme="minorHAnsi"/>
                <w:color w:val="FFFFFF" w:themeColor="background1"/>
                <w:szCs w:val="18"/>
              </w:rPr>
              <w:t>#</w:t>
            </w:r>
          </w:p>
        </w:tc>
        <w:tc>
          <w:tcPr>
            <w:tcW w:w="3104" w:type="pct"/>
            <w:tcBorders>
              <w:top w:val="single" w:sz="12" w:space="0" w:color="000000" w:themeColor="text1"/>
              <w:left w:val="nil"/>
              <w:bottom w:val="nil"/>
              <w:right w:val="single" w:sz="12" w:space="0" w:color="000000" w:themeColor="text1"/>
            </w:tcBorders>
            <w:shd w:val="clear" w:color="auto" w:fill="002060"/>
            <w:tcMar>
              <w:top w:w="57" w:type="dxa"/>
              <w:left w:w="108" w:type="dxa"/>
              <w:bottom w:w="57" w:type="dxa"/>
              <w:right w:w="108" w:type="dxa"/>
            </w:tcMar>
            <w:hideMark/>
          </w:tcPr>
          <w:p w14:paraId="20D878BB" w14:textId="77777777" w:rsidR="00292C49" w:rsidRPr="00225AD6" w:rsidRDefault="00292C49" w:rsidP="00F044D2">
            <w:pPr>
              <w:overflowPunct w:val="0"/>
              <w:autoSpaceDE w:val="0"/>
              <w:autoSpaceDN w:val="0"/>
              <w:spacing w:line="276" w:lineRule="auto"/>
              <w:jc w:val="both"/>
              <w:textAlignment w:val="baseline"/>
              <w:rPr>
                <w:rFonts w:asciiTheme="minorHAnsi" w:hAnsiTheme="minorHAnsi" w:cstheme="minorHAnsi"/>
                <w:color w:val="FFFFFF" w:themeColor="background1"/>
                <w:szCs w:val="18"/>
              </w:rPr>
            </w:pPr>
            <w:r w:rsidRPr="00225AD6">
              <w:rPr>
                <w:rFonts w:asciiTheme="minorHAnsi" w:hAnsiTheme="minorHAnsi" w:cstheme="minorHAnsi"/>
                <w:color w:val="FFFFFF" w:themeColor="background1"/>
                <w:szCs w:val="18"/>
              </w:rPr>
              <w:t>Nadere bewijsstukken</w:t>
            </w:r>
          </w:p>
        </w:tc>
      </w:tr>
      <w:tr w:rsidR="00292C49" w:rsidRPr="00225AD6" w14:paraId="1C0D3984" w14:textId="77777777" w:rsidTr="00292C49">
        <w:trPr>
          <w:trHeight w:val="386"/>
        </w:trPr>
        <w:tc>
          <w:tcPr>
            <w:tcW w:w="1551" w:type="pct"/>
            <w:tcBorders>
              <w:top w:val="nil"/>
              <w:left w:val="single" w:sz="12" w:space="0" w:color="000000" w:themeColor="text1"/>
              <w:bottom w:val="nil"/>
              <w:right w:val="nil"/>
            </w:tcBorders>
            <w:tcMar>
              <w:top w:w="57" w:type="dxa"/>
              <w:left w:w="108" w:type="dxa"/>
              <w:bottom w:w="57" w:type="dxa"/>
              <w:right w:w="108" w:type="dxa"/>
            </w:tcMar>
            <w:hideMark/>
          </w:tcPr>
          <w:p w14:paraId="27AF7206" w14:textId="77777777" w:rsidR="00292C49" w:rsidRPr="00225AD6" w:rsidRDefault="00292C49" w:rsidP="00F044D2">
            <w:pPr>
              <w:spacing w:line="276" w:lineRule="auto"/>
              <w:rPr>
                <w:rFonts w:asciiTheme="minorHAnsi" w:hAnsiTheme="minorHAnsi" w:cstheme="minorHAnsi"/>
                <w:szCs w:val="18"/>
              </w:rPr>
            </w:pPr>
            <w:r w:rsidRPr="00225AD6">
              <w:rPr>
                <w:rFonts w:asciiTheme="minorHAnsi" w:hAnsiTheme="minorHAnsi" w:cstheme="minorHAnsi"/>
                <w:szCs w:val="18"/>
              </w:rPr>
              <w:t>Crimineel verleden</w:t>
            </w:r>
          </w:p>
        </w:tc>
        <w:tc>
          <w:tcPr>
            <w:tcW w:w="345" w:type="pct"/>
            <w:tcMar>
              <w:top w:w="57" w:type="dxa"/>
              <w:left w:w="108" w:type="dxa"/>
              <w:bottom w:w="57" w:type="dxa"/>
              <w:right w:w="108" w:type="dxa"/>
            </w:tcMar>
            <w:hideMark/>
          </w:tcPr>
          <w:p w14:paraId="10B61DE2" w14:textId="77777777" w:rsidR="00292C49" w:rsidRPr="00225AD6" w:rsidRDefault="00292C49" w:rsidP="00F044D2">
            <w:pPr>
              <w:spacing w:line="276" w:lineRule="auto"/>
              <w:rPr>
                <w:rFonts w:asciiTheme="minorHAnsi" w:hAnsiTheme="minorHAnsi" w:cstheme="minorHAnsi"/>
                <w:spacing w:val="0"/>
                <w:szCs w:val="18"/>
              </w:rPr>
            </w:pPr>
            <w:r w:rsidRPr="00225AD6">
              <w:rPr>
                <w:rFonts w:asciiTheme="minorHAnsi" w:hAnsiTheme="minorHAnsi" w:cstheme="minorHAnsi"/>
                <w:szCs w:val="18"/>
              </w:rPr>
              <w:t>III A</w:t>
            </w:r>
          </w:p>
        </w:tc>
        <w:tc>
          <w:tcPr>
            <w:tcW w:w="3104" w:type="pct"/>
            <w:tcBorders>
              <w:top w:val="nil"/>
              <w:left w:val="nil"/>
              <w:bottom w:val="nil"/>
              <w:right w:val="single" w:sz="12" w:space="0" w:color="000000" w:themeColor="text1"/>
            </w:tcBorders>
            <w:tcMar>
              <w:top w:w="57" w:type="dxa"/>
              <w:left w:w="108" w:type="dxa"/>
              <w:bottom w:w="57" w:type="dxa"/>
              <w:right w:w="108" w:type="dxa"/>
            </w:tcMar>
            <w:hideMark/>
          </w:tcPr>
          <w:p w14:paraId="35A52871" w14:textId="77777777" w:rsidR="00292C49" w:rsidRPr="00225AD6" w:rsidRDefault="00292C49" w:rsidP="00F044D2">
            <w:pPr>
              <w:spacing w:line="276" w:lineRule="auto"/>
              <w:rPr>
                <w:rFonts w:asciiTheme="minorHAnsi" w:hAnsiTheme="minorHAnsi" w:cstheme="minorHAnsi"/>
                <w:szCs w:val="18"/>
              </w:rPr>
            </w:pPr>
            <w:r w:rsidRPr="00225AD6">
              <w:rPr>
                <w:rFonts w:asciiTheme="minorHAnsi" w:hAnsiTheme="minorHAnsi" w:cstheme="minorHAnsi"/>
                <w:szCs w:val="18"/>
              </w:rPr>
              <w:t xml:space="preserve">Gedragsverklaring aanbesteden zoals bedoeld in artikel 5.1 van de </w:t>
            </w:r>
            <w:r>
              <w:rPr>
                <w:rFonts w:asciiTheme="minorHAnsi" w:hAnsiTheme="minorHAnsi" w:cstheme="minorHAnsi"/>
                <w:szCs w:val="18"/>
              </w:rPr>
              <w:t>Aanbesteding</w:t>
            </w:r>
            <w:r w:rsidRPr="00225AD6">
              <w:rPr>
                <w:rFonts w:asciiTheme="minorHAnsi" w:hAnsiTheme="minorHAnsi" w:cstheme="minorHAnsi"/>
                <w:szCs w:val="18"/>
              </w:rPr>
              <w:t>swet 2012</w:t>
            </w:r>
            <w:r w:rsidRPr="00225AD6">
              <w:rPr>
                <w:rFonts w:asciiTheme="minorHAnsi" w:hAnsiTheme="minorHAnsi" w:cstheme="minorHAnsi"/>
                <w:szCs w:val="18"/>
                <w:vertAlign w:val="superscript"/>
              </w:rPr>
              <w:footnoteReference w:customMarkFollows="1" w:id="5"/>
              <w:t>[1]</w:t>
            </w:r>
            <w:r w:rsidRPr="00225AD6">
              <w:rPr>
                <w:rFonts w:asciiTheme="minorHAnsi" w:hAnsiTheme="minorHAnsi" w:cstheme="minorHAnsi"/>
                <w:szCs w:val="18"/>
              </w:rPr>
              <w:t>, dat op het tijdstip van het indienen van de aanmelding niet ouder is dan twee jaar.</w:t>
            </w:r>
          </w:p>
        </w:tc>
      </w:tr>
      <w:tr w:rsidR="00292C49" w:rsidRPr="00225AD6" w14:paraId="3D3899B6" w14:textId="77777777" w:rsidTr="00292C49">
        <w:trPr>
          <w:trHeight w:val="251"/>
        </w:trPr>
        <w:tc>
          <w:tcPr>
            <w:tcW w:w="1551" w:type="pct"/>
            <w:tcBorders>
              <w:top w:val="nil"/>
              <w:left w:val="single" w:sz="12" w:space="0" w:color="000000" w:themeColor="text1"/>
              <w:bottom w:val="nil"/>
              <w:right w:val="nil"/>
            </w:tcBorders>
            <w:tcMar>
              <w:top w:w="57" w:type="dxa"/>
              <w:left w:w="108" w:type="dxa"/>
              <w:bottom w:w="57" w:type="dxa"/>
              <w:right w:w="108" w:type="dxa"/>
            </w:tcMar>
            <w:hideMark/>
          </w:tcPr>
          <w:p w14:paraId="426434DA"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r w:rsidRPr="00225AD6">
              <w:rPr>
                <w:rFonts w:asciiTheme="minorHAnsi" w:hAnsiTheme="minorHAnsi" w:cstheme="minorHAnsi"/>
                <w:color w:val="000000"/>
                <w:szCs w:val="18"/>
              </w:rPr>
              <w:t>Faillissement</w:t>
            </w:r>
          </w:p>
        </w:tc>
        <w:tc>
          <w:tcPr>
            <w:tcW w:w="345" w:type="pct"/>
            <w:tcMar>
              <w:top w:w="57" w:type="dxa"/>
              <w:left w:w="108" w:type="dxa"/>
              <w:bottom w:w="57" w:type="dxa"/>
              <w:right w:w="108" w:type="dxa"/>
            </w:tcMar>
            <w:hideMark/>
          </w:tcPr>
          <w:p w14:paraId="194C5601"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r w:rsidRPr="00225AD6">
              <w:rPr>
                <w:rFonts w:asciiTheme="minorHAnsi" w:hAnsiTheme="minorHAnsi" w:cstheme="minorHAnsi"/>
                <w:color w:val="000000"/>
                <w:szCs w:val="18"/>
              </w:rPr>
              <w:t>III C</w:t>
            </w:r>
          </w:p>
        </w:tc>
        <w:tc>
          <w:tcPr>
            <w:tcW w:w="3104" w:type="pct"/>
            <w:tcBorders>
              <w:top w:val="nil"/>
              <w:left w:val="nil"/>
              <w:bottom w:val="nil"/>
              <w:right w:val="single" w:sz="12" w:space="0" w:color="000000" w:themeColor="text1"/>
            </w:tcBorders>
            <w:tcMar>
              <w:top w:w="57" w:type="dxa"/>
              <w:left w:w="108" w:type="dxa"/>
              <w:bottom w:w="57" w:type="dxa"/>
              <w:right w:w="108" w:type="dxa"/>
            </w:tcMar>
            <w:hideMark/>
          </w:tcPr>
          <w:p w14:paraId="208C30CB"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r w:rsidRPr="00225AD6">
              <w:rPr>
                <w:rFonts w:asciiTheme="minorHAnsi" w:hAnsiTheme="minorHAnsi" w:cstheme="minorHAnsi"/>
                <w:color w:val="000000"/>
                <w:szCs w:val="18"/>
              </w:rPr>
              <w:t>Uittreksel uit het handelsregister, dat op het tijdstip van het indienen van de aanmelding niet ouder is dan zes maanden.</w:t>
            </w:r>
          </w:p>
        </w:tc>
      </w:tr>
      <w:tr w:rsidR="00292C49" w:rsidRPr="00225AD6" w14:paraId="58B6F2E4" w14:textId="77777777" w:rsidTr="00292C49">
        <w:trPr>
          <w:trHeight w:val="373"/>
        </w:trPr>
        <w:tc>
          <w:tcPr>
            <w:tcW w:w="1551" w:type="pct"/>
            <w:tcBorders>
              <w:top w:val="nil"/>
              <w:left w:val="single" w:sz="12" w:space="0" w:color="000000" w:themeColor="text1"/>
              <w:bottom w:val="nil"/>
              <w:right w:val="nil"/>
            </w:tcBorders>
            <w:tcMar>
              <w:top w:w="57" w:type="dxa"/>
              <w:left w:w="108" w:type="dxa"/>
              <w:bottom w:w="57" w:type="dxa"/>
              <w:right w:w="108" w:type="dxa"/>
            </w:tcMar>
            <w:hideMark/>
          </w:tcPr>
          <w:p w14:paraId="3F6DBD46"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r w:rsidRPr="00225AD6">
              <w:rPr>
                <w:rFonts w:asciiTheme="minorHAnsi" w:hAnsiTheme="minorHAnsi" w:cstheme="minorHAnsi"/>
                <w:color w:val="000000"/>
                <w:szCs w:val="18"/>
              </w:rPr>
              <w:t>Gerechtelijke uitspraak beroepsgedragsregel</w:t>
            </w:r>
          </w:p>
        </w:tc>
        <w:tc>
          <w:tcPr>
            <w:tcW w:w="345" w:type="pct"/>
            <w:tcMar>
              <w:top w:w="57" w:type="dxa"/>
              <w:left w:w="108" w:type="dxa"/>
              <w:bottom w:w="57" w:type="dxa"/>
              <w:right w:w="108" w:type="dxa"/>
            </w:tcMar>
            <w:hideMark/>
          </w:tcPr>
          <w:p w14:paraId="7002FE51"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r w:rsidRPr="00225AD6">
              <w:rPr>
                <w:rFonts w:asciiTheme="minorHAnsi" w:hAnsiTheme="minorHAnsi" w:cstheme="minorHAnsi"/>
                <w:color w:val="000000"/>
                <w:szCs w:val="18"/>
              </w:rPr>
              <w:t>III C</w:t>
            </w:r>
          </w:p>
        </w:tc>
        <w:tc>
          <w:tcPr>
            <w:tcW w:w="3104" w:type="pct"/>
            <w:tcBorders>
              <w:top w:val="nil"/>
              <w:left w:val="nil"/>
              <w:bottom w:val="nil"/>
              <w:right w:val="single" w:sz="12" w:space="0" w:color="000000" w:themeColor="text1"/>
            </w:tcBorders>
            <w:tcMar>
              <w:top w:w="57" w:type="dxa"/>
              <w:left w:w="108" w:type="dxa"/>
              <w:bottom w:w="57" w:type="dxa"/>
              <w:right w:w="108" w:type="dxa"/>
            </w:tcMar>
            <w:hideMark/>
          </w:tcPr>
          <w:p w14:paraId="3DE36C1A"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r w:rsidRPr="00225AD6">
              <w:rPr>
                <w:rFonts w:asciiTheme="minorHAnsi" w:hAnsiTheme="minorHAnsi" w:cstheme="minorHAnsi"/>
                <w:szCs w:val="18"/>
              </w:rPr>
              <w:t xml:space="preserve">Gedragsverklaring aanbesteden zoals bedoeld in artikel 5.1 van de </w:t>
            </w:r>
            <w:r>
              <w:rPr>
                <w:rFonts w:asciiTheme="minorHAnsi" w:hAnsiTheme="minorHAnsi" w:cstheme="minorHAnsi"/>
                <w:szCs w:val="18"/>
              </w:rPr>
              <w:t>Aanbesteding</w:t>
            </w:r>
            <w:r w:rsidRPr="00225AD6">
              <w:rPr>
                <w:rFonts w:asciiTheme="minorHAnsi" w:hAnsiTheme="minorHAnsi" w:cstheme="minorHAnsi"/>
                <w:szCs w:val="18"/>
              </w:rPr>
              <w:t>swet 2012, dat op het tijdstip van het indienen van de aanmelding niet ouder is dan twee jaar.</w:t>
            </w:r>
          </w:p>
        </w:tc>
      </w:tr>
      <w:tr w:rsidR="00292C49" w:rsidRPr="00225AD6" w14:paraId="2C167AD7" w14:textId="77777777" w:rsidTr="00292C49">
        <w:trPr>
          <w:trHeight w:val="499"/>
        </w:trPr>
        <w:tc>
          <w:tcPr>
            <w:tcW w:w="1551" w:type="pct"/>
            <w:tcBorders>
              <w:top w:val="nil"/>
              <w:left w:val="single" w:sz="12" w:space="0" w:color="000000" w:themeColor="text1"/>
              <w:bottom w:val="nil"/>
              <w:right w:val="nil"/>
            </w:tcBorders>
            <w:tcMar>
              <w:top w:w="57" w:type="dxa"/>
              <w:left w:w="108" w:type="dxa"/>
              <w:bottom w:w="57" w:type="dxa"/>
              <w:right w:w="108" w:type="dxa"/>
            </w:tcMar>
            <w:hideMark/>
          </w:tcPr>
          <w:p w14:paraId="7D90FFAC"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r w:rsidRPr="00225AD6">
              <w:rPr>
                <w:rFonts w:asciiTheme="minorHAnsi" w:hAnsiTheme="minorHAnsi" w:cstheme="minorHAnsi"/>
                <w:color w:val="000000"/>
                <w:szCs w:val="18"/>
              </w:rPr>
              <w:t>Ernstige beroepsfout</w:t>
            </w:r>
          </w:p>
        </w:tc>
        <w:tc>
          <w:tcPr>
            <w:tcW w:w="345" w:type="pct"/>
            <w:tcMar>
              <w:top w:w="57" w:type="dxa"/>
              <w:left w:w="108" w:type="dxa"/>
              <w:bottom w:w="57" w:type="dxa"/>
              <w:right w:w="108" w:type="dxa"/>
            </w:tcMar>
            <w:hideMark/>
          </w:tcPr>
          <w:p w14:paraId="3EAD6A70"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r w:rsidRPr="00225AD6">
              <w:rPr>
                <w:rFonts w:asciiTheme="minorHAnsi" w:hAnsiTheme="minorHAnsi" w:cstheme="minorHAnsi"/>
                <w:color w:val="000000"/>
                <w:szCs w:val="18"/>
              </w:rPr>
              <w:t>III C</w:t>
            </w:r>
          </w:p>
        </w:tc>
        <w:tc>
          <w:tcPr>
            <w:tcW w:w="3104" w:type="pct"/>
            <w:tcBorders>
              <w:top w:val="nil"/>
              <w:left w:val="nil"/>
              <w:bottom w:val="nil"/>
              <w:right w:val="single" w:sz="12" w:space="0" w:color="000000" w:themeColor="text1"/>
            </w:tcBorders>
            <w:tcMar>
              <w:top w:w="57" w:type="dxa"/>
              <w:left w:w="108" w:type="dxa"/>
              <w:bottom w:w="57" w:type="dxa"/>
              <w:right w:w="108" w:type="dxa"/>
            </w:tcMar>
            <w:hideMark/>
          </w:tcPr>
          <w:p w14:paraId="1DD91565"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r w:rsidRPr="00225AD6">
              <w:rPr>
                <w:rFonts w:asciiTheme="minorHAnsi" w:hAnsiTheme="minorHAnsi" w:cstheme="minorHAnsi"/>
                <w:color w:val="000000" w:themeColor="text1"/>
                <w:szCs w:val="18"/>
              </w:rPr>
              <w:t>Indien de Aanbestedende dienst aanwijzingen heeft dat van deze uitsluitingsgrond sprake is zal dit aan de Gegadigde kenbaar worden gemaakt, waarna deze in de gelegenheid wordt gesteld zijn zienswijze hierop te geven.</w:t>
            </w:r>
          </w:p>
        </w:tc>
      </w:tr>
      <w:tr w:rsidR="00292C49" w:rsidRPr="00225AD6" w14:paraId="704CDE9F" w14:textId="77777777" w:rsidTr="00292C49">
        <w:trPr>
          <w:trHeight w:val="387"/>
        </w:trPr>
        <w:tc>
          <w:tcPr>
            <w:tcW w:w="1551" w:type="pct"/>
            <w:tcBorders>
              <w:top w:val="nil"/>
              <w:left w:val="single" w:sz="12" w:space="0" w:color="000000" w:themeColor="text1"/>
              <w:bottom w:val="nil"/>
              <w:right w:val="nil"/>
            </w:tcBorders>
            <w:tcMar>
              <w:top w:w="57" w:type="dxa"/>
              <w:left w:w="108" w:type="dxa"/>
              <w:bottom w:w="57" w:type="dxa"/>
              <w:right w:w="108" w:type="dxa"/>
            </w:tcMar>
            <w:hideMark/>
          </w:tcPr>
          <w:p w14:paraId="757357F4"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r w:rsidRPr="00225AD6">
              <w:rPr>
                <w:rFonts w:asciiTheme="minorHAnsi" w:hAnsiTheme="minorHAnsi" w:cstheme="minorHAnsi"/>
                <w:color w:val="000000"/>
                <w:szCs w:val="18"/>
              </w:rPr>
              <w:t>Betalingen belastingen en premies niet voldaan</w:t>
            </w:r>
          </w:p>
        </w:tc>
        <w:tc>
          <w:tcPr>
            <w:tcW w:w="345" w:type="pct"/>
            <w:tcMar>
              <w:top w:w="57" w:type="dxa"/>
              <w:left w:w="108" w:type="dxa"/>
              <w:bottom w:w="57" w:type="dxa"/>
              <w:right w:w="108" w:type="dxa"/>
            </w:tcMar>
            <w:hideMark/>
          </w:tcPr>
          <w:p w14:paraId="65022147"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r w:rsidRPr="00225AD6">
              <w:rPr>
                <w:rFonts w:asciiTheme="minorHAnsi" w:hAnsiTheme="minorHAnsi" w:cstheme="minorHAnsi"/>
                <w:color w:val="000000"/>
                <w:szCs w:val="18"/>
              </w:rPr>
              <w:t>III B</w:t>
            </w:r>
          </w:p>
        </w:tc>
        <w:tc>
          <w:tcPr>
            <w:tcW w:w="3104" w:type="pct"/>
            <w:tcBorders>
              <w:top w:val="nil"/>
              <w:left w:val="nil"/>
              <w:bottom w:val="nil"/>
              <w:right w:val="single" w:sz="12" w:space="0" w:color="000000" w:themeColor="text1"/>
            </w:tcBorders>
            <w:tcMar>
              <w:top w:w="57" w:type="dxa"/>
              <w:left w:w="108" w:type="dxa"/>
              <w:bottom w:w="57" w:type="dxa"/>
              <w:right w:w="108" w:type="dxa"/>
            </w:tcMar>
            <w:hideMark/>
          </w:tcPr>
          <w:p w14:paraId="1DC38187"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r w:rsidRPr="00225AD6">
              <w:rPr>
                <w:rFonts w:asciiTheme="minorHAnsi" w:hAnsiTheme="minorHAnsi" w:cstheme="minorHAnsi"/>
                <w:color w:val="000000"/>
                <w:szCs w:val="18"/>
              </w:rPr>
              <w:t>Verklaring van de belastingdienst, dat op het tijdstip van het indienen van de aanmelding niet ouder is dan zes maanden.</w:t>
            </w:r>
          </w:p>
        </w:tc>
      </w:tr>
      <w:tr w:rsidR="00292C49" w:rsidRPr="00225AD6" w14:paraId="7ED7AB08" w14:textId="77777777" w:rsidTr="00292C49">
        <w:trPr>
          <w:trHeight w:val="185"/>
        </w:trPr>
        <w:tc>
          <w:tcPr>
            <w:tcW w:w="1551" w:type="pct"/>
            <w:tcBorders>
              <w:top w:val="nil"/>
              <w:left w:val="single" w:sz="12" w:space="0" w:color="000000" w:themeColor="text1"/>
              <w:bottom w:val="nil"/>
              <w:right w:val="nil"/>
            </w:tcBorders>
            <w:tcMar>
              <w:top w:w="57" w:type="dxa"/>
              <w:left w:w="108" w:type="dxa"/>
              <w:bottom w:w="57" w:type="dxa"/>
              <w:right w:w="108" w:type="dxa"/>
            </w:tcMar>
          </w:tcPr>
          <w:p w14:paraId="50057E02"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r w:rsidRPr="00225AD6">
              <w:rPr>
                <w:rFonts w:asciiTheme="minorHAnsi" w:hAnsiTheme="minorHAnsi" w:cstheme="minorHAnsi"/>
                <w:color w:val="000000"/>
                <w:szCs w:val="18"/>
              </w:rPr>
              <w:t>Valse verklaringen</w:t>
            </w:r>
          </w:p>
          <w:p w14:paraId="7DC0037D"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p>
          <w:p w14:paraId="4A52E0C6"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p>
          <w:p w14:paraId="6885EA43"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p>
          <w:p w14:paraId="611436FD"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p>
          <w:p w14:paraId="5F8E6CB0"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r w:rsidRPr="00225AD6">
              <w:rPr>
                <w:rFonts w:asciiTheme="minorHAnsi" w:hAnsiTheme="minorHAnsi" w:cstheme="minorHAnsi"/>
                <w:color w:val="000000"/>
                <w:szCs w:val="18"/>
              </w:rPr>
              <w:t xml:space="preserve">Schending verplichtingen </w:t>
            </w:r>
            <w:proofErr w:type="spellStart"/>
            <w:r w:rsidRPr="00225AD6">
              <w:rPr>
                <w:rFonts w:asciiTheme="minorHAnsi" w:hAnsiTheme="minorHAnsi" w:cstheme="minorHAnsi"/>
                <w:color w:val="000000"/>
                <w:szCs w:val="18"/>
              </w:rPr>
              <w:t>obv</w:t>
            </w:r>
            <w:proofErr w:type="spellEnd"/>
            <w:r w:rsidRPr="00225AD6">
              <w:rPr>
                <w:rFonts w:asciiTheme="minorHAnsi" w:hAnsiTheme="minorHAnsi" w:cstheme="minorHAnsi"/>
                <w:color w:val="000000"/>
                <w:szCs w:val="18"/>
              </w:rPr>
              <w:t xml:space="preserve"> milieu, - sociaal of arbeidsrecht</w:t>
            </w:r>
          </w:p>
          <w:p w14:paraId="75EC818A"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p>
          <w:p w14:paraId="0D3270AA"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r w:rsidRPr="00225AD6">
              <w:rPr>
                <w:rFonts w:asciiTheme="minorHAnsi" w:hAnsiTheme="minorHAnsi" w:cstheme="minorHAnsi"/>
                <w:color w:val="000000"/>
                <w:szCs w:val="18"/>
              </w:rPr>
              <w:t>Vervalsing van de mededinging</w:t>
            </w:r>
          </w:p>
          <w:p w14:paraId="6318E207"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p>
        </w:tc>
        <w:tc>
          <w:tcPr>
            <w:tcW w:w="345" w:type="pct"/>
            <w:tcMar>
              <w:top w:w="57" w:type="dxa"/>
              <w:left w:w="108" w:type="dxa"/>
              <w:bottom w:w="57" w:type="dxa"/>
              <w:right w:w="108" w:type="dxa"/>
            </w:tcMar>
          </w:tcPr>
          <w:p w14:paraId="4CA41031"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r w:rsidRPr="00225AD6">
              <w:rPr>
                <w:rFonts w:asciiTheme="minorHAnsi" w:hAnsiTheme="minorHAnsi" w:cstheme="minorHAnsi"/>
                <w:color w:val="000000"/>
                <w:szCs w:val="18"/>
              </w:rPr>
              <w:t>III C</w:t>
            </w:r>
          </w:p>
          <w:p w14:paraId="4D0E05FC"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p>
          <w:p w14:paraId="2E087AC0"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p>
          <w:p w14:paraId="1659E84D"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p>
          <w:p w14:paraId="12318F91"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p>
          <w:p w14:paraId="125D6CFE"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p>
          <w:p w14:paraId="252B1269"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r w:rsidRPr="00225AD6">
              <w:rPr>
                <w:rFonts w:asciiTheme="minorHAnsi" w:hAnsiTheme="minorHAnsi" w:cstheme="minorHAnsi"/>
                <w:color w:val="000000"/>
                <w:szCs w:val="18"/>
              </w:rPr>
              <w:t>III C</w:t>
            </w:r>
          </w:p>
          <w:p w14:paraId="006DFA39"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p>
          <w:p w14:paraId="16251967"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p>
          <w:p w14:paraId="284C3CD8"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p>
          <w:p w14:paraId="0FC6E0D5"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r w:rsidRPr="00225AD6">
              <w:rPr>
                <w:rFonts w:asciiTheme="minorHAnsi" w:hAnsiTheme="minorHAnsi" w:cstheme="minorHAnsi"/>
                <w:color w:val="000000"/>
                <w:szCs w:val="18"/>
              </w:rPr>
              <w:t>III C</w:t>
            </w:r>
          </w:p>
          <w:p w14:paraId="5BAC099B"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p>
          <w:p w14:paraId="71F966AB"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p>
        </w:tc>
        <w:tc>
          <w:tcPr>
            <w:tcW w:w="3104" w:type="pct"/>
            <w:tcBorders>
              <w:top w:val="nil"/>
              <w:left w:val="nil"/>
              <w:bottom w:val="nil"/>
              <w:right w:val="single" w:sz="12" w:space="0" w:color="000000" w:themeColor="text1"/>
            </w:tcBorders>
            <w:tcMar>
              <w:top w:w="57" w:type="dxa"/>
              <w:left w:w="108" w:type="dxa"/>
              <w:bottom w:w="57" w:type="dxa"/>
              <w:right w:w="108" w:type="dxa"/>
            </w:tcMar>
          </w:tcPr>
          <w:p w14:paraId="07E4B119"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r w:rsidRPr="00225AD6">
              <w:rPr>
                <w:rFonts w:asciiTheme="minorHAnsi" w:hAnsiTheme="minorHAnsi" w:cstheme="minorHAnsi"/>
                <w:color w:val="000000" w:themeColor="text1"/>
                <w:szCs w:val="18"/>
              </w:rPr>
              <w:t>Indien de Aanbestedende dienstaanwijzingen heeft dat van deze uitsluitingsgrond sprake is zal dit aan de Gegadigde kenbaar worden gemaakt, waarna deze in de gelegenheid wordt gesteld zijn zienswijze hierop te geven</w:t>
            </w:r>
          </w:p>
          <w:p w14:paraId="6B6AD309"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p>
          <w:p w14:paraId="7C2F00FE"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szCs w:val="18"/>
              </w:rPr>
            </w:pPr>
            <w:r w:rsidRPr="00225AD6">
              <w:rPr>
                <w:rFonts w:asciiTheme="minorHAnsi" w:hAnsiTheme="minorHAnsi" w:cstheme="minorHAnsi"/>
                <w:szCs w:val="18"/>
              </w:rPr>
              <w:t xml:space="preserve">Gedragsverklaring aanbesteden zoals bedoeld in artikel 5.1 van de </w:t>
            </w:r>
            <w:r>
              <w:rPr>
                <w:rFonts w:asciiTheme="minorHAnsi" w:hAnsiTheme="minorHAnsi" w:cstheme="minorHAnsi"/>
                <w:szCs w:val="18"/>
              </w:rPr>
              <w:t>Aanbesteding</w:t>
            </w:r>
            <w:r w:rsidRPr="00225AD6">
              <w:rPr>
                <w:rFonts w:asciiTheme="minorHAnsi" w:hAnsiTheme="minorHAnsi" w:cstheme="minorHAnsi"/>
                <w:szCs w:val="18"/>
              </w:rPr>
              <w:t>swet 2012, dat op het tijdstip van het indienen van de aanmelding niet ouder is dan twee jaar.</w:t>
            </w:r>
          </w:p>
          <w:p w14:paraId="324612E0"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spacing w:val="0"/>
                <w:szCs w:val="18"/>
              </w:rPr>
            </w:pPr>
          </w:p>
          <w:p w14:paraId="454EE5EE"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r w:rsidRPr="00225AD6">
              <w:rPr>
                <w:rFonts w:asciiTheme="minorHAnsi" w:hAnsiTheme="minorHAnsi" w:cstheme="minorHAnsi"/>
                <w:szCs w:val="18"/>
              </w:rPr>
              <w:t xml:space="preserve">Gedragsverklaring aanbesteden zoals bedoeld in artikel 5.1 van de </w:t>
            </w:r>
            <w:r>
              <w:rPr>
                <w:rFonts w:asciiTheme="minorHAnsi" w:hAnsiTheme="minorHAnsi" w:cstheme="minorHAnsi"/>
                <w:szCs w:val="18"/>
              </w:rPr>
              <w:t>Aanbesteding</w:t>
            </w:r>
            <w:r w:rsidRPr="00225AD6">
              <w:rPr>
                <w:rFonts w:asciiTheme="minorHAnsi" w:hAnsiTheme="minorHAnsi" w:cstheme="minorHAnsi"/>
                <w:szCs w:val="18"/>
              </w:rPr>
              <w:t>swet 2012, dat op het tijdstip van het indienen van de aanmelding niet ouder is dan twee jaar.</w:t>
            </w:r>
          </w:p>
        </w:tc>
      </w:tr>
      <w:tr w:rsidR="00292C49" w:rsidRPr="00225AD6" w14:paraId="62B475E6" w14:textId="77777777" w:rsidTr="00292C49">
        <w:trPr>
          <w:trHeight w:val="185"/>
        </w:trPr>
        <w:tc>
          <w:tcPr>
            <w:tcW w:w="1551" w:type="pct"/>
            <w:tcBorders>
              <w:top w:val="nil"/>
              <w:left w:val="single" w:sz="12" w:space="0" w:color="000000" w:themeColor="text1"/>
              <w:bottom w:val="single" w:sz="12" w:space="0" w:color="000000" w:themeColor="text1"/>
              <w:right w:val="nil"/>
            </w:tcBorders>
            <w:tcMar>
              <w:top w:w="57" w:type="dxa"/>
              <w:left w:w="108" w:type="dxa"/>
              <w:bottom w:w="57" w:type="dxa"/>
              <w:right w:w="108" w:type="dxa"/>
            </w:tcMar>
          </w:tcPr>
          <w:p w14:paraId="32C94E5D"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p>
        </w:tc>
        <w:tc>
          <w:tcPr>
            <w:tcW w:w="345" w:type="pct"/>
            <w:tcBorders>
              <w:top w:val="nil"/>
              <w:left w:val="nil"/>
              <w:bottom w:val="single" w:sz="12" w:space="0" w:color="000000" w:themeColor="text1"/>
              <w:right w:val="nil"/>
            </w:tcBorders>
            <w:tcMar>
              <w:top w:w="57" w:type="dxa"/>
              <w:left w:w="108" w:type="dxa"/>
              <w:bottom w:w="57" w:type="dxa"/>
              <w:right w:w="108" w:type="dxa"/>
            </w:tcMar>
          </w:tcPr>
          <w:p w14:paraId="6FD01462"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p>
        </w:tc>
        <w:tc>
          <w:tcPr>
            <w:tcW w:w="3104" w:type="pct"/>
            <w:tcBorders>
              <w:top w:val="nil"/>
              <w:left w:val="nil"/>
              <w:bottom w:val="single" w:sz="12" w:space="0" w:color="000000" w:themeColor="text1"/>
              <w:right w:val="single" w:sz="12" w:space="0" w:color="000000" w:themeColor="text1"/>
            </w:tcBorders>
            <w:tcMar>
              <w:top w:w="57" w:type="dxa"/>
              <w:left w:w="108" w:type="dxa"/>
              <w:bottom w:w="57" w:type="dxa"/>
              <w:right w:w="108" w:type="dxa"/>
            </w:tcMar>
          </w:tcPr>
          <w:p w14:paraId="1CAAE233" w14:textId="77777777" w:rsidR="00292C49" w:rsidRPr="00225AD6" w:rsidRDefault="00292C49" w:rsidP="00F044D2">
            <w:pPr>
              <w:overflowPunct w:val="0"/>
              <w:autoSpaceDE w:val="0"/>
              <w:autoSpaceDN w:val="0"/>
              <w:spacing w:line="276" w:lineRule="auto"/>
              <w:textAlignment w:val="baseline"/>
              <w:rPr>
                <w:rFonts w:asciiTheme="minorHAnsi" w:hAnsiTheme="minorHAnsi" w:cstheme="minorHAnsi"/>
                <w:color w:val="000000"/>
                <w:szCs w:val="18"/>
              </w:rPr>
            </w:pPr>
          </w:p>
        </w:tc>
      </w:tr>
    </w:tbl>
    <w:p w14:paraId="716193C4" w14:textId="7FC03BA7" w:rsidR="002550C4" w:rsidRPr="00BA2724" w:rsidRDefault="002550C4" w:rsidP="0076663D">
      <w:pPr>
        <w:spacing w:before="240" w:line="276" w:lineRule="auto"/>
        <w:rPr>
          <w:rFonts w:asciiTheme="minorHAnsi" w:hAnsiTheme="minorHAnsi" w:cstheme="minorHAnsi"/>
          <w:sz w:val="20"/>
        </w:rPr>
      </w:pPr>
    </w:p>
    <w:p w14:paraId="647F6FCD" w14:textId="68AAC1D5" w:rsidR="0012699C" w:rsidRPr="00225AD6" w:rsidRDefault="0012699C" w:rsidP="0076663D">
      <w:pPr>
        <w:tabs>
          <w:tab w:val="left" w:pos="142"/>
        </w:tabs>
        <w:spacing w:before="240" w:line="276" w:lineRule="auto"/>
        <w:rPr>
          <w:rFonts w:asciiTheme="minorHAnsi" w:hAnsiTheme="minorHAnsi" w:cstheme="minorHAnsi"/>
          <w:sz w:val="20"/>
        </w:rPr>
      </w:pPr>
      <w:bookmarkStart w:id="252" w:name="_Toc128585729"/>
      <w:bookmarkStart w:id="253" w:name="_Toc128636642"/>
      <w:bookmarkEnd w:id="252"/>
      <w:bookmarkEnd w:id="253"/>
    </w:p>
    <w:p w14:paraId="2816D51C" w14:textId="0ECEB6D8" w:rsidR="00D27640" w:rsidRPr="00BA2724" w:rsidRDefault="00767A85" w:rsidP="00D27640">
      <w:pPr>
        <w:pStyle w:val="paragraph"/>
        <w:spacing w:before="0" w:beforeAutospacing="0" w:after="0" w:afterAutospacing="0"/>
        <w:textAlignment w:val="baseline"/>
        <w:rPr>
          <w:rFonts w:asciiTheme="minorHAnsi" w:hAnsiTheme="minorHAnsi" w:cstheme="minorBidi"/>
          <w:sz w:val="20"/>
          <w:szCs w:val="20"/>
        </w:rPr>
      </w:pPr>
      <w:r>
        <w:rPr>
          <w:rFonts w:ascii="Calibri" w:hAnsi="Calibri" w:cs="Calibri"/>
          <w:sz w:val="20"/>
          <w:szCs w:val="20"/>
        </w:rPr>
        <w:t xml:space="preserve">Onderstaande tabel geeft de </w:t>
      </w:r>
      <w:r w:rsidR="002C6CCC">
        <w:rPr>
          <w:rFonts w:ascii="Calibri" w:hAnsi="Calibri" w:cs="Calibri"/>
          <w:sz w:val="20"/>
          <w:szCs w:val="20"/>
        </w:rPr>
        <w:t xml:space="preserve">uitleg van de </w:t>
      </w:r>
      <w:r>
        <w:rPr>
          <w:rFonts w:ascii="Calibri" w:hAnsi="Calibri" w:cs="Calibri"/>
          <w:sz w:val="20"/>
          <w:szCs w:val="20"/>
        </w:rPr>
        <w:t>uitsluitingsgronden</w:t>
      </w:r>
      <w:r w:rsidR="00306CA2">
        <w:rPr>
          <w:rFonts w:ascii="Calibri" w:hAnsi="Calibri" w:cs="Calibri"/>
          <w:sz w:val="20"/>
          <w:szCs w:val="20"/>
        </w:rPr>
        <w:t xml:space="preserve"> ten behoeve van de </w:t>
      </w:r>
      <w:r>
        <w:rPr>
          <w:rFonts w:ascii="Calibri" w:hAnsi="Calibri" w:cs="Calibri"/>
          <w:sz w:val="20"/>
          <w:szCs w:val="20"/>
        </w:rPr>
        <w:t>bewijsstukken weer.</w:t>
      </w:r>
    </w:p>
    <w:p w14:paraId="4C291052" w14:textId="77777777" w:rsidR="0088714E" w:rsidRDefault="0088714E">
      <w:pPr>
        <w:spacing w:line="240" w:lineRule="auto"/>
        <w:rPr>
          <w:rFonts w:asciiTheme="minorHAnsi" w:hAnsiTheme="minorHAnsi" w:cstheme="minorHAnsi"/>
          <w:b/>
          <w:color w:val="002060"/>
          <w:sz w:val="20"/>
        </w:rPr>
      </w:pPr>
      <w:bookmarkStart w:id="254" w:name="_Toc690959879"/>
      <w:r>
        <w:rPr>
          <w:rFonts w:asciiTheme="minorHAnsi" w:hAnsiTheme="minorHAnsi" w:cstheme="minorHAnsi"/>
          <w:color w:val="002060"/>
          <w:sz w:val="20"/>
        </w:rPr>
        <w:br w:type="page"/>
      </w:r>
    </w:p>
    <w:p w14:paraId="7B5E35F9" w14:textId="0CF5C8E7" w:rsidR="009E22D8" w:rsidRPr="009E22D8" w:rsidRDefault="20FCC7FD" w:rsidP="009E22D8">
      <w:pPr>
        <w:pStyle w:val="Kop2"/>
        <w:numPr>
          <w:ilvl w:val="1"/>
          <w:numId w:val="36"/>
        </w:numPr>
        <w:spacing w:before="240" w:after="0"/>
        <w:rPr>
          <w:rFonts w:asciiTheme="minorHAnsi" w:hAnsiTheme="minorHAnsi" w:cstheme="minorHAnsi"/>
          <w:color w:val="002060"/>
          <w:sz w:val="20"/>
        </w:rPr>
      </w:pPr>
      <w:bookmarkStart w:id="255" w:name="_Toc129431187"/>
      <w:r w:rsidRPr="00225AD6">
        <w:rPr>
          <w:rFonts w:asciiTheme="minorHAnsi" w:hAnsiTheme="minorHAnsi" w:cstheme="minorHAnsi"/>
          <w:color w:val="002060"/>
          <w:sz w:val="20"/>
        </w:rPr>
        <w:t>Financiële en economische draagkracht</w:t>
      </w:r>
      <w:bookmarkEnd w:id="255"/>
      <w:r w:rsidRPr="00225AD6">
        <w:rPr>
          <w:rFonts w:asciiTheme="minorHAnsi" w:hAnsiTheme="minorHAnsi" w:cstheme="minorHAnsi"/>
          <w:color w:val="002060"/>
          <w:sz w:val="20"/>
        </w:rPr>
        <w:t xml:space="preserve">  </w:t>
      </w:r>
      <w:bookmarkEnd w:id="254"/>
    </w:p>
    <w:p w14:paraId="0D3F3C32" w14:textId="011CEA6D" w:rsidR="0012699C" w:rsidRPr="00225AD6" w:rsidRDefault="42D6E7E9" w:rsidP="0076663D">
      <w:pPr>
        <w:spacing w:before="240"/>
        <w:rPr>
          <w:rFonts w:asciiTheme="minorHAnsi" w:hAnsiTheme="minorHAnsi" w:cstheme="minorHAnsi"/>
          <w:sz w:val="20"/>
        </w:rPr>
      </w:pPr>
      <w:bookmarkStart w:id="256" w:name="_Toc1195452957"/>
      <w:r w:rsidRPr="00225AD6">
        <w:rPr>
          <w:rFonts w:asciiTheme="minorHAnsi" w:hAnsiTheme="minorHAnsi" w:cstheme="minorHAnsi"/>
          <w:sz w:val="20"/>
          <w:szCs w:val="22"/>
        </w:rPr>
        <w:t>Het is voor de Aanbestedende dienst van belang dat de</w:t>
      </w:r>
      <w:r w:rsidR="0039043E" w:rsidRPr="00225AD6">
        <w:rPr>
          <w:rFonts w:asciiTheme="minorHAnsi" w:hAnsiTheme="minorHAnsi" w:cstheme="minorHAnsi"/>
          <w:b/>
          <w:sz w:val="20"/>
        </w:rPr>
        <w:t xml:space="preserve"> </w:t>
      </w:r>
      <w:r w:rsidR="0039043E" w:rsidRPr="00225AD6">
        <w:rPr>
          <w:rFonts w:asciiTheme="minorHAnsi" w:hAnsiTheme="minorHAnsi" w:cstheme="minorHAnsi"/>
          <w:sz w:val="20"/>
        </w:rPr>
        <w:t>continuïteit</w:t>
      </w:r>
      <w:r w:rsidRPr="00225AD6">
        <w:rPr>
          <w:rFonts w:asciiTheme="minorHAnsi" w:hAnsiTheme="minorHAnsi" w:cstheme="minorHAnsi"/>
          <w:sz w:val="20"/>
        </w:rPr>
        <w:t xml:space="preserve"> </w:t>
      </w:r>
      <w:r w:rsidR="0039043E" w:rsidRPr="00225AD6">
        <w:rPr>
          <w:rFonts w:asciiTheme="minorHAnsi" w:hAnsiTheme="minorHAnsi" w:cstheme="minorHAnsi"/>
          <w:sz w:val="20"/>
        </w:rPr>
        <w:t xml:space="preserve">van </w:t>
      </w:r>
      <w:r w:rsidR="006B5CEF" w:rsidRPr="00225AD6">
        <w:rPr>
          <w:rFonts w:asciiTheme="minorHAnsi" w:hAnsiTheme="minorHAnsi" w:cstheme="minorHAnsi"/>
          <w:sz w:val="20"/>
        </w:rPr>
        <w:t>de t</w:t>
      </w:r>
      <w:r w:rsidRPr="00225AD6">
        <w:rPr>
          <w:rFonts w:asciiTheme="minorHAnsi" w:hAnsiTheme="minorHAnsi" w:cstheme="minorHAnsi"/>
          <w:sz w:val="20"/>
        </w:rPr>
        <w:t xml:space="preserve">e contracteren </w:t>
      </w:r>
      <w:r w:rsidR="00B62D96">
        <w:rPr>
          <w:rFonts w:asciiTheme="minorHAnsi" w:hAnsiTheme="minorHAnsi" w:cstheme="minorHAnsi"/>
          <w:sz w:val="20"/>
        </w:rPr>
        <w:t>Inschrijver</w:t>
      </w:r>
      <w:r w:rsidRPr="00225AD6">
        <w:rPr>
          <w:rFonts w:asciiTheme="minorHAnsi" w:hAnsiTheme="minorHAnsi" w:cstheme="minorHAnsi"/>
          <w:sz w:val="20"/>
        </w:rPr>
        <w:t xml:space="preserve"> niet in het geding is</w:t>
      </w:r>
      <w:r w:rsidR="008E098D" w:rsidRPr="00225AD6">
        <w:rPr>
          <w:rFonts w:asciiTheme="minorHAnsi" w:hAnsiTheme="minorHAnsi" w:cstheme="minorHAnsi"/>
          <w:sz w:val="20"/>
        </w:rPr>
        <w:t>,</w:t>
      </w:r>
      <w:r w:rsidRPr="00225AD6">
        <w:rPr>
          <w:rFonts w:asciiTheme="minorHAnsi" w:hAnsiTheme="minorHAnsi" w:cstheme="minorHAnsi"/>
          <w:sz w:val="20"/>
        </w:rPr>
        <w:t xml:space="preserve"> en waar van belang </w:t>
      </w:r>
      <w:r w:rsidR="00C67CE1">
        <w:rPr>
          <w:rFonts w:asciiTheme="minorHAnsi" w:hAnsiTheme="minorHAnsi" w:cstheme="minorHAnsi"/>
          <w:sz w:val="20"/>
        </w:rPr>
        <w:t xml:space="preserve">de </w:t>
      </w:r>
      <w:r w:rsidR="00EA35C0" w:rsidRPr="00225AD6">
        <w:rPr>
          <w:rFonts w:asciiTheme="minorHAnsi" w:hAnsiTheme="minorHAnsi" w:cstheme="minorHAnsi"/>
          <w:sz w:val="20"/>
        </w:rPr>
        <w:t>Gegadigde</w:t>
      </w:r>
      <w:r w:rsidRPr="00225AD6">
        <w:rPr>
          <w:rFonts w:asciiTheme="minorHAnsi" w:hAnsiTheme="minorHAnsi" w:cstheme="minorHAnsi"/>
          <w:sz w:val="20"/>
        </w:rPr>
        <w:t xml:space="preserve"> verzekerd </w:t>
      </w:r>
      <w:r w:rsidR="008E098D" w:rsidRPr="00225AD6">
        <w:rPr>
          <w:rFonts w:asciiTheme="minorHAnsi" w:hAnsiTheme="minorHAnsi" w:cstheme="minorHAnsi"/>
          <w:sz w:val="20"/>
        </w:rPr>
        <w:t>is</w:t>
      </w:r>
      <w:r w:rsidR="7DB16AFC" w:rsidRPr="00225AD6">
        <w:rPr>
          <w:rFonts w:asciiTheme="minorHAnsi" w:hAnsiTheme="minorHAnsi" w:cstheme="minorHAnsi"/>
          <w:sz w:val="20"/>
        </w:rPr>
        <w:t xml:space="preserve"> tegen </w:t>
      </w:r>
      <w:r w:rsidR="00AF0607" w:rsidRPr="00225AD6">
        <w:rPr>
          <w:rFonts w:asciiTheme="minorHAnsi" w:hAnsiTheme="minorHAnsi" w:cstheme="minorHAnsi"/>
          <w:sz w:val="20"/>
        </w:rPr>
        <w:t>Bedrijfs</w:t>
      </w:r>
      <w:r w:rsidR="7DB16AFC" w:rsidRPr="00225AD6">
        <w:rPr>
          <w:rFonts w:asciiTheme="minorHAnsi" w:hAnsiTheme="minorHAnsi" w:cstheme="minorHAnsi"/>
          <w:sz w:val="20"/>
        </w:rPr>
        <w:t>aansprak</w:t>
      </w:r>
      <w:bookmarkEnd w:id="256"/>
      <w:r w:rsidR="006B5CEF" w:rsidRPr="00225AD6">
        <w:rPr>
          <w:rFonts w:asciiTheme="minorHAnsi" w:hAnsiTheme="minorHAnsi" w:cstheme="minorHAnsi"/>
          <w:sz w:val="20"/>
        </w:rPr>
        <w:t>elijkheid</w:t>
      </w:r>
      <w:r w:rsidR="007C6CF6" w:rsidRPr="00225AD6">
        <w:rPr>
          <w:rFonts w:asciiTheme="minorHAnsi" w:hAnsiTheme="minorHAnsi" w:cstheme="minorHAnsi"/>
          <w:sz w:val="20"/>
        </w:rPr>
        <w:t xml:space="preserve"> (zie Bedrijfsa</w:t>
      </w:r>
      <w:r w:rsidR="0061285E" w:rsidRPr="00225AD6">
        <w:rPr>
          <w:rFonts w:asciiTheme="minorHAnsi" w:hAnsiTheme="minorHAnsi" w:cstheme="minorHAnsi"/>
          <w:sz w:val="20"/>
        </w:rPr>
        <w:t>an</w:t>
      </w:r>
      <w:r w:rsidR="007C6CF6" w:rsidRPr="00225AD6">
        <w:rPr>
          <w:rFonts w:asciiTheme="minorHAnsi" w:hAnsiTheme="minorHAnsi" w:cstheme="minorHAnsi"/>
          <w:sz w:val="20"/>
        </w:rPr>
        <w:t>sprakelijkheidsverzekering)</w:t>
      </w:r>
      <w:r w:rsidR="0014635A">
        <w:rPr>
          <w:rFonts w:asciiTheme="minorHAnsi" w:hAnsiTheme="minorHAnsi" w:cstheme="minorHAnsi"/>
          <w:sz w:val="20"/>
        </w:rPr>
        <w:t xml:space="preserve"> en </w:t>
      </w:r>
      <w:r w:rsidR="00C67CE1">
        <w:rPr>
          <w:rFonts w:asciiTheme="minorHAnsi" w:hAnsiTheme="minorHAnsi" w:cstheme="minorHAnsi"/>
          <w:sz w:val="20"/>
        </w:rPr>
        <w:t>de meest</w:t>
      </w:r>
      <w:r w:rsidR="0002388B">
        <w:rPr>
          <w:rFonts w:asciiTheme="minorHAnsi" w:hAnsiTheme="minorHAnsi" w:cstheme="minorHAnsi"/>
          <w:sz w:val="20"/>
        </w:rPr>
        <w:t xml:space="preserve"> recente jaarrekening</w:t>
      </w:r>
      <w:r w:rsidR="007C6CF6" w:rsidRPr="00225AD6">
        <w:rPr>
          <w:rFonts w:asciiTheme="minorHAnsi" w:hAnsiTheme="minorHAnsi" w:cstheme="minorHAnsi"/>
          <w:sz w:val="20"/>
        </w:rPr>
        <w:t>.</w:t>
      </w:r>
    </w:p>
    <w:p w14:paraId="4E2BF57F" w14:textId="066DD4C5" w:rsidR="0012699C" w:rsidRPr="00225AD6" w:rsidRDefault="3D33CF0D" w:rsidP="0076663D">
      <w:pPr>
        <w:spacing w:before="240"/>
        <w:rPr>
          <w:rFonts w:asciiTheme="minorHAnsi" w:eastAsia="Corbel" w:hAnsiTheme="minorHAnsi" w:cstheme="minorHAnsi"/>
          <w:sz w:val="20"/>
          <w:szCs w:val="22"/>
        </w:rPr>
      </w:pPr>
      <w:r w:rsidRPr="00225AD6">
        <w:rPr>
          <w:rFonts w:asciiTheme="minorHAnsi" w:eastAsia="Corbel" w:hAnsiTheme="minorHAnsi" w:cstheme="minorHAnsi"/>
          <w:sz w:val="20"/>
          <w:szCs w:val="22"/>
        </w:rPr>
        <w:t xml:space="preserve">De Aanbestedende dienst stelt daarom de volgende </w:t>
      </w:r>
      <w:r w:rsidR="4AD272E9" w:rsidRPr="00225AD6">
        <w:rPr>
          <w:rFonts w:asciiTheme="minorHAnsi" w:eastAsia="Corbel" w:hAnsiTheme="minorHAnsi" w:cstheme="minorHAnsi"/>
          <w:sz w:val="20"/>
          <w:szCs w:val="22"/>
        </w:rPr>
        <w:t>minimumeisen</w:t>
      </w:r>
      <w:r w:rsidR="316F0689" w:rsidRPr="00225AD6">
        <w:rPr>
          <w:rFonts w:asciiTheme="minorHAnsi" w:eastAsia="Corbel" w:hAnsiTheme="minorHAnsi" w:cstheme="minorHAnsi"/>
          <w:sz w:val="20"/>
          <w:szCs w:val="22"/>
        </w:rPr>
        <w:t xml:space="preserve"> aan </w:t>
      </w:r>
      <w:r w:rsidR="00EA35C0" w:rsidRPr="00225AD6">
        <w:rPr>
          <w:rFonts w:asciiTheme="minorHAnsi" w:eastAsia="Corbel" w:hAnsiTheme="minorHAnsi" w:cstheme="minorHAnsi"/>
          <w:sz w:val="20"/>
          <w:szCs w:val="22"/>
        </w:rPr>
        <w:t>Gegadigden</w:t>
      </w:r>
      <w:r w:rsidR="316F0689" w:rsidRPr="00225AD6">
        <w:rPr>
          <w:rFonts w:asciiTheme="minorHAnsi" w:eastAsia="Corbel" w:hAnsiTheme="minorHAnsi" w:cstheme="minorHAnsi"/>
          <w:sz w:val="20"/>
          <w:szCs w:val="22"/>
        </w:rPr>
        <w:t xml:space="preserve">: </w:t>
      </w:r>
    </w:p>
    <w:p w14:paraId="105B2B5D" w14:textId="63018D66" w:rsidR="0012699C" w:rsidRPr="00AF34C4" w:rsidRDefault="5DF8BF23" w:rsidP="000B069A">
      <w:pPr>
        <w:pStyle w:val="Lijstalinea"/>
        <w:numPr>
          <w:ilvl w:val="0"/>
          <w:numId w:val="60"/>
        </w:numPr>
        <w:tabs>
          <w:tab w:val="left" w:pos="6379"/>
        </w:tabs>
        <w:spacing w:before="240" w:after="120"/>
        <w:rPr>
          <w:rFonts w:asciiTheme="minorHAnsi" w:eastAsia="Corbel" w:hAnsiTheme="minorHAnsi" w:cstheme="minorHAnsi"/>
          <w:sz w:val="20"/>
          <w:lang w:val="nl-NL"/>
        </w:rPr>
      </w:pPr>
      <w:r w:rsidRPr="00ED5880">
        <w:rPr>
          <w:rFonts w:asciiTheme="minorHAnsi" w:eastAsia="Corbel" w:hAnsiTheme="minorHAnsi" w:cstheme="minorHAnsi"/>
          <w:sz w:val="20"/>
          <w:lang w:val="nl-NL"/>
        </w:rPr>
        <w:t>Continuïteit</w:t>
      </w:r>
      <w:r w:rsidR="52659BD2" w:rsidRPr="00ED5880">
        <w:rPr>
          <w:rFonts w:asciiTheme="minorHAnsi" w:eastAsia="Corbel" w:hAnsiTheme="minorHAnsi" w:cstheme="minorHAnsi"/>
          <w:sz w:val="20"/>
          <w:lang w:val="nl-NL"/>
        </w:rPr>
        <w:t xml:space="preserve">: er is geen signaal dat de </w:t>
      </w:r>
      <w:r w:rsidR="1E1DF1BC" w:rsidRPr="00ED5880">
        <w:rPr>
          <w:rFonts w:asciiTheme="minorHAnsi" w:eastAsia="Corbel" w:hAnsiTheme="minorHAnsi" w:cstheme="minorHAnsi"/>
          <w:sz w:val="20"/>
          <w:lang w:val="nl-NL"/>
        </w:rPr>
        <w:t>continuïteit</w:t>
      </w:r>
      <w:r w:rsidR="52659BD2" w:rsidRPr="00ED5880">
        <w:rPr>
          <w:rFonts w:asciiTheme="minorHAnsi" w:eastAsia="Corbel" w:hAnsiTheme="minorHAnsi" w:cstheme="minorHAnsi"/>
          <w:sz w:val="20"/>
          <w:lang w:val="nl-NL"/>
        </w:rPr>
        <w:t xml:space="preserve"> van de onderneming in het geding is. D</w:t>
      </w:r>
      <w:r w:rsidR="7E346E3D" w:rsidRPr="00ED5880">
        <w:rPr>
          <w:rFonts w:asciiTheme="minorHAnsi" w:eastAsia="Corbel" w:hAnsiTheme="minorHAnsi" w:cstheme="minorHAnsi"/>
          <w:sz w:val="20"/>
          <w:lang w:val="nl-NL"/>
        </w:rPr>
        <w:t xml:space="preserve">it laatste betekent dat er in ieder geval </w:t>
      </w:r>
      <w:r w:rsidR="7E346E3D" w:rsidRPr="00ED5880">
        <w:rPr>
          <w:rFonts w:asciiTheme="minorHAnsi" w:eastAsia="Corbel" w:hAnsiTheme="minorHAnsi" w:cstheme="minorHAnsi"/>
          <w:sz w:val="20"/>
          <w:u w:val="single"/>
          <w:lang w:val="nl-NL"/>
        </w:rPr>
        <w:t>geen</w:t>
      </w:r>
      <w:r w:rsidR="7E346E3D" w:rsidRPr="00ED5880">
        <w:rPr>
          <w:rFonts w:asciiTheme="minorHAnsi" w:eastAsia="Corbel" w:hAnsiTheme="minorHAnsi" w:cstheme="minorHAnsi"/>
          <w:sz w:val="20"/>
          <w:lang w:val="nl-NL"/>
        </w:rPr>
        <w:t xml:space="preserve"> </w:t>
      </w:r>
      <w:r w:rsidR="0061285E" w:rsidRPr="00ED5880">
        <w:rPr>
          <w:rFonts w:asciiTheme="minorHAnsi" w:eastAsia="Corbel" w:hAnsiTheme="minorHAnsi" w:cstheme="minorHAnsi"/>
          <w:sz w:val="20"/>
          <w:lang w:val="nl-NL"/>
        </w:rPr>
        <w:t>continuïteit</w:t>
      </w:r>
      <w:r w:rsidR="7E346E3D" w:rsidRPr="00ED5880">
        <w:rPr>
          <w:rFonts w:asciiTheme="minorHAnsi" w:eastAsia="Corbel" w:hAnsiTheme="minorHAnsi" w:cstheme="minorHAnsi"/>
          <w:sz w:val="20"/>
          <w:lang w:val="nl-NL"/>
        </w:rPr>
        <w:t>sparagraaf mag zijn opgenomen in de mees</w:t>
      </w:r>
      <w:r w:rsidR="2436568A" w:rsidRPr="00ED5880">
        <w:rPr>
          <w:rFonts w:asciiTheme="minorHAnsi" w:eastAsia="Corbel" w:hAnsiTheme="minorHAnsi" w:cstheme="minorHAnsi"/>
          <w:sz w:val="20"/>
          <w:lang w:val="nl-NL"/>
        </w:rPr>
        <w:t>t recente jaarrekening</w:t>
      </w:r>
      <w:r w:rsidR="0019384B" w:rsidRPr="00ED5880">
        <w:rPr>
          <w:rFonts w:asciiTheme="minorHAnsi" w:eastAsia="Corbel" w:hAnsiTheme="minorHAnsi" w:cstheme="minorHAnsi"/>
          <w:sz w:val="20"/>
          <w:lang w:val="nl-NL"/>
        </w:rPr>
        <w:t xml:space="preserve"> van 2021</w:t>
      </w:r>
      <w:r w:rsidR="00ED5880">
        <w:rPr>
          <w:rFonts w:asciiTheme="minorHAnsi" w:eastAsia="Corbel" w:hAnsiTheme="minorHAnsi" w:cstheme="minorHAnsi"/>
          <w:sz w:val="20"/>
          <w:lang w:val="nl-NL"/>
        </w:rPr>
        <w:t xml:space="preserve"> of </w:t>
      </w:r>
      <w:r w:rsidR="0019384B" w:rsidRPr="00ED5880">
        <w:rPr>
          <w:rFonts w:asciiTheme="minorHAnsi" w:eastAsia="Corbel" w:hAnsiTheme="minorHAnsi" w:cstheme="minorHAnsi"/>
          <w:sz w:val="20"/>
          <w:lang w:val="nl-NL"/>
        </w:rPr>
        <w:t>2022</w:t>
      </w:r>
      <w:r w:rsidR="2436568A" w:rsidRPr="00ED5880">
        <w:rPr>
          <w:rFonts w:asciiTheme="minorHAnsi" w:eastAsia="Corbel" w:hAnsiTheme="minorHAnsi" w:cstheme="minorHAnsi"/>
          <w:sz w:val="20"/>
          <w:lang w:val="nl-NL"/>
        </w:rPr>
        <w:t xml:space="preserve">. </w:t>
      </w:r>
    </w:p>
    <w:p w14:paraId="7A9A6BED" w14:textId="267666AB" w:rsidR="00103C59" w:rsidRPr="00225AD6" w:rsidRDefault="00103C59" w:rsidP="0076663D">
      <w:pPr>
        <w:tabs>
          <w:tab w:val="left" w:pos="6379"/>
        </w:tabs>
        <w:spacing w:before="240" w:after="120"/>
        <w:rPr>
          <w:rFonts w:asciiTheme="minorHAnsi" w:eastAsia="Corbel" w:hAnsiTheme="minorHAnsi" w:cstheme="minorHAnsi"/>
          <w:sz w:val="20"/>
        </w:rPr>
      </w:pPr>
      <w:r w:rsidRPr="00225AD6">
        <w:rPr>
          <w:rFonts w:asciiTheme="minorHAnsi" w:hAnsiTheme="minorHAnsi" w:cstheme="minorHAnsi"/>
          <w:sz w:val="20"/>
        </w:rPr>
        <w:t xml:space="preserve">De Gegadigde aan wie het voornemen tot selectie wordt geuit, dient binnen </w:t>
      </w:r>
      <w:r w:rsidR="00863D8A">
        <w:rPr>
          <w:rFonts w:asciiTheme="minorHAnsi" w:hAnsiTheme="minorHAnsi" w:cstheme="minorHAnsi"/>
          <w:sz w:val="20"/>
        </w:rPr>
        <w:t>vijf (5)</w:t>
      </w:r>
      <w:r w:rsidRPr="00225AD6">
        <w:rPr>
          <w:rFonts w:asciiTheme="minorHAnsi" w:hAnsiTheme="minorHAnsi" w:cstheme="minorHAnsi"/>
          <w:sz w:val="20"/>
        </w:rPr>
        <w:t xml:space="preserve"> werkdagen na het voornemen tot selectie</w:t>
      </w:r>
      <w:r w:rsidR="001F3B2B">
        <w:rPr>
          <w:rFonts w:asciiTheme="minorHAnsi" w:hAnsiTheme="minorHAnsi" w:cstheme="minorHAnsi"/>
          <w:sz w:val="20"/>
        </w:rPr>
        <w:t xml:space="preserve"> de meest recente jaarrekening te overleggen. </w:t>
      </w:r>
    </w:p>
    <w:p w14:paraId="3BE27B39" w14:textId="77777777" w:rsidR="00791425" w:rsidRPr="00225AD6" w:rsidRDefault="00791425" w:rsidP="00791425">
      <w:pPr>
        <w:spacing w:before="240" w:line="240" w:lineRule="auto"/>
        <w:rPr>
          <w:rFonts w:asciiTheme="minorHAnsi" w:hAnsiTheme="minorHAnsi" w:cstheme="minorHAnsi"/>
          <w:b/>
          <w:color w:val="002060"/>
          <w:sz w:val="20"/>
        </w:rPr>
      </w:pPr>
      <w:r w:rsidRPr="00225AD6">
        <w:rPr>
          <w:rFonts w:asciiTheme="minorHAnsi" w:hAnsiTheme="minorHAnsi" w:cstheme="minorHAnsi"/>
          <w:b/>
          <w:color w:val="002060"/>
          <w:sz w:val="20"/>
        </w:rPr>
        <w:t xml:space="preserve">Aanmelden als hoofdaannemer met onderaannemer(s) </w:t>
      </w:r>
    </w:p>
    <w:p w14:paraId="7A9E0BAD" w14:textId="77777777" w:rsidR="00791425" w:rsidRPr="00225AD6" w:rsidRDefault="00791425" w:rsidP="00791425">
      <w:pPr>
        <w:spacing w:before="240" w:line="240" w:lineRule="auto"/>
        <w:rPr>
          <w:rFonts w:asciiTheme="minorHAnsi" w:hAnsiTheme="minorHAnsi" w:cstheme="minorHAnsi"/>
          <w:sz w:val="20"/>
        </w:rPr>
      </w:pPr>
      <w:r w:rsidRPr="00225AD6">
        <w:rPr>
          <w:rFonts w:asciiTheme="minorHAnsi" w:hAnsiTheme="minorHAnsi" w:cstheme="minorHAnsi"/>
          <w:sz w:val="20"/>
        </w:rPr>
        <w:t xml:space="preserve">Indien de Gegadigde een Aanmelding indient als hoofdaannemer met onderaannemers, dient minimaal de hoofdaannemer aan bovenstaande eis te voldoen. </w:t>
      </w:r>
    </w:p>
    <w:p w14:paraId="1C32F81E" w14:textId="77777777" w:rsidR="00791425" w:rsidRPr="00225AD6" w:rsidRDefault="00791425" w:rsidP="00791425">
      <w:pPr>
        <w:spacing w:before="240" w:line="240" w:lineRule="auto"/>
        <w:rPr>
          <w:rFonts w:asciiTheme="minorHAnsi" w:hAnsiTheme="minorHAnsi" w:cstheme="minorHAnsi"/>
          <w:b/>
          <w:color w:val="002060"/>
          <w:sz w:val="20"/>
        </w:rPr>
      </w:pPr>
      <w:r w:rsidRPr="00225AD6">
        <w:rPr>
          <w:rFonts w:asciiTheme="minorHAnsi" w:hAnsiTheme="minorHAnsi" w:cstheme="minorHAnsi"/>
          <w:b/>
          <w:color w:val="002060"/>
          <w:sz w:val="20"/>
        </w:rPr>
        <w:t>Aanmelden als combinatie</w:t>
      </w:r>
    </w:p>
    <w:p w14:paraId="7E1092EE" w14:textId="2569C9D4" w:rsidR="008247E7" w:rsidRPr="008247E7" w:rsidRDefault="00811C09" w:rsidP="008247E7">
      <w:pPr>
        <w:spacing w:before="240" w:line="240" w:lineRule="auto"/>
        <w:rPr>
          <w:rFonts w:ascii="Calibri" w:hAnsi="Calibri" w:cs="Calibri"/>
          <w:sz w:val="20"/>
        </w:rPr>
      </w:pPr>
      <w:r w:rsidRPr="001A3F37">
        <w:rPr>
          <w:rFonts w:ascii="Calibri" w:hAnsi="Calibri" w:cs="Calibri"/>
          <w:sz w:val="20"/>
        </w:rPr>
        <w:t xml:space="preserve">Indien de </w:t>
      </w:r>
      <w:r w:rsidR="001A3F37">
        <w:rPr>
          <w:rFonts w:ascii="Calibri" w:hAnsi="Calibri" w:cs="Calibri"/>
          <w:sz w:val="20"/>
        </w:rPr>
        <w:t>Gegadigde</w:t>
      </w:r>
      <w:r w:rsidRPr="001A3F37">
        <w:rPr>
          <w:rFonts w:ascii="Calibri" w:hAnsi="Calibri" w:cs="Calibri"/>
          <w:sz w:val="20"/>
        </w:rPr>
        <w:t xml:space="preserve"> een </w:t>
      </w:r>
      <w:r w:rsidR="008247E7">
        <w:rPr>
          <w:rFonts w:ascii="Calibri" w:hAnsi="Calibri" w:cs="Calibri"/>
          <w:sz w:val="20"/>
        </w:rPr>
        <w:t xml:space="preserve">Aanmelding </w:t>
      </w:r>
      <w:r w:rsidRPr="001A3F37">
        <w:rPr>
          <w:rFonts w:ascii="Calibri" w:hAnsi="Calibri" w:cs="Calibri"/>
          <w:sz w:val="20"/>
        </w:rPr>
        <w:t xml:space="preserve">indient als combinatie, dient in ieder geval één </w:t>
      </w:r>
      <w:proofErr w:type="spellStart"/>
      <w:r w:rsidRPr="001A3F37">
        <w:rPr>
          <w:rFonts w:ascii="Calibri" w:hAnsi="Calibri" w:cs="Calibri"/>
          <w:sz w:val="20"/>
        </w:rPr>
        <w:t>combinant</w:t>
      </w:r>
      <w:proofErr w:type="spellEnd"/>
      <w:r w:rsidRPr="001A3F37">
        <w:rPr>
          <w:rFonts w:ascii="Calibri" w:hAnsi="Calibri" w:cs="Calibri"/>
          <w:sz w:val="20"/>
        </w:rPr>
        <w:t xml:space="preserve"> een conform bovenstaande eis</w:t>
      </w:r>
      <w:r w:rsidR="0075389A">
        <w:rPr>
          <w:rFonts w:ascii="Calibri" w:hAnsi="Calibri" w:cs="Calibri"/>
          <w:sz w:val="20"/>
        </w:rPr>
        <w:t xml:space="preserve"> de meeste recente jaarrekening</w:t>
      </w:r>
      <w:r w:rsidRPr="001A3F37">
        <w:rPr>
          <w:rFonts w:ascii="Calibri" w:hAnsi="Calibri" w:cs="Calibri"/>
          <w:sz w:val="20"/>
        </w:rPr>
        <w:t xml:space="preserve"> te</w:t>
      </w:r>
      <w:r w:rsidR="0075389A">
        <w:rPr>
          <w:rFonts w:ascii="Calibri" w:hAnsi="Calibri" w:cs="Calibri"/>
          <w:sz w:val="20"/>
        </w:rPr>
        <w:t xml:space="preserve"> overleggen.</w:t>
      </w:r>
    </w:p>
    <w:p w14:paraId="382C2020" w14:textId="6906A248" w:rsidR="0012699C" w:rsidRPr="00225AD6" w:rsidRDefault="606F453A" w:rsidP="000B069A">
      <w:pPr>
        <w:pStyle w:val="Kop2"/>
        <w:numPr>
          <w:ilvl w:val="1"/>
          <w:numId w:val="36"/>
        </w:numPr>
        <w:spacing w:before="240" w:after="120"/>
        <w:rPr>
          <w:rFonts w:asciiTheme="minorHAnsi" w:hAnsiTheme="minorHAnsi" w:cstheme="minorHAnsi"/>
          <w:color w:val="002060"/>
          <w:sz w:val="20"/>
        </w:rPr>
      </w:pPr>
      <w:bookmarkStart w:id="257" w:name="_Toc1072427478"/>
      <w:bookmarkStart w:id="258" w:name="_Toc129431188"/>
      <w:r w:rsidRPr="00225AD6">
        <w:rPr>
          <w:rFonts w:asciiTheme="minorHAnsi" w:hAnsiTheme="minorHAnsi" w:cstheme="minorHAnsi"/>
          <w:color w:val="002060"/>
          <w:sz w:val="20"/>
        </w:rPr>
        <w:t>Bedrijfsaansprakelijkheidsverzekering</w:t>
      </w:r>
      <w:bookmarkEnd w:id="257"/>
      <w:bookmarkEnd w:id="258"/>
    </w:p>
    <w:p w14:paraId="3A801957" w14:textId="05A98FDB" w:rsidR="0015008C" w:rsidRPr="00225AD6" w:rsidRDefault="1B7C9B5E" w:rsidP="0076663D">
      <w:pPr>
        <w:spacing w:before="240" w:line="240" w:lineRule="auto"/>
        <w:rPr>
          <w:rFonts w:asciiTheme="minorHAnsi" w:hAnsiTheme="minorHAnsi" w:cstheme="minorHAnsi"/>
          <w:sz w:val="20"/>
        </w:rPr>
      </w:pPr>
      <w:bookmarkStart w:id="259" w:name="_Hlk118799917"/>
      <w:r w:rsidRPr="00225AD6">
        <w:rPr>
          <w:rFonts w:asciiTheme="minorHAnsi" w:hAnsiTheme="minorHAnsi" w:cstheme="minorHAnsi"/>
          <w:sz w:val="20"/>
        </w:rPr>
        <w:t xml:space="preserve">Gegadigde </w:t>
      </w:r>
      <w:bookmarkEnd w:id="259"/>
      <w:r w:rsidRPr="00225AD6">
        <w:rPr>
          <w:rFonts w:asciiTheme="minorHAnsi" w:hAnsiTheme="minorHAnsi" w:cstheme="minorHAnsi"/>
          <w:sz w:val="20"/>
        </w:rPr>
        <w:t xml:space="preserve">dient aan te tonen een adequate bedrijfsaansprakelijkheidsverzekering te hebben. De verzekering dient voor de duur van de opdracht een minimale dekking van EUR </w:t>
      </w:r>
      <w:r w:rsidR="00033F0A" w:rsidRPr="00225AD6">
        <w:rPr>
          <w:rFonts w:asciiTheme="minorHAnsi" w:hAnsiTheme="minorHAnsi" w:cstheme="minorHAnsi"/>
          <w:sz w:val="20"/>
        </w:rPr>
        <w:t>2</w:t>
      </w:r>
      <w:r w:rsidR="007F54B2" w:rsidRPr="00225AD6">
        <w:rPr>
          <w:rFonts w:asciiTheme="minorHAnsi" w:hAnsiTheme="minorHAnsi" w:cstheme="minorHAnsi"/>
          <w:sz w:val="20"/>
        </w:rPr>
        <w:t>.50</w:t>
      </w:r>
      <w:r w:rsidR="436A4267" w:rsidRPr="00225AD6">
        <w:rPr>
          <w:rFonts w:asciiTheme="minorHAnsi" w:hAnsiTheme="minorHAnsi" w:cstheme="minorHAnsi"/>
          <w:sz w:val="20"/>
        </w:rPr>
        <w:t>0.000, -</w:t>
      </w:r>
      <w:r w:rsidRPr="00225AD6">
        <w:rPr>
          <w:rFonts w:asciiTheme="minorHAnsi" w:hAnsiTheme="minorHAnsi" w:cstheme="minorHAnsi"/>
          <w:sz w:val="20"/>
        </w:rPr>
        <w:t xml:space="preserve"> per gebeurtenis en EUR </w:t>
      </w:r>
      <w:r w:rsidR="007F54B2" w:rsidRPr="00225AD6">
        <w:rPr>
          <w:rFonts w:asciiTheme="minorHAnsi" w:hAnsiTheme="minorHAnsi" w:cstheme="minorHAnsi"/>
          <w:sz w:val="20"/>
        </w:rPr>
        <w:t>5</w:t>
      </w:r>
      <w:r w:rsidR="66AE425C" w:rsidRPr="00225AD6">
        <w:rPr>
          <w:rFonts w:asciiTheme="minorHAnsi" w:hAnsiTheme="minorHAnsi" w:cstheme="minorHAnsi"/>
          <w:sz w:val="20"/>
        </w:rPr>
        <w:t>.000.000, -</w:t>
      </w:r>
      <w:r w:rsidRPr="00225AD6">
        <w:rPr>
          <w:rFonts w:asciiTheme="minorHAnsi" w:hAnsiTheme="minorHAnsi" w:cstheme="minorHAnsi"/>
          <w:sz w:val="20"/>
        </w:rPr>
        <w:t xml:space="preserve"> per jaar te hebben. De hoogte van het </w:t>
      </w:r>
      <w:r w:rsidR="000B2671">
        <w:rPr>
          <w:rFonts w:asciiTheme="minorHAnsi" w:hAnsiTheme="minorHAnsi" w:cstheme="minorHAnsi"/>
          <w:sz w:val="20"/>
        </w:rPr>
        <w:t>e</w:t>
      </w:r>
      <w:r w:rsidRPr="00225AD6">
        <w:rPr>
          <w:rFonts w:asciiTheme="minorHAnsi" w:hAnsiTheme="minorHAnsi" w:cstheme="minorHAnsi"/>
          <w:sz w:val="20"/>
        </w:rPr>
        <w:t xml:space="preserve">igen </w:t>
      </w:r>
      <w:r w:rsidR="000B2671">
        <w:rPr>
          <w:rFonts w:asciiTheme="minorHAnsi" w:hAnsiTheme="minorHAnsi" w:cstheme="minorHAnsi"/>
          <w:sz w:val="20"/>
        </w:rPr>
        <w:t>r</w:t>
      </w:r>
      <w:r w:rsidRPr="00225AD6">
        <w:rPr>
          <w:rFonts w:asciiTheme="minorHAnsi" w:hAnsiTheme="minorHAnsi" w:cstheme="minorHAnsi"/>
          <w:sz w:val="20"/>
        </w:rPr>
        <w:t>isico is aan Gegadigde zelf.</w:t>
      </w:r>
    </w:p>
    <w:p w14:paraId="72378AFB" w14:textId="4253D848" w:rsidR="0015008C" w:rsidRPr="00225AD6" w:rsidRDefault="0015008C" w:rsidP="0076663D">
      <w:pPr>
        <w:spacing w:before="240" w:line="240" w:lineRule="auto"/>
        <w:rPr>
          <w:rFonts w:asciiTheme="minorHAnsi" w:hAnsiTheme="minorHAnsi" w:cstheme="minorHAnsi"/>
          <w:sz w:val="20"/>
        </w:rPr>
      </w:pPr>
      <w:r w:rsidRPr="00225AD6">
        <w:rPr>
          <w:rFonts w:asciiTheme="minorHAnsi" w:hAnsiTheme="minorHAnsi" w:cstheme="minorHAnsi"/>
          <w:sz w:val="20"/>
        </w:rPr>
        <w:t xml:space="preserve">Bij Aanmelding volstaat dat Gegadigde een ingevuld en </w:t>
      </w:r>
      <w:r w:rsidR="0DAF12F6" w:rsidRPr="00225AD6">
        <w:rPr>
          <w:rFonts w:asciiTheme="minorHAnsi" w:hAnsiTheme="minorHAnsi" w:cstheme="minorHAnsi"/>
          <w:sz w:val="20"/>
        </w:rPr>
        <w:t>ondertekend UEA</w:t>
      </w:r>
      <w:r w:rsidRPr="00225AD6">
        <w:rPr>
          <w:rFonts w:asciiTheme="minorHAnsi" w:hAnsiTheme="minorHAnsi" w:cstheme="minorHAnsi"/>
          <w:sz w:val="20"/>
        </w:rPr>
        <w:t xml:space="preserve"> indient, waarmee hij verklaart adequaat verzekerd te zijn conform bovenstaande eis.</w:t>
      </w:r>
    </w:p>
    <w:p w14:paraId="238C5340" w14:textId="5150ACFB" w:rsidR="0015008C" w:rsidRPr="00225AD6" w:rsidRDefault="1B7C9B5E" w:rsidP="0076663D">
      <w:pPr>
        <w:spacing w:before="240" w:line="240" w:lineRule="auto"/>
        <w:rPr>
          <w:rFonts w:asciiTheme="minorHAnsi" w:hAnsiTheme="minorHAnsi" w:cstheme="minorHAnsi"/>
          <w:sz w:val="20"/>
        </w:rPr>
      </w:pPr>
      <w:r w:rsidRPr="00225AD6">
        <w:rPr>
          <w:rFonts w:asciiTheme="minorHAnsi" w:hAnsiTheme="minorHAnsi" w:cstheme="minorHAnsi"/>
          <w:sz w:val="20"/>
        </w:rPr>
        <w:t xml:space="preserve">Indien de Gegadigde niet een dergelijke verzekering heeft, dient Gegadigde bij zijn Aanmelding een door een verzekeringsmaatschappij afgelegde verklaring te overleggen, waarin de verzekeringsmaatschappij verklaart dat met Gegadigde voorafgaande aan de gunning van de opdracht, een bedrijfsaansprakelijkheidsverzekering met een minimale dekking van EUR </w:t>
      </w:r>
      <w:r w:rsidR="007F54B2" w:rsidRPr="00225AD6">
        <w:rPr>
          <w:rFonts w:asciiTheme="minorHAnsi" w:hAnsiTheme="minorHAnsi" w:cstheme="minorHAnsi"/>
          <w:sz w:val="20"/>
        </w:rPr>
        <w:t>2</w:t>
      </w:r>
      <w:r w:rsidR="2BD58BF0" w:rsidRPr="00225AD6">
        <w:rPr>
          <w:rFonts w:asciiTheme="minorHAnsi" w:hAnsiTheme="minorHAnsi" w:cstheme="minorHAnsi"/>
          <w:sz w:val="20"/>
        </w:rPr>
        <w:t>.</w:t>
      </w:r>
      <w:r w:rsidR="007F54B2" w:rsidRPr="00225AD6">
        <w:rPr>
          <w:rFonts w:asciiTheme="minorHAnsi" w:hAnsiTheme="minorHAnsi" w:cstheme="minorHAnsi"/>
          <w:sz w:val="20"/>
        </w:rPr>
        <w:t>5</w:t>
      </w:r>
      <w:r w:rsidR="00BE7E58" w:rsidRPr="00225AD6">
        <w:rPr>
          <w:rFonts w:asciiTheme="minorHAnsi" w:hAnsiTheme="minorHAnsi" w:cstheme="minorHAnsi"/>
          <w:sz w:val="20"/>
        </w:rPr>
        <w:t>0</w:t>
      </w:r>
      <w:r w:rsidR="2BD58BF0" w:rsidRPr="00225AD6">
        <w:rPr>
          <w:rFonts w:asciiTheme="minorHAnsi" w:hAnsiTheme="minorHAnsi" w:cstheme="minorHAnsi"/>
          <w:sz w:val="20"/>
        </w:rPr>
        <w:t>0.000, -</w:t>
      </w:r>
      <w:r w:rsidRPr="00225AD6">
        <w:rPr>
          <w:rFonts w:asciiTheme="minorHAnsi" w:hAnsiTheme="minorHAnsi" w:cstheme="minorHAnsi"/>
          <w:sz w:val="20"/>
        </w:rPr>
        <w:t xml:space="preserve"> per gebeurtenis en EUR </w:t>
      </w:r>
      <w:r w:rsidR="00BE7E58" w:rsidRPr="00225AD6">
        <w:rPr>
          <w:rFonts w:asciiTheme="minorHAnsi" w:hAnsiTheme="minorHAnsi" w:cstheme="minorHAnsi"/>
          <w:sz w:val="20"/>
        </w:rPr>
        <w:t>5</w:t>
      </w:r>
      <w:r w:rsidR="4A4A3CDA" w:rsidRPr="00225AD6">
        <w:rPr>
          <w:rFonts w:asciiTheme="minorHAnsi" w:hAnsiTheme="minorHAnsi" w:cstheme="minorHAnsi"/>
          <w:sz w:val="20"/>
        </w:rPr>
        <w:t>.000.000, -</w:t>
      </w:r>
      <w:r w:rsidRPr="00225AD6">
        <w:rPr>
          <w:rFonts w:asciiTheme="minorHAnsi" w:hAnsiTheme="minorHAnsi" w:cstheme="minorHAnsi"/>
          <w:sz w:val="20"/>
        </w:rPr>
        <w:t xml:space="preserve"> per jaar kan worden gesloten. </w:t>
      </w:r>
    </w:p>
    <w:p w14:paraId="32300D0B" w14:textId="01EB2FE2" w:rsidR="0015008C" w:rsidRPr="00225AD6" w:rsidRDefault="0015008C" w:rsidP="0076663D">
      <w:pPr>
        <w:spacing w:before="240" w:line="240" w:lineRule="auto"/>
        <w:rPr>
          <w:rFonts w:asciiTheme="minorHAnsi" w:hAnsiTheme="minorHAnsi" w:cstheme="minorHAnsi"/>
          <w:sz w:val="20"/>
        </w:rPr>
      </w:pPr>
      <w:r w:rsidRPr="00225AD6">
        <w:rPr>
          <w:rFonts w:asciiTheme="minorHAnsi" w:hAnsiTheme="minorHAnsi" w:cstheme="minorHAnsi"/>
          <w:sz w:val="20"/>
        </w:rPr>
        <w:t xml:space="preserve">De Gegadigde aan wie het voornemen tot selectie wordt geuit, dient binnen </w:t>
      </w:r>
      <w:r w:rsidR="00AC5C61">
        <w:rPr>
          <w:rFonts w:asciiTheme="minorHAnsi" w:hAnsiTheme="minorHAnsi" w:cstheme="minorHAnsi"/>
          <w:sz w:val="20"/>
        </w:rPr>
        <w:t>vijf</w:t>
      </w:r>
      <w:r w:rsidR="22157FAE" w:rsidRPr="00225AD6">
        <w:rPr>
          <w:rFonts w:asciiTheme="minorHAnsi" w:hAnsiTheme="minorHAnsi" w:cstheme="minorHAnsi"/>
          <w:sz w:val="20"/>
        </w:rPr>
        <w:t xml:space="preserve"> (</w:t>
      </w:r>
      <w:r w:rsidR="00AC5C61">
        <w:rPr>
          <w:rFonts w:asciiTheme="minorHAnsi" w:hAnsiTheme="minorHAnsi" w:cstheme="minorHAnsi"/>
          <w:sz w:val="20"/>
        </w:rPr>
        <w:t>5</w:t>
      </w:r>
      <w:r w:rsidR="22157FAE" w:rsidRPr="00225AD6">
        <w:rPr>
          <w:rFonts w:asciiTheme="minorHAnsi" w:hAnsiTheme="minorHAnsi" w:cstheme="minorHAnsi"/>
          <w:sz w:val="20"/>
        </w:rPr>
        <w:t>)</w:t>
      </w:r>
      <w:r w:rsidRPr="00225AD6">
        <w:rPr>
          <w:rFonts w:asciiTheme="minorHAnsi" w:hAnsiTheme="minorHAnsi" w:cstheme="minorHAnsi"/>
          <w:sz w:val="20"/>
        </w:rPr>
        <w:t xml:space="preserve"> werkdagen na het voornemen tot selectie ter onderbouwing van bovengenoemde eis de volgende bewijsstukken over te leggen: </w:t>
      </w:r>
    </w:p>
    <w:p w14:paraId="78712D5E" w14:textId="77777777" w:rsidR="0015008C" w:rsidRPr="00225AD6" w:rsidRDefault="0015008C" w:rsidP="000B069A">
      <w:pPr>
        <w:numPr>
          <w:ilvl w:val="0"/>
          <w:numId w:val="20"/>
        </w:numPr>
        <w:spacing w:before="240" w:after="160" w:line="240" w:lineRule="auto"/>
        <w:ind w:left="697" w:hanging="271"/>
        <w:contextualSpacing/>
        <w:rPr>
          <w:rFonts w:asciiTheme="minorHAnsi" w:hAnsiTheme="minorHAnsi" w:cstheme="minorHAnsi"/>
          <w:sz w:val="20"/>
        </w:rPr>
      </w:pPr>
      <w:r w:rsidRPr="00225AD6">
        <w:rPr>
          <w:rFonts w:asciiTheme="minorHAnsi" w:hAnsiTheme="minorHAnsi" w:cstheme="minorHAnsi"/>
          <w:sz w:val="20"/>
        </w:rPr>
        <w:t>Kopie verzekeringscertificaat. Indien een concernpolis wordt overgelegd, dient daaruit duidelijk te blijken dat de onderneming waarmee wordt ingeschreven meeverzekerd is.</w:t>
      </w:r>
    </w:p>
    <w:p w14:paraId="655DC928" w14:textId="09FEF4A0" w:rsidR="00E9091F" w:rsidRPr="00E9091F" w:rsidRDefault="0015008C" w:rsidP="00E9091F">
      <w:pPr>
        <w:numPr>
          <w:ilvl w:val="0"/>
          <w:numId w:val="20"/>
        </w:numPr>
        <w:spacing w:before="240" w:after="160" w:line="240" w:lineRule="auto"/>
        <w:ind w:left="697" w:hanging="271"/>
        <w:contextualSpacing/>
        <w:rPr>
          <w:rFonts w:asciiTheme="minorHAnsi" w:hAnsiTheme="minorHAnsi" w:cstheme="minorHAnsi"/>
          <w:sz w:val="20"/>
        </w:rPr>
      </w:pPr>
      <w:r w:rsidRPr="00225AD6">
        <w:rPr>
          <w:rFonts w:asciiTheme="minorHAnsi" w:hAnsiTheme="minorHAnsi" w:cstheme="minorHAnsi"/>
          <w:sz w:val="20"/>
        </w:rPr>
        <w:t xml:space="preserve">Een afschrift van de meest recente premiebetaling (niet ouder dan één jaar). </w:t>
      </w:r>
    </w:p>
    <w:p w14:paraId="59FAEE74" w14:textId="77777777" w:rsidR="00E9091F" w:rsidRPr="00225AD6" w:rsidRDefault="00E9091F" w:rsidP="00E9091F">
      <w:pPr>
        <w:spacing w:before="240" w:line="240" w:lineRule="auto"/>
        <w:rPr>
          <w:rFonts w:asciiTheme="minorHAnsi" w:hAnsiTheme="minorHAnsi" w:cstheme="minorHAnsi"/>
          <w:b/>
          <w:color w:val="002060"/>
          <w:sz w:val="20"/>
        </w:rPr>
      </w:pPr>
      <w:r w:rsidRPr="00225AD6">
        <w:rPr>
          <w:rFonts w:asciiTheme="minorHAnsi" w:hAnsiTheme="minorHAnsi" w:cstheme="minorHAnsi"/>
          <w:b/>
          <w:color w:val="002060"/>
          <w:sz w:val="20"/>
        </w:rPr>
        <w:t xml:space="preserve">Aanmelden als hoofdaannemer met onderaannemer(s) </w:t>
      </w:r>
    </w:p>
    <w:p w14:paraId="0A9AB9B3" w14:textId="77777777" w:rsidR="00E9091F" w:rsidRPr="00225AD6" w:rsidRDefault="00E9091F" w:rsidP="00E9091F">
      <w:pPr>
        <w:spacing w:before="240" w:line="240" w:lineRule="auto"/>
        <w:rPr>
          <w:rFonts w:asciiTheme="minorHAnsi" w:hAnsiTheme="minorHAnsi" w:cstheme="minorHAnsi"/>
          <w:sz w:val="20"/>
        </w:rPr>
      </w:pPr>
      <w:r w:rsidRPr="00225AD6">
        <w:rPr>
          <w:rFonts w:asciiTheme="minorHAnsi" w:hAnsiTheme="minorHAnsi" w:cstheme="minorHAnsi"/>
          <w:sz w:val="20"/>
        </w:rPr>
        <w:t xml:space="preserve">Indien de Gegadigde een Aanmelding indient als hoofdaannemer met onderaannemers, dient minimaal de hoofdaannemer aan bovenstaande eis te voldoen. </w:t>
      </w:r>
    </w:p>
    <w:p w14:paraId="6CD2CE88" w14:textId="77777777" w:rsidR="00E9091F" w:rsidRPr="00225AD6" w:rsidRDefault="00E9091F" w:rsidP="00E9091F">
      <w:pPr>
        <w:spacing w:before="240" w:line="240" w:lineRule="auto"/>
        <w:rPr>
          <w:rFonts w:asciiTheme="minorHAnsi" w:hAnsiTheme="minorHAnsi" w:cstheme="minorHAnsi"/>
          <w:b/>
          <w:color w:val="002060"/>
          <w:sz w:val="20"/>
        </w:rPr>
      </w:pPr>
      <w:r w:rsidRPr="00225AD6">
        <w:rPr>
          <w:rFonts w:asciiTheme="minorHAnsi" w:hAnsiTheme="minorHAnsi" w:cstheme="minorHAnsi"/>
          <w:b/>
          <w:color w:val="002060"/>
          <w:sz w:val="20"/>
        </w:rPr>
        <w:t>Aanmelden als combinatie</w:t>
      </w:r>
    </w:p>
    <w:p w14:paraId="79F53BEC" w14:textId="61B2392B" w:rsidR="00C52AFE" w:rsidRDefault="00E9091F" w:rsidP="00E9091F">
      <w:pPr>
        <w:spacing w:line="240" w:lineRule="auto"/>
        <w:rPr>
          <w:rFonts w:asciiTheme="minorHAnsi" w:hAnsiTheme="minorHAnsi" w:cstheme="minorHAnsi"/>
          <w:sz w:val="20"/>
        </w:rPr>
      </w:pPr>
      <w:r w:rsidRPr="001A3F37">
        <w:rPr>
          <w:rFonts w:ascii="Calibri" w:hAnsi="Calibri" w:cs="Calibri"/>
          <w:sz w:val="20"/>
        </w:rPr>
        <w:t xml:space="preserve">Indien de </w:t>
      </w:r>
      <w:r>
        <w:rPr>
          <w:rFonts w:ascii="Calibri" w:hAnsi="Calibri" w:cs="Calibri"/>
          <w:sz w:val="20"/>
        </w:rPr>
        <w:t>Gegadigde</w:t>
      </w:r>
      <w:r w:rsidRPr="001A3F37">
        <w:rPr>
          <w:rFonts w:ascii="Calibri" w:hAnsi="Calibri" w:cs="Calibri"/>
          <w:sz w:val="20"/>
        </w:rPr>
        <w:t xml:space="preserve"> een </w:t>
      </w:r>
      <w:r>
        <w:rPr>
          <w:rFonts w:ascii="Calibri" w:hAnsi="Calibri" w:cs="Calibri"/>
          <w:sz w:val="20"/>
        </w:rPr>
        <w:t xml:space="preserve">Aanmelding </w:t>
      </w:r>
      <w:r w:rsidRPr="001A3F37">
        <w:rPr>
          <w:rFonts w:ascii="Calibri" w:hAnsi="Calibri" w:cs="Calibri"/>
          <w:sz w:val="20"/>
        </w:rPr>
        <w:t xml:space="preserve">indient als combinatie, dient in ieder geval één </w:t>
      </w:r>
      <w:proofErr w:type="spellStart"/>
      <w:r w:rsidRPr="001A3F37">
        <w:rPr>
          <w:rFonts w:ascii="Calibri" w:hAnsi="Calibri" w:cs="Calibri"/>
          <w:sz w:val="20"/>
        </w:rPr>
        <w:t>combinant</w:t>
      </w:r>
      <w:proofErr w:type="spellEnd"/>
      <w:r w:rsidRPr="001A3F37">
        <w:rPr>
          <w:rFonts w:ascii="Calibri" w:hAnsi="Calibri" w:cs="Calibri"/>
          <w:sz w:val="20"/>
        </w:rPr>
        <w:t xml:space="preserve"> </w:t>
      </w:r>
      <w:r w:rsidR="008746B8">
        <w:rPr>
          <w:rFonts w:ascii="Calibri" w:hAnsi="Calibri" w:cs="Calibri"/>
          <w:sz w:val="20"/>
        </w:rPr>
        <w:t xml:space="preserve">aan </w:t>
      </w:r>
      <w:r w:rsidRPr="001A3F37">
        <w:rPr>
          <w:rFonts w:ascii="Calibri" w:hAnsi="Calibri" w:cs="Calibri"/>
          <w:sz w:val="20"/>
        </w:rPr>
        <w:t>conform bovenstaande e</w:t>
      </w:r>
      <w:r>
        <w:rPr>
          <w:rFonts w:ascii="Calibri" w:hAnsi="Calibri" w:cs="Calibri"/>
          <w:sz w:val="20"/>
        </w:rPr>
        <w:t>is te voldoen.</w:t>
      </w:r>
      <w:r w:rsidR="00C52AFE">
        <w:rPr>
          <w:rFonts w:asciiTheme="minorHAnsi" w:hAnsiTheme="minorHAnsi" w:cstheme="minorHAnsi"/>
          <w:sz w:val="20"/>
        </w:rPr>
        <w:br w:type="page"/>
      </w:r>
    </w:p>
    <w:p w14:paraId="5411FD81" w14:textId="77777777" w:rsidR="00F240B2" w:rsidRDefault="00F240B2" w:rsidP="00F240B2">
      <w:pPr>
        <w:spacing w:before="240" w:after="160" w:line="240" w:lineRule="auto"/>
        <w:contextualSpacing/>
        <w:rPr>
          <w:rFonts w:asciiTheme="minorHAnsi" w:hAnsiTheme="minorHAnsi" w:cstheme="minorHAnsi"/>
          <w:sz w:val="20"/>
        </w:rPr>
      </w:pPr>
    </w:p>
    <w:p w14:paraId="5BCB2654" w14:textId="7A5C73B3" w:rsidR="00F240B2" w:rsidRPr="00225AD6" w:rsidRDefault="00F240B2" w:rsidP="00F240B2">
      <w:pPr>
        <w:pStyle w:val="Kop2"/>
        <w:numPr>
          <w:ilvl w:val="1"/>
          <w:numId w:val="36"/>
        </w:numPr>
        <w:spacing w:before="240" w:after="120"/>
        <w:rPr>
          <w:rFonts w:asciiTheme="minorHAnsi" w:hAnsiTheme="minorHAnsi" w:cstheme="minorHAnsi"/>
          <w:color w:val="002060"/>
          <w:sz w:val="20"/>
        </w:rPr>
      </w:pPr>
      <w:bookmarkStart w:id="260" w:name="_Toc12433946"/>
      <w:bookmarkStart w:id="261" w:name="_Toc129431189"/>
      <w:r w:rsidRPr="00225AD6">
        <w:rPr>
          <w:rFonts w:asciiTheme="minorHAnsi" w:hAnsiTheme="minorHAnsi" w:cstheme="minorHAnsi"/>
          <w:color w:val="002060"/>
          <w:sz w:val="20"/>
        </w:rPr>
        <w:t>Certificeringen</w:t>
      </w:r>
      <w:bookmarkEnd w:id="260"/>
      <w:r w:rsidR="00107E56">
        <w:rPr>
          <w:rFonts w:asciiTheme="minorHAnsi" w:hAnsiTheme="minorHAnsi" w:cstheme="minorHAnsi"/>
          <w:color w:val="002060"/>
          <w:sz w:val="20"/>
        </w:rPr>
        <w:t xml:space="preserve"> en verklaring</w:t>
      </w:r>
      <w:r w:rsidR="00CD018F">
        <w:rPr>
          <w:rFonts w:asciiTheme="minorHAnsi" w:hAnsiTheme="minorHAnsi" w:cstheme="minorHAnsi"/>
          <w:color w:val="002060"/>
          <w:sz w:val="20"/>
        </w:rPr>
        <w:t>en</w:t>
      </w:r>
      <w:bookmarkEnd w:id="261"/>
    </w:p>
    <w:p w14:paraId="1B8A43AD" w14:textId="5A23E4C8" w:rsidR="00F240B2" w:rsidRPr="00225AD6" w:rsidRDefault="00F240B2" w:rsidP="00F240B2">
      <w:pPr>
        <w:spacing w:before="240"/>
        <w:rPr>
          <w:rFonts w:asciiTheme="minorHAnsi" w:hAnsiTheme="minorHAnsi" w:cstheme="minorHAnsi"/>
          <w:sz w:val="20"/>
        </w:rPr>
      </w:pPr>
      <w:r w:rsidRPr="00225AD6">
        <w:rPr>
          <w:rFonts w:asciiTheme="minorHAnsi" w:hAnsiTheme="minorHAnsi" w:cstheme="minorHAnsi"/>
          <w:sz w:val="20"/>
        </w:rPr>
        <w:t xml:space="preserve">Voorts dient Gegadigde op het moment van indienen </w:t>
      </w:r>
      <w:r w:rsidR="00275D05">
        <w:rPr>
          <w:rFonts w:asciiTheme="minorHAnsi" w:hAnsiTheme="minorHAnsi" w:cstheme="minorHAnsi"/>
          <w:sz w:val="20"/>
        </w:rPr>
        <w:t xml:space="preserve">(binnen </w:t>
      </w:r>
      <w:r w:rsidR="002970C5">
        <w:rPr>
          <w:rFonts w:asciiTheme="minorHAnsi" w:hAnsiTheme="minorHAnsi" w:cstheme="minorHAnsi"/>
          <w:sz w:val="20"/>
        </w:rPr>
        <w:t xml:space="preserve">vijf (5) </w:t>
      </w:r>
      <w:r w:rsidR="00754304">
        <w:rPr>
          <w:rFonts w:asciiTheme="minorHAnsi" w:hAnsiTheme="minorHAnsi" w:cstheme="minorHAnsi"/>
          <w:sz w:val="20"/>
        </w:rPr>
        <w:t>werk</w:t>
      </w:r>
      <w:r w:rsidR="00275D05">
        <w:rPr>
          <w:rFonts w:asciiTheme="minorHAnsi" w:hAnsiTheme="minorHAnsi" w:cstheme="minorHAnsi"/>
          <w:sz w:val="20"/>
        </w:rPr>
        <w:t xml:space="preserve">dagen na aanmelding) </w:t>
      </w:r>
      <w:r w:rsidRPr="00225AD6">
        <w:rPr>
          <w:rFonts w:asciiTheme="minorHAnsi" w:hAnsiTheme="minorHAnsi" w:cstheme="minorHAnsi"/>
          <w:sz w:val="20"/>
        </w:rPr>
        <w:t>en gedurende de looptijd van de Overeenkomst te beschikken over de volgende certificeringen:</w:t>
      </w:r>
      <w:r w:rsidR="00602377">
        <w:rPr>
          <w:rFonts w:asciiTheme="minorHAnsi" w:hAnsiTheme="minorHAnsi" w:cstheme="minorHAnsi"/>
          <w:sz w:val="20"/>
        </w:rPr>
        <w:t xml:space="preserve"> </w:t>
      </w:r>
    </w:p>
    <w:p w14:paraId="2253118D" w14:textId="77777777" w:rsidR="00F240B2" w:rsidRPr="00225AD6" w:rsidRDefault="00F240B2" w:rsidP="00F240B2">
      <w:pPr>
        <w:spacing w:before="240"/>
        <w:rPr>
          <w:rFonts w:asciiTheme="minorHAnsi" w:hAnsiTheme="minorHAnsi" w:cstheme="minorHAnsi"/>
          <w:color w:val="17365D" w:themeColor="text2" w:themeShade="BF"/>
          <w:sz w:val="20"/>
        </w:rPr>
      </w:pPr>
      <w:r w:rsidRPr="00225AD6">
        <w:rPr>
          <w:rFonts w:asciiTheme="minorHAnsi" w:hAnsiTheme="minorHAnsi" w:cstheme="minorHAnsi"/>
          <w:b/>
          <w:color w:val="17365D" w:themeColor="text2" w:themeShade="BF"/>
          <w:sz w:val="20"/>
        </w:rPr>
        <w:t>ISO 9001:2015</w:t>
      </w:r>
      <w:r w:rsidRPr="00225AD6">
        <w:rPr>
          <w:rFonts w:asciiTheme="minorHAnsi" w:hAnsiTheme="minorHAnsi" w:cstheme="minorHAnsi"/>
          <w:color w:val="17365D" w:themeColor="text2" w:themeShade="BF"/>
          <w:sz w:val="20"/>
        </w:rPr>
        <w:t xml:space="preserve"> </w:t>
      </w:r>
    </w:p>
    <w:p w14:paraId="67D50F8F" w14:textId="70222CC5" w:rsidR="00F240B2" w:rsidRPr="00250693" w:rsidRDefault="00365EC2" w:rsidP="00250693">
      <w:pPr>
        <w:spacing w:before="240" w:line="276" w:lineRule="auto"/>
        <w:rPr>
          <w:rFonts w:asciiTheme="minorHAnsi" w:eastAsia="Calibri" w:hAnsiTheme="minorHAnsi" w:cstheme="minorHAnsi"/>
          <w:spacing w:val="0"/>
          <w:sz w:val="20"/>
          <w:lang w:eastAsia="en-US"/>
        </w:rPr>
      </w:pPr>
      <w:r w:rsidRPr="00250693">
        <w:rPr>
          <w:rFonts w:asciiTheme="minorHAnsi" w:hAnsiTheme="minorHAnsi" w:cstheme="minorHAnsi"/>
          <w:sz w:val="20"/>
        </w:rPr>
        <w:t xml:space="preserve">Gegadigde dient een </w:t>
      </w:r>
      <w:r w:rsidR="00F240B2" w:rsidRPr="00250693">
        <w:rPr>
          <w:rFonts w:asciiTheme="minorHAnsi" w:hAnsiTheme="minorHAnsi" w:cstheme="minorHAnsi"/>
          <w:sz w:val="20"/>
        </w:rPr>
        <w:t>Kwaliteitsmanagementsysteem (of gelijkwaardige certificaten van in andere lidstaten van de EU gevestigde instanties).</w:t>
      </w:r>
      <w:r w:rsidR="0042248C" w:rsidRPr="00250693">
        <w:rPr>
          <w:rFonts w:asciiTheme="minorHAnsi" w:hAnsiTheme="minorHAnsi" w:cstheme="minorHAnsi"/>
          <w:sz w:val="20"/>
        </w:rPr>
        <w:t xml:space="preserve"> </w:t>
      </w:r>
      <w:r w:rsidR="005C700B" w:rsidRPr="00250693">
        <w:rPr>
          <w:rFonts w:asciiTheme="minorHAnsi" w:eastAsia="Calibri" w:hAnsiTheme="minorHAnsi" w:cstheme="minorHAnsi"/>
          <w:spacing w:val="0"/>
          <w:sz w:val="20"/>
          <w:lang w:eastAsia="en-US"/>
        </w:rPr>
        <w:t xml:space="preserve">Bij het indienen van aanmelding </w:t>
      </w:r>
      <w:r w:rsidR="0042248C" w:rsidRPr="00250693">
        <w:rPr>
          <w:rFonts w:asciiTheme="minorHAnsi" w:hAnsiTheme="minorHAnsi" w:cstheme="minorHAnsi"/>
          <w:sz w:val="20"/>
        </w:rPr>
        <w:t xml:space="preserve">volstaat </w:t>
      </w:r>
      <w:r w:rsidR="00B11C89" w:rsidRPr="00250693">
        <w:rPr>
          <w:rFonts w:asciiTheme="minorHAnsi" w:hAnsiTheme="minorHAnsi" w:cstheme="minorHAnsi"/>
          <w:b/>
          <w:sz w:val="20"/>
        </w:rPr>
        <w:t xml:space="preserve">UEA </w:t>
      </w:r>
      <w:r w:rsidR="0042248C" w:rsidRPr="00250693">
        <w:rPr>
          <w:rFonts w:asciiTheme="minorHAnsi" w:hAnsiTheme="minorHAnsi" w:cstheme="minorHAnsi"/>
          <w:sz w:val="20"/>
        </w:rPr>
        <w:t xml:space="preserve">(zie deel IV). Op eerste verzoek van de Aanbestedende dienst dient </w:t>
      </w:r>
      <w:r w:rsidR="00D22C83" w:rsidRPr="00250693">
        <w:rPr>
          <w:rFonts w:asciiTheme="minorHAnsi" w:hAnsiTheme="minorHAnsi" w:cstheme="minorHAnsi"/>
          <w:sz w:val="20"/>
        </w:rPr>
        <w:t xml:space="preserve">de Gegadigde </w:t>
      </w:r>
      <w:r w:rsidR="0042248C" w:rsidRPr="00250693">
        <w:rPr>
          <w:rFonts w:asciiTheme="minorHAnsi" w:hAnsiTheme="minorHAnsi" w:cstheme="minorHAnsi"/>
          <w:sz w:val="20"/>
        </w:rPr>
        <w:t>binne</w:t>
      </w:r>
      <w:r w:rsidR="00CC717F" w:rsidRPr="00250693">
        <w:rPr>
          <w:rFonts w:asciiTheme="minorHAnsi" w:hAnsiTheme="minorHAnsi" w:cstheme="minorHAnsi"/>
          <w:sz w:val="20"/>
        </w:rPr>
        <w:t xml:space="preserve">n </w:t>
      </w:r>
      <w:r w:rsidR="002648B0" w:rsidRPr="00250693">
        <w:rPr>
          <w:rFonts w:asciiTheme="minorHAnsi" w:hAnsiTheme="minorHAnsi" w:cstheme="minorHAnsi"/>
          <w:sz w:val="20"/>
        </w:rPr>
        <w:t>5 (vijf)</w:t>
      </w:r>
      <w:r w:rsidR="0042248C" w:rsidRPr="00250693">
        <w:rPr>
          <w:rFonts w:asciiTheme="minorHAnsi" w:hAnsiTheme="minorHAnsi" w:cstheme="minorHAnsi"/>
          <w:sz w:val="20"/>
        </w:rPr>
        <w:t xml:space="preserve"> </w:t>
      </w:r>
      <w:r w:rsidR="00250693" w:rsidRPr="00250693">
        <w:rPr>
          <w:rFonts w:asciiTheme="minorHAnsi" w:hAnsiTheme="minorHAnsi" w:cstheme="minorHAnsi"/>
          <w:sz w:val="20"/>
        </w:rPr>
        <w:t>werk</w:t>
      </w:r>
      <w:r w:rsidR="0042248C" w:rsidRPr="00250693">
        <w:rPr>
          <w:rFonts w:asciiTheme="minorHAnsi" w:hAnsiTheme="minorHAnsi" w:cstheme="minorHAnsi"/>
          <w:sz w:val="20"/>
        </w:rPr>
        <w:t>dagen</w:t>
      </w:r>
      <w:r w:rsidR="00D22C83" w:rsidRPr="00250693">
        <w:rPr>
          <w:rFonts w:asciiTheme="minorHAnsi" w:hAnsiTheme="minorHAnsi" w:cstheme="minorHAnsi"/>
          <w:sz w:val="20"/>
        </w:rPr>
        <w:t xml:space="preserve"> </w:t>
      </w:r>
      <w:r w:rsidR="002648B0" w:rsidRPr="00250693">
        <w:rPr>
          <w:rFonts w:asciiTheme="minorHAnsi" w:hAnsiTheme="minorHAnsi" w:cstheme="minorHAnsi"/>
          <w:sz w:val="20"/>
        </w:rPr>
        <w:t xml:space="preserve">het ISO 9001:2015 certificaat </w:t>
      </w:r>
      <w:r w:rsidR="0042248C" w:rsidRPr="00250693">
        <w:rPr>
          <w:rFonts w:asciiTheme="minorHAnsi" w:hAnsiTheme="minorHAnsi" w:cstheme="minorHAnsi"/>
          <w:sz w:val="20"/>
        </w:rPr>
        <w:t>te kunnen overleggen of andere bescheiden waaruit onomstotelijk blijkt dat aan het vereiste is voldaan</w:t>
      </w:r>
      <w:r w:rsidR="00D22C83" w:rsidRPr="00250693">
        <w:rPr>
          <w:rFonts w:asciiTheme="minorHAnsi" w:hAnsiTheme="minorHAnsi" w:cstheme="minorHAnsi"/>
          <w:sz w:val="20"/>
        </w:rPr>
        <w:t xml:space="preserve">. </w:t>
      </w:r>
      <w:r w:rsidR="00F240B2" w:rsidRPr="00250693">
        <w:rPr>
          <w:rFonts w:asciiTheme="minorHAnsi" w:eastAsia="Calibri" w:hAnsiTheme="minorHAnsi" w:cstheme="minorHAnsi"/>
          <w:spacing w:val="0"/>
          <w:sz w:val="20"/>
          <w:lang w:eastAsia="en-US"/>
        </w:rPr>
        <w:t xml:space="preserve">De Gegadigde aan wie het voornemen tot selectie wordt geuit </w:t>
      </w:r>
      <w:r w:rsidR="00B63E70" w:rsidRPr="00250693">
        <w:rPr>
          <w:rFonts w:asciiTheme="minorHAnsi" w:eastAsia="Calibri" w:hAnsiTheme="minorHAnsi" w:cstheme="minorHAnsi"/>
          <w:spacing w:val="0"/>
          <w:sz w:val="20"/>
          <w:lang w:eastAsia="en-US"/>
        </w:rPr>
        <w:t>dient</w:t>
      </w:r>
      <w:r w:rsidR="00F240B2" w:rsidRPr="00250693">
        <w:rPr>
          <w:rFonts w:asciiTheme="minorHAnsi" w:eastAsia="Calibri" w:hAnsiTheme="minorHAnsi" w:cstheme="minorHAnsi"/>
          <w:spacing w:val="0"/>
          <w:sz w:val="20"/>
          <w:lang w:eastAsia="en-US"/>
        </w:rPr>
        <w:t xml:space="preserve"> </w:t>
      </w:r>
      <w:r w:rsidR="005B1CB8" w:rsidRPr="00250693">
        <w:rPr>
          <w:rFonts w:asciiTheme="minorHAnsi" w:eastAsia="Calibri" w:hAnsiTheme="minorHAnsi" w:cstheme="minorHAnsi"/>
          <w:spacing w:val="0"/>
          <w:sz w:val="20"/>
          <w:lang w:eastAsia="en-US"/>
        </w:rPr>
        <w:t xml:space="preserve">het </w:t>
      </w:r>
      <w:r w:rsidR="00F240B2" w:rsidRPr="00250693">
        <w:rPr>
          <w:rFonts w:asciiTheme="minorHAnsi" w:eastAsia="Calibri" w:hAnsiTheme="minorHAnsi" w:cstheme="minorHAnsi"/>
          <w:spacing w:val="0"/>
          <w:sz w:val="20"/>
          <w:lang w:eastAsia="en-US"/>
        </w:rPr>
        <w:t>volgende bewijsstuk</w:t>
      </w:r>
      <w:r w:rsidR="005B1CB8" w:rsidRPr="00250693">
        <w:rPr>
          <w:rFonts w:asciiTheme="minorHAnsi" w:eastAsia="Calibri" w:hAnsiTheme="minorHAnsi" w:cstheme="minorHAnsi"/>
          <w:spacing w:val="0"/>
          <w:sz w:val="20"/>
          <w:lang w:eastAsia="en-US"/>
        </w:rPr>
        <w:t>(ken) te overleggen:</w:t>
      </w:r>
      <w:r w:rsidR="00F240B2" w:rsidRPr="00250693">
        <w:rPr>
          <w:rFonts w:asciiTheme="minorHAnsi" w:eastAsia="Calibri" w:hAnsiTheme="minorHAnsi" w:cstheme="minorHAnsi"/>
          <w:spacing w:val="0"/>
          <w:sz w:val="20"/>
          <w:lang w:eastAsia="en-US"/>
        </w:rPr>
        <w:t xml:space="preserve"> </w:t>
      </w:r>
    </w:p>
    <w:p w14:paraId="36101C90" w14:textId="34B89F25" w:rsidR="00E0037F" w:rsidRPr="00250693" w:rsidRDefault="0045195F" w:rsidP="00250693">
      <w:pPr>
        <w:pStyle w:val="Lijstalinea"/>
        <w:numPr>
          <w:ilvl w:val="0"/>
          <w:numId w:val="60"/>
        </w:numPr>
        <w:spacing w:before="240" w:line="276" w:lineRule="auto"/>
        <w:rPr>
          <w:rFonts w:asciiTheme="minorHAnsi" w:hAnsiTheme="minorHAnsi" w:cstheme="minorHAnsi"/>
          <w:sz w:val="20"/>
          <w:szCs w:val="20"/>
        </w:rPr>
      </w:pPr>
      <w:r w:rsidRPr="00250693">
        <w:rPr>
          <w:rFonts w:asciiTheme="minorHAnsi" w:hAnsiTheme="minorHAnsi" w:cstheme="minorHAnsi"/>
          <w:sz w:val="20"/>
          <w:szCs w:val="20"/>
        </w:rPr>
        <w:t xml:space="preserve">ISO 9001:2015 of </w:t>
      </w:r>
      <w:r w:rsidRPr="00250693">
        <w:rPr>
          <w:rFonts w:asciiTheme="minorHAnsi" w:hAnsiTheme="minorHAnsi" w:cstheme="minorHAnsi"/>
          <w:sz w:val="20"/>
          <w:szCs w:val="20"/>
          <w:lang w:val="nl-NL"/>
        </w:rPr>
        <w:t>gelijkwaardig</w:t>
      </w:r>
      <w:r w:rsidR="00984234" w:rsidRPr="00250693">
        <w:rPr>
          <w:rFonts w:asciiTheme="minorHAnsi" w:hAnsiTheme="minorHAnsi" w:cstheme="minorHAnsi"/>
          <w:sz w:val="20"/>
          <w:szCs w:val="20"/>
        </w:rPr>
        <w:t>.</w:t>
      </w:r>
    </w:p>
    <w:p w14:paraId="73C2C9C5" w14:textId="77777777" w:rsidR="00F240B2" w:rsidRPr="00225AD6" w:rsidRDefault="00F240B2" w:rsidP="00F240B2">
      <w:pPr>
        <w:spacing w:before="240"/>
        <w:rPr>
          <w:rFonts w:asciiTheme="minorHAnsi" w:hAnsiTheme="minorHAnsi" w:cstheme="minorHAnsi"/>
          <w:b/>
          <w:color w:val="002060"/>
          <w:sz w:val="20"/>
        </w:rPr>
      </w:pPr>
      <w:r w:rsidRPr="00225AD6">
        <w:rPr>
          <w:rFonts w:asciiTheme="minorHAnsi" w:hAnsiTheme="minorHAnsi" w:cstheme="minorHAnsi"/>
          <w:b/>
          <w:color w:val="002060"/>
          <w:sz w:val="20"/>
        </w:rPr>
        <w:t xml:space="preserve">Milieucertificering </w:t>
      </w:r>
    </w:p>
    <w:p w14:paraId="12C38F31" w14:textId="3F0BC396" w:rsidR="00F240B2" w:rsidRDefault="00F240B2" w:rsidP="00250693">
      <w:pPr>
        <w:spacing w:before="240" w:line="276" w:lineRule="auto"/>
        <w:rPr>
          <w:rFonts w:asciiTheme="minorHAnsi" w:eastAsia="Calibri" w:hAnsiTheme="minorHAnsi" w:cstheme="minorHAnsi"/>
          <w:spacing w:val="0"/>
          <w:sz w:val="20"/>
          <w:lang w:eastAsia="en-US"/>
        </w:rPr>
      </w:pPr>
      <w:r w:rsidRPr="00225AD6">
        <w:rPr>
          <w:rFonts w:asciiTheme="minorHAnsi" w:hAnsiTheme="minorHAnsi" w:cstheme="minorHAnsi"/>
          <w:sz w:val="20"/>
        </w:rPr>
        <w:t xml:space="preserve">Gegadigde dient te beschikken over een NEN-ISO 14001 of EMAS-registratie geldig op de sluitingsdatum van deze selectieleidraad. De certificeringen of beschrijving als gevraagd als bewijsmiddel dienen concreet van toepassing te zijn op het bedrijfsonderdeel of bedrijfsonderdelen van Gegadigden. Het NEN-ISO-14001 certificaat eist dat het milieuzorgsysteem van een organisatie voldoen aan wet- en regelgeving en dat het milieubeleid voorziet in een continu proces van verbetering. De EMAS-normen zijn voor een groot deel vergelijkbaar met de NEN-ISO 14001-eisen, met als extra dat voor een EMAS-registratie ook een verslag over duurzaamheid aan het jaarverslag moet worden toegevoegd. Volstaan kan worden met een afgifte van een kopie van het NEN-ISO 14001 of EMAS-certificaat. </w:t>
      </w:r>
      <w:r w:rsidRPr="00225AD6">
        <w:rPr>
          <w:rFonts w:asciiTheme="minorHAnsi" w:eastAsia="Calibri" w:hAnsiTheme="minorHAnsi" w:cstheme="minorHAnsi"/>
          <w:spacing w:val="0"/>
          <w:sz w:val="20"/>
          <w:lang w:eastAsia="en-US"/>
        </w:rPr>
        <w:t xml:space="preserve">De Gegadigde zal, voor zover Gegadigde voor </w:t>
      </w:r>
      <w:r>
        <w:rPr>
          <w:rFonts w:asciiTheme="minorHAnsi" w:eastAsia="Calibri" w:hAnsiTheme="minorHAnsi" w:cstheme="minorHAnsi"/>
          <w:spacing w:val="0"/>
          <w:sz w:val="20"/>
          <w:lang w:eastAsia="en-US"/>
        </w:rPr>
        <w:t>selectie</w:t>
      </w:r>
      <w:r w:rsidRPr="00225AD6">
        <w:rPr>
          <w:rFonts w:asciiTheme="minorHAnsi" w:eastAsia="Calibri" w:hAnsiTheme="minorHAnsi" w:cstheme="minorHAnsi"/>
          <w:spacing w:val="0"/>
          <w:sz w:val="20"/>
          <w:lang w:eastAsia="en-US"/>
        </w:rPr>
        <w:t xml:space="preserve"> in aanmerking komt, </w:t>
      </w:r>
      <w:bookmarkStart w:id="262" w:name="_Hlk129334271"/>
      <w:r w:rsidRPr="00225AD6">
        <w:rPr>
          <w:rFonts w:asciiTheme="minorHAnsi" w:eastAsia="Calibri" w:hAnsiTheme="minorHAnsi" w:cstheme="minorHAnsi"/>
          <w:spacing w:val="0"/>
          <w:sz w:val="20"/>
          <w:lang w:eastAsia="en-US"/>
        </w:rPr>
        <w:t>op een eerste verzoek van</w:t>
      </w:r>
      <w:r>
        <w:rPr>
          <w:rFonts w:asciiTheme="minorHAnsi" w:eastAsia="Calibri" w:hAnsiTheme="minorHAnsi" w:cstheme="minorHAnsi"/>
          <w:spacing w:val="0"/>
          <w:sz w:val="20"/>
          <w:lang w:eastAsia="en-US"/>
        </w:rPr>
        <w:t xml:space="preserve"> Aanbestedende dienst</w:t>
      </w:r>
      <w:bookmarkEnd w:id="262"/>
      <w:r w:rsidRPr="00225AD6">
        <w:rPr>
          <w:rFonts w:asciiTheme="minorHAnsi" w:eastAsia="Calibri" w:hAnsiTheme="minorHAnsi" w:cstheme="minorHAnsi"/>
          <w:spacing w:val="0"/>
          <w:sz w:val="20"/>
          <w:lang w:eastAsia="en-US"/>
        </w:rPr>
        <w:t>, de onderstaande bewijsstukken zo snel mogelijk, maar</w:t>
      </w:r>
      <w:r w:rsidR="00263290">
        <w:rPr>
          <w:rFonts w:asciiTheme="minorHAnsi" w:eastAsia="Calibri" w:hAnsiTheme="minorHAnsi" w:cstheme="minorHAnsi"/>
          <w:spacing w:val="0"/>
          <w:sz w:val="20"/>
          <w:lang w:eastAsia="en-US"/>
        </w:rPr>
        <w:t xml:space="preserve"> uiterlijk binnen </w:t>
      </w:r>
      <w:r w:rsidR="000A3AB8">
        <w:rPr>
          <w:rFonts w:asciiTheme="minorHAnsi" w:eastAsia="Calibri" w:hAnsiTheme="minorHAnsi" w:cstheme="minorHAnsi"/>
          <w:spacing w:val="0"/>
          <w:sz w:val="20"/>
          <w:lang w:eastAsia="en-US"/>
        </w:rPr>
        <w:t>vijf (5)</w:t>
      </w:r>
      <w:r w:rsidR="00C607B0">
        <w:rPr>
          <w:rFonts w:asciiTheme="minorHAnsi" w:eastAsia="Calibri" w:hAnsiTheme="minorHAnsi" w:cstheme="minorHAnsi"/>
          <w:spacing w:val="0"/>
          <w:sz w:val="20"/>
          <w:lang w:eastAsia="en-US"/>
        </w:rPr>
        <w:t xml:space="preserve"> </w:t>
      </w:r>
      <w:r w:rsidR="00250693">
        <w:rPr>
          <w:rFonts w:asciiTheme="minorHAnsi" w:eastAsia="Calibri" w:hAnsiTheme="minorHAnsi" w:cstheme="minorHAnsi"/>
          <w:spacing w:val="0"/>
          <w:sz w:val="20"/>
          <w:lang w:eastAsia="en-US"/>
        </w:rPr>
        <w:t>werk</w:t>
      </w:r>
      <w:r w:rsidR="00C607B0">
        <w:rPr>
          <w:rFonts w:asciiTheme="minorHAnsi" w:eastAsia="Calibri" w:hAnsiTheme="minorHAnsi" w:cstheme="minorHAnsi"/>
          <w:spacing w:val="0"/>
          <w:sz w:val="20"/>
          <w:lang w:eastAsia="en-US"/>
        </w:rPr>
        <w:t>dagen te</w:t>
      </w:r>
      <w:r w:rsidRPr="00225AD6">
        <w:rPr>
          <w:rFonts w:asciiTheme="minorHAnsi" w:eastAsia="Calibri" w:hAnsiTheme="minorHAnsi" w:cstheme="minorHAnsi"/>
          <w:spacing w:val="0"/>
          <w:sz w:val="20"/>
          <w:lang w:eastAsia="en-US"/>
        </w:rPr>
        <w:t xml:space="preserve"> overleggen.</w:t>
      </w:r>
    </w:p>
    <w:p w14:paraId="03AF52AD" w14:textId="4A69C6BD" w:rsidR="00105D12" w:rsidRPr="00105D12" w:rsidRDefault="00105D12" w:rsidP="00250693">
      <w:pPr>
        <w:pStyle w:val="Lijstalinea"/>
        <w:numPr>
          <w:ilvl w:val="0"/>
          <w:numId w:val="60"/>
        </w:numPr>
        <w:spacing w:before="240" w:line="276" w:lineRule="auto"/>
        <w:rPr>
          <w:rFonts w:asciiTheme="minorHAnsi" w:hAnsiTheme="minorHAnsi" w:cstheme="minorHAnsi"/>
          <w:sz w:val="20"/>
        </w:rPr>
      </w:pPr>
      <w:r>
        <w:rPr>
          <w:rFonts w:asciiTheme="minorHAnsi" w:hAnsiTheme="minorHAnsi" w:cstheme="minorHAnsi"/>
          <w:sz w:val="20"/>
        </w:rPr>
        <w:t>ISO-14001 of EMAS.</w:t>
      </w:r>
    </w:p>
    <w:p w14:paraId="735911C1" w14:textId="77777777" w:rsidR="00F240B2" w:rsidRPr="00225AD6" w:rsidRDefault="00F240B2" w:rsidP="00F240B2">
      <w:pPr>
        <w:spacing w:before="240"/>
        <w:rPr>
          <w:rFonts w:asciiTheme="minorHAnsi" w:hAnsiTheme="minorHAnsi" w:cstheme="minorHAnsi"/>
          <w:b/>
          <w:color w:val="002060"/>
          <w:sz w:val="20"/>
        </w:rPr>
      </w:pPr>
      <w:r w:rsidRPr="00225AD6">
        <w:rPr>
          <w:rFonts w:asciiTheme="minorHAnsi" w:hAnsiTheme="minorHAnsi" w:cstheme="minorHAnsi"/>
          <w:b/>
          <w:color w:val="002060"/>
          <w:sz w:val="20"/>
        </w:rPr>
        <w:t>Informatieveiligheidsmanagementsysteem ISO 27001</w:t>
      </w:r>
    </w:p>
    <w:p w14:paraId="3B0B19D7" w14:textId="6C01C7C3" w:rsidR="00F240B2" w:rsidRDefault="00F240B2" w:rsidP="002B1DBF">
      <w:pPr>
        <w:spacing w:before="240" w:line="276" w:lineRule="auto"/>
        <w:rPr>
          <w:rFonts w:asciiTheme="minorHAnsi" w:hAnsiTheme="minorHAnsi" w:cstheme="minorHAnsi"/>
          <w:sz w:val="20"/>
        </w:rPr>
      </w:pPr>
      <w:r w:rsidRPr="00225AD6">
        <w:rPr>
          <w:rFonts w:asciiTheme="minorHAnsi" w:hAnsiTheme="minorHAnsi" w:cstheme="minorHAnsi"/>
          <w:sz w:val="20"/>
        </w:rPr>
        <w:t xml:space="preserve">Gegadigde dient te beschikken over een ISO 27001. Indien Gegadigde niet beschikt over ISO 27001, zal Gegadigde worden uitgesloten van verdere deelname aan de </w:t>
      </w:r>
      <w:r>
        <w:rPr>
          <w:rFonts w:asciiTheme="minorHAnsi" w:hAnsiTheme="minorHAnsi" w:cstheme="minorHAnsi"/>
          <w:sz w:val="20"/>
        </w:rPr>
        <w:t>Aanbesteding</w:t>
      </w:r>
      <w:r w:rsidRPr="00225AD6">
        <w:rPr>
          <w:rFonts w:asciiTheme="minorHAnsi" w:hAnsiTheme="minorHAnsi" w:cstheme="minorHAnsi"/>
          <w:sz w:val="20"/>
        </w:rPr>
        <w:t xml:space="preserve">sprocedure. Initieel kan Gegadigde volstaan met het invullen van de verklaring </w:t>
      </w:r>
      <w:r w:rsidR="00235BE6">
        <w:rPr>
          <w:rFonts w:asciiTheme="minorHAnsi" w:hAnsiTheme="minorHAnsi" w:cstheme="minorHAnsi"/>
          <w:sz w:val="20"/>
        </w:rPr>
        <w:t xml:space="preserve">van de </w:t>
      </w:r>
      <w:r w:rsidR="00235BE6" w:rsidRPr="00BC614A">
        <w:rPr>
          <w:rFonts w:asciiTheme="minorHAnsi" w:hAnsiTheme="minorHAnsi" w:cstheme="minorHAnsi"/>
          <w:b/>
          <w:bCs/>
          <w:sz w:val="20"/>
        </w:rPr>
        <w:t>UEA</w:t>
      </w:r>
      <w:r w:rsidRPr="00225AD6">
        <w:rPr>
          <w:rFonts w:asciiTheme="minorHAnsi" w:hAnsiTheme="minorHAnsi" w:cstheme="minorHAnsi"/>
          <w:sz w:val="20"/>
        </w:rPr>
        <w:t xml:space="preserve"> dat voldaan is aan dit geschiktheidscriterium. De geselecteerde Gegadigde dient </w:t>
      </w:r>
      <w:r w:rsidRPr="00F22EE0">
        <w:rPr>
          <w:rFonts w:asciiTheme="minorHAnsi" w:hAnsiTheme="minorHAnsi" w:cstheme="minorHAnsi"/>
          <w:sz w:val="20"/>
        </w:rPr>
        <w:t xml:space="preserve">op een eerste verzoek van Aanbestedende dienst </w:t>
      </w:r>
      <w:r>
        <w:rPr>
          <w:rFonts w:asciiTheme="minorHAnsi" w:hAnsiTheme="minorHAnsi" w:cstheme="minorHAnsi"/>
          <w:sz w:val="20"/>
        </w:rPr>
        <w:t xml:space="preserve">binnen </w:t>
      </w:r>
      <w:r w:rsidR="00B11C89">
        <w:rPr>
          <w:rFonts w:asciiTheme="minorHAnsi" w:hAnsiTheme="minorHAnsi" w:cstheme="minorHAnsi"/>
          <w:sz w:val="20"/>
        </w:rPr>
        <w:t>vijf (</w:t>
      </w:r>
      <w:r w:rsidR="00235BE6">
        <w:rPr>
          <w:rFonts w:asciiTheme="minorHAnsi" w:hAnsiTheme="minorHAnsi" w:cstheme="minorHAnsi"/>
          <w:sz w:val="20"/>
        </w:rPr>
        <w:t>5</w:t>
      </w:r>
      <w:r w:rsidR="00B11C89">
        <w:rPr>
          <w:rFonts w:asciiTheme="minorHAnsi" w:hAnsiTheme="minorHAnsi" w:cstheme="minorHAnsi"/>
          <w:sz w:val="20"/>
        </w:rPr>
        <w:t xml:space="preserve">) </w:t>
      </w:r>
      <w:r w:rsidR="002B1DBF">
        <w:rPr>
          <w:rFonts w:asciiTheme="minorHAnsi" w:hAnsiTheme="minorHAnsi" w:cstheme="minorHAnsi"/>
          <w:sz w:val="20"/>
        </w:rPr>
        <w:t>werk</w:t>
      </w:r>
      <w:r>
        <w:rPr>
          <w:rFonts w:asciiTheme="minorHAnsi" w:hAnsiTheme="minorHAnsi" w:cstheme="minorHAnsi"/>
          <w:sz w:val="20"/>
        </w:rPr>
        <w:t xml:space="preserve">dagen </w:t>
      </w:r>
      <w:r w:rsidRPr="00225AD6">
        <w:rPr>
          <w:rFonts w:asciiTheme="minorHAnsi" w:hAnsiTheme="minorHAnsi" w:cstheme="minorHAnsi"/>
          <w:sz w:val="20"/>
        </w:rPr>
        <w:t>een afschrift van een geldig certificaat te verstrekken.</w:t>
      </w:r>
    </w:p>
    <w:p w14:paraId="54DFE646" w14:textId="119DE795" w:rsidR="00105D12" w:rsidRPr="00105D12" w:rsidRDefault="00431CA9" w:rsidP="00105D12">
      <w:pPr>
        <w:pStyle w:val="Lijstalinea"/>
        <w:numPr>
          <w:ilvl w:val="0"/>
          <w:numId w:val="60"/>
        </w:numPr>
        <w:spacing w:before="240"/>
        <w:rPr>
          <w:rFonts w:asciiTheme="minorHAnsi" w:hAnsiTheme="minorHAnsi" w:cstheme="minorHAnsi"/>
          <w:sz w:val="20"/>
        </w:rPr>
      </w:pPr>
      <w:r>
        <w:rPr>
          <w:rFonts w:asciiTheme="minorHAnsi" w:hAnsiTheme="minorHAnsi" w:cstheme="minorHAnsi"/>
          <w:sz w:val="20"/>
        </w:rPr>
        <w:t>ISO 27001.</w:t>
      </w:r>
    </w:p>
    <w:p w14:paraId="33EB2958" w14:textId="6C819B1C" w:rsidR="00F240B2" w:rsidRDefault="00F240B2" w:rsidP="00F240B2">
      <w:pPr>
        <w:spacing w:before="240" w:line="276" w:lineRule="auto"/>
        <w:rPr>
          <w:rFonts w:asciiTheme="minorHAnsi" w:eastAsia="Calibri" w:hAnsiTheme="minorHAnsi" w:cstheme="minorHAnsi"/>
          <w:b/>
          <w:color w:val="002060"/>
          <w:spacing w:val="0"/>
          <w:sz w:val="20"/>
          <w:lang w:eastAsia="en-US"/>
        </w:rPr>
      </w:pPr>
      <w:r w:rsidRPr="00225AD6">
        <w:rPr>
          <w:rFonts w:asciiTheme="minorHAnsi" w:eastAsia="Calibri" w:hAnsiTheme="minorHAnsi" w:cstheme="minorHAnsi"/>
          <w:b/>
          <w:color w:val="002060"/>
          <w:spacing w:val="0"/>
          <w:sz w:val="20"/>
          <w:lang w:eastAsia="en-US"/>
        </w:rPr>
        <w:t xml:space="preserve">ISAE 3402 </w:t>
      </w:r>
      <w:r w:rsidR="00DB2A10">
        <w:rPr>
          <w:rFonts w:asciiTheme="minorHAnsi" w:eastAsia="Calibri" w:hAnsiTheme="minorHAnsi" w:cstheme="minorHAnsi"/>
          <w:b/>
          <w:color w:val="002060"/>
          <w:spacing w:val="0"/>
          <w:sz w:val="20"/>
          <w:lang w:eastAsia="en-US"/>
        </w:rPr>
        <w:t>Rapportage</w:t>
      </w:r>
    </w:p>
    <w:p w14:paraId="18B623D0" w14:textId="53F24F29" w:rsidR="00C6103B" w:rsidRPr="00C6103B" w:rsidRDefault="00C6103B" w:rsidP="00F240B2">
      <w:pPr>
        <w:spacing w:before="240" w:line="276" w:lineRule="auto"/>
        <w:rPr>
          <w:rFonts w:ascii="Calibri" w:eastAsia="Calibri" w:hAnsi="Calibri" w:cs="Calibri"/>
          <w:bCs/>
          <w:color w:val="002060"/>
          <w:spacing w:val="0"/>
          <w:sz w:val="20"/>
          <w:lang w:eastAsia="en-US"/>
        </w:rPr>
      </w:pPr>
      <w:r w:rsidRPr="00C6103B">
        <w:rPr>
          <w:rFonts w:ascii="Calibri" w:hAnsi="Calibri" w:cs="Calibri"/>
          <w:sz w:val="20"/>
        </w:rPr>
        <w:t xml:space="preserve">Gegadigde dient gedurende de aanbestedingsperiode en de gehele contract periode te beschikken over een audit standaard voor “rapportage uitbestede processen” volgens de ISAE 3402 standaard. De geselecteerde Gegadigde dient op een eerste verzoek van Aanbestedende dienst binnen </w:t>
      </w:r>
      <w:r w:rsidR="00ED02A9">
        <w:rPr>
          <w:rFonts w:ascii="Calibri" w:hAnsi="Calibri" w:cs="Calibri"/>
          <w:sz w:val="20"/>
        </w:rPr>
        <w:t xml:space="preserve">vijf (5) </w:t>
      </w:r>
      <w:r w:rsidRPr="00C6103B">
        <w:rPr>
          <w:rFonts w:ascii="Calibri" w:hAnsi="Calibri" w:cs="Calibri"/>
          <w:sz w:val="20"/>
        </w:rPr>
        <w:t>werkdagen een afschrift van het rapport met als scope de uitbestede diensten te overleggen</w:t>
      </w:r>
      <w:r>
        <w:rPr>
          <w:rFonts w:ascii="Calibri" w:hAnsi="Calibri" w:cs="Calibri"/>
          <w:sz w:val="20"/>
        </w:rPr>
        <w:t>.</w:t>
      </w:r>
    </w:p>
    <w:p w14:paraId="1B6526B0" w14:textId="74AF3A52" w:rsidR="008946B1" w:rsidRPr="0023135E" w:rsidRDefault="00F240B2" w:rsidP="009D30E5">
      <w:pPr>
        <w:spacing w:before="240" w:line="276" w:lineRule="auto"/>
        <w:rPr>
          <w:rFonts w:asciiTheme="minorHAnsi" w:hAnsiTheme="minorHAnsi" w:cstheme="minorHAnsi"/>
          <w:sz w:val="20"/>
          <w:highlight w:val="yellow"/>
        </w:rPr>
      </w:pPr>
      <w:r w:rsidRPr="00246DEA">
        <w:rPr>
          <w:rFonts w:asciiTheme="minorHAnsi" w:eastAsia="Calibri" w:hAnsiTheme="minorHAnsi" w:cstheme="minorHAnsi"/>
          <w:spacing w:val="0"/>
          <w:sz w:val="20"/>
          <w:lang w:eastAsia="en-US"/>
        </w:rPr>
        <w:t>Gegadigde beschikt over een ISAE 3402 verklaring type II en toont aan dat getroffen maatregelen effectief zijn en aan de ISA</w:t>
      </w:r>
      <w:r w:rsidR="00001AD6" w:rsidRPr="00246DEA">
        <w:rPr>
          <w:rFonts w:asciiTheme="minorHAnsi" w:eastAsia="Calibri" w:hAnsiTheme="minorHAnsi" w:cstheme="minorHAnsi"/>
          <w:spacing w:val="0"/>
          <w:sz w:val="20"/>
          <w:lang w:eastAsia="en-US"/>
        </w:rPr>
        <w:t>E</w:t>
      </w:r>
      <w:r w:rsidRPr="00246DEA">
        <w:rPr>
          <w:rFonts w:asciiTheme="minorHAnsi" w:eastAsia="Calibri" w:hAnsiTheme="minorHAnsi" w:cstheme="minorHAnsi"/>
          <w:spacing w:val="0"/>
          <w:sz w:val="20"/>
          <w:lang w:eastAsia="en-US"/>
        </w:rPr>
        <w:t xml:space="preserve"> 3402 norm voldoen. Initieel kunnen Gegadigden volstaan met het invullen van de </w:t>
      </w:r>
      <w:r w:rsidR="001131CF" w:rsidRPr="00246DEA">
        <w:rPr>
          <w:rFonts w:asciiTheme="minorHAnsi" w:eastAsia="Calibri" w:hAnsiTheme="minorHAnsi" w:cstheme="minorHAnsi"/>
          <w:b/>
          <w:bCs/>
          <w:spacing w:val="0"/>
          <w:sz w:val="20"/>
          <w:lang w:eastAsia="en-US"/>
        </w:rPr>
        <w:t>UEA</w:t>
      </w:r>
      <w:r w:rsidR="001131CF" w:rsidRPr="00246DEA">
        <w:rPr>
          <w:rFonts w:asciiTheme="minorHAnsi" w:eastAsia="Calibri" w:hAnsiTheme="minorHAnsi" w:cstheme="minorHAnsi"/>
          <w:spacing w:val="0"/>
          <w:sz w:val="20"/>
          <w:lang w:eastAsia="en-US"/>
        </w:rPr>
        <w:t xml:space="preserve"> </w:t>
      </w:r>
      <w:r w:rsidRPr="00246DEA">
        <w:rPr>
          <w:rFonts w:asciiTheme="minorHAnsi" w:eastAsia="Calibri" w:hAnsiTheme="minorHAnsi" w:cstheme="minorHAnsi"/>
          <w:spacing w:val="0"/>
          <w:sz w:val="20"/>
          <w:lang w:eastAsia="en-US"/>
        </w:rPr>
        <w:t xml:space="preserve">die wordt toegevoegd om te kunnen voldoen aan dit Geschiktheidscriterium. </w:t>
      </w:r>
    </w:p>
    <w:p w14:paraId="7B276C07" w14:textId="77777777" w:rsidR="000B4441" w:rsidRDefault="000B4441" w:rsidP="000B4441">
      <w:pPr>
        <w:spacing w:line="240" w:lineRule="auto"/>
        <w:rPr>
          <w:rFonts w:asciiTheme="minorHAnsi" w:eastAsia="Calibri" w:hAnsiTheme="minorHAnsi" w:cstheme="minorHAnsi"/>
          <w:b/>
          <w:color w:val="002060"/>
          <w:spacing w:val="0"/>
          <w:sz w:val="20"/>
          <w:lang w:eastAsia="en-US"/>
        </w:rPr>
      </w:pPr>
    </w:p>
    <w:p w14:paraId="0C9378A1" w14:textId="0F498697" w:rsidR="0015008C" w:rsidRPr="0051188F" w:rsidRDefault="0015008C" w:rsidP="0076663D">
      <w:pPr>
        <w:spacing w:before="240" w:line="240" w:lineRule="auto"/>
        <w:rPr>
          <w:rFonts w:asciiTheme="minorHAnsi" w:hAnsiTheme="minorHAnsi" w:cstheme="minorHAnsi"/>
          <w:b/>
          <w:color w:val="002060"/>
          <w:sz w:val="20"/>
        </w:rPr>
      </w:pPr>
      <w:bookmarkStart w:id="263" w:name="_Hlk129332854"/>
      <w:r w:rsidRPr="0051188F">
        <w:rPr>
          <w:rFonts w:asciiTheme="minorHAnsi" w:hAnsiTheme="minorHAnsi" w:cstheme="minorHAnsi"/>
          <w:b/>
          <w:color w:val="002060"/>
          <w:sz w:val="20"/>
        </w:rPr>
        <w:t xml:space="preserve">Aanmelden als hoofdaannemer met onderaannemer(s) </w:t>
      </w:r>
    </w:p>
    <w:p w14:paraId="108781D9" w14:textId="251BC142" w:rsidR="0015008C" w:rsidRPr="0051188F" w:rsidRDefault="0015008C" w:rsidP="007B4130">
      <w:pPr>
        <w:spacing w:before="240" w:line="276" w:lineRule="auto"/>
        <w:rPr>
          <w:rFonts w:asciiTheme="minorHAnsi" w:hAnsiTheme="minorHAnsi" w:cstheme="minorHAnsi"/>
          <w:sz w:val="20"/>
        </w:rPr>
      </w:pPr>
      <w:r w:rsidRPr="0051188F">
        <w:rPr>
          <w:rFonts w:asciiTheme="minorHAnsi" w:hAnsiTheme="minorHAnsi" w:cstheme="minorHAnsi"/>
          <w:sz w:val="20"/>
        </w:rPr>
        <w:t xml:space="preserve">Indien de Gegadigde een Aanmelding indient als hoofdaannemer met onderaannemers, dient minimaal de hoofdaannemer aan bovenstaande eis te voldoen. </w:t>
      </w:r>
    </w:p>
    <w:p w14:paraId="737774E1" w14:textId="34085CB0" w:rsidR="0015008C" w:rsidRPr="0051188F" w:rsidRDefault="0015008C" w:rsidP="0076663D">
      <w:pPr>
        <w:spacing w:before="240" w:line="240" w:lineRule="auto"/>
        <w:rPr>
          <w:rFonts w:asciiTheme="minorHAnsi" w:hAnsiTheme="minorHAnsi" w:cstheme="minorHAnsi"/>
          <w:b/>
          <w:color w:val="002060"/>
          <w:sz w:val="20"/>
        </w:rPr>
      </w:pPr>
      <w:r w:rsidRPr="0051188F">
        <w:rPr>
          <w:rFonts w:asciiTheme="minorHAnsi" w:hAnsiTheme="minorHAnsi" w:cstheme="minorHAnsi"/>
          <w:b/>
          <w:color w:val="002060"/>
          <w:sz w:val="20"/>
        </w:rPr>
        <w:t>Aanmelden als combinatie</w:t>
      </w:r>
    </w:p>
    <w:p w14:paraId="53B74619" w14:textId="2E8EECEC" w:rsidR="003552E6" w:rsidRDefault="0015008C" w:rsidP="007B4130">
      <w:pPr>
        <w:spacing w:before="240" w:line="276" w:lineRule="auto"/>
        <w:rPr>
          <w:rFonts w:asciiTheme="minorHAnsi" w:hAnsiTheme="minorHAnsi" w:cstheme="minorHAnsi"/>
          <w:sz w:val="20"/>
        </w:rPr>
      </w:pPr>
      <w:bookmarkStart w:id="264" w:name="_Hlk116295631"/>
      <w:r w:rsidRPr="0051188F">
        <w:rPr>
          <w:rFonts w:asciiTheme="minorHAnsi" w:hAnsiTheme="minorHAnsi" w:cstheme="minorHAnsi"/>
          <w:sz w:val="20"/>
        </w:rPr>
        <w:t xml:space="preserve">Indien de Gegadigde een Aanmelding indient als combinatie, dient in ieder geval één </w:t>
      </w:r>
      <w:proofErr w:type="spellStart"/>
      <w:r w:rsidRPr="0051188F">
        <w:rPr>
          <w:rFonts w:asciiTheme="minorHAnsi" w:hAnsiTheme="minorHAnsi" w:cstheme="minorHAnsi"/>
          <w:sz w:val="20"/>
        </w:rPr>
        <w:t>combinant</w:t>
      </w:r>
      <w:proofErr w:type="spellEnd"/>
      <w:r w:rsidRPr="0051188F">
        <w:rPr>
          <w:rFonts w:asciiTheme="minorHAnsi" w:hAnsiTheme="minorHAnsi" w:cstheme="minorHAnsi"/>
          <w:sz w:val="20"/>
        </w:rPr>
        <w:t xml:space="preserve"> conform bovenstaande eis te hebben die ook dekking geeft voor hoofdelijke aansprakelijkheid bij combinaties.</w:t>
      </w:r>
    </w:p>
    <w:p w14:paraId="00BFA62E" w14:textId="77777777" w:rsidR="003552E6" w:rsidRDefault="003552E6">
      <w:pPr>
        <w:spacing w:line="240" w:lineRule="auto"/>
        <w:rPr>
          <w:rFonts w:asciiTheme="minorHAnsi" w:hAnsiTheme="minorHAnsi" w:cstheme="minorHAnsi"/>
          <w:sz w:val="20"/>
        </w:rPr>
      </w:pPr>
      <w:r>
        <w:rPr>
          <w:rFonts w:asciiTheme="minorHAnsi" w:hAnsiTheme="minorHAnsi" w:cstheme="minorHAnsi"/>
          <w:sz w:val="20"/>
        </w:rPr>
        <w:br w:type="page"/>
      </w:r>
    </w:p>
    <w:p w14:paraId="1698FDBC" w14:textId="77777777" w:rsidR="005635B3" w:rsidRPr="00BA2724" w:rsidRDefault="005635B3" w:rsidP="0076663D">
      <w:pPr>
        <w:spacing w:before="240" w:line="240" w:lineRule="auto"/>
        <w:rPr>
          <w:rFonts w:asciiTheme="minorHAnsi" w:hAnsiTheme="minorHAnsi" w:cstheme="minorHAnsi"/>
          <w:sz w:val="20"/>
        </w:rPr>
      </w:pPr>
    </w:p>
    <w:p w14:paraId="06DB150E" w14:textId="21BA4F8B" w:rsidR="0012699C" w:rsidRPr="00225AD6" w:rsidRDefault="55D184DE" w:rsidP="000B069A">
      <w:pPr>
        <w:pStyle w:val="Kop2"/>
        <w:numPr>
          <w:ilvl w:val="1"/>
          <w:numId w:val="36"/>
        </w:numPr>
        <w:spacing w:before="240" w:after="120"/>
        <w:rPr>
          <w:rFonts w:asciiTheme="minorHAnsi" w:hAnsiTheme="minorHAnsi" w:cstheme="minorHAnsi"/>
          <w:color w:val="002060"/>
          <w:sz w:val="20"/>
        </w:rPr>
      </w:pPr>
      <w:bookmarkStart w:id="265" w:name="_Toc129431190"/>
      <w:bookmarkStart w:id="266" w:name="_Toc65175373"/>
      <w:bookmarkEnd w:id="263"/>
      <w:bookmarkEnd w:id="264"/>
      <w:r w:rsidRPr="00225AD6">
        <w:rPr>
          <w:rFonts w:asciiTheme="minorHAnsi" w:hAnsiTheme="minorHAnsi" w:cstheme="minorHAnsi"/>
          <w:color w:val="002060"/>
          <w:sz w:val="20"/>
        </w:rPr>
        <w:t>Kerncompetenties</w:t>
      </w:r>
      <w:bookmarkEnd w:id="265"/>
      <w:r w:rsidR="0D55B4C6" w:rsidRPr="00225AD6">
        <w:rPr>
          <w:rFonts w:asciiTheme="minorHAnsi" w:hAnsiTheme="minorHAnsi" w:cstheme="minorHAnsi"/>
          <w:color w:val="002060"/>
          <w:sz w:val="20"/>
        </w:rPr>
        <w:t xml:space="preserve"> </w:t>
      </w:r>
      <w:bookmarkEnd w:id="266"/>
    </w:p>
    <w:p w14:paraId="30BBD9BD" w14:textId="12AE973E" w:rsidR="008072F6" w:rsidRPr="00225AD6" w:rsidRDefault="1EDD5746" w:rsidP="00652BB7">
      <w:pPr>
        <w:pStyle w:val="Tekstopmerking"/>
        <w:spacing w:before="240" w:line="276" w:lineRule="auto"/>
        <w:rPr>
          <w:rFonts w:asciiTheme="minorHAnsi" w:hAnsiTheme="minorHAnsi" w:cstheme="minorHAnsi"/>
          <w:sz w:val="20"/>
          <w:szCs w:val="22"/>
        </w:rPr>
      </w:pPr>
      <w:r w:rsidRPr="00225AD6">
        <w:rPr>
          <w:rFonts w:asciiTheme="minorHAnsi" w:hAnsiTheme="minorHAnsi" w:cstheme="minorHAnsi"/>
          <w:sz w:val="20"/>
        </w:rPr>
        <w:t>De Aanbestedende dienst heeft kerncompetenti</w:t>
      </w:r>
      <w:r w:rsidR="64E84156" w:rsidRPr="00225AD6">
        <w:rPr>
          <w:rFonts w:asciiTheme="minorHAnsi" w:hAnsiTheme="minorHAnsi" w:cstheme="minorHAnsi"/>
          <w:sz w:val="20"/>
        </w:rPr>
        <w:t xml:space="preserve">es geïdentificeerd waarover de Gegadigde </w:t>
      </w:r>
      <w:r w:rsidRPr="00225AD6">
        <w:rPr>
          <w:rFonts w:asciiTheme="minorHAnsi" w:hAnsiTheme="minorHAnsi" w:cstheme="minorHAnsi"/>
          <w:sz w:val="20"/>
        </w:rPr>
        <w:t>naar haar oordeel moet beschikken om de Opdracht succesvol uit te kunnen voeren. Het betreft de volgende kerncompetenties</w:t>
      </w:r>
      <w:r w:rsidR="1BF400C9" w:rsidRPr="00225AD6">
        <w:rPr>
          <w:rFonts w:asciiTheme="minorHAnsi" w:hAnsiTheme="minorHAnsi" w:cstheme="minorHAnsi"/>
          <w:sz w:val="20"/>
        </w:rPr>
        <w:t xml:space="preserve"> </w:t>
      </w:r>
      <w:r w:rsidR="00C05C9D">
        <w:rPr>
          <w:rFonts w:asciiTheme="minorHAnsi" w:hAnsiTheme="minorHAnsi" w:cstheme="minorHAnsi"/>
          <w:sz w:val="20"/>
        </w:rPr>
        <w:t>per eenheid van dienstverlening</w:t>
      </w:r>
      <w:r w:rsidRPr="00225AD6">
        <w:rPr>
          <w:rFonts w:asciiTheme="minorHAnsi" w:hAnsiTheme="minorHAnsi" w:cstheme="minorHAnsi"/>
          <w:sz w:val="20"/>
        </w:rPr>
        <w:t xml:space="preserve"> waarover </w:t>
      </w:r>
      <w:r w:rsidR="64E84156" w:rsidRPr="00225AD6">
        <w:rPr>
          <w:rFonts w:asciiTheme="minorHAnsi" w:hAnsiTheme="minorHAnsi" w:cstheme="minorHAnsi"/>
          <w:sz w:val="20"/>
        </w:rPr>
        <w:t>Gegadigde</w:t>
      </w:r>
      <w:r w:rsidRPr="00225AD6">
        <w:rPr>
          <w:rFonts w:asciiTheme="minorHAnsi" w:hAnsiTheme="minorHAnsi" w:cstheme="minorHAnsi"/>
          <w:sz w:val="20"/>
        </w:rPr>
        <w:t xml:space="preserve"> moet beschikken, en waartoe hij </w:t>
      </w:r>
      <w:r w:rsidR="00A55FC0" w:rsidRPr="00225AD6">
        <w:rPr>
          <w:rFonts w:asciiTheme="minorHAnsi" w:hAnsiTheme="minorHAnsi" w:cstheme="minorHAnsi"/>
          <w:sz w:val="20"/>
          <w:szCs w:val="22"/>
        </w:rPr>
        <w:t xml:space="preserve">maximaal </w:t>
      </w:r>
      <w:r w:rsidR="00652BB7">
        <w:rPr>
          <w:rFonts w:asciiTheme="minorHAnsi" w:hAnsiTheme="minorHAnsi" w:cstheme="minorHAnsi"/>
          <w:sz w:val="20"/>
          <w:szCs w:val="22"/>
        </w:rPr>
        <w:t>één (</w:t>
      </w:r>
      <w:r w:rsidR="00A55FC0" w:rsidRPr="00225AD6">
        <w:rPr>
          <w:rFonts w:asciiTheme="minorHAnsi" w:hAnsiTheme="minorHAnsi" w:cstheme="minorHAnsi"/>
          <w:sz w:val="20"/>
          <w:szCs w:val="22"/>
        </w:rPr>
        <w:t>1</w:t>
      </w:r>
      <w:r w:rsidR="00652BB7">
        <w:rPr>
          <w:rFonts w:asciiTheme="minorHAnsi" w:hAnsiTheme="minorHAnsi" w:cstheme="minorHAnsi"/>
          <w:sz w:val="20"/>
          <w:szCs w:val="22"/>
        </w:rPr>
        <w:t xml:space="preserve">) </w:t>
      </w:r>
      <w:r w:rsidR="00A55FC0" w:rsidRPr="00225AD6">
        <w:rPr>
          <w:rFonts w:asciiTheme="minorHAnsi" w:hAnsiTheme="minorHAnsi" w:cstheme="minorHAnsi"/>
          <w:sz w:val="20"/>
          <w:szCs w:val="22"/>
        </w:rPr>
        <w:t>referentie per kerncompetentie mag overleggen. U mag dezelfde referentie voor meerdere kerncompetenties overleggen. U mag voor alle kerncompetenties samen maximaal 12 verschillende referenties overleggen, dus voor elke kerncompetentie één specifieke (unieke) referentie. U mag ook met één passende referentie alle kerncompetenties aantonen.</w:t>
      </w:r>
    </w:p>
    <w:tbl>
      <w:tblPr>
        <w:tblW w:w="8765" w:type="dxa"/>
        <w:tblInd w:w="-5" w:type="dxa"/>
        <w:tblCellMar>
          <w:left w:w="70" w:type="dxa"/>
          <w:right w:w="70" w:type="dxa"/>
        </w:tblCellMar>
        <w:tblLook w:val="04A0" w:firstRow="1" w:lastRow="0" w:firstColumn="1" w:lastColumn="0" w:noHBand="0" w:noVBand="1"/>
      </w:tblPr>
      <w:tblGrid>
        <w:gridCol w:w="1421"/>
        <w:gridCol w:w="7344"/>
      </w:tblGrid>
      <w:tr w:rsidR="00C23246" w:rsidRPr="00225AD6" w14:paraId="4679089D" w14:textId="77777777" w:rsidTr="00541EC6">
        <w:trPr>
          <w:trHeight w:val="424"/>
          <w:tblHeader/>
        </w:trPr>
        <w:tc>
          <w:tcPr>
            <w:tcW w:w="1421" w:type="dxa"/>
            <w:tcBorders>
              <w:top w:val="single" w:sz="8" w:space="0" w:color="auto"/>
              <w:left w:val="single" w:sz="8" w:space="0" w:color="auto"/>
              <w:bottom w:val="single" w:sz="8" w:space="0" w:color="auto"/>
              <w:right w:val="single" w:sz="4" w:space="0" w:color="auto"/>
            </w:tcBorders>
            <w:shd w:val="clear" w:color="auto" w:fill="002060"/>
            <w:noWrap/>
            <w:vAlign w:val="center"/>
            <w:hideMark/>
          </w:tcPr>
          <w:p w14:paraId="38028196" w14:textId="77777777" w:rsidR="00D972AA" w:rsidRPr="00225AD6" w:rsidRDefault="00D972AA" w:rsidP="00D14F7A">
            <w:pPr>
              <w:spacing w:line="240" w:lineRule="auto"/>
              <w:jc w:val="center"/>
              <w:rPr>
                <w:rFonts w:asciiTheme="minorHAnsi" w:hAnsiTheme="minorHAnsi" w:cstheme="minorHAnsi"/>
                <w:b/>
                <w:color w:val="FFFFFF" w:themeColor="background1"/>
                <w:spacing w:val="0"/>
                <w:szCs w:val="18"/>
              </w:rPr>
            </w:pPr>
            <w:r w:rsidRPr="00225AD6">
              <w:rPr>
                <w:rFonts w:asciiTheme="minorHAnsi" w:hAnsiTheme="minorHAnsi" w:cstheme="minorHAnsi"/>
                <w:b/>
                <w:color w:val="FFFFFF" w:themeColor="background1"/>
                <w:spacing w:val="0"/>
                <w:szCs w:val="18"/>
              </w:rPr>
              <w:t>Nr.</w:t>
            </w:r>
          </w:p>
        </w:tc>
        <w:tc>
          <w:tcPr>
            <w:tcW w:w="7344" w:type="dxa"/>
            <w:tcBorders>
              <w:top w:val="single" w:sz="8" w:space="0" w:color="auto"/>
              <w:left w:val="nil"/>
              <w:bottom w:val="single" w:sz="8" w:space="0" w:color="auto"/>
              <w:right w:val="single" w:sz="8" w:space="0" w:color="auto"/>
            </w:tcBorders>
            <w:shd w:val="clear" w:color="auto" w:fill="002060"/>
            <w:noWrap/>
            <w:vAlign w:val="center"/>
            <w:hideMark/>
          </w:tcPr>
          <w:p w14:paraId="533229C3" w14:textId="2E4AE455" w:rsidR="00D972AA" w:rsidRPr="00225AD6" w:rsidRDefault="00412403" w:rsidP="00D14F7A">
            <w:pPr>
              <w:spacing w:line="240" w:lineRule="auto"/>
              <w:rPr>
                <w:rFonts w:asciiTheme="minorHAnsi" w:hAnsiTheme="minorHAnsi" w:cstheme="minorHAnsi"/>
                <w:b/>
                <w:color w:val="FFFFFF" w:themeColor="background1"/>
                <w:spacing w:val="0"/>
                <w:szCs w:val="18"/>
              </w:rPr>
            </w:pPr>
            <w:r w:rsidRPr="00225AD6">
              <w:rPr>
                <w:rFonts w:asciiTheme="minorHAnsi" w:hAnsiTheme="minorHAnsi" w:cstheme="minorHAnsi"/>
                <w:b/>
                <w:bCs/>
                <w:color w:val="FFFFFF" w:themeColor="background1"/>
                <w:spacing w:val="0"/>
                <w:szCs w:val="18"/>
              </w:rPr>
              <w:t>Kerncompetenties</w:t>
            </w:r>
          </w:p>
        </w:tc>
      </w:tr>
      <w:tr w:rsidR="00B706BC" w:rsidRPr="00225AD6" w14:paraId="6DD2CFD2" w14:textId="77777777" w:rsidTr="00D27640">
        <w:trPr>
          <w:trHeight w:val="288"/>
        </w:trPr>
        <w:tc>
          <w:tcPr>
            <w:tcW w:w="1421" w:type="dxa"/>
            <w:tcBorders>
              <w:top w:val="nil"/>
              <w:left w:val="single" w:sz="8" w:space="0" w:color="auto"/>
              <w:bottom w:val="single" w:sz="4" w:space="0" w:color="auto"/>
              <w:right w:val="single" w:sz="4" w:space="0" w:color="auto"/>
            </w:tcBorders>
            <w:shd w:val="clear" w:color="auto" w:fill="002060"/>
            <w:noWrap/>
            <w:vAlign w:val="center"/>
            <w:hideMark/>
          </w:tcPr>
          <w:p w14:paraId="2C4C42A8" w14:textId="77777777" w:rsidR="00D972AA" w:rsidRPr="00225AD6" w:rsidRDefault="00D972AA" w:rsidP="00D14F7A">
            <w:pPr>
              <w:spacing w:line="240" w:lineRule="auto"/>
              <w:jc w:val="center"/>
              <w:rPr>
                <w:rFonts w:asciiTheme="minorHAnsi" w:hAnsiTheme="minorHAnsi" w:cstheme="minorHAnsi"/>
                <w:b/>
                <w:color w:val="FFFFFF" w:themeColor="background1"/>
                <w:spacing w:val="0"/>
                <w:szCs w:val="18"/>
              </w:rPr>
            </w:pPr>
            <w:r w:rsidRPr="00225AD6">
              <w:rPr>
                <w:rFonts w:asciiTheme="minorHAnsi" w:hAnsiTheme="minorHAnsi" w:cstheme="minorHAnsi"/>
                <w:b/>
                <w:color w:val="FFFFFF" w:themeColor="background1"/>
                <w:spacing w:val="0"/>
                <w:szCs w:val="18"/>
              </w:rPr>
              <w:t>A</w:t>
            </w:r>
          </w:p>
        </w:tc>
        <w:tc>
          <w:tcPr>
            <w:tcW w:w="7344" w:type="dxa"/>
            <w:tcBorders>
              <w:top w:val="nil"/>
              <w:left w:val="nil"/>
              <w:bottom w:val="single" w:sz="4" w:space="0" w:color="auto"/>
              <w:right w:val="single" w:sz="8" w:space="0" w:color="auto"/>
            </w:tcBorders>
            <w:shd w:val="clear" w:color="auto" w:fill="002060"/>
            <w:noWrap/>
            <w:vAlign w:val="center"/>
            <w:hideMark/>
          </w:tcPr>
          <w:p w14:paraId="04A5F5C9" w14:textId="05CD12D9" w:rsidR="00D972AA" w:rsidRPr="00225AD6" w:rsidRDefault="000D450A" w:rsidP="00D14F7A">
            <w:pPr>
              <w:spacing w:line="240" w:lineRule="auto"/>
              <w:rPr>
                <w:rFonts w:asciiTheme="minorHAnsi" w:hAnsiTheme="minorHAnsi" w:cstheme="minorHAnsi"/>
                <w:b/>
                <w:color w:val="FFFFFF" w:themeColor="background1"/>
                <w:spacing w:val="0"/>
                <w:szCs w:val="18"/>
              </w:rPr>
            </w:pPr>
            <w:r w:rsidRPr="00225AD6">
              <w:rPr>
                <w:rFonts w:asciiTheme="minorHAnsi" w:hAnsiTheme="minorHAnsi" w:cstheme="minorHAnsi"/>
                <w:b/>
                <w:color w:val="FFFFFF" w:themeColor="background1"/>
                <w:spacing w:val="0"/>
                <w:szCs w:val="18"/>
              </w:rPr>
              <w:t>Generieke Kerncompetenties</w:t>
            </w:r>
          </w:p>
        </w:tc>
      </w:tr>
      <w:tr w:rsidR="00BC696B" w:rsidRPr="00225AD6" w14:paraId="549B1B04" w14:textId="77777777" w:rsidTr="00D27640">
        <w:trPr>
          <w:trHeight w:val="994"/>
        </w:trPr>
        <w:tc>
          <w:tcPr>
            <w:tcW w:w="1421" w:type="dxa"/>
            <w:tcBorders>
              <w:top w:val="nil"/>
              <w:left w:val="single" w:sz="8" w:space="0" w:color="auto"/>
              <w:bottom w:val="single" w:sz="4" w:space="0" w:color="auto"/>
              <w:right w:val="single" w:sz="4" w:space="0" w:color="auto"/>
            </w:tcBorders>
            <w:shd w:val="clear" w:color="auto" w:fill="auto"/>
            <w:noWrap/>
            <w:vAlign w:val="center"/>
            <w:hideMark/>
          </w:tcPr>
          <w:p w14:paraId="4B7BA725" w14:textId="77777777" w:rsidR="00D972AA" w:rsidRPr="00225AD6" w:rsidRDefault="00D972AA" w:rsidP="00D14F7A">
            <w:pPr>
              <w:spacing w:line="240" w:lineRule="auto"/>
              <w:jc w:val="center"/>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K1</w:t>
            </w:r>
          </w:p>
        </w:tc>
        <w:tc>
          <w:tcPr>
            <w:tcW w:w="7344" w:type="dxa"/>
            <w:tcBorders>
              <w:top w:val="nil"/>
              <w:left w:val="nil"/>
              <w:bottom w:val="single" w:sz="4" w:space="0" w:color="auto"/>
              <w:right w:val="single" w:sz="8" w:space="0" w:color="auto"/>
            </w:tcBorders>
            <w:shd w:val="clear" w:color="auto" w:fill="auto"/>
            <w:vAlign w:val="center"/>
            <w:hideMark/>
          </w:tcPr>
          <w:p w14:paraId="61C81A05" w14:textId="27558042" w:rsidR="00D972AA" w:rsidRPr="00225AD6" w:rsidRDefault="00E933EA" w:rsidP="00D14F7A">
            <w:pPr>
              <w:spacing w:line="240" w:lineRule="auto"/>
              <w:rPr>
                <w:rFonts w:asciiTheme="minorHAnsi" w:hAnsiTheme="minorHAnsi" w:cstheme="minorHAnsi"/>
                <w:color w:val="000000"/>
                <w:spacing w:val="0"/>
                <w:szCs w:val="18"/>
              </w:rPr>
            </w:pPr>
            <w:r>
              <w:rPr>
                <w:rFonts w:asciiTheme="minorHAnsi" w:hAnsiTheme="minorHAnsi" w:cstheme="minorHAnsi"/>
                <w:color w:val="000000"/>
                <w:spacing w:val="0"/>
                <w:szCs w:val="18"/>
              </w:rPr>
              <w:t>Gegadigde</w:t>
            </w:r>
            <w:r w:rsidR="00D972AA" w:rsidRPr="00225AD6">
              <w:rPr>
                <w:rFonts w:asciiTheme="minorHAnsi" w:hAnsiTheme="minorHAnsi" w:cstheme="minorHAnsi"/>
                <w:color w:val="000000"/>
                <w:spacing w:val="0"/>
                <w:szCs w:val="18"/>
              </w:rPr>
              <w:t xml:space="preserve"> heeft in de afgelopen 36 maanden, in opdracht van één overheidsorganisatie, gedurende minimaal 12 maanden </w:t>
            </w:r>
            <w:r w:rsidR="00304814" w:rsidRPr="00615D60">
              <w:rPr>
                <w:rFonts w:asciiTheme="minorHAnsi" w:hAnsiTheme="minorHAnsi" w:cstheme="minorHAnsi"/>
                <w:color w:val="000000"/>
                <w:spacing w:val="0"/>
                <w:szCs w:val="18"/>
              </w:rPr>
              <w:t>full</w:t>
            </w:r>
            <w:r w:rsidR="00304814">
              <w:rPr>
                <w:rFonts w:asciiTheme="minorHAnsi" w:hAnsiTheme="minorHAnsi" w:cstheme="minorHAnsi"/>
                <w:color w:val="000000"/>
                <w:spacing w:val="0"/>
                <w:szCs w:val="18"/>
              </w:rPr>
              <w:t>-</w:t>
            </w:r>
            <w:r w:rsidR="00304814" w:rsidRPr="00615D60">
              <w:rPr>
                <w:rFonts w:asciiTheme="minorHAnsi" w:hAnsiTheme="minorHAnsi" w:cstheme="minorHAnsi"/>
                <w:color w:val="000000"/>
                <w:spacing w:val="0"/>
                <w:szCs w:val="18"/>
              </w:rPr>
              <w:t xml:space="preserve">service </w:t>
            </w:r>
            <w:proofErr w:type="spellStart"/>
            <w:r w:rsidR="00304814" w:rsidRPr="00615D60">
              <w:rPr>
                <w:rFonts w:asciiTheme="minorHAnsi" w:hAnsiTheme="minorHAnsi" w:cstheme="minorHAnsi"/>
                <w:color w:val="000000"/>
                <w:spacing w:val="0"/>
                <w:szCs w:val="18"/>
              </w:rPr>
              <w:t>managed</w:t>
            </w:r>
            <w:proofErr w:type="spellEnd"/>
            <w:r w:rsidR="00304814" w:rsidRPr="00225AD6">
              <w:rPr>
                <w:rFonts w:asciiTheme="minorHAnsi" w:hAnsiTheme="minorHAnsi" w:cstheme="minorHAnsi"/>
                <w:color w:val="000000"/>
                <w:spacing w:val="0"/>
                <w:szCs w:val="18"/>
              </w:rPr>
              <w:t xml:space="preserve"> </w:t>
            </w:r>
            <w:r w:rsidR="00D972AA" w:rsidRPr="00225AD6">
              <w:rPr>
                <w:rFonts w:asciiTheme="minorHAnsi" w:hAnsiTheme="minorHAnsi" w:cstheme="minorHAnsi"/>
                <w:color w:val="000000"/>
                <w:spacing w:val="0"/>
                <w:szCs w:val="18"/>
              </w:rPr>
              <w:t>Cloud- en Werkplekdiensten uitgevoerd inclusief Service- en Integratie ondersteuning voor minimaal 1200 werkplekken en diverse apparatuur.</w:t>
            </w:r>
          </w:p>
        </w:tc>
      </w:tr>
      <w:tr w:rsidR="00BC696B" w:rsidRPr="00225AD6" w14:paraId="3DE3EF73" w14:textId="77777777" w:rsidTr="00D27640">
        <w:trPr>
          <w:trHeight w:val="697"/>
        </w:trPr>
        <w:tc>
          <w:tcPr>
            <w:tcW w:w="1421" w:type="dxa"/>
            <w:tcBorders>
              <w:top w:val="nil"/>
              <w:left w:val="single" w:sz="8" w:space="0" w:color="auto"/>
              <w:bottom w:val="single" w:sz="4" w:space="0" w:color="auto"/>
              <w:right w:val="single" w:sz="4" w:space="0" w:color="auto"/>
            </w:tcBorders>
            <w:shd w:val="clear" w:color="auto" w:fill="auto"/>
            <w:noWrap/>
            <w:vAlign w:val="center"/>
            <w:hideMark/>
          </w:tcPr>
          <w:p w14:paraId="5D684331" w14:textId="77777777" w:rsidR="00D972AA" w:rsidRPr="00225AD6" w:rsidRDefault="00D972AA" w:rsidP="00D14F7A">
            <w:pPr>
              <w:spacing w:line="240" w:lineRule="auto"/>
              <w:jc w:val="center"/>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K2</w:t>
            </w:r>
          </w:p>
        </w:tc>
        <w:tc>
          <w:tcPr>
            <w:tcW w:w="7344" w:type="dxa"/>
            <w:tcBorders>
              <w:top w:val="nil"/>
              <w:left w:val="nil"/>
              <w:bottom w:val="single" w:sz="4" w:space="0" w:color="auto"/>
              <w:right w:val="single" w:sz="8" w:space="0" w:color="auto"/>
            </w:tcBorders>
            <w:shd w:val="clear" w:color="auto" w:fill="auto"/>
            <w:vAlign w:val="center"/>
            <w:hideMark/>
          </w:tcPr>
          <w:p w14:paraId="03E6875F" w14:textId="6A469A55" w:rsidR="00D972AA" w:rsidRPr="00225AD6" w:rsidRDefault="009143F7" w:rsidP="00D14F7A">
            <w:pPr>
              <w:spacing w:line="240" w:lineRule="auto"/>
              <w:rPr>
                <w:rFonts w:asciiTheme="minorHAnsi" w:hAnsiTheme="minorHAnsi" w:cstheme="minorHAnsi"/>
                <w:color w:val="000000"/>
                <w:spacing w:val="0"/>
                <w:szCs w:val="18"/>
              </w:rPr>
            </w:pPr>
            <w:r>
              <w:rPr>
                <w:rFonts w:asciiTheme="minorHAnsi" w:hAnsiTheme="minorHAnsi" w:cstheme="minorHAnsi"/>
                <w:color w:val="000000"/>
                <w:spacing w:val="0"/>
                <w:szCs w:val="18"/>
              </w:rPr>
              <w:t>Gegadigde</w:t>
            </w:r>
            <w:r w:rsidRPr="00225AD6">
              <w:rPr>
                <w:rFonts w:asciiTheme="minorHAnsi" w:hAnsiTheme="minorHAnsi" w:cstheme="minorHAnsi"/>
                <w:color w:val="000000"/>
                <w:spacing w:val="0"/>
                <w:szCs w:val="18"/>
              </w:rPr>
              <w:t xml:space="preserve"> </w:t>
            </w:r>
            <w:r w:rsidR="007F7945" w:rsidRPr="00225AD6">
              <w:rPr>
                <w:rFonts w:asciiTheme="minorHAnsi" w:hAnsiTheme="minorHAnsi" w:cstheme="minorHAnsi"/>
                <w:color w:val="000000"/>
                <w:spacing w:val="0"/>
                <w:szCs w:val="18"/>
              </w:rPr>
              <w:t xml:space="preserve">heeft in de afgelopen 36 maanden, in opdracht van één </w:t>
            </w:r>
            <w:r>
              <w:rPr>
                <w:rFonts w:asciiTheme="minorHAnsi" w:hAnsiTheme="minorHAnsi" w:cstheme="minorHAnsi"/>
                <w:color w:val="000000"/>
                <w:spacing w:val="0"/>
                <w:szCs w:val="18"/>
              </w:rPr>
              <w:t>o</w:t>
            </w:r>
            <w:r w:rsidR="006D5C2A">
              <w:rPr>
                <w:rFonts w:asciiTheme="minorHAnsi" w:hAnsiTheme="minorHAnsi" w:cstheme="minorHAnsi"/>
                <w:color w:val="000000"/>
                <w:spacing w:val="0"/>
                <w:szCs w:val="18"/>
              </w:rPr>
              <w:t>pdrachtgever</w:t>
            </w:r>
            <w:r w:rsidR="007F7945" w:rsidRPr="00225AD6">
              <w:rPr>
                <w:rFonts w:asciiTheme="minorHAnsi" w:hAnsiTheme="minorHAnsi" w:cstheme="minorHAnsi"/>
                <w:color w:val="000000"/>
                <w:spacing w:val="0"/>
                <w:szCs w:val="18"/>
              </w:rPr>
              <w:t xml:space="preserve">, gedurende minimaal 12 maanden samengewerkt met </w:t>
            </w:r>
            <w:r w:rsidR="004D2A40" w:rsidRPr="004D2A40">
              <w:rPr>
                <w:rFonts w:asciiTheme="minorHAnsi" w:hAnsiTheme="minorHAnsi" w:cstheme="minorHAnsi"/>
                <w:color w:val="000000"/>
                <w:spacing w:val="0"/>
                <w:szCs w:val="18"/>
              </w:rPr>
              <w:t>H</w:t>
            </w:r>
            <w:r w:rsidR="007F7945" w:rsidRPr="004D2A40">
              <w:rPr>
                <w:rFonts w:asciiTheme="minorHAnsi" w:hAnsiTheme="minorHAnsi" w:cstheme="minorHAnsi"/>
                <w:color w:val="000000"/>
                <w:spacing w:val="0"/>
                <w:szCs w:val="18"/>
              </w:rPr>
              <w:t>ybride product- en expertiseteams</w:t>
            </w:r>
            <w:r w:rsidR="007F7945" w:rsidRPr="00225AD6">
              <w:rPr>
                <w:rFonts w:asciiTheme="minorHAnsi" w:hAnsiTheme="minorHAnsi" w:cstheme="minorHAnsi"/>
                <w:color w:val="000000"/>
                <w:spacing w:val="0"/>
                <w:szCs w:val="18"/>
              </w:rPr>
              <w:t>.</w:t>
            </w:r>
          </w:p>
        </w:tc>
      </w:tr>
      <w:tr w:rsidR="00A039E1" w:rsidRPr="00225AD6" w14:paraId="66558B63" w14:textId="77777777" w:rsidTr="00D27640">
        <w:trPr>
          <w:trHeight w:val="126"/>
        </w:trPr>
        <w:tc>
          <w:tcPr>
            <w:tcW w:w="1421" w:type="dxa"/>
            <w:tcBorders>
              <w:top w:val="nil"/>
              <w:left w:val="single" w:sz="8" w:space="0" w:color="auto"/>
              <w:bottom w:val="single" w:sz="8" w:space="0" w:color="auto"/>
              <w:right w:val="single" w:sz="4" w:space="0" w:color="auto"/>
            </w:tcBorders>
            <w:shd w:val="clear" w:color="auto" w:fill="auto"/>
            <w:noWrap/>
            <w:vAlign w:val="bottom"/>
            <w:hideMark/>
          </w:tcPr>
          <w:p w14:paraId="6C65E17F" w14:textId="77777777" w:rsidR="00D972AA" w:rsidRPr="00225AD6" w:rsidRDefault="00D972AA" w:rsidP="00D14F7A">
            <w:pPr>
              <w:spacing w:line="240" w:lineRule="auto"/>
              <w:jc w:val="center"/>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 </w:t>
            </w:r>
          </w:p>
        </w:tc>
        <w:tc>
          <w:tcPr>
            <w:tcW w:w="7344" w:type="dxa"/>
            <w:tcBorders>
              <w:top w:val="nil"/>
              <w:left w:val="nil"/>
              <w:bottom w:val="single" w:sz="8" w:space="0" w:color="auto"/>
              <w:right w:val="single" w:sz="8" w:space="0" w:color="auto"/>
            </w:tcBorders>
            <w:shd w:val="clear" w:color="auto" w:fill="auto"/>
            <w:noWrap/>
            <w:vAlign w:val="bottom"/>
            <w:hideMark/>
          </w:tcPr>
          <w:p w14:paraId="1B88B35C" w14:textId="77777777" w:rsidR="00D972AA" w:rsidRPr="00225AD6" w:rsidRDefault="00D972AA" w:rsidP="00D14F7A">
            <w:pPr>
              <w:spacing w:line="240" w:lineRule="auto"/>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 </w:t>
            </w:r>
          </w:p>
        </w:tc>
      </w:tr>
      <w:tr w:rsidR="00B706BC" w:rsidRPr="00225AD6" w14:paraId="6D45D371" w14:textId="77777777" w:rsidTr="00D27640">
        <w:trPr>
          <w:trHeight w:val="288"/>
        </w:trPr>
        <w:tc>
          <w:tcPr>
            <w:tcW w:w="1421" w:type="dxa"/>
            <w:tcBorders>
              <w:top w:val="nil"/>
              <w:left w:val="single" w:sz="8" w:space="0" w:color="auto"/>
              <w:bottom w:val="single" w:sz="4" w:space="0" w:color="auto"/>
              <w:right w:val="single" w:sz="4" w:space="0" w:color="auto"/>
            </w:tcBorders>
            <w:shd w:val="clear" w:color="auto" w:fill="002060"/>
            <w:noWrap/>
            <w:vAlign w:val="center"/>
            <w:hideMark/>
          </w:tcPr>
          <w:p w14:paraId="7AD1534A" w14:textId="77777777" w:rsidR="00D972AA" w:rsidRPr="00225AD6" w:rsidRDefault="00D972AA" w:rsidP="00D14F7A">
            <w:pPr>
              <w:spacing w:line="240" w:lineRule="auto"/>
              <w:jc w:val="center"/>
              <w:rPr>
                <w:rFonts w:asciiTheme="minorHAnsi" w:hAnsiTheme="minorHAnsi" w:cstheme="minorHAnsi"/>
                <w:b/>
                <w:color w:val="FFFFFF" w:themeColor="background1"/>
                <w:spacing w:val="0"/>
                <w:szCs w:val="18"/>
              </w:rPr>
            </w:pPr>
            <w:r w:rsidRPr="00225AD6">
              <w:rPr>
                <w:rFonts w:asciiTheme="minorHAnsi" w:hAnsiTheme="minorHAnsi" w:cstheme="minorHAnsi"/>
                <w:b/>
                <w:color w:val="FFFFFF" w:themeColor="background1"/>
                <w:spacing w:val="0"/>
                <w:szCs w:val="18"/>
              </w:rPr>
              <w:t>B</w:t>
            </w:r>
          </w:p>
        </w:tc>
        <w:tc>
          <w:tcPr>
            <w:tcW w:w="7344" w:type="dxa"/>
            <w:tcBorders>
              <w:top w:val="nil"/>
              <w:left w:val="nil"/>
              <w:bottom w:val="single" w:sz="4" w:space="0" w:color="auto"/>
              <w:right w:val="single" w:sz="8" w:space="0" w:color="auto"/>
            </w:tcBorders>
            <w:shd w:val="clear" w:color="auto" w:fill="002060"/>
            <w:noWrap/>
            <w:vAlign w:val="center"/>
            <w:hideMark/>
          </w:tcPr>
          <w:p w14:paraId="4B754787" w14:textId="58AA321C" w:rsidR="00D972AA" w:rsidRPr="00225AD6" w:rsidRDefault="006E73D4" w:rsidP="00D14F7A">
            <w:pPr>
              <w:spacing w:line="240" w:lineRule="auto"/>
              <w:rPr>
                <w:rFonts w:asciiTheme="minorHAnsi" w:hAnsiTheme="minorHAnsi" w:cstheme="minorHAnsi"/>
                <w:b/>
                <w:color w:val="FFFFFF" w:themeColor="background1"/>
                <w:spacing w:val="0"/>
                <w:szCs w:val="18"/>
              </w:rPr>
            </w:pPr>
            <w:r w:rsidRPr="00225AD6">
              <w:rPr>
                <w:rFonts w:asciiTheme="minorHAnsi" w:hAnsiTheme="minorHAnsi" w:cstheme="minorHAnsi"/>
                <w:b/>
                <w:color w:val="FFFFFF" w:themeColor="background1"/>
                <w:spacing w:val="0"/>
                <w:szCs w:val="18"/>
              </w:rPr>
              <w:t>SIAM</w:t>
            </w:r>
          </w:p>
        </w:tc>
      </w:tr>
      <w:tr w:rsidR="00BC696B" w:rsidRPr="00225AD6" w14:paraId="0B3D295C" w14:textId="77777777" w:rsidTr="00007F82">
        <w:trPr>
          <w:trHeight w:val="947"/>
        </w:trPr>
        <w:tc>
          <w:tcPr>
            <w:tcW w:w="1421" w:type="dxa"/>
            <w:tcBorders>
              <w:top w:val="nil"/>
              <w:left w:val="single" w:sz="8" w:space="0" w:color="auto"/>
              <w:bottom w:val="single" w:sz="4" w:space="0" w:color="auto"/>
              <w:right w:val="single" w:sz="4" w:space="0" w:color="auto"/>
            </w:tcBorders>
            <w:shd w:val="clear" w:color="auto" w:fill="auto"/>
            <w:noWrap/>
            <w:vAlign w:val="center"/>
            <w:hideMark/>
          </w:tcPr>
          <w:p w14:paraId="2ACD883E" w14:textId="77777777" w:rsidR="00D972AA" w:rsidRPr="00225AD6" w:rsidRDefault="00D972AA" w:rsidP="00D14F7A">
            <w:pPr>
              <w:spacing w:line="240" w:lineRule="auto"/>
              <w:jc w:val="center"/>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K3</w:t>
            </w:r>
          </w:p>
        </w:tc>
        <w:tc>
          <w:tcPr>
            <w:tcW w:w="7344" w:type="dxa"/>
            <w:tcBorders>
              <w:top w:val="nil"/>
              <w:left w:val="nil"/>
              <w:bottom w:val="single" w:sz="4" w:space="0" w:color="auto"/>
              <w:right w:val="single" w:sz="8" w:space="0" w:color="auto"/>
            </w:tcBorders>
            <w:shd w:val="clear" w:color="auto" w:fill="auto"/>
            <w:vAlign w:val="center"/>
            <w:hideMark/>
          </w:tcPr>
          <w:p w14:paraId="29F08579" w14:textId="1626355A" w:rsidR="00D972AA" w:rsidRPr="00225AD6" w:rsidRDefault="00C377C0" w:rsidP="00D14F7A">
            <w:pPr>
              <w:spacing w:line="240" w:lineRule="auto"/>
              <w:rPr>
                <w:rFonts w:asciiTheme="minorHAnsi" w:hAnsiTheme="minorHAnsi" w:cstheme="minorHAnsi"/>
                <w:color w:val="000000"/>
                <w:spacing w:val="0"/>
                <w:szCs w:val="18"/>
              </w:rPr>
            </w:pPr>
            <w:r>
              <w:rPr>
                <w:rFonts w:asciiTheme="minorHAnsi" w:hAnsiTheme="minorHAnsi" w:cstheme="minorHAnsi"/>
                <w:color w:val="000000"/>
                <w:spacing w:val="0"/>
                <w:szCs w:val="18"/>
              </w:rPr>
              <w:t>Gegadigde</w:t>
            </w:r>
            <w:r w:rsidRPr="00225AD6">
              <w:rPr>
                <w:rFonts w:asciiTheme="minorHAnsi" w:hAnsiTheme="minorHAnsi" w:cstheme="minorHAnsi"/>
                <w:color w:val="000000"/>
                <w:spacing w:val="0"/>
                <w:szCs w:val="18"/>
              </w:rPr>
              <w:t xml:space="preserve"> </w:t>
            </w:r>
            <w:r w:rsidR="00D972AA" w:rsidRPr="00225AD6">
              <w:rPr>
                <w:rFonts w:asciiTheme="minorHAnsi" w:hAnsiTheme="minorHAnsi" w:cstheme="minorHAnsi"/>
                <w:color w:val="000000"/>
                <w:spacing w:val="0"/>
                <w:szCs w:val="18"/>
              </w:rPr>
              <w:t xml:space="preserve">heeft in de afgelopen 36 maanden, in opdracht van één </w:t>
            </w:r>
            <w:r>
              <w:rPr>
                <w:rFonts w:asciiTheme="minorHAnsi" w:hAnsiTheme="minorHAnsi" w:cstheme="minorHAnsi"/>
                <w:color w:val="000000"/>
                <w:spacing w:val="0"/>
                <w:szCs w:val="18"/>
              </w:rPr>
              <w:t>o</w:t>
            </w:r>
            <w:r w:rsidR="00C974C5">
              <w:rPr>
                <w:rFonts w:asciiTheme="minorHAnsi" w:hAnsiTheme="minorHAnsi" w:cstheme="minorHAnsi"/>
                <w:color w:val="000000"/>
                <w:spacing w:val="0"/>
                <w:szCs w:val="18"/>
              </w:rPr>
              <w:t>pdrachtgever</w:t>
            </w:r>
            <w:r w:rsidR="00D972AA" w:rsidRPr="00225AD6">
              <w:rPr>
                <w:rFonts w:asciiTheme="minorHAnsi" w:hAnsiTheme="minorHAnsi" w:cstheme="minorHAnsi"/>
                <w:color w:val="000000"/>
                <w:spacing w:val="0"/>
                <w:szCs w:val="18"/>
              </w:rPr>
              <w:t>, gedurende minimaal 12 maanden SIAM diensten uitgevoerd </w:t>
            </w:r>
            <w:r w:rsidR="0089213E" w:rsidRPr="00225AD6">
              <w:rPr>
                <w:rFonts w:asciiTheme="minorHAnsi" w:hAnsiTheme="minorHAnsi" w:cstheme="minorHAnsi"/>
                <w:color w:val="000000"/>
                <w:spacing w:val="0"/>
                <w:szCs w:val="18"/>
              </w:rPr>
              <w:t>in</w:t>
            </w:r>
            <w:r w:rsidR="00D972AA" w:rsidRPr="00225AD6">
              <w:rPr>
                <w:rFonts w:asciiTheme="minorHAnsi" w:hAnsiTheme="minorHAnsi" w:cstheme="minorHAnsi"/>
                <w:color w:val="000000"/>
                <w:spacing w:val="0"/>
                <w:szCs w:val="18"/>
              </w:rPr>
              <w:t xml:space="preserve"> een </w:t>
            </w:r>
            <w:r w:rsidR="004D2A40">
              <w:rPr>
                <w:rFonts w:asciiTheme="minorHAnsi" w:hAnsiTheme="minorHAnsi" w:cstheme="minorHAnsi"/>
                <w:color w:val="000000"/>
                <w:spacing w:val="0"/>
                <w:szCs w:val="18"/>
              </w:rPr>
              <w:t>H</w:t>
            </w:r>
            <w:r w:rsidR="00D972AA" w:rsidRPr="00BA2724">
              <w:rPr>
                <w:rFonts w:asciiTheme="minorHAnsi" w:hAnsiTheme="minorHAnsi" w:cstheme="minorHAnsi"/>
                <w:color w:val="000000"/>
                <w:spacing w:val="0"/>
                <w:szCs w:val="18"/>
              </w:rPr>
              <w:t>ybride</w:t>
            </w:r>
            <w:r w:rsidR="00D972AA" w:rsidRPr="00225AD6">
              <w:rPr>
                <w:rFonts w:asciiTheme="minorHAnsi" w:hAnsiTheme="minorHAnsi" w:cstheme="minorHAnsi"/>
                <w:color w:val="000000"/>
                <w:spacing w:val="0"/>
                <w:szCs w:val="18"/>
              </w:rPr>
              <w:t xml:space="preserve"> SIAM organisatie waarbij diensten in samenwerking met verschillende stakeholders worden aangeboden.</w:t>
            </w:r>
          </w:p>
        </w:tc>
      </w:tr>
      <w:tr w:rsidR="00A039E1" w:rsidRPr="00225AD6" w14:paraId="3682EBAD" w14:textId="77777777" w:rsidTr="00D27640">
        <w:trPr>
          <w:trHeight w:val="122"/>
        </w:trPr>
        <w:tc>
          <w:tcPr>
            <w:tcW w:w="1421" w:type="dxa"/>
            <w:tcBorders>
              <w:top w:val="nil"/>
              <w:left w:val="single" w:sz="8" w:space="0" w:color="auto"/>
              <w:bottom w:val="single" w:sz="8" w:space="0" w:color="auto"/>
              <w:right w:val="single" w:sz="4" w:space="0" w:color="auto"/>
            </w:tcBorders>
            <w:shd w:val="clear" w:color="auto" w:fill="auto"/>
            <w:noWrap/>
            <w:vAlign w:val="bottom"/>
            <w:hideMark/>
          </w:tcPr>
          <w:p w14:paraId="44685CF4" w14:textId="77777777" w:rsidR="00D972AA" w:rsidRPr="00225AD6" w:rsidRDefault="00D972AA" w:rsidP="00D14F7A">
            <w:pPr>
              <w:spacing w:line="240" w:lineRule="auto"/>
              <w:jc w:val="center"/>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 </w:t>
            </w:r>
          </w:p>
        </w:tc>
        <w:tc>
          <w:tcPr>
            <w:tcW w:w="7344" w:type="dxa"/>
            <w:tcBorders>
              <w:top w:val="nil"/>
              <w:left w:val="nil"/>
              <w:bottom w:val="single" w:sz="8" w:space="0" w:color="auto"/>
              <w:right w:val="single" w:sz="8" w:space="0" w:color="auto"/>
            </w:tcBorders>
            <w:shd w:val="clear" w:color="auto" w:fill="auto"/>
            <w:noWrap/>
            <w:vAlign w:val="bottom"/>
            <w:hideMark/>
          </w:tcPr>
          <w:p w14:paraId="72C2CEC2" w14:textId="77777777" w:rsidR="00D972AA" w:rsidRPr="00225AD6" w:rsidRDefault="00D972AA" w:rsidP="00D14F7A">
            <w:pPr>
              <w:spacing w:line="240" w:lineRule="auto"/>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 </w:t>
            </w:r>
          </w:p>
        </w:tc>
      </w:tr>
      <w:tr w:rsidR="00B706BC" w:rsidRPr="00225AD6" w14:paraId="0E20A901" w14:textId="77777777" w:rsidTr="00D27640">
        <w:trPr>
          <w:trHeight w:val="288"/>
        </w:trPr>
        <w:tc>
          <w:tcPr>
            <w:tcW w:w="1421" w:type="dxa"/>
            <w:tcBorders>
              <w:top w:val="nil"/>
              <w:left w:val="single" w:sz="8" w:space="0" w:color="auto"/>
              <w:bottom w:val="single" w:sz="4" w:space="0" w:color="auto"/>
              <w:right w:val="single" w:sz="4" w:space="0" w:color="auto"/>
            </w:tcBorders>
            <w:shd w:val="clear" w:color="auto" w:fill="002060"/>
            <w:noWrap/>
            <w:vAlign w:val="center"/>
            <w:hideMark/>
          </w:tcPr>
          <w:p w14:paraId="579827C9" w14:textId="77777777" w:rsidR="00D972AA" w:rsidRPr="00225AD6" w:rsidRDefault="00D972AA" w:rsidP="00D14F7A">
            <w:pPr>
              <w:spacing w:line="240" w:lineRule="auto"/>
              <w:jc w:val="center"/>
              <w:rPr>
                <w:rFonts w:asciiTheme="minorHAnsi" w:hAnsiTheme="minorHAnsi" w:cstheme="minorHAnsi"/>
                <w:b/>
                <w:color w:val="FFFFFF" w:themeColor="background1"/>
                <w:spacing w:val="0"/>
                <w:szCs w:val="18"/>
              </w:rPr>
            </w:pPr>
            <w:r w:rsidRPr="00225AD6">
              <w:rPr>
                <w:rFonts w:asciiTheme="minorHAnsi" w:hAnsiTheme="minorHAnsi" w:cstheme="minorHAnsi"/>
                <w:b/>
                <w:color w:val="FFFFFF" w:themeColor="background1"/>
                <w:spacing w:val="0"/>
                <w:szCs w:val="18"/>
              </w:rPr>
              <w:t>C</w:t>
            </w:r>
          </w:p>
        </w:tc>
        <w:tc>
          <w:tcPr>
            <w:tcW w:w="7344" w:type="dxa"/>
            <w:tcBorders>
              <w:top w:val="nil"/>
              <w:left w:val="nil"/>
              <w:bottom w:val="single" w:sz="4" w:space="0" w:color="auto"/>
              <w:right w:val="single" w:sz="8" w:space="0" w:color="auto"/>
            </w:tcBorders>
            <w:shd w:val="clear" w:color="auto" w:fill="002060"/>
            <w:noWrap/>
            <w:vAlign w:val="center"/>
            <w:hideMark/>
          </w:tcPr>
          <w:p w14:paraId="033B1EFE" w14:textId="638F3055" w:rsidR="00D972AA" w:rsidRPr="00225AD6" w:rsidRDefault="00D972AA" w:rsidP="00D14F7A">
            <w:pPr>
              <w:spacing w:line="240" w:lineRule="auto"/>
              <w:rPr>
                <w:rFonts w:asciiTheme="minorHAnsi" w:hAnsiTheme="minorHAnsi" w:cstheme="minorHAnsi"/>
                <w:b/>
                <w:color w:val="FFFFFF" w:themeColor="background1"/>
                <w:spacing w:val="0"/>
                <w:szCs w:val="18"/>
              </w:rPr>
            </w:pPr>
            <w:r w:rsidRPr="00225AD6">
              <w:rPr>
                <w:rFonts w:asciiTheme="minorHAnsi" w:hAnsiTheme="minorHAnsi" w:cstheme="minorHAnsi"/>
                <w:b/>
                <w:color w:val="FFFFFF" w:themeColor="background1"/>
                <w:spacing w:val="0"/>
                <w:szCs w:val="18"/>
              </w:rPr>
              <w:t> </w:t>
            </w:r>
            <w:r w:rsidR="00421C45" w:rsidRPr="00225AD6">
              <w:rPr>
                <w:rFonts w:asciiTheme="minorHAnsi" w:hAnsiTheme="minorHAnsi" w:cstheme="minorHAnsi"/>
                <w:b/>
                <w:color w:val="FFFFFF" w:themeColor="background1"/>
                <w:spacing w:val="0"/>
                <w:szCs w:val="18"/>
              </w:rPr>
              <w:t>Servicedesk</w:t>
            </w:r>
          </w:p>
        </w:tc>
      </w:tr>
      <w:tr w:rsidR="00BC696B" w:rsidRPr="00225AD6" w14:paraId="6D25E29E" w14:textId="77777777" w:rsidTr="00007F82">
        <w:trPr>
          <w:trHeight w:val="728"/>
        </w:trPr>
        <w:tc>
          <w:tcPr>
            <w:tcW w:w="1421" w:type="dxa"/>
            <w:tcBorders>
              <w:top w:val="nil"/>
              <w:left w:val="single" w:sz="8" w:space="0" w:color="auto"/>
              <w:bottom w:val="single" w:sz="4" w:space="0" w:color="auto"/>
              <w:right w:val="single" w:sz="4" w:space="0" w:color="auto"/>
            </w:tcBorders>
            <w:shd w:val="clear" w:color="auto" w:fill="auto"/>
            <w:noWrap/>
            <w:vAlign w:val="center"/>
            <w:hideMark/>
          </w:tcPr>
          <w:p w14:paraId="16003DB8" w14:textId="77777777" w:rsidR="00D972AA" w:rsidRPr="00225AD6" w:rsidRDefault="00D972AA" w:rsidP="00D14F7A">
            <w:pPr>
              <w:spacing w:line="240" w:lineRule="auto"/>
              <w:jc w:val="center"/>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K4</w:t>
            </w:r>
          </w:p>
        </w:tc>
        <w:tc>
          <w:tcPr>
            <w:tcW w:w="7344" w:type="dxa"/>
            <w:tcBorders>
              <w:top w:val="nil"/>
              <w:left w:val="nil"/>
              <w:bottom w:val="single" w:sz="4" w:space="0" w:color="auto"/>
              <w:right w:val="single" w:sz="8" w:space="0" w:color="auto"/>
            </w:tcBorders>
            <w:shd w:val="clear" w:color="auto" w:fill="auto"/>
            <w:vAlign w:val="center"/>
            <w:hideMark/>
          </w:tcPr>
          <w:p w14:paraId="224C88B9" w14:textId="52D97B36" w:rsidR="00D972AA" w:rsidRPr="00225AD6" w:rsidRDefault="00577802" w:rsidP="00D14F7A">
            <w:pPr>
              <w:spacing w:line="240" w:lineRule="auto"/>
              <w:rPr>
                <w:rFonts w:asciiTheme="minorHAnsi" w:hAnsiTheme="minorHAnsi" w:cstheme="minorHAnsi"/>
                <w:color w:val="000000"/>
                <w:spacing w:val="0"/>
                <w:szCs w:val="18"/>
              </w:rPr>
            </w:pPr>
            <w:r>
              <w:rPr>
                <w:rFonts w:asciiTheme="minorHAnsi" w:hAnsiTheme="minorHAnsi" w:cstheme="minorHAnsi"/>
                <w:color w:val="000000"/>
                <w:spacing w:val="0"/>
                <w:szCs w:val="18"/>
              </w:rPr>
              <w:t>Gegadigde</w:t>
            </w:r>
            <w:r w:rsidRPr="00225AD6">
              <w:rPr>
                <w:rFonts w:asciiTheme="minorHAnsi" w:hAnsiTheme="minorHAnsi" w:cstheme="minorHAnsi"/>
                <w:color w:val="000000"/>
                <w:spacing w:val="0"/>
                <w:szCs w:val="18"/>
              </w:rPr>
              <w:t xml:space="preserve"> </w:t>
            </w:r>
            <w:r w:rsidR="00D972AA" w:rsidRPr="00225AD6">
              <w:rPr>
                <w:rFonts w:asciiTheme="minorHAnsi" w:hAnsiTheme="minorHAnsi" w:cstheme="minorHAnsi"/>
                <w:color w:val="000000"/>
                <w:spacing w:val="0"/>
                <w:szCs w:val="18"/>
              </w:rPr>
              <w:t xml:space="preserve">heeft in de afgelopen 36 maanden, in opdracht van één </w:t>
            </w:r>
            <w:r>
              <w:rPr>
                <w:rFonts w:asciiTheme="minorHAnsi" w:hAnsiTheme="minorHAnsi" w:cstheme="minorHAnsi"/>
                <w:color w:val="000000"/>
                <w:spacing w:val="0"/>
                <w:szCs w:val="18"/>
              </w:rPr>
              <w:t>o</w:t>
            </w:r>
            <w:r w:rsidR="00B63852">
              <w:rPr>
                <w:rFonts w:asciiTheme="minorHAnsi" w:hAnsiTheme="minorHAnsi" w:cstheme="minorHAnsi"/>
                <w:color w:val="000000"/>
                <w:spacing w:val="0"/>
                <w:szCs w:val="18"/>
              </w:rPr>
              <w:t>pdrachtgever</w:t>
            </w:r>
            <w:r w:rsidR="00D972AA" w:rsidRPr="00225AD6">
              <w:rPr>
                <w:rFonts w:asciiTheme="minorHAnsi" w:hAnsiTheme="minorHAnsi" w:cstheme="minorHAnsi"/>
                <w:color w:val="000000"/>
                <w:spacing w:val="0"/>
                <w:szCs w:val="18"/>
              </w:rPr>
              <w:t xml:space="preserve">, gedurende minimaal 12 maanden Service desk diensten uitgevoerd met Changeprocessen op basis van CI/CD en op basis van ITIL. </w:t>
            </w:r>
          </w:p>
        </w:tc>
      </w:tr>
      <w:tr w:rsidR="00BC696B" w:rsidRPr="00225AD6" w14:paraId="6BC260BB" w14:textId="77777777" w:rsidTr="00007F82">
        <w:trPr>
          <w:trHeight w:val="837"/>
        </w:trPr>
        <w:tc>
          <w:tcPr>
            <w:tcW w:w="1421" w:type="dxa"/>
            <w:tcBorders>
              <w:top w:val="nil"/>
              <w:left w:val="single" w:sz="8" w:space="0" w:color="auto"/>
              <w:bottom w:val="single" w:sz="4" w:space="0" w:color="auto"/>
              <w:right w:val="single" w:sz="4" w:space="0" w:color="auto"/>
            </w:tcBorders>
            <w:shd w:val="clear" w:color="auto" w:fill="auto"/>
            <w:noWrap/>
            <w:vAlign w:val="center"/>
            <w:hideMark/>
          </w:tcPr>
          <w:p w14:paraId="6173B731" w14:textId="77777777" w:rsidR="00D972AA" w:rsidRPr="00225AD6" w:rsidRDefault="00D972AA" w:rsidP="00D14F7A">
            <w:pPr>
              <w:spacing w:line="240" w:lineRule="auto"/>
              <w:jc w:val="center"/>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K5</w:t>
            </w:r>
          </w:p>
        </w:tc>
        <w:tc>
          <w:tcPr>
            <w:tcW w:w="7344" w:type="dxa"/>
            <w:tcBorders>
              <w:top w:val="nil"/>
              <w:left w:val="nil"/>
              <w:bottom w:val="single" w:sz="4" w:space="0" w:color="auto"/>
              <w:right w:val="single" w:sz="8" w:space="0" w:color="auto"/>
            </w:tcBorders>
            <w:shd w:val="clear" w:color="auto" w:fill="auto"/>
            <w:vAlign w:val="center"/>
            <w:hideMark/>
          </w:tcPr>
          <w:p w14:paraId="2F47ACF1" w14:textId="6FCB51C4" w:rsidR="00D972AA" w:rsidRPr="00225AD6" w:rsidRDefault="00B30869" w:rsidP="00D14F7A">
            <w:pPr>
              <w:spacing w:line="240" w:lineRule="auto"/>
              <w:rPr>
                <w:rFonts w:asciiTheme="minorHAnsi" w:hAnsiTheme="minorHAnsi" w:cstheme="minorHAnsi"/>
                <w:color w:val="000000"/>
                <w:spacing w:val="0"/>
                <w:szCs w:val="18"/>
              </w:rPr>
            </w:pPr>
            <w:r>
              <w:rPr>
                <w:rFonts w:asciiTheme="minorHAnsi" w:hAnsiTheme="minorHAnsi" w:cstheme="minorHAnsi"/>
                <w:color w:val="000000"/>
                <w:spacing w:val="0"/>
                <w:szCs w:val="18"/>
              </w:rPr>
              <w:t>Gegadigde</w:t>
            </w:r>
            <w:r w:rsidRPr="00225AD6">
              <w:rPr>
                <w:rFonts w:asciiTheme="minorHAnsi" w:hAnsiTheme="minorHAnsi" w:cstheme="minorHAnsi"/>
                <w:color w:val="000000"/>
                <w:spacing w:val="0"/>
                <w:szCs w:val="18"/>
              </w:rPr>
              <w:t xml:space="preserve"> </w:t>
            </w:r>
            <w:r w:rsidR="00D972AA" w:rsidRPr="00225AD6">
              <w:rPr>
                <w:rFonts w:asciiTheme="minorHAnsi" w:hAnsiTheme="minorHAnsi" w:cstheme="minorHAnsi"/>
                <w:color w:val="000000"/>
                <w:spacing w:val="0"/>
                <w:szCs w:val="18"/>
              </w:rPr>
              <w:t xml:space="preserve">heeft in de afgelopen 36 maanden, in opdracht van één </w:t>
            </w:r>
            <w:r>
              <w:rPr>
                <w:rFonts w:asciiTheme="minorHAnsi" w:hAnsiTheme="minorHAnsi" w:cstheme="minorHAnsi"/>
                <w:color w:val="000000"/>
                <w:spacing w:val="0"/>
                <w:szCs w:val="18"/>
              </w:rPr>
              <w:t>o</w:t>
            </w:r>
            <w:r w:rsidR="00B63852">
              <w:rPr>
                <w:rFonts w:asciiTheme="minorHAnsi" w:hAnsiTheme="minorHAnsi" w:cstheme="minorHAnsi"/>
                <w:color w:val="000000"/>
                <w:spacing w:val="0"/>
                <w:szCs w:val="18"/>
              </w:rPr>
              <w:t>pdrachtgever</w:t>
            </w:r>
            <w:r w:rsidR="00D972AA" w:rsidRPr="00225AD6">
              <w:rPr>
                <w:rFonts w:asciiTheme="minorHAnsi" w:hAnsiTheme="minorHAnsi" w:cstheme="minorHAnsi"/>
                <w:color w:val="000000"/>
                <w:spacing w:val="0"/>
                <w:szCs w:val="18"/>
              </w:rPr>
              <w:t xml:space="preserve">, gedurende minimaal 12 maanden nieuwe technologie </w:t>
            </w:r>
            <w:r w:rsidR="00C65F12" w:rsidRPr="00225AD6">
              <w:rPr>
                <w:rFonts w:asciiTheme="minorHAnsi" w:hAnsiTheme="minorHAnsi" w:cstheme="minorHAnsi"/>
                <w:color w:val="000000"/>
                <w:spacing w:val="0"/>
                <w:szCs w:val="18"/>
              </w:rPr>
              <w:t xml:space="preserve">succesvol geadopteerd </w:t>
            </w:r>
            <w:r w:rsidR="0093305E" w:rsidRPr="00225AD6">
              <w:rPr>
                <w:rFonts w:asciiTheme="minorHAnsi" w:hAnsiTheme="minorHAnsi" w:cstheme="minorHAnsi"/>
                <w:color w:val="000000"/>
                <w:spacing w:val="0"/>
                <w:szCs w:val="18"/>
              </w:rPr>
              <w:t xml:space="preserve">(zoals nieuwe features in de Microsoft Suite) </w:t>
            </w:r>
            <w:r w:rsidR="00DE3BA1" w:rsidRPr="00225AD6">
              <w:rPr>
                <w:rFonts w:asciiTheme="minorHAnsi" w:hAnsiTheme="minorHAnsi" w:cstheme="minorHAnsi"/>
                <w:color w:val="000000"/>
                <w:spacing w:val="0"/>
                <w:szCs w:val="18"/>
              </w:rPr>
              <w:t>en met het signaleren van een opleidingsbehoefte</w:t>
            </w:r>
            <w:r w:rsidR="002E55B0" w:rsidRPr="00225AD6">
              <w:rPr>
                <w:rFonts w:asciiTheme="minorHAnsi" w:hAnsiTheme="minorHAnsi" w:cstheme="minorHAnsi"/>
                <w:color w:val="000000"/>
                <w:spacing w:val="0"/>
                <w:szCs w:val="18"/>
              </w:rPr>
              <w:t>.</w:t>
            </w:r>
          </w:p>
        </w:tc>
      </w:tr>
      <w:tr w:rsidR="00A039E1" w:rsidRPr="00225AD6" w14:paraId="715479EF" w14:textId="77777777" w:rsidTr="00D27640">
        <w:trPr>
          <w:trHeight w:val="123"/>
        </w:trPr>
        <w:tc>
          <w:tcPr>
            <w:tcW w:w="1421" w:type="dxa"/>
            <w:tcBorders>
              <w:top w:val="nil"/>
              <w:left w:val="single" w:sz="8" w:space="0" w:color="auto"/>
              <w:bottom w:val="single" w:sz="8" w:space="0" w:color="auto"/>
              <w:right w:val="single" w:sz="4" w:space="0" w:color="auto"/>
            </w:tcBorders>
            <w:shd w:val="clear" w:color="auto" w:fill="auto"/>
            <w:noWrap/>
            <w:vAlign w:val="center"/>
            <w:hideMark/>
          </w:tcPr>
          <w:p w14:paraId="1B05D534" w14:textId="77777777" w:rsidR="00D972AA" w:rsidRPr="00225AD6" w:rsidRDefault="00D972AA" w:rsidP="00D14F7A">
            <w:pPr>
              <w:spacing w:line="240" w:lineRule="auto"/>
              <w:jc w:val="center"/>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 </w:t>
            </w:r>
          </w:p>
        </w:tc>
        <w:tc>
          <w:tcPr>
            <w:tcW w:w="7344" w:type="dxa"/>
            <w:tcBorders>
              <w:top w:val="nil"/>
              <w:left w:val="nil"/>
              <w:bottom w:val="single" w:sz="8" w:space="0" w:color="auto"/>
              <w:right w:val="single" w:sz="8" w:space="0" w:color="auto"/>
            </w:tcBorders>
            <w:shd w:val="clear" w:color="auto" w:fill="auto"/>
            <w:noWrap/>
            <w:vAlign w:val="bottom"/>
            <w:hideMark/>
          </w:tcPr>
          <w:p w14:paraId="49D0FBB0" w14:textId="77777777" w:rsidR="00D972AA" w:rsidRPr="00225AD6" w:rsidRDefault="00D972AA" w:rsidP="00D14F7A">
            <w:pPr>
              <w:spacing w:line="240" w:lineRule="auto"/>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 </w:t>
            </w:r>
          </w:p>
        </w:tc>
      </w:tr>
      <w:tr w:rsidR="00B706BC" w:rsidRPr="00225AD6" w14:paraId="21FA5DCB" w14:textId="77777777" w:rsidTr="00D27640">
        <w:trPr>
          <w:trHeight w:val="288"/>
        </w:trPr>
        <w:tc>
          <w:tcPr>
            <w:tcW w:w="1421" w:type="dxa"/>
            <w:tcBorders>
              <w:top w:val="nil"/>
              <w:left w:val="single" w:sz="8" w:space="0" w:color="auto"/>
              <w:bottom w:val="single" w:sz="4" w:space="0" w:color="auto"/>
              <w:right w:val="single" w:sz="4" w:space="0" w:color="auto"/>
            </w:tcBorders>
            <w:shd w:val="clear" w:color="auto" w:fill="002060"/>
            <w:noWrap/>
            <w:vAlign w:val="center"/>
            <w:hideMark/>
          </w:tcPr>
          <w:p w14:paraId="50D6AE59" w14:textId="79AB8221" w:rsidR="00D972AA" w:rsidRPr="00225AD6" w:rsidRDefault="00D972AA" w:rsidP="00E907F4">
            <w:pPr>
              <w:spacing w:line="240" w:lineRule="auto"/>
              <w:jc w:val="center"/>
              <w:rPr>
                <w:rFonts w:asciiTheme="minorHAnsi" w:hAnsiTheme="minorHAnsi" w:cstheme="minorHAnsi"/>
                <w:b/>
                <w:color w:val="FFFFFF" w:themeColor="background1"/>
                <w:spacing w:val="0"/>
                <w:szCs w:val="18"/>
              </w:rPr>
            </w:pPr>
            <w:r w:rsidRPr="00225AD6">
              <w:rPr>
                <w:rFonts w:asciiTheme="minorHAnsi" w:hAnsiTheme="minorHAnsi" w:cstheme="minorHAnsi"/>
                <w:b/>
                <w:color w:val="FFFFFF" w:themeColor="background1"/>
                <w:spacing w:val="0"/>
                <w:szCs w:val="18"/>
              </w:rPr>
              <w:t>D</w:t>
            </w:r>
          </w:p>
        </w:tc>
        <w:tc>
          <w:tcPr>
            <w:tcW w:w="7344" w:type="dxa"/>
            <w:tcBorders>
              <w:top w:val="nil"/>
              <w:left w:val="nil"/>
              <w:bottom w:val="single" w:sz="4" w:space="0" w:color="auto"/>
              <w:right w:val="single" w:sz="8" w:space="0" w:color="auto"/>
            </w:tcBorders>
            <w:shd w:val="clear" w:color="auto" w:fill="002060"/>
            <w:noWrap/>
            <w:vAlign w:val="center"/>
            <w:hideMark/>
          </w:tcPr>
          <w:p w14:paraId="56EB7528" w14:textId="33DD70B9" w:rsidR="00D972AA" w:rsidRPr="00225AD6" w:rsidRDefault="00D972AA" w:rsidP="00E907F4">
            <w:pPr>
              <w:spacing w:line="240" w:lineRule="auto"/>
              <w:rPr>
                <w:rFonts w:asciiTheme="minorHAnsi" w:hAnsiTheme="minorHAnsi" w:cstheme="minorHAnsi"/>
                <w:b/>
                <w:color w:val="FFFFFF" w:themeColor="background1"/>
                <w:spacing w:val="0"/>
                <w:szCs w:val="18"/>
              </w:rPr>
            </w:pPr>
            <w:r w:rsidRPr="00225AD6">
              <w:rPr>
                <w:rFonts w:asciiTheme="minorHAnsi" w:hAnsiTheme="minorHAnsi" w:cstheme="minorHAnsi"/>
                <w:b/>
                <w:color w:val="FFFFFF" w:themeColor="background1"/>
                <w:spacing w:val="0"/>
                <w:szCs w:val="18"/>
              </w:rPr>
              <w:t> </w:t>
            </w:r>
            <w:r w:rsidR="0022539E" w:rsidRPr="00225AD6">
              <w:rPr>
                <w:rFonts w:asciiTheme="minorHAnsi" w:hAnsiTheme="minorHAnsi" w:cstheme="minorHAnsi"/>
                <w:b/>
                <w:color w:val="FFFFFF" w:themeColor="background1"/>
                <w:spacing w:val="0"/>
                <w:szCs w:val="18"/>
              </w:rPr>
              <w:t>Werkplekdiensten </w:t>
            </w:r>
          </w:p>
        </w:tc>
      </w:tr>
      <w:tr w:rsidR="00BC696B" w:rsidRPr="00225AD6" w14:paraId="75C6AE6A" w14:textId="77777777" w:rsidTr="00007F82">
        <w:trPr>
          <w:trHeight w:val="974"/>
        </w:trPr>
        <w:tc>
          <w:tcPr>
            <w:tcW w:w="1421" w:type="dxa"/>
            <w:tcBorders>
              <w:top w:val="nil"/>
              <w:left w:val="single" w:sz="8" w:space="0" w:color="auto"/>
              <w:bottom w:val="single" w:sz="4" w:space="0" w:color="auto"/>
              <w:right w:val="single" w:sz="4" w:space="0" w:color="auto"/>
            </w:tcBorders>
            <w:shd w:val="clear" w:color="auto" w:fill="auto"/>
            <w:noWrap/>
            <w:vAlign w:val="center"/>
            <w:hideMark/>
          </w:tcPr>
          <w:p w14:paraId="1CECFB8E" w14:textId="77777777" w:rsidR="00D972AA" w:rsidRPr="00225AD6" w:rsidRDefault="00D972AA" w:rsidP="00D14F7A">
            <w:pPr>
              <w:spacing w:line="240" w:lineRule="auto"/>
              <w:jc w:val="center"/>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K6</w:t>
            </w:r>
          </w:p>
        </w:tc>
        <w:tc>
          <w:tcPr>
            <w:tcW w:w="7344" w:type="dxa"/>
            <w:tcBorders>
              <w:top w:val="nil"/>
              <w:left w:val="nil"/>
              <w:bottom w:val="single" w:sz="4" w:space="0" w:color="auto"/>
              <w:right w:val="single" w:sz="8" w:space="0" w:color="auto"/>
            </w:tcBorders>
            <w:shd w:val="clear" w:color="auto" w:fill="auto"/>
            <w:vAlign w:val="center"/>
            <w:hideMark/>
          </w:tcPr>
          <w:p w14:paraId="4A7B4303" w14:textId="660CCCB4" w:rsidR="00D972AA" w:rsidRPr="00225AD6" w:rsidRDefault="00545BF7" w:rsidP="00D14F7A">
            <w:pPr>
              <w:spacing w:line="240" w:lineRule="auto"/>
              <w:rPr>
                <w:rFonts w:asciiTheme="minorHAnsi" w:hAnsiTheme="minorHAnsi" w:cstheme="minorHAnsi"/>
                <w:color w:val="000000"/>
                <w:spacing w:val="0"/>
                <w:szCs w:val="18"/>
              </w:rPr>
            </w:pPr>
            <w:r>
              <w:rPr>
                <w:rFonts w:asciiTheme="minorHAnsi" w:hAnsiTheme="minorHAnsi" w:cstheme="minorHAnsi"/>
                <w:color w:val="000000"/>
                <w:spacing w:val="0"/>
                <w:szCs w:val="18"/>
              </w:rPr>
              <w:t>Gegadigde</w:t>
            </w:r>
            <w:r w:rsidRPr="00225AD6">
              <w:rPr>
                <w:rFonts w:asciiTheme="minorHAnsi" w:hAnsiTheme="minorHAnsi" w:cstheme="minorHAnsi"/>
                <w:color w:val="000000"/>
                <w:spacing w:val="0"/>
                <w:szCs w:val="18"/>
              </w:rPr>
              <w:t xml:space="preserve"> </w:t>
            </w:r>
            <w:r w:rsidR="00D972AA" w:rsidRPr="00225AD6">
              <w:rPr>
                <w:rFonts w:asciiTheme="minorHAnsi" w:hAnsiTheme="minorHAnsi" w:cstheme="minorHAnsi"/>
                <w:color w:val="000000"/>
                <w:spacing w:val="0"/>
                <w:szCs w:val="18"/>
              </w:rPr>
              <w:t xml:space="preserve">heeft in de afgelopen 36 maanden, in opdracht van één </w:t>
            </w:r>
            <w:r>
              <w:rPr>
                <w:rFonts w:asciiTheme="minorHAnsi" w:hAnsiTheme="minorHAnsi" w:cstheme="minorHAnsi"/>
                <w:color w:val="000000"/>
                <w:spacing w:val="0"/>
                <w:szCs w:val="18"/>
              </w:rPr>
              <w:t>o</w:t>
            </w:r>
            <w:r w:rsidR="00B63852">
              <w:rPr>
                <w:rFonts w:asciiTheme="minorHAnsi" w:hAnsiTheme="minorHAnsi" w:cstheme="minorHAnsi"/>
                <w:color w:val="000000"/>
                <w:spacing w:val="0"/>
                <w:szCs w:val="18"/>
              </w:rPr>
              <w:t>pdrachtgever</w:t>
            </w:r>
            <w:r w:rsidR="00D972AA" w:rsidRPr="00225AD6">
              <w:rPr>
                <w:rFonts w:asciiTheme="minorHAnsi" w:hAnsiTheme="minorHAnsi" w:cstheme="minorHAnsi"/>
                <w:color w:val="000000"/>
                <w:spacing w:val="0"/>
                <w:szCs w:val="18"/>
              </w:rPr>
              <w:t xml:space="preserve">, gedurende minimaal 12 maanden ervaring </w:t>
            </w:r>
            <w:r w:rsidR="00FB5539" w:rsidRPr="00225AD6">
              <w:rPr>
                <w:rFonts w:asciiTheme="minorHAnsi" w:hAnsiTheme="minorHAnsi" w:cstheme="minorHAnsi"/>
                <w:color w:val="000000"/>
                <w:spacing w:val="0"/>
                <w:szCs w:val="18"/>
              </w:rPr>
              <w:t>met</w:t>
            </w:r>
            <w:r w:rsidR="00D972AA" w:rsidRPr="00225AD6">
              <w:rPr>
                <w:rFonts w:asciiTheme="minorHAnsi" w:hAnsiTheme="minorHAnsi" w:cstheme="minorHAnsi"/>
                <w:color w:val="000000"/>
                <w:spacing w:val="0"/>
                <w:szCs w:val="18"/>
              </w:rPr>
              <w:t xml:space="preserve"> productdifferentiatie op basis van </w:t>
            </w:r>
            <w:r w:rsidR="00E440AF" w:rsidRPr="00225AD6">
              <w:rPr>
                <w:rFonts w:asciiTheme="minorHAnsi" w:hAnsiTheme="minorHAnsi" w:cstheme="minorHAnsi"/>
                <w:color w:val="000000"/>
                <w:spacing w:val="0"/>
                <w:szCs w:val="18"/>
              </w:rPr>
              <w:t>P</w:t>
            </w:r>
            <w:r w:rsidR="00D972AA" w:rsidRPr="00225AD6">
              <w:rPr>
                <w:rFonts w:asciiTheme="minorHAnsi" w:hAnsiTheme="minorHAnsi" w:cstheme="minorHAnsi"/>
                <w:color w:val="000000"/>
                <w:spacing w:val="0"/>
                <w:szCs w:val="18"/>
              </w:rPr>
              <w:t>ersona voor werkplekvoorzieningen (waaronder</w:t>
            </w:r>
            <w:r w:rsidR="00CE3A18" w:rsidRPr="00225AD6">
              <w:rPr>
                <w:rFonts w:asciiTheme="minorHAnsi" w:hAnsiTheme="minorHAnsi" w:cstheme="minorHAnsi"/>
                <w:color w:val="000000"/>
                <w:spacing w:val="0"/>
                <w:szCs w:val="18"/>
              </w:rPr>
              <w:t xml:space="preserve">: </w:t>
            </w:r>
            <w:r w:rsidR="00D972AA" w:rsidRPr="00225AD6">
              <w:rPr>
                <w:rFonts w:asciiTheme="minorHAnsi" w:hAnsiTheme="minorHAnsi" w:cstheme="minorHAnsi"/>
                <w:color w:val="000000"/>
                <w:spacing w:val="0"/>
                <w:szCs w:val="18"/>
              </w:rPr>
              <w:t>laptops/</w:t>
            </w:r>
            <w:proofErr w:type="spellStart"/>
            <w:r w:rsidR="00D972AA" w:rsidRPr="00225AD6">
              <w:rPr>
                <w:rFonts w:asciiTheme="minorHAnsi" w:hAnsiTheme="minorHAnsi" w:cstheme="minorHAnsi"/>
                <w:color w:val="000000"/>
                <w:spacing w:val="0"/>
                <w:szCs w:val="18"/>
              </w:rPr>
              <w:t>Azure</w:t>
            </w:r>
            <w:proofErr w:type="spellEnd"/>
            <w:r w:rsidR="00D972AA" w:rsidRPr="00225AD6">
              <w:rPr>
                <w:rFonts w:asciiTheme="minorHAnsi" w:hAnsiTheme="minorHAnsi" w:cstheme="minorHAnsi"/>
                <w:color w:val="000000"/>
                <w:spacing w:val="0"/>
                <w:szCs w:val="18"/>
              </w:rPr>
              <w:t xml:space="preserve"> </w:t>
            </w:r>
            <w:r w:rsidR="00420AB5" w:rsidRPr="00225AD6">
              <w:rPr>
                <w:rFonts w:asciiTheme="minorHAnsi" w:hAnsiTheme="minorHAnsi" w:cstheme="minorHAnsi"/>
                <w:color w:val="000000"/>
                <w:spacing w:val="0"/>
                <w:szCs w:val="18"/>
              </w:rPr>
              <w:t>v</w:t>
            </w:r>
            <w:r w:rsidR="00D972AA" w:rsidRPr="00225AD6">
              <w:rPr>
                <w:rFonts w:asciiTheme="minorHAnsi" w:hAnsiTheme="minorHAnsi" w:cstheme="minorHAnsi"/>
                <w:color w:val="000000"/>
                <w:spacing w:val="0"/>
                <w:szCs w:val="18"/>
              </w:rPr>
              <w:t xml:space="preserve">irtual </w:t>
            </w:r>
            <w:proofErr w:type="spellStart"/>
            <w:r w:rsidR="00420AB5" w:rsidRPr="00225AD6">
              <w:rPr>
                <w:rFonts w:asciiTheme="minorHAnsi" w:hAnsiTheme="minorHAnsi" w:cstheme="minorHAnsi"/>
                <w:color w:val="000000"/>
                <w:spacing w:val="0"/>
                <w:szCs w:val="18"/>
              </w:rPr>
              <w:t>d</w:t>
            </w:r>
            <w:r w:rsidR="00D972AA" w:rsidRPr="00225AD6">
              <w:rPr>
                <w:rFonts w:asciiTheme="minorHAnsi" w:hAnsiTheme="minorHAnsi" w:cstheme="minorHAnsi"/>
                <w:color w:val="000000"/>
                <w:spacing w:val="0"/>
                <w:szCs w:val="18"/>
              </w:rPr>
              <w:t>esktops</w:t>
            </w:r>
            <w:proofErr w:type="spellEnd"/>
            <w:r w:rsidR="00D972AA" w:rsidRPr="00225AD6">
              <w:rPr>
                <w:rFonts w:asciiTheme="minorHAnsi" w:hAnsiTheme="minorHAnsi" w:cstheme="minorHAnsi"/>
                <w:color w:val="000000"/>
                <w:spacing w:val="0"/>
                <w:szCs w:val="18"/>
              </w:rPr>
              <w:t xml:space="preserve">/Cloud </w:t>
            </w:r>
            <w:proofErr w:type="spellStart"/>
            <w:r w:rsidR="00420AB5" w:rsidRPr="00225AD6">
              <w:rPr>
                <w:rFonts w:asciiTheme="minorHAnsi" w:hAnsiTheme="minorHAnsi" w:cstheme="minorHAnsi"/>
                <w:color w:val="000000"/>
                <w:spacing w:val="0"/>
                <w:szCs w:val="18"/>
              </w:rPr>
              <w:t>d</w:t>
            </w:r>
            <w:r w:rsidR="00D972AA" w:rsidRPr="00225AD6">
              <w:rPr>
                <w:rFonts w:asciiTheme="minorHAnsi" w:hAnsiTheme="minorHAnsi" w:cstheme="minorHAnsi"/>
                <w:color w:val="000000"/>
                <w:spacing w:val="0"/>
                <w:szCs w:val="18"/>
              </w:rPr>
              <w:t>esktops</w:t>
            </w:r>
            <w:proofErr w:type="spellEnd"/>
            <w:r w:rsidR="00D972AA" w:rsidRPr="00225AD6">
              <w:rPr>
                <w:rFonts w:asciiTheme="minorHAnsi" w:hAnsiTheme="minorHAnsi" w:cstheme="minorHAnsi"/>
                <w:color w:val="000000"/>
                <w:spacing w:val="0"/>
                <w:szCs w:val="18"/>
              </w:rPr>
              <w:t>) en bijbehorende applicatiediensten.</w:t>
            </w:r>
          </w:p>
        </w:tc>
      </w:tr>
      <w:tr w:rsidR="00BC696B" w:rsidRPr="00225AD6" w14:paraId="660BFB60" w14:textId="77777777" w:rsidTr="00007F82">
        <w:trPr>
          <w:trHeight w:val="1130"/>
        </w:trPr>
        <w:tc>
          <w:tcPr>
            <w:tcW w:w="1421" w:type="dxa"/>
            <w:tcBorders>
              <w:top w:val="nil"/>
              <w:left w:val="single" w:sz="8" w:space="0" w:color="auto"/>
              <w:bottom w:val="single" w:sz="4" w:space="0" w:color="auto"/>
              <w:right w:val="single" w:sz="4" w:space="0" w:color="auto"/>
            </w:tcBorders>
            <w:shd w:val="clear" w:color="auto" w:fill="auto"/>
            <w:noWrap/>
            <w:vAlign w:val="center"/>
            <w:hideMark/>
          </w:tcPr>
          <w:p w14:paraId="621E2107" w14:textId="77777777" w:rsidR="00D972AA" w:rsidRPr="00225AD6" w:rsidRDefault="00D972AA" w:rsidP="00D14F7A">
            <w:pPr>
              <w:spacing w:line="240" w:lineRule="auto"/>
              <w:jc w:val="center"/>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K7</w:t>
            </w:r>
          </w:p>
        </w:tc>
        <w:tc>
          <w:tcPr>
            <w:tcW w:w="7344" w:type="dxa"/>
            <w:tcBorders>
              <w:top w:val="nil"/>
              <w:left w:val="nil"/>
              <w:bottom w:val="single" w:sz="4" w:space="0" w:color="auto"/>
              <w:right w:val="single" w:sz="8" w:space="0" w:color="auto"/>
            </w:tcBorders>
            <w:shd w:val="clear" w:color="auto" w:fill="auto"/>
            <w:vAlign w:val="center"/>
            <w:hideMark/>
          </w:tcPr>
          <w:p w14:paraId="38E5E196" w14:textId="35D4B549" w:rsidR="00D972AA" w:rsidRPr="00225AD6" w:rsidRDefault="002C1953" w:rsidP="00D14F7A">
            <w:pPr>
              <w:spacing w:line="240" w:lineRule="auto"/>
              <w:rPr>
                <w:rFonts w:asciiTheme="minorHAnsi" w:hAnsiTheme="minorHAnsi" w:cstheme="minorHAnsi"/>
                <w:color w:val="000000"/>
                <w:spacing w:val="0"/>
                <w:szCs w:val="18"/>
              </w:rPr>
            </w:pPr>
            <w:r>
              <w:rPr>
                <w:rFonts w:asciiTheme="minorHAnsi" w:hAnsiTheme="minorHAnsi" w:cstheme="minorHAnsi"/>
                <w:color w:val="000000"/>
                <w:spacing w:val="0"/>
                <w:szCs w:val="18"/>
              </w:rPr>
              <w:t>Gegadigde</w:t>
            </w:r>
            <w:r w:rsidRPr="00225AD6">
              <w:rPr>
                <w:rFonts w:asciiTheme="minorHAnsi" w:hAnsiTheme="minorHAnsi" w:cstheme="minorHAnsi"/>
                <w:color w:val="000000"/>
                <w:spacing w:val="0"/>
                <w:szCs w:val="18"/>
              </w:rPr>
              <w:t xml:space="preserve"> </w:t>
            </w:r>
            <w:r w:rsidR="00D972AA" w:rsidRPr="00225AD6">
              <w:rPr>
                <w:rFonts w:asciiTheme="minorHAnsi" w:hAnsiTheme="minorHAnsi" w:cstheme="minorHAnsi"/>
                <w:color w:val="000000"/>
                <w:spacing w:val="0"/>
                <w:szCs w:val="18"/>
              </w:rPr>
              <w:t xml:space="preserve">heeft in de afgelopen 36 maanden, in opdracht van één </w:t>
            </w:r>
            <w:r>
              <w:rPr>
                <w:rFonts w:asciiTheme="minorHAnsi" w:hAnsiTheme="minorHAnsi" w:cstheme="minorHAnsi"/>
                <w:color w:val="000000"/>
                <w:spacing w:val="0"/>
                <w:szCs w:val="18"/>
              </w:rPr>
              <w:t>o</w:t>
            </w:r>
            <w:r w:rsidR="00B63852">
              <w:rPr>
                <w:rFonts w:asciiTheme="minorHAnsi" w:hAnsiTheme="minorHAnsi" w:cstheme="minorHAnsi"/>
                <w:color w:val="000000"/>
                <w:spacing w:val="0"/>
                <w:szCs w:val="18"/>
              </w:rPr>
              <w:t>pdrachtgever</w:t>
            </w:r>
            <w:r w:rsidR="00D972AA" w:rsidRPr="00225AD6">
              <w:rPr>
                <w:rFonts w:asciiTheme="minorHAnsi" w:hAnsiTheme="minorHAnsi" w:cstheme="minorHAnsi"/>
                <w:color w:val="000000"/>
                <w:spacing w:val="0"/>
                <w:szCs w:val="18"/>
              </w:rPr>
              <w:t>, gedurende minimaal 12 maanden ervaring met Technisch Applicatie Beheer (TAB), </w:t>
            </w:r>
            <w:proofErr w:type="spellStart"/>
            <w:r w:rsidR="00D972AA" w:rsidRPr="00225AD6">
              <w:rPr>
                <w:rFonts w:asciiTheme="minorHAnsi" w:hAnsiTheme="minorHAnsi" w:cstheme="minorHAnsi"/>
                <w:color w:val="000000"/>
                <w:spacing w:val="0"/>
                <w:szCs w:val="18"/>
              </w:rPr>
              <w:t>packaging</w:t>
            </w:r>
            <w:proofErr w:type="spellEnd"/>
            <w:r w:rsidR="00D972AA" w:rsidRPr="00225AD6">
              <w:rPr>
                <w:rFonts w:asciiTheme="minorHAnsi" w:hAnsiTheme="minorHAnsi" w:cstheme="minorHAnsi"/>
                <w:color w:val="000000"/>
                <w:spacing w:val="0"/>
                <w:szCs w:val="18"/>
              </w:rPr>
              <w:t>, software distributie en </w:t>
            </w:r>
            <w:proofErr w:type="spellStart"/>
            <w:r w:rsidR="00D972AA" w:rsidRPr="00225AD6">
              <w:rPr>
                <w:rFonts w:asciiTheme="minorHAnsi" w:hAnsiTheme="minorHAnsi" w:cstheme="minorHAnsi"/>
                <w:color w:val="000000"/>
                <w:spacing w:val="0"/>
                <w:szCs w:val="18"/>
              </w:rPr>
              <w:t>workspace</w:t>
            </w:r>
            <w:proofErr w:type="spellEnd"/>
            <w:r w:rsidR="00D972AA" w:rsidRPr="00225AD6">
              <w:rPr>
                <w:rFonts w:asciiTheme="minorHAnsi" w:hAnsiTheme="minorHAnsi" w:cstheme="minorHAnsi"/>
                <w:color w:val="000000"/>
                <w:spacing w:val="0"/>
                <w:szCs w:val="18"/>
              </w:rPr>
              <w:t> management in hybride werkomgevingen op basis van </w:t>
            </w:r>
            <w:proofErr w:type="spellStart"/>
            <w:r w:rsidR="00D972AA" w:rsidRPr="00225AD6">
              <w:rPr>
                <w:rFonts w:asciiTheme="minorHAnsi" w:hAnsiTheme="minorHAnsi" w:cstheme="minorHAnsi"/>
                <w:color w:val="000000"/>
                <w:spacing w:val="0"/>
                <w:szCs w:val="18"/>
              </w:rPr>
              <w:t>InTunes</w:t>
            </w:r>
            <w:proofErr w:type="spellEnd"/>
            <w:r w:rsidR="00D972AA" w:rsidRPr="00225AD6">
              <w:rPr>
                <w:rFonts w:asciiTheme="minorHAnsi" w:hAnsiTheme="minorHAnsi" w:cstheme="minorHAnsi"/>
                <w:color w:val="000000"/>
                <w:spacing w:val="0"/>
                <w:szCs w:val="18"/>
              </w:rPr>
              <w:t xml:space="preserve"> </w:t>
            </w:r>
            <w:proofErr w:type="spellStart"/>
            <w:r w:rsidR="00D972AA" w:rsidRPr="00225AD6">
              <w:rPr>
                <w:rFonts w:asciiTheme="minorHAnsi" w:hAnsiTheme="minorHAnsi" w:cstheme="minorHAnsi"/>
                <w:color w:val="000000"/>
                <w:spacing w:val="0"/>
                <w:szCs w:val="18"/>
              </w:rPr>
              <w:t>managed</w:t>
            </w:r>
            <w:proofErr w:type="spellEnd"/>
            <w:r w:rsidR="00D972AA" w:rsidRPr="00225AD6">
              <w:rPr>
                <w:rFonts w:asciiTheme="minorHAnsi" w:hAnsiTheme="minorHAnsi" w:cstheme="minorHAnsi"/>
                <w:color w:val="000000"/>
                <w:spacing w:val="0"/>
                <w:szCs w:val="18"/>
              </w:rPr>
              <w:t xml:space="preserve"> werkplekken.</w:t>
            </w:r>
          </w:p>
        </w:tc>
      </w:tr>
      <w:tr w:rsidR="00BC696B" w:rsidRPr="00BA2724" w14:paraId="28CC6DBC" w14:textId="77777777" w:rsidTr="00D27640">
        <w:trPr>
          <w:trHeight w:val="179"/>
        </w:trPr>
        <w:tc>
          <w:tcPr>
            <w:tcW w:w="1421" w:type="dxa"/>
            <w:tcBorders>
              <w:top w:val="nil"/>
              <w:left w:val="single" w:sz="8" w:space="0" w:color="auto"/>
              <w:bottom w:val="single" w:sz="4" w:space="0" w:color="auto"/>
              <w:right w:val="single" w:sz="4" w:space="0" w:color="auto"/>
            </w:tcBorders>
            <w:shd w:val="clear" w:color="auto" w:fill="auto"/>
            <w:noWrap/>
            <w:vAlign w:val="center"/>
          </w:tcPr>
          <w:p w14:paraId="4F5B3680" w14:textId="77777777" w:rsidR="00E907F4" w:rsidRPr="00BA2724" w:rsidRDefault="00E907F4" w:rsidP="00D14F7A">
            <w:pPr>
              <w:spacing w:line="240" w:lineRule="auto"/>
              <w:jc w:val="center"/>
              <w:rPr>
                <w:rFonts w:asciiTheme="minorHAnsi" w:hAnsiTheme="minorHAnsi" w:cstheme="minorHAnsi"/>
                <w:color w:val="000000"/>
                <w:spacing w:val="0"/>
                <w:szCs w:val="18"/>
              </w:rPr>
            </w:pPr>
          </w:p>
        </w:tc>
        <w:tc>
          <w:tcPr>
            <w:tcW w:w="7344" w:type="dxa"/>
            <w:tcBorders>
              <w:top w:val="nil"/>
              <w:left w:val="nil"/>
              <w:bottom w:val="single" w:sz="4" w:space="0" w:color="auto"/>
              <w:right w:val="single" w:sz="8" w:space="0" w:color="auto"/>
            </w:tcBorders>
            <w:shd w:val="clear" w:color="auto" w:fill="auto"/>
            <w:vAlign w:val="center"/>
          </w:tcPr>
          <w:p w14:paraId="7946B64C" w14:textId="77777777" w:rsidR="00E907F4" w:rsidRPr="00BA2724" w:rsidRDefault="00E907F4" w:rsidP="00D14F7A">
            <w:pPr>
              <w:spacing w:line="240" w:lineRule="auto"/>
              <w:rPr>
                <w:rFonts w:asciiTheme="minorHAnsi" w:hAnsiTheme="minorHAnsi" w:cstheme="minorHAnsi"/>
                <w:color w:val="000000"/>
                <w:spacing w:val="0"/>
                <w:szCs w:val="18"/>
              </w:rPr>
            </w:pPr>
          </w:p>
        </w:tc>
      </w:tr>
      <w:tr w:rsidR="00A039E1" w:rsidRPr="00225AD6" w14:paraId="4F7EDC4B" w14:textId="77777777" w:rsidTr="00D27640">
        <w:trPr>
          <w:trHeight w:val="288"/>
        </w:trPr>
        <w:tc>
          <w:tcPr>
            <w:tcW w:w="1421"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023128FB" w14:textId="1F961AB7" w:rsidR="00D972AA" w:rsidRPr="00225AD6" w:rsidRDefault="0022539E" w:rsidP="00D14F7A">
            <w:pPr>
              <w:spacing w:line="240" w:lineRule="auto"/>
              <w:jc w:val="center"/>
              <w:rPr>
                <w:rFonts w:asciiTheme="minorHAnsi" w:hAnsiTheme="minorHAnsi" w:cstheme="minorHAnsi"/>
                <w:b/>
                <w:color w:val="FFFFFF" w:themeColor="background1"/>
                <w:spacing w:val="0"/>
                <w:szCs w:val="18"/>
              </w:rPr>
            </w:pPr>
            <w:r w:rsidRPr="00225AD6">
              <w:rPr>
                <w:color w:val="FFFFFF" w:themeColor="background1"/>
              </w:rPr>
              <w:br w:type="page"/>
            </w:r>
            <w:r w:rsidR="00802FFC" w:rsidRPr="00225AD6">
              <w:rPr>
                <w:color w:val="FFFFFF" w:themeColor="background1"/>
              </w:rPr>
              <w:br w:type="page"/>
            </w:r>
            <w:r w:rsidR="00D972AA" w:rsidRPr="00225AD6">
              <w:rPr>
                <w:rFonts w:asciiTheme="minorHAnsi" w:hAnsiTheme="minorHAnsi" w:cstheme="minorHAnsi"/>
                <w:b/>
                <w:color w:val="FFFFFF" w:themeColor="background1"/>
                <w:spacing w:val="0"/>
                <w:szCs w:val="18"/>
              </w:rPr>
              <w:t>E</w:t>
            </w:r>
          </w:p>
        </w:tc>
        <w:tc>
          <w:tcPr>
            <w:tcW w:w="7344"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32FDD91C" w14:textId="4081810A" w:rsidR="00D972AA" w:rsidRPr="00225AD6" w:rsidRDefault="00D972AA" w:rsidP="00D14F7A">
            <w:pPr>
              <w:spacing w:line="240" w:lineRule="auto"/>
              <w:rPr>
                <w:rFonts w:asciiTheme="minorHAnsi" w:hAnsiTheme="minorHAnsi" w:cstheme="minorHAnsi"/>
                <w:b/>
                <w:color w:val="FFFFFF" w:themeColor="background1"/>
                <w:spacing w:val="0"/>
                <w:szCs w:val="18"/>
              </w:rPr>
            </w:pPr>
            <w:r w:rsidRPr="00225AD6">
              <w:rPr>
                <w:rFonts w:asciiTheme="minorHAnsi" w:hAnsiTheme="minorHAnsi" w:cstheme="minorHAnsi"/>
                <w:b/>
                <w:color w:val="FFFFFF" w:themeColor="background1"/>
                <w:spacing w:val="0"/>
                <w:szCs w:val="18"/>
              </w:rPr>
              <w:t> </w:t>
            </w:r>
            <w:r w:rsidR="004D5300" w:rsidRPr="00225AD6">
              <w:rPr>
                <w:rFonts w:asciiTheme="minorHAnsi" w:hAnsiTheme="minorHAnsi" w:cstheme="minorHAnsi"/>
                <w:b/>
                <w:color w:val="FFFFFF" w:themeColor="background1"/>
                <w:spacing w:val="0"/>
                <w:szCs w:val="18"/>
              </w:rPr>
              <w:t>Samenwerkingsdiensten</w:t>
            </w:r>
          </w:p>
        </w:tc>
      </w:tr>
      <w:tr w:rsidR="00A039E1" w:rsidRPr="00225AD6" w14:paraId="0B943852" w14:textId="77777777" w:rsidTr="00810D2C">
        <w:trPr>
          <w:trHeight w:val="1012"/>
        </w:trPr>
        <w:tc>
          <w:tcPr>
            <w:tcW w:w="142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0D600E9" w14:textId="77777777" w:rsidR="00D972AA" w:rsidRPr="00225AD6" w:rsidRDefault="00D972AA" w:rsidP="00D14F7A">
            <w:pPr>
              <w:spacing w:line="240" w:lineRule="auto"/>
              <w:jc w:val="center"/>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K8</w:t>
            </w:r>
          </w:p>
        </w:tc>
        <w:tc>
          <w:tcPr>
            <w:tcW w:w="7344" w:type="dxa"/>
            <w:tcBorders>
              <w:top w:val="single" w:sz="4" w:space="0" w:color="auto"/>
              <w:left w:val="nil"/>
              <w:bottom w:val="single" w:sz="4" w:space="0" w:color="auto"/>
              <w:right w:val="single" w:sz="8" w:space="0" w:color="auto"/>
            </w:tcBorders>
            <w:shd w:val="clear" w:color="auto" w:fill="auto"/>
            <w:vAlign w:val="center"/>
            <w:hideMark/>
          </w:tcPr>
          <w:p w14:paraId="3CEDD86A" w14:textId="3C3B7448" w:rsidR="00D972AA" w:rsidRPr="00225AD6" w:rsidRDefault="004047F9" w:rsidP="00D14F7A">
            <w:pPr>
              <w:spacing w:line="240" w:lineRule="auto"/>
              <w:rPr>
                <w:rFonts w:asciiTheme="minorHAnsi" w:hAnsiTheme="minorHAnsi" w:cstheme="minorHAnsi"/>
                <w:color w:val="000000"/>
                <w:spacing w:val="0"/>
                <w:szCs w:val="18"/>
              </w:rPr>
            </w:pPr>
            <w:r>
              <w:rPr>
                <w:rFonts w:asciiTheme="minorHAnsi" w:hAnsiTheme="minorHAnsi" w:cstheme="minorHAnsi"/>
                <w:color w:val="000000"/>
                <w:spacing w:val="0"/>
                <w:szCs w:val="18"/>
              </w:rPr>
              <w:t>Gegadigde</w:t>
            </w:r>
            <w:r w:rsidRPr="00225AD6">
              <w:rPr>
                <w:rFonts w:asciiTheme="minorHAnsi" w:hAnsiTheme="minorHAnsi" w:cstheme="minorHAnsi"/>
                <w:color w:val="000000"/>
                <w:spacing w:val="0"/>
                <w:szCs w:val="18"/>
              </w:rPr>
              <w:t xml:space="preserve"> </w:t>
            </w:r>
            <w:r w:rsidR="00D972AA" w:rsidRPr="00225AD6">
              <w:rPr>
                <w:rFonts w:asciiTheme="minorHAnsi" w:hAnsiTheme="minorHAnsi" w:cstheme="minorHAnsi"/>
                <w:color w:val="000000"/>
                <w:spacing w:val="0"/>
                <w:szCs w:val="18"/>
              </w:rPr>
              <w:t xml:space="preserve">heeft in de afgelopen 36 maanden, in opdracht van één </w:t>
            </w:r>
            <w:r>
              <w:rPr>
                <w:rFonts w:asciiTheme="minorHAnsi" w:hAnsiTheme="minorHAnsi" w:cstheme="minorHAnsi"/>
                <w:color w:val="000000"/>
                <w:spacing w:val="0"/>
                <w:szCs w:val="18"/>
              </w:rPr>
              <w:t>o</w:t>
            </w:r>
            <w:r w:rsidR="00B63852">
              <w:rPr>
                <w:rFonts w:asciiTheme="minorHAnsi" w:hAnsiTheme="minorHAnsi" w:cstheme="minorHAnsi"/>
                <w:color w:val="000000"/>
                <w:spacing w:val="0"/>
                <w:szCs w:val="18"/>
              </w:rPr>
              <w:t>pdrachtgever</w:t>
            </w:r>
            <w:r w:rsidR="00D972AA" w:rsidRPr="00225AD6">
              <w:rPr>
                <w:rFonts w:asciiTheme="minorHAnsi" w:hAnsiTheme="minorHAnsi" w:cstheme="minorHAnsi"/>
                <w:color w:val="000000"/>
                <w:spacing w:val="0"/>
                <w:szCs w:val="18"/>
              </w:rPr>
              <w:t>, gedurende minimaal 12 maanden ervaring met het door ontwikkelen en beheren van een samenwerkingsplatform op basis van Share</w:t>
            </w:r>
            <w:r w:rsidR="00845CEE" w:rsidRPr="00225AD6">
              <w:rPr>
                <w:rFonts w:asciiTheme="minorHAnsi" w:hAnsiTheme="minorHAnsi" w:cstheme="minorHAnsi"/>
                <w:color w:val="000000"/>
                <w:spacing w:val="0"/>
                <w:szCs w:val="18"/>
              </w:rPr>
              <w:t>P</w:t>
            </w:r>
            <w:r w:rsidR="00D972AA" w:rsidRPr="00225AD6">
              <w:rPr>
                <w:rFonts w:asciiTheme="minorHAnsi" w:hAnsiTheme="minorHAnsi" w:cstheme="minorHAnsi"/>
                <w:color w:val="000000"/>
                <w:spacing w:val="0"/>
                <w:szCs w:val="18"/>
              </w:rPr>
              <w:t>oint technologie, die deels maatwerk omvat én onderhevig is aan de archiefwet. </w:t>
            </w:r>
          </w:p>
        </w:tc>
      </w:tr>
      <w:tr w:rsidR="00BC696B" w:rsidRPr="00225AD6" w14:paraId="591F6415" w14:textId="77777777" w:rsidTr="00810D2C">
        <w:trPr>
          <w:trHeight w:val="173"/>
        </w:trPr>
        <w:tc>
          <w:tcPr>
            <w:tcW w:w="1421" w:type="dxa"/>
            <w:tcBorders>
              <w:top w:val="single" w:sz="4" w:space="0" w:color="auto"/>
            </w:tcBorders>
            <w:shd w:val="clear" w:color="auto" w:fill="auto"/>
            <w:noWrap/>
            <w:vAlign w:val="bottom"/>
            <w:hideMark/>
          </w:tcPr>
          <w:p w14:paraId="4683262B" w14:textId="77777777" w:rsidR="004B7B10" w:rsidRDefault="004B7B10" w:rsidP="00D14F7A">
            <w:pPr>
              <w:spacing w:line="240" w:lineRule="auto"/>
              <w:jc w:val="center"/>
              <w:rPr>
                <w:rFonts w:asciiTheme="minorHAnsi" w:hAnsiTheme="minorHAnsi" w:cstheme="minorHAnsi"/>
                <w:color w:val="000000"/>
                <w:spacing w:val="0"/>
                <w:szCs w:val="18"/>
              </w:rPr>
            </w:pPr>
          </w:p>
          <w:p w14:paraId="1610563B" w14:textId="48A03E4F" w:rsidR="00D972AA" w:rsidRDefault="00D972AA" w:rsidP="00D14F7A">
            <w:pPr>
              <w:spacing w:line="240" w:lineRule="auto"/>
              <w:jc w:val="center"/>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 </w:t>
            </w:r>
          </w:p>
          <w:p w14:paraId="50416526" w14:textId="6D6D52DA" w:rsidR="00FF78D9" w:rsidRPr="00225AD6" w:rsidRDefault="00FF78D9" w:rsidP="00D14F7A">
            <w:pPr>
              <w:spacing w:line="240" w:lineRule="auto"/>
              <w:jc w:val="center"/>
              <w:rPr>
                <w:rFonts w:asciiTheme="minorHAnsi" w:hAnsiTheme="minorHAnsi" w:cstheme="minorHAnsi"/>
                <w:color w:val="000000"/>
                <w:spacing w:val="0"/>
                <w:szCs w:val="18"/>
              </w:rPr>
            </w:pPr>
          </w:p>
        </w:tc>
        <w:tc>
          <w:tcPr>
            <w:tcW w:w="7344" w:type="dxa"/>
            <w:tcBorders>
              <w:top w:val="single" w:sz="4" w:space="0" w:color="auto"/>
            </w:tcBorders>
            <w:shd w:val="clear" w:color="auto" w:fill="auto"/>
            <w:noWrap/>
            <w:vAlign w:val="bottom"/>
            <w:hideMark/>
          </w:tcPr>
          <w:p w14:paraId="77D247F4" w14:textId="77777777" w:rsidR="00D972AA" w:rsidRPr="00225AD6" w:rsidRDefault="00D972AA" w:rsidP="00D14F7A">
            <w:pPr>
              <w:spacing w:line="240" w:lineRule="auto"/>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 </w:t>
            </w:r>
          </w:p>
        </w:tc>
      </w:tr>
      <w:tr w:rsidR="00810D2C" w:rsidRPr="00225AD6" w14:paraId="02623C16" w14:textId="77777777" w:rsidTr="00810D2C">
        <w:trPr>
          <w:trHeight w:val="173"/>
        </w:trPr>
        <w:tc>
          <w:tcPr>
            <w:tcW w:w="1421" w:type="dxa"/>
            <w:shd w:val="clear" w:color="auto" w:fill="auto"/>
            <w:noWrap/>
            <w:vAlign w:val="bottom"/>
          </w:tcPr>
          <w:p w14:paraId="326C5909" w14:textId="77777777" w:rsidR="00810D2C" w:rsidRPr="00225AD6" w:rsidRDefault="00810D2C" w:rsidP="00D14F7A">
            <w:pPr>
              <w:spacing w:line="240" w:lineRule="auto"/>
              <w:jc w:val="center"/>
              <w:rPr>
                <w:rFonts w:asciiTheme="minorHAnsi" w:hAnsiTheme="minorHAnsi" w:cstheme="minorHAnsi"/>
                <w:color w:val="000000"/>
                <w:spacing w:val="0"/>
                <w:szCs w:val="18"/>
              </w:rPr>
            </w:pPr>
          </w:p>
        </w:tc>
        <w:tc>
          <w:tcPr>
            <w:tcW w:w="7344" w:type="dxa"/>
            <w:shd w:val="clear" w:color="auto" w:fill="auto"/>
            <w:noWrap/>
            <w:vAlign w:val="bottom"/>
          </w:tcPr>
          <w:p w14:paraId="01A06C2A" w14:textId="77777777" w:rsidR="00810D2C" w:rsidRPr="00225AD6" w:rsidRDefault="00810D2C" w:rsidP="00D14F7A">
            <w:pPr>
              <w:spacing w:line="240" w:lineRule="auto"/>
              <w:rPr>
                <w:rFonts w:asciiTheme="minorHAnsi" w:hAnsiTheme="minorHAnsi" w:cstheme="minorHAnsi"/>
                <w:color w:val="000000"/>
                <w:spacing w:val="0"/>
                <w:szCs w:val="18"/>
              </w:rPr>
            </w:pPr>
          </w:p>
        </w:tc>
      </w:tr>
      <w:tr w:rsidR="00B706BC" w:rsidRPr="00225AD6" w14:paraId="3FA3A704" w14:textId="77777777" w:rsidTr="00810D2C">
        <w:trPr>
          <w:trHeight w:val="288"/>
        </w:trPr>
        <w:tc>
          <w:tcPr>
            <w:tcW w:w="1421" w:type="dxa"/>
            <w:tcBorders>
              <w:left w:val="single" w:sz="8" w:space="0" w:color="auto"/>
              <w:bottom w:val="single" w:sz="4" w:space="0" w:color="auto"/>
              <w:right w:val="single" w:sz="4" w:space="0" w:color="auto"/>
            </w:tcBorders>
            <w:shd w:val="clear" w:color="auto" w:fill="002060"/>
            <w:noWrap/>
            <w:vAlign w:val="center"/>
            <w:hideMark/>
          </w:tcPr>
          <w:p w14:paraId="244F70FE" w14:textId="77777777" w:rsidR="00D972AA" w:rsidRPr="00225AD6" w:rsidRDefault="00D972AA" w:rsidP="00D14F7A">
            <w:pPr>
              <w:spacing w:line="240" w:lineRule="auto"/>
              <w:jc w:val="center"/>
              <w:rPr>
                <w:rFonts w:asciiTheme="minorHAnsi" w:hAnsiTheme="minorHAnsi" w:cstheme="minorHAnsi"/>
                <w:b/>
                <w:color w:val="FFFFFF" w:themeColor="background1"/>
                <w:spacing w:val="0"/>
                <w:szCs w:val="18"/>
              </w:rPr>
            </w:pPr>
            <w:r w:rsidRPr="00225AD6">
              <w:rPr>
                <w:rFonts w:asciiTheme="minorHAnsi" w:hAnsiTheme="minorHAnsi" w:cstheme="minorHAnsi"/>
                <w:b/>
                <w:color w:val="FFFFFF" w:themeColor="background1"/>
                <w:spacing w:val="0"/>
                <w:szCs w:val="18"/>
              </w:rPr>
              <w:t>F</w:t>
            </w:r>
          </w:p>
        </w:tc>
        <w:tc>
          <w:tcPr>
            <w:tcW w:w="7344" w:type="dxa"/>
            <w:tcBorders>
              <w:left w:val="nil"/>
              <w:bottom w:val="single" w:sz="4" w:space="0" w:color="auto"/>
              <w:right w:val="single" w:sz="8" w:space="0" w:color="auto"/>
            </w:tcBorders>
            <w:shd w:val="clear" w:color="auto" w:fill="002060"/>
            <w:noWrap/>
            <w:vAlign w:val="center"/>
            <w:hideMark/>
          </w:tcPr>
          <w:p w14:paraId="16AE8150" w14:textId="4A4DBAA5" w:rsidR="00D972AA" w:rsidRPr="00225AD6" w:rsidRDefault="00D972AA" w:rsidP="00D14F7A">
            <w:pPr>
              <w:spacing w:line="240" w:lineRule="auto"/>
              <w:rPr>
                <w:rFonts w:asciiTheme="minorHAnsi" w:hAnsiTheme="minorHAnsi" w:cstheme="minorHAnsi"/>
                <w:b/>
                <w:color w:val="FFFFFF" w:themeColor="background1"/>
                <w:spacing w:val="0"/>
                <w:szCs w:val="18"/>
              </w:rPr>
            </w:pPr>
            <w:r w:rsidRPr="00225AD6">
              <w:rPr>
                <w:rFonts w:asciiTheme="minorHAnsi" w:hAnsiTheme="minorHAnsi" w:cstheme="minorHAnsi"/>
                <w:color w:val="FFFFFF" w:themeColor="background1"/>
                <w:spacing w:val="0"/>
                <w:szCs w:val="18"/>
              </w:rPr>
              <w:t> </w:t>
            </w:r>
            <w:r w:rsidR="007E375F" w:rsidRPr="00225AD6">
              <w:rPr>
                <w:rFonts w:asciiTheme="minorHAnsi" w:hAnsiTheme="minorHAnsi" w:cstheme="minorHAnsi"/>
                <w:b/>
                <w:color w:val="FFFFFF" w:themeColor="background1"/>
                <w:spacing w:val="0"/>
                <w:szCs w:val="18"/>
              </w:rPr>
              <w:t>Clouddiensten</w:t>
            </w:r>
          </w:p>
        </w:tc>
      </w:tr>
      <w:tr w:rsidR="00BC696B" w:rsidRPr="00225AD6" w14:paraId="5D0B543C" w14:textId="77777777" w:rsidTr="00007F82">
        <w:trPr>
          <w:trHeight w:val="878"/>
        </w:trPr>
        <w:tc>
          <w:tcPr>
            <w:tcW w:w="1421" w:type="dxa"/>
            <w:tcBorders>
              <w:top w:val="nil"/>
              <w:left w:val="single" w:sz="8" w:space="0" w:color="auto"/>
              <w:bottom w:val="single" w:sz="4" w:space="0" w:color="auto"/>
              <w:right w:val="single" w:sz="4" w:space="0" w:color="auto"/>
            </w:tcBorders>
            <w:shd w:val="clear" w:color="auto" w:fill="auto"/>
            <w:noWrap/>
            <w:vAlign w:val="center"/>
            <w:hideMark/>
          </w:tcPr>
          <w:p w14:paraId="044B0CD6" w14:textId="77777777" w:rsidR="00D972AA" w:rsidRPr="00225AD6" w:rsidRDefault="00D972AA" w:rsidP="00D14F7A">
            <w:pPr>
              <w:spacing w:line="240" w:lineRule="auto"/>
              <w:jc w:val="center"/>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K9</w:t>
            </w:r>
          </w:p>
        </w:tc>
        <w:tc>
          <w:tcPr>
            <w:tcW w:w="7344" w:type="dxa"/>
            <w:tcBorders>
              <w:top w:val="nil"/>
              <w:left w:val="nil"/>
              <w:bottom w:val="single" w:sz="4" w:space="0" w:color="auto"/>
              <w:right w:val="single" w:sz="8" w:space="0" w:color="auto"/>
            </w:tcBorders>
            <w:shd w:val="clear" w:color="auto" w:fill="auto"/>
            <w:vAlign w:val="center"/>
            <w:hideMark/>
          </w:tcPr>
          <w:p w14:paraId="4E38330D" w14:textId="4FE8C1ED" w:rsidR="00D972AA" w:rsidRPr="00225AD6" w:rsidRDefault="008676B4" w:rsidP="00D14F7A">
            <w:pPr>
              <w:spacing w:line="240" w:lineRule="auto"/>
              <w:rPr>
                <w:rFonts w:asciiTheme="minorHAnsi" w:hAnsiTheme="minorHAnsi" w:cstheme="minorHAnsi"/>
                <w:color w:val="000000"/>
                <w:spacing w:val="0"/>
                <w:szCs w:val="18"/>
              </w:rPr>
            </w:pPr>
            <w:r>
              <w:rPr>
                <w:rFonts w:asciiTheme="minorHAnsi" w:hAnsiTheme="minorHAnsi" w:cstheme="minorHAnsi"/>
                <w:color w:val="000000"/>
                <w:spacing w:val="0"/>
                <w:szCs w:val="18"/>
              </w:rPr>
              <w:t>Gegadigde</w:t>
            </w:r>
            <w:r w:rsidR="00D972AA" w:rsidRPr="00225AD6">
              <w:rPr>
                <w:rFonts w:asciiTheme="minorHAnsi" w:hAnsiTheme="minorHAnsi" w:cstheme="minorHAnsi"/>
                <w:color w:val="000000"/>
                <w:spacing w:val="0"/>
                <w:szCs w:val="18"/>
              </w:rPr>
              <w:t xml:space="preserve"> heeft in de afgelopen 36 maanden, </w:t>
            </w:r>
            <w:r w:rsidR="003D29EF" w:rsidRPr="00225AD6">
              <w:rPr>
                <w:rFonts w:asciiTheme="minorHAnsi" w:hAnsiTheme="minorHAnsi" w:cstheme="minorHAnsi"/>
                <w:color w:val="000000"/>
                <w:spacing w:val="0"/>
                <w:szCs w:val="18"/>
              </w:rPr>
              <w:t xml:space="preserve">, in opdracht van één overheidsorganisatie </w:t>
            </w:r>
            <w:r w:rsidR="00D972AA" w:rsidRPr="00225AD6">
              <w:rPr>
                <w:rFonts w:asciiTheme="minorHAnsi" w:hAnsiTheme="minorHAnsi" w:cstheme="minorHAnsi"/>
                <w:color w:val="000000"/>
                <w:spacing w:val="0"/>
                <w:szCs w:val="18"/>
              </w:rPr>
              <w:t>gedurende minimaal 12 maanden ervaring met het </w:t>
            </w:r>
            <w:r w:rsidR="00511571" w:rsidRPr="00225AD6">
              <w:rPr>
                <w:rFonts w:asciiTheme="minorHAnsi" w:hAnsiTheme="minorHAnsi" w:cstheme="minorHAnsi"/>
                <w:color w:val="000000"/>
                <w:spacing w:val="0"/>
                <w:szCs w:val="18"/>
              </w:rPr>
              <w:t>gelijktijdig</w:t>
            </w:r>
            <w:r w:rsidR="00D972AA" w:rsidRPr="00225AD6">
              <w:rPr>
                <w:rFonts w:asciiTheme="minorHAnsi" w:hAnsiTheme="minorHAnsi" w:cstheme="minorHAnsi"/>
                <w:color w:val="000000"/>
                <w:spacing w:val="0"/>
                <w:szCs w:val="18"/>
              </w:rPr>
              <w:t xml:space="preserve"> toepassen van verschillende Target Operating Modellen (van Traditionele IT tot </w:t>
            </w:r>
            <w:proofErr w:type="spellStart"/>
            <w:r w:rsidR="00D972AA" w:rsidRPr="00225AD6">
              <w:rPr>
                <w:rFonts w:asciiTheme="minorHAnsi" w:hAnsiTheme="minorHAnsi" w:cstheme="minorHAnsi"/>
                <w:color w:val="000000"/>
                <w:spacing w:val="0"/>
                <w:szCs w:val="18"/>
              </w:rPr>
              <w:t>DevOps</w:t>
            </w:r>
            <w:proofErr w:type="spellEnd"/>
            <w:r w:rsidR="00D972AA" w:rsidRPr="00225AD6">
              <w:rPr>
                <w:rFonts w:asciiTheme="minorHAnsi" w:hAnsiTheme="minorHAnsi" w:cstheme="minorHAnsi"/>
                <w:color w:val="000000"/>
                <w:spacing w:val="0"/>
                <w:szCs w:val="18"/>
              </w:rPr>
              <w:t>)</w:t>
            </w:r>
            <w:r w:rsidR="00AD20A9" w:rsidRPr="00225AD6">
              <w:rPr>
                <w:rFonts w:asciiTheme="minorHAnsi" w:hAnsiTheme="minorHAnsi" w:cstheme="minorHAnsi"/>
                <w:color w:val="000000"/>
                <w:spacing w:val="0"/>
                <w:szCs w:val="18"/>
              </w:rPr>
              <w:t xml:space="preserve"> </w:t>
            </w:r>
            <w:r w:rsidR="00802FFC" w:rsidRPr="00225AD6">
              <w:rPr>
                <w:rFonts w:asciiTheme="minorHAnsi" w:hAnsiTheme="minorHAnsi" w:cstheme="minorHAnsi"/>
                <w:color w:val="000000"/>
                <w:spacing w:val="0"/>
                <w:szCs w:val="18"/>
              </w:rPr>
              <w:t>en</w:t>
            </w:r>
            <w:r w:rsidR="00AD20A9" w:rsidRPr="00225AD6">
              <w:rPr>
                <w:rFonts w:asciiTheme="minorHAnsi" w:hAnsiTheme="minorHAnsi" w:cstheme="minorHAnsi"/>
                <w:color w:val="000000"/>
                <w:spacing w:val="0"/>
                <w:szCs w:val="18"/>
              </w:rPr>
              <w:t xml:space="preserve"> daarvan a</w:t>
            </w:r>
            <w:r w:rsidR="00D972AA" w:rsidRPr="00225AD6">
              <w:rPr>
                <w:rFonts w:asciiTheme="minorHAnsi" w:hAnsiTheme="minorHAnsi" w:cstheme="minorHAnsi"/>
                <w:color w:val="000000"/>
                <w:spacing w:val="0"/>
                <w:szCs w:val="18"/>
              </w:rPr>
              <w:t>fgeleide productdifferentiatie.</w:t>
            </w:r>
          </w:p>
        </w:tc>
      </w:tr>
      <w:tr w:rsidR="00A039E1" w:rsidRPr="00225AD6" w14:paraId="3E0D2F3D" w14:textId="77777777" w:rsidTr="00D27640">
        <w:trPr>
          <w:trHeight w:val="186"/>
        </w:trPr>
        <w:tc>
          <w:tcPr>
            <w:tcW w:w="1421" w:type="dxa"/>
            <w:tcBorders>
              <w:top w:val="nil"/>
              <w:left w:val="single" w:sz="8" w:space="0" w:color="auto"/>
              <w:bottom w:val="single" w:sz="8" w:space="0" w:color="auto"/>
              <w:right w:val="single" w:sz="4" w:space="0" w:color="auto"/>
            </w:tcBorders>
            <w:shd w:val="clear" w:color="auto" w:fill="auto"/>
            <w:noWrap/>
            <w:vAlign w:val="center"/>
            <w:hideMark/>
          </w:tcPr>
          <w:p w14:paraId="16AB6BD3" w14:textId="77777777" w:rsidR="00D972AA" w:rsidRPr="00225AD6" w:rsidRDefault="00D972AA" w:rsidP="00D14F7A">
            <w:pPr>
              <w:spacing w:line="240" w:lineRule="auto"/>
              <w:jc w:val="center"/>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 </w:t>
            </w:r>
          </w:p>
        </w:tc>
        <w:tc>
          <w:tcPr>
            <w:tcW w:w="7344" w:type="dxa"/>
            <w:tcBorders>
              <w:top w:val="nil"/>
              <w:left w:val="nil"/>
              <w:bottom w:val="single" w:sz="8" w:space="0" w:color="auto"/>
              <w:right w:val="single" w:sz="8" w:space="0" w:color="auto"/>
            </w:tcBorders>
            <w:shd w:val="clear" w:color="auto" w:fill="auto"/>
            <w:noWrap/>
            <w:vAlign w:val="bottom"/>
            <w:hideMark/>
          </w:tcPr>
          <w:p w14:paraId="495431F4" w14:textId="77777777" w:rsidR="00D972AA" w:rsidRPr="00225AD6" w:rsidRDefault="00D972AA" w:rsidP="00D14F7A">
            <w:pPr>
              <w:spacing w:line="240" w:lineRule="auto"/>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 </w:t>
            </w:r>
          </w:p>
        </w:tc>
      </w:tr>
      <w:tr w:rsidR="00B706BC" w:rsidRPr="00225AD6" w14:paraId="735DF2B2" w14:textId="77777777" w:rsidTr="00D27640">
        <w:trPr>
          <w:trHeight w:val="288"/>
        </w:trPr>
        <w:tc>
          <w:tcPr>
            <w:tcW w:w="1421" w:type="dxa"/>
            <w:tcBorders>
              <w:top w:val="nil"/>
              <w:left w:val="single" w:sz="8" w:space="0" w:color="auto"/>
              <w:bottom w:val="single" w:sz="4" w:space="0" w:color="auto"/>
              <w:right w:val="single" w:sz="4" w:space="0" w:color="auto"/>
            </w:tcBorders>
            <w:shd w:val="clear" w:color="auto" w:fill="002060"/>
            <w:noWrap/>
            <w:vAlign w:val="center"/>
            <w:hideMark/>
          </w:tcPr>
          <w:p w14:paraId="1ADA0995" w14:textId="77777777" w:rsidR="00D972AA" w:rsidRPr="00225AD6" w:rsidRDefault="00D972AA" w:rsidP="00D14F7A">
            <w:pPr>
              <w:spacing w:line="240" w:lineRule="auto"/>
              <w:jc w:val="center"/>
              <w:rPr>
                <w:rFonts w:asciiTheme="minorHAnsi" w:hAnsiTheme="minorHAnsi" w:cstheme="minorHAnsi"/>
                <w:b/>
                <w:color w:val="FFFFFF" w:themeColor="background1"/>
                <w:spacing w:val="0"/>
                <w:szCs w:val="18"/>
              </w:rPr>
            </w:pPr>
            <w:r w:rsidRPr="00225AD6">
              <w:rPr>
                <w:rFonts w:asciiTheme="minorHAnsi" w:hAnsiTheme="minorHAnsi" w:cstheme="minorHAnsi"/>
                <w:b/>
                <w:color w:val="FFFFFF" w:themeColor="background1"/>
                <w:spacing w:val="0"/>
                <w:szCs w:val="18"/>
              </w:rPr>
              <w:t>G</w:t>
            </w:r>
          </w:p>
        </w:tc>
        <w:tc>
          <w:tcPr>
            <w:tcW w:w="7344" w:type="dxa"/>
            <w:tcBorders>
              <w:top w:val="nil"/>
              <w:left w:val="nil"/>
              <w:bottom w:val="single" w:sz="4" w:space="0" w:color="auto"/>
              <w:right w:val="single" w:sz="8" w:space="0" w:color="auto"/>
            </w:tcBorders>
            <w:shd w:val="clear" w:color="auto" w:fill="002060"/>
            <w:noWrap/>
            <w:vAlign w:val="center"/>
            <w:hideMark/>
          </w:tcPr>
          <w:p w14:paraId="39AE6B7A" w14:textId="7253072B" w:rsidR="00D972AA" w:rsidRPr="00225AD6" w:rsidRDefault="00D972AA" w:rsidP="00E907F4">
            <w:pPr>
              <w:spacing w:line="240" w:lineRule="auto"/>
              <w:rPr>
                <w:rFonts w:asciiTheme="minorHAnsi" w:hAnsiTheme="minorHAnsi" w:cstheme="minorHAnsi"/>
                <w:b/>
                <w:color w:val="FFFFFF" w:themeColor="background1"/>
                <w:spacing w:val="0"/>
                <w:szCs w:val="18"/>
              </w:rPr>
            </w:pPr>
            <w:r w:rsidRPr="00225AD6">
              <w:rPr>
                <w:rFonts w:asciiTheme="minorHAnsi" w:hAnsiTheme="minorHAnsi" w:cstheme="minorHAnsi"/>
                <w:b/>
                <w:color w:val="FFFFFF" w:themeColor="background1"/>
                <w:spacing w:val="0"/>
                <w:szCs w:val="18"/>
              </w:rPr>
              <w:t> </w:t>
            </w:r>
            <w:r w:rsidR="007E375F" w:rsidRPr="00225AD6">
              <w:rPr>
                <w:rFonts w:asciiTheme="minorHAnsi" w:hAnsiTheme="minorHAnsi" w:cstheme="minorHAnsi"/>
                <w:b/>
                <w:color w:val="FFFFFF" w:themeColor="background1"/>
                <w:spacing w:val="0"/>
                <w:szCs w:val="18"/>
              </w:rPr>
              <w:t>Telefonie en Callcenter</w:t>
            </w:r>
          </w:p>
        </w:tc>
      </w:tr>
      <w:tr w:rsidR="00BC696B" w:rsidRPr="00225AD6" w14:paraId="6C30B236" w14:textId="77777777" w:rsidTr="00007F82">
        <w:trPr>
          <w:trHeight w:val="714"/>
        </w:trPr>
        <w:tc>
          <w:tcPr>
            <w:tcW w:w="1421" w:type="dxa"/>
            <w:tcBorders>
              <w:top w:val="nil"/>
              <w:left w:val="single" w:sz="8" w:space="0" w:color="auto"/>
              <w:bottom w:val="single" w:sz="4" w:space="0" w:color="auto"/>
              <w:right w:val="single" w:sz="4" w:space="0" w:color="auto"/>
            </w:tcBorders>
            <w:shd w:val="clear" w:color="auto" w:fill="auto"/>
            <w:noWrap/>
            <w:vAlign w:val="center"/>
            <w:hideMark/>
          </w:tcPr>
          <w:p w14:paraId="76348C86" w14:textId="77777777" w:rsidR="00D972AA" w:rsidRPr="00225AD6" w:rsidRDefault="00D972AA" w:rsidP="00D14F7A">
            <w:pPr>
              <w:spacing w:line="240" w:lineRule="auto"/>
              <w:jc w:val="center"/>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K10</w:t>
            </w:r>
          </w:p>
        </w:tc>
        <w:tc>
          <w:tcPr>
            <w:tcW w:w="7344" w:type="dxa"/>
            <w:tcBorders>
              <w:top w:val="nil"/>
              <w:left w:val="nil"/>
              <w:bottom w:val="single" w:sz="4" w:space="0" w:color="auto"/>
              <w:right w:val="single" w:sz="8" w:space="0" w:color="auto"/>
            </w:tcBorders>
            <w:shd w:val="clear" w:color="auto" w:fill="auto"/>
            <w:vAlign w:val="center"/>
            <w:hideMark/>
          </w:tcPr>
          <w:p w14:paraId="58FFE63E" w14:textId="2F647DC9" w:rsidR="00D972AA" w:rsidRPr="00225AD6" w:rsidRDefault="009244CD" w:rsidP="00D14F7A">
            <w:pPr>
              <w:spacing w:line="240" w:lineRule="auto"/>
              <w:rPr>
                <w:rFonts w:asciiTheme="minorHAnsi" w:hAnsiTheme="minorHAnsi" w:cstheme="minorHAnsi"/>
                <w:color w:val="000000"/>
                <w:spacing w:val="0"/>
                <w:szCs w:val="18"/>
              </w:rPr>
            </w:pPr>
            <w:r>
              <w:rPr>
                <w:rFonts w:asciiTheme="minorHAnsi" w:hAnsiTheme="minorHAnsi" w:cstheme="minorHAnsi"/>
                <w:color w:val="000000"/>
                <w:spacing w:val="0"/>
                <w:szCs w:val="18"/>
              </w:rPr>
              <w:t>Gegadigde</w:t>
            </w:r>
            <w:r w:rsidRPr="00225AD6">
              <w:rPr>
                <w:rFonts w:asciiTheme="minorHAnsi" w:hAnsiTheme="minorHAnsi" w:cstheme="minorHAnsi"/>
                <w:color w:val="000000"/>
                <w:spacing w:val="0"/>
                <w:szCs w:val="18"/>
              </w:rPr>
              <w:t xml:space="preserve"> </w:t>
            </w:r>
            <w:r w:rsidR="00D972AA" w:rsidRPr="00225AD6">
              <w:rPr>
                <w:rFonts w:asciiTheme="minorHAnsi" w:hAnsiTheme="minorHAnsi" w:cstheme="minorHAnsi"/>
                <w:color w:val="000000"/>
                <w:spacing w:val="0"/>
                <w:szCs w:val="18"/>
              </w:rPr>
              <w:t xml:space="preserve">heeft in de afgelopen 36 maanden, in opdracht van één </w:t>
            </w:r>
            <w:r>
              <w:rPr>
                <w:rFonts w:asciiTheme="minorHAnsi" w:hAnsiTheme="minorHAnsi" w:cstheme="minorHAnsi"/>
                <w:color w:val="000000"/>
                <w:spacing w:val="0"/>
                <w:szCs w:val="18"/>
              </w:rPr>
              <w:t>o</w:t>
            </w:r>
            <w:r w:rsidR="00B63852">
              <w:rPr>
                <w:rFonts w:asciiTheme="minorHAnsi" w:hAnsiTheme="minorHAnsi" w:cstheme="minorHAnsi"/>
                <w:color w:val="000000"/>
                <w:spacing w:val="0"/>
                <w:szCs w:val="18"/>
              </w:rPr>
              <w:t>pdrachtgever</w:t>
            </w:r>
            <w:r w:rsidR="00D972AA" w:rsidRPr="00225AD6">
              <w:rPr>
                <w:rFonts w:asciiTheme="minorHAnsi" w:hAnsiTheme="minorHAnsi" w:cstheme="minorHAnsi"/>
                <w:color w:val="000000"/>
                <w:spacing w:val="0"/>
                <w:szCs w:val="18"/>
              </w:rPr>
              <w:t xml:space="preserve">, gedurende minimaal 12 maanden ervaring met beheer en doorontwikkeling van Teams in combinatie met </w:t>
            </w:r>
            <w:proofErr w:type="spellStart"/>
            <w:r w:rsidR="00D972AA" w:rsidRPr="00225AD6">
              <w:rPr>
                <w:rFonts w:asciiTheme="minorHAnsi" w:hAnsiTheme="minorHAnsi" w:cstheme="minorHAnsi"/>
                <w:color w:val="000000"/>
                <w:spacing w:val="0"/>
                <w:szCs w:val="18"/>
              </w:rPr>
              <w:t>Anywhere</w:t>
            </w:r>
            <w:proofErr w:type="spellEnd"/>
            <w:r w:rsidR="00D972AA" w:rsidRPr="00225AD6">
              <w:rPr>
                <w:rFonts w:asciiTheme="minorHAnsi" w:hAnsiTheme="minorHAnsi" w:cstheme="minorHAnsi"/>
                <w:color w:val="000000"/>
                <w:spacing w:val="0"/>
                <w:szCs w:val="18"/>
              </w:rPr>
              <w:t xml:space="preserve"> 365 </w:t>
            </w:r>
            <w:r w:rsidR="00974607" w:rsidRPr="00225AD6">
              <w:rPr>
                <w:rFonts w:asciiTheme="minorHAnsi" w:hAnsiTheme="minorHAnsi" w:cstheme="minorHAnsi"/>
                <w:color w:val="000000"/>
                <w:spacing w:val="0"/>
                <w:szCs w:val="18"/>
              </w:rPr>
              <w:t>SaaS</w:t>
            </w:r>
            <w:r w:rsidR="00D972AA" w:rsidRPr="00225AD6">
              <w:rPr>
                <w:rFonts w:asciiTheme="minorHAnsi" w:hAnsiTheme="minorHAnsi" w:cstheme="minorHAnsi"/>
                <w:color w:val="000000"/>
                <w:spacing w:val="0"/>
                <w:szCs w:val="18"/>
              </w:rPr>
              <w:t>.</w:t>
            </w:r>
          </w:p>
        </w:tc>
      </w:tr>
      <w:tr w:rsidR="00A039E1" w:rsidRPr="00225AD6" w14:paraId="5687BF03" w14:textId="77777777" w:rsidTr="00D27640">
        <w:trPr>
          <w:trHeight w:val="126"/>
        </w:trPr>
        <w:tc>
          <w:tcPr>
            <w:tcW w:w="1421" w:type="dxa"/>
            <w:tcBorders>
              <w:top w:val="nil"/>
              <w:left w:val="single" w:sz="8" w:space="0" w:color="auto"/>
              <w:bottom w:val="single" w:sz="8" w:space="0" w:color="auto"/>
              <w:right w:val="single" w:sz="4" w:space="0" w:color="auto"/>
            </w:tcBorders>
            <w:shd w:val="clear" w:color="auto" w:fill="auto"/>
            <w:noWrap/>
            <w:vAlign w:val="center"/>
            <w:hideMark/>
          </w:tcPr>
          <w:p w14:paraId="2331ABB8" w14:textId="77777777" w:rsidR="00D972AA" w:rsidRPr="00225AD6" w:rsidRDefault="00D972AA" w:rsidP="00D14F7A">
            <w:pPr>
              <w:spacing w:line="240" w:lineRule="auto"/>
              <w:jc w:val="center"/>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 </w:t>
            </w:r>
          </w:p>
        </w:tc>
        <w:tc>
          <w:tcPr>
            <w:tcW w:w="7344" w:type="dxa"/>
            <w:tcBorders>
              <w:top w:val="nil"/>
              <w:left w:val="nil"/>
              <w:bottom w:val="single" w:sz="8" w:space="0" w:color="auto"/>
              <w:right w:val="single" w:sz="8" w:space="0" w:color="auto"/>
            </w:tcBorders>
            <w:shd w:val="clear" w:color="auto" w:fill="auto"/>
            <w:noWrap/>
            <w:vAlign w:val="bottom"/>
            <w:hideMark/>
          </w:tcPr>
          <w:p w14:paraId="43956D1D" w14:textId="77777777" w:rsidR="00D972AA" w:rsidRPr="00225AD6" w:rsidRDefault="00D972AA" w:rsidP="00D14F7A">
            <w:pPr>
              <w:spacing w:line="240" w:lineRule="auto"/>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 </w:t>
            </w:r>
          </w:p>
        </w:tc>
      </w:tr>
      <w:tr w:rsidR="00B706BC" w:rsidRPr="00225AD6" w14:paraId="1DA78305" w14:textId="77777777" w:rsidTr="00D27640">
        <w:trPr>
          <w:trHeight w:val="288"/>
        </w:trPr>
        <w:tc>
          <w:tcPr>
            <w:tcW w:w="1421" w:type="dxa"/>
            <w:tcBorders>
              <w:top w:val="nil"/>
              <w:left w:val="single" w:sz="8" w:space="0" w:color="auto"/>
              <w:bottom w:val="single" w:sz="4" w:space="0" w:color="auto"/>
              <w:right w:val="single" w:sz="4" w:space="0" w:color="auto"/>
            </w:tcBorders>
            <w:shd w:val="clear" w:color="auto" w:fill="002060"/>
            <w:noWrap/>
            <w:vAlign w:val="center"/>
            <w:hideMark/>
          </w:tcPr>
          <w:p w14:paraId="30B7A8E3" w14:textId="77777777" w:rsidR="00D972AA" w:rsidRPr="00225AD6" w:rsidRDefault="00D972AA" w:rsidP="00D14F7A">
            <w:pPr>
              <w:spacing w:line="240" w:lineRule="auto"/>
              <w:jc w:val="center"/>
              <w:rPr>
                <w:rFonts w:asciiTheme="minorHAnsi" w:hAnsiTheme="minorHAnsi" w:cstheme="minorHAnsi"/>
                <w:b/>
                <w:color w:val="FFFFFF" w:themeColor="background1"/>
                <w:spacing w:val="0"/>
                <w:szCs w:val="18"/>
              </w:rPr>
            </w:pPr>
            <w:r w:rsidRPr="00225AD6">
              <w:rPr>
                <w:rFonts w:asciiTheme="minorHAnsi" w:hAnsiTheme="minorHAnsi" w:cstheme="minorHAnsi"/>
                <w:b/>
                <w:color w:val="FFFFFF" w:themeColor="background1"/>
                <w:spacing w:val="0"/>
                <w:szCs w:val="18"/>
              </w:rPr>
              <w:t>H</w:t>
            </w:r>
          </w:p>
        </w:tc>
        <w:tc>
          <w:tcPr>
            <w:tcW w:w="7344" w:type="dxa"/>
            <w:tcBorders>
              <w:top w:val="nil"/>
              <w:left w:val="nil"/>
              <w:bottom w:val="single" w:sz="4" w:space="0" w:color="auto"/>
              <w:right w:val="single" w:sz="8" w:space="0" w:color="auto"/>
            </w:tcBorders>
            <w:shd w:val="clear" w:color="auto" w:fill="002060"/>
            <w:noWrap/>
            <w:vAlign w:val="center"/>
            <w:hideMark/>
          </w:tcPr>
          <w:p w14:paraId="10D6DB4B" w14:textId="5D6FC530" w:rsidR="00D972AA" w:rsidRPr="00225AD6" w:rsidRDefault="00D972AA" w:rsidP="00D14F7A">
            <w:pPr>
              <w:spacing w:line="240" w:lineRule="auto"/>
              <w:rPr>
                <w:rFonts w:asciiTheme="minorHAnsi" w:hAnsiTheme="minorHAnsi" w:cstheme="minorHAnsi"/>
                <w:b/>
                <w:color w:val="FFFFFF" w:themeColor="background1"/>
                <w:spacing w:val="0"/>
                <w:szCs w:val="18"/>
              </w:rPr>
            </w:pPr>
            <w:r w:rsidRPr="00225AD6">
              <w:rPr>
                <w:rFonts w:asciiTheme="minorHAnsi" w:hAnsiTheme="minorHAnsi" w:cstheme="minorHAnsi"/>
                <w:color w:val="FFFFFF" w:themeColor="background1"/>
                <w:spacing w:val="0"/>
                <w:szCs w:val="18"/>
              </w:rPr>
              <w:t> </w:t>
            </w:r>
            <w:r w:rsidR="007E375F" w:rsidRPr="00225AD6">
              <w:rPr>
                <w:rFonts w:asciiTheme="minorHAnsi" w:hAnsiTheme="minorHAnsi" w:cstheme="minorHAnsi"/>
                <w:b/>
                <w:color w:val="FFFFFF" w:themeColor="background1"/>
                <w:spacing w:val="0"/>
                <w:szCs w:val="18"/>
              </w:rPr>
              <w:t>Transitie en Transformatie</w:t>
            </w:r>
          </w:p>
        </w:tc>
      </w:tr>
      <w:tr w:rsidR="00BC696B" w:rsidRPr="00225AD6" w14:paraId="48D40B23" w14:textId="77777777" w:rsidTr="00007F82">
        <w:trPr>
          <w:trHeight w:val="590"/>
        </w:trPr>
        <w:tc>
          <w:tcPr>
            <w:tcW w:w="1421" w:type="dxa"/>
            <w:tcBorders>
              <w:top w:val="nil"/>
              <w:left w:val="single" w:sz="8" w:space="0" w:color="auto"/>
              <w:bottom w:val="single" w:sz="4" w:space="0" w:color="auto"/>
              <w:right w:val="single" w:sz="4" w:space="0" w:color="auto"/>
            </w:tcBorders>
            <w:shd w:val="clear" w:color="auto" w:fill="auto"/>
            <w:noWrap/>
            <w:vAlign w:val="center"/>
            <w:hideMark/>
          </w:tcPr>
          <w:p w14:paraId="3E5A2830" w14:textId="77777777" w:rsidR="00D972AA" w:rsidRPr="00225AD6" w:rsidRDefault="00D972AA" w:rsidP="00D14F7A">
            <w:pPr>
              <w:spacing w:line="240" w:lineRule="auto"/>
              <w:jc w:val="center"/>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K11</w:t>
            </w:r>
          </w:p>
        </w:tc>
        <w:tc>
          <w:tcPr>
            <w:tcW w:w="7344" w:type="dxa"/>
            <w:tcBorders>
              <w:top w:val="nil"/>
              <w:left w:val="nil"/>
              <w:bottom w:val="single" w:sz="4" w:space="0" w:color="auto"/>
              <w:right w:val="single" w:sz="8" w:space="0" w:color="auto"/>
            </w:tcBorders>
            <w:shd w:val="clear" w:color="auto" w:fill="auto"/>
            <w:vAlign w:val="center"/>
            <w:hideMark/>
          </w:tcPr>
          <w:p w14:paraId="23C49D52" w14:textId="3D3A55F2" w:rsidR="00D972AA" w:rsidRPr="00225AD6" w:rsidRDefault="009244CD" w:rsidP="00D14F7A">
            <w:pPr>
              <w:spacing w:line="240" w:lineRule="auto"/>
              <w:rPr>
                <w:rFonts w:asciiTheme="minorHAnsi" w:hAnsiTheme="minorHAnsi" w:cstheme="minorHAnsi"/>
                <w:color w:val="000000"/>
                <w:spacing w:val="0"/>
                <w:szCs w:val="18"/>
              </w:rPr>
            </w:pPr>
            <w:r>
              <w:rPr>
                <w:rFonts w:asciiTheme="minorHAnsi" w:hAnsiTheme="minorHAnsi" w:cstheme="minorHAnsi"/>
                <w:color w:val="000000"/>
                <w:spacing w:val="0"/>
                <w:szCs w:val="18"/>
              </w:rPr>
              <w:t>Gegadigde</w:t>
            </w:r>
            <w:r w:rsidRPr="00225AD6">
              <w:rPr>
                <w:rFonts w:asciiTheme="minorHAnsi" w:hAnsiTheme="minorHAnsi" w:cstheme="minorHAnsi"/>
                <w:color w:val="000000"/>
                <w:spacing w:val="0"/>
                <w:szCs w:val="18"/>
              </w:rPr>
              <w:t xml:space="preserve"> </w:t>
            </w:r>
            <w:r w:rsidR="00D972AA" w:rsidRPr="00225AD6">
              <w:rPr>
                <w:rFonts w:asciiTheme="minorHAnsi" w:hAnsiTheme="minorHAnsi" w:cstheme="minorHAnsi"/>
                <w:color w:val="000000"/>
                <w:spacing w:val="0"/>
                <w:szCs w:val="18"/>
              </w:rPr>
              <w:t xml:space="preserve">heeft in de afgelopen 36 maanden, in opdracht van één </w:t>
            </w:r>
            <w:r>
              <w:rPr>
                <w:rFonts w:asciiTheme="minorHAnsi" w:hAnsiTheme="minorHAnsi" w:cstheme="minorHAnsi"/>
                <w:color w:val="000000"/>
                <w:spacing w:val="0"/>
                <w:szCs w:val="18"/>
              </w:rPr>
              <w:t>o</w:t>
            </w:r>
            <w:r w:rsidR="00B63852">
              <w:rPr>
                <w:rFonts w:asciiTheme="minorHAnsi" w:hAnsiTheme="minorHAnsi" w:cstheme="minorHAnsi"/>
                <w:color w:val="000000"/>
                <w:spacing w:val="0"/>
                <w:szCs w:val="18"/>
              </w:rPr>
              <w:t>pdrachtgever</w:t>
            </w:r>
            <w:r w:rsidR="00D972AA" w:rsidRPr="00225AD6">
              <w:rPr>
                <w:rFonts w:asciiTheme="minorHAnsi" w:hAnsiTheme="minorHAnsi" w:cstheme="minorHAnsi"/>
                <w:color w:val="000000"/>
                <w:spacing w:val="0"/>
                <w:szCs w:val="18"/>
              </w:rPr>
              <w:t xml:space="preserve">, gedurende minimaal 12 maanden ervaring met het </w:t>
            </w:r>
            <w:r w:rsidR="00602FBF" w:rsidRPr="00225AD6">
              <w:rPr>
                <w:rFonts w:asciiTheme="minorHAnsi" w:hAnsiTheme="minorHAnsi" w:cstheme="minorHAnsi"/>
                <w:color w:val="000000"/>
                <w:spacing w:val="0"/>
                <w:szCs w:val="18"/>
              </w:rPr>
              <w:t>opstellen van een</w:t>
            </w:r>
            <w:r w:rsidR="00D972AA" w:rsidRPr="00225AD6">
              <w:rPr>
                <w:rFonts w:asciiTheme="minorHAnsi" w:hAnsiTheme="minorHAnsi" w:cstheme="minorHAnsi"/>
                <w:color w:val="000000"/>
                <w:spacing w:val="0"/>
                <w:szCs w:val="18"/>
              </w:rPr>
              <w:t xml:space="preserve"> exit plan waarbij delen van de dienstverlening kunnen worden beëindigd.</w:t>
            </w:r>
          </w:p>
        </w:tc>
      </w:tr>
      <w:tr w:rsidR="00A039E1" w:rsidRPr="00225AD6" w14:paraId="17A2D81C" w14:textId="77777777" w:rsidTr="00007F82">
        <w:trPr>
          <w:trHeight w:val="1337"/>
        </w:trPr>
        <w:tc>
          <w:tcPr>
            <w:tcW w:w="1421" w:type="dxa"/>
            <w:tcBorders>
              <w:top w:val="nil"/>
              <w:left w:val="single" w:sz="8" w:space="0" w:color="auto"/>
              <w:bottom w:val="single" w:sz="8" w:space="0" w:color="auto"/>
              <w:right w:val="single" w:sz="4" w:space="0" w:color="auto"/>
            </w:tcBorders>
            <w:shd w:val="clear" w:color="auto" w:fill="auto"/>
            <w:noWrap/>
            <w:vAlign w:val="center"/>
            <w:hideMark/>
          </w:tcPr>
          <w:p w14:paraId="09BC07F9" w14:textId="77777777" w:rsidR="00D972AA" w:rsidRPr="00225AD6" w:rsidRDefault="00D972AA" w:rsidP="00D14F7A">
            <w:pPr>
              <w:spacing w:line="240" w:lineRule="auto"/>
              <w:jc w:val="center"/>
              <w:rPr>
                <w:rFonts w:asciiTheme="minorHAnsi" w:hAnsiTheme="minorHAnsi" w:cstheme="minorHAnsi"/>
                <w:color w:val="000000"/>
                <w:spacing w:val="0"/>
                <w:szCs w:val="18"/>
              </w:rPr>
            </w:pPr>
            <w:r w:rsidRPr="00225AD6">
              <w:rPr>
                <w:rFonts w:asciiTheme="minorHAnsi" w:hAnsiTheme="minorHAnsi" w:cstheme="minorHAnsi"/>
                <w:color w:val="000000"/>
                <w:spacing w:val="0"/>
                <w:szCs w:val="18"/>
              </w:rPr>
              <w:t>K12</w:t>
            </w:r>
          </w:p>
        </w:tc>
        <w:tc>
          <w:tcPr>
            <w:tcW w:w="7344" w:type="dxa"/>
            <w:tcBorders>
              <w:top w:val="nil"/>
              <w:left w:val="nil"/>
              <w:bottom w:val="single" w:sz="8" w:space="0" w:color="auto"/>
              <w:right w:val="single" w:sz="8" w:space="0" w:color="auto"/>
            </w:tcBorders>
            <w:shd w:val="clear" w:color="auto" w:fill="auto"/>
            <w:vAlign w:val="center"/>
            <w:hideMark/>
          </w:tcPr>
          <w:p w14:paraId="0D8A8F29" w14:textId="01FFFB29" w:rsidR="00D972AA" w:rsidRPr="00225AD6" w:rsidRDefault="00980458" w:rsidP="00D14F7A">
            <w:pPr>
              <w:spacing w:line="240" w:lineRule="auto"/>
              <w:rPr>
                <w:rFonts w:asciiTheme="minorHAnsi" w:hAnsiTheme="minorHAnsi" w:cstheme="minorHAnsi"/>
                <w:color w:val="000000"/>
                <w:spacing w:val="0"/>
                <w:szCs w:val="18"/>
              </w:rPr>
            </w:pPr>
            <w:r>
              <w:rPr>
                <w:rFonts w:asciiTheme="minorHAnsi" w:hAnsiTheme="minorHAnsi" w:cstheme="minorHAnsi"/>
                <w:color w:val="000000"/>
                <w:spacing w:val="0"/>
                <w:szCs w:val="18"/>
              </w:rPr>
              <w:t>Geg</w:t>
            </w:r>
            <w:r w:rsidR="00615984">
              <w:rPr>
                <w:rFonts w:asciiTheme="minorHAnsi" w:hAnsiTheme="minorHAnsi" w:cstheme="minorHAnsi"/>
                <w:color w:val="000000"/>
                <w:spacing w:val="0"/>
                <w:szCs w:val="18"/>
              </w:rPr>
              <w:t>a</w:t>
            </w:r>
            <w:r>
              <w:rPr>
                <w:rFonts w:asciiTheme="minorHAnsi" w:hAnsiTheme="minorHAnsi" w:cstheme="minorHAnsi"/>
                <w:color w:val="000000"/>
                <w:spacing w:val="0"/>
                <w:szCs w:val="18"/>
              </w:rPr>
              <w:t>digde</w:t>
            </w:r>
            <w:r w:rsidRPr="00225AD6">
              <w:rPr>
                <w:rFonts w:asciiTheme="minorHAnsi" w:hAnsiTheme="minorHAnsi" w:cstheme="minorHAnsi"/>
                <w:color w:val="000000"/>
                <w:spacing w:val="0"/>
                <w:szCs w:val="18"/>
              </w:rPr>
              <w:t xml:space="preserve"> </w:t>
            </w:r>
            <w:r w:rsidR="00D972AA" w:rsidRPr="00225AD6">
              <w:rPr>
                <w:rFonts w:asciiTheme="minorHAnsi" w:hAnsiTheme="minorHAnsi" w:cstheme="minorHAnsi"/>
                <w:color w:val="000000"/>
                <w:spacing w:val="0"/>
                <w:szCs w:val="18"/>
              </w:rPr>
              <w:t xml:space="preserve">heeft in de afgelopen 36 maanden, in opdracht van één </w:t>
            </w:r>
            <w:r>
              <w:rPr>
                <w:rFonts w:asciiTheme="minorHAnsi" w:hAnsiTheme="minorHAnsi" w:cstheme="minorHAnsi"/>
                <w:color w:val="000000"/>
                <w:spacing w:val="0"/>
                <w:szCs w:val="18"/>
              </w:rPr>
              <w:t>o</w:t>
            </w:r>
            <w:r w:rsidR="00B63852">
              <w:rPr>
                <w:rFonts w:asciiTheme="minorHAnsi" w:hAnsiTheme="minorHAnsi" w:cstheme="minorHAnsi"/>
                <w:color w:val="000000"/>
                <w:spacing w:val="0"/>
                <w:szCs w:val="18"/>
              </w:rPr>
              <w:t>pdrachtgever</w:t>
            </w:r>
            <w:r w:rsidR="00D972AA" w:rsidRPr="00225AD6">
              <w:rPr>
                <w:rFonts w:asciiTheme="minorHAnsi" w:hAnsiTheme="minorHAnsi" w:cstheme="minorHAnsi"/>
                <w:color w:val="000000"/>
                <w:spacing w:val="0"/>
                <w:szCs w:val="18"/>
              </w:rPr>
              <w:t>, gedurende minimaal 12 maanden ervaring met transitie van dienstverlening en technologie</w:t>
            </w:r>
            <w:r w:rsidR="001746BC" w:rsidRPr="00225AD6">
              <w:rPr>
                <w:rFonts w:asciiTheme="minorHAnsi" w:hAnsiTheme="minorHAnsi" w:cstheme="minorHAnsi"/>
                <w:color w:val="000000"/>
                <w:spacing w:val="0"/>
                <w:szCs w:val="18"/>
              </w:rPr>
              <w:t>:</w:t>
            </w:r>
            <w:r w:rsidR="00D972AA" w:rsidRPr="00225AD6">
              <w:rPr>
                <w:rFonts w:asciiTheme="minorHAnsi" w:hAnsiTheme="minorHAnsi" w:cstheme="minorHAnsi"/>
                <w:color w:val="000000"/>
                <w:spacing w:val="0"/>
                <w:szCs w:val="18"/>
              </w:rPr>
              <w:t xml:space="preserve"> </w:t>
            </w:r>
            <w:r w:rsidR="00D972AA" w:rsidRPr="00225AD6">
              <w:rPr>
                <w:rFonts w:asciiTheme="minorHAnsi" w:hAnsiTheme="minorHAnsi" w:cstheme="minorHAnsi"/>
                <w:color w:val="000000"/>
                <w:spacing w:val="0"/>
                <w:szCs w:val="18"/>
              </w:rPr>
              <w:br/>
              <w:t>- zonder transformatie</w:t>
            </w:r>
            <w:r w:rsidR="00D972AA" w:rsidRPr="00225AD6">
              <w:rPr>
                <w:rFonts w:asciiTheme="minorHAnsi" w:hAnsiTheme="minorHAnsi" w:cstheme="minorHAnsi"/>
                <w:color w:val="000000"/>
                <w:spacing w:val="0"/>
                <w:szCs w:val="18"/>
              </w:rPr>
              <w:br/>
              <w:t xml:space="preserve">- binnen kaders (tijd/geld/kwaliteit/scope/benefits) </w:t>
            </w:r>
            <w:r w:rsidR="00D972AA" w:rsidRPr="00225AD6">
              <w:rPr>
                <w:rFonts w:asciiTheme="minorHAnsi" w:hAnsiTheme="minorHAnsi" w:cstheme="minorHAnsi"/>
                <w:color w:val="000000"/>
                <w:spacing w:val="0"/>
                <w:szCs w:val="18"/>
              </w:rPr>
              <w:br/>
              <w:t>- met borging van continuïteit en functionaliteit zowel bij aanvang als exit.</w:t>
            </w:r>
          </w:p>
        </w:tc>
      </w:tr>
    </w:tbl>
    <w:p w14:paraId="783A5BF1" w14:textId="2ADA227A" w:rsidR="0012699C" w:rsidRPr="00DA5D47" w:rsidRDefault="00E77FC1" w:rsidP="0076663D">
      <w:pPr>
        <w:overflowPunct w:val="0"/>
        <w:autoSpaceDE w:val="0"/>
        <w:autoSpaceDN w:val="0"/>
        <w:adjustRightInd w:val="0"/>
        <w:spacing w:before="240" w:line="276" w:lineRule="auto"/>
        <w:textAlignment w:val="baseline"/>
        <w:rPr>
          <w:rFonts w:asciiTheme="minorHAnsi" w:hAnsiTheme="minorHAnsi" w:cstheme="minorHAnsi"/>
          <w:sz w:val="20"/>
        </w:rPr>
      </w:pPr>
      <w:r w:rsidRPr="00DA5D47">
        <w:rPr>
          <w:rFonts w:asciiTheme="minorHAnsi" w:hAnsiTheme="minorHAnsi" w:cstheme="minorHAnsi"/>
          <w:sz w:val="20"/>
        </w:rPr>
        <w:t>V</w:t>
      </w:r>
      <w:r w:rsidR="0012699C" w:rsidRPr="00DA5D47">
        <w:rPr>
          <w:rFonts w:asciiTheme="minorHAnsi" w:hAnsiTheme="minorHAnsi" w:cstheme="minorHAnsi"/>
          <w:sz w:val="20"/>
        </w:rPr>
        <w:t>oor het overleggen van de</w:t>
      </w:r>
      <w:r w:rsidR="00F617FF" w:rsidRPr="00DA5D47">
        <w:rPr>
          <w:rFonts w:asciiTheme="minorHAnsi" w:hAnsiTheme="minorHAnsi" w:cstheme="minorHAnsi"/>
          <w:sz w:val="20"/>
        </w:rPr>
        <w:t xml:space="preserve"> referentie-opdracht(en) dient Gegadigde </w:t>
      </w:r>
      <w:r w:rsidR="0012699C" w:rsidRPr="00DA5D47">
        <w:rPr>
          <w:rFonts w:asciiTheme="minorHAnsi" w:hAnsiTheme="minorHAnsi" w:cstheme="minorHAnsi"/>
          <w:sz w:val="20"/>
        </w:rPr>
        <w:t xml:space="preserve">gebruik te maken van </w:t>
      </w:r>
      <w:r w:rsidRPr="00DA5D47">
        <w:rPr>
          <w:rFonts w:asciiTheme="minorHAnsi" w:hAnsiTheme="minorHAnsi" w:cstheme="minorHAnsi"/>
          <w:sz w:val="20"/>
        </w:rPr>
        <w:t xml:space="preserve">de </w:t>
      </w:r>
      <w:r w:rsidR="0012699C" w:rsidRPr="00DA5D47">
        <w:rPr>
          <w:rFonts w:asciiTheme="minorHAnsi" w:hAnsiTheme="minorHAnsi" w:cstheme="minorHAnsi"/>
          <w:sz w:val="20"/>
        </w:rPr>
        <w:t xml:space="preserve">beschikbaar gestelde </w:t>
      </w:r>
      <w:r w:rsidR="003633C3" w:rsidRPr="00DA5D47">
        <w:rPr>
          <w:rFonts w:asciiTheme="minorHAnsi" w:hAnsiTheme="minorHAnsi" w:cstheme="minorHAnsi"/>
          <w:sz w:val="20"/>
        </w:rPr>
        <w:t xml:space="preserve">Bijlage </w:t>
      </w:r>
      <w:r w:rsidR="00D11D8B" w:rsidRPr="00DA5D47">
        <w:rPr>
          <w:rFonts w:asciiTheme="minorHAnsi" w:hAnsiTheme="minorHAnsi" w:cstheme="minorHAnsi"/>
          <w:sz w:val="20"/>
        </w:rPr>
        <w:t>f</w:t>
      </w:r>
      <w:r w:rsidR="00D32F23" w:rsidRPr="00DA5D47">
        <w:rPr>
          <w:rFonts w:asciiTheme="minorHAnsi" w:hAnsiTheme="minorHAnsi" w:cstheme="minorHAnsi"/>
          <w:sz w:val="20"/>
        </w:rPr>
        <w:t xml:space="preserve">ormat </w:t>
      </w:r>
      <w:r w:rsidR="00D11D8B" w:rsidRPr="00DA5D47">
        <w:rPr>
          <w:rFonts w:asciiTheme="minorHAnsi" w:hAnsiTheme="minorHAnsi" w:cstheme="minorHAnsi"/>
          <w:sz w:val="20"/>
        </w:rPr>
        <w:t>k</w:t>
      </w:r>
      <w:r w:rsidR="00D32F23" w:rsidRPr="00DA5D47">
        <w:rPr>
          <w:rFonts w:asciiTheme="minorHAnsi" w:hAnsiTheme="minorHAnsi" w:cstheme="minorHAnsi"/>
          <w:sz w:val="20"/>
        </w:rPr>
        <w:t>ern</w:t>
      </w:r>
      <w:r w:rsidR="007574C8" w:rsidRPr="00DA5D47">
        <w:rPr>
          <w:rFonts w:asciiTheme="minorHAnsi" w:hAnsiTheme="minorHAnsi" w:cstheme="minorHAnsi"/>
          <w:sz w:val="20"/>
        </w:rPr>
        <w:t>compe</w:t>
      </w:r>
      <w:r w:rsidR="00D11D8B" w:rsidRPr="00DA5D47">
        <w:rPr>
          <w:rFonts w:asciiTheme="minorHAnsi" w:hAnsiTheme="minorHAnsi" w:cstheme="minorHAnsi"/>
          <w:sz w:val="20"/>
        </w:rPr>
        <w:t>tenties.</w:t>
      </w:r>
      <w:r w:rsidR="0012699C" w:rsidRPr="00DA5D47">
        <w:rPr>
          <w:rFonts w:asciiTheme="minorHAnsi" w:hAnsiTheme="minorHAnsi" w:cstheme="minorHAnsi"/>
          <w:sz w:val="20"/>
        </w:rPr>
        <w:t xml:space="preserve"> Indien </w:t>
      </w:r>
      <w:r w:rsidR="00F617FF" w:rsidRPr="00DA5D47">
        <w:rPr>
          <w:rFonts w:asciiTheme="minorHAnsi" w:hAnsiTheme="minorHAnsi" w:cstheme="minorHAnsi"/>
          <w:sz w:val="20"/>
        </w:rPr>
        <w:t xml:space="preserve">Gegadigde </w:t>
      </w:r>
      <w:r w:rsidR="0012699C" w:rsidRPr="00DA5D47">
        <w:rPr>
          <w:rFonts w:asciiTheme="minorHAnsi" w:hAnsiTheme="minorHAnsi" w:cstheme="minorHAnsi"/>
          <w:sz w:val="20"/>
        </w:rPr>
        <w:t xml:space="preserve">een referentie-opdracht gebruikt om aan te tonen dat hij </w:t>
      </w:r>
      <w:r w:rsidR="009A5489" w:rsidRPr="00DA5D47">
        <w:rPr>
          <w:rFonts w:asciiTheme="minorHAnsi" w:hAnsiTheme="minorHAnsi" w:cstheme="minorHAnsi"/>
          <w:sz w:val="20"/>
        </w:rPr>
        <w:t xml:space="preserve">aan </w:t>
      </w:r>
      <w:r w:rsidR="0012699C" w:rsidRPr="00DA5D47">
        <w:rPr>
          <w:rFonts w:asciiTheme="minorHAnsi" w:hAnsiTheme="minorHAnsi" w:cstheme="minorHAnsi"/>
          <w:sz w:val="20"/>
        </w:rPr>
        <w:t xml:space="preserve">meerdere kerncompetenties voldoet, dan dient hij dit helder aan te geven in de beschrijving en de referentieopdracht in relatie tot alle gevraagde competenties </w:t>
      </w:r>
      <w:r w:rsidR="0012699C" w:rsidRPr="00DA5D47">
        <w:rPr>
          <w:rFonts w:asciiTheme="minorHAnsi" w:hAnsiTheme="minorHAnsi" w:cstheme="minorHAnsi"/>
          <w:sz w:val="20"/>
          <w:u w:val="single"/>
        </w:rPr>
        <w:t>afzonderlijk</w:t>
      </w:r>
      <w:r w:rsidR="0012699C" w:rsidRPr="00DA5D47">
        <w:rPr>
          <w:rFonts w:asciiTheme="minorHAnsi" w:hAnsiTheme="minorHAnsi" w:cstheme="minorHAnsi"/>
          <w:sz w:val="20"/>
        </w:rPr>
        <w:t xml:space="preserve"> te </w:t>
      </w:r>
      <w:r w:rsidR="009A5489" w:rsidRPr="00DA5D47">
        <w:rPr>
          <w:rFonts w:asciiTheme="minorHAnsi" w:hAnsiTheme="minorHAnsi" w:cstheme="minorHAnsi"/>
          <w:sz w:val="20"/>
        </w:rPr>
        <w:t>over</w:t>
      </w:r>
      <w:r w:rsidR="0012699C" w:rsidRPr="00DA5D47">
        <w:rPr>
          <w:rFonts w:asciiTheme="minorHAnsi" w:hAnsiTheme="minorHAnsi" w:cstheme="minorHAnsi"/>
          <w:sz w:val="20"/>
        </w:rPr>
        <w:t>leggen.</w:t>
      </w:r>
      <w:r w:rsidR="00137C61" w:rsidRPr="00DA5D47">
        <w:rPr>
          <w:rFonts w:asciiTheme="minorHAnsi" w:hAnsiTheme="minorHAnsi" w:cstheme="minorHAnsi"/>
          <w:sz w:val="20"/>
        </w:rPr>
        <w:t xml:space="preserve"> Overtollige referenties worden genegeerd.  </w:t>
      </w:r>
    </w:p>
    <w:p w14:paraId="279A4B10" w14:textId="77777777" w:rsidR="0012699C" w:rsidRPr="00DA5D47" w:rsidRDefault="0012699C" w:rsidP="0076663D">
      <w:pPr>
        <w:overflowPunct w:val="0"/>
        <w:autoSpaceDE w:val="0"/>
        <w:autoSpaceDN w:val="0"/>
        <w:adjustRightInd w:val="0"/>
        <w:spacing w:before="240" w:line="276" w:lineRule="auto"/>
        <w:textAlignment w:val="baseline"/>
        <w:rPr>
          <w:rFonts w:asciiTheme="minorHAnsi" w:hAnsiTheme="minorHAnsi" w:cstheme="minorHAnsi"/>
          <w:sz w:val="20"/>
        </w:rPr>
      </w:pPr>
      <w:r w:rsidRPr="00DA5D47">
        <w:rPr>
          <w:rFonts w:asciiTheme="minorHAnsi" w:hAnsiTheme="minorHAnsi" w:cstheme="minorHAnsi"/>
          <w:sz w:val="20"/>
        </w:rPr>
        <w:t>Voor de te overleggen referentie-opdrachten gelden, naast de inhoudelijke aspecten die terug moeten keren, de volgende minimumvereisten. Als niet aan deze vereisten is voldaan, wordt de referentie als ongeldig beschouwd:</w:t>
      </w:r>
    </w:p>
    <w:p w14:paraId="298D9E57" w14:textId="10B334AA" w:rsidR="0012699C" w:rsidRPr="00DA5D47" w:rsidRDefault="0012699C" w:rsidP="000B069A">
      <w:pPr>
        <w:numPr>
          <w:ilvl w:val="0"/>
          <w:numId w:val="11"/>
        </w:numPr>
        <w:spacing w:line="276" w:lineRule="auto"/>
        <w:ind w:left="360"/>
        <w:rPr>
          <w:rFonts w:asciiTheme="minorHAnsi" w:hAnsiTheme="minorHAnsi" w:cstheme="minorHAnsi"/>
          <w:sz w:val="20"/>
        </w:rPr>
      </w:pPr>
      <w:r w:rsidRPr="00DA5D47">
        <w:rPr>
          <w:rFonts w:asciiTheme="minorHAnsi" w:hAnsiTheme="minorHAnsi" w:cstheme="minorHAnsi"/>
          <w:sz w:val="20"/>
        </w:rPr>
        <w:t>De gevra</w:t>
      </w:r>
      <w:r w:rsidR="00D25CFE" w:rsidRPr="00DA5D47">
        <w:rPr>
          <w:rFonts w:asciiTheme="minorHAnsi" w:hAnsiTheme="minorHAnsi" w:cstheme="minorHAnsi"/>
          <w:sz w:val="20"/>
        </w:rPr>
        <w:t xml:space="preserve">agde kerncompetenties zijn tot </w:t>
      </w:r>
      <w:r w:rsidRPr="00DA5D47">
        <w:rPr>
          <w:rFonts w:asciiTheme="minorHAnsi" w:hAnsiTheme="minorHAnsi" w:cstheme="minorHAnsi"/>
          <w:sz w:val="20"/>
        </w:rPr>
        <w:t xml:space="preserve">tevredenheid van de referentieorganisatie verricht in de periode van 36 maanden voorafgaand aan de sluitingsdatum voor het indienen van een </w:t>
      </w:r>
      <w:r w:rsidR="00F617FF" w:rsidRPr="00DA5D47">
        <w:rPr>
          <w:rFonts w:asciiTheme="minorHAnsi" w:hAnsiTheme="minorHAnsi" w:cstheme="minorHAnsi"/>
          <w:sz w:val="20"/>
        </w:rPr>
        <w:t>Aanmelding</w:t>
      </w:r>
      <w:r w:rsidRPr="00DA5D47">
        <w:rPr>
          <w:rFonts w:asciiTheme="minorHAnsi" w:hAnsiTheme="minorHAnsi" w:cstheme="minorHAnsi"/>
          <w:sz w:val="20"/>
        </w:rPr>
        <w:t>. De referentie-opdracht hoeft nog niet volledig te zijn afgerond, maar de onderdelen waar de kerncompetenties betrekking op hebben moeten wel zijn uitgevoerd en geëvalueerd.</w:t>
      </w:r>
    </w:p>
    <w:p w14:paraId="24BDF80F" w14:textId="1EA4468B" w:rsidR="0012699C" w:rsidRPr="00DA5D47" w:rsidRDefault="0012699C" w:rsidP="000B069A">
      <w:pPr>
        <w:numPr>
          <w:ilvl w:val="0"/>
          <w:numId w:val="11"/>
        </w:numPr>
        <w:spacing w:line="276" w:lineRule="auto"/>
        <w:ind w:left="360"/>
        <w:rPr>
          <w:rFonts w:asciiTheme="minorHAnsi" w:hAnsiTheme="minorHAnsi" w:cstheme="minorHAnsi"/>
          <w:sz w:val="20"/>
        </w:rPr>
      </w:pPr>
      <w:r w:rsidRPr="00DA5D47">
        <w:rPr>
          <w:rFonts w:asciiTheme="minorHAnsi" w:hAnsiTheme="minorHAnsi" w:cstheme="minorHAnsi"/>
          <w:sz w:val="20"/>
        </w:rPr>
        <w:t xml:space="preserve">Ter controle dienen bij de referentie-opdrachten de actuele contactgegevens van de contactpersonen </w:t>
      </w:r>
      <w:r w:rsidRPr="00810D2C">
        <w:rPr>
          <w:rFonts w:asciiTheme="minorHAnsi" w:hAnsiTheme="minorHAnsi" w:cstheme="minorHAnsi"/>
          <w:sz w:val="20"/>
        </w:rPr>
        <w:t>volledig en correct</w:t>
      </w:r>
      <w:r w:rsidRPr="00DA5D47">
        <w:rPr>
          <w:rFonts w:asciiTheme="minorHAnsi" w:hAnsiTheme="minorHAnsi" w:cstheme="minorHAnsi"/>
          <w:sz w:val="20"/>
        </w:rPr>
        <w:t xml:space="preserve"> te worden opgegeven. Deze controle kan zonder verdere toestemming en raadpleging van </w:t>
      </w:r>
      <w:r w:rsidR="00F617FF" w:rsidRPr="00DA5D47">
        <w:rPr>
          <w:rFonts w:asciiTheme="minorHAnsi" w:hAnsiTheme="minorHAnsi" w:cstheme="minorHAnsi"/>
          <w:sz w:val="20"/>
        </w:rPr>
        <w:t>Gegadigde</w:t>
      </w:r>
      <w:r w:rsidRPr="00DA5D47">
        <w:rPr>
          <w:rFonts w:asciiTheme="minorHAnsi" w:hAnsiTheme="minorHAnsi" w:cstheme="minorHAnsi"/>
          <w:sz w:val="20"/>
        </w:rPr>
        <w:t xml:space="preserve"> worden uitgevoerd. </w:t>
      </w:r>
      <w:r w:rsidR="00F617FF" w:rsidRPr="00DA5D47">
        <w:rPr>
          <w:rFonts w:asciiTheme="minorHAnsi" w:hAnsiTheme="minorHAnsi" w:cstheme="minorHAnsi"/>
          <w:sz w:val="20"/>
        </w:rPr>
        <w:t xml:space="preserve">Gegadigde </w:t>
      </w:r>
      <w:r w:rsidRPr="00DA5D47">
        <w:rPr>
          <w:rFonts w:asciiTheme="minorHAnsi" w:hAnsiTheme="minorHAnsi" w:cstheme="minorHAnsi"/>
          <w:sz w:val="20"/>
        </w:rPr>
        <w:t xml:space="preserve">dient de contactpersonen van de referentieorganisatie te verwittigen van het feit dat hij of zij in dit kader kan </w:t>
      </w:r>
      <w:r w:rsidR="00F617FF" w:rsidRPr="00DA5D47">
        <w:rPr>
          <w:rFonts w:asciiTheme="minorHAnsi" w:hAnsiTheme="minorHAnsi" w:cstheme="minorHAnsi"/>
          <w:sz w:val="20"/>
        </w:rPr>
        <w:t>worden benaderd.</w:t>
      </w:r>
    </w:p>
    <w:p w14:paraId="4A92BECB" w14:textId="6C0C08E4" w:rsidR="00D25CFE" w:rsidRPr="00DA5D47" w:rsidRDefault="00D25CFE" w:rsidP="000B069A">
      <w:pPr>
        <w:numPr>
          <w:ilvl w:val="0"/>
          <w:numId w:val="11"/>
        </w:numPr>
        <w:spacing w:line="276" w:lineRule="auto"/>
        <w:ind w:left="360"/>
        <w:rPr>
          <w:rFonts w:asciiTheme="minorHAnsi" w:hAnsiTheme="minorHAnsi" w:cstheme="minorHAnsi"/>
          <w:sz w:val="20"/>
        </w:rPr>
      </w:pPr>
      <w:r w:rsidRPr="00DA5D47">
        <w:rPr>
          <w:rFonts w:asciiTheme="minorHAnsi" w:hAnsiTheme="minorHAnsi" w:cstheme="minorHAnsi"/>
          <w:sz w:val="20"/>
        </w:rPr>
        <w:t xml:space="preserve">Indien de verklaring van de referentieorganisatie </w:t>
      </w:r>
      <w:r w:rsidR="00F42093" w:rsidRPr="00DA5D47">
        <w:rPr>
          <w:rFonts w:asciiTheme="minorHAnsi" w:hAnsiTheme="minorHAnsi" w:cstheme="minorHAnsi"/>
          <w:sz w:val="20"/>
        </w:rPr>
        <w:t xml:space="preserve">niet overeenstemt met de </w:t>
      </w:r>
      <w:r w:rsidRPr="00DA5D47">
        <w:rPr>
          <w:rFonts w:asciiTheme="minorHAnsi" w:hAnsiTheme="minorHAnsi" w:cstheme="minorHAnsi"/>
          <w:sz w:val="20"/>
        </w:rPr>
        <w:t>verklaring van Gegadigde of de referentieorganisatie geen medewerking aan de controle wenst te verlenen en dus niet kan worden geverifieerd of aan het vereiste is voldoen, kan de referentie als ongeldig beschouwd worden met uitsluiting tot gevolg.</w:t>
      </w:r>
    </w:p>
    <w:p w14:paraId="1BA0525C" w14:textId="2F1ED77B" w:rsidR="00D25CFE" w:rsidRPr="00DA5D47" w:rsidRDefault="00D25CFE" w:rsidP="000B069A">
      <w:pPr>
        <w:numPr>
          <w:ilvl w:val="0"/>
          <w:numId w:val="11"/>
        </w:numPr>
        <w:spacing w:line="276" w:lineRule="auto"/>
        <w:ind w:left="360"/>
        <w:rPr>
          <w:rFonts w:asciiTheme="minorHAnsi" w:hAnsiTheme="minorHAnsi" w:cstheme="minorHAnsi"/>
          <w:sz w:val="20"/>
        </w:rPr>
      </w:pPr>
      <w:r w:rsidRPr="00DA5D47">
        <w:rPr>
          <w:rFonts w:asciiTheme="minorHAnsi" w:hAnsiTheme="minorHAnsi" w:cstheme="minorHAnsi"/>
          <w:sz w:val="20"/>
        </w:rPr>
        <w:t xml:space="preserve">Referenties worden alleen als geldig beschouwd indien de betreffende referentie-opdracht is uitgevoerd door Gegadigde. In het geval van een Samenwerkingsverband (combinatie) is dit een der </w:t>
      </w:r>
      <w:proofErr w:type="spellStart"/>
      <w:r w:rsidRPr="00DA5D47">
        <w:rPr>
          <w:rFonts w:asciiTheme="minorHAnsi" w:hAnsiTheme="minorHAnsi" w:cstheme="minorHAnsi"/>
          <w:sz w:val="20"/>
        </w:rPr>
        <w:t>combinanten</w:t>
      </w:r>
      <w:proofErr w:type="spellEnd"/>
      <w:r w:rsidRPr="00DA5D47">
        <w:rPr>
          <w:rFonts w:asciiTheme="minorHAnsi" w:hAnsiTheme="minorHAnsi" w:cstheme="minorHAnsi"/>
          <w:sz w:val="20"/>
        </w:rPr>
        <w:t xml:space="preserve"> waarmee wordt ingeschreven op deze </w:t>
      </w:r>
      <w:r w:rsidR="00B62D96">
        <w:rPr>
          <w:rFonts w:asciiTheme="minorHAnsi" w:hAnsiTheme="minorHAnsi" w:cstheme="minorHAnsi"/>
          <w:sz w:val="20"/>
        </w:rPr>
        <w:t>Aanbesteding</w:t>
      </w:r>
      <w:r w:rsidRPr="00DA5D47">
        <w:rPr>
          <w:rFonts w:asciiTheme="minorHAnsi" w:hAnsiTheme="minorHAnsi" w:cstheme="minorHAnsi"/>
          <w:sz w:val="20"/>
        </w:rPr>
        <w:t xml:space="preserve">. In het geval Gegadigde een beroep doet op een Derde, is dit de </w:t>
      </w:r>
      <w:r w:rsidR="00EA35C0" w:rsidRPr="00DA5D47">
        <w:rPr>
          <w:rFonts w:asciiTheme="minorHAnsi" w:hAnsiTheme="minorHAnsi" w:cstheme="minorHAnsi"/>
          <w:sz w:val="20"/>
        </w:rPr>
        <w:t xml:space="preserve">Gegadigde </w:t>
      </w:r>
      <w:r w:rsidRPr="00DA5D47">
        <w:rPr>
          <w:rFonts w:asciiTheme="minorHAnsi" w:hAnsiTheme="minorHAnsi" w:cstheme="minorHAnsi"/>
          <w:sz w:val="20"/>
        </w:rPr>
        <w:t>of de betreffende Derde.</w:t>
      </w:r>
    </w:p>
    <w:p w14:paraId="4EDFDF5B" w14:textId="7535E285" w:rsidR="00D25CFE" w:rsidRPr="00DA5D47" w:rsidRDefault="3C1D858E" w:rsidP="000B069A">
      <w:pPr>
        <w:numPr>
          <w:ilvl w:val="0"/>
          <w:numId w:val="11"/>
        </w:numPr>
        <w:spacing w:line="276" w:lineRule="auto"/>
        <w:ind w:left="360"/>
        <w:rPr>
          <w:rFonts w:asciiTheme="minorHAnsi" w:hAnsiTheme="minorHAnsi" w:cstheme="minorHAnsi"/>
          <w:sz w:val="20"/>
        </w:rPr>
      </w:pPr>
      <w:r w:rsidRPr="00DA5D47">
        <w:rPr>
          <w:rFonts w:asciiTheme="minorHAnsi" w:hAnsiTheme="minorHAnsi" w:cstheme="minorHAnsi"/>
          <w:sz w:val="20"/>
        </w:rPr>
        <w:t xml:space="preserve">De referentie-opdracht mag </w:t>
      </w:r>
      <w:r w:rsidRPr="00DA5D47">
        <w:rPr>
          <w:rFonts w:asciiTheme="minorHAnsi" w:hAnsiTheme="minorHAnsi" w:cstheme="minorHAnsi"/>
          <w:sz w:val="20"/>
          <w:u w:val="single"/>
        </w:rPr>
        <w:t>niet</w:t>
      </w:r>
      <w:r w:rsidRPr="00DA5D47">
        <w:rPr>
          <w:rFonts w:asciiTheme="minorHAnsi" w:hAnsiTheme="minorHAnsi" w:cstheme="minorHAnsi"/>
          <w:sz w:val="20"/>
        </w:rPr>
        <w:t xml:space="preserve"> uitgevoerd zijn voor de eigen organisatie van </w:t>
      </w:r>
      <w:r w:rsidR="00EA35C0" w:rsidRPr="00DA5D47">
        <w:rPr>
          <w:rFonts w:asciiTheme="minorHAnsi" w:hAnsiTheme="minorHAnsi" w:cstheme="minorHAnsi"/>
          <w:sz w:val="20"/>
        </w:rPr>
        <w:t xml:space="preserve">Gegadigde </w:t>
      </w:r>
      <w:r w:rsidRPr="00DA5D47">
        <w:rPr>
          <w:rFonts w:asciiTheme="minorHAnsi" w:hAnsiTheme="minorHAnsi" w:cstheme="minorHAnsi"/>
          <w:sz w:val="20"/>
        </w:rPr>
        <w:t>of een Derde waarop deze zich beroept, een andere organisatie binnen de holding of een onderneming met een belang groter dan een derde in de onderneming die de referentie-opdracht heeft uitgevoerd.</w:t>
      </w:r>
    </w:p>
    <w:p w14:paraId="51C291CF" w14:textId="117BD8B5" w:rsidR="00736DE3" w:rsidRPr="00DA5D47" w:rsidRDefault="0012699C" w:rsidP="0076663D">
      <w:pPr>
        <w:spacing w:before="240" w:line="276" w:lineRule="auto"/>
        <w:rPr>
          <w:rFonts w:asciiTheme="minorHAnsi" w:hAnsiTheme="minorHAnsi" w:cstheme="minorHAnsi"/>
          <w:sz w:val="20"/>
        </w:rPr>
      </w:pPr>
      <w:r w:rsidRPr="00DA5D47">
        <w:rPr>
          <w:rFonts w:asciiTheme="minorHAnsi" w:hAnsiTheme="minorHAnsi" w:cstheme="minorHAnsi"/>
          <w:sz w:val="20"/>
        </w:rPr>
        <w:t>De Aanbestedende dienst behoudt zich het recht voor nadere bewijsstukken te laten overleggen waaruit blijkt dat de verklaringen naar waarheid zijn ingevuld. Zij is daartoe niet verplicht.</w:t>
      </w:r>
    </w:p>
    <w:p w14:paraId="07E831A4" w14:textId="10F79174" w:rsidR="009F5E1A" w:rsidRPr="00225AD6" w:rsidRDefault="009F5E1A" w:rsidP="0076663D">
      <w:pPr>
        <w:suppressAutoHyphens/>
        <w:overflowPunct w:val="0"/>
        <w:autoSpaceDE w:val="0"/>
        <w:spacing w:before="240" w:line="276" w:lineRule="auto"/>
        <w:textAlignment w:val="baseline"/>
        <w:rPr>
          <w:rFonts w:asciiTheme="minorHAnsi" w:hAnsiTheme="minorHAnsi" w:cstheme="minorHAnsi"/>
          <w:sz w:val="20"/>
        </w:rPr>
      </w:pPr>
      <w:r w:rsidRPr="00225AD6">
        <w:rPr>
          <w:rFonts w:asciiTheme="minorHAnsi" w:hAnsiTheme="minorHAnsi" w:cstheme="minorHAnsi"/>
          <w:sz w:val="20"/>
        </w:rPr>
        <w:t xml:space="preserve">Als de Gegadigde niet aan de gestelde geschiktheidseisen voldoet, zal zijn Aanmelding als ongeldig ter zijde worden gelegd. Voor wat betreft de toetsing en bewijsvoering rondom de geschiktheidseisen wordt aangesloten bij het regime dat is beschreven is ten aanzien van de uitsluitingsgronden. Dit betekent dat het uitgangspunt is dat Gegadigden bij hun Aanmelding kunnen volstaan met het bijvoegen van het </w:t>
      </w:r>
      <w:r w:rsidRPr="00225AD6">
        <w:rPr>
          <w:rFonts w:asciiTheme="minorHAnsi" w:hAnsiTheme="minorHAnsi" w:cstheme="minorHAnsi"/>
          <w:b/>
          <w:sz w:val="20"/>
        </w:rPr>
        <w:t xml:space="preserve">Uniform Europees </w:t>
      </w:r>
      <w:r w:rsidR="00B62D96">
        <w:rPr>
          <w:rFonts w:asciiTheme="minorHAnsi" w:hAnsiTheme="minorHAnsi" w:cstheme="minorHAnsi"/>
          <w:b/>
          <w:sz w:val="20"/>
        </w:rPr>
        <w:t>Aanbesteding</w:t>
      </w:r>
      <w:r w:rsidRPr="00225AD6">
        <w:rPr>
          <w:rFonts w:asciiTheme="minorHAnsi" w:hAnsiTheme="minorHAnsi" w:cstheme="minorHAnsi"/>
          <w:b/>
          <w:sz w:val="20"/>
        </w:rPr>
        <w:t>sdocument</w:t>
      </w:r>
      <w:r w:rsidRPr="00225AD6">
        <w:rPr>
          <w:rFonts w:asciiTheme="minorHAnsi" w:hAnsiTheme="minorHAnsi" w:cstheme="minorHAnsi"/>
          <w:sz w:val="20"/>
        </w:rPr>
        <w:t xml:space="preserve">, tenzij uitdrukkelijk anders bepaald. In de volgende </w:t>
      </w:r>
      <w:r w:rsidR="009451B6" w:rsidRPr="00225AD6">
        <w:rPr>
          <w:rFonts w:asciiTheme="minorHAnsi" w:hAnsiTheme="minorHAnsi" w:cstheme="minorHAnsi"/>
          <w:sz w:val="20"/>
        </w:rPr>
        <w:t>sub paragrafen</w:t>
      </w:r>
      <w:r w:rsidRPr="00225AD6">
        <w:rPr>
          <w:rFonts w:asciiTheme="minorHAnsi" w:hAnsiTheme="minorHAnsi" w:cstheme="minorHAnsi"/>
          <w:sz w:val="20"/>
        </w:rPr>
        <w:t xml:space="preserve"> worden de nadere bewijsstukken per geschiktheidseis uiteengezet</w:t>
      </w:r>
    </w:p>
    <w:p w14:paraId="6C827CC5" w14:textId="573130CF" w:rsidR="0C9A3366" w:rsidRPr="00225AD6" w:rsidRDefault="151F2295" w:rsidP="000B069A">
      <w:pPr>
        <w:pStyle w:val="Kop1"/>
        <w:spacing w:before="240"/>
        <w:ind w:left="1701" w:hanging="1701"/>
        <w:rPr>
          <w:rFonts w:asciiTheme="minorHAnsi" w:eastAsia="Corbel" w:hAnsiTheme="minorHAnsi" w:cstheme="minorBidi"/>
          <w:color w:val="002060"/>
        </w:rPr>
      </w:pPr>
      <w:bookmarkStart w:id="267" w:name="_Toc429654907"/>
      <w:bookmarkStart w:id="268" w:name="_Toc219885221"/>
      <w:bookmarkStart w:id="269" w:name="_Toc219886673"/>
      <w:bookmarkStart w:id="270" w:name="_Toc429654909"/>
      <w:bookmarkStart w:id="271" w:name="_Toc429654910"/>
      <w:bookmarkStart w:id="272" w:name="_Toc429654911"/>
      <w:bookmarkStart w:id="273" w:name="_Toc129431191"/>
      <w:bookmarkStart w:id="274" w:name="_Toc1521370851"/>
      <w:bookmarkEnd w:id="267"/>
      <w:bookmarkEnd w:id="268"/>
      <w:bookmarkEnd w:id="269"/>
      <w:bookmarkEnd w:id="270"/>
      <w:bookmarkEnd w:id="271"/>
      <w:bookmarkEnd w:id="272"/>
      <w:r w:rsidRPr="00225AD6">
        <w:rPr>
          <w:rFonts w:asciiTheme="minorHAnsi" w:eastAsia="Corbel" w:hAnsiTheme="minorHAnsi" w:cstheme="minorBidi"/>
          <w:color w:val="002060"/>
        </w:rPr>
        <w:t>Selectiecriteria</w:t>
      </w:r>
      <w:bookmarkEnd w:id="273"/>
      <w:r w:rsidRPr="00225AD6">
        <w:rPr>
          <w:rFonts w:asciiTheme="minorHAnsi" w:eastAsia="Corbel" w:hAnsiTheme="minorHAnsi" w:cstheme="minorBidi"/>
          <w:color w:val="002060"/>
        </w:rPr>
        <w:t xml:space="preserve"> </w:t>
      </w:r>
      <w:bookmarkEnd w:id="274"/>
    </w:p>
    <w:p w14:paraId="6ECFB058" w14:textId="7867CCC5" w:rsidR="00F87C28" w:rsidRDefault="0087121D" w:rsidP="006F38D7">
      <w:pPr>
        <w:spacing w:before="240" w:line="269" w:lineRule="auto"/>
        <w:ind w:left="10" w:hanging="10"/>
        <w:rPr>
          <w:rFonts w:asciiTheme="minorHAnsi" w:eastAsia="Corbel" w:hAnsiTheme="minorHAnsi" w:cstheme="minorHAnsi"/>
          <w:color w:val="000000" w:themeColor="text1"/>
          <w:sz w:val="20"/>
        </w:rPr>
      </w:pPr>
      <w:r>
        <w:rPr>
          <w:rFonts w:asciiTheme="minorHAnsi" w:eastAsia="Corbel" w:hAnsiTheme="minorHAnsi" w:cstheme="minorHAnsi"/>
          <w:color w:val="000000" w:themeColor="text1"/>
          <w:sz w:val="20"/>
        </w:rPr>
        <w:t>De Aanbestedende dienst</w:t>
      </w:r>
      <w:r w:rsidR="0C9A3366" w:rsidRPr="00225AD6">
        <w:rPr>
          <w:rFonts w:asciiTheme="minorHAnsi" w:eastAsia="Corbel" w:hAnsiTheme="minorHAnsi" w:cstheme="minorHAnsi"/>
          <w:color w:val="000000" w:themeColor="text1"/>
          <w:sz w:val="20"/>
        </w:rPr>
        <w:t xml:space="preserve"> wil meer inzicht krijgen in de kennis en ervaring van de </w:t>
      </w:r>
      <w:r w:rsidR="00973B70" w:rsidRPr="00225AD6">
        <w:rPr>
          <w:rFonts w:asciiTheme="minorHAnsi" w:eastAsia="Corbel" w:hAnsiTheme="minorHAnsi" w:cstheme="minorHAnsi"/>
          <w:color w:val="000000" w:themeColor="text1"/>
          <w:sz w:val="20"/>
        </w:rPr>
        <w:t>G</w:t>
      </w:r>
      <w:r w:rsidR="0C9A3366" w:rsidRPr="00225AD6">
        <w:rPr>
          <w:rFonts w:asciiTheme="minorHAnsi" w:eastAsia="Corbel" w:hAnsiTheme="minorHAnsi" w:cstheme="minorHAnsi"/>
          <w:color w:val="000000" w:themeColor="text1"/>
          <w:sz w:val="20"/>
        </w:rPr>
        <w:t xml:space="preserve">egadigde met betrekking tot de referentie(s) die is/zijn ingediend als bewijs van het voldoen aan kerncompetenties. </w:t>
      </w:r>
    </w:p>
    <w:p w14:paraId="5EB3CEF6" w14:textId="2D69AB6A" w:rsidR="000D233B" w:rsidRDefault="0C9A3366" w:rsidP="006F38D7">
      <w:pPr>
        <w:spacing w:before="240" w:line="269" w:lineRule="auto"/>
        <w:ind w:left="10" w:hanging="10"/>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Gegadigde dient de inhoud van deze referentie(s) nader te beschrijven</w:t>
      </w:r>
      <w:r w:rsidR="004D4A30">
        <w:rPr>
          <w:rFonts w:asciiTheme="minorHAnsi" w:eastAsia="Corbel" w:hAnsiTheme="minorHAnsi" w:cstheme="minorHAnsi"/>
          <w:color w:val="000000" w:themeColor="text1"/>
          <w:sz w:val="20"/>
        </w:rPr>
        <w:t xml:space="preserve"> </w:t>
      </w:r>
      <w:r w:rsidR="006E07D8">
        <w:rPr>
          <w:rFonts w:asciiTheme="minorHAnsi" w:eastAsia="Corbel" w:hAnsiTheme="minorHAnsi" w:cstheme="minorHAnsi"/>
          <w:color w:val="000000" w:themeColor="text1"/>
          <w:sz w:val="20"/>
        </w:rPr>
        <w:t>(zie invulformulier bijlage</w:t>
      </w:r>
      <w:r w:rsidR="00A81349">
        <w:rPr>
          <w:rFonts w:asciiTheme="minorHAnsi" w:eastAsia="Corbel" w:hAnsiTheme="minorHAnsi" w:cstheme="minorHAnsi"/>
          <w:color w:val="000000" w:themeColor="text1"/>
          <w:sz w:val="20"/>
        </w:rPr>
        <w:t xml:space="preserve"> </w:t>
      </w:r>
      <w:r w:rsidR="006E07D8">
        <w:rPr>
          <w:rFonts w:asciiTheme="minorHAnsi" w:eastAsia="Corbel" w:hAnsiTheme="minorHAnsi" w:cstheme="minorHAnsi"/>
          <w:color w:val="000000" w:themeColor="text1"/>
          <w:sz w:val="20"/>
        </w:rPr>
        <w:t>5)</w:t>
      </w:r>
      <w:r w:rsidR="001D1480">
        <w:rPr>
          <w:rFonts w:asciiTheme="minorHAnsi" w:eastAsia="Corbel" w:hAnsiTheme="minorHAnsi" w:cstheme="minorHAnsi"/>
          <w:color w:val="000000" w:themeColor="text1"/>
          <w:sz w:val="20"/>
        </w:rPr>
        <w:t xml:space="preserve"> </w:t>
      </w:r>
      <w:r w:rsidRPr="00225AD6">
        <w:rPr>
          <w:rFonts w:asciiTheme="minorHAnsi" w:eastAsia="Corbel" w:hAnsiTheme="minorHAnsi" w:cstheme="minorHAnsi"/>
          <w:color w:val="000000" w:themeColor="text1"/>
          <w:sz w:val="20"/>
        </w:rPr>
        <w:t xml:space="preserve">op de hieronder genoemde onderdelen per </w:t>
      </w:r>
      <w:r w:rsidR="0046152F" w:rsidRPr="00225AD6">
        <w:rPr>
          <w:rFonts w:asciiTheme="minorHAnsi" w:eastAsia="Corbel" w:hAnsiTheme="minorHAnsi" w:cstheme="minorHAnsi"/>
          <w:color w:val="000000" w:themeColor="text1"/>
          <w:sz w:val="20"/>
        </w:rPr>
        <w:t>selectie-eis</w:t>
      </w:r>
      <w:r w:rsidR="0067723F">
        <w:rPr>
          <w:rFonts w:asciiTheme="minorHAnsi" w:eastAsia="Corbel" w:hAnsiTheme="minorHAnsi" w:cstheme="minorHAnsi"/>
          <w:color w:val="000000" w:themeColor="text1"/>
          <w:sz w:val="20"/>
        </w:rPr>
        <w:t>. U dient tevens</w:t>
      </w:r>
      <w:r w:rsidR="0020761B">
        <w:rPr>
          <w:rFonts w:asciiTheme="minorHAnsi" w:eastAsia="Corbel" w:hAnsiTheme="minorHAnsi" w:cstheme="minorHAnsi"/>
          <w:color w:val="000000" w:themeColor="text1"/>
          <w:sz w:val="20"/>
        </w:rPr>
        <w:t xml:space="preserve"> de</w:t>
      </w:r>
      <w:r w:rsidR="0067723F">
        <w:rPr>
          <w:rFonts w:asciiTheme="minorHAnsi" w:eastAsia="Corbel" w:hAnsiTheme="minorHAnsi" w:cstheme="minorHAnsi"/>
          <w:color w:val="000000" w:themeColor="text1"/>
          <w:sz w:val="20"/>
        </w:rPr>
        <w:t xml:space="preserve"> </w:t>
      </w:r>
      <w:r w:rsidR="00695940">
        <w:rPr>
          <w:rFonts w:asciiTheme="minorHAnsi" w:eastAsia="Corbel" w:hAnsiTheme="minorHAnsi" w:cstheme="minorHAnsi"/>
          <w:color w:val="000000" w:themeColor="text1"/>
          <w:sz w:val="20"/>
        </w:rPr>
        <w:t>beoordeling</w:t>
      </w:r>
      <w:r w:rsidR="00B57797">
        <w:rPr>
          <w:rFonts w:asciiTheme="minorHAnsi" w:eastAsia="Corbel" w:hAnsiTheme="minorHAnsi" w:cstheme="minorHAnsi"/>
          <w:color w:val="000000" w:themeColor="text1"/>
          <w:sz w:val="20"/>
        </w:rPr>
        <w:t>s</w:t>
      </w:r>
      <w:r w:rsidR="00695940">
        <w:rPr>
          <w:rFonts w:asciiTheme="minorHAnsi" w:eastAsia="Corbel" w:hAnsiTheme="minorHAnsi" w:cstheme="minorHAnsi"/>
          <w:color w:val="000000" w:themeColor="text1"/>
          <w:sz w:val="20"/>
        </w:rPr>
        <w:t>tabel</w:t>
      </w:r>
      <w:r w:rsidR="005A557D">
        <w:rPr>
          <w:rFonts w:asciiTheme="minorHAnsi" w:eastAsia="Corbel" w:hAnsiTheme="minorHAnsi" w:cstheme="minorHAnsi"/>
          <w:color w:val="000000" w:themeColor="text1"/>
          <w:sz w:val="20"/>
        </w:rPr>
        <w:t xml:space="preserve"> </w:t>
      </w:r>
      <w:r w:rsidR="00925FDB">
        <w:rPr>
          <w:rFonts w:asciiTheme="minorHAnsi" w:eastAsia="Corbel" w:hAnsiTheme="minorHAnsi" w:cstheme="minorHAnsi"/>
          <w:color w:val="000000" w:themeColor="text1"/>
          <w:sz w:val="20"/>
        </w:rPr>
        <w:t>selectie</w:t>
      </w:r>
      <w:r w:rsidR="00FF310F">
        <w:rPr>
          <w:rFonts w:asciiTheme="minorHAnsi" w:eastAsia="Corbel" w:hAnsiTheme="minorHAnsi" w:cstheme="minorHAnsi"/>
          <w:color w:val="000000" w:themeColor="text1"/>
          <w:sz w:val="20"/>
        </w:rPr>
        <w:t>-</w:t>
      </w:r>
      <w:r w:rsidR="00925FDB">
        <w:rPr>
          <w:rFonts w:asciiTheme="minorHAnsi" w:eastAsia="Corbel" w:hAnsiTheme="minorHAnsi" w:cstheme="minorHAnsi"/>
          <w:color w:val="000000" w:themeColor="text1"/>
          <w:sz w:val="20"/>
        </w:rPr>
        <w:t>eisen</w:t>
      </w:r>
      <w:r w:rsidR="0020761B">
        <w:rPr>
          <w:rFonts w:asciiTheme="minorHAnsi" w:eastAsia="Corbel" w:hAnsiTheme="minorHAnsi" w:cstheme="minorHAnsi"/>
          <w:color w:val="000000" w:themeColor="text1"/>
          <w:sz w:val="20"/>
        </w:rPr>
        <w:t xml:space="preserve"> </w:t>
      </w:r>
      <w:r w:rsidR="005A557D">
        <w:rPr>
          <w:rFonts w:asciiTheme="minorHAnsi" w:eastAsia="Corbel" w:hAnsiTheme="minorHAnsi" w:cstheme="minorHAnsi"/>
          <w:color w:val="000000" w:themeColor="text1"/>
          <w:sz w:val="20"/>
        </w:rPr>
        <w:t xml:space="preserve">(bijlage </w:t>
      </w:r>
      <w:r w:rsidR="004C4C0B">
        <w:rPr>
          <w:rFonts w:asciiTheme="minorHAnsi" w:eastAsia="Corbel" w:hAnsiTheme="minorHAnsi" w:cstheme="minorHAnsi"/>
          <w:color w:val="000000" w:themeColor="text1"/>
          <w:sz w:val="20"/>
        </w:rPr>
        <w:t>4</w:t>
      </w:r>
      <w:r w:rsidR="003E3198">
        <w:rPr>
          <w:rFonts w:asciiTheme="minorHAnsi" w:eastAsia="Corbel" w:hAnsiTheme="minorHAnsi" w:cstheme="minorHAnsi"/>
          <w:color w:val="000000" w:themeColor="text1"/>
          <w:sz w:val="20"/>
        </w:rPr>
        <w:t>)</w:t>
      </w:r>
      <w:r w:rsidR="004C4C0B">
        <w:rPr>
          <w:rFonts w:asciiTheme="minorHAnsi" w:eastAsia="Corbel" w:hAnsiTheme="minorHAnsi" w:cstheme="minorHAnsi"/>
          <w:color w:val="000000" w:themeColor="text1"/>
          <w:sz w:val="20"/>
        </w:rPr>
        <w:t xml:space="preserve"> </w:t>
      </w:r>
      <w:r w:rsidR="00695940">
        <w:rPr>
          <w:rFonts w:asciiTheme="minorHAnsi" w:eastAsia="Corbel" w:hAnsiTheme="minorHAnsi" w:cstheme="minorHAnsi"/>
          <w:color w:val="000000" w:themeColor="text1"/>
          <w:sz w:val="20"/>
        </w:rPr>
        <w:t>in te vullen</w:t>
      </w:r>
      <w:r w:rsidR="0027142D">
        <w:rPr>
          <w:rFonts w:asciiTheme="minorHAnsi" w:eastAsia="Corbel" w:hAnsiTheme="minorHAnsi" w:cstheme="minorHAnsi"/>
          <w:color w:val="000000" w:themeColor="text1"/>
          <w:sz w:val="20"/>
        </w:rPr>
        <w:t xml:space="preserve">. </w:t>
      </w:r>
      <w:r w:rsidR="00AE5825">
        <w:rPr>
          <w:rFonts w:asciiTheme="minorHAnsi" w:eastAsia="Corbel" w:hAnsiTheme="minorHAnsi" w:cstheme="minorHAnsi"/>
          <w:color w:val="000000" w:themeColor="text1"/>
          <w:sz w:val="20"/>
        </w:rPr>
        <w:t xml:space="preserve">Het </w:t>
      </w:r>
      <w:r w:rsidR="005E00F8">
        <w:rPr>
          <w:rFonts w:asciiTheme="minorHAnsi" w:eastAsia="Corbel" w:hAnsiTheme="minorHAnsi" w:cstheme="minorHAnsi"/>
          <w:color w:val="000000" w:themeColor="text1"/>
          <w:sz w:val="20"/>
        </w:rPr>
        <w:t>invulform</w:t>
      </w:r>
      <w:r w:rsidR="00B97123">
        <w:rPr>
          <w:rFonts w:asciiTheme="minorHAnsi" w:eastAsia="Corbel" w:hAnsiTheme="minorHAnsi" w:cstheme="minorHAnsi"/>
          <w:color w:val="000000" w:themeColor="text1"/>
          <w:sz w:val="20"/>
        </w:rPr>
        <w:t xml:space="preserve">ulier </w:t>
      </w:r>
      <w:r w:rsidR="00253B90">
        <w:rPr>
          <w:rFonts w:asciiTheme="minorHAnsi" w:eastAsia="Corbel" w:hAnsiTheme="minorHAnsi" w:cstheme="minorHAnsi"/>
          <w:color w:val="000000" w:themeColor="text1"/>
          <w:sz w:val="20"/>
        </w:rPr>
        <w:t>dient u zo volledig mogeli</w:t>
      </w:r>
      <w:r w:rsidR="00EC14F5">
        <w:rPr>
          <w:rFonts w:asciiTheme="minorHAnsi" w:eastAsia="Corbel" w:hAnsiTheme="minorHAnsi" w:cstheme="minorHAnsi"/>
          <w:color w:val="000000" w:themeColor="text1"/>
          <w:sz w:val="20"/>
        </w:rPr>
        <w:t>jk in te vull</w:t>
      </w:r>
      <w:r w:rsidR="004C644B">
        <w:rPr>
          <w:rFonts w:asciiTheme="minorHAnsi" w:eastAsia="Corbel" w:hAnsiTheme="minorHAnsi" w:cstheme="minorHAnsi"/>
          <w:color w:val="000000" w:themeColor="text1"/>
          <w:sz w:val="20"/>
        </w:rPr>
        <w:t>en</w:t>
      </w:r>
      <w:r w:rsidR="003E3198">
        <w:rPr>
          <w:rFonts w:asciiTheme="minorHAnsi" w:eastAsia="Corbel" w:hAnsiTheme="minorHAnsi" w:cstheme="minorHAnsi"/>
          <w:color w:val="000000" w:themeColor="text1"/>
          <w:sz w:val="20"/>
        </w:rPr>
        <w:t xml:space="preserve">. </w:t>
      </w:r>
      <w:r w:rsidR="00B57195">
        <w:rPr>
          <w:rFonts w:asciiTheme="minorHAnsi" w:eastAsia="Corbel" w:hAnsiTheme="minorHAnsi" w:cstheme="minorHAnsi"/>
          <w:color w:val="000000" w:themeColor="text1"/>
          <w:sz w:val="20"/>
        </w:rPr>
        <w:t xml:space="preserve">De </w:t>
      </w:r>
      <w:r w:rsidR="002B072E">
        <w:rPr>
          <w:rFonts w:asciiTheme="minorHAnsi" w:eastAsia="Corbel" w:hAnsiTheme="minorHAnsi" w:cstheme="minorHAnsi"/>
          <w:color w:val="000000" w:themeColor="text1"/>
          <w:sz w:val="20"/>
        </w:rPr>
        <w:t>X (kruisjes)</w:t>
      </w:r>
      <w:r w:rsidR="00B57195">
        <w:rPr>
          <w:rFonts w:asciiTheme="minorHAnsi" w:eastAsia="Corbel" w:hAnsiTheme="minorHAnsi" w:cstheme="minorHAnsi"/>
          <w:color w:val="000000" w:themeColor="text1"/>
          <w:sz w:val="20"/>
        </w:rPr>
        <w:t xml:space="preserve"> die u niet </w:t>
      </w:r>
      <w:r w:rsidR="00176308">
        <w:rPr>
          <w:rFonts w:asciiTheme="minorHAnsi" w:eastAsia="Corbel" w:hAnsiTheme="minorHAnsi" w:cstheme="minorHAnsi"/>
          <w:color w:val="000000" w:themeColor="text1"/>
          <w:sz w:val="20"/>
        </w:rPr>
        <w:t xml:space="preserve">volledig in de tabel in bijlage 4 </w:t>
      </w:r>
      <w:r w:rsidR="007717B1">
        <w:rPr>
          <w:rFonts w:asciiTheme="minorHAnsi" w:eastAsia="Corbel" w:hAnsiTheme="minorHAnsi" w:cstheme="minorHAnsi"/>
          <w:color w:val="000000" w:themeColor="text1"/>
          <w:sz w:val="20"/>
        </w:rPr>
        <w:t xml:space="preserve">heeft </w:t>
      </w:r>
      <w:r w:rsidR="00D115C9">
        <w:rPr>
          <w:rFonts w:asciiTheme="minorHAnsi" w:eastAsia="Corbel" w:hAnsiTheme="minorHAnsi" w:cstheme="minorHAnsi"/>
          <w:color w:val="000000" w:themeColor="text1"/>
          <w:sz w:val="20"/>
        </w:rPr>
        <w:t xml:space="preserve">ingevuld </w:t>
      </w:r>
      <w:r w:rsidR="00833D4B">
        <w:rPr>
          <w:rFonts w:asciiTheme="minorHAnsi" w:eastAsia="Corbel" w:hAnsiTheme="minorHAnsi" w:cstheme="minorHAnsi"/>
          <w:color w:val="000000" w:themeColor="text1"/>
          <w:sz w:val="20"/>
        </w:rPr>
        <w:t xml:space="preserve">leveren alleen minder punten op. </w:t>
      </w:r>
      <w:r w:rsidR="00176308">
        <w:rPr>
          <w:rFonts w:asciiTheme="minorHAnsi" w:eastAsia="Corbel" w:hAnsiTheme="minorHAnsi" w:cstheme="minorHAnsi"/>
          <w:color w:val="000000" w:themeColor="text1"/>
          <w:sz w:val="20"/>
        </w:rPr>
        <w:t xml:space="preserve">Gegadigde wordt niet uitgesloten van deelname aan de </w:t>
      </w:r>
      <w:r w:rsidR="00785200">
        <w:rPr>
          <w:rFonts w:asciiTheme="minorHAnsi" w:eastAsia="Corbel" w:hAnsiTheme="minorHAnsi" w:cstheme="minorHAnsi"/>
          <w:color w:val="000000" w:themeColor="text1"/>
          <w:sz w:val="20"/>
        </w:rPr>
        <w:t xml:space="preserve">aanbestedingsprocedure. </w:t>
      </w:r>
      <w:r w:rsidR="00176308">
        <w:rPr>
          <w:rFonts w:asciiTheme="minorHAnsi" w:eastAsia="Corbel" w:hAnsiTheme="minorHAnsi" w:cstheme="minorHAnsi"/>
          <w:color w:val="000000" w:themeColor="text1"/>
          <w:sz w:val="20"/>
        </w:rPr>
        <w:t xml:space="preserve"> </w:t>
      </w:r>
    </w:p>
    <w:p w14:paraId="52C8DDA0" w14:textId="594C49B0" w:rsidR="0C9A3366" w:rsidRPr="00225AD6" w:rsidRDefault="0C9A3366" w:rsidP="006F38D7">
      <w:pPr>
        <w:spacing w:before="240" w:line="269" w:lineRule="auto"/>
        <w:ind w:left="10" w:hanging="10"/>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 xml:space="preserve">Aan de hand van deze beschrijving beoordeelt </w:t>
      </w:r>
      <w:r w:rsidR="0087121D">
        <w:rPr>
          <w:rFonts w:asciiTheme="minorHAnsi" w:eastAsia="Corbel" w:hAnsiTheme="minorHAnsi" w:cstheme="minorHAnsi"/>
          <w:color w:val="000000" w:themeColor="text1"/>
          <w:sz w:val="20"/>
        </w:rPr>
        <w:t>Aanbestedende dienst</w:t>
      </w:r>
      <w:r w:rsidRPr="00225AD6">
        <w:rPr>
          <w:rFonts w:asciiTheme="minorHAnsi" w:eastAsia="Corbel" w:hAnsiTheme="minorHAnsi" w:cstheme="minorHAnsi"/>
          <w:color w:val="000000" w:themeColor="text1"/>
          <w:sz w:val="20"/>
        </w:rPr>
        <w:t xml:space="preserve"> de mate waarin de beschreven ervaring aansluit op gewenste dienstverlening. Op basis hiervan wordt door </w:t>
      </w:r>
      <w:r w:rsidR="0087121D">
        <w:rPr>
          <w:rFonts w:asciiTheme="minorHAnsi" w:eastAsia="Corbel" w:hAnsiTheme="minorHAnsi" w:cstheme="minorHAnsi"/>
          <w:color w:val="000000" w:themeColor="text1"/>
          <w:sz w:val="20"/>
        </w:rPr>
        <w:t>Aanbestedende dienst</w:t>
      </w:r>
      <w:r w:rsidR="00C90213" w:rsidRPr="00225AD6">
        <w:rPr>
          <w:rFonts w:asciiTheme="minorHAnsi" w:eastAsia="Corbel" w:hAnsiTheme="minorHAnsi" w:cstheme="minorHAnsi"/>
          <w:color w:val="000000" w:themeColor="text1"/>
          <w:sz w:val="20"/>
        </w:rPr>
        <w:t xml:space="preserve"> </w:t>
      </w:r>
      <w:r w:rsidRPr="00225AD6">
        <w:rPr>
          <w:rFonts w:asciiTheme="minorHAnsi" w:eastAsia="Corbel" w:hAnsiTheme="minorHAnsi" w:cstheme="minorHAnsi"/>
          <w:color w:val="000000" w:themeColor="text1"/>
          <w:sz w:val="20"/>
        </w:rPr>
        <w:t xml:space="preserve">bepaald welke </w:t>
      </w:r>
      <w:r w:rsidR="00F808CA">
        <w:rPr>
          <w:rFonts w:asciiTheme="minorHAnsi" w:eastAsia="Corbel" w:hAnsiTheme="minorHAnsi" w:cstheme="minorHAnsi"/>
          <w:color w:val="000000" w:themeColor="text1"/>
          <w:sz w:val="20"/>
        </w:rPr>
        <w:t>vijf (</w:t>
      </w:r>
      <w:r w:rsidR="008658D2" w:rsidRPr="00225AD6">
        <w:rPr>
          <w:rFonts w:asciiTheme="minorHAnsi" w:eastAsia="Corbel" w:hAnsiTheme="minorHAnsi" w:cstheme="minorHAnsi"/>
          <w:color w:val="000000" w:themeColor="text1"/>
          <w:sz w:val="20"/>
        </w:rPr>
        <w:t>5</w:t>
      </w:r>
      <w:r w:rsidR="00F808CA">
        <w:rPr>
          <w:rFonts w:asciiTheme="minorHAnsi" w:eastAsia="Corbel" w:hAnsiTheme="minorHAnsi" w:cstheme="minorHAnsi"/>
          <w:color w:val="000000" w:themeColor="text1"/>
          <w:sz w:val="20"/>
        </w:rPr>
        <w:t>)</w:t>
      </w:r>
      <w:r w:rsidR="008658D2" w:rsidRPr="00225AD6">
        <w:rPr>
          <w:rFonts w:asciiTheme="minorHAnsi" w:eastAsia="Corbel" w:hAnsiTheme="minorHAnsi" w:cstheme="minorHAnsi"/>
          <w:color w:val="000000" w:themeColor="text1"/>
          <w:sz w:val="20"/>
        </w:rPr>
        <w:t xml:space="preserve"> </w:t>
      </w:r>
      <w:r w:rsidRPr="00225AD6">
        <w:rPr>
          <w:rFonts w:asciiTheme="minorHAnsi" w:eastAsia="Corbel" w:hAnsiTheme="minorHAnsi" w:cstheme="minorHAnsi"/>
          <w:color w:val="000000" w:themeColor="text1"/>
          <w:sz w:val="20"/>
        </w:rPr>
        <w:t xml:space="preserve">Gegadigden het meest geschikt zijn om </w:t>
      </w:r>
      <w:r w:rsidR="00973B70" w:rsidRPr="00225AD6">
        <w:rPr>
          <w:rFonts w:asciiTheme="minorHAnsi" w:eastAsia="Corbel" w:hAnsiTheme="minorHAnsi" w:cstheme="minorHAnsi"/>
          <w:color w:val="000000" w:themeColor="text1"/>
          <w:sz w:val="20"/>
        </w:rPr>
        <w:t>tot de Onderhandelingsfase te worden uitgenodigd</w:t>
      </w:r>
      <w:r w:rsidRPr="00225AD6">
        <w:rPr>
          <w:rFonts w:asciiTheme="minorHAnsi" w:eastAsia="Corbel" w:hAnsiTheme="minorHAnsi" w:cstheme="minorHAnsi"/>
          <w:color w:val="000000" w:themeColor="text1"/>
          <w:sz w:val="20"/>
        </w:rPr>
        <w:t xml:space="preserve">.  </w:t>
      </w:r>
    </w:p>
    <w:p w14:paraId="7943B493" w14:textId="32453984" w:rsidR="00A55FC0" w:rsidRPr="00225AD6" w:rsidRDefault="0C9A3366" w:rsidP="0076663D">
      <w:pPr>
        <w:spacing w:before="240" w:line="269" w:lineRule="auto"/>
        <w:ind w:left="10" w:hanging="10"/>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 xml:space="preserve">Voor deze </w:t>
      </w:r>
      <w:r w:rsidR="00F84A4C">
        <w:rPr>
          <w:rFonts w:asciiTheme="minorHAnsi" w:eastAsia="Corbel" w:hAnsiTheme="minorHAnsi" w:cstheme="minorHAnsi"/>
          <w:color w:val="000000" w:themeColor="text1"/>
          <w:sz w:val="20"/>
        </w:rPr>
        <w:t>s</w:t>
      </w:r>
      <w:r w:rsidRPr="00225AD6">
        <w:rPr>
          <w:rFonts w:asciiTheme="minorHAnsi" w:eastAsia="Corbel" w:hAnsiTheme="minorHAnsi" w:cstheme="minorHAnsi"/>
          <w:color w:val="000000" w:themeColor="text1"/>
          <w:sz w:val="20"/>
        </w:rPr>
        <w:t xml:space="preserve">electiecriteria kunnen in totaal maximaal 1000 punten worden behaald. In onderstaande tabel is aangegeven hoeveel punten maximaal per </w:t>
      </w:r>
      <w:r w:rsidR="00442ED0">
        <w:rPr>
          <w:rFonts w:asciiTheme="minorHAnsi" w:eastAsia="Corbel" w:hAnsiTheme="minorHAnsi" w:cstheme="minorHAnsi"/>
          <w:color w:val="000000" w:themeColor="text1"/>
          <w:sz w:val="20"/>
        </w:rPr>
        <w:t>s</w:t>
      </w:r>
      <w:r w:rsidRPr="00225AD6">
        <w:rPr>
          <w:rFonts w:asciiTheme="minorHAnsi" w:eastAsia="Corbel" w:hAnsiTheme="minorHAnsi" w:cstheme="minorHAnsi"/>
          <w:color w:val="000000" w:themeColor="text1"/>
          <w:sz w:val="20"/>
        </w:rPr>
        <w:t xml:space="preserve">electiecriterium behaald kunnen worden. </w:t>
      </w:r>
    </w:p>
    <w:p w14:paraId="45D9D243" w14:textId="4B298444" w:rsidR="3B7B91C8" w:rsidRPr="00225AD6" w:rsidRDefault="00A55FC0" w:rsidP="0076663D">
      <w:pPr>
        <w:spacing w:before="240" w:line="276" w:lineRule="auto"/>
        <w:rPr>
          <w:rFonts w:asciiTheme="minorHAnsi" w:eastAsia="Corbel" w:hAnsiTheme="minorHAnsi" w:cstheme="minorHAnsi"/>
          <w:sz w:val="20"/>
        </w:rPr>
      </w:pPr>
      <w:r w:rsidRPr="00225AD6">
        <w:rPr>
          <w:rFonts w:asciiTheme="minorHAnsi" w:hAnsiTheme="minorHAnsi" w:cstheme="minorHAnsi"/>
          <w:sz w:val="20"/>
        </w:rPr>
        <w:t xml:space="preserve">Op basis van de selectiecriteria wordt bepaald welke Gegadigden het meest geschikt zijn om een </w:t>
      </w:r>
      <w:r w:rsidR="00B62D96">
        <w:rPr>
          <w:rFonts w:asciiTheme="minorHAnsi" w:hAnsiTheme="minorHAnsi" w:cstheme="minorHAnsi"/>
          <w:sz w:val="20"/>
        </w:rPr>
        <w:t>Inschrijving</w:t>
      </w:r>
      <w:r w:rsidRPr="00225AD6">
        <w:rPr>
          <w:rFonts w:asciiTheme="minorHAnsi" w:hAnsiTheme="minorHAnsi" w:cstheme="minorHAnsi"/>
          <w:sz w:val="20"/>
        </w:rPr>
        <w:t xml:space="preserve"> in te dienen. </w:t>
      </w:r>
    </w:p>
    <w:p w14:paraId="4B3B03AD" w14:textId="77777777" w:rsidR="00327F94" w:rsidRPr="00225AD6" w:rsidRDefault="00327F94" w:rsidP="000B069A">
      <w:pPr>
        <w:pStyle w:val="Lijstalinea"/>
        <w:keepNext/>
        <w:numPr>
          <w:ilvl w:val="0"/>
          <w:numId w:val="36"/>
        </w:numPr>
        <w:tabs>
          <w:tab w:val="left" w:pos="993"/>
        </w:tabs>
        <w:spacing w:before="240" w:after="120" w:line="240" w:lineRule="atLeast"/>
        <w:outlineLvl w:val="1"/>
        <w:rPr>
          <w:rFonts w:asciiTheme="minorHAnsi" w:eastAsia="Times New Roman" w:hAnsiTheme="minorHAnsi" w:cstheme="minorHAnsi"/>
          <w:b/>
          <w:vanish/>
          <w:color w:val="002060"/>
          <w:spacing w:val="5"/>
          <w:sz w:val="20"/>
          <w:szCs w:val="20"/>
          <w:lang w:val="nl-NL" w:eastAsia="nl-NL"/>
        </w:rPr>
      </w:pPr>
      <w:bookmarkStart w:id="275" w:name="_Toc128585738"/>
      <w:bookmarkStart w:id="276" w:name="_Toc128636651"/>
      <w:bookmarkStart w:id="277" w:name="_Toc128637758"/>
      <w:bookmarkStart w:id="278" w:name="_Toc128637825"/>
      <w:bookmarkStart w:id="279" w:name="_Toc128637889"/>
      <w:bookmarkStart w:id="280" w:name="_Toc128649996"/>
      <w:bookmarkStart w:id="281" w:name="_Toc128650295"/>
      <w:bookmarkStart w:id="282" w:name="_Toc128650360"/>
      <w:bookmarkStart w:id="283" w:name="_Toc128650425"/>
      <w:bookmarkStart w:id="284" w:name="_Toc128650583"/>
      <w:bookmarkStart w:id="285" w:name="_Toc128650733"/>
      <w:bookmarkStart w:id="286" w:name="_Toc128651196"/>
      <w:bookmarkStart w:id="287" w:name="_Toc128651576"/>
      <w:bookmarkStart w:id="288" w:name="_Toc128657575"/>
      <w:bookmarkStart w:id="289" w:name="_Toc128659539"/>
      <w:bookmarkStart w:id="290" w:name="_Toc128660670"/>
      <w:bookmarkStart w:id="291" w:name="_Toc128660925"/>
      <w:bookmarkStart w:id="292" w:name="_Toc128663497"/>
      <w:bookmarkStart w:id="293" w:name="_Toc128664960"/>
      <w:bookmarkStart w:id="294" w:name="_Toc128668302"/>
      <w:bookmarkStart w:id="295" w:name="_Toc128668370"/>
      <w:bookmarkStart w:id="296" w:name="_Toc128668436"/>
      <w:bookmarkStart w:id="297" w:name="_Toc129431192"/>
      <w:bookmarkStart w:id="298" w:name="_Toc1273117753"/>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6AECF817" w14:textId="55CC6A9A" w:rsidR="2FF6EDAE" w:rsidRPr="00225AD6" w:rsidRDefault="508808A7" w:rsidP="000B069A">
      <w:pPr>
        <w:pStyle w:val="Kop2"/>
        <w:numPr>
          <w:ilvl w:val="1"/>
          <w:numId w:val="36"/>
        </w:numPr>
        <w:spacing w:before="240" w:after="120"/>
        <w:rPr>
          <w:rFonts w:asciiTheme="minorHAnsi" w:hAnsiTheme="minorHAnsi" w:cstheme="minorHAnsi"/>
          <w:color w:val="002060"/>
          <w:sz w:val="20"/>
        </w:rPr>
      </w:pPr>
      <w:bookmarkStart w:id="299" w:name="_Toc129431193"/>
      <w:r w:rsidRPr="00225AD6">
        <w:rPr>
          <w:rFonts w:asciiTheme="minorHAnsi" w:hAnsiTheme="minorHAnsi" w:cstheme="minorHAnsi"/>
          <w:color w:val="002060"/>
          <w:sz w:val="20"/>
        </w:rPr>
        <w:t>De beoordeling van de selectiecriteria</w:t>
      </w:r>
      <w:bookmarkEnd w:id="298"/>
      <w:r w:rsidR="00F62B8E">
        <w:rPr>
          <w:rFonts w:asciiTheme="minorHAnsi" w:hAnsiTheme="minorHAnsi" w:cstheme="minorHAnsi"/>
          <w:color w:val="002060"/>
          <w:sz w:val="20"/>
        </w:rPr>
        <w:t xml:space="preserve"> S1 </w:t>
      </w:r>
      <w:r w:rsidR="005430AA">
        <w:rPr>
          <w:rFonts w:asciiTheme="minorHAnsi" w:hAnsiTheme="minorHAnsi" w:cstheme="minorHAnsi"/>
          <w:color w:val="002060"/>
          <w:sz w:val="20"/>
        </w:rPr>
        <w:t>t/m S5</w:t>
      </w:r>
      <w:bookmarkEnd w:id="299"/>
    </w:p>
    <w:p w14:paraId="59A07BCA" w14:textId="41B2C12D" w:rsidR="242AF4CC" w:rsidRPr="00225AD6" w:rsidRDefault="242AF4CC" w:rsidP="0076663D">
      <w:pPr>
        <w:spacing w:before="240" w:line="276" w:lineRule="auto"/>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 xml:space="preserve">De beoordeling </w:t>
      </w:r>
      <w:r w:rsidR="00AF7E18">
        <w:rPr>
          <w:rFonts w:asciiTheme="minorHAnsi" w:eastAsia="Corbel" w:hAnsiTheme="minorHAnsi" w:cstheme="minorHAnsi"/>
          <w:color w:val="000000" w:themeColor="text1"/>
          <w:sz w:val="20"/>
        </w:rPr>
        <w:t xml:space="preserve">van de </w:t>
      </w:r>
      <w:r w:rsidRPr="00225AD6">
        <w:rPr>
          <w:rFonts w:asciiTheme="minorHAnsi" w:eastAsia="Corbel" w:hAnsiTheme="minorHAnsi" w:cstheme="minorHAnsi"/>
          <w:color w:val="000000" w:themeColor="text1"/>
          <w:sz w:val="20"/>
        </w:rPr>
        <w:t>kavel</w:t>
      </w:r>
      <w:r w:rsidR="00D9595A">
        <w:rPr>
          <w:rFonts w:asciiTheme="minorHAnsi" w:eastAsia="Corbel" w:hAnsiTheme="minorHAnsi" w:cstheme="minorHAnsi"/>
          <w:color w:val="000000" w:themeColor="text1"/>
          <w:sz w:val="20"/>
        </w:rPr>
        <w:t>s</w:t>
      </w:r>
      <w:r w:rsidRPr="00225AD6">
        <w:rPr>
          <w:rFonts w:asciiTheme="minorHAnsi" w:eastAsia="Corbel" w:hAnsiTheme="minorHAnsi" w:cstheme="minorHAnsi"/>
          <w:color w:val="000000" w:themeColor="text1"/>
          <w:sz w:val="20"/>
        </w:rPr>
        <w:t xml:space="preserve"> </w:t>
      </w:r>
      <w:r w:rsidR="00E82D13">
        <w:rPr>
          <w:rFonts w:asciiTheme="minorHAnsi" w:eastAsia="Corbel" w:hAnsiTheme="minorHAnsi" w:cstheme="minorHAnsi"/>
          <w:color w:val="000000" w:themeColor="text1"/>
          <w:sz w:val="20"/>
        </w:rPr>
        <w:t>S1 en S3</w:t>
      </w:r>
      <w:r w:rsidRPr="00225AD6">
        <w:rPr>
          <w:rFonts w:asciiTheme="minorHAnsi" w:eastAsia="Corbel" w:hAnsiTheme="minorHAnsi" w:cstheme="minorHAnsi"/>
          <w:color w:val="000000" w:themeColor="text1"/>
          <w:sz w:val="20"/>
        </w:rPr>
        <w:t xml:space="preserve"> wor</w:t>
      </w:r>
      <w:r w:rsidR="000608A7">
        <w:rPr>
          <w:rFonts w:asciiTheme="minorHAnsi" w:eastAsia="Corbel" w:hAnsiTheme="minorHAnsi" w:cstheme="minorHAnsi"/>
          <w:color w:val="000000" w:themeColor="text1"/>
          <w:sz w:val="20"/>
        </w:rPr>
        <w:t>dt</w:t>
      </w:r>
      <w:r w:rsidRPr="00225AD6">
        <w:rPr>
          <w:rFonts w:asciiTheme="minorHAnsi" w:eastAsia="Corbel" w:hAnsiTheme="minorHAnsi" w:cstheme="minorHAnsi"/>
          <w:color w:val="000000" w:themeColor="text1"/>
          <w:sz w:val="20"/>
        </w:rPr>
        <w:t xml:space="preserve"> apart beoordeeld, waarna de Aanbestedende </w:t>
      </w:r>
      <w:r w:rsidR="00973B70" w:rsidRPr="00225AD6">
        <w:rPr>
          <w:rFonts w:asciiTheme="minorHAnsi" w:eastAsia="Corbel" w:hAnsiTheme="minorHAnsi" w:cstheme="minorHAnsi"/>
          <w:color w:val="000000" w:themeColor="text1"/>
          <w:sz w:val="20"/>
        </w:rPr>
        <w:t>d</w:t>
      </w:r>
      <w:r w:rsidRPr="00225AD6">
        <w:rPr>
          <w:rFonts w:asciiTheme="minorHAnsi" w:eastAsia="Corbel" w:hAnsiTheme="minorHAnsi" w:cstheme="minorHAnsi"/>
          <w:color w:val="000000" w:themeColor="text1"/>
          <w:sz w:val="20"/>
        </w:rPr>
        <w:t>ienst een score van 10,7, 4 of 1 toekent. Er worden alleen hele cijfers toegekend</w:t>
      </w:r>
      <w:r w:rsidR="00AB62F8">
        <w:rPr>
          <w:rFonts w:asciiTheme="minorHAnsi" w:eastAsia="Corbel" w:hAnsiTheme="minorHAnsi" w:cstheme="minorHAnsi"/>
          <w:color w:val="000000" w:themeColor="text1"/>
          <w:sz w:val="20"/>
        </w:rPr>
        <w:t xml:space="preserve"> zoals vernoemd in onderstaande tabel. </w:t>
      </w:r>
      <w:r w:rsidR="002F0AC7">
        <w:rPr>
          <w:rFonts w:asciiTheme="minorHAnsi" w:eastAsia="Corbel" w:hAnsiTheme="minorHAnsi" w:cstheme="minorHAnsi"/>
          <w:color w:val="000000" w:themeColor="text1"/>
          <w:sz w:val="20"/>
        </w:rPr>
        <w:t xml:space="preserve">U dient in Bijlage 5 </w:t>
      </w:r>
      <w:r w:rsidR="0061675B">
        <w:rPr>
          <w:rFonts w:asciiTheme="minorHAnsi" w:eastAsia="Corbel" w:hAnsiTheme="minorHAnsi" w:cstheme="minorHAnsi"/>
          <w:color w:val="000000" w:themeColor="text1"/>
          <w:sz w:val="20"/>
        </w:rPr>
        <w:t xml:space="preserve">aan te tonen dat u daadwerkelijk hiermee ervaring heeft. </w:t>
      </w:r>
      <w:r w:rsidR="00A90165">
        <w:rPr>
          <w:rFonts w:asciiTheme="minorHAnsi" w:eastAsia="Corbel" w:hAnsiTheme="minorHAnsi" w:cstheme="minorHAnsi"/>
          <w:color w:val="000000" w:themeColor="text1"/>
          <w:sz w:val="20"/>
        </w:rPr>
        <w:t xml:space="preserve">U kunt zelf in de tabel aangeven </w:t>
      </w:r>
      <w:r w:rsidR="00421995">
        <w:rPr>
          <w:rFonts w:asciiTheme="minorHAnsi" w:eastAsia="Corbel" w:hAnsiTheme="minorHAnsi" w:cstheme="minorHAnsi"/>
          <w:color w:val="000000" w:themeColor="text1"/>
          <w:sz w:val="20"/>
        </w:rPr>
        <w:t xml:space="preserve">met een X </w:t>
      </w:r>
      <w:r w:rsidR="00A90165">
        <w:rPr>
          <w:rFonts w:asciiTheme="minorHAnsi" w:eastAsia="Corbel" w:hAnsiTheme="minorHAnsi" w:cstheme="minorHAnsi"/>
          <w:color w:val="000000" w:themeColor="text1"/>
          <w:sz w:val="20"/>
        </w:rPr>
        <w:t>welk cijfer</w:t>
      </w:r>
      <w:r w:rsidR="00421995">
        <w:rPr>
          <w:rFonts w:asciiTheme="minorHAnsi" w:eastAsia="Corbel" w:hAnsiTheme="minorHAnsi" w:cstheme="minorHAnsi"/>
          <w:color w:val="000000" w:themeColor="text1"/>
          <w:sz w:val="20"/>
        </w:rPr>
        <w:t xml:space="preserve"> </w:t>
      </w:r>
      <w:r w:rsidR="002B1D34">
        <w:rPr>
          <w:rFonts w:asciiTheme="minorHAnsi" w:eastAsia="Corbel" w:hAnsiTheme="minorHAnsi" w:cstheme="minorHAnsi"/>
          <w:color w:val="000000" w:themeColor="text1"/>
          <w:sz w:val="20"/>
        </w:rPr>
        <w:t xml:space="preserve">waaraan u </w:t>
      </w:r>
      <w:r w:rsidR="00D72E8C">
        <w:rPr>
          <w:rFonts w:asciiTheme="minorHAnsi" w:eastAsia="Corbel" w:hAnsiTheme="minorHAnsi" w:cstheme="minorHAnsi"/>
          <w:color w:val="000000" w:themeColor="text1"/>
          <w:sz w:val="20"/>
        </w:rPr>
        <w:t xml:space="preserve">denkt te </w:t>
      </w:r>
      <w:r w:rsidR="002B1D34">
        <w:rPr>
          <w:rFonts w:asciiTheme="minorHAnsi" w:eastAsia="Corbel" w:hAnsiTheme="minorHAnsi" w:cstheme="minorHAnsi"/>
          <w:color w:val="000000" w:themeColor="text1"/>
          <w:sz w:val="20"/>
        </w:rPr>
        <w:t>voldoe</w:t>
      </w:r>
      <w:r w:rsidR="00D72E8C">
        <w:rPr>
          <w:rFonts w:asciiTheme="minorHAnsi" w:eastAsia="Corbel" w:hAnsiTheme="minorHAnsi" w:cstheme="minorHAnsi"/>
          <w:color w:val="000000" w:themeColor="text1"/>
          <w:sz w:val="20"/>
        </w:rPr>
        <w:t>n</w:t>
      </w:r>
      <w:r w:rsidR="002B1D34">
        <w:rPr>
          <w:rFonts w:asciiTheme="minorHAnsi" w:eastAsia="Corbel" w:hAnsiTheme="minorHAnsi" w:cstheme="minorHAnsi"/>
          <w:color w:val="000000" w:themeColor="text1"/>
          <w:sz w:val="20"/>
        </w:rPr>
        <w:t>. De beoordelingscommissie gaat beoordelen of dit inderdaad zo is. Referenties</w:t>
      </w:r>
      <w:r w:rsidR="00BA32C3">
        <w:rPr>
          <w:rFonts w:asciiTheme="minorHAnsi" w:eastAsia="Corbel" w:hAnsiTheme="minorHAnsi" w:cstheme="minorHAnsi"/>
          <w:color w:val="000000" w:themeColor="text1"/>
          <w:sz w:val="20"/>
        </w:rPr>
        <w:t xml:space="preserve"> die u opgeeft</w:t>
      </w:r>
      <w:r w:rsidR="002B1D34">
        <w:rPr>
          <w:rFonts w:asciiTheme="minorHAnsi" w:eastAsia="Corbel" w:hAnsiTheme="minorHAnsi" w:cstheme="minorHAnsi"/>
          <w:color w:val="000000" w:themeColor="text1"/>
          <w:sz w:val="20"/>
        </w:rPr>
        <w:t xml:space="preserve"> zullen worden na</w:t>
      </w:r>
      <w:r w:rsidR="00BA32C3">
        <w:rPr>
          <w:rFonts w:asciiTheme="minorHAnsi" w:eastAsia="Corbel" w:hAnsiTheme="minorHAnsi" w:cstheme="minorHAnsi"/>
          <w:color w:val="000000" w:themeColor="text1"/>
          <w:sz w:val="20"/>
        </w:rPr>
        <w:t xml:space="preserve"> gebeld. </w:t>
      </w:r>
    </w:p>
    <w:p w14:paraId="43D9142D" w14:textId="5AA3A77C" w:rsidR="00AB62F8" w:rsidRPr="00225AD6" w:rsidRDefault="242AF4CC" w:rsidP="0076663D">
      <w:pPr>
        <w:spacing w:before="240" w:line="276" w:lineRule="auto"/>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De beoordelingscommissie beoordeelt conform onderstaande beoordelings</w:t>
      </w:r>
      <w:r w:rsidR="00D72E8C">
        <w:rPr>
          <w:rFonts w:asciiTheme="minorHAnsi" w:eastAsia="Corbel" w:hAnsiTheme="minorHAnsi" w:cstheme="minorHAnsi"/>
          <w:color w:val="000000" w:themeColor="text1"/>
          <w:sz w:val="20"/>
        </w:rPr>
        <w:t>kader</w:t>
      </w:r>
      <w:r w:rsidR="00D266E9">
        <w:rPr>
          <w:rFonts w:asciiTheme="minorHAnsi" w:eastAsia="Corbel" w:hAnsiTheme="minorHAnsi" w:cstheme="minorHAnsi"/>
          <w:color w:val="000000" w:themeColor="text1"/>
          <w:sz w:val="20"/>
        </w:rPr>
        <w:t xml:space="preserve"> volgens onderstaande tabel</w:t>
      </w:r>
      <w:r w:rsidRPr="00225AD6">
        <w:rPr>
          <w:rFonts w:asciiTheme="minorHAnsi" w:eastAsia="Corbel" w:hAnsiTheme="minorHAnsi" w:cstheme="minorHAnsi"/>
          <w:color w:val="000000" w:themeColor="text1"/>
          <w:sz w:val="20"/>
        </w:rPr>
        <w:t>:</w:t>
      </w:r>
    </w:p>
    <w:tbl>
      <w:tblPr>
        <w:tblW w:w="8680" w:type="dxa"/>
        <w:tblCellMar>
          <w:left w:w="70" w:type="dxa"/>
          <w:right w:w="70" w:type="dxa"/>
        </w:tblCellMar>
        <w:tblLook w:val="04A0" w:firstRow="1" w:lastRow="0" w:firstColumn="1" w:lastColumn="0" w:noHBand="0" w:noVBand="1"/>
      </w:tblPr>
      <w:tblGrid>
        <w:gridCol w:w="1360"/>
        <w:gridCol w:w="1680"/>
        <w:gridCol w:w="5640"/>
      </w:tblGrid>
      <w:tr w:rsidR="0079208C" w:rsidRPr="00225AD6" w14:paraId="570948B8" w14:textId="77777777" w:rsidTr="00E516A7">
        <w:trPr>
          <w:trHeight w:val="250"/>
        </w:trPr>
        <w:tc>
          <w:tcPr>
            <w:tcW w:w="1360"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71B49425" w14:textId="77777777" w:rsidR="0079208C" w:rsidRPr="00225AD6" w:rsidRDefault="0079208C" w:rsidP="00F24941">
            <w:pPr>
              <w:spacing w:line="240" w:lineRule="auto"/>
              <w:rPr>
                <w:rFonts w:asciiTheme="minorHAnsi" w:hAnsiTheme="minorHAnsi" w:cstheme="minorHAnsi"/>
                <w:b/>
                <w:color w:val="FFFFFF"/>
                <w:spacing w:val="0"/>
                <w:sz w:val="20"/>
              </w:rPr>
            </w:pPr>
            <w:r w:rsidRPr="00225AD6">
              <w:rPr>
                <w:rFonts w:asciiTheme="minorHAnsi" w:hAnsiTheme="minorHAnsi" w:cstheme="minorHAnsi"/>
                <w:b/>
                <w:color w:val="FFFFFF"/>
                <w:spacing w:val="0"/>
                <w:sz w:val="20"/>
              </w:rPr>
              <w:t xml:space="preserve">Kwalificatie </w:t>
            </w:r>
          </w:p>
        </w:tc>
        <w:tc>
          <w:tcPr>
            <w:tcW w:w="1680"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37A43293" w14:textId="77777777" w:rsidR="0079208C" w:rsidRPr="00225AD6" w:rsidRDefault="0079208C" w:rsidP="00F24941">
            <w:pPr>
              <w:spacing w:line="240" w:lineRule="auto"/>
              <w:rPr>
                <w:rFonts w:asciiTheme="minorHAnsi" w:hAnsiTheme="minorHAnsi" w:cstheme="minorHAnsi"/>
                <w:b/>
                <w:color w:val="FFFFFF"/>
                <w:spacing w:val="0"/>
                <w:sz w:val="20"/>
              </w:rPr>
            </w:pPr>
            <w:r w:rsidRPr="00225AD6">
              <w:rPr>
                <w:rFonts w:asciiTheme="minorHAnsi" w:hAnsiTheme="minorHAnsi" w:cstheme="minorHAnsi"/>
                <w:b/>
                <w:color w:val="FFFFFF"/>
                <w:spacing w:val="0"/>
                <w:sz w:val="20"/>
              </w:rPr>
              <w:t>Omschrijving</w:t>
            </w:r>
          </w:p>
        </w:tc>
        <w:tc>
          <w:tcPr>
            <w:tcW w:w="5640"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3134F0DE" w14:textId="77777777" w:rsidR="0079208C" w:rsidRPr="00225AD6" w:rsidRDefault="0079208C" w:rsidP="00F24941">
            <w:pPr>
              <w:spacing w:line="240" w:lineRule="auto"/>
              <w:rPr>
                <w:rFonts w:asciiTheme="minorHAnsi" w:hAnsiTheme="minorHAnsi" w:cstheme="minorHAnsi"/>
                <w:b/>
                <w:color w:val="FFFFFF"/>
                <w:spacing w:val="0"/>
                <w:sz w:val="20"/>
              </w:rPr>
            </w:pPr>
            <w:r w:rsidRPr="00225AD6">
              <w:rPr>
                <w:rFonts w:asciiTheme="minorHAnsi" w:hAnsiTheme="minorHAnsi" w:cstheme="minorHAnsi"/>
                <w:b/>
                <w:color w:val="FFFFFF"/>
                <w:spacing w:val="0"/>
                <w:sz w:val="20"/>
              </w:rPr>
              <w:t xml:space="preserve">Ervaring </w:t>
            </w:r>
          </w:p>
        </w:tc>
      </w:tr>
      <w:tr w:rsidR="0079208C" w:rsidRPr="00225AD6" w14:paraId="3540E656" w14:textId="77777777" w:rsidTr="00E516A7">
        <w:trPr>
          <w:trHeight w:val="500"/>
        </w:trPr>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A378D0B" w14:textId="77777777" w:rsidR="0079208C" w:rsidRPr="00225AD6" w:rsidRDefault="0079208C" w:rsidP="00F24941">
            <w:pPr>
              <w:spacing w:line="240" w:lineRule="auto"/>
              <w:jc w:val="center"/>
              <w:rPr>
                <w:rFonts w:asciiTheme="minorHAnsi" w:hAnsiTheme="minorHAnsi" w:cstheme="minorHAnsi"/>
                <w:color w:val="000000"/>
                <w:spacing w:val="0"/>
                <w:sz w:val="20"/>
              </w:rPr>
            </w:pPr>
            <w:r w:rsidRPr="00225AD6">
              <w:rPr>
                <w:rFonts w:asciiTheme="minorHAnsi" w:hAnsiTheme="minorHAnsi" w:cstheme="minorHAnsi"/>
                <w:color w:val="000000"/>
                <w:spacing w:val="0"/>
                <w:sz w:val="20"/>
              </w:rPr>
              <w:t>10</w:t>
            </w:r>
          </w:p>
        </w:tc>
        <w:tc>
          <w:tcPr>
            <w:tcW w:w="168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02A9C70" w14:textId="77777777" w:rsidR="0079208C" w:rsidRPr="00225AD6" w:rsidRDefault="0079208C" w:rsidP="00F24941">
            <w:pPr>
              <w:spacing w:line="240" w:lineRule="auto"/>
              <w:rPr>
                <w:rFonts w:asciiTheme="minorHAnsi" w:hAnsiTheme="minorHAnsi" w:cstheme="minorHAnsi"/>
                <w:color w:val="000000"/>
                <w:spacing w:val="0"/>
                <w:sz w:val="20"/>
              </w:rPr>
            </w:pPr>
            <w:r w:rsidRPr="00225AD6">
              <w:rPr>
                <w:rFonts w:asciiTheme="minorHAnsi" w:hAnsiTheme="minorHAnsi" w:cstheme="minorHAnsi"/>
                <w:color w:val="000000"/>
                <w:spacing w:val="0"/>
                <w:sz w:val="20"/>
              </w:rPr>
              <w:t>Uitmuntend</w:t>
            </w:r>
          </w:p>
        </w:tc>
        <w:tc>
          <w:tcPr>
            <w:tcW w:w="5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C04C6D" w14:textId="6E5615BF" w:rsidR="0079208C" w:rsidRPr="00225AD6" w:rsidRDefault="0079208C" w:rsidP="00F24941">
            <w:pPr>
              <w:spacing w:line="240" w:lineRule="auto"/>
              <w:rPr>
                <w:rFonts w:asciiTheme="minorHAnsi" w:hAnsiTheme="minorHAnsi" w:cstheme="minorHAnsi"/>
                <w:color w:val="000000"/>
                <w:spacing w:val="0"/>
                <w:sz w:val="20"/>
              </w:rPr>
            </w:pPr>
            <w:r w:rsidRPr="00225AD6">
              <w:rPr>
                <w:rFonts w:asciiTheme="minorHAnsi" w:hAnsiTheme="minorHAnsi" w:cstheme="minorHAnsi"/>
                <w:color w:val="000000"/>
                <w:spacing w:val="0"/>
                <w:sz w:val="20"/>
              </w:rPr>
              <w:t xml:space="preserve">Uit de informatie blijkt dat de Gegadigde blijk geeft van zeer veel ervaring met de gevraagde kerncompetenties. </w:t>
            </w:r>
          </w:p>
        </w:tc>
      </w:tr>
      <w:tr w:rsidR="0079208C" w:rsidRPr="00225AD6" w14:paraId="1DA27A9B" w14:textId="77777777" w:rsidTr="00E516A7">
        <w:trPr>
          <w:trHeight w:val="500"/>
        </w:trPr>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5D14AEF" w14:textId="77777777" w:rsidR="0079208C" w:rsidRPr="00225AD6" w:rsidRDefault="0079208C" w:rsidP="00F24941">
            <w:pPr>
              <w:spacing w:line="240" w:lineRule="auto"/>
              <w:jc w:val="center"/>
              <w:rPr>
                <w:rFonts w:asciiTheme="minorHAnsi" w:hAnsiTheme="minorHAnsi" w:cstheme="minorHAnsi"/>
                <w:color w:val="000000"/>
                <w:spacing w:val="0"/>
                <w:sz w:val="20"/>
              </w:rPr>
            </w:pPr>
            <w:r w:rsidRPr="00225AD6">
              <w:rPr>
                <w:rFonts w:asciiTheme="minorHAnsi" w:hAnsiTheme="minorHAnsi" w:cstheme="minorHAnsi"/>
                <w:color w:val="000000"/>
                <w:spacing w:val="0"/>
                <w:sz w:val="20"/>
              </w:rPr>
              <w:t>7</w:t>
            </w:r>
          </w:p>
        </w:tc>
        <w:tc>
          <w:tcPr>
            <w:tcW w:w="168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9347690" w14:textId="77777777" w:rsidR="0079208C" w:rsidRPr="00225AD6" w:rsidRDefault="0079208C" w:rsidP="00F24941">
            <w:pPr>
              <w:spacing w:line="240" w:lineRule="auto"/>
              <w:rPr>
                <w:rFonts w:asciiTheme="minorHAnsi" w:hAnsiTheme="minorHAnsi" w:cstheme="minorHAnsi"/>
                <w:color w:val="000000"/>
                <w:spacing w:val="0"/>
                <w:sz w:val="20"/>
              </w:rPr>
            </w:pPr>
            <w:r w:rsidRPr="00225AD6">
              <w:rPr>
                <w:rFonts w:asciiTheme="minorHAnsi" w:hAnsiTheme="minorHAnsi" w:cstheme="minorHAnsi"/>
                <w:color w:val="000000"/>
                <w:spacing w:val="0"/>
                <w:sz w:val="20"/>
              </w:rPr>
              <w:t>Goed</w:t>
            </w:r>
          </w:p>
        </w:tc>
        <w:tc>
          <w:tcPr>
            <w:tcW w:w="5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B52D96" w14:textId="77777777" w:rsidR="0079208C" w:rsidRPr="00225AD6" w:rsidRDefault="0079208C" w:rsidP="00F24941">
            <w:pPr>
              <w:spacing w:line="240" w:lineRule="auto"/>
              <w:rPr>
                <w:rFonts w:asciiTheme="minorHAnsi" w:hAnsiTheme="minorHAnsi" w:cstheme="minorHAnsi"/>
                <w:color w:val="000000"/>
                <w:spacing w:val="0"/>
                <w:sz w:val="20"/>
              </w:rPr>
            </w:pPr>
            <w:r w:rsidRPr="00225AD6">
              <w:rPr>
                <w:rFonts w:asciiTheme="minorHAnsi" w:hAnsiTheme="minorHAnsi" w:cstheme="minorHAnsi"/>
                <w:color w:val="000000"/>
                <w:spacing w:val="0"/>
                <w:sz w:val="20"/>
              </w:rPr>
              <w:t>Uit de informatie blijkt dat de Gegadigde ruime ervaring heeft met de gevraagde kerncompetenties.</w:t>
            </w:r>
          </w:p>
        </w:tc>
      </w:tr>
      <w:tr w:rsidR="0079208C" w:rsidRPr="00225AD6" w14:paraId="0BA77749" w14:textId="77777777" w:rsidTr="00E516A7">
        <w:trPr>
          <w:trHeight w:val="500"/>
        </w:trPr>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D465F1A" w14:textId="77777777" w:rsidR="0079208C" w:rsidRPr="00225AD6" w:rsidRDefault="0079208C" w:rsidP="00F24941">
            <w:pPr>
              <w:spacing w:line="240" w:lineRule="auto"/>
              <w:jc w:val="center"/>
              <w:rPr>
                <w:rFonts w:asciiTheme="minorHAnsi" w:hAnsiTheme="minorHAnsi" w:cstheme="minorHAnsi"/>
                <w:color w:val="000000"/>
                <w:spacing w:val="0"/>
                <w:sz w:val="20"/>
              </w:rPr>
            </w:pPr>
            <w:r w:rsidRPr="00225AD6">
              <w:rPr>
                <w:rFonts w:asciiTheme="minorHAnsi" w:hAnsiTheme="minorHAnsi" w:cstheme="minorHAnsi"/>
                <w:color w:val="000000"/>
                <w:spacing w:val="0"/>
                <w:sz w:val="20"/>
              </w:rPr>
              <w:t>4</w:t>
            </w:r>
          </w:p>
        </w:tc>
        <w:tc>
          <w:tcPr>
            <w:tcW w:w="168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FBB5DA3" w14:textId="77777777" w:rsidR="0079208C" w:rsidRPr="00225AD6" w:rsidRDefault="0079208C" w:rsidP="00F24941">
            <w:pPr>
              <w:spacing w:line="240" w:lineRule="auto"/>
              <w:rPr>
                <w:rFonts w:asciiTheme="minorHAnsi" w:hAnsiTheme="minorHAnsi" w:cstheme="minorHAnsi"/>
                <w:color w:val="000000"/>
                <w:spacing w:val="0"/>
                <w:sz w:val="20"/>
              </w:rPr>
            </w:pPr>
            <w:r w:rsidRPr="00225AD6">
              <w:rPr>
                <w:rFonts w:asciiTheme="minorHAnsi" w:hAnsiTheme="minorHAnsi" w:cstheme="minorHAnsi"/>
                <w:color w:val="000000"/>
                <w:spacing w:val="0"/>
                <w:sz w:val="20"/>
              </w:rPr>
              <w:t>Voldoende</w:t>
            </w:r>
          </w:p>
        </w:tc>
        <w:tc>
          <w:tcPr>
            <w:tcW w:w="5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03ECFD" w14:textId="77777777" w:rsidR="0079208C" w:rsidRPr="00225AD6" w:rsidRDefault="0079208C" w:rsidP="00F24941">
            <w:pPr>
              <w:spacing w:line="240" w:lineRule="auto"/>
              <w:rPr>
                <w:rFonts w:asciiTheme="minorHAnsi" w:hAnsiTheme="minorHAnsi" w:cstheme="minorHAnsi"/>
                <w:color w:val="000000"/>
                <w:spacing w:val="0"/>
                <w:sz w:val="20"/>
              </w:rPr>
            </w:pPr>
            <w:r w:rsidRPr="00225AD6">
              <w:rPr>
                <w:rFonts w:asciiTheme="minorHAnsi" w:hAnsiTheme="minorHAnsi" w:cstheme="minorHAnsi"/>
                <w:color w:val="000000"/>
                <w:spacing w:val="0"/>
                <w:sz w:val="20"/>
              </w:rPr>
              <w:t>Uit de informatie blijkt dat de Gegadigde ervaring heeft met de gevraagde kerncompetenties.</w:t>
            </w:r>
          </w:p>
        </w:tc>
      </w:tr>
      <w:tr w:rsidR="0079208C" w:rsidRPr="00225AD6" w14:paraId="737AC9C0" w14:textId="77777777" w:rsidTr="00E516A7">
        <w:trPr>
          <w:trHeight w:val="500"/>
        </w:trPr>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297E909" w14:textId="77777777" w:rsidR="0079208C" w:rsidRPr="00225AD6" w:rsidRDefault="0079208C" w:rsidP="00F24941">
            <w:pPr>
              <w:spacing w:line="240" w:lineRule="auto"/>
              <w:jc w:val="center"/>
              <w:rPr>
                <w:rFonts w:asciiTheme="minorHAnsi" w:hAnsiTheme="minorHAnsi" w:cstheme="minorHAnsi"/>
                <w:color w:val="000000"/>
                <w:spacing w:val="0"/>
                <w:sz w:val="20"/>
              </w:rPr>
            </w:pPr>
            <w:r w:rsidRPr="00225AD6">
              <w:rPr>
                <w:rFonts w:asciiTheme="minorHAnsi" w:hAnsiTheme="minorHAnsi" w:cstheme="minorHAnsi"/>
                <w:color w:val="000000"/>
                <w:spacing w:val="0"/>
                <w:sz w:val="20"/>
              </w:rPr>
              <w:t>1</w:t>
            </w:r>
          </w:p>
        </w:tc>
        <w:tc>
          <w:tcPr>
            <w:tcW w:w="168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8D3DCFC" w14:textId="77777777" w:rsidR="0079208C" w:rsidRPr="00225AD6" w:rsidRDefault="0079208C" w:rsidP="00F24941">
            <w:pPr>
              <w:spacing w:line="240" w:lineRule="auto"/>
              <w:rPr>
                <w:rFonts w:asciiTheme="minorHAnsi" w:hAnsiTheme="minorHAnsi" w:cstheme="minorHAnsi"/>
                <w:color w:val="000000"/>
                <w:spacing w:val="0"/>
                <w:sz w:val="20"/>
              </w:rPr>
            </w:pPr>
            <w:r w:rsidRPr="00225AD6">
              <w:rPr>
                <w:rFonts w:asciiTheme="minorHAnsi" w:hAnsiTheme="minorHAnsi" w:cstheme="minorHAnsi"/>
                <w:color w:val="000000"/>
                <w:spacing w:val="0"/>
                <w:sz w:val="20"/>
              </w:rPr>
              <w:t>Onvoldoende</w:t>
            </w:r>
          </w:p>
        </w:tc>
        <w:tc>
          <w:tcPr>
            <w:tcW w:w="56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D15370" w14:textId="77777777" w:rsidR="0079208C" w:rsidRPr="00225AD6" w:rsidRDefault="0079208C" w:rsidP="00F24941">
            <w:pPr>
              <w:spacing w:line="240" w:lineRule="auto"/>
              <w:rPr>
                <w:rFonts w:asciiTheme="minorHAnsi" w:hAnsiTheme="minorHAnsi" w:cstheme="minorHAnsi"/>
                <w:color w:val="000000"/>
                <w:spacing w:val="0"/>
                <w:sz w:val="20"/>
              </w:rPr>
            </w:pPr>
            <w:r w:rsidRPr="00225AD6">
              <w:rPr>
                <w:rFonts w:asciiTheme="minorHAnsi" w:hAnsiTheme="minorHAnsi" w:cstheme="minorHAnsi"/>
                <w:color w:val="000000"/>
                <w:spacing w:val="0"/>
                <w:sz w:val="20"/>
              </w:rPr>
              <w:t>Uit de informatie blijkt dat de Gegadigde geen ervaring heeft met de gevraagde kerncompetenties.</w:t>
            </w:r>
          </w:p>
        </w:tc>
      </w:tr>
    </w:tbl>
    <w:p w14:paraId="3CA16FC6" w14:textId="27217758" w:rsidR="00D32016" w:rsidRPr="00225AD6" w:rsidRDefault="242AF4CC" w:rsidP="004B6FA5">
      <w:pPr>
        <w:spacing w:before="240" w:line="276" w:lineRule="auto"/>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Het gegeven cijfer zal per selectiecriterium vermenigvuldigd worden met het maximaal aantal punten per selectiecriterium volgens de volgende formule:</w:t>
      </w:r>
    </w:p>
    <w:p w14:paraId="59F1EA01" w14:textId="30465DFC" w:rsidR="242AF4CC" w:rsidRPr="00225AD6" w:rsidRDefault="242AF4CC" w:rsidP="00F24941">
      <w:pPr>
        <w:spacing w:line="324" w:lineRule="auto"/>
        <w:rPr>
          <w:rFonts w:asciiTheme="minorHAnsi" w:eastAsia="Corbel" w:hAnsiTheme="minorHAnsi" w:cstheme="minorHAnsi"/>
          <w:color w:val="000000" w:themeColor="text1"/>
          <w:sz w:val="20"/>
          <w:u w:val="single"/>
        </w:rPr>
      </w:pPr>
      <w:r w:rsidRPr="00225AD6">
        <w:rPr>
          <w:rFonts w:asciiTheme="minorHAnsi" w:eastAsia="Corbel" w:hAnsiTheme="minorHAnsi" w:cstheme="minorHAnsi"/>
          <w:color w:val="000000" w:themeColor="text1"/>
          <w:sz w:val="20"/>
        </w:rPr>
        <w:t xml:space="preserve"> </w:t>
      </w:r>
      <w:r w:rsidRPr="00225AD6">
        <w:rPr>
          <w:rFonts w:asciiTheme="minorHAnsi" w:eastAsia="Corbel" w:hAnsiTheme="minorHAnsi" w:cstheme="minorHAnsi"/>
          <w:color w:val="000000" w:themeColor="text1"/>
          <w:sz w:val="20"/>
          <w:u w:val="single"/>
        </w:rPr>
        <w:t xml:space="preserve">Beoordelingscijfer x maximaal aantal punten </w:t>
      </w:r>
      <w:r w:rsidRPr="00225AD6">
        <w:rPr>
          <w:rFonts w:asciiTheme="minorHAnsi" w:eastAsia="Corbel" w:hAnsiTheme="minorHAnsi" w:cstheme="minorHAnsi"/>
          <w:color w:val="000000" w:themeColor="text1"/>
          <w:sz w:val="20"/>
        </w:rPr>
        <w:t>=</w:t>
      </w:r>
      <w:r w:rsidRPr="00225AD6">
        <w:rPr>
          <w:rFonts w:asciiTheme="minorHAnsi" w:eastAsia="Corbel" w:hAnsiTheme="minorHAnsi" w:cstheme="minorHAnsi"/>
          <w:color w:val="000000" w:themeColor="text1"/>
          <w:sz w:val="20"/>
          <w:u w:val="single"/>
        </w:rPr>
        <w:t xml:space="preserve"> behaald aantal punten</w:t>
      </w:r>
    </w:p>
    <w:p w14:paraId="56CCA97A" w14:textId="282304AF" w:rsidR="242AF4CC" w:rsidRPr="00225AD6" w:rsidRDefault="242AF4CC" w:rsidP="00F24941">
      <w:pPr>
        <w:spacing w:line="324" w:lineRule="auto"/>
        <w:ind w:firstLine="709"/>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10</w:t>
      </w:r>
    </w:p>
    <w:p w14:paraId="37879F2D" w14:textId="28AB7242" w:rsidR="242AF4CC" w:rsidRDefault="242AF4CC" w:rsidP="00F24941">
      <w:pPr>
        <w:spacing w:line="324" w:lineRule="auto"/>
        <w:rPr>
          <w:rFonts w:asciiTheme="minorHAnsi" w:eastAsia="Corbel" w:hAnsiTheme="minorHAnsi" w:cstheme="minorHAnsi"/>
          <w:color w:val="000000" w:themeColor="text1"/>
          <w:sz w:val="20"/>
        </w:rPr>
      </w:pPr>
      <w:r w:rsidRPr="00406E2F">
        <w:rPr>
          <w:rFonts w:asciiTheme="minorHAnsi" w:eastAsia="Corbel" w:hAnsiTheme="minorHAnsi" w:cstheme="minorHAnsi"/>
          <w:color w:val="000000" w:themeColor="text1"/>
          <w:sz w:val="20"/>
        </w:rPr>
        <w:t xml:space="preserve"> Voorbeeld selectiecriterium S1. bij het behalen van een 4 :</w:t>
      </w:r>
      <w:r w:rsidRPr="00225AD6">
        <w:rPr>
          <w:rFonts w:asciiTheme="minorHAnsi" w:eastAsia="Corbel" w:hAnsiTheme="minorHAnsi" w:cstheme="minorHAnsi"/>
          <w:color w:val="000000" w:themeColor="text1"/>
          <w:sz w:val="20"/>
        </w:rPr>
        <w:t xml:space="preserve">   4 x </w:t>
      </w:r>
      <w:r w:rsidR="00DE484E" w:rsidRPr="00225AD6">
        <w:rPr>
          <w:rFonts w:asciiTheme="minorHAnsi" w:eastAsia="Corbel" w:hAnsiTheme="minorHAnsi" w:cstheme="minorHAnsi"/>
          <w:color w:val="000000" w:themeColor="text1"/>
          <w:sz w:val="20"/>
        </w:rPr>
        <w:t>1</w:t>
      </w:r>
      <w:r w:rsidR="00910D7C">
        <w:rPr>
          <w:rFonts w:asciiTheme="minorHAnsi" w:eastAsia="Corbel" w:hAnsiTheme="minorHAnsi" w:cstheme="minorHAnsi"/>
          <w:color w:val="000000" w:themeColor="text1"/>
          <w:sz w:val="20"/>
        </w:rPr>
        <w:t>4</w:t>
      </w:r>
      <w:r w:rsidR="00DE484E" w:rsidRPr="00225AD6">
        <w:rPr>
          <w:rFonts w:asciiTheme="minorHAnsi" w:eastAsia="Corbel" w:hAnsiTheme="minorHAnsi" w:cstheme="minorHAnsi"/>
          <w:color w:val="000000" w:themeColor="text1"/>
          <w:sz w:val="20"/>
        </w:rPr>
        <w:t>0</w:t>
      </w:r>
      <w:r w:rsidRPr="00225AD6">
        <w:rPr>
          <w:rFonts w:asciiTheme="minorHAnsi" w:eastAsia="Corbel" w:hAnsiTheme="minorHAnsi" w:cstheme="minorHAnsi"/>
          <w:color w:val="000000" w:themeColor="text1"/>
          <w:sz w:val="20"/>
        </w:rPr>
        <w:t xml:space="preserve">/ 10 = </w:t>
      </w:r>
      <w:r w:rsidR="00DF4B94" w:rsidRPr="00225AD6">
        <w:rPr>
          <w:rFonts w:asciiTheme="minorHAnsi" w:eastAsia="Corbel" w:hAnsiTheme="minorHAnsi" w:cstheme="minorHAnsi"/>
          <w:color w:val="000000" w:themeColor="text1"/>
          <w:sz w:val="20"/>
        </w:rPr>
        <w:t>5</w:t>
      </w:r>
      <w:r w:rsidR="00B673A0">
        <w:rPr>
          <w:rFonts w:asciiTheme="minorHAnsi" w:eastAsia="Corbel" w:hAnsiTheme="minorHAnsi" w:cstheme="minorHAnsi"/>
          <w:color w:val="000000" w:themeColor="text1"/>
          <w:sz w:val="20"/>
        </w:rPr>
        <w:t>6</w:t>
      </w:r>
      <w:r w:rsidRPr="00225AD6">
        <w:rPr>
          <w:rFonts w:asciiTheme="minorHAnsi" w:eastAsia="Corbel" w:hAnsiTheme="minorHAnsi" w:cstheme="minorHAnsi"/>
          <w:color w:val="000000" w:themeColor="text1"/>
          <w:sz w:val="20"/>
        </w:rPr>
        <w:t xml:space="preserve"> punten</w:t>
      </w:r>
    </w:p>
    <w:p w14:paraId="2BE6FAB9" w14:textId="77777777" w:rsidR="007C229F" w:rsidRDefault="007C229F" w:rsidP="00F24941">
      <w:pPr>
        <w:spacing w:line="324" w:lineRule="auto"/>
        <w:rPr>
          <w:rFonts w:asciiTheme="minorHAnsi" w:eastAsia="Corbel" w:hAnsiTheme="minorHAnsi" w:cstheme="minorHAnsi"/>
          <w:color w:val="000000" w:themeColor="text1"/>
          <w:sz w:val="20"/>
        </w:rPr>
      </w:pPr>
    </w:p>
    <w:p w14:paraId="48AFC257" w14:textId="77777777" w:rsidR="00386CA6" w:rsidRPr="00225AD6" w:rsidRDefault="00386CA6" w:rsidP="00386CA6">
      <w:pPr>
        <w:pStyle w:val="Kop2"/>
        <w:numPr>
          <w:ilvl w:val="1"/>
          <w:numId w:val="36"/>
        </w:numPr>
        <w:spacing w:before="240" w:after="120"/>
        <w:rPr>
          <w:rFonts w:asciiTheme="minorHAnsi" w:eastAsia="Corbel" w:hAnsiTheme="minorHAnsi" w:cstheme="minorHAnsi"/>
          <w:color w:val="002060"/>
          <w:sz w:val="20"/>
        </w:rPr>
      </w:pPr>
      <w:bookmarkStart w:id="300" w:name="_Toc294046627"/>
      <w:bookmarkStart w:id="301" w:name="_Toc129431194"/>
      <w:r>
        <w:rPr>
          <w:rFonts w:asciiTheme="minorHAnsi" w:eastAsia="Corbel" w:hAnsiTheme="minorHAnsi" w:cstheme="minorHAnsi"/>
          <w:color w:val="002060"/>
          <w:sz w:val="20"/>
        </w:rPr>
        <w:t>Beoordeling</w:t>
      </w:r>
      <w:r w:rsidRPr="00225AD6">
        <w:rPr>
          <w:rFonts w:asciiTheme="minorHAnsi" w:eastAsia="Corbel" w:hAnsiTheme="minorHAnsi" w:cstheme="minorHAnsi"/>
          <w:color w:val="002060"/>
          <w:sz w:val="20"/>
        </w:rPr>
        <w:t xml:space="preserve"> selectiecriteria</w:t>
      </w:r>
      <w:bookmarkEnd w:id="300"/>
      <w:r>
        <w:rPr>
          <w:rFonts w:asciiTheme="minorHAnsi" w:eastAsia="Corbel" w:hAnsiTheme="minorHAnsi" w:cstheme="minorHAnsi"/>
          <w:color w:val="002060"/>
          <w:sz w:val="20"/>
        </w:rPr>
        <w:t xml:space="preserve"> S2, S4 en S5</w:t>
      </w:r>
      <w:bookmarkEnd w:id="301"/>
    </w:p>
    <w:p w14:paraId="72304B07" w14:textId="75340618" w:rsidR="00BC4872" w:rsidRPr="009E676A" w:rsidRDefault="00C75453" w:rsidP="009C7F1D">
      <w:pPr>
        <w:spacing w:line="276" w:lineRule="auto"/>
        <w:rPr>
          <w:rFonts w:asciiTheme="minorHAnsi" w:eastAsia="Corbel" w:hAnsiTheme="minorHAnsi" w:cstheme="minorHAnsi"/>
          <w:sz w:val="20"/>
        </w:rPr>
      </w:pPr>
      <w:r w:rsidRPr="009E676A">
        <w:rPr>
          <w:rFonts w:asciiTheme="minorHAnsi" w:eastAsia="Corbel" w:hAnsiTheme="minorHAnsi" w:cstheme="minorHAnsi"/>
          <w:bCs/>
          <w:sz w:val="20"/>
        </w:rPr>
        <w:t>De beoordeling van de selectiecriteria S2, S4 en S5 zullen binair worden beoordeeld.</w:t>
      </w:r>
      <w:r w:rsidR="006A64D0" w:rsidRPr="009E676A">
        <w:rPr>
          <w:rFonts w:asciiTheme="minorHAnsi" w:eastAsia="Corbel" w:hAnsiTheme="minorHAnsi" w:cstheme="minorHAnsi"/>
          <w:bCs/>
          <w:sz w:val="20"/>
        </w:rPr>
        <w:t xml:space="preserve"> Dit houdt in dat u </w:t>
      </w:r>
      <w:r w:rsidR="00071F80" w:rsidRPr="009E676A">
        <w:rPr>
          <w:rFonts w:asciiTheme="minorHAnsi" w:eastAsia="Corbel" w:hAnsiTheme="minorHAnsi" w:cstheme="minorHAnsi"/>
          <w:bCs/>
          <w:sz w:val="20"/>
        </w:rPr>
        <w:t xml:space="preserve">dient aan te geven </w:t>
      </w:r>
      <w:r w:rsidR="000F4776" w:rsidRPr="009E676A">
        <w:rPr>
          <w:rFonts w:asciiTheme="minorHAnsi" w:eastAsia="Corbel" w:hAnsiTheme="minorHAnsi" w:cstheme="minorHAnsi"/>
          <w:bCs/>
          <w:sz w:val="20"/>
        </w:rPr>
        <w:t>of u ervaring heeft op deze punten.</w:t>
      </w:r>
      <w:r w:rsidRPr="009E676A">
        <w:rPr>
          <w:rFonts w:asciiTheme="minorHAnsi" w:eastAsia="Corbel" w:hAnsiTheme="minorHAnsi" w:cstheme="minorHAnsi"/>
          <w:bCs/>
          <w:sz w:val="20"/>
        </w:rPr>
        <w:t xml:space="preserve"> </w:t>
      </w:r>
      <w:r w:rsidR="00386CA6" w:rsidRPr="009E676A">
        <w:rPr>
          <w:rFonts w:asciiTheme="minorHAnsi" w:eastAsia="Corbel" w:hAnsiTheme="minorHAnsi" w:cstheme="minorHAnsi"/>
          <w:bCs/>
          <w:sz w:val="20"/>
        </w:rPr>
        <w:t xml:space="preserve">In de bijlage 4 </w:t>
      </w:r>
      <w:r w:rsidR="004859B2" w:rsidRPr="009E676A">
        <w:rPr>
          <w:rFonts w:asciiTheme="minorHAnsi" w:eastAsia="Corbel" w:hAnsiTheme="minorHAnsi" w:cstheme="minorHAnsi"/>
          <w:bCs/>
          <w:sz w:val="20"/>
        </w:rPr>
        <w:t xml:space="preserve">vindt u </w:t>
      </w:r>
      <w:r w:rsidR="000F4776" w:rsidRPr="009E676A">
        <w:rPr>
          <w:rFonts w:asciiTheme="minorHAnsi" w:eastAsia="Corbel" w:hAnsiTheme="minorHAnsi" w:cstheme="minorHAnsi"/>
          <w:bCs/>
          <w:sz w:val="20"/>
        </w:rPr>
        <w:t xml:space="preserve">dit </w:t>
      </w:r>
      <w:r w:rsidR="00386CA6" w:rsidRPr="009E676A">
        <w:rPr>
          <w:rFonts w:asciiTheme="minorHAnsi" w:eastAsia="Corbel" w:hAnsiTheme="minorHAnsi" w:cstheme="minorHAnsi"/>
          <w:bCs/>
          <w:sz w:val="20"/>
        </w:rPr>
        <w:t>invulformulier</w:t>
      </w:r>
      <w:r w:rsidR="004859B2" w:rsidRPr="009E676A">
        <w:rPr>
          <w:rFonts w:asciiTheme="minorHAnsi" w:eastAsia="Corbel" w:hAnsiTheme="minorHAnsi" w:cstheme="minorHAnsi"/>
          <w:bCs/>
          <w:sz w:val="20"/>
        </w:rPr>
        <w:t xml:space="preserve"> in </w:t>
      </w:r>
      <w:r w:rsidR="00730185" w:rsidRPr="009E676A">
        <w:rPr>
          <w:rFonts w:asciiTheme="minorHAnsi" w:eastAsia="Corbel" w:hAnsiTheme="minorHAnsi" w:cstheme="minorHAnsi"/>
          <w:bCs/>
          <w:sz w:val="20"/>
        </w:rPr>
        <w:t>Excel</w:t>
      </w:r>
      <w:r w:rsidR="00BC4872" w:rsidRPr="009E676A">
        <w:rPr>
          <w:rFonts w:asciiTheme="minorHAnsi" w:eastAsia="Corbel" w:hAnsiTheme="minorHAnsi" w:cstheme="minorHAnsi"/>
          <w:bCs/>
          <w:sz w:val="20"/>
        </w:rPr>
        <w:t xml:space="preserve">. Voor dit onderdeel vult u alleen </w:t>
      </w:r>
      <w:r w:rsidR="00D43F1F" w:rsidRPr="009E676A">
        <w:rPr>
          <w:rFonts w:asciiTheme="minorHAnsi" w:eastAsia="Corbel" w:hAnsiTheme="minorHAnsi" w:cstheme="minorHAnsi"/>
          <w:bCs/>
          <w:sz w:val="20"/>
        </w:rPr>
        <w:t xml:space="preserve">een </w:t>
      </w:r>
      <w:r w:rsidR="003F0196">
        <w:rPr>
          <w:rFonts w:asciiTheme="minorHAnsi" w:eastAsia="Corbel" w:hAnsiTheme="minorHAnsi" w:cstheme="minorHAnsi"/>
          <w:bCs/>
          <w:sz w:val="20"/>
        </w:rPr>
        <w:t>X</w:t>
      </w:r>
      <w:r w:rsidR="00D43F1F" w:rsidRPr="009E676A">
        <w:rPr>
          <w:rFonts w:asciiTheme="minorHAnsi" w:eastAsia="Corbel" w:hAnsiTheme="minorHAnsi" w:cstheme="minorHAnsi"/>
          <w:bCs/>
          <w:sz w:val="20"/>
        </w:rPr>
        <w:t xml:space="preserve"> in (Ja of Nee)</w:t>
      </w:r>
      <w:r w:rsidR="00406E2F">
        <w:rPr>
          <w:rFonts w:asciiTheme="minorHAnsi" w:eastAsia="Corbel" w:hAnsiTheme="minorHAnsi" w:cstheme="minorHAnsi"/>
          <w:bCs/>
          <w:sz w:val="20"/>
        </w:rPr>
        <w:t xml:space="preserve"> </w:t>
      </w:r>
      <w:r w:rsidR="00BC4872" w:rsidRPr="009E676A">
        <w:rPr>
          <w:rFonts w:asciiTheme="minorHAnsi" w:eastAsia="Corbel" w:hAnsiTheme="minorHAnsi" w:cstheme="minorHAnsi"/>
          <w:bCs/>
          <w:sz w:val="20"/>
        </w:rPr>
        <w:t xml:space="preserve">Voor ieder onderdeel kan 1 punt worden gehaald. </w:t>
      </w:r>
    </w:p>
    <w:p w14:paraId="521BE93B" w14:textId="77777777" w:rsidR="00AB62F8" w:rsidRDefault="00AB62F8" w:rsidP="004579E0">
      <w:pPr>
        <w:spacing w:line="276" w:lineRule="auto"/>
        <w:rPr>
          <w:rFonts w:asciiTheme="minorHAnsi" w:eastAsia="Corbel" w:hAnsiTheme="minorHAnsi" w:cstheme="minorHAnsi"/>
          <w:color w:val="000000" w:themeColor="text1"/>
          <w:sz w:val="20"/>
        </w:rPr>
      </w:pPr>
    </w:p>
    <w:p w14:paraId="626E3EA8" w14:textId="79F49BFA" w:rsidR="00AB62F8" w:rsidRDefault="00AB62F8" w:rsidP="004579E0">
      <w:pPr>
        <w:spacing w:line="276" w:lineRule="auto"/>
        <w:rPr>
          <w:rFonts w:asciiTheme="minorHAnsi" w:eastAsia="Corbel" w:hAnsiTheme="minorHAnsi" w:cstheme="minorHAnsi"/>
          <w:color w:val="000000" w:themeColor="text1"/>
          <w:sz w:val="20"/>
        </w:rPr>
      </w:pPr>
      <w:r>
        <w:rPr>
          <w:rFonts w:asciiTheme="minorHAnsi" w:eastAsia="Corbel" w:hAnsiTheme="minorHAnsi" w:cstheme="minorHAnsi"/>
          <w:color w:val="000000" w:themeColor="text1"/>
          <w:sz w:val="20"/>
        </w:rPr>
        <w:t xml:space="preserve">De beoordelingscommissie bestaat uit </w:t>
      </w:r>
      <w:r w:rsidR="000C1907">
        <w:rPr>
          <w:rFonts w:asciiTheme="minorHAnsi" w:eastAsia="Corbel" w:hAnsiTheme="minorHAnsi" w:cstheme="minorHAnsi"/>
          <w:color w:val="000000" w:themeColor="text1"/>
          <w:sz w:val="20"/>
        </w:rPr>
        <w:t xml:space="preserve">verschillende afdelingen </w:t>
      </w:r>
      <w:r w:rsidR="00F95F80">
        <w:rPr>
          <w:rFonts w:asciiTheme="minorHAnsi" w:eastAsia="Corbel" w:hAnsiTheme="minorHAnsi" w:cstheme="minorHAnsi"/>
          <w:color w:val="000000" w:themeColor="text1"/>
          <w:sz w:val="20"/>
        </w:rPr>
        <w:t xml:space="preserve">uit de organisatie </w:t>
      </w:r>
      <w:r w:rsidR="00E63A96">
        <w:rPr>
          <w:rFonts w:asciiTheme="minorHAnsi" w:eastAsia="Corbel" w:hAnsiTheme="minorHAnsi" w:cstheme="minorHAnsi"/>
          <w:color w:val="000000" w:themeColor="text1"/>
          <w:sz w:val="20"/>
        </w:rPr>
        <w:t xml:space="preserve">van de Aanbestedende dienst </w:t>
      </w:r>
      <w:r w:rsidR="00F95F80">
        <w:rPr>
          <w:rFonts w:asciiTheme="minorHAnsi" w:eastAsia="Corbel" w:hAnsiTheme="minorHAnsi" w:cstheme="minorHAnsi"/>
          <w:color w:val="000000" w:themeColor="text1"/>
          <w:sz w:val="20"/>
        </w:rPr>
        <w:t xml:space="preserve">te weten: </w:t>
      </w:r>
    </w:p>
    <w:p w14:paraId="6E6A2885" w14:textId="07407442" w:rsidR="00386A94" w:rsidRPr="00870FEB" w:rsidRDefault="00386A94" w:rsidP="004579E0">
      <w:pPr>
        <w:pStyle w:val="Lijstalinea"/>
        <w:numPr>
          <w:ilvl w:val="0"/>
          <w:numId w:val="29"/>
        </w:numPr>
        <w:spacing w:line="276" w:lineRule="auto"/>
        <w:rPr>
          <w:rFonts w:asciiTheme="minorHAnsi" w:eastAsia="Corbel" w:hAnsiTheme="minorHAnsi" w:cstheme="minorHAnsi"/>
          <w:color w:val="000000" w:themeColor="text1"/>
          <w:sz w:val="20"/>
          <w:lang w:val="nl-BE"/>
        </w:rPr>
      </w:pPr>
      <w:r w:rsidRPr="00870FEB">
        <w:rPr>
          <w:rFonts w:asciiTheme="minorHAnsi" w:eastAsia="Corbel" w:hAnsiTheme="minorHAnsi" w:cstheme="minorHAnsi"/>
          <w:color w:val="000000" w:themeColor="text1"/>
          <w:sz w:val="20"/>
          <w:lang w:val="nl-BE"/>
        </w:rPr>
        <w:t>CID/IT</w:t>
      </w:r>
      <w:r w:rsidR="0005761F" w:rsidRPr="00870FEB">
        <w:rPr>
          <w:rFonts w:asciiTheme="minorHAnsi" w:eastAsia="Corbel" w:hAnsiTheme="minorHAnsi" w:cstheme="minorHAnsi"/>
          <w:color w:val="000000" w:themeColor="text1"/>
          <w:sz w:val="20"/>
          <w:lang w:val="nl-BE"/>
        </w:rPr>
        <w:t xml:space="preserve"> </w:t>
      </w:r>
      <w:r w:rsidR="00870FEB" w:rsidRPr="00870FEB">
        <w:rPr>
          <w:rFonts w:asciiTheme="minorHAnsi" w:eastAsia="Corbel" w:hAnsiTheme="minorHAnsi" w:cstheme="minorHAnsi"/>
          <w:color w:val="000000" w:themeColor="text1"/>
          <w:sz w:val="20"/>
          <w:lang w:val="nl-BE"/>
        </w:rPr>
        <w:t>(diverse inhoudelijke experts)</w:t>
      </w:r>
    </w:p>
    <w:p w14:paraId="5EA034E6" w14:textId="78CBC814" w:rsidR="00E63A96" w:rsidRPr="00870FEB" w:rsidRDefault="00A1192B" w:rsidP="004579E0">
      <w:pPr>
        <w:pStyle w:val="Lijstalinea"/>
        <w:numPr>
          <w:ilvl w:val="0"/>
          <w:numId w:val="29"/>
        </w:numPr>
        <w:spacing w:line="276" w:lineRule="auto"/>
        <w:rPr>
          <w:rFonts w:asciiTheme="minorHAnsi" w:eastAsia="Corbel" w:hAnsiTheme="minorHAnsi" w:cstheme="minorHAnsi"/>
          <w:color w:val="000000" w:themeColor="text1"/>
          <w:sz w:val="20"/>
          <w:lang w:val="nl-BE"/>
        </w:rPr>
      </w:pPr>
      <w:r w:rsidRPr="00870FEB">
        <w:rPr>
          <w:rFonts w:asciiTheme="minorHAnsi" w:eastAsia="Corbel" w:hAnsiTheme="minorHAnsi" w:cstheme="minorHAnsi"/>
          <w:color w:val="000000" w:themeColor="text1"/>
          <w:sz w:val="20"/>
          <w:lang w:val="nl-BE"/>
        </w:rPr>
        <w:t>Inkoop- en Contractmanagement;</w:t>
      </w:r>
    </w:p>
    <w:p w14:paraId="4E88BC1B" w14:textId="6341EA32" w:rsidR="00A1192B" w:rsidRDefault="00DA07FB" w:rsidP="004579E0">
      <w:pPr>
        <w:pStyle w:val="Lijstalinea"/>
        <w:numPr>
          <w:ilvl w:val="0"/>
          <w:numId w:val="29"/>
        </w:numPr>
        <w:spacing w:line="276" w:lineRule="auto"/>
        <w:rPr>
          <w:rFonts w:asciiTheme="minorHAnsi" w:eastAsia="Corbel" w:hAnsiTheme="minorHAnsi" w:cstheme="minorHAnsi"/>
          <w:color w:val="000000" w:themeColor="text1"/>
          <w:sz w:val="20"/>
          <w:lang w:val="nl-BE"/>
        </w:rPr>
      </w:pPr>
      <w:r w:rsidRPr="00870FEB">
        <w:rPr>
          <w:rFonts w:asciiTheme="minorHAnsi" w:eastAsia="Corbel" w:hAnsiTheme="minorHAnsi" w:cstheme="minorHAnsi"/>
          <w:color w:val="000000" w:themeColor="text1"/>
          <w:sz w:val="20"/>
          <w:lang w:val="nl-BE"/>
        </w:rPr>
        <w:t>Juridische Zaken</w:t>
      </w:r>
      <w:r w:rsidR="00494CBA">
        <w:rPr>
          <w:rFonts w:asciiTheme="minorHAnsi" w:eastAsia="Corbel" w:hAnsiTheme="minorHAnsi" w:cstheme="minorHAnsi"/>
          <w:color w:val="000000" w:themeColor="text1"/>
          <w:sz w:val="20"/>
          <w:lang w:val="nl-BE"/>
        </w:rPr>
        <w:t>;</w:t>
      </w:r>
    </w:p>
    <w:p w14:paraId="1819112E" w14:textId="2D5E9F2D" w:rsidR="00E516A7" w:rsidRPr="00455DDE" w:rsidRDefault="00494CBA" w:rsidP="004579E0">
      <w:pPr>
        <w:pStyle w:val="Lijstalinea"/>
        <w:numPr>
          <w:ilvl w:val="0"/>
          <w:numId w:val="29"/>
        </w:numPr>
        <w:spacing w:line="276" w:lineRule="auto"/>
        <w:rPr>
          <w:rFonts w:asciiTheme="minorHAnsi" w:eastAsia="Corbel" w:hAnsiTheme="minorHAnsi" w:cstheme="minorHAnsi"/>
          <w:color w:val="000000" w:themeColor="text1"/>
          <w:sz w:val="20"/>
          <w:lang w:val="nl-BE"/>
        </w:rPr>
      </w:pPr>
      <w:proofErr w:type="spellStart"/>
      <w:r>
        <w:rPr>
          <w:rFonts w:asciiTheme="minorHAnsi" w:eastAsia="Corbel" w:hAnsiTheme="minorHAnsi" w:cstheme="minorHAnsi"/>
          <w:color w:val="000000" w:themeColor="text1"/>
          <w:sz w:val="20"/>
          <w:lang w:val="nl-BE"/>
        </w:rPr>
        <w:t>Concerncontrol</w:t>
      </w:r>
      <w:proofErr w:type="spellEnd"/>
      <w:r w:rsidR="00455DDE">
        <w:rPr>
          <w:rFonts w:asciiTheme="minorHAnsi" w:eastAsia="Corbel" w:hAnsiTheme="minorHAnsi" w:cstheme="minorHAnsi"/>
          <w:color w:val="000000" w:themeColor="text1"/>
          <w:sz w:val="20"/>
          <w:lang w:val="nl-BE"/>
        </w:rPr>
        <w:t>.</w:t>
      </w:r>
    </w:p>
    <w:p w14:paraId="2DC6CEDF" w14:textId="58EDE194" w:rsidR="00455DDE" w:rsidRPr="00225AD6" w:rsidRDefault="00671803" w:rsidP="0076663D">
      <w:pPr>
        <w:spacing w:before="240" w:line="324" w:lineRule="auto"/>
        <w:rPr>
          <w:rFonts w:asciiTheme="minorHAnsi" w:eastAsia="Corbel" w:hAnsiTheme="minorHAnsi" w:cstheme="minorHAnsi"/>
          <w:b/>
          <w:color w:val="002060"/>
          <w:sz w:val="20"/>
        </w:rPr>
      </w:pPr>
      <w:r w:rsidRPr="00225AD6">
        <w:rPr>
          <w:rFonts w:asciiTheme="minorHAnsi" w:eastAsia="Corbel" w:hAnsiTheme="minorHAnsi" w:cstheme="minorHAnsi"/>
          <w:b/>
          <w:color w:val="002060"/>
          <w:sz w:val="20"/>
        </w:rPr>
        <w:t>Selectiecriteria</w:t>
      </w:r>
    </w:p>
    <w:tbl>
      <w:tblPr>
        <w:tblW w:w="8490" w:type="dxa"/>
        <w:tblLayout w:type="fixed"/>
        <w:tblLook w:val="04A0" w:firstRow="1" w:lastRow="0" w:firstColumn="1" w:lastColumn="0" w:noHBand="0" w:noVBand="1"/>
      </w:tblPr>
      <w:tblGrid>
        <w:gridCol w:w="1560"/>
        <w:gridCol w:w="5528"/>
        <w:gridCol w:w="1402"/>
      </w:tblGrid>
      <w:tr w:rsidR="3B7B91C8" w:rsidRPr="00225AD6" w14:paraId="01AD5DD7" w14:textId="77777777" w:rsidTr="006F38D7">
        <w:trPr>
          <w:trHeight w:val="525"/>
        </w:trPr>
        <w:tc>
          <w:tcPr>
            <w:tcW w:w="1560" w:type="dxa"/>
            <w:tcBorders>
              <w:left w:val="nil"/>
              <w:bottom w:val="single" w:sz="4" w:space="0" w:color="auto"/>
              <w:right w:val="single" w:sz="8" w:space="0" w:color="FFFFFF" w:themeColor="background1"/>
            </w:tcBorders>
            <w:shd w:val="clear" w:color="auto" w:fill="002060"/>
          </w:tcPr>
          <w:p w14:paraId="6126834B" w14:textId="776111B2" w:rsidR="3B7B91C8" w:rsidRPr="00F24941" w:rsidRDefault="3B7B91C8" w:rsidP="00F24941">
            <w:pPr>
              <w:rPr>
                <w:rFonts w:asciiTheme="minorHAnsi" w:eastAsia="Corbel" w:hAnsiTheme="minorHAnsi" w:cstheme="minorHAnsi"/>
                <w:b/>
                <w:color w:val="FFFFFF" w:themeColor="background1"/>
                <w:sz w:val="20"/>
              </w:rPr>
            </w:pPr>
            <w:proofErr w:type="spellStart"/>
            <w:r w:rsidRPr="00F24941">
              <w:rPr>
                <w:rFonts w:asciiTheme="minorHAnsi" w:eastAsia="Corbel" w:hAnsiTheme="minorHAnsi" w:cstheme="minorHAnsi"/>
                <w:b/>
                <w:color w:val="FFFFFF" w:themeColor="background1"/>
                <w:sz w:val="20"/>
              </w:rPr>
              <w:t>Nr</w:t>
            </w:r>
            <w:proofErr w:type="spellEnd"/>
          </w:p>
        </w:tc>
        <w:tc>
          <w:tcPr>
            <w:tcW w:w="5528" w:type="dxa"/>
            <w:tcBorders>
              <w:top w:val="nil"/>
              <w:left w:val="single" w:sz="8" w:space="0" w:color="FFFFFF" w:themeColor="background1"/>
              <w:bottom w:val="single" w:sz="4" w:space="0" w:color="auto"/>
              <w:right w:val="single" w:sz="8" w:space="0" w:color="FFFFFF" w:themeColor="background1"/>
            </w:tcBorders>
            <w:shd w:val="clear" w:color="auto" w:fill="002060"/>
          </w:tcPr>
          <w:p w14:paraId="215C2D51" w14:textId="5BF9E31B" w:rsidR="3B7B91C8" w:rsidRPr="00F24941" w:rsidRDefault="3B7B91C8" w:rsidP="00F24941">
            <w:pPr>
              <w:rPr>
                <w:rFonts w:asciiTheme="minorHAnsi" w:eastAsia="Corbel" w:hAnsiTheme="minorHAnsi" w:cstheme="minorHAnsi"/>
                <w:b/>
                <w:color w:val="FFFFFF" w:themeColor="background1"/>
                <w:sz w:val="20"/>
              </w:rPr>
            </w:pPr>
            <w:r w:rsidRPr="00F24941">
              <w:rPr>
                <w:rFonts w:asciiTheme="minorHAnsi" w:eastAsia="Corbel" w:hAnsiTheme="minorHAnsi" w:cstheme="minorHAnsi"/>
                <w:b/>
                <w:color w:val="FFFFFF" w:themeColor="background1"/>
                <w:sz w:val="20"/>
              </w:rPr>
              <w:t>Omschrijving</w:t>
            </w:r>
          </w:p>
        </w:tc>
        <w:tc>
          <w:tcPr>
            <w:tcW w:w="1402" w:type="dxa"/>
            <w:tcBorders>
              <w:left w:val="single" w:sz="8" w:space="0" w:color="FFFFFF" w:themeColor="background1"/>
              <w:bottom w:val="single" w:sz="4" w:space="0" w:color="auto"/>
              <w:right w:val="nil"/>
            </w:tcBorders>
            <w:shd w:val="clear" w:color="auto" w:fill="002060"/>
          </w:tcPr>
          <w:p w14:paraId="31C23827" w14:textId="1652BE80" w:rsidR="3B7B91C8" w:rsidRPr="00F24941" w:rsidRDefault="3B7B91C8" w:rsidP="00F24941">
            <w:pPr>
              <w:jc w:val="center"/>
              <w:rPr>
                <w:rFonts w:asciiTheme="minorHAnsi" w:eastAsia="Corbel" w:hAnsiTheme="minorHAnsi" w:cstheme="minorHAnsi"/>
                <w:b/>
                <w:color w:val="FFFFFF" w:themeColor="background1"/>
                <w:sz w:val="20"/>
              </w:rPr>
            </w:pPr>
            <w:r w:rsidRPr="00F24941">
              <w:rPr>
                <w:rFonts w:asciiTheme="minorHAnsi" w:eastAsia="Corbel" w:hAnsiTheme="minorHAnsi" w:cstheme="minorHAnsi"/>
                <w:b/>
                <w:color w:val="FFFFFF" w:themeColor="background1"/>
                <w:sz w:val="20"/>
              </w:rPr>
              <w:t>Maximum aantal punten</w:t>
            </w:r>
          </w:p>
        </w:tc>
      </w:tr>
      <w:tr w:rsidR="3B7B91C8" w:rsidRPr="00225AD6" w14:paraId="131F17B5" w14:textId="77777777" w:rsidTr="00F24941">
        <w:trPr>
          <w:trHeight w:val="703"/>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08DA8" w14:textId="7441E844" w:rsidR="3B7B91C8" w:rsidRPr="00225AD6" w:rsidRDefault="60C9FAFB" w:rsidP="00F24941">
            <w:pPr>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S1</w:t>
            </w:r>
            <w:r w:rsidR="16CF15F0" w:rsidRPr="00225AD6">
              <w:rPr>
                <w:rFonts w:asciiTheme="minorHAnsi" w:eastAsia="Corbel" w:hAnsiTheme="minorHAnsi" w:cstheme="minorHAnsi"/>
                <w:color w:val="000000" w:themeColor="text1"/>
                <w:sz w:val="20"/>
              </w:rPr>
              <w:t xml:space="preserve"> </w:t>
            </w:r>
            <w:r w:rsidR="4F9196DF" w:rsidRPr="00225AD6">
              <w:rPr>
                <w:rFonts w:asciiTheme="minorHAnsi" w:eastAsia="Corbel" w:hAnsiTheme="minorHAnsi" w:cstheme="minorHAnsi"/>
                <w:color w:val="000000" w:themeColor="text1"/>
                <w:sz w:val="20"/>
              </w:rPr>
              <w:t xml:space="preserve">- </w:t>
            </w:r>
            <w:r w:rsidR="16CF15F0" w:rsidRPr="00225AD6">
              <w:rPr>
                <w:rFonts w:asciiTheme="minorHAnsi" w:eastAsia="Corbel" w:hAnsiTheme="minorHAnsi" w:cstheme="minorHAnsi"/>
                <w:color w:val="000000" w:themeColor="text1"/>
                <w:sz w:val="20"/>
              </w:rPr>
              <w:t xml:space="preserve">Generieke </w:t>
            </w:r>
            <w:r w:rsidR="231F40F4" w:rsidRPr="00225AD6">
              <w:rPr>
                <w:rFonts w:asciiTheme="minorHAnsi" w:eastAsia="Corbel" w:hAnsiTheme="minorHAnsi" w:cstheme="minorHAnsi"/>
                <w:color w:val="000000" w:themeColor="text1"/>
                <w:sz w:val="20"/>
              </w:rPr>
              <w:t>dienstverlening</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F36203" w14:textId="211C45C4" w:rsidR="3B7B91C8" w:rsidRPr="00225AD6" w:rsidRDefault="60C9FAFB" w:rsidP="00F24941">
            <w:pPr>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 xml:space="preserve">Gegadigde heeft kennis en ervaring </w:t>
            </w:r>
            <w:r w:rsidR="00F310CC" w:rsidRPr="00F310CC">
              <w:rPr>
                <w:rFonts w:asciiTheme="minorHAnsi" w:hAnsiTheme="minorHAnsi" w:cstheme="minorHAnsi"/>
                <w:sz w:val="20"/>
              </w:rPr>
              <w:t>met het aangaan van een langdurig strategisch partnerschap.</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4FEEFB" w14:textId="10EB226E" w:rsidR="3B7B91C8" w:rsidRPr="00225AD6" w:rsidRDefault="0034365F" w:rsidP="00F24941">
            <w:pPr>
              <w:jc w:val="center"/>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140</w:t>
            </w:r>
          </w:p>
        </w:tc>
      </w:tr>
      <w:tr w:rsidR="3B7B91C8" w:rsidRPr="00225AD6" w14:paraId="241E036E" w14:textId="77777777" w:rsidTr="006F38D7">
        <w:trPr>
          <w:trHeight w:val="885"/>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DFBAFE" w14:textId="502CF459" w:rsidR="3B7B91C8" w:rsidRPr="00225AD6" w:rsidRDefault="60C9FAFB" w:rsidP="00F24941">
            <w:pPr>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S2</w:t>
            </w:r>
            <w:r w:rsidR="0DCB3A5C" w:rsidRPr="00225AD6">
              <w:rPr>
                <w:rFonts w:asciiTheme="minorHAnsi" w:eastAsia="Corbel" w:hAnsiTheme="minorHAnsi" w:cstheme="minorHAnsi"/>
                <w:color w:val="000000" w:themeColor="text1"/>
                <w:sz w:val="20"/>
              </w:rPr>
              <w:t xml:space="preserve"> </w:t>
            </w:r>
            <w:r w:rsidR="68374190" w:rsidRPr="00225AD6">
              <w:rPr>
                <w:rFonts w:asciiTheme="minorHAnsi" w:eastAsia="Corbel" w:hAnsiTheme="minorHAnsi" w:cstheme="minorHAnsi"/>
                <w:color w:val="000000" w:themeColor="text1"/>
                <w:sz w:val="20"/>
              </w:rPr>
              <w:t xml:space="preserve">- </w:t>
            </w:r>
            <w:r w:rsidR="0DCB3A5C" w:rsidRPr="00225AD6">
              <w:rPr>
                <w:rFonts w:asciiTheme="minorHAnsi" w:eastAsia="Corbel" w:hAnsiTheme="minorHAnsi" w:cstheme="minorHAnsi"/>
                <w:color w:val="000000" w:themeColor="text1"/>
                <w:sz w:val="20"/>
              </w:rPr>
              <w:t xml:space="preserve">Servicedesk </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EBB765" w14:textId="5578C551" w:rsidR="3B7B91C8" w:rsidRPr="00225AD6" w:rsidRDefault="3B7B91C8" w:rsidP="00F24941">
            <w:pPr>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 xml:space="preserve">Gegadigde heeft ervaring met het leveren van support via verschillende kanalen op verschillende locaties (zie verder de onderstaande detailuitwerking). </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DA4CEA" w14:textId="0B8E3B27" w:rsidR="3B7B91C8" w:rsidRPr="00225AD6" w:rsidRDefault="60C9FAFB" w:rsidP="00F24941">
            <w:pPr>
              <w:jc w:val="center"/>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2</w:t>
            </w:r>
            <w:r w:rsidR="00C30430" w:rsidRPr="00225AD6">
              <w:rPr>
                <w:rFonts w:asciiTheme="minorHAnsi" w:eastAsia="Corbel" w:hAnsiTheme="minorHAnsi" w:cstheme="minorHAnsi"/>
                <w:color w:val="000000" w:themeColor="text1"/>
                <w:sz w:val="20"/>
              </w:rPr>
              <w:t>4</w:t>
            </w:r>
            <w:r w:rsidR="0034365F" w:rsidRPr="00225AD6">
              <w:rPr>
                <w:rFonts w:asciiTheme="minorHAnsi" w:eastAsia="Corbel" w:hAnsiTheme="minorHAnsi" w:cstheme="minorHAnsi"/>
                <w:color w:val="000000" w:themeColor="text1"/>
                <w:sz w:val="20"/>
              </w:rPr>
              <w:t>0</w:t>
            </w:r>
          </w:p>
        </w:tc>
      </w:tr>
      <w:tr w:rsidR="3B7B91C8" w:rsidRPr="00225AD6" w14:paraId="62FABEAC" w14:textId="77777777" w:rsidTr="006F38D7">
        <w:trPr>
          <w:trHeight w:val="1530"/>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642E18" w14:textId="0C9D04F7" w:rsidR="3B7B91C8" w:rsidRPr="00225AD6" w:rsidRDefault="60C9FAFB" w:rsidP="00F24941">
            <w:pPr>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S3</w:t>
            </w:r>
            <w:r w:rsidR="04A3B708" w:rsidRPr="00225AD6">
              <w:rPr>
                <w:rFonts w:asciiTheme="minorHAnsi" w:eastAsia="Corbel" w:hAnsiTheme="minorHAnsi" w:cstheme="minorHAnsi"/>
                <w:color w:val="000000" w:themeColor="text1"/>
                <w:sz w:val="20"/>
              </w:rPr>
              <w:t xml:space="preserve"> </w:t>
            </w:r>
            <w:r w:rsidR="004B4AF2" w:rsidRPr="00225AD6">
              <w:rPr>
                <w:rFonts w:asciiTheme="minorHAnsi" w:eastAsia="Corbel" w:hAnsiTheme="minorHAnsi" w:cstheme="minorHAnsi"/>
                <w:color w:val="000000" w:themeColor="text1"/>
                <w:sz w:val="20"/>
              </w:rPr>
              <w:t>-</w:t>
            </w:r>
            <w:r w:rsidR="04A3B708" w:rsidRPr="00225AD6">
              <w:rPr>
                <w:rFonts w:asciiTheme="minorHAnsi" w:eastAsia="Corbel" w:hAnsiTheme="minorHAnsi" w:cstheme="minorHAnsi"/>
                <w:color w:val="000000" w:themeColor="text1"/>
                <w:sz w:val="20"/>
              </w:rPr>
              <w:t xml:space="preserve"> </w:t>
            </w:r>
            <w:r w:rsidR="00396263" w:rsidRPr="00225AD6">
              <w:rPr>
                <w:rFonts w:asciiTheme="minorHAnsi" w:eastAsia="Corbel" w:hAnsiTheme="minorHAnsi" w:cstheme="minorHAnsi"/>
                <w:color w:val="000000" w:themeColor="text1"/>
                <w:sz w:val="20"/>
              </w:rPr>
              <w:t>Samenwerk</w:t>
            </w:r>
            <w:r w:rsidR="00BB2160" w:rsidRPr="00225AD6">
              <w:rPr>
                <w:rFonts w:asciiTheme="minorHAnsi" w:eastAsia="Corbel" w:hAnsiTheme="minorHAnsi" w:cstheme="minorHAnsi"/>
                <w:color w:val="000000" w:themeColor="text1"/>
                <w:sz w:val="20"/>
              </w:rPr>
              <w:t>ingsdiensten</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BB56A6" w14:textId="39738DA4" w:rsidR="3B7B91C8" w:rsidRPr="00225AD6" w:rsidRDefault="3B7B91C8" w:rsidP="00F24941">
            <w:pPr>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Gegadigde heeft ervaring met het moderniseren, professionaliseren, gebruiksvriendelijker maken van de ongestructureerde informatievoorziening, waarbij de samenwerking, zowel binnen de organisatie als met private- of publieke (keten)partners, verbeterd is (zie verder de onderstaande detailuitwerking).</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6F21D" w14:textId="7EE19F6D" w:rsidR="3B7B91C8" w:rsidRPr="00225AD6" w:rsidRDefault="0034365F" w:rsidP="00F24941">
            <w:pPr>
              <w:jc w:val="center"/>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100</w:t>
            </w:r>
          </w:p>
        </w:tc>
      </w:tr>
      <w:tr w:rsidR="3B7B91C8" w:rsidRPr="00225AD6" w14:paraId="255A93C8" w14:textId="77777777" w:rsidTr="006F38D7">
        <w:trPr>
          <w:trHeight w:val="1080"/>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F1FCF0" w14:textId="190E33B5" w:rsidR="3B7B91C8" w:rsidRPr="00225AD6" w:rsidRDefault="60C9FAFB" w:rsidP="00F24941">
            <w:pPr>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S4</w:t>
            </w:r>
            <w:r w:rsidR="63F629A0" w:rsidRPr="00225AD6">
              <w:rPr>
                <w:rFonts w:asciiTheme="minorHAnsi" w:eastAsia="Corbel" w:hAnsiTheme="minorHAnsi" w:cstheme="minorHAnsi"/>
                <w:color w:val="000000" w:themeColor="text1"/>
                <w:sz w:val="20"/>
              </w:rPr>
              <w:t xml:space="preserve"> - Clouddiensten</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51533" w14:textId="11A08673" w:rsidR="3B7B91C8" w:rsidRPr="00225AD6" w:rsidRDefault="3B7B91C8" w:rsidP="00F24941">
            <w:pPr>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 xml:space="preserve">Gegadigde heeft ervaring met </w:t>
            </w:r>
            <w:r w:rsidR="008D5E98" w:rsidRPr="00225AD6">
              <w:rPr>
                <w:rFonts w:asciiTheme="minorHAnsi" w:eastAsia="Corbel" w:hAnsiTheme="minorHAnsi" w:cstheme="minorHAnsi"/>
                <w:color w:val="000000" w:themeColor="text1"/>
                <w:sz w:val="20"/>
              </w:rPr>
              <w:t xml:space="preserve">Cloudtransformaties en </w:t>
            </w:r>
            <w:r w:rsidR="00B23E31" w:rsidRPr="00225AD6">
              <w:rPr>
                <w:rFonts w:asciiTheme="minorHAnsi" w:eastAsia="Corbel" w:hAnsiTheme="minorHAnsi" w:cstheme="minorHAnsi"/>
                <w:color w:val="000000" w:themeColor="text1"/>
                <w:sz w:val="20"/>
              </w:rPr>
              <w:t>-</w:t>
            </w:r>
            <w:r w:rsidR="008D5E98" w:rsidRPr="00225AD6">
              <w:rPr>
                <w:rFonts w:asciiTheme="minorHAnsi" w:eastAsia="Corbel" w:hAnsiTheme="minorHAnsi" w:cstheme="minorHAnsi"/>
                <w:color w:val="000000" w:themeColor="text1"/>
                <w:sz w:val="20"/>
              </w:rPr>
              <w:t>transities</w:t>
            </w:r>
            <w:r w:rsidRPr="00225AD6">
              <w:rPr>
                <w:rFonts w:asciiTheme="minorHAnsi" w:eastAsia="Corbel" w:hAnsiTheme="minorHAnsi" w:cstheme="minorHAnsi"/>
                <w:color w:val="000000" w:themeColor="text1"/>
                <w:sz w:val="20"/>
              </w:rPr>
              <w:t xml:space="preserve"> binnen kaders (tijd/geld/kwaliteit/scope/benefits) met borging van continuïteit en functionaliteit (zie verder de onderstaande detailuitwerking</w:t>
            </w:r>
            <w:r w:rsidR="008D5E98" w:rsidRPr="00225AD6">
              <w:rPr>
                <w:rFonts w:asciiTheme="minorHAnsi" w:eastAsia="Corbel" w:hAnsiTheme="minorHAnsi" w:cstheme="minorHAnsi"/>
                <w:color w:val="000000" w:themeColor="text1"/>
                <w:sz w:val="20"/>
              </w:rPr>
              <w:t>)</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65822D" w14:textId="23F70B41" w:rsidR="3B7B91C8" w:rsidRPr="00225AD6" w:rsidRDefault="60C9FAFB" w:rsidP="00F24941">
            <w:pPr>
              <w:jc w:val="center"/>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2</w:t>
            </w:r>
            <w:r w:rsidR="00A54EBE" w:rsidRPr="00225AD6">
              <w:rPr>
                <w:rFonts w:asciiTheme="minorHAnsi" w:eastAsia="Corbel" w:hAnsiTheme="minorHAnsi" w:cstheme="minorHAnsi"/>
                <w:color w:val="000000" w:themeColor="text1"/>
                <w:sz w:val="20"/>
              </w:rPr>
              <w:t>8</w:t>
            </w:r>
            <w:r w:rsidR="0034365F" w:rsidRPr="00225AD6">
              <w:rPr>
                <w:rFonts w:asciiTheme="minorHAnsi" w:eastAsia="Corbel" w:hAnsiTheme="minorHAnsi" w:cstheme="minorHAnsi"/>
                <w:color w:val="000000" w:themeColor="text1"/>
                <w:sz w:val="20"/>
              </w:rPr>
              <w:t>0</w:t>
            </w:r>
          </w:p>
        </w:tc>
      </w:tr>
      <w:tr w:rsidR="3B7B91C8" w:rsidRPr="00225AD6" w14:paraId="5206CD2B" w14:textId="77777777" w:rsidTr="00024573">
        <w:trPr>
          <w:trHeight w:val="1035"/>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D56EF2" w14:textId="7614E1D1" w:rsidR="3B7B91C8" w:rsidRPr="00225AD6" w:rsidRDefault="60C9FAFB" w:rsidP="00F24941">
            <w:pPr>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S5</w:t>
            </w:r>
            <w:r w:rsidR="72B92533" w:rsidRPr="00225AD6">
              <w:rPr>
                <w:rFonts w:asciiTheme="minorHAnsi" w:eastAsia="Corbel" w:hAnsiTheme="minorHAnsi" w:cstheme="minorHAnsi"/>
                <w:color w:val="000000" w:themeColor="text1"/>
                <w:sz w:val="20"/>
              </w:rPr>
              <w:t xml:space="preserve"> -</w:t>
            </w:r>
            <w:r w:rsidR="004B4AF2" w:rsidRPr="00225AD6">
              <w:rPr>
                <w:rFonts w:asciiTheme="minorHAnsi" w:eastAsia="Corbel" w:hAnsiTheme="minorHAnsi" w:cstheme="minorHAnsi"/>
                <w:color w:val="000000" w:themeColor="text1"/>
                <w:sz w:val="20"/>
              </w:rPr>
              <w:t xml:space="preserve"> </w:t>
            </w:r>
            <w:r w:rsidR="72B92533" w:rsidRPr="00225AD6">
              <w:rPr>
                <w:rFonts w:asciiTheme="minorHAnsi" w:eastAsia="Corbel" w:hAnsiTheme="minorHAnsi" w:cstheme="minorHAnsi"/>
                <w:color w:val="000000" w:themeColor="text1"/>
                <w:sz w:val="20"/>
              </w:rPr>
              <w:t xml:space="preserve">Transitie en Transformatie </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ACA565" w14:textId="5D62C602" w:rsidR="3B7B91C8" w:rsidRPr="00225AD6" w:rsidRDefault="3B7B91C8" w:rsidP="00F24941">
            <w:pPr>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 xml:space="preserve">Gegadigde heeft ervaring met </w:t>
            </w:r>
            <w:r w:rsidR="008D5E98" w:rsidRPr="00225AD6">
              <w:rPr>
                <w:rFonts w:asciiTheme="minorHAnsi" w:eastAsia="Corbel" w:hAnsiTheme="minorHAnsi" w:cstheme="minorHAnsi"/>
                <w:color w:val="000000" w:themeColor="text1"/>
                <w:sz w:val="20"/>
              </w:rPr>
              <w:t>werkplektransformaties</w:t>
            </w:r>
            <w:r w:rsidRPr="00225AD6">
              <w:rPr>
                <w:rFonts w:asciiTheme="minorHAnsi" w:eastAsia="Corbel" w:hAnsiTheme="minorHAnsi" w:cstheme="minorHAnsi"/>
                <w:color w:val="000000" w:themeColor="text1"/>
                <w:sz w:val="20"/>
              </w:rPr>
              <w:t xml:space="preserve"> binnen kaders (tijd/geld/kwaliteit/scope/benefits) met borging van continuïteit en functionaliteit (zie verder de onderstaande detailuitwerking</w:t>
            </w:r>
            <w:r w:rsidR="008D5E98" w:rsidRPr="00225AD6">
              <w:rPr>
                <w:rFonts w:asciiTheme="minorHAnsi" w:eastAsia="Corbel" w:hAnsiTheme="minorHAnsi" w:cstheme="minorHAnsi"/>
                <w:color w:val="000000" w:themeColor="text1"/>
                <w:sz w:val="20"/>
              </w:rPr>
              <w:t>).</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1CBF0" w14:textId="37C5F160" w:rsidR="3B7B91C8" w:rsidRPr="00225AD6" w:rsidRDefault="60C9FAFB" w:rsidP="00F24941">
            <w:pPr>
              <w:jc w:val="center"/>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2</w:t>
            </w:r>
            <w:r w:rsidR="0034365F" w:rsidRPr="00225AD6">
              <w:rPr>
                <w:rFonts w:asciiTheme="minorHAnsi" w:eastAsia="Corbel" w:hAnsiTheme="minorHAnsi" w:cstheme="minorHAnsi"/>
                <w:color w:val="000000" w:themeColor="text1"/>
                <w:sz w:val="20"/>
              </w:rPr>
              <w:t>40</w:t>
            </w:r>
          </w:p>
        </w:tc>
      </w:tr>
      <w:tr w:rsidR="3B7B91C8" w:rsidRPr="00225AD6" w14:paraId="2423C7A7" w14:textId="77777777" w:rsidTr="00024573">
        <w:trPr>
          <w:trHeight w:val="495"/>
        </w:trPr>
        <w:tc>
          <w:tcPr>
            <w:tcW w:w="1560" w:type="dxa"/>
            <w:tcBorders>
              <w:top w:val="single" w:sz="4" w:space="0" w:color="auto"/>
              <w:left w:val="single" w:sz="4" w:space="0" w:color="auto"/>
              <w:bottom w:val="single" w:sz="4" w:space="0" w:color="auto"/>
              <w:right w:val="single" w:sz="4" w:space="0" w:color="auto"/>
            </w:tcBorders>
            <w:shd w:val="solid" w:color="FFFFFF" w:themeColor="background1" w:fill="002060"/>
          </w:tcPr>
          <w:p w14:paraId="2C702824" w14:textId="7E378C30" w:rsidR="3B7B91C8" w:rsidRPr="00225AD6" w:rsidRDefault="3B7B91C8" w:rsidP="00F24941">
            <w:pPr>
              <w:rPr>
                <w:rFonts w:asciiTheme="minorHAnsi" w:eastAsia="Corbel" w:hAnsiTheme="minorHAnsi" w:cstheme="minorHAnsi"/>
                <w:b/>
                <w:color w:val="000000" w:themeColor="text1"/>
                <w:sz w:val="20"/>
              </w:rPr>
            </w:pPr>
            <w:r w:rsidRPr="00225AD6">
              <w:rPr>
                <w:rFonts w:asciiTheme="minorHAnsi" w:eastAsia="Corbel" w:hAnsiTheme="minorHAnsi" w:cstheme="minorHAnsi"/>
                <w:b/>
                <w:color w:val="000000" w:themeColor="text1"/>
                <w:sz w:val="20"/>
              </w:rPr>
              <w:t>Totaal</w:t>
            </w:r>
          </w:p>
        </w:tc>
        <w:tc>
          <w:tcPr>
            <w:tcW w:w="5528" w:type="dxa"/>
            <w:tcBorders>
              <w:top w:val="single" w:sz="4" w:space="0" w:color="auto"/>
              <w:left w:val="single" w:sz="4" w:space="0" w:color="auto"/>
              <w:bottom w:val="single" w:sz="4" w:space="0" w:color="auto"/>
              <w:right w:val="single" w:sz="4" w:space="0" w:color="auto"/>
            </w:tcBorders>
            <w:shd w:val="solid" w:color="FFFFFF" w:themeColor="background1" w:fill="002060"/>
            <w:vAlign w:val="bottom"/>
          </w:tcPr>
          <w:p w14:paraId="692CBEF2" w14:textId="33155CD8" w:rsidR="3B7B91C8" w:rsidRPr="00225AD6" w:rsidRDefault="3B7B91C8" w:rsidP="00F24941">
            <w:pPr>
              <w:rPr>
                <w:rFonts w:asciiTheme="minorHAnsi" w:eastAsia="Corbel" w:hAnsiTheme="minorHAnsi" w:cstheme="minorHAnsi"/>
                <w:b/>
                <w:sz w:val="20"/>
              </w:rPr>
            </w:pPr>
          </w:p>
        </w:tc>
        <w:tc>
          <w:tcPr>
            <w:tcW w:w="1402" w:type="dxa"/>
            <w:tcBorders>
              <w:top w:val="single" w:sz="4" w:space="0" w:color="auto"/>
              <w:left w:val="single" w:sz="4" w:space="0" w:color="auto"/>
              <w:bottom w:val="single" w:sz="4" w:space="0" w:color="auto"/>
              <w:right w:val="single" w:sz="4" w:space="0" w:color="auto"/>
            </w:tcBorders>
            <w:shd w:val="solid" w:color="FFFFFF" w:themeColor="background1" w:fill="002060"/>
          </w:tcPr>
          <w:p w14:paraId="7ADA9E3D" w14:textId="41964114" w:rsidR="3B7B91C8" w:rsidRPr="00225AD6" w:rsidRDefault="3B7B91C8" w:rsidP="00F24941">
            <w:pPr>
              <w:jc w:val="center"/>
              <w:rPr>
                <w:rFonts w:asciiTheme="minorHAnsi" w:eastAsia="Corbel" w:hAnsiTheme="minorHAnsi" w:cstheme="minorHAnsi"/>
                <w:b/>
                <w:color w:val="000000" w:themeColor="text1"/>
                <w:sz w:val="20"/>
              </w:rPr>
            </w:pPr>
            <w:r w:rsidRPr="00225AD6">
              <w:rPr>
                <w:rFonts w:asciiTheme="minorHAnsi" w:eastAsia="Corbel" w:hAnsiTheme="minorHAnsi" w:cstheme="minorHAnsi"/>
                <w:b/>
                <w:color w:val="000000" w:themeColor="text1"/>
                <w:sz w:val="20"/>
              </w:rPr>
              <w:t>1000</w:t>
            </w:r>
          </w:p>
        </w:tc>
      </w:tr>
    </w:tbl>
    <w:p w14:paraId="11DBF4EF" w14:textId="0A38EDFA" w:rsidR="005623C8" w:rsidRPr="004D7445" w:rsidRDefault="005623C8" w:rsidP="004D7445">
      <w:pPr>
        <w:spacing w:before="240" w:line="269" w:lineRule="auto"/>
        <w:rPr>
          <w:rFonts w:asciiTheme="minorHAnsi" w:eastAsia="Corbel" w:hAnsiTheme="minorHAnsi" w:cstheme="minorHAnsi"/>
          <w:bCs/>
          <w:color w:val="002060"/>
          <w:sz w:val="20"/>
        </w:rPr>
      </w:pPr>
    </w:p>
    <w:p w14:paraId="23CC8777" w14:textId="77777777" w:rsidR="00EE1C56" w:rsidRDefault="00EE1C56">
      <w:pPr>
        <w:spacing w:line="240" w:lineRule="auto"/>
        <w:rPr>
          <w:rFonts w:asciiTheme="minorHAnsi" w:eastAsia="Corbel" w:hAnsiTheme="minorHAnsi" w:cstheme="minorHAnsi"/>
          <w:b/>
          <w:color w:val="002060"/>
          <w:sz w:val="20"/>
        </w:rPr>
      </w:pPr>
      <w:r>
        <w:rPr>
          <w:rFonts w:asciiTheme="minorHAnsi" w:eastAsia="Corbel" w:hAnsiTheme="minorHAnsi" w:cstheme="minorHAnsi"/>
          <w:b/>
          <w:color w:val="002060"/>
          <w:sz w:val="20"/>
        </w:rPr>
        <w:br w:type="page"/>
      </w:r>
    </w:p>
    <w:p w14:paraId="1FAC408D" w14:textId="45A9F298" w:rsidR="242AF4CC" w:rsidRPr="00BA73DA" w:rsidRDefault="557B2B7F" w:rsidP="004D7445">
      <w:pPr>
        <w:spacing w:before="240" w:line="269" w:lineRule="auto"/>
        <w:rPr>
          <w:rFonts w:asciiTheme="minorHAnsi" w:eastAsia="Corbel" w:hAnsiTheme="minorHAnsi" w:cstheme="minorHAnsi"/>
          <w:b/>
          <w:color w:val="002060"/>
          <w:sz w:val="20"/>
        </w:rPr>
      </w:pPr>
      <w:r w:rsidRPr="00BA73DA">
        <w:rPr>
          <w:rFonts w:asciiTheme="minorHAnsi" w:eastAsia="Corbel" w:hAnsiTheme="minorHAnsi" w:cstheme="minorHAnsi"/>
          <w:b/>
          <w:color w:val="002060"/>
          <w:sz w:val="20"/>
        </w:rPr>
        <w:t xml:space="preserve">Generieke Dienstverlening </w:t>
      </w:r>
    </w:p>
    <w:p w14:paraId="0AF5B6DA" w14:textId="05D8FABD" w:rsidR="242AF4CC" w:rsidRPr="00BA73DA" w:rsidRDefault="00785C21" w:rsidP="0076663D">
      <w:pPr>
        <w:spacing w:before="240" w:line="269" w:lineRule="auto"/>
        <w:ind w:left="705" w:hanging="705"/>
        <w:rPr>
          <w:rFonts w:asciiTheme="minorHAnsi" w:hAnsiTheme="minorHAnsi" w:cstheme="minorHAnsi"/>
          <w:b/>
          <w:color w:val="002060"/>
          <w:spacing w:val="0"/>
          <w:sz w:val="20"/>
        </w:rPr>
      </w:pPr>
      <w:r w:rsidRPr="00BA73DA">
        <w:rPr>
          <w:rFonts w:asciiTheme="minorHAnsi" w:eastAsia="Corbel" w:hAnsiTheme="minorHAnsi" w:cstheme="minorHAnsi"/>
          <w:b/>
          <w:color w:val="002060"/>
          <w:sz w:val="20"/>
        </w:rPr>
        <w:t>S1</w:t>
      </w:r>
      <w:r w:rsidRPr="00BA73DA">
        <w:rPr>
          <w:rFonts w:asciiTheme="minorHAnsi" w:eastAsia="Corbel" w:hAnsiTheme="minorHAnsi" w:cstheme="minorHAnsi"/>
          <w:b/>
          <w:color w:val="002060"/>
          <w:sz w:val="20"/>
        </w:rPr>
        <w:tab/>
      </w:r>
      <w:r w:rsidR="19CDE11A" w:rsidRPr="00BA73DA">
        <w:rPr>
          <w:rFonts w:asciiTheme="minorHAnsi" w:eastAsia="Corbel" w:hAnsiTheme="minorHAnsi" w:cstheme="minorHAnsi"/>
          <w:b/>
          <w:color w:val="002060"/>
          <w:sz w:val="20"/>
        </w:rPr>
        <w:t xml:space="preserve">Gegadigde heeft kennis en ervaring </w:t>
      </w:r>
      <w:r w:rsidR="00985D6E" w:rsidRPr="00BA73DA">
        <w:rPr>
          <w:rFonts w:asciiTheme="minorHAnsi" w:hAnsiTheme="minorHAnsi" w:cstheme="minorHAnsi"/>
          <w:b/>
          <w:color w:val="002060"/>
          <w:spacing w:val="0"/>
          <w:sz w:val="20"/>
        </w:rPr>
        <w:t xml:space="preserve">met </w:t>
      </w:r>
      <w:r w:rsidR="00732861">
        <w:rPr>
          <w:rFonts w:asciiTheme="minorHAnsi" w:hAnsiTheme="minorHAnsi" w:cstheme="minorHAnsi"/>
          <w:b/>
          <w:color w:val="002060"/>
          <w:spacing w:val="0"/>
          <w:sz w:val="20"/>
        </w:rPr>
        <w:t>het aangaan</w:t>
      </w:r>
      <w:r w:rsidR="00A37E0F">
        <w:rPr>
          <w:rFonts w:asciiTheme="minorHAnsi" w:hAnsiTheme="minorHAnsi" w:cstheme="minorHAnsi"/>
          <w:b/>
          <w:color w:val="002060"/>
          <w:spacing w:val="0"/>
          <w:sz w:val="20"/>
        </w:rPr>
        <w:t xml:space="preserve"> van een langdurig</w:t>
      </w:r>
      <w:r w:rsidR="00AD56E2">
        <w:rPr>
          <w:rFonts w:asciiTheme="minorHAnsi" w:hAnsiTheme="minorHAnsi" w:cstheme="minorHAnsi"/>
          <w:b/>
          <w:color w:val="002060"/>
          <w:spacing w:val="0"/>
          <w:sz w:val="20"/>
        </w:rPr>
        <w:t xml:space="preserve"> </w:t>
      </w:r>
      <w:r w:rsidR="00911843">
        <w:rPr>
          <w:rFonts w:asciiTheme="minorHAnsi" w:hAnsiTheme="minorHAnsi" w:cstheme="minorHAnsi"/>
          <w:b/>
          <w:color w:val="002060"/>
          <w:spacing w:val="0"/>
          <w:sz w:val="20"/>
        </w:rPr>
        <w:t>strategisch partnerschap.</w:t>
      </w:r>
    </w:p>
    <w:p w14:paraId="53BE2AEB" w14:textId="01EEA471" w:rsidR="242AF4CC" w:rsidRPr="00225AD6" w:rsidRDefault="242AF4CC" w:rsidP="0076663D">
      <w:pPr>
        <w:spacing w:before="240" w:line="269" w:lineRule="auto"/>
        <w:ind w:left="10" w:hanging="10"/>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Bij het beoordelen van d</w:t>
      </w:r>
      <w:r w:rsidR="00FD1A3D">
        <w:rPr>
          <w:rFonts w:asciiTheme="minorHAnsi" w:eastAsia="Corbel" w:hAnsiTheme="minorHAnsi" w:cstheme="minorHAnsi"/>
          <w:color w:val="000000" w:themeColor="text1"/>
          <w:sz w:val="20"/>
        </w:rPr>
        <w:t>it</w:t>
      </w:r>
      <w:r w:rsidRPr="00225AD6">
        <w:rPr>
          <w:rFonts w:asciiTheme="minorHAnsi" w:eastAsia="Corbel" w:hAnsiTheme="minorHAnsi" w:cstheme="minorHAnsi"/>
          <w:color w:val="000000" w:themeColor="text1"/>
          <w:sz w:val="20"/>
        </w:rPr>
        <w:t xml:space="preserve"> selectiecriteri</w:t>
      </w:r>
      <w:r w:rsidR="00FD1A3D">
        <w:rPr>
          <w:rFonts w:asciiTheme="minorHAnsi" w:eastAsia="Corbel" w:hAnsiTheme="minorHAnsi" w:cstheme="minorHAnsi"/>
          <w:color w:val="000000" w:themeColor="text1"/>
          <w:sz w:val="20"/>
        </w:rPr>
        <w:t>um</w:t>
      </w:r>
      <w:r w:rsidRPr="00225AD6">
        <w:rPr>
          <w:rFonts w:asciiTheme="minorHAnsi" w:eastAsia="Corbel" w:hAnsiTheme="minorHAnsi" w:cstheme="minorHAnsi"/>
          <w:color w:val="000000" w:themeColor="text1"/>
          <w:sz w:val="20"/>
        </w:rPr>
        <w:t xml:space="preserve"> wordt gelet op de volgende aspecten:</w:t>
      </w:r>
    </w:p>
    <w:p w14:paraId="577D0C9F" w14:textId="744B7093" w:rsidR="00C11E66" w:rsidRPr="00BA2724" w:rsidRDefault="00C11E66" w:rsidP="00BA73DA">
      <w:pPr>
        <w:spacing w:line="240" w:lineRule="auto"/>
        <w:ind w:left="709" w:hanging="709"/>
        <w:rPr>
          <w:rFonts w:asciiTheme="minorHAnsi" w:eastAsia="Corbel" w:hAnsiTheme="minorHAnsi" w:cstheme="minorHAnsi"/>
          <w:sz w:val="20"/>
        </w:rPr>
      </w:pPr>
      <w:r w:rsidRPr="00225AD6">
        <w:rPr>
          <w:rFonts w:asciiTheme="minorHAnsi" w:eastAsia="Corbel" w:hAnsiTheme="minorHAnsi" w:cstheme="minorBidi"/>
          <w:sz w:val="20"/>
        </w:rPr>
        <w:t xml:space="preserve">S11 </w:t>
      </w:r>
      <w:r w:rsidR="007F22D6" w:rsidRPr="00225AD6">
        <w:rPr>
          <w:rFonts w:asciiTheme="minorHAnsi" w:eastAsia="Corbel" w:hAnsiTheme="minorHAnsi" w:cstheme="minorHAnsi"/>
          <w:sz w:val="20"/>
        </w:rPr>
        <w:tab/>
      </w:r>
      <w:r w:rsidR="00603F72" w:rsidRPr="00BA2724">
        <w:rPr>
          <w:rFonts w:asciiTheme="minorHAnsi" w:eastAsia="Corbel" w:hAnsiTheme="minorHAnsi" w:cstheme="minorHAnsi"/>
          <w:sz w:val="20"/>
        </w:rPr>
        <w:t xml:space="preserve">De mate waarin het inlevingsvermogen op </w:t>
      </w:r>
      <w:proofErr w:type="spellStart"/>
      <w:r w:rsidR="00603F72" w:rsidRPr="00BA2724">
        <w:rPr>
          <w:rFonts w:asciiTheme="minorHAnsi" w:eastAsia="Corbel" w:hAnsiTheme="minorHAnsi" w:cstheme="minorHAnsi"/>
          <w:sz w:val="20"/>
        </w:rPr>
        <w:t>cultural</w:t>
      </w:r>
      <w:proofErr w:type="spellEnd"/>
      <w:r w:rsidR="00603F72" w:rsidRPr="00BA2724">
        <w:rPr>
          <w:rFonts w:asciiTheme="minorHAnsi" w:eastAsia="Corbel" w:hAnsiTheme="minorHAnsi" w:cstheme="minorHAnsi"/>
          <w:sz w:val="20"/>
        </w:rPr>
        <w:t xml:space="preserve"> fit wordt aangetoond;</w:t>
      </w:r>
    </w:p>
    <w:p w14:paraId="1403ADD7" w14:textId="2F386214" w:rsidR="00C11E66" w:rsidRPr="00225AD6" w:rsidRDefault="00C11E66" w:rsidP="00BA73DA">
      <w:pPr>
        <w:spacing w:line="240" w:lineRule="auto"/>
        <w:ind w:left="709" w:hanging="709"/>
        <w:rPr>
          <w:rFonts w:asciiTheme="minorHAnsi" w:eastAsia="Corbel" w:hAnsiTheme="minorHAnsi" w:cstheme="minorHAnsi"/>
          <w:sz w:val="20"/>
        </w:rPr>
      </w:pPr>
      <w:r w:rsidRPr="00225AD6">
        <w:rPr>
          <w:rFonts w:asciiTheme="minorHAnsi" w:eastAsia="Corbel" w:hAnsiTheme="minorHAnsi" w:cstheme="minorHAnsi"/>
          <w:sz w:val="20"/>
        </w:rPr>
        <w:t xml:space="preserve">S12 </w:t>
      </w:r>
      <w:r w:rsidR="007F22D6" w:rsidRPr="00225AD6">
        <w:rPr>
          <w:rFonts w:asciiTheme="minorHAnsi" w:eastAsia="Corbel" w:hAnsiTheme="minorHAnsi" w:cstheme="minorHAnsi"/>
          <w:sz w:val="20"/>
        </w:rPr>
        <w:tab/>
      </w:r>
      <w:r w:rsidR="00DD09AE" w:rsidRPr="00225AD6">
        <w:rPr>
          <w:rFonts w:asciiTheme="minorHAnsi" w:eastAsia="Corbel" w:hAnsiTheme="minorHAnsi" w:cstheme="minorHAnsi"/>
          <w:sz w:val="20"/>
        </w:rPr>
        <w:t xml:space="preserve">De mate waarin dezelfde wijze van opereren </w:t>
      </w:r>
      <w:r w:rsidR="0042437A">
        <w:rPr>
          <w:rFonts w:asciiTheme="minorHAnsi" w:eastAsia="Corbel" w:hAnsiTheme="minorHAnsi" w:cstheme="minorHAnsi"/>
          <w:sz w:val="20"/>
        </w:rPr>
        <w:t xml:space="preserve">van </w:t>
      </w:r>
      <w:r w:rsidR="00F178B8">
        <w:rPr>
          <w:rFonts w:asciiTheme="minorHAnsi" w:eastAsia="Corbel" w:hAnsiTheme="minorHAnsi" w:cstheme="minorHAnsi"/>
          <w:sz w:val="20"/>
        </w:rPr>
        <w:t xml:space="preserve">de Aanbestedende dienst </w:t>
      </w:r>
      <w:r w:rsidR="00DD09AE" w:rsidRPr="00225AD6">
        <w:rPr>
          <w:rFonts w:asciiTheme="minorHAnsi" w:eastAsia="Corbel" w:hAnsiTheme="minorHAnsi" w:cstheme="minorHAnsi"/>
          <w:sz w:val="20"/>
        </w:rPr>
        <w:t>wordt aangetoond</w:t>
      </w:r>
      <w:r w:rsidR="00BA73DA">
        <w:rPr>
          <w:rFonts w:asciiTheme="minorHAnsi" w:eastAsia="Corbel" w:hAnsiTheme="minorHAnsi" w:cstheme="minorHAnsi"/>
          <w:sz w:val="20"/>
        </w:rPr>
        <w:t>;</w:t>
      </w:r>
    </w:p>
    <w:p w14:paraId="181E6930" w14:textId="233A4056" w:rsidR="242AF4CC" w:rsidRPr="00225AD6" w:rsidRDefault="00C11E66" w:rsidP="00BA73DA">
      <w:pPr>
        <w:spacing w:line="240" w:lineRule="auto"/>
        <w:ind w:left="705" w:hanging="705"/>
        <w:rPr>
          <w:rFonts w:asciiTheme="minorHAnsi" w:eastAsia="Corbel" w:hAnsiTheme="minorHAnsi" w:cstheme="minorHAnsi"/>
          <w:sz w:val="20"/>
        </w:rPr>
      </w:pPr>
      <w:r w:rsidRPr="00225AD6">
        <w:rPr>
          <w:rFonts w:asciiTheme="minorHAnsi" w:eastAsia="Corbel" w:hAnsiTheme="minorHAnsi" w:cstheme="minorHAnsi"/>
          <w:sz w:val="20"/>
        </w:rPr>
        <w:t>S13</w:t>
      </w:r>
      <w:r w:rsidR="00A233B3" w:rsidRPr="00225AD6">
        <w:rPr>
          <w:rFonts w:asciiTheme="minorHAnsi" w:eastAsia="Corbel" w:hAnsiTheme="minorHAnsi" w:cstheme="minorHAnsi"/>
          <w:sz w:val="20"/>
        </w:rPr>
        <w:t xml:space="preserve"> </w:t>
      </w:r>
      <w:r w:rsidR="007F22D6" w:rsidRPr="00225AD6">
        <w:rPr>
          <w:rFonts w:asciiTheme="minorHAnsi" w:eastAsia="Corbel" w:hAnsiTheme="minorHAnsi" w:cstheme="minorHAnsi"/>
          <w:sz w:val="20"/>
        </w:rPr>
        <w:tab/>
      </w:r>
      <w:r w:rsidR="00F22C87" w:rsidRPr="00225AD6">
        <w:rPr>
          <w:rFonts w:asciiTheme="minorHAnsi" w:eastAsia="Corbel" w:hAnsiTheme="minorHAnsi" w:cstheme="minorHAnsi"/>
          <w:sz w:val="20"/>
        </w:rPr>
        <w:t>De mate waarop de visie op het samenwerken wordt aangetoond</w:t>
      </w:r>
      <w:r w:rsidR="00BA73DA">
        <w:rPr>
          <w:rFonts w:asciiTheme="minorHAnsi" w:eastAsia="Corbel" w:hAnsiTheme="minorHAnsi" w:cstheme="minorHAnsi"/>
          <w:sz w:val="20"/>
        </w:rPr>
        <w:t>;</w:t>
      </w:r>
    </w:p>
    <w:p w14:paraId="7FAE3A80" w14:textId="4562A44E" w:rsidR="009D0D5B" w:rsidRPr="00225AD6" w:rsidRDefault="0024242E" w:rsidP="00BA73DA">
      <w:pPr>
        <w:spacing w:line="240" w:lineRule="auto"/>
        <w:ind w:left="705" w:hanging="705"/>
        <w:rPr>
          <w:rFonts w:asciiTheme="minorHAnsi" w:eastAsia="Corbel" w:hAnsiTheme="minorHAnsi" w:cstheme="minorHAnsi"/>
          <w:sz w:val="20"/>
        </w:rPr>
      </w:pPr>
      <w:r>
        <w:rPr>
          <w:rFonts w:asciiTheme="minorHAnsi" w:eastAsia="Corbel" w:hAnsiTheme="minorHAnsi" w:cstheme="minorHAnsi"/>
          <w:sz w:val="20"/>
        </w:rPr>
        <w:t>S14</w:t>
      </w:r>
      <w:r>
        <w:rPr>
          <w:rFonts w:asciiTheme="minorHAnsi" w:eastAsia="Corbel" w:hAnsiTheme="minorHAnsi" w:cstheme="minorHAnsi"/>
          <w:sz w:val="20"/>
        </w:rPr>
        <w:tab/>
      </w:r>
      <w:r w:rsidR="009D0D5B">
        <w:rPr>
          <w:rFonts w:asciiTheme="minorHAnsi" w:eastAsia="Corbel" w:hAnsiTheme="minorHAnsi" w:cstheme="minorHAnsi"/>
          <w:sz w:val="20"/>
        </w:rPr>
        <w:tab/>
        <w:t>De mate waarin de bereidheid tot investeren</w:t>
      </w:r>
      <w:r w:rsidR="002F76AB">
        <w:rPr>
          <w:rFonts w:asciiTheme="minorHAnsi" w:eastAsia="Corbel" w:hAnsiTheme="minorHAnsi" w:cstheme="minorHAnsi"/>
          <w:sz w:val="20"/>
        </w:rPr>
        <w:t xml:space="preserve"> in optimalisatie van processen en/of producten wordt aangetoond.</w:t>
      </w:r>
    </w:p>
    <w:p w14:paraId="7D30EAFF" w14:textId="022C95C5" w:rsidR="00923D72" w:rsidRPr="00BA73DA" w:rsidRDefault="00923D72" w:rsidP="00BA73DA">
      <w:pPr>
        <w:spacing w:before="240" w:line="269" w:lineRule="auto"/>
        <w:ind w:left="10" w:hanging="10"/>
        <w:rPr>
          <w:rFonts w:asciiTheme="minorHAnsi" w:eastAsia="Corbel" w:hAnsiTheme="minorHAnsi" w:cstheme="minorHAnsi"/>
          <w:b/>
          <w:color w:val="002060"/>
          <w:sz w:val="20"/>
        </w:rPr>
      </w:pPr>
      <w:r w:rsidRPr="00BA73DA">
        <w:rPr>
          <w:rFonts w:asciiTheme="minorHAnsi" w:eastAsia="Corbel" w:hAnsiTheme="minorHAnsi" w:cstheme="minorHAnsi"/>
          <w:b/>
          <w:color w:val="002060"/>
          <w:sz w:val="20"/>
        </w:rPr>
        <w:t>Servicedesk</w:t>
      </w:r>
    </w:p>
    <w:p w14:paraId="74986DF7" w14:textId="1C2FA0B8" w:rsidR="242AF4CC" w:rsidRPr="00BA73DA" w:rsidRDefault="242AF4CC" w:rsidP="0076663D">
      <w:pPr>
        <w:spacing w:before="240" w:line="276" w:lineRule="auto"/>
        <w:ind w:left="705" w:hanging="705"/>
        <w:rPr>
          <w:rFonts w:asciiTheme="minorHAnsi" w:eastAsia="Corbel" w:hAnsiTheme="minorHAnsi" w:cstheme="minorHAnsi"/>
          <w:b/>
          <w:color w:val="002060"/>
          <w:sz w:val="20"/>
        </w:rPr>
      </w:pPr>
      <w:r w:rsidRPr="00BA73DA">
        <w:rPr>
          <w:rFonts w:asciiTheme="minorHAnsi" w:eastAsia="Corbel" w:hAnsiTheme="minorHAnsi" w:cstheme="minorHAnsi"/>
          <w:b/>
          <w:color w:val="002060"/>
          <w:sz w:val="20"/>
        </w:rPr>
        <w:t xml:space="preserve">S2 </w:t>
      </w:r>
      <w:r w:rsidRPr="00BA73DA">
        <w:rPr>
          <w:rFonts w:asciiTheme="minorHAnsi" w:hAnsiTheme="minorHAnsi" w:cstheme="minorHAnsi"/>
          <w:color w:val="002060"/>
          <w:sz w:val="20"/>
        </w:rPr>
        <w:tab/>
      </w:r>
      <w:r w:rsidRPr="00BA73DA">
        <w:rPr>
          <w:rFonts w:asciiTheme="minorHAnsi" w:eastAsia="Corbel" w:hAnsiTheme="minorHAnsi" w:cstheme="minorHAnsi"/>
          <w:b/>
          <w:color w:val="002060"/>
          <w:sz w:val="20"/>
        </w:rPr>
        <w:t>Gegadigde heeft ervaring met het leveren van support via verschillende kanalen op verschillende locaties</w:t>
      </w:r>
      <w:r w:rsidR="00520072" w:rsidRPr="00BA73DA">
        <w:rPr>
          <w:rFonts w:asciiTheme="minorHAnsi" w:eastAsia="Corbel" w:hAnsiTheme="minorHAnsi" w:cstheme="minorHAnsi"/>
          <w:b/>
          <w:color w:val="002060"/>
          <w:sz w:val="20"/>
        </w:rPr>
        <w:t>.</w:t>
      </w:r>
    </w:p>
    <w:p w14:paraId="5937CDF6" w14:textId="108653D4" w:rsidR="0021028B" w:rsidRPr="00225AD6" w:rsidRDefault="242AF4CC" w:rsidP="00CE0E72">
      <w:pPr>
        <w:spacing w:before="240"/>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Bij het beoordelen van d</w:t>
      </w:r>
      <w:r w:rsidR="00FD1A3D">
        <w:rPr>
          <w:rFonts w:asciiTheme="minorHAnsi" w:eastAsia="Corbel" w:hAnsiTheme="minorHAnsi" w:cstheme="minorHAnsi"/>
          <w:color w:val="000000" w:themeColor="text1"/>
          <w:sz w:val="20"/>
        </w:rPr>
        <w:t>it</w:t>
      </w:r>
      <w:r w:rsidRPr="00225AD6">
        <w:rPr>
          <w:rFonts w:asciiTheme="minorHAnsi" w:eastAsia="Corbel" w:hAnsiTheme="minorHAnsi" w:cstheme="minorHAnsi"/>
          <w:color w:val="000000" w:themeColor="text1"/>
          <w:sz w:val="20"/>
        </w:rPr>
        <w:t xml:space="preserve"> selectiecriteri</w:t>
      </w:r>
      <w:r w:rsidR="00FD1A3D">
        <w:rPr>
          <w:rFonts w:asciiTheme="minorHAnsi" w:eastAsia="Corbel" w:hAnsiTheme="minorHAnsi" w:cstheme="minorHAnsi"/>
          <w:color w:val="000000" w:themeColor="text1"/>
          <w:sz w:val="20"/>
        </w:rPr>
        <w:t>um</w:t>
      </w:r>
      <w:r w:rsidRPr="00225AD6">
        <w:rPr>
          <w:rFonts w:asciiTheme="minorHAnsi" w:eastAsia="Corbel" w:hAnsiTheme="minorHAnsi" w:cstheme="minorHAnsi"/>
          <w:color w:val="000000" w:themeColor="text1"/>
          <w:sz w:val="20"/>
        </w:rPr>
        <w:t xml:space="preserve"> wordt gelet op de volgende aspecten: </w:t>
      </w:r>
    </w:p>
    <w:p w14:paraId="119BA14C" w14:textId="5F9D336F" w:rsidR="00425F66" w:rsidRPr="00225AD6" w:rsidRDefault="00D32B19" w:rsidP="00BA73DA">
      <w:pPr>
        <w:spacing w:line="240" w:lineRule="auto"/>
        <w:ind w:left="705" w:hanging="705"/>
        <w:rPr>
          <w:rFonts w:asciiTheme="minorHAnsi" w:eastAsia="Corbel" w:hAnsiTheme="minorHAnsi" w:cstheme="minorHAnsi"/>
          <w:sz w:val="20"/>
        </w:rPr>
      </w:pPr>
      <w:r w:rsidRPr="00225AD6">
        <w:rPr>
          <w:rFonts w:asciiTheme="minorHAnsi" w:eastAsia="Corbel" w:hAnsiTheme="minorHAnsi" w:cstheme="minorHAnsi"/>
          <w:sz w:val="20"/>
        </w:rPr>
        <w:t>S</w:t>
      </w:r>
      <w:r w:rsidR="00425F66" w:rsidRPr="00225AD6">
        <w:rPr>
          <w:rFonts w:asciiTheme="minorHAnsi" w:eastAsia="Corbel" w:hAnsiTheme="minorHAnsi" w:cstheme="minorHAnsi"/>
          <w:sz w:val="20"/>
        </w:rPr>
        <w:t>21</w:t>
      </w:r>
      <w:r w:rsidR="00425F66" w:rsidRPr="00225AD6">
        <w:rPr>
          <w:rFonts w:asciiTheme="minorHAnsi" w:eastAsia="Corbel" w:hAnsiTheme="minorHAnsi" w:cstheme="minorHAnsi"/>
          <w:sz w:val="20"/>
        </w:rPr>
        <w:tab/>
      </w:r>
      <w:r w:rsidR="00BD44EA">
        <w:rPr>
          <w:rFonts w:asciiTheme="minorHAnsi" w:eastAsia="Corbel" w:hAnsiTheme="minorHAnsi" w:cstheme="minorHAnsi"/>
          <w:sz w:val="20"/>
        </w:rPr>
        <w:t xml:space="preserve">Ervaring met </w:t>
      </w:r>
      <w:r w:rsidR="00BC1DB2" w:rsidRPr="00225AD6">
        <w:rPr>
          <w:rFonts w:asciiTheme="minorHAnsi" w:eastAsia="Corbel" w:hAnsiTheme="minorHAnsi" w:cstheme="minorHAnsi"/>
          <w:sz w:val="20"/>
        </w:rPr>
        <w:t>support op kantoorlocatie on-site / floor walkers / service balie</w:t>
      </w:r>
      <w:r w:rsidR="009D4A2E">
        <w:rPr>
          <w:rFonts w:asciiTheme="minorHAnsi" w:eastAsia="Corbel" w:hAnsiTheme="minorHAnsi" w:cstheme="minorHAnsi"/>
          <w:sz w:val="20"/>
        </w:rPr>
        <w:t>.</w:t>
      </w:r>
    </w:p>
    <w:p w14:paraId="520B60B6" w14:textId="08CB56C0" w:rsidR="004D194F" w:rsidRPr="00225AD6" w:rsidRDefault="00EE71A4" w:rsidP="00BA73DA">
      <w:pPr>
        <w:spacing w:line="240" w:lineRule="auto"/>
        <w:ind w:left="705" w:hanging="705"/>
        <w:rPr>
          <w:rFonts w:asciiTheme="minorHAnsi" w:eastAsia="Corbel" w:hAnsiTheme="minorHAnsi" w:cstheme="minorHAnsi"/>
          <w:sz w:val="20"/>
        </w:rPr>
      </w:pPr>
      <w:r w:rsidRPr="00225AD6">
        <w:rPr>
          <w:rFonts w:asciiTheme="minorHAnsi" w:eastAsia="Corbel" w:hAnsiTheme="minorHAnsi" w:cstheme="minorHAnsi"/>
          <w:sz w:val="20"/>
        </w:rPr>
        <w:t>S22</w:t>
      </w:r>
      <w:r w:rsidR="007B508F">
        <w:rPr>
          <w:rFonts w:asciiTheme="minorHAnsi" w:eastAsia="Corbel" w:hAnsiTheme="minorHAnsi" w:cstheme="minorHAnsi"/>
          <w:sz w:val="20"/>
        </w:rPr>
        <w:tab/>
      </w:r>
      <w:r w:rsidR="00BD44EA">
        <w:rPr>
          <w:rFonts w:asciiTheme="minorHAnsi" w:eastAsia="Corbel" w:hAnsiTheme="minorHAnsi" w:cstheme="minorHAnsi"/>
          <w:sz w:val="20"/>
        </w:rPr>
        <w:t xml:space="preserve">Ervaring </w:t>
      </w:r>
      <w:r w:rsidR="00B4247B" w:rsidRPr="00225AD6">
        <w:rPr>
          <w:rFonts w:asciiTheme="minorHAnsi" w:eastAsia="Corbel" w:hAnsiTheme="minorHAnsi" w:cstheme="minorHAnsi"/>
          <w:sz w:val="20"/>
        </w:rPr>
        <w:t>met support via email &amp; Chat</w:t>
      </w:r>
      <w:r w:rsidR="009D4A2E">
        <w:rPr>
          <w:rFonts w:asciiTheme="minorHAnsi" w:eastAsia="Corbel" w:hAnsiTheme="minorHAnsi" w:cstheme="minorHAnsi"/>
          <w:sz w:val="20"/>
        </w:rPr>
        <w:t>.</w:t>
      </w:r>
    </w:p>
    <w:p w14:paraId="4A7A58E3" w14:textId="53D81D53" w:rsidR="00EE71A4" w:rsidRPr="00225AD6" w:rsidRDefault="004D194F" w:rsidP="00BA73DA">
      <w:pPr>
        <w:spacing w:line="240" w:lineRule="auto"/>
        <w:ind w:left="705" w:hanging="705"/>
        <w:rPr>
          <w:rFonts w:asciiTheme="minorHAnsi" w:eastAsia="Corbel" w:hAnsiTheme="minorHAnsi" w:cstheme="minorHAnsi"/>
          <w:sz w:val="20"/>
        </w:rPr>
      </w:pPr>
      <w:r w:rsidRPr="00225AD6">
        <w:rPr>
          <w:rFonts w:asciiTheme="minorHAnsi" w:eastAsia="Corbel" w:hAnsiTheme="minorHAnsi" w:cstheme="minorHAnsi"/>
          <w:sz w:val="20"/>
        </w:rPr>
        <w:t>S23</w:t>
      </w:r>
      <w:r w:rsidRPr="00225AD6">
        <w:rPr>
          <w:rFonts w:asciiTheme="minorHAnsi" w:eastAsia="Corbel" w:hAnsiTheme="minorHAnsi" w:cstheme="minorHAnsi"/>
          <w:sz w:val="20"/>
        </w:rPr>
        <w:tab/>
      </w:r>
      <w:r w:rsidR="00C8057F">
        <w:rPr>
          <w:rFonts w:asciiTheme="minorHAnsi" w:eastAsia="Corbel" w:hAnsiTheme="minorHAnsi" w:cstheme="minorHAnsi"/>
          <w:sz w:val="20"/>
        </w:rPr>
        <w:t>E</w:t>
      </w:r>
      <w:r w:rsidR="004C5D81" w:rsidRPr="00225AD6">
        <w:rPr>
          <w:rFonts w:asciiTheme="minorHAnsi" w:eastAsia="Corbel" w:hAnsiTheme="minorHAnsi" w:cstheme="minorHAnsi"/>
          <w:sz w:val="20"/>
        </w:rPr>
        <w:t xml:space="preserve">rvaring met support via een </w:t>
      </w:r>
      <w:proofErr w:type="spellStart"/>
      <w:r w:rsidR="004C5D81" w:rsidRPr="00225AD6">
        <w:rPr>
          <w:rFonts w:asciiTheme="minorHAnsi" w:eastAsia="Corbel" w:hAnsiTheme="minorHAnsi" w:cstheme="minorHAnsi"/>
          <w:sz w:val="20"/>
        </w:rPr>
        <w:t>Self</w:t>
      </w:r>
      <w:proofErr w:type="spellEnd"/>
      <w:r w:rsidR="004C5D81" w:rsidRPr="00225AD6">
        <w:rPr>
          <w:rFonts w:asciiTheme="minorHAnsi" w:eastAsia="Corbel" w:hAnsiTheme="minorHAnsi" w:cstheme="minorHAnsi"/>
          <w:sz w:val="20"/>
        </w:rPr>
        <w:t xml:space="preserve"> Service Portal</w:t>
      </w:r>
      <w:r w:rsidR="009D4A2E">
        <w:rPr>
          <w:rFonts w:asciiTheme="minorHAnsi" w:eastAsia="Corbel" w:hAnsiTheme="minorHAnsi" w:cstheme="minorHAnsi"/>
          <w:sz w:val="20"/>
        </w:rPr>
        <w:t>.</w:t>
      </w:r>
    </w:p>
    <w:p w14:paraId="0C2952B9" w14:textId="7BCBADEE" w:rsidR="0033566E" w:rsidRPr="00225AD6" w:rsidRDefault="00591D6D" w:rsidP="00BA73DA">
      <w:pPr>
        <w:spacing w:line="240" w:lineRule="auto"/>
        <w:ind w:left="705" w:hanging="705"/>
        <w:rPr>
          <w:rFonts w:asciiTheme="minorHAnsi" w:eastAsia="Corbel" w:hAnsiTheme="minorHAnsi" w:cstheme="minorHAnsi"/>
          <w:sz w:val="20"/>
        </w:rPr>
      </w:pPr>
      <w:r w:rsidRPr="00225AD6">
        <w:rPr>
          <w:rFonts w:asciiTheme="minorHAnsi" w:eastAsia="Corbel" w:hAnsiTheme="minorHAnsi" w:cstheme="minorHAnsi"/>
          <w:sz w:val="20"/>
        </w:rPr>
        <w:t>S2</w:t>
      </w:r>
      <w:r w:rsidR="004D194F" w:rsidRPr="00225AD6">
        <w:rPr>
          <w:rFonts w:asciiTheme="minorHAnsi" w:eastAsia="Corbel" w:hAnsiTheme="minorHAnsi" w:cstheme="minorHAnsi"/>
          <w:sz w:val="20"/>
        </w:rPr>
        <w:t>4</w:t>
      </w:r>
      <w:r w:rsidRPr="00225AD6">
        <w:rPr>
          <w:rFonts w:asciiTheme="minorHAnsi" w:eastAsia="Corbel" w:hAnsiTheme="minorHAnsi" w:cstheme="minorHAnsi"/>
          <w:sz w:val="20"/>
        </w:rPr>
        <w:tab/>
      </w:r>
      <w:r w:rsidR="00C8057F">
        <w:rPr>
          <w:rFonts w:asciiTheme="minorHAnsi" w:eastAsia="Corbel" w:hAnsiTheme="minorHAnsi" w:cstheme="minorHAnsi"/>
          <w:sz w:val="20"/>
        </w:rPr>
        <w:t xml:space="preserve">Ervaring </w:t>
      </w:r>
      <w:r w:rsidR="00455492">
        <w:rPr>
          <w:rFonts w:asciiTheme="minorHAnsi" w:eastAsia="Corbel" w:hAnsiTheme="minorHAnsi" w:cstheme="minorHAnsi"/>
          <w:sz w:val="20"/>
        </w:rPr>
        <w:t>met</w:t>
      </w:r>
      <w:r w:rsidR="00C9586B" w:rsidRPr="00225AD6">
        <w:rPr>
          <w:rFonts w:asciiTheme="minorHAnsi" w:eastAsia="Corbel" w:hAnsiTheme="minorHAnsi" w:cstheme="minorHAnsi"/>
          <w:sz w:val="20"/>
        </w:rPr>
        <w:t xml:space="preserve"> support </w:t>
      </w:r>
      <w:r w:rsidR="00455492">
        <w:rPr>
          <w:rFonts w:asciiTheme="minorHAnsi" w:eastAsia="Corbel" w:hAnsiTheme="minorHAnsi" w:cstheme="minorHAnsi"/>
          <w:sz w:val="20"/>
        </w:rPr>
        <w:t>op</w:t>
      </w:r>
      <w:r w:rsidR="00C9586B" w:rsidRPr="00225AD6">
        <w:rPr>
          <w:rFonts w:asciiTheme="minorHAnsi" w:eastAsia="Corbel" w:hAnsiTheme="minorHAnsi" w:cstheme="minorHAnsi"/>
          <w:sz w:val="20"/>
        </w:rPr>
        <w:t xml:space="preserve"> bijzondere locaties (denk aan bruggen en sluizen)</w:t>
      </w:r>
      <w:r w:rsidR="009D4A2E">
        <w:rPr>
          <w:rFonts w:asciiTheme="minorHAnsi" w:eastAsia="Corbel" w:hAnsiTheme="minorHAnsi" w:cstheme="minorHAnsi"/>
          <w:sz w:val="20"/>
        </w:rPr>
        <w:t>.</w:t>
      </w:r>
    </w:p>
    <w:p w14:paraId="4072061D" w14:textId="3BA0514E" w:rsidR="242AF4CC" w:rsidRPr="00225AD6" w:rsidRDefault="0033566E" w:rsidP="00BA73DA">
      <w:pPr>
        <w:spacing w:line="240" w:lineRule="auto"/>
        <w:ind w:left="705" w:hanging="705"/>
        <w:rPr>
          <w:rFonts w:eastAsia="Corbel"/>
        </w:rPr>
      </w:pPr>
      <w:r w:rsidRPr="00225AD6">
        <w:rPr>
          <w:rFonts w:asciiTheme="minorHAnsi" w:eastAsia="Corbel" w:hAnsiTheme="minorHAnsi" w:cstheme="minorHAnsi"/>
          <w:sz w:val="20"/>
        </w:rPr>
        <w:t>S2</w:t>
      </w:r>
      <w:r w:rsidR="004D194F" w:rsidRPr="00225AD6">
        <w:rPr>
          <w:rFonts w:asciiTheme="minorHAnsi" w:eastAsia="Corbel" w:hAnsiTheme="minorHAnsi" w:cstheme="minorHAnsi"/>
          <w:sz w:val="20"/>
        </w:rPr>
        <w:t>5</w:t>
      </w:r>
      <w:r w:rsidRPr="00225AD6">
        <w:rPr>
          <w:rFonts w:eastAsia="Corbel"/>
        </w:rPr>
        <w:tab/>
      </w:r>
      <w:r w:rsidR="001A5B06">
        <w:rPr>
          <w:rFonts w:asciiTheme="minorHAnsi" w:eastAsia="Corbel" w:hAnsiTheme="minorHAnsi" w:cstheme="minorHAnsi"/>
          <w:sz w:val="20"/>
        </w:rPr>
        <w:t>E</w:t>
      </w:r>
      <w:r w:rsidR="004A1E60">
        <w:rPr>
          <w:rFonts w:asciiTheme="minorHAnsi" w:eastAsia="Corbel" w:hAnsiTheme="minorHAnsi" w:cstheme="minorHAnsi"/>
          <w:sz w:val="20"/>
        </w:rPr>
        <w:t>rvaring met</w:t>
      </w:r>
      <w:r w:rsidR="00786F36" w:rsidRPr="00225AD6">
        <w:rPr>
          <w:rFonts w:asciiTheme="minorHAnsi" w:eastAsia="Corbel" w:hAnsiTheme="minorHAnsi" w:cstheme="minorHAnsi"/>
          <w:sz w:val="20"/>
        </w:rPr>
        <w:t xml:space="preserve"> support van thuiswerkplekken</w:t>
      </w:r>
      <w:r w:rsidR="009D4A2E">
        <w:rPr>
          <w:rFonts w:asciiTheme="minorHAnsi" w:eastAsia="Corbel" w:hAnsiTheme="minorHAnsi" w:cstheme="minorHAnsi"/>
          <w:sz w:val="20"/>
        </w:rPr>
        <w:t>.</w:t>
      </w:r>
    </w:p>
    <w:p w14:paraId="39578957" w14:textId="105BF1C9" w:rsidR="00566FDA" w:rsidRPr="00225AD6" w:rsidRDefault="005636FA" w:rsidP="00CE0E72">
      <w:pPr>
        <w:spacing w:line="240" w:lineRule="auto"/>
        <w:rPr>
          <w:rFonts w:asciiTheme="minorHAnsi" w:eastAsia="Corbel" w:hAnsiTheme="minorHAnsi" w:cstheme="minorHAnsi"/>
          <w:sz w:val="20"/>
        </w:rPr>
      </w:pPr>
      <w:r w:rsidRPr="00225AD6">
        <w:rPr>
          <w:rFonts w:asciiTheme="minorHAnsi" w:eastAsia="Corbel" w:hAnsiTheme="minorHAnsi" w:cstheme="minorHAnsi"/>
          <w:sz w:val="20"/>
        </w:rPr>
        <w:t>S26</w:t>
      </w:r>
      <w:r w:rsidR="001B1E60" w:rsidRPr="00225AD6">
        <w:rPr>
          <w:rFonts w:asciiTheme="minorHAnsi" w:eastAsia="Corbel" w:hAnsiTheme="minorHAnsi" w:cstheme="minorHAnsi"/>
          <w:sz w:val="20"/>
        </w:rPr>
        <w:tab/>
      </w:r>
      <w:r w:rsidR="001A5B06">
        <w:rPr>
          <w:rFonts w:asciiTheme="minorHAnsi" w:eastAsia="Corbel" w:hAnsiTheme="minorHAnsi" w:cstheme="minorHAnsi"/>
          <w:sz w:val="20"/>
        </w:rPr>
        <w:t>Ervaring met</w:t>
      </w:r>
      <w:r w:rsidR="007B508F">
        <w:rPr>
          <w:rFonts w:asciiTheme="minorHAnsi" w:eastAsia="Corbel" w:hAnsiTheme="minorHAnsi" w:cstheme="minorHAnsi"/>
          <w:sz w:val="20"/>
        </w:rPr>
        <w:t xml:space="preserve"> </w:t>
      </w:r>
      <w:r w:rsidR="00566FDA" w:rsidRPr="00225AD6">
        <w:rPr>
          <w:rFonts w:asciiTheme="minorHAnsi" w:eastAsia="Corbel" w:hAnsiTheme="minorHAnsi" w:cstheme="minorHAnsi"/>
          <w:sz w:val="20"/>
        </w:rPr>
        <w:t xml:space="preserve">support van </w:t>
      </w:r>
      <w:proofErr w:type="spellStart"/>
      <w:r w:rsidR="00566FDA" w:rsidRPr="00225AD6">
        <w:rPr>
          <w:rFonts w:asciiTheme="minorHAnsi" w:eastAsia="Corbel" w:hAnsiTheme="minorHAnsi" w:cstheme="minorHAnsi"/>
          <w:sz w:val="20"/>
        </w:rPr>
        <w:t>VIP's</w:t>
      </w:r>
      <w:proofErr w:type="spellEnd"/>
      <w:r w:rsidR="009D4A2E">
        <w:rPr>
          <w:rFonts w:asciiTheme="minorHAnsi" w:eastAsia="Corbel" w:hAnsiTheme="minorHAnsi" w:cstheme="minorHAnsi"/>
          <w:sz w:val="20"/>
        </w:rPr>
        <w:t>.</w:t>
      </w:r>
    </w:p>
    <w:p w14:paraId="4DC0FF20" w14:textId="4B81F652" w:rsidR="0060107D" w:rsidRPr="00BA73DA" w:rsidRDefault="00BA73DA" w:rsidP="00CE0E72">
      <w:pPr>
        <w:spacing w:before="240" w:line="240" w:lineRule="auto"/>
        <w:rPr>
          <w:rFonts w:asciiTheme="minorHAnsi" w:eastAsia="Corbel" w:hAnsiTheme="minorHAnsi" w:cstheme="minorHAnsi"/>
          <w:b/>
          <w:color w:val="002060"/>
          <w:sz w:val="20"/>
        </w:rPr>
      </w:pPr>
      <w:r>
        <w:rPr>
          <w:rFonts w:ascii="Helvetica Neue" w:hAnsi="Helvetica Neue" w:cs="Arial"/>
          <w:color w:val="000000"/>
          <w:spacing w:val="0"/>
          <w:sz w:val="22"/>
          <w:szCs w:val="22"/>
        </w:rPr>
        <w:br/>
      </w:r>
      <w:r w:rsidR="0060107D" w:rsidRPr="00BA73DA">
        <w:rPr>
          <w:rFonts w:asciiTheme="minorHAnsi" w:eastAsia="Corbel" w:hAnsiTheme="minorHAnsi" w:cstheme="minorHAnsi"/>
          <w:b/>
          <w:color w:val="002060"/>
          <w:sz w:val="20"/>
        </w:rPr>
        <w:t>Samenwerkingsdiensten</w:t>
      </w:r>
    </w:p>
    <w:p w14:paraId="5DAC1676" w14:textId="14CBCCC3" w:rsidR="242AF4CC" w:rsidRPr="00DE74E2" w:rsidRDefault="242AF4CC" w:rsidP="0076663D">
      <w:pPr>
        <w:spacing w:before="240" w:line="276" w:lineRule="auto"/>
        <w:ind w:left="705" w:hanging="705"/>
        <w:rPr>
          <w:rFonts w:asciiTheme="minorHAnsi" w:eastAsia="Corbel" w:hAnsiTheme="minorHAnsi" w:cstheme="minorHAnsi"/>
          <w:b/>
          <w:color w:val="002060"/>
          <w:sz w:val="20"/>
        </w:rPr>
      </w:pPr>
      <w:r w:rsidRPr="00DE74E2">
        <w:rPr>
          <w:rFonts w:asciiTheme="minorHAnsi" w:eastAsia="Corbel" w:hAnsiTheme="minorHAnsi" w:cstheme="minorHAnsi"/>
          <w:b/>
          <w:color w:val="002060"/>
          <w:sz w:val="20"/>
        </w:rPr>
        <w:t>S3</w:t>
      </w:r>
      <w:r w:rsidRPr="00DE74E2">
        <w:rPr>
          <w:rFonts w:asciiTheme="minorHAnsi" w:hAnsiTheme="minorHAnsi" w:cstheme="minorHAnsi"/>
          <w:color w:val="002060"/>
          <w:sz w:val="20"/>
        </w:rPr>
        <w:tab/>
      </w:r>
      <w:r w:rsidRPr="00DE74E2">
        <w:rPr>
          <w:rFonts w:asciiTheme="minorHAnsi" w:eastAsia="Corbel" w:hAnsiTheme="minorHAnsi" w:cstheme="minorHAnsi"/>
          <w:b/>
          <w:color w:val="002060"/>
          <w:sz w:val="20"/>
        </w:rPr>
        <w:t>Gegadigde heeft ervaring met het moderniseren, professionaliseren, gebruiksvriendelijker maken van de ongestructureerde informatievoorziening, waarbij de samenwerking, zowel binnen de organisatie als met private- of publieke (keten)partners, verbeterd is.</w:t>
      </w:r>
    </w:p>
    <w:p w14:paraId="69ECC12B" w14:textId="5B37F11F" w:rsidR="242AF4CC" w:rsidRPr="00225AD6" w:rsidRDefault="242AF4CC" w:rsidP="00DE74E2">
      <w:pPr>
        <w:spacing w:before="240" w:line="240" w:lineRule="auto"/>
        <w:ind w:left="705" w:hanging="705"/>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Bij het beoordelen van d</w:t>
      </w:r>
      <w:r w:rsidR="00FD1A3D">
        <w:rPr>
          <w:rFonts w:asciiTheme="minorHAnsi" w:eastAsia="Corbel" w:hAnsiTheme="minorHAnsi" w:cstheme="minorHAnsi"/>
          <w:color w:val="000000" w:themeColor="text1"/>
          <w:sz w:val="20"/>
        </w:rPr>
        <w:t>it</w:t>
      </w:r>
      <w:r w:rsidRPr="00225AD6">
        <w:rPr>
          <w:rFonts w:asciiTheme="minorHAnsi" w:eastAsia="Corbel" w:hAnsiTheme="minorHAnsi" w:cstheme="minorHAnsi"/>
          <w:color w:val="000000" w:themeColor="text1"/>
          <w:sz w:val="20"/>
        </w:rPr>
        <w:t xml:space="preserve"> selectiecriteri</w:t>
      </w:r>
      <w:r w:rsidR="00FD1A3D">
        <w:rPr>
          <w:rFonts w:asciiTheme="minorHAnsi" w:eastAsia="Corbel" w:hAnsiTheme="minorHAnsi" w:cstheme="minorHAnsi"/>
          <w:color w:val="000000" w:themeColor="text1"/>
          <w:sz w:val="20"/>
        </w:rPr>
        <w:t>um</w:t>
      </w:r>
      <w:r w:rsidRPr="00225AD6">
        <w:rPr>
          <w:rFonts w:asciiTheme="minorHAnsi" w:eastAsia="Corbel" w:hAnsiTheme="minorHAnsi" w:cstheme="minorHAnsi"/>
          <w:color w:val="000000" w:themeColor="text1"/>
          <w:sz w:val="20"/>
        </w:rPr>
        <w:t xml:space="preserve"> wordt gelet op de volgende aspecten:</w:t>
      </w:r>
    </w:p>
    <w:p w14:paraId="0CEB6527" w14:textId="2FC5DA87" w:rsidR="242AF4CC" w:rsidRPr="00225AD6" w:rsidRDefault="008402DD" w:rsidP="00DE74E2">
      <w:pPr>
        <w:spacing w:line="240" w:lineRule="auto"/>
        <w:ind w:left="705" w:hanging="705"/>
        <w:rPr>
          <w:rFonts w:asciiTheme="minorHAnsi" w:eastAsia="Corbel" w:hAnsiTheme="minorHAnsi" w:cstheme="minorHAnsi"/>
          <w:sz w:val="20"/>
        </w:rPr>
      </w:pPr>
      <w:r w:rsidRPr="00225AD6">
        <w:rPr>
          <w:rFonts w:asciiTheme="minorHAnsi" w:eastAsia="Corbel" w:hAnsiTheme="minorHAnsi" w:cstheme="minorHAnsi"/>
          <w:sz w:val="20"/>
        </w:rPr>
        <w:t>S31</w:t>
      </w:r>
      <w:r w:rsidRPr="00225AD6">
        <w:rPr>
          <w:rFonts w:asciiTheme="minorHAnsi" w:eastAsia="Corbel" w:hAnsiTheme="minorHAnsi" w:cstheme="minorHAnsi"/>
          <w:sz w:val="20"/>
        </w:rPr>
        <w:tab/>
      </w:r>
      <w:r w:rsidR="00A462D0" w:rsidRPr="00225AD6">
        <w:rPr>
          <w:rFonts w:asciiTheme="minorHAnsi" w:eastAsia="Corbel" w:hAnsiTheme="minorHAnsi" w:cstheme="minorHAnsi"/>
          <w:sz w:val="20"/>
        </w:rPr>
        <w:t>De mate waarin ervaring is opgedaan met het moderniseren, professionaliseren, gebruiksvriendelijker maken van ongestructureerde informatievoorziening;</w:t>
      </w:r>
    </w:p>
    <w:p w14:paraId="6B602515" w14:textId="14B96845" w:rsidR="00F66A42" w:rsidRPr="004B6FA5" w:rsidRDefault="008402DD" w:rsidP="00DE74E2">
      <w:pPr>
        <w:spacing w:line="240" w:lineRule="auto"/>
        <w:ind w:left="705" w:hanging="705"/>
        <w:rPr>
          <w:rFonts w:ascii="Calibri" w:eastAsia="Corbel" w:hAnsi="Calibri" w:cs="Calibri"/>
          <w:sz w:val="20"/>
        </w:rPr>
      </w:pPr>
      <w:r w:rsidRPr="00225AD6">
        <w:rPr>
          <w:rFonts w:asciiTheme="minorHAnsi" w:eastAsia="Corbel" w:hAnsiTheme="minorHAnsi" w:cstheme="minorHAnsi"/>
          <w:sz w:val="20"/>
        </w:rPr>
        <w:t>S32</w:t>
      </w:r>
      <w:r w:rsidRPr="00225AD6">
        <w:rPr>
          <w:rFonts w:eastAsia="Corbel"/>
        </w:rPr>
        <w:tab/>
      </w:r>
      <w:r w:rsidR="00F66A42" w:rsidRPr="00225AD6">
        <w:rPr>
          <w:rFonts w:asciiTheme="minorHAnsi" w:eastAsia="Corbel" w:hAnsiTheme="minorHAnsi" w:cstheme="minorHAnsi"/>
          <w:sz w:val="20"/>
        </w:rPr>
        <w:t>De mate waarin ervaring is opgedaan met samenwerking, zowel binnen de organisatie als met private- of publieke (keten)partners</w:t>
      </w:r>
      <w:r w:rsidR="00420B41">
        <w:rPr>
          <w:rFonts w:ascii="Segoe UI" w:hAnsi="Segoe UI" w:cs="Segoe UI"/>
          <w:color w:val="000000"/>
          <w:spacing w:val="0"/>
          <w:sz w:val="21"/>
          <w:szCs w:val="21"/>
        </w:rPr>
        <w:t>,</w:t>
      </w:r>
      <w:r w:rsidR="00202867">
        <w:rPr>
          <w:rFonts w:ascii="Segoe UI" w:hAnsi="Segoe UI" w:cs="Segoe UI"/>
          <w:color w:val="000000"/>
          <w:spacing w:val="0"/>
          <w:sz w:val="21"/>
          <w:szCs w:val="21"/>
        </w:rPr>
        <w:t xml:space="preserve"> </w:t>
      </w:r>
      <w:r w:rsidR="00420B41" w:rsidRPr="00B706BC">
        <w:rPr>
          <w:rFonts w:ascii="Calibri" w:hAnsi="Calibri" w:cs="Calibri"/>
          <w:color w:val="000000"/>
          <w:spacing w:val="0"/>
          <w:sz w:val="20"/>
        </w:rPr>
        <w:t>waarbij het moderniseren, professionaliseren en gebruikersvriendelijker maken van de informatievoorziening een positieve rol hebben gespeeld</w:t>
      </w:r>
      <w:r w:rsidR="00420B41" w:rsidRPr="00B706BC">
        <w:rPr>
          <w:rFonts w:ascii="Calibri" w:eastAsia="Corbel" w:hAnsi="Calibri" w:cs="Calibri"/>
          <w:color w:val="000000"/>
          <w:spacing w:val="0"/>
          <w:sz w:val="20"/>
        </w:rPr>
        <w:t>.</w:t>
      </w:r>
    </w:p>
    <w:p w14:paraId="39535E46" w14:textId="5B10F31C" w:rsidR="007D6DDD" w:rsidRPr="00225AD6" w:rsidRDefault="003F2514" w:rsidP="00DE74E2">
      <w:pPr>
        <w:spacing w:line="240" w:lineRule="auto"/>
        <w:rPr>
          <w:rFonts w:asciiTheme="minorHAnsi" w:eastAsia="Corbel" w:hAnsiTheme="minorHAnsi" w:cstheme="minorHAnsi"/>
          <w:sz w:val="20"/>
        </w:rPr>
      </w:pPr>
      <w:r w:rsidRPr="00225AD6">
        <w:rPr>
          <w:rFonts w:asciiTheme="minorHAnsi" w:eastAsia="Corbel" w:hAnsiTheme="minorHAnsi" w:cstheme="minorHAnsi"/>
          <w:sz w:val="20"/>
        </w:rPr>
        <w:t>S33</w:t>
      </w:r>
      <w:r w:rsidRPr="00225AD6">
        <w:rPr>
          <w:rFonts w:asciiTheme="minorHAnsi" w:eastAsia="Corbel" w:hAnsiTheme="minorHAnsi" w:cstheme="minorHAnsi"/>
          <w:sz w:val="20"/>
        </w:rPr>
        <w:tab/>
      </w:r>
      <w:r w:rsidR="007D0C26" w:rsidRPr="00225AD6">
        <w:rPr>
          <w:rFonts w:asciiTheme="minorHAnsi" w:eastAsia="Corbel" w:hAnsiTheme="minorHAnsi" w:cstheme="minorHAnsi"/>
          <w:sz w:val="20"/>
        </w:rPr>
        <w:t xml:space="preserve">De mate waarin ervaring is opgedaan met software ontwikkeling in de </w:t>
      </w:r>
      <w:proofErr w:type="spellStart"/>
      <w:r w:rsidR="007D0C26" w:rsidRPr="00225AD6">
        <w:rPr>
          <w:rFonts w:asciiTheme="minorHAnsi" w:eastAsia="Corbel" w:hAnsiTheme="minorHAnsi" w:cstheme="minorHAnsi"/>
          <w:sz w:val="20"/>
        </w:rPr>
        <w:t>samenwerkingomgeving</w:t>
      </w:r>
      <w:proofErr w:type="spellEnd"/>
      <w:r w:rsidR="007D0C26" w:rsidRPr="00225AD6">
        <w:rPr>
          <w:rFonts w:asciiTheme="minorHAnsi" w:eastAsia="Corbel" w:hAnsiTheme="minorHAnsi" w:cstheme="minorHAnsi"/>
          <w:sz w:val="20"/>
        </w:rPr>
        <w:t>.</w:t>
      </w:r>
    </w:p>
    <w:p w14:paraId="7B0E504C" w14:textId="15D60F53" w:rsidR="0060107D" w:rsidRPr="00DE74E2" w:rsidRDefault="0060107D" w:rsidP="00DE74E2">
      <w:pPr>
        <w:spacing w:before="240" w:line="240" w:lineRule="auto"/>
        <w:rPr>
          <w:rFonts w:asciiTheme="minorHAnsi" w:eastAsia="Corbel" w:hAnsiTheme="minorHAnsi" w:cstheme="minorHAnsi"/>
          <w:b/>
          <w:color w:val="002060"/>
          <w:sz w:val="20"/>
        </w:rPr>
      </w:pPr>
      <w:r w:rsidRPr="00DE74E2">
        <w:rPr>
          <w:rFonts w:asciiTheme="minorHAnsi" w:eastAsia="Corbel" w:hAnsiTheme="minorHAnsi" w:cstheme="minorHAnsi"/>
          <w:b/>
          <w:color w:val="002060"/>
          <w:sz w:val="20"/>
        </w:rPr>
        <w:t>Clouddiensten</w:t>
      </w:r>
    </w:p>
    <w:p w14:paraId="10D9807D" w14:textId="7D73F4DB" w:rsidR="242AF4CC" w:rsidRPr="00DE74E2" w:rsidRDefault="242AF4CC" w:rsidP="0076663D">
      <w:pPr>
        <w:spacing w:before="240" w:line="276" w:lineRule="auto"/>
        <w:ind w:left="705" w:hanging="705"/>
        <w:rPr>
          <w:rFonts w:asciiTheme="minorHAnsi" w:eastAsia="Corbel" w:hAnsiTheme="minorHAnsi" w:cstheme="minorHAnsi"/>
          <w:b/>
          <w:color w:val="002060"/>
          <w:sz w:val="20"/>
        </w:rPr>
      </w:pPr>
      <w:r w:rsidRPr="00DE74E2">
        <w:rPr>
          <w:rFonts w:asciiTheme="minorHAnsi" w:eastAsia="Corbel" w:hAnsiTheme="minorHAnsi" w:cstheme="minorHAnsi"/>
          <w:b/>
          <w:color w:val="002060"/>
          <w:sz w:val="20"/>
        </w:rPr>
        <w:t>S4</w:t>
      </w:r>
      <w:r w:rsidRPr="00DE74E2">
        <w:rPr>
          <w:rFonts w:asciiTheme="minorHAnsi" w:hAnsiTheme="minorHAnsi" w:cstheme="minorHAnsi"/>
          <w:color w:val="002060"/>
          <w:sz w:val="20"/>
        </w:rPr>
        <w:tab/>
      </w:r>
      <w:r w:rsidRPr="00DE74E2">
        <w:rPr>
          <w:rFonts w:asciiTheme="minorHAnsi" w:eastAsia="Corbel" w:hAnsiTheme="minorHAnsi" w:cstheme="minorHAnsi"/>
          <w:b/>
          <w:color w:val="002060"/>
          <w:sz w:val="20"/>
        </w:rPr>
        <w:t xml:space="preserve">Gegadigde heeft ervaring met </w:t>
      </w:r>
      <w:r w:rsidR="00141B14" w:rsidRPr="00DE74E2">
        <w:rPr>
          <w:rFonts w:asciiTheme="minorHAnsi" w:eastAsia="Corbel" w:hAnsiTheme="minorHAnsi" w:cstheme="minorHAnsi"/>
          <w:b/>
          <w:color w:val="002060"/>
          <w:sz w:val="20"/>
        </w:rPr>
        <w:t>Cloud</w:t>
      </w:r>
      <w:r w:rsidR="0061121C" w:rsidRPr="00DE74E2">
        <w:rPr>
          <w:rFonts w:asciiTheme="minorHAnsi" w:eastAsia="Corbel" w:hAnsiTheme="minorHAnsi" w:cstheme="minorHAnsi"/>
          <w:b/>
          <w:color w:val="002060"/>
          <w:sz w:val="20"/>
        </w:rPr>
        <w:t>beheer, -</w:t>
      </w:r>
      <w:r w:rsidR="00141B14" w:rsidRPr="00DE74E2">
        <w:rPr>
          <w:rFonts w:asciiTheme="minorHAnsi" w:eastAsia="Corbel" w:hAnsiTheme="minorHAnsi" w:cstheme="minorHAnsi"/>
          <w:b/>
          <w:color w:val="002060"/>
          <w:sz w:val="20"/>
        </w:rPr>
        <w:t xml:space="preserve">transformaties en </w:t>
      </w:r>
      <w:r w:rsidR="00395360" w:rsidRPr="00DE74E2">
        <w:rPr>
          <w:rFonts w:asciiTheme="minorHAnsi" w:eastAsia="Corbel" w:hAnsiTheme="minorHAnsi" w:cstheme="minorHAnsi"/>
          <w:b/>
          <w:color w:val="002060"/>
          <w:sz w:val="20"/>
        </w:rPr>
        <w:t>-</w:t>
      </w:r>
      <w:r w:rsidR="00141B14" w:rsidRPr="00DE74E2">
        <w:rPr>
          <w:rFonts w:asciiTheme="minorHAnsi" w:eastAsia="Corbel" w:hAnsiTheme="minorHAnsi" w:cstheme="minorHAnsi"/>
          <w:b/>
          <w:color w:val="002060"/>
          <w:sz w:val="20"/>
        </w:rPr>
        <w:t>transities binnen de</w:t>
      </w:r>
      <w:r w:rsidRPr="00DE74E2">
        <w:rPr>
          <w:rFonts w:asciiTheme="minorHAnsi" w:eastAsia="Corbel" w:hAnsiTheme="minorHAnsi" w:cstheme="minorHAnsi"/>
          <w:b/>
          <w:color w:val="002060"/>
          <w:sz w:val="20"/>
        </w:rPr>
        <w:t xml:space="preserve"> kaders (tijd/geld/kwaliteit/scope/benefits) met borging van continuïteit en functionaliteit.</w:t>
      </w:r>
    </w:p>
    <w:p w14:paraId="74475C37" w14:textId="11F4729C" w:rsidR="007B508F" w:rsidRPr="00225AD6" w:rsidRDefault="242AF4CC" w:rsidP="00A91FDE">
      <w:pPr>
        <w:spacing w:before="240" w:line="240" w:lineRule="auto"/>
        <w:ind w:left="705" w:hanging="705"/>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Bij het beoordelen van d</w:t>
      </w:r>
      <w:r w:rsidR="00B14701">
        <w:rPr>
          <w:rFonts w:asciiTheme="minorHAnsi" w:eastAsia="Corbel" w:hAnsiTheme="minorHAnsi" w:cstheme="minorHAnsi"/>
          <w:color w:val="000000" w:themeColor="text1"/>
          <w:sz w:val="20"/>
        </w:rPr>
        <w:t>it</w:t>
      </w:r>
      <w:r w:rsidRPr="00225AD6">
        <w:rPr>
          <w:rFonts w:asciiTheme="minorHAnsi" w:eastAsia="Corbel" w:hAnsiTheme="minorHAnsi" w:cstheme="minorHAnsi"/>
          <w:color w:val="000000" w:themeColor="text1"/>
          <w:sz w:val="20"/>
        </w:rPr>
        <w:t xml:space="preserve"> selectiecriteri</w:t>
      </w:r>
      <w:r w:rsidR="00B14701">
        <w:rPr>
          <w:rFonts w:asciiTheme="minorHAnsi" w:eastAsia="Corbel" w:hAnsiTheme="minorHAnsi" w:cstheme="minorHAnsi"/>
          <w:color w:val="000000" w:themeColor="text1"/>
          <w:sz w:val="20"/>
        </w:rPr>
        <w:t>um</w:t>
      </w:r>
      <w:r w:rsidRPr="00225AD6">
        <w:rPr>
          <w:rFonts w:asciiTheme="minorHAnsi" w:eastAsia="Corbel" w:hAnsiTheme="minorHAnsi" w:cstheme="minorHAnsi"/>
          <w:color w:val="000000" w:themeColor="text1"/>
          <w:sz w:val="20"/>
        </w:rPr>
        <w:t xml:space="preserve"> wordt gelet op de volgende aspecten:</w:t>
      </w:r>
    </w:p>
    <w:p w14:paraId="4BF0866A" w14:textId="4BAB4B37" w:rsidR="00141B14" w:rsidRPr="00225AD6" w:rsidRDefault="00141B14" w:rsidP="00DE74E2">
      <w:pPr>
        <w:spacing w:line="240" w:lineRule="auto"/>
        <w:ind w:left="705" w:hanging="705"/>
        <w:rPr>
          <w:rFonts w:asciiTheme="minorHAnsi" w:eastAsia="Corbel" w:hAnsiTheme="minorHAnsi" w:cstheme="minorHAnsi"/>
          <w:sz w:val="20"/>
        </w:rPr>
      </w:pPr>
      <w:r w:rsidRPr="00225AD6">
        <w:rPr>
          <w:rFonts w:asciiTheme="minorHAnsi" w:eastAsia="Corbel" w:hAnsiTheme="minorHAnsi" w:cstheme="minorHAnsi"/>
          <w:sz w:val="20"/>
        </w:rPr>
        <w:t>S4</w:t>
      </w:r>
      <w:r w:rsidR="00D16AEE" w:rsidRPr="00225AD6">
        <w:rPr>
          <w:rFonts w:asciiTheme="minorHAnsi" w:eastAsia="Corbel" w:hAnsiTheme="minorHAnsi" w:cstheme="minorHAnsi"/>
          <w:sz w:val="20"/>
        </w:rPr>
        <w:t>1</w:t>
      </w:r>
      <w:r w:rsidRPr="00225AD6">
        <w:rPr>
          <w:rFonts w:asciiTheme="minorHAnsi" w:eastAsia="Corbel" w:hAnsiTheme="minorHAnsi" w:cstheme="minorHAnsi"/>
          <w:sz w:val="20"/>
        </w:rPr>
        <w:tab/>
        <w:t>Ervaring met het toepassen het Microsoft Cloud Adoption Framework in een overheidsomgeving;</w:t>
      </w:r>
    </w:p>
    <w:p w14:paraId="6561718A" w14:textId="3E06BB89" w:rsidR="00141B14" w:rsidRPr="00225AD6" w:rsidRDefault="00141B14" w:rsidP="00DE74E2">
      <w:pPr>
        <w:spacing w:line="240" w:lineRule="auto"/>
        <w:rPr>
          <w:rFonts w:asciiTheme="minorHAnsi" w:eastAsia="Corbel" w:hAnsiTheme="minorHAnsi" w:cstheme="minorHAnsi"/>
          <w:sz w:val="20"/>
        </w:rPr>
      </w:pPr>
      <w:r w:rsidRPr="00225AD6">
        <w:rPr>
          <w:rFonts w:asciiTheme="minorHAnsi" w:eastAsia="Corbel" w:hAnsiTheme="minorHAnsi" w:cstheme="minorHAnsi"/>
          <w:sz w:val="20"/>
        </w:rPr>
        <w:t>S4</w:t>
      </w:r>
      <w:r w:rsidR="00D16AEE" w:rsidRPr="00225AD6">
        <w:rPr>
          <w:rFonts w:asciiTheme="minorHAnsi" w:eastAsia="Corbel" w:hAnsiTheme="minorHAnsi" w:cstheme="minorHAnsi"/>
          <w:sz w:val="20"/>
        </w:rPr>
        <w:t>2</w:t>
      </w:r>
      <w:r w:rsidRPr="00225AD6">
        <w:rPr>
          <w:rFonts w:asciiTheme="minorHAnsi" w:eastAsia="Corbel" w:hAnsiTheme="minorHAnsi" w:cstheme="minorHAnsi"/>
          <w:sz w:val="20"/>
        </w:rPr>
        <w:tab/>
        <w:t xml:space="preserve">Ervaring met diverse migratie strategieën (5R </w:t>
      </w:r>
      <w:r w:rsidR="00A47499">
        <w:rPr>
          <w:rFonts w:asciiTheme="minorHAnsi" w:eastAsia="Corbel" w:hAnsiTheme="minorHAnsi" w:cstheme="minorHAnsi"/>
          <w:sz w:val="20"/>
        </w:rPr>
        <w:t>strategie van Gartner)</w:t>
      </w:r>
    </w:p>
    <w:p w14:paraId="664D9D96" w14:textId="339C9E8E" w:rsidR="00141B14" w:rsidRPr="00225AD6" w:rsidRDefault="00141B14" w:rsidP="00DE74E2">
      <w:pPr>
        <w:spacing w:line="240" w:lineRule="auto"/>
        <w:rPr>
          <w:rFonts w:asciiTheme="minorHAnsi" w:eastAsia="Corbel" w:hAnsiTheme="minorHAnsi" w:cstheme="minorHAnsi"/>
          <w:sz w:val="20"/>
        </w:rPr>
      </w:pPr>
      <w:r w:rsidRPr="00225AD6">
        <w:rPr>
          <w:rFonts w:asciiTheme="minorHAnsi" w:eastAsia="Corbel" w:hAnsiTheme="minorHAnsi" w:cstheme="minorHAnsi"/>
          <w:sz w:val="20"/>
        </w:rPr>
        <w:t>S4</w:t>
      </w:r>
      <w:r w:rsidR="00D16AEE" w:rsidRPr="00225AD6">
        <w:rPr>
          <w:rFonts w:asciiTheme="minorHAnsi" w:eastAsia="Corbel" w:hAnsiTheme="minorHAnsi" w:cstheme="minorHAnsi"/>
          <w:sz w:val="20"/>
        </w:rPr>
        <w:t>3</w:t>
      </w:r>
      <w:r w:rsidRPr="00225AD6">
        <w:rPr>
          <w:rFonts w:asciiTheme="minorHAnsi" w:eastAsia="Corbel" w:hAnsiTheme="minorHAnsi" w:cstheme="minorHAnsi"/>
          <w:sz w:val="20"/>
        </w:rPr>
        <w:tab/>
        <w:t xml:space="preserve">Ervaring met migratie van </w:t>
      </w:r>
      <w:proofErr w:type="spellStart"/>
      <w:r w:rsidRPr="00225AD6">
        <w:rPr>
          <w:rFonts w:asciiTheme="minorHAnsi" w:eastAsia="Corbel" w:hAnsiTheme="minorHAnsi" w:cstheme="minorHAnsi"/>
          <w:sz w:val="20"/>
        </w:rPr>
        <w:t>multi</w:t>
      </w:r>
      <w:proofErr w:type="spellEnd"/>
      <w:r w:rsidRPr="00225AD6">
        <w:rPr>
          <w:rFonts w:asciiTheme="minorHAnsi" w:eastAsia="Corbel" w:hAnsiTheme="minorHAnsi" w:cstheme="minorHAnsi"/>
          <w:sz w:val="20"/>
        </w:rPr>
        <w:t xml:space="preserve"> hybride (</w:t>
      </w:r>
      <w:proofErr w:type="spellStart"/>
      <w:r w:rsidRPr="00225AD6">
        <w:rPr>
          <w:rFonts w:asciiTheme="minorHAnsi" w:eastAsia="Corbel" w:hAnsiTheme="minorHAnsi" w:cstheme="minorHAnsi"/>
          <w:sz w:val="20"/>
        </w:rPr>
        <w:t>cloud</w:t>
      </w:r>
      <w:proofErr w:type="spellEnd"/>
      <w:r w:rsidRPr="00225AD6">
        <w:rPr>
          <w:rFonts w:asciiTheme="minorHAnsi" w:eastAsia="Corbel" w:hAnsiTheme="minorHAnsi" w:cstheme="minorHAnsi"/>
          <w:sz w:val="20"/>
        </w:rPr>
        <w:t xml:space="preserve">) omgeving naar single public </w:t>
      </w:r>
      <w:proofErr w:type="spellStart"/>
      <w:r w:rsidRPr="00225AD6">
        <w:rPr>
          <w:rFonts w:asciiTheme="minorHAnsi" w:eastAsia="Corbel" w:hAnsiTheme="minorHAnsi" w:cstheme="minorHAnsi"/>
          <w:sz w:val="20"/>
        </w:rPr>
        <w:t>cloud</w:t>
      </w:r>
      <w:proofErr w:type="spellEnd"/>
      <w:r w:rsidRPr="00225AD6">
        <w:rPr>
          <w:rFonts w:asciiTheme="minorHAnsi" w:eastAsia="Corbel" w:hAnsiTheme="minorHAnsi" w:cstheme="minorHAnsi"/>
          <w:sz w:val="20"/>
        </w:rPr>
        <w:t>;</w:t>
      </w:r>
    </w:p>
    <w:p w14:paraId="4AA37742" w14:textId="76EBED72" w:rsidR="00141B14" w:rsidRPr="00225AD6" w:rsidRDefault="00141B14" w:rsidP="00DE74E2">
      <w:pPr>
        <w:spacing w:line="240" w:lineRule="auto"/>
        <w:ind w:left="705" w:hanging="705"/>
        <w:rPr>
          <w:rFonts w:asciiTheme="minorHAnsi" w:eastAsia="Corbel" w:hAnsiTheme="minorHAnsi" w:cstheme="minorHAnsi"/>
          <w:sz w:val="20"/>
        </w:rPr>
      </w:pPr>
      <w:r w:rsidRPr="00225AD6">
        <w:rPr>
          <w:rFonts w:asciiTheme="minorHAnsi" w:eastAsia="Corbel" w:hAnsiTheme="minorHAnsi" w:cstheme="minorHAnsi"/>
          <w:sz w:val="20"/>
        </w:rPr>
        <w:t>S4</w:t>
      </w:r>
      <w:r w:rsidR="00D16AEE" w:rsidRPr="00225AD6">
        <w:rPr>
          <w:rFonts w:asciiTheme="minorHAnsi" w:eastAsia="Corbel" w:hAnsiTheme="minorHAnsi" w:cstheme="minorHAnsi"/>
          <w:sz w:val="20"/>
        </w:rPr>
        <w:t>4</w:t>
      </w:r>
      <w:r w:rsidRPr="00225AD6">
        <w:rPr>
          <w:rFonts w:asciiTheme="minorHAnsi" w:eastAsia="Corbel" w:hAnsiTheme="minorHAnsi" w:cstheme="minorHAnsi"/>
          <w:sz w:val="20"/>
        </w:rPr>
        <w:tab/>
        <w:t xml:space="preserve">Ervaring met beheer op basis van </w:t>
      </w:r>
      <w:proofErr w:type="spellStart"/>
      <w:r w:rsidRPr="00225AD6">
        <w:rPr>
          <w:rFonts w:asciiTheme="minorHAnsi" w:eastAsia="Corbel" w:hAnsiTheme="minorHAnsi" w:cstheme="minorHAnsi"/>
          <w:sz w:val="20"/>
        </w:rPr>
        <w:t>IaC</w:t>
      </w:r>
      <w:proofErr w:type="spellEnd"/>
      <w:r w:rsidRPr="00225AD6">
        <w:rPr>
          <w:rFonts w:asciiTheme="minorHAnsi" w:eastAsia="Corbel" w:hAnsiTheme="minorHAnsi" w:cstheme="minorHAnsi"/>
          <w:sz w:val="20"/>
        </w:rPr>
        <w:t xml:space="preserve">, </w:t>
      </w:r>
      <w:proofErr w:type="spellStart"/>
      <w:r w:rsidRPr="00225AD6">
        <w:rPr>
          <w:rFonts w:asciiTheme="minorHAnsi" w:eastAsia="Corbel" w:hAnsiTheme="minorHAnsi" w:cstheme="minorHAnsi"/>
          <w:sz w:val="20"/>
        </w:rPr>
        <w:t>pipelines</w:t>
      </w:r>
      <w:proofErr w:type="spellEnd"/>
      <w:r w:rsidRPr="00225AD6">
        <w:rPr>
          <w:rFonts w:asciiTheme="minorHAnsi" w:eastAsia="Corbel" w:hAnsiTheme="minorHAnsi" w:cstheme="minorHAnsi"/>
          <w:sz w:val="20"/>
        </w:rPr>
        <w:t xml:space="preserve"> , </w:t>
      </w:r>
      <w:proofErr w:type="spellStart"/>
      <w:r w:rsidRPr="00225AD6">
        <w:rPr>
          <w:rFonts w:asciiTheme="minorHAnsi" w:eastAsia="Corbel" w:hAnsiTheme="minorHAnsi" w:cstheme="minorHAnsi"/>
          <w:sz w:val="20"/>
        </w:rPr>
        <w:t>desired</w:t>
      </w:r>
      <w:proofErr w:type="spellEnd"/>
      <w:r w:rsidRPr="00225AD6">
        <w:rPr>
          <w:rFonts w:asciiTheme="minorHAnsi" w:eastAsia="Corbel" w:hAnsiTheme="minorHAnsi" w:cstheme="minorHAnsi"/>
          <w:sz w:val="20"/>
        </w:rPr>
        <w:t xml:space="preserve"> state en </w:t>
      </w:r>
      <w:proofErr w:type="spellStart"/>
      <w:r w:rsidRPr="00225AD6">
        <w:rPr>
          <w:rFonts w:asciiTheme="minorHAnsi" w:eastAsia="Corbel" w:hAnsiTheme="minorHAnsi" w:cstheme="minorHAnsi"/>
          <w:sz w:val="20"/>
        </w:rPr>
        <w:t>stateless</w:t>
      </w:r>
      <w:proofErr w:type="spellEnd"/>
      <w:r w:rsidRPr="00225AD6">
        <w:rPr>
          <w:rFonts w:asciiTheme="minorHAnsi" w:eastAsia="Corbel" w:hAnsiTheme="minorHAnsi" w:cstheme="minorHAnsi"/>
          <w:sz w:val="20"/>
        </w:rPr>
        <w:t xml:space="preserve"> infra</w:t>
      </w:r>
      <w:r w:rsidR="006E36A4">
        <w:rPr>
          <w:rFonts w:asciiTheme="minorHAnsi" w:eastAsia="Corbel" w:hAnsiTheme="minorHAnsi" w:cstheme="minorHAnsi"/>
          <w:sz w:val="20"/>
        </w:rPr>
        <w:t>structuur</w:t>
      </w:r>
      <w:r w:rsidRPr="00225AD6">
        <w:rPr>
          <w:rFonts w:asciiTheme="minorHAnsi" w:eastAsia="Corbel" w:hAnsiTheme="minorHAnsi" w:cstheme="minorHAnsi"/>
          <w:sz w:val="20"/>
        </w:rPr>
        <w:t xml:space="preserve">, ook in combinatie met non </w:t>
      </w:r>
      <w:proofErr w:type="spellStart"/>
      <w:r w:rsidRPr="00225AD6">
        <w:rPr>
          <w:rFonts w:asciiTheme="minorHAnsi" w:eastAsia="Corbel" w:hAnsiTheme="minorHAnsi" w:cstheme="minorHAnsi"/>
          <w:sz w:val="20"/>
        </w:rPr>
        <w:t>cloud</w:t>
      </w:r>
      <w:proofErr w:type="spellEnd"/>
      <w:r w:rsidRPr="00225AD6">
        <w:rPr>
          <w:rFonts w:asciiTheme="minorHAnsi" w:eastAsia="Corbel" w:hAnsiTheme="minorHAnsi" w:cstheme="minorHAnsi"/>
          <w:sz w:val="20"/>
        </w:rPr>
        <w:t xml:space="preserve"> native applicaties;</w:t>
      </w:r>
    </w:p>
    <w:p w14:paraId="7C22EACD" w14:textId="061D3FD0" w:rsidR="00141B14" w:rsidRPr="00225AD6" w:rsidRDefault="00141B14" w:rsidP="00DE74E2">
      <w:pPr>
        <w:spacing w:line="240" w:lineRule="auto"/>
        <w:ind w:left="705" w:hanging="705"/>
        <w:rPr>
          <w:rFonts w:asciiTheme="minorHAnsi" w:eastAsia="Corbel" w:hAnsiTheme="minorHAnsi" w:cstheme="minorHAnsi"/>
          <w:sz w:val="20"/>
        </w:rPr>
      </w:pPr>
      <w:r w:rsidRPr="00225AD6">
        <w:rPr>
          <w:rFonts w:asciiTheme="minorHAnsi" w:eastAsia="Corbel" w:hAnsiTheme="minorHAnsi" w:cstheme="minorHAnsi"/>
          <w:sz w:val="20"/>
        </w:rPr>
        <w:t>S4</w:t>
      </w:r>
      <w:r w:rsidR="00D16AEE" w:rsidRPr="00225AD6">
        <w:rPr>
          <w:rFonts w:asciiTheme="minorHAnsi" w:eastAsia="Corbel" w:hAnsiTheme="minorHAnsi" w:cstheme="minorHAnsi"/>
          <w:sz w:val="20"/>
        </w:rPr>
        <w:t>5</w:t>
      </w:r>
      <w:r w:rsidRPr="00225AD6">
        <w:rPr>
          <w:rFonts w:asciiTheme="minorHAnsi" w:eastAsia="Corbel" w:hAnsiTheme="minorHAnsi" w:cstheme="minorHAnsi"/>
          <w:sz w:val="20"/>
        </w:rPr>
        <w:tab/>
        <w:t xml:space="preserve">Ervaring met TAB op basis van </w:t>
      </w:r>
      <w:proofErr w:type="spellStart"/>
      <w:r w:rsidRPr="00225AD6">
        <w:rPr>
          <w:rFonts w:asciiTheme="minorHAnsi" w:eastAsia="Corbel" w:hAnsiTheme="minorHAnsi" w:cstheme="minorHAnsi"/>
          <w:sz w:val="20"/>
        </w:rPr>
        <w:t>IaC</w:t>
      </w:r>
      <w:proofErr w:type="spellEnd"/>
      <w:r w:rsidRPr="00225AD6">
        <w:rPr>
          <w:rFonts w:asciiTheme="minorHAnsi" w:eastAsia="Corbel" w:hAnsiTheme="minorHAnsi" w:cstheme="minorHAnsi"/>
          <w:sz w:val="20"/>
        </w:rPr>
        <w:t xml:space="preserve"> en </w:t>
      </w:r>
      <w:proofErr w:type="spellStart"/>
      <w:r w:rsidRPr="00225AD6">
        <w:rPr>
          <w:rFonts w:asciiTheme="minorHAnsi" w:eastAsia="Corbel" w:hAnsiTheme="minorHAnsi" w:cstheme="minorHAnsi"/>
          <w:sz w:val="20"/>
        </w:rPr>
        <w:t>pipelines</w:t>
      </w:r>
      <w:proofErr w:type="spellEnd"/>
      <w:r w:rsidRPr="00225AD6">
        <w:rPr>
          <w:rFonts w:asciiTheme="minorHAnsi" w:eastAsia="Corbel" w:hAnsiTheme="minorHAnsi" w:cstheme="minorHAnsi"/>
          <w:sz w:val="20"/>
        </w:rPr>
        <w:t xml:space="preserve"> (geautomatiseerde: software </w:t>
      </w:r>
      <w:proofErr w:type="spellStart"/>
      <w:r w:rsidRPr="00225AD6">
        <w:rPr>
          <w:rFonts w:asciiTheme="minorHAnsi" w:eastAsia="Corbel" w:hAnsiTheme="minorHAnsi" w:cstheme="minorHAnsi"/>
          <w:sz w:val="20"/>
        </w:rPr>
        <w:t>provisioning</w:t>
      </w:r>
      <w:proofErr w:type="spellEnd"/>
      <w:r w:rsidRPr="00225AD6">
        <w:rPr>
          <w:rFonts w:asciiTheme="minorHAnsi" w:eastAsia="Corbel" w:hAnsiTheme="minorHAnsi" w:cstheme="minorHAnsi"/>
          <w:sz w:val="20"/>
        </w:rPr>
        <w:t>, configuratie, updates);</w:t>
      </w:r>
    </w:p>
    <w:p w14:paraId="6296B3C8" w14:textId="7D6E040A" w:rsidR="00141B14" w:rsidRPr="00225AD6" w:rsidRDefault="00141B14" w:rsidP="00DE74E2">
      <w:pPr>
        <w:spacing w:line="240" w:lineRule="auto"/>
        <w:ind w:left="705" w:hanging="705"/>
        <w:rPr>
          <w:rFonts w:asciiTheme="minorHAnsi" w:eastAsia="Corbel" w:hAnsiTheme="minorHAnsi" w:cstheme="minorHAnsi"/>
          <w:sz w:val="20"/>
        </w:rPr>
      </w:pPr>
      <w:r w:rsidRPr="00225AD6">
        <w:rPr>
          <w:rFonts w:asciiTheme="minorHAnsi" w:eastAsia="Corbel" w:hAnsiTheme="minorHAnsi" w:cstheme="minorHAnsi"/>
          <w:sz w:val="20"/>
        </w:rPr>
        <w:t>S4</w:t>
      </w:r>
      <w:r w:rsidR="00D16AEE" w:rsidRPr="00225AD6">
        <w:rPr>
          <w:rFonts w:asciiTheme="minorHAnsi" w:eastAsia="Corbel" w:hAnsiTheme="minorHAnsi" w:cstheme="minorHAnsi"/>
          <w:sz w:val="20"/>
        </w:rPr>
        <w:t>6</w:t>
      </w:r>
      <w:r w:rsidRPr="00225AD6">
        <w:rPr>
          <w:rFonts w:asciiTheme="minorHAnsi" w:eastAsia="Corbel" w:hAnsiTheme="minorHAnsi" w:cstheme="minorHAnsi"/>
          <w:sz w:val="20"/>
        </w:rPr>
        <w:tab/>
        <w:t xml:space="preserve">Ervaring met het faciliteren van </w:t>
      </w:r>
      <w:proofErr w:type="spellStart"/>
      <w:r w:rsidRPr="00225AD6">
        <w:rPr>
          <w:rFonts w:asciiTheme="minorHAnsi" w:eastAsia="Corbel" w:hAnsiTheme="minorHAnsi" w:cstheme="minorHAnsi"/>
          <w:sz w:val="20"/>
        </w:rPr>
        <w:t>cost</w:t>
      </w:r>
      <w:proofErr w:type="spellEnd"/>
      <w:r w:rsidRPr="00225AD6">
        <w:rPr>
          <w:rFonts w:asciiTheme="minorHAnsi" w:eastAsia="Corbel" w:hAnsiTheme="minorHAnsi" w:cstheme="minorHAnsi"/>
          <w:sz w:val="20"/>
        </w:rPr>
        <w:t xml:space="preserve"> management en –performance controle in de Cloud (</w:t>
      </w:r>
      <w:proofErr w:type="spellStart"/>
      <w:r w:rsidRPr="00BA2724">
        <w:rPr>
          <w:rFonts w:asciiTheme="minorHAnsi" w:eastAsia="Corbel" w:hAnsiTheme="minorHAnsi" w:cstheme="minorHAnsi"/>
          <w:sz w:val="20"/>
        </w:rPr>
        <w:t>FinO</w:t>
      </w:r>
      <w:r w:rsidR="001C6AAE">
        <w:rPr>
          <w:rFonts w:asciiTheme="minorHAnsi" w:eastAsia="Corbel" w:hAnsiTheme="minorHAnsi" w:cstheme="minorHAnsi"/>
          <w:sz w:val="20"/>
        </w:rPr>
        <w:t>p</w:t>
      </w:r>
      <w:r w:rsidRPr="00BA2724">
        <w:rPr>
          <w:rFonts w:asciiTheme="minorHAnsi" w:eastAsia="Corbel" w:hAnsiTheme="minorHAnsi" w:cstheme="minorHAnsi"/>
          <w:sz w:val="20"/>
        </w:rPr>
        <w:t>s</w:t>
      </w:r>
      <w:proofErr w:type="spellEnd"/>
      <w:r w:rsidRPr="00225AD6">
        <w:rPr>
          <w:rFonts w:asciiTheme="minorHAnsi" w:eastAsia="Corbel" w:hAnsiTheme="minorHAnsi" w:cstheme="minorHAnsi"/>
          <w:sz w:val="20"/>
        </w:rPr>
        <w:t>);</w:t>
      </w:r>
    </w:p>
    <w:p w14:paraId="4A7BDC7E" w14:textId="69AB33BA" w:rsidR="00141B14" w:rsidRPr="00225AD6" w:rsidRDefault="00141B14" w:rsidP="00DE74E2">
      <w:pPr>
        <w:spacing w:line="240" w:lineRule="auto"/>
        <w:ind w:left="705" w:hanging="705"/>
        <w:rPr>
          <w:rFonts w:asciiTheme="minorHAnsi" w:eastAsia="Corbel" w:hAnsiTheme="minorHAnsi" w:cstheme="minorBidi"/>
          <w:sz w:val="20"/>
        </w:rPr>
      </w:pPr>
      <w:r w:rsidRPr="2B8833E9">
        <w:rPr>
          <w:rFonts w:asciiTheme="minorHAnsi" w:eastAsia="Corbel" w:hAnsiTheme="minorHAnsi" w:cstheme="minorBidi"/>
          <w:sz w:val="20"/>
        </w:rPr>
        <w:t>S4</w:t>
      </w:r>
      <w:r w:rsidR="00D16AEE" w:rsidRPr="2B8833E9">
        <w:rPr>
          <w:rFonts w:asciiTheme="minorHAnsi" w:eastAsia="Corbel" w:hAnsiTheme="minorHAnsi" w:cstheme="minorBidi"/>
          <w:sz w:val="20"/>
        </w:rPr>
        <w:t>7</w:t>
      </w:r>
      <w:r>
        <w:rPr>
          <w:rFonts w:eastAsia="Corbel"/>
        </w:rPr>
        <w:tab/>
      </w:r>
      <w:r w:rsidRPr="2B8833E9">
        <w:rPr>
          <w:rFonts w:asciiTheme="minorHAnsi" w:eastAsia="Corbel" w:hAnsiTheme="minorHAnsi" w:cstheme="minorBidi"/>
          <w:sz w:val="20"/>
        </w:rPr>
        <w:t>Ervaring met het geautomatiseerd doorvoeren van tags.</w:t>
      </w:r>
    </w:p>
    <w:p w14:paraId="1569DE05" w14:textId="4C486825" w:rsidR="0060107D" w:rsidRPr="00D27640" w:rsidRDefault="0060107D" w:rsidP="00D27640">
      <w:pPr>
        <w:spacing w:before="240" w:line="240" w:lineRule="auto"/>
        <w:rPr>
          <w:rFonts w:asciiTheme="minorHAnsi" w:eastAsia="Corbel" w:hAnsiTheme="minorHAnsi" w:cstheme="minorHAnsi"/>
          <w:b/>
          <w:color w:val="002060"/>
          <w:sz w:val="20"/>
        </w:rPr>
      </w:pPr>
      <w:r w:rsidRPr="00D27640">
        <w:rPr>
          <w:rFonts w:asciiTheme="minorHAnsi" w:eastAsia="Corbel" w:hAnsiTheme="minorHAnsi" w:cstheme="minorHAnsi"/>
          <w:b/>
          <w:color w:val="002060"/>
          <w:sz w:val="20"/>
        </w:rPr>
        <w:t>Transitie en Transformatie</w:t>
      </w:r>
    </w:p>
    <w:p w14:paraId="1D02DBF9" w14:textId="1A8022E5" w:rsidR="242AF4CC" w:rsidRPr="00D27640" w:rsidRDefault="242AF4CC" w:rsidP="0076663D">
      <w:pPr>
        <w:spacing w:before="240" w:line="276" w:lineRule="auto"/>
        <w:ind w:left="705" w:hanging="655"/>
        <w:rPr>
          <w:rFonts w:asciiTheme="minorHAnsi" w:eastAsia="Corbel" w:hAnsiTheme="minorHAnsi" w:cstheme="minorHAnsi"/>
          <w:color w:val="002060"/>
          <w:sz w:val="20"/>
        </w:rPr>
      </w:pPr>
      <w:r w:rsidRPr="00D27640">
        <w:rPr>
          <w:rFonts w:asciiTheme="minorHAnsi" w:eastAsia="Corbel" w:hAnsiTheme="minorHAnsi" w:cstheme="minorHAnsi"/>
          <w:b/>
          <w:color w:val="002060"/>
          <w:sz w:val="20"/>
        </w:rPr>
        <w:t>S5</w:t>
      </w:r>
      <w:r w:rsidRPr="00D27640">
        <w:rPr>
          <w:rFonts w:asciiTheme="minorHAnsi" w:hAnsiTheme="minorHAnsi" w:cstheme="minorHAnsi"/>
          <w:color w:val="002060"/>
          <w:sz w:val="20"/>
        </w:rPr>
        <w:tab/>
      </w:r>
      <w:r w:rsidRPr="00D27640">
        <w:rPr>
          <w:rFonts w:asciiTheme="minorHAnsi" w:eastAsia="Corbel" w:hAnsiTheme="minorHAnsi" w:cstheme="minorHAnsi"/>
          <w:b/>
          <w:color w:val="002060"/>
          <w:sz w:val="20"/>
        </w:rPr>
        <w:t xml:space="preserve">Gegadigde heeft ervaring met </w:t>
      </w:r>
      <w:r w:rsidR="00141B14" w:rsidRPr="00D27640">
        <w:rPr>
          <w:rFonts w:asciiTheme="minorHAnsi" w:eastAsia="Corbel" w:hAnsiTheme="minorHAnsi" w:cstheme="minorHAnsi"/>
          <w:b/>
          <w:color w:val="002060"/>
          <w:sz w:val="20"/>
        </w:rPr>
        <w:t>werkplektransformaties binnen</w:t>
      </w:r>
      <w:r w:rsidRPr="00D27640">
        <w:rPr>
          <w:rFonts w:asciiTheme="minorHAnsi" w:eastAsia="Corbel" w:hAnsiTheme="minorHAnsi" w:cstheme="minorHAnsi"/>
          <w:b/>
          <w:color w:val="002060"/>
          <w:sz w:val="20"/>
        </w:rPr>
        <w:t xml:space="preserve"> kaders (tijd/geld/kwaliteit/scope/benefits) met borging van continuïteit en functionaliteit</w:t>
      </w:r>
      <w:r w:rsidR="000A05EF" w:rsidRPr="00D27640">
        <w:rPr>
          <w:rFonts w:asciiTheme="minorHAnsi" w:eastAsia="Corbel" w:hAnsiTheme="minorHAnsi" w:cstheme="minorHAnsi"/>
          <w:b/>
          <w:color w:val="002060"/>
          <w:sz w:val="20"/>
        </w:rPr>
        <w:t>.</w:t>
      </w:r>
    </w:p>
    <w:p w14:paraId="6E24BDEB" w14:textId="78E9FFF0" w:rsidR="00440093" w:rsidRPr="00225AD6" w:rsidRDefault="242AF4CC" w:rsidP="00A91FDE">
      <w:pPr>
        <w:spacing w:before="240" w:line="240" w:lineRule="auto"/>
        <w:ind w:left="705" w:hanging="705"/>
        <w:rPr>
          <w:rFonts w:asciiTheme="minorHAnsi" w:eastAsia="Corbel" w:hAnsiTheme="minorHAnsi" w:cstheme="minorHAnsi"/>
          <w:color w:val="000000" w:themeColor="text1"/>
          <w:sz w:val="20"/>
        </w:rPr>
      </w:pPr>
      <w:r w:rsidRPr="00225AD6">
        <w:rPr>
          <w:rFonts w:asciiTheme="minorHAnsi" w:eastAsia="Corbel" w:hAnsiTheme="minorHAnsi" w:cstheme="minorHAnsi"/>
          <w:color w:val="000000" w:themeColor="text1"/>
          <w:sz w:val="20"/>
        </w:rPr>
        <w:t>Bij het beoordelen van d</w:t>
      </w:r>
      <w:r w:rsidR="00195CE3">
        <w:rPr>
          <w:rFonts w:asciiTheme="minorHAnsi" w:eastAsia="Corbel" w:hAnsiTheme="minorHAnsi" w:cstheme="minorHAnsi"/>
          <w:color w:val="000000" w:themeColor="text1"/>
          <w:sz w:val="20"/>
        </w:rPr>
        <w:t>it</w:t>
      </w:r>
      <w:r w:rsidRPr="00225AD6">
        <w:rPr>
          <w:rFonts w:asciiTheme="minorHAnsi" w:eastAsia="Corbel" w:hAnsiTheme="minorHAnsi" w:cstheme="minorHAnsi"/>
          <w:color w:val="000000" w:themeColor="text1"/>
          <w:sz w:val="20"/>
        </w:rPr>
        <w:t xml:space="preserve"> selectiecriteri</w:t>
      </w:r>
      <w:r w:rsidR="00195CE3">
        <w:rPr>
          <w:rFonts w:asciiTheme="minorHAnsi" w:eastAsia="Corbel" w:hAnsiTheme="minorHAnsi" w:cstheme="minorHAnsi"/>
          <w:color w:val="000000" w:themeColor="text1"/>
          <w:sz w:val="20"/>
        </w:rPr>
        <w:t>um</w:t>
      </w:r>
      <w:r w:rsidRPr="00225AD6">
        <w:rPr>
          <w:rFonts w:asciiTheme="minorHAnsi" w:eastAsia="Corbel" w:hAnsiTheme="minorHAnsi" w:cstheme="minorHAnsi"/>
          <w:color w:val="000000" w:themeColor="text1"/>
          <w:sz w:val="20"/>
        </w:rPr>
        <w:t xml:space="preserve"> wordt gelet op de volgende aspecten:</w:t>
      </w:r>
    </w:p>
    <w:p w14:paraId="0EDDF012" w14:textId="5D6EB11F" w:rsidR="00141B14" w:rsidRPr="00225AD6" w:rsidRDefault="00141B14" w:rsidP="00D27640">
      <w:pPr>
        <w:spacing w:line="240" w:lineRule="auto"/>
        <w:ind w:left="705" w:hanging="705"/>
        <w:rPr>
          <w:rFonts w:asciiTheme="minorHAnsi" w:eastAsia="Corbel" w:hAnsiTheme="minorHAnsi" w:cstheme="minorHAnsi"/>
          <w:sz w:val="20"/>
        </w:rPr>
      </w:pPr>
      <w:r w:rsidRPr="00225AD6">
        <w:rPr>
          <w:rFonts w:asciiTheme="minorHAnsi" w:eastAsia="Corbel" w:hAnsiTheme="minorHAnsi" w:cstheme="minorHAnsi"/>
          <w:sz w:val="20"/>
        </w:rPr>
        <w:t>S51</w:t>
      </w:r>
      <w:r w:rsidRPr="00225AD6">
        <w:rPr>
          <w:rFonts w:eastAsia="Corbel"/>
        </w:rPr>
        <w:tab/>
      </w:r>
      <w:r w:rsidR="00A2009A">
        <w:rPr>
          <w:rFonts w:asciiTheme="minorHAnsi" w:eastAsia="Corbel" w:hAnsiTheme="minorHAnsi" w:cstheme="minorHAnsi"/>
          <w:sz w:val="20"/>
        </w:rPr>
        <w:t>E</w:t>
      </w:r>
      <w:r w:rsidRPr="00225AD6">
        <w:rPr>
          <w:rFonts w:asciiTheme="minorHAnsi" w:eastAsia="Corbel" w:hAnsiTheme="minorHAnsi" w:cstheme="minorHAnsi"/>
          <w:sz w:val="20"/>
        </w:rPr>
        <w:t>rvaring met werkplektransformaties binnen de kaders (tijd/geld/kwaliteit/scope/benefits) met borging van continuïteit en functionaliteit.</w:t>
      </w:r>
    </w:p>
    <w:p w14:paraId="734FA30D" w14:textId="2DEFC6B4" w:rsidR="00141B14" w:rsidRPr="00225AD6" w:rsidRDefault="00141B14" w:rsidP="00D27640">
      <w:pPr>
        <w:spacing w:line="240" w:lineRule="auto"/>
        <w:rPr>
          <w:rFonts w:asciiTheme="minorHAnsi" w:eastAsia="Corbel" w:hAnsiTheme="minorHAnsi" w:cstheme="minorHAnsi"/>
          <w:sz w:val="20"/>
        </w:rPr>
      </w:pPr>
      <w:r w:rsidRPr="00225AD6">
        <w:rPr>
          <w:rFonts w:asciiTheme="minorHAnsi" w:eastAsia="Corbel" w:hAnsiTheme="minorHAnsi" w:cstheme="minorHAnsi"/>
          <w:sz w:val="20"/>
        </w:rPr>
        <w:t>S52</w:t>
      </w:r>
      <w:r w:rsidRPr="00225AD6">
        <w:rPr>
          <w:rFonts w:eastAsia="Corbel"/>
        </w:rPr>
        <w:tab/>
      </w:r>
      <w:r w:rsidR="00A2009A">
        <w:rPr>
          <w:rFonts w:asciiTheme="minorHAnsi" w:eastAsia="Corbel" w:hAnsiTheme="minorHAnsi" w:cstheme="minorHAnsi"/>
          <w:sz w:val="20"/>
        </w:rPr>
        <w:t>E</w:t>
      </w:r>
      <w:r w:rsidRPr="00225AD6">
        <w:rPr>
          <w:rFonts w:asciiTheme="minorHAnsi" w:eastAsia="Corbel" w:hAnsiTheme="minorHAnsi" w:cstheme="minorHAnsi"/>
          <w:sz w:val="20"/>
        </w:rPr>
        <w:t>rvaring met het uitrollen van nieuwe hardware type</w:t>
      </w:r>
      <w:r w:rsidR="00A2009A">
        <w:rPr>
          <w:rFonts w:asciiTheme="minorHAnsi" w:eastAsia="Corbel" w:hAnsiTheme="minorHAnsi" w:cstheme="minorHAnsi"/>
          <w:sz w:val="20"/>
        </w:rPr>
        <w:t>.</w:t>
      </w:r>
    </w:p>
    <w:p w14:paraId="512F129F" w14:textId="2151948D" w:rsidR="00141B14" w:rsidRPr="00225AD6" w:rsidRDefault="00141B14" w:rsidP="00D27640">
      <w:pPr>
        <w:spacing w:line="240" w:lineRule="auto"/>
        <w:ind w:left="709" w:hanging="709"/>
        <w:rPr>
          <w:rFonts w:asciiTheme="minorHAnsi" w:eastAsia="Corbel" w:hAnsiTheme="minorHAnsi" w:cstheme="minorHAnsi"/>
          <w:sz w:val="20"/>
        </w:rPr>
      </w:pPr>
      <w:r w:rsidRPr="00225AD6">
        <w:rPr>
          <w:rFonts w:asciiTheme="minorHAnsi" w:eastAsia="Corbel" w:hAnsiTheme="minorHAnsi" w:cstheme="minorHAnsi"/>
          <w:sz w:val="20"/>
        </w:rPr>
        <w:t>S53</w:t>
      </w:r>
      <w:r w:rsidRPr="00225AD6">
        <w:rPr>
          <w:rFonts w:asciiTheme="minorHAnsi" w:eastAsia="Corbel" w:hAnsiTheme="minorHAnsi" w:cstheme="minorHAnsi"/>
          <w:sz w:val="20"/>
        </w:rPr>
        <w:tab/>
      </w:r>
      <w:r w:rsidR="00440093">
        <w:rPr>
          <w:rFonts w:asciiTheme="minorHAnsi" w:eastAsia="Corbel" w:hAnsiTheme="minorHAnsi" w:cstheme="minorHAnsi"/>
          <w:sz w:val="20"/>
        </w:rPr>
        <w:t>E</w:t>
      </w:r>
      <w:r w:rsidRPr="00225AD6">
        <w:rPr>
          <w:rFonts w:asciiTheme="minorHAnsi" w:eastAsia="Corbel" w:hAnsiTheme="minorHAnsi" w:cstheme="minorHAnsi"/>
          <w:sz w:val="20"/>
        </w:rPr>
        <w:t>rvaring met het introduceren en adopteren van nieuwe functionaliteiten (OS, MS Office)</w:t>
      </w:r>
      <w:r w:rsidR="00A2009A">
        <w:rPr>
          <w:rFonts w:asciiTheme="minorHAnsi" w:eastAsia="Corbel" w:hAnsiTheme="minorHAnsi" w:cstheme="minorHAnsi"/>
          <w:sz w:val="20"/>
        </w:rPr>
        <w:t>.</w:t>
      </w:r>
    </w:p>
    <w:p w14:paraId="15EA42FE" w14:textId="1453FD22" w:rsidR="00141B14" w:rsidRPr="00225AD6" w:rsidRDefault="00141B14" w:rsidP="00D27640">
      <w:pPr>
        <w:spacing w:line="240" w:lineRule="auto"/>
        <w:rPr>
          <w:rFonts w:asciiTheme="minorHAnsi" w:eastAsia="Corbel" w:hAnsiTheme="minorHAnsi" w:cstheme="minorHAnsi"/>
          <w:sz w:val="20"/>
        </w:rPr>
      </w:pPr>
      <w:r w:rsidRPr="00225AD6">
        <w:rPr>
          <w:rFonts w:asciiTheme="minorHAnsi" w:eastAsia="Corbel" w:hAnsiTheme="minorHAnsi" w:cstheme="minorHAnsi"/>
          <w:sz w:val="20"/>
        </w:rPr>
        <w:t>S54</w:t>
      </w:r>
      <w:r w:rsidRPr="00225AD6">
        <w:rPr>
          <w:rFonts w:asciiTheme="minorHAnsi" w:eastAsia="Corbel" w:hAnsiTheme="minorHAnsi" w:cstheme="minorHAnsi"/>
          <w:sz w:val="20"/>
        </w:rPr>
        <w:tab/>
      </w:r>
      <w:r w:rsidR="00440093">
        <w:rPr>
          <w:rFonts w:asciiTheme="minorHAnsi" w:eastAsia="Corbel" w:hAnsiTheme="minorHAnsi" w:cstheme="minorHAnsi"/>
          <w:sz w:val="20"/>
        </w:rPr>
        <w:t>E</w:t>
      </w:r>
      <w:r w:rsidRPr="00225AD6">
        <w:rPr>
          <w:rFonts w:asciiTheme="minorHAnsi" w:eastAsia="Corbel" w:hAnsiTheme="minorHAnsi" w:cstheme="minorHAnsi"/>
          <w:sz w:val="20"/>
        </w:rPr>
        <w:t>rvaring met het beheersen van de uitrolfase.</w:t>
      </w:r>
    </w:p>
    <w:p w14:paraId="47B458EA" w14:textId="6CC3D822" w:rsidR="007E17FF" w:rsidRPr="00225AD6" w:rsidRDefault="007E17FF" w:rsidP="0076663D">
      <w:pPr>
        <w:spacing w:before="240" w:line="240" w:lineRule="auto"/>
        <w:rPr>
          <w:rFonts w:asciiTheme="minorHAnsi" w:hAnsiTheme="minorHAnsi" w:cstheme="minorHAnsi"/>
          <w:szCs w:val="18"/>
        </w:rPr>
      </w:pPr>
      <w:r w:rsidRPr="00225AD6">
        <w:rPr>
          <w:rFonts w:asciiTheme="minorHAnsi" w:hAnsiTheme="minorHAnsi" w:cstheme="minorHAnsi"/>
          <w:szCs w:val="18"/>
        </w:rPr>
        <w:br w:type="page"/>
      </w:r>
    </w:p>
    <w:p w14:paraId="52B449D8" w14:textId="73439E2E" w:rsidR="00DE1DC7" w:rsidRPr="009A1C2E" w:rsidRDefault="00EF4F2E" w:rsidP="009A1C2E">
      <w:pPr>
        <w:pStyle w:val="BestekKop1"/>
      </w:pPr>
      <w:bookmarkStart w:id="302" w:name="_Toc447882357"/>
      <w:bookmarkStart w:id="303" w:name="_Toc433825578"/>
      <w:bookmarkStart w:id="304" w:name="_Toc129431195"/>
      <w:r w:rsidRPr="009A1C2E">
        <w:t xml:space="preserve">Bijlage 0 </w:t>
      </w:r>
      <w:r w:rsidR="2985CA40" w:rsidRPr="009A1C2E">
        <w:t>Checklist</w:t>
      </w:r>
      <w:bookmarkEnd w:id="302"/>
      <w:bookmarkEnd w:id="303"/>
      <w:bookmarkEnd w:id="304"/>
    </w:p>
    <w:p w14:paraId="2FD861ED" w14:textId="014B82C0" w:rsidR="00F0296F" w:rsidRPr="00BA2724" w:rsidRDefault="00022D1A" w:rsidP="0076663D">
      <w:pPr>
        <w:spacing w:before="240" w:line="276" w:lineRule="auto"/>
        <w:rPr>
          <w:rFonts w:asciiTheme="minorHAnsi" w:hAnsiTheme="minorHAnsi" w:cstheme="minorHAnsi"/>
          <w:sz w:val="20"/>
        </w:rPr>
      </w:pPr>
      <w:r w:rsidRPr="00225AD6">
        <w:rPr>
          <w:rFonts w:asciiTheme="minorHAnsi" w:hAnsiTheme="minorHAnsi" w:cstheme="minorHAnsi"/>
          <w:sz w:val="20"/>
        </w:rPr>
        <w:t>Hieronder treft u een checkli</w:t>
      </w:r>
      <w:r w:rsidR="003274B8" w:rsidRPr="00225AD6">
        <w:rPr>
          <w:rFonts w:asciiTheme="minorHAnsi" w:hAnsiTheme="minorHAnsi" w:cstheme="minorHAnsi"/>
          <w:sz w:val="20"/>
        </w:rPr>
        <w:t xml:space="preserve">st aan van alle documenten die u als </w:t>
      </w:r>
      <w:r w:rsidR="00F617FF" w:rsidRPr="00225AD6">
        <w:rPr>
          <w:rFonts w:asciiTheme="minorHAnsi" w:hAnsiTheme="minorHAnsi" w:cstheme="minorHAnsi"/>
          <w:sz w:val="20"/>
        </w:rPr>
        <w:t xml:space="preserve">Gegadigde </w:t>
      </w:r>
      <w:r w:rsidR="003274B8" w:rsidRPr="00225AD6">
        <w:rPr>
          <w:rFonts w:asciiTheme="minorHAnsi" w:hAnsiTheme="minorHAnsi" w:cstheme="minorHAnsi"/>
          <w:sz w:val="20"/>
        </w:rPr>
        <w:t>in onderstaande volgorde</w:t>
      </w:r>
      <w:r w:rsidRPr="00225AD6">
        <w:rPr>
          <w:rFonts w:asciiTheme="minorHAnsi" w:hAnsiTheme="minorHAnsi" w:cstheme="minorHAnsi"/>
          <w:sz w:val="20"/>
        </w:rPr>
        <w:t xml:space="preserve"> dien</w:t>
      </w:r>
      <w:r w:rsidR="003274B8" w:rsidRPr="00225AD6">
        <w:rPr>
          <w:rFonts w:asciiTheme="minorHAnsi" w:hAnsiTheme="minorHAnsi" w:cstheme="minorHAnsi"/>
          <w:sz w:val="20"/>
        </w:rPr>
        <w:t xml:space="preserve">t te overleggen, welke formats u </w:t>
      </w:r>
      <w:r w:rsidRPr="00225AD6">
        <w:rPr>
          <w:rFonts w:asciiTheme="minorHAnsi" w:hAnsiTheme="minorHAnsi" w:cstheme="minorHAnsi"/>
          <w:sz w:val="20"/>
        </w:rPr>
        <w:t xml:space="preserve">daarbij dient te hanteren en op welke wijze u uw </w:t>
      </w:r>
      <w:r w:rsidR="00F617FF" w:rsidRPr="00225AD6">
        <w:rPr>
          <w:rFonts w:asciiTheme="minorHAnsi" w:hAnsiTheme="minorHAnsi" w:cstheme="minorHAnsi"/>
          <w:sz w:val="20"/>
        </w:rPr>
        <w:t xml:space="preserve">Aanmelding </w:t>
      </w:r>
      <w:r w:rsidRPr="00225AD6">
        <w:rPr>
          <w:rFonts w:asciiTheme="minorHAnsi" w:hAnsiTheme="minorHAnsi" w:cstheme="minorHAnsi"/>
          <w:sz w:val="20"/>
        </w:rPr>
        <w:t>dient samen te stellen</w:t>
      </w:r>
      <w:r w:rsidR="00963BC8">
        <w:rPr>
          <w:rFonts w:asciiTheme="minorHAnsi" w:hAnsiTheme="minorHAnsi" w:cstheme="minorHAnsi"/>
          <w:sz w:val="20"/>
        </w:rPr>
        <w:t xml:space="preserve"> (zie ook hoofdstuk </w:t>
      </w:r>
      <w:r w:rsidR="00945CB8">
        <w:rPr>
          <w:rFonts w:asciiTheme="minorHAnsi" w:hAnsiTheme="minorHAnsi" w:cstheme="minorHAnsi"/>
          <w:sz w:val="20"/>
        </w:rPr>
        <w:t>7).</w:t>
      </w:r>
    </w:p>
    <w:tbl>
      <w:tblPr>
        <w:tblW w:w="4921"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4393"/>
        <w:gridCol w:w="4528"/>
      </w:tblGrid>
      <w:tr w:rsidR="00F26447" w:rsidRPr="00225AD6" w14:paraId="5F5EF5F6" w14:textId="77777777" w:rsidTr="00027431">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2060"/>
            <w:vAlign w:val="center"/>
          </w:tcPr>
          <w:p w14:paraId="1B3190E6" w14:textId="77777777" w:rsidR="00F26447" w:rsidRPr="00225AD6" w:rsidRDefault="00F26447" w:rsidP="0076663D">
            <w:pPr>
              <w:spacing w:before="240" w:line="276" w:lineRule="auto"/>
              <w:rPr>
                <w:rFonts w:asciiTheme="minorHAnsi" w:hAnsiTheme="minorHAnsi" w:cstheme="minorHAnsi"/>
                <w:b/>
                <w:color w:val="FFFFFF" w:themeColor="background1"/>
                <w:szCs w:val="18"/>
              </w:rPr>
            </w:pPr>
            <w:r w:rsidRPr="00225AD6">
              <w:rPr>
                <w:rFonts w:asciiTheme="minorHAnsi" w:hAnsiTheme="minorHAnsi" w:cstheme="minorHAnsi"/>
                <w:b/>
                <w:color w:val="FFFFFF" w:themeColor="background1"/>
                <w:szCs w:val="18"/>
              </w:rPr>
              <w:t>Checklist - documenten die de Gegadigde dient te overleggen</w:t>
            </w:r>
          </w:p>
        </w:tc>
      </w:tr>
      <w:tr w:rsidR="00F26447" w:rsidRPr="00225AD6" w14:paraId="5EC9A951" w14:textId="77777777" w:rsidTr="00CE0E72">
        <w:trPr>
          <w:cantSplit/>
          <w:trHeight w:val="2393"/>
          <w:jc w:val="center"/>
        </w:trPr>
        <w:tc>
          <w:tcPr>
            <w:tcW w:w="2462" w:type="pct"/>
            <w:tcBorders>
              <w:top w:val="single" w:sz="2" w:space="0" w:color="auto"/>
            </w:tcBorders>
            <w:shd w:val="clear" w:color="auto" w:fill="auto"/>
          </w:tcPr>
          <w:p w14:paraId="0039EFBD" w14:textId="1A2901F2" w:rsidR="00F26447" w:rsidRPr="00225AD6" w:rsidRDefault="00F26447" w:rsidP="0076663D">
            <w:pPr>
              <w:spacing w:before="240" w:line="276" w:lineRule="auto"/>
              <w:rPr>
                <w:rFonts w:asciiTheme="minorHAnsi" w:hAnsiTheme="minorHAnsi" w:cstheme="minorHAnsi"/>
                <w:szCs w:val="18"/>
              </w:rPr>
            </w:pPr>
            <w:r w:rsidRPr="00225AD6">
              <w:rPr>
                <w:rFonts w:asciiTheme="minorHAnsi" w:hAnsiTheme="minorHAnsi" w:cstheme="minorHAnsi"/>
                <w:szCs w:val="18"/>
              </w:rPr>
              <w:t>Aan</w:t>
            </w:r>
            <w:r w:rsidR="009D4196">
              <w:rPr>
                <w:rFonts w:asciiTheme="minorHAnsi" w:hAnsiTheme="minorHAnsi" w:cstheme="minorHAnsi"/>
                <w:szCs w:val="18"/>
              </w:rPr>
              <w:t>melding</w:t>
            </w:r>
            <w:r w:rsidRPr="00225AD6">
              <w:rPr>
                <w:rFonts w:asciiTheme="minorHAnsi" w:hAnsiTheme="minorHAnsi" w:cstheme="minorHAnsi"/>
                <w:szCs w:val="18"/>
              </w:rPr>
              <w:t>sbrief:</w:t>
            </w:r>
          </w:p>
          <w:p w14:paraId="49AED431" w14:textId="7DEE7576" w:rsidR="00F26447" w:rsidRPr="00225AD6" w:rsidRDefault="00F26447" w:rsidP="000B069A">
            <w:pPr>
              <w:numPr>
                <w:ilvl w:val="0"/>
                <w:numId w:val="12"/>
              </w:numPr>
              <w:spacing w:before="240" w:line="276" w:lineRule="auto"/>
              <w:ind w:left="243" w:hanging="142"/>
              <w:rPr>
                <w:rFonts w:asciiTheme="minorHAnsi" w:hAnsiTheme="minorHAnsi" w:cstheme="minorHAnsi"/>
                <w:szCs w:val="18"/>
              </w:rPr>
            </w:pPr>
            <w:r w:rsidRPr="00225AD6">
              <w:rPr>
                <w:rFonts w:asciiTheme="minorHAnsi" w:hAnsiTheme="minorHAnsi" w:cstheme="minorHAnsi"/>
                <w:szCs w:val="18"/>
              </w:rPr>
              <w:t xml:space="preserve">Naam en contactgegevens contactpersoon </w:t>
            </w:r>
            <w:r w:rsidR="00B10896" w:rsidRPr="00225AD6">
              <w:rPr>
                <w:rFonts w:asciiTheme="minorHAnsi" w:hAnsiTheme="minorHAnsi" w:cstheme="minorHAnsi"/>
                <w:szCs w:val="18"/>
              </w:rPr>
              <w:t>Gegadigde</w:t>
            </w:r>
            <w:r w:rsidRPr="00225AD6">
              <w:rPr>
                <w:rFonts w:asciiTheme="minorHAnsi" w:hAnsiTheme="minorHAnsi" w:cstheme="minorHAnsi"/>
                <w:szCs w:val="18"/>
              </w:rPr>
              <w:t>.</w:t>
            </w:r>
          </w:p>
          <w:p w14:paraId="530F2DEC" w14:textId="77777777" w:rsidR="00F26447" w:rsidRPr="00225AD6" w:rsidRDefault="00F26447" w:rsidP="000B069A">
            <w:pPr>
              <w:numPr>
                <w:ilvl w:val="0"/>
                <w:numId w:val="12"/>
              </w:numPr>
              <w:spacing w:before="240" w:line="276" w:lineRule="auto"/>
              <w:ind w:left="243" w:hanging="142"/>
              <w:rPr>
                <w:rFonts w:asciiTheme="minorHAnsi" w:hAnsiTheme="minorHAnsi" w:cstheme="minorHAnsi"/>
                <w:szCs w:val="18"/>
              </w:rPr>
            </w:pPr>
            <w:r w:rsidRPr="00225AD6">
              <w:rPr>
                <w:rFonts w:asciiTheme="minorHAnsi" w:hAnsiTheme="minorHAnsi" w:cstheme="minorHAnsi"/>
                <w:szCs w:val="18"/>
              </w:rPr>
              <w:t>Inzet / gebruik van Derde en toelichting werkverdeling (indien van toepassing).</w:t>
            </w:r>
          </w:p>
          <w:p w14:paraId="0861A1F6" w14:textId="77777777" w:rsidR="00F26447" w:rsidRPr="00225AD6" w:rsidRDefault="00F26447" w:rsidP="000B069A">
            <w:pPr>
              <w:numPr>
                <w:ilvl w:val="0"/>
                <w:numId w:val="12"/>
              </w:numPr>
              <w:spacing w:before="240" w:line="276" w:lineRule="auto"/>
              <w:ind w:left="243" w:hanging="142"/>
              <w:rPr>
                <w:rFonts w:asciiTheme="minorHAnsi" w:hAnsiTheme="minorHAnsi" w:cstheme="minorHAnsi"/>
                <w:szCs w:val="18"/>
              </w:rPr>
            </w:pPr>
            <w:r w:rsidRPr="00225AD6">
              <w:rPr>
                <w:rFonts w:asciiTheme="minorHAnsi" w:hAnsiTheme="minorHAnsi" w:cstheme="minorHAnsi"/>
                <w:szCs w:val="18"/>
              </w:rPr>
              <w:t>Samenwerkingsverband (combinatie) en toelichting werkverdeling (indien van toepassing).</w:t>
            </w:r>
          </w:p>
        </w:tc>
        <w:tc>
          <w:tcPr>
            <w:tcW w:w="2538" w:type="pct"/>
            <w:tcBorders>
              <w:top w:val="single" w:sz="2" w:space="0" w:color="auto"/>
              <w:right w:val="single" w:sz="4" w:space="0" w:color="auto"/>
            </w:tcBorders>
            <w:shd w:val="clear" w:color="auto" w:fill="auto"/>
          </w:tcPr>
          <w:p w14:paraId="248F0B13" w14:textId="77777777" w:rsidR="00F26447" w:rsidRPr="00225AD6" w:rsidRDefault="00F26447" w:rsidP="0076663D">
            <w:pPr>
              <w:spacing w:before="240" w:line="276" w:lineRule="auto"/>
              <w:rPr>
                <w:rFonts w:asciiTheme="minorHAnsi" w:hAnsiTheme="minorHAnsi" w:cstheme="minorHAnsi"/>
                <w:szCs w:val="18"/>
              </w:rPr>
            </w:pPr>
            <w:r w:rsidRPr="00225AD6">
              <w:rPr>
                <w:rFonts w:asciiTheme="minorHAnsi" w:hAnsiTheme="minorHAnsi" w:cstheme="minorHAnsi"/>
                <w:szCs w:val="18"/>
              </w:rPr>
              <w:t xml:space="preserve">Rechtsgeldig ondertekenen en bijvoegen </w:t>
            </w:r>
          </w:p>
          <w:p w14:paraId="1EA88DEE" w14:textId="77777777" w:rsidR="00F26447" w:rsidRPr="00225AD6" w:rsidRDefault="00F26447" w:rsidP="0076663D">
            <w:pPr>
              <w:spacing w:before="240" w:line="276" w:lineRule="auto"/>
              <w:rPr>
                <w:rFonts w:asciiTheme="minorHAnsi" w:hAnsiTheme="minorHAnsi" w:cstheme="minorHAnsi"/>
                <w:szCs w:val="18"/>
              </w:rPr>
            </w:pPr>
            <w:r w:rsidRPr="00225AD6">
              <w:rPr>
                <w:rFonts w:asciiTheme="minorHAnsi" w:hAnsiTheme="minorHAnsi" w:cstheme="minorHAnsi"/>
                <w:szCs w:val="18"/>
              </w:rPr>
              <w:t>(bij Samenwerkingsverband door penvoerder namens het Samenwerkingsverband (combinatie))</w:t>
            </w:r>
          </w:p>
        </w:tc>
      </w:tr>
      <w:tr w:rsidR="00F26447" w:rsidRPr="00225AD6" w14:paraId="36B11436" w14:textId="77777777" w:rsidTr="00CE0E72">
        <w:trPr>
          <w:cantSplit/>
          <w:trHeight w:val="1821"/>
          <w:jc w:val="center"/>
        </w:trPr>
        <w:tc>
          <w:tcPr>
            <w:tcW w:w="2462" w:type="pct"/>
            <w:shd w:val="clear" w:color="auto" w:fill="auto"/>
          </w:tcPr>
          <w:p w14:paraId="79716363" w14:textId="4096D277" w:rsidR="00F26447" w:rsidRPr="00225AD6" w:rsidRDefault="00F26447" w:rsidP="0076663D">
            <w:pPr>
              <w:spacing w:before="240" w:line="276" w:lineRule="auto"/>
              <w:rPr>
                <w:rFonts w:asciiTheme="minorHAnsi" w:hAnsiTheme="minorHAnsi" w:cstheme="minorHAnsi"/>
                <w:szCs w:val="18"/>
                <w:highlight w:val="yellow"/>
              </w:rPr>
            </w:pPr>
            <w:r w:rsidRPr="00225AD6">
              <w:rPr>
                <w:rFonts w:asciiTheme="minorHAnsi" w:hAnsiTheme="minorHAnsi" w:cstheme="minorHAnsi"/>
                <w:szCs w:val="18"/>
              </w:rPr>
              <w:t xml:space="preserve">Eigen verklaring </w:t>
            </w:r>
            <w:r w:rsidR="00E45129">
              <w:rPr>
                <w:rFonts w:asciiTheme="minorHAnsi" w:hAnsiTheme="minorHAnsi" w:cstheme="minorHAnsi"/>
                <w:szCs w:val="18"/>
              </w:rPr>
              <w:t>(de UEA)</w:t>
            </w:r>
            <w:r w:rsidR="006F7453">
              <w:rPr>
                <w:rFonts w:asciiTheme="minorHAnsi" w:hAnsiTheme="minorHAnsi" w:cstheme="minorHAnsi"/>
                <w:szCs w:val="18"/>
              </w:rPr>
              <w:t xml:space="preserve"> </w:t>
            </w:r>
            <w:r w:rsidR="00D55894">
              <w:rPr>
                <w:rFonts w:asciiTheme="minorHAnsi" w:hAnsiTheme="minorHAnsi" w:cstheme="minorHAnsi"/>
                <w:szCs w:val="18"/>
              </w:rPr>
              <w:t xml:space="preserve">(via </w:t>
            </w:r>
            <w:proofErr w:type="spellStart"/>
            <w:r w:rsidR="00D55894">
              <w:rPr>
                <w:rFonts w:asciiTheme="minorHAnsi" w:hAnsiTheme="minorHAnsi" w:cstheme="minorHAnsi"/>
                <w:szCs w:val="18"/>
              </w:rPr>
              <w:t>TenderNed</w:t>
            </w:r>
            <w:proofErr w:type="spellEnd"/>
            <w:r w:rsidR="00D55894">
              <w:rPr>
                <w:rFonts w:asciiTheme="minorHAnsi" w:hAnsiTheme="minorHAnsi" w:cstheme="minorHAnsi"/>
                <w:szCs w:val="18"/>
              </w:rPr>
              <w:t xml:space="preserve"> te uploaden)</w:t>
            </w:r>
          </w:p>
        </w:tc>
        <w:tc>
          <w:tcPr>
            <w:tcW w:w="2538" w:type="pct"/>
            <w:shd w:val="clear" w:color="auto" w:fill="auto"/>
          </w:tcPr>
          <w:p w14:paraId="469206C3" w14:textId="2AA411EF" w:rsidR="00F26447" w:rsidRPr="00225AD6" w:rsidRDefault="00F26447" w:rsidP="0076663D">
            <w:pPr>
              <w:spacing w:before="240" w:line="276" w:lineRule="auto"/>
              <w:rPr>
                <w:rFonts w:asciiTheme="minorHAnsi" w:hAnsiTheme="minorHAnsi" w:cstheme="minorHAnsi"/>
                <w:szCs w:val="18"/>
              </w:rPr>
            </w:pPr>
            <w:r w:rsidRPr="00225AD6">
              <w:rPr>
                <w:rFonts w:asciiTheme="minorHAnsi" w:hAnsiTheme="minorHAnsi" w:cstheme="minorHAnsi"/>
                <w:szCs w:val="18"/>
              </w:rPr>
              <w:t xml:space="preserve">Bijlage het </w:t>
            </w:r>
            <w:r w:rsidRPr="00225AD6">
              <w:rPr>
                <w:rFonts w:asciiTheme="minorHAnsi" w:hAnsiTheme="minorHAnsi" w:cstheme="minorHAnsi"/>
                <w:b/>
                <w:bCs/>
                <w:szCs w:val="18"/>
              </w:rPr>
              <w:t xml:space="preserve">Uniform Europees </w:t>
            </w:r>
            <w:r w:rsidR="00B62D96">
              <w:rPr>
                <w:rFonts w:asciiTheme="minorHAnsi" w:hAnsiTheme="minorHAnsi" w:cstheme="minorHAnsi"/>
                <w:b/>
                <w:bCs/>
                <w:szCs w:val="18"/>
              </w:rPr>
              <w:t>Aanbesteding</w:t>
            </w:r>
            <w:r w:rsidRPr="00225AD6">
              <w:rPr>
                <w:rFonts w:asciiTheme="minorHAnsi" w:hAnsiTheme="minorHAnsi" w:cstheme="minorHAnsi"/>
                <w:b/>
                <w:bCs/>
                <w:szCs w:val="18"/>
              </w:rPr>
              <w:t>sdocument</w:t>
            </w:r>
            <w:r w:rsidRPr="00225AD6">
              <w:rPr>
                <w:rFonts w:asciiTheme="minorHAnsi" w:hAnsiTheme="minorHAnsi" w:cstheme="minorHAnsi"/>
                <w:szCs w:val="18"/>
              </w:rPr>
              <w:t xml:space="preserve"> invullen, eventueel rechtsgeldig ondertekenen en bijvoegen.</w:t>
            </w:r>
            <w:r w:rsidRPr="00225AD6">
              <w:rPr>
                <w:rStyle w:val="Voetnootmarkering"/>
                <w:rFonts w:asciiTheme="minorHAnsi" w:hAnsiTheme="minorHAnsi" w:cstheme="minorHAnsi"/>
                <w:szCs w:val="18"/>
              </w:rPr>
              <w:footnoteReference w:id="6"/>
            </w:r>
            <w:r w:rsidRPr="00225AD6">
              <w:rPr>
                <w:rFonts w:asciiTheme="minorHAnsi" w:hAnsiTheme="minorHAnsi" w:cstheme="minorHAnsi"/>
                <w:szCs w:val="18"/>
              </w:rPr>
              <w:t xml:space="preserve"> </w:t>
            </w:r>
          </w:p>
          <w:p w14:paraId="29B0D9D8" w14:textId="6B1A489E" w:rsidR="00F26447" w:rsidRPr="00225AD6" w:rsidRDefault="00F26447" w:rsidP="0076663D">
            <w:pPr>
              <w:spacing w:before="240" w:line="276" w:lineRule="auto"/>
              <w:rPr>
                <w:rFonts w:asciiTheme="minorHAnsi" w:hAnsiTheme="minorHAnsi" w:cstheme="minorHAnsi"/>
                <w:szCs w:val="18"/>
              </w:rPr>
            </w:pPr>
            <w:r w:rsidRPr="00225AD6">
              <w:rPr>
                <w:rFonts w:asciiTheme="minorHAnsi" w:hAnsiTheme="minorHAnsi" w:cstheme="minorHAnsi"/>
                <w:szCs w:val="18"/>
                <w:u w:val="single"/>
              </w:rPr>
              <w:t>Let op</w:t>
            </w:r>
            <w:r w:rsidRPr="00225AD6">
              <w:rPr>
                <w:rFonts w:asciiTheme="minorHAnsi" w:hAnsiTheme="minorHAnsi" w:cstheme="minorHAnsi"/>
                <w:szCs w:val="18"/>
              </w:rPr>
              <w:t xml:space="preserve">: door iedere deelnemer aan het Samenwerkingsverband (combinatie) dient </w:t>
            </w:r>
            <w:r w:rsidRPr="00225AD6">
              <w:rPr>
                <w:rFonts w:asciiTheme="minorHAnsi" w:hAnsiTheme="minorHAnsi" w:cstheme="minorHAnsi"/>
                <w:b/>
                <w:szCs w:val="18"/>
              </w:rPr>
              <w:t xml:space="preserve">separaat </w:t>
            </w:r>
            <w:r w:rsidRPr="00225AD6">
              <w:rPr>
                <w:rFonts w:asciiTheme="minorHAnsi" w:hAnsiTheme="minorHAnsi" w:cstheme="minorHAnsi"/>
                <w:szCs w:val="18"/>
              </w:rPr>
              <w:t xml:space="preserve">het </w:t>
            </w:r>
            <w:r w:rsidRPr="00225AD6">
              <w:rPr>
                <w:rFonts w:asciiTheme="minorHAnsi" w:hAnsiTheme="minorHAnsi" w:cstheme="minorHAnsi"/>
                <w:b/>
                <w:szCs w:val="18"/>
              </w:rPr>
              <w:t xml:space="preserve">Uniform Europees </w:t>
            </w:r>
            <w:r w:rsidR="00B62D96">
              <w:rPr>
                <w:rFonts w:asciiTheme="minorHAnsi" w:hAnsiTheme="minorHAnsi" w:cstheme="minorHAnsi"/>
                <w:b/>
                <w:szCs w:val="18"/>
              </w:rPr>
              <w:t>Aanbesteding</w:t>
            </w:r>
            <w:r w:rsidRPr="00225AD6">
              <w:rPr>
                <w:rFonts w:asciiTheme="minorHAnsi" w:hAnsiTheme="minorHAnsi" w:cstheme="minorHAnsi"/>
                <w:b/>
                <w:szCs w:val="18"/>
              </w:rPr>
              <w:t>sdocument</w:t>
            </w:r>
            <w:r w:rsidRPr="00225AD6">
              <w:rPr>
                <w:rFonts w:asciiTheme="minorHAnsi" w:hAnsiTheme="minorHAnsi" w:cstheme="minorHAnsi"/>
                <w:szCs w:val="18"/>
              </w:rPr>
              <w:t xml:space="preserve"> te worden</w:t>
            </w:r>
            <w:r w:rsidRPr="00225AD6">
              <w:rPr>
                <w:rFonts w:asciiTheme="minorHAnsi" w:hAnsiTheme="minorHAnsi" w:cstheme="minorHAnsi"/>
                <w:b/>
                <w:szCs w:val="18"/>
              </w:rPr>
              <w:t xml:space="preserve"> </w:t>
            </w:r>
            <w:r w:rsidRPr="00225AD6">
              <w:rPr>
                <w:rFonts w:asciiTheme="minorHAnsi" w:hAnsiTheme="minorHAnsi" w:cstheme="minorHAnsi"/>
                <w:szCs w:val="18"/>
              </w:rPr>
              <w:t>ingediend.</w:t>
            </w:r>
          </w:p>
        </w:tc>
      </w:tr>
      <w:tr w:rsidR="00F26447" w:rsidRPr="00225AD6" w14:paraId="1C85ADCA" w14:textId="77777777" w:rsidTr="00CE0E72">
        <w:trPr>
          <w:cantSplit/>
          <w:trHeight w:val="775"/>
          <w:jc w:val="center"/>
        </w:trPr>
        <w:tc>
          <w:tcPr>
            <w:tcW w:w="2462" w:type="pct"/>
            <w:shd w:val="clear" w:color="auto" w:fill="auto"/>
          </w:tcPr>
          <w:p w14:paraId="42611B75" w14:textId="200E1733" w:rsidR="00F26447" w:rsidRPr="00225AD6" w:rsidRDefault="00F26447" w:rsidP="0076663D">
            <w:pPr>
              <w:spacing w:before="240" w:line="276" w:lineRule="auto"/>
              <w:rPr>
                <w:rFonts w:asciiTheme="minorHAnsi" w:hAnsiTheme="minorHAnsi" w:cstheme="minorHAnsi"/>
                <w:szCs w:val="18"/>
                <w:highlight w:val="lightGray"/>
              </w:rPr>
            </w:pPr>
            <w:r w:rsidRPr="00225AD6">
              <w:rPr>
                <w:rFonts w:asciiTheme="minorHAnsi" w:hAnsiTheme="minorHAnsi" w:cstheme="minorHAnsi"/>
                <w:szCs w:val="18"/>
              </w:rPr>
              <w:t xml:space="preserve">Uittreksel </w:t>
            </w:r>
            <w:r w:rsidR="00B62D96">
              <w:rPr>
                <w:rFonts w:asciiTheme="minorHAnsi" w:hAnsiTheme="minorHAnsi" w:cstheme="minorHAnsi"/>
                <w:szCs w:val="18"/>
              </w:rPr>
              <w:t>Inschrijving</w:t>
            </w:r>
            <w:r w:rsidRPr="00225AD6">
              <w:rPr>
                <w:rFonts w:asciiTheme="minorHAnsi" w:hAnsiTheme="minorHAnsi" w:cstheme="minorHAnsi"/>
                <w:szCs w:val="18"/>
              </w:rPr>
              <w:t xml:space="preserve"> nationale handelsregister</w:t>
            </w:r>
          </w:p>
        </w:tc>
        <w:tc>
          <w:tcPr>
            <w:tcW w:w="2538" w:type="pct"/>
            <w:shd w:val="clear" w:color="auto" w:fill="auto"/>
          </w:tcPr>
          <w:p w14:paraId="6A785EAD" w14:textId="4B3E924B" w:rsidR="00F26447" w:rsidRPr="00225AD6" w:rsidRDefault="00F26447" w:rsidP="0076663D">
            <w:pPr>
              <w:spacing w:before="240" w:line="276" w:lineRule="auto"/>
              <w:rPr>
                <w:rFonts w:asciiTheme="minorHAnsi" w:hAnsiTheme="minorHAnsi" w:cstheme="minorHAnsi"/>
                <w:szCs w:val="18"/>
              </w:rPr>
            </w:pPr>
            <w:r w:rsidRPr="00225AD6">
              <w:rPr>
                <w:rFonts w:asciiTheme="minorHAnsi" w:hAnsiTheme="minorHAnsi" w:cstheme="minorHAnsi"/>
                <w:szCs w:val="18"/>
              </w:rPr>
              <w:t xml:space="preserve">Bijvoegen, niet ouder dan 6 maanden. </w:t>
            </w:r>
          </w:p>
          <w:p w14:paraId="26D4F887" w14:textId="77777777" w:rsidR="00F26447" w:rsidRPr="00225AD6" w:rsidRDefault="00F26447" w:rsidP="0076663D">
            <w:pPr>
              <w:spacing w:before="240" w:line="276" w:lineRule="auto"/>
              <w:rPr>
                <w:rFonts w:asciiTheme="minorHAnsi" w:hAnsiTheme="minorHAnsi" w:cstheme="minorHAnsi"/>
                <w:szCs w:val="18"/>
                <w:highlight w:val="lightGray"/>
              </w:rPr>
            </w:pPr>
            <w:r w:rsidRPr="00225AD6">
              <w:rPr>
                <w:rFonts w:asciiTheme="minorHAnsi" w:hAnsiTheme="minorHAnsi" w:cstheme="minorHAnsi"/>
                <w:szCs w:val="18"/>
                <w:u w:val="single"/>
              </w:rPr>
              <w:t>Let op:</w:t>
            </w:r>
            <w:r w:rsidRPr="00225AD6">
              <w:rPr>
                <w:rFonts w:asciiTheme="minorHAnsi" w:hAnsiTheme="minorHAnsi" w:cstheme="minorHAnsi"/>
                <w:szCs w:val="18"/>
              </w:rPr>
              <w:t xml:space="preserve"> door iedere deelnemer aan het Samenwerkingsverband (combinatie) dient dit </w:t>
            </w:r>
            <w:r w:rsidRPr="00225AD6">
              <w:rPr>
                <w:rFonts w:asciiTheme="minorHAnsi" w:hAnsiTheme="minorHAnsi" w:cstheme="minorHAnsi"/>
                <w:b/>
                <w:szCs w:val="18"/>
              </w:rPr>
              <w:t xml:space="preserve">separaat </w:t>
            </w:r>
            <w:r w:rsidRPr="00225AD6">
              <w:rPr>
                <w:rFonts w:asciiTheme="minorHAnsi" w:hAnsiTheme="minorHAnsi" w:cstheme="minorHAnsi"/>
                <w:szCs w:val="18"/>
              </w:rPr>
              <w:t>te worden ingediend.</w:t>
            </w:r>
          </w:p>
        </w:tc>
      </w:tr>
      <w:tr w:rsidR="00F26447" w:rsidRPr="00225AD6" w14:paraId="252BBDD7" w14:textId="77777777" w:rsidTr="00CE0E72">
        <w:trPr>
          <w:cantSplit/>
          <w:trHeight w:val="541"/>
          <w:jc w:val="center"/>
        </w:trPr>
        <w:tc>
          <w:tcPr>
            <w:tcW w:w="2462" w:type="pct"/>
            <w:shd w:val="clear" w:color="auto" w:fill="auto"/>
          </w:tcPr>
          <w:p w14:paraId="4F68DB13" w14:textId="14C1506C" w:rsidR="00F26447" w:rsidRPr="00225AD6" w:rsidRDefault="00F26447" w:rsidP="0076663D">
            <w:pPr>
              <w:autoSpaceDE w:val="0"/>
              <w:autoSpaceDN w:val="0"/>
              <w:adjustRightInd w:val="0"/>
              <w:spacing w:before="240" w:line="276" w:lineRule="auto"/>
              <w:rPr>
                <w:rFonts w:asciiTheme="minorHAnsi" w:hAnsiTheme="minorHAnsi" w:cstheme="minorHAnsi"/>
                <w:bCs/>
                <w:color w:val="000000"/>
                <w:spacing w:val="0"/>
                <w:szCs w:val="18"/>
              </w:rPr>
            </w:pPr>
            <w:r w:rsidRPr="00225AD6">
              <w:rPr>
                <w:rFonts w:asciiTheme="minorHAnsi" w:hAnsiTheme="minorHAnsi" w:cstheme="minorHAnsi"/>
                <w:bCs/>
                <w:color w:val="000000"/>
                <w:spacing w:val="0"/>
                <w:szCs w:val="18"/>
              </w:rPr>
              <w:t>Kerncompetenties</w:t>
            </w:r>
          </w:p>
        </w:tc>
        <w:tc>
          <w:tcPr>
            <w:tcW w:w="2538" w:type="pct"/>
            <w:shd w:val="clear" w:color="auto" w:fill="auto"/>
          </w:tcPr>
          <w:p w14:paraId="04A946B1" w14:textId="7BBFA629" w:rsidR="00F26447" w:rsidRPr="00225AD6" w:rsidRDefault="00F26447" w:rsidP="0076663D">
            <w:pPr>
              <w:autoSpaceDE w:val="0"/>
              <w:autoSpaceDN w:val="0"/>
              <w:adjustRightInd w:val="0"/>
              <w:spacing w:before="240" w:line="276" w:lineRule="auto"/>
              <w:rPr>
                <w:rFonts w:asciiTheme="minorHAnsi" w:hAnsiTheme="minorHAnsi" w:cstheme="minorHAnsi"/>
                <w:color w:val="000000"/>
                <w:spacing w:val="0"/>
                <w:szCs w:val="18"/>
              </w:rPr>
            </w:pPr>
            <w:r w:rsidRPr="00225AD6">
              <w:rPr>
                <w:rFonts w:asciiTheme="minorHAnsi" w:hAnsiTheme="minorHAnsi" w:cstheme="minorHAnsi"/>
                <w:bCs/>
                <w:color w:val="000000"/>
                <w:spacing w:val="0"/>
                <w:szCs w:val="18"/>
              </w:rPr>
              <w:t>Bijlage</w:t>
            </w:r>
            <w:r w:rsidR="0089509D">
              <w:rPr>
                <w:rFonts w:asciiTheme="minorHAnsi" w:hAnsiTheme="minorHAnsi" w:cstheme="minorHAnsi"/>
                <w:bCs/>
                <w:color w:val="000000"/>
                <w:spacing w:val="0"/>
                <w:szCs w:val="18"/>
              </w:rPr>
              <w:t xml:space="preserve"> 1</w:t>
            </w:r>
            <w:r w:rsidRPr="00225AD6">
              <w:rPr>
                <w:rFonts w:asciiTheme="minorHAnsi" w:hAnsiTheme="minorHAnsi" w:cstheme="minorHAnsi"/>
                <w:bCs/>
                <w:color w:val="000000"/>
                <w:spacing w:val="0"/>
                <w:szCs w:val="18"/>
              </w:rPr>
              <w:t xml:space="preserve"> Format Kerncompetenties</w:t>
            </w:r>
            <w:r w:rsidRPr="00225AD6">
              <w:rPr>
                <w:rFonts w:asciiTheme="minorHAnsi" w:hAnsiTheme="minorHAnsi" w:cstheme="minorHAnsi"/>
                <w:color w:val="000000"/>
                <w:spacing w:val="0"/>
                <w:szCs w:val="18"/>
              </w:rPr>
              <w:t xml:space="preserve"> invullen en bijvoegen. </w:t>
            </w:r>
          </w:p>
        </w:tc>
      </w:tr>
      <w:tr w:rsidR="00EC3F2F" w:rsidRPr="00225AD6" w14:paraId="3BE047F0" w14:textId="77777777" w:rsidTr="00CE0E72">
        <w:trPr>
          <w:cantSplit/>
          <w:trHeight w:val="541"/>
          <w:jc w:val="center"/>
        </w:trPr>
        <w:tc>
          <w:tcPr>
            <w:tcW w:w="2462" w:type="pct"/>
            <w:shd w:val="clear" w:color="auto" w:fill="auto"/>
          </w:tcPr>
          <w:p w14:paraId="3E3AC629" w14:textId="5F3CC8C4" w:rsidR="00EC3F2F" w:rsidRPr="00225AD6" w:rsidRDefault="008860E6" w:rsidP="0076663D">
            <w:pPr>
              <w:autoSpaceDE w:val="0"/>
              <w:autoSpaceDN w:val="0"/>
              <w:adjustRightInd w:val="0"/>
              <w:spacing w:before="240" w:line="276" w:lineRule="auto"/>
              <w:rPr>
                <w:rFonts w:asciiTheme="minorHAnsi" w:hAnsiTheme="minorHAnsi" w:cstheme="minorHAnsi"/>
                <w:bCs/>
                <w:color w:val="000000"/>
                <w:spacing w:val="0"/>
                <w:szCs w:val="18"/>
              </w:rPr>
            </w:pPr>
            <w:r>
              <w:rPr>
                <w:rFonts w:asciiTheme="minorHAnsi" w:hAnsiTheme="minorHAnsi" w:cstheme="minorHAnsi"/>
                <w:bCs/>
                <w:color w:val="000000"/>
                <w:spacing w:val="0"/>
                <w:szCs w:val="18"/>
              </w:rPr>
              <w:t xml:space="preserve">Selectiecriteria </w:t>
            </w:r>
          </w:p>
        </w:tc>
        <w:tc>
          <w:tcPr>
            <w:tcW w:w="2538" w:type="pct"/>
            <w:shd w:val="clear" w:color="auto" w:fill="auto"/>
          </w:tcPr>
          <w:p w14:paraId="6FD0E4A4" w14:textId="60C0F77D" w:rsidR="00EC3F2F" w:rsidRPr="00225AD6" w:rsidRDefault="008860E6" w:rsidP="0076663D">
            <w:pPr>
              <w:autoSpaceDE w:val="0"/>
              <w:autoSpaceDN w:val="0"/>
              <w:adjustRightInd w:val="0"/>
              <w:spacing w:before="240" w:line="276" w:lineRule="auto"/>
              <w:rPr>
                <w:rFonts w:asciiTheme="minorHAnsi" w:hAnsiTheme="minorHAnsi" w:cstheme="minorHAnsi"/>
                <w:bCs/>
                <w:color w:val="000000"/>
                <w:spacing w:val="0"/>
                <w:szCs w:val="18"/>
              </w:rPr>
            </w:pPr>
            <w:r>
              <w:rPr>
                <w:rFonts w:asciiTheme="minorHAnsi" w:hAnsiTheme="minorHAnsi" w:cstheme="minorHAnsi"/>
                <w:bCs/>
                <w:color w:val="000000"/>
                <w:spacing w:val="0"/>
                <w:szCs w:val="18"/>
              </w:rPr>
              <w:t xml:space="preserve">Bijlage 4 </w:t>
            </w:r>
            <w:r w:rsidR="00AC7C1A">
              <w:rPr>
                <w:rFonts w:asciiTheme="minorHAnsi" w:hAnsiTheme="minorHAnsi" w:cstheme="minorHAnsi"/>
                <w:bCs/>
                <w:color w:val="000000"/>
                <w:spacing w:val="0"/>
                <w:szCs w:val="18"/>
              </w:rPr>
              <w:t>Invulform</w:t>
            </w:r>
            <w:r w:rsidR="00400687">
              <w:rPr>
                <w:rFonts w:asciiTheme="minorHAnsi" w:hAnsiTheme="minorHAnsi" w:cstheme="minorHAnsi"/>
                <w:bCs/>
                <w:color w:val="000000"/>
                <w:spacing w:val="0"/>
                <w:szCs w:val="18"/>
              </w:rPr>
              <w:t xml:space="preserve">ulier </w:t>
            </w:r>
            <w:r w:rsidR="008A722B">
              <w:rPr>
                <w:rFonts w:asciiTheme="minorHAnsi" w:hAnsiTheme="minorHAnsi" w:cstheme="minorHAnsi"/>
                <w:bCs/>
                <w:color w:val="000000"/>
                <w:spacing w:val="0"/>
                <w:szCs w:val="18"/>
              </w:rPr>
              <w:t>Selectie eisen</w:t>
            </w:r>
            <w:r w:rsidR="00400687">
              <w:rPr>
                <w:rFonts w:asciiTheme="minorHAnsi" w:hAnsiTheme="minorHAnsi" w:cstheme="minorHAnsi"/>
                <w:bCs/>
                <w:color w:val="000000"/>
                <w:spacing w:val="0"/>
                <w:szCs w:val="18"/>
              </w:rPr>
              <w:t xml:space="preserve"> in Excel</w:t>
            </w:r>
          </w:p>
        </w:tc>
      </w:tr>
      <w:tr w:rsidR="00AC7C1A" w:rsidRPr="00225AD6" w14:paraId="0FFE5383" w14:textId="77777777" w:rsidTr="00CE0E72">
        <w:trPr>
          <w:cantSplit/>
          <w:trHeight w:val="541"/>
          <w:jc w:val="center"/>
        </w:trPr>
        <w:tc>
          <w:tcPr>
            <w:tcW w:w="2462" w:type="pct"/>
            <w:shd w:val="clear" w:color="auto" w:fill="auto"/>
          </w:tcPr>
          <w:p w14:paraId="0CCECFE1" w14:textId="6ECDD167" w:rsidR="00AC7C1A" w:rsidRDefault="00AC7C1A" w:rsidP="0076663D">
            <w:pPr>
              <w:autoSpaceDE w:val="0"/>
              <w:autoSpaceDN w:val="0"/>
              <w:adjustRightInd w:val="0"/>
              <w:spacing w:before="240" w:line="276" w:lineRule="auto"/>
              <w:rPr>
                <w:rFonts w:asciiTheme="minorHAnsi" w:hAnsiTheme="minorHAnsi" w:cstheme="minorHAnsi"/>
                <w:bCs/>
                <w:color w:val="000000"/>
                <w:spacing w:val="0"/>
                <w:szCs w:val="18"/>
              </w:rPr>
            </w:pPr>
            <w:r>
              <w:rPr>
                <w:rFonts w:asciiTheme="minorHAnsi" w:hAnsiTheme="minorHAnsi" w:cstheme="minorHAnsi"/>
                <w:bCs/>
                <w:color w:val="000000"/>
                <w:spacing w:val="0"/>
                <w:szCs w:val="18"/>
              </w:rPr>
              <w:t xml:space="preserve">Selectiecriteria </w:t>
            </w:r>
          </w:p>
        </w:tc>
        <w:tc>
          <w:tcPr>
            <w:tcW w:w="2538" w:type="pct"/>
            <w:shd w:val="clear" w:color="auto" w:fill="auto"/>
          </w:tcPr>
          <w:p w14:paraId="7509B1FE" w14:textId="291A8C7B" w:rsidR="00AC7C1A" w:rsidRDefault="00400687" w:rsidP="0076663D">
            <w:pPr>
              <w:autoSpaceDE w:val="0"/>
              <w:autoSpaceDN w:val="0"/>
              <w:adjustRightInd w:val="0"/>
              <w:spacing w:before="240" w:line="276" w:lineRule="auto"/>
              <w:rPr>
                <w:rFonts w:asciiTheme="minorHAnsi" w:hAnsiTheme="minorHAnsi" w:cstheme="minorHAnsi"/>
                <w:bCs/>
                <w:color w:val="000000"/>
                <w:spacing w:val="0"/>
                <w:szCs w:val="18"/>
              </w:rPr>
            </w:pPr>
            <w:r>
              <w:rPr>
                <w:rFonts w:asciiTheme="minorHAnsi" w:hAnsiTheme="minorHAnsi" w:cstheme="minorHAnsi"/>
                <w:bCs/>
                <w:color w:val="000000"/>
                <w:spacing w:val="0"/>
                <w:szCs w:val="18"/>
              </w:rPr>
              <w:t xml:space="preserve">Bijlage 5 </w:t>
            </w:r>
            <w:r w:rsidR="008A722B">
              <w:rPr>
                <w:rFonts w:asciiTheme="minorHAnsi" w:hAnsiTheme="minorHAnsi" w:cstheme="minorHAnsi"/>
                <w:bCs/>
                <w:color w:val="000000"/>
                <w:spacing w:val="0"/>
                <w:szCs w:val="18"/>
              </w:rPr>
              <w:t>Format formulier onderbouwing selectie eisen</w:t>
            </w:r>
          </w:p>
        </w:tc>
      </w:tr>
      <w:tr w:rsidR="005F6780" w:rsidRPr="00225AD6" w14:paraId="1C2CC15E" w14:textId="77777777" w:rsidTr="00CE0E72">
        <w:trPr>
          <w:cantSplit/>
          <w:trHeight w:val="541"/>
          <w:jc w:val="center"/>
        </w:trPr>
        <w:tc>
          <w:tcPr>
            <w:tcW w:w="2462" w:type="pct"/>
            <w:shd w:val="clear" w:color="auto" w:fill="auto"/>
          </w:tcPr>
          <w:p w14:paraId="3CFDF9CD" w14:textId="707FF24F" w:rsidR="005F6780" w:rsidRPr="00225AD6" w:rsidRDefault="008B6A78" w:rsidP="0076663D">
            <w:pPr>
              <w:autoSpaceDE w:val="0"/>
              <w:autoSpaceDN w:val="0"/>
              <w:adjustRightInd w:val="0"/>
              <w:spacing w:before="240" w:line="276" w:lineRule="auto"/>
              <w:rPr>
                <w:rFonts w:asciiTheme="minorHAnsi" w:hAnsiTheme="minorHAnsi" w:cstheme="minorHAnsi"/>
                <w:bCs/>
                <w:color w:val="000000"/>
                <w:spacing w:val="0"/>
                <w:szCs w:val="18"/>
              </w:rPr>
            </w:pPr>
            <w:r w:rsidRPr="00225AD6">
              <w:rPr>
                <w:rFonts w:asciiTheme="minorHAnsi" w:hAnsiTheme="minorHAnsi" w:cstheme="minorHAnsi"/>
                <w:bCs/>
                <w:color w:val="000000"/>
                <w:spacing w:val="0"/>
                <w:szCs w:val="18"/>
              </w:rPr>
              <w:t>ISO 9001:2015 certificering</w:t>
            </w:r>
          </w:p>
        </w:tc>
        <w:tc>
          <w:tcPr>
            <w:tcW w:w="2538" w:type="pct"/>
            <w:shd w:val="clear" w:color="auto" w:fill="auto"/>
          </w:tcPr>
          <w:p w14:paraId="766502E3" w14:textId="3916553A" w:rsidR="005F6780" w:rsidRPr="00225AD6" w:rsidRDefault="00BB5D44" w:rsidP="0076663D">
            <w:pPr>
              <w:autoSpaceDE w:val="0"/>
              <w:autoSpaceDN w:val="0"/>
              <w:adjustRightInd w:val="0"/>
              <w:spacing w:before="240" w:line="276" w:lineRule="auto"/>
              <w:rPr>
                <w:rFonts w:asciiTheme="minorHAnsi" w:hAnsiTheme="minorHAnsi" w:cstheme="minorHAnsi"/>
                <w:bCs/>
                <w:color w:val="000000"/>
                <w:spacing w:val="0"/>
                <w:szCs w:val="18"/>
              </w:rPr>
            </w:pPr>
            <w:r w:rsidRPr="00225AD6">
              <w:rPr>
                <w:rFonts w:asciiTheme="minorHAnsi" w:hAnsiTheme="minorHAnsi" w:cstheme="minorHAnsi"/>
              </w:rPr>
              <w:t xml:space="preserve">Gegadigde dient (na voorlopige selectie) aan te tonen dat aan </w:t>
            </w:r>
            <w:r w:rsidR="009D4196">
              <w:rPr>
                <w:rFonts w:asciiTheme="minorHAnsi" w:hAnsiTheme="minorHAnsi" w:cstheme="minorHAnsi"/>
              </w:rPr>
              <w:t>de</w:t>
            </w:r>
            <w:r w:rsidRPr="00225AD6">
              <w:rPr>
                <w:rFonts w:asciiTheme="minorHAnsi" w:hAnsiTheme="minorHAnsi" w:cstheme="minorHAnsi"/>
              </w:rPr>
              <w:t xml:space="preserve"> Geschiktheidseis wordt voldaan door het binnen </w:t>
            </w:r>
            <w:r w:rsidR="004A18AF" w:rsidRPr="00EC3F2F">
              <w:rPr>
                <w:rFonts w:asciiTheme="minorHAnsi" w:hAnsiTheme="minorHAnsi" w:cstheme="minorHAnsi"/>
                <w:b/>
                <w:bCs/>
              </w:rPr>
              <w:t>vijf</w:t>
            </w:r>
            <w:r w:rsidR="00EC3F2F" w:rsidRPr="00EC3F2F">
              <w:rPr>
                <w:rFonts w:asciiTheme="minorHAnsi" w:hAnsiTheme="minorHAnsi" w:cstheme="minorHAnsi"/>
                <w:b/>
                <w:bCs/>
              </w:rPr>
              <w:t xml:space="preserve"> (5)</w:t>
            </w:r>
            <w:r w:rsidR="004A18AF" w:rsidRPr="00EC3F2F">
              <w:rPr>
                <w:rFonts w:asciiTheme="minorHAnsi" w:hAnsiTheme="minorHAnsi" w:cstheme="minorHAnsi"/>
                <w:b/>
                <w:bCs/>
              </w:rPr>
              <w:t xml:space="preserve"> </w:t>
            </w:r>
            <w:r w:rsidR="00AD7D21">
              <w:rPr>
                <w:rFonts w:asciiTheme="minorHAnsi" w:hAnsiTheme="minorHAnsi" w:cstheme="minorHAnsi"/>
                <w:b/>
                <w:bCs/>
              </w:rPr>
              <w:t>werk</w:t>
            </w:r>
            <w:r w:rsidRPr="00EC3F2F">
              <w:rPr>
                <w:rFonts w:asciiTheme="minorHAnsi" w:hAnsiTheme="minorHAnsi" w:cstheme="minorHAnsi"/>
                <w:b/>
                <w:bCs/>
              </w:rPr>
              <w:t>dagen</w:t>
            </w:r>
            <w:r w:rsidRPr="00225AD6">
              <w:rPr>
                <w:rFonts w:asciiTheme="minorHAnsi" w:hAnsiTheme="minorHAnsi" w:cstheme="minorHAnsi"/>
                <w:b/>
                <w:bCs/>
              </w:rPr>
              <w:t xml:space="preserve"> </w:t>
            </w:r>
            <w:r w:rsidRPr="00225AD6">
              <w:rPr>
                <w:rFonts w:asciiTheme="minorHAnsi" w:hAnsiTheme="minorHAnsi" w:cstheme="minorHAnsi"/>
              </w:rPr>
              <w:t>overleggen van een geldig certificaat dat is opgesteld door een onafhankelijke certificatie instelling</w:t>
            </w:r>
            <w:r w:rsidR="00B22E96">
              <w:rPr>
                <w:rFonts w:asciiTheme="minorHAnsi" w:hAnsiTheme="minorHAnsi" w:cstheme="minorHAnsi"/>
              </w:rPr>
              <w:t>.</w:t>
            </w:r>
          </w:p>
        </w:tc>
      </w:tr>
      <w:tr w:rsidR="002F6D06" w:rsidRPr="00225AD6" w14:paraId="7B8A9861" w14:textId="77777777" w:rsidTr="00CE0E72">
        <w:trPr>
          <w:cantSplit/>
          <w:trHeight w:val="541"/>
          <w:jc w:val="center"/>
        </w:trPr>
        <w:tc>
          <w:tcPr>
            <w:tcW w:w="2462" w:type="pct"/>
            <w:shd w:val="clear" w:color="auto" w:fill="auto"/>
          </w:tcPr>
          <w:p w14:paraId="0A93C6E0" w14:textId="55CC4F5F" w:rsidR="002F6D06" w:rsidRPr="00225AD6" w:rsidRDefault="002F6D06" w:rsidP="0076663D">
            <w:pPr>
              <w:autoSpaceDE w:val="0"/>
              <w:autoSpaceDN w:val="0"/>
              <w:adjustRightInd w:val="0"/>
              <w:spacing w:before="240" w:line="276" w:lineRule="auto"/>
              <w:rPr>
                <w:rFonts w:asciiTheme="minorHAnsi" w:hAnsiTheme="minorHAnsi" w:cstheme="minorHAnsi"/>
                <w:bCs/>
                <w:color w:val="000000"/>
                <w:spacing w:val="0"/>
                <w:szCs w:val="18"/>
              </w:rPr>
            </w:pPr>
            <w:r w:rsidRPr="00225AD6">
              <w:rPr>
                <w:rFonts w:asciiTheme="minorHAnsi" w:hAnsiTheme="minorHAnsi" w:cstheme="minorHAnsi"/>
                <w:szCs w:val="18"/>
              </w:rPr>
              <w:t>NEN-ISO 14001 of EMAS-registratie of een gelijkwaardi</w:t>
            </w:r>
            <w:r w:rsidR="0025721B" w:rsidRPr="00225AD6">
              <w:rPr>
                <w:rFonts w:asciiTheme="minorHAnsi" w:hAnsiTheme="minorHAnsi" w:cstheme="minorHAnsi"/>
                <w:szCs w:val="18"/>
              </w:rPr>
              <w:t>g</w:t>
            </w:r>
          </w:p>
        </w:tc>
        <w:tc>
          <w:tcPr>
            <w:tcW w:w="2538" w:type="pct"/>
            <w:shd w:val="clear" w:color="auto" w:fill="auto"/>
          </w:tcPr>
          <w:p w14:paraId="62413B3E" w14:textId="624F9F7E" w:rsidR="002F6D06" w:rsidRPr="00225AD6" w:rsidRDefault="00560D1D" w:rsidP="0076663D">
            <w:pPr>
              <w:autoSpaceDE w:val="0"/>
              <w:autoSpaceDN w:val="0"/>
              <w:adjustRightInd w:val="0"/>
              <w:spacing w:before="240" w:line="276" w:lineRule="auto"/>
              <w:rPr>
                <w:rFonts w:asciiTheme="minorHAnsi" w:hAnsiTheme="minorHAnsi" w:cstheme="minorHAnsi"/>
              </w:rPr>
            </w:pPr>
            <w:r w:rsidRPr="00225AD6">
              <w:rPr>
                <w:rFonts w:asciiTheme="minorHAnsi" w:hAnsiTheme="minorHAnsi" w:cstheme="minorHAnsi"/>
              </w:rPr>
              <w:t xml:space="preserve">Gegadigde dient (na voorlopige selectie) aan te tonen dat aan </w:t>
            </w:r>
            <w:r w:rsidR="009D4196">
              <w:rPr>
                <w:rFonts w:asciiTheme="minorHAnsi" w:hAnsiTheme="minorHAnsi" w:cstheme="minorHAnsi"/>
              </w:rPr>
              <w:t>de</w:t>
            </w:r>
            <w:r w:rsidRPr="00225AD6">
              <w:rPr>
                <w:rFonts w:asciiTheme="minorHAnsi" w:hAnsiTheme="minorHAnsi" w:cstheme="minorHAnsi"/>
              </w:rPr>
              <w:t xml:space="preserve"> Geschiktheidseis wordt voldaan door het binnen </w:t>
            </w:r>
            <w:r w:rsidR="007C3232" w:rsidRPr="007C3232">
              <w:rPr>
                <w:rFonts w:asciiTheme="minorHAnsi" w:hAnsiTheme="minorHAnsi" w:cstheme="minorHAnsi"/>
                <w:b/>
                <w:bCs/>
              </w:rPr>
              <w:t>vijf</w:t>
            </w:r>
            <w:r w:rsidR="007C3232">
              <w:rPr>
                <w:rFonts w:asciiTheme="minorHAnsi" w:hAnsiTheme="minorHAnsi" w:cstheme="minorHAnsi"/>
              </w:rPr>
              <w:t xml:space="preserve"> </w:t>
            </w:r>
            <w:r w:rsidR="008E0CF9" w:rsidRPr="008E0CF9">
              <w:rPr>
                <w:rFonts w:asciiTheme="minorHAnsi" w:hAnsiTheme="minorHAnsi" w:cstheme="minorHAnsi"/>
                <w:b/>
                <w:bCs/>
              </w:rPr>
              <w:t>5</w:t>
            </w:r>
            <w:r w:rsidR="008E0CF9">
              <w:rPr>
                <w:rFonts w:asciiTheme="minorHAnsi" w:hAnsiTheme="minorHAnsi" w:cstheme="minorHAnsi"/>
              </w:rPr>
              <w:t xml:space="preserve"> </w:t>
            </w:r>
            <w:r w:rsidR="00AD7D21" w:rsidRPr="00AD7D21">
              <w:rPr>
                <w:rFonts w:asciiTheme="minorHAnsi" w:hAnsiTheme="minorHAnsi" w:cstheme="minorHAnsi"/>
                <w:b/>
                <w:bCs/>
              </w:rPr>
              <w:t>werk</w:t>
            </w:r>
            <w:r w:rsidRPr="00AD7D21">
              <w:rPr>
                <w:rFonts w:asciiTheme="minorHAnsi" w:hAnsiTheme="minorHAnsi" w:cstheme="minorHAnsi"/>
                <w:b/>
                <w:bCs/>
              </w:rPr>
              <w:t>d</w:t>
            </w:r>
            <w:r w:rsidRPr="00225AD6">
              <w:rPr>
                <w:rFonts w:asciiTheme="minorHAnsi" w:hAnsiTheme="minorHAnsi" w:cstheme="minorHAnsi"/>
                <w:b/>
                <w:bCs/>
              </w:rPr>
              <w:t xml:space="preserve">agen </w:t>
            </w:r>
            <w:r w:rsidRPr="00225AD6">
              <w:rPr>
                <w:rFonts w:asciiTheme="minorHAnsi" w:hAnsiTheme="minorHAnsi" w:cstheme="minorHAnsi"/>
              </w:rPr>
              <w:t xml:space="preserve">overleggen van een geldig </w:t>
            </w:r>
            <w:r w:rsidR="00682075" w:rsidRPr="00225AD6">
              <w:rPr>
                <w:rFonts w:asciiTheme="minorHAnsi" w:hAnsiTheme="minorHAnsi" w:cstheme="minorHAnsi"/>
              </w:rPr>
              <w:t xml:space="preserve">NEN-ISO 14001 </w:t>
            </w:r>
            <w:r w:rsidRPr="00225AD6">
              <w:rPr>
                <w:rFonts w:asciiTheme="minorHAnsi" w:hAnsiTheme="minorHAnsi" w:cstheme="minorHAnsi"/>
              </w:rPr>
              <w:t>certificaat volgens de Europese normen dat is opgesteld door een onafhankelijke certificatie instelling</w:t>
            </w:r>
            <w:r w:rsidR="00B22E96">
              <w:rPr>
                <w:rFonts w:asciiTheme="minorHAnsi" w:hAnsiTheme="minorHAnsi" w:cstheme="minorHAnsi"/>
              </w:rPr>
              <w:t>.</w:t>
            </w:r>
          </w:p>
        </w:tc>
      </w:tr>
      <w:tr w:rsidR="00196019" w:rsidRPr="00225AD6" w14:paraId="12D93950" w14:textId="77777777" w:rsidTr="00CE0E72">
        <w:trPr>
          <w:cantSplit/>
          <w:trHeight w:val="541"/>
          <w:jc w:val="center"/>
        </w:trPr>
        <w:tc>
          <w:tcPr>
            <w:tcW w:w="2462" w:type="pct"/>
            <w:shd w:val="clear" w:color="auto" w:fill="auto"/>
          </w:tcPr>
          <w:p w14:paraId="5145E39A" w14:textId="6517D118" w:rsidR="00196019" w:rsidRPr="00225AD6" w:rsidRDefault="00196019" w:rsidP="0076663D">
            <w:pPr>
              <w:autoSpaceDE w:val="0"/>
              <w:autoSpaceDN w:val="0"/>
              <w:adjustRightInd w:val="0"/>
              <w:spacing w:before="240" w:line="276" w:lineRule="auto"/>
              <w:rPr>
                <w:rFonts w:asciiTheme="minorHAnsi" w:hAnsiTheme="minorHAnsi" w:cstheme="minorHAnsi"/>
                <w:bCs/>
                <w:color w:val="000000"/>
                <w:spacing w:val="0"/>
                <w:szCs w:val="18"/>
              </w:rPr>
            </w:pPr>
            <w:r w:rsidRPr="00225AD6">
              <w:rPr>
                <w:rFonts w:asciiTheme="minorHAnsi" w:hAnsiTheme="minorHAnsi" w:cstheme="minorHAnsi"/>
                <w:bCs/>
                <w:color w:val="000000"/>
                <w:spacing w:val="0"/>
                <w:szCs w:val="18"/>
              </w:rPr>
              <w:t>ISO 27001 Certificering</w:t>
            </w:r>
          </w:p>
        </w:tc>
        <w:tc>
          <w:tcPr>
            <w:tcW w:w="2538" w:type="pct"/>
            <w:shd w:val="clear" w:color="auto" w:fill="auto"/>
          </w:tcPr>
          <w:p w14:paraId="01396B62" w14:textId="0BB20082" w:rsidR="00196019" w:rsidRPr="00225AD6" w:rsidRDefault="00A00E19" w:rsidP="009D4196">
            <w:pPr>
              <w:autoSpaceDE w:val="0"/>
              <w:autoSpaceDN w:val="0"/>
              <w:adjustRightInd w:val="0"/>
              <w:spacing w:before="240" w:line="276" w:lineRule="auto"/>
              <w:rPr>
                <w:rFonts w:asciiTheme="minorHAnsi" w:hAnsiTheme="minorHAnsi" w:cstheme="minorHAnsi"/>
              </w:rPr>
            </w:pPr>
            <w:r w:rsidRPr="00225AD6">
              <w:rPr>
                <w:rFonts w:asciiTheme="minorHAnsi" w:hAnsiTheme="minorHAnsi" w:cstheme="minorHAnsi"/>
              </w:rPr>
              <w:t xml:space="preserve">Gegadigde dient (na voorlopige selectie) aan te tonen dat aan </w:t>
            </w:r>
            <w:r w:rsidR="009D4196">
              <w:rPr>
                <w:rFonts w:asciiTheme="minorHAnsi" w:hAnsiTheme="minorHAnsi" w:cstheme="minorHAnsi"/>
              </w:rPr>
              <w:t>de</w:t>
            </w:r>
            <w:r w:rsidRPr="00225AD6">
              <w:rPr>
                <w:rFonts w:asciiTheme="minorHAnsi" w:hAnsiTheme="minorHAnsi" w:cstheme="minorHAnsi"/>
              </w:rPr>
              <w:t xml:space="preserve"> Geschiktheidseis wordt voldaan door het binnen </w:t>
            </w:r>
            <w:r w:rsidR="007C3232">
              <w:rPr>
                <w:rFonts w:asciiTheme="minorHAnsi" w:hAnsiTheme="minorHAnsi" w:cstheme="minorHAnsi"/>
                <w:b/>
                <w:bCs/>
              </w:rPr>
              <w:t xml:space="preserve">vijf </w:t>
            </w:r>
            <w:r w:rsidR="008E0CF9">
              <w:rPr>
                <w:rFonts w:asciiTheme="minorHAnsi" w:hAnsiTheme="minorHAnsi" w:cstheme="minorHAnsi"/>
                <w:b/>
                <w:bCs/>
              </w:rPr>
              <w:t>5</w:t>
            </w:r>
            <w:r w:rsidRPr="00225AD6">
              <w:rPr>
                <w:rFonts w:asciiTheme="minorHAnsi" w:hAnsiTheme="minorHAnsi" w:cstheme="minorHAnsi"/>
                <w:b/>
                <w:bCs/>
              </w:rPr>
              <w:t xml:space="preserve"> </w:t>
            </w:r>
            <w:r w:rsidR="00AD7D21">
              <w:rPr>
                <w:rFonts w:asciiTheme="minorHAnsi" w:hAnsiTheme="minorHAnsi" w:cstheme="minorHAnsi"/>
                <w:b/>
                <w:bCs/>
              </w:rPr>
              <w:t>werk</w:t>
            </w:r>
            <w:r w:rsidRPr="00225AD6">
              <w:rPr>
                <w:rFonts w:asciiTheme="minorHAnsi" w:hAnsiTheme="minorHAnsi" w:cstheme="minorHAnsi"/>
                <w:b/>
                <w:bCs/>
              </w:rPr>
              <w:t xml:space="preserve">dagen </w:t>
            </w:r>
            <w:r w:rsidRPr="00225AD6">
              <w:rPr>
                <w:rFonts w:asciiTheme="minorHAnsi" w:hAnsiTheme="minorHAnsi" w:cstheme="minorHAnsi"/>
              </w:rPr>
              <w:t xml:space="preserve">overleggen van een geldig NEN-ISO </w:t>
            </w:r>
            <w:r w:rsidR="00366292" w:rsidRPr="00225AD6">
              <w:rPr>
                <w:rFonts w:asciiTheme="minorHAnsi" w:hAnsiTheme="minorHAnsi" w:cstheme="minorHAnsi"/>
              </w:rPr>
              <w:t>27001</w:t>
            </w:r>
            <w:r w:rsidRPr="00225AD6">
              <w:rPr>
                <w:rFonts w:asciiTheme="minorHAnsi" w:hAnsiTheme="minorHAnsi" w:cstheme="minorHAnsi"/>
              </w:rPr>
              <w:t xml:space="preserve"> certificaat volgens de Europese normen dat is opgesteld door een onafhankelijke certificatie instelling</w:t>
            </w:r>
            <w:r w:rsidR="00B22E96">
              <w:rPr>
                <w:rFonts w:asciiTheme="minorHAnsi" w:hAnsiTheme="minorHAnsi" w:cstheme="minorHAnsi"/>
              </w:rPr>
              <w:t>.</w:t>
            </w:r>
          </w:p>
        </w:tc>
      </w:tr>
      <w:tr w:rsidR="00993704" w:rsidRPr="00225AD6" w14:paraId="746CFE09" w14:textId="77777777" w:rsidTr="00CE0E72">
        <w:trPr>
          <w:cantSplit/>
          <w:trHeight w:val="541"/>
          <w:jc w:val="center"/>
        </w:trPr>
        <w:tc>
          <w:tcPr>
            <w:tcW w:w="2462" w:type="pct"/>
            <w:shd w:val="clear" w:color="auto" w:fill="auto"/>
          </w:tcPr>
          <w:p w14:paraId="42C009FF" w14:textId="1FF22F7D" w:rsidR="00993704" w:rsidRPr="00225AD6" w:rsidRDefault="00993704" w:rsidP="0076663D">
            <w:pPr>
              <w:autoSpaceDE w:val="0"/>
              <w:autoSpaceDN w:val="0"/>
              <w:adjustRightInd w:val="0"/>
              <w:spacing w:before="240" w:line="276" w:lineRule="auto"/>
              <w:rPr>
                <w:rFonts w:asciiTheme="minorHAnsi" w:hAnsiTheme="minorHAnsi" w:cstheme="minorHAnsi"/>
                <w:bCs/>
                <w:color w:val="000000"/>
                <w:spacing w:val="0"/>
                <w:szCs w:val="18"/>
              </w:rPr>
            </w:pPr>
            <w:r w:rsidRPr="00225AD6">
              <w:rPr>
                <w:rFonts w:asciiTheme="minorHAnsi" w:hAnsiTheme="minorHAnsi" w:cstheme="minorHAnsi"/>
                <w:bCs/>
                <w:color w:val="000000"/>
                <w:spacing w:val="0"/>
                <w:szCs w:val="18"/>
              </w:rPr>
              <w:t>ISAE 3402 Verkl</w:t>
            </w:r>
            <w:r w:rsidR="00200C9E" w:rsidRPr="00225AD6">
              <w:rPr>
                <w:rFonts w:asciiTheme="minorHAnsi" w:hAnsiTheme="minorHAnsi" w:cstheme="minorHAnsi"/>
                <w:bCs/>
                <w:color w:val="000000"/>
                <w:spacing w:val="0"/>
                <w:szCs w:val="18"/>
              </w:rPr>
              <w:t>aring</w:t>
            </w:r>
          </w:p>
        </w:tc>
        <w:tc>
          <w:tcPr>
            <w:tcW w:w="2538" w:type="pct"/>
            <w:shd w:val="clear" w:color="auto" w:fill="auto"/>
          </w:tcPr>
          <w:p w14:paraId="5C4C412B" w14:textId="5E7F74D4" w:rsidR="00993704" w:rsidRPr="00225AD6" w:rsidRDefault="00366292" w:rsidP="00CC1CA5">
            <w:pPr>
              <w:spacing w:before="240"/>
              <w:ind w:left="71"/>
              <w:rPr>
                <w:rFonts w:asciiTheme="minorHAnsi" w:hAnsiTheme="minorHAnsi" w:cstheme="minorHAnsi"/>
              </w:rPr>
            </w:pPr>
            <w:r w:rsidRPr="00225AD6">
              <w:rPr>
                <w:rFonts w:asciiTheme="minorHAnsi" w:hAnsiTheme="minorHAnsi" w:cstheme="minorHAnsi"/>
              </w:rPr>
              <w:t xml:space="preserve">Gegadigde dient (na voorlopige selectie) aan te tonen dat aan </w:t>
            </w:r>
            <w:r w:rsidR="009D4196">
              <w:rPr>
                <w:rFonts w:asciiTheme="minorHAnsi" w:hAnsiTheme="minorHAnsi" w:cstheme="minorHAnsi"/>
              </w:rPr>
              <w:t>de</w:t>
            </w:r>
            <w:r w:rsidRPr="00225AD6">
              <w:rPr>
                <w:rFonts w:asciiTheme="minorHAnsi" w:hAnsiTheme="minorHAnsi" w:cstheme="minorHAnsi"/>
              </w:rPr>
              <w:t xml:space="preserve"> Geschiktheidseis wordt voldaan door het binnen</w:t>
            </w:r>
            <w:r w:rsidR="007C3232">
              <w:rPr>
                <w:rFonts w:asciiTheme="minorHAnsi" w:hAnsiTheme="minorHAnsi" w:cstheme="minorHAnsi"/>
              </w:rPr>
              <w:t xml:space="preserve"> </w:t>
            </w:r>
            <w:r w:rsidR="00B721F9">
              <w:rPr>
                <w:rFonts w:asciiTheme="minorHAnsi" w:hAnsiTheme="minorHAnsi" w:cstheme="minorHAnsi"/>
                <w:b/>
                <w:bCs/>
              </w:rPr>
              <w:t>vijf</w:t>
            </w:r>
            <w:r w:rsidRPr="00225AD6">
              <w:rPr>
                <w:rFonts w:asciiTheme="minorHAnsi" w:hAnsiTheme="minorHAnsi" w:cstheme="minorHAnsi"/>
              </w:rPr>
              <w:t xml:space="preserve"> </w:t>
            </w:r>
            <w:r w:rsidR="00E4036D" w:rsidRPr="00E4036D">
              <w:rPr>
                <w:rFonts w:asciiTheme="minorHAnsi" w:hAnsiTheme="minorHAnsi" w:cstheme="minorHAnsi"/>
                <w:b/>
                <w:bCs/>
              </w:rPr>
              <w:t>5</w:t>
            </w:r>
            <w:r w:rsidR="00E4036D">
              <w:rPr>
                <w:rFonts w:asciiTheme="minorHAnsi" w:hAnsiTheme="minorHAnsi" w:cstheme="minorHAnsi"/>
              </w:rPr>
              <w:t xml:space="preserve"> </w:t>
            </w:r>
            <w:r w:rsidR="00AD7D21" w:rsidRPr="00A1160C">
              <w:rPr>
                <w:rFonts w:asciiTheme="minorHAnsi" w:hAnsiTheme="minorHAnsi" w:cstheme="minorHAnsi"/>
                <w:b/>
                <w:bCs/>
              </w:rPr>
              <w:t>werk</w:t>
            </w:r>
            <w:r w:rsidRPr="00A1160C">
              <w:rPr>
                <w:rFonts w:asciiTheme="minorHAnsi" w:hAnsiTheme="minorHAnsi" w:cstheme="minorHAnsi"/>
                <w:b/>
                <w:bCs/>
              </w:rPr>
              <w:t>dage</w:t>
            </w:r>
            <w:r w:rsidRPr="00225AD6">
              <w:rPr>
                <w:rFonts w:asciiTheme="minorHAnsi" w:hAnsiTheme="minorHAnsi" w:cstheme="minorHAnsi"/>
                <w:b/>
                <w:bCs/>
              </w:rPr>
              <w:t xml:space="preserve">n </w:t>
            </w:r>
            <w:r w:rsidRPr="00225AD6">
              <w:rPr>
                <w:rFonts w:asciiTheme="minorHAnsi" w:hAnsiTheme="minorHAnsi" w:cstheme="minorHAnsi"/>
              </w:rPr>
              <w:t>overleggen van een geldig</w:t>
            </w:r>
            <w:r w:rsidR="005A2917" w:rsidRPr="00225AD6">
              <w:rPr>
                <w:rFonts w:asciiTheme="minorHAnsi" w:hAnsiTheme="minorHAnsi" w:cstheme="minorHAnsi"/>
              </w:rPr>
              <w:t xml:space="preserve"> ISAE 3402</w:t>
            </w:r>
            <w:r w:rsidRPr="00225AD6">
              <w:rPr>
                <w:rFonts w:asciiTheme="minorHAnsi" w:hAnsiTheme="minorHAnsi" w:cstheme="minorHAnsi"/>
              </w:rPr>
              <w:t xml:space="preserve"> certificaat volgens de Europese normen dat is opgesteld door een onafhankelijke certificatie instelling</w:t>
            </w:r>
            <w:r w:rsidR="009D4196">
              <w:rPr>
                <w:rFonts w:asciiTheme="minorHAnsi" w:hAnsiTheme="minorHAnsi" w:cstheme="minorHAnsi"/>
              </w:rPr>
              <w:t>.</w:t>
            </w:r>
          </w:p>
        </w:tc>
      </w:tr>
      <w:tr w:rsidR="00993704" w:rsidRPr="00225AD6" w14:paraId="10C37774" w14:textId="77777777" w:rsidTr="009D4196">
        <w:trPr>
          <w:cantSplit/>
          <w:trHeight w:val="1307"/>
          <w:jc w:val="center"/>
        </w:trPr>
        <w:tc>
          <w:tcPr>
            <w:tcW w:w="2462" w:type="pct"/>
            <w:shd w:val="clear" w:color="auto" w:fill="auto"/>
          </w:tcPr>
          <w:p w14:paraId="09A7A4BA" w14:textId="77777777" w:rsidR="001F73B4" w:rsidRPr="00225AD6" w:rsidRDefault="001F73B4" w:rsidP="0076663D">
            <w:pPr>
              <w:spacing w:before="240" w:line="276" w:lineRule="auto"/>
              <w:rPr>
                <w:rFonts w:asciiTheme="minorHAnsi" w:eastAsia="Calibri" w:hAnsiTheme="minorHAnsi" w:cstheme="minorHAnsi"/>
                <w:spacing w:val="0"/>
                <w:szCs w:val="18"/>
                <w:lang w:eastAsia="en-US"/>
              </w:rPr>
            </w:pPr>
            <w:r w:rsidRPr="00225AD6">
              <w:rPr>
                <w:rFonts w:asciiTheme="minorHAnsi" w:eastAsia="Calibri" w:hAnsiTheme="minorHAnsi" w:cstheme="minorHAnsi"/>
                <w:spacing w:val="0"/>
                <w:szCs w:val="18"/>
                <w:lang w:eastAsia="en-US"/>
              </w:rPr>
              <w:t xml:space="preserve">ISO 25010 Software kwaliteitsrichtlijn </w:t>
            </w:r>
          </w:p>
          <w:p w14:paraId="090BF00C" w14:textId="77777777" w:rsidR="00993704" w:rsidRPr="00225AD6" w:rsidRDefault="00993704" w:rsidP="0076663D">
            <w:pPr>
              <w:autoSpaceDE w:val="0"/>
              <w:autoSpaceDN w:val="0"/>
              <w:adjustRightInd w:val="0"/>
              <w:spacing w:before="240" w:line="276" w:lineRule="auto"/>
              <w:rPr>
                <w:rFonts w:asciiTheme="minorHAnsi" w:hAnsiTheme="minorHAnsi" w:cstheme="minorHAnsi"/>
                <w:bCs/>
                <w:color w:val="000000"/>
                <w:spacing w:val="0"/>
                <w:szCs w:val="18"/>
              </w:rPr>
            </w:pPr>
          </w:p>
        </w:tc>
        <w:tc>
          <w:tcPr>
            <w:tcW w:w="2538" w:type="pct"/>
            <w:shd w:val="clear" w:color="auto" w:fill="auto"/>
          </w:tcPr>
          <w:p w14:paraId="2A04AF3D" w14:textId="5AFB002C" w:rsidR="00993704" w:rsidRPr="00225AD6" w:rsidRDefault="00974C2D" w:rsidP="009D4196">
            <w:pPr>
              <w:spacing w:before="240"/>
              <w:ind w:left="71"/>
              <w:rPr>
                <w:rFonts w:asciiTheme="minorHAnsi" w:hAnsiTheme="minorHAnsi" w:cstheme="minorHAnsi"/>
              </w:rPr>
            </w:pPr>
            <w:r w:rsidRPr="00225AD6">
              <w:rPr>
                <w:rFonts w:asciiTheme="minorHAnsi" w:hAnsiTheme="minorHAnsi" w:cstheme="minorHAnsi"/>
              </w:rPr>
              <w:t xml:space="preserve">Gegadigde dient (na voorlopige selectie) aan te tonen dat aan </w:t>
            </w:r>
            <w:r w:rsidR="00E617EA">
              <w:rPr>
                <w:rFonts w:asciiTheme="minorHAnsi" w:hAnsiTheme="minorHAnsi" w:cstheme="minorHAnsi"/>
              </w:rPr>
              <w:t xml:space="preserve">de </w:t>
            </w:r>
            <w:r w:rsidRPr="00225AD6">
              <w:rPr>
                <w:rFonts w:asciiTheme="minorHAnsi" w:hAnsiTheme="minorHAnsi" w:cstheme="minorHAnsi"/>
              </w:rPr>
              <w:t xml:space="preserve">Geschiktheidseis wordt voldaan door het binnen </w:t>
            </w:r>
            <w:r w:rsidR="00B721F9" w:rsidRPr="00B721F9">
              <w:rPr>
                <w:rFonts w:asciiTheme="minorHAnsi" w:hAnsiTheme="minorHAnsi" w:cstheme="minorHAnsi"/>
                <w:b/>
                <w:bCs/>
              </w:rPr>
              <w:t>vijf</w:t>
            </w:r>
            <w:r w:rsidR="00B721F9">
              <w:rPr>
                <w:rFonts w:asciiTheme="minorHAnsi" w:hAnsiTheme="minorHAnsi" w:cstheme="minorHAnsi"/>
              </w:rPr>
              <w:t xml:space="preserve"> </w:t>
            </w:r>
            <w:r w:rsidR="00AD7D21" w:rsidRPr="00AD7D21">
              <w:rPr>
                <w:rFonts w:asciiTheme="minorHAnsi" w:hAnsiTheme="minorHAnsi" w:cstheme="minorHAnsi"/>
                <w:b/>
                <w:bCs/>
              </w:rPr>
              <w:t>5</w:t>
            </w:r>
            <w:r w:rsidR="00A1160C">
              <w:rPr>
                <w:rFonts w:asciiTheme="minorHAnsi" w:hAnsiTheme="minorHAnsi" w:cstheme="minorHAnsi"/>
                <w:b/>
                <w:bCs/>
              </w:rPr>
              <w:t xml:space="preserve"> werk</w:t>
            </w:r>
            <w:r w:rsidRPr="00225AD6">
              <w:rPr>
                <w:rFonts w:asciiTheme="minorHAnsi" w:hAnsiTheme="minorHAnsi" w:cstheme="minorHAnsi"/>
                <w:b/>
                <w:bCs/>
              </w:rPr>
              <w:t xml:space="preserve">dagen </w:t>
            </w:r>
            <w:r w:rsidRPr="00225AD6">
              <w:rPr>
                <w:rFonts w:asciiTheme="minorHAnsi" w:hAnsiTheme="minorHAnsi" w:cstheme="minorHAnsi"/>
              </w:rPr>
              <w:t>overleggen van een geldig ISO 25010 Software kwaliteitsrichtlijn certificaat volgens de Europese normen dat is opgesteld door een onafhankelijke certificatie instelling</w:t>
            </w:r>
            <w:r w:rsidR="00AB091E">
              <w:rPr>
                <w:rFonts w:asciiTheme="minorHAnsi" w:hAnsiTheme="minorHAnsi" w:cstheme="minorHAnsi"/>
              </w:rPr>
              <w:t>.</w:t>
            </w:r>
            <w:r w:rsidR="008F47D2">
              <w:rPr>
                <w:rFonts w:asciiTheme="minorHAnsi" w:hAnsiTheme="minorHAnsi" w:cstheme="minorHAnsi"/>
              </w:rPr>
              <w:t xml:space="preserve"> </w:t>
            </w:r>
          </w:p>
        </w:tc>
      </w:tr>
    </w:tbl>
    <w:p w14:paraId="17D761B0" w14:textId="0811A696" w:rsidR="00D51454" w:rsidRPr="00225AD6" w:rsidRDefault="018C566D" w:rsidP="009A1C2E">
      <w:pPr>
        <w:pStyle w:val="BestekKop1"/>
        <w:rPr>
          <w:highlight w:val="lightGray"/>
        </w:rPr>
      </w:pPr>
      <w:bookmarkStart w:id="305" w:name="_Toc1888759701"/>
      <w:bookmarkStart w:id="306" w:name="_Toc129431196"/>
      <w:r w:rsidRPr="00225AD6">
        <w:t xml:space="preserve">Bijlage </w:t>
      </w:r>
      <w:r w:rsidR="004E4B8F" w:rsidRPr="00225AD6">
        <w:t xml:space="preserve">1 </w:t>
      </w:r>
      <w:r w:rsidR="26C0DB9A" w:rsidRPr="00225AD6">
        <w:t>Format Kerncompetenties</w:t>
      </w:r>
      <w:bookmarkEnd w:id="305"/>
      <w:bookmarkEnd w:id="306"/>
    </w:p>
    <w:p w14:paraId="3CCB4B52" w14:textId="354FB86D" w:rsidR="00A532E4" w:rsidRPr="00225AD6" w:rsidRDefault="00A532E4" w:rsidP="0076663D">
      <w:pPr>
        <w:suppressAutoHyphens/>
        <w:overflowPunct w:val="0"/>
        <w:autoSpaceDE w:val="0"/>
        <w:spacing w:before="240" w:line="276" w:lineRule="auto"/>
        <w:textAlignment w:val="baseline"/>
        <w:rPr>
          <w:rFonts w:asciiTheme="minorHAnsi" w:hAnsiTheme="minorHAnsi" w:cstheme="minorHAnsi"/>
          <w:b/>
          <w:sz w:val="20"/>
        </w:rPr>
      </w:pPr>
      <w:r w:rsidRPr="00225AD6">
        <w:rPr>
          <w:rFonts w:asciiTheme="minorHAnsi" w:hAnsiTheme="minorHAnsi" w:cstheme="minorHAnsi"/>
          <w:b/>
          <w:sz w:val="20"/>
        </w:rPr>
        <w:t xml:space="preserve">Betreft </w:t>
      </w:r>
      <w:r w:rsidR="00B62D96">
        <w:rPr>
          <w:rFonts w:asciiTheme="minorHAnsi" w:hAnsiTheme="minorHAnsi" w:cstheme="minorHAnsi"/>
          <w:b/>
          <w:sz w:val="20"/>
        </w:rPr>
        <w:t>Aanbesteding</w:t>
      </w:r>
      <w:r w:rsidRPr="00225AD6">
        <w:rPr>
          <w:rFonts w:asciiTheme="minorHAnsi" w:hAnsiTheme="minorHAnsi" w:cstheme="minorHAnsi"/>
          <w:b/>
          <w:sz w:val="20"/>
        </w:rPr>
        <w:t>:</w:t>
      </w:r>
    </w:p>
    <w:p w14:paraId="5E154CF9" w14:textId="06A38D23" w:rsidR="00A532E4" w:rsidRPr="00B706BC" w:rsidRDefault="00994510" w:rsidP="0076663D">
      <w:pPr>
        <w:suppressAutoHyphens/>
        <w:overflowPunct w:val="0"/>
        <w:autoSpaceDE w:val="0"/>
        <w:spacing w:before="240" w:line="276" w:lineRule="auto"/>
        <w:textAlignment w:val="baseline"/>
        <w:rPr>
          <w:rFonts w:asciiTheme="minorHAnsi" w:hAnsiTheme="minorHAnsi" w:cstheme="minorHAnsi"/>
          <w:sz w:val="20"/>
        </w:rPr>
      </w:pPr>
      <w:r w:rsidRPr="00B706BC">
        <w:rPr>
          <w:rFonts w:asciiTheme="minorHAnsi" w:hAnsiTheme="minorHAnsi" w:cstheme="minorHAnsi"/>
          <w:sz w:val="20"/>
        </w:rPr>
        <w:t>Cloud- en Werkplekdiensten, inclusief Service- en Integratieondersteuning</w:t>
      </w:r>
    </w:p>
    <w:p w14:paraId="7236D188" w14:textId="41A91840" w:rsidR="00A532E4" w:rsidRPr="00B706BC" w:rsidRDefault="00A532E4" w:rsidP="0076663D">
      <w:pPr>
        <w:suppressAutoHyphens/>
        <w:overflowPunct w:val="0"/>
        <w:autoSpaceDE w:val="0"/>
        <w:spacing w:before="240" w:line="276" w:lineRule="auto"/>
        <w:textAlignment w:val="baseline"/>
        <w:rPr>
          <w:rFonts w:asciiTheme="minorHAnsi" w:hAnsiTheme="minorHAnsi" w:cstheme="minorHAnsi"/>
          <w:sz w:val="20"/>
        </w:rPr>
      </w:pPr>
      <w:r w:rsidRPr="00B706BC">
        <w:rPr>
          <w:rFonts w:asciiTheme="minorHAnsi" w:hAnsiTheme="minorHAnsi" w:cstheme="minorHAnsi"/>
          <w:sz w:val="20"/>
        </w:rPr>
        <w:t>kenmerk</w:t>
      </w:r>
      <w:r w:rsidR="00264783" w:rsidRPr="00B706BC">
        <w:rPr>
          <w:rFonts w:asciiTheme="minorHAnsi" w:hAnsiTheme="minorHAnsi" w:cstheme="minorHAnsi"/>
          <w:sz w:val="20"/>
        </w:rPr>
        <w:t xml:space="preserve"> </w:t>
      </w:r>
      <w:r w:rsidR="004E5A0E" w:rsidRPr="00B706BC">
        <w:rPr>
          <w:rFonts w:asciiTheme="minorHAnsi" w:hAnsiTheme="minorHAnsi" w:cstheme="minorHAnsi"/>
          <w:sz w:val="20"/>
        </w:rPr>
        <w:t>1868884</w:t>
      </w:r>
    </w:p>
    <w:p w14:paraId="7F326624" w14:textId="77777777" w:rsidR="00A532E4" w:rsidRPr="00225AD6" w:rsidRDefault="00A532E4" w:rsidP="0076663D">
      <w:pPr>
        <w:suppressAutoHyphens/>
        <w:overflowPunct w:val="0"/>
        <w:autoSpaceDE w:val="0"/>
        <w:spacing w:before="240" w:line="276" w:lineRule="auto"/>
        <w:textAlignment w:val="baseline"/>
        <w:rPr>
          <w:rFonts w:asciiTheme="minorHAnsi" w:hAnsiTheme="minorHAnsi" w:cstheme="minorHAnsi"/>
          <w:szCs w:val="18"/>
        </w:rPr>
      </w:pP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380"/>
        <w:gridCol w:w="2570"/>
      </w:tblGrid>
      <w:tr w:rsidR="00D51454" w:rsidRPr="00225AD6" w14:paraId="5A92F83E" w14:textId="77777777" w:rsidTr="00656836">
        <w:trPr>
          <w:trHeight w:val="126"/>
          <w:jc w:val="center"/>
        </w:trPr>
        <w:tc>
          <w:tcPr>
            <w:tcW w:w="8950" w:type="dxa"/>
            <w:gridSpan w:val="2"/>
            <w:shd w:val="clear" w:color="auto" w:fill="002060"/>
          </w:tcPr>
          <w:p w14:paraId="4B857980" w14:textId="77777777" w:rsidR="00D51454" w:rsidRPr="00225AD6" w:rsidRDefault="00D51454" w:rsidP="0076663D">
            <w:pPr>
              <w:pStyle w:val="Voetnoottekst"/>
              <w:spacing w:before="240" w:line="276" w:lineRule="auto"/>
              <w:rPr>
                <w:rFonts w:asciiTheme="minorHAnsi" w:hAnsiTheme="minorHAnsi" w:cstheme="minorHAnsi"/>
                <w:b/>
                <w:color w:val="FFFFFF" w:themeColor="background1"/>
                <w:sz w:val="18"/>
                <w:szCs w:val="18"/>
              </w:rPr>
            </w:pPr>
            <w:r w:rsidRPr="00225AD6">
              <w:rPr>
                <w:rFonts w:asciiTheme="minorHAnsi" w:hAnsiTheme="minorHAnsi" w:cstheme="minorHAnsi"/>
                <w:b/>
                <w:color w:val="FFFFFF" w:themeColor="background1"/>
                <w:sz w:val="18"/>
                <w:szCs w:val="18"/>
              </w:rPr>
              <w:t>Kerncompetentie 1:</w:t>
            </w:r>
            <w:r w:rsidRPr="00225AD6">
              <w:rPr>
                <w:rFonts w:asciiTheme="minorHAnsi" w:hAnsiTheme="minorHAnsi" w:cstheme="minorHAnsi"/>
                <w:color w:val="FFFFFF" w:themeColor="background1"/>
                <w:sz w:val="18"/>
                <w:szCs w:val="18"/>
              </w:rPr>
              <w:t xml:space="preserve"> </w:t>
            </w:r>
            <w:r w:rsidRPr="00225AD6">
              <w:rPr>
                <w:rFonts w:asciiTheme="minorHAnsi" w:hAnsiTheme="minorHAnsi" w:cstheme="minorHAnsi"/>
                <w:b/>
                <w:i/>
                <w:color w:val="000000" w:themeColor="text1"/>
                <w:sz w:val="18"/>
                <w:szCs w:val="18"/>
                <w:highlight w:val="lightGray"/>
              </w:rPr>
              <w:t>&lt;Invullen gevraagde kerncompetentie&gt;</w:t>
            </w:r>
          </w:p>
        </w:tc>
      </w:tr>
      <w:tr w:rsidR="00D51454" w:rsidRPr="00225AD6" w14:paraId="71E9EEA1" w14:textId="77777777" w:rsidTr="00656836">
        <w:trPr>
          <w:jc w:val="center"/>
        </w:trPr>
        <w:tc>
          <w:tcPr>
            <w:tcW w:w="6380" w:type="dxa"/>
            <w:shd w:val="clear" w:color="auto" w:fill="auto"/>
          </w:tcPr>
          <w:p w14:paraId="534A4D12" w14:textId="77777777" w:rsidR="00D51454" w:rsidRPr="00225AD6" w:rsidRDefault="00A532E4" w:rsidP="0076663D">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rPr>
              <w:t>N</w:t>
            </w:r>
            <w:r w:rsidR="00D51454" w:rsidRPr="00225AD6">
              <w:rPr>
                <w:rFonts w:asciiTheme="minorHAnsi" w:hAnsiTheme="minorHAnsi" w:cstheme="minorHAnsi"/>
                <w:szCs w:val="18"/>
              </w:rPr>
              <w:t xml:space="preserve">aam </w:t>
            </w:r>
            <w:r w:rsidRPr="00225AD6">
              <w:rPr>
                <w:rFonts w:asciiTheme="minorHAnsi" w:hAnsiTheme="minorHAnsi" w:cstheme="minorHAnsi"/>
                <w:szCs w:val="18"/>
              </w:rPr>
              <w:t>referentie-organisatie</w:t>
            </w:r>
          </w:p>
        </w:tc>
        <w:tc>
          <w:tcPr>
            <w:tcW w:w="2570" w:type="dxa"/>
            <w:shd w:val="clear" w:color="auto" w:fill="auto"/>
          </w:tcPr>
          <w:p w14:paraId="647B909E"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highlight w:val="lightGray"/>
              </w:rPr>
              <w:t>&lt;…&gt;</w:t>
            </w:r>
          </w:p>
          <w:p w14:paraId="7367D882" w14:textId="77777777" w:rsidR="00A532E4" w:rsidRPr="00225AD6" w:rsidRDefault="00A532E4" w:rsidP="0076663D">
            <w:pPr>
              <w:overflowPunct w:val="0"/>
              <w:autoSpaceDE w:val="0"/>
              <w:autoSpaceDN w:val="0"/>
              <w:adjustRightInd w:val="0"/>
              <w:spacing w:before="240" w:line="276" w:lineRule="auto"/>
              <w:textAlignment w:val="baseline"/>
              <w:rPr>
                <w:rFonts w:asciiTheme="minorHAnsi" w:hAnsiTheme="minorHAnsi" w:cstheme="minorHAnsi"/>
                <w:szCs w:val="18"/>
              </w:rPr>
            </w:pPr>
          </w:p>
        </w:tc>
      </w:tr>
      <w:tr w:rsidR="00A532E4" w:rsidRPr="00225AD6" w14:paraId="7F622FFA" w14:textId="77777777" w:rsidTr="00656836">
        <w:trPr>
          <w:jc w:val="center"/>
        </w:trPr>
        <w:tc>
          <w:tcPr>
            <w:tcW w:w="6380" w:type="dxa"/>
            <w:shd w:val="clear" w:color="auto" w:fill="auto"/>
          </w:tcPr>
          <w:p w14:paraId="36749CFC" w14:textId="77777777" w:rsidR="00A532E4" w:rsidRPr="00225AD6" w:rsidRDefault="00A532E4" w:rsidP="0076663D">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rPr>
              <w:t>Adresgegevens referentie-organisatie</w:t>
            </w:r>
          </w:p>
        </w:tc>
        <w:tc>
          <w:tcPr>
            <w:tcW w:w="2570" w:type="dxa"/>
            <w:shd w:val="clear" w:color="auto" w:fill="auto"/>
          </w:tcPr>
          <w:p w14:paraId="32B74B2F" w14:textId="77777777" w:rsidR="00A532E4" w:rsidRPr="00225AD6" w:rsidRDefault="00A532E4" w:rsidP="0076663D">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r w:rsidRPr="00225AD6">
              <w:rPr>
                <w:rFonts w:asciiTheme="minorHAnsi" w:hAnsiTheme="minorHAnsi" w:cstheme="minorHAnsi"/>
                <w:szCs w:val="18"/>
                <w:highlight w:val="lightGray"/>
              </w:rPr>
              <w:t>&lt;…&gt;</w:t>
            </w:r>
          </w:p>
          <w:p w14:paraId="3CCC2989" w14:textId="77777777" w:rsidR="00A532E4" w:rsidRPr="00225AD6" w:rsidRDefault="00A532E4" w:rsidP="0076663D">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p>
        </w:tc>
      </w:tr>
      <w:tr w:rsidR="00D51454" w:rsidRPr="00225AD6" w14:paraId="16DD5F93" w14:textId="77777777" w:rsidTr="00656836">
        <w:trPr>
          <w:trHeight w:val="675"/>
          <w:jc w:val="center"/>
        </w:trPr>
        <w:tc>
          <w:tcPr>
            <w:tcW w:w="6380" w:type="dxa"/>
            <w:shd w:val="clear" w:color="auto" w:fill="auto"/>
          </w:tcPr>
          <w:p w14:paraId="74D78766"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rPr>
              <w:t xml:space="preserve">Activiteiten </w:t>
            </w:r>
            <w:r w:rsidR="00A532E4" w:rsidRPr="00225AD6">
              <w:rPr>
                <w:rFonts w:asciiTheme="minorHAnsi" w:hAnsiTheme="minorHAnsi" w:cstheme="minorHAnsi"/>
                <w:szCs w:val="18"/>
              </w:rPr>
              <w:t>referentie-organisatie</w:t>
            </w:r>
          </w:p>
        </w:tc>
        <w:tc>
          <w:tcPr>
            <w:tcW w:w="2570" w:type="dxa"/>
            <w:shd w:val="clear" w:color="auto" w:fill="auto"/>
          </w:tcPr>
          <w:p w14:paraId="0B723E62"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r w:rsidRPr="00225AD6">
              <w:rPr>
                <w:rFonts w:asciiTheme="minorHAnsi" w:hAnsiTheme="minorHAnsi" w:cstheme="minorHAnsi"/>
                <w:szCs w:val="18"/>
                <w:highlight w:val="lightGray"/>
              </w:rPr>
              <w:t>&lt;…&gt;</w:t>
            </w:r>
          </w:p>
          <w:p w14:paraId="38CFDF7D"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p>
          <w:p w14:paraId="19BD867E"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p>
        </w:tc>
      </w:tr>
      <w:tr w:rsidR="00D51454" w:rsidRPr="00225AD6" w14:paraId="2284F76E" w14:textId="77777777" w:rsidTr="00656836">
        <w:trPr>
          <w:jc w:val="center"/>
        </w:trPr>
        <w:tc>
          <w:tcPr>
            <w:tcW w:w="6380" w:type="dxa"/>
            <w:shd w:val="clear" w:color="auto" w:fill="auto"/>
          </w:tcPr>
          <w:p w14:paraId="45A84F09"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rPr>
              <w:t>Co</w:t>
            </w:r>
            <w:r w:rsidR="00A532E4" w:rsidRPr="00225AD6">
              <w:rPr>
                <w:rFonts w:asciiTheme="minorHAnsi" w:hAnsiTheme="minorHAnsi" w:cstheme="minorHAnsi"/>
                <w:szCs w:val="18"/>
              </w:rPr>
              <w:t>ntactpersoon referentie-organisatie</w:t>
            </w:r>
          </w:p>
        </w:tc>
        <w:tc>
          <w:tcPr>
            <w:tcW w:w="2570" w:type="dxa"/>
            <w:shd w:val="clear" w:color="auto" w:fill="auto"/>
          </w:tcPr>
          <w:p w14:paraId="64ECF4CB"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highlight w:val="lightGray"/>
              </w:rPr>
              <w:t>&lt;…&gt;</w:t>
            </w:r>
          </w:p>
          <w:p w14:paraId="7177F87E" w14:textId="77777777" w:rsidR="00A532E4" w:rsidRPr="00225AD6" w:rsidRDefault="00A532E4" w:rsidP="0076663D">
            <w:pPr>
              <w:overflowPunct w:val="0"/>
              <w:autoSpaceDE w:val="0"/>
              <w:autoSpaceDN w:val="0"/>
              <w:adjustRightInd w:val="0"/>
              <w:spacing w:before="240" w:line="276" w:lineRule="auto"/>
              <w:textAlignment w:val="baseline"/>
              <w:rPr>
                <w:rFonts w:asciiTheme="minorHAnsi" w:hAnsiTheme="minorHAnsi" w:cstheme="minorHAnsi"/>
                <w:szCs w:val="18"/>
              </w:rPr>
            </w:pPr>
          </w:p>
        </w:tc>
      </w:tr>
      <w:tr w:rsidR="00D51454" w:rsidRPr="00225AD6" w14:paraId="1DA7AF75" w14:textId="77777777" w:rsidTr="00656836">
        <w:trPr>
          <w:jc w:val="center"/>
        </w:trPr>
        <w:tc>
          <w:tcPr>
            <w:tcW w:w="6380" w:type="dxa"/>
            <w:shd w:val="clear" w:color="auto" w:fill="auto"/>
          </w:tcPr>
          <w:p w14:paraId="621501F6" w14:textId="77777777" w:rsidR="00D51454" w:rsidRPr="00225AD6" w:rsidRDefault="00A532E4" w:rsidP="0076663D">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rPr>
              <w:t xml:space="preserve">Telefoonnummer </w:t>
            </w:r>
            <w:r w:rsidR="00D51454" w:rsidRPr="00225AD6">
              <w:rPr>
                <w:rFonts w:asciiTheme="minorHAnsi" w:hAnsiTheme="minorHAnsi" w:cstheme="minorHAnsi"/>
                <w:szCs w:val="18"/>
              </w:rPr>
              <w:t>contactpersoon</w:t>
            </w:r>
            <w:r w:rsidRPr="00225AD6">
              <w:rPr>
                <w:rFonts w:asciiTheme="minorHAnsi" w:hAnsiTheme="minorHAnsi" w:cstheme="minorHAnsi"/>
                <w:szCs w:val="18"/>
              </w:rPr>
              <w:t xml:space="preserve"> referentie-organisatie</w:t>
            </w:r>
          </w:p>
        </w:tc>
        <w:tc>
          <w:tcPr>
            <w:tcW w:w="2570" w:type="dxa"/>
            <w:shd w:val="clear" w:color="auto" w:fill="auto"/>
          </w:tcPr>
          <w:p w14:paraId="5AF933C0"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highlight w:val="lightGray"/>
              </w:rPr>
              <w:t>&lt;…&gt;</w:t>
            </w:r>
          </w:p>
          <w:p w14:paraId="2543307B" w14:textId="77777777" w:rsidR="00A532E4" w:rsidRPr="00225AD6" w:rsidRDefault="00A532E4" w:rsidP="0076663D">
            <w:pPr>
              <w:overflowPunct w:val="0"/>
              <w:autoSpaceDE w:val="0"/>
              <w:autoSpaceDN w:val="0"/>
              <w:adjustRightInd w:val="0"/>
              <w:spacing w:before="240" w:line="276" w:lineRule="auto"/>
              <w:textAlignment w:val="baseline"/>
              <w:rPr>
                <w:rFonts w:asciiTheme="minorHAnsi" w:hAnsiTheme="minorHAnsi" w:cstheme="minorHAnsi"/>
                <w:szCs w:val="18"/>
              </w:rPr>
            </w:pPr>
          </w:p>
        </w:tc>
      </w:tr>
      <w:tr w:rsidR="00D51454" w:rsidRPr="00225AD6" w14:paraId="133A1273" w14:textId="77777777" w:rsidTr="00656836">
        <w:trPr>
          <w:jc w:val="center"/>
        </w:trPr>
        <w:tc>
          <w:tcPr>
            <w:tcW w:w="6380" w:type="dxa"/>
            <w:shd w:val="clear" w:color="auto" w:fill="auto"/>
          </w:tcPr>
          <w:p w14:paraId="4502EE00"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rPr>
              <w:t>E-mail contactpersoon</w:t>
            </w:r>
            <w:r w:rsidR="00A532E4" w:rsidRPr="00225AD6">
              <w:rPr>
                <w:rFonts w:asciiTheme="minorHAnsi" w:hAnsiTheme="minorHAnsi" w:cstheme="minorHAnsi"/>
                <w:szCs w:val="18"/>
              </w:rPr>
              <w:t xml:space="preserve"> referentie-organisatie</w:t>
            </w:r>
          </w:p>
        </w:tc>
        <w:tc>
          <w:tcPr>
            <w:tcW w:w="2570" w:type="dxa"/>
            <w:shd w:val="clear" w:color="auto" w:fill="auto"/>
          </w:tcPr>
          <w:p w14:paraId="1C714F51"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highlight w:val="lightGray"/>
              </w:rPr>
              <w:t>&lt;…&gt;</w:t>
            </w:r>
          </w:p>
          <w:p w14:paraId="41FC9DAF" w14:textId="77777777" w:rsidR="00A532E4" w:rsidRPr="00225AD6" w:rsidRDefault="00A532E4" w:rsidP="0076663D">
            <w:pPr>
              <w:overflowPunct w:val="0"/>
              <w:autoSpaceDE w:val="0"/>
              <w:autoSpaceDN w:val="0"/>
              <w:adjustRightInd w:val="0"/>
              <w:spacing w:before="240" w:line="276" w:lineRule="auto"/>
              <w:textAlignment w:val="baseline"/>
              <w:rPr>
                <w:rFonts w:asciiTheme="minorHAnsi" w:hAnsiTheme="minorHAnsi" w:cstheme="minorHAnsi"/>
                <w:szCs w:val="18"/>
              </w:rPr>
            </w:pPr>
          </w:p>
        </w:tc>
      </w:tr>
      <w:tr w:rsidR="00D51454" w:rsidRPr="00225AD6" w14:paraId="23FDD544" w14:textId="77777777" w:rsidTr="00656836">
        <w:trPr>
          <w:jc w:val="center"/>
        </w:trPr>
        <w:tc>
          <w:tcPr>
            <w:tcW w:w="6380" w:type="dxa"/>
            <w:shd w:val="clear" w:color="auto" w:fill="auto"/>
          </w:tcPr>
          <w:p w14:paraId="35E29162"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rPr>
              <w:t xml:space="preserve">Korte omschrijving van werkzaamheden waaruit de gevraagde kerncompetentie blijkt. </w:t>
            </w:r>
          </w:p>
          <w:p w14:paraId="4FF01AA4" w14:textId="77777777" w:rsidR="00A532E4" w:rsidRPr="00225AD6" w:rsidRDefault="00A532E4" w:rsidP="0076663D">
            <w:pPr>
              <w:overflowPunct w:val="0"/>
              <w:autoSpaceDE w:val="0"/>
              <w:autoSpaceDN w:val="0"/>
              <w:adjustRightInd w:val="0"/>
              <w:spacing w:before="240" w:line="276" w:lineRule="auto"/>
              <w:textAlignment w:val="baseline"/>
              <w:rPr>
                <w:rFonts w:asciiTheme="minorHAnsi" w:hAnsiTheme="minorHAnsi" w:cstheme="minorHAnsi"/>
                <w:szCs w:val="18"/>
              </w:rPr>
            </w:pPr>
          </w:p>
          <w:p w14:paraId="493AEEB4" w14:textId="77777777" w:rsidR="00A532E4" w:rsidRPr="00225AD6" w:rsidRDefault="00A532E4" w:rsidP="0076663D">
            <w:pPr>
              <w:overflowPunct w:val="0"/>
              <w:autoSpaceDE w:val="0"/>
              <w:autoSpaceDN w:val="0"/>
              <w:adjustRightInd w:val="0"/>
              <w:spacing w:before="240" w:line="276" w:lineRule="auto"/>
              <w:textAlignment w:val="baseline"/>
              <w:rPr>
                <w:rFonts w:asciiTheme="minorHAnsi" w:hAnsiTheme="minorHAnsi" w:cstheme="minorHAnsi"/>
                <w:szCs w:val="18"/>
              </w:rPr>
            </w:pPr>
          </w:p>
          <w:p w14:paraId="74E44328" w14:textId="77777777" w:rsidR="00A532E4" w:rsidRPr="00225AD6" w:rsidRDefault="00A532E4" w:rsidP="0076663D">
            <w:pPr>
              <w:overflowPunct w:val="0"/>
              <w:autoSpaceDE w:val="0"/>
              <w:autoSpaceDN w:val="0"/>
              <w:adjustRightInd w:val="0"/>
              <w:spacing w:before="240" w:line="276" w:lineRule="auto"/>
              <w:textAlignment w:val="baseline"/>
              <w:rPr>
                <w:rFonts w:asciiTheme="minorHAnsi" w:hAnsiTheme="minorHAnsi" w:cstheme="minorHAnsi"/>
                <w:szCs w:val="18"/>
              </w:rPr>
            </w:pPr>
          </w:p>
          <w:p w14:paraId="73F15894" w14:textId="77777777" w:rsidR="00A532E4" w:rsidRPr="00225AD6" w:rsidRDefault="00A532E4" w:rsidP="0076663D">
            <w:pPr>
              <w:overflowPunct w:val="0"/>
              <w:autoSpaceDE w:val="0"/>
              <w:autoSpaceDN w:val="0"/>
              <w:adjustRightInd w:val="0"/>
              <w:spacing w:before="240" w:line="276" w:lineRule="auto"/>
              <w:textAlignment w:val="baseline"/>
              <w:rPr>
                <w:rFonts w:asciiTheme="minorHAnsi" w:hAnsiTheme="minorHAnsi" w:cstheme="minorHAnsi"/>
                <w:szCs w:val="18"/>
              </w:rPr>
            </w:pPr>
          </w:p>
          <w:p w14:paraId="0CE01A22" w14:textId="77777777" w:rsidR="00A532E4" w:rsidRPr="00225AD6" w:rsidRDefault="00A532E4" w:rsidP="0076663D">
            <w:pPr>
              <w:overflowPunct w:val="0"/>
              <w:autoSpaceDE w:val="0"/>
              <w:autoSpaceDN w:val="0"/>
              <w:adjustRightInd w:val="0"/>
              <w:spacing w:before="240" w:line="276" w:lineRule="auto"/>
              <w:textAlignment w:val="baseline"/>
              <w:rPr>
                <w:rFonts w:asciiTheme="minorHAnsi" w:hAnsiTheme="minorHAnsi" w:cstheme="minorHAnsi"/>
                <w:szCs w:val="18"/>
              </w:rPr>
            </w:pPr>
          </w:p>
        </w:tc>
        <w:tc>
          <w:tcPr>
            <w:tcW w:w="2570" w:type="dxa"/>
            <w:shd w:val="clear" w:color="auto" w:fill="auto"/>
          </w:tcPr>
          <w:p w14:paraId="0C574147"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r w:rsidRPr="00225AD6">
              <w:rPr>
                <w:rFonts w:asciiTheme="minorHAnsi" w:hAnsiTheme="minorHAnsi" w:cstheme="minorHAnsi"/>
                <w:szCs w:val="18"/>
                <w:highlight w:val="lightGray"/>
              </w:rPr>
              <w:t>&lt;…&gt;</w:t>
            </w:r>
          </w:p>
          <w:p w14:paraId="0A6FF9BE" w14:textId="77777777" w:rsidR="00A532E4" w:rsidRPr="00225AD6" w:rsidRDefault="00A532E4" w:rsidP="0076663D">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p>
          <w:p w14:paraId="04CCA34D"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p>
          <w:p w14:paraId="39A17A12"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p>
          <w:p w14:paraId="02D4C7C1"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p>
          <w:p w14:paraId="37FFE7F8"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p>
          <w:p w14:paraId="6F72D90E"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p>
        </w:tc>
      </w:tr>
      <w:tr w:rsidR="00D51454" w:rsidRPr="00225AD6" w14:paraId="5B005413" w14:textId="77777777" w:rsidTr="00656836">
        <w:trPr>
          <w:jc w:val="center"/>
        </w:trPr>
        <w:tc>
          <w:tcPr>
            <w:tcW w:w="6380" w:type="dxa"/>
            <w:shd w:val="clear" w:color="auto" w:fill="auto"/>
          </w:tcPr>
          <w:p w14:paraId="5BEB49D3" w14:textId="0C851B03" w:rsidR="00D51454" w:rsidRPr="00225AD6" w:rsidRDefault="00D51454" w:rsidP="0076663D">
            <w:pPr>
              <w:spacing w:before="240" w:line="276" w:lineRule="auto"/>
              <w:rPr>
                <w:rFonts w:asciiTheme="minorHAnsi" w:hAnsiTheme="minorHAnsi" w:cstheme="minorHAnsi"/>
                <w:szCs w:val="18"/>
              </w:rPr>
            </w:pPr>
            <w:r w:rsidRPr="00225AD6">
              <w:rPr>
                <w:rFonts w:asciiTheme="minorHAnsi" w:hAnsiTheme="minorHAnsi" w:cstheme="minorHAnsi"/>
                <w:szCs w:val="18"/>
              </w:rPr>
              <w:t xml:space="preserve">De gevraagde kerncompetenties zijn </w:t>
            </w:r>
            <w:r w:rsidR="008E4DEA" w:rsidRPr="00225AD6">
              <w:rPr>
                <w:rFonts w:asciiTheme="minorHAnsi" w:hAnsiTheme="minorHAnsi" w:cstheme="minorHAnsi"/>
                <w:szCs w:val="18"/>
              </w:rPr>
              <w:t>conform opdracht</w:t>
            </w:r>
            <w:r w:rsidRPr="00225AD6">
              <w:rPr>
                <w:rFonts w:asciiTheme="minorHAnsi" w:hAnsiTheme="minorHAnsi" w:cstheme="minorHAnsi"/>
                <w:szCs w:val="18"/>
              </w:rPr>
              <w:t xml:space="preserve"> van de referentieorganisatie verricht in de periode van 36 maanden voorafgaand aan de sluitingsdatum voor het indienen van een </w:t>
            </w:r>
            <w:r w:rsidR="009A5489" w:rsidRPr="00225AD6">
              <w:rPr>
                <w:rFonts w:asciiTheme="minorHAnsi" w:hAnsiTheme="minorHAnsi" w:cstheme="minorHAnsi"/>
                <w:szCs w:val="18"/>
              </w:rPr>
              <w:t>Aanmelding</w:t>
            </w:r>
            <w:r w:rsidRPr="00225AD6">
              <w:rPr>
                <w:rFonts w:asciiTheme="minorHAnsi" w:hAnsiTheme="minorHAnsi" w:cstheme="minorHAnsi"/>
                <w:szCs w:val="18"/>
              </w:rPr>
              <w:t>.</w:t>
            </w:r>
            <w:r w:rsidR="004612C5" w:rsidRPr="00225AD6">
              <w:rPr>
                <w:rFonts w:asciiTheme="minorHAnsi" w:hAnsiTheme="minorHAnsi" w:cstheme="minorHAnsi"/>
                <w:szCs w:val="18"/>
              </w:rPr>
              <w:t xml:space="preserve"> </w:t>
            </w:r>
            <w:r w:rsidRPr="00225AD6">
              <w:rPr>
                <w:rFonts w:asciiTheme="minorHAnsi" w:hAnsiTheme="minorHAnsi" w:cstheme="minorHAnsi"/>
                <w:szCs w:val="18"/>
              </w:rPr>
              <w:t>De complete opdracht hoeft nog niet volledig te zijn afgerond, maar de onderdelen waar de kerncompetenties betrekking op hebben moeten wel zijn uitgevoerd en geëvalueerd;</w:t>
            </w:r>
          </w:p>
          <w:p w14:paraId="6C7BFF5D" w14:textId="77777777" w:rsidR="0048669C" w:rsidRPr="00225AD6" w:rsidRDefault="0048669C" w:rsidP="0076663D">
            <w:pPr>
              <w:spacing w:before="240" w:line="276" w:lineRule="auto"/>
              <w:rPr>
                <w:rFonts w:asciiTheme="minorHAnsi" w:hAnsiTheme="minorHAnsi" w:cstheme="minorHAnsi"/>
                <w:szCs w:val="18"/>
              </w:rPr>
            </w:pPr>
          </w:p>
          <w:p w14:paraId="6C007936" w14:textId="77777777" w:rsidR="0048669C" w:rsidRPr="00225AD6" w:rsidRDefault="0048669C" w:rsidP="0076663D">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rPr>
              <w:t>In welke periode zijn de werkzaamheden als gevraagd bij de kerncompetentie uitgevoerd?</w:t>
            </w:r>
          </w:p>
          <w:p w14:paraId="6936F225" w14:textId="77777777" w:rsidR="00A532E4" w:rsidRPr="00225AD6" w:rsidRDefault="00A532E4" w:rsidP="0076663D">
            <w:pPr>
              <w:overflowPunct w:val="0"/>
              <w:autoSpaceDE w:val="0"/>
              <w:autoSpaceDN w:val="0"/>
              <w:adjustRightInd w:val="0"/>
              <w:spacing w:before="240" w:line="276" w:lineRule="auto"/>
              <w:textAlignment w:val="baseline"/>
              <w:rPr>
                <w:rFonts w:asciiTheme="minorHAnsi" w:hAnsiTheme="minorHAnsi" w:cstheme="minorHAnsi"/>
                <w:szCs w:val="18"/>
              </w:rPr>
            </w:pPr>
          </w:p>
        </w:tc>
        <w:tc>
          <w:tcPr>
            <w:tcW w:w="2570" w:type="dxa"/>
            <w:shd w:val="clear" w:color="auto" w:fill="auto"/>
          </w:tcPr>
          <w:p w14:paraId="7BF45413"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r w:rsidRPr="00225AD6">
              <w:rPr>
                <w:rFonts w:asciiTheme="minorHAnsi" w:hAnsiTheme="minorHAnsi" w:cstheme="minorHAnsi"/>
                <w:szCs w:val="18"/>
                <w:highlight w:val="lightGray"/>
              </w:rPr>
              <w:t>Ja /Nee</w:t>
            </w:r>
          </w:p>
          <w:p w14:paraId="674A468D"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p>
          <w:p w14:paraId="27816D8F"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rPr>
            </w:pPr>
          </w:p>
          <w:p w14:paraId="2B54D4BA" w14:textId="77777777" w:rsidR="00D51454" w:rsidRPr="00225AD6" w:rsidRDefault="00D51454" w:rsidP="0076663D">
            <w:pPr>
              <w:spacing w:before="240" w:line="276" w:lineRule="auto"/>
              <w:rPr>
                <w:rFonts w:asciiTheme="minorHAnsi" w:hAnsiTheme="minorHAnsi" w:cstheme="minorHAnsi"/>
                <w:szCs w:val="18"/>
              </w:rPr>
            </w:pPr>
          </w:p>
          <w:p w14:paraId="7071ABE0"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rPr>
            </w:pPr>
          </w:p>
          <w:p w14:paraId="53DB9514" w14:textId="77777777" w:rsidR="00A532E4" w:rsidRPr="00225AD6" w:rsidRDefault="00A532E4" w:rsidP="0076663D">
            <w:pPr>
              <w:overflowPunct w:val="0"/>
              <w:autoSpaceDE w:val="0"/>
              <w:autoSpaceDN w:val="0"/>
              <w:adjustRightInd w:val="0"/>
              <w:spacing w:before="240" w:line="276" w:lineRule="auto"/>
              <w:textAlignment w:val="baseline"/>
              <w:rPr>
                <w:rFonts w:asciiTheme="minorHAnsi" w:hAnsiTheme="minorHAnsi" w:cstheme="minorHAnsi"/>
                <w:szCs w:val="18"/>
              </w:rPr>
            </w:pPr>
          </w:p>
          <w:p w14:paraId="29F2FEE7" w14:textId="77777777" w:rsidR="00A532E4" w:rsidRPr="00225AD6" w:rsidRDefault="00A532E4" w:rsidP="0076663D">
            <w:pPr>
              <w:overflowPunct w:val="0"/>
              <w:autoSpaceDE w:val="0"/>
              <w:autoSpaceDN w:val="0"/>
              <w:adjustRightInd w:val="0"/>
              <w:spacing w:before="240" w:line="276" w:lineRule="auto"/>
              <w:textAlignment w:val="baseline"/>
              <w:rPr>
                <w:rFonts w:asciiTheme="minorHAnsi" w:hAnsiTheme="minorHAnsi" w:cstheme="minorHAnsi"/>
                <w:szCs w:val="18"/>
              </w:rPr>
            </w:pPr>
          </w:p>
          <w:p w14:paraId="6A29A734" w14:textId="77777777" w:rsidR="00A532E4" w:rsidRPr="00225AD6" w:rsidRDefault="00A532E4" w:rsidP="0076663D">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highlight w:val="lightGray"/>
              </w:rPr>
              <w:t>&lt;…&gt;</w:t>
            </w:r>
          </w:p>
        </w:tc>
      </w:tr>
      <w:tr w:rsidR="00D51454" w:rsidRPr="00225AD6" w14:paraId="2369335C" w14:textId="77777777" w:rsidTr="00656836">
        <w:trPr>
          <w:trHeight w:val="212"/>
          <w:jc w:val="center"/>
        </w:trPr>
        <w:tc>
          <w:tcPr>
            <w:tcW w:w="8950" w:type="dxa"/>
            <w:gridSpan w:val="2"/>
            <w:shd w:val="clear" w:color="auto" w:fill="auto"/>
          </w:tcPr>
          <w:p w14:paraId="36A6431B" w14:textId="2E1DF7EC" w:rsidR="00D51454" w:rsidRPr="00225AD6" w:rsidRDefault="008E4DEA" w:rsidP="0076663D">
            <w:pPr>
              <w:overflowPunct w:val="0"/>
              <w:autoSpaceDE w:val="0"/>
              <w:autoSpaceDN w:val="0"/>
              <w:adjustRightInd w:val="0"/>
              <w:spacing w:before="240" w:line="276" w:lineRule="auto"/>
              <w:textAlignment w:val="baseline"/>
              <w:rPr>
                <w:rFonts w:asciiTheme="minorHAnsi" w:hAnsiTheme="minorHAnsi" w:cstheme="minorHAnsi"/>
                <w:b/>
                <w:szCs w:val="18"/>
              </w:rPr>
            </w:pPr>
            <w:r w:rsidRPr="00225AD6">
              <w:rPr>
                <w:rFonts w:asciiTheme="minorHAnsi" w:hAnsiTheme="minorHAnsi" w:cstheme="minorHAnsi"/>
                <w:b/>
                <w:szCs w:val="18"/>
              </w:rPr>
              <w:t>Conform opdracht</w:t>
            </w:r>
          </w:p>
        </w:tc>
      </w:tr>
      <w:tr w:rsidR="00D51454" w:rsidRPr="00225AD6" w14:paraId="611CA9E4" w14:textId="77777777" w:rsidTr="00656836">
        <w:trPr>
          <w:trHeight w:val="171"/>
          <w:jc w:val="center"/>
        </w:trPr>
        <w:tc>
          <w:tcPr>
            <w:tcW w:w="6380" w:type="dxa"/>
            <w:shd w:val="clear" w:color="auto" w:fill="auto"/>
          </w:tcPr>
          <w:p w14:paraId="15E40E04" w14:textId="39062FAF" w:rsidR="00D51454" w:rsidRPr="00225AD6" w:rsidRDefault="009A5489" w:rsidP="0076663D">
            <w:pPr>
              <w:pStyle w:val="Lijstalinea1"/>
              <w:spacing w:before="240" w:line="276" w:lineRule="auto"/>
              <w:ind w:left="0"/>
              <w:rPr>
                <w:rFonts w:asciiTheme="minorHAnsi" w:hAnsiTheme="minorHAnsi" w:cstheme="minorHAnsi"/>
                <w:sz w:val="18"/>
                <w:szCs w:val="18"/>
                <w:lang w:val="nl-NL"/>
              </w:rPr>
            </w:pPr>
            <w:r w:rsidRPr="00225AD6">
              <w:rPr>
                <w:rFonts w:asciiTheme="minorHAnsi" w:hAnsiTheme="minorHAnsi" w:cstheme="minorHAnsi"/>
                <w:sz w:val="18"/>
                <w:szCs w:val="18"/>
                <w:lang w:val="nl-NL"/>
              </w:rPr>
              <w:t xml:space="preserve">Gegadigde </w:t>
            </w:r>
            <w:r w:rsidR="00D51454" w:rsidRPr="00225AD6">
              <w:rPr>
                <w:rFonts w:asciiTheme="minorHAnsi" w:hAnsiTheme="minorHAnsi" w:cstheme="minorHAnsi"/>
                <w:sz w:val="18"/>
                <w:szCs w:val="18"/>
                <w:lang w:val="nl-NL"/>
              </w:rPr>
              <w:t xml:space="preserve">verklaart, door het </w:t>
            </w:r>
            <w:r w:rsidR="008E4DEA" w:rsidRPr="00225AD6">
              <w:rPr>
                <w:rFonts w:asciiTheme="minorHAnsi" w:hAnsiTheme="minorHAnsi" w:cstheme="minorHAnsi"/>
                <w:sz w:val="18"/>
                <w:szCs w:val="18"/>
                <w:lang w:val="nl-NL"/>
              </w:rPr>
              <w:t>conform</w:t>
            </w:r>
            <w:r w:rsidR="00D51454" w:rsidRPr="00225AD6">
              <w:rPr>
                <w:rFonts w:asciiTheme="minorHAnsi" w:hAnsiTheme="minorHAnsi" w:cstheme="minorHAnsi"/>
                <w:sz w:val="18"/>
                <w:szCs w:val="18"/>
                <w:lang w:val="nl-NL"/>
              </w:rPr>
              <w:t xml:space="preserve"> uitvoeren van deze opdracht, ervaring te hebben met bovengenoemde leveringen en diensten. </w:t>
            </w:r>
          </w:p>
          <w:p w14:paraId="68FA6EC4" w14:textId="77777777" w:rsidR="00D51454" w:rsidRPr="00225AD6" w:rsidRDefault="00D51454" w:rsidP="0076663D">
            <w:pPr>
              <w:pStyle w:val="Lijstalinea1"/>
              <w:spacing w:before="240" w:line="276" w:lineRule="auto"/>
              <w:ind w:left="0"/>
              <w:rPr>
                <w:rFonts w:asciiTheme="minorHAnsi" w:hAnsiTheme="minorHAnsi" w:cstheme="minorHAnsi"/>
                <w:sz w:val="18"/>
                <w:szCs w:val="18"/>
                <w:lang w:val="nl-NL"/>
              </w:rPr>
            </w:pPr>
          </w:p>
          <w:p w14:paraId="227D4A78" w14:textId="15140C98" w:rsidR="00A532E4" w:rsidRPr="00225AD6" w:rsidRDefault="00D51454" w:rsidP="0076663D">
            <w:pPr>
              <w:pStyle w:val="Lijstalinea1"/>
              <w:spacing w:before="240" w:line="276" w:lineRule="auto"/>
              <w:ind w:left="0"/>
              <w:rPr>
                <w:rFonts w:asciiTheme="minorHAnsi" w:hAnsiTheme="minorHAnsi" w:cstheme="minorHAnsi"/>
                <w:sz w:val="18"/>
                <w:szCs w:val="18"/>
                <w:lang w:val="nl-NL"/>
              </w:rPr>
            </w:pPr>
            <w:r w:rsidRPr="00225AD6">
              <w:rPr>
                <w:rFonts w:asciiTheme="minorHAnsi" w:hAnsiTheme="minorHAnsi" w:cstheme="minorHAnsi"/>
                <w:sz w:val="18"/>
                <w:szCs w:val="18"/>
                <w:lang w:val="nl-NL"/>
              </w:rPr>
              <w:t>Dit kan bij de referent worden geverifieerd zonder voorafgaa</w:t>
            </w:r>
            <w:r w:rsidR="00A532E4" w:rsidRPr="00225AD6">
              <w:rPr>
                <w:rFonts w:asciiTheme="minorHAnsi" w:hAnsiTheme="minorHAnsi" w:cstheme="minorHAnsi"/>
                <w:sz w:val="18"/>
                <w:szCs w:val="18"/>
                <w:lang w:val="nl-NL"/>
              </w:rPr>
              <w:t xml:space="preserve">nde toestemming van </w:t>
            </w:r>
            <w:r w:rsidR="009A5489" w:rsidRPr="00225AD6">
              <w:rPr>
                <w:rFonts w:asciiTheme="minorHAnsi" w:hAnsiTheme="minorHAnsi" w:cstheme="minorHAnsi"/>
                <w:sz w:val="18"/>
                <w:szCs w:val="18"/>
                <w:lang w:val="nl-NL"/>
              </w:rPr>
              <w:t>Gegadigde</w:t>
            </w:r>
            <w:r w:rsidR="00A532E4" w:rsidRPr="00225AD6">
              <w:rPr>
                <w:rFonts w:asciiTheme="minorHAnsi" w:hAnsiTheme="minorHAnsi" w:cstheme="minorHAnsi"/>
                <w:sz w:val="18"/>
                <w:szCs w:val="18"/>
                <w:lang w:val="nl-NL"/>
              </w:rPr>
              <w:t xml:space="preserve"> – de referent hoeft deze verklaring bij </w:t>
            </w:r>
            <w:r w:rsidR="009A5489" w:rsidRPr="00225AD6">
              <w:rPr>
                <w:rFonts w:asciiTheme="minorHAnsi" w:hAnsiTheme="minorHAnsi" w:cstheme="minorHAnsi"/>
                <w:sz w:val="18"/>
                <w:szCs w:val="18"/>
                <w:lang w:val="nl-NL"/>
              </w:rPr>
              <w:t>Aanmelding</w:t>
            </w:r>
            <w:r w:rsidR="00BC355D" w:rsidRPr="00225AD6">
              <w:rPr>
                <w:rFonts w:asciiTheme="minorHAnsi" w:hAnsiTheme="minorHAnsi" w:cstheme="minorHAnsi"/>
                <w:sz w:val="18"/>
                <w:szCs w:val="18"/>
                <w:lang w:val="nl-NL"/>
              </w:rPr>
              <w:t xml:space="preserve"> </w:t>
            </w:r>
            <w:r w:rsidR="00A532E4" w:rsidRPr="00225AD6">
              <w:rPr>
                <w:rFonts w:asciiTheme="minorHAnsi" w:hAnsiTheme="minorHAnsi" w:cstheme="minorHAnsi"/>
                <w:sz w:val="18"/>
                <w:szCs w:val="18"/>
                <w:lang w:val="nl-NL"/>
              </w:rPr>
              <w:t xml:space="preserve">niet te ondertekenen. </w:t>
            </w:r>
          </w:p>
        </w:tc>
        <w:tc>
          <w:tcPr>
            <w:tcW w:w="2570" w:type="dxa"/>
            <w:shd w:val="clear" w:color="auto" w:fill="auto"/>
          </w:tcPr>
          <w:p w14:paraId="3B9E9A49"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r w:rsidRPr="00225AD6">
              <w:rPr>
                <w:rFonts w:asciiTheme="minorHAnsi" w:hAnsiTheme="minorHAnsi" w:cstheme="minorHAnsi"/>
                <w:szCs w:val="18"/>
                <w:highlight w:val="lightGray"/>
              </w:rPr>
              <w:t>Ja /Nee</w:t>
            </w:r>
          </w:p>
          <w:p w14:paraId="4E91C14E"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rPr>
            </w:pPr>
          </w:p>
          <w:p w14:paraId="48B19E8F" w14:textId="77777777" w:rsidR="00D51454" w:rsidRPr="00225AD6" w:rsidRDefault="00D51454" w:rsidP="0076663D">
            <w:pPr>
              <w:overflowPunct w:val="0"/>
              <w:autoSpaceDE w:val="0"/>
              <w:autoSpaceDN w:val="0"/>
              <w:adjustRightInd w:val="0"/>
              <w:spacing w:before="240" w:line="276" w:lineRule="auto"/>
              <w:textAlignment w:val="baseline"/>
              <w:rPr>
                <w:rFonts w:asciiTheme="minorHAnsi" w:hAnsiTheme="minorHAnsi" w:cstheme="minorHAnsi"/>
                <w:szCs w:val="18"/>
              </w:rPr>
            </w:pPr>
          </w:p>
        </w:tc>
      </w:tr>
    </w:tbl>
    <w:p w14:paraId="3A93F8BC" w14:textId="4760DEEE" w:rsidR="004D2B65" w:rsidRPr="00225AD6" w:rsidRDefault="004D2B65" w:rsidP="0076663D">
      <w:pPr>
        <w:spacing w:before="240"/>
        <w:rPr>
          <w:highlight w:val="lightGray"/>
        </w:rPr>
      </w:pPr>
    </w:p>
    <w:p w14:paraId="6A552F78" w14:textId="77777777" w:rsidR="004D2B65" w:rsidRPr="00225AD6" w:rsidRDefault="004D2B65" w:rsidP="0076663D">
      <w:pPr>
        <w:spacing w:before="240" w:line="240" w:lineRule="auto"/>
        <w:rPr>
          <w:highlight w:val="lightGray"/>
        </w:rPr>
      </w:pPr>
      <w:r w:rsidRPr="00225AD6">
        <w:rPr>
          <w:highlight w:val="lightGray"/>
        </w:rPr>
        <w:br w:type="page"/>
      </w:r>
    </w:p>
    <w:p w14:paraId="562E402D" w14:textId="490D0DBF" w:rsidR="008D613A" w:rsidRPr="00225AD6" w:rsidRDefault="00A109DE" w:rsidP="009A1C2E">
      <w:pPr>
        <w:pStyle w:val="BestekKop1"/>
      </w:pPr>
      <w:bookmarkStart w:id="307" w:name="_Toc129431197"/>
      <w:r w:rsidRPr="00225AD6">
        <w:t xml:space="preserve">Bijlage 2 Format </w:t>
      </w:r>
      <w:r w:rsidR="0000561F" w:rsidRPr="00225AD6">
        <w:t xml:space="preserve">(Excel) </w:t>
      </w:r>
      <w:r w:rsidR="00C16D1D" w:rsidRPr="00225AD6">
        <w:t xml:space="preserve">voor het stellen van vragen </w:t>
      </w:r>
      <w:r w:rsidR="0000561F" w:rsidRPr="00225AD6">
        <w:t>(</w:t>
      </w:r>
      <w:r w:rsidR="00B62D96">
        <w:t>Nota van Inlichtingen</w:t>
      </w:r>
      <w:r w:rsidR="0000561F" w:rsidRPr="00225AD6">
        <w:t>)</w:t>
      </w:r>
      <w:bookmarkEnd w:id="307"/>
      <w:r w:rsidR="00F6006B" w:rsidRPr="00225AD6">
        <w:t xml:space="preserve"> </w:t>
      </w:r>
    </w:p>
    <w:p w14:paraId="6CF6E1BC" w14:textId="25B5A71E" w:rsidR="00D17B68" w:rsidRPr="00225AD6" w:rsidRDefault="00B12A0F" w:rsidP="009A1C2E">
      <w:pPr>
        <w:pStyle w:val="BestekKop1"/>
      </w:pPr>
      <w:bookmarkStart w:id="308" w:name="_Toc129431198"/>
      <w:r w:rsidRPr="00225AD6">
        <w:t xml:space="preserve">Bijlage 3 </w:t>
      </w:r>
      <w:r w:rsidR="002C3B75" w:rsidRPr="00225AD6">
        <w:t>Verslag Marktconsultatie</w:t>
      </w:r>
      <w:bookmarkEnd w:id="308"/>
    </w:p>
    <w:p w14:paraId="7231EFEF" w14:textId="4EBE23DF" w:rsidR="00C1585E" w:rsidRPr="00225AD6" w:rsidRDefault="002C3B75" w:rsidP="009A1C2E">
      <w:pPr>
        <w:pStyle w:val="BestekKop1"/>
      </w:pPr>
      <w:bookmarkStart w:id="309" w:name="_Toc129431199"/>
      <w:r w:rsidRPr="00225AD6">
        <w:t xml:space="preserve">Bijlage 4 </w:t>
      </w:r>
      <w:r w:rsidR="00D72511" w:rsidRPr="00225AD6">
        <w:t>Invulformulier Selectie</w:t>
      </w:r>
      <w:r w:rsidR="00AB1325" w:rsidRPr="00225AD6">
        <w:t xml:space="preserve">-eisen </w:t>
      </w:r>
      <w:r w:rsidR="005076F8">
        <w:t>(in excel)</w:t>
      </w:r>
      <w:bookmarkEnd w:id="309"/>
    </w:p>
    <w:p w14:paraId="6059D6EF" w14:textId="27622D2B" w:rsidR="00AB1325" w:rsidRDefault="00FD69D4" w:rsidP="009A1C2E">
      <w:pPr>
        <w:pStyle w:val="BestekKop1"/>
      </w:pPr>
      <w:bookmarkStart w:id="310" w:name="_Toc129431200"/>
      <w:r w:rsidRPr="00225AD6">
        <w:t xml:space="preserve">Bijlage 5 </w:t>
      </w:r>
      <w:r w:rsidR="00DD5596" w:rsidRPr="00225AD6">
        <w:t>Formulier Onderbouwing Selectie-eisen</w:t>
      </w:r>
      <w:bookmarkEnd w:id="310"/>
      <w:r w:rsidR="00DD5596" w:rsidRPr="00225AD6">
        <w:t xml:space="preserve"> </w:t>
      </w:r>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380"/>
        <w:gridCol w:w="2570"/>
      </w:tblGrid>
      <w:tr w:rsidR="00D34F27" w:rsidRPr="00225AD6" w14:paraId="16CBD9AA" w14:textId="77777777" w:rsidTr="00F044D2">
        <w:trPr>
          <w:trHeight w:val="126"/>
          <w:jc w:val="center"/>
        </w:trPr>
        <w:tc>
          <w:tcPr>
            <w:tcW w:w="8950" w:type="dxa"/>
            <w:gridSpan w:val="2"/>
            <w:shd w:val="clear" w:color="auto" w:fill="002060"/>
          </w:tcPr>
          <w:p w14:paraId="25FA84F8" w14:textId="57512618" w:rsidR="00D34F27" w:rsidRPr="00225AD6" w:rsidRDefault="00D34F27" w:rsidP="00F044D2">
            <w:pPr>
              <w:pStyle w:val="Voetnoottekst"/>
              <w:spacing w:before="240" w:line="276" w:lineRule="auto"/>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Selectie</w:t>
            </w:r>
            <w:r w:rsidR="00E806CC">
              <w:rPr>
                <w:rFonts w:asciiTheme="minorHAnsi" w:hAnsiTheme="minorHAnsi" w:cstheme="minorHAnsi"/>
                <w:b/>
                <w:color w:val="FFFFFF" w:themeColor="background1"/>
                <w:sz w:val="18"/>
                <w:szCs w:val="18"/>
              </w:rPr>
              <w:t xml:space="preserve">-Eis </w:t>
            </w:r>
            <w:r w:rsidRPr="00225AD6">
              <w:rPr>
                <w:rFonts w:asciiTheme="minorHAnsi" w:hAnsiTheme="minorHAnsi" w:cstheme="minorHAnsi"/>
                <w:b/>
                <w:color w:val="FFFFFF" w:themeColor="background1"/>
                <w:sz w:val="18"/>
                <w:szCs w:val="18"/>
              </w:rPr>
              <w:t>:</w:t>
            </w:r>
            <w:r w:rsidRPr="00225AD6">
              <w:rPr>
                <w:rFonts w:asciiTheme="minorHAnsi" w:hAnsiTheme="minorHAnsi" w:cstheme="minorHAnsi"/>
                <w:color w:val="FFFFFF" w:themeColor="background1"/>
                <w:sz w:val="18"/>
                <w:szCs w:val="18"/>
              </w:rPr>
              <w:t xml:space="preserve"> </w:t>
            </w:r>
            <w:r w:rsidR="005D5612">
              <w:rPr>
                <w:rFonts w:asciiTheme="minorHAnsi" w:hAnsiTheme="minorHAnsi" w:cstheme="minorHAnsi"/>
                <w:b/>
                <w:color w:val="FFFFFF" w:themeColor="background1"/>
                <w:sz w:val="18"/>
                <w:szCs w:val="18"/>
              </w:rPr>
              <w:t>S1 en S3</w:t>
            </w:r>
          </w:p>
        </w:tc>
      </w:tr>
      <w:tr w:rsidR="00D34F27" w:rsidRPr="00225AD6" w14:paraId="352700BF" w14:textId="77777777" w:rsidTr="00F044D2">
        <w:trPr>
          <w:jc w:val="center"/>
        </w:trPr>
        <w:tc>
          <w:tcPr>
            <w:tcW w:w="6380" w:type="dxa"/>
            <w:shd w:val="clear" w:color="auto" w:fill="auto"/>
          </w:tcPr>
          <w:p w14:paraId="256A11BF" w14:textId="4AD0F2C6"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rPr>
              <w:t>Naam referentie-organisati</w:t>
            </w:r>
            <w:r w:rsidR="005D5612">
              <w:rPr>
                <w:rFonts w:asciiTheme="minorHAnsi" w:hAnsiTheme="minorHAnsi" w:cstheme="minorHAnsi"/>
                <w:szCs w:val="18"/>
              </w:rPr>
              <w:t>e</w:t>
            </w:r>
          </w:p>
        </w:tc>
        <w:tc>
          <w:tcPr>
            <w:tcW w:w="2570" w:type="dxa"/>
            <w:shd w:val="clear" w:color="auto" w:fill="auto"/>
          </w:tcPr>
          <w:p w14:paraId="71378EB2"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highlight w:val="lightGray"/>
              </w:rPr>
              <w:t>&lt;…&gt;</w:t>
            </w:r>
          </w:p>
          <w:p w14:paraId="7B6A3959"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p>
        </w:tc>
      </w:tr>
      <w:tr w:rsidR="00D34F27" w:rsidRPr="00225AD6" w14:paraId="114C039E" w14:textId="77777777" w:rsidTr="00F044D2">
        <w:trPr>
          <w:jc w:val="center"/>
        </w:trPr>
        <w:tc>
          <w:tcPr>
            <w:tcW w:w="6380" w:type="dxa"/>
            <w:shd w:val="clear" w:color="auto" w:fill="auto"/>
          </w:tcPr>
          <w:p w14:paraId="34546B24"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rPr>
              <w:t>Adresgegevens referentie-organisatie</w:t>
            </w:r>
          </w:p>
        </w:tc>
        <w:tc>
          <w:tcPr>
            <w:tcW w:w="2570" w:type="dxa"/>
            <w:shd w:val="clear" w:color="auto" w:fill="auto"/>
          </w:tcPr>
          <w:p w14:paraId="259F100F"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r w:rsidRPr="00225AD6">
              <w:rPr>
                <w:rFonts w:asciiTheme="minorHAnsi" w:hAnsiTheme="minorHAnsi" w:cstheme="minorHAnsi"/>
                <w:szCs w:val="18"/>
                <w:highlight w:val="lightGray"/>
              </w:rPr>
              <w:t>&lt;…&gt;</w:t>
            </w:r>
          </w:p>
          <w:p w14:paraId="6237C9F7"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p>
        </w:tc>
      </w:tr>
      <w:tr w:rsidR="00D34F27" w:rsidRPr="00225AD6" w14:paraId="64652FE8" w14:textId="77777777" w:rsidTr="00F044D2">
        <w:trPr>
          <w:trHeight w:val="675"/>
          <w:jc w:val="center"/>
        </w:trPr>
        <w:tc>
          <w:tcPr>
            <w:tcW w:w="6380" w:type="dxa"/>
            <w:shd w:val="clear" w:color="auto" w:fill="auto"/>
          </w:tcPr>
          <w:p w14:paraId="2C3373AE"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rPr>
              <w:t>Activiteiten referentie-organisatie</w:t>
            </w:r>
          </w:p>
        </w:tc>
        <w:tc>
          <w:tcPr>
            <w:tcW w:w="2570" w:type="dxa"/>
            <w:shd w:val="clear" w:color="auto" w:fill="auto"/>
          </w:tcPr>
          <w:p w14:paraId="4CE9A54A"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r w:rsidRPr="00225AD6">
              <w:rPr>
                <w:rFonts w:asciiTheme="minorHAnsi" w:hAnsiTheme="minorHAnsi" w:cstheme="minorHAnsi"/>
                <w:szCs w:val="18"/>
                <w:highlight w:val="lightGray"/>
              </w:rPr>
              <w:t>&lt;…&gt;</w:t>
            </w:r>
          </w:p>
          <w:p w14:paraId="3A76E1DF"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p>
          <w:p w14:paraId="7DC4079E"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p>
        </w:tc>
      </w:tr>
      <w:tr w:rsidR="00D34F27" w:rsidRPr="00225AD6" w14:paraId="236833D3" w14:textId="77777777" w:rsidTr="00F044D2">
        <w:trPr>
          <w:jc w:val="center"/>
        </w:trPr>
        <w:tc>
          <w:tcPr>
            <w:tcW w:w="6380" w:type="dxa"/>
            <w:shd w:val="clear" w:color="auto" w:fill="auto"/>
          </w:tcPr>
          <w:p w14:paraId="18EBCCB2"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rPr>
              <w:t>Contactpersoon referentie-organisatie</w:t>
            </w:r>
          </w:p>
        </w:tc>
        <w:tc>
          <w:tcPr>
            <w:tcW w:w="2570" w:type="dxa"/>
            <w:shd w:val="clear" w:color="auto" w:fill="auto"/>
          </w:tcPr>
          <w:p w14:paraId="29189458"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highlight w:val="lightGray"/>
              </w:rPr>
              <w:t>&lt;…&gt;</w:t>
            </w:r>
          </w:p>
          <w:p w14:paraId="2EFFB8FB"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p>
        </w:tc>
      </w:tr>
      <w:tr w:rsidR="00D34F27" w:rsidRPr="00225AD6" w14:paraId="0DFC9965" w14:textId="77777777" w:rsidTr="00F044D2">
        <w:trPr>
          <w:jc w:val="center"/>
        </w:trPr>
        <w:tc>
          <w:tcPr>
            <w:tcW w:w="6380" w:type="dxa"/>
            <w:shd w:val="clear" w:color="auto" w:fill="auto"/>
          </w:tcPr>
          <w:p w14:paraId="6F98F9CB"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rPr>
              <w:t>Telefoonnummer contactpersoon referentie-organisatie</w:t>
            </w:r>
          </w:p>
        </w:tc>
        <w:tc>
          <w:tcPr>
            <w:tcW w:w="2570" w:type="dxa"/>
            <w:shd w:val="clear" w:color="auto" w:fill="auto"/>
          </w:tcPr>
          <w:p w14:paraId="5AB3E046"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highlight w:val="lightGray"/>
              </w:rPr>
              <w:t>&lt;…&gt;</w:t>
            </w:r>
          </w:p>
          <w:p w14:paraId="41AFBD43"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p>
        </w:tc>
      </w:tr>
      <w:tr w:rsidR="00D34F27" w:rsidRPr="00225AD6" w14:paraId="6D7A3465" w14:textId="77777777" w:rsidTr="00F044D2">
        <w:trPr>
          <w:jc w:val="center"/>
        </w:trPr>
        <w:tc>
          <w:tcPr>
            <w:tcW w:w="6380" w:type="dxa"/>
            <w:shd w:val="clear" w:color="auto" w:fill="auto"/>
          </w:tcPr>
          <w:p w14:paraId="2E957A4E"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rPr>
              <w:t>E-mail contactpersoon referentie-organisatie</w:t>
            </w:r>
          </w:p>
        </w:tc>
        <w:tc>
          <w:tcPr>
            <w:tcW w:w="2570" w:type="dxa"/>
            <w:shd w:val="clear" w:color="auto" w:fill="auto"/>
          </w:tcPr>
          <w:p w14:paraId="3781C82C"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highlight w:val="lightGray"/>
              </w:rPr>
              <w:t>&lt;…&gt;</w:t>
            </w:r>
          </w:p>
          <w:p w14:paraId="08E8FE8E"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p>
        </w:tc>
      </w:tr>
      <w:tr w:rsidR="00D34F27" w:rsidRPr="00225AD6" w14:paraId="7986FF9F" w14:textId="77777777" w:rsidTr="00F044D2">
        <w:trPr>
          <w:jc w:val="center"/>
        </w:trPr>
        <w:tc>
          <w:tcPr>
            <w:tcW w:w="6380" w:type="dxa"/>
            <w:shd w:val="clear" w:color="auto" w:fill="auto"/>
          </w:tcPr>
          <w:p w14:paraId="04390A58" w14:textId="06483048"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rPr>
              <w:t xml:space="preserve">Korte omschrijving van werkzaamheden waaruit de gevraagde </w:t>
            </w:r>
            <w:r w:rsidR="005D5612">
              <w:rPr>
                <w:rFonts w:asciiTheme="minorHAnsi" w:hAnsiTheme="minorHAnsi" w:cstheme="minorHAnsi"/>
                <w:szCs w:val="18"/>
              </w:rPr>
              <w:t>selectie eis</w:t>
            </w:r>
            <w:r w:rsidRPr="00225AD6">
              <w:rPr>
                <w:rFonts w:asciiTheme="minorHAnsi" w:hAnsiTheme="minorHAnsi" w:cstheme="minorHAnsi"/>
                <w:szCs w:val="18"/>
              </w:rPr>
              <w:t xml:space="preserve"> blijkt. </w:t>
            </w:r>
          </w:p>
          <w:p w14:paraId="1B4E8AFE"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p>
          <w:p w14:paraId="2F36EE84"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p>
          <w:p w14:paraId="6969194A"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p>
          <w:p w14:paraId="7FFC15D4"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p>
          <w:p w14:paraId="04DE6014"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p>
        </w:tc>
        <w:tc>
          <w:tcPr>
            <w:tcW w:w="2570" w:type="dxa"/>
            <w:shd w:val="clear" w:color="auto" w:fill="auto"/>
          </w:tcPr>
          <w:p w14:paraId="62188EB2"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r w:rsidRPr="00225AD6">
              <w:rPr>
                <w:rFonts w:asciiTheme="minorHAnsi" w:hAnsiTheme="minorHAnsi" w:cstheme="minorHAnsi"/>
                <w:szCs w:val="18"/>
                <w:highlight w:val="lightGray"/>
              </w:rPr>
              <w:t>&lt;…&gt;</w:t>
            </w:r>
          </w:p>
          <w:p w14:paraId="63271BAD"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p>
          <w:p w14:paraId="6E5DB3F5"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p>
          <w:p w14:paraId="1BCD9E5D"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p>
          <w:p w14:paraId="3A41200A"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p>
          <w:p w14:paraId="6F76F9B2"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p>
          <w:p w14:paraId="4256083E"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p>
        </w:tc>
      </w:tr>
      <w:tr w:rsidR="00D34F27" w:rsidRPr="00225AD6" w14:paraId="147AB412" w14:textId="77777777" w:rsidTr="00F044D2">
        <w:trPr>
          <w:jc w:val="center"/>
        </w:trPr>
        <w:tc>
          <w:tcPr>
            <w:tcW w:w="6380" w:type="dxa"/>
            <w:shd w:val="clear" w:color="auto" w:fill="auto"/>
          </w:tcPr>
          <w:p w14:paraId="1372DEF3" w14:textId="7C8484FE"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rPr>
              <w:t>In welke periode zijn de werkzaamheden als gevraagd bij de</w:t>
            </w:r>
            <w:r w:rsidR="00206D51">
              <w:rPr>
                <w:rFonts w:asciiTheme="minorHAnsi" w:hAnsiTheme="minorHAnsi" w:cstheme="minorHAnsi"/>
                <w:szCs w:val="18"/>
              </w:rPr>
              <w:t xml:space="preserve"> selectie eis </w:t>
            </w:r>
            <w:r w:rsidRPr="00225AD6">
              <w:rPr>
                <w:rFonts w:asciiTheme="minorHAnsi" w:hAnsiTheme="minorHAnsi" w:cstheme="minorHAnsi"/>
                <w:szCs w:val="18"/>
              </w:rPr>
              <w:t>uitgevoerd?</w:t>
            </w:r>
          </w:p>
          <w:p w14:paraId="38DFCCE5"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p>
        </w:tc>
        <w:tc>
          <w:tcPr>
            <w:tcW w:w="2570" w:type="dxa"/>
            <w:shd w:val="clear" w:color="auto" w:fill="auto"/>
          </w:tcPr>
          <w:p w14:paraId="7CC44501"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r w:rsidRPr="00225AD6">
              <w:rPr>
                <w:rFonts w:asciiTheme="minorHAnsi" w:hAnsiTheme="minorHAnsi" w:cstheme="minorHAnsi"/>
                <w:szCs w:val="18"/>
                <w:highlight w:val="lightGray"/>
              </w:rPr>
              <w:t>Ja /Nee</w:t>
            </w:r>
          </w:p>
          <w:p w14:paraId="10983313"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highlight w:val="lightGray"/>
              </w:rPr>
            </w:pPr>
          </w:p>
          <w:p w14:paraId="39EC0F2F"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p>
          <w:p w14:paraId="300F4927" w14:textId="77777777" w:rsidR="00D34F27" w:rsidRPr="00225AD6" w:rsidRDefault="00D34F27" w:rsidP="00F044D2">
            <w:pPr>
              <w:spacing w:before="240" w:line="276" w:lineRule="auto"/>
              <w:rPr>
                <w:rFonts w:asciiTheme="minorHAnsi" w:hAnsiTheme="minorHAnsi" w:cstheme="minorHAnsi"/>
                <w:szCs w:val="18"/>
              </w:rPr>
            </w:pPr>
          </w:p>
          <w:p w14:paraId="55763728"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p>
          <w:p w14:paraId="332ED924"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p>
          <w:p w14:paraId="274D0B3A"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p>
          <w:p w14:paraId="51B47F0B"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szCs w:val="18"/>
              </w:rPr>
            </w:pPr>
            <w:r w:rsidRPr="00225AD6">
              <w:rPr>
                <w:rFonts w:asciiTheme="minorHAnsi" w:hAnsiTheme="minorHAnsi" w:cstheme="minorHAnsi"/>
                <w:szCs w:val="18"/>
                <w:highlight w:val="lightGray"/>
              </w:rPr>
              <w:t>&lt;…&gt;</w:t>
            </w:r>
          </w:p>
        </w:tc>
      </w:tr>
      <w:tr w:rsidR="00D34F27" w:rsidRPr="00225AD6" w14:paraId="334387C0" w14:textId="77777777" w:rsidTr="00F044D2">
        <w:trPr>
          <w:trHeight w:val="212"/>
          <w:jc w:val="center"/>
        </w:trPr>
        <w:tc>
          <w:tcPr>
            <w:tcW w:w="8950" w:type="dxa"/>
            <w:gridSpan w:val="2"/>
            <w:shd w:val="clear" w:color="auto" w:fill="auto"/>
          </w:tcPr>
          <w:p w14:paraId="425ADFAB" w14:textId="77777777" w:rsidR="00D34F27" w:rsidRPr="00225AD6" w:rsidRDefault="00D34F27" w:rsidP="00F044D2">
            <w:pPr>
              <w:overflowPunct w:val="0"/>
              <w:autoSpaceDE w:val="0"/>
              <w:autoSpaceDN w:val="0"/>
              <w:adjustRightInd w:val="0"/>
              <w:spacing w:before="240" w:line="276" w:lineRule="auto"/>
              <w:textAlignment w:val="baseline"/>
              <w:rPr>
                <w:rFonts w:asciiTheme="minorHAnsi" w:hAnsiTheme="minorHAnsi" w:cstheme="minorHAnsi"/>
                <w:b/>
                <w:szCs w:val="18"/>
              </w:rPr>
            </w:pPr>
            <w:r w:rsidRPr="00225AD6">
              <w:rPr>
                <w:rFonts w:asciiTheme="minorHAnsi" w:hAnsiTheme="minorHAnsi" w:cstheme="minorHAnsi"/>
                <w:b/>
                <w:szCs w:val="18"/>
              </w:rPr>
              <w:t>Conform opdracht</w:t>
            </w:r>
          </w:p>
        </w:tc>
      </w:tr>
    </w:tbl>
    <w:p w14:paraId="37DCA033" w14:textId="77777777" w:rsidR="00D34F27" w:rsidRPr="00225AD6" w:rsidRDefault="00D34F27" w:rsidP="00F716BD">
      <w:pPr>
        <w:pStyle w:val="BestekKop1"/>
      </w:pPr>
    </w:p>
    <w:sectPr w:rsidR="00D34F27" w:rsidRPr="00225AD6" w:rsidSect="000D0132">
      <w:headerReference w:type="even" r:id="rId24"/>
      <w:headerReference w:type="default" r:id="rId25"/>
      <w:footerReference w:type="default" r:id="rId26"/>
      <w:pgSz w:w="11907" w:h="16840" w:code="9"/>
      <w:pgMar w:top="1606" w:right="850"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545AB" w14:textId="77777777" w:rsidR="005433CC" w:rsidRDefault="005433CC">
      <w:r>
        <w:separator/>
      </w:r>
    </w:p>
    <w:p w14:paraId="415E9214" w14:textId="77777777" w:rsidR="005433CC" w:rsidRDefault="005433CC"/>
    <w:p w14:paraId="6416E4E7" w14:textId="77777777" w:rsidR="005433CC" w:rsidRDefault="005433CC" w:rsidP="001A6D9C"/>
  </w:endnote>
  <w:endnote w:type="continuationSeparator" w:id="0">
    <w:p w14:paraId="2036B974" w14:textId="77777777" w:rsidR="005433CC" w:rsidRDefault="005433CC">
      <w:r>
        <w:continuationSeparator/>
      </w:r>
    </w:p>
    <w:p w14:paraId="6E7547FE" w14:textId="77777777" w:rsidR="005433CC" w:rsidRDefault="005433CC"/>
    <w:p w14:paraId="2457C599" w14:textId="77777777" w:rsidR="005433CC" w:rsidRDefault="005433CC" w:rsidP="001A6D9C"/>
  </w:endnote>
  <w:endnote w:type="continuationNotice" w:id="1">
    <w:p w14:paraId="15910976" w14:textId="77777777" w:rsidR="005433CC" w:rsidRDefault="005433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Regular">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21743" w14:textId="322D925D" w:rsidR="0094257B" w:rsidRDefault="0094257B">
    <w:pPr>
      <w:pStyle w:val="Voettekst"/>
      <w:jc w:val="right"/>
    </w:pPr>
    <w:r w:rsidRPr="0094257B">
      <w:rPr>
        <w:color w:val="2B579A"/>
        <w:sz w:val="18"/>
        <w:szCs w:val="22"/>
        <w:shd w:val="clear" w:color="auto" w:fill="E6E6E6"/>
      </w:rPr>
      <w:fldChar w:fldCharType="begin"/>
    </w:r>
    <w:r w:rsidRPr="0094257B">
      <w:rPr>
        <w:sz w:val="18"/>
        <w:szCs w:val="22"/>
      </w:rPr>
      <w:instrText>PAGE   \* MERGEFORMAT</w:instrText>
    </w:r>
    <w:r w:rsidRPr="0094257B">
      <w:rPr>
        <w:color w:val="2B579A"/>
        <w:sz w:val="18"/>
        <w:szCs w:val="22"/>
        <w:shd w:val="clear" w:color="auto" w:fill="E6E6E6"/>
      </w:rPr>
      <w:fldChar w:fldCharType="separate"/>
    </w:r>
    <w:r w:rsidRPr="0094257B">
      <w:rPr>
        <w:sz w:val="18"/>
        <w:szCs w:val="22"/>
      </w:rPr>
      <w:t>2</w:t>
    </w:r>
    <w:r w:rsidRPr="0094257B">
      <w:rPr>
        <w:color w:val="2B579A"/>
        <w:sz w:val="18"/>
        <w:szCs w:val="22"/>
        <w:shd w:val="clear" w:color="auto" w:fill="E6E6E6"/>
      </w:rPr>
      <w:fldChar w:fldCharType="end"/>
    </w:r>
  </w:p>
  <w:p w14:paraId="197DC400" w14:textId="77777777" w:rsidR="00215692" w:rsidRDefault="002156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C2CD1" w14:textId="73447FBA" w:rsidR="00C34017" w:rsidRPr="00D559D5" w:rsidRDefault="00C34017">
    <w:pPr>
      <w:pStyle w:val="Voettekst"/>
      <w:jc w:val="right"/>
      <w:rPr>
        <w:rFonts w:asciiTheme="minorHAnsi" w:hAnsiTheme="minorHAnsi" w:cstheme="minorHAnsi"/>
      </w:rPr>
    </w:pPr>
    <w:r w:rsidRPr="00D559D5">
      <w:rPr>
        <w:rFonts w:ascii="Calibri" w:hAnsi="Calibri"/>
        <w:spacing w:val="0"/>
        <w:sz w:val="20"/>
        <w:lang w:eastAsia="en-US"/>
      </w:rPr>
      <w:fldChar w:fldCharType="begin"/>
    </w:r>
    <w:r w:rsidRPr="00D559D5">
      <w:rPr>
        <w:rFonts w:ascii="Calibri" w:hAnsi="Calibri"/>
        <w:spacing w:val="0"/>
        <w:sz w:val="20"/>
        <w:lang w:eastAsia="en-US"/>
        <w:rPrChange w:id="311" w:author="Jethro Barreveld" w:date="2023-03-10T11:41:00Z">
          <w:rPr>
            <w:sz w:val="18"/>
            <w:szCs w:val="18"/>
          </w:rPr>
        </w:rPrChange>
      </w:rPr>
      <w:instrText xml:space="preserve"> PAGE   \* MERGEFORMAT </w:instrText>
    </w:r>
    <w:r w:rsidRPr="00D559D5">
      <w:rPr>
        <w:rFonts w:ascii="Calibri" w:hAnsi="Calibri"/>
        <w:spacing w:val="0"/>
        <w:sz w:val="20"/>
        <w:lang w:eastAsia="en-US"/>
      </w:rPr>
      <w:fldChar w:fldCharType="separate"/>
    </w:r>
    <w:r w:rsidR="00770B6E" w:rsidRPr="00D559D5">
      <w:rPr>
        <w:rFonts w:ascii="Calibri" w:hAnsi="Calibri"/>
        <w:spacing w:val="0"/>
        <w:sz w:val="20"/>
        <w:lang w:eastAsia="en-US"/>
        <w:rPrChange w:id="312" w:author="Jethro Barreveld" w:date="2023-03-10T11:41:00Z">
          <w:rPr>
            <w:sz w:val="18"/>
            <w:szCs w:val="18"/>
          </w:rPr>
        </w:rPrChange>
      </w:rPr>
      <w:t>21</w:t>
    </w:r>
    <w:r w:rsidRPr="00D559D5">
      <w:rPr>
        <w:rFonts w:ascii="Calibri" w:hAnsi="Calibri"/>
        <w:spacing w:val="0"/>
        <w:sz w:val="2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C3D72" w14:textId="77777777" w:rsidR="005433CC" w:rsidRDefault="005433CC" w:rsidP="001A6D9C">
      <w:r>
        <w:separator/>
      </w:r>
    </w:p>
  </w:footnote>
  <w:footnote w:type="continuationSeparator" w:id="0">
    <w:p w14:paraId="6C1FE8F7" w14:textId="77777777" w:rsidR="005433CC" w:rsidRDefault="005433CC">
      <w:r>
        <w:continuationSeparator/>
      </w:r>
    </w:p>
    <w:p w14:paraId="1F393455" w14:textId="77777777" w:rsidR="005433CC" w:rsidRDefault="005433CC"/>
    <w:p w14:paraId="70996A3B" w14:textId="77777777" w:rsidR="005433CC" w:rsidRDefault="005433CC" w:rsidP="001A6D9C"/>
  </w:footnote>
  <w:footnote w:type="continuationNotice" w:id="1">
    <w:p w14:paraId="70B4BF8B" w14:textId="77777777" w:rsidR="005433CC" w:rsidRDefault="005433CC">
      <w:pPr>
        <w:spacing w:line="240" w:lineRule="auto"/>
      </w:pPr>
    </w:p>
  </w:footnote>
  <w:footnote w:id="2">
    <w:p w14:paraId="31C317B4" w14:textId="2D3613F0" w:rsidR="006804F7" w:rsidRPr="006D40CB" w:rsidRDefault="006804F7" w:rsidP="006804F7">
      <w:pPr>
        <w:pStyle w:val="Voetnoottekst"/>
        <w:rPr>
          <w:rFonts w:asciiTheme="minorHAnsi" w:hAnsiTheme="minorHAnsi" w:cstheme="minorHAnsi"/>
          <w:sz w:val="18"/>
          <w:szCs w:val="18"/>
        </w:rPr>
      </w:pPr>
      <w:r w:rsidRPr="006D40CB">
        <w:rPr>
          <w:rStyle w:val="Voetnootmarkering"/>
          <w:rFonts w:asciiTheme="minorHAnsi" w:hAnsiTheme="minorHAnsi" w:cstheme="minorHAnsi"/>
          <w:sz w:val="18"/>
          <w:szCs w:val="18"/>
        </w:rPr>
        <w:footnoteRef/>
      </w:r>
      <w:r w:rsidRPr="006D40CB">
        <w:rPr>
          <w:rFonts w:asciiTheme="minorHAnsi" w:hAnsiTheme="minorHAnsi" w:cstheme="minorHAnsi"/>
          <w:sz w:val="18"/>
          <w:szCs w:val="18"/>
        </w:rPr>
        <w:t xml:space="preserve"> Zie</w:t>
      </w:r>
      <w:r w:rsidRPr="006D40CB" w:rsidDel="00632A76">
        <w:rPr>
          <w:rFonts w:asciiTheme="minorHAnsi" w:hAnsiTheme="minorHAnsi" w:cstheme="minorHAnsi"/>
          <w:sz w:val="18"/>
          <w:szCs w:val="18"/>
        </w:rPr>
        <w:t xml:space="preserve"> begrippenlijst voor</w:t>
      </w:r>
      <w:r w:rsidRPr="006D40CB">
        <w:rPr>
          <w:rFonts w:asciiTheme="minorHAnsi" w:hAnsiTheme="minorHAnsi" w:cstheme="minorHAnsi"/>
          <w:sz w:val="18"/>
          <w:szCs w:val="18"/>
        </w:rPr>
        <w:t xml:space="preserve"> definitie</w:t>
      </w:r>
      <w:r w:rsidR="00632A76">
        <w:rPr>
          <w:rFonts w:asciiTheme="minorHAnsi" w:hAnsiTheme="minorHAnsi" w:cstheme="minorHAnsi"/>
          <w:sz w:val="18"/>
          <w:szCs w:val="18"/>
        </w:rPr>
        <w:t>s</w:t>
      </w:r>
      <w:r w:rsidRPr="006D40CB">
        <w:rPr>
          <w:rFonts w:asciiTheme="minorHAnsi" w:hAnsiTheme="minorHAnsi" w:cstheme="minorHAnsi"/>
          <w:sz w:val="18"/>
          <w:szCs w:val="18"/>
        </w:rPr>
        <w:t>. M-OT is buiten</w:t>
      </w:r>
      <w:r w:rsidR="00AA084D">
        <w:rPr>
          <w:rFonts w:asciiTheme="minorHAnsi" w:hAnsiTheme="minorHAnsi" w:cstheme="minorHAnsi"/>
          <w:sz w:val="18"/>
          <w:szCs w:val="18"/>
        </w:rPr>
        <w:t xml:space="preserve"> </w:t>
      </w:r>
      <w:r w:rsidRPr="006D40CB">
        <w:rPr>
          <w:rFonts w:asciiTheme="minorHAnsi" w:hAnsiTheme="minorHAnsi" w:cstheme="minorHAnsi"/>
          <w:sz w:val="18"/>
          <w:szCs w:val="18"/>
        </w:rPr>
        <w:t>scope.</w:t>
      </w:r>
    </w:p>
  </w:footnote>
  <w:footnote w:id="3">
    <w:p w14:paraId="63A96C0E" w14:textId="77777777" w:rsidR="00F771ED" w:rsidRPr="00F771ED" w:rsidRDefault="00F771ED" w:rsidP="00F771ED">
      <w:pPr>
        <w:pStyle w:val="paragraph"/>
        <w:spacing w:before="0" w:beforeAutospacing="0" w:after="0" w:afterAutospacing="0"/>
        <w:textAlignment w:val="baseline"/>
        <w:rPr>
          <w:rFonts w:ascii="Calibri" w:hAnsi="Calibri" w:cs="Calibri"/>
          <w:sz w:val="16"/>
          <w:szCs w:val="16"/>
          <w:lang w:val="en-US"/>
        </w:rPr>
      </w:pPr>
      <w:r w:rsidRPr="00F771ED">
        <w:rPr>
          <w:rStyle w:val="Voetnootmarkering"/>
          <w:rFonts w:ascii="Calibri" w:hAnsi="Calibri" w:cs="Calibri"/>
          <w:sz w:val="16"/>
          <w:szCs w:val="16"/>
        </w:rPr>
        <w:footnoteRef/>
      </w:r>
      <w:r w:rsidRPr="00F771ED">
        <w:rPr>
          <w:rFonts w:ascii="Calibri" w:hAnsi="Calibri" w:cs="Calibri"/>
          <w:sz w:val="16"/>
          <w:szCs w:val="16"/>
          <w:lang w:val="en-GB"/>
        </w:rPr>
        <w:t xml:space="preserve"> </w:t>
      </w:r>
      <w:r w:rsidRPr="00F771ED">
        <w:rPr>
          <w:rStyle w:val="normaltextrun"/>
          <w:rFonts w:ascii="Calibri" w:hAnsi="Calibri" w:cs="Calibri"/>
          <w:position w:val="1"/>
          <w:sz w:val="16"/>
          <w:szCs w:val="16"/>
          <w:u w:val="single"/>
          <w:lang w:val="en-GB"/>
        </w:rPr>
        <w:t>Rehost</w:t>
      </w:r>
      <w:r w:rsidRPr="00F771ED">
        <w:rPr>
          <w:rStyle w:val="normaltextrun"/>
          <w:rFonts w:ascii="Calibri" w:hAnsi="Calibri" w:cs="Calibri"/>
          <w:position w:val="1"/>
          <w:sz w:val="16"/>
          <w:szCs w:val="16"/>
          <w:lang w:val="en-GB"/>
        </w:rPr>
        <w:t xml:space="preserve">: In this alternative, you lift and shift your application from its current physical or virtual environment onto a cloud infrastructure as a service (IaaS) platform.  </w:t>
      </w:r>
    </w:p>
    <w:p w14:paraId="75A333A4" w14:textId="77777777" w:rsidR="00F771ED" w:rsidRPr="00F771ED" w:rsidRDefault="00F771ED" w:rsidP="00F771ED">
      <w:pPr>
        <w:pStyle w:val="paragraph"/>
        <w:spacing w:before="0" w:beforeAutospacing="0" w:after="0" w:afterAutospacing="0"/>
        <w:textAlignment w:val="baseline"/>
        <w:rPr>
          <w:rFonts w:ascii="Calibri" w:hAnsi="Calibri" w:cs="Calibri"/>
          <w:sz w:val="16"/>
          <w:szCs w:val="16"/>
          <w:lang w:val="en-GB"/>
        </w:rPr>
      </w:pPr>
      <w:r w:rsidRPr="00F771ED">
        <w:rPr>
          <w:rStyle w:val="eop"/>
          <w:rFonts w:ascii="Calibri" w:hAnsi="Calibri" w:cs="Calibri"/>
          <w:sz w:val="16"/>
          <w:szCs w:val="16"/>
          <w:lang w:val="en-GB"/>
        </w:rPr>
        <w:t>​</w:t>
      </w:r>
      <w:r w:rsidRPr="00F771ED">
        <w:rPr>
          <w:rStyle w:val="spellingerror"/>
          <w:rFonts w:ascii="Calibri" w:hAnsi="Calibri" w:cs="Calibri"/>
          <w:position w:val="1"/>
          <w:sz w:val="16"/>
          <w:szCs w:val="16"/>
          <w:u w:val="single"/>
          <w:lang w:val="en-GB"/>
        </w:rPr>
        <w:t>Replatform</w:t>
      </w:r>
      <w:r w:rsidRPr="00F771ED">
        <w:rPr>
          <w:rStyle w:val="normaltextrun"/>
          <w:rFonts w:ascii="Calibri" w:hAnsi="Calibri" w:cs="Calibri"/>
          <w:position w:val="1"/>
          <w:sz w:val="16"/>
          <w:szCs w:val="16"/>
          <w:lang w:val="en-GB"/>
        </w:rPr>
        <w:t>: In this alternative, you modify your application so that it can begin to take advantage of cloud capabilities for elasticity and minimized resource use. </w:t>
      </w:r>
      <w:r w:rsidRPr="00F771ED">
        <w:rPr>
          <w:rStyle w:val="spellingerror"/>
          <w:rFonts w:ascii="Calibri" w:hAnsi="Calibri" w:cs="Calibri"/>
          <w:position w:val="1"/>
          <w:sz w:val="16"/>
          <w:szCs w:val="16"/>
          <w:lang w:val="en-GB"/>
        </w:rPr>
        <w:t>Replatform</w:t>
      </w:r>
      <w:r w:rsidRPr="00F771ED">
        <w:rPr>
          <w:rStyle w:val="normaltextrun"/>
          <w:rFonts w:ascii="Calibri" w:hAnsi="Calibri" w:cs="Calibri"/>
          <w:position w:val="1"/>
          <w:sz w:val="16"/>
          <w:szCs w:val="16"/>
          <w:lang w:val="en-GB"/>
        </w:rPr>
        <w:t xml:space="preserve"> is primarily about tinkering around the edges of the application to optimize it while leaving the source code primarily untouched. </w:t>
      </w:r>
    </w:p>
    <w:p w14:paraId="110123A0" w14:textId="77777777" w:rsidR="00F771ED" w:rsidRPr="00F771ED" w:rsidRDefault="00F771ED" w:rsidP="00F771ED">
      <w:pPr>
        <w:pStyle w:val="paragraph"/>
        <w:spacing w:before="0" w:beforeAutospacing="0" w:after="0" w:afterAutospacing="0"/>
        <w:textAlignment w:val="baseline"/>
        <w:rPr>
          <w:rFonts w:ascii="Calibri" w:hAnsi="Calibri" w:cs="Calibri"/>
          <w:sz w:val="16"/>
          <w:szCs w:val="16"/>
          <w:lang w:val="en-US"/>
        </w:rPr>
      </w:pPr>
      <w:r w:rsidRPr="00F771ED">
        <w:rPr>
          <w:rStyle w:val="normaltextrun"/>
          <w:rFonts w:ascii="Calibri" w:hAnsi="Calibri" w:cs="Calibri"/>
          <w:position w:val="1"/>
          <w:sz w:val="16"/>
          <w:szCs w:val="16"/>
          <w:u w:val="single"/>
          <w:lang w:val="en-GB"/>
        </w:rPr>
        <w:t>Rearchitect</w:t>
      </w:r>
      <w:r w:rsidRPr="00F771ED">
        <w:rPr>
          <w:rStyle w:val="normaltextrun"/>
          <w:rFonts w:ascii="Calibri" w:hAnsi="Calibri" w:cs="Calibri"/>
          <w:position w:val="1"/>
          <w:sz w:val="16"/>
          <w:szCs w:val="16"/>
          <w:lang w:val="en-GB"/>
        </w:rPr>
        <w:t xml:space="preserve">: In this alternative, you materially alter the application so that you can shift it to a cloud-optimized architecture, making heavy use of cloud-native capabilities. </w:t>
      </w:r>
    </w:p>
    <w:p w14:paraId="73C06D24" w14:textId="77777777" w:rsidR="00F771ED" w:rsidRPr="00F771ED" w:rsidRDefault="00F771ED" w:rsidP="00F771ED">
      <w:pPr>
        <w:pStyle w:val="paragraph"/>
        <w:spacing w:before="0" w:beforeAutospacing="0" w:after="0" w:afterAutospacing="0"/>
        <w:textAlignment w:val="baseline"/>
        <w:rPr>
          <w:rFonts w:ascii="Calibri" w:hAnsi="Calibri" w:cs="Calibri"/>
          <w:sz w:val="16"/>
          <w:szCs w:val="16"/>
          <w:lang w:val="en-US"/>
        </w:rPr>
      </w:pPr>
      <w:r w:rsidRPr="00F771ED">
        <w:rPr>
          <w:rStyle w:val="eop"/>
          <w:rFonts w:ascii="Calibri" w:hAnsi="Calibri" w:cs="Calibri"/>
          <w:sz w:val="16"/>
          <w:szCs w:val="16"/>
          <w:lang w:val="en-GB"/>
        </w:rPr>
        <w:t>​</w:t>
      </w:r>
      <w:r w:rsidRPr="00F771ED">
        <w:rPr>
          <w:rStyle w:val="normaltextrun"/>
          <w:rFonts w:ascii="Calibri" w:hAnsi="Calibri" w:cs="Calibri"/>
          <w:position w:val="1"/>
          <w:sz w:val="16"/>
          <w:szCs w:val="16"/>
          <w:u w:val="single"/>
          <w:lang w:val="en-GB"/>
        </w:rPr>
        <w:t>Rebuild</w:t>
      </w:r>
      <w:r w:rsidRPr="00F771ED">
        <w:rPr>
          <w:rStyle w:val="normaltextrun"/>
          <w:rFonts w:ascii="Calibri" w:hAnsi="Calibri" w:cs="Calibri"/>
          <w:position w:val="1"/>
          <w:sz w:val="16"/>
          <w:szCs w:val="16"/>
          <w:lang w:val="en-GB"/>
        </w:rPr>
        <w:t xml:space="preserve">: The rebuild alternative proposes that you start from scratch, jettisoning existing code that you’ve accumulated over the years. </w:t>
      </w:r>
    </w:p>
    <w:p w14:paraId="3827EAE0" w14:textId="77777777" w:rsidR="00F771ED" w:rsidRPr="00F771ED" w:rsidRDefault="00F771ED" w:rsidP="00F771ED">
      <w:pPr>
        <w:pStyle w:val="paragraph"/>
        <w:spacing w:before="0" w:beforeAutospacing="0" w:after="0" w:afterAutospacing="0"/>
        <w:textAlignment w:val="baseline"/>
        <w:rPr>
          <w:rFonts w:ascii="Calibri" w:hAnsi="Calibri" w:cs="Calibri"/>
          <w:sz w:val="16"/>
          <w:szCs w:val="16"/>
          <w:lang w:val="en-GB"/>
        </w:rPr>
      </w:pPr>
      <w:r w:rsidRPr="00F771ED">
        <w:rPr>
          <w:rStyle w:val="eop"/>
          <w:rFonts w:ascii="Calibri" w:hAnsi="Calibri" w:cs="Calibri"/>
          <w:sz w:val="16"/>
          <w:szCs w:val="16"/>
          <w:lang w:val="en-GB"/>
        </w:rPr>
        <w:t>​</w:t>
      </w:r>
      <w:r w:rsidRPr="00F771ED">
        <w:rPr>
          <w:rStyle w:val="normaltextrun"/>
          <w:rFonts w:ascii="Calibri" w:hAnsi="Calibri" w:cs="Calibri"/>
          <w:position w:val="1"/>
          <w:sz w:val="16"/>
          <w:szCs w:val="16"/>
          <w:u w:val="single"/>
          <w:lang w:val="en-GB"/>
        </w:rPr>
        <w:t>Replace</w:t>
      </w:r>
      <w:r w:rsidRPr="00F771ED">
        <w:rPr>
          <w:rStyle w:val="normaltextrun"/>
          <w:rFonts w:ascii="Calibri" w:hAnsi="Calibri" w:cs="Calibri"/>
          <w:position w:val="1"/>
          <w:sz w:val="16"/>
          <w:szCs w:val="16"/>
          <w:lang w:val="en-GB"/>
        </w:rPr>
        <w:t>: In this alternative, you’re giving up on either a COTS software package or a custom application</w:t>
      </w:r>
      <w:r w:rsidRPr="00F771ED">
        <w:rPr>
          <w:rStyle w:val="scxp40450661"/>
          <w:rFonts w:ascii="Calibri" w:hAnsi="Calibri" w:cs="Calibri"/>
          <w:sz w:val="16"/>
          <w:szCs w:val="16"/>
          <w:lang w:val="en-GB"/>
        </w:rPr>
        <w:t>​</w:t>
      </w:r>
      <w:r w:rsidRPr="00F771ED">
        <w:rPr>
          <w:rFonts w:ascii="Calibri" w:hAnsi="Calibri" w:cs="Calibri"/>
          <w:sz w:val="16"/>
          <w:szCs w:val="16"/>
          <w:lang w:val="en-GB"/>
        </w:rPr>
        <w:br/>
      </w:r>
      <w:r w:rsidRPr="00F771ED">
        <w:rPr>
          <w:rStyle w:val="normaltextrun"/>
          <w:rFonts w:ascii="Calibri" w:hAnsi="Calibri" w:cs="Calibri"/>
          <w:position w:val="1"/>
          <w:sz w:val="16"/>
          <w:szCs w:val="16"/>
          <w:lang w:val="en-GB"/>
        </w:rPr>
        <w:t xml:space="preserve">altogether, and instead opting for commodity SaaS. </w:t>
      </w:r>
    </w:p>
    <w:p w14:paraId="6E6A6352" w14:textId="77777777" w:rsidR="00F771ED" w:rsidRPr="00F771ED" w:rsidRDefault="00F771ED" w:rsidP="00F771ED">
      <w:pPr>
        <w:pStyle w:val="Voetnoottekst"/>
        <w:rPr>
          <w:rFonts w:cs="Calibri"/>
          <w:szCs w:val="16"/>
          <w:lang w:val="en-GB"/>
        </w:rPr>
      </w:pPr>
    </w:p>
  </w:footnote>
  <w:footnote w:id="4">
    <w:p w14:paraId="14B7238A" w14:textId="4640D091" w:rsidR="00C34017" w:rsidRPr="000342F3" w:rsidRDefault="00C34017" w:rsidP="008E142D">
      <w:pPr>
        <w:pStyle w:val="Voetnoottekst"/>
        <w:rPr>
          <w:i/>
          <w:sz w:val="16"/>
        </w:rPr>
      </w:pPr>
      <w:r w:rsidRPr="007571FF">
        <w:rPr>
          <w:rStyle w:val="Voetnootmarkering"/>
          <w:rFonts w:ascii="Corbel" w:hAnsi="Corbel"/>
        </w:rPr>
        <w:footnoteRef/>
      </w:r>
      <w:r w:rsidRPr="007571FF">
        <w:rPr>
          <w:rFonts w:ascii="Corbel" w:hAnsi="Corbel"/>
        </w:rPr>
        <w:t xml:space="preserve"> </w:t>
      </w:r>
      <w:r w:rsidRPr="000342F3">
        <w:rPr>
          <w:rFonts w:ascii="Corbel" w:hAnsi="Corbel"/>
          <w:i/>
          <w:sz w:val="16"/>
          <w:szCs w:val="18"/>
        </w:rPr>
        <w:t xml:space="preserve">Ondertekening van het formulier is niet verplicht als de handtekening betrekking heeft op meerdere documenten waarvan de eigen verklaring er 1 is (artikel 2 lid 2 </w:t>
      </w:r>
      <w:r w:rsidR="00B62D96">
        <w:rPr>
          <w:rFonts w:ascii="Corbel" w:hAnsi="Corbel"/>
          <w:i/>
          <w:sz w:val="16"/>
          <w:szCs w:val="18"/>
        </w:rPr>
        <w:t>Aanbesteding</w:t>
      </w:r>
      <w:r w:rsidRPr="000342F3">
        <w:rPr>
          <w:rFonts w:ascii="Corbel" w:hAnsi="Corbel"/>
          <w:i/>
          <w:sz w:val="16"/>
          <w:szCs w:val="18"/>
        </w:rPr>
        <w:t>sbesluit).</w:t>
      </w:r>
    </w:p>
  </w:footnote>
  <w:footnote w:id="5">
    <w:p w14:paraId="401BDB4F" w14:textId="77777777" w:rsidR="00292C49" w:rsidRDefault="00292C49" w:rsidP="00292C49">
      <w:pPr>
        <w:pStyle w:val="Voetnoottekst"/>
        <w:spacing w:line="240" w:lineRule="auto"/>
        <w:rPr>
          <w:rFonts w:ascii="Corbel" w:eastAsiaTheme="minorHAnsi" w:hAnsi="Corbel"/>
          <w:sz w:val="16"/>
          <w:szCs w:val="16"/>
        </w:rPr>
      </w:pPr>
      <w:r>
        <w:rPr>
          <w:rStyle w:val="Voetnootmarkering"/>
          <w:rFonts w:ascii="Corbel" w:hAnsi="Corbel"/>
          <w:sz w:val="16"/>
          <w:szCs w:val="16"/>
        </w:rPr>
        <w:t>[1]</w:t>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6">
    <w:p w14:paraId="407AC555" w14:textId="6D05A553" w:rsidR="00F26447" w:rsidRPr="007571FF" w:rsidRDefault="00F26447" w:rsidP="007571FF">
      <w:pPr>
        <w:rPr>
          <w:rFonts w:ascii="Corbel" w:hAnsi="Corbel"/>
          <w:i/>
          <w:sz w:val="16"/>
          <w:szCs w:val="16"/>
        </w:rPr>
      </w:pPr>
      <w:r>
        <w:rPr>
          <w:rStyle w:val="Voetnootmarkering"/>
        </w:rPr>
        <w:footnoteRef/>
      </w:r>
      <w:r>
        <w:t xml:space="preserve"> </w:t>
      </w:r>
      <w:r w:rsidRPr="007571FF">
        <w:rPr>
          <w:rFonts w:ascii="Corbel" w:hAnsi="Corbel"/>
          <w:i/>
          <w:sz w:val="16"/>
          <w:szCs w:val="16"/>
        </w:rPr>
        <w:t xml:space="preserve">Indien u de aanbiedingsbrief reeds rechtsgeldig heeft ondertekend hoeft u de Eigen verklaring niet nogmaals te ondertekenen (zie artikel 2 lid 2 </w:t>
      </w:r>
      <w:r w:rsidR="00B62D96">
        <w:rPr>
          <w:rFonts w:ascii="Corbel" w:hAnsi="Corbel"/>
          <w:i/>
          <w:sz w:val="16"/>
          <w:szCs w:val="16"/>
        </w:rPr>
        <w:t>Aanbesteding</w:t>
      </w:r>
      <w:r w:rsidRPr="007571FF">
        <w:rPr>
          <w:rFonts w:ascii="Corbel" w:hAnsi="Corbel"/>
          <w:i/>
          <w:sz w:val="16"/>
          <w:szCs w:val="16"/>
        </w:rPr>
        <w:t>sbesluit).</w:t>
      </w:r>
    </w:p>
    <w:p w14:paraId="6A60D72C" w14:textId="2DD37172" w:rsidR="00F26447" w:rsidRPr="000342F3" w:rsidRDefault="00F26447">
      <w:pPr>
        <w:pStyle w:val="Voetnoottekst"/>
        <w:rPr>
          <w: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35631" w14:textId="0E3335DB" w:rsidR="00C34017" w:rsidRPr="00AD4498" w:rsidRDefault="00C34017" w:rsidP="00CF4485">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Selectieleidraad </w:t>
    </w:r>
    <w:r w:rsidR="00BC3704">
      <w:rPr>
        <w:rFonts w:ascii="Corbel" w:hAnsi="Corbel"/>
        <w:sz w:val="18"/>
        <w:szCs w:val="18"/>
      </w:rPr>
      <w:t>Cloud- en Werkplekdiensten inclusief Service-</w:t>
    </w:r>
    <w:r w:rsidR="00915F49">
      <w:rPr>
        <w:rFonts w:ascii="Corbel" w:hAnsi="Corbel"/>
        <w:sz w:val="18"/>
        <w:szCs w:val="18"/>
      </w:rPr>
      <w:t xml:space="preserve"> en I</w:t>
    </w:r>
    <w:r w:rsidR="00BC3704">
      <w:rPr>
        <w:rFonts w:ascii="Corbel" w:hAnsi="Corbel"/>
        <w:sz w:val="18"/>
        <w:szCs w:val="18"/>
      </w:rPr>
      <w:t>ntegrat</w:t>
    </w:r>
    <w:r w:rsidR="009440CB">
      <w:rPr>
        <w:rFonts w:ascii="Corbel" w:hAnsi="Corbel"/>
        <w:sz w:val="18"/>
        <w:szCs w:val="18"/>
      </w:rPr>
      <w:t>ie</w:t>
    </w:r>
    <w:r w:rsidR="00915F49">
      <w:rPr>
        <w:rFonts w:ascii="Corbel" w:hAnsi="Corbel"/>
        <w:sz w:val="18"/>
        <w:szCs w:val="18"/>
      </w:rPr>
      <w:t xml:space="preserve"> o</w:t>
    </w:r>
    <w:r w:rsidR="009440CB">
      <w:rPr>
        <w:rFonts w:ascii="Corbel" w:hAnsi="Corbel"/>
        <w:sz w:val="18"/>
        <w:szCs w:val="18"/>
      </w:rPr>
      <w:t>ndersteuning</w:t>
    </w:r>
    <w:r>
      <w:tab/>
    </w:r>
    <w:r>
      <w:tab/>
    </w:r>
    <w:r>
      <w:tab/>
    </w:r>
    <w:r>
      <w:rPr>
        <w:rFonts w:ascii="Corbel" w:hAnsi="Corbel"/>
        <w:sz w:val="20"/>
      </w:rPr>
      <w:t xml:space="preserve"> </w: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2E4E7" w14:textId="0F6FE7F0" w:rsidR="00C34017" w:rsidRPr="00C5696A" w:rsidRDefault="00C34017" w:rsidP="00142431">
    <w:pPr>
      <w:pStyle w:val="Koptekst"/>
      <w:pBdr>
        <w:bottom w:val="single" w:sz="4" w:space="0" w:color="auto"/>
      </w:pBdr>
      <w:tabs>
        <w:tab w:val="clear" w:pos="4536"/>
        <w:tab w:val="clear" w:pos="9072"/>
      </w:tabs>
      <w:rPr>
        <w:rFonts w:ascii="Corbel" w:hAnsi="Corbel"/>
        <w:sz w:val="20"/>
      </w:rPr>
    </w:pPr>
    <w:r w:rsidRPr="0094257B">
      <w:rPr>
        <w:rFonts w:ascii="Corbel" w:hAnsi="Corbel"/>
        <w:szCs w:val="16"/>
      </w:rPr>
      <w:t>Selectieleidraad</w:t>
    </w:r>
    <w:r w:rsidR="00BC57E0" w:rsidRPr="0094257B">
      <w:rPr>
        <w:rFonts w:ascii="Corbel" w:hAnsi="Corbel"/>
        <w:szCs w:val="16"/>
      </w:rPr>
      <w:t xml:space="preserve"> Cloud- en Werkplekdiensten, inclusief Service- en </w:t>
    </w:r>
    <w:r w:rsidR="003D3239">
      <w:rPr>
        <w:rFonts w:ascii="Corbel" w:hAnsi="Corbel"/>
        <w:szCs w:val="16"/>
      </w:rPr>
      <w:t>I</w:t>
    </w:r>
    <w:r w:rsidR="00BC57E0" w:rsidRPr="0094257B">
      <w:rPr>
        <w:rFonts w:ascii="Corbel" w:hAnsi="Corbel"/>
        <w:szCs w:val="16"/>
      </w:rPr>
      <w:t>ntegrat</w:t>
    </w:r>
    <w:r w:rsidR="003D3239">
      <w:rPr>
        <w:rFonts w:ascii="Corbel" w:hAnsi="Corbel"/>
        <w:szCs w:val="16"/>
      </w:rPr>
      <w:t>ieo</w:t>
    </w:r>
    <w:r w:rsidR="00BC57E0" w:rsidRPr="0094257B">
      <w:rPr>
        <w:rFonts w:ascii="Corbel" w:hAnsi="Corbel"/>
        <w:szCs w:val="16"/>
      </w:rPr>
      <w:t xml:space="preserve">ndersteuning </w:t>
    </w:r>
    <w:r w:rsidR="000D0132">
      <w:rPr>
        <w:rFonts w:ascii="Corbel" w:hAnsi="Corbel"/>
        <w:szCs w:val="16"/>
      </w:rPr>
      <w:t xml:space="preserve">/ Kenmerk </w:t>
    </w:r>
    <w:r w:rsidR="00BC57E0" w:rsidRPr="0094257B">
      <w:rPr>
        <w:rFonts w:ascii="Corbel" w:hAnsi="Corbel"/>
        <w:szCs w:val="16"/>
      </w:rPr>
      <w:t>1868884</w:t>
    </w:r>
    <w:r w:rsidRPr="0094257B">
      <w:rPr>
        <w:rFonts w:ascii="Corbel" w:hAnsi="Corbel"/>
        <w:sz w:val="14"/>
        <w:szCs w:val="18"/>
      </w:rPr>
      <w:tab/>
    </w:r>
    <w:r w:rsidRPr="00C5696A">
      <w:rPr>
        <w:rFonts w:ascii="Corbel" w:hAnsi="Corbel"/>
      </w:rPr>
      <w:tab/>
    </w:r>
    <w:r w:rsidRPr="00C5696A">
      <w:rPr>
        <w:rFonts w:ascii="Corbel" w:hAnsi="Corbel"/>
      </w:rPr>
      <w:tab/>
    </w:r>
    <w:r>
      <w:rPr>
        <w:rFonts w:ascii="Corbel" w:hAnsi="Corbel"/>
        <w:sz w:val="20"/>
      </w:rPr>
      <w:t xml:space="preserve"> </w:t>
    </w:r>
  </w:p>
  <w:p w14:paraId="603324BB" w14:textId="77777777" w:rsidR="00BC57E0" w:rsidRPr="00C5696A" w:rsidRDefault="00BC57E0" w:rsidP="00142431">
    <w:pPr>
      <w:pStyle w:val="Koptekst"/>
      <w:pBdr>
        <w:bottom w:val="single" w:sz="4" w:space="0" w:color="auto"/>
      </w:pBdr>
      <w:tabs>
        <w:tab w:val="clear" w:pos="4536"/>
        <w:tab w:val="clear" w:pos="9072"/>
      </w:tabs>
      <w:rPr>
        <w:snapToGrid w:val="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2345"/>
        </w:tabs>
        <w:ind w:left="2345"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01B475C"/>
    <w:multiLevelType w:val="hybridMultilevel"/>
    <w:tmpl w:val="BF5CCE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16B0E54"/>
    <w:multiLevelType w:val="hybridMultilevel"/>
    <w:tmpl w:val="5672DA4A"/>
    <w:lvl w:ilvl="0" w:tplc="CF9C31FE">
      <w:start w:val="1"/>
      <w:numFmt w:val="bullet"/>
      <w:lvlText w:val="-"/>
      <w:lvlJc w:val="left"/>
      <w:pPr>
        <w:ind w:left="720" w:hanging="360"/>
      </w:pPr>
      <w:rPr>
        <w:rFonts w:ascii="Calibri" w:hAnsi="Calibri" w:hint="default"/>
      </w:rPr>
    </w:lvl>
    <w:lvl w:ilvl="1" w:tplc="4CAE2264">
      <w:start w:val="1"/>
      <w:numFmt w:val="bullet"/>
      <w:lvlText w:val="o"/>
      <w:lvlJc w:val="left"/>
      <w:pPr>
        <w:ind w:left="1440" w:hanging="360"/>
      </w:pPr>
      <w:rPr>
        <w:rFonts w:ascii="Courier New" w:hAnsi="Courier New" w:hint="default"/>
      </w:rPr>
    </w:lvl>
    <w:lvl w:ilvl="2" w:tplc="D466DC54">
      <w:start w:val="1"/>
      <w:numFmt w:val="bullet"/>
      <w:lvlText w:val=""/>
      <w:lvlJc w:val="left"/>
      <w:pPr>
        <w:ind w:left="2160" w:hanging="360"/>
      </w:pPr>
      <w:rPr>
        <w:rFonts w:ascii="Wingdings" w:hAnsi="Wingdings" w:hint="default"/>
      </w:rPr>
    </w:lvl>
    <w:lvl w:ilvl="3" w:tplc="212E3E2E">
      <w:start w:val="1"/>
      <w:numFmt w:val="bullet"/>
      <w:lvlText w:val=""/>
      <w:lvlJc w:val="left"/>
      <w:pPr>
        <w:ind w:left="2880" w:hanging="360"/>
      </w:pPr>
      <w:rPr>
        <w:rFonts w:ascii="Symbol" w:hAnsi="Symbol" w:hint="default"/>
      </w:rPr>
    </w:lvl>
    <w:lvl w:ilvl="4" w:tplc="BFC2FC68">
      <w:start w:val="1"/>
      <w:numFmt w:val="bullet"/>
      <w:lvlText w:val="o"/>
      <w:lvlJc w:val="left"/>
      <w:pPr>
        <w:ind w:left="3600" w:hanging="360"/>
      </w:pPr>
      <w:rPr>
        <w:rFonts w:ascii="Courier New" w:hAnsi="Courier New" w:hint="default"/>
      </w:rPr>
    </w:lvl>
    <w:lvl w:ilvl="5" w:tplc="B7EED2D2">
      <w:start w:val="1"/>
      <w:numFmt w:val="bullet"/>
      <w:lvlText w:val=""/>
      <w:lvlJc w:val="left"/>
      <w:pPr>
        <w:ind w:left="4320" w:hanging="360"/>
      </w:pPr>
      <w:rPr>
        <w:rFonts w:ascii="Wingdings" w:hAnsi="Wingdings" w:hint="default"/>
      </w:rPr>
    </w:lvl>
    <w:lvl w:ilvl="6" w:tplc="65388C5C">
      <w:start w:val="1"/>
      <w:numFmt w:val="bullet"/>
      <w:lvlText w:val=""/>
      <w:lvlJc w:val="left"/>
      <w:pPr>
        <w:ind w:left="5040" w:hanging="360"/>
      </w:pPr>
      <w:rPr>
        <w:rFonts w:ascii="Symbol" w:hAnsi="Symbol" w:hint="default"/>
      </w:rPr>
    </w:lvl>
    <w:lvl w:ilvl="7" w:tplc="0E5EA920">
      <w:start w:val="1"/>
      <w:numFmt w:val="bullet"/>
      <w:lvlText w:val="o"/>
      <w:lvlJc w:val="left"/>
      <w:pPr>
        <w:ind w:left="5760" w:hanging="360"/>
      </w:pPr>
      <w:rPr>
        <w:rFonts w:ascii="Courier New" w:hAnsi="Courier New" w:hint="default"/>
      </w:rPr>
    </w:lvl>
    <w:lvl w:ilvl="8" w:tplc="E2B00406">
      <w:start w:val="1"/>
      <w:numFmt w:val="bullet"/>
      <w:lvlText w:val=""/>
      <w:lvlJc w:val="left"/>
      <w:pPr>
        <w:ind w:left="6480" w:hanging="360"/>
      </w:pPr>
      <w:rPr>
        <w:rFonts w:ascii="Wingdings" w:hAnsi="Wingdings" w:hint="default"/>
      </w:rPr>
    </w:lvl>
  </w:abstractNum>
  <w:abstractNum w:abstractNumId="7" w15:restartNumberingAfterBreak="0">
    <w:nsid w:val="043A5CF1"/>
    <w:multiLevelType w:val="hybridMultilevel"/>
    <w:tmpl w:val="963ACD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50075F9"/>
    <w:multiLevelType w:val="hybridMultilevel"/>
    <w:tmpl w:val="2EECA2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51B0FB5"/>
    <w:multiLevelType w:val="hybridMultilevel"/>
    <w:tmpl w:val="A65A42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11" w15:restartNumberingAfterBreak="0">
    <w:nsid w:val="07131A9A"/>
    <w:multiLevelType w:val="hybridMultilevel"/>
    <w:tmpl w:val="2842CA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7E51E4E"/>
    <w:multiLevelType w:val="hybridMultilevel"/>
    <w:tmpl w:val="7E5C2230"/>
    <w:lvl w:ilvl="0" w:tplc="6864347E">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08FA2196"/>
    <w:multiLevelType w:val="multilevel"/>
    <w:tmpl w:val="EA288A9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5" w15:restartNumberingAfterBreak="0">
    <w:nsid w:val="0A7D051F"/>
    <w:multiLevelType w:val="hybridMultilevel"/>
    <w:tmpl w:val="5BD0C7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0C193DA3"/>
    <w:multiLevelType w:val="hybridMultilevel"/>
    <w:tmpl w:val="D3D4E9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8" w15:restartNumberingAfterBreak="0">
    <w:nsid w:val="0EC83D1E"/>
    <w:multiLevelType w:val="hybridMultilevel"/>
    <w:tmpl w:val="D65290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5767398"/>
    <w:multiLevelType w:val="hybridMultilevel"/>
    <w:tmpl w:val="E1843E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15CE33D6"/>
    <w:multiLevelType w:val="hybridMultilevel"/>
    <w:tmpl w:val="8F449F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18D3142B"/>
    <w:multiLevelType w:val="multilevel"/>
    <w:tmpl w:val="5A2EF8B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bCs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19660F04"/>
    <w:multiLevelType w:val="hybridMultilevel"/>
    <w:tmpl w:val="6DAA74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19760C0B"/>
    <w:multiLevelType w:val="hybridMultilevel"/>
    <w:tmpl w:val="F8FEDFC4"/>
    <w:lvl w:ilvl="0" w:tplc="04130001">
      <w:start w:val="1"/>
      <w:numFmt w:val="bullet"/>
      <w:lvlText w:val=""/>
      <w:lvlJc w:val="left"/>
      <w:pPr>
        <w:ind w:left="4375" w:hanging="360"/>
      </w:pPr>
      <w:rPr>
        <w:rFonts w:ascii="Symbol" w:hAnsi="Symbol" w:hint="default"/>
      </w:rPr>
    </w:lvl>
    <w:lvl w:ilvl="1" w:tplc="04130003" w:tentative="1">
      <w:start w:val="1"/>
      <w:numFmt w:val="bullet"/>
      <w:lvlText w:val="o"/>
      <w:lvlJc w:val="left"/>
      <w:pPr>
        <w:ind w:left="5095" w:hanging="360"/>
      </w:pPr>
      <w:rPr>
        <w:rFonts w:ascii="Courier New" w:hAnsi="Courier New" w:cs="Courier New" w:hint="default"/>
      </w:rPr>
    </w:lvl>
    <w:lvl w:ilvl="2" w:tplc="04130005" w:tentative="1">
      <w:start w:val="1"/>
      <w:numFmt w:val="bullet"/>
      <w:lvlText w:val=""/>
      <w:lvlJc w:val="left"/>
      <w:pPr>
        <w:ind w:left="5815" w:hanging="360"/>
      </w:pPr>
      <w:rPr>
        <w:rFonts w:ascii="Wingdings" w:hAnsi="Wingdings" w:hint="default"/>
      </w:rPr>
    </w:lvl>
    <w:lvl w:ilvl="3" w:tplc="04130001" w:tentative="1">
      <w:start w:val="1"/>
      <w:numFmt w:val="bullet"/>
      <w:lvlText w:val=""/>
      <w:lvlJc w:val="left"/>
      <w:pPr>
        <w:ind w:left="6535" w:hanging="360"/>
      </w:pPr>
      <w:rPr>
        <w:rFonts w:ascii="Symbol" w:hAnsi="Symbol" w:hint="default"/>
      </w:rPr>
    </w:lvl>
    <w:lvl w:ilvl="4" w:tplc="04130003" w:tentative="1">
      <w:start w:val="1"/>
      <w:numFmt w:val="bullet"/>
      <w:lvlText w:val="o"/>
      <w:lvlJc w:val="left"/>
      <w:pPr>
        <w:ind w:left="7255" w:hanging="360"/>
      </w:pPr>
      <w:rPr>
        <w:rFonts w:ascii="Courier New" w:hAnsi="Courier New" w:cs="Courier New" w:hint="default"/>
      </w:rPr>
    </w:lvl>
    <w:lvl w:ilvl="5" w:tplc="04130005" w:tentative="1">
      <w:start w:val="1"/>
      <w:numFmt w:val="bullet"/>
      <w:lvlText w:val=""/>
      <w:lvlJc w:val="left"/>
      <w:pPr>
        <w:ind w:left="7975" w:hanging="360"/>
      </w:pPr>
      <w:rPr>
        <w:rFonts w:ascii="Wingdings" w:hAnsi="Wingdings" w:hint="default"/>
      </w:rPr>
    </w:lvl>
    <w:lvl w:ilvl="6" w:tplc="04130001" w:tentative="1">
      <w:start w:val="1"/>
      <w:numFmt w:val="bullet"/>
      <w:lvlText w:val=""/>
      <w:lvlJc w:val="left"/>
      <w:pPr>
        <w:ind w:left="8695" w:hanging="360"/>
      </w:pPr>
      <w:rPr>
        <w:rFonts w:ascii="Symbol" w:hAnsi="Symbol" w:hint="default"/>
      </w:rPr>
    </w:lvl>
    <w:lvl w:ilvl="7" w:tplc="04130003" w:tentative="1">
      <w:start w:val="1"/>
      <w:numFmt w:val="bullet"/>
      <w:lvlText w:val="o"/>
      <w:lvlJc w:val="left"/>
      <w:pPr>
        <w:ind w:left="9415" w:hanging="360"/>
      </w:pPr>
      <w:rPr>
        <w:rFonts w:ascii="Courier New" w:hAnsi="Courier New" w:cs="Courier New" w:hint="default"/>
      </w:rPr>
    </w:lvl>
    <w:lvl w:ilvl="8" w:tplc="04130005" w:tentative="1">
      <w:start w:val="1"/>
      <w:numFmt w:val="bullet"/>
      <w:lvlText w:val=""/>
      <w:lvlJc w:val="left"/>
      <w:pPr>
        <w:ind w:left="10135" w:hanging="360"/>
      </w:pPr>
      <w:rPr>
        <w:rFonts w:ascii="Wingdings" w:hAnsi="Wingdings" w:hint="default"/>
      </w:rPr>
    </w:lvl>
  </w:abstractNum>
  <w:abstractNum w:abstractNumId="24"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5" w15:restartNumberingAfterBreak="0">
    <w:nsid w:val="1A770479"/>
    <w:multiLevelType w:val="hybridMultilevel"/>
    <w:tmpl w:val="930219AE"/>
    <w:lvl w:ilvl="0" w:tplc="95545E78">
      <w:numFmt w:val="bullet"/>
      <w:lvlText w:val="•"/>
      <w:lvlJc w:val="left"/>
      <w:pPr>
        <w:ind w:left="1080" w:hanging="360"/>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1AC47FDC"/>
    <w:multiLevelType w:val="multilevel"/>
    <w:tmpl w:val="876E176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85876CF"/>
    <w:multiLevelType w:val="multilevel"/>
    <w:tmpl w:val="876E176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2B650832"/>
    <w:multiLevelType w:val="hybridMultilevel"/>
    <w:tmpl w:val="237810CC"/>
    <w:lvl w:ilvl="0" w:tplc="04130019">
      <w:start w:val="1"/>
      <w:numFmt w:val="lowerLetter"/>
      <w:lvlText w:val="%1."/>
      <w:lvlJc w:val="left"/>
      <w:pPr>
        <w:ind w:left="502"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2C782969"/>
    <w:multiLevelType w:val="multilevel"/>
    <w:tmpl w:val="314A42C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bCs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32" w15:restartNumberingAfterBreak="0">
    <w:nsid w:val="2E911C81"/>
    <w:multiLevelType w:val="multilevel"/>
    <w:tmpl w:val="087A8D62"/>
    <w:lvl w:ilvl="0">
      <w:start w:val="1"/>
      <w:numFmt w:val="decimal"/>
      <w:pStyle w:val="Kop1"/>
      <w:lvlText w:val="Hoofdstuk %1"/>
      <w:lvlJc w:val="left"/>
      <w:pPr>
        <w:ind w:left="0" w:firstLine="0"/>
      </w:pPr>
      <w:rPr>
        <w:rFonts w:asciiTheme="minorHAnsi" w:hAnsiTheme="minorHAnsi" w:cstheme="minorHAnsi" w:hint="default"/>
        <w:b/>
        <w:bCs w:val="0"/>
        <w:i w:val="0"/>
        <w:iCs w:val="0"/>
        <w:caps w:val="0"/>
        <w:smallCaps w:val="0"/>
        <w:strike w:val="0"/>
        <w:dstrike w:val="0"/>
        <w:noProof w:val="0"/>
        <w:vanish w:val="0"/>
        <w:color w:val="00206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none"/>
      <w:pStyle w:val="Kop2"/>
      <w:lvlText w:val=""/>
      <w:lvlJc w:val="left"/>
      <w:pPr>
        <w:tabs>
          <w:tab w:val="num" w:pos="360"/>
        </w:tabs>
        <w:ind w:left="0" w:firstLine="0"/>
      </w:pPr>
      <w:rPr>
        <w:rFonts w:hint="default"/>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decimal"/>
      <w:lvlText w:val=""/>
      <w:lvlJc w:val="left"/>
      <w:pPr>
        <w:tabs>
          <w:tab w:val="num" w:pos="2935"/>
        </w:tabs>
        <w:ind w:left="851" w:hanging="851"/>
      </w:pPr>
      <w:rPr>
        <w:rFonts w:hint="default"/>
      </w:rPr>
    </w:lvl>
    <w:lvl w:ilvl="5">
      <w:start w:val="1"/>
      <w:numFmt w:val="decimal"/>
      <w:lvlText w:val=""/>
      <w:lvlJc w:val="left"/>
      <w:pPr>
        <w:tabs>
          <w:tab w:val="num" w:pos="2935"/>
        </w:tabs>
        <w:ind w:left="851" w:hanging="851"/>
      </w:pPr>
      <w:rPr>
        <w:rFonts w:hint="default"/>
      </w:rPr>
    </w:lvl>
    <w:lvl w:ilvl="6">
      <w:start w:val="1"/>
      <w:numFmt w:val="decimal"/>
      <w:lvlText w:val=""/>
      <w:lvlJc w:val="left"/>
      <w:pPr>
        <w:tabs>
          <w:tab w:val="num" w:pos="2935"/>
        </w:tabs>
        <w:ind w:left="851" w:hanging="851"/>
      </w:pPr>
      <w:rPr>
        <w:rFonts w:hint="default"/>
      </w:rPr>
    </w:lvl>
    <w:lvl w:ilvl="7">
      <w:start w:val="1"/>
      <w:numFmt w:val="decimal"/>
      <w:lvlText w:val=""/>
      <w:lvlJc w:val="left"/>
      <w:pPr>
        <w:tabs>
          <w:tab w:val="num" w:pos="2935"/>
        </w:tabs>
        <w:ind w:left="851" w:hanging="851"/>
      </w:pPr>
      <w:rPr>
        <w:rFonts w:hint="default"/>
      </w:rPr>
    </w:lvl>
    <w:lvl w:ilvl="8">
      <w:start w:val="1"/>
      <w:numFmt w:val="decimal"/>
      <w:lvlText w:val=""/>
      <w:lvlJc w:val="left"/>
      <w:pPr>
        <w:tabs>
          <w:tab w:val="num" w:pos="2935"/>
        </w:tabs>
        <w:ind w:left="851" w:hanging="851"/>
      </w:pPr>
      <w:rPr>
        <w:rFonts w:hint="default"/>
      </w:rPr>
    </w:lvl>
  </w:abstractNum>
  <w:abstractNum w:abstractNumId="33"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34"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35" w15:restartNumberingAfterBreak="0">
    <w:nsid w:val="358733B5"/>
    <w:multiLevelType w:val="hybridMultilevel"/>
    <w:tmpl w:val="39D65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37DC34F5"/>
    <w:multiLevelType w:val="multilevel"/>
    <w:tmpl w:val="912E2F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A5F1D96"/>
    <w:multiLevelType w:val="hybridMultilevel"/>
    <w:tmpl w:val="775C86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3D256ACB"/>
    <w:multiLevelType w:val="hybridMultilevel"/>
    <w:tmpl w:val="8F4E0750"/>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3E1E459B"/>
    <w:multiLevelType w:val="hybridMultilevel"/>
    <w:tmpl w:val="31144FE0"/>
    <w:lvl w:ilvl="0" w:tplc="2A9E54C8">
      <w:numFmt w:val="bullet"/>
      <w:lvlText w:val="•"/>
      <w:lvlJc w:val="left"/>
      <w:pPr>
        <w:ind w:left="708" w:hanging="708"/>
      </w:pPr>
      <w:rPr>
        <w:rFonts w:ascii="Calibri" w:eastAsia="Times New Roman" w:hAnsi="Calibri" w:cs="Calibri"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40" w15:restartNumberingAfterBreak="0">
    <w:nsid w:val="4235208B"/>
    <w:multiLevelType w:val="hybridMultilevel"/>
    <w:tmpl w:val="8EA001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44D67656"/>
    <w:multiLevelType w:val="hybridMultilevel"/>
    <w:tmpl w:val="1FBE26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45C43C5B"/>
    <w:multiLevelType w:val="multilevel"/>
    <w:tmpl w:val="7200D9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6347936"/>
    <w:multiLevelType w:val="multilevel"/>
    <w:tmpl w:val="FBEE95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45" w15:restartNumberingAfterBreak="0">
    <w:nsid w:val="4A7E7EB9"/>
    <w:multiLevelType w:val="multilevel"/>
    <w:tmpl w:val="CC02E9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C906269"/>
    <w:multiLevelType w:val="multilevel"/>
    <w:tmpl w:val="33A6D0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48" w15:restartNumberingAfterBreak="0">
    <w:nsid w:val="4F3A3B4F"/>
    <w:multiLevelType w:val="hybridMultilevel"/>
    <w:tmpl w:val="828E140A"/>
    <w:lvl w:ilvl="0" w:tplc="04130001">
      <w:start w:val="1"/>
      <w:numFmt w:val="bullet"/>
      <w:lvlText w:val=""/>
      <w:lvlJc w:val="left"/>
      <w:pPr>
        <w:ind w:left="284" w:hanging="360"/>
      </w:pPr>
      <w:rPr>
        <w:rFonts w:ascii="Symbol" w:hAnsi="Symbol" w:hint="default"/>
      </w:rPr>
    </w:lvl>
    <w:lvl w:ilvl="1" w:tplc="04130003" w:tentative="1">
      <w:start w:val="1"/>
      <w:numFmt w:val="bullet"/>
      <w:lvlText w:val="o"/>
      <w:lvlJc w:val="left"/>
      <w:pPr>
        <w:ind w:left="1004" w:hanging="360"/>
      </w:pPr>
      <w:rPr>
        <w:rFonts w:ascii="Courier New" w:hAnsi="Courier New" w:cs="Courier New" w:hint="default"/>
      </w:rPr>
    </w:lvl>
    <w:lvl w:ilvl="2" w:tplc="04130005" w:tentative="1">
      <w:start w:val="1"/>
      <w:numFmt w:val="bullet"/>
      <w:lvlText w:val=""/>
      <w:lvlJc w:val="left"/>
      <w:pPr>
        <w:ind w:left="1724" w:hanging="360"/>
      </w:pPr>
      <w:rPr>
        <w:rFonts w:ascii="Wingdings" w:hAnsi="Wingdings" w:hint="default"/>
      </w:rPr>
    </w:lvl>
    <w:lvl w:ilvl="3" w:tplc="04130001" w:tentative="1">
      <w:start w:val="1"/>
      <w:numFmt w:val="bullet"/>
      <w:lvlText w:val=""/>
      <w:lvlJc w:val="left"/>
      <w:pPr>
        <w:ind w:left="2444" w:hanging="360"/>
      </w:pPr>
      <w:rPr>
        <w:rFonts w:ascii="Symbol" w:hAnsi="Symbol" w:hint="default"/>
      </w:rPr>
    </w:lvl>
    <w:lvl w:ilvl="4" w:tplc="04130003" w:tentative="1">
      <w:start w:val="1"/>
      <w:numFmt w:val="bullet"/>
      <w:lvlText w:val="o"/>
      <w:lvlJc w:val="left"/>
      <w:pPr>
        <w:ind w:left="3164" w:hanging="360"/>
      </w:pPr>
      <w:rPr>
        <w:rFonts w:ascii="Courier New" w:hAnsi="Courier New" w:cs="Courier New" w:hint="default"/>
      </w:rPr>
    </w:lvl>
    <w:lvl w:ilvl="5" w:tplc="04130005" w:tentative="1">
      <w:start w:val="1"/>
      <w:numFmt w:val="bullet"/>
      <w:lvlText w:val=""/>
      <w:lvlJc w:val="left"/>
      <w:pPr>
        <w:ind w:left="3884" w:hanging="360"/>
      </w:pPr>
      <w:rPr>
        <w:rFonts w:ascii="Wingdings" w:hAnsi="Wingdings" w:hint="default"/>
      </w:rPr>
    </w:lvl>
    <w:lvl w:ilvl="6" w:tplc="04130001" w:tentative="1">
      <w:start w:val="1"/>
      <w:numFmt w:val="bullet"/>
      <w:lvlText w:val=""/>
      <w:lvlJc w:val="left"/>
      <w:pPr>
        <w:ind w:left="4604" w:hanging="360"/>
      </w:pPr>
      <w:rPr>
        <w:rFonts w:ascii="Symbol" w:hAnsi="Symbol" w:hint="default"/>
      </w:rPr>
    </w:lvl>
    <w:lvl w:ilvl="7" w:tplc="04130003" w:tentative="1">
      <w:start w:val="1"/>
      <w:numFmt w:val="bullet"/>
      <w:lvlText w:val="o"/>
      <w:lvlJc w:val="left"/>
      <w:pPr>
        <w:ind w:left="5324" w:hanging="360"/>
      </w:pPr>
      <w:rPr>
        <w:rFonts w:ascii="Courier New" w:hAnsi="Courier New" w:cs="Courier New" w:hint="default"/>
      </w:rPr>
    </w:lvl>
    <w:lvl w:ilvl="8" w:tplc="04130005" w:tentative="1">
      <w:start w:val="1"/>
      <w:numFmt w:val="bullet"/>
      <w:lvlText w:val=""/>
      <w:lvlJc w:val="left"/>
      <w:pPr>
        <w:ind w:left="6044" w:hanging="360"/>
      </w:pPr>
      <w:rPr>
        <w:rFonts w:ascii="Wingdings" w:hAnsi="Wingdings" w:hint="default"/>
      </w:rPr>
    </w:lvl>
  </w:abstractNum>
  <w:abstractNum w:abstractNumId="49" w15:restartNumberingAfterBreak="0">
    <w:nsid w:val="511B3575"/>
    <w:multiLevelType w:val="multilevel"/>
    <w:tmpl w:val="5A2EF8B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bCs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3C60D16"/>
    <w:multiLevelType w:val="hybridMultilevel"/>
    <w:tmpl w:val="56B840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5B063031"/>
    <w:multiLevelType w:val="hybridMultilevel"/>
    <w:tmpl w:val="FE3003BA"/>
    <w:lvl w:ilvl="0" w:tplc="2A9E54C8">
      <w:numFmt w:val="bullet"/>
      <w:lvlText w:val="•"/>
      <w:lvlJc w:val="left"/>
      <w:pPr>
        <w:ind w:left="708" w:hanging="708"/>
      </w:pPr>
      <w:rPr>
        <w:rFonts w:ascii="Calibri" w:eastAsia="Times New Roman" w:hAnsi="Calibri" w:cs="Calibri"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52" w15:restartNumberingAfterBreak="0">
    <w:nsid w:val="5E3848B2"/>
    <w:multiLevelType w:val="multilevel"/>
    <w:tmpl w:val="F642C2BA"/>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4" w15:restartNumberingAfterBreak="0">
    <w:nsid w:val="6515183C"/>
    <w:multiLevelType w:val="hybridMultilevel"/>
    <w:tmpl w:val="F92835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66BF04BA"/>
    <w:multiLevelType w:val="hybridMultilevel"/>
    <w:tmpl w:val="10365D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678B7B29"/>
    <w:multiLevelType w:val="hybridMultilevel"/>
    <w:tmpl w:val="56FA4EF6"/>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57" w15:restartNumberingAfterBreak="0">
    <w:nsid w:val="692D3DD3"/>
    <w:multiLevelType w:val="hybridMultilevel"/>
    <w:tmpl w:val="F7F65D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8" w15:restartNumberingAfterBreak="0">
    <w:nsid w:val="6969218D"/>
    <w:multiLevelType w:val="singleLevel"/>
    <w:tmpl w:val="2102C708"/>
    <w:lvl w:ilvl="0">
      <w:start w:val="1"/>
      <w:numFmt w:val="decimal"/>
      <w:lvlText w:val="%1."/>
      <w:lvlJc w:val="left"/>
      <w:pPr>
        <w:tabs>
          <w:tab w:val="num" w:pos="720"/>
        </w:tabs>
        <w:ind w:left="720" w:hanging="360"/>
      </w:pPr>
      <w:rPr>
        <w:b w:val="0"/>
      </w:rPr>
    </w:lvl>
  </w:abstractNum>
  <w:abstractNum w:abstractNumId="59" w15:restartNumberingAfterBreak="0">
    <w:nsid w:val="6A367897"/>
    <w:multiLevelType w:val="multilevel"/>
    <w:tmpl w:val="3C2244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B101352"/>
    <w:multiLevelType w:val="multilevel"/>
    <w:tmpl w:val="50BA5FC4"/>
    <w:lvl w:ilvl="0">
      <w:start w:val="1"/>
      <w:numFmt w:val="decimal"/>
      <w:lvlText w:val="%1."/>
      <w:lvlJc w:val="left"/>
      <w:pPr>
        <w:ind w:left="502" w:hanging="360"/>
      </w:pPr>
      <w:rPr>
        <w:rFonts w:hint="default"/>
        <w:sz w:val="18"/>
        <w:szCs w:val="18"/>
      </w:rPr>
    </w:lvl>
    <w:lvl w:ilvl="1">
      <w:start w:val="4"/>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61"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62"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63" w15:restartNumberingAfterBreak="0">
    <w:nsid w:val="6E55047E"/>
    <w:multiLevelType w:val="multilevel"/>
    <w:tmpl w:val="10280D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F031E85"/>
    <w:multiLevelType w:val="hybridMultilevel"/>
    <w:tmpl w:val="8DC8B2E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756E4A7B"/>
    <w:multiLevelType w:val="multilevel"/>
    <w:tmpl w:val="2AAEE288"/>
    <w:lvl w:ilvl="0">
      <w:start w:val="8"/>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A1F475B"/>
    <w:multiLevelType w:val="hybridMultilevel"/>
    <w:tmpl w:val="15B2B2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7" w15:restartNumberingAfterBreak="0">
    <w:nsid w:val="7C38315F"/>
    <w:multiLevelType w:val="multilevel"/>
    <w:tmpl w:val="862E14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C922DEC"/>
    <w:multiLevelType w:val="multilevel"/>
    <w:tmpl w:val="F7C84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D4B73E9"/>
    <w:multiLevelType w:val="hybridMultilevel"/>
    <w:tmpl w:val="196A4B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13646337">
    <w:abstractNumId w:val="24"/>
  </w:num>
  <w:num w:numId="2" w16cid:durableId="682702654">
    <w:abstractNumId w:val="47"/>
  </w:num>
  <w:num w:numId="3" w16cid:durableId="1613517312">
    <w:abstractNumId w:val="47"/>
  </w:num>
  <w:num w:numId="4" w16cid:durableId="1924530265">
    <w:abstractNumId w:val="47"/>
  </w:num>
  <w:num w:numId="5" w16cid:durableId="1387989415">
    <w:abstractNumId w:val="10"/>
  </w:num>
  <w:num w:numId="6" w16cid:durableId="324869521">
    <w:abstractNumId w:val="32"/>
  </w:num>
  <w:num w:numId="7" w16cid:durableId="1672636088">
    <w:abstractNumId w:val="61"/>
  </w:num>
  <w:num w:numId="8" w16cid:durableId="1473325445">
    <w:abstractNumId w:val="1"/>
  </w:num>
  <w:num w:numId="9" w16cid:durableId="1973944495">
    <w:abstractNumId w:val="0"/>
  </w:num>
  <w:num w:numId="10" w16cid:durableId="864516155">
    <w:abstractNumId w:val="3"/>
  </w:num>
  <w:num w:numId="11" w16cid:durableId="1152914925">
    <w:abstractNumId w:val="53"/>
  </w:num>
  <w:num w:numId="12" w16cid:durableId="253787032">
    <w:abstractNumId w:val="27"/>
  </w:num>
  <w:num w:numId="13" w16cid:durableId="32459991">
    <w:abstractNumId w:val="32"/>
  </w:num>
  <w:num w:numId="14" w16cid:durableId="1684166683">
    <w:abstractNumId w:val="33"/>
  </w:num>
  <w:num w:numId="15" w16cid:durableId="1096483032">
    <w:abstractNumId w:val="14"/>
  </w:num>
  <w:num w:numId="16" w16cid:durableId="1822771390">
    <w:abstractNumId w:val="34"/>
  </w:num>
  <w:num w:numId="17" w16cid:durableId="2104299944">
    <w:abstractNumId w:val="31"/>
  </w:num>
  <w:num w:numId="18" w16cid:durableId="1879122539">
    <w:abstractNumId w:val="62"/>
  </w:num>
  <w:num w:numId="19" w16cid:durableId="1933589003">
    <w:abstractNumId w:val="58"/>
  </w:num>
  <w:num w:numId="20" w16cid:durableId="1101072274">
    <w:abstractNumId w:val="12"/>
  </w:num>
  <w:num w:numId="21" w16cid:durableId="1193224908">
    <w:abstractNumId w:val="68"/>
  </w:num>
  <w:num w:numId="22" w16cid:durableId="551119831">
    <w:abstractNumId w:val="45"/>
  </w:num>
  <w:num w:numId="23" w16cid:durableId="744306681">
    <w:abstractNumId w:val="42"/>
  </w:num>
  <w:num w:numId="24" w16cid:durableId="1563713773">
    <w:abstractNumId w:val="63"/>
  </w:num>
  <w:num w:numId="25" w16cid:durableId="1853032511">
    <w:abstractNumId w:val="59"/>
  </w:num>
  <w:num w:numId="26" w16cid:durableId="175312313">
    <w:abstractNumId w:val="36"/>
  </w:num>
  <w:num w:numId="27" w16cid:durableId="1363895676">
    <w:abstractNumId w:val="46"/>
  </w:num>
  <w:num w:numId="28" w16cid:durableId="1620601857">
    <w:abstractNumId w:val="65"/>
  </w:num>
  <w:num w:numId="29" w16cid:durableId="979380968">
    <w:abstractNumId w:val="40"/>
  </w:num>
  <w:num w:numId="30" w16cid:durableId="1563641009">
    <w:abstractNumId w:val="5"/>
  </w:num>
  <w:num w:numId="31" w16cid:durableId="1671787145">
    <w:abstractNumId w:val="64"/>
  </w:num>
  <w:num w:numId="32" w16cid:durableId="95683832">
    <w:abstractNumId w:val="43"/>
  </w:num>
  <w:num w:numId="33" w16cid:durableId="1035349976">
    <w:abstractNumId w:val="37"/>
  </w:num>
  <w:num w:numId="34" w16cid:durableId="933439394">
    <w:abstractNumId w:val="16"/>
  </w:num>
  <w:num w:numId="35" w16cid:durableId="647176798">
    <w:abstractNumId w:val="49"/>
  </w:num>
  <w:num w:numId="36" w16cid:durableId="894004290">
    <w:abstractNumId w:val="21"/>
  </w:num>
  <w:num w:numId="37" w16cid:durableId="358163722">
    <w:abstractNumId w:val="39"/>
  </w:num>
  <w:num w:numId="38" w16cid:durableId="842011721">
    <w:abstractNumId w:val="51"/>
  </w:num>
  <w:num w:numId="39" w16cid:durableId="316225786">
    <w:abstractNumId w:val="35"/>
  </w:num>
  <w:num w:numId="40" w16cid:durableId="239680109">
    <w:abstractNumId w:val="7"/>
  </w:num>
  <w:num w:numId="41" w16cid:durableId="764419332">
    <w:abstractNumId w:val="30"/>
  </w:num>
  <w:num w:numId="42" w16cid:durableId="1889417826">
    <w:abstractNumId w:val="69"/>
  </w:num>
  <w:num w:numId="43" w16cid:durableId="1021008628">
    <w:abstractNumId w:val="66"/>
  </w:num>
  <w:num w:numId="44" w16cid:durableId="976958493">
    <w:abstractNumId w:val="8"/>
  </w:num>
  <w:num w:numId="45" w16cid:durableId="276566273">
    <w:abstractNumId w:val="22"/>
  </w:num>
  <w:num w:numId="46" w16cid:durableId="448546050">
    <w:abstractNumId w:val="19"/>
  </w:num>
  <w:num w:numId="47" w16cid:durableId="1124890096">
    <w:abstractNumId w:val="50"/>
  </w:num>
  <w:num w:numId="48" w16cid:durableId="1764033676">
    <w:abstractNumId w:val="18"/>
  </w:num>
  <w:num w:numId="49" w16cid:durableId="433673300">
    <w:abstractNumId w:val="57"/>
  </w:num>
  <w:num w:numId="50" w16cid:durableId="579102540">
    <w:abstractNumId w:val="20"/>
  </w:num>
  <w:num w:numId="51" w16cid:durableId="1370833402">
    <w:abstractNumId w:val="54"/>
  </w:num>
  <w:num w:numId="52" w16cid:durableId="1355377992">
    <w:abstractNumId w:val="67"/>
  </w:num>
  <w:num w:numId="53" w16cid:durableId="642926933">
    <w:abstractNumId w:val="52"/>
  </w:num>
  <w:num w:numId="54" w16cid:durableId="1452825312">
    <w:abstractNumId w:val="41"/>
  </w:num>
  <w:num w:numId="55" w16cid:durableId="475952116">
    <w:abstractNumId w:val="13"/>
  </w:num>
  <w:num w:numId="56" w16cid:durableId="730036413">
    <w:abstractNumId w:val="26"/>
  </w:num>
  <w:num w:numId="57" w16cid:durableId="1125469105">
    <w:abstractNumId w:val="9"/>
  </w:num>
  <w:num w:numId="58" w16cid:durableId="1677728051">
    <w:abstractNumId w:val="55"/>
  </w:num>
  <w:num w:numId="59" w16cid:durableId="144981488">
    <w:abstractNumId w:val="15"/>
  </w:num>
  <w:num w:numId="60" w16cid:durableId="46031599">
    <w:abstractNumId w:val="11"/>
  </w:num>
  <w:num w:numId="61" w16cid:durableId="2025351839">
    <w:abstractNumId w:val="25"/>
  </w:num>
  <w:num w:numId="62" w16cid:durableId="1618758716">
    <w:abstractNumId w:val="29"/>
  </w:num>
  <w:num w:numId="63" w16cid:durableId="184057619">
    <w:abstractNumId w:val="28"/>
  </w:num>
  <w:num w:numId="64" w16cid:durableId="254704248">
    <w:abstractNumId w:val="6"/>
  </w:num>
  <w:num w:numId="65" w16cid:durableId="303505510">
    <w:abstractNumId w:val="17"/>
  </w:num>
  <w:num w:numId="66" w16cid:durableId="325204152">
    <w:abstractNumId w:val="23"/>
  </w:num>
  <w:num w:numId="67" w16cid:durableId="776022614">
    <w:abstractNumId w:val="48"/>
  </w:num>
  <w:num w:numId="68" w16cid:durableId="1888953606">
    <w:abstractNumId w:val="38"/>
  </w:num>
  <w:num w:numId="69" w16cid:durableId="66340116">
    <w:abstractNumId w:val="56"/>
  </w:num>
  <w:num w:numId="70" w16cid:durableId="1315335418">
    <w:abstractNumId w:val="44"/>
  </w:num>
  <w:num w:numId="71" w16cid:durableId="2052997255">
    <w:abstractNumId w:val="6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08CA"/>
    <w:rsid w:val="000008CD"/>
    <w:rsid w:val="00000AC5"/>
    <w:rsid w:val="00000B38"/>
    <w:rsid w:val="00000D4A"/>
    <w:rsid w:val="00000DDA"/>
    <w:rsid w:val="00001219"/>
    <w:rsid w:val="0000125A"/>
    <w:rsid w:val="00001388"/>
    <w:rsid w:val="00001A2B"/>
    <w:rsid w:val="00001AD6"/>
    <w:rsid w:val="00001BAB"/>
    <w:rsid w:val="00001C78"/>
    <w:rsid w:val="000021B6"/>
    <w:rsid w:val="000023A2"/>
    <w:rsid w:val="00002A74"/>
    <w:rsid w:val="00002FF4"/>
    <w:rsid w:val="00003459"/>
    <w:rsid w:val="00003AD4"/>
    <w:rsid w:val="000043CE"/>
    <w:rsid w:val="00004FAA"/>
    <w:rsid w:val="00005500"/>
    <w:rsid w:val="00005502"/>
    <w:rsid w:val="0000561F"/>
    <w:rsid w:val="00005B1C"/>
    <w:rsid w:val="00005B68"/>
    <w:rsid w:val="00005ECB"/>
    <w:rsid w:val="00005F6C"/>
    <w:rsid w:val="00006077"/>
    <w:rsid w:val="00006B43"/>
    <w:rsid w:val="00007AB4"/>
    <w:rsid w:val="00007BCC"/>
    <w:rsid w:val="00007C4A"/>
    <w:rsid w:val="00007F82"/>
    <w:rsid w:val="00010787"/>
    <w:rsid w:val="00010AF9"/>
    <w:rsid w:val="00010E90"/>
    <w:rsid w:val="00010EAF"/>
    <w:rsid w:val="00011120"/>
    <w:rsid w:val="000115DD"/>
    <w:rsid w:val="00011A0C"/>
    <w:rsid w:val="00011DC0"/>
    <w:rsid w:val="000120DD"/>
    <w:rsid w:val="000122AC"/>
    <w:rsid w:val="000126CE"/>
    <w:rsid w:val="00012E31"/>
    <w:rsid w:val="00013111"/>
    <w:rsid w:val="000136C4"/>
    <w:rsid w:val="00013AB1"/>
    <w:rsid w:val="00013D8B"/>
    <w:rsid w:val="00014654"/>
    <w:rsid w:val="00014698"/>
    <w:rsid w:val="00014C25"/>
    <w:rsid w:val="00014E4A"/>
    <w:rsid w:val="00015213"/>
    <w:rsid w:val="000152B2"/>
    <w:rsid w:val="0001553D"/>
    <w:rsid w:val="00015551"/>
    <w:rsid w:val="00015DAF"/>
    <w:rsid w:val="00015E2D"/>
    <w:rsid w:val="00015E3D"/>
    <w:rsid w:val="00015FD4"/>
    <w:rsid w:val="0001638A"/>
    <w:rsid w:val="00016A06"/>
    <w:rsid w:val="00016AB6"/>
    <w:rsid w:val="00016AD3"/>
    <w:rsid w:val="00016DD0"/>
    <w:rsid w:val="00016FCB"/>
    <w:rsid w:val="000171AD"/>
    <w:rsid w:val="0001760C"/>
    <w:rsid w:val="00017CE0"/>
    <w:rsid w:val="00017D66"/>
    <w:rsid w:val="00017DD9"/>
    <w:rsid w:val="00020418"/>
    <w:rsid w:val="00020827"/>
    <w:rsid w:val="00020A79"/>
    <w:rsid w:val="00020B54"/>
    <w:rsid w:val="00020C88"/>
    <w:rsid w:val="000213FC"/>
    <w:rsid w:val="00021453"/>
    <w:rsid w:val="0002162F"/>
    <w:rsid w:val="00021880"/>
    <w:rsid w:val="00021B62"/>
    <w:rsid w:val="00021C22"/>
    <w:rsid w:val="00021EEF"/>
    <w:rsid w:val="000229E3"/>
    <w:rsid w:val="00022D1A"/>
    <w:rsid w:val="00023449"/>
    <w:rsid w:val="000236BE"/>
    <w:rsid w:val="00023701"/>
    <w:rsid w:val="0002388B"/>
    <w:rsid w:val="00023DF7"/>
    <w:rsid w:val="00023ED7"/>
    <w:rsid w:val="00023F18"/>
    <w:rsid w:val="00024573"/>
    <w:rsid w:val="00024900"/>
    <w:rsid w:val="000251CE"/>
    <w:rsid w:val="000251E4"/>
    <w:rsid w:val="000253F9"/>
    <w:rsid w:val="00025496"/>
    <w:rsid w:val="000258DB"/>
    <w:rsid w:val="0002597A"/>
    <w:rsid w:val="000259BB"/>
    <w:rsid w:val="00025A26"/>
    <w:rsid w:val="00025B7A"/>
    <w:rsid w:val="0002607B"/>
    <w:rsid w:val="00026456"/>
    <w:rsid w:val="00026825"/>
    <w:rsid w:val="000268B5"/>
    <w:rsid w:val="00026A1B"/>
    <w:rsid w:val="00026BFE"/>
    <w:rsid w:val="00026D86"/>
    <w:rsid w:val="00027278"/>
    <w:rsid w:val="00027431"/>
    <w:rsid w:val="00027DA2"/>
    <w:rsid w:val="00027F28"/>
    <w:rsid w:val="00030227"/>
    <w:rsid w:val="000305B5"/>
    <w:rsid w:val="000306E2"/>
    <w:rsid w:val="00030E0A"/>
    <w:rsid w:val="00030FE9"/>
    <w:rsid w:val="00031193"/>
    <w:rsid w:val="00031A30"/>
    <w:rsid w:val="000326AF"/>
    <w:rsid w:val="000332FA"/>
    <w:rsid w:val="000334FA"/>
    <w:rsid w:val="000336FF"/>
    <w:rsid w:val="00033EB4"/>
    <w:rsid w:val="00033F0A"/>
    <w:rsid w:val="00034003"/>
    <w:rsid w:val="000341E6"/>
    <w:rsid w:val="000345E5"/>
    <w:rsid w:val="00034ABD"/>
    <w:rsid w:val="0003518F"/>
    <w:rsid w:val="000351AF"/>
    <w:rsid w:val="00035296"/>
    <w:rsid w:val="000355BE"/>
    <w:rsid w:val="000355BF"/>
    <w:rsid w:val="00036027"/>
    <w:rsid w:val="00036699"/>
    <w:rsid w:val="00036834"/>
    <w:rsid w:val="00036890"/>
    <w:rsid w:val="000368DA"/>
    <w:rsid w:val="00036945"/>
    <w:rsid w:val="00036BF3"/>
    <w:rsid w:val="00036C0B"/>
    <w:rsid w:val="00036D6C"/>
    <w:rsid w:val="00037360"/>
    <w:rsid w:val="00037449"/>
    <w:rsid w:val="0003789D"/>
    <w:rsid w:val="0004028F"/>
    <w:rsid w:val="000408A4"/>
    <w:rsid w:val="0004090B"/>
    <w:rsid w:val="00040926"/>
    <w:rsid w:val="000409EC"/>
    <w:rsid w:val="0004128B"/>
    <w:rsid w:val="00041520"/>
    <w:rsid w:val="00041557"/>
    <w:rsid w:val="000426AD"/>
    <w:rsid w:val="000428F6"/>
    <w:rsid w:val="00042919"/>
    <w:rsid w:val="00042F86"/>
    <w:rsid w:val="00042FE2"/>
    <w:rsid w:val="00043854"/>
    <w:rsid w:val="00043D08"/>
    <w:rsid w:val="000444B8"/>
    <w:rsid w:val="00044591"/>
    <w:rsid w:val="00044696"/>
    <w:rsid w:val="00044AAE"/>
    <w:rsid w:val="00044C05"/>
    <w:rsid w:val="00047177"/>
    <w:rsid w:val="0004730C"/>
    <w:rsid w:val="0004751C"/>
    <w:rsid w:val="00047916"/>
    <w:rsid w:val="00047A15"/>
    <w:rsid w:val="00047F73"/>
    <w:rsid w:val="000500B6"/>
    <w:rsid w:val="0005057C"/>
    <w:rsid w:val="00050861"/>
    <w:rsid w:val="000517C1"/>
    <w:rsid w:val="00051E8C"/>
    <w:rsid w:val="00051EAF"/>
    <w:rsid w:val="00051F78"/>
    <w:rsid w:val="00052BF7"/>
    <w:rsid w:val="00053331"/>
    <w:rsid w:val="00054032"/>
    <w:rsid w:val="00054BC2"/>
    <w:rsid w:val="0005550E"/>
    <w:rsid w:val="00055558"/>
    <w:rsid w:val="000555FC"/>
    <w:rsid w:val="0005645C"/>
    <w:rsid w:val="000564F8"/>
    <w:rsid w:val="0005761F"/>
    <w:rsid w:val="00057815"/>
    <w:rsid w:val="00057CC6"/>
    <w:rsid w:val="00057CEB"/>
    <w:rsid w:val="00057CF8"/>
    <w:rsid w:val="000604B7"/>
    <w:rsid w:val="000608A7"/>
    <w:rsid w:val="00060A83"/>
    <w:rsid w:val="000615F6"/>
    <w:rsid w:val="00061B4A"/>
    <w:rsid w:val="00061BC9"/>
    <w:rsid w:val="00061C3B"/>
    <w:rsid w:val="00061D44"/>
    <w:rsid w:val="000621DE"/>
    <w:rsid w:val="00062FB1"/>
    <w:rsid w:val="0006322B"/>
    <w:rsid w:val="00063C8E"/>
    <w:rsid w:val="00063DE1"/>
    <w:rsid w:val="000645D2"/>
    <w:rsid w:val="00064C53"/>
    <w:rsid w:val="00065990"/>
    <w:rsid w:val="00065C8C"/>
    <w:rsid w:val="0006600A"/>
    <w:rsid w:val="000660A5"/>
    <w:rsid w:val="000660BC"/>
    <w:rsid w:val="000661B3"/>
    <w:rsid w:val="00066409"/>
    <w:rsid w:val="000665DD"/>
    <w:rsid w:val="000666F6"/>
    <w:rsid w:val="000667C7"/>
    <w:rsid w:val="000673D4"/>
    <w:rsid w:val="0006797D"/>
    <w:rsid w:val="00067B37"/>
    <w:rsid w:val="00067D3C"/>
    <w:rsid w:val="00070296"/>
    <w:rsid w:val="000703F3"/>
    <w:rsid w:val="00070478"/>
    <w:rsid w:val="00070AA3"/>
    <w:rsid w:val="00070AAE"/>
    <w:rsid w:val="00070FC3"/>
    <w:rsid w:val="0007116D"/>
    <w:rsid w:val="00071260"/>
    <w:rsid w:val="0007182A"/>
    <w:rsid w:val="0007188C"/>
    <w:rsid w:val="00071ADA"/>
    <w:rsid w:val="00071F80"/>
    <w:rsid w:val="00072323"/>
    <w:rsid w:val="0007236B"/>
    <w:rsid w:val="000724AA"/>
    <w:rsid w:val="0007255B"/>
    <w:rsid w:val="00072931"/>
    <w:rsid w:val="00072E7E"/>
    <w:rsid w:val="000732D0"/>
    <w:rsid w:val="000738DD"/>
    <w:rsid w:val="00073AD8"/>
    <w:rsid w:val="00073C2D"/>
    <w:rsid w:val="00073D56"/>
    <w:rsid w:val="000744B9"/>
    <w:rsid w:val="000749FD"/>
    <w:rsid w:val="00074E23"/>
    <w:rsid w:val="00074E37"/>
    <w:rsid w:val="00075731"/>
    <w:rsid w:val="0007585D"/>
    <w:rsid w:val="00076C9F"/>
    <w:rsid w:val="00076D7D"/>
    <w:rsid w:val="00077161"/>
    <w:rsid w:val="00077A69"/>
    <w:rsid w:val="00080693"/>
    <w:rsid w:val="00080D8D"/>
    <w:rsid w:val="00080E49"/>
    <w:rsid w:val="0008104C"/>
    <w:rsid w:val="0008109C"/>
    <w:rsid w:val="00081729"/>
    <w:rsid w:val="000817C9"/>
    <w:rsid w:val="000819D8"/>
    <w:rsid w:val="00081C0F"/>
    <w:rsid w:val="00081EBC"/>
    <w:rsid w:val="00081F66"/>
    <w:rsid w:val="000821F3"/>
    <w:rsid w:val="00082605"/>
    <w:rsid w:val="00082751"/>
    <w:rsid w:val="00082887"/>
    <w:rsid w:val="00082EE1"/>
    <w:rsid w:val="00082EFA"/>
    <w:rsid w:val="00083911"/>
    <w:rsid w:val="000854B7"/>
    <w:rsid w:val="000855D3"/>
    <w:rsid w:val="00085D05"/>
    <w:rsid w:val="00085E73"/>
    <w:rsid w:val="000861C7"/>
    <w:rsid w:val="0008629D"/>
    <w:rsid w:val="0008667A"/>
    <w:rsid w:val="00086707"/>
    <w:rsid w:val="000867BE"/>
    <w:rsid w:val="00086CA3"/>
    <w:rsid w:val="00086EB4"/>
    <w:rsid w:val="000870B8"/>
    <w:rsid w:val="00087348"/>
    <w:rsid w:val="00087B8D"/>
    <w:rsid w:val="00090571"/>
    <w:rsid w:val="000908F8"/>
    <w:rsid w:val="00090BDF"/>
    <w:rsid w:val="00090D05"/>
    <w:rsid w:val="00090E6D"/>
    <w:rsid w:val="0009123E"/>
    <w:rsid w:val="00091B6E"/>
    <w:rsid w:val="00091BF2"/>
    <w:rsid w:val="00091DFA"/>
    <w:rsid w:val="000921F9"/>
    <w:rsid w:val="0009271A"/>
    <w:rsid w:val="00092795"/>
    <w:rsid w:val="000929C6"/>
    <w:rsid w:val="00092B72"/>
    <w:rsid w:val="00093619"/>
    <w:rsid w:val="0009386D"/>
    <w:rsid w:val="00093B0B"/>
    <w:rsid w:val="00094164"/>
    <w:rsid w:val="000944E9"/>
    <w:rsid w:val="00094C36"/>
    <w:rsid w:val="00094E1B"/>
    <w:rsid w:val="000953DF"/>
    <w:rsid w:val="0009545F"/>
    <w:rsid w:val="000959C4"/>
    <w:rsid w:val="00095AA1"/>
    <w:rsid w:val="00095C59"/>
    <w:rsid w:val="000962FD"/>
    <w:rsid w:val="00096392"/>
    <w:rsid w:val="0009661A"/>
    <w:rsid w:val="00096AF6"/>
    <w:rsid w:val="00096B16"/>
    <w:rsid w:val="00096C0B"/>
    <w:rsid w:val="000970AD"/>
    <w:rsid w:val="000974BF"/>
    <w:rsid w:val="0009755D"/>
    <w:rsid w:val="00097D64"/>
    <w:rsid w:val="000A05EF"/>
    <w:rsid w:val="000A094C"/>
    <w:rsid w:val="000A0EEA"/>
    <w:rsid w:val="000A104E"/>
    <w:rsid w:val="000A14ED"/>
    <w:rsid w:val="000A259D"/>
    <w:rsid w:val="000A27B4"/>
    <w:rsid w:val="000A27D0"/>
    <w:rsid w:val="000A2871"/>
    <w:rsid w:val="000A2B8F"/>
    <w:rsid w:val="000A36C7"/>
    <w:rsid w:val="000A3AB8"/>
    <w:rsid w:val="000A42B8"/>
    <w:rsid w:val="000A4444"/>
    <w:rsid w:val="000A47E3"/>
    <w:rsid w:val="000A48ED"/>
    <w:rsid w:val="000A4E02"/>
    <w:rsid w:val="000A52A5"/>
    <w:rsid w:val="000A60F1"/>
    <w:rsid w:val="000A674C"/>
    <w:rsid w:val="000A6C99"/>
    <w:rsid w:val="000A6FDD"/>
    <w:rsid w:val="000A70DD"/>
    <w:rsid w:val="000A70DE"/>
    <w:rsid w:val="000B0067"/>
    <w:rsid w:val="000B04EE"/>
    <w:rsid w:val="000B069A"/>
    <w:rsid w:val="000B0AA6"/>
    <w:rsid w:val="000B0D27"/>
    <w:rsid w:val="000B1CE0"/>
    <w:rsid w:val="000B1F82"/>
    <w:rsid w:val="000B25F6"/>
    <w:rsid w:val="000B2671"/>
    <w:rsid w:val="000B2B96"/>
    <w:rsid w:val="000B2FAD"/>
    <w:rsid w:val="000B30FB"/>
    <w:rsid w:val="000B3267"/>
    <w:rsid w:val="000B38B0"/>
    <w:rsid w:val="000B3A88"/>
    <w:rsid w:val="000B3B96"/>
    <w:rsid w:val="000B3DEF"/>
    <w:rsid w:val="000B3E87"/>
    <w:rsid w:val="000B4096"/>
    <w:rsid w:val="000B40E8"/>
    <w:rsid w:val="000B42D6"/>
    <w:rsid w:val="000B4441"/>
    <w:rsid w:val="000B4C27"/>
    <w:rsid w:val="000B4E90"/>
    <w:rsid w:val="000B556B"/>
    <w:rsid w:val="000B57A7"/>
    <w:rsid w:val="000B5907"/>
    <w:rsid w:val="000B591A"/>
    <w:rsid w:val="000B5BC9"/>
    <w:rsid w:val="000B5C8C"/>
    <w:rsid w:val="000B5D40"/>
    <w:rsid w:val="000B5F6B"/>
    <w:rsid w:val="000B6478"/>
    <w:rsid w:val="000B6584"/>
    <w:rsid w:val="000B67DD"/>
    <w:rsid w:val="000B71BB"/>
    <w:rsid w:val="000B7363"/>
    <w:rsid w:val="000B77CD"/>
    <w:rsid w:val="000B794E"/>
    <w:rsid w:val="000B7D12"/>
    <w:rsid w:val="000C013F"/>
    <w:rsid w:val="000C02FB"/>
    <w:rsid w:val="000C09EA"/>
    <w:rsid w:val="000C0A08"/>
    <w:rsid w:val="000C1623"/>
    <w:rsid w:val="000C1907"/>
    <w:rsid w:val="000C1967"/>
    <w:rsid w:val="000C19D4"/>
    <w:rsid w:val="000C1BCF"/>
    <w:rsid w:val="000C1DB9"/>
    <w:rsid w:val="000C1E5C"/>
    <w:rsid w:val="000C2038"/>
    <w:rsid w:val="000C2D2F"/>
    <w:rsid w:val="000C2E31"/>
    <w:rsid w:val="000C3286"/>
    <w:rsid w:val="000C38C7"/>
    <w:rsid w:val="000C38ED"/>
    <w:rsid w:val="000C3C4E"/>
    <w:rsid w:val="000C40B9"/>
    <w:rsid w:val="000C41CC"/>
    <w:rsid w:val="000C4625"/>
    <w:rsid w:val="000C4F25"/>
    <w:rsid w:val="000C518B"/>
    <w:rsid w:val="000C52A9"/>
    <w:rsid w:val="000C585D"/>
    <w:rsid w:val="000C588F"/>
    <w:rsid w:val="000C5B95"/>
    <w:rsid w:val="000C5D24"/>
    <w:rsid w:val="000C5D59"/>
    <w:rsid w:val="000C5F7A"/>
    <w:rsid w:val="000C61A3"/>
    <w:rsid w:val="000C64EE"/>
    <w:rsid w:val="000C6ABD"/>
    <w:rsid w:val="000C6CA2"/>
    <w:rsid w:val="000C6E93"/>
    <w:rsid w:val="000C7008"/>
    <w:rsid w:val="000C70F9"/>
    <w:rsid w:val="000C7128"/>
    <w:rsid w:val="000C7336"/>
    <w:rsid w:val="000C747D"/>
    <w:rsid w:val="000C75A0"/>
    <w:rsid w:val="000C7E79"/>
    <w:rsid w:val="000C7FE1"/>
    <w:rsid w:val="000D0132"/>
    <w:rsid w:val="000D05A7"/>
    <w:rsid w:val="000D06FB"/>
    <w:rsid w:val="000D0BF5"/>
    <w:rsid w:val="000D11A1"/>
    <w:rsid w:val="000D1535"/>
    <w:rsid w:val="000D1E8E"/>
    <w:rsid w:val="000D2184"/>
    <w:rsid w:val="000D233B"/>
    <w:rsid w:val="000D2413"/>
    <w:rsid w:val="000D31BD"/>
    <w:rsid w:val="000D3FA7"/>
    <w:rsid w:val="000D43EF"/>
    <w:rsid w:val="000D450A"/>
    <w:rsid w:val="000D45F0"/>
    <w:rsid w:val="000D4988"/>
    <w:rsid w:val="000D4A17"/>
    <w:rsid w:val="000D4BEA"/>
    <w:rsid w:val="000D58A1"/>
    <w:rsid w:val="000D594F"/>
    <w:rsid w:val="000D62AF"/>
    <w:rsid w:val="000D62D0"/>
    <w:rsid w:val="000D66DA"/>
    <w:rsid w:val="000D7604"/>
    <w:rsid w:val="000E001F"/>
    <w:rsid w:val="000E01C0"/>
    <w:rsid w:val="000E0EA5"/>
    <w:rsid w:val="000E12A1"/>
    <w:rsid w:val="000E13ED"/>
    <w:rsid w:val="000E1877"/>
    <w:rsid w:val="000E21B7"/>
    <w:rsid w:val="000E24DE"/>
    <w:rsid w:val="000E2BDF"/>
    <w:rsid w:val="000E2E8A"/>
    <w:rsid w:val="000E3090"/>
    <w:rsid w:val="000E4213"/>
    <w:rsid w:val="000E4451"/>
    <w:rsid w:val="000E4A66"/>
    <w:rsid w:val="000E4E5C"/>
    <w:rsid w:val="000E5A49"/>
    <w:rsid w:val="000E5EC9"/>
    <w:rsid w:val="000E60C4"/>
    <w:rsid w:val="000E63F1"/>
    <w:rsid w:val="000E6656"/>
    <w:rsid w:val="000E6712"/>
    <w:rsid w:val="000E681E"/>
    <w:rsid w:val="000E6ABE"/>
    <w:rsid w:val="000E7088"/>
    <w:rsid w:val="000E784A"/>
    <w:rsid w:val="000E7F56"/>
    <w:rsid w:val="000F008B"/>
    <w:rsid w:val="000F03F6"/>
    <w:rsid w:val="000F062D"/>
    <w:rsid w:val="000F09D2"/>
    <w:rsid w:val="000F0B85"/>
    <w:rsid w:val="000F172A"/>
    <w:rsid w:val="000F1A8C"/>
    <w:rsid w:val="000F1EC1"/>
    <w:rsid w:val="000F22EA"/>
    <w:rsid w:val="000F25B2"/>
    <w:rsid w:val="000F26BF"/>
    <w:rsid w:val="000F2A3B"/>
    <w:rsid w:val="000F3721"/>
    <w:rsid w:val="000F38B6"/>
    <w:rsid w:val="000F3903"/>
    <w:rsid w:val="000F4290"/>
    <w:rsid w:val="000F4663"/>
    <w:rsid w:val="000F4766"/>
    <w:rsid w:val="000F4776"/>
    <w:rsid w:val="000F48E3"/>
    <w:rsid w:val="000F60C1"/>
    <w:rsid w:val="000F6376"/>
    <w:rsid w:val="000F64C3"/>
    <w:rsid w:val="000F66B3"/>
    <w:rsid w:val="000F6A70"/>
    <w:rsid w:val="000F7439"/>
    <w:rsid w:val="000F74A7"/>
    <w:rsid w:val="000F7673"/>
    <w:rsid w:val="000F7BA2"/>
    <w:rsid w:val="001005B3"/>
    <w:rsid w:val="0010083F"/>
    <w:rsid w:val="001008C3"/>
    <w:rsid w:val="00100A5F"/>
    <w:rsid w:val="00100ECB"/>
    <w:rsid w:val="00101D37"/>
    <w:rsid w:val="00102D41"/>
    <w:rsid w:val="00102DCD"/>
    <w:rsid w:val="00102E0C"/>
    <w:rsid w:val="0010328B"/>
    <w:rsid w:val="001035E8"/>
    <w:rsid w:val="0010390C"/>
    <w:rsid w:val="00103BBA"/>
    <w:rsid w:val="00103C59"/>
    <w:rsid w:val="001047D1"/>
    <w:rsid w:val="00105727"/>
    <w:rsid w:val="0010574D"/>
    <w:rsid w:val="00105D12"/>
    <w:rsid w:val="00105D47"/>
    <w:rsid w:val="00105DA3"/>
    <w:rsid w:val="001063BB"/>
    <w:rsid w:val="00106646"/>
    <w:rsid w:val="00106690"/>
    <w:rsid w:val="00106BA4"/>
    <w:rsid w:val="00106D67"/>
    <w:rsid w:val="00106E5F"/>
    <w:rsid w:val="00107075"/>
    <w:rsid w:val="0010767C"/>
    <w:rsid w:val="00107E56"/>
    <w:rsid w:val="00110169"/>
    <w:rsid w:val="001103AF"/>
    <w:rsid w:val="0011062E"/>
    <w:rsid w:val="00110D5C"/>
    <w:rsid w:val="00111384"/>
    <w:rsid w:val="001113D9"/>
    <w:rsid w:val="00111489"/>
    <w:rsid w:val="0011229C"/>
    <w:rsid w:val="0011297E"/>
    <w:rsid w:val="001129F8"/>
    <w:rsid w:val="00112AF5"/>
    <w:rsid w:val="0011309D"/>
    <w:rsid w:val="001130EB"/>
    <w:rsid w:val="001131CF"/>
    <w:rsid w:val="0011394F"/>
    <w:rsid w:val="00113DC0"/>
    <w:rsid w:val="00113DE9"/>
    <w:rsid w:val="00114B04"/>
    <w:rsid w:val="001151A3"/>
    <w:rsid w:val="00115578"/>
    <w:rsid w:val="00115921"/>
    <w:rsid w:val="001161A2"/>
    <w:rsid w:val="001169DC"/>
    <w:rsid w:val="0011707E"/>
    <w:rsid w:val="001173A4"/>
    <w:rsid w:val="00117F1B"/>
    <w:rsid w:val="0012081D"/>
    <w:rsid w:val="00120D09"/>
    <w:rsid w:val="00121657"/>
    <w:rsid w:val="001217B4"/>
    <w:rsid w:val="00121F82"/>
    <w:rsid w:val="001220C5"/>
    <w:rsid w:val="0012293E"/>
    <w:rsid w:val="00122C29"/>
    <w:rsid w:val="00122DC5"/>
    <w:rsid w:val="00122E20"/>
    <w:rsid w:val="0012305C"/>
    <w:rsid w:val="00123A46"/>
    <w:rsid w:val="00123F4C"/>
    <w:rsid w:val="001240A4"/>
    <w:rsid w:val="00124266"/>
    <w:rsid w:val="0012477F"/>
    <w:rsid w:val="00124A5B"/>
    <w:rsid w:val="00124F0F"/>
    <w:rsid w:val="00125743"/>
    <w:rsid w:val="00125A75"/>
    <w:rsid w:val="0012602E"/>
    <w:rsid w:val="001260EB"/>
    <w:rsid w:val="001264FD"/>
    <w:rsid w:val="00126594"/>
    <w:rsid w:val="0012667E"/>
    <w:rsid w:val="00126768"/>
    <w:rsid w:val="0012699C"/>
    <w:rsid w:val="00126A7B"/>
    <w:rsid w:val="00127080"/>
    <w:rsid w:val="00127386"/>
    <w:rsid w:val="001273A7"/>
    <w:rsid w:val="00127603"/>
    <w:rsid w:val="00127B8B"/>
    <w:rsid w:val="00130680"/>
    <w:rsid w:val="001307B9"/>
    <w:rsid w:val="00130802"/>
    <w:rsid w:val="0013170A"/>
    <w:rsid w:val="00131967"/>
    <w:rsid w:val="00131B7E"/>
    <w:rsid w:val="00131CD6"/>
    <w:rsid w:val="00132096"/>
    <w:rsid w:val="001327CC"/>
    <w:rsid w:val="001329ED"/>
    <w:rsid w:val="001330D5"/>
    <w:rsid w:val="00133BD5"/>
    <w:rsid w:val="00133D02"/>
    <w:rsid w:val="00133D06"/>
    <w:rsid w:val="0013468A"/>
    <w:rsid w:val="00134852"/>
    <w:rsid w:val="00134888"/>
    <w:rsid w:val="001350DE"/>
    <w:rsid w:val="0013562D"/>
    <w:rsid w:val="00135910"/>
    <w:rsid w:val="00135C6C"/>
    <w:rsid w:val="00135D8A"/>
    <w:rsid w:val="001372E9"/>
    <w:rsid w:val="00137B33"/>
    <w:rsid w:val="00137C61"/>
    <w:rsid w:val="001400C0"/>
    <w:rsid w:val="00140253"/>
    <w:rsid w:val="001403F9"/>
    <w:rsid w:val="00140480"/>
    <w:rsid w:val="00140F08"/>
    <w:rsid w:val="0014112A"/>
    <w:rsid w:val="001411FE"/>
    <w:rsid w:val="00141890"/>
    <w:rsid w:val="00141B14"/>
    <w:rsid w:val="00141D20"/>
    <w:rsid w:val="00141D22"/>
    <w:rsid w:val="00141D99"/>
    <w:rsid w:val="0014213A"/>
    <w:rsid w:val="001421AC"/>
    <w:rsid w:val="001422E4"/>
    <w:rsid w:val="00142431"/>
    <w:rsid w:val="001428C6"/>
    <w:rsid w:val="001428E6"/>
    <w:rsid w:val="001429F4"/>
    <w:rsid w:val="00142F66"/>
    <w:rsid w:val="00143268"/>
    <w:rsid w:val="00144228"/>
    <w:rsid w:val="00144631"/>
    <w:rsid w:val="00144B2C"/>
    <w:rsid w:val="001450EF"/>
    <w:rsid w:val="00145335"/>
    <w:rsid w:val="001457E4"/>
    <w:rsid w:val="00145D3C"/>
    <w:rsid w:val="00145D5C"/>
    <w:rsid w:val="00145F6C"/>
    <w:rsid w:val="0014635A"/>
    <w:rsid w:val="00146540"/>
    <w:rsid w:val="0014757C"/>
    <w:rsid w:val="00147CCD"/>
    <w:rsid w:val="0015008C"/>
    <w:rsid w:val="00150551"/>
    <w:rsid w:val="0015072A"/>
    <w:rsid w:val="00150D76"/>
    <w:rsid w:val="00150E7C"/>
    <w:rsid w:val="00151218"/>
    <w:rsid w:val="001513AD"/>
    <w:rsid w:val="00151435"/>
    <w:rsid w:val="0015154A"/>
    <w:rsid w:val="00151E74"/>
    <w:rsid w:val="00151F40"/>
    <w:rsid w:val="00152139"/>
    <w:rsid w:val="0015223A"/>
    <w:rsid w:val="001522A7"/>
    <w:rsid w:val="00152567"/>
    <w:rsid w:val="00152E67"/>
    <w:rsid w:val="0015328C"/>
    <w:rsid w:val="0015339C"/>
    <w:rsid w:val="00153D94"/>
    <w:rsid w:val="0015493F"/>
    <w:rsid w:val="00154DA2"/>
    <w:rsid w:val="00155390"/>
    <w:rsid w:val="00155E02"/>
    <w:rsid w:val="00156859"/>
    <w:rsid w:val="00157D0B"/>
    <w:rsid w:val="001605B2"/>
    <w:rsid w:val="00160808"/>
    <w:rsid w:val="0016089D"/>
    <w:rsid w:val="00160991"/>
    <w:rsid w:val="00160A57"/>
    <w:rsid w:val="001612D4"/>
    <w:rsid w:val="00161F1D"/>
    <w:rsid w:val="00162703"/>
    <w:rsid w:val="001627EF"/>
    <w:rsid w:val="00162BA8"/>
    <w:rsid w:val="00162BEC"/>
    <w:rsid w:val="00162F5F"/>
    <w:rsid w:val="0016325E"/>
    <w:rsid w:val="00163413"/>
    <w:rsid w:val="0016354C"/>
    <w:rsid w:val="0016356A"/>
    <w:rsid w:val="001638C6"/>
    <w:rsid w:val="00163A43"/>
    <w:rsid w:val="00163BEF"/>
    <w:rsid w:val="00164046"/>
    <w:rsid w:val="00164AAC"/>
    <w:rsid w:val="00164DF1"/>
    <w:rsid w:val="0016579B"/>
    <w:rsid w:val="00165E33"/>
    <w:rsid w:val="001660F2"/>
    <w:rsid w:val="00166261"/>
    <w:rsid w:val="00166A5C"/>
    <w:rsid w:val="001673C5"/>
    <w:rsid w:val="0016761F"/>
    <w:rsid w:val="001677E0"/>
    <w:rsid w:val="001677E8"/>
    <w:rsid w:val="00167883"/>
    <w:rsid w:val="001678CF"/>
    <w:rsid w:val="00167937"/>
    <w:rsid w:val="00167CD7"/>
    <w:rsid w:val="0016DFBE"/>
    <w:rsid w:val="0017030B"/>
    <w:rsid w:val="001704E8"/>
    <w:rsid w:val="00170A5B"/>
    <w:rsid w:val="001716CE"/>
    <w:rsid w:val="00171863"/>
    <w:rsid w:val="00171ADA"/>
    <w:rsid w:val="00171B2B"/>
    <w:rsid w:val="00171EF8"/>
    <w:rsid w:val="00172180"/>
    <w:rsid w:val="0017249D"/>
    <w:rsid w:val="00172746"/>
    <w:rsid w:val="001729BC"/>
    <w:rsid w:val="00173227"/>
    <w:rsid w:val="001734DF"/>
    <w:rsid w:val="0017377B"/>
    <w:rsid w:val="001741A4"/>
    <w:rsid w:val="00174508"/>
    <w:rsid w:val="001746BC"/>
    <w:rsid w:val="001746F1"/>
    <w:rsid w:val="001747A1"/>
    <w:rsid w:val="00174A4C"/>
    <w:rsid w:val="00174C1E"/>
    <w:rsid w:val="00175158"/>
    <w:rsid w:val="00175160"/>
    <w:rsid w:val="00175F68"/>
    <w:rsid w:val="00176308"/>
    <w:rsid w:val="00177C47"/>
    <w:rsid w:val="001802EE"/>
    <w:rsid w:val="001810CC"/>
    <w:rsid w:val="00181302"/>
    <w:rsid w:val="00181413"/>
    <w:rsid w:val="001814D1"/>
    <w:rsid w:val="001818A4"/>
    <w:rsid w:val="0018197C"/>
    <w:rsid w:val="001822D5"/>
    <w:rsid w:val="00182328"/>
    <w:rsid w:val="00182596"/>
    <w:rsid w:val="00182828"/>
    <w:rsid w:val="00182FCF"/>
    <w:rsid w:val="001832AE"/>
    <w:rsid w:val="00183E4B"/>
    <w:rsid w:val="001843DF"/>
    <w:rsid w:val="001845F1"/>
    <w:rsid w:val="00184862"/>
    <w:rsid w:val="00184A0A"/>
    <w:rsid w:val="00184AC5"/>
    <w:rsid w:val="00184FB3"/>
    <w:rsid w:val="001850DA"/>
    <w:rsid w:val="00185150"/>
    <w:rsid w:val="001851B4"/>
    <w:rsid w:val="0018528E"/>
    <w:rsid w:val="001854C6"/>
    <w:rsid w:val="001856F8"/>
    <w:rsid w:val="001861DE"/>
    <w:rsid w:val="00186D66"/>
    <w:rsid w:val="00186DE2"/>
    <w:rsid w:val="00186ECE"/>
    <w:rsid w:val="001871BF"/>
    <w:rsid w:val="00187D46"/>
    <w:rsid w:val="001901BF"/>
    <w:rsid w:val="0019030C"/>
    <w:rsid w:val="00190938"/>
    <w:rsid w:val="001909A0"/>
    <w:rsid w:val="00190C56"/>
    <w:rsid w:val="00191092"/>
    <w:rsid w:val="001911A5"/>
    <w:rsid w:val="00191EB6"/>
    <w:rsid w:val="00191FAA"/>
    <w:rsid w:val="0019261A"/>
    <w:rsid w:val="00192753"/>
    <w:rsid w:val="00192C34"/>
    <w:rsid w:val="0019314F"/>
    <w:rsid w:val="0019383A"/>
    <w:rsid w:val="0019384B"/>
    <w:rsid w:val="00193E6E"/>
    <w:rsid w:val="001940F4"/>
    <w:rsid w:val="001946CB"/>
    <w:rsid w:val="0019473A"/>
    <w:rsid w:val="0019479D"/>
    <w:rsid w:val="001949CE"/>
    <w:rsid w:val="00194CDF"/>
    <w:rsid w:val="00194D37"/>
    <w:rsid w:val="00194E99"/>
    <w:rsid w:val="0019527A"/>
    <w:rsid w:val="00195CE3"/>
    <w:rsid w:val="00195E04"/>
    <w:rsid w:val="00195EF3"/>
    <w:rsid w:val="00196019"/>
    <w:rsid w:val="001962CB"/>
    <w:rsid w:val="001963B8"/>
    <w:rsid w:val="001969B2"/>
    <w:rsid w:val="00196EF3"/>
    <w:rsid w:val="0019712C"/>
    <w:rsid w:val="001972CA"/>
    <w:rsid w:val="001975DA"/>
    <w:rsid w:val="00197A22"/>
    <w:rsid w:val="001A0462"/>
    <w:rsid w:val="001A049E"/>
    <w:rsid w:val="001A0BE0"/>
    <w:rsid w:val="001A0E78"/>
    <w:rsid w:val="001A1304"/>
    <w:rsid w:val="001A155D"/>
    <w:rsid w:val="001A1621"/>
    <w:rsid w:val="001A178C"/>
    <w:rsid w:val="001A17B8"/>
    <w:rsid w:val="001A1BB0"/>
    <w:rsid w:val="001A1C96"/>
    <w:rsid w:val="001A1F1F"/>
    <w:rsid w:val="001A2655"/>
    <w:rsid w:val="001A2B8A"/>
    <w:rsid w:val="001A368D"/>
    <w:rsid w:val="001A36BD"/>
    <w:rsid w:val="001A3F37"/>
    <w:rsid w:val="001A4878"/>
    <w:rsid w:val="001A48A9"/>
    <w:rsid w:val="001A4EAD"/>
    <w:rsid w:val="001A4EB4"/>
    <w:rsid w:val="001A540D"/>
    <w:rsid w:val="001A554B"/>
    <w:rsid w:val="001A560C"/>
    <w:rsid w:val="001A5B06"/>
    <w:rsid w:val="001A5D17"/>
    <w:rsid w:val="001A6220"/>
    <w:rsid w:val="001A6647"/>
    <w:rsid w:val="001A6650"/>
    <w:rsid w:val="001A6A7D"/>
    <w:rsid w:val="001A6ABE"/>
    <w:rsid w:val="001A6D9C"/>
    <w:rsid w:val="001A710B"/>
    <w:rsid w:val="001A74B0"/>
    <w:rsid w:val="001A768D"/>
    <w:rsid w:val="001A7D1B"/>
    <w:rsid w:val="001B05F1"/>
    <w:rsid w:val="001B0C61"/>
    <w:rsid w:val="001B0F68"/>
    <w:rsid w:val="001B13DF"/>
    <w:rsid w:val="001B1488"/>
    <w:rsid w:val="001B1B19"/>
    <w:rsid w:val="001B1C21"/>
    <w:rsid w:val="001B1E60"/>
    <w:rsid w:val="001B210F"/>
    <w:rsid w:val="001B21BF"/>
    <w:rsid w:val="001B2575"/>
    <w:rsid w:val="001B272D"/>
    <w:rsid w:val="001B2921"/>
    <w:rsid w:val="001B2BAB"/>
    <w:rsid w:val="001B2F0E"/>
    <w:rsid w:val="001B3347"/>
    <w:rsid w:val="001B38FF"/>
    <w:rsid w:val="001B3A08"/>
    <w:rsid w:val="001B3A5D"/>
    <w:rsid w:val="001B3AAD"/>
    <w:rsid w:val="001B4475"/>
    <w:rsid w:val="001B4787"/>
    <w:rsid w:val="001B48C1"/>
    <w:rsid w:val="001B4CD2"/>
    <w:rsid w:val="001B5274"/>
    <w:rsid w:val="001B5311"/>
    <w:rsid w:val="001B57DD"/>
    <w:rsid w:val="001B5F0E"/>
    <w:rsid w:val="001B60FC"/>
    <w:rsid w:val="001B610D"/>
    <w:rsid w:val="001B648B"/>
    <w:rsid w:val="001B69F6"/>
    <w:rsid w:val="001B7048"/>
    <w:rsid w:val="001B777C"/>
    <w:rsid w:val="001B7797"/>
    <w:rsid w:val="001B794E"/>
    <w:rsid w:val="001C09B1"/>
    <w:rsid w:val="001C09D0"/>
    <w:rsid w:val="001C149C"/>
    <w:rsid w:val="001C1577"/>
    <w:rsid w:val="001C1991"/>
    <w:rsid w:val="001C1EF4"/>
    <w:rsid w:val="001C224B"/>
    <w:rsid w:val="001C2CE8"/>
    <w:rsid w:val="001C3703"/>
    <w:rsid w:val="001C37E1"/>
    <w:rsid w:val="001C38CB"/>
    <w:rsid w:val="001C3B5C"/>
    <w:rsid w:val="001C3D1C"/>
    <w:rsid w:val="001C5CA5"/>
    <w:rsid w:val="001C6AAE"/>
    <w:rsid w:val="001C6F82"/>
    <w:rsid w:val="001C71F8"/>
    <w:rsid w:val="001C7276"/>
    <w:rsid w:val="001C73D8"/>
    <w:rsid w:val="001C761C"/>
    <w:rsid w:val="001C7887"/>
    <w:rsid w:val="001C7B0C"/>
    <w:rsid w:val="001C7DA9"/>
    <w:rsid w:val="001C7DD1"/>
    <w:rsid w:val="001D036B"/>
    <w:rsid w:val="001D09E7"/>
    <w:rsid w:val="001D0C4A"/>
    <w:rsid w:val="001D0EE5"/>
    <w:rsid w:val="001D1199"/>
    <w:rsid w:val="001D11B3"/>
    <w:rsid w:val="001D1480"/>
    <w:rsid w:val="001D14D9"/>
    <w:rsid w:val="001D162E"/>
    <w:rsid w:val="001D1C4D"/>
    <w:rsid w:val="001D21E8"/>
    <w:rsid w:val="001D247E"/>
    <w:rsid w:val="001D2537"/>
    <w:rsid w:val="001D354B"/>
    <w:rsid w:val="001D3805"/>
    <w:rsid w:val="001D3EB3"/>
    <w:rsid w:val="001D4709"/>
    <w:rsid w:val="001D4A8F"/>
    <w:rsid w:val="001D4BE5"/>
    <w:rsid w:val="001D5223"/>
    <w:rsid w:val="001D5BB1"/>
    <w:rsid w:val="001D627B"/>
    <w:rsid w:val="001D63D0"/>
    <w:rsid w:val="001D6497"/>
    <w:rsid w:val="001D66A6"/>
    <w:rsid w:val="001D6C86"/>
    <w:rsid w:val="001D6CE1"/>
    <w:rsid w:val="001D6FF5"/>
    <w:rsid w:val="001D7890"/>
    <w:rsid w:val="001D7F8B"/>
    <w:rsid w:val="001E00CC"/>
    <w:rsid w:val="001E016E"/>
    <w:rsid w:val="001E02AD"/>
    <w:rsid w:val="001E0D8D"/>
    <w:rsid w:val="001E0F30"/>
    <w:rsid w:val="001E0F6E"/>
    <w:rsid w:val="001E0FB9"/>
    <w:rsid w:val="001E129A"/>
    <w:rsid w:val="001E14F2"/>
    <w:rsid w:val="001E1DF4"/>
    <w:rsid w:val="001E24E8"/>
    <w:rsid w:val="001E26D7"/>
    <w:rsid w:val="001E2738"/>
    <w:rsid w:val="001E30E9"/>
    <w:rsid w:val="001E3188"/>
    <w:rsid w:val="001E3D7E"/>
    <w:rsid w:val="001E463D"/>
    <w:rsid w:val="001E5493"/>
    <w:rsid w:val="001E54FA"/>
    <w:rsid w:val="001E5732"/>
    <w:rsid w:val="001E5792"/>
    <w:rsid w:val="001E582E"/>
    <w:rsid w:val="001E5AF0"/>
    <w:rsid w:val="001E5D8D"/>
    <w:rsid w:val="001E65F9"/>
    <w:rsid w:val="001E67B4"/>
    <w:rsid w:val="001E71CF"/>
    <w:rsid w:val="001E7968"/>
    <w:rsid w:val="001E7993"/>
    <w:rsid w:val="001E7999"/>
    <w:rsid w:val="001E7C7D"/>
    <w:rsid w:val="001E7D1E"/>
    <w:rsid w:val="001F012C"/>
    <w:rsid w:val="001F05BD"/>
    <w:rsid w:val="001F06E6"/>
    <w:rsid w:val="001F08D6"/>
    <w:rsid w:val="001F0EE9"/>
    <w:rsid w:val="001F12D3"/>
    <w:rsid w:val="001F21B5"/>
    <w:rsid w:val="001F2460"/>
    <w:rsid w:val="001F2E47"/>
    <w:rsid w:val="001F2F15"/>
    <w:rsid w:val="001F3297"/>
    <w:rsid w:val="001F335C"/>
    <w:rsid w:val="001F3407"/>
    <w:rsid w:val="001F3B2B"/>
    <w:rsid w:val="001F3B42"/>
    <w:rsid w:val="001F3BB1"/>
    <w:rsid w:val="001F3CCF"/>
    <w:rsid w:val="001F3F43"/>
    <w:rsid w:val="001F4280"/>
    <w:rsid w:val="001F45FB"/>
    <w:rsid w:val="001F46B9"/>
    <w:rsid w:val="001F5FB7"/>
    <w:rsid w:val="001F701D"/>
    <w:rsid w:val="001F70B1"/>
    <w:rsid w:val="001F73B4"/>
    <w:rsid w:val="001F79DA"/>
    <w:rsid w:val="001F7A25"/>
    <w:rsid w:val="001F7DAD"/>
    <w:rsid w:val="00200211"/>
    <w:rsid w:val="00200674"/>
    <w:rsid w:val="0020083C"/>
    <w:rsid w:val="0020088F"/>
    <w:rsid w:val="00200C9E"/>
    <w:rsid w:val="00201189"/>
    <w:rsid w:val="00201264"/>
    <w:rsid w:val="002019F7"/>
    <w:rsid w:val="00201FB8"/>
    <w:rsid w:val="0020203D"/>
    <w:rsid w:val="00202132"/>
    <w:rsid w:val="00202199"/>
    <w:rsid w:val="002022ED"/>
    <w:rsid w:val="00202867"/>
    <w:rsid w:val="00202C4E"/>
    <w:rsid w:val="002032C2"/>
    <w:rsid w:val="00203364"/>
    <w:rsid w:val="00203374"/>
    <w:rsid w:val="002033D0"/>
    <w:rsid w:val="00203530"/>
    <w:rsid w:val="002036BF"/>
    <w:rsid w:val="00203A86"/>
    <w:rsid w:val="00203DB8"/>
    <w:rsid w:val="00204494"/>
    <w:rsid w:val="002047B5"/>
    <w:rsid w:val="00204A91"/>
    <w:rsid w:val="00204B55"/>
    <w:rsid w:val="00204B75"/>
    <w:rsid w:val="00204B97"/>
    <w:rsid w:val="00204FDD"/>
    <w:rsid w:val="0020501A"/>
    <w:rsid w:val="00206043"/>
    <w:rsid w:val="002062A6"/>
    <w:rsid w:val="00206A20"/>
    <w:rsid w:val="00206D51"/>
    <w:rsid w:val="0020761B"/>
    <w:rsid w:val="0020793C"/>
    <w:rsid w:val="00207B31"/>
    <w:rsid w:val="00207C1A"/>
    <w:rsid w:val="0021028B"/>
    <w:rsid w:val="002107A3"/>
    <w:rsid w:val="00210CAD"/>
    <w:rsid w:val="00210F13"/>
    <w:rsid w:val="00211BDC"/>
    <w:rsid w:val="00211F1B"/>
    <w:rsid w:val="0021256C"/>
    <w:rsid w:val="00212650"/>
    <w:rsid w:val="0021277B"/>
    <w:rsid w:val="00212AFE"/>
    <w:rsid w:val="002130A2"/>
    <w:rsid w:val="00213240"/>
    <w:rsid w:val="002139DC"/>
    <w:rsid w:val="0021407B"/>
    <w:rsid w:val="00214171"/>
    <w:rsid w:val="00214477"/>
    <w:rsid w:val="002144CF"/>
    <w:rsid w:val="0021476E"/>
    <w:rsid w:val="00214AA6"/>
    <w:rsid w:val="00214B1F"/>
    <w:rsid w:val="00214E30"/>
    <w:rsid w:val="00214EEA"/>
    <w:rsid w:val="002152A6"/>
    <w:rsid w:val="00215421"/>
    <w:rsid w:val="00215692"/>
    <w:rsid w:val="002159BA"/>
    <w:rsid w:val="00215D65"/>
    <w:rsid w:val="002162BA"/>
    <w:rsid w:val="00216559"/>
    <w:rsid w:val="00216908"/>
    <w:rsid w:val="0021696F"/>
    <w:rsid w:val="00216B19"/>
    <w:rsid w:val="00216F05"/>
    <w:rsid w:val="00217752"/>
    <w:rsid w:val="00217765"/>
    <w:rsid w:val="00217B7E"/>
    <w:rsid w:val="002201A4"/>
    <w:rsid w:val="00220318"/>
    <w:rsid w:val="00220940"/>
    <w:rsid w:val="00220B11"/>
    <w:rsid w:val="00220F89"/>
    <w:rsid w:val="00221650"/>
    <w:rsid w:val="002217EA"/>
    <w:rsid w:val="002225DA"/>
    <w:rsid w:val="00223559"/>
    <w:rsid w:val="002238B4"/>
    <w:rsid w:val="00223A16"/>
    <w:rsid w:val="00223DE2"/>
    <w:rsid w:val="002246BB"/>
    <w:rsid w:val="002248DE"/>
    <w:rsid w:val="002249EA"/>
    <w:rsid w:val="0022509A"/>
    <w:rsid w:val="002251D7"/>
    <w:rsid w:val="0022539E"/>
    <w:rsid w:val="0022580D"/>
    <w:rsid w:val="0022588C"/>
    <w:rsid w:val="00225AD6"/>
    <w:rsid w:val="00225D58"/>
    <w:rsid w:val="00226206"/>
    <w:rsid w:val="0022624C"/>
    <w:rsid w:val="00226570"/>
    <w:rsid w:val="002269CD"/>
    <w:rsid w:val="00226AC4"/>
    <w:rsid w:val="002276E8"/>
    <w:rsid w:val="00227771"/>
    <w:rsid w:val="00227968"/>
    <w:rsid w:val="00227CC6"/>
    <w:rsid w:val="002303CB"/>
    <w:rsid w:val="00230791"/>
    <w:rsid w:val="00230EE8"/>
    <w:rsid w:val="0023135E"/>
    <w:rsid w:val="002313CC"/>
    <w:rsid w:val="002318E9"/>
    <w:rsid w:val="00231F0C"/>
    <w:rsid w:val="00232EE0"/>
    <w:rsid w:val="002334E7"/>
    <w:rsid w:val="00233A3E"/>
    <w:rsid w:val="00233CB1"/>
    <w:rsid w:val="00233DBA"/>
    <w:rsid w:val="00233F20"/>
    <w:rsid w:val="002340A0"/>
    <w:rsid w:val="002340C2"/>
    <w:rsid w:val="0023448B"/>
    <w:rsid w:val="00234498"/>
    <w:rsid w:val="00234970"/>
    <w:rsid w:val="00234D6F"/>
    <w:rsid w:val="00235099"/>
    <w:rsid w:val="00235144"/>
    <w:rsid w:val="00235AF5"/>
    <w:rsid w:val="00235BE6"/>
    <w:rsid w:val="00236839"/>
    <w:rsid w:val="00236BD7"/>
    <w:rsid w:val="00237370"/>
    <w:rsid w:val="00237643"/>
    <w:rsid w:val="0023782D"/>
    <w:rsid w:val="00237A62"/>
    <w:rsid w:val="00237EBD"/>
    <w:rsid w:val="00240088"/>
    <w:rsid w:val="00240161"/>
    <w:rsid w:val="002407D0"/>
    <w:rsid w:val="002408CB"/>
    <w:rsid w:val="0024112B"/>
    <w:rsid w:val="002411CB"/>
    <w:rsid w:val="002416EE"/>
    <w:rsid w:val="0024242E"/>
    <w:rsid w:val="0024277C"/>
    <w:rsid w:val="002427CE"/>
    <w:rsid w:val="00242AB6"/>
    <w:rsid w:val="00242C07"/>
    <w:rsid w:val="00243204"/>
    <w:rsid w:val="00243843"/>
    <w:rsid w:val="00243A2E"/>
    <w:rsid w:val="00243EEA"/>
    <w:rsid w:val="0024406D"/>
    <w:rsid w:val="00244282"/>
    <w:rsid w:val="0024431A"/>
    <w:rsid w:val="0024435C"/>
    <w:rsid w:val="002443F5"/>
    <w:rsid w:val="00244D5C"/>
    <w:rsid w:val="00245AB8"/>
    <w:rsid w:val="00245D80"/>
    <w:rsid w:val="00245EC6"/>
    <w:rsid w:val="0024660A"/>
    <w:rsid w:val="00246814"/>
    <w:rsid w:val="00246DEA"/>
    <w:rsid w:val="00246FFB"/>
    <w:rsid w:val="002471FA"/>
    <w:rsid w:val="002501CA"/>
    <w:rsid w:val="00250693"/>
    <w:rsid w:val="00250C61"/>
    <w:rsid w:val="00250C89"/>
    <w:rsid w:val="002511E4"/>
    <w:rsid w:val="00251456"/>
    <w:rsid w:val="0025193D"/>
    <w:rsid w:val="00251DE4"/>
    <w:rsid w:val="002532BC"/>
    <w:rsid w:val="0025344F"/>
    <w:rsid w:val="00253572"/>
    <w:rsid w:val="00253B90"/>
    <w:rsid w:val="00253EBE"/>
    <w:rsid w:val="00254501"/>
    <w:rsid w:val="00254B1E"/>
    <w:rsid w:val="00254E7E"/>
    <w:rsid w:val="002550C4"/>
    <w:rsid w:val="0025516D"/>
    <w:rsid w:val="00255792"/>
    <w:rsid w:val="00255AB3"/>
    <w:rsid w:val="00255B1B"/>
    <w:rsid w:val="00255F19"/>
    <w:rsid w:val="00256093"/>
    <w:rsid w:val="0025634C"/>
    <w:rsid w:val="00256956"/>
    <w:rsid w:val="00256A42"/>
    <w:rsid w:val="0025715C"/>
    <w:rsid w:val="0025721B"/>
    <w:rsid w:val="002579EC"/>
    <w:rsid w:val="00257A6C"/>
    <w:rsid w:val="00260C09"/>
    <w:rsid w:val="00260F84"/>
    <w:rsid w:val="0026116D"/>
    <w:rsid w:val="0026197E"/>
    <w:rsid w:val="00261A8E"/>
    <w:rsid w:val="00262851"/>
    <w:rsid w:val="00262C92"/>
    <w:rsid w:val="0026308D"/>
    <w:rsid w:val="00263290"/>
    <w:rsid w:val="0026374C"/>
    <w:rsid w:val="002637C2"/>
    <w:rsid w:val="002643E6"/>
    <w:rsid w:val="00264581"/>
    <w:rsid w:val="00264783"/>
    <w:rsid w:val="002648B0"/>
    <w:rsid w:val="00264BE5"/>
    <w:rsid w:val="002652E6"/>
    <w:rsid w:val="00265423"/>
    <w:rsid w:val="0026573B"/>
    <w:rsid w:val="00266146"/>
    <w:rsid w:val="002663B1"/>
    <w:rsid w:val="002663BF"/>
    <w:rsid w:val="00266478"/>
    <w:rsid w:val="00266821"/>
    <w:rsid w:val="002669A8"/>
    <w:rsid w:val="00266D9C"/>
    <w:rsid w:val="00266ECD"/>
    <w:rsid w:val="00267A6C"/>
    <w:rsid w:val="002702B4"/>
    <w:rsid w:val="002702CC"/>
    <w:rsid w:val="002702F8"/>
    <w:rsid w:val="002706C3"/>
    <w:rsid w:val="00270C82"/>
    <w:rsid w:val="00270CD6"/>
    <w:rsid w:val="0027142D"/>
    <w:rsid w:val="0027174F"/>
    <w:rsid w:val="0027273D"/>
    <w:rsid w:val="002728F4"/>
    <w:rsid w:val="00273142"/>
    <w:rsid w:val="0027363A"/>
    <w:rsid w:val="002736B0"/>
    <w:rsid w:val="00273974"/>
    <w:rsid w:val="00273BBB"/>
    <w:rsid w:val="00273EEF"/>
    <w:rsid w:val="00273F26"/>
    <w:rsid w:val="002741A6"/>
    <w:rsid w:val="002747E6"/>
    <w:rsid w:val="00274E83"/>
    <w:rsid w:val="002751B5"/>
    <w:rsid w:val="00275739"/>
    <w:rsid w:val="00275A43"/>
    <w:rsid w:val="00275D05"/>
    <w:rsid w:val="00276CFD"/>
    <w:rsid w:val="00277221"/>
    <w:rsid w:val="002777C9"/>
    <w:rsid w:val="00280135"/>
    <w:rsid w:val="002803F0"/>
    <w:rsid w:val="00280476"/>
    <w:rsid w:val="002824F0"/>
    <w:rsid w:val="002825F0"/>
    <w:rsid w:val="002827BE"/>
    <w:rsid w:val="00282CD5"/>
    <w:rsid w:val="00282D30"/>
    <w:rsid w:val="00282D7D"/>
    <w:rsid w:val="00282DB8"/>
    <w:rsid w:val="00283785"/>
    <w:rsid w:val="00283CA3"/>
    <w:rsid w:val="00283DE7"/>
    <w:rsid w:val="0028466A"/>
    <w:rsid w:val="00284BCB"/>
    <w:rsid w:val="002854D0"/>
    <w:rsid w:val="00285532"/>
    <w:rsid w:val="002857CC"/>
    <w:rsid w:val="002858FC"/>
    <w:rsid w:val="00285F41"/>
    <w:rsid w:val="00286256"/>
    <w:rsid w:val="00286311"/>
    <w:rsid w:val="00286738"/>
    <w:rsid w:val="002868C7"/>
    <w:rsid w:val="0028691A"/>
    <w:rsid w:val="00286FAF"/>
    <w:rsid w:val="002903A7"/>
    <w:rsid w:val="002904F2"/>
    <w:rsid w:val="00290964"/>
    <w:rsid w:val="00291216"/>
    <w:rsid w:val="00291A38"/>
    <w:rsid w:val="00291AFF"/>
    <w:rsid w:val="00291FA9"/>
    <w:rsid w:val="00292645"/>
    <w:rsid w:val="00292844"/>
    <w:rsid w:val="00292B5B"/>
    <w:rsid w:val="00292C49"/>
    <w:rsid w:val="00294991"/>
    <w:rsid w:val="00294D60"/>
    <w:rsid w:val="00295134"/>
    <w:rsid w:val="0029524F"/>
    <w:rsid w:val="00295C9E"/>
    <w:rsid w:val="00295CA2"/>
    <w:rsid w:val="002964C6"/>
    <w:rsid w:val="00296BF8"/>
    <w:rsid w:val="00296C72"/>
    <w:rsid w:val="00296DBA"/>
    <w:rsid w:val="002970C5"/>
    <w:rsid w:val="00297FBB"/>
    <w:rsid w:val="002A0067"/>
    <w:rsid w:val="002A0356"/>
    <w:rsid w:val="002A07CA"/>
    <w:rsid w:val="002A0858"/>
    <w:rsid w:val="002A09FB"/>
    <w:rsid w:val="002A0A9A"/>
    <w:rsid w:val="002A18EF"/>
    <w:rsid w:val="002A19F3"/>
    <w:rsid w:val="002A230B"/>
    <w:rsid w:val="002A25EF"/>
    <w:rsid w:val="002A2BD6"/>
    <w:rsid w:val="002A2D9E"/>
    <w:rsid w:val="002A31C2"/>
    <w:rsid w:val="002A359B"/>
    <w:rsid w:val="002A3A3A"/>
    <w:rsid w:val="002A486E"/>
    <w:rsid w:val="002A4EC3"/>
    <w:rsid w:val="002A52E8"/>
    <w:rsid w:val="002A55A4"/>
    <w:rsid w:val="002A588A"/>
    <w:rsid w:val="002A59E9"/>
    <w:rsid w:val="002A5AA1"/>
    <w:rsid w:val="002A61B0"/>
    <w:rsid w:val="002A6872"/>
    <w:rsid w:val="002A730C"/>
    <w:rsid w:val="002A745D"/>
    <w:rsid w:val="002A7832"/>
    <w:rsid w:val="002A7943"/>
    <w:rsid w:val="002B072E"/>
    <w:rsid w:val="002B0959"/>
    <w:rsid w:val="002B0DCE"/>
    <w:rsid w:val="002B125F"/>
    <w:rsid w:val="002B14B4"/>
    <w:rsid w:val="002B15AF"/>
    <w:rsid w:val="002B1610"/>
    <w:rsid w:val="002B1D34"/>
    <w:rsid w:val="002B1DBF"/>
    <w:rsid w:val="002B2029"/>
    <w:rsid w:val="002B2544"/>
    <w:rsid w:val="002B264D"/>
    <w:rsid w:val="002B267F"/>
    <w:rsid w:val="002B3DCD"/>
    <w:rsid w:val="002B4C58"/>
    <w:rsid w:val="002B4D27"/>
    <w:rsid w:val="002B4F07"/>
    <w:rsid w:val="002B4FDB"/>
    <w:rsid w:val="002B506E"/>
    <w:rsid w:val="002B5D19"/>
    <w:rsid w:val="002B65C7"/>
    <w:rsid w:val="002B668E"/>
    <w:rsid w:val="002B66E7"/>
    <w:rsid w:val="002B6AA3"/>
    <w:rsid w:val="002B6DBA"/>
    <w:rsid w:val="002B6E33"/>
    <w:rsid w:val="002B6FBD"/>
    <w:rsid w:val="002B713C"/>
    <w:rsid w:val="002B7D1C"/>
    <w:rsid w:val="002C0351"/>
    <w:rsid w:val="002C0432"/>
    <w:rsid w:val="002C05CB"/>
    <w:rsid w:val="002C0D6A"/>
    <w:rsid w:val="002C0D6D"/>
    <w:rsid w:val="002C0FB8"/>
    <w:rsid w:val="002C1326"/>
    <w:rsid w:val="002C1740"/>
    <w:rsid w:val="002C188F"/>
    <w:rsid w:val="002C1953"/>
    <w:rsid w:val="002C1FD7"/>
    <w:rsid w:val="002C2290"/>
    <w:rsid w:val="002C2780"/>
    <w:rsid w:val="002C27C6"/>
    <w:rsid w:val="002C2EBA"/>
    <w:rsid w:val="002C31ED"/>
    <w:rsid w:val="002C3B75"/>
    <w:rsid w:val="002C3BBF"/>
    <w:rsid w:val="002C42CD"/>
    <w:rsid w:val="002C49E9"/>
    <w:rsid w:val="002C4D21"/>
    <w:rsid w:val="002C4EB3"/>
    <w:rsid w:val="002C4F16"/>
    <w:rsid w:val="002C5118"/>
    <w:rsid w:val="002C52ED"/>
    <w:rsid w:val="002C576B"/>
    <w:rsid w:val="002C5A66"/>
    <w:rsid w:val="002C5A9F"/>
    <w:rsid w:val="002C5AE2"/>
    <w:rsid w:val="002C5D21"/>
    <w:rsid w:val="002C5E40"/>
    <w:rsid w:val="002C5F4D"/>
    <w:rsid w:val="002C6473"/>
    <w:rsid w:val="002C6598"/>
    <w:rsid w:val="002C66AF"/>
    <w:rsid w:val="002C66E5"/>
    <w:rsid w:val="002C6CCC"/>
    <w:rsid w:val="002C6F0E"/>
    <w:rsid w:val="002C6F43"/>
    <w:rsid w:val="002C703D"/>
    <w:rsid w:val="002C73FB"/>
    <w:rsid w:val="002C7AA6"/>
    <w:rsid w:val="002C7DD1"/>
    <w:rsid w:val="002D043E"/>
    <w:rsid w:val="002D09DF"/>
    <w:rsid w:val="002D0F46"/>
    <w:rsid w:val="002D17D7"/>
    <w:rsid w:val="002D1D57"/>
    <w:rsid w:val="002D1D72"/>
    <w:rsid w:val="002D2140"/>
    <w:rsid w:val="002D2384"/>
    <w:rsid w:val="002D261F"/>
    <w:rsid w:val="002D2E2E"/>
    <w:rsid w:val="002D3111"/>
    <w:rsid w:val="002D3FFA"/>
    <w:rsid w:val="002D4220"/>
    <w:rsid w:val="002D42ED"/>
    <w:rsid w:val="002D43B0"/>
    <w:rsid w:val="002D46C7"/>
    <w:rsid w:val="002D4973"/>
    <w:rsid w:val="002D4978"/>
    <w:rsid w:val="002D4A91"/>
    <w:rsid w:val="002D54A6"/>
    <w:rsid w:val="002D5667"/>
    <w:rsid w:val="002D5680"/>
    <w:rsid w:val="002D573A"/>
    <w:rsid w:val="002D5C0C"/>
    <w:rsid w:val="002D634A"/>
    <w:rsid w:val="002D6711"/>
    <w:rsid w:val="002D6DCE"/>
    <w:rsid w:val="002D71E4"/>
    <w:rsid w:val="002D74A4"/>
    <w:rsid w:val="002D786B"/>
    <w:rsid w:val="002D7EE0"/>
    <w:rsid w:val="002E0D5C"/>
    <w:rsid w:val="002E0F36"/>
    <w:rsid w:val="002E10FA"/>
    <w:rsid w:val="002E11A2"/>
    <w:rsid w:val="002E2554"/>
    <w:rsid w:val="002E271F"/>
    <w:rsid w:val="002E276E"/>
    <w:rsid w:val="002E2824"/>
    <w:rsid w:val="002E2A4A"/>
    <w:rsid w:val="002E32B9"/>
    <w:rsid w:val="002E3A48"/>
    <w:rsid w:val="002E3E88"/>
    <w:rsid w:val="002E42DE"/>
    <w:rsid w:val="002E44C9"/>
    <w:rsid w:val="002E455F"/>
    <w:rsid w:val="002E50CA"/>
    <w:rsid w:val="002E55B0"/>
    <w:rsid w:val="002E568D"/>
    <w:rsid w:val="002E5852"/>
    <w:rsid w:val="002E5B4A"/>
    <w:rsid w:val="002E5E34"/>
    <w:rsid w:val="002E6000"/>
    <w:rsid w:val="002E667D"/>
    <w:rsid w:val="002E6E2F"/>
    <w:rsid w:val="002E7551"/>
    <w:rsid w:val="002E7BF1"/>
    <w:rsid w:val="002E7D05"/>
    <w:rsid w:val="002F0AC7"/>
    <w:rsid w:val="002F1660"/>
    <w:rsid w:val="002F179F"/>
    <w:rsid w:val="002F1C9E"/>
    <w:rsid w:val="002F21FB"/>
    <w:rsid w:val="002F2A9E"/>
    <w:rsid w:val="002F2D03"/>
    <w:rsid w:val="002F30C8"/>
    <w:rsid w:val="002F3182"/>
    <w:rsid w:val="002F3266"/>
    <w:rsid w:val="002F34BE"/>
    <w:rsid w:val="002F36BD"/>
    <w:rsid w:val="002F3985"/>
    <w:rsid w:val="002F39FA"/>
    <w:rsid w:val="002F3BA2"/>
    <w:rsid w:val="002F3D22"/>
    <w:rsid w:val="002F421C"/>
    <w:rsid w:val="002F43FA"/>
    <w:rsid w:val="002F4A27"/>
    <w:rsid w:val="002F4A2C"/>
    <w:rsid w:val="002F50F4"/>
    <w:rsid w:val="002F5585"/>
    <w:rsid w:val="002F578E"/>
    <w:rsid w:val="002F628A"/>
    <w:rsid w:val="002F6388"/>
    <w:rsid w:val="002F6898"/>
    <w:rsid w:val="002F6AB0"/>
    <w:rsid w:val="002F6BB8"/>
    <w:rsid w:val="002F6D06"/>
    <w:rsid w:val="002F76AB"/>
    <w:rsid w:val="002F7710"/>
    <w:rsid w:val="002F79B7"/>
    <w:rsid w:val="002F7BE8"/>
    <w:rsid w:val="002F7CD7"/>
    <w:rsid w:val="002F7D82"/>
    <w:rsid w:val="002F7FC9"/>
    <w:rsid w:val="0030166B"/>
    <w:rsid w:val="00301CD6"/>
    <w:rsid w:val="00301F98"/>
    <w:rsid w:val="003021FF"/>
    <w:rsid w:val="00302EED"/>
    <w:rsid w:val="00303146"/>
    <w:rsid w:val="00303755"/>
    <w:rsid w:val="003038AA"/>
    <w:rsid w:val="00303D22"/>
    <w:rsid w:val="00303DE4"/>
    <w:rsid w:val="003041FD"/>
    <w:rsid w:val="0030470E"/>
    <w:rsid w:val="003047AD"/>
    <w:rsid w:val="00304814"/>
    <w:rsid w:val="00304863"/>
    <w:rsid w:val="003048A3"/>
    <w:rsid w:val="00304B0E"/>
    <w:rsid w:val="00305513"/>
    <w:rsid w:val="003056B8"/>
    <w:rsid w:val="00305FD1"/>
    <w:rsid w:val="0030660F"/>
    <w:rsid w:val="003069C8"/>
    <w:rsid w:val="00306CA2"/>
    <w:rsid w:val="003074D1"/>
    <w:rsid w:val="00307878"/>
    <w:rsid w:val="003078F8"/>
    <w:rsid w:val="00307969"/>
    <w:rsid w:val="00307AC0"/>
    <w:rsid w:val="0031056A"/>
    <w:rsid w:val="003105C6"/>
    <w:rsid w:val="003107E7"/>
    <w:rsid w:val="003107FF"/>
    <w:rsid w:val="003108B7"/>
    <w:rsid w:val="003108BE"/>
    <w:rsid w:val="00310C43"/>
    <w:rsid w:val="00310C66"/>
    <w:rsid w:val="0031195D"/>
    <w:rsid w:val="00311F4D"/>
    <w:rsid w:val="00311FF5"/>
    <w:rsid w:val="0031247C"/>
    <w:rsid w:val="003129AC"/>
    <w:rsid w:val="00312A26"/>
    <w:rsid w:val="003134A8"/>
    <w:rsid w:val="003136A2"/>
    <w:rsid w:val="00313944"/>
    <w:rsid w:val="00313ACB"/>
    <w:rsid w:val="00313B40"/>
    <w:rsid w:val="003140A7"/>
    <w:rsid w:val="0031479C"/>
    <w:rsid w:val="003150F5"/>
    <w:rsid w:val="003151D6"/>
    <w:rsid w:val="00315815"/>
    <w:rsid w:val="00315E8A"/>
    <w:rsid w:val="003160FA"/>
    <w:rsid w:val="003163C3"/>
    <w:rsid w:val="0031661D"/>
    <w:rsid w:val="003167E3"/>
    <w:rsid w:val="0031681B"/>
    <w:rsid w:val="00316DE0"/>
    <w:rsid w:val="00317624"/>
    <w:rsid w:val="00317C90"/>
    <w:rsid w:val="00317E14"/>
    <w:rsid w:val="00320912"/>
    <w:rsid w:val="00320BA9"/>
    <w:rsid w:val="00320C33"/>
    <w:rsid w:val="00321C5F"/>
    <w:rsid w:val="00322003"/>
    <w:rsid w:val="003221BB"/>
    <w:rsid w:val="00322367"/>
    <w:rsid w:val="0032256B"/>
    <w:rsid w:val="00322CBA"/>
    <w:rsid w:val="00323827"/>
    <w:rsid w:val="003244FA"/>
    <w:rsid w:val="0032459D"/>
    <w:rsid w:val="00324668"/>
    <w:rsid w:val="00324865"/>
    <w:rsid w:val="00324D89"/>
    <w:rsid w:val="0032544F"/>
    <w:rsid w:val="00325E49"/>
    <w:rsid w:val="00326161"/>
    <w:rsid w:val="003269A0"/>
    <w:rsid w:val="00326AE3"/>
    <w:rsid w:val="00326D49"/>
    <w:rsid w:val="00326EF0"/>
    <w:rsid w:val="003270C8"/>
    <w:rsid w:val="00327202"/>
    <w:rsid w:val="00327429"/>
    <w:rsid w:val="003274B8"/>
    <w:rsid w:val="00327620"/>
    <w:rsid w:val="00327653"/>
    <w:rsid w:val="0032766D"/>
    <w:rsid w:val="003276A6"/>
    <w:rsid w:val="0032786D"/>
    <w:rsid w:val="00327949"/>
    <w:rsid w:val="00327E52"/>
    <w:rsid w:val="00327EB2"/>
    <w:rsid w:val="00327F94"/>
    <w:rsid w:val="00331308"/>
    <w:rsid w:val="003314B4"/>
    <w:rsid w:val="003315AE"/>
    <w:rsid w:val="003318DB"/>
    <w:rsid w:val="0033221F"/>
    <w:rsid w:val="003324A9"/>
    <w:rsid w:val="00332CE7"/>
    <w:rsid w:val="0033352A"/>
    <w:rsid w:val="00333610"/>
    <w:rsid w:val="003336A8"/>
    <w:rsid w:val="00333C60"/>
    <w:rsid w:val="00333D25"/>
    <w:rsid w:val="00333EE3"/>
    <w:rsid w:val="00333F3D"/>
    <w:rsid w:val="00334468"/>
    <w:rsid w:val="0033455E"/>
    <w:rsid w:val="00334733"/>
    <w:rsid w:val="0033566E"/>
    <w:rsid w:val="00335AB8"/>
    <w:rsid w:val="00335C99"/>
    <w:rsid w:val="00335DCF"/>
    <w:rsid w:val="00335FA8"/>
    <w:rsid w:val="00336145"/>
    <w:rsid w:val="00336C7D"/>
    <w:rsid w:val="00336C9C"/>
    <w:rsid w:val="00336E9F"/>
    <w:rsid w:val="00337210"/>
    <w:rsid w:val="003377C6"/>
    <w:rsid w:val="00337B82"/>
    <w:rsid w:val="00337FD0"/>
    <w:rsid w:val="003403F2"/>
    <w:rsid w:val="003407DA"/>
    <w:rsid w:val="00340C16"/>
    <w:rsid w:val="003412DA"/>
    <w:rsid w:val="003418F5"/>
    <w:rsid w:val="00341CC9"/>
    <w:rsid w:val="00342A29"/>
    <w:rsid w:val="00343122"/>
    <w:rsid w:val="0034365F"/>
    <w:rsid w:val="003437D1"/>
    <w:rsid w:val="00343B6F"/>
    <w:rsid w:val="003447A1"/>
    <w:rsid w:val="00344851"/>
    <w:rsid w:val="00344CD7"/>
    <w:rsid w:val="00344F90"/>
    <w:rsid w:val="003450A1"/>
    <w:rsid w:val="00345226"/>
    <w:rsid w:val="003457D8"/>
    <w:rsid w:val="003460AC"/>
    <w:rsid w:val="0034612D"/>
    <w:rsid w:val="003466E6"/>
    <w:rsid w:val="003467D8"/>
    <w:rsid w:val="00346A76"/>
    <w:rsid w:val="00346AA2"/>
    <w:rsid w:val="003476E5"/>
    <w:rsid w:val="00347A52"/>
    <w:rsid w:val="00347B63"/>
    <w:rsid w:val="00347BF2"/>
    <w:rsid w:val="00347E71"/>
    <w:rsid w:val="00350162"/>
    <w:rsid w:val="00350543"/>
    <w:rsid w:val="00350D9F"/>
    <w:rsid w:val="0035127C"/>
    <w:rsid w:val="003512FC"/>
    <w:rsid w:val="0035135B"/>
    <w:rsid w:val="003517B5"/>
    <w:rsid w:val="00352A88"/>
    <w:rsid w:val="00352B2B"/>
    <w:rsid w:val="00352D52"/>
    <w:rsid w:val="0035311E"/>
    <w:rsid w:val="00353E9A"/>
    <w:rsid w:val="00354207"/>
    <w:rsid w:val="00354214"/>
    <w:rsid w:val="00354215"/>
    <w:rsid w:val="003545A0"/>
    <w:rsid w:val="003545AB"/>
    <w:rsid w:val="00354625"/>
    <w:rsid w:val="00354D76"/>
    <w:rsid w:val="00354FD4"/>
    <w:rsid w:val="00355061"/>
    <w:rsid w:val="00355190"/>
    <w:rsid w:val="003551C4"/>
    <w:rsid w:val="003552E6"/>
    <w:rsid w:val="003554F2"/>
    <w:rsid w:val="00355632"/>
    <w:rsid w:val="00355877"/>
    <w:rsid w:val="00355A45"/>
    <w:rsid w:val="0035614C"/>
    <w:rsid w:val="00356A34"/>
    <w:rsid w:val="00356EFB"/>
    <w:rsid w:val="003571A5"/>
    <w:rsid w:val="0035753F"/>
    <w:rsid w:val="00357AFF"/>
    <w:rsid w:val="00357C3E"/>
    <w:rsid w:val="003600F1"/>
    <w:rsid w:val="00360735"/>
    <w:rsid w:val="003607CD"/>
    <w:rsid w:val="00360A81"/>
    <w:rsid w:val="00360B41"/>
    <w:rsid w:val="00361093"/>
    <w:rsid w:val="003611F5"/>
    <w:rsid w:val="003612F4"/>
    <w:rsid w:val="00361E9F"/>
    <w:rsid w:val="00361FB0"/>
    <w:rsid w:val="003623B5"/>
    <w:rsid w:val="00362655"/>
    <w:rsid w:val="00363029"/>
    <w:rsid w:val="003630A8"/>
    <w:rsid w:val="003633C3"/>
    <w:rsid w:val="00363486"/>
    <w:rsid w:val="00363D26"/>
    <w:rsid w:val="00363E71"/>
    <w:rsid w:val="003643EA"/>
    <w:rsid w:val="00364603"/>
    <w:rsid w:val="0036460F"/>
    <w:rsid w:val="00364ADA"/>
    <w:rsid w:val="00365001"/>
    <w:rsid w:val="0036544A"/>
    <w:rsid w:val="003658FD"/>
    <w:rsid w:val="00365B0E"/>
    <w:rsid w:val="00365EC2"/>
    <w:rsid w:val="00365F0A"/>
    <w:rsid w:val="00366292"/>
    <w:rsid w:val="00366388"/>
    <w:rsid w:val="00366485"/>
    <w:rsid w:val="00366AAF"/>
    <w:rsid w:val="00366DA3"/>
    <w:rsid w:val="00366FF9"/>
    <w:rsid w:val="00367194"/>
    <w:rsid w:val="0036753D"/>
    <w:rsid w:val="003675B2"/>
    <w:rsid w:val="00367996"/>
    <w:rsid w:val="00367B5C"/>
    <w:rsid w:val="00367E96"/>
    <w:rsid w:val="00370104"/>
    <w:rsid w:val="003702C9"/>
    <w:rsid w:val="003707F1"/>
    <w:rsid w:val="00370949"/>
    <w:rsid w:val="00370A11"/>
    <w:rsid w:val="00370C81"/>
    <w:rsid w:val="00370D50"/>
    <w:rsid w:val="00370E0B"/>
    <w:rsid w:val="00371114"/>
    <w:rsid w:val="003712FE"/>
    <w:rsid w:val="003716BA"/>
    <w:rsid w:val="003717B6"/>
    <w:rsid w:val="00371D3A"/>
    <w:rsid w:val="003721CB"/>
    <w:rsid w:val="003724A0"/>
    <w:rsid w:val="003728D2"/>
    <w:rsid w:val="003729CF"/>
    <w:rsid w:val="003733A5"/>
    <w:rsid w:val="00373528"/>
    <w:rsid w:val="00373640"/>
    <w:rsid w:val="00373720"/>
    <w:rsid w:val="00373821"/>
    <w:rsid w:val="003739F5"/>
    <w:rsid w:val="00373CD9"/>
    <w:rsid w:val="003748F8"/>
    <w:rsid w:val="00374B66"/>
    <w:rsid w:val="00374D5D"/>
    <w:rsid w:val="00374EEC"/>
    <w:rsid w:val="00374F90"/>
    <w:rsid w:val="00375511"/>
    <w:rsid w:val="0037557C"/>
    <w:rsid w:val="003766FC"/>
    <w:rsid w:val="00376F76"/>
    <w:rsid w:val="00377827"/>
    <w:rsid w:val="00380604"/>
    <w:rsid w:val="00380ABF"/>
    <w:rsid w:val="00381276"/>
    <w:rsid w:val="003819B5"/>
    <w:rsid w:val="00381EE5"/>
    <w:rsid w:val="003823FF"/>
    <w:rsid w:val="0038252F"/>
    <w:rsid w:val="0038284F"/>
    <w:rsid w:val="00382B7B"/>
    <w:rsid w:val="00383498"/>
    <w:rsid w:val="0038352C"/>
    <w:rsid w:val="0038363C"/>
    <w:rsid w:val="00383697"/>
    <w:rsid w:val="003837F6"/>
    <w:rsid w:val="00383BEE"/>
    <w:rsid w:val="00383C23"/>
    <w:rsid w:val="003845C6"/>
    <w:rsid w:val="00384646"/>
    <w:rsid w:val="0038494F"/>
    <w:rsid w:val="00384E4D"/>
    <w:rsid w:val="003850CD"/>
    <w:rsid w:val="00385351"/>
    <w:rsid w:val="00385359"/>
    <w:rsid w:val="00385383"/>
    <w:rsid w:val="00385EBF"/>
    <w:rsid w:val="0038636D"/>
    <w:rsid w:val="0038649A"/>
    <w:rsid w:val="00386A94"/>
    <w:rsid w:val="00386CA6"/>
    <w:rsid w:val="00386ED9"/>
    <w:rsid w:val="00386EF9"/>
    <w:rsid w:val="00387149"/>
    <w:rsid w:val="00387391"/>
    <w:rsid w:val="00387393"/>
    <w:rsid w:val="003874B0"/>
    <w:rsid w:val="00387C79"/>
    <w:rsid w:val="00387E73"/>
    <w:rsid w:val="003901BD"/>
    <w:rsid w:val="0039043E"/>
    <w:rsid w:val="003906CD"/>
    <w:rsid w:val="00390BB2"/>
    <w:rsid w:val="003917E4"/>
    <w:rsid w:val="0039187F"/>
    <w:rsid w:val="00391B82"/>
    <w:rsid w:val="003921C5"/>
    <w:rsid w:val="003925F4"/>
    <w:rsid w:val="003926C8"/>
    <w:rsid w:val="00392EC9"/>
    <w:rsid w:val="003935D6"/>
    <w:rsid w:val="00393630"/>
    <w:rsid w:val="0039397B"/>
    <w:rsid w:val="00393D64"/>
    <w:rsid w:val="00393EE9"/>
    <w:rsid w:val="00394229"/>
    <w:rsid w:val="0039443D"/>
    <w:rsid w:val="00394AE9"/>
    <w:rsid w:val="003952EF"/>
    <w:rsid w:val="00395360"/>
    <w:rsid w:val="003953A6"/>
    <w:rsid w:val="00395727"/>
    <w:rsid w:val="003957A5"/>
    <w:rsid w:val="00395A92"/>
    <w:rsid w:val="00395C75"/>
    <w:rsid w:val="00395DF4"/>
    <w:rsid w:val="00395F74"/>
    <w:rsid w:val="00396064"/>
    <w:rsid w:val="00396263"/>
    <w:rsid w:val="00396D9E"/>
    <w:rsid w:val="00396E1D"/>
    <w:rsid w:val="0039732F"/>
    <w:rsid w:val="0039759A"/>
    <w:rsid w:val="00397669"/>
    <w:rsid w:val="00397DE4"/>
    <w:rsid w:val="003A013A"/>
    <w:rsid w:val="003A08F4"/>
    <w:rsid w:val="003A0982"/>
    <w:rsid w:val="003A11FC"/>
    <w:rsid w:val="003A187B"/>
    <w:rsid w:val="003A2650"/>
    <w:rsid w:val="003A26DA"/>
    <w:rsid w:val="003A27A0"/>
    <w:rsid w:val="003A3054"/>
    <w:rsid w:val="003A3925"/>
    <w:rsid w:val="003A3952"/>
    <w:rsid w:val="003A3958"/>
    <w:rsid w:val="003A4707"/>
    <w:rsid w:val="003A4A07"/>
    <w:rsid w:val="003A4AC5"/>
    <w:rsid w:val="003A5372"/>
    <w:rsid w:val="003A540A"/>
    <w:rsid w:val="003A56D8"/>
    <w:rsid w:val="003A5D2A"/>
    <w:rsid w:val="003A648B"/>
    <w:rsid w:val="003A6812"/>
    <w:rsid w:val="003A6B87"/>
    <w:rsid w:val="003A6BC9"/>
    <w:rsid w:val="003A6CF5"/>
    <w:rsid w:val="003A70F0"/>
    <w:rsid w:val="003A7635"/>
    <w:rsid w:val="003B0C45"/>
    <w:rsid w:val="003B1029"/>
    <w:rsid w:val="003B1D1C"/>
    <w:rsid w:val="003B278D"/>
    <w:rsid w:val="003B2F28"/>
    <w:rsid w:val="003B324A"/>
    <w:rsid w:val="003B336B"/>
    <w:rsid w:val="003B361A"/>
    <w:rsid w:val="003B3983"/>
    <w:rsid w:val="003B462A"/>
    <w:rsid w:val="003B4B9C"/>
    <w:rsid w:val="003B4D8F"/>
    <w:rsid w:val="003B4F1B"/>
    <w:rsid w:val="003B550B"/>
    <w:rsid w:val="003B55AC"/>
    <w:rsid w:val="003B59AB"/>
    <w:rsid w:val="003B5DEA"/>
    <w:rsid w:val="003B61DA"/>
    <w:rsid w:val="003B6758"/>
    <w:rsid w:val="003B69A3"/>
    <w:rsid w:val="003B7943"/>
    <w:rsid w:val="003B7CA2"/>
    <w:rsid w:val="003B7CCB"/>
    <w:rsid w:val="003B7D62"/>
    <w:rsid w:val="003C040F"/>
    <w:rsid w:val="003C07FF"/>
    <w:rsid w:val="003C0C2D"/>
    <w:rsid w:val="003C0FD2"/>
    <w:rsid w:val="003C176D"/>
    <w:rsid w:val="003C1916"/>
    <w:rsid w:val="003C1B59"/>
    <w:rsid w:val="003C2155"/>
    <w:rsid w:val="003C2789"/>
    <w:rsid w:val="003C2D8F"/>
    <w:rsid w:val="003C320A"/>
    <w:rsid w:val="003C32F2"/>
    <w:rsid w:val="003C333B"/>
    <w:rsid w:val="003C3969"/>
    <w:rsid w:val="003C3CB9"/>
    <w:rsid w:val="003C42F3"/>
    <w:rsid w:val="003C457C"/>
    <w:rsid w:val="003C46B8"/>
    <w:rsid w:val="003C4729"/>
    <w:rsid w:val="003C50C3"/>
    <w:rsid w:val="003C5441"/>
    <w:rsid w:val="003C5878"/>
    <w:rsid w:val="003C6043"/>
    <w:rsid w:val="003C61A4"/>
    <w:rsid w:val="003C7281"/>
    <w:rsid w:val="003C73B8"/>
    <w:rsid w:val="003C78EE"/>
    <w:rsid w:val="003C7BD1"/>
    <w:rsid w:val="003D02AA"/>
    <w:rsid w:val="003D0369"/>
    <w:rsid w:val="003D05AB"/>
    <w:rsid w:val="003D079A"/>
    <w:rsid w:val="003D079C"/>
    <w:rsid w:val="003D1C16"/>
    <w:rsid w:val="003D2455"/>
    <w:rsid w:val="003D25CB"/>
    <w:rsid w:val="003D2998"/>
    <w:rsid w:val="003D29EF"/>
    <w:rsid w:val="003D2B79"/>
    <w:rsid w:val="003D2CC6"/>
    <w:rsid w:val="003D2E92"/>
    <w:rsid w:val="003D303E"/>
    <w:rsid w:val="003D3239"/>
    <w:rsid w:val="003D3719"/>
    <w:rsid w:val="003D3AFB"/>
    <w:rsid w:val="003D3B7C"/>
    <w:rsid w:val="003D3EC3"/>
    <w:rsid w:val="003D4058"/>
    <w:rsid w:val="003D41A5"/>
    <w:rsid w:val="003D450E"/>
    <w:rsid w:val="003D49BE"/>
    <w:rsid w:val="003D4B35"/>
    <w:rsid w:val="003D4DFB"/>
    <w:rsid w:val="003D4E9B"/>
    <w:rsid w:val="003D5423"/>
    <w:rsid w:val="003D582A"/>
    <w:rsid w:val="003D5AAE"/>
    <w:rsid w:val="003D5E56"/>
    <w:rsid w:val="003D63C0"/>
    <w:rsid w:val="003D647A"/>
    <w:rsid w:val="003D6584"/>
    <w:rsid w:val="003D68E0"/>
    <w:rsid w:val="003D68F7"/>
    <w:rsid w:val="003D69AA"/>
    <w:rsid w:val="003D7034"/>
    <w:rsid w:val="003D772B"/>
    <w:rsid w:val="003D7A35"/>
    <w:rsid w:val="003E00C7"/>
    <w:rsid w:val="003E0826"/>
    <w:rsid w:val="003E0B33"/>
    <w:rsid w:val="003E0D1B"/>
    <w:rsid w:val="003E1256"/>
    <w:rsid w:val="003E178F"/>
    <w:rsid w:val="003E192D"/>
    <w:rsid w:val="003E1F32"/>
    <w:rsid w:val="003E200C"/>
    <w:rsid w:val="003E219C"/>
    <w:rsid w:val="003E2745"/>
    <w:rsid w:val="003E2865"/>
    <w:rsid w:val="003E3198"/>
    <w:rsid w:val="003E3492"/>
    <w:rsid w:val="003E3698"/>
    <w:rsid w:val="003E3BD7"/>
    <w:rsid w:val="003E450C"/>
    <w:rsid w:val="003E4A43"/>
    <w:rsid w:val="003E555C"/>
    <w:rsid w:val="003E576D"/>
    <w:rsid w:val="003E61C4"/>
    <w:rsid w:val="003E6221"/>
    <w:rsid w:val="003E6241"/>
    <w:rsid w:val="003E6C8C"/>
    <w:rsid w:val="003E70B1"/>
    <w:rsid w:val="003E7249"/>
    <w:rsid w:val="003E7582"/>
    <w:rsid w:val="003E76AA"/>
    <w:rsid w:val="003E79B6"/>
    <w:rsid w:val="003E7A3F"/>
    <w:rsid w:val="003E7D6C"/>
    <w:rsid w:val="003E7DC1"/>
    <w:rsid w:val="003F0196"/>
    <w:rsid w:val="003F045A"/>
    <w:rsid w:val="003F07A2"/>
    <w:rsid w:val="003F07F9"/>
    <w:rsid w:val="003F0817"/>
    <w:rsid w:val="003F0995"/>
    <w:rsid w:val="003F0DEB"/>
    <w:rsid w:val="003F0F0C"/>
    <w:rsid w:val="003F1609"/>
    <w:rsid w:val="003F16A0"/>
    <w:rsid w:val="003F18E7"/>
    <w:rsid w:val="003F199C"/>
    <w:rsid w:val="003F1D7A"/>
    <w:rsid w:val="003F224C"/>
    <w:rsid w:val="003F2269"/>
    <w:rsid w:val="003F2514"/>
    <w:rsid w:val="003F2515"/>
    <w:rsid w:val="003F2563"/>
    <w:rsid w:val="003F26EF"/>
    <w:rsid w:val="003F2A00"/>
    <w:rsid w:val="003F3158"/>
    <w:rsid w:val="003F3404"/>
    <w:rsid w:val="003F38D7"/>
    <w:rsid w:val="003F39CA"/>
    <w:rsid w:val="003F4628"/>
    <w:rsid w:val="003F499E"/>
    <w:rsid w:val="003F5A62"/>
    <w:rsid w:val="003F5C3B"/>
    <w:rsid w:val="003F6397"/>
    <w:rsid w:val="003F6420"/>
    <w:rsid w:val="003F65A2"/>
    <w:rsid w:val="003F6741"/>
    <w:rsid w:val="003F682F"/>
    <w:rsid w:val="003F6D94"/>
    <w:rsid w:val="003F6FB8"/>
    <w:rsid w:val="003F7043"/>
    <w:rsid w:val="003F735E"/>
    <w:rsid w:val="003F7BE9"/>
    <w:rsid w:val="00400311"/>
    <w:rsid w:val="0040038A"/>
    <w:rsid w:val="00400687"/>
    <w:rsid w:val="0040074A"/>
    <w:rsid w:val="00400885"/>
    <w:rsid w:val="004008AF"/>
    <w:rsid w:val="00400A23"/>
    <w:rsid w:val="00400B3E"/>
    <w:rsid w:val="00400D89"/>
    <w:rsid w:val="00401431"/>
    <w:rsid w:val="00401486"/>
    <w:rsid w:val="0040175F"/>
    <w:rsid w:val="00401840"/>
    <w:rsid w:val="00401850"/>
    <w:rsid w:val="00401E63"/>
    <w:rsid w:val="00402604"/>
    <w:rsid w:val="00403F88"/>
    <w:rsid w:val="0040402C"/>
    <w:rsid w:val="004043D5"/>
    <w:rsid w:val="00404490"/>
    <w:rsid w:val="0040474C"/>
    <w:rsid w:val="004047F9"/>
    <w:rsid w:val="00404A8F"/>
    <w:rsid w:val="00404BDB"/>
    <w:rsid w:val="00404BEE"/>
    <w:rsid w:val="00404D79"/>
    <w:rsid w:val="00404DA7"/>
    <w:rsid w:val="00404DF5"/>
    <w:rsid w:val="00405AAD"/>
    <w:rsid w:val="00405EA0"/>
    <w:rsid w:val="00405F9B"/>
    <w:rsid w:val="00406DD6"/>
    <w:rsid w:val="00406E2F"/>
    <w:rsid w:val="00406F57"/>
    <w:rsid w:val="00407018"/>
    <w:rsid w:val="004073BF"/>
    <w:rsid w:val="0040760F"/>
    <w:rsid w:val="004077D8"/>
    <w:rsid w:val="00407C14"/>
    <w:rsid w:val="00407FBE"/>
    <w:rsid w:val="00410431"/>
    <w:rsid w:val="004105B4"/>
    <w:rsid w:val="00410E6C"/>
    <w:rsid w:val="00410FDB"/>
    <w:rsid w:val="00411402"/>
    <w:rsid w:val="00411D27"/>
    <w:rsid w:val="00411D6D"/>
    <w:rsid w:val="004121A9"/>
    <w:rsid w:val="0041234C"/>
    <w:rsid w:val="004123A8"/>
    <w:rsid w:val="00412403"/>
    <w:rsid w:val="00412919"/>
    <w:rsid w:val="00412D36"/>
    <w:rsid w:val="00412E3F"/>
    <w:rsid w:val="0041304A"/>
    <w:rsid w:val="00413A47"/>
    <w:rsid w:val="0041423C"/>
    <w:rsid w:val="004142BD"/>
    <w:rsid w:val="00414426"/>
    <w:rsid w:val="00414D20"/>
    <w:rsid w:val="004152F8"/>
    <w:rsid w:val="0041545D"/>
    <w:rsid w:val="00415D59"/>
    <w:rsid w:val="004161C8"/>
    <w:rsid w:val="004161CE"/>
    <w:rsid w:val="00416478"/>
    <w:rsid w:val="00416652"/>
    <w:rsid w:val="0041695B"/>
    <w:rsid w:val="00416CC3"/>
    <w:rsid w:val="00417098"/>
    <w:rsid w:val="004171DC"/>
    <w:rsid w:val="0041789F"/>
    <w:rsid w:val="004179DF"/>
    <w:rsid w:val="0042093F"/>
    <w:rsid w:val="00420AB5"/>
    <w:rsid w:val="00420B41"/>
    <w:rsid w:val="00421044"/>
    <w:rsid w:val="00421198"/>
    <w:rsid w:val="00421445"/>
    <w:rsid w:val="00421669"/>
    <w:rsid w:val="00421995"/>
    <w:rsid w:val="004219F2"/>
    <w:rsid w:val="00421C45"/>
    <w:rsid w:val="0042248C"/>
    <w:rsid w:val="00422628"/>
    <w:rsid w:val="0042278B"/>
    <w:rsid w:val="00422848"/>
    <w:rsid w:val="004229B0"/>
    <w:rsid w:val="00423551"/>
    <w:rsid w:val="00423921"/>
    <w:rsid w:val="00423C77"/>
    <w:rsid w:val="0042437A"/>
    <w:rsid w:val="0042446F"/>
    <w:rsid w:val="00424637"/>
    <w:rsid w:val="00424C84"/>
    <w:rsid w:val="00425055"/>
    <w:rsid w:val="00425196"/>
    <w:rsid w:val="00425576"/>
    <w:rsid w:val="0042563B"/>
    <w:rsid w:val="004259F7"/>
    <w:rsid w:val="00425F66"/>
    <w:rsid w:val="004263F0"/>
    <w:rsid w:val="004269EE"/>
    <w:rsid w:val="00426D09"/>
    <w:rsid w:val="00426D57"/>
    <w:rsid w:val="00426D9C"/>
    <w:rsid w:val="004274AE"/>
    <w:rsid w:val="00427A68"/>
    <w:rsid w:val="00427CD6"/>
    <w:rsid w:val="004302C8"/>
    <w:rsid w:val="004305B5"/>
    <w:rsid w:val="004305CF"/>
    <w:rsid w:val="00431063"/>
    <w:rsid w:val="004311F7"/>
    <w:rsid w:val="0043152D"/>
    <w:rsid w:val="00431910"/>
    <w:rsid w:val="00431CA9"/>
    <w:rsid w:val="00432044"/>
    <w:rsid w:val="00432194"/>
    <w:rsid w:val="00432996"/>
    <w:rsid w:val="00432A87"/>
    <w:rsid w:val="00433361"/>
    <w:rsid w:val="00433707"/>
    <w:rsid w:val="004337CF"/>
    <w:rsid w:val="0043389B"/>
    <w:rsid w:val="00433F62"/>
    <w:rsid w:val="0043408A"/>
    <w:rsid w:val="00434272"/>
    <w:rsid w:val="00434621"/>
    <w:rsid w:val="00434761"/>
    <w:rsid w:val="004347E8"/>
    <w:rsid w:val="004354B3"/>
    <w:rsid w:val="00435C3D"/>
    <w:rsid w:val="00435CF6"/>
    <w:rsid w:val="00435EBC"/>
    <w:rsid w:val="00435F45"/>
    <w:rsid w:val="004366BF"/>
    <w:rsid w:val="00436954"/>
    <w:rsid w:val="00436DA5"/>
    <w:rsid w:val="00436F51"/>
    <w:rsid w:val="00437152"/>
    <w:rsid w:val="00437496"/>
    <w:rsid w:val="00437BBC"/>
    <w:rsid w:val="00437E83"/>
    <w:rsid w:val="00440093"/>
    <w:rsid w:val="00440CA1"/>
    <w:rsid w:val="00441849"/>
    <w:rsid w:val="00441D40"/>
    <w:rsid w:val="0044210B"/>
    <w:rsid w:val="0044236D"/>
    <w:rsid w:val="00442B1C"/>
    <w:rsid w:val="00442B8F"/>
    <w:rsid w:val="00442ED0"/>
    <w:rsid w:val="00442FC9"/>
    <w:rsid w:val="00443950"/>
    <w:rsid w:val="0044395A"/>
    <w:rsid w:val="00443DA8"/>
    <w:rsid w:val="00443F7B"/>
    <w:rsid w:val="00443F99"/>
    <w:rsid w:val="0044429A"/>
    <w:rsid w:val="004447F4"/>
    <w:rsid w:val="0044521A"/>
    <w:rsid w:val="00445C06"/>
    <w:rsid w:val="00445D4E"/>
    <w:rsid w:val="00445DF9"/>
    <w:rsid w:val="004461C3"/>
    <w:rsid w:val="00446E45"/>
    <w:rsid w:val="004471BF"/>
    <w:rsid w:val="0044732A"/>
    <w:rsid w:val="0044796A"/>
    <w:rsid w:val="00447C05"/>
    <w:rsid w:val="00447E81"/>
    <w:rsid w:val="00450343"/>
    <w:rsid w:val="004503BB"/>
    <w:rsid w:val="0045059A"/>
    <w:rsid w:val="00450755"/>
    <w:rsid w:val="00450AB6"/>
    <w:rsid w:val="00450C92"/>
    <w:rsid w:val="0045121F"/>
    <w:rsid w:val="00451533"/>
    <w:rsid w:val="004515C6"/>
    <w:rsid w:val="004516E3"/>
    <w:rsid w:val="0045195F"/>
    <w:rsid w:val="00451B4D"/>
    <w:rsid w:val="00451F41"/>
    <w:rsid w:val="0045243E"/>
    <w:rsid w:val="004548C4"/>
    <w:rsid w:val="00454919"/>
    <w:rsid w:val="0045529B"/>
    <w:rsid w:val="00455492"/>
    <w:rsid w:val="00455DDE"/>
    <w:rsid w:val="004574A3"/>
    <w:rsid w:val="004579E0"/>
    <w:rsid w:val="00457BD6"/>
    <w:rsid w:val="00457BE6"/>
    <w:rsid w:val="00457FF0"/>
    <w:rsid w:val="00460C93"/>
    <w:rsid w:val="004610C7"/>
    <w:rsid w:val="00461169"/>
    <w:rsid w:val="004612C5"/>
    <w:rsid w:val="0046152F"/>
    <w:rsid w:val="0046219C"/>
    <w:rsid w:val="004623E9"/>
    <w:rsid w:val="00462FC3"/>
    <w:rsid w:val="0046326B"/>
    <w:rsid w:val="00463289"/>
    <w:rsid w:val="00463554"/>
    <w:rsid w:val="004637A2"/>
    <w:rsid w:val="004639F4"/>
    <w:rsid w:val="00463A42"/>
    <w:rsid w:val="00463F55"/>
    <w:rsid w:val="00464128"/>
    <w:rsid w:val="00464264"/>
    <w:rsid w:val="0046430E"/>
    <w:rsid w:val="00464955"/>
    <w:rsid w:val="00464ACC"/>
    <w:rsid w:val="00464C75"/>
    <w:rsid w:val="00464CE4"/>
    <w:rsid w:val="00465789"/>
    <w:rsid w:val="00465D00"/>
    <w:rsid w:val="00466344"/>
    <w:rsid w:val="004664B9"/>
    <w:rsid w:val="004665BB"/>
    <w:rsid w:val="0046664D"/>
    <w:rsid w:val="0046696A"/>
    <w:rsid w:val="00466A3A"/>
    <w:rsid w:val="00466B26"/>
    <w:rsid w:val="00466D0D"/>
    <w:rsid w:val="00466E03"/>
    <w:rsid w:val="004673B6"/>
    <w:rsid w:val="0046770C"/>
    <w:rsid w:val="004677CF"/>
    <w:rsid w:val="00467BFE"/>
    <w:rsid w:val="004705CF"/>
    <w:rsid w:val="00470762"/>
    <w:rsid w:val="00470815"/>
    <w:rsid w:val="00470DA1"/>
    <w:rsid w:val="00470F7B"/>
    <w:rsid w:val="004711B0"/>
    <w:rsid w:val="0047217F"/>
    <w:rsid w:val="00472524"/>
    <w:rsid w:val="00472690"/>
    <w:rsid w:val="00472944"/>
    <w:rsid w:val="004736D8"/>
    <w:rsid w:val="004739A5"/>
    <w:rsid w:val="004743A3"/>
    <w:rsid w:val="00474409"/>
    <w:rsid w:val="00474C1C"/>
    <w:rsid w:val="00474FF9"/>
    <w:rsid w:val="00475325"/>
    <w:rsid w:val="00476786"/>
    <w:rsid w:val="004767AE"/>
    <w:rsid w:val="00476B79"/>
    <w:rsid w:val="00476EE9"/>
    <w:rsid w:val="00477253"/>
    <w:rsid w:val="00477945"/>
    <w:rsid w:val="00480188"/>
    <w:rsid w:val="00480291"/>
    <w:rsid w:val="004804B5"/>
    <w:rsid w:val="00480E34"/>
    <w:rsid w:val="00480EB5"/>
    <w:rsid w:val="004815DD"/>
    <w:rsid w:val="00481785"/>
    <w:rsid w:val="004817F5"/>
    <w:rsid w:val="00481A6F"/>
    <w:rsid w:val="00481B94"/>
    <w:rsid w:val="004823B7"/>
    <w:rsid w:val="00482416"/>
    <w:rsid w:val="00482549"/>
    <w:rsid w:val="004828CA"/>
    <w:rsid w:val="00482F5D"/>
    <w:rsid w:val="0048328C"/>
    <w:rsid w:val="00483384"/>
    <w:rsid w:val="0048353B"/>
    <w:rsid w:val="004837A7"/>
    <w:rsid w:val="00483CE0"/>
    <w:rsid w:val="00483FEE"/>
    <w:rsid w:val="00484111"/>
    <w:rsid w:val="0048427D"/>
    <w:rsid w:val="00484336"/>
    <w:rsid w:val="00484364"/>
    <w:rsid w:val="00484972"/>
    <w:rsid w:val="00484A84"/>
    <w:rsid w:val="00484EFA"/>
    <w:rsid w:val="00485010"/>
    <w:rsid w:val="00485601"/>
    <w:rsid w:val="004859B2"/>
    <w:rsid w:val="00485DD3"/>
    <w:rsid w:val="0048669C"/>
    <w:rsid w:val="00486B96"/>
    <w:rsid w:val="00486ED0"/>
    <w:rsid w:val="004873A9"/>
    <w:rsid w:val="00487648"/>
    <w:rsid w:val="004878AB"/>
    <w:rsid w:val="00487F02"/>
    <w:rsid w:val="00487F42"/>
    <w:rsid w:val="00490033"/>
    <w:rsid w:val="004902AA"/>
    <w:rsid w:val="004905CC"/>
    <w:rsid w:val="00490B46"/>
    <w:rsid w:val="0049120C"/>
    <w:rsid w:val="004916E6"/>
    <w:rsid w:val="004918DD"/>
    <w:rsid w:val="00491B36"/>
    <w:rsid w:val="00491B41"/>
    <w:rsid w:val="00491C23"/>
    <w:rsid w:val="00491C80"/>
    <w:rsid w:val="00491DF2"/>
    <w:rsid w:val="0049213F"/>
    <w:rsid w:val="004929A1"/>
    <w:rsid w:val="00492A7D"/>
    <w:rsid w:val="00492D1D"/>
    <w:rsid w:val="00492F98"/>
    <w:rsid w:val="004931C3"/>
    <w:rsid w:val="004934CD"/>
    <w:rsid w:val="00494B25"/>
    <w:rsid w:val="00494BA8"/>
    <w:rsid w:val="00494C1C"/>
    <w:rsid w:val="00494CBA"/>
    <w:rsid w:val="004954AE"/>
    <w:rsid w:val="00495BA5"/>
    <w:rsid w:val="00495D6A"/>
    <w:rsid w:val="00496052"/>
    <w:rsid w:val="0049617B"/>
    <w:rsid w:val="004964B0"/>
    <w:rsid w:val="00496794"/>
    <w:rsid w:val="004967BB"/>
    <w:rsid w:val="00496B64"/>
    <w:rsid w:val="00496BF4"/>
    <w:rsid w:val="00496E10"/>
    <w:rsid w:val="00497097"/>
    <w:rsid w:val="0049730E"/>
    <w:rsid w:val="00497AED"/>
    <w:rsid w:val="00497FBA"/>
    <w:rsid w:val="004A03F1"/>
    <w:rsid w:val="004A096D"/>
    <w:rsid w:val="004A1164"/>
    <w:rsid w:val="004A14DA"/>
    <w:rsid w:val="004A1593"/>
    <w:rsid w:val="004A1629"/>
    <w:rsid w:val="004A18AF"/>
    <w:rsid w:val="004A1AB3"/>
    <w:rsid w:val="004A1CCE"/>
    <w:rsid w:val="004A1E60"/>
    <w:rsid w:val="004A1F9B"/>
    <w:rsid w:val="004A2007"/>
    <w:rsid w:val="004A22E4"/>
    <w:rsid w:val="004A2FD4"/>
    <w:rsid w:val="004A3457"/>
    <w:rsid w:val="004A3B05"/>
    <w:rsid w:val="004A3C33"/>
    <w:rsid w:val="004A42E9"/>
    <w:rsid w:val="004A446F"/>
    <w:rsid w:val="004A47E1"/>
    <w:rsid w:val="004A4B52"/>
    <w:rsid w:val="004A4E69"/>
    <w:rsid w:val="004A4EBF"/>
    <w:rsid w:val="004A4F03"/>
    <w:rsid w:val="004A541C"/>
    <w:rsid w:val="004A544E"/>
    <w:rsid w:val="004A581C"/>
    <w:rsid w:val="004A5871"/>
    <w:rsid w:val="004A58A5"/>
    <w:rsid w:val="004A59C1"/>
    <w:rsid w:val="004A5CE1"/>
    <w:rsid w:val="004A61FA"/>
    <w:rsid w:val="004A62A3"/>
    <w:rsid w:val="004A6804"/>
    <w:rsid w:val="004A6D60"/>
    <w:rsid w:val="004A6E9E"/>
    <w:rsid w:val="004A71A7"/>
    <w:rsid w:val="004A7C74"/>
    <w:rsid w:val="004A7E3A"/>
    <w:rsid w:val="004B00E1"/>
    <w:rsid w:val="004B0A06"/>
    <w:rsid w:val="004B0F03"/>
    <w:rsid w:val="004B1450"/>
    <w:rsid w:val="004B15D8"/>
    <w:rsid w:val="004B19FA"/>
    <w:rsid w:val="004B2041"/>
    <w:rsid w:val="004B25F8"/>
    <w:rsid w:val="004B270B"/>
    <w:rsid w:val="004B29AA"/>
    <w:rsid w:val="004B2DC8"/>
    <w:rsid w:val="004B3666"/>
    <w:rsid w:val="004B3CFD"/>
    <w:rsid w:val="004B418D"/>
    <w:rsid w:val="004B4358"/>
    <w:rsid w:val="004B447D"/>
    <w:rsid w:val="004B4AF2"/>
    <w:rsid w:val="004B5591"/>
    <w:rsid w:val="004B5768"/>
    <w:rsid w:val="004B5CEA"/>
    <w:rsid w:val="004B668D"/>
    <w:rsid w:val="004B6E50"/>
    <w:rsid w:val="004B6FA5"/>
    <w:rsid w:val="004B726F"/>
    <w:rsid w:val="004B770C"/>
    <w:rsid w:val="004B7983"/>
    <w:rsid w:val="004B7AF7"/>
    <w:rsid w:val="004B7B10"/>
    <w:rsid w:val="004C051F"/>
    <w:rsid w:val="004C0CF3"/>
    <w:rsid w:val="004C12C9"/>
    <w:rsid w:val="004C1B48"/>
    <w:rsid w:val="004C1F95"/>
    <w:rsid w:val="004C209D"/>
    <w:rsid w:val="004C2111"/>
    <w:rsid w:val="004C2CB7"/>
    <w:rsid w:val="004C2EDE"/>
    <w:rsid w:val="004C386D"/>
    <w:rsid w:val="004C3A4D"/>
    <w:rsid w:val="004C3E2C"/>
    <w:rsid w:val="004C3F34"/>
    <w:rsid w:val="004C45F0"/>
    <w:rsid w:val="004C4C0B"/>
    <w:rsid w:val="004C58D9"/>
    <w:rsid w:val="004C59E8"/>
    <w:rsid w:val="004C5AEB"/>
    <w:rsid w:val="004C5D81"/>
    <w:rsid w:val="004C5E74"/>
    <w:rsid w:val="004C5F87"/>
    <w:rsid w:val="004C6056"/>
    <w:rsid w:val="004C626E"/>
    <w:rsid w:val="004C644B"/>
    <w:rsid w:val="004C6568"/>
    <w:rsid w:val="004C6954"/>
    <w:rsid w:val="004C6A75"/>
    <w:rsid w:val="004C6B47"/>
    <w:rsid w:val="004C6E93"/>
    <w:rsid w:val="004C7E2F"/>
    <w:rsid w:val="004D0558"/>
    <w:rsid w:val="004D0C36"/>
    <w:rsid w:val="004D0CD2"/>
    <w:rsid w:val="004D0CF5"/>
    <w:rsid w:val="004D10F5"/>
    <w:rsid w:val="004D1513"/>
    <w:rsid w:val="004D16E6"/>
    <w:rsid w:val="004D17B9"/>
    <w:rsid w:val="004D194F"/>
    <w:rsid w:val="004D24F5"/>
    <w:rsid w:val="004D2625"/>
    <w:rsid w:val="004D2A40"/>
    <w:rsid w:val="004D2A89"/>
    <w:rsid w:val="004D2B65"/>
    <w:rsid w:val="004D2DB5"/>
    <w:rsid w:val="004D2ED8"/>
    <w:rsid w:val="004D3083"/>
    <w:rsid w:val="004D3412"/>
    <w:rsid w:val="004D3614"/>
    <w:rsid w:val="004D36CF"/>
    <w:rsid w:val="004D3DF7"/>
    <w:rsid w:val="004D4A30"/>
    <w:rsid w:val="004D4B5A"/>
    <w:rsid w:val="004D4E3B"/>
    <w:rsid w:val="004D50AC"/>
    <w:rsid w:val="004D5300"/>
    <w:rsid w:val="004D5DF1"/>
    <w:rsid w:val="004D5F0C"/>
    <w:rsid w:val="004D6472"/>
    <w:rsid w:val="004D673B"/>
    <w:rsid w:val="004D6B79"/>
    <w:rsid w:val="004D6FF7"/>
    <w:rsid w:val="004D7445"/>
    <w:rsid w:val="004D74C5"/>
    <w:rsid w:val="004D7A6D"/>
    <w:rsid w:val="004D7B0B"/>
    <w:rsid w:val="004E0445"/>
    <w:rsid w:val="004E04A8"/>
    <w:rsid w:val="004E04F1"/>
    <w:rsid w:val="004E0711"/>
    <w:rsid w:val="004E0BB7"/>
    <w:rsid w:val="004E0D38"/>
    <w:rsid w:val="004E2581"/>
    <w:rsid w:val="004E2A26"/>
    <w:rsid w:val="004E4088"/>
    <w:rsid w:val="004E4B8F"/>
    <w:rsid w:val="004E4C30"/>
    <w:rsid w:val="004E51E3"/>
    <w:rsid w:val="004E5A0E"/>
    <w:rsid w:val="004E5CFC"/>
    <w:rsid w:val="004E5E82"/>
    <w:rsid w:val="004E6961"/>
    <w:rsid w:val="004E6FBD"/>
    <w:rsid w:val="004E74BA"/>
    <w:rsid w:val="004E7603"/>
    <w:rsid w:val="004E76F5"/>
    <w:rsid w:val="004F01A1"/>
    <w:rsid w:val="004F0913"/>
    <w:rsid w:val="004F0A04"/>
    <w:rsid w:val="004F0E34"/>
    <w:rsid w:val="004F0E41"/>
    <w:rsid w:val="004F1D55"/>
    <w:rsid w:val="004F2C18"/>
    <w:rsid w:val="004F373B"/>
    <w:rsid w:val="004F37C7"/>
    <w:rsid w:val="004F384D"/>
    <w:rsid w:val="004F4556"/>
    <w:rsid w:val="004F4CCA"/>
    <w:rsid w:val="004F4D2C"/>
    <w:rsid w:val="004F4DBD"/>
    <w:rsid w:val="004F5477"/>
    <w:rsid w:val="004F54E4"/>
    <w:rsid w:val="004F586C"/>
    <w:rsid w:val="004F5F29"/>
    <w:rsid w:val="004F6242"/>
    <w:rsid w:val="004F690E"/>
    <w:rsid w:val="004F70A9"/>
    <w:rsid w:val="004F735C"/>
    <w:rsid w:val="004F744D"/>
    <w:rsid w:val="004F74AD"/>
    <w:rsid w:val="004F7A83"/>
    <w:rsid w:val="004F7C17"/>
    <w:rsid w:val="004F7D05"/>
    <w:rsid w:val="004F7EB5"/>
    <w:rsid w:val="004F7F99"/>
    <w:rsid w:val="004F7FA7"/>
    <w:rsid w:val="0050014C"/>
    <w:rsid w:val="005002BF"/>
    <w:rsid w:val="0050049C"/>
    <w:rsid w:val="005004F0"/>
    <w:rsid w:val="00500848"/>
    <w:rsid w:val="005009F5"/>
    <w:rsid w:val="00500A69"/>
    <w:rsid w:val="00500B39"/>
    <w:rsid w:val="0050185D"/>
    <w:rsid w:val="00502968"/>
    <w:rsid w:val="00502D92"/>
    <w:rsid w:val="00502FD4"/>
    <w:rsid w:val="00503406"/>
    <w:rsid w:val="00503DAA"/>
    <w:rsid w:val="005041E8"/>
    <w:rsid w:val="005050CD"/>
    <w:rsid w:val="00505648"/>
    <w:rsid w:val="00505A31"/>
    <w:rsid w:val="0050616C"/>
    <w:rsid w:val="0050618A"/>
    <w:rsid w:val="00506358"/>
    <w:rsid w:val="005068CE"/>
    <w:rsid w:val="00506B5F"/>
    <w:rsid w:val="00507022"/>
    <w:rsid w:val="005076F8"/>
    <w:rsid w:val="00507711"/>
    <w:rsid w:val="00507737"/>
    <w:rsid w:val="00510B02"/>
    <w:rsid w:val="00510BA4"/>
    <w:rsid w:val="005110F4"/>
    <w:rsid w:val="00511571"/>
    <w:rsid w:val="0051188F"/>
    <w:rsid w:val="00512584"/>
    <w:rsid w:val="005130B9"/>
    <w:rsid w:val="00513898"/>
    <w:rsid w:val="00513E59"/>
    <w:rsid w:val="00513F54"/>
    <w:rsid w:val="00514776"/>
    <w:rsid w:val="005147A6"/>
    <w:rsid w:val="0051483E"/>
    <w:rsid w:val="00514A96"/>
    <w:rsid w:val="00515088"/>
    <w:rsid w:val="005152C0"/>
    <w:rsid w:val="00515B1B"/>
    <w:rsid w:val="00515B87"/>
    <w:rsid w:val="00515E4D"/>
    <w:rsid w:val="005166AA"/>
    <w:rsid w:val="00517066"/>
    <w:rsid w:val="00517A71"/>
    <w:rsid w:val="00520072"/>
    <w:rsid w:val="005200B4"/>
    <w:rsid w:val="00520405"/>
    <w:rsid w:val="00520B52"/>
    <w:rsid w:val="00520DF8"/>
    <w:rsid w:val="00520ED7"/>
    <w:rsid w:val="005216B9"/>
    <w:rsid w:val="00521A99"/>
    <w:rsid w:val="00521BDC"/>
    <w:rsid w:val="00521C3F"/>
    <w:rsid w:val="005224BF"/>
    <w:rsid w:val="0052252E"/>
    <w:rsid w:val="005228B4"/>
    <w:rsid w:val="00522B02"/>
    <w:rsid w:val="005239A1"/>
    <w:rsid w:val="00523B4E"/>
    <w:rsid w:val="00523CA4"/>
    <w:rsid w:val="00523EA3"/>
    <w:rsid w:val="0052422F"/>
    <w:rsid w:val="0052465B"/>
    <w:rsid w:val="00524B6E"/>
    <w:rsid w:val="00524B82"/>
    <w:rsid w:val="00524E38"/>
    <w:rsid w:val="00525226"/>
    <w:rsid w:val="0052527F"/>
    <w:rsid w:val="0052531D"/>
    <w:rsid w:val="005254C2"/>
    <w:rsid w:val="00525687"/>
    <w:rsid w:val="0052599A"/>
    <w:rsid w:val="00525B27"/>
    <w:rsid w:val="00525F12"/>
    <w:rsid w:val="00525F9A"/>
    <w:rsid w:val="00525FFE"/>
    <w:rsid w:val="005262CF"/>
    <w:rsid w:val="005265A9"/>
    <w:rsid w:val="005267AD"/>
    <w:rsid w:val="00526CB1"/>
    <w:rsid w:val="0052719C"/>
    <w:rsid w:val="0052792C"/>
    <w:rsid w:val="00527998"/>
    <w:rsid w:val="00527BEE"/>
    <w:rsid w:val="005303B9"/>
    <w:rsid w:val="00530BCD"/>
    <w:rsid w:val="00530BF4"/>
    <w:rsid w:val="00530DE6"/>
    <w:rsid w:val="0053119B"/>
    <w:rsid w:val="005313F5"/>
    <w:rsid w:val="005314DC"/>
    <w:rsid w:val="005314E0"/>
    <w:rsid w:val="005317FA"/>
    <w:rsid w:val="00531975"/>
    <w:rsid w:val="00532134"/>
    <w:rsid w:val="005323FD"/>
    <w:rsid w:val="005324F5"/>
    <w:rsid w:val="005325D8"/>
    <w:rsid w:val="0053293D"/>
    <w:rsid w:val="00532B81"/>
    <w:rsid w:val="00532EE1"/>
    <w:rsid w:val="00532F66"/>
    <w:rsid w:val="00533A0B"/>
    <w:rsid w:val="005342F3"/>
    <w:rsid w:val="00534558"/>
    <w:rsid w:val="005346AF"/>
    <w:rsid w:val="0053492A"/>
    <w:rsid w:val="00534D1F"/>
    <w:rsid w:val="00534FC6"/>
    <w:rsid w:val="00535621"/>
    <w:rsid w:val="00535E86"/>
    <w:rsid w:val="005360A3"/>
    <w:rsid w:val="005361BA"/>
    <w:rsid w:val="00536701"/>
    <w:rsid w:val="00536C9A"/>
    <w:rsid w:val="00536FEF"/>
    <w:rsid w:val="00537A03"/>
    <w:rsid w:val="00537AB9"/>
    <w:rsid w:val="005401D1"/>
    <w:rsid w:val="0054071F"/>
    <w:rsid w:val="00540B71"/>
    <w:rsid w:val="00541284"/>
    <w:rsid w:val="00541725"/>
    <w:rsid w:val="00541771"/>
    <w:rsid w:val="00541A2A"/>
    <w:rsid w:val="00541E36"/>
    <w:rsid w:val="00541EC6"/>
    <w:rsid w:val="0054221E"/>
    <w:rsid w:val="0054247A"/>
    <w:rsid w:val="0054248B"/>
    <w:rsid w:val="00542B8A"/>
    <w:rsid w:val="005430AA"/>
    <w:rsid w:val="00543154"/>
    <w:rsid w:val="005433CC"/>
    <w:rsid w:val="005438E1"/>
    <w:rsid w:val="00543C63"/>
    <w:rsid w:val="00545648"/>
    <w:rsid w:val="0054588D"/>
    <w:rsid w:val="00545BF7"/>
    <w:rsid w:val="00545C00"/>
    <w:rsid w:val="00545D09"/>
    <w:rsid w:val="00545DA5"/>
    <w:rsid w:val="00546163"/>
    <w:rsid w:val="00546EA5"/>
    <w:rsid w:val="00547640"/>
    <w:rsid w:val="00547D28"/>
    <w:rsid w:val="00547DD4"/>
    <w:rsid w:val="00547E43"/>
    <w:rsid w:val="005501A3"/>
    <w:rsid w:val="00550788"/>
    <w:rsid w:val="00550974"/>
    <w:rsid w:val="00550E7D"/>
    <w:rsid w:val="00550F0A"/>
    <w:rsid w:val="0055116F"/>
    <w:rsid w:val="0055160B"/>
    <w:rsid w:val="00552149"/>
    <w:rsid w:val="00552443"/>
    <w:rsid w:val="00552726"/>
    <w:rsid w:val="00552B55"/>
    <w:rsid w:val="005539EA"/>
    <w:rsid w:val="00553C98"/>
    <w:rsid w:val="00553F12"/>
    <w:rsid w:val="0055451A"/>
    <w:rsid w:val="005553C5"/>
    <w:rsid w:val="00555A09"/>
    <w:rsid w:val="00555E41"/>
    <w:rsid w:val="00555EAC"/>
    <w:rsid w:val="0055602C"/>
    <w:rsid w:val="00556460"/>
    <w:rsid w:val="0055649B"/>
    <w:rsid w:val="00556F8A"/>
    <w:rsid w:val="005571F5"/>
    <w:rsid w:val="005578E9"/>
    <w:rsid w:val="00560504"/>
    <w:rsid w:val="00560A58"/>
    <w:rsid w:val="00560D1D"/>
    <w:rsid w:val="00560ED5"/>
    <w:rsid w:val="00561083"/>
    <w:rsid w:val="00561496"/>
    <w:rsid w:val="005617D9"/>
    <w:rsid w:val="00561E36"/>
    <w:rsid w:val="00562004"/>
    <w:rsid w:val="005623C8"/>
    <w:rsid w:val="005626B6"/>
    <w:rsid w:val="005635B3"/>
    <w:rsid w:val="00563623"/>
    <w:rsid w:val="005636FA"/>
    <w:rsid w:val="00563CB8"/>
    <w:rsid w:val="0056426C"/>
    <w:rsid w:val="005642CD"/>
    <w:rsid w:val="00564885"/>
    <w:rsid w:val="005648CB"/>
    <w:rsid w:val="0056507C"/>
    <w:rsid w:val="00565327"/>
    <w:rsid w:val="005658B0"/>
    <w:rsid w:val="00566182"/>
    <w:rsid w:val="0056674D"/>
    <w:rsid w:val="005669A4"/>
    <w:rsid w:val="00566A9E"/>
    <w:rsid w:val="00566BAF"/>
    <w:rsid w:val="00566D17"/>
    <w:rsid w:val="00566FDA"/>
    <w:rsid w:val="005670B8"/>
    <w:rsid w:val="005670C3"/>
    <w:rsid w:val="0056723D"/>
    <w:rsid w:val="00567BE5"/>
    <w:rsid w:val="00567E8B"/>
    <w:rsid w:val="005701FF"/>
    <w:rsid w:val="00570C21"/>
    <w:rsid w:val="005710B6"/>
    <w:rsid w:val="005713D9"/>
    <w:rsid w:val="0057157B"/>
    <w:rsid w:val="005716C2"/>
    <w:rsid w:val="00572D5D"/>
    <w:rsid w:val="00572E8D"/>
    <w:rsid w:val="005731B9"/>
    <w:rsid w:val="00573868"/>
    <w:rsid w:val="00573A2D"/>
    <w:rsid w:val="0057463B"/>
    <w:rsid w:val="00574878"/>
    <w:rsid w:val="00574885"/>
    <w:rsid w:val="005750CA"/>
    <w:rsid w:val="0057526F"/>
    <w:rsid w:val="00575394"/>
    <w:rsid w:val="005755AC"/>
    <w:rsid w:val="00575C51"/>
    <w:rsid w:val="00576143"/>
    <w:rsid w:val="0057739B"/>
    <w:rsid w:val="00577520"/>
    <w:rsid w:val="00577749"/>
    <w:rsid w:val="00577802"/>
    <w:rsid w:val="00577B0B"/>
    <w:rsid w:val="00577B26"/>
    <w:rsid w:val="00577BAF"/>
    <w:rsid w:val="00577D76"/>
    <w:rsid w:val="00580080"/>
    <w:rsid w:val="00580B4A"/>
    <w:rsid w:val="00580CFB"/>
    <w:rsid w:val="0058127B"/>
    <w:rsid w:val="00581DDB"/>
    <w:rsid w:val="005820EF"/>
    <w:rsid w:val="0058211D"/>
    <w:rsid w:val="00582252"/>
    <w:rsid w:val="005823B7"/>
    <w:rsid w:val="005823C3"/>
    <w:rsid w:val="00582A45"/>
    <w:rsid w:val="00582D11"/>
    <w:rsid w:val="00583175"/>
    <w:rsid w:val="00583BD9"/>
    <w:rsid w:val="00583CE2"/>
    <w:rsid w:val="00584261"/>
    <w:rsid w:val="00584EB1"/>
    <w:rsid w:val="00586256"/>
    <w:rsid w:val="005867BF"/>
    <w:rsid w:val="00587A6A"/>
    <w:rsid w:val="00587E5D"/>
    <w:rsid w:val="005902B7"/>
    <w:rsid w:val="005903D0"/>
    <w:rsid w:val="005904AE"/>
    <w:rsid w:val="00591100"/>
    <w:rsid w:val="005911E1"/>
    <w:rsid w:val="00591538"/>
    <w:rsid w:val="00591916"/>
    <w:rsid w:val="00591CD7"/>
    <w:rsid w:val="00591D6D"/>
    <w:rsid w:val="00592638"/>
    <w:rsid w:val="005928EF"/>
    <w:rsid w:val="00592900"/>
    <w:rsid w:val="00592DFE"/>
    <w:rsid w:val="00592F4E"/>
    <w:rsid w:val="0059329B"/>
    <w:rsid w:val="00593677"/>
    <w:rsid w:val="00593C20"/>
    <w:rsid w:val="00593EB6"/>
    <w:rsid w:val="00594915"/>
    <w:rsid w:val="00594C0C"/>
    <w:rsid w:val="0059517E"/>
    <w:rsid w:val="0059528E"/>
    <w:rsid w:val="00595A00"/>
    <w:rsid w:val="00595CDE"/>
    <w:rsid w:val="005968C3"/>
    <w:rsid w:val="005968F3"/>
    <w:rsid w:val="00596B81"/>
    <w:rsid w:val="00597081"/>
    <w:rsid w:val="00597294"/>
    <w:rsid w:val="00597375"/>
    <w:rsid w:val="0059737A"/>
    <w:rsid w:val="0059776D"/>
    <w:rsid w:val="00597BBB"/>
    <w:rsid w:val="005A01BB"/>
    <w:rsid w:val="005A02E9"/>
    <w:rsid w:val="005A034E"/>
    <w:rsid w:val="005A0A77"/>
    <w:rsid w:val="005A0BA9"/>
    <w:rsid w:val="005A1064"/>
    <w:rsid w:val="005A12E0"/>
    <w:rsid w:val="005A1502"/>
    <w:rsid w:val="005A1609"/>
    <w:rsid w:val="005A1D78"/>
    <w:rsid w:val="005A1DEA"/>
    <w:rsid w:val="005A2196"/>
    <w:rsid w:val="005A26E4"/>
    <w:rsid w:val="005A2917"/>
    <w:rsid w:val="005A328A"/>
    <w:rsid w:val="005A34BC"/>
    <w:rsid w:val="005A368B"/>
    <w:rsid w:val="005A379D"/>
    <w:rsid w:val="005A38BD"/>
    <w:rsid w:val="005A3F4D"/>
    <w:rsid w:val="005A3FF0"/>
    <w:rsid w:val="005A4042"/>
    <w:rsid w:val="005A4809"/>
    <w:rsid w:val="005A4D7D"/>
    <w:rsid w:val="005A557D"/>
    <w:rsid w:val="005A587C"/>
    <w:rsid w:val="005A5CE1"/>
    <w:rsid w:val="005A651E"/>
    <w:rsid w:val="005A6BB3"/>
    <w:rsid w:val="005A6EC2"/>
    <w:rsid w:val="005A7367"/>
    <w:rsid w:val="005A7526"/>
    <w:rsid w:val="005A7BC9"/>
    <w:rsid w:val="005B029F"/>
    <w:rsid w:val="005B072B"/>
    <w:rsid w:val="005B0E30"/>
    <w:rsid w:val="005B0E63"/>
    <w:rsid w:val="005B139D"/>
    <w:rsid w:val="005B1A6D"/>
    <w:rsid w:val="005B1CB8"/>
    <w:rsid w:val="005B1D2C"/>
    <w:rsid w:val="005B1F56"/>
    <w:rsid w:val="005B2244"/>
    <w:rsid w:val="005B27A7"/>
    <w:rsid w:val="005B2847"/>
    <w:rsid w:val="005B2B5E"/>
    <w:rsid w:val="005B3078"/>
    <w:rsid w:val="005B349B"/>
    <w:rsid w:val="005B34D9"/>
    <w:rsid w:val="005B3DBA"/>
    <w:rsid w:val="005B403C"/>
    <w:rsid w:val="005B43B1"/>
    <w:rsid w:val="005B4CD3"/>
    <w:rsid w:val="005B4E0B"/>
    <w:rsid w:val="005B5168"/>
    <w:rsid w:val="005B565F"/>
    <w:rsid w:val="005B573E"/>
    <w:rsid w:val="005B5830"/>
    <w:rsid w:val="005B5ACB"/>
    <w:rsid w:val="005B6ACB"/>
    <w:rsid w:val="005B6BA7"/>
    <w:rsid w:val="005B6BEC"/>
    <w:rsid w:val="005B6D64"/>
    <w:rsid w:val="005B6D84"/>
    <w:rsid w:val="005B71BF"/>
    <w:rsid w:val="005B75FD"/>
    <w:rsid w:val="005C0277"/>
    <w:rsid w:val="005C08B9"/>
    <w:rsid w:val="005C0B5C"/>
    <w:rsid w:val="005C0BD8"/>
    <w:rsid w:val="005C0D17"/>
    <w:rsid w:val="005C1746"/>
    <w:rsid w:val="005C1D92"/>
    <w:rsid w:val="005C21CC"/>
    <w:rsid w:val="005C2308"/>
    <w:rsid w:val="005C2D2C"/>
    <w:rsid w:val="005C3E3D"/>
    <w:rsid w:val="005C3FCF"/>
    <w:rsid w:val="005C3FF2"/>
    <w:rsid w:val="005C4181"/>
    <w:rsid w:val="005C4282"/>
    <w:rsid w:val="005C4925"/>
    <w:rsid w:val="005C505A"/>
    <w:rsid w:val="005C53E5"/>
    <w:rsid w:val="005C5650"/>
    <w:rsid w:val="005C5732"/>
    <w:rsid w:val="005C5B9A"/>
    <w:rsid w:val="005C5C84"/>
    <w:rsid w:val="005C67B1"/>
    <w:rsid w:val="005C6DC0"/>
    <w:rsid w:val="005C6E01"/>
    <w:rsid w:val="005C6ED4"/>
    <w:rsid w:val="005C700B"/>
    <w:rsid w:val="005C7321"/>
    <w:rsid w:val="005C734B"/>
    <w:rsid w:val="005C76C2"/>
    <w:rsid w:val="005C77A9"/>
    <w:rsid w:val="005C79E4"/>
    <w:rsid w:val="005C7B76"/>
    <w:rsid w:val="005C7F7C"/>
    <w:rsid w:val="005D105F"/>
    <w:rsid w:val="005D147E"/>
    <w:rsid w:val="005D1F2F"/>
    <w:rsid w:val="005D22BF"/>
    <w:rsid w:val="005D398C"/>
    <w:rsid w:val="005D3E12"/>
    <w:rsid w:val="005D4032"/>
    <w:rsid w:val="005D481D"/>
    <w:rsid w:val="005D4A61"/>
    <w:rsid w:val="005D4EE4"/>
    <w:rsid w:val="005D52AE"/>
    <w:rsid w:val="005D5300"/>
    <w:rsid w:val="005D5612"/>
    <w:rsid w:val="005D5692"/>
    <w:rsid w:val="005D5AB0"/>
    <w:rsid w:val="005D61C8"/>
    <w:rsid w:val="005D6448"/>
    <w:rsid w:val="005D6476"/>
    <w:rsid w:val="005D6737"/>
    <w:rsid w:val="005D6F4E"/>
    <w:rsid w:val="005D725A"/>
    <w:rsid w:val="005D748A"/>
    <w:rsid w:val="005D77C1"/>
    <w:rsid w:val="005E00F8"/>
    <w:rsid w:val="005E04CC"/>
    <w:rsid w:val="005E06D0"/>
    <w:rsid w:val="005E0AB8"/>
    <w:rsid w:val="005E0ABE"/>
    <w:rsid w:val="005E0BB4"/>
    <w:rsid w:val="005E0DCF"/>
    <w:rsid w:val="005E113E"/>
    <w:rsid w:val="005E1283"/>
    <w:rsid w:val="005E129E"/>
    <w:rsid w:val="005E1A4E"/>
    <w:rsid w:val="005E1A71"/>
    <w:rsid w:val="005E1E6B"/>
    <w:rsid w:val="005E1F88"/>
    <w:rsid w:val="005E21F2"/>
    <w:rsid w:val="005E2462"/>
    <w:rsid w:val="005E27E4"/>
    <w:rsid w:val="005E2D64"/>
    <w:rsid w:val="005E2EA6"/>
    <w:rsid w:val="005E3D88"/>
    <w:rsid w:val="005E4ACE"/>
    <w:rsid w:val="005E4B27"/>
    <w:rsid w:val="005E53AE"/>
    <w:rsid w:val="005E59F3"/>
    <w:rsid w:val="005E5C98"/>
    <w:rsid w:val="005E5D72"/>
    <w:rsid w:val="005E6002"/>
    <w:rsid w:val="005E606C"/>
    <w:rsid w:val="005E6126"/>
    <w:rsid w:val="005E614C"/>
    <w:rsid w:val="005E66FF"/>
    <w:rsid w:val="005E6E5D"/>
    <w:rsid w:val="005E74BF"/>
    <w:rsid w:val="005E7B15"/>
    <w:rsid w:val="005E7E1D"/>
    <w:rsid w:val="005F037A"/>
    <w:rsid w:val="005F03BF"/>
    <w:rsid w:val="005F0597"/>
    <w:rsid w:val="005F05A6"/>
    <w:rsid w:val="005F06E5"/>
    <w:rsid w:val="005F0752"/>
    <w:rsid w:val="005F0C60"/>
    <w:rsid w:val="005F1582"/>
    <w:rsid w:val="005F1779"/>
    <w:rsid w:val="005F1879"/>
    <w:rsid w:val="005F235C"/>
    <w:rsid w:val="005F2500"/>
    <w:rsid w:val="005F290D"/>
    <w:rsid w:val="005F2EA7"/>
    <w:rsid w:val="005F33A1"/>
    <w:rsid w:val="005F3750"/>
    <w:rsid w:val="005F3B99"/>
    <w:rsid w:val="005F3C7B"/>
    <w:rsid w:val="005F406B"/>
    <w:rsid w:val="005F42B9"/>
    <w:rsid w:val="005F44CA"/>
    <w:rsid w:val="005F49A0"/>
    <w:rsid w:val="005F4A7A"/>
    <w:rsid w:val="005F5075"/>
    <w:rsid w:val="005F50AE"/>
    <w:rsid w:val="005F5105"/>
    <w:rsid w:val="005F535A"/>
    <w:rsid w:val="005F5A7E"/>
    <w:rsid w:val="005F5EF1"/>
    <w:rsid w:val="005F6460"/>
    <w:rsid w:val="005F6780"/>
    <w:rsid w:val="005F6DA2"/>
    <w:rsid w:val="005F7707"/>
    <w:rsid w:val="005F7BFB"/>
    <w:rsid w:val="00600104"/>
    <w:rsid w:val="006005D6"/>
    <w:rsid w:val="00600785"/>
    <w:rsid w:val="00600E23"/>
    <w:rsid w:val="0060107D"/>
    <w:rsid w:val="0060108A"/>
    <w:rsid w:val="00601127"/>
    <w:rsid w:val="006016C7"/>
    <w:rsid w:val="0060195D"/>
    <w:rsid w:val="00601997"/>
    <w:rsid w:val="00601EEF"/>
    <w:rsid w:val="00602377"/>
    <w:rsid w:val="00602415"/>
    <w:rsid w:val="0060263C"/>
    <w:rsid w:val="00602873"/>
    <w:rsid w:val="00602BD1"/>
    <w:rsid w:val="00602D55"/>
    <w:rsid w:val="00602EAE"/>
    <w:rsid w:val="00602FBF"/>
    <w:rsid w:val="006031AD"/>
    <w:rsid w:val="0060326B"/>
    <w:rsid w:val="006038DB"/>
    <w:rsid w:val="0060399A"/>
    <w:rsid w:val="00603B98"/>
    <w:rsid w:val="00603F72"/>
    <w:rsid w:val="0060405E"/>
    <w:rsid w:val="0060469A"/>
    <w:rsid w:val="00604A0D"/>
    <w:rsid w:val="006053EF"/>
    <w:rsid w:val="00605B08"/>
    <w:rsid w:val="0060636C"/>
    <w:rsid w:val="00606501"/>
    <w:rsid w:val="006065D4"/>
    <w:rsid w:val="00606B15"/>
    <w:rsid w:val="00606C0E"/>
    <w:rsid w:val="00606F5B"/>
    <w:rsid w:val="0060703D"/>
    <w:rsid w:val="006073B2"/>
    <w:rsid w:val="00607AA8"/>
    <w:rsid w:val="00607E9C"/>
    <w:rsid w:val="006106CC"/>
    <w:rsid w:val="0061121C"/>
    <w:rsid w:val="006115CF"/>
    <w:rsid w:val="006116D1"/>
    <w:rsid w:val="00611704"/>
    <w:rsid w:val="00611ABD"/>
    <w:rsid w:val="00611BC8"/>
    <w:rsid w:val="00612675"/>
    <w:rsid w:val="0061285E"/>
    <w:rsid w:val="00612B0E"/>
    <w:rsid w:val="00612B51"/>
    <w:rsid w:val="00612DED"/>
    <w:rsid w:val="006130A2"/>
    <w:rsid w:val="0061376C"/>
    <w:rsid w:val="00613844"/>
    <w:rsid w:val="00613A65"/>
    <w:rsid w:val="00614AFE"/>
    <w:rsid w:val="00614F23"/>
    <w:rsid w:val="006153D5"/>
    <w:rsid w:val="00615534"/>
    <w:rsid w:val="006157AD"/>
    <w:rsid w:val="00615984"/>
    <w:rsid w:val="00615A7E"/>
    <w:rsid w:val="00615D60"/>
    <w:rsid w:val="006160C3"/>
    <w:rsid w:val="006165A6"/>
    <w:rsid w:val="0061675B"/>
    <w:rsid w:val="006172DE"/>
    <w:rsid w:val="006177C1"/>
    <w:rsid w:val="00617C20"/>
    <w:rsid w:val="00620172"/>
    <w:rsid w:val="00620345"/>
    <w:rsid w:val="006204E3"/>
    <w:rsid w:val="006208E9"/>
    <w:rsid w:val="00620F50"/>
    <w:rsid w:val="00621728"/>
    <w:rsid w:val="00621870"/>
    <w:rsid w:val="00621CCD"/>
    <w:rsid w:val="00622793"/>
    <w:rsid w:val="00622C29"/>
    <w:rsid w:val="00622D59"/>
    <w:rsid w:val="00623087"/>
    <w:rsid w:val="0062320C"/>
    <w:rsid w:val="00623BBE"/>
    <w:rsid w:val="0062412D"/>
    <w:rsid w:val="00624229"/>
    <w:rsid w:val="00624518"/>
    <w:rsid w:val="00624953"/>
    <w:rsid w:val="00624A3E"/>
    <w:rsid w:val="00624FA1"/>
    <w:rsid w:val="006253A4"/>
    <w:rsid w:val="00625717"/>
    <w:rsid w:val="00625A4B"/>
    <w:rsid w:val="00626C87"/>
    <w:rsid w:val="00626DBB"/>
    <w:rsid w:val="00626F9A"/>
    <w:rsid w:val="00627181"/>
    <w:rsid w:val="00627936"/>
    <w:rsid w:val="006279A1"/>
    <w:rsid w:val="00627C74"/>
    <w:rsid w:val="006306D1"/>
    <w:rsid w:val="0063167B"/>
    <w:rsid w:val="006316A7"/>
    <w:rsid w:val="0063170A"/>
    <w:rsid w:val="00631E2A"/>
    <w:rsid w:val="00631EB6"/>
    <w:rsid w:val="00631EBD"/>
    <w:rsid w:val="0063216D"/>
    <w:rsid w:val="006326C2"/>
    <w:rsid w:val="00632786"/>
    <w:rsid w:val="00632A76"/>
    <w:rsid w:val="00632ACA"/>
    <w:rsid w:val="00632B39"/>
    <w:rsid w:val="00632E8A"/>
    <w:rsid w:val="00633410"/>
    <w:rsid w:val="0063392C"/>
    <w:rsid w:val="00633BAF"/>
    <w:rsid w:val="00635178"/>
    <w:rsid w:val="0063530E"/>
    <w:rsid w:val="0063574A"/>
    <w:rsid w:val="0063576B"/>
    <w:rsid w:val="00635974"/>
    <w:rsid w:val="00635A22"/>
    <w:rsid w:val="00635BFD"/>
    <w:rsid w:val="00635FFB"/>
    <w:rsid w:val="00636050"/>
    <w:rsid w:val="006364D1"/>
    <w:rsid w:val="00636AF1"/>
    <w:rsid w:val="00636E92"/>
    <w:rsid w:val="00636F7A"/>
    <w:rsid w:val="00636FD4"/>
    <w:rsid w:val="0063734D"/>
    <w:rsid w:val="0063798D"/>
    <w:rsid w:val="00640023"/>
    <w:rsid w:val="00640C6A"/>
    <w:rsid w:val="00640D70"/>
    <w:rsid w:val="006415B4"/>
    <w:rsid w:val="0064183B"/>
    <w:rsid w:val="00641AE2"/>
    <w:rsid w:val="00641E69"/>
    <w:rsid w:val="006422DB"/>
    <w:rsid w:val="00642435"/>
    <w:rsid w:val="00642639"/>
    <w:rsid w:val="006426E5"/>
    <w:rsid w:val="00642C2C"/>
    <w:rsid w:val="00642D53"/>
    <w:rsid w:val="00642F14"/>
    <w:rsid w:val="00643951"/>
    <w:rsid w:val="00644A58"/>
    <w:rsid w:val="00644F66"/>
    <w:rsid w:val="00645041"/>
    <w:rsid w:val="00645B1B"/>
    <w:rsid w:val="00645E05"/>
    <w:rsid w:val="00645ED8"/>
    <w:rsid w:val="00646189"/>
    <w:rsid w:val="006473C9"/>
    <w:rsid w:val="006476B6"/>
    <w:rsid w:val="006478A3"/>
    <w:rsid w:val="006479FA"/>
    <w:rsid w:val="0065039A"/>
    <w:rsid w:val="006507CC"/>
    <w:rsid w:val="00650995"/>
    <w:rsid w:val="00650B70"/>
    <w:rsid w:val="00651343"/>
    <w:rsid w:val="00651C5B"/>
    <w:rsid w:val="00651C85"/>
    <w:rsid w:val="00651EC1"/>
    <w:rsid w:val="00652053"/>
    <w:rsid w:val="006520BB"/>
    <w:rsid w:val="00652135"/>
    <w:rsid w:val="00652520"/>
    <w:rsid w:val="00652540"/>
    <w:rsid w:val="00652BB7"/>
    <w:rsid w:val="00652F18"/>
    <w:rsid w:val="006535A4"/>
    <w:rsid w:val="00653BFE"/>
    <w:rsid w:val="00654158"/>
    <w:rsid w:val="006547B5"/>
    <w:rsid w:val="006549A3"/>
    <w:rsid w:val="00654B3E"/>
    <w:rsid w:val="006556C8"/>
    <w:rsid w:val="006558E7"/>
    <w:rsid w:val="006558FF"/>
    <w:rsid w:val="00656836"/>
    <w:rsid w:val="006568C6"/>
    <w:rsid w:val="00656BBA"/>
    <w:rsid w:val="006575CE"/>
    <w:rsid w:val="006577C7"/>
    <w:rsid w:val="00657E1F"/>
    <w:rsid w:val="0066011E"/>
    <w:rsid w:val="006604D5"/>
    <w:rsid w:val="00660815"/>
    <w:rsid w:val="00660872"/>
    <w:rsid w:val="00660B72"/>
    <w:rsid w:val="00660B92"/>
    <w:rsid w:val="00660F02"/>
    <w:rsid w:val="006616D9"/>
    <w:rsid w:val="006617B0"/>
    <w:rsid w:val="006620C9"/>
    <w:rsid w:val="0066253D"/>
    <w:rsid w:val="0066295D"/>
    <w:rsid w:val="00662B77"/>
    <w:rsid w:val="00662EFD"/>
    <w:rsid w:val="006632B8"/>
    <w:rsid w:val="00663615"/>
    <w:rsid w:val="00663A21"/>
    <w:rsid w:val="00663E2B"/>
    <w:rsid w:val="00663FAB"/>
    <w:rsid w:val="006642FF"/>
    <w:rsid w:val="006643A2"/>
    <w:rsid w:val="006647E2"/>
    <w:rsid w:val="0066494A"/>
    <w:rsid w:val="00665227"/>
    <w:rsid w:val="0066570A"/>
    <w:rsid w:val="00665E05"/>
    <w:rsid w:val="00666137"/>
    <w:rsid w:val="00666E7B"/>
    <w:rsid w:val="00667406"/>
    <w:rsid w:val="006678A6"/>
    <w:rsid w:val="00667C8D"/>
    <w:rsid w:val="0067048C"/>
    <w:rsid w:val="00670A77"/>
    <w:rsid w:val="00670AB7"/>
    <w:rsid w:val="0067155C"/>
    <w:rsid w:val="0067158F"/>
    <w:rsid w:val="0067178C"/>
    <w:rsid w:val="00671803"/>
    <w:rsid w:val="0067280D"/>
    <w:rsid w:val="00672E5D"/>
    <w:rsid w:val="006731E4"/>
    <w:rsid w:val="00673352"/>
    <w:rsid w:val="006734FB"/>
    <w:rsid w:val="00673D76"/>
    <w:rsid w:val="00673F36"/>
    <w:rsid w:val="006743DC"/>
    <w:rsid w:val="00674653"/>
    <w:rsid w:val="0067467F"/>
    <w:rsid w:val="006748DA"/>
    <w:rsid w:val="00674E0D"/>
    <w:rsid w:val="006751C1"/>
    <w:rsid w:val="0067549E"/>
    <w:rsid w:val="00675594"/>
    <w:rsid w:val="006755EF"/>
    <w:rsid w:val="00675954"/>
    <w:rsid w:val="006766A4"/>
    <w:rsid w:val="00676AAB"/>
    <w:rsid w:val="00676E63"/>
    <w:rsid w:val="0067723F"/>
    <w:rsid w:val="0067752A"/>
    <w:rsid w:val="0067782B"/>
    <w:rsid w:val="00677A58"/>
    <w:rsid w:val="00677C9E"/>
    <w:rsid w:val="006804F7"/>
    <w:rsid w:val="00680770"/>
    <w:rsid w:val="00680CC2"/>
    <w:rsid w:val="00680D93"/>
    <w:rsid w:val="00681BBC"/>
    <w:rsid w:val="00681DBB"/>
    <w:rsid w:val="00682075"/>
    <w:rsid w:val="0068252F"/>
    <w:rsid w:val="00683214"/>
    <w:rsid w:val="00683836"/>
    <w:rsid w:val="00684040"/>
    <w:rsid w:val="006853A5"/>
    <w:rsid w:val="00685EBA"/>
    <w:rsid w:val="006865DA"/>
    <w:rsid w:val="006867EE"/>
    <w:rsid w:val="00686A1A"/>
    <w:rsid w:val="00687016"/>
    <w:rsid w:val="00687825"/>
    <w:rsid w:val="00687BA5"/>
    <w:rsid w:val="00687C54"/>
    <w:rsid w:val="00690630"/>
    <w:rsid w:val="00690C6E"/>
    <w:rsid w:val="00690CD7"/>
    <w:rsid w:val="0069149A"/>
    <w:rsid w:val="006914BE"/>
    <w:rsid w:val="00691C57"/>
    <w:rsid w:val="00691F38"/>
    <w:rsid w:val="00692277"/>
    <w:rsid w:val="00692EC1"/>
    <w:rsid w:val="00693031"/>
    <w:rsid w:val="00693361"/>
    <w:rsid w:val="00693581"/>
    <w:rsid w:val="0069360A"/>
    <w:rsid w:val="0069387E"/>
    <w:rsid w:val="006946C8"/>
    <w:rsid w:val="00695336"/>
    <w:rsid w:val="006954C4"/>
    <w:rsid w:val="006956BE"/>
    <w:rsid w:val="006956F4"/>
    <w:rsid w:val="0069587A"/>
    <w:rsid w:val="00695940"/>
    <w:rsid w:val="00695A47"/>
    <w:rsid w:val="00695B41"/>
    <w:rsid w:val="0069653A"/>
    <w:rsid w:val="00696773"/>
    <w:rsid w:val="00696935"/>
    <w:rsid w:val="00696985"/>
    <w:rsid w:val="00697411"/>
    <w:rsid w:val="00697679"/>
    <w:rsid w:val="00697832"/>
    <w:rsid w:val="0069796F"/>
    <w:rsid w:val="006A02B0"/>
    <w:rsid w:val="006A084F"/>
    <w:rsid w:val="006A10A0"/>
    <w:rsid w:val="006A145F"/>
    <w:rsid w:val="006A155C"/>
    <w:rsid w:val="006A1C5F"/>
    <w:rsid w:val="006A2636"/>
    <w:rsid w:val="006A2B23"/>
    <w:rsid w:val="006A2CD1"/>
    <w:rsid w:val="006A2D2C"/>
    <w:rsid w:val="006A2E08"/>
    <w:rsid w:val="006A30DB"/>
    <w:rsid w:val="006A3A99"/>
    <w:rsid w:val="006A3B18"/>
    <w:rsid w:val="006A3B40"/>
    <w:rsid w:val="006A3CD2"/>
    <w:rsid w:val="006A4021"/>
    <w:rsid w:val="006A4094"/>
    <w:rsid w:val="006A43FE"/>
    <w:rsid w:val="006A5110"/>
    <w:rsid w:val="006A51BA"/>
    <w:rsid w:val="006A55F1"/>
    <w:rsid w:val="006A59F0"/>
    <w:rsid w:val="006A5F80"/>
    <w:rsid w:val="006A6210"/>
    <w:rsid w:val="006A64D0"/>
    <w:rsid w:val="006A6530"/>
    <w:rsid w:val="006A6B45"/>
    <w:rsid w:val="006A6B5A"/>
    <w:rsid w:val="006A7A42"/>
    <w:rsid w:val="006B024E"/>
    <w:rsid w:val="006B03E2"/>
    <w:rsid w:val="006B0877"/>
    <w:rsid w:val="006B0D6C"/>
    <w:rsid w:val="006B0F68"/>
    <w:rsid w:val="006B0FE8"/>
    <w:rsid w:val="006B1118"/>
    <w:rsid w:val="006B135B"/>
    <w:rsid w:val="006B226C"/>
    <w:rsid w:val="006B26FA"/>
    <w:rsid w:val="006B29ED"/>
    <w:rsid w:val="006B3095"/>
    <w:rsid w:val="006B3880"/>
    <w:rsid w:val="006B3CA5"/>
    <w:rsid w:val="006B43FB"/>
    <w:rsid w:val="006B4466"/>
    <w:rsid w:val="006B45BE"/>
    <w:rsid w:val="006B4CAC"/>
    <w:rsid w:val="006B4DDD"/>
    <w:rsid w:val="006B514F"/>
    <w:rsid w:val="006B5B74"/>
    <w:rsid w:val="006B5CEF"/>
    <w:rsid w:val="006B5FDB"/>
    <w:rsid w:val="006B61E6"/>
    <w:rsid w:val="006B666D"/>
    <w:rsid w:val="006B6694"/>
    <w:rsid w:val="006B721F"/>
    <w:rsid w:val="006B72AD"/>
    <w:rsid w:val="006B7829"/>
    <w:rsid w:val="006B7840"/>
    <w:rsid w:val="006B797F"/>
    <w:rsid w:val="006B7D8E"/>
    <w:rsid w:val="006C0A7B"/>
    <w:rsid w:val="006C137F"/>
    <w:rsid w:val="006C1AD6"/>
    <w:rsid w:val="006C1BFE"/>
    <w:rsid w:val="006C23B5"/>
    <w:rsid w:val="006C267F"/>
    <w:rsid w:val="006C2E85"/>
    <w:rsid w:val="006C36AD"/>
    <w:rsid w:val="006C4837"/>
    <w:rsid w:val="006C4ADF"/>
    <w:rsid w:val="006C5295"/>
    <w:rsid w:val="006C5597"/>
    <w:rsid w:val="006C5668"/>
    <w:rsid w:val="006C5810"/>
    <w:rsid w:val="006C5B67"/>
    <w:rsid w:val="006C5D14"/>
    <w:rsid w:val="006C613B"/>
    <w:rsid w:val="006C636E"/>
    <w:rsid w:val="006C6AB3"/>
    <w:rsid w:val="006C7A55"/>
    <w:rsid w:val="006C7CAC"/>
    <w:rsid w:val="006D0C95"/>
    <w:rsid w:val="006D0E2D"/>
    <w:rsid w:val="006D11A1"/>
    <w:rsid w:val="006D12D6"/>
    <w:rsid w:val="006D17E9"/>
    <w:rsid w:val="006D1AD1"/>
    <w:rsid w:val="006D1BCE"/>
    <w:rsid w:val="006D2489"/>
    <w:rsid w:val="006D25A9"/>
    <w:rsid w:val="006D273E"/>
    <w:rsid w:val="006D2A1F"/>
    <w:rsid w:val="006D2ACE"/>
    <w:rsid w:val="006D35EB"/>
    <w:rsid w:val="006D3604"/>
    <w:rsid w:val="006D367D"/>
    <w:rsid w:val="006D40CB"/>
    <w:rsid w:val="006D42E9"/>
    <w:rsid w:val="006D4417"/>
    <w:rsid w:val="006D4BAC"/>
    <w:rsid w:val="006D5330"/>
    <w:rsid w:val="006D579A"/>
    <w:rsid w:val="006D57E3"/>
    <w:rsid w:val="006D5823"/>
    <w:rsid w:val="006D596C"/>
    <w:rsid w:val="006D5A20"/>
    <w:rsid w:val="006D5C2A"/>
    <w:rsid w:val="006D5C75"/>
    <w:rsid w:val="006D5F55"/>
    <w:rsid w:val="006D614E"/>
    <w:rsid w:val="006D6904"/>
    <w:rsid w:val="006D7091"/>
    <w:rsid w:val="006D70AE"/>
    <w:rsid w:val="006D7505"/>
    <w:rsid w:val="006D7853"/>
    <w:rsid w:val="006E07D8"/>
    <w:rsid w:val="006E08F7"/>
    <w:rsid w:val="006E144B"/>
    <w:rsid w:val="006E16B2"/>
    <w:rsid w:val="006E171C"/>
    <w:rsid w:val="006E19EF"/>
    <w:rsid w:val="006E2423"/>
    <w:rsid w:val="006E2B0D"/>
    <w:rsid w:val="006E30D6"/>
    <w:rsid w:val="006E35EB"/>
    <w:rsid w:val="006E36A4"/>
    <w:rsid w:val="006E36F4"/>
    <w:rsid w:val="006E38C0"/>
    <w:rsid w:val="006E4181"/>
    <w:rsid w:val="006E49E9"/>
    <w:rsid w:val="006E4DF6"/>
    <w:rsid w:val="006E4FD2"/>
    <w:rsid w:val="006E4FDE"/>
    <w:rsid w:val="006E5777"/>
    <w:rsid w:val="006E5B2A"/>
    <w:rsid w:val="006E5BA7"/>
    <w:rsid w:val="006E5BE6"/>
    <w:rsid w:val="006E5C5D"/>
    <w:rsid w:val="006E5D13"/>
    <w:rsid w:val="006E5E35"/>
    <w:rsid w:val="006E6003"/>
    <w:rsid w:val="006E657B"/>
    <w:rsid w:val="006E661C"/>
    <w:rsid w:val="006E720C"/>
    <w:rsid w:val="006E72F7"/>
    <w:rsid w:val="006E73D4"/>
    <w:rsid w:val="006E73E9"/>
    <w:rsid w:val="006E7E92"/>
    <w:rsid w:val="006F029B"/>
    <w:rsid w:val="006F0454"/>
    <w:rsid w:val="006F0998"/>
    <w:rsid w:val="006F0A5C"/>
    <w:rsid w:val="006F0A6C"/>
    <w:rsid w:val="006F0CDA"/>
    <w:rsid w:val="006F1611"/>
    <w:rsid w:val="006F1741"/>
    <w:rsid w:val="006F1C98"/>
    <w:rsid w:val="006F274B"/>
    <w:rsid w:val="006F2E67"/>
    <w:rsid w:val="006F2EC1"/>
    <w:rsid w:val="006F3022"/>
    <w:rsid w:val="006F3298"/>
    <w:rsid w:val="006F3310"/>
    <w:rsid w:val="006F360A"/>
    <w:rsid w:val="006F38D7"/>
    <w:rsid w:val="006F3B35"/>
    <w:rsid w:val="006F441B"/>
    <w:rsid w:val="006F44A1"/>
    <w:rsid w:val="006F4BAB"/>
    <w:rsid w:val="006F531A"/>
    <w:rsid w:val="006F5888"/>
    <w:rsid w:val="006F5BF6"/>
    <w:rsid w:val="006F5DF8"/>
    <w:rsid w:val="006F5F01"/>
    <w:rsid w:val="006F6007"/>
    <w:rsid w:val="006F675F"/>
    <w:rsid w:val="006F6930"/>
    <w:rsid w:val="006F6D61"/>
    <w:rsid w:val="006F6DDC"/>
    <w:rsid w:val="006F7453"/>
    <w:rsid w:val="006F774D"/>
    <w:rsid w:val="006F778F"/>
    <w:rsid w:val="006F7933"/>
    <w:rsid w:val="007003A2"/>
    <w:rsid w:val="00700499"/>
    <w:rsid w:val="00700BAE"/>
    <w:rsid w:val="00702A2F"/>
    <w:rsid w:val="00702C05"/>
    <w:rsid w:val="007030A0"/>
    <w:rsid w:val="00703495"/>
    <w:rsid w:val="00703A6E"/>
    <w:rsid w:val="00703C63"/>
    <w:rsid w:val="00703D64"/>
    <w:rsid w:val="00703D98"/>
    <w:rsid w:val="00704804"/>
    <w:rsid w:val="007049E2"/>
    <w:rsid w:val="00704B2D"/>
    <w:rsid w:val="00704BAA"/>
    <w:rsid w:val="00705172"/>
    <w:rsid w:val="007059C8"/>
    <w:rsid w:val="007059D1"/>
    <w:rsid w:val="00705DF1"/>
    <w:rsid w:val="00707135"/>
    <w:rsid w:val="007073F9"/>
    <w:rsid w:val="007077B5"/>
    <w:rsid w:val="00707810"/>
    <w:rsid w:val="007078F6"/>
    <w:rsid w:val="00707E85"/>
    <w:rsid w:val="007104B2"/>
    <w:rsid w:val="00710B71"/>
    <w:rsid w:val="00711671"/>
    <w:rsid w:val="0071180B"/>
    <w:rsid w:val="00711C9C"/>
    <w:rsid w:val="00712DBB"/>
    <w:rsid w:val="00712E48"/>
    <w:rsid w:val="007132A3"/>
    <w:rsid w:val="00713C22"/>
    <w:rsid w:val="00713EE6"/>
    <w:rsid w:val="0071415C"/>
    <w:rsid w:val="0071518B"/>
    <w:rsid w:val="007154A7"/>
    <w:rsid w:val="00715670"/>
    <w:rsid w:val="007164F3"/>
    <w:rsid w:val="0071667F"/>
    <w:rsid w:val="007169E0"/>
    <w:rsid w:val="00716A30"/>
    <w:rsid w:val="0071781A"/>
    <w:rsid w:val="00717BC3"/>
    <w:rsid w:val="00717CCC"/>
    <w:rsid w:val="007200B9"/>
    <w:rsid w:val="007203D1"/>
    <w:rsid w:val="007205AF"/>
    <w:rsid w:val="00720A3C"/>
    <w:rsid w:val="00720FED"/>
    <w:rsid w:val="00720FFF"/>
    <w:rsid w:val="00721093"/>
    <w:rsid w:val="007213A9"/>
    <w:rsid w:val="007216AF"/>
    <w:rsid w:val="0072179C"/>
    <w:rsid w:val="0072182D"/>
    <w:rsid w:val="00721A56"/>
    <w:rsid w:val="00721B53"/>
    <w:rsid w:val="0072224B"/>
    <w:rsid w:val="0072244F"/>
    <w:rsid w:val="00722D14"/>
    <w:rsid w:val="00722E36"/>
    <w:rsid w:val="00723D68"/>
    <w:rsid w:val="0072406C"/>
    <w:rsid w:val="007245DD"/>
    <w:rsid w:val="007246E4"/>
    <w:rsid w:val="0072471E"/>
    <w:rsid w:val="00724A2C"/>
    <w:rsid w:val="00724A4C"/>
    <w:rsid w:val="0072528C"/>
    <w:rsid w:val="007256CB"/>
    <w:rsid w:val="00725FC5"/>
    <w:rsid w:val="007263C4"/>
    <w:rsid w:val="00726549"/>
    <w:rsid w:val="0072655F"/>
    <w:rsid w:val="00726D2A"/>
    <w:rsid w:val="00726D62"/>
    <w:rsid w:val="007272DC"/>
    <w:rsid w:val="007273BD"/>
    <w:rsid w:val="00727420"/>
    <w:rsid w:val="0072744D"/>
    <w:rsid w:val="0072785B"/>
    <w:rsid w:val="00727872"/>
    <w:rsid w:val="00727FF9"/>
    <w:rsid w:val="0073000A"/>
    <w:rsid w:val="00730185"/>
    <w:rsid w:val="0073026A"/>
    <w:rsid w:val="007303A5"/>
    <w:rsid w:val="00730530"/>
    <w:rsid w:val="00730739"/>
    <w:rsid w:val="00730BA1"/>
    <w:rsid w:val="0073161E"/>
    <w:rsid w:val="0073220E"/>
    <w:rsid w:val="00732861"/>
    <w:rsid w:val="0073295A"/>
    <w:rsid w:val="00732BC9"/>
    <w:rsid w:val="00732D31"/>
    <w:rsid w:val="00733406"/>
    <w:rsid w:val="00733533"/>
    <w:rsid w:val="00733942"/>
    <w:rsid w:val="00733EB8"/>
    <w:rsid w:val="00734106"/>
    <w:rsid w:val="00734371"/>
    <w:rsid w:val="00734407"/>
    <w:rsid w:val="0073447B"/>
    <w:rsid w:val="00734674"/>
    <w:rsid w:val="0073528F"/>
    <w:rsid w:val="00735A3A"/>
    <w:rsid w:val="00735B40"/>
    <w:rsid w:val="00735B8D"/>
    <w:rsid w:val="00735CCA"/>
    <w:rsid w:val="00735D65"/>
    <w:rsid w:val="00735F71"/>
    <w:rsid w:val="0073630A"/>
    <w:rsid w:val="00736346"/>
    <w:rsid w:val="00736A0D"/>
    <w:rsid w:val="00736AD9"/>
    <w:rsid w:val="00736DE3"/>
    <w:rsid w:val="00736EAF"/>
    <w:rsid w:val="00736F0E"/>
    <w:rsid w:val="00736FC5"/>
    <w:rsid w:val="00737166"/>
    <w:rsid w:val="007372A2"/>
    <w:rsid w:val="00737853"/>
    <w:rsid w:val="0073792A"/>
    <w:rsid w:val="00737C4E"/>
    <w:rsid w:val="0074027C"/>
    <w:rsid w:val="00740367"/>
    <w:rsid w:val="00740962"/>
    <w:rsid w:val="00740CD7"/>
    <w:rsid w:val="007415AB"/>
    <w:rsid w:val="0074163B"/>
    <w:rsid w:val="00741F8A"/>
    <w:rsid w:val="00742416"/>
    <w:rsid w:val="00742428"/>
    <w:rsid w:val="0074274D"/>
    <w:rsid w:val="007428BB"/>
    <w:rsid w:val="00742B76"/>
    <w:rsid w:val="00742C0B"/>
    <w:rsid w:val="00742D33"/>
    <w:rsid w:val="00742E78"/>
    <w:rsid w:val="00742FC7"/>
    <w:rsid w:val="00743569"/>
    <w:rsid w:val="00743B54"/>
    <w:rsid w:val="00743EDD"/>
    <w:rsid w:val="00744230"/>
    <w:rsid w:val="00744B3E"/>
    <w:rsid w:val="0074569B"/>
    <w:rsid w:val="00745E98"/>
    <w:rsid w:val="007462E2"/>
    <w:rsid w:val="00746780"/>
    <w:rsid w:val="00747043"/>
    <w:rsid w:val="0074769C"/>
    <w:rsid w:val="00747817"/>
    <w:rsid w:val="00747BE4"/>
    <w:rsid w:val="00750026"/>
    <w:rsid w:val="007504E9"/>
    <w:rsid w:val="00750578"/>
    <w:rsid w:val="007505AE"/>
    <w:rsid w:val="00750BA1"/>
    <w:rsid w:val="00750F28"/>
    <w:rsid w:val="00751095"/>
    <w:rsid w:val="00751875"/>
    <w:rsid w:val="00751A33"/>
    <w:rsid w:val="0075260A"/>
    <w:rsid w:val="00752679"/>
    <w:rsid w:val="00752C50"/>
    <w:rsid w:val="00752CAB"/>
    <w:rsid w:val="00752FCD"/>
    <w:rsid w:val="007535CB"/>
    <w:rsid w:val="0075385D"/>
    <w:rsid w:val="0075389A"/>
    <w:rsid w:val="00753918"/>
    <w:rsid w:val="00753DE4"/>
    <w:rsid w:val="00754304"/>
    <w:rsid w:val="0075433A"/>
    <w:rsid w:val="00754671"/>
    <w:rsid w:val="00754DAE"/>
    <w:rsid w:val="00755BBE"/>
    <w:rsid w:val="0075616F"/>
    <w:rsid w:val="00756DA5"/>
    <w:rsid w:val="00756DCF"/>
    <w:rsid w:val="00756E4E"/>
    <w:rsid w:val="00756F57"/>
    <w:rsid w:val="007571CE"/>
    <w:rsid w:val="007571FF"/>
    <w:rsid w:val="007572DC"/>
    <w:rsid w:val="007574C8"/>
    <w:rsid w:val="00757D38"/>
    <w:rsid w:val="0076038A"/>
    <w:rsid w:val="007603EA"/>
    <w:rsid w:val="007607C2"/>
    <w:rsid w:val="00760D54"/>
    <w:rsid w:val="00761D7E"/>
    <w:rsid w:val="00761F4F"/>
    <w:rsid w:val="007627C2"/>
    <w:rsid w:val="0076288F"/>
    <w:rsid w:val="007631DE"/>
    <w:rsid w:val="00763323"/>
    <w:rsid w:val="00764154"/>
    <w:rsid w:val="0076424A"/>
    <w:rsid w:val="007647A8"/>
    <w:rsid w:val="00764A17"/>
    <w:rsid w:val="007654FA"/>
    <w:rsid w:val="00765DB6"/>
    <w:rsid w:val="0076612D"/>
    <w:rsid w:val="0076663D"/>
    <w:rsid w:val="007668B6"/>
    <w:rsid w:val="00766E43"/>
    <w:rsid w:val="00767487"/>
    <w:rsid w:val="0076750A"/>
    <w:rsid w:val="007676EF"/>
    <w:rsid w:val="00767A85"/>
    <w:rsid w:val="00767C22"/>
    <w:rsid w:val="00767CCA"/>
    <w:rsid w:val="007702B0"/>
    <w:rsid w:val="007704CB"/>
    <w:rsid w:val="00770B6E"/>
    <w:rsid w:val="00770F8E"/>
    <w:rsid w:val="00770FBF"/>
    <w:rsid w:val="00771349"/>
    <w:rsid w:val="007716F2"/>
    <w:rsid w:val="007717B1"/>
    <w:rsid w:val="00771965"/>
    <w:rsid w:val="00771BD8"/>
    <w:rsid w:val="00771C6D"/>
    <w:rsid w:val="00771CA6"/>
    <w:rsid w:val="00771E6E"/>
    <w:rsid w:val="0077225B"/>
    <w:rsid w:val="007725AA"/>
    <w:rsid w:val="00772CFB"/>
    <w:rsid w:val="00773282"/>
    <w:rsid w:val="007733B9"/>
    <w:rsid w:val="0077355E"/>
    <w:rsid w:val="00773B81"/>
    <w:rsid w:val="00773CA7"/>
    <w:rsid w:val="00773E72"/>
    <w:rsid w:val="007742FD"/>
    <w:rsid w:val="00774AF2"/>
    <w:rsid w:val="0077512C"/>
    <w:rsid w:val="007752FD"/>
    <w:rsid w:val="00775630"/>
    <w:rsid w:val="007757B5"/>
    <w:rsid w:val="007758F1"/>
    <w:rsid w:val="00775BE8"/>
    <w:rsid w:val="00775DD9"/>
    <w:rsid w:val="00775E0E"/>
    <w:rsid w:val="00775F34"/>
    <w:rsid w:val="00776344"/>
    <w:rsid w:val="00776599"/>
    <w:rsid w:val="007765FB"/>
    <w:rsid w:val="00776F4B"/>
    <w:rsid w:val="00776F73"/>
    <w:rsid w:val="00777316"/>
    <w:rsid w:val="007774DA"/>
    <w:rsid w:val="00777529"/>
    <w:rsid w:val="00777E3E"/>
    <w:rsid w:val="007804D9"/>
    <w:rsid w:val="007804ED"/>
    <w:rsid w:val="0078051D"/>
    <w:rsid w:val="00780A7B"/>
    <w:rsid w:val="00780D04"/>
    <w:rsid w:val="00780D18"/>
    <w:rsid w:val="0078115D"/>
    <w:rsid w:val="00781D60"/>
    <w:rsid w:val="007821F6"/>
    <w:rsid w:val="0078224F"/>
    <w:rsid w:val="00782566"/>
    <w:rsid w:val="0078256B"/>
    <w:rsid w:val="00782D04"/>
    <w:rsid w:val="00782DCC"/>
    <w:rsid w:val="0078302B"/>
    <w:rsid w:val="00783200"/>
    <w:rsid w:val="00783E28"/>
    <w:rsid w:val="00784222"/>
    <w:rsid w:val="00784768"/>
    <w:rsid w:val="00784FF9"/>
    <w:rsid w:val="0078515A"/>
    <w:rsid w:val="00785200"/>
    <w:rsid w:val="007853D1"/>
    <w:rsid w:val="00785459"/>
    <w:rsid w:val="00785518"/>
    <w:rsid w:val="00785519"/>
    <w:rsid w:val="00785C21"/>
    <w:rsid w:val="00786174"/>
    <w:rsid w:val="007864A4"/>
    <w:rsid w:val="0078697F"/>
    <w:rsid w:val="00786AA8"/>
    <w:rsid w:val="00786F36"/>
    <w:rsid w:val="0078701B"/>
    <w:rsid w:val="007871AD"/>
    <w:rsid w:val="00787A76"/>
    <w:rsid w:val="00787DE4"/>
    <w:rsid w:val="00790015"/>
    <w:rsid w:val="007903DA"/>
    <w:rsid w:val="00790AEA"/>
    <w:rsid w:val="00790DB9"/>
    <w:rsid w:val="0079132C"/>
    <w:rsid w:val="00791425"/>
    <w:rsid w:val="00791680"/>
    <w:rsid w:val="00791BDF"/>
    <w:rsid w:val="00791C8D"/>
    <w:rsid w:val="00791F16"/>
    <w:rsid w:val="0079208C"/>
    <w:rsid w:val="007926B7"/>
    <w:rsid w:val="00793045"/>
    <w:rsid w:val="007931AD"/>
    <w:rsid w:val="007934AE"/>
    <w:rsid w:val="007935B6"/>
    <w:rsid w:val="007938F5"/>
    <w:rsid w:val="00793F42"/>
    <w:rsid w:val="00793F70"/>
    <w:rsid w:val="00794AA6"/>
    <w:rsid w:val="007950A4"/>
    <w:rsid w:val="0079517A"/>
    <w:rsid w:val="00795334"/>
    <w:rsid w:val="00795622"/>
    <w:rsid w:val="007956C0"/>
    <w:rsid w:val="00795934"/>
    <w:rsid w:val="00795989"/>
    <w:rsid w:val="007959E5"/>
    <w:rsid w:val="00796F14"/>
    <w:rsid w:val="00796FA6"/>
    <w:rsid w:val="0079708F"/>
    <w:rsid w:val="007975E7"/>
    <w:rsid w:val="00797792"/>
    <w:rsid w:val="007A00C7"/>
    <w:rsid w:val="007A0189"/>
    <w:rsid w:val="007A0436"/>
    <w:rsid w:val="007A09D8"/>
    <w:rsid w:val="007A0CE2"/>
    <w:rsid w:val="007A1154"/>
    <w:rsid w:val="007A186E"/>
    <w:rsid w:val="007A1B45"/>
    <w:rsid w:val="007A21D2"/>
    <w:rsid w:val="007A23C9"/>
    <w:rsid w:val="007A279A"/>
    <w:rsid w:val="007A27C2"/>
    <w:rsid w:val="007A2D31"/>
    <w:rsid w:val="007A307A"/>
    <w:rsid w:val="007A3122"/>
    <w:rsid w:val="007A31D4"/>
    <w:rsid w:val="007A3640"/>
    <w:rsid w:val="007A37F6"/>
    <w:rsid w:val="007A3AAE"/>
    <w:rsid w:val="007A3BE5"/>
    <w:rsid w:val="007A41BD"/>
    <w:rsid w:val="007A4B6A"/>
    <w:rsid w:val="007A4D04"/>
    <w:rsid w:val="007A59B9"/>
    <w:rsid w:val="007A5C26"/>
    <w:rsid w:val="007A5C5C"/>
    <w:rsid w:val="007A5CB7"/>
    <w:rsid w:val="007A5CF0"/>
    <w:rsid w:val="007A60B7"/>
    <w:rsid w:val="007A6326"/>
    <w:rsid w:val="007A63FD"/>
    <w:rsid w:val="007A6B12"/>
    <w:rsid w:val="007A6E86"/>
    <w:rsid w:val="007A784C"/>
    <w:rsid w:val="007A7B28"/>
    <w:rsid w:val="007AFAEA"/>
    <w:rsid w:val="007B055F"/>
    <w:rsid w:val="007B0A2D"/>
    <w:rsid w:val="007B1085"/>
    <w:rsid w:val="007B11B7"/>
    <w:rsid w:val="007B140F"/>
    <w:rsid w:val="007B1664"/>
    <w:rsid w:val="007B1920"/>
    <w:rsid w:val="007B19DC"/>
    <w:rsid w:val="007B1B7E"/>
    <w:rsid w:val="007B2576"/>
    <w:rsid w:val="007B259B"/>
    <w:rsid w:val="007B2997"/>
    <w:rsid w:val="007B2B8A"/>
    <w:rsid w:val="007B3106"/>
    <w:rsid w:val="007B321A"/>
    <w:rsid w:val="007B3287"/>
    <w:rsid w:val="007B3463"/>
    <w:rsid w:val="007B3722"/>
    <w:rsid w:val="007B3814"/>
    <w:rsid w:val="007B3B91"/>
    <w:rsid w:val="007B3FCA"/>
    <w:rsid w:val="007B4064"/>
    <w:rsid w:val="007B4130"/>
    <w:rsid w:val="007B44BF"/>
    <w:rsid w:val="007B508F"/>
    <w:rsid w:val="007B5671"/>
    <w:rsid w:val="007B56B9"/>
    <w:rsid w:val="007B5A7A"/>
    <w:rsid w:val="007B5C0F"/>
    <w:rsid w:val="007B5C63"/>
    <w:rsid w:val="007B6046"/>
    <w:rsid w:val="007B6081"/>
    <w:rsid w:val="007B616B"/>
    <w:rsid w:val="007B6FB5"/>
    <w:rsid w:val="007B738B"/>
    <w:rsid w:val="007B7402"/>
    <w:rsid w:val="007B763E"/>
    <w:rsid w:val="007B7892"/>
    <w:rsid w:val="007B78F9"/>
    <w:rsid w:val="007B78FC"/>
    <w:rsid w:val="007B7BD2"/>
    <w:rsid w:val="007C00FD"/>
    <w:rsid w:val="007C03AB"/>
    <w:rsid w:val="007C0418"/>
    <w:rsid w:val="007C0AEE"/>
    <w:rsid w:val="007C0CBE"/>
    <w:rsid w:val="007C12FD"/>
    <w:rsid w:val="007C195C"/>
    <w:rsid w:val="007C2229"/>
    <w:rsid w:val="007C229F"/>
    <w:rsid w:val="007C2448"/>
    <w:rsid w:val="007C2593"/>
    <w:rsid w:val="007C2E2A"/>
    <w:rsid w:val="007C3232"/>
    <w:rsid w:val="007C3B17"/>
    <w:rsid w:val="007C432C"/>
    <w:rsid w:val="007C4357"/>
    <w:rsid w:val="007C43D7"/>
    <w:rsid w:val="007C44D3"/>
    <w:rsid w:val="007C4800"/>
    <w:rsid w:val="007C480F"/>
    <w:rsid w:val="007C568F"/>
    <w:rsid w:val="007C6020"/>
    <w:rsid w:val="007C61E7"/>
    <w:rsid w:val="007C6CF6"/>
    <w:rsid w:val="007C705C"/>
    <w:rsid w:val="007C7538"/>
    <w:rsid w:val="007C7D0A"/>
    <w:rsid w:val="007C7E3A"/>
    <w:rsid w:val="007D04E3"/>
    <w:rsid w:val="007D054F"/>
    <w:rsid w:val="007D05A7"/>
    <w:rsid w:val="007D0683"/>
    <w:rsid w:val="007D0AC9"/>
    <w:rsid w:val="007D0C26"/>
    <w:rsid w:val="007D0D0B"/>
    <w:rsid w:val="007D0E53"/>
    <w:rsid w:val="007D1045"/>
    <w:rsid w:val="007D114D"/>
    <w:rsid w:val="007D215C"/>
    <w:rsid w:val="007D2591"/>
    <w:rsid w:val="007D392C"/>
    <w:rsid w:val="007D3998"/>
    <w:rsid w:val="007D3AFA"/>
    <w:rsid w:val="007D42F0"/>
    <w:rsid w:val="007D4421"/>
    <w:rsid w:val="007D442C"/>
    <w:rsid w:val="007D4671"/>
    <w:rsid w:val="007D4867"/>
    <w:rsid w:val="007D4A52"/>
    <w:rsid w:val="007D5566"/>
    <w:rsid w:val="007D5B28"/>
    <w:rsid w:val="007D5ED6"/>
    <w:rsid w:val="007D63C1"/>
    <w:rsid w:val="007D6883"/>
    <w:rsid w:val="007D6DDD"/>
    <w:rsid w:val="007D707E"/>
    <w:rsid w:val="007D7240"/>
    <w:rsid w:val="007D7590"/>
    <w:rsid w:val="007D7B9F"/>
    <w:rsid w:val="007D7C9A"/>
    <w:rsid w:val="007D7E3D"/>
    <w:rsid w:val="007E0346"/>
    <w:rsid w:val="007E0738"/>
    <w:rsid w:val="007E09D7"/>
    <w:rsid w:val="007E0C30"/>
    <w:rsid w:val="007E0E3F"/>
    <w:rsid w:val="007E0E89"/>
    <w:rsid w:val="007E1041"/>
    <w:rsid w:val="007E12C2"/>
    <w:rsid w:val="007E17FF"/>
    <w:rsid w:val="007E1A6E"/>
    <w:rsid w:val="007E1F1D"/>
    <w:rsid w:val="007E2027"/>
    <w:rsid w:val="007E21E5"/>
    <w:rsid w:val="007E2231"/>
    <w:rsid w:val="007E244B"/>
    <w:rsid w:val="007E2C5C"/>
    <w:rsid w:val="007E375F"/>
    <w:rsid w:val="007E38C4"/>
    <w:rsid w:val="007E39F9"/>
    <w:rsid w:val="007E473D"/>
    <w:rsid w:val="007E48DD"/>
    <w:rsid w:val="007E5477"/>
    <w:rsid w:val="007E559F"/>
    <w:rsid w:val="007E5A01"/>
    <w:rsid w:val="007E5A89"/>
    <w:rsid w:val="007E5B61"/>
    <w:rsid w:val="007E5BC2"/>
    <w:rsid w:val="007E647A"/>
    <w:rsid w:val="007E6A04"/>
    <w:rsid w:val="007E6CA5"/>
    <w:rsid w:val="007E6F40"/>
    <w:rsid w:val="007E76ED"/>
    <w:rsid w:val="007E7932"/>
    <w:rsid w:val="007E7F7A"/>
    <w:rsid w:val="007F0319"/>
    <w:rsid w:val="007F03AF"/>
    <w:rsid w:val="007F0B31"/>
    <w:rsid w:val="007F0C91"/>
    <w:rsid w:val="007F0D55"/>
    <w:rsid w:val="007F1510"/>
    <w:rsid w:val="007F1C44"/>
    <w:rsid w:val="007F1DD3"/>
    <w:rsid w:val="007F22D6"/>
    <w:rsid w:val="007F246D"/>
    <w:rsid w:val="007F264D"/>
    <w:rsid w:val="007F2F72"/>
    <w:rsid w:val="007F3A45"/>
    <w:rsid w:val="007F3AC0"/>
    <w:rsid w:val="007F3D27"/>
    <w:rsid w:val="007F4173"/>
    <w:rsid w:val="007F4C05"/>
    <w:rsid w:val="007F4E8A"/>
    <w:rsid w:val="007F4E93"/>
    <w:rsid w:val="007F4F23"/>
    <w:rsid w:val="007F4F87"/>
    <w:rsid w:val="007F54B2"/>
    <w:rsid w:val="007F55C7"/>
    <w:rsid w:val="007F58EA"/>
    <w:rsid w:val="007F5D38"/>
    <w:rsid w:val="007F6155"/>
    <w:rsid w:val="007F6264"/>
    <w:rsid w:val="007F6920"/>
    <w:rsid w:val="007F717B"/>
    <w:rsid w:val="007F71AB"/>
    <w:rsid w:val="007F7945"/>
    <w:rsid w:val="007F7C6A"/>
    <w:rsid w:val="007F7D7A"/>
    <w:rsid w:val="007F7EDC"/>
    <w:rsid w:val="007F7FED"/>
    <w:rsid w:val="0080034E"/>
    <w:rsid w:val="008003E9"/>
    <w:rsid w:val="0080047F"/>
    <w:rsid w:val="008004A0"/>
    <w:rsid w:val="0080086C"/>
    <w:rsid w:val="00800C1B"/>
    <w:rsid w:val="00800E12"/>
    <w:rsid w:val="00800FD3"/>
    <w:rsid w:val="00801673"/>
    <w:rsid w:val="008018A2"/>
    <w:rsid w:val="008018AD"/>
    <w:rsid w:val="0080195E"/>
    <w:rsid w:val="00801977"/>
    <w:rsid w:val="00801E5C"/>
    <w:rsid w:val="00801EF7"/>
    <w:rsid w:val="00802344"/>
    <w:rsid w:val="00802AF2"/>
    <w:rsid w:val="00802FFC"/>
    <w:rsid w:val="00803227"/>
    <w:rsid w:val="0080324B"/>
    <w:rsid w:val="00803B62"/>
    <w:rsid w:val="00803C5C"/>
    <w:rsid w:val="00803E94"/>
    <w:rsid w:val="00804905"/>
    <w:rsid w:val="00804C9D"/>
    <w:rsid w:val="008055AF"/>
    <w:rsid w:val="008055DE"/>
    <w:rsid w:val="00805953"/>
    <w:rsid w:val="00805980"/>
    <w:rsid w:val="008059F4"/>
    <w:rsid w:val="00805F7C"/>
    <w:rsid w:val="0080628E"/>
    <w:rsid w:val="0080674A"/>
    <w:rsid w:val="008068D8"/>
    <w:rsid w:val="0080690B"/>
    <w:rsid w:val="00806A45"/>
    <w:rsid w:val="00806BAE"/>
    <w:rsid w:val="00806DCD"/>
    <w:rsid w:val="008072F6"/>
    <w:rsid w:val="008077C2"/>
    <w:rsid w:val="00807C9E"/>
    <w:rsid w:val="00807E67"/>
    <w:rsid w:val="00810937"/>
    <w:rsid w:val="00810B8C"/>
    <w:rsid w:val="00810D2C"/>
    <w:rsid w:val="00810FE0"/>
    <w:rsid w:val="00811002"/>
    <w:rsid w:val="00811244"/>
    <w:rsid w:val="008115C9"/>
    <w:rsid w:val="00811658"/>
    <w:rsid w:val="00811A23"/>
    <w:rsid w:val="00811C09"/>
    <w:rsid w:val="00812240"/>
    <w:rsid w:val="00812566"/>
    <w:rsid w:val="00812C85"/>
    <w:rsid w:val="00812C96"/>
    <w:rsid w:val="008130FC"/>
    <w:rsid w:val="008131C3"/>
    <w:rsid w:val="00813842"/>
    <w:rsid w:val="00813C9E"/>
    <w:rsid w:val="00813E54"/>
    <w:rsid w:val="008146AB"/>
    <w:rsid w:val="00814AFC"/>
    <w:rsid w:val="008157BC"/>
    <w:rsid w:val="0081697D"/>
    <w:rsid w:val="00817820"/>
    <w:rsid w:val="00817CEE"/>
    <w:rsid w:val="00817D75"/>
    <w:rsid w:val="00817D7D"/>
    <w:rsid w:val="00817F39"/>
    <w:rsid w:val="008202F2"/>
    <w:rsid w:val="00820998"/>
    <w:rsid w:val="008218CD"/>
    <w:rsid w:val="00821E75"/>
    <w:rsid w:val="008222A4"/>
    <w:rsid w:val="0082253B"/>
    <w:rsid w:val="00822A8D"/>
    <w:rsid w:val="00822EB9"/>
    <w:rsid w:val="0082309E"/>
    <w:rsid w:val="00823458"/>
    <w:rsid w:val="00824249"/>
    <w:rsid w:val="008242E9"/>
    <w:rsid w:val="008247E7"/>
    <w:rsid w:val="00824827"/>
    <w:rsid w:val="00825EB0"/>
    <w:rsid w:val="00825F83"/>
    <w:rsid w:val="00826222"/>
    <w:rsid w:val="008264C0"/>
    <w:rsid w:val="008266E1"/>
    <w:rsid w:val="008269CF"/>
    <w:rsid w:val="008269EF"/>
    <w:rsid w:val="00826B9B"/>
    <w:rsid w:val="00826BAF"/>
    <w:rsid w:val="00826CA7"/>
    <w:rsid w:val="00826E0E"/>
    <w:rsid w:val="008270BD"/>
    <w:rsid w:val="00827599"/>
    <w:rsid w:val="00827624"/>
    <w:rsid w:val="00830476"/>
    <w:rsid w:val="008304CC"/>
    <w:rsid w:val="00830BFE"/>
    <w:rsid w:val="00830D00"/>
    <w:rsid w:val="00830FD3"/>
    <w:rsid w:val="008310E0"/>
    <w:rsid w:val="0083174D"/>
    <w:rsid w:val="00831896"/>
    <w:rsid w:val="00831E31"/>
    <w:rsid w:val="0083295E"/>
    <w:rsid w:val="008329F8"/>
    <w:rsid w:val="00832DFA"/>
    <w:rsid w:val="0083327C"/>
    <w:rsid w:val="008332E4"/>
    <w:rsid w:val="00833621"/>
    <w:rsid w:val="0083371B"/>
    <w:rsid w:val="00833D4B"/>
    <w:rsid w:val="00833DD3"/>
    <w:rsid w:val="0083434B"/>
    <w:rsid w:val="008344E0"/>
    <w:rsid w:val="00834C0C"/>
    <w:rsid w:val="008354BC"/>
    <w:rsid w:val="0083600B"/>
    <w:rsid w:val="00836859"/>
    <w:rsid w:val="00836AD1"/>
    <w:rsid w:val="00836DDB"/>
    <w:rsid w:val="00836FB1"/>
    <w:rsid w:val="00837A0F"/>
    <w:rsid w:val="008402DD"/>
    <w:rsid w:val="008408B5"/>
    <w:rsid w:val="0084114D"/>
    <w:rsid w:val="00841467"/>
    <w:rsid w:val="008414B0"/>
    <w:rsid w:val="00841AA1"/>
    <w:rsid w:val="00841D69"/>
    <w:rsid w:val="00841ED5"/>
    <w:rsid w:val="0084204C"/>
    <w:rsid w:val="008420BD"/>
    <w:rsid w:val="00842403"/>
    <w:rsid w:val="008425FD"/>
    <w:rsid w:val="00842CA0"/>
    <w:rsid w:val="00843C23"/>
    <w:rsid w:val="00843D78"/>
    <w:rsid w:val="00843DA7"/>
    <w:rsid w:val="00843EBA"/>
    <w:rsid w:val="00844055"/>
    <w:rsid w:val="0084414A"/>
    <w:rsid w:val="0084467F"/>
    <w:rsid w:val="008449F6"/>
    <w:rsid w:val="00845101"/>
    <w:rsid w:val="008457A9"/>
    <w:rsid w:val="008457AF"/>
    <w:rsid w:val="00845CA7"/>
    <w:rsid w:val="00845CEE"/>
    <w:rsid w:val="00845EB2"/>
    <w:rsid w:val="008461B2"/>
    <w:rsid w:val="008467C0"/>
    <w:rsid w:val="008467D2"/>
    <w:rsid w:val="00847866"/>
    <w:rsid w:val="00847C16"/>
    <w:rsid w:val="008503D9"/>
    <w:rsid w:val="00850767"/>
    <w:rsid w:val="00850C2A"/>
    <w:rsid w:val="00850D27"/>
    <w:rsid w:val="00850EDB"/>
    <w:rsid w:val="00851345"/>
    <w:rsid w:val="00851B0D"/>
    <w:rsid w:val="00852022"/>
    <w:rsid w:val="0085207F"/>
    <w:rsid w:val="0085250E"/>
    <w:rsid w:val="008525E2"/>
    <w:rsid w:val="0085293F"/>
    <w:rsid w:val="00852A13"/>
    <w:rsid w:val="00852B5A"/>
    <w:rsid w:val="00853045"/>
    <w:rsid w:val="008530EB"/>
    <w:rsid w:val="0085346D"/>
    <w:rsid w:val="008534B9"/>
    <w:rsid w:val="0085360B"/>
    <w:rsid w:val="0085399B"/>
    <w:rsid w:val="00853C8F"/>
    <w:rsid w:val="00854254"/>
    <w:rsid w:val="008547BD"/>
    <w:rsid w:val="0085565E"/>
    <w:rsid w:val="00855BF2"/>
    <w:rsid w:val="00856ECC"/>
    <w:rsid w:val="0085740D"/>
    <w:rsid w:val="00857801"/>
    <w:rsid w:val="00860216"/>
    <w:rsid w:val="00860936"/>
    <w:rsid w:val="00860961"/>
    <w:rsid w:val="00860CC6"/>
    <w:rsid w:val="00860F8F"/>
    <w:rsid w:val="008614ED"/>
    <w:rsid w:val="0086166D"/>
    <w:rsid w:val="00861A83"/>
    <w:rsid w:val="00861D26"/>
    <w:rsid w:val="00861E73"/>
    <w:rsid w:val="0086267D"/>
    <w:rsid w:val="00862B36"/>
    <w:rsid w:val="008636D3"/>
    <w:rsid w:val="00863779"/>
    <w:rsid w:val="008637D6"/>
    <w:rsid w:val="00863854"/>
    <w:rsid w:val="00863B92"/>
    <w:rsid w:val="00863D75"/>
    <w:rsid w:val="00863D8A"/>
    <w:rsid w:val="008641BC"/>
    <w:rsid w:val="00864260"/>
    <w:rsid w:val="0086453B"/>
    <w:rsid w:val="00864732"/>
    <w:rsid w:val="00864E5A"/>
    <w:rsid w:val="00865145"/>
    <w:rsid w:val="00865342"/>
    <w:rsid w:val="008657F0"/>
    <w:rsid w:val="008658D2"/>
    <w:rsid w:val="008659D0"/>
    <w:rsid w:val="0086678E"/>
    <w:rsid w:val="00866BF9"/>
    <w:rsid w:val="0086717F"/>
    <w:rsid w:val="00867487"/>
    <w:rsid w:val="008676B4"/>
    <w:rsid w:val="00870C1C"/>
    <w:rsid w:val="00870EAB"/>
    <w:rsid w:val="00870F03"/>
    <w:rsid w:val="00870FEB"/>
    <w:rsid w:val="00871044"/>
    <w:rsid w:val="0087121D"/>
    <w:rsid w:val="008724B4"/>
    <w:rsid w:val="008731AD"/>
    <w:rsid w:val="008737AF"/>
    <w:rsid w:val="008738D5"/>
    <w:rsid w:val="00873C53"/>
    <w:rsid w:val="0087410F"/>
    <w:rsid w:val="008746B8"/>
    <w:rsid w:val="00874CA9"/>
    <w:rsid w:val="0087521A"/>
    <w:rsid w:val="008754C1"/>
    <w:rsid w:val="00875756"/>
    <w:rsid w:val="00876110"/>
    <w:rsid w:val="00876456"/>
    <w:rsid w:val="00876511"/>
    <w:rsid w:val="00876AFD"/>
    <w:rsid w:val="0087726E"/>
    <w:rsid w:val="008772E1"/>
    <w:rsid w:val="0087733D"/>
    <w:rsid w:val="00877433"/>
    <w:rsid w:val="008779B8"/>
    <w:rsid w:val="00877C7D"/>
    <w:rsid w:val="00877D4F"/>
    <w:rsid w:val="00877DB5"/>
    <w:rsid w:val="00880090"/>
    <w:rsid w:val="008802B1"/>
    <w:rsid w:val="00880336"/>
    <w:rsid w:val="00880428"/>
    <w:rsid w:val="008809CA"/>
    <w:rsid w:val="00880C8A"/>
    <w:rsid w:val="00881327"/>
    <w:rsid w:val="00881705"/>
    <w:rsid w:val="00881899"/>
    <w:rsid w:val="00881D4D"/>
    <w:rsid w:val="0088285D"/>
    <w:rsid w:val="00882C51"/>
    <w:rsid w:val="00882E92"/>
    <w:rsid w:val="0088315A"/>
    <w:rsid w:val="008837F0"/>
    <w:rsid w:val="00884047"/>
    <w:rsid w:val="008843AC"/>
    <w:rsid w:val="0088440E"/>
    <w:rsid w:val="00884610"/>
    <w:rsid w:val="0088487E"/>
    <w:rsid w:val="00885481"/>
    <w:rsid w:val="00885EFB"/>
    <w:rsid w:val="008860E6"/>
    <w:rsid w:val="00886236"/>
    <w:rsid w:val="008866C4"/>
    <w:rsid w:val="00886F6F"/>
    <w:rsid w:val="0088714E"/>
    <w:rsid w:val="00887272"/>
    <w:rsid w:val="008872D3"/>
    <w:rsid w:val="00887C2F"/>
    <w:rsid w:val="00887CAD"/>
    <w:rsid w:val="00887F6D"/>
    <w:rsid w:val="008903D8"/>
    <w:rsid w:val="008905DD"/>
    <w:rsid w:val="0089076F"/>
    <w:rsid w:val="00890B12"/>
    <w:rsid w:val="00890E8C"/>
    <w:rsid w:val="00891138"/>
    <w:rsid w:val="0089163F"/>
    <w:rsid w:val="008916B4"/>
    <w:rsid w:val="00891710"/>
    <w:rsid w:val="0089192E"/>
    <w:rsid w:val="00891C21"/>
    <w:rsid w:val="0089213E"/>
    <w:rsid w:val="00892779"/>
    <w:rsid w:val="008929F9"/>
    <w:rsid w:val="00892A9D"/>
    <w:rsid w:val="008931D3"/>
    <w:rsid w:val="00893233"/>
    <w:rsid w:val="008933DC"/>
    <w:rsid w:val="008934E4"/>
    <w:rsid w:val="008939B8"/>
    <w:rsid w:val="00893BF2"/>
    <w:rsid w:val="00893C71"/>
    <w:rsid w:val="00894239"/>
    <w:rsid w:val="00894437"/>
    <w:rsid w:val="008946B1"/>
    <w:rsid w:val="00894AE2"/>
    <w:rsid w:val="0089509D"/>
    <w:rsid w:val="0089516F"/>
    <w:rsid w:val="0089567F"/>
    <w:rsid w:val="00895B10"/>
    <w:rsid w:val="00895DA6"/>
    <w:rsid w:val="00895DC3"/>
    <w:rsid w:val="00895E4D"/>
    <w:rsid w:val="00896600"/>
    <w:rsid w:val="00896838"/>
    <w:rsid w:val="00896AF0"/>
    <w:rsid w:val="008975F2"/>
    <w:rsid w:val="00897759"/>
    <w:rsid w:val="00897A00"/>
    <w:rsid w:val="00897AB6"/>
    <w:rsid w:val="00897BA0"/>
    <w:rsid w:val="00897CAD"/>
    <w:rsid w:val="008A06A1"/>
    <w:rsid w:val="008A1369"/>
    <w:rsid w:val="008A1728"/>
    <w:rsid w:val="008A1974"/>
    <w:rsid w:val="008A19E9"/>
    <w:rsid w:val="008A1A78"/>
    <w:rsid w:val="008A1C1B"/>
    <w:rsid w:val="008A2351"/>
    <w:rsid w:val="008A2D74"/>
    <w:rsid w:val="008A3A68"/>
    <w:rsid w:val="008A42BA"/>
    <w:rsid w:val="008A46D9"/>
    <w:rsid w:val="008A48DA"/>
    <w:rsid w:val="008A49DD"/>
    <w:rsid w:val="008A514F"/>
    <w:rsid w:val="008A5FAB"/>
    <w:rsid w:val="008A63B3"/>
    <w:rsid w:val="008A665A"/>
    <w:rsid w:val="008A67C6"/>
    <w:rsid w:val="008A695B"/>
    <w:rsid w:val="008A6B99"/>
    <w:rsid w:val="008A6D50"/>
    <w:rsid w:val="008A7069"/>
    <w:rsid w:val="008A722B"/>
    <w:rsid w:val="008A7A92"/>
    <w:rsid w:val="008A7DA3"/>
    <w:rsid w:val="008A7FCC"/>
    <w:rsid w:val="008B014A"/>
    <w:rsid w:val="008B01F7"/>
    <w:rsid w:val="008B0285"/>
    <w:rsid w:val="008B0491"/>
    <w:rsid w:val="008B080E"/>
    <w:rsid w:val="008B0876"/>
    <w:rsid w:val="008B0E5E"/>
    <w:rsid w:val="008B0F1A"/>
    <w:rsid w:val="008B151E"/>
    <w:rsid w:val="008B1DC6"/>
    <w:rsid w:val="008B2209"/>
    <w:rsid w:val="008B2CAF"/>
    <w:rsid w:val="008B2F79"/>
    <w:rsid w:val="008B2F81"/>
    <w:rsid w:val="008B3813"/>
    <w:rsid w:val="008B3AC7"/>
    <w:rsid w:val="008B3C36"/>
    <w:rsid w:val="008B4A16"/>
    <w:rsid w:val="008B4F24"/>
    <w:rsid w:val="008B537B"/>
    <w:rsid w:val="008B54B0"/>
    <w:rsid w:val="008B5D64"/>
    <w:rsid w:val="008B5FAF"/>
    <w:rsid w:val="008B6750"/>
    <w:rsid w:val="008B6A78"/>
    <w:rsid w:val="008B6DC2"/>
    <w:rsid w:val="008B6F55"/>
    <w:rsid w:val="008B73B7"/>
    <w:rsid w:val="008B744B"/>
    <w:rsid w:val="008B746E"/>
    <w:rsid w:val="008B7917"/>
    <w:rsid w:val="008B7FD3"/>
    <w:rsid w:val="008C03D6"/>
    <w:rsid w:val="008C0594"/>
    <w:rsid w:val="008C0AFA"/>
    <w:rsid w:val="008C13A1"/>
    <w:rsid w:val="008C15D4"/>
    <w:rsid w:val="008C1F7B"/>
    <w:rsid w:val="008C2083"/>
    <w:rsid w:val="008C2186"/>
    <w:rsid w:val="008C2390"/>
    <w:rsid w:val="008C293F"/>
    <w:rsid w:val="008C295C"/>
    <w:rsid w:val="008C33DC"/>
    <w:rsid w:val="008C4012"/>
    <w:rsid w:val="008C4601"/>
    <w:rsid w:val="008C52D3"/>
    <w:rsid w:val="008C52EC"/>
    <w:rsid w:val="008C538E"/>
    <w:rsid w:val="008C5B41"/>
    <w:rsid w:val="008C5CD8"/>
    <w:rsid w:val="008C5DDF"/>
    <w:rsid w:val="008C65AE"/>
    <w:rsid w:val="008C6C9F"/>
    <w:rsid w:val="008C6D45"/>
    <w:rsid w:val="008C6ED0"/>
    <w:rsid w:val="008C75CC"/>
    <w:rsid w:val="008C7A22"/>
    <w:rsid w:val="008D09D8"/>
    <w:rsid w:val="008D0E24"/>
    <w:rsid w:val="008D1068"/>
    <w:rsid w:val="008D1141"/>
    <w:rsid w:val="008D174B"/>
    <w:rsid w:val="008D1E83"/>
    <w:rsid w:val="008D26E3"/>
    <w:rsid w:val="008D2F3D"/>
    <w:rsid w:val="008D31F7"/>
    <w:rsid w:val="008D35DC"/>
    <w:rsid w:val="008D3660"/>
    <w:rsid w:val="008D3ADA"/>
    <w:rsid w:val="008D4105"/>
    <w:rsid w:val="008D48C8"/>
    <w:rsid w:val="008D48E0"/>
    <w:rsid w:val="008D4AAF"/>
    <w:rsid w:val="008D4DC7"/>
    <w:rsid w:val="008D5B25"/>
    <w:rsid w:val="008D5E98"/>
    <w:rsid w:val="008D5FD7"/>
    <w:rsid w:val="008D613A"/>
    <w:rsid w:val="008D622C"/>
    <w:rsid w:val="008D65C6"/>
    <w:rsid w:val="008D6CBF"/>
    <w:rsid w:val="008D70FA"/>
    <w:rsid w:val="008D73BF"/>
    <w:rsid w:val="008D756F"/>
    <w:rsid w:val="008D7871"/>
    <w:rsid w:val="008D7979"/>
    <w:rsid w:val="008D7B17"/>
    <w:rsid w:val="008E0369"/>
    <w:rsid w:val="008E098D"/>
    <w:rsid w:val="008E0BFA"/>
    <w:rsid w:val="008E0CF9"/>
    <w:rsid w:val="008E142D"/>
    <w:rsid w:val="008E17AB"/>
    <w:rsid w:val="008E188B"/>
    <w:rsid w:val="008E1929"/>
    <w:rsid w:val="008E1C3B"/>
    <w:rsid w:val="008E2037"/>
    <w:rsid w:val="008E269F"/>
    <w:rsid w:val="008E26FE"/>
    <w:rsid w:val="008E27D0"/>
    <w:rsid w:val="008E2C37"/>
    <w:rsid w:val="008E2F17"/>
    <w:rsid w:val="008E3483"/>
    <w:rsid w:val="008E3CB9"/>
    <w:rsid w:val="008E3D58"/>
    <w:rsid w:val="008E3E84"/>
    <w:rsid w:val="008E446B"/>
    <w:rsid w:val="008E4736"/>
    <w:rsid w:val="008E49CD"/>
    <w:rsid w:val="008E4DEA"/>
    <w:rsid w:val="008E55A3"/>
    <w:rsid w:val="008E55B0"/>
    <w:rsid w:val="008E5655"/>
    <w:rsid w:val="008E5861"/>
    <w:rsid w:val="008E58E8"/>
    <w:rsid w:val="008E5B38"/>
    <w:rsid w:val="008E5F1F"/>
    <w:rsid w:val="008E617C"/>
    <w:rsid w:val="008E61A5"/>
    <w:rsid w:val="008E625E"/>
    <w:rsid w:val="008E64D7"/>
    <w:rsid w:val="008E66C9"/>
    <w:rsid w:val="008E69D8"/>
    <w:rsid w:val="008E6E10"/>
    <w:rsid w:val="008E6E50"/>
    <w:rsid w:val="008E6EA4"/>
    <w:rsid w:val="008E714A"/>
    <w:rsid w:val="008E71CE"/>
    <w:rsid w:val="008E73D5"/>
    <w:rsid w:val="008E75E1"/>
    <w:rsid w:val="008E7A05"/>
    <w:rsid w:val="008E7A9B"/>
    <w:rsid w:val="008E7EE6"/>
    <w:rsid w:val="008F017E"/>
    <w:rsid w:val="008F06F5"/>
    <w:rsid w:val="008F0798"/>
    <w:rsid w:val="008F088A"/>
    <w:rsid w:val="008F1342"/>
    <w:rsid w:val="008F1671"/>
    <w:rsid w:val="008F188B"/>
    <w:rsid w:val="008F2222"/>
    <w:rsid w:val="008F23FA"/>
    <w:rsid w:val="008F246E"/>
    <w:rsid w:val="008F2796"/>
    <w:rsid w:val="008F29A1"/>
    <w:rsid w:val="008F2BC6"/>
    <w:rsid w:val="008F363B"/>
    <w:rsid w:val="008F407A"/>
    <w:rsid w:val="008F41CA"/>
    <w:rsid w:val="008F4324"/>
    <w:rsid w:val="008F47D2"/>
    <w:rsid w:val="008F49E0"/>
    <w:rsid w:val="008F5246"/>
    <w:rsid w:val="008F543A"/>
    <w:rsid w:val="008F5456"/>
    <w:rsid w:val="008F57B0"/>
    <w:rsid w:val="008F5DF9"/>
    <w:rsid w:val="008F634A"/>
    <w:rsid w:val="008F6570"/>
    <w:rsid w:val="008F6CF5"/>
    <w:rsid w:val="008F6D48"/>
    <w:rsid w:val="008F762A"/>
    <w:rsid w:val="008F7712"/>
    <w:rsid w:val="008F7C83"/>
    <w:rsid w:val="008F7CBA"/>
    <w:rsid w:val="008F7F62"/>
    <w:rsid w:val="00901F40"/>
    <w:rsid w:val="00902445"/>
    <w:rsid w:val="009024EB"/>
    <w:rsid w:val="0090258B"/>
    <w:rsid w:val="00902BAD"/>
    <w:rsid w:val="00902EA9"/>
    <w:rsid w:val="009030F5"/>
    <w:rsid w:val="009034AC"/>
    <w:rsid w:val="00903901"/>
    <w:rsid w:val="00903BAB"/>
    <w:rsid w:val="00903D63"/>
    <w:rsid w:val="009042A6"/>
    <w:rsid w:val="0090448A"/>
    <w:rsid w:val="00904F1A"/>
    <w:rsid w:val="00905078"/>
    <w:rsid w:val="009052DF"/>
    <w:rsid w:val="009054CC"/>
    <w:rsid w:val="0090574D"/>
    <w:rsid w:val="00905E7B"/>
    <w:rsid w:val="00905EA6"/>
    <w:rsid w:val="00905F9D"/>
    <w:rsid w:val="00906622"/>
    <w:rsid w:val="009067BA"/>
    <w:rsid w:val="009074B1"/>
    <w:rsid w:val="00907767"/>
    <w:rsid w:val="00907792"/>
    <w:rsid w:val="00907A39"/>
    <w:rsid w:val="00910D1E"/>
    <w:rsid w:val="00910D7C"/>
    <w:rsid w:val="00910E11"/>
    <w:rsid w:val="00910F1C"/>
    <w:rsid w:val="0091117A"/>
    <w:rsid w:val="00911181"/>
    <w:rsid w:val="0091131E"/>
    <w:rsid w:val="009116F5"/>
    <w:rsid w:val="00911843"/>
    <w:rsid w:val="00911CA1"/>
    <w:rsid w:val="00911E7D"/>
    <w:rsid w:val="00912847"/>
    <w:rsid w:val="0091383D"/>
    <w:rsid w:val="00913968"/>
    <w:rsid w:val="00913D52"/>
    <w:rsid w:val="009142C2"/>
    <w:rsid w:val="009143F7"/>
    <w:rsid w:val="009146EA"/>
    <w:rsid w:val="00914D51"/>
    <w:rsid w:val="00915091"/>
    <w:rsid w:val="009150FF"/>
    <w:rsid w:val="00915F49"/>
    <w:rsid w:val="009161DA"/>
    <w:rsid w:val="00916450"/>
    <w:rsid w:val="009165B3"/>
    <w:rsid w:val="009165FB"/>
    <w:rsid w:val="00916B61"/>
    <w:rsid w:val="00916D38"/>
    <w:rsid w:val="00916D57"/>
    <w:rsid w:val="0091766F"/>
    <w:rsid w:val="00917A85"/>
    <w:rsid w:val="00917C90"/>
    <w:rsid w:val="0092058B"/>
    <w:rsid w:val="009205CE"/>
    <w:rsid w:val="00920967"/>
    <w:rsid w:val="00920A1E"/>
    <w:rsid w:val="00920C15"/>
    <w:rsid w:val="00920DDD"/>
    <w:rsid w:val="00921003"/>
    <w:rsid w:val="00921CFD"/>
    <w:rsid w:val="00921EFF"/>
    <w:rsid w:val="00921FC4"/>
    <w:rsid w:val="00922366"/>
    <w:rsid w:val="0092258F"/>
    <w:rsid w:val="0092262B"/>
    <w:rsid w:val="00922B09"/>
    <w:rsid w:val="00923D72"/>
    <w:rsid w:val="00923FB8"/>
    <w:rsid w:val="00924363"/>
    <w:rsid w:val="009244CD"/>
    <w:rsid w:val="00924A69"/>
    <w:rsid w:val="00924C1D"/>
    <w:rsid w:val="00924D7C"/>
    <w:rsid w:val="00925203"/>
    <w:rsid w:val="00925586"/>
    <w:rsid w:val="00925DD2"/>
    <w:rsid w:val="00925FDB"/>
    <w:rsid w:val="009267CE"/>
    <w:rsid w:val="00927099"/>
    <w:rsid w:val="009279C0"/>
    <w:rsid w:val="00927D53"/>
    <w:rsid w:val="00930317"/>
    <w:rsid w:val="00930519"/>
    <w:rsid w:val="00930D76"/>
    <w:rsid w:val="009314F8"/>
    <w:rsid w:val="009316CE"/>
    <w:rsid w:val="00931938"/>
    <w:rsid w:val="00931DBC"/>
    <w:rsid w:val="00932CA6"/>
    <w:rsid w:val="0093305E"/>
    <w:rsid w:val="009330B4"/>
    <w:rsid w:val="0093328C"/>
    <w:rsid w:val="009332D6"/>
    <w:rsid w:val="009335B6"/>
    <w:rsid w:val="00933633"/>
    <w:rsid w:val="00933840"/>
    <w:rsid w:val="009338E9"/>
    <w:rsid w:val="00933F2F"/>
    <w:rsid w:val="00935089"/>
    <w:rsid w:val="009351D4"/>
    <w:rsid w:val="0093532C"/>
    <w:rsid w:val="00935682"/>
    <w:rsid w:val="00936161"/>
    <w:rsid w:val="00937554"/>
    <w:rsid w:val="009377C4"/>
    <w:rsid w:val="00937A43"/>
    <w:rsid w:val="00937F68"/>
    <w:rsid w:val="009404D8"/>
    <w:rsid w:val="0094091C"/>
    <w:rsid w:val="00940EE1"/>
    <w:rsid w:val="00941994"/>
    <w:rsid w:val="00941AC3"/>
    <w:rsid w:val="00941F26"/>
    <w:rsid w:val="00941FEA"/>
    <w:rsid w:val="009421BC"/>
    <w:rsid w:val="00942467"/>
    <w:rsid w:val="0094257B"/>
    <w:rsid w:val="00942AC7"/>
    <w:rsid w:val="0094309C"/>
    <w:rsid w:val="0094332B"/>
    <w:rsid w:val="009440CB"/>
    <w:rsid w:val="0094427E"/>
    <w:rsid w:val="00945190"/>
    <w:rsid w:val="009451B6"/>
    <w:rsid w:val="00945470"/>
    <w:rsid w:val="009455E4"/>
    <w:rsid w:val="0094580F"/>
    <w:rsid w:val="00945AA5"/>
    <w:rsid w:val="00945CB8"/>
    <w:rsid w:val="00945FFE"/>
    <w:rsid w:val="009463FD"/>
    <w:rsid w:val="00946D21"/>
    <w:rsid w:val="0094712B"/>
    <w:rsid w:val="00947666"/>
    <w:rsid w:val="00947825"/>
    <w:rsid w:val="0094795D"/>
    <w:rsid w:val="00947D00"/>
    <w:rsid w:val="00947DCE"/>
    <w:rsid w:val="00947F23"/>
    <w:rsid w:val="009500BA"/>
    <w:rsid w:val="009500CE"/>
    <w:rsid w:val="00950357"/>
    <w:rsid w:val="00950917"/>
    <w:rsid w:val="009509C4"/>
    <w:rsid w:val="0095199F"/>
    <w:rsid w:val="009519DC"/>
    <w:rsid w:val="009524B8"/>
    <w:rsid w:val="00952A29"/>
    <w:rsid w:val="00952C03"/>
    <w:rsid w:val="00952F81"/>
    <w:rsid w:val="009538E1"/>
    <w:rsid w:val="0095399E"/>
    <w:rsid w:val="00953F49"/>
    <w:rsid w:val="009541B6"/>
    <w:rsid w:val="00954436"/>
    <w:rsid w:val="009546C7"/>
    <w:rsid w:val="00954712"/>
    <w:rsid w:val="00954A24"/>
    <w:rsid w:val="00954B12"/>
    <w:rsid w:val="009554A0"/>
    <w:rsid w:val="0095551A"/>
    <w:rsid w:val="00955852"/>
    <w:rsid w:val="00955D5F"/>
    <w:rsid w:val="00956312"/>
    <w:rsid w:val="00956AE1"/>
    <w:rsid w:val="00957231"/>
    <w:rsid w:val="0095725B"/>
    <w:rsid w:val="00957371"/>
    <w:rsid w:val="0095742C"/>
    <w:rsid w:val="00957B16"/>
    <w:rsid w:val="00957B81"/>
    <w:rsid w:val="00957D50"/>
    <w:rsid w:val="00960681"/>
    <w:rsid w:val="00960A5C"/>
    <w:rsid w:val="00960AD1"/>
    <w:rsid w:val="00960D8E"/>
    <w:rsid w:val="00960EF8"/>
    <w:rsid w:val="00961429"/>
    <w:rsid w:val="00961EA9"/>
    <w:rsid w:val="00961ED8"/>
    <w:rsid w:val="009621D8"/>
    <w:rsid w:val="00962479"/>
    <w:rsid w:val="0096249F"/>
    <w:rsid w:val="00962721"/>
    <w:rsid w:val="0096305A"/>
    <w:rsid w:val="00963BC8"/>
    <w:rsid w:val="00963C70"/>
    <w:rsid w:val="00964BBA"/>
    <w:rsid w:val="00964FCC"/>
    <w:rsid w:val="009656B6"/>
    <w:rsid w:val="00965700"/>
    <w:rsid w:val="00965A46"/>
    <w:rsid w:val="00966143"/>
    <w:rsid w:val="0096664B"/>
    <w:rsid w:val="00966DAA"/>
    <w:rsid w:val="009670E7"/>
    <w:rsid w:val="00967489"/>
    <w:rsid w:val="009675D4"/>
    <w:rsid w:val="00967740"/>
    <w:rsid w:val="00967E0B"/>
    <w:rsid w:val="00970B43"/>
    <w:rsid w:val="00970C10"/>
    <w:rsid w:val="00971265"/>
    <w:rsid w:val="00971336"/>
    <w:rsid w:val="00971A62"/>
    <w:rsid w:val="00971AFD"/>
    <w:rsid w:val="00971E74"/>
    <w:rsid w:val="00972063"/>
    <w:rsid w:val="009727A0"/>
    <w:rsid w:val="00972DB6"/>
    <w:rsid w:val="00972E1B"/>
    <w:rsid w:val="00973866"/>
    <w:rsid w:val="00973B70"/>
    <w:rsid w:val="00973F70"/>
    <w:rsid w:val="00974607"/>
    <w:rsid w:val="00974C2D"/>
    <w:rsid w:val="00974F4A"/>
    <w:rsid w:val="0097530A"/>
    <w:rsid w:val="0097533F"/>
    <w:rsid w:val="00975BA6"/>
    <w:rsid w:val="00976186"/>
    <w:rsid w:val="00976355"/>
    <w:rsid w:val="00976BB4"/>
    <w:rsid w:val="00976BEE"/>
    <w:rsid w:val="0097704D"/>
    <w:rsid w:val="009774C8"/>
    <w:rsid w:val="00977527"/>
    <w:rsid w:val="00977785"/>
    <w:rsid w:val="00977954"/>
    <w:rsid w:val="00977CE5"/>
    <w:rsid w:val="00977EF7"/>
    <w:rsid w:val="00980297"/>
    <w:rsid w:val="00980458"/>
    <w:rsid w:val="009805F9"/>
    <w:rsid w:val="009806E7"/>
    <w:rsid w:val="00980974"/>
    <w:rsid w:val="00980DE7"/>
    <w:rsid w:val="00980E30"/>
    <w:rsid w:val="00980E57"/>
    <w:rsid w:val="009812DA"/>
    <w:rsid w:val="00981696"/>
    <w:rsid w:val="00981766"/>
    <w:rsid w:val="00981839"/>
    <w:rsid w:val="00981C63"/>
    <w:rsid w:val="00981D64"/>
    <w:rsid w:val="009820CE"/>
    <w:rsid w:val="00982141"/>
    <w:rsid w:val="009824EB"/>
    <w:rsid w:val="0098270B"/>
    <w:rsid w:val="009828FC"/>
    <w:rsid w:val="0098328B"/>
    <w:rsid w:val="009837CB"/>
    <w:rsid w:val="009837EB"/>
    <w:rsid w:val="0098389A"/>
    <w:rsid w:val="0098391F"/>
    <w:rsid w:val="00983CEA"/>
    <w:rsid w:val="00984234"/>
    <w:rsid w:val="00984386"/>
    <w:rsid w:val="009849BC"/>
    <w:rsid w:val="00984A4C"/>
    <w:rsid w:val="00984EC0"/>
    <w:rsid w:val="00985BE9"/>
    <w:rsid w:val="00985D6E"/>
    <w:rsid w:val="0098657B"/>
    <w:rsid w:val="00986707"/>
    <w:rsid w:val="00986B27"/>
    <w:rsid w:val="00986D9F"/>
    <w:rsid w:val="00987A34"/>
    <w:rsid w:val="00987C47"/>
    <w:rsid w:val="00990639"/>
    <w:rsid w:val="00990F62"/>
    <w:rsid w:val="009914C8"/>
    <w:rsid w:val="009917F3"/>
    <w:rsid w:val="00991852"/>
    <w:rsid w:val="00991CB0"/>
    <w:rsid w:val="00992587"/>
    <w:rsid w:val="00992BBF"/>
    <w:rsid w:val="009934A4"/>
    <w:rsid w:val="00993577"/>
    <w:rsid w:val="009936F9"/>
    <w:rsid w:val="00993704"/>
    <w:rsid w:val="00993B55"/>
    <w:rsid w:val="00993D1C"/>
    <w:rsid w:val="00993DBE"/>
    <w:rsid w:val="00993F02"/>
    <w:rsid w:val="00994510"/>
    <w:rsid w:val="00994CD6"/>
    <w:rsid w:val="009950C1"/>
    <w:rsid w:val="0099516A"/>
    <w:rsid w:val="00995440"/>
    <w:rsid w:val="009956E6"/>
    <w:rsid w:val="00995783"/>
    <w:rsid w:val="00995855"/>
    <w:rsid w:val="009958B1"/>
    <w:rsid w:val="00995F04"/>
    <w:rsid w:val="00996114"/>
    <w:rsid w:val="00996194"/>
    <w:rsid w:val="009963AD"/>
    <w:rsid w:val="009975DC"/>
    <w:rsid w:val="00997800"/>
    <w:rsid w:val="009A0672"/>
    <w:rsid w:val="009A15AF"/>
    <w:rsid w:val="009A1621"/>
    <w:rsid w:val="009A173E"/>
    <w:rsid w:val="009A181D"/>
    <w:rsid w:val="009A1C2E"/>
    <w:rsid w:val="009A1FED"/>
    <w:rsid w:val="009A2083"/>
    <w:rsid w:val="009A2090"/>
    <w:rsid w:val="009A214F"/>
    <w:rsid w:val="009A2812"/>
    <w:rsid w:val="009A28E6"/>
    <w:rsid w:val="009A2A48"/>
    <w:rsid w:val="009A2C10"/>
    <w:rsid w:val="009A34E2"/>
    <w:rsid w:val="009A3758"/>
    <w:rsid w:val="009A37B4"/>
    <w:rsid w:val="009A38A2"/>
    <w:rsid w:val="009A3A3B"/>
    <w:rsid w:val="009A3B94"/>
    <w:rsid w:val="009A3F46"/>
    <w:rsid w:val="009A3FC4"/>
    <w:rsid w:val="009A4452"/>
    <w:rsid w:val="009A46EC"/>
    <w:rsid w:val="009A5379"/>
    <w:rsid w:val="009A5489"/>
    <w:rsid w:val="009A5812"/>
    <w:rsid w:val="009A590F"/>
    <w:rsid w:val="009A5954"/>
    <w:rsid w:val="009A59F4"/>
    <w:rsid w:val="009A5B88"/>
    <w:rsid w:val="009A5FDA"/>
    <w:rsid w:val="009A605E"/>
    <w:rsid w:val="009A64B2"/>
    <w:rsid w:val="009A65C7"/>
    <w:rsid w:val="009A6AAA"/>
    <w:rsid w:val="009A6C52"/>
    <w:rsid w:val="009A6D02"/>
    <w:rsid w:val="009A6D99"/>
    <w:rsid w:val="009A7582"/>
    <w:rsid w:val="009A77AF"/>
    <w:rsid w:val="009A7E95"/>
    <w:rsid w:val="009B0603"/>
    <w:rsid w:val="009B0F48"/>
    <w:rsid w:val="009B1258"/>
    <w:rsid w:val="009B1261"/>
    <w:rsid w:val="009B1310"/>
    <w:rsid w:val="009B13F3"/>
    <w:rsid w:val="009B1A08"/>
    <w:rsid w:val="009B1D57"/>
    <w:rsid w:val="009B21DC"/>
    <w:rsid w:val="009B22B9"/>
    <w:rsid w:val="009B2666"/>
    <w:rsid w:val="009B2C76"/>
    <w:rsid w:val="009B3493"/>
    <w:rsid w:val="009B3D54"/>
    <w:rsid w:val="009B4411"/>
    <w:rsid w:val="009B48B0"/>
    <w:rsid w:val="009B4D2E"/>
    <w:rsid w:val="009B5127"/>
    <w:rsid w:val="009B5361"/>
    <w:rsid w:val="009B54C8"/>
    <w:rsid w:val="009B5CD9"/>
    <w:rsid w:val="009B5D46"/>
    <w:rsid w:val="009B6197"/>
    <w:rsid w:val="009B6637"/>
    <w:rsid w:val="009B7391"/>
    <w:rsid w:val="009B773C"/>
    <w:rsid w:val="009B7E2D"/>
    <w:rsid w:val="009B7FD8"/>
    <w:rsid w:val="009C000D"/>
    <w:rsid w:val="009C083A"/>
    <w:rsid w:val="009C0C50"/>
    <w:rsid w:val="009C1042"/>
    <w:rsid w:val="009C1209"/>
    <w:rsid w:val="009C1224"/>
    <w:rsid w:val="009C156A"/>
    <w:rsid w:val="009C1570"/>
    <w:rsid w:val="009C216B"/>
    <w:rsid w:val="009C24FB"/>
    <w:rsid w:val="009C2849"/>
    <w:rsid w:val="009C2903"/>
    <w:rsid w:val="009C2E53"/>
    <w:rsid w:val="009C2FD4"/>
    <w:rsid w:val="009C3314"/>
    <w:rsid w:val="009C37D8"/>
    <w:rsid w:val="009C3A85"/>
    <w:rsid w:val="009C4111"/>
    <w:rsid w:val="009C4301"/>
    <w:rsid w:val="009C43E2"/>
    <w:rsid w:val="009C4453"/>
    <w:rsid w:val="009C4FD0"/>
    <w:rsid w:val="009C5261"/>
    <w:rsid w:val="009C66B2"/>
    <w:rsid w:val="009C6FCE"/>
    <w:rsid w:val="009C7E36"/>
    <w:rsid w:val="009C7F1D"/>
    <w:rsid w:val="009D002C"/>
    <w:rsid w:val="009D0144"/>
    <w:rsid w:val="009D0728"/>
    <w:rsid w:val="009D0A05"/>
    <w:rsid w:val="009D0D5B"/>
    <w:rsid w:val="009D12AB"/>
    <w:rsid w:val="009D1B1E"/>
    <w:rsid w:val="009D1C9C"/>
    <w:rsid w:val="009D2427"/>
    <w:rsid w:val="009D2B10"/>
    <w:rsid w:val="009D2E88"/>
    <w:rsid w:val="009D2E92"/>
    <w:rsid w:val="009D2FEE"/>
    <w:rsid w:val="009D30E5"/>
    <w:rsid w:val="009D3CA2"/>
    <w:rsid w:val="009D3F40"/>
    <w:rsid w:val="009D4196"/>
    <w:rsid w:val="009D44E7"/>
    <w:rsid w:val="009D4874"/>
    <w:rsid w:val="009D4A2E"/>
    <w:rsid w:val="009D4A69"/>
    <w:rsid w:val="009D4B38"/>
    <w:rsid w:val="009D4B91"/>
    <w:rsid w:val="009D51C1"/>
    <w:rsid w:val="009D53CB"/>
    <w:rsid w:val="009D5E52"/>
    <w:rsid w:val="009D6096"/>
    <w:rsid w:val="009D687D"/>
    <w:rsid w:val="009D6F6A"/>
    <w:rsid w:val="009D7B3B"/>
    <w:rsid w:val="009D7C35"/>
    <w:rsid w:val="009D7D8A"/>
    <w:rsid w:val="009E03BD"/>
    <w:rsid w:val="009E1321"/>
    <w:rsid w:val="009E1A58"/>
    <w:rsid w:val="009E22D8"/>
    <w:rsid w:val="009E304B"/>
    <w:rsid w:val="009E3E3C"/>
    <w:rsid w:val="009E4479"/>
    <w:rsid w:val="009E462C"/>
    <w:rsid w:val="009E46DE"/>
    <w:rsid w:val="009E4A26"/>
    <w:rsid w:val="009E4B49"/>
    <w:rsid w:val="009E519F"/>
    <w:rsid w:val="009E5269"/>
    <w:rsid w:val="009E528B"/>
    <w:rsid w:val="009E536E"/>
    <w:rsid w:val="009E58F8"/>
    <w:rsid w:val="009E5941"/>
    <w:rsid w:val="009E5F64"/>
    <w:rsid w:val="009E6083"/>
    <w:rsid w:val="009E6151"/>
    <w:rsid w:val="009E633B"/>
    <w:rsid w:val="009E6342"/>
    <w:rsid w:val="009E63A3"/>
    <w:rsid w:val="009E676A"/>
    <w:rsid w:val="009E67F7"/>
    <w:rsid w:val="009E75BB"/>
    <w:rsid w:val="009E77E6"/>
    <w:rsid w:val="009E7AAB"/>
    <w:rsid w:val="009F0009"/>
    <w:rsid w:val="009F00D6"/>
    <w:rsid w:val="009F07D8"/>
    <w:rsid w:val="009F1747"/>
    <w:rsid w:val="009F176B"/>
    <w:rsid w:val="009F1902"/>
    <w:rsid w:val="009F1A59"/>
    <w:rsid w:val="009F1BF5"/>
    <w:rsid w:val="009F1F02"/>
    <w:rsid w:val="009F20EE"/>
    <w:rsid w:val="009F20F7"/>
    <w:rsid w:val="009F2128"/>
    <w:rsid w:val="009F219D"/>
    <w:rsid w:val="009F23F4"/>
    <w:rsid w:val="009F243B"/>
    <w:rsid w:val="009F28C9"/>
    <w:rsid w:val="009F2C20"/>
    <w:rsid w:val="009F2C36"/>
    <w:rsid w:val="009F2D31"/>
    <w:rsid w:val="009F3048"/>
    <w:rsid w:val="009F3B88"/>
    <w:rsid w:val="009F3C5A"/>
    <w:rsid w:val="009F3C5D"/>
    <w:rsid w:val="009F3FE4"/>
    <w:rsid w:val="009F40C8"/>
    <w:rsid w:val="009F4352"/>
    <w:rsid w:val="009F4737"/>
    <w:rsid w:val="009F4920"/>
    <w:rsid w:val="009F4D29"/>
    <w:rsid w:val="009F5218"/>
    <w:rsid w:val="009F5392"/>
    <w:rsid w:val="009F583B"/>
    <w:rsid w:val="009F58F2"/>
    <w:rsid w:val="009F59FF"/>
    <w:rsid w:val="009F5E1A"/>
    <w:rsid w:val="009F61E3"/>
    <w:rsid w:val="009F632E"/>
    <w:rsid w:val="009F6836"/>
    <w:rsid w:val="009F6865"/>
    <w:rsid w:val="009F6E64"/>
    <w:rsid w:val="009F6F9C"/>
    <w:rsid w:val="009F71C8"/>
    <w:rsid w:val="009F72CA"/>
    <w:rsid w:val="009F753F"/>
    <w:rsid w:val="009F7A51"/>
    <w:rsid w:val="009F7C03"/>
    <w:rsid w:val="009F7F2B"/>
    <w:rsid w:val="00A00542"/>
    <w:rsid w:val="00A00566"/>
    <w:rsid w:val="00A00790"/>
    <w:rsid w:val="00A00E19"/>
    <w:rsid w:val="00A00E5A"/>
    <w:rsid w:val="00A00E9D"/>
    <w:rsid w:val="00A011E2"/>
    <w:rsid w:val="00A0120A"/>
    <w:rsid w:val="00A01BE6"/>
    <w:rsid w:val="00A02839"/>
    <w:rsid w:val="00A02966"/>
    <w:rsid w:val="00A02CF2"/>
    <w:rsid w:val="00A02D2F"/>
    <w:rsid w:val="00A03260"/>
    <w:rsid w:val="00A0394D"/>
    <w:rsid w:val="00A039E1"/>
    <w:rsid w:val="00A03C5A"/>
    <w:rsid w:val="00A03CBE"/>
    <w:rsid w:val="00A05293"/>
    <w:rsid w:val="00A054A1"/>
    <w:rsid w:val="00A05881"/>
    <w:rsid w:val="00A073FB"/>
    <w:rsid w:val="00A07417"/>
    <w:rsid w:val="00A07426"/>
    <w:rsid w:val="00A07CBE"/>
    <w:rsid w:val="00A103C9"/>
    <w:rsid w:val="00A109DE"/>
    <w:rsid w:val="00A10A91"/>
    <w:rsid w:val="00A10F3A"/>
    <w:rsid w:val="00A1160C"/>
    <w:rsid w:val="00A1187D"/>
    <w:rsid w:val="00A1192B"/>
    <w:rsid w:val="00A11A5F"/>
    <w:rsid w:val="00A12184"/>
    <w:rsid w:val="00A12750"/>
    <w:rsid w:val="00A127F7"/>
    <w:rsid w:val="00A12CDC"/>
    <w:rsid w:val="00A12CE7"/>
    <w:rsid w:val="00A1305B"/>
    <w:rsid w:val="00A1355E"/>
    <w:rsid w:val="00A13A3C"/>
    <w:rsid w:val="00A13CD7"/>
    <w:rsid w:val="00A13DB5"/>
    <w:rsid w:val="00A13E0B"/>
    <w:rsid w:val="00A13FE6"/>
    <w:rsid w:val="00A14337"/>
    <w:rsid w:val="00A14C11"/>
    <w:rsid w:val="00A14E6A"/>
    <w:rsid w:val="00A14FD1"/>
    <w:rsid w:val="00A1561A"/>
    <w:rsid w:val="00A1597D"/>
    <w:rsid w:val="00A164C8"/>
    <w:rsid w:val="00A169A6"/>
    <w:rsid w:val="00A16C59"/>
    <w:rsid w:val="00A173C6"/>
    <w:rsid w:val="00A17507"/>
    <w:rsid w:val="00A1785F"/>
    <w:rsid w:val="00A17A7C"/>
    <w:rsid w:val="00A2009A"/>
    <w:rsid w:val="00A2017C"/>
    <w:rsid w:val="00A204C9"/>
    <w:rsid w:val="00A204D0"/>
    <w:rsid w:val="00A209F9"/>
    <w:rsid w:val="00A20A17"/>
    <w:rsid w:val="00A20CCD"/>
    <w:rsid w:val="00A20E8A"/>
    <w:rsid w:val="00A2195F"/>
    <w:rsid w:val="00A219D0"/>
    <w:rsid w:val="00A21CAB"/>
    <w:rsid w:val="00A21F7D"/>
    <w:rsid w:val="00A22F9D"/>
    <w:rsid w:val="00A233B3"/>
    <w:rsid w:val="00A23821"/>
    <w:rsid w:val="00A23C02"/>
    <w:rsid w:val="00A2418D"/>
    <w:rsid w:val="00A24288"/>
    <w:rsid w:val="00A247B4"/>
    <w:rsid w:val="00A249C7"/>
    <w:rsid w:val="00A25C98"/>
    <w:rsid w:val="00A25E37"/>
    <w:rsid w:val="00A265B4"/>
    <w:rsid w:val="00A267CE"/>
    <w:rsid w:val="00A269FC"/>
    <w:rsid w:val="00A26A54"/>
    <w:rsid w:val="00A26B00"/>
    <w:rsid w:val="00A26BD5"/>
    <w:rsid w:val="00A26E94"/>
    <w:rsid w:val="00A27A76"/>
    <w:rsid w:val="00A305C0"/>
    <w:rsid w:val="00A30DB0"/>
    <w:rsid w:val="00A316C4"/>
    <w:rsid w:val="00A31965"/>
    <w:rsid w:val="00A31F34"/>
    <w:rsid w:val="00A32649"/>
    <w:rsid w:val="00A326DA"/>
    <w:rsid w:val="00A32B20"/>
    <w:rsid w:val="00A32E3A"/>
    <w:rsid w:val="00A32F80"/>
    <w:rsid w:val="00A34898"/>
    <w:rsid w:val="00A34922"/>
    <w:rsid w:val="00A34C72"/>
    <w:rsid w:val="00A34F49"/>
    <w:rsid w:val="00A35036"/>
    <w:rsid w:val="00A3512A"/>
    <w:rsid w:val="00A3598D"/>
    <w:rsid w:val="00A35AA1"/>
    <w:rsid w:val="00A35C2C"/>
    <w:rsid w:val="00A35D48"/>
    <w:rsid w:val="00A35DA9"/>
    <w:rsid w:val="00A36D39"/>
    <w:rsid w:val="00A36F24"/>
    <w:rsid w:val="00A372D1"/>
    <w:rsid w:val="00A3753C"/>
    <w:rsid w:val="00A375E2"/>
    <w:rsid w:val="00A37E0F"/>
    <w:rsid w:val="00A40616"/>
    <w:rsid w:val="00A40A07"/>
    <w:rsid w:val="00A41863"/>
    <w:rsid w:val="00A41A7E"/>
    <w:rsid w:val="00A41B3E"/>
    <w:rsid w:val="00A41F87"/>
    <w:rsid w:val="00A42671"/>
    <w:rsid w:val="00A43132"/>
    <w:rsid w:val="00A431ED"/>
    <w:rsid w:val="00A431FF"/>
    <w:rsid w:val="00A43B07"/>
    <w:rsid w:val="00A43C6F"/>
    <w:rsid w:val="00A44C09"/>
    <w:rsid w:val="00A45324"/>
    <w:rsid w:val="00A458D1"/>
    <w:rsid w:val="00A45B00"/>
    <w:rsid w:val="00A45B36"/>
    <w:rsid w:val="00A45F63"/>
    <w:rsid w:val="00A462D0"/>
    <w:rsid w:val="00A464FF"/>
    <w:rsid w:val="00A46679"/>
    <w:rsid w:val="00A466B1"/>
    <w:rsid w:val="00A468BA"/>
    <w:rsid w:val="00A46AAB"/>
    <w:rsid w:val="00A46C48"/>
    <w:rsid w:val="00A46CE0"/>
    <w:rsid w:val="00A4710C"/>
    <w:rsid w:val="00A471D5"/>
    <w:rsid w:val="00A47227"/>
    <w:rsid w:val="00A47499"/>
    <w:rsid w:val="00A478AB"/>
    <w:rsid w:val="00A478BC"/>
    <w:rsid w:val="00A47CD0"/>
    <w:rsid w:val="00A501DA"/>
    <w:rsid w:val="00A50269"/>
    <w:rsid w:val="00A502A8"/>
    <w:rsid w:val="00A505B6"/>
    <w:rsid w:val="00A507BB"/>
    <w:rsid w:val="00A5161E"/>
    <w:rsid w:val="00A51735"/>
    <w:rsid w:val="00A51D6E"/>
    <w:rsid w:val="00A51EA8"/>
    <w:rsid w:val="00A52092"/>
    <w:rsid w:val="00A5265F"/>
    <w:rsid w:val="00A52CD2"/>
    <w:rsid w:val="00A52F2E"/>
    <w:rsid w:val="00A52FD3"/>
    <w:rsid w:val="00A53171"/>
    <w:rsid w:val="00A532E4"/>
    <w:rsid w:val="00A5331E"/>
    <w:rsid w:val="00A533A8"/>
    <w:rsid w:val="00A535FB"/>
    <w:rsid w:val="00A535FC"/>
    <w:rsid w:val="00A54EBE"/>
    <w:rsid w:val="00A55F08"/>
    <w:rsid w:val="00A55FC0"/>
    <w:rsid w:val="00A56E46"/>
    <w:rsid w:val="00A57713"/>
    <w:rsid w:val="00A5796A"/>
    <w:rsid w:val="00A600F1"/>
    <w:rsid w:val="00A602ED"/>
    <w:rsid w:val="00A603CB"/>
    <w:rsid w:val="00A60B9B"/>
    <w:rsid w:val="00A60EA1"/>
    <w:rsid w:val="00A6123E"/>
    <w:rsid w:val="00A615A4"/>
    <w:rsid w:val="00A615BA"/>
    <w:rsid w:val="00A618EC"/>
    <w:rsid w:val="00A61E5A"/>
    <w:rsid w:val="00A6213E"/>
    <w:rsid w:val="00A625C0"/>
    <w:rsid w:val="00A62C01"/>
    <w:rsid w:val="00A63754"/>
    <w:rsid w:val="00A63859"/>
    <w:rsid w:val="00A63862"/>
    <w:rsid w:val="00A639C0"/>
    <w:rsid w:val="00A63BCD"/>
    <w:rsid w:val="00A6434A"/>
    <w:rsid w:val="00A647FF"/>
    <w:rsid w:val="00A64B73"/>
    <w:rsid w:val="00A64C1A"/>
    <w:rsid w:val="00A65AF0"/>
    <w:rsid w:val="00A66235"/>
    <w:rsid w:val="00A663EB"/>
    <w:rsid w:val="00A67269"/>
    <w:rsid w:val="00A676F7"/>
    <w:rsid w:val="00A67ABE"/>
    <w:rsid w:val="00A70277"/>
    <w:rsid w:val="00A7095C"/>
    <w:rsid w:val="00A709BF"/>
    <w:rsid w:val="00A70C09"/>
    <w:rsid w:val="00A70F42"/>
    <w:rsid w:val="00A70FC8"/>
    <w:rsid w:val="00A7103C"/>
    <w:rsid w:val="00A710FE"/>
    <w:rsid w:val="00A711EA"/>
    <w:rsid w:val="00A71283"/>
    <w:rsid w:val="00A71347"/>
    <w:rsid w:val="00A71479"/>
    <w:rsid w:val="00A71508"/>
    <w:rsid w:val="00A7198D"/>
    <w:rsid w:val="00A71AA5"/>
    <w:rsid w:val="00A71EA8"/>
    <w:rsid w:val="00A71FAC"/>
    <w:rsid w:val="00A7260E"/>
    <w:rsid w:val="00A72BA0"/>
    <w:rsid w:val="00A72EEB"/>
    <w:rsid w:val="00A732F9"/>
    <w:rsid w:val="00A73304"/>
    <w:rsid w:val="00A73ED7"/>
    <w:rsid w:val="00A7435A"/>
    <w:rsid w:val="00A74394"/>
    <w:rsid w:val="00A745F4"/>
    <w:rsid w:val="00A747B3"/>
    <w:rsid w:val="00A75333"/>
    <w:rsid w:val="00A7550C"/>
    <w:rsid w:val="00A755AD"/>
    <w:rsid w:val="00A757C7"/>
    <w:rsid w:val="00A759F3"/>
    <w:rsid w:val="00A75C63"/>
    <w:rsid w:val="00A75D48"/>
    <w:rsid w:val="00A75E19"/>
    <w:rsid w:val="00A76299"/>
    <w:rsid w:val="00A76961"/>
    <w:rsid w:val="00A76967"/>
    <w:rsid w:val="00A76A31"/>
    <w:rsid w:val="00A76E73"/>
    <w:rsid w:val="00A76F65"/>
    <w:rsid w:val="00A773D4"/>
    <w:rsid w:val="00A77627"/>
    <w:rsid w:val="00A77940"/>
    <w:rsid w:val="00A77A1E"/>
    <w:rsid w:val="00A77C90"/>
    <w:rsid w:val="00A77E37"/>
    <w:rsid w:val="00A800A3"/>
    <w:rsid w:val="00A80887"/>
    <w:rsid w:val="00A80D18"/>
    <w:rsid w:val="00A812A1"/>
    <w:rsid w:val="00A81349"/>
    <w:rsid w:val="00A8146B"/>
    <w:rsid w:val="00A81E73"/>
    <w:rsid w:val="00A822F1"/>
    <w:rsid w:val="00A82360"/>
    <w:rsid w:val="00A8236E"/>
    <w:rsid w:val="00A8250E"/>
    <w:rsid w:val="00A82829"/>
    <w:rsid w:val="00A828D2"/>
    <w:rsid w:val="00A830D1"/>
    <w:rsid w:val="00A83943"/>
    <w:rsid w:val="00A83F33"/>
    <w:rsid w:val="00A84792"/>
    <w:rsid w:val="00A84963"/>
    <w:rsid w:val="00A84DC7"/>
    <w:rsid w:val="00A856BF"/>
    <w:rsid w:val="00A857E8"/>
    <w:rsid w:val="00A859C6"/>
    <w:rsid w:val="00A85D3A"/>
    <w:rsid w:val="00A86915"/>
    <w:rsid w:val="00A86B6B"/>
    <w:rsid w:val="00A86D44"/>
    <w:rsid w:val="00A86F56"/>
    <w:rsid w:val="00A878E0"/>
    <w:rsid w:val="00A87944"/>
    <w:rsid w:val="00A87D1D"/>
    <w:rsid w:val="00A87D8B"/>
    <w:rsid w:val="00A90077"/>
    <w:rsid w:val="00A90165"/>
    <w:rsid w:val="00A902B5"/>
    <w:rsid w:val="00A90C22"/>
    <w:rsid w:val="00A90FB8"/>
    <w:rsid w:val="00A9116D"/>
    <w:rsid w:val="00A91BF1"/>
    <w:rsid w:val="00A91FDE"/>
    <w:rsid w:val="00A92776"/>
    <w:rsid w:val="00A92B92"/>
    <w:rsid w:val="00A9302F"/>
    <w:rsid w:val="00A931CD"/>
    <w:rsid w:val="00A93384"/>
    <w:rsid w:val="00A93449"/>
    <w:rsid w:val="00A936B4"/>
    <w:rsid w:val="00A936B8"/>
    <w:rsid w:val="00A93B07"/>
    <w:rsid w:val="00A93EDC"/>
    <w:rsid w:val="00A94243"/>
    <w:rsid w:val="00A943A7"/>
    <w:rsid w:val="00A9445E"/>
    <w:rsid w:val="00A948D7"/>
    <w:rsid w:val="00A949C1"/>
    <w:rsid w:val="00A95FB1"/>
    <w:rsid w:val="00A9613D"/>
    <w:rsid w:val="00A9638C"/>
    <w:rsid w:val="00A9645A"/>
    <w:rsid w:val="00A969F1"/>
    <w:rsid w:val="00A96BC4"/>
    <w:rsid w:val="00A96F17"/>
    <w:rsid w:val="00A97074"/>
    <w:rsid w:val="00A9714A"/>
    <w:rsid w:val="00A97668"/>
    <w:rsid w:val="00A97820"/>
    <w:rsid w:val="00AA0183"/>
    <w:rsid w:val="00AA01FF"/>
    <w:rsid w:val="00AA0211"/>
    <w:rsid w:val="00AA060B"/>
    <w:rsid w:val="00AA084D"/>
    <w:rsid w:val="00AA0FFF"/>
    <w:rsid w:val="00AA1094"/>
    <w:rsid w:val="00AA146D"/>
    <w:rsid w:val="00AA16B8"/>
    <w:rsid w:val="00AA1D06"/>
    <w:rsid w:val="00AA1FF9"/>
    <w:rsid w:val="00AA2A32"/>
    <w:rsid w:val="00AA2D20"/>
    <w:rsid w:val="00AA2EB1"/>
    <w:rsid w:val="00AA3278"/>
    <w:rsid w:val="00AA35FA"/>
    <w:rsid w:val="00AA38D9"/>
    <w:rsid w:val="00AA3B49"/>
    <w:rsid w:val="00AA3BC0"/>
    <w:rsid w:val="00AA3FB5"/>
    <w:rsid w:val="00AA4386"/>
    <w:rsid w:val="00AA44BB"/>
    <w:rsid w:val="00AA5727"/>
    <w:rsid w:val="00AA5B98"/>
    <w:rsid w:val="00AA5D7D"/>
    <w:rsid w:val="00AA5EDC"/>
    <w:rsid w:val="00AA6050"/>
    <w:rsid w:val="00AA6778"/>
    <w:rsid w:val="00AA6E0A"/>
    <w:rsid w:val="00AA7276"/>
    <w:rsid w:val="00AA758F"/>
    <w:rsid w:val="00AA7797"/>
    <w:rsid w:val="00AB018D"/>
    <w:rsid w:val="00AB0426"/>
    <w:rsid w:val="00AB054C"/>
    <w:rsid w:val="00AB091E"/>
    <w:rsid w:val="00AB0F1F"/>
    <w:rsid w:val="00AB1010"/>
    <w:rsid w:val="00AB1325"/>
    <w:rsid w:val="00AB17EF"/>
    <w:rsid w:val="00AB336E"/>
    <w:rsid w:val="00AB3C7C"/>
    <w:rsid w:val="00AB4560"/>
    <w:rsid w:val="00AB4677"/>
    <w:rsid w:val="00AB47DA"/>
    <w:rsid w:val="00AB4840"/>
    <w:rsid w:val="00AB4908"/>
    <w:rsid w:val="00AB4B73"/>
    <w:rsid w:val="00AB4CDA"/>
    <w:rsid w:val="00AB5225"/>
    <w:rsid w:val="00AB57D3"/>
    <w:rsid w:val="00AB62F8"/>
    <w:rsid w:val="00AB654A"/>
    <w:rsid w:val="00AB67D1"/>
    <w:rsid w:val="00AB696E"/>
    <w:rsid w:val="00AB7002"/>
    <w:rsid w:val="00AB70A7"/>
    <w:rsid w:val="00AB7F8F"/>
    <w:rsid w:val="00AC06BD"/>
    <w:rsid w:val="00AC1EC6"/>
    <w:rsid w:val="00AC21C5"/>
    <w:rsid w:val="00AC28FA"/>
    <w:rsid w:val="00AC2921"/>
    <w:rsid w:val="00AC2DFF"/>
    <w:rsid w:val="00AC2FAE"/>
    <w:rsid w:val="00AC39C3"/>
    <w:rsid w:val="00AC3AC4"/>
    <w:rsid w:val="00AC3CA3"/>
    <w:rsid w:val="00AC3ECE"/>
    <w:rsid w:val="00AC45B8"/>
    <w:rsid w:val="00AC4620"/>
    <w:rsid w:val="00AC4A6A"/>
    <w:rsid w:val="00AC55C9"/>
    <w:rsid w:val="00AC5C61"/>
    <w:rsid w:val="00AC5CAC"/>
    <w:rsid w:val="00AC5D54"/>
    <w:rsid w:val="00AC5D7F"/>
    <w:rsid w:val="00AC5E7F"/>
    <w:rsid w:val="00AC618D"/>
    <w:rsid w:val="00AC6371"/>
    <w:rsid w:val="00AC6BEC"/>
    <w:rsid w:val="00AC6F00"/>
    <w:rsid w:val="00AC7116"/>
    <w:rsid w:val="00AC72E8"/>
    <w:rsid w:val="00AC7840"/>
    <w:rsid w:val="00AC7C1A"/>
    <w:rsid w:val="00AC7CF4"/>
    <w:rsid w:val="00AD0AA7"/>
    <w:rsid w:val="00AD0D01"/>
    <w:rsid w:val="00AD0DDD"/>
    <w:rsid w:val="00AD0EB9"/>
    <w:rsid w:val="00AD0FDA"/>
    <w:rsid w:val="00AD1664"/>
    <w:rsid w:val="00AD16C3"/>
    <w:rsid w:val="00AD1C41"/>
    <w:rsid w:val="00AD1D6A"/>
    <w:rsid w:val="00AD20A9"/>
    <w:rsid w:val="00AD20F9"/>
    <w:rsid w:val="00AD23B1"/>
    <w:rsid w:val="00AD241D"/>
    <w:rsid w:val="00AD2B2F"/>
    <w:rsid w:val="00AD2E9F"/>
    <w:rsid w:val="00AD2F38"/>
    <w:rsid w:val="00AD3F1A"/>
    <w:rsid w:val="00AD4498"/>
    <w:rsid w:val="00AD4801"/>
    <w:rsid w:val="00AD4BC4"/>
    <w:rsid w:val="00AD54DE"/>
    <w:rsid w:val="00AD56E2"/>
    <w:rsid w:val="00AD56F4"/>
    <w:rsid w:val="00AD57BB"/>
    <w:rsid w:val="00AD58D8"/>
    <w:rsid w:val="00AD5D14"/>
    <w:rsid w:val="00AD5D73"/>
    <w:rsid w:val="00AD5DAA"/>
    <w:rsid w:val="00AD66F0"/>
    <w:rsid w:val="00AD67DB"/>
    <w:rsid w:val="00AD69C4"/>
    <w:rsid w:val="00AD76A7"/>
    <w:rsid w:val="00AD76FD"/>
    <w:rsid w:val="00AD7995"/>
    <w:rsid w:val="00AD7D21"/>
    <w:rsid w:val="00AD7D74"/>
    <w:rsid w:val="00AE000D"/>
    <w:rsid w:val="00AE0101"/>
    <w:rsid w:val="00AE0170"/>
    <w:rsid w:val="00AE040D"/>
    <w:rsid w:val="00AE08DF"/>
    <w:rsid w:val="00AE0B0B"/>
    <w:rsid w:val="00AE0C43"/>
    <w:rsid w:val="00AE0DF5"/>
    <w:rsid w:val="00AE17B5"/>
    <w:rsid w:val="00AE1E86"/>
    <w:rsid w:val="00AE20FB"/>
    <w:rsid w:val="00AE2129"/>
    <w:rsid w:val="00AE254B"/>
    <w:rsid w:val="00AE2D15"/>
    <w:rsid w:val="00AE2D6F"/>
    <w:rsid w:val="00AE3326"/>
    <w:rsid w:val="00AE38F2"/>
    <w:rsid w:val="00AE3EBB"/>
    <w:rsid w:val="00AE41B9"/>
    <w:rsid w:val="00AE49D8"/>
    <w:rsid w:val="00AE4E8B"/>
    <w:rsid w:val="00AE510F"/>
    <w:rsid w:val="00AE5171"/>
    <w:rsid w:val="00AE5825"/>
    <w:rsid w:val="00AE5AC0"/>
    <w:rsid w:val="00AE5AD6"/>
    <w:rsid w:val="00AE661F"/>
    <w:rsid w:val="00AE6AF1"/>
    <w:rsid w:val="00AE6B1D"/>
    <w:rsid w:val="00AE70FE"/>
    <w:rsid w:val="00AF031C"/>
    <w:rsid w:val="00AF0607"/>
    <w:rsid w:val="00AF0757"/>
    <w:rsid w:val="00AF09C8"/>
    <w:rsid w:val="00AF09FB"/>
    <w:rsid w:val="00AF0F78"/>
    <w:rsid w:val="00AF11CA"/>
    <w:rsid w:val="00AF1634"/>
    <w:rsid w:val="00AF1EB6"/>
    <w:rsid w:val="00AF2838"/>
    <w:rsid w:val="00AF2CC0"/>
    <w:rsid w:val="00AF2FA1"/>
    <w:rsid w:val="00AF30EB"/>
    <w:rsid w:val="00AF3170"/>
    <w:rsid w:val="00AF3327"/>
    <w:rsid w:val="00AF33D5"/>
    <w:rsid w:val="00AF34C4"/>
    <w:rsid w:val="00AF35A0"/>
    <w:rsid w:val="00AF413E"/>
    <w:rsid w:val="00AF41AE"/>
    <w:rsid w:val="00AF4CBB"/>
    <w:rsid w:val="00AF4CCD"/>
    <w:rsid w:val="00AF4CED"/>
    <w:rsid w:val="00AF5BDC"/>
    <w:rsid w:val="00AF6305"/>
    <w:rsid w:val="00AF6439"/>
    <w:rsid w:val="00AF6727"/>
    <w:rsid w:val="00AF6B84"/>
    <w:rsid w:val="00AF6CC6"/>
    <w:rsid w:val="00AF7AAF"/>
    <w:rsid w:val="00AF7CE2"/>
    <w:rsid w:val="00AF7E18"/>
    <w:rsid w:val="00AF7FF9"/>
    <w:rsid w:val="00B00021"/>
    <w:rsid w:val="00B00487"/>
    <w:rsid w:val="00B007CD"/>
    <w:rsid w:val="00B007FB"/>
    <w:rsid w:val="00B00BA8"/>
    <w:rsid w:val="00B00D60"/>
    <w:rsid w:val="00B00D6F"/>
    <w:rsid w:val="00B00DE6"/>
    <w:rsid w:val="00B00E2B"/>
    <w:rsid w:val="00B00EB7"/>
    <w:rsid w:val="00B010D6"/>
    <w:rsid w:val="00B01225"/>
    <w:rsid w:val="00B012E2"/>
    <w:rsid w:val="00B01319"/>
    <w:rsid w:val="00B01B4F"/>
    <w:rsid w:val="00B01DD1"/>
    <w:rsid w:val="00B0206E"/>
    <w:rsid w:val="00B021A4"/>
    <w:rsid w:val="00B02388"/>
    <w:rsid w:val="00B025E5"/>
    <w:rsid w:val="00B02AE8"/>
    <w:rsid w:val="00B02C87"/>
    <w:rsid w:val="00B0381A"/>
    <w:rsid w:val="00B03C58"/>
    <w:rsid w:val="00B03D58"/>
    <w:rsid w:val="00B03ECA"/>
    <w:rsid w:val="00B04358"/>
    <w:rsid w:val="00B04927"/>
    <w:rsid w:val="00B04994"/>
    <w:rsid w:val="00B04A2C"/>
    <w:rsid w:val="00B05347"/>
    <w:rsid w:val="00B05602"/>
    <w:rsid w:val="00B05728"/>
    <w:rsid w:val="00B05E20"/>
    <w:rsid w:val="00B05E35"/>
    <w:rsid w:val="00B05F1C"/>
    <w:rsid w:val="00B0640D"/>
    <w:rsid w:val="00B066E9"/>
    <w:rsid w:val="00B0677B"/>
    <w:rsid w:val="00B06905"/>
    <w:rsid w:val="00B06960"/>
    <w:rsid w:val="00B06AB9"/>
    <w:rsid w:val="00B0761C"/>
    <w:rsid w:val="00B077B7"/>
    <w:rsid w:val="00B0795D"/>
    <w:rsid w:val="00B07B9E"/>
    <w:rsid w:val="00B07BF0"/>
    <w:rsid w:val="00B07DEE"/>
    <w:rsid w:val="00B07FDE"/>
    <w:rsid w:val="00B10289"/>
    <w:rsid w:val="00B1080B"/>
    <w:rsid w:val="00B10896"/>
    <w:rsid w:val="00B108B6"/>
    <w:rsid w:val="00B109CC"/>
    <w:rsid w:val="00B10C7D"/>
    <w:rsid w:val="00B10DF8"/>
    <w:rsid w:val="00B10F5D"/>
    <w:rsid w:val="00B119B0"/>
    <w:rsid w:val="00B11C0E"/>
    <w:rsid w:val="00B11C89"/>
    <w:rsid w:val="00B11D6C"/>
    <w:rsid w:val="00B11D8F"/>
    <w:rsid w:val="00B11FAC"/>
    <w:rsid w:val="00B1266B"/>
    <w:rsid w:val="00B12A0F"/>
    <w:rsid w:val="00B12F5B"/>
    <w:rsid w:val="00B13020"/>
    <w:rsid w:val="00B139FE"/>
    <w:rsid w:val="00B13EB1"/>
    <w:rsid w:val="00B14115"/>
    <w:rsid w:val="00B141A0"/>
    <w:rsid w:val="00B14701"/>
    <w:rsid w:val="00B14823"/>
    <w:rsid w:val="00B14BFA"/>
    <w:rsid w:val="00B14D1E"/>
    <w:rsid w:val="00B14F4B"/>
    <w:rsid w:val="00B15178"/>
    <w:rsid w:val="00B1583C"/>
    <w:rsid w:val="00B15972"/>
    <w:rsid w:val="00B15C07"/>
    <w:rsid w:val="00B15C48"/>
    <w:rsid w:val="00B1655C"/>
    <w:rsid w:val="00B16A49"/>
    <w:rsid w:val="00B17474"/>
    <w:rsid w:val="00B1775A"/>
    <w:rsid w:val="00B17BFE"/>
    <w:rsid w:val="00B205DF"/>
    <w:rsid w:val="00B2077B"/>
    <w:rsid w:val="00B20CBF"/>
    <w:rsid w:val="00B21A71"/>
    <w:rsid w:val="00B21A80"/>
    <w:rsid w:val="00B21D92"/>
    <w:rsid w:val="00B22117"/>
    <w:rsid w:val="00B22562"/>
    <w:rsid w:val="00B22E44"/>
    <w:rsid w:val="00B22E96"/>
    <w:rsid w:val="00B22F37"/>
    <w:rsid w:val="00B23679"/>
    <w:rsid w:val="00B2387E"/>
    <w:rsid w:val="00B23E31"/>
    <w:rsid w:val="00B240C8"/>
    <w:rsid w:val="00B2424D"/>
    <w:rsid w:val="00B2473E"/>
    <w:rsid w:val="00B24784"/>
    <w:rsid w:val="00B24879"/>
    <w:rsid w:val="00B248F6"/>
    <w:rsid w:val="00B255A9"/>
    <w:rsid w:val="00B25A9A"/>
    <w:rsid w:val="00B25EC8"/>
    <w:rsid w:val="00B2679C"/>
    <w:rsid w:val="00B26EB3"/>
    <w:rsid w:val="00B27837"/>
    <w:rsid w:val="00B30869"/>
    <w:rsid w:val="00B30CA3"/>
    <w:rsid w:val="00B30F98"/>
    <w:rsid w:val="00B310DD"/>
    <w:rsid w:val="00B31272"/>
    <w:rsid w:val="00B312D5"/>
    <w:rsid w:val="00B31B76"/>
    <w:rsid w:val="00B31C1F"/>
    <w:rsid w:val="00B32361"/>
    <w:rsid w:val="00B3320D"/>
    <w:rsid w:val="00B33374"/>
    <w:rsid w:val="00B338A2"/>
    <w:rsid w:val="00B342B4"/>
    <w:rsid w:val="00B34975"/>
    <w:rsid w:val="00B35465"/>
    <w:rsid w:val="00B367E3"/>
    <w:rsid w:val="00B36853"/>
    <w:rsid w:val="00B36BE7"/>
    <w:rsid w:val="00B36C2A"/>
    <w:rsid w:val="00B36CE3"/>
    <w:rsid w:val="00B36EE5"/>
    <w:rsid w:val="00B37688"/>
    <w:rsid w:val="00B377A6"/>
    <w:rsid w:val="00B37975"/>
    <w:rsid w:val="00B37E59"/>
    <w:rsid w:val="00B37F2C"/>
    <w:rsid w:val="00B406DA"/>
    <w:rsid w:val="00B407E3"/>
    <w:rsid w:val="00B412A7"/>
    <w:rsid w:val="00B41674"/>
    <w:rsid w:val="00B41903"/>
    <w:rsid w:val="00B4231F"/>
    <w:rsid w:val="00B4245F"/>
    <w:rsid w:val="00B4247B"/>
    <w:rsid w:val="00B4249D"/>
    <w:rsid w:val="00B42944"/>
    <w:rsid w:val="00B42ADB"/>
    <w:rsid w:val="00B43128"/>
    <w:rsid w:val="00B43554"/>
    <w:rsid w:val="00B435CC"/>
    <w:rsid w:val="00B43614"/>
    <w:rsid w:val="00B438E2"/>
    <w:rsid w:val="00B43C36"/>
    <w:rsid w:val="00B43F42"/>
    <w:rsid w:val="00B441A8"/>
    <w:rsid w:val="00B441CA"/>
    <w:rsid w:val="00B44542"/>
    <w:rsid w:val="00B44AF1"/>
    <w:rsid w:val="00B44D64"/>
    <w:rsid w:val="00B44E57"/>
    <w:rsid w:val="00B44F03"/>
    <w:rsid w:val="00B46021"/>
    <w:rsid w:val="00B4615F"/>
    <w:rsid w:val="00B46585"/>
    <w:rsid w:val="00B465CF"/>
    <w:rsid w:val="00B466FB"/>
    <w:rsid w:val="00B46880"/>
    <w:rsid w:val="00B468E9"/>
    <w:rsid w:val="00B46C34"/>
    <w:rsid w:val="00B47A6F"/>
    <w:rsid w:val="00B5050F"/>
    <w:rsid w:val="00B508BF"/>
    <w:rsid w:val="00B510E7"/>
    <w:rsid w:val="00B51453"/>
    <w:rsid w:val="00B51BCA"/>
    <w:rsid w:val="00B51C2D"/>
    <w:rsid w:val="00B51DAD"/>
    <w:rsid w:val="00B51E96"/>
    <w:rsid w:val="00B52095"/>
    <w:rsid w:val="00B5247F"/>
    <w:rsid w:val="00B52810"/>
    <w:rsid w:val="00B5285B"/>
    <w:rsid w:val="00B52CA5"/>
    <w:rsid w:val="00B5331B"/>
    <w:rsid w:val="00B534AF"/>
    <w:rsid w:val="00B5365A"/>
    <w:rsid w:val="00B538CA"/>
    <w:rsid w:val="00B53998"/>
    <w:rsid w:val="00B53ED6"/>
    <w:rsid w:val="00B5443F"/>
    <w:rsid w:val="00B5474C"/>
    <w:rsid w:val="00B5491B"/>
    <w:rsid w:val="00B54A2B"/>
    <w:rsid w:val="00B55376"/>
    <w:rsid w:val="00B556CF"/>
    <w:rsid w:val="00B557AD"/>
    <w:rsid w:val="00B55C23"/>
    <w:rsid w:val="00B55E0E"/>
    <w:rsid w:val="00B56986"/>
    <w:rsid w:val="00B56C75"/>
    <w:rsid w:val="00B56E69"/>
    <w:rsid w:val="00B57195"/>
    <w:rsid w:val="00B57743"/>
    <w:rsid w:val="00B57797"/>
    <w:rsid w:val="00B57CDA"/>
    <w:rsid w:val="00B57E4D"/>
    <w:rsid w:val="00B57FEA"/>
    <w:rsid w:val="00B608E9"/>
    <w:rsid w:val="00B60B17"/>
    <w:rsid w:val="00B60D9C"/>
    <w:rsid w:val="00B61468"/>
    <w:rsid w:val="00B61748"/>
    <w:rsid w:val="00B618E4"/>
    <w:rsid w:val="00B61CDE"/>
    <w:rsid w:val="00B62D41"/>
    <w:rsid w:val="00B62D96"/>
    <w:rsid w:val="00B62E11"/>
    <w:rsid w:val="00B630B5"/>
    <w:rsid w:val="00B635FF"/>
    <w:rsid w:val="00B6361B"/>
    <w:rsid w:val="00B63753"/>
    <w:rsid w:val="00B63852"/>
    <w:rsid w:val="00B63E70"/>
    <w:rsid w:val="00B64249"/>
    <w:rsid w:val="00B64604"/>
    <w:rsid w:val="00B651C8"/>
    <w:rsid w:val="00B652CE"/>
    <w:rsid w:val="00B6547A"/>
    <w:rsid w:val="00B65816"/>
    <w:rsid w:val="00B658D0"/>
    <w:rsid w:val="00B65CB0"/>
    <w:rsid w:val="00B66146"/>
    <w:rsid w:val="00B671F7"/>
    <w:rsid w:val="00B673A0"/>
    <w:rsid w:val="00B6757C"/>
    <w:rsid w:val="00B700B5"/>
    <w:rsid w:val="00B70245"/>
    <w:rsid w:val="00B706BC"/>
    <w:rsid w:val="00B70A0A"/>
    <w:rsid w:val="00B70ECB"/>
    <w:rsid w:val="00B7151D"/>
    <w:rsid w:val="00B715C5"/>
    <w:rsid w:val="00B71628"/>
    <w:rsid w:val="00B7169B"/>
    <w:rsid w:val="00B7176F"/>
    <w:rsid w:val="00B71880"/>
    <w:rsid w:val="00B71A78"/>
    <w:rsid w:val="00B71BBF"/>
    <w:rsid w:val="00B71BE8"/>
    <w:rsid w:val="00B71FBC"/>
    <w:rsid w:val="00B72159"/>
    <w:rsid w:val="00B721F9"/>
    <w:rsid w:val="00B723C9"/>
    <w:rsid w:val="00B7254D"/>
    <w:rsid w:val="00B72785"/>
    <w:rsid w:val="00B72B43"/>
    <w:rsid w:val="00B73A32"/>
    <w:rsid w:val="00B73CB1"/>
    <w:rsid w:val="00B73E11"/>
    <w:rsid w:val="00B74318"/>
    <w:rsid w:val="00B74595"/>
    <w:rsid w:val="00B74744"/>
    <w:rsid w:val="00B75170"/>
    <w:rsid w:val="00B75321"/>
    <w:rsid w:val="00B754DC"/>
    <w:rsid w:val="00B75513"/>
    <w:rsid w:val="00B757D4"/>
    <w:rsid w:val="00B7586C"/>
    <w:rsid w:val="00B767EC"/>
    <w:rsid w:val="00B76EB8"/>
    <w:rsid w:val="00B7744F"/>
    <w:rsid w:val="00B775C9"/>
    <w:rsid w:val="00B77A26"/>
    <w:rsid w:val="00B801DD"/>
    <w:rsid w:val="00B80471"/>
    <w:rsid w:val="00B80E3A"/>
    <w:rsid w:val="00B81475"/>
    <w:rsid w:val="00B8232F"/>
    <w:rsid w:val="00B826A7"/>
    <w:rsid w:val="00B827F6"/>
    <w:rsid w:val="00B839C1"/>
    <w:rsid w:val="00B84D9C"/>
    <w:rsid w:val="00B84EB5"/>
    <w:rsid w:val="00B85406"/>
    <w:rsid w:val="00B85940"/>
    <w:rsid w:val="00B85EC8"/>
    <w:rsid w:val="00B864B5"/>
    <w:rsid w:val="00B86517"/>
    <w:rsid w:val="00B865DF"/>
    <w:rsid w:val="00B868B2"/>
    <w:rsid w:val="00B86B12"/>
    <w:rsid w:val="00B86C8B"/>
    <w:rsid w:val="00B8701D"/>
    <w:rsid w:val="00B8720E"/>
    <w:rsid w:val="00B87B3B"/>
    <w:rsid w:val="00B901A2"/>
    <w:rsid w:val="00B901CD"/>
    <w:rsid w:val="00B902A5"/>
    <w:rsid w:val="00B907C5"/>
    <w:rsid w:val="00B90A39"/>
    <w:rsid w:val="00B90A3B"/>
    <w:rsid w:val="00B90D91"/>
    <w:rsid w:val="00B90EBF"/>
    <w:rsid w:val="00B9118A"/>
    <w:rsid w:val="00B913A3"/>
    <w:rsid w:val="00B91A6E"/>
    <w:rsid w:val="00B91AAC"/>
    <w:rsid w:val="00B91B8D"/>
    <w:rsid w:val="00B92CBC"/>
    <w:rsid w:val="00B93077"/>
    <w:rsid w:val="00B93215"/>
    <w:rsid w:val="00B93597"/>
    <w:rsid w:val="00B93D2B"/>
    <w:rsid w:val="00B9410F"/>
    <w:rsid w:val="00B94B2C"/>
    <w:rsid w:val="00B95043"/>
    <w:rsid w:val="00B951AB"/>
    <w:rsid w:val="00B958E0"/>
    <w:rsid w:val="00B95B79"/>
    <w:rsid w:val="00B95D49"/>
    <w:rsid w:val="00B962CB"/>
    <w:rsid w:val="00B9642B"/>
    <w:rsid w:val="00B965C5"/>
    <w:rsid w:val="00B96A6C"/>
    <w:rsid w:val="00B9709D"/>
    <w:rsid w:val="00B97123"/>
    <w:rsid w:val="00B97AB9"/>
    <w:rsid w:val="00BA04D6"/>
    <w:rsid w:val="00BA0893"/>
    <w:rsid w:val="00BA08DA"/>
    <w:rsid w:val="00BA0A3A"/>
    <w:rsid w:val="00BA0F5C"/>
    <w:rsid w:val="00BA10DB"/>
    <w:rsid w:val="00BA14C4"/>
    <w:rsid w:val="00BA1B38"/>
    <w:rsid w:val="00BA1FB9"/>
    <w:rsid w:val="00BA2724"/>
    <w:rsid w:val="00BA299E"/>
    <w:rsid w:val="00BA2FCF"/>
    <w:rsid w:val="00BA32C3"/>
    <w:rsid w:val="00BA3327"/>
    <w:rsid w:val="00BA3EA9"/>
    <w:rsid w:val="00BA4510"/>
    <w:rsid w:val="00BA4591"/>
    <w:rsid w:val="00BA4A75"/>
    <w:rsid w:val="00BA4D89"/>
    <w:rsid w:val="00BA4E6F"/>
    <w:rsid w:val="00BA5260"/>
    <w:rsid w:val="00BA5285"/>
    <w:rsid w:val="00BA5549"/>
    <w:rsid w:val="00BA5D1C"/>
    <w:rsid w:val="00BA5EF7"/>
    <w:rsid w:val="00BA5F8A"/>
    <w:rsid w:val="00BA60BA"/>
    <w:rsid w:val="00BA62DC"/>
    <w:rsid w:val="00BA6556"/>
    <w:rsid w:val="00BA6611"/>
    <w:rsid w:val="00BA6682"/>
    <w:rsid w:val="00BA700B"/>
    <w:rsid w:val="00BA7186"/>
    <w:rsid w:val="00BA7207"/>
    <w:rsid w:val="00BA73DA"/>
    <w:rsid w:val="00BA745C"/>
    <w:rsid w:val="00BA7560"/>
    <w:rsid w:val="00BA772E"/>
    <w:rsid w:val="00BA775A"/>
    <w:rsid w:val="00BA7B6D"/>
    <w:rsid w:val="00BA7F06"/>
    <w:rsid w:val="00BB00C5"/>
    <w:rsid w:val="00BB05E7"/>
    <w:rsid w:val="00BB0E8D"/>
    <w:rsid w:val="00BB0EA3"/>
    <w:rsid w:val="00BB1365"/>
    <w:rsid w:val="00BB149B"/>
    <w:rsid w:val="00BB1714"/>
    <w:rsid w:val="00BB1B67"/>
    <w:rsid w:val="00BB1E85"/>
    <w:rsid w:val="00BB2160"/>
    <w:rsid w:val="00BB288A"/>
    <w:rsid w:val="00BB2C81"/>
    <w:rsid w:val="00BB346D"/>
    <w:rsid w:val="00BB34BB"/>
    <w:rsid w:val="00BB3D2F"/>
    <w:rsid w:val="00BB3EA8"/>
    <w:rsid w:val="00BB472E"/>
    <w:rsid w:val="00BB478F"/>
    <w:rsid w:val="00BB4A30"/>
    <w:rsid w:val="00BB5227"/>
    <w:rsid w:val="00BB59D0"/>
    <w:rsid w:val="00BB5ACC"/>
    <w:rsid w:val="00BB5C9A"/>
    <w:rsid w:val="00BB5D44"/>
    <w:rsid w:val="00BB5EFE"/>
    <w:rsid w:val="00BB6C41"/>
    <w:rsid w:val="00BB723C"/>
    <w:rsid w:val="00BB77C9"/>
    <w:rsid w:val="00BC0069"/>
    <w:rsid w:val="00BC06D2"/>
    <w:rsid w:val="00BC0E6A"/>
    <w:rsid w:val="00BC1254"/>
    <w:rsid w:val="00BC192B"/>
    <w:rsid w:val="00BC1DB2"/>
    <w:rsid w:val="00BC25B0"/>
    <w:rsid w:val="00BC266D"/>
    <w:rsid w:val="00BC26EB"/>
    <w:rsid w:val="00BC3250"/>
    <w:rsid w:val="00BC355D"/>
    <w:rsid w:val="00BC3704"/>
    <w:rsid w:val="00BC3CD5"/>
    <w:rsid w:val="00BC419D"/>
    <w:rsid w:val="00BC4872"/>
    <w:rsid w:val="00BC489E"/>
    <w:rsid w:val="00BC4F63"/>
    <w:rsid w:val="00BC5101"/>
    <w:rsid w:val="00BC51F3"/>
    <w:rsid w:val="00BC52AE"/>
    <w:rsid w:val="00BC5577"/>
    <w:rsid w:val="00BC57E0"/>
    <w:rsid w:val="00BC5C60"/>
    <w:rsid w:val="00BC5FCF"/>
    <w:rsid w:val="00BC6053"/>
    <w:rsid w:val="00BC614A"/>
    <w:rsid w:val="00BC696B"/>
    <w:rsid w:val="00BC6BBD"/>
    <w:rsid w:val="00BC6CA0"/>
    <w:rsid w:val="00BC72D9"/>
    <w:rsid w:val="00BC751F"/>
    <w:rsid w:val="00BC75CB"/>
    <w:rsid w:val="00BC77A5"/>
    <w:rsid w:val="00BC7B44"/>
    <w:rsid w:val="00BD00D9"/>
    <w:rsid w:val="00BD0103"/>
    <w:rsid w:val="00BD0369"/>
    <w:rsid w:val="00BD086F"/>
    <w:rsid w:val="00BD155F"/>
    <w:rsid w:val="00BD1652"/>
    <w:rsid w:val="00BD16B2"/>
    <w:rsid w:val="00BD1B76"/>
    <w:rsid w:val="00BD200D"/>
    <w:rsid w:val="00BD2B6C"/>
    <w:rsid w:val="00BD2FB6"/>
    <w:rsid w:val="00BD3C45"/>
    <w:rsid w:val="00BD3C82"/>
    <w:rsid w:val="00BD44EA"/>
    <w:rsid w:val="00BD4603"/>
    <w:rsid w:val="00BD486D"/>
    <w:rsid w:val="00BD4E4A"/>
    <w:rsid w:val="00BD53D7"/>
    <w:rsid w:val="00BD5F8A"/>
    <w:rsid w:val="00BD623F"/>
    <w:rsid w:val="00BD64F5"/>
    <w:rsid w:val="00BD698E"/>
    <w:rsid w:val="00BD721C"/>
    <w:rsid w:val="00BD73A3"/>
    <w:rsid w:val="00BD7647"/>
    <w:rsid w:val="00BD7864"/>
    <w:rsid w:val="00BD79B9"/>
    <w:rsid w:val="00BE040B"/>
    <w:rsid w:val="00BE08A5"/>
    <w:rsid w:val="00BE0A2A"/>
    <w:rsid w:val="00BE1347"/>
    <w:rsid w:val="00BE14E1"/>
    <w:rsid w:val="00BE1567"/>
    <w:rsid w:val="00BE1789"/>
    <w:rsid w:val="00BE1C8E"/>
    <w:rsid w:val="00BE2142"/>
    <w:rsid w:val="00BE2214"/>
    <w:rsid w:val="00BE2429"/>
    <w:rsid w:val="00BE2450"/>
    <w:rsid w:val="00BE2D4D"/>
    <w:rsid w:val="00BE2E51"/>
    <w:rsid w:val="00BE2ED0"/>
    <w:rsid w:val="00BE3566"/>
    <w:rsid w:val="00BE3C5F"/>
    <w:rsid w:val="00BE4157"/>
    <w:rsid w:val="00BE43B7"/>
    <w:rsid w:val="00BE44FD"/>
    <w:rsid w:val="00BE4824"/>
    <w:rsid w:val="00BE4CCD"/>
    <w:rsid w:val="00BE5016"/>
    <w:rsid w:val="00BE513C"/>
    <w:rsid w:val="00BE549D"/>
    <w:rsid w:val="00BE5B3B"/>
    <w:rsid w:val="00BE5B87"/>
    <w:rsid w:val="00BE5BFC"/>
    <w:rsid w:val="00BE624F"/>
    <w:rsid w:val="00BE628A"/>
    <w:rsid w:val="00BE65B5"/>
    <w:rsid w:val="00BE6917"/>
    <w:rsid w:val="00BE694C"/>
    <w:rsid w:val="00BE7B3A"/>
    <w:rsid w:val="00BE7E04"/>
    <w:rsid w:val="00BE7E58"/>
    <w:rsid w:val="00BF074E"/>
    <w:rsid w:val="00BF142D"/>
    <w:rsid w:val="00BF17A7"/>
    <w:rsid w:val="00BF1972"/>
    <w:rsid w:val="00BF1A6D"/>
    <w:rsid w:val="00BF1D52"/>
    <w:rsid w:val="00BF1EC8"/>
    <w:rsid w:val="00BF27A5"/>
    <w:rsid w:val="00BF28F9"/>
    <w:rsid w:val="00BF2A5F"/>
    <w:rsid w:val="00BF2FCD"/>
    <w:rsid w:val="00BF3891"/>
    <w:rsid w:val="00BF3DDC"/>
    <w:rsid w:val="00BF4C5B"/>
    <w:rsid w:val="00BF4FED"/>
    <w:rsid w:val="00BF50C5"/>
    <w:rsid w:val="00BF5851"/>
    <w:rsid w:val="00BF5A67"/>
    <w:rsid w:val="00BF5A86"/>
    <w:rsid w:val="00BF5EB2"/>
    <w:rsid w:val="00BF63AA"/>
    <w:rsid w:val="00BF6405"/>
    <w:rsid w:val="00BF6690"/>
    <w:rsid w:val="00BF6B91"/>
    <w:rsid w:val="00BF7318"/>
    <w:rsid w:val="00BF75BC"/>
    <w:rsid w:val="00BF7AF1"/>
    <w:rsid w:val="00BF7B5E"/>
    <w:rsid w:val="00BF7C36"/>
    <w:rsid w:val="00C00368"/>
    <w:rsid w:val="00C00638"/>
    <w:rsid w:val="00C00ADE"/>
    <w:rsid w:val="00C00B7C"/>
    <w:rsid w:val="00C01269"/>
    <w:rsid w:val="00C013CB"/>
    <w:rsid w:val="00C014F0"/>
    <w:rsid w:val="00C01CED"/>
    <w:rsid w:val="00C01E63"/>
    <w:rsid w:val="00C01F71"/>
    <w:rsid w:val="00C027B2"/>
    <w:rsid w:val="00C029F1"/>
    <w:rsid w:val="00C02DDD"/>
    <w:rsid w:val="00C02F52"/>
    <w:rsid w:val="00C02FD5"/>
    <w:rsid w:val="00C033B1"/>
    <w:rsid w:val="00C03509"/>
    <w:rsid w:val="00C03BFA"/>
    <w:rsid w:val="00C04700"/>
    <w:rsid w:val="00C04F61"/>
    <w:rsid w:val="00C05B06"/>
    <w:rsid w:val="00C05C9D"/>
    <w:rsid w:val="00C05EDB"/>
    <w:rsid w:val="00C06A62"/>
    <w:rsid w:val="00C07B9D"/>
    <w:rsid w:val="00C10373"/>
    <w:rsid w:val="00C104C7"/>
    <w:rsid w:val="00C10789"/>
    <w:rsid w:val="00C117B5"/>
    <w:rsid w:val="00C11E66"/>
    <w:rsid w:val="00C11ECC"/>
    <w:rsid w:val="00C11F4C"/>
    <w:rsid w:val="00C12126"/>
    <w:rsid w:val="00C121D4"/>
    <w:rsid w:val="00C12507"/>
    <w:rsid w:val="00C12A25"/>
    <w:rsid w:val="00C12C8D"/>
    <w:rsid w:val="00C12CDD"/>
    <w:rsid w:val="00C13A12"/>
    <w:rsid w:val="00C13BB3"/>
    <w:rsid w:val="00C13C24"/>
    <w:rsid w:val="00C13C8E"/>
    <w:rsid w:val="00C14546"/>
    <w:rsid w:val="00C1476B"/>
    <w:rsid w:val="00C14D1D"/>
    <w:rsid w:val="00C153C3"/>
    <w:rsid w:val="00C15488"/>
    <w:rsid w:val="00C15714"/>
    <w:rsid w:val="00C1585E"/>
    <w:rsid w:val="00C15981"/>
    <w:rsid w:val="00C15C9D"/>
    <w:rsid w:val="00C15FE2"/>
    <w:rsid w:val="00C161EA"/>
    <w:rsid w:val="00C16991"/>
    <w:rsid w:val="00C16A5E"/>
    <w:rsid w:val="00C16D1D"/>
    <w:rsid w:val="00C16E96"/>
    <w:rsid w:val="00C17037"/>
    <w:rsid w:val="00C172BF"/>
    <w:rsid w:val="00C1733E"/>
    <w:rsid w:val="00C17825"/>
    <w:rsid w:val="00C17A72"/>
    <w:rsid w:val="00C17BF8"/>
    <w:rsid w:val="00C17D97"/>
    <w:rsid w:val="00C20019"/>
    <w:rsid w:val="00C2023B"/>
    <w:rsid w:val="00C20638"/>
    <w:rsid w:val="00C213E1"/>
    <w:rsid w:val="00C215FE"/>
    <w:rsid w:val="00C21EDC"/>
    <w:rsid w:val="00C222BF"/>
    <w:rsid w:val="00C22519"/>
    <w:rsid w:val="00C23246"/>
    <w:rsid w:val="00C23286"/>
    <w:rsid w:val="00C23656"/>
    <w:rsid w:val="00C23A14"/>
    <w:rsid w:val="00C23AD3"/>
    <w:rsid w:val="00C23CE2"/>
    <w:rsid w:val="00C23F7B"/>
    <w:rsid w:val="00C243B2"/>
    <w:rsid w:val="00C24487"/>
    <w:rsid w:val="00C244D1"/>
    <w:rsid w:val="00C24851"/>
    <w:rsid w:val="00C2488B"/>
    <w:rsid w:val="00C24BA3"/>
    <w:rsid w:val="00C24E55"/>
    <w:rsid w:val="00C2539F"/>
    <w:rsid w:val="00C253AB"/>
    <w:rsid w:val="00C25674"/>
    <w:rsid w:val="00C25BF0"/>
    <w:rsid w:val="00C25E4D"/>
    <w:rsid w:val="00C2613E"/>
    <w:rsid w:val="00C2656B"/>
    <w:rsid w:val="00C26D88"/>
    <w:rsid w:val="00C26DC1"/>
    <w:rsid w:val="00C272F8"/>
    <w:rsid w:val="00C2792A"/>
    <w:rsid w:val="00C2795F"/>
    <w:rsid w:val="00C27BD2"/>
    <w:rsid w:val="00C27E7A"/>
    <w:rsid w:val="00C27FE7"/>
    <w:rsid w:val="00C301C8"/>
    <w:rsid w:val="00C30430"/>
    <w:rsid w:val="00C30559"/>
    <w:rsid w:val="00C30A49"/>
    <w:rsid w:val="00C30A8C"/>
    <w:rsid w:val="00C314D7"/>
    <w:rsid w:val="00C31F8A"/>
    <w:rsid w:val="00C320A0"/>
    <w:rsid w:val="00C3218C"/>
    <w:rsid w:val="00C328AA"/>
    <w:rsid w:val="00C32955"/>
    <w:rsid w:val="00C32BB3"/>
    <w:rsid w:val="00C33BDB"/>
    <w:rsid w:val="00C33C76"/>
    <w:rsid w:val="00C33E24"/>
    <w:rsid w:val="00C34017"/>
    <w:rsid w:val="00C3419C"/>
    <w:rsid w:val="00C341DF"/>
    <w:rsid w:val="00C3423C"/>
    <w:rsid w:val="00C3455D"/>
    <w:rsid w:val="00C34BEC"/>
    <w:rsid w:val="00C3522B"/>
    <w:rsid w:val="00C35BCF"/>
    <w:rsid w:val="00C35CA7"/>
    <w:rsid w:val="00C361CF"/>
    <w:rsid w:val="00C36557"/>
    <w:rsid w:val="00C36F8E"/>
    <w:rsid w:val="00C3710E"/>
    <w:rsid w:val="00C375BA"/>
    <w:rsid w:val="00C375BE"/>
    <w:rsid w:val="00C37607"/>
    <w:rsid w:val="00C377C0"/>
    <w:rsid w:val="00C37A6C"/>
    <w:rsid w:val="00C37B3B"/>
    <w:rsid w:val="00C402A7"/>
    <w:rsid w:val="00C40550"/>
    <w:rsid w:val="00C411CE"/>
    <w:rsid w:val="00C412D1"/>
    <w:rsid w:val="00C418CD"/>
    <w:rsid w:val="00C4195C"/>
    <w:rsid w:val="00C41EC2"/>
    <w:rsid w:val="00C42637"/>
    <w:rsid w:val="00C42D60"/>
    <w:rsid w:val="00C4374A"/>
    <w:rsid w:val="00C437B5"/>
    <w:rsid w:val="00C43D5D"/>
    <w:rsid w:val="00C43D64"/>
    <w:rsid w:val="00C44188"/>
    <w:rsid w:val="00C44936"/>
    <w:rsid w:val="00C45058"/>
    <w:rsid w:val="00C453FF"/>
    <w:rsid w:val="00C45879"/>
    <w:rsid w:val="00C45DC7"/>
    <w:rsid w:val="00C4671B"/>
    <w:rsid w:val="00C46C28"/>
    <w:rsid w:val="00C46F78"/>
    <w:rsid w:val="00C4742C"/>
    <w:rsid w:val="00C475D1"/>
    <w:rsid w:val="00C47B9A"/>
    <w:rsid w:val="00C47E05"/>
    <w:rsid w:val="00C5023A"/>
    <w:rsid w:val="00C502F6"/>
    <w:rsid w:val="00C506A9"/>
    <w:rsid w:val="00C50C46"/>
    <w:rsid w:val="00C510A3"/>
    <w:rsid w:val="00C51162"/>
    <w:rsid w:val="00C5131D"/>
    <w:rsid w:val="00C51F33"/>
    <w:rsid w:val="00C51F7C"/>
    <w:rsid w:val="00C5227D"/>
    <w:rsid w:val="00C52521"/>
    <w:rsid w:val="00C52A0C"/>
    <w:rsid w:val="00C52AFE"/>
    <w:rsid w:val="00C52E38"/>
    <w:rsid w:val="00C530EA"/>
    <w:rsid w:val="00C53451"/>
    <w:rsid w:val="00C5377D"/>
    <w:rsid w:val="00C53C94"/>
    <w:rsid w:val="00C541F7"/>
    <w:rsid w:val="00C542DF"/>
    <w:rsid w:val="00C542ED"/>
    <w:rsid w:val="00C548C5"/>
    <w:rsid w:val="00C557D3"/>
    <w:rsid w:val="00C55B51"/>
    <w:rsid w:val="00C55C55"/>
    <w:rsid w:val="00C560A7"/>
    <w:rsid w:val="00C560EF"/>
    <w:rsid w:val="00C56929"/>
    <w:rsid w:val="00C56950"/>
    <w:rsid w:val="00C5696A"/>
    <w:rsid w:val="00C56E56"/>
    <w:rsid w:val="00C57334"/>
    <w:rsid w:val="00C60535"/>
    <w:rsid w:val="00C605A4"/>
    <w:rsid w:val="00C607B0"/>
    <w:rsid w:val="00C609FB"/>
    <w:rsid w:val="00C60D7B"/>
    <w:rsid w:val="00C60F84"/>
    <w:rsid w:val="00C60FE2"/>
    <w:rsid w:val="00C6103B"/>
    <w:rsid w:val="00C61161"/>
    <w:rsid w:val="00C61816"/>
    <w:rsid w:val="00C61CD4"/>
    <w:rsid w:val="00C61F38"/>
    <w:rsid w:val="00C62381"/>
    <w:rsid w:val="00C62656"/>
    <w:rsid w:val="00C62902"/>
    <w:rsid w:val="00C62B65"/>
    <w:rsid w:val="00C63187"/>
    <w:rsid w:val="00C63B97"/>
    <w:rsid w:val="00C63E20"/>
    <w:rsid w:val="00C6427B"/>
    <w:rsid w:val="00C642E7"/>
    <w:rsid w:val="00C6430A"/>
    <w:rsid w:val="00C646C3"/>
    <w:rsid w:val="00C65125"/>
    <w:rsid w:val="00C65537"/>
    <w:rsid w:val="00C65F12"/>
    <w:rsid w:val="00C65F15"/>
    <w:rsid w:val="00C660CD"/>
    <w:rsid w:val="00C660D0"/>
    <w:rsid w:val="00C66535"/>
    <w:rsid w:val="00C6687A"/>
    <w:rsid w:val="00C66B2A"/>
    <w:rsid w:val="00C66C27"/>
    <w:rsid w:val="00C66C75"/>
    <w:rsid w:val="00C67582"/>
    <w:rsid w:val="00C67CC9"/>
    <w:rsid w:val="00C67CE1"/>
    <w:rsid w:val="00C67DFC"/>
    <w:rsid w:val="00C709AB"/>
    <w:rsid w:val="00C70D36"/>
    <w:rsid w:val="00C70E5F"/>
    <w:rsid w:val="00C7109B"/>
    <w:rsid w:val="00C7178B"/>
    <w:rsid w:val="00C7179C"/>
    <w:rsid w:val="00C71808"/>
    <w:rsid w:val="00C71CE6"/>
    <w:rsid w:val="00C72479"/>
    <w:rsid w:val="00C725F8"/>
    <w:rsid w:val="00C72770"/>
    <w:rsid w:val="00C72EF9"/>
    <w:rsid w:val="00C73197"/>
    <w:rsid w:val="00C7324D"/>
    <w:rsid w:val="00C73307"/>
    <w:rsid w:val="00C734B5"/>
    <w:rsid w:val="00C73F4F"/>
    <w:rsid w:val="00C7433B"/>
    <w:rsid w:val="00C74A92"/>
    <w:rsid w:val="00C74AAA"/>
    <w:rsid w:val="00C74B37"/>
    <w:rsid w:val="00C75365"/>
    <w:rsid w:val="00C75453"/>
    <w:rsid w:val="00C75BEE"/>
    <w:rsid w:val="00C75D50"/>
    <w:rsid w:val="00C76553"/>
    <w:rsid w:val="00C76A27"/>
    <w:rsid w:val="00C76BD0"/>
    <w:rsid w:val="00C76C22"/>
    <w:rsid w:val="00C76C80"/>
    <w:rsid w:val="00C776C4"/>
    <w:rsid w:val="00C77F63"/>
    <w:rsid w:val="00C80150"/>
    <w:rsid w:val="00C8057F"/>
    <w:rsid w:val="00C80AA5"/>
    <w:rsid w:val="00C813A8"/>
    <w:rsid w:val="00C81447"/>
    <w:rsid w:val="00C8174A"/>
    <w:rsid w:val="00C81814"/>
    <w:rsid w:val="00C8262F"/>
    <w:rsid w:val="00C82A67"/>
    <w:rsid w:val="00C82CCF"/>
    <w:rsid w:val="00C83801"/>
    <w:rsid w:val="00C83B9A"/>
    <w:rsid w:val="00C8432A"/>
    <w:rsid w:val="00C844B9"/>
    <w:rsid w:val="00C84BBF"/>
    <w:rsid w:val="00C84DFC"/>
    <w:rsid w:val="00C8550C"/>
    <w:rsid w:val="00C8579B"/>
    <w:rsid w:val="00C85937"/>
    <w:rsid w:val="00C85D06"/>
    <w:rsid w:val="00C85E12"/>
    <w:rsid w:val="00C85FAC"/>
    <w:rsid w:val="00C86473"/>
    <w:rsid w:val="00C867A6"/>
    <w:rsid w:val="00C86F18"/>
    <w:rsid w:val="00C87073"/>
    <w:rsid w:val="00C87DF1"/>
    <w:rsid w:val="00C90098"/>
    <w:rsid w:val="00C900EA"/>
    <w:rsid w:val="00C90213"/>
    <w:rsid w:val="00C90CD1"/>
    <w:rsid w:val="00C90FB6"/>
    <w:rsid w:val="00C9100C"/>
    <w:rsid w:val="00C9132C"/>
    <w:rsid w:val="00C917DA"/>
    <w:rsid w:val="00C91D01"/>
    <w:rsid w:val="00C9247E"/>
    <w:rsid w:val="00C92DA0"/>
    <w:rsid w:val="00C92FC5"/>
    <w:rsid w:val="00C9358A"/>
    <w:rsid w:val="00C93957"/>
    <w:rsid w:val="00C93FA2"/>
    <w:rsid w:val="00C94241"/>
    <w:rsid w:val="00C94A6F"/>
    <w:rsid w:val="00C94F66"/>
    <w:rsid w:val="00C956E7"/>
    <w:rsid w:val="00C9586B"/>
    <w:rsid w:val="00C95CA2"/>
    <w:rsid w:val="00C9717F"/>
    <w:rsid w:val="00C974C5"/>
    <w:rsid w:val="00C974F3"/>
    <w:rsid w:val="00C9762D"/>
    <w:rsid w:val="00C978DC"/>
    <w:rsid w:val="00C97C95"/>
    <w:rsid w:val="00C97D19"/>
    <w:rsid w:val="00CA098A"/>
    <w:rsid w:val="00CA09CA"/>
    <w:rsid w:val="00CA0E3E"/>
    <w:rsid w:val="00CA0EA1"/>
    <w:rsid w:val="00CA1013"/>
    <w:rsid w:val="00CA201E"/>
    <w:rsid w:val="00CA2945"/>
    <w:rsid w:val="00CA2A29"/>
    <w:rsid w:val="00CA2ED1"/>
    <w:rsid w:val="00CA2EF6"/>
    <w:rsid w:val="00CA2FDA"/>
    <w:rsid w:val="00CA32F8"/>
    <w:rsid w:val="00CA3533"/>
    <w:rsid w:val="00CA396D"/>
    <w:rsid w:val="00CA3B53"/>
    <w:rsid w:val="00CA3D9D"/>
    <w:rsid w:val="00CA4419"/>
    <w:rsid w:val="00CA4606"/>
    <w:rsid w:val="00CA507A"/>
    <w:rsid w:val="00CA5333"/>
    <w:rsid w:val="00CA578E"/>
    <w:rsid w:val="00CA59E4"/>
    <w:rsid w:val="00CA5AE9"/>
    <w:rsid w:val="00CA65AB"/>
    <w:rsid w:val="00CA6985"/>
    <w:rsid w:val="00CA6CCD"/>
    <w:rsid w:val="00CA6D6C"/>
    <w:rsid w:val="00CA6ED6"/>
    <w:rsid w:val="00CA7170"/>
    <w:rsid w:val="00CA72CD"/>
    <w:rsid w:val="00CA7568"/>
    <w:rsid w:val="00CA78F7"/>
    <w:rsid w:val="00CA7C01"/>
    <w:rsid w:val="00CA7D64"/>
    <w:rsid w:val="00CA7EEF"/>
    <w:rsid w:val="00CB0C70"/>
    <w:rsid w:val="00CB1670"/>
    <w:rsid w:val="00CB16E5"/>
    <w:rsid w:val="00CB207E"/>
    <w:rsid w:val="00CB232A"/>
    <w:rsid w:val="00CB31D8"/>
    <w:rsid w:val="00CB3346"/>
    <w:rsid w:val="00CB3F90"/>
    <w:rsid w:val="00CB3FE2"/>
    <w:rsid w:val="00CB4375"/>
    <w:rsid w:val="00CB4422"/>
    <w:rsid w:val="00CB4859"/>
    <w:rsid w:val="00CB485A"/>
    <w:rsid w:val="00CB4877"/>
    <w:rsid w:val="00CB4961"/>
    <w:rsid w:val="00CB5308"/>
    <w:rsid w:val="00CB5871"/>
    <w:rsid w:val="00CB59D3"/>
    <w:rsid w:val="00CB6282"/>
    <w:rsid w:val="00CB63F3"/>
    <w:rsid w:val="00CB6478"/>
    <w:rsid w:val="00CB652D"/>
    <w:rsid w:val="00CB65D1"/>
    <w:rsid w:val="00CB661F"/>
    <w:rsid w:val="00CB6650"/>
    <w:rsid w:val="00CB6A27"/>
    <w:rsid w:val="00CB6C49"/>
    <w:rsid w:val="00CB6F7F"/>
    <w:rsid w:val="00CB729E"/>
    <w:rsid w:val="00CB76F0"/>
    <w:rsid w:val="00CB7E0B"/>
    <w:rsid w:val="00CC005F"/>
    <w:rsid w:val="00CC0265"/>
    <w:rsid w:val="00CC0A0F"/>
    <w:rsid w:val="00CC122E"/>
    <w:rsid w:val="00CC1270"/>
    <w:rsid w:val="00CC17CE"/>
    <w:rsid w:val="00CC1C63"/>
    <w:rsid w:val="00CC1CA5"/>
    <w:rsid w:val="00CC1E7F"/>
    <w:rsid w:val="00CC2680"/>
    <w:rsid w:val="00CC2D54"/>
    <w:rsid w:val="00CC2E07"/>
    <w:rsid w:val="00CC2E68"/>
    <w:rsid w:val="00CC2FD5"/>
    <w:rsid w:val="00CC3460"/>
    <w:rsid w:val="00CC36A5"/>
    <w:rsid w:val="00CC3AC2"/>
    <w:rsid w:val="00CC3D44"/>
    <w:rsid w:val="00CC3F29"/>
    <w:rsid w:val="00CC4010"/>
    <w:rsid w:val="00CC43A1"/>
    <w:rsid w:val="00CC45EC"/>
    <w:rsid w:val="00CC466C"/>
    <w:rsid w:val="00CC46D9"/>
    <w:rsid w:val="00CC48F0"/>
    <w:rsid w:val="00CC4D9B"/>
    <w:rsid w:val="00CC524A"/>
    <w:rsid w:val="00CC5590"/>
    <w:rsid w:val="00CC5617"/>
    <w:rsid w:val="00CC668B"/>
    <w:rsid w:val="00CC66A0"/>
    <w:rsid w:val="00CC6978"/>
    <w:rsid w:val="00CC6B91"/>
    <w:rsid w:val="00CC7008"/>
    <w:rsid w:val="00CC7045"/>
    <w:rsid w:val="00CC717F"/>
    <w:rsid w:val="00CC72B3"/>
    <w:rsid w:val="00CC76BB"/>
    <w:rsid w:val="00CC7A6A"/>
    <w:rsid w:val="00CC7A90"/>
    <w:rsid w:val="00CC7AED"/>
    <w:rsid w:val="00CD018F"/>
    <w:rsid w:val="00CD0C14"/>
    <w:rsid w:val="00CD0DC9"/>
    <w:rsid w:val="00CD1592"/>
    <w:rsid w:val="00CD1A8C"/>
    <w:rsid w:val="00CD1BD9"/>
    <w:rsid w:val="00CD2012"/>
    <w:rsid w:val="00CD25D4"/>
    <w:rsid w:val="00CD2845"/>
    <w:rsid w:val="00CD34A4"/>
    <w:rsid w:val="00CD41BF"/>
    <w:rsid w:val="00CD4299"/>
    <w:rsid w:val="00CD42D6"/>
    <w:rsid w:val="00CD4864"/>
    <w:rsid w:val="00CD51B2"/>
    <w:rsid w:val="00CD563F"/>
    <w:rsid w:val="00CD572C"/>
    <w:rsid w:val="00CD624F"/>
    <w:rsid w:val="00CD6420"/>
    <w:rsid w:val="00CD6680"/>
    <w:rsid w:val="00CD68E8"/>
    <w:rsid w:val="00CD6BE6"/>
    <w:rsid w:val="00CD6C4B"/>
    <w:rsid w:val="00CD6D99"/>
    <w:rsid w:val="00CD7C74"/>
    <w:rsid w:val="00CE006F"/>
    <w:rsid w:val="00CE013B"/>
    <w:rsid w:val="00CE0292"/>
    <w:rsid w:val="00CE0484"/>
    <w:rsid w:val="00CE0846"/>
    <w:rsid w:val="00CE0A94"/>
    <w:rsid w:val="00CE0C6E"/>
    <w:rsid w:val="00CE0D75"/>
    <w:rsid w:val="00CE0E72"/>
    <w:rsid w:val="00CE10F1"/>
    <w:rsid w:val="00CE16CA"/>
    <w:rsid w:val="00CE1D98"/>
    <w:rsid w:val="00CE1E52"/>
    <w:rsid w:val="00CE205B"/>
    <w:rsid w:val="00CE2268"/>
    <w:rsid w:val="00CE2282"/>
    <w:rsid w:val="00CE242F"/>
    <w:rsid w:val="00CE25CF"/>
    <w:rsid w:val="00CE27E0"/>
    <w:rsid w:val="00CE2902"/>
    <w:rsid w:val="00CE2910"/>
    <w:rsid w:val="00CE34CF"/>
    <w:rsid w:val="00CE3A18"/>
    <w:rsid w:val="00CE3A89"/>
    <w:rsid w:val="00CE3FE6"/>
    <w:rsid w:val="00CE448F"/>
    <w:rsid w:val="00CE4610"/>
    <w:rsid w:val="00CE4711"/>
    <w:rsid w:val="00CE498C"/>
    <w:rsid w:val="00CE4B29"/>
    <w:rsid w:val="00CE4C4E"/>
    <w:rsid w:val="00CE4F6D"/>
    <w:rsid w:val="00CE51FD"/>
    <w:rsid w:val="00CE52E8"/>
    <w:rsid w:val="00CE52F5"/>
    <w:rsid w:val="00CE53A6"/>
    <w:rsid w:val="00CE576B"/>
    <w:rsid w:val="00CE5C86"/>
    <w:rsid w:val="00CE6D63"/>
    <w:rsid w:val="00CE734E"/>
    <w:rsid w:val="00CF0308"/>
    <w:rsid w:val="00CF03A7"/>
    <w:rsid w:val="00CF048C"/>
    <w:rsid w:val="00CF0B4F"/>
    <w:rsid w:val="00CF1155"/>
    <w:rsid w:val="00CF137F"/>
    <w:rsid w:val="00CF1502"/>
    <w:rsid w:val="00CF1BB1"/>
    <w:rsid w:val="00CF28F7"/>
    <w:rsid w:val="00CF2C62"/>
    <w:rsid w:val="00CF338F"/>
    <w:rsid w:val="00CF33A0"/>
    <w:rsid w:val="00CF33B1"/>
    <w:rsid w:val="00CF39B3"/>
    <w:rsid w:val="00CF39C2"/>
    <w:rsid w:val="00CF3F1B"/>
    <w:rsid w:val="00CF4485"/>
    <w:rsid w:val="00CF4696"/>
    <w:rsid w:val="00CF4B58"/>
    <w:rsid w:val="00CF4B59"/>
    <w:rsid w:val="00CF5234"/>
    <w:rsid w:val="00CF53AE"/>
    <w:rsid w:val="00CF59AD"/>
    <w:rsid w:val="00CF5AD5"/>
    <w:rsid w:val="00CF5E88"/>
    <w:rsid w:val="00CF6F7C"/>
    <w:rsid w:val="00CF73E5"/>
    <w:rsid w:val="00CF7D6A"/>
    <w:rsid w:val="00CF7F8E"/>
    <w:rsid w:val="00CF7F9D"/>
    <w:rsid w:val="00CF7FA8"/>
    <w:rsid w:val="00D000B8"/>
    <w:rsid w:val="00D00496"/>
    <w:rsid w:val="00D00D7A"/>
    <w:rsid w:val="00D00E23"/>
    <w:rsid w:val="00D016C7"/>
    <w:rsid w:val="00D01FAC"/>
    <w:rsid w:val="00D024B4"/>
    <w:rsid w:val="00D025BB"/>
    <w:rsid w:val="00D030D0"/>
    <w:rsid w:val="00D034BD"/>
    <w:rsid w:val="00D03776"/>
    <w:rsid w:val="00D03C0F"/>
    <w:rsid w:val="00D03E06"/>
    <w:rsid w:val="00D03F6F"/>
    <w:rsid w:val="00D040D2"/>
    <w:rsid w:val="00D04C9D"/>
    <w:rsid w:val="00D04CA2"/>
    <w:rsid w:val="00D05138"/>
    <w:rsid w:val="00D051FF"/>
    <w:rsid w:val="00D0544C"/>
    <w:rsid w:val="00D05708"/>
    <w:rsid w:val="00D06798"/>
    <w:rsid w:val="00D06904"/>
    <w:rsid w:val="00D06AA9"/>
    <w:rsid w:val="00D07E02"/>
    <w:rsid w:val="00D07EAF"/>
    <w:rsid w:val="00D100CD"/>
    <w:rsid w:val="00D10361"/>
    <w:rsid w:val="00D10643"/>
    <w:rsid w:val="00D106E6"/>
    <w:rsid w:val="00D10754"/>
    <w:rsid w:val="00D10A95"/>
    <w:rsid w:val="00D10D89"/>
    <w:rsid w:val="00D11087"/>
    <w:rsid w:val="00D11272"/>
    <w:rsid w:val="00D115C9"/>
    <w:rsid w:val="00D11D8B"/>
    <w:rsid w:val="00D12120"/>
    <w:rsid w:val="00D123D6"/>
    <w:rsid w:val="00D123F9"/>
    <w:rsid w:val="00D1285F"/>
    <w:rsid w:val="00D131B6"/>
    <w:rsid w:val="00D13204"/>
    <w:rsid w:val="00D13272"/>
    <w:rsid w:val="00D13277"/>
    <w:rsid w:val="00D13778"/>
    <w:rsid w:val="00D1379A"/>
    <w:rsid w:val="00D147DA"/>
    <w:rsid w:val="00D14AB6"/>
    <w:rsid w:val="00D14F7A"/>
    <w:rsid w:val="00D150F8"/>
    <w:rsid w:val="00D1528A"/>
    <w:rsid w:val="00D15D2E"/>
    <w:rsid w:val="00D15E29"/>
    <w:rsid w:val="00D1655E"/>
    <w:rsid w:val="00D16692"/>
    <w:rsid w:val="00D16731"/>
    <w:rsid w:val="00D16AEE"/>
    <w:rsid w:val="00D16B13"/>
    <w:rsid w:val="00D16F22"/>
    <w:rsid w:val="00D16F3C"/>
    <w:rsid w:val="00D173D9"/>
    <w:rsid w:val="00D17555"/>
    <w:rsid w:val="00D17B68"/>
    <w:rsid w:val="00D17E6B"/>
    <w:rsid w:val="00D2024F"/>
    <w:rsid w:val="00D204A2"/>
    <w:rsid w:val="00D204DD"/>
    <w:rsid w:val="00D210A0"/>
    <w:rsid w:val="00D21681"/>
    <w:rsid w:val="00D2176D"/>
    <w:rsid w:val="00D218B8"/>
    <w:rsid w:val="00D221F1"/>
    <w:rsid w:val="00D221F3"/>
    <w:rsid w:val="00D22783"/>
    <w:rsid w:val="00D22A2D"/>
    <w:rsid w:val="00D22ADA"/>
    <w:rsid w:val="00D22C83"/>
    <w:rsid w:val="00D22E44"/>
    <w:rsid w:val="00D22F40"/>
    <w:rsid w:val="00D2339B"/>
    <w:rsid w:val="00D2395D"/>
    <w:rsid w:val="00D239B4"/>
    <w:rsid w:val="00D23F68"/>
    <w:rsid w:val="00D24515"/>
    <w:rsid w:val="00D2460F"/>
    <w:rsid w:val="00D24A10"/>
    <w:rsid w:val="00D25816"/>
    <w:rsid w:val="00D25B4C"/>
    <w:rsid w:val="00D25B5E"/>
    <w:rsid w:val="00D25CCF"/>
    <w:rsid w:val="00D25CFE"/>
    <w:rsid w:val="00D26658"/>
    <w:rsid w:val="00D266E9"/>
    <w:rsid w:val="00D26E7F"/>
    <w:rsid w:val="00D275E4"/>
    <w:rsid w:val="00D27640"/>
    <w:rsid w:val="00D27707"/>
    <w:rsid w:val="00D27769"/>
    <w:rsid w:val="00D27AAA"/>
    <w:rsid w:val="00D27D55"/>
    <w:rsid w:val="00D27E78"/>
    <w:rsid w:val="00D30A40"/>
    <w:rsid w:val="00D312FF"/>
    <w:rsid w:val="00D31924"/>
    <w:rsid w:val="00D31C7E"/>
    <w:rsid w:val="00D32016"/>
    <w:rsid w:val="00D32471"/>
    <w:rsid w:val="00D324E6"/>
    <w:rsid w:val="00D32642"/>
    <w:rsid w:val="00D32B19"/>
    <w:rsid w:val="00D32F23"/>
    <w:rsid w:val="00D332EB"/>
    <w:rsid w:val="00D3351E"/>
    <w:rsid w:val="00D33B18"/>
    <w:rsid w:val="00D33D61"/>
    <w:rsid w:val="00D34282"/>
    <w:rsid w:val="00D34B3B"/>
    <w:rsid w:val="00D34F27"/>
    <w:rsid w:val="00D35630"/>
    <w:rsid w:val="00D357DC"/>
    <w:rsid w:val="00D36B10"/>
    <w:rsid w:val="00D3740E"/>
    <w:rsid w:val="00D374C2"/>
    <w:rsid w:val="00D379D7"/>
    <w:rsid w:val="00D37AC7"/>
    <w:rsid w:val="00D37B15"/>
    <w:rsid w:val="00D37EC5"/>
    <w:rsid w:val="00D4030D"/>
    <w:rsid w:val="00D41452"/>
    <w:rsid w:val="00D41610"/>
    <w:rsid w:val="00D41653"/>
    <w:rsid w:val="00D419DB"/>
    <w:rsid w:val="00D41E96"/>
    <w:rsid w:val="00D42BC6"/>
    <w:rsid w:val="00D42F04"/>
    <w:rsid w:val="00D4313C"/>
    <w:rsid w:val="00D43783"/>
    <w:rsid w:val="00D43951"/>
    <w:rsid w:val="00D43F1A"/>
    <w:rsid w:val="00D43F1F"/>
    <w:rsid w:val="00D44179"/>
    <w:rsid w:val="00D441DB"/>
    <w:rsid w:val="00D45189"/>
    <w:rsid w:val="00D45404"/>
    <w:rsid w:val="00D45A26"/>
    <w:rsid w:val="00D45B8E"/>
    <w:rsid w:val="00D462E6"/>
    <w:rsid w:val="00D464F7"/>
    <w:rsid w:val="00D469FB"/>
    <w:rsid w:val="00D46A8E"/>
    <w:rsid w:val="00D46C48"/>
    <w:rsid w:val="00D46F9C"/>
    <w:rsid w:val="00D47164"/>
    <w:rsid w:val="00D47832"/>
    <w:rsid w:val="00D47A3E"/>
    <w:rsid w:val="00D5003E"/>
    <w:rsid w:val="00D504CE"/>
    <w:rsid w:val="00D506B0"/>
    <w:rsid w:val="00D50A53"/>
    <w:rsid w:val="00D50A83"/>
    <w:rsid w:val="00D51365"/>
    <w:rsid w:val="00D51454"/>
    <w:rsid w:val="00D516DE"/>
    <w:rsid w:val="00D521D3"/>
    <w:rsid w:val="00D522BD"/>
    <w:rsid w:val="00D52B38"/>
    <w:rsid w:val="00D53236"/>
    <w:rsid w:val="00D5352F"/>
    <w:rsid w:val="00D53CCF"/>
    <w:rsid w:val="00D5430D"/>
    <w:rsid w:val="00D54FB3"/>
    <w:rsid w:val="00D55366"/>
    <w:rsid w:val="00D55437"/>
    <w:rsid w:val="00D557E1"/>
    <w:rsid w:val="00D55894"/>
    <w:rsid w:val="00D559D5"/>
    <w:rsid w:val="00D55E22"/>
    <w:rsid w:val="00D562B3"/>
    <w:rsid w:val="00D565CE"/>
    <w:rsid w:val="00D569B5"/>
    <w:rsid w:val="00D56B5F"/>
    <w:rsid w:val="00D57649"/>
    <w:rsid w:val="00D57808"/>
    <w:rsid w:val="00D60468"/>
    <w:rsid w:val="00D60719"/>
    <w:rsid w:val="00D60EF8"/>
    <w:rsid w:val="00D61047"/>
    <w:rsid w:val="00D611CD"/>
    <w:rsid w:val="00D61209"/>
    <w:rsid w:val="00D6155F"/>
    <w:rsid w:val="00D61A08"/>
    <w:rsid w:val="00D61E24"/>
    <w:rsid w:val="00D61EE3"/>
    <w:rsid w:val="00D62035"/>
    <w:rsid w:val="00D6228C"/>
    <w:rsid w:val="00D6271F"/>
    <w:rsid w:val="00D62A97"/>
    <w:rsid w:val="00D62FE3"/>
    <w:rsid w:val="00D62FE6"/>
    <w:rsid w:val="00D64438"/>
    <w:rsid w:val="00D646A1"/>
    <w:rsid w:val="00D648F2"/>
    <w:rsid w:val="00D64DDF"/>
    <w:rsid w:val="00D64FB0"/>
    <w:rsid w:val="00D65085"/>
    <w:rsid w:val="00D654AE"/>
    <w:rsid w:val="00D654C7"/>
    <w:rsid w:val="00D65E8B"/>
    <w:rsid w:val="00D6618F"/>
    <w:rsid w:val="00D66345"/>
    <w:rsid w:val="00D66401"/>
    <w:rsid w:val="00D6661D"/>
    <w:rsid w:val="00D66A32"/>
    <w:rsid w:val="00D66E1F"/>
    <w:rsid w:val="00D66E62"/>
    <w:rsid w:val="00D66EDA"/>
    <w:rsid w:val="00D66F7C"/>
    <w:rsid w:val="00D67124"/>
    <w:rsid w:val="00D67191"/>
    <w:rsid w:val="00D67349"/>
    <w:rsid w:val="00D67761"/>
    <w:rsid w:val="00D67E37"/>
    <w:rsid w:val="00D67E57"/>
    <w:rsid w:val="00D70594"/>
    <w:rsid w:val="00D70970"/>
    <w:rsid w:val="00D70CE7"/>
    <w:rsid w:val="00D7105E"/>
    <w:rsid w:val="00D71B4F"/>
    <w:rsid w:val="00D71FCA"/>
    <w:rsid w:val="00D72511"/>
    <w:rsid w:val="00D72B81"/>
    <w:rsid w:val="00D72E8C"/>
    <w:rsid w:val="00D72F0C"/>
    <w:rsid w:val="00D72FE2"/>
    <w:rsid w:val="00D73109"/>
    <w:rsid w:val="00D73478"/>
    <w:rsid w:val="00D73E91"/>
    <w:rsid w:val="00D73E9B"/>
    <w:rsid w:val="00D747AD"/>
    <w:rsid w:val="00D74E6E"/>
    <w:rsid w:val="00D74FE4"/>
    <w:rsid w:val="00D75126"/>
    <w:rsid w:val="00D7572C"/>
    <w:rsid w:val="00D76226"/>
    <w:rsid w:val="00D76358"/>
    <w:rsid w:val="00D76820"/>
    <w:rsid w:val="00D76A78"/>
    <w:rsid w:val="00D76E36"/>
    <w:rsid w:val="00D77280"/>
    <w:rsid w:val="00D77484"/>
    <w:rsid w:val="00D778C9"/>
    <w:rsid w:val="00D77B1F"/>
    <w:rsid w:val="00D77E25"/>
    <w:rsid w:val="00D80782"/>
    <w:rsid w:val="00D8078C"/>
    <w:rsid w:val="00D80854"/>
    <w:rsid w:val="00D8088E"/>
    <w:rsid w:val="00D80D75"/>
    <w:rsid w:val="00D80E08"/>
    <w:rsid w:val="00D80EE4"/>
    <w:rsid w:val="00D810B9"/>
    <w:rsid w:val="00D818A7"/>
    <w:rsid w:val="00D81C9B"/>
    <w:rsid w:val="00D81FC7"/>
    <w:rsid w:val="00D820CA"/>
    <w:rsid w:val="00D827B5"/>
    <w:rsid w:val="00D82FCA"/>
    <w:rsid w:val="00D8300B"/>
    <w:rsid w:val="00D83195"/>
    <w:rsid w:val="00D832A0"/>
    <w:rsid w:val="00D83334"/>
    <w:rsid w:val="00D83430"/>
    <w:rsid w:val="00D8359C"/>
    <w:rsid w:val="00D83A65"/>
    <w:rsid w:val="00D83B00"/>
    <w:rsid w:val="00D83C9B"/>
    <w:rsid w:val="00D83D33"/>
    <w:rsid w:val="00D83FA2"/>
    <w:rsid w:val="00D84220"/>
    <w:rsid w:val="00D844CB"/>
    <w:rsid w:val="00D85762"/>
    <w:rsid w:val="00D85906"/>
    <w:rsid w:val="00D86803"/>
    <w:rsid w:val="00D86CE8"/>
    <w:rsid w:val="00D8744E"/>
    <w:rsid w:val="00D87817"/>
    <w:rsid w:val="00D87CDD"/>
    <w:rsid w:val="00D90166"/>
    <w:rsid w:val="00D9028C"/>
    <w:rsid w:val="00D9045A"/>
    <w:rsid w:val="00D905F9"/>
    <w:rsid w:val="00D90BC6"/>
    <w:rsid w:val="00D90C63"/>
    <w:rsid w:val="00D90C73"/>
    <w:rsid w:val="00D90DA3"/>
    <w:rsid w:val="00D90F1D"/>
    <w:rsid w:val="00D91353"/>
    <w:rsid w:val="00D9157F"/>
    <w:rsid w:val="00D91DC9"/>
    <w:rsid w:val="00D925CA"/>
    <w:rsid w:val="00D92738"/>
    <w:rsid w:val="00D928C5"/>
    <w:rsid w:val="00D92A80"/>
    <w:rsid w:val="00D92B23"/>
    <w:rsid w:val="00D92BCA"/>
    <w:rsid w:val="00D93CE2"/>
    <w:rsid w:val="00D93DDD"/>
    <w:rsid w:val="00D9414E"/>
    <w:rsid w:val="00D942DB"/>
    <w:rsid w:val="00D94656"/>
    <w:rsid w:val="00D949A5"/>
    <w:rsid w:val="00D94E80"/>
    <w:rsid w:val="00D95328"/>
    <w:rsid w:val="00D9540D"/>
    <w:rsid w:val="00D9595A"/>
    <w:rsid w:val="00D95CDF"/>
    <w:rsid w:val="00D9603B"/>
    <w:rsid w:val="00D961C2"/>
    <w:rsid w:val="00D965F9"/>
    <w:rsid w:val="00D968CD"/>
    <w:rsid w:val="00D97050"/>
    <w:rsid w:val="00D972AA"/>
    <w:rsid w:val="00D977CB"/>
    <w:rsid w:val="00D97B39"/>
    <w:rsid w:val="00DA03B4"/>
    <w:rsid w:val="00DA0454"/>
    <w:rsid w:val="00DA0632"/>
    <w:rsid w:val="00DA07B0"/>
    <w:rsid w:val="00DA07FB"/>
    <w:rsid w:val="00DA09E8"/>
    <w:rsid w:val="00DA1117"/>
    <w:rsid w:val="00DA135B"/>
    <w:rsid w:val="00DA15B6"/>
    <w:rsid w:val="00DA16DF"/>
    <w:rsid w:val="00DA1D46"/>
    <w:rsid w:val="00DA1E8F"/>
    <w:rsid w:val="00DA1F50"/>
    <w:rsid w:val="00DA3664"/>
    <w:rsid w:val="00DA3C0E"/>
    <w:rsid w:val="00DA406D"/>
    <w:rsid w:val="00DA458F"/>
    <w:rsid w:val="00DA4753"/>
    <w:rsid w:val="00DA4762"/>
    <w:rsid w:val="00DA4CC0"/>
    <w:rsid w:val="00DA4F2C"/>
    <w:rsid w:val="00DA5D47"/>
    <w:rsid w:val="00DA5FE5"/>
    <w:rsid w:val="00DA6093"/>
    <w:rsid w:val="00DA613A"/>
    <w:rsid w:val="00DA6BFE"/>
    <w:rsid w:val="00DA6CFE"/>
    <w:rsid w:val="00DA6DC3"/>
    <w:rsid w:val="00DA77A6"/>
    <w:rsid w:val="00DA77EB"/>
    <w:rsid w:val="00DA7B47"/>
    <w:rsid w:val="00DA7EB6"/>
    <w:rsid w:val="00DB0BCC"/>
    <w:rsid w:val="00DB1385"/>
    <w:rsid w:val="00DB196B"/>
    <w:rsid w:val="00DB2665"/>
    <w:rsid w:val="00DB2A10"/>
    <w:rsid w:val="00DB2B62"/>
    <w:rsid w:val="00DB3416"/>
    <w:rsid w:val="00DB4209"/>
    <w:rsid w:val="00DB4885"/>
    <w:rsid w:val="00DB4D9A"/>
    <w:rsid w:val="00DB4F23"/>
    <w:rsid w:val="00DB5636"/>
    <w:rsid w:val="00DB5801"/>
    <w:rsid w:val="00DB608D"/>
    <w:rsid w:val="00DB6577"/>
    <w:rsid w:val="00DB6936"/>
    <w:rsid w:val="00DB6C62"/>
    <w:rsid w:val="00DB6E5F"/>
    <w:rsid w:val="00DB704C"/>
    <w:rsid w:val="00DB72AC"/>
    <w:rsid w:val="00DB74E3"/>
    <w:rsid w:val="00DB7622"/>
    <w:rsid w:val="00DB783B"/>
    <w:rsid w:val="00DB78F2"/>
    <w:rsid w:val="00DC0104"/>
    <w:rsid w:val="00DC0236"/>
    <w:rsid w:val="00DC05F7"/>
    <w:rsid w:val="00DC07C1"/>
    <w:rsid w:val="00DC0CB1"/>
    <w:rsid w:val="00DC12A8"/>
    <w:rsid w:val="00DC1AB9"/>
    <w:rsid w:val="00DC246B"/>
    <w:rsid w:val="00DC2864"/>
    <w:rsid w:val="00DC295F"/>
    <w:rsid w:val="00DC2CF7"/>
    <w:rsid w:val="00DC372F"/>
    <w:rsid w:val="00DC39D8"/>
    <w:rsid w:val="00DC3B86"/>
    <w:rsid w:val="00DC3CD4"/>
    <w:rsid w:val="00DC430F"/>
    <w:rsid w:val="00DC4405"/>
    <w:rsid w:val="00DC4BBB"/>
    <w:rsid w:val="00DC4E72"/>
    <w:rsid w:val="00DC5316"/>
    <w:rsid w:val="00DC57DC"/>
    <w:rsid w:val="00DC6554"/>
    <w:rsid w:val="00DC6679"/>
    <w:rsid w:val="00DC67AB"/>
    <w:rsid w:val="00DC726F"/>
    <w:rsid w:val="00DC750D"/>
    <w:rsid w:val="00DD067B"/>
    <w:rsid w:val="00DD0837"/>
    <w:rsid w:val="00DD0876"/>
    <w:rsid w:val="00DD09AE"/>
    <w:rsid w:val="00DD0A1F"/>
    <w:rsid w:val="00DD0E93"/>
    <w:rsid w:val="00DD1311"/>
    <w:rsid w:val="00DD1338"/>
    <w:rsid w:val="00DD15BA"/>
    <w:rsid w:val="00DD1AE8"/>
    <w:rsid w:val="00DD1C6E"/>
    <w:rsid w:val="00DD1ECA"/>
    <w:rsid w:val="00DD1EF7"/>
    <w:rsid w:val="00DD21A2"/>
    <w:rsid w:val="00DD2490"/>
    <w:rsid w:val="00DD2955"/>
    <w:rsid w:val="00DD2F4F"/>
    <w:rsid w:val="00DD34AA"/>
    <w:rsid w:val="00DD386B"/>
    <w:rsid w:val="00DD4544"/>
    <w:rsid w:val="00DD49C9"/>
    <w:rsid w:val="00DD54D4"/>
    <w:rsid w:val="00DD5596"/>
    <w:rsid w:val="00DD5765"/>
    <w:rsid w:val="00DD5947"/>
    <w:rsid w:val="00DD5C0B"/>
    <w:rsid w:val="00DD5DAF"/>
    <w:rsid w:val="00DD5DD7"/>
    <w:rsid w:val="00DD6059"/>
    <w:rsid w:val="00DD6456"/>
    <w:rsid w:val="00DD70BD"/>
    <w:rsid w:val="00DD7273"/>
    <w:rsid w:val="00DD7865"/>
    <w:rsid w:val="00DD7974"/>
    <w:rsid w:val="00DD79D4"/>
    <w:rsid w:val="00DD7D1B"/>
    <w:rsid w:val="00DE0998"/>
    <w:rsid w:val="00DE099D"/>
    <w:rsid w:val="00DE0D1E"/>
    <w:rsid w:val="00DE1508"/>
    <w:rsid w:val="00DE1DC7"/>
    <w:rsid w:val="00DE1EDC"/>
    <w:rsid w:val="00DE20AC"/>
    <w:rsid w:val="00DE2308"/>
    <w:rsid w:val="00DE2915"/>
    <w:rsid w:val="00DE2953"/>
    <w:rsid w:val="00DE2B4A"/>
    <w:rsid w:val="00DE2C25"/>
    <w:rsid w:val="00DE3808"/>
    <w:rsid w:val="00DE3928"/>
    <w:rsid w:val="00DE3BA1"/>
    <w:rsid w:val="00DE3ED2"/>
    <w:rsid w:val="00DE46C3"/>
    <w:rsid w:val="00DE484E"/>
    <w:rsid w:val="00DE485A"/>
    <w:rsid w:val="00DE486F"/>
    <w:rsid w:val="00DE48F2"/>
    <w:rsid w:val="00DE49BF"/>
    <w:rsid w:val="00DE49E6"/>
    <w:rsid w:val="00DE4B64"/>
    <w:rsid w:val="00DE51AE"/>
    <w:rsid w:val="00DE556C"/>
    <w:rsid w:val="00DE5893"/>
    <w:rsid w:val="00DE5B3E"/>
    <w:rsid w:val="00DE5D74"/>
    <w:rsid w:val="00DE5E2B"/>
    <w:rsid w:val="00DE616A"/>
    <w:rsid w:val="00DE621E"/>
    <w:rsid w:val="00DE6CC4"/>
    <w:rsid w:val="00DE72BE"/>
    <w:rsid w:val="00DE74E2"/>
    <w:rsid w:val="00DE76D5"/>
    <w:rsid w:val="00DE78D6"/>
    <w:rsid w:val="00DF0095"/>
    <w:rsid w:val="00DF086E"/>
    <w:rsid w:val="00DF0AAD"/>
    <w:rsid w:val="00DF0D28"/>
    <w:rsid w:val="00DF0EA7"/>
    <w:rsid w:val="00DF1036"/>
    <w:rsid w:val="00DF113B"/>
    <w:rsid w:val="00DF1236"/>
    <w:rsid w:val="00DF1412"/>
    <w:rsid w:val="00DF1480"/>
    <w:rsid w:val="00DF1495"/>
    <w:rsid w:val="00DF1AB2"/>
    <w:rsid w:val="00DF2175"/>
    <w:rsid w:val="00DF21D2"/>
    <w:rsid w:val="00DF2699"/>
    <w:rsid w:val="00DF312A"/>
    <w:rsid w:val="00DF34E8"/>
    <w:rsid w:val="00DF3680"/>
    <w:rsid w:val="00DF36B1"/>
    <w:rsid w:val="00DF36C0"/>
    <w:rsid w:val="00DF3C73"/>
    <w:rsid w:val="00DF421E"/>
    <w:rsid w:val="00DF47F6"/>
    <w:rsid w:val="00DF4B94"/>
    <w:rsid w:val="00DF50AA"/>
    <w:rsid w:val="00DF532F"/>
    <w:rsid w:val="00DF5630"/>
    <w:rsid w:val="00DF581F"/>
    <w:rsid w:val="00DF58B3"/>
    <w:rsid w:val="00DF5C60"/>
    <w:rsid w:val="00DF5FFD"/>
    <w:rsid w:val="00DF6473"/>
    <w:rsid w:val="00DF66DD"/>
    <w:rsid w:val="00DF6DEB"/>
    <w:rsid w:val="00DF7027"/>
    <w:rsid w:val="00DF729C"/>
    <w:rsid w:val="00DF7760"/>
    <w:rsid w:val="00DF7F48"/>
    <w:rsid w:val="00E0009D"/>
    <w:rsid w:val="00E001FE"/>
    <w:rsid w:val="00E0037F"/>
    <w:rsid w:val="00E00436"/>
    <w:rsid w:val="00E004C8"/>
    <w:rsid w:val="00E005BF"/>
    <w:rsid w:val="00E00800"/>
    <w:rsid w:val="00E01676"/>
    <w:rsid w:val="00E01C30"/>
    <w:rsid w:val="00E01ECF"/>
    <w:rsid w:val="00E029F9"/>
    <w:rsid w:val="00E02D3E"/>
    <w:rsid w:val="00E03E62"/>
    <w:rsid w:val="00E04538"/>
    <w:rsid w:val="00E04F3A"/>
    <w:rsid w:val="00E05773"/>
    <w:rsid w:val="00E0615C"/>
    <w:rsid w:val="00E062B6"/>
    <w:rsid w:val="00E0673C"/>
    <w:rsid w:val="00E070CA"/>
    <w:rsid w:val="00E07F10"/>
    <w:rsid w:val="00E10079"/>
    <w:rsid w:val="00E101EC"/>
    <w:rsid w:val="00E10A14"/>
    <w:rsid w:val="00E10DB5"/>
    <w:rsid w:val="00E12010"/>
    <w:rsid w:val="00E12975"/>
    <w:rsid w:val="00E12A36"/>
    <w:rsid w:val="00E12A59"/>
    <w:rsid w:val="00E134DC"/>
    <w:rsid w:val="00E1397C"/>
    <w:rsid w:val="00E1398B"/>
    <w:rsid w:val="00E13ABD"/>
    <w:rsid w:val="00E13BBD"/>
    <w:rsid w:val="00E13DB7"/>
    <w:rsid w:val="00E149F1"/>
    <w:rsid w:val="00E14FE2"/>
    <w:rsid w:val="00E15486"/>
    <w:rsid w:val="00E1589C"/>
    <w:rsid w:val="00E158A2"/>
    <w:rsid w:val="00E161B6"/>
    <w:rsid w:val="00E16373"/>
    <w:rsid w:val="00E165AA"/>
    <w:rsid w:val="00E165EA"/>
    <w:rsid w:val="00E169BF"/>
    <w:rsid w:val="00E17C26"/>
    <w:rsid w:val="00E17D20"/>
    <w:rsid w:val="00E20026"/>
    <w:rsid w:val="00E2019C"/>
    <w:rsid w:val="00E20216"/>
    <w:rsid w:val="00E2025D"/>
    <w:rsid w:val="00E207AE"/>
    <w:rsid w:val="00E20F05"/>
    <w:rsid w:val="00E212F2"/>
    <w:rsid w:val="00E21309"/>
    <w:rsid w:val="00E2170A"/>
    <w:rsid w:val="00E2170C"/>
    <w:rsid w:val="00E218EA"/>
    <w:rsid w:val="00E219D4"/>
    <w:rsid w:val="00E21ACD"/>
    <w:rsid w:val="00E21E59"/>
    <w:rsid w:val="00E21FF5"/>
    <w:rsid w:val="00E224A4"/>
    <w:rsid w:val="00E22B8E"/>
    <w:rsid w:val="00E239F1"/>
    <w:rsid w:val="00E23DC5"/>
    <w:rsid w:val="00E246F7"/>
    <w:rsid w:val="00E247E0"/>
    <w:rsid w:val="00E24962"/>
    <w:rsid w:val="00E24990"/>
    <w:rsid w:val="00E24F3C"/>
    <w:rsid w:val="00E251BA"/>
    <w:rsid w:val="00E25416"/>
    <w:rsid w:val="00E255F2"/>
    <w:rsid w:val="00E25B03"/>
    <w:rsid w:val="00E2681E"/>
    <w:rsid w:val="00E26BD4"/>
    <w:rsid w:val="00E26D09"/>
    <w:rsid w:val="00E26D49"/>
    <w:rsid w:val="00E271C2"/>
    <w:rsid w:val="00E3083F"/>
    <w:rsid w:val="00E30BE9"/>
    <w:rsid w:val="00E30BEC"/>
    <w:rsid w:val="00E310C0"/>
    <w:rsid w:val="00E31190"/>
    <w:rsid w:val="00E3140D"/>
    <w:rsid w:val="00E31470"/>
    <w:rsid w:val="00E314E5"/>
    <w:rsid w:val="00E31E40"/>
    <w:rsid w:val="00E31EBE"/>
    <w:rsid w:val="00E3223D"/>
    <w:rsid w:val="00E32485"/>
    <w:rsid w:val="00E32677"/>
    <w:rsid w:val="00E3278A"/>
    <w:rsid w:val="00E3297C"/>
    <w:rsid w:val="00E32A74"/>
    <w:rsid w:val="00E32F2B"/>
    <w:rsid w:val="00E33302"/>
    <w:rsid w:val="00E33A2F"/>
    <w:rsid w:val="00E33DB4"/>
    <w:rsid w:val="00E33EA6"/>
    <w:rsid w:val="00E3402F"/>
    <w:rsid w:val="00E34314"/>
    <w:rsid w:val="00E349C3"/>
    <w:rsid w:val="00E3524F"/>
    <w:rsid w:val="00E352C0"/>
    <w:rsid w:val="00E35968"/>
    <w:rsid w:val="00E3634B"/>
    <w:rsid w:val="00E3655F"/>
    <w:rsid w:val="00E366C2"/>
    <w:rsid w:val="00E36831"/>
    <w:rsid w:val="00E36F38"/>
    <w:rsid w:val="00E36FEF"/>
    <w:rsid w:val="00E37330"/>
    <w:rsid w:val="00E400A8"/>
    <w:rsid w:val="00E4036D"/>
    <w:rsid w:val="00E4067D"/>
    <w:rsid w:val="00E40B7B"/>
    <w:rsid w:val="00E40DCC"/>
    <w:rsid w:val="00E41084"/>
    <w:rsid w:val="00E415A5"/>
    <w:rsid w:val="00E4183F"/>
    <w:rsid w:val="00E4196E"/>
    <w:rsid w:val="00E41EFE"/>
    <w:rsid w:val="00E42FC5"/>
    <w:rsid w:val="00E43081"/>
    <w:rsid w:val="00E43455"/>
    <w:rsid w:val="00E436CB"/>
    <w:rsid w:val="00E439E6"/>
    <w:rsid w:val="00E440AF"/>
    <w:rsid w:val="00E44482"/>
    <w:rsid w:val="00E446AC"/>
    <w:rsid w:val="00E44B8A"/>
    <w:rsid w:val="00E45129"/>
    <w:rsid w:val="00E45142"/>
    <w:rsid w:val="00E4541A"/>
    <w:rsid w:val="00E454F1"/>
    <w:rsid w:val="00E45BFC"/>
    <w:rsid w:val="00E45E00"/>
    <w:rsid w:val="00E45EDF"/>
    <w:rsid w:val="00E4604C"/>
    <w:rsid w:val="00E4671C"/>
    <w:rsid w:val="00E468EB"/>
    <w:rsid w:val="00E46B51"/>
    <w:rsid w:val="00E46EC5"/>
    <w:rsid w:val="00E46F8A"/>
    <w:rsid w:val="00E47338"/>
    <w:rsid w:val="00E475AC"/>
    <w:rsid w:val="00E47BF1"/>
    <w:rsid w:val="00E506F7"/>
    <w:rsid w:val="00E50826"/>
    <w:rsid w:val="00E50A05"/>
    <w:rsid w:val="00E50B58"/>
    <w:rsid w:val="00E50C68"/>
    <w:rsid w:val="00E50EF0"/>
    <w:rsid w:val="00E50F56"/>
    <w:rsid w:val="00E511CD"/>
    <w:rsid w:val="00E512F2"/>
    <w:rsid w:val="00E514C8"/>
    <w:rsid w:val="00E516A7"/>
    <w:rsid w:val="00E5194A"/>
    <w:rsid w:val="00E51AD6"/>
    <w:rsid w:val="00E51F9B"/>
    <w:rsid w:val="00E525CD"/>
    <w:rsid w:val="00E52E33"/>
    <w:rsid w:val="00E5339E"/>
    <w:rsid w:val="00E5378D"/>
    <w:rsid w:val="00E539C9"/>
    <w:rsid w:val="00E539CA"/>
    <w:rsid w:val="00E53B0B"/>
    <w:rsid w:val="00E53C56"/>
    <w:rsid w:val="00E547BF"/>
    <w:rsid w:val="00E55171"/>
    <w:rsid w:val="00E55F02"/>
    <w:rsid w:val="00E56358"/>
    <w:rsid w:val="00E56653"/>
    <w:rsid w:val="00E56833"/>
    <w:rsid w:val="00E574FA"/>
    <w:rsid w:val="00E5753A"/>
    <w:rsid w:val="00E575E4"/>
    <w:rsid w:val="00E57B60"/>
    <w:rsid w:val="00E57E01"/>
    <w:rsid w:val="00E57FFB"/>
    <w:rsid w:val="00E600EB"/>
    <w:rsid w:val="00E6011E"/>
    <w:rsid w:val="00E601B5"/>
    <w:rsid w:val="00E609C5"/>
    <w:rsid w:val="00E6105B"/>
    <w:rsid w:val="00E6128D"/>
    <w:rsid w:val="00E613AE"/>
    <w:rsid w:val="00E614AC"/>
    <w:rsid w:val="00E614E2"/>
    <w:rsid w:val="00E617EA"/>
    <w:rsid w:val="00E61BC8"/>
    <w:rsid w:val="00E61C0D"/>
    <w:rsid w:val="00E61C2E"/>
    <w:rsid w:val="00E61C9B"/>
    <w:rsid w:val="00E62584"/>
    <w:rsid w:val="00E62CD3"/>
    <w:rsid w:val="00E62E5A"/>
    <w:rsid w:val="00E63058"/>
    <w:rsid w:val="00E630DE"/>
    <w:rsid w:val="00E632ED"/>
    <w:rsid w:val="00E6345C"/>
    <w:rsid w:val="00E63728"/>
    <w:rsid w:val="00E63A96"/>
    <w:rsid w:val="00E63DAA"/>
    <w:rsid w:val="00E63F05"/>
    <w:rsid w:val="00E64394"/>
    <w:rsid w:val="00E64430"/>
    <w:rsid w:val="00E64A55"/>
    <w:rsid w:val="00E64E76"/>
    <w:rsid w:val="00E64FA5"/>
    <w:rsid w:val="00E651FD"/>
    <w:rsid w:val="00E658AF"/>
    <w:rsid w:val="00E65F5E"/>
    <w:rsid w:val="00E66647"/>
    <w:rsid w:val="00E67096"/>
    <w:rsid w:val="00E670BF"/>
    <w:rsid w:val="00E6713F"/>
    <w:rsid w:val="00E6744B"/>
    <w:rsid w:val="00E67B30"/>
    <w:rsid w:val="00E701F6"/>
    <w:rsid w:val="00E702BD"/>
    <w:rsid w:val="00E703E9"/>
    <w:rsid w:val="00E70CE2"/>
    <w:rsid w:val="00E71093"/>
    <w:rsid w:val="00E711ED"/>
    <w:rsid w:val="00E7180E"/>
    <w:rsid w:val="00E7182F"/>
    <w:rsid w:val="00E71D77"/>
    <w:rsid w:val="00E71E37"/>
    <w:rsid w:val="00E7207C"/>
    <w:rsid w:val="00E7213A"/>
    <w:rsid w:val="00E72424"/>
    <w:rsid w:val="00E729CE"/>
    <w:rsid w:val="00E73043"/>
    <w:rsid w:val="00E732AB"/>
    <w:rsid w:val="00E735FF"/>
    <w:rsid w:val="00E73808"/>
    <w:rsid w:val="00E73B02"/>
    <w:rsid w:val="00E73BEB"/>
    <w:rsid w:val="00E749BE"/>
    <w:rsid w:val="00E74AF8"/>
    <w:rsid w:val="00E74ED9"/>
    <w:rsid w:val="00E75159"/>
    <w:rsid w:val="00E752D2"/>
    <w:rsid w:val="00E76CA6"/>
    <w:rsid w:val="00E7717A"/>
    <w:rsid w:val="00E7719A"/>
    <w:rsid w:val="00E77413"/>
    <w:rsid w:val="00E77768"/>
    <w:rsid w:val="00E77FC1"/>
    <w:rsid w:val="00E8017C"/>
    <w:rsid w:val="00E80293"/>
    <w:rsid w:val="00E8051F"/>
    <w:rsid w:val="00E8065C"/>
    <w:rsid w:val="00E806CC"/>
    <w:rsid w:val="00E80731"/>
    <w:rsid w:val="00E807F8"/>
    <w:rsid w:val="00E80D1D"/>
    <w:rsid w:val="00E81530"/>
    <w:rsid w:val="00E81595"/>
    <w:rsid w:val="00E81729"/>
    <w:rsid w:val="00E81747"/>
    <w:rsid w:val="00E818DF"/>
    <w:rsid w:val="00E82158"/>
    <w:rsid w:val="00E8234E"/>
    <w:rsid w:val="00E8240E"/>
    <w:rsid w:val="00E8251C"/>
    <w:rsid w:val="00E82D13"/>
    <w:rsid w:val="00E82FF8"/>
    <w:rsid w:val="00E83034"/>
    <w:rsid w:val="00E83453"/>
    <w:rsid w:val="00E836BC"/>
    <w:rsid w:val="00E8371B"/>
    <w:rsid w:val="00E83B79"/>
    <w:rsid w:val="00E83C23"/>
    <w:rsid w:val="00E846BA"/>
    <w:rsid w:val="00E84706"/>
    <w:rsid w:val="00E84D5F"/>
    <w:rsid w:val="00E8542F"/>
    <w:rsid w:val="00E85F20"/>
    <w:rsid w:val="00E85F32"/>
    <w:rsid w:val="00E8759D"/>
    <w:rsid w:val="00E900A8"/>
    <w:rsid w:val="00E90248"/>
    <w:rsid w:val="00E905D8"/>
    <w:rsid w:val="00E907F4"/>
    <w:rsid w:val="00E9091F"/>
    <w:rsid w:val="00E913E4"/>
    <w:rsid w:val="00E91A0D"/>
    <w:rsid w:val="00E91B62"/>
    <w:rsid w:val="00E91FAE"/>
    <w:rsid w:val="00E92006"/>
    <w:rsid w:val="00E92096"/>
    <w:rsid w:val="00E929DA"/>
    <w:rsid w:val="00E92A88"/>
    <w:rsid w:val="00E92B68"/>
    <w:rsid w:val="00E92B74"/>
    <w:rsid w:val="00E933EA"/>
    <w:rsid w:val="00E936F8"/>
    <w:rsid w:val="00E93D4F"/>
    <w:rsid w:val="00E93F36"/>
    <w:rsid w:val="00E93FB4"/>
    <w:rsid w:val="00E9443A"/>
    <w:rsid w:val="00E94853"/>
    <w:rsid w:val="00E94A60"/>
    <w:rsid w:val="00E95062"/>
    <w:rsid w:val="00E952EF"/>
    <w:rsid w:val="00E9561F"/>
    <w:rsid w:val="00E964CB"/>
    <w:rsid w:val="00E96879"/>
    <w:rsid w:val="00E977C6"/>
    <w:rsid w:val="00E97D43"/>
    <w:rsid w:val="00E97F31"/>
    <w:rsid w:val="00EA024C"/>
    <w:rsid w:val="00EA058B"/>
    <w:rsid w:val="00EA0862"/>
    <w:rsid w:val="00EA0CDF"/>
    <w:rsid w:val="00EA0D91"/>
    <w:rsid w:val="00EA0E3D"/>
    <w:rsid w:val="00EA1AE5"/>
    <w:rsid w:val="00EA1CEC"/>
    <w:rsid w:val="00EA1E3D"/>
    <w:rsid w:val="00EA2A26"/>
    <w:rsid w:val="00EA2E23"/>
    <w:rsid w:val="00EA2FCC"/>
    <w:rsid w:val="00EA3126"/>
    <w:rsid w:val="00EA35C0"/>
    <w:rsid w:val="00EA3704"/>
    <w:rsid w:val="00EA37AD"/>
    <w:rsid w:val="00EA39B8"/>
    <w:rsid w:val="00EA47C4"/>
    <w:rsid w:val="00EA51AF"/>
    <w:rsid w:val="00EA54CD"/>
    <w:rsid w:val="00EA6958"/>
    <w:rsid w:val="00EA6B75"/>
    <w:rsid w:val="00EA6C3A"/>
    <w:rsid w:val="00EA70A9"/>
    <w:rsid w:val="00EA767E"/>
    <w:rsid w:val="00EA768F"/>
    <w:rsid w:val="00EA7697"/>
    <w:rsid w:val="00EA7ADB"/>
    <w:rsid w:val="00EA7BF4"/>
    <w:rsid w:val="00EB0087"/>
    <w:rsid w:val="00EB01D0"/>
    <w:rsid w:val="00EB06AC"/>
    <w:rsid w:val="00EB0913"/>
    <w:rsid w:val="00EB0B67"/>
    <w:rsid w:val="00EB108F"/>
    <w:rsid w:val="00EB1163"/>
    <w:rsid w:val="00EB1DBF"/>
    <w:rsid w:val="00EB2227"/>
    <w:rsid w:val="00EB3231"/>
    <w:rsid w:val="00EB343C"/>
    <w:rsid w:val="00EB3561"/>
    <w:rsid w:val="00EB36D2"/>
    <w:rsid w:val="00EB3E83"/>
    <w:rsid w:val="00EB3F3B"/>
    <w:rsid w:val="00EB430E"/>
    <w:rsid w:val="00EB439D"/>
    <w:rsid w:val="00EB45B9"/>
    <w:rsid w:val="00EB47F2"/>
    <w:rsid w:val="00EB5C11"/>
    <w:rsid w:val="00EB6102"/>
    <w:rsid w:val="00EB6476"/>
    <w:rsid w:val="00EB6A54"/>
    <w:rsid w:val="00EB6A9B"/>
    <w:rsid w:val="00EB7152"/>
    <w:rsid w:val="00EB71DD"/>
    <w:rsid w:val="00EB78BF"/>
    <w:rsid w:val="00EC01DB"/>
    <w:rsid w:val="00EC0562"/>
    <w:rsid w:val="00EC0DD3"/>
    <w:rsid w:val="00EC1468"/>
    <w:rsid w:val="00EC14F5"/>
    <w:rsid w:val="00EC1623"/>
    <w:rsid w:val="00EC19CC"/>
    <w:rsid w:val="00EC1D77"/>
    <w:rsid w:val="00EC3C29"/>
    <w:rsid w:val="00EC3D1C"/>
    <w:rsid w:val="00EC3E8E"/>
    <w:rsid w:val="00EC3F2F"/>
    <w:rsid w:val="00EC409E"/>
    <w:rsid w:val="00EC41E8"/>
    <w:rsid w:val="00EC43A3"/>
    <w:rsid w:val="00EC51F5"/>
    <w:rsid w:val="00EC544A"/>
    <w:rsid w:val="00EC56EF"/>
    <w:rsid w:val="00EC5DD9"/>
    <w:rsid w:val="00EC62F8"/>
    <w:rsid w:val="00EC66FA"/>
    <w:rsid w:val="00EC69D9"/>
    <w:rsid w:val="00EC6C8A"/>
    <w:rsid w:val="00EC6FEE"/>
    <w:rsid w:val="00EC724F"/>
    <w:rsid w:val="00EC7AC7"/>
    <w:rsid w:val="00EC7CAC"/>
    <w:rsid w:val="00ED02A9"/>
    <w:rsid w:val="00ED0645"/>
    <w:rsid w:val="00ED0C55"/>
    <w:rsid w:val="00ED0C91"/>
    <w:rsid w:val="00ED0D18"/>
    <w:rsid w:val="00ED10AE"/>
    <w:rsid w:val="00ED1612"/>
    <w:rsid w:val="00ED19DB"/>
    <w:rsid w:val="00ED1DD6"/>
    <w:rsid w:val="00ED21D5"/>
    <w:rsid w:val="00ED2269"/>
    <w:rsid w:val="00ED272C"/>
    <w:rsid w:val="00ED29AA"/>
    <w:rsid w:val="00ED2A4D"/>
    <w:rsid w:val="00ED2C4A"/>
    <w:rsid w:val="00ED2DAD"/>
    <w:rsid w:val="00ED3126"/>
    <w:rsid w:val="00ED32F1"/>
    <w:rsid w:val="00ED3A53"/>
    <w:rsid w:val="00ED3CDF"/>
    <w:rsid w:val="00ED4A73"/>
    <w:rsid w:val="00ED4C20"/>
    <w:rsid w:val="00ED4FC6"/>
    <w:rsid w:val="00ED5880"/>
    <w:rsid w:val="00ED5C63"/>
    <w:rsid w:val="00ED5DD0"/>
    <w:rsid w:val="00ED5EF8"/>
    <w:rsid w:val="00ED61B5"/>
    <w:rsid w:val="00ED62B5"/>
    <w:rsid w:val="00ED64DC"/>
    <w:rsid w:val="00ED654E"/>
    <w:rsid w:val="00ED65C6"/>
    <w:rsid w:val="00ED66D5"/>
    <w:rsid w:val="00ED6D0E"/>
    <w:rsid w:val="00ED7698"/>
    <w:rsid w:val="00ED7F6F"/>
    <w:rsid w:val="00EE02E8"/>
    <w:rsid w:val="00EE0709"/>
    <w:rsid w:val="00EE0A99"/>
    <w:rsid w:val="00EE0BCE"/>
    <w:rsid w:val="00EE11F1"/>
    <w:rsid w:val="00EE13CE"/>
    <w:rsid w:val="00EE1C56"/>
    <w:rsid w:val="00EE1F9E"/>
    <w:rsid w:val="00EE2309"/>
    <w:rsid w:val="00EE2DB6"/>
    <w:rsid w:val="00EE2EEE"/>
    <w:rsid w:val="00EE306E"/>
    <w:rsid w:val="00EE325C"/>
    <w:rsid w:val="00EE37F8"/>
    <w:rsid w:val="00EE39E5"/>
    <w:rsid w:val="00EE3D36"/>
    <w:rsid w:val="00EE3E5F"/>
    <w:rsid w:val="00EE433E"/>
    <w:rsid w:val="00EE4429"/>
    <w:rsid w:val="00EE49A5"/>
    <w:rsid w:val="00EE4C26"/>
    <w:rsid w:val="00EE4F8E"/>
    <w:rsid w:val="00EE554D"/>
    <w:rsid w:val="00EE5599"/>
    <w:rsid w:val="00EE5920"/>
    <w:rsid w:val="00EE59EB"/>
    <w:rsid w:val="00EE5BF4"/>
    <w:rsid w:val="00EE5F12"/>
    <w:rsid w:val="00EE65F4"/>
    <w:rsid w:val="00EE6BDD"/>
    <w:rsid w:val="00EE6F1F"/>
    <w:rsid w:val="00EE6F53"/>
    <w:rsid w:val="00EE701B"/>
    <w:rsid w:val="00EE71A4"/>
    <w:rsid w:val="00EE76EF"/>
    <w:rsid w:val="00EE7918"/>
    <w:rsid w:val="00EE7CDA"/>
    <w:rsid w:val="00EE7D30"/>
    <w:rsid w:val="00EF0393"/>
    <w:rsid w:val="00EF04CE"/>
    <w:rsid w:val="00EF051D"/>
    <w:rsid w:val="00EF083E"/>
    <w:rsid w:val="00EF09D8"/>
    <w:rsid w:val="00EF0B87"/>
    <w:rsid w:val="00EF10B3"/>
    <w:rsid w:val="00EF11CB"/>
    <w:rsid w:val="00EF13F0"/>
    <w:rsid w:val="00EF1865"/>
    <w:rsid w:val="00EF1DEC"/>
    <w:rsid w:val="00EF2318"/>
    <w:rsid w:val="00EF298A"/>
    <w:rsid w:val="00EF2C7B"/>
    <w:rsid w:val="00EF2DF1"/>
    <w:rsid w:val="00EF2FF7"/>
    <w:rsid w:val="00EF31BC"/>
    <w:rsid w:val="00EF33FB"/>
    <w:rsid w:val="00EF3488"/>
    <w:rsid w:val="00EF376F"/>
    <w:rsid w:val="00EF37AB"/>
    <w:rsid w:val="00EF417F"/>
    <w:rsid w:val="00EF4D23"/>
    <w:rsid w:val="00EF4F2E"/>
    <w:rsid w:val="00EF5474"/>
    <w:rsid w:val="00EF61B2"/>
    <w:rsid w:val="00EF67DF"/>
    <w:rsid w:val="00EF6BC4"/>
    <w:rsid w:val="00EF780B"/>
    <w:rsid w:val="00EF7812"/>
    <w:rsid w:val="00EF788F"/>
    <w:rsid w:val="00EF7B3E"/>
    <w:rsid w:val="00EF7C84"/>
    <w:rsid w:val="00EF7D97"/>
    <w:rsid w:val="00F00A4D"/>
    <w:rsid w:val="00F01895"/>
    <w:rsid w:val="00F021B9"/>
    <w:rsid w:val="00F02372"/>
    <w:rsid w:val="00F0296F"/>
    <w:rsid w:val="00F02BD6"/>
    <w:rsid w:val="00F02FC3"/>
    <w:rsid w:val="00F03639"/>
    <w:rsid w:val="00F03903"/>
    <w:rsid w:val="00F039BA"/>
    <w:rsid w:val="00F03CBC"/>
    <w:rsid w:val="00F03EA3"/>
    <w:rsid w:val="00F044D2"/>
    <w:rsid w:val="00F0530B"/>
    <w:rsid w:val="00F05D80"/>
    <w:rsid w:val="00F06368"/>
    <w:rsid w:val="00F063D8"/>
    <w:rsid w:val="00F07271"/>
    <w:rsid w:val="00F072CA"/>
    <w:rsid w:val="00F07A67"/>
    <w:rsid w:val="00F10131"/>
    <w:rsid w:val="00F10180"/>
    <w:rsid w:val="00F101AE"/>
    <w:rsid w:val="00F10ED6"/>
    <w:rsid w:val="00F10F58"/>
    <w:rsid w:val="00F113E4"/>
    <w:rsid w:val="00F119B0"/>
    <w:rsid w:val="00F11D58"/>
    <w:rsid w:val="00F12DA0"/>
    <w:rsid w:val="00F13107"/>
    <w:rsid w:val="00F13411"/>
    <w:rsid w:val="00F13BD2"/>
    <w:rsid w:val="00F15EF7"/>
    <w:rsid w:val="00F16886"/>
    <w:rsid w:val="00F16964"/>
    <w:rsid w:val="00F16D8B"/>
    <w:rsid w:val="00F171F6"/>
    <w:rsid w:val="00F177D8"/>
    <w:rsid w:val="00F178B8"/>
    <w:rsid w:val="00F17D26"/>
    <w:rsid w:val="00F200E9"/>
    <w:rsid w:val="00F20188"/>
    <w:rsid w:val="00F202FA"/>
    <w:rsid w:val="00F20AD1"/>
    <w:rsid w:val="00F20C53"/>
    <w:rsid w:val="00F210AD"/>
    <w:rsid w:val="00F210E8"/>
    <w:rsid w:val="00F211C1"/>
    <w:rsid w:val="00F211DD"/>
    <w:rsid w:val="00F227E3"/>
    <w:rsid w:val="00F22C87"/>
    <w:rsid w:val="00F22EE0"/>
    <w:rsid w:val="00F2323C"/>
    <w:rsid w:val="00F2353D"/>
    <w:rsid w:val="00F23C37"/>
    <w:rsid w:val="00F23C8E"/>
    <w:rsid w:val="00F240B2"/>
    <w:rsid w:val="00F2465E"/>
    <w:rsid w:val="00F24877"/>
    <w:rsid w:val="00F24941"/>
    <w:rsid w:val="00F24B1D"/>
    <w:rsid w:val="00F24E2D"/>
    <w:rsid w:val="00F25157"/>
    <w:rsid w:val="00F25462"/>
    <w:rsid w:val="00F2573F"/>
    <w:rsid w:val="00F25882"/>
    <w:rsid w:val="00F25B5B"/>
    <w:rsid w:val="00F25B94"/>
    <w:rsid w:val="00F26408"/>
    <w:rsid w:val="00F26447"/>
    <w:rsid w:val="00F26ABE"/>
    <w:rsid w:val="00F26B59"/>
    <w:rsid w:val="00F2707B"/>
    <w:rsid w:val="00F2712D"/>
    <w:rsid w:val="00F27B3E"/>
    <w:rsid w:val="00F27C02"/>
    <w:rsid w:val="00F3060E"/>
    <w:rsid w:val="00F306FF"/>
    <w:rsid w:val="00F3086A"/>
    <w:rsid w:val="00F30BC1"/>
    <w:rsid w:val="00F30DB8"/>
    <w:rsid w:val="00F310CC"/>
    <w:rsid w:val="00F317F7"/>
    <w:rsid w:val="00F31E6F"/>
    <w:rsid w:val="00F31F07"/>
    <w:rsid w:val="00F31FA9"/>
    <w:rsid w:val="00F337EB"/>
    <w:rsid w:val="00F33C17"/>
    <w:rsid w:val="00F33E16"/>
    <w:rsid w:val="00F34101"/>
    <w:rsid w:val="00F3429F"/>
    <w:rsid w:val="00F342F6"/>
    <w:rsid w:val="00F3460F"/>
    <w:rsid w:val="00F34C53"/>
    <w:rsid w:val="00F34E8E"/>
    <w:rsid w:val="00F35D03"/>
    <w:rsid w:val="00F35DE0"/>
    <w:rsid w:val="00F35E99"/>
    <w:rsid w:val="00F364F6"/>
    <w:rsid w:val="00F36D7D"/>
    <w:rsid w:val="00F36F88"/>
    <w:rsid w:val="00F37CC1"/>
    <w:rsid w:val="00F37F1D"/>
    <w:rsid w:val="00F37FC2"/>
    <w:rsid w:val="00F4067B"/>
    <w:rsid w:val="00F4099E"/>
    <w:rsid w:val="00F40A79"/>
    <w:rsid w:val="00F40BE1"/>
    <w:rsid w:val="00F4113E"/>
    <w:rsid w:val="00F413F8"/>
    <w:rsid w:val="00F417AF"/>
    <w:rsid w:val="00F42093"/>
    <w:rsid w:val="00F42424"/>
    <w:rsid w:val="00F4283F"/>
    <w:rsid w:val="00F4293E"/>
    <w:rsid w:val="00F4299D"/>
    <w:rsid w:val="00F42B18"/>
    <w:rsid w:val="00F42B73"/>
    <w:rsid w:val="00F42CA5"/>
    <w:rsid w:val="00F42CD5"/>
    <w:rsid w:val="00F42CF1"/>
    <w:rsid w:val="00F4348E"/>
    <w:rsid w:val="00F43CC9"/>
    <w:rsid w:val="00F43EF1"/>
    <w:rsid w:val="00F4462E"/>
    <w:rsid w:val="00F44AC8"/>
    <w:rsid w:val="00F44D50"/>
    <w:rsid w:val="00F44DF0"/>
    <w:rsid w:val="00F45073"/>
    <w:rsid w:val="00F45231"/>
    <w:rsid w:val="00F4529F"/>
    <w:rsid w:val="00F4530D"/>
    <w:rsid w:val="00F4565C"/>
    <w:rsid w:val="00F45761"/>
    <w:rsid w:val="00F460AA"/>
    <w:rsid w:val="00F461E0"/>
    <w:rsid w:val="00F469A8"/>
    <w:rsid w:val="00F46A23"/>
    <w:rsid w:val="00F46B2D"/>
    <w:rsid w:val="00F46D2D"/>
    <w:rsid w:val="00F47579"/>
    <w:rsid w:val="00F47892"/>
    <w:rsid w:val="00F47D9F"/>
    <w:rsid w:val="00F50029"/>
    <w:rsid w:val="00F50646"/>
    <w:rsid w:val="00F5070A"/>
    <w:rsid w:val="00F50D6D"/>
    <w:rsid w:val="00F50DC5"/>
    <w:rsid w:val="00F5167C"/>
    <w:rsid w:val="00F51D5C"/>
    <w:rsid w:val="00F5242A"/>
    <w:rsid w:val="00F52C2B"/>
    <w:rsid w:val="00F5357B"/>
    <w:rsid w:val="00F53598"/>
    <w:rsid w:val="00F53A87"/>
    <w:rsid w:val="00F53C9B"/>
    <w:rsid w:val="00F53DD6"/>
    <w:rsid w:val="00F540B9"/>
    <w:rsid w:val="00F5410E"/>
    <w:rsid w:val="00F541A6"/>
    <w:rsid w:val="00F546AA"/>
    <w:rsid w:val="00F554D9"/>
    <w:rsid w:val="00F55AB3"/>
    <w:rsid w:val="00F55F0D"/>
    <w:rsid w:val="00F56413"/>
    <w:rsid w:val="00F56578"/>
    <w:rsid w:val="00F56ACB"/>
    <w:rsid w:val="00F56DCC"/>
    <w:rsid w:val="00F57B07"/>
    <w:rsid w:val="00F57B83"/>
    <w:rsid w:val="00F57C71"/>
    <w:rsid w:val="00F6006B"/>
    <w:rsid w:val="00F61377"/>
    <w:rsid w:val="00F617FF"/>
    <w:rsid w:val="00F6186F"/>
    <w:rsid w:val="00F61A98"/>
    <w:rsid w:val="00F61FA3"/>
    <w:rsid w:val="00F622CD"/>
    <w:rsid w:val="00F622D5"/>
    <w:rsid w:val="00F62B61"/>
    <w:rsid w:val="00F62B8E"/>
    <w:rsid w:val="00F62C7C"/>
    <w:rsid w:val="00F62E66"/>
    <w:rsid w:val="00F6311D"/>
    <w:rsid w:val="00F6350E"/>
    <w:rsid w:val="00F639FB"/>
    <w:rsid w:val="00F63A1F"/>
    <w:rsid w:val="00F64244"/>
    <w:rsid w:val="00F64576"/>
    <w:rsid w:val="00F646F1"/>
    <w:rsid w:val="00F64C2A"/>
    <w:rsid w:val="00F656FA"/>
    <w:rsid w:val="00F65843"/>
    <w:rsid w:val="00F6668F"/>
    <w:rsid w:val="00F66A42"/>
    <w:rsid w:val="00F66F3C"/>
    <w:rsid w:val="00F6779A"/>
    <w:rsid w:val="00F679D9"/>
    <w:rsid w:val="00F70019"/>
    <w:rsid w:val="00F709FC"/>
    <w:rsid w:val="00F70B7E"/>
    <w:rsid w:val="00F70E69"/>
    <w:rsid w:val="00F71516"/>
    <w:rsid w:val="00F716BD"/>
    <w:rsid w:val="00F71A11"/>
    <w:rsid w:val="00F72704"/>
    <w:rsid w:val="00F72794"/>
    <w:rsid w:val="00F72A06"/>
    <w:rsid w:val="00F72C23"/>
    <w:rsid w:val="00F734A6"/>
    <w:rsid w:val="00F73536"/>
    <w:rsid w:val="00F737DF"/>
    <w:rsid w:val="00F73A56"/>
    <w:rsid w:val="00F74094"/>
    <w:rsid w:val="00F74D48"/>
    <w:rsid w:val="00F75111"/>
    <w:rsid w:val="00F75FC6"/>
    <w:rsid w:val="00F760E7"/>
    <w:rsid w:val="00F76661"/>
    <w:rsid w:val="00F766DE"/>
    <w:rsid w:val="00F76B88"/>
    <w:rsid w:val="00F76DEF"/>
    <w:rsid w:val="00F771ED"/>
    <w:rsid w:val="00F773A0"/>
    <w:rsid w:val="00F7753D"/>
    <w:rsid w:val="00F77760"/>
    <w:rsid w:val="00F77C07"/>
    <w:rsid w:val="00F77F8D"/>
    <w:rsid w:val="00F801A9"/>
    <w:rsid w:val="00F808CA"/>
    <w:rsid w:val="00F8094C"/>
    <w:rsid w:val="00F80A69"/>
    <w:rsid w:val="00F82302"/>
    <w:rsid w:val="00F8241E"/>
    <w:rsid w:val="00F82861"/>
    <w:rsid w:val="00F82C75"/>
    <w:rsid w:val="00F82CD2"/>
    <w:rsid w:val="00F82DDC"/>
    <w:rsid w:val="00F83B12"/>
    <w:rsid w:val="00F84455"/>
    <w:rsid w:val="00F84498"/>
    <w:rsid w:val="00F844B2"/>
    <w:rsid w:val="00F8458F"/>
    <w:rsid w:val="00F848D0"/>
    <w:rsid w:val="00F84A4C"/>
    <w:rsid w:val="00F8550F"/>
    <w:rsid w:val="00F8566C"/>
    <w:rsid w:val="00F85C6A"/>
    <w:rsid w:val="00F86206"/>
    <w:rsid w:val="00F862B7"/>
    <w:rsid w:val="00F86867"/>
    <w:rsid w:val="00F87258"/>
    <w:rsid w:val="00F87445"/>
    <w:rsid w:val="00F87C28"/>
    <w:rsid w:val="00F87E41"/>
    <w:rsid w:val="00F902A1"/>
    <w:rsid w:val="00F90600"/>
    <w:rsid w:val="00F90857"/>
    <w:rsid w:val="00F908F0"/>
    <w:rsid w:val="00F90A65"/>
    <w:rsid w:val="00F90D7C"/>
    <w:rsid w:val="00F91095"/>
    <w:rsid w:val="00F91122"/>
    <w:rsid w:val="00F912BB"/>
    <w:rsid w:val="00F91DA5"/>
    <w:rsid w:val="00F91F9B"/>
    <w:rsid w:val="00F9206D"/>
    <w:rsid w:val="00F922AD"/>
    <w:rsid w:val="00F924D8"/>
    <w:rsid w:val="00F93D08"/>
    <w:rsid w:val="00F93F0A"/>
    <w:rsid w:val="00F940FE"/>
    <w:rsid w:val="00F943F7"/>
    <w:rsid w:val="00F949CA"/>
    <w:rsid w:val="00F94EB3"/>
    <w:rsid w:val="00F951E8"/>
    <w:rsid w:val="00F9540B"/>
    <w:rsid w:val="00F958D8"/>
    <w:rsid w:val="00F95F80"/>
    <w:rsid w:val="00F96109"/>
    <w:rsid w:val="00F965AD"/>
    <w:rsid w:val="00F968B5"/>
    <w:rsid w:val="00F96BB8"/>
    <w:rsid w:val="00F96D21"/>
    <w:rsid w:val="00F971A6"/>
    <w:rsid w:val="00F975CE"/>
    <w:rsid w:val="00F97DB5"/>
    <w:rsid w:val="00FA05BF"/>
    <w:rsid w:val="00FA05FF"/>
    <w:rsid w:val="00FA0804"/>
    <w:rsid w:val="00FA0CA7"/>
    <w:rsid w:val="00FA0D7A"/>
    <w:rsid w:val="00FA102E"/>
    <w:rsid w:val="00FA121B"/>
    <w:rsid w:val="00FA1268"/>
    <w:rsid w:val="00FA12F0"/>
    <w:rsid w:val="00FA1381"/>
    <w:rsid w:val="00FA1628"/>
    <w:rsid w:val="00FA1B98"/>
    <w:rsid w:val="00FA20FE"/>
    <w:rsid w:val="00FA22BB"/>
    <w:rsid w:val="00FA2A3C"/>
    <w:rsid w:val="00FA2B2A"/>
    <w:rsid w:val="00FA3285"/>
    <w:rsid w:val="00FA342F"/>
    <w:rsid w:val="00FA34C1"/>
    <w:rsid w:val="00FA35B3"/>
    <w:rsid w:val="00FA365D"/>
    <w:rsid w:val="00FA3894"/>
    <w:rsid w:val="00FA452C"/>
    <w:rsid w:val="00FA49AE"/>
    <w:rsid w:val="00FA4BB7"/>
    <w:rsid w:val="00FA4BDC"/>
    <w:rsid w:val="00FA500E"/>
    <w:rsid w:val="00FA510F"/>
    <w:rsid w:val="00FA53AD"/>
    <w:rsid w:val="00FA641E"/>
    <w:rsid w:val="00FA646C"/>
    <w:rsid w:val="00FA6DCF"/>
    <w:rsid w:val="00FA712A"/>
    <w:rsid w:val="00FA77B9"/>
    <w:rsid w:val="00FA7C28"/>
    <w:rsid w:val="00FA7CE2"/>
    <w:rsid w:val="00FB0169"/>
    <w:rsid w:val="00FB0318"/>
    <w:rsid w:val="00FB0D73"/>
    <w:rsid w:val="00FB0E3F"/>
    <w:rsid w:val="00FB0E49"/>
    <w:rsid w:val="00FB0FC5"/>
    <w:rsid w:val="00FB1148"/>
    <w:rsid w:val="00FB1623"/>
    <w:rsid w:val="00FB197C"/>
    <w:rsid w:val="00FB1B86"/>
    <w:rsid w:val="00FB1FC2"/>
    <w:rsid w:val="00FB21B0"/>
    <w:rsid w:val="00FB2512"/>
    <w:rsid w:val="00FB29E2"/>
    <w:rsid w:val="00FB2BB1"/>
    <w:rsid w:val="00FB41F0"/>
    <w:rsid w:val="00FB49F9"/>
    <w:rsid w:val="00FB4D55"/>
    <w:rsid w:val="00FB4DD4"/>
    <w:rsid w:val="00FB5150"/>
    <w:rsid w:val="00FB5185"/>
    <w:rsid w:val="00FB5539"/>
    <w:rsid w:val="00FB576B"/>
    <w:rsid w:val="00FB59FB"/>
    <w:rsid w:val="00FB5B20"/>
    <w:rsid w:val="00FB5DA2"/>
    <w:rsid w:val="00FB6BDD"/>
    <w:rsid w:val="00FB6DDC"/>
    <w:rsid w:val="00FB7177"/>
    <w:rsid w:val="00FB79B3"/>
    <w:rsid w:val="00FB7D77"/>
    <w:rsid w:val="00FB7E2C"/>
    <w:rsid w:val="00FC007F"/>
    <w:rsid w:val="00FC061E"/>
    <w:rsid w:val="00FC0D7C"/>
    <w:rsid w:val="00FC0F7D"/>
    <w:rsid w:val="00FC14E6"/>
    <w:rsid w:val="00FC1966"/>
    <w:rsid w:val="00FC1BE9"/>
    <w:rsid w:val="00FC2124"/>
    <w:rsid w:val="00FC248D"/>
    <w:rsid w:val="00FC2617"/>
    <w:rsid w:val="00FC2674"/>
    <w:rsid w:val="00FC34B7"/>
    <w:rsid w:val="00FC3885"/>
    <w:rsid w:val="00FC437D"/>
    <w:rsid w:val="00FC4568"/>
    <w:rsid w:val="00FC46B6"/>
    <w:rsid w:val="00FC4736"/>
    <w:rsid w:val="00FC4ABA"/>
    <w:rsid w:val="00FC529A"/>
    <w:rsid w:val="00FC5733"/>
    <w:rsid w:val="00FC588D"/>
    <w:rsid w:val="00FC59CB"/>
    <w:rsid w:val="00FC5A0F"/>
    <w:rsid w:val="00FC5EBB"/>
    <w:rsid w:val="00FC64FD"/>
    <w:rsid w:val="00FC6B09"/>
    <w:rsid w:val="00FC7019"/>
    <w:rsid w:val="00FC789C"/>
    <w:rsid w:val="00FC790C"/>
    <w:rsid w:val="00FC7CBD"/>
    <w:rsid w:val="00FD01BB"/>
    <w:rsid w:val="00FD021D"/>
    <w:rsid w:val="00FD054C"/>
    <w:rsid w:val="00FD06AC"/>
    <w:rsid w:val="00FD0985"/>
    <w:rsid w:val="00FD0BFE"/>
    <w:rsid w:val="00FD10E7"/>
    <w:rsid w:val="00FD1425"/>
    <w:rsid w:val="00FD1A3D"/>
    <w:rsid w:val="00FD2157"/>
    <w:rsid w:val="00FD23FB"/>
    <w:rsid w:val="00FD29C2"/>
    <w:rsid w:val="00FD2A24"/>
    <w:rsid w:val="00FD3597"/>
    <w:rsid w:val="00FD395E"/>
    <w:rsid w:val="00FD3A33"/>
    <w:rsid w:val="00FD40C6"/>
    <w:rsid w:val="00FD4558"/>
    <w:rsid w:val="00FD45BB"/>
    <w:rsid w:val="00FD484A"/>
    <w:rsid w:val="00FD4BB8"/>
    <w:rsid w:val="00FD5587"/>
    <w:rsid w:val="00FD5A43"/>
    <w:rsid w:val="00FD60E0"/>
    <w:rsid w:val="00FD66AD"/>
    <w:rsid w:val="00FD69D4"/>
    <w:rsid w:val="00FD6AF5"/>
    <w:rsid w:val="00FD6F5B"/>
    <w:rsid w:val="00FD74CA"/>
    <w:rsid w:val="00FD7A38"/>
    <w:rsid w:val="00FE00BE"/>
    <w:rsid w:val="00FE0CBC"/>
    <w:rsid w:val="00FE0EBC"/>
    <w:rsid w:val="00FE1D2D"/>
    <w:rsid w:val="00FE32A2"/>
    <w:rsid w:val="00FE3F30"/>
    <w:rsid w:val="00FE3F50"/>
    <w:rsid w:val="00FE43EC"/>
    <w:rsid w:val="00FE4831"/>
    <w:rsid w:val="00FE4ADA"/>
    <w:rsid w:val="00FE5247"/>
    <w:rsid w:val="00FE689B"/>
    <w:rsid w:val="00FE6BCF"/>
    <w:rsid w:val="00FE7256"/>
    <w:rsid w:val="00FE72CD"/>
    <w:rsid w:val="00FE78EB"/>
    <w:rsid w:val="00FF0066"/>
    <w:rsid w:val="00FF00E6"/>
    <w:rsid w:val="00FF0137"/>
    <w:rsid w:val="00FF05A1"/>
    <w:rsid w:val="00FF081B"/>
    <w:rsid w:val="00FF09B2"/>
    <w:rsid w:val="00FF0C93"/>
    <w:rsid w:val="00FF0D20"/>
    <w:rsid w:val="00FF135D"/>
    <w:rsid w:val="00FF1625"/>
    <w:rsid w:val="00FF1851"/>
    <w:rsid w:val="00FF2A8E"/>
    <w:rsid w:val="00FF310F"/>
    <w:rsid w:val="00FF3655"/>
    <w:rsid w:val="00FF379B"/>
    <w:rsid w:val="00FF3A68"/>
    <w:rsid w:val="00FF3A99"/>
    <w:rsid w:val="00FF4429"/>
    <w:rsid w:val="00FF44B8"/>
    <w:rsid w:val="00FF60E6"/>
    <w:rsid w:val="00FF62D8"/>
    <w:rsid w:val="00FF62F1"/>
    <w:rsid w:val="00FF6323"/>
    <w:rsid w:val="00FF64C3"/>
    <w:rsid w:val="00FF6520"/>
    <w:rsid w:val="00FF6642"/>
    <w:rsid w:val="00FF69BF"/>
    <w:rsid w:val="00FF78D9"/>
    <w:rsid w:val="00FF7AD3"/>
    <w:rsid w:val="00FF7D37"/>
    <w:rsid w:val="0106FF2A"/>
    <w:rsid w:val="010FE2F2"/>
    <w:rsid w:val="01451660"/>
    <w:rsid w:val="014AAD46"/>
    <w:rsid w:val="017797C7"/>
    <w:rsid w:val="017C9886"/>
    <w:rsid w:val="018C566D"/>
    <w:rsid w:val="01ED816B"/>
    <w:rsid w:val="01F074EE"/>
    <w:rsid w:val="021C3C9A"/>
    <w:rsid w:val="02224712"/>
    <w:rsid w:val="025A65EB"/>
    <w:rsid w:val="0261BB5C"/>
    <w:rsid w:val="026982B9"/>
    <w:rsid w:val="03348847"/>
    <w:rsid w:val="03707990"/>
    <w:rsid w:val="03953AA0"/>
    <w:rsid w:val="03BA6EDF"/>
    <w:rsid w:val="03EFABC4"/>
    <w:rsid w:val="04217DD3"/>
    <w:rsid w:val="0423E7DC"/>
    <w:rsid w:val="043653AC"/>
    <w:rsid w:val="043F0A80"/>
    <w:rsid w:val="0450F591"/>
    <w:rsid w:val="047B67C4"/>
    <w:rsid w:val="047F8738"/>
    <w:rsid w:val="04A3B708"/>
    <w:rsid w:val="04BCDEA5"/>
    <w:rsid w:val="050B352C"/>
    <w:rsid w:val="051A92AD"/>
    <w:rsid w:val="055663AD"/>
    <w:rsid w:val="055719C2"/>
    <w:rsid w:val="05A0BC18"/>
    <w:rsid w:val="05B568DA"/>
    <w:rsid w:val="05CB78AA"/>
    <w:rsid w:val="05D39D75"/>
    <w:rsid w:val="06076425"/>
    <w:rsid w:val="062B9E43"/>
    <w:rsid w:val="064D9FBF"/>
    <w:rsid w:val="066F9A5D"/>
    <w:rsid w:val="06E387BA"/>
    <w:rsid w:val="0701F44A"/>
    <w:rsid w:val="07311CDB"/>
    <w:rsid w:val="073AF92A"/>
    <w:rsid w:val="073BF9BF"/>
    <w:rsid w:val="074C10F0"/>
    <w:rsid w:val="0751393B"/>
    <w:rsid w:val="0756E273"/>
    <w:rsid w:val="076B05AA"/>
    <w:rsid w:val="07854C2C"/>
    <w:rsid w:val="07A24C9B"/>
    <w:rsid w:val="07F80231"/>
    <w:rsid w:val="081B665B"/>
    <w:rsid w:val="083487D4"/>
    <w:rsid w:val="087137B4"/>
    <w:rsid w:val="087EEF65"/>
    <w:rsid w:val="0966C63B"/>
    <w:rsid w:val="099FEDC3"/>
    <w:rsid w:val="09A3283C"/>
    <w:rsid w:val="0A274E7F"/>
    <w:rsid w:val="0A4A682B"/>
    <w:rsid w:val="0A61E47C"/>
    <w:rsid w:val="0ABAB537"/>
    <w:rsid w:val="0AD71B27"/>
    <w:rsid w:val="0ADFD9DA"/>
    <w:rsid w:val="0B030F07"/>
    <w:rsid w:val="0B167B47"/>
    <w:rsid w:val="0B442F2F"/>
    <w:rsid w:val="0B4AA00F"/>
    <w:rsid w:val="0B5D578C"/>
    <w:rsid w:val="0BBB4A9A"/>
    <w:rsid w:val="0BD0C4AD"/>
    <w:rsid w:val="0BDACABA"/>
    <w:rsid w:val="0BDC60FE"/>
    <w:rsid w:val="0BF44B42"/>
    <w:rsid w:val="0C0DD1E8"/>
    <w:rsid w:val="0C12D478"/>
    <w:rsid w:val="0C1CC4C6"/>
    <w:rsid w:val="0C536666"/>
    <w:rsid w:val="0C9A3366"/>
    <w:rsid w:val="0CA8C9B1"/>
    <w:rsid w:val="0CAB9B45"/>
    <w:rsid w:val="0CB24CA9"/>
    <w:rsid w:val="0CD98BB8"/>
    <w:rsid w:val="0D27328D"/>
    <w:rsid w:val="0D55B4C6"/>
    <w:rsid w:val="0D901BA3"/>
    <w:rsid w:val="0DAF12F6"/>
    <w:rsid w:val="0DC6C085"/>
    <w:rsid w:val="0DCB3A5C"/>
    <w:rsid w:val="0DE99BD5"/>
    <w:rsid w:val="0E0E197F"/>
    <w:rsid w:val="0E8114EB"/>
    <w:rsid w:val="0E955053"/>
    <w:rsid w:val="0E967F32"/>
    <w:rsid w:val="0EBC230C"/>
    <w:rsid w:val="0EC764B3"/>
    <w:rsid w:val="0ECA85F6"/>
    <w:rsid w:val="0EEA3785"/>
    <w:rsid w:val="0F36D582"/>
    <w:rsid w:val="0F79298D"/>
    <w:rsid w:val="0F9E7617"/>
    <w:rsid w:val="0FAB4106"/>
    <w:rsid w:val="0FBC1805"/>
    <w:rsid w:val="0FE06A73"/>
    <w:rsid w:val="101168E7"/>
    <w:rsid w:val="1017A052"/>
    <w:rsid w:val="10320F10"/>
    <w:rsid w:val="1054F350"/>
    <w:rsid w:val="1061DB46"/>
    <w:rsid w:val="1070BF85"/>
    <w:rsid w:val="1096D7D4"/>
    <w:rsid w:val="10BBF792"/>
    <w:rsid w:val="10CFD02E"/>
    <w:rsid w:val="10F26DDB"/>
    <w:rsid w:val="1111629C"/>
    <w:rsid w:val="1138325C"/>
    <w:rsid w:val="117C3AD4"/>
    <w:rsid w:val="1188918D"/>
    <w:rsid w:val="118BD05A"/>
    <w:rsid w:val="11C76719"/>
    <w:rsid w:val="1200FCF4"/>
    <w:rsid w:val="12717168"/>
    <w:rsid w:val="12BD0CF8"/>
    <w:rsid w:val="12D1695D"/>
    <w:rsid w:val="12DA2C5A"/>
    <w:rsid w:val="131B74AF"/>
    <w:rsid w:val="134F4114"/>
    <w:rsid w:val="135B3500"/>
    <w:rsid w:val="136683C2"/>
    <w:rsid w:val="1392E08A"/>
    <w:rsid w:val="13B13F2A"/>
    <w:rsid w:val="13D0646A"/>
    <w:rsid w:val="13D3C8D6"/>
    <w:rsid w:val="13E79590"/>
    <w:rsid w:val="1467C4A6"/>
    <w:rsid w:val="147E017E"/>
    <w:rsid w:val="1483F7CF"/>
    <w:rsid w:val="14D62882"/>
    <w:rsid w:val="14E9515B"/>
    <w:rsid w:val="14EE78CA"/>
    <w:rsid w:val="14F2F14D"/>
    <w:rsid w:val="151F2295"/>
    <w:rsid w:val="1528A5A3"/>
    <w:rsid w:val="154B6582"/>
    <w:rsid w:val="15542CD3"/>
    <w:rsid w:val="159AAB40"/>
    <w:rsid w:val="15C48D27"/>
    <w:rsid w:val="15F4ADBA"/>
    <w:rsid w:val="15FA1527"/>
    <w:rsid w:val="16239439"/>
    <w:rsid w:val="165DC419"/>
    <w:rsid w:val="16CF15F0"/>
    <w:rsid w:val="16E02E17"/>
    <w:rsid w:val="16E1BEF5"/>
    <w:rsid w:val="1708052C"/>
    <w:rsid w:val="173C8C94"/>
    <w:rsid w:val="1744D429"/>
    <w:rsid w:val="174DD84C"/>
    <w:rsid w:val="17762250"/>
    <w:rsid w:val="1779BB26"/>
    <w:rsid w:val="1785A4CE"/>
    <w:rsid w:val="17A76BC9"/>
    <w:rsid w:val="180F316C"/>
    <w:rsid w:val="186FE6A4"/>
    <w:rsid w:val="18997DC9"/>
    <w:rsid w:val="18BADDB6"/>
    <w:rsid w:val="18BF01C0"/>
    <w:rsid w:val="18ED1869"/>
    <w:rsid w:val="18F79A01"/>
    <w:rsid w:val="1909E8B8"/>
    <w:rsid w:val="191A35B6"/>
    <w:rsid w:val="1965E447"/>
    <w:rsid w:val="19ABCEB5"/>
    <w:rsid w:val="19BE8298"/>
    <w:rsid w:val="19CDE11A"/>
    <w:rsid w:val="19D09EA9"/>
    <w:rsid w:val="19E39A5A"/>
    <w:rsid w:val="19ECEEDE"/>
    <w:rsid w:val="1A3CB044"/>
    <w:rsid w:val="1A51F40B"/>
    <w:rsid w:val="1A5FF78E"/>
    <w:rsid w:val="1A61E74F"/>
    <w:rsid w:val="1B01A1AF"/>
    <w:rsid w:val="1B254DD5"/>
    <w:rsid w:val="1B588F54"/>
    <w:rsid w:val="1B7C9B5E"/>
    <w:rsid w:val="1B8D7416"/>
    <w:rsid w:val="1B8FCAD4"/>
    <w:rsid w:val="1BA6CBAC"/>
    <w:rsid w:val="1BA78766"/>
    <w:rsid w:val="1BF400C9"/>
    <w:rsid w:val="1BF454DF"/>
    <w:rsid w:val="1C0F5CB1"/>
    <w:rsid w:val="1C154C76"/>
    <w:rsid w:val="1C16E00D"/>
    <w:rsid w:val="1C21909B"/>
    <w:rsid w:val="1C6B3EE2"/>
    <w:rsid w:val="1CAE18C7"/>
    <w:rsid w:val="1CB34AC7"/>
    <w:rsid w:val="1CC7EA35"/>
    <w:rsid w:val="1CF712C6"/>
    <w:rsid w:val="1D27CEEE"/>
    <w:rsid w:val="1D3BF81C"/>
    <w:rsid w:val="1D588692"/>
    <w:rsid w:val="1D6CB8A4"/>
    <w:rsid w:val="1DA5EC22"/>
    <w:rsid w:val="1DB3C2FF"/>
    <w:rsid w:val="1DF7260A"/>
    <w:rsid w:val="1E0254D2"/>
    <w:rsid w:val="1E160439"/>
    <w:rsid w:val="1E1DF1BC"/>
    <w:rsid w:val="1E3E72CA"/>
    <w:rsid w:val="1E4D1791"/>
    <w:rsid w:val="1E5CF1E6"/>
    <w:rsid w:val="1EC8C73D"/>
    <w:rsid w:val="1ED4DEB8"/>
    <w:rsid w:val="1EDD5746"/>
    <w:rsid w:val="1F1718A5"/>
    <w:rsid w:val="1F5DAD21"/>
    <w:rsid w:val="1F5E25CC"/>
    <w:rsid w:val="1F7B1966"/>
    <w:rsid w:val="1F951B59"/>
    <w:rsid w:val="1FE7B4C4"/>
    <w:rsid w:val="1FF1934D"/>
    <w:rsid w:val="1FF2F51D"/>
    <w:rsid w:val="1FF36B88"/>
    <w:rsid w:val="1FF4CA94"/>
    <w:rsid w:val="2033B09E"/>
    <w:rsid w:val="20364DB8"/>
    <w:rsid w:val="20373387"/>
    <w:rsid w:val="2070AF19"/>
    <w:rsid w:val="20FCC7FD"/>
    <w:rsid w:val="2119D1DF"/>
    <w:rsid w:val="21B6E44E"/>
    <w:rsid w:val="220C7F7A"/>
    <w:rsid w:val="22157FAE"/>
    <w:rsid w:val="226319D7"/>
    <w:rsid w:val="2289254D"/>
    <w:rsid w:val="22A170DA"/>
    <w:rsid w:val="22CD372A"/>
    <w:rsid w:val="22F517D5"/>
    <w:rsid w:val="22FDD064"/>
    <w:rsid w:val="231F40F4"/>
    <w:rsid w:val="23251165"/>
    <w:rsid w:val="235A8949"/>
    <w:rsid w:val="239FD418"/>
    <w:rsid w:val="23AF6073"/>
    <w:rsid w:val="24002014"/>
    <w:rsid w:val="242AF4CC"/>
    <w:rsid w:val="2436568A"/>
    <w:rsid w:val="24B5319A"/>
    <w:rsid w:val="25024A3C"/>
    <w:rsid w:val="251C495B"/>
    <w:rsid w:val="255F46E9"/>
    <w:rsid w:val="2568F9DD"/>
    <w:rsid w:val="25882B87"/>
    <w:rsid w:val="25A9A23F"/>
    <w:rsid w:val="25BECD83"/>
    <w:rsid w:val="25D22B56"/>
    <w:rsid w:val="26421F79"/>
    <w:rsid w:val="26425065"/>
    <w:rsid w:val="264984AF"/>
    <w:rsid w:val="264B572D"/>
    <w:rsid w:val="26612DAB"/>
    <w:rsid w:val="26761B88"/>
    <w:rsid w:val="267D1553"/>
    <w:rsid w:val="26C0DB9A"/>
    <w:rsid w:val="26C789F3"/>
    <w:rsid w:val="26F26165"/>
    <w:rsid w:val="2703085B"/>
    <w:rsid w:val="27596144"/>
    <w:rsid w:val="27912087"/>
    <w:rsid w:val="2796B5D7"/>
    <w:rsid w:val="279EC88D"/>
    <w:rsid w:val="27B4B823"/>
    <w:rsid w:val="27C5A5ED"/>
    <w:rsid w:val="27ED469A"/>
    <w:rsid w:val="280E899B"/>
    <w:rsid w:val="283E9B20"/>
    <w:rsid w:val="287E1FE5"/>
    <w:rsid w:val="288F6A3C"/>
    <w:rsid w:val="28C8F3C2"/>
    <w:rsid w:val="28DB807B"/>
    <w:rsid w:val="28EA0950"/>
    <w:rsid w:val="28F66E45"/>
    <w:rsid w:val="2985CA40"/>
    <w:rsid w:val="299F90C7"/>
    <w:rsid w:val="29DC876F"/>
    <w:rsid w:val="29DC93E8"/>
    <w:rsid w:val="2A1A7612"/>
    <w:rsid w:val="2A3264A3"/>
    <w:rsid w:val="2A670B90"/>
    <w:rsid w:val="2A85F258"/>
    <w:rsid w:val="2AA0135C"/>
    <w:rsid w:val="2AD1BA4F"/>
    <w:rsid w:val="2AEF1FE2"/>
    <w:rsid w:val="2AF74058"/>
    <w:rsid w:val="2AFDB4F6"/>
    <w:rsid w:val="2B8833E9"/>
    <w:rsid w:val="2BD58BF0"/>
    <w:rsid w:val="2BF8CCAB"/>
    <w:rsid w:val="2C00512F"/>
    <w:rsid w:val="2C1C39BB"/>
    <w:rsid w:val="2C237A33"/>
    <w:rsid w:val="2C2886E3"/>
    <w:rsid w:val="2C68E42E"/>
    <w:rsid w:val="2C79B6B2"/>
    <w:rsid w:val="2CA4F512"/>
    <w:rsid w:val="2CAEF6AF"/>
    <w:rsid w:val="2CB8C633"/>
    <w:rsid w:val="2CE8E04B"/>
    <w:rsid w:val="2D12B5CA"/>
    <w:rsid w:val="2D3328D1"/>
    <w:rsid w:val="2D642947"/>
    <w:rsid w:val="2D920003"/>
    <w:rsid w:val="2D960C83"/>
    <w:rsid w:val="2DAFABDB"/>
    <w:rsid w:val="2DB30AB3"/>
    <w:rsid w:val="2DBCF8AD"/>
    <w:rsid w:val="2DC9DF68"/>
    <w:rsid w:val="2E0FFB4B"/>
    <w:rsid w:val="2E23385C"/>
    <w:rsid w:val="2E3D8416"/>
    <w:rsid w:val="2E5B5B49"/>
    <w:rsid w:val="2E732093"/>
    <w:rsid w:val="2E7DD570"/>
    <w:rsid w:val="2EB87EDA"/>
    <w:rsid w:val="2EC27DA1"/>
    <w:rsid w:val="2ED1DA25"/>
    <w:rsid w:val="2F222236"/>
    <w:rsid w:val="2F3D10BD"/>
    <w:rsid w:val="2F549E9C"/>
    <w:rsid w:val="2F6ED043"/>
    <w:rsid w:val="2F7E0776"/>
    <w:rsid w:val="2F994ED8"/>
    <w:rsid w:val="2FA62305"/>
    <w:rsid w:val="2FA6F486"/>
    <w:rsid w:val="2FABFCE6"/>
    <w:rsid w:val="2FCF1EC6"/>
    <w:rsid w:val="2FE47C64"/>
    <w:rsid w:val="2FF6EDAE"/>
    <w:rsid w:val="305C2DCD"/>
    <w:rsid w:val="3073002A"/>
    <w:rsid w:val="30792562"/>
    <w:rsid w:val="308C4E60"/>
    <w:rsid w:val="308C87AF"/>
    <w:rsid w:val="30B1C7D7"/>
    <w:rsid w:val="30C8B2B3"/>
    <w:rsid w:val="30DE543A"/>
    <w:rsid w:val="30F9EAB1"/>
    <w:rsid w:val="313CC129"/>
    <w:rsid w:val="3156F03D"/>
    <w:rsid w:val="316F0689"/>
    <w:rsid w:val="319FF071"/>
    <w:rsid w:val="31B5308F"/>
    <w:rsid w:val="31CD17F6"/>
    <w:rsid w:val="31D0F659"/>
    <w:rsid w:val="329BF3C9"/>
    <w:rsid w:val="32A01E0A"/>
    <w:rsid w:val="32B5F371"/>
    <w:rsid w:val="32B8A51F"/>
    <w:rsid w:val="32BBF6EA"/>
    <w:rsid w:val="330DFB3B"/>
    <w:rsid w:val="33344A45"/>
    <w:rsid w:val="333B6B9B"/>
    <w:rsid w:val="3357BDEC"/>
    <w:rsid w:val="3362C10E"/>
    <w:rsid w:val="33AB176D"/>
    <w:rsid w:val="33D3D460"/>
    <w:rsid w:val="33D75508"/>
    <w:rsid w:val="34020BB4"/>
    <w:rsid w:val="3423F2C8"/>
    <w:rsid w:val="344A3188"/>
    <w:rsid w:val="3457C8DE"/>
    <w:rsid w:val="345FA4F7"/>
    <w:rsid w:val="34B435D7"/>
    <w:rsid w:val="34C66CCD"/>
    <w:rsid w:val="34F0AD95"/>
    <w:rsid w:val="353418BF"/>
    <w:rsid w:val="353A547D"/>
    <w:rsid w:val="355C3D03"/>
    <w:rsid w:val="35931638"/>
    <w:rsid w:val="35F5D411"/>
    <w:rsid w:val="3604E12A"/>
    <w:rsid w:val="363695CB"/>
    <w:rsid w:val="365FA879"/>
    <w:rsid w:val="3670E322"/>
    <w:rsid w:val="36947A98"/>
    <w:rsid w:val="36A1E1E0"/>
    <w:rsid w:val="36E9539A"/>
    <w:rsid w:val="373357A2"/>
    <w:rsid w:val="37A64832"/>
    <w:rsid w:val="37B0F245"/>
    <w:rsid w:val="37BCFDBC"/>
    <w:rsid w:val="37E1595D"/>
    <w:rsid w:val="37F4BA44"/>
    <w:rsid w:val="37F5B461"/>
    <w:rsid w:val="3873FFC8"/>
    <w:rsid w:val="38BB9C81"/>
    <w:rsid w:val="38D61370"/>
    <w:rsid w:val="38EFD1A3"/>
    <w:rsid w:val="390FF87E"/>
    <w:rsid w:val="3925218E"/>
    <w:rsid w:val="394D9F03"/>
    <w:rsid w:val="3989C397"/>
    <w:rsid w:val="39D0A22F"/>
    <w:rsid w:val="3A40075C"/>
    <w:rsid w:val="3A5C308F"/>
    <w:rsid w:val="3A63D527"/>
    <w:rsid w:val="3A64492D"/>
    <w:rsid w:val="3A8446F6"/>
    <w:rsid w:val="3AA11BB1"/>
    <w:rsid w:val="3AB0B8A1"/>
    <w:rsid w:val="3AF56D28"/>
    <w:rsid w:val="3AF79878"/>
    <w:rsid w:val="3B30682B"/>
    <w:rsid w:val="3B42EA78"/>
    <w:rsid w:val="3B7B91C8"/>
    <w:rsid w:val="3B80BF4E"/>
    <w:rsid w:val="3BBD1819"/>
    <w:rsid w:val="3C10839B"/>
    <w:rsid w:val="3C1D858E"/>
    <w:rsid w:val="3C276D6C"/>
    <w:rsid w:val="3C31E041"/>
    <w:rsid w:val="3C4AF4D6"/>
    <w:rsid w:val="3C4FD5C8"/>
    <w:rsid w:val="3C6B7F98"/>
    <w:rsid w:val="3C93E36A"/>
    <w:rsid w:val="3CCB20BF"/>
    <w:rsid w:val="3CFDE4BC"/>
    <w:rsid w:val="3D0499DA"/>
    <w:rsid w:val="3D05FF19"/>
    <w:rsid w:val="3D1C301C"/>
    <w:rsid w:val="3D1ECD67"/>
    <w:rsid w:val="3D33CF0D"/>
    <w:rsid w:val="3D350A61"/>
    <w:rsid w:val="3D54DA06"/>
    <w:rsid w:val="3D9AB197"/>
    <w:rsid w:val="3D9ADE71"/>
    <w:rsid w:val="3DB24D19"/>
    <w:rsid w:val="3DBABF6A"/>
    <w:rsid w:val="3DC1A7CB"/>
    <w:rsid w:val="3DCF63D7"/>
    <w:rsid w:val="3DD05C5C"/>
    <w:rsid w:val="3E043FA9"/>
    <w:rsid w:val="3E19D167"/>
    <w:rsid w:val="3E232D41"/>
    <w:rsid w:val="3E456BFE"/>
    <w:rsid w:val="3E477865"/>
    <w:rsid w:val="3E603315"/>
    <w:rsid w:val="3EA5C822"/>
    <w:rsid w:val="3F0D281F"/>
    <w:rsid w:val="3F44533C"/>
    <w:rsid w:val="3F568FCB"/>
    <w:rsid w:val="3F5E87B9"/>
    <w:rsid w:val="3F609910"/>
    <w:rsid w:val="3F65D1A5"/>
    <w:rsid w:val="3F92DAAA"/>
    <w:rsid w:val="3F9F35AD"/>
    <w:rsid w:val="3FD4F9B6"/>
    <w:rsid w:val="3FD64FE4"/>
    <w:rsid w:val="401B9C5C"/>
    <w:rsid w:val="402D1D50"/>
    <w:rsid w:val="40332899"/>
    <w:rsid w:val="404928CD"/>
    <w:rsid w:val="4080D54A"/>
    <w:rsid w:val="40AEF847"/>
    <w:rsid w:val="40DCC68D"/>
    <w:rsid w:val="40ECDA17"/>
    <w:rsid w:val="40EF9F93"/>
    <w:rsid w:val="4131F35A"/>
    <w:rsid w:val="413D98BF"/>
    <w:rsid w:val="414D8D83"/>
    <w:rsid w:val="41B0E08C"/>
    <w:rsid w:val="41B6B2B1"/>
    <w:rsid w:val="41CD5E1F"/>
    <w:rsid w:val="41F6DE46"/>
    <w:rsid w:val="424184E3"/>
    <w:rsid w:val="424C2C62"/>
    <w:rsid w:val="424E50A0"/>
    <w:rsid w:val="4256448E"/>
    <w:rsid w:val="4267F6A0"/>
    <w:rsid w:val="429269B5"/>
    <w:rsid w:val="42A69B27"/>
    <w:rsid w:val="42B350F5"/>
    <w:rsid w:val="42D6E7E9"/>
    <w:rsid w:val="42F6A2DA"/>
    <w:rsid w:val="4314C96B"/>
    <w:rsid w:val="431DE4E6"/>
    <w:rsid w:val="435AF147"/>
    <w:rsid w:val="436A4267"/>
    <w:rsid w:val="43909409"/>
    <w:rsid w:val="43955764"/>
    <w:rsid w:val="44E96EFF"/>
    <w:rsid w:val="44E9EF87"/>
    <w:rsid w:val="44F94461"/>
    <w:rsid w:val="450B1411"/>
    <w:rsid w:val="4533973E"/>
    <w:rsid w:val="453B7230"/>
    <w:rsid w:val="4545D5BB"/>
    <w:rsid w:val="454AC692"/>
    <w:rsid w:val="457A31C5"/>
    <w:rsid w:val="45C01298"/>
    <w:rsid w:val="45CDBED5"/>
    <w:rsid w:val="45D0B938"/>
    <w:rsid w:val="45F5A2D7"/>
    <w:rsid w:val="46133C93"/>
    <w:rsid w:val="462A14BC"/>
    <w:rsid w:val="462A320E"/>
    <w:rsid w:val="464FCE34"/>
    <w:rsid w:val="46973BA3"/>
    <w:rsid w:val="46B4057C"/>
    <w:rsid w:val="46D6A5D3"/>
    <w:rsid w:val="46F201BA"/>
    <w:rsid w:val="46FC610D"/>
    <w:rsid w:val="4703F9B8"/>
    <w:rsid w:val="470E6410"/>
    <w:rsid w:val="47487C18"/>
    <w:rsid w:val="47708EFE"/>
    <w:rsid w:val="479E52BD"/>
    <w:rsid w:val="47E44311"/>
    <w:rsid w:val="47F12433"/>
    <w:rsid w:val="47F14F55"/>
    <w:rsid w:val="47F909BD"/>
    <w:rsid w:val="4825A999"/>
    <w:rsid w:val="48356C1C"/>
    <w:rsid w:val="4842C906"/>
    <w:rsid w:val="4847C3AC"/>
    <w:rsid w:val="48524244"/>
    <w:rsid w:val="4861800E"/>
    <w:rsid w:val="488836AA"/>
    <w:rsid w:val="488DD21B"/>
    <w:rsid w:val="48C08F17"/>
    <w:rsid w:val="48EC373A"/>
    <w:rsid w:val="48F088DF"/>
    <w:rsid w:val="490DDF21"/>
    <w:rsid w:val="4962F1BE"/>
    <w:rsid w:val="497FC046"/>
    <w:rsid w:val="49AAB98B"/>
    <w:rsid w:val="49C5710A"/>
    <w:rsid w:val="49C93A48"/>
    <w:rsid w:val="49F7A8F9"/>
    <w:rsid w:val="4A1AFCE3"/>
    <w:rsid w:val="4A44776C"/>
    <w:rsid w:val="4A4A3CDA"/>
    <w:rsid w:val="4A4D92E7"/>
    <w:rsid w:val="4A88079B"/>
    <w:rsid w:val="4A8B33C8"/>
    <w:rsid w:val="4A91843F"/>
    <w:rsid w:val="4ABC8983"/>
    <w:rsid w:val="4AD272E9"/>
    <w:rsid w:val="4AD57DAB"/>
    <w:rsid w:val="4B3975ED"/>
    <w:rsid w:val="4B918B57"/>
    <w:rsid w:val="4BAAB3B4"/>
    <w:rsid w:val="4C24C364"/>
    <w:rsid w:val="4C37BA86"/>
    <w:rsid w:val="4C39371B"/>
    <w:rsid w:val="4C6BC850"/>
    <w:rsid w:val="4CAA019B"/>
    <w:rsid w:val="4CB73172"/>
    <w:rsid w:val="4CC07974"/>
    <w:rsid w:val="4CC9ADA1"/>
    <w:rsid w:val="4CCF4A27"/>
    <w:rsid w:val="4D22AB2A"/>
    <w:rsid w:val="4D23114D"/>
    <w:rsid w:val="4D64CDE0"/>
    <w:rsid w:val="4D730966"/>
    <w:rsid w:val="4D8A0376"/>
    <w:rsid w:val="4DAD0628"/>
    <w:rsid w:val="4DBFA85D"/>
    <w:rsid w:val="4DF6B2E1"/>
    <w:rsid w:val="4E52E2E6"/>
    <w:rsid w:val="4F1CA816"/>
    <w:rsid w:val="4F2C3140"/>
    <w:rsid w:val="4F337869"/>
    <w:rsid w:val="4F543AE2"/>
    <w:rsid w:val="4F8ED099"/>
    <w:rsid w:val="4F9196DF"/>
    <w:rsid w:val="4FBBC6A7"/>
    <w:rsid w:val="4FC0ED1D"/>
    <w:rsid w:val="4FD74C78"/>
    <w:rsid w:val="4FF46134"/>
    <w:rsid w:val="50192D0E"/>
    <w:rsid w:val="50434379"/>
    <w:rsid w:val="506653B8"/>
    <w:rsid w:val="508808A7"/>
    <w:rsid w:val="50AAFFC3"/>
    <w:rsid w:val="50C88A34"/>
    <w:rsid w:val="50D79877"/>
    <w:rsid w:val="50F39F55"/>
    <w:rsid w:val="5125B739"/>
    <w:rsid w:val="512BD6D3"/>
    <w:rsid w:val="516054E6"/>
    <w:rsid w:val="516C8756"/>
    <w:rsid w:val="517040A9"/>
    <w:rsid w:val="51903195"/>
    <w:rsid w:val="51B00E1E"/>
    <w:rsid w:val="51BAA951"/>
    <w:rsid w:val="5207C543"/>
    <w:rsid w:val="52528442"/>
    <w:rsid w:val="52659BD2"/>
    <w:rsid w:val="528D5507"/>
    <w:rsid w:val="52931980"/>
    <w:rsid w:val="53094632"/>
    <w:rsid w:val="531BE9D7"/>
    <w:rsid w:val="53211B60"/>
    <w:rsid w:val="53253152"/>
    <w:rsid w:val="53826028"/>
    <w:rsid w:val="53C9228D"/>
    <w:rsid w:val="5412C6A5"/>
    <w:rsid w:val="54170AC8"/>
    <w:rsid w:val="543800A7"/>
    <w:rsid w:val="54391DEE"/>
    <w:rsid w:val="545E80CE"/>
    <w:rsid w:val="545F3F60"/>
    <w:rsid w:val="546063E1"/>
    <w:rsid w:val="5470FE25"/>
    <w:rsid w:val="547ECD4B"/>
    <w:rsid w:val="5481F81F"/>
    <w:rsid w:val="54834C0C"/>
    <w:rsid w:val="549A7AC6"/>
    <w:rsid w:val="54C47A86"/>
    <w:rsid w:val="54C69EC1"/>
    <w:rsid w:val="54DB4B6B"/>
    <w:rsid w:val="54F50815"/>
    <w:rsid w:val="54F9D79E"/>
    <w:rsid w:val="551494B2"/>
    <w:rsid w:val="5516F610"/>
    <w:rsid w:val="55400504"/>
    <w:rsid w:val="5552C0BC"/>
    <w:rsid w:val="55546A38"/>
    <w:rsid w:val="55682F50"/>
    <w:rsid w:val="557B2B7F"/>
    <w:rsid w:val="5586AD13"/>
    <w:rsid w:val="5592027E"/>
    <w:rsid w:val="55A273F0"/>
    <w:rsid w:val="55D184DE"/>
    <w:rsid w:val="55D4A786"/>
    <w:rsid w:val="55FFAFE2"/>
    <w:rsid w:val="560F1EB8"/>
    <w:rsid w:val="563574D7"/>
    <w:rsid w:val="5646A7CA"/>
    <w:rsid w:val="5663A2B8"/>
    <w:rsid w:val="567F1A5C"/>
    <w:rsid w:val="567FC372"/>
    <w:rsid w:val="56ADE385"/>
    <w:rsid w:val="56DF2E8F"/>
    <w:rsid w:val="56E47409"/>
    <w:rsid w:val="5731270E"/>
    <w:rsid w:val="5769BD64"/>
    <w:rsid w:val="576E7829"/>
    <w:rsid w:val="57A59DBD"/>
    <w:rsid w:val="57CDBF59"/>
    <w:rsid w:val="57CF966A"/>
    <w:rsid w:val="5827FBD5"/>
    <w:rsid w:val="58A50B00"/>
    <w:rsid w:val="58C74A70"/>
    <w:rsid w:val="58D13D1E"/>
    <w:rsid w:val="58EBAA74"/>
    <w:rsid w:val="58F1EE7A"/>
    <w:rsid w:val="59025B04"/>
    <w:rsid w:val="591C9917"/>
    <w:rsid w:val="593AB70D"/>
    <w:rsid w:val="59523E6E"/>
    <w:rsid w:val="5954C38C"/>
    <w:rsid w:val="595DD722"/>
    <w:rsid w:val="597DED38"/>
    <w:rsid w:val="59ECD110"/>
    <w:rsid w:val="5A391652"/>
    <w:rsid w:val="5A4E9C67"/>
    <w:rsid w:val="5A5EA7A4"/>
    <w:rsid w:val="5AC3D8D3"/>
    <w:rsid w:val="5ACF57C7"/>
    <w:rsid w:val="5AD1D7E0"/>
    <w:rsid w:val="5B039FC4"/>
    <w:rsid w:val="5B4BAC4D"/>
    <w:rsid w:val="5B641013"/>
    <w:rsid w:val="5B9E0FCF"/>
    <w:rsid w:val="5BCB7941"/>
    <w:rsid w:val="5BF3967C"/>
    <w:rsid w:val="5C3D8591"/>
    <w:rsid w:val="5C41FB91"/>
    <w:rsid w:val="5C5557C8"/>
    <w:rsid w:val="5C59FBFC"/>
    <w:rsid w:val="5C842F66"/>
    <w:rsid w:val="5C96EC22"/>
    <w:rsid w:val="5C9F7025"/>
    <w:rsid w:val="5CA59EA1"/>
    <w:rsid w:val="5CA6C633"/>
    <w:rsid w:val="5CD2E43C"/>
    <w:rsid w:val="5CD77856"/>
    <w:rsid w:val="5CED08DF"/>
    <w:rsid w:val="5D13E724"/>
    <w:rsid w:val="5D44B074"/>
    <w:rsid w:val="5D636E96"/>
    <w:rsid w:val="5D80EEC3"/>
    <w:rsid w:val="5D819061"/>
    <w:rsid w:val="5D8E4380"/>
    <w:rsid w:val="5DC7847F"/>
    <w:rsid w:val="5DD88FF9"/>
    <w:rsid w:val="5DEDD02C"/>
    <w:rsid w:val="5DF8BF23"/>
    <w:rsid w:val="5E1B1BBD"/>
    <w:rsid w:val="5E4A6E2E"/>
    <w:rsid w:val="5E5E2D88"/>
    <w:rsid w:val="5EB1411A"/>
    <w:rsid w:val="5F49931D"/>
    <w:rsid w:val="5F4F3686"/>
    <w:rsid w:val="5F61D1F9"/>
    <w:rsid w:val="5FAB38F0"/>
    <w:rsid w:val="5FD96459"/>
    <w:rsid w:val="5FE016A9"/>
    <w:rsid w:val="5FF2F5BA"/>
    <w:rsid w:val="60114F8A"/>
    <w:rsid w:val="604BA10B"/>
    <w:rsid w:val="60568D1C"/>
    <w:rsid w:val="606858D7"/>
    <w:rsid w:val="606F453A"/>
    <w:rsid w:val="6080B2F2"/>
    <w:rsid w:val="60A96CFD"/>
    <w:rsid w:val="60C9FAFB"/>
    <w:rsid w:val="614C64F3"/>
    <w:rsid w:val="61C6BA17"/>
    <w:rsid w:val="61FB6B63"/>
    <w:rsid w:val="62056C23"/>
    <w:rsid w:val="621EDE2B"/>
    <w:rsid w:val="622017AA"/>
    <w:rsid w:val="622DBAD1"/>
    <w:rsid w:val="6239CA51"/>
    <w:rsid w:val="6254F9B8"/>
    <w:rsid w:val="6266A43B"/>
    <w:rsid w:val="62DC1EAC"/>
    <w:rsid w:val="62E03613"/>
    <w:rsid w:val="62F6ADA4"/>
    <w:rsid w:val="6328FD63"/>
    <w:rsid w:val="635A6B32"/>
    <w:rsid w:val="63811638"/>
    <w:rsid w:val="638D2B2B"/>
    <w:rsid w:val="639F190C"/>
    <w:rsid w:val="63BAAE8C"/>
    <w:rsid w:val="63F629A0"/>
    <w:rsid w:val="642626AF"/>
    <w:rsid w:val="64A0C2F9"/>
    <w:rsid w:val="64C4CDC4"/>
    <w:rsid w:val="64E84156"/>
    <w:rsid w:val="653438E0"/>
    <w:rsid w:val="653FD3E2"/>
    <w:rsid w:val="655BF4B7"/>
    <w:rsid w:val="656989D7"/>
    <w:rsid w:val="65851CA0"/>
    <w:rsid w:val="65CDAE4C"/>
    <w:rsid w:val="66325A0C"/>
    <w:rsid w:val="66509767"/>
    <w:rsid w:val="6672DA86"/>
    <w:rsid w:val="66AE425C"/>
    <w:rsid w:val="66D0D1B0"/>
    <w:rsid w:val="6705CD61"/>
    <w:rsid w:val="6718F5B5"/>
    <w:rsid w:val="6799EA6E"/>
    <w:rsid w:val="67A9EE74"/>
    <w:rsid w:val="67E16C4A"/>
    <w:rsid w:val="680AB048"/>
    <w:rsid w:val="68129456"/>
    <w:rsid w:val="6822A330"/>
    <w:rsid w:val="68374190"/>
    <w:rsid w:val="685F3689"/>
    <w:rsid w:val="6880B517"/>
    <w:rsid w:val="68C61B85"/>
    <w:rsid w:val="68D0408D"/>
    <w:rsid w:val="68D1FCDE"/>
    <w:rsid w:val="68EDCEF3"/>
    <w:rsid w:val="68F0D389"/>
    <w:rsid w:val="68F67F79"/>
    <w:rsid w:val="69246C67"/>
    <w:rsid w:val="6948A4B7"/>
    <w:rsid w:val="696C20DE"/>
    <w:rsid w:val="698DC35B"/>
    <w:rsid w:val="69AEBBDB"/>
    <w:rsid w:val="6A036A11"/>
    <w:rsid w:val="6A80C084"/>
    <w:rsid w:val="6ABC3CB5"/>
    <w:rsid w:val="6AC7BF6E"/>
    <w:rsid w:val="6B30EF34"/>
    <w:rsid w:val="6B46B377"/>
    <w:rsid w:val="6BA24DA9"/>
    <w:rsid w:val="6BC43B62"/>
    <w:rsid w:val="6BC47F28"/>
    <w:rsid w:val="6C04CDF2"/>
    <w:rsid w:val="6C262401"/>
    <w:rsid w:val="6C27D23B"/>
    <w:rsid w:val="6C3CBEA9"/>
    <w:rsid w:val="6C4A3AB0"/>
    <w:rsid w:val="6C580D16"/>
    <w:rsid w:val="6C7366A1"/>
    <w:rsid w:val="6C8C295C"/>
    <w:rsid w:val="6CC43A28"/>
    <w:rsid w:val="6CDACC24"/>
    <w:rsid w:val="6D518850"/>
    <w:rsid w:val="6D5B6BFD"/>
    <w:rsid w:val="6D87CE30"/>
    <w:rsid w:val="6D9D6189"/>
    <w:rsid w:val="6DAF8C0C"/>
    <w:rsid w:val="6DB2D502"/>
    <w:rsid w:val="6E235073"/>
    <w:rsid w:val="6E23ABB6"/>
    <w:rsid w:val="6E266B70"/>
    <w:rsid w:val="6E350E40"/>
    <w:rsid w:val="6E4126CD"/>
    <w:rsid w:val="6E5CED42"/>
    <w:rsid w:val="6E6D312A"/>
    <w:rsid w:val="6E8A9FA4"/>
    <w:rsid w:val="6EB54FB0"/>
    <w:rsid w:val="6ED6ECFD"/>
    <w:rsid w:val="6F089ECB"/>
    <w:rsid w:val="6F448DD9"/>
    <w:rsid w:val="6F46DE5A"/>
    <w:rsid w:val="6F49488E"/>
    <w:rsid w:val="6F495D7B"/>
    <w:rsid w:val="6F6A5F78"/>
    <w:rsid w:val="6F6C3FBE"/>
    <w:rsid w:val="6F90CBC6"/>
    <w:rsid w:val="6FA06256"/>
    <w:rsid w:val="6FD0D335"/>
    <w:rsid w:val="700925B4"/>
    <w:rsid w:val="701BD78F"/>
    <w:rsid w:val="702B75C6"/>
    <w:rsid w:val="703F4BE7"/>
    <w:rsid w:val="705A2623"/>
    <w:rsid w:val="7088BEBD"/>
    <w:rsid w:val="70ACAFA7"/>
    <w:rsid w:val="70AFDC51"/>
    <w:rsid w:val="70C1D766"/>
    <w:rsid w:val="71DCBF4C"/>
    <w:rsid w:val="71E528AB"/>
    <w:rsid w:val="725D9B85"/>
    <w:rsid w:val="72801727"/>
    <w:rsid w:val="729E079C"/>
    <w:rsid w:val="72B92533"/>
    <w:rsid w:val="72BC3414"/>
    <w:rsid w:val="72E3D61A"/>
    <w:rsid w:val="72E7C9BF"/>
    <w:rsid w:val="73193705"/>
    <w:rsid w:val="7359FED7"/>
    <w:rsid w:val="739C2BB8"/>
    <w:rsid w:val="73A2873B"/>
    <w:rsid w:val="73C4359E"/>
    <w:rsid w:val="73EB9E69"/>
    <w:rsid w:val="73F42E7E"/>
    <w:rsid w:val="7465D2CB"/>
    <w:rsid w:val="746AB981"/>
    <w:rsid w:val="747EEC3E"/>
    <w:rsid w:val="74B12B54"/>
    <w:rsid w:val="74C7F6C8"/>
    <w:rsid w:val="74E06124"/>
    <w:rsid w:val="75026943"/>
    <w:rsid w:val="7512C7A0"/>
    <w:rsid w:val="75249134"/>
    <w:rsid w:val="761C17CC"/>
    <w:rsid w:val="764CFBB5"/>
    <w:rsid w:val="765AF344"/>
    <w:rsid w:val="7660D127"/>
    <w:rsid w:val="766FD744"/>
    <w:rsid w:val="76867F31"/>
    <w:rsid w:val="768938FB"/>
    <w:rsid w:val="76936368"/>
    <w:rsid w:val="76A20750"/>
    <w:rsid w:val="76AC037D"/>
    <w:rsid w:val="76E30696"/>
    <w:rsid w:val="76FB3A3B"/>
    <w:rsid w:val="771F17BF"/>
    <w:rsid w:val="772404F4"/>
    <w:rsid w:val="772955AE"/>
    <w:rsid w:val="7773A6B7"/>
    <w:rsid w:val="7807A579"/>
    <w:rsid w:val="780F8078"/>
    <w:rsid w:val="781D88AB"/>
    <w:rsid w:val="78AFB52D"/>
    <w:rsid w:val="78C5C40B"/>
    <w:rsid w:val="78C92C37"/>
    <w:rsid w:val="78DBED69"/>
    <w:rsid w:val="78EFEC3E"/>
    <w:rsid w:val="78F9EF60"/>
    <w:rsid w:val="791C6174"/>
    <w:rsid w:val="794BCB08"/>
    <w:rsid w:val="79688C9C"/>
    <w:rsid w:val="7973F14A"/>
    <w:rsid w:val="798FF598"/>
    <w:rsid w:val="79C6A41F"/>
    <w:rsid w:val="79F80257"/>
    <w:rsid w:val="7A112AB4"/>
    <w:rsid w:val="7A3A23ED"/>
    <w:rsid w:val="7A64FC98"/>
    <w:rsid w:val="7A7545E8"/>
    <w:rsid w:val="7A8B886C"/>
    <w:rsid w:val="7A8D6315"/>
    <w:rsid w:val="7B1F25C1"/>
    <w:rsid w:val="7B55D402"/>
    <w:rsid w:val="7B70BFF9"/>
    <w:rsid w:val="7B83B40D"/>
    <w:rsid w:val="7BC06991"/>
    <w:rsid w:val="7BC0DD9F"/>
    <w:rsid w:val="7BC29BA1"/>
    <w:rsid w:val="7BC7E158"/>
    <w:rsid w:val="7BE8A378"/>
    <w:rsid w:val="7C3DEF3F"/>
    <w:rsid w:val="7CD39F9A"/>
    <w:rsid w:val="7CD3FB73"/>
    <w:rsid w:val="7CDB169C"/>
    <w:rsid w:val="7CF05E44"/>
    <w:rsid w:val="7D392E7C"/>
    <w:rsid w:val="7D5C2F5A"/>
    <w:rsid w:val="7D89155F"/>
    <w:rsid w:val="7D97838C"/>
    <w:rsid w:val="7DAA739A"/>
    <w:rsid w:val="7DB16AFC"/>
    <w:rsid w:val="7DC9B601"/>
    <w:rsid w:val="7E2688C1"/>
    <w:rsid w:val="7E346E3D"/>
    <w:rsid w:val="7E66509C"/>
    <w:rsid w:val="7E996262"/>
    <w:rsid w:val="7E9B79B9"/>
    <w:rsid w:val="7EDA5D2F"/>
    <w:rsid w:val="7EDB7939"/>
    <w:rsid w:val="7EE07776"/>
    <w:rsid w:val="7EEFBF27"/>
    <w:rsid w:val="7EF7FFBB"/>
    <w:rsid w:val="7F1F16EF"/>
    <w:rsid w:val="7F25D63F"/>
    <w:rsid w:val="7F473D2C"/>
    <w:rsid w:val="7F675AE5"/>
    <w:rsid w:val="7F8D1506"/>
    <w:rsid w:val="7F9BA152"/>
    <w:rsid w:val="7FCAACCB"/>
    <w:rsid w:val="7FEE1F9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D37F0"/>
  <w15:docId w15:val="{47A5C725-BCEC-456B-8219-4F028C68A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701B"/>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76663D"/>
    <w:pPr>
      <w:tabs>
        <w:tab w:val="left" w:pos="1701"/>
        <w:tab w:val="right" w:leader="dot" w:pos="9072"/>
      </w:tabs>
      <w:spacing w:before="240"/>
      <w:ind w:right="-416"/>
    </w:pPr>
    <w:rPr>
      <w:rFonts w:asciiTheme="minorHAnsi" w:hAnsiTheme="minorHAnsi" w:cstheme="minorHAnsi"/>
      <w:b/>
      <w:caps/>
      <w:noProof/>
      <w:sz w:val="20"/>
      <w14:scene3d>
        <w14:camera w14:prst="orthographicFront"/>
        <w14:lightRig w14:rig="threePt" w14:dir="t">
          <w14:rot w14:lat="0" w14:lon="0" w14:rev="0"/>
        </w14:lightRig>
      </w14:scene3d>
    </w:rPr>
  </w:style>
  <w:style w:type="paragraph" w:styleId="Inhopg2">
    <w:name w:val="toc 2"/>
    <w:basedOn w:val="Standaard"/>
    <w:next w:val="Standaard"/>
    <w:autoRedefine/>
    <w:uiPriority w:val="39"/>
    <w:rsid w:val="000B5BC9"/>
    <w:pPr>
      <w:tabs>
        <w:tab w:val="left" w:pos="1701"/>
        <w:tab w:val="left" w:pos="2552"/>
        <w:tab w:val="right" w:leader="dot" w:pos="9072"/>
      </w:tabs>
      <w:ind w:left="2268" w:hanging="2268"/>
    </w:pPr>
    <w:rPr>
      <w:noProof/>
      <w:szCs w:val="22"/>
    </w:rPr>
  </w:style>
  <w:style w:type="paragraph" w:styleId="Inhopg3">
    <w:name w:val="toc 3"/>
    <w:basedOn w:val="Standaard"/>
    <w:next w:val="Standaard"/>
    <w:autoRedefine/>
    <w:uiPriority w:val="39"/>
    <w:rsid w:val="00E82FF8"/>
    <w:pPr>
      <w:tabs>
        <w:tab w:val="left" w:pos="2268"/>
        <w:tab w:val="right" w:leader="dot" w:pos="9072"/>
      </w:tabs>
      <w:spacing w:line="276" w:lineRule="auto"/>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9A1C2E"/>
    <w:pPr>
      <w:numPr>
        <w:numId w:val="0"/>
      </w:numPr>
      <w:tabs>
        <w:tab w:val="left" w:pos="2410"/>
      </w:tabs>
      <w:spacing w:before="240" w:line="276" w:lineRule="auto"/>
    </w:pPr>
    <w:rPr>
      <w:rFonts w:asciiTheme="minorHAnsi" w:hAnsiTheme="minorHAnsi" w:cstheme="minorHAnsi"/>
      <w:caps/>
      <w:noProof w:val="0"/>
      <w:color w:val="002060"/>
      <w:sz w:val="18"/>
      <w:szCs w:val="18"/>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Uitsluitingslijst,List Bulletized,List Paragraph1,lp1,Use Case List Paragraph,Bullet List,FooterText,Num List Paragraph,numbered,Paragraphe de liste1,Bulletr List Paragraph,列出段落,列出段落1,List Paragraph2,List Paragraph21,Listeafsnit1,リスト段落1,l"/>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val="0"/>
      <w:bCs/>
      <w:i/>
      <w:noProof/>
      <w:spacing w:val="5"/>
      <w:sz w:val="18"/>
      <w:szCs w:val="18"/>
      <w:lang w:val="nl-NL" w:eastAsia="en-US"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link w:val="GeenafstandChar"/>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4828CA"/>
    <w:rPr>
      <w:rFonts w:ascii="Verdana" w:hAnsi="Verdana"/>
      <w:spacing w:val="5"/>
      <w:sz w:val="18"/>
    </w:rPr>
  </w:style>
  <w:style w:type="character" w:styleId="Onopgelostemelding">
    <w:name w:val="Unresolved Mention"/>
    <w:basedOn w:val="Standaardalinea-lettertype"/>
    <w:uiPriority w:val="99"/>
    <w:unhideWhenUsed/>
    <w:rsid w:val="001260EB"/>
    <w:rPr>
      <w:color w:val="605E5C"/>
      <w:shd w:val="clear" w:color="auto" w:fill="E1DFDD"/>
    </w:rPr>
  </w:style>
  <w:style w:type="character" w:styleId="Nadruk">
    <w:name w:val="Emphasis"/>
    <w:basedOn w:val="Standaardalinea-lettertype"/>
    <w:uiPriority w:val="20"/>
    <w:qFormat/>
    <w:rsid w:val="00D03776"/>
    <w:rPr>
      <w:i/>
      <w:iCs/>
    </w:rPr>
  </w:style>
  <w:style w:type="paragraph" w:customStyle="1" w:styleId="paragraph">
    <w:name w:val="paragraph"/>
    <w:basedOn w:val="Standaard"/>
    <w:rsid w:val="00C83801"/>
    <w:pPr>
      <w:spacing w:before="100" w:beforeAutospacing="1" w:after="100" w:afterAutospacing="1" w:line="240" w:lineRule="auto"/>
    </w:pPr>
    <w:rPr>
      <w:rFonts w:ascii="Times New Roman" w:hAnsi="Times New Roman"/>
      <w:spacing w:val="0"/>
      <w:sz w:val="24"/>
      <w:szCs w:val="24"/>
    </w:rPr>
  </w:style>
  <w:style w:type="character" w:customStyle="1" w:styleId="normaltextrun">
    <w:name w:val="normaltextrun"/>
    <w:basedOn w:val="Standaardalinea-lettertype"/>
    <w:rsid w:val="00C83801"/>
  </w:style>
  <w:style w:type="character" w:customStyle="1" w:styleId="eop">
    <w:name w:val="eop"/>
    <w:basedOn w:val="Standaardalinea-lettertype"/>
    <w:rsid w:val="00C83801"/>
  </w:style>
  <w:style w:type="character" w:customStyle="1" w:styleId="spellingerror">
    <w:name w:val="spellingerror"/>
    <w:basedOn w:val="Standaardalinea-lettertype"/>
    <w:rsid w:val="008E7A05"/>
  </w:style>
  <w:style w:type="character" w:customStyle="1" w:styleId="GeenafstandChar">
    <w:name w:val="Geen afstand Char"/>
    <w:basedOn w:val="Standaardalinea-lettertype"/>
    <w:link w:val="Geenafstand"/>
    <w:uiPriority w:val="1"/>
    <w:rsid w:val="00C16A5E"/>
    <w:rPr>
      <w:rFonts w:ascii="Arial" w:eastAsiaTheme="minorHAnsi" w:hAnsi="Arial" w:cstheme="minorBidi"/>
      <w:sz w:val="22"/>
      <w:szCs w:val="22"/>
      <w:lang w:eastAsia="en-US"/>
    </w:rPr>
  </w:style>
  <w:style w:type="character" w:customStyle="1" w:styleId="ui-provider">
    <w:name w:val="ui-provider"/>
    <w:basedOn w:val="Standaardalinea-lettertype"/>
    <w:rsid w:val="00373720"/>
  </w:style>
  <w:style w:type="paragraph" w:customStyle="1" w:styleId="footnotedescription">
    <w:name w:val="footnote description"/>
    <w:next w:val="Standaard"/>
    <w:link w:val="footnotedescriptionChar"/>
    <w:hidden/>
    <w:rsid w:val="000E6656"/>
    <w:pPr>
      <w:spacing w:line="330" w:lineRule="auto"/>
      <w:ind w:right="118"/>
    </w:pPr>
    <w:rPr>
      <w:rFonts w:ascii="Verdana" w:eastAsia="Verdana" w:hAnsi="Verdana" w:cs="Verdana"/>
      <w:color w:val="000000"/>
      <w:sz w:val="14"/>
      <w:szCs w:val="22"/>
    </w:rPr>
  </w:style>
  <w:style w:type="character" w:customStyle="1" w:styleId="footnotedescriptionChar">
    <w:name w:val="footnote description Char"/>
    <w:link w:val="footnotedescription"/>
    <w:rsid w:val="000E6656"/>
    <w:rPr>
      <w:rFonts w:ascii="Verdana" w:eastAsia="Verdana" w:hAnsi="Verdana" w:cs="Verdana"/>
      <w:color w:val="000000"/>
      <w:sz w:val="14"/>
      <w:szCs w:val="22"/>
    </w:rPr>
  </w:style>
  <w:style w:type="character" w:customStyle="1" w:styleId="footnotemark">
    <w:name w:val="footnote mark"/>
    <w:hidden/>
    <w:rsid w:val="000E6656"/>
    <w:rPr>
      <w:rFonts w:ascii="Verdana" w:eastAsia="Verdana" w:hAnsi="Verdana" w:cs="Verdana"/>
      <w:color w:val="000000"/>
      <w:sz w:val="14"/>
      <w:vertAlign w:val="superscript"/>
    </w:rPr>
  </w:style>
  <w:style w:type="character" w:customStyle="1" w:styleId="superscript">
    <w:name w:val="superscript"/>
    <w:basedOn w:val="Standaardalinea-lettertype"/>
    <w:rsid w:val="0087521A"/>
  </w:style>
  <w:style w:type="character" w:customStyle="1" w:styleId="scxw164232627">
    <w:name w:val="scxw164232627"/>
    <w:basedOn w:val="Standaardalinea-lettertype"/>
    <w:rsid w:val="00363E71"/>
  </w:style>
  <w:style w:type="character" w:customStyle="1" w:styleId="LijstalineaChar">
    <w:name w:val="Lijstalinea Char"/>
    <w:aliases w:val="Uitsluitingslijst Char,List Bulletized Char,List Paragraph1 Char,lp1 Char,Use Case List Paragraph Char,Bullet List Char,FooterText Char,Num List Paragraph Char,numbered Char,Paragraphe de liste1 Char,Bulletr List Paragraph Char,l Char"/>
    <w:basedOn w:val="Standaardalinea-lettertype"/>
    <w:link w:val="Lijstalinea"/>
    <w:uiPriority w:val="34"/>
    <w:locked/>
    <w:rsid w:val="00215692"/>
    <w:rPr>
      <w:rFonts w:ascii="Calibri" w:eastAsia="Calibri" w:hAnsi="Calibri"/>
      <w:sz w:val="22"/>
      <w:szCs w:val="22"/>
      <w:lang w:val="en-US" w:eastAsia="en-US"/>
    </w:rPr>
  </w:style>
  <w:style w:type="table" w:customStyle="1" w:styleId="Tabelraster1">
    <w:name w:val="Tabelraster1"/>
    <w:basedOn w:val="Standaardtabel"/>
    <w:next w:val="Tabelraster"/>
    <w:uiPriority w:val="39"/>
    <w:rsid w:val="002156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B02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p40450661">
    <w:name w:val="scxp40450661"/>
    <w:basedOn w:val="Standaardalinea-lettertype"/>
    <w:rsid w:val="00567BE5"/>
  </w:style>
  <w:style w:type="character" w:styleId="Vermelding">
    <w:name w:val="Mention"/>
    <w:basedOn w:val="Standaardalinea-lettertype"/>
    <w:uiPriority w:val="99"/>
    <w:unhideWhenUsed/>
    <w:rsid w:val="00700BAE"/>
    <w:rPr>
      <w:color w:val="2B579A"/>
      <w:shd w:val="clear" w:color="auto" w:fill="E6E6E6"/>
    </w:rPr>
  </w:style>
  <w:style w:type="paragraph" w:customStyle="1" w:styleId="xxmsonormal">
    <w:name w:val="x_xmsonormal"/>
    <w:basedOn w:val="Standaard"/>
    <w:rsid w:val="00C63E20"/>
    <w:pPr>
      <w:spacing w:line="240" w:lineRule="auto"/>
    </w:pPr>
    <w:rPr>
      <w:rFonts w:ascii="Calibri" w:eastAsiaTheme="minorHAnsi" w:hAnsi="Calibri" w:cs="Calibri"/>
      <w:spacing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8471">
      <w:bodyDiv w:val="1"/>
      <w:marLeft w:val="0"/>
      <w:marRight w:val="0"/>
      <w:marTop w:val="0"/>
      <w:marBottom w:val="0"/>
      <w:divBdr>
        <w:top w:val="none" w:sz="0" w:space="0" w:color="auto"/>
        <w:left w:val="none" w:sz="0" w:space="0" w:color="auto"/>
        <w:bottom w:val="none" w:sz="0" w:space="0" w:color="auto"/>
        <w:right w:val="none" w:sz="0" w:space="0" w:color="auto"/>
      </w:divBdr>
    </w:div>
    <w:div w:id="30499230">
      <w:bodyDiv w:val="1"/>
      <w:marLeft w:val="0"/>
      <w:marRight w:val="0"/>
      <w:marTop w:val="0"/>
      <w:marBottom w:val="0"/>
      <w:divBdr>
        <w:top w:val="none" w:sz="0" w:space="0" w:color="auto"/>
        <w:left w:val="none" w:sz="0" w:space="0" w:color="auto"/>
        <w:bottom w:val="none" w:sz="0" w:space="0" w:color="auto"/>
        <w:right w:val="none" w:sz="0" w:space="0" w:color="auto"/>
      </w:divBdr>
    </w:div>
    <w:div w:id="48501046">
      <w:bodyDiv w:val="1"/>
      <w:marLeft w:val="0"/>
      <w:marRight w:val="0"/>
      <w:marTop w:val="0"/>
      <w:marBottom w:val="0"/>
      <w:divBdr>
        <w:top w:val="none" w:sz="0" w:space="0" w:color="auto"/>
        <w:left w:val="none" w:sz="0" w:space="0" w:color="auto"/>
        <w:bottom w:val="none" w:sz="0" w:space="0" w:color="auto"/>
        <w:right w:val="none" w:sz="0" w:space="0" w:color="auto"/>
      </w:divBdr>
      <w:divsChild>
        <w:div w:id="1192113383">
          <w:marLeft w:val="0"/>
          <w:marRight w:val="0"/>
          <w:marTop w:val="0"/>
          <w:marBottom w:val="0"/>
          <w:divBdr>
            <w:top w:val="none" w:sz="0" w:space="0" w:color="auto"/>
            <w:left w:val="none" w:sz="0" w:space="0" w:color="auto"/>
            <w:bottom w:val="none" w:sz="0" w:space="0" w:color="auto"/>
            <w:right w:val="none" w:sz="0" w:space="0" w:color="auto"/>
          </w:divBdr>
          <w:divsChild>
            <w:div w:id="835338528">
              <w:marLeft w:val="0"/>
              <w:marRight w:val="0"/>
              <w:marTop w:val="0"/>
              <w:marBottom w:val="0"/>
              <w:divBdr>
                <w:top w:val="none" w:sz="0" w:space="0" w:color="auto"/>
                <w:left w:val="none" w:sz="0" w:space="0" w:color="auto"/>
                <w:bottom w:val="none" w:sz="0" w:space="0" w:color="auto"/>
                <w:right w:val="none" w:sz="0" w:space="0" w:color="auto"/>
              </w:divBdr>
            </w:div>
            <w:div w:id="1211454819">
              <w:marLeft w:val="0"/>
              <w:marRight w:val="0"/>
              <w:marTop w:val="0"/>
              <w:marBottom w:val="0"/>
              <w:divBdr>
                <w:top w:val="none" w:sz="0" w:space="0" w:color="auto"/>
                <w:left w:val="none" w:sz="0" w:space="0" w:color="auto"/>
                <w:bottom w:val="none" w:sz="0" w:space="0" w:color="auto"/>
                <w:right w:val="none" w:sz="0" w:space="0" w:color="auto"/>
              </w:divBdr>
            </w:div>
            <w:div w:id="2003969729">
              <w:marLeft w:val="0"/>
              <w:marRight w:val="0"/>
              <w:marTop w:val="0"/>
              <w:marBottom w:val="0"/>
              <w:divBdr>
                <w:top w:val="none" w:sz="0" w:space="0" w:color="auto"/>
                <w:left w:val="none" w:sz="0" w:space="0" w:color="auto"/>
                <w:bottom w:val="none" w:sz="0" w:space="0" w:color="auto"/>
                <w:right w:val="none" w:sz="0" w:space="0" w:color="auto"/>
              </w:divBdr>
            </w:div>
          </w:divsChild>
        </w:div>
        <w:div w:id="1335449159">
          <w:marLeft w:val="0"/>
          <w:marRight w:val="0"/>
          <w:marTop w:val="0"/>
          <w:marBottom w:val="0"/>
          <w:divBdr>
            <w:top w:val="none" w:sz="0" w:space="0" w:color="auto"/>
            <w:left w:val="none" w:sz="0" w:space="0" w:color="auto"/>
            <w:bottom w:val="none" w:sz="0" w:space="0" w:color="auto"/>
            <w:right w:val="none" w:sz="0" w:space="0" w:color="auto"/>
          </w:divBdr>
        </w:div>
        <w:div w:id="1782265372">
          <w:marLeft w:val="0"/>
          <w:marRight w:val="0"/>
          <w:marTop w:val="0"/>
          <w:marBottom w:val="0"/>
          <w:divBdr>
            <w:top w:val="none" w:sz="0" w:space="0" w:color="auto"/>
            <w:left w:val="none" w:sz="0" w:space="0" w:color="auto"/>
            <w:bottom w:val="none" w:sz="0" w:space="0" w:color="auto"/>
            <w:right w:val="none" w:sz="0" w:space="0" w:color="auto"/>
          </w:divBdr>
          <w:divsChild>
            <w:div w:id="375735410">
              <w:marLeft w:val="0"/>
              <w:marRight w:val="0"/>
              <w:marTop w:val="0"/>
              <w:marBottom w:val="0"/>
              <w:divBdr>
                <w:top w:val="none" w:sz="0" w:space="0" w:color="auto"/>
                <w:left w:val="none" w:sz="0" w:space="0" w:color="auto"/>
                <w:bottom w:val="none" w:sz="0" w:space="0" w:color="auto"/>
                <w:right w:val="none" w:sz="0" w:space="0" w:color="auto"/>
              </w:divBdr>
            </w:div>
          </w:divsChild>
        </w:div>
        <w:div w:id="1857574920">
          <w:marLeft w:val="0"/>
          <w:marRight w:val="0"/>
          <w:marTop w:val="0"/>
          <w:marBottom w:val="0"/>
          <w:divBdr>
            <w:top w:val="none" w:sz="0" w:space="0" w:color="auto"/>
            <w:left w:val="none" w:sz="0" w:space="0" w:color="auto"/>
            <w:bottom w:val="none" w:sz="0" w:space="0" w:color="auto"/>
            <w:right w:val="none" w:sz="0" w:space="0" w:color="auto"/>
          </w:divBdr>
        </w:div>
      </w:divsChild>
    </w:div>
    <w:div w:id="82184431">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50565097">
      <w:bodyDiv w:val="1"/>
      <w:marLeft w:val="0"/>
      <w:marRight w:val="0"/>
      <w:marTop w:val="0"/>
      <w:marBottom w:val="0"/>
      <w:divBdr>
        <w:top w:val="none" w:sz="0" w:space="0" w:color="auto"/>
        <w:left w:val="none" w:sz="0" w:space="0" w:color="auto"/>
        <w:bottom w:val="none" w:sz="0" w:space="0" w:color="auto"/>
        <w:right w:val="none" w:sz="0" w:space="0" w:color="auto"/>
      </w:divBdr>
    </w:div>
    <w:div w:id="167067640">
      <w:bodyDiv w:val="1"/>
      <w:marLeft w:val="0"/>
      <w:marRight w:val="0"/>
      <w:marTop w:val="0"/>
      <w:marBottom w:val="0"/>
      <w:divBdr>
        <w:top w:val="none" w:sz="0" w:space="0" w:color="auto"/>
        <w:left w:val="none" w:sz="0" w:space="0" w:color="auto"/>
        <w:bottom w:val="none" w:sz="0" w:space="0" w:color="auto"/>
        <w:right w:val="none" w:sz="0" w:space="0" w:color="auto"/>
      </w:divBdr>
    </w:div>
    <w:div w:id="167864350">
      <w:bodyDiv w:val="1"/>
      <w:marLeft w:val="0"/>
      <w:marRight w:val="0"/>
      <w:marTop w:val="0"/>
      <w:marBottom w:val="0"/>
      <w:divBdr>
        <w:top w:val="none" w:sz="0" w:space="0" w:color="auto"/>
        <w:left w:val="none" w:sz="0" w:space="0" w:color="auto"/>
        <w:bottom w:val="none" w:sz="0" w:space="0" w:color="auto"/>
        <w:right w:val="none" w:sz="0" w:space="0" w:color="auto"/>
      </w:divBdr>
    </w:div>
    <w:div w:id="200367832">
      <w:bodyDiv w:val="1"/>
      <w:marLeft w:val="0"/>
      <w:marRight w:val="0"/>
      <w:marTop w:val="0"/>
      <w:marBottom w:val="0"/>
      <w:divBdr>
        <w:top w:val="none" w:sz="0" w:space="0" w:color="auto"/>
        <w:left w:val="none" w:sz="0" w:space="0" w:color="auto"/>
        <w:bottom w:val="none" w:sz="0" w:space="0" w:color="auto"/>
        <w:right w:val="none" w:sz="0" w:space="0" w:color="auto"/>
      </w:divBdr>
      <w:divsChild>
        <w:div w:id="375662409">
          <w:marLeft w:val="0"/>
          <w:marRight w:val="0"/>
          <w:marTop w:val="0"/>
          <w:marBottom w:val="0"/>
          <w:divBdr>
            <w:top w:val="none" w:sz="0" w:space="0" w:color="auto"/>
            <w:left w:val="none" w:sz="0" w:space="0" w:color="auto"/>
            <w:bottom w:val="none" w:sz="0" w:space="0" w:color="auto"/>
            <w:right w:val="none" w:sz="0" w:space="0" w:color="auto"/>
          </w:divBdr>
        </w:div>
        <w:div w:id="602416530">
          <w:marLeft w:val="0"/>
          <w:marRight w:val="0"/>
          <w:marTop w:val="0"/>
          <w:marBottom w:val="0"/>
          <w:divBdr>
            <w:top w:val="none" w:sz="0" w:space="0" w:color="auto"/>
            <w:left w:val="none" w:sz="0" w:space="0" w:color="auto"/>
            <w:bottom w:val="none" w:sz="0" w:space="0" w:color="auto"/>
            <w:right w:val="none" w:sz="0" w:space="0" w:color="auto"/>
          </w:divBdr>
        </w:div>
        <w:div w:id="653219285">
          <w:marLeft w:val="0"/>
          <w:marRight w:val="0"/>
          <w:marTop w:val="0"/>
          <w:marBottom w:val="0"/>
          <w:divBdr>
            <w:top w:val="none" w:sz="0" w:space="0" w:color="auto"/>
            <w:left w:val="none" w:sz="0" w:space="0" w:color="auto"/>
            <w:bottom w:val="none" w:sz="0" w:space="0" w:color="auto"/>
            <w:right w:val="none" w:sz="0" w:space="0" w:color="auto"/>
          </w:divBdr>
        </w:div>
        <w:div w:id="1681658957">
          <w:marLeft w:val="0"/>
          <w:marRight w:val="0"/>
          <w:marTop w:val="0"/>
          <w:marBottom w:val="0"/>
          <w:divBdr>
            <w:top w:val="none" w:sz="0" w:space="0" w:color="auto"/>
            <w:left w:val="none" w:sz="0" w:space="0" w:color="auto"/>
            <w:bottom w:val="none" w:sz="0" w:space="0" w:color="auto"/>
            <w:right w:val="none" w:sz="0" w:space="0" w:color="auto"/>
          </w:divBdr>
        </w:div>
        <w:div w:id="1709986562">
          <w:marLeft w:val="0"/>
          <w:marRight w:val="0"/>
          <w:marTop w:val="0"/>
          <w:marBottom w:val="0"/>
          <w:divBdr>
            <w:top w:val="none" w:sz="0" w:space="0" w:color="auto"/>
            <w:left w:val="none" w:sz="0" w:space="0" w:color="auto"/>
            <w:bottom w:val="none" w:sz="0" w:space="0" w:color="auto"/>
            <w:right w:val="none" w:sz="0" w:space="0" w:color="auto"/>
          </w:divBdr>
        </w:div>
        <w:div w:id="1744378421">
          <w:marLeft w:val="0"/>
          <w:marRight w:val="0"/>
          <w:marTop w:val="0"/>
          <w:marBottom w:val="0"/>
          <w:divBdr>
            <w:top w:val="none" w:sz="0" w:space="0" w:color="auto"/>
            <w:left w:val="none" w:sz="0" w:space="0" w:color="auto"/>
            <w:bottom w:val="none" w:sz="0" w:space="0" w:color="auto"/>
            <w:right w:val="none" w:sz="0" w:space="0" w:color="auto"/>
          </w:divBdr>
        </w:div>
        <w:div w:id="2057002544">
          <w:marLeft w:val="0"/>
          <w:marRight w:val="0"/>
          <w:marTop w:val="0"/>
          <w:marBottom w:val="0"/>
          <w:divBdr>
            <w:top w:val="none" w:sz="0" w:space="0" w:color="auto"/>
            <w:left w:val="none" w:sz="0" w:space="0" w:color="auto"/>
            <w:bottom w:val="none" w:sz="0" w:space="0" w:color="auto"/>
            <w:right w:val="none" w:sz="0" w:space="0" w:color="auto"/>
          </w:divBdr>
        </w:div>
      </w:divsChild>
    </w:div>
    <w:div w:id="206454970">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4099212">
      <w:bodyDiv w:val="1"/>
      <w:marLeft w:val="0"/>
      <w:marRight w:val="0"/>
      <w:marTop w:val="0"/>
      <w:marBottom w:val="0"/>
      <w:divBdr>
        <w:top w:val="none" w:sz="0" w:space="0" w:color="auto"/>
        <w:left w:val="none" w:sz="0" w:space="0" w:color="auto"/>
        <w:bottom w:val="none" w:sz="0" w:space="0" w:color="auto"/>
        <w:right w:val="none" w:sz="0" w:space="0" w:color="auto"/>
      </w:divBdr>
    </w:div>
    <w:div w:id="272707285">
      <w:bodyDiv w:val="1"/>
      <w:marLeft w:val="0"/>
      <w:marRight w:val="0"/>
      <w:marTop w:val="0"/>
      <w:marBottom w:val="0"/>
      <w:divBdr>
        <w:top w:val="none" w:sz="0" w:space="0" w:color="auto"/>
        <w:left w:val="none" w:sz="0" w:space="0" w:color="auto"/>
        <w:bottom w:val="none" w:sz="0" w:space="0" w:color="auto"/>
        <w:right w:val="none" w:sz="0" w:space="0" w:color="auto"/>
      </w:divBdr>
      <w:divsChild>
        <w:div w:id="175465645">
          <w:marLeft w:val="0"/>
          <w:marRight w:val="0"/>
          <w:marTop w:val="0"/>
          <w:marBottom w:val="0"/>
          <w:divBdr>
            <w:top w:val="none" w:sz="0" w:space="0" w:color="auto"/>
            <w:left w:val="none" w:sz="0" w:space="0" w:color="auto"/>
            <w:bottom w:val="none" w:sz="0" w:space="0" w:color="auto"/>
            <w:right w:val="none" w:sz="0" w:space="0" w:color="auto"/>
          </w:divBdr>
        </w:div>
        <w:div w:id="263416690">
          <w:marLeft w:val="0"/>
          <w:marRight w:val="0"/>
          <w:marTop w:val="0"/>
          <w:marBottom w:val="0"/>
          <w:divBdr>
            <w:top w:val="none" w:sz="0" w:space="0" w:color="auto"/>
            <w:left w:val="none" w:sz="0" w:space="0" w:color="auto"/>
            <w:bottom w:val="none" w:sz="0" w:space="0" w:color="auto"/>
            <w:right w:val="none" w:sz="0" w:space="0" w:color="auto"/>
          </w:divBdr>
        </w:div>
        <w:div w:id="1980256185">
          <w:marLeft w:val="0"/>
          <w:marRight w:val="0"/>
          <w:marTop w:val="0"/>
          <w:marBottom w:val="0"/>
          <w:divBdr>
            <w:top w:val="none" w:sz="0" w:space="0" w:color="auto"/>
            <w:left w:val="none" w:sz="0" w:space="0" w:color="auto"/>
            <w:bottom w:val="none" w:sz="0" w:space="0" w:color="auto"/>
            <w:right w:val="none" w:sz="0" w:space="0" w:color="auto"/>
          </w:divBdr>
        </w:div>
      </w:divsChild>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53700486">
      <w:bodyDiv w:val="1"/>
      <w:marLeft w:val="0"/>
      <w:marRight w:val="0"/>
      <w:marTop w:val="0"/>
      <w:marBottom w:val="0"/>
      <w:divBdr>
        <w:top w:val="none" w:sz="0" w:space="0" w:color="auto"/>
        <w:left w:val="none" w:sz="0" w:space="0" w:color="auto"/>
        <w:bottom w:val="none" w:sz="0" w:space="0" w:color="auto"/>
        <w:right w:val="none" w:sz="0" w:space="0" w:color="auto"/>
      </w:divBdr>
    </w:div>
    <w:div w:id="437145805">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442725571">
      <w:bodyDiv w:val="1"/>
      <w:marLeft w:val="0"/>
      <w:marRight w:val="0"/>
      <w:marTop w:val="0"/>
      <w:marBottom w:val="0"/>
      <w:divBdr>
        <w:top w:val="none" w:sz="0" w:space="0" w:color="auto"/>
        <w:left w:val="none" w:sz="0" w:space="0" w:color="auto"/>
        <w:bottom w:val="none" w:sz="0" w:space="0" w:color="auto"/>
        <w:right w:val="none" w:sz="0" w:space="0" w:color="auto"/>
      </w:divBdr>
      <w:divsChild>
        <w:div w:id="286200561">
          <w:marLeft w:val="0"/>
          <w:marRight w:val="0"/>
          <w:marTop w:val="0"/>
          <w:marBottom w:val="0"/>
          <w:divBdr>
            <w:top w:val="none" w:sz="0" w:space="0" w:color="auto"/>
            <w:left w:val="none" w:sz="0" w:space="0" w:color="auto"/>
            <w:bottom w:val="none" w:sz="0" w:space="0" w:color="auto"/>
            <w:right w:val="none" w:sz="0" w:space="0" w:color="auto"/>
          </w:divBdr>
          <w:divsChild>
            <w:div w:id="156845060">
              <w:marLeft w:val="0"/>
              <w:marRight w:val="0"/>
              <w:marTop w:val="0"/>
              <w:marBottom w:val="0"/>
              <w:divBdr>
                <w:top w:val="none" w:sz="0" w:space="0" w:color="auto"/>
                <w:left w:val="none" w:sz="0" w:space="0" w:color="auto"/>
                <w:bottom w:val="none" w:sz="0" w:space="0" w:color="auto"/>
                <w:right w:val="none" w:sz="0" w:space="0" w:color="auto"/>
              </w:divBdr>
            </w:div>
            <w:div w:id="436147035">
              <w:marLeft w:val="0"/>
              <w:marRight w:val="0"/>
              <w:marTop w:val="0"/>
              <w:marBottom w:val="0"/>
              <w:divBdr>
                <w:top w:val="none" w:sz="0" w:space="0" w:color="auto"/>
                <w:left w:val="none" w:sz="0" w:space="0" w:color="auto"/>
                <w:bottom w:val="none" w:sz="0" w:space="0" w:color="auto"/>
                <w:right w:val="none" w:sz="0" w:space="0" w:color="auto"/>
              </w:divBdr>
            </w:div>
            <w:div w:id="932977122">
              <w:marLeft w:val="0"/>
              <w:marRight w:val="0"/>
              <w:marTop w:val="0"/>
              <w:marBottom w:val="0"/>
              <w:divBdr>
                <w:top w:val="none" w:sz="0" w:space="0" w:color="auto"/>
                <w:left w:val="none" w:sz="0" w:space="0" w:color="auto"/>
                <w:bottom w:val="none" w:sz="0" w:space="0" w:color="auto"/>
                <w:right w:val="none" w:sz="0" w:space="0" w:color="auto"/>
              </w:divBdr>
            </w:div>
            <w:div w:id="1761900925">
              <w:marLeft w:val="0"/>
              <w:marRight w:val="0"/>
              <w:marTop w:val="0"/>
              <w:marBottom w:val="0"/>
              <w:divBdr>
                <w:top w:val="none" w:sz="0" w:space="0" w:color="auto"/>
                <w:left w:val="none" w:sz="0" w:space="0" w:color="auto"/>
                <w:bottom w:val="none" w:sz="0" w:space="0" w:color="auto"/>
                <w:right w:val="none" w:sz="0" w:space="0" w:color="auto"/>
              </w:divBdr>
            </w:div>
          </w:divsChild>
        </w:div>
        <w:div w:id="1038119270">
          <w:marLeft w:val="0"/>
          <w:marRight w:val="0"/>
          <w:marTop w:val="0"/>
          <w:marBottom w:val="0"/>
          <w:divBdr>
            <w:top w:val="none" w:sz="0" w:space="0" w:color="auto"/>
            <w:left w:val="none" w:sz="0" w:space="0" w:color="auto"/>
            <w:bottom w:val="none" w:sz="0" w:space="0" w:color="auto"/>
            <w:right w:val="none" w:sz="0" w:space="0" w:color="auto"/>
          </w:divBdr>
          <w:divsChild>
            <w:div w:id="223612614">
              <w:marLeft w:val="0"/>
              <w:marRight w:val="0"/>
              <w:marTop w:val="0"/>
              <w:marBottom w:val="0"/>
              <w:divBdr>
                <w:top w:val="none" w:sz="0" w:space="0" w:color="auto"/>
                <w:left w:val="none" w:sz="0" w:space="0" w:color="auto"/>
                <w:bottom w:val="none" w:sz="0" w:space="0" w:color="auto"/>
                <w:right w:val="none" w:sz="0" w:space="0" w:color="auto"/>
              </w:divBdr>
            </w:div>
            <w:div w:id="590550794">
              <w:marLeft w:val="0"/>
              <w:marRight w:val="0"/>
              <w:marTop w:val="0"/>
              <w:marBottom w:val="0"/>
              <w:divBdr>
                <w:top w:val="none" w:sz="0" w:space="0" w:color="auto"/>
                <w:left w:val="none" w:sz="0" w:space="0" w:color="auto"/>
                <w:bottom w:val="none" w:sz="0" w:space="0" w:color="auto"/>
                <w:right w:val="none" w:sz="0" w:space="0" w:color="auto"/>
              </w:divBdr>
            </w:div>
            <w:div w:id="861013080">
              <w:marLeft w:val="0"/>
              <w:marRight w:val="0"/>
              <w:marTop w:val="0"/>
              <w:marBottom w:val="0"/>
              <w:divBdr>
                <w:top w:val="none" w:sz="0" w:space="0" w:color="auto"/>
                <w:left w:val="none" w:sz="0" w:space="0" w:color="auto"/>
                <w:bottom w:val="none" w:sz="0" w:space="0" w:color="auto"/>
                <w:right w:val="none" w:sz="0" w:space="0" w:color="auto"/>
              </w:divBdr>
            </w:div>
            <w:div w:id="1317610745">
              <w:marLeft w:val="0"/>
              <w:marRight w:val="0"/>
              <w:marTop w:val="0"/>
              <w:marBottom w:val="0"/>
              <w:divBdr>
                <w:top w:val="none" w:sz="0" w:space="0" w:color="auto"/>
                <w:left w:val="none" w:sz="0" w:space="0" w:color="auto"/>
                <w:bottom w:val="none" w:sz="0" w:space="0" w:color="auto"/>
                <w:right w:val="none" w:sz="0" w:space="0" w:color="auto"/>
              </w:divBdr>
            </w:div>
            <w:div w:id="1815180521">
              <w:marLeft w:val="0"/>
              <w:marRight w:val="0"/>
              <w:marTop w:val="0"/>
              <w:marBottom w:val="0"/>
              <w:divBdr>
                <w:top w:val="none" w:sz="0" w:space="0" w:color="auto"/>
                <w:left w:val="none" w:sz="0" w:space="0" w:color="auto"/>
                <w:bottom w:val="none" w:sz="0" w:space="0" w:color="auto"/>
                <w:right w:val="none" w:sz="0" w:space="0" w:color="auto"/>
              </w:divBdr>
            </w:div>
          </w:divsChild>
        </w:div>
        <w:div w:id="2120221230">
          <w:marLeft w:val="0"/>
          <w:marRight w:val="0"/>
          <w:marTop w:val="0"/>
          <w:marBottom w:val="0"/>
          <w:divBdr>
            <w:top w:val="none" w:sz="0" w:space="0" w:color="auto"/>
            <w:left w:val="none" w:sz="0" w:space="0" w:color="auto"/>
            <w:bottom w:val="none" w:sz="0" w:space="0" w:color="auto"/>
            <w:right w:val="none" w:sz="0" w:space="0" w:color="auto"/>
          </w:divBdr>
          <w:divsChild>
            <w:div w:id="154998605">
              <w:marLeft w:val="0"/>
              <w:marRight w:val="0"/>
              <w:marTop w:val="0"/>
              <w:marBottom w:val="0"/>
              <w:divBdr>
                <w:top w:val="none" w:sz="0" w:space="0" w:color="auto"/>
                <w:left w:val="none" w:sz="0" w:space="0" w:color="auto"/>
                <w:bottom w:val="none" w:sz="0" w:space="0" w:color="auto"/>
                <w:right w:val="none" w:sz="0" w:space="0" w:color="auto"/>
              </w:divBdr>
            </w:div>
            <w:div w:id="962466542">
              <w:marLeft w:val="0"/>
              <w:marRight w:val="0"/>
              <w:marTop w:val="0"/>
              <w:marBottom w:val="0"/>
              <w:divBdr>
                <w:top w:val="none" w:sz="0" w:space="0" w:color="auto"/>
                <w:left w:val="none" w:sz="0" w:space="0" w:color="auto"/>
                <w:bottom w:val="none" w:sz="0" w:space="0" w:color="auto"/>
                <w:right w:val="none" w:sz="0" w:space="0" w:color="auto"/>
              </w:divBdr>
            </w:div>
            <w:div w:id="134991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99882">
      <w:bodyDiv w:val="1"/>
      <w:marLeft w:val="0"/>
      <w:marRight w:val="0"/>
      <w:marTop w:val="0"/>
      <w:marBottom w:val="0"/>
      <w:divBdr>
        <w:top w:val="none" w:sz="0" w:space="0" w:color="auto"/>
        <w:left w:val="none" w:sz="0" w:space="0" w:color="auto"/>
        <w:bottom w:val="none" w:sz="0" w:space="0" w:color="auto"/>
        <w:right w:val="none" w:sz="0" w:space="0" w:color="auto"/>
      </w:divBdr>
      <w:divsChild>
        <w:div w:id="410395441">
          <w:marLeft w:val="0"/>
          <w:marRight w:val="0"/>
          <w:marTop w:val="0"/>
          <w:marBottom w:val="0"/>
          <w:divBdr>
            <w:top w:val="none" w:sz="0" w:space="0" w:color="auto"/>
            <w:left w:val="none" w:sz="0" w:space="0" w:color="auto"/>
            <w:bottom w:val="none" w:sz="0" w:space="0" w:color="auto"/>
            <w:right w:val="none" w:sz="0" w:space="0" w:color="auto"/>
          </w:divBdr>
          <w:divsChild>
            <w:div w:id="844052958">
              <w:marLeft w:val="0"/>
              <w:marRight w:val="0"/>
              <w:marTop w:val="0"/>
              <w:marBottom w:val="0"/>
              <w:divBdr>
                <w:top w:val="none" w:sz="0" w:space="0" w:color="auto"/>
                <w:left w:val="none" w:sz="0" w:space="0" w:color="auto"/>
                <w:bottom w:val="none" w:sz="0" w:space="0" w:color="auto"/>
                <w:right w:val="none" w:sz="0" w:space="0" w:color="auto"/>
              </w:divBdr>
            </w:div>
            <w:div w:id="1947887964">
              <w:marLeft w:val="0"/>
              <w:marRight w:val="0"/>
              <w:marTop w:val="0"/>
              <w:marBottom w:val="0"/>
              <w:divBdr>
                <w:top w:val="none" w:sz="0" w:space="0" w:color="auto"/>
                <w:left w:val="none" w:sz="0" w:space="0" w:color="auto"/>
                <w:bottom w:val="none" w:sz="0" w:space="0" w:color="auto"/>
                <w:right w:val="none" w:sz="0" w:space="0" w:color="auto"/>
              </w:divBdr>
            </w:div>
          </w:divsChild>
        </w:div>
        <w:div w:id="1154175396">
          <w:marLeft w:val="0"/>
          <w:marRight w:val="0"/>
          <w:marTop w:val="0"/>
          <w:marBottom w:val="0"/>
          <w:divBdr>
            <w:top w:val="none" w:sz="0" w:space="0" w:color="auto"/>
            <w:left w:val="none" w:sz="0" w:space="0" w:color="auto"/>
            <w:bottom w:val="none" w:sz="0" w:space="0" w:color="auto"/>
            <w:right w:val="none" w:sz="0" w:space="0" w:color="auto"/>
          </w:divBdr>
          <w:divsChild>
            <w:div w:id="33989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488081">
      <w:bodyDiv w:val="1"/>
      <w:marLeft w:val="0"/>
      <w:marRight w:val="0"/>
      <w:marTop w:val="0"/>
      <w:marBottom w:val="0"/>
      <w:divBdr>
        <w:top w:val="none" w:sz="0" w:space="0" w:color="auto"/>
        <w:left w:val="none" w:sz="0" w:space="0" w:color="auto"/>
        <w:bottom w:val="none" w:sz="0" w:space="0" w:color="auto"/>
        <w:right w:val="none" w:sz="0" w:space="0" w:color="auto"/>
      </w:divBdr>
      <w:divsChild>
        <w:div w:id="540284437">
          <w:marLeft w:val="0"/>
          <w:marRight w:val="0"/>
          <w:marTop w:val="0"/>
          <w:marBottom w:val="0"/>
          <w:divBdr>
            <w:top w:val="none" w:sz="0" w:space="0" w:color="auto"/>
            <w:left w:val="none" w:sz="0" w:space="0" w:color="auto"/>
            <w:bottom w:val="none" w:sz="0" w:space="0" w:color="auto"/>
            <w:right w:val="none" w:sz="0" w:space="0" w:color="auto"/>
          </w:divBdr>
          <w:divsChild>
            <w:div w:id="402608858">
              <w:marLeft w:val="0"/>
              <w:marRight w:val="0"/>
              <w:marTop w:val="0"/>
              <w:marBottom w:val="0"/>
              <w:divBdr>
                <w:top w:val="none" w:sz="0" w:space="0" w:color="auto"/>
                <w:left w:val="none" w:sz="0" w:space="0" w:color="auto"/>
                <w:bottom w:val="none" w:sz="0" w:space="0" w:color="auto"/>
                <w:right w:val="none" w:sz="0" w:space="0" w:color="auto"/>
              </w:divBdr>
            </w:div>
          </w:divsChild>
        </w:div>
        <w:div w:id="1964996779">
          <w:marLeft w:val="0"/>
          <w:marRight w:val="0"/>
          <w:marTop w:val="0"/>
          <w:marBottom w:val="0"/>
          <w:divBdr>
            <w:top w:val="none" w:sz="0" w:space="0" w:color="auto"/>
            <w:left w:val="none" w:sz="0" w:space="0" w:color="auto"/>
            <w:bottom w:val="none" w:sz="0" w:space="0" w:color="auto"/>
            <w:right w:val="none" w:sz="0" w:space="0" w:color="auto"/>
          </w:divBdr>
        </w:div>
      </w:divsChild>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040298">
      <w:bodyDiv w:val="1"/>
      <w:marLeft w:val="0"/>
      <w:marRight w:val="0"/>
      <w:marTop w:val="0"/>
      <w:marBottom w:val="0"/>
      <w:divBdr>
        <w:top w:val="none" w:sz="0" w:space="0" w:color="auto"/>
        <w:left w:val="none" w:sz="0" w:space="0" w:color="auto"/>
        <w:bottom w:val="none" w:sz="0" w:space="0" w:color="auto"/>
        <w:right w:val="none" w:sz="0" w:space="0" w:color="auto"/>
      </w:divBdr>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67904877">
      <w:bodyDiv w:val="1"/>
      <w:marLeft w:val="0"/>
      <w:marRight w:val="0"/>
      <w:marTop w:val="0"/>
      <w:marBottom w:val="0"/>
      <w:divBdr>
        <w:top w:val="none" w:sz="0" w:space="0" w:color="auto"/>
        <w:left w:val="none" w:sz="0" w:space="0" w:color="auto"/>
        <w:bottom w:val="none" w:sz="0" w:space="0" w:color="auto"/>
        <w:right w:val="none" w:sz="0" w:space="0" w:color="auto"/>
      </w:divBdr>
    </w:div>
    <w:div w:id="722605440">
      <w:bodyDiv w:val="1"/>
      <w:marLeft w:val="0"/>
      <w:marRight w:val="0"/>
      <w:marTop w:val="0"/>
      <w:marBottom w:val="0"/>
      <w:divBdr>
        <w:top w:val="none" w:sz="0" w:space="0" w:color="auto"/>
        <w:left w:val="none" w:sz="0" w:space="0" w:color="auto"/>
        <w:bottom w:val="none" w:sz="0" w:space="0" w:color="auto"/>
        <w:right w:val="none" w:sz="0" w:space="0" w:color="auto"/>
      </w:divBdr>
    </w:div>
    <w:div w:id="723480249">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71097912">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06899720">
      <w:bodyDiv w:val="1"/>
      <w:marLeft w:val="0"/>
      <w:marRight w:val="0"/>
      <w:marTop w:val="0"/>
      <w:marBottom w:val="0"/>
      <w:divBdr>
        <w:top w:val="none" w:sz="0" w:space="0" w:color="auto"/>
        <w:left w:val="none" w:sz="0" w:space="0" w:color="auto"/>
        <w:bottom w:val="none" w:sz="0" w:space="0" w:color="auto"/>
        <w:right w:val="none" w:sz="0" w:space="0" w:color="auto"/>
      </w:divBdr>
    </w:div>
    <w:div w:id="817649894">
      <w:bodyDiv w:val="1"/>
      <w:marLeft w:val="0"/>
      <w:marRight w:val="0"/>
      <w:marTop w:val="0"/>
      <w:marBottom w:val="0"/>
      <w:divBdr>
        <w:top w:val="none" w:sz="0" w:space="0" w:color="auto"/>
        <w:left w:val="none" w:sz="0" w:space="0" w:color="auto"/>
        <w:bottom w:val="none" w:sz="0" w:space="0" w:color="auto"/>
        <w:right w:val="none" w:sz="0" w:space="0" w:color="auto"/>
      </w:divBdr>
      <w:divsChild>
        <w:div w:id="25716660">
          <w:marLeft w:val="0"/>
          <w:marRight w:val="0"/>
          <w:marTop w:val="0"/>
          <w:marBottom w:val="0"/>
          <w:divBdr>
            <w:top w:val="none" w:sz="0" w:space="0" w:color="auto"/>
            <w:left w:val="none" w:sz="0" w:space="0" w:color="auto"/>
            <w:bottom w:val="none" w:sz="0" w:space="0" w:color="auto"/>
            <w:right w:val="none" w:sz="0" w:space="0" w:color="auto"/>
          </w:divBdr>
        </w:div>
        <w:div w:id="798837650">
          <w:marLeft w:val="0"/>
          <w:marRight w:val="0"/>
          <w:marTop w:val="0"/>
          <w:marBottom w:val="0"/>
          <w:divBdr>
            <w:top w:val="none" w:sz="0" w:space="0" w:color="auto"/>
            <w:left w:val="none" w:sz="0" w:space="0" w:color="auto"/>
            <w:bottom w:val="none" w:sz="0" w:space="0" w:color="auto"/>
            <w:right w:val="none" w:sz="0" w:space="0" w:color="auto"/>
          </w:divBdr>
        </w:div>
        <w:div w:id="926575135">
          <w:marLeft w:val="0"/>
          <w:marRight w:val="0"/>
          <w:marTop w:val="0"/>
          <w:marBottom w:val="0"/>
          <w:divBdr>
            <w:top w:val="none" w:sz="0" w:space="0" w:color="auto"/>
            <w:left w:val="none" w:sz="0" w:space="0" w:color="auto"/>
            <w:bottom w:val="none" w:sz="0" w:space="0" w:color="auto"/>
            <w:right w:val="none" w:sz="0" w:space="0" w:color="auto"/>
          </w:divBdr>
        </w:div>
        <w:div w:id="1294293234">
          <w:marLeft w:val="0"/>
          <w:marRight w:val="0"/>
          <w:marTop w:val="0"/>
          <w:marBottom w:val="0"/>
          <w:divBdr>
            <w:top w:val="none" w:sz="0" w:space="0" w:color="auto"/>
            <w:left w:val="none" w:sz="0" w:space="0" w:color="auto"/>
            <w:bottom w:val="none" w:sz="0" w:space="0" w:color="auto"/>
            <w:right w:val="none" w:sz="0" w:space="0" w:color="auto"/>
          </w:divBdr>
        </w:div>
        <w:div w:id="1356346943">
          <w:marLeft w:val="0"/>
          <w:marRight w:val="0"/>
          <w:marTop w:val="0"/>
          <w:marBottom w:val="0"/>
          <w:divBdr>
            <w:top w:val="none" w:sz="0" w:space="0" w:color="auto"/>
            <w:left w:val="none" w:sz="0" w:space="0" w:color="auto"/>
            <w:bottom w:val="none" w:sz="0" w:space="0" w:color="auto"/>
            <w:right w:val="none" w:sz="0" w:space="0" w:color="auto"/>
          </w:divBdr>
        </w:div>
        <w:div w:id="1627732053">
          <w:marLeft w:val="0"/>
          <w:marRight w:val="0"/>
          <w:marTop w:val="0"/>
          <w:marBottom w:val="0"/>
          <w:divBdr>
            <w:top w:val="none" w:sz="0" w:space="0" w:color="auto"/>
            <w:left w:val="none" w:sz="0" w:space="0" w:color="auto"/>
            <w:bottom w:val="none" w:sz="0" w:space="0" w:color="auto"/>
            <w:right w:val="none" w:sz="0" w:space="0" w:color="auto"/>
          </w:divBdr>
        </w:div>
        <w:div w:id="2060278258">
          <w:marLeft w:val="0"/>
          <w:marRight w:val="0"/>
          <w:marTop w:val="0"/>
          <w:marBottom w:val="0"/>
          <w:divBdr>
            <w:top w:val="none" w:sz="0" w:space="0" w:color="auto"/>
            <w:left w:val="none" w:sz="0" w:space="0" w:color="auto"/>
            <w:bottom w:val="none" w:sz="0" w:space="0" w:color="auto"/>
            <w:right w:val="none" w:sz="0" w:space="0" w:color="auto"/>
          </w:divBdr>
        </w:div>
      </w:divsChild>
    </w:div>
    <w:div w:id="825165596">
      <w:bodyDiv w:val="1"/>
      <w:marLeft w:val="0"/>
      <w:marRight w:val="0"/>
      <w:marTop w:val="0"/>
      <w:marBottom w:val="0"/>
      <w:divBdr>
        <w:top w:val="none" w:sz="0" w:space="0" w:color="auto"/>
        <w:left w:val="none" w:sz="0" w:space="0" w:color="auto"/>
        <w:bottom w:val="none" w:sz="0" w:space="0" w:color="auto"/>
        <w:right w:val="none" w:sz="0" w:space="0" w:color="auto"/>
      </w:divBdr>
      <w:divsChild>
        <w:div w:id="815612423">
          <w:marLeft w:val="0"/>
          <w:marRight w:val="0"/>
          <w:marTop w:val="0"/>
          <w:marBottom w:val="0"/>
          <w:divBdr>
            <w:top w:val="none" w:sz="0" w:space="0" w:color="auto"/>
            <w:left w:val="none" w:sz="0" w:space="0" w:color="auto"/>
            <w:bottom w:val="none" w:sz="0" w:space="0" w:color="auto"/>
            <w:right w:val="none" w:sz="0" w:space="0" w:color="auto"/>
          </w:divBdr>
        </w:div>
        <w:div w:id="1160925608">
          <w:marLeft w:val="0"/>
          <w:marRight w:val="0"/>
          <w:marTop w:val="0"/>
          <w:marBottom w:val="0"/>
          <w:divBdr>
            <w:top w:val="none" w:sz="0" w:space="0" w:color="auto"/>
            <w:left w:val="none" w:sz="0" w:space="0" w:color="auto"/>
            <w:bottom w:val="none" w:sz="0" w:space="0" w:color="auto"/>
            <w:right w:val="none" w:sz="0" w:space="0" w:color="auto"/>
          </w:divBdr>
        </w:div>
        <w:div w:id="1473056189">
          <w:marLeft w:val="0"/>
          <w:marRight w:val="0"/>
          <w:marTop w:val="0"/>
          <w:marBottom w:val="0"/>
          <w:divBdr>
            <w:top w:val="none" w:sz="0" w:space="0" w:color="auto"/>
            <w:left w:val="none" w:sz="0" w:space="0" w:color="auto"/>
            <w:bottom w:val="none" w:sz="0" w:space="0" w:color="auto"/>
            <w:right w:val="none" w:sz="0" w:space="0" w:color="auto"/>
          </w:divBdr>
        </w:div>
      </w:divsChild>
    </w:div>
    <w:div w:id="846408286">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919364243">
      <w:bodyDiv w:val="1"/>
      <w:marLeft w:val="0"/>
      <w:marRight w:val="0"/>
      <w:marTop w:val="0"/>
      <w:marBottom w:val="0"/>
      <w:divBdr>
        <w:top w:val="none" w:sz="0" w:space="0" w:color="auto"/>
        <w:left w:val="none" w:sz="0" w:space="0" w:color="auto"/>
        <w:bottom w:val="none" w:sz="0" w:space="0" w:color="auto"/>
        <w:right w:val="none" w:sz="0" w:space="0" w:color="auto"/>
      </w:divBdr>
      <w:divsChild>
        <w:div w:id="773745967">
          <w:marLeft w:val="0"/>
          <w:marRight w:val="0"/>
          <w:marTop w:val="0"/>
          <w:marBottom w:val="0"/>
          <w:divBdr>
            <w:top w:val="none" w:sz="0" w:space="0" w:color="auto"/>
            <w:left w:val="none" w:sz="0" w:space="0" w:color="auto"/>
            <w:bottom w:val="none" w:sz="0" w:space="0" w:color="auto"/>
            <w:right w:val="none" w:sz="0" w:space="0" w:color="auto"/>
          </w:divBdr>
        </w:div>
        <w:div w:id="1208564348">
          <w:marLeft w:val="0"/>
          <w:marRight w:val="0"/>
          <w:marTop w:val="0"/>
          <w:marBottom w:val="0"/>
          <w:divBdr>
            <w:top w:val="none" w:sz="0" w:space="0" w:color="auto"/>
            <w:left w:val="none" w:sz="0" w:space="0" w:color="auto"/>
            <w:bottom w:val="none" w:sz="0" w:space="0" w:color="auto"/>
            <w:right w:val="none" w:sz="0" w:space="0" w:color="auto"/>
          </w:divBdr>
          <w:divsChild>
            <w:div w:id="301351255">
              <w:marLeft w:val="0"/>
              <w:marRight w:val="0"/>
              <w:marTop w:val="30"/>
              <w:marBottom w:val="30"/>
              <w:divBdr>
                <w:top w:val="none" w:sz="0" w:space="0" w:color="auto"/>
                <w:left w:val="none" w:sz="0" w:space="0" w:color="auto"/>
                <w:bottom w:val="none" w:sz="0" w:space="0" w:color="auto"/>
                <w:right w:val="none" w:sz="0" w:space="0" w:color="auto"/>
              </w:divBdr>
              <w:divsChild>
                <w:div w:id="63797227">
                  <w:marLeft w:val="0"/>
                  <w:marRight w:val="0"/>
                  <w:marTop w:val="0"/>
                  <w:marBottom w:val="0"/>
                  <w:divBdr>
                    <w:top w:val="none" w:sz="0" w:space="0" w:color="auto"/>
                    <w:left w:val="none" w:sz="0" w:space="0" w:color="auto"/>
                    <w:bottom w:val="none" w:sz="0" w:space="0" w:color="auto"/>
                    <w:right w:val="none" w:sz="0" w:space="0" w:color="auto"/>
                  </w:divBdr>
                  <w:divsChild>
                    <w:div w:id="1747075253">
                      <w:marLeft w:val="0"/>
                      <w:marRight w:val="0"/>
                      <w:marTop w:val="0"/>
                      <w:marBottom w:val="0"/>
                      <w:divBdr>
                        <w:top w:val="none" w:sz="0" w:space="0" w:color="auto"/>
                        <w:left w:val="none" w:sz="0" w:space="0" w:color="auto"/>
                        <w:bottom w:val="none" w:sz="0" w:space="0" w:color="auto"/>
                        <w:right w:val="none" w:sz="0" w:space="0" w:color="auto"/>
                      </w:divBdr>
                    </w:div>
                  </w:divsChild>
                </w:div>
                <w:div w:id="172690163">
                  <w:marLeft w:val="0"/>
                  <w:marRight w:val="0"/>
                  <w:marTop w:val="0"/>
                  <w:marBottom w:val="0"/>
                  <w:divBdr>
                    <w:top w:val="none" w:sz="0" w:space="0" w:color="auto"/>
                    <w:left w:val="none" w:sz="0" w:space="0" w:color="auto"/>
                    <w:bottom w:val="none" w:sz="0" w:space="0" w:color="auto"/>
                    <w:right w:val="none" w:sz="0" w:space="0" w:color="auto"/>
                  </w:divBdr>
                  <w:divsChild>
                    <w:div w:id="494152390">
                      <w:marLeft w:val="0"/>
                      <w:marRight w:val="0"/>
                      <w:marTop w:val="0"/>
                      <w:marBottom w:val="0"/>
                      <w:divBdr>
                        <w:top w:val="none" w:sz="0" w:space="0" w:color="auto"/>
                        <w:left w:val="none" w:sz="0" w:space="0" w:color="auto"/>
                        <w:bottom w:val="none" w:sz="0" w:space="0" w:color="auto"/>
                        <w:right w:val="none" w:sz="0" w:space="0" w:color="auto"/>
                      </w:divBdr>
                    </w:div>
                    <w:div w:id="1391416456">
                      <w:marLeft w:val="0"/>
                      <w:marRight w:val="0"/>
                      <w:marTop w:val="0"/>
                      <w:marBottom w:val="0"/>
                      <w:divBdr>
                        <w:top w:val="none" w:sz="0" w:space="0" w:color="auto"/>
                        <w:left w:val="none" w:sz="0" w:space="0" w:color="auto"/>
                        <w:bottom w:val="none" w:sz="0" w:space="0" w:color="auto"/>
                        <w:right w:val="none" w:sz="0" w:space="0" w:color="auto"/>
                      </w:divBdr>
                    </w:div>
                    <w:div w:id="2045711467">
                      <w:marLeft w:val="0"/>
                      <w:marRight w:val="0"/>
                      <w:marTop w:val="0"/>
                      <w:marBottom w:val="0"/>
                      <w:divBdr>
                        <w:top w:val="none" w:sz="0" w:space="0" w:color="auto"/>
                        <w:left w:val="none" w:sz="0" w:space="0" w:color="auto"/>
                        <w:bottom w:val="none" w:sz="0" w:space="0" w:color="auto"/>
                        <w:right w:val="none" w:sz="0" w:space="0" w:color="auto"/>
                      </w:divBdr>
                    </w:div>
                  </w:divsChild>
                </w:div>
                <w:div w:id="182324509">
                  <w:marLeft w:val="0"/>
                  <w:marRight w:val="0"/>
                  <w:marTop w:val="0"/>
                  <w:marBottom w:val="0"/>
                  <w:divBdr>
                    <w:top w:val="none" w:sz="0" w:space="0" w:color="auto"/>
                    <w:left w:val="none" w:sz="0" w:space="0" w:color="auto"/>
                    <w:bottom w:val="none" w:sz="0" w:space="0" w:color="auto"/>
                    <w:right w:val="none" w:sz="0" w:space="0" w:color="auto"/>
                  </w:divBdr>
                  <w:divsChild>
                    <w:div w:id="2095516503">
                      <w:marLeft w:val="0"/>
                      <w:marRight w:val="0"/>
                      <w:marTop w:val="0"/>
                      <w:marBottom w:val="0"/>
                      <w:divBdr>
                        <w:top w:val="none" w:sz="0" w:space="0" w:color="auto"/>
                        <w:left w:val="none" w:sz="0" w:space="0" w:color="auto"/>
                        <w:bottom w:val="none" w:sz="0" w:space="0" w:color="auto"/>
                        <w:right w:val="none" w:sz="0" w:space="0" w:color="auto"/>
                      </w:divBdr>
                    </w:div>
                  </w:divsChild>
                </w:div>
                <w:div w:id="269703444">
                  <w:marLeft w:val="0"/>
                  <w:marRight w:val="0"/>
                  <w:marTop w:val="0"/>
                  <w:marBottom w:val="0"/>
                  <w:divBdr>
                    <w:top w:val="none" w:sz="0" w:space="0" w:color="auto"/>
                    <w:left w:val="none" w:sz="0" w:space="0" w:color="auto"/>
                    <w:bottom w:val="none" w:sz="0" w:space="0" w:color="auto"/>
                    <w:right w:val="none" w:sz="0" w:space="0" w:color="auto"/>
                  </w:divBdr>
                  <w:divsChild>
                    <w:div w:id="535893150">
                      <w:marLeft w:val="0"/>
                      <w:marRight w:val="0"/>
                      <w:marTop w:val="0"/>
                      <w:marBottom w:val="0"/>
                      <w:divBdr>
                        <w:top w:val="none" w:sz="0" w:space="0" w:color="auto"/>
                        <w:left w:val="none" w:sz="0" w:space="0" w:color="auto"/>
                        <w:bottom w:val="none" w:sz="0" w:space="0" w:color="auto"/>
                        <w:right w:val="none" w:sz="0" w:space="0" w:color="auto"/>
                      </w:divBdr>
                    </w:div>
                  </w:divsChild>
                </w:div>
                <w:div w:id="330566821">
                  <w:marLeft w:val="0"/>
                  <w:marRight w:val="0"/>
                  <w:marTop w:val="0"/>
                  <w:marBottom w:val="0"/>
                  <w:divBdr>
                    <w:top w:val="none" w:sz="0" w:space="0" w:color="auto"/>
                    <w:left w:val="none" w:sz="0" w:space="0" w:color="auto"/>
                    <w:bottom w:val="none" w:sz="0" w:space="0" w:color="auto"/>
                    <w:right w:val="none" w:sz="0" w:space="0" w:color="auto"/>
                  </w:divBdr>
                  <w:divsChild>
                    <w:div w:id="1341272668">
                      <w:marLeft w:val="0"/>
                      <w:marRight w:val="0"/>
                      <w:marTop w:val="0"/>
                      <w:marBottom w:val="0"/>
                      <w:divBdr>
                        <w:top w:val="none" w:sz="0" w:space="0" w:color="auto"/>
                        <w:left w:val="none" w:sz="0" w:space="0" w:color="auto"/>
                        <w:bottom w:val="none" w:sz="0" w:space="0" w:color="auto"/>
                        <w:right w:val="none" w:sz="0" w:space="0" w:color="auto"/>
                      </w:divBdr>
                    </w:div>
                  </w:divsChild>
                </w:div>
                <w:div w:id="335039624">
                  <w:marLeft w:val="0"/>
                  <w:marRight w:val="0"/>
                  <w:marTop w:val="0"/>
                  <w:marBottom w:val="0"/>
                  <w:divBdr>
                    <w:top w:val="none" w:sz="0" w:space="0" w:color="auto"/>
                    <w:left w:val="none" w:sz="0" w:space="0" w:color="auto"/>
                    <w:bottom w:val="none" w:sz="0" w:space="0" w:color="auto"/>
                    <w:right w:val="none" w:sz="0" w:space="0" w:color="auto"/>
                  </w:divBdr>
                  <w:divsChild>
                    <w:div w:id="1891727112">
                      <w:marLeft w:val="0"/>
                      <w:marRight w:val="0"/>
                      <w:marTop w:val="0"/>
                      <w:marBottom w:val="0"/>
                      <w:divBdr>
                        <w:top w:val="none" w:sz="0" w:space="0" w:color="auto"/>
                        <w:left w:val="none" w:sz="0" w:space="0" w:color="auto"/>
                        <w:bottom w:val="none" w:sz="0" w:space="0" w:color="auto"/>
                        <w:right w:val="none" w:sz="0" w:space="0" w:color="auto"/>
                      </w:divBdr>
                    </w:div>
                  </w:divsChild>
                </w:div>
                <w:div w:id="549071764">
                  <w:marLeft w:val="0"/>
                  <w:marRight w:val="0"/>
                  <w:marTop w:val="0"/>
                  <w:marBottom w:val="0"/>
                  <w:divBdr>
                    <w:top w:val="none" w:sz="0" w:space="0" w:color="auto"/>
                    <w:left w:val="none" w:sz="0" w:space="0" w:color="auto"/>
                    <w:bottom w:val="none" w:sz="0" w:space="0" w:color="auto"/>
                    <w:right w:val="none" w:sz="0" w:space="0" w:color="auto"/>
                  </w:divBdr>
                  <w:divsChild>
                    <w:div w:id="1340504887">
                      <w:marLeft w:val="0"/>
                      <w:marRight w:val="0"/>
                      <w:marTop w:val="0"/>
                      <w:marBottom w:val="0"/>
                      <w:divBdr>
                        <w:top w:val="none" w:sz="0" w:space="0" w:color="auto"/>
                        <w:left w:val="none" w:sz="0" w:space="0" w:color="auto"/>
                        <w:bottom w:val="none" w:sz="0" w:space="0" w:color="auto"/>
                        <w:right w:val="none" w:sz="0" w:space="0" w:color="auto"/>
                      </w:divBdr>
                    </w:div>
                  </w:divsChild>
                </w:div>
                <w:div w:id="638802083">
                  <w:marLeft w:val="0"/>
                  <w:marRight w:val="0"/>
                  <w:marTop w:val="0"/>
                  <w:marBottom w:val="0"/>
                  <w:divBdr>
                    <w:top w:val="none" w:sz="0" w:space="0" w:color="auto"/>
                    <w:left w:val="none" w:sz="0" w:space="0" w:color="auto"/>
                    <w:bottom w:val="none" w:sz="0" w:space="0" w:color="auto"/>
                    <w:right w:val="none" w:sz="0" w:space="0" w:color="auto"/>
                  </w:divBdr>
                  <w:divsChild>
                    <w:div w:id="1869440418">
                      <w:marLeft w:val="0"/>
                      <w:marRight w:val="0"/>
                      <w:marTop w:val="0"/>
                      <w:marBottom w:val="0"/>
                      <w:divBdr>
                        <w:top w:val="none" w:sz="0" w:space="0" w:color="auto"/>
                        <w:left w:val="none" w:sz="0" w:space="0" w:color="auto"/>
                        <w:bottom w:val="none" w:sz="0" w:space="0" w:color="auto"/>
                        <w:right w:val="none" w:sz="0" w:space="0" w:color="auto"/>
                      </w:divBdr>
                    </w:div>
                  </w:divsChild>
                </w:div>
                <w:div w:id="741105590">
                  <w:marLeft w:val="0"/>
                  <w:marRight w:val="0"/>
                  <w:marTop w:val="0"/>
                  <w:marBottom w:val="0"/>
                  <w:divBdr>
                    <w:top w:val="none" w:sz="0" w:space="0" w:color="auto"/>
                    <w:left w:val="none" w:sz="0" w:space="0" w:color="auto"/>
                    <w:bottom w:val="none" w:sz="0" w:space="0" w:color="auto"/>
                    <w:right w:val="none" w:sz="0" w:space="0" w:color="auto"/>
                  </w:divBdr>
                  <w:divsChild>
                    <w:div w:id="2076080701">
                      <w:marLeft w:val="0"/>
                      <w:marRight w:val="0"/>
                      <w:marTop w:val="0"/>
                      <w:marBottom w:val="0"/>
                      <w:divBdr>
                        <w:top w:val="none" w:sz="0" w:space="0" w:color="auto"/>
                        <w:left w:val="none" w:sz="0" w:space="0" w:color="auto"/>
                        <w:bottom w:val="none" w:sz="0" w:space="0" w:color="auto"/>
                        <w:right w:val="none" w:sz="0" w:space="0" w:color="auto"/>
                      </w:divBdr>
                    </w:div>
                  </w:divsChild>
                </w:div>
                <w:div w:id="816457283">
                  <w:marLeft w:val="0"/>
                  <w:marRight w:val="0"/>
                  <w:marTop w:val="0"/>
                  <w:marBottom w:val="0"/>
                  <w:divBdr>
                    <w:top w:val="none" w:sz="0" w:space="0" w:color="auto"/>
                    <w:left w:val="none" w:sz="0" w:space="0" w:color="auto"/>
                    <w:bottom w:val="none" w:sz="0" w:space="0" w:color="auto"/>
                    <w:right w:val="none" w:sz="0" w:space="0" w:color="auto"/>
                  </w:divBdr>
                  <w:divsChild>
                    <w:div w:id="1292204904">
                      <w:marLeft w:val="0"/>
                      <w:marRight w:val="0"/>
                      <w:marTop w:val="0"/>
                      <w:marBottom w:val="0"/>
                      <w:divBdr>
                        <w:top w:val="none" w:sz="0" w:space="0" w:color="auto"/>
                        <w:left w:val="none" w:sz="0" w:space="0" w:color="auto"/>
                        <w:bottom w:val="none" w:sz="0" w:space="0" w:color="auto"/>
                        <w:right w:val="none" w:sz="0" w:space="0" w:color="auto"/>
                      </w:divBdr>
                    </w:div>
                    <w:div w:id="1896697129">
                      <w:marLeft w:val="0"/>
                      <w:marRight w:val="0"/>
                      <w:marTop w:val="0"/>
                      <w:marBottom w:val="0"/>
                      <w:divBdr>
                        <w:top w:val="none" w:sz="0" w:space="0" w:color="auto"/>
                        <w:left w:val="none" w:sz="0" w:space="0" w:color="auto"/>
                        <w:bottom w:val="none" w:sz="0" w:space="0" w:color="auto"/>
                        <w:right w:val="none" w:sz="0" w:space="0" w:color="auto"/>
                      </w:divBdr>
                    </w:div>
                  </w:divsChild>
                </w:div>
                <w:div w:id="824467419">
                  <w:marLeft w:val="0"/>
                  <w:marRight w:val="0"/>
                  <w:marTop w:val="0"/>
                  <w:marBottom w:val="0"/>
                  <w:divBdr>
                    <w:top w:val="none" w:sz="0" w:space="0" w:color="auto"/>
                    <w:left w:val="none" w:sz="0" w:space="0" w:color="auto"/>
                    <w:bottom w:val="none" w:sz="0" w:space="0" w:color="auto"/>
                    <w:right w:val="none" w:sz="0" w:space="0" w:color="auto"/>
                  </w:divBdr>
                  <w:divsChild>
                    <w:div w:id="1476558478">
                      <w:marLeft w:val="0"/>
                      <w:marRight w:val="0"/>
                      <w:marTop w:val="0"/>
                      <w:marBottom w:val="0"/>
                      <w:divBdr>
                        <w:top w:val="none" w:sz="0" w:space="0" w:color="auto"/>
                        <w:left w:val="none" w:sz="0" w:space="0" w:color="auto"/>
                        <w:bottom w:val="none" w:sz="0" w:space="0" w:color="auto"/>
                        <w:right w:val="none" w:sz="0" w:space="0" w:color="auto"/>
                      </w:divBdr>
                    </w:div>
                  </w:divsChild>
                </w:div>
                <w:div w:id="847215965">
                  <w:marLeft w:val="0"/>
                  <w:marRight w:val="0"/>
                  <w:marTop w:val="0"/>
                  <w:marBottom w:val="0"/>
                  <w:divBdr>
                    <w:top w:val="none" w:sz="0" w:space="0" w:color="auto"/>
                    <w:left w:val="none" w:sz="0" w:space="0" w:color="auto"/>
                    <w:bottom w:val="none" w:sz="0" w:space="0" w:color="auto"/>
                    <w:right w:val="none" w:sz="0" w:space="0" w:color="auto"/>
                  </w:divBdr>
                  <w:divsChild>
                    <w:div w:id="1611006430">
                      <w:marLeft w:val="0"/>
                      <w:marRight w:val="0"/>
                      <w:marTop w:val="0"/>
                      <w:marBottom w:val="0"/>
                      <w:divBdr>
                        <w:top w:val="none" w:sz="0" w:space="0" w:color="auto"/>
                        <w:left w:val="none" w:sz="0" w:space="0" w:color="auto"/>
                        <w:bottom w:val="none" w:sz="0" w:space="0" w:color="auto"/>
                        <w:right w:val="none" w:sz="0" w:space="0" w:color="auto"/>
                      </w:divBdr>
                    </w:div>
                  </w:divsChild>
                </w:div>
                <w:div w:id="871307965">
                  <w:marLeft w:val="0"/>
                  <w:marRight w:val="0"/>
                  <w:marTop w:val="0"/>
                  <w:marBottom w:val="0"/>
                  <w:divBdr>
                    <w:top w:val="none" w:sz="0" w:space="0" w:color="auto"/>
                    <w:left w:val="none" w:sz="0" w:space="0" w:color="auto"/>
                    <w:bottom w:val="none" w:sz="0" w:space="0" w:color="auto"/>
                    <w:right w:val="none" w:sz="0" w:space="0" w:color="auto"/>
                  </w:divBdr>
                  <w:divsChild>
                    <w:div w:id="2442523">
                      <w:marLeft w:val="0"/>
                      <w:marRight w:val="0"/>
                      <w:marTop w:val="0"/>
                      <w:marBottom w:val="0"/>
                      <w:divBdr>
                        <w:top w:val="none" w:sz="0" w:space="0" w:color="auto"/>
                        <w:left w:val="none" w:sz="0" w:space="0" w:color="auto"/>
                        <w:bottom w:val="none" w:sz="0" w:space="0" w:color="auto"/>
                        <w:right w:val="none" w:sz="0" w:space="0" w:color="auto"/>
                      </w:divBdr>
                    </w:div>
                  </w:divsChild>
                </w:div>
                <w:div w:id="878280648">
                  <w:marLeft w:val="0"/>
                  <w:marRight w:val="0"/>
                  <w:marTop w:val="0"/>
                  <w:marBottom w:val="0"/>
                  <w:divBdr>
                    <w:top w:val="none" w:sz="0" w:space="0" w:color="auto"/>
                    <w:left w:val="none" w:sz="0" w:space="0" w:color="auto"/>
                    <w:bottom w:val="none" w:sz="0" w:space="0" w:color="auto"/>
                    <w:right w:val="none" w:sz="0" w:space="0" w:color="auto"/>
                  </w:divBdr>
                  <w:divsChild>
                    <w:div w:id="252204296">
                      <w:marLeft w:val="0"/>
                      <w:marRight w:val="0"/>
                      <w:marTop w:val="0"/>
                      <w:marBottom w:val="0"/>
                      <w:divBdr>
                        <w:top w:val="none" w:sz="0" w:space="0" w:color="auto"/>
                        <w:left w:val="none" w:sz="0" w:space="0" w:color="auto"/>
                        <w:bottom w:val="none" w:sz="0" w:space="0" w:color="auto"/>
                        <w:right w:val="none" w:sz="0" w:space="0" w:color="auto"/>
                      </w:divBdr>
                    </w:div>
                  </w:divsChild>
                </w:div>
                <w:div w:id="928273095">
                  <w:marLeft w:val="0"/>
                  <w:marRight w:val="0"/>
                  <w:marTop w:val="0"/>
                  <w:marBottom w:val="0"/>
                  <w:divBdr>
                    <w:top w:val="none" w:sz="0" w:space="0" w:color="auto"/>
                    <w:left w:val="none" w:sz="0" w:space="0" w:color="auto"/>
                    <w:bottom w:val="none" w:sz="0" w:space="0" w:color="auto"/>
                    <w:right w:val="none" w:sz="0" w:space="0" w:color="auto"/>
                  </w:divBdr>
                  <w:divsChild>
                    <w:div w:id="1730111400">
                      <w:marLeft w:val="0"/>
                      <w:marRight w:val="0"/>
                      <w:marTop w:val="0"/>
                      <w:marBottom w:val="0"/>
                      <w:divBdr>
                        <w:top w:val="none" w:sz="0" w:space="0" w:color="auto"/>
                        <w:left w:val="none" w:sz="0" w:space="0" w:color="auto"/>
                        <w:bottom w:val="none" w:sz="0" w:space="0" w:color="auto"/>
                        <w:right w:val="none" w:sz="0" w:space="0" w:color="auto"/>
                      </w:divBdr>
                    </w:div>
                  </w:divsChild>
                </w:div>
                <w:div w:id="1007446035">
                  <w:marLeft w:val="0"/>
                  <w:marRight w:val="0"/>
                  <w:marTop w:val="0"/>
                  <w:marBottom w:val="0"/>
                  <w:divBdr>
                    <w:top w:val="none" w:sz="0" w:space="0" w:color="auto"/>
                    <w:left w:val="none" w:sz="0" w:space="0" w:color="auto"/>
                    <w:bottom w:val="none" w:sz="0" w:space="0" w:color="auto"/>
                    <w:right w:val="none" w:sz="0" w:space="0" w:color="auto"/>
                  </w:divBdr>
                  <w:divsChild>
                    <w:div w:id="1000430046">
                      <w:marLeft w:val="0"/>
                      <w:marRight w:val="0"/>
                      <w:marTop w:val="0"/>
                      <w:marBottom w:val="0"/>
                      <w:divBdr>
                        <w:top w:val="none" w:sz="0" w:space="0" w:color="auto"/>
                        <w:left w:val="none" w:sz="0" w:space="0" w:color="auto"/>
                        <w:bottom w:val="none" w:sz="0" w:space="0" w:color="auto"/>
                        <w:right w:val="none" w:sz="0" w:space="0" w:color="auto"/>
                      </w:divBdr>
                    </w:div>
                  </w:divsChild>
                </w:div>
                <w:div w:id="1204899758">
                  <w:marLeft w:val="0"/>
                  <w:marRight w:val="0"/>
                  <w:marTop w:val="0"/>
                  <w:marBottom w:val="0"/>
                  <w:divBdr>
                    <w:top w:val="none" w:sz="0" w:space="0" w:color="auto"/>
                    <w:left w:val="none" w:sz="0" w:space="0" w:color="auto"/>
                    <w:bottom w:val="none" w:sz="0" w:space="0" w:color="auto"/>
                    <w:right w:val="none" w:sz="0" w:space="0" w:color="auto"/>
                  </w:divBdr>
                  <w:divsChild>
                    <w:div w:id="297878768">
                      <w:marLeft w:val="0"/>
                      <w:marRight w:val="0"/>
                      <w:marTop w:val="0"/>
                      <w:marBottom w:val="0"/>
                      <w:divBdr>
                        <w:top w:val="none" w:sz="0" w:space="0" w:color="auto"/>
                        <w:left w:val="none" w:sz="0" w:space="0" w:color="auto"/>
                        <w:bottom w:val="none" w:sz="0" w:space="0" w:color="auto"/>
                        <w:right w:val="none" w:sz="0" w:space="0" w:color="auto"/>
                      </w:divBdr>
                    </w:div>
                  </w:divsChild>
                </w:div>
                <w:div w:id="1237859628">
                  <w:marLeft w:val="0"/>
                  <w:marRight w:val="0"/>
                  <w:marTop w:val="0"/>
                  <w:marBottom w:val="0"/>
                  <w:divBdr>
                    <w:top w:val="none" w:sz="0" w:space="0" w:color="auto"/>
                    <w:left w:val="none" w:sz="0" w:space="0" w:color="auto"/>
                    <w:bottom w:val="none" w:sz="0" w:space="0" w:color="auto"/>
                    <w:right w:val="none" w:sz="0" w:space="0" w:color="auto"/>
                  </w:divBdr>
                  <w:divsChild>
                    <w:div w:id="1046105772">
                      <w:marLeft w:val="0"/>
                      <w:marRight w:val="0"/>
                      <w:marTop w:val="0"/>
                      <w:marBottom w:val="0"/>
                      <w:divBdr>
                        <w:top w:val="none" w:sz="0" w:space="0" w:color="auto"/>
                        <w:left w:val="none" w:sz="0" w:space="0" w:color="auto"/>
                        <w:bottom w:val="none" w:sz="0" w:space="0" w:color="auto"/>
                        <w:right w:val="none" w:sz="0" w:space="0" w:color="auto"/>
                      </w:divBdr>
                    </w:div>
                  </w:divsChild>
                </w:div>
                <w:div w:id="1651402686">
                  <w:marLeft w:val="0"/>
                  <w:marRight w:val="0"/>
                  <w:marTop w:val="0"/>
                  <w:marBottom w:val="0"/>
                  <w:divBdr>
                    <w:top w:val="none" w:sz="0" w:space="0" w:color="auto"/>
                    <w:left w:val="none" w:sz="0" w:space="0" w:color="auto"/>
                    <w:bottom w:val="none" w:sz="0" w:space="0" w:color="auto"/>
                    <w:right w:val="none" w:sz="0" w:space="0" w:color="auto"/>
                  </w:divBdr>
                  <w:divsChild>
                    <w:div w:id="1365904901">
                      <w:marLeft w:val="0"/>
                      <w:marRight w:val="0"/>
                      <w:marTop w:val="0"/>
                      <w:marBottom w:val="0"/>
                      <w:divBdr>
                        <w:top w:val="none" w:sz="0" w:space="0" w:color="auto"/>
                        <w:left w:val="none" w:sz="0" w:space="0" w:color="auto"/>
                        <w:bottom w:val="none" w:sz="0" w:space="0" w:color="auto"/>
                        <w:right w:val="none" w:sz="0" w:space="0" w:color="auto"/>
                      </w:divBdr>
                    </w:div>
                  </w:divsChild>
                </w:div>
                <w:div w:id="1657958559">
                  <w:marLeft w:val="0"/>
                  <w:marRight w:val="0"/>
                  <w:marTop w:val="0"/>
                  <w:marBottom w:val="0"/>
                  <w:divBdr>
                    <w:top w:val="none" w:sz="0" w:space="0" w:color="auto"/>
                    <w:left w:val="none" w:sz="0" w:space="0" w:color="auto"/>
                    <w:bottom w:val="none" w:sz="0" w:space="0" w:color="auto"/>
                    <w:right w:val="none" w:sz="0" w:space="0" w:color="auto"/>
                  </w:divBdr>
                  <w:divsChild>
                    <w:div w:id="597178201">
                      <w:marLeft w:val="0"/>
                      <w:marRight w:val="0"/>
                      <w:marTop w:val="0"/>
                      <w:marBottom w:val="0"/>
                      <w:divBdr>
                        <w:top w:val="none" w:sz="0" w:space="0" w:color="auto"/>
                        <w:left w:val="none" w:sz="0" w:space="0" w:color="auto"/>
                        <w:bottom w:val="none" w:sz="0" w:space="0" w:color="auto"/>
                        <w:right w:val="none" w:sz="0" w:space="0" w:color="auto"/>
                      </w:divBdr>
                    </w:div>
                  </w:divsChild>
                </w:div>
                <w:div w:id="1739202491">
                  <w:marLeft w:val="0"/>
                  <w:marRight w:val="0"/>
                  <w:marTop w:val="0"/>
                  <w:marBottom w:val="0"/>
                  <w:divBdr>
                    <w:top w:val="none" w:sz="0" w:space="0" w:color="auto"/>
                    <w:left w:val="none" w:sz="0" w:space="0" w:color="auto"/>
                    <w:bottom w:val="none" w:sz="0" w:space="0" w:color="auto"/>
                    <w:right w:val="none" w:sz="0" w:space="0" w:color="auto"/>
                  </w:divBdr>
                  <w:divsChild>
                    <w:div w:id="2043282181">
                      <w:marLeft w:val="0"/>
                      <w:marRight w:val="0"/>
                      <w:marTop w:val="0"/>
                      <w:marBottom w:val="0"/>
                      <w:divBdr>
                        <w:top w:val="none" w:sz="0" w:space="0" w:color="auto"/>
                        <w:left w:val="none" w:sz="0" w:space="0" w:color="auto"/>
                        <w:bottom w:val="none" w:sz="0" w:space="0" w:color="auto"/>
                        <w:right w:val="none" w:sz="0" w:space="0" w:color="auto"/>
                      </w:divBdr>
                    </w:div>
                  </w:divsChild>
                </w:div>
                <w:div w:id="1767924015">
                  <w:marLeft w:val="0"/>
                  <w:marRight w:val="0"/>
                  <w:marTop w:val="0"/>
                  <w:marBottom w:val="0"/>
                  <w:divBdr>
                    <w:top w:val="none" w:sz="0" w:space="0" w:color="auto"/>
                    <w:left w:val="none" w:sz="0" w:space="0" w:color="auto"/>
                    <w:bottom w:val="none" w:sz="0" w:space="0" w:color="auto"/>
                    <w:right w:val="none" w:sz="0" w:space="0" w:color="auto"/>
                  </w:divBdr>
                  <w:divsChild>
                    <w:div w:id="275448071">
                      <w:marLeft w:val="0"/>
                      <w:marRight w:val="0"/>
                      <w:marTop w:val="0"/>
                      <w:marBottom w:val="0"/>
                      <w:divBdr>
                        <w:top w:val="none" w:sz="0" w:space="0" w:color="auto"/>
                        <w:left w:val="none" w:sz="0" w:space="0" w:color="auto"/>
                        <w:bottom w:val="none" w:sz="0" w:space="0" w:color="auto"/>
                        <w:right w:val="none" w:sz="0" w:space="0" w:color="auto"/>
                      </w:divBdr>
                    </w:div>
                  </w:divsChild>
                </w:div>
                <w:div w:id="1979188822">
                  <w:marLeft w:val="0"/>
                  <w:marRight w:val="0"/>
                  <w:marTop w:val="0"/>
                  <w:marBottom w:val="0"/>
                  <w:divBdr>
                    <w:top w:val="none" w:sz="0" w:space="0" w:color="auto"/>
                    <w:left w:val="none" w:sz="0" w:space="0" w:color="auto"/>
                    <w:bottom w:val="none" w:sz="0" w:space="0" w:color="auto"/>
                    <w:right w:val="none" w:sz="0" w:space="0" w:color="auto"/>
                  </w:divBdr>
                  <w:divsChild>
                    <w:div w:id="1172068575">
                      <w:marLeft w:val="0"/>
                      <w:marRight w:val="0"/>
                      <w:marTop w:val="0"/>
                      <w:marBottom w:val="0"/>
                      <w:divBdr>
                        <w:top w:val="none" w:sz="0" w:space="0" w:color="auto"/>
                        <w:left w:val="none" w:sz="0" w:space="0" w:color="auto"/>
                        <w:bottom w:val="none" w:sz="0" w:space="0" w:color="auto"/>
                        <w:right w:val="none" w:sz="0" w:space="0" w:color="auto"/>
                      </w:divBdr>
                    </w:div>
                  </w:divsChild>
                </w:div>
                <w:div w:id="2039699311">
                  <w:marLeft w:val="0"/>
                  <w:marRight w:val="0"/>
                  <w:marTop w:val="0"/>
                  <w:marBottom w:val="0"/>
                  <w:divBdr>
                    <w:top w:val="none" w:sz="0" w:space="0" w:color="auto"/>
                    <w:left w:val="none" w:sz="0" w:space="0" w:color="auto"/>
                    <w:bottom w:val="none" w:sz="0" w:space="0" w:color="auto"/>
                    <w:right w:val="none" w:sz="0" w:space="0" w:color="auto"/>
                  </w:divBdr>
                  <w:divsChild>
                    <w:div w:id="1013343562">
                      <w:marLeft w:val="0"/>
                      <w:marRight w:val="0"/>
                      <w:marTop w:val="0"/>
                      <w:marBottom w:val="0"/>
                      <w:divBdr>
                        <w:top w:val="none" w:sz="0" w:space="0" w:color="auto"/>
                        <w:left w:val="none" w:sz="0" w:space="0" w:color="auto"/>
                        <w:bottom w:val="none" w:sz="0" w:space="0" w:color="auto"/>
                        <w:right w:val="none" w:sz="0" w:space="0" w:color="auto"/>
                      </w:divBdr>
                    </w:div>
                  </w:divsChild>
                </w:div>
                <w:div w:id="2072077211">
                  <w:marLeft w:val="0"/>
                  <w:marRight w:val="0"/>
                  <w:marTop w:val="0"/>
                  <w:marBottom w:val="0"/>
                  <w:divBdr>
                    <w:top w:val="none" w:sz="0" w:space="0" w:color="auto"/>
                    <w:left w:val="none" w:sz="0" w:space="0" w:color="auto"/>
                    <w:bottom w:val="none" w:sz="0" w:space="0" w:color="auto"/>
                    <w:right w:val="none" w:sz="0" w:space="0" w:color="auto"/>
                  </w:divBdr>
                  <w:divsChild>
                    <w:div w:id="90660730">
                      <w:marLeft w:val="0"/>
                      <w:marRight w:val="0"/>
                      <w:marTop w:val="0"/>
                      <w:marBottom w:val="0"/>
                      <w:divBdr>
                        <w:top w:val="none" w:sz="0" w:space="0" w:color="auto"/>
                        <w:left w:val="none" w:sz="0" w:space="0" w:color="auto"/>
                        <w:bottom w:val="none" w:sz="0" w:space="0" w:color="auto"/>
                        <w:right w:val="none" w:sz="0" w:space="0" w:color="auto"/>
                      </w:divBdr>
                    </w:div>
                    <w:div w:id="1284537826">
                      <w:marLeft w:val="0"/>
                      <w:marRight w:val="0"/>
                      <w:marTop w:val="0"/>
                      <w:marBottom w:val="0"/>
                      <w:divBdr>
                        <w:top w:val="none" w:sz="0" w:space="0" w:color="auto"/>
                        <w:left w:val="none" w:sz="0" w:space="0" w:color="auto"/>
                        <w:bottom w:val="none" w:sz="0" w:space="0" w:color="auto"/>
                        <w:right w:val="none" w:sz="0" w:space="0" w:color="auto"/>
                      </w:divBdr>
                    </w:div>
                  </w:divsChild>
                </w:div>
                <w:div w:id="2096512811">
                  <w:marLeft w:val="0"/>
                  <w:marRight w:val="0"/>
                  <w:marTop w:val="0"/>
                  <w:marBottom w:val="0"/>
                  <w:divBdr>
                    <w:top w:val="none" w:sz="0" w:space="0" w:color="auto"/>
                    <w:left w:val="none" w:sz="0" w:space="0" w:color="auto"/>
                    <w:bottom w:val="none" w:sz="0" w:space="0" w:color="auto"/>
                    <w:right w:val="none" w:sz="0" w:space="0" w:color="auto"/>
                  </w:divBdr>
                  <w:divsChild>
                    <w:div w:id="246767379">
                      <w:marLeft w:val="0"/>
                      <w:marRight w:val="0"/>
                      <w:marTop w:val="0"/>
                      <w:marBottom w:val="0"/>
                      <w:divBdr>
                        <w:top w:val="none" w:sz="0" w:space="0" w:color="auto"/>
                        <w:left w:val="none" w:sz="0" w:space="0" w:color="auto"/>
                        <w:bottom w:val="none" w:sz="0" w:space="0" w:color="auto"/>
                        <w:right w:val="none" w:sz="0" w:space="0" w:color="auto"/>
                      </w:divBdr>
                    </w:div>
                  </w:divsChild>
                </w:div>
                <w:div w:id="2105295415">
                  <w:marLeft w:val="0"/>
                  <w:marRight w:val="0"/>
                  <w:marTop w:val="0"/>
                  <w:marBottom w:val="0"/>
                  <w:divBdr>
                    <w:top w:val="none" w:sz="0" w:space="0" w:color="auto"/>
                    <w:left w:val="none" w:sz="0" w:space="0" w:color="auto"/>
                    <w:bottom w:val="none" w:sz="0" w:space="0" w:color="auto"/>
                    <w:right w:val="none" w:sz="0" w:space="0" w:color="auto"/>
                  </w:divBdr>
                  <w:divsChild>
                    <w:div w:id="1112282387">
                      <w:marLeft w:val="0"/>
                      <w:marRight w:val="0"/>
                      <w:marTop w:val="0"/>
                      <w:marBottom w:val="0"/>
                      <w:divBdr>
                        <w:top w:val="none" w:sz="0" w:space="0" w:color="auto"/>
                        <w:left w:val="none" w:sz="0" w:space="0" w:color="auto"/>
                        <w:bottom w:val="none" w:sz="0" w:space="0" w:color="auto"/>
                        <w:right w:val="none" w:sz="0" w:space="0" w:color="auto"/>
                      </w:divBdr>
                    </w:div>
                    <w:div w:id="1946497713">
                      <w:marLeft w:val="0"/>
                      <w:marRight w:val="0"/>
                      <w:marTop w:val="0"/>
                      <w:marBottom w:val="0"/>
                      <w:divBdr>
                        <w:top w:val="none" w:sz="0" w:space="0" w:color="auto"/>
                        <w:left w:val="none" w:sz="0" w:space="0" w:color="auto"/>
                        <w:bottom w:val="none" w:sz="0" w:space="0" w:color="auto"/>
                        <w:right w:val="none" w:sz="0" w:space="0" w:color="auto"/>
                      </w:divBdr>
                    </w:div>
                    <w:div w:id="1978760311">
                      <w:marLeft w:val="0"/>
                      <w:marRight w:val="0"/>
                      <w:marTop w:val="0"/>
                      <w:marBottom w:val="0"/>
                      <w:divBdr>
                        <w:top w:val="none" w:sz="0" w:space="0" w:color="auto"/>
                        <w:left w:val="none" w:sz="0" w:space="0" w:color="auto"/>
                        <w:bottom w:val="none" w:sz="0" w:space="0" w:color="auto"/>
                        <w:right w:val="none" w:sz="0" w:space="0" w:color="auto"/>
                      </w:divBdr>
                    </w:div>
                    <w:div w:id="209226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303665">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49595976">
      <w:bodyDiv w:val="1"/>
      <w:marLeft w:val="0"/>
      <w:marRight w:val="0"/>
      <w:marTop w:val="0"/>
      <w:marBottom w:val="0"/>
      <w:divBdr>
        <w:top w:val="none" w:sz="0" w:space="0" w:color="auto"/>
        <w:left w:val="none" w:sz="0" w:space="0" w:color="auto"/>
        <w:bottom w:val="none" w:sz="0" w:space="0" w:color="auto"/>
        <w:right w:val="none" w:sz="0" w:space="0" w:color="auto"/>
      </w:divBdr>
    </w:div>
    <w:div w:id="1160927778">
      <w:bodyDiv w:val="1"/>
      <w:marLeft w:val="0"/>
      <w:marRight w:val="0"/>
      <w:marTop w:val="0"/>
      <w:marBottom w:val="0"/>
      <w:divBdr>
        <w:top w:val="none" w:sz="0" w:space="0" w:color="auto"/>
        <w:left w:val="none" w:sz="0" w:space="0" w:color="auto"/>
        <w:bottom w:val="none" w:sz="0" w:space="0" w:color="auto"/>
        <w:right w:val="none" w:sz="0" w:space="0" w:color="auto"/>
      </w:divBdr>
    </w:div>
    <w:div w:id="1165048268">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197427477">
      <w:bodyDiv w:val="1"/>
      <w:marLeft w:val="0"/>
      <w:marRight w:val="0"/>
      <w:marTop w:val="0"/>
      <w:marBottom w:val="0"/>
      <w:divBdr>
        <w:top w:val="none" w:sz="0" w:space="0" w:color="auto"/>
        <w:left w:val="none" w:sz="0" w:space="0" w:color="auto"/>
        <w:bottom w:val="none" w:sz="0" w:space="0" w:color="auto"/>
        <w:right w:val="none" w:sz="0" w:space="0" w:color="auto"/>
      </w:divBdr>
    </w:div>
    <w:div w:id="1224759109">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078983">
      <w:bodyDiv w:val="1"/>
      <w:marLeft w:val="0"/>
      <w:marRight w:val="0"/>
      <w:marTop w:val="0"/>
      <w:marBottom w:val="0"/>
      <w:divBdr>
        <w:top w:val="none" w:sz="0" w:space="0" w:color="auto"/>
        <w:left w:val="none" w:sz="0" w:space="0" w:color="auto"/>
        <w:bottom w:val="none" w:sz="0" w:space="0" w:color="auto"/>
        <w:right w:val="none" w:sz="0" w:space="0" w:color="auto"/>
      </w:divBdr>
      <w:divsChild>
        <w:div w:id="582616382">
          <w:marLeft w:val="0"/>
          <w:marRight w:val="0"/>
          <w:marTop w:val="0"/>
          <w:marBottom w:val="0"/>
          <w:divBdr>
            <w:top w:val="none" w:sz="0" w:space="0" w:color="auto"/>
            <w:left w:val="none" w:sz="0" w:space="0" w:color="auto"/>
            <w:bottom w:val="none" w:sz="0" w:space="0" w:color="auto"/>
            <w:right w:val="none" w:sz="0" w:space="0" w:color="auto"/>
          </w:divBdr>
        </w:div>
        <w:div w:id="850605208">
          <w:marLeft w:val="0"/>
          <w:marRight w:val="0"/>
          <w:marTop w:val="0"/>
          <w:marBottom w:val="0"/>
          <w:divBdr>
            <w:top w:val="none" w:sz="0" w:space="0" w:color="auto"/>
            <w:left w:val="none" w:sz="0" w:space="0" w:color="auto"/>
            <w:bottom w:val="none" w:sz="0" w:space="0" w:color="auto"/>
            <w:right w:val="none" w:sz="0" w:space="0" w:color="auto"/>
          </w:divBdr>
        </w:div>
      </w:divsChild>
    </w:div>
    <w:div w:id="1402606845">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15590474">
      <w:bodyDiv w:val="1"/>
      <w:marLeft w:val="0"/>
      <w:marRight w:val="0"/>
      <w:marTop w:val="0"/>
      <w:marBottom w:val="0"/>
      <w:divBdr>
        <w:top w:val="none" w:sz="0" w:space="0" w:color="auto"/>
        <w:left w:val="none" w:sz="0" w:space="0" w:color="auto"/>
        <w:bottom w:val="none" w:sz="0" w:space="0" w:color="auto"/>
        <w:right w:val="none" w:sz="0" w:space="0" w:color="auto"/>
      </w:divBdr>
    </w:div>
    <w:div w:id="1427505788">
      <w:bodyDiv w:val="1"/>
      <w:marLeft w:val="0"/>
      <w:marRight w:val="0"/>
      <w:marTop w:val="0"/>
      <w:marBottom w:val="0"/>
      <w:divBdr>
        <w:top w:val="none" w:sz="0" w:space="0" w:color="auto"/>
        <w:left w:val="none" w:sz="0" w:space="0" w:color="auto"/>
        <w:bottom w:val="none" w:sz="0" w:space="0" w:color="auto"/>
        <w:right w:val="none" w:sz="0" w:space="0" w:color="auto"/>
      </w:divBdr>
    </w:div>
    <w:div w:id="1434783948">
      <w:bodyDiv w:val="1"/>
      <w:marLeft w:val="0"/>
      <w:marRight w:val="0"/>
      <w:marTop w:val="0"/>
      <w:marBottom w:val="0"/>
      <w:divBdr>
        <w:top w:val="none" w:sz="0" w:space="0" w:color="auto"/>
        <w:left w:val="none" w:sz="0" w:space="0" w:color="auto"/>
        <w:bottom w:val="none" w:sz="0" w:space="0" w:color="auto"/>
        <w:right w:val="none" w:sz="0" w:space="0" w:color="auto"/>
      </w:divBdr>
      <w:divsChild>
        <w:div w:id="1969816438">
          <w:marLeft w:val="0"/>
          <w:marRight w:val="0"/>
          <w:marTop w:val="0"/>
          <w:marBottom w:val="0"/>
          <w:divBdr>
            <w:top w:val="none" w:sz="0" w:space="0" w:color="auto"/>
            <w:left w:val="none" w:sz="0" w:space="0" w:color="auto"/>
            <w:bottom w:val="none" w:sz="0" w:space="0" w:color="auto"/>
            <w:right w:val="none" w:sz="0" w:space="0" w:color="auto"/>
          </w:divBdr>
        </w:div>
      </w:divsChild>
    </w:div>
    <w:div w:id="1437752179">
      <w:bodyDiv w:val="1"/>
      <w:marLeft w:val="0"/>
      <w:marRight w:val="0"/>
      <w:marTop w:val="0"/>
      <w:marBottom w:val="0"/>
      <w:divBdr>
        <w:top w:val="none" w:sz="0" w:space="0" w:color="auto"/>
        <w:left w:val="none" w:sz="0" w:space="0" w:color="auto"/>
        <w:bottom w:val="none" w:sz="0" w:space="0" w:color="auto"/>
        <w:right w:val="none" w:sz="0" w:space="0" w:color="auto"/>
      </w:divBdr>
      <w:divsChild>
        <w:div w:id="1609964348">
          <w:marLeft w:val="0"/>
          <w:marRight w:val="0"/>
          <w:marTop w:val="0"/>
          <w:marBottom w:val="0"/>
          <w:divBdr>
            <w:top w:val="none" w:sz="0" w:space="0" w:color="auto"/>
            <w:left w:val="none" w:sz="0" w:space="0" w:color="auto"/>
            <w:bottom w:val="none" w:sz="0" w:space="0" w:color="auto"/>
            <w:right w:val="none" w:sz="0" w:space="0" w:color="auto"/>
          </w:divBdr>
        </w:div>
      </w:divsChild>
    </w:div>
    <w:div w:id="1440027415">
      <w:bodyDiv w:val="1"/>
      <w:marLeft w:val="0"/>
      <w:marRight w:val="0"/>
      <w:marTop w:val="0"/>
      <w:marBottom w:val="0"/>
      <w:divBdr>
        <w:top w:val="none" w:sz="0" w:space="0" w:color="auto"/>
        <w:left w:val="none" w:sz="0" w:space="0" w:color="auto"/>
        <w:bottom w:val="none" w:sz="0" w:space="0" w:color="auto"/>
        <w:right w:val="none" w:sz="0" w:space="0" w:color="auto"/>
      </w:divBdr>
      <w:divsChild>
        <w:div w:id="1216048075">
          <w:marLeft w:val="0"/>
          <w:marRight w:val="0"/>
          <w:marTop w:val="0"/>
          <w:marBottom w:val="0"/>
          <w:divBdr>
            <w:top w:val="none" w:sz="0" w:space="0" w:color="auto"/>
            <w:left w:val="none" w:sz="0" w:space="0" w:color="auto"/>
            <w:bottom w:val="none" w:sz="0" w:space="0" w:color="auto"/>
            <w:right w:val="none" w:sz="0" w:space="0" w:color="auto"/>
          </w:divBdr>
        </w:div>
        <w:div w:id="1260604007">
          <w:marLeft w:val="0"/>
          <w:marRight w:val="0"/>
          <w:marTop w:val="0"/>
          <w:marBottom w:val="0"/>
          <w:divBdr>
            <w:top w:val="none" w:sz="0" w:space="0" w:color="auto"/>
            <w:left w:val="none" w:sz="0" w:space="0" w:color="auto"/>
            <w:bottom w:val="none" w:sz="0" w:space="0" w:color="auto"/>
            <w:right w:val="none" w:sz="0" w:space="0" w:color="auto"/>
          </w:divBdr>
          <w:divsChild>
            <w:div w:id="1967159166">
              <w:marLeft w:val="-75"/>
              <w:marRight w:val="0"/>
              <w:marTop w:val="30"/>
              <w:marBottom w:val="30"/>
              <w:divBdr>
                <w:top w:val="none" w:sz="0" w:space="0" w:color="auto"/>
                <w:left w:val="none" w:sz="0" w:space="0" w:color="auto"/>
                <w:bottom w:val="none" w:sz="0" w:space="0" w:color="auto"/>
                <w:right w:val="none" w:sz="0" w:space="0" w:color="auto"/>
              </w:divBdr>
              <w:divsChild>
                <w:div w:id="54133575">
                  <w:marLeft w:val="0"/>
                  <w:marRight w:val="0"/>
                  <w:marTop w:val="0"/>
                  <w:marBottom w:val="0"/>
                  <w:divBdr>
                    <w:top w:val="none" w:sz="0" w:space="0" w:color="auto"/>
                    <w:left w:val="none" w:sz="0" w:space="0" w:color="auto"/>
                    <w:bottom w:val="none" w:sz="0" w:space="0" w:color="auto"/>
                    <w:right w:val="none" w:sz="0" w:space="0" w:color="auto"/>
                  </w:divBdr>
                  <w:divsChild>
                    <w:div w:id="1749036676">
                      <w:marLeft w:val="0"/>
                      <w:marRight w:val="0"/>
                      <w:marTop w:val="0"/>
                      <w:marBottom w:val="0"/>
                      <w:divBdr>
                        <w:top w:val="none" w:sz="0" w:space="0" w:color="auto"/>
                        <w:left w:val="none" w:sz="0" w:space="0" w:color="auto"/>
                        <w:bottom w:val="none" w:sz="0" w:space="0" w:color="auto"/>
                        <w:right w:val="none" w:sz="0" w:space="0" w:color="auto"/>
                      </w:divBdr>
                    </w:div>
                  </w:divsChild>
                </w:div>
                <w:div w:id="118306926">
                  <w:marLeft w:val="0"/>
                  <w:marRight w:val="0"/>
                  <w:marTop w:val="0"/>
                  <w:marBottom w:val="0"/>
                  <w:divBdr>
                    <w:top w:val="none" w:sz="0" w:space="0" w:color="auto"/>
                    <w:left w:val="none" w:sz="0" w:space="0" w:color="auto"/>
                    <w:bottom w:val="none" w:sz="0" w:space="0" w:color="auto"/>
                    <w:right w:val="none" w:sz="0" w:space="0" w:color="auto"/>
                  </w:divBdr>
                  <w:divsChild>
                    <w:div w:id="1297683404">
                      <w:marLeft w:val="0"/>
                      <w:marRight w:val="0"/>
                      <w:marTop w:val="0"/>
                      <w:marBottom w:val="0"/>
                      <w:divBdr>
                        <w:top w:val="none" w:sz="0" w:space="0" w:color="auto"/>
                        <w:left w:val="none" w:sz="0" w:space="0" w:color="auto"/>
                        <w:bottom w:val="none" w:sz="0" w:space="0" w:color="auto"/>
                        <w:right w:val="none" w:sz="0" w:space="0" w:color="auto"/>
                      </w:divBdr>
                    </w:div>
                  </w:divsChild>
                </w:div>
                <w:div w:id="130367881">
                  <w:marLeft w:val="0"/>
                  <w:marRight w:val="0"/>
                  <w:marTop w:val="0"/>
                  <w:marBottom w:val="0"/>
                  <w:divBdr>
                    <w:top w:val="none" w:sz="0" w:space="0" w:color="auto"/>
                    <w:left w:val="none" w:sz="0" w:space="0" w:color="auto"/>
                    <w:bottom w:val="none" w:sz="0" w:space="0" w:color="auto"/>
                    <w:right w:val="none" w:sz="0" w:space="0" w:color="auto"/>
                  </w:divBdr>
                  <w:divsChild>
                    <w:div w:id="1539706140">
                      <w:marLeft w:val="0"/>
                      <w:marRight w:val="0"/>
                      <w:marTop w:val="0"/>
                      <w:marBottom w:val="0"/>
                      <w:divBdr>
                        <w:top w:val="none" w:sz="0" w:space="0" w:color="auto"/>
                        <w:left w:val="none" w:sz="0" w:space="0" w:color="auto"/>
                        <w:bottom w:val="none" w:sz="0" w:space="0" w:color="auto"/>
                        <w:right w:val="none" w:sz="0" w:space="0" w:color="auto"/>
                      </w:divBdr>
                    </w:div>
                  </w:divsChild>
                </w:div>
                <w:div w:id="363990811">
                  <w:marLeft w:val="0"/>
                  <w:marRight w:val="0"/>
                  <w:marTop w:val="0"/>
                  <w:marBottom w:val="0"/>
                  <w:divBdr>
                    <w:top w:val="none" w:sz="0" w:space="0" w:color="auto"/>
                    <w:left w:val="none" w:sz="0" w:space="0" w:color="auto"/>
                    <w:bottom w:val="none" w:sz="0" w:space="0" w:color="auto"/>
                    <w:right w:val="none" w:sz="0" w:space="0" w:color="auto"/>
                  </w:divBdr>
                  <w:divsChild>
                    <w:div w:id="9647879">
                      <w:marLeft w:val="0"/>
                      <w:marRight w:val="0"/>
                      <w:marTop w:val="0"/>
                      <w:marBottom w:val="0"/>
                      <w:divBdr>
                        <w:top w:val="none" w:sz="0" w:space="0" w:color="auto"/>
                        <w:left w:val="none" w:sz="0" w:space="0" w:color="auto"/>
                        <w:bottom w:val="none" w:sz="0" w:space="0" w:color="auto"/>
                        <w:right w:val="none" w:sz="0" w:space="0" w:color="auto"/>
                      </w:divBdr>
                    </w:div>
                  </w:divsChild>
                </w:div>
                <w:div w:id="406001632">
                  <w:marLeft w:val="0"/>
                  <w:marRight w:val="0"/>
                  <w:marTop w:val="0"/>
                  <w:marBottom w:val="0"/>
                  <w:divBdr>
                    <w:top w:val="none" w:sz="0" w:space="0" w:color="auto"/>
                    <w:left w:val="none" w:sz="0" w:space="0" w:color="auto"/>
                    <w:bottom w:val="none" w:sz="0" w:space="0" w:color="auto"/>
                    <w:right w:val="none" w:sz="0" w:space="0" w:color="auto"/>
                  </w:divBdr>
                  <w:divsChild>
                    <w:div w:id="169106272">
                      <w:marLeft w:val="0"/>
                      <w:marRight w:val="0"/>
                      <w:marTop w:val="0"/>
                      <w:marBottom w:val="0"/>
                      <w:divBdr>
                        <w:top w:val="none" w:sz="0" w:space="0" w:color="auto"/>
                        <w:left w:val="none" w:sz="0" w:space="0" w:color="auto"/>
                        <w:bottom w:val="none" w:sz="0" w:space="0" w:color="auto"/>
                        <w:right w:val="none" w:sz="0" w:space="0" w:color="auto"/>
                      </w:divBdr>
                    </w:div>
                  </w:divsChild>
                </w:div>
                <w:div w:id="419916301">
                  <w:marLeft w:val="0"/>
                  <w:marRight w:val="0"/>
                  <w:marTop w:val="0"/>
                  <w:marBottom w:val="0"/>
                  <w:divBdr>
                    <w:top w:val="none" w:sz="0" w:space="0" w:color="auto"/>
                    <w:left w:val="none" w:sz="0" w:space="0" w:color="auto"/>
                    <w:bottom w:val="none" w:sz="0" w:space="0" w:color="auto"/>
                    <w:right w:val="none" w:sz="0" w:space="0" w:color="auto"/>
                  </w:divBdr>
                  <w:divsChild>
                    <w:div w:id="440951572">
                      <w:marLeft w:val="0"/>
                      <w:marRight w:val="0"/>
                      <w:marTop w:val="0"/>
                      <w:marBottom w:val="0"/>
                      <w:divBdr>
                        <w:top w:val="none" w:sz="0" w:space="0" w:color="auto"/>
                        <w:left w:val="none" w:sz="0" w:space="0" w:color="auto"/>
                        <w:bottom w:val="none" w:sz="0" w:space="0" w:color="auto"/>
                        <w:right w:val="none" w:sz="0" w:space="0" w:color="auto"/>
                      </w:divBdr>
                    </w:div>
                    <w:div w:id="633565029">
                      <w:marLeft w:val="0"/>
                      <w:marRight w:val="0"/>
                      <w:marTop w:val="0"/>
                      <w:marBottom w:val="0"/>
                      <w:divBdr>
                        <w:top w:val="none" w:sz="0" w:space="0" w:color="auto"/>
                        <w:left w:val="none" w:sz="0" w:space="0" w:color="auto"/>
                        <w:bottom w:val="none" w:sz="0" w:space="0" w:color="auto"/>
                        <w:right w:val="none" w:sz="0" w:space="0" w:color="auto"/>
                      </w:divBdr>
                    </w:div>
                  </w:divsChild>
                </w:div>
                <w:div w:id="452408148">
                  <w:marLeft w:val="0"/>
                  <w:marRight w:val="0"/>
                  <w:marTop w:val="0"/>
                  <w:marBottom w:val="0"/>
                  <w:divBdr>
                    <w:top w:val="none" w:sz="0" w:space="0" w:color="auto"/>
                    <w:left w:val="none" w:sz="0" w:space="0" w:color="auto"/>
                    <w:bottom w:val="none" w:sz="0" w:space="0" w:color="auto"/>
                    <w:right w:val="none" w:sz="0" w:space="0" w:color="auto"/>
                  </w:divBdr>
                  <w:divsChild>
                    <w:div w:id="93522733">
                      <w:marLeft w:val="0"/>
                      <w:marRight w:val="0"/>
                      <w:marTop w:val="0"/>
                      <w:marBottom w:val="0"/>
                      <w:divBdr>
                        <w:top w:val="none" w:sz="0" w:space="0" w:color="auto"/>
                        <w:left w:val="none" w:sz="0" w:space="0" w:color="auto"/>
                        <w:bottom w:val="none" w:sz="0" w:space="0" w:color="auto"/>
                        <w:right w:val="none" w:sz="0" w:space="0" w:color="auto"/>
                      </w:divBdr>
                    </w:div>
                    <w:div w:id="524288838">
                      <w:marLeft w:val="0"/>
                      <w:marRight w:val="0"/>
                      <w:marTop w:val="0"/>
                      <w:marBottom w:val="0"/>
                      <w:divBdr>
                        <w:top w:val="none" w:sz="0" w:space="0" w:color="auto"/>
                        <w:left w:val="none" w:sz="0" w:space="0" w:color="auto"/>
                        <w:bottom w:val="none" w:sz="0" w:space="0" w:color="auto"/>
                        <w:right w:val="none" w:sz="0" w:space="0" w:color="auto"/>
                      </w:divBdr>
                    </w:div>
                    <w:div w:id="1110972568">
                      <w:marLeft w:val="0"/>
                      <w:marRight w:val="0"/>
                      <w:marTop w:val="0"/>
                      <w:marBottom w:val="0"/>
                      <w:divBdr>
                        <w:top w:val="none" w:sz="0" w:space="0" w:color="auto"/>
                        <w:left w:val="none" w:sz="0" w:space="0" w:color="auto"/>
                        <w:bottom w:val="none" w:sz="0" w:space="0" w:color="auto"/>
                        <w:right w:val="none" w:sz="0" w:space="0" w:color="auto"/>
                      </w:divBdr>
                    </w:div>
                    <w:div w:id="1260872129">
                      <w:marLeft w:val="0"/>
                      <w:marRight w:val="0"/>
                      <w:marTop w:val="0"/>
                      <w:marBottom w:val="0"/>
                      <w:divBdr>
                        <w:top w:val="none" w:sz="0" w:space="0" w:color="auto"/>
                        <w:left w:val="none" w:sz="0" w:space="0" w:color="auto"/>
                        <w:bottom w:val="none" w:sz="0" w:space="0" w:color="auto"/>
                        <w:right w:val="none" w:sz="0" w:space="0" w:color="auto"/>
                      </w:divBdr>
                    </w:div>
                  </w:divsChild>
                </w:div>
                <w:div w:id="483084463">
                  <w:marLeft w:val="0"/>
                  <w:marRight w:val="0"/>
                  <w:marTop w:val="0"/>
                  <w:marBottom w:val="0"/>
                  <w:divBdr>
                    <w:top w:val="none" w:sz="0" w:space="0" w:color="auto"/>
                    <w:left w:val="none" w:sz="0" w:space="0" w:color="auto"/>
                    <w:bottom w:val="none" w:sz="0" w:space="0" w:color="auto"/>
                    <w:right w:val="none" w:sz="0" w:space="0" w:color="auto"/>
                  </w:divBdr>
                  <w:divsChild>
                    <w:div w:id="888538884">
                      <w:marLeft w:val="0"/>
                      <w:marRight w:val="0"/>
                      <w:marTop w:val="0"/>
                      <w:marBottom w:val="0"/>
                      <w:divBdr>
                        <w:top w:val="none" w:sz="0" w:space="0" w:color="auto"/>
                        <w:left w:val="none" w:sz="0" w:space="0" w:color="auto"/>
                        <w:bottom w:val="none" w:sz="0" w:space="0" w:color="auto"/>
                        <w:right w:val="none" w:sz="0" w:space="0" w:color="auto"/>
                      </w:divBdr>
                    </w:div>
                  </w:divsChild>
                </w:div>
                <w:div w:id="662127710">
                  <w:marLeft w:val="0"/>
                  <w:marRight w:val="0"/>
                  <w:marTop w:val="0"/>
                  <w:marBottom w:val="0"/>
                  <w:divBdr>
                    <w:top w:val="none" w:sz="0" w:space="0" w:color="auto"/>
                    <w:left w:val="none" w:sz="0" w:space="0" w:color="auto"/>
                    <w:bottom w:val="none" w:sz="0" w:space="0" w:color="auto"/>
                    <w:right w:val="none" w:sz="0" w:space="0" w:color="auto"/>
                  </w:divBdr>
                  <w:divsChild>
                    <w:div w:id="1643342663">
                      <w:marLeft w:val="0"/>
                      <w:marRight w:val="0"/>
                      <w:marTop w:val="0"/>
                      <w:marBottom w:val="0"/>
                      <w:divBdr>
                        <w:top w:val="none" w:sz="0" w:space="0" w:color="auto"/>
                        <w:left w:val="none" w:sz="0" w:space="0" w:color="auto"/>
                        <w:bottom w:val="none" w:sz="0" w:space="0" w:color="auto"/>
                        <w:right w:val="none" w:sz="0" w:space="0" w:color="auto"/>
                      </w:divBdr>
                    </w:div>
                  </w:divsChild>
                </w:div>
                <w:div w:id="699859568">
                  <w:marLeft w:val="0"/>
                  <w:marRight w:val="0"/>
                  <w:marTop w:val="0"/>
                  <w:marBottom w:val="0"/>
                  <w:divBdr>
                    <w:top w:val="none" w:sz="0" w:space="0" w:color="auto"/>
                    <w:left w:val="none" w:sz="0" w:space="0" w:color="auto"/>
                    <w:bottom w:val="none" w:sz="0" w:space="0" w:color="auto"/>
                    <w:right w:val="none" w:sz="0" w:space="0" w:color="auto"/>
                  </w:divBdr>
                  <w:divsChild>
                    <w:div w:id="859515151">
                      <w:marLeft w:val="0"/>
                      <w:marRight w:val="0"/>
                      <w:marTop w:val="0"/>
                      <w:marBottom w:val="0"/>
                      <w:divBdr>
                        <w:top w:val="none" w:sz="0" w:space="0" w:color="auto"/>
                        <w:left w:val="none" w:sz="0" w:space="0" w:color="auto"/>
                        <w:bottom w:val="none" w:sz="0" w:space="0" w:color="auto"/>
                        <w:right w:val="none" w:sz="0" w:space="0" w:color="auto"/>
                      </w:divBdr>
                    </w:div>
                  </w:divsChild>
                </w:div>
                <w:div w:id="752164517">
                  <w:marLeft w:val="0"/>
                  <w:marRight w:val="0"/>
                  <w:marTop w:val="0"/>
                  <w:marBottom w:val="0"/>
                  <w:divBdr>
                    <w:top w:val="none" w:sz="0" w:space="0" w:color="auto"/>
                    <w:left w:val="none" w:sz="0" w:space="0" w:color="auto"/>
                    <w:bottom w:val="none" w:sz="0" w:space="0" w:color="auto"/>
                    <w:right w:val="none" w:sz="0" w:space="0" w:color="auto"/>
                  </w:divBdr>
                  <w:divsChild>
                    <w:div w:id="1028792647">
                      <w:marLeft w:val="0"/>
                      <w:marRight w:val="0"/>
                      <w:marTop w:val="0"/>
                      <w:marBottom w:val="0"/>
                      <w:divBdr>
                        <w:top w:val="none" w:sz="0" w:space="0" w:color="auto"/>
                        <w:left w:val="none" w:sz="0" w:space="0" w:color="auto"/>
                        <w:bottom w:val="none" w:sz="0" w:space="0" w:color="auto"/>
                        <w:right w:val="none" w:sz="0" w:space="0" w:color="auto"/>
                      </w:divBdr>
                    </w:div>
                  </w:divsChild>
                </w:div>
                <w:div w:id="1145127734">
                  <w:marLeft w:val="0"/>
                  <w:marRight w:val="0"/>
                  <w:marTop w:val="0"/>
                  <w:marBottom w:val="0"/>
                  <w:divBdr>
                    <w:top w:val="none" w:sz="0" w:space="0" w:color="auto"/>
                    <w:left w:val="none" w:sz="0" w:space="0" w:color="auto"/>
                    <w:bottom w:val="none" w:sz="0" w:space="0" w:color="auto"/>
                    <w:right w:val="none" w:sz="0" w:space="0" w:color="auto"/>
                  </w:divBdr>
                  <w:divsChild>
                    <w:div w:id="150948394">
                      <w:marLeft w:val="0"/>
                      <w:marRight w:val="0"/>
                      <w:marTop w:val="0"/>
                      <w:marBottom w:val="0"/>
                      <w:divBdr>
                        <w:top w:val="none" w:sz="0" w:space="0" w:color="auto"/>
                        <w:left w:val="none" w:sz="0" w:space="0" w:color="auto"/>
                        <w:bottom w:val="none" w:sz="0" w:space="0" w:color="auto"/>
                        <w:right w:val="none" w:sz="0" w:space="0" w:color="auto"/>
                      </w:divBdr>
                    </w:div>
                  </w:divsChild>
                </w:div>
                <w:div w:id="1219051856">
                  <w:marLeft w:val="0"/>
                  <w:marRight w:val="0"/>
                  <w:marTop w:val="0"/>
                  <w:marBottom w:val="0"/>
                  <w:divBdr>
                    <w:top w:val="none" w:sz="0" w:space="0" w:color="auto"/>
                    <w:left w:val="none" w:sz="0" w:space="0" w:color="auto"/>
                    <w:bottom w:val="none" w:sz="0" w:space="0" w:color="auto"/>
                    <w:right w:val="none" w:sz="0" w:space="0" w:color="auto"/>
                  </w:divBdr>
                  <w:divsChild>
                    <w:div w:id="886455513">
                      <w:marLeft w:val="0"/>
                      <w:marRight w:val="0"/>
                      <w:marTop w:val="0"/>
                      <w:marBottom w:val="0"/>
                      <w:divBdr>
                        <w:top w:val="none" w:sz="0" w:space="0" w:color="auto"/>
                        <w:left w:val="none" w:sz="0" w:space="0" w:color="auto"/>
                        <w:bottom w:val="none" w:sz="0" w:space="0" w:color="auto"/>
                        <w:right w:val="none" w:sz="0" w:space="0" w:color="auto"/>
                      </w:divBdr>
                    </w:div>
                    <w:div w:id="1661081877">
                      <w:marLeft w:val="0"/>
                      <w:marRight w:val="0"/>
                      <w:marTop w:val="0"/>
                      <w:marBottom w:val="0"/>
                      <w:divBdr>
                        <w:top w:val="none" w:sz="0" w:space="0" w:color="auto"/>
                        <w:left w:val="none" w:sz="0" w:space="0" w:color="auto"/>
                        <w:bottom w:val="none" w:sz="0" w:space="0" w:color="auto"/>
                        <w:right w:val="none" w:sz="0" w:space="0" w:color="auto"/>
                      </w:divBdr>
                    </w:div>
                    <w:div w:id="2018389098">
                      <w:marLeft w:val="0"/>
                      <w:marRight w:val="0"/>
                      <w:marTop w:val="0"/>
                      <w:marBottom w:val="0"/>
                      <w:divBdr>
                        <w:top w:val="none" w:sz="0" w:space="0" w:color="auto"/>
                        <w:left w:val="none" w:sz="0" w:space="0" w:color="auto"/>
                        <w:bottom w:val="none" w:sz="0" w:space="0" w:color="auto"/>
                        <w:right w:val="none" w:sz="0" w:space="0" w:color="auto"/>
                      </w:divBdr>
                    </w:div>
                  </w:divsChild>
                </w:div>
                <w:div w:id="1252544165">
                  <w:marLeft w:val="0"/>
                  <w:marRight w:val="0"/>
                  <w:marTop w:val="0"/>
                  <w:marBottom w:val="0"/>
                  <w:divBdr>
                    <w:top w:val="none" w:sz="0" w:space="0" w:color="auto"/>
                    <w:left w:val="none" w:sz="0" w:space="0" w:color="auto"/>
                    <w:bottom w:val="none" w:sz="0" w:space="0" w:color="auto"/>
                    <w:right w:val="none" w:sz="0" w:space="0" w:color="auto"/>
                  </w:divBdr>
                  <w:divsChild>
                    <w:div w:id="380371710">
                      <w:marLeft w:val="0"/>
                      <w:marRight w:val="0"/>
                      <w:marTop w:val="0"/>
                      <w:marBottom w:val="0"/>
                      <w:divBdr>
                        <w:top w:val="none" w:sz="0" w:space="0" w:color="auto"/>
                        <w:left w:val="none" w:sz="0" w:space="0" w:color="auto"/>
                        <w:bottom w:val="none" w:sz="0" w:space="0" w:color="auto"/>
                        <w:right w:val="none" w:sz="0" w:space="0" w:color="auto"/>
                      </w:divBdr>
                    </w:div>
                  </w:divsChild>
                </w:div>
                <w:div w:id="1257792404">
                  <w:marLeft w:val="0"/>
                  <w:marRight w:val="0"/>
                  <w:marTop w:val="0"/>
                  <w:marBottom w:val="0"/>
                  <w:divBdr>
                    <w:top w:val="none" w:sz="0" w:space="0" w:color="auto"/>
                    <w:left w:val="none" w:sz="0" w:space="0" w:color="auto"/>
                    <w:bottom w:val="none" w:sz="0" w:space="0" w:color="auto"/>
                    <w:right w:val="none" w:sz="0" w:space="0" w:color="auto"/>
                  </w:divBdr>
                  <w:divsChild>
                    <w:div w:id="179202978">
                      <w:marLeft w:val="0"/>
                      <w:marRight w:val="0"/>
                      <w:marTop w:val="0"/>
                      <w:marBottom w:val="0"/>
                      <w:divBdr>
                        <w:top w:val="none" w:sz="0" w:space="0" w:color="auto"/>
                        <w:left w:val="none" w:sz="0" w:space="0" w:color="auto"/>
                        <w:bottom w:val="none" w:sz="0" w:space="0" w:color="auto"/>
                        <w:right w:val="none" w:sz="0" w:space="0" w:color="auto"/>
                      </w:divBdr>
                    </w:div>
                  </w:divsChild>
                </w:div>
                <w:div w:id="1413087776">
                  <w:marLeft w:val="0"/>
                  <w:marRight w:val="0"/>
                  <w:marTop w:val="0"/>
                  <w:marBottom w:val="0"/>
                  <w:divBdr>
                    <w:top w:val="none" w:sz="0" w:space="0" w:color="auto"/>
                    <w:left w:val="none" w:sz="0" w:space="0" w:color="auto"/>
                    <w:bottom w:val="none" w:sz="0" w:space="0" w:color="auto"/>
                    <w:right w:val="none" w:sz="0" w:space="0" w:color="auto"/>
                  </w:divBdr>
                  <w:divsChild>
                    <w:div w:id="885600191">
                      <w:marLeft w:val="0"/>
                      <w:marRight w:val="0"/>
                      <w:marTop w:val="0"/>
                      <w:marBottom w:val="0"/>
                      <w:divBdr>
                        <w:top w:val="none" w:sz="0" w:space="0" w:color="auto"/>
                        <w:left w:val="none" w:sz="0" w:space="0" w:color="auto"/>
                        <w:bottom w:val="none" w:sz="0" w:space="0" w:color="auto"/>
                        <w:right w:val="none" w:sz="0" w:space="0" w:color="auto"/>
                      </w:divBdr>
                    </w:div>
                  </w:divsChild>
                </w:div>
                <w:div w:id="1450202704">
                  <w:marLeft w:val="0"/>
                  <w:marRight w:val="0"/>
                  <w:marTop w:val="0"/>
                  <w:marBottom w:val="0"/>
                  <w:divBdr>
                    <w:top w:val="none" w:sz="0" w:space="0" w:color="auto"/>
                    <w:left w:val="none" w:sz="0" w:space="0" w:color="auto"/>
                    <w:bottom w:val="none" w:sz="0" w:space="0" w:color="auto"/>
                    <w:right w:val="none" w:sz="0" w:space="0" w:color="auto"/>
                  </w:divBdr>
                  <w:divsChild>
                    <w:div w:id="1015496250">
                      <w:marLeft w:val="0"/>
                      <w:marRight w:val="0"/>
                      <w:marTop w:val="0"/>
                      <w:marBottom w:val="0"/>
                      <w:divBdr>
                        <w:top w:val="none" w:sz="0" w:space="0" w:color="auto"/>
                        <w:left w:val="none" w:sz="0" w:space="0" w:color="auto"/>
                        <w:bottom w:val="none" w:sz="0" w:space="0" w:color="auto"/>
                        <w:right w:val="none" w:sz="0" w:space="0" w:color="auto"/>
                      </w:divBdr>
                    </w:div>
                  </w:divsChild>
                </w:div>
                <w:div w:id="1534883016">
                  <w:marLeft w:val="0"/>
                  <w:marRight w:val="0"/>
                  <w:marTop w:val="0"/>
                  <w:marBottom w:val="0"/>
                  <w:divBdr>
                    <w:top w:val="none" w:sz="0" w:space="0" w:color="auto"/>
                    <w:left w:val="none" w:sz="0" w:space="0" w:color="auto"/>
                    <w:bottom w:val="none" w:sz="0" w:space="0" w:color="auto"/>
                    <w:right w:val="none" w:sz="0" w:space="0" w:color="auto"/>
                  </w:divBdr>
                  <w:divsChild>
                    <w:div w:id="1545632032">
                      <w:marLeft w:val="0"/>
                      <w:marRight w:val="0"/>
                      <w:marTop w:val="0"/>
                      <w:marBottom w:val="0"/>
                      <w:divBdr>
                        <w:top w:val="none" w:sz="0" w:space="0" w:color="auto"/>
                        <w:left w:val="none" w:sz="0" w:space="0" w:color="auto"/>
                        <w:bottom w:val="none" w:sz="0" w:space="0" w:color="auto"/>
                        <w:right w:val="none" w:sz="0" w:space="0" w:color="auto"/>
                      </w:divBdr>
                    </w:div>
                  </w:divsChild>
                </w:div>
                <w:div w:id="1570459938">
                  <w:marLeft w:val="0"/>
                  <w:marRight w:val="0"/>
                  <w:marTop w:val="0"/>
                  <w:marBottom w:val="0"/>
                  <w:divBdr>
                    <w:top w:val="none" w:sz="0" w:space="0" w:color="auto"/>
                    <w:left w:val="none" w:sz="0" w:space="0" w:color="auto"/>
                    <w:bottom w:val="none" w:sz="0" w:space="0" w:color="auto"/>
                    <w:right w:val="none" w:sz="0" w:space="0" w:color="auto"/>
                  </w:divBdr>
                  <w:divsChild>
                    <w:div w:id="172765693">
                      <w:marLeft w:val="0"/>
                      <w:marRight w:val="0"/>
                      <w:marTop w:val="0"/>
                      <w:marBottom w:val="0"/>
                      <w:divBdr>
                        <w:top w:val="none" w:sz="0" w:space="0" w:color="auto"/>
                        <w:left w:val="none" w:sz="0" w:space="0" w:color="auto"/>
                        <w:bottom w:val="none" w:sz="0" w:space="0" w:color="auto"/>
                        <w:right w:val="none" w:sz="0" w:space="0" w:color="auto"/>
                      </w:divBdr>
                    </w:div>
                  </w:divsChild>
                </w:div>
                <w:div w:id="1590964651">
                  <w:marLeft w:val="0"/>
                  <w:marRight w:val="0"/>
                  <w:marTop w:val="0"/>
                  <w:marBottom w:val="0"/>
                  <w:divBdr>
                    <w:top w:val="none" w:sz="0" w:space="0" w:color="auto"/>
                    <w:left w:val="none" w:sz="0" w:space="0" w:color="auto"/>
                    <w:bottom w:val="none" w:sz="0" w:space="0" w:color="auto"/>
                    <w:right w:val="none" w:sz="0" w:space="0" w:color="auto"/>
                  </w:divBdr>
                  <w:divsChild>
                    <w:div w:id="2143502129">
                      <w:marLeft w:val="0"/>
                      <w:marRight w:val="0"/>
                      <w:marTop w:val="0"/>
                      <w:marBottom w:val="0"/>
                      <w:divBdr>
                        <w:top w:val="none" w:sz="0" w:space="0" w:color="auto"/>
                        <w:left w:val="none" w:sz="0" w:space="0" w:color="auto"/>
                        <w:bottom w:val="none" w:sz="0" w:space="0" w:color="auto"/>
                        <w:right w:val="none" w:sz="0" w:space="0" w:color="auto"/>
                      </w:divBdr>
                    </w:div>
                  </w:divsChild>
                </w:div>
                <w:div w:id="1656833697">
                  <w:marLeft w:val="0"/>
                  <w:marRight w:val="0"/>
                  <w:marTop w:val="0"/>
                  <w:marBottom w:val="0"/>
                  <w:divBdr>
                    <w:top w:val="none" w:sz="0" w:space="0" w:color="auto"/>
                    <w:left w:val="none" w:sz="0" w:space="0" w:color="auto"/>
                    <w:bottom w:val="none" w:sz="0" w:space="0" w:color="auto"/>
                    <w:right w:val="none" w:sz="0" w:space="0" w:color="auto"/>
                  </w:divBdr>
                  <w:divsChild>
                    <w:div w:id="682977316">
                      <w:marLeft w:val="0"/>
                      <w:marRight w:val="0"/>
                      <w:marTop w:val="0"/>
                      <w:marBottom w:val="0"/>
                      <w:divBdr>
                        <w:top w:val="none" w:sz="0" w:space="0" w:color="auto"/>
                        <w:left w:val="none" w:sz="0" w:space="0" w:color="auto"/>
                        <w:bottom w:val="none" w:sz="0" w:space="0" w:color="auto"/>
                        <w:right w:val="none" w:sz="0" w:space="0" w:color="auto"/>
                      </w:divBdr>
                    </w:div>
                  </w:divsChild>
                </w:div>
                <w:div w:id="1797678495">
                  <w:marLeft w:val="0"/>
                  <w:marRight w:val="0"/>
                  <w:marTop w:val="0"/>
                  <w:marBottom w:val="0"/>
                  <w:divBdr>
                    <w:top w:val="none" w:sz="0" w:space="0" w:color="auto"/>
                    <w:left w:val="none" w:sz="0" w:space="0" w:color="auto"/>
                    <w:bottom w:val="none" w:sz="0" w:space="0" w:color="auto"/>
                    <w:right w:val="none" w:sz="0" w:space="0" w:color="auto"/>
                  </w:divBdr>
                  <w:divsChild>
                    <w:div w:id="2106227159">
                      <w:marLeft w:val="0"/>
                      <w:marRight w:val="0"/>
                      <w:marTop w:val="0"/>
                      <w:marBottom w:val="0"/>
                      <w:divBdr>
                        <w:top w:val="none" w:sz="0" w:space="0" w:color="auto"/>
                        <w:left w:val="none" w:sz="0" w:space="0" w:color="auto"/>
                        <w:bottom w:val="none" w:sz="0" w:space="0" w:color="auto"/>
                        <w:right w:val="none" w:sz="0" w:space="0" w:color="auto"/>
                      </w:divBdr>
                    </w:div>
                  </w:divsChild>
                </w:div>
                <w:div w:id="1806313349">
                  <w:marLeft w:val="0"/>
                  <w:marRight w:val="0"/>
                  <w:marTop w:val="0"/>
                  <w:marBottom w:val="0"/>
                  <w:divBdr>
                    <w:top w:val="none" w:sz="0" w:space="0" w:color="auto"/>
                    <w:left w:val="none" w:sz="0" w:space="0" w:color="auto"/>
                    <w:bottom w:val="none" w:sz="0" w:space="0" w:color="auto"/>
                    <w:right w:val="none" w:sz="0" w:space="0" w:color="auto"/>
                  </w:divBdr>
                  <w:divsChild>
                    <w:div w:id="969432557">
                      <w:marLeft w:val="0"/>
                      <w:marRight w:val="0"/>
                      <w:marTop w:val="0"/>
                      <w:marBottom w:val="0"/>
                      <w:divBdr>
                        <w:top w:val="none" w:sz="0" w:space="0" w:color="auto"/>
                        <w:left w:val="none" w:sz="0" w:space="0" w:color="auto"/>
                        <w:bottom w:val="none" w:sz="0" w:space="0" w:color="auto"/>
                        <w:right w:val="none" w:sz="0" w:space="0" w:color="auto"/>
                      </w:divBdr>
                    </w:div>
                  </w:divsChild>
                </w:div>
                <w:div w:id="1879010118">
                  <w:marLeft w:val="0"/>
                  <w:marRight w:val="0"/>
                  <w:marTop w:val="0"/>
                  <w:marBottom w:val="0"/>
                  <w:divBdr>
                    <w:top w:val="none" w:sz="0" w:space="0" w:color="auto"/>
                    <w:left w:val="none" w:sz="0" w:space="0" w:color="auto"/>
                    <w:bottom w:val="none" w:sz="0" w:space="0" w:color="auto"/>
                    <w:right w:val="none" w:sz="0" w:space="0" w:color="auto"/>
                  </w:divBdr>
                  <w:divsChild>
                    <w:div w:id="697395400">
                      <w:marLeft w:val="0"/>
                      <w:marRight w:val="0"/>
                      <w:marTop w:val="0"/>
                      <w:marBottom w:val="0"/>
                      <w:divBdr>
                        <w:top w:val="none" w:sz="0" w:space="0" w:color="auto"/>
                        <w:left w:val="none" w:sz="0" w:space="0" w:color="auto"/>
                        <w:bottom w:val="none" w:sz="0" w:space="0" w:color="auto"/>
                        <w:right w:val="none" w:sz="0" w:space="0" w:color="auto"/>
                      </w:divBdr>
                    </w:div>
                  </w:divsChild>
                </w:div>
                <w:div w:id="2043237522">
                  <w:marLeft w:val="0"/>
                  <w:marRight w:val="0"/>
                  <w:marTop w:val="0"/>
                  <w:marBottom w:val="0"/>
                  <w:divBdr>
                    <w:top w:val="none" w:sz="0" w:space="0" w:color="auto"/>
                    <w:left w:val="none" w:sz="0" w:space="0" w:color="auto"/>
                    <w:bottom w:val="none" w:sz="0" w:space="0" w:color="auto"/>
                    <w:right w:val="none" w:sz="0" w:space="0" w:color="auto"/>
                  </w:divBdr>
                  <w:divsChild>
                    <w:div w:id="17392760">
                      <w:marLeft w:val="0"/>
                      <w:marRight w:val="0"/>
                      <w:marTop w:val="0"/>
                      <w:marBottom w:val="0"/>
                      <w:divBdr>
                        <w:top w:val="none" w:sz="0" w:space="0" w:color="auto"/>
                        <w:left w:val="none" w:sz="0" w:space="0" w:color="auto"/>
                        <w:bottom w:val="none" w:sz="0" w:space="0" w:color="auto"/>
                        <w:right w:val="none" w:sz="0" w:space="0" w:color="auto"/>
                      </w:divBdr>
                    </w:div>
                  </w:divsChild>
                </w:div>
                <w:div w:id="2046904609">
                  <w:marLeft w:val="0"/>
                  <w:marRight w:val="0"/>
                  <w:marTop w:val="0"/>
                  <w:marBottom w:val="0"/>
                  <w:divBdr>
                    <w:top w:val="none" w:sz="0" w:space="0" w:color="auto"/>
                    <w:left w:val="none" w:sz="0" w:space="0" w:color="auto"/>
                    <w:bottom w:val="none" w:sz="0" w:space="0" w:color="auto"/>
                    <w:right w:val="none" w:sz="0" w:space="0" w:color="auto"/>
                  </w:divBdr>
                  <w:divsChild>
                    <w:div w:id="872766303">
                      <w:marLeft w:val="0"/>
                      <w:marRight w:val="0"/>
                      <w:marTop w:val="0"/>
                      <w:marBottom w:val="0"/>
                      <w:divBdr>
                        <w:top w:val="none" w:sz="0" w:space="0" w:color="auto"/>
                        <w:left w:val="none" w:sz="0" w:space="0" w:color="auto"/>
                        <w:bottom w:val="none" w:sz="0" w:space="0" w:color="auto"/>
                        <w:right w:val="none" w:sz="0" w:space="0" w:color="auto"/>
                      </w:divBdr>
                    </w:div>
                  </w:divsChild>
                </w:div>
                <w:div w:id="2114936333">
                  <w:marLeft w:val="0"/>
                  <w:marRight w:val="0"/>
                  <w:marTop w:val="0"/>
                  <w:marBottom w:val="0"/>
                  <w:divBdr>
                    <w:top w:val="none" w:sz="0" w:space="0" w:color="auto"/>
                    <w:left w:val="none" w:sz="0" w:space="0" w:color="auto"/>
                    <w:bottom w:val="none" w:sz="0" w:space="0" w:color="auto"/>
                    <w:right w:val="none" w:sz="0" w:space="0" w:color="auto"/>
                  </w:divBdr>
                  <w:divsChild>
                    <w:div w:id="1566180268">
                      <w:marLeft w:val="0"/>
                      <w:marRight w:val="0"/>
                      <w:marTop w:val="0"/>
                      <w:marBottom w:val="0"/>
                      <w:divBdr>
                        <w:top w:val="none" w:sz="0" w:space="0" w:color="auto"/>
                        <w:left w:val="none" w:sz="0" w:space="0" w:color="auto"/>
                        <w:bottom w:val="none" w:sz="0" w:space="0" w:color="auto"/>
                        <w:right w:val="none" w:sz="0" w:space="0" w:color="auto"/>
                      </w:divBdr>
                    </w:div>
                    <w:div w:id="196805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955570">
          <w:marLeft w:val="0"/>
          <w:marRight w:val="0"/>
          <w:marTop w:val="0"/>
          <w:marBottom w:val="0"/>
          <w:divBdr>
            <w:top w:val="none" w:sz="0" w:space="0" w:color="auto"/>
            <w:left w:val="none" w:sz="0" w:space="0" w:color="auto"/>
            <w:bottom w:val="none" w:sz="0" w:space="0" w:color="auto"/>
            <w:right w:val="none" w:sz="0" w:space="0" w:color="auto"/>
          </w:divBdr>
        </w:div>
      </w:divsChild>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478495905">
      <w:bodyDiv w:val="1"/>
      <w:marLeft w:val="0"/>
      <w:marRight w:val="0"/>
      <w:marTop w:val="0"/>
      <w:marBottom w:val="0"/>
      <w:divBdr>
        <w:top w:val="none" w:sz="0" w:space="0" w:color="auto"/>
        <w:left w:val="none" w:sz="0" w:space="0" w:color="auto"/>
        <w:bottom w:val="none" w:sz="0" w:space="0" w:color="auto"/>
        <w:right w:val="none" w:sz="0" w:space="0" w:color="auto"/>
      </w:divBdr>
    </w:div>
    <w:div w:id="1511601535">
      <w:bodyDiv w:val="1"/>
      <w:marLeft w:val="0"/>
      <w:marRight w:val="0"/>
      <w:marTop w:val="0"/>
      <w:marBottom w:val="0"/>
      <w:divBdr>
        <w:top w:val="none" w:sz="0" w:space="0" w:color="auto"/>
        <w:left w:val="none" w:sz="0" w:space="0" w:color="auto"/>
        <w:bottom w:val="none" w:sz="0" w:space="0" w:color="auto"/>
        <w:right w:val="none" w:sz="0" w:space="0" w:color="auto"/>
      </w:divBdr>
    </w:div>
    <w:div w:id="151796313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50608660">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20662833">
      <w:bodyDiv w:val="1"/>
      <w:marLeft w:val="0"/>
      <w:marRight w:val="0"/>
      <w:marTop w:val="0"/>
      <w:marBottom w:val="0"/>
      <w:divBdr>
        <w:top w:val="none" w:sz="0" w:space="0" w:color="auto"/>
        <w:left w:val="none" w:sz="0" w:space="0" w:color="auto"/>
        <w:bottom w:val="none" w:sz="0" w:space="0" w:color="auto"/>
        <w:right w:val="none" w:sz="0" w:space="0" w:color="auto"/>
      </w:divBdr>
    </w:div>
    <w:div w:id="1740785348">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052995">
      <w:bodyDiv w:val="1"/>
      <w:marLeft w:val="0"/>
      <w:marRight w:val="0"/>
      <w:marTop w:val="0"/>
      <w:marBottom w:val="0"/>
      <w:divBdr>
        <w:top w:val="none" w:sz="0" w:space="0" w:color="auto"/>
        <w:left w:val="none" w:sz="0" w:space="0" w:color="auto"/>
        <w:bottom w:val="none" w:sz="0" w:space="0" w:color="auto"/>
        <w:right w:val="none" w:sz="0" w:space="0" w:color="auto"/>
      </w:divBdr>
    </w:div>
    <w:div w:id="209665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oord-holland.nl/Over_de_provincie/Organisatie" TargetMode="External"/><Relationship Id="rId18" Type="http://schemas.openxmlformats.org/officeDocument/2006/relationships/image" Target="media/image6.svg"/><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www.noord-holland.nl/loket/Wet_Bibob" TargetMode="External"/><Relationship Id="rId7" Type="http://schemas.openxmlformats.org/officeDocument/2006/relationships/footnotes" Target="footnotes.xml"/><Relationship Id="rId12" Type="http://schemas.openxmlformats.org/officeDocument/2006/relationships/hyperlink" Target="http://www.tenderned.nl" TargetMode="External"/><Relationship Id="rId17" Type="http://schemas.openxmlformats.org/officeDocument/2006/relationships/image" Target="media/image5.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servicedesk@TenderNed.nl"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7.emf"/><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tenderned.nl/voor-ondernemingen/ondersteuning" TargetMode="External"/><Relationship Id="rId4" Type="http://schemas.openxmlformats.org/officeDocument/2006/relationships/styles" Target="styles.xml"/><Relationship Id="rId9" Type="http://schemas.openxmlformats.org/officeDocument/2006/relationships/hyperlink" Target="javascript:%20void(0);" TargetMode="External"/><Relationship Id="rId14" Type="http://schemas.openxmlformats.org/officeDocument/2006/relationships/image" Target="media/image2.png"/><Relationship Id="rId22" Type="http://schemas.openxmlformats.org/officeDocument/2006/relationships/hyperlink" Target="http://www.noord-holland.nl/Loket/Bezwaar_en_klachten/Documenten/Klachtenregeling_aanbestedingen"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justis.nl/Producten/gedragsverklaring-aanbeste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8C71C-834C-4EFE-A785-3B3413D96FF6}">
  <ds:schemaRefs>
    <ds:schemaRef ds:uri="http://schemas.openxmlformats.org/officeDocument/2006/bibliography"/>
  </ds:schemaRefs>
</ds:datastoreItem>
</file>

<file path=customXml/itemProps2.xml><?xml version="1.0" encoding="utf-8"?>
<ds:datastoreItem xmlns:ds="http://schemas.openxmlformats.org/officeDocument/2006/customXml" ds:itemID="{F045B765-8786-4341-ABFE-254CA139A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0</TotalTime>
  <Pages>1</Pages>
  <Words>24296</Words>
  <Characters>133630</Characters>
  <Application>Microsoft Office Word</Application>
  <DocSecurity>0</DocSecurity>
  <Lines>1113</Lines>
  <Paragraphs>315</Paragraphs>
  <ScaleCrop>false</ScaleCrop>
  <Company>Pro 10</Company>
  <LinksUpToDate>false</LinksUpToDate>
  <CharactersWithSpaces>157611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Cloud- en Werkplekdiensten, inclusief Service- en Integratieondersteuning</dc:title>
  <dc:subject>Bestek Europese aanbesteding</dc:subject>
  <dc:creator>Pro 10</dc:creator>
  <cp:keywords/>
  <cp:lastModifiedBy>Mieke van Oers</cp:lastModifiedBy>
  <cp:revision>1776</cp:revision>
  <cp:lastPrinted>2023-03-03T09:49:00Z</cp:lastPrinted>
  <dcterms:created xsi:type="dcterms:W3CDTF">2023-02-23T05:32:00Z</dcterms:created>
  <dcterms:modified xsi:type="dcterms:W3CDTF">2023-04-12T06:30:00Z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MSIP_Label_5b4b5705-b4ff-46b5-8261-fc5f5f46f4b9_Enabled">
    <vt:lpwstr>true</vt:lpwstr>
  </property>
  <property fmtid="{D5CDD505-2E9C-101B-9397-08002B2CF9AE}" pid="18" name="MSIP_Label_5b4b5705-b4ff-46b5-8261-fc5f5f46f4b9_SetDate">
    <vt:lpwstr>2023-01-02T08:29:31Z</vt:lpwstr>
  </property>
  <property fmtid="{D5CDD505-2E9C-101B-9397-08002B2CF9AE}" pid="19" name="MSIP_Label_5b4b5705-b4ff-46b5-8261-fc5f5f46f4b9_Method">
    <vt:lpwstr>Standard</vt:lpwstr>
  </property>
  <property fmtid="{D5CDD505-2E9C-101B-9397-08002B2CF9AE}" pid="20" name="MSIP_Label_5b4b5705-b4ff-46b5-8261-fc5f5f46f4b9_Name">
    <vt:lpwstr>Intern Open</vt:lpwstr>
  </property>
  <property fmtid="{D5CDD505-2E9C-101B-9397-08002B2CF9AE}" pid="21" name="MSIP_Label_5b4b5705-b4ff-46b5-8261-fc5f5f46f4b9_SiteId">
    <vt:lpwstr>49f943ef-3ce2-42d2-b529-ea37741a617b</vt:lpwstr>
  </property>
  <property fmtid="{D5CDD505-2E9C-101B-9397-08002B2CF9AE}" pid="22" name="MSIP_Label_5b4b5705-b4ff-46b5-8261-fc5f5f46f4b9_ActionId">
    <vt:lpwstr>f49c8edf-cf0c-4c0d-a3a2-5962a87168f5</vt:lpwstr>
  </property>
  <property fmtid="{D5CDD505-2E9C-101B-9397-08002B2CF9AE}" pid="23" name="MSIP_Label_5b4b5705-b4ff-46b5-8261-fc5f5f46f4b9_ContentBits">
    <vt:lpwstr>0</vt:lpwstr>
  </property>
</Properties>
</file>