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astertabel4-Accent5"/>
        <w:tblW w:w="0" w:type="auto"/>
        <w:tblLook w:val="04A0" w:firstRow="1" w:lastRow="0" w:firstColumn="1" w:lastColumn="0" w:noHBand="0" w:noVBand="1"/>
      </w:tblPr>
      <w:tblGrid>
        <w:gridCol w:w="623"/>
        <w:gridCol w:w="4111"/>
        <w:gridCol w:w="2164"/>
        <w:gridCol w:w="2164"/>
      </w:tblGrid>
      <w:tr w:rsidR="00CF5694" w14:paraId="23C67F45" w14:textId="77777777" w:rsidTr="00EE7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A5FCA87" w14:textId="77777777" w:rsidR="00CF5694" w:rsidRDefault="00CF5694" w:rsidP="00EE7A02">
            <w:r>
              <w:t>Nr</w:t>
            </w:r>
          </w:p>
        </w:tc>
        <w:tc>
          <w:tcPr>
            <w:tcW w:w="4111" w:type="dxa"/>
          </w:tcPr>
          <w:p w14:paraId="57E9832B" w14:textId="77777777" w:rsidR="00CF5694" w:rsidRDefault="00CF5694" w:rsidP="00EE7A02">
            <w:pPr>
              <w:cnfStyle w:val="100000000000" w:firstRow="1" w:lastRow="0" w:firstColumn="0" w:lastColumn="0" w:oddVBand="0" w:evenVBand="0" w:oddHBand="0" w:evenHBand="0" w:firstRowFirstColumn="0" w:firstRowLastColumn="0" w:lastRowFirstColumn="0" w:lastRowLastColumn="0"/>
            </w:pPr>
            <w:r>
              <w:t>Omschrijving</w:t>
            </w:r>
          </w:p>
        </w:tc>
        <w:tc>
          <w:tcPr>
            <w:tcW w:w="2164" w:type="dxa"/>
          </w:tcPr>
          <w:p w14:paraId="3459F891" w14:textId="77777777" w:rsidR="00CF5694" w:rsidRDefault="00CF5694" w:rsidP="00EE7A02">
            <w:pPr>
              <w:cnfStyle w:val="100000000000" w:firstRow="1" w:lastRow="0" w:firstColumn="0" w:lastColumn="0" w:oddVBand="0" w:evenVBand="0" w:oddHBand="0" w:evenHBand="0" w:firstRowFirstColumn="0" w:firstRowLastColumn="0" w:lastRowFirstColumn="0" w:lastRowLastColumn="0"/>
            </w:pPr>
            <w:r>
              <w:t>Maximaal te behalen waarde</w:t>
            </w:r>
          </w:p>
        </w:tc>
        <w:tc>
          <w:tcPr>
            <w:tcW w:w="2164" w:type="dxa"/>
          </w:tcPr>
          <w:p w14:paraId="7AA19462" w14:textId="77777777" w:rsidR="00CF5694" w:rsidRDefault="00CF5694" w:rsidP="00EE7A02">
            <w:pPr>
              <w:cnfStyle w:val="100000000000" w:firstRow="1" w:lastRow="0" w:firstColumn="0" w:lastColumn="0" w:oddVBand="0" w:evenVBand="0" w:oddHBand="0" w:evenHBand="0" w:firstRowFirstColumn="0" w:firstRowLastColumn="0" w:lastRowFirstColumn="0" w:lastRowLastColumn="0"/>
            </w:pPr>
            <w:r>
              <w:t>Eis/ Kwaliteit</w:t>
            </w:r>
          </w:p>
        </w:tc>
      </w:tr>
      <w:tr w:rsidR="00CF5694" w14:paraId="02426F68"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110D43B9" w14:textId="77777777" w:rsidR="00CF5694" w:rsidRDefault="00CF5694" w:rsidP="00EE7A02"/>
        </w:tc>
        <w:tc>
          <w:tcPr>
            <w:tcW w:w="4111" w:type="dxa"/>
          </w:tcPr>
          <w:p w14:paraId="44EBD8E3" w14:textId="77777777" w:rsidR="00CF5694" w:rsidRPr="0085487D" w:rsidRDefault="00CF5694" w:rsidP="00EE7A02">
            <w:pPr>
              <w:cnfStyle w:val="000000100000" w:firstRow="0" w:lastRow="0" w:firstColumn="0" w:lastColumn="0" w:oddVBand="0" w:evenVBand="0" w:oddHBand="1" w:evenHBand="0" w:firstRowFirstColumn="0" w:firstRowLastColumn="0" w:lastRowFirstColumn="0" w:lastRowLastColumn="0"/>
              <w:rPr>
                <w:b/>
                <w:bCs/>
              </w:rPr>
            </w:pPr>
            <w:r>
              <w:rPr>
                <w:b/>
                <w:bCs/>
              </w:rPr>
              <w:t>Document:</w:t>
            </w:r>
          </w:p>
        </w:tc>
        <w:tc>
          <w:tcPr>
            <w:tcW w:w="2164" w:type="dxa"/>
          </w:tcPr>
          <w:p w14:paraId="26EC5DA6"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c>
          <w:tcPr>
            <w:tcW w:w="2164" w:type="dxa"/>
          </w:tcPr>
          <w:p w14:paraId="54D17355"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r>
      <w:tr w:rsidR="00CF5694" w14:paraId="0CB101EB"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49B88EFF" w14:textId="77777777" w:rsidR="00CF5694" w:rsidRDefault="00CF5694" w:rsidP="00EE7A02">
            <w:r>
              <w:t>1.</w:t>
            </w:r>
          </w:p>
        </w:tc>
        <w:tc>
          <w:tcPr>
            <w:tcW w:w="4111" w:type="dxa"/>
          </w:tcPr>
          <w:p w14:paraId="4852988B"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rsidRPr="003E36D4">
              <w:t>De Inschrijver voldoet en geeft met zijn inschrijving invulling aan de in deze paragraaf</w:t>
            </w:r>
          </w:p>
          <w:p w14:paraId="23B2D70D" w14:textId="77777777" w:rsidR="00CF5694" w:rsidRPr="003E36D4" w:rsidRDefault="00CF5694" w:rsidP="00EE7A02">
            <w:pPr>
              <w:cnfStyle w:val="000000000000" w:firstRow="0" w:lastRow="0" w:firstColumn="0" w:lastColumn="0" w:oddVBand="0" w:evenVBand="0" w:oddHBand="0" w:evenHBand="0" w:firstRowFirstColumn="0" w:firstRowLastColumn="0" w:lastRowFirstColumn="0" w:lastRowLastColumn="0"/>
            </w:pPr>
            <w:r>
              <w:t>2.2.1. Beschreven gewenste situatie</w:t>
            </w:r>
          </w:p>
        </w:tc>
        <w:tc>
          <w:tcPr>
            <w:tcW w:w="2164" w:type="dxa"/>
          </w:tcPr>
          <w:p w14:paraId="1EF0DD4D"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196682B4"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0325F5FC"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7DA355A1" w14:textId="77777777" w:rsidR="00CF5694" w:rsidRDefault="00CF5694" w:rsidP="00EE7A02">
            <w:r>
              <w:t>2.</w:t>
            </w:r>
          </w:p>
        </w:tc>
        <w:tc>
          <w:tcPr>
            <w:tcW w:w="4111" w:type="dxa"/>
          </w:tcPr>
          <w:p w14:paraId="7E1909B4"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rsidRPr="003E36D4">
              <w:t>De Inschrijver voldoet en geeft met zijn inschrijving invulling aan de in deze paragraaf</w:t>
            </w:r>
          </w:p>
          <w:p w14:paraId="21964749" w14:textId="77777777" w:rsidR="00CF5694" w:rsidRPr="003E36D4" w:rsidRDefault="00CF5694" w:rsidP="00EE7A02">
            <w:pPr>
              <w:cnfStyle w:val="000000100000" w:firstRow="0" w:lastRow="0" w:firstColumn="0" w:lastColumn="0" w:oddVBand="0" w:evenVBand="0" w:oddHBand="1" w:evenHBand="0" w:firstRowFirstColumn="0" w:firstRowLastColumn="0" w:lastRowFirstColumn="0" w:lastRowLastColumn="0"/>
            </w:pPr>
            <w:r>
              <w:t>2.2.2. Beschreven gewenste situatie</w:t>
            </w:r>
          </w:p>
        </w:tc>
        <w:tc>
          <w:tcPr>
            <w:tcW w:w="2164" w:type="dxa"/>
          </w:tcPr>
          <w:p w14:paraId="1D398FF7"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4454C568"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10A6E018"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625A77CC" w14:textId="77777777" w:rsidR="00CF5694" w:rsidRDefault="00CF5694" w:rsidP="00EE7A02">
            <w:r>
              <w:t>3.</w:t>
            </w:r>
          </w:p>
        </w:tc>
        <w:tc>
          <w:tcPr>
            <w:tcW w:w="4111" w:type="dxa"/>
          </w:tcPr>
          <w:p w14:paraId="43B2B03E"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rsidRPr="003E36D4">
              <w:t>De Inschrijver voldoet en geeft met zijn inschrijving invulling aan de in deze paragraaf</w:t>
            </w:r>
          </w:p>
          <w:p w14:paraId="392010EB" w14:textId="77777777" w:rsidR="00CF5694" w:rsidRPr="003E36D4" w:rsidRDefault="00CF5694" w:rsidP="00EE7A02">
            <w:pPr>
              <w:cnfStyle w:val="000000000000" w:firstRow="0" w:lastRow="0" w:firstColumn="0" w:lastColumn="0" w:oddVBand="0" w:evenVBand="0" w:oddHBand="0" w:evenHBand="0" w:firstRowFirstColumn="0" w:firstRowLastColumn="0" w:lastRowFirstColumn="0" w:lastRowLastColumn="0"/>
            </w:pPr>
            <w:r>
              <w:t>2.2.3. Beschreven gewenste situatie</w:t>
            </w:r>
          </w:p>
        </w:tc>
        <w:tc>
          <w:tcPr>
            <w:tcW w:w="2164" w:type="dxa"/>
          </w:tcPr>
          <w:p w14:paraId="1E35CB69"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10C92BED"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5BDB4B2C"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51DEDB3" w14:textId="583CA501" w:rsidR="00CF5694" w:rsidRDefault="003A1BD6" w:rsidP="00EE7A02">
            <w:r>
              <w:t>4</w:t>
            </w:r>
            <w:r w:rsidR="00CF5694">
              <w:t>.</w:t>
            </w:r>
          </w:p>
        </w:tc>
        <w:tc>
          <w:tcPr>
            <w:tcW w:w="4111" w:type="dxa"/>
          </w:tcPr>
          <w:p w14:paraId="2834BF33"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rsidRPr="003E36D4">
              <w:t>De Inschrijver voldoet en geeft met zijn inschrijving invulling aan de in deze paragraaf</w:t>
            </w:r>
          </w:p>
          <w:p w14:paraId="0A97D2D5" w14:textId="77777777" w:rsidR="00CF5694" w:rsidRPr="003E36D4" w:rsidRDefault="00CF5694" w:rsidP="00EE7A02">
            <w:pPr>
              <w:cnfStyle w:val="000000100000" w:firstRow="0" w:lastRow="0" w:firstColumn="0" w:lastColumn="0" w:oddVBand="0" w:evenVBand="0" w:oddHBand="1" w:evenHBand="0" w:firstRowFirstColumn="0" w:firstRowLastColumn="0" w:lastRowFirstColumn="0" w:lastRowLastColumn="0"/>
            </w:pPr>
            <w:r>
              <w:t>2.2.8. Beschreven gewenste situatie</w:t>
            </w:r>
          </w:p>
        </w:tc>
        <w:tc>
          <w:tcPr>
            <w:tcW w:w="2164" w:type="dxa"/>
          </w:tcPr>
          <w:p w14:paraId="7D7FFDE8"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323CA6E4"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7A24FBA5"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06DFC8BB" w14:textId="0716743A" w:rsidR="00CF5694" w:rsidRDefault="003A1BD6" w:rsidP="00EE7A02">
            <w:r>
              <w:t>5</w:t>
            </w:r>
            <w:r w:rsidR="00CF5694">
              <w:t>.</w:t>
            </w:r>
          </w:p>
        </w:tc>
        <w:tc>
          <w:tcPr>
            <w:tcW w:w="4111" w:type="dxa"/>
          </w:tcPr>
          <w:p w14:paraId="52245712"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rsidRPr="003E36D4">
              <w:t>De Inschrijver voldoet en geeft met zijn inschrijving invulling aan de in deze paragraaf</w:t>
            </w:r>
          </w:p>
          <w:p w14:paraId="572D1CAA" w14:textId="77777777" w:rsidR="00CF5694" w:rsidRPr="003E36D4" w:rsidRDefault="00CF5694" w:rsidP="00EE7A02">
            <w:pPr>
              <w:cnfStyle w:val="000000000000" w:firstRow="0" w:lastRow="0" w:firstColumn="0" w:lastColumn="0" w:oddVBand="0" w:evenVBand="0" w:oddHBand="0" w:evenHBand="0" w:firstRowFirstColumn="0" w:firstRowLastColumn="0" w:lastRowFirstColumn="0" w:lastRowLastColumn="0"/>
            </w:pPr>
            <w:r>
              <w:t>3.6. Beschreven gewenste situatie</w:t>
            </w:r>
          </w:p>
        </w:tc>
        <w:tc>
          <w:tcPr>
            <w:tcW w:w="2164" w:type="dxa"/>
          </w:tcPr>
          <w:p w14:paraId="78B17867"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4B64EEAB"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60676E4E"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77D6EDDC" w14:textId="50884312" w:rsidR="00CF5694" w:rsidRDefault="003A1BD6" w:rsidP="00EE7A02">
            <w:r>
              <w:t>6</w:t>
            </w:r>
            <w:r w:rsidR="00CF5694">
              <w:t>.</w:t>
            </w:r>
          </w:p>
        </w:tc>
        <w:tc>
          <w:tcPr>
            <w:tcW w:w="4111" w:type="dxa"/>
          </w:tcPr>
          <w:p w14:paraId="0B701A1E"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rsidRPr="003E36D4">
              <w:t>De Inschrijver voldoet en geeft met zijn inschrijving invulling aan de in deze paragraaf</w:t>
            </w:r>
          </w:p>
          <w:p w14:paraId="66A6BADA" w14:textId="77777777" w:rsidR="00CF5694" w:rsidRPr="003E36D4" w:rsidRDefault="00CF5694" w:rsidP="00EE7A02">
            <w:pPr>
              <w:cnfStyle w:val="000000100000" w:firstRow="0" w:lastRow="0" w:firstColumn="0" w:lastColumn="0" w:oddVBand="0" w:evenVBand="0" w:oddHBand="1" w:evenHBand="0" w:firstRowFirstColumn="0" w:firstRowLastColumn="0" w:lastRowFirstColumn="0" w:lastRowLastColumn="0"/>
            </w:pPr>
            <w:r>
              <w:t>3.7. Beschreven gewenste situatie</w:t>
            </w:r>
          </w:p>
        </w:tc>
        <w:tc>
          <w:tcPr>
            <w:tcW w:w="2164" w:type="dxa"/>
          </w:tcPr>
          <w:p w14:paraId="255B21C0"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342A9373"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0361D695"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7AFF83C5" w14:textId="12C891B6" w:rsidR="00CF5694" w:rsidRDefault="003A1BD6" w:rsidP="00EE7A02">
            <w:r>
              <w:t>7</w:t>
            </w:r>
            <w:r w:rsidR="00CF5694">
              <w:t>.</w:t>
            </w:r>
          </w:p>
        </w:tc>
        <w:tc>
          <w:tcPr>
            <w:tcW w:w="4111" w:type="dxa"/>
          </w:tcPr>
          <w:p w14:paraId="376F09D0"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rsidRPr="003E36D4">
              <w:t>De Inschrijver voldoet en geeft met zijn inschrijving invulling aan de in deze paragraaf</w:t>
            </w:r>
          </w:p>
          <w:p w14:paraId="39D8441C" w14:textId="77777777" w:rsidR="00CF5694" w:rsidRPr="003E36D4" w:rsidRDefault="00CF5694" w:rsidP="00EE7A02">
            <w:pPr>
              <w:cnfStyle w:val="000000000000" w:firstRow="0" w:lastRow="0" w:firstColumn="0" w:lastColumn="0" w:oddVBand="0" w:evenVBand="0" w:oddHBand="0" w:evenHBand="0" w:firstRowFirstColumn="0" w:firstRowLastColumn="0" w:lastRowFirstColumn="0" w:lastRowLastColumn="0"/>
            </w:pPr>
            <w:r>
              <w:t>5.2.1. Beschreven gewenste situatie</w:t>
            </w:r>
          </w:p>
        </w:tc>
        <w:tc>
          <w:tcPr>
            <w:tcW w:w="2164" w:type="dxa"/>
          </w:tcPr>
          <w:p w14:paraId="38B9ADF4"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465343EE"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262C1030"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B71D2CA" w14:textId="77777777" w:rsidR="00CF5694" w:rsidRDefault="00CF5694" w:rsidP="00EE7A02"/>
        </w:tc>
        <w:tc>
          <w:tcPr>
            <w:tcW w:w="4111" w:type="dxa"/>
          </w:tcPr>
          <w:p w14:paraId="38B08638"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rPr>
                <w:b/>
                <w:bCs/>
              </w:rPr>
            </w:pPr>
            <w:r>
              <w:rPr>
                <w:b/>
                <w:bCs/>
              </w:rPr>
              <w:t>Partnership:</w:t>
            </w:r>
          </w:p>
        </w:tc>
        <w:tc>
          <w:tcPr>
            <w:tcW w:w="2164" w:type="dxa"/>
          </w:tcPr>
          <w:p w14:paraId="6719EF54"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c>
          <w:tcPr>
            <w:tcW w:w="2164" w:type="dxa"/>
          </w:tcPr>
          <w:p w14:paraId="68FF5350"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r>
      <w:tr w:rsidR="00CF5694" w14:paraId="3E056D08"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0375B90A" w14:textId="0381F538" w:rsidR="00CF5694" w:rsidRDefault="00EB2EFB" w:rsidP="00EE7A02">
            <w:r>
              <w:t>8</w:t>
            </w:r>
            <w:r w:rsidR="00CF5694">
              <w:t xml:space="preserve">. </w:t>
            </w:r>
          </w:p>
        </w:tc>
        <w:tc>
          <w:tcPr>
            <w:tcW w:w="4111" w:type="dxa"/>
          </w:tcPr>
          <w:p w14:paraId="56485F91" w14:textId="77777777" w:rsidR="00CF5694" w:rsidRPr="003E36D4" w:rsidRDefault="00CF5694" w:rsidP="00EE7A02">
            <w:pPr>
              <w:cnfStyle w:val="000000000000" w:firstRow="0" w:lastRow="0" w:firstColumn="0" w:lastColumn="0" w:oddVBand="0" w:evenVBand="0" w:oddHBand="0" w:evenHBand="0" w:firstRowFirstColumn="0" w:firstRowLastColumn="0" w:lastRowFirstColumn="0" w:lastRowLastColumn="0"/>
            </w:pPr>
            <w:r w:rsidRPr="0085487D">
              <w:t>Van de aanbieder wordt verwacht dat hij het technisch beheer proactief uitvoert, dat wil zeggen zijn beheer zodanig inricht dat potentiële problemen via periodieke checks en monitoring worden onderkend en opgelost voordat er daadwerkelijk een probleem ontstaat.</w:t>
            </w:r>
          </w:p>
        </w:tc>
        <w:tc>
          <w:tcPr>
            <w:tcW w:w="2164" w:type="dxa"/>
          </w:tcPr>
          <w:p w14:paraId="31871A97"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2713CF53"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05C98916"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7134A97D" w14:textId="5C483326" w:rsidR="00CF5694" w:rsidRDefault="00EB2EFB" w:rsidP="00EE7A02">
            <w:r>
              <w:t>9</w:t>
            </w:r>
            <w:r w:rsidR="00CF5694">
              <w:t>.</w:t>
            </w:r>
          </w:p>
        </w:tc>
        <w:tc>
          <w:tcPr>
            <w:tcW w:w="4111" w:type="dxa"/>
          </w:tcPr>
          <w:p w14:paraId="0C571B99" w14:textId="77777777" w:rsidR="00CF5694" w:rsidRPr="003E36D4" w:rsidRDefault="00CF5694" w:rsidP="00EE7A02">
            <w:pPr>
              <w:cnfStyle w:val="000000100000" w:firstRow="0" w:lastRow="0" w:firstColumn="0" w:lastColumn="0" w:oddVBand="0" w:evenVBand="0" w:oddHBand="1" w:evenHBand="0" w:firstRowFirstColumn="0" w:firstRowLastColumn="0" w:lastRowFirstColumn="0" w:lastRowLastColumn="0"/>
            </w:pPr>
            <w:r>
              <w:t>Van de aanbieder wordt verwacht dat hij Cocensus 48 uur van tevoren informeert over te nemen acties aan de zijde van Cocensus zodat Cocensus in de gelegenheid is deze binnen een redelijke termijn ook uit te kunnen voeren.</w:t>
            </w:r>
          </w:p>
        </w:tc>
        <w:tc>
          <w:tcPr>
            <w:tcW w:w="2164" w:type="dxa"/>
          </w:tcPr>
          <w:p w14:paraId="04CA6160"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63065A78"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2D9F9AB6"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1F9CBC27" w14:textId="048FAAF1" w:rsidR="00CF5694" w:rsidRDefault="00CF5694" w:rsidP="00EE7A02">
            <w:r>
              <w:t>1</w:t>
            </w:r>
            <w:r w:rsidR="00EB2EFB">
              <w:t>0</w:t>
            </w:r>
            <w:r>
              <w:t>.</w:t>
            </w:r>
          </w:p>
        </w:tc>
        <w:tc>
          <w:tcPr>
            <w:tcW w:w="4111" w:type="dxa"/>
          </w:tcPr>
          <w:p w14:paraId="5AEAEF9F" w14:textId="77777777" w:rsidR="00CF5694" w:rsidRPr="003E36D4" w:rsidRDefault="00CF5694" w:rsidP="00EE7A02">
            <w:pPr>
              <w:cnfStyle w:val="000000000000" w:firstRow="0" w:lastRow="0" w:firstColumn="0" w:lastColumn="0" w:oddVBand="0" w:evenVBand="0" w:oddHBand="0" w:evenHBand="0" w:firstRowFirstColumn="0" w:firstRowLastColumn="0" w:lastRowFirstColumn="0" w:lastRowLastColumn="0"/>
            </w:pPr>
            <w:r w:rsidRPr="0085487D">
              <w:t>Van de aanbieder verwachten we flexibiliteit en snelheid bij ad hoc vragen vanuit Cocensus. Bij verzoeken om extra server capaciteit of een extra back-up verwachten wij dat deze binnen 24 uur afgehandeld zijn.</w:t>
            </w:r>
          </w:p>
        </w:tc>
        <w:tc>
          <w:tcPr>
            <w:tcW w:w="2164" w:type="dxa"/>
          </w:tcPr>
          <w:p w14:paraId="01F77D3C"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0E8C0B71"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1C0E20DC"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EFF0C7C" w14:textId="3377E3BD" w:rsidR="00CF5694" w:rsidRDefault="00CF5694" w:rsidP="00EE7A02">
            <w:r>
              <w:t>1</w:t>
            </w:r>
            <w:r w:rsidR="00EB2EFB">
              <w:t>1</w:t>
            </w:r>
            <w:r>
              <w:t>.</w:t>
            </w:r>
          </w:p>
        </w:tc>
        <w:tc>
          <w:tcPr>
            <w:tcW w:w="4111" w:type="dxa"/>
          </w:tcPr>
          <w:p w14:paraId="798EDF1D" w14:textId="77777777" w:rsidR="00CF5694" w:rsidRPr="003E36D4" w:rsidRDefault="00CF5694" w:rsidP="00EE7A02">
            <w:pPr>
              <w:cnfStyle w:val="000000100000" w:firstRow="0" w:lastRow="0" w:firstColumn="0" w:lastColumn="0" w:oddVBand="0" w:evenVBand="0" w:oddHBand="1" w:evenHBand="0" w:firstRowFirstColumn="0" w:firstRowLastColumn="0" w:lastRowFirstColumn="0" w:lastRowLastColumn="0"/>
            </w:pPr>
            <w:r w:rsidRPr="0085487D">
              <w:t>Bij het in gebruik nemen van nieuwe producten verwachten wij eveneens snelle en flexibele ondersteuning. Deze dienen binnen 48 uur in gebruik kunnen genomen worden</w:t>
            </w:r>
            <w:r>
              <w:t>.</w:t>
            </w:r>
          </w:p>
        </w:tc>
        <w:tc>
          <w:tcPr>
            <w:tcW w:w="2164" w:type="dxa"/>
          </w:tcPr>
          <w:p w14:paraId="79125537"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4F5C1E95"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5C538581"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650F4C85" w14:textId="77777777" w:rsidR="00CF5694" w:rsidRDefault="00CF5694" w:rsidP="00EE7A02"/>
        </w:tc>
        <w:tc>
          <w:tcPr>
            <w:tcW w:w="4111" w:type="dxa"/>
          </w:tcPr>
          <w:p w14:paraId="16F777CA"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rPr>
                <w:b/>
                <w:bCs/>
              </w:rPr>
            </w:pPr>
            <w:r>
              <w:rPr>
                <w:b/>
                <w:bCs/>
              </w:rPr>
              <w:t>Retransitie:</w:t>
            </w:r>
          </w:p>
        </w:tc>
        <w:tc>
          <w:tcPr>
            <w:tcW w:w="2164" w:type="dxa"/>
          </w:tcPr>
          <w:p w14:paraId="2EBB4252"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p>
        </w:tc>
        <w:tc>
          <w:tcPr>
            <w:tcW w:w="2164" w:type="dxa"/>
          </w:tcPr>
          <w:p w14:paraId="60EC17A2"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p>
        </w:tc>
      </w:tr>
      <w:tr w:rsidR="00CF5694" w14:paraId="351DB09D"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B359609" w14:textId="5A89A2E2" w:rsidR="00CF5694" w:rsidRDefault="00CF5694" w:rsidP="00EE7A02">
            <w:r>
              <w:t>1</w:t>
            </w:r>
            <w:r w:rsidR="00EB2EFB">
              <w:t>2</w:t>
            </w:r>
            <w:r>
              <w:t>.</w:t>
            </w:r>
          </w:p>
        </w:tc>
        <w:tc>
          <w:tcPr>
            <w:tcW w:w="4111" w:type="dxa"/>
          </w:tcPr>
          <w:p w14:paraId="21C98787" w14:textId="77777777" w:rsidR="00CF5694" w:rsidRPr="003E36D4" w:rsidRDefault="00CF5694" w:rsidP="00EE7A02">
            <w:pPr>
              <w:cnfStyle w:val="000000100000" w:firstRow="0" w:lastRow="0" w:firstColumn="0" w:lastColumn="0" w:oddVBand="0" w:evenVBand="0" w:oddHBand="1" w:evenHBand="0" w:firstRowFirstColumn="0" w:firstRowLastColumn="0" w:lastRowFirstColumn="0" w:lastRowLastColumn="0"/>
            </w:pPr>
            <w:r w:rsidRPr="0085487D">
              <w:t>De aanbieder dient na afloop van het contract of bij tussentijdse beëindiging gedurende maximaal 4 maanden alle medewerking te verlenen om de transitie naar een nieuwe hosting partner soepel te laten verlopen.</w:t>
            </w:r>
          </w:p>
        </w:tc>
        <w:tc>
          <w:tcPr>
            <w:tcW w:w="2164" w:type="dxa"/>
          </w:tcPr>
          <w:p w14:paraId="4B60F89F"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622EB68A"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00A8953E"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4F0D40C4" w14:textId="77777777" w:rsidR="00CF5694" w:rsidRDefault="00CF5694" w:rsidP="00EE7A02"/>
        </w:tc>
        <w:tc>
          <w:tcPr>
            <w:tcW w:w="4111" w:type="dxa"/>
          </w:tcPr>
          <w:p w14:paraId="4A7A6EDA" w14:textId="77777777" w:rsidR="00CF5694" w:rsidRPr="0085487D" w:rsidRDefault="00CF5694" w:rsidP="00EE7A02">
            <w:pPr>
              <w:cnfStyle w:val="000000000000" w:firstRow="0" w:lastRow="0" w:firstColumn="0" w:lastColumn="0" w:oddVBand="0" w:evenVBand="0" w:oddHBand="0" w:evenHBand="0" w:firstRowFirstColumn="0" w:firstRowLastColumn="0" w:lastRowFirstColumn="0" w:lastRowLastColumn="0"/>
              <w:rPr>
                <w:b/>
                <w:bCs/>
              </w:rPr>
            </w:pPr>
            <w:r w:rsidRPr="0085487D">
              <w:rPr>
                <w:b/>
                <w:bCs/>
              </w:rPr>
              <w:t>Hosting: datacenter faciliteiten</w:t>
            </w:r>
            <w:r>
              <w:rPr>
                <w:b/>
                <w:bCs/>
              </w:rPr>
              <w:t>:</w:t>
            </w:r>
          </w:p>
        </w:tc>
        <w:tc>
          <w:tcPr>
            <w:tcW w:w="2164" w:type="dxa"/>
          </w:tcPr>
          <w:p w14:paraId="55FB7E41"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p>
        </w:tc>
        <w:tc>
          <w:tcPr>
            <w:tcW w:w="2164" w:type="dxa"/>
          </w:tcPr>
          <w:p w14:paraId="2C277462"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p>
        </w:tc>
      </w:tr>
      <w:tr w:rsidR="00CF5694" w14:paraId="7BC0611B"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E72237E" w14:textId="7CB28890" w:rsidR="00CF5694" w:rsidRDefault="00CF5694" w:rsidP="00EE7A02">
            <w:r>
              <w:t>1</w:t>
            </w:r>
            <w:r w:rsidR="00EB2EFB">
              <w:t>3</w:t>
            </w:r>
            <w:r>
              <w:t>.</w:t>
            </w:r>
          </w:p>
        </w:tc>
        <w:tc>
          <w:tcPr>
            <w:tcW w:w="4111" w:type="dxa"/>
          </w:tcPr>
          <w:p w14:paraId="5BC88CE9" w14:textId="77777777" w:rsidR="00CF5694" w:rsidRPr="0085487D" w:rsidRDefault="00CF5694" w:rsidP="00EE7A02">
            <w:pPr>
              <w:cnfStyle w:val="000000100000" w:firstRow="0" w:lastRow="0" w:firstColumn="0" w:lastColumn="0" w:oddVBand="0" w:evenVBand="0" w:oddHBand="1" w:evenHBand="0" w:firstRowFirstColumn="0" w:firstRowLastColumn="0" w:lastRowFirstColumn="0" w:lastRowLastColumn="0"/>
            </w:pPr>
            <w:r w:rsidRPr="0085487D">
              <w:t>Van aanbieder wordt verwacht dat hij gebruik maakt van in Nederland gesitueerde datacenters.</w:t>
            </w:r>
          </w:p>
        </w:tc>
        <w:tc>
          <w:tcPr>
            <w:tcW w:w="2164" w:type="dxa"/>
          </w:tcPr>
          <w:p w14:paraId="37D2C0C7"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2B3A6EFB"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6A6E0DA3"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1E5A456B" w14:textId="454EBBF2" w:rsidR="00CF5694" w:rsidRDefault="00CF5694" w:rsidP="00EE7A02">
            <w:r>
              <w:lastRenderedPageBreak/>
              <w:t>1</w:t>
            </w:r>
            <w:r w:rsidR="00EB2EFB">
              <w:t>4</w:t>
            </w:r>
            <w:r>
              <w:t>.</w:t>
            </w:r>
          </w:p>
        </w:tc>
        <w:tc>
          <w:tcPr>
            <w:tcW w:w="4111" w:type="dxa"/>
          </w:tcPr>
          <w:p w14:paraId="0825D00C" w14:textId="77777777" w:rsidR="00CF5694" w:rsidRPr="0085487D" w:rsidRDefault="00CF5694" w:rsidP="00EE7A02">
            <w:pPr>
              <w:cnfStyle w:val="000000000000" w:firstRow="0" w:lastRow="0" w:firstColumn="0" w:lastColumn="0" w:oddVBand="0" w:evenVBand="0" w:oddHBand="0" w:evenHBand="0" w:firstRowFirstColumn="0" w:firstRowLastColumn="0" w:lastRowFirstColumn="0" w:lastRowLastColumn="0"/>
            </w:pPr>
            <w:r w:rsidRPr="0085487D">
              <w:t>De capaciteit (servers, geheugen, schijfruimte, storage) is schaalbaar.</w:t>
            </w:r>
          </w:p>
        </w:tc>
        <w:tc>
          <w:tcPr>
            <w:tcW w:w="2164" w:type="dxa"/>
          </w:tcPr>
          <w:p w14:paraId="2DAB1C59"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186B60D2"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0B15521F"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1B0E0CA5" w14:textId="77777777" w:rsidR="00CF5694" w:rsidRDefault="00CF5694" w:rsidP="00EE7A02"/>
        </w:tc>
        <w:tc>
          <w:tcPr>
            <w:tcW w:w="4111" w:type="dxa"/>
          </w:tcPr>
          <w:p w14:paraId="0507D509" w14:textId="77777777" w:rsidR="00CF5694" w:rsidRPr="0085487D" w:rsidRDefault="00CF5694" w:rsidP="00EE7A02">
            <w:pPr>
              <w:cnfStyle w:val="000000100000" w:firstRow="0" w:lastRow="0" w:firstColumn="0" w:lastColumn="0" w:oddVBand="0" w:evenVBand="0" w:oddHBand="1" w:evenHBand="0" w:firstRowFirstColumn="0" w:firstRowLastColumn="0" w:lastRowFirstColumn="0" w:lastRowLastColumn="0"/>
              <w:rPr>
                <w:b/>
                <w:bCs/>
              </w:rPr>
            </w:pPr>
            <w:r w:rsidRPr="0085487D">
              <w:rPr>
                <w:b/>
                <w:bCs/>
              </w:rPr>
              <w:t>Dienstlevering en beheer</w:t>
            </w:r>
            <w:r>
              <w:rPr>
                <w:b/>
                <w:bCs/>
              </w:rPr>
              <w:t>:</w:t>
            </w:r>
          </w:p>
        </w:tc>
        <w:tc>
          <w:tcPr>
            <w:tcW w:w="2164" w:type="dxa"/>
          </w:tcPr>
          <w:p w14:paraId="18846B80"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c>
          <w:tcPr>
            <w:tcW w:w="2164" w:type="dxa"/>
          </w:tcPr>
          <w:p w14:paraId="2B1CCDF1"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r>
      <w:tr w:rsidR="00CF5694" w14:paraId="6554DB74"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4BFC323F" w14:textId="5426D131" w:rsidR="00CF5694" w:rsidRDefault="00CF5694" w:rsidP="00EE7A02">
            <w:r>
              <w:t>1</w:t>
            </w:r>
            <w:r w:rsidR="00EB2EFB">
              <w:t>5</w:t>
            </w:r>
            <w:r>
              <w:t>.</w:t>
            </w:r>
          </w:p>
        </w:tc>
        <w:tc>
          <w:tcPr>
            <w:tcW w:w="4111" w:type="dxa"/>
          </w:tcPr>
          <w:p w14:paraId="25208390" w14:textId="77777777" w:rsidR="00CF5694" w:rsidRPr="0085487D" w:rsidRDefault="00CF5694" w:rsidP="00EE7A02">
            <w:pPr>
              <w:cnfStyle w:val="000000000000" w:firstRow="0" w:lastRow="0" w:firstColumn="0" w:lastColumn="0" w:oddVBand="0" w:evenVBand="0" w:oddHBand="0" w:evenHBand="0" w:firstRowFirstColumn="0" w:firstRowLastColumn="0" w:lastRowFirstColumn="0" w:lastRowLastColumn="0"/>
            </w:pPr>
            <w:r w:rsidRPr="0085487D">
              <w:t>Offshoring/ outsoursing van activiteiten is in beginsel niet toegestaan. In uitzonderlijke gevallen alleen mogelijk na uitdrukkelijke toestemming van Cocensus.</w:t>
            </w:r>
          </w:p>
        </w:tc>
        <w:tc>
          <w:tcPr>
            <w:tcW w:w="2164" w:type="dxa"/>
          </w:tcPr>
          <w:p w14:paraId="6B63FBA2"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75B96B43"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6B7BF3A5"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373E38F" w14:textId="1D066E8B" w:rsidR="00CF5694" w:rsidRDefault="00CF5694" w:rsidP="00EE7A02">
            <w:r>
              <w:t>1</w:t>
            </w:r>
            <w:r w:rsidR="00EB2EFB">
              <w:t>6</w:t>
            </w:r>
            <w:r>
              <w:t>.</w:t>
            </w:r>
          </w:p>
        </w:tc>
        <w:tc>
          <w:tcPr>
            <w:tcW w:w="4111" w:type="dxa"/>
          </w:tcPr>
          <w:p w14:paraId="0FEDA671" w14:textId="77777777" w:rsidR="00CF5694" w:rsidRPr="0085487D" w:rsidRDefault="00CF5694" w:rsidP="00EE7A02">
            <w:pPr>
              <w:cnfStyle w:val="000000100000" w:firstRow="0" w:lastRow="0" w:firstColumn="0" w:lastColumn="0" w:oddVBand="0" w:evenVBand="0" w:oddHBand="1" w:evenHBand="0" w:firstRowFirstColumn="0" w:firstRowLastColumn="0" w:lastRowFirstColumn="0" w:lastRowLastColumn="0"/>
            </w:pPr>
            <w:r w:rsidRPr="006E4778">
              <w:t>Aanbieder draagt zorg voor het technisch beheer de IaaS en de DaaS dienst, de  hieraan gerelateerde interfaces en voert hiervoor alle activiteiten uit, welke onder technisch beheer worden geschaard en binnen het verantwoordelijkheidsgebied van de aanbieder vallen.</w:t>
            </w:r>
          </w:p>
        </w:tc>
        <w:tc>
          <w:tcPr>
            <w:tcW w:w="2164" w:type="dxa"/>
          </w:tcPr>
          <w:p w14:paraId="2B16E716"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28AC0D03"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6E6D1592"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0D3EECB1" w14:textId="0C7B81D2" w:rsidR="00CF5694" w:rsidRDefault="00CF5694" w:rsidP="00EE7A02">
            <w:r>
              <w:t>1</w:t>
            </w:r>
            <w:r w:rsidR="00EB2EFB">
              <w:t>7</w:t>
            </w:r>
            <w:r>
              <w:t>.</w:t>
            </w:r>
          </w:p>
        </w:tc>
        <w:tc>
          <w:tcPr>
            <w:tcW w:w="4111" w:type="dxa"/>
          </w:tcPr>
          <w:p w14:paraId="420AFD92" w14:textId="77777777" w:rsidR="00CF5694" w:rsidRPr="0085487D" w:rsidRDefault="00CF5694" w:rsidP="00EE7A02">
            <w:pPr>
              <w:cnfStyle w:val="000000000000" w:firstRow="0" w:lastRow="0" w:firstColumn="0" w:lastColumn="0" w:oddVBand="0" w:evenVBand="0" w:oddHBand="0" w:evenHBand="0" w:firstRowFirstColumn="0" w:firstRowLastColumn="0" w:lastRowFirstColumn="0" w:lastRowLastColumn="0"/>
            </w:pPr>
            <w:r w:rsidRPr="006E4778">
              <w:t>De dienstleverantie en het beheer hierop conformeert zich aantoonbaar aan de ISO-normeringen ISO27001 en ISAE3402 en is tevens in lijn met de AVG.</w:t>
            </w:r>
          </w:p>
        </w:tc>
        <w:tc>
          <w:tcPr>
            <w:tcW w:w="2164" w:type="dxa"/>
          </w:tcPr>
          <w:p w14:paraId="3AAE9784"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56F775BF"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2A87E9C1"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9E18589" w14:textId="77777777" w:rsidR="00CF5694" w:rsidRDefault="00CF5694" w:rsidP="00EE7A02"/>
        </w:tc>
        <w:tc>
          <w:tcPr>
            <w:tcW w:w="4111" w:type="dxa"/>
          </w:tcPr>
          <w:p w14:paraId="0BCCD095" w14:textId="77777777" w:rsidR="00CF5694" w:rsidRPr="006E4778" w:rsidRDefault="00CF5694" w:rsidP="00EE7A02">
            <w:pPr>
              <w:cnfStyle w:val="000000100000" w:firstRow="0" w:lastRow="0" w:firstColumn="0" w:lastColumn="0" w:oddVBand="0" w:evenVBand="0" w:oddHBand="1" w:evenHBand="0" w:firstRowFirstColumn="0" w:firstRowLastColumn="0" w:lastRowFirstColumn="0" w:lastRowLastColumn="0"/>
              <w:rPr>
                <w:b/>
                <w:bCs/>
              </w:rPr>
            </w:pPr>
            <w:r>
              <w:rPr>
                <w:b/>
                <w:bCs/>
              </w:rPr>
              <w:t>Continuïteit:</w:t>
            </w:r>
          </w:p>
        </w:tc>
        <w:tc>
          <w:tcPr>
            <w:tcW w:w="2164" w:type="dxa"/>
          </w:tcPr>
          <w:p w14:paraId="4B6AA89D"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c>
          <w:tcPr>
            <w:tcW w:w="2164" w:type="dxa"/>
          </w:tcPr>
          <w:p w14:paraId="55D3699F"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r>
      <w:tr w:rsidR="00CF5694" w14:paraId="1DDDC7AB"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3B1F67A8" w14:textId="4442C810" w:rsidR="00CF5694" w:rsidRDefault="00CF5694" w:rsidP="00EE7A02">
            <w:r>
              <w:t>1</w:t>
            </w:r>
            <w:r w:rsidR="00EB2EFB">
              <w:t>8</w:t>
            </w:r>
            <w:r>
              <w:t>.</w:t>
            </w:r>
          </w:p>
        </w:tc>
        <w:tc>
          <w:tcPr>
            <w:tcW w:w="4111" w:type="dxa"/>
          </w:tcPr>
          <w:p w14:paraId="3ED86A01" w14:textId="77777777" w:rsidR="00CF5694" w:rsidRPr="0085487D" w:rsidRDefault="00CF5694" w:rsidP="00EE7A02">
            <w:pPr>
              <w:cnfStyle w:val="000000000000" w:firstRow="0" w:lastRow="0" w:firstColumn="0" w:lastColumn="0" w:oddVBand="0" w:evenVBand="0" w:oddHBand="0" w:evenHBand="0" w:firstRowFirstColumn="0" w:firstRowLastColumn="0" w:lastRowFirstColumn="0" w:lastRowLastColumn="0"/>
            </w:pPr>
            <w:r w:rsidRPr="006E4778">
              <w:t>Van de aanbieder wordt verwacht dat hij in geval van een calamiteit met betrekking tot de IaaS en Daas diensten de coördinatie en waar nodig uitvoering van alle activiteiten op zich neemt welke noodzakelijk zijn om de dienstverlening up- en running te houden.</w:t>
            </w:r>
          </w:p>
        </w:tc>
        <w:tc>
          <w:tcPr>
            <w:tcW w:w="2164" w:type="dxa"/>
          </w:tcPr>
          <w:p w14:paraId="0F677744"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0F572973"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2DAB48E6"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041A903" w14:textId="5269FC4B" w:rsidR="00CF5694" w:rsidRDefault="00EB2EFB" w:rsidP="00EE7A02">
            <w:r>
              <w:t>19</w:t>
            </w:r>
            <w:r w:rsidR="00CF5694">
              <w:t>.</w:t>
            </w:r>
          </w:p>
        </w:tc>
        <w:tc>
          <w:tcPr>
            <w:tcW w:w="4111" w:type="dxa"/>
          </w:tcPr>
          <w:p w14:paraId="51FDB347" w14:textId="77777777" w:rsidR="00CF5694" w:rsidRPr="0085487D" w:rsidRDefault="00CF5694" w:rsidP="00EE7A02">
            <w:pPr>
              <w:cnfStyle w:val="000000100000" w:firstRow="0" w:lastRow="0" w:firstColumn="0" w:lastColumn="0" w:oddVBand="0" w:evenVBand="0" w:oddHBand="1" w:evenHBand="0" w:firstRowFirstColumn="0" w:firstRowLastColumn="0" w:lastRowFirstColumn="0" w:lastRowLastColumn="0"/>
            </w:pPr>
            <w:r w:rsidRPr="006E4778">
              <w:t>De aanbieder borgt dagelijks dat alle back-upprocessen 100% zijn uitgevoerd en geschikt zijn voor een (on)geplande failover of herstelactie. Bij een geconstateerde afwijking wordt direct een herstel geïnitieerd in afstemming met Cocensus.</w:t>
            </w:r>
          </w:p>
        </w:tc>
        <w:tc>
          <w:tcPr>
            <w:tcW w:w="2164" w:type="dxa"/>
          </w:tcPr>
          <w:p w14:paraId="0CD386CF"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29E768C6"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70FEA376"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1F1878A6" w14:textId="77777777" w:rsidR="00CF5694" w:rsidRDefault="00CF5694" w:rsidP="00EE7A02"/>
        </w:tc>
        <w:tc>
          <w:tcPr>
            <w:tcW w:w="4111" w:type="dxa"/>
          </w:tcPr>
          <w:p w14:paraId="08D92AA9" w14:textId="77777777" w:rsidR="00CF5694" w:rsidRPr="006E4778" w:rsidRDefault="00CF5694" w:rsidP="00EE7A02">
            <w:pPr>
              <w:cnfStyle w:val="000000000000" w:firstRow="0" w:lastRow="0" w:firstColumn="0" w:lastColumn="0" w:oddVBand="0" w:evenVBand="0" w:oddHBand="0" w:evenHBand="0" w:firstRowFirstColumn="0" w:firstRowLastColumn="0" w:lastRowFirstColumn="0" w:lastRowLastColumn="0"/>
              <w:rPr>
                <w:b/>
                <w:bCs/>
              </w:rPr>
            </w:pPr>
            <w:r w:rsidRPr="006E4778">
              <w:rPr>
                <w:b/>
                <w:bCs/>
              </w:rPr>
              <w:t>Security:</w:t>
            </w:r>
          </w:p>
        </w:tc>
        <w:tc>
          <w:tcPr>
            <w:tcW w:w="2164" w:type="dxa"/>
          </w:tcPr>
          <w:p w14:paraId="0E464B45"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p>
        </w:tc>
        <w:tc>
          <w:tcPr>
            <w:tcW w:w="2164" w:type="dxa"/>
          </w:tcPr>
          <w:p w14:paraId="39C2608C"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p>
        </w:tc>
      </w:tr>
      <w:tr w:rsidR="00CF5694" w14:paraId="2CED0021"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73D1E671" w14:textId="018B317E" w:rsidR="00CF5694" w:rsidRDefault="00CF5694" w:rsidP="00EE7A02">
            <w:r>
              <w:t>2</w:t>
            </w:r>
            <w:r w:rsidR="00EB2EFB">
              <w:t>0</w:t>
            </w:r>
            <w:r>
              <w:t>.</w:t>
            </w:r>
          </w:p>
        </w:tc>
        <w:tc>
          <w:tcPr>
            <w:tcW w:w="4111" w:type="dxa"/>
          </w:tcPr>
          <w:p w14:paraId="56827190" w14:textId="77777777" w:rsidR="00CF5694" w:rsidRPr="0085487D" w:rsidRDefault="00CF5694" w:rsidP="00EE7A02">
            <w:pPr>
              <w:cnfStyle w:val="000000100000" w:firstRow="0" w:lastRow="0" w:firstColumn="0" w:lastColumn="0" w:oddVBand="0" w:evenVBand="0" w:oddHBand="1" w:evenHBand="0" w:firstRowFirstColumn="0" w:firstRowLastColumn="0" w:lastRowFirstColumn="0" w:lastRowLastColumn="0"/>
            </w:pPr>
            <w:r>
              <w:t>Van de aanbieder wordt verwacht dat hij zich conformeert aan de gedragscode en richtlijnen van Cocensus volgens het geldende informatiebeveiligingsbeleid.</w:t>
            </w:r>
          </w:p>
        </w:tc>
        <w:tc>
          <w:tcPr>
            <w:tcW w:w="2164" w:type="dxa"/>
          </w:tcPr>
          <w:p w14:paraId="654B8C88"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1E5B3AD7"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4CD706C4"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1B2ACA68" w14:textId="2CD0D22F" w:rsidR="00CF5694" w:rsidRDefault="00CF5694" w:rsidP="00EE7A02">
            <w:r>
              <w:t>2</w:t>
            </w:r>
            <w:r w:rsidR="00EB2EFB">
              <w:t>1</w:t>
            </w:r>
            <w:r>
              <w:t>.</w:t>
            </w:r>
          </w:p>
        </w:tc>
        <w:tc>
          <w:tcPr>
            <w:tcW w:w="4111" w:type="dxa"/>
          </w:tcPr>
          <w:p w14:paraId="53A3B825" w14:textId="77777777" w:rsidR="00CF5694" w:rsidRPr="0085487D" w:rsidRDefault="00CF5694" w:rsidP="00EE7A02">
            <w:pPr>
              <w:cnfStyle w:val="000000000000" w:firstRow="0" w:lastRow="0" w:firstColumn="0" w:lastColumn="0" w:oddVBand="0" w:evenVBand="0" w:oddHBand="0" w:evenHBand="0" w:firstRowFirstColumn="0" w:firstRowLastColumn="0" w:lastRowFirstColumn="0" w:lastRowLastColumn="0"/>
            </w:pPr>
            <w:r>
              <w:t>Aanbieder dient te borgen dat ongeautoriseerde toegang, dan wel het open staan van omgevingen, buiten de uit te voeren activiteiten, te allen tijde wordt voorkomen.</w:t>
            </w:r>
          </w:p>
        </w:tc>
        <w:tc>
          <w:tcPr>
            <w:tcW w:w="2164" w:type="dxa"/>
          </w:tcPr>
          <w:p w14:paraId="4ADC3E67"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7E52E2E2"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636261F0"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702B610C" w14:textId="6E09FB22" w:rsidR="00CF5694" w:rsidRDefault="00CF5694" w:rsidP="00EE7A02">
            <w:r>
              <w:t>2</w:t>
            </w:r>
            <w:r w:rsidR="00EB2EFB">
              <w:t>2</w:t>
            </w:r>
            <w:r>
              <w:t>.</w:t>
            </w:r>
          </w:p>
        </w:tc>
        <w:tc>
          <w:tcPr>
            <w:tcW w:w="4111" w:type="dxa"/>
          </w:tcPr>
          <w:p w14:paraId="4B36ED03" w14:textId="77777777" w:rsidR="00CF5694" w:rsidRPr="0085487D" w:rsidRDefault="00CF5694" w:rsidP="00EE7A02">
            <w:pPr>
              <w:cnfStyle w:val="000000100000" w:firstRow="0" w:lastRow="0" w:firstColumn="0" w:lastColumn="0" w:oddVBand="0" w:evenVBand="0" w:oddHBand="1" w:evenHBand="0" w:firstRowFirstColumn="0" w:firstRowLastColumn="0" w:lastRowFirstColumn="0" w:lastRowLastColumn="0"/>
            </w:pPr>
            <w:r w:rsidRPr="006E4778">
              <w:t>Van de aanbieder wordt verwacht dat hij alle benodigde activiteiten uitvoert om de security te borgen om zo potentiële security incidenten te voorkomen.</w:t>
            </w:r>
          </w:p>
        </w:tc>
        <w:tc>
          <w:tcPr>
            <w:tcW w:w="2164" w:type="dxa"/>
          </w:tcPr>
          <w:p w14:paraId="152F7C69"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59C48655"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r>
              <w:t>Eis</w:t>
            </w:r>
          </w:p>
        </w:tc>
      </w:tr>
      <w:tr w:rsidR="00CF5694" w14:paraId="42A6A0DC"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50542614" w14:textId="29950278" w:rsidR="00CF5694" w:rsidRDefault="00CF5694" w:rsidP="00EE7A02">
            <w:r>
              <w:t>2</w:t>
            </w:r>
            <w:r w:rsidR="00EB2EFB">
              <w:t>3</w:t>
            </w:r>
            <w:r>
              <w:t>.</w:t>
            </w:r>
          </w:p>
        </w:tc>
        <w:tc>
          <w:tcPr>
            <w:tcW w:w="4111" w:type="dxa"/>
          </w:tcPr>
          <w:p w14:paraId="4745AAB3" w14:textId="77777777" w:rsidR="00CF5694" w:rsidRPr="0085487D" w:rsidRDefault="00CF5694" w:rsidP="00EE7A02">
            <w:pPr>
              <w:cnfStyle w:val="000000000000" w:firstRow="0" w:lastRow="0" w:firstColumn="0" w:lastColumn="0" w:oddVBand="0" w:evenVBand="0" w:oddHBand="0" w:evenHBand="0" w:firstRowFirstColumn="0" w:firstRowLastColumn="0" w:lastRowFirstColumn="0" w:lastRowLastColumn="0"/>
            </w:pPr>
            <w:r w:rsidRPr="006E4778">
              <w:t>Aanbieder dient te allen tijde een overzicht te kunnen overleggen van alle geautoriseerde personen met bijbehorende autorisaties voor de toegang tot het IaaS en DaaS platform. Een kopie van dit overzicht met gebruikers wordt op verzoek verstrekt aan de afdelingsmanager Gegevensbeheer &amp;  IT.</w:t>
            </w:r>
          </w:p>
        </w:tc>
        <w:tc>
          <w:tcPr>
            <w:tcW w:w="2164" w:type="dxa"/>
          </w:tcPr>
          <w:p w14:paraId="56B28246"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193C8AD4" w14:textId="77777777" w:rsidR="00CF5694" w:rsidRDefault="00CF5694" w:rsidP="00EE7A02">
            <w:pPr>
              <w:cnfStyle w:val="000000000000" w:firstRow="0" w:lastRow="0" w:firstColumn="0" w:lastColumn="0" w:oddVBand="0" w:evenVBand="0" w:oddHBand="0" w:evenHBand="0" w:firstRowFirstColumn="0" w:firstRowLastColumn="0" w:lastRowFirstColumn="0" w:lastRowLastColumn="0"/>
            </w:pPr>
            <w:r>
              <w:t>Eis</w:t>
            </w:r>
          </w:p>
        </w:tc>
      </w:tr>
      <w:tr w:rsidR="00CF5694" w14:paraId="74A5D1B3"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D75FA75" w14:textId="77777777" w:rsidR="00CF5694" w:rsidRDefault="00CF5694" w:rsidP="00EE7A02"/>
        </w:tc>
        <w:tc>
          <w:tcPr>
            <w:tcW w:w="4111" w:type="dxa"/>
          </w:tcPr>
          <w:p w14:paraId="02160884" w14:textId="42CCE3BA" w:rsidR="00CF5694" w:rsidRPr="00125D6F" w:rsidRDefault="00125D6F" w:rsidP="00EE7A02">
            <w:pPr>
              <w:cnfStyle w:val="000000100000" w:firstRow="0" w:lastRow="0" w:firstColumn="0" w:lastColumn="0" w:oddVBand="0" w:evenVBand="0" w:oddHBand="1" w:evenHBand="0" w:firstRowFirstColumn="0" w:firstRowLastColumn="0" w:lastRowFirstColumn="0" w:lastRowLastColumn="0"/>
              <w:rPr>
                <w:b/>
                <w:bCs/>
              </w:rPr>
            </w:pPr>
            <w:r w:rsidRPr="00125D6F">
              <w:rPr>
                <w:b/>
                <w:bCs/>
              </w:rPr>
              <w:t>Capacity Management</w:t>
            </w:r>
          </w:p>
        </w:tc>
        <w:tc>
          <w:tcPr>
            <w:tcW w:w="2164" w:type="dxa"/>
          </w:tcPr>
          <w:p w14:paraId="2251514C"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c>
          <w:tcPr>
            <w:tcW w:w="2164" w:type="dxa"/>
          </w:tcPr>
          <w:p w14:paraId="24A8A3EF" w14:textId="77777777" w:rsidR="00CF5694" w:rsidRDefault="00CF5694" w:rsidP="00EE7A02">
            <w:pPr>
              <w:cnfStyle w:val="000000100000" w:firstRow="0" w:lastRow="0" w:firstColumn="0" w:lastColumn="0" w:oddVBand="0" w:evenVBand="0" w:oddHBand="1" w:evenHBand="0" w:firstRowFirstColumn="0" w:firstRowLastColumn="0" w:lastRowFirstColumn="0" w:lastRowLastColumn="0"/>
            </w:pPr>
          </w:p>
        </w:tc>
      </w:tr>
      <w:tr w:rsidR="00125D6F" w14:paraId="7E695C97"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186AC3FB" w14:textId="2DE91833" w:rsidR="00125D6F" w:rsidRDefault="00125D6F" w:rsidP="00125D6F">
            <w:r>
              <w:t>2</w:t>
            </w:r>
            <w:r w:rsidR="00EB2EFB">
              <w:t>4</w:t>
            </w:r>
            <w:r>
              <w:t>.</w:t>
            </w:r>
          </w:p>
        </w:tc>
        <w:tc>
          <w:tcPr>
            <w:tcW w:w="4111" w:type="dxa"/>
          </w:tcPr>
          <w:p w14:paraId="52ED22B7" w14:textId="350A95F6" w:rsidR="00125D6F" w:rsidRPr="0085487D" w:rsidRDefault="00125D6F" w:rsidP="00125D6F">
            <w:pPr>
              <w:cnfStyle w:val="000000000000" w:firstRow="0" w:lastRow="0" w:firstColumn="0" w:lastColumn="0" w:oddVBand="0" w:evenVBand="0" w:oddHBand="0" w:evenHBand="0" w:firstRowFirstColumn="0" w:firstRowLastColumn="0" w:lastRowFirstColumn="0" w:lastRowLastColumn="0"/>
            </w:pPr>
            <w:r w:rsidRPr="00125D6F">
              <w:t>Van de aanbieder wordt een proactieve advisering verwacht ten aanzien van datagroei en of datakrimp.</w:t>
            </w:r>
          </w:p>
        </w:tc>
        <w:tc>
          <w:tcPr>
            <w:tcW w:w="2164" w:type="dxa"/>
          </w:tcPr>
          <w:p w14:paraId="6E599899" w14:textId="6BD91BC5" w:rsidR="00125D6F" w:rsidRDefault="00125D6F" w:rsidP="00125D6F">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7E4028C7" w14:textId="030B3381" w:rsidR="00125D6F" w:rsidRDefault="00125D6F" w:rsidP="00125D6F">
            <w:pPr>
              <w:cnfStyle w:val="000000000000" w:firstRow="0" w:lastRow="0" w:firstColumn="0" w:lastColumn="0" w:oddVBand="0" w:evenVBand="0" w:oddHBand="0" w:evenHBand="0" w:firstRowFirstColumn="0" w:firstRowLastColumn="0" w:lastRowFirstColumn="0" w:lastRowLastColumn="0"/>
            </w:pPr>
            <w:r>
              <w:t>Eis</w:t>
            </w:r>
          </w:p>
        </w:tc>
      </w:tr>
      <w:tr w:rsidR="00125D6F" w14:paraId="696C1E27"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D0A1C0D" w14:textId="77777777" w:rsidR="00125D6F" w:rsidRDefault="00125D6F" w:rsidP="00125D6F"/>
        </w:tc>
        <w:tc>
          <w:tcPr>
            <w:tcW w:w="4111" w:type="dxa"/>
          </w:tcPr>
          <w:p w14:paraId="57E2E588" w14:textId="3F9AFD0E" w:rsidR="00125D6F" w:rsidRPr="00125D6F" w:rsidRDefault="00125D6F" w:rsidP="00125D6F">
            <w:pPr>
              <w:cnfStyle w:val="000000100000" w:firstRow="0" w:lastRow="0" w:firstColumn="0" w:lastColumn="0" w:oddVBand="0" w:evenVBand="0" w:oddHBand="1" w:evenHBand="0" w:firstRowFirstColumn="0" w:firstRowLastColumn="0" w:lastRowFirstColumn="0" w:lastRowLastColumn="0"/>
              <w:rPr>
                <w:b/>
                <w:bCs/>
              </w:rPr>
            </w:pPr>
            <w:r w:rsidRPr="00125D6F">
              <w:rPr>
                <w:b/>
                <w:bCs/>
              </w:rPr>
              <w:t>Hardware / infrastructurele wijzigingen</w:t>
            </w:r>
          </w:p>
        </w:tc>
        <w:tc>
          <w:tcPr>
            <w:tcW w:w="2164" w:type="dxa"/>
          </w:tcPr>
          <w:p w14:paraId="368C75D4" w14:textId="77777777" w:rsidR="00125D6F" w:rsidRDefault="00125D6F" w:rsidP="00125D6F">
            <w:pPr>
              <w:cnfStyle w:val="000000100000" w:firstRow="0" w:lastRow="0" w:firstColumn="0" w:lastColumn="0" w:oddVBand="0" w:evenVBand="0" w:oddHBand="1" w:evenHBand="0" w:firstRowFirstColumn="0" w:firstRowLastColumn="0" w:lastRowFirstColumn="0" w:lastRowLastColumn="0"/>
            </w:pPr>
          </w:p>
        </w:tc>
        <w:tc>
          <w:tcPr>
            <w:tcW w:w="2164" w:type="dxa"/>
          </w:tcPr>
          <w:p w14:paraId="459111FE" w14:textId="77777777" w:rsidR="00125D6F" w:rsidRDefault="00125D6F" w:rsidP="00125D6F">
            <w:pPr>
              <w:cnfStyle w:val="000000100000" w:firstRow="0" w:lastRow="0" w:firstColumn="0" w:lastColumn="0" w:oddVBand="0" w:evenVBand="0" w:oddHBand="1" w:evenHBand="0" w:firstRowFirstColumn="0" w:firstRowLastColumn="0" w:lastRowFirstColumn="0" w:lastRowLastColumn="0"/>
            </w:pPr>
          </w:p>
        </w:tc>
      </w:tr>
      <w:tr w:rsidR="00125D6F" w14:paraId="6DEFA219"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73CDB90C" w14:textId="02D215CE" w:rsidR="00125D6F" w:rsidRDefault="00125D6F" w:rsidP="00125D6F">
            <w:r>
              <w:lastRenderedPageBreak/>
              <w:t>2</w:t>
            </w:r>
            <w:r w:rsidR="00EB2EFB">
              <w:t>5</w:t>
            </w:r>
            <w:r>
              <w:t>.</w:t>
            </w:r>
          </w:p>
        </w:tc>
        <w:tc>
          <w:tcPr>
            <w:tcW w:w="4111" w:type="dxa"/>
          </w:tcPr>
          <w:p w14:paraId="3640FD5E" w14:textId="489158A6" w:rsidR="00125D6F" w:rsidRPr="0085487D" w:rsidRDefault="00125D6F" w:rsidP="00125D6F">
            <w:pPr>
              <w:cnfStyle w:val="000000000000" w:firstRow="0" w:lastRow="0" w:firstColumn="0" w:lastColumn="0" w:oddVBand="0" w:evenVBand="0" w:oddHBand="0" w:evenHBand="0" w:firstRowFirstColumn="0" w:firstRowLastColumn="0" w:lastRowFirstColumn="0" w:lastRowLastColumn="0"/>
            </w:pPr>
            <w:r w:rsidRPr="00125D6F">
              <w:t>Van de aanbieder wordt verwacht dat hij bij hardware en/ of infra-technische wijzigingen alle noodzakelijke testen uitvoert welke voor een dergelijke wijziging noodzakelijk zijn alvorens deze op productie door te voeren volgens een duidelijke RFC-procedure.</w:t>
            </w:r>
          </w:p>
        </w:tc>
        <w:tc>
          <w:tcPr>
            <w:tcW w:w="2164" w:type="dxa"/>
          </w:tcPr>
          <w:p w14:paraId="7644CA4C" w14:textId="57B5E4BA" w:rsidR="00125D6F" w:rsidRDefault="00125D6F" w:rsidP="00125D6F">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4811CCEE" w14:textId="78148C0F" w:rsidR="00125D6F" w:rsidRDefault="00125D6F" w:rsidP="00125D6F">
            <w:pPr>
              <w:cnfStyle w:val="000000000000" w:firstRow="0" w:lastRow="0" w:firstColumn="0" w:lastColumn="0" w:oddVBand="0" w:evenVBand="0" w:oddHBand="0" w:evenHBand="0" w:firstRowFirstColumn="0" w:firstRowLastColumn="0" w:lastRowFirstColumn="0" w:lastRowLastColumn="0"/>
            </w:pPr>
            <w:r>
              <w:t>Eis</w:t>
            </w:r>
          </w:p>
        </w:tc>
      </w:tr>
      <w:tr w:rsidR="00125D6F" w14:paraId="6F70D9E9"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1D2A788B" w14:textId="77777777" w:rsidR="00125D6F" w:rsidRDefault="00125D6F" w:rsidP="00125D6F"/>
        </w:tc>
        <w:tc>
          <w:tcPr>
            <w:tcW w:w="4111" w:type="dxa"/>
          </w:tcPr>
          <w:p w14:paraId="015F2FDC" w14:textId="6191EEC1" w:rsidR="00125D6F" w:rsidRPr="00125D6F" w:rsidRDefault="00125D6F" w:rsidP="00125D6F">
            <w:pPr>
              <w:cnfStyle w:val="000000100000" w:firstRow="0" w:lastRow="0" w:firstColumn="0" w:lastColumn="0" w:oddVBand="0" w:evenVBand="0" w:oddHBand="1" w:evenHBand="0" w:firstRowFirstColumn="0" w:firstRowLastColumn="0" w:lastRowFirstColumn="0" w:lastRowLastColumn="0"/>
              <w:rPr>
                <w:b/>
                <w:bCs/>
              </w:rPr>
            </w:pPr>
            <w:r>
              <w:rPr>
                <w:b/>
                <w:bCs/>
              </w:rPr>
              <w:t>Kwaliteit</w:t>
            </w:r>
          </w:p>
        </w:tc>
        <w:tc>
          <w:tcPr>
            <w:tcW w:w="2164" w:type="dxa"/>
          </w:tcPr>
          <w:p w14:paraId="3BBBC9B6" w14:textId="77777777" w:rsidR="00125D6F" w:rsidRDefault="00125D6F" w:rsidP="00125D6F">
            <w:pPr>
              <w:cnfStyle w:val="000000100000" w:firstRow="0" w:lastRow="0" w:firstColumn="0" w:lastColumn="0" w:oddVBand="0" w:evenVBand="0" w:oddHBand="1" w:evenHBand="0" w:firstRowFirstColumn="0" w:firstRowLastColumn="0" w:lastRowFirstColumn="0" w:lastRowLastColumn="0"/>
            </w:pPr>
          </w:p>
        </w:tc>
        <w:tc>
          <w:tcPr>
            <w:tcW w:w="2164" w:type="dxa"/>
          </w:tcPr>
          <w:p w14:paraId="2E362D33" w14:textId="77777777" w:rsidR="00125D6F" w:rsidRDefault="00125D6F" w:rsidP="00125D6F">
            <w:pPr>
              <w:cnfStyle w:val="000000100000" w:firstRow="0" w:lastRow="0" w:firstColumn="0" w:lastColumn="0" w:oddVBand="0" w:evenVBand="0" w:oddHBand="1" w:evenHBand="0" w:firstRowFirstColumn="0" w:firstRowLastColumn="0" w:lastRowFirstColumn="0" w:lastRowLastColumn="0"/>
            </w:pPr>
          </w:p>
        </w:tc>
      </w:tr>
      <w:tr w:rsidR="00125D6F" w14:paraId="447541D9"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5764BE6C" w14:textId="6C238036" w:rsidR="00125D6F" w:rsidRDefault="00125D6F" w:rsidP="00125D6F">
            <w:r>
              <w:t>2</w:t>
            </w:r>
            <w:r w:rsidR="00EB2EFB">
              <w:t>6</w:t>
            </w:r>
            <w:r>
              <w:t>.</w:t>
            </w:r>
          </w:p>
        </w:tc>
        <w:tc>
          <w:tcPr>
            <w:tcW w:w="4111" w:type="dxa"/>
          </w:tcPr>
          <w:p w14:paraId="4EEA1BF6" w14:textId="2F48789F" w:rsidR="00125D6F" w:rsidRPr="0085487D" w:rsidRDefault="00125D6F" w:rsidP="00125D6F">
            <w:pPr>
              <w:cnfStyle w:val="000000000000" w:firstRow="0" w:lastRow="0" w:firstColumn="0" w:lastColumn="0" w:oddVBand="0" w:evenVBand="0" w:oddHBand="0" w:evenHBand="0" w:firstRowFirstColumn="0" w:firstRowLastColumn="0" w:lastRowFirstColumn="0" w:lastRowLastColumn="0"/>
            </w:pPr>
            <w:r w:rsidRPr="00125D6F">
              <w:t>Periodiek kan er door Cocensus een audit worden uitgevoerd op de kwaliteit van de geleverde dienstverlening. Aanbieder dient hieraan medewerking te verlenen en eventueel benodigde data ter beschikking te stellen.</w:t>
            </w:r>
          </w:p>
        </w:tc>
        <w:tc>
          <w:tcPr>
            <w:tcW w:w="2164" w:type="dxa"/>
          </w:tcPr>
          <w:p w14:paraId="063F8756" w14:textId="4F6946F8" w:rsidR="00125D6F" w:rsidRDefault="00125D6F" w:rsidP="00125D6F">
            <w:pPr>
              <w:cnfStyle w:val="000000000000" w:firstRow="0" w:lastRow="0" w:firstColumn="0" w:lastColumn="0" w:oddVBand="0" w:evenVBand="0" w:oddHBand="0" w:evenHBand="0" w:firstRowFirstColumn="0" w:firstRowLastColumn="0" w:lastRowFirstColumn="0" w:lastRowLastColumn="0"/>
            </w:pPr>
            <w:r>
              <w:t>N.v.t.</w:t>
            </w:r>
          </w:p>
        </w:tc>
        <w:tc>
          <w:tcPr>
            <w:tcW w:w="2164" w:type="dxa"/>
          </w:tcPr>
          <w:p w14:paraId="4E378EFC" w14:textId="14D48498" w:rsidR="00125D6F" w:rsidRDefault="00125D6F" w:rsidP="00125D6F">
            <w:pPr>
              <w:cnfStyle w:val="000000000000" w:firstRow="0" w:lastRow="0" w:firstColumn="0" w:lastColumn="0" w:oddVBand="0" w:evenVBand="0" w:oddHBand="0" w:evenHBand="0" w:firstRowFirstColumn="0" w:firstRowLastColumn="0" w:lastRowFirstColumn="0" w:lastRowLastColumn="0"/>
            </w:pPr>
            <w:r>
              <w:t>Eis</w:t>
            </w:r>
          </w:p>
        </w:tc>
      </w:tr>
      <w:tr w:rsidR="00125D6F" w14:paraId="74FBAC99"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16BF5AD" w14:textId="2C88D41D" w:rsidR="00125D6F" w:rsidRDefault="00125D6F" w:rsidP="00125D6F">
            <w:r>
              <w:t>2</w:t>
            </w:r>
            <w:r w:rsidR="00EB2EFB">
              <w:t>7</w:t>
            </w:r>
            <w:r>
              <w:t>.</w:t>
            </w:r>
          </w:p>
        </w:tc>
        <w:tc>
          <w:tcPr>
            <w:tcW w:w="4111" w:type="dxa"/>
          </w:tcPr>
          <w:p w14:paraId="05BCD182" w14:textId="76BA9EE2" w:rsidR="00125D6F" w:rsidRPr="0085487D" w:rsidRDefault="00125D6F" w:rsidP="00125D6F">
            <w:pPr>
              <w:cnfStyle w:val="000000100000" w:firstRow="0" w:lastRow="0" w:firstColumn="0" w:lastColumn="0" w:oddVBand="0" w:evenVBand="0" w:oddHBand="1" w:evenHBand="0" w:firstRowFirstColumn="0" w:firstRowLastColumn="0" w:lastRowFirstColumn="0" w:lastRowLastColumn="0"/>
            </w:pPr>
            <w:r w:rsidRPr="00125D6F">
              <w:t>Van de aanbieder wordt verwacht dat hij eens per kwartaal een servicelevel rapportage opstelt en (gemiddeld) uiterlijk 10 dagen na afloop van de kwartaal opstuurt naar Cocensus.</w:t>
            </w:r>
          </w:p>
        </w:tc>
        <w:tc>
          <w:tcPr>
            <w:tcW w:w="2164" w:type="dxa"/>
          </w:tcPr>
          <w:p w14:paraId="37BE0BAB" w14:textId="34A0E6D7" w:rsidR="00125D6F" w:rsidRDefault="00125D6F" w:rsidP="00125D6F">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10D275BE" w14:textId="1BC4A8F0" w:rsidR="00125D6F" w:rsidRDefault="00125D6F" w:rsidP="00125D6F">
            <w:pPr>
              <w:cnfStyle w:val="000000100000" w:firstRow="0" w:lastRow="0" w:firstColumn="0" w:lastColumn="0" w:oddVBand="0" w:evenVBand="0" w:oddHBand="1" w:evenHBand="0" w:firstRowFirstColumn="0" w:firstRowLastColumn="0" w:lastRowFirstColumn="0" w:lastRowLastColumn="0"/>
            </w:pPr>
            <w:r>
              <w:t>Eis</w:t>
            </w:r>
          </w:p>
        </w:tc>
      </w:tr>
      <w:tr w:rsidR="00125D6F" w14:paraId="7AD97BEC"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76195AB9" w14:textId="77777777" w:rsidR="00125D6F" w:rsidRDefault="00125D6F" w:rsidP="00125D6F"/>
        </w:tc>
        <w:tc>
          <w:tcPr>
            <w:tcW w:w="4111" w:type="dxa"/>
          </w:tcPr>
          <w:p w14:paraId="45BA4FD6" w14:textId="4A332B25" w:rsidR="00125D6F" w:rsidRPr="00125D6F" w:rsidRDefault="00125D6F" w:rsidP="00125D6F">
            <w:pPr>
              <w:cnfStyle w:val="000000000000" w:firstRow="0" w:lastRow="0" w:firstColumn="0" w:lastColumn="0" w:oddVBand="0" w:evenVBand="0" w:oddHBand="0" w:evenHBand="0" w:firstRowFirstColumn="0" w:firstRowLastColumn="0" w:lastRowFirstColumn="0" w:lastRowLastColumn="0"/>
              <w:rPr>
                <w:b/>
                <w:bCs/>
              </w:rPr>
            </w:pPr>
            <w:r w:rsidRPr="00125D6F">
              <w:rPr>
                <w:b/>
                <w:bCs/>
              </w:rPr>
              <w:t>Toekomstige ontwikkelingen</w:t>
            </w:r>
          </w:p>
        </w:tc>
        <w:tc>
          <w:tcPr>
            <w:tcW w:w="2164" w:type="dxa"/>
          </w:tcPr>
          <w:p w14:paraId="17959C7C" w14:textId="77777777" w:rsidR="00125D6F" w:rsidRDefault="00125D6F" w:rsidP="00125D6F">
            <w:pPr>
              <w:cnfStyle w:val="000000000000" w:firstRow="0" w:lastRow="0" w:firstColumn="0" w:lastColumn="0" w:oddVBand="0" w:evenVBand="0" w:oddHBand="0" w:evenHBand="0" w:firstRowFirstColumn="0" w:firstRowLastColumn="0" w:lastRowFirstColumn="0" w:lastRowLastColumn="0"/>
            </w:pPr>
          </w:p>
        </w:tc>
        <w:tc>
          <w:tcPr>
            <w:tcW w:w="2164" w:type="dxa"/>
          </w:tcPr>
          <w:p w14:paraId="61A10F6C" w14:textId="77777777" w:rsidR="00125D6F" w:rsidRDefault="00125D6F" w:rsidP="00125D6F">
            <w:pPr>
              <w:cnfStyle w:val="000000000000" w:firstRow="0" w:lastRow="0" w:firstColumn="0" w:lastColumn="0" w:oddVBand="0" w:evenVBand="0" w:oddHBand="0" w:evenHBand="0" w:firstRowFirstColumn="0" w:firstRowLastColumn="0" w:lastRowFirstColumn="0" w:lastRowLastColumn="0"/>
            </w:pPr>
          </w:p>
        </w:tc>
      </w:tr>
      <w:tr w:rsidR="00125D6F" w14:paraId="153297F8"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EDE4E3A" w14:textId="2188A2CA" w:rsidR="00125D6F" w:rsidRDefault="00125D6F" w:rsidP="00125D6F">
            <w:r>
              <w:t>2</w:t>
            </w:r>
            <w:r w:rsidR="00EB2EFB">
              <w:t>8</w:t>
            </w:r>
            <w:r>
              <w:t>.</w:t>
            </w:r>
          </w:p>
        </w:tc>
        <w:tc>
          <w:tcPr>
            <w:tcW w:w="4111" w:type="dxa"/>
          </w:tcPr>
          <w:p w14:paraId="016BB335" w14:textId="0A0F4F0A" w:rsidR="00125D6F" w:rsidRPr="0085487D" w:rsidRDefault="00125D6F" w:rsidP="00125D6F">
            <w:pPr>
              <w:cnfStyle w:val="000000100000" w:firstRow="0" w:lastRow="0" w:firstColumn="0" w:lastColumn="0" w:oddVBand="0" w:evenVBand="0" w:oddHBand="1" w:evenHBand="0" w:firstRowFirstColumn="0" w:firstRowLastColumn="0" w:lastRowFirstColumn="0" w:lastRowLastColumn="0"/>
            </w:pPr>
            <w:r w:rsidRPr="00125D6F">
              <w:t>Van de aanbieder wordt verwacht dat zij meedenkt in de vervolgtrajecten na transitie die het doel hebben meer standaarddiensten te gaan implementeren en af te gaan nemen zoals in hoofdstuk 6 kort is beschreven.</w:t>
            </w:r>
          </w:p>
        </w:tc>
        <w:tc>
          <w:tcPr>
            <w:tcW w:w="2164" w:type="dxa"/>
          </w:tcPr>
          <w:p w14:paraId="1BC6AB35" w14:textId="10451CD2" w:rsidR="00125D6F" w:rsidRDefault="00125D6F" w:rsidP="00125D6F">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2FA2D783" w14:textId="466F596A" w:rsidR="00125D6F" w:rsidRDefault="00125D6F" w:rsidP="00125D6F">
            <w:pPr>
              <w:cnfStyle w:val="000000100000" w:firstRow="0" w:lastRow="0" w:firstColumn="0" w:lastColumn="0" w:oddVBand="0" w:evenVBand="0" w:oddHBand="1" w:evenHBand="0" w:firstRowFirstColumn="0" w:firstRowLastColumn="0" w:lastRowFirstColumn="0" w:lastRowLastColumn="0"/>
            </w:pPr>
            <w:r>
              <w:t>Eis</w:t>
            </w:r>
          </w:p>
        </w:tc>
      </w:tr>
      <w:tr w:rsidR="00125D6F" w14:paraId="657B278D" w14:textId="77777777" w:rsidTr="00EE7A02">
        <w:tc>
          <w:tcPr>
            <w:cnfStyle w:val="001000000000" w:firstRow="0" w:lastRow="0" w:firstColumn="1" w:lastColumn="0" w:oddVBand="0" w:evenVBand="0" w:oddHBand="0" w:evenHBand="0" w:firstRowFirstColumn="0" w:firstRowLastColumn="0" w:lastRowFirstColumn="0" w:lastRowLastColumn="0"/>
            <w:tcW w:w="623" w:type="dxa"/>
          </w:tcPr>
          <w:p w14:paraId="50FCB8FB" w14:textId="77777777" w:rsidR="00125D6F" w:rsidRDefault="00125D6F" w:rsidP="00125D6F"/>
        </w:tc>
        <w:tc>
          <w:tcPr>
            <w:tcW w:w="4111" w:type="dxa"/>
          </w:tcPr>
          <w:p w14:paraId="0A515A01" w14:textId="07DB3DC6" w:rsidR="00125D6F" w:rsidRPr="00125D6F" w:rsidRDefault="00125D6F" w:rsidP="00125D6F">
            <w:pPr>
              <w:cnfStyle w:val="000000000000" w:firstRow="0" w:lastRow="0" w:firstColumn="0" w:lastColumn="0" w:oddVBand="0" w:evenVBand="0" w:oddHBand="0" w:evenHBand="0" w:firstRowFirstColumn="0" w:firstRowLastColumn="0" w:lastRowFirstColumn="0" w:lastRowLastColumn="0"/>
              <w:rPr>
                <w:b/>
                <w:bCs/>
              </w:rPr>
            </w:pPr>
            <w:r>
              <w:rPr>
                <w:b/>
                <w:bCs/>
              </w:rPr>
              <w:t>Prijststelling</w:t>
            </w:r>
          </w:p>
        </w:tc>
        <w:tc>
          <w:tcPr>
            <w:tcW w:w="2164" w:type="dxa"/>
          </w:tcPr>
          <w:p w14:paraId="6DF687DE" w14:textId="77777777" w:rsidR="00125D6F" w:rsidRDefault="00125D6F" w:rsidP="00125D6F">
            <w:pPr>
              <w:cnfStyle w:val="000000000000" w:firstRow="0" w:lastRow="0" w:firstColumn="0" w:lastColumn="0" w:oddVBand="0" w:evenVBand="0" w:oddHBand="0" w:evenHBand="0" w:firstRowFirstColumn="0" w:firstRowLastColumn="0" w:lastRowFirstColumn="0" w:lastRowLastColumn="0"/>
            </w:pPr>
          </w:p>
        </w:tc>
        <w:tc>
          <w:tcPr>
            <w:tcW w:w="2164" w:type="dxa"/>
          </w:tcPr>
          <w:p w14:paraId="25C72FA2" w14:textId="77777777" w:rsidR="00125D6F" w:rsidRDefault="00125D6F" w:rsidP="00125D6F">
            <w:pPr>
              <w:cnfStyle w:val="000000000000" w:firstRow="0" w:lastRow="0" w:firstColumn="0" w:lastColumn="0" w:oddVBand="0" w:evenVBand="0" w:oddHBand="0" w:evenHBand="0" w:firstRowFirstColumn="0" w:firstRowLastColumn="0" w:lastRowFirstColumn="0" w:lastRowLastColumn="0"/>
            </w:pPr>
          </w:p>
        </w:tc>
      </w:tr>
      <w:tr w:rsidR="00125D6F" w14:paraId="0CF87507" w14:textId="77777777" w:rsidTr="00EE7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0A933EC" w14:textId="57234FED" w:rsidR="00125D6F" w:rsidRDefault="00EB2EFB" w:rsidP="00125D6F">
            <w:r>
              <w:t>29</w:t>
            </w:r>
            <w:r w:rsidR="00125D6F">
              <w:t>.</w:t>
            </w:r>
          </w:p>
        </w:tc>
        <w:tc>
          <w:tcPr>
            <w:tcW w:w="4111" w:type="dxa"/>
          </w:tcPr>
          <w:p w14:paraId="3639CD8F" w14:textId="730A3096" w:rsidR="00125D6F" w:rsidRPr="0085487D" w:rsidRDefault="00125D6F" w:rsidP="00125D6F">
            <w:pPr>
              <w:cnfStyle w:val="000000100000" w:firstRow="0" w:lastRow="0" w:firstColumn="0" w:lastColumn="0" w:oddVBand="0" w:evenVBand="0" w:oddHBand="1" w:evenHBand="0" w:firstRowFirstColumn="0" w:firstRowLastColumn="0" w:lastRowFirstColumn="0" w:lastRowLastColumn="0"/>
            </w:pPr>
            <w:r w:rsidRPr="00125D6F">
              <w:t>De tussen Partijen overeengekomen tarieven staan gedurende de contracttermijn vast en kunnen niet worden aangepast. Indien de overeenkomst na verloop van de eerste termijn wordt verlengd, kunnen de tarieven eventueel worden geïndexeerd.</w:t>
            </w:r>
          </w:p>
        </w:tc>
        <w:tc>
          <w:tcPr>
            <w:tcW w:w="2164" w:type="dxa"/>
          </w:tcPr>
          <w:p w14:paraId="628FC535" w14:textId="7AE5E566" w:rsidR="00125D6F" w:rsidRDefault="00125D6F" w:rsidP="00125D6F">
            <w:pPr>
              <w:cnfStyle w:val="000000100000" w:firstRow="0" w:lastRow="0" w:firstColumn="0" w:lastColumn="0" w:oddVBand="0" w:evenVBand="0" w:oddHBand="1" w:evenHBand="0" w:firstRowFirstColumn="0" w:firstRowLastColumn="0" w:lastRowFirstColumn="0" w:lastRowLastColumn="0"/>
            </w:pPr>
            <w:r>
              <w:t>N.v.t.</w:t>
            </w:r>
          </w:p>
        </w:tc>
        <w:tc>
          <w:tcPr>
            <w:tcW w:w="2164" w:type="dxa"/>
          </w:tcPr>
          <w:p w14:paraId="408D6F6D" w14:textId="609E74C9" w:rsidR="00125D6F" w:rsidRDefault="00125D6F" w:rsidP="00125D6F">
            <w:pPr>
              <w:cnfStyle w:val="000000100000" w:firstRow="0" w:lastRow="0" w:firstColumn="0" w:lastColumn="0" w:oddVBand="0" w:evenVBand="0" w:oddHBand="1" w:evenHBand="0" w:firstRowFirstColumn="0" w:firstRowLastColumn="0" w:lastRowFirstColumn="0" w:lastRowLastColumn="0"/>
            </w:pPr>
            <w:r>
              <w:t>Eis</w:t>
            </w:r>
          </w:p>
        </w:tc>
      </w:tr>
    </w:tbl>
    <w:p w14:paraId="1ACC20C8" w14:textId="77777777" w:rsidR="002F563A" w:rsidRDefault="002F563A"/>
    <w:sectPr w:rsidR="002F56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72"/>
    <w:rsid w:val="00015ACF"/>
    <w:rsid w:val="0002655E"/>
    <w:rsid w:val="00034B6F"/>
    <w:rsid w:val="00036A2F"/>
    <w:rsid w:val="0004097E"/>
    <w:rsid w:val="0004139F"/>
    <w:rsid w:val="00046BCB"/>
    <w:rsid w:val="000475BC"/>
    <w:rsid w:val="00056C42"/>
    <w:rsid w:val="00057DA7"/>
    <w:rsid w:val="0006646E"/>
    <w:rsid w:val="00075118"/>
    <w:rsid w:val="00077CB3"/>
    <w:rsid w:val="000825AC"/>
    <w:rsid w:val="00087CC1"/>
    <w:rsid w:val="000A273F"/>
    <w:rsid w:val="000A3A9A"/>
    <w:rsid w:val="000B2C8E"/>
    <w:rsid w:val="000E00A7"/>
    <w:rsid w:val="000E7711"/>
    <w:rsid w:val="000E7EE0"/>
    <w:rsid w:val="000F5DF4"/>
    <w:rsid w:val="00105296"/>
    <w:rsid w:val="001145D5"/>
    <w:rsid w:val="00125D6F"/>
    <w:rsid w:val="00142A5B"/>
    <w:rsid w:val="00163284"/>
    <w:rsid w:val="001711D1"/>
    <w:rsid w:val="00172B1E"/>
    <w:rsid w:val="00174A79"/>
    <w:rsid w:val="0019330D"/>
    <w:rsid w:val="001952A4"/>
    <w:rsid w:val="001B3E49"/>
    <w:rsid w:val="001B7F17"/>
    <w:rsid w:val="001D00CA"/>
    <w:rsid w:val="001E65E5"/>
    <w:rsid w:val="001F18D7"/>
    <w:rsid w:val="001F2899"/>
    <w:rsid w:val="00210BBA"/>
    <w:rsid w:val="002154D1"/>
    <w:rsid w:val="00225525"/>
    <w:rsid w:val="0023164C"/>
    <w:rsid w:val="00232010"/>
    <w:rsid w:val="002326A5"/>
    <w:rsid w:val="00236800"/>
    <w:rsid w:val="00250A9B"/>
    <w:rsid w:val="002625AF"/>
    <w:rsid w:val="00274085"/>
    <w:rsid w:val="00292FA4"/>
    <w:rsid w:val="002A1434"/>
    <w:rsid w:val="002D1220"/>
    <w:rsid w:val="002D6FE9"/>
    <w:rsid w:val="002F563A"/>
    <w:rsid w:val="00300ECC"/>
    <w:rsid w:val="00302A12"/>
    <w:rsid w:val="00307F7C"/>
    <w:rsid w:val="00307F8F"/>
    <w:rsid w:val="00313702"/>
    <w:rsid w:val="00316D6A"/>
    <w:rsid w:val="003347F8"/>
    <w:rsid w:val="00341AA0"/>
    <w:rsid w:val="00346A3A"/>
    <w:rsid w:val="003538A6"/>
    <w:rsid w:val="003563E2"/>
    <w:rsid w:val="003575DF"/>
    <w:rsid w:val="00357D4B"/>
    <w:rsid w:val="003620D1"/>
    <w:rsid w:val="003676E4"/>
    <w:rsid w:val="003743AA"/>
    <w:rsid w:val="00381A44"/>
    <w:rsid w:val="00392E6D"/>
    <w:rsid w:val="003946C6"/>
    <w:rsid w:val="0039685A"/>
    <w:rsid w:val="003A1BD6"/>
    <w:rsid w:val="003A1D2E"/>
    <w:rsid w:val="003A4109"/>
    <w:rsid w:val="003C006F"/>
    <w:rsid w:val="003C406B"/>
    <w:rsid w:val="003D0DED"/>
    <w:rsid w:val="003D7424"/>
    <w:rsid w:val="003E00A4"/>
    <w:rsid w:val="003E6E26"/>
    <w:rsid w:val="003F5936"/>
    <w:rsid w:val="004064D9"/>
    <w:rsid w:val="00410E4C"/>
    <w:rsid w:val="004144F7"/>
    <w:rsid w:val="0042128E"/>
    <w:rsid w:val="00427C8B"/>
    <w:rsid w:val="004379A0"/>
    <w:rsid w:val="00437CBD"/>
    <w:rsid w:val="004404C5"/>
    <w:rsid w:val="00450052"/>
    <w:rsid w:val="00453F5A"/>
    <w:rsid w:val="00456D6A"/>
    <w:rsid w:val="00462550"/>
    <w:rsid w:val="004809F4"/>
    <w:rsid w:val="00483098"/>
    <w:rsid w:val="004907CF"/>
    <w:rsid w:val="004959AC"/>
    <w:rsid w:val="004A4FD9"/>
    <w:rsid w:val="004B7135"/>
    <w:rsid w:val="004B7B17"/>
    <w:rsid w:val="004D4174"/>
    <w:rsid w:val="004E01E3"/>
    <w:rsid w:val="004E2001"/>
    <w:rsid w:val="004F1427"/>
    <w:rsid w:val="004F256F"/>
    <w:rsid w:val="004F7351"/>
    <w:rsid w:val="00501BBD"/>
    <w:rsid w:val="005146A1"/>
    <w:rsid w:val="00520803"/>
    <w:rsid w:val="00527473"/>
    <w:rsid w:val="00527F15"/>
    <w:rsid w:val="00536855"/>
    <w:rsid w:val="00542111"/>
    <w:rsid w:val="005425B7"/>
    <w:rsid w:val="00547B07"/>
    <w:rsid w:val="00557AF2"/>
    <w:rsid w:val="005A1115"/>
    <w:rsid w:val="005B2154"/>
    <w:rsid w:val="005B59B0"/>
    <w:rsid w:val="005B5B9D"/>
    <w:rsid w:val="005B74EF"/>
    <w:rsid w:val="005C02D4"/>
    <w:rsid w:val="005C4BFA"/>
    <w:rsid w:val="005D7E16"/>
    <w:rsid w:val="005E416D"/>
    <w:rsid w:val="005E549D"/>
    <w:rsid w:val="005F1533"/>
    <w:rsid w:val="00604A13"/>
    <w:rsid w:val="0061127A"/>
    <w:rsid w:val="00611EA1"/>
    <w:rsid w:val="006144C8"/>
    <w:rsid w:val="0062214D"/>
    <w:rsid w:val="006361D8"/>
    <w:rsid w:val="00663394"/>
    <w:rsid w:val="00667290"/>
    <w:rsid w:val="00672BED"/>
    <w:rsid w:val="00677A0B"/>
    <w:rsid w:val="0069165A"/>
    <w:rsid w:val="00697FAB"/>
    <w:rsid w:val="006D77DF"/>
    <w:rsid w:val="00704E19"/>
    <w:rsid w:val="00705792"/>
    <w:rsid w:val="00711504"/>
    <w:rsid w:val="00711FF6"/>
    <w:rsid w:val="00715997"/>
    <w:rsid w:val="00716976"/>
    <w:rsid w:val="00716D1E"/>
    <w:rsid w:val="00732324"/>
    <w:rsid w:val="007379F6"/>
    <w:rsid w:val="007475F7"/>
    <w:rsid w:val="00751D9E"/>
    <w:rsid w:val="00760D3D"/>
    <w:rsid w:val="007616D3"/>
    <w:rsid w:val="007701B1"/>
    <w:rsid w:val="00776E35"/>
    <w:rsid w:val="00781653"/>
    <w:rsid w:val="007824C6"/>
    <w:rsid w:val="007932FF"/>
    <w:rsid w:val="00794040"/>
    <w:rsid w:val="007B175E"/>
    <w:rsid w:val="007C2CF9"/>
    <w:rsid w:val="007C2ED0"/>
    <w:rsid w:val="007F2ACC"/>
    <w:rsid w:val="007F4972"/>
    <w:rsid w:val="007F7B93"/>
    <w:rsid w:val="007F7D08"/>
    <w:rsid w:val="00805938"/>
    <w:rsid w:val="008124D5"/>
    <w:rsid w:val="00817DE9"/>
    <w:rsid w:val="00822B79"/>
    <w:rsid w:val="00824577"/>
    <w:rsid w:val="0083726E"/>
    <w:rsid w:val="008410D4"/>
    <w:rsid w:val="00846534"/>
    <w:rsid w:val="00863DAE"/>
    <w:rsid w:val="008773DA"/>
    <w:rsid w:val="0087760D"/>
    <w:rsid w:val="0088339A"/>
    <w:rsid w:val="00883E59"/>
    <w:rsid w:val="00896EA5"/>
    <w:rsid w:val="008D3C4A"/>
    <w:rsid w:val="008D3EF0"/>
    <w:rsid w:val="008D4E83"/>
    <w:rsid w:val="008E1871"/>
    <w:rsid w:val="00903F7A"/>
    <w:rsid w:val="009064A4"/>
    <w:rsid w:val="00920BE1"/>
    <w:rsid w:val="00921C8D"/>
    <w:rsid w:val="009235C9"/>
    <w:rsid w:val="009461A1"/>
    <w:rsid w:val="0094670E"/>
    <w:rsid w:val="00946732"/>
    <w:rsid w:val="00966EED"/>
    <w:rsid w:val="009679E3"/>
    <w:rsid w:val="00967B61"/>
    <w:rsid w:val="00982AF2"/>
    <w:rsid w:val="00994D7C"/>
    <w:rsid w:val="009B6919"/>
    <w:rsid w:val="009C0062"/>
    <w:rsid w:val="009C0FF4"/>
    <w:rsid w:val="009C62E3"/>
    <w:rsid w:val="009C73CB"/>
    <w:rsid w:val="009D24F4"/>
    <w:rsid w:val="009E7D4A"/>
    <w:rsid w:val="00A12C71"/>
    <w:rsid w:val="00A14A47"/>
    <w:rsid w:val="00A57F3C"/>
    <w:rsid w:val="00A741B7"/>
    <w:rsid w:val="00A82135"/>
    <w:rsid w:val="00A93B7E"/>
    <w:rsid w:val="00AB36BB"/>
    <w:rsid w:val="00AC0931"/>
    <w:rsid w:val="00AD5D3A"/>
    <w:rsid w:val="00AD6FC1"/>
    <w:rsid w:val="00AD789A"/>
    <w:rsid w:val="00AE1C73"/>
    <w:rsid w:val="00AE3FEC"/>
    <w:rsid w:val="00AE4AB2"/>
    <w:rsid w:val="00AE546B"/>
    <w:rsid w:val="00B0391D"/>
    <w:rsid w:val="00B041F3"/>
    <w:rsid w:val="00B11548"/>
    <w:rsid w:val="00B13612"/>
    <w:rsid w:val="00B20050"/>
    <w:rsid w:val="00B25635"/>
    <w:rsid w:val="00B25675"/>
    <w:rsid w:val="00B343D9"/>
    <w:rsid w:val="00B47DDD"/>
    <w:rsid w:val="00B57A37"/>
    <w:rsid w:val="00B57D6B"/>
    <w:rsid w:val="00B7084D"/>
    <w:rsid w:val="00B77AA2"/>
    <w:rsid w:val="00B81BDF"/>
    <w:rsid w:val="00B8327A"/>
    <w:rsid w:val="00BA7D4B"/>
    <w:rsid w:val="00BB4316"/>
    <w:rsid w:val="00BB4747"/>
    <w:rsid w:val="00BC0932"/>
    <w:rsid w:val="00BC5AFA"/>
    <w:rsid w:val="00BF70FA"/>
    <w:rsid w:val="00C07BE4"/>
    <w:rsid w:val="00C17CDC"/>
    <w:rsid w:val="00C26E2E"/>
    <w:rsid w:val="00C2777D"/>
    <w:rsid w:val="00C31E42"/>
    <w:rsid w:val="00C42721"/>
    <w:rsid w:val="00C644A3"/>
    <w:rsid w:val="00C701ED"/>
    <w:rsid w:val="00C70A32"/>
    <w:rsid w:val="00C81192"/>
    <w:rsid w:val="00C87213"/>
    <w:rsid w:val="00C946FD"/>
    <w:rsid w:val="00CA2890"/>
    <w:rsid w:val="00CA34EB"/>
    <w:rsid w:val="00CC30BF"/>
    <w:rsid w:val="00CE07E1"/>
    <w:rsid w:val="00CE1B57"/>
    <w:rsid w:val="00CE7D5B"/>
    <w:rsid w:val="00CF34DF"/>
    <w:rsid w:val="00CF5694"/>
    <w:rsid w:val="00D1024A"/>
    <w:rsid w:val="00D158EE"/>
    <w:rsid w:val="00D15C31"/>
    <w:rsid w:val="00D17194"/>
    <w:rsid w:val="00D20CD8"/>
    <w:rsid w:val="00D258FD"/>
    <w:rsid w:val="00D53734"/>
    <w:rsid w:val="00D57BB0"/>
    <w:rsid w:val="00D62EB1"/>
    <w:rsid w:val="00D66719"/>
    <w:rsid w:val="00D8006E"/>
    <w:rsid w:val="00D82B2C"/>
    <w:rsid w:val="00D85D5F"/>
    <w:rsid w:val="00D85FE2"/>
    <w:rsid w:val="00D9779A"/>
    <w:rsid w:val="00DA075F"/>
    <w:rsid w:val="00DB135D"/>
    <w:rsid w:val="00DB41D8"/>
    <w:rsid w:val="00DD244E"/>
    <w:rsid w:val="00DD4D79"/>
    <w:rsid w:val="00DD509F"/>
    <w:rsid w:val="00DD7D19"/>
    <w:rsid w:val="00DE0798"/>
    <w:rsid w:val="00E210DF"/>
    <w:rsid w:val="00E34CCB"/>
    <w:rsid w:val="00E450A7"/>
    <w:rsid w:val="00E54744"/>
    <w:rsid w:val="00E80032"/>
    <w:rsid w:val="00E918B7"/>
    <w:rsid w:val="00E926D9"/>
    <w:rsid w:val="00E94A85"/>
    <w:rsid w:val="00EA3F08"/>
    <w:rsid w:val="00EB0806"/>
    <w:rsid w:val="00EB2EFB"/>
    <w:rsid w:val="00EB555B"/>
    <w:rsid w:val="00EB7300"/>
    <w:rsid w:val="00ED1B06"/>
    <w:rsid w:val="00ED7064"/>
    <w:rsid w:val="00EF65C0"/>
    <w:rsid w:val="00F13BF8"/>
    <w:rsid w:val="00F21FBF"/>
    <w:rsid w:val="00F33D6C"/>
    <w:rsid w:val="00F4237F"/>
    <w:rsid w:val="00F57172"/>
    <w:rsid w:val="00F658C1"/>
    <w:rsid w:val="00F67D09"/>
    <w:rsid w:val="00F67EB5"/>
    <w:rsid w:val="00F856D7"/>
    <w:rsid w:val="00F859D9"/>
    <w:rsid w:val="00F85C84"/>
    <w:rsid w:val="00F91F90"/>
    <w:rsid w:val="00F95091"/>
    <w:rsid w:val="00FB0BE0"/>
    <w:rsid w:val="00FC052E"/>
    <w:rsid w:val="00FC2D84"/>
    <w:rsid w:val="00FC3D5C"/>
    <w:rsid w:val="00FC4C5D"/>
    <w:rsid w:val="00FD6D74"/>
    <w:rsid w:val="00FE14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2D1B7"/>
  <w15:chartTrackingRefBased/>
  <w15:docId w15:val="{62520468-9CF2-4C89-ADAD-2F3FA505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CF5694"/>
    <w:pPr>
      <w:spacing w:after="0"/>
      <w:jc w:val="both"/>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959AC"/>
    <w:pPr>
      <w:spacing w:after="0" w:line="240" w:lineRule="auto"/>
    </w:pPr>
  </w:style>
  <w:style w:type="table" w:styleId="Rastertabel4-Accent5">
    <w:name w:val="Grid Table 4 Accent 5"/>
    <w:basedOn w:val="Standaardtabel"/>
    <w:uiPriority w:val="49"/>
    <w:rsid w:val="00CF56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913</Words>
  <Characters>5022</Characters>
  <Application>Microsoft Office Word</Application>
  <DocSecurity>0</DocSecurity>
  <Lines>41</Lines>
  <Paragraphs>11</Paragraphs>
  <ScaleCrop>false</ScaleCrop>
  <Company>G.R. Cocensus</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Tromp, Stefan</dc:creator>
  <cp:keywords/>
  <dc:description/>
  <cp:lastModifiedBy>Tromp, Stefan</cp:lastModifiedBy>
  <cp:revision>5</cp:revision>
  <dcterms:created xsi:type="dcterms:W3CDTF">2024-04-09T07:38:00Z</dcterms:created>
  <dcterms:modified xsi:type="dcterms:W3CDTF">2024-04-16T08:58:00Z</dcterms:modified>
</cp:coreProperties>
</file>