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525DD" w14:textId="1F91928F" w:rsidR="003468DB" w:rsidRPr="00500D3C" w:rsidRDefault="003468DB" w:rsidP="003468DB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</w:pPr>
      <w:r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Self</w:t>
      </w:r>
      <w:r w:rsidR="00810AEC"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-</w:t>
      </w:r>
      <w:r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assessment Form  Sustainability Code of Conduct  </w:t>
      </w:r>
      <w:r w:rsidR="00034111"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br/>
      </w:r>
    </w:p>
    <w:tbl>
      <w:tblPr>
        <w:tblStyle w:val="TableGridLight"/>
        <w:tblW w:w="8884" w:type="dxa"/>
        <w:tblLayout w:type="fixed"/>
        <w:tblLook w:val="04A0" w:firstRow="1" w:lastRow="0" w:firstColumn="1" w:lastColumn="0" w:noHBand="0" w:noVBand="1"/>
      </w:tblPr>
      <w:tblGrid>
        <w:gridCol w:w="2179"/>
        <w:gridCol w:w="1644"/>
        <w:gridCol w:w="2693"/>
        <w:gridCol w:w="2368"/>
      </w:tblGrid>
      <w:tr w:rsidR="003468DB" w:rsidRPr="003468DB" w14:paraId="33783FB2" w14:textId="77777777" w:rsidTr="00571E20">
        <w:trPr>
          <w:trHeight w:val="300"/>
        </w:trPr>
        <w:tc>
          <w:tcPr>
            <w:tcW w:w="2179" w:type="dxa"/>
            <w:shd w:val="clear" w:color="auto" w:fill="154633" w:themeFill="text1"/>
            <w:hideMark/>
          </w:tcPr>
          <w:p w14:paraId="30B13D01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7064F695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619A6C32" w14:textId="1AD1F01F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 xml:space="preserve">Paragraph  Appendix </w:t>
            </w: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hd w:val="clear" w:color="auto" w:fill="FFFF00"/>
                <w:lang w:val="en-US"/>
              </w:rPr>
              <w:t>X</w:t>
            </w: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 xml:space="preserve"> ‘Sustainability Code of Conduct’ </w:t>
            </w:r>
          </w:p>
        </w:tc>
        <w:tc>
          <w:tcPr>
            <w:tcW w:w="1644" w:type="dxa"/>
            <w:shd w:val="clear" w:color="auto" w:fill="154633" w:themeFill="text1"/>
            <w:hideMark/>
          </w:tcPr>
          <w:p w14:paraId="565428AA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6C561339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6A7467E9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7C359CFE" w14:textId="6C54B387" w:rsidR="003468DB" w:rsidRPr="00571E20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proofErr w:type="spellStart"/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  <w:t>Title</w:t>
            </w:r>
            <w:proofErr w:type="spellEnd"/>
          </w:p>
        </w:tc>
        <w:tc>
          <w:tcPr>
            <w:tcW w:w="2693" w:type="dxa"/>
            <w:shd w:val="clear" w:color="auto" w:fill="154633" w:themeFill="text1"/>
            <w:hideMark/>
          </w:tcPr>
          <w:p w14:paraId="2FD4AC84" w14:textId="1C2C7AC6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Please indicate the extent to which you have the themes below in order by checking what applies. </w:t>
            </w:r>
            <w:r w:rsidR="00BD5222"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When ‘No’, your proposal will be set aside.</w:t>
            </w:r>
          </w:p>
        </w:tc>
        <w:tc>
          <w:tcPr>
            <w:tcW w:w="2368" w:type="dxa"/>
            <w:shd w:val="clear" w:color="auto" w:fill="154633" w:themeFill="text1"/>
            <w:hideMark/>
          </w:tcPr>
          <w:p w14:paraId="7400F730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</w:pPr>
          </w:p>
          <w:p w14:paraId="00E1AF2A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</w:pPr>
          </w:p>
          <w:p w14:paraId="23DDC2D3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</w:pPr>
          </w:p>
          <w:p w14:paraId="0CEB21B1" w14:textId="7949CEDB" w:rsidR="003468DB" w:rsidRPr="00571E20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proofErr w:type="spellStart"/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  <w:t>Remarks</w:t>
            </w:r>
            <w:proofErr w:type="spellEnd"/>
          </w:p>
        </w:tc>
      </w:tr>
      <w:tr w:rsidR="003468DB" w:rsidRPr="003468DB" w14:paraId="20815B69" w14:textId="77777777" w:rsidTr="00571E20">
        <w:trPr>
          <w:trHeight w:val="1320"/>
        </w:trPr>
        <w:tc>
          <w:tcPr>
            <w:tcW w:w="2179" w:type="dxa"/>
            <w:hideMark/>
          </w:tcPr>
          <w:p w14:paraId="27305294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1 </w:t>
            </w:r>
          </w:p>
        </w:tc>
        <w:tc>
          <w:tcPr>
            <w:tcW w:w="1644" w:type="dxa"/>
            <w:hideMark/>
          </w:tcPr>
          <w:p w14:paraId="03DCB31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Laws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and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legislation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44D00D9E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A73512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5ABE91A" w14:textId="06D1D0D0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F1A642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280567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7425D98B" w14:textId="77777777" w:rsidTr="00571E20">
        <w:trPr>
          <w:trHeight w:val="300"/>
        </w:trPr>
        <w:tc>
          <w:tcPr>
            <w:tcW w:w="2179" w:type="dxa"/>
            <w:hideMark/>
          </w:tcPr>
          <w:p w14:paraId="1D9C989F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2 </w:t>
            </w:r>
          </w:p>
        </w:tc>
        <w:tc>
          <w:tcPr>
            <w:tcW w:w="1644" w:type="dxa"/>
            <w:hideMark/>
          </w:tcPr>
          <w:p w14:paraId="1B97DE8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571E20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Supplier relations &amp; supply chain responsibility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2C41E2C6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6A5A310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B6D948C" w14:textId="6DFA4916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</w:p>
          <w:p w14:paraId="45E8A2E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8BDCB1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CF16100" w14:textId="77777777" w:rsidTr="00571E20">
        <w:trPr>
          <w:trHeight w:val="300"/>
        </w:trPr>
        <w:tc>
          <w:tcPr>
            <w:tcW w:w="2179" w:type="dxa"/>
            <w:hideMark/>
          </w:tcPr>
          <w:p w14:paraId="6B17AAAC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3 </w:t>
            </w:r>
          </w:p>
        </w:tc>
        <w:tc>
          <w:tcPr>
            <w:tcW w:w="1644" w:type="dxa"/>
            <w:hideMark/>
          </w:tcPr>
          <w:p w14:paraId="05FB6806" w14:textId="7FEC40B0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Agents,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uppliers and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 </w:t>
            </w:r>
          </w:p>
        </w:tc>
        <w:tc>
          <w:tcPr>
            <w:tcW w:w="2693" w:type="dxa"/>
            <w:hideMark/>
          </w:tcPr>
          <w:p w14:paraId="18D2521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A3569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03E3886" w14:textId="35D2CFC6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E0B39B4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FB1A41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5D64A5" w:rsidRPr="003468DB" w14:paraId="6E1807ED" w14:textId="77777777" w:rsidTr="00571E20">
        <w:trPr>
          <w:trHeight w:val="300"/>
        </w:trPr>
        <w:tc>
          <w:tcPr>
            <w:tcW w:w="2179" w:type="dxa"/>
          </w:tcPr>
          <w:p w14:paraId="76B487EB" w14:textId="79F439A7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4.1</w:t>
            </w:r>
          </w:p>
        </w:tc>
        <w:tc>
          <w:tcPr>
            <w:tcW w:w="1644" w:type="dxa"/>
          </w:tcPr>
          <w:p w14:paraId="06CF41AE" w14:textId="1ED73B69" w:rsidR="005D64A5" w:rsidRPr="003468DB" w:rsidRDefault="005D64A5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Non-compliance (ESG)</w:t>
            </w:r>
          </w:p>
        </w:tc>
        <w:tc>
          <w:tcPr>
            <w:tcW w:w="2693" w:type="dxa"/>
          </w:tcPr>
          <w:p w14:paraId="5361CD9C" w14:textId="77777777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A19B3BC" w14:textId="77777777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71119DF" w14:textId="77777777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81754B3" w14:textId="77777777" w:rsidR="005D64A5" w:rsidRPr="003468DB" w:rsidRDefault="005D64A5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</w:p>
        </w:tc>
        <w:tc>
          <w:tcPr>
            <w:tcW w:w="2368" w:type="dxa"/>
          </w:tcPr>
          <w:p w14:paraId="1219427A" w14:textId="77777777" w:rsidR="005D64A5" w:rsidRPr="003468DB" w:rsidRDefault="005D64A5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</w:p>
        </w:tc>
      </w:tr>
      <w:tr w:rsidR="003468DB" w:rsidRPr="003468DB" w14:paraId="529470DA" w14:textId="77777777" w:rsidTr="00571E20">
        <w:trPr>
          <w:trHeight w:val="300"/>
        </w:trPr>
        <w:tc>
          <w:tcPr>
            <w:tcW w:w="2179" w:type="dxa"/>
            <w:hideMark/>
          </w:tcPr>
          <w:p w14:paraId="4DBF1810" w14:textId="0420B8E3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2</w:t>
            </w:r>
          </w:p>
        </w:tc>
        <w:tc>
          <w:tcPr>
            <w:tcW w:w="1644" w:type="dxa"/>
            <w:hideMark/>
          </w:tcPr>
          <w:p w14:paraId="370AF88C" w14:textId="198667D4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Ethical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conduct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3AEDE3C8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348501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35536E" w14:textId="1C62567F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0CE6AF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19EA74E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EF8AC8A" w14:textId="77777777" w:rsidTr="00571E20">
        <w:trPr>
          <w:trHeight w:val="300"/>
        </w:trPr>
        <w:tc>
          <w:tcPr>
            <w:tcW w:w="2179" w:type="dxa"/>
            <w:hideMark/>
          </w:tcPr>
          <w:p w14:paraId="2669EDF0" w14:textId="1E605C16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3</w:t>
            </w:r>
          </w:p>
          <w:p w14:paraId="37562A79" w14:textId="766195A2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7FA837E0" w14:textId="3FE144A9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Working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conditions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737476F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60600C2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57F083" w14:textId="27B10D96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BB2A9D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02B0F5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1097926" w14:textId="77777777" w:rsidTr="00571E20">
        <w:trPr>
          <w:trHeight w:val="300"/>
        </w:trPr>
        <w:tc>
          <w:tcPr>
            <w:tcW w:w="2179" w:type="dxa"/>
            <w:hideMark/>
          </w:tcPr>
          <w:p w14:paraId="74E62386" w14:textId="14249EAA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</w:t>
            </w:r>
          </w:p>
          <w:p w14:paraId="74FFF07D" w14:textId="45689110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19B9E920" w14:textId="6A72719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Freedom of employment/humane treatment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0C31241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442CB1E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177174A" w14:textId="238E08D2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0C5401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A393DE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2FA568FD" w14:textId="77777777" w:rsidTr="00571E20">
        <w:trPr>
          <w:trHeight w:val="300"/>
        </w:trPr>
        <w:tc>
          <w:tcPr>
            <w:tcW w:w="2179" w:type="dxa"/>
            <w:hideMark/>
          </w:tcPr>
          <w:p w14:paraId="6238C063" w14:textId="600D9F30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36397A4B" w14:textId="674EFB8B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Fair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payment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615716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FAC5450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12B3702" w14:textId="45FDD771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1EA3F89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294559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514107AC" w14:textId="77777777" w:rsidTr="00571E20">
        <w:trPr>
          <w:trHeight w:val="300"/>
        </w:trPr>
        <w:tc>
          <w:tcPr>
            <w:tcW w:w="2179" w:type="dxa"/>
            <w:hideMark/>
          </w:tcPr>
          <w:p w14:paraId="77B97C89" w14:textId="1F29C28C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br/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B62BD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21EB90AD" w14:textId="2251CE7E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Working hours and overtime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651A0EE4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BA3D0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AC54870" w14:textId="03EF2B40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D7897F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66A260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3030D210" w14:textId="77777777" w:rsidTr="00571E20">
        <w:trPr>
          <w:trHeight w:val="300"/>
        </w:trPr>
        <w:tc>
          <w:tcPr>
            <w:tcW w:w="2179" w:type="dxa"/>
            <w:hideMark/>
          </w:tcPr>
          <w:p w14:paraId="46D02F5F" w14:textId="24710980" w:rsidR="003468DB" w:rsidRPr="003468DB" w:rsidRDefault="00413E58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465F0C4D" w14:textId="77777777" w:rsidR="00060334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Discrimination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BB619D7" w14:textId="5028C01E" w:rsidR="003468DB" w:rsidRPr="003468DB" w:rsidRDefault="00A51514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0A2E2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8D72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3838062" w14:textId="7585A66E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lastRenderedPageBreak/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E121C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5DA3BB1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lastRenderedPageBreak/>
              <w:t> </w:t>
            </w:r>
          </w:p>
        </w:tc>
      </w:tr>
      <w:tr w:rsidR="003468DB" w:rsidRPr="003468DB" w14:paraId="6F74D611" w14:textId="77777777" w:rsidTr="00571E20">
        <w:trPr>
          <w:trHeight w:val="300"/>
        </w:trPr>
        <w:tc>
          <w:tcPr>
            <w:tcW w:w="2179" w:type="dxa"/>
            <w:hideMark/>
          </w:tcPr>
          <w:p w14:paraId="5BF784B4" w14:textId="3E5BD99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41AAE5E0" w14:textId="2114B9E3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Regular employment and employment contract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419F36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485B67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8B65AAF" w14:textId="234EB64F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C1C8D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3437F3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73AA2CF" w14:textId="77777777" w:rsidTr="00571E20">
        <w:trPr>
          <w:trHeight w:val="300"/>
        </w:trPr>
        <w:tc>
          <w:tcPr>
            <w:tcW w:w="2179" w:type="dxa"/>
            <w:hideMark/>
          </w:tcPr>
          <w:p w14:paraId="70454FFF" w14:textId="2A89FD5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7</w:t>
            </w:r>
          </w:p>
        </w:tc>
        <w:tc>
          <w:tcPr>
            <w:tcW w:w="1644" w:type="dxa"/>
            <w:hideMark/>
          </w:tcPr>
          <w:p w14:paraId="2E1AD35D" w14:textId="1DB4C15A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Health and safety at office sites </w:t>
            </w:r>
          </w:p>
        </w:tc>
        <w:tc>
          <w:tcPr>
            <w:tcW w:w="2693" w:type="dxa"/>
            <w:hideMark/>
          </w:tcPr>
          <w:p w14:paraId="562B55A6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81AA5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47131DD" w14:textId="3A6A6C91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2A5B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5ECC47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4C28D23A" w14:textId="77777777" w:rsidTr="00571E20">
        <w:trPr>
          <w:trHeight w:val="300"/>
        </w:trPr>
        <w:tc>
          <w:tcPr>
            <w:tcW w:w="2179" w:type="dxa"/>
            <w:hideMark/>
          </w:tcPr>
          <w:p w14:paraId="779EB8FC" w14:textId="6A3C111F" w:rsidR="003468DB" w:rsidRPr="003468DB" w:rsidRDefault="0063399F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8</w:t>
            </w:r>
          </w:p>
        </w:tc>
        <w:tc>
          <w:tcPr>
            <w:tcW w:w="1644" w:type="dxa"/>
            <w:hideMark/>
          </w:tcPr>
          <w:p w14:paraId="1F2B83B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CO2-emissions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63683015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F098F7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CD1890C" w14:textId="3A2889AC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D834968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0A3EF8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303332F" w14:textId="77777777" w:rsidTr="00571E20">
        <w:trPr>
          <w:trHeight w:val="300"/>
        </w:trPr>
        <w:tc>
          <w:tcPr>
            <w:tcW w:w="2179" w:type="dxa"/>
            <w:hideMark/>
          </w:tcPr>
          <w:p w14:paraId="58EEF642" w14:textId="021F4A5E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9</w:t>
            </w:r>
          </w:p>
        </w:tc>
        <w:tc>
          <w:tcPr>
            <w:tcW w:w="1644" w:type="dxa"/>
            <w:hideMark/>
          </w:tcPr>
          <w:p w14:paraId="626A2D0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Transparancy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1E4F14D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ADFD3D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CE1D51" w14:textId="2180332D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479A3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AF34DF9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19B3781" w14:textId="77777777" w:rsidTr="00571E20">
        <w:trPr>
          <w:trHeight w:val="300"/>
        </w:trPr>
        <w:tc>
          <w:tcPr>
            <w:tcW w:w="2179" w:type="dxa"/>
            <w:hideMark/>
          </w:tcPr>
          <w:p w14:paraId="7CCF50F0" w14:textId="0631B9E8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10</w:t>
            </w:r>
          </w:p>
        </w:tc>
        <w:tc>
          <w:tcPr>
            <w:tcW w:w="1644" w:type="dxa"/>
            <w:hideMark/>
          </w:tcPr>
          <w:p w14:paraId="3860F03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and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reports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79ED211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1C1DE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6B485D4" w14:textId="4E37FCDE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7EFE7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40F4FD0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0AAD1A6C" w14:textId="227D4B75" w:rsidR="003468DB" w:rsidRPr="003468DB" w:rsidRDefault="003468DB" w:rsidP="003468DB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3468DB">
        <w:rPr>
          <w:rFonts w:ascii="Calibri" w:eastAsia="Times New Roman" w:hAnsi="Calibri" w:cs="Calibri"/>
          <w:color w:val="auto"/>
          <w:sz w:val="24"/>
          <w:szCs w:val="24"/>
          <w:lang w:val="en-US"/>
        </w:rPr>
        <w:t> 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>*</w:t>
      </w:r>
      <w:r w:rsidR="00520D43" w:rsidRPr="003468DB">
        <w:rPr>
          <w:rFonts w:asciiTheme="minorHAnsi" w:eastAsia="Times New Roman" w:hAnsiTheme="minorHAnsi" w:cstheme="minorHAnsi"/>
          <w:color w:val="5A5A5A"/>
          <w:lang w:val="en-US"/>
        </w:rPr>
        <w:t>Explain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 xml:space="preserve"> why ‘not yet’ and when this will be realized</w:t>
      </w:r>
    </w:p>
    <w:p w14:paraId="655A6943" w14:textId="77777777" w:rsidR="003468DB" w:rsidRPr="003468DB" w:rsidRDefault="003468DB" w:rsidP="003468DB">
      <w:pPr>
        <w:rPr>
          <w:lang w:val="en-US"/>
        </w:rPr>
      </w:pPr>
    </w:p>
    <w:p w14:paraId="7FFBF15F" w14:textId="3F89E2CA" w:rsidR="0003367C" w:rsidRPr="008528FC" w:rsidRDefault="0003367C" w:rsidP="003F53F0">
      <w:pPr>
        <w:pStyle w:val="Coverdate"/>
        <w:rPr>
          <w:rFonts w:asciiTheme="minorHAnsi" w:hAnsiTheme="minorHAnsi" w:cstheme="minorHAnsi"/>
          <w:lang w:val="en-US"/>
        </w:rPr>
      </w:pPr>
    </w:p>
    <w:p w14:paraId="31A7A6C2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198D7689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AA75F3">
          <w:headerReference w:type="default" r:id="rId11"/>
          <w:footerReference w:type="default" r:id="rId12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3C2B5A82" w14:textId="6D055859" w:rsidR="0066551C" w:rsidRPr="00EE7BD3" w:rsidRDefault="0066551C" w:rsidP="00EE5E70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  <w:r w:rsidR="00EE5A02">
        <w:rPr>
          <w:color w:val="FFFFFF" w:themeColor="background1"/>
        </w:rPr>
        <w:br/>
      </w:r>
      <w:r w:rsidR="00EE5A02">
        <w:rPr>
          <w:color w:val="FFFFFF" w:themeColor="background1"/>
        </w:rPr>
        <w:br/>
      </w:r>
      <w:hyperlink r:id="rId13" w:history="1">
        <w:r w:rsidR="00EE5A02" w:rsidRPr="00EE5A02">
          <w:rPr>
            <w:rStyle w:val="Hyperlink"/>
            <w:b w:val="0"/>
            <w:bCs/>
            <w:color w:val="FFFFFF" w:themeColor="background1"/>
            <w:u w:val="none"/>
          </w:rPr>
          <w:t>procurement@investinternational.nl</w:t>
        </w:r>
      </w:hyperlink>
      <w:r w:rsidR="00EE5A02" w:rsidRPr="00EE5A02">
        <w:rPr>
          <w:b/>
          <w:bCs/>
          <w:color w:val="FFFFFF" w:themeColor="background1"/>
        </w:rPr>
        <w:br/>
      </w:r>
      <w:hyperlink r:id="rId14" w:history="1">
        <w:r w:rsidR="00B96805" w:rsidRPr="00EE5A02">
          <w:rPr>
            <w:rStyle w:val="Hyperlink"/>
            <w:b w:val="0"/>
            <w:bCs/>
            <w:color w:val="FFFFFF" w:themeColor="background1"/>
            <w:u w:val="none"/>
          </w:rPr>
          <w:t>info@investinternational.nl</w:t>
        </w:r>
      </w:hyperlink>
      <w:r w:rsidR="00EE5A02">
        <w:rPr>
          <w:rStyle w:val="Hyperlink"/>
        </w:rPr>
        <w:br/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+31(0)70 701 3251</w:t>
      </w:r>
    </w:p>
    <w:p w14:paraId="663BFAED" w14:textId="77777777" w:rsidR="0066551C" w:rsidRPr="00EE5A02" w:rsidRDefault="00380715" w:rsidP="00EE5E70">
      <w:pPr>
        <w:pStyle w:val="Introduction"/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</w:pPr>
      <w:r w:rsidRPr="00EE5A02"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C74CA" id="Group 64" o:spid="_x0000_s1026" style="position:absolute;margin-left:141.95pt;margin-top:328.6pt;width:24.95pt;height:19pt;z-index:251658241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3F65E" id="Group 58" o:spid="_x0000_s1026" style="position:absolute;margin-left:103.75pt;margin-top:322.6pt;width:21.25pt;height:30.95pt;z-index:25165824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C4722" id="Group 47" o:spid="_x0000_s1026" style="position:absolute;margin-left:183.8pt;margin-top:324.3pt;width:28.95pt;height:27.55pt;z-index:251658243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47C3F" id="Group 38" o:spid="_x0000_s1026" style="position:absolute;margin-left:61.65pt;margin-top:322.75pt;width:25.2pt;height:30.65pt;z-index:25165824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6A980" id="Group 19" o:spid="_x0000_s1026" style="position:absolute;margin-left:21.45pt;margin-top:322.6pt;width:23.3pt;height:31.1pt;z-index:251658245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4EEB7" id="Rectangle 745791022" o:spid="_x0000_s1026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AA75F3">
      <w:headerReference w:type="default" r:id="rId15"/>
      <w:footerReference w:type="default" r:id="rId16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BA7A5" w14:textId="77777777" w:rsidR="00AA75F3" w:rsidRDefault="00AA75F3" w:rsidP="00230B2C">
      <w:r>
        <w:separator/>
      </w:r>
    </w:p>
    <w:p w14:paraId="702B2E72" w14:textId="77777777" w:rsidR="00AA75F3" w:rsidRDefault="00AA75F3" w:rsidP="00230B2C"/>
  </w:endnote>
  <w:endnote w:type="continuationSeparator" w:id="0">
    <w:p w14:paraId="2C6453BE" w14:textId="77777777" w:rsidR="00AA75F3" w:rsidRDefault="00AA75F3" w:rsidP="00230B2C">
      <w:r>
        <w:continuationSeparator/>
      </w:r>
    </w:p>
    <w:p w14:paraId="1FED694E" w14:textId="77777777" w:rsidR="00AA75F3" w:rsidRDefault="00AA75F3" w:rsidP="00230B2C"/>
  </w:endnote>
  <w:endnote w:type="continuationNotice" w:id="1">
    <w:p w14:paraId="445AFA8F" w14:textId="77777777" w:rsidR="00AA75F3" w:rsidRDefault="00AA75F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E02BA8" w14:paraId="788F9B59" w14:textId="77777777" w:rsidTr="008528FC">
      <w:tc>
        <w:tcPr>
          <w:tcW w:w="8220" w:type="dxa"/>
        </w:tcPr>
        <w:p w14:paraId="3431E0F3" w14:textId="18E2E2B4" w:rsidR="00604F58" w:rsidRPr="001B1902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>European Tender</w:t>
          </w:r>
          <w:r w:rsidR="001B1902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: </w:t>
          </w:r>
          <w:r w:rsidR="001B1902" w:rsidRP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="008849D2">
            <w:rPr>
              <w:rFonts w:ascii="Calibri" w:eastAsia="Times New Roman" w:hAnsi="Calibri" w:cs="Calibri"/>
              <w:sz w:val="16"/>
              <w:szCs w:val="16"/>
              <w:lang w:val="en-US"/>
            </w:rPr>
            <w:t>KYC solution</w:t>
          </w:r>
          <w:r w:rsidR="001B1902" w:rsidRP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="008849D2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                                  </w:t>
          </w:r>
          <w:r w:rsidR="001B1902"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 </w:t>
          </w:r>
          <w:r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 </w:t>
          </w:r>
          <w:r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</w:t>
          </w:r>
          <w:r w:rsid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</w:t>
          </w:r>
          <w:r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                                                        </w:t>
          </w:r>
          <w:r w:rsidR="003B7E11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             </w:t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Page 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instrText xml:space="preserve"> PAGE  \* Arabic  \* MERGEFORMAT </w:instrTex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>1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>/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3573F5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instrText xml:space="preserve"> NUMPAGES  \* Arabic  \* MERGEFORMAT </w:instrTex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>1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  <w:tr w:rsidR="00E02BA8" w:rsidRPr="00E02BA8" w14:paraId="3ECC4C17" w14:textId="77777777" w:rsidTr="008528FC">
      <w:tc>
        <w:tcPr>
          <w:tcW w:w="8220" w:type="dxa"/>
        </w:tcPr>
        <w:p w14:paraId="0F68B3F4" w14:textId="77777777" w:rsidR="00E02BA8" w:rsidRPr="001B1902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eastAsia="Times New Roman" w:hAnsiTheme="minorHAnsi" w:cstheme="minorHAnsi"/>
              <w:sz w:val="16"/>
              <w:szCs w:val="16"/>
              <w:lang w:val="en-GB"/>
            </w:rPr>
          </w:pPr>
        </w:p>
      </w:tc>
    </w:tr>
  </w:tbl>
  <w:p w14:paraId="384793B4" w14:textId="77777777" w:rsidR="00604F58" w:rsidRPr="001B1902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Theme="minorHAnsi" w:eastAsia="Arial" w:hAnsiTheme="minorHAnsi" w:cstheme="minorHAnsi"/>
        <w:color w:val="000000"/>
        <w:sz w:val="16"/>
        <w:szCs w:val="16"/>
        <w:lang w:val="en-US"/>
      </w:rPr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4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1B1902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3F5D4" w14:textId="77777777" w:rsidR="00AA75F3" w:rsidRDefault="00AA75F3" w:rsidP="00230B2C">
      <w:r>
        <w:separator/>
      </w:r>
    </w:p>
    <w:p w14:paraId="7CCA998F" w14:textId="77777777" w:rsidR="00AA75F3" w:rsidRDefault="00AA75F3" w:rsidP="00230B2C"/>
  </w:footnote>
  <w:footnote w:type="continuationSeparator" w:id="0">
    <w:p w14:paraId="453B0028" w14:textId="77777777" w:rsidR="00AA75F3" w:rsidRDefault="00AA75F3" w:rsidP="00230B2C">
      <w:r>
        <w:continuationSeparator/>
      </w:r>
    </w:p>
    <w:p w14:paraId="0381E197" w14:textId="77777777" w:rsidR="00AA75F3" w:rsidRDefault="00AA75F3" w:rsidP="00230B2C"/>
  </w:footnote>
  <w:footnote w:type="continuationNotice" w:id="1">
    <w:p w14:paraId="393B7304" w14:textId="77777777" w:rsidR="00AA75F3" w:rsidRDefault="00AA75F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9F20D" w14:textId="3FCEA355" w:rsidR="00C66D81" w:rsidRDefault="00C66D81">
    <w:pPr>
      <w:pStyle w:val="Header"/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2342" behindDoc="1" locked="1" layoutInCell="1" allowOverlap="1" wp14:anchorId="755CDCA0" wp14:editId="7B29742D">
          <wp:simplePos x="0" y="0"/>
          <wp:positionH relativeFrom="page">
            <wp:posOffset>7620</wp:posOffset>
          </wp:positionH>
          <wp:positionV relativeFrom="margin">
            <wp:align>top</wp:align>
          </wp:positionV>
          <wp:extent cx="53975" cy="377825"/>
          <wp:effectExtent l="0" t="0" r="3175" b="3175"/>
          <wp:wrapTight wrapText="bothSides">
            <wp:wrapPolygon edited="0">
              <wp:start x="21600" y="21600"/>
              <wp:lineTo x="21600" y="908"/>
              <wp:lineTo x="6353" y="908"/>
              <wp:lineTo x="6353" y="21600"/>
              <wp:lineTo x="21600" y="21600"/>
            </wp:wrapPolygon>
          </wp:wrapTight>
          <wp:docPr id="1112854672" name="Picture 1437534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397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6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C4DCAE" id="Rectangle 1156982925" o:spid="_x0000_s1026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1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3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37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1"/>
  </w:num>
  <w:num w:numId="2" w16cid:durableId="513568210">
    <w:abstractNumId w:val="22"/>
  </w:num>
  <w:num w:numId="3" w16cid:durableId="1439256617">
    <w:abstractNumId w:val="23"/>
  </w:num>
  <w:num w:numId="4" w16cid:durableId="21250481">
    <w:abstractNumId w:val="20"/>
  </w:num>
  <w:num w:numId="5" w16cid:durableId="2027242908">
    <w:abstractNumId w:val="13"/>
  </w:num>
  <w:num w:numId="6" w16cid:durableId="1515070769">
    <w:abstractNumId w:val="37"/>
  </w:num>
  <w:num w:numId="7" w16cid:durableId="539247723">
    <w:abstractNumId w:val="34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29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5"/>
  </w:num>
  <w:num w:numId="14" w16cid:durableId="393937455">
    <w:abstractNumId w:val="8"/>
  </w:num>
  <w:num w:numId="15" w16cid:durableId="11567292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6"/>
  </w:num>
  <w:num w:numId="20" w16cid:durableId="1232084655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27"/>
  </w:num>
  <w:num w:numId="22" w16cid:durableId="1662004569">
    <w:abstractNumId w:val="6"/>
  </w:num>
  <w:num w:numId="23" w16cid:durableId="7678487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4"/>
  </w:num>
  <w:num w:numId="26" w16cid:durableId="162707624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6"/>
  </w:num>
  <w:num w:numId="31" w16cid:durableId="1238133053">
    <w:abstractNumId w:val="26"/>
  </w:num>
  <w:num w:numId="32" w16cid:durableId="1151602531">
    <w:abstractNumId w:val="1"/>
  </w:num>
  <w:num w:numId="33" w16cid:durableId="62685103">
    <w:abstractNumId w:val="12"/>
  </w:num>
  <w:num w:numId="34" w16cid:durableId="410277078">
    <w:abstractNumId w:val="32"/>
  </w:num>
  <w:num w:numId="35" w16cid:durableId="201787505">
    <w:abstractNumId w:val="19"/>
  </w:num>
  <w:num w:numId="36" w16cid:durableId="1616861540">
    <w:abstractNumId w:val="33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7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34111"/>
    <w:rsid w:val="00042B2A"/>
    <w:rsid w:val="00047AB1"/>
    <w:rsid w:val="00060334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63F0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658A"/>
    <w:rsid w:val="001A589B"/>
    <w:rsid w:val="001B069F"/>
    <w:rsid w:val="001B1902"/>
    <w:rsid w:val="001B47A3"/>
    <w:rsid w:val="001B6F7D"/>
    <w:rsid w:val="001C0CCD"/>
    <w:rsid w:val="001C162D"/>
    <w:rsid w:val="001C40C2"/>
    <w:rsid w:val="001C48AC"/>
    <w:rsid w:val="001C4FB6"/>
    <w:rsid w:val="001D25BC"/>
    <w:rsid w:val="001D266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B494D"/>
    <w:rsid w:val="002B634B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468DB"/>
    <w:rsid w:val="003513EC"/>
    <w:rsid w:val="00352AA6"/>
    <w:rsid w:val="003573F5"/>
    <w:rsid w:val="00360115"/>
    <w:rsid w:val="0036333D"/>
    <w:rsid w:val="003674C4"/>
    <w:rsid w:val="00376167"/>
    <w:rsid w:val="003766D8"/>
    <w:rsid w:val="003778D7"/>
    <w:rsid w:val="00377BF5"/>
    <w:rsid w:val="00380715"/>
    <w:rsid w:val="00391069"/>
    <w:rsid w:val="003A051B"/>
    <w:rsid w:val="003B532E"/>
    <w:rsid w:val="003B69BE"/>
    <w:rsid w:val="003B7E11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3E58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A09EA"/>
    <w:rsid w:val="004A2D48"/>
    <w:rsid w:val="004A4488"/>
    <w:rsid w:val="004A585B"/>
    <w:rsid w:val="004A7966"/>
    <w:rsid w:val="004B39B1"/>
    <w:rsid w:val="004E76B1"/>
    <w:rsid w:val="004F32A5"/>
    <w:rsid w:val="004F5EF2"/>
    <w:rsid w:val="004F71DB"/>
    <w:rsid w:val="00500D3C"/>
    <w:rsid w:val="00503C90"/>
    <w:rsid w:val="00505681"/>
    <w:rsid w:val="00506DA9"/>
    <w:rsid w:val="0051260F"/>
    <w:rsid w:val="0051580C"/>
    <w:rsid w:val="00520D43"/>
    <w:rsid w:val="00521C91"/>
    <w:rsid w:val="00522CAA"/>
    <w:rsid w:val="00530EA1"/>
    <w:rsid w:val="00531B46"/>
    <w:rsid w:val="00532B9C"/>
    <w:rsid w:val="005501FA"/>
    <w:rsid w:val="00553961"/>
    <w:rsid w:val="00553C90"/>
    <w:rsid w:val="00563515"/>
    <w:rsid w:val="0056377A"/>
    <w:rsid w:val="00571E20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D64A5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131F8"/>
    <w:rsid w:val="00614D82"/>
    <w:rsid w:val="00623CD5"/>
    <w:rsid w:val="0063399F"/>
    <w:rsid w:val="0063604D"/>
    <w:rsid w:val="00646BEB"/>
    <w:rsid w:val="00646D0E"/>
    <w:rsid w:val="006470AD"/>
    <w:rsid w:val="0065254D"/>
    <w:rsid w:val="0066551C"/>
    <w:rsid w:val="00666BE4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CC2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47146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0AEC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9D2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5151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2BD8"/>
    <w:rsid w:val="00B67C91"/>
    <w:rsid w:val="00B76395"/>
    <w:rsid w:val="00B81E6C"/>
    <w:rsid w:val="00B84BC5"/>
    <w:rsid w:val="00B86958"/>
    <w:rsid w:val="00B96805"/>
    <w:rsid w:val="00BA078C"/>
    <w:rsid w:val="00BB46A8"/>
    <w:rsid w:val="00BB6149"/>
    <w:rsid w:val="00BC2A7C"/>
    <w:rsid w:val="00BC7497"/>
    <w:rsid w:val="00BD0718"/>
    <w:rsid w:val="00BD14EC"/>
    <w:rsid w:val="00BD36B8"/>
    <w:rsid w:val="00BD5222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66D81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2BA8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02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4AE7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C49B9897-783E-4AD0-B801-ED6CCF82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contentcontrolboundarysink">
    <w:name w:val="contentcontrolboundarysink"/>
    <w:basedOn w:val="DefaultParagraphFont"/>
    <w:rsid w:val="0034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1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5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@investinternational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investinternational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0c5253154fea320d018b647bba50a5be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f745ac211142b1b0d2b0b23746e0fb9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579626-C72C-4A37-940E-D2ABF75C8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31430-8AF3-4837-8FDD-B594DA081FCB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36e01a29-0c54-4ccd-a35a-25af698ab6df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9e294994-1c9a-4d3c-ae06-5ab143538c3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</Template>
  <TotalTime>8</TotalTime>
  <Pages>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23</cp:revision>
  <dcterms:created xsi:type="dcterms:W3CDTF">2024-01-02T14:57:00Z</dcterms:created>
  <dcterms:modified xsi:type="dcterms:W3CDTF">2024-03-26T13:21:00Z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