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41A97" w14:textId="77777777" w:rsidR="00D04B0F" w:rsidRPr="00E85B88" w:rsidRDefault="00D04B0F" w:rsidP="00D04B0F">
      <w:pPr>
        <w:pStyle w:val="Default"/>
        <w:jc w:val="center"/>
        <w:rPr>
          <w:rFonts w:ascii="Century Gothic" w:hAnsi="Century Gothic"/>
          <w:b/>
          <w:bCs/>
          <w:sz w:val="28"/>
          <w:szCs w:val="28"/>
        </w:rPr>
      </w:pPr>
      <w:r w:rsidRPr="00E85B88">
        <w:rPr>
          <w:rFonts w:ascii="Century Gothic" w:hAnsi="Century Gothic"/>
          <w:b/>
          <w:bCs/>
          <w:sz w:val="28"/>
          <w:szCs w:val="28"/>
        </w:rPr>
        <w:t>Voorovereenkomst</w:t>
      </w:r>
    </w:p>
    <w:p w14:paraId="4B0CDC23" w14:textId="77777777" w:rsidR="00D04B0F" w:rsidRPr="0074698D" w:rsidRDefault="00D04B0F" w:rsidP="00D04B0F">
      <w:pPr>
        <w:pStyle w:val="Default"/>
        <w:rPr>
          <w:rFonts w:ascii="Century Gothic" w:hAnsi="Century Gothic"/>
          <w:sz w:val="18"/>
          <w:szCs w:val="18"/>
        </w:rPr>
      </w:pPr>
    </w:p>
    <w:p w14:paraId="4765F6EB"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Ondergetekenden: </w:t>
      </w:r>
    </w:p>
    <w:p w14:paraId="2DBE64CC" w14:textId="77777777" w:rsidR="00D04B0F" w:rsidRPr="0074698D" w:rsidRDefault="00D04B0F" w:rsidP="00D04B0F">
      <w:pPr>
        <w:pStyle w:val="Default"/>
        <w:rPr>
          <w:rFonts w:ascii="Century Gothic" w:hAnsi="Century Gothic"/>
          <w:sz w:val="18"/>
          <w:szCs w:val="18"/>
        </w:rPr>
      </w:pPr>
    </w:p>
    <w:p w14:paraId="7C2DAE43"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De Provincie Noord-Brabant gevestigd te 's-Hertogenbosch, vertegenwoordigd door de … </w:t>
      </w:r>
      <w:r w:rsidRPr="0074698D">
        <w:rPr>
          <w:rFonts w:ascii="Century Gothic" w:hAnsi="Century Gothic"/>
          <w:color w:val="A6A6A6"/>
          <w:sz w:val="18"/>
          <w:szCs w:val="18"/>
        </w:rPr>
        <w:t>&lt;vul functie&gt;</w:t>
      </w:r>
      <w:r w:rsidRPr="0074698D">
        <w:rPr>
          <w:rFonts w:ascii="Century Gothic" w:hAnsi="Century Gothic"/>
          <w:sz w:val="18"/>
          <w:szCs w:val="18"/>
        </w:rPr>
        <w:t xml:space="preserve">  inzake de uitvoering van de Voorovereenkomst vertegenwoordigd door …</w:t>
      </w:r>
      <w:r w:rsidRPr="0074698D">
        <w:rPr>
          <w:rFonts w:ascii="Century Gothic" w:hAnsi="Century Gothic"/>
          <w:color w:val="A6A6A6"/>
          <w:sz w:val="18"/>
          <w:szCs w:val="18"/>
        </w:rPr>
        <w:t>&lt;vul functie Opdrachtgever in&gt;</w:t>
      </w:r>
      <w:r w:rsidRPr="0074698D">
        <w:rPr>
          <w:rFonts w:ascii="Century Gothic" w:hAnsi="Century Gothic"/>
          <w:sz w:val="18"/>
          <w:szCs w:val="18"/>
        </w:rPr>
        <w:t xml:space="preserve">, … </w:t>
      </w:r>
      <w:r w:rsidRPr="0074698D">
        <w:rPr>
          <w:rFonts w:ascii="Century Gothic" w:hAnsi="Century Gothic"/>
          <w:color w:val="A6A6A6"/>
          <w:sz w:val="18"/>
          <w:szCs w:val="18"/>
        </w:rPr>
        <w:t xml:space="preserve">&lt;vul naam Opdrachtgever in&gt; </w:t>
      </w:r>
    </w:p>
    <w:p w14:paraId="7F833D77"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hierna te noemen: </w:t>
      </w:r>
      <w:r w:rsidRPr="0074698D">
        <w:rPr>
          <w:rFonts w:ascii="Century Gothic" w:hAnsi="Century Gothic"/>
          <w:b/>
          <w:bCs/>
          <w:sz w:val="18"/>
          <w:szCs w:val="18"/>
        </w:rPr>
        <w:t>de Opdrachtgever</w:t>
      </w:r>
      <w:r w:rsidRPr="0074698D">
        <w:rPr>
          <w:rFonts w:ascii="Century Gothic" w:hAnsi="Century Gothic"/>
          <w:sz w:val="18"/>
          <w:szCs w:val="18"/>
        </w:rPr>
        <w:t xml:space="preserve"> </w:t>
      </w:r>
    </w:p>
    <w:p w14:paraId="68DA0B9E" w14:textId="77777777" w:rsidR="00D04B0F" w:rsidRPr="0074698D" w:rsidRDefault="00D04B0F" w:rsidP="00D04B0F">
      <w:pPr>
        <w:pStyle w:val="Default"/>
        <w:rPr>
          <w:rFonts w:ascii="Century Gothic" w:hAnsi="Century Gothic"/>
          <w:sz w:val="18"/>
          <w:szCs w:val="18"/>
        </w:rPr>
      </w:pPr>
    </w:p>
    <w:p w14:paraId="0FFCA350"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en </w:t>
      </w:r>
    </w:p>
    <w:p w14:paraId="6A11F1A7" w14:textId="77777777" w:rsidR="00D04B0F" w:rsidRPr="0074698D" w:rsidRDefault="00D04B0F" w:rsidP="00D04B0F">
      <w:pPr>
        <w:pStyle w:val="Default"/>
        <w:rPr>
          <w:rFonts w:ascii="Century Gothic" w:hAnsi="Century Gothic"/>
          <w:sz w:val="18"/>
          <w:szCs w:val="18"/>
        </w:rPr>
      </w:pPr>
    </w:p>
    <w:p w14:paraId="4D707958"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 </w:t>
      </w:r>
      <w:r w:rsidRPr="0074698D">
        <w:rPr>
          <w:rFonts w:ascii="Century Gothic" w:hAnsi="Century Gothic"/>
          <w:color w:val="A6A6A6"/>
          <w:sz w:val="18"/>
          <w:szCs w:val="18"/>
        </w:rPr>
        <w:t>&lt;vul naam contractant in&gt;</w:t>
      </w:r>
      <w:r w:rsidRPr="0074698D">
        <w:rPr>
          <w:rFonts w:ascii="Century Gothic" w:hAnsi="Century Gothic"/>
          <w:sz w:val="18"/>
          <w:szCs w:val="18"/>
        </w:rPr>
        <w:t xml:space="preserve">, gevestigd te … </w:t>
      </w:r>
      <w:r w:rsidRPr="0074698D">
        <w:rPr>
          <w:rFonts w:ascii="Century Gothic" w:hAnsi="Century Gothic"/>
          <w:color w:val="A6A6A6"/>
          <w:sz w:val="18"/>
          <w:szCs w:val="18"/>
        </w:rPr>
        <w:t>&lt;vul woonplaats contractant in&gt;</w:t>
      </w:r>
      <w:r w:rsidRPr="0074698D">
        <w:rPr>
          <w:rFonts w:ascii="Century Gothic" w:hAnsi="Century Gothic"/>
          <w:sz w:val="18"/>
          <w:szCs w:val="18"/>
        </w:rPr>
        <w:t xml:space="preserve">, vertegenwoordigd door … </w:t>
      </w:r>
      <w:r w:rsidRPr="0074698D">
        <w:rPr>
          <w:rFonts w:ascii="Century Gothic" w:hAnsi="Century Gothic"/>
          <w:color w:val="A6A6A6"/>
          <w:sz w:val="18"/>
          <w:szCs w:val="18"/>
        </w:rPr>
        <w:t>&lt;vul functie in&gt;</w:t>
      </w:r>
      <w:r w:rsidRPr="0074698D">
        <w:rPr>
          <w:rFonts w:ascii="Century Gothic" w:hAnsi="Century Gothic"/>
          <w:sz w:val="18"/>
          <w:szCs w:val="18"/>
        </w:rPr>
        <w:t xml:space="preserve">, de heer/mevrouw … </w:t>
      </w:r>
      <w:r w:rsidRPr="0074698D">
        <w:rPr>
          <w:rFonts w:ascii="Century Gothic" w:hAnsi="Century Gothic"/>
          <w:color w:val="A6A6A6"/>
          <w:sz w:val="18"/>
          <w:szCs w:val="18"/>
        </w:rPr>
        <w:t xml:space="preserve">&lt;maak een keuze en vul naam in&gt; </w:t>
      </w:r>
    </w:p>
    <w:p w14:paraId="6EEC1176"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hierna te noemen: de </w:t>
      </w:r>
      <w:r w:rsidRPr="0074698D">
        <w:rPr>
          <w:rFonts w:ascii="Century Gothic" w:hAnsi="Century Gothic"/>
          <w:b/>
          <w:bCs/>
          <w:sz w:val="18"/>
          <w:szCs w:val="18"/>
        </w:rPr>
        <w:t>Beoogd Opdrachtnemer</w:t>
      </w:r>
      <w:r w:rsidRPr="0074698D">
        <w:rPr>
          <w:rFonts w:ascii="Century Gothic" w:hAnsi="Century Gothic"/>
          <w:sz w:val="18"/>
          <w:szCs w:val="18"/>
        </w:rPr>
        <w:t xml:space="preserve"> </w:t>
      </w:r>
    </w:p>
    <w:p w14:paraId="7166DCAB" w14:textId="77777777" w:rsidR="00D04B0F" w:rsidRPr="0074698D" w:rsidRDefault="00D04B0F" w:rsidP="00D04B0F">
      <w:pPr>
        <w:pStyle w:val="Default"/>
        <w:rPr>
          <w:rFonts w:ascii="Century Gothic" w:hAnsi="Century Gothic"/>
          <w:sz w:val="18"/>
          <w:szCs w:val="18"/>
        </w:rPr>
      </w:pPr>
    </w:p>
    <w:p w14:paraId="122C6F41"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Ieder van deze partijen hierna te noemen een "Partij" en gezamenlijk de "Partijen", overwegende dat: </w:t>
      </w:r>
    </w:p>
    <w:p w14:paraId="4DB4D014" w14:textId="77777777" w:rsidR="00D04B0F" w:rsidRPr="0074698D" w:rsidRDefault="00D04B0F" w:rsidP="00D04B0F">
      <w:pPr>
        <w:pStyle w:val="Default"/>
        <w:rPr>
          <w:rFonts w:ascii="Century Gothic" w:hAnsi="Century Gothic"/>
          <w:sz w:val="18"/>
          <w:szCs w:val="18"/>
        </w:rPr>
      </w:pPr>
    </w:p>
    <w:p w14:paraId="2C9F6356" w14:textId="77777777" w:rsidR="00D04B0F" w:rsidRPr="0074698D" w:rsidRDefault="00D04B0F" w:rsidP="00D04B0F">
      <w:pPr>
        <w:pStyle w:val="Default"/>
        <w:numPr>
          <w:ilvl w:val="0"/>
          <w:numId w:val="6"/>
        </w:numPr>
        <w:ind w:left="360"/>
        <w:rPr>
          <w:rFonts w:ascii="Century Gothic" w:hAnsi="Century Gothic"/>
          <w:sz w:val="18"/>
          <w:szCs w:val="18"/>
        </w:rPr>
      </w:pPr>
      <w:r w:rsidRPr="0074698D">
        <w:rPr>
          <w:rFonts w:ascii="Century Gothic" w:hAnsi="Century Gothic"/>
          <w:sz w:val="18"/>
          <w:szCs w:val="18"/>
        </w:rPr>
        <w:t xml:space="preserve">De Opdrachtgever het voornemen heeft voor het coördineren van de werkzaamheden voor Bodem up 2.0 (hierna te noemen: "CCBU 2.0") te realiseren; </w:t>
      </w:r>
    </w:p>
    <w:p w14:paraId="79B2AC6F" w14:textId="77777777" w:rsidR="00D04B0F" w:rsidRPr="0074698D" w:rsidRDefault="00D04B0F" w:rsidP="00D04B0F">
      <w:pPr>
        <w:pStyle w:val="Default"/>
        <w:numPr>
          <w:ilvl w:val="0"/>
          <w:numId w:val="6"/>
        </w:numPr>
        <w:ind w:left="360"/>
        <w:rPr>
          <w:rFonts w:ascii="Century Gothic" w:hAnsi="Century Gothic"/>
          <w:sz w:val="18"/>
          <w:szCs w:val="18"/>
        </w:rPr>
      </w:pPr>
      <w:r w:rsidRPr="0074698D">
        <w:rPr>
          <w:rFonts w:ascii="Century Gothic" w:hAnsi="Century Gothic"/>
          <w:sz w:val="18"/>
          <w:szCs w:val="18"/>
        </w:rPr>
        <w:t xml:space="preserve">De Opdrachtgever een Europese aanbesteding heeft gehouden om te komen tot een Opdrachtnemer voor het coördineren van de werkzaamheden voor het project Bodem Up 2.0; </w:t>
      </w:r>
    </w:p>
    <w:p w14:paraId="568E287E" w14:textId="366DC480" w:rsidR="00D04B0F" w:rsidRPr="0074698D" w:rsidRDefault="00D04B0F" w:rsidP="00D04B0F">
      <w:pPr>
        <w:pStyle w:val="Default"/>
        <w:numPr>
          <w:ilvl w:val="0"/>
          <w:numId w:val="6"/>
        </w:numPr>
        <w:ind w:left="360"/>
        <w:rPr>
          <w:rFonts w:ascii="Century Gothic" w:hAnsi="Century Gothic"/>
          <w:sz w:val="18"/>
          <w:szCs w:val="18"/>
        </w:rPr>
      </w:pPr>
      <w:r w:rsidRPr="0074698D">
        <w:rPr>
          <w:rFonts w:ascii="Century Gothic" w:hAnsi="Century Gothic"/>
          <w:sz w:val="18"/>
          <w:szCs w:val="18"/>
        </w:rPr>
        <w:t xml:space="preserve">De Beoogd Opdrachtnemer een inschrijving heeft ingediend </w:t>
      </w:r>
      <w:r w:rsidRPr="0074698D">
        <w:rPr>
          <w:rFonts w:ascii="Century Gothic" w:hAnsi="Century Gothic"/>
          <w:sz w:val="18"/>
          <w:szCs w:val="18"/>
          <w:highlight w:val="yellow"/>
        </w:rPr>
        <w:t>……………..</w:t>
      </w:r>
      <w:r w:rsidRPr="0074698D">
        <w:rPr>
          <w:rFonts w:ascii="Century Gothic" w:hAnsi="Century Gothic"/>
          <w:sz w:val="18"/>
          <w:szCs w:val="18"/>
        </w:rPr>
        <w:t xml:space="preserve"> en dat deze inschrijving als beste is gekwalificeerd; </w:t>
      </w:r>
    </w:p>
    <w:p w14:paraId="26B44184" w14:textId="4F775ED6" w:rsidR="00D04B0F" w:rsidRPr="0074698D" w:rsidRDefault="00D04B0F" w:rsidP="00D04B0F">
      <w:pPr>
        <w:pStyle w:val="Default"/>
        <w:numPr>
          <w:ilvl w:val="0"/>
          <w:numId w:val="6"/>
        </w:numPr>
        <w:ind w:left="360"/>
        <w:rPr>
          <w:rFonts w:ascii="Century Gothic" w:hAnsi="Century Gothic"/>
          <w:sz w:val="18"/>
          <w:szCs w:val="18"/>
        </w:rPr>
      </w:pPr>
      <w:r w:rsidRPr="0074698D">
        <w:rPr>
          <w:rFonts w:ascii="Century Gothic" w:hAnsi="Century Gothic"/>
          <w:sz w:val="18"/>
          <w:szCs w:val="18"/>
        </w:rPr>
        <w:t xml:space="preserve">De Opdrachtgever en de Beoogd Opdrachtnemer beide hun kennis en ervaring willen samenbrengen in het </w:t>
      </w:r>
      <w:r w:rsidR="00F75C61">
        <w:rPr>
          <w:rFonts w:ascii="Century Gothic" w:hAnsi="Century Gothic"/>
          <w:sz w:val="18"/>
          <w:szCs w:val="18"/>
        </w:rPr>
        <w:t xml:space="preserve">projectteam </w:t>
      </w:r>
      <w:r w:rsidRPr="0074698D">
        <w:rPr>
          <w:rFonts w:ascii="Century Gothic" w:hAnsi="Century Gothic"/>
          <w:sz w:val="18"/>
          <w:szCs w:val="18"/>
        </w:rPr>
        <w:t xml:space="preserve">teneinde gezamenlijk in gecoördineerd verband de voorbereidingswerkzaamheden te verrichten; </w:t>
      </w:r>
    </w:p>
    <w:p w14:paraId="6C423353" w14:textId="77777777" w:rsidR="00D04B0F" w:rsidRPr="0074698D" w:rsidRDefault="00D04B0F" w:rsidP="00D04B0F">
      <w:pPr>
        <w:pStyle w:val="Default"/>
        <w:numPr>
          <w:ilvl w:val="0"/>
          <w:numId w:val="6"/>
        </w:numPr>
        <w:ind w:left="360"/>
        <w:rPr>
          <w:rFonts w:ascii="Century Gothic" w:hAnsi="Century Gothic"/>
          <w:sz w:val="18"/>
          <w:szCs w:val="18"/>
        </w:rPr>
      </w:pPr>
      <w:r w:rsidRPr="0074698D">
        <w:rPr>
          <w:rFonts w:ascii="Century Gothic" w:hAnsi="Century Gothic"/>
          <w:sz w:val="18"/>
          <w:szCs w:val="18"/>
        </w:rPr>
        <w:t xml:space="preserve">De onderhavige Voorovereenkomst wordt aangegaan tussen de Opdrachtgever en de Beoogd Opdrachtnemer; </w:t>
      </w:r>
    </w:p>
    <w:p w14:paraId="42B7F734" w14:textId="77777777" w:rsidR="00D04B0F" w:rsidRPr="0074698D" w:rsidRDefault="00D04B0F" w:rsidP="00D04B0F">
      <w:pPr>
        <w:pStyle w:val="Default"/>
        <w:numPr>
          <w:ilvl w:val="0"/>
          <w:numId w:val="6"/>
        </w:numPr>
        <w:ind w:left="360"/>
        <w:rPr>
          <w:rFonts w:ascii="Century Gothic" w:hAnsi="Century Gothic"/>
          <w:sz w:val="18"/>
          <w:szCs w:val="18"/>
        </w:rPr>
      </w:pPr>
      <w:r w:rsidRPr="0074698D">
        <w:rPr>
          <w:rFonts w:ascii="Century Gothic" w:hAnsi="Century Gothic"/>
          <w:sz w:val="18"/>
          <w:szCs w:val="18"/>
        </w:rPr>
        <w:t xml:space="preserve">Dat de Voorovereenkomst tot doel heeft dat Opdrachtgever en de Beoogd Opdrachtnemer gedurende de projectopstartfase: </w:t>
      </w:r>
    </w:p>
    <w:p w14:paraId="26937011" w14:textId="39AD3E78" w:rsidR="00D04B0F" w:rsidRPr="0074698D" w:rsidRDefault="00D04B0F" w:rsidP="00D04B0F">
      <w:pPr>
        <w:pStyle w:val="Default"/>
        <w:numPr>
          <w:ilvl w:val="0"/>
          <w:numId w:val="7"/>
        </w:numPr>
        <w:ind w:left="720"/>
        <w:rPr>
          <w:rFonts w:ascii="Century Gothic" w:hAnsi="Century Gothic"/>
          <w:sz w:val="18"/>
          <w:szCs w:val="18"/>
        </w:rPr>
      </w:pPr>
      <w:r w:rsidRPr="0074698D">
        <w:rPr>
          <w:rFonts w:ascii="Century Gothic" w:hAnsi="Century Gothic"/>
          <w:sz w:val="18"/>
          <w:szCs w:val="18"/>
        </w:rPr>
        <w:t xml:space="preserve">de samenwerking binnen het </w:t>
      </w:r>
      <w:r w:rsidR="00E80965">
        <w:rPr>
          <w:rFonts w:ascii="Century Gothic" w:hAnsi="Century Gothic"/>
          <w:sz w:val="18"/>
          <w:szCs w:val="18"/>
        </w:rPr>
        <w:t>Projectteam</w:t>
      </w:r>
      <w:r w:rsidRPr="0074698D">
        <w:rPr>
          <w:rFonts w:ascii="Century Gothic" w:hAnsi="Century Gothic"/>
          <w:sz w:val="18"/>
          <w:szCs w:val="18"/>
        </w:rPr>
        <w:t xml:space="preserve"> tussen Opdrachtgever en de Beoogd Opdrachtnemer opstarten, inregelen en beproeven; </w:t>
      </w:r>
    </w:p>
    <w:p w14:paraId="013EFE6B" w14:textId="78AFFE97" w:rsidR="00D04B0F" w:rsidRPr="0074698D" w:rsidRDefault="00D04B0F" w:rsidP="00D04B0F">
      <w:pPr>
        <w:pStyle w:val="Default"/>
        <w:numPr>
          <w:ilvl w:val="0"/>
          <w:numId w:val="7"/>
        </w:numPr>
        <w:ind w:left="720"/>
        <w:rPr>
          <w:rFonts w:ascii="Century Gothic" w:hAnsi="Century Gothic"/>
          <w:sz w:val="18"/>
          <w:szCs w:val="18"/>
        </w:rPr>
      </w:pPr>
      <w:r w:rsidRPr="0074698D">
        <w:rPr>
          <w:rFonts w:ascii="Century Gothic" w:hAnsi="Century Gothic"/>
          <w:sz w:val="18"/>
          <w:szCs w:val="18"/>
        </w:rPr>
        <w:t xml:space="preserve">het uitwerken van </w:t>
      </w:r>
      <w:r w:rsidR="00F75C61">
        <w:rPr>
          <w:rFonts w:ascii="Century Gothic" w:hAnsi="Century Gothic"/>
          <w:sz w:val="18"/>
          <w:szCs w:val="18"/>
        </w:rPr>
        <w:t>het visie document van Opdrachtnemer</w:t>
      </w:r>
      <w:r w:rsidRPr="0074698D">
        <w:rPr>
          <w:rFonts w:ascii="Century Gothic" w:hAnsi="Century Gothic"/>
          <w:sz w:val="18"/>
          <w:szCs w:val="18"/>
        </w:rPr>
        <w:t xml:space="preserve">; </w:t>
      </w:r>
    </w:p>
    <w:p w14:paraId="68B2F1DC" w14:textId="77777777" w:rsidR="00D04B0F" w:rsidRPr="0074698D" w:rsidRDefault="00D04B0F" w:rsidP="00D04B0F">
      <w:pPr>
        <w:pStyle w:val="Default"/>
        <w:numPr>
          <w:ilvl w:val="0"/>
          <w:numId w:val="7"/>
        </w:numPr>
        <w:ind w:left="720"/>
        <w:rPr>
          <w:rFonts w:ascii="Century Gothic" w:hAnsi="Century Gothic"/>
          <w:sz w:val="18"/>
          <w:szCs w:val="18"/>
        </w:rPr>
      </w:pPr>
      <w:r w:rsidRPr="0074698D">
        <w:rPr>
          <w:rFonts w:ascii="Century Gothic" w:hAnsi="Century Gothic"/>
          <w:sz w:val="18"/>
          <w:szCs w:val="18"/>
        </w:rPr>
        <w:t xml:space="preserve">het bewerkstelligen van een vliegende start in het CCBU 2.0 aan de hand van het jaarplan 2023 voor het eerste jaar; </w:t>
      </w:r>
    </w:p>
    <w:p w14:paraId="33F57E75" w14:textId="77777777" w:rsidR="00D04B0F" w:rsidRPr="0074698D" w:rsidRDefault="00D04B0F" w:rsidP="00D04B0F">
      <w:pPr>
        <w:pStyle w:val="Default"/>
        <w:numPr>
          <w:ilvl w:val="0"/>
          <w:numId w:val="7"/>
        </w:numPr>
        <w:ind w:left="720"/>
        <w:rPr>
          <w:rFonts w:ascii="Century Gothic" w:hAnsi="Century Gothic"/>
          <w:sz w:val="18"/>
          <w:szCs w:val="18"/>
        </w:rPr>
      </w:pPr>
      <w:r w:rsidRPr="0074698D">
        <w:rPr>
          <w:rFonts w:ascii="Century Gothic" w:hAnsi="Century Gothic"/>
          <w:sz w:val="18"/>
          <w:szCs w:val="18"/>
        </w:rPr>
        <w:t xml:space="preserve">Het vaststellen van de belangrijkste financiële uitgangspunten voor het CCBU 2.0, teneinde de kans op onoverbrugbare verschillen van inzicht ten aanzien van de prijsvorming tijdens het CCBU 2.0 te minimaliseren. </w:t>
      </w:r>
    </w:p>
    <w:p w14:paraId="6C012545" w14:textId="7ABD7E5E" w:rsidR="00D04B0F" w:rsidRPr="0074698D" w:rsidRDefault="00D04B0F" w:rsidP="00D04B0F">
      <w:pPr>
        <w:pStyle w:val="Default"/>
        <w:numPr>
          <w:ilvl w:val="0"/>
          <w:numId w:val="6"/>
        </w:numPr>
        <w:ind w:left="360"/>
        <w:rPr>
          <w:rFonts w:ascii="Century Gothic" w:hAnsi="Century Gothic"/>
          <w:sz w:val="18"/>
          <w:szCs w:val="18"/>
        </w:rPr>
      </w:pPr>
      <w:r w:rsidRPr="0074698D">
        <w:rPr>
          <w:rFonts w:ascii="Century Gothic" w:hAnsi="Century Gothic"/>
          <w:sz w:val="18"/>
          <w:szCs w:val="18"/>
        </w:rPr>
        <w:t xml:space="preserve">Partijen in het kader van deze Voorovereenkomst gedurende de Projectopstartfase de beoogde personen voor het </w:t>
      </w:r>
      <w:r w:rsidR="00F75C61">
        <w:rPr>
          <w:rFonts w:ascii="Century Gothic" w:hAnsi="Century Gothic"/>
          <w:sz w:val="18"/>
          <w:szCs w:val="18"/>
        </w:rPr>
        <w:t>project</w:t>
      </w:r>
      <w:r w:rsidRPr="0074698D">
        <w:rPr>
          <w:rFonts w:ascii="Century Gothic" w:hAnsi="Century Gothic"/>
          <w:sz w:val="18"/>
          <w:szCs w:val="18"/>
        </w:rPr>
        <w:t xml:space="preserve">team inzetten teneinde een zo realistisch mogelijk beeld te krijgen van de toekomstige samenwerking. </w:t>
      </w:r>
    </w:p>
    <w:p w14:paraId="02FFAEF2" w14:textId="77777777" w:rsidR="00D04B0F" w:rsidRPr="0074698D" w:rsidRDefault="00D04B0F" w:rsidP="00D04B0F">
      <w:pPr>
        <w:pStyle w:val="Default"/>
        <w:rPr>
          <w:rFonts w:ascii="Century Gothic" w:hAnsi="Century Gothic"/>
          <w:sz w:val="18"/>
          <w:szCs w:val="18"/>
        </w:rPr>
      </w:pPr>
    </w:p>
    <w:p w14:paraId="25E73C87"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Verklaren te zijn overeengekomen: </w:t>
      </w:r>
    </w:p>
    <w:p w14:paraId="3309CCE1" w14:textId="77777777" w:rsidR="00D04B0F" w:rsidRPr="0074698D" w:rsidRDefault="00D04B0F" w:rsidP="00D04B0F">
      <w:pPr>
        <w:pStyle w:val="Default"/>
        <w:rPr>
          <w:rFonts w:ascii="Century Gothic" w:hAnsi="Century Gothic"/>
          <w:b/>
          <w:bCs/>
          <w:sz w:val="18"/>
          <w:szCs w:val="18"/>
        </w:rPr>
      </w:pPr>
    </w:p>
    <w:p w14:paraId="1A05A94F" w14:textId="77777777"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1: Rechtskarakter </w:t>
      </w:r>
    </w:p>
    <w:p w14:paraId="663CFFCF" w14:textId="77777777" w:rsidR="00D04B0F" w:rsidRPr="0074698D" w:rsidRDefault="00D04B0F" w:rsidP="00D04B0F">
      <w:pPr>
        <w:pStyle w:val="Default"/>
        <w:rPr>
          <w:rFonts w:ascii="Century Gothic" w:hAnsi="Century Gothic"/>
          <w:sz w:val="18"/>
          <w:szCs w:val="18"/>
        </w:rPr>
      </w:pPr>
      <w:r w:rsidRPr="0074698D">
        <w:rPr>
          <w:rFonts w:ascii="Century Gothic" w:hAnsi="Century Gothic"/>
          <w:sz w:val="18"/>
          <w:szCs w:val="18"/>
        </w:rPr>
        <w:t xml:space="preserve">Partijen verklaren deze Voorovereenkomst te beschouwen als een overeenkomst van opdracht in de zin van artikel 7:400 Burgerlijk Wetboek. </w:t>
      </w:r>
    </w:p>
    <w:p w14:paraId="4D2E864F" w14:textId="77777777" w:rsidR="00D04B0F" w:rsidRPr="0074698D" w:rsidRDefault="00D04B0F" w:rsidP="00D04B0F">
      <w:pPr>
        <w:pStyle w:val="Default"/>
        <w:rPr>
          <w:rFonts w:ascii="Century Gothic" w:hAnsi="Century Gothic"/>
          <w:b/>
          <w:bCs/>
          <w:sz w:val="18"/>
          <w:szCs w:val="18"/>
        </w:rPr>
      </w:pPr>
    </w:p>
    <w:p w14:paraId="0CE363F0" w14:textId="77777777"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2: Opdracht en looptijd </w:t>
      </w:r>
    </w:p>
    <w:p w14:paraId="0A7D9C7F" w14:textId="77777777" w:rsidR="00D04B0F" w:rsidRPr="0074698D" w:rsidRDefault="00D04B0F" w:rsidP="00D04B0F">
      <w:pPr>
        <w:pStyle w:val="Default"/>
        <w:numPr>
          <w:ilvl w:val="1"/>
          <w:numId w:val="8"/>
        </w:numPr>
        <w:rPr>
          <w:rFonts w:ascii="Century Gothic" w:hAnsi="Century Gothic"/>
          <w:sz w:val="18"/>
          <w:szCs w:val="18"/>
        </w:rPr>
      </w:pPr>
      <w:r w:rsidRPr="0074698D">
        <w:rPr>
          <w:rFonts w:ascii="Century Gothic" w:hAnsi="Century Gothic"/>
          <w:sz w:val="18"/>
          <w:szCs w:val="18"/>
        </w:rPr>
        <w:t xml:space="preserve">De Opdrachtgever en Beoogd Opdrachtnemer bepalen binnen deze Voorovereenkomst de wijze waarop ze binnen CCBU 2.0 gaan samenwerken. </w:t>
      </w:r>
    </w:p>
    <w:p w14:paraId="0FE9715B" w14:textId="77777777" w:rsidR="00D04B0F" w:rsidRPr="0074698D" w:rsidRDefault="00D04B0F" w:rsidP="00D04B0F">
      <w:pPr>
        <w:pStyle w:val="Default"/>
        <w:numPr>
          <w:ilvl w:val="1"/>
          <w:numId w:val="8"/>
        </w:numPr>
        <w:rPr>
          <w:rFonts w:ascii="Century Gothic" w:hAnsi="Century Gothic"/>
          <w:sz w:val="18"/>
          <w:szCs w:val="18"/>
        </w:rPr>
      </w:pPr>
      <w:r w:rsidRPr="0074698D">
        <w:rPr>
          <w:rFonts w:ascii="Century Gothic" w:hAnsi="Century Gothic"/>
          <w:sz w:val="18"/>
          <w:szCs w:val="18"/>
        </w:rPr>
        <w:t xml:space="preserve">De wijze waarop deze samenwerking zal plaatsvinden wordt expliciet vastgelegd in: </w:t>
      </w:r>
    </w:p>
    <w:p w14:paraId="09AE72E6" w14:textId="2291B4C6" w:rsidR="00D04B0F" w:rsidRPr="0074698D" w:rsidRDefault="00D04B0F" w:rsidP="00D04B0F">
      <w:pPr>
        <w:pStyle w:val="Default"/>
        <w:numPr>
          <w:ilvl w:val="0"/>
          <w:numId w:val="9"/>
        </w:numPr>
        <w:rPr>
          <w:rFonts w:ascii="Century Gothic" w:hAnsi="Century Gothic"/>
          <w:sz w:val="18"/>
          <w:szCs w:val="18"/>
        </w:rPr>
      </w:pPr>
      <w:r w:rsidRPr="0074698D">
        <w:rPr>
          <w:rFonts w:ascii="Century Gothic" w:hAnsi="Century Gothic"/>
          <w:sz w:val="18"/>
          <w:szCs w:val="18"/>
        </w:rPr>
        <w:t xml:space="preserve">Appendix 1 als onderdeel van het CCBU 2.0: het ambitiedocument. Dit betreft een vertaling van de Projectvisie door het </w:t>
      </w:r>
      <w:r w:rsidR="00E80965">
        <w:rPr>
          <w:rFonts w:ascii="Century Gothic" w:hAnsi="Century Gothic"/>
          <w:sz w:val="18"/>
          <w:szCs w:val="18"/>
        </w:rPr>
        <w:t>Projectteam</w:t>
      </w:r>
      <w:r w:rsidRPr="0074698D">
        <w:rPr>
          <w:rFonts w:ascii="Century Gothic" w:hAnsi="Century Gothic"/>
          <w:sz w:val="18"/>
          <w:szCs w:val="18"/>
        </w:rPr>
        <w:t xml:space="preserve">, met daarin de Maximale Klantwaarde, de gezamenlijke waarden, het commitment van Partijen en de ambitie van het </w:t>
      </w:r>
      <w:r w:rsidR="00E80965">
        <w:rPr>
          <w:rFonts w:ascii="Century Gothic" w:hAnsi="Century Gothic"/>
          <w:sz w:val="18"/>
          <w:szCs w:val="18"/>
        </w:rPr>
        <w:t>Projectteam</w:t>
      </w:r>
      <w:r w:rsidRPr="0074698D">
        <w:rPr>
          <w:rFonts w:ascii="Century Gothic" w:hAnsi="Century Gothic"/>
          <w:sz w:val="18"/>
          <w:szCs w:val="18"/>
        </w:rPr>
        <w:t xml:space="preserve"> om te groeien; </w:t>
      </w:r>
    </w:p>
    <w:p w14:paraId="047A95EF" w14:textId="35F37ACF" w:rsidR="00D04B0F" w:rsidRPr="0074698D" w:rsidRDefault="00D04B0F" w:rsidP="00D04B0F">
      <w:pPr>
        <w:pStyle w:val="Default"/>
        <w:numPr>
          <w:ilvl w:val="0"/>
          <w:numId w:val="9"/>
        </w:numPr>
        <w:rPr>
          <w:rFonts w:ascii="Century Gothic" w:hAnsi="Century Gothic"/>
          <w:sz w:val="18"/>
          <w:szCs w:val="18"/>
        </w:rPr>
      </w:pPr>
      <w:r w:rsidRPr="0074698D">
        <w:rPr>
          <w:rFonts w:ascii="Century Gothic" w:hAnsi="Century Gothic"/>
          <w:sz w:val="18"/>
          <w:szCs w:val="18"/>
        </w:rPr>
        <w:t xml:space="preserve">Appendix 2 ten behoeve van het CCBU 2.0: een projectmanagementplan met daarin beschrijvingen van de belangrijkste processen, de verantwoordelijkheidsverdeling tussen Partijen in het </w:t>
      </w:r>
      <w:r w:rsidR="00E80965">
        <w:rPr>
          <w:rFonts w:ascii="Century Gothic" w:hAnsi="Century Gothic"/>
          <w:sz w:val="18"/>
          <w:szCs w:val="18"/>
        </w:rPr>
        <w:t>Projectteam</w:t>
      </w:r>
      <w:r w:rsidRPr="0074698D">
        <w:rPr>
          <w:rFonts w:ascii="Century Gothic" w:hAnsi="Century Gothic"/>
          <w:sz w:val="18"/>
          <w:szCs w:val="18"/>
        </w:rPr>
        <w:t xml:space="preserve">, inclusief de verantwoordelijkheden die gelden voor de personen die deelnemen in het </w:t>
      </w:r>
      <w:r w:rsidR="00E80965">
        <w:rPr>
          <w:rFonts w:ascii="Century Gothic" w:hAnsi="Century Gothic"/>
          <w:sz w:val="18"/>
          <w:szCs w:val="18"/>
        </w:rPr>
        <w:t>Projectteam</w:t>
      </w:r>
      <w:r w:rsidRPr="0074698D">
        <w:rPr>
          <w:rFonts w:ascii="Century Gothic" w:hAnsi="Century Gothic"/>
          <w:sz w:val="18"/>
          <w:szCs w:val="18"/>
        </w:rPr>
        <w:t xml:space="preserve"> namens Partijen. Appendix 2 bouwt voort op de processen die de Opdrachtgever reeds in kaart heeft gebracht, de aanbieding van de Beoogd Opdrachtnemer en het te volgen Kwaliteitssysteem. </w:t>
      </w:r>
    </w:p>
    <w:p w14:paraId="6DD6A406" w14:textId="77777777" w:rsidR="00D04B0F" w:rsidRPr="0074698D" w:rsidRDefault="00D04B0F" w:rsidP="00D04B0F">
      <w:pPr>
        <w:pStyle w:val="Default"/>
        <w:ind w:left="708"/>
        <w:rPr>
          <w:rFonts w:ascii="Century Gothic" w:hAnsi="Century Gothic"/>
          <w:sz w:val="18"/>
          <w:szCs w:val="18"/>
        </w:rPr>
      </w:pPr>
      <w:r w:rsidRPr="0074698D">
        <w:rPr>
          <w:rFonts w:ascii="Century Gothic" w:hAnsi="Century Gothic"/>
          <w:sz w:val="18"/>
          <w:szCs w:val="18"/>
        </w:rPr>
        <w:lastRenderedPageBreak/>
        <w:t xml:space="preserve">- In het bijzonder het prijsvormingsproces van appendix 2 waarin de belangrijkste financiële uitgangspunten zijn vastgelegd, zoals de wijze waarop begrotingen worden opgezet en de te hanteren opslagen voor algemene kosten en winst &amp; risico inclusief de onderbouwing hiervan; </w:t>
      </w:r>
    </w:p>
    <w:p w14:paraId="5E5F6ED7" w14:textId="77777777" w:rsidR="00D04B0F" w:rsidRPr="0074698D" w:rsidRDefault="00D04B0F" w:rsidP="00D04B0F">
      <w:pPr>
        <w:pStyle w:val="Default"/>
        <w:ind w:left="360"/>
        <w:rPr>
          <w:rFonts w:ascii="Century Gothic" w:hAnsi="Century Gothic"/>
          <w:sz w:val="18"/>
          <w:szCs w:val="18"/>
        </w:rPr>
      </w:pPr>
      <w:r w:rsidRPr="0074698D">
        <w:rPr>
          <w:rFonts w:ascii="Century Gothic" w:hAnsi="Century Gothic"/>
          <w:sz w:val="18"/>
          <w:szCs w:val="18"/>
        </w:rPr>
        <w:t xml:space="preserve">(c) Een uitgewerkt jaarplan voor het eerste jaar, op basis van het door Opdrachtgever beschikbaar gestelde concept jaarplan, dat voldoet aan de eisen die zijn overeengekomen en vastgelegd in Appendix 2 en is vastgesteld door de Klantvertegenwoordiger. </w:t>
      </w:r>
    </w:p>
    <w:p w14:paraId="0E2C2745" w14:textId="77777777" w:rsidR="00D04B0F" w:rsidRPr="0074698D" w:rsidRDefault="00D04B0F" w:rsidP="00D04B0F">
      <w:pPr>
        <w:pStyle w:val="Default"/>
        <w:numPr>
          <w:ilvl w:val="1"/>
          <w:numId w:val="8"/>
        </w:numPr>
        <w:rPr>
          <w:rFonts w:ascii="Century Gothic" w:hAnsi="Century Gothic"/>
          <w:sz w:val="18"/>
          <w:szCs w:val="18"/>
        </w:rPr>
      </w:pPr>
      <w:r w:rsidRPr="0074698D">
        <w:rPr>
          <w:rFonts w:ascii="Century Gothic" w:hAnsi="Century Gothic"/>
          <w:sz w:val="18"/>
          <w:szCs w:val="18"/>
        </w:rPr>
        <w:t xml:space="preserve">De Voorovereenkomst vangt aan op … </w:t>
      </w:r>
      <w:r w:rsidRPr="0074698D">
        <w:rPr>
          <w:rFonts w:ascii="Century Gothic" w:hAnsi="Century Gothic"/>
          <w:color w:val="A6A6A6"/>
          <w:sz w:val="18"/>
          <w:szCs w:val="18"/>
        </w:rPr>
        <w:t xml:space="preserve">&lt;datum opdrachtverlening&gt; </w:t>
      </w:r>
      <w:r w:rsidRPr="0074698D">
        <w:rPr>
          <w:rFonts w:ascii="Century Gothic" w:hAnsi="Century Gothic"/>
          <w:sz w:val="18"/>
          <w:szCs w:val="18"/>
        </w:rPr>
        <w:t xml:space="preserve">en eindigt op …. </w:t>
      </w:r>
      <w:r w:rsidRPr="0074698D">
        <w:rPr>
          <w:rFonts w:ascii="Century Gothic" w:hAnsi="Century Gothic"/>
          <w:color w:val="A6A6A6"/>
          <w:sz w:val="18"/>
          <w:szCs w:val="18"/>
        </w:rPr>
        <w:t>&lt;datum opdrachtverlening + 10 weken&gt;</w:t>
      </w:r>
      <w:r w:rsidRPr="0074698D">
        <w:rPr>
          <w:rFonts w:ascii="Century Gothic" w:hAnsi="Century Gothic"/>
          <w:sz w:val="18"/>
          <w:szCs w:val="18"/>
        </w:rPr>
        <w:t xml:space="preserve">. </w:t>
      </w:r>
    </w:p>
    <w:p w14:paraId="4EEB2A87" w14:textId="77777777" w:rsidR="00D04B0F" w:rsidRPr="0074698D" w:rsidRDefault="00D04B0F" w:rsidP="00D04B0F">
      <w:pPr>
        <w:pStyle w:val="Default"/>
        <w:rPr>
          <w:rFonts w:ascii="Century Gothic" w:hAnsi="Century Gothic"/>
          <w:b/>
          <w:bCs/>
          <w:sz w:val="18"/>
          <w:szCs w:val="18"/>
        </w:rPr>
      </w:pPr>
    </w:p>
    <w:p w14:paraId="2ECB5A2E" w14:textId="77777777"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3: Prijs en betaling </w:t>
      </w:r>
    </w:p>
    <w:p w14:paraId="4A4F6815" w14:textId="77777777" w:rsidR="00D04B0F" w:rsidRPr="0074698D" w:rsidRDefault="00D04B0F" w:rsidP="00D04B0F">
      <w:pPr>
        <w:pStyle w:val="Default"/>
        <w:numPr>
          <w:ilvl w:val="1"/>
          <w:numId w:val="10"/>
        </w:numPr>
        <w:rPr>
          <w:rFonts w:ascii="Century Gothic" w:hAnsi="Century Gothic"/>
          <w:sz w:val="18"/>
          <w:szCs w:val="18"/>
        </w:rPr>
      </w:pPr>
      <w:r w:rsidRPr="0074698D">
        <w:rPr>
          <w:rFonts w:ascii="Century Gothic" w:hAnsi="Century Gothic"/>
          <w:sz w:val="18"/>
          <w:szCs w:val="18"/>
        </w:rPr>
        <w:t xml:space="preserve">De Beoogd Opdrachtnemer ontvangt voor zijn inspanningen in het kader van deze Voorovereenkomst € XXX (zegge XXX Euro) exclusief omzetbelasting. Beoogd Opdrachtnemer dient ‘Eerlijk geld’ te waarborgen, door zijn doelmatige inspanningen af te stemmen op dit bedrag. </w:t>
      </w:r>
    </w:p>
    <w:p w14:paraId="6358D182" w14:textId="77777777" w:rsidR="00D04B0F" w:rsidRPr="0074698D" w:rsidRDefault="00D04B0F" w:rsidP="00D04B0F">
      <w:pPr>
        <w:pStyle w:val="Default"/>
        <w:numPr>
          <w:ilvl w:val="1"/>
          <w:numId w:val="10"/>
        </w:numPr>
        <w:rPr>
          <w:rFonts w:ascii="Century Gothic" w:hAnsi="Century Gothic"/>
          <w:sz w:val="18"/>
          <w:szCs w:val="18"/>
        </w:rPr>
      </w:pPr>
      <w:r w:rsidRPr="0074698D">
        <w:rPr>
          <w:rFonts w:ascii="Century Gothic" w:hAnsi="Century Gothic"/>
          <w:sz w:val="18"/>
          <w:szCs w:val="18"/>
        </w:rPr>
        <w:t xml:space="preserve">De Beoogd Opdrachtnemer dient zo snel mogelijk na de start van de Projectopstartfase, doch uiterlijk 5 weken na de start van de Projectopstartfase, een onderbouwing van de gemaakte en te maken kosten in de Projectopstartfase te verstrekken sluitend op € XXX (zegge XXX Euro). </w:t>
      </w:r>
    </w:p>
    <w:p w14:paraId="616A46EF" w14:textId="77777777" w:rsidR="00D04B0F" w:rsidRPr="0074698D" w:rsidRDefault="00D04B0F" w:rsidP="00D04B0F">
      <w:pPr>
        <w:pStyle w:val="Default"/>
        <w:numPr>
          <w:ilvl w:val="1"/>
          <w:numId w:val="10"/>
        </w:numPr>
        <w:rPr>
          <w:rFonts w:ascii="Century Gothic" w:hAnsi="Century Gothic"/>
          <w:sz w:val="18"/>
          <w:szCs w:val="18"/>
        </w:rPr>
      </w:pPr>
      <w:r w:rsidRPr="0074698D">
        <w:rPr>
          <w:rFonts w:ascii="Century Gothic" w:hAnsi="Century Gothic"/>
          <w:sz w:val="18"/>
          <w:szCs w:val="18"/>
        </w:rPr>
        <w:t xml:space="preserve">Dit bedrag wordt in één keer betaald na het doorlopen van de volledige Projectopstartfase, gemarkeerd door het advies van de stuurgroep. </w:t>
      </w:r>
    </w:p>
    <w:p w14:paraId="45302F71" w14:textId="77777777" w:rsidR="00D04B0F" w:rsidRPr="0074698D" w:rsidRDefault="00D04B0F" w:rsidP="00D04B0F">
      <w:pPr>
        <w:pStyle w:val="Default"/>
        <w:numPr>
          <w:ilvl w:val="1"/>
          <w:numId w:val="10"/>
        </w:numPr>
        <w:rPr>
          <w:rFonts w:ascii="Century Gothic" w:hAnsi="Century Gothic"/>
          <w:sz w:val="18"/>
          <w:szCs w:val="18"/>
        </w:rPr>
      </w:pPr>
      <w:r w:rsidRPr="0074698D">
        <w:rPr>
          <w:rFonts w:ascii="Century Gothic" w:hAnsi="Century Gothic"/>
          <w:sz w:val="18"/>
          <w:szCs w:val="18"/>
        </w:rPr>
        <w:t xml:space="preserve">Indien de Projectopstartfase voortijdig wordt afgebroken, wordt de vergoeding naar rato van de voortgang versterkt. </w:t>
      </w:r>
    </w:p>
    <w:p w14:paraId="6498DC1D" w14:textId="77777777" w:rsidR="00D04B0F" w:rsidRPr="0074698D" w:rsidRDefault="00D04B0F" w:rsidP="00D04B0F">
      <w:pPr>
        <w:pStyle w:val="Default"/>
        <w:rPr>
          <w:rFonts w:ascii="Century Gothic" w:hAnsi="Century Gothic"/>
          <w:b/>
          <w:bCs/>
          <w:sz w:val="18"/>
          <w:szCs w:val="18"/>
        </w:rPr>
      </w:pPr>
    </w:p>
    <w:p w14:paraId="57412B1C" w14:textId="77777777"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4: Stuurgroep </w:t>
      </w:r>
    </w:p>
    <w:p w14:paraId="7A1FC48F" w14:textId="77777777" w:rsidR="00D04B0F" w:rsidRPr="0074698D" w:rsidRDefault="00D04B0F" w:rsidP="00D04B0F">
      <w:pPr>
        <w:pStyle w:val="Default"/>
        <w:numPr>
          <w:ilvl w:val="1"/>
          <w:numId w:val="11"/>
        </w:numPr>
        <w:rPr>
          <w:rFonts w:ascii="Century Gothic" w:hAnsi="Century Gothic"/>
          <w:sz w:val="18"/>
          <w:szCs w:val="18"/>
        </w:rPr>
      </w:pPr>
      <w:r w:rsidRPr="0074698D">
        <w:rPr>
          <w:rFonts w:ascii="Century Gothic" w:hAnsi="Century Gothic"/>
          <w:sz w:val="18"/>
          <w:szCs w:val="18"/>
        </w:rPr>
        <w:t>Partijen stellen een stuurgroep in. Hierin nemen deel: de vertegenwoordiger van de Opdrachtgever en een afvaardiging van de directie(s) van de Beoogd Opdrachtnemer.</w:t>
      </w:r>
    </w:p>
    <w:p w14:paraId="2FC497AA" w14:textId="77777777" w:rsidR="00D04B0F" w:rsidRPr="0074698D" w:rsidRDefault="00D04B0F" w:rsidP="00D04B0F">
      <w:pPr>
        <w:pStyle w:val="Default"/>
        <w:numPr>
          <w:ilvl w:val="1"/>
          <w:numId w:val="11"/>
        </w:numPr>
        <w:rPr>
          <w:rFonts w:ascii="Century Gothic" w:hAnsi="Century Gothic"/>
          <w:sz w:val="18"/>
          <w:szCs w:val="18"/>
        </w:rPr>
      </w:pPr>
      <w:r w:rsidRPr="0074698D">
        <w:rPr>
          <w:rFonts w:ascii="Century Gothic" w:hAnsi="Century Gothic"/>
          <w:sz w:val="18"/>
          <w:szCs w:val="18"/>
        </w:rPr>
        <w:t xml:space="preserve">De stuurgroep komt op de volgende drie momenten bijeen: </w:t>
      </w:r>
    </w:p>
    <w:p w14:paraId="23FB1606" w14:textId="77777777" w:rsidR="00D04B0F" w:rsidRPr="0074698D" w:rsidRDefault="00D04B0F" w:rsidP="00D04B0F">
      <w:pPr>
        <w:pStyle w:val="Default"/>
        <w:numPr>
          <w:ilvl w:val="0"/>
          <w:numId w:val="12"/>
        </w:numPr>
        <w:rPr>
          <w:rFonts w:ascii="Century Gothic" w:hAnsi="Century Gothic"/>
          <w:sz w:val="18"/>
          <w:szCs w:val="18"/>
        </w:rPr>
      </w:pPr>
      <w:r w:rsidRPr="0074698D">
        <w:rPr>
          <w:rFonts w:ascii="Century Gothic" w:hAnsi="Century Gothic"/>
          <w:sz w:val="18"/>
          <w:szCs w:val="18"/>
        </w:rPr>
        <w:t>aan het begin van de projectopstartfase ter vaststelling van de criteria waaraan de resultaten zoals genoemd in artikel 2.2 moeten voldoen. Deze bijeenkomst worden de stuurgroepen van de drie percelen gecombineerd ten einde tot een uniforme set van criteria te komen;</w:t>
      </w:r>
    </w:p>
    <w:p w14:paraId="72889FAC" w14:textId="1D38E221" w:rsidR="00D04B0F" w:rsidRPr="0074698D" w:rsidRDefault="00D04B0F" w:rsidP="00D04B0F">
      <w:pPr>
        <w:pStyle w:val="Default"/>
        <w:numPr>
          <w:ilvl w:val="0"/>
          <w:numId w:val="12"/>
        </w:numPr>
        <w:rPr>
          <w:rFonts w:ascii="Century Gothic" w:hAnsi="Century Gothic"/>
          <w:sz w:val="18"/>
          <w:szCs w:val="18"/>
        </w:rPr>
      </w:pPr>
      <w:r w:rsidRPr="0074698D">
        <w:rPr>
          <w:rFonts w:ascii="Century Gothic" w:hAnsi="Century Gothic"/>
          <w:sz w:val="18"/>
          <w:szCs w:val="18"/>
        </w:rPr>
        <w:t xml:space="preserve">halverwege de projectopstartfase teneinde een advies aan het </w:t>
      </w:r>
      <w:r w:rsidR="00E80965">
        <w:rPr>
          <w:rFonts w:ascii="Century Gothic" w:hAnsi="Century Gothic"/>
          <w:sz w:val="18"/>
          <w:szCs w:val="18"/>
        </w:rPr>
        <w:t>Projectteam</w:t>
      </w:r>
      <w:r w:rsidRPr="0074698D">
        <w:rPr>
          <w:rFonts w:ascii="Century Gothic" w:hAnsi="Century Gothic"/>
          <w:sz w:val="18"/>
          <w:szCs w:val="18"/>
        </w:rPr>
        <w:t xml:space="preserve"> te geven over hoe de Projectopstartfase succesvol af te ronden; </w:t>
      </w:r>
    </w:p>
    <w:p w14:paraId="7E626BDD" w14:textId="77777777" w:rsidR="00D04B0F" w:rsidRPr="0074698D" w:rsidRDefault="00D04B0F" w:rsidP="00D04B0F">
      <w:pPr>
        <w:pStyle w:val="Default"/>
        <w:numPr>
          <w:ilvl w:val="0"/>
          <w:numId w:val="12"/>
        </w:numPr>
        <w:rPr>
          <w:rFonts w:ascii="Century Gothic" w:hAnsi="Century Gothic"/>
          <w:sz w:val="18"/>
          <w:szCs w:val="18"/>
        </w:rPr>
      </w:pPr>
      <w:r w:rsidRPr="0074698D">
        <w:rPr>
          <w:rFonts w:ascii="Century Gothic" w:hAnsi="Century Gothic"/>
          <w:sz w:val="18"/>
          <w:szCs w:val="18"/>
        </w:rPr>
        <w:t xml:space="preserve">aan het einde van de projectopstartfase teneinde een advies te geven aan Opdrachtgever over het al dan niet opdragen van het CCBU 2.0 op basis van het succes van de projectopstartfase. </w:t>
      </w:r>
    </w:p>
    <w:p w14:paraId="20D0EA28" w14:textId="77777777" w:rsidR="00D04B0F" w:rsidRPr="0074698D" w:rsidRDefault="00D04B0F" w:rsidP="00D04B0F">
      <w:pPr>
        <w:pStyle w:val="Default"/>
        <w:ind w:left="720"/>
        <w:rPr>
          <w:rFonts w:ascii="Century Gothic" w:hAnsi="Century Gothic"/>
          <w:sz w:val="18"/>
          <w:szCs w:val="18"/>
        </w:rPr>
      </w:pPr>
    </w:p>
    <w:p w14:paraId="09B3D787" w14:textId="77777777"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5: Proces beoordelen succes Projectopstartfase </w:t>
      </w:r>
    </w:p>
    <w:p w14:paraId="53600519" w14:textId="77777777" w:rsidR="00D04B0F" w:rsidRPr="0074698D" w:rsidRDefault="00D04B0F" w:rsidP="00D04B0F">
      <w:pPr>
        <w:pStyle w:val="Default"/>
        <w:numPr>
          <w:ilvl w:val="1"/>
          <w:numId w:val="13"/>
        </w:numPr>
        <w:rPr>
          <w:rFonts w:ascii="Century Gothic" w:hAnsi="Century Gothic"/>
          <w:sz w:val="18"/>
          <w:szCs w:val="18"/>
        </w:rPr>
      </w:pPr>
      <w:r w:rsidRPr="0074698D">
        <w:rPr>
          <w:rFonts w:ascii="Century Gothic" w:hAnsi="Century Gothic"/>
          <w:sz w:val="18"/>
          <w:szCs w:val="18"/>
        </w:rPr>
        <w:t xml:space="preserve">Voor de beoordeling of de Projectopstartfase succesvol is doorlopen worden door de gecombineerde stuurgroep de geformuleerde criteria gehanteerd. </w:t>
      </w:r>
    </w:p>
    <w:p w14:paraId="5E9DD164" w14:textId="1AF3E46D" w:rsidR="00E80965" w:rsidRPr="00E80965" w:rsidRDefault="00D04B0F" w:rsidP="00E80965">
      <w:pPr>
        <w:pStyle w:val="Default"/>
        <w:numPr>
          <w:ilvl w:val="1"/>
          <w:numId w:val="13"/>
        </w:numPr>
        <w:rPr>
          <w:rFonts w:ascii="Century Gothic" w:hAnsi="Century Gothic"/>
          <w:sz w:val="18"/>
          <w:szCs w:val="18"/>
        </w:rPr>
      </w:pPr>
      <w:r w:rsidRPr="0074698D">
        <w:rPr>
          <w:rFonts w:ascii="Century Gothic" w:hAnsi="Century Gothic"/>
          <w:sz w:val="18"/>
          <w:szCs w:val="18"/>
        </w:rPr>
        <w:t xml:space="preserve">De door de stuurgroep geformuleerde criteria zijn gebaseerd op: </w:t>
      </w:r>
    </w:p>
    <w:p w14:paraId="7976CE54" w14:textId="77777777" w:rsidR="00E80965" w:rsidRPr="00E80965" w:rsidRDefault="00E80965" w:rsidP="00E80965">
      <w:pPr>
        <w:pStyle w:val="Lijstalinea"/>
        <w:numPr>
          <w:ilvl w:val="0"/>
          <w:numId w:val="14"/>
        </w:numPr>
        <w:tabs>
          <w:tab w:val="left" w:pos="397"/>
        </w:tabs>
        <w:autoSpaceDE w:val="0"/>
        <w:autoSpaceDN w:val="0"/>
        <w:adjustRightInd w:val="0"/>
        <w:spacing w:after="0" w:line="240" w:lineRule="auto"/>
        <w:rPr>
          <w:rFonts w:ascii="Century Gothic" w:hAnsi="Century Gothic" w:cs="Verdana"/>
          <w:color w:val="000000"/>
          <w:sz w:val="18"/>
          <w:szCs w:val="18"/>
        </w:rPr>
      </w:pPr>
      <w:r w:rsidRPr="00E80965">
        <w:rPr>
          <w:rFonts w:ascii="Century Gothic" w:hAnsi="Century Gothic" w:cs="Verdana"/>
          <w:color w:val="000000"/>
          <w:sz w:val="18"/>
          <w:szCs w:val="18"/>
        </w:rPr>
        <w:t>Rechtmatigheid, transparantie en marktconformiteit zijn geborgd;</w:t>
      </w:r>
    </w:p>
    <w:p w14:paraId="1BB13CD1" w14:textId="47D3758D" w:rsidR="00E80965" w:rsidRPr="00E80965" w:rsidRDefault="00E80965" w:rsidP="00E80965">
      <w:pPr>
        <w:pStyle w:val="Lijstalinea"/>
        <w:numPr>
          <w:ilvl w:val="0"/>
          <w:numId w:val="14"/>
        </w:numPr>
        <w:tabs>
          <w:tab w:val="left" w:pos="397"/>
        </w:tabs>
        <w:autoSpaceDE w:val="0"/>
        <w:autoSpaceDN w:val="0"/>
        <w:adjustRightInd w:val="0"/>
        <w:spacing w:after="0" w:line="240" w:lineRule="auto"/>
        <w:rPr>
          <w:rFonts w:ascii="Century Gothic" w:hAnsi="Century Gothic" w:cs="Verdana"/>
          <w:color w:val="000000"/>
          <w:sz w:val="18"/>
          <w:szCs w:val="18"/>
        </w:rPr>
      </w:pPr>
      <w:r w:rsidRPr="00E80965">
        <w:rPr>
          <w:rFonts w:ascii="Century Gothic" w:hAnsi="Century Gothic" w:cs="Verdana"/>
          <w:color w:val="000000"/>
          <w:sz w:val="18"/>
          <w:szCs w:val="18"/>
        </w:rPr>
        <w:t>Uitgewerkte processen hebben het vermogen om op efficiënte wijze bij te dragen aan projectdoelstellingen, taken en verantwoordelijkheden zijn duidelijk belegd en deelnemers in het projectteam worden in hun kracht gezet;</w:t>
      </w:r>
    </w:p>
    <w:p w14:paraId="5085D73C" w14:textId="6A74BE31" w:rsidR="00D04B0F" w:rsidRPr="0074698D" w:rsidRDefault="00D04B0F" w:rsidP="00D04B0F">
      <w:pPr>
        <w:pStyle w:val="Default"/>
        <w:numPr>
          <w:ilvl w:val="0"/>
          <w:numId w:val="14"/>
        </w:numPr>
        <w:rPr>
          <w:rFonts w:ascii="Century Gothic" w:hAnsi="Century Gothic"/>
          <w:sz w:val="18"/>
          <w:szCs w:val="18"/>
        </w:rPr>
      </w:pPr>
      <w:r w:rsidRPr="0074698D">
        <w:rPr>
          <w:rFonts w:ascii="Century Gothic" w:hAnsi="Century Gothic"/>
          <w:sz w:val="18"/>
          <w:szCs w:val="18"/>
        </w:rPr>
        <w:t xml:space="preserve">Het jaarplan 2023 is voldoende uitgewerkt, zodat de beoogde werkzaamheden in 2023 gerealiseerd kunnen worden; </w:t>
      </w:r>
    </w:p>
    <w:p w14:paraId="399EF496" w14:textId="77777777" w:rsidR="00D04B0F" w:rsidRPr="00E80965" w:rsidRDefault="00D04B0F" w:rsidP="00D04B0F">
      <w:pPr>
        <w:pStyle w:val="Default"/>
        <w:numPr>
          <w:ilvl w:val="0"/>
          <w:numId w:val="14"/>
        </w:numPr>
        <w:rPr>
          <w:rFonts w:ascii="Century Gothic" w:hAnsi="Century Gothic"/>
          <w:sz w:val="18"/>
          <w:szCs w:val="18"/>
        </w:rPr>
      </w:pPr>
      <w:r w:rsidRPr="0074698D">
        <w:rPr>
          <w:rFonts w:ascii="Century Gothic" w:hAnsi="Century Gothic"/>
          <w:sz w:val="18"/>
          <w:szCs w:val="18"/>
        </w:rPr>
        <w:t xml:space="preserve">De samenwerking is naar </w:t>
      </w:r>
      <w:r w:rsidRPr="00E80965">
        <w:rPr>
          <w:rFonts w:ascii="Century Gothic" w:hAnsi="Century Gothic"/>
          <w:sz w:val="18"/>
          <w:szCs w:val="18"/>
        </w:rPr>
        <w:t xml:space="preserve">tevredenheid doorlopen en heeft potentie te groeien. </w:t>
      </w:r>
    </w:p>
    <w:p w14:paraId="2219E587" w14:textId="21D038A2" w:rsidR="00D04B0F" w:rsidRPr="00E80965" w:rsidRDefault="00D04B0F" w:rsidP="00D04B0F">
      <w:pPr>
        <w:pStyle w:val="Default"/>
        <w:numPr>
          <w:ilvl w:val="1"/>
          <w:numId w:val="13"/>
        </w:numPr>
        <w:rPr>
          <w:rFonts w:ascii="Century Gothic" w:hAnsi="Century Gothic"/>
          <w:sz w:val="18"/>
          <w:szCs w:val="18"/>
        </w:rPr>
      </w:pPr>
      <w:r w:rsidRPr="00E80965">
        <w:rPr>
          <w:rFonts w:ascii="Century Gothic" w:hAnsi="Century Gothic"/>
          <w:sz w:val="18"/>
          <w:szCs w:val="18"/>
        </w:rPr>
        <w:t xml:space="preserve">Het </w:t>
      </w:r>
      <w:r w:rsidR="00E80965">
        <w:rPr>
          <w:rFonts w:ascii="Century Gothic" w:hAnsi="Century Gothic"/>
          <w:sz w:val="18"/>
          <w:szCs w:val="18"/>
        </w:rPr>
        <w:t>Projectteam</w:t>
      </w:r>
      <w:r w:rsidRPr="00E80965">
        <w:rPr>
          <w:rFonts w:ascii="Century Gothic" w:hAnsi="Century Gothic"/>
          <w:sz w:val="18"/>
          <w:szCs w:val="18"/>
        </w:rPr>
        <w:t xml:space="preserve"> stelt in consensus binnen 10 weken vast of de in 2.2 benoemde resultaten behaald zijn en of de ervaren samenwerking voldoende potentie heeft om voort te zetten onder het CCBU 2.0. Het consensusoordeel wordt, gedeeld met de stuurgroep. </w:t>
      </w:r>
    </w:p>
    <w:p w14:paraId="56872703" w14:textId="77777777" w:rsidR="00D04B0F" w:rsidRPr="0074698D" w:rsidRDefault="00D04B0F" w:rsidP="00D04B0F">
      <w:pPr>
        <w:pStyle w:val="Default"/>
        <w:numPr>
          <w:ilvl w:val="1"/>
          <w:numId w:val="13"/>
        </w:numPr>
        <w:rPr>
          <w:rFonts w:ascii="Century Gothic" w:hAnsi="Century Gothic"/>
          <w:sz w:val="18"/>
          <w:szCs w:val="18"/>
        </w:rPr>
      </w:pPr>
      <w:r w:rsidRPr="0074698D">
        <w:rPr>
          <w:rFonts w:ascii="Century Gothic" w:hAnsi="Century Gothic"/>
          <w:sz w:val="18"/>
          <w:szCs w:val="18"/>
        </w:rPr>
        <w:t xml:space="preserve">De klantvertegenwoordiger zal eveneens zijn bevinding ten aanzien van het jaarplan 2023 aan de stuurgroep kenbaar maken. </w:t>
      </w:r>
    </w:p>
    <w:p w14:paraId="19F0760F" w14:textId="4D849555" w:rsidR="00D04B0F" w:rsidRPr="0074698D" w:rsidRDefault="00D04B0F" w:rsidP="00D04B0F">
      <w:pPr>
        <w:pStyle w:val="Default"/>
        <w:numPr>
          <w:ilvl w:val="1"/>
          <w:numId w:val="13"/>
        </w:numPr>
        <w:rPr>
          <w:rFonts w:ascii="Century Gothic" w:hAnsi="Century Gothic"/>
          <w:sz w:val="18"/>
          <w:szCs w:val="18"/>
        </w:rPr>
      </w:pPr>
      <w:r w:rsidRPr="0074698D">
        <w:rPr>
          <w:rFonts w:ascii="Century Gothic" w:hAnsi="Century Gothic"/>
          <w:sz w:val="18"/>
          <w:szCs w:val="18"/>
        </w:rPr>
        <w:t xml:space="preserve">Indien de stuurgroep van mening is dat een </w:t>
      </w:r>
      <w:r w:rsidR="00E80965">
        <w:rPr>
          <w:rFonts w:ascii="Century Gothic" w:hAnsi="Century Gothic"/>
          <w:sz w:val="18"/>
          <w:szCs w:val="18"/>
        </w:rPr>
        <w:t>Projectteam</w:t>
      </w:r>
      <w:r w:rsidRPr="0074698D">
        <w:rPr>
          <w:rFonts w:ascii="Century Gothic" w:hAnsi="Century Gothic"/>
          <w:sz w:val="18"/>
          <w:szCs w:val="18"/>
        </w:rPr>
        <w:t xml:space="preserve"> in de afgesproken tijd (artikel 2.3) en de afgesproken prijs (artikel 3.1): </w:t>
      </w:r>
    </w:p>
    <w:p w14:paraId="38EDDA5E" w14:textId="77777777" w:rsidR="00D04B0F" w:rsidRPr="0074698D" w:rsidRDefault="00D04B0F" w:rsidP="00D04B0F">
      <w:pPr>
        <w:pStyle w:val="Default"/>
        <w:numPr>
          <w:ilvl w:val="0"/>
          <w:numId w:val="15"/>
        </w:numPr>
        <w:rPr>
          <w:rFonts w:ascii="Century Gothic" w:hAnsi="Century Gothic"/>
          <w:sz w:val="18"/>
          <w:szCs w:val="18"/>
        </w:rPr>
      </w:pPr>
      <w:r w:rsidRPr="0074698D">
        <w:rPr>
          <w:rFonts w:ascii="Century Gothic" w:hAnsi="Century Gothic"/>
          <w:sz w:val="18"/>
          <w:szCs w:val="18"/>
        </w:rPr>
        <w:t xml:space="preserve">onvoldoende in staat is gebleken om invulling te geven aan de gevraagde resultaten; én </w:t>
      </w:r>
    </w:p>
    <w:p w14:paraId="17DF157A" w14:textId="28BDEBEF" w:rsidR="00D04B0F" w:rsidRPr="0074698D" w:rsidRDefault="00D04B0F" w:rsidP="00D04B0F">
      <w:pPr>
        <w:pStyle w:val="Default"/>
        <w:numPr>
          <w:ilvl w:val="0"/>
          <w:numId w:val="15"/>
        </w:numPr>
        <w:rPr>
          <w:rFonts w:ascii="Century Gothic" w:hAnsi="Century Gothic"/>
          <w:sz w:val="18"/>
          <w:szCs w:val="18"/>
        </w:rPr>
      </w:pPr>
      <w:r w:rsidRPr="0074698D">
        <w:rPr>
          <w:rFonts w:ascii="Century Gothic" w:hAnsi="Century Gothic"/>
          <w:sz w:val="18"/>
          <w:szCs w:val="18"/>
        </w:rPr>
        <w:t xml:space="preserve">indien de stuurgroep niet het vermogen van het </w:t>
      </w:r>
      <w:r w:rsidR="00E80965">
        <w:rPr>
          <w:rFonts w:ascii="Century Gothic" w:hAnsi="Century Gothic"/>
          <w:sz w:val="18"/>
          <w:szCs w:val="18"/>
        </w:rPr>
        <w:t>Projectteam</w:t>
      </w:r>
      <w:r w:rsidRPr="0074698D">
        <w:rPr>
          <w:rFonts w:ascii="Century Gothic" w:hAnsi="Century Gothic"/>
          <w:sz w:val="18"/>
          <w:szCs w:val="18"/>
        </w:rPr>
        <w:t xml:space="preserve"> ziet dit tijdens de uitvoering van jaarplan 2023 in te lopen; én/óf </w:t>
      </w:r>
    </w:p>
    <w:p w14:paraId="6447AE2D" w14:textId="77777777" w:rsidR="00D04B0F" w:rsidRPr="0074698D" w:rsidRDefault="00D04B0F" w:rsidP="00D04B0F">
      <w:pPr>
        <w:pStyle w:val="Default"/>
        <w:numPr>
          <w:ilvl w:val="0"/>
          <w:numId w:val="15"/>
        </w:numPr>
        <w:rPr>
          <w:rFonts w:ascii="Century Gothic" w:hAnsi="Century Gothic"/>
          <w:sz w:val="18"/>
          <w:szCs w:val="18"/>
        </w:rPr>
      </w:pPr>
      <w:r w:rsidRPr="0074698D">
        <w:rPr>
          <w:rFonts w:ascii="Century Gothic" w:hAnsi="Century Gothic"/>
          <w:sz w:val="18"/>
          <w:szCs w:val="18"/>
        </w:rPr>
        <w:t xml:space="preserve">tijdens de Projectopstartfase onvoldoende in staat is gebleken effectief samen te werken; </w:t>
      </w:r>
    </w:p>
    <w:p w14:paraId="2CF1F1C7" w14:textId="77777777" w:rsidR="00D04B0F" w:rsidRPr="0074698D" w:rsidRDefault="00D04B0F" w:rsidP="00D04B0F">
      <w:pPr>
        <w:pStyle w:val="Default"/>
        <w:ind w:left="360"/>
        <w:rPr>
          <w:rFonts w:ascii="Century Gothic" w:hAnsi="Century Gothic"/>
          <w:sz w:val="18"/>
          <w:szCs w:val="18"/>
        </w:rPr>
      </w:pPr>
      <w:r w:rsidRPr="0074698D">
        <w:rPr>
          <w:rFonts w:ascii="Century Gothic" w:hAnsi="Century Gothic"/>
          <w:sz w:val="18"/>
          <w:szCs w:val="18"/>
        </w:rPr>
        <w:t xml:space="preserve">kan de stuurgroep oordelen dat het risico op het niet realiseren van doelstellingen van de Opdrachtgever en een ontevreden klantvertegenwoordiger bij opdrachtverlening te groot is. Dit oordeel dient als zwaarwegend advies richting de Opdrachtgever en Opdrachtnemer. </w:t>
      </w:r>
    </w:p>
    <w:p w14:paraId="58D53BAE" w14:textId="77777777" w:rsidR="00D04B0F" w:rsidRDefault="00D04B0F" w:rsidP="00D04B0F">
      <w:pPr>
        <w:pStyle w:val="Default"/>
        <w:rPr>
          <w:rFonts w:ascii="Century Gothic" w:hAnsi="Century Gothic"/>
          <w:b/>
          <w:bCs/>
          <w:sz w:val="18"/>
          <w:szCs w:val="18"/>
        </w:rPr>
      </w:pPr>
    </w:p>
    <w:p w14:paraId="075F5AA1" w14:textId="77777777"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6: Opdrachtverlening CCBU 2.0 </w:t>
      </w:r>
    </w:p>
    <w:p w14:paraId="702492D9" w14:textId="77777777" w:rsidR="00D04B0F" w:rsidRPr="0074698D" w:rsidRDefault="00D04B0F" w:rsidP="00D04B0F">
      <w:pPr>
        <w:pStyle w:val="Default"/>
        <w:numPr>
          <w:ilvl w:val="1"/>
          <w:numId w:val="16"/>
        </w:numPr>
        <w:rPr>
          <w:rFonts w:ascii="Century Gothic" w:hAnsi="Century Gothic"/>
          <w:sz w:val="18"/>
          <w:szCs w:val="18"/>
        </w:rPr>
      </w:pPr>
      <w:r w:rsidRPr="0074698D">
        <w:rPr>
          <w:rFonts w:ascii="Century Gothic" w:hAnsi="Century Gothic"/>
          <w:sz w:val="18"/>
          <w:szCs w:val="18"/>
        </w:rPr>
        <w:t xml:space="preserve">De Opdrachtgever besluit op basis van het advies van de stuurgroep of de opdracht aan de beoogd Opdrachtnemer wordt verleend. </w:t>
      </w:r>
    </w:p>
    <w:p w14:paraId="46229029" w14:textId="77777777" w:rsidR="00D04B0F" w:rsidRPr="0074698D" w:rsidRDefault="00D04B0F" w:rsidP="00D04B0F">
      <w:pPr>
        <w:pStyle w:val="Default"/>
        <w:numPr>
          <w:ilvl w:val="1"/>
          <w:numId w:val="16"/>
        </w:numPr>
        <w:rPr>
          <w:rFonts w:ascii="Century Gothic" w:hAnsi="Century Gothic"/>
          <w:sz w:val="18"/>
          <w:szCs w:val="18"/>
        </w:rPr>
      </w:pPr>
      <w:r w:rsidRPr="0074698D">
        <w:rPr>
          <w:rFonts w:ascii="Century Gothic" w:hAnsi="Century Gothic"/>
          <w:sz w:val="18"/>
          <w:szCs w:val="18"/>
        </w:rPr>
        <w:lastRenderedPageBreak/>
        <w:t xml:space="preserve">De beoogd Opdrachtnemer besluit op basis van het advies van de stuurgroep of de opdracht van de Opdrachtgever wordt aanvaard. </w:t>
      </w:r>
    </w:p>
    <w:p w14:paraId="37013C27" w14:textId="77777777" w:rsidR="00D04B0F" w:rsidRPr="0074698D" w:rsidRDefault="00D04B0F" w:rsidP="00D04B0F">
      <w:pPr>
        <w:pStyle w:val="Default"/>
        <w:numPr>
          <w:ilvl w:val="1"/>
          <w:numId w:val="16"/>
        </w:numPr>
        <w:rPr>
          <w:rFonts w:ascii="Century Gothic" w:hAnsi="Century Gothic"/>
          <w:sz w:val="18"/>
          <w:szCs w:val="18"/>
        </w:rPr>
      </w:pPr>
      <w:r w:rsidRPr="0074698D">
        <w:rPr>
          <w:rFonts w:ascii="Century Gothic" w:hAnsi="Century Gothic"/>
          <w:sz w:val="18"/>
          <w:szCs w:val="18"/>
        </w:rPr>
        <w:t xml:space="preserve">Partijen hebben jegens elkaar geen verplichtingen ten aanzien van het CCBU 2.0, indien de overeenkomst met betrekking tot het CCBU 2.0 niet wordt afgesloten tussen Partijen. </w:t>
      </w:r>
    </w:p>
    <w:p w14:paraId="3E1D7060" w14:textId="77777777" w:rsidR="00F75C61" w:rsidRDefault="00F75C61" w:rsidP="00D04B0F">
      <w:pPr>
        <w:pStyle w:val="Default"/>
        <w:rPr>
          <w:rFonts w:ascii="Century Gothic" w:hAnsi="Century Gothic"/>
          <w:b/>
          <w:bCs/>
          <w:sz w:val="18"/>
          <w:szCs w:val="18"/>
        </w:rPr>
      </w:pPr>
    </w:p>
    <w:p w14:paraId="456D740B" w14:textId="52A5CFB0"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7: Geheimhouding </w:t>
      </w:r>
    </w:p>
    <w:p w14:paraId="1309959A" w14:textId="77777777" w:rsidR="00D04B0F" w:rsidRPr="0074698D" w:rsidRDefault="00D04B0F" w:rsidP="00D04B0F">
      <w:pPr>
        <w:pStyle w:val="Default"/>
        <w:numPr>
          <w:ilvl w:val="1"/>
          <w:numId w:val="6"/>
        </w:numPr>
        <w:ind w:left="360"/>
        <w:rPr>
          <w:rFonts w:ascii="Century Gothic" w:hAnsi="Century Gothic"/>
          <w:sz w:val="18"/>
          <w:szCs w:val="18"/>
        </w:rPr>
      </w:pPr>
      <w:r w:rsidRPr="0074698D">
        <w:rPr>
          <w:rFonts w:ascii="Century Gothic" w:hAnsi="Century Gothic"/>
          <w:sz w:val="18"/>
          <w:szCs w:val="18"/>
        </w:rPr>
        <w:t xml:space="preserve">Geen Partij maakt de informatie en gegevens die haar bekend is geworden met betrekking tot de inhoud van deze Voorovereenkomst, de overeenkomsten die eventueel voortvloeien uit de Voorovereenkomst en de inhoud van de door Partijen reeds gevoerde en nog te voeren onderhandelingen op geen enkele wijze openbaar, kenbaar of anderszins toegankelijk voor derden. Elke Partij staat ervoor in dat haar werknemers, leidinggevende organen of door haar ingeschakelde derden (waaronder de betreffende Deelnemers) deze geheimhouding eveneens betrachten. </w:t>
      </w:r>
    </w:p>
    <w:p w14:paraId="71BCF2FC" w14:textId="77777777" w:rsidR="00D04B0F" w:rsidRPr="0074698D" w:rsidRDefault="00D04B0F" w:rsidP="00D04B0F">
      <w:pPr>
        <w:pStyle w:val="Default"/>
        <w:numPr>
          <w:ilvl w:val="1"/>
          <w:numId w:val="6"/>
        </w:numPr>
        <w:ind w:left="360"/>
        <w:rPr>
          <w:rFonts w:ascii="Century Gothic" w:hAnsi="Century Gothic"/>
          <w:sz w:val="18"/>
          <w:szCs w:val="18"/>
        </w:rPr>
      </w:pPr>
      <w:r w:rsidRPr="0074698D">
        <w:rPr>
          <w:rFonts w:ascii="Century Gothic" w:hAnsi="Century Gothic"/>
          <w:sz w:val="18"/>
          <w:szCs w:val="18"/>
        </w:rPr>
        <w:t xml:space="preserve">De geheimhoudingsplicht van Partijen heeft geen betrekking op informatie of gegevens: </w:t>
      </w:r>
    </w:p>
    <w:p w14:paraId="78C296AB" w14:textId="77777777" w:rsidR="00D04B0F" w:rsidRPr="0074698D" w:rsidRDefault="00D04B0F" w:rsidP="00D04B0F">
      <w:pPr>
        <w:pStyle w:val="Default"/>
        <w:numPr>
          <w:ilvl w:val="0"/>
          <w:numId w:val="17"/>
        </w:numPr>
        <w:rPr>
          <w:rFonts w:ascii="Century Gothic" w:hAnsi="Century Gothic"/>
          <w:sz w:val="18"/>
          <w:szCs w:val="18"/>
        </w:rPr>
      </w:pPr>
      <w:r w:rsidRPr="0074698D">
        <w:rPr>
          <w:rFonts w:ascii="Century Gothic" w:hAnsi="Century Gothic"/>
          <w:sz w:val="18"/>
          <w:szCs w:val="18"/>
        </w:rPr>
        <w:t xml:space="preserve">Die een Partij aan een derde moet verstrekken om zijn rechten en/of verplichtingen voortvloeiend uit deze Voorovereenkomst dan wel de overeenkomsten die eventueel voortvloeien uit de Voorovereenkomst uit te oefenen, respectievelijk na te komen; </w:t>
      </w:r>
    </w:p>
    <w:p w14:paraId="5C1B1854" w14:textId="77777777" w:rsidR="00D04B0F" w:rsidRPr="0074698D" w:rsidRDefault="00D04B0F" w:rsidP="00D04B0F">
      <w:pPr>
        <w:pStyle w:val="Default"/>
        <w:numPr>
          <w:ilvl w:val="0"/>
          <w:numId w:val="17"/>
        </w:numPr>
        <w:rPr>
          <w:rFonts w:ascii="Century Gothic" w:hAnsi="Century Gothic"/>
          <w:sz w:val="18"/>
          <w:szCs w:val="18"/>
        </w:rPr>
      </w:pPr>
      <w:r w:rsidRPr="0074698D">
        <w:rPr>
          <w:rFonts w:ascii="Century Gothic" w:hAnsi="Century Gothic"/>
          <w:sz w:val="18"/>
          <w:szCs w:val="18"/>
        </w:rPr>
        <w:t xml:space="preserve">Die een Partij op grond van wetgeving, regelgeving, een rechtelijke uitspraak en/of een arbitraal vonnis verplicht is te verstrekken, of nodig heeft in het kader van financiële verantwoording en verslaglegging; </w:t>
      </w:r>
    </w:p>
    <w:p w14:paraId="1681323F" w14:textId="77777777" w:rsidR="00D04B0F" w:rsidRPr="0074698D" w:rsidRDefault="00D04B0F" w:rsidP="00D04B0F">
      <w:pPr>
        <w:pStyle w:val="Default"/>
        <w:numPr>
          <w:ilvl w:val="0"/>
          <w:numId w:val="17"/>
        </w:numPr>
        <w:rPr>
          <w:rFonts w:ascii="Century Gothic" w:hAnsi="Century Gothic"/>
          <w:sz w:val="18"/>
          <w:szCs w:val="18"/>
        </w:rPr>
      </w:pPr>
      <w:r w:rsidRPr="0074698D">
        <w:rPr>
          <w:rFonts w:ascii="Century Gothic" w:hAnsi="Century Gothic"/>
          <w:sz w:val="18"/>
          <w:szCs w:val="18"/>
        </w:rPr>
        <w:t xml:space="preserve">Indien deze informatie en/of gegevens publiekelijk bekend zijn geworden zonder dat dit een Partij kan worden verweten; </w:t>
      </w:r>
    </w:p>
    <w:p w14:paraId="75716BA8" w14:textId="77777777" w:rsidR="00D04B0F" w:rsidRPr="0074698D" w:rsidRDefault="00D04B0F" w:rsidP="00D04B0F">
      <w:pPr>
        <w:pStyle w:val="Default"/>
        <w:numPr>
          <w:ilvl w:val="0"/>
          <w:numId w:val="17"/>
        </w:numPr>
        <w:rPr>
          <w:rFonts w:ascii="Century Gothic" w:hAnsi="Century Gothic"/>
          <w:sz w:val="18"/>
          <w:szCs w:val="18"/>
        </w:rPr>
      </w:pPr>
      <w:r w:rsidRPr="0074698D">
        <w:rPr>
          <w:rFonts w:ascii="Century Gothic" w:hAnsi="Century Gothic"/>
          <w:sz w:val="18"/>
          <w:szCs w:val="18"/>
        </w:rPr>
        <w:t xml:space="preserve">Waarvoor een Partij de andere Partij schriftelijk toestemming heeft gegeven om deze te openbaren; </w:t>
      </w:r>
    </w:p>
    <w:p w14:paraId="1B3C04E5" w14:textId="77777777" w:rsidR="00D04B0F" w:rsidRPr="0074698D" w:rsidRDefault="00D04B0F" w:rsidP="00D04B0F">
      <w:pPr>
        <w:pStyle w:val="Default"/>
        <w:numPr>
          <w:ilvl w:val="0"/>
          <w:numId w:val="17"/>
        </w:numPr>
        <w:rPr>
          <w:rFonts w:ascii="Century Gothic" w:hAnsi="Century Gothic"/>
          <w:sz w:val="18"/>
          <w:szCs w:val="18"/>
        </w:rPr>
      </w:pPr>
      <w:r w:rsidRPr="0074698D">
        <w:rPr>
          <w:rFonts w:ascii="Century Gothic" w:hAnsi="Century Gothic"/>
          <w:sz w:val="18"/>
          <w:szCs w:val="18"/>
        </w:rPr>
        <w:t xml:space="preserve">Die de Opdrachtgever dient te verstrekken in het kader van een financiering. </w:t>
      </w:r>
    </w:p>
    <w:p w14:paraId="68947837" w14:textId="77777777" w:rsidR="00D04B0F" w:rsidRPr="0074698D" w:rsidRDefault="00D04B0F" w:rsidP="00D04B0F">
      <w:pPr>
        <w:pStyle w:val="Default"/>
        <w:rPr>
          <w:rFonts w:ascii="Century Gothic" w:hAnsi="Century Gothic"/>
          <w:b/>
          <w:bCs/>
          <w:sz w:val="18"/>
          <w:szCs w:val="18"/>
        </w:rPr>
      </w:pPr>
    </w:p>
    <w:p w14:paraId="22D4CA92" w14:textId="77777777" w:rsidR="00D04B0F" w:rsidRDefault="00D04B0F" w:rsidP="00D04B0F">
      <w:pPr>
        <w:pStyle w:val="Default"/>
        <w:rPr>
          <w:rFonts w:ascii="Century Gothic" w:hAnsi="Century Gothic"/>
          <w:b/>
          <w:bCs/>
          <w:sz w:val="18"/>
          <w:szCs w:val="18"/>
        </w:rPr>
      </w:pPr>
      <w:r w:rsidRPr="0074698D">
        <w:rPr>
          <w:rFonts w:ascii="Century Gothic" w:hAnsi="Century Gothic"/>
          <w:b/>
          <w:bCs/>
          <w:sz w:val="18"/>
          <w:szCs w:val="18"/>
        </w:rPr>
        <w:t xml:space="preserve">Artikel 8: </w:t>
      </w:r>
      <w:r>
        <w:rPr>
          <w:rFonts w:ascii="Century Gothic" w:hAnsi="Century Gothic"/>
          <w:b/>
          <w:bCs/>
          <w:sz w:val="18"/>
          <w:szCs w:val="18"/>
        </w:rPr>
        <w:t>Algemene voorwaarden</w:t>
      </w:r>
    </w:p>
    <w:p w14:paraId="586C0ECA" w14:textId="77777777" w:rsidR="00D04B0F" w:rsidRPr="009F53AB" w:rsidRDefault="00D04B0F" w:rsidP="00D04B0F">
      <w:pPr>
        <w:spacing w:after="0"/>
        <w:rPr>
          <w:rFonts w:ascii="Century Gothic" w:hAnsi="Century Gothic" w:cs="Verdana"/>
          <w:color w:val="000000"/>
          <w:sz w:val="18"/>
          <w:szCs w:val="18"/>
        </w:rPr>
      </w:pPr>
      <w:r w:rsidRPr="009F53AB">
        <w:rPr>
          <w:rFonts w:ascii="Century Gothic" w:hAnsi="Century Gothic" w:cs="Verdana"/>
          <w:color w:val="000000"/>
          <w:sz w:val="18"/>
          <w:szCs w:val="18"/>
        </w:rPr>
        <w:t xml:space="preserve">Op deze Voorovereenkomst zijn de Algemene Inkoopvoorwaarden Provincies 2022 van toepassing (bijlage …). De algemene voorwaarden van Opdrachtnemer of eventuele branchevoorwaarden zijn </w:t>
      </w:r>
      <w:r>
        <w:rPr>
          <w:rFonts w:ascii="Century Gothic" w:hAnsi="Century Gothic" w:cs="Verdana"/>
          <w:color w:val="000000"/>
          <w:sz w:val="18"/>
          <w:szCs w:val="18"/>
        </w:rPr>
        <w:t>nadrukkelijk</w:t>
      </w:r>
      <w:r w:rsidRPr="009F53AB">
        <w:rPr>
          <w:rFonts w:ascii="Century Gothic" w:hAnsi="Century Gothic" w:cs="Verdana"/>
          <w:color w:val="000000"/>
          <w:sz w:val="18"/>
          <w:szCs w:val="18"/>
        </w:rPr>
        <w:t xml:space="preserve"> van</w:t>
      </w:r>
      <w:r>
        <w:rPr>
          <w:rFonts w:ascii="Century Gothic" w:hAnsi="Century Gothic" w:cs="Verdana"/>
          <w:color w:val="000000"/>
          <w:sz w:val="18"/>
          <w:szCs w:val="18"/>
        </w:rPr>
        <w:t xml:space="preserve"> de hand gewezen.</w:t>
      </w:r>
      <w:r w:rsidRPr="009F53AB">
        <w:rPr>
          <w:rFonts w:ascii="Century Gothic" w:hAnsi="Century Gothic" w:cs="Verdana"/>
          <w:color w:val="000000"/>
          <w:sz w:val="18"/>
          <w:szCs w:val="18"/>
        </w:rPr>
        <w:t xml:space="preserve"> </w:t>
      </w:r>
    </w:p>
    <w:p w14:paraId="44804DB9" w14:textId="77777777" w:rsidR="00D04B0F" w:rsidRDefault="00D04B0F" w:rsidP="00D04B0F">
      <w:pPr>
        <w:pStyle w:val="Default"/>
        <w:rPr>
          <w:rFonts w:ascii="Century Gothic" w:hAnsi="Century Gothic"/>
          <w:b/>
          <w:bCs/>
          <w:sz w:val="18"/>
          <w:szCs w:val="18"/>
        </w:rPr>
      </w:pPr>
    </w:p>
    <w:p w14:paraId="09329318" w14:textId="38448C2A" w:rsidR="00D04B0F" w:rsidRDefault="00D04B0F" w:rsidP="00D04B0F">
      <w:pPr>
        <w:pStyle w:val="Default"/>
        <w:rPr>
          <w:rFonts w:ascii="Century Gothic" w:hAnsi="Century Gothic"/>
          <w:sz w:val="18"/>
          <w:szCs w:val="18"/>
        </w:rPr>
      </w:pPr>
      <w:r>
        <w:rPr>
          <w:rFonts w:ascii="Century Gothic" w:hAnsi="Century Gothic"/>
          <w:b/>
          <w:bCs/>
          <w:sz w:val="18"/>
          <w:szCs w:val="18"/>
        </w:rPr>
        <w:t xml:space="preserve">Artikel 9: </w:t>
      </w:r>
      <w:r w:rsidRPr="0074698D">
        <w:rPr>
          <w:rFonts w:ascii="Century Gothic" w:hAnsi="Century Gothic"/>
          <w:b/>
          <w:bCs/>
          <w:sz w:val="18"/>
          <w:szCs w:val="18"/>
        </w:rPr>
        <w:t>Geschillen</w:t>
      </w:r>
      <w:r>
        <w:rPr>
          <w:rFonts w:ascii="Century Gothic" w:hAnsi="Century Gothic"/>
          <w:b/>
          <w:bCs/>
          <w:sz w:val="18"/>
          <w:szCs w:val="18"/>
        </w:rPr>
        <w:t xml:space="preserve">, </w:t>
      </w:r>
      <w:r w:rsidRPr="0074698D">
        <w:rPr>
          <w:rFonts w:ascii="Century Gothic" w:hAnsi="Century Gothic"/>
          <w:b/>
          <w:bCs/>
          <w:sz w:val="18"/>
          <w:szCs w:val="18"/>
        </w:rPr>
        <w:t xml:space="preserve">toepasselijk recht </w:t>
      </w:r>
      <w:r w:rsidR="00FD3B2E">
        <w:rPr>
          <w:rFonts w:ascii="Century Gothic" w:hAnsi="Century Gothic"/>
          <w:b/>
          <w:bCs/>
          <w:sz w:val="18"/>
          <w:szCs w:val="18"/>
        </w:rPr>
        <w:t xml:space="preserve"> en forumkeuze</w:t>
      </w:r>
    </w:p>
    <w:p w14:paraId="2209BA45" w14:textId="72D5E1CB" w:rsidR="00FD3B2E" w:rsidRPr="00F75C61" w:rsidRDefault="00FD3B2E" w:rsidP="00FD3B2E">
      <w:pPr>
        <w:pStyle w:val="Default"/>
        <w:numPr>
          <w:ilvl w:val="1"/>
          <w:numId w:val="18"/>
        </w:numPr>
        <w:rPr>
          <w:rFonts w:ascii="Century Gothic" w:hAnsi="Century Gothic"/>
          <w:sz w:val="18"/>
          <w:szCs w:val="18"/>
        </w:rPr>
      </w:pPr>
      <w:r w:rsidRPr="00FD3B2E">
        <w:rPr>
          <w:rFonts w:ascii="Century Gothic" w:hAnsi="Century Gothic"/>
          <w:sz w:val="18"/>
          <w:szCs w:val="18"/>
        </w:rPr>
        <w:t xml:space="preserve">Op deze </w:t>
      </w:r>
      <w:r>
        <w:rPr>
          <w:rFonts w:ascii="Century Gothic" w:hAnsi="Century Gothic"/>
          <w:sz w:val="18"/>
          <w:szCs w:val="18"/>
        </w:rPr>
        <w:t xml:space="preserve">voorovereenkomst </w:t>
      </w:r>
      <w:r w:rsidRPr="00FD3B2E">
        <w:rPr>
          <w:rFonts w:ascii="Century Gothic" w:hAnsi="Century Gothic"/>
          <w:sz w:val="18"/>
          <w:szCs w:val="18"/>
        </w:rPr>
        <w:t xml:space="preserve">en alle documenten en overeenkomsten die daaruit voortvloeien is het </w:t>
      </w:r>
      <w:r w:rsidRPr="00F75C61">
        <w:rPr>
          <w:rFonts w:ascii="Century Gothic" w:hAnsi="Century Gothic"/>
          <w:sz w:val="18"/>
          <w:szCs w:val="18"/>
        </w:rPr>
        <w:t xml:space="preserve">Nederlands recht van toepassing. </w:t>
      </w:r>
    </w:p>
    <w:p w14:paraId="71175C26" w14:textId="7677A68C" w:rsidR="00FD3B2E" w:rsidRPr="00F75C61" w:rsidRDefault="005356C8" w:rsidP="00FD3B2E">
      <w:pPr>
        <w:pStyle w:val="Default"/>
        <w:numPr>
          <w:ilvl w:val="1"/>
          <w:numId w:val="18"/>
        </w:numPr>
        <w:rPr>
          <w:rFonts w:ascii="Century Gothic" w:hAnsi="Century Gothic"/>
          <w:sz w:val="18"/>
          <w:szCs w:val="18"/>
        </w:rPr>
      </w:pPr>
      <w:r w:rsidRPr="00F75C61">
        <w:rPr>
          <w:rFonts w:ascii="Century Gothic" w:hAnsi="Century Gothic"/>
          <w:sz w:val="18"/>
          <w:szCs w:val="18"/>
        </w:rPr>
        <w:t>Indien</w:t>
      </w:r>
      <w:r w:rsidR="00FD3B2E" w:rsidRPr="00F75C61">
        <w:rPr>
          <w:rFonts w:ascii="Century Gothic" w:hAnsi="Century Gothic"/>
          <w:sz w:val="18"/>
          <w:szCs w:val="18"/>
        </w:rPr>
        <w:t xml:space="preserve"> Partijen ondanks gezamenlijk overleg een geschil blijven houden over de naleving van deze Voorovereenkomst en/of de uitvoering van alle overige overeenkomsten en/of afspraken, dan wordt het geschil aan de bevoegde rechter van het arrondissement Oost-Brabant voorgelegd.</w:t>
      </w:r>
    </w:p>
    <w:p w14:paraId="357CCAF8" w14:textId="77777777" w:rsidR="00D04B0F" w:rsidRPr="0074698D" w:rsidRDefault="00D04B0F" w:rsidP="00D04B0F">
      <w:pPr>
        <w:pStyle w:val="Default"/>
        <w:rPr>
          <w:rFonts w:ascii="Century Gothic" w:hAnsi="Century Gothic"/>
          <w:b/>
          <w:bCs/>
          <w:sz w:val="18"/>
          <w:szCs w:val="18"/>
        </w:rPr>
      </w:pPr>
    </w:p>
    <w:p w14:paraId="0F836D0E" w14:textId="77777777" w:rsidR="00D04B0F" w:rsidRPr="0074698D" w:rsidRDefault="00D04B0F" w:rsidP="00D04B0F">
      <w:pPr>
        <w:pStyle w:val="Default"/>
        <w:rPr>
          <w:rFonts w:ascii="Century Gothic" w:hAnsi="Century Gothic"/>
          <w:sz w:val="18"/>
          <w:szCs w:val="18"/>
        </w:rPr>
      </w:pPr>
      <w:r w:rsidRPr="0074698D">
        <w:rPr>
          <w:rFonts w:ascii="Century Gothic" w:hAnsi="Century Gothic"/>
          <w:b/>
          <w:bCs/>
          <w:sz w:val="18"/>
          <w:szCs w:val="18"/>
        </w:rPr>
        <w:t xml:space="preserve">Artikel </w:t>
      </w:r>
      <w:r>
        <w:rPr>
          <w:rFonts w:ascii="Century Gothic" w:hAnsi="Century Gothic"/>
          <w:b/>
          <w:bCs/>
          <w:sz w:val="18"/>
          <w:szCs w:val="18"/>
        </w:rPr>
        <w:t>10</w:t>
      </w:r>
      <w:r w:rsidRPr="0074698D">
        <w:rPr>
          <w:rFonts w:ascii="Century Gothic" w:hAnsi="Century Gothic"/>
          <w:b/>
          <w:bCs/>
          <w:sz w:val="18"/>
          <w:szCs w:val="18"/>
        </w:rPr>
        <w:t xml:space="preserve">: Slotbepalingen </w:t>
      </w:r>
    </w:p>
    <w:p w14:paraId="3FFB6736" w14:textId="77777777" w:rsidR="00D04B0F" w:rsidRDefault="00D04B0F" w:rsidP="00D04B0F">
      <w:pPr>
        <w:pStyle w:val="Default"/>
        <w:numPr>
          <w:ilvl w:val="1"/>
          <w:numId w:val="19"/>
        </w:numPr>
        <w:rPr>
          <w:rFonts w:ascii="Century Gothic" w:hAnsi="Century Gothic"/>
          <w:sz w:val="18"/>
          <w:szCs w:val="18"/>
        </w:rPr>
      </w:pPr>
      <w:r w:rsidRPr="0074698D">
        <w:rPr>
          <w:rFonts w:ascii="Century Gothic" w:hAnsi="Century Gothic"/>
          <w:sz w:val="18"/>
          <w:szCs w:val="18"/>
        </w:rPr>
        <w:t>Wijzigingen of aanvullingen op deze Voorovereenkomst zijn slechts bindend, voor zover zij uitdrukkelijk vooraf tussen Partijen schriftelijk zijn overeengekomen.</w:t>
      </w:r>
    </w:p>
    <w:p w14:paraId="2AB35424" w14:textId="0A6CD9C3" w:rsidR="00D04B0F" w:rsidRDefault="00D04B0F" w:rsidP="00D04B0F">
      <w:pPr>
        <w:pStyle w:val="Default"/>
        <w:numPr>
          <w:ilvl w:val="1"/>
          <w:numId w:val="19"/>
        </w:numPr>
        <w:rPr>
          <w:rFonts w:ascii="Century Gothic" w:hAnsi="Century Gothic"/>
          <w:sz w:val="18"/>
          <w:szCs w:val="18"/>
        </w:rPr>
      </w:pPr>
      <w:r>
        <w:rPr>
          <w:rFonts w:ascii="Century Gothic" w:hAnsi="Century Gothic"/>
          <w:sz w:val="18"/>
          <w:szCs w:val="18"/>
        </w:rPr>
        <w:t xml:space="preserve"> </w:t>
      </w:r>
      <w:r w:rsidRPr="001863DC">
        <w:rPr>
          <w:rFonts w:ascii="Century Gothic" w:hAnsi="Century Gothic"/>
          <w:sz w:val="18"/>
          <w:szCs w:val="18"/>
        </w:rPr>
        <w:t xml:space="preserve">Partijen mogen de uit de Voorovereenkomst voortvloeiende rechten en verplichtingen niet zonder toestemming van de andere Partij aan een derde overdragen. </w:t>
      </w:r>
    </w:p>
    <w:p w14:paraId="3CAFB488" w14:textId="7A2F6F2A" w:rsidR="00D04B0F" w:rsidRDefault="00D04B0F" w:rsidP="00D04B0F">
      <w:pPr>
        <w:pStyle w:val="Default"/>
        <w:numPr>
          <w:ilvl w:val="1"/>
          <w:numId w:val="19"/>
        </w:numPr>
        <w:rPr>
          <w:rFonts w:ascii="Century Gothic" w:hAnsi="Century Gothic"/>
          <w:sz w:val="18"/>
          <w:szCs w:val="18"/>
        </w:rPr>
      </w:pPr>
      <w:r>
        <w:rPr>
          <w:rFonts w:ascii="Century Gothic" w:hAnsi="Century Gothic"/>
          <w:sz w:val="18"/>
          <w:szCs w:val="18"/>
        </w:rPr>
        <w:t xml:space="preserve"> </w:t>
      </w:r>
      <w:r w:rsidRPr="001863DC">
        <w:rPr>
          <w:rFonts w:ascii="Century Gothic" w:hAnsi="Century Gothic"/>
          <w:sz w:val="18"/>
          <w:szCs w:val="18"/>
        </w:rPr>
        <w:t xml:space="preserve">Indien één of meer bepalingen van de Voorovereenkomst nietig blijken te zijn of door de rechter vernietigd worden, behouden de overige bepalingen van de Voorovereenkomst hun rechtskracht. Partijen zullen over de nietige of vernietigde bepalingen overleg voeren teneinde een vervangende regeling te treffen. De vervangende regeling tast het doel en de strekking van de </w:t>
      </w:r>
      <w:r w:rsidR="00F75C61" w:rsidRPr="00E80965">
        <w:rPr>
          <w:rFonts w:ascii="Century Gothic" w:hAnsi="Century Gothic"/>
          <w:sz w:val="18"/>
          <w:szCs w:val="18"/>
        </w:rPr>
        <w:t xml:space="preserve">algemene </w:t>
      </w:r>
      <w:r w:rsidR="00E80965" w:rsidRPr="00E80965">
        <w:rPr>
          <w:rFonts w:ascii="Century Gothic" w:hAnsi="Century Gothic"/>
          <w:sz w:val="18"/>
          <w:szCs w:val="18"/>
        </w:rPr>
        <w:t>inkoop</w:t>
      </w:r>
      <w:r w:rsidR="00F75C61" w:rsidRPr="00E80965">
        <w:rPr>
          <w:rFonts w:ascii="Century Gothic" w:hAnsi="Century Gothic"/>
          <w:sz w:val="18"/>
          <w:szCs w:val="18"/>
        </w:rPr>
        <w:t>v</w:t>
      </w:r>
      <w:r w:rsidRPr="00E80965">
        <w:rPr>
          <w:rFonts w:ascii="Century Gothic" w:hAnsi="Century Gothic"/>
          <w:sz w:val="18"/>
          <w:szCs w:val="18"/>
        </w:rPr>
        <w:t xml:space="preserve">oorwaarden </w:t>
      </w:r>
      <w:r w:rsidR="00F75C61" w:rsidRPr="00E80965">
        <w:rPr>
          <w:rFonts w:ascii="Century Gothic" w:hAnsi="Century Gothic"/>
          <w:sz w:val="18"/>
          <w:szCs w:val="18"/>
        </w:rPr>
        <w:t xml:space="preserve">2022 </w:t>
      </w:r>
      <w:r w:rsidRPr="00E80965">
        <w:rPr>
          <w:rFonts w:ascii="Century Gothic" w:hAnsi="Century Gothic"/>
          <w:sz w:val="18"/>
          <w:szCs w:val="18"/>
        </w:rPr>
        <w:t>of de</w:t>
      </w:r>
      <w:r w:rsidRPr="001863DC">
        <w:rPr>
          <w:rFonts w:ascii="Century Gothic" w:hAnsi="Century Gothic"/>
          <w:sz w:val="18"/>
          <w:szCs w:val="18"/>
        </w:rPr>
        <w:t xml:space="preserve"> Voorovereenkomst niet aan. </w:t>
      </w:r>
    </w:p>
    <w:p w14:paraId="3BAD9BE0" w14:textId="77777777" w:rsidR="00D04B0F" w:rsidRPr="001863DC" w:rsidRDefault="00D04B0F" w:rsidP="00D04B0F">
      <w:pPr>
        <w:pStyle w:val="Default"/>
        <w:numPr>
          <w:ilvl w:val="1"/>
          <w:numId w:val="19"/>
        </w:numPr>
        <w:rPr>
          <w:rFonts w:ascii="Century Gothic" w:hAnsi="Century Gothic"/>
          <w:sz w:val="18"/>
          <w:szCs w:val="18"/>
        </w:rPr>
      </w:pPr>
      <w:r>
        <w:rPr>
          <w:rFonts w:ascii="Century Gothic" w:hAnsi="Century Gothic"/>
          <w:sz w:val="18"/>
          <w:szCs w:val="18"/>
        </w:rPr>
        <w:t xml:space="preserve"> </w:t>
      </w:r>
      <w:r w:rsidRPr="001863DC">
        <w:rPr>
          <w:rFonts w:ascii="Century Gothic" w:hAnsi="Century Gothic"/>
          <w:sz w:val="18"/>
          <w:szCs w:val="18"/>
        </w:rPr>
        <w:t xml:space="preserve">Bepalingen die naar hun aard bestemd zijn om ook na afloop van de Voorovereenkomst voort te duren, behouden nadien hun werking. Tot deze bepalingen behoren in ieder geval de bepalingen met betrekking tot, geheimhouding (artikel 7), geschillen en toepasselijk recht (artikel 8). </w:t>
      </w:r>
    </w:p>
    <w:p w14:paraId="0E41AB62" w14:textId="77777777" w:rsidR="00D04B0F" w:rsidRPr="0074698D" w:rsidRDefault="00D04B0F" w:rsidP="00D04B0F">
      <w:pPr>
        <w:pStyle w:val="Default"/>
        <w:rPr>
          <w:rFonts w:ascii="Century Gothic" w:hAnsi="Century Gothic"/>
          <w:sz w:val="18"/>
          <w:szCs w:val="18"/>
        </w:rPr>
      </w:pPr>
    </w:p>
    <w:p w14:paraId="08587B43" w14:textId="77777777" w:rsidR="00D04B0F" w:rsidRPr="009833D6" w:rsidRDefault="00D04B0F" w:rsidP="00D04B0F">
      <w:pPr>
        <w:spacing w:after="0"/>
        <w:contextualSpacing/>
        <w:rPr>
          <w:rFonts w:ascii="Century Gothic" w:hAnsi="Century Gothic"/>
          <w:b/>
          <w:bCs/>
          <w:sz w:val="18"/>
          <w:szCs w:val="18"/>
        </w:rPr>
      </w:pPr>
      <w:r w:rsidRPr="009833D6">
        <w:rPr>
          <w:rFonts w:ascii="Century Gothic" w:hAnsi="Century Gothic"/>
          <w:b/>
          <w:bCs/>
          <w:sz w:val="18"/>
          <w:szCs w:val="18"/>
        </w:rPr>
        <w:t>Artikel 1</w:t>
      </w:r>
      <w:r>
        <w:rPr>
          <w:rFonts w:ascii="Century Gothic" w:hAnsi="Century Gothic"/>
          <w:b/>
          <w:bCs/>
          <w:sz w:val="18"/>
          <w:szCs w:val="18"/>
        </w:rPr>
        <w:t>1</w:t>
      </w:r>
      <w:r w:rsidRPr="009833D6">
        <w:rPr>
          <w:rFonts w:ascii="Century Gothic" w:hAnsi="Century Gothic"/>
          <w:b/>
          <w:bCs/>
          <w:sz w:val="18"/>
          <w:szCs w:val="18"/>
        </w:rPr>
        <w:t>: Slotbepaling</w:t>
      </w:r>
    </w:p>
    <w:p w14:paraId="457D76B5" w14:textId="77777777" w:rsidR="00D04B0F" w:rsidRPr="009833D6" w:rsidRDefault="00D04B0F" w:rsidP="00D04B0F">
      <w:pPr>
        <w:spacing w:after="0"/>
        <w:contextualSpacing/>
        <w:rPr>
          <w:rFonts w:ascii="Century Gothic" w:hAnsi="Century Gothic"/>
          <w:sz w:val="18"/>
          <w:szCs w:val="18"/>
        </w:rPr>
      </w:pPr>
      <w:r w:rsidRPr="009833D6">
        <w:rPr>
          <w:rFonts w:ascii="Century Gothic" w:hAnsi="Century Gothic"/>
          <w:sz w:val="18"/>
          <w:szCs w:val="18"/>
        </w:rPr>
        <w:t xml:space="preserve">Afwijkingen van deze </w:t>
      </w:r>
      <w:r>
        <w:rPr>
          <w:rFonts w:ascii="Century Gothic" w:hAnsi="Century Gothic"/>
          <w:sz w:val="18"/>
          <w:szCs w:val="18"/>
        </w:rPr>
        <w:t>voorovereenkomst</w:t>
      </w:r>
      <w:r w:rsidRPr="009833D6">
        <w:rPr>
          <w:rFonts w:ascii="Century Gothic" w:hAnsi="Century Gothic"/>
          <w:sz w:val="18"/>
          <w:szCs w:val="18"/>
        </w:rPr>
        <w:t xml:space="preserve"> zijn slechts bindend voor zover zij uitdrukkelijk tussen Partijen schriftelijk zijn overeengekomen.</w:t>
      </w:r>
    </w:p>
    <w:p w14:paraId="793FCE86" w14:textId="77777777" w:rsidR="00D04B0F" w:rsidRPr="009833D6" w:rsidRDefault="00D04B0F" w:rsidP="00D04B0F">
      <w:pPr>
        <w:spacing w:after="0"/>
        <w:contextualSpacing/>
        <w:rPr>
          <w:rFonts w:ascii="Century Gothic" w:hAnsi="Century Gothic"/>
          <w:sz w:val="18"/>
          <w:szCs w:val="18"/>
          <w:u w:val="single"/>
        </w:rPr>
      </w:pP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r w:rsidRPr="009833D6">
        <w:rPr>
          <w:rFonts w:ascii="Century Gothic" w:hAnsi="Century Gothic"/>
          <w:sz w:val="18"/>
          <w:szCs w:val="18"/>
          <w:u w:val="single"/>
        </w:rPr>
        <w:tab/>
      </w:r>
    </w:p>
    <w:p w14:paraId="1FE2E38B" w14:textId="77777777" w:rsidR="00D04B0F" w:rsidRPr="009833D6" w:rsidRDefault="00D04B0F" w:rsidP="00D04B0F">
      <w:pPr>
        <w:spacing w:after="0"/>
        <w:contextualSpacing/>
        <w:rPr>
          <w:rFonts w:ascii="Century Gothic" w:hAnsi="Century Gothic"/>
          <w:sz w:val="18"/>
          <w:szCs w:val="18"/>
        </w:rPr>
      </w:pPr>
      <w:r w:rsidRPr="009833D6">
        <w:rPr>
          <w:rFonts w:ascii="Century Gothic" w:hAnsi="Century Gothic"/>
          <w:sz w:val="18"/>
          <w:szCs w:val="18"/>
        </w:rPr>
        <w:t xml:space="preserve">Aldus in tweevoud opgemaakt en rechtsgeldig ondertekend te Noord-Brabant </w:t>
      </w:r>
      <w:proofErr w:type="spellStart"/>
      <w:r w:rsidRPr="009833D6">
        <w:rPr>
          <w:rFonts w:ascii="Century Gothic" w:hAnsi="Century Gothic"/>
          <w:sz w:val="18"/>
          <w:szCs w:val="18"/>
        </w:rPr>
        <w:t>d.d</w:t>
      </w:r>
      <w:proofErr w:type="spellEnd"/>
      <w:r w:rsidRPr="009833D6">
        <w:rPr>
          <w:rFonts w:ascii="Century Gothic" w:hAnsi="Century Gothic"/>
          <w:sz w:val="18"/>
          <w:szCs w:val="18"/>
        </w:rPr>
        <w:t>:</w:t>
      </w:r>
    </w:p>
    <w:p w14:paraId="5E3FFE85" w14:textId="77777777" w:rsidR="00D04B0F" w:rsidRPr="009833D6" w:rsidRDefault="00D04B0F" w:rsidP="00D04B0F">
      <w:pPr>
        <w:spacing w:after="0"/>
        <w:contextualSpacing/>
        <w:rPr>
          <w:rFonts w:ascii="Century Gothic" w:hAnsi="Century Gothic"/>
          <w:b/>
          <w:bCs/>
          <w:sz w:val="18"/>
          <w:szCs w:val="18"/>
        </w:rPr>
      </w:pPr>
      <w:r w:rsidRPr="009833D6">
        <w:rPr>
          <w:rFonts w:ascii="Century Gothic" w:hAnsi="Century Gothic"/>
          <w:b/>
          <w:bCs/>
          <w:sz w:val="18"/>
          <w:szCs w:val="18"/>
        </w:rPr>
        <w:t>Datum:</w:t>
      </w:r>
      <w:r w:rsidRPr="009833D6">
        <w:rPr>
          <w:rFonts w:ascii="Century Gothic" w:hAnsi="Century Gothic"/>
          <w:b/>
          <w:bCs/>
          <w:sz w:val="18"/>
          <w:szCs w:val="18"/>
        </w:rPr>
        <w:tab/>
      </w:r>
      <w:r w:rsidRPr="009833D6">
        <w:rPr>
          <w:rFonts w:ascii="Century Gothic" w:hAnsi="Century Gothic"/>
          <w:b/>
          <w:bCs/>
          <w:sz w:val="18"/>
          <w:szCs w:val="18"/>
        </w:rPr>
        <w:tab/>
      </w:r>
      <w:r w:rsidRPr="009833D6">
        <w:rPr>
          <w:rFonts w:ascii="Century Gothic" w:hAnsi="Century Gothic"/>
          <w:b/>
          <w:bCs/>
          <w:sz w:val="18"/>
          <w:szCs w:val="18"/>
        </w:rPr>
        <w:tab/>
      </w:r>
      <w:r w:rsidRPr="009833D6">
        <w:rPr>
          <w:rFonts w:ascii="Century Gothic" w:hAnsi="Century Gothic"/>
          <w:b/>
          <w:bCs/>
          <w:sz w:val="18"/>
          <w:szCs w:val="18"/>
        </w:rPr>
        <w:tab/>
      </w:r>
      <w:r w:rsidRPr="009833D6">
        <w:rPr>
          <w:rFonts w:ascii="Century Gothic" w:hAnsi="Century Gothic"/>
          <w:b/>
          <w:bCs/>
          <w:sz w:val="18"/>
          <w:szCs w:val="18"/>
        </w:rPr>
        <w:tab/>
      </w:r>
      <w:r w:rsidRPr="009833D6">
        <w:rPr>
          <w:rFonts w:ascii="Century Gothic" w:hAnsi="Century Gothic"/>
          <w:b/>
          <w:bCs/>
          <w:sz w:val="18"/>
          <w:szCs w:val="18"/>
        </w:rPr>
        <w:tab/>
        <w:t>Datum:</w:t>
      </w:r>
    </w:p>
    <w:p w14:paraId="581428E7" w14:textId="77777777" w:rsidR="00D04B0F" w:rsidRPr="009833D6" w:rsidRDefault="00D04B0F" w:rsidP="00D04B0F">
      <w:pPr>
        <w:spacing w:after="0"/>
        <w:contextualSpacing/>
        <w:rPr>
          <w:rFonts w:ascii="Century Gothic" w:hAnsi="Century Gothic"/>
          <w:sz w:val="18"/>
          <w:szCs w:val="18"/>
        </w:rPr>
      </w:pPr>
    </w:p>
    <w:p w14:paraId="18721809" w14:textId="77777777" w:rsidR="00D04B0F" w:rsidRPr="00F75C61" w:rsidRDefault="00D04B0F" w:rsidP="00D04B0F">
      <w:pPr>
        <w:spacing w:after="0"/>
        <w:contextualSpacing/>
        <w:rPr>
          <w:rFonts w:ascii="Century Gothic" w:hAnsi="Century Gothic"/>
          <w:sz w:val="18"/>
          <w:szCs w:val="18"/>
        </w:rPr>
      </w:pPr>
      <w:r w:rsidRPr="00F75C61">
        <w:rPr>
          <w:rFonts w:ascii="Century Gothic" w:hAnsi="Century Gothic"/>
          <w:b/>
          <w:bCs/>
          <w:sz w:val="18"/>
          <w:szCs w:val="18"/>
        </w:rPr>
        <w:t>Opdrachtgever</w:t>
      </w:r>
      <w:r w:rsidRPr="00F75C61">
        <w:rPr>
          <w:rFonts w:ascii="Century Gothic" w:hAnsi="Century Gothic"/>
          <w:b/>
          <w:bCs/>
          <w:sz w:val="18"/>
          <w:szCs w:val="18"/>
        </w:rPr>
        <w:tab/>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b/>
          <w:bCs/>
          <w:sz w:val="18"/>
          <w:szCs w:val="18"/>
        </w:rPr>
        <w:t>Opdrachtnemer</w:t>
      </w:r>
    </w:p>
    <w:p w14:paraId="6C10DD3F" w14:textId="77777777" w:rsidR="00D04B0F" w:rsidRPr="00F75C61" w:rsidRDefault="00D04B0F" w:rsidP="00D04B0F">
      <w:pPr>
        <w:spacing w:after="0"/>
        <w:contextualSpacing/>
        <w:rPr>
          <w:rFonts w:ascii="Century Gothic" w:hAnsi="Century Gothic"/>
          <w:sz w:val="18"/>
          <w:szCs w:val="18"/>
        </w:rPr>
      </w:pPr>
      <w:r w:rsidRPr="00F75C61">
        <w:rPr>
          <w:rFonts w:ascii="Century Gothic" w:hAnsi="Century Gothic"/>
          <w:sz w:val="18"/>
          <w:szCs w:val="18"/>
        </w:rPr>
        <w:t>Provincie Noord-Brabant</w:t>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t>&lt;naam opdrachtnemer&gt;</w:t>
      </w:r>
    </w:p>
    <w:p w14:paraId="5E049AC4" w14:textId="77777777" w:rsidR="00D04B0F" w:rsidRPr="00F75C61" w:rsidRDefault="00D04B0F" w:rsidP="00D04B0F">
      <w:pPr>
        <w:spacing w:after="0"/>
        <w:contextualSpacing/>
        <w:rPr>
          <w:rFonts w:ascii="Century Gothic" w:hAnsi="Century Gothic"/>
          <w:sz w:val="18"/>
          <w:szCs w:val="18"/>
        </w:rPr>
      </w:pPr>
      <w:r w:rsidRPr="00F75C61">
        <w:rPr>
          <w:rFonts w:ascii="Century Gothic" w:hAnsi="Century Gothic"/>
          <w:sz w:val="18"/>
          <w:szCs w:val="18"/>
        </w:rPr>
        <w:t>&lt;naam ondertekenaar&gt;</w:t>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t>&lt;naam ondertekenaar&gt;</w:t>
      </w:r>
    </w:p>
    <w:p w14:paraId="71B24C28" w14:textId="77777777" w:rsidR="00D04B0F" w:rsidRPr="0074698D" w:rsidRDefault="00D04B0F" w:rsidP="00D04B0F">
      <w:pPr>
        <w:spacing w:after="0"/>
        <w:contextualSpacing/>
        <w:rPr>
          <w:rFonts w:ascii="Century Gothic" w:hAnsi="Century Gothic"/>
        </w:rPr>
      </w:pPr>
      <w:r w:rsidRPr="00F75C61">
        <w:rPr>
          <w:rFonts w:ascii="Century Gothic" w:hAnsi="Century Gothic"/>
          <w:sz w:val="18"/>
          <w:szCs w:val="18"/>
        </w:rPr>
        <w:lastRenderedPageBreak/>
        <w:t>&lt;functie&gt;</w:t>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r>
      <w:r w:rsidRPr="00F75C61">
        <w:rPr>
          <w:rFonts w:ascii="Century Gothic" w:hAnsi="Century Gothic"/>
          <w:sz w:val="18"/>
          <w:szCs w:val="18"/>
        </w:rPr>
        <w:tab/>
        <w:t>&lt;functie&gt;</w:t>
      </w:r>
    </w:p>
    <w:p w14:paraId="2C178B7C" w14:textId="097259B4" w:rsidR="00DC65A1" w:rsidRPr="00D04B0F" w:rsidRDefault="00DC65A1" w:rsidP="00D04B0F"/>
    <w:sectPr w:rsidR="00DC65A1" w:rsidRPr="00D04B0F" w:rsidSect="00D9566C">
      <w:headerReference w:type="even" r:id="rId8"/>
      <w:headerReference w:type="default"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7BE6F" w14:textId="77777777" w:rsidR="00B514C5" w:rsidRDefault="00B514C5" w:rsidP="000457F8">
      <w:pPr>
        <w:spacing w:after="0" w:line="240" w:lineRule="auto"/>
      </w:pPr>
      <w:r>
        <w:separator/>
      </w:r>
    </w:p>
  </w:endnote>
  <w:endnote w:type="continuationSeparator" w:id="0">
    <w:p w14:paraId="436CAAF5" w14:textId="77777777" w:rsidR="00B514C5" w:rsidRDefault="00B514C5" w:rsidP="00045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1369B" w14:textId="248EAF05" w:rsidR="00F37EC4" w:rsidRDefault="00D9566C" w:rsidP="00D9566C">
    <w:pPr>
      <w:pStyle w:val="Voettekst"/>
    </w:pPr>
    <w:r>
      <w:tab/>
    </w:r>
    <w:sdt>
      <w:sdtPr>
        <w:id w:val="1422761656"/>
        <w:docPartObj>
          <w:docPartGallery w:val="Page Numbers (Bottom of Page)"/>
          <w:docPartUnique/>
        </w:docPartObj>
      </w:sdtPr>
      <w:sdtEndPr/>
      <w:sdtContent>
        <w:r w:rsidR="00F37EC4">
          <w:fldChar w:fldCharType="begin"/>
        </w:r>
        <w:r w:rsidR="00F37EC4">
          <w:instrText>PAGE   \* MERGEFORMAT</w:instrText>
        </w:r>
        <w:r w:rsidR="00F37EC4">
          <w:fldChar w:fldCharType="separate"/>
        </w:r>
        <w:r w:rsidR="00F37EC4">
          <w:t>2</w:t>
        </w:r>
        <w:r w:rsidR="00F37EC4">
          <w:fldChar w:fldCharType="end"/>
        </w:r>
      </w:sdtContent>
    </w:sdt>
    <w:r>
      <w:tab/>
    </w:r>
    <w:r w:rsidR="00EC623C">
      <w:rPr>
        <w:sz w:val="16"/>
        <w:szCs w:val="16"/>
      </w:rPr>
      <w:t xml:space="preserve">Format </w:t>
    </w:r>
    <w:r w:rsidR="00C73624">
      <w:rPr>
        <w:sz w:val="16"/>
        <w:szCs w:val="16"/>
      </w:rPr>
      <w:t>voorovereenkomst</w:t>
    </w:r>
    <w:r w:rsidR="0073697E">
      <w:rPr>
        <w:sz w:val="16"/>
        <w:szCs w:val="16"/>
      </w:rPr>
      <w:t xml:space="preserve"> </w:t>
    </w:r>
    <w:r w:rsidR="00C73624">
      <w:rPr>
        <w:sz w:val="16"/>
        <w:szCs w:val="16"/>
      </w:rPr>
      <w:t>juli</w:t>
    </w:r>
    <w:r w:rsidR="0073697E">
      <w:rPr>
        <w:sz w:val="16"/>
        <w:szCs w:val="16"/>
      </w:rPr>
      <w:t xml:space="preserve"> 202</w:t>
    </w:r>
    <w:r w:rsidR="00EC623C">
      <w:rPr>
        <w:sz w:val="16"/>
        <w:szCs w:val="16"/>
      </w:rPr>
      <w:t>2</w:t>
    </w:r>
  </w:p>
  <w:p w14:paraId="33E8A5B6" w14:textId="77777777" w:rsidR="00F37EC4" w:rsidRDefault="00F37E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0C5BD" w14:textId="77777777" w:rsidR="00B514C5" w:rsidRDefault="00B514C5" w:rsidP="000457F8">
      <w:pPr>
        <w:spacing w:after="0" w:line="240" w:lineRule="auto"/>
      </w:pPr>
      <w:r>
        <w:separator/>
      </w:r>
    </w:p>
  </w:footnote>
  <w:footnote w:type="continuationSeparator" w:id="0">
    <w:p w14:paraId="0BF6C837" w14:textId="77777777" w:rsidR="00B514C5" w:rsidRDefault="00B514C5" w:rsidP="00045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EA1E" w14:textId="7AAC17E4" w:rsidR="009833D6" w:rsidRDefault="00B514C5">
    <w:pPr>
      <w:pStyle w:val="Koptekst"/>
    </w:pPr>
    <w:r>
      <w:rPr>
        <w:noProof/>
      </w:rPr>
      <w:pict w14:anchorId="4FBC02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6985" o:spid="_x0000_s1026" type="#_x0000_t136" style="position:absolute;margin-left:0;margin-top:0;width:511.6pt;height:127.9pt;rotation:315;z-index:-251651072;mso-position-horizontal:center;mso-position-horizontal-relative:margin;mso-position-vertical:center;mso-position-vertical-relative:margin" o:allowincell="f" fillcolor="silver" stroked="f">
          <v:fill opacity=".5"/>
          <v:textpath style="font-family:&quot;Century Gothic&quot;;font-size:1pt" string="FORMA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B894F" w14:textId="5F62502D" w:rsidR="00D9566C" w:rsidRDefault="00B514C5">
    <w:pPr>
      <w:pStyle w:val="Koptekst"/>
    </w:pPr>
    <w:r>
      <w:rPr>
        <w:noProof/>
      </w:rPr>
      <w:pict w14:anchorId="4864D5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6986" o:spid="_x0000_s1027" type="#_x0000_t136" style="position:absolute;margin-left:0;margin-top:0;width:511.6pt;height:127.9pt;rotation:315;z-index:-251649024;mso-position-horizontal:center;mso-position-horizontal-relative:margin;mso-position-vertical:center;mso-position-vertical-relative:margin" o:allowincell="f" fillcolor="silver" stroked="f">
          <v:fill opacity=".5"/>
          <v:textpath style="font-family:&quot;Century Gothic&quot;;font-size:1pt" string="FORMAT"/>
          <w10:wrap anchorx="margin" anchory="margin"/>
        </v:shape>
      </w:pict>
    </w:r>
    <w:r w:rsidR="00D9566C">
      <w:rPr>
        <w:noProof/>
      </w:rPr>
      <w:drawing>
        <wp:anchor distT="0" distB="0" distL="114300" distR="114300" simplePos="0" relativeHeight="251659264" behindDoc="0" locked="0" layoutInCell="1" allowOverlap="1" wp14:anchorId="0667D19C" wp14:editId="57E10485">
          <wp:simplePos x="0" y="0"/>
          <wp:positionH relativeFrom="page">
            <wp:posOffset>899795</wp:posOffset>
          </wp:positionH>
          <wp:positionV relativeFrom="page">
            <wp:posOffset>448945</wp:posOffset>
          </wp:positionV>
          <wp:extent cx="2019300" cy="23495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D0DD" w14:textId="08B0E43E" w:rsidR="00D9566C" w:rsidRDefault="00B514C5">
    <w:pPr>
      <w:pStyle w:val="Koptekst"/>
    </w:pPr>
    <w:r>
      <w:rPr>
        <w:noProof/>
      </w:rPr>
      <w:pict w14:anchorId="5DCFD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6984" o:spid="_x0000_s1025" type="#_x0000_t136" style="position:absolute;margin-left:0;margin-top:0;width:511.6pt;height:127.9pt;rotation:315;z-index:-251653120;mso-position-horizontal:center;mso-position-horizontal-relative:margin;mso-position-vertical:center;mso-position-vertical-relative:margin" o:allowincell="f" fillcolor="silver" stroked="f">
          <v:fill opacity=".5"/>
          <v:textpath style="font-family:&quot;Century Gothic&quot;;font-size:1pt" string="FORMAT"/>
          <w10:wrap anchorx="margin" anchory="margin"/>
        </v:shape>
      </w:pict>
    </w:r>
    <w:r w:rsidR="00D9566C">
      <w:rPr>
        <w:noProof/>
      </w:rPr>
      <w:drawing>
        <wp:anchor distT="0" distB="0" distL="114300" distR="114300" simplePos="0" relativeHeight="251661312" behindDoc="0" locked="0" layoutInCell="1" allowOverlap="1" wp14:anchorId="6E773AA8" wp14:editId="6F121EC9">
          <wp:simplePos x="0" y="0"/>
          <wp:positionH relativeFrom="page">
            <wp:posOffset>899795</wp:posOffset>
          </wp:positionH>
          <wp:positionV relativeFrom="page">
            <wp:posOffset>448945</wp:posOffset>
          </wp:positionV>
          <wp:extent cx="2019300" cy="2349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215D"/>
    <w:multiLevelType w:val="hybridMultilevel"/>
    <w:tmpl w:val="477261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82099F"/>
    <w:multiLevelType w:val="multilevel"/>
    <w:tmpl w:val="DBE6B4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D1B0956"/>
    <w:multiLevelType w:val="hybridMultilevel"/>
    <w:tmpl w:val="C7524A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C3297D"/>
    <w:multiLevelType w:val="multilevel"/>
    <w:tmpl w:val="B414DC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2075569"/>
    <w:multiLevelType w:val="hybridMultilevel"/>
    <w:tmpl w:val="C1FECA78"/>
    <w:lvl w:ilvl="0" w:tplc="04130017">
      <w:start w:val="1"/>
      <w:numFmt w:val="lowerLetter"/>
      <w:lvlText w:val="%1)"/>
      <w:lvlJc w:val="left"/>
      <w:pPr>
        <w:ind w:left="720" w:hanging="360"/>
      </w:pPr>
    </w:lvl>
    <w:lvl w:ilvl="1" w:tplc="D8085180">
      <w:start w:val="1"/>
      <w:numFmt w:val="lowerLetter"/>
      <w:lvlText w:val="%2)"/>
      <w:lvlJc w:val="left"/>
      <w:pPr>
        <w:ind w:left="1440" w:hanging="360"/>
      </w:pPr>
      <w:rPr>
        <w:rFonts w:ascii="Verdana" w:eastAsiaTheme="minorHAnsi" w:hAnsi="Verdana" w:cs="Verdana"/>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EA723A"/>
    <w:multiLevelType w:val="multilevel"/>
    <w:tmpl w:val="895E8484"/>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67A5DA4"/>
    <w:multiLevelType w:val="hybridMultilevel"/>
    <w:tmpl w:val="6304043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9939D4"/>
    <w:multiLevelType w:val="hybridMultilevel"/>
    <w:tmpl w:val="B68CCF2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FA3D8C"/>
    <w:multiLevelType w:val="hybridMultilevel"/>
    <w:tmpl w:val="D88AA54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5F35D1A"/>
    <w:multiLevelType w:val="multilevel"/>
    <w:tmpl w:val="35C0683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3E725D"/>
    <w:multiLevelType w:val="hybridMultilevel"/>
    <w:tmpl w:val="3788DD0E"/>
    <w:lvl w:ilvl="0" w:tplc="790C3630">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E643B2"/>
    <w:multiLevelType w:val="hybridMultilevel"/>
    <w:tmpl w:val="E9448DE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366376"/>
    <w:multiLevelType w:val="hybridMultilevel"/>
    <w:tmpl w:val="ED40528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6A01DF9"/>
    <w:multiLevelType w:val="multilevel"/>
    <w:tmpl w:val="89EEED1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EF6674C"/>
    <w:multiLevelType w:val="hybridMultilevel"/>
    <w:tmpl w:val="705874F0"/>
    <w:lvl w:ilvl="0" w:tplc="04130017">
      <w:start w:val="1"/>
      <w:numFmt w:val="lowerLetter"/>
      <w:lvlText w:val="%1)"/>
      <w:lvlJc w:val="left"/>
      <w:pPr>
        <w:ind w:left="720" w:hanging="360"/>
      </w:pPr>
    </w:lvl>
    <w:lvl w:ilvl="1" w:tplc="BC92C7E4">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0836FC0"/>
    <w:multiLevelType w:val="multilevel"/>
    <w:tmpl w:val="49F81A3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1527E89"/>
    <w:multiLevelType w:val="multilevel"/>
    <w:tmpl w:val="41E6876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ADA1686"/>
    <w:multiLevelType w:val="hybridMultilevel"/>
    <w:tmpl w:val="7C401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0FA24EB"/>
    <w:multiLevelType w:val="hybridMultilevel"/>
    <w:tmpl w:val="6E2E5E24"/>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7D04192"/>
    <w:multiLevelType w:val="multilevel"/>
    <w:tmpl w:val="DCAE94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516306868">
    <w:abstractNumId w:val="6"/>
  </w:num>
  <w:num w:numId="2" w16cid:durableId="111168837">
    <w:abstractNumId w:val="10"/>
  </w:num>
  <w:num w:numId="3" w16cid:durableId="15162284">
    <w:abstractNumId w:val="12"/>
  </w:num>
  <w:num w:numId="4" w16cid:durableId="689067821">
    <w:abstractNumId w:val="2"/>
  </w:num>
  <w:num w:numId="5" w16cid:durableId="703867616">
    <w:abstractNumId w:val="11"/>
  </w:num>
  <w:num w:numId="6" w16cid:durableId="240483669">
    <w:abstractNumId w:val="5"/>
  </w:num>
  <w:num w:numId="7" w16cid:durableId="1721973348">
    <w:abstractNumId w:val="18"/>
  </w:num>
  <w:num w:numId="8" w16cid:durableId="1147934436">
    <w:abstractNumId w:val="19"/>
  </w:num>
  <w:num w:numId="9" w16cid:durableId="1341661040">
    <w:abstractNumId w:val="7"/>
  </w:num>
  <w:num w:numId="10" w16cid:durableId="981035366">
    <w:abstractNumId w:val="3"/>
  </w:num>
  <w:num w:numId="11" w16cid:durableId="842739019">
    <w:abstractNumId w:val="13"/>
  </w:num>
  <w:num w:numId="12" w16cid:durableId="1279407506">
    <w:abstractNumId w:val="8"/>
  </w:num>
  <w:num w:numId="13" w16cid:durableId="1329937998">
    <w:abstractNumId w:val="1"/>
  </w:num>
  <w:num w:numId="14" w16cid:durableId="68969042">
    <w:abstractNumId w:val="14"/>
  </w:num>
  <w:num w:numId="15" w16cid:durableId="913322446">
    <w:abstractNumId w:val="0"/>
  </w:num>
  <w:num w:numId="16" w16cid:durableId="1500660982">
    <w:abstractNumId w:val="16"/>
  </w:num>
  <w:num w:numId="17" w16cid:durableId="1663698776">
    <w:abstractNumId w:val="4"/>
  </w:num>
  <w:num w:numId="18" w16cid:durableId="1779250976">
    <w:abstractNumId w:val="9"/>
  </w:num>
  <w:num w:numId="19" w16cid:durableId="336494242">
    <w:abstractNumId w:val="15"/>
  </w:num>
  <w:num w:numId="20" w16cid:durableId="1662164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5C0"/>
    <w:rsid w:val="000457F8"/>
    <w:rsid w:val="00142DC9"/>
    <w:rsid w:val="001756D5"/>
    <w:rsid w:val="001C0DC0"/>
    <w:rsid w:val="0029629D"/>
    <w:rsid w:val="002E7DBC"/>
    <w:rsid w:val="003A7CCE"/>
    <w:rsid w:val="00455BE7"/>
    <w:rsid w:val="00485D45"/>
    <w:rsid w:val="00495615"/>
    <w:rsid w:val="004B602B"/>
    <w:rsid w:val="00521427"/>
    <w:rsid w:val="005356C8"/>
    <w:rsid w:val="005453D7"/>
    <w:rsid w:val="005C0335"/>
    <w:rsid w:val="005E2B4D"/>
    <w:rsid w:val="005E6DFB"/>
    <w:rsid w:val="006222B5"/>
    <w:rsid w:val="00632595"/>
    <w:rsid w:val="006F2CB6"/>
    <w:rsid w:val="0070747A"/>
    <w:rsid w:val="0073155B"/>
    <w:rsid w:val="0073697E"/>
    <w:rsid w:val="00755E0C"/>
    <w:rsid w:val="00763BA2"/>
    <w:rsid w:val="007A3BEA"/>
    <w:rsid w:val="008D7519"/>
    <w:rsid w:val="00924A48"/>
    <w:rsid w:val="00944464"/>
    <w:rsid w:val="009833D6"/>
    <w:rsid w:val="009C1DDD"/>
    <w:rsid w:val="00A11707"/>
    <w:rsid w:val="00A176DF"/>
    <w:rsid w:val="00AA0535"/>
    <w:rsid w:val="00AB6C96"/>
    <w:rsid w:val="00AD25E9"/>
    <w:rsid w:val="00B514C5"/>
    <w:rsid w:val="00BC75E3"/>
    <w:rsid w:val="00BF2EB8"/>
    <w:rsid w:val="00C73624"/>
    <w:rsid w:val="00D04B0F"/>
    <w:rsid w:val="00D2294F"/>
    <w:rsid w:val="00D9566C"/>
    <w:rsid w:val="00D961FF"/>
    <w:rsid w:val="00DC65A1"/>
    <w:rsid w:val="00E62487"/>
    <w:rsid w:val="00E80965"/>
    <w:rsid w:val="00E85B88"/>
    <w:rsid w:val="00EC01F1"/>
    <w:rsid w:val="00EC623C"/>
    <w:rsid w:val="00EE35C0"/>
    <w:rsid w:val="00F21DC0"/>
    <w:rsid w:val="00F37EC4"/>
    <w:rsid w:val="00F75C61"/>
    <w:rsid w:val="00FA29E9"/>
    <w:rsid w:val="00FB75CB"/>
    <w:rsid w:val="00FD2FAA"/>
    <w:rsid w:val="00FD3B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82424"/>
  <w15:chartTrackingRefBased/>
  <w15:docId w15:val="{7268EC1A-7F4B-4DF6-ACDD-E7FA8435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4B0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457F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457F8"/>
    <w:rPr>
      <w:rFonts w:ascii="Segoe UI" w:hAnsi="Segoe UI" w:cs="Segoe UI"/>
      <w:sz w:val="18"/>
      <w:szCs w:val="18"/>
    </w:rPr>
  </w:style>
  <w:style w:type="paragraph" w:styleId="Koptekst">
    <w:name w:val="header"/>
    <w:basedOn w:val="Standaard"/>
    <w:link w:val="KoptekstChar"/>
    <w:uiPriority w:val="99"/>
    <w:unhideWhenUsed/>
    <w:rsid w:val="000457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57F8"/>
  </w:style>
  <w:style w:type="paragraph" w:styleId="Voettekst">
    <w:name w:val="footer"/>
    <w:basedOn w:val="Standaard"/>
    <w:link w:val="VoettekstChar"/>
    <w:uiPriority w:val="99"/>
    <w:unhideWhenUsed/>
    <w:rsid w:val="000457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57F8"/>
  </w:style>
  <w:style w:type="paragraph" w:styleId="Lijstalinea">
    <w:name w:val="List Paragraph"/>
    <w:basedOn w:val="Standaard"/>
    <w:uiPriority w:val="34"/>
    <w:qFormat/>
    <w:rsid w:val="000457F8"/>
    <w:pPr>
      <w:ind w:left="720"/>
      <w:contextualSpacing/>
    </w:pPr>
  </w:style>
  <w:style w:type="character" w:styleId="Verwijzingopmerking">
    <w:name w:val="annotation reference"/>
    <w:basedOn w:val="Standaardalinea-lettertype"/>
    <w:uiPriority w:val="99"/>
    <w:semiHidden/>
    <w:unhideWhenUsed/>
    <w:rsid w:val="00FA29E9"/>
    <w:rPr>
      <w:sz w:val="16"/>
      <w:szCs w:val="16"/>
    </w:rPr>
  </w:style>
  <w:style w:type="paragraph" w:styleId="Tekstopmerking">
    <w:name w:val="annotation text"/>
    <w:basedOn w:val="Standaard"/>
    <w:link w:val="TekstopmerkingChar"/>
    <w:uiPriority w:val="99"/>
    <w:unhideWhenUsed/>
    <w:rsid w:val="00FA29E9"/>
    <w:pPr>
      <w:spacing w:line="240" w:lineRule="auto"/>
    </w:pPr>
    <w:rPr>
      <w:sz w:val="20"/>
      <w:szCs w:val="20"/>
    </w:rPr>
  </w:style>
  <w:style w:type="character" w:customStyle="1" w:styleId="TekstopmerkingChar">
    <w:name w:val="Tekst opmerking Char"/>
    <w:basedOn w:val="Standaardalinea-lettertype"/>
    <w:link w:val="Tekstopmerking"/>
    <w:uiPriority w:val="99"/>
    <w:rsid w:val="00FA29E9"/>
    <w:rPr>
      <w:sz w:val="20"/>
      <w:szCs w:val="20"/>
    </w:rPr>
  </w:style>
  <w:style w:type="paragraph" w:styleId="Onderwerpvanopmerking">
    <w:name w:val="annotation subject"/>
    <w:basedOn w:val="Tekstopmerking"/>
    <w:next w:val="Tekstopmerking"/>
    <w:link w:val="OnderwerpvanopmerkingChar"/>
    <w:uiPriority w:val="99"/>
    <w:semiHidden/>
    <w:unhideWhenUsed/>
    <w:rsid w:val="00FA29E9"/>
    <w:rPr>
      <w:b/>
      <w:bCs/>
    </w:rPr>
  </w:style>
  <w:style w:type="character" w:customStyle="1" w:styleId="OnderwerpvanopmerkingChar">
    <w:name w:val="Onderwerp van opmerking Char"/>
    <w:basedOn w:val="TekstopmerkingChar"/>
    <w:link w:val="Onderwerpvanopmerking"/>
    <w:uiPriority w:val="99"/>
    <w:semiHidden/>
    <w:rsid w:val="00FA29E9"/>
    <w:rPr>
      <w:b/>
      <w:bCs/>
      <w:sz w:val="20"/>
      <w:szCs w:val="20"/>
    </w:rPr>
  </w:style>
  <w:style w:type="character" w:styleId="Hyperlink">
    <w:name w:val="Hyperlink"/>
    <w:basedOn w:val="Standaardalinea-lettertype"/>
    <w:uiPriority w:val="99"/>
    <w:unhideWhenUsed/>
    <w:rsid w:val="005C0335"/>
    <w:rPr>
      <w:color w:val="0563C1" w:themeColor="hyperlink"/>
      <w:u w:val="single"/>
    </w:rPr>
  </w:style>
  <w:style w:type="character" w:styleId="Onopgelostemelding">
    <w:name w:val="Unresolved Mention"/>
    <w:basedOn w:val="Standaardalinea-lettertype"/>
    <w:uiPriority w:val="99"/>
    <w:semiHidden/>
    <w:unhideWhenUsed/>
    <w:rsid w:val="005C0335"/>
    <w:rPr>
      <w:color w:val="605E5C"/>
      <w:shd w:val="clear" w:color="auto" w:fill="E1DFDD"/>
    </w:rPr>
  </w:style>
  <w:style w:type="paragraph" w:customStyle="1" w:styleId="Default">
    <w:name w:val="Default"/>
    <w:rsid w:val="00D04B0F"/>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7C82B-A59F-443B-8DE9-BC782772F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1788</Words>
  <Characters>9836</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Leonisia Lopes Barreto | Cleverland</dc:creator>
  <cp:keywords/>
  <dc:description/>
  <cp:lastModifiedBy>Mark van der Linden | Cleverland</cp:lastModifiedBy>
  <cp:revision>2</cp:revision>
  <dcterms:created xsi:type="dcterms:W3CDTF">2022-07-04T14:09:00Z</dcterms:created>
  <dcterms:modified xsi:type="dcterms:W3CDTF">2022-07-04T14:09:00Z</dcterms:modified>
</cp:coreProperties>
</file>