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A61A02" w14:textId="36E1F3E9" w:rsidR="00C528A7" w:rsidRPr="00F23701" w:rsidRDefault="00C528A7" w:rsidP="008B4996">
      <w:pPr>
        <w:rPr>
          <w:sz w:val="20"/>
          <w:szCs w:val="20"/>
        </w:rPr>
      </w:pPr>
    </w:p>
    <w:p w14:paraId="24A04F57" w14:textId="25419260" w:rsidR="006C2552" w:rsidRPr="00F23701" w:rsidRDefault="00A60853" w:rsidP="006C2552">
      <w:pPr>
        <w:jc w:val="center"/>
        <w:rPr>
          <w:b/>
          <w:color w:val="7030A0"/>
          <w:sz w:val="36"/>
          <w:szCs w:val="36"/>
        </w:rPr>
      </w:pPr>
      <w:r w:rsidRPr="00F23701">
        <w:rPr>
          <w:b/>
          <w:color w:val="7030A0"/>
          <w:sz w:val="36"/>
          <w:szCs w:val="36"/>
        </w:rPr>
        <w:t>Aanbestedingsleidraad</w:t>
      </w:r>
      <w:r w:rsidR="002B710D" w:rsidRPr="00F23701">
        <w:rPr>
          <w:b/>
          <w:color w:val="7030A0"/>
          <w:sz w:val="36"/>
          <w:szCs w:val="36"/>
        </w:rPr>
        <w:t xml:space="preserve"> </w:t>
      </w:r>
    </w:p>
    <w:p w14:paraId="65C11560" w14:textId="77777777" w:rsidR="007F0A9C" w:rsidRPr="00027E7E" w:rsidRDefault="007F0A9C" w:rsidP="006C2552">
      <w:pPr>
        <w:jc w:val="center"/>
        <w:rPr>
          <w:sz w:val="44"/>
          <w:szCs w:val="44"/>
        </w:rPr>
      </w:pPr>
    </w:p>
    <w:p w14:paraId="35108C68" w14:textId="3CD1F61D" w:rsidR="006C2552" w:rsidRPr="00027E7E" w:rsidRDefault="00C21E92" w:rsidP="006C2552">
      <w:pPr>
        <w:jc w:val="center"/>
        <w:rPr>
          <w:sz w:val="44"/>
          <w:szCs w:val="44"/>
        </w:rPr>
      </w:pPr>
      <w:r w:rsidRPr="00027E7E">
        <w:rPr>
          <w:sz w:val="44"/>
          <w:szCs w:val="44"/>
        </w:rPr>
        <w:t>Integratiedomein</w:t>
      </w:r>
    </w:p>
    <w:p w14:paraId="34E4812C" w14:textId="38C362E1" w:rsidR="006C2552" w:rsidRPr="00F23701" w:rsidRDefault="00C37AB1" w:rsidP="006C2552">
      <w:pPr>
        <w:jc w:val="center"/>
        <w:rPr>
          <w:sz w:val="44"/>
          <w:szCs w:val="44"/>
        </w:rPr>
      </w:pPr>
      <w:proofErr w:type="spellStart"/>
      <w:r w:rsidRPr="00F23701">
        <w:rPr>
          <w:sz w:val="44"/>
          <w:szCs w:val="44"/>
        </w:rPr>
        <w:t>TenderNed</w:t>
      </w:r>
      <w:proofErr w:type="spellEnd"/>
      <w:r w:rsidRPr="00F23701">
        <w:rPr>
          <w:sz w:val="44"/>
          <w:szCs w:val="44"/>
        </w:rPr>
        <w:t xml:space="preserve"> </w:t>
      </w:r>
      <w:r w:rsidR="006C2552" w:rsidRPr="00F23701">
        <w:rPr>
          <w:sz w:val="44"/>
          <w:szCs w:val="44"/>
        </w:rPr>
        <w:t>Kenmerk:</w:t>
      </w:r>
      <w:r w:rsidR="00667067" w:rsidRPr="00667067">
        <w:rPr>
          <w:sz w:val="44"/>
          <w:szCs w:val="44"/>
        </w:rPr>
        <w:t xml:space="preserve"> 462185</w:t>
      </w:r>
    </w:p>
    <w:p w14:paraId="56E7366A" w14:textId="77777777" w:rsidR="006C2552" w:rsidRPr="00F23701" w:rsidRDefault="006C2552" w:rsidP="006C2552">
      <w:pPr>
        <w:rPr>
          <w:sz w:val="20"/>
          <w:szCs w:val="20"/>
        </w:rPr>
      </w:pPr>
      <w:r w:rsidRPr="00F23701">
        <w:rPr>
          <w:sz w:val="20"/>
          <w:szCs w:val="20"/>
        </w:rPr>
        <w:t xml:space="preserve"> </w:t>
      </w:r>
    </w:p>
    <w:p w14:paraId="7F1F6907" w14:textId="77777777" w:rsidR="006C2552" w:rsidRPr="00F23701" w:rsidRDefault="006C2552" w:rsidP="006C2552">
      <w:pPr>
        <w:rPr>
          <w:sz w:val="20"/>
          <w:szCs w:val="20"/>
        </w:rPr>
      </w:pPr>
    </w:p>
    <w:p w14:paraId="730D40A7" w14:textId="77777777" w:rsidR="006C2552" w:rsidRPr="00F23701" w:rsidRDefault="006C2552" w:rsidP="006C2552">
      <w:pPr>
        <w:rPr>
          <w:sz w:val="20"/>
          <w:szCs w:val="20"/>
        </w:rPr>
      </w:pPr>
      <w:r w:rsidRPr="00F23701">
        <w:rPr>
          <w:sz w:val="20"/>
          <w:szCs w:val="20"/>
        </w:rPr>
        <w:t xml:space="preserve"> </w:t>
      </w:r>
    </w:p>
    <w:p w14:paraId="5E764479" w14:textId="77777777" w:rsidR="006C2552" w:rsidRPr="00F23701" w:rsidRDefault="006C2552" w:rsidP="006C2552">
      <w:pPr>
        <w:jc w:val="center"/>
        <w:rPr>
          <w:sz w:val="20"/>
          <w:szCs w:val="20"/>
        </w:rPr>
      </w:pPr>
      <w:r w:rsidRPr="00F23701">
        <w:rPr>
          <w:noProof/>
          <w:sz w:val="20"/>
          <w:szCs w:val="20"/>
          <w:lang w:eastAsia="nl-NL"/>
        </w:rPr>
        <w:drawing>
          <wp:inline distT="0" distB="0" distL="0" distR="0" wp14:anchorId="632891CA" wp14:editId="266DE52D">
            <wp:extent cx="2552700" cy="1554366"/>
            <wp:effectExtent l="0" t="0" r="0" b="0"/>
            <wp:docPr id="1" name="Picture 1" descr="Afbeeldingsresultaat voor gemeente nieuweg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gemeente nieuwegei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80822" cy="1571490"/>
                    </a:xfrm>
                    <a:prstGeom prst="rect">
                      <a:avLst/>
                    </a:prstGeom>
                    <a:noFill/>
                    <a:ln>
                      <a:noFill/>
                    </a:ln>
                  </pic:spPr>
                </pic:pic>
              </a:graphicData>
            </a:graphic>
          </wp:inline>
        </w:drawing>
      </w:r>
    </w:p>
    <w:p w14:paraId="7A2DAEE5" w14:textId="77777777" w:rsidR="006C2552" w:rsidRPr="00F23701" w:rsidRDefault="006C2552" w:rsidP="006C2552">
      <w:pPr>
        <w:rPr>
          <w:sz w:val="20"/>
          <w:szCs w:val="20"/>
        </w:rPr>
      </w:pPr>
      <w:r w:rsidRPr="00F23701">
        <w:rPr>
          <w:sz w:val="20"/>
          <w:szCs w:val="20"/>
        </w:rPr>
        <w:t xml:space="preserve"> </w:t>
      </w:r>
    </w:p>
    <w:p w14:paraId="78643981" w14:textId="655FE624" w:rsidR="006C2552" w:rsidRPr="00F23701" w:rsidRDefault="006C2552" w:rsidP="006C2552">
      <w:pPr>
        <w:rPr>
          <w:sz w:val="20"/>
          <w:szCs w:val="20"/>
        </w:rPr>
      </w:pPr>
      <w:r w:rsidRPr="00F23701">
        <w:rPr>
          <w:sz w:val="20"/>
          <w:szCs w:val="20"/>
        </w:rPr>
        <w:t xml:space="preserve">  </w:t>
      </w:r>
    </w:p>
    <w:p w14:paraId="37FF07E5" w14:textId="77777777" w:rsidR="006C2552" w:rsidRPr="00F23701" w:rsidRDefault="006C2552" w:rsidP="006C2552">
      <w:pPr>
        <w:rPr>
          <w:sz w:val="20"/>
          <w:szCs w:val="20"/>
        </w:rPr>
      </w:pPr>
      <w:r w:rsidRPr="00F23701">
        <w:rPr>
          <w:sz w:val="20"/>
          <w:szCs w:val="20"/>
        </w:rPr>
        <w:t xml:space="preserve"> </w:t>
      </w:r>
    </w:p>
    <w:p w14:paraId="4DDEA3BF" w14:textId="77777777" w:rsidR="006C2552" w:rsidRPr="00F23701" w:rsidRDefault="006C2552" w:rsidP="006C2552">
      <w:pPr>
        <w:rPr>
          <w:sz w:val="20"/>
          <w:szCs w:val="20"/>
        </w:rPr>
      </w:pPr>
      <w:r w:rsidRPr="00F23701">
        <w:rPr>
          <w:sz w:val="20"/>
          <w:szCs w:val="20"/>
        </w:rPr>
        <w:t xml:space="preserve"> </w:t>
      </w:r>
    </w:p>
    <w:p w14:paraId="713CC222" w14:textId="77777777" w:rsidR="006C2552" w:rsidRPr="00F23701" w:rsidRDefault="006C2552" w:rsidP="006C2552">
      <w:pPr>
        <w:rPr>
          <w:sz w:val="20"/>
          <w:szCs w:val="20"/>
        </w:rPr>
      </w:pPr>
      <w:r w:rsidRPr="00F23701">
        <w:rPr>
          <w:sz w:val="20"/>
          <w:szCs w:val="20"/>
        </w:rPr>
        <w:t xml:space="preserve"> </w:t>
      </w:r>
    </w:p>
    <w:p w14:paraId="4CEDCA90" w14:textId="56D01936" w:rsidR="00C528A7" w:rsidRPr="00F23701" w:rsidRDefault="006C2552" w:rsidP="006C2552">
      <w:pPr>
        <w:rPr>
          <w:sz w:val="20"/>
          <w:szCs w:val="20"/>
        </w:rPr>
      </w:pPr>
      <w:r w:rsidRPr="00F23701">
        <w:rPr>
          <w:sz w:val="20"/>
          <w:szCs w:val="20"/>
        </w:rPr>
        <w:t xml:space="preserve">  </w:t>
      </w:r>
    </w:p>
    <w:p w14:paraId="7C22081A" w14:textId="77777777" w:rsidR="00B44C0A" w:rsidRPr="00F23701" w:rsidRDefault="00B44C0A">
      <w:pPr>
        <w:rPr>
          <w:rFonts w:ascii="Century Gothic" w:eastAsiaTheme="majorEastAsia" w:hAnsi="Century Gothic" w:cstheme="majorBidi"/>
          <w:b/>
          <w:bCs/>
          <w:caps/>
          <w:color w:val="7030A0"/>
          <w:sz w:val="24"/>
          <w:szCs w:val="24"/>
        </w:rPr>
      </w:pPr>
      <w:r w:rsidRPr="00F23701">
        <w:rPr>
          <w:sz w:val="20"/>
          <w:szCs w:val="20"/>
        </w:rPr>
        <w:br w:type="page"/>
      </w:r>
    </w:p>
    <w:bookmarkStart w:id="0" w:name="_Toc1670499888" w:displacedByCustomXml="next"/>
    <w:sdt>
      <w:sdtPr>
        <w:rPr>
          <w:rFonts w:asciiTheme="minorHAnsi" w:eastAsiaTheme="minorHAnsi" w:hAnsiTheme="minorHAnsi" w:cstheme="minorBidi"/>
          <w:color w:val="auto"/>
          <w:sz w:val="22"/>
          <w:szCs w:val="22"/>
          <w:lang w:eastAsia="en-US"/>
        </w:rPr>
        <w:id w:val="1069283733"/>
        <w:docPartObj>
          <w:docPartGallery w:val="Table of Contents"/>
          <w:docPartUnique/>
        </w:docPartObj>
      </w:sdtPr>
      <w:sdtContent>
        <w:p w14:paraId="626A22FF" w14:textId="475309CC" w:rsidR="004F6BCB" w:rsidRPr="00F23701" w:rsidRDefault="004F6BCB" w:rsidP="00036E7C">
          <w:pPr>
            <w:pStyle w:val="Kopvaninhoudsopgave"/>
            <w:rPr>
              <w:rStyle w:val="Kop1Char"/>
              <w:sz w:val="18"/>
              <w:szCs w:val="18"/>
            </w:rPr>
          </w:pPr>
          <w:r w:rsidRPr="174F0218">
            <w:rPr>
              <w:rStyle w:val="Kop1Char"/>
              <w:sz w:val="18"/>
              <w:szCs w:val="18"/>
            </w:rPr>
            <w:t>Inhoudsopgave</w:t>
          </w:r>
          <w:bookmarkEnd w:id="0"/>
        </w:p>
        <w:p w14:paraId="5DD3AA15" w14:textId="45E51357" w:rsidR="004342EE" w:rsidRDefault="174F0218" w:rsidP="174F0218">
          <w:pPr>
            <w:pStyle w:val="Inhopg1"/>
            <w:tabs>
              <w:tab w:val="right" w:leader="dot" w:pos="9060"/>
            </w:tabs>
            <w:rPr>
              <w:rStyle w:val="Hyperlink"/>
              <w:noProof/>
              <w:kern w:val="2"/>
              <w:lang w:eastAsia="en-GB"/>
              <w14:ligatures w14:val="standardContextual"/>
            </w:rPr>
          </w:pPr>
          <w:r>
            <w:fldChar w:fldCharType="begin"/>
          </w:r>
          <w:r w:rsidR="1BB981D5">
            <w:instrText>TOC \o "1-3" \h \z \u</w:instrText>
          </w:r>
          <w:r>
            <w:fldChar w:fldCharType="separate"/>
          </w:r>
          <w:hyperlink w:anchor="_Toc1670499888">
            <w:r w:rsidRPr="174F0218">
              <w:rPr>
                <w:rStyle w:val="Hyperlink"/>
              </w:rPr>
              <w:t>Inhoudsopgave</w:t>
            </w:r>
            <w:r w:rsidR="1BB981D5">
              <w:tab/>
            </w:r>
            <w:r w:rsidR="1BB981D5">
              <w:fldChar w:fldCharType="begin"/>
            </w:r>
            <w:r w:rsidR="1BB981D5">
              <w:instrText>PAGEREF _Toc1670499888 \h</w:instrText>
            </w:r>
            <w:r w:rsidR="1BB981D5">
              <w:fldChar w:fldCharType="separate"/>
            </w:r>
            <w:r w:rsidR="00AA0A68">
              <w:rPr>
                <w:noProof/>
              </w:rPr>
              <w:t>2</w:t>
            </w:r>
            <w:r w:rsidR="1BB981D5">
              <w:fldChar w:fldCharType="end"/>
            </w:r>
          </w:hyperlink>
        </w:p>
        <w:p w14:paraId="1C30D759" w14:textId="46B82F0F" w:rsidR="004342EE" w:rsidRDefault="00000000" w:rsidP="174F0218">
          <w:pPr>
            <w:pStyle w:val="Inhopg1"/>
            <w:tabs>
              <w:tab w:val="right" w:leader="dot" w:pos="9060"/>
            </w:tabs>
            <w:rPr>
              <w:rStyle w:val="Hyperlink"/>
              <w:noProof/>
              <w:kern w:val="2"/>
              <w:lang w:eastAsia="en-GB"/>
              <w14:ligatures w14:val="standardContextual"/>
            </w:rPr>
          </w:pPr>
          <w:hyperlink w:anchor="_Toc587357524">
            <w:r w:rsidR="174F0218" w:rsidRPr="174F0218">
              <w:rPr>
                <w:rStyle w:val="Hyperlink"/>
              </w:rPr>
              <w:t>1. De Opdracht en Nieuwegein</w:t>
            </w:r>
            <w:r w:rsidR="005E596A">
              <w:tab/>
            </w:r>
            <w:r w:rsidR="005E596A">
              <w:fldChar w:fldCharType="begin"/>
            </w:r>
            <w:r w:rsidR="005E596A">
              <w:instrText>PAGEREF _Toc587357524 \h</w:instrText>
            </w:r>
            <w:r w:rsidR="005E596A">
              <w:fldChar w:fldCharType="separate"/>
            </w:r>
            <w:r w:rsidR="00AA0A68">
              <w:rPr>
                <w:noProof/>
              </w:rPr>
              <w:t>4</w:t>
            </w:r>
            <w:r w:rsidR="005E596A">
              <w:fldChar w:fldCharType="end"/>
            </w:r>
          </w:hyperlink>
        </w:p>
        <w:p w14:paraId="18C24481" w14:textId="3E357497" w:rsidR="004342EE" w:rsidRDefault="00000000" w:rsidP="174F0218">
          <w:pPr>
            <w:pStyle w:val="Inhopg2"/>
            <w:tabs>
              <w:tab w:val="right" w:leader="dot" w:pos="9060"/>
            </w:tabs>
            <w:rPr>
              <w:rStyle w:val="Hyperlink"/>
              <w:noProof/>
              <w:kern w:val="2"/>
              <w:lang w:eastAsia="en-GB"/>
              <w14:ligatures w14:val="standardContextual"/>
            </w:rPr>
          </w:pPr>
          <w:hyperlink w:anchor="_Toc1711709631">
            <w:r w:rsidR="174F0218" w:rsidRPr="174F0218">
              <w:rPr>
                <w:rStyle w:val="Hyperlink"/>
              </w:rPr>
              <w:t>1.1 Inleiding</w:t>
            </w:r>
            <w:r w:rsidR="005E596A">
              <w:tab/>
            </w:r>
            <w:r w:rsidR="005E596A">
              <w:fldChar w:fldCharType="begin"/>
            </w:r>
            <w:r w:rsidR="005E596A">
              <w:instrText>PAGEREF _Toc1711709631 \h</w:instrText>
            </w:r>
            <w:r w:rsidR="005E596A">
              <w:fldChar w:fldCharType="separate"/>
            </w:r>
            <w:r w:rsidR="00AA0A68">
              <w:rPr>
                <w:noProof/>
              </w:rPr>
              <w:t>4</w:t>
            </w:r>
            <w:r w:rsidR="005E596A">
              <w:fldChar w:fldCharType="end"/>
            </w:r>
          </w:hyperlink>
        </w:p>
        <w:p w14:paraId="6FCAD42A" w14:textId="17890FE8" w:rsidR="004342EE" w:rsidRDefault="00000000" w:rsidP="174F0218">
          <w:pPr>
            <w:pStyle w:val="Inhopg2"/>
            <w:tabs>
              <w:tab w:val="right" w:leader="dot" w:pos="9060"/>
            </w:tabs>
            <w:rPr>
              <w:rStyle w:val="Hyperlink"/>
              <w:noProof/>
              <w:kern w:val="2"/>
              <w:lang w:eastAsia="en-GB"/>
              <w14:ligatures w14:val="standardContextual"/>
            </w:rPr>
          </w:pPr>
          <w:hyperlink w:anchor="_Toc32785881">
            <w:r w:rsidR="174F0218" w:rsidRPr="174F0218">
              <w:rPr>
                <w:rStyle w:val="Hyperlink"/>
              </w:rPr>
              <w:t>1.2 Over de gemeente Nieuwegein</w:t>
            </w:r>
            <w:r w:rsidR="005E596A">
              <w:tab/>
            </w:r>
            <w:r w:rsidR="005E596A">
              <w:fldChar w:fldCharType="begin"/>
            </w:r>
            <w:r w:rsidR="005E596A">
              <w:instrText>PAGEREF _Toc32785881 \h</w:instrText>
            </w:r>
            <w:r w:rsidR="005E596A">
              <w:fldChar w:fldCharType="separate"/>
            </w:r>
            <w:r w:rsidR="00AA0A68">
              <w:rPr>
                <w:noProof/>
              </w:rPr>
              <w:t>4</w:t>
            </w:r>
            <w:r w:rsidR="005E596A">
              <w:fldChar w:fldCharType="end"/>
            </w:r>
          </w:hyperlink>
        </w:p>
        <w:p w14:paraId="533A3E27" w14:textId="62D8E51D" w:rsidR="004342EE" w:rsidRDefault="00000000" w:rsidP="174F0218">
          <w:pPr>
            <w:pStyle w:val="Inhopg2"/>
            <w:tabs>
              <w:tab w:val="right" w:leader="dot" w:pos="9060"/>
            </w:tabs>
            <w:rPr>
              <w:rStyle w:val="Hyperlink"/>
              <w:noProof/>
              <w:kern w:val="2"/>
              <w:lang w:eastAsia="en-GB"/>
              <w14:ligatures w14:val="standardContextual"/>
            </w:rPr>
          </w:pPr>
          <w:hyperlink w:anchor="_Toc297866995">
            <w:r w:rsidR="174F0218" w:rsidRPr="174F0218">
              <w:rPr>
                <w:rStyle w:val="Hyperlink"/>
              </w:rPr>
              <w:t>1.3 Integratiedomein</w:t>
            </w:r>
            <w:r w:rsidR="005E596A">
              <w:tab/>
            </w:r>
            <w:r w:rsidR="005E596A">
              <w:fldChar w:fldCharType="begin"/>
            </w:r>
            <w:r w:rsidR="005E596A">
              <w:instrText>PAGEREF _Toc297866995 \h</w:instrText>
            </w:r>
            <w:r w:rsidR="005E596A">
              <w:fldChar w:fldCharType="separate"/>
            </w:r>
            <w:r w:rsidR="00AA0A68">
              <w:rPr>
                <w:noProof/>
              </w:rPr>
              <w:t>4</w:t>
            </w:r>
            <w:r w:rsidR="005E596A">
              <w:fldChar w:fldCharType="end"/>
            </w:r>
          </w:hyperlink>
        </w:p>
        <w:p w14:paraId="7C6F3169" w14:textId="16E0F167" w:rsidR="004342EE" w:rsidRDefault="00000000" w:rsidP="174F0218">
          <w:pPr>
            <w:pStyle w:val="Inhopg2"/>
            <w:tabs>
              <w:tab w:val="right" w:leader="dot" w:pos="9060"/>
            </w:tabs>
            <w:rPr>
              <w:rStyle w:val="Hyperlink"/>
              <w:noProof/>
              <w:kern w:val="2"/>
              <w:lang w:eastAsia="en-GB"/>
              <w14:ligatures w14:val="standardContextual"/>
            </w:rPr>
          </w:pPr>
          <w:hyperlink w:anchor="_Toc81771852">
            <w:r w:rsidR="174F0218" w:rsidRPr="174F0218">
              <w:rPr>
                <w:rStyle w:val="Hyperlink"/>
              </w:rPr>
              <w:t>1.4 Onze visie op ‘Integratie als dienstverlening’</w:t>
            </w:r>
            <w:r w:rsidR="005E596A">
              <w:tab/>
            </w:r>
            <w:r w:rsidR="005E596A">
              <w:fldChar w:fldCharType="begin"/>
            </w:r>
            <w:r w:rsidR="005E596A">
              <w:instrText>PAGEREF _Toc81771852 \h</w:instrText>
            </w:r>
            <w:r w:rsidR="005E596A">
              <w:fldChar w:fldCharType="separate"/>
            </w:r>
            <w:r w:rsidR="00AA0A68">
              <w:rPr>
                <w:noProof/>
              </w:rPr>
              <w:t>5</w:t>
            </w:r>
            <w:r w:rsidR="005E596A">
              <w:fldChar w:fldCharType="end"/>
            </w:r>
          </w:hyperlink>
        </w:p>
        <w:p w14:paraId="50C781C7" w14:textId="77B044DD" w:rsidR="004342EE" w:rsidRDefault="00000000" w:rsidP="174F0218">
          <w:pPr>
            <w:pStyle w:val="Inhopg2"/>
            <w:tabs>
              <w:tab w:val="right" w:leader="dot" w:pos="9060"/>
            </w:tabs>
            <w:rPr>
              <w:rStyle w:val="Hyperlink"/>
              <w:noProof/>
              <w:kern w:val="2"/>
              <w:lang w:eastAsia="en-GB"/>
              <w14:ligatures w14:val="standardContextual"/>
            </w:rPr>
          </w:pPr>
          <w:hyperlink w:anchor="_Toc518113280">
            <w:r w:rsidR="174F0218" w:rsidRPr="174F0218">
              <w:rPr>
                <w:rStyle w:val="Hyperlink"/>
              </w:rPr>
              <w:t>1.5 De opdracht in het kort</w:t>
            </w:r>
            <w:r w:rsidR="005E596A">
              <w:tab/>
            </w:r>
            <w:r w:rsidR="005E596A">
              <w:fldChar w:fldCharType="begin"/>
            </w:r>
            <w:r w:rsidR="005E596A">
              <w:instrText>PAGEREF _Toc518113280 \h</w:instrText>
            </w:r>
            <w:r w:rsidR="005E596A">
              <w:fldChar w:fldCharType="separate"/>
            </w:r>
            <w:r w:rsidR="00AA0A68">
              <w:rPr>
                <w:noProof/>
              </w:rPr>
              <w:t>7</w:t>
            </w:r>
            <w:r w:rsidR="005E596A">
              <w:fldChar w:fldCharType="end"/>
            </w:r>
          </w:hyperlink>
        </w:p>
        <w:p w14:paraId="10CA9A38" w14:textId="27C33BA1" w:rsidR="004342EE" w:rsidRDefault="00000000" w:rsidP="174F0218">
          <w:pPr>
            <w:pStyle w:val="Inhopg2"/>
            <w:tabs>
              <w:tab w:val="right" w:leader="dot" w:pos="9060"/>
            </w:tabs>
            <w:rPr>
              <w:rStyle w:val="Hyperlink"/>
              <w:noProof/>
              <w:kern w:val="2"/>
              <w:lang w:eastAsia="en-GB"/>
              <w14:ligatures w14:val="standardContextual"/>
            </w:rPr>
          </w:pPr>
          <w:hyperlink w:anchor="_Toc204120572">
            <w:r w:rsidR="174F0218" w:rsidRPr="174F0218">
              <w:rPr>
                <w:rStyle w:val="Hyperlink"/>
              </w:rPr>
              <w:t>1.6 Looptijd en omvang van de overeenkomst</w:t>
            </w:r>
            <w:r w:rsidR="005E596A">
              <w:tab/>
            </w:r>
            <w:r w:rsidR="005E596A">
              <w:fldChar w:fldCharType="begin"/>
            </w:r>
            <w:r w:rsidR="005E596A">
              <w:instrText>PAGEREF _Toc204120572 \h</w:instrText>
            </w:r>
            <w:r w:rsidR="005E596A">
              <w:fldChar w:fldCharType="separate"/>
            </w:r>
            <w:r w:rsidR="00AA0A68">
              <w:rPr>
                <w:noProof/>
              </w:rPr>
              <w:t>8</w:t>
            </w:r>
            <w:r w:rsidR="005E596A">
              <w:fldChar w:fldCharType="end"/>
            </w:r>
          </w:hyperlink>
        </w:p>
        <w:p w14:paraId="478B1189" w14:textId="516610C0" w:rsidR="004342EE" w:rsidRDefault="00000000" w:rsidP="174F0218">
          <w:pPr>
            <w:pStyle w:val="Inhopg2"/>
            <w:tabs>
              <w:tab w:val="right" w:leader="dot" w:pos="9060"/>
            </w:tabs>
            <w:rPr>
              <w:rStyle w:val="Hyperlink"/>
              <w:noProof/>
              <w:kern w:val="2"/>
              <w:lang w:eastAsia="en-GB"/>
              <w14:ligatures w14:val="standardContextual"/>
            </w:rPr>
          </w:pPr>
          <w:hyperlink w:anchor="_Toc1674741026">
            <w:r w:rsidR="174F0218" w:rsidRPr="174F0218">
              <w:rPr>
                <w:rStyle w:val="Hyperlink"/>
              </w:rPr>
              <w:t>1.7 Social return</w:t>
            </w:r>
            <w:r w:rsidR="005E596A">
              <w:tab/>
            </w:r>
            <w:r w:rsidR="005E596A">
              <w:fldChar w:fldCharType="begin"/>
            </w:r>
            <w:r w:rsidR="005E596A">
              <w:instrText>PAGEREF _Toc1674741026 \h</w:instrText>
            </w:r>
            <w:r w:rsidR="005E596A">
              <w:fldChar w:fldCharType="separate"/>
            </w:r>
            <w:r w:rsidR="00AA0A68">
              <w:rPr>
                <w:noProof/>
              </w:rPr>
              <w:t>8</w:t>
            </w:r>
            <w:r w:rsidR="005E596A">
              <w:fldChar w:fldCharType="end"/>
            </w:r>
          </w:hyperlink>
        </w:p>
        <w:p w14:paraId="3D2CA1A4" w14:textId="5CD9C27B" w:rsidR="004342EE" w:rsidRDefault="00000000" w:rsidP="174F0218">
          <w:pPr>
            <w:pStyle w:val="Inhopg1"/>
            <w:tabs>
              <w:tab w:val="right" w:leader="dot" w:pos="9060"/>
            </w:tabs>
            <w:rPr>
              <w:rStyle w:val="Hyperlink"/>
              <w:noProof/>
              <w:kern w:val="2"/>
              <w:lang w:eastAsia="en-GB"/>
              <w14:ligatures w14:val="standardContextual"/>
            </w:rPr>
          </w:pPr>
          <w:hyperlink w:anchor="_Toc289752282">
            <w:r w:rsidR="174F0218" w:rsidRPr="174F0218">
              <w:rPr>
                <w:rStyle w:val="Hyperlink"/>
              </w:rPr>
              <w:t>2. Voorwaarden aan de procedure</w:t>
            </w:r>
            <w:r w:rsidR="005E596A">
              <w:tab/>
            </w:r>
            <w:r w:rsidR="005E596A">
              <w:fldChar w:fldCharType="begin"/>
            </w:r>
            <w:r w:rsidR="005E596A">
              <w:instrText>PAGEREF _Toc289752282 \h</w:instrText>
            </w:r>
            <w:r w:rsidR="005E596A">
              <w:fldChar w:fldCharType="separate"/>
            </w:r>
            <w:r w:rsidR="00AA0A68">
              <w:rPr>
                <w:noProof/>
              </w:rPr>
              <w:t>9</w:t>
            </w:r>
            <w:r w:rsidR="005E596A">
              <w:fldChar w:fldCharType="end"/>
            </w:r>
          </w:hyperlink>
        </w:p>
        <w:p w14:paraId="7441E77E" w14:textId="02AC4881" w:rsidR="004342EE" w:rsidRDefault="00000000" w:rsidP="174F0218">
          <w:pPr>
            <w:pStyle w:val="Inhopg2"/>
            <w:tabs>
              <w:tab w:val="right" w:leader="dot" w:pos="9060"/>
            </w:tabs>
            <w:rPr>
              <w:rStyle w:val="Hyperlink"/>
              <w:noProof/>
              <w:kern w:val="2"/>
              <w:lang w:eastAsia="en-GB"/>
              <w14:ligatures w14:val="standardContextual"/>
            </w:rPr>
          </w:pPr>
          <w:hyperlink w:anchor="_Toc1578944626">
            <w:r w:rsidR="174F0218" w:rsidRPr="174F0218">
              <w:rPr>
                <w:rStyle w:val="Hyperlink"/>
              </w:rPr>
              <w:t>2.1 Algemene voorschriften voor de aanbesteding</w:t>
            </w:r>
            <w:r w:rsidR="005E596A">
              <w:tab/>
            </w:r>
            <w:r w:rsidR="005E596A">
              <w:fldChar w:fldCharType="begin"/>
            </w:r>
            <w:r w:rsidR="005E596A">
              <w:instrText>PAGEREF _Toc1578944626 \h</w:instrText>
            </w:r>
            <w:r w:rsidR="005E596A">
              <w:fldChar w:fldCharType="separate"/>
            </w:r>
            <w:r w:rsidR="00AA0A68">
              <w:rPr>
                <w:noProof/>
              </w:rPr>
              <w:t>9</w:t>
            </w:r>
            <w:r w:rsidR="005E596A">
              <w:fldChar w:fldCharType="end"/>
            </w:r>
          </w:hyperlink>
        </w:p>
        <w:p w14:paraId="1F5AC197" w14:textId="37F1FB72" w:rsidR="004342EE" w:rsidRDefault="00000000" w:rsidP="174F0218">
          <w:pPr>
            <w:pStyle w:val="Inhopg2"/>
            <w:tabs>
              <w:tab w:val="right" w:leader="dot" w:pos="9060"/>
            </w:tabs>
            <w:rPr>
              <w:rStyle w:val="Hyperlink"/>
              <w:noProof/>
              <w:kern w:val="2"/>
              <w:lang w:eastAsia="en-GB"/>
              <w14:ligatures w14:val="standardContextual"/>
            </w:rPr>
          </w:pPr>
          <w:hyperlink w:anchor="_Toc1503420343">
            <w:r w:rsidR="174F0218" w:rsidRPr="174F0218">
              <w:rPr>
                <w:rStyle w:val="Hyperlink"/>
              </w:rPr>
              <w:t>2.2 Communicatie, vertrouwelijkheid van gegevens en publiciteit</w:t>
            </w:r>
            <w:r w:rsidR="005E596A">
              <w:tab/>
            </w:r>
            <w:r w:rsidR="005E596A">
              <w:fldChar w:fldCharType="begin"/>
            </w:r>
            <w:r w:rsidR="005E596A">
              <w:instrText>PAGEREF _Toc1503420343 \h</w:instrText>
            </w:r>
            <w:r w:rsidR="005E596A">
              <w:fldChar w:fldCharType="separate"/>
            </w:r>
            <w:r w:rsidR="00AA0A68">
              <w:rPr>
                <w:noProof/>
              </w:rPr>
              <w:t>9</w:t>
            </w:r>
            <w:r w:rsidR="005E596A">
              <w:fldChar w:fldCharType="end"/>
            </w:r>
          </w:hyperlink>
        </w:p>
        <w:p w14:paraId="77C17839" w14:textId="3ED47440" w:rsidR="004342EE" w:rsidRDefault="00000000" w:rsidP="174F0218">
          <w:pPr>
            <w:pStyle w:val="Inhopg2"/>
            <w:tabs>
              <w:tab w:val="right" w:leader="dot" w:pos="9060"/>
            </w:tabs>
            <w:rPr>
              <w:rStyle w:val="Hyperlink"/>
              <w:noProof/>
              <w:kern w:val="2"/>
              <w:lang w:eastAsia="en-GB"/>
              <w14:ligatures w14:val="standardContextual"/>
            </w:rPr>
          </w:pPr>
          <w:hyperlink w:anchor="_Toc1472704788">
            <w:r w:rsidR="174F0218" w:rsidRPr="174F0218">
              <w:rPr>
                <w:rStyle w:val="Hyperlink"/>
              </w:rPr>
              <w:t>2.3 Klachtenregeling</w:t>
            </w:r>
            <w:r w:rsidR="005E596A">
              <w:tab/>
            </w:r>
            <w:r w:rsidR="005E596A">
              <w:fldChar w:fldCharType="begin"/>
            </w:r>
            <w:r w:rsidR="005E596A">
              <w:instrText>PAGEREF _Toc1472704788 \h</w:instrText>
            </w:r>
            <w:r w:rsidR="005E596A">
              <w:fldChar w:fldCharType="separate"/>
            </w:r>
            <w:r w:rsidR="00AA0A68">
              <w:rPr>
                <w:noProof/>
              </w:rPr>
              <w:t>9</w:t>
            </w:r>
            <w:r w:rsidR="005E596A">
              <w:fldChar w:fldCharType="end"/>
            </w:r>
          </w:hyperlink>
        </w:p>
        <w:p w14:paraId="542E0FA7" w14:textId="022E1C7F" w:rsidR="004342EE" w:rsidRDefault="00000000" w:rsidP="174F0218">
          <w:pPr>
            <w:pStyle w:val="Inhopg2"/>
            <w:tabs>
              <w:tab w:val="right" w:leader="dot" w:pos="9060"/>
            </w:tabs>
            <w:rPr>
              <w:rStyle w:val="Hyperlink"/>
              <w:noProof/>
              <w:kern w:val="2"/>
              <w:lang w:eastAsia="en-GB"/>
              <w14:ligatures w14:val="standardContextual"/>
            </w:rPr>
          </w:pPr>
          <w:hyperlink w:anchor="_Toc892662239">
            <w:r w:rsidR="174F0218" w:rsidRPr="174F0218">
              <w:rPr>
                <w:rStyle w:val="Hyperlink"/>
              </w:rPr>
              <w:t>2.4 Vereisten voor het indienen van een inschrijving</w:t>
            </w:r>
            <w:r w:rsidR="005E596A">
              <w:tab/>
            </w:r>
            <w:r w:rsidR="005E596A">
              <w:fldChar w:fldCharType="begin"/>
            </w:r>
            <w:r w:rsidR="005E596A">
              <w:instrText>PAGEREF _Toc892662239 \h</w:instrText>
            </w:r>
            <w:r w:rsidR="005E596A">
              <w:fldChar w:fldCharType="separate"/>
            </w:r>
            <w:r w:rsidR="00AA0A68">
              <w:rPr>
                <w:noProof/>
              </w:rPr>
              <w:t>9</w:t>
            </w:r>
            <w:r w:rsidR="005E596A">
              <w:fldChar w:fldCharType="end"/>
            </w:r>
          </w:hyperlink>
        </w:p>
        <w:p w14:paraId="061B57B5" w14:textId="4FB7CA6F" w:rsidR="004342EE" w:rsidRDefault="00000000" w:rsidP="174F0218">
          <w:pPr>
            <w:pStyle w:val="Inhopg2"/>
            <w:tabs>
              <w:tab w:val="right" w:leader="dot" w:pos="9060"/>
            </w:tabs>
            <w:rPr>
              <w:rStyle w:val="Hyperlink"/>
              <w:noProof/>
              <w:kern w:val="2"/>
              <w:lang w:eastAsia="en-GB"/>
              <w14:ligatures w14:val="standardContextual"/>
            </w:rPr>
          </w:pPr>
          <w:hyperlink w:anchor="_Toc107959953">
            <w:r w:rsidR="174F0218" w:rsidRPr="174F0218">
              <w:rPr>
                <w:rStyle w:val="Hyperlink"/>
              </w:rPr>
              <w:t>2.5 Inschrijven als Samenwerkingsverband (combinatie)</w:t>
            </w:r>
            <w:r w:rsidR="005E596A">
              <w:tab/>
            </w:r>
            <w:r w:rsidR="005E596A">
              <w:fldChar w:fldCharType="begin"/>
            </w:r>
            <w:r w:rsidR="005E596A">
              <w:instrText>PAGEREF _Toc107959953 \h</w:instrText>
            </w:r>
            <w:r w:rsidR="005E596A">
              <w:fldChar w:fldCharType="separate"/>
            </w:r>
            <w:r w:rsidR="00AA0A68">
              <w:rPr>
                <w:noProof/>
              </w:rPr>
              <w:t>10</w:t>
            </w:r>
            <w:r w:rsidR="005E596A">
              <w:fldChar w:fldCharType="end"/>
            </w:r>
          </w:hyperlink>
        </w:p>
        <w:p w14:paraId="62006CA8" w14:textId="53A0976B" w:rsidR="004342EE" w:rsidRDefault="00000000" w:rsidP="174F0218">
          <w:pPr>
            <w:pStyle w:val="Inhopg2"/>
            <w:tabs>
              <w:tab w:val="right" w:leader="dot" w:pos="9060"/>
            </w:tabs>
            <w:rPr>
              <w:rStyle w:val="Hyperlink"/>
              <w:noProof/>
              <w:kern w:val="2"/>
              <w:lang w:eastAsia="en-GB"/>
              <w14:ligatures w14:val="standardContextual"/>
            </w:rPr>
          </w:pPr>
          <w:hyperlink w:anchor="_Toc1935662354">
            <w:r w:rsidR="174F0218" w:rsidRPr="174F0218">
              <w:rPr>
                <w:rStyle w:val="Hyperlink"/>
              </w:rPr>
              <w:t>2.6 Het doen van een beroep op een derde</w:t>
            </w:r>
            <w:r w:rsidR="005E596A">
              <w:tab/>
            </w:r>
            <w:r w:rsidR="005E596A">
              <w:fldChar w:fldCharType="begin"/>
            </w:r>
            <w:r w:rsidR="005E596A">
              <w:instrText>PAGEREF _Toc1935662354 \h</w:instrText>
            </w:r>
            <w:r w:rsidR="005E596A">
              <w:fldChar w:fldCharType="separate"/>
            </w:r>
            <w:r w:rsidR="00AA0A68">
              <w:rPr>
                <w:noProof/>
              </w:rPr>
              <w:t>11</w:t>
            </w:r>
            <w:r w:rsidR="005E596A">
              <w:fldChar w:fldCharType="end"/>
            </w:r>
          </w:hyperlink>
        </w:p>
        <w:p w14:paraId="455541D2" w14:textId="22394478" w:rsidR="004342EE" w:rsidRDefault="00000000" w:rsidP="174F0218">
          <w:pPr>
            <w:pStyle w:val="Inhopg2"/>
            <w:tabs>
              <w:tab w:val="right" w:leader="dot" w:pos="9060"/>
            </w:tabs>
            <w:rPr>
              <w:rStyle w:val="Hyperlink"/>
              <w:noProof/>
              <w:kern w:val="2"/>
              <w:lang w:eastAsia="en-GB"/>
              <w14:ligatures w14:val="standardContextual"/>
            </w:rPr>
          </w:pPr>
          <w:hyperlink w:anchor="_Toc72176043">
            <w:r w:rsidR="174F0218" w:rsidRPr="174F0218">
              <w:rPr>
                <w:rStyle w:val="Hyperlink"/>
              </w:rPr>
              <w:t>2.7 Opening van de Inschrijvingen</w:t>
            </w:r>
            <w:r w:rsidR="005E596A">
              <w:tab/>
            </w:r>
            <w:r w:rsidR="005E596A">
              <w:fldChar w:fldCharType="begin"/>
            </w:r>
            <w:r w:rsidR="005E596A">
              <w:instrText>PAGEREF _Toc72176043 \h</w:instrText>
            </w:r>
            <w:r w:rsidR="005E596A">
              <w:fldChar w:fldCharType="separate"/>
            </w:r>
            <w:r w:rsidR="00AA0A68">
              <w:rPr>
                <w:noProof/>
              </w:rPr>
              <w:t>12</w:t>
            </w:r>
            <w:r w:rsidR="005E596A">
              <w:fldChar w:fldCharType="end"/>
            </w:r>
          </w:hyperlink>
        </w:p>
        <w:p w14:paraId="72CAF87E" w14:textId="6802BC8F" w:rsidR="004342EE" w:rsidRDefault="00000000" w:rsidP="174F0218">
          <w:pPr>
            <w:pStyle w:val="Inhopg2"/>
            <w:tabs>
              <w:tab w:val="right" w:leader="dot" w:pos="9060"/>
            </w:tabs>
            <w:rPr>
              <w:rStyle w:val="Hyperlink"/>
              <w:noProof/>
              <w:kern w:val="2"/>
              <w:lang w:eastAsia="en-GB"/>
              <w14:ligatures w14:val="standardContextual"/>
            </w:rPr>
          </w:pPr>
          <w:hyperlink w:anchor="_Toc1373563526">
            <w:r w:rsidR="174F0218" w:rsidRPr="174F0218">
              <w:rPr>
                <w:rStyle w:val="Hyperlink"/>
              </w:rPr>
              <w:t>2.8 Gunningsbeslissing, Overeenkomst en rechtsbescherming</w:t>
            </w:r>
            <w:r w:rsidR="005E596A">
              <w:tab/>
            </w:r>
            <w:r w:rsidR="005E596A">
              <w:fldChar w:fldCharType="begin"/>
            </w:r>
            <w:r w:rsidR="005E596A">
              <w:instrText>PAGEREF _Toc1373563526 \h</w:instrText>
            </w:r>
            <w:r w:rsidR="005E596A">
              <w:fldChar w:fldCharType="separate"/>
            </w:r>
            <w:r w:rsidR="00AA0A68">
              <w:rPr>
                <w:noProof/>
              </w:rPr>
              <w:t>12</w:t>
            </w:r>
            <w:r w:rsidR="005E596A">
              <w:fldChar w:fldCharType="end"/>
            </w:r>
          </w:hyperlink>
        </w:p>
        <w:p w14:paraId="6FABE67E" w14:textId="03257B03" w:rsidR="004342EE" w:rsidRDefault="00000000" w:rsidP="174F0218">
          <w:pPr>
            <w:pStyle w:val="Inhopg1"/>
            <w:tabs>
              <w:tab w:val="right" w:leader="dot" w:pos="9060"/>
            </w:tabs>
            <w:rPr>
              <w:rStyle w:val="Hyperlink"/>
              <w:noProof/>
              <w:kern w:val="2"/>
              <w:lang w:eastAsia="en-GB"/>
              <w14:ligatures w14:val="standardContextual"/>
            </w:rPr>
          </w:pPr>
          <w:hyperlink w:anchor="_Toc1519302075">
            <w:r w:rsidR="174F0218" w:rsidRPr="174F0218">
              <w:rPr>
                <w:rStyle w:val="Hyperlink"/>
              </w:rPr>
              <w:t>3. De procedure</w:t>
            </w:r>
            <w:r w:rsidR="005E596A">
              <w:tab/>
            </w:r>
            <w:r w:rsidR="005E596A">
              <w:fldChar w:fldCharType="begin"/>
            </w:r>
            <w:r w:rsidR="005E596A">
              <w:instrText>PAGEREF _Toc1519302075 \h</w:instrText>
            </w:r>
            <w:r w:rsidR="005E596A">
              <w:fldChar w:fldCharType="separate"/>
            </w:r>
            <w:r w:rsidR="00AA0A68">
              <w:rPr>
                <w:noProof/>
              </w:rPr>
              <w:t>14</w:t>
            </w:r>
            <w:r w:rsidR="005E596A">
              <w:fldChar w:fldCharType="end"/>
            </w:r>
          </w:hyperlink>
        </w:p>
        <w:p w14:paraId="30B65F31" w14:textId="4B14D57F" w:rsidR="004342EE" w:rsidRDefault="00000000" w:rsidP="174F0218">
          <w:pPr>
            <w:pStyle w:val="Inhopg2"/>
            <w:tabs>
              <w:tab w:val="right" w:leader="dot" w:pos="9060"/>
            </w:tabs>
            <w:rPr>
              <w:rStyle w:val="Hyperlink"/>
              <w:noProof/>
              <w:kern w:val="2"/>
              <w:lang w:eastAsia="en-GB"/>
              <w14:ligatures w14:val="standardContextual"/>
            </w:rPr>
          </w:pPr>
          <w:hyperlink w:anchor="_Toc1316063163">
            <w:r w:rsidR="174F0218" w:rsidRPr="174F0218">
              <w:rPr>
                <w:rStyle w:val="Hyperlink"/>
              </w:rPr>
              <w:t>3.1 Geheel digitaal</w:t>
            </w:r>
            <w:r w:rsidR="005E596A">
              <w:tab/>
            </w:r>
            <w:r w:rsidR="005E596A">
              <w:fldChar w:fldCharType="begin"/>
            </w:r>
            <w:r w:rsidR="005E596A">
              <w:instrText>PAGEREF _Toc1316063163 \h</w:instrText>
            </w:r>
            <w:r w:rsidR="005E596A">
              <w:fldChar w:fldCharType="separate"/>
            </w:r>
            <w:r w:rsidR="00AA0A68">
              <w:rPr>
                <w:noProof/>
              </w:rPr>
              <w:t>14</w:t>
            </w:r>
            <w:r w:rsidR="005E596A">
              <w:fldChar w:fldCharType="end"/>
            </w:r>
          </w:hyperlink>
        </w:p>
        <w:p w14:paraId="5F6EB889" w14:textId="72D46AF4" w:rsidR="004342EE" w:rsidRDefault="00000000" w:rsidP="174F0218">
          <w:pPr>
            <w:pStyle w:val="Inhopg2"/>
            <w:tabs>
              <w:tab w:val="right" w:leader="dot" w:pos="9060"/>
            </w:tabs>
            <w:rPr>
              <w:rStyle w:val="Hyperlink"/>
              <w:noProof/>
              <w:kern w:val="2"/>
              <w:lang w:eastAsia="en-GB"/>
              <w14:ligatures w14:val="standardContextual"/>
            </w:rPr>
          </w:pPr>
          <w:hyperlink w:anchor="_Toc772009532">
            <w:r w:rsidR="174F0218" w:rsidRPr="174F0218">
              <w:rPr>
                <w:rStyle w:val="Hyperlink"/>
              </w:rPr>
              <w:t>3.2 De planning</w:t>
            </w:r>
            <w:r w:rsidR="005E596A">
              <w:tab/>
            </w:r>
            <w:r w:rsidR="005E596A">
              <w:fldChar w:fldCharType="begin"/>
            </w:r>
            <w:r w:rsidR="005E596A">
              <w:instrText>PAGEREF _Toc772009532 \h</w:instrText>
            </w:r>
            <w:r w:rsidR="005E596A">
              <w:fldChar w:fldCharType="separate"/>
            </w:r>
            <w:r w:rsidR="00AA0A68">
              <w:rPr>
                <w:noProof/>
              </w:rPr>
              <w:t>14</w:t>
            </w:r>
            <w:r w:rsidR="005E596A">
              <w:fldChar w:fldCharType="end"/>
            </w:r>
          </w:hyperlink>
        </w:p>
        <w:p w14:paraId="35AA4287" w14:textId="655BDF76" w:rsidR="004342EE" w:rsidRDefault="00000000" w:rsidP="174F0218">
          <w:pPr>
            <w:pStyle w:val="Inhopg2"/>
            <w:tabs>
              <w:tab w:val="right" w:leader="dot" w:pos="9060"/>
            </w:tabs>
            <w:rPr>
              <w:rStyle w:val="Hyperlink"/>
              <w:noProof/>
              <w:kern w:val="2"/>
              <w:lang w:eastAsia="en-GB"/>
              <w14:ligatures w14:val="standardContextual"/>
            </w:rPr>
          </w:pPr>
          <w:hyperlink w:anchor="_Toc63440970">
            <w:r w:rsidR="174F0218" w:rsidRPr="174F0218">
              <w:rPr>
                <w:rStyle w:val="Hyperlink"/>
              </w:rPr>
              <w:t>3.3 Vragen en Nota van Inlichtingen</w:t>
            </w:r>
            <w:r w:rsidR="005E596A">
              <w:tab/>
            </w:r>
            <w:r w:rsidR="005E596A">
              <w:fldChar w:fldCharType="begin"/>
            </w:r>
            <w:r w:rsidR="005E596A">
              <w:instrText>PAGEREF _Toc63440970 \h</w:instrText>
            </w:r>
            <w:r w:rsidR="005E596A">
              <w:fldChar w:fldCharType="separate"/>
            </w:r>
            <w:r w:rsidR="00AA0A68">
              <w:rPr>
                <w:noProof/>
              </w:rPr>
              <w:t>14</w:t>
            </w:r>
            <w:r w:rsidR="005E596A">
              <w:fldChar w:fldCharType="end"/>
            </w:r>
          </w:hyperlink>
        </w:p>
        <w:p w14:paraId="5FC6F7F4" w14:textId="47D28950" w:rsidR="004342EE" w:rsidRDefault="00000000" w:rsidP="174F0218">
          <w:pPr>
            <w:pStyle w:val="Inhopg2"/>
            <w:tabs>
              <w:tab w:val="right" w:leader="dot" w:pos="9060"/>
            </w:tabs>
            <w:rPr>
              <w:rStyle w:val="Hyperlink"/>
              <w:noProof/>
              <w:kern w:val="2"/>
              <w:lang w:eastAsia="en-GB"/>
              <w14:ligatures w14:val="standardContextual"/>
            </w:rPr>
          </w:pPr>
          <w:hyperlink w:anchor="_Toc1950525105">
            <w:r w:rsidR="174F0218" w:rsidRPr="174F0218">
              <w:rPr>
                <w:rStyle w:val="Hyperlink"/>
              </w:rPr>
              <w:t>3.4 De inschrijving</w:t>
            </w:r>
            <w:r w:rsidR="005E596A">
              <w:tab/>
            </w:r>
            <w:r w:rsidR="005E596A">
              <w:fldChar w:fldCharType="begin"/>
            </w:r>
            <w:r w:rsidR="005E596A">
              <w:instrText>PAGEREF _Toc1950525105 \h</w:instrText>
            </w:r>
            <w:r w:rsidR="005E596A">
              <w:fldChar w:fldCharType="separate"/>
            </w:r>
            <w:r w:rsidR="00AA0A68">
              <w:rPr>
                <w:noProof/>
              </w:rPr>
              <w:t>15</w:t>
            </w:r>
            <w:r w:rsidR="005E596A">
              <w:fldChar w:fldCharType="end"/>
            </w:r>
          </w:hyperlink>
        </w:p>
        <w:p w14:paraId="6F232D58" w14:textId="2DE1994A" w:rsidR="004342EE" w:rsidRDefault="00000000" w:rsidP="174F0218">
          <w:pPr>
            <w:pStyle w:val="Inhopg2"/>
            <w:tabs>
              <w:tab w:val="right" w:leader="dot" w:pos="9060"/>
            </w:tabs>
            <w:rPr>
              <w:rStyle w:val="Hyperlink"/>
              <w:noProof/>
              <w:kern w:val="2"/>
              <w:lang w:eastAsia="en-GB"/>
              <w14:ligatures w14:val="standardContextual"/>
            </w:rPr>
          </w:pPr>
          <w:hyperlink w:anchor="_Toc1457436844">
            <w:r w:rsidR="174F0218" w:rsidRPr="174F0218">
              <w:rPr>
                <w:rStyle w:val="Hyperlink"/>
              </w:rPr>
              <w:t>3.5 Akkoord met procedure en opdracht</w:t>
            </w:r>
            <w:r w:rsidR="005E596A">
              <w:tab/>
            </w:r>
            <w:r w:rsidR="005E596A">
              <w:fldChar w:fldCharType="begin"/>
            </w:r>
            <w:r w:rsidR="005E596A">
              <w:instrText>PAGEREF _Toc1457436844 \h</w:instrText>
            </w:r>
            <w:r w:rsidR="005E596A">
              <w:fldChar w:fldCharType="separate"/>
            </w:r>
            <w:r w:rsidR="00AA0A68">
              <w:rPr>
                <w:noProof/>
              </w:rPr>
              <w:t>16</w:t>
            </w:r>
            <w:r w:rsidR="005E596A">
              <w:fldChar w:fldCharType="end"/>
            </w:r>
          </w:hyperlink>
        </w:p>
        <w:p w14:paraId="338F83C7" w14:textId="392F774C" w:rsidR="004342EE" w:rsidRDefault="00000000" w:rsidP="174F0218">
          <w:pPr>
            <w:pStyle w:val="Inhopg2"/>
            <w:tabs>
              <w:tab w:val="right" w:leader="dot" w:pos="9060"/>
            </w:tabs>
            <w:rPr>
              <w:rStyle w:val="Hyperlink"/>
              <w:noProof/>
              <w:kern w:val="2"/>
              <w:lang w:eastAsia="en-GB"/>
              <w14:ligatures w14:val="standardContextual"/>
            </w:rPr>
          </w:pPr>
          <w:hyperlink w:anchor="_Toc1952552452">
            <w:r w:rsidR="174F0218" w:rsidRPr="174F0218">
              <w:rPr>
                <w:rStyle w:val="Hyperlink"/>
              </w:rPr>
              <w:t>3.6 Perceel indeling</w:t>
            </w:r>
            <w:r w:rsidR="005E596A">
              <w:tab/>
            </w:r>
            <w:r w:rsidR="005E596A">
              <w:fldChar w:fldCharType="begin"/>
            </w:r>
            <w:r w:rsidR="005E596A">
              <w:instrText>PAGEREF _Toc1952552452 \h</w:instrText>
            </w:r>
            <w:r w:rsidR="005E596A">
              <w:fldChar w:fldCharType="separate"/>
            </w:r>
            <w:r w:rsidR="00AA0A68">
              <w:rPr>
                <w:noProof/>
              </w:rPr>
              <w:t>16</w:t>
            </w:r>
            <w:r w:rsidR="005E596A">
              <w:fldChar w:fldCharType="end"/>
            </w:r>
          </w:hyperlink>
        </w:p>
        <w:p w14:paraId="23BF380B" w14:textId="44BAF53A" w:rsidR="004342EE" w:rsidRDefault="00000000" w:rsidP="174F0218">
          <w:pPr>
            <w:pStyle w:val="Inhopg1"/>
            <w:tabs>
              <w:tab w:val="right" w:leader="dot" w:pos="9060"/>
            </w:tabs>
            <w:rPr>
              <w:rStyle w:val="Hyperlink"/>
              <w:noProof/>
              <w:kern w:val="2"/>
              <w:lang w:eastAsia="en-GB"/>
              <w14:ligatures w14:val="standardContextual"/>
            </w:rPr>
          </w:pPr>
          <w:hyperlink w:anchor="_Toc2047118719">
            <w:r w:rsidR="174F0218" w:rsidRPr="174F0218">
              <w:rPr>
                <w:rStyle w:val="Hyperlink"/>
              </w:rPr>
              <w:t>4. Eisen aan de ondernemer</w:t>
            </w:r>
            <w:r w:rsidR="005E596A">
              <w:tab/>
            </w:r>
            <w:r w:rsidR="005E596A">
              <w:fldChar w:fldCharType="begin"/>
            </w:r>
            <w:r w:rsidR="005E596A">
              <w:instrText>PAGEREF _Toc2047118719 \h</w:instrText>
            </w:r>
            <w:r w:rsidR="005E596A">
              <w:fldChar w:fldCharType="separate"/>
            </w:r>
            <w:r w:rsidR="00AA0A68">
              <w:rPr>
                <w:noProof/>
              </w:rPr>
              <w:t>17</w:t>
            </w:r>
            <w:r w:rsidR="005E596A">
              <w:fldChar w:fldCharType="end"/>
            </w:r>
          </w:hyperlink>
        </w:p>
        <w:p w14:paraId="79D5D429" w14:textId="6DB4351B" w:rsidR="004342EE" w:rsidRDefault="00000000" w:rsidP="174F0218">
          <w:pPr>
            <w:pStyle w:val="Inhopg2"/>
            <w:tabs>
              <w:tab w:val="right" w:leader="dot" w:pos="9060"/>
            </w:tabs>
            <w:rPr>
              <w:rStyle w:val="Hyperlink"/>
              <w:noProof/>
              <w:kern w:val="2"/>
              <w:lang w:eastAsia="en-GB"/>
              <w14:ligatures w14:val="standardContextual"/>
            </w:rPr>
          </w:pPr>
          <w:hyperlink w:anchor="_Toc1982747407">
            <w:r w:rsidR="174F0218" w:rsidRPr="174F0218">
              <w:rPr>
                <w:rStyle w:val="Hyperlink"/>
              </w:rPr>
              <w:t>4.1 Uniform Europees Aanbestedingsdocument</w:t>
            </w:r>
            <w:r w:rsidR="005E596A">
              <w:tab/>
            </w:r>
            <w:r w:rsidR="005E596A">
              <w:fldChar w:fldCharType="begin"/>
            </w:r>
            <w:r w:rsidR="005E596A">
              <w:instrText>PAGEREF _Toc1982747407 \h</w:instrText>
            </w:r>
            <w:r w:rsidR="005E596A">
              <w:fldChar w:fldCharType="separate"/>
            </w:r>
            <w:r w:rsidR="00AA0A68">
              <w:rPr>
                <w:noProof/>
              </w:rPr>
              <w:t>17</w:t>
            </w:r>
            <w:r w:rsidR="005E596A">
              <w:fldChar w:fldCharType="end"/>
            </w:r>
          </w:hyperlink>
        </w:p>
        <w:p w14:paraId="1B3924C1" w14:textId="2FAE08F6" w:rsidR="004342EE" w:rsidRDefault="00000000" w:rsidP="174F0218">
          <w:pPr>
            <w:pStyle w:val="Inhopg2"/>
            <w:tabs>
              <w:tab w:val="right" w:leader="dot" w:pos="9060"/>
            </w:tabs>
            <w:rPr>
              <w:rStyle w:val="Hyperlink"/>
              <w:noProof/>
              <w:kern w:val="2"/>
              <w:lang w:eastAsia="en-GB"/>
              <w14:ligatures w14:val="standardContextual"/>
            </w:rPr>
          </w:pPr>
          <w:hyperlink w:anchor="_Toc847442540">
            <w:r w:rsidR="174F0218" w:rsidRPr="174F0218">
              <w:rPr>
                <w:rStyle w:val="Hyperlink"/>
              </w:rPr>
              <w:t>4.2 Geschiktheidseis: financieel en economische draagkracht</w:t>
            </w:r>
            <w:r w:rsidR="005E596A">
              <w:tab/>
            </w:r>
            <w:r w:rsidR="005E596A">
              <w:fldChar w:fldCharType="begin"/>
            </w:r>
            <w:r w:rsidR="005E596A">
              <w:instrText>PAGEREF _Toc847442540 \h</w:instrText>
            </w:r>
            <w:r w:rsidR="005E596A">
              <w:fldChar w:fldCharType="separate"/>
            </w:r>
            <w:r w:rsidR="00AA0A68">
              <w:rPr>
                <w:noProof/>
              </w:rPr>
              <w:t>17</w:t>
            </w:r>
            <w:r w:rsidR="005E596A">
              <w:fldChar w:fldCharType="end"/>
            </w:r>
          </w:hyperlink>
        </w:p>
        <w:p w14:paraId="7A43BD54" w14:textId="3D738D1D" w:rsidR="004342EE" w:rsidRDefault="00000000" w:rsidP="174F0218">
          <w:pPr>
            <w:pStyle w:val="Inhopg2"/>
            <w:tabs>
              <w:tab w:val="right" w:leader="dot" w:pos="9060"/>
            </w:tabs>
            <w:rPr>
              <w:rStyle w:val="Hyperlink"/>
              <w:noProof/>
              <w:kern w:val="2"/>
              <w:lang w:eastAsia="en-GB"/>
              <w14:ligatures w14:val="standardContextual"/>
            </w:rPr>
          </w:pPr>
          <w:hyperlink w:anchor="_Toc1439664540">
            <w:r w:rsidR="174F0218" w:rsidRPr="174F0218">
              <w:rPr>
                <w:rStyle w:val="Hyperlink"/>
              </w:rPr>
              <w:t>4.3 Geschiktheidseis: referenties</w:t>
            </w:r>
            <w:r w:rsidR="005E596A">
              <w:tab/>
            </w:r>
            <w:r w:rsidR="005E596A">
              <w:fldChar w:fldCharType="begin"/>
            </w:r>
            <w:r w:rsidR="005E596A">
              <w:instrText>PAGEREF _Toc1439664540 \h</w:instrText>
            </w:r>
            <w:r w:rsidR="005E596A">
              <w:fldChar w:fldCharType="separate"/>
            </w:r>
            <w:r w:rsidR="00AA0A68">
              <w:rPr>
                <w:noProof/>
              </w:rPr>
              <w:t>17</w:t>
            </w:r>
            <w:r w:rsidR="005E596A">
              <w:fldChar w:fldCharType="end"/>
            </w:r>
          </w:hyperlink>
        </w:p>
        <w:p w14:paraId="13C328B8" w14:textId="3CEFD233" w:rsidR="004342EE" w:rsidRDefault="00000000" w:rsidP="174F0218">
          <w:pPr>
            <w:pStyle w:val="Inhopg3"/>
            <w:tabs>
              <w:tab w:val="right" w:leader="dot" w:pos="9060"/>
            </w:tabs>
            <w:rPr>
              <w:rStyle w:val="Hyperlink"/>
              <w:noProof/>
              <w:kern w:val="2"/>
              <w:lang w:eastAsia="en-GB"/>
              <w14:ligatures w14:val="standardContextual"/>
            </w:rPr>
          </w:pPr>
          <w:hyperlink w:anchor="_Toc680979604">
            <w:r w:rsidR="174F0218" w:rsidRPr="174F0218">
              <w:rPr>
                <w:rStyle w:val="Hyperlink"/>
              </w:rPr>
              <w:t>Spelregels referenties</w:t>
            </w:r>
            <w:r w:rsidR="005E596A">
              <w:tab/>
            </w:r>
            <w:r w:rsidR="005E596A">
              <w:fldChar w:fldCharType="begin"/>
            </w:r>
            <w:r w:rsidR="005E596A">
              <w:instrText>PAGEREF _Toc680979604 \h</w:instrText>
            </w:r>
            <w:r w:rsidR="005E596A">
              <w:fldChar w:fldCharType="separate"/>
            </w:r>
            <w:r w:rsidR="00AA0A68">
              <w:rPr>
                <w:noProof/>
              </w:rPr>
              <w:t>17</w:t>
            </w:r>
            <w:r w:rsidR="005E596A">
              <w:fldChar w:fldCharType="end"/>
            </w:r>
          </w:hyperlink>
        </w:p>
        <w:p w14:paraId="40FDCF38" w14:textId="0D69146C" w:rsidR="004342EE" w:rsidRDefault="00000000" w:rsidP="174F0218">
          <w:pPr>
            <w:pStyle w:val="Inhopg1"/>
            <w:tabs>
              <w:tab w:val="right" w:leader="dot" w:pos="9060"/>
            </w:tabs>
            <w:rPr>
              <w:rStyle w:val="Hyperlink"/>
              <w:noProof/>
              <w:kern w:val="2"/>
              <w:lang w:eastAsia="en-GB"/>
              <w14:ligatures w14:val="standardContextual"/>
            </w:rPr>
          </w:pPr>
          <w:hyperlink w:anchor="_Toc1245057783">
            <w:r w:rsidR="174F0218" w:rsidRPr="174F0218">
              <w:rPr>
                <w:rStyle w:val="Hyperlink"/>
              </w:rPr>
              <w:t>5. De beoordelingsprocedure</w:t>
            </w:r>
            <w:r w:rsidR="005E596A">
              <w:tab/>
            </w:r>
            <w:r w:rsidR="005E596A">
              <w:fldChar w:fldCharType="begin"/>
            </w:r>
            <w:r w:rsidR="005E596A">
              <w:instrText>PAGEREF _Toc1245057783 \h</w:instrText>
            </w:r>
            <w:r w:rsidR="005E596A">
              <w:fldChar w:fldCharType="separate"/>
            </w:r>
            <w:r w:rsidR="00AA0A68">
              <w:rPr>
                <w:noProof/>
              </w:rPr>
              <w:t>19</w:t>
            </w:r>
            <w:r w:rsidR="005E596A">
              <w:fldChar w:fldCharType="end"/>
            </w:r>
          </w:hyperlink>
        </w:p>
        <w:p w14:paraId="64036FE8" w14:textId="47B2EC0E" w:rsidR="004342EE" w:rsidRDefault="00000000" w:rsidP="174F0218">
          <w:pPr>
            <w:pStyle w:val="Inhopg2"/>
            <w:tabs>
              <w:tab w:val="right" w:leader="dot" w:pos="9060"/>
            </w:tabs>
            <w:rPr>
              <w:rStyle w:val="Hyperlink"/>
              <w:noProof/>
              <w:kern w:val="2"/>
              <w:lang w:eastAsia="en-GB"/>
              <w14:ligatures w14:val="standardContextual"/>
            </w:rPr>
          </w:pPr>
          <w:hyperlink w:anchor="_Toc213666829">
            <w:r w:rsidR="174F0218" w:rsidRPr="174F0218">
              <w:rPr>
                <w:rStyle w:val="Hyperlink"/>
              </w:rPr>
              <w:t>5.1 Beste prijs-kwaliteitsverhouding (BPKV)</w:t>
            </w:r>
            <w:r w:rsidR="005E596A">
              <w:tab/>
            </w:r>
            <w:r w:rsidR="005E596A">
              <w:fldChar w:fldCharType="begin"/>
            </w:r>
            <w:r w:rsidR="005E596A">
              <w:instrText>PAGEREF _Toc213666829 \h</w:instrText>
            </w:r>
            <w:r w:rsidR="005E596A">
              <w:fldChar w:fldCharType="separate"/>
            </w:r>
            <w:r w:rsidR="00AA0A68">
              <w:rPr>
                <w:noProof/>
              </w:rPr>
              <w:t>19</w:t>
            </w:r>
            <w:r w:rsidR="005E596A">
              <w:fldChar w:fldCharType="end"/>
            </w:r>
          </w:hyperlink>
        </w:p>
        <w:p w14:paraId="72E90BF1" w14:textId="1D058582" w:rsidR="004342EE" w:rsidRDefault="00000000" w:rsidP="174F0218">
          <w:pPr>
            <w:pStyle w:val="Inhopg2"/>
            <w:tabs>
              <w:tab w:val="right" w:leader="dot" w:pos="9060"/>
            </w:tabs>
            <w:rPr>
              <w:rStyle w:val="Hyperlink"/>
              <w:noProof/>
              <w:kern w:val="2"/>
              <w:lang w:eastAsia="en-GB"/>
              <w14:ligatures w14:val="standardContextual"/>
            </w:rPr>
          </w:pPr>
          <w:hyperlink w:anchor="_Toc1296774291">
            <w:r w:rsidR="174F0218" w:rsidRPr="174F0218">
              <w:rPr>
                <w:rStyle w:val="Hyperlink"/>
              </w:rPr>
              <w:t>5.2 Kwalitatieve gunningscriteria</w:t>
            </w:r>
            <w:r w:rsidR="005E596A">
              <w:tab/>
            </w:r>
            <w:r w:rsidR="005E596A">
              <w:fldChar w:fldCharType="begin"/>
            </w:r>
            <w:r w:rsidR="005E596A">
              <w:instrText>PAGEREF _Toc1296774291 \h</w:instrText>
            </w:r>
            <w:r w:rsidR="005E596A">
              <w:fldChar w:fldCharType="separate"/>
            </w:r>
            <w:r w:rsidR="00AA0A68">
              <w:rPr>
                <w:noProof/>
              </w:rPr>
              <w:t>20</w:t>
            </w:r>
            <w:r w:rsidR="005E596A">
              <w:fldChar w:fldCharType="end"/>
            </w:r>
          </w:hyperlink>
        </w:p>
        <w:p w14:paraId="717C15A2" w14:textId="564C75E1" w:rsidR="004342EE" w:rsidRDefault="00000000" w:rsidP="174F0218">
          <w:pPr>
            <w:pStyle w:val="Inhopg3"/>
            <w:tabs>
              <w:tab w:val="right" w:leader="dot" w:pos="9060"/>
            </w:tabs>
            <w:rPr>
              <w:rStyle w:val="Hyperlink"/>
              <w:noProof/>
              <w:kern w:val="2"/>
              <w:lang w:eastAsia="en-GB"/>
              <w14:ligatures w14:val="standardContextual"/>
            </w:rPr>
          </w:pPr>
          <w:hyperlink w:anchor="_Toc2012309101">
            <w:r w:rsidR="174F0218" w:rsidRPr="174F0218">
              <w:rPr>
                <w:rStyle w:val="Hyperlink"/>
              </w:rPr>
              <w:t>Criterium 1: Bewezen oplossing</w:t>
            </w:r>
            <w:r w:rsidR="005E596A">
              <w:tab/>
            </w:r>
            <w:r w:rsidR="005E596A">
              <w:fldChar w:fldCharType="begin"/>
            </w:r>
            <w:r w:rsidR="005E596A">
              <w:instrText>PAGEREF _Toc2012309101 \h</w:instrText>
            </w:r>
            <w:r w:rsidR="005E596A">
              <w:fldChar w:fldCharType="separate"/>
            </w:r>
            <w:r w:rsidR="00AA0A68">
              <w:rPr>
                <w:noProof/>
              </w:rPr>
              <w:t>20</w:t>
            </w:r>
            <w:r w:rsidR="005E596A">
              <w:fldChar w:fldCharType="end"/>
            </w:r>
          </w:hyperlink>
        </w:p>
        <w:p w14:paraId="4056D612" w14:textId="636CCFE7" w:rsidR="004342EE" w:rsidRDefault="00000000" w:rsidP="174F0218">
          <w:pPr>
            <w:pStyle w:val="Inhopg3"/>
            <w:tabs>
              <w:tab w:val="right" w:leader="dot" w:pos="9060"/>
            </w:tabs>
            <w:rPr>
              <w:rStyle w:val="Hyperlink"/>
              <w:noProof/>
              <w:kern w:val="2"/>
              <w:lang w:eastAsia="en-GB"/>
              <w14:ligatures w14:val="standardContextual"/>
            </w:rPr>
          </w:pPr>
          <w:hyperlink w:anchor="_Toc484037084">
            <w:r w:rsidR="174F0218" w:rsidRPr="174F0218">
              <w:rPr>
                <w:rStyle w:val="Hyperlink"/>
              </w:rPr>
              <w:t>Criterium 2: Doorontwikkeling</w:t>
            </w:r>
            <w:r w:rsidR="005E596A">
              <w:tab/>
            </w:r>
            <w:r w:rsidR="005E596A">
              <w:fldChar w:fldCharType="begin"/>
            </w:r>
            <w:r w:rsidR="005E596A">
              <w:instrText>PAGEREF _Toc484037084 \h</w:instrText>
            </w:r>
            <w:r w:rsidR="005E596A">
              <w:fldChar w:fldCharType="separate"/>
            </w:r>
            <w:r w:rsidR="00AA0A68">
              <w:rPr>
                <w:noProof/>
              </w:rPr>
              <w:t>20</w:t>
            </w:r>
            <w:r w:rsidR="005E596A">
              <w:fldChar w:fldCharType="end"/>
            </w:r>
          </w:hyperlink>
        </w:p>
        <w:p w14:paraId="5E5F51DF" w14:textId="5F648E5A" w:rsidR="004342EE" w:rsidRDefault="00000000" w:rsidP="174F0218">
          <w:pPr>
            <w:pStyle w:val="Inhopg3"/>
            <w:tabs>
              <w:tab w:val="right" w:leader="dot" w:pos="9060"/>
            </w:tabs>
            <w:rPr>
              <w:rStyle w:val="Hyperlink"/>
              <w:noProof/>
              <w:kern w:val="2"/>
              <w:lang w:eastAsia="en-GB"/>
              <w14:ligatures w14:val="standardContextual"/>
            </w:rPr>
          </w:pPr>
          <w:hyperlink w:anchor="_Toc880881376">
            <w:r w:rsidR="174F0218" w:rsidRPr="174F0218">
              <w:rPr>
                <w:rStyle w:val="Hyperlink"/>
              </w:rPr>
              <w:t>Criterium 3: Privacy &amp; security</w:t>
            </w:r>
            <w:r w:rsidR="005E596A">
              <w:tab/>
            </w:r>
            <w:r w:rsidR="005E596A">
              <w:fldChar w:fldCharType="begin"/>
            </w:r>
            <w:r w:rsidR="005E596A">
              <w:instrText>PAGEREF _Toc880881376 \h</w:instrText>
            </w:r>
            <w:r w:rsidR="005E596A">
              <w:fldChar w:fldCharType="separate"/>
            </w:r>
            <w:r w:rsidR="00AA0A68">
              <w:rPr>
                <w:noProof/>
              </w:rPr>
              <w:t>21</w:t>
            </w:r>
            <w:r w:rsidR="005E596A">
              <w:fldChar w:fldCharType="end"/>
            </w:r>
          </w:hyperlink>
        </w:p>
        <w:p w14:paraId="09D4AFFB" w14:textId="7287C6B2" w:rsidR="004342EE" w:rsidRDefault="00000000" w:rsidP="174F0218">
          <w:pPr>
            <w:pStyle w:val="Inhopg3"/>
            <w:tabs>
              <w:tab w:val="right" w:leader="dot" w:pos="9060"/>
            </w:tabs>
            <w:rPr>
              <w:rStyle w:val="Hyperlink"/>
              <w:noProof/>
              <w:kern w:val="2"/>
              <w:lang w:eastAsia="en-GB"/>
              <w14:ligatures w14:val="standardContextual"/>
            </w:rPr>
          </w:pPr>
          <w:hyperlink w:anchor="_Toc70892806">
            <w:r w:rsidR="174F0218" w:rsidRPr="174F0218">
              <w:rPr>
                <w:rStyle w:val="Hyperlink"/>
              </w:rPr>
              <w:t>Criterium 4: Implementatieplan</w:t>
            </w:r>
            <w:r w:rsidR="005E596A">
              <w:tab/>
            </w:r>
            <w:r w:rsidR="005E596A">
              <w:fldChar w:fldCharType="begin"/>
            </w:r>
            <w:r w:rsidR="005E596A">
              <w:instrText>PAGEREF _Toc70892806 \h</w:instrText>
            </w:r>
            <w:r w:rsidR="005E596A">
              <w:fldChar w:fldCharType="separate"/>
            </w:r>
            <w:r w:rsidR="00AA0A68">
              <w:rPr>
                <w:noProof/>
              </w:rPr>
              <w:t>22</w:t>
            </w:r>
            <w:r w:rsidR="005E596A">
              <w:fldChar w:fldCharType="end"/>
            </w:r>
          </w:hyperlink>
        </w:p>
        <w:p w14:paraId="3F6FED1A" w14:textId="3E6C9977" w:rsidR="004342EE" w:rsidRDefault="00000000" w:rsidP="174F0218">
          <w:pPr>
            <w:pStyle w:val="Inhopg3"/>
            <w:tabs>
              <w:tab w:val="right" w:leader="dot" w:pos="9060"/>
            </w:tabs>
            <w:rPr>
              <w:rStyle w:val="Hyperlink"/>
              <w:noProof/>
              <w:kern w:val="2"/>
              <w:lang w:eastAsia="en-GB"/>
              <w14:ligatures w14:val="standardContextual"/>
            </w:rPr>
          </w:pPr>
          <w:hyperlink w:anchor="_Toc760263216">
            <w:r w:rsidR="174F0218" w:rsidRPr="174F0218">
              <w:rPr>
                <w:rStyle w:val="Hyperlink"/>
              </w:rPr>
              <w:t>Criterium 5: Beheer &amp; samenwerking</w:t>
            </w:r>
            <w:r w:rsidR="005E596A">
              <w:tab/>
            </w:r>
            <w:r w:rsidR="005E596A">
              <w:fldChar w:fldCharType="begin"/>
            </w:r>
            <w:r w:rsidR="005E596A">
              <w:instrText>PAGEREF _Toc760263216 \h</w:instrText>
            </w:r>
            <w:r w:rsidR="005E596A">
              <w:fldChar w:fldCharType="separate"/>
            </w:r>
            <w:r w:rsidR="00AA0A68">
              <w:rPr>
                <w:noProof/>
              </w:rPr>
              <w:t>23</w:t>
            </w:r>
            <w:r w:rsidR="005E596A">
              <w:fldChar w:fldCharType="end"/>
            </w:r>
          </w:hyperlink>
        </w:p>
        <w:p w14:paraId="43E7CBC5" w14:textId="5C6AC10F" w:rsidR="004342EE" w:rsidRDefault="00000000" w:rsidP="174F0218">
          <w:pPr>
            <w:pStyle w:val="Inhopg3"/>
            <w:tabs>
              <w:tab w:val="right" w:leader="dot" w:pos="9060"/>
            </w:tabs>
            <w:rPr>
              <w:rStyle w:val="Hyperlink"/>
              <w:noProof/>
              <w:kern w:val="2"/>
              <w:lang w:eastAsia="en-GB"/>
              <w14:ligatures w14:val="standardContextual"/>
            </w:rPr>
          </w:pPr>
          <w:hyperlink w:anchor="_Toc2066529234">
            <w:r w:rsidR="174F0218" w:rsidRPr="174F0218">
              <w:rPr>
                <w:rStyle w:val="Hyperlink"/>
              </w:rPr>
              <w:t>Criterium  6: Prijs</w:t>
            </w:r>
            <w:r w:rsidR="005E596A">
              <w:tab/>
            </w:r>
            <w:r w:rsidR="005E596A">
              <w:fldChar w:fldCharType="begin"/>
            </w:r>
            <w:r w:rsidR="005E596A">
              <w:instrText>PAGEREF _Toc2066529234 \h</w:instrText>
            </w:r>
            <w:r w:rsidR="005E596A">
              <w:fldChar w:fldCharType="separate"/>
            </w:r>
            <w:r w:rsidR="00AA0A68">
              <w:rPr>
                <w:noProof/>
              </w:rPr>
              <w:t>23</w:t>
            </w:r>
            <w:r w:rsidR="005E596A">
              <w:fldChar w:fldCharType="end"/>
            </w:r>
          </w:hyperlink>
        </w:p>
        <w:p w14:paraId="2E812FCA" w14:textId="10F6B440" w:rsidR="004342EE" w:rsidRDefault="00000000" w:rsidP="174F0218">
          <w:pPr>
            <w:pStyle w:val="Inhopg1"/>
            <w:tabs>
              <w:tab w:val="right" w:leader="dot" w:pos="9060"/>
            </w:tabs>
            <w:rPr>
              <w:rStyle w:val="Hyperlink"/>
              <w:noProof/>
              <w:kern w:val="2"/>
              <w:lang w:eastAsia="en-GB"/>
              <w14:ligatures w14:val="standardContextual"/>
            </w:rPr>
          </w:pPr>
          <w:hyperlink w:anchor="_Toc1350454249">
            <w:r w:rsidR="174F0218" w:rsidRPr="174F0218">
              <w:rPr>
                <w:rStyle w:val="Hyperlink"/>
              </w:rPr>
              <w:t>6. De gunningsbeslissing</w:t>
            </w:r>
            <w:r w:rsidR="005E596A">
              <w:tab/>
            </w:r>
            <w:r w:rsidR="005E596A">
              <w:fldChar w:fldCharType="begin"/>
            </w:r>
            <w:r w:rsidR="005E596A">
              <w:instrText>PAGEREF _Toc1350454249 \h</w:instrText>
            </w:r>
            <w:r w:rsidR="005E596A">
              <w:fldChar w:fldCharType="separate"/>
            </w:r>
            <w:r w:rsidR="00AA0A68">
              <w:rPr>
                <w:noProof/>
              </w:rPr>
              <w:t>25</w:t>
            </w:r>
            <w:r w:rsidR="005E596A">
              <w:fldChar w:fldCharType="end"/>
            </w:r>
          </w:hyperlink>
        </w:p>
        <w:p w14:paraId="2D132F73" w14:textId="02FCF9ED" w:rsidR="004342EE" w:rsidRDefault="00000000" w:rsidP="174F0218">
          <w:pPr>
            <w:pStyle w:val="Inhopg1"/>
            <w:tabs>
              <w:tab w:val="right" w:leader="dot" w:pos="9060"/>
            </w:tabs>
            <w:rPr>
              <w:rStyle w:val="Hyperlink"/>
              <w:noProof/>
              <w:kern w:val="2"/>
              <w:lang w:eastAsia="en-GB"/>
              <w14:ligatures w14:val="standardContextual"/>
            </w:rPr>
          </w:pPr>
          <w:hyperlink w:anchor="_Toc760453339">
            <w:r w:rsidR="174F0218" w:rsidRPr="174F0218">
              <w:rPr>
                <w:rStyle w:val="Hyperlink"/>
              </w:rPr>
              <w:t>BIJLAGEN (zie separaat bijgevoegde documenten)</w:t>
            </w:r>
            <w:r w:rsidR="005E596A">
              <w:tab/>
            </w:r>
            <w:r w:rsidR="005E596A">
              <w:fldChar w:fldCharType="begin"/>
            </w:r>
            <w:r w:rsidR="005E596A">
              <w:instrText>PAGEREF _Toc760453339 \h</w:instrText>
            </w:r>
            <w:r w:rsidR="005E596A">
              <w:fldChar w:fldCharType="separate"/>
            </w:r>
            <w:r w:rsidR="00AA0A68">
              <w:rPr>
                <w:noProof/>
              </w:rPr>
              <w:t>26</w:t>
            </w:r>
            <w:r w:rsidR="005E596A">
              <w:fldChar w:fldCharType="end"/>
            </w:r>
          </w:hyperlink>
        </w:p>
        <w:p w14:paraId="54102B2A" w14:textId="06D53A20" w:rsidR="004342EE" w:rsidRDefault="00000000" w:rsidP="174F0218">
          <w:pPr>
            <w:pStyle w:val="Inhopg3"/>
            <w:tabs>
              <w:tab w:val="right" w:leader="dot" w:pos="9060"/>
            </w:tabs>
            <w:rPr>
              <w:rStyle w:val="Hyperlink"/>
              <w:noProof/>
              <w:kern w:val="2"/>
              <w:lang w:eastAsia="en-GB"/>
              <w14:ligatures w14:val="standardContextual"/>
            </w:rPr>
          </w:pPr>
          <w:hyperlink w:anchor="_Toc2109919292">
            <w:r w:rsidR="174F0218" w:rsidRPr="174F0218">
              <w:rPr>
                <w:rStyle w:val="Hyperlink"/>
              </w:rPr>
              <w:t>Bijlage A Programma van Eisen</w:t>
            </w:r>
            <w:r w:rsidR="005E596A">
              <w:tab/>
            </w:r>
            <w:r w:rsidR="005E596A">
              <w:fldChar w:fldCharType="begin"/>
            </w:r>
            <w:r w:rsidR="005E596A">
              <w:instrText>PAGEREF _Toc2109919292 \h</w:instrText>
            </w:r>
            <w:r w:rsidR="005E596A">
              <w:fldChar w:fldCharType="separate"/>
            </w:r>
            <w:r w:rsidR="00AA0A68">
              <w:rPr>
                <w:noProof/>
              </w:rPr>
              <w:t>26</w:t>
            </w:r>
            <w:r w:rsidR="005E596A">
              <w:fldChar w:fldCharType="end"/>
            </w:r>
          </w:hyperlink>
        </w:p>
        <w:p w14:paraId="0B54C2AD" w14:textId="173AB2DD" w:rsidR="004342EE" w:rsidRDefault="00000000" w:rsidP="174F0218">
          <w:pPr>
            <w:pStyle w:val="Inhopg3"/>
            <w:tabs>
              <w:tab w:val="right" w:leader="dot" w:pos="9060"/>
            </w:tabs>
            <w:rPr>
              <w:rStyle w:val="Hyperlink"/>
              <w:noProof/>
              <w:kern w:val="2"/>
              <w:lang w:eastAsia="en-GB"/>
              <w14:ligatures w14:val="standardContextual"/>
            </w:rPr>
          </w:pPr>
          <w:hyperlink w:anchor="_Toc1274973120">
            <w:r w:rsidR="174F0218" w:rsidRPr="174F0218">
              <w:rPr>
                <w:rStyle w:val="Hyperlink"/>
              </w:rPr>
              <w:t>Bijlage B Publicatie SROI</w:t>
            </w:r>
            <w:r w:rsidR="005E596A">
              <w:tab/>
            </w:r>
            <w:r w:rsidR="005E596A">
              <w:fldChar w:fldCharType="begin"/>
            </w:r>
            <w:r w:rsidR="005E596A">
              <w:instrText>PAGEREF _Toc1274973120 \h</w:instrText>
            </w:r>
            <w:r w:rsidR="005E596A">
              <w:fldChar w:fldCharType="separate"/>
            </w:r>
            <w:r w:rsidR="00AA0A68">
              <w:rPr>
                <w:noProof/>
              </w:rPr>
              <w:t>26</w:t>
            </w:r>
            <w:r w:rsidR="005E596A">
              <w:fldChar w:fldCharType="end"/>
            </w:r>
          </w:hyperlink>
        </w:p>
        <w:p w14:paraId="4DBD2736" w14:textId="29ADA9FF" w:rsidR="004342EE" w:rsidRDefault="00000000" w:rsidP="174F0218">
          <w:pPr>
            <w:pStyle w:val="Inhopg3"/>
            <w:tabs>
              <w:tab w:val="right" w:leader="dot" w:pos="9060"/>
            </w:tabs>
            <w:rPr>
              <w:rStyle w:val="Hyperlink"/>
              <w:noProof/>
              <w:kern w:val="2"/>
              <w:lang w:eastAsia="en-GB"/>
              <w14:ligatures w14:val="standardContextual"/>
            </w:rPr>
          </w:pPr>
          <w:hyperlink w:anchor="_Toc600963160">
            <w:r w:rsidR="174F0218" w:rsidRPr="174F0218">
              <w:rPr>
                <w:rStyle w:val="Hyperlink"/>
              </w:rPr>
              <w:t>Bijlage C Verklaring onderaanneming</w:t>
            </w:r>
            <w:r w:rsidR="005E596A">
              <w:tab/>
            </w:r>
            <w:r w:rsidR="005E596A">
              <w:fldChar w:fldCharType="begin"/>
            </w:r>
            <w:r w:rsidR="005E596A">
              <w:instrText>PAGEREF _Toc600963160 \h</w:instrText>
            </w:r>
            <w:r w:rsidR="005E596A">
              <w:fldChar w:fldCharType="separate"/>
            </w:r>
            <w:r w:rsidR="00AA0A68">
              <w:rPr>
                <w:noProof/>
              </w:rPr>
              <w:t>26</w:t>
            </w:r>
            <w:r w:rsidR="005E596A">
              <w:fldChar w:fldCharType="end"/>
            </w:r>
          </w:hyperlink>
        </w:p>
        <w:p w14:paraId="6C961D94" w14:textId="11FA96BE" w:rsidR="004342EE" w:rsidRDefault="00000000" w:rsidP="174F0218">
          <w:pPr>
            <w:pStyle w:val="Inhopg3"/>
            <w:tabs>
              <w:tab w:val="right" w:leader="dot" w:pos="9060"/>
            </w:tabs>
            <w:rPr>
              <w:rStyle w:val="Hyperlink"/>
              <w:noProof/>
              <w:kern w:val="2"/>
              <w:lang w:eastAsia="en-GB"/>
              <w14:ligatures w14:val="standardContextual"/>
            </w:rPr>
          </w:pPr>
          <w:hyperlink w:anchor="_Toc1896181651">
            <w:r w:rsidR="174F0218" w:rsidRPr="174F0218">
              <w:rPr>
                <w:rStyle w:val="Hyperlink"/>
              </w:rPr>
              <w:t>Bijlage D Opgeven referenties</w:t>
            </w:r>
            <w:r w:rsidR="005E596A">
              <w:tab/>
            </w:r>
            <w:r w:rsidR="005E596A">
              <w:fldChar w:fldCharType="begin"/>
            </w:r>
            <w:r w:rsidR="005E596A">
              <w:instrText>PAGEREF _Toc1896181651 \h</w:instrText>
            </w:r>
            <w:r w:rsidR="005E596A">
              <w:fldChar w:fldCharType="separate"/>
            </w:r>
            <w:r w:rsidR="00AA0A68">
              <w:rPr>
                <w:noProof/>
              </w:rPr>
              <w:t>26</w:t>
            </w:r>
            <w:r w:rsidR="005E596A">
              <w:fldChar w:fldCharType="end"/>
            </w:r>
          </w:hyperlink>
        </w:p>
        <w:p w14:paraId="55F9A43C" w14:textId="21A7194F" w:rsidR="004342EE" w:rsidRDefault="00000000" w:rsidP="174F0218">
          <w:pPr>
            <w:pStyle w:val="Inhopg3"/>
            <w:tabs>
              <w:tab w:val="right" w:leader="dot" w:pos="9060"/>
            </w:tabs>
            <w:rPr>
              <w:rStyle w:val="Hyperlink"/>
              <w:noProof/>
              <w:kern w:val="2"/>
              <w:lang w:eastAsia="en-GB"/>
              <w14:ligatures w14:val="standardContextual"/>
            </w:rPr>
          </w:pPr>
          <w:hyperlink w:anchor="_Toc2126449271">
            <w:r w:rsidR="174F0218" w:rsidRPr="174F0218">
              <w:rPr>
                <w:rStyle w:val="Hyperlink"/>
              </w:rPr>
              <w:t>Bijlage E Conceptovereenkomst</w:t>
            </w:r>
            <w:r w:rsidR="005E596A">
              <w:tab/>
            </w:r>
            <w:r w:rsidR="005E596A">
              <w:fldChar w:fldCharType="begin"/>
            </w:r>
            <w:r w:rsidR="005E596A">
              <w:instrText>PAGEREF _Toc2126449271 \h</w:instrText>
            </w:r>
            <w:r w:rsidR="005E596A">
              <w:fldChar w:fldCharType="separate"/>
            </w:r>
            <w:r w:rsidR="00AA0A68">
              <w:rPr>
                <w:noProof/>
              </w:rPr>
              <w:t>26</w:t>
            </w:r>
            <w:r w:rsidR="005E596A">
              <w:fldChar w:fldCharType="end"/>
            </w:r>
          </w:hyperlink>
        </w:p>
        <w:p w14:paraId="651E7A2C" w14:textId="0860902E" w:rsidR="004342EE" w:rsidRDefault="00000000" w:rsidP="174F0218">
          <w:pPr>
            <w:pStyle w:val="Inhopg3"/>
            <w:tabs>
              <w:tab w:val="right" w:leader="dot" w:pos="9060"/>
            </w:tabs>
            <w:rPr>
              <w:rStyle w:val="Hyperlink"/>
              <w:noProof/>
              <w:kern w:val="2"/>
              <w:lang w:eastAsia="en-GB"/>
              <w14:ligatures w14:val="standardContextual"/>
            </w:rPr>
          </w:pPr>
          <w:hyperlink w:anchor="_Toc898099135">
            <w:r w:rsidR="174F0218" w:rsidRPr="174F0218">
              <w:rPr>
                <w:rStyle w:val="Hyperlink"/>
              </w:rPr>
              <w:t>Bijlage F Gemeentelijke inkoopvoorwaarden bij IT versie 2023 (GIBIT 2023)</w:t>
            </w:r>
            <w:r w:rsidR="005E596A">
              <w:tab/>
            </w:r>
            <w:r w:rsidR="005E596A">
              <w:fldChar w:fldCharType="begin"/>
            </w:r>
            <w:r w:rsidR="005E596A">
              <w:instrText>PAGEREF _Toc898099135 \h</w:instrText>
            </w:r>
            <w:r w:rsidR="005E596A">
              <w:fldChar w:fldCharType="separate"/>
            </w:r>
            <w:r w:rsidR="00AA0A68">
              <w:rPr>
                <w:noProof/>
              </w:rPr>
              <w:t>26</w:t>
            </w:r>
            <w:r w:rsidR="005E596A">
              <w:fldChar w:fldCharType="end"/>
            </w:r>
          </w:hyperlink>
        </w:p>
        <w:p w14:paraId="5D41C4CC" w14:textId="25BB63F1" w:rsidR="004342EE" w:rsidRDefault="00000000" w:rsidP="174F0218">
          <w:pPr>
            <w:pStyle w:val="Inhopg3"/>
            <w:tabs>
              <w:tab w:val="right" w:leader="dot" w:pos="9060"/>
            </w:tabs>
            <w:rPr>
              <w:rStyle w:val="Hyperlink"/>
              <w:noProof/>
              <w:kern w:val="2"/>
              <w:lang w:eastAsia="en-GB"/>
              <w14:ligatures w14:val="standardContextual"/>
            </w:rPr>
          </w:pPr>
          <w:hyperlink w:anchor="_Toc46853265">
            <w:r w:rsidR="174F0218" w:rsidRPr="174F0218">
              <w:rPr>
                <w:rStyle w:val="Hyperlink"/>
              </w:rPr>
              <w:t>Bijlage G UEA</w:t>
            </w:r>
            <w:r w:rsidR="005E596A">
              <w:tab/>
            </w:r>
            <w:r w:rsidR="005E596A">
              <w:fldChar w:fldCharType="begin"/>
            </w:r>
            <w:r w:rsidR="005E596A">
              <w:instrText>PAGEREF _Toc46853265 \h</w:instrText>
            </w:r>
            <w:r w:rsidR="005E596A">
              <w:fldChar w:fldCharType="separate"/>
            </w:r>
            <w:r w:rsidR="00AA0A68">
              <w:rPr>
                <w:noProof/>
              </w:rPr>
              <w:t>26</w:t>
            </w:r>
            <w:r w:rsidR="005E596A">
              <w:fldChar w:fldCharType="end"/>
            </w:r>
          </w:hyperlink>
        </w:p>
        <w:p w14:paraId="3F27A5A5" w14:textId="1393DD5A" w:rsidR="004342EE" w:rsidRDefault="00000000" w:rsidP="174F0218">
          <w:pPr>
            <w:pStyle w:val="Inhopg3"/>
            <w:tabs>
              <w:tab w:val="right" w:leader="dot" w:pos="9060"/>
            </w:tabs>
            <w:rPr>
              <w:rStyle w:val="Hyperlink"/>
              <w:noProof/>
              <w:kern w:val="2"/>
              <w:lang w:eastAsia="en-GB"/>
              <w14:ligatures w14:val="standardContextual"/>
            </w:rPr>
          </w:pPr>
          <w:hyperlink w:anchor="_Toc1379049535">
            <w:r w:rsidR="174F0218" w:rsidRPr="174F0218">
              <w:rPr>
                <w:rStyle w:val="Hyperlink"/>
              </w:rPr>
              <w:t>Bijlage H Vragenformulier</w:t>
            </w:r>
            <w:r w:rsidR="005E596A">
              <w:tab/>
            </w:r>
            <w:r w:rsidR="005E596A">
              <w:fldChar w:fldCharType="begin"/>
            </w:r>
            <w:r w:rsidR="005E596A">
              <w:instrText>PAGEREF _Toc1379049535 \h</w:instrText>
            </w:r>
            <w:r w:rsidR="005E596A">
              <w:fldChar w:fldCharType="separate"/>
            </w:r>
            <w:r w:rsidR="00AA0A68">
              <w:rPr>
                <w:noProof/>
              </w:rPr>
              <w:t>26</w:t>
            </w:r>
            <w:r w:rsidR="005E596A">
              <w:fldChar w:fldCharType="end"/>
            </w:r>
          </w:hyperlink>
        </w:p>
        <w:p w14:paraId="3A014D73" w14:textId="43379BD0" w:rsidR="283427C8" w:rsidRDefault="00000000" w:rsidP="283427C8">
          <w:pPr>
            <w:pStyle w:val="Inhopg3"/>
            <w:tabs>
              <w:tab w:val="right" w:leader="dot" w:pos="9060"/>
            </w:tabs>
            <w:rPr>
              <w:rStyle w:val="Hyperlink"/>
            </w:rPr>
          </w:pPr>
          <w:hyperlink w:anchor="_Toc706000185">
            <w:r w:rsidR="174F0218" w:rsidRPr="174F0218">
              <w:rPr>
                <w:rStyle w:val="Hyperlink"/>
              </w:rPr>
              <w:t>Bijlage I BiSL</w:t>
            </w:r>
            <w:r w:rsidR="005E596A">
              <w:tab/>
            </w:r>
            <w:r w:rsidR="005E596A">
              <w:fldChar w:fldCharType="begin"/>
            </w:r>
            <w:r w:rsidR="005E596A">
              <w:instrText>PAGEREF _Toc706000185 \h</w:instrText>
            </w:r>
            <w:r w:rsidR="005E596A">
              <w:fldChar w:fldCharType="separate"/>
            </w:r>
            <w:r w:rsidR="00AA0A68">
              <w:rPr>
                <w:noProof/>
              </w:rPr>
              <w:t>26</w:t>
            </w:r>
            <w:r w:rsidR="005E596A">
              <w:fldChar w:fldCharType="end"/>
            </w:r>
          </w:hyperlink>
        </w:p>
        <w:p w14:paraId="23231621" w14:textId="79C7DDEB" w:rsidR="3FCFFEC1" w:rsidRDefault="00000000" w:rsidP="3FCFFEC1">
          <w:pPr>
            <w:pStyle w:val="Inhopg3"/>
            <w:tabs>
              <w:tab w:val="right" w:leader="dot" w:pos="9060"/>
            </w:tabs>
            <w:rPr>
              <w:rStyle w:val="Hyperlink"/>
            </w:rPr>
          </w:pPr>
          <w:hyperlink w:anchor="_Toc2007675914">
            <w:r w:rsidR="174F0218" w:rsidRPr="174F0218">
              <w:rPr>
                <w:rStyle w:val="Hyperlink"/>
              </w:rPr>
              <w:t>Bijlage J BIO Doelstellingen</w:t>
            </w:r>
            <w:r w:rsidR="005E596A">
              <w:tab/>
            </w:r>
            <w:r w:rsidR="005E596A">
              <w:fldChar w:fldCharType="begin"/>
            </w:r>
            <w:r w:rsidR="005E596A">
              <w:instrText>PAGEREF _Toc2007675914 \h</w:instrText>
            </w:r>
            <w:r w:rsidR="005E596A">
              <w:fldChar w:fldCharType="separate"/>
            </w:r>
            <w:r w:rsidR="00AA0A68">
              <w:rPr>
                <w:noProof/>
              </w:rPr>
              <w:t>26</w:t>
            </w:r>
            <w:r w:rsidR="005E596A">
              <w:fldChar w:fldCharType="end"/>
            </w:r>
          </w:hyperlink>
        </w:p>
        <w:p w14:paraId="2233E542" w14:textId="30AD32C2" w:rsidR="3FCFFEC1" w:rsidRDefault="00000000" w:rsidP="3FCFFEC1">
          <w:pPr>
            <w:pStyle w:val="Inhopg3"/>
            <w:tabs>
              <w:tab w:val="right" w:leader="dot" w:pos="9060"/>
            </w:tabs>
            <w:rPr>
              <w:rStyle w:val="Hyperlink"/>
            </w:rPr>
          </w:pPr>
          <w:hyperlink w:anchor="_Toc1127729234">
            <w:r w:rsidR="174F0218" w:rsidRPr="174F0218">
              <w:rPr>
                <w:rStyle w:val="Hyperlink"/>
              </w:rPr>
              <w:t>Bijlage K Het Blauwe Boekje</w:t>
            </w:r>
            <w:r w:rsidR="005E596A">
              <w:tab/>
            </w:r>
            <w:r w:rsidR="005E596A">
              <w:fldChar w:fldCharType="begin"/>
            </w:r>
            <w:r w:rsidR="005E596A">
              <w:instrText>PAGEREF _Toc1127729234 \h</w:instrText>
            </w:r>
            <w:r w:rsidR="005E596A">
              <w:fldChar w:fldCharType="separate"/>
            </w:r>
            <w:r w:rsidR="00AA0A68">
              <w:rPr>
                <w:noProof/>
              </w:rPr>
              <w:t>26</w:t>
            </w:r>
            <w:r w:rsidR="005E596A">
              <w:fldChar w:fldCharType="end"/>
            </w:r>
          </w:hyperlink>
        </w:p>
        <w:p w14:paraId="48C3ECEA" w14:textId="1308F838" w:rsidR="1BB981D5" w:rsidRDefault="00000000" w:rsidP="1BB981D5">
          <w:pPr>
            <w:pStyle w:val="Inhopg3"/>
            <w:tabs>
              <w:tab w:val="right" w:leader="dot" w:pos="9060"/>
            </w:tabs>
            <w:rPr>
              <w:rStyle w:val="Hyperlink"/>
            </w:rPr>
          </w:pPr>
          <w:hyperlink w:anchor="_Toc1318464828">
            <w:r w:rsidR="174F0218" w:rsidRPr="174F0218">
              <w:rPr>
                <w:rStyle w:val="Hyperlink"/>
              </w:rPr>
              <w:t>Bijlage L Prijsinvulformulier</w:t>
            </w:r>
            <w:r w:rsidR="005E596A">
              <w:tab/>
            </w:r>
            <w:r w:rsidR="005E596A">
              <w:fldChar w:fldCharType="begin"/>
            </w:r>
            <w:r w:rsidR="005E596A">
              <w:instrText>PAGEREF _Toc1318464828 \h</w:instrText>
            </w:r>
            <w:r w:rsidR="005E596A">
              <w:fldChar w:fldCharType="separate"/>
            </w:r>
            <w:r w:rsidR="00AA0A68">
              <w:rPr>
                <w:noProof/>
              </w:rPr>
              <w:t>26</w:t>
            </w:r>
            <w:r w:rsidR="005E596A">
              <w:fldChar w:fldCharType="end"/>
            </w:r>
          </w:hyperlink>
        </w:p>
        <w:p w14:paraId="1DD1239F" w14:textId="2B59E8DC" w:rsidR="174F0218" w:rsidRDefault="00000000" w:rsidP="174F0218">
          <w:pPr>
            <w:pStyle w:val="Inhopg3"/>
            <w:tabs>
              <w:tab w:val="right" w:leader="dot" w:pos="9060"/>
            </w:tabs>
            <w:rPr>
              <w:rStyle w:val="Hyperlink"/>
            </w:rPr>
          </w:pPr>
          <w:hyperlink w:anchor="_Toc1900044425">
            <w:r w:rsidR="174F0218" w:rsidRPr="174F0218">
              <w:rPr>
                <w:rStyle w:val="Hyperlink"/>
              </w:rPr>
              <w:t>Bijlage M Huidige koppelingen</w:t>
            </w:r>
            <w:r w:rsidR="174F0218">
              <w:tab/>
            </w:r>
            <w:r w:rsidR="174F0218">
              <w:fldChar w:fldCharType="begin"/>
            </w:r>
            <w:r w:rsidR="174F0218">
              <w:instrText>PAGEREF _Toc1900044425 \h</w:instrText>
            </w:r>
            <w:r w:rsidR="174F0218">
              <w:fldChar w:fldCharType="separate"/>
            </w:r>
            <w:r w:rsidR="00AA0A68">
              <w:rPr>
                <w:noProof/>
              </w:rPr>
              <w:t>26</w:t>
            </w:r>
            <w:r w:rsidR="174F0218">
              <w:fldChar w:fldCharType="end"/>
            </w:r>
          </w:hyperlink>
          <w:r w:rsidR="174F0218">
            <w:fldChar w:fldCharType="end"/>
          </w:r>
        </w:p>
      </w:sdtContent>
    </w:sdt>
    <w:p w14:paraId="1CCD6EAD" w14:textId="6F0A751E" w:rsidR="004F6BCB" w:rsidRPr="00F23701" w:rsidRDefault="004F6BCB">
      <w:pPr>
        <w:rPr>
          <w:sz w:val="20"/>
          <w:szCs w:val="20"/>
        </w:rPr>
      </w:pPr>
    </w:p>
    <w:p w14:paraId="5B49C4B0" w14:textId="77777777" w:rsidR="004F6BCB" w:rsidRPr="00F23701" w:rsidRDefault="004F6BCB">
      <w:pPr>
        <w:rPr>
          <w:rFonts w:ascii="Century Gothic" w:eastAsiaTheme="majorEastAsia" w:hAnsi="Century Gothic" w:cstheme="majorBidi"/>
          <w:b/>
          <w:bCs/>
          <w:caps/>
          <w:color w:val="7030A0"/>
          <w:sz w:val="24"/>
          <w:szCs w:val="24"/>
        </w:rPr>
      </w:pPr>
      <w:r w:rsidRPr="00F23701">
        <w:rPr>
          <w:sz w:val="20"/>
          <w:szCs w:val="20"/>
        </w:rPr>
        <w:br w:type="page"/>
      </w:r>
    </w:p>
    <w:p w14:paraId="1B16CE15" w14:textId="54289C55" w:rsidR="00EE3C57" w:rsidRPr="00F23701" w:rsidRDefault="00532813" w:rsidP="00036E7C">
      <w:pPr>
        <w:pStyle w:val="Kop1"/>
      </w:pPr>
      <w:bookmarkStart w:id="1" w:name="_Toc587357524"/>
      <w:r>
        <w:lastRenderedPageBreak/>
        <w:t xml:space="preserve">1. </w:t>
      </w:r>
      <w:r w:rsidR="00F23701">
        <w:t>D</w:t>
      </w:r>
      <w:r w:rsidR="00D31909">
        <w:t xml:space="preserve">e </w:t>
      </w:r>
      <w:r w:rsidR="00F23701">
        <w:t>O</w:t>
      </w:r>
      <w:r w:rsidR="00D31909">
        <w:t>pdracht en Nieuwegein</w:t>
      </w:r>
      <w:bookmarkEnd w:id="1"/>
    </w:p>
    <w:p w14:paraId="54ECCBCD" w14:textId="77777777" w:rsidR="008B4996" w:rsidRPr="00F23701" w:rsidRDefault="003F7D57">
      <w:pPr>
        <w:rPr>
          <w:rFonts w:cstheme="minorHAnsi"/>
          <w:b/>
          <w:sz w:val="20"/>
          <w:szCs w:val="20"/>
        </w:rPr>
      </w:pPr>
      <w:r w:rsidRPr="00F23701">
        <w:rPr>
          <w:rFonts w:cstheme="minorHAnsi"/>
          <w:b/>
          <w:noProof/>
          <w:sz w:val="20"/>
          <w:szCs w:val="20"/>
          <w:lang w:eastAsia="nl-NL"/>
        </w:rPr>
        <mc:AlternateContent>
          <mc:Choice Requires="wps">
            <w:drawing>
              <wp:anchor distT="0" distB="0" distL="114300" distR="114300" simplePos="0" relativeHeight="251658240" behindDoc="0" locked="0" layoutInCell="1" allowOverlap="1" wp14:anchorId="77936ED6" wp14:editId="6E100F49">
                <wp:simplePos x="0" y="0"/>
                <wp:positionH relativeFrom="column">
                  <wp:posOffset>-13970</wp:posOffset>
                </wp:positionH>
                <wp:positionV relativeFrom="paragraph">
                  <wp:posOffset>130175</wp:posOffset>
                </wp:positionV>
                <wp:extent cx="6162675" cy="1"/>
                <wp:effectExtent l="0" t="0" r="9525" b="19050"/>
                <wp:wrapNone/>
                <wp:docPr id="8" name="Straight Connector 8"/>
                <wp:cNvGraphicFramePr/>
                <a:graphic xmlns:a="http://schemas.openxmlformats.org/drawingml/2006/main">
                  <a:graphicData uri="http://schemas.microsoft.com/office/word/2010/wordprocessingShape">
                    <wps:wsp>
                      <wps:cNvCnPr/>
                      <wps:spPr>
                        <a:xfrm flipV="1">
                          <a:off x="0" y="0"/>
                          <a:ext cx="6162675" cy="1"/>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7D50D718">
              <v:line id="Straight Connector 8" style="position:absolute;flip:y;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7030a0" from="-1.1pt,10.25pt" to="484.15pt,10.25pt" w14:anchorId="27635D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"/>
            </w:pict>
          </mc:Fallback>
        </mc:AlternateContent>
      </w:r>
    </w:p>
    <w:p w14:paraId="1B535EF4" w14:textId="77777777" w:rsidR="00D31909" w:rsidRPr="00F23701" w:rsidRDefault="003F7D57" w:rsidP="008B4996">
      <w:pPr>
        <w:pStyle w:val="Kop2"/>
        <w:rPr>
          <w:color w:val="7030A0"/>
          <w:sz w:val="24"/>
          <w:szCs w:val="24"/>
        </w:rPr>
      </w:pPr>
      <w:bookmarkStart w:id="2" w:name="_Toc1711709631"/>
      <w:r w:rsidRPr="174F0218">
        <w:rPr>
          <w:color w:val="7030A0"/>
          <w:sz w:val="24"/>
          <w:szCs w:val="24"/>
        </w:rPr>
        <w:t xml:space="preserve">1.1 </w:t>
      </w:r>
      <w:r>
        <w:tab/>
      </w:r>
      <w:r w:rsidR="00D31909" w:rsidRPr="174F0218">
        <w:rPr>
          <w:color w:val="7030A0"/>
          <w:sz w:val="24"/>
          <w:szCs w:val="24"/>
        </w:rPr>
        <w:t>Inleiding</w:t>
      </w:r>
      <w:bookmarkEnd w:id="2"/>
    </w:p>
    <w:p w14:paraId="4B734055" w14:textId="77777777" w:rsidR="00243195" w:rsidRDefault="00243195" w:rsidP="00F27BEE">
      <w:pPr>
        <w:suppressAutoHyphens/>
        <w:autoSpaceDN w:val="0"/>
        <w:textAlignment w:val="baseline"/>
        <w:rPr>
          <w:rFonts w:cstheme="minorHAnsi"/>
          <w:sz w:val="20"/>
          <w:szCs w:val="20"/>
        </w:rPr>
      </w:pPr>
      <w:r w:rsidRPr="00243195">
        <w:rPr>
          <w:rFonts w:cstheme="minorHAnsi"/>
          <w:sz w:val="20"/>
          <w:szCs w:val="20"/>
        </w:rPr>
        <w:t xml:space="preserve">De gemeente Nieuwegein is voornemens een integratieoplossing inclusief technisch en functioneel beheerdiensten aan te besteden. </w:t>
      </w:r>
    </w:p>
    <w:p w14:paraId="3BC4509F" w14:textId="0E00B02C" w:rsidR="00F27BEE" w:rsidRPr="003450AF" w:rsidRDefault="00951017" w:rsidP="00F27BEE">
      <w:pPr>
        <w:suppressAutoHyphens/>
        <w:autoSpaceDN w:val="0"/>
        <w:textAlignment w:val="baseline"/>
        <w:rPr>
          <w:rFonts w:cstheme="minorHAnsi"/>
          <w:sz w:val="20"/>
          <w:szCs w:val="20"/>
        </w:rPr>
      </w:pPr>
      <w:r w:rsidRPr="003450AF">
        <w:rPr>
          <w:rFonts w:cstheme="minorHAnsi"/>
          <w:sz w:val="20"/>
          <w:szCs w:val="20"/>
        </w:rPr>
        <w:t xml:space="preserve">Deze aanbesteding </w:t>
      </w:r>
      <w:r w:rsidR="00212C58" w:rsidRPr="003450AF">
        <w:rPr>
          <w:rFonts w:cstheme="minorHAnsi"/>
          <w:sz w:val="20"/>
          <w:szCs w:val="20"/>
        </w:rPr>
        <w:t xml:space="preserve">is </w:t>
      </w:r>
      <w:r w:rsidRPr="003450AF">
        <w:rPr>
          <w:rFonts w:cstheme="minorHAnsi"/>
          <w:sz w:val="20"/>
          <w:szCs w:val="20"/>
        </w:rPr>
        <w:t>een</w:t>
      </w:r>
      <w:r w:rsidR="00590AEA" w:rsidRPr="003450AF">
        <w:rPr>
          <w:rFonts w:cstheme="minorHAnsi"/>
          <w:sz w:val="20"/>
          <w:szCs w:val="20"/>
        </w:rPr>
        <w:t xml:space="preserve"> Europese</w:t>
      </w:r>
      <w:r w:rsidRPr="003450AF">
        <w:rPr>
          <w:rFonts w:cstheme="minorHAnsi"/>
          <w:sz w:val="20"/>
          <w:szCs w:val="20"/>
        </w:rPr>
        <w:t xml:space="preserve"> aanbesteding volgens de Aanbestedingswet 2012. Hierbij volg</w:t>
      </w:r>
      <w:r w:rsidR="0027491B" w:rsidRPr="003450AF">
        <w:rPr>
          <w:rFonts w:cstheme="minorHAnsi"/>
          <w:sz w:val="20"/>
          <w:szCs w:val="20"/>
        </w:rPr>
        <w:t xml:space="preserve">en wij </w:t>
      </w:r>
      <w:r w:rsidR="00062F72" w:rsidRPr="003450AF">
        <w:rPr>
          <w:rFonts w:cstheme="minorHAnsi"/>
          <w:sz w:val="20"/>
          <w:szCs w:val="20"/>
        </w:rPr>
        <w:t>de</w:t>
      </w:r>
      <w:r w:rsidR="00062F72" w:rsidRPr="003450AF">
        <w:rPr>
          <w:rFonts w:cstheme="minorHAnsi"/>
          <w:color w:val="000000" w:themeColor="text1"/>
          <w:sz w:val="20"/>
          <w:szCs w:val="20"/>
        </w:rPr>
        <w:t xml:space="preserve"> </w:t>
      </w:r>
      <w:r w:rsidR="00CE5F49" w:rsidRPr="003450AF">
        <w:rPr>
          <w:rFonts w:cstheme="minorHAnsi"/>
          <w:color w:val="000000" w:themeColor="text1"/>
          <w:sz w:val="20"/>
          <w:szCs w:val="20"/>
        </w:rPr>
        <w:t>openbare</w:t>
      </w:r>
      <w:r w:rsidR="00062F72" w:rsidRPr="003450AF">
        <w:rPr>
          <w:rFonts w:cstheme="minorHAnsi"/>
          <w:color w:val="000000" w:themeColor="text1"/>
          <w:sz w:val="20"/>
          <w:szCs w:val="20"/>
        </w:rPr>
        <w:t xml:space="preserve"> </w:t>
      </w:r>
      <w:r w:rsidR="00062F72" w:rsidRPr="003450AF">
        <w:rPr>
          <w:rFonts w:cstheme="minorHAnsi"/>
          <w:sz w:val="20"/>
          <w:szCs w:val="20"/>
        </w:rPr>
        <w:t xml:space="preserve">procedure. </w:t>
      </w:r>
      <w:r w:rsidR="00CD344A" w:rsidRPr="003450AF">
        <w:rPr>
          <w:rFonts w:cstheme="minorHAnsi"/>
          <w:sz w:val="20"/>
          <w:szCs w:val="20"/>
        </w:rPr>
        <w:t>Voor deze procedure kiezen wij omdat</w:t>
      </w:r>
      <w:r w:rsidR="00F27BEE" w:rsidRPr="003450AF">
        <w:rPr>
          <w:rFonts w:cstheme="minorHAnsi"/>
          <w:sz w:val="20"/>
          <w:szCs w:val="20"/>
        </w:rPr>
        <w:t>:</w:t>
      </w:r>
    </w:p>
    <w:p w14:paraId="7EF49786" w14:textId="3E9D168E" w:rsidR="00F27BEE" w:rsidRDefault="00F27BEE" w:rsidP="003C470C">
      <w:pPr>
        <w:pStyle w:val="Lijstalinea"/>
        <w:numPr>
          <w:ilvl w:val="0"/>
          <w:numId w:val="3"/>
        </w:numPr>
        <w:suppressAutoHyphens/>
        <w:autoSpaceDN w:val="0"/>
        <w:textAlignment w:val="baseline"/>
        <w:rPr>
          <w:rFonts w:asciiTheme="minorHAnsi" w:hAnsiTheme="minorHAnsi" w:cstheme="minorHAnsi"/>
          <w:szCs w:val="20"/>
        </w:rPr>
      </w:pPr>
      <w:r w:rsidRPr="003450AF">
        <w:rPr>
          <w:rFonts w:asciiTheme="minorHAnsi" w:hAnsiTheme="minorHAnsi" w:cstheme="minorHAnsi"/>
          <w:szCs w:val="20"/>
        </w:rPr>
        <w:t xml:space="preserve">De geschatte waarde van de onderhavige </w:t>
      </w:r>
      <w:r w:rsidR="00A703B5" w:rsidRPr="003450AF">
        <w:rPr>
          <w:rFonts w:asciiTheme="minorHAnsi" w:hAnsiTheme="minorHAnsi" w:cstheme="minorHAnsi"/>
          <w:szCs w:val="20"/>
        </w:rPr>
        <w:t>overeenkomst</w:t>
      </w:r>
      <w:r w:rsidRPr="003450AF">
        <w:rPr>
          <w:rFonts w:asciiTheme="minorHAnsi" w:hAnsiTheme="minorHAnsi" w:cstheme="minorHAnsi"/>
          <w:szCs w:val="20"/>
        </w:rPr>
        <w:t xml:space="preserve"> het drempelbedrag voor leveringen en diensten van € </w:t>
      </w:r>
      <w:proofErr w:type="gramStart"/>
      <w:r w:rsidRPr="00102DC3">
        <w:rPr>
          <w:rFonts w:asciiTheme="minorHAnsi" w:hAnsiTheme="minorHAnsi" w:cstheme="minorHAnsi"/>
          <w:szCs w:val="20"/>
        </w:rPr>
        <w:t>2</w:t>
      </w:r>
      <w:r w:rsidR="004F793D" w:rsidRPr="00102DC3">
        <w:rPr>
          <w:rFonts w:asciiTheme="minorHAnsi" w:hAnsiTheme="minorHAnsi" w:cstheme="minorHAnsi"/>
          <w:szCs w:val="20"/>
        </w:rPr>
        <w:t>21</w:t>
      </w:r>
      <w:r w:rsidRPr="00102DC3">
        <w:rPr>
          <w:rFonts w:asciiTheme="minorHAnsi" w:hAnsiTheme="minorHAnsi" w:cstheme="minorHAnsi"/>
          <w:szCs w:val="20"/>
        </w:rPr>
        <w:t>.000,-</w:t>
      </w:r>
      <w:proofErr w:type="gramEnd"/>
      <w:r w:rsidR="00B44C0A" w:rsidRPr="003450AF">
        <w:rPr>
          <w:rFonts w:asciiTheme="minorHAnsi" w:hAnsiTheme="minorHAnsi" w:cstheme="minorHAnsi"/>
          <w:szCs w:val="20"/>
        </w:rPr>
        <w:t xml:space="preserve"> </w:t>
      </w:r>
      <w:r w:rsidR="00790464" w:rsidRPr="003450AF">
        <w:rPr>
          <w:rFonts w:asciiTheme="minorHAnsi" w:hAnsiTheme="minorHAnsi" w:cstheme="minorHAnsi"/>
          <w:szCs w:val="20"/>
        </w:rPr>
        <w:t>overschrijdt</w:t>
      </w:r>
      <w:r w:rsidRPr="003450AF">
        <w:rPr>
          <w:rFonts w:asciiTheme="minorHAnsi" w:hAnsiTheme="minorHAnsi" w:cstheme="minorHAnsi"/>
          <w:szCs w:val="20"/>
        </w:rPr>
        <w:t>;</w:t>
      </w:r>
    </w:p>
    <w:p w14:paraId="160AEB92" w14:textId="1F1AE653" w:rsidR="004F793D" w:rsidRDefault="009D1642" w:rsidP="003C470C">
      <w:pPr>
        <w:pStyle w:val="Lijstalinea"/>
        <w:numPr>
          <w:ilvl w:val="0"/>
          <w:numId w:val="3"/>
        </w:numPr>
        <w:suppressAutoHyphens/>
        <w:autoSpaceDN w:val="0"/>
        <w:textAlignment w:val="baseline"/>
        <w:rPr>
          <w:rFonts w:asciiTheme="minorHAnsi" w:hAnsiTheme="minorHAnsi" w:cstheme="minorHAnsi"/>
          <w:szCs w:val="20"/>
        </w:rPr>
      </w:pPr>
      <w:proofErr w:type="gramStart"/>
      <w:r w:rsidRPr="009D1642">
        <w:rPr>
          <w:rFonts w:asciiTheme="minorHAnsi" w:hAnsiTheme="minorHAnsi" w:cstheme="minorHAnsi"/>
          <w:szCs w:val="20"/>
        </w:rPr>
        <w:t>de</w:t>
      </w:r>
      <w:proofErr w:type="gramEnd"/>
      <w:r w:rsidRPr="009D1642">
        <w:rPr>
          <w:rFonts w:asciiTheme="minorHAnsi" w:hAnsiTheme="minorHAnsi" w:cstheme="minorHAnsi"/>
          <w:szCs w:val="20"/>
        </w:rPr>
        <w:t xml:space="preserve"> verwachting van de gemeente is dat minder dan (10) ondernemers een inschrijving zullen doen;</w:t>
      </w:r>
    </w:p>
    <w:p w14:paraId="10BE5B27" w14:textId="6A95ADEE" w:rsidR="009D1642" w:rsidRPr="003450AF" w:rsidRDefault="009D1642" w:rsidP="003C470C">
      <w:pPr>
        <w:pStyle w:val="Lijstalinea"/>
        <w:numPr>
          <w:ilvl w:val="0"/>
          <w:numId w:val="3"/>
        </w:numPr>
        <w:suppressAutoHyphens/>
        <w:autoSpaceDN w:val="0"/>
        <w:textAlignment w:val="baseline"/>
        <w:rPr>
          <w:rFonts w:asciiTheme="minorHAnsi" w:hAnsiTheme="minorHAnsi" w:cstheme="minorHAnsi"/>
          <w:szCs w:val="20"/>
        </w:rPr>
      </w:pPr>
      <w:proofErr w:type="gramStart"/>
      <w:r w:rsidRPr="009D1642">
        <w:rPr>
          <w:rFonts w:asciiTheme="minorHAnsi" w:hAnsiTheme="minorHAnsi" w:cstheme="minorHAnsi"/>
          <w:szCs w:val="20"/>
        </w:rPr>
        <w:t>het</w:t>
      </w:r>
      <w:proofErr w:type="gramEnd"/>
      <w:r w:rsidRPr="009D1642">
        <w:rPr>
          <w:rFonts w:asciiTheme="minorHAnsi" w:hAnsiTheme="minorHAnsi" w:cstheme="minorHAnsi"/>
          <w:szCs w:val="20"/>
        </w:rPr>
        <w:t xml:space="preserve"> toepassen van een andere procedure naar verwachting eerder zal leiden tot hogere lasten voor de Inschrijvers en de aanbestedende dienst.</w:t>
      </w:r>
    </w:p>
    <w:p w14:paraId="2E543776" w14:textId="12A95F38" w:rsidR="000B7152" w:rsidRPr="003450AF" w:rsidRDefault="00062F72" w:rsidP="000B7152">
      <w:pPr>
        <w:rPr>
          <w:rFonts w:cstheme="minorHAnsi"/>
          <w:sz w:val="20"/>
          <w:szCs w:val="20"/>
        </w:rPr>
      </w:pPr>
      <w:r w:rsidRPr="003450AF">
        <w:rPr>
          <w:rFonts w:cstheme="minorHAnsi"/>
          <w:sz w:val="20"/>
          <w:szCs w:val="20"/>
        </w:rPr>
        <w:br/>
      </w:r>
      <w:r w:rsidR="003E0377" w:rsidRPr="003450AF">
        <w:rPr>
          <w:rFonts w:cstheme="minorHAnsi"/>
          <w:sz w:val="20"/>
          <w:szCs w:val="20"/>
        </w:rPr>
        <w:t xml:space="preserve">Door middel van deze aanbesteding </w:t>
      </w:r>
      <w:r w:rsidR="00D432B0" w:rsidRPr="003450AF">
        <w:rPr>
          <w:rFonts w:cstheme="minorHAnsi"/>
          <w:sz w:val="20"/>
          <w:szCs w:val="20"/>
        </w:rPr>
        <w:t>willen wij borgen dat de Gemeente Nieuwegein kan beschikken over</w:t>
      </w:r>
      <w:r w:rsidR="00853C8A">
        <w:rPr>
          <w:rFonts w:cstheme="minorHAnsi"/>
          <w:sz w:val="20"/>
          <w:szCs w:val="20"/>
        </w:rPr>
        <w:t xml:space="preserve"> </w:t>
      </w:r>
      <w:r w:rsidR="00853C8A" w:rsidRPr="00853C8A">
        <w:rPr>
          <w:rFonts w:cstheme="minorHAnsi"/>
          <w:sz w:val="20"/>
          <w:szCs w:val="20"/>
        </w:rPr>
        <w:t>een integratieoplossing en bijbehorende technisch en functioneel beheerdiensten die aansluiten bij de wensen van de gemeente.</w:t>
      </w:r>
      <w:r w:rsidR="00D432B0" w:rsidRPr="003450AF">
        <w:rPr>
          <w:rFonts w:cstheme="minorHAnsi"/>
          <w:sz w:val="20"/>
          <w:szCs w:val="20"/>
        </w:rPr>
        <w:t xml:space="preserve"> </w:t>
      </w:r>
      <w:r w:rsidR="00742E4B" w:rsidRPr="003450AF">
        <w:rPr>
          <w:rFonts w:cstheme="minorHAnsi"/>
          <w:sz w:val="20"/>
          <w:szCs w:val="20"/>
        </w:rPr>
        <w:t xml:space="preserve">Daarvoor willen we een goede, duurzame relatie opbouwen met de </w:t>
      </w:r>
      <w:r w:rsidR="00764D66" w:rsidRPr="003450AF">
        <w:rPr>
          <w:rFonts w:cstheme="minorHAnsi"/>
          <w:sz w:val="20"/>
          <w:szCs w:val="20"/>
        </w:rPr>
        <w:t>te contractere</w:t>
      </w:r>
      <w:r w:rsidR="007709C2" w:rsidRPr="003450AF">
        <w:rPr>
          <w:rFonts w:cstheme="minorHAnsi"/>
          <w:sz w:val="20"/>
          <w:szCs w:val="20"/>
        </w:rPr>
        <w:t>n</w:t>
      </w:r>
      <w:r w:rsidR="00764D66" w:rsidRPr="003450AF">
        <w:rPr>
          <w:rFonts w:cstheme="minorHAnsi"/>
          <w:sz w:val="20"/>
          <w:szCs w:val="20"/>
        </w:rPr>
        <w:t xml:space="preserve"> </w:t>
      </w:r>
      <w:r w:rsidR="0066697F">
        <w:rPr>
          <w:rFonts w:cstheme="minorHAnsi"/>
          <w:sz w:val="20"/>
          <w:szCs w:val="20"/>
        </w:rPr>
        <w:t>leverancier</w:t>
      </w:r>
      <w:r w:rsidR="00742E4B" w:rsidRPr="003450AF">
        <w:rPr>
          <w:rFonts w:cstheme="minorHAnsi"/>
          <w:color w:val="0000FF"/>
          <w:sz w:val="20"/>
          <w:szCs w:val="20"/>
        </w:rPr>
        <w:t xml:space="preserve">. </w:t>
      </w:r>
      <w:r w:rsidR="007424C9" w:rsidRPr="003450AF">
        <w:rPr>
          <w:rFonts w:cstheme="minorHAnsi"/>
          <w:sz w:val="20"/>
          <w:szCs w:val="20"/>
        </w:rPr>
        <w:t xml:space="preserve">Eenvoudige procedures, heldere criteria en een gerichte terugkoppeling </w:t>
      </w:r>
      <w:r w:rsidR="00B44C0A" w:rsidRPr="003450AF">
        <w:rPr>
          <w:rFonts w:cstheme="minorHAnsi"/>
          <w:sz w:val="20"/>
          <w:szCs w:val="20"/>
        </w:rPr>
        <w:t xml:space="preserve">zijn </w:t>
      </w:r>
      <w:r w:rsidR="007424C9" w:rsidRPr="003450AF">
        <w:rPr>
          <w:rFonts w:cstheme="minorHAnsi"/>
          <w:sz w:val="20"/>
          <w:szCs w:val="20"/>
        </w:rPr>
        <w:t>van belang om</w:t>
      </w:r>
      <w:r w:rsidR="00152EF5" w:rsidRPr="003450AF">
        <w:rPr>
          <w:rFonts w:cstheme="minorHAnsi"/>
          <w:sz w:val="20"/>
          <w:szCs w:val="20"/>
        </w:rPr>
        <w:t xml:space="preserve"> onze doelen te realiseren. </w:t>
      </w:r>
      <w:r w:rsidR="000B7152" w:rsidRPr="003450AF">
        <w:rPr>
          <w:rFonts w:cstheme="minorHAnsi"/>
          <w:sz w:val="20"/>
          <w:szCs w:val="20"/>
        </w:rPr>
        <w:t xml:space="preserve">In het bijgevoegde programma van eisen vindt u de eisen aan deze opdracht nader uitgewerkt. </w:t>
      </w:r>
    </w:p>
    <w:p w14:paraId="27E432BD" w14:textId="4681187A" w:rsidR="00782DA8" w:rsidRPr="00F23701" w:rsidRDefault="00062F72">
      <w:pPr>
        <w:rPr>
          <w:rFonts w:cstheme="minorHAnsi"/>
          <w:sz w:val="18"/>
          <w:szCs w:val="18"/>
        </w:rPr>
      </w:pPr>
      <w:r w:rsidRPr="003450AF">
        <w:rPr>
          <w:rFonts w:cstheme="minorHAnsi"/>
          <w:sz w:val="20"/>
          <w:szCs w:val="20"/>
        </w:rPr>
        <w:t xml:space="preserve">In dit document spreken we in de wij-vorm en de u-vorm. Om eventuele verwarring te voorkomen: met wij wordt de gemeente Nieuwegein bedoeld. En met u wordt </w:t>
      </w:r>
      <w:r w:rsidR="00CD344A" w:rsidRPr="003450AF">
        <w:rPr>
          <w:rFonts w:cstheme="minorHAnsi"/>
          <w:sz w:val="20"/>
          <w:szCs w:val="20"/>
        </w:rPr>
        <w:t xml:space="preserve">u als </w:t>
      </w:r>
      <w:r w:rsidRPr="003450AF">
        <w:rPr>
          <w:rFonts w:cstheme="minorHAnsi"/>
          <w:sz w:val="20"/>
          <w:szCs w:val="20"/>
        </w:rPr>
        <w:t xml:space="preserve">inschrijver bedoeld. </w:t>
      </w:r>
      <w:r w:rsidR="005E0CD3" w:rsidRPr="003450AF">
        <w:rPr>
          <w:rFonts w:cstheme="minorHAnsi"/>
          <w:sz w:val="20"/>
          <w:szCs w:val="20"/>
        </w:rPr>
        <w:br/>
      </w:r>
      <w:r w:rsidR="005E0CD3" w:rsidRPr="003450AF">
        <w:rPr>
          <w:rFonts w:cstheme="minorHAnsi"/>
          <w:sz w:val="20"/>
          <w:szCs w:val="20"/>
        </w:rPr>
        <w:br/>
        <w:t>Ver</w:t>
      </w:r>
      <w:r w:rsidR="00701B34" w:rsidRPr="003450AF">
        <w:rPr>
          <w:rFonts w:cstheme="minorHAnsi"/>
          <w:sz w:val="20"/>
          <w:szCs w:val="20"/>
        </w:rPr>
        <w:t>der vindt u in deze leidraad</w:t>
      </w:r>
      <w:r w:rsidR="005E0CD3" w:rsidRPr="003450AF">
        <w:rPr>
          <w:rFonts w:cstheme="minorHAnsi"/>
          <w:sz w:val="20"/>
          <w:szCs w:val="20"/>
        </w:rPr>
        <w:t xml:space="preserve"> soms strenge eisen met harde consequenties.</w:t>
      </w:r>
      <w:r w:rsidR="005D57A1" w:rsidRPr="003450AF">
        <w:rPr>
          <w:rFonts w:cstheme="minorHAnsi"/>
          <w:sz w:val="20"/>
          <w:szCs w:val="20"/>
        </w:rPr>
        <w:t xml:space="preserve"> Wij leggen bijvoorbeeld uw inschrijving terzijde als u niet voldoet aan een geschiktheidseis. </w:t>
      </w:r>
      <w:r w:rsidR="005E0CD3" w:rsidRPr="003450AF">
        <w:rPr>
          <w:rFonts w:cstheme="minorHAnsi"/>
          <w:sz w:val="20"/>
          <w:szCs w:val="20"/>
        </w:rPr>
        <w:t xml:space="preserve">Hoewel dat soms leidt tot vervelende situaties, moeten wij hier wel </w:t>
      </w:r>
      <w:r w:rsidR="00807213" w:rsidRPr="003450AF">
        <w:rPr>
          <w:rFonts w:cstheme="minorHAnsi"/>
          <w:sz w:val="20"/>
          <w:szCs w:val="20"/>
        </w:rPr>
        <w:t xml:space="preserve">helder </w:t>
      </w:r>
      <w:r w:rsidR="005E0CD3" w:rsidRPr="003450AF">
        <w:rPr>
          <w:rFonts w:cstheme="minorHAnsi"/>
          <w:sz w:val="20"/>
          <w:szCs w:val="20"/>
        </w:rPr>
        <w:t>en consequent in zijn. Op deze manier zorgen wij ervoor dat u en ander</w:t>
      </w:r>
      <w:r w:rsidR="007709C2" w:rsidRPr="003450AF">
        <w:rPr>
          <w:rFonts w:cstheme="minorHAnsi"/>
          <w:sz w:val="20"/>
          <w:szCs w:val="20"/>
        </w:rPr>
        <w:t>e</w:t>
      </w:r>
      <w:r w:rsidR="005E0CD3" w:rsidRPr="003450AF">
        <w:rPr>
          <w:rFonts w:cstheme="minorHAnsi"/>
          <w:sz w:val="20"/>
          <w:szCs w:val="20"/>
        </w:rPr>
        <w:t xml:space="preserve"> inschrijvers </w:t>
      </w:r>
      <w:r w:rsidR="00DA4C5D" w:rsidRPr="003450AF">
        <w:rPr>
          <w:rFonts w:cstheme="minorHAnsi"/>
          <w:sz w:val="20"/>
          <w:szCs w:val="20"/>
        </w:rPr>
        <w:t>o</w:t>
      </w:r>
      <w:r w:rsidR="005E0CD3" w:rsidRPr="003450AF">
        <w:rPr>
          <w:rFonts w:cstheme="minorHAnsi"/>
          <w:sz w:val="20"/>
          <w:szCs w:val="20"/>
        </w:rPr>
        <w:t>p</w:t>
      </w:r>
      <w:r w:rsidR="00DA4C5D" w:rsidRPr="003450AF">
        <w:rPr>
          <w:rFonts w:cstheme="minorHAnsi"/>
          <w:sz w:val="20"/>
          <w:szCs w:val="20"/>
        </w:rPr>
        <w:t xml:space="preserve"> een</w:t>
      </w:r>
      <w:r w:rsidR="005E0CD3" w:rsidRPr="003450AF">
        <w:rPr>
          <w:rFonts w:cstheme="minorHAnsi"/>
          <w:sz w:val="20"/>
          <w:szCs w:val="20"/>
        </w:rPr>
        <w:t xml:space="preserve"> gelijke manier kans maken op de</w:t>
      </w:r>
      <w:r w:rsidR="00954E8D">
        <w:rPr>
          <w:rFonts w:cstheme="minorHAnsi"/>
          <w:sz w:val="20"/>
          <w:szCs w:val="20"/>
        </w:rPr>
        <w:t xml:space="preserve"> opdracht</w:t>
      </w:r>
      <w:r w:rsidR="005E0CD3" w:rsidRPr="003450AF">
        <w:rPr>
          <w:rFonts w:cstheme="minorHAnsi"/>
          <w:sz w:val="20"/>
          <w:szCs w:val="20"/>
        </w:rPr>
        <w:t xml:space="preserve"> en is het voor iedereen duidelijk hoe wij komen tot een winnaar van deze aanbesteding.  </w:t>
      </w:r>
    </w:p>
    <w:p w14:paraId="1A2C9847" w14:textId="048DFB05" w:rsidR="004F6BCB" w:rsidRPr="00F23701" w:rsidRDefault="004F6BCB">
      <w:pPr>
        <w:pStyle w:val="Kop2"/>
        <w:rPr>
          <w:rStyle w:val="Kop2Char"/>
          <w:b/>
          <w:bCs/>
          <w:color w:val="7030A0"/>
          <w:sz w:val="24"/>
          <w:szCs w:val="24"/>
        </w:rPr>
      </w:pPr>
      <w:bookmarkStart w:id="3" w:name="_Toc32785881"/>
      <w:r w:rsidRPr="174F0218">
        <w:rPr>
          <w:rStyle w:val="Kop2Char"/>
          <w:b/>
          <w:bCs/>
          <w:color w:val="7030A0"/>
          <w:sz w:val="24"/>
          <w:szCs w:val="24"/>
        </w:rPr>
        <w:t>1.2</w:t>
      </w:r>
      <w:r w:rsidR="228AB8E7" w:rsidRPr="174F0218">
        <w:rPr>
          <w:rStyle w:val="Kop2Char"/>
          <w:b/>
          <w:bCs/>
          <w:color w:val="7030A0"/>
          <w:sz w:val="24"/>
          <w:szCs w:val="24"/>
        </w:rPr>
        <w:t xml:space="preserve"> </w:t>
      </w:r>
      <w:r>
        <w:tab/>
      </w:r>
      <w:r w:rsidRPr="174F0218">
        <w:rPr>
          <w:rStyle w:val="Kop2Char"/>
          <w:b/>
          <w:bCs/>
          <w:color w:val="7030A0"/>
          <w:sz w:val="24"/>
          <w:szCs w:val="24"/>
        </w:rPr>
        <w:t>Over de gemeente Nieuwegein</w:t>
      </w:r>
      <w:bookmarkEnd w:id="3"/>
    </w:p>
    <w:p w14:paraId="07103B60" w14:textId="77777777" w:rsidR="004F6BCB" w:rsidRPr="003450AF" w:rsidRDefault="004F6BCB" w:rsidP="004F6BCB">
      <w:pPr>
        <w:rPr>
          <w:rFonts w:eastAsia="Times New Roman" w:cstheme="minorHAnsi"/>
          <w:sz w:val="20"/>
          <w:szCs w:val="20"/>
          <w:lang w:eastAsia="nl-NL"/>
        </w:rPr>
      </w:pPr>
      <w:r w:rsidRPr="003450AF">
        <w:rPr>
          <w:rFonts w:eastAsia="Times New Roman" w:cstheme="minorHAnsi"/>
          <w:sz w:val="20"/>
          <w:szCs w:val="20"/>
          <w:lang w:eastAsia="nl-NL"/>
        </w:rPr>
        <w:t>Nieuwegein is een jonge, levendige gemeente met oude wortels</w:t>
      </w:r>
      <w:r w:rsidRPr="003450AF">
        <w:rPr>
          <w:rFonts w:eastAsia="Times New Roman" w:cstheme="minorHAnsi"/>
          <w:lang w:eastAsia="nl-NL"/>
        </w:rPr>
        <w:t xml:space="preserve"> </w:t>
      </w:r>
      <w:r w:rsidRPr="003450AF">
        <w:rPr>
          <w:rFonts w:eastAsia="Times New Roman" w:cstheme="minorHAnsi"/>
          <w:sz w:val="20"/>
          <w:szCs w:val="20"/>
          <w:lang w:eastAsia="nl-NL"/>
        </w:rPr>
        <w:t>Een complete stad met veel ruimte en groen, uitstekende voorzieningen en moderne woningen voor ongeveer 63.000 inwoners. Nieuwegein ligt centraal en heeft eigen aansluitingen op de doorgaande autowegen A27, A2 en A12. Het openbaar vervoer is efficiënt met onder meer een sneltramverbinding met de buurgemeenten IJsselstein en Utrecht.</w:t>
      </w:r>
    </w:p>
    <w:p w14:paraId="14C298D6" w14:textId="4CCF2E77" w:rsidR="004F6BCB" w:rsidRDefault="004F6BCB" w:rsidP="004F6BCB">
      <w:pPr>
        <w:rPr>
          <w:rFonts w:eastAsia="Times New Roman" w:cstheme="minorHAnsi"/>
          <w:sz w:val="20"/>
          <w:szCs w:val="20"/>
          <w:lang w:eastAsia="nl-NL"/>
        </w:rPr>
      </w:pPr>
      <w:r w:rsidRPr="003450AF">
        <w:rPr>
          <w:rFonts w:eastAsia="Times New Roman" w:cstheme="minorHAnsi"/>
          <w:sz w:val="20"/>
          <w:szCs w:val="20"/>
          <w:lang w:eastAsia="nl-NL"/>
        </w:rPr>
        <w:t xml:space="preserve">De gemeentelijke organisatie is informeel en ambitieus. De lijnen zijn kort in de organisatie en iedereen is makkelijk benaderbaar. Typisch voor de gemeente Nieuwegein is dat er volop ruimte is voor nieuwe ideeën en eigen initiatief. Met </w:t>
      </w:r>
      <w:proofErr w:type="gramStart"/>
      <w:r w:rsidRPr="003450AF">
        <w:rPr>
          <w:rFonts w:eastAsia="Times New Roman" w:cstheme="minorHAnsi"/>
          <w:sz w:val="20"/>
          <w:szCs w:val="20"/>
          <w:lang w:eastAsia="nl-NL"/>
        </w:rPr>
        <w:t>circa</w:t>
      </w:r>
      <w:proofErr w:type="gramEnd"/>
      <w:r w:rsidRPr="003450AF">
        <w:rPr>
          <w:rFonts w:eastAsia="Times New Roman" w:cstheme="minorHAnsi"/>
          <w:sz w:val="20"/>
          <w:szCs w:val="20"/>
          <w:lang w:eastAsia="nl-NL"/>
        </w:rPr>
        <w:t xml:space="preserve"> 550 medewerkers werken we aan een toekomstbestendige en bedrijvige stad. Het prachtige, moderne en lichte Stadshuis staat in het levendige centrum van Nieuwegein met volop winkels in de buurt. </w:t>
      </w:r>
    </w:p>
    <w:p w14:paraId="3DAAF3CC" w14:textId="6850CD12" w:rsidR="00F51B5F" w:rsidRDefault="00F51B5F" w:rsidP="00F51B5F">
      <w:pPr>
        <w:pStyle w:val="Kop2"/>
        <w:rPr>
          <w:color w:val="7030A0"/>
          <w:sz w:val="24"/>
          <w:szCs w:val="24"/>
        </w:rPr>
      </w:pPr>
      <w:bookmarkStart w:id="4" w:name="_Toc297866995"/>
      <w:r w:rsidRPr="174F0218">
        <w:rPr>
          <w:color w:val="7030A0"/>
          <w:sz w:val="24"/>
          <w:szCs w:val="24"/>
        </w:rPr>
        <w:t xml:space="preserve">1.3 </w:t>
      </w:r>
      <w:r>
        <w:tab/>
      </w:r>
      <w:r w:rsidRPr="174F0218">
        <w:rPr>
          <w:color w:val="7030A0"/>
          <w:sz w:val="24"/>
          <w:szCs w:val="24"/>
        </w:rPr>
        <w:t>Integratiedomein</w:t>
      </w:r>
      <w:bookmarkEnd w:id="4"/>
    </w:p>
    <w:p w14:paraId="64AC516B" w14:textId="77777777" w:rsidR="00FD66DF" w:rsidRPr="00FD66DF" w:rsidRDefault="00FD66DF" w:rsidP="00FD66DF">
      <w:pPr>
        <w:rPr>
          <w:sz w:val="20"/>
          <w:szCs w:val="20"/>
        </w:rPr>
      </w:pPr>
      <w:r w:rsidRPr="00FD66DF">
        <w:rPr>
          <w:sz w:val="20"/>
          <w:szCs w:val="20"/>
        </w:rPr>
        <w:t xml:space="preserve">De ICT en Informatievoorziening ondersteunen de organisatie in het uitvoeren van de primaire en ondersteunende processen. De gemeente is bronhouder/administrateur van diverse basisadministraties. Deze gegevens worden gebruikt door de gemeente, haar ketenpartners, maar ook de landelijke bronhouders. Om dit mogelijk te maken moeten applicaties en systemen (op een veilige manier) met elkaar kunnen communiceren. Specifieke applicatiesystemen positioneren zich als koppelpunt tussen alle systemen waarmee </w:t>
      </w:r>
      <w:r w:rsidRPr="00FD66DF">
        <w:rPr>
          <w:sz w:val="20"/>
          <w:szCs w:val="20"/>
        </w:rPr>
        <w:lastRenderedPageBreak/>
        <w:t xml:space="preserve">gecommuniceerd en gegevens uitgewisseld moeten kunnen worden. Deze systemen worden geduid met de term integratie software. De omgeving waarin dit plaatsvindt noemen we het integratiedomein. </w:t>
      </w:r>
    </w:p>
    <w:p w14:paraId="03F63CAC" w14:textId="77777777" w:rsidR="00FD66DF" w:rsidRPr="00FD66DF" w:rsidRDefault="00FD66DF" w:rsidP="00FD66DF">
      <w:pPr>
        <w:rPr>
          <w:sz w:val="20"/>
          <w:szCs w:val="20"/>
        </w:rPr>
      </w:pPr>
      <w:r w:rsidRPr="00FD66DF">
        <w:rPr>
          <w:sz w:val="20"/>
          <w:szCs w:val="20"/>
        </w:rPr>
        <w:t xml:space="preserve">De gemeente Nieuwegein gebruikt en beheert momenteel 3 integratie softwaresystemen: </w:t>
      </w:r>
    </w:p>
    <w:p w14:paraId="1CAEF6C7" w14:textId="77777777" w:rsidR="00FD66DF" w:rsidRPr="00FD66DF" w:rsidRDefault="00FD66DF" w:rsidP="003C470C">
      <w:pPr>
        <w:pStyle w:val="Lijstalinea"/>
        <w:numPr>
          <w:ilvl w:val="0"/>
          <w:numId w:val="9"/>
        </w:numPr>
        <w:rPr>
          <w:rFonts w:asciiTheme="minorHAnsi" w:hAnsiTheme="minorHAnsi" w:cstheme="minorHAnsi"/>
          <w:szCs w:val="20"/>
        </w:rPr>
      </w:pPr>
      <w:r w:rsidRPr="00027E7E">
        <w:rPr>
          <w:rFonts w:asciiTheme="minorHAnsi" w:hAnsiTheme="minorHAnsi" w:cstheme="minorHAnsi"/>
          <w:szCs w:val="20"/>
          <w:lang w:val="en-GB"/>
        </w:rPr>
        <w:t xml:space="preserve">De Enterprise Service Bus (ESB). </w:t>
      </w:r>
      <w:r w:rsidRPr="00FD66DF">
        <w:rPr>
          <w:rFonts w:asciiTheme="minorHAnsi" w:hAnsiTheme="minorHAnsi" w:cstheme="minorHAnsi"/>
          <w:szCs w:val="20"/>
        </w:rPr>
        <w:t xml:space="preserve">Berichttransformatie en -orkestratie zijn voorbeelden van ESB- functionaliteiten. </w:t>
      </w:r>
    </w:p>
    <w:p w14:paraId="5EECE401" w14:textId="77777777" w:rsidR="00FD66DF" w:rsidRPr="00FD66DF" w:rsidRDefault="00FD66DF" w:rsidP="003C470C">
      <w:pPr>
        <w:pStyle w:val="Lijstalinea"/>
        <w:numPr>
          <w:ilvl w:val="0"/>
          <w:numId w:val="9"/>
        </w:numPr>
        <w:rPr>
          <w:rFonts w:asciiTheme="minorHAnsi" w:hAnsiTheme="minorHAnsi" w:cstheme="minorHAnsi"/>
          <w:szCs w:val="20"/>
        </w:rPr>
      </w:pPr>
      <w:r w:rsidRPr="00FD66DF">
        <w:rPr>
          <w:rFonts w:asciiTheme="minorHAnsi" w:hAnsiTheme="minorHAnsi" w:cstheme="minorHAnsi"/>
          <w:szCs w:val="20"/>
        </w:rPr>
        <w:t xml:space="preserve">Een Secure API Gateway. Een oplossing die op API gebaseerde interfaces kan koppelen. Routering is een voorbeeld van API-functionaliteit. </w:t>
      </w:r>
    </w:p>
    <w:p w14:paraId="599A5CD2" w14:textId="0803CC5C" w:rsidR="00FD66DF" w:rsidRPr="00FD66DF" w:rsidRDefault="00FD66DF" w:rsidP="283427C8">
      <w:pPr>
        <w:pStyle w:val="Lijstalinea"/>
        <w:numPr>
          <w:ilvl w:val="0"/>
          <w:numId w:val="9"/>
        </w:numPr>
        <w:rPr>
          <w:rFonts w:asciiTheme="minorHAnsi" w:hAnsiTheme="minorHAnsi" w:cstheme="minorBidi"/>
        </w:rPr>
      </w:pPr>
      <w:r w:rsidRPr="283427C8">
        <w:rPr>
          <w:rFonts w:asciiTheme="minorHAnsi" w:hAnsiTheme="minorHAnsi" w:cstheme="minorBidi"/>
        </w:rPr>
        <w:t xml:space="preserve">Datadistributie systeem (DDS). Een systeem waar vanuit basisadministraties ontsloten worden. Een gegevensmagazijn en integrale zoekvraag personen zijn voorbeelden van DDS-functionaliteiten. </w:t>
      </w:r>
    </w:p>
    <w:p w14:paraId="22A75E27" w14:textId="611E364A" w:rsidR="283427C8" w:rsidRDefault="283427C8" w:rsidP="283427C8">
      <w:pPr>
        <w:rPr>
          <w:sz w:val="20"/>
          <w:szCs w:val="20"/>
        </w:rPr>
      </w:pPr>
    </w:p>
    <w:p w14:paraId="3F5B7161" w14:textId="354CAD1F" w:rsidR="00F51B5F" w:rsidRPr="00FD66DF" w:rsidRDefault="00FD66DF" w:rsidP="00FD66DF">
      <w:pPr>
        <w:rPr>
          <w:sz w:val="20"/>
          <w:szCs w:val="20"/>
        </w:rPr>
      </w:pPr>
      <w:r w:rsidRPr="00FD66DF">
        <w:rPr>
          <w:sz w:val="20"/>
          <w:szCs w:val="20"/>
        </w:rPr>
        <w:t xml:space="preserve">De ESB en API-systemen zitten aan het definitieve einde van hun </w:t>
      </w:r>
      <w:proofErr w:type="spellStart"/>
      <w:r w:rsidRPr="00FD66DF">
        <w:rPr>
          <w:sz w:val="20"/>
          <w:szCs w:val="20"/>
        </w:rPr>
        <w:t>Lifecycle</w:t>
      </w:r>
      <w:proofErr w:type="spellEnd"/>
      <w:r w:rsidRPr="00FD66DF">
        <w:rPr>
          <w:sz w:val="20"/>
          <w:szCs w:val="20"/>
        </w:rPr>
        <w:t>. De ESB is technisch End Of Life (EOL) en de API Gateway contractueel EOL. Deze twee systemen zijn in scope van deze aanbesteding, het DDS-systeem valt buiten scope.</w:t>
      </w:r>
    </w:p>
    <w:p w14:paraId="41B48EE7" w14:textId="0C9EA405" w:rsidR="00FE5ACA" w:rsidRPr="00F23701" w:rsidRDefault="00FE5ACA" w:rsidP="00FE5ACA">
      <w:pPr>
        <w:pStyle w:val="Kop2"/>
        <w:rPr>
          <w:color w:val="7030A0"/>
          <w:sz w:val="24"/>
          <w:szCs w:val="24"/>
        </w:rPr>
      </w:pPr>
      <w:bookmarkStart w:id="5" w:name="_Toc81771852"/>
      <w:r w:rsidRPr="174F0218">
        <w:rPr>
          <w:color w:val="7030A0"/>
          <w:sz w:val="24"/>
          <w:szCs w:val="24"/>
        </w:rPr>
        <w:t xml:space="preserve">1.4 </w:t>
      </w:r>
      <w:r>
        <w:tab/>
      </w:r>
      <w:r w:rsidR="00D05F46" w:rsidRPr="174F0218">
        <w:rPr>
          <w:color w:val="7030A0"/>
          <w:sz w:val="24"/>
          <w:szCs w:val="24"/>
        </w:rPr>
        <w:t>Onze visie op ‘Integratie als dienstverlening’</w:t>
      </w:r>
      <w:bookmarkEnd w:id="5"/>
    </w:p>
    <w:p w14:paraId="58D48365" w14:textId="77777777" w:rsidR="00D05F46" w:rsidRPr="00D05F46" w:rsidRDefault="00D05F46" w:rsidP="00D05F46">
      <w:pPr>
        <w:rPr>
          <w:sz w:val="20"/>
          <w:szCs w:val="20"/>
        </w:rPr>
      </w:pPr>
      <w:r w:rsidRPr="00D05F46">
        <w:rPr>
          <w:sz w:val="20"/>
          <w:szCs w:val="20"/>
        </w:rPr>
        <w:t xml:space="preserve">In de huidige situatie worden de ESB en API-systemen door de gemeente Nieuwegein zelf functioneel beheerd. Met onderhavige aanbesteding willen wij echter het gehele beheer uitbesteden en de koppelingen tussen de gemeentelijke systemen in feite als dienst afnemen. Hierbij wil de gemeente Nieuwegein zich beperken tot het voeren van regie op de uitbestede integratiedienstverlening. Hiervoor zullen wij de functie ‘regisseur koppelingen’ inrichten en invullen.  </w:t>
      </w:r>
    </w:p>
    <w:p w14:paraId="03C8FA67" w14:textId="7A46F1E6" w:rsidR="00FD66DF" w:rsidRDefault="00D05F46" w:rsidP="00D05F46">
      <w:pPr>
        <w:rPr>
          <w:sz w:val="20"/>
          <w:szCs w:val="20"/>
        </w:rPr>
      </w:pPr>
      <w:r w:rsidRPr="00D05F46">
        <w:rPr>
          <w:sz w:val="20"/>
          <w:szCs w:val="20"/>
        </w:rPr>
        <w:t xml:space="preserve">Om te duiden hoe wij de rolverdeling tussen de gemeente en u als leverancier voor ons zien gebruiken we het </w:t>
      </w:r>
      <w:proofErr w:type="spellStart"/>
      <w:r w:rsidRPr="00D05F46">
        <w:rPr>
          <w:sz w:val="20"/>
          <w:szCs w:val="20"/>
        </w:rPr>
        <w:t>BiSL</w:t>
      </w:r>
      <w:proofErr w:type="spellEnd"/>
      <w:r w:rsidRPr="00D05F46">
        <w:rPr>
          <w:sz w:val="20"/>
          <w:szCs w:val="20"/>
        </w:rPr>
        <w:t xml:space="preserve"> raamwerk. Figuur 1 hieronder geeft globaal weer hoe wij de scheidslijn zien tussen de verantwoordelijkheden van de leverancier en die van de gemeente.</w:t>
      </w:r>
    </w:p>
    <w:p w14:paraId="299BAB52" w14:textId="79DE9A91" w:rsidR="00D05F46" w:rsidRDefault="00F112CA" w:rsidP="00D05F46">
      <w:r>
        <w:rPr>
          <w:noProof/>
          <w:lang w:eastAsia="ko-KR"/>
        </w:rPr>
        <mc:AlternateContent>
          <mc:Choice Requires="wps">
            <w:drawing>
              <wp:anchor distT="0" distB="0" distL="114300" distR="114300" simplePos="0" relativeHeight="251664388" behindDoc="0" locked="0" layoutInCell="1" allowOverlap="1" wp14:anchorId="5C32D64A" wp14:editId="4EC5D1AC">
                <wp:simplePos x="0" y="0"/>
                <wp:positionH relativeFrom="column">
                  <wp:posOffset>4905582</wp:posOffset>
                </wp:positionH>
                <wp:positionV relativeFrom="paragraph">
                  <wp:posOffset>1528962</wp:posOffset>
                </wp:positionV>
                <wp:extent cx="1021094" cy="520995"/>
                <wp:effectExtent l="0" t="0" r="0" b="0"/>
                <wp:wrapNone/>
                <wp:docPr id="1149418237" name="Text Box 2"/>
                <wp:cNvGraphicFramePr/>
                <a:graphic xmlns:a="http://schemas.openxmlformats.org/drawingml/2006/main">
                  <a:graphicData uri="http://schemas.microsoft.com/office/word/2010/wordprocessingShape">
                    <wps:wsp>
                      <wps:cNvSpPr txBox="1"/>
                      <wps:spPr>
                        <a:xfrm>
                          <a:off x="0" y="0"/>
                          <a:ext cx="1021094" cy="520995"/>
                        </a:xfrm>
                        <a:prstGeom prst="rect">
                          <a:avLst/>
                        </a:prstGeom>
                        <a:noFill/>
                        <a:ln w="6350">
                          <a:noFill/>
                        </a:ln>
                      </wps:spPr>
                      <wps:txbx>
                        <w:txbxContent>
                          <w:p w14:paraId="415740CE" w14:textId="221A6B0A" w:rsidR="00F112CA" w:rsidRPr="00D20D14" w:rsidRDefault="00F112CA" w:rsidP="00F112CA">
                            <w:pPr>
                              <w:jc w:val="right"/>
                            </w:pPr>
                            <w:r w:rsidRPr="00D20D14">
                              <w:t>Reg</w:t>
                            </w:r>
                            <w:r>
                              <w:t>ierol</w:t>
                            </w:r>
                            <w:r w:rsidR="00C05A2F">
                              <w:br/>
                              <w:t>gemeente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2D64A" id="_x0000_t202" coordsize="21600,21600" o:spt="202" path="m,l,21600r21600,l21600,xe">
                <v:stroke joinstyle="miter"/>
                <v:path gradientshapeok="t" o:connecttype="rect"/>
              </v:shapetype>
              <v:shape id="Text Box 2" o:spid="_x0000_s1026" type="#_x0000_t202" style="position:absolute;margin-left:386.25pt;margin-top:120.4pt;width:80.4pt;height:41pt;z-index:251664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" filled="f" stroked="f" strokeweight=".5pt">
                <v:textbox>
                  <w:txbxContent>
                    <w:p w14:paraId="415740CE" w14:textId="221A6B0A" w:rsidR="00F112CA" w:rsidRPr="00D20D14" w:rsidRDefault="00F112CA" w:rsidP="00F112CA">
                      <w:pPr>
                        <w:jc w:val="right"/>
                      </w:pPr>
                      <w:r w:rsidRPr="00D20D14">
                        <w:t>Reg</w:t>
                      </w:r>
                      <w:r>
                        <w:t>ierol</w:t>
                      </w:r>
                      <w:r w:rsidR="00C05A2F">
                        <w:br/>
                        <w:t>gemeente</w:t>
                      </w:r>
                    </w:p>
                  </w:txbxContent>
                </v:textbox>
              </v:shape>
            </w:pict>
          </mc:Fallback>
        </mc:AlternateContent>
      </w:r>
      <w:r>
        <w:rPr>
          <w:noProof/>
          <w:lang w:eastAsia="ko-KR"/>
        </w:rPr>
        <mc:AlternateContent>
          <mc:Choice Requires="wps">
            <w:drawing>
              <wp:anchor distT="0" distB="0" distL="114300" distR="114300" simplePos="0" relativeHeight="251665412" behindDoc="0" locked="0" layoutInCell="1" allowOverlap="1" wp14:anchorId="19EF1804" wp14:editId="40D94B1B">
                <wp:simplePos x="0" y="0"/>
                <wp:positionH relativeFrom="column">
                  <wp:posOffset>4906985</wp:posOffset>
                </wp:positionH>
                <wp:positionV relativeFrom="paragraph">
                  <wp:posOffset>2051464</wp:posOffset>
                </wp:positionV>
                <wp:extent cx="1025836" cy="307910"/>
                <wp:effectExtent l="0" t="0" r="0" b="0"/>
                <wp:wrapNone/>
                <wp:docPr id="608498680" name="Text Box 2"/>
                <wp:cNvGraphicFramePr/>
                <a:graphic xmlns:a="http://schemas.openxmlformats.org/drawingml/2006/main">
                  <a:graphicData uri="http://schemas.microsoft.com/office/word/2010/wordprocessingShape">
                    <wps:wsp>
                      <wps:cNvSpPr txBox="1"/>
                      <wps:spPr>
                        <a:xfrm>
                          <a:off x="0" y="0"/>
                          <a:ext cx="1025836" cy="307910"/>
                        </a:xfrm>
                        <a:prstGeom prst="rect">
                          <a:avLst/>
                        </a:prstGeom>
                        <a:noFill/>
                        <a:ln w="6350">
                          <a:noFill/>
                        </a:ln>
                      </wps:spPr>
                      <wps:txbx>
                        <w:txbxContent>
                          <w:p w14:paraId="6D426BBA" w14:textId="77777777" w:rsidR="00F112CA" w:rsidRPr="00D20D14" w:rsidRDefault="00F112CA" w:rsidP="00F112CA">
                            <w:pPr>
                              <w:jc w:val="right"/>
                            </w:pPr>
                            <w:r w:rsidRPr="00D20D14">
                              <w:t>Leverancier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F1804" id="_x0000_s1027" type="#_x0000_t202" style="position:absolute;margin-left:386.4pt;margin-top:161.55pt;width:80.75pt;height:24.25pt;z-index:2516654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" filled="f" stroked="f" strokeweight=".5pt">
                <v:textbox>
                  <w:txbxContent>
                    <w:p w14:paraId="6D426BBA" w14:textId="77777777" w:rsidR="00F112CA" w:rsidRPr="00D20D14" w:rsidRDefault="00F112CA" w:rsidP="00F112CA">
                      <w:pPr>
                        <w:jc w:val="right"/>
                      </w:pPr>
                      <w:r w:rsidRPr="00D20D14">
                        <w:t>Leverancier</w:t>
                      </w:r>
                    </w:p>
                  </w:txbxContent>
                </v:textbox>
              </v:shape>
            </w:pict>
          </mc:Fallback>
        </mc:AlternateContent>
      </w:r>
      <w:r w:rsidR="00DE6A93">
        <w:rPr>
          <w:noProof/>
          <w:lang w:eastAsia="ko-KR"/>
        </w:rPr>
        <mc:AlternateContent>
          <mc:Choice Requires="wps">
            <w:drawing>
              <wp:anchor distT="0" distB="0" distL="114300" distR="114300" simplePos="0" relativeHeight="251660292" behindDoc="0" locked="0" layoutInCell="1" allowOverlap="1" wp14:anchorId="789F2076" wp14:editId="7A2822A8">
                <wp:simplePos x="0" y="0"/>
                <wp:positionH relativeFrom="column">
                  <wp:posOffset>-68388</wp:posOffset>
                </wp:positionH>
                <wp:positionV relativeFrom="paragraph">
                  <wp:posOffset>1552294</wp:posOffset>
                </wp:positionV>
                <wp:extent cx="6005328" cy="465766"/>
                <wp:effectExtent l="12700" t="12700" r="14605" b="17145"/>
                <wp:wrapNone/>
                <wp:docPr id="533305241" name="Rectangle 1"/>
                <wp:cNvGraphicFramePr/>
                <a:graphic xmlns:a="http://schemas.openxmlformats.org/drawingml/2006/main">
                  <a:graphicData uri="http://schemas.microsoft.com/office/word/2010/wordprocessingShape">
                    <wps:wsp>
                      <wps:cNvSpPr/>
                      <wps:spPr>
                        <a:xfrm>
                          <a:off x="0" y="0"/>
                          <a:ext cx="6005328" cy="465766"/>
                        </a:xfrm>
                        <a:prstGeom prst="rect">
                          <a:avLst/>
                        </a:prstGeom>
                        <a:noFill/>
                        <a:ln w="28575">
                          <a:solidFill>
                            <a:srgbClr val="C0000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1E888586">
              <v:rect id="Rectangle 1" style="position:absolute;margin-left:-5.4pt;margin-top:122.25pt;width:472.85pt;height:36.65pt;z-index:251660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00000" strokeweight="2.25pt" w14:anchorId="0317E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">
                <v:stroke dashstyle="dash"/>
              </v:rect>
            </w:pict>
          </mc:Fallback>
        </mc:AlternateContent>
      </w:r>
      <w:r w:rsidR="00DE6A93">
        <w:rPr>
          <w:noProof/>
          <w:lang w:eastAsia="ko-KR"/>
        </w:rPr>
        <mc:AlternateContent>
          <mc:Choice Requires="wps">
            <w:drawing>
              <wp:anchor distT="0" distB="0" distL="114300" distR="114300" simplePos="0" relativeHeight="251661316" behindDoc="0" locked="0" layoutInCell="1" allowOverlap="1" wp14:anchorId="12A83853" wp14:editId="70C6935F">
                <wp:simplePos x="0" y="0"/>
                <wp:positionH relativeFrom="column">
                  <wp:posOffset>-68388</wp:posOffset>
                </wp:positionH>
                <wp:positionV relativeFrom="paragraph">
                  <wp:posOffset>2073290</wp:posOffset>
                </wp:positionV>
                <wp:extent cx="6005328" cy="1501967"/>
                <wp:effectExtent l="12700" t="12700" r="14605" b="9525"/>
                <wp:wrapNone/>
                <wp:docPr id="1922209103" name="Rectangle 1"/>
                <wp:cNvGraphicFramePr/>
                <a:graphic xmlns:a="http://schemas.openxmlformats.org/drawingml/2006/main">
                  <a:graphicData uri="http://schemas.microsoft.com/office/word/2010/wordprocessingShape">
                    <wps:wsp>
                      <wps:cNvSpPr/>
                      <wps:spPr>
                        <a:xfrm>
                          <a:off x="0" y="0"/>
                          <a:ext cx="6005328" cy="1501967"/>
                        </a:xfrm>
                        <a:prstGeom prst="rect">
                          <a:avLst/>
                        </a:prstGeom>
                        <a:noFill/>
                        <a:ln w="28575">
                          <a:solidFill>
                            <a:srgbClr val="C0000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62BEB245">
              <v:rect id="Rectangle 1" style="position:absolute;margin-left:-5.4pt;margin-top:163.25pt;width:472.85pt;height:118.25pt;z-index:251661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00000" strokeweight="2.25pt" w14:anchorId="060F53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">
                <v:stroke dashstyle="dash"/>
              </v:rect>
            </w:pict>
          </mc:Fallback>
        </mc:AlternateContent>
      </w:r>
      <w:r w:rsidR="00DE6A93">
        <w:rPr>
          <w:noProof/>
          <w:lang w:eastAsia="ko-KR"/>
        </w:rPr>
        <mc:AlternateContent>
          <mc:Choice Requires="wps">
            <w:drawing>
              <wp:anchor distT="0" distB="0" distL="114300" distR="114300" simplePos="0" relativeHeight="251662340" behindDoc="0" locked="0" layoutInCell="1" allowOverlap="1" wp14:anchorId="4E0FBF38" wp14:editId="1462CF5A">
                <wp:simplePos x="0" y="0"/>
                <wp:positionH relativeFrom="column">
                  <wp:posOffset>-185420</wp:posOffset>
                </wp:positionH>
                <wp:positionV relativeFrom="paragraph">
                  <wp:posOffset>2664460</wp:posOffset>
                </wp:positionV>
                <wp:extent cx="857885" cy="428625"/>
                <wp:effectExtent l="0" t="0" r="0" b="0"/>
                <wp:wrapNone/>
                <wp:docPr id="1765418132" name="Text Box 2"/>
                <wp:cNvGraphicFramePr/>
                <a:graphic xmlns:a="http://schemas.openxmlformats.org/drawingml/2006/main">
                  <a:graphicData uri="http://schemas.microsoft.com/office/word/2010/wordprocessingShape">
                    <wps:wsp>
                      <wps:cNvSpPr txBox="1"/>
                      <wps:spPr>
                        <a:xfrm>
                          <a:off x="0" y="0"/>
                          <a:ext cx="857885" cy="428625"/>
                        </a:xfrm>
                        <a:prstGeom prst="rect">
                          <a:avLst/>
                        </a:prstGeom>
                        <a:noFill/>
                        <a:ln w="6350">
                          <a:noFill/>
                        </a:ln>
                      </wps:spPr>
                      <wps:txbx>
                        <w:txbxContent>
                          <w:p w14:paraId="5BF99829" w14:textId="77777777" w:rsidR="00DE6A93" w:rsidRPr="009C7422" w:rsidRDefault="00DE6A93" w:rsidP="00DE6A93">
                            <w:pPr>
                              <w:jc w:val="right"/>
                              <w:rPr>
                                <w:color w:val="C00000"/>
                                <w:sz w:val="44"/>
                                <w:szCs w:val="44"/>
                              </w:rPr>
                            </w:pPr>
                            <w:r w:rsidRPr="009C7422">
                              <w:rPr>
                                <w:color w:val="C00000"/>
                                <w:sz w:val="44"/>
                                <w:szCs w:val="44"/>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FBF38" id="_x0000_s1028" type="#_x0000_t202" style="position:absolute;margin-left:-14.6pt;margin-top:209.8pt;width:67.55pt;height:33.75pt;z-index:251662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" filled="f" stroked="f" strokeweight=".5pt">
                <v:textbox>
                  <w:txbxContent>
                    <w:p w14:paraId="5BF99829" w14:textId="77777777" w:rsidR="00DE6A93" w:rsidRPr="009C7422" w:rsidRDefault="00DE6A93" w:rsidP="00DE6A93">
                      <w:pPr>
                        <w:jc w:val="right"/>
                        <w:rPr>
                          <w:color w:val="C00000"/>
                          <w:sz w:val="44"/>
                          <w:szCs w:val="44"/>
                        </w:rPr>
                      </w:pPr>
                      <w:r w:rsidRPr="009C7422">
                        <w:rPr>
                          <w:color w:val="C00000"/>
                          <w:sz w:val="44"/>
                          <w:szCs w:val="44"/>
                        </w:rPr>
                        <w:t>X</w:t>
                      </w:r>
                    </w:p>
                  </w:txbxContent>
                </v:textbox>
              </v:shape>
            </w:pict>
          </mc:Fallback>
        </mc:AlternateContent>
      </w:r>
      <w:r w:rsidR="00E05DA2">
        <w:rPr>
          <w:noProof/>
          <w:lang w:eastAsia="ko-KR"/>
        </w:rPr>
        <w:drawing>
          <wp:inline distT="0" distB="0" distL="0" distR="0" wp14:anchorId="2C8D5966" wp14:editId="72A28298">
            <wp:extent cx="5188689" cy="3575801"/>
            <wp:effectExtent l="0" t="0" r="5715" b="0"/>
            <wp:docPr id="822333329" name="Picture 8223333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2"/>
                    <a:stretch>
                      <a:fillRect/>
                    </a:stretch>
                  </pic:blipFill>
                  <pic:spPr>
                    <a:xfrm>
                      <a:off x="0" y="0"/>
                      <a:ext cx="5215651" cy="3594382"/>
                    </a:xfrm>
                    <a:prstGeom prst="rect">
                      <a:avLst/>
                    </a:prstGeom>
                  </pic:spPr>
                </pic:pic>
              </a:graphicData>
            </a:graphic>
          </wp:inline>
        </w:drawing>
      </w:r>
    </w:p>
    <w:p w14:paraId="10B5336F" w14:textId="25314DBE" w:rsidR="001B5BAE" w:rsidRPr="001B5BAE" w:rsidRDefault="001B5BAE" w:rsidP="00D05F46">
      <w:pPr>
        <w:rPr>
          <w:i/>
          <w:iCs/>
          <w:sz w:val="20"/>
          <w:szCs w:val="20"/>
        </w:rPr>
      </w:pPr>
      <w:r w:rsidRPr="001B5BAE">
        <w:rPr>
          <w:i/>
          <w:iCs/>
          <w:sz w:val="20"/>
          <w:szCs w:val="20"/>
        </w:rPr>
        <w:t xml:space="preserve">Figuur 1. Het </w:t>
      </w:r>
      <w:proofErr w:type="spellStart"/>
      <w:r w:rsidRPr="001B5BAE">
        <w:rPr>
          <w:i/>
          <w:iCs/>
          <w:sz w:val="20"/>
          <w:szCs w:val="20"/>
        </w:rPr>
        <w:t>BiSL</w:t>
      </w:r>
      <w:proofErr w:type="spellEnd"/>
      <w:r w:rsidRPr="001B5BAE">
        <w:rPr>
          <w:i/>
          <w:iCs/>
          <w:sz w:val="20"/>
          <w:szCs w:val="20"/>
        </w:rPr>
        <w:t xml:space="preserve"> raamwerk</w:t>
      </w:r>
    </w:p>
    <w:p w14:paraId="355B62FA" w14:textId="0F14A647" w:rsidR="00865613" w:rsidRPr="00E9784E" w:rsidRDefault="00865613" w:rsidP="00865613">
      <w:pPr>
        <w:rPr>
          <w:rFonts w:cstheme="minorHAnsi"/>
          <w:sz w:val="20"/>
          <w:szCs w:val="20"/>
        </w:rPr>
      </w:pPr>
      <w:r w:rsidRPr="00865613">
        <w:rPr>
          <w:sz w:val="20"/>
          <w:szCs w:val="20"/>
        </w:rPr>
        <w:lastRenderedPageBreak/>
        <w:t xml:space="preserve">Met de stippellijnen geven wij aan wat ons beeld is dat de Leverancier qua dienstverlening zou moeten aanbieden. Een korte toelichting op al die </w:t>
      </w:r>
      <w:proofErr w:type="spellStart"/>
      <w:r w:rsidRPr="00865613">
        <w:rPr>
          <w:sz w:val="20"/>
          <w:szCs w:val="20"/>
        </w:rPr>
        <w:t>BiSL</w:t>
      </w:r>
      <w:proofErr w:type="spellEnd"/>
      <w:r w:rsidRPr="00865613">
        <w:rPr>
          <w:sz w:val="20"/>
          <w:szCs w:val="20"/>
        </w:rPr>
        <w:t xml:space="preserve"> processen geven wij in Bijlage </w:t>
      </w:r>
      <w:r w:rsidR="00F10312">
        <w:rPr>
          <w:sz w:val="20"/>
          <w:szCs w:val="20"/>
        </w:rPr>
        <w:t>I</w:t>
      </w:r>
      <w:r w:rsidRPr="00865613">
        <w:rPr>
          <w:sz w:val="20"/>
          <w:szCs w:val="20"/>
        </w:rPr>
        <w:t xml:space="preserve">. Maar grofweg moet de Leverancier 3 </w:t>
      </w:r>
      <w:r w:rsidRPr="00E9784E">
        <w:rPr>
          <w:rFonts w:cstheme="minorHAnsi"/>
          <w:sz w:val="20"/>
          <w:szCs w:val="20"/>
        </w:rPr>
        <w:t xml:space="preserve">dingen doen: </w:t>
      </w:r>
    </w:p>
    <w:p w14:paraId="6C228130" w14:textId="61C4D986" w:rsidR="00865613" w:rsidRPr="00E9784E" w:rsidRDefault="00865613" w:rsidP="003C470C">
      <w:pPr>
        <w:pStyle w:val="Lijstalinea"/>
        <w:numPr>
          <w:ilvl w:val="0"/>
          <w:numId w:val="10"/>
        </w:numPr>
        <w:rPr>
          <w:rFonts w:asciiTheme="minorHAnsi" w:hAnsiTheme="minorHAnsi" w:cstheme="minorHAnsi"/>
          <w:szCs w:val="20"/>
        </w:rPr>
      </w:pPr>
      <w:r w:rsidRPr="00E9784E">
        <w:rPr>
          <w:rFonts w:asciiTheme="minorHAnsi" w:hAnsiTheme="minorHAnsi" w:cstheme="minorHAnsi"/>
          <w:szCs w:val="20"/>
        </w:rPr>
        <w:t xml:space="preserve">Gebruiksbeheer </w:t>
      </w:r>
    </w:p>
    <w:p w14:paraId="0E499005" w14:textId="35A435A6" w:rsidR="00865613" w:rsidRPr="00E9784E" w:rsidRDefault="00865613" w:rsidP="003C470C">
      <w:pPr>
        <w:pStyle w:val="Lijstalinea"/>
        <w:numPr>
          <w:ilvl w:val="0"/>
          <w:numId w:val="10"/>
        </w:numPr>
        <w:rPr>
          <w:rFonts w:asciiTheme="minorHAnsi" w:hAnsiTheme="minorHAnsi" w:cstheme="minorHAnsi"/>
          <w:szCs w:val="20"/>
        </w:rPr>
      </w:pPr>
      <w:r w:rsidRPr="00E9784E">
        <w:rPr>
          <w:rFonts w:asciiTheme="minorHAnsi" w:hAnsiTheme="minorHAnsi" w:cstheme="minorHAnsi"/>
          <w:szCs w:val="20"/>
        </w:rPr>
        <w:t xml:space="preserve">Functionaliteitenbeheer </w:t>
      </w:r>
    </w:p>
    <w:p w14:paraId="3726D102" w14:textId="77777777" w:rsidR="00865613" w:rsidRPr="00E9784E" w:rsidRDefault="00865613" w:rsidP="003C470C">
      <w:pPr>
        <w:pStyle w:val="Lijstalinea"/>
        <w:numPr>
          <w:ilvl w:val="0"/>
          <w:numId w:val="10"/>
        </w:numPr>
        <w:rPr>
          <w:rFonts w:asciiTheme="minorHAnsi" w:hAnsiTheme="minorHAnsi" w:cstheme="minorHAnsi"/>
          <w:szCs w:val="20"/>
        </w:rPr>
      </w:pPr>
      <w:r w:rsidRPr="00E9784E">
        <w:rPr>
          <w:rFonts w:asciiTheme="minorHAnsi" w:hAnsiTheme="minorHAnsi" w:cstheme="minorHAnsi"/>
          <w:szCs w:val="20"/>
        </w:rPr>
        <w:t xml:space="preserve">De uitvoerende verbindende processen (dat zijn die 2 driehoeken Wijzigingenbeheer en Transitie) </w:t>
      </w:r>
    </w:p>
    <w:p w14:paraId="544A8241" w14:textId="77777777" w:rsidR="00E9784E" w:rsidRDefault="00E9784E" w:rsidP="00865613">
      <w:pPr>
        <w:rPr>
          <w:sz w:val="20"/>
          <w:szCs w:val="20"/>
        </w:rPr>
      </w:pPr>
    </w:p>
    <w:p w14:paraId="3A7A82FD" w14:textId="65F557E4" w:rsidR="00865613" w:rsidRPr="00865613" w:rsidRDefault="00F10312" w:rsidP="00865613">
      <w:pPr>
        <w:rPr>
          <w:sz w:val="20"/>
          <w:szCs w:val="20"/>
        </w:rPr>
      </w:pPr>
      <w:r>
        <w:rPr>
          <w:sz w:val="20"/>
          <w:szCs w:val="20"/>
        </w:rPr>
        <w:t xml:space="preserve">Vanuit de </w:t>
      </w:r>
      <w:r w:rsidR="00590198">
        <w:rPr>
          <w:sz w:val="20"/>
          <w:szCs w:val="20"/>
        </w:rPr>
        <w:t>R</w:t>
      </w:r>
      <w:r>
        <w:rPr>
          <w:sz w:val="20"/>
          <w:szCs w:val="20"/>
        </w:rPr>
        <w:t>egierol</w:t>
      </w:r>
      <w:r w:rsidR="00865613" w:rsidRPr="00865613">
        <w:rPr>
          <w:sz w:val="20"/>
          <w:szCs w:val="20"/>
        </w:rPr>
        <w:t xml:space="preserve"> ‘stuurt’ </w:t>
      </w:r>
      <w:r w:rsidR="00CC28FD">
        <w:rPr>
          <w:sz w:val="20"/>
          <w:szCs w:val="20"/>
        </w:rPr>
        <w:t xml:space="preserve">de gemeente </w:t>
      </w:r>
      <w:r w:rsidR="00865613" w:rsidRPr="00865613">
        <w:rPr>
          <w:sz w:val="20"/>
          <w:szCs w:val="20"/>
        </w:rPr>
        <w:t>d</w:t>
      </w:r>
      <w:r w:rsidR="00CC28FD">
        <w:rPr>
          <w:sz w:val="20"/>
          <w:szCs w:val="20"/>
        </w:rPr>
        <w:t>i</w:t>
      </w:r>
      <w:r w:rsidR="00865613" w:rsidRPr="00865613">
        <w:rPr>
          <w:sz w:val="20"/>
          <w:szCs w:val="20"/>
        </w:rPr>
        <w:t xml:space="preserve">t aan met de Sturende processen (Behoeftemanagement, Planning en control, Financieel management en Contractmanagement). Vanuit deze visie op de samenwerking ontstaan er twee soorten interacties tussen de gemeente en de leverancier: </w:t>
      </w:r>
    </w:p>
    <w:p w14:paraId="5EBC6BAC" w14:textId="488A86E1" w:rsidR="00865613" w:rsidRPr="00CC28FD" w:rsidRDefault="00865613" w:rsidP="003C470C">
      <w:pPr>
        <w:pStyle w:val="Lijstalinea"/>
        <w:numPr>
          <w:ilvl w:val="0"/>
          <w:numId w:val="11"/>
        </w:numPr>
        <w:rPr>
          <w:rFonts w:asciiTheme="minorHAnsi" w:hAnsiTheme="minorHAnsi" w:cstheme="minorHAnsi"/>
          <w:szCs w:val="20"/>
        </w:rPr>
      </w:pPr>
      <w:r w:rsidRPr="00CC28FD">
        <w:rPr>
          <w:rFonts w:asciiTheme="minorHAnsi" w:hAnsiTheme="minorHAnsi" w:cstheme="minorHAnsi"/>
          <w:szCs w:val="20"/>
        </w:rPr>
        <w:t xml:space="preserve">Tussen de </w:t>
      </w:r>
      <w:r w:rsidR="00CC28FD">
        <w:rPr>
          <w:rFonts w:asciiTheme="minorHAnsi" w:hAnsiTheme="minorHAnsi" w:cstheme="minorHAnsi"/>
          <w:szCs w:val="20"/>
        </w:rPr>
        <w:t>regierol</w:t>
      </w:r>
      <w:r w:rsidRPr="00CC28FD">
        <w:rPr>
          <w:rFonts w:asciiTheme="minorHAnsi" w:hAnsiTheme="minorHAnsi" w:cstheme="minorHAnsi"/>
          <w:szCs w:val="20"/>
        </w:rPr>
        <w:t xml:space="preserve"> en de leverancier via die Sturende processen, bijvoorbeeld de interactie tussen Behoeftemanagement en Wijzigingenbeheer zoals hieronder is beschreven. </w:t>
      </w:r>
    </w:p>
    <w:p w14:paraId="2F86A1A4" w14:textId="05654114" w:rsidR="00E05DA2" w:rsidRPr="00CC28FD" w:rsidRDefault="00865613" w:rsidP="003C470C">
      <w:pPr>
        <w:pStyle w:val="Lijstalinea"/>
        <w:numPr>
          <w:ilvl w:val="0"/>
          <w:numId w:val="11"/>
        </w:numPr>
        <w:rPr>
          <w:rFonts w:asciiTheme="minorHAnsi" w:hAnsiTheme="minorHAnsi" w:cstheme="minorHAnsi"/>
          <w:szCs w:val="20"/>
        </w:rPr>
      </w:pPr>
      <w:r w:rsidRPr="00CC28FD">
        <w:rPr>
          <w:rFonts w:asciiTheme="minorHAnsi" w:hAnsiTheme="minorHAnsi" w:cstheme="minorHAnsi"/>
          <w:szCs w:val="20"/>
        </w:rPr>
        <w:t>Tussen technisch en/of functioneel beheerders van intern beheerde applicaties en de leverancier via het proces ‘Operationele ketenafstemming’ (waar de X in figuur 1 staat). Hier zit dan dus in dat de leverancier zelf de operationele afstemming zoekt met beheerders van interne applicaties als er verstoringen zijn in de keten.</w:t>
      </w:r>
    </w:p>
    <w:p w14:paraId="440A8FA4" w14:textId="77777777" w:rsidR="00CC28FD" w:rsidRDefault="00CC28FD" w:rsidP="00865613">
      <w:pPr>
        <w:rPr>
          <w:rFonts w:cstheme="minorHAnsi"/>
          <w:sz w:val="20"/>
          <w:szCs w:val="20"/>
        </w:rPr>
      </w:pPr>
    </w:p>
    <w:p w14:paraId="67B6937D" w14:textId="7052DE2C" w:rsidR="00FF3F6A" w:rsidRDefault="007A22B8" w:rsidP="00865613">
      <w:pPr>
        <w:rPr>
          <w:rFonts w:cstheme="minorHAnsi"/>
          <w:sz w:val="20"/>
          <w:szCs w:val="20"/>
        </w:rPr>
      </w:pPr>
      <w:r w:rsidRPr="007A22B8">
        <w:rPr>
          <w:rFonts w:cstheme="minorHAnsi"/>
          <w:i/>
          <w:iCs/>
          <w:sz w:val="20"/>
          <w:szCs w:val="20"/>
        </w:rPr>
        <w:t>Behoeftemanagement en Wijzigingenbeheer</w:t>
      </w:r>
      <w:r>
        <w:rPr>
          <w:rFonts w:cstheme="minorHAnsi"/>
          <w:sz w:val="20"/>
          <w:szCs w:val="20"/>
        </w:rPr>
        <w:br/>
      </w:r>
      <w:r w:rsidR="00590198" w:rsidRPr="00590198">
        <w:rPr>
          <w:rFonts w:cstheme="minorHAnsi"/>
          <w:sz w:val="20"/>
          <w:szCs w:val="20"/>
        </w:rPr>
        <w:t xml:space="preserve">In onze visie wordt de uitvoering van het proces Wijzigingenbeheer (voor wat betreft integraties) bij de leverancier belegd. Intern wordt het proces Behoeftemanagement uitgevoerd. Dit laatste proces (in samenhang met de andere Sturende processen) zorgt ervoor dat bepaald wordt welke wijzigingen (lees nieuwe of gewijzigde integraties) wanneer aangevraagd moeten worden bij de leverancier. Dat aanvragen gebeurt dan </w:t>
      </w:r>
      <w:r w:rsidR="00590198">
        <w:rPr>
          <w:rFonts w:cstheme="minorHAnsi"/>
          <w:sz w:val="20"/>
          <w:szCs w:val="20"/>
        </w:rPr>
        <w:t>vanuit de Regierol</w:t>
      </w:r>
      <w:r w:rsidR="00590198" w:rsidRPr="00590198">
        <w:rPr>
          <w:rFonts w:cstheme="minorHAnsi"/>
          <w:sz w:val="20"/>
          <w:szCs w:val="20"/>
        </w:rPr>
        <w:t>. De leverancier is dan verantwoordelijk voor het proces Wijzigingenbeheer vanaf en dus inclusief het registreren van de wijziging. Zie figuur 2.</w:t>
      </w:r>
      <w:r w:rsidR="00F72292">
        <w:rPr>
          <w:noProof/>
          <w:lang w:eastAsia="ko-KR"/>
        </w:rPr>
        <w:drawing>
          <wp:inline distT="0" distB="0" distL="0" distR="0" wp14:anchorId="5C413732" wp14:editId="592790CE">
            <wp:extent cx="4508205" cy="3381154"/>
            <wp:effectExtent l="0" t="0" r="635" b="0"/>
            <wp:docPr id="1364070232" name="Picture 3" descr="A diagram of a pro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070232" name="Picture 3" descr="A diagram of a project&#10;&#10;Description automatically generated"/>
                    <pic:cNvPicPr/>
                  </pic:nvPicPr>
                  <pic:blipFill>
                    <a:blip r:embed="rId13"/>
                    <a:stretch>
                      <a:fillRect/>
                    </a:stretch>
                  </pic:blipFill>
                  <pic:spPr>
                    <a:xfrm>
                      <a:off x="0" y="0"/>
                      <a:ext cx="4515582" cy="3386687"/>
                    </a:xfrm>
                    <a:prstGeom prst="rect">
                      <a:avLst/>
                    </a:prstGeom>
                  </pic:spPr>
                </pic:pic>
              </a:graphicData>
            </a:graphic>
          </wp:inline>
        </w:drawing>
      </w:r>
    </w:p>
    <w:p w14:paraId="0E502D8E" w14:textId="6B451BC4" w:rsidR="00590198" w:rsidRDefault="00FF3F6A" w:rsidP="00865613">
      <w:pPr>
        <w:rPr>
          <w:rFonts w:cstheme="minorHAnsi"/>
          <w:sz w:val="20"/>
          <w:szCs w:val="20"/>
        </w:rPr>
      </w:pPr>
      <w:r w:rsidRPr="00FF3F6A">
        <w:rPr>
          <w:rFonts w:cstheme="minorHAnsi"/>
          <w:i/>
          <w:iCs/>
          <w:sz w:val="20"/>
          <w:szCs w:val="20"/>
        </w:rPr>
        <w:lastRenderedPageBreak/>
        <w:t xml:space="preserve">Figuur 2. Wijzigingsproces (zie ook </w:t>
      </w:r>
      <w:hyperlink r:id="rId14" w:history="1">
        <w:r w:rsidR="00120FE7" w:rsidRPr="00DF6933">
          <w:rPr>
            <w:rStyle w:val="Hyperlink"/>
            <w:rFonts w:cstheme="minorHAnsi"/>
            <w:i/>
            <w:iCs/>
            <w:sz w:val="20"/>
            <w:szCs w:val="20"/>
          </w:rPr>
          <w:t>https://bislfoundation.nl/het-model/procescluster-verbindende-processen-uitvoerend-niveau/proces-wijzigingenbeheer/</w:t>
        </w:r>
      </w:hyperlink>
      <w:r w:rsidRPr="00FF3F6A">
        <w:rPr>
          <w:rFonts w:cstheme="minorHAnsi"/>
          <w:i/>
          <w:iCs/>
          <w:sz w:val="20"/>
          <w:szCs w:val="20"/>
        </w:rPr>
        <w:t>)</w:t>
      </w:r>
    </w:p>
    <w:p w14:paraId="6423A315" w14:textId="22FFBD1D" w:rsidR="00120FE7" w:rsidRPr="00120FE7" w:rsidRDefault="00120FE7" w:rsidP="00120FE7">
      <w:pPr>
        <w:rPr>
          <w:rFonts w:cstheme="minorHAnsi"/>
          <w:sz w:val="20"/>
          <w:szCs w:val="20"/>
        </w:rPr>
      </w:pPr>
      <w:r w:rsidRPr="00120FE7">
        <w:rPr>
          <w:rFonts w:cstheme="minorHAnsi"/>
          <w:i/>
          <w:iCs/>
          <w:sz w:val="20"/>
          <w:szCs w:val="20"/>
        </w:rPr>
        <w:t xml:space="preserve">Classificatie integratie in Wijzigingsproces </w:t>
      </w:r>
      <w:r>
        <w:rPr>
          <w:rFonts w:cstheme="minorHAnsi"/>
          <w:sz w:val="20"/>
          <w:szCs w:val="20"/>
        </w:rPr>
        <w:br/>
      </w:r>
      <w:r w:rsidRPr="00120FE7">
        <w:rPr>
          <w:rFonts w:cstheme="minorHAnsi"/>
          <w:sz w:val="20"/>
          <w:szCs w:val="20"/>
        </w:rPr>
        <w:t xml:space="preserve">In de visie van de gemeente Nieuwegein wordt zoveel mogelijk gebruik gemaakt van standaard (bewezen) koppelingen. Een standaardkoppeling, zoals gemaakt door een integratieleverancier, kan worden gedefinieerd als een vooraf geconfigureerde, herbruikbare verbinding tussen twee of meer applicaties of systemen. Deze koppeling stelt verschillende softwaretoepassingen in staat om gegevens uit te wisselen en samen te werken, ongeacht het platform of de gebruikte technologieën. Het doel van een standaardkoppeling is om de complexiteit van integratie te verminderen, de implementatietijd te verkorten en de consistentie te verbeteren door best </w:t>
      </w:r>
      <w:proofErr w:type="spellStart"/>
      <w:r w:rsidRPr="00120FE7">
        <w:rPr>
          <w:rFonts w:cstheme="minorHAnsi"/>
          <w:sz w:val="20"/>
          <w:szCs w:val="20"/>
        </w:rPr>
        <w:t>practices</w:t>
      </w:r>
      <w:proofErr w:type="spellEnd"/>
      <w:r w:rsidRPr="00120FE7">
        <w:rPr>
          <w:rFonts w:cstheme="minorHAnsi"/>
          <w:sz w:val="20"/>
          <w:szCs w:val="20"/>
        </w:rPr>
        <w:t xml:space="preserve"> en bewezen patronen te volgen. Standaard koppelingen kunnen in complexiteit van elkaar verschillen. </w:t>
      </w:r>
    </w:p>
    <w:p w14:paraId="61A10987" w14:textId="77777777" w:rsidR="00120FE7" w:rsidRPr="00120FE7" w:rsidRDefault="00120FE7" w:rsidP="00120FE7">
      <w:pPr>
        <w:rPr>
          <w:rFonts w:cstheme="minorHAnsi"/>
          <w:sz w:val="20"/>
          <w:szCs w:val="20"/>
        </w:rPr>
      </w:pPr>
      <w:r w:rsidRPr="506E5F9F">
        <w:rPr>
          <w:sz w:val="20"/>
          <w:szCs w:val="20"/>
        </w:rPr>
        <w:t xml:space="preserve">In tegenstelling tot standaard koppelingen zijn maatwerk koppelingen niet-herbruikbare verbindingen tussen twee of meer applicaties of systemen die specifiek en alleen voor de gemeente Nieuwegein gerealiseerd worden. Ook maatwerk koppelingen kunnen in complexiteit van elkaar verschillen. </w:t>
      </w:r>
    </w:p>
    <w:p w14:paraId="04157082" w14:textId="35677484" w:rsidR="506E5F9F" w:rsidRDefault="506E5F9F" w:rsidP="506E5F9F">
      <w:pPr>
        <w:rPr>
          <w:sz w:val="20"/>
          <w:szCs w:val="20"/>
        </w:rPr>
      </w:pPr>
    </w:p>
    <w:p w14:paraId="2200A3F7" w14:textId="32CB9897" w:rsidR="00712326" w:rsidRPr="00F23701" w:rsidRDefault="00712326" w:rsidP="00671F20">
      <w:pPr>
        <w:pStyle w:val="Kop2"/>
        <w:rPr>
          <w:color w:val="7030A0"/>
          <w:sz w:val="24"/>
          <w:szCs w:val="24"/>
        </w:rPr>
      </w:pPr>
      <w:bookmarkStart w:id="6" w:name="_Toc518113280"/>
      <w:r w:rsidRPr="174F0218">
        <w:rPr>
          <w:color w:val="7030A0"/>
          <w:sz w:val="24"/>
          <w:szCs w:val="24"/>
        </w:rPr>
        <w:t>1</w:t>
      </w:r>
      <w:r w:rsidR="00FE5ACA" w:rsidRPr="174F0218">
        <w:rPr>
          <w:color w:val="7030A0"/>
          <w:sz w:val="24"/>
          <w:szCs w:val="24"/>
        </w:rPr>
        <w:t>.5</w:t>
      </w:r>
      <w:r w:rsidRPr="174F0218">
        <w:rPr>
          <w:color w:val="7030A0"/>
          <w:sz w:val="24"/>
          <w:szCs w:val="24"/>
        </w:rPr>
        <w:t xml:space="preserve"> </w:t>
      </w:r>
      <w:r>
        <w:tab/>
      </w:r>
      <w:r w:rsidRPr="174F0218">
        <w:rPr>
          <w:color w:val="7030A0"/>
          <w:sz w:val="24"/>
          <w:szCs w:val="24"/>
        </w:rPr>
        <w:t>De opdracht</w:t>
      </w:r>
      <w:r w:rsidR="00104750" w:rsidRPr="174F0218">
        <w:rPr>
          <w:color w:val="7030A0"/>
          <w:sz w:val="24"/>
          <w:szCs w:val="24"/>
        </w:rPr>
        <w:t xml:space="preserve"> in het kort</w:t>
      </w:r>
      <w:bookmarkEnd w:id="6"/>
    </w:p>
    <w:p w14:paraId="27050781" w14:textId="77777777" w:rsidR="00016693" w:rsidRDefault="00016693" w:rsidP="00794C0C">
      <w:pPr>
        <w:rPr>
          <w:sz w:val="20"/>
          <w:szCs w:val="20"/>
        </w:rPr>
      </w:pPr>
    </w:p>
    <w:p w14:paraId="634EF20E" w14:textId="01E35053" w:rsidR="00794C0C" w:rsidRPr="00794C0C" w:rsidRDefault="00FD3CDF" w:rsidP="00794C0C">
      <w:pPr>
        <w:rPr>
          <w:sz w:val="20"/>
          <w:szCs w:val="20"/>
        </w:rPr>
      </w:pPr>
      <w:r w:rsidRPr="00FD3CDF">
        <w:rPr>
          <w:i/>
          <w:iCs/>
          <w:sz w:val="20"/>
          <w:szCs w:val="20"/>
        </w:rPr>
        <w:t>Doel van de aanbesteding</w:t>
      </w:r>
      <w:r>
        <w:rPr>
          <w:sz w:val="20"/>
          <w:szCs w:val="20"/>
        </w:rPr>
        <w:br/>
      </w:r>
      <w:r w:rsidR="00794C0C" w:rsidRPr="00794C0C">
        <w:rPr>
          <w:sz w:val="20"/>
          <w:szCs w:val="20"/>
        </w:rPr>
        <w:t xml:space="preserve">Het doel van deze </w:t>
      </w:r>
      <w:r>
        <w:rPr>
          <w:sz w:val="20"/>
          <w:szCs w:val="20"/>
        </w:rPr>
        <w:t>a</w:t>
      </w:r>
      <w:r w:rsidR="00794C0C" w:rsidRPr="00794C0C">
        <w:rPr>
          <w:sz w:val="20"/>
          <w:szCs w:val="20"/>
        </w:rPr>
        <w:t>anbesteding is het afsluiten van één Raamovereenkomst met één leverancier voor het leveren, implementeren en onderhouden van een integratieoplossing en het technisch en functioneel beheren van alle huidige en toekomstige integraties die met behulp van deze integratieoplossing gerealiseerd worden. Deze integratieoplossing wordt geleverd als Software as a Service (</w:t>
      </w:r>
      <w:proofErr w:type="spellStart"/>
      <w:r w:rsidR="00794C0C" w:rsidRPr="00794C0C">
        <w:rPr>
          <w:sz w:val="20"/>
          <w:szCs w:val="20"/>
        </w:rPr>
        <w:t>Saas</w:t>
      </w:r>
      <w:proofErr w:type="spellEnd"/>
      <w:r w:rsidR="00794C0C" w:rsidRPr="00794C0C">
        <w:rPr>
          <w:sz w:val="20"/>
          <w:szCs w:val="20"/>
        </w:rPr>
        <w:t xml:space="preserve">). </w:t>
      </w:r>
    </w:p>
    <w:p w14:paraId="2A2F222D" w14:textId="7B03FF6C" w:rsidR="00794C0C" w:rsidRDefault="00794C0C" w:rsidP="00794C0C">
      <w:pPr>
        <w:rPr>
          <w:sz w:val="20"/>
          <w:szCs w:val="20"/>
        </w:rPr>
      </w:pPr>
      <w:r w:rsidRPr="00794C0C">
        <w:rPr>
          <w:sz w:val="20"/>
          <w:szCs w:val="20"/>
        </w:rPr>
        <w:t xml:space="preserve">Er is in deze aanbesteding sprake van één perceel en deze wordt gegund aan de Inschrijver met de Beste Prijs/Kwaliteit verhouding (Beste PKV), waarbij naast de prijs ook kwalitatieve aspecten beoordeeld worden op basis van de gunningscriteria in hoofdstuk </w:t>
      </w:r>
      <w:r w:rsidR="00E36987">
        <w:rPr>
          <w:sz w:val="20"/>
          <w:szCs w:val="20"/>
        </w:rPr>
        <w:t>5</w:t>
      </w:r>
      <w:r w:rsidRPr="00794C0C">
        <w:rPr>
          <w:sz w:val="20"/>
          <w:szCs w:val="20"/>
        </w:rPr>
        <w:t xml:space="preserve">. De intentie is om de Raamovereenkomst </w:t>
      </w:r>
      <w:r w:rsidR="001C563C">
        <w:rPr>
          <w:sz w:val="20"/>
          <w:szCs w:val="20"/>
        </w:rPr>
        <w:t xml:space="preserve">in juli 2024 </w:t>
      </w:r>
      <w:r w:rsidRPr="00794C0C">
        <w:rPr>
          <w:sz w:val="20"/>
          <w:szCs w:val="20"/>
        </w:rPr>
        <w:t>in te laten gaan.</w:t>
      </w:r>
    </w:p>
    <w:p w14:paraId="55F64AC1" w14:textId="3810B375" w:rsidR="00016693" w:rsidRPr="00FD3CDF" w:rsidRDefault="00FD3CDF" w:rsidP="1BB981D5">
      <w:pPr>
        <w:rPr>
          <w:i/>
          <w:iCs/>
          <w:sz w:val="20"/>
          <w:szCs w:val="20"/>
        </w:rPr>
      </w:pPr>
      <w:r w:rsidRPr="1BB981D5">
        <w:rPr>
          <w:i/>
          <w:iCs/>
          <w:sz w:val="20"/>
          <w:szCs w:val="20"/>
        </w:rPr>
        <w:t>De opdracht</w:t>
      </w:r>
      <w:r>
        <w:br/>
      </w:r>
      <w:r w:rsidR="00016693" w:rsidRPr="1BB981D5">
        <w:rPr>
          <w:sz w:val="20"/>
          <w:szCs w:val="20"/>
        </w:rPr>
        <w:t xml:space="preserve">De Opdracht behelst het leveren van een SaaS-integratieoplossing, migratie van de bestaande integraties, de realisatie van nieuwe integraties, het uitvoeren van technisch en functioneel beheer op zowel de oplossing als de gerealiseerde integraties. </w:t>
      </w:r>
      <w:r w:rsidR="1E973BDA" w:rsidRPr="1BB981D5">
        <w:rPr>
          <w:sz w:val="20"/>
          <w:szCs w:val="20"/>
        </w:rPr>
        <w:t xml:space="preserve">In </w:t>
      </w:r>
      <w:r w:rsidR="23FC9E58" w:rsidRPr="1BB981D5">
        <w:rPr>
          <w:sz w:val="20"/>
          <w:szCs w:val="20"/>
        </w:rPr>
        <w:t xml:space="preserve">functionele </w:t>
      </w:r>
      <w:r w:rsidR="1E973BDA" w:rsidRPr="1BB981D5">
        <w:rPr>
          <w:sz w:val="20"/>
          <w:szCs w:val="20"/>
        </w:rPr>
        <w:t>eis 1.18 geven wij inzicht in de verwachte nieuwe integraties voor de initi</w:t>
      </w:r>
      <w:r w:rsidR="2FC166DC" w:rsidRPr="1BB981D5">
        <w:rPr>
          <w:sz w:val="20"/>
          <w:szCs w:val="20"/>
        </w:rPr>
        <w:t xml:space="preserve">ële contractperiode. </w:t>
      </w:r>
      <w:r w:rsidR="00016693" w:rsidRPr="1BB981D5">
        <w:rPr>
          <w:sz w:val="20"/>
          <w:szCs w:val="20"/>
        </w:rPr>
        <w:t xml:space="preserve">Opdrachtgever geeft geen afnamegarantie voor het aantal nieuwe/toekomstige integraties. </w:t>
      </w:r>
    </w:p>
    <w:p w14:paraId="25B6E2AE" w14:textId="7F9508EB" w:rsidR="00016693" w:rsidRPr="00016693" w:rsidRDefault="00016693" w:rsidP="00016693">
      <w:pPr>
        <w:rPr>
          <w:sz w:val="20"/>
          <w:szCs w:val="20"/>
        </w:rPr>
      </w:pPr>
      <w:r w:rsidRPr="00016693">
        <w:rPr>
          <w:sz w:val="20"/>
          <w:szCs w:val="20"/>
        </w:rPr>
        <w:t xml:space="preserve">De totale Opdracht omvat: </w:t>
      </w:r>
    </w:p>
    <w:p w14:paraId="7CAD4818" w14:textId="4D238B4E" w:rsidR="00016693" w:rsidRPr="00F37608" w:rsidRDefault="00016693" w:rsidP="1BB981D5">
      <w:pPr>
        <w:pStyle w:val="Lijstalinea"/>
        <w:numPr>
          <w:ilvl w:val="0"/>
          <w:numId w:val="13"/>
        </w:numPr>
        <w:rPr>
          <w:rFonts w:asciiTheme="minorHAnsi" w:hAnsiTheme="minorHAnsi" w:cstheme="minorBidi"/>
        </w:rPr>
      </w:pPr>
      <w:r w:rsidRPr="1BB981D5">
        <w:rPr>
          <w:rFonts w:asciiTheme="minorHAnsi" w:hAnsiTheme="minorHAnsi" w:cstheme="minorBidi"/>
        </w:rPr>
        <w:t>Het leveren van een integratieoplossing met minimaal de functionaliteit zoals afgebakend in de functionele eisen</w:t>
      </w:r>
      <w:r w:rsidR="54A05FB8" w:rsidRPr="1BB981D5">
        <w:rPr>
          <w:rFonts w:asciiTheme="minorHAnsi" w:hAnsiTheme="minorHAnsi" w:cstheme="minorBidi"/>
        </w:rPr>
        <w:t xml:space="preserve"> 1.2 tot</w:t>
      </w:r>
      <w:r w:rsidRPr="1BB981D5">
        <w:rPr>
          <w:rFonts w:asciiTheme="minorHAnsi" w:hAnsiTheme="minorHAnsi" w:cstheme="minorBidi"/>
        </w:rPr>
        <w:t xml:space="preserve"> </w:t>
      </w:r>
      <w:r w:rsidR="1101E0E9" w:rsidRPr="1BB981D5">
        <w:rPr>
          <w:rFonts w:asciiTheme="minorHAnsi" w:hAnsiTheme="minorHAnsi" w:cstheme="minorBidi"/>
        </w:rPr>
        <w:t xml:space="preserve">en met 1.18 </w:t>
      </w:r>
      <w:r w:rsidRPr="1BB981D5">
        <w:rPr>
          <w:rFonts w:asciiTheme="minorHAnsi" w:hAnsiTheme="minorHAnsi" w:cstheme="minorBidi"/>
        </w:rPr>
        <w:t xml:space="preserve">en met minimaal een Acceptatie- en een Productieomgeving.  </w:t>
      </w:r>
    </w:p>
    <w:p w14:paraId="1EB3AE0B" w14:textId="75DF280A" w:rsidR="00016693" w:rsidRPr="00F37608" w:rsidRDefault="00016693" w:rsidP="174F0218">
      <w:pPr>
        <w:pStyle w:val="Lijstalinea"/>
        <w:numPr>
          <w:ilvl w:val="0"/>
          <w:numId w:val="13"/>
        </w:numPr>
        <w:rPr>
          <w:rFonts w:asciiTheme="minorHAnsi" w:hAnsiTheme="minorHAnsi" w:cstheme="minorBidi"/>
        </w:rPr>
      </w:pPr>
      <w:r w:rsidRPr="174F0218">
        <w:rPr>
          <w:rFonts w:asciiTheme="minorHAnsi" w:hAnsiTheme="minorHAnsi" w:cstheme="minorBidi"/>
        </w:rPr>
        <w:t>Implementatie van de</w:t>
      </w:r>
      <w:r w:rsidR="550E18F5" w:rsidRPr="174F0218">
        <w:rPr>
          <w:rFonts w:asciiTheme="minorHAnsi" w:hAnsiTheme="minorHAnsi" w:cstheme="minorBidi"/>
        </w:rPr>
        <w:t xml:space="preserve"> aangeboden</w:t>
      </w:r>
      <w:r w:rsidRPr="174F0218">
        <w:rPr>
          <w:rFonts w:asciiTheme="minorHAnsi" w:hAnsiTheme="minorHAnsi" w:cstheme="minorBidi"/>
        </w:rPr>
        <w:t xml:space="preserve"> integratieoplossing en migratie van bestaande integraties (zie functionele eis 1.</w:t>
      </w:r>
      <w:r w:rsidR="0494E1D7" w:rsidRPr="174F0218">
        <w:rPr>
          <w:rFonts w:asciiTheme="minorHAnsi" w:hAnsiTheme="minorHAnsi" w:cstheme="minorBidi"/>
        </w:rPr>
        <w:t>1</w:t>
      </w:r>
      <w:r w:rsidRPr="174F0218">
        <w:rPr>
          <w:rFonts w:asciiTheme="minorHAnsi" w:hAnsiTheme="minorHAnsi" w:cstheme="minorBidi"/>
        </w:rPr>
        <w:t>7</w:t>
      </w:r>
      <w:r w:rsidR="6E678AD1" w:rsidRPr="174F0218">
        <w:rPr>
          <w:rFonts w:asciiTheme="minorHAnsi" w:hAnsiTheme="minorHAnsi" w:cstheme="minorBidi"/>
        </w:rPr>
        <w:t xml:space="preserve"> en Bijlage M</w:t>
      </w:r>
      <w:r w:rsidRPr="174F0218">
        <w:rPr>
          <w:rFonts w:asciiTheme="minorHAnsi" w:hAnsiTheme="minorHAnsi" w:cstheme="minorBidi"/>
        </w:rPr>
        <w:t xml:space="preserve">) naar deze </w:t>
      </w:r>
      <w:r w:rsidR="363C7895" w:rsidRPr="174F0218">
        <w:rPr>
          <w:rFonts w:asciiTheme="minorHAnsi" w:hAnsiTheme="minorHAnsi" w:cstheme="minorBidi"/>
        </w:rPr>
        <w:t xml:space="preserve">aangeboden </w:t>
      </w:r>
      <w:r w:rsidRPr="174F0218">
        <w:rPr>
          <w:rFonts w:asciiTheme="minorHAnsi" w:hAnsiTheme="minorHAnsi" w:cstheme="minorBidi"/>
        </w:rPr>
        <w:t xml:space="preserve">integratieoplossing zoals afgebakend in implementatie-eisen </w:t>
      </w:r>
      <w:r w:rsidR="5E63B563" w:rsidRPr="174F0218">
        <w:rPr>
          <w:rFonts w:asciiTheme="minorHAnsi" w:hAnsiTheme="minorHAnsi" w:cstheme="minorBidi"/>
        </w:rPr>
        <w:t>5</w:t>
      </w:r>
      <w:r w:rsidRPr="174F0218">
        <w:rPr>
          <w:rFonts w:asciiTheme="minorHAnsi" w:hAnsiTheme="minorHAnsi" w:cstheme="minorBidi"/>
        </w:rPr>
        <w:t>.1 en met</w:t>
      </w:r>
      <w:r w:rsidR="1A67151A" w:rsidRPr="174F0218">
        <w:rPr>
          <w:rFonts w:asciiTheme="minorHAnsi" w:hAnsiTheme="minorHAnsi" w:cstheme="minorBidi"/>
        </w:rPr>
        <w:t xml:space="preserve"> 5.1</w:t>
      </w:r>
      <w:r w:rsidR="7155010A" w:rsidRPr="174F0218">
        <w:rPr>
          <w:rFonts w:asciiTheme="minorHAnsi" w:hAnsiTheme="minorHAnsi" w:cstheme="minorBidi"/>
        </w:rPr>
        <w:t>1</w:t>
      </w:r>
      <w:r w:rsidRPr="174F0218">
        <w:rPr>
          <w:rFonts w:asciiTheme="minorHAnsi" w:hAnsiTheme="minorHAnsi" w:cstheme="minorBidi"/>
        </w:rPr>
        <w:t xml:space="preserve">. Met de implementatie en migratie dienen de huidige De ESB en API-systemen vervangen te worden met de aangeboden Integratieoplossing. </w:t>
      </w:r>
    </w:p>
    <w:p w14:paraId="252BE599" w14:textId="34D56EE7" w:rsidR="00016693" w:rsidRPr="00F37608" w:rsidRDefault="00016693" w:rsidP="1BB981D5">
      <w:pPr>
        <w:pStyle w:val="Lijstalinea"/>
        <w:numPr>
          <w:ilvl w:val="0"/>
          <w:numId w:val="13"/>
        </w:numPr>
        <w:rPr>
          <w:rFonts w:asciiTheme="minorHAnsi" w:hAnsiTheme="minorHAnsi" w:cstheme="minorBidi"/>
        </w:rPr>
      </w:pPr>
      <w:r w:rsidRPr="1BB981D5">
        <w:rPr>
          <w:rFonts w:asciiTheme="minorHAnsi" w:hAnsiTheme="minorHAnsi" w:cstheme="minorBidi"/>
        </w:rPr>
        <w:t>Ontwerp en realisatie van nieuwe integraties</w:t>
      </w:r>
      <w:r w:rsidR="22991565" w:rsidRPr="1BB981D5">
        <w:rPr>
          <w:rFonts w:asciiTheme="minorHAnsi" w:hAnsiTheme="minorHAnsi" w:cstheme="minorBidi"/>
        </w:rPr>
        <w:t xml:space="preserve"> (zie ook functionele eis 1.18)</w:t>
      </w:r>
      <w:r w:rsidRPr="1BB981D5">
        <w:rPr>
          <w:rFonts w:asciiTheme="minorHAnsi" w:hAnsiTheme="minorHAnsi" w:cstheme="minorBidi"/>
        </w:rPr>
        <w:t xml:space="preserve">. </w:t>
      </w:r>
    </w:p>
    <w:p w14:paraId="3431D254" w14:textId="77777777" w:rsidR="00016693" w:rsidRPr="00F37608" w:rsidRDefault="00016693" w:rsidP="003C470C">
      <w:pPr>
        <w:pStyle w:val="Lijstalinea"/>
        <w:numPr>
          <w:ilvl w:val="0"/>
          <w:numId w:val="13"/>
        </w:numPr>
        <w:rPr>
          <w:rFonts w:asciiTheme="minorHAnsi" w:hAnsiTheme="minorHAnsi" w:cstheme="minorHAnsi"/>
          <w:szCs w:val="20"/>
        </w:rPr>
      </w:pPr>
      <w:r w:rsidRPr="00F37608">
        <w:rPr>
          <w:rFonts w:asciiTheme="minorHAnsi" w:hAnsiTheme="minorHAnsi" w:cstheme="minorHAnsi"/>
          <w:szCs w:val="20"/>
        </w:rPr>
        <w:t xml:space="preserve">Hosting, onderhoud en doorontwikkeling van de integratieoplossing. </w:t>
      </w:r>
    </w:p>
    <w:p w14:paraId="294E5BAF" w14:textId="77777777" w:rsidR="00016693" w:rsidRPr="00F37608" w:rsidRDefault="00016693" w:rsidP="003C470C">
      <w:pPr>
        <w:pStyle w:val="Lijstalinea"/>
        <w:numPr>
          <w:ilvl w:val="0"/>
          <w:numId w:val="13"/>
        </w:numPr>
        <w:rPr>
          <w:rFonts w:asciiTheme="minorHAnsi" w:hAnsiTheme="minorHAnsi" w:cstheme="minorHAnsi"/>
          <w:szCs w:val="20"/>
        </w:rPr>
      </w:pPr>
      <w:r w:rsidRPr="00F37608">
        <w:rPr>
          <w:rFonts w:asciiTheme="minorHAnsi" w:hAnsiTheme="minorHAnsi" w:cstheme="minorHAnsi"/>
          <w:szCs w:val="20"/>
        </w:rPr>
        <w:t xml:space="preserve">Technisch beheer van de Acceptatie- en de Productieomgevingen, inclusief gerealiseerde integraties. </w:t>
      </w:r>
    </w:p>
    <w:p w14:paraId="6E543687" w14:textId="77777777" w:rsidR="00016693" w:rsidRPr="00F37608" w:rsidRDefault="00016693" w:rsidP="003C470C">
      <w:pPr>
        <w:pStyle w:val="Lijstalinea"/>
        <w:numPr>
          <w:ilvl w:val="0"/>
          <w:numId w:val="13"/>
        </w:numPr>
        <w:rPr>
          <w:rFonts w:asciiTheme="minorHAnsi" w:hAnsiTheme="minorHAnsi" w:cstheme="minorHAnsi"/>
          <w:szCs w:val="20"/>
        </w:rPr>
      </w:pPr>
      <w:r w:rsidRPr="00F37608">
        <w:rPr>
          <w:rFonts w:asciiTheme="minorHAnsi" w:hAnsiTheme="minorHAnsi" w:cstheme="minorHAnsi"/>
          <w:szCs w:val="20"/>
        </w:rPr>
        <w:lastRenderedPageBreak/>
        <w:t xml:space="preserve">Functioneel beheer van de integraties gerealiseerd met de integratieoplossing. </w:t>
      </w:r>
    </w:p>
    <w:p w14:paraId="39D9210D" w14:textId="77777777" w:rsidR="00F37608" w:rsidRDefault="00F37608" w:rsidP="00016693">
      <w:pPr>
        <w:rPr>
          <w:sz w:val="20"/>
          <w:szCs w:val="20"/>
        </w:rPr>
      </w:pPr>
    </w:p>
    <w:p w14:paraId="7A128837" w14:textId="46D37916" w:rsidR="00016693" w:rsidRPr="00016693" w:rsidRDefault="00016693" w:rsidP="00016693">
      <w:pPr>
        <w:rPr>
          <w:sz w:val="20"/>
          <w:szCs w:val="20"/>
        </w:rPr>
      </w:pPr>
      <w:r w:rsidRPr="00016693">
        <w:rPr>
          <w:sz w:val="20"/>
          <w:szCs w:val="20"/>
        </w:rPr>
        <w:t xml:space="preserve">Het volgende valt niet binnen de Opdracht: </w:t>
      </w:r>
    </w:p>
    <w:p w14:paraId="34C71608" w14:textId="17B7CD9D" w:rsidR="00016693" w:rsidRPr="00F37608" w:rsidRDefault="00016693" w:rsidP="003C470C">
      <w:pPr>
        <w:pStyle w:val="Lijstalinea"/>
        <w:numPr>
          <w:ilvl w:val="0"/>
          <w:numId w:val="14"/>
        </w:numPr>
        <w:rPr>
          <w:rFonts w:asciiTheme="minorHAnsi" w:hAnsiTheme="minorHAnsi" w:cstheme="minorHAnsi"/>
          <w:szCs w:val="20"/>
        </w:rPr>
      </w:pPr>
      <w:r w:rsidRPr="00F37608">
        <w:rPr>
          <w:rFonts w:asciiTheme="minorHAnsi" w:hAnsiTheme="minorHAnsi" w:cstheme="minorHAnsi"/>
          <w:szCs w:val="20"/>
        </w:rPr>
        <w:t>Vervanging van het Datadistributie systeem (DDS).</w:t>
      </w:r>
    </w:p>
    <w:p w14:paraId="5F35F967" w14:textId="77777777" w:rsidR="00F37608" w:rsidRDefault="00F37608" w:rsidP="00671F20">
      <w:pPr>
        <w:rPr>
          <w:sz w:val="20"/>
          <w:szCs w:val="20"/>
        </w:rPr>
      </w:pPr>
    </w:p>
    <w:p w14:paraId="4F25CA44" w14:textId="7BC8BE35" w:rsidR="00FD3CDF" w:rsidRPr="003450AF" w:rsidRDefault="00B74F37" w:rsidP="00671F20">
      <w:pPr>
        <w:rPr>
          <w:sz w:val="20"/>
          <w:szCs w:val="20"/>
        </w:rPr>
      </w:pPr>
      <w:r w:rsidRPr="003450AF">
        <w:rPr>
          <w:sz w:val="20"/>
          <w:szCs w:val="20"/>
        </w:rPr>
        <w:t>Aan bovenstaande opdrachtomschrijving kunnen geen rechten worden ontleend. Alle definitieve eisen aan de opdracht staan in Bijlage A - Programma van Eisen</w:t>
      </w:r>
      <w:r w:rsidR="00104750" w:rsidRPr="003450AF">
        <w:rPr>
          <w:sz w:val="20"/>
          <w:szCs w:val="20"/>
        </w:rPr>
        <w:t>.</w:t>
      </w:r>
    </w:p>
    <w:p w14:paraId="016B0AD1" w14:textId="0D0EE18C" w:rsidR="00D31909" w:rsidRPr="00F23701" w:rsidRDefault="003F7D57" w:rsidP="008B4996">
      <w:pPr>
        <w:pStyle w:val="Kop2"/>
        <w:rPr>
          <w:color w:val="7030A0"/>
          <w:sz w:val="24"/>
          <w:szCs w:val="24"/>
        </w:rPr>
      </w:pPr>
      <w:bookmarkStart w:id="7" w:name="_Toc204120572"/>
      <w:r w:rsidRPr="174F0218">
        <w:rPr>
          <w:color w:val="7030A0"/>
          <w:sz w:val="24"/>
          <w:szCs w:val="24"/>
        </w:rPr>
        <w:t>1.</w:t>
      </w:r>
      <w:r w:rsidR="00FE5ACA" w:rsidRPr="174F0218">
        <w:rPr>
          <w:color w:val="7030A0"/>
          <w:sz w:val="24"/>
          <w:szCs w:val="24"/>
        </w:rPr>
        <w:t>6</w:t>
      </w:r>
      <w:r w:rsidR="184A71A0" w:rsidRPr="174F0218">
        <w:rPr>
          <w:color w:val="7030A0"/>
          <w:sz w:val="24"/>
          <w:szCs w:val="24"/>
        </w:rPr>
        <w:t xml:space="preserve"> </w:t>
      </w:r>
      <w:r>
        <w:tab/>
      </w:r>
      <w:r w:rsidR="00D31909" w:rsidRPr="174F0218">
        <w:rPr>
          <w:color w:val="7030A0"/>
          <w:sz w:val="24"/>
          <w:szCs w:val="24"/>
        </w:rPr>
        <w:t>Looptijd</w:t>
      </w:r>
      <w:r w:rsidR="00352C67" w:rsidRPr="174F0218">
        <w:rPr>
          <w:color w:val="7030A0"/>
          <w:sz w:val="24"/>
          <w:szCs w:val="24"/>
        </w:rPr>
        <w:t xml:space="preserve"> en omvang</w:t>
      </w:r>
      <w:r w:rsidR="00D31909" w:rsidRPr="174F0218">
        <w:rPr>
          <w:color w:val="7030A0"/>
          <w:sz w:val="24"/>
          <w:szCs w:val="24"/>
        </w:rPr>
        <w:t xml:space="preserve"> van de overeenkomst</w:t>
      </w:r>
      <w:bookmarkEnd w:id="7"/>
    </w:p>
    <w:p w14:paraId="31CBFFA0" w14:textId="4F13B28D" w:rsidR="001963F5" w:rsidRDefault="001963F5" w:rsidP="001963F5">
      <w:pPr>
        <w:rPr>
          <w:sz w:val="20"/>
          <w:szCs w:val="20"/>
        </w:rPr>
      </w:pPr>
      <w:r w:rsidRPr="001963F5">
        <w:rPr>
          <w:sz w:val="20"/>
          <w:szCs w:val="20"/>
        </w:rPr>
        <w:t>De gemeente is voornemens met één leverancier een Raamovereenkomst. De Raamovereenkomst gaat vermoedelijk in</w:t>
      </w:r>
      <w:r w:rsidR="001C563C">
        <w:rPr>
          <w:sz w:val="20"/>
          <w:szCs w:val="20"/>
        </w:rPr>
        <w:t xml:space="preserve"> juli 2024 in</w:t>
      </w:r>
      <w:r w:rsidRPr="001963F5">
        <w:rPr>
          <w:sz w:val="20"/>
          <w:szCs w:val="20"/>
        </w:rPr>
        <w:t xml:space="preserve"> en heeft een initiële looptijd van 4 (vier) jaar met de mogelijkheid voor Opdrachtgever om de overeenkomst met twee maal 2 (twee) jaar te verlengen. De maximale totale looptijd van de Overeenkomst is daarmee 8 (acht) jaar. De opzegtermijn voor </w:t>
      </w:r>
      <w:r w:rsidR="005E1638">
        <w:rPr>
          <w:sz w:val="20"/>
          <w:szCs w:val="20"/>
        </w:rPr>
        <w:t xml:space="preserve">de </w:t>
      </w:r>
      <w:r w:rsidRPr="001963F5">
        <w:rPr>
          <w:sz w:val="20"/>
          <w:szCs w:val="20"/>
        </w:rPr>
        <w:t>Opdrachtgever is</w:t>
      </w:r>
      <w:r w:rsidR="00A05AE4">
        <w:rPr>
          <w:sz w:val="20"/>
          <w:szCs w:val="20"/>
        </w:rPr>
        <w:t xml:space="preserve"> 6</w:t>
      </w:r>
      <w:r w:rsidRPr="001963F5">
        <w:rPr>
          <w:sz w:val="20"/>
          <w:szCs w:val="20"/>
        </w:rPr>
        <w:t xml:space="preserve"> maanden. </w:t>
      </w:r>
    </w:p>
    <w:p w14:paraId="02671952" w14:textId="58900494" w:rsidR="00104750" w:rsidRPr="002075BA" w:rsidRDefault="001963F5">
      <w:pPr>
        <w:rPr>
          <w:sz w:val="20"/>
          <w:szCs w:val="20"/>
        </w:rPr>
      </w:pPr>
      <w:r w:rsidRPr="390015DA">
        <w:rPr>
          <w:sz w:val="20"/>
          <w:szCs w:val="20"/>
        </w:rPr>
        <w:t>Op basis van marktonderzoek is een plafondbedrag van €</w:t>
      </w:r>
      <w:r w:rsidR="00AA6279" w:rsidRPr="390015DA">
        <w:rPr>
          <w:sz w:val="20"/>
          <w:szCs w:val="20"/>
        </w:rPr>
        <w:t xml:space="preserve"> 1.115.000</w:t>
      </w:r>
      <w:r w:rsidRPr="390015DA">
        <w:rPr>
          <w:sz w:val="20"/>
          <w:szCs w:val="20"/>
        </w:rPr>
        <w:t>,</w:t>
      </w:r>
      <w:r w:rsidR="00AA6279" w:rsidRPr="390015DA">
        <w:rPr>
          <w:sz w:val="20"/>
          <w:szCs w:val="20"/>
        </w:rPr>
        <w:t>-</w:t>
      </w:r>
      <w:r w:rsidRPr="390015DA">
        <w:rPr>
          <w:sz w:val="20"/>
          <w:szCs w:val="20"/>
        </w:rPr>
        <w:t xml:space="preserve"> bepaald voor deze aanbesteding gerekend over een periode van 8 jaar</w:t>
      </w:r>
      <w:r w:rsidR="00F72240" w:rsidRPr="390015DA">
        <w:rPr>
          <w:sz w:val="20"/>
          <w:szCs w:val="20"/>
        </w:rPr>
        <w:t xml:space="preserve">, waarbij </w:t>
      </w:r>
      <w:r w:rsidR="003C470C" w:rsidRPr="390015DA">
        <w:rPr>
          <w:sz w:val="20"/>
          <w:szCs w:val="20"/>
        </w:rPr>
        <w:t xml:space="preserve">het bedrag voor de eenmalige implementatiekosten niet hoger mag zijn dan € </w:t>
      </w:r>
      <w:proofErr w:type="gramStart"/>
      <w:r w:rsidR="003C470C" w:rsidRPr="390015DA">
        <w:rPr>
          <w:sz w:val="20"/>
          <w:szCs w:val="20"/>
        </w:rPr>
        <w:t>75.000,-</w:t>
      </w:r>
      <w:proofErr w:type="gramEnd"/>
      <w:r w:rsidR="003C470C" w:rsidRPr="390015DA">
        <w:rPr>
          <w:sz w:val="20"/>
          <w:szCs w:val="20"/>
        </w:rPr>
        <w:t>.</w:t>
      </w:r>
    </w:p>
    <w:p w14:paraId="1A9EE4CA" w14:textId="1CDBAC9F" w:rsidR="00104750" w:rsidRPr="00F23701" w:rsidRDefault="00104750">
      <w:pPr>
        <w:pStyle w:val="Kop2"/>
        <w:rPr>
          <w:rStyle w:val="Kop2Char"/>
          <w:b/>
          <w:bCs/>
          <w:color w:val="7030A0"/>
          <w:sz w:val="24"/>
          <w:szCs w:val="24"/>
        </w:rPr>
      </w:pPr>
      <w:bookmarkStart w:id="8" w:name="_Toc1674741026"/>
      <w:r w:rsidRPr="174F0218">
        <w:rPr>
          <w:rStyle w:val="Kop2Char"/>
          <w:b/>
          <w:bCs/>
          <w:color w:val="7030A0"/>
          <w:sz w:val="24"/>
          <w:szCs w:val="24"/>
        </w:rPr>
        <w:t>1.</w:t>
      </w:r>
      <w:r w:rsidR="00FE5ACA" w:rsidRPr="174F0218">
        <w:rPr>
          <w:rStyle w:val="Kop2Char"/>
          <w:b/>
          <w:bCs/>
          <w:color w:val="7030A0"/>
          <w:sz w:val="24"/>
          <w:szCs w:val="24"/>
        </w:rPr>
        <w:t>7</w:t>
      </w:r>
      <w:r w:rsidR="52DC3BC4" w:rsidRPr="174F0218">
        <w:rPr>
          <w:rStyle w:val="Kop2Char"/>
          <w:b/>
          <w:bCs/>
          <w:color w:val="7030A0"/>
          <w:sz w:val="24"/>
          <w:szCs w:val="24"/>
        </w:rPr>
        <w:t xml:space="preserve"> </w:t>
      </w:r>
      <w:r>
        <w:tab/>
      </w:r>
      <w:proofErr w:type="spellStart"/>
      <w:r w:rsidRPr="174F0218">
        <w:rPr>
          <w:rStyle w:val="Kop2Char"/>
          <w:b/>
          <w:bCs/>
          <w:color w:val="7030A0"/>
          <w:sz w:val="24"/>
          <w:szCs w:val="24"/>
        </w:rPr>
        <w:t>Social</w:t>
      </w:r>
      <w:proofErr w:type="spellEnd"/>
      <w:r w:rsidRPr="174F0218">
        <w:rPr>
          <w:rStyle w:val="Kop2Char"/>
          <w:b/>
          <w:bCs/>
          <w:color w:val="7030A0"/>
          <w:sz w:val="24"/>
          <w:szCs w:val="24"/>
        </w:rPr>
        <w:t xml:space="preserve"> return</w:t>
      </w:r>
      <w:bookmarkEnd w:id="8"/>
    </w:p>
    <w:p w14:paraId="666F85C4" w14:textId="5B67A36C" w:rsidR="00104750" w:rsidRDefault="00104750" w:rsidP="00104750">
      <w:pPr>
        <w:rPr>
          <w:rFonts w:cstheme="minorHAnsi"/>
          <w:sz w:val="20"/>
          <w:szCs w:val="20"/>
        </w:rPr>
      </w:pPr>
      <w:r w:rsidRPr="003450AF">
        <w:rPr>
          <w:rFonts w:cstheme="minorHAnsi"/>
          <w:sz w:val="20"/>
          <w:szCs w:val="20"/>
        </w:rPr>
        <w:t xml:space="preserve">Wij streven naar een economie die goed is voor ondernemers, werkgevers én werknemers. Door middel van het opnemen van </w:t>
      </w:r>
      <w:proofErr w:type="spellStart"/>
      <w:r w:rsidRPr="003450AF">
        <w:rPr>
          <w:rFonts w:cstheme="minorHAnsi"/>
          <w:sz w:val="20"/>
          <w:szCs w:val="20"/>
        </w:rPr>
        <w:t>social</w:t>
      </w:r>
      <w:proofErr w:type="spellEnd"/>
      <w:r w:rsidRPr="003450AF">
        <w:rPr>
          <w:rFonts w:cstheme="minorHAnsi"/>
          <w:sz w:val="20"/>
          <w:szCs w:val="20"/>
        </w:rPr>
        <w:t xml:space="preserve"> return in haar inkopen, willen wij dat onze investeringen ook een concrete sociale winst opleveren. U bent daarom verplicht 5% van de gefactureerde omzet (zonder BTW) naar aanleiding van de opdracht aan te wenden aan </w:t>
      </w:r>
      <w:proofErr w:type="spellStart"/>
      <w:r w:rsidRPr="003450AF">
        <w:rPr>
          <w:rFonts w:cstheme="minorHAnsi"/>
          <w:sz w:val="20"/>
          <w:szCs w:val="20"/>
        </w:rPr>
        <w:t>social</w:t>
      </w:r>
      <w:proofErr w:type="spellEnd"/>
      <w:r w:rsidRPr="003450AF">
        <w:rPr>
          <w:rFonts w:cstheme="minorHAnsi"/>
          <w:sz w:val="20"/>
          <w:szCs w:val="20"/>
        </w:rPr>
        <w:t xml:space="preserve"> return inspanningen. Meer informatie over </w:t>
      </w:r>
      <w:proofErr w:type="spellStart"/>
      <w:r w:rsidRPr="003450AF">
        <w:rPr>
          <w:rFonts w:cstheme="minorHAnsi"/>
          <w:sz w:val="20"/>
          <w:szCs w:val="20"/>
        </w:rPr>
        <w:t>social</w:t>
      </w:r>
      <w:proofErr w:type="spellEnd"/>
      <w:r w:rsidRPr="003450AF">
        <w:rPr>
          <w:rFonts w:cstheme="minorHAnsi"/>
          <w:sz w:val="20"/>
          <w:szCs w:val="20"/>
        </w:rPr>
        <w:t xml:space="preserve"> return vindt u in de bijlage</w:t>
      </w:r>
      <w:r w:rsidR="002075BA">
        <w:rPr>
          <w:rFonts w:cstheme="minorHAnsi"/>
          <w:sz w:val="20"/>
          <w:szCs w:val="20"/>
        </w:rPr>
        <w:t xml:space="preserve"> B</w:t>
      </w:r>
      <w:r w:rsidRPr="003450AF">
        <w:rPr>
          <w:rFonts w:cstheme="minorHAnsi"/>
          <w:color w:val="0000FF"/>
          <w:sz w:val="20"/>
          <w:szCs w:val="20"/>
        </w:rPr>
        <w:t xml:space="preserve"> </w:t>
      </w:r>
      <w:r w:rsidRPr="003450AF">
        <w:rPr>
          <w:rFonts w:cstheme="minorHAnsi"/>
          <w:sz w:val="20"/>
          <w:szCs w:val="20"/>
        </w:rPr>
        <w:t xml:space="preserve">“Publicatie SROI”, ook te vinden </w:t>
      </w:r>
      <w:r w:rsidR="007E7C0A">
        <w:rPr>
          <w:rFonts w:cstheme="minorHAnsi"/>
          <w:sz w:val="20"/>
          <w:szCs w:val="20"/>
        </w:rPr>
        <w:t>via deze link</w:t>
      </w:r>
      <w:r w:rsidRPr="003450AF">
        <w:rPr>
          <w:rFonts w:cstheme="minorHAnsi"/>
          <w:sz w:val="20"/>
          <w:szCs w:val="20"/>
        </w:rPr>
        <w:t xml:space="preserve"> </w:t>
      </w:r>
      <w:hyperlink r:id="rId15" w:history="1">
        <w:r w:rsidR="007E7C0A" w:rsidRPr="007E7C0A">
          <w:rPr>
            <w:rStyle w:val="Hyperlink"/>
            <w:rFonts w:cstheme="minorHAnsi"/>
            <w:sz w:val="20"/>
            <w:szCs w:val="20"/>
          </w:rPr>
          <w:t>www.nieuwegein.nl/sroi</w:t>
        </w:r>
      </w:hyperlink>
      <w:r w:rsidRPr="003450AF">
        <w:rPr>
          <w:rFonts w:cstheme="minorHAnsi"/>
          <w:sz w:val="20"/>
          <w:szCs w:val="20"/>
        </w:rPr>
        <w:t>.</w:t>
      </w:r>
      <w:r w:rsidR="006716B5">
        <w:rPr>
          <w:rFonts w:cstheme="minorHAnsi"/>
          <w:sz w:val="20"/>
          <w:szCs w:val="20"/>
        </w:rPr>
        <w:t xml:space="preserve"> </w:t>
      </w:r>
    </w:p>
    <w:p w14:paraId="58C48122" w14:textId="458577D8" w:rsidR="006716B5" w:rsidRPr="003450AF" w:rsidRDefault="006716B5" w:rsidP="00104750">
      <w:pPr>
        <w:rPr>
          <w:rFonts w:cstheme="minorHAnsi"/>
          <w:sz w:val="20"/>
          <w:szCs w:val="20"/>
        </w:rPr>
      </w:pPr>
      <w:r w:rsidRPr="00934736">
        <w:rPr>
          <w:rFonts w:cstheme="minorHAnsi"/>
          <w:b/>
          <w:bCs/>
          <w:sz w:val="20"/>
          <w:szCs w:val="20"/>
        </w:rPr>
        <w:t>Let op:</w:t>
      </w:r>
      <w:r>
        <w:rPr>
          <w:rFonts w:cstheme="minorHAnsi"/>
          <w:sz w:val="20"/>
          <w:szCs w:val="20"/>
        </w:rPr>
        <w:t xml:space="preserve"> met een PSO-certificaat </w:t>
      </w:r>
      <w:r w:rsidR="00934736">
        <w:rPr>
          <w:rFonts w:cstheme="minorHAnsi"/>
          <w:sz w:val="20"/>
          <w:szCs w:val="20"/>
        </w:rPr>
        <w:t xml:space="preserve">krijgt u </w:t>
      </w:r>
      <w:r>
        <w:rPr>
          <w:rFonts w:cstheme="minorHAnsi"/>
          <w:sz w:val="20"/>
          <w:szCs w:val="20"/>
        </w:rPr>
        <w:t xml:space="preserve">korting op de </w:t>
      </w:r>
      <w:proofErr w:type="spellStart"/>
      <w:r w:rsidR="00934736">
        <w:rPr>
          <w:rFonts w:cstheme="minorHAnsi"/>
          <w:sz w:val="20"/>
          <w:szCs w:val="20"/>
        </w:rPr>
        <w:t>social</w:t>
      </w:r>
      <w:proofErr w:type="spellEnd"/>
      <w:r w:rsidR="00934736">
        <w:rPr>
          <w:rFonts w:cstheme="minorHAnsi"/>
          <w:sz w:val="20"/>
          <w:szCs w:val="20"/>
        </w:rPr>
        <w:t xml:space="preserve"> return verplichting. </w:t>
      </w:r>
    </w:p>
    <w:p w14:paraId="29E92264" w14:textId="77777777" w:rsidR="00C839EE" w:rsidRDefault="00C839EE">
      <w:pPr>
        <w:rPr>
          <w:rFonts w:ascii="Century Gothic" w:eastAsiaTheme="majorEastAsia" w:hAnsi="Century Gothic" w:cstheme="majorBidi"/>
          <w:b/>
          <w:bCs/>
          <w:caps/>
          <w:color w:val="7030A0"/>
          <w:sz w:val="28"/>
          <w:szCs w:val="28"/>
        </w:rPr>
      </w:pPr>
      <w:r>
        <w:br w:type="page"/>
      </w:r>
    </w:p>
    <w:p w14:paraId="560694EE" w14:textId="0DE99431" w:rsidR="00AB2C2E" w:rsidRDefault="00AB2C2E" w:rsidP="00036E7C">
      <w:pPr>
        <w:pStyle w:val="Kop1"/>
      </w:pPr>
      <w:bookmarkStart w:id="9" w:name="_Toc289752282"/>
      <w:r>
        <w:lastRenderedPageBreak/>
        <w:t>2. Voorwaarden aan de procedure</w:t>
      </w:r>
      <w:bookmarkEnd w:id="9"/>
    </w:p>
    <w:p w14:paraId="558C5483" w14:textId="77777777" w:rsidR="00AB2C2E" w:rsidRPr="00C77A9B" w:rsidRDefault="00AB2C2E" w:rsidP="00AB2C2E">
      <w:pPr>
        <w:rPr>
          <w:sz w:val="20"/>
          <w:szCs w:val="20"/>
        </w:rPr>
      </w:pPr>
      <w:r w:rsidRPr="00C77A9B">
        <w:rPr>
          <w:sz w:val="20"/>
          <w:szCs w:val="20"/>
        </w:rPr>
        <w:t xml:space="preserve">In dit hoofdstuk worden de procedurele aspecten rondom de aanbesteding besproken en de aanbestedingsvoorschriften uiteengezet. </w:t>
      </w:r>
      <w:proofErr w:type="gramStart"/>
      <w:r w:rsidRPr="00C77A9B">
        <w:rPr>
          <w:sz w:val="20"/>
          <w:szCs w:val="20"/>
        </w:rPr>
        <w:t>Indien</w:t>
      </w:r>
      <w:proofErr w:type="gramEnd"/>
      <w:r w:rsidRPr="00C77A9B">
        <w:rPr>
          <w:sz w:val="20"/>
          <w:szCs w:val="20"/>
        </w:rPr>
        <w:t xml:space="preserve"> en voor zover deze voorschriften betrekking hebben op uw organisatie, dient u hieraan te voldoen. </w:t>
      </w:r>
      <w:proofErr w:type="gramStart"/>
      <w:r w:rsidRPr="00C77A9B">
        <w:rPr>
          <w:sz w:val="20"/>
          <w:szCs w:val="20"/>
        </w:rPr>
        <w:t>Indien</w:t>
      </w:r>
      <w:proofErr w:type="gramEnd"/>
      <w:r w:rsidRPr="00C77A9B">
        <w:rPr>
          <w:sz w:val="20"/>
          <w:szCs w:val="20"/>
        </w:rPr>
        <w:t xml:space="preserve"> dit niet het geval is kunnen wij besluiten u uit te sluiten van deelname.</w:t>
      </w:r>
    </w:p>
    <w:p w14:paraId="03930E92" w14:textId="351AEEEF" w:rsidR="00AB2C2E" w:rsidRDefault="00AB2C2E" w:rsidP="00AB2C2E">
      <w:pPr>
        <w:pStyle w:val="Kop2"/>
        <w:rPr>
          <w:rStyle w:val="Kop2Char"/>
          <w:b/>
          <w:bCs/>
          <w:color w:val="7030A0"/>
          <w:sz w:val="22"/>
          <w:szCs w:val="22"/>
        </w:rPr>
      </w:pPr>
      <w:bookmarkStart w:id="10" w:name="_Toc1578944626"/>
      <w:r w:rsidRPr="174F0218">
        <w:rPr>
          <w:rStyle w:val="Kop2Char"/>
          <w:b/>
          <w:bCs/>
          <w:color w:val="7030A0"/>
          <w:sz w:val="22"/>
          <w:szCs w:val="22"/>
        </w:rPr>
        <w:t>2.1 Algemene voorschriften voor de aanbesteding</w:t>
      </w:r>
      <w:bookmarkEnd w:id="10"/>
    </w:p>
    <w:p w14:paraId="3BA29682" w14:textId="77777777" w:rsidR="00AB2C2E" w:rsidRPr="00C77A9B" w:rsidRDefault="00AB2C2E" w:rsidP="003C470C">
      <w:pPr>
        <w:pStyle w:val="Lijstalinea"/>
        <w:numPr>
          <w:ilvl w:val="0"/>
          <w:numId w:val="5"/>
        </w:numPr>
        <w:rPr>
          <w:rFonts w:asciiTheme="minorHAnsi" w:eastAsiaTheme="majorEastAsia" w:hAnsiTheme="minorHAnsi" w:cstheme="minorHAnsi"/>
          <w:sz w:val="22"/>
          <w:szCs w:val="28"/>
        </w:rPr>
      </w:pPr>
      <w:r w:rsidRPr="00C77A9B">
        <w:rPr>
          <w:rFonts w:asciiTheme="minorHAnsi" w:eastAsiaTheme="minorHAnsi" w:hAnsiTheme="minorHAnsi" w:cstheme="minorHAnsi"/>
          <w:szCs w:val="20"/>
        </w:rPr>
        <w:t xml:space="preserve">Wij zijn niet verplicht om de opdracht te gunnen en kunnen de aanbesteding opschorten of annuleren. </w:t>
      </w:r>
    </w:p>
    <w:p w14:paraId="6774DE27" w14:textId="77777777" w:rsidR="00AB2C2E" w:rsidRDefault="00AB2C2E" w:rsidP="003C470C">
      <w:pPr>
        <w:pStyle w:val="Lijstalinea"/>
        <w:numPr>
          <w:ilvl w:val="0"/>
          <w:numId w:val="5"/>
        </w:numPr>
        <w:rPr>
          <w:rFonts w:asciiTheme="minorHAnsi" w:eastAsiaTheme="majorEastAsia" w:hAnsiTheme="minorHAnsi" w:cstheme="minorHAnsi"/>
        </w:rPr>
      </w:pPr>
      <w:r w:rsidRPr="00C77A9B">
        <w:rPr>
          <w:rFonts w:asciiTheme="minorHAnsi" w:eastAsiaTheme="minorHAnsi" w:hAnsiTheme="minorHAnsi" w:cstheme="minorHAnsi"/>
          <w:szCs w:val="20"/>
        </w:rPr>
        <w:t>Op deze aanbesteding is het Nederlands recht van toepassing.</w:t>
      </w:r>
      <w:r w:rsidRPr="00C77A9B">
        <w:rPr>
          <w:rFonts w:asciiTheme="minorHAnsi" w:eastAsiaTheme="majorEastAsia" w:hAnsiTheme="minorHAnsi" w:cstheme="minorHAnsi"/>
        </w:rPr>
        <w:t xml:space="preserve"> </w:t>
      </w:r>
    </w:p>
    <w:p w14:paraId="797BDA70" w14:textId="7F2B84B6" w:rsidR="00715C1C" w:rsidRPr="00715C1C" w:rsidRDefault="00715C1C" w:rsidP="003C470C">
      <w:pPr>
        <w:pStyle w:val="Lijstalinea"/>
        <w:numPr>
          <w:ilvl w:val="0"/>
          <w:numId w:val="5"/>
        </w:numPr>
        <w:rPr>
          <w:rFonts w:asciiTheme="minorHAnsi" w:eastAsiaTheme="majorEastAsia" w:hAnsiTheme="minorHAnsi" w:cstheme="minorHAnsi"/>
          <w:lang w:val="en-GB"/>
        </w:rPr>
      </w:pPr>
      <w:r>
        <w:rPr>
          <w:rFonts w:asciiTheme="minorHAnsi" w:eastAsiaTheme="majorEastAsia" w:hAnsiTheme="minorHAnsi" w:cstheme="minorHAnsi"/>
        </w:rPr>
        <w:t xml:space="preserve">Wij mogen </w:t>
      </w:r>
      <w:proofErr w:type="gramStart"/>
      <w:r>
        <w:rPr>
          <w:rFonts w:asciiTheme="minorHAnsi" w:eastAsiaTheme="majorEastAsia" w:hAnsiTheme="minorHAnsi" w:cstheme="minorHAnsi"/>
        </w:rPr>
        <w:t>conform</w:t>
      </w:r>
      <w:proofErr w:type="gramEnd"/>
      <w:r>
        <w:rPr>
          <w:rFonts w:asciiTheme="minorHAnsi" w:eastAsiaTheme="majorEastAsia" w:hAnsiTheme="minorHAnsi" w:cstheme="minorHAnsi"/>
        </w:rPr>
        <w:t xml:space="preserve"> de sancties van de Europese Unie geen aanbestedingen gunnen aan Russische partijen. Voor meer info zie: </w:t>
      </w:r>
      <w:hyperlink r:id="rId16" w:history="1">
        <w:r w:rsidRPr="00907CC9">
          <w:rPr>
            <w:rStyle w:val="Hyperlink"/>
            <w:rFonts w:asciiTheme="minorHAnsi" w:eastAsiaTheme="majorEastAsia" w:hAnsiTheme="minorHAnsi" w:cstheme="minorHAnsi"/>
          </w:rPr>
          <w:t>https://www.pianoo.nl/nl/regelgeving/crisis-en-inkoop/sanctiepakket-rusland</w:t>
        </w:r>
      </w:hyperlink>
      <w:r>
        <w:rPr>
          <w:rFonts w:asciiTheme="minorHAnsi" w:eastAsiaTheme="majorEastAsia" w:hAnsiTheme="minorHAnsi" w:cstheme="minorHAnsi"/>
        </w:rPr>
        <w:t xml:space="preserve">. </w:t>
      </w:r>
      <w:r w:rsidRPr="00715C1C">
        <w:rPr>
          <w:rFonts w:asciiTheme="minorHAnsi" w:eastAsiaTheme="majorEastAsia" w:hAnsiTheme="minorHAnsi" w:cstheme="minorHAnsi"/>
          <w:lang w:val="en-GB"/>
        </w:rPr>
        <w:t xml:space="preserve">Of: </w:t>
      </w:r>
      <w:hyperlink r:id="rId17" w:history="1">
        <w:r w:rsidRPr="00907CC9">
          <w:rPr>
            <w:rStyle w:val="Hyperlink"/>
            <w:rFonts w:asciiTheme="minorHAnsi" w:eastAsiaTheme="majorEastAsia" w:hAnsiTheme="minorHAnsi" w:cstheme="minorHAnsi"/>
            <w:lang w:val="en-GB"/>
          </w:rPr>
          <w:t>https://eur-lex.europa.eu/legal-content/EN/TXT/?uri=OJ:L:2022:111:TOC</w:t>
        </w:r>
      </w:hyperlink>
      <w:r>
        <w:rPr>
          <w:rFonts w:asciiTheme="minorHAnsi" w:eastAsiaTheme="majorEastAsia" w:hAnsiTheme="minorHAnsi" w:cstheme="minorHAnsi"/>
          <w:lang w:val="en-GB"/>
        </w:rPr>
        <w:t xml:space="preserve">. </w:t>
      </w:r>
    </w:p>
    <w:p w14:paraId="097B71B6" w14:textId="573C15D9" w:rsidR="00AB2C2E" w:rsidRPr="005D1D0A" w:rsidRDefault="00AB2C2E" w:rsidP="506E5F9F">
      <w:pPr>
        <w:pStyle w:val="Kop2"/>
        <w:rPr>
          <w:rFonts w:cstheme="minorBidi"/>
          <w:b w:val="0"/>
          <w:bCs w:val="0"/>
          <w:sz w:val="18"/>
          <w:szCs w:val="18"/>
        </w:rPr>
      </w:pPr>
      <w:bookmarkStart w:id="11" w:name="_Toc1503420343"/>
      <w:r w:rsidRPr="174F0218">
        <w:rPr>
          <w:rStyle w:val="Kop2Char"/>
          <w:b/>
          <w:bCs/>
          <w:color w:val="7030A0"/>
          <w:sz w:val="22"/>
          <w:szCs w:val="22"/>
        </w:rPr>
        <w:t>2.2 Communicatie, vertrouwelijkheid van gegevens en publiciteit</w:t>
      </w:r>
      <w:bookmarkEnd w:id="11"/>
    </w:p>
    <w:p w14:paraId="5FC60A0A" w14:textId="77777777" w:rsidR="00AB2C2E" w:rsidRPr="00C77A9B" w:rsidRDefault="00AB2C2E" w:rsidP="003C470C">
      <w:pPr>
        <w:pStyle w:val="Lijstalinea"/>
        <w:numPr>
          <w:ilvl w:val="0"/>
          <w:numId w:val="5"/>
        </w:numPr>
        <w:rPr>
          <w:rFonts w:asciiTheme="minorHAnsi" w:eastAsiaTheme="majorEastAsia" w:hAnsiTheme="minorHAnsi" w:cstheme="minorHAnsi"/>
        </w:rPr>
      </w:pPr>
      <w:r w:rsidRPr="00C77A9B">
        <w:rPr>
          <w:rFonts w:asciiTheme="minorHAnsi" w:eastAsiaTheme="majorEastAsia" w:hAnsiTheme="minorHAnsi" w:cstheme="minorHAnsi"/>
        </w:rPr>
        <w:t>U mag de gegevens die wij in verband met deze aanbesteding ter beschikking stellen alleen gebruiken voor het doel waarvoor ze zijn verstrekt: (mogelijke) deelname aan de aanbesteding.</w:t>
      </w:r>
    </w:p>
    <w:p w14:paraId="4B7C00F1" w14:textId="56C07490" w:rsidR="00AB2C2E" w:rsidRPr="00C77A9B" w:rsidRDefault="00AB2C2E" w:rsidP="003C470C">
      <w:pPr>
        <w:pStyle w:val="Lijstalinea"/>
        <w:numPr>
          <w:ilvl w:val="0"/>
          <w:numId w:val="5"/>
        </w:numPr>
        <w:rPr>
          <w:rFonts w:asciiTheme="minorHAnsi" w:eastAsiaTheme="majorEastAsia" w:hAnsiTheme="minorHAnsi" w:cstheme="minorHAnsi"/>
        </w:rPr>
      </w:pPr>
      <w:r w:rsidRPr="00C77A9B">
        <w:rPr>
          <w:rFonts w:asciiTheme="minorHAnsi" w:eastAsiaTheme="majorEastAsia" w:hAnsiTheme="minorHAnsi" w:cstheme="minorHAnsi"/>
        </w:rPr>
        <w:t>U bent eraan gehouden de door de ons verstrekte gegevens vertrouwelijk te behandelen. U zal deze verplichting eveneens opleggen aan de u in te schakelen derden, bijvoorbeeld een adviesbureau dat uw organisatie begeleidt bij het doen van de inschrijving of een derde waar mogelijk een beroep op wordt gedaan. Vanzelfsprekend blijft deze geheimhouding ook na afloop van de aanbestedingsprocedure van kracht.</w:t>
      </w:r>
    </w:p>
    <w:p w14:paraId="6F3CF92F" w14:textId="77777777" w:rsidR="00AB2C2E" w:rsidRPr="00C77A9B" w:rsidRDefault="00AB2C2E" w:rsidP="003C470C">
      <w:pPr>
        <w:pStyle w:val="Lijstalinea"/>
        <w:numPr>
          <w:ilvl w:val="0"/>
          <w:numId w:val="5"/>
        </w:numPr>
        <w:rPr>
          <w:rFonts w:asciiTheme="minorHAnsi" w:eastAsiaTheme="majorEastAsia" w:hAnsiTheme="minorHAnsi" w:cstheme="minorHAnsi"/>
        </w:rPr>
      </w:pPr>
      <w:r w:rsidRPr="00C77A9B">
        <w:rPr>
          <w:rFonts w:asciiTheme="minorHAnsi" w:eastAsiaTheme="majorEastAsia" w:hAnsiTheme="minorHAnsi" w:cstheme="minorHAnsi"/>
        </w:rPr>
        <w:t>Publiciteit of reclame met betrekking tot, naar aanleiding van of onder verwijzing van deze aanbesteding door of namens uw organisatie is slechts toegestaan na voorafgaande schriftelijk toestemming van ons.</w:t>
      </w:r>
    </w:p>
    <w:p w14:paraId="113085E6" w14:textId="5BEF565D" w:rsidR="00AB2C2E" w:rsidRPr="00C77A9B" w:rsidRDefault="00AB2C2E" w:rsidP="003C470C">
      <w:pPr>
        <w:pStyle w:val="Lijstalinea"/>
        <w:numPr>
          <w:ilvl w:val="0"/>
          <w:numId w:val="5"/>
        </w:numPr>
        <w:rPr>
          <w:rFonts w:asciiTheme="minorHAnsi" w:eastAsiaTheme="majorEastAsia" w:hAnsiTheme="minorHAnsi" w:cstheme="minorHAnsi"/>
        </w:rPr>
      </w:pPr>
      <w:r w:rsidRPr="00C77A9B">
        <w:rPr>
          <w:rFonts w:asciiTheme="minorHAnsi" w:eastAsiaTheme="majorEastAsia" w:hAnsiTheme="minorHAnsi" w:cstheme="minorHAnsi"/>
        </w:rPr>
        <w:t xml:space="preserve">Het is niet toegestaan personen uit </w:t>
      </w:r>
      <w:r w:rsidRPr="002C3D1D">
        <w:rPr>
          <w:rFonts w:asciiTheme="minorHAnsi" w:eastAsiaTheme="majorEastAsia" w:hAnsiTheme="minorHAnsi" w:cstheme="minorHAnsi"/>
        </w:rPr>
        <w:t xml:space="preserve">onze organisatie in verband met deze aanbestedingsprocedure te benaderen, anders dan het contactpunt </w:t>
      </w:r>
      <w:r w:rsidR="00C00F9D" w:rsidRPr="002C3D1D">
        <w:rPr>
          <w:rFonts w:asciiTheme="minorHAnsi" w:eastAsiaTheme="majorEastAsia" w:hAnsiTheme="minorHAnsi" w:cstheme="minorHAnsi"/>
        </w:rPr>
        <w:t xml:space="preserve">via </w:t>
      </w:r>
      <w:proofErr w:type="spellStart"/>
      <w:r w:rsidR="00C00F9D" w:rsidRPr="002C3D1D">
        <w:rPr>
          <w:rFonts w:asciiTheme="minorHAnsi" w:eastAsiaTheme="majorEastAsia" w:hAnsiTheme="minorHAnsi" w:cstheme="minorHAnsi"/>
        </w:rPr>
        <w:t>TenderNed</w:t>
      </w:r>
      <w:proofErr w:type="spellEnd"/>
      <w:r w:rsidRPr="002C3D1D">
        <w:rPr>
          <w:rFonts w:asciiTheme="minorHAnsi" w:eastAsiaTheme="majorEastAsia" w:hAnsiTheme="minorHAnsi" w:cstheme="minorHAnsi"/>
        </w:rPr>
        <w:t>, tenzij</w:t>
      </w:r>
      <w:r w:rsidRPr="00C77A9B">
        <w:rPr>
          <w:rFonts w:asciiTheme="minorHAnsi" w:eastAsiaTheme="majorEastAsia" w:hAnsiTheme="minorHAnsi" w:cstheme="minorHAnsi"/>
        </w:rPr>
        <w:t xml:space="preserve"> het gaat om het verkrijgen van referentie-opdrachten die door uw organisatie binnen deze aanbestedingsprocedure gebruikt kunnen worden om zijn geschiktheid voor de opdracht aan te tonen. Het is niet toegestaan </w:t>
      </w:r>
      <w:proofErr w:type="gramStart"/>
      <w:r w:rsidRPr="00C77A9B">
        <w:rPr>
          <w:rFonts w:asciiTheme="minorHAnsi" w:eastAsiaTheme="majorEastAsia" w:hAnsiTheme="minorHAnsi" w:cstheme="minorHAnsi"/>
        </w:rPr>
        <w:t>inzake</w:t>
      </w:r>
      <w:proofErr w:type="gramEnd"/>
      <w:r w:rsidRPr="00C77A9B">
        <w:rPr>
          <w:rFonts w:asciiTheme="minorHAnsi" w:eastAsiaTheme="majorEastAsia" w:hAnsiTheme="minorHAnsi" w:cstheme="minorHAnsi"/>
        </w:rPr>
        <w:t xml:space="preserve"> de aanbesteding rechtstreeks te communiceren met andere medewerkers en adviseurs van de gemeente. </w:t>
      </w:r>
      <w:proofErr w:type="gramStart"/>
      <w:r w:rsidRPr="00C77A9B">
        <w:rPr>
          <w:rFonts w:asciiTheme="minorHAnsi" w:eastAsiaTheme="majorEastAsia" w:hAnsiTheme="minorHAnsi" w:cstheme="minorHAnsi"/>
        </w:rPr>
        <w:t>Indien</w:t>
      </w:r>
      <w:proofErr w:type="gramEnd"/>
      <w:r w:rsidRPr="00C77A9B">
        <w:rPr>
          <w:rFonts w:asciiTheme="minorHAnsi" w:eastAsiaTheme="majorEastAsia" w:hAnsiTheme="minorHAnsi" w:cstheme="minorHAnsi"/>
        </w:rPr>
        <w:t xml:space="preserve"> wij een dergelijke constatering doen, dan zal dit, in het geval er sprake is van beïnvloeding, leiden tot uitsluiting van de procedure.</w:t>
      </w:r>
    </w:p>
    <w:p w14:paraId="0D8D8BEB" w14:textId="77777777" w:rsidR="00AB2C2E" w:rsidRPr="00C77A9B" w:rsidRDefault="00AB2C2E" w:rsidP="003C470C">
      <w:pPr>
        <w:pStyle w:val="Lijstalinea"/>
        <w:numPr>
          <w:ilvl w:val="0"/>
          <w:numId w:val="5"/>
        </w:numPr>
        <w:rPr>
          <w:rFonts w:asciiTheme="minorHAnsi" w:eastAsiaTheme="majorEastAsia" w:hAnsiTheme="minorHAnsi" w:cstheme="minorHAnsi"/>
        </w:rPr>
      </w:pPr>
      <w:r w:rsidRPr="00C77A9B">
        <w:rPr>
          <w:rFonts w:asciiTheme="minorHAnsi" w:eastAsiaTheme="majorEastAsia" w:hAnsiTheme="minorHAnsi" w:cstheme="minorHAnsi"/>
        </w:rPr>
        <w:t>Mondelinge mededelingen, toezeggingen of afspraken mogen in het kader van deze aanbesteding niet worden gedaan en hebben geen rechtskracht. Dit geldt ook in het kader van tijdens een eventuele schouw c.q. voorlichtingsbijeenkomst mondeling gestelde vragen, deze dienen alsnog schriftelijk te worden gesteld en door ons in een nota van inlichtingen te zijn beantwoord alvorens sprake is van rechtskracht.</w:t>
      </w:r>
    </w:p>
    <w:p w14:paraId="0A3D752A" w14:textId="77777777" w:rsidR="00AB2C2E" w:rsidRPr="00C77A9B" w:rsidRDefault="00AB2C2E" w:rsidP="003C470C">
      <w:pPr>
        <w:pStyle w:val="Lijstalinea"/>
        <w:numPr>
          <w:ilvl w:val="0"/>
          <w:numId w:val="5"/>
        </w:numPr>
        <w:rPr>
          <w:rFonts w:asciiTheme="minorHAnsi" w:eastAsiaTheme="majorEastAsia" w:hAnsiTheme="minorHAnsi" w:cstheme="minorHAnsi"/>
        </w:rPr>
      </w:pPr>
      <w:r w:rsidRPr="00C77A9B">
        <w:rPr>
          <w:rFonts w:asciiTheme="minorHAnsi" w:eastAsiaTheme="majorEastAsia" w:hAnsiTheme="minorHAnsi" w:cstheme="minorHAnsi"/>
        </w:rPr>
        <w:t>Alle gegevensuitwisseling, werkzaamheden en correspondentie tijdens de aanbestedingsprocedure en bij de uitvoering van de opdracht zullen in de Nederlandse taal plaatsvinden, tenzij uitdrukkelijk anders bepaald.</w:t>
      </w:r>
    </w:p>
    <w:p w14:paraId="72C487F9" w14:textId="77777777" w:rsidR="00AB2C2E" w:rsidRDefault="00AB2C2E" w:rsidP="00AB2C2E">
      <w:pPr>
        <w:rPr>
          <w:rFonts w:eastAsiaTheme="majorEastAsia" w:cstheme="minorHAnsi"/>
          <w:sz w:val="18"/>
        </w:rPr>
      </w:pPr>
    </w:p>
    <w:p w14:paraId="78A152BD" w14:textId="3C8AEC6A" w:rsidR="00AB2C2E" w:rsidRDefault="00AB2C2E" w:rsidP="00C77A9B">
      <w:pPr>
        <w:spacing w:after="0"/>
        <w:rPr>
          <w:rStyle w:val="Kop2Char"/>
          <w:b w:val="0"/>
          <w:bCs w:val="0"/>
          <w:color w:val="7030A0"/>
          <w:sz w:val="22"/>
          <w:szCs w:val="22"/>
        </w:rPr>
      </w:pPr>
      <w:bookmarkStart w:id="12" w:name="_Toc1472704788"/>
      <w:r w:rsidRPr="174F0218">
        <w:rPr>
          <w:rStyle w:val="Kop2Char"/>
          <w:color w:val="7030A0"/>
          <w:sz w:val="22"/>
          <w:szCs w:val="22"/>
        </w:rPr>
        <w:t>2.3 Klachtenregeling</w:t>
      </w:r>
      <w:bookmarkEnd w:id="12"/>
    </w:p>
    <w:p w14:paraId="5FF02374" w14:textId="48FF9031" w:rsidR="00AB2C2E" w:rsidRPr="00C77A9B" w:rsidRDefault="00AB2C2E" w:rsidP="003C470C">
      <w:pPr>
        <w:pStyle w:val="Lijstalinea"/>
        <w:numPr>
          <w:ilvl w:val="0"/>
          <w:numId w:val="5"/>
        </w:numPr>
        <w:rPr>
          <w:rFonts w:asciiTheme="minorHAnsi" w:eastAsiaTheme="majorEastAsia" w:hAnsiTheme="minorHAnsi" w:cstheme="minorHAnsi"/>
          <w:szCs w:val="20"/>
        </w:rPr>
      </w:pPr>
      <w:r w:rsidRPr="00C77A9B">
        <w:rPr>
          <w:rFonts w:asciiTheme="minorHAnsi" w:eastAsiaTheme="majorEastAsia" w:hAnsiTheme="minorHAnsi" w:cstheme="minorHAnsi"/>
          <w:szCs w:val="20"/>
        </w:rPr>
        <w:t xml:space="preserve">Klachten over deze aanbesteding dienen door u in eerste instantie te worden geuit door het tijdig stellen van vragen. </w:t>
      </w:r>
      <w:proofErr w:type="gramStart"/>
      <w:r w:rsidRPr="00C77A9B">
        <w:rPr>
          <w:rFonts w:asciiTheme="minorHAnsi" w:eastAsiaTheme="majorEastAsia" w:hAnsiTheme="minorHAnsi" w:cstheme="minorHAnsi"/>
          <w:szCs w:val="20"/>
        </w:rPr>
        <w:t>Indien</w:t>
      </w:r>
      <w:proofErr w:type="gramEnd"/>
      <w:r w:rsidRPr="00C77A9B">
        <w:rPr>
          <w:rFonts w:asciiTheme="minorHAnsi" w:eastAsiaTheme="majorEastAsia" w:hAnsiTheme="minorHAnsi" w:cstheme="minorHAnsi"/>
          <w:szCs w:val="20"/>
        </w:rPr>
        <w:t xml:space="preserve"> de klacht in de nota(‘s) van inlichtingen niet afdoende wordt behandeld, kan een klacht worden ingediend via </w:t>
      </w:r>
      <w:hyperlink r:id="rId18" w:history="1">
        <w:r w:rsidRPr="00C77A9B">
          <w:rPr>
            <w:rStyle w:val="Hyperlink"/>
            <w:rFonts w:asciiTheme="minorHAnsi" w:eastAsiaTheme="majorEastAsia" w:hAnsiTheme="minorHAnsi" w:cstheme="minorHAnsi"/>
            <w:szCs w:val="20"/>
          </w:rPr>
          <w:t>https://www.nieuwegein.nl/inwoner/contact-gemeente/klachten</w:t>
        </w:r>
      </w:hyperlink>
      <w:r w:rsidRPr="00C77A9B">
        <w:rPr>
          <w:rFonts w:asciiTheme="minorHAnsi" w:eastAsiaTheme="majorEastAsia" w:hAnsiTheme="minorHAnsi" w:cstheme="minorHAnsi"/>
          <w:szCs w:val="20"/>
        </w:rPr>
        <w:t xml:space="preserve">. </w:t>
      </w:r>
    </w:p>
    <w:p w14:paraId="1A8D10A7" w14:textId="77777777" w:rsidR="00AB2C2E" w:rsidRPr="00C77A9B" w:rsidRDefault="00AB2C2E" w:rsidP="003C470C">
      <w:pPr>
        <w:pStyle w:val="Lijstalinea"/>
        <w:numPr>
          <w:ilvl w:val="0"/>
          <w:numId w:val="5"/>
        </w:numPr>
        <w:rPr>
          <w:rFonts w:asciiTheme="minorHAnsi" w:eastAsiaTheme="majorEastAsia" w:hAnsiTheme="minorHAnsi" w:cstheme="minorHAnsi"/>
          <w:szCs w:val="20"/>
        </w:rPr>
      </w:pPr>
      <w:r w:rsidRPr="00C77A9B">
        <w:rPr>
          <w:rFonts w:asciiTheme="minorHAnsi" w:eastAsiaTheme="majorEastAsia" w:hAnsiTheme="minorHAnsi" w:cstheme="minorHAnsi"/>
          <w:szCs w:val="20"/>
        </w:rPr>
        <w:t>Het indienen van een klacht schort de aanbesteding niet per definitie op. Dit is ter beoordeling van ons.</w:t>
      </w:r>
    </w:p>
    <w:p w14:paraId="03136FA8" w14:textId="64465113" w:rsidR="00AB2C2E" w:rsidRDefault="00AB2C2E" w:rsidP="00AB2C2E">
      <w:pPr>
        <w:pStyle w:val="Kop2"/>
        <w:rPr>
          <w:rStyle w:val="Kop2Char"/>
          <w:b/>
          <w:bCs/>
          <w:color w:val="7030A0"/>
          <w:sz w:val="22"/>
          <w:szCs w:val="22"/>
        </w:rPr>
      </w:pPr>
      <w:bookmarkStart w:id="13" w:name="_Toc892662239"/>
      <w:r w:rsidRPr="174F0218">
        <w:rPr>
          <w:rStyle w:val="Kop2Char"/>
          <w:b/>
          <w:bCs/>
          <w:color w:val="7030A0"/>
          <w:sz w:val="22"/>
          <w:szCs w:val="22"/>
        </w:rPr>
        <w:t>2.4 Vereisten voor het indienen van een inschrijving</w:t>
      </w:r>
      <w:bookmarkEnd w:id="13"/>
      <w:r w:rsidRPr="174F0218">
        <w:rPr>
          <w:rStyle w:val="Kop2Char"/>
          <w:b/>
          <w:bCs/>
          <w:color w:val="7030A0"/>
          <w:sz w:val="22"/>
          <w:szCs w:val="22"/>
        </w:rPr>
        <w:t xml:space="preserve"> </w:t>
      </w:r>
    </w:p>
    <w:p w14:paraId="1BAF22CD" w14:textId="77777777" w:rsidR="00AB2C2E" w:rsidRPr="00585175" w:rsidRDefault="00AB2C2E" w:rsidP="003C470C">
      <w:pPr>
        <w:pStyle w:val="Lijstalinea"/>
        <w:numPr>
          <w:ilvl w:val="0"/>
          <w:numId w:val="5"/>
        </w:numPr>
        <w:rPr>
          <w:rFonts w:asciiTheme="minorHAnsi" w:eastAsiaTheme="majorEastAsia" w:hAnsiTheme="minorHAnsi" w:cstheme="minorHAnsi"/>
          <w:szCs w:val="20"/>
        </w:rPr>
      </w:pPr>
      <w:r w:rsidRPr="00585175">
        <w:rPr>
          <w:rFonts w:asciiTheme="minorHAnsi" w:eastAsiaTheme="majorEastAsia" w:hAnsiTheme="minorHAnsi" w:cstheme="minorHAnsi"/>
          <w:szCs w:val="20"/>
        </w:rPr>
        <w:t>Een Inschrijving onder voorwaarde is niet toegestaan en leidt tot uitsluiting.</w:t>
      </w:r>
    </w:p>
    <w:p w14:paraId="28D6D0BE" w14:textId="22E9A732" w:rsidR="00AB2C2E" w:rsidRPr="00585175" w:rsidRDefault="00AB2C2E" w:rsidP="0C13B150">
      <w:pPr>
        <w:pStyle w:val="Lijstalinea"/>
        <w:numPr>
          <w:ilvl w:val="0"/>
          <w:numId w:val="5"/>
        </w:numPr>
        <w:rPr>
          <w:rFonts w:asciiTheme="minorHAnsi" w:eastAsiaTheme="majorEastAsia" w:hAnsiTheme="minorHAnsi" w:cstheme="minorBidi"/>
          <w:highlight w:val="yellow"/>
        </w:rPr>
      </w:pPr>
      <w:r w:rsidRPr="0C13B150">
        <w:rPr>
          <w:rFonts w:asciiTheme="minorHAnsi" w:eastAsiaTheme="majorEastAsia" w:hAnsiTheme="minorHAnsi" w:cstheme="minorBidi"/>
        </w:rPr>
        <w:t xml:space="preserve">Uw inschrijving heeft een gestanddoeningstermijn van ten minste 90 kalenderdagen gerekend vanaf de sluitingsdatum voor het indienen van de inschrijving. </w:t>
      </w:r>
    </w:p>
    <w:p w14:paraId="5412D154" w14:textId="77777777" w:rsidR="00AB2C2E" w:rsidRPr="00585175" w:rsidRDefault="00AB2C2E" w:rsidP="003C470C">
      <w:pPr>
        <w:pStyle w:val="Lijstalinea"/>
        <w:numPr>
          <w:ilvl w:val="0"/>
          <w:numId w:val="5"/>
        </w:numPr>
        <w:rPr>
          <w:rFonts w:asciiTheme="minorHAnsi" w:eastAsiaTheme="majorEastAsia" w:hAnsiTheme="minorHAnsi" w:cstheme="minorHAnsi"/>
          <w:szCs w:val="20"/>
        </w:rPr>
      </w:pPr>
      <w:r w:rsidRPr="00585175">
        <w:rPr>
          <w:rFonts w:asciiTheme="minorHAnsi" w:eastAsiaTheme="majorEastAsia" w:hAnsiTheme="minorHAnsi" w:cstheme="minorHAnsi"/>
          <w:szCs w:val="20"/>
        </w:rPr>
        <w:t>Varianten worden niet geaccepteerd.</w:t>
      </w:r>
    </w:p>
    <w:p w14:paraId="11AC0AFB" w14:textId="56CF4838" w:rsidR="00AB2C2E" w:rsidRPr="00BC468F" w:rsidRDefault="00AB2C2E" w:rsidP="003C470C">
      <w:pPr>
        <w:pStyle w:val="Lijstalinea"/>
        <w:numPr>
          <w:ilvl w:val="0"/>
          <w:numId w:val="5"/>
        </w:numPr>
        <w:rPr>
          <w:rFonts w:asciiTheme="minorHAnsi" w:eastAsiaTheme="majorEastAsia" w:hAnsiTheme="minorHAnsi" w:cstheme="minorHAnsi"/>
          <w:szCs w:val="20"/>
        </w:rPr>
      </w:pPr>
      <w:r w:rsidRPr="00585175">
        <w:rPr>
          <w:rFonts w:asciiTheme="minorHAnsi" w:eastAsiaTheme="majorEastAsia" w:hAnsiTheme="minorHAnsi" w:cstheme="minorHAnsi"/>
          <w:szCs w:val="20"/>
        </w:rPr>
        <w:t xml:space="preserve">Uw organisatie mag slechts éénmaal inschrijven, zelfstandig dan wel als deelnemer aan een samenwerkingsverband (combinatie). Indien uw organisatie inschrijft, mag deze niet </w:t>
      </w:r>
      <w:proofErr w:type="gramStart"/>
      <w:r w:rsidRPr="00585175">
        <w:rPr>
          <w:rFonts w:asciiTheme="minorHAnsi" w:eastAsiaTheme="majorEastAsia" w:hAnsiTheme="minorHAnsi" w:cstheme="minorHAnsi"/>
          <w:szCs w:val="20"/>
        </w:rPr>
        <w:t>tevens</w:t>
      </w:r>
      <w:proofErr w:type="gramEnd"/>
      <w:r w:rsidRPr="00585175">
        <w:rPr>
          <w:rFonts w:asciiTheme="minorHAnsi" w:eastAsiaTheme="majorEastAsia" w:hAnsiTheme="minorHAnsi" w:cstheme="minorHAnsi"/>
          <w:szCs w:val="20"/>
        </w:rPr>
        <w:t xml:space="preserve"> als derde fungeren waarop door een andere inschrijver beroep wordt gedaan. Een maatschap wordt hierbij </w:t>
      </w:r>
      <w:r w:rsidRPr="00585175">
        <w:rPr>
          <w:rFonts w:asciiTheme="minorHAnsi" w:eastAsiaTheme="majorEastAsia" w:hAnsiTheme="minorHAnsi" w:cstheme="minorHAnsi"/>
          <w:szCs w:val="20"/>
        </w:rPr>
        <w:lastRenderedPageBreak/>
        <w:t>beschouwd als één ondernemer. Dit geldt niet voor afzonderlijke werkmaatschappijen binnen een holding; binnen een holding is dus sprake van meerdere ondernemers.</w:t>
      </w:r>
    </w:p>
    <w:p w14:paraId="1ECA6AEB" w14:textId="77777777" w:rsidR="00C4359F" w:rsidRDefault="00C4359F" w:rsidP="00C4359F">
      <w:pPr>
        <w:pStyle w:val="Lijstalinea"/>
        <w:ind w:left="360"/>
        <w:rPr>
          <w:rFonts w:asciiTheme="minorHAnsi" w:eastAsiaTheme="majorEastAsia" w:hAnsiTheme="minorHAnsi" w:cstheme="minorHAnsi"/>
          <w:szCs w:val="20"/>
        </w:rPr>
      </w:pPr>
    </w:p>
    <w:p w14:paraId="102E028C" w14:textId="25A0A443" w:rsidR="00AB2C2E" w:rsidRPr="00585175" w:rsidRDefault="00AB2C2E" w:rsidP="00C4359F">
      <w:pPr>
        <w:pStyle w:val="Lijstalinea"/>
        <w:ind w:left="360"/>
        <w:rPr>
          <w:rFonts w:asciiTheme="minorHAnsi" w:eastAsiaTheme="majorEastAsia" w:hAnsiTheme="minorHAnsi" w:cstheme="minorHAnsi"/>
          <w:szCs w:val="20"/>
        </w:rPr>
      </w:pPr>
      <w:r w:rsidRPr="00585175">
        <w:rPr>
          <w:rFonts w:asciiTheme="minorHAnsi" w:eastAsiaTheme="majorEastAsia" w:hAnsiTheme="minorHAnsi" w:cstheme="minorHAnsi"/>
          <w:szCs w:val="20"/>
        </w:rPr>
        <w:t xml:space="preserve">Een derde mag wel als onderaannemer voor meerdere inschrijvers tegelijk acteren met betrekking tot deze aanbesteding en opdracht. Een derde mag niet voor meerdere inschrijvers garant staan </w:t>
      </w:r>
      <w:proofErr w:type="gramStart"/>
      <w:r w:rsidRPr="00585175">
        <w:rPr>
          <w:rFonts w:asciiTheme="minorHAnsi" w:eastAsiaTheme="majorEastAsia" w:hAnsiTheme="minorHAnsi" w:cstheme="minorHAnsi"/>
          <w:szCs w:val="20"/>
        </w:rPr>
        <w:t>indien</w:t>
      </w:r>
      <w:proofErr w:type="gramEnd"/>
      <w:r w:rsidRPr="00585175">
        <w:rPr>
          <w:rFonts w:asciiTheme="minorHAnsi" w:eastAsiaTheme="majorEastAsia" w:hAnsiTheme="minorHAnsi" w:cstheme="minorHAnsi"/>
          <w:szCs w:val="20"/>
        </w:rPr>
        <w:t xml:space="preserve"> het de geschiktheidseisen betreft rondom financiële en economische draagkracht in overeenstemming met art. 2:403 sub f BW.</w:t>
      </w:r>
    </w:p>
    <w:p w14:paraId="502473A6" w14:textId="77777777" w:rsidR="00AB2C2E" w:rsidRPr="00585175" w:rsidRDefault="00AB2C2E" w:rsidP="003C470C">
      <w:pPr>
        <w:pStyle w:val="Lijstalinea"/>
        <w:numPr>
          <w:ilvl w:val="0"/>
          <w:numId w:val="5"/>
        </w:numPr>
        <w:rPr>
          <w:rFonts w:asciiTheme="minorHAnsi" w:eastAsiaTheme="majorEastAsia" w:hAnsiTheme="minorHAnsi" w:cstheme="minorHAnsi"/>
          <w:szCs w:val="20"/>
        </w:rPr>
      </w:pPr>
      <w:proofErr w:type="gramStart"/>
      <w:r w:rsidRPr="00585175">
        <w:rPr>
          <w:rFonts w:asciiTheme="minorHAnsi" w:eastAsiaTheme="majorEastAsia" w:hAnsiTheme="minorHAnsi" w:cstheme="minorHAnsi"/>
          <w:szCs w:val="20"/>
        </w:rPr>
        <w:t>Indien</w:t>
      </w:r>
      <w:proofErr w:type="gramEnd"/>
      <w:r w:rsidRPr="00585175">
        <w:rPr>
          <w:rFonts w:asciiTheme="minorHAnsi" w:eastAsiaTheme="majorEastAsia" w:hAnsiTheme="minorHAnsi" w:cstheme="minorHAnsi"/>
          <w:szCs w:val="20"/>
        </w:rPr>
        <w:t xml:space="preserve"> uw inschrijving niet compleet is, kunnen wij besluiten deze niet in behandeling te nemen.</w:t>
      </w:r>
    </w:p>
    <w:p w14:paraId="21758963" w14:textId="77777777" w:rsidR="00AB2C2E" w:rsidRPr="00585175" w:rsidRDefault="00AB2C2E" w:rsidP="003C470C">
      <w:pPr>
        <w:pStyle w:val="Lijstalinea"/>
        <w:numPr>
          <w:ilvl w:val="0"/>
          <w:numId w:val="5"/>
        </w:numPr>
        <w:rPr>
          <w:rFonts w:asciiTheme="minorHAnsi" w:eastAsiaTheme="majorEastAsia" w:hAnsiTheme="minorHAnsi" w:cstheme="minorHAnsi"/>
          <w:szCs w:val="20"/>
        </w:rPr>
      </w:pPr>
      <w:r w:rsidRPr="00585175">
        <w:rPr>
          <w:rFonts w:asciiTheme="minorHAnsi" w:eastAsiaTheme="majorEastAsia" w:hAnsiTheme="minorHAnsi" w:cstheme="minorHAnsi"/>
          <w:szCs w:val="20"/>
        </w:rPr>
        <w:t>Alle stukken, informatie, toelichtingen en dergelijke dienen te worden overlegd zoals gevraagd in de aanbestedingsstukken. Indien van toepassing dient daarbij gebruik te worden gemaakt van de formats zoals die bij de aanbesteding beschikbaar zijn gesteld.</w:t>
      </w:r>
    </w:p>
    <w:p w14:paraId="35246BE3" w14:textId="77777777" w:rsidR="00AB2C2E" w:rsidRPr="00585175" w:rsidRDefault="00AB2C2E" w:rsidP="003C470C">
      <w:pPr>
        <w:pStyle w:val="Lijstalinea"/>
        <w:numPr>
          <w:ilvl w:val="0"/>
          <w:numId w:val="5"/>
        </w:numPr>
        <w:rPr>
          <w:rFonts w:asciiTheme="minorHAnsi" w:eastAsiaTheme="majorEastAsia" w:hAnsiTheme="minorHAnsi" w:cstheme="minorHAnsi"/>
          <w:szCs w:val="20"/>
        </w:rPr>
      </w:pPr>
      <w:r w:rsidRPr="00585175">
        <w:rPr>
          <w:rFonts w:asciiTheme="minorHAnsi" w:eastAsiaTheme="majorEastAsia" w:hAnsiTheme="minorHAnsi" w:cstheme="minorHAnsi"/>
          <w:szCs w:val="20"/>
        </w:rPr>
        <w:t>Met het indienen van een inschrijving stemt u volledig en onvoorwaardelijk in met de in de aanbestedingsstukken gestelde eisen en voorwaarden. Voor zover de aanbestedingsstukken met elkaar in tegenspraak zijn geldt navolgende rangorde:</w:t>
      </w:r>
    </w:p>
    <w:p w14:paraId="514BC3E6" w14:textId="77777777" w:rsidR="00AB2C2E" w:rsidRPr="00585175" w:rsidRDefault="00AB2C2E" w:rsidP="003C470C">
      <w:pPr>
        <w:pStyle w:val="Lijstalinea"/>
        <w:numPr>
          <w:ilvl w:val="0"/>
          <w:numId w:val="8"/>
        </w:numPr>
        <w:rPr>
          <w:rFonts w:asciiTheme="minorHAnsi" w:eastAsiaTheme="majorEastAsia" w:hAnsiTheme="minorHAnsi" w:cstheme="minorHAnsi"/>
          <w:szCs w:val="20"/>
        </w:rPr>
      </w:pPr>
      <w:r w:rsidRPr="00585175">
        <w:rPr>
          <w:rFonts w:asciiTheme="minorHAnsi" w:eastAsiaTheme="majorEastAsia" w:hAnsiTheme="minorHAnsi" w:cstheme="minorHAnsi"/>
          <w:szCs w:val="20"/>
        </w:rPr>
        <w:t>Nota’s van inlichtingen, waarbij het gestelde in de meest recente nota van inlichtingen prevaleert;</w:t>
      </w:r>
    </w:p>
    <w:p w14:paraId="62A71FA0" w14:textId="77777777" w:rsidR="00AB2C2E" w:rsidRPr="00585175" w:rsidRDefault="00AB2C2E" w:rsidP="003C470C">
      <w:pPr>
        <w:pStyle w:val="Lijstalinea"/>
        <w:numPr>
          <w:ilvl w:val="0"/>
          <w:numId w:val="8"/>
        </w:numPr>
        <w:rPr>
          <w:rFonts w:asciiTheme="minorHAnsi" w:eastAsiaTheme="majorEastAsia" w:hAnsiTheme="minorHAnsi" w:cstheme="minorHAnsi"/>
          <w:szCs w:val="20"/>
        </w:rPr>
      </w:pPr>
      <w:r w:rsidRPr="00585175">
        <w:rPr>
          <w:rFonts w:asciiTheme="minorHAnsi" w:eastAsiaTheme="majorEastAsia" w:hAnsiTheme="minorHAnsi" w:cstheme="minorHAnsi"/>
          <w:szCs w:val="20"/>
        </w:rPr>
        <w:t>Deze aanbestedingsleidraad, inclusief bijlagen;</w:t>
      </w:r>
    </w:p>
    <w:p w14:paraId="4AF7F5E1" w14:textId="77777777" w:rsidR="00C4359F" w:rsidRDefault="00C4359F" w:rsidP="00C4359F">
      <w:pPr>
        <w:pStyle w:val="Lijstalinea"/>
        <w:ind w:left="360"/>
        <w:rPr>
          <w:rFonts w:asciiTheme="minorHAnsi" w:eastAsiaTheme="majorEastAsia" w:hAnsiTheme="minorHAnsi" w:cstheme="minorHAnsi"/>
          <w:szCs w:val="20"/>
        </w:rPr>
      </w:pPr>
    </w:p>
    <w:p w14:paraId="40752B7F" w14:textId="765C38B2" w:rsidR="00AB2C2E" w:rsidRPr="00585175" w:rsidRDefault="00AB2C2E" w:rsidP="00C4359F">
      <w:pPr>
        <w:pStyle w:val="Lijstalinea"/>
        <w:ind w:left="360"/>
        <w:rPr>
          <w:rFonts w:asciiTheme="minorHAnsi" w:eastAsiaTheme="majorEastAsia" w:hAnsiTheme="minorHAnsi" w:cstheme="minorHAnsi"/>
          <w:szCs w:val="20"/>
        </w:rPr>
      </w:pPr>
      <w:r w:rsidRPr="00585175">
        <w:rPr>
          <w:rFonts w:asciiTheme="minorHAnsi" w:eastAsiaTheme="majorEastAsia" w:hAnsiTheme="minorHAnsi" w:cstheme="minorHAnsi"/>
          <w:szCs w:val="20"/>
        </w:rPr>
        <w:t>U moet terdege inhoudelijk kennisnemen van alle aanbestedingsstukken aangezien deze belangrijke verplichtingen bevatten waaraan niet voorbij mag worden gegaan voordat inschrijver een inschrijving indient. Het indienen van een inschrijving betekent immers de volledige acceptatie door de inschrijver zonder enig voorbehoud van alle voorwaarden als gesteld in de aanbestedingsstukken. Algemene voorwaarden van de inschrijver of andere algemene of specifieke voorwaarden, zoals branchevoorwaarden, worden uitdrukkelijk van de hand gewezen.</w:t>
      </w:r>
      <w:r w:rsidRPr="00585175">
        <w:rPr>
          <w:rFonts w:asciiTheme="minorHAnsi" w:eastAsiaTheme="majorEastAsia" w:hAnsiTheme="minorHAnsi" w:cstheme="minorHAnsi"/>
          <w:szCs w:val="20"/>
        </w:rPr>
        <w:br/>
        <w:t xml:space="preserve">Suggesties ten aanzien van de contractuele voorwaarden kunnen uitsluitend worden gedaan </w:t>
      </w:r>
      <w:proofErr w:type="gramStart"/>
      <w:r w:rsidRPr="00585175">
        <w:rPr>
          <w:rFonts w:asciiTheme="minorHAnsi" w:eastAsiaTheme="majorEastAsia" w:hAnsiTheme="minorHAnsi" w:cstheme="minorHAnsi"/>
          <w:szCs w:val="20"/>
        </w:rPr>
        <w:t>conform</w:t>
      </w:r>
      <w:proofErr w:type="gramEnd"/>
      <w:r w:rsidRPr="00585175">
        <w:rPr>
          <w:rFonts w:asciiTheme="minorHAnsi" w:eastAsiaTheme="majorEastAsia" w:hAnsiTheme="minorHAnsi" w:cstheme="minorHAnsi"/>
          <w:szCs w:val="20"/>
        </w:rPr>
        <w:t xml:space="preserve"> de wijze waarop vragen kunnen worden gesteld binnen de termijn als gesteld in de planning. In de nota(‘s) van inlichtingen wordt aangeven of en op welke wijze met deze suggesties rekening wordt gehouden. Daarna zijn de voorwaarden definitief.</w:t>
      </w:r>
    </w:p>
    <w:p w14:paraId="6A126FF7" w14:textId="55991E3E" w:rsidR="00AB2C2E" w:rsidRPr="00585175" w:rsidRDefault="00AB2C2E" w:rsidP="003C470C">
      <w:pPr>
        <w:pStyle w:val="Lijstalinea"/>
        <w:numPr>
          <w:ilvl w:val="0"/>
          <w:numId w:val="5"/>
        </w:numPr>
        <w:rPr>
          <w:rFonts w:asciiTheme="minorHAnsi" w:eastAsiaTheme="majorEastAsia" w:hAnsiTheme="minorHAnsi" w:cstheme="minorHAnsi"/>
          <w:szCs w:val="20"/>
        </w:rPr>
      </w:pPr>
      <w:r w:rsidRPr="00585175">
        <w:rPr>
          <w:rFonts w:asciiTheme="minorHAnsi" w:eastAsiaTheme="majorEastAsia" w:hAnsiTheme="minorHAnsi" w:cstheme="minorHAnsi"/>
          <w:szCs w:val="20"/>
        </w:rPr>
        <w:t>U dient Bijlage</w:t>
      </w:r>
      <w:r w:rsidR="00AB1E86">
        <w:rPr>
          <w:rFonts w:asciiTheme="minorHAnsi" w:eastAsiaTheme="majorEastAsia" w:hAnsiTheme="minorHAnsi" w:cstheme="minorHAnsi"/>
          <w:szCs w:val="20"/>
        </w:rPr>
        <w:t xml:space="preserve"> G</w:t>
      </w:r>
      <w:r w:rsidR="00AB1E86">
        <w:rPr>
          <w:rFonts w:asciiTheme="minorHAnsi" w:eastAsiaTheme="minorHAnsi" w:hAnsiTheme="minorHAnsi" w:cstheme="minorBidi"/>
          <w:color w:val="0000FF"/>
          <w:szCs w:val="20"/>
          <w:lang w:eastAsia="en-US"/>
        </w:rPr>
        <w:t xml:space="preserve"> </w:t>
      </w:r>
      <w:r w:rsidRPr="00585175">
        <w:rPr>
          <w:rFonts w:asciiTheme="minorHAnsi" w:eastAsiaTheme="majorEastAsia" w:hAnsiTheme="minorHAnsi" w:cstheme="minorHAnsi"/>
          <w:szCs w:val="20"/>
        </w:rPr>
        <w:t xml:space="preserve">Uniform Europees Aanbestedingsdocument in te vullen, rechtsgeldig te ondertekenen en bij de inschrijving te voegen op </w:t>
      </w:r>
      <w:proofErr w:type="spellStart"/>
      <w:r w:rsidRPr="00585175">
        <w:rPr>
          <w:rFonts w:asciiTheme="minorHAnsi" w:eastAsiaTheme="majorEastAsia" w:hAnsiTheme="minorHAnsi" w:cstheme="minorHAnsi"/>
          <w:szCs w:val="20"/>
        </w:rPr>
        <w:t>TenderNed</w:t>
      </w:r>
      <w:proofErr w:type="spellEnd"/>
      <w:r w:rsidRPr="00585175">
        <w:rPr>
          <w:rFonts w:asciiTheme="minorHAnsi" w:eastAsiaTheme="majorEastAsia" w:hAnsiTheme="minorHAnsi" w:cstheme="minorHAnsi"/>
          <w:szCs w:val="20"/>
        </w:rPr>
        <w:t>.</w:t>
      </w:r>
    </w:p>
    <w:p w14:paraId="605E45D9" w14:textId="77777777" w:rsidR="00AB2C2E" w:rsidRPr="00585175" w:rsidRDefault="00AB2C2E" w:rsidP="003C470C">
      <w:pPr>
        <w:pStyle w:val="Lijstalinea"/>
        <w:numPr>
          <w:ilvl w:val="0"/>
          <w:numId w:val="5"/>
        </w:numPr>
        <w:rPr>
          <w:rFonts w:asciiTheme="minorHAnsi" w:eastAsiaTheme="majorEastAsia" w:hAnsiTheme="minorHAnsi" w:cstheme="minorHAnsi"/>
          <w:szCs w:val="20"/>
        </w:rPr>
      </w:pPr>
      <w:r w:rsidRPr="00585175">
        <w:rPr>
          <w:rFonts w:asciiTheme="minorHAnsi" w:eastAsiaTheme="majorEastAsia" w:hAnsiTheme="minorHAnsi" w:cstheme="minorHAnsi"/>
          <w:szCs w:val="20"/>
        </w:rPr>
        <w:t xml:space="preserve">De rechtsgeldigheid van de ondertekening door één of meerdere natuurlijke personen namens de als inschrijver optredende organisatie(s) dient te blijken uit het uittreksel van inschrijving van de organisatie in het handelsregister. Daartoe dient u bij uw inschrijving een uittreksel uit het handelsregister, niet ouder dan zes maanden ten opzichte van de datum van indiening van de Inschrijving, te overleggen. </w:t>
      </w:r>
      <w:proofErr w:type="gramStart"/>
      <w:r w:rsidRPr="00585175">
        <w:rPr>
          <w:rFonts w:asciiTheme="minorHAnsi" w:eastAsiaTheme="majorEastAsia" w:hAnsiTheme="minorHAnsi" w:cstheme="minorHAnsi"/>
          <w:szCs w:val="20"/>
        </w:rPr>
        <w:t>Indien</w:t>
      </w:r>
      <w:proofErr w:type="gramEnd"/>
      <w:r w:rsidRPr="00585175">
        <w:rPr>
          <w:rFonts w:asciiTheme="minorHAnsi" w:eastAsiaTheme="majorEastAsia" w:hAnsiTheme="minorHAnsi" w:cstheme="minorHAnsi"/>
          <w:szCs w:val="20"/>
        </w:rPr>
        <w:t xml:space="preserve"> u deel uitmaakt van een houdstermaatschappij, kan het nodig zijn om ook uittreksels daarvan te overleggen om aan te tonen dat de inschrijving rechtsgeldig is ondertekend. </w:t>
      </w:r>
      <w:proofErr w:type="gramStart"/>
      <w:r w:rsidRPr="00585175">
        <w:rPr>
          <w:rFonts w:asciiTheme="minorHAnsi" w:eastAsiaTheme="majorEastAsia" w:hAnsiTheme="minorHAnsi" w:cstheme="minorHAnsi"/>
          <w:szCs w:val="20"/>
        </w:rPr>
        <w:t>Indien</w:t>
      </w:r>
      <w:proofErr w:type="gramEnd"/>
      <w:r w:rsidRPr="00585175">
        <w:rPr>
          <w:rFonts w:asciiTheme="minorHAnsi" w:eastAsiaTheme="majorEastAsia" w:hAnsiTheme="minorHAnsi" w:cstheme="minorHAnsi"/>
          <w:szCs w:val="20"/>
        </w:rPr>
        <w:t xml:space="preserve"> bestuurders beperkt en/of gezamenlijk bevoegd zijn, dient aangetoond te worden dat de bevoegdheid voldoende was om de inschrijving rechtsgeldig te kunnen ondertekenen, of bestuurders moeten gezamenlijk ondertekenen.</w:t>
      </w:r>
    </w:p>
    <w:p w14:paraId="1BAA7DFC" w14:textId="77777777" w:rsidR="00AB2C2E" w:rsidRPr="00585175" w:rsidRDefault="00AB2C2E" w:rsidP="003C470C">
      <w:pPr>
        <w:pStyle w:val="Lijstalinea"/>
        <w:numPr>
          <w:ilvl w:val="0"/>
          <w:numId w:val="5"/>
        </w:numPr>
        <w:rPr>
          <w:rFonts w:asciiTheme="minorHAnsi" w:eastAsiaTheme="majorEastAsia" w:hAnsiTheme="minorHAnsi" w:cstheme="minorHAnsi"/>
          <w:szCs w:val="20"/>
        </w:rPr>
      </w:pPr>
      <w:r w:rsidRPr="00585175">
        <w:rPr>
          <w:rFonts w:asciiTheme="minorHAnsi" w:eastAsiaTheme="majorEastAsia" w:hAnsiTheme="minorHAnsi" w:cstheme="minorHAnsi"/>
          <w:szCs w:val="20"/>
        </w:rPr>
        <w:t>Onder rechtsgeldige ondertekening verstaan wij een rechtsgeldige elektronische handtekening of een rechtsgeldige ‘natte’ handtekening, waarna de betreffende documenten zijn gescand.</w:t>
      </w:r>
    </w:p>
    <w:p w14:paraId="76AFF274" w14:textId="77777777" w:rsidR="00AB2C2E" w:rsidRPr="00585175" w:rsidRDefault="00AB2C2E" w:rsidP="003C470C">
      <w:pPr>
        <w:pStyle w:val="Lijstalinea"/>
        <w:numPr>
          <w:ilvl w:val="0"/>
          <w:numId w:val="5"/>
        </w:numPr>
        <w:rPr>
          <w:rFonts w:asciiTheme="minorHAnsi" w:eastAsiaTheme="majorEastAsia" w:hAnsiTheme="minorHAnsi" w:cstheme="minorHAnsi"/>
          <w:szCs w:val="20"/>
        </w:rPr>
      </w:pPr>
      <w:proofErr w:type="gramStart"/>
      <w:r w:rsidRPr="00585175">
        <w:rPr>
          <w:rFonts w:asciiTheme="minorHAnsi" w:eastAsiaTheme="majorEastAsia" w:hAnsiTheme="minorHAnsi" w:cstheme="minorHAnsi"/>
          <w:szCs w:val="20"/>
        </w:rPr>
        <w:t>Indien</w:t>
      </w:r>
      <w:proofErr w:type="gramEnd"/>
      <w:r w:rsidRPr="00585175">
        <w:rPr>
          <w:rFonts w:asciiTheme="minorHAnsi" w:eastAsiaTheme="majorEastAsia" w:hAnsiTheme="minorHAnsi" w:cstheme="minorHAnsi"/>
          <w:szCs w:val="20"/>
        </w:rPr>
        <w:t xml:space="preserve"> uw inschrijving onduidelijkheden bevat, kunnen wij aan u verduidelijking vragen door u een verificatievraag te stellen. Deze toelichting dient schriftelijk te worden verstrekt en zal onlosmakelijk deel uitmaken van de inschrijving. De toelichting mag niet leiden tot een wijziging van de Inschrijving. </w:t>
      </w:r>
    </w:p>
    <w:p w14:paraId="56F53809" w14:textId="77777777" w:rsidR="00AB2C2E" w:rsidRPr="00585175" w:rsidRDefault="00AB2C2E" w:rsidP="003C470C">
      <w:pPr>
        <w:pStyle w:val="Lijstalinea"/>
        <w:numPr>
          <w:ilvl w:val="0"/>
          <w:numId w:val="5"/>
        </w:numPr>
        <w:rPr>
          <w:rFonts w:asciiTheme="minorHAnsi" w:eastAsiaTheme="majorEastAsia" w:hAnsiTheme="minorHAnsi" w:cstheme="minorHAnsi"/>
          <w:szCs w:val="20"/>
        </w:rPr>
      </w:pPr>
      <w:r w:rsidRPr="00585175">
        <w:rPr>
          <w:rFonts w:asciiTheme="minorHAnsi" w:eastAsiaTheme="majorEastAsia" w:hAnsiTheme="minorHAnsi" w:cstheme="minorHAnsi"/>
          <w:szCs w:val="20"/>
        </w:rPr>
        <w:t>Inschrijvingen worden na afloop van deze aanbestedingsprocedure niet geretourneerd.</w:t>
      </w:r>
    </w:p>
    <w:p w14:paraId="1873A0B1" w14:textId="5942C292" w:rsidR="00AB2C2E" w:rsidRDefault="00AB2C2E" w:rsidP="00AB2C2E">
      <w:pPr>
        <w:pStyle w:val="Kop2"/>
        <w:rPr>
          <w:rStyle w:val="Kop2Char"/>
          <w:b/>
          <w:bCs/>
          <w:color w:val="7030A0"/>
          <w:sz w:val="22"/>
          <w:szCs w:val="22"/>
        </w:rPr>
      </w:pPr>
      <w:bookmarkStart w:id="14" w:name="_Toc107959953"/>
      <w:r w:rsidRPr="174F0218">
        <w:rPr>
          <w:rStyle w:val="Kop2Char"/>
          <w:b/>
          <w:bCs/>
          <w:color w:val="7030A0"/>
          <w:sz w:val="22"/>
          <w:szCs w:val="22"/>
        </w:rPr>
        <w:t>2.5 Inschrijven als Samenwerkingsverband (combinatie)</w:t>
      </w:r>
      <w:bookmarkEnd w:id="14"/>
      <w:r w:rsidRPr="174F0218">
        <w:rPr>
          <w:rStyle w:val="Kop2Char"/>
          <w:b/>
          <w:bCs/>
          <w:color w:val="7030A0"/>
          <w:sz w:val="22"/>
          <w:szCs w:val="22"/>
        </w:rPr>
        <w:t xml:space="preserve"> </w:t>
      </w:r>
    </w:p>
    <w:p w14:paraId="26E85D9A" w14:textId="77777777" w:rsidR="00AB2C2E" w:rsidRPr="00585175" w:rsidRDefault="00AB2C2E" w:rsidP="00AB2C2E">
      <w:pPr>
        <w:rPr>
          <w:sz w:val="20"/>
          <w:szCs w:val="20"/>
        </w:rPr>
      </w:pPr>
      <w:r w:rsidRPr="00585175">
        <w:rPr>
          <w:sz w:val="20"/>
          <w:szCs w:val="20"/>
        </w:rPr>
        <w:t>Een samenwerkingsverband van ondernemers (combinatie) kan deelnemen als één inschrijver. Voor de inschrijving als samenwerkingsverband (combinatie) gelden onderstaande aanvullende bepalingen.</w:t>
      </w:r>
    </w:p>
    <w:p w14:paraId="3B5B925F" w14:textId="77777777" w:rsidR="00AB2C2E" w:rsidRPr="00585175" w:rsidRDefault="00AB2C2E" w:rsidP="003C470C">
      <w:pPr>
        <w:pStyle w:val="Lijstalinea"/>
        <w:numPr>
          <w:ilvl w:val="0"/>
          <w:numId w:val="5"/>
        </w:numPr>
        <w:rPr>
          <w:rFonts w:asciiTheme="minorHAnsi" w:eastAsiaTheme="majorEastAsia" w:hAnsiTheme="minorHAnsi" w:cstheme="minorHAnsi"/>
        </w:rPr>
      </w:pPr>
      <w:r w:rsidRPr="00585175">
        <w:rPr>
          <w:rFonts w:asciiTheme="minorHAnsi" w:eastAsiaTheme="majorEastAsia" w:hAnsiTheme="minorHAnsi" w:cstheme="minorHAnsi"/>
        </w:rPr>
        <w:t>In de inschrijving dient een samenwerkingsverband (combinatie), de vorm en de samenstelling van het samenwerkingsverband vermeld te worden, inclusief een beschrijving van de verdeling van de opdracht over deze entiteiten.</w:t>
      </w:r>
    </w:p>
    <w:p w14:paraId="430B0D8B" w14:textId="77777777" w:rsidR="00AB2C2E" w:rsidRPr="00585175" w:rsidRDefault="00AB2C2E" w:rsidP="003C470C">
      <w:pPr>
        <w:pStyle w:val="Lijstalinea"/>
        <w:numPr>
          <w:ilvl w:val="0"/>
          <w:numId w:val="5"/>
        </w:numPr>
        <w:rPr>
          <w:rFonts w:asciiTheme="minorHAnsi" w:eastAsiaTheme="majorEastAsia" w:hAnsiTheme="minorHAnsi" w:cstheme="minorHAnsi"/>
        </w:rPr>
      </w:pPr>
      <w:r w:rsidRPr="00585175">
        <w:rPr>
          <w:rFonts w:asciiTheme="minorHAnsi" w:eastAsiaTheme="majorEastAsia" w:hAnsiTheme="minorHAnsi" w:cstheme="minorHAnsi"/>
        </w:rPr>
        <w:t xml:space="preserve">Alle ondernemers die deelnemen in het samenwerkingsverband (combinatie) (ook wel </w:t>
      </w:r>
      <w:proofErr w:type="spellStart"/>
      <w:r w:rsidRPr="00585175">
        <w:rPr>
          <w:rFonts w:asciiTheme="minorHAnsi" w:eastAsiaTheme="majorEastAsia" w:hAnsiTheme="minorHAnsi" w:cstheme="minorHAnsi"/>
        </w:rPr>
        <w:t>combinanten</w:t>
      </w:r>
      <w:proofErr w:type="spellEnd"/>
      <w:r w:rsidRPr="00585175">
        <w:rPr>
          <w:rFonts w:asciiTheme="minorHAnsi" w:eastAsiaTheme="majorEastAsia" w:hAnsiTheme="minorHAnsi" w:cstheme="minorHAnsi"/>
        </w:rPr>
        <w:t xml:space="preserve"> genoemd) dienen individueel een zelfstandig Uniform Europees Aanbestedingsdocument in te vullen en rechtsgeldig ondertekend bij de inschrijving te voegen.</w:t>
      </w:r>
    </w:p>
    <w:p w14:paraId="1A136ED5" w14:textId="77777777" w:rsidR="00AB2C2E" w:rsidRPr="00585175" w:rsidRDefault="00AB2C2E" w:rsidP="003C470C">
      <w:pPr>
        <w:pStyle w:val="Lijstalinea"/>
        <w:numPr>
          <w:ilvl w:val="0"/>
          <w:numId w:val="5"/>
        </w:numPr>
        <w:rPr>
          <w:rFonts w:asciiTheme="minorHAnsi" w:eastAsiaTheme="majorEastAsia" w:hAnsiTheme="minorHAnsi" w:cstheme="minorHAnsi"/>
        </w:rPr>
      </w:pPr>
      <w:r w:rsidRPr="00585175">
        <w:rPr>
          <w:rFonts w:asciiTheme="minorHAnsi" w:eastAsiaTheme="majorEastAsia" w:hAnsiTheme="minorHAnsi" w:cstheme="minorHAnsi"/>
        </w:rPr>
        <w:lastRenderedPageBreak/>
        <w:t xml:space="preserve">Alle </w:t>
      </w:r>
      <w:proofErr w:type="spellStart"/>
      <w:r w:rsidRPr="00585175">
        <w:rPr>
          <w:rFonts w:asciiTheme="minorHAnsi" w:eastAsiaTheme="majorEastAsia" w:hAnsiTheme="minorHAnsi" w:cstheme="minorHAnsi"/>
        </w:rPr>
        <w:t>combinanten</w:t>
      </w:r>
      <w:proofErr w:type="spellEnd"/>
      <w:r w:rsidRPr="00585175">
        <w:rPr>
          <w:rFonts w:asciiTheme="minorHAnsi" w:eastAsiaTheme="majorEastAsia" w:hAnsiTheme="minorHAnsi" w:cstheme="minorHAnsi"/>
        </w:rPr>
        <w:t xml:space="preserve"> dienen in het Uniform Europees Aanbestedingsdocument (deel II A, sub e, punten a en b) de namen van de overige </w:t>
      </w:r>
      <w:proofErr w:type="spellStart"/>
      <w:r w:rsidRPr="00585175">
        <w:rPr>
          <w:rFonts w:asciiTheme="minorHAnsi" w:eastAsiaTheme="majorEastAsia" w:hAnsiTheme="minorHAnsi" w:cstheme="minorHAnsi"/>
        </w:rPr>
        <w:t>combinanten</w:t>
      </w:r>
      <w:proofErr w:type="spellEnd"/>
      <w:r w:rsidRPr="00585175">
        <w:rPr>
          <w:rFonts w:asciiTheme="minorHAnsi" w:eastAsiaTheme="majorEastAsia" w:hAnsiTheme="minorHAnsi" w:cstheme="minorHAnsi"/>
        </w:rPr>
        <w:t xml:space="preserve"> op te geven. </w:t>
      </w:r>
      <w:proofErr w:type="gramStart"/>
      <w:r w:rsidRPr="00585175">
        <w:rPr>
          <w:rFonts w:asciiTheme="minorHAnsi" w:eastAsiaTheme="majorEastAsia" w:hAnsiTheme="minorHAnsi" w:cstheme="minorHAnsi"/>
        </w:rPr>
        <w:t>Tevens</w:t>
      </w:r>
      <w:proofErr w:type="gramEnd"/>
      <w:r w:rsidRPr="00585175">
        <w:rPr>
          <w:rFonts w:asciiTheme="minorHAnsi" w:eastAsiaTheme="majorEastAsia" w:hAnsiTheme="minorHAnsi" w:cstheme="minorHAnsi"/>
        </w:rPr>
        <w:t xml:space="preserve"> dient opgegeven te worden welke ondernemer de leiding van het samenwerkingsverband (combinatie) heeft en als verantwoordelijk gemachtigde (‘penvoerder’) namens het samenwerkingsverband (combinatie) jegens ons, althans opdrachtgever, zal optreden. De penvoerder is dus de ondernemer die door elke </w:t>
      </w:r>
      <w:proofErr w:type="spellStart"/>
      <w:r w:rsidRPr="00585175">
        <w:rPr>
          <w:rFonts w:asciiTheme="minorHAnsi" w:eastAsiaTheme="majorEastAsia" w:hAnsiTheme="minorHAnsi" w:cstheme="minorHAnsi"/>
        </w:rPr>
        <w:t>combinant</w:t>
      </w:r>
      <w:proofErr w:type="spellEnd"/>
      <w:r w:rsidRPr="00585175">
        <w:rPr>
          <w:rFonts w:asciiTheme="minorHAnsi" w:eastAsiaTheme="majorEastAsia" w:hAnsiTheme="minorHAnsi" w:cstheme="minorHAnsi"/>
        </w:rPr>
        <w:t xml:space="preserve"> adequaat is gemachtigd om namens het samenwerkingsverband verplichtingen aan te gaan in het kader van deze aanbesteding. Onder II A, sub e, punten a en b dienen </w:t>
      </w:r>
      <w:proofErr w:type="spellStart"/>
      <w:r w:rsidRPr="00585175">
        <w:rPr>
          <w:rFonts w:asciiTheme="minorHAnsi" w:eastAsiaTheme="majorEastAsia" w:hAnsiTheme="minorHAnsi" w:cstheme="minorHAnsi"/>
        </w:rPr>
        <w:t>combinanten</w:t>
      </w:r>
      <w:proofErr w:type="spellEnd"/>
      <w:r w:rsidRPr="00585175">
        <w:rPr>
          <w:rFonts w:asciiTheme="minorHAnsi" w:eastAsiaTheme="majorEastAsia" w:hAnsiTheme="minorHAnsi" w:cstheme="minorHAnsi"/>
        </w:rPr>
        <w:t xml:space="preserve"> op te geven voor welke geschiktheidseisen binnen het samenwerkingsverband (combinatie) een beroep op zijn onderneming wordt gedaan.</w:t>
      </w:r>
    </w:p>
    <w:p w14:paraId="768F92FA" w14:textId="77777777" w:rsidR="00AB2C2E" w:rsidRPr="00585175" w:rsidRDefault="00AB2C2E" w:rsidP="003C470C">
      <w:pPr>
        <w:pStyle w:val="Lijstalinea"/>
        <w:numPr>
          <w:ilvl w:val="0"/>
          <w:numId w:val="5"/>
        </w:numPr>
        <w:rPr>
          <w:rFonts w:asciiTheme="minorHAnsi" w:eastAsiaTheme="majorEastAsia" w:hAnsiTheme="minorHAnsi" w:cstheme="minorHAnsi"/>
        </w:rPr>
      </w:pPr>
      <w:r w:rsidRPr="00585175">
        <w:rPr>
          <w:rFonts w:asciiTheme="minorHAnsi" w:eastAsiaTheme="majorEastAsia" w:hAnsiTheme="minorHAnsi" w:cstheme="minorHAnsi"/>
        </w:rPr>
        <w:t xml:space="preserve">Door het invullen en rechtsgeldig ondertekenen van het Uniform Europees Aanbestedingsdocument verklaart elke </w:t>
      </w:r>
      <w:proofErr w:type="spellStart"/>
      <w:r w:rsidRPr="00585175">
        <w:rPr>
          <w:rFonts w:asciiTheme="minorHAnsi" w:eastAsiaTheme="majorEastAsia" w:hAnsiTheme="minorHAnsi" w:cstheme="minorHAnsi"/>
        </w:rPr>
        <w:t>combinant</w:t>
      </w:r>
      <w:proofErr w:type="spellEnd"/>
      <w:r w:rsidRPr="00585175">
        <w:rPr>
          <w:rFonts w:asciiTheme="minorHAnsi" w:eastAsiaTheme="majorEastAsia" w:hAnsiTheme="minorHAnsi" w:cstheme="minorHAnsi"/>
        </w:rPr>
        <w:t xml:space="preserve"> dat hij gezamenlijk en hoofdelijk aansprakelijk is voor de nakoming van de verplichtingen uit hoofde van de inschrijving en de overeenkomst. Ondertekening van het formulier is niet verplicht als de handtekening betrekking heeft op meerdere documenten waarvan de eigen verklaring er één is (artikel 2 lid 2 Aanbestedingsbesluit).</w:t>
      </w:r>
    </w:p>
    <w:p w14:paraId="7D068A76" w14:textId="77777777" w:rsidR="00AB2C2E" w:rsidRPr="00585175" w:rsidRDefault="00AB2C2E" w:rsidP="003C470C">
      <w:pPr>
        <w:pStyle w:val="Lijstalinea"/>
        <w:numPr>
          <w:ilvl w:val="0"/>
          <w:numId w:val="5"/>
        </w:numPr>
        <w:rPr>
          <w:rFonts w:asciiTheme="minorHAnsi" w:eastAsiaTheme="majorEastAsia" w:hAnsiTheme="minorHAnsi" w:cstheme="minorHAnsi"/>
        </w:rPr>
      </w:pPr>
      <w:r w:rsidRPr="00585175">
        <w:rPr>
          <w:rFonts w:asciiTheme="minorHAnsi" w:eastAsiaTheme="majorEastAsia" w:hAnsiTheme="minorHAnsi" w:cstheme="minorHAnsi"/>
        </w:rPr>
        <w:t xml:space="preserve">Een samenwerkingsverband (combinatie) in oprichting of een samenwerkingsverband (combinatie) dat zich niet organiseert als één rechtspersoon, hoeft als samenwerkingsverband (combinatie) geen bewijs van inschrijving in een nationaal beroeps- of handelsregister in te dienen. De afzonderlijke </w:t>
      </w:r>
      <w:proofErr w:type="spellStart"/>
      <w:r w:rsidRPr="00585175">
        <w:rPr>
          <w:rFonts w:asciiTheme="minorHAnsi" w:eastAsiaTheme="majorEastAsia" w:hAnsiTheme="minorHAnsi" w:cstheme="minorHAnsi"/>
        </w:rPr>
        <w:t>combinanten</w:t>
      </w:r>
      <w:proofErr w:type="spellEnd"/>
      <w:r w:rsidRPr="00585175">
        <w:rPr>
          <w:rFonts w:asciiTheme="minorHAnsi" w:eastAsiaTheme="majorEastAsia" w:hAnsiTheme="minorHAnsi" w:cstheme="minorHAnsi"/>
        </w:rPr>
        <w:t xml:space="preserve"> dienen dit in dat geval wel te doen.</w:t>
      </w:r>
    </w:p>
    <w:p w14:paraId="7EFAC4A1" w14:textId="77777777" w:rsidR="00AB2C2E" w:rsidRPr="00585175" w:rsidRDefault="00AB2C2E" w:rsidP="003C470C">
      <w:pPr>
        <w:pStyle w:val="Lijstalinea"/>
        <w:numPr>
          <w:ilvl w:val="0"/>
          <w:numId w:val="5"/>
        </w:numPr>
        <w:rPr>
          <w:rFonts w:asciiTheme="minorHAnsi" w:eastAsiaTheme="majorEastAsia" w:hAnsiTheme="minorHAnsi" w:cstheme="minorHAnsi"/>
        </w:rPr>
      </w:pPr>
      <w:r w:rsidRPr="00585175">
        <w:rPr>
          <w:rFonts w:asciiTheme="minorHAnsi" w:eastAsiaTheme="majorEastAsia" w:hAnsiTheme="minorHAnsi" w:cstheme="minorHAnsi"/>
        </w:rPr>
        <w:t xml:space="preserve">De uitsluitingsgronden die van toepassing zijn op deze aanbesteding gelden voor het samenwerkingsverband (combinatie) als geheel én voor de individuele </w:t>
      </w:r>
      <w:proofErr w:type="spellStart"/>
      <w:r w:rsidRPr="00585175">
        <w:rPr>
          <w:rFonts w:asciiTheme="minorHAnsi" w:eastAsiaTheme="majorEastAsia" w:hAnsiTheme="minorHAnsi" w:cstheme="minorHAnsi"/>
        </w:rPr>
        <w:t>combinanten</w:t>
      </w:r>
      <w:proofErr w:type="spellEnd"/>
      <w:r w:rsidRPr="00585175">
        <w:rPr>
          <w:rFonts w:asciiTheme="minorHAnsi" w:eastAsiaTheme="majorEastAsia" w:hAnsiTheme="minorHAnsi" w:cstheme="minorHAnsi"/>
        </w:rPr>
        <w:t xml:space="preserve">. </w:t>
      </w:r>
      <w:proofErr w:type="gramStart"/>
      <w:r w:rsidRPr="00585175">
        <w:rPr>
          <w:rFonts w:asciiTheme="minorHAnsi" w:eastAsiaTheme="majorEastAsia" w:hAnsiTheme="minorHAnsi" w:cstheme="minorHAnsi"/>
        </w:rPr>
        <w:t>Indien</w:t>
      </w:r>
      <w:proofErr w:type="gramEnd"/>
      <w:r w:rsidRPr="00585175">
        <w:rPr>
          <w:rFonts w:asciiTheme="minorHAnsi" w:eastAsiaTheme="majorEastAsia" w:hAnsiTheme="minorHAnsi" w:cstheme="minorHAnsi"/>
        </w:rPr>
        <w:t xml:space="preserve"> een uitsluitingsgrond op één van de </w:t>
      </w:r>
      <w:proofErr w:type="spellStart"/>
      <w:r w:rsidRPr="00585175">
        <w:rPr>
          <w:rFonts w:asciiTheme="minorHAnsi" w:eastAsiaTheme="majorEastAsia" w:hAnsiTheme="minorHAnsi" w:cstheme="minorHAnsi"/>
        </w:rPr>
        <w:t>combinanten</w:t>
      </w:r>
      <w:proofErr w:type="spellEnd"/>
      <w:r w:rsidRPr="00585175">
        <w:rPr>
          <w:rFonts w:asciiTheme="minorHAnsi" w:eastAsiaTheme="majorEastAsia" w:hAnsiTheme="minorHAnsi" w:cstheme="minorHAnsi"/>
        </w:rPr>
        <w:t xml:space="preserve"> van toepassing is leidt dit tot uitsluiting van het gehele samenwerkingsverband (combinatie).</w:t>
      </w:r>
    </w:p>
    <w:p w14:paraId="755646C0" w14:textId="77777777" w:rsidR="00AB2C2E" w:rsidRPr="00585175" w:rsidRDefault="00AB2C2E" w:rsidP="003C470C">
      <w:pPr>
        <w:pStyle w:val="Lijstalinea"/>
        <w:numPr>
          <w:ilvl w:val="0"/>
          <w:numId w:val="5"/>
        </w:numPr>
        <w:rPr>
          <w:rFonts w:asciiTheme="minorHAnsi" w:eastAsiaTheme="majorEastAsia" w:hAnsiTheme="minorHAnsi" w:cstheme="minorHAnsi"/>
        </w:rPr>
      </w:pPr>
      <w:r w:rsidRPr="00585175">
        <w:rPr>
          <w:rFonts w:asciiTheme="minorHAnsi" w:eastAsiaTheme="majorEastAsia" w:hAnsiTheme="minorHAnsi" w:cstheme="minorHAnsi"/>
        </w:rPr>
        <w:t>Bij de toetsing van de inschrijving zal het samenwerkingsverband (combinatie) met betrekking tot de geschiktheidseisen die van toepassing zijn op deze aanbesteding als één geheel worden beschouwd, tenzij uitdrukkelijk anders bepaald.</w:t>
      </w:r>
    </w:p>
    <w:p w14:paraId="09E5341B" w14:textId="77777777" w:rsidR="00AB2C2E" w:rsidRPr="00585175" w:rsidRDefault="00AB2C2E" w:rsidP="003C470C">
      <w:pPr>
        <w:pStyle w:val="Lijstalinea"/>
        <w:numPr>
          <w:ilvl w:val="0"/>
          <w:numId w:val="5"/>
        </w:numPr>
        <w:rPr>
          <w:rFonts w:asciiTheme="minorHAnsi" w:eastAsiaTheme="majorEastAsia" w:hAnsiTheme="minorHAnsi" w:cstheme="minorHAnsi"/>
        </w:rPr>
      </w:pPr>
      <w:r w:rsidRPr="00585175">
        <w:rPr>
          <w:rFonts w:asciiTheme="minorHAnsi" w:eastAsiaTheme="majorEastAsia" w:hAnsiTheme="minorHAnsi" w:cstheme="minorHAnsi"/>
        </w:rPr>
        <w:t>Tijdens de looptijd van de overeenkomst mag het samenwerkingsverband (combinatie) alleen zijn samenstelling wijzigen na schriftelijke toestemming van ons.</w:t>
      </w:r>
    </w:p>
    <w:p w14:paraId="390CA921" w14:textId="3F5C3BC0" w:rsidR="00AB2C2E" w:rsidRPr="00EF0251" w:rsidRDefault="00AB2C2E" w:rsidP="00AB2C2E">
      <w:pPr>
        <w:pStyle w:val="Kop2"/>
        <w:rPr>
          <w:rStyle w:val="Kop2Char"/>
          <w:b/>
          <w:bCs/>
          <w:color w:val="7030A0"/>
          <w:sz w:val="22"/>
          <w:szCs w:val="22"/>
        </w:rPr>
      </w:pPr>
      <w:bookmarkStart w:id="15" w:name="_Toc1935662354"/>
      <w:r w:rsidRPr="174F0218">
        <w:rPr>
          <w:rStyle w:val="Kop2Char"/>
          <w:b/>
          <w:bCs/>
          <w:color w:val="7030A0"/>
          <w:sz w:val="22"/>
          <w:szCs w:val="22"/>
        </w:rPr>
        <w:t>2.6 Het doen van een beroep op een derde</w:t>
      </w:r>
      <w:bookmarkEnd w:id="15"/>
    </w:p>
    <w:p w14:paraId="35C12F1B" w14:textId="77777777" w:rsidR="00AB2C2E" w:rsidRPr="00585175" w:rsidRDefault="00AB2C2E" w:rsidP="00AB2C2E">
      <w:pPr>
        <w:spacing w:after="0"/>
        <w:rPr>
          <w:rFonts w:eastAsiaTheme="majorEastAsia" w:cstheme="minorHAnsi"/>
          <w:sz w:val="20"/>
          <w:szCs w:val="24"/>
        </w:rPr>
      </w:pPr>
      <w:r w:rsidRPr="00585175">
        <w:rPr>
          <w:rFonts w:eastAsiaTheme="majorEastAsia" w:cstheme="minorHAnsi"/>
          <w:sz w:val="20"/>
          <w:szCs w:val="24"/>
        </w:rPr>
        <w:t>U kan om twee redenen een beroep doen op een derde:</w:t>
      </w:r>
    </w:p>
    <w:p w14:paraId="4F38E9A9" w14:textId="77777777" w:rsidR="00AB2C2E" w:rsidRPr="00585175" w:rsidRDefault="00AB2C2E" w:rsidP="003C470C">
      <w:pPr>
        <w:pStyle w:val="Lijstalinea"/>
        <w:numPr>
          <w:ilvl w:val="0"/>
          <w:numId w:val="6"/>
        </w:numPr>
        <w:rPr>
          <w:rFonts w:asciiTheme="minorHAnsi" w:eastAsiaTheme="majorEastAsia" w:hAnsiTheme="minorHAnsi" w:cstheme="minorHAnsi"/>
          <w:szCs w:val="28"/>
        </w:rPr>
      </w:pPr>
      <w:r w:rsidRPr="00585175">
        <w:rPr>
          <w:rFonts w:asciiTheme="minorHAnsi" w:eastAsiaTheme="majorEastAsia" w:hAnsiTheme="minorHAnsi" w:cstheme="minorHAnsi"/>
          <w:szCs w:val="28"/>
        </w:rPr>
        <w:t>Om aan de geschiktheidseisen te kunnen voldoen, en/of;</w:t>
      </w:r>
    </w:p>
    <w:p w14:paraId="5568E3D7" w14:textId="77777777" w:rsidR="00AB2C2E" w:rsidRPr="00585175" w:rsidRDefault="00AB2C2E" w:rsidP="003C470C">
      <w:pPr>
        <w:pStyle w:val="Lijstalinea"/>
        <w:numPr>
          <w:ilvl w:val="0"/>
          <w:numId w:val="6"/>
        </w:numPr>
        <w:rPr>
          <w:rFonts w:asciiTheme="minorHAnsi" w:eastAsiaTheme="majorEastAsia" w:hAnsiTheme="minorHAnsi" w:cstheme="minorHAnsi"/>
        </w:rPr>
      </w:pPr>
      <w:r w:rsidRPr="00585175">
        <w:rPr>
          <w:rFonts w:asciiTheme="minorHAnsi" w:eastAsiaTheme="majorEastAsia" w:hAnsiTheme="minorHAnsi" w:cstheme="minorHAnsi"/>
          <w:szCs w:val="28"/>
        </w:rPr>
        <w:t>(Uitsluitend) rondom de uitvoering van de opdracht.</w:t>
      </w:r>
    </w:p>
    <w:p w14:paraId="33F99B14" w14:textId="77777777" w:rsidR="00AB2C2E" w:rsidRPr="00585175" w:rsidRDefault="00AB2C2E" w:rsidP="00AB2C2E">
      <w:pPr>
        <w:pStyle w:val="Lijstalinea"/>
        <w:ind w:left="1080"/>
        <w:rPr>
          <w:rFonts w:asciiTheme="minorHAnsi" w:eastAsiaTheme="majorEastAsia" w:hAnsiTheme="minorHAnsi" w:cstheme="minorHAnsi"/>
        </w:rPr>
      </w:pPr>
    </w:p>
    <w:p w14:paraId="09BF1E4B" w14:textId="77777777" w:rsidR="00AB2C2E" w:rsidRPr="00585175" w:rsidRDefault="00AB2C2E" w:rsidP="00AB2C2E">
      <w:pPr>
        <w:rPr>
          <w:rFonts w:eastAsiaTheme="majorEastAsia" w:cstheme="minorHAnsi"/>
          <w:sz w:val="20"/>
          <w:szCs w:val="24"/>
        </w:rPr>
      </w:pPr>
      <w:r w:rsidRPr="00585175">
        <w:rPr>
          <w:rFonts w:eastAsiaTheme="majorEastAsia" w:cstheme="minorHAnsi"/>
          <w:sz w:val="20"/>
          <w:szCs w:val="24"/>
        </w:rPr>
        <w:t xml:space="preserve">Onder een derde wordt onder andere verstaan: een onderaannemer, een onderneming uit dezelfde holding als waartoe de inschrijver behoort en een andere ondernemer waarmee u als inschrijver een overeenkomst heeft. </w:t>
      </w:r>
      <w:proofErr w:type="gramStart"/>
      <w:r w:rsidRPr="00585175">
        <w:rPr>
          <w:rFonts w:eastAsiaTheme="majorEastAsia" w:cstheme="minorHAnsi"/>
          <w:sz w:val="20"/>
          <w:szCs w:val="24"/>
        </w:rPr>
        <w:t>Indien</w:t>
      </w:r>
      <w:proofErr w:type="gramEnd"/>
      <w:r w:rsidRPr="00585175">
        <w:rPr>
          <w:rFonts w:eastAsiaTheme="majorEastAsia" w:cstheme="minorHAnsi"/>
          <w:sz w:val="20"/>
          <w:szCs w:val="24"/>
        </w:rPr>
        <w:t xml:space="preserve"> een beroep op een derde plaatsvindt gelden, onderstaande aanvullende bepalingen:</w:t>
      </w:r>
    </w:p>
    <w:p w14:paraId="03F9D66D" w14:textId="77777777" w:rsidR="00AB2C2E" w:rsidRPr="00585175" w:rsidRDefault="00AB2C2E" w:rsidP="003C470C">
      <w:pPr>
        <w:pStyle w:val="Lijstalinea"/>
        <w:numPr>
          <w:ilvl w:val="0"/>
          <w:numId w:val="5"/>
        </w:numPr>
        <w:rPr>
          <w:rFonts w:asciiTheme="minorHAnsi" w:eastAsiaTheme="majorEastAsia" w:hAnsiTheme="minorHAnsi" w:cstheme="minorHAnsi"/>
        </w:rPr>
      </w:pPr>
      <w:r w:rsidRPr="00585175">
        <w:rPr>
          <w:rFonts w:asciiTheme="minorHAnsi" w:eastAsiaTheme="majorEastAsia" w:hAnsiTheme="minorHAnsi" w:cstheme="minorHAnsi"/>
        </w:rPr>
        <w:t>Als u een beroep op een derde doet om aan de geschiktheidseisen te voldoen dient u in uw Uniform Europees Aanbestedingsdocument bij II C op te geven op welke derde u een beroep doet en voor welke geschiktheidseis(en).</w:t>
      </w:r>
    </w:p>
    <w:p w14:paraId="22A3C966" w14:textId="77777777" w:rsidR="00AB2C2E" w:rsidRPr="00585175" w:rsidRDefault="00AB2C2E" w:rsidP="003C470C">
      <w:pPr>
        <w:pStyle w:val="Lijstalinea"/>
        <w:numPr>
          <w:ilvl w:val="0"/>
          <w:numId w:val="5"/>
        </w:numPr>
        <w:rPr>
          <w:rFonts w:asciiTheme="minorHAnsi" w:eastAsiaTheme="majorEastAsia" w:hAnsiTheme="minorHAnsi" w:cstheme="minorHAnsi"/>
        </w:rPr>
      </w:pPr>
      <w:r w:rsidRPr="00585175">
        <w:rPr>
          <w:rFonts w:asciiTheme="minorHAnsi" w:eastAsiaTheme="majorEastAsia" w:hAnsiTheme="minorHAnsi" w:cstheme="minorHAnsi"/>
        </w:rPr>
        <w:t>Derden hoeven bij inschrijving niet individueel en zelfstandig een Uniform Europees Aanbestedingsdocument te voegen.</w:t>
      </w:r>
    </w:p>
    <w:p w14:paraId="00721192" w14:textId="77777777" w:rsidR="00AB2C2E" w:rsidRPr="00585175" w:rsidRDefault="00AB2C2E" w:rsidP="003C470C">
      <w:pPr>
        <w:pStyle w:val="Lijstalinea"/>
        <w:numPr>
          <w:ilvl w:val="0"/>
          <w:numId w:val="5"/>
        </w:numPr>
        <w:rPr>
          <w:rFonts w:asciiTheme="minorHAnsi" w:eastAsiaTheme="majorEastAsia" w:hAnsiTheme="minorHAnsi" w:cstheme="minorHAnsi"/>
        </w:rPr>
      </w:pPr>
      <w:proofErr w:type="gramStart"/>
      <w:r w:rsidRPr="00585175">
        <w:rPr>
          <w:rFonts w:asciiTheme="minorHAnsi" w:eastAsiaTheme="majorEastAsia" w:hAnsiTheme="minorHAnsi" w:cstheme="minorHAnsi"/>
        </w:rPr>
        <w:t>Indien</w:t>
      </w:r>
      <w:proofErr w:type="gramEnd"/>
      <w:r w:rsidRPr="00585175">
        <w:rPr>
          <w:rFonts w:asciiTheme="minorHAnsi" w:eastAsiaTheme="majorEastAsia" w:hAnsiTheme="minorHAnsi" w:cstheme="minorHAnsi"/>
        </w:rPr>
        <w:t xml:space="preserve"> u een beroep doet op een derde om aan de geschiktheidseisen te voldoen dan dient deze op eerste verzoek van ons binnen vijf werkdagen een schriftelijke en rechtsgeldig ondertekende verklaring van deze derde te overleggen waaruit blijkt dat inschrijver over de noodzakelijke middelen van deze derde kan beschikken voor de uitvoering van de opdracht, en dat tevens geen uitsluitingsgronden op de derde van toepassing zijn, onverlet het recht van ons om nadere bewijsstukken op te vragen.</w:t>
      </w:r>
    </w:p>
    <w:p w14:paraId="3318B467" w14:textId="66D80036" w:rsidR="00AB2C2E" w:rsidRPr="00585175" w:rsidRDefault="00AB2C2E" w:rsidP="003C470C">
      <w:pPr>
        <w:pStyle w:val="Lijstalinea"/>
        <w:numPr>
          <w:ilvl w:val="0"/>
          <w:numId w:val="5"/>
        </w:numPr>
        <w:rPr>
          <w:rFonts w:asciiTheme="minorHAnsi" w:eastAsiaTheme="majorEastAsia" w:hAnsiTheme="minorHAnsi" w:cstheme="minorHAnsi"/>
        </w:rPr>
      </w:pPr>
      <w:r w:rsidRPr="00585175">
        <w:rPr>
          <w:rFonts w:asciiTheme="minorHAnsi" w:eastAsiaTheme="majorEastAsia" w:hAnsiTheme="minorHAnsi" w:cstheme="minorHAnsi"/>
        </w:rPr>
        <w:t>De uitsluitingsgronden die van toepassing zijn op deze aanbesteding gelden ook voor derden.</w:t>
      </w:r>
      <w:r w:rsidR="007F2BBB">
        <w:rPr>
          <w:rFonts w:asciiTheme="minorHAnsi" w:eastAsiaTheme="majorEastAsia" w:hAnsiTheme="minorHAnsi" w:cstheme="minorHAnsi"/>
        </w:rPr>
        <w:t xml:space="preserve"> </w:t>
      </w:r>
      <w:proofErr w:type="gramStart"/>
      <w:r w:rsidR="007F2BBB">
        <w:rPr>
          <w:rFonts w:asciiTheme="minorHAnsi" w:eastAsiaTheme="majorEastAsia" w:hAnsiTheme="minorHAnsi" w:cstheme="minorHAnsi"/>
        </w:rPr>
        <w:t>Indien</w:t>
      </w:r>
      <w:proofErr w:type="gramEnd"/>
      <w:r w:rsidR="007F2BBB">
        <w:rPr>
          <w:rFonts w:asciiTheme="minorHAnsi" w:eastAsiaTheme="majorEastAsia" w:hAnsiTheme="minorHAnsi" w:cstheme="minorHAnsi"/>
        </w:rPr>
        <w:t xml:space="preserve"> een derde niet voldoet aan een uitsluitingsgrond zal deze niet toegelaten worden tot de opdracht. </w:t>
      </w:r>
    </w:p>
    <w:p w14:paraId="55CDAD42" w14:textId="77777777" w:rsidR="00AB2C2E" w:rsidRPr="00585175" w:rsidRDefault="00AB2C2E" w:rsidP="003C470C">
      <w:pPr>
        <w:pStyle w:val="Lijstalinea"/>
        <w:numPr>
          <w:ilvl w:val="0"/>
          <w:numId w:val="5"/>
        </w:numPr>
        <w:rPr>
          <w:rFonts w:asciiTheme="minorHAnsi" w:eastAsiaTheme="majorEastAsia" w:hAnsiTheme="minorHAnsi" w:cstheme="minorHAnsi"/>
        </w:rPr>
      </w:pPr>
      <w:r w:rsidRPr="00585175">
        <w:rPr>
          <w:rFonts w:asciiTheme="minorHAnsi" w:eastAsiaTheme="majorEastAsia" w:hAnsiTheme="minorHAnsi" w:cstheme="minorHAnsi"/>
        </w:rPr>
        <w:t>Bij de beoordeling van de inschrijving zullen uw organisatie en de aldus benoemde derde met betrekking tot de geschiktheidseisen waarop op benoemde derde een beroep wordt gedaan, als één geheel worden beschouwd, tenzij uitdrukkelijk anders bepaald.</w:t>
      </w:r>
    </w:p>
    <w:p w14:paraId="4E7C9A26" w14:textId="77777777" w:rsidR="00AB2C2E" w:rsidRPr="00585175" w:rsidRDefault="00AB2C2E" w:rsidP="003C470C">
      <w:pPr>
        <w:pStyle w:val="Lijstalinea"/>
        <w:numPr>
          <w:ilvl w:val="0"/>
          <w:numId w:val="5"/>
        </w:numPr>
        <w:rPr>
          <w:rFonts w:asciiTheme="minorHAnsi" w:eastAsiaTheme="majorEastAsia" w:hAnsiTheme="minorHAnsi" w:cstheme="minorHAnsi"/>
        </w:rPr>
      </w:pPr>
      <w:r w:rsidRPr="00585175">
        <w:rPr>
          <w:rFonts w:asciiTheme="minorHAnsi" w:eastAsiaTheme="majorEastAsia" w:hAnsiTheme="minorHAnsi" w:cstheme="minorHAnsi"/>
        </w:rPr>
        <w:t>Voor wat betreft geschiktheidseisen rondom financiële en economische draagkracht hoeft de derde niet daadwerkelijk te worden ingezet voor de uitvoering van de opdracht.</w:t>
      </w:r>
    </w:p>
    <w:p w14:paraId="1D328BCF" w14:textId="77777777" w:rsidR="00AB2C2E" w:rsidRPr="00585175" w:rsidRDefault="00AB2C2E" w:rsidP="003C470C">
      <w:pPr>
        <w:pStyle w:val="Lijstalinea"/>
        <w:numPr>
          <w:ilvl w:val="0"/>
          <w:numId w:val="5"/>
        </w:numPr>
        <w:rPr>
          <w:rFonts w:asciiTheme="minorHAnsi" w:eastAsiaTheme="majorEastAsia" w:hAnsiTheme="minorHAnsi" w:cstheme="minorHAnsi"/>
        </w:rPr>
      </w:pPr>
      <w:r w:rsidRPr="00585175">
        <w:rPr>
          <w:rFonts w:asciiTheme="minorHAnsi" w:eastAsiaTheme="majorEastAsia" w:hAnsiTheme="minorHAnsi" w:cstheme="minorHAnsi"/>
        </w:rPr>
        <w:lastRenderedPageBreak/>
        <w:t xml:space="preserve">Wanneer een beroep op een derde strekt tot het doen van een beroep op de financiële draagkracht van de moedermaatschappij waartoe inschrijver behoort, </w:t>
      </w:r>
      <w:proofErr w:type="gramStart"/>
      <w:r w:rsidRPr="00585175">
        <w:rPr>
          <w:rFonts w:asciiTheme="minorHAnsi" w:eastAsiaTheme="majorEastAsia" w:hAnsiTheme="minorHAnsi" w:cstheme="minorHAnsi"/>
        </w:rPr>
        <w:t>teneinde</w:t>
      </w:r>
      <w:proofErr w:type="gramEnd"/>
      <w:r w:rsidRPr="00585175">
        <w:rPr>
          <w:rFonts w:asciiTheme="minorHAnsi" w:eastAsiaTheme="majorEastAsia" w:hAnsiTheme="minorHAnsi" w:cstheme="minorHAnsi"/>
        </w:rPr>
        <w:t xml:space="preserve"> aan de geschiktheidseisen te voldoen, dan moet na de gunningsbeslissing een concernverklaring, in de zin van artikel 2:403 sub f van het Burgerlijk Wetboek, worden overgelegd. Uit die verklaring moet blijken dat de moedermaatschappij onvoorwaardelijk garant staat voor de door de dochtermaatschappij op zich te nemen verplichtingen. Deze verklaring dient door het concern/de moedermaatschappij rechtsgeldig ondertekend te zijn.</w:t>
      </w:r>
    </w:p>
    <w:p w14:paraId="372A3C2C" w14:textId="77777777" w:rsidR="00AB2C2E" w:rsidRPr="00585175" w:rsidRDefault="00AB2C2E" w:rsidP="003C470C">
      <w:pPr>
        <w:pStyle w:val="Lijstalinea"/>
        <w:numPr>
          <w:ilvl w:val="0"/>
          <w:numId w:val="5"/>
        </w:numPr>
        <w:rPr>
          <w:rFonts w:asciiTheme="minorHAnsi" w:eastAsiaTheme="majorEastAsia" w:hAnsiTheme="minorHAnsi" w:cstheme="minorHAnsi"/>
        </w:rPr>
      </w:pPr>
      <w:proofErr w:type="gramStart"/>
      <w:r w:rsidRPr="00585175">
        <w:rPr>
          <w:rFonts w:asciiTheme="minorHAnsi" w:eastAsiaTheme="majorEastAsia" w:hAnsiTheme="minorHAnsi" w:cstheme="minorHAnsi"/>
        </w:rPr>
        <w:t>Indien</w:t>
      </w:r>
      <w:proofErr w:type="gramEnd"/>
      <w:r w:rsidRPr="00585175">
        <w:rPr>
          <w:rFonts w:asciiTheme="minorHAnsi" w:eastAsiaTheme="majorEastAsia" w:hAnsiTheme="minorHAnsi" w:cstheme="minorHAnsi"/>
        </w:rPr>
        <w:t xml:space="preserve"> u voor de eisen met betrekking tot de technische en beroepsbekwaamheid een beroep doet op een derde, dient deze derde daadwerkelijk bij de uitvoering van de opdracht te worden ingezet voor het gedeelte waarop betreffende geschiktheidseis ziet, tenzij uitdrukkelijk anders bepaald.</w:t>
      </w:r>
    </w:p>
    <w:p w14:paraId="6A5331C2" w14:textId="77777777" w:rsidR="00AB2C2E" w:rsidRPr="00585175" w:rsidRDefault="00AB2C2E" w:rsidP="003C470C">
      <w:pPr>
        <w:pStyle w:val="Lijstalinea"/>
        <w:numPr>
          <w:ilvl w:val="0"/>
          <w:numId w:val="5"/>
        </w:numPr>
        <w:rPr>
          <w:rFonts w:asciiTheme="minorHAnsi" w:eastAsiaTheme="majorEastAsia" w:hAnsiTheme="minorHAnsi" w:cstheme="minorHAnsi"/>
        </w:rPr>
      </w:pPr>
      <w:r w:rsidRPr="00585175">
        <w:rPr>
          <w:rFonts w:asciiTheme="minorHAnsi" w:eastAsiaTheme="majorEastAsia" w:hAnsiTheme="minorHAnsi" w:cstheme="minorHAnsi"/>
        </w:rPr>
        <w:t>Bij gunning van de overeenkomst aan inschrijver is deze als hoofdaannemer gehouden om het in de inschrijving omschreven gedeelte van de opdracht aan de genoemde derde(n) te gunnen.</w:t>
      </w:r>
    </w:p>
    <w:p w14:paraId="14A8CE26" w14:textId="77777777" w:rsidR="00AB2C2E" w:rsidRPr="00585175" w:rsidRDefault="00AB2C2E" w:rsidP="003C470C">
      <w:pPr>
        <w:pStyle w:val="Lijstalinea"/>
        <w:numPr>
          <w:ilvl w:val="0"/>
          <w:numId w:val="5"/>
        </w:numPr>
        <w:rPr>
          <w:rFonts w:asciiTheme="minorHAnsi" w:eastAsiaTheme="majorEastAsia" w:hAnsiTheme="minorHAnsi" w:cstheme="minorHAnsi"/>
        </w:rPr>
      </w:pPr>
      <w:r w:rsidRPr="00585175">
        <w:rPr>
          <w:rFonts w:asciiTheme="minorHAnsi" w:eastAsiaTheme="majorEastAsia" w:hAnsiTheme="minorHAnsi" w:cstheme="minorHAnsi"/>
        </w:rPr>
        <w:t xml:space="preserve">U bent volledig en hoofdelijk aansprakelijk voor de nakoming van alle verplichtingen uit hoofde van de inschrijving en de overeenkomst, inclusief de verplichtingen die in </w:t>
      </w:r>
      <w:proofErr w:type="spellStart"/>
      <w:r w:rsidRPr="00585175">
        <w:rPr>
          <w:rFonts w:asciiTheme="minorHAnsi" w:eastAsiaTheme="majorEastAsia" w:hAnsiTheme="minorHAnsi" w:cstheme="minorHAnsi"/>
        </w:rPr>
        <w:t>onderaanneming</w:t>
      </w:r>
      <w:proofErr w:type="spellEnd"/>
      <w:r w:rsidRPr="00585175">
        <w:rPr>
          <w:rFonts w:asciiTheme="minorHAnsi" w:eastAsiaTheme="majorEastAsia" w:hAnsiTheme="minorHAnsi" w:cstheme="minorHAnsi"/>
        </w:rPr>
        <w:t xml:space="preserve"> worden gegeven.</w:t>
      </w:r>
    </w:p>
    <w:p w14:paraId="2AF94626" w14:textId="77777777" w:rsidR="00AB2C2E" w:rsidRPr="00585175" w:rsidRDefault="00AB2C2E" w:rsidP="003C470C">
      <w:pPr>
        <w:pStyle w:val="Lijstalinea"/>
        <w:numPr>
          <w:ilvl w:val="0"/>
          <w:numId w:val="5"/>
        </w:numPr>
        <w:rPr>
          <w:rFonts w:asciiTheme="minorHAnsi" w:eastAsiaTheme="majorEastAsia" w:hAnsiTheme="minorHAnsi" w:cstheme="minorHAnsi"/>
        </w:rPr>
      </w:pPr>
      <w:r w:rsidRPr="00585175">
        <w:rPr>
          <w:rFonts w:asciiTheme="minorHAnsi" w:eastAsiaTheme="majorEastAsia" w:hAnsiTheme="minorHAnsi" w:cstheme="minorHAnsi"/>
        </w:rPr>
        <w:t>Een valse verklaring van een derde met betrekking tot de inschrijving ontslaat u niet van de volledige en hoofdelijke aansprakelijkheid.</w:t>
      </w:r>
    </w:p>
    <w:p w14:paraId="3804D814" w14:textId="77777777" w:rsidR="00AB2C2E" w:rsidRPr="00585175" w:rsidRDefault="00AB2C2E" w:rsidP="003C470C">
      <w:pPr>
        <w:pStyle w:val="Lijstalinea"/>
        <w:numPr>
          <w:ilvl w:val="0"/>
          <w:numId w:val="5"/>
        </w:numPr>
        <w:rPr>
          <w:rFonts w:asciiTheme="minorHAnsi" w:eastAsiaTheme="majorEastAsia" w:hAnsiTheme="minorHAnsi" w:cstheme="minorHAnsi"/>
        </w:rPr>
      </w:pPr>
      <w:r w:rsidRPr="00585175">
        <w:rPr>
          <w:rFonts w:asciiTheme="minorHAnsi" w:eastAsiaTheme="majorEastAsia" w:hAnsiTheme="minorHAnsi" w:cstheme="minorHAnsi"/>
        </w:rPr>
        <w:t>In het geval van beroep op een derde wordt alle communicatie uitsluitend gericht aan u.</w:t>
      </w:r>
    </w:p>
    <w:p w14:paraId="2CE23A8D" w14:textId="77777777" w:rsidR="00AB2C2E" w:rsidRPr="00585175" w:rsidRDefault="00AB2C2E" w:rsidP="003C470C">
      <w:pPr>
        <w:pStyle w:val="Lijstalinea"/>
        <w:numPr>
          <w:ilvl w:val="0"/>
          <w:numId w:val="5"/>
        </w:numPr>
        <w:rPr>
          <w:rFonts w:asciiTheme="minorHAnsi" w:eastAsiaTheme="majorEastAsia" w:hAnsiTheme="minorHAnsi" w:cstheme="minorHAnsi"/>
        </w:rPr>
      </w:pPr>
      <w:r w:rsidRPr="00585175">
        <w:rPr>
          <w:rFonts w:asciiTheme="minorHAnsi" w:eastAsiaTheme="majorEastAsia" w:hAnsiTheme="minorHAnsi" w:cstheme="minorHAnsi"/>
        </w:rPr>
        <w:t>Tijdens de looptijd van de overeenkomst kan alleen een beroep op andere derden dan tijdens de inschrijving worden gedaan na schriftelijke toestemming van ons.</w:t>
      </w:r>
    </w:p>
    <w:p w14:paraId="7DED1167" w14:textId="77777777" w:rsidR="00AB2C2E" w:rsidRPr="00585175" w:rsidRDefault="00AB2C2E" w:rsidP="003C470C">
      <w:pPr>
        <w:pStyle w:val="Lijstalinea"/>
        <w:numPr>
          <w:ilvl w:val="0"/>
          <w:numId w:val="5"/>
        </w:numPr>
        <w:rPr>
          <w:rFonts w:asciiTheme="minorHAnsi" w:eastAsiaTheme="majorEastAsia" w:hAnsiTheme="minorHAnsi" w:cstheme="minorHAnsi"/>
        </w:rPr>
      </w:pPr>
      <w:r w:rsidRPr="00585175">
        <w:rPr>
          <w:rFonts w:asciiTheme="minorHAnsi" w:eastAsiaTheme="majorEastAsia" w:hAnsiTheme="minorHAnsi" w:cstheme="minorHAnsi"/>
        </w:rPr>
        <w:t xml:space="preserve">Vanuit een holding mogen meerdere ondernemers (lees: werkmaatschappijen) een inschrijving doen, zelfstandig, als deelnemer aan een samenwerkingsverband (combinatie) of als derde fungeren waarop door een andere inschrijver een beroep wordt gedaan, mits alle betrokken entiteiten op verzoek van ons kunnen aantonen dat de inschrijvingen onafhankelijk tot stand zijn gekomen en de mededinging niet is geschaad. </w:t>
      </w:r>
      <w:proofErr w:type="gramStart"/>
      <w:r w:rsidRPr="00585175">
        <w:rPr>
          <w:rFonts w:asciiTheme="minorHAnsi" w:eastAsiaTheme="majorEastAsia" w:hAnsiTheme="minorHAnsi" w:cstheme="minorHAnsi"/>
        </w:rPr>
        <w:t>Indien</w:t>
      </w:r>
      <w:proofErr w:type="gramEnd"/>
      <w:r w:rsidRPr="00585175">
        <w:rPr>
          <w:rFonts w:asciiTheme="minorHAnsi" w:eastAsiaTheme="majorEastAsia" w:hAnsiTheme="minorHAnsi" w:cstheme="minorHAnsi"/>
        </w:rPr>
        <w:t xml:space="preserve"> dit naar het oordeel van ons niet kan worden aangetoond, leidt dit tot uitsluiting van alle betrokken inschrijvers.</w:t>
      </w:r>
    </w:p>
    <w:p w14:paraId="798E3429" w14:textId="0D3C0C74" w:rsidR="00AB2C2E" w:rsidRPr="00F0342A" w:rsidRDefault="00AB2C2E" w:rsidP="00AB2C2E">
      <w:pPr>
        <w:pStyle w:val="Kop2"/>
        <w:rPr>
          <w:rStyle w:val="Kop2Char"/>
          <w:b/>
          <w:bCs/>
          <w:color w:val="7030A0"/>
          <w:sz w:val="22"/>
          <w:szCs w:val="22"/>
        </w:rPr>
      </w:pPr>
      <w:bookmarkStart w:id="16" w:name="_Toc72176043"/>
      <w:r w:rsidRPr="174F0218">
        <w:rPr>
          <w:rStyle w:val="Kop2Char"/>
          <w:b/>
          <w:bCs/>
          <w:color w:val="7030A0"/>
          <w:sz w:val="22"/>
          <w:szCs w:val="22"/>
        </w:rPr>
        <w:t>2.</w:t>
      </w:r>
      <w:r w:rsidR="005E34E5" w:rsidRPr="174F0218">
        <w:rPr>
          <w:rStyle w:val="Kop2Char"/>
          <w:b/>
          <w:bCs/>
          <w:color w:val="7030A0"/>
          <w:sz w:val="22"/>
          <w:szCs w:val="22"/>
        </w:rPr>
        <w:t>7</w:t>
      </w:r>
      <w:r w:rsidRPr="174F0218">
        <w:rPr>
          <w:rStyle w:val="Kop2Char"/>
          <w:b/>
          <w:bCs/>
          <w:color w:val="7030A0"/>
          <w:sz w:val="22"/>
          <w:szCs w:val="22"/>
        </w:rPr>
        <w:t xml:space="preserve"> Opening van de Inschrijvingen</w:t>
      </w:r>
      <w:bookmarkEnd w:id="16"/>
    </w:p>
    <w:p w14:paraId="5F73F564" w14:textId="77777777" w:rsidR="00AB2C2E" w:rsidRPr="00585175" w:rsidRDefault="00AB2C2E" w:rsidP="003C470C">
      <w:pPr>
        <w:pStyle w:val="Lijstalinea"/>
        <w:numPr>
          <w:ilvl w:val="0"/>
          <w:numId w:val="5"/>
        </w:numPr>
        <w:rPr>
          <w:rFonts w:asciiTheme="minorHAnsi" w:eastAsiaTheme="majorEastAsia" w:hAnsiTheme="minorHAnsi" w:cstheme="minorHAnsi"/>
        </w:rPr>
      </w:pPr>
      <w:r w:rsidRPr="00585175">
        <w:rPr>
          <w:rFonts w:asciiTheme="minorHAnsi" w:eastAsiaTheme="majorEastAsia" w:hAnsiTheme="minorHAnsi" w:cstheme="minorHAnsi"/>
        </w:rPr>
        <w:t>De Inschrijvingen zijn voor de Aanbestedende dienst niet eerder zichtbaar dan op het moment dat de sluitingsdatum voor inschrijving is verstreken. Zo snel mogelijk na het verstrijken van de sluitingsdatum en -tijd opent de Aanbestedende dienst de Inschrijvingen. Inschrijvers kunnen niet bij de opening van Inschrijvingen aanwezig zijn.</w:t>
      </w:r>
    </w:p>
    <w:p w14:paraId="7E99D7C3" w14:textId="77777777" w:rsidR="00AB2C2E" w:rsidRPr="00F0342A" w:rsidRDefault="00AB2C2E" w:rsidP="00AB2C2E">
      <w:pPr>
        <w:pStyle w:val="Lijstalinea"/>
        <w:ind w:left="360"/>
        <w:rPr>
          <w:rFonts w:asciiTheme="minorHAnsi" w:eastAsiaTheme="majorEastAsia" w:hAnsiTheme="minorHAnsi" w:cstheme="minorHAnsi"/>
          <w:sz w:val="18"/>
          <w:szCs w:val="22"/>
        </w:rPr>
      </w:pPr>
    </w:p>
    <w:p w14:paraId="6EF75D41" w14:textId="50531B95" w:rsidR="00AB2C2E" w:rsidRPr="00F0342A" w:rsidRDefault="00AB2C2E" w:rsidP="00AB2C2E">
      <w:pPr>
        <w:pStyle w:val="Kop2"/>
        <w:rPr>
          <w:rStyle w:val="Kop2Char"/>
          <w:b/>
          <w:bCs/>
          <w:color w:val="7030A0"/>
          <w:sz w:val="22"/>
          <w:szCs w:val="22"/>
        </w:rPr>
      </w:pPr>
      <w:bookmarkStart w:id="17" w:name="_Toc1373563526"/>
      <w:r w:rsidRPr="174F0218">
        <w:rPr>
          <w:rStyle w:val="Kop2Char"/>
          <w:b/>
          <w:bCs/>
          <w:color w:val="7030A0"/>
          <w:sz w:val="22"/>
          <w:szCs w:val="22"/>
        </w:rPr>
        <w:t>2.</w:t>
      </w:r>
      <w:r w:rsidR="005E34E5" w:rsidRPr="174F0218">
        <w:rPr>
          <w:rStyle w:val="Kop2Char"/>
          <w:b/>
          <w:bCs/>
          <w:color w:val="7030A0"/>
          <w:sz w:val="22"/>
          <w:szCs w:val="22"/>
        </w:rPr>
        <w:t>8</w:t>
      </w:r>
      <w:r w:rsidRPr="174F0218">
        <w:rPr>
          <w:rStyle w:val="Kop2Char"/>
          <w:b/>
          <w:bCs/>
          <w:color w:val="7030A0"/>
          <w:sz w:val="22"/>
          <w:szCs w:val="22"/>
        </w:rPr>
        <w:t xml:space="preserve"> Gunningsbeslissing, Overeenkomst en rechtsbescherming</w:t>
      </w:r>
      <w:bookmarkEnd w:id="17"/>
    </w:p>
    <w:p w14:paraId="22C18BEA" w14:textId="77777777" w:rsidR="00AB2C2E" w:rsidRPr="00585175" w:rsidRDefault="00AB2C2E" w:rsidP="00AB2C2E">
      <w:pPr>
        <w:rPr>
          <w:rFonts w:eastAsiaTheme="majorEastAsia" w:cstheme="minorHAnsi"/>
          <w:sz w:val="20"/>
          <w:szCs w:val="24"/>
        </w:rPr>
      </w:pPr>
      <w:r w:rsidRPr="00585175">
        <w:rPr>
          <w:rFonts w:eastAsiaTheme="majorEastAsia" w:cstheme="minorHAnsi"/>
          <w:sz w:val="20"/>
          <w:szCs w:val="24"/>
        </w:rPr>
        <w:t>Na opening gaan wij de inschrijvingen toetsen en beoordelen. Dit wordt uiteengezet in de volgende hoofdstukken. Uiteindelijk mondt dit uit in een gunningsbeslissing, waartegen afgewezen en gepasseerde inschrijvers bezwaar kunnen maken. Hierop zien de volgende voorschriften toe:</w:t>
      </w:r>
    </w:p>
    <w:p w14:paraId="762148E0" w14:textId="77777777" w:rsidR="00AB2C2E" w:rsidRPr="00585175" w:rsidRDefault="00AB2C2E" w:rsidP="003C470C">
      <w:pPr>
        <w:pStyle w:val="Lijstalinea"/>
        <w:numPr>
          <w:ilvl w:val="0"/>
          <w:numId w:val="5"/>
        </w:numPr>
        <w:rPr>
          <w:rFonts w:asciiTheme="minorHAnsi" w:eastAsiaTheme="majorEastAsia" w:hAnsiTheme="minorHAnsi" w:cstheme="minorHAnsi"/>
        </w:rPr>
      </w:pPr>
      <w:r w:rsidRPr="00585175">
        <w:rPr>
          <w:rFonts w:asciiTheme="minorHAnsi" w:eastAsiaTheme="majorEastAsia" w:hAnsiTheme="minorHAnsi" w:cstheme="minorHAnsi"/>
        </w:rPr>
        <w:t>Wij gaan inschrijvers de gunningsbeslissing zo spoedig mogelijk, gelijktijdig en schriftelijk mededelen, inclusief de relevante redenen voor die beslissing.</w:t>
      </w:r>
    </w:p>
    <w:p w14:paraId="75F5B468" w14:textId="77777777" w:rsidR="00AB2C2E" w:rsidRPr="00585175" w:rsidRDefault="00AB2C2E" w:rsidP="003C470C">
      <w:pPr>
        <w:pStyle w:val="Lijstalinea"/>
        <w:numPr>
          <w:ilvl w:val="0"/>
          <w:numId w:val="5"/>
        </w:numPr>
        <w:rPr>
          <w:rFonts w:asciiTheme="minorHAnsi" w:eastAsiaTheme="majorEastAsia" w:hAnsiTheme="minorHAnsi" w:cstheme="minorHAnsi"/>
        </w:rPr>
      </w:pPr>
      <w:r w:rsidRPr="00585175">
        <w:rPr>
          <w:rFonts w:asciiTheme="minorHAnsi" w:eastAsiaTheme="majorEastAsia" w:hAnsiTheme="minorHAnsi" w:cstheme="minorHAnsi"/>
        </w:rPr>
        <w:t>Wij delen bepaalde gegevens betreffende de gunning niet mee indien openbaarmaking van die gegevens de toepassing van de wet in de weg zou staan, met het openbaar belang in strijd zou zijn, de rechtmatige commerciële belangen van ondernemers zou kunnen schaden of afbreuk aan de eerlijke mededinging zou kunnen doen.</w:t>
      </w:r>
    </w:p>
    <w:p w14:paraId="6E16DD82" w14:textId="0A637CCB" w:rsidR="00AB2C2E" w:rsidRPr="00585175" w:rsidRDefault="00AB2C2E" w:rsidP="003C470C">
      <w:pPr>
        <w:pStyle w:val="Lijstalinea"/>
        <w:numPr>
          <w:ilvl w:val="0"/>
          <w:numId w:val="5"/>
        </w:numPr>
        <w:rPr>
          <w:rFonts w:asciiTheme="minorHAnsi" w:eastAsiaTheme="majorEastAsia" w:hAnsiTheme="minorHAnsi" w:cstheme="minorHAnsi"/>
        </w:rPr>
      </w:pPr>
      <w:r w:rsidRPr="00585175">
        <w:rPr>
          <w:rFonts w:asciiTheme="minorHAnsi" w:eastAsiaTheme="majorEastAsia" w:hAnsiTheme="minorHAnsi" w:cstheme="minorHAnsi"/>
        </w:rPr>
        <w:t xml:space="preserve">Wij proberen de </w:t>
      </w:r>
      <w:r w:rsidR="00EA2E74" w:rsidRPr="00585175">
        <w:rPr>
          <w:rFonts w:asciiTheme="minorHAnsi" w:eastAsiaTheme="majorEastAsia" w:hAnsiTheme="minorHAnsi" w:cstheme="minorHAnsi"/>
        </w:rPr>
        <w:t>g</w:t>
      </w:r>
      <w:r w:rsidRPr="00585175">
        <w:rPr>
          <w:rFonts w:asciiTheme="minorHAnsi" w:eastAsiaTheme="majorEastAsia" w:hAnsiTheme="minorHAnsi" w:cstheme="minorHAnsi"/>
        </w:rPr>
        <w:t xml:space="preserve">unningsbeslissing </w:t>
      </w:r>
      <w:proofErr w:type="gramStart"/>
      <w:r w:rsidRPr="00585175">
        <w:rPr>
          <w:rFonts w:asciiTheme="minorHAnsi" w:eastAsiaTheme="majorEastAsia" w:hAnsiTheme="minorHAnsi" w:cstheme="minorHAnsi"/>
        </w:rPr>
        <w:t>conform</w:t>
      </w:r>
      <w:proofErr w:type="gramEnd"/>
      <w:r w:rsidRPr="00585175">
        <w:rPr>
          <w:rFonts w:asciiTheme="minorHAnsi" w:eastAsiaTheme="majorEastAsia" w:hAnsiTheme="minorHAnsi" w:cstheme="minorHAnsi"/>
        </w:rPr>
        <w:t xml:space="preserve"> de in de planning genoemde termijn te verstrekken aan alle inschrijvers. </w:t>
      </w:r>
      <w:proofErr w:type="gramStart"/>
      <w:r w:rsidRPr="00585175">
        <w:rPr>
          <w:rFonts w:asciiTheme="minorHAnsi" w:eastAsiaTheme="majorEastAsia" w:hAnsiTheme="minorHAnsi" w:cstheme="minorHAnsi"/>
        </w:rPr>
        <w:t>Indien</w:t>
      </w:r>
      <w:proofErr w:type="gramEnd"/>
      <w:r w:rsidRPr="00585175">
        <w:rPr>
          <w:rFonts w:asciiTheme="minorHAnsi" w:eastAsiaTheme="majorEastAsia" w:hAnsiTheme="minorHAnsi" w:cstheme="minorHAnsi"/>
        </w:rPr>
        <w:t xml:space="preserve"> deze termijn door omstandigheden niet kan worden gehaald, gaan wij inschrijvers hierover informeren.</w:t>
      </w:r>
    </w:p>
    <w:p w14:paraId="7E3CBB6F" w14:textId="77777777" w:rsidR="00AB2C2E" w:rsidRPr="00585175" w:rsidRDefault="00AB2C2E" w:rsidP="003C470C">
      <w:pPr>
        <w:pStyle w:val="Lijstalinea"/>
        <w:numPr>
          <w:ilvl w:val="0"/>
          <w:numId w:val="5"/>
        </w:numPr>
        <w:rPr>
          <w:rFonts w:asciiTheme="minorHAnsi" w:eastAsiaTheme="majorEastAsia" w:hAnsiTheme="minorHAnsi" w:cstheme="minorHAnsi"/>
        </w:rPr>
      </w:pPr>
      <w:r w:rsidRPr="00585175">
        <w:rPr>
          <w:rFonts w:asciiTheme="minorHAnsi" w:eastAsiaTheme="majorEastAsia" w:hAnsiTheme="minorHAnsi" w:cstheme="minorHAnsi"/>
        </w:rPr>
        <w:t xml:space="preserve">Inschrijvers die een voorziening in rechte willen vragen tegen de gunningsbeslissing zoals hiervoor bedoeld dienen dit tijdig, voor de afloop van de gestelde bezwaartermijn van twintig kalenderdagen, schriftelijk mede te delen aan ons onder gelijktijdige toezending van een kopie van de dagvaarding en met vermelding van de datum waarop de voorzieningenrechter de zaak zal behandelen. </w:t>
      </w:r>
      <w:proofErr w:type="gramStart"/>
      <w:r w:rsidRPr="00585175">
        <w:rPr>
          <w:rFonts w:asciiTheme="minorHAnsi" w:eastAsiaTheme="majorEastAsia" w:hAnsiTheme="minorHAnsi" w:cstheme="minorHAnsi"/>
        </w:rPr>
        <w:t>Indien</w:t>
      </w:r>
      <w:proofErr w:type="gramEnd"/>
      <w:r w:rsidRPr="00585175">
        <w:rPr>
          <w:rFonts w:asciiTheme="minorHAnsi" w:eastAsiaTheme="majorEastAsia" w:hAnsiTheme="minorHAnsi" w:cstheme="minorHAnsi"/>
        </w:rPr>
        <w:t xml:space="preserve"> door een inschrijver niet binnen deze termijn een kort geding aanhangig is gemaakt, kan deze inschrijver geen bezwaar meer maken naar aanleiding van de gunningsbeslissing en heeft hij zijn rechten ter zake verworpen. De gepasseerde inschrijvers hebben in genoemd geval evenzeer hun rechten verworpen om een (bodem)procedure in te stellen, bijvoorbeeld tot een vordering tot schadevergoeding. Wij zijn in dat geval dan ook vrij om gevolg te </w:t>
      </w:r>
      <w:r w:rsidRPr="00585175">
        <w:rPr>
          <w:rFonts w:asciiTheme="minorHAnsi" w:eastAsiaTheme="majorEastAsia" w:hAnsiTheme="minorHAnsi" w:cstheme="minorHAnsi"/>
        </w:rPr>
        <w:lastRenderedPageBreak/>
        <w:t>geven aan de geuite beslissing, mits hiertegen geen (overige) belemmeringen bestaan, zoals het niet succesvol geverifieerd zijn van de winnende inschrijving.</w:t>
      </w:r>
    </w:p>
    <w:p w14:paraId="7AEF9139" w14:textId="77777777" w:rsidR="00AB2C2E" w:rsidRPr="00585175" w:rsidRDefault="00AB2C2E" w:rsidP="003C470C">
      <w:pPr>
        <w:pStyle w:val="Lijstalinea"/>
        <w:numPr>
          <w:ilvl w:val="0"/>
          <w:numId w:val="5"/>
        </w:numPr>
        <w:rPr>
          <w:rFonts w:asciiTheme="minorHAnsi" w:eastAsiaTheme="majorEastAsia" w:hAnsiTheme="minorHAnsi" w:cstheme="minorHAnsi"/>
        </w:rPr>
      </w:pPr>
      <w:r w:rsidRPr="00585175">
        <w:rPr>
          <w:rFonts w:asciiTheme="minorHAnsi" w:eastAsiaTheme="majorEastAsia" w:hAnsiTheme="minorHAnsi" w:cstheme="minorHAnsi"/>
        </w:rPr>
        <w:t>De gunning is pas definitief zodra wij de winnende inschrijver(s) hier schriftelijk over hebben geïnformeerd.</w:t>
      </w:r>
    </w:p>
    <w:p w14:paraId="53A33A4E" w14:textId="77777777" w:rsidR="00AB2C2E" w:rsidRPr="00585175" w:rsidRDefault="00AB2C2E" w:rsidP="003C470C">
      <w:pPr>
        <w:pStyle w:val="Lijstalinea"/>
        <w:numPr>
          <w:ilvl w:val="0"/>
          <w:numId w:val="5"/>
        </w:numPr>
        <w:rPr>
          <w:rFonts w:asciiTheme="minorHAnsi" w:eastAsiaTheme="majorEastAsia" w:hAnsiTheme="minorHAnsi" w:cstheme="minorHAnsi"/>
        </w:rPr>
      </w:pPr>
      <w:r w:rsidRPr="00585175">
        <w:rPr>
          <w:rFonts w:asciiTheme="minorHAnsi" w:eastAsiaTheme="majorEastAsia" w:hAnsiTheme="minorHAnsi" w:cstheme="minorHAnsi"/>
        </w:rPr>
        <w:t>Met de definitieve gunning komt nog geen overeenkomst tot stand als bedoeld in het Burgerlijk Wetboek. De overeenkomst komt alleen tot stand na ondertekening van de overeenkomst door zowel opdrachtgever als opdrachtnemer.</w:t>
      </w:r>
    </w:p>
    <w:p w14:paraId="4849E5ED" w14:textId="77777777" w:rsidR="00AB2C2E" w:rsidRDefault="00AB2C2E">
      <w:pPr>
        <w:rPr>
          <w:rFonts w:ascii="Century Gothic" w:eastAsiaTheme="majorEastAsia" w:hAnsi="Century Gothic" w:cstheme="majorBidi"/>
          <w:b/>
          <w:bCs/>
          <w:caps/>
          <w:color w:val="7030A0"/>
          <w:sz w:val="28"/>
          <w:szCs w:val="28"/>
        </w:rPr>
      </w:pPr>
      <w:r>
        <w:br w:type="page"/>
      </w:r>
    </w:p>
    <w:p w14:paraId="7EED3460" w14:textId="3BD15F2E" w:rsidR="00D31909" w:rsidRPr="00F23701" w:rsidRDefault="00AB2C2E" w:rsidP="00036E7C">
      <w:pPr>
        <w:pStyle w:val="Kop1"/>
      </w:pPr>
      <w:bookmarkStart w:id="18" w:name="_Toc1519302075"/>
      <w:r>
        <w:lastRenderedPageBreak/>
        <w:t>3.</w:t>
      </w:r>
      <w:r w:rsidR="00532813">
        <w:t xml:space="preserve"> </w:t>
      </w:r>
      <w:r w:rsidR="00D31909">
        <w:t>De procedure</w:t>
      </w:r>
      <w:bookmarkEnd w:id="18"/>
    </w:p>
    <w:p w14:paraId="42BC201E" w14:textId="67670CB8" w:rsidR="00111BC9" w:rsidRPr="00F23701" w:rsidRDefault="003F7D57" w:rsidP="009D3966">
      <w:pPr>
        <w:rPr>
          <w:rStyle w:val="Kop2Char"/>
          <w:rFonts w:asciiTheme="minorHAnsi" w:eastAsiaTheme="minorHAnsi" w:hAnsiTheme="minorHAnsi" w:cstheme="minorHAnsi"/>
          <w:bCs w:val="0"/>
          <w:color w:val="7030A0"/>
          <w:sz w:val="22"/>
          <w:szCs w:val="22"/>
        </w:rPr>
      </w:pPr>
      <w:r w:rsidRPr="00F23701">
        <w:rPr>
          <w:rFonts w:cstheme="minorHAnsi"/>
          <w:b/>
          <w:noProof/>
          <w:sz w:val="20"/>
          <w:szCs w:val="20"/>
          <w:lang w:eastAsia="nl-NL"/>
        </w:rPr>
        <mc:AlternateContent>
          <mc:Choice Requires="wps">
            <w:drawing>
              <wp:anchor distT="0" distB="0" distL="114300" distR="114300" simplePos="0" relativeHeight="251658241" behindDoc="0" locked="0" layoutInCell="1" allowOverlap="1" wp14:anchorId="0FE11636" wp14:editId="491DD262">
                <wp:simplePos x="0" y="0"/>
                <wp:positionH relativeFrom="column">
                  <wp:posOffset>-13970</wp:posOffset>
                </wp:positionH>
                <wp:positionV relativeFrom="paragraph">
                  <wp:posOffset>174625</wp:posOffset>
                </wp:positionV>
                <wp:extent cx="6162675" cy="1"/>
                <wp:effectExtent l="0" t="0" r="9525" b="19050"/>
                <wp:wrapNone/>
                <wp:docPr id="9" name="Straight Connector 9"/>
                <wp:cNvGraphicFramePr/>
                <a:graphic xmlns:a="http://schemas.openxmlformats.org/drawingml/2006/main">
                  <a:graphicData uri="http://schemas.microsoft.com/office/word/2010/wordprocessingShape">
                    <wps:wsp>
                      <wps:cNvCnPr/>
                      <wps:spPr>
                        <a:xfrm flipV="1">
                          <a:off x="0" y="0"/>
                          <a:ext cx="6162675" cy="1"/>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04ECFCE4">
              <v:line id="Straight Connector 9" style="position:absolute;flip:y;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7030a0" from="-1.1pt,13.75pt" to="484.15pt,13.75pt" w14:anchorId="2DE9DB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"/>
            </w:pict>
          </mc:Fallback>
        </mc:AlternateContent>
      </w:r>
    </w:p>
    <w:p w14:paraId="44C1C532" w14:textId="24561D5B" w:rsidR="00A31830" w:rsidRPr="00F23701" w:rsidRDefault="00AB2C2E">
      <w:pPr>
        <w:pStyle w:val="Kop2"/>
        <w:rPr>
          <w:rStyle w:val="Kop2Char"/>
          <w:b/>
          <w:bCs/>
          <w:color w:val="7030A0"/>
          <w:sz w:val="24"/>
          <w:szCs w:val="24"/>
        </w:rPr>
      </w:pPr>
      <w:bookmarkStart w:id="19" w:name="_Toc1316063163"/>
      <w:r w:rsidRPr="174F0218">
        <w:rPr>
          <w:rStyle w:val="Kop2Char"/>
          <w:b/>
          <w:bCs/>
          <w:color w:val="7030A0"/>
          <w:sz w:val="24"/>
          <w:szCs w:val="24"/>
        </w:rPr>
        <w:t>3</w:t>
      </w:r>
      <w:r w:rsidR="00A31830" w:rsidRPr="174F0218">
        <w:rPr>
          <w:rStyle w:val="Kop2Char"/>
          <w:b/>
          <w:bCs/>
          <w:color w:val="7030A0"/>
          <w:sz w:val="24"/>
          <w:szCs w:val="24"/>
        </w:rPr>
        <w:t>.1</w:t>
      </w:r>
      <w:r w:rsidR="699D73CB" w:rsidRPr="174F0218">
        <w:rPr>
          <w:rStyle w:val="Kop2Char"/>
          <w:b/>
          <w:bCs/>
          <w:color w:val="7030A0"/>
          <w:sz w:val="24"/>
          <w:szCs w:val="24"/>
        </w:rPr>
        <w:t xml:space="preserve"> </w:t>
      </w:r>
      <w:r>
        <w:tab/>
      </w:r>
      <w:r w:rsidR="00A31830" w:rsidRPr="174F0218">
        <w:rPr>
          <w:rStyle w:val="Kop2Char"/>
          <w:b/>
          <w:bCs/>
          <w:color w:val="7030A0"/>
          <w:sz w:val="24"/>
          <w:szCs w:val="24"/>
        </w:rPr>
        <w:t>Geheel digitaal</w:t>
      </w:r>
      <w:bookmarkEnd w:id="19"/>
    </w:p>
    <w:p w14:paraId="74D2B8C6" w14:textId="77777777" w:rsidR="00A31830" w:rsidRPr="00585175" w:rsidRDefault="00A31830" w:rsidP="00A31830">
      <w:pPr>
        <w:rPr>
          <w:rFonts w:cstheme="minorHAnsi"/>
          <w:sz w:val="20"/>
          <w:szCs w:val="20"/>
        </w:rPr>
      </w:pPr>
      <w:r w:rsidRPr="00585175">
        <w:rPr>
          <w:rFonts w:cstheme="minorHAnsi"/>
          <w:sz w:val="20"/>
          <w:szCs w:val="20"/>
        </w:rPr>
        <w:t>Wij laten deze aanbesteding geheel digitaal verlopen. Dit houdt in dat:</w:t>
      </w:r>
    </w:p>
    <w:p w14:paraId="530769D5" w14:textId="77777777" w:rsidR="00A31830" w:rsidRPr="00585175" w:rsidRDefault="00A31830" w:rsidP="003C470C">
      <w:pPr>
        <w:pStyle w:val="Lijstalinea"/>
        <w:numPr>
          <w:ilvl w:val="0"/>
          <w:numId w:val="1"/>
        </w:numPr>
        <w:rPr>
          <w:rFonts w:asciiTheme="minorHAnsi" w:hAnsiTheme="minorHAnsi" w:cstheme="minorHAnsi"/>
          <w:szCs w:val="20"/>
        </w:rPr>
      </w:pPr>
      <w:proofErr w:type="gramStart"/>
      <w:r w:rsidRPr="00585175">
        <w:rPr>
          <w:rFonts w:asciiTheme="minorHAnsi" w:hAnsiTheme="minorHAnsi" w:cstheme="minorHAnsi"/>
          <w:szCs w:val="20"/>
        </w:rPr>
        <w:t>de</w:t>
      </w:r>
      <w:proofErr w:type="gramEnd"/>
      <w:r w:rsidRPr="00585175">
        <w:rPr>
          <w:rFonts w:asciiTheme="minorHAnsi" w:hAnsiTheme="minorHAnsi" w:cstheme="minorHAnsi"/>
          <w:szCs w:val="20"/>
        </w:rPr>
        <w:t xml:space="preserve"> aanbesteding is geplaatst op de website van </w:t>
      </w:r>
      <w:proofErr w:type="spellStart"/>
      <w:r w:rsidRPr="00585175">
        <w:rPr>
          <w:rFonts w:asciiTheme="minorHAnsi" w:hAnsiTheme="minorHAnsi" w:cstheme="minorHAnsi"/>
          <w:szCs w:val="20"/>
        </w:rPr>
        <w:t>TenderNed</w:t>
      </w:r>
      <w:proofErr w:type="spellEnd"/>
      <w:r w:rsidRPr="00585175">
        <w:rPr>
          <w:rFonts w:asciiTheme="minorHAnsi" w:hAnsiTheme="minorHAnsi" w:cstheme="minorHAnsi"/>
          <w:szCs w:val="20"/>
        </w:rPr>
        <w:t>;</w:t>
      </w:r>
    </w:p>
    <w:p w14:paraId="5E73EB6A" w14:textId="77777777" w:rsidR="00A31830" w:rsidRPr="00585175" w:rsidRDefault="00A31830" w:rsidP="003C470C">
      <w:pPr>
        <w:pStyle w:val="Lijstalinea"/>
        <w:numPr>
          <w:ilvl w:val="0"/>
          <w:numId w:val="1"/>
        </w:numPr>
        <w:rPr>
          <w:rFonts w:asciiTheme="minorHAnsi" w:hAnsiTheme="minorHAnsi" w:cstheme="minorHAnsi"/>
          <w:szCs w:val="20"/>
        </w:rPr>
      </w:pPr>
      <w:proofErr w:type="gramStart"/>
      <w:r w:rsidRPr="00585175">
        <w:rPr>
          <w:rFonts w:asciiTheme="minorHAnsi" w:hAnsiTheme="minorHAnsi" w:cstheme="minorHAnsi"/>
          <w:szCs w:val="20"/>
        </w:rPr>
        <w:t>de</w:t>
      </w:r>
      <w:proofErr w:type="gramEnd"/>
      <w:r w:rsidRPr="00585175">
        <w:rPr>
          <w:rFonts w:asciiTheme="minorHAnsi" w:hAnsiTheme="minorHAnsi" w:cstheme="minorHAnsi"/>
          <w:szCs w:val="20"/>
        </w:rPr>
        <w:t xml:space="preserve"> documenten die bij deze aanbesteding horen alleen digitaal beschikbaar zijn;</w:t>
      </w:r>
    </w:p>
    <w:p w14:paraId="201B35F3" w14:textId="77777777" w:rsidR="00A31830" w:rsidRPr="00585175" w:rsidRDefault="00A31830" w:rsidP="003C470C">
      <w:pPr>
        <w:pStyle w:val="Lijstalinea"/>
        <w:numPr>
          <w:ilvl w:val="0"/>
          <w:numId w:val="1"/>
        </w:numPr>
        <w:rPr>
          <w:rFonts w:asciiTheme="minorHAnsi" w:hAnsiTheme="minorHAnsi" w:cstheme="minorHAnsi"/>
          <w:szCs w:val="20"/>
        </w:rPr>
      </w:pPr>
      <w:proofErr w:type="gramStart"/>
      <w:r w:rsidRPr="00585175">
        <w:rPr>
          <w:rFonts w:asciiTheme="minorHAnsi" w:hAnsiTheme="minorHAnsi" w:cstheme="minorHAnsi"/>
          <w:szCs w:val="20"/>
        </w:rPr>
        <w:t>alle</w:t>
      </w:r>
      <w:proofErr w:type="gramEnd"/>
      <w:r w:rsidRPr="00585175">
        <w:rPr>
          <w:rFonts w:asciiTheme="minorHAnsi" w:hAnsiTheme="minorHAnsi" w:cstheme="minorHAnsi"/>
          <w:szCs w:val="20"/>
        </w:rPr>
        <w:t xml:space="preserve"> communicatie (waaronder vragen en antwoorden) tijdens deze aanbesteding gebeurt via </w:t>
      </w:r>
      <w:proofErr w:type="spellStart"/>
      <w:r w:rsidRPr="00585175">
        <w:rPr>
          <w:rFonts w:asciiTheme="minorHAnsi" w:hAnsiTheme="minorHAnsi" w:cstheme="minorHAnsi"/>
          <w:szCs w:val="20"/>
        </w:rPr>
        <w:t>TenderNed</w:t>
      </w:r>
      <w:proofErr w:type="spellEnd"/>
      <w:r w:rsidRPr="00585175">
        <w:rPr>
          <w:rFonts w:asciiTheme="minorHAnsi" w:hAnsiTheme="minorHAnsi" w:cstheme="minorHAnsi"/>
          <w:szCs w:val="20"/>
        </w:rPr>
        <w:t>;</w:t>
      </w:r>
    </w:p>
    <w:p w14:paraId="4EF16918" w14:textId="0AC8DD70" w:rsidR="00A31830" w:rsidRPr="00585175" w:rsidRDefault="00A31830" w:rsidP="003C470C">
      <w:pPr>
        <w:pStyle w:val="Lijstalinea"/>
        <w:numPr>
          <w:ilvl w:val="0"/>
          <w:numId w:val="1"/>
        </w:numPr>
        <w:rPr>
          <w:rFonts w:asciiTheme="minorHAnsi" w:hAnsiTheme="minorHAnsi" w:cstheme="minorHAnsi"/>
          <w:szCs w:val="20"/>
        </w:rPr>
      </w:pPr>
      <w:proofErr w:type="gramStart"/>
      <w:r w:rsidRPr="00585175">
        <w:rPr>
          <w:rFonts w:asciiTheme="minorHAnsi" w:hAnsiTheme="minorHAnsi" w:cstheme="minorHAnsi"/>
          <w:szCs w:val="20"/>
        </w:rPr>
        <w:t>u</w:t>
      </w:r>
      <w:proofErr w:type="gramEnd"/>
      <w:r w:rsidRPr="00585175">
        <w:rPr>
          <w:rFonts w:asciiTheme="minorHAnsi" w:hAnsiTheme="minorHAnsi" w:cstheme="minorHAnsi"/>
          <w:szCs w:val="20"/>
        </w:rPr>
        <w:t xml:space="preserve"> en andere inschrijvers de inschrijving indienen via </w:t>
      </w:r>
      <w:proofErr w:type="spellStart"/>
      <w:r w:rsidRPr="00585175">
        <w:rPr>
          <w:rFonts w:asciiTheme="minorHAnsi" w:hAnsiTheme="minorHAnsi" w:cstheme="minorHAnsi"/>
          <w:szCs w:val="20"/>
        </w:rPr>
        <w:t>TenderNed</w:t>
      </w:r>
      <w:proofErr w:type="spellEnd"/>
      <w:r w:rsidRPr="00585175">
        <w:rPr>
          <w:rFonts w:asciiTheme="minorHAnsi" w:hAnsiTheme="minorHAnsi" w:cstheme="minorHAnsi"/>
          <w:szCs w:val="20"/>
        </w:rPr>
        <w:t>;</w:t>
      </w:r>
    </w:p>
    <w:p w14:paraId="076CA571" w14:textId="3251DFD9" w:rsidR="00A31830" w:rsidRPr="00585175" w:rsidRDefault="00A31830" w:rsidP="003C470C">
      <w:pPr>
        <w:pStyle w:val="Lijstalinea"/>
        <w:numPr>
          <w:ilvl w:val="0"/>
          <w:numId w:val="1"/>
        </w:numPr>
      </w:pPr>
      <w:proofErr w:type="gramStart"/>
      <w:r w:rsidRPr="00585175">
        <w:rPr>
          <w:rFonts w:asciiTheme="minorHAnsi" w:hAnsiTheme="minorHAnsi" w:cstheme="minorHAnsi"/>
          <w:szCs w:val="20"/>
        </w:rPr>
        <w:t>wij</w:t>
      </w:r>
      <w:proofErr w:type="gramEnd"/>
      <w:r w:rsidRPr="00585175">
        <w:rPr>
          <w:rFonts w:asciiTheme="minorHAnsi" w:hAnsiTheme="minorHAnsi" w:cstheme="minorHAnsi"/>
          <w:szCs w:val="20"/>
        </w:rPr>
        <w:t xml:space="preserve"> de voorlopige gunningsbeslissing communiceren via </w:t>
      </w:r>
      <w:proofErr w:type="spellStart"/>
      <w:r w:rsidRPr="00585175">
        <w:rPr>
          <w:rFonts w:asciiTheme="minorHAnsi" w:hAnsiTheme="minorHAnsi" w:cstheme="minorHAnsi"/>
          <w:szCs w:val="20"/>
        </w:rPr>
        <w:t>TenderNed</w:t>
      </w:r>
      <w:proofErr w:type="spellEnd"/>
      <w:r w:rsidRPr="00585175">
        <w:rPr>
          <w:rFonts w:asciiTheme="minorHAnsi" w:hAnsiTheme="minorHAnsi" w:cstheme="minorHAnsi"/>
          <w:szCs w:val="20"/>
        </w:rPr>
        <w:t>.</w:t>
      </w:r>
    </w:p>
    <w:p w14:paraId="139710D7" w14:textId="48E06E28" w:rsidR="00A31830" w:rsidRPr="00F23701" w:rsidRDefault="00AB2C2E">
      <w:pPr>
        <w:pStyle w:val="Kop2"/>
        <w:rPr>
          <w:rStyle w:val="Kop2Char"/>
          <w:b/>
          <w:bCs/>
          <w:color w:val="7030A0"/>
          <w:sz w:val="24"/>
          <w:szCs w:val="24"/>
        </w:rPr>
      </w:pPr>
      <w:bookmarkStart w:id="20" w:name="_Toc772009532"/>
      <w:r w:rsidRPr="174F0218">
        <w:rPr>
          <w:rStyle w:val="Kop2Char"/>
          <w:b/>
          <w:bCs/>
          <w:color w:val="7030A0"/>
          <w:sz w:val="24"/>
          <w:szCs w:val="24"/>
        </w:rPr>
        <w:t>3</w:t>
      </w:r>
      <w:r w:rsidR="00A31830" w:rsidRPr="174F0218">
        <w:rPr>
          <w:rStyle w:val="Kop2Char"/>
          <w:b/>
          <w:bCs/>
          <w:color w:val="7030A0"/>
          <w:sz w:val="24"/>
          <w:szCs w:val="24"/>
        </w:rPr>
        <w:t>.2</w:t>
      </w:r>
      <w:r w:rsidR="2603455D" w:rsidRPr="174F0218">
        <w:rPr>
          <w:rStyle w:val="Kop2Char"/>
          <w:b/>
          <w:bCs/>
          <w:color w:val="7030A0"/>
          <w:sz w:val="24"/>
          <w:szCs w:val="24"/>
        </w:rPr>
        <w:t xml:space="preserve"> </w:t>
      </w:r>
      <w:r>
        <w:tab/>
      </w:r>
      <w:r w:rsidR="00A31830" w:rsidRPr="174F0218">
        <w:rPr>
          <w:rStyle w:val="Kop2Char"/>
          <w:b/>
          <w:bCs/>
          <w:color w:val="7030A0"/>
          <w:sz w:val="24"/>
          <w:szCs w:val="24"/>
        </w:rPr>
        <w:t>De planning</w:t>
      </w:r>
      <w:bookmarkEnd w:id="20"/>
    </w:p>
    <w:p w14:paraId="0DFD7EB1" w14:textId="24E3B85B" w:rsidR="00A31830" w:rsidRPr="00585175" w:rsidRDefault="00A31830" w:rsidP="00A31830">
      <w:pPr>
        <w:rPr>
          <w:rFonts w:cstheme="minorHAnsi"/>
          <w:sz w:val="20"/>
          <w:szCs w:val="20"/>
        </w:rPr>
      </w:pPr>
      <w:r w:rsidRPr="00585175">
        <w:rPr>
          <w:rFonts w:ascii="Calibri" w:hAnsi="Calibri" w:cs="Calibri"/>
          <w:sz w:val="20"/>
          <w:szCs w:val="20"/>
        </w:rPr>
        <w:t>Voor de aanbesteding hebben we de volgende planning opgesteld.</w:t>
      </w:r>
      <w:r w:rsidRPr="00585175">
        <w:rPr>
          <w:rFonts w:cstheme="minorHAnsi"/>
          <w:sz w:val="20"/>
          <w:szCs w:val="20"/>
        </w:rPr>
        <w:t xml:space="preserve"> De data hieronder genoemd kunt u lezen als “uiterlijk tot en met”. </w:t>
      </w:r>
      <w:r w:rsidRPr="00585175">
        <w:rPr>
          <w:rFonts w:ascii="Calibri" w:hAnsi="Calibri" w:cs="Calibri"/>
          <w:sz w:val="20"/>
          <w:szCs w:val="20"/>
        </w:rPr>
        <w:t xml:space="preserve"> </w:t>
      </w:r>
      <w:proofErr w:type="gramStart"/>
      <w:r w:rsidRPr="00585175">
        <w:rPr>
          <w:rFonts w:cstheme="minorHAnsi"/>
          <w:sz w:val="20"/>
          <w:szCs w:val="20"/>
        </w:rPr>
        <w:t>Indien</w:t>
      </w:r>
      <w:proofErr w:type="gramEnd"/>
      <w:r w:rsidRPr="00585175">
        <w:rPr>
          <w:rFonts w:cstheme="minorHAnsi"/>
          <w:sz w:val="20"/>
          <w:szCs w:val="20"/>
        </w:rPr>
        <w:t xml:space="preserve"> de planning hieronder afwijkt van hetgeen weergegeven in </w:t>
      </w:r>
      <w:proofErr w:type="spellStart"/>
      <w:r w:rsidRPr="00585175">
        <w:rPr>
          <w:rFonts w:cstheme="minorHAnsi"/>
          <w:sz w:val="20"/>
          <w:szCs w:val="20"/>
        </w:rPr>
        <w:t>TenderNed</w:t>
      </w:r>
      <w:proofErr w:type="spellEnd"/>
      <w:r w:rsidRPr="00585175">
        <w:rPr>
          <w:rFonts w:cstheme="minorHAnsi"/>
          <w:sz w:val="20"/>
          <w:szCs w:val="20"/>
        </w:rPr>
        <w:t xml:space="preserve">, prevaleert de planning zoals vermeld in </w:t>
      </w:r>
      <w:proofErr w:type="spellStart"/>
      <w:r w:rsidRPr="00585175">
        <w:rPr>
          <w:rFonts w:cstheme="minorHAnsi"/>
          <w:sz w:val="20"/>
          <w:szCs w:val="20"/>
        </w:rPr>
        <w:t>TenderNed</w:t>
      </w:r>
      <w:proofErr w:type="spellEnd"/>
      <w:r w:rsidRPr="00585175">
        <w:rPr>
          <w:rFonts w:cstheme="minorHAnsi"/>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6"/>
      </w:tblGrid>
      <w:tr w:rsidR="00A31830" w:rsidRPr="00585175" w14:paraId="4C566BBD" w14:textId="77777777" w:rsidTr="004F6BCB">
        <w:tc>
          <w:tcPr>
            <w:tcW w:w="4583" w:type="dxa"/>
            <w:shd w:val="clear" w:color="auto" w:fill="E5DFEC" w:themeFill="accent4" w:themeFillTint="33"/>
          </w:tcPr>
          <w:p w14:paraId="50F1F463" w14:textId="77777777" w:rsidR="00A31830" w:rsidRPr="00585175" w:rsidRDefault="00A31830" w:rsidP="004F6BCB">
            <w:pPr>
              <w:tabs>
                <w:tab w:val="left" w:pos="-720"/>
              </w:tabs>
              <w:suppressAutoHyphens/>
              <w:spacing w:line="240" w:lineRule="auto"/>
              <w:rPr>
                <w:rFonts w:ascii="Calibri" w:hAnsi="Calibri" w:cs="Calibri"/>
                <w:b/>
                <w:sz w:val="20"/>
                <w:szCs w:val="20"/>
              </w:rPr>
            </w:pPr>
            <w:r w:rsidRPr="00585175">
              <w:rPr>
                <w:rFonts w:ascii="Calibri" w:hAnsi="Calibri" w:cs="Calibri"/>
                <w:b/>
                <w:sz w:val="20"/>
                <w:szCs w:val="20"/>
              </w:rPr>
              <w:t>Stap</w:t>
            </w:r>
          </w:p>
        </w:tc>
        <w:tc>
          <w:tcPr>
            <w:tcW w:w="4583" w:type="dxa"/>
            <w:shd w:val="clear" w:color="auto" w:fill="E5DFEC" w:themeFill="accent4" w:themeFillTint="33"/>
          </w:tcPr>
          <w:p w14:paraId="6D395A9F" w14:textId="77777777" w:rsidR="00A31830" w:rsidRPr="00585175" w:rsidRDefault="00A31830" w:rsidP="004F6BCB">
            <w:pPr>
              <w:tabs>
                <w:tab w:val="left" w:pos="-720"/>
              </w:tabs>
              <w:suppressAutoHyphens/>
              <w:spacing w:line="240" w:lineRule="auto"/>
              <w:rPr>
                <w:rFonts w:ascii="Calibri" w:hAnsi="Calibri" w:cs="Calibri"/>
                <w:b/>
                <w:color w:val="0000FF"/>
                <w:sz w:val="20"/>
                <w:szCs w:val="20"/>
              </w:rPr>
            </w:pPr>
            <w:r w:rsidRPr="00585175">
              <w:rPr>
                <w:rFonts w:ascii="Calibri" w:hAnsi="Calibri" w:cs="Calibri"/>
                <w:b/>
                <w:sz w:val="20"/>
                <w:szCs w:val="20"/>
              </w:rPr>
              <w:t>Datum</w:t>
            </w:r>
          </w:p>
        </w:tc>
      </w:tr>
      <w:tr w:rsidR="00A31830" w:rsidRPr="00585175" w14:paraId="570C9458" w14:textId="77777777" w:rsidTr="004F6BCB">
        <w:tc>
          <w:tcPr>
            <w:tcW w:w="4583" w:type="dxa"/>
            <w:shd w:val="clear" w:color="auto" w:fill="auto"/>
          </w:tcPr>
          <w:p w14:paraId="2A7013BE" w14:textId="77777777" w:rsidR="00A31830" w:rsidRPr="00585175" w:rsidRDefault="00A31830" w:rsidP="004F6BCB">
            <w:pPr>
              <w:tabs>
                <w:tab w:val="left" w:pos="-720"/>
              </w:tabs>
              <w:suppressAutoHyphens/>
              <w:spacing w:line="240" w:lineRule="auto"/>
              <w:rPr>
                <w:rFonts w:ascii="Calibri" w:hAnsi="Calibri" w:cs="Calibri"/>
                <w:sz w:val="20"/>
                <w:szCs w:val="20"/>
              </w:rPr>
            </w:pPr>
            <w:r w:rsidRPr="00585175">
              <w:rPr>
                <w:rFonts w:ascii="Calibri" w:hAnsi="Calibri" w:cs="Calibri"/>
                <w:sz w:val="20"/>
                <w:szCs w:val="20"/>
              </w:rPr>
              <w:t>Publicatie</w:t>
            </w:r>
          </w:p>
        </w:tc>
        <w:tc>
          <w:tcPr>
            <w:tcW w:w="4583" w:type="dxa"/>
            <w:shd w:val="clear" w:color="auto" w:fill="auto"/>
          </w:tcPr>
          <w:p w14:paraId="28B230F3" w14:textId="2548B35A" w:rsidR="0000187C" w:rsidRPr="0088247A" w:rsidRDefault="00095C47" w:rsidP="004F6BCB">
            <w:pPr>
              <w:tabs>
                <w:tab w:val="left" w:pos="-720"/>
              </w:tabs>
              <w:suppressAutoHyphens/>
              <w:spacing w:line="240" w:lineRule="auto"/>
              <w:rPr>
                <w:rFonts w:ascii="Calibri" w:hAnsi="Calibri" w:cs="Calibri"/>
                <w:color w:val="000000" w:themeColor="text1"/>
                <w:sz w:val="20"/>
                <w:szCs w:val="20"/>
              </w:rPr>
            </w:pPr>
            <w:r w:rsidRPr="00095C47">
              <w:rPr>
                <w:rFonts w:ascii="Calibri" w:hAnsi="Calibri" w:cs="Calibri"/>
                <w:color w:val="000000" w:themeColor="text1"/>
                <w:sz w:val="20"/>
                <w:szCs w:val="20"/>
              </w:rPr>
              <w:t>Dinsdag</w:t>
            </w:r>
            <w:r w:rsidR="00A476EB" w:rsidRPr="00095C47">
              <w:rPr>
                <w:rFonts w:ascii="Calibri" w:hAnsi="Calibri" w:cs="Calibri"/>
                <w:color w:val="000000" w:themeColor="text1"/>
                <w:sz w:val="20"/>
                <w:szCs w:val="20"/>
              </w:rPr>
              <w:t xml:space="preserve"> </w:t>
            </w:r>
            <w:r w:rsidRPr="00095C47">
              <w:rPr>
                <w:rFonts w:ascii="Calibri" w:hAnsi="Calibri" w:cs="Calibri"/>
                <w:color w:val="000000" w:themeColor="text1"/>
                <w:sz w:val="20"/>
                <w:szCs w:val="20"/>
              </w:rPr>
              <w:t>16</w:t>
            </w:r>
            <w:r w:rsidR="0088247A" w:rsidRPr="00095C47">
              <w:rPr>
                <w:rFonts w:ascii="Calibri" w:hAnsi="Calibri" w:cs="Calibri"/>
                <w:color w:val="000000" w:themeColor="text1"/>
                <w:sz w:val="20"/>
                <w:szCs w:val="20"/>
              </w:rPr>
              <w:t xml:space="preserve"> april 2024</w:t>
            </w:r>
          </w:p>
        </w:tc>
      </w:tr>
      <w:tr w:rsidR="00A31830" w:rsidRPr="00585175" w14:paraId="5C795A36" w14:textId="77777777" w:rsidTr="004F6BCB">
        <w:tc>
          <w:tcPr>
            <w:tcW w:w="4583" w:type="dxa"/>
            <w:shd w:val="clear" w:color="auto" w:fill="auto"/>
          </w:tcPr>
          <w:p w14:paraId="18A3EB68" w14:textId="77777777" w:rsidR="00A31830" w:rsidRPr="00585175" w:rsidRDefault="00A31830" w:rsidP="004F6BCB">
            <w:pPr>
              <w:tabs>
                <w:tab w:val="left" w:pos="-720"/>
              </w:tabs>
              <w:suppressAutoHyphens/>
              <w:spacing w:line="240" w:lineRule="auto"/>
              <w:rPr>
                <w:rFonts w:ascii="Calibri" w:hAnsi="Calibri" w:cs="Calibri"/>
                <w:sz w:val="20"/>
                <w:szCs w:val="20"/>
              </w:rPr>
            </w:pPr>
            <w:r w:rsidRPr="00585175">
              <w:rPr>
                <w:rFonts w:ascii="Calibri" w:hAnsi="Calibri" w:cs="Calibri"/>
                <w:sz w:val="20"/>
                <w:szCs w:val="20"/>
              </w:rPr>
              <w:t>Indienen vragen nota van inlichtingen</w:t>
            </w:r>
          </w:p>
        </w:tc>
        <w:tc>
          <w:tcPr>
            <w:tcW w:w="4583" w:type="dxa"/>
            <w:shd w:val="clear" w:color="auto" w:fill="auto"/>
          </w:tcPr>
          <w:p w14:paraId="638ABCC9" w14:textId="0002C5C1" w:rsidR="00A31830" w:rsidRPr="00FC2ED9" w:rsidRDefault="00406A28" w:rsidP="004F6BCB">
            <w:pPr>
              <w:tabs>
                <w:tab w:val="left" w:pos="-720"/>
              </w:tabs>
              <w:suppressAutoHyphens/>
              <w:spacing w:line="240" w:lineRule="auto"/>
              <w:rPr>
                <w:rFonts w:ascii="Calibri" w:hAnsi="Calibri" w:cs="Calibri"/>
                <w:bCs/>
                <w:color w:val="000000" w:themeColor="text1"/>
                <w:sz w:val="20"/>
                <w:szCs w:val="20"/>
              </w:rPr>
            </w:pPr>
            <w:r>
              <w:rPr>
                <w:rFonts w:ascii="Calibri" w:hAnsi="Calibri" w:cs="Calibri"/>
                <w:color w:val="000000" w:themeColor="text1"/>
                <w:sz w:val="20"/>
                <w:szCs w:val="20"/>
              </w:rPr>
              <w:t>Vrijdag 26 april 2024</w:t>
            </w:r>
            <w:r w:rsidR="00566369" w:rsidRPr="00FC2ED9">
              <w:rPr>
                <w:rFonts w:ascii="Calibri" w:hAnsi="Calibri" w:cs="Calibri"/>
                <w:bCs/>
                <w:color w:val="000000" w:themeColor="text1"/>
                <w:sz w:val="20"/>
                <w:szCs w:val="20"/>
              </w:rPr>
              <w:t xml:space="preserve"> 1</w:t>
            </w:r>
            <w:r w:rsidR="008A20A8">
              <w:rPr>
                <w:rFonts w:ascii="Calibri" w:hAnsi="Calibri" w:cs="Calibri"/>
                <w:bCs/>
                <w:color w:val="000000" w:themeColor="text1"/>
                <w:sz w:val="20"/>
                <w:szCs w:val="20"/>
              </w:rPr>
              <w:t>6</w:t>
            </w:r>
            <w:r w:rsidR="00566369" w:rsidRPr="00FC2ED9">
              <w:rPr>
                <w:rFonts w:ascii="Calibri" w:hAnsi="Calibri" w:cs="Calibri"/>
                <w:bCs/>
                <w:color w:val="000000" w:themeColor="text1"/>
                <w:sz w:val="20"/>
                <w:szCs w:val="20"/>
              </w:rPr>
              <w:t>:00 uur</w:t>
            </w:r>
          </w:p>
        </w:tc>
      </w:tr>
      <w:tr w:rsidR="00751052" w:rsidRPr="00585175" w14:paraId="1FA0BDB0" w14:textId="77777777" w:rsidTr="004F6BCB">
        <w:tc>
          <w:tcPr>
            <w:tcW w:w="4583" w:type="dxa"/>
            <w:shd w:val="clear" w:color="auto" w:fill="auto"/>
          </w:tcPr>
          <w:p w14:paraId="3686B8BD" w14:textId="77777777" w:rsidR="00751052" w:rsidRPr="00585175" w:rsidRDefault="00751052" w:rsidP="00751052">
            <w:pPr>
              <w:tabs>
                <w:tab w:val="left" w:pos="-720"/>
              </w:tabs>
              <w:suppressAutoHyphens/>
              <w:spacing w:line="240" w:lineRule="auto"/>
              <w:rPr>
                <w:rFonts w:ascii="Calibri" w:hAnsi="Calibri" w:cs="Calibri"/>
                <w:sz w:val="20"/>
                <w:szCs w:val="20"/>
              </w:rPr>
            </w:pPr>
            <w:r w:rsidRPr="00585175">
              <w:rPr>
                <w:rFonts w:ascii="Calibri" w:hAnsi="Calibri" w:cs="Calibri"/>
                <w:sz w:val="20"/>
                <w:szCs w:val="20"/>
              </w:rPr>
              <w:t>Publicatie nota van inlichtingen</w:t>
            </w:r>
          </w:p>
        </w:tc>
        <w:tc>
          <w:tcPr>
            <w:tcW w:w="4583" w:type="dxa"/>
            <w:shd w:val="clear" w:color="auto" w:fill="auto"/>
          </w:tcPr>
          <w:p w14:paraId="6969EC72" w14:textId="17F5D0C5" w:rsidR="00751052" w:rsidRPr="00B35C44" w:rsidRDefault="00751052" w:rsidP="00751052">
            <w:pPr>
              <w:tabs>
                <w:tab w:val="left" w:pos="-720"/>
              </w:tabs>
              <w:suppressAutoHyphens/>
              <w:spacing w:line="240" w:lineRule="auto"/>
              <w:rPr>
                <w:rFonts w:ascii="Calibri" w:hAnsi="Calibri" w:cs="Calibri"/>
                <w:bCs/>
                <w:color w:val="000000" w:themeColor="text1"/>
                <w:sz w:val="20"/>
                <w:szCs w:val="20"/>
              </w:rPr>
            </w:pPr>
            <w:r>
              <w:rPr>
                <w:rFonts w:ascii="Calibri" w:hAnsi="Calibri" w:cs="Calibri"/>
                <w:color w:val="000000" w:themeColor="text1"/>
                <w:sz w:val="20"/>
                <w:szCs w:val="20"/>
              </w:rPr>
              <w:t>Woensdag 8 mei 2024</w:t>
            </w:r>
          </w:p>
        </w:tc>
      </w:tr>
      <w:tr w:rsidR="00751052" w:rsidRPr="00585175" w14:paraId="58036DD3" w14:textId="77777777" w:rsidTr="004F6BCB">
        <w:tc>
          <w:tcPr>
            <w:tcW w:w="4583" w:type="dxa"/>
            <w:shd w:val="clear" w:color="auto" w:fill="auto"/>
          </w:tcPr>
          <w:p w14:paraId="7499CE78" w14:textId="77777777" w:rsidR="00751052" w:rsidRPr="00585175" w:rsidRDefault="00751052" w:rsidP="00751052">
            <w:pPr>
              <w:tabs>
                <w:tab w:val="left" w:pos="-720"/>
              </w:tabs>
              <w:suppressAutoHyphens/>
              <w:spacing w:line="240" w:lineRule="auto"/>
              <w:rPr>
                <w:rFonts w:ascii="Calibri" w:hAnsi="Calibri" w:cs="Calibri"/>
                <w:sz w:val="20"/>
                <w:szCs w:val="20"/>
              </w:rPr>
            </w:pPr>
            <w:r w:rsidRPr="00585175">
              <w:rPr>
                <w:rFonts w:ascii="Calibri" w:hAnsi="Calibri" w:cs="Calibri"/>
                <w:sz w:val="20"/>
                <w:szCs w:val="20"/>
              </w:rPr>
              <w:t>Indienen vragen tweede nota van inlichtingen</w:t>
            </w:r>
          </w:p>
        </w:tc>
        <w:tc>
          <w:tcPr>
            <w:tcW w:w="4583" w:type="dxa"/>
            <w:shd w:val="clear" w:color="auto" w:fill="auto"/>
          </w:tcPr>
          <w:p w14:paraId="4B92C103" w14:textId="206A0178" w:rsidR="00751052" w:rsidRPr="0088247A" w:rsidRDefault="00751052" w:rsidP="00751052">
            <w:pPr>
              <w:tabs>
                <w:tab w:val="left" w:pos="-720"/>
              </w:tabs>
              <w:suppressAutoHyphens/>
              <w:spacing w:line="240" w:lineRule="auto"/>
              <w:rPr>
                <w:rFonts w:ascii="Calibri" w:hAnsi="Calibri" w:cs="Calibri"/>
                <w:b/>
                <w:color w:val="000000" w:themeColor="text1"/>
                <w:sz w:val="20"/>
                <w:szCs w:val="20"/>
              </w:rPr>
            </w:pPr>
            <w:r>
              <w:rPr>
                <w:rFonts w:ascii="Calibri" w:hAnsi="Calibri" w:cs="Calibri"/>
                <w:color w:val="000000" w:themeColor="text1"/>
                <w:sz w:val="20"/>
                <w:szCs w:val="20"/>
              </w:rPr>
              <w:t>Vrijdag 17 mei 2024 16:00 uur</w:t>
            </w:r>
          </w:p>
        </w:tc>
      </w:tr>
      <w:tr w:rsidR="00751052" w:rsidRPr="00585175" w14:paraId="5BAA87CB" w14:textId="77777777" w:rsidTr="004F6BCB">
        <w:tc>
          <w:tcPr>
            <w:tcW w:w="4583" w:type="dxa"/>
            <w:shd w:val="clear" w:color="auto" w:fill="auto"/>
          </w:tcPr>
          <w:p w14:paraId="16991A69" w14:textId="77777777" w:rsidR="00751052" w:rsidRPr="00585175" w:rsidRDefault="00751052" w:rsidP="00751052">
            <w:pPr>
              <w:tabs>
                <w:tab w:val="left" w:pos="-720"/>
              </w:tabs>
              <w:suppressAutoHyphens/>
              <w:spacing w:line="240" w:lineRule="auto"/>
              <w:rPr>
                <w:rFonts w:ascii="Calibri" w:hAnsi="Calibri" w:cs="Calibri"/>
                <w:sz w:val="20"/>
                <w:szCs w:val="20"/>
              </w:rPr>
            </w:pPr>
            <w:r w:rsidRPr="00585175">
              <w:rPr>
                <w:rFonts w:ascii="Calibri" w:hAnsi="Calibri" w:cs="Calibri"/>
                <w:sz w:val="20"/>
                <w:szCs w:val="20"/>
              </w:rPr>
              <w:t>Publicatie tweede nota van inlichtingen</w:t>
            </w:r>
          </w:p>
        </w:tc>
        <w:tc>
          <w:tcPr>
            <w:tcW w:w="4583" w:type="dxa"/>
            <w:shd w:val="clear" w:color="auto" w:fill="auto"/>
          </w:tcPr>
          <w:p w14:paraId="0A96F10F" w14:textId="0D744FBB" w:rsidR="00751052" w:rsidRPr="0088247A" w:rsidRDefault="00751052" w:rsidP="00751052">
            <w:pPr>
              <w:tabs>
                <w:tab w:val="left" w:pos="-720"/>
              </w:tabs>
              <w:suppressAutoHyphens/>
              <w:spacing w:line="240" w:lineRule="auto"/>
              <w:rPr>
                <w:rFonts w:ascii="Calibri" w:hAnsi="Calibri" w:cs="Calibri"/>
                <w:b/>
                <w:color w:val="000000" w:themeColor="text1"/>
                <w:sz w:val="20"/>
                <w:szCs w:val="20"/>
              </w:rPr>
            </w:pPr>
            <w:r>
              <w:rPr>
                <w:rFonts w:ascii="Calibri" w:hAnsi="Calibri" w:cs="Calibri"/>
                <w:color w:val="000000" w:themeColor="text1"/>
                <w:sz w:val="20"/>
                <w:szCs w:val="20"/>
              </w:rPr>
              <w:t>Vrijdag 24 mei 2024</w:t>
            </w:r>
          </w:p>
        </w:tc>
      </w:tr>
      <w:tr w:rsidR="00751052" w:rsidRPr="00585175" w14:paraId="3B16C885" w14:textId="77777777" w:rsidTr="004F6BCB">
        <w:tc>
          <w:tcPr>
            <w:tcW w:w="4583" w:type="dxa"/>
            <w:shd w:val="clear" w:color="auto" w:fill="auto"/>
          </w:tcPr>
          <w:p w14:paraId="38284B31" w14:textId="77777777" w:rsidR="00751052" w:rsidRPr="00585175" w:rsidRDefault="00751052" w:rsidP="00751052">
            <w:pPr>
              <w:tabs>
                <w:tab w:val="left" w:pos="-720"/>
              </w:tabs>
              <w:suppressAutoHyphens/>
              <w:spacing w:line="240" w:lineRule="auto"/>
              <w:rPr>
                <w:rFonts w:ascii="Calibri" w:hAnsi="Calibri" w:cs="Calibri"/>
                <w:sz w:val="20"/>
                <w:szCs w:val="20"/>
              </w:rPr>
            </w:pPr>
            <w:r w:rsidRPr="00585175">
              <w:rPr>
                <w:rFonts w:ascii="Calibri" w:hAnsi="Calibri" w:cs="Calibri"/>
                <w:sz w:val="20"/>
                <w:szCs w:val="20"/>
              </w:rPr>
              <w:t>Indienen inschrijvingen</w:t>
            </w:r>
          </w:p>
        </w:tc>
        <w:tc>
          <w:tcPr>
            <w:tcW w:w="4583" w:type="dxa"/>
            <w:shd w:val="clear" w:color="auto" w:fill="auto"/>
          </w:tcPr>
          <w:p w14:paraId="7CD96579" w14:textId="60C2F902" w:rsidR="00751052" w:rsidRPr="0088247A" w:rsidRDefault="00751052" w:rsidP="00751052">
            <w:pPr>
              <w:tabs>
                <w:tab w:val="left" w:pos="-720"/>
              </w:tabs>
              <w:suppressAutoHyphens/>
              <w:spacing w:line="240" w:lineRule="auto"/>
              <w:rPr>
                <w:rFonts w:ascii="Calibri" w:hAnsi="Calibri" w:cs="Calibri"/>
                <w:b/>
                <w:color w:val="000000" w:themeColor="text1"/>
                <w:sz w:val="20"/>
                <w:szCs w:val="20"/>
              </w:rPr>
            </w:pPr>
            <w:r>
              <w:rPr>
                <w:rFonts w:ascii="Calibri" w:hAnsi="Calibri" w:cs="Calibri"/>
                <w:color w:val="000000" w:themeColor="text1"/>
                <w:sz w:val="20"/>
                <w:szCs w:val="20"/>
              </w:rPr>
              <w:t xml:space="preserve">Maandag </w:t>
            </w:r>
            <w:r w:rsidR="00DD08EC">
              <w:rPr>
                <w:rFonts w:ascii="Calibri" w:hAnsi="Calibri" w:cs="Calibri"/>
                <w:color w:val="000000" w:themeColor="text1"/>
                <w:sz w:val="20"/>
                <w:szCs w:val="20"/>
              </w:rPr>
              <w:t>10</w:t>
            </w:r>
            <w:r>
              <w:rPr>
                <w:rFonts w:ascii="Calibri" w:hAnsi="Calibri" w:cs="Calibri"/>
                <w:color w:val="000000" w:themeColor="text1"/>
                <w:sz w:val="20"/>
                <w:szCs w:val="20"/>
              </w:rPr>
              <w:t xml:space="preserve"> jun 2024 16:00 uur</w:t>
            </w:r>
          </w:p>
        </w:tc>
      </w:tr>
      <w:tr w:rsidR="00751052" w:rsidRPr="00585175" w14:paraId="6354507F" w14:textId="77777777" w:rsidTr="004F6BCB">
        <w:tc>
          <w:tcPr>
            <w:tcW w:w="4583" w:type="dxa"/>
            <w:shd w:val="clear" w:color="auto" w:fill="auto"/>
          </w:tcPr>
          <w:p w14:paraId="74177001" w14:textId="77777777" w:rsidR="00751052" w:rsidRPr="00585175" w:rsidRDefault="00751052" w:rsidP="00751052">
            <w:pPr>
              <w:tabs>
                <w:tab w:val="left" w:pos="-720"/>
              </w:tabs>
              <w:suppressAutoHyphens/>
              <w:spacing w:line="240" w:lineRule="auto"/>
              <w:rPr>
                <w:rFonts w:ascii="Calibri" w:hAnsi="Calibri" w:cs="Calibri"/>
                <w:sz w:val="20"/>
                <w:szCs w:val="20"/>
              </w:rPr>
            </w:pPr>
            <w:r w:rsidRPr="00585175">
              <w:rPr>
                <w:rFonts w:ascii="Calibri" w:hAnsi="Calibri" w:cs="Calibri"/>
                <w:sz w:val="20"/>
                <w:szCs w:val="20"/>
              </w:rPr>
              <w:t>Versturen voorlopige gunningsbeslissing</w:t>
            </w:r>
          </w:p>
        </w:tc>
        <w:tc>
          <w:tcPr>
            <w:tcW w:w="4583" w:type="dxa"/>
            <w:shd w:val="clear" w:color="auto" w:fill="auto"/>
          </w:tcPr>
          <w:p w14:paraId="4230C076" w14:textId="0E40664A" w:rsidR="00751052" w:rsidRPr="0088247A" w:rsidRDefault="00751052" w:rsidP="00751052">
            <w:pPr>
              <w:tabs>
                <w:tab w:val="left" w:pos="-720"/>
              </w:tabs>
              <w:suppressAutoHyphens/>
              <w:spacing w:line="240" w:lineRule="auto"/>
              <w:rPr>
                <w:rFonts w:ascii="Calibri" w:hAnsi="Calibri" w:cs="Calibri"/>
                <w:b/>
                <w:color w:val="000000" w:themeColor="text1"/>
                <w:sz w:val="20"/>
                <w:szCs w:val="20"/>
              </w:rPr>
            </w:pPr>
            <w:r>
              <w:rPr>
                <w:rFonts w:ascii="Calibri" w:hAnsi="Calibri" w:cs="Calibri"/>
                <w:color w:val="000000" w:themeColor="text1"/>
                <w:sz w:val="20"/>
                <w:szCs w:val="20"/>
              </w:rPr>
              <w:t xml:space="preserve">Vrijdag </w:t>
            </w:r>
            <w:r w:rsidR="00DD08EC">
              <w:rPr>
                <w:rFonts w:ascii="Calibri" w:hAnsi="Calibri" w:cs="Calibri"/>
                <w:color w:val="000000" w:themeColor="text1"/>
                <w:sz w:val="20"/>
                <w:szCs w:val="20"/>
              </w:rPr>
              <w:t>21</w:t>
            </w:r>
            <w:r>
              <w:rPr>
                <w:rFonts w:ascii="Calibri" w:hAnsi="Calibri" w:cs="Calibri"/>
                <w:color w:val="000000" w:themeColor="text1"/>
                <w:sz w:val="20"/>
                <w:szCs w:val="20"/>
              </w:rPr>
              <w:t xml:space="preserve"> juni 2024</w:t>
            </w:r>
          </w:p>
        </w:tc>
      </w:tr>
      <w:tr w:rsidR="00751052" w:rsidRPr="00585175" w14:paraId="5FCFA439" w14:textId="77777777" w:rsidTr="004F6BCB">
        <w:tc>
          <w:tcPr>
            <w:tcW w:w="4583" w:type="dxa"/>
            <w:shd w:val="clear" w:color="auto" w:fill="auto"/>
          </w:tcPr>
          <w:p w14:paraId="34A10BFA" w14:textId="77777777" w:rsidR="00751052" w:rsidRPr="00585175" w:rsidRDefault="00751052" w:rsidP="00751052">
            <w:pPr>
              <w:tabs>
                <w:tab w:val="left" w:pos="-720"/>
              </w:tabs>
              <w:suppressAutoHyphens/>
              <w:spacing w:line="240" w:lineRule="auto"/>
              <w:rPr>
                <w:rFonts w:ascii="Calibri" w:hAnsi="Calibri" w:cs="Calibri"/>
                <w:sz w:val="20"/>
                <w:szCs w:val="20"/>
              </w:rPr>
            </w:pPr>
            <w:r w:rsidRPr="00585175">
              <w:rPr>
                <w:rFonts w:ascii="Calibri" w:hAnsi="Calibri" w:cs="Calibri"/>
                <w:sz w:val="20"/>
                <w:szCs w:val="20"/>
              </w:rPr>
              <w:t>Definitieve gunning</w:t>
            </w:r>
          </w:p>
        </w:tc>
        <w:tc>
          <w:tcPr>
            <w:tcW w:w="4583" w:type="dxa"/>
            <w:shd w:val="clear" w:color="auto" w:fill="auto"/>
          </w:tcPr>
          <w:p w14:paraId="2155489E" w14:textId="745C81DE" w:rsidR="00751052" w:rsidRPr="0088247A" w:rsidRDefault="00751052" w:rsidP="00751052">
            <w:pPr>
              <w:tabs>
                <w:tab w:val="left" w:pos="-720"/>
              </w:tabs>
              <w:suppressAutoHyphens/>
              <w:spacing w:line="240" w:lineRule="auto"/>
              <w:rPr>
                <w:rFonts w:ascii="Calibri" w:hAnsi="Calibri" w:cs="Calibri"/>
                <w:color w:val="000000" w:themeColor="text1"/>
                <w:sz w:val="20"/>
                <w:szCs w:val="20"/>
              </w:rPr>
            </w:pPr>
            <w:r>
              <w:rPr>
                <w:rFonts w:ascii="Calibri" w:hAnsi="Calibri" w:cs="Calibri"/>
                <w:color w:val="000000" w:themeColor="text1"/>
                <w:sz w:val="20"/>
                <w:szCs w:val="20"/>
              </w:rPr>
              <w:t xml:space="preserve">Vrijdag </w:t>
            </w:r>
            <w:r w:rsidR="00DD08EC">
              <w:rPr>
                <w:rFonts w:ascii="Calibri" w:hAnsi="Calibri" w:cs="Calibri"/>
                <w:color w:val="000000" w:themeColor="text1"/>
                <w:sz w:val="20"/>
                <w:szCs w:val="20"/>
              </w:rPr>
              <w:t>12</w:t>
            </w:r>
            <w:r>
              <w:rPr>
                <w:rFonts w:ascii="Calibri" w:hAnsi="Calibri" w:cs="Calibri"/>
                <w:color w:val="000000" w:themeColor="text1"/>
                <w:sz w:val="20"/>
                <w:szCs w:val="20"/>
              </w:rPr>
              <w:t xml:space="preserve"> juli 2024</w:t>
            </w:r>
          </w:p>
        </w:tc>
      </w:tr>
    </w:tbl>
    <w:p w14:paraId="21D26FE7" w14:textId="77777777" w:rsidR="00A31830" w:rsidRPr="00F23701" w:rsidRDefault="00A31830" w:rsidP="00A31830">
      <w:pPr>
        <w:rPr>
          <w:sz w:val="20"/>
          <w:szCs w:val="20"/>
        </w:rPr>
      </w:pPr>
    </w:p>
    <w:p w14:paraId="49F9C63B" w14:textId="70C7B7A1" w:rsidR="0035627F" w:rsidRPr="00F23701" w:rsidRDefault="00AB2C2E">
      <w:pPr>
        <w:pStyle w:val="Kop2"/>
        <w:rPr>
          <w:rStyle w:val="Kop2Char"/>
          <w:b/>
          <w:bCs/>
          <w:color w:val="7030A0"/>
          <w:sz w:val="24"/>
          <w:szCs w:val="24"/>
        </w:rPr>
      </w:pPr>
      <w:bookmarkStart w:id="21" w:name="_Toc63440970"/>
      <w:r w:rsidRPr="174F0218">
        <w:rPr>
          <w:rStyle w:val="Kop2Char"/>
          <w:b/>
          <w:bCs/>
          <w:color w:val="7030A0"/>
          <w:sz w:val="24"/>
          <w:szCs w:val="24"/>
        </w:rPr>
        <w:t>3</w:t>
      </w:r>
      <w:r w:rsidR="0035627F" w:rsidRPr="174F0218">
        <w:rPr>
          <w:rStyle w:val="Kop2Char"/>
          <w:b/>
          <w:bCs/>
          <w:color w:val="7030A0"/>
          <w:sz w:val="24"/>
          <w:szCs w:val="24"/>
        </w:rPr>
        <w:t>.</w:t>
      </w:r>
      <w:r w:rsidR="00A31830" w:rsidRPr="174F0218">
        <w:rPr>
          <w:rStyle w:val="Kop2Char"/>
          <w:b/>
          <w:bCs/>
          <w:color w:val="7030A0"/>
          <w:sz w:val="24"/>
          <w:szCs w:val="24"/>
        </w:rPr>
        <w:t>3</w:t>
      </w:r>
      <w:r w:rsidR="1E3168CB" w:rsidRPr="174F0218">
        <w:rPr>
          <w:rStyle w:val="Kop2Char"/>
          <w:b/>
          <w:bCs/>
          <w:color w:val="7030A0"/>
          <w:sz w:val="24"/>
          <w:szCs w:val="24"/>
        </w:rPr>
        <w:t xml:space="preserve"> </w:t>
      </w:r>
      <w:r>
        <w:tab/>
      </w:r>
      <w:r w:rsidR="0035627F" w:rsidRPr="174F0218">
        <w:rPr>
          <w:rStyle w:val="Kop2Char"/>
          <w:b/>
          <w:bCs/>
          <w:color w:val="7030A0"/>
          <w:sz w:val="24"/>
          <w:szCs w:val="24"/>
        </w:rPr>
        <w:t>Vragen en Nota van Inlichtingen</w:t>
      </w:r>
      <w:bookmarkEnd w:id="21"/>
    </w:p>
    <w:p w14:paraId="3FFCDDA0" w14:textId="77777777" w:rsidR="0035627F" w:rsidRPr="00585175" w:rsidRDefault="0035627F" w:rsidP="0035627F">
      <w:pPr>
        <w:rPr>
          <w:rFonts w:cstheme="minorHAnsi"/>
          <w:sz w:val="20"/>
          <w:szCs w:val="20"/>
        </w:rPr>
      </w:pPr>
      <w:r w:rsidRPr="00585175">
        <w:rPr>
          <w:rFonts w:cstheme="minorHAnsi"/>
          <w:sz w:val="20"/>
          <w:szCs w:val="20"/>
        </w:rPr>
        <w:t xml:space="preserve">U kunt via </w:t>
      </w:r>
      <w:proofErr w:type="spellStart"/>
      <w:r w:rsidRPr="00585175">
        <w:rPr>
          <w:rFonts w:cstheme="minorHAnsi"/>
          <w:sz w:val="20"/>
          <w:szCs w:val="20"/>
        </w:rPr>
        <w:t>TenderNed</w:t>
      </w:r>
      <w:proofErr w:type="spellEnd"/>
      <w:r w:rsidRPr="00585175">
        <w:rPr>
          <w:rFonts w:cstheme="minorHAnsi"/>
          <w:sz w:val="20"/>
          <w:szCs w:val="20"/>
        </w:rPr>
        <w:t xml:space="preserve"> doorlopend vragen stellen en/of opmerkingen maken over de aanbestedingsstukken. Dit kan uiterlijk tot de daarvoor aangegeven datum op </w:t>
      </w:r>
      <w:proofErr w:type="spellStart"/>
      <w:r w:rsidRPr="00585175">
        <w:rPr>
          <w:rFonts w:cstheme="minorHAnsi"/>
          <w:sz w:val="20"/>
          <w:szCs w:val="20"/>
        </w:rPr>
        <w:t>TenderNed</w:t>
      </w:r>
      <w:proofErr w:type="spellEnd"/>
      <w:r w:rsidRPr="00585175">
        <w:rPr>
          <w:rFonts w:cstheme="minorHAnsi"/>
          <w:sz w:val="20"/>
          <w:szCs w:val="20"/>
        </w:rPr>
        <w:t xml:space="preserve">. Ook eventuele fouten, tegenstrijdigheden of onduidelijkheden in de aanbestedingsdocumenten meldt u via </w:t>
      </w:r>
      <w:proofErr w:type="spellStart"/>
      <w:r w:rsidRPr="00585175">
        <w:rPr>
          <w:rFonts w:cstheme="minorHAnsi"/>
          <w:sz w:val="20"/>
          <w:szCs w:val="20"/>
        </w:rPr>
        <w:t>TenderNed</w:t>
      </w:r>
      <w:proofErr w:type="spellEnd"/>
      <w:r w:rsidRPr="00585175">
        <w:rPr>
          <w:rFonts w:cstheme="minorHAnsi"/>
          <w:sz w:val="20"/>
          <w:szCs w:val="20"/>
        </w:rPr>
        <w:t xml:space="preserve">. Wij kunnen de gestelde vragen doorlopend beantwoorden. Wij stellen de antwoorden geanonimiseerd beschikbaar aan alle geregistreerde geïnteresseerde partijen. </w:t>
      </w:r>
    </w:p>
    <w:p w14:paraId="62CF0EA7" w14:textId="5A41D4E6" w:rsidR="0035627F" w:rsidRPr="00585175" w:rsidRDefault="0035627F" w:rsidP="0035627F">
      <w:pPr>
        <w:rPr>
          <w:rFonts w:cstheme="minorHAnsi"/>
          <w:sz w:val="20"/>
          <w:szCs w:val="20"/>
        </w:rPr>
      </w:pPr>
      <w:r w:rsidRPr="00585175">
        <w:rPr>
          <w:rFonts w:cstheme="minorHAnsi"/>
          <w:sz w:val="20"/>
          <w:szCs w:val="20"/>
        </w:rPr>
        <w:t xml:space="preserve">De vragen moet u indienen door </w:t>
      </w:r>
      <w:r w:rsidR="00387498" w:rsidRPr="00585175">
        <w:rPr>
          <w:rFonts w:cstheme="minorHAnsi"/>
          <w:sz w:val="20"/>
          <w:szCs w:val="20"/>
        </w:rPr>
        <w:t xml:space="preserve">gebruik </w:t>
      </w:r>
      <w:r w:rsidRPr="00585175">
        <w:rPr>
          <w:rFonts w:cstheme="minorHAnsi"/>
          <w:sz w:val="20"/>
          <w:szCs w:val="20"/>
        </w:rPr>
        <w:t xml:space="preserve">te maken van Bijlage H - Vragenformulier en deze via de berichten module in </w:t>
      </w:r>
      <w:proofErr w:type="spellStart"/>
      <w:r w:rsidRPr="00585175">
        <w:rPr>
          <w:rFonts w:cstheme="minorHAnsi"/>
          <w:sz w:val="20"/>
          <w:szCs w:val="20"/>
        </w:rPr>
        <w:t>TenderNed</w:t>
      </w:r>
      <w:proofErr w:type="spellEnd"/>
      <w:r w:rsidRPr="00585175">
        <w:rPr>
          <w:rFonts w:cstheme="minorHAnsi"/>
          <w:sz w:val="20"/>
          <w:szCs w:val="20"/>
        </w:rPr>
        <w:t xml:space="preserve"> toe te sturen. </w:t>
      </w:r>
    </w:p>
    <w:p w14:paraId="3C71FA1B" w14:textId="77777777" w:rsidR="0035627F" w:rsidRPr="00585175" w:rsidRDefault="0035627F" w:rsidP="0035627F">
      <w:pPr>
        <w:rPr>
          <w:rFonts w:cstheme="minorHAnsi"/>
          <w:sz w:val="20"/>
          <w:szCs w:val="20"/>
        </w:rPr>
      </w:pPr>
      <w:r w:rsidRPr="00585175">
        <w:rPr>
          <w:rFonts w:cstheme="minorHAnsi"/>
          <w:sz w:val="20"/>
          <w:szCs w:val="20"/>
        </w:rPr>
        <w:t xml:space="preserve">De Nota van Inlichtingen, met daarin alle gestelde vragen en gegeven antwoorden, stellen wij ter beschikking via </w:t>
      </w:r>
      <w:proofErr w:type="spellStart"/>
      <w:r w:rsidRPr="00585175">
        <w:rPr>
          <w:rFonts w:cstheme="minorHAnsi"/>
          <w:sz w:val="20"/>
          <w:szCs w:val="20"/>
        </w:rPr>
        <w:t>TenderNed</w:t>
      </w:r>
      <w:proofErr w:type="spellEnd"/>
      <w:r w:rsidRPr="00585175">
        <w:rPr>
          <w:rFonts w:cstheme="minorHAnsi"/>
          <w:sz w:val="20"/>
          <w:szCs w:val="20"/>
        </w:rPr>
        <w:t xml:space="preserve"> en deze nota is vervolgens een integraal onderdeel van de aanbestedingsstukken. Wij kunnen niet garanderen dat wij de vragen beantwoorden die u stelt nadat de Nota van Inlichtingen is gegenereerd.</w:t>
      </w:r>
    </w:p>
    <w:p w14:paraId="7B94A4B0" w14:textId="77777777" w:rsidR="0035627F" w:rsidRPr="00585175" w:rsidRDefault="0035627F" w:rsidP="0035627F">
      <w:pPr>
        <w:rPr>
          <w:rFonts w:cstheme="minorHAnsi"/>
          <w:sz w:val="20"/>
          <w:szCs w:val="20"/>
        </w:rPr>
      </w:pPr>
      <w:r w:rsidRPr="00585175">
        <w:rPr>
          <w:rFonts w:cstheme="minorHAnsi"/>
          <w:sz w:val="20"/>
          <w:szCs w:val="20"/>
        </w:rPr>
        <w:lastRenderedPageBreak/>
        <w:t xml:space="preserve">U draagt zelf zorg voor het feit dat de informatie tot u komt. </w:t>
      </w:r>
      <w:proofErr w:type="spellStart"/>
      <w:r w:rsidRPr="00585175">
        <w:rPr>
          <w:rFonts w:cstheme="minorHAnsi"/>
          <w:sz w:val="20"/>
          <w:szCs w:val="20"/>
        </w:rPr>
        <w:t>TenderNed</w:t>
      </w:r>
      <w:proofErr w:type="spellEnd"/>
      <w:r w:rsidRPr="00585175">
        <w:rPr>
          <w:rFonts w:cstheme="minorHAnsi"/>
          <w:sz w:val="20"/>
          <w:szCs w:val="20"/>
        </w:rPr>
        <w:t xml:space="preserve"> biedt hiertoe de mogelijkheid aan de hand van de onderstaand weergegeven ‘knop’ in het Aanbestedingsplatform:</w:t>
      </w:r>
    </w:p>
    <w:p w14:paraId="107EEDB3" w14:textId="4CA7E50D" w:rsidR="0035627F" w:rsidRPr="00585175" w:rsidRDefault="0035627F" w:rsidP="0035627F">
      <w:pPr>
        <w:rPr>
          <w:rFonts w:cstheme="minorHAnsi"/>
          <w:sz w:val="20"/>
          <w:szCs w:val="20"/>
        </w:rPr>
      </w:pPr>
      <w:r w:rsidRPr="00585175">
        <w:rPr>
          <w:rFonts w:cs="Tahoma"/>
          <w:noProof/>
          <w:sz w:val="20"/>
          <w:szCs w:val="20"/>
        </w:rPr>
        <w:drawing>
          <wp:inline distT="0" distB="0" distL="0" distR="0" wp14:anchorId="7071A5F2" wp14:editId="52F81E6A">
            <wp:extent cx="3240360" cy="463978"/>
            <wp:effectExtent l="0" t="0" r="0" b="0"/>
            <wp:docPr id="1026" name="Pictur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40360" cy="46397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r w:rsidRPr="00585175">
        <w:rPr>
          <w:rFonts w:cstheme="minorHAnsi"/>
          <w:sz w:val="20"/>
          <w:szCs w:val="20"/>
        </w:rPr>
        <w:br/>
      </w:r>
      <w:r w:rsidRPr="00585175">
        <w:rPr>
          <w:rFonts w:cstheme="minorHAnsi"/>
          <w:sz w:val="20"/>
          <w:szCs w:val="20"/>
        </w:rPr>
        <w:br/>
        <w:t xml:space="preserve">Wij kunnen naar aanleiding van vragen en antwoorden in de informatiefase een invulformulier wijzigen. </w:t>
      </w:r>
      <w:r w:rsidRPr="00585175">
        <w:rPr>
          <w:rFonts w:cstheme="minorHAnsi"/>
          <w:sz w:val="20"/>
          <w:szCs w:val="20"/>
          <w:u w:val="single"/>
        </w:rPr>
        <w:t>Let erop dat u, vlak voor u uw inschrijving indient, controleert dat u de laatste versie van de formulieren gebruikt</w:t>
      </w:r>
      <w:r w:rsidRPr="00585175">
        <w:rPr>
          <w:rFonts w:cstheme="minorHAnsi"/>
          <w:sz w:val="20"/>
          <w:szCs w:val="20"/>
        </w:rPr>
        <w:t>. Als u een verkeerd formulier gebruikt, dan kan dat er namelijk toe leiden dat wij uw inschrijving als een onregelmatige inschrijving beschouwen en dat wij uw inschrijving om die reden afwijzen.</w:t>
      </w:r>
    </w:p>
    <w:p w14:paraId="782A0F0D" w14:textId="77777777" w:rsidR="00843B4E" w:rsidRPr="00585175" w:rsidRDefault="00843B4E" w:rsidP="00843B4E">
      <w:pPr>
        <w:rPr>
          <w:rFonts w:eastAsiaTheme="majorEastAsia" w:cstheme="minorHAnsi"/>
          <w:sz w:val="20"/>
          <w:szCs w:val="24"/>
        </w:rPr>
      </w:pPr>
      <w:r w:rsidRPr="00585175">
        <w:rPr>
          <w:rFonts w:eastAsiaTheme="majorEastAsia" w:cstheme="minorHAnsi"/>
          <w:sz w:val="20"/>
          <w:szCs w:val="24"/>
        </w:rPr>
        <w:t xml:space="preserve">Wij hebben de aanbestedingsstukken met zorg opgesteld. In het geval van kennelijke of gepercipieerde fouten of omissies in de aanbestedingsstukken, tegenstrijdigheden daaronder begrepen, wordt u dringend verzocht ons uiterlijk voor de laatste sluitingsdatum voor het stellen van vragen zoals opgenomen in de planning ter zake te waarschuwen dan wel om opheldering te vragen. Het moment van ontvangst van vragen is hierin maatgevend. Op vragen die wij na de termijn ontvangen zijn wij niet verplicht te reageren/antwoorden. </w:t>
      </w:r>
    </w:p>
    <w:p w14:paraId="00905213" w14:textId="77777777" w:rsidR="00843B4E" w:rsidRPr="00585175" w:rsidRDefault="00843B4E" w:rsidP="00843B4E">
      <w:pPr>
        <w:rPr>
          <w:rFonts w:eastAsiaTheme="majorEastAsia" w:cstheme="minorHAnsi"/>
          <w:sz w:val="20"/>
          <w:szCs w:val="24"/>
        </w:rPr>
      </w:pPr>
      <w:proofErr w:type="gramStart"/>
      <w:r w:rsidRPr="00585175">
        <w:rPr>
          <w:rFonts w:eastAsiaTheme="majorEastAsia" w:cstheme="minorHAnsi"/>
          <w:sz w:val="20"/>
          <w:szCs w:val="24"/>
        </w:rPr>
        <w:t>Indien</w:t>
      </w:r>
      <w:proofErr w:type="gramEnd"/>
      <w:r w:rsidRPr="00585175">
        <w:rPr>
          <w:rFonts w:eastAsiaTheme="majorEastAsia" w:cstheme="minorHAnsi"/>
          <w:sz w:val="20"/>
          <w:szCs w:val="24"/>
        </w:rPr>
        <w:t xml:space="preserve"> u verzuimt ons tijdig te waarschuwen voor kennelijke of gepercipieerde fouten of omissies in de aanbestedingsstukken dan wel om opheldering te vragen, verwerpt u uw rechten dienaangaande en zijn de mogelijke gevolgen voor rekening en risico van uw organisatie. In dat geval kunt u op een later moment tijdens of na de aanbesteding dus niet meer met succes klagen over deze onderwerpen.</w:t>
      </w:r>
    </w:p>
    <w:p w14:paraId="3BA95495" w14:textId="77777777" w:rsidR="00843B4E" w:rsidRPr="00585175" w:rsidRDefault="00843B4E" w:rsidP="00843B4E">
      <w:pPr>
        <w:rPr>
          <w:rFonts w:eastAsiaTheme="majorEastAsia" w:cstheme="minorHAnsi"/>
          <w:sz w:val="20"/>
          <w:szCs w:val="24"/>
        </w:rPr>
      </w:pPr>
      <w:proofErr w:type="gramStart"/>
      <w:r w:rsidRPr="00585175">
        <w:rPr>
          <w:rFonts w:eastAsiaTheme="majorEastAsia" w:cstheme="minorHAnsi"/>
          <w:sz w:val="20"/>
          <w:szCs w:val="24"/>
        </w:rPr>
        <w:t>Teneinde</w:t>
      </w:r>
      <w:proofErr w:type="gramEnd"/>
      <w:r w:rsidRPr="00585175">
        <w:rPr>
          <w:rFonts w:eastAsiaTheme="majorEastAsia" w:cstheme="minorHAnsi"/>
          <w:sz w:val="20"/>
          <w:szCs w:val="24"/>
        </w:rPr>
        <w:t xml:space="preserve"> een goede verwerking door ons mogelijk te maken dient u elke vraag separaat te stellen, onder een duidelijke verwijzing naar het onderdeel van de aanbestedingsstukken waar de vraag betrekking op heeft en zonder bedrijfsgegevens te noemen.</w:t>
      </w:r>
    </w:p>
    <w:p w14:paraId="6A1E9C03" w14:textId="77777777" w:rsidR="00843B4E" w:rsidRPr="00585175" w:rsidRDefault="00843B4E" w:rsidP="00843B4E">
      <w:pPr>
        <w:rPr>
          <w:rFonts w:eastAsiaTheme="majorEastAsia" w:cstheme="minorHAnsi"/>
          <w:sz w:val="20"/>
          <w:szCs w:val="24"/>
        </w:rPr>
      </w:pPr>
      <w:r w:rsidRPr="00585175">
        <w:rPr>
          <w:rFonts w:eastAsiaTheme="majorEastAsia" w:cstheme="minorHAnsi"/>
          <w:sz w:val="20"/>
          <w:szCs w:val="24"/>
        </w:rPr>
        <w:t xml:space="preserve">Op grond van art. 2.53 lid 3 Aanbestedingswet 2012 heeft u de mogelijkheid om vragen individueel te stellen indien openbaarmaking van deze informatie, schade zou toebrengen aan de gerechtvaardigde economische belangen van uw organisatie. Uitgangspunt is dat inlichtingen niet individueel verstrekt worden, tenzij u naar het oordeel van ons daadwerkelijk heeft aangetoond dat sprake is van voorgenoemd belang. </w:t>
      </w:r>
      <w:proofErr w:type="gramStart"/>
      <w:r w:rsidRPr="00585175">
        <w:rPr>
          <w:rFonts w:eastAsiaTheme="majorEastAsia" w:cstheme="minorHAnsi"/>
          <w:sz w:val="20"/>
          <w:szCs w:val="24"/>
        </w:rPr>
        <w:t>Indien</w:t>
      </w:r>
      <w:proofErr w:type="gramEnd"/>
      <w:r w:rsidRPr="00585175">
        <w:rPr>
          <w:rFonts w:eastAsiaTheme="majorEastAsia" w:cstheme="minorHAnsi"/>
          <w:sz w:val="20"/>
          <w:szCs w:val="24"/>
        </w:rPr>
        <w:t xml:space="preserve"> u van deze mogelijkheid gebruik wenst te maken, dient u de gronden hiervoor te motiveren in uw vraag. Als motivering ontbreekt of deze naar het oordeel van ons niet toereikend is zal de vraag worden afgewezen en desgewenst opnieuw moeten worden gesteld, als zijnde niet-individuele vraag.</w:t>
      </w:r>
    </w:p>
    <w:p w14:paraId="600B1191" w14:textId="1DF3C616" w:rsidR="00843B4E" w:rsidRPr="00585175" w:rsidRDefault="00843B4E" w:rsidP="0035627F">
      <w:pPr>
        <w:rPr>
          <w:rStyle w:val="Kop2Char"/>
          <w:rFonts w:asciiTheme="minorHAnsi" w:eastAsiaTheme="minorHAnsi" w:hAnsiTheme="minorHAnsi" w:cstheme="minorHAnsi"/>
          <w:bCs w:val="0"/>
          <w:color w:val="7030A0"/>
          <w:sz w:val="20"/>
          <w:szCs w:val="20"/>
        </w:rPr>
      </w:pPr>
      <w:r w:rsidRPr="00585175">
        <w:rPr>
          <w:rFonts w:eastAsiaTheme="majorEastAsia" w:cstheme="minorHAnsi"/>
          <w:sz w:val="20"/>
          <w:szCs w:val="24"/>
        </w:rPr>
        <w:t>Wij gaan de schriftelijk gestelde individuele vragen die naar ons oordeel individueel beantwoord kunnen worden, beantwoorden in een individuele nota van inlichtingen.</w:t>
      </w:r>
    </w:p>
    <w:p w14:paraId="176012A5" w14:textId="0DCC2415" w:rsidR="0035627F" w:rsidRPr="00F23701" w:rsidRDefault="00AB2C2E">
      <w:pPr>
        <w:pStyle w:val="Kop2"/>
        <w:rPr>
          <w:rStyle w:val="Kop2Char"/>
          <w:b/>
          <w:bCs/>
          <w:color w:val="7030A0"/>
          <w:sz w:val="24"/>
          <w:szCs w:val="24"/>
        </w:rPr>
      </w:pPr>
      <w:bookmarkStart w:id="22" w:name="_Toc1950525105"/>
      <w:r w:rsidRPr="174F0218">
        <w:rPr>
          <w:rStyle w:val="Kop2Char"/>
          <w:b/>
          <w:bCs/>
          <w:color w:val="7030A0"/>
          <w:sz w:val="24"/>
          <w:szCs w:val="24"/>
        </w:rPr>
        <w:t>3</w:t>
      </w:r>
      <w:r w:rsidR="0035627F" w:rsidRPr="174F0218">
        <w:rPr>
          <w:rStyle w:val="Kop2Char"/>
          <w:b/>
          <w:bCs/>
          <w:color w:val="7030A0"/>
          <w:sz w:val="24"/>
          <w:szCs w:val="24"/>
        </w:rPr>
        <w:t>.4</w:t>
      </w:r>
      <w:r w:rsidR="17FF4F88" w:rsidRPr="174F0218">
        <w:rPr>
          <w:rStyle w:val="Kop2Char"/>
          <w:b/>
          <w:bCs/>
          <w:color w:val="7030A0"/>
          <w:sz w:val="24"/>
          <w:szCs w:val="24"/>
        </w:rPr>
        <w:t xml:space="preserve"> </w:t>
      </w:r>
      <w:r>
        <w:tab/>
      </w:r>
      <w:r w:rsidR="0035627F" w:rsidRPr="174F0218">
        <w:rPr>
          <w:rStyle w:val="Kop2Char"/>
          <w:b/>
          <w:bCs/>
          <w:color w:val="7030A0"/>
          <w:sz w:val="24"/>
          <w:szCs w:val="24"/>
        </w:rPr>
        <w:t>De inschrijving</w:t>
      </w:r>
      <w:bookmarkEnd w:id="22"/>
    </w:p>
    <w:p w14:paraId="4A161BE8" w14:textId="77777777" w:rsidR="0035627F" w:rsidRPr="00585175" w:rsidRDefault="0035627F" w:rsidP="0035627F">
      <w:pPr>
        <w:rPr>
          <w:rFonts w:cstheme="minorHAnsi"/>
          <w:sz w:val="20"/>
          <w:szCs w:val="20"/>
        </w:rPr>
      </w:pPr>
      <w:r w:rsidRPr="00585175">
        <w:rPr>
          <w:rFonts w:cstheme="minorHAnsi"/>
          <w:sz w:val="20"/>
          <w:szCs w:val="20"/>
        </w:rPr>
        <w:t xml:space="preserve">Wij vragen u om uw inschrijving te doen via </w:t>
      </w:r>
      <w:proofErr w:type="spellStart"/>
      <w:r w:rsidRPr="00585175">
        <w:rPr>
          <w:rFonts w:cstheme="minorHAnsi"/>
          <w:sz w:val="20"/>
          <w:szCs w:val="20"/>
        </w:rPr>
        <w:t>TenderNed</w:t>
      </w:r>
      <w:proofErr w:type="spellEnd"/>
      <w:r w:rsidRPr="00585175">
        <w:rPr>
          <w:rFonts w:cstheme="minorHAnsi"/>
          <w:sz w:val="20"/>
          <w:szCs w:val="20"/>
        </w:rPr>
        <w:t>. Inschrijvingen die op een andere wijze worden ingediend -bijvoorbeeld via e mail, fax of persoonlijk overhandigd– accepteren wij niet.</w:t>
      </w:r>
      <w:r w:rsidRPr="00585175">
        <w:rPr>
          <w:rFonts w:cstheme="minorHAnsi"/>
          <w:sz w:val="20"/>
          <w:szCs w:val="20"/>
        </w:rPr>
        <w:br/>
      </w:r>
      <w:r w:rsidRPr="00585175">
        <w:rPr>
          <w:rFonts w:cstheme="minorHAnsi"/>
          <w:sz w:val="20"/>
          <w:szCs w:val="20"/>
        </w:rPr>
        <w:br/>
        <w:t xml:space="preserve">U dient uw inschrijving op de juiste wijze vóór de aangegeven tijd op de sluitingsdatum via </w:t>
      </w:r>
      <w:proofErr w:type="spellStart"/>
      <w:r w:rsidRPr="00585175">
        <w:rPr>
          <w:rFonts w:cstheme="minorHAnsi"/>
          <w:sz w:val="20"/>
          <w:szCs w:val="20"/>
        </w:rPr>
        <w:t>TenderNed</w:t>
      </w:r>
      <w:proofErr w:type="spellEnd"/>
      <w:r w:rsidRPr="00585175">
        <w:rPr>
          <w:rFonts w:cstheme="minorHAnsi"/>
          <w:sz w:val="20"/>
          <w:szCs w:val="20"/>
        </w:rPr>
        <w:t xml:space="preserve"> te uploaden en in de kluis te plaatsen. Na deze datum en dit tijdstip is het niet langer mogelijk om de stukken in de kluis te plaatsen en is het niet meer mogelijk om een inschrijving in te dienen. Het op tijd in de kluis plaatsen van uw inschrijving is geheel uw verantwoordelijkheid, begin daarom ruim op tijd! Na sluiting van de termijn voor het indienen van inschrijvingen downloaden wij de inschrijvingen uit de digitale kluis en starten we de beoordelingsprocedure.</w:t>
      </w:r>
    </w:p>
    <w:p w14:paraId="4D3962DB" w14:textId="77777777" w:rsidR="0035627F" w:rsidRPr="00585175" w:rsidRDefault="0035627F" w:rsidP="0035627F">
      <w:pPr>
        <w:rPr>
          <w:rStyle w:val="Kop2Char"/>
          <w:color w:val="7030A0"/>
          <w:sz w:val="28"/>
          <w:szCs w:val="28"/>
        </w:rPr>
      </w:pPr>
      <w:r w:rsidRPr="00585175">
        <w:rPr>
          <w:rFonts w:cstheme="minorHAnsi"/>
          <w:sz w:val="20"/>
          <w:szCs w:val="20"/>
        </w:rPr>
        <w:lastRenderedPageBreak/>
        <w:t xml:space="preserve">Wij raden u aan om ruim voor de deadline voor het indienen van een document te verifiëren of uw onderneming inderdaad juist is geregistreerd op </w:t>
      </w:r>
      <w:proofErr w:type="spellStart"/>
      <w:r w:rsidRPr="00585175">
        <w:rPr>
          <w:rFonts w:cstheme="minorHAnsi"/>
          <w:sz w:val="20"/>
          <w:szCs w:val="20"/>
        </w:rPr>
        <w:t>TenderNed</w:t>
      </w:r>
      <w:proofErr w:type="spellEnd"/>
      <w:r w:rsidRPr="00585175">
        <w:rPr>
          <w:rFonts w:cstheme="minorHAnsi"/>
          <w:sz w:val="20"/>
          <w:szCs w:val="20"/>
        </w:rPr>
        <w:t xml:space="preserve"> en dat er een persoon bevoegd is om namens uw organisatie documenten digitaal in te dienen. Indien dit niet het geval is, moet u zich namelijk eerst te registreren als onderneming op </w:t>
      </w:r>
      <w:proofErr w:type="spellStart"/>
      <w:r w:rsidRPr="00585175">
        <w:rPr>
          <w:rFonts w:cstheme="minorHAnsi"/>
          <w:sz w:val="20"/>
          <w:szCs w:val="20"/>
        </w:rPr>
        <w:t>TenderNed</w:t>
      </w:r>
      <w:proofErr w:type="spellEnd"/>
      <w:r w:rsidRPr="00585175">
        <w:rPr>
          <w:rFonts w:cstheme="minorHAnsi"/>
          <w:sz w:val="20"/>
          <w:szCs w:val="20"/>
        </w:rPr>
        <w:t>. Dit proces kan meerdere dagen duren.</w:t>
      </w:r>
    </w:p>
    <w:p w14:paraId="1B9C7C6F" w14:textId="167D3857" w:rsidR="009569DF" w:rsidRPr="00F23701" w:rsidRDefault="00AB2C2E">
      <w:pPr>
        <w:pStyle w:val="Kop2"/>
        <w:rPr>
          <w:rStyle w:val="Kop2Char"/>
          <w:b/>
          <w:bCs/>
          <w:color w:val="7030A0"/>
          <w:sz w:val="24"/>
          <w:szCs w:val="24"/>
        </w:rPr>
      </w:pPr>
      <w:bookmarkStart w:id="23" w:name="_Toc1457436844"/>
      <w:r w:rsidRPr="174F0218">
        <w:rPr>
          <w:rStyle w:val="Kop2Char"/>
          <w:b/>
          <w:bCs/>
          <w:color w:val="7030A0"/>
          <w:sz w:val="24"/>
          <w:szCs w:val="24"/>
        </w:rPr>
        <w:t>3</w:t>
      </w:r>
      <w:r w:rsidR="009569DF" w:rsidRPr="174F0218">
        <w:rPr>
          <w:rStyle w:val="Kop2Char"/>
          <w:b/>
          <w:bCs/>
          <w:color w:val="7030A0"/>
          <w:sz w:val="24"/>
          <w:szCs w:val="24"/>
        </w:rPr>
        <w:t>.5</w:t>
      </w:r>
      <w:r w:rsidR="196DDD74" w:rsidRPr="174F0218">
        <w:rPr>
          <w:rStyle w:val="Kop2Char"/>
          <w:b/>
          <w:bCs/>
          <w:color w:val="7030A0"/>
          <w:sz w:val="24"/>
          <w:szCs w:val="24"/>
        </w:rPr>
        <w:t xml:space="preserve"> </w:t>
      </w:r>
      <w:r>
        <w:tab/>
      </w:r>
      <w:r w:rsidR="009569DF" w:rsidRPr="174F0218">
        <w:rPr>
          <w:rStyle w:val="Kop2Char"/>
          <w:b/>
          <w:bCs/>
          <w:color w:val="7030A0"/>
          <w:sz w:val="24"/>
          <w:szCs w:val="24"/>
        </w:rPr>
        <w:t>Akkoord met procedure en opdracht</w:t>
      </w:r>
      <w:bookmarkEnd w:id="23"/>
    </w:p>
    <w:p w14:paraId="19DD2C6F" w14:textId="3CD598B2" w:rsidR="009569DF" w:rsidRPr="00585175" w:rsidRDefault="009569DF" w:rsidP="009569DF">
      <w:r w:rsidRPr="44EBF05C">
        <w:rPr>
          <w:sz w:val="20"/>
          <w:szCs w:val="20"/>
        </w:rPr>
        <w:t xml:space="preserve">In deze aanbesteding hebben wij eisen aan de procedure en de opdracht gesteld en de door ons te hanteren beoordelingsprocedure toegelicht. </w:t>
      </w:r>
      <w:r w:rsidR="76736254" w:rsidRPr="44EBF05C">
        <w:rPr>
          <w:sz w:val="20"/>
          <w:szCs w:val="20"/>
        </w:rPr>
        <w:t xml:space="preserve">Tevens hebben wij de op deze opdracht van toepassing zijnde Gemeentelijke inkoopvoorwaarden bij </w:t>
      </w:r>
      <w:proofErr w:type="gramStart"/>
      <w:r w:rsidR="76736254" w:rsidRPr="44EBF05C">
        <w:rPr>
          <w:sz w:val="20"/>
          <w:szCs w:val="20"/>
        </w:rPr>
        <w:t>IT versie</w:t>
      </w:r>
      <w:proofErr w:type="gramEnd"/>
      <w:r w:rsidR="76736254" w:rsidRPr="44EBF05C">
        <w:rPr>
          <w:sz w:val="20"/>
          <w:szCs w:val="20"/>
        </w:rPr>
        <w:t xml:space="preserve"> 2023 (GIBIT 2023) beschikbaar gesteld</w:t>
      </w:r>
      <w:r w:rsidR="21274569" w:rsidRPr="44EBF05C">
        <w:rPr>
          <w:sz w:val="20"/>
          <w:szCs w:val="20"/>
        </w:rPr>
        <w:t xml:space="preserve"> (zie bijlage F)</w:t>
      </w:r>
      <w:r w:rsidR="76736254" w:rsidRPr="44EBF05C">
        <w:rPr>
          <w:sz w:val="20"/>
          <w:szCs w:val="20"/>
        </w:rPr>
        <w:t>.</w:t>
      </w:r>
      <w:r w:rsidRPr="44EBF05C">
        <w:rPr>
          <w:sz w:val="20"/>
          <w:szCs w:val="20"/>
        </w:rPr>
        <w:t xml:space="preserve"> Door het indienen van uw inschrijving voor deze opdracht verklaart u onvoorwaardelijk met deze eisen, deze beoordelingsprocedure en de </w:t>
      </w:r>
      <w:r w:rsidR="0F022FAE" w:rsidRPr="44EBF05C">
        <w:rPr>
          <w:sz w:val="20"/>
          <w:szCs w:val="20"/>
        </w:rPr>
        <w:t>GIBIT 2023</w:t>
      </w:r>
      <w:r w:rsidRPr="44EBF05C">
        <w:rPr>
          <w:sz w:val="20"/>
          <w:szCs w:val="20"/>
        </w:rPr>
        <w:t xml:space="preserve"> akkoord te gaan en verklaart u onvoorwaardelijk de opdracht te kunnen uitvoeren </w:t>
      </w:r>
      <w:proofErr w:type="gramStart"/>
      <w:r w:rsidRPr="44EBF05C">
        <w:rPr>
          <w:sz w:val="20"/>
          <w:szCs w:val="20"/>
        </w:rPr>
        <w:t>conform</w:t>
      </w:r>
      <w:proofErr w:type="gramEnd"/>
      <w:r w:rsidRPr="44EBF05C">
        <w:rPr>
          <w:sz w:val="20"/>
          <w:szCs w:val="20"/>
        </w:rPr>
        <w:t xml:space="preserve"> de gestelde eisen. Als wij in uw inschrijving zien dat u niet onvoorwaardelijk akkoord met álle eisen kunnen wij uw inschrijving om die reden afwijzen.</w:t>
      </w:r>
    </w:p>
    <w:p w14:paraId="51245A70" w14:textId="511CFEC8" w:rsidR="009569DF" w:rsidRPr="00F23701" w:rsidRDefault="00AB2C2E">
      <w:pPr>
        <w:pStyle w:val="Kop2"/>
        <w:rPr>
          <w:rStyle w:val="Kop2Char"/>
          <w:b/>
          <w:bCs/>
          <w:color w:val="7030A0"/>
          <w:sz w:val="22"/>
          <w:szCs w:val="22"/>
        </w:rPr>
      </w:pPr>
      <w:bookmarkStart w:id="24" w:name="_Toc1952552452"/>
      <w:r w:rsidRPr="174F0218">
        <w:rPr>
          <w:rStyle w:val="Kop2Char"/>
          <w:b/>
          <w:bCs/>
          <w:color w:val="7030A0"/>
          <w:sz w:val="22"/>
          <w:szCs w:val="22"/>
        </w:rPr>
        <w:t>3</w:t>
      </w:r>
      <w:r w:rsidR="009569DF" w:rsidRPr="174F0218">
        <w:rPr>
          <w:rStyle w:val="Kop2Char"/>
          <w:b/>
          <w:bCs/>
          <w:color w:val="7030A0"/>
          <w:sz w:val="22"/>
          <w:szCs w:val="22"/>
        </w:rPr>
        <w:t xml:space="preserve">.6 </w:t>
      </w:r>
      <w:r>
        <w:tab/>
      </w:r>
      <w:r w:rsidR="009569DF" w:rsidRPr="174F0218">
        <w:rPr>
          <w:rStyle w:val="Kop2Char"/>
          <w:b/>
          <w:bCs/>
          <w:color w:val="7030A0"/>
          <w:sz w:val="22"/>
          <w:szCs w:val="22"/>
        </w:rPr>
        <w:t>Perceel indeling</w:t>
      </w:r>
      <w:bookmarkEnd w:id="24"/>
    </w:p>
    <w:p w14:paraId="42F9D5D8" w14:textId="79042E82" w:rsidR="00B71C5B" w:rsidRDefault="00D41EEC" w:rsidP="00B71C5B">
      <w:pPr>
        <w:pStyle w:val="Geenafstand"/>
        <w:keepNext/>
        <w:spacing w:line="240" w:lineRule="atLeast"/>
        <w:rPr>
          <w:rFonts w:asciiTheme="minorHAnsi" w:hAnsiTheme="minorHAnsi" w:cstheme="minorHAnsi"/>
        </w:rPr>
      </w:pPr>
      <w:r w:rsidRPr="00D41EEC">
        <w:rPr>
          <w:rFonts w:asciiTheme="minorHAnsi" w:hAnsiTheme="minorHAnsi" w:cstheme="minorHAnsi"/>
        </w:rPr>
        <w:t>Deze opdracht wordt niet opgedeeld in percelen.</w:t>
      </w:r>
      <w:r w:rsidR="00DF0BE1">
        <w:rPr>
          <w:rFonts w:asciiTheme="minorHAnsi" w:hAnsiTheme="minorHAnsi" w:cstheme="minorHAnsi"/>
        </w:rPr>
        <w:t xml:space="preserve"> Deze keuze is gemaakt omdat de gemeente Nieuwegein één aanspreekpunt wenst te hebben vanuit het oogpunt van overzichtelijkheid en een efficiënte samenwerking. </w:t>
      </w:r>
    </w:p>
    <w:p w14:paraId="320B95EC" w14:textId="77777777" w:rsidR="00DF0BE1" w:rsidRDefault="00DF0BE1" w:rsidP="00B71C5B">
      <w:pPr>
        <w:pStyle w:val="Geenafstand"/>
        <w:keepNext/>
        <w:spacing w:line="240" w:lineRule="atLeast"/>
        <w:rPr>
          <w:rFonts w:asciiTheme="minorHAnsi" w:hAnsiTheme="minorHAnsi" w:cstheme="minorHAnsi"/>
        </w:rPr>
      </w:pPr>
    </w:p>
    <w:p w14:paraId="77AC6F48" w14:textId="77777777" w:rsidR="003E2ECC" w:rsidRPr="003E2ECC" w:rsidRDefault="003E2ECC" w:rsidP="003E2ECC">
      <w:pPr>
        <w:rPr>
          <w:rFonts w:eastAsiaTheme="majorEastAsia" w:cstheme="minorHAnsi"/>
          <w:sz w:val="18"/>
        </w:rPr>
      </w:pPr>
    </w:p>
    <w:p w14:paraId="3CCC1F52" w14:textId="7DDA6713" w:rsidR="0010350D" w:rsidRDefault="0010350D" w:rsidP="0010350D">
      <w:pPr>
        <w:rPr>
          <w:rFonts w:eastAsiaTheme="majorEastAsia" w:cstheme="minorHAnsi"/>
          <w:sz w:val="18"/>
        </w:rPr>
      </w:pPr>
    </w:p>
    <w:p w14:paraId="1B72C162" w14:textId="31FEE716" w:rsidR="00133578" w:rsidRPr="00EA2607" w:rsidRDefault="00133578" w:rsidP="44EBF05C">
      <w:pPr>
        <w:rPr>
          <w:rFonts w:eastAsiaTheme="majorEastAsia"/>
          <w:sz w:val="18"/>
          <w:szCs w:val="18"/>
        </w:rPr>
      </w:pPr>
    </w:p>
    <w:p w14:paraId="59E39E83" w14:textId="4042F163" w:rsidR="44EBF05C" w:rsidRDefault="44EBF05C">
      <w:r>
        <w:br w:type="page"/>
      </w:r>
    </w:p>
    <w:p w14:paraId="0EC2DA0D" w14:textId="5DEF7849" w:rsidR="008637D6" w:rsidRPr="00F23701" w:rsidRDefault="00B36708" w:rsidP="00036E7C">
      <w:pPr>
        <w:pStyle w:val="Kop1"/>
      </w:pPr>
      <w:bookmarkStart w:id="25" w:name="_Toc2047118719"/>
      <w:r>
        <w:lastRenderedPageBreak/>
        <w:t xml:space="preserve">4. </w:t>
      </w:r>
      <w:r w:rsidR="00523D03">
        <w:t>Eisen aan de ondernemer</w:t>
      </w:r>
      <w:bookmarkEnd w:id="25"/>
    </w:p>
    <w:p w14:paraId="7AC717D1" w14:textId="2D5D8E23" w:rsidR="00782DA8" w:rsidRPr="00F23701" w:rsidRDefault="003F7D57" w:rsidP="009569DF">
      <w:pPr>
        <w:rPr>
          <w:rFonts w:cs="Lucida Sans Unicode"/>
          <w:sz w:val="18"/>
          <w:szCs w:val="18"/>
        </w:rPr>
      </w:pPr>
      <w:r w:rsidRPr="00F23701">
        <w:rPr>
          <w:rFonts w:cstheme="minorHAnsi"/>
          <w:b/>
          <w:noProof/>
          <w:sz w:val="20"/>
          <w:szCs w:val="20"/>
          <w:lang w:eastAsia="nl-NL"/>
        </w:rPr>
        <mc:AlternateContent>
          <mc:Choice Requires="wps">
            <w:drawing>
              <wp:anchor distT="0" distB="0" distL="114300" distR="114300" simplePos="0" relativeHeight="251658242" behindDoc="0" locked="0" layoutInCell="1" allowOverlap="1" wp14:anchorId="009BC237" wp14:editId="7276750B">
                <wp:simplePos x="0" y="0"/>
                <wp:positionH relativeFrom="column">
                  <wp:posOffset>5080</wp:posOffset>
                </wp:positionH>
                <wp:positionV relativeFrom="paragraph">
                  <wp:posOffset>196850</wp:posOffset>
                </wp:positionV>
                <wp:extent cx="6162675" cy="0"/>
                <wp:effectExtent l="0" t="0" r="9525" b="19050"/>
                <wp:wrapNone/>
                <wp:docPr id="10" name="Straight Connector 10"/>
                <wp:cNvGraphicFramePr/>
                <a:graphic xmlns:a="http://schemas.openxmlformats.org/drawingml/2006/main">
                  <a:graphicData uri="http://schemas.microsoft.com/office/word/2010/wordprocessingShape">
                    <wps:wsp>
                      <wps:cNvCnPr/>
                      <wps:spPr>
                        <a:xfrm flipV="1">
                          <a:off x="0" y="0"/>
                          <a:ext cx="6162675"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54842213">
              <v:line id="Straight Connector 10" style="position:absolute;flip:y;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7030a0" from=".4pt,15.5pt" to="485.65pt,15.5pt" w14:anchorId="174DE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"/>
            </w:pict>
          </mc:Fallback>
        </mc:AlternateContent>
      </w:r>
    </w:p>
    <w:p w14:paraId="6147608E" w14:textId="4249B844" w:rsidR="009569DF" w:rsidRPr="00F23701" w:rsidRDefault="0073741F">
      <w:pPr>
        <w:pStyle w:val="Kop2"/>
        <w:rPr>
          <w:color w:val="7030A0"/>
          <w:sz w:val="24"/>
          <w:szCs w:val="24"/>
        </w:rPr>
      </w:pPr>
      <w:bookmarkStart w:id="26" w:name="_Toc1982747407"/>
      <w:r w:rsidRPr="174F0218">
        <w:rPr>
          <w:color w:val="7030A0"/>
          <w:sz w:val="24"/>
          <w:szCs w:val="24"/>
        </w:rPr>
        <w:t>4</w:t>
      </w:r>
      <w:r w:rsidR="009569DF" w:rsidRPr="174F0218">
        <w:rPr>
          <w:color w:val="7030A0"/>
          <w:sz w:val="24"/>
          <w:szCs w:val="24"/>
        </w:rPr>
        <w:t>.1</w:t>
      </w:r>
      <w:r w:rsidR="283C8E67" w:rsidRPr="174F0218">
        <w:rPr>
          <w:color w:val="7030A0"/>
          <w:sz w:val="24"/>
          <w:szCs w:val="24"/>
        </w:rPr>
        <w:t xml:space="preserve"> </w:t>
      </w:r>
      <w:r>
        <w:tab/>
      </w:r>
      <w:r w:rsidR="009569DF" w:rsidRPr="174F0218">
        <w:rPr>
          <w:color w:val="7030A0"/>
          <w:sz w:val="24"/>
          <w:szCs w:val="24"/>
        </w:rPr>
        <w:t>Uniform Europees Aanbestedingsdocument</w:t>
      </w:r>
      <w:bookmarkEnd w:id="26"/>
    </w:p>
    <w:p w14:paraId="432142FB" w14:textId="38A10AA3" w:rsidR="009569DF" w:rsidRPr="00585175" w:rsidRDefault="009569DF" w:rsidP="009569DF">
      <w:pPr>
        <w:rPr>
          <w:rFonts w:cstheme="minorHAnsi"/>
          <w:sz w:val="20"/>
          <w:szCs w:val="20"/>
        </w:rPr>
      </w:pPr>
      <w:r w:rsidRPr="00585175">
        <w:rPr>
          <w:rFonts w:cstheme="minorHAnsi"/>
          <w:sz w:val="20"/>
          <w:szCs w:val="20"/>
        </w:rPr>
        <w:t xml:space="preserve">Wij vragen u om bij uw inschrijving het 'Uniform Europees Aanbestedingsdocument’ (hierna: UEA) in te dienen. Het UEA is bijgevoegd als bijlage in </w:t>
      </w:r>
      <w:proofErr w:type="spellStart"/>
      <w:r w:rsidRPr="00585175">
        <w:rPr>
          <w:rFonts w:cstheme="minorHAnsi"/>
          <w:sz w:val="20"/>
          <w:szCs w:val="20"/>
        </w:rPr>
        <w:t>TenderNed</w:t>
      </w:r>
      <w:proofErr w:type="spellEnd"/>
      <w:r w:rsidRPr="00585175">
        <w:rPr>
          <w:rFonts w:cstheme="minorHAnsi"/>
          <w:sz w:val="20"/>
          <w:szCs w:val="20"/>
        </w:rPr>
        <w:t>. In het UEA geeft u aan of u voldoet aan de in deze aanbestedingsprocedure gestelde geschiktheidseisen en of de van toepassing verklaarde uitsluitingsgronden op u van toepassing zijn uw eventuele onderaannemers (waarop u zich beroept om te voldoen aan de geschiktheidseisen) van toepassing zijn.</w:t>
      </w:r>
    </w:p>
    <w:p w14:paraId="6E1368EE" w14:textId="77777777" w:rsidR="009569DF" w:rsidRPr="00585175" w:rsidRDefault="009569DF" w:rsidP="009569DF">
      <w:pPr>
        <w:rPr>
          <w:rFonts w:cstheme="minorHAnsi"/>
          <w:sz w:val="20"/>
          <w:szCs w:val="20"/>
        </w:rPr>
      </w:pPr>
      <w:r w:rsidRPr="00585175">
        <w:rPr>
          <w:rFonts w:cstheme="minorHAnsi"/>
          <w:sz w:val="20"/>
          <w:szCs w:val="20"/>
        </w:rPr>
        <w:t>Als u niet voldoet aan de gestelde geschiktheidseisen of één van de (facultatieve) uitsluitingsgronden op u van toepassing zijn, leggen wij uw inschrijving ter zijde. Ook als u het UEA niet heeft ingediend leggen wij uw inschrijving ter zijde.</w:t>
      </w:r>
    </w:p>
    <w:p w14:paraId="79AD52D1" w14:textId="274DA1D5" w:rsidR="009569DF" w:rsidRPr="00585175" w:rsidRDefault="009569DF" w:rsidP="009569DF">
      <w:pPr>
        <w:rPr>
          <w:rFonts w:cs="Lucida Sans Unicode"/>
          <w:sz w:val="20"/>
          <w:szCs w:val="20"/>
        </w:rPr>
      </w:pPr>
      <w:r w:rsidRPr="00585175">
        <w:rPr>
          <w:rFonts w:cs="Lucida Sans Unicode"/>
          <w:sz w:val="20"/>
          <w:szCs w:val="20"/>
        </w:rPr>
        <w:t xml:space="preserve">We hebben de mogelijkheid om bij de gunningsbeslissing aan u en eventuele onderaannemers de officiële bewijsstukken die behoren bij de geschiktheidseisen en uitsluitingsgronden op te vragen. </w:t>
      </w:r>
      <w:r w:rsidRPr="00585175">
        <w:rPr>
          <w:rFonts w:cs="Lucida Sans Unicode"/>
          <w:sz w:val="20"/>
          <w:szCs w:val="20"/>
          <w:u w:val="single"/>
        </w:rPr>
        <w:t>U levert de gevraagde bewijsstukken binnen 10 werkdagen na verzoek aan.</w:t>
      </w:r>
      <w:r w:rsidRPr="00585175">
        <w:rPr>
          <w:rFonts w:cs="Lucida Sans Unicode"/>
          <w:sz w:val="20"/>
          <w:szCs w:val="20"/>
        </w:rPr>
        <w:t xml:space="preserve"> </w:t>
      </w:r>
    </w:p>
    <w:p w14:paraId="094F0C8C" w14:textId="17D79E17" w:rsidR="009569DF" w:rsidRPr="00585175" w:rsidRDefault="009569DF" w:rsidP="009569DF">
      <w:pPr>
        <w:rPr>
          <w:rFonts w:cs="Lucida Sans Unicode"/>
          <w:sz w:val="20"/>
          <w:szCs w:val="20"/>
        </w:rPr>
      </w:pPr>
      <w:r w:rsidRPr="00585175">
        <w:rPr>
          <w:rFonts w:cs="Lucida Sans Unicode"/>
          <w:sz w:val="20"/>
          <w:szCs w:val="20"/>
        </w:rPr>
        <w:t>Let op: De Gedragsverklaring Aanbesteden (hierna: GVA) geldt als officieel bewijsstuk, vraag deze tijdig aan!</w:t>
      </w:r>
    </w:p>
    <w:p w14:paraId="6EEE80B4" w14:textId="0CE3D7B9" w:rsidR="002D273C" w:rsidRPr="00F23701" w:rsidRDefault="0073741F" w:rsidP="002D273C">
      <w:pPr>
        <w:pStyle w:val="Kop2"/>
        <w:rPr>
          <w:color w:val="7030A0"/>
          <w:sz w:val="24"/>
          <w:szCs w:val="24"/>
        </w:rPr>
      </w:pPr>
      <w:bookmarkStart w:id="27" w:name="_Toc847442540"/>
      <w:r w:rsidRPr="174F0218">
        <w:rPr>
          <w:color w:val="7030A0"/>
          <w:sz w:val="24"/>
          <w:szCs w:val="24"/>
        </w:rPr>
        <w:t>4</w:t>
      </w:r>
      <w:r w:rsidR="002D273C" w:rsidRPr="174F0218">
        <w:rPr>
          <w:color w:val="7030A0"/>
          <w:sz w:val="24"/>
          <w:szCs w:val="24"/>
        </w:rPr>
        <w:t>.2</w:t>
      </w:r>
      <w:r w:rsidR="4CEB0B79" w:rsidRPr="174F0218">
        <w:rPr>
          <w:color w:val="7030A0"/>
          <w:sz w:val="24"/>
          <w:szCs w:val="24"/>
        </w:rPr>
        <w:t xml:space="preserve"> </w:t>
      </w:r>
      <w:r>
        <w:tab/>
      </w:r>
      <w:r w:rsidR="002D273C" w:rsidRPr="174F0218">
        <w:rPr>
          <w:color w:val="7030A0"/>
          <w:sz w:val="24"/>
          <w:szCs w:val="24"/>
        </w:rPr>
        <w:t>Geschiktheidseis: financieel en economische draagkracht</w:t>
      </w:r>
      <w:bookmarkEnd w:id="27"/>
    </w:p>
    <w:p w14:paraId="16E63C4B" w14:textId="68462166" w:rsidR="00782DA8" w:rsidRPr="00585175" w:rsidRDefault="006C09ED" w:rsidP="006C09ED">
      <w:pPr>
        <w:rPr>
          <w:rFonts w:cs="Arial"/>
          <w:sz w:val="20"/>
          <w:szCs w:val="20"/>
          <w:u w:val="single"/>
        </w:rPr>
      </w:pPr>
      <w:r w:rsidRPr="00585175">
        <w:rPr>
          <w:rFonts w:cs="Arial"/>
          <w:sz w:val="20"/>
          <w:szCs w:val="20"/>
        </w:rPr>
        <w:t xml:space="preserve">Bij een gunning kan een accountantsverklaring met betrekking tot de financiële gegevens gevraagd worden door de </w:t>
      </w:r>
      <w:r w:rsidR="00F96AAD" w:rsidRPr="00585175">
        <w:rPr>
          <w:rFonts w:cs="Arial"/>
          <w:sz w:val="20"/>
          <w:szCs w:val="20"/>
        </w:rPr>
        <w:t>a</w:t>
      </w:r>
      <w:r w:rsidRPr="00585175">
        <w:rPr>
          <w:rFonts w:cs="Arial"/>
          <w:sz w:val="20"/>
          <w:szCs w:val="20"/>
        </w:rPr>
        <w:t xml:space="preserve">anbestedende dienst. Deze accountantsverklaring mag geen continuïteitsparagraaf bevatten. Met het indienen van een </w:t>
      </w:r>
      <w:r w:rsidR="00F96AAD" w:rsidRPr="00585175">
        <w:rPr>
          <w:rFonts w:cs="Arial"/>
          <w:sz w:val="20"/>
          <w:szCs w:val="20"/>
        </w:rPr>
        <w:t>i</w:t>
      </w:r>
      <w:r w:rsidRPr="00585175">
        <w:rPr>
          <w:rFonts w:cs="Arial"/>
          <w:sz w:val="20"/>
          <w:szCs w:val="20"/>
        </w:rPr>
        <w:t xml:space="preserve">nschrijving verklaart u financieel voldoende gezond te zijn om de opdracht uit te voeren. </w:t>
      </w:r>
      <w:r w:rsidRPr="00585175">
        <w:rPr>
          <w:rFonts w:cs="Arial"/>
          <w:sz w:val="20"/>
          <w:szCs w:val="20"/>
          <w:u w:val="single"/>
        </w:rPr>
        <w:t>Op verzoek overlegt u deze accountantsverklaring binnen 10 werkdagen.</w:t>
      </w:r>
    </w:p>
    <w:p w14:paraId="7922990C" w14:textId="18D86FEF" w:rsidR="009569DF" w:rsidRPr="00F23701" w:rsidRDefault="0073741F">
      <w:pPr>
        <w:pStyle w:val="Kop2"/>
        <w:rPr>
          <w:rStyle w:val="Kop2Char"/>
          <w:b/>
          <w:bCs/>
          <w:color w:val="7030A0"/>
          <w:sz w:val="24"/>
          <w:szCs w:val="24"/>
        </w:rPr>
      </w:pPr>
      <w:bookmarkStart w:id="28" w:name="_Toc1439664540"/>
      <w:r w:rsidRPr="174F0218">
        <w:rPr>
          <w:rStyle w:val="Kop2Char"/>
          <w:b/>
          <w:bCs/>
          <w:color w:val="7030A0"/>
          <w:sz w:val="24"/>
          <w:szCs w:val="24"/>
        </w:rPr>
        <w:t>4</w:t>
      </w:r>
      <w:r w:rsidR="009569DF" w:rsidRPr="174F0218">
        <w:rPr>
          <w:rStyle w:val="Kop2Char"/>
          <w:b/>
          <w:bCs/>
          <w:color w:val="7030A0"/>
          <w:sz w:val="24"/>
          <w:szCs w:val="24"/>
        </w:rPr>
        <w:t>.3</w:t>
      </w:r>
      <w:r w:rsidR="458B8F9F" w:rsidRPr="174F0218">
        <w:rPr>
          <w:rStyle w:val="Kop2Char"/>
          <w:b/>
          <w:bCs/>
          <w:color w:val="7030A0"/>
          <w:sz w:val="24"/>
          <w:szCs w:val="24"/>
        </w:rPr>
        <w:t xml:space="preserve"> </w:t>
      </w:r>
      <w:r>
        <w:tab/>
      </w:r>
      <w:r w:rsidR="009569DF" w:rsidRPr="174F0218">
        <w:rPr>
          <w:rStyle w:val="Kop2Char"/>
          <w:b/>
          <w:bCs/>
          <w:color w:val="7030A0"/>
          <w:sz w:val="24"/>
          <w:szCs w:val="24"/>
        </w:rPr>
        <w:t>Geschiktheidseis: referenties</w:t>
      </w:r>
      <w:bookmarkEnd w:id="28"/>
    </w:p>
    <w:p w14:paraId="36BC1554" w14:textId="77777777" w:rsidR="009569DF" w:rsidRDefault="009569DF" w:rsidP="009569DF">
      <w:pPr>
        <w:rPr>
          <w:rFonts w:cstheme="minorHAnsi"/>
          <w:sz w:val="20"/>
          <w:szCs w:val="20"/>
        </w:rPr>
      </w:pPr>
      <w:r w:rsidRPr="00585175">
        <w:rPr>
          <w:rFonts w:cstheme="minorHAnsi"/>
          <w:sz w:val="20"/>
          <w:szCs w:val="20"/>
        </w:rPr>
        <w:t xml:space="preserve">Wij vinden het belangrijk dat u voldoende ervaring en deskundigheid heeft om de opdracht goed uit te kunnen voeren gedurende de hele contractperiode. Voor de goede uitvoering van deze opdracht moet u volgens ons over een aantal ‘kerncompetenties’ beschikken. Deze sommen wij hieronder op. U kunt met een referentie aantonen dat u over een kerncompetentie beschikt. U moet de onderstaande kerncompetenties bezitten. </w:t>
      </w:r>
      <w:proofErr w:type="gramStart"/>
      <w:r w:rsidRPr="00585175">
        <w:rPr>
          <w:rFonts w:cstheme="minorHAnsi"/>
          <w:sz w:val="20"/>
          <w:szCs w:val="20"/>
        </w:rPr>
        <w:t>Indien</w:t>
      </w:r>
      <w:proofErr w:type="gramEnd"/>
      <w:r w:rsidRPr="00585175">
        <w:rPr>
          <w:rFonts w:cstheme="minorHAnsi"/>
          <w:sz w:val="20"/>
          <w:szCs w:val="20"/>
        </w:rPr>
        <w:t xml:space="preserve"> u niet voldoet aan de gestelde kerncompetenties, leggen wij uw inschrijving terzijde.</w:t>
      </w:r>
    </w:p>
    <w:p w14:paraId="7B5C4287" w14:textId="77777777" w:rsidR="00475DAD" w:rsidRPr="00475DAD" w:rsidRDefault="00475DAD" w:rsidP="00475DAD">
      <w:pPr>
        <w:rPr>
          <w:rFonts w:cstheme="minorHAnsi"/>
          <w:sz w:val="20"/>
          <w:szCs w:val="20"/>
        </w:rPr>
      </w:pPr>
      <w:r w:rsidRPr="00475DAD">
        <w:rPr>
          <w:rFonts w:cstheme="minorHAnsi"/>
          <w:sz w:val="20"/>
          <w:szCs w:val="20"/>
        </w:rPr>
        <w:t xml:space="preserve">Aan te tonen kerncompetenties: </w:t>
      </w:r>
    </w:p>
    <w:p w14:paraId="1B8D3E34" w14:textId="390BBD68" w:rsidR="00475DAD" w:rsidRPr="00475DAD" w:rsidRDefault="00475DAD" w:rsidP="1BB981D5">
      <w:pPr>
        <w:pStyle w:val="Lijstalinea"/>
        <w:numPr>
          <w:ilvl w:val="0"/>
          <w:numId w:val="14"/>
        </w:numPr>
        <w:rPr>
          <w:rFonts w:asciiTheme="minorHAnsi" w:hAnsiTheme="minorHAnsi" w:cstheme="minorBidi"/>
        </w:rPr>
      </w:pPr>
      <w:r w:rsidRPr="1BB981D5">
        <w:rPr>
          <w:rFonts w:asciiTheme="minorHAnsi" w:hAnsiTheme="minorHAnsi" w:cstheme="minorBidi"/>
        </w:rPr>
        <w:t xml:space="preserve">Kerncompetentie 1: Ervaring met leveren en implementeren van een SaaS-oplossing met minimaal de functionaliteit benoemd in eisen 1.2, 1.3 en 1.4.  </w:t>
      </w:r>
    </w:p>
    <w:p w14:paraId="2AB5103D" w14:textId="77777777" w:rsidR="00475DAD" w:rsidRPr="00475DAD" w:rsidRDefault="00475DAD" w:rsidP="003C470C">
      <w:pPr>
        <w:pStyle w:val="Lijstalinea"/>
        <w:numPr>
          <w:ilvl w:val="0"/>
          <w:numId w:val="14"/>
        </w:numPr>
        <w:rPr>
          <w:rFonts w:asciiTheme="minorHAnsi" w:hAnsiTheme="minorHAnsi" w:cstheme="minorHAnsi"/>
          <w:szCs w:val="20"/>
        </w:rPr>
      </w:pPr>
      <w:r w:rsidRPr="00475DAD">
        <w:rPr>
          <w:rFonts w:asciiTheme="minorHAnsi" w:hAnsiTheme="minorHAnsi" w:cstheme="minorHAnsi"/>
          <w:szCs w:val="20"/>
        </w:rPr>
        <w:t>Kerncompetentie 2: Ervaring met het migreren van een bestaande On-</w:t>
      </w:r>
      <w:proofErr w:type="spellStart"/>
      <w:r w:rsidRPr="00475DAD">
        <w:rPr>
          <w:rFonts w:asciiTheme="minorHAnsi" w:hAnsiTheme="minorHAnsi" w:cstheme="minorHAnsi"/>
          <w:szCs w:val="20"/>
        </w:rPr>
        <w:t>Premise</w:t>
      </w:r>
      <w:proofErr w:type="spellEnd"/>
      <w:r w:rsidRPr="00475DAD">
        <w:rPr>
          <w:rFonts w:asciiTheme="minorHAnsi" w:hAnsiTheme="minorHAnsi" w:cstheme="minorHAnsi"/>
          <w:szCs w:val="20"/>
        </w:rPr>
        <w:t xml:space="preserve"> integratieoplossing naar de Aangeboden SaaS-oplossing.  </w:t>
      </w:r>
    </w:p>
    <w:p w14:paraId="597E55C4" w14:textId="77777777" w:rsidR="00475DAD" w:rsidRPr="00475DAD" w:rsidRDefault="00475DAD" w:rsidP="003C470C">
      <w:pPr>
        <w:pStyle w:val="Lijstalinea"/>
        <w:numPr>
          <w:ilvl w:val="0"/>
          <w:numId w:val="14"/>
        </w:numPr>
        <w:rPr>
          <w:rFonts w:asciiTheme="minorHAnsi" w:hAnsiTheme="minorHAnsi" w:cstheme="minorHAnsi"/>
          <w:szCs w:val="20"/>
        </w:rPr>
      </w:pPr>
      <w:r w:rsidRPr="00475DAD">
        <w:rPr>
          <w:rFonts w:asciiTheme="minorHAnsi" w:hAnsiTheme="minorHAnsi" w:cstheme="minorHAnsi"/>
          <w:szCs w:val="20"/>
        </w:rPr>
        <w:t xml:space="preserve">Kerncompetentie 3: Ervaring met het leveren van Functioneel beheerdiensten voor een integratieoplossing. </w:t>
      </w:r>
    </w:p>
    <w:p w14:paraId="3B235153" w14:textId="77777777" w:rsidR="009569DF" w:rsidRPr="00F23701" w:rsidRDefault="009569DF" w:rsidP="009569DF">
      <w:pPr>
        <w:pStyle w:val="Lijstalinea"/>
        <w:jc w:val="both"/>
        <w:rPr>
          <w:rFonts w:asciiTheme="minorHAnsi" w:hAnsiTheme="minorHAnsi"/>
          <w:sz w:val="18"/>
          <w:szCs w:val="18"/>
        </w:rPr>
      </w:pPr>
    </w:p>
    <w:p w14:paraId="54F3AC33" w14:textId="748DCFD3" w:rsidR="009569DF" w:rsidRPr="00585175" w:rsidRDefault="009569DF" w:rsidP="009569DF">
      <w:pPr>
        <w:jc w:val="both"/>
        <w:rPr>
          <w:rFonts w:cs="Arial"/>
          <w:color w:val="0000FF"/>
          <w:sz w:val="20"/>
          <w:szCs w:val="20"/>
        </w:rPr>
      </w:pPr>
      <w:r w:rsidRPr="1BB981D5">
        <w:rPr>
          <w:rFonts w:cs="Arial"/>
          <w:sz w:val="20"/>
          <w:szCs w:val="20"/>
        </w:rPr>
        <w:t>De gerealiseerde waarde van de referentieopdracht is tenminste €</w:t>
      </w:r>
      <w:r w:rsidR="00093039" w:rsidRPr="1BB981D5">
        <w:rPr>
          <w:rFonts w:cs="Arial"/>
          <w:sz w:val="20"/>
          <w:szCs w:val="20"/>
        </w:rPr>
        <w:t xml:space="preserve"> 40.000</w:t>
      </w:r>
      <w:r w:rsidR="00093039" w:rsidRPr="1BB981D5">
        <w:rPr>
          <w:rFonts w:cs="Arial"/>
          <w:color w:val="0000FF"/>
          <w:sz w:val="20"/>
          <w:szCs w:val="20"/>
        </w:rPr>
        <w:t>,-</w:t>
      </w:r>
      <w:r w:rsidRPr="1BB981D5">
        <w:rPr>
          <w:rFonts w:cs="Arial"/>
          <w:color w:val="0000FF"/>
          <w:sz w:val="20"/>
          <w:szCs w:val="20"/>
        </w:rPr>
        <w:t xml:space="preserve"> </w:t>
      </w:r>
      <w:r w:rsidRPr="1BB981D5">
        <w:rPr>
          <w:rFonts w:cs="Arial"/>
          <w:sz w:val="20"/>
          <w:szCs w:val="20"/>
        </w:rPr>
        <w:t>op jaarbasis</w:t>
      </w:r>
      <w:r w:rsidR="00093039" w:rsidRPr="1BB981D5">
        <w:rPr>
          <w:rFonts w:cs="Arial"/>
          <w:sz w:val="20"/>
          <w:szCs w:val="20"/>
        </w:rPr>
        <w:t xml:space="preserve"> voor </w:t>
      </w:r>
      <w:r w:rsidR="0054564B" w:rsidRPr="1BB981D5">
        <w:rPr>
          <w:rFonts w:cs="Arial"/>
          <w:sz w:val="20"/>
          <w:szCs w:val="20"/>
        </w:rPr>
        <w:t xml:space="preserve">kerncompetenties 1 en 3 en tenminste € </w:t>
      </w:r>
      <w:proofErr w:type="gramStart"/>
      <w:r w:rsidR="0054564B" w:rsidRPr="1BB981D5">
        <w:rPr>
          <w:rFonts w:cs="Arial"/>
          <w:sz w:val="20"/>
          <w:szCs w:val="20"/>
        </w:rPr>
        <w:t>45.000</w:t>
      </w:r>
      <w:r w:rsidR="0054564B" w:rsidRPr="1BB981D5">
        <w:rPr>
          <w:rFonts w:cs="Arial"/>
          <w:color w:val="000000" w:themeColor="text1"/>
          <w:sz w:val="20"/>
          <w:szCs w:val="20"/>
        </w:rPr>
        <w:t>,-</w:t>
      </w:r>
      <w:proofErr w:type="gramEnd"/>
      <w:r w:rsidR="0054564B" w:rsidRPr="1BB981D5">
        <w:rPr>
          <w:rFonts w:cs="Arial"/>
          <w:color w:val="000000" w:themeColor="text1"/>
          <w:sz w:val="20"/>
          <w:szCs w:val="20"/>
        </w:rPr>
        <w:t xml:space="preserve"> </w:t>
      </w:r>
      <w:r w:rsidR="0054564B" w:rsidRPr="1BB981D5">
        <w:rPr>
          <w:rFonts w:cs="Arial"/>
          <w:sz w:val="20"/>
          <w:szCs w:val="20"/>
        </w:rPr>
        <w:t xml:space="preserve">voor kerncompetentie 2. </w:t>
      </w:r>
      <w:r w:rsidRPr="1BB981D5">
        <w:rPr>
          <w:rFonts w:cs="Arial"/>
          <w:sz w:val="20"/>
          <w:szCs w:val="20"/>
        </w:rPr>
        <w:t>Deze waarde</w:t>
      </w:r>
      <w:r w:rsidR="0054564B" w:rsidRPr="1BB981D5">
        <w:rPr>
          <w:rFonts w:cs="Arial"/>
          <w:sz w:val="20"/>
          <w:szCs w:val="20"/>
        </w:rPr>
        <w:t>n</w:t>
      </w:r>
      <w:r w:rsidRPr="1BB981D5">
        <w:rPr>
          <w:rFonts w:cs="Arial"/>
          <w:sz w:val="20"/>
          <w:szCs w:val="20"/>
        </w:rPr>
        <w:t xml:space="preserve"> </w:t>
      </w:r>
      <w:r w:rsidR="0054564B" w:rsidRPr="1BB981D5">
        <w:rPr>
          <w:rFonts w:cs="Arial"/>
          <w:sz w:val="20"/>
          <w:szCs w:val="20"/>
        </w:rPr>
        <w:t>zijn</w:t>
      </w:r>
      <w:r w:rsidRPr="1BB981D5">
        <w:rPr>
          <w:rFonts w:cs="Arial"/>
          <w:sz w:val="20"/>
          <w:szCs w:val="20"/>
        </w:rPr>
        <w:t xml:space="preserve"> gebaseerd op de jaarlijkse waarde van de</w:t>
      </w:r>
      <w:r w:rsidR="0054564B" w:rsidRPr="1BB981D5">
        <w:rPr>
          <w:rFonts w:cs="Arial"/>
          <w:sz w:val="20"/>
          <w:szCs w:val="20"/>
        </w:rPr>
        <w:t xml:space="preserve"> raamovereenkomst.</w:t>
      </w:r>
      <w:r w:rsidRPr="1BB981D5">
        <w:rPr>
          <w:rFonts w:cs="Arial"/>
          <w:color w:val="0000FF"/>
          <w:sz w:val="20"/>
          <w:szCs w:val="20"/>
        </w:rPr>
        <w:t xml:space="preserve"> </w:t>
      </w:r>
    </w:p>
    <w:p w14:paraId="7CFFC447" w14:textId="22FEB1E4" w:rsidR="1BB981D5" w:rsidRDefault="1BB981D5" w:rsidP="1BB981D5">
      <w:pPr>
        <w:jc w:val="both"/>
        <w:rPr>
          <w:rFonts w:cs="Arial"/>
          <w:color w:val="0000FF"/>
          <w:sz w:val="20"/>
          <w:szCs w:val="20"/>
        </w:rPr>
      </w:pPr>
    </w:p>
    <w:p w14:paraId="6D2F300C" w14:textId="77777777" w:rsidR="009569DF" w:rsidRPr="00F23701" w:rsidRDefault="009569DF" w:rsidP="283427C8">
      <w:pPr>
        <w:rPr>
          <w:sz w:val="20"/>
          <w:szCs w:val="20"/>
        </w:rPr>
      </w:pPr>
      <w:bookmarkStart w:id="29" w:name="_Toc680979604"/>
      <w:r w:rsidRPr="174F0218">
        <w:rPr>
          <w:rStyle w:val="Kop3Char"/>
          <w:color w:val="7030A0"/>
          <w:sz w:val="20"/>
          <w:szCs w:val="20"/>
        </w:rPr>
        <w:t>Spelregels referenties</w:t>
      </w:r>
      <w:bookmarkEnd w:id="29"/>
    </w:p>
    <w:p w14:paraId="4653215D" w14:textId="6ABE878F" w:rsidR="009569DF" w:rsidRPr="00585175" w:rsidRDefault="009569DF" w:rsidP="003C470C">
      <w:pPr>
        <w:pStyle w:val="Lijstalinea"/>
        <w:numPr>
          <w:ilvl w:val="0"/>
          <w:numId w:val="2"/>
        </w:numPr>
        <w:rPr>
          <w:rFonts w:asciiTheme="minorHAnsi" w:hAnsiTheme="minorHAnsi" w:cstheme="minorHAnsi"/>
          <w:szCs w:val="20"/>
        </w:rPr>
      </w:pPr>
      <w:r w:rsidRPr="00585175">
        <w:rPr>
          <w:rFonts w:asciiTheme="minorHAnsi" w:hAnsiTheme="minorHAnsi" w:cstheme="minorHAnsi"/>
          <w:szCs w:val="20"/>
        </w:rPr>
        <w:t>U gebruikt voor het opgeven van referentie(s) bijlage</w:t>
      </w:r>
      <w:r w:rsidR="0054564B">
        <w:rPr>
          <w:rFonts w:asciiTheme="minorHAnsi" w:hAnsiTheme="minorHAnsi" w:cstheme="minorHAnsi"/>
          <w:szCs w:val="20"/>
        </w:rPr>
        <w:t xml:space="preserve"> D</w:t>
      </w:r>
      <w:r w:rsidRPr="00585175">
        <w:rPr>
          <w:rFonts w:asciiTheme="minorHAnsi" w:hAnsiTheme="minorHAnsi" w:cstheme="minorHAnsi"/>
          <w:color w:val="0000FF"/>
          <w:szCs w:val="20"/>
        </w:rPr>
        <w:t xml:space="preserve"> </w:t>
      </w:r>
      <w:r w:rsidRPr="00585175">
        <w:rPr>
          <w:rFonts w:asciiTheme="minorHAnsi" w:hAnsiTheme="minorHAnsi" w:cstheme="minorHAnsi"/>
          <w:szCs w:val="20"/>
        </w:rPr>
        <w:t xml:space="preserve">‘opgeven referenties’; </w:t>
      </w:r>
    </w:p>
    <w:p w14:paraId="7E33C0ED" w14:textId="733F7642" w:rsidR="009569DF" w:rsidRPr="00585175" w:rsidRDefault="009569DF" w:rsidP="003C470C">
      <w:pPr>
        <w:pStyle w:val="Lijstalinea"/>
        <w:numPr>
          <w:ilvl w:val="0"/>
          <w:numId w:val="2"/>
        </w:numPr>
        <w:rPr>
          <w:rFonts w:asciiTheme="minorHAnsi" w:hAnsiTheme="minorHAnsi" w:cstheme="minorHAnsi"/>
          <w:szCs w:val="20"/>
        </w:rPr>
      </w:pPr>
      <w:r w:rsidRPr="00585175">
        <w:rPr>
          <w:rFonts w:asciiTheme="minorHAnsi" w:hAnsiTheme="minorHAnsi" w:cstheme="minorHAnsi"/>
          <w:szCs w:val="20"/>
        </w:rPr>
        <w:lastRenderedPageBreak/>
        <w:t xml:space="preserve">Het is mogelijk dat u één referentie indient waarmee u voldoet </w:t>
      </w:r>
      <w:proofErr w:type="gramStart"/>
      <w:r w:rsidRPr="00585175">
        <w:rPr>
          <w:rFonts w:asciiTheme="minorHAnsi" w:hAnsiTheme="minorHAnsi" w:cstheme="minorHAnsi"/>
          <w:szCs w:val="20"/>
        </w:rPr>
        <w:t>aan één</w:t>
      </w:r>
      <w:proofErr w:type="gramEnd"/>
      <w:r w:rsidRPr="00585175">
        <w:rPr>
          <w:rFonts w:asciiTheme="minorHAnsi" w:hAnsiTheme="minorHAnsi" w:cstheme="minorHAnsi"/>
          <w:szCs w:val="20"/>
        </w:rPr>
        <w:t>, meerdere of alle kerncompetenties. U kunt de kerncompetentie</w:t>
      </w:r>
      <w:r w:rsidR="0054564B">
        <w:rPr>
          <w:rFonts w:asciiTheme="minorHAnsi" w:hAnsiTheme="minorHAnsi" w:cstheme="minorHAnsi"/>
          <w:szCs w:val="20"/>
        </w:rPr>
        <w:t>s</w:t>
      </w:r>
      <w:r w:rsidRPr="00585175">
        <w:rPr>
          <w:rFonts w:asciiTheme="minorHAnsi" w:hAnsiTheme="minorHAnsi" w:cstheme="minorHAnsi"/>
          <w:szCs w:val="20"/>
        </w:rPr>
        <w:t xml:space="preserve"> met maximaal</w:t>
      </w:r>
      <w:r w:rsidR="0054564B">
        <w:rPr>
          <w:rFonts w:asciiTheme="minorHAnsi" w:hAnsiTheme="minorHAnsi" w:cstheme="minorHAnsi"/>
          <w:szCs w:val="20"/>
        </w:rPr>
        <w:t xml:space="preserve"> 3</w:t>
      </w:r>
      <w:r w:rsidRPr="00585175">
        <w:rPr>
          <w:rFonts w:asciiTheme="minorHAnsi" w:hAnsiTheme="minorHAnsi" w:cstheme="minorHAnsi"/>
          <w:color w:val="0000FF"/>
          <w:szCs w:val="20"/>
        </w:rPr>
        <w:t xml:space="preserve"> </w:t>
      </w:r>
      <w:r w:rsidRPr="00585175">
        <w:rPr>
          <w:rFonts w:asciiTheme="minorHAnsi" w:hAnsiTheme="minorHAnsi" w:cstheme="minorHAnsi"/>
          <w:szCs w:val="20"/>
        </w:rPr>
        <w:t>referenties aantonen</w:t>
      </w:r>
      <w:r w:rsidR="0054564B">
        <w:rPr>
          <w:rFonts w:asciiTheme="minorHAnsi" w:hAnsiTheme="minorHAnsi" w:cstheme="minorHAnsi"/>
          <w:szCs w:val="20"/>
        </w:rPr>
        <w:t>.</w:t>
      </w:r>
    </w:p>
    <w:p w14:paraId="227D43A1" w14:textId="77777777" w:rsidR="009569DF" w:rsidRPr="00585175" w:rsidRDefault="009569DF" w:rsidP="003C470C">
      <w:pPr>
        <w:pStyle w:val="Lijstalinea"/>
        <w:numPr>
          <w:ilvl w:val="0"/>
          <w:numId w:val="2"/>
        </w:numPr>
        <w:rPr>
          <w:rFonts w:asciiTheme="minorHAnsi" w:hAnsiTheme="minorHAnsi" w:cstheme="minorHAnsi"/>
          <w:szCs w:val="20"/>
        </w:rPr>
      </w:pPr>
      <w:r w:rsidRPr="00585175">
        <w:rPr>
          <w:rFonts w:asciiTheme="minorHAnsi" w:hAnsiTheme="minorHAnsi" w:cstheme="minorHAnsi"/>
          <w:szCs w:val="20"/>
        </w:rPr>
        <w:t>Uw referenties (d.w.z. datum van afronding van het referentieproject) mogen niet ouder zijn dan drie jaar gerekend vanaf de inschrijvingsdatum.</w:t>
      </w:r>
    </w:p>
    <w:p w14:paraId="3A9830F5" w14:textId="77777777" w:rsidR="009569DF" w:rsidRPr="00585175" w:rsidRDefault="009569DF" w:rsidP="003C470C">
      <w:pPr>
        <w:pStyle w:val="Lijstalinea"/>
        <w:numPr>
          <w:ilvl w:val="0"/>
          <w:numId w:val="2"/>
        </w:numPr>
        <w:rPr>
          <w:rFonts w:asciiTheme="minorHAnsi" w:hAnsiTheme="minorHAnsi" w:cstheme="minorHAnsi"/>
          <w:szCs w:val="20"/>
        </w:rPr>
      </w:pPr>
      <w:r w:rsidRPr="00585175">
        <w:rPr>
          <w:rFonts w:asciiTheme="minorHAnsi" w:hAnsiTheme="minorHAnsi" w:cstheme="minorHAnsi"/>
          <w:szCs w:val="20"/>
        </w:rPr>
        <w:t>U mag alleen geheel afgeronde opdrachten als referentie opgegeven of, indien u gebruikmaakt van een nog niet (geheel) afgeronde opdracht, u mag alleen de werkelijk behaalde resultaten van de lopende opdracht opgeven en u kunt niet volstaan met een prognose van de resultaten;</w:t>
      </w:r>
    </w:p>
    <w:p w14:paraId="7B9B0D0E" w14:textId="77777777" w:rsidR="009569DF" w:rsidRPr="00585175" w:rsidRDefault="009569DF" w:rsidP="003C470C">
      <w:pPr>
        <w:pStyle w:val="Lijstalinea"/>
        <w:numPr>
          <w:ilvl w:val="0"/>
          <w:numId w:val="2"/>
        </w:numPr>
        <w:rPr>
          <w:rFonts w:cstheme="minorHAnsi"/>
          <w:szCs w:val="20"/>
        </w:rPr>
      </w:pPr>
      <w:r w:rsidRPr="00585175">
        <w:rPr>
          <w:rFonts w:asciiTheme="minorHAnsi" w:hAnsiTheme="minorHAnsi" w:cstheme="minorHAnsi"/>
          <w:szCs w:val="20"/>
        </w:rPr>
        <w:t xml:space="preserve">U kunt, naast de eigen referentie(s) alleen gebruik maken van een referentie(s) van een onderaannemer die ook daadwerkelijk de opdracht gaan uitvoeren. </w:t>
      </w:r>
    </w:p>
    <w:p w14:paraId="0650BB10" w14:textId="40C71612" w:rsidR="009569DF" w:rsidRPr="00585175" w:rsidRDefault="009569DF" w:rsidP="003C470C">
      <w:pPr>
        <w:pStyle w:val="Lijstalinea"/>
        <w:numPr>
          <w:ilvl w:val="0"/>
          <w:numId w:val="2"/>
        </w:numPr>
        <w:rPr>
          <w:rFonts w:cstheme="minorHAnsi"/>
          <w:szCs w:val="20"/>
        </w:rPr>
      </w:pPr>
      <w:proofErr w:type="gramStart"/>
      <w:r w:rsidRPr="00585175">
        <w:rPr>
          <w:rFonts w:asciiTheme="minorHAnsi" w:hAnsiTheme="minorHAnsi" w:cstheme="minorHAnsi"/>
          <w:szCs w:val="20"/>
        </w:rPr>
        <w:t>Indien</w:t>
      </w:r>
      <w:proofErr w:type="gramEnd"/>
      <w:r w:rsidRPr="00585175">
        <w:rPr>
          <w:rFonts w:asciiTheme="minorHAnsi" w:hAnsiTheme="minorHAnsi" w:cstheme="minorHAnsi"/>
          <w:szCs w:val="20"/>
        </w:rPr>
        <w:t xml:space="preserve"> u een beroep doet op de referentie(s) van een onderaannemer moet uw inschrijving ook een verklaring van de onderaannemer bevatten waaruit blijkt dat u daadwerkelijk een beroep mag doen op de onderaannemer. Daarvoor gebruikt u de ‘verklaring onderaannemer’ (Bijlage</w:t>
      </w:r>
      <w:r w:rsidRPr="00E042C6">
        <w:rPr>
          <w:rFonts w:asciiTheme="minorHAnsi" w:hAnsiTheme="minorHAnsi" w:cstheme="minorHAnsi"/>
          <w:color w:val="000000" w:themeColor="text1"/>
          <w:szCs w:val="20"/>
        </w:rPr>
        <w:t xml:space="preserve"> </w:t>
      </w:r>
      <w:r w:rsidR="00E042C6" w:rsidRPr="00E042C6">
        <w:rPr>
          <w:rFonts w:asciiTheme="minorHAnsi" w:hAnsiTheme="minorHAnsi" w:cstheme="minorHAnsi"/>
          <w:color w:val="000000" w:themeColor="text1"/>
          <w:szCs w:val="20"/>
        </w:rPr>
        <w:t>C)</w:t>
      </w:r>
      <w:r w:rsidRPr="00E042C6">
        <w:rPr>
          <w:rFonts w:asciiTheme="minorHAnsi" w:hAnsiTheme="minorHAnsi" w:cstheme="minorHAnsi"/>
          <w:color w:val="000000" w:themeColor="text1"/>
          <w:szCs w:val="20"/>
        </w:rPr>
        <w:t>.</w:t>
      </w:r>
    </w:p>
    <w:p w14:paraId="6CB9B2EE" w14:textId="35192B90" w:rsidR="009569DF" w:rsidRPr="00585175" w:rsidRDefault="009569DF" w:rsidP="003C470C">
      <w:pPr>
        <w:pStyle w:val="Lijstalinea"/>
        <w:numPr>
          <w:ilvl w:val="0"/>
          <w:numId w:val="2"/>
        </w:numPr>
        <w:rPr>
          <w:rFonts w:cstheme="minorHAnsi"/>
          <w:szCs w:val="20"/>
        </w:rPr>
      </w:pPr>
      <w:r w:rsidRPr="00585175">
        <w:rPr>
          <w:rFonts w:asciiTheme="minorHAnsi" w:hAnsiTheme="minorHAnsi" w:cstheme="minorHAnsi"/>
          <w:szCs w:val="20"/>
        </w:rPr>
        <w:t xml:space="preserve">Het staat ons vrij contact op te nemen met de ingediende referentie(s). </w:t>
      </w:r>
    </w:p>
    <w:p w14:paraId="2E0C1D40" w14:textId="77777777" w:rsidR="009569DF" w:rsidRPr="00F23701" w:rsidRDefault="009569DF" w:rsidP="009569DF">
      <w:pPr>
        <w:rPr>
          <w:sz w:val="20"/>
          <w:szCs w:val="20"/>
        </w:rPr>
      </w:pPr>
    </w:p>
    <w:p w14:paraId="76DC02FE" w14:textId="77777777" w:rsidR="002E6EFA" w:rsidRDefault="002E6EFA">
      <w:pPr>
        <w:rPr>
          <w:rFonts w:ascii="Century Gothic" w:eastAsiaTheme="majorEastAsia" w:hAnsi="Century Gothic" w:cstheme="majorBidi"/>
          <w:b/>
          <w:bCs/>
          <w:caps/>
          <w:color w:val="7030A0"/>
          <w:sz w:val="28"/>
          <w:szCs w:val="28"/>
        </w:rPr>
      </w:pPr>
      <w:r>
        <w:br w:type="page"/>
      </w:r>
    </w:p>
    <w:p w14:paraId="01624775" w14:textId="5BEB8F0E" w:rsidR="00EE004C" w:rsidRPr="00F23701" w:rsidRDefault="0073741F" w:rsidP="00036E7C">
      <w:pPr>
        <w:pStyle w:val="Kop1"/>
      </w:pPr>
      <w:bookmarkStart w:id="30" w:name="_Toc1245057783"/>
      <w:r>
        <w:lastRenderedPageBreak/>
        <w:t xml:space="preserve">5. </w:t>
      </w:r>
      <w:r w:rsidR="001E094D">
        <w:t>D</w:t>
      </w:r>
      <w:r w:rsidR="00D22C34">
        <w:t>e beoordelingsprocedure</w:t>
      </w:r>
      <w:bookmarkEnd w:id="30"/>
    </w:p>
    <w:bookmarkStart w:id="31" w:name="_Toc213666829"/>
    <w:p w14:paraId="325C16CA" w14:textId="31B23F1D" w:rsidR="00134364" w:rsidRPr="00F23701" w:rsidRDefault="00EE004C" w:rsidP="00134364">
      <w:pPr>
        <w:pStyle w:val="Kop2"/>
        <w:rPr>
          <w:sz w:val="24"/>
          <w:szCs w:val="24"/>
        </w:rPr>
      </w:pPr>
      <w:r w:rsidRPr="00F23701">
        <w:rPr>
          <w:noProof/>
          <w:sz w:val="24"/>
          <w:szCs w:val="24"/>
          <w:lang w:eastAsia="nl-NL"/>
        </w:rPr>
        <mc:AlternateContent>
          <mc:Choice Requires="wps">
            <w:drawing>
              <wp:anchor distT="0" distB="0" distL="114300" distR="114300" simplePos="0" relativeHeight="251658243" behindDoc="0" locked="0" layoutInCell="1" allowOverlap="1" wp14:anchorId="457528A0" wp14:editId="3AA44A48">
                <wp:simplePos x="0" y="0"/>
                <wp:positionH relativeFrom="column">
                  <wp:posOffset>5080</wp:posOffset>
                </wp:positionH>
                <wp:positionV relativeFrom="paragraph">
                  <wp:posOffset>196850</wp:posOffset>
                </wp:positionV>
                <wp:extent cx="6162675" cy="0"/>
                <wp:effectExtent l="0" t="0" r="9525" b="19050"/>
                <wp:wrapNone/>
                <wp:docPr id="3" name="Straight Connector 3"/>
                <wp:cNvGraphicFramePr/>
                <a:graphic xmlns:a="http://schemas.openxmlformats.org/drawingml/2006/main">
                  <a:graphicData uri="http://schemas.microsoft.com/office/word/2010/wordprocessingShape">
                    <wps:wsp>
                      <wps:cNvCnPr/>
                      <wps:spPr>
                        <a:xfrm flipV="1">
                          <a:off x="0" y="0"/>
                          <a:ext cx="6162675"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6AD378BB">
              <v:line id="Straight Connector 3" style="position:absolute;flip:y;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7030a0" from=".4pt,15.5pt" to="485.65pt,15.5pt" w14:anchorId="09F46E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"/>
            </w:pict>
          </mc:Fallback>
        </mc:AlternateContent>
      </w:r>
      <w:r w:rsidRPr="00F23701">
        <w:rPr>
          <w:color w:val="7030A0"/>
          <w:sz w:val="24"/>
          <w:szCs w:val="24"/>
        </w:rPr>
        <w:br/>
      </w:r>
      <w:r w:rsidR="0073741F">
        <w:rPr>
          <w:color w:val="7030A0"/>
          <w:sz w:val="24"/>
          <w:szCs w:val="24"/>
        </w:rPr>
        <w:t>5</w:t>
      </w:r>
      <w:r w:rsidR="00134364" w:rsidRPr="00F23701">
        <w:rPr>
          <w:color w:val="7030A0"/>
          <w:sz w:val="24"/>
          <w:szCs w:val="24"/>
        </w:rPr>
        <w:t>.1</w:t>
      </w:r>
      <w:r w:rsidR="03F23AB8" w:rsidRPr="00F23701">
        <w:rPr>
          <w:color w:val="7030A0"/>
          <w:sz w:val="24"/>
          <w:szCs w:val="24"/>
        </w:rPr>
        <w:t xml:space="preserve"> </w:t>
      </w:r>
      <w:r w:rsidR="00134364" w:rsidRPr="00F23701">
        <w:rPr>
          <w:color w:val="7030A0"/>
          <w:sz w:val="24"/>
          <w:szCs w:val="24"/>
        </w:rPr>
        <w:tab/>
      </w:r>
      <w:r w:rsidR="007774C2">
        <w:rPr>
          <w:color w:val="7030A0"/>
          <w:sz w:val="24"/>
          <w:szCs w:val="24"/>
        </w:rPr>
        <w:t>Beste prijs-kwaliteitsverhouding (BPKV)</w:t>
      </w:r>
      <w:bookmarkEnd w:id="31"/>
    </w:p>
    <w:p w14:paraId="11E32192" w14:textId="24634359" w:rsidR="00E4423E" w:rsidRPr="00585175" w:rsidRDefault="008142A1" w:rsidP="00E4423E">
      <w:pPr>
        <w:pStyle w:val="Plattetekst"/>
        <w:rPr>
          <w:rFonts w:asciiTheme="minorHAnsi" w:hAnsiTheme="minorHAnsi" w:cstheme="minorHAnsi"/>
          <w:szCs w:val="20"/>
        </w:rPr>
      </w:pPr>
      <w:r w:rsidRPr="00585175">
        <w:rPr>
          <w:rFonts w:asciiTheme="minorHAnsi" w:hAnsiTheme="minorHAnsi" w:cstheme="minorHAnsi"/>
          <w:bCs/>
          <w:szCs w:val="20"/>
        </w:rPr>
        <w:t xml:space="preserve">We gunnen de opdracht aan de inschrijver die de </w:t>
      </w:r>
      <w:r w:rsidR="007774C2" w:rsidRPr="00585175">
        <w:rPr>
          <w:rFonts w:asciiTheme="minorHAnsi" w:hAnsiTheme="minorHAnsi" w:cstheme="minorHAnsi"/>
          <w:bCs/>
          <w:szCs w:val="20"/>
        </w:rPr>
        <w:t>inschrijving</w:t>
      </w:r>
      <w:r w:rsidRPr="00585175">
        <w:rPr>
          <w:rFonts w:asciiTheme="minorHAnsi" w:hAnsiTheme="minorHAnsi" w:cstheme="minorHAnsi"/>
          <w:bCs/>
          <w:szCs w:val="20"/>
        </w:rPr>
        <w:t xml:space="preserve"> </w:t>
      </w:r>
      <w:r w:rsidR="00701B34" w:rsidRPr="00585175">
        <w:rPr>
          <w:rFonts w:asciiTheme="minorHAnsi" w:hAnsiTheme="minorHAnsi" w:cstheme="minorHAnsi"/>
          <w:bCs/>
          <w:szCs w:val="20"/>
        </w:rPr>
        <w:t>heeft</w:t>
      </w:r>
      <w:r w:rsidR="007774C2" w:rsidRPr="00585175">
        <w:rPr>
          <w:rFonts w:asciiTheme="minorHAnsi" w:hAnsiTheme="minorHAnsi" w:cstheme="minorHAnsi"/>
          <w:bCs/>
          <w:szCs w:val="20"/>
        </w:rPr>
        <w:t xml:space="preserve"> met de beste prijs-kwaliteitsverhouding</w:t>
      </w:r>
      <w:r w:rsidR="00701B34" w:rsidRPr="00585175">
        <w:rPr>
          <w:rFonts w:asciiTheme="minorHAnsi" w:hAnsiTheme="minorHAnsi" w:cstheme="minorHAnsi"/>
          <w:bCs/>
          <w:szCs w:val="20"/>
        </w:rPr>
        <w:t>. Dit bepalen we aan de hand van gunningscriteria</w:t>
      </w:r>
      <w:r w:rsidRPr="00585175">
        <w:rPr>
          <w:rFonts w:asciiTheme="minorHAnsi" w:hAnsiTheme="minorHAnsi" w:cstheme="minorHAnsi"/>
          <w:bCs/>
          <w:szCs w:val="20"/>
        </w:rPr>
        <w:t xml:space="preserve"> en </w:t>
      </w:r>
      <w:r w:rsidR="0044485A" w:rsidRPr="00585175">
        <w:rPr>
          <w:rFonts w:asciiTheme="minorHAnsi" w:hAnsiTheme="minorHAnsi" w:cstheme="minorHAnsi"/>
          <w:bCs/>
          <w:szCs w:val="20"/>
        </w:rPr>
        <w:t>het</w:t>
      </w:r>
      <w:r w:rsidR="00701B34" w:rsidRPr="00585175">
        <w:rPr>
          <w:rFonts w:asciiTheme="minorHAnsi" w:hAnsiTheme="minorHAnsi" w:cstheme="minorHAnsi"/>
          <w:bCs/>
          <w:szCs w:val="20"/>
        </w:rPr>
        <w:t xml:space="preserve"> daarbij horende </w:t>
      </w:r>
      <w:r w:rsidR="0053270C">
        <w:rPr>
          <w:rFonts w:asciiTheme="minorHAnsi" w:hAnsiTheme="minorHAnsi" w:cstheme="minorHAnsi"/>
          <w:bCs/>
          <w:szCs w:val="20"/>
        </w:rPr>
        <w:t>weging</w:t>
      </w:r>
      <w:r w:rsidR="001B287C" w:rsidRPr="00585175">
        <w:rPr>
          <w:rFonts w:asciiTheme="minorHAnsi" w:hAnsiTheme="minorHAnsi" w:cstheme="minorHAnsi"/>
          <w:bCs/>
          <w:szCs w:val="20"/>
        </w:rPr>
        <w:t xml:space="preserve"> zoals genoemd in tabel 1</w:t>
      </w:r>
      <w:r w:rsidRPr="00585175">
        <w:rPr>
          <w:rFonts w:asciiTheme="minorHAnsi" w:hAnsiTheme="minorHAnsi" w:cstheme="minorHAnsi"/>
          <w:bCs/>
          <w:szCs w:val="20"/>
        </w:rPr>
        <w:t>.</w:t>
      </w:r>
      <w:r w:rsidR="00E4423E" w:rsidRPr="00585175">
        <w:rPr>
          <w:rFonts w:asciiTheme="minorHAnsi" w:hAnsiTheme="minorHAnsi" w:cstheme="minorHAnsi"/>
          <w:szCs w:val="20"/>
        </w:rPr>
        <w:t xml:space="preserve"> </w:t>
      </w:r>
    </w:p>
    <w:p w14:paraId="518BA961" w14:textId="77777777" w:rsidR="00E4423E" w:rsidRPr="00585175" w:rsidRDefault="00E4423E" w:rsidP="00E4423E">
      <w:pPr>
        <w:pStyle w:val="Plattetekst"/>
        <w:rPr>
          <w:rFonts w:asciiTheme="minorHAnsi" w:hAnsiTheme="minorHAnsi" w:cstheme="minorHAnsi"/>
          <w:szCs w:val="20"/>
        </w:rPr>
      </w:pPr>
    </w:p>
    <w:p w14:paraId="605370DE" w14:textId="27C9D99B" w:rsidR="00423074" w:rsidRPr="00585175" w:rsidRDefault="00423074" w:rsidP="006F2E9C">
      <w:pPr>
        <w:pStyle w:val="Plattetekst"/>
        <w:rPr>
          <w:rFonts w:asciiTheme="minorHAnsi" w:hAnsiTheme="minorHAnsi" w:cstheme="minorHAnsi"/>
          <w:bCs/>
          <w:szCs w:val="20"/>
        </w:rPr>
      </w:pPr>
      <w:r w:rsidRPr="00585175">
        <w:rPr>
          <w:rFonts w:asciiTheme="minorHAnsi" w:hAnsiTheme="minorHAnsi" w:cstheme="minorHAnsi"/>
          <w:bCs/>
          <w:szCs w:val="20"/>
        </w:rPr>
        <w:t>Indien we bij een gunningscriterium vragen naar niet kwantificeerbare gegevens, bijvoorbeeld een plan van aanpak, kwalificeren we dit gunningscriterium a</w:t>
      </w:r>
      <w:r w:rsidR="00533171" w:rsidRPr="00585175">
        <w:rPr>
          <w:rFonts w:asciiTheme="minorHAnsi" w:hAnsiTheme="minorHAnsi" w:cstheme="minorHAnsi"/>
          <w:bCs/>
          <w:szCs w:val="20"/>
        </w:rPr>
        <w:t>ls kwalitatief</w:t>
      </w:r>
      <w:r w:rsidRPr="00585175">
        <w:rPr>
          <w:rFonts w:asciiTheme="minorHAnsi" w:hAnsiTheme="minorHAnsi" w:cstheme="minorHAnsi"/>
          <w:bCs/>
          <w:szCs w:val="20"/>
        </w:rPr>
        <w:t xml:space="preserve"> gunningscriterium. Een beoordelingsteam beoordeelt de kwalitatieve gunningscriteria als volgt. </w:t>
      </w:r>
    </w:p>
    <w:p w14:paraId="1F75F85A" w14:textId="77777777" w:rsidR="00423074" w:rsidRPr="00585175" w:rsidRDefault="00423074" w:rsidP="006F2E9C">
      <w:pPr>
        <w:pStyle w:val="Plattetekst"/>
        <w:rPr>
          <w:rFonts w:asciiTheme="minorHAnsi" w:hAnsiTheme="minorHAnsi" w:cstheme="minorHAnsi"/>
          <w:bCs/>
          <w:szCs w:val="20"/>
        </w:rPr>
      </w:pPr>
    </w:p>
    <w:p w14:paraId="75EDCD6F" w14:textId="61A80DBB" w:rsidR="008142A1" w:rsidRPr="00585175" w:rsidRDefault="00E960A2" w:rsidP="006F2E9C">
      <w:pPr>
        <w:pStyle w:val="Plattetekst"/>
        <w:rPr>
          <w:rFonts w:asciiTheme="minorHAnsi" w:hAnsiTheme="minorHAnsi" w:cstheme="minorHAnsi"/>
          <w:bCs/>
          <w:szCs w:val="20"/>
        </w:rPr>
      </w:pPr>
      <w:r w:rsidRPr="00585175">
        <w:rPr>
          <w:rFonts w:asciiTheme="minorHAnsi" w:hAnsiTheme="minorHAnsi" w:cstheme="minorHAnsi"/>
          <w:bCs/>
          <w:szCs w:val="20"/>
        </w:rPr>
        <w:t xml:space="preserve">Allereerst beoordeelt </w:t>
      </w:r>
      <w:r w:rsidR="00FA63F9" w:rsidRPr="00585175">
        <w:rPr>
          <w:rFonts w:asciiTheme="minorHAnsi" w:hAnsiTheme="minorHAnsi" w:cstheme="minorHAnsi"/>
          <w:bCs/>
          <w:szCs w:val="20"/>
        </w:rPr>
        <w:t xml:space="preserve">elk teamlid </w:t>
      </w:r>
      <w:r w:rsidRPr="00585175">
        <w:rPr>
          <w:rFonts w:asciiTheme="minorHAnsi" w:hAnsiTheme="minorHAnsi" w:cstheme="minorHAnsi"/>
          <w:bCs/>
          <w:szCs w:val="20"/>
        </w:rPr>
        <w:t xml:space="preserve">de inschrijvingen zelfstandig en kent </w:t>
      </w:r>
      <w:r w:rsidR="00134364" w:rsidRPr="00585175">
        <w:rPr>
          <w:rFonts w:asciiTheme="minorHAnsi" w:hAnsiTheme="minorHAnsi" w:cstheme="minorHAnsi"/>
          <w:bCs/>
          <w:szCs w:val="20"/>
        </w:rPr>
        <w:t xml:space="preserve">hij of </w:t>
      </w:r>
      <w:r w:rsidR="003A5A5D" w:rsidRPr="00585175">
        <w:rPr>
          <w:rFonts w:asciiTheme="minorHAnsi" w:hAnsiTheme="minorHAnsi" w:cstheme="minorHAnsi"/>
          <w:bCs/>
          <w:szCs w:val="20"/>
        </w:rPr>
        <w:t xml:space="preserve">zij </w:t>
      </w:r>
      <w:r w:rsidRPr="00585175">
        <w:rPr>
          <w:rFonts w:asciiTheme="minorHAnsi" w:hAnsiTheme="minorHAnsi" w:cstheme="minorHAnsi"/>
          <w:bCs/>
          <w:szCs w:val="20"/>
        </w:rPr>
        <w:t xml:space="preserve">per </w:t>
      </w:r>
      <w:r w:rsidR="00FA63F9" w:rsidRPr="00585175">
        <w:rPr>
          <w:rFonts w:asciiTheme="minorHAnsi" w:hAnsiTheme="minorHAnsi" w:cstheme="minorHAnsi"/>
          <w:bCs/>
          <w:szCs w:val="20"/>
        </w:rPr>
        <w:t xml:space="preserve">kwalitatief </w:t>
      </w:r>
      <w:r w:rsidRPr="00585175">
        <w:rPr>
          <w:rFonts w:asciiTheme="minorHAnsi" w:hAnsiTheme="minorHAnsi" w:cstheme="minorHAnsi"/>
          <w:bCs/>
          <w:szCs w:val="20"/>
        </w:rPr>
        <w:t xml:space="preserve">gunningscriterium </w:t>
      </w:r>
      <w:r w:rsidR="00FA63F9" w:rsidRPr="00585175">
        <w:rPr>
          <w:rFonts w:asciiTheme="minorHAnsi" w:hAnsiTheme="minorHAnsi" w:cstheme="minorHAnsi"/>
          <w:bCs/>
          <w:szCs w:val="20"/>
        </w:rPr>
        <w:t>een kleur</w:t>
      </w:r>
      <w:r w:rsidRPr="00585175">
        <w:rPr>
          <w:rFonts w:asciiTheme="minorHAnsi" w:hAnsiTheme="minorHAnsi" w:cstheme="minorHAnsi"/>
          <w:bCs/>
          <w:szCs w:val="20"/>
        </w:rPr>
        <w:t xml:space="preserve"> toe</w:t>
      </w:r>
      <w:r w:rsidR="00134364" w:rsidRPr="00585175">
        <w:rPr>
          <w:rFonts w:asciiTheme="minorHAnsi" w:hAnsiTheme="minorHAnsi" w:cstheme="minorHAnsi"/>
          <w:bCs/>
          <w:szCs w:val="20"/>
        </w:rPr>
        <w:t xml:space="preserve"> op basis van tabel 2</w:t>
      </w:r>
      <w:r w:rsidRPr="00585175">
        <w:rPr>
          <w:rFonts w:asciiTheme="minorHAnsi" w:hAnsiTheme="minorHAnsi" w:cstheme="minorHAnsi"/>
          <w:bCs/>
          <w:szCs w:val="20"/>
        </w:rPr>
        <w:t>.</w:t>
      </w:r>
      <w:r w:rsidR="00FA63F9" w:rsidRPr="00585175">
        <w:rPr>
          <w:rFonts w:asciiTheme="minorHAnsi" w:hAnsiTheme="minorHAnsi" w:cstheme="minorHAnsi"/>
          <w:bCs/>
          <w:szCs w:val="20"/>
        </w:rPr>
        <w:t xml:space="preserve"> </w:t>
      </w:r>
      <w:r w:rsidR="00D66A22" w:rsidRPr="00585175">
        <w:rPr>
          <w:rFonts w:asciiTheme="minorHAnsi" w:hAnsiTheme="minorHAnsi" w:cstheme="minorHAnsi"/>
          <w:bCs/>
          <w:szCs w:val="20"/>
        </w:rPr>
        <w:t>In tabel 2 staat ook tot welk</w:t>
      </w:r>
      <w:r w:rsidR="0053270C">
        <w:rPr>
          <w:rFonts w:asciiTheme="minorHAnsi" w:hAnsiTheme="minorHAnsi" w:cstheme="minorHAnsi"/>
          <w:bCs/>
          <w:szCs w:val="20"/>
        </w:rPr>
        <w:t>e</w:t>
      </w:r>
      <w:r w:rsidR="00D66A22" w:rsidRPr="00585175">
        <w:rPr>
          <w:rFonts w:asciiTheme="minorHAnsi" w:hAnsiTheme="minorHAnsi" w:cstheme="minorHAnsi"/>
          <w:bCs/>
          <w:szCs w:val="20"/>
        </w:rPr>
        <w:t xml:space="preserve"> </w:t>
      </w:r>
      <w:r w:rsidR="0053270C">
        <w:rPr>
          <w:rFonts w:asciiTheme="minorHAnsi" w:hAnsiTheme="minorHAnsi" w:cstheme="minorHAnsi"/>
          <w:bCs/>
          <w:szCs w:val="20"/>
        </w:rPr>
        <w:t>score</w:t>
      </w:r>
      <w:r w:rsidR="00D66A22" w:rsidRPr="00585175">
        <w:rPr>
          <w:rFonts w:asciiTheme="minorHAnsi" w:hAnsiTheme="minorHAnsi" w:cstheme="minorHAnsi"/>
          <w:bCs/>
          <w:szCs w:val="20"/>
        </w:rPr>
        <w:t xml:space="preserve"> een kleur</w:t>
      </w:r>
      <w:r w:rsidR="006F2E9C" w:rsidRPr="00585175">
        <w:rPr>
          <w:rFonts w:asciiTheme="minorHAnsi" w:hAnsiTheme="minorHAnsi" w:cstheme="minorHAnsi"/>
          <w:bCs/>
          <w:szCs w:val="20"/>
        </w:rPr>
        <w:t xml:space="preserve"> leidt. </w:t>
      </w:r>
      <w:r w:rsidR="00FA63F9" w:rsidRPr="00585175">
        <w:rPr>
          <w:rFonts w:asciiTheme="minorHAnsi" w:hAnsiTheme="minorHAnsi" w:cstheme="minorHAnsi"/>
          <w:bCs/>
          <w:szCs w:val="20"/>
        </w:rPr>
        <w:t xml:space="preserve">Vervolgens </w:t>
      </w:r>
      <w:r w:rsidRPr="00585175">
        <w:rPr>
          <w:rFonts w:asciiTheme="minorHAnsi" w:hAnsiTheme="minorHAnsi" w:cstheme="minorHAnsi"/>
          <w:bCs/>
          <w:szCs w:val="20"/>
        </w:rPr>
        <w:t xml:space="preserve">komt het beoordelingsteam </w:t>
      </w:r>
      <w:r w:rsidR="00FA63F9" w:rsidRPr="00585175">
        <w:rPr>
          <w:rFonts w:asciiTheme="minorHAnsi" w:hAnsiTheme="minorHAnsi" w:cstheme="minorHAnsi"/>
          <w:bCs/>
          <w:szCs w:val="20"/>
        </w:rPr>
        <w:t xml:space="preserve">per kwalitatief gunningscriterium </w:t>
      </w:r>
      <w:r w:rsidRPr="00585175">
        <w:rPr>
          <w:rFonts w:asciiTheme="minorHAnsi" w:hAnsiTheme="minorHAnsi" w:cstheme="minorHAnsi"/>
          <w:bCs/>
          <w:szCs w:val="20"/>
        </w:rPr>
        <w:t xml:space="preserve">tot een unaniem </w:t>
      </w:r>
      <w:r w:rsidR="00FA63F9" w:rsidRPr="00585175">
        <w:rPr>
          <w:rFonts w:asciiTheme="minorHAnsi" w:hAnsiTheme="minorHAnsi" w:cstheme="minorHAnsi"/>
          <w:bCs/>
          <w:szCs w:val="20"/>
        </w:rPr>
        <w:t xml:space="preserve">oordeel op basis van consensus. </w:t>
      </w:r>
      <w:r w:rsidR="001B287C" w:rsidRPr="00585175">
        <w:rPr>
          <w:rFonts w:asciiTheme="minorHAnsi" w:hAnsiTheme="minorHAnsi" w:cstheme="minorHAnsi"/>
          <w:bCs/>
          <w:szCs w:val="20"/>
        </w:rPr>
        <w:t xml:space="preserve">Dit leidt tot </w:t>
      </w:r>
      <w:r w:rsidR="00C311BE">
        <w:rPr>
          <w:rFonts w:asciiTheme="minorHAnsi" w:hAnsiTheme="minorHAnsi" w:cstheme="minorHAnsi"/>
          <w:bCs/>
          <w:szCs w:val="20"/>
        </w:rPr>
        <w:t>definitie</w:t>
      </w:r>
      <w:r w:rsidR="003926AE">
        <w:rPr>
          <w:rFonts w:asciiTheme="minorHAnsi" w:hAnsiTheme="minorHAnsi" w:cstheme="minorHAnsi"/>
          <w:bCs/>
          <w:szCs w:val="20"/>
        </w:rPr>
        <w:t xml:space="preserve">ve score </w:t>
      </w:r>
      <w:r w:rsidR="001B287C" w:rsidRPr="00585175">
        <w:rPr>
          <w:rFonts w:asciiTheme="minorHAnsi" w:hAnsiTheme="minorHAnsi" w:cstheme="minorHAnsi"/>
          <w:bCs/>
          <w:szCs w:val="20"/>
        </w:rPr>
        <w:t>per gunningscriterium.</w:t>
      </w:r>
      <w:r w:rsidR="00E578F2">
        <w:rPr>
          <w:rFonts w:asciiTheme="minorHAnsi" w:hAnsiTheme="minorHAnsi" w:cstheme="minorHAnsi"/>
          <w:bCs/>
          <w:szCs w:val="20"/>
        </w:rPr>
        <w:t xml:space="preserve"> Deze score per gunningscriterium wordt </w:t>
      </w:r>
      <w:proofErr w:type="gramStart"/>
      <w:r w:rsidR="00E578F2">
        <w:rPr>
          <w:rFonts w:asciiTheme="minorHAnsi" w:hAnsiTheme="minorHAnsi" w:cstheme="minorHAnsi"/>
          <w:bCs/>
          <w:szCs w:val="20"/>
        </w:rPr>
        <w:t>conform</w:t>
      </w:r>
      <w:proofErr w:type="gramEnd"/>
      <w:r w:rsidR="00E578F2">
        <w:rPr>
          <w:rFonts w:asciiTheme="minorHAnsi" w:hAnsiTheme="minorHAnsi" w:cstheme="minorHAnsi"/>
          <w:bCs/>
          <w:szCs w:val="20"/>
        </w:rPr>
        <w:t xml:space="preserve"> de weging in tabel 1 </w:t>
      </w:r>
      <w:r w:rsidR="001F2620">
        <w:rPr>
          <w:rFonts w:asciiTheme="minorHAnsi" w:hAnsiTheme="minorHAnsi" w:cstheme="minorHAnsi"/>
          <w:bCs/>
          <w:szCs w:val="20"/>
        </w:rPr>
        <w:t>meegewogen in de eindscore.</w:t>
      </w:r>
      <w:r w:rsidR="001B287C" w:rsidRPr="00585175">
        <w:rPr>
          <w:rFonts w:asciiTheme="minorHAnsi" w:hAnsiTheme="minorHAnsi" w:cstheme="minorHAnsi"/>
          <w:bCs/>
          <w:szCs w:val="20"/>
        </w:rPr>
        <w:t xml:space="preserve"> </w:t>
      </w:r>
      <w:r w:rsidR="00971983" w:rsidRPr="00585175">
        <w:rPr>
          <w:rFonts w:asciiTheme="minorHAnsi" w:hAnsiTheme="minorHAnsi" w:cstheme="minorHAnsi"/>
          <w:bCs/>
          <w:szCs w:val="20"/>
        </w:rPr>
        <w:br/>
      </w:r>
      <w:r w:rsidR="00971983" w:rsidRPr="00585175">
        <w:rPr>
          <w:rFonts w:asciiTheme="minorHAnsi" w:hAnsiTheme="minorHAnsi" w:cstheme="minorHAnsi"/>
          <w:bCs/>
          <w:szCs w:val="20"/>
        </w:rPr>
        <w:br/>
      </w:r>
      <w:r w:rsidR="001B287C" w:rsidRPr="00585175">
        <w:rPr>
          <w:rFonts w:asciiTheme="minorHAnsi" w:hAnsiTheme="minorHAnsi" w:cstheme="minorHAnsi"/>
          <w:bCs/>
          <w:szCs w:val="20"/>
        </w:rPr>
        <w:t xml:space="preserve">De </w:t>
      </w:r>
      <w:r w:rsidR="001F2620">
        <w:rPr>
          <w:rFonts w:asciiTheme="minorHAnsi" w:hAnsiTheme="minorHAnsi" w:cstheme="minorHAnsi"/>
          <w:bCs/>
          <w:szCs w:val="20"/>
        </w:rPr>
        <w:t>score</w:t>
      </w:r>
      <w:r w:rsidR="001B287C" w:rsidRPr="00585175">
        <w:rPr>
          <w:rFonts w:asciiTheme="minorHAnsi" w:hAnsiTheme="minorHAnsi" w:cstheme="minorHAnsi"/>
          <w:bCs/>
          <w:szCs w:val="20"/>
        </w:rPr>
        <w:t xml:space="preserve"> </w:t>
      </w:r>
      <w:r w:rsidR="00FA63F9" w:rsidRPr="00585175">
        <w:rPr>
          <w:rFonts w:asciiTheme="minorHAnsi" w:hAnsiTheme="minorHAnsi" w:cstheme="minorHAnsi"/>
          <w:bCs/>
          <w:szCs w:val="20"/>
        </w:rPr>
        <w:t xml:space="preserve">de kwalitatieve criteria leidt samen met de </w:t>
      </w:r>
      <w:r w:rsidR="001F2620">
        <w:rPr>
          <w:rFonts w:asciiTheme="minorHAnsi" w:hAnsiTheme="minorHAnsi" w:cstheme="minorHAnsi"/>
          <w:bCs/>
          <w:szCs w:val="20"/>
        </w:rPr>
        <w:t>score</w:t>
      </w:r>
      <w:r w:rsidR="001B287C" w:rsidRPr="00585175">
        <w:rPr>
          <w:rFonts w:asciiTheme="minorHAnsi" w:hAnsiTheme="minorHAnsi" w:cstheme="minorHAnsi"/>
          <w:bCs/>
          <w:szCs w:val="20"/>
        </w:rPr>
        <w:t xml:space="preserve"> voor</w:t>
      </w:r>
      <w:r w:rsidR="00FA63F9" w:rsidRPr="00585175">
        <w:rPr>
          <w:rFonts w:asciiTheme="minorHAnsi" w:hAnsiTheme="minorHAnsi" w:cstheme="minorHAnsi"/>
          <w:bCs/>
          <w:szCs w:val="20"/>
        </w:rPr>
        <w:t xml:space="preserve"> de prijs tot </w:t>
      </w:r>
      <w:r w:rsidR="001F2620">
        <w:rPr>
          <w:rFonts w:asciiTheme="minorHAnsi" w:hAnsiTheme="minorHAnsi" w:cstheme="minorHAnsi"/>
          <w:bCs/>
          <w:szCs w:val="20"/>
        </w:rPr>
        <w:t>de</w:t>
      </w:r>
      <w:r w:rsidR="001B287C" w:rsidRPr="00585175">
        <w:rPr>
          <w:rFonts w:asciiTheme="minorHAnsi" w:hAnsiTheme="minorHAnsi" w:cstheme="minorHAnsi"/>
          <w:bCs/>
          <w:szCs w:val="20"/>
        </w:rPr>
        <w:t xml:space="preserve"> </w:t>
      </w:r>
      <w:r w:rsidR="001F2620">
        <w:rPr>
          <w:rFonts w:asciiTheme="minorHAnsi" w:hAnsiTheme="minorHAnsi" w:cstheme="minorHAnsi"/>
          <w:bCs/>
          <w:szCs w:val="20"/>
        </w:rPr>
        <w:t>eindscore</w:t>
      </w:r>
      <w:r w:rsidR="00FA63F9" w:rsidRPr="00585175">
        <w:rPr>
          <w:rFonts w:asciiTheme="minorHAnsi" w:hAnsiTheme="minorHAnsi" w:cstheme="minorHAnsi"/>
          <w:bCs/>
          <w:szCs w:val="20"/>
        </w:rPr>
        <w:t xml:space="preserve"> van de </w:t>
      </w:r>
      <w:r w:rsidR="001F2620">
        <w:rPr>
          <w:rFonts w:asciiTheme="minorHAnsi" w:hAnsiTheme="minorHAnsi" w:cstheme="minorHAnsi"/>
          <w:bCs/>
          <w:szCs w:val="20"/>
        </w:rPr>
        <w:t>des</w:t>
      </w:r>
      <w:r w:rsidR="00FA63F9" w:rsidRPr="00585175">
        <w:rPr>
          <w:rFonts w:asciiTheme="minorHAnsi" w:hAnsiTheme="minorHAnsi" w:cstheme="minorHAnsi"/>
          <w:bCs/>
          <w:szCs w:val="20"/>
        </w:rPr>
        <w:t xml:space="preserve">betreffende inschrijver. </w:t>
      </w:r>
      <w:r w:rsidR="001B287C" w:rsidRPr="00585175">
        <w:rPr>
          <w:rFonts w:asciiTheme="minorHAnsi" w:hAnsiTheme="minorHAnsi" w:cstheme="minorHAnsi"/>
          <w:bCs/>
          <w:szCs w:val="20"/>
        </w:rPr>
        <w:t xml:space="preserve">De inschrijver met hoogste totale score heeft de </w:t>
      </w:r>
      <w:r w:rsidR="007774C2" w:rsidRPr="00585175">
        <w:rPr>
          <w:rFonts w:asciiTheme="minorHAnsi" w:hAnsiTheme="minorHAnsi" w:cstheme="minorHAnsi"/>
          <w:bCs/>
          <w:szCs w:val="20"/>
        </w:rPr>
        <w:t>beste prijs-kwaliteitsverhouding</w:t>
      </w:r>
      <w:r w:rsidR="001B287C" w:rsidRPr="00585175">
        <w:rPr>
          <w:rFonts w:asciiTheme="minorHAnsi" w:hAnsiTheme="minorHAnsi" w:cstheme="minorHAnsi"/>
          <w:bCs/>
          <w:szCs w:val="20"/>
        </w:rPr>
        <w:t xml:space="preserve">. </w:t>
      </w:r>
    </w:p>
    <w:p w14:paraId="6576DA0C" w14:textId="2985AA80" w:rsidR="00585175" w:rsidRDefault="00971983" w:rsidP="003C7FB0">
      <w:pPr>
        <w:pStyle w:val="Default"/>
        <w:rPr>
          <w:rFonts w:asciiTheme="minorHAnsi" w:hAnsiTheme="minorHAnsi" w:cstheme="minorHAnsi"/>
          <w:sz w:val="20"/>
          <w:szCs w:val="20"/>
        </w:rPr>
      </w:pPr>
      <w:r w:rsidRPr="00585175">
        <w:rPr>
          <w:rFonts w:asciiTheme="minorHAnsi" w:hAnsiTheme="minorHAnsi" w:cstheme="minorHAnsi"/>
          <w:sz w:val="20"/>
          <w:szCs w:val="20"/>
        </w:rPr>
        <w:br/>
      </w:r>
      <w:r w:rsidR="00682028" w:rsidRPr="00585175">
        <w:rPr>
          <w:rFonts w:asciiTheme="minorHAnsi" w:hAnsiTheme="minorHAnsi" w:cstheme="minorHAnsi"/>
          <w:sz w:val="20"/>
          <w:szCs w:val="20"/>
        </w:rPr>
        <w:t xml:space="preserve">In het geval dat inschrijvingen een gelijke </w:t>
      </w:r>
      <w:r w:rsidR="001F2620">
        <w:rPr>
          <w:rFonts w:asciiTheme="minorHAnsi" w:hAnsiTheme="minorHAnsi" w:cstheme="minorHAnsi"/>
          <w:sz w:val="20"/>
          <w:szCs w:val="20"/>
        </w:rPr>
        <w:t>eind</w:t>
      </w:r>
      <w:r w:rsidR="00682028" w:rsidRPr="00585175">
        <w:rPr>
          <w:rFonts w:asciiTheme="minorHAnsi" w:hAnsiTheme="minorHAnsi" w:cstheme="minorHAnsi"/>
          <w:sz w:val="20"/>
          <w:szCs w:val="20"/>
        </w:rPr>
        <w:t xml:space="preserve">score hebben, dan geldt het volgende. Het </w:t>
      </w:r>
      <w:r w:rsidR="001F2620">
        <w:rPr>
          <w:rFonts w:asciiTheme="minorHAnsi" w:hAnsiTheme="minorHAnsi" w:cstheme="minorHAnsi"/>
          <w:sz w:val="20"/>
          <w:szCs w:val="20"/>
        </w:rPr>
        <w:t xml:space="preserve">kwalitatieve </w:t>
      </w:r>
      <w:r w:rsidR="00682028" w:rsidRPr="00585175">
        <w:rPr>
          <w:rFonts w:asciiTheme="minorHAnsi" w:hAnsiTheme="minorHAnsi" w:cstheme="minorHAnsi"/>
          <w:sz w:val="20"/>
          <w:szCs w:val="20"/>
        </w:rPr>
        <w:t xml:space="preserve">gunningscriterium waaraan de </w:t>
      </w:r>
      <w:r w:rsidR="001F2620">
        <w:rPr>
          <w:rFonts w:asciiTheme="minorHAnsi" w:hAnsiTheme="minorHAnsi" w:cstheme="minorHAnsi"/>
          <w:sz w:val="20"/>
          <w:szCs w:val="20"/>
        </w:rPr>
        <w:t>hoogste</w:t>
      </w:r>
      <w:r w:rsidR="00682028" w:rsidRPr="00585175">
        <w:rPr>
          <w:rFonts w:asciiTheme="minorHAnsi" w:hAnsiTheme="minorHAnsi" w:cstheme="minorHAnsi"/>
          <w:sz w:val="20"/>
          <w:szCs w:val="20"/>
        </w:rPr>
        <w:t xml:space="preserve"> </w:t>
      </w:r>
      <w:r w:rsidR="001F2620">
        <w:rPr>
          <w:rFonts w:asciiTheme="minorHAnsi" w:hAnsiTheme="minorHAnsi" w:cstheme="minorHAnsi"/>
          <w:sz w:val="20"/>
          <w:szCs w:val="20"/>
        </w:rPr>
        <w:t>weging</w:t>
      </w:r>
      <w:r w:rsidR="00682028" w:rsidRPr="00585175">
        <w:rPr>
          <w:rFonts w:asciiTheme="minorHAnsi" w:hAnsiTheme="minorHAnsi" w:cstheme="minorHAnsi"/>
          <w:sz w:val="20"/>
          <w:szCs w:val="20"/>
        </w:rPr>
        <w:t xml:space="preserve"> </w:t>
      </w:r>
      <w:r w:rsidR="001F2620">
        <w:rPr>
          <w:rFonts w:asciiTheme="minorHAnsi" w:hAnsiTheme="minorHAnsi" w:cstheme="minorHAnsi"/>
          <w:sz w:val="20"/>
          <w:szCs w:val="20"/>
        </w:rPr>
        <w:t>is</w:t>
      </w:r>
      <w:r w:rsidR="00682028" w:rsidRPr="00585175">
        <w:rPr>
          <w:rFonts w:asciiTheme="minorHAnsi" w:hAnsiTheme="minorHAnsi" w:cstheme="minorHAnsi"/>
          <w:sz w:val="20"/>
          <w:szCs w:val="20"/>
        </w:rPr>
        <w:t xml:space="preserve"> toegekend zal de doorslag geven. Dus de inschrijving met de hoogste </w:t>
      </w:r>
      <w:r w:rsidR="001F2620">
        <w:rPr>
          <w:rFonts w:asciiTheme="minorHAnsi" w:hAnsiTheme="minorHAnsi" w:cstheme="minorHAnsi"/>
          <w:sz w:val="20"/>
          <w:szCs w:val="20"/>
        </w:rPr>
        <w:t>score</w:t>
      </w:r>
      <w:r w:rsidR="00682028" w:rsidRPr="00585175">
        <w:rPr>
          <w:rFonts w:asciiTheme="minorHAnsi" w:hAnsiTheme="minorHAnsi" w:cstheme="minorHAnsi"/>
          <w:sz w:val="20"/>
          <w:szCs w:val="20"/>
        </w:rPr>
        <w:t xml:space="preserve"> op dat criterium zal als de inschrijving </w:t>
      </w:r>
      <w:r w:rsidR="007774C2" w:rsidRPr="00585175">
        <w:rPr>
          <w:rFonts w:asciiTheme="minorHAnsi" w:hAnsiTheme="minorHAnsi" w:cstheme="minorHAnsi"/>
          <w:sz w:val="20"/>
          <w:szCs w:val="20"/>
        </w:rPr>
        <w:t xml:space="preserve">met de beste prijs-kwaliteitsverhouding </w:t>
      </w:r>
      <w:r w:rsidR="00682028" w:rsidRPr="00585175">
        <w:rPr>
          <w:rFonts w:asciiTheme="minorHAnsi" w:hAnsiTheme="minorHAnsi" w:cstheme="minorHAnsi"/>
          <w:sz w:val="20"/>
          <w:szCs w:val="20"/>
        </w:rPr>
        <w:t xml:space="preserve">gelden. </w:t>
      </w:r>
      <w:proofErr w:type="gramStart"/>
      <w:r w:rsidR="00682028" w:rsidRPr="00585175">
        <w:rPr>
          <w:rFonts w:asciiTheme="minorHAnsi" w:hAnsiTheme="minorHAnsi" w:cstheme="minorHAnsi"/>
          <w:sz w:val="20"/>
          <w:szCs w:val="20"/>
        </w:rPr>
        <w:t>Indien</w:t>
      </w:r>
      <w:proofErr w:type="gramEnd"/>
      <w:r w:rsidR="00682028" w:rsidRPr="00585175">
        <w:rPr>
          <w:rFonts w:asciiTheme="minorHAnsi" w:hAnsiTheme="minorHAnsi" w:cstheme="minorHAnsi"/>
          <w:sz w:val="20"/>
          <w:szCs w:val="20"/>
        </w:rPr>
        <w:t xml:space="preserve"> de inschrijvingen ook op dat criterium gelijk scoren, zal het criterium met de daaropvolgende </w:t>
      </w:r>
      <w:r w:rsidR="001F2620">
        <w:rPr>
          <w:rFonts w:asciiTheme="minorHAnsi" w:hAnsiTheme="minorHAnsi" w:cstheme="minorHAnsi"/>
          <w:sz w:val="20"/>
          <w:szCs w:val="20"/>
        </w:rPr>
        <w:t>hoogste weging</w:t>
      </w:r>
      <w:r w:rsidR="00682028" w:rsidRPr="00585175">
        <w:rPr>
          <w:rFonts w:asciiTheme="minorHAnsi" w:hAnsiTheme="minorHAnsi" w:cstheme="minorHAnsi"/>
          <w:sz w:val="20"/>
          <w:szCs w:val="20"/>
        </w:rPr>
        <w:t xml:space="preserve"> de doorslag geven, et cetera. </w:t>
      </w:r>
      <w:proofErr w:type="gramStart"/>
      <w:r w:rsidR="00682028" w:rsidRPr="00585175">
        <w:rPr>
          <w:rFonts w:asciiTheme="minorHAnsi" w:hAnsiTheme="minorHAnsi" w:cstheme="minorHAnsi"/>
          <w:sz w:val="20"/>
          <w:szCs w:val="20"/>
        </w:rPr>
        <w:t>Indien</w:t>
      </w:r>
      <w:proofErr w:type="gramEnd"/>
      <w:r w:rsidR="00682028" w:rsidRPr="00585175">
        <w:rPr>
          <w:rFonts w:asciiTheme="minorHAnsi" w:hAnsiTheme="minorHAnsi" w:cstheme="minorHAnsi"/>
          <w:sz w:val="20"/>
          <w:szCs w:val="20"/>
        </w:rPr>
        <w:t xml:space="preserve"> ook dan weer die inschrijvingen gelijk scoren, dan bepaalt een loting de plaatsingsvolgorde van de gelijk geëindigde inschrijvingen.</w:t>
      </w:r>
    </w:p>
    <w:p w14:paraId="29915A0E" w14:textId="77777777" w:rsidR="003C7FB0" w:rsidRPr="003C7FB0" w:rsidRDefault="003C7FB0" w:rsidP="003C7FB0">
      <w:pPr>
        <w:pStyle w:val="Default"/>
        <w:rPr>
          <w:rFonts w:asciiTheme="minorHAnsi" w:hAnsiTheme="minorHAnsi" w:cstheme="minorHAnsi"/>
          <w:bCs/>
          <w:sz w:val="20"/>
          <w:szCs w:val="20"/>
        </w:rPr>
      </w:pPr>
    </w:p>
    <w:p w14:paraId="23915F70" w14:textId="77BE9569" w:rsidR="008142A1" w:rsidRPr="00585175" w:rsidRDefault="008142A1" w:rsidP="008142A1">
      <w:pPr>
        <w:pStyle w:val="Plattetekst"/>
        <w:rPr>
          <w:rFonts w:asciiTheme="minorHAnsi" w:hAnsiTheme="minorHAnsi" w:cstheme="minorHAnsi"/>
          <w:bCs/>
          <w:szCs w:val="20"/>
        </w:rPr>
      </w:pPr>
      <w:r w:rsidRPr="00585175">
        <w:rPr>
          <w:rFonts w:asciiTheme="minorHAnsi" w:hAnsiTheme="minorHAnsi" w:cstheme="minorHAnsi"/>
          <w:bCs/>
          <w:szCs w:val="20"/>
        </w:rPr>
        <w:t>Tabel 1</w:t>
      </w:r>
    </w:p>
    <w:tbl>
      <w:tblPr>
        <w:tblStyle w:val="Lijsttabel3-Accent11"/>
        <w:tblW w:w="9209" w:type="dxa"/>
        <w:tblLook w:val="0420" w:firstRow="1" w:lastRow="0" w:firstColumn="0" w:lastColumn="0" w:noHBand="0" w:noVBand="1"/>
      </w:tblPr>
      <w:tblGrid>
        <w:gridCol w:w="999"/>
        <w:gridCol w:w="4734"/>
        <w:gridCol w:w="3476"/>
      </w:tblGrid>
      <w:tr w:rsidR="00EA055A" w:rsidRPr="00585175" w14:paraId="2857D060" w14:textId="77777777" w:rsidTr="00703D7E">
        <w:trPr>
          <w:cnfStyle w:val="100000000000" w:firstRow="1" w:lastRow="0" w:firstColumn="0" w:lastColumn="0" w:oddVBand="0" w:evenVBand="0" w:oddHBand="0" w:evenHBand="0" w:firstRowFirstColumn="0" w:firstRowLastColumn="0" w:lastRowFirstColumn="0" w:lastRowLastColumn="0"/>
        </w:trPr>
        <w:tc>
          <w:tcPr>
            <w:tcW w:w="5733" w:type="dxa"/>
            <w:gridSpan w:val="2"/>
            <w:shd w:val="clear" w:color="auto" w:fill="7030A0"/>
            <w:vAlign w:val="center"/>
          </w:tcPr>
          <w:p w14:paraId="6E713DB1" w14:textId="77777777" w:rsidR="00EA055A" w:rsidRPr="00585175" w:rsidRDefault="00EA055A" w:rsidP="00464657">
            <w:pPr>
              <w:rPr>
                <w:rFonts w:asciiTheme="minorHAnsi" w:hAnsiTheme="minorHAnsi" w:cstheme="minorHAnsi"/>
              </w:rPr>
            </w:pPr>
            <w:r w:rsidRPr="00585175">
              <w:rPr>
                <w:rFonts w:asciiTheme="minorHAnsi" w:hAnsiTheme="minorHAnsi" w:cstheme="minorHAnsi"/>
              </w:rPr>
              <w:t>Beoordelingscriteria</w:t>
            </w:r>
          </w:p>
        </w:tc>
        <w:tc>
          <w:tcPr>
            <w:tcW w:w="3476" w:type="dxa"/>
            <w:shd w:val="clear" w:color="auto" w:fill="7030A0"/>
            <w:vAlign w:val="center"/>
          </w:tcPr>
          <w:p w14:paraId="0958A252" w14:textId="56F6C37A" w:rsidR="00EA055A" w:rsidRPr="00585175" w:rsidRDefault="00703D7E" w:rsidP="00464657">
            <w:pPr>
              <w:jc w:val="right"/>
              <w:rPr>
                <w:rFonts w:asciiTheme="minorHAnsi" w:hAnsiTheme="minorHAnsi" w:cstheme="minorHAnsi"/>
              </w:rPr>
            </w:pPr>
            <w:r>
              <w:rPr>
                <w:rFonts w:asciiTheme="minorHAnsi" w:hAnsiTheme="minorHAnsi" w:cstheme="minorHAnsi"/>
              </w:rPr>
              <w:t>Weging</w:t>
            </w:r>
          </w:p>
        </w:tc>
      </w:tr>
      <w:tr w:rsidR="00EA055A" w:rsidRPr="00585175" w14:paraId="2DB0BD46" w14:textId="77777777" w:rsidTr="00703D7E">
        <w:trPr>
          <w:cnfStyle w:val="000000100000" w:firstRow="0" w:lastRow="0" w:firstColumn="0" w:lastColumn="0" w:oddVBand="0" w:evenVBand="0" w:oddHBand="1" w:evenHBand="0" w:firstRowFirstColumn="0" w:firstRowLastColumn="0" w:lastRowFirstColumn="0" w:lastRowLastColumn="0"/>
        </w:trPr>
        <w:tc>
          <w:tcPr>
            <w:tcW w:w="5733" w:type="dxa"/>
            <w:gridSpan w:val="2"/>
            <w:shd w:val="clear" w:color="auto" w:fill="E5DFEC"/>
            <w:vAlign w:val="center"/>
          </w:tcPr>
          <w:p w14:paraId="4BE1A946" w14:textId="6CFB69D5" w:rsidR="00EA055A" w:rsidRPr="00585175" w:rsidRDefault="00EA055A" w:rsidP="00464657">
            <w:pPr>
              <w:rPr>
                <w:rFonts w:asciiTheme="minorHAnsi" w:hAnsiTheme="minorHAnsi" w:cstheme="minorHAnsi"/>
                <w:b/>
                <w:bCs/>
              </w:rPr>
            </w:pPr>
            <w:r w:rsidRPr="00585175">
              <w:rPr>
                <w:rFonts w:asciiTheme="minorHAnsi" w:hAnsiTheme="minorHAnsi" w:cstheme="minorHAnsi"/>
                <w:b/>
                <w:bCs/>
              </w:rPr>
              <w:t>Kwaliteit</w:t>
            </w:r>
            <w:r w:rsidR="009A74B6">
              <w:rPr>
                <w:rFonts w:asciiTheme="minorHAnsi" w:hAnsiTheme="minorHAnsi" w:cstheme="minorHAnsi"/>
                <w:b/>
                <w:bCs/>
              </w:rPr>
              <w:t xml:space="preserve"> van de oplossing</w:t>
            </w:r>
          </w:p>
        </w:tc>
        <w:tc>
          <w:tcPr>
            <w:tcW w:w="3476" w:type="dxa"/>
            <w:shd w:val="clear" w:color="auto" w:fill="E5DFEC"/>
            <w:vAlign w:val="center"/>
          </w:tcPr>
          <w:p w14:paraId="2B27B753" w14:textId="4DFF602F" w:rsidR="00EA055A" w:rsidRPr="00585175" w:rsidRDefault="00EA055A" w:rsidP="00464657">
            <w:pPr>
              <w:jc w:val="right"/>
              <w:rPr>
                <w:rFonts w:asciiTheme="minorHAnsi" w:hAnsiTheme="minorHAnsi" w:cstheme="minorHAnsi"/>
                <w:b/>
                <w:bCs/>
              </w:rPr>
            </w:pPr>
          </w:p>
        </w:tc>
      </w:tr>
      <w:tr w:rsidR="009A74B6" w:rsidRPr="00585175" w14:paraId="50F66CCD" w14:textId="77777777" w:rsidTr="00703D7E">
        <w:tc>
          <w:tcPr>
            <w:tcW w:w="999" w:type="dxa"/>
            <w:vAlign w:val="center"/>
          </w:tcPr>
          <w:p w14:paraId="705A0343" w14:textId="53B771E4" w:rsidR="009A74B6" w:rsidRPr="00585175" w:rsidRDefault="009A74B6" w:rsidP="009A74B6">
            <w:pPr>
              <w:jc w:val="right"/>
              <w:rPr>
                <w:rFonts w:asciiTheme="minorHAnsi" w:hAnsiTheme="minorHAnsi" w:cstheme="minorHAnsi"/>
                <w:color w:val="000000"/>
              </w:rPr>
            </w:pPr>
            <w:r w:rsidRPr="00585175">
              <w:rPr>
                <w:rFonts w:asciiTheme="minorHAnsi" w:hAnsiTheme="minorHAnsi" w:cstheme="minorHAnsi"/>
                <w:color w:val="000000"/>
              </w:rPr>
              <w:t>G 1</w:t>
            </w:r>
          </w:p>
        </w:tc>
        <w:tc>
          <w:tcPr>
            <w:tcW w:w="4734" w:type="dxa"/>
            <w:vAlign w:val="center"/>
          </w:tcPr>
          <w:p w14:paraId="483C2391" w14:textId="2AF9398C" w:rsidR="009A74B6" w:rsidRPr="004D5EF4" w:rsidRDefault="00703D7E" w:rsidP="009A74B6">
            <w:pPr>
              <w:rPr>
                <w:rFonts w:asciiTheme="minorHAnsi" w:hAnsiTheme="minorHAnsi" w:cstheme="minorHAnsi"/>
                <w:color w:val="000000" w:themeColor="text1"/>
              </w:rPr>
            </w:pPr>
            <w:r w:rsidRPr="004D5EF4">
              <w:rPr>
                <w:rFonts w:asciiTheme="minorHAnsi" w:hAnsiTheme="minorHAnsi" w:cstheme="minorHAnsi"/>
                <w:color w:val="000000" w:themeColor="text1"/>
              </w:rPr>
              <w:t>Bewezen oplossing</w:t>
            </w:r>
          </w:p>
        </w:tc>
        <w:tc>
          <w:tcPr>
            <w:tcW w:w="3476" w:type="dxa"/>
            <w:vAlign w:val="center"/>
          </w:tcPr>
          <w:p w14:paraId="462D3FD3" w14:textId="464C3D3D" w:rsidR="009A74B6" w:rsidRPr="004D5EF4" w:rsidRDefault="00703D7E" w:rsidP="009A74B6">
            <w:pPr>
              <w:jc w:val="right"/>
              <w:rPr>
                <w:rFonts w:asciiTheme="minorHAnsi" w:hAnsiTheme="minorHAnsi" w:cstheme="minorHAnsi"/>
                <w:color w:val="000000" w:themeColor="text1"/>
              </w:rPr>
            </w:pPr>
            <w:r w:rsidRPr="004D5EF4">
              <w:rPr>
                <w:rFonts w:asciiTheme="minorHAnsi" w:hAnsiTheme="minorHAnsi" w:cstheme="minorHAnsi"/>
                <w:color w:val="000000" w:themeColor="text1"/>
              </w:rPr>
              <w:t>15%</w:t>
            </w:r>
          </w:p>
        </w:tc>
      </w:tr>
      <w:tr w:rsidR="009A74B6" w:rsidRPr="00585175" w14:paraId="522708CD" w14:textId="77777777" w:rsidTr="00703D7E">
        <w:trPr>
          <w:cnfStyle w:val="000000100000" w:firstRow="0" w:lastRow="0" w:firstColumn="0" w:lastColumn="0" w:oddVBand="0" w:evenVBand="0" w:oddHBand="1" w:evenHBand="0" w:firstRowFirstColumn="0" w:firstRowLastColumn="0" w:lastRowFirstColumn="0" w:lastRowLastColumn="0"/>
        </w:trPr>
        <w:tc>
          <w:tcPr>
            <w:tcW w:w="999" w:type="dxa"/>
            <w:vAlign w:val="center"/>
          </w:tcPr>
          <w:p w14:paraId="18B8C493" w14:textId="11723851" w:rsidR="009A74B6" w:rsidRPr="00585175" w:rsidRDefault="009A74B6" w:rsidP="009A74B6">
            <w:pPr>
              <w:jc w:val="right"/>
              <w:rPr>
                <w:rFonts w:asciiTheme="minorHAnsi" w:hAnsiTheme="minorHAnsi" w:cstheme="minorHAnsi"/>
                <w:color w:val="000000"/>
              </w:rPr>
            </w:pPr>
            <w:r w:rsidRPr="00585175">
              <w:rPr>
                <w:rFonts w:asciiTheme="minorHAnsi" w:hAnsiTheme="minorHAnsi" w:cstheme="minorHAnsi"/>
                <w:color w:val="000000"/>
              </w:rPr>
              <w:t>G 2</w:t>
            </w:r>
          </w:p>
        </w:tc>
        <w:tc>
          <w:tcPr>
            <w:tcW w:w="4734" w:type="dxa"/>
            <w:vAlign w:val="center"/>
          </w:tcPr>
          <w:p w14:paraId="0359F58D" w14:textId="16915FD2" w:rsidR="009A74B6" w:rsidRPr="004D5EF4" w:rsidRDefault="00703D7E" w:rsidP="009A74B6">
            <w:pPr>
              <w:rPr>
                <w:rFonts w:asciiTheme="minorHAnsi" w:hAnsiTheme="minorHAnsi" w:cstheme="minorHAnsi"/>
                <w:color w:val="000000" w:themeColor="text1"/>
              </w:rPr>
            </w:pPr>
            <w:r w:rsidRPr="004D5EF4">
              <w:rPr>
                <w:rFonts w:asciiTheme="minorHAnsi" w:hAnsiTheme="minorHAnsi" w:cstheme="minorHAnsi"/>
                <w:color w:val="000000" w:themeColor="text1"/>
              </w:rPr>
              <w:t>Doorontwikkeling</w:t>
            </w:r>
          </w:p>
        </w:tc>
        <w:tc>
          <w:tcPr>
            <w:tcW w:w="3476" w:type="dxa"/>
            <w:vAlign w:val="center"/>
          </w:tcPr>
          <w:p w14:paraId="2D2DD3E7" w14:textId="30507408" w:rsidR="009A74B6" w:rsidRPr="004D5EF4" w:rsidRDefault="00703D7E" w:rsidP="009A74B6">
            <w:pPr>
              <w:jc w:val="right"/>
              <w:rPr>
                <w:rFonts w:asciiTheme="minorHAnsi" w:hAnsiTheme="minorHAnsi" w:cstheme="minorHAnsi"/>
                <w:color w:val="000000" w:themeColor="text1"/>
              </w:rPr>
            </w:pPr>
            <w:r w:rsidRPr="004D5EF4">
              <w:rPr>
                <w:rFonts w:asciiTheme="minorHAnsi" w:hAnsiTheme="minorHAnsi" w:cstheme="minorHAnsi"/>
                <w:color w:val="000000" w:themeColor="text1"/>
              </w:rPr>
              <w:t>10%</w:t>
            </w:r>
          </w:p>
        </w:tc>
      </w:tr>
      <w:tr w:rsidR="009A74B6" w:rsidRPr="00585175" w14:paraId="42CDF9F7" w14:textId="77777777" w:rsidTr="00703D7E">
        <w:tc>
          <w:tcPr>
            <w:tcW w:w="999" w:type="dxa"/>
            <w:vAlign w:val="center"/>
          </w:tcPr>
          <w:p w14:paraId="3E89900B" w14:textId="441C36AE" w:rsidR="009A74B6" w:rsidRPr="00585175" w:rsidRDefault="009A74B6" w:rsidP="009A74B6">
            <w:pPr>
              <w:jc w:val="right"/>
              <w:rPr>
                <w:rFonts w:asciiTheme="minorHAnsi" w:hAnsiTheme="minorHAnsi" w:cstheme="minorHAnsi"/>
                <w:color w:val="000000"/>
              </w:rPr>
            </w:pPr>
            <w:r w:rsidRPr="00585175">
              <w:rPr>
                <w:rFonts w:asciiTheme="minorHAnsi" w:hAnsiTheme="minorHAnsi" w:cstheme="minorHAnsi"/>
                <w:color w:val="000000"/>
              </w:rPr>
              <w:t>G 3</w:t>
            </w:r>
          </w:p>
        </w:tc>
        <w:tc>
          <w:tcPr>
            <w:tcW w:w="4734" w:type="dxa"/>
            <w:vAlign w:val="center"/>
          </w:tcPr>
          <w:p w14:paraId="3E67BB3B" w14:textId="5A56C639" w:rsidR="009A74B6" w:rsidRPr="004D5EF4" w:rsidRDefault="00703D7E" w:rsidP="009A74B6">
            <w:pPr>
              <w:rPr>
                <w:rFonts w:asciiTheme="minorHAnsi" w:hAnsiTheme="minorHAnsi" w:cstheme="minorHAnsi"/>
                <w:color w:val="000000" w:themeColor="text1"/>
              </w:rPr>
            </w:pPr>
            <w:r w:rsidRPr="004D5EF4">
              <w:rPr>
                <w:rFonts w:asciiTheme="minorHAnsi" w:hAnsiTheme="minorHAnsi" w:cstheme="minorHAnsi"/>
                <w:color w:val="000000" w:themeColor="text1"/>
              </w:rPr>
              <w:t>Privacy &amp; security</w:t>
            </w:r>
          </w:p>
        </w:tc>
        <w:tc>
          <w:tcPr>
            <w:tcW w:w="3476" w:type="dxa"/>
            <w:vAlign w:val="center"/>
          </w:tcPr>
          <w:p w14:paraId="2C8699FB" w14:textId="2BDA0EFB" w:rsidR="009A74B6" w:rsidRPr="004D5EF4" w:rsidRDefault="00703D7E" w:rsidP="009A74B6">
            <w:pPr>
              <w:jc w:val="right"/>
              <w:rPr>
                <w:rFonts w:asciiTheme="minorHAnsi" w:hAnsiTheme="minorHAnsi" w:cstheme="minorHAnsi"/>
                <w:color w:val="000000" w:themeColor="text1"/>
              </w:rPr>
            </w:pPr>
            <w:r w:rsidRPr="004D5EF4">
              <w:rPr>
                <w:rFonts w:asciiTheme="minorHAnsi" w:hAnsiTheme="minorHAnsi" w:cstheme="minorHAnsi"/>
                <w:color w:val="000000" w:themeColor="text1"/>
              </w:rPr>
              <w:t>5%</w:t>
            </w:r>
          </w:p>
        </w:tc>
      </w:tr>
      <w:tr w:rsidR="004D5EF4" w:rsidRPr="00585175" w14:paraId="29AF20B4" w14:textId="77777777" w:rsidTr="00D90750">
        <w:trPr>
          <w:cnfStyle w:val="000000100000" w:firstRow="0" w:lastRow="0" w:firstColumn="0" w:lastColumn="0" w:oddVBand="0" w:evenVBand="0" w:oddHBand="1" w:evenHBand="0" w:firstRowFirstColumn="0" w:firstRowLastColumn="0" w:lastRowFirstColumn="0" w:lastRowLastColumn="0"/>
        </w:trPr>
        <w:tc>
          <w:tcPr>
            <w:tcW w:w="5733" w:type="dxa"/>
            <w:gridSpan w:val="2"/>
            <w:shd w:val="clear" w:color="auto" w:fill="E5DFEC"/>
            <w:vAlign w:val="center"/>
          </w:tcPr>
          <w:p w14:paraId="297476EA" w14:textId="77777777" w:rsidR="004D5EF4" w:rsidRPr="004D5EF4" w:rsidRDefault="004D5EF4" w:rsidP="00D90750">
            <w:pPr>
              <w:rPr>
                <w:rFonts w:asciiTheme="minorHAnsi" w:hAnsiTheme="minorHAnsi" w:cstheme="minorHAnsi"/>
                <w:b/>
                <w:bCs/>
                <w:color w:val="000000" w:themeColor="text1"/>
              </w:rPr>
            </w:pPr>
            <w:r w:rsidRPr="004D5EF4">
              <w:rPr>
                <w:rFonts w:asciiTheme="minorHAnsi" w:hAnsiTheme="minorHAnsi" w:cstheme="minorHAnsi"/>
                <w:b/>
                <w:bCs/>
                <w:color w:val="000000" w:themeColor="text1"/>
              </w:rPr>
              <w:t>Kwaliteit van de oplossing</w:t>
            </w:r>
          </w:p>
        </w:tc>
        <w:tc>
          <w:tcPr>
            <w:tcW w:w="3476" w:type="dxa"/>
            <w:shd w:val="clear" w:color="auto" w:fill="E5DFEC"/>
            <w:vAlign w:val="center"/>
          </w:tcPr>
          <w:p w14:paraId="7402C792" w14:textId="77777777" w:rsidR="004D5EF4" w:rsidRPr="004D5EF4" w:rsidRDefault="004D5EF4" w:rsidP="00D90750">
            <w:pPr>
              <w:jc w:val="right"/>
              <w:rPr>
                <w:rFonts w:asciiTheme="minorHAnsi" w:hAnsiTheme="minorHAnsi" w:cstheme="minorHAnsi"/>
                <w:b/>
                <w:bCs/>
                <w:color w:val="000000" w:themeColor="text1"/>
              </w:rPr>
            </w:pPr>
          </w:p>
        </w:tc>
      </w:tr>
      <w:tr w:rsidR="00703D7E" w:rsidRPr="00585175" w14:paraId="01120E8F" w14:textId="77777777" w:rsidTr="00703D7E">
        <w:tc>
          <w:tcPr>
            <w:tcW w:w="999" w:type="dxa"/>
            <w:vAlign w:val="center"/>
          </w:tcPr>
          <w:p w14:paraId="195ADBC9" w14:textId="79455779" w:rsidR="00703D7E" w:rsidRPr="00585175" w:rsidRDefault="004D5EF4" w:rsidP="00703D7E">
            <w:pPr>
              <w:jc w:val="right"/>
              <w:rPr>
                <w:rFonts w:cstheme="minorHAnsi"/>
                <w:color w:val="000000"/>
              </w:rPr>
            </w:pPr>
            <w:r>
              <w:rPr>
                <w:rFonts w:cstheme="minorHAnsi"/>
                <w:color w:val="000000"/>
              </w:rPr>
              <w:t>G 4</w:t>
            </w:r>
          </w:p>
        </w:tc>
        <w:tc>
          <w:tcPr>
            <w:tcW w:w="4734" w:type="dxa"/>
            <w:vAlign w:val="center"/>
          </w:tcPr>
          <w:p w14:paraId="4DAE7773" w14:textId="07B372D8" w:rsidR="00703D7E" w:rsidRPr="004D5EF4" w:rsidRDefault="004D5EF4" w:rsidP="00703D7E">
            <w:pPr>
              <w:rPr>
                <w:rFonts w:cstheme="minorHAnsi"/>
                <w:color w:val="000000" w:themeColor="text1"/>
              </w:rPr>
            </w:pPr>
            <w:r w:rsidRPr="004D5EF4">
              <w:rPr>
                <w:rFonts w:cstheme="minorHAnsi"/>
                <w:color w:val="000000" w:themeColor="text1"/>
              </w:rPr>
              <w:t>Implementatieplan</w:t>
            </w:r>
          </w:p>
        </w:tc>
        <w:tc>
          <w:tcPr>
            <w:tcW w:w="3476" w:type="dxa"/>
            <w:vAlign w:val="center"/>
          </w:tcPr>
          <w:p w14:paraId="392950EB" w14:textId="789562E7" w:rsidR="00703D7E" w:rsidRPr="004D5EF4" w:rsidRDefault="004D5EF4" w:rsidP="00703D7E">
            <w:pPr>
              <w:jc w:val="right"/>
              <w:rPr>
                <w:rFonts w:cstheme="minorHAnsi"/>
                <w:color w:val="000000" w:themeColor="text1"/>
              </w:rPr>
            </w:pPr>
            <w:r w:rsidRPr="004D5EF4">
              <w:rPr>
                <w:rFonts w:cstheme="minorHAnsi"/>
                <w:color w:val="000000" w:themeColor="text1"/>
              </w:rPr>
              <w:t>15%</w:t>
            </w:r>
          </w:p>
        </w:tc>
      </w:tr>
      <w:tr w:rsidR="00703D7E" w:rsidRPr="00585175" w14:paraId="4C3954D7" w14:textId="77777777" w:rsidTr="00703D7E">
        <w:trPr>
          <w:cnfStyle w:val="000000100000" w:firstRow="0" w:lastRow="0" w:firstColumn="0" w:lastColumn="0" w:oddVBand="0" w:evenVBand="0" w:oddHBand="1" w:evenHBand="0" w:firstRowFirstColumn="0" w:firstRowLastColumn="0" w:lastRowFirstColumn="0" w:lastRowLastColumn="0"/>
        </w:trPr>
        <w:tc>
          <w:tcPr>
            <w:tcW w:w="999" w:type="dxa"/>
            <w:vAlign w:val="center"/>
          </w:tcPr>
          <w:p w14:paraId="215767E6" w14:textId="5459C067" w:rsidR="00703D7E" w:rsidRPr="00585175" w:rsidRDefault="004D5EF4" w:rsidP="00703D7E">
            <w:pPr>
              <w:jc w:val="right"/>
              <w:rPr>
                <w:rFonts w:cstheme="minorHAnsi"/>
                <w:color w:val="000000"/>
              </w:rPr>
            </w:pPr>
            <w:r>
              <w:rPr>
                <w:rFonts w:cstheme="minorHAnsi"/>
                <w:color w:val="000000"/>
              </w:rPr>
              <w:t>G 5</w:t>
            </w:r>
          </w:p>
        </w:tc>
        <w:tc>
          <w:tcPr>
            <w:tcW w:w="4734" w:type="dxa"/>
            <w:vAlign w:val="center"/>
          </w:tcPr>
          <w:p w14:paraId="3139B307" w14:textId="26A59919" w:rsidR="00703D7E" w:rsidRPr="004D5EF4" w:rsidRDefault="004D5EF4" w:rsidP="00703D7E">
            <w:pPr>
              <w:rPr>
                <w:rFonts w:cstheme="minorHAnsi"/>
                <w:color w:val="000000" w:themeColor="text1"/>
              </w:rPr>
            </w:pPr>
            <w:r w:rsidRPr="004D5EF4">
              <w:rPr>
                <w:rFonts w:cstheme="minorHAnsi"/>
                <w:color w:val="000000" w:themeColor="text1"/>
              </w:rPr>
              <w:t>Beheer en samenwerking</w:t>
            </w:r>
          </w:p>
        </w:tc>
        <w:tc>
          <w:tcPr>
            <w:tcW w:w="3476" w:type="dxa"/>
            <w:vAlign w:val="center"/>
          </w:tcPr>
          <w:p w14:paraId="0D95F088" w14:textId="28223DEA" w:rsidR="00703D7E" w:rsidRPr="004D5EF4" w:rsidRDefault="004D5EF4" w:rsidP="00703D7E">
            <w:pPr>
              <w:jc w:val="right"/>
              <w:rPr>
                <w:rFonts w:cstheme="minorHAnsi"/>
                <w:color w:val="000000" w:themeColor="text1"/>
              </w:rPr>
            </w:pPr>
            <w:r w:rsidRPr="004D5EF4">
              <w:rPr>
                <w:rFonts w:cstheme="minorHAnsi"/>
                <w:color w:val="000000" w:themeColor="text1"/>
              </w:rPr>
              <w:t>25%</w:t>
            </w:r>
          </w:p>
        </w:tc>
      </w:tr>
      <w:tr w:rsidR="004D5EF4" w:rsidRPr="00585175" w14:paraId="261AB6B7" w14:textId="77777777" w:rsidTr="00D90750">
        <w:tc>
          <w:tcPr>
            <w:tcW w:w="5733" w:type="dxa"/>
            <w:gridSpan w:val="2"/>
            <w:shd w:val="clear" w:color="auto" w:fill="E5DFEC"/>
            <w:vAlign w:val="center"/>
          </w:tcPr>
          <w:p w14:paraId="44AE0682" w14:textId="77777777" w:rsidR="004D5EF4" w:rsidRPr="004D5EF4" w:rsidRDefault="004D5EF4" w:rsidP="00D90750">
            <w:pPr>
              <w:rPr>
                <w:rFonts w:asciiTheme="minorHAnsi" w:hAnsiTheme="minorHAnsi" w:cstheme="minorHAnsi"/>
                <w:b/>
                <w:bCs/>
                <w:color w:val="000000" w:themeColor="text1"/>
              </w:rPr>
            </w:pPr>
            <w:r w:rsidRPr="004D5EF4">
              <w:rPr>
                <w:rFonts w:asciiTheme="minorHAnsi" w:hAnsiTheme="minorHAnsi" w:cstheme="minorHAnsi"/>
                <w:b/>
                <w:bCs/>
                <w:color w:val="000000" w:themeColor="text1"/>
              </w:rPr>
              <w:t>Kwaliteit van de oplossing</w:t>
            </w:r>
          </w:p>
        </w:tc>
        <w:tc>
          <w:tcPr>
            <w:tcW w:w="3476" w:type="dxa"/>
            <w:shd w:val="clear" w:color="auto" w:fill="E5DFEC"/>
            <w:vAlign w:val="center"/>
          </w:tcPr>
          <w:p w14:paraId="633C9486" w14:textId="77777777" w:rsidR="004D5EF4" w:rsidRPr="004D5EF4" w:rsidRDefault="004D5EF4" w:rsidP="00D90750">
            <w:pPr>
              <w:jc w:val="right"/>
              <w:rPr>
                <w:rFonts w:asciiTheme="minorHAnsi" w:hAnsiTheme="minorHAnsi" w:cstheme="minorHAnsi"/>
                <w:b/>
                <w:bCs/>
                <w:color w:val="000000" w:themeColor="text1"/>
              </w:rPr>
            </w:pPr>
          </w:p>
        </w:tc>
      </w:tr>
      <w:tr w:rsidR="00703D7E" w:rsidRPr="00585175" w14:paraId="172A63D9" w14:textId="77777777" w:rsidTr="00703D7E">
        <w:trPr>
          <w:cnfStyle w:val="000000100000" w:firstRow="0" w:lastRow="0" w:firstColumn="0" w:lastColumn="0" w:oddVBand="0" w:evenVBand="0" w:oddHBand="1" w:evenHBand="0" w:firstRowFirstColumn="0" w:firstRowLastColumn="0" w:lastRowFirstColumn="0" w:lastRowLastColumn="0"/>
        </w:trPr>
        <w:tc>
          <w:tcPr>
            <w:tcW w:w="999" w:type="dxa"/>
            <w:vAlign w:val="center"/>
          </w:tcPr>
          <w:p w14:paraId="3438A8F4" w14:textId="512C7F27" w:rsidR="00703D7E" w:rsidRPr="00585175" w:rsidRDefault="004D5EF4" w:rsidP="00703D7E">
            <w:pPr>
              <w:jc w:val="right"/>
              <w:rPr>
                <w:rFonts w:cstheme="minorHAnsi"/>
                <w:color w:val="000000"/>
              </w:rPr>
            </w:pPr>
            <w:r>
              <w:rPr>
                <w:rFonts w:cstheme="minorHAnsi"/>
                <w:color w:val="000000"/>
              </w:rPr>
              <w:t>G 6</w:t>
            </w:r>
          </w:p>
        </w:tc>
        <w:tc>
          <w:tcPr>
            <w:tcW w:w="4734" w:type="dxa"/>
            <w:vAlign w:val="center"/>
          </w:tcPr>
          <w:p w14:paraId="7CB66EE1" w14:textId="59A456D3" w:rsidR="00703D7E" w:rsidRPr="004D5EF4" w:rsidRDefault="004D5EF4" w:rsidP="00703D7E">
            <w:pPr>
              <w:rPr>
                <w:rFonts w:cstheme="minorHAnsi"/>
                <w:color w:val="000000" w:themeColor="text1"/>
              </w:rPr>
            </w:pPr>
            <w:r w:rsidRPr="004D5EF4">
              <w:rPr>
                <w:rFonts w:cstheme="minorHAnsi"/>
                <w:color w:val="000000" w:themeColor="text1"/>
              </w:rPr>
              <w:t>Prijs</w:t>
            </w:r>
          </w:p>
        </w:tc>
        <w:tc>
          <w:tcPr>
            <w:tcW w:w="3476" w:type="dxa"/>
            <w:vAlign w:val="center"/>
          </w:tcPr>
          <w:p w14:paraId="7DC8B08F" w14:textId="5F3E165F" w:rsidR="00703D7E" w:rsidRPr="004D5EF4" w:rsidRDefault="004D5EF4" w:rsidP="00703D7E">
            <w:pPr>
              <w:jc w:val="right"/>
              <w:rPr>
                <w:rFonts w:cstheme="minorHAnsi"/>
                <w:color w:val="000000" w:themeColor="text1"/>
              </w:rPr>
            </w:pPr>
            <w:r w:rsidRPr="004D5EF4">
              <w:rPr>
                <w:rFonts w:cstheme="minorHAnsi"/>
                <w:color w:val="000000" w:themeColor="text1"/>
              </w:rPr>
              <w:t>30%</w:t>
            </w:r>
          </w:p>
        </w:tc>
      </w:tr>
    </w:tbl>
    <w:p w14:paraId="1DEC845C" w14:textId="77777777" w:rsidR="00CF2FC1" w:rsidRPr="00585175" w:rsidRDefault="00CF2FC1" w:rsidP="003949A7">
      <w:pPr>
        <w:pStyle w:val="Plattetekst"/>
        <w:rPr>
          <w:rFonts w:asciiTheme="minorHAnsi" w:hAnsiTheme="minorHAnsi" w:cstheme="minorHAnsi"/>
          <w:bCs/>
          <w:szCs w:val="20"/>
        </w:rPr>
      </w:pPr>
    </w:p>
    <w:p w14:paraId="18EE8115" w14:textId="1C52F7E2" w:rsidR="3FCFFEC1" w:rsidRDefault="3FCFFEC1" w:rsidP="3FCFFEC1">
      <w:pPr>
        <w:pStyle w:val="Plattetekst"/>
        <w:rPr>
          <w:rFonts w:asciiTheme="minorHAnsi" w:hAnsiTheme="minorHAnsi" w:cstheme="minorBidi"/>
        </w:rPr>
      </w:pPr>
    </w:p>
    <w:p w14:paraId="16F09EE4" w14:textId="0BB514AC" w:rsidR="3FCFFEC1" w:rsidRDefault="3FCFFEC1" w:rsidP="3FCFFEC1">
      <w:pPr>
        <w:pStyle w:val="Plattetekst"/>
        <w:rPr>
          <w:rFonts w:asciiTheme="minorHAnsi" w:hAnsiTheme="minorHAnsi" w:cstheme="minorBidi"/>
        </w:rPr>
      </w:pPr>
    </w:p>
    <w:p w14:paraId="743E325F" w14:textId="1E311A91" w:rsidR="006B443E" w:rsidRPr="00585175" w:rsidRDefault="006B443E" w:rsidP="006B443E">
      <w:pPr>
        <w:pStyle w:val="Plattetekst"/>
        <w:rPr>
          <w:rFonts w:asciiTheme="minorHAnsi" w:hAnsiTheme="minorHAnsi" w:cstheme="minorHAnsi"/>
          <w:bCs/>
          <w:szCs w:val="20"/>
        </w:rPr>
      </w:pPr>
      <w:r w:rsidRPr="00585175">
        <w:rPr>
          <w:rFonts w:asciiTheme="minorHAnsi" w:hAnsiTheme="minorHAnsi" w:cstheme="minorHAnsi"/>
          <w:bCs/>
          <w:szCs w:val="20"/>
        </w:rPr>
        <w:t>Tabel 2</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686"/>
        <w:gridCol w:w="3260"/>
      </w:tblGrid>
      <w:tr w:rsidR="006B443E" w:rsidRPr="00585175" w14:paraId="6750563A" w14:textId="77777777" w:rsidTr="003A6A8C">
        <w:trPr>
          <w:trHeight w:val="104"/>
        </w:trPr>
        <w:tc>
          <w:tcPr>
            <w:tcW w:w="2263"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14:paraId="111F50FD" w14:textId="77777777" w:rsidR="006B443E" w:rsidRPr="00585175" w:rsidRDefault="006B443E" w:rsidP="004F6BCB">
            <w:pPr>
              <w:pStyle w:val="Plattetekst"/>
              <w:jc w:val="center"/>
              <w:rPr>
                <w:rFonts w:asciiTheme="minorHAnsi" w:hAnsiTheme="minorHAnsi" w:cstheme="minorHAnsi"/>
                <w:b/>
                <w:bCs/>
                <w:szCs w:val="20"/>
              </w:rPr>
            </w:pPr>
          </w:p>
          <w:p w14:paraId="7972B1BB" w14:textId="77777777" w:rsidR="006B443E" w:rsidRPr="00585175" w:rsidRDefault="006B443E" w:rsidP="004F6BCB">
            <w:pPr>
              <w:pStyle w:val="Plattetekst"/>
              <w:jc w:val="center"/>
              <w:rPr>
                <w:rFonts w:asciiTheme="minorHAnsi" w:hAnsiTheme="minorHAnsi" w:cstheme="minorHAnsi"/>
                <w:b/>
                <w:bCs/>
                <w:szCs w:val="20"/>
              </w:rPr>
            </w:pPr>
            <w:r w:rsidRPr="00585175">
              <w:rPr>
                <w:rFonts w:asciiTheme="minorHAnsi" w:hAnsiTheme="minorHAnsi" w:cstheme="minorHAnsi"/>
                <w:b/>
                <w:bCs/>
                <w:szCs w:val="20"/>
              </w:rPr>
              <w:t>Waardering</w:t>
            </w:r>
          </w:p>
        </w:tc>
        <w:tc>
          <w:tcPr>
            <w:tcW w:w="3686" w:type="dxa"/>
            <w:tcBorders>
              <w:top w:val="single" w:sz="4" w:space="0" w:color="auto"/>
              <w:left w:val="single" w:sz="4" w:space="0" w:color="auto"/>
              <w:bottom w:val="single" w:sz="4" w:space="0" w:color="auto"/>
              <w:right w:val="single" w:sz="4" w:space="0" w:color="auto"/>
            </w:tcBorders>
            <w:shd w:val="clear" w:color="auto" w:fill="EEEAF2"/>
            <w:hideMark/>
          </w:tcPr>
          <w:p w14:paraId="40193923" w14:textId="77777777" w:rsidR="006B443E" w:rsidRPr="00585175" w:rsidRDefault="006B443E" w:rsidP="004F6BCB">
            <w:pPr>
              <w:pStyle w:val="Plattetekst"/>
              <w:jc w:val="center"/>
              <w:rPr>
                <w:rFonts w:asciiTheme="minorHAnsi" w:hAnsiTheme="minorHAnsi" w:cstheme="minorHAnsi"/>
                <w:b/>
                <w:bCs/>
                <w:szCs w:val="20"/>
              </w:rPr>
            </w:pPr>
          </w:p>
          <w:p w14:paraId="22B1C444" w14:textId="77777777" w:rsidR="006B443E" w:rsidRPr="00585175" w:rsidRDefault="006B443E" w:rsidP="004F6BCB">
            <w:pPr>
              <w:pStyle w:val="Plattetekst"/>
              <w:tabs>
                <w:tab w:val="center" w:pos="3081"/>
                <w:tab w:val="left" w:pos="5189"/>
              </w:tabs>
              <w:rPr>
                <w:rFonts w:asciiTheme="minorHAnsi" w:hAnsiTheme="minorHAnsi" w:cstheme="minorHAnsi"/>
                <w:b/>
                <w:bCs/>
                <w:szCs w:val="20"/>
              </w:rPr>
            </w:pPr>
            <w:r w:rsidRPr="00585175">
              <w:rPr>
                <w:rFonts w:asciiTheme="minorHAnsi" w:hAnsiTheme="minorHAnsi" w:cstheme="minorHAnsi"/>
                <w:b/>
                <w:bCs/>
                <w:szCs w:val="20"/>
              </w:rPr>
              <w:t xml:space="preserve">           Toelichting waardering</w:t>
            </w:r>
            <w:r w:rsidRPr="00585175">
              <w:rPr>
                <w:rFonts w:asciiTheme="minorHAnsi" w:hAnsiTheme="minorHAnsi" w:cstheme="minorHAnsi"/>
                <w:b/>
                <w:bCs/>
                <w:szCs w:val="20"/>
              </w:rPr>
              <w:tab/>
            </w:r>
          </w:p>
        </w:tc>
        <w:tc>
          <w:tcPr>
            <w:tcW w:w="3260" w:type="dxa"/>
            <w:tcBorders>
              <w:top w:val="single" w:sz="4" w:space="0" w:color="auto"/>
              <w:left w:val="single" w:sz="4" w:space="0" w:color="auto"/>
              <w:bottom w:val="single" w:sz="4" w:space="0" w:color="auto"/>
              <w:right w:val="single" w:sz="4" w:space="0" w:color="auto"/>
            </w:tcBorders>
            <w:shd w:val="clear" w:color="auto" w:fill="E5DFEC"/>
            <w:hideMark/>
          </w:tcPr>
          <w:p w14:paraId="18C3224C" w14:textId="77777777" w:rsidR="006B443E" w:rsidRPr="00585175" w:rsidRDefault="006B443E" w:rsidP="004F6BCB">
            <w:pPr>
              <w:pStyle w:val="Plattetekst"/>
              <w:jc w:val="center"/>
              <w:rPr>
                <w:rFonts w:asciiTheme="minorHAnsi" w:hAnsiTheme="minorHAnsi" w:cstheme="minorHAnsi"/>
                <w:b/>
                <w:bCs/>
                <w:szCs w:val="20"/>
              </w:rPr>
            </w:pPr>
          </w:p>
          <w:p w14:paraId="11077CED" w14:textId="219C0291" w:rsidR="006B443E" w:rsidRPr="00585175" w:rsidRDefault="006B443E" w:rsidP="004F6BCB">
            <w:pPr>
              <w:pStyle w:val="Plattetekst"/>
              <w:tabs>
                <w:tab w:val="left" w:pos="735"/>
                <w:tab w:val="center" w:pos="1522"/>
              </w:tabs>
              <w:rPr>
                <w:rFonts w:asciiTheme="minorHAnsi" w:hAnsiTheme="minorHAnsi" w:cstheme="minorHAnsi"/>
                <w:b/>
                <w:bCs/>
                <w:szCs w:val="20"/>
              </w:rPr>
            </w:pPr>
            <w:r w:rsidRPr="00585175">
              <w:rPr>
                <w:rFonts w:asciiTheme="minorHAnsi" w:hAnsiTheme="minorHAnsi" w:cstheme="minorHAnsi"/>
                <w:b/>
                <w:bCs/>
                <w:szCs w:val="20"/>
              </w:rPr>
              <w:tab/>
            </w:r>
            <w:r w:rsidRPr="00585175">
              <w:rPr>
                <w:rFonts w:asciiTheme="minorHAnsi" w:hAnsiTheme="minorHAnsi" w:cstheme="minorHAnsi"/>
                <w:b/>
                <w:bCs/>
                <w:szCs w:val="20"/>
              </w:rPr>
              <w:tab/>
            </w:r>
            <w:r w:rsidR="00C72A94">
              <w:rPr>
                <w:rFonts w:asciiTheme="minorHAnsi" w:hAnsiTheme="minorHAnsi" w:cstheme="minorHAnsi"/>
                <w:b/>
                <w:bCs/>
                <w:szCs w:val="20"/>
              </w:rPr>
              <w:t>Score</w:t>
            </w:r>
          </w:p>
        </w:tc>
      </w:tr>
      <w:tr w:rsidR="006B443E" w:rsidRPr="00585175" w14:paraId="3A5D1997" w14:textId="77777777" w:rsidTr="00C72A94">
        <w:trPr>
          <w:trHeight w:val="356"/>
        </w:trPr>
        <w:tc>
          <w:tcPr>
            <w:tcW w:w="2263" w:type="dxa"/>
            <w:tcBorders>
              <w:top w:val="single" w:sz="4" w:space="0" w:color="auto"/>
              <w:left w:val="single" w:sz="4" w:space="0" w:color="auto"/>
              <w:bottom w:val="single" w:sz="4" w:space="0" w:color="auto"/>
              <w:right w:val="single" w:sz="4" w:space="0" w:color="auto"/>
            </w:tcBorders>
            <w:shd w:val="clear" w:color="auto" w:fill="9BBB59" w:themeFill="accent3"/>
            <w:vAlign w:val="center"/>
            <w:hideMark/>
          </w:tcPr>
          <w:p w14:paraId="1008EFE0" w14:textId="77777777" w:rsidR="006B443E" w:rsidRPr="00585175" w:rsidRDefault="006B443E" w:rsidP="004F6BCB">
            <w:pPr>
              <w:pStyle w:val="Plattetekst"/>
              <w:jc w:val="center"/>
              <w:rPr>
                <w:rFonts w:asciiTheme="minorHAnsi" w:hAnsiTheme="minorHAnsi" w:cstheme="minorHAnsi"/>
                <w:bCs/>
                <w:szCs w:val="20"/>
              </w:rPr>
            </w:pPr>
            <w:r w:rsidRPr="00585175">
              <w:rPr>
                <w:rFonts w:asciiTheme="minorHAnsi" w:hAnsiTheme="minorHAnsi" w:cstheme="minorHAnsi"/>
                <w:bCs/>
                <w:szCs w:val="20"/>
              </w:rPr>
              <w:t>Groen</w:t>
            </w:r>
          </w:p>
        </w:tc>
        <w:tc>
          <w:tcPr>
            <w:tcW w:w="3686" w:type="dxa"/>
            <w:tcBorders>
              <w:top w:val="single" w:sz="4" w:space="0" w:color="auto"/>
              <w:left w:val="single" w:sz="4" w:space="0" w:color="auto"/>
              <w:bottom w:val="single" w:sz="4" w:space="0" w:color="auto"/>
              <w:right w:val="single" w:sz="4" w:space="0" w:color="auto"/>
            </w:tcBorders>
            <w:hideMark/>
          </w:tcPr>
          <w:p w14:paraId="41E72111" w14:textId="77777777" w:rsidR="006B443E" w:rsidRPr="00585175" w:rsidRDefault="006B443E" w:rsidP="004F6BCB">
            <w:pPr>
              <w:pStyle w:val="Plattetekst"/>
              <w:jc w:val="center"/>
              <w:rPr>
                <w:rFonts w:asciiTheme="minorHAnsi" w:hAnsiTheme="minorHAnsi" w:cstheme="minorHAnsi"/>
                <w:bCs/>
                <w:szCs w:val="20"/>
              </w:rPr>
            </w:pPr>
            <w:r w:rsidRPr="00585175">
              <w:rPr>
                <w:rFonts w:asciiTheme="minorHAnsi" w:hAnsiTheme="minorHAnsi" w:cstheme="minorHAnsi"/>
                <w:bCs/>
                <w:szCs w:val="20"/>
              </w:rPr>
              <w:t>Zeer goed</w:t>
            </w:r>
          </w:p>
        </w:tc>
        <w:tc>
          <w:tcPr>
            <w:tcW w:w="3260" w:type="dxa"/>
            <w:tcBorders>
              <w:top w:val="single" w:sz="4" w:space="0" w:color="auto"/>
              <w:left w:val="single" w:sz="4" w:space="0" w:color="auto"/>
              <w:bottom w:val="single" w:sz="4" w:space="0" w:color="auto"/>
              <w:right w:val="single" w:sz="4" w:space="0" w:color="auto"/>
            </w:tcBorders>
          </w:tcPr>
          <w:p w14:paraId="5AEC67F5" w14:textId="0BB3C3E7" w:rsidR="006B443E" w:rsidRPr="00585175" w:rsidRDefault="00C72A94" w:rsidP="004F6BCB">
            <w:pPr>
              <w:pStyle w:val="Plattetekst"/>
              <w:jc w:val="center"/>
              <w:rPr>
                <w:rFonts w:asciiTheme="minorHAnsi" w:hAnsiTheme="minorHAnsi" w:cstheme="minorHAnsi"/>
                <w:bCs/>
                <w:szCs w:val="20"/>
              </w:rPr>
            </w:pPr>
            <w:r>
              <w:rPr>
                <w:rFonts w:asciiTheme="minorHAnsi" w:hAnsiTheme="minorHAnsi" w:cstheme="minorHAnsi"/>
                <w:bCs/>
                <w:szCs w:val="20"/>
              </w:rPr>
              <w:t>10</w:t>
            </w:r>
          </w:p>
        </w:tc>
      </w:tr>
      <w:tr w:rsidR="006B443E" w:rsidRPr="00585175" w14:paraId="1DFFCF9C" w14:textId="77777777" w:rsidTr="00C72A94">
        <w:trPr>
          <w:trHeight w:val="336"/>
        </w:trPr>
        <w:tc>
          <w:tcPr>
            <w:tcW w:w="226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0AB8BCD" w14:textId="77777777" w:rsidR="006B443E" w:rsidRPr="00585175" w:rsidRDefault="006B443E" w:rsidP="004F6BCB">
            <w:pPr>
              <w:pStyle w:val="Plattetekst"/>
              <w:jc w:val="center"/>
              <w:rPr>
                <w:rFonts w:asciiTheme="minorHAnsi" w:hAnsiTheme="minorHAnsi" w:cstheme="minorHAnsi"/>
                <w:bCs/>
                <w:szCs w:val="20"/>
              </w:rPr>
            </w:pPr>
            <w:r w:rsidRPr="00585175">
              <w:rPr>
                <w:rFonts w:asciiTheme="minorHAnsi" w:hAnsiTheme="minorHAnsi" w:cstheme="minorHAnsi"/>
                <w:bCs/>
                <w:szCs w:val="20"/>
              </w:rPr>
              <w:t>Licht groen</w:t>
            </w:r>
          </w:p>
        </w:tc>
        <w:tc>
          <w:tcPr>
            <w:tcW w:w="3686" w:type="dxa"/>
            <w:tcBorders>
              <w:top w:val="single" w:sz="4" w:space="0" w:color="auto"/>
              <w:left w:val="single" w:sz="4" w:space="0" w:color="auto"/>
              <w:bottom w:val="single" w:sz="4" w:space="0" w:color="auto"/>
              <w:right w:val="single" w:sz="4" w:space="0" w:color="auto"/>
            </w:tcBorders>
            <w:hideMark/>
          </w:tcPr>
          <w:p w14:paraId="701EF80F" w14:textId="77777777" w:rsidR="006B443E" w:rsidRPr="00585175" w:rsidRDefault="006B443E" w:rsidP="004F6BCB">
            <w:pPr>
              <w:pStyle w:val="Default"/>
              <w:jc w:val="center"/>
              <w:rPr>
                <w:rFonts w:asciiTheme="minorHAnsi" w:hAnsiTheme="minorHAnsi" w:cstheme="minorHAnsi"/>
                <w:sz w:val="20"/>
                <w:szCs w:val="20"/>
              </w:rPr>
            </w:pPr>
            <w:r w:rsidRPr="00585175">
              <w:rPr>
                <w:rFonts w:asciiTheme="minorHAnsi" w:hAnsiTheme="minorHAnsi" w:cstheme="minorHAnsi"/>
                <w:sz w:val="20"/>
                <w:szCs w:val="20"/>
              </w:rPr>
              <w:t>Goed</w:t>
            </w:r>
          </w:p>
        </w:tc>
        <w:tc>
          <w:tcPr>
            <w:tcW w:w="3260" w:type="dxa"/>
            <w:tcBorders>
              <w:top w:val="single" w:sz="4" w:space="0" w:color="auto"/>
              <w:left w:val="single" w:sz="4" w:space="0" w:color="auto"/>
              <w:bottom w:val="single" w:sz="4" w:space="0" w:color="auto"/>
              <w:right w:val="single" w:sz="4" w:space="0" w:color="auto"/>
            </w:tcBorders>
          </w:tcPr>
          <w:p w14:paraId="6F1F4751" w14:textId="0A6F3895" w:rsidR="006B443E" w:rsidRPr="00585175" w:rsidRDefault="00C72A94" w:rsidP="004F6BCB">
            <w:pPr>
              <w:pStyle w:val="Plattetekst"/>
              <w:jc w:val="center"/>
              <w:rPr>
                <w:rFonts w:asciiTheme="minorHAnsi" w:hAnsiTheme="minorHAnsi" w:cstheme="minorHAnsi"/>
                <w:bCs/>
                <w:szCs w:val="20"/>
              </w:rPr>
            </w:pPr>
            <w:r>
              <w:rPr>
                <w:rFonts w:asciiTheme="minorHAnsi" w:hAnsiTheme="minorHAnsi" w:cstheme="minorHAnsi"/>
                <w:bCs/>
                <w:szCs w:val="20"/>
              </w:rPr>
              <w:t>8</w:t>
            </w:r>
          </w:p>
        </w:tc>
      </w:tr>
      <w:tr w:rsidR="006B443E" w:rsidRPr="00585175" w14:paraId="1F18EC95" w14:textId="77777777" w:rsidTr="00C72A94">
        <w:trPr>
          <w:trHeight w:val="356"/>
        </w:trPr>
        <w:tc>
          <w:tcPr>
            <w:tcW w:w="2263" w:type="dxa"/>
            <w:tcBorders>
              <w:top w:val="single" w:sz="4" w:space="0" w:color="auto"/>
              <w:left w:val="single" w:sz="4" w:space="0" w:color="auto"/>
              <w:bottom w:val="single" w:sz="4" w:space="0" w:color="auto"/>
              <w:right w:val="single" w:sz="4" w:space="0" w:color="auto"/>
            </w:tcBorders>
            <w:shd w:val="clear" w:color="auto" w:fill="FFFF66"/>
            <w:vAlign w:val="center"/>
            <w:hideMark/>
          </w:tcPr>
          <w:p w14:paraId="79CC5DC6" w14:textId="77777777" w:rsidR="006B443E" w:rsidRPr="00585175" w:rsidRDefault="006B443E" w:rsidP="004F6BCB">
            <w:pPr>
              <w:pStyle w:val="Plattetekst"/>
              <w:jc w:val="center"/>
              <w:rPr>
                <w:rFonts w:asciiTheme="minorHAnsi" w:hAnsiTheme="minorHAnsi" w:cstheme="minorHAnsi"/>
                <w:bCs/>
                <w:szCs w:val="20"/>
              </w:rPr>
            </w:pPr>
            <w:r w:rsidRPr="00585175">
              <w:rPr>
                <w:rFonts w:asciiTheme="minorHAnsi" w:hAnsiTheme="minorHAnsi" w:cstheme="minorHAnsi"/>
                <w:bCs/>
                <w:szCs w:val="20"/>
              </w:rPr>
              <w:t>Geel</w:t>
            </w:r>
          </w:p>
        </w:tc>
        <w:tc>
          <w:tcPr>
            <w:tcW w:w="3686" w:type="dxa"/>
            <w:tcBorders>
              <w:top w:val="single" w:sz="4" w:space="0" w:color="auto"/>
              <w:left w:val="single" w:sz="4" w:space="0" w:color="auto"/>
              <w:bottom w:val="single" w:sz="4" w:space="0" w:color="auto"/>
              <w:right w:val="single" w:sz="4" w:space="0" w:color="auto"/>
            </w:tcBorders>
            <w:hideMark/>
          </w:tcPr>
          <w:p w14:paraId="3036676C" w14:textId="77777777" w:rsidR="006B443E" w:rsidRPr="00585175" w:rsidRDefault="006B443E" w:rsidP="004F6BCB">
            <w:pPr>
              <w:pStyle w:val="Plattetekst"/>
              <w:jc w:val="center"/>
              <w:rPr>
                <w:rFonts w:asciiTheme="minorHAnsi" w:hAnsiTheme="minorHAnsi" w:cstheme="minorHAnsi"/>
                <w:bCs/>
                <w:szCs w:val="20"/>
              </w:rPr>
            </w:pPr>
            <w:r w:rsidRPr="00585175">
              <w:rPr>
                <w:rFonts w:asciiTheme="minorHAnsi" w:hAnsiTheme="minorHAnsi" w:cstheme="minorHAnsi"/>
                <w:bCs/>
                <w:szCs w:val="20"/>
              </w:rPr>
              <w:t>Voldoende</w:t>
            </w:r>
          </w:p>
        </w:tc>
        <w:tc>
          <w:tcPr>
            <w:tcW w:w="3260" w:type="dxa"/>
            <w:tcBorders>
              <w:top w:val="single" w:sz="4" w:space="0" w:color="auto"/>
              <w:left w:val="single" w:sz="4" w:space="0" w:color="auto"/>
              <w:bottom w:val="single" w:sz="4" w:space="0" w:color="auto"/>
              <w:right w:val="single" w:sz="4" w:space="0" w:color="auto"/>
            </w:tcBorders>
          </w:tcPr>
          <w:p w14:paraId="322A62B1" w14:textId="67DA606D" w:rsidR="006B443E" w:rsidRPr="00585175" w:rsidRDefault="00C72A94" w:rsidP="004F6BCB">
            <w:pPr>
              <w:pStyle w:val="Plattetekst"/>
              <w:jc w:val="center"/>
              <w:rPr>
                <w:rFonts w:asciiTheme="minorHAnsi" w:hAnsiTheme="minorHAnsi" w:cstheme="minorHAnsi"/>
                <w:bCs/>
                <w:szCs w:val="20"/>
              </w:rPr>
            </w:pPr>
            <w:r>
              <w:rPr>
                <w:rFonts w:asciiTheme="minorHAnsi" w:hAnsiTheme="minorHAnsi" w:cstheme="minorHAnsi"/>
                <w:bCs/>
                <w:szCs w:val="20"/>
              </w:rPr>
              <w:t>6</w:t>
            </w:r>
          </w:p>
        </w:tc>
      </w:tr>
      <w:tr w:rsidR="006B443E" w:rsidRPr="00585175" w14:paraId="1724BC4E" w14:textId="77777777" w:rsidTr="00C72A94">
        <w:trPr>
          <w:trHeight w:val="356"/>
        </w:trPr>
        <w:tc>
          <w:tcPr>
            <w:tcW w:w="226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1A38C029" w14:textId="77777777" w:rsidR="006B443E" w:rsidRPr="00585175" w:rsidRDefault="006B443E" w:rsidP="004F6BCB">
            <w:pPr>
              <w:pStyle w:val="Plattetekst"/>
              <w:jc w:val="center"/>
              <w:rPr>
                <w:rFonts w:asciiTheme="minorHAnsi" w:hAnsiTheme="minorHAnsi" w:cstheme="minorHAnsi"/>
                <w:bCs/>
                <w:szCs w:val="20"/>
              </w:rPr>
            </w:pPr>
            <w:r w:rsidRPr="00585175">
              <w:rPr>
                <w:rFonts w:asciiTheme="minorHAnsi" w:hAnsiTheme="minorHAnsi" w:cstheme="minorHAnsi"/>
                <w:bCs/>
                <w:szCs w:val="20"/>
              </w:rPr>
              <w:t>Oranje</w:t>
            </w:r>
          </w:p>
        </w:tc>
        <w:tc>
          <w:tcPr>
            <w:tcW w:w="3686" w:type="dxa"/>
            <w:tcBorders>
              <w:top w:val="single" w:sz="4" w:space="0" w:color="auto"/>
              <w:left w:val="single" w:sz="4" w:space="0" w:color="auto"/>
              <w:bottom w:val="single" w:sz="4" w:space="0" w:color="auto"/>
              <w:right w:val="single" w:sz="4" w:space="0" w:color="auto"/>
            </w:tcBorders>
            <w:hideMark/>
          </w:tcPr>
          <w:p w14:paraId="0E30A8EF" w14:textId="77777777" w:rsidR="006B443E" w:rsidRPr="00585175" w:rsidRDefault="006B443E" w:rsidP="004F6BCB">
            <w:pPr>
              <w:pStyle w:val="Plattetekst"/>
              <w:jc w:val="center"/>
              <w:rPr>
                <w:rFonts w:asciiTheme="minorHAnsi" w:hAnsiTheme="minorHAnsi" w:cstheme="minorHAnsi"/>
                <w:bCs/>
                <w:szCs w:val="20"/>
              </w:rPr>
            </w:pPr>
            <w:r w:rsidRPr="00585175">
              <w:rPr>
                <w:rFonts w:asciiTheme="minorHAnsi" w:hAnsiTheme="minorHAnsi" w:cstheme="minorHAnsi"/>
                <w:bCs/>
                <w:szCs w:val="20"/>
              </w:rPr>
              <w:t>Matig</w:t>
            </w:r>
          </w:p>
        </w:tc>
        <w:tc>
          <w:tcPr>
            <w:tcW w:w="3260" w:type="dxa"/>
            <w:tcBorders>
              <w:top w:val="single" w:sz="4" w:space="0" w:color="auto"/>
              <w:left w:val="single" w:sz="4" w:space="0" w:color="auto"/>
              <w:bottom w:val="single" w:sz="4" w:space="0" w:color="auto"/>
              <w:right w:val="single" w:sz="4" w:space="0" w:color="auto"/>
            </w:tcBorders>
          </w:tcPr>
          <w:p w14:paraId="7BCD8999" w14:textId="3FB22D8F" w:rsidR="006B443E" w:rsidRPr="00585175" w:rsidRDefault="00C72A94" w:rsidP="004F6BCB">
            <w:pPr>
              <w:pStyle w:val="Plattetekst"/>
              <w:jc w:val="center"/>
              <w:rPr>
                <w:rFonts w:asciiTheme="minorHAnsi" w:hAnsiTheme="minorHAnsi" w:cstheme="minorHAnsi"/>
                <w:bCs/>
                <w:szCs w:val="20"/>
              </w:rPr>
            </w:pPr>
            <w:r>
              <w:rPr>
                <w:rFonts w:asciiTheme="minorHAnsi" w:hAnsiTheme="minorHAnsi" w:cstheme="minorHAnsi"/>
                <w:bCs/>
                <w:szCs w:val="20"/>
              </w:rPr>
              <w:t>4</w:t>
            </w:r>
          </w:p>
        </w:tc>
      </w:tr>
      <w:tr w:rsidR="006B443E" w:rsidRPr="00585175" w14:paraId="28A3FBA9" w14:textId="77777777" w:rsidTr="00C72A94">
        <w:trPr>
          <w:trHeight w:val="356"/>
        </w:trPr>
        <w:tc>
          <w:tcPr>
            <w:tcW w:w="2263"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14:paraId="7758AA44" w14:textId="77777777" w:rsidR="006B443E" w:rsidRPr="00585175" w:rsidRDefault="006B443E" w:rsidP="004F6BCB">
            <w:pPr>
              <w:pStyle w:val="Plattetekst"/>
              <w:jc w:val="center"/>
              <w:rPr>
                <w:rFonts w:asciiTheme="minorHAnsi" w:hAnsiTheme="minorHAnsi" w:cstheme="minorHAnsi"/>
                <w:bCs/>
                <w:szCs w:val="20"/>
              </w:rPr>
            </w:pPr>
            <w:r w:rsidRPr="00585175">
              <w:rPr>
                <w:rFonts w:asciiTheme="minorHAnsi" w:hAnsiTheme="minorHAnsi" w:cstheme="minorHAnsi"/>
                <w:bCs/>
                <w:szCs w:val="20"/>
              </w:rPr>
              <w:t>Licht rood</w:t>
            </w:r>
          </w:p>
        </w:tc>
        <w:tc>
          <w:tcPr>
            <w:tcW w:w="3686" w:type="dxa"/>
            <w:tcBorders>
              <w:top w:val="single" w:sz="4" w:space="0" w:color="auto"/>
              <w:left w:val="single" w:sz="4" w:space="0" w:color="auto"/>
              <w:bottom w:val="single" w:sz="4" w:space="0" w:color="auto"/>
              <w:right w:val="single" w:sz="4" w:space="0" w:color="auto"/>
            </w:tcBorders>
            <w:hideMark/>
          </w:tcPr>
          <w:p w14:paraId="1F88D9CF" w14:textId="77777777" w:rsidR="006B443E" w:rsidRPr="00585175" w:rsidRDefault="006B443E" w:rsidP="004F6BCB">
            <w:pPr>
              <w:pStyle w:val="Default"/>
              <w:jc w:val="center"/>
              <w:rPr>
                <w:rFonts w:asciiTheme="minorHAnsi" w:hAnsiTheme="minorHAnsi" w:cstheme="minorHAnsi"/>
                <w:sz w:val="20"/>
                <w:szCs w:val="20"/>
              </w:rPr>
            </w:pPr>
            <w:r w:rsidRPr="00585175">
              <w:rPr>
                <w:rFonts w:asciiTheme="minorHAnsi" w:hAnsiTheme="minorHAnsi" w:cstheme="minorHAnsi"/>
                <w:sz w:val="20"/>
                <w:szCs w:val="20"/>
              </w:rPr>
              <w:t>Onvoldoende</w:t>
            </w:r>
          </w:p>
        </w:tc>
        <w:tc>
          <w:tcPr>
            <w:tcW w:w="3260" w:type="dxa"/>
            <w:tcBorders>
              <w:top w:val="single" w:sz="4" w:space="0" w:color="auto"/>
              <w:left w:val="single" w:sz="4" w:space="0" w:color="auto"/>
              <w:bottom w:val="single" w:sz="4" w:space="0" w:color="auto"/>
              <w:right w:val="single" w:sz="4" w:space="0" w:color="auto"/>
            </w:tcBorders>
          </w:tcPr>
          <w:p w14:paraId="60188B47" w14:textId="318A995F" w:rsidR="006B443E" w:rsidRPr="00585175" w:rsidRDefault="00C72A94" w:rsidP="004F6BCB">
            <w:pPr>
              <w:pStyle w:val="Plattetekst"/>
              <w:jc w:val="center"/>
              <w:rPr>
                <w:rFonts w:asciiTheme="minorHAnsi" w:hAnsiTheme="minorHAnsi" w:cstheme="minorHAnsi"/>
                <w:bCs/>
                <w:szCs w:val="20"/>
              </w:rPr>
            </w:pPr>
            <w:r>
              <w:rPr>
                <w:rFonts w:asciiTheme="minorHAnsi" w:hAnsiTheme="minorHAnsi" w:cstheme="minorHAnsi"/>
                <w:bCs/>
                <w:szCs w:val="20"/>
              </w:rPr>
              <w:t>2</w:t>
            </w:r>
          </w:p>
        </w:tc>
      </w:tr>
      <w:tr w:rsidR="006B443E" w:rsidRPr="00585175" w14:paraId="07EFCD2A" w14:textId="77777777" w:rsidTr="004F6BCB">
        <w:trPr>
          <w:trHeight w:val="492"/>
        </w:trPr>
        <w:tc>
          <w:tcPr>
            <w:tcW w:w="2263"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14:paraId="35FA4635" w14:textId="77777777" w:rsidR="006B443E" w:rsidRPr="00585175" w:rsidRDefault="006B443E" w:rsidP="004F6BCB">
            <w:pPr>
              <w:pStyle w:val="Plattetekst"/>
              <w:jc w:val="center"/>
              <w:rPr>
                <w:rFonts w:asciiTheme="minorHAnsi" w:hAnsiTheme="minorHAnsi" w:cstheme="minorHAnsi"/>
                <w:bCs/>
                <w:szCs w:val="20"/>
              </w:rPr>
            </w:pPr>
            <w:r w:rsidRPr="00585175">
              <w:rPr>
                <w:rFonts w:asciiTheme="minorHAnsi" w:hAnsiTheme="minorHAnsi" w:cstheme="minorHAnsi"/>
                <w:bCs/>
                <w:szCs w:val="20"/>
              </w:rPr>
              <w:lastRenderedPageBreak/>
              <w:t>Rood</w:t>
            </w:r>
          </w:p>
        </w:tc>
        <w:tc>
          <w:tcPr>
            <w:tcW w:w="3686" w:type="dxa"/>
            <w:tcBorders>
              <w:top w:val="single" w:sz="4" w:space="0" w:color="auto"/>
              <w:left w:val="single" w:sz="4" w:space="0" w:color="auto"/>
              <w:bottom w:val="single" w:sz="4" w:space="0" w:color="auto"/>
              <w:right w:val="single" w:sz="4" w:space="0" w:color="auto"/>
            </w:tcBorders>
          </w:tcPr>
          <w:p w14:paraId="5D64217D" w14:textId="77777777" w:rsidR="006B443E" w:rsidRPr="00585175" w:rsidRDefault="006B443E" w:rsidP="004F6BCB">
            <w:pPr>
              <w:pStyle w:val="Default"/>
              <w:jc w:val="center"/>
              <w:rPr>
                <w:rFonts w:asciiTheme="minorHAnsi" w:hAnsiTheme="minorHAnsi" w:cstheme="minorHAnsi"/>
                <w:sz w:val="20"/>
                <w:szCs w:val="20"/>
              </w:rPr>
            </w:pPr>
            <w:r w:rsidRPr="00585175">
              <w:rPr>
                <w:rFonts w:asciiTheme="minorHAnsi" w:hAnsiTheme="minorHAnsi" w:cstheme="minorHAnsi"/>
                <w:sz w:val="20"/>
                <w:szCs w:val="20"/>
              </w:rPr>
              <w:t>Geen inhoudelijke beantwoording</w:t>
            </w:r>
          </w:p>
        </w:tc>
        <w:tc>
          <w:tcPr>
            <w:tcW w:w="3260" w:type="dxa"/>
            <w:tcBorders>
              <w:top w:val="single" w:sz="4" w:space="0" w:color="auto"/>
              <w:left w:val="single" w:sz="4" w:space="0" w:color="auto"/>
              <w:bottom w:val="single" w:sz="4" w:space="0" w:color="auto"/>
              <w:right w:val="single" w:sz="4" w:space="0" w:color="auto"/>
            </w:tcBorders>
          </w:tcPr>
          <w:p w14:paraId="6565A820" w14:textId="2D2AA3DC" w:rsidR="006B443E" w:rsidRPr="00585175" w:rsidRDefault="00C72A94" w:rsidP="004F6BCB">
            <w:pPr>
              <w:pStyle w:val="Plattetekst"/>
              <w:jc w:val="center"/>
              <w:rPr>
                <w:rFonts w:asciiTheme="minorHAnsi" w:hAnsiTheme="minorHAnsi" w:cstheme="minorHAnsi"/>
                <w:bCs/>
                <w:szCs w:val="20"/>
              </w:rPr>
            </w:pPr>
            <w:r>
              <w:rPr>
                <w:rFonts w:asciiTheme="minorHAnsi" w:hAnsiTheme="minorHAnsi" w:cstheme="minorHAnsi"/>
                <w:bCs/>
                <w:szCs w:val="20"/>
              </w:rPr>
              <w:t>0</w:t>
            </w:r>
          </w:p>
        </w:tc>
      </w:tr>
    </w:tbl>
    <w:p w14:paraId="682022F6" w14:textId="4902C8B2" w:rsidR="006B443E" w:rsidRPr="00F23701" w:rsidRDefault="006B443E" w:rsidP="003949A7">
      <w:pPr>
        <w:pStyle w:val="Plattetekst"/>
      </w:pPr>
    </w:p>
    <w:p w14:paraId="359A2778" w14:textId="3AB0A922" w:rsidR="00971983" w:rsidRPr="00F23701" w:rsidRDefault="0073741F" w:rsidP="00971983">
      <w:pPr>
        <w:pStyle w:val="Kop2"/>
        <w:rPr>
          <w:sz w:val="24"/>
          <w:szCs w:val="24"/>
        </w:rPr>
      </w:pPr>
      <w:bookmarkStart w:id="32" w:name="_Toc1296774291"/>
      <w:r w:rsidRPr="174F0218">
        <w:rPr>
          <w:color w:val="7030A0"/>
          <w:sz w:val="24"/>
          <w:szCs w:val="24"/>
        </w:rPr>
        <w:t>5</w:t>
      </w:r>
      <w:r w:rsidR="00971983" w:rsidRPr="174F0218">
        <w:rPr>
          <w:color w:val="7030A0"/>
          <w:sz w:val="24"/>
          <w:szCs w:val="24"/>
        </w:rPr>
        <w:t>.</w:t>
      </w:r>
      <w:r w:rsidR="000F10A5" w:rsidRPr="174F0218">
        <w:rPr>
          <w:color w:val="7030A0"/>
          <w:sz w:val="24"/>
          <w:szCs w:val="24"/>
        </w:rPr>
        <w:t>2</w:t>
      </w:r>
      <w:r w:rsidR="5DA2BB09" w:rsidRPr="174F0218">
        <w:rPr>
          <w:color w:val="7030A0"/>
          <w:sz w:val="24"/>
          <w:szCs w:val="24"/>
        </w:rPr>
        <w:t xml:space="preserve"> </w:t>
      </w:r>
      <w:r>
        <w:tab/>
      </w:r>
      <w:r w:rsidR="006F2E9C" w:rsidRPr="174F0218">
        <w:rPr>
          <w:color w:val="7030A0"/>
          <w:sz w:val="24"/>
          <w:szCs w:val="24"/>
        </w:rPr>
        <w:t>Kwalitatieve gunningscriteria</w:t>
      </w:r>
      <w:bookmarkEnd w:id="32"/>
    </w:p>
    <w:p w14:paraId="1FE7C17B" w14:textId="126D463B" w:rsidR="007D4B27" w:rsidRDefault="004D3C02" w:rsidP="007D4B27">
      <w:pPr>
        <w:rPr>
          <w:rFonts w:cstheme="minorHAnsi"/>
          <w:sz w:val="20"/>
          <w:szCs w:val="20"/>
        </w:rPr>
      </w:pPr>
      <w:r w:rsidRPr="00585175">
        <w:rPr>
          <w:rFonts w:cstheme="minorHAnsi"/>
          <w:sz w:val="20"/>
          <w:szCs w:val="20"/>
        </w:rPr>
        <w:t xml:space="preserve">Hieronder </w:t>
      </w:r>
      <w:r w:rsidR="00885540" w:rsidRPr="00585175">
        <w:rPr>
          <w:rFonts w:cstheme="minorHAnsi"/>
          <w:sz w:val="20"/>
          <w:szCs w:val="20"/>
        </w:rPr>
        <w:t xml:space="preserve">vindt </w:t>
      </w:r>
      <w:r w:rsidR="007D4B27" w:rsidRPr="00585175">
        <w:rPr>
          <w:rFonts w:cstheme="minorHAnsi"/>
          <w:sz w:val="20"/>
          <w:szCs w:val="20"/>
        </w:rPr>
        <w:t xml:space="preserve">u </w:t>
      </w:r>
      <w:r w:rsidR="00885540" w:rsidRPr="00585175">
        <w:rPr>
          <w:rFonts w:cstheme="minorHAnsi"/>
          <w:sz w:val="20"/>
          <w:szCs w:val="20"/>
        </w:rPr>
        <w:t xml:space="preserve">de verschillende kwalitatieve gunningscriteria. </w:t>
      </w:r>
      <w:r w:rsidR="007D4B27" w:rsidRPr="00585175">
        <w:rPr>
          <w:rFonts w:cstheme="minorHAnsi"/>
          <w:sz w:val="20"/>
          <w:szCs w:val="20"/>
        </w:rPr>
        <w:t xml:space="preserve">Bij een gunningscriterium kunnen we een maximum stellen aan het door u te verstrekken antwoord. </w:t>
      </w:r>
      <w:proofErr w:type="gramStart"/>
      <w:r w:rsidR="007D4B27" w:rsidRPr="00585175">
        <w:rPr>
          <w:rFonts w:cstheme="minorHAnsi"/>
          <w:sz w:val="20"/>
          <w:szCs w:val="20"/>
        </w:rPr>
        <w:t>Indien</w:t>
      </w:r>
      <w:proofErr w:type="gramEnd"/>
      <w:r w:rsidR="007D4B27" w:rsidRPr="00585175">
        <w:rPr>
          <w:rFonts w:cstheme="minorHAnsi"/>
          <w:sz w:val="20"/>
          <w:szCs w:val="20"/>
        </w:rPr>
        <w:t xml:space="preserve"> u dit maximum overschrijdt, zullen we het deel na het gestelde maximum niet meenemen in de beoordeling. </w:t>
      </w:r>
      <w:proofErr w:type="gramStart"/>
      <w:r w:rsidR="007D4B27" w:rsidRPr="00585175">
        <w:rPr>
          <w:rFonts w:cstheme="minorHAnsi"/>
          <w:sz w:val="20"/>
          <w:szCs w:val="20"/>
        </w:rPr>
        <w:t>Indien</w:t>
      </w:r>
      <w:proofErr w:type="gramEnd"/>
      <w:r w:rsidR="007D4B27" w:rsidRPr="00585175">
        <w:rPr>
          <w:rFonts w:cstheme="minorHAnsi"/>
          <w:sz w:val="20"/>
          <w:szCs w:val="20"/>
        </w:rPr>
        <w:t xml:space="preserve"> we bijvoorbeeld zeggen dat uw antwoord niet meer dan </w:t>
      </w:r>
      <w:r w:rsidR="00F30BA9" w:rsidRPr="00585175">
        <w:rPr>
          <w:rFonts w:cstheme="minorHAnsi"/>
          <w:sz w:val="20"/>
          <w:szCs w:val="20"/>
        </w:rPr>
        <w:t xml:space="preserve">2 pagina’s A4 </w:t>
      </w:r>
      <w:r w:rsidR="007D4B27" w:rsidRPr="00585175">
        <w:rPr>
          <w:rFonts w:cstheme="minorHAnsi"/>
          <w:sz w:val="20"/>
          <w:szCs w:val="20"/>
        </w:rPr>
        <w:t xml:space="preserve">mag zijn, dan zullen wij uw antwoord na </w:t>
      </w:r>
      <w:r w:rsidR="00F30BA9" w:rsidRPr="00585175">
        <w:rPr>
          <w:rFonts w:cstheme="minorHAnsi"/>
          <w:sz w:val="20"/>
          <w:szCs w:val="20"/>
        </w:rPr>
        <w:t>2 pagina’s A4</w:t>
      </w:r>
      <w:r w:rsidR="001D3EBD" w:rsidRPr="00585175">
        <w:rPr>
          <w:rFonts w:cstheme="minorHAnsi"/>
          <w:sz w:val="20"/>
          <w:szCs w:val="20"/>
        </w:rPr>
        <w:t xml:space="preserve"> </w:t>
      </w:r>
      <w:r w:rsidR="007D4B27" w:rsidRPr="00585175">
        <w:rPr>
          <w:rFonts w:cstheme="minorHAnsi"/>
          <w:sz w:val="20"/>
          <w:szCs w:val="20"/>
        </w:rPr>
        <w:t>niet meenemen in de beoordeling.</w:t>
      </w:r>
      <w:r w:rsidR="00116D54" w:rsidRPr="00585175">
        <w:rPr>
          <w:rFonts w:cstheme="minorHAnsi"/>
          <w:sz w:val="20"/>
          <w:szCs w:val="20"/>
        </w:rPr>
        <w:t xml:space="preserve"> Het is niet toegestaan te verwijzen naar andere antwoorden of bijlagen.</w:t>
      </w:r>
    </w:p>
    <w:p w14:paraId="715D9864" w14:textId="7133E055" w:rsidR="00A0224E" w:rsidRDefault="00DD3077" w:rsidP="007D4B27">
      <w:pPr>
        <w:rPr>
          <w:rFonts w:cstheme="minorHAnsi"/>
          <w:sz w:val="20"/>
          <w:szCs w:val="20"/>
        </w:rPr>
      </w:pPr>
      <w:r w:rsidRPr="00DD3077">
        <w:rPr>
          <w:rFonts w:cstheme="minorHAnsi"/>
          <w:sz w:val="20"/>
          <w:szCs w:val="20"/>
        </w:rPr>
        <w:t xml:space="preserve">Met de kwalitatieve gunningscriteria willen wij de kwaliteit van zowel de aangeboden integratieoplossing (criteria </w:t>
      </w:r>
      <w:r>
        <w:rPr>
          <w:rFonts w:cstheme="minorHAnsi"/>
          <w:sz w:val="20"/>
          <w:szCs w:val="20"/>
        </w:rPr>
        <w:t xml:space="preserve">G </w:t>
      </w:r>
      <w:r w:rsidRPr="00DD3077">
        <w:rPr>
          <w:rFonts w:cstheme="minorHAnsi"/>
          <w:sz w:val="20"/>
          <w:szCs w:val="20"/>
        </w:rPr>
        <w:t>1</w:t>
      </w:r>
      <w:r>
        <w:rPr>
          <w:rFonts w:cstheme="minorHAnsi"/>
          <w:sz w:val="20"/>
          <w:szCs w:val="20"/>
        </w:rPr>
        <w:t xml:space="preserve"> tot en met G </w:t>
      </w:r>
      <w:r w:rsidRPr="00DD3077">
        <w:rPr>
          <w:rFonts w:cstheme="minorHAnsi"/>
          <w:sz w:val="20"/>
          <w:szCs w:val="20"/>
        </w:rPr>
        <w:t xml:space="preserve">3) als de aangeboden dienstverlening (criteria </w:t>
      </w:r>
      <w:r>
        <w:rPr>
          <w:rFonts w:cstheme="minorHAnsi"/>
          <w:sz w:val="20"/>
          <w:szCs w:val="20"/>
        </w:rPr>
        <w:t xml:space="preserve">G </w:t>
      </w:r>
      <w:r w:rsidRPr="00DD3077">
        <w:rPr>
          <w:rFonts w:cstheme="minorHAnsi"/>
          <w:sz w:val="20"/>
          <w:szCs w:val="20"/>
        </w:rPr>
        <w:t>4 en</w:t>
      </w:r>
      <w:r>
        <w:rPr>
          <w:rFonts w:cstheme="minorHAnsi"/>
          <w:sz w:val="20"/>
          <w:szCs w:val="20"/>
        </w:rPr>
        <w:t xml:space="preserve"> G</w:t>
      </w:r>
      <w:r w:rsidRPr="00DD3077">
        <w:rPr>
          <w:rFonts w:cstheme="minorHAnsi"/>
          <w:sz w:val="20"/>
          <w:szCs w:val="20"/>
        </w:rPr>
        <w:t xml:space="preserve"> 5) beoordelen. Zie ook tabel 1 in paragraaf </w:t>
      </w:r>
      <w:r>
        <w:rPr>
          <w:rFonts w:cstheme="minorHAnsi"/>
          <w:sz w:val="20"/>
          <w:szCs w:val="20"/>
        </w:rPr>
        <w:t>5</w:t>
      </w:r>
      <w:r w:rsidRPr="00DD3077">
        <w:rPr>
          <w:rFonts w:cstheme="minorHAnsi"/>
          <w:sz w:val="20"/>
          <w:szCs w:val="20"/>
        </w:rPr>
        <w:t>.1.</w:t>
      </w:r>
    </w:p>
    <w:p w14:paraId="3A7E8BDA" w14:textId="180482E2" w:rsidR="0078614D" w:rsidRPr="00585175" w:rsidRDefault="00885540" w:rsidP="506E5F9F">
      <w:pPr>
        <w:pStyle w:val="Kop3"/>
        <w:rPr>
          <w:rFonts w:asciiTheme="minorHAnsi" w:hAnsiTheme="minorHAnsi" w:cstheme="minorBidi"/>
          <w:b w:val="0"/>
          <w:bCs w:val="0"/>
          <w:color w:val="7030A0"/>
          <w:sz w:val="20"/>
          <w:szCs w:val="20"/>
        </w:rPr>
      </w:pPr>
      <w:bookmarkStart w:id="33" w:name="_Toc2012309101"/>
      <w:r w:rsidRPr="174F0218">
        <w:rPr>
          <w:rFonts w:asciiTheme="minorHAnsi" w:hAnsiTheme="minorHAnsi" w:cstheme="minorBidi"/>
          <w:color w:val="7030A0"/>
          <w:sz w:val="20"/>
          <w:szCs w:val="20"/>
        </w:rPr>
        <w:t>Criterium 1</w:t>
      </w:r>
      <w:r w:rsidR="00213D71" w:rsidRPr="174F0218">
        <w:rPr>
          <w:rFonts w:asciiTheme="minorHAnsi" w:hAnsiTheme="minorHAnsi" w:cstheme="minorBidi"/>
          <w:color w:val="7030A0"/>
          <w:sz w:val="20"/>
          <w:szCs w:val="20"/>
        </w:rPr>
        <w:t>:</w:t>
      </w:r>
      <w:r w:rsidR="001B1F14" w:rsidRPr="174F0218">
        <w:rPr>
          <w:rFonts w:asciiTheme="minorHAnsi" w:hAnsiTheme="minorHAnsi" w:cstheme="minorBidi"/>
          <w:color w:val="7030A0"/>
          <w:sz w:val="20"/>
          <w:szCs w:val="20"/>
        </w:rPr>
        <w:t xml:space="preserve"> Bewezen oplossing</w:t>
      </w:r>
      <w:bookmarkEnd w:id="33"/>
    </w:p>
    <w:p w14:paraId="0D09AAEC" w14:textId="77777777" w:rsidR="00C6467F" w:rsidRPr="00C6467F" w:rsidRDefault="00C6467F" w:rsidP="00C6467F">
      <w:pPr>
        <w:rPr>
          <w:rFonts w:cstheme="minorHAnsi"/>
          <w:color w:val="000000" w:themeColor="text1"/>
          <w:sz w:val="20"/>
          <w:szCs w:val="20"/>
        </w:rPr>
      </w:pPr>
      <w:r w:rsidRPr="00C6467F">
        <w:rPr>
          <w:rFonts w:cstheme="minorHAnsi"/>
          <w:color w:val="000000" w:themeColor="text1"/>
          <w:sz w:val="20"/>
          <w:szCs w:val="20"/>
        </w:rPr>
        <w:t xml:space="preserve">De gemeente Nieuwegein hecht er waarde aan dat de aangeboden oplossing bewezen is in het gebruik bij Nederlandse gemeenten. Geef een beschrijving van de aangeboden oplossing waaruit blijkt dat deze bewezen is in de gemeentelijke markt in Nederland. </w:t>
      </w:r>
    </w:p>
    <w:p w14:paraId="541A2192" w14:textId="1F1C8FF9" w:rsidR="00C6467F" w:rsidRPr="00C6467F" w:rsidRDefault="00C6467F" w:rsidP="00C6467F">
      <w:pPr>
        <w:rPr>
          <w:rFonts w:cstheme="minorHAnsi"/>
          <w:color w:val="000000" w:themeColor="text1"/>
          <w:sz w:val="20"/>
          <w:szCs w:val="20"/>
        </w:rPr>
      </w:pPr>
      <w:r w:rsidRPr="00C6467F">
        <w:rPr>
          <w:rFonts w:cstheme="minorHAnsi"/>
          <w:color w:val="000000" w:themeColor="text1"/>
          <w:sz w:val="20"/>
          <w:szCs w:val="20"/>
        </w:rPr>
        <w:t xml:space="preserve">Ga in uw beschrijving minimaal in op: </w:t>
      </w:r>
    </w:p>
    <w:p w14:paraId="4FF7E567" w14:textId="04BBD40B" w:rsidR="00C6467F" w:rsidRPr="00C6467F" w:rsidRDefault="00C6467F" w:rsidP="003C470C">
      <w:pPr>
        <w:pStyle w:val="Lijstalinea"/>
        <w:numPr>
          <w:ilvl w:val="0"/>
          <w:numId w:val="15"/>
        </w:numPr>
        <w:rPr>
          <w:rFonts w:asciiTheme="minorHAnsi" w:hAnsiTheme="minorHAnsi" w:cstheme="minorHAnsi"/>
          <w:color w:val="000000" w:themeColor="text1"/>
          <w:szCs w:val="20"/>
        </w:rPr>
      </w:pPr>
      <w:proofErr w:type="gramStart"/>
      <w:r w:rsidRPr="00C6467F">
        <w:rPr>
          <w:rFonts w:asciiTheme="minorHAnsi" w:hAnsiTheme="minorHAnsi" w:cstheme="minorHAnsi"/>
          <w:color w:val="000000" w:themeColor="text1"/>
          <w:szCs w:val="20"/>
        </w:rPr>
        <w:t>de</w:t>
      </w:r>
      <w:proofErr w:type="gramEnd"/>
      <w:r w:rsidRPr="00C6467F">
        <w:rPr>
          <w:rFonts w:asciiTheme="minorHAnsi" w:hAnsiTheme="minorHAnsi" w:cstheme="minorHAnsi"/>
          <w:color w:val="000000" w:themeColor="text1"/>
          <w:szCs w:val="20"/>
        </w:rPr>
        <w:t xml:space="preserve"> onderliggende technologie van de aangeboden oplossing; </w:t>
      </w:r>
    </w:p>
    <w:p w14:paraId="50150594" w14:textId="5D42D29F" w:rsidR="00C6467F" w:rsidRPr="00C6467F" w:rsidRDefault="00C6467F" w:rsidP="003C470C">
      <w:pPr>
        <w:pStyle w:val="Lijstalinea"/>
        <w:numPr>
          <w:ilvl w:val="0"/>
          <w:numId w:val="15"/>
        </w:numPr>
        <w:rPr>
          <w:rFonts w:asciiTheme="minorHAnsi" w:hAnsiTheme="minorHAnsi" w:cstheme="minorHAnsi"/>
          <w:color w:val="000000" w:themeColor="text1"/>
          <w:szCs w:val="20"/>
        </w:rPr>
      </w:pPr>
      <w:proofErr w:type="gramStart"/>
      <w:r w:rsidRPr="00C6467F">
        <w:rPr>
          <w:rFonts w:asciiTheme="minorHAnsi" w:hAnsiTheme="minorHAnsi" w:cstheme="minorHAnsi"/>
          <w:color w:val="000000" w:themeColor="text1"/>
          <w:szCs w:val="20"/>
        </w:rPr>
        <w:t>het</w:t>
      </w:r>
      <w:proofErr w:type="gramEnd"/>
      <w:r w:rsidRPr="00C6467F">
        <w:rPr>
          <w:rFonts w:asciiTheme="minorHAnsi" w:hAnsiTheme="minorHAnsi" w:cstheme="minorHAnsi"/>
          <w:color w:val="000000" w:themeColor="text1"/>
          <w:szCs w:val="20"/>
        </w:rPr>
        <w:t xml:space="preserve"> aantal Nederlandse gemeenten waar de aangeboden oplossing in gebruik is; </w:t>
      </w:r>
    </w:p>
    <w:p w14:paraId="4BABF1E0" w14:textId="0775B96A" w:rsidR="00C6467F" w:rsidRPr="00C6467F" w:rsidRDefault="00C6467F" w:rsidP="003C470C">
      <w:pPr>
        <w:pStyle w:val="Lijstalinea"/>
        <w:numPr>
          <w:ilvl w:val="0"/>
          <w:numId w:val="15"/>
        </w:numPr>
        <w:rPr>
          <w:rFonts w:asciiTheme="minorHAnsi" w:hAnsiTheme="minorHAnsi" w:cstheme="minorHAnsi"/>
          <w:color w:val="000000" w:themeColor="text1"/>
          <w:szCs w:val="20"/>
        </w:rPr>
      </w:pPr>
      <w:proofErr w:type="gramStart"/>
      <w:r w:rsidRPr="00C6467F">
        <w:rPr>
          <w:rFonts w:asciiTheme="minorHAnsi" w:hAnsiTheme="minorHAnsi" w:cstheme="minorHAnsi"/>
          <w:color w:val="000000" w:themeColor="text1"/>
          <w:szCs w:val="20"/>
        </w:rPr>
        <w:t>de</w:t>
      </w:r>
      <w:proofErr w:type="gramEnd"/>
      <w:r w:rsidRPr="00C6467F">
        <w:rPr>
          <w:rFonts w:asciiTheme="minorHAnsi" w:hAnsiTheme="minorHAnsi" w:cstheme="minorHAnsi"/>
          <w:color w:val="000000" w:themeColor="text1"/>
          <w:szCs w:val="20"/>
        </w:rPr>
        <w:t xml:space="preserve"> periode waarin de aangeboden oplossing bij Nederlandse gemeenten in gebruik is; </w:t>
      </w:r>
    </w:p>
    <w:p w14:paraId="53C3E767" w14:textId="03A28274" w:rsidR="00C6467F" w:rsidRPr="00C6467F" w:rsidRDefault="00C6467F" w:rsidP="003C470C">
      <w:pPr>
        <w:pStyle w:val="Lijstalinea"/>
        <w:numPr>
          <w:ilvl w:val="0"/>
          <w:numId w:val="15"/>
        </w:numPr>
        <w:rPr>
          <w:rFonts w:cstheme="minorHAnsi"/>
          <w:color w:val="000000" w:themeColor="text1"/>
          <w:szCs w:val="20"/>
        </w:rPr>
      </w:pPr>
      <w:proofErr w:type="gramStart"/>
      <w:r w:rsidRPr="00C6467F">
        <w:rPr>
          <w:rFonts w:asciiTheme="minorHAnsi" w:hAnsiTheme="minorHAnsi" w:cstheme="minorHAnsi"/>
          <w:color w:val="000000" w:themeColor="text1"/>
          <w:szCs w:val="20"/>
        </w:rPr>
        <w:t>het</w:t>
      </w:r>
      <w:proofErr w:type="gramEnd"/>
      <w:r w:rsidRPr="00C6467F">
        <w:rPr>
          <w:rFonts w:asciiTheme="minorHAnsi" w:hAnsiTheme="minorHAnsi" w:cstheme="minorHAnsi"/>
          <w:color w:val="000000" w:themeColor="text1"/>
          <w:szCs w:val="20"/>
        </w:rPr>
        <w:t xml:space="preserve"> aantal en soort integraties dat met de aangeboden oplossing reeds gerealiseerd is.  </w:t>
      </w:r>
    </w:p>
    <w:p w14:paraId="5F1E9564" w14:textId="77777777" w:rsidR="00C6467F" w:rsidRDefault="00C6467F" w:rsidP="00C6467F">
      <w:pPr>
        <w:rPr>
          <w:rFonts w:cstheme="minorHAnsi"/>
          <w:color w:val="000000" w:themeColor="text1"/>
          <w:sz w:val="20"/>
          <w:szCs w:val="20"/>
        </w:rPr>
      </w:pPr>
    </w:p>
    <w:p w14:paraId="0E50023C" w14:textId="7A350570" w:rsidR="00C6467F" w:rsidRPr="00C6467F" w:rsidRDefault="00C6467F" w:rsidP="00C6467F">
      <w:pPr>
        <w:rPr>
          <w:rFonts w:cstheme="minorHAnsi"/>
          <w:color w:val="000000" w:themeColor="text1"/>
          <w:sz w:val="20"/>
          <w:szCs w:val="20"/>
        </w:rPr>
      </w:pPr>
      <w:r w:rsidRPr="00C6467F">
        <w:rPr>
          <w:rFonts w:cstheme="minorHAnsi"/>
          <w:color w:val="000000" w:themeColor="text1"/>
          <w:sz w:val="20"/>
          <w:szCs w:val="20"/>
        </w:rPr>
        <w:t xml:space="preserve">Uw beschrijving bedraagt in omvang maximaal vijf (5) pagina’s A4. </w:t>
      </w:r>
      <w:proofErr w:type="gramStart"/>
      <w:r w:rsidRPr="00C6467F">
        <w:rPr>
          <w:rFonts w:cstheme="minorHAnsi"/>
          <w:color w:val="000000" w:themeColor="text1"/>
          <w:sz w:val="20"/>
          <w:szCs w:val="20"/>
        </w:rPr>
        <w:t>Indien</w:t>
      </w:r>
      <w:proofErr w:type="gramEnd"/>
      <w:r w:rsidRPr="00C6467F">
        <w:rPr>
          <w:rFonts w:cstheme="minorHAnsi"/>
          <w:color w:val="000000" w:themeColor="text1"/>
          <w:sz w:val="20"/>
          <w:szCs w:val="20"/>
        </w:rPr>
        <w:t xml:space="preserve"> u meer pagina’s aanlevert dan het maximale aantal, worden alleen de eerste vijf (5) pagina’s beoordeeld.</w:t>
      </w:r>
    </w:p>
    <w:p w14:paraId="681206BC" w14:textId="77777777" w:rsidR="00E06FFA" w:rsidRPr="00E06FFA" w:rsidRDefault="00565E73" w:rsidP="00E06FFA">
      <w:pPr>
        <w:rPr>
          <w:rFonts w:cstheme="minorHAnsi"/>
          <w:bCs/>
          <w:sz w:val="20"/>
          <w:szCs w:val="20"/>
        </w:rPr>
      </w:pPr>
      <w:r w:rsidRPr="00585175">
        <w:rPr>
          <w:rFonts w:cstheme="minorHAnsi"/>
          <w:b/>
          <w:sz w:val="20"/>
          <w:szCs w:val="20"/>
        </w:rPr>
        <w:t>Beoordelingsaspect</w:t>
      </w:r>
      <w:r w:rsidR="003A6A8C" w:rsidRPr="00585175">
        <w:rPr>
          <w:rFonts w:cstheme="minorHAnsi"/>
          <w:b/>
          <w:sz w:val="20"/>
          <w:szCs w:val="20"/>
        </w:rPr>
        <w:t>en</w:t>
      </w:r>
      <w:r w:rsidRPr="00585175">
        <w:rPr>
          <w:rFonts w:cstheme="minorHAnsi"/>
          <w:b/>
          <w:sz w:val="20"/>
          <w:szCs w:val="20"/>
        </w:rPr>
        <w:t>:</w:t>
      </w:r>
      <w:r w:rsidRPr="00585175">
        <w:rPr>
          <w:rFonts w:cstheme="minorHAnsi"/>
          <w:bCs/>
          <w:sz w:val="20"/>
          <w:szCs w:val="20"/>
        </w:rPr>
        <w:t xml:space="preserve">  </w:t>
      </w:r>
      <w:r w:rsidR="00E06FFA">
        <w:rPr>
          <w:rFonts w:cstheme="minorHAnsi"/>
          <w:bCs/>
          <w:sz w:val="20"/>
          <w:szCs w:val="20"/>
        </w:rPr>
        <w:br/>
      </w:r>
      <w:r w:rsidR="00E06FFA" w:rsidRPr="00E06FFA">
        <w:rPr>
          <w:rFonts w:cstheme="minorHAnsi"/>
          <w:bCs/>
          <w:sz w:val="20"/>
          <w:szCs w:val="20"/>
        </w:rPr>
        <w:t xml:space="preserve">Uw beschrijving wordt beoordeeld op: </w:t>
      </w:r>
    </w:p>
    <w:p w14:paraId="0F40EB14" w14:textId="77777777" w:rsidR="00E06FFA" w:rsidRPr="00E06FFA" w:rsidRDefault="00E06FFA" w:rsidP="003C470C">
      <w:pPr>
        <w:pStyle w:val="Lijstalinea"/>
        <w:numPr>
          <w:ilvl w:val="0"/>
          <w:numId w:val="16"/>
        </w:numPr>
        <w:rPr>
          <w:rFonts w:asciiTheme="minorHAnsi" w:hAnsiTheme="minorHAnsi" w:cstheme="minorHAnsi"/>
          <w:bCs/>
          <w:szCs w:val="20"/>
        </w:rPr>
      </w:pPr>
      <w:proofErr w:type="gramStart"/>
      <w:r w:rsidRPr="00E06FFA">
        <w:rPr>
          <w:rFonts w:asciiTheme="minorHAnsi" w:hAnsiTheme="minorHAnsi" w:cstheme="minorHAnsi"/>
          <w:bCs/>
          <w:szCs w:val="20"/>
        </w:rPr>
        <w:t>de</w:t>
      </w:r>
      <w:proofErr w:type="gramEnd"/>
      <w:r w:rsidRPr="00E06FFA">
        <w:rPr>
          <w:rFonts w:asciiTheme="minorHAnsi" w:hAnsiTheme="minorHAnsi" w:cstheme="minorHAnsi"/>
          <w:bCs/>
          <w:szCs w:val="20"/>
        </w:rPr>
        <w:t xml:space="preserve"> mate waarin de aangeboden oplossing gebaseerd is op bewezen technologie; </w:t>
      </w:r>
    </w:p>
    <w:p w14:paraId="5FFE6667" w14:textId="023626E3" w:rsidR="00DD4737" w:rsidRPr="00E06FFA" w:rsidRDefault="00E06FFA" w:rsidP="003C470C">
      <w:pPr>
        <w:pStyle w:val="Lijstalinea"/>
        <w:numPr>
          <w:ilvl w:val="0"/>
          <w:numId w:val="16"/>
        </w:numPr>
        <w:rPr>
          <w:rFonts w:cstheme="minorHAnsi"/>
          <w:bCs/>
          <w:szCs w:val="20"/>
        </w:rPr>
      </w:pPr>
      <w:proofErr w:type="gramStart"/>
      <w:r w:rsidRPr="00E06FFA">
        <w:rPr>
          <w:rFonts w:asciiTheme="minorHAnsi" w:hAnsiTheme="minorHAnsi" w:cstheme="minorHAnsi"/>
          <w:bCs/>
          <w:szCs w:val="20"/>
        </w:rPr>
        <w:t>de</w:t>
      </w:r>
      <w:proofErr w:type="gramEnd"/>
      <w:r w:rsidRPr="00E06FFA">
        <w:rPr>
          <w:rFonts w:asciiTheme="minorHAnsi" w:hAnsiTheme="minorHAnsi" w:cstheme="minorHAnsi"/>
          <w:bCs/>
          <w:szCs w:val="20"/>
        </w:rPr>
        <w:t xml:space="preserve"> mate waarin de aangeboden oplossing bewezen is in de genoemde markt, waarbij gekeken wordt naar zowel de omvang (aantal gemeenten, aantal integraties) als de duur van het gebruik van de aangeboden oplossing.  </w:t>
      </w:r>
    </w:p>
    <w:p w14:paraId="3DE3A37D" w14:textId="14173C42" w:rsidR="00565E73" w:rsidRDefault="00565E73" w:rsidP="00565E73">
      <w:pPr>
        <w:rPr>
          <w:rFonts w:cstheme="minorHAnsi"/>
          <w:color w:val="0000FF"/>
          <w:sz w:val="20"/>
          <w:szCs w:val="20"/>
        </w:rPr>
      </w:pPr>
    </w:p>
    <w:p w14:paraId="51E82BAD" w14:textId="733B514C" w:rsidR="00F0672C" w:rsidRPr="00585175" w:rsidRDefault="00F0672C" w:rsidP="506E5F9F">
      <w:pPr>
        <w:pStyle w:val="Kop3"/>
        <w:rPr>
          <w:rFonts w:asciiTheme="minorHAnsi" w:hAnsiTheme="minorHAnsi" w:cstheme="minorBidi"/>
          <w:b w:val="0"/>
          <w:bCs w:val="0"/>
          <w:color w:val="7030A0"/>
          <w:sz w:val="20"/>
          <w:szCs w:val="20"/>
        </w:rPr>
      </w:pPr>
      <w:bookmarkStart w:id="34" w:name="_Toc484037084"/>
      <w:r w:rsidRPr="174F0218">
        <w:rPr>
          <w:rFonts w:asciiTheme="minorHAnsi" w:hAnsiTheme="minorHAnsi" w:cstheme="minorBidi"/>
          <w:color w:val="7030A0"/>
          <w:sz w:val="20"/>
          <w:szCs w:val="20"/>
        </w:rPr>
        <w:t>Criterium 2: Doorontwikkeling</w:t>
      </w:r>
      <w:bookmarkEnd w:id="34"/>
    </w:p>
    <w:p w14:paraId="1B7037A3" w14:textId="0AAF3A71" w:rsidR="00B95816" w:rsidRPr="00B95816" w:rsidRDefault="00B95816" w:rsidP="00B95816">
      <w:pPr>
        <w:rPr>
          <w:rFonts w:cstheme="minorHAnsi"/>
          <w:color w:val="000000" w:themeColor="text1"/>
          <w:sz w:val="20"/>
          <w:szCs w:val="20"/>
        </w:rPr>
      </w:pPr>
      <w:r w:rsidRPr="00B95816">
        <w:rPr>
          <w:rFonts w:cstheme="minorHAnsi"/>
          <w:color w:val="000000" w:themeColor="text1"/>
          <w:sz w:val="20"/>
          <w:szCs w:val="20"/>
        </w:rPr>
        <w:t>Het applicatielandschap van de gemeente Nieuwegein zal de komende jaren nog volop in ontwikkeling blijven. Mede door de “ver-SaaS-</w:t>
      </w:r>
      <w:proofErr w:type="spellStart"/>
      <w:r w:rsidRPr="00B95816">
        <w:rPr>
          <w:rFonts w:cstheme="minorHAnsi"/>
          <w:color w:val="000000" w:themeColor="text1"/>
          <w:sz w:val="20"/>
          <w:szCs w:val="20"/>
        </w:rPr>
        <w:t>ing</w:t>
      </w:r>
      <w:proofErr w:type="spellEnd"/>
      <w:r w:rsidRPr="00B95816">
        <w:rPr>
          <w:rFonts w:cstheme="minorHAnsi"/>
          <w:color w:val="000000" w:themeColor="text1"/>
          <w:sz w:val="20"/>
          <w:szCs w:val="20"/>
        </w:rPr>
        <w:t xml:space="preserve">” van belangrijke kernapplicaties en bijvoorbeeld ook onder invloed van Common </w:t>
      </w:r>
      <w:proofErr w:type="spellStart"/>
      <w:r w:rsidRPr="00B95816">
        <w:rPr>
          <w:rFonts w:cstheme="minorHAnsi"/>
          <w:color w:val="000000" w:themeColor="text1"/>
          <w:sz w:val="20"/>
          <w:szCs w:val="20"/>
        </w:rPr>
        <w:t>Ground</w:t>
      </w:r>
      <w:proofErr w:type="spellEnd"/>
      <w:r w:rsidRPr="00B95816">
        <w:rPr>
          <w:rFonts w:cstheme="minorHAnsi"/>
          <w:color w:val="000000" w:themeColor="text1"/>
          <w:sz w:val="20"/>
          <w:szCs w:val="20"/>
        </w:rPr>
        <w:t xml:space="preserve"> ontwikkelingen</w:t>
      </w:r>
      <w:r w:rsidR="00BC1107">
        <w:rPr>
          <w:rFonts w:cstheme="minorHAnsi"/>
          <w:color w:val="000000" w:themeColor="text1"/>
          <w:sz w:val="20"/>
          <w:szCs w:val="20"/>
        </w:rPr>
        <w:t xml:space="preserve">, </w:t>
      </w:r>
      <w:r w:rsidR="00BC1107" w:rsidRPr="00BC1107">
        <w:rPr>
          <w:rFonts w:cstheme="minorHAnsi"/>
          <w:color w:val="000000" w:themeColor="text1"/>
          <w:sz w:val="20"/>
          <w:szCs w:val="20"/>
        </w:rPr>
        <w:t>Programma Haal Centraal</w:t>
      </w:r>
      <w:r w:rsidRPr="00B95816">
        <w:rPr>
          <w:rFonts w:cstheme="minorHAnsi"/>
          <w:color w:val="000000" w:themeColor="text1"/>
          <w:sz w:val="20"/>
          <w:szCs w:val="20"/>
        </w:rPr>
        <w:t xml:space="preserve"> en de landelijke API-strategie. Maar ook als gevolg van ontwikkelingen op het gebied van </w:t>
      </w:r>
      <w:proofErr w:type="spellStart"/>
      <w:r w:rsidRPr="00B95816">
        <w:rPr>
          <w:rFonts w:cstheme="minorHAnsi"/>
          <w:color w:val="000000" w:themeColor="text1"/>
          <w:sz w:val="20"/>
          <w:szCs w:val="20"/>
        </w:rPr>
        <w:t>datagedreven</w:t>
      </w:r>
      <w:proofErr w:type="spellEnd"/>
      <w:r w:rsidRPr="00B95816">
        <w:rPr>
          <w:rFonts w:cstheme="minorHAnsi"/>
          <w:color w:val="000000" w:themeColor="text1"/>
          <w:sz w:val="20"/>
          <w:szCs w:val="20"/>
        </w:rPr>
        <w:t xml:space="preserve"> werken, big data en kunstmatige intelligentie. Het is daarom voor de gemeente Nieuwegein belangrijk dat de aangeboden oplossing gedurende de contractperiode wordt doorontwikkeld. Beschrijf op welke wijze de aangeboden oplossing doorontwikkeld wordt. </w:t>
      </w:r>
    </w:p>
    <w:p w14:paraId="69420E24" w14:textId="76A46F5C" w:rsidR="00B95816" w:rsidRPr="00B95816" w:rsidRDefault="00B95816" w:rsidP="00B95816">
      <w:pPr>
        <w:rPr>
          <w:rFonts w:cstheme="minorHAnsi"/>
          <w:color w:val="000000" w:themeColor="text1"/>
          <w:sz w:val="20"/>
          <w:szCs w:val="20"/>
        </w:rPr>
      </w:pPr>
      <w:r w:rsidRPr="00B95816">
        <w:rPr>
          <w:rFonts w:cstheme="minorHAnsi"/>
          <w:color w:val="000000" w:themeColor="text1"/>
          <w:sz w:val="20"/>
          <w:szCs w:val="20"/>
        </w:rPr>
        <w:t xml:space="preserve">Ga in uw beschrijving expliciet in op het volgende: </w:t>
      </w:r>
    </w:p>
    <w:p w14:paraId="262562DB" w14:textId="629DDF1E" w:rsidR="00B95816" w:rsidRDefault="00B95816" w:rsidP="1E3CFA5D">
      <w:pPr>
        <w:pStyle w:val="Lijstalinea"/>
        <w:numPr>
          <w:ilvl w:val="0"/>
          <w:numId w:val="17"/>
        </w:numPr>
        <w:rPr>
          <w:rFonts w:asciiTheme="minorHAnsi" w:hAnsiTheme="minorHAnsi" w:cstheme="minorBidi"/>
          <w:color w:val="000000" w:themeColor="text1"/>
        </w:rPr>
      </w:pPr>
      <w:proofErr w:type="gramStart"/>
      <w:r w:rsidRPr="1E3CFA5D">
        <w:rPr>
          <w:rFonts w:asciiTheme="minorHAnsi" w:hAnsiTheme="minorHAnsi" w:cstheme="minorBidi"/>
          <w:color w:val="000000" w:themeColor="text1"/>
        </w:rPr>
        <w:lastRenderedPageBreak/>
        <w:t>de</w:t>
      </w:r>
      <w:proofErr w:type="gramEnd"/>
      <w:r w:rsidRPr="1E3CFA5D">
        <w:rPr>
          <w:rFonts w:asciiTheme="minorHAnsi" w:hAnsiTheme="minorHAnsi" w:cstheme="minorBidi"/>
          <w:color w:val="000000" w:themeColor="text1"/>
        </w:rPr>
        <w:t xml:space="preserve"> R&amp;D activiteiten die u ontplooit om in te spelen op relevante ontwikkelingen, waaronder veranderingen in wet- en regelgeving, Common </w:t>
      </w:r>
      <w:proofErr w:type="spellStart"/>
      <w:r w:rsidRPr="1E3CFA5D">
        <w:rPr>
          <w:rFonts w:asciiTheme="minorHAnsi" w:hAnsiTheme="minorHAnsi" w:cstheme="minorBidi"/>
          <w:color w:val="000000" w:themeColor="text1"/>
        </w:rPr>
        <w:t>Ground</w:t>
      </w:r>
      <w:proofErr w:type="spellEnd"/>
      <w:r w:rsidR="00D8135C" w:rsidRPr="1E3CFA5D">
        <w:rPr>
          <w:rFonts w:asciiTheme="minorHAnsi" w:hAnsiTheme="minorHAnsi" w:cstheme="minorBidi"/>
          <w:color w:val="000000" w:themeColor="text1"/>
        </w:rPr>
        <w:t xml:space="preserve">, </w:t>
      </w:r>
      <w:r w:rsidR="00BC1107" w:rsidRPr="1E3CFA5D">
        <w:rPr>
          <w:rFonts w:asciiTheme="minorHAnsi" w:hAnsiTheme="minorHAnsi" w:cstheme="minorBidi"/>
          <w:color w:val="000000" w:themeColor="text1"/>
        </w:rPr>
        <w:t xml:space="preserve">Programma Haal Centraal </w:t>
      </w:r>
      <w:r w:rsidRPr="1E3CFA5D">
        <w:rPr>
          <w:rFonts w:asciiTheme="minorHAnsi" w:hAnsiTheme="minorHAnsi" w:cstheme="minorBidi"/>
          <w:color w:val="000000" w:themeColor="text1"/>
        </w:rPr>
        <w:t xml:space="preserve">en de landelijke API-strategie; </w:t>
      </w:r>
    </w:p>
    <w:p w14:paraId="00C061C5" w14:textId="18C15D8D" w:rsidR="4FFBCBB5" w:rsidRDefault="4FFBCBB5" w:rsidP="1E3CFA5D">
      <w:pPr>
        <w:pStyle w:val="Lijstalinea"/>
        <w:numPr>
          <w:ilvl w:val="0"/>
          <w:numId w:val="17"/>
        </w:numPr>
        <w:rPr>
          <w:rFonts w:asciiTheme="minorHAnsi" w:hAnsiTheme="minorHAnsi" w:cstheme="minorBidi"/>
          <w:color w:val="000000" w:themeColor="text1"/>
        </w:rPr>
      </w:pPr>
      <w:proofErr w:type="gramStart"/>
      <w:r w:rsidRPr="1E3CFA5D">
        <w:rPr>
          <w:rFonts w:asciiTheme="minorHAnsi" w:hAnsiTheme="minorHAnsi" w:cstheme="minorBidi"/>
          <w:color w:val="000000" w:themeColor="text1"/>
        </w:rPr>
        <w:t>de</w:t>
      </w:r>
      <w:proofErr w:type="gramEnd"/>
      <w:r w:rsidRPr="1E3CFA5D">
        <w:rPr>
          <w:rFonts w:asciiTheme="minorHAnsi" w:hAnsiTheme="minorHAnsi" w:cstheme="minorBidi"/>
          <w:color w:val="000000" w:themeColor="text1"/>
        </w:rPr>
        <w:t xml:space="preserve"> wijze waarop de aangeboden oplossing </w:t>
      </w:r>
      <w:r w:rsidR="0417169D" w:rsidRPr="1E3CFA5D">
        <w:rPr>
          <w:rFonts w:asciiTheme="minorHAnsi" w:hAnsiTheme="minorHAnsi" w:cstheme="minorBidi"/>
          <w:color w:val="000000" w:themeColor="text1"/>
        </w:rPr>
        <w:t>wordt doorontwikkeld om te</w:t>
      </w:r>
      <w:r w:rsidRPr="1E3CFA5D">
        <w:rPr>
          <w:rFonts w:asciiTheme="minorHAnsi" w:hAnsiTheme="minorHAnsi" w:cstheme="minorBidi"/>
          <w:color w:val="000000" w:themeColor="text1"/>
        </w:rPr>
        <w:t xml:space="preserve"> </w:t>
      </w:r>
      <w:r w:rsidR="16C6A7A7" w:rsidRPr="1E3CFA5D">
        <w:rPr>
          <w:rFonts w:asciiTheme="minorHAnsi" w:hAnsiTheme="minorHAnsi" w:cstheme="minorBidi"/>
          <w:color w:val="000000" w:themeColor="text1"/>
        </w:rPr>
        <w:t>voldoen aan</w:t>
      </w:r>
      <w:r w:rsidRPr="1E3CFA5D">
        <w:rPr>
          <w:rFonts w:asciiTheme="minorHAnsi" w:hAnsiTheme="minorHAnsi" w:cstheme="minorBidi"/>
          <w:color w:val="000000" w:themeColor="text1"/>
        </w:rPr>
        <w:t xml:space="preserve"> de eisen die gesteld worden om aan te kunnen sluiten op de Haal Centraal </w:t>
      </w:r>
      <w:proofErr w:type="spellStart"/>
      <w:r w:rsidRPr="1E3CFA5D">
        <w:rPr>
          <w:rFonts w:asciiTheme="minorHAnsi" w:hAnsiTheme="minorHAnsi" w:cstheme="minorBidi"/>
          <w:color w:val="000000" w:themeColor="text1"/>
        </w:rPr>
        <w:t>AP</w:t>
      </w:r>
      <w:r w:rsidR="4E8EFD6C" w:rsidRPr="1E3CFA5D">
        <w:rPr>
          <w:rFonts w:asciiTheme="minorHAnsi" w:hAnsiTheme="minorHAnsi" w:cstheme="minorBidi"/>
          <w:color w:val="000000" w:themeColor="text1"/>
        </w:rPr>
        <w:t>I’s</w:t>
      </w:r>
      <w:proofErr w:type="spellEnd"/>
      <w:r w:rsidR="4E8EFD6C" w:rsidRPr="1E3CFA5D">
        <w:rPr>
          <w:rFonts w:asciiTheme="minorHAnsi" w:hAnsiTheme="minorHAnsi" w:cstheme="minorBidi"/>
          <w:color w:val="000000" w:themeColor="text1"/>
        </w:rPr>
        <w:t>. Ga hierbij minimaal in op</w:t>
      </w:r>
      <w:r w:rsidR="16427585" w:rsidRPr="1E3CFA5D">
        <w:rPr>
          <w:rFonts w:asciiTheme="minorHAnsi" w:hAnsiTheme="minorHAnsi" w:cstheme="minorBidi"/>
          <w:color w:val="000000" w:themeColor="text1"/>
        </w:rPr>
        <w:t xml:space="preserve"> de API Gateway,</w:t>
      </w:r>
      <w:r w:rsidR="4E8EFD6C" w:rsidRPr="1E3CFA5D">
        <w:rPr>
          <w:rFonts w:asciiTheme="minorHAnsi" w:hAnsiTheme="minorHAnsi" w:cstheme="minorBidi"/>
          <w:color w:val="000000" w:themeColor="text1"/>
        </w:rPr>
        <w:t xml:space="preserve"> </w:t>
      </w:r>
      <w:r w:rsidR="7268B978" w:rsidRPr="1E3CFA5D">
        <w:rPr>
          <w:rFonts w:asciiTheme="minorHAnsi" w:hAnsiTheme="minorHAnsi" w:cstheme="minorBidi"/>
          <w:color w:val="000000" w:themeColor="text1"/>
        </w:rPr>
        <w:t xml:space="preserve">Identity &amp; Access Management, </w:t>
      </w:r>
      <w:proofErr w:type="spellStart"/>
      <w:r w:rsidR="7268B978" w:rsidRPr="1E3CFA5D">
        <w:rPr>
          <w:rFonts w:asciiTheme="minorHAnsi" w:hAnsiTheme="minorHAnsi" w:cstheme="minorBidi"/>
          <w:color w:val="000000" w:themeColor="text1"/>
        </w:rPr>
        <w:t>Logging</w:t>
      </w:r>
      <w:proofErr w:type="spellEnd"/>
      <w:r w:rsidR="7268B978" w:rsidRPr="1E3CFA5D">
        <w:rPr>
          <w:rFonts w:asciiTheme="minorHAnsi" w:hAnsiTheme="minorHAnsi" w:cstheme="minorBidi"/>
          <w:color w:val="000000" w:themeColor="text1"/>
        </w:rPr>
        <w:t xml:space="preserve"> en Protocollering</w:t>
      </w:r>
      <w:r w:rsidR="5F9E4372" w:rsidRPr="1E3CFA5D">
        <w:rPr>
          <w:rFonts w:asciiTheme="minorHAnsi" w:hAnsiTheme="minorHAnsi" w:cstheme="minorBidi"/>
          <w:color w:val="000000" w:themeColor="text1"/>
        </w:rPr>
        <w:t>;</w:t>
      </w:r>
    </w:p>
    <w:p w14:paraId="1C77BCCB" w14:textId="10143B22" w:rsidR="00B95816" w:rsidRPr="00B95816" w:rsidRDefault="00B95816" w:rsidP="003C470C">
      <w:pPr>
        <w:pStyle w:val="Lijstalinea"/>
        <w:numPr>
          <w:ilvl w:val="0"/>
          <w:numId w:val="17"/>
        </w:numPr>
        <w:rPr>
          <w:rFonts w:asciiTheme="minorHAnsi" w:hAnsiTheme="minorHAnsi" w:cstheme="minorHAnsi"/>
          <w:color w:val="000000" w:themeColor="text1"/>
          <w:szCs w:val="20"/>
        </w:rPr>
      </w:pPr>
      <w:proofErr w:type="gramStart"/>
      <w:r w:rsidRPr="00B95816">
        <w:rPr>
          <w:rFonts w:asciiTheme="minorHAnsi" w:hAnsiTheme="minorHAnsi" w:cstheme="minorHAnsi"/>
          <w:color w:val="000000" w:themeColor="text1"/>
          <w:szCs w:val="20"/>
        </w:rPr>
        <w:t>de</w:t>
      </w:r>
      <w:proofErr w:type="gramEnd"/>
      <w:r w:rsidRPr="00B95816">
        <w:rPr>
          <w:rFonts w:asciiTheme="minorHAnsi" w:hAnsiTheme="minorHAnsi" w:cstheme="minorHAnsi"/>
          <w:color w:val="000000" w:themeColor="text1"/>
          <w:szCs w:val="20"/>
        </w:rPr>
        <w:t xml:space="preserve"> wijze waarop en de snelheid waarmee u inspeelt op ontwikkelingen op het gebied van (big) data </w:t>
      </w:r>
      <w:proofErr w:type="spellStart"/>
      <w:r w:rsidRPr="00B95816">
        <w:rPr>
          <w:rFonts w:asciiTheme="minorHAnsi" w:hAnsiTheme="minorHAnsi" w:cstheme="minorHAnsi"/>
          <w:color w:val="000000" w:themeColor="text1"/>
          <w:szCs w:val="20"/>
        </w:rPr>
        <w:t>mining</w:t>
      </w:r>
      <w:proofErr w:type="spellEnd"/>
      <w:r w:rsidRPr="00B95816">
        <w:rPr>
          <w:rFonts w:asciiTheme="minorHAnsi" w:hAnsiTheme="minorHAnsi" w:cstheme="minorHAnsi"/>
          <w:color w:val="000000" w:themeColor="text1"/>
          <w:szCs w:val="20"/>
        </w:rPr>
        <w:t xml:space="preserve"> en kunstmatige intelligentie (business intelligence, </w:t>
      </w:r>
      <w:proofErr w:type="spellStart"/>
      <w:r w:rsidRPr="00B95816">
        <w:rPr>
          <w:rFonts w:asciiTheme="minorHAnsi" w:hAnsiTheme="minorHAnsi" w:cstheme="minorHAnsi"/>
          <w:color w:val="000000" w:themeColor="text1"/>
          <w:szCs w:val="20"/>
        </w:rPr>
        <w:t>predictive</w:t>
      </w:r>
      <w:proofErr w:type="spellEnd"/>
      <w:r w:rsidRPr="00B95816">
        <w:rPr>
          <w:rFonts w:asciiTheme="minorHAnsi" w:hAnsiTheme="minorHAnsi" w:cstheme="minorHAnsi"/>
          <w:color w:val="000000" w:themeColor="text1"/>
          <w:szCs w:val="20"/>
        </w:rPr>
        <w:t xml:space="preserve"> </w:t>
      </w:r>
      <w:proofErr w:type="spellStart"/>
      <w:r w:rsidRPr="00B95816">
        <w:rPr>
          <w:rFonts w:asciiTheme="minorHAnsi" w:hAnsiTheme="minorHAnsi" w:cstheme="minorHAnsi"/>
          <w:color w:val="000000" w:themeColor="text1"/>
          <w:szCs w:val="20"/>
        </w:rPr>
        <w:t>analytics</w:t>
      </w:r>
      <w:proofErr w:type="spellEnd"/>
      <w:r w:rsidRPr="00B95816">
        <w:rPr>
          <w:rFonts w:asciiTheme="minorHAnsi" w:hAnsiTheme="minorHAnsi" w:cstheme="minorHAnsi"/>
          <w:color w:val="000000" w:themeColor="text1"/>
          <w:szCs w:val="20"/>
        </w:rPr>
        <w:t>)</w:t>
      </w:r>
      <w:r>
        <w:rPr>
          <w:rFonts w:asciiTheme="minorHAnsi" w:hAnsiTheme="minorHAnsi" w:cstheme="minorHAnsi"/>
          <w:color w:val="000000" w:themeColor="text1"/>
          <w:szCs w:val="20"/>
        </w:rPr>
        <w:t>;</w:t>
      </w:r>
    </w:p>
    <w:p w14:paraId="2CDB88DE" w14:textId="77777777" w:rsidR="00B95816" w:rsidRPr="00B95816" w:rsidRDefault="00B95816" w:rsidP="003C470C">
      <w:pPr>
        <w:pStyle w:val="Lijstalinea"/>
        <w:numPr>
          <w:ilvl w:val="0"/>
          <w:numId w:val="17"/>
        </w:numPr>
        <w:rPr>
          <w:rFonts w:asciiTheme="minorHAnsi" w:hAnsiTheme="minorHAnsi" w:cstheme="minorHAnsi"/>
          <w:color w:val="000000" w:themeColor="text1"/>
          <w:szCs w:val="20"/>
        </w:rPr>
      </w:pPr>
      <w:proofErr w:type="gramStart"/>
      <w:r w:rsidRPr="00B95816">
        <w:rPr>
          <w:rFonts w:asciiTheme="minorHAnsi" w:hAnsiTheme="minorHAnsi" w:cstheme="minorHAnsi"/>
          <w:color w:val="000000" w:themeColor="text1"/>
          <w:szCs w:val="20"/>
        </w:rPr>
        <w:t>de</w:t>
      </w:r>
      <w:proofErr w:type="gramEnd"/>
      <w:r w:rsidRPr="00B95816">
        <w:rPr>
          <w:rFonts w:asciiTheme="minorHAnsi" w:hAnsiTheme="minorHAnsi" w:cstheme="minorHAnsi"/>
          <w:color w:val="000000" w:themeColor="text1"/>
          <w:szCs w:val="20"/>
        </w:rPr>
        <w:t xml:space="preserve"> vastgestelde releasekalender voor de aangeboden oplossing; </w:t>
      </w:r>
    </w:p>
    <w:p w14:paraId="4E8242A4" w14:textId="77777777" w:rsidR="00B95816" w:rsidRDefault="00B95816" w:rsidP="003C470C">
      <w:pPr>
        <w:pStyle w:val="Lijstalinea"/>
        <w:numPr>
          <w:ilvl w:val="0"/>
          <w:numId w:val="17"/>
        </w:numPr>
        <w:rPr>
          <w:rFonts w:asciiTheme="minorHAnsi" w:hAnsiTheme="minorHAnsi" w:cstheme="minorHAnsi"/>
          <w:color w:val="000000" w:themeColor="text1"/>
          <w:szCs w:val="20"/>
        </w:rPr>
      </w:pPr>
      <w:proofErr w:type="gramStart"/>
      <w:r w:rsidRPr="00B95816">
        <w:rPr>
          <w:rFonts w:asciiTheme="minorHAnsi" w:hAnsiTheme="minorHAnsi" w:cstheme="minorHAnsi"/>
          <w:color w:val="000000" w:themeColor="text1"/>
          <w:szCs w:val="20"/>
        </w:rPr>
        <w:t>de</w:t>
      </w:r>
      <w:proofErr w:type="gramEnd"/>
      <w:r w:rsidRPr="00B95816">
        <w:rPr>
          <w:rFonts w:asciiTheme="minorHAnsi" w:hAnsiTheme="minorHAnsi" w:cstheme="minorHAnsi"/>
          <w:color w:val="000000" w:themeColor="text1"/>
          <w:szCs w:val="20"/>
        </w:rPr>
        <w:t xml:space="preserve"> mogelijkheden waarmee de gemeente Nieuwegein invloed kan uitoefenen op nieuwe te realiseren functionaliteit en integraties. </w:t>
      </w:r>
    </w:p>
    <w:p w14:paraId="6D6DB028" w14:textId="77777777" w:rsidR="00B95816" w:rsidRPr="00B95816" w:rsidRDefault="00B95816" w:rsidP="00B95816">
      <w:pPr>
        <w:rPr>
          <w:rFonts w:cstheme="minorHAnsi"/>
          <w:color w:val="000000" w:themeColor="text1"/>
          <w:sz w:val="20"/>
          <w:szCs w:val="20"/>
        </w:rPr>
      </w:pPr>
    </w:p>
    <w:p w14:paraId="0CD9A052" w14:textId="0093C40E" w:rsidR="00B95816" w:rsidRPr="00B95816" w:rsidRDefault="00B95816" w:rsidP="00B95816">
      <w:pPr>
        <w:rPr>
          <w:rFonts w:cstheme="minorHAnsi"/>
          <w:color w:val="000000" w:themeColor="text1"/>
          <w:sz w:val="20"/>
          <w:szCs w:val="20"/>
        </w:rPr>
      </w:pPr>
      <w:r w:rsidRPr="00B95816">
        <w:rPr>
          <w:rFonts w:cstheme="minorHAnsi"/>
          <w:color w:val="000000" w:themeColor="text1"/>
          <w:sz w:val="20"/>
          <w:szCs w:val="20"/>
        </w:rPr>
        <w:t xml:space="preserve">Uw beschrijving bedraagt in omvang maximaal vier (4) pagina’s A4. </w:t>
      </w:r>
      <w:proofErr w:type="gramStart"/>
      <w:r w:rsidRPr="00B95816">
        <w:rPr>
          <w:rFonts w:cstheme="minorHAnsi"/>
          <w:color w:val="000000" w:themeColor="text1"/>
          <w:sz w:val="20"/>
          <w:szCs w:val="20"/>
        </w:rPr>
        <w:t>Indien</w:t>
      </w:r>
      <w:proofErr w:type="gramEnd"/>
      <w:r w:rsidRPr="00B95816">
        <w:rPr>
          <w:rFonts w:cstheme="minorHAnsi"/>
          <w:color w:val="000000" w:themeColor="text1"/>
          <w:sz w:val="20"/>
          <w:szCs w:val="20"/>
        </w:rPr>
        <w:t xml:space="preserve"> u meer pagina’s aanlevert dan het maximale aantal, worden alleen de eerste vier (4) pagina’s beoordeeld.</w:t>
      </w:r>
    </w:p>
    <w:p w14:paraId="378687B9" w14:textId="77777777" w:rsidR="00F0672C" w:rsidRDefault="00F0672C" w:rsidP="00F0672C">
      <w:pPr>
        <w:rPr>
          <w:rFonts w:cstheme="minorHAnsi"/>
          <w:bCs/>
          <w:sz w:val="20"/>
          <w:szCs w:val="20"/>
        </w:rPr>
      </w:pPr>
      <w:r w:rsidRPr="00585175">
        <w:rPr>
          <w:rFonts w:cstheme="minorHAnsi"/>
          <w:b/>
          <w:sz w:val="20"/>
          <w:szCs w:val="20"/>
        </w:rPr>
        <w:t>Beoordelingsaspecten:</w:t>
      </w:r>
      <w:r w:rsidRPr="00585175">
        <w:rPr>
          <w:rFonts w:cstheme="minorHAnsi"/>
          <w:bCs/>
          <w:sz w:val="20"/>
          <w:szCs w:val="20"/>
        </w:rPr>
        <w:t xml:space="preserve">  </w:t>
      </w:r>
      <w:r>
        <w:rPr>
          <w:rFonts w:cstheme="minorHAnsi"/>
          <w:bCs/>
          <w:sz w:val="20"/>
          <w:szCs w:val="20"/>
        </w:rPr>
        <w:br/>
      </w:r>
      <w:r w:rsidRPr="00E06FFA">
        <w:rPr>
          <w:rFonts w:cstheme="minorHAnsi"/>
          <w:bCs/>
          <w:sz w:val="20"/>
          <w:szCs w:val="20"/>
        </w:rPr>
        <w:t xml:space="preserve">Uw beschrijving wordt beoordeeld op: </w:t>
      </w:r>
    </w:p>
    <w:p w14:paraId="3927FCFE" w14:textId="505F3C6F" w:rsidR="009E436F" w:rsidRDefault="009E436F" w:rsidP="1E3CFA5D">
      <w:pPr>
        <w:pStyle w:val="Lijstalinea"/>
        <w:numPr>
          <w:ilvl w:val="0"/>
          <w:numId w:val="18"/>
        </w:numPr>
        <w:rPr>
          <w:rFonts w:asciiTheme="minorHAnsi" w:hAnsiTheme="minorHAnsi" w:cstheme="minorBidi"/>
        </w:rPr>
      </w:pPr>
      <w:proofErr w:type="gramStart"/>
      <w:r w:rsidRPr="1E3CFA5D">
        <w:rPr>
          <w:rFonts w:asciiTheme="minorHAnsi" w:hAnsiTheme="minorHAnsi" w:cstheme="minorBidi"/>
        </w:rPr>
        <w:t>de</w:t>
      </w:r>
      <w:proofErr w:type="gramEnd"/>
      <w:r w:rsidRPr="1E3CFA5D">
        <w:rPr>
          <w:rFonts w:asciiTheme="minorHAnsi" w:hAnsiTheme="minorHAnsi" w:cstheme="minorBidi"/>
        </w:rPr>
        <w:t xml:space="preserve"> mate de R&amp;D activiteiten bijdragen aan </w:t>
      </w:r>
      <w:r w:rsidR="00975ADB" w:rsidRPr="1E3CFA5D">
        <w:rPr>
          <w:rFonts w:asciiTheme="minorHAnsi" w:hAnsiTheme="minorHAnsi" w:cstheme="minorBidi"/>
        </w:rPr>
        <w:t xml:space="preserve">de </w:t>
      </w:r>
      <w:r w:rsidRPr="1E3CFA5D">
        <w:rPr>
          <w:rFonts w:asciiTheme="minorHAnsi" w:hAnsiTheme="minorHAnsi" w:cstheme="minorBidi"/>
        </w:rPr>
        <w:t>doorontwikkeling van de aangeboden oplossing</w:t>
      </w:r>
      <w:r w:rsidR="00975ADB" w:rsidRPr="1E3CFA5D">
        <w:rPr>
          <w:rFonts w:asciiTheme="minorHAnsi" w:hAnsiTheme="minorHAnsi" w:cstheme="minorBidi"/>
        </w:rPr>
        <w:t xml:space="preserve"> op de </w:t>
      </w:r>
      <w:r w:rsidR="00A85E7F" w:rsidRPr="1E3CFA5D">
        <w:rPr>
          <w:rFonts w:asciiTheme="minorHAnsi" w:hAnsiTheme="minorHAnsi" w:cstheme="minorBidi"/>
        </w:rPr>
        <w:t xml:space="preserve">genoemde </w:t>
      </w:r>
      <w:r w:rsidR="00655837" w:rsidRPr="1E3CFA5D">
        <w:rPr>
          <w:rFonts w:asciiTheme="minorHAnsi" w:hAnsiTheme="minorHAnsi" w:cstheme="minorBidi"/>
        </w:rPr>
        <w:t>gebieden</w:t>
      </w:r>
      <w:r w:rsidR="00A85E7F" w:rsidRPr="1E3CFA5D">
        <w:rPr>
          <w:rFonts w:asciiTheme="minorHAnsi" w:hAnsiTheme="minorHAnsi" w:cstheme="minorBidi"/>
        </w:rPr>
        <w:t xml:space="preserve"> (</w:t>
      </w:r>
      <w:r w:rsidR="00696ECA" w:rsidRPr="1E3CFA5D">
        <w:rPr>
          <w:rFonts w:asciiTheme="minorHAnsi" w:hAnsiTheme="minorHAnsi" w:cstheme="minorBidi"/>
        </w:rPr>
        <w:t xml:space="preserve">Common </w:t>
      </w:r>
      <w:proofErr w:type="spellStart"/>
      <w:r w:rsidR="00696ECA" w:rsidRPr="1E3CFA5D">
        <w:rPr>
          <w:rFonts w:asciiTheme="minorHAnsi" w:hAnsiTheme="minorHAnsi" w:cstheme="minorBidi"/>
        </w:rPr>
        <w:t>Ground</w:t>
      </w:r>
      <w:proofErr w:type="spellEnd"/>
      <w:r w:rsidR="00696ECA" w:rsidRPr="1E3CFA5D">
        <w:rPr>
          <w:rFonts w:asciiTheme="minorHAnsi" w:hAnsiTheme="minorHAnsi" w:cstheme="minorBidi"/>
        </w:rPr>
        <w:t>, Programma Haal Centraal</w:t>
      </w:r>
      <w:r w:rsidR="00655837" w:rsidRPr="1E3CFA5D">
        <w:rPr>
          <w:rFonts w:asciiTheme="minorHAnsi" w:hAnsiTheme="minorHAnsi" w:cstheme="minorBidi"/>
        </w:rPr>
        <w:t>, Landelijke API-strategie</w:t>
      </w:r>
      <w:r w:rsidR="00A85E7F" w:rsidRPr="1E3CFA5D">
        <w:rPr>
          <w:rFonts w:asciiTheme="minorHAnsi" w:hAnsiTheme="minorHAnsi" w:cstheme="minorBidi"/>
        </w:rPr>
        <w:t>)</w:t>
      </w:r>
      <w:r w:rsidRPr="1E3CFA5D">
        <w:rPr>
          <w:rFonts w:asciiTheme="minorHAnsi" w:hAnsiTheme="minorHAnsi" w:cstheme="minorBidi"/>
        </w:rPr>
        <w:t xml:space="preserve">; </w:t>
      </w:r>
    </w:p>
    <w:p w14:paraId="660648CB" w14:textId="4D3F879A" w:rsidR="5F6EF101" w:rsidRDefault="5F6EF101" w:rsidP="1E3CFA5D">
      <w:pPr>
        <w:pStyle w:val="Lijstalinea"/>
        <w:numPr>
          <w:ilvl w:val="0"/>
          <w:numId w:val="18"/>
        </w:numPr>
        <w:rPr>
          <w:rFonts w:asciiTheme="minorHAnsi" w:hAnsiTheme="minorHAnsi" w:cstheme="minorBidi"/>
        </w:rPr>
      </w:pPr>
      <w:proofErr w:type="gramStart"/>
      <w:r w:rsidRPr="1E3CFA5D">
        <w:rPr>
          <w:rFonts w:asciiTheme="minorHAnsi" w:hAnsiTheme="minorHAnsi" w:cstheme="minorBidi"/>
        </w:rPr>
        <w:t>de</w:t>
      </w:r>
      <w:proofErr w:type="gramEnd"/>
      <w:r w:rsidRPr="1E3CFA5D">
        <w:rPr>
          <w:rFonts w:asciiTheme="minorHAnsi" w:hAnsiTheme="minorHAnsi" w:cstheme="minorBidi"/>
        </w:rPr>
        <w:t xml:space="preserve"> mate waarin </w:t>
      </w:r>
      <w:r w:rsidR="600065B4" w:rsidRPr="1E3CFA5D">
        <w:rPr>
          <w:rFonts w:asciiTheme="minorHAnsi" w:hAnsiTheme="minorHAnsi" w:cstheme="minorBidi"/>
        </w:rPr>
        <w:t xml:space="preserve">de doorontwikkeling zekerheid biedt dat de aangeboden oplossing voldoet of gaat voldoen aan de </w:t>
      </w:r>
      <w:r w:rsidR="450BA88C" w:rsidRPr="1E3CFA5D">
        <w:rPr>
          <w:rFonts w:asciiTheme="minorHAnsi" w:hAnsiTheme="minorHAnsi" w:cstheme="minorBidi"/>
        </w:rPr>
        <w:t xml:space="preserve">aansluiteisen voor de Haal Centraal </w:t>
      </w:r>
      <w:proofErr w:type="spellStart"/>
      <w:r w:rsidR="450BA88C" w:rsidRPr="1E3CFA5D">
        <w:rPr>
          <w:rFonts w:asciiTheme="minorHAnsi" w:hAnsiTheme="minorHAnsi" w:cstheme="minorBidi"/>
        </w:rPr>
        <w:t>API’s</w:t>
      </w:r>
      <w:proofErr w:type="spellEnd"/>
      <w:r w:rsidR="450BA88C" w:rsidRPr="1E3CFA5D">
        <w:rPr>
          <w:rFonts w:asciiTheme="minorHAnsi" w:hAnsiTheme="minorHAnsi" w:cstheme="minorBidi"/>
        </w:rPr>
        <w:t>.</w:t>
      </w:r>
    </w:p>
    <w:p w14:paraId="72D17E52" w14:textId="77777777" w:rsidR="009E436F" w:rsidRPr="009E436F" w:rsidRDefault="009E436F" w:rsidP="003C470C">
      <w:pPr>
        <w:pStyle w:val="Lijstalinea"/>
        <w:numPr>
          <w:ilvl w:val="0"/>
          <w:numId w:val="18"/>
        </w:numPr>
        <w:rPr>
          <w:rFonts w:asciiTheme="minorHAnsi" w:hAnsiTheme="minorHAnsi" w:cstheme="minorHAnsi"/>
          <w:bCs/>
          <w:szCs w:val="20"/>
        </w:rPr>
      </w:pPr>
      <w:proofErr w:type="gramStart"/>
      <w:r w:rsidRPr="009E436F">
        <w:rPr>
          <w:rFonts w:asciiTheme="minorHAnsi" w:hAnsiTheme="minorHAnsi" w:cstheme="minorHAnsi"/>
          <w:bCs/>
          <w:szCs w:val="20"/>
        </w:rPr>
        <w:t>de</w:t>
      </w:r>
      <w:proofErr w:type="gramEnd"/>
      <w:r w:rsidRPr="009E436F">
        <w:rPr>
          <w:rFonts w:asciiTheme="minorHAnsi" w:hAnsiTheme="minorHAnsi" w:cstheme="minorHAnsi"/>
          <w:bCs/>
          <w:szCs w:val="20"/>
        </w:rPr>
        <w:t xml:space="preserve"> mate waarin zekerheid geboden wordt over toekomstige functionaliteit van de aangeboden oplossing; </w:t>
      </w:r>
    </w:p>
    <w:p w14:paraId="6830353E" w14:textId="03089FA6" w:rsidR="00057393" w:rsidRPr="009E436F" w:rsidRDefault="009E436F" w:rsidP="003C470C">
      <w:pPr>
        <w:pStyle w:val="Lijstalinea"/>
        <w:numPr>
          <w:ilvl w:val="0"/>
          <w:numId w:val="18"/>
        </w:numPr>
        <w:rPr>
          <w:rFonts w:cstheme="minorHAnsi"/>
          <w:bCs/>
          <w:szCs w:val="20"/>
        </w:rPr>
      </w:pPr>
      <w:proofErr w:type="gramStart"/>
      <w:r w:rsidRPr="009E436F">
        <w:rPr>
          <w:rFonts w:asciiTheme="minorHAnsi" w:hAnsiTheme="minorHAnsi" w:cstheme="minorHAnsi"/>
          <w:bCs/>
          <w:szCs w:val="20"/>
        </w:rPr>
        <w:t>de</w:t>
      </w:r>
      <w:proofErr w:type="gramEnd"/>
      <w:r w:rsidRPr="009E436F">
        <w:rPr>
          <w:rFonts w:asciiTheme="minorHAnsi" w:hAnsiTheme="minorHAnsi" w:cstheme="minorHAnsi"/>
          <w:bCs/>
          <w:szCs w:val="20"/>
        </w:rPr>
        <w:t xml:space="preserve"> mate waarin de gemeente Nieuwegein invloed heeft op de doorontwikkeling van de aangeboden oplossing.</w:t>
      </w:r>
    </w:p>
    <w:p w14:paraId="52446D16" w14:textId="77777777" w:rsidR="009E436F" w:rsidRPr="00E06FFA" w:rsidRDefault="009E436F" w:rsidP="009E436F">
      <w:pPr>
        <w:rPr>
          <w:rFonts w:cstheme="minorHAnsi"/>
          <w:bCs/>
          <w:sz w:val="20"/>
          <w:szCs w:val="20"/>
        </w:rPr>
      </w:pPr>
    </w:p>
    <w:p w14:paraId="069B3E34" w14:textId="087BE69A" w:rsidR="00F0672C" w:rsidRPr="00585175" w:rsidRDefault="00F0672C" w:rsidP="506E5F9F">
      <w:pPr>
        <w:pStyle w:val="Kop3"/>
        <w:rPr>
          <w:rFonts w:asciiTheme="minorHAnsi" w:hAnsiTheme="minorHAnsi" w:cstheme="minorBidi"/>
          <w:b w:val="0"/>
          <w:bCs w:val="0"/>
          <w:color w:val="7030A0"/>
          <w:sz w:val="20"/>
          <w:szCs w:val="20"/>
        </w:rPr>
      </w:pPr>
      <w:bookmarkStart w:id="35" w:name="_Toc880881376"/>
      <w:r w:rsidRPr="174F0218">
        <w:rPr>
          <w:rFonts w:asciiTheme="minorHAnsi" w:hAnsiTheme="minorHAnsi" w:cstheme="minorBidi"/>
          <w:color w:val="7030A0"/>
          <w:sz w:val="20"/>
          <w:szCs w:val="20"/>
        </w:rPr>
        <w:t>Criterium 3: Privacy &amp; security</w:t>
      </w:r>
      <w:bookmarkEnd w:id="35"/>
    </w:p>
    <w:p w14:paraId="19820476" w14:textId="7E3942B1" w:rsidR="008F2D0A" w:rsidRPr="008F2D0A" w:rsidRDefault="008F2D0A" w:rsidP="008F2D0A">
      <w:pPr>
        <w:rPr>
          <w:rFonts w:cstheme="minorHAnsi"/>
          <w:color w:val="000000" w:themeColor="text1"/>
          <w:sz w:val="20"/>
          <w:szCs w:val="20"/>
        </w:rPr>
      </w:pPr>
      <w:r>
        <w:rPr>
          <w:rFonts w:cstheme="minorHAnsi"/>
          <w:color w:val="000000" w:themeColor="text1"/>
          <w:sz w:val="20"/>
          <w:szCs w:val="20"/>
        </w:rPr>
        <w:br/>
      </w:r>
      <w:r w:rsidRPr="008F2D0A">
        <w:rPr>
          <w:rFonts w:cstheme="minorHAnsi"/>
          <w:i/>
          <w:iCs/>
          <w:color w:val="000000" w:themeColor="text1"/>
          <w:sz w:val="20"/>
          <w:szCs w:val="20"/>
        </w:rPr>
        <w:t>Privacy</w:t>
      </w:r>
      <w:r>
        <w:rPr>
          <w:rFonts w:cstheme="minorHAnsi"/>
          <w:i/>
          <w:iCs/>
          <w:color w:val="000000" w:themeColor="text1"/>
          <w:sz w:val="20"/>
          <w:szCs w:val="20"/>
        </w:rPr>
        <w:br/>
      </w:r>
      <w:r w:rsidRPr="008F2D0A">
        <w:rPr>
          <w:rFonts w:cstheme="minorHAnsi"/>
          <w:color w:val="000000" w:themeColor="text1"/>
          <w:sz w:val="20"/>
          <w:szCs w:val="20"/>
        </w:rPr>
        <w:t xml:space="preserve">Bij de verwerking van persoonsgegevens heeft de gemeente Nieuwegein te maken met eisen die voortvloeien uit de AVG. De minimale eisen die van toepassing zijn op de Aangeboden oplossing en de daarbij behorende diensten zijn opgenomen in het programma van eisen. Daarnaast willen wij inzicht in de wijze waarop de Inschrijver ervoor zorgt dat zowel aangeboden oplossing als bijbehorende dienstverlening bijdragen aan het beschermen van persoonsgegevens. Ga hierbij minimaal in op: </w:t>
      </w:r>
    </w:p>
    <w:p w14:paraId="7B8FD368" w14:textId="0D624D3D" w:rsidR="008F2D0A" w:rsidRPr="008F2D0A" w:rsidRDefault="008F2D0A" w:rsidP="1BB981D5">
      <w:pPr>
        <w:pStyle w:val="Lijstalinea"/>
        <w:numPr>
          <w:ilvl w:val="0"/>
          <w:numId w:val="19"/>
        </w:numPr>
        <w:rPr>
          <w:rFonts w:asciiTheme="minorHAnsi" w:hAnsiTheme="minorHAnsi" w:cstheme="minorBidi"/>
          <w:color w:val="000000" w:themeColor="text1"/>
        </w:rPr>
      </w:pPr>
      <w:r w:rsidRPr="1BB981D5">
        <w:rPr>
          <w:rFonts w:asciiTheme="minorHAnsi" w:hAnsiTheme="minorHAnsi" w:cstheme="minorBidi"/>
          <w:color w:val="000000" w:themeColor="text1"/>
        </w:rPr>
        <w:t>De wijze waarop Privacy-</w:t>
      </w:r>
      <w:proofErr w:type="spellStart"/>
      <w:r w:rsidRPr="1BB981D5">
        <w:rPr>
          <w:rFonts w:asciiTheme="minorHAnsi" w:hAnsiTheme="minorHAnsi" w:cstheme="minorBidi"/>
          <w:color w:val="000000" w:themeColor="text1"/>
        </w:rPr>
        <w:t>by</w:t>
      </w:r>
      <w:proofErr w:type="spellEnd"/>
      <w:r w:rsidRPr="1BB981D5">
        <w:rPr>
          <w:rFonts w:asciiTheme="minorHAnsi" w:hAnsiTheme="minorHAnsi" w:cstheme="minorBidi"/>
          <w:color w:val="000000" w:themeColor="text1"/>
        </w:rPr>
        <w:t>-design principes zijn en worden toegepast bij de (door)ontwikkeling van de aangeboden oplossing. Ga concreet in op de ontwerpstrategieën zoals benoemd in het "</w:t>
      </w:r>
      <w:r w:rsidR="7809ED96" w:rsidRPr="1BB981D5">
        <w:rPr>
          <w:rFonts w:asciiTheme="minorHAnsi" w:hAnsiTheme="minorHAnsi" w:cstheme="minorBidi"/>
          <w:color w:val="000000" w:themeColor="text1"/>
        </w:rPr>
        <w:t xml:space="preserve">Het </w:t>
      </w:r>
      <w:r w:rsidRPr="1BB981D5">
        <w:rPr>
          <w:rFonts w:asciiTheme="minorHAnsi" w:hAnsiTheme="minorHAnsi" w:cstheme="minorBidi"/>
          <w:color w:val="000000" w:themeColor="text1"/>
        </w:rPr>
        <w:t xml:space="preserve">Blauwe boekje" </w:t>
      </w:r>
      <w:r w:rsidR="5D743441" w:rsidRPr="1BB981D5">
        <w:rPr>
          <w:rFonts w:asciiTheme="minorHAnsi" w:hAnsiTheme="minorHAnsi" w:cstheme="minorBidi"/>
          <w:color w:val="000000" w:themeColor="text1"/>
        </w:rPr>
        <w:t>(Bijlage K)</w:t>
      </w:r>
      <w:r w:rsidRPr="1BB981D5">
        <w:rPr>
          <w:rFonts w:asciiTheme="minorHAnsi" w:hAnsiTheme="minorHAnsi" w:cstheme="minorBidi"/>
          <w:color w:val="000000" w:themeColor="text1"/>
        </w:rPr>
        <w:t xml:space="preserve"> en geef, waar mogelijk, concrete voorbeelden van hoe de toepassing van die strategieën tot uiting komt in de aangeboden oplossing.  </w:t>
      </w:r>
    </w:p>
    <w:p w14:paraId="53D650BD" w14:textId="23FE34E6" w:rsidR="008F2D0A" w:rsidRPr="008F2D0A" w:rsidRDefault="008F2D0A" w:rsidP="003C470C">
      <w:pPr>
        <w:pStyle w:val="Lijstalinea"/>
        <w:numPr>
          <w:ilvl w:val="0"/>
          <w:numId w:val="19"/>
        </w:numPr>
        <w:rPr>
          <w:rFonts w:asciiTheme="minorHAnsi" w:hAnsiTheme="minorHAnsi" w:cstheme="minorHAnsi"/>
          <w:color w:val="000000" w:themeColor="text1"/>
          <w:szCs w:val="20"/>
        </w:rPr>
      </w:pPr>
      <w:r w:rsidRPr="008F2D0A">
        <w:rPr>
          <w:rFonts w:asciiTheme="minorHAnsi" w:hAnsiTheme="minorHAnsi" w:cstheme="minorHAnsi"/>
          <w:color w:val="000000" w:themeColor="text1"/>
          <w:szCs w:val="20"/>
        </w:rPr>
        <w:t xml:space="preserve">De wijze waarop u zorgdraagt voor een adequaat kennis- en ervaringsniveau op het gebied van privacy. </w:t>
      </w:r>
    </w:p>
    <w:p w14:paraId="277DC5B2" w14:textId="123361EE" w:rsidR="008F2D0A" w:rsidRPr="008F2D0A" w:rsidRDefault="008F2D0A" w:rsidP="003C470C">
      <w:pPr>
        <w:pStyle w:val="Lijstalinea"/>
        <w:numPr>
          <w:ilvl w:val="0"/>
          <w:numId w:val="19"/>
        </w:numPr>
        <w:rPr>
          <w:rFonts w:cstheme="minorHAnsi"/>
          <w:color w:val="000000" w:themeColor="text1"/>
          <w:szCs w:val="20"/>
        </w:rPr>
      </w:pPr>
      <w:r w:rsidRPr="008F2D0A">
        <w:rPr>
          <w:rFonts w:asciiTheme="minorHAnsi" w:hAnsiTheme="minorHAnsi" w:cstheme="minorHAnsi"/>
          <w:color w:val="000000" w:themeColor="text1"/>
          <w:szCs w:val="20"/>
        </w:rPr>
        <w:t xml:space="preserve">Concrete maatregelen (o.a. intern beleid en/of interne richtlijnen en organisatie inrichtingskeuzes) die bijdragen aan het vergroten van de bescherming van persoonsgegevens en de wijze waarop u toeziet op naleving daarvan.  </w:t>
      </w:r>
      <w:r w:rsidRPr="008F2D0A">
        <w:rPr>
          <w:rFonts w:cstheme="minorHAnsi"/>
          <w:color w:val="000000" w:themeColor="text1"/>
          <w:szCs w:val="20"/>
        </w:rPr>
        <w:t xml:space="preserve"> </w:t>
      </w:r>
    </w:p>
    <w:p w14:paraId="1D23406D" w14:textId="77777777" w:rsidR="008F2D0A" w:rsidRDefault="008F2D0A" w:rsidP="008F2D0A">
      <w:pPr>
        <w:rPr>
          <w:rFonts w:cstheme="minorHAnsi"/>
          <w:color w:val="000000" w:themeColor="text1"/>
          <w:sz w:val="20"/>
          <w:szCs w:val="20"/>
        </w:rPr>
      </w:pPr>
    </w:p>
    <w:p w14:paraId="76E73F4E" w14:textId="77777777" w:rsidR="00E77259" w:rsidRDefault="008F2D0A" w:rsidP="008F2D0A">
      <w:pPr>
        <w:rPr>
          <w:rFonts w:cstheme="minorHAnsi"/>
          <w:color w:val="000000" w:themeColor="text1"/>
          <w:sz w:val="20"/>
          <w:szCs w:val="20"/>
        </w:rPr>
      </w:pPr>
      <w:r w:rsidRPr="008F2D0A">
        <w:rPr>
          <w:rFonts w:cstheme="minorHAnsi"/>
          <w:i/>
          <w:iCs/>
          <w:color w:val="000000" w:themeColor="text1"/>
          <w:sz w:val="20"/>
          <w:szCs w:val="20"/>
        </w:rPr>
        <w:t>Informatiebeveiliging</w:t>
      </w:r>
      <w:r>
        <w:rPr>
          <w:rFonts w:cstheme="minorHAnsi"/>
          <w:color w:val="000000" w:themeColor="text1"/>
          <w:sz w:val="20"/>
          <w:szCs w:val="20"/>
        </w:rPr>
        <w:br/>
      </w:r>
      <w:r w:rsidRPr="008F2D0A">
        <w:rPr>
          <w:rFonts w:cstheme="minorHAnsi"/>
          <w:color w:val="000000" w:themeColor="text1"/>
          <w:sz w:val="20"/>
          <w:szCs w:val="20"/>
        </w:rPr>
        <w:t xml:space="preserve">Deels samenhangend met de bescherming van persoonsgegevens heeft de gemeente Nieuwegein ook de zorg voor de informatiebeveiliging als geheel. De Baseline Informatiebeveiliging Overheid (BIO) is geheel </w:t>
      </w:r>
      <w:r w:rsidRPr="008F2D0A">
        <w:rPr>
          <w:rFonts w:cstheme="minorHAnsi"/>
          <w:color w:val="000000" w:themeColor="text1"/>
          <w:sz w:val="20"/>
          <w:szCs w:val="20"/>
        </w:rPr>
        <w:lastRenderedPageBreak/>
        <w:t xml:space="preserve">gestructureerd volgens NEN-ISO/IEC 27001:2017, bijlage A en NEN-ISO/IEC 27002:2017. Het Forum Standaardisatie heeft deze normen opgenomen in de ‘pas toe-of-leg uit’- lijst met verplichte standaarden voor de publieke sector, volgens het </w:t>
      </w:r>
      <w:proofErr w:type="spellStart"/>
      <w:r w:rsidRPr="008F2D0A">
        <w:rPr>
          <w:rFonts w:cstheme="minorHAnsi"/>
          <w:color w:val="000000" w:themeColor="text1"/>
          <w:sz w:val="20"/>
          <w:szCs w:val="20"/>
        </w:rPr>
        <w:t>comply</w:t>
      </w:r>
      <w:proofErr w:type="spellEnd"/>
      <w:r w:rsidRPr="008F2D0A">
        <w:rPr>
          <w:rFonts w:cstheme="minorHAnsi"/>
          <w:color w:val="000000" w:themeColor="text1"/>
          <w:sz w:val="20"/>
          <w:szCs w:val="20"/>
        </w:rPr>
        <w:t xml:space="preserve"> or </w:t>
      </w:r>
      <w:proofErr w:type="spellStart"/>
      <w:r w:rsidRPr="008F2D0A">
        <w:rPr>
          <w:rFonts w:cstheme="minorHAnsi"/>
          <w:color w:val="000000" w:themeColor="text1"/>
          <w:sz w:val="20"/>
          <w:szCs w:val="20"/>
        </w:rPr>
        <w:t>explain</w:t>
      </w:r>
      <w:proofErr w:type="spellEnd"/>
      <w:r w:rsidRPr="008F2D0A">
        <w:rPr>
          <w:rFonts w:cstheme="minorHAnsi"/>
          <w:color w:val="000000" w:themeColor="text1"/>
          <w:sz w:val="20"/>
          <w:szCs w:val="20"/>
        </w:rPr>
        <w:t xml:space="preserve"> principe. Dit betekent dat de overheid deze normen toepast tenzij er expliciet geformuleerde redenen zijn om dat niet te doen. </w:t>
      </w:r>
    </w:p>
    <w:p w14:paraId="73CEF0D8" w14:textId="5B4D6474" w:rsidR="008F2D0A" w:rsidRPr="008F2D0A" w:rsidRDefault="008F2D0A" w:rsidP="4F41D3AF">
      <w:pPr>
        <w:rPr>
          <w:color w:val="000000" w:themeColor="text1"/>
          <w:sz w:val="20"/>
          <w:szCs w:val="20"/>
        </w:rPr>
      </w:pPr>
      <w:r w:rsidRPr="4F41D3AF">
        <w:rPr>
          <w:color w:val="000000" w:themeColor="text1"/>
          <w:sz w:val="20"/>
          <w:szCs w:val="20"/>
        </w:rPr>
        <w:t xml:space="preserve">Wij hebben de minimale eisen (voortvloeiend uit deze normen) die van toepassing zijn op de aangeboden oplossing opgenomen in het onderhavige programma van eisen. Daarnaast hebben we diverse doelstellingen uit de BIO geselecteerd (zie bijlage 'Doelstellingen BIO' (zie tabblad Doelstellingen BIO)) waarbij zij graag inzicht wil in de wijze waarop de Inschrijver of de aangeboden oplossing aantoonbaar voldoet aan die doelstelling. </w:t>
      </w:r>
    </w:p>
    <w:p w14:paraId="64FA71AC" w14:textId="073F1C1E" w:rsidR="008F2D0A" w:rsidRPr="00E77259" w:rsidRDefault="008F2D0A" w:rsidP="1E3CFA5D">
      <w:pPr>
        <w:pStyle w:val="Lijstalinea"/>
        <w:numPr>
          <w:ilvl w:val="0"/>
          <w:numId w:val="20"/>
        </w:numPr>
        <w:rPr>
          <w:rFonts w:asciiTheme="minorHAnsi" w:hAnsiTheme="minorHAnsi" w:cstheme="minorBidi"/>
          <w:color w:val="000000" w:themeColor="text1"/>
        </w:rPr>
      </w:pPr>
      <w:r w:rsidRPr="1E3CFA5D">
        <w:rPr>
          <w:rFonts w:asciiTheme="minorHAnsi" w:hAnsiTheme="minorHAnsi" w:cstheme="minorBidi"/>
          <w:color w:val="000000" w:themeColor="text1"/>
        </w:rPr>
        <w:t xml:space="preserve">Beschrijf de maatregelen die genomen zijn om aantoonbaar te voldoen aan de doelstellingen </w:t>
      </w:r>
      <w:r w:rsidR="56BA05B0" w:rsidRPr="1E3CFA5D">
        <w:rPr>
          <w:rFonts w:asciiTheme="minorHAnsi" w:hAnsiTheme="minorHAnsi" w:cstheme="minorBidi"/>
          <w:color w:val="000000" w:themeColor="text1"/>
        </w:rPr>
        <w:t>in B</w:t>
      </w:r>
      <w:r w:rsidRPr="1E3CFA5D">
        <w:rPr>
          <w:rFonts w:asciiTheme="minorHAnsi" w:hAnsiTheme="minorHAnsi" w:cstheme="minorBidi"/>
          <w:color w:val="000000" w:themeColor="text1"/>
        </w:rPr>
        <w:t xml:space="preserve">ijlage </w:t>
      </w:r>
      <w:r w:rsidR="77679317" w:rsidRPr="1E3CFA5D">
        <w:rPr>
          <w:rFonts w:asciiTheme="minorHAnsi" w:hAnsiTheme="minorHAnsi" w:cstheme="minorBidi"/>
          <w:color w:val="000000" w:themeColor="text1"/>
        </w:rPr>
        <w:t xml:space="preserve">J </w:t>
      </w:r>
      <w:r w:rsidRPr="1E3CFA5D">
        <w:rPr>
          <w:rFonts w:asciiTheme="minorHAnsi" w:hAnsiTheme="minorHAnsi" w:cstheme="minorBidi"/>
          <w:color w:val="000000" w:themeColor="text1"/>
        </w:rPr>
        <w:t xml:space="preserve">Doelstellingen BIO. </w:t>
      </w:r>
    </w:p>
    <w:p w14:paraId="33C57A3C" w14:textId="77777777" w:rsidR="008F2D0A" w:rsidRPr="00E77259" w:rsidRDefault="008F2D0A" w:rsidP="003C470C">
      <w:pPr>
        <w:pStyle w:val="Lijstalinea"/>
        <w:numPr>
          <w:ilvl w:val="0"/>
          <w:numId w:val="20"/>
        </w:numPr>
        <w:rPr>
          <w:rFonts w:asciiTheme="minorHAnsi" w:hAnsiTheme="minorHAnsi" w:cstheme="minorHAnsi"/>
          <w:color w:val="000000" w:themeColor="text1"/>
          <w:szCs w:val="20"/>
        </w:rPr>
      </w:pPr>
      <w:r w:rsidRPr="00E77259">
        <w:rPr>
          <w:rFonts w:asciiTheme="minorHAnsi" w:hAnsiTheme="minorHAnsi" w:cstheme="minorHAnsi"/>
          <w:color w:val="000000" w:themeColor="text1"/>
          <w:szCs w:val="20"/>
        </w:rPr>
        <w:t xml:space="preserve">Beschrijf expliciet waarom eventueel niet aantoonbaar aan bepaalde doelstellingen voldaan kan worden. </w:t>
      </w:r>
    </w:p>
    <w:p w14:paraId="25E7B666" w14:textId="77777777" w:rsidR="00E77259" w:rsidRDefault="00E77259" w:rsidP="008F2D0A">
      <w:pPr>
        <w:rPr>
          <w:rFonts w:cstheme="minorHAnsi"/>
          <w:color w:val="000000" w:themeColor="text1"/>
          <w:sz w:val="20"/>
          <w:szCs w:val="20"/>
        </w:rPr>
      </w:pPr>
    </w:p>
    <w:p w14:paraId="0CAE0FD5" w14:textId="37788734" w:rsidR="00F0672C" w:rsidRPr="00C6467F" w:rsidRDefault="008F2D0A" w:rsidP="008F2D0A">
      <w:pPr>
        <w:rPr>
          <w:rFonts w:cstheme="minorHAnsi"/>
          <w:color w:val="000000" w:themeColor="text1"/>
          <w:sz w:val="20"/>
          <w:szCs w:val="20"/>
        </w:rPr>
      </w:pPr>
      <w:r w:rsidRPr="008F2D0A">
        <w:rPr>
          <w:rFonts w:cstheme="minorHAnsi"/>
          <w:color w:val="000000" w:themeColor="text1"/>
          <w:sz w:val="20"/>
          <w:szCs w:val="20"/>
        </w:rPr>
        <w:t xml:space="preserve">Uw beschrijving bedraagt in omvang maximaal zes (6) pagina’s A4. </w:t>
      </w:r>
      <w:proofErr w:type="gramStart"/>
      <w:r w:rsidRPr="008F2D0A">
        <w:rPr>
          <w:rFonts w:cstheme="minorHAnsi"/>
          <w:color w:val="000000" w:themeColor="text1"/>
          <w:sz w:val="20"/>
          <w:szCs w:val="20"/>
        </w:rPr>
        <w:t>Indien</w:t>
      </w:r>
      <w:proofErr w:type="gramEnd"/>
      <w:r w:rsidRPr="008F2D0A">
        <w:rPr>
          <w:rFonts w:cstheme="minorHAnsi"/>
          <w:color w:val="000000" w:themeColor="text1"/>
          <w:sz w:val="20"/>
          <w:szCs w:val="20"/>
        </w:rPr>
        <w:t xml:space="preserve"> u meer pagina’s aanlevert dan het maximale aantal, worden alleen de eerste zes (6) pagina’s beoordeeld.</w:t>
      </w:r>
    </w:p>
    <w:p w14:paraId="0CA22809" w14:textId="77777777" w:rsidR="00F0672C" w:rsidRDefault="00F0672C" w:rsidP="00F0672C">
      <w:pPr>
        <w:rPr>
          <w:rFonts w:cstheme="minorHAnsi"/>
          <w:bCs/>
          <w:sz w:val="20"/>
          <w:szCs w:val="20"/>
        </w:rPr>
      </w:pPr>
      <w:r w:rsidRPr="00585175">
        <w:rPr>
          <w:rFonts w:cstheme="minorHAnsi"/>
          <w:b/>
          <w:sz w:val="20"/>
          <w:szCs w:val="20"/>
        </w:rPr>
        <w:t>Beoordelingsaspecten:</w:t>
      </w:r>
      <w:r w:rsidRPr="00585175">
        <w:rPr>
          <w:rFonts w:cstheme="minorHAnsi"/>
          <w:bCs/>
          <w:sz w:val="20"/>
          <w:szCs w:val="20"/>
        </w:rPr>
        <w:t xml:space="preserve">  </w:t>
      </w:r>
      <w:r>
        <w:rPr>
          <w:rFonts w:cstheme="minorHAnsi"/>
          <w:bCs/>
          <w:sz w:val="20"/>
          <w:szCs w:val="20"/>
        </w:rPr>
        <w:br/>
      </w:r>
      <w:r w:rsidRPr="00E06FFA">
        <w:rPr>
          <w:rFonts w:cstheme="minorHAnsi"/>
          <w:bCs/>
          <w:sz w:val="20"/>
          <w:szCs w:val="20"/>
        </w:rPr>
        <w:t xml:space="preserve">Uw beschrijving wordt beoordeeld op: </w:t>
      </w:r>
    </w:p>
    <w:p w14:paraId="6B57F556" w14:textId="77777777" w:rsidR="006E0322" w:rsidRPr="006E0322" w:rsidRDefault="006E0322" w:rsidP="003C470C">
      <w:pPr>
        <w:pStyle w:val="Lijstalinea"/>
        <w:numPr>
          <w:ilvl w:val="0"/>
          <w:numId w:val="21"/>
        </w:numPr>
        <w:rPr>
          <w:rFonts w:asciiTheme="minorHAnsi" w:hAnsiTheme="minorHAnsi" w:cstheme="minorHAnsi"/>
          <w:bCs/>
          <w:szCs w:val="20"/>
        </w:rPr>
      </w:pPr>
      <w:r w:rsidRPr="006E0322">
        <w:rPr>
          <w:rFonts w:asciiTheme="minorHAnsi" w:hAnsiTheme="minorHAnsi" w:cstheme="minorHAnsi"/>
          <w:bCs/>
          <w:szCs w:val="20"/>
        </w:rPr>
        <w:t xml:space="preserve">Privacy </w:t>
      </w:r>
    </w:p>
    <w:p w14:paraId="4A1729FA" w14:textId="77777777" w:rsidR="006E0322" w:rsidRPr="006E0322" w:rsidRDefault="006E0322" w:rsidP="003C470C">
      <w:pPr>
        <w:pStyle w:val="Lijstalinea"/>
        <w:numPr>
          <w:ilvl w:val="1"/>
          <w:numId w:val="21"/>
        </w:numPr>
        <w:rPr>
          <w:rFonts w:asciiTheme="minorHAnsi" w:hAnsiTheme="minorHAnsi" w:cstheme="minorHAnsi"/>
          <w:bCs/>
          <w:szCs w:val="20"/>
        </w:rPr>
      </w:pPr>
      <w:proofErr w:type="gramStart"/>
      <w:r w:rsidRPr="006E0322">
        <w:rPr>
          <w:rFonts w:asciiTheme="minorHAnsi" w:hAnsiTheme="minorHAnsi" w:cstheme="minorHAnsi"/>
          <w:bCs/>
          <w:szCs w:val="20"/>
        </w:rPr>
        <w:t>de</w:t>
      </w:r>
      <w:proofErr w:type="gramEnd"/>
      <w:r w:rsidRPr="006E0322">
        <w:rPr>
          <w:rFonts w:asciiTheme="minorHAnsi" w:hAnsiTheme="minorHAnsi" w:cstheme="minorHAnsi"/>
          <w:bCs/>
          <w:szCs w:val="20"/>
        </w:rPr>
        <w:t xml:space="preserve"> mate waarin concrete Privacy-</w:t>
      </w:r>
      <w:proofErr w:type="spellStart"/>
      <w:r w:rsidRPr="006E0322">
        <w:rPr>
          <w:rFonts w:asciiTheme="minorHAnsi" w:hAnsiTheme="minorHAnsi" w:cstheme="minorHAnsi"/>
          <w:bCs/>
          <w:szCs w:val="20"/>
        </w:rPr>
        <w:t>by</w:t>
      </w:r>
      <w:proofErr w:type="spellEnd"/>
      <w:r w:rsidRPr="006E0322">
        <w:rPr>
          <w:rFonts w:asciiTheme="minorHAnsi" w:hAnsiTheme="minorHAnsi" w:cstheme="minorHAnsi"/>
          <w:bCs/>
          <w:szCs w:val="20"/>
        </w:rPr>
        <w:t xml:space="preserve">-design principes aantoonbaar toegepast worden en aantoonbaar bijdragen aan de bescherming van persoonsgegevens in de Aangeboden oplossing; </w:t>
      </w:r>
    </w:p>
    <w:p w14:paraId="5114C251" w14:textId="77777777" w:rsidR="006E0322" w:rsidRPr="006E0322" w:rsidRDefault="006E0322" w:rsidP="003C470C">
      <w:pPr>
        <w:pStyle w:val="Lijstalinea"/>
        <w:numPr>
          <w:ilvl w:val="1"/>
          <w:numId w:val="21"/>
        </w:numPr>
        <w:rPr>
          <w:rFonts w:asciiTheme="minorHAnsi" w:hAnsiTheme="minorHAnsi" w:cstheme="minorHAnsi"/>
          <w:bCs/>
          <w:szCs w:val="20"/>
        </w:rPr>
      </w:pPr>
      <w:proofErr w:type="gramStart"/>
      <w:r w:rsidRPr="006E0322">
        <w:rPr>
          <w:rFonts w:asciiTheme="minorHAnsi" w:hAnsiTheme="minorHAnsi" w:cstheme="minorHAnsi"/>
          <w:bCs/>
          <w:szCs w:val="20"/>
        </w:rPr>
        <w:t>de</w:t>
      </w:r>
      <w:proofErr w:type="gramEnd"/>
      <w:r w:rsidRPr="006E0322">
        <w:rPr>
          <w:rFonts w:asciiTheme="minorHAnsi" w:hAnsiTheme="minorHAnsi" w:cstheme="minorHAnsi"/>
          <w:bCs/>
          <w:szCs w:val="20"/>
        </w:rPr>
        <w:t xml:space="preserve"> mate waarin Inschrijver aantoonbaar beschikt over kennis en ervaring op het gebied van privacy; </w:t>
      </w:r>
    </w:p>
    <w:p w14:paraId="628745A6" w14:textId="77777777" w:rsidR="006E0322" w:rsidRPr="006E0322" w:rsidRDefault="006E0322" w:rsidP="003C470C">
      <w:pPr>
        <w:pStyle w:val="Lijstalinea"/>
        <w:numPr>
          <w:ilvl w:val="1"/>
          <w:numId w:val="21"/>
        </w:numPr>
        <w:rPr>
          <w:rFonts w:asciiTheme="minorHAnsi" w:hAnsiTheme="minorHAnsi" w:cstheme="minorHAnsi"/>
          <w:bCs/>
          <w:szCs w:val="20"/>
        </w:rPr>
      </w:pPr>
      <w:proofErr w:type="gramStart"/>
      <w:r w:rsidRPr="006E0322">
        <w:rPr>
          <w:rFonts w:asciiTheme="minorHAnsi" w:hAnsiTheme="minorHAnsi" w:cstheme="minorHAnsi"/>
          <w:bCs/>
          <w:szCs w:val="20"/>
        </w:rPr>
        <w:t>de</w:t>
      </w:r>
      <w:proofErr w:type="gramEnd"/>
      <w:r w:rsidRPr="006E0322">
        <w:rPr>
          <w:rFonts w:asciiTheme="minorHAnsi" w:hAnsiTheme="minorHAnsi" w:cstheme="minorHAnsi"/>
          <w:bCs/>
          <w:szCs w:val="20"/>
        </w:rPr>
        <w:t xml:space="preserve"> mate waarin aantoonbare maatregelen bijdragen aan het verbeteren van de bescherming van persoonsgegevens.  </w:t>
      </w:r>
    </w:p>
    <w:p w14:paraId="4B7FA2F3" w14:textId="77777777" w:rsidR="006E0322" w:rsidRPr="006E0322" w:rsidRDefault="006E0322" w:rsidP="003C470C">
      <w:pPr>
        <w:pStyle w:val="Lijstalinea"/>
        <w:numPr>
          <w:ilvl w:val="0"/>
          <w:numId w:val="21"/>
        </w:numPr>
        <w:rPr>
          <w:rFonts w:asciiTheme="minorHAnsi" w:hAnsiTheme="minorHAnsi" w:cstheme="minorHAnsi"/>
          <w:bCs/>
          <w:szCs w:val="20"/>
        </w:rPr>
      </w:pPr>
      <w:r w:rsidRPr="006E0322">
        <w:rPr>
          <w:rFonts w:asciiTheme="minorHAnsi" w:hAnsiTheme="minorHAnsi" w:cstheme="minorHAnsi"/>
          <w:bCs/>
          <w:szCs w:val="20"/>
        </w:rPr>
        <w:t xml:space="preserve">Informatiebeveiliging </w:t>
      </w:r>
    </w:p>
    <w:p w14:paraId="2ECA94F2" w14:textId="77777777" w:rsidR="006E0322" w:rsidRPr="006E0322" w:rsidRDefault="006E0322" w:rsidP="003C470C">
      <w:pPr>
        <w:pStyle w:val="Lijstalinea"/>
        <w:numPr>
          <w:ilvl w:val="1"/>
          <w:numId w:val="21"/>
        </w:numPr>
        <w:rPr>
          <w:rFonts w:asciiTheme="minorHAnsi" w:hAnsiTheme="minorHAnsi" w:cstheme="minorHAnsi"/>
          <w:bCs/>
          <w:szCs w:val="20"/>
        </w:rPr>
      </w:pPr>
      <w:proofErr w:type="gramStart"/>
      <w:r w:rsidRPr="006E0322">
        <w:rPr>
          <w:rFonts w:asciiTheme="minorHAnsi" w:hAnsiTheme="minorHAnsi" w:cstheme="minorHAnsi"/>
          <w:bCs/>
          <w:szCs w:val="20"/>
        </w:rPr>
        <w:t>de</w:t>
      </w:r>
      <w:proofErr w:type="gramEnd"/>
      <w:r w:rsidRPr="006E0322">
        <w:rPr>
          <w:rFonts w:asciiTheme="minorHAnsi" w:hAnsiTheme="minorHAnsi" w:cstheme="minorHAnsi"/>
          <w:bCs/>
          <w:szCs w:val="20"/>
        </w:rPr>
        <w:t xml:space="preserve"> mate waarin de informatiebeveiliging aantoonbaar geborgd is door de beschreven maatregelen; </w:t>
      </w:r>
    </w:p>
    <w:p w14:paraId="75B89C7C" w14:textId="7EFD76A5" w:rsidR="006E0322" w:rsidRPr="006E0322" w:rsidRDefault="006E0322" w:rsidP="003C470C">
      <w:pPr>
        <w:pStyle w:val="Lijstalinea"/>
        <w:numPr>
          <w:ilvl w:val="1"/>
          <w:numId w:val="21"/>
        </w:numPr>
        <w:rPr>
          <w:rFonts w:asciiTheme="minorHAnsi" w:hAnsiTheme="minorHAnsi" w:cstheme="minorHAnsi"/>
          <w:bCs/>
          <w:szCs w:val="20"/>
        </w:rPr>
      </w:pPr>
      <w:proofErr w:type="gramStart"/>
      <w:r w:rsidRPr="006E0322">
        <w:rPr>
          <w:rFonts w:asciiTheme="minorHAnsi" w:hAnsiTheme="minorHAnsi" w:cstheme="minorHAnsi"/>
          <w:bCs/>
          <w:szCs w:val="20"/>
        </w:rPr>
        <w:t>de</w:t>
      </w:r>
      <w:proofErr w:type="gramEnd"/>
      <w:r w:rsidRPr="006E0322">
        <w:rPr>
          <w:rFonts w:asciiTheme="minorHAnsi" w:hAnsiTheme="minorHAnsi" w:cstheme="minorHAnsi"/>
          <w:bCs/>
          <w:szCs w:val="20"/>
        </w:rPr>
        <w:t xml:space="preserve"> mate waarin het aantoonbaar is waarom niet aan bepaalde doelstellingen voldaan kan worden en duidelijk is waarom dat ook niet kan of zou moeten.</w:t>
      </w:r>
    </w:p>
    <w:p w14:paraId="43E6A9F3" w14:textId="3E4ADE0D" w:rsidR="00F0672C" w:rsidRPr="00585175" w:rsidRDefault="00F0672C" w:rsidP="506E5F9F">
      <w:pPr>
        <w:pStyle w:val="Kop3"/>
        <w:rPr>
          <w:rFonts w:asciiTheme="minorHAnsi" w:hAnsiTheme="minorHAnsi" w:cstheme="minorBidi"/>
          <w:b w:val="0"/>
          <w:bCs w:val="0"/>
          <w:color w:val="7030A0"/>
          <w:sz w:val="20"/>
          <w:szCs w:val="20"/>
        </w:rPr>
      </w:pPr>
      <w:bookmarkStart w:id="36" w:name="_Toc70892806"/>
      <w:r w:rsidRPr="174F0218">
        <w:rPr>
          <w:rFonts w:asciiTheme="minorHAnsi" w:hAnsiTheme="minorHAnsi" w:cstheme="minorBidi"/>
          <w:color w:val="7030A0"/>
          <w:sz w:val="20"/>
          <w:szCs w:val="20"/>
        </w:rPr>
        <w:t xml:space="preserve">Criterium 4: </w:t>
      </w:r>
      <w:r w:rsidR="00F339AE" w:rsidRPr="174F0218">
        <w:rPr>
          <w:rFonts w:asciiTheme="minorHAnsi" w:hAnsiTheme="minorHAnsi" w:cstheme="minorBidi"/>
          <w:color w:val="7030A0"/>
          <w:sz w:val="20"/>
          <w:szCs w:val="20"/>
        </w:rPr>
        <w:t>Implementatieplan</w:t>
      </w:r>
      <w:bookmarkEnd w:id="36"/>
    </w:p>
    <w:p w14:paraId="40449B15" w14:textId="0764B96C" w:rsidR="00C5658E" w:rsidRPr="00C5658E" w:rsidRDefault="00C5658E" w:rsidP="1E3CFA5D">
      <w:pPr>
        <w:rPr>
          <w:color w:val="000000" w:themeColor="text1"/>
          <w:sz w:val="20"/>
          <w:szCs w:val="20"/>
        </w:rPr>
      </w:pPr>
      <w:r w:rsidRPr="1BB981D5">
        <w:rPr>
          <w:color w:val="000000" w:themeColor="text1"/>
          <w:sz w:val="20"/>
          <w:szCs w:val="20"/>
        </w:rPr>
        <w:t>Als onderdeel van de gevraagde dienstverlening dienen de huidige ESB en API-systemen vervangen te worden door de aangeboden integratieoplossingen en moeten de bestaande integraties (zie functionele eis 1.</w:t>
      </w:r>
      <w:r w:rsidR="6D87890A" w:rsidRPr="1BB981D5">
        <w:rPr>
          <w:color w:val="000000" w:themeColor="text1"/>
          <w:sz w:val="20"/>
          <w:szCs w:val="20"/>
        </w:rPr>
        <w:t>17</w:t>
      </w:r>
      <w:r w:rsidRPr="1BB981D5">
        <w:rPr>
          <w:color w:val="000000" w:themeColor="text1"/>
          <w:sz w:val="20"/>
          <w:szCs w:val="20"/>
        </w:rPr>
        <w:t>) gemigreerd worden naar deze nieuwe oplossing. De gevraagde implementatie-dienstverlening moet voldoen aan de minimale eisen (</w:t>
      </w:r>
      <w:r w:rsidR="30483C64" w:rsidRPr="1BB981D5">
        <w:rPr>
          <w:color w:val="000000" w:themeColor="text1"/>
          <w:sz w:val="20"/>
          <w:szCs w:val="20"/>
        </w:rPr>
        <w:t>5.1 tot en met 5.12)</w:t>
      </w:r>
      <w:r w:rsidRPr="1BB981D5">
        <w:rPr>
          <w:color w:val="000000" w:themeColor="text1"/>
          <w:sz w:val="20"/>
          <w:szCs w:val="20"/>
        </w:rPr>
        <w:t xml:space="preserve">. Beschrijf in een globaal implementatieplan op welke manier u deze initiële implementatie en migratie uit gaat voeren. </w:t>
      </w:r>
    </w:p>
    <w:p w14:paraId="134DDFC0" w14:textId="5B76E023" w:rsidR="00C5658E" w:rsidRPr="00C5658E" w:rsidRDefault="00C5658E" w:rsidP="00C5658E">
      <w:pPr>
        <w:rPr>
          <w:rFonts w:cstheme="minorHAnsi"/>
          <w:color w:val="000000" w:themeColor="text1"/>
          <w:sz w:val="20"/>
          <w:szCs w:val="20"/>
        </w:rPr>
      </w:pPr>
      <w:r w:rsidRPr="00C5658E">
        <w:rPr>
          <w:rFonts w:cstheme="minorHAnsi"/>
          <w:color w:val="000000" w:themeColor="text1"/>
          <w:sz w:val="20"/>
          <w:szCs w:val="20"/>
        </w:rPr>
        <w:t xml:space="preserve">Ga in uw implementatie plan minimaal in op de volgende onderwerpen: </w:t>
      </w:r>
    </w:p>
    <w:p w14:paraId="29BAF989" w14:textId="000753AA" w:rsidR="00C5658E" w:rsidRPr="00C5658E" w:rsidRDefault="00C5658E" w:rsidP="003C470C">
      <w:pPr>
        <w:pStyle w:val="Lijstalinea"/>
        <w:numPr>
          <w:ilvl w:val="0"/>
          <w:numId w:val="22"/>
        </w:numPr>
        <w:rPr>
          <w:rFonts w:asciiTheme="minorHAnsi" w:hAnsiTheme="minorHAnsi" w:cstheme="minorHAnsi"/>
          <w:color w:val="000000" w:themeColor="text1"/>
          <w:szCs w:val="20"/>
        </w:rPr>
      </w:pPr>
      <w:r w:rsidRPr="00C5658E">
        <w:rPr>
          <w:rFonts w:asciiTheme="minorHAnsi" w:hAnsiTheme="minorHAnsi" w:cstheme="minorHAnsi"/>
          <w:color w:val="000000" w:themeColor="text1"/>
          <w:szCs w:val="20"/>
        </w:rPr>
        <w:t xml:space="preserve">Projectdefinitie en projectafbakening; </w:t>
      </w:r>
    </w:p>
    <w:p w14:paraId="7BAF59FC" w14:textId="5A90B268" w:rsidR="00C5658E" w:rsidRPr="00C5658E" w:rsidRDefault="00C5658E" w:rsidP="003C470C">
      <w:pPr>
        <w:pStyle w:val="Lijstalinea"/>
        <w:numPr>
          <w:ilvl w:val="0"/>
          <w:numId w:val="22"/>
        </w:numPr>
        <w:rPr>
          <w:rFonts w:asciiTheme="minorHAnsi" w:hAnsiTheme="minorHAnsi" w:cstheme="minorHAnsi"/>
          <w:color w:val="000000" w:themeColor="text1"/>
          <w:szCs w:val="20"/>
        </w:rPr>
      </w:pPr>
      <w:r w:rsidRPr="00C5658E">
        <w:rPr>
          <w:rFonts w:asciiTheme="minorHAnsi" w:hAnsiTheme="minorHAnsi" w:cstheme="minorHAnsi"/>
          <w:color w:val="000000" w:themeColor="text1"/>
          <w:szCs w:val="20"/>
        </w:rPr>
        <w:t xml:space="preserve">Projectaanpak, fasering en globale planning; </w:t>
      </w:r>
    </w:p>
    <w:p w14:paraId="7B816B6E" w14:textId="01CAD150" w:rsidR="00C5658E" w:rsidRPr="00C5658E" w:rsidRDefault="00C5658E" w:rsidP="003C470C">
      <w:pPr>
        <w:pStyle w:val="Lijstalinea"/>
        <w:numPr>
          <w:ilvl w:val="0"/>
          <w:numId w:val="22"/>
        </w:numPr>
        <w:rPr>
          <w:rFonts w:asciiTheme="minorHAnsi" w:hAnsiTheme="minorHAnsi" w:cstheme="minorHAnsi"/>
          <w:color w:val="000000" w:themeColor="text1"/>
          <w:szCs w:val="20"/>
        </w:rPr>
      </w:pPr>
      <w:r w:rsidRPr="00C5658E">
        <w:rPr>
          <w:rFonts w:asciiTheme="minorHAnsi" w:hAnsiTheme="minorHAnsi" w:cstheme="minorHAnsi"/>
          <w:color w:val="000000" w:themeColor="text1"/>
          <w:szCs w:val="20"/>
        </w:rPr>
        <w:t xml:space="preserve">Projectorganisatie, inclusief bemensing; </w:t>
      </w:r>
    </w:p>
    <w:p w14:paraId="2B327598" w14:textId="1873B4EB" w:rsidR="00C5658E" w:rsidRPr="00C5658E" w:rsidRDefault="00C5658E" w:rsidP="003C470C">
      <w:pPr>
        <w:pStyle w:val="Lijstalinea"/>
        <w:numPr>
          <w:ilvl w:val="0"/>
          <w:numId w:val="22"/>
        </w:numPr>
        <w:rPr>
          <w:rFonts w:asciiTheme="minorHAnsi" w:hAnsiTheme="minorHAnsi" w:cstheme="minorHAnsi"/>
          <w:color w:val="000000" w:themeColor="text1"/>
          <w:szCs w:val="20"/>
        </w:rPr>
      </w:pPr>
      <w:r w:rsidRPr="00C5658E">
        <w:rPr>
          <w:rFonts w:asciiTheme="minorHAnsi" w:hAnsiTheme="minorHAnsi" w:cstheme="minorHAnsi"/>
          <w:color w:val="000000" w:themeColor="text1"/>
          <w:szCs w:val="20"/>
        </w:rPr>
        <w:t xml:space="preserve">Migratie van bestaande integraties; </w:t>
      </w:r>
    </w:p>
    <w:p w14:paraId="49D61BB0" w14:textId="77777777" w:rsidR="00C5658E" w:rsidRPr="00C5658E" w:rsidRDefault="00C5658E" w:rsidP="003C470C">
      <w:pPr>
        <w:pStyle w:val="Lijstalinea"/>
        <w:numPr>
          <w:ilvl w:val="0"/>
          <w:numId w:val="22"/>
        </w:numPr>
        <w:rPr>
          <w:rFonts w:cstheme="minorHAnsi"/>
          <w:color w:val="000000" w:themeColor="text1"/>
          <w:szCs w:val="20"/>
        </w:rPr>
      </w:pPr>
      <w:r w:rsidRPr="1E3CFA5D">
        <w:rPr>
          <w:rFonts w:asciiTheme="minorHAnsi" w:hAnsiTheme="minorHAnsi" w:cstheme="minorBidi"/>
          <w:color w:val="000000" w:themeColor="text1"/>
        </w:rPr>
        <w:t xml:space="preserve">Acceptatieprocedure. </w:t>
      </w:r>
    </w:p>
    <w:p w14:paraId="15F0FD83" w14:textId="34BE216C" w:rsidR="1E3CFA5D" w:rsidRDefault="1E3CFA5D" w:rsidP="1E3CFA5D">
      <w:pPr>
        <w:rPr>
          <w:color w:val="000000" w:themeColor="text1"/>
          <w:sz w:val="20"/>
          <w:szCs w:val="20"/>
        </w:rPr>
      </w:pPr>
    </w:p>
    <w:p w14:paraId="0312B077" w14:textId="17FB94B7" w:rsidR="00F0672C" w:rsidRPr="00C6467F" w:rsidRDefault="00C5658E" w:rsidP="1E3CFA5D">
      <w:pPr>
        <w:rPr>
          <w:color w:val="000000" w:themeColor="text1"/>
          <w:sz w:val="20"/>
          <w:szCs w:val="20"/>
        </w:rPr>
      </w:pPr>
      <w:r w:rsidRPr="1E3CFA5D">
        <w:rPr>
          <w:color w:val="000000" w:themeColor="text1"/>
          <w:sz w:val="20"/>
          <w:szCs w:val="20"/>
        </w:rPr>
        <w:lastRenderedPageBreak/>
        <w:t xml:space="preserve">Uw implementatieplan bedraagt in omvang maximaal acht (8) pagina’s A4. </w:t>
      </w:r>
      <w:proofErr w:type="gramStart"/>
      <w:r w:rsidRPr="1E3CFA5D">
        <w:rPr>
          <w:color w:val="000000" w:themeColor="text1"/>
          <w:sz w:val="20"/>
          <w:szCs w:val="20"/>
        </w:rPr>
        <w:t>Indien</w:t>
      </w:r>
      <w:proofErr w:type="gramEnd"/>
      <w:r w:rsidRPr="1E3CFA5D">
        <w:rPr>
          <w:color w:val="000000" w:themeColor="text1"/>
          <w:sz w:val="20"/>
          <w:szCs w:val="20"/>
        </w:rPr>
        <w:t xml:space="preserve"> u meer pagina’s aanlevert dan het maximale aantal, worden alleen de eerste acht (8) pagina’s beoordeeld.</w:t>
      </w:r>
    </w:p>
    <w:p w14:paraId="7F0868E5" w14:textId="77777777" w:rsidR="00F0672C" w:rsidRDefault="00F0672C" w:rsidP="00F0672C">
      <w:pPr>
        <w:rPr>
          <w:rFonts w:cstheme="minorHAnsi"/>
          <w:bCs/>
          <w:sz w:val="20"/>
          <w:szCs w:val="20"/>
        </w:rPr>
      </w:pPr>
      <w:r w:rsidRPr="00585175">
        <w:rPr>
          <w:rFonts w:cstheme="minorHAnsi"/>
          <w:b/>
          <w:sz w:val="20"/>
          <w:szCs w:val="20"/>
        </w:rPr>
        <w:t>Beoordelingsaspecten:</w:t>
      </w:r>
      <w:r w:rsidRPr="00585175">
        <w:rPr>
          <w:rFonts w:cstheme="minorHAnsi"/>
          <w:bCs/>
          <w:sz w:val="20"/>
          <w:szCs w:val="20"/>
        </w:rPr>
        <w:t xml:space="preserve">  </w:t>
      </w:r>
      <w:r>
        <w:rPr>
          <w:rFonts w:cstheme="minorHAnsi"/>
          <w:bCs/>
          <w:sz w:val="20"/>
          <w:szCs w:val="20"/>
        </w:rPr>
        <w:br/>
      </w:r>
      <w:r w:rsidRPr="00E06FFA">
        <w:rPr>
          <w:rFonts w:cstheme="minorHAnsi"/>
          <w:bCs/>
          <w:sz w:val="20"/>
          <w:szCs w:val="20"/>
        </w:rPr>
        <w:t xml:space="preserve">Uw beschrijving wordt beoordeeld op: </w:t>
      </w:r>
    </w:p>
    <w:p w14:paraId="0DC1326B" w14:textId="77777777" w:rsidR="003E14E7" w:rsidRPr="003E14E7" w:rsidRDefault="003E14E7" w:rsidP="003C470C">
      <w:pPr>
        <w:pStyle w:val="Lijstalinea"/>
        <w:numPr>
          <w:ilvl w:val="0"/>
          <w:numId w:val="23"/>
        </w:numPr>
        <w:rPr>
          <w:rFonts w:asciiTheme="minorHAnsi" w:hAnsiTheme="minorHAnsi" w:cstheme="minorHAnsi"/>
          <w:bCs/>
          <w:szCs w:val="20"/>
        </w:rPr>
      </w:pPr>
      <w:r w:rsidRPr="003E14E7">
        <w:rPr>
          <w:rFonts w:asciiTheme="minorHAnsi" w:hAnsiTheme="minorHAnsi" w:cstheme="minorHAnsi"/>
          <w:bCs/>
          <w:szCs w:val="20"/>
        </w:rPr>
        <w:t xml:space="preserve">De mate waarin uw projectaanpak bijdraagt aan een tijdige en beheersbare in gebruik name van de aangeboden oplossing. </w:t>
      </w:r>
    </w:p>
    <w:p w14:paraId="3A22B3F0" w14:textId="455FF830" w:rsidR="003E14E7" w:rsidRPr="003E14E7" w:rsidRDefault="003E14E7" w:rsidP="003C470C">
      <w:pPr>
        <w:pStyle w:val="Lijstalinea"/>
        <w:numPr>
          <w:ilvl w:val="0"/>
          <w:numId w:val="23"/>
        </w:numPr>
        <w:rPr>
          <w:rFonts w:cstheme="minorHAnsi"/>
          <w:bCs/>
          <w:szCs w:val="20"/>
        </w:rPr>
      </w:pPr>
      <w:r w:rsidRPr="003E14E7">
        <w:rPr>
          <w:rFonts w:asciiTheme="minorHAnsi" w:hAnsiTheme="minorHAnsi" w:cstheme="minorHAnsi"/>
          <w:bCs/>
          <w:szCs w:val="20"/>
        </w:rPr>
        <w:t>De mate waarin de continuïteit van de bestaande integraties gewaarborgd kan blijven, ook tijdens de migratie.</w:t>
      </w:r>
    </w:p>
    <w:p w14:paraId="00AD04B8" w14:textId="2B327ADE" w:rsidR="00F0672C" w:rsidRPr="00585175" w:rsidRDefault="00F0672C" w:rsidP="506E5F9F">
      <w:pPr>
        <w:pStyle w:val="Kop3"/>
        <w:rPr>
          <w:rFonts w:asciiTheme="minorHAnsi" w:hAnsiTheme="minorHAnsi" w:cstheme="minorBidi"/>
          <w:b w:val="0"/>
          <w:bCs w:val="0"/>
          <w:color w:val="7030A0"/>
          <w:sz w:val="20"/>
          <w:szCs w:val="20"/>
        </w:rPr>
      </w:pPr>
      <w:bookmarkStart w:id="37" w:name="_Toc760263216"/>
      <w:r w:rsidRPr="174F0218">
        <w:rPr>
          <w:rFonts w:asciiTheme="minorHAnsi" w:hAnsiTheme="minorHAnsi" w:cstheme="minorBidi"/>
          <w:color w:val="7030A0"/>
          <w:sz w:val="20"/>
          <w:szCs w:val="20"/>
        </w:rPr>
        <w:t xml:space="preserve">Criterium 5: </w:t>
      </w:r>
      <w:r w:rsidR="00F339AE" w:rsidRPr="174F0218">
        <w:rPr>
          <w:rFonts w:asciiTheme="minorHAnsi" w:hAnsiTheme="minorHAnsi" w:cstheme="minorBidi"/>
          <w:color w:val="7030A0"/>
          <w:sz w:val="20"/>
          <w:szCs w:val="20"/>
        </w:rPr>
        <w:t>Beheer &amp; samenwerking</w:t>
      </w:r>
      <w:bookmarkEnd w:id="37"/>
    </w:p>
    <w:p w14:paraId="6B9FFF14" w14:textId="7B9A31CD" w:rsidR="006569C4" w:rsidRPr="006569C4" w:rsidRDefault="006569C4" w:rsidP="006569C4">
      <w:pPr>
        <w:rPr>
          <w:rFonts w:cstheme="minorHAnsi"/>
          <w:color w:val="000000" w:themeColor="text1"/>
          <w:sz w:val="20"/>
          <w:szCs w:val="20"/>
        </w:rPr>
      </w:pPr>
      <w:r w:rsidRPr="006569C4">
        <w:rPr>
          <w:rFonts w:cstheme="minorHAnsi"/>
          <w:color w:val="000000" w:themeColor="text1"/>
          <w:sz w:val="20"/>
          <w:szCs w:val="20"/>
        </w:rPr>
        <w:t xml:space="preserve">Paragraaf 1.4 geeft onze visie op de gevraagde dienstverlening en de wijze waarop wij naar de samenwerking kijken met u als leverancier. Op basis van een tweetal </w:t>
      </w:r>
      <w:proofErr w:type="spellStart"/>
      <w:r w:rsidRPr="006569C4">
        <w:rPr>
          <w:rFonts w:cstheme="minorHAnsi"/>
          <w:color w:val="000000" w:themeColor="text1"/>
          <w:sz w:val="20"/>
          <w:szCs w:val="20"/>
        </w:rPr>
        <w:t>use</w:t>
      </w:r>
      <w:proofErr w:type="spellEnd"/>
      <w:r w:rsidRPr="006569C4">
        <w:rPr>
          <w:rFonts w:cstheme="minorHAnsi"/>
          <w:color w:val="000000" w:themeColor="text1"/>
          <w:sz w:val="20"/>
          <w:szCs w:val="20"/>
        </w:rPr>
        <w:t xml:space="preserve"> cases willen wij de kwaliteit van de aangeboden dienstverlening beoordelen in het licht van deze visie. Beschrijf uw dienstverlening voor de volgende </w:t>
      </w:r>
      <w:proofErr w:type="spellStart"/>
      <w:r w:rsidRPr="006569C4">
        <w:rPr>
          <w:rFonts w:cstheme="minorHAnsi"/>
          <w:color w:val="000000" w:themeColor="text1"/>
          <w:sz w:val="20"/>
          <w:szCs w:val="20"/>
        </w:rPr>
        <w:t>use</w:t>
      </w:r>
      <w:proofErr w:type="spellEnd"/>
      <w:r w:rsidRPr="006569C4">
        <w:rPr>
          <w:rFonts w:cstheme="minorHAnsi"/>
          <w:color w:val="000000" w:themeColor="text1"/>
          <w:sz w:val="20"/>
          <w:szCs w:val="20"/>
        </w:rPr>
        <w:t xml:space="preserve"> cases: </w:t>
      </w:r>
    </w:p>
    <w:p w14:paraId="2EC7BD12" w14:textId="1F3342ED" w:rsidR="006569C4" w:rsidRPr="006569C4" w:rsidRDefault="006569C4" w:rsidP="1E3CFA5D">
      <w:pPr>
        <w:pStyle w:val="Lijstalinea"/>
        <w:numPr>
          <w:ilvl w:val="0"/>
          <w:numId w:val="24"/>
        </w:numPr>
        <w:rPr>
          <w:rFonts w:asciiTheme="minorHAnsi" w:hAnsiTheme="minorHAnsi" w:cstheme="minorBidi"/>
          <w:color w:val="000000" w:themeColor="text1"/>
        </w:rPr>
      </w:pPr>
      <w:r w:rsidRPr="1E3CFA5D">
        <w:rPr>
          <w:rFonts w:asciiTheme="minorHAnsi" w:hAnsiTheme="minorHAnsi" w:cstheme="minorBidi"/>
          <w:color w:val="000000" w:themeColor="text1"/>
        </w:rPr>
        <w:t xml:space="preserve">Aanvraag nieuwe integratie tot en met de ingebruikname van de gerealiseerde integratie. Ga expliciet in op de classificatie van integraties en de wijze waarop u de besluitvorming in het wijzigingsproces organiseert. </w:t>
      </w:r>
      <w:r w:rsidR="3C730EAD" w:rsidRPr="1E3CFA5D">
        <w:rPr>
          <w:rFonts w:asciiTheme="minorHAnsi" w:hAnsiTheme="minorHAnsi" w:cstheme="minorBidi"/>
          <w:color w:val="000000" w:themeColor="text1"/>
        </w:rPr>
        <w:t xml:space="preserve">Laat ook zien hoe de documentatie van een gerealiseerde integratie eruitziet. </w:t>
      </w:r>
    </w:p>
    <w:p w14:paraId="3FAD1768" w14:textId="77777777" w:rsidR="006569C4" w:rsidRPr="006569C4" w:rsidRDefault="006569C4" w:rsidP="003C470C">
      <w:pPr>
        <w:pStyle w:val="Lijstalinea"/>
        <w:numPr>
          <w:ilvl w:val="0"/>
          <w:numId w:val="24"/>
        </w:numPr>
        <w:rPr>
          <w:rFonts w:asciiTheme="minorHAnsi" w:hAnsiTheme="minorHAnsi" w:cstheme="minorHAnsi"/>
          <w:color w:val="000000" w:themeColor="text1"/>
          <w:szCs w:val="20"/>
        </w:rPr>
      </w:pPr>
      <w:r w:rsidRPr="006569C4">
        <w:rPr>
          <w:rFonts w:asciiTheme="minorHAnsi" w:hAnsiTheme="minorHAnsi" w:cstheme="minorHAnsi"/>
          <w:color w:val="000000" w:themeColor="text1"/>
          <w:szCs w:val="20"/>
        </w:rPr>
        <w:t xml:space="preserve">Proactieve signalering productieverstoring tot en met oplossing van het incident. Ga expliciet in op de wijze waarop u regie neemt in het oplossen van incidenten en het betrekken van functioneel beheerders van de gemeente en consultants van andere leveranciers.  </w:t>
      </w:r>
    </w:p>
    <w:p w14:paraId="48960DA1" w14:textId="77777777" w:rsidR="006569C4" w:rsidRDefault="006569C4" w:rsidP="006569C4">
      <w:pPr>
        <w:rPr>
          <w:rFonts w:cstheme="minorHAnsi"/>
          <w:color w:val="000000" w:themeColor="text1"/>
          <w:sz w:val="20"/>
          <w:szCs w:val="20"/>
        </w:rPr>
      </w:pPr>
    </w:p>
    <w:p w14:paraId="089AC410" w14:textId="6F270FCD" w:rsidR="00F0672C" w:rsidRPr="00C6467F" w:rsidRDefault="006569C4" w:rsidP="1E3CFA5D">
      <w:pPr>
        <w:rPr>
          <w:color w:val="000000" w:themeColor="text1"/>
          <w:sz w:val="20"/>
          <w:szCs w:val="20"/>
        </w:rPr>
      </w:pPr>
      <w:r w:rsidRPr="1E3CFA5D">
        <w:rPr>
          <w:color w:val="000000" w:themeColor="text1"/>
          <w:sz w:val="20"/>
          <w:szCs w:val="20"/>
        </w:rPr>
        <w:t xml:space="preserve">Uw beschrijving bedraagt in omvang maximaal acht (8) pagina’s A4. </w:t>
      </w:r>
      <w:proofErr w:type="gramStart"/>
      <w:r w:rsidRPr="1E3CFA5D">
        <w:rPr>
          <w:color w:val="000000" w:themeColor="text1"/>
          <w:sz w:val="20"/>
          <w:szCs w:val="20"/>
        </w:rPr>
        <w:t>Indien</w:t>
      </w:r>
      <w:proofErr w:type="gramEnd"/>
      <w:r w:rsidRPr="1E3CFA5D">
        <w:rPr>
          <w:color w:val="000000" w:themeColor="text1"/>
          <w:sz w:val="20"/>
          <w:szCs w:val="20"/>
        </w:rPr>
        <w:t xml:space="preserve"> u meer pagina’s aanlevert dan het maximale aantal, worden alleen de eerste acht (8) pagina’s beoordeeld.</w:t>
      </w:r>
    </w:p>
    <w:p w14:paraId="34605CA7" w14:textId="77777777" w:rsidR="00F0672C" w:rsidRPr="00E06FFA" w:rsidRDefault="00F0672C" w:rsidP="00F0672C">
      <w:pPr>
        <w:rPr>
          <w:rFonts w:cstheme="minorHAnsi"/>
          <w:bCs/>
          <w:sz w:val="20"/>
          <w:szCs w:val="20"/>
        </w:rPr>
      </w:pPr>
      <w:r w:rsidRPr="00585175">
        <w:rPr>
          <w:rFonts w:cstheme="minorHAnsi"/>
          <w:b/>
          <w:sz w:val="20"/>
          <w:szCs w:val="20"/>
        </w:rPr>
        <w:t>Beoordelingsaspecten:</w:t>
      </w:r>
      <w:r w:rsidRPr="00585175">
        <w:rPr>
          <w:rFonts w:cstheme="minorHAnsi"/>
          <w:bCs/>
          <w:sz w:val="20"/>
          <w:szCs w:val="20"/>
        </w:rPr>
        <w:t xml:space="preserve">  </w:t>
      </w:r>
      <w:r>
        <w:rPr>
          <w:rFonts w:cstheme="minorHAnsi"/>
          <w:bCs/>
          <w:sz w:val="20"/>
          <w:szCs w:val="20"/>
        </w:rPr>
        <w:br/>
      </w:r>
      <w:r w:rsidRPr="00E06FFA">
        <w:rPr>
          <w:rFonts w:cstheme="minorHAnsi"/>
          <w:bCs/>
          <w:sz w:val="20"/>
          <w:szCs w:val="20"/>
        </w:rPr>
        <w:t xml:space="preserve">Uw beschrijving wordt beoordeeld op: </w:t>
      </w:r>
    </w:p>
    <w:p w14:paraId="1FE05DE5" w14:textId="77777777" w:rsidR="00A53D44" w:rsidRPr="00A53D44" w:rsidRDefault="00A53D44" w:rsidP="1E3CFA5D">
      <w:pPr>
        <w:pStyle w:val="Lijstalinea"/>
        <w:numPr>
          <w:ilvl w:val="0"/>
          <w:numId w:val="25"/>
        </w:numPr>
        <w:rPr>
          <w:rFonts w:asciiTheme="minorHAnsi" w:hAnsiTheme="minorHAnsi" w:cstheme="minorBidi"/>
        </w:rPr>
      </w:pPr>
      <w:proofErr w:type="gramStart"/>
      <w:r w:rsidRPr="1E3CFA5D">
        <w:rPr>
          <w:rFonts w:asciiTheme="minorHAnsi" w:hAnsiTheme="minorHAnsi" w:cstheme="minorBidi"/>
        </w:rPr>
        <w:t>de</w:t>
      </w:r>
      <w:proofErr w:type="gramEnd"/>
      <w:r w:rsidRPr="1E3CFA5D">
        <w:rPr>
          <w:rFonts w:asciiTheme="minorHAnsi" w:hAnsiTheme="minorHAnsi" w:cstheme="minorBidi"/>
        </w:rPr>
        <w:t xml:space="preserve"> mate waarin de beschreven dienstverlening aansluit op de visie van de gemeente Nieuwegein zoals beschreven in paragraaf 1.4; </w:t>
      </w:r>
    </w:p>
    <w:p w14:paraId="009A70E3" w14:textId="6185DDC2" w:rsidR="270D4806" w:rsidRDefault="270D4806" w:rsidP="1E3CFA5D">
      <w:pPr>
        <w:pStyle w:val="Lijstalinea"/>
        <w:numPr>
          <w:ilvl w:val="0"/>
          <w:numId w:val="25"/>
        </w:numPr>
        <w:rPr>
          <w:rFonts w:asciiTheme="minorHAnsi" w:hAnsiTheme="minorHAnsi" w:cstheme="minorBidi"/>
        </w:rPr>
      </w:pPr>
      <w:proofErr w:type="gramStart"/>
      <w:r w:rsidRPr="1E3CFA5D">
        <w:rPr>
          <w:rFonts w:asciiTheme="minorHAnsi" w:hAnsiTheme="minorHAnsi" w:cstheme="minorBidi"/>
        </w:rPr>
        <w:t>de</w:t>
      </w:r>
      <w:proofErr w:type="gramEnd"/>
      <w:r w:rsidRPr="1E3CFA5D">
        <w:rPr>
          <w:rFonts w:asciiTheme="minorHAnsi" w:hAnsiTheme="minorHAnsi" w:cstheme="minorBidi"/>
        </w:rPr>
        <w:t xml:space="preserve"> volledigheid van de documentatie van gerealiseerde integraties;</w:t>
      </w:r>
    </w:p>
    <w:p w14:paraId="328030C2" w14:textId="0642C190" w:rsidR="00F0672C" w:rsidRDefault="00A53D44" w:rsidP="1E3CFA5D">
      <w:pPr>
        <w:pStyle w:val="Lijstalinea"/>
        <w:numPr>
          <w:ilvl w:val="0"/>
          <w:numId w:val="25"/>
        </w:numPr>
        <w:rPr>
          <w:rFonts w:asciiTheme="minorHAnsi" w:eastAsiaTheme="minorEastAsia" w:hAnsiTheme="minorHAnsi" w:cstheme="minorBidi"/>
          <w:color w:val="0000FF"/>
          <w:szCs w:val="20"/>
        </w:rPr>
      </w:pPr>
      <w:proofErr w:type="gramStart"/>
      <w:r w:rsidRPr="1E3CFA5D">
        <w:rPr>
          <w:rFonts w:asciiTheme="minorHAnsi" w:hAnsiTheme="minorHAnsi" w:cstheme="minorBidi"/>
        </w:rPr>
        <w:t>de</w:t>
      </w:r>
      <w:proofErr w:type="gramEnd"/>
      <w:r w:rsidRPr="1E3CFA5D">
        <w:rPr>
          <w:rFonts w:asciiTheme="minorHAnsi" w:hAnsiTheme="minorHAnsi" w:cstheme="minorBidi"/>
        </w:rPr>
        <w:t xml:space="preserve"> mate waarin de gemeente Nieuwegein invloed heeft op de stap ‘Classificatie’ en de beslisstap </w:t>
      </w:r>
      <w:r w:rsidRPr="1E3CFA5D">
        <w:rPr>
          <w:rFonts w:asciiTheme="minorHAnsi" w:eastAsiaTheme="minorEastAsia" w:hAnsiTheme="minorHAnsi" w:cstheme="minorBidi"/>
        </w:rPr>
        <w:t xml:space="preserve">‘Uitvoeren?’ in het Wijzigingenproces uit figuur 2 in paragraaf 1.4; </w:t>
      </w:r>
    </w:p>
    <w:p w14:paraId="7B1881BF" w14:textId="736EB784" w:rsidR="00F0672C" w:rsidRDefault="00A53D44" w:rsidP="1E3CFA5D">
      <w:pPr>
        <w:pStyle w:val="Lijstalinea"/>
        <w:numPr>
          <w:ilvl w:val="0"/>
          <w:numId w:val="25"/>
        </w:numPr>
        <w:rPr>
          <w:rFonts w:asciiTheme="minorHAnsi" w:eastAsiaTheme="minorEastAsia" w:hAnsiTheme="minorHAnsi" w:cstheme="minorBidi"/>
          <w:color w:val="0000FF"/>
          <w:szCs w:val="20"/>
        </w:rPr>
      </w:pPr>
      <w:r w:rsidRPr="1E3CFA5D">
        <w:rPr>
          <w:rFonts w:asciiTheme="minorHAnsi" w:eastAsiaTheme="minorEastAsia" w:hAnsiTheme="minorHAnsi" w:cstheme="minorBidi"/>
          <w:szCs w:val="20"/>
        </w:rPr>
        <w:t>De mate waarin de gemeente Nieuwegein ontzorgd wordt bij het signaleren en oplossen van verstoringen.</w:t>
      </w:r>
    </w:p>
    <w:p w14:paraId="46580519" w14:textId="702B4E41" w:rsidR="00B026FF" w:rsidRPr="00F23701" w:rsidRDefault="00885540" w:rsidP="007C501B">
      <w:pPr>
        <w:pStyle w:val="Kop3"/>
        <w:rPr>
          <w:rStyle w:val="Kop3Char"/>
          <w:b/>
          <w:bCs/>
          <w:color w:val="7030A0"/>
          <w:sz w:val="20"/>
          <w:szCs w:val="20"/>
        </w:rPr>
      </w:pPr>
      <w:bookmarkStart w:id="38" w:name="_Toc2066529234"/>
      <w:proofErr w:type="gramStart"/>
      <w:r w:rsidRPr="174F0218">
        <w:rPr>
          <w:rStyle w:val="Kop3Char"/>
          <w:b/>
          <w:bCs/>
          <w:color w:val="7030A0"/>
          <w:sz w:val="20"/>
          <w:szCs w:val="20"/>
        </w:rPr>
        <w:t xml:space="preserve">Criterium </w:t>
      </w:r>
      <w:r w:rsidR="00943AEC" w:rsidRPr="174F0218">
        <w:rPr>
          <w:rStyle w:val="Kop3Char"/>
          <w:b/>
          <w:bCs/>
          <w:color w:val="7030A0"/>
          <w:sz w:val="20"/>
          <w:szCs w:val="20"/>
        </w:rPr>
        <w:t xml:space="preserve"> </w:t>
      </w:r>
      <w:r w:rsidR="00DF501B" w:rsidRPr="174F0218">
        <w:rPr>
          <w:rStyle w:val="Kop3Char"/>
          <w:b/>
          <w:bCs/>
          <w:color w:val="7030A0"/>
          <w:sz w:val="20"/>
          <w:szCs w:val="20"/>
        </w:rPr>
        <w:t>6</w:t>
      </w:r>
      <w:proofErr w:type="gramEnd"/>
      <w:r w:rsidR="00671FB9" w:rsidRPr="174F0218">
        <w:rPr>
          <w:rStyle w:val="Kop3Char"/>
          <w:b/>
          <w:bCs/>
          <w:color w:val="7030A0"/>
          <w:sz w:val="20"/>
          <w:szCs w:val="20"/>
        </w:rPr>
        <w:t>:</w:t>
      </w:r>
      <w:r w:rsidR="004342EE" w:rsidRPr="174F0218">
        <w:rPr>
          <w:rStyle w:val="Kop3Char"/>
          <w:b/>
          <w:bCs/>
          <w:color w:val="7030A0"/>
          <w:sz w:val="20"/>
          <w:szCs w:val="20"/>
        </w:rPr>
        <w:t xml:space="preserve"> Prijs</w:t>
      </w:r>
      <w:bookmarkEnd w:id="38"/>
    </w:p>
    <w:p w14:paraId="4C7100D4" w14:textId="258DDEA8" w:rsidR="0008738C" w:rsidRPr="00585175" w:rsidRDefault="00943AEC" w:rsidP="1E3CFA5D">
      <w:pPr>
        <w:suppressAutoHyphens/>
        <w:spacing w:line="240" w:lineRule="auto"/>
        <w:rPr>
          <w:sz w:val="20"/>
          <w:szCs w:val="20"/>
        </w:rPr>
      </w:pPr>
      <w:r w:rsidRPr="1BB981D5">
        <w:rPr>
          <w:sz w:val="20"/>
          <w:szCs w:val="20"/>
        </w:rPr>
        <w:t>Voor het gunningscriterium prijs geldt: hoe lager uw prijs hoe beter u scoort op dit gunningscriterium.</w:t>
      </w:r>
      <w:r w:rsidR="003A6A8C" w:rsidRPr="1BB981D5">
        <w:rPr>
          <w:sz w:val="20"/>
          <w:szCs w:val="20"/>
        </w:rPr>
        <w:t xml:space="preserve"> U dient voor dit criterium</w:t>
      </w:r>
      <w:r w:rsidR="65B22D37" w:rsidRPr="1BB981D5">
        <w:rPr>
          <w:sz w:val="20"/>
          <w:szCs w:val="20"/>
        </w:rPr>
        <w:t xml:space="preserve"> Bijlage </w:t>
      </w:r>
      <w:r w:rsidR="377E1934" w:rsidRPr="1BB981D5">
        <w:rPr>
          <w:sz w:val="20"/>
          <w:szCs w:val="20"/>
        </w:rPr>
        <w:t>L</w:t>
      </w:r>
      <w:r w:rsidR="65B22D37" w:rsidRPr="1BB981D5">
        <w:rPr>
          <w:sz w:val="20"/>
          <w:szCs w:val="20"/>
        </w:rPr>
        <w:t xml:space="preserve"> Prijsinvulformulier </w:t>
      </w:r>
      <w:r w:rsidR="003A6A8C" w:rsidRPr="1BB981D5">
        <w:rPr>
          <w:sz w:val="20"/>
          <w:szCs w:val="20"/>
        </w:rPr>
        <w:t xml:space="preserve">in te vullen bij te voegen bij uw inschrijving. </w:t>
      </w:r>
      <w:r w:rsidRPr="1BB981D5">
        <w:rPr>
          <w:sz w:val="20"/>
          <w:szCs w:val="20"/>
        </w:rPr>
        <w:t xml:space="preserve"> </w:t>
      </w:r>
      <w:r w:rsidR="0008738C" w:rsidRPr="1BB981D5">
        <w:rPr>
          <w:sz w:val="20"/>
          <w:szCs w:val="20"/>
        </w:rPr>
        <w:t>Voor de op te geven prijzen/tarieven geldt het volgende:</w:t>
      </w:r>
    </w:p>
    <w:p w14:paraId="2639AEBE" w14:textId="65D93582" w:rsidR="0008738C" w:rsidRPr="00585175" w:rsidRDefault="0008738C" w:rsidP="0C13B150">
      <w:pPr>
        <w:numPr>
          <w:ilvl w:val="0"/>
          <w:numId w:val="7"/>
        </w:numPr>
        <w:suppressAutoHyphens/>
        <w:spacing w:after="0" w:line="240" w:lineRule="auto"/>
        <w:rPr>
          <w:sz w:val="20"/>
          <w:szCs w:val="20"/>
        </w:rPr>
      </w:pPr>
      <w:r w:rsidRPr="0C13B150">
        <w:rPr>
          <w:sz w:val="20"/>
          <w:szCs w:val="20"/>
        </w:rPr>
        <w:t>Alle prijzen en tarieven moeten worden aangeboden in euro’s, prijspeil</w:t>
      </w:r>
      <w:r w:rsidR="4A912E4C" w:rsidRPr="0C13B150">
        <w:rPr>
          <w:sz w:val="20"/>
          <w:szCs w:val="20"/>
        </w:rPr>
        <w:t xml:space="preserve"> juni 2024</w:t>
      </w:r>
      <w:r w:rsidRPr="0C13B150">
        <w:rPr>
          <w:sz w:val="20"/>
          <w:szCs w:val="20"/>
        </w:rPr>
        <w:t xml:space="preserve"> en exclusief btw. </w:t>
      </w:r>
    </w:p>
    <w:p w14:paraId="0DF16DD1" w14:textId="10C6E851" w:rsidR="0008738C" w:rsidRPr="00585175" w:rsidRDefault="0008738C" w:rsidP="1E3CFA5D">
      <w:pPr>
        <w:numPr>
          <w:ilvl w:val="0"/>
          <w:numId w:val="7"/>
        </w:numPr>
        <w:suppressAutoHyphens/>
        <w:spacing w:after="0" w:line="240" w:lineRule="auto"/>
        <w:rPr>
          <w:sz w:val="20"/>
          <w:szCs w:val="20"/>
        </w:rPr>
      </w:pPr>
      <w:r w:rsidRPr="1E3CFA5D">
        <w:rPr>
          <w:sz w:val="20"/>
          <w:szCs w:val="20"/>
        </w:rPr>
        <w:t xml:space="preserve">De prijzen moeten integraal zijn. Hierbij zijn in elk geval de volgende kosten inbegrepen: salariskosten, overheadkosten, telefoonkosten/online kosten, kosten voor reistijd en ondersteunend werk, kosten voor het gebruik van apparatuur en software, reiskosten, parkeerkosten, afleverkosten en logistieke kosten. Ook alle eventueel verdere bijkomende kosten die de Inschrijver als professionele onderneming moet kunnen voorzien, moeten zijn inbegrepen. </w:t>
      </w:r>
    </w:p>
    <w:p w14:paraId="020EA6A6" w14:textId="0832136D" w:rsidR="0008738C" w:rsidRPr="002A75E6" w:rsidRDefault="0008738C" w:rsidP="31C8BE7C">
      <w:pPr>
        <w:numPr>
          <w:ilvl w:val="0"/>
          <w:numId w:val="7"/>
        </w:numPr>
        <w:suppressAutoHyphens/>
        <w:spacing w:after="0" w:line="240" w:lineRule="auto"/>
        <w:rPr>
          <w:sz w:val="20"/>
          <w:szCs w:val="20"/>
        </w:rPr>
      </w:pPr>
      <w:r w:rsidRPr="002A75E6">
        <w:rPr>
          <w:sz w:val="20"/>
          <w:szCs w:val="20"/>
        </w:rPr>
        <w:t xml:space="preserve">Het is niet toegestaan om in te schrijven met een negatieve prijs of om een bedrag van nul (0) euro in te vullen.  </w:t>
      </w:r>
    </w:p>
    <w:p w14:paraId="071BD8DE" w14:textId="77777777" w:rsidR="0008738C" w:rsidRPr="00585175" w:rsidRDefault="0008738C" w:rsidP="003C470C">
      <w:pPr>
        <w:numPr>
          <w:ilvl w:val="0"/>
          <w:numId w:val="7"/>
        </w:numPr>
        <w:tabs>
          <w:tab w:val="left" w:pos="-720"/>
        </w:tabs>
        <w:suppressAutoHyphens/>
        <w:spacing w:after="0" w:line="240" w:lineRule="auto"/>
        <w:rPr>
          <w:rFonts w:cstheme="minorHAnsi"/>
          <w:sz w:val="20"/>
          <w:szCs w:val="20"/>
        </w:rPr>
      </w:pPr>
      <w:r w:rsidRPr="00585175">
        <w:rPr>
          <w:rFonts w:cstheme="minorHAnsi"/>
          <w:sz w:val="20"/>
          <w:szCs w:val="20"/>
        </w:rPr>
        <w:t>Opgegeven (</w:t>
      </w:r>
      <w:proofErr w:type="spellStart"/>
      <w:r w:rsidRPr="00585175">
        <w:rPr>
          <w:rFonts w:cstheme="minorHAnsi"/>
          <w:sz w:val="20"/>
          <w:szCs w:val="20"/>
        </w:rPr>
        <w:t>eenheids</w:t>
      </w:r>
      <w:proofErr w:type="spellEnd"/>
      <w:r w:rsidRPr="00585175">
        <w:rPr>
          <w:rFonts w:cstheme="minorHAnsi"/>
          <w:sz w:val="20"/>
          <w:szCs w:val="20"/>
        </w:rPr>
        <w:t xml:space="preserve">)prijzen mogen niet abnormaal laag zijn. Bij de vaststelling of hiervan sprake is neemt de Aanbestedende dienst artikel 2.116 van de Aanbestedingswet 2012 in acht. </w:t>
      </w:r>
    </w:p>
    <w:p w14:paraId="525B76B8" w14:textId="1BE8EAC4" w:rsidR="0008738C" w:rsidRPr="00585175" w:rsidRDefault="0008738C" w:rsidP="003C470C">
      <w:pPr>
        <w:numPr>
          <w:ilvl w:val="0"/>
          <w:numId w:val="7"/>
        </w:numPr>
        <w:tabs>
          <w:tab w:val="left" w:pos="-720"/>
        </w:tabs>
        <w:suppressAutoHyphens/>
        <w:spacing w:after="0" w:line="240" w:lineRule="auto"/>
        <w:rPr>
          <w:rFonts w:cstheme="minorHAnsi"/>
          <w:sz w:val="20"/>
          <w:szCs w:val="20"/>
        </w:rPr>
      </w:pPr>
      <w:r w:rsidRPr="00585175">
        <w:rPr>
          <w:rFonts w:cstheme="minorHAnsi"/>
          <w:sz w:val="20"/>
          <w:szCs w:val="20"/>
        </w:rPr>
        <w:lastRenderedPageBreak/>
        <w:t xml:space="preserve">Het is niet toegestaan manipulatief in te schrijven. Hiermee wordt in deze context bedoeld dat een oneigenlijk middel wordt aangewend om aan de concurrentie van mede-Inschrijvers te ontkomen, respectievelijk dat de aangekondigde maatstaf ter beoordeling van de economisch meest voordelige inschrijving wordt misbruikt, waardoor de door de Aanbestedende dienst gehanteerde beoordelingsmethodiek wordt gefrustreerd. </w:t>
      </w:r>
    </w:p>
    <w:p w14:paraId="586481C2" w14:textId="77777777" w:rsidR="003A6A8C" w:rsidRPr="00585175" w:rsidRDefault="003A6A8C" w:rsidP="0008738C">
      <w:pPr>
        <w:tabs>
          <w:tab w:val="left" w:pos="-720"/>
        </w:tabs>
        <w:suppressAutoHyphens/>
        <w:spacing w:after="0" w:line="240" w:lineRule="auto"/>
        <w:rPr>
          <w:rFonts w:cstheme="minorHAnsi"/>
          <w:sz w:val="20"/>
          <w:szCs w:val="20"/>
        </w:rPr>
      </w:pPr>
    </w:p>
    <w:p w14:paraId="51831BCC" w14:textId="22D2E14B" w:rsidR="0008738C" w:rsidRPr="00585175" w:rsidRDefault="003A6A8C" w:rsidP="0008738C">
      <w:pPr>
        <w:tabs>
          <w:tab w:val="left" w:pos="-720"/>
        </w:tabs>
        <w:suppressAutoHyphens/>
        <w:spacing w:after="0" w:line="240" w:lineRule="auto"/>
        <w:rPr>
          <w:rFonts w:cstheme="minorHAnsi"/>
          <w:sz w:val="20"/>
          <w:szCs w:val="20"/>
        </w:rPr>
      </w:pPr>
      <w:r w:rsidRPr="00585175">
        <w:rPr>
          <w:rFonts w:cstheme="minorHAnsi"/>
          <w:sz w:val="20"/>
          <w:szCs w:val="20"/>
        </w:rPr>
        <w:t>Niet voldoen aan bovenstaande voorwaarden leidt in de regel tot het terzijde leggen van de Inschrijving en uitsluiting van verdere deelname aan de aanbestedingsprocedure.</w:t>
      </w:r>
    </w:p>
    <w:p w14:paraId="0F19D0B7" w14:textId="77777777" w:rsidR="003A6A8C" w:rsidRDefault="003A6A8C" w:rsidP="08146C53">
      <w:pPr>
        <w:suppressAutoHyphens/>
        <w:spacing w:after="0" w:line="240" w:lineRule="auto"/>
        <w:rPr>
          <w:rFonts w:ascii="Calibri" w:hAnsi="Calibri" w:cs="Calibri"/>
          <w:sz w:val="18"/>
          <w:szCs w:val="18"/>
        </w:rPr>
      </w:pPr>
    </w:p>
    <w:p w14:paraId="0909D21D" w14:textId="27ADEF11" w:rsidR="0EAB5E92" w:rsidRDefault="0EAB5E92" w:rsidP="08146C53">
      <w:pPr>
        <w:spacing w:after="0" w:line="240" w:lineRule="auto"/>
        <w:rPr>
          <w:sz w:val="20"/>
          <w:szCs w:val="20"/>
        </w:rPr>
      </w:pPr>
      <w:r w:rsidRPr="08146C53">
        <w:rPr>
          <w:b/>
          <w:bCs/>
          <w:sz w:val="20"/>
          <w:szCs w:val="20"/>
        </w:rPr>
        <w:t>Beoordelingsaspecten:</w:t>
      </w:r>
    </w:p>
    <w:p w14:paraId="17E4DCA7" w14:textId="0C9713FC" w:rsidR="0008738C" w:rsidRPr="00585175" w:rsidRDefault="00753AD1" w:rsidP="1E3CFA5D">
      <w:pPr>
        <w:suppressAutoHyphens/>
        <w:spacing w:after="0" w:line="240" w:lineRule="auto"/>
        <w:rPr>
          <w:rFonts w:ascii="Calibri" w:hAnsi="Calibri" w:cs="Calibri"/>
          <w:sz w:val="20"/>
          <w:szCs w:val="20"/>
        </w:rPr>
      </w:pPr>
      <w:r w:rsidRPr="08146C53">
        <w:rPr>
          <w:rFonts w:ascii="Calibri" w:hAnsi="Calibri" w:cs="Calibri"/>
          <w:sz w:val="20"/>
          <w:szCs w:val="20"/>
        </w:rPr>
        <w:t xml:space="preserve">In onderstaande grafiek staat visueel weergegeven hoe uw ingediende prijs wordt omgerekend naar een puntenaantal. </w:t>
      </w:r>
    </w:p>
    <w:p w14:paraId="0E9B433B" w14:textId="1EC551C0" w:rsidR="08146C53" w:rsidRDefault="08146C53" w:rsidP="08146C53">
      <w:pPr>
        <w:spacing w:after="0" w:line="240" w:lineRule="auto"/>
        <w:rPr>
          <w:rFonts w:ascii="Calibri" w:hAnsi="Calibri" w:cs="Calibri"/>
          <w:sz w:val="20"/>
          <w:szCs w:val="20"/>
        </w:rPr>
      </w:pPr>
    </w:p>
    <w:p w14:paraId="70B14790" w14:textId="6E7A7DAC" w:rsidR="00753AD1" w:rsidRPr="00585175" w:rsidRDefault="00FD100B" w:rsidP="08146C53">
      <w:pPr>
        <w:suppressAutoHyphens/>
        <w:spacing w:after="0" w:line="240" w:lineRule="auto"/>
      </w:pPr>
      <w:r w:rsidRPr="0C13B150">
        <w:rPr>
          <w:noProof/>
          <w:sz w:val="20"/>
          <w:szCs w:val="20"/>
        </w:rPr>
        <w:t xml:space="preserve"> </w:t>
      </w:r>
      <w:r w:rsidR="47FE1715">
        <w:rPr>
          <w:noProof/>
        </w:rPr>
        <w:drawing>
          <wp:inline distT="0" distB="0" distL="0" distR="0" wp14:anchorId="2F14213B" wp14:editId="210533C3">
            <wp:extent cx="4238625" cy="1450240"/>
            <wp:effectExtent l="0" t="0" r="0" b="0"/>
            <wp:docPr id="336631013" name="Afbeelding 33663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36631013"/>
                    <pic:cNvPicPr/>
                  </pic:nvPicPr>
                  <pic:blipFill>
                    <a:blip r:embed="rId20">
                      <a:extLst>
                        <a:ext uri="{28A0092B-C50C-407E-A947-70E740481C1C}">
                          <a14:useLocalDpi xmlns:a14="http://schemas.microsoft.com/office/drawing/2010/main" val="0"/>
                        </a:ext>
                      </a:extLst>
                    </a:blip>
                    <a:stretch>
                      <a:fillRect/>
                    </a:stretch>
                  </pic:blipFill>
                  <pic:spPr>
                    <a:xfrm>
                      <a:off x="0" y="0"/>
                      <a:ext cx="4238625" cy="1450240"/>
                    </a:xfrm>
                    <a:prstGeom prst="rect">
                      <a:avLst/>
                    </a:prstGeom>
                  </pic:spPr>
                </pic:pic>
              </a:graphicData>
            </a:graphic>
          </wp:inline>
        </w:drawing>
      </w:r>
    </w:p>
    <w:p w14:paraId="722BBBAC" w14:textId="1DD0AC51" w:rsidR="00753AD1" w:rsidRPr="00585175" w:rsidRDefault="00753AD1" w:rsidP="08146C53">
      <w:pPr>
        <w:suppressAutoHyphens/>
        <w:spacing w:after="0" w:line="240" w:lineRule="auto"/>
        <w:rPr>
          <w:rFonts w:ascii="Calibri" w:hAnsi="Calibri" w:cs="Calibri"/>
          <w:sz w:val="20"/>
          <w:szCs w:val="20"/>
        </w:rPr>
      </w:pPr>
    </w:p>
    <w:p w14:paraId="1017F996" w14:textId="2D11101F" w:rsidR="00753AD1" w:rsidRPr="00585175" w:rsidRDefault="00753AD1" w:rsidP="08146C53">
      <w:pPr>
        <w:suppressAutoHyphens/>
        <w:spacing w:after="0" w:line="240" w:lineRule="auto"/>
        <w:rPr>
          <w:rFonts w:ascii="Calibri" w:hAnsi="Calibri" w:cs="Calibri"/>
          <w:sz w:val="20"/>
          <w:szCs w:val="20"/>
        </w:rPr>
      </w:pPr>
      <w:r w:rsidRPr="08146C53">
        <w:rPr>
          <w:rFonts w:ascii="Calibri" w:hAnsi="Calibri" w:cs="Calibri"/>
          <w:sz w:val="20"/>
          <w:szCs w:val="20"/>
        </w:rPr>
        <w:t>De bijbehorende formule werkt hierin als volgt:</w:t>
      </w:r>
      <w:r>
        <w:br/>
      </w:r>
      <w:r w:rsidRPr="08146C53">
        <w:rPr>
          <w:rFonts w:ascii="Calibri" w:hAnsi="Calibri" w:cs="Calibri"/>
          <w:sz w:val="20"/>
          <w:szCs w:val="20"/>
        </w:rPr>
        <w:t xml:space="preserve">= </w:t>
      </w:r>
      <w:proofErr w:type="spellStart"/>
      <w:r w:rsidRPr="08146C53">
        <w:rPr>
          <w:rFonts w:ascii="Calibri" w:hAnsi="Calibri" w:cs="Calibri"/>
          <w:sz w:val="20"/>
          <w:szCs w:val="20"/>
        </w:rPr>
        <w:t>minmale</w:t>
      </w:r>
      <w:proofErr w:type="spellEnd"/>
      <w:r w:rsidRPr="08146C53">
        <w:rPr>
          <w:rFonts w:ascii="Calibri" w:hAnsi="Calibri" w:cs="Calibri"/>
          <w:sz w:val="20"/>
          <w:szCs w:val="20"/>
        </w:rPr>
        <w:t xml:space="preserve"> score + (max. te behalen punten - min. te behalen punten</w:t>
      </w:r>
      <w:proofErr w:type="gramStart"/>
      <w:r w:rsidRPr="08146C53">
        <w:rPr>
          <w:rFonts w:ascii="Calibri" w:hAnsi="Calibri" w:cs="Calibri"/>
          <w:sz w:val="20"/>
          <w:szCs w:val="20"/>
        </w:rPr>
        <w:t>) /</w:t>
      </w:r>
      <w:proofErr w:type="gramEnd"/>
      <w:r w:rsidRPr="08146C53">
        <w:rPr>
          <w:rFonts w:ascii="Calibri" w:hAnsi="Calibri" w:cs="Calibri"/>
          <w:sz w:val="20"/>
          <w:szCs w:val="20"/>
        </w:rPr>
        <w:t xml:space="preserve"> (laagste prijs - hoogste prijs) * (inschrijfprijs - </w:t>
      </w:r>
      <w:proofErr w:type="spellStart"/>
      <w:r w:rsidRPr="08146C53">
        <w:rPr>
          <w:rFonts w:ascii="Calibri" w:hAnsi="Calibri" w:cs="Calibri"/>
          <w:sz w:val="20"/>
          <w:szCs w:val="20"/>
        </w:rPr>
        <w:t>hoogsteprijs</w:t>
      </w:r>
      <w:proofErr w:type="spellEnd"/>
      <w:r w:rsidRPr="08146C53">
        <w:rPr>
          <w:rFonts w:ascii="Calibri" w:hAnsi="Calibri" w:cs="Calibri"/>
          <w:sz w:val="20"/>
          <w:szCs w:val="20"/>
        </w:rPr>
        <w:t>)</w:t>
      </w:r>
    </w:p>
    <w:p w14:paraId="2C318A84" w14:textId="546D8EED" w:rsidR="08146C53" w:rsidRDefault="08146C53" w:rsidP="08146C53">
      <w:pPr>
        <w:spacing w:after="0" w:line="240" w:lineRule="auto"/>
        <w:rPr>
          <w:rFonts w:ascii="Calibri" w:hAnsi="Calibri" w:cs="Calibri"/>
          <w:sz w:val="20"/>
          <w:szCs w:val="20"/>
        </w:rPr>
      </w:pPr>
    </w:p>
    <w:p w14:paraId="4E583551" w14:textId="4712339C" w:rsidR="00D83FE5" w:rsidRPr="00585175" w:rsidRDefault="00753AD1" w:rsidP="3FCFFEC1">
      <w:pPr>
        <w:suppressAutoHyphens/>
        <w:spacing w:line="240" w:lineRule="auto"/>
        <w:rPr>
          <w:rFonts w:ascii="Calibri" w:hAnsi="Calibri" w:cs="Calibri"/>
          <w:sz w:val="20"/>
          <w:szCs w:val="20"/>
        </w:rPr>
      </w:pPr>
      <w:r w:rsidRPr="3FCFFEC1">
        <w:rPr>
          <w:rFonts w:ascii="Calibri" w:hAnsi="Calibri" w:cs="Calibri"/>
          <w:sz w:val="20"/>
          <w:szCs w:val="20"/>
        </w:rPr>
        <w:t>Concreet met de bovenstaande waarden is dit:</w:t>
      </w:r>
      <w:r w:rsidR="007135D2">
        <w:br/>
      </w:r>
      <w:r w:rsidRPr="3FCFFEC1">
        <w:rPr>
          <w:rFonts w:ascii="Calibri" w:hAnsi="Calibri" w:cs="Calibri"/>
          <w:sz w:val="20"/>
          <w:szCs w:val="20"/>
        </w:rPr>
        <w:t xml:space="preserve">= </w:t>
      </w:r>
      <w:r w:rsidR="1CB93403" w:rsidRPr="3FCFFEC1">
        <w:rPr>
          <w:rFonts w:ascii="Calibri" w:hAnsi="Calibri" w:cs="Calibri"/>
          <w:sz w:val="20"/>
          <w:szCs w:val="20"/>
        </w:rPr>
        <w:t>= 6 + (10 - 6</w:t>
      </w:r>
      <w:proofErr w:type="gramStart"/>
      <w:r w:rsidR="1CB93403" w:rsidRPr="3FCFFEC1">
        <w:rPr>
          <w:rFonts w:ascii="Calibri" w:hAnsi="Calibri" w:cs="Calibri"/>
          <w:sz w:val="20"/>
          <w:szCs w:val="20"/>
        </w:rPr>
        <w:t>) /</w:t>
      </w:r>
      <w:proofErr w:type="gramEnd"/>
      <w:r w:rsidR="1CB93403" w:rsidRPr="3FCFFEC1">
        <w:rPr>
          <w:rFonts w:ascii="Calibri" w:hAnsi="Calibri" w:cs="Calibri"/>
          <w:sz w:val="20"/>
          <w:szCs w:val="20"/>
        </w:rPr>
        <w:t xml:space="preserve"> (800000 - 1115000) * (inschrijfprijs - 1115000)</w:t>
      </w:r>
    </w:p>
    <w:p w14:paraId="24F6D930" w14:textId="0BA84FE4" w:rsidR="00D83FE5" w:rsidRPr="00585175" w:rsidRDefault="007135D2" w:rsidP="6BE6BC01">
      <w:pPr>
        <w:suppressAutoHyphens/>
        <w:spacing w:line="240" w:lineRule="auto"/>
        <w:rPr>
          <w:rFonts w:ascii="Calibri" w:hAnsi="Calibri" w:cs="Calibri"/>
          <w:sz w:val="20"/>
          <w:szCs w:val="20"/>
        </w:rPr>
      </w:pPr>
      <w:r w:rsidRPr="3FCFFEC1">
        <w:rPr>
          <w:rFonts w:ascii="Calibri" w:hAnsi="Calibri" w:cs="Calibri"/>
          <w:sz w:val="20"/>
          <w:szCs w:val="20"/>
        </w:rPr>
        <w:t xml:space="preserve">Een ingediende prijs boven de € </w:t>
      </w:r>
      <w:r w:rsidR="7121C6D1" w:rsidRPr="3FCFFEC1">
        <w:rPr>
          <w:rFonts w:ascii="Calibri" w:hAnsi="Calibri" w:cs="Calibri"/>
          <w:sz w:val="20"/>
          <w:szCs w:val="20"/>
        </w:rPr>
        <w:t xml:space="preserve">1.115.000,00 </w:t>
      </w:r>
      <w:r w:rsidRPr="3FCFFEC1">
        <w:rPr>
          <w:rFonts w:ascii="Calibri" w:hAnsi="Calibri" w:cs="Calibri"/>
          <w:sz w:val="20"/>
          <w:szCs w:val="20"/>
        </w:rPr>
        <w:t xml:space="preserve">is niet toegestaan. Uw inschrijving wordt dan niet verder beoordeeld. </w:t>
      </w:r>
    </w:p>
    <w:p w14:paraId="0B5915BD" w14:textId="43A34BB4" w:rsidR="007135D2" w:rsidRPr="00585175" w:rsidRDefault="007135D2" w:rsidP="6BE6BC01">
      <w:pPr>
        <w:suppressAutoHyphens/>
        <w:spacing w:line="240" w:lineRule="auto"/>
        <w:rPr>
          <w:rFonts w:ascii="Calibri" w:hAnsi="Calibri" w:cs="Calibri"/>
          <w:sz w:val="20"/>
          <w:szCs w:val="20"/>
        </w:rPr>
      </w:pPr>
      <w:r w:rsidRPr="3FCFFEC1">
        <w:rPr>
          <w:rFonts w:ascii="Calibri" w:hAnsi="Calibri" w:cs="Calibri"/>
          <w:sz w:val="20"/>
          <w:szCs w:val="20"/>
        </w:rPr>
        <w:t xml:space="preserve">Een prijs onder de € </w:t>
      </w:r>
      <w:r w:rsidR="460F766E" w:rsidRPr="3FCFFEC1">
        <w:rPr>
          <w:rFonts w:ascii="Calibri" w:hAnsi="Calibri" w:cs="Calibri"/>
          <w:sz w:val="20"/>
          <w:szCs w:val="20"/>
        </w:rPr>
        <w:t>800.000,00</w:t>
      </w:r>
      <w:r w:rsidRPr="3FCFFEC1">
        <w:rPr>
          <w:rFonts w:ascii="Calibri" w:hAnsi="Calibri" w:cs="Calibri"/>
          <w:sz w:val="20"/>
          <w:szCs w:val="20"/>
        </w:rPr>
        <w:t xml:space="preserve"> levert niet meer punten dan het max</w:t>
      </w:r>
      <w:r w:rsidR="219B985E" w:rsidRPr="3FCFFEC1">
        <w:rPr>
          <w:rFonts w:ascii="Calibri" w:hAnsi="Calibri" w:cs="Calibri"/>
          <w:sz w:val="20"/>
          <w:szCs w:val="20"/>
        </w:rPr>
        <w:t xml:space="preserve">imale </w:t>
      </w:r>
      <w:r w:rsidRPr="3FCFFEC1">
        <w:rPr>
          <w:rFonts w:ascii="Calibri" w:hAnsi="Calibri" w:cs="Calibri"/>
          <w:sz w:val="20"/>
          <w:szCs w:val="20"/>
        </w:rPr>
        <w:t xml:space="preserve">aantal punten op. </w:t>
      </w:r>
    </w:p>
    <w:p w14:paraId="1FF22FC5" w14:textId="77777777" w:rsidR="00177135" w:rsidRDefault="00177135">
      <w:pPr>
        <w:rPr>
          <w:rFonts w:ascii="Century Gothic" w:eastAsiaTheme="majorEastAsia" w:hAnsi="Century Gothic" w:cstheme="majorBidi"/>
          <w:b/>
          <w:bCs/>
          <w:caps/>
          <w:color w:val="7030A0"/>
          <w:sz w:val="28"/>
          <w:szCs w:val="28"/>
        </w:rPr>
      </w:pPr>
      <w:r>
        <w:br w:type="page"/>
      </w:r>
    </w:p>
    <w:p w14:paraId="6F4F561C" w14:textId="218900D8" w:rsidR="00134695" w:rsidRPr="00F23701" w:rsidRDefault="0073741F" w:rsidP="00036E7C">
      <w:pPr>
        <w:pStyle w:val="Kop1"/>
      </w:pPr>
      <w:bookmarkStart w:id="39" w:name="_Toc1350454249"/>
      <w:r>
        <w:lastRenderedPageBreak/>
        <w:t xml:space="preserve">6. </w:t>
      </w:r>
      <w:r w:rsidR="00134695">
        <w:t>De gunningsbeslissing</w:t>
      </w:r>
      <w:bookmarkEnd w:id="39"/>
    </w:p>
    <w:p w14:paraId="1D783CAE" w14:textId="61F59982" w:rsidR="007679FF" w:rsidRPr="00585175" w:rsidRDefault="00134695" w:rsidP="00134695">
      <w:pPr>
        <w:rPr>
          <w:rFonts w:cstheme="minorHAnsi"/>
          <w:sz w:val="20"/>
          <w:szCs w:val="20"/>
        </w:rPr>
      </w:pPr>
      <w:r w:rsidRPr="00F23701">
        <w:rPr>
          <w:noProof/>
          <w:sz w:val="20"/>
          <w:szCs w:val="20"/>
          <w:lang w:eastAsia="nl-NL"/>
        </w:rPr>
        <mc:AlternateContent>
          <mc:Choice Requires="wps">
            <w:drawing>
              <wp:anchor distT="0" distB="0" distL="114300" distR="114300" simplePos="0" relativeHeight="251658244" behindDoc="0" locked="0" layoutInCell="1" allowOverlap="1" wp14:anchorId="4BC282EC" wp14:editId="00257E9D">
                <wp:simplePos x="0" y="0"/>
                <wp:positionH relativeFrom="column">
                  <wp:posOffset>5080</wp:posOffset>
                </wp:positionH>
                <wp:positionV relativeFrom="paragraph">
                  <wp:posOffset>196850</wp:posOffset>
                </wp:positionV>
                <wp:extent cx="6162675" cy="0"/>
                <wp:effectExtent l="0" t="0" r="9525" b="19050"/>
                <wp:wrapNone/>
                <wp:docPr id="5" name="Straight Connector 5"/>
                <wp:cNvGraphicFramePr/>
                <a:graphic xmlns:a="http://schemas.openxmlformats.org/drawingml/2006/main">
                  <a:graphicData uri="http://schemas.microsoft.com/office/word/2010/wordprocessingShape">
                    <wps:wsp>
                      <wps:cNvCnPr/>
                      <wps:spPr>
                        <a:xfrm flipV="1">
                          <a:off x="0" y="0"/>
                          <a:ext cx="6162675"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5C3A8FCC">
              <v:line id="Straight Connector 5" style="position:absolute;flip:y;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7030a0" from=".4pt,15.5pt" to="485.65pt,15.5pt" w14:anchorId="6F3BAE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"/>
            </w:pict>
          </mc:Fallback>
        </mc:AlternateContent>
      </w:r>
      <w:r w:rsidRPr="00F23701">
        <w:rPr>
          <w:color w:val="7030A0"/>
          <w:sz w:val="20"/>
          <w:szCs w:val="20"/>
        </w:rPr>
        <w:br/>
      </w:r>
      <w:r w:rsidR="000F5AE6">
        <w:rPr>
          <w:rFonts w:cstheme="minorHAnsi"/>
          <w:sz w:val="18"/>
          <w:szCs w:val="18"/>
        </w:rPr>
        <w:br/>
      </w:r>
      <w:r w:rsidR="007D0234" w:rsidRPr="00585175">
        <w:rPr>
          <w:rFonts w:cstheme="minorHAnsi"/>
          <w:sz w:val="20"/>
          <w:szCs w:val="20"/>
        </w:rPr>
        <w:t>Alle inschrijvers ontvangen schriftelijk bericht over de gunningsbeslissing</w:t>
      </w:r>
      <w:r w:rsidR="00EC72EC" w:rsidRPr="00585175">
        <w:rPr>
          <w:rFonts w:cstheme="minorHAnsi"/>
          <w:sz w:val="20"/>
          <w:szCs w:val="20"/>
        </w:rPr>
        <w:t xml:space="preserve"> via </w:t>
      </w:r>
      <w:proofErr w:type="spellStart"/>
      <w:r w:rsidR="007529A5" w:rsidRPr="00585175">
        <w:rPr>
          <w:rFonts w:cstheme="minorHAnsi"/>
          <w:sz w:val="20"/>
          <w:szCs w:val="20"/>
        </w:rPr>
        <w:t>TenderNed</w:t>
      </w:r>
      <w:proofErr w:type="spellEnd"/>
      <w:r w:rsidR="007D0234" w:rsidRPr="00585175">
        <w:rPr>
          <w:rFonts w:cstheme="minorHAnsi"/>
          <w:sz w:val="20"/>
          <w:szCs w:val="20"/>
        </w:rPr>
        <w:t xml:space="preserve">. </w:t>
      </w:r>
      <w:r w:rsidR="007679FF" w:rsidRPr="00585175">
        <w:rPr>
          <w:rFonts w:cstheme="minorHAnsi"/>
          <w:sz w:val="20"/>
          <w:szCs w:val="20"/>
        </w:rPr>
        <w:t xml:space="preserve">In dit bericht leest u hoe we tot ons oordeel zijn gekomen en wie de aanbesteding heeft gewonnen. </w:t>
      </w:r>
    </w:p>
    <w:p w14:paraId="1B872620" w14:textId="1C8077C5" w:rsidR="002F03E7" w:rsidRPr="00585175" w:rsidRDefault="007D0234" w:rsidP="003547B2">
      <w:pPr>
        <w:rPr>
          <w:rFonts w:cstheme="minorHAnsi"/>
          <w:sz w:val="20"/>
          <w:szCs w:val="20"/>
        </w:rPr>
      </w:pPr>
      <w:r w:rsidRPr="00585175">
        <w:rPr>
          <w:rFonts w:cstheme="minorHAnsi"/>
          <w:sz w:val="20"/>
          <w:szCs w:val="20"/>
        </w:rPr>
        <w:t xml:space="preserve">De gunningsbeslissing houdt geen aanvaarding in van het aanbod van de inschrijvers en er komt dus geen overeenkomst tot stand. We zijn </w:t>
      </w:r>
      <w:r w:rsidR="00E55C17" w:rsidRPr="00585175">
        <w:rPr>
          <w:rFonts w:cstheme="minorHAnsi"/>
          <w:sz w:val="20"/>
          <w:szCs w:val="20"/>
        </w:rPr>
        <w:t>daarnaast ook</w:t>
      </w:r>
      <w:r w:rsidRPr="00585175">
        <w:rPr>
          <w:rFonts w:cstheme="minorHAnsi"/>
          <w:sz w:val="20"/>
          <w:szCs w:val="20"/>
        </w:rPr>
        <w:t xml:space="preserve"> niet verplicht om één of meerdere winnaars uit te roepen of de opdracht te gunnen. We kunnen de aanbestedingsprocedure </w:t>
      </w:r>
      <w:r w:rsidR="00E55C17" w:rsidRPr="00585175">
        <w:rPr>
          <w:rFonts w:cstheme="minorHAnsi"/>
          <w:sz w:val="20"/>
          <w:szCs w:val="20"/>
        </w:rPr>
        <w:t>op elk moment stop</w:t>
      </w:r>
      <w:r w:rsidRPr="00585175">
        <w:rPr>
          <w:rFonts w:cstheme="minorHAnsi"/>
          <w:sz w:val="20"/>
          <w:szCs w:val="20"/>
        </w:rPr>
        <w:t xml:space="preserve">zetten. </w:t>
      </w:r>
      <w:r w:rsidR="002F03E7" w:rsidRPr="00585175">
        <w:rPr>
          <w:rFonts w:cstheme="minorHAnsi"/>
          <w:sz w:val="20"/>
          <w:szCs w:val="20"/>
        </w:rPr>
        <w:t xml:space="preserve">In beginsel komt </w:t>
      </w:r>
      <w:r w:rsidR="00B21A1C" w:rsidRPr="00585175">
        <w:rPr>
          <w:rFonts w:cstheme="minorHAnsi"/>
          <w:sz w:val="20"/>
          <w:szCs w:val="20"/>
        </w:rPr>
        <w:t>de g</w:t>
      </w:r>
      <w:r w:rsidR="003547B2" w:rsidRPr="00585175">
        <w:rPr>
          <w:rFonts w:cstheme="minorHAnsi"/>
          <w:sz w:val="20"/>
          <w:szCs w:val="20"/>
        </w:rPr>
        <w:t>emeente Nieuwegein</w:t>
      </w:r>
      <w:r w:rsidR="002F03E7" w:rsidRPr="00585175">
        <w:rPr>
          <w:rFonts w:cstheme="minorHAnsi"/>
          <w:sz w:val="20"/>
          <w:szCs w:val="20"/>
        </w:rPr>
        <w:t xml:space="preserve"> u niet tegemoet in de kosten die aan uw inschrijving verbonden zijn. In de precontractuele fase draagt u in principe uw </w:t>
      </w:r>
      <w:r w:rsidR="00B21A1C" w:rsidRPr="00585175">
        <w:rPr>
          <w:rFonts w:cstheme="minorHAnsi"/>
          <w:sz w:val="20"/>
          <w:szCs w:val="20"/>
        </w:rPr>
        <w:t>eigen kosten. Op het moment dat de g</w:t>
      </w:r>
      <w:r w:rsidR="003547B2" w:rsidRPr="00585175">
        <w:rPr>
          <w:rFonts w:cstheme="minorHAnsi"/>
          <w:sz w:val="20"/>
          <w:szCs w:val="20"/>
        </w:rPr>
        <w:t>emeente Nieuwegein</w:t>
      </w:r>
      <w:r w:rsidR="002F03E7" w:rsidRPr="00585175">
        <w:rPr>
          <w:rFonts w:cstheme="minorHAnsi"/>
          <w:sz w:val="20"/>
          <w:szCs w:val="20"/>
        </w:rPr>
        <w:t xml:space="preserve"> besluit de aanbesteding in een vergevorderd stadium van de precontractuele fase terug te trekken kan het zo zijn dat u in aanmerking komt voor een tegemoetkoming in de kosten die aan uw inschrijving verbonden zijn.</w:t>
      </w:r>
    </w:p>
    <w:p w14:paraId="669C4EE9" w14:textId="28723A9B" w:rsidR="00224966" w:rsidRDefault="00EC72EC" w:rsidP="00EC72EC">
      <w:pPr>
        <w:rPr>
          <w:rFonts w:cstheme="minorHAnsi"/>
          <w:sz w:val="20"/>
          <w:szCs w:val="20"/>
        </w:rPr>
      </w:pPr>
      <w:r w:rsidRPr="00585175">
        <w:rPr>
          <w:rFonts w:cstheme="minorHAnsi"/>
          <w:sz w:val="20"/>
          <w:szCs w:val="20"/>
        </w:rPr>
        <w:t xml:space="preserve">Voor u bestaat de mogelijkheid om in rechte op te komen tegen de </w:t>
      </w:r>
      <w:r w:rsidR="00F125B9" w:rsidRPr="00585175">
        <w:rPr>
          <w:rFonts w:cstheme="minorHAnsi"/>
          <w:sz w:val="20"/>
          <w:szCs w:val="20"/>
        </w:rPr>
        <w:t>gunnings</w:t>
      </w:r>
      <w:r w:rsidRPr="00585175">
        <w:rPr>
          <w:rFonts w:cstheme="minorHAnsi"/>
          <w:sz w:val="20"/>
          <w:szCs w:val="20"/>
        </w:rPr>
        <w:t xml:space="preserve">beslissing. Dat doet u door het aanhangig maken van een procedure in kort geding bij de </w:t>
      </w:r>
      <w:r w:rsidR="004C1B1C" w:rsidRPr="00585175">
        <w:rPr>
          <w:rFonts w:cstheme="minorHAnsi"/>
          <w:sz w:val="20"/>
          <w:szCs w:val="20"/>
        </w:rPr>
        <w:t>v</w:t>
      </w:r>
      <w:r w:rsidRPr="00585175">
        <w:rPr>
          <w:rFonts w:cstheme="minorHAnsi"/>
          <w:sz w:val="20"/>
          <w:szCs w:val="20"/>
        </w:rPr>
        <w:t xml:space="preserve">oorzieningenrechter </w:t>
      </w:r>
      <w:r w:rsidR="002072E1" w:rsidRPr="00585175">
        <w:rPr>
          <w:rFonts w:cstheme="minorHAnsi"/>
          <w:sz w:val="20"/>
          <w:szCs w:val="20"/>
        </w:rPr>
        <w:t>Midden-Nederland</w:t>
      </w:r>
      <w:r w:rsidRPr="00585175">
        <w:rPr>
          <w:rFonts w:cstheme="minorHAnsi"/>
          <w:sz w:val="20"/>
          <w:szCs w:val="20"/>
        </w:rPr>
        <w:t>. De termijn hiervoor is twintig kalenderdagen na de verzenddatum van de beslissing. Deze termijn is een vervaltermijn, waarna de inschrijvers niet meer in rechte ku</w:t>
      </w:r>
      <w:r w:rsidR="00F125B9" w:rsidRPr="00585175">
        <w:rPr>
          <w:rFonts w:cstheme="minorHAnsi"/>
          <w:sz w:val="20"/>
          <w:szCs w:val="20"/>
        </w:rPr>
        <w:t>nnen opkomen tegen het besluit.</w:t>
      </w:r>
      <w:r w:rsidR="00802F70" w:rsidRPr="00585175">
        <w:rPr>
          <w:rFonts w:cstheme="minorHAnsi"/>
          <w:sz w:val="20"/>
          <w:szCs w:val="20"/>
        </w:rPr>
        <w:t xml:space="preserve"> </w:t>
      </w:r>
    </w:p>
    <w:p w14:paraId="7FA789C1" w14:textId="39AD6DF9" w:rsidR="00536565" w:rsidRPr="00585175" w:rsidRDefault="00536565" w:rsidP="00EC72EC">
      <w:pPr>
        <w:rPr>
          <w:rFonts w:cstheme="minorHAnsi"/>
          <w:sz w:val="20"/>
          <w:szCs w:val="20"/>
        </w:rPr>
      </w:pPr>
      <w:r w:rsidRPr="00536565">
        <w:rPr>
          <w:rFonts w:cstheme="minorHAnsi"/>
          <w:sz w:val="20"/>
          <w:szCs w:val="20"/>
        </w:rPr>
        <w:t>Vanwege de continuïteit van de dienstverlening en de implementatietijd die benodigd is hebben wij gekozen om de vervaltermijn en de bezwaartermijn aan elkaar te stellen en tot het wettelijk minimum beperkt te houden.</w:t>
      </w:r>
    </w:p>
    <w:p w14:paraId="663191A6" w14:textId="1357F955" w:rsidR="00134695" w:rsidRPr="00585175" w:rsidRDefault="00882183" w:rsidP="00EC72EC">
      <w:pPr>
        <w:rPr>
          <w:rFonts w:cstheme="minorHAnsi"/>
          <w:sz w:val="20"/>
          <w:szCs w:val="20"/>
        </w:rPr>
      </w:pPr>
      <w:r w:rsidRPr="00585175">
        <w:rPr>
          <w:rFonts w:cstheme="minorHAnsi"/>
          <w:sz w:val="20"/>
          <w:szCs w:val="20"/>
        </w:rPr>
        <w:t xml:space="preserve">De bovenstaande bezwaartermijn van twintig kalenderdagen geldt ook in het geval dat we de aanbesteding stopzetten. </w:t>
      </w:r>
      <w:r w:rsidR="00EC72EC" w:rsidRPr="00585175">
        <w:rPr>
          <w:rFonts w:cstheme="minorHAnsi"/>
          <w:sz w:val="20"/>
          <w:szCs w:val="20"/>
        </w:rPr>
        <w:t xml:space="preserve">In dit laatste geval gaat de termijn in op het moment dat u via een bericht in </w:t>
      </w:r>
      <w:proofErr w:type="spellStart"/>
      <w:r w:rsidR="007529A5" w:rsidRPr="00585175">
        <w:rPr>
          <w:rFonts w:cstheme="minorHAnsi"/>
          <w:sz w:val="20"/>
          <w:szCs w:val="20"/>
        </w:rPr>
        <w:t>TenderNed</w:t>
      </w:r>
      <w:proofErr w:type="spellEnd"/>
      <w:r w:rsidR="00DC20E4" w:rsidRPr="00585175">
        <w:rPr>
          <w:rFonts w:cstheme="minorHAnsi"/>
          <w:sz w:val="20"/>
          <w:szCs w:val="20"/>
        </w:rPr>
        <w:t xml:space="preserve"> </w:t>
      </w:r>
      <w:r w:rsidR="00EC72EC" w:rsidRPr="00585175">
        <w:rPr>
          <w:rFonts w:cstheme="minorHAnsi"/>
          <w:sz w:val="20"/>
          <w:szCs w:val="20"/>
        </w:rPr>
        <w:t>hierover geïnformeerd bent. Ook hier geldt dat dit een vervaltermijn is.</w:t>
      </w:r>
    </w:p>
    <w:p w14:paraId="16AD82A5" w14:textId="77777777" w:rsidR="003A1965" w:rsidRPr="00585175" w:rsidRDefault="003A1965">
      <w:pPr>
        <w:rPr>
          <w:rFonts w:ascii="Century Gothic" w:eastAsiaTheme="majorEastAsia" w:hAnsi="Century Gothic" w:cstheme="majorBidi"/>
          <w:b/>
          <w:bCs/>
          <w:caps/>
          <w:color w:val="7030A0"/>
          <w:sz w:val="20"/>
          <w:szCs w:val="20"/>
        </w:rPr>
      </w:pPr>
      <w:r w:rsidRPr="00585175">
        <w:rPr>
          <w:sz w:val="20"/>
          <w:szCs w:val="20"/>
        </w:rPr>
        <w:br w:type="page"/>
      </w:r>
    </w:p>
    <w:p w14:paraId="1979B8A7" w14:textId="5E33BBF2" w:rsidR="003A1965" w:rsidRPr="00F23701" w:rsidRDefault="003A1965" w:rsidP="00036E7C">
      <w:pPr>
        <w:pStyle w:val="Kop1"/>
      </w:pPr>
      <w:bookmarkStart w:id="40" w:name="_Toc760453339"/>
      <w:r>
        <w:lastRenderedPageBreak/>
        <w:t>BIJLAGE</w:t>
      </w:r>
      <w:r w:rsidR="1E9B7710">
        <w:t>N</w:t>
      </w:r>
      <w:r w:rsidR="00083AB2">
        <w:t xml:space="preserve"> </w:t>
      </w:r>
      <w:r w:rsidR="002E2D99">
        <w:t>(zie separaat bijgevoegde documenten)</w:t>
      </w:r>
      <w:bookmarkEnd w:id="40"/>
    </w:p>
    <w:p w14:paraId="40112C8A" w14:textId="77777777" w:rsidR="00D758AC" w:rsidRPr="00F23701" w:rsidRDefault="00D758AC" w:rsidP="00D758AC">
      <w:pPr>
        <w:rPr>
          <w:sz w:val="20"/>
          <w:szCs w:val="20"/>
        </w:rPr>
      </w:pPr>
    </w:p>
    <w:p w14:paraId="1DF7BC66" w14:textId="7AE570FA" w:rsidR="004342EE" w:rsidRPr="00F23701" w:rsidRDefault="004342EE" w:rsidP="004342EE">
      <w:pPr>
        <w:pStyle w:val="Kop3"/>
        <w:rPr>
          <w:sz w:val="20"/>
          <w:szCs w:val="20"/>
        </w:rPr>
      </w:pPr>
      <w:bookmarkStart w:id="41" w:name="_Toc2109919292"/>
      <w:r w:rsidRPr="174F0218">
        <w:rPr>
          <w:sz w:val="20"/>
          <w:szCs w:val="20"/>
        </w:rPr>
        <w:t>Bijlage A</w:t>
      </w:r>
      <w:r>
        <w:tab/>
      </w:r>
      <w:r w:rsidR="1C5CF4B0" w:rsidRPr="174F0218">
        <w:rPr>
          <w:sz w:val="20"/>
          <w:szCs w:val="20"/>
        </w:rPr>
        <w:t xml:space="preserve"> </w:t>
      </w:r>
      <w:r w:rsidRPr="174F0218">
        <w:rPr>
          <w:sz w:val="20"/>
          <w:szCs w:val="20"/>
        </w:rPr>
        <w:t>Programma van Eisen</w:t>
      </w:r>
      <w:bookmarkEnd w:id="41"/>
    </w:p>
    <w:p w14:paraId="4FAE7C4C" w14:textId="1DDE06C8" w:rsidR="004342EE" w:rsidRPr="00F23701" w:rsidRDefault="004342EE" w:rsidP="004342EE">
      <w:pPr>
        <w:pStyle w:val="Kop3"/>
        <w:rPr>
          <w:sz w:val="20"/>
          <w:szCs w:val="20"/>
        </w:rPr>
      </w:pPr>
      <w:bookmarkStart w:id="42" w:name="_Toc1274973120"/>
      <w:r w:rsidRPr="174F0218">
        <w:rPr>
          <w:sz w:val="20"/>
          <w:szCs w:val="20"/>
        </w:rPr>
        <w:t>Bijlage B</w:t>
      </w:r>
      <w:r>
        <w:tab/>
      </w:r>
      <w:r w:rsidR="1C5CF4B0" w:rsidRPr="174F0218">
        <w:rPr>
          <w:sz w:val="20"/>
          <w:szCs w:val="20"/>
        </w:rPr>
        <w:t xml:space="preserve"> </w:t>
      </w:r>
      <w:r w:rsidRPr="174F0218">
        <w:rPr>
          <w:sz w:val="20"/>
          <w:szCs w:val="20"/>
        </w:rPr>
        <w:t>Publicatie SROI</w:t>
      </w:r>
      <w:bookmarkEnd w:id="42"/>
    </w:p>
    <w:p w14:paraId="73F27683" w14:textId="5EC04114" w:rsidR="004342EE" w:rsidRPr="00F23701" w:rsidRDefault="004342EE" w:rsidP="004342EE">
      <w:pPr>
        <w:pStyle w:val="Kop3"/>
        <w:rPr>
          <w:sz w:val="20"/>
          <w:szCs w:val="20"/>
        </w:rPr>
      </w:pPr>
      <w:bookmarkStart w:id="43" w:name="_Toc600963160"/>
      <w:r w:rsidRPr="174F0218">
        <w:rPr>
          <w:sz w:val="20"/>
          <w:szCs w:val="20"/>
        </w:rPr>
        <w:t>Bijlage C</w:t>
      </w:r>
      <w:r>
        <w:tab/>
      </w:r>
      <w:r w:rsidR="0C339E98" w:rsidRPr="174F0218">
        <w:rPr>
          <w:sz w:val="20"/>
          <w:szCs w:val="20"/>
        </w:rPr>
        <w:t xml:space="preserve"> </w:t>
      </w:r>
      <w:r w:rsidRPr="174F0218">
        <w:rPr>
          <w:sz w:val="20"/>
          <w:szCs w:val="20"/>
        </w:rPr>
        <w:t xml:space="preserve">Verklaring </w:t>
      </w:r>
      <w:proofErr w:type="spellStart"/>
      <w:r w:rsidRPr="174F0218">
        <w:rPr>
          <w:sz w:val="20"/>
          <w:szCs w:val="20"/>
        </w:rPr>
        <w:t>onderaanneming</w:t>
      </w:r>
      <w:bookmarkEnd w:id="43"/>
      <w:proofErr w:type="spellEnd"/>
    </w:p>
    <w:p w14:paraId="37B977B3" w14:textId="04DB295E" w:rsidR="004342EE" w:rsidRPr="00F23701" w:rsidRDefault="004342EE" w:rsidP="004342EE">
      <w:pPr>
        <w:pStyle w:val="Kop3"/>
        <w:rPr>
          <w:sz w:val="20"/>
          <w:szCs w:val="20"/>
        </w:rPr>
      </w:pPr>
      <w:bookmarkStart w:id="44" w:name="_Toc1896181651"/>
      <w:r w:rsidRPr="174F0218">
        <w:rPr>
          <w:sz w:val="20"/>
          <w:szCs w:val="20"/>
        </w:rPr>
        <w:t>Bijlage D</w:t>
      </w:r>
      <w:r>
        <w:tab/>
      </w:r>
      <w:r w:rsidR="0C339E98" w:rsidRPr="174F0218">
        <w:rPr>
          <w:sz w:val="20"/>
          <w:szCs w:val="20"/>
        </w:rPr>
        <w:t xml:space="preserve"> </w:t>
      </w:r>
      <w:r w:rsidRPr="174F0218">
        <w:rPr>
          <w:sz w:val="20"/>
          <w:szCs w:val="20"/>
        </w:rPr>
        <w:t>Opgeven referenties</w:t>
      </w:r>
      <w:bookmarkEnd w:id="44"/>
    </w:p>
    <w:p w14:paraId="6131EE75" w14:textId="3C026593" w:rsidR="004342EE" w:rsidRPr="00F23701" w:rsidRDefault="004342EE" w:rsidP="004342EE">
      <w:pPr>
        <w:pStyle w:val="Kop3"/>
        <w:rPr>
          <w:sz w:val="20"/>
          <w:szCs w:val="20"/>
        </w:rPr>
      </w:pPr>
      <w:bookmarkStart w:id="45" w:name="_Toc2126449271"/>
      <w:r w:rsidRPr="174F0218">
        <w:rPr>
          <w:sz w:val="20"/>
          <w:szCs w:val="20"/>
        </w:rPr>
        <w:t>Bijlage E</w:t>
      </w:r>
      <w:r>
        <w:tab/>
      </w:r>
      <w:r w:rsidR="00112D40" w:rsidRPr="174F0218">
        <w:rPr>
          <w:sz w:val="20"/>
          <w:szCs w:val="20"/>
        </w:rPr>
        <w:t xml:space="preserve"> </w:t>
      </w:r>
      <w:r w:rsidRPr="174F0218">
        <w:rPr>
          <w:sz w:val="20"/>
          <w:szCs w:val="20"/>
        </w:rPr>
        <w:t>Conceptovereenkomst</w:t>
      </w:r>
      <w:bookmarkEnd w:id="45"/>
    </w:p>
    <w:p w14:paraId="5395F5F0" w14:textId="45BC4F06" w:rsidR="004342EE" w:rsidRPr="00F23701" w:rsidRDefault="004342EE" w:rsidP="004342EE">
      <w:pPr>
        <w:pStyle w:val="Kop3"/>
        <w:rPr>
          <w:sz w:val="20"/>
          <w:szCs w:val="20"/>
        </w:rPr>
      </w:pPr>
      <w:bookmarkStart w:id="46" w:name="_Toc898099135"/>
      <w:r w:rsidRPr="174F0218">
        <w:rPr>
          <w:sz w:val="20"/>
          <w:szCs w:val="20"/>
        </w:rPr>
        <w:t>Bijlage F</w:t>
      </w:r>
      <w:r>
        <w:tab/>
      </w:r>
      <w:r w:rsidR="00112D40" w:rsidRPr="174F0218">
        <w:rPr>
          <w:sz w:val="20"/>
          <w:szCs w:val="20"/>
        </w:rPr>
        <w:t xml:space="preserve"> </w:t>
      </w:r>
      <w:r w:rsidR="23D43423" w:rsidRPr="174F0218">
        <w:rPr>
          <w:sz w:val="20"/>
          <w:szCs w:val="20"/>
        </w:rPr>
        <w:t xml:space="preserve">Gemeentelijke inkoopvoorwaarden bij </w:t>
      </w:r>
      <w:proofErr w:type="gramStart"/>
      <w:r w:rsidR="23D43423" w:rsidRPr="174F0218">
        <w:rPr>
          <w:sz w:val="20"/>
          <w:szCs w:val="20"/>
        </w:rPr>
        <w:t>IT versie</w:t>
      </w:r>
      <w:proofErr w:type="gramEnd"/>
      <w:r w:rsidR="23D43423" w:rsidRPr="174F0218">
        <w:rPr>
          <w:sz w:val="20"/>
          <w:szCs w:val="20"/>
        </w:rPr>
        <w:t xml:space="preserve"> 2023 (GIBIT 2023)</w:t>
      </w:r>
      <w:bookmarkEnd w:id="46"/>
    </w:p>
    <w:p w14:paraId="3B08E68F" w14:textId="5C8B31B4" w:rsidR="004342EE" w:rsidRPr="00F23701" w:rsidRDefault="004342EE" w:rsidP="004342EE">
      <w:pPr>
        <w:pStyle w:val="Kop3"/>
        <w:rPr>
          <w:sz w:val="20"/>
          <w:szCs w:val="20"/>
        </w:rPr>
      </w:pPr>
      <w:bookmarkStart w:id="47" w:name="_Toc46853265"/>
      <w:r w:rsidRPr="174F0218">
        <w:rPr>
          <w:sz w:val="20"/>
          <w:szCs w:val="20"/>
        </w:rPr>
        <w:t>Bijlage G</w:t>
      </w:r>
      <w:r>
        <w:tab/>
      </w:r>
      <w:r w:rsidR="06203EBF" w:rsidRPr="174F0218">
        <w:rPr>
          <w:sz w:val="20"/>
          <w:szCs w:val="20"/>
        </w:rPr>
        <w:t xml:space="preserve"> </w:t>
      </w:r>
      <w:r w:rsidRPr="174F0218">
        <w:rPr>
          <w:sz w:val="20"/>
          <w:szCs w:val="20"/>
        </w:rPr>
        <w:t>UEA</w:t>
      </w:r>
      <w:bookmarkEnd w:id="47"/>
    </w:p>
    <w:p w14:paraId="5F81C4C7" w14:textId="57E6BBD6" w:rsidR="004342EE" w:rsidRPr="00F23701" w:rsidRDefault="004342EE" w:rsidP="004342EE">
      <w:pPr>
        <w:pStyle w:val="Kop3"/>
        <w:rPr>
          <w:sz w:val="20"/>
          <w:szCs w:val="20"/>
        </w:rPr>
      </w:pPr>
      <w:bookmarkStart w:id="48" w:name="_Toc1379049535"/>
      <w:r w:rsidRPr="174F0218">
        <w:rPr>
          <w:sz w:val="20"/>
          <w:szCs w:val="20"/>
        </w:rPr>
        <w:t>Bijlage H</w:t>
      </w:r>
      <w:r>
        <w:tab/>
      </w:r>
      <w:r w:rsidR="06203EBF" w:rsidRPr="174F0218">
        <w:rPr>
          <w:sz w:val="20"/>
          <w:szCs w:val="20"/>
        </w:rPr>
        <w:t xml:space="preserve"> </w:t>
      </w:r>
      <w:r w:rsidRPr="174F0218">
        <w:rPr>
          <w:sz w:val="20"/>
          <w:szCs w:val="20"/>
        </w:rPr>
        <w:t>Vragenformulier</w:t>
      </w:r>
      <w:bookmarkEnd w:id="48"/>
    </w:p>
    <w:p w14:paraId="7077DD5D" w14:textId="0EF16F0C" w:rsidR="00E335A5" w:rsidRPr="004342EE" w:rsidRDefault="004342EE" w:rsidP="008A0102">
      <w:pPr>
        <w:pStyle w:val="Kop3"/>
        <w:rPr>
          <w:sz w:val="20"/>
          <w:szCs w:val="20"/>
        </w:rPr>
      </w:pPr>
      <w:bookmarkStart w:id="49" w:name="_Toc706000185"/>
      <w:r w:rsidRPr="174F0218">
        <w:rPr>
          <w:sz w:val="20"/>
          <w:szCs w:val="20"/>
        </w:rPr>
        <w:t>Bijlage I</w:t>
      </w:r>
      <w:r>
        <w:tab/>
      </w:r>
      <w:r w:rsidR="19504DED" w:rsidRPr="174F0218">
        <w:rPr>
          <w:sz w:val="20"/>
          <w:szCs w:val="20"/>
        </w:rPr>
        <w:t xml:space="preserve"> </w:t>
      </w:r>
      <w:proofErr w:type="spellStart"/>
      <w:r w:rsidRPr="174F0218">
        <w:rPr>
          <w:sz w:val="20"/>
          <w:szCs w:val="20"/>
        </w:rPr>
        <w:t>BiSL</w:t>
      </w:r>
      <w:bookmarkEnd w:id="49"/>
      <w:proofErr w:type="spellEnd"/>
    </w:p>
    <w:p w14:paraId="23027B54" w14:textId="3320C093" w:rsidR="0992F200" w:rsidRDefault="0992F200" w:rsidP="1E3CFA5D">
      <w:pPr>
        <w:pStyle w:val="Kop3"/>
        <w:rPr>
          <w:sz w:val="20"/>
          <w:szCs w:val="20"/>
        </w:rPr>
      </w:pPr>
      <w:bookmarkStart w:id="50" w:name="_Toc2007675914"/>
      <w:r w:rsidRPr="174F0218">
        <w:rPr>
          <w:sz w:val="20"/>
          <w:szCs w:val="20"/>
        </w:rPr>
        <w:t>Bijlage J</w:t>
      </w:r>
      <w:r>
        <w:tab/>
      </w:r>
      <w:r w:rsidRPr="174F0218">
        <w:rPr>
          <w:sz w:val="20"/>
          <w:szCs w:val="20"/>
        </w:rPr>
        <w:t xml:space="preserve"> BIO Doelstellingen</w:t>
      </w:r>
      <w:bookmarkEnd w:id="50"/>
    </w:p>
    <w:p w14:paraId="714811D2" w14:textId="4852902F" w:rsidR="15460CA5" w:rsidRDefault="15460CA5" w:rsidP="1E3CFA5D">
      <w:pPr>
        <w:pStyle w:val="Kop3"/>
        <w:rPr>
          <w:sz w:val="20"/>
          <w:szCs w:val="20"/>
        </w:rPr>
      </w:pPr>
      <w:bookmarkStart w:id="51" w:name="_Toc1127729234"/>
      <w:r w:rsidRPr="174F0218">
        <w:rPr>
          <w:sz w:val="20"/>
          <w:szCs w:val="20"/>
        </w:rPr>
        <w:t xml:space="preserve">Bijlage </w:t>
      </w:r>
      <w:r w:rsidR="4DBB620C" w:rsidRPr="174F0218">
        <w:rPr>
          <w:sz w:val="20"/>
          <w:szCs w:val="20"/>
        </w:rPr>
        <w:t>K</w:t>
      </w:r>
      <w:r>
        <w:tab/>
      </w:r>
      <w:r w:rsidRPr="174F0218">
        <w:rPr>
          <w:sz w:val="20"/>
          <w:szCs w:val="20"/>
        </w:rPr>
        <w:t xml:space="preserve"> </w:t>
      </w:r>
      <w:r w:rsidR="7EA499D8" w:rsidRPr="174F0218">
        <w:rPr>
          <w:sz w:val="20"/>
          <w:szCs w:val="20"/>
        </w:rPr>
        <w:t>Het Blauwe Boekje</w:t>
      </w:r>
      <w:bookmarkEnd w:id="51"/>
    </w:p>
    <w:p w14:paraId="016FACAF" w14:textId="675C46B0" w:rsidR="1E3CFA5D" w:rsidRDefault="13793A2C" w:rsidP="1BB981D5">
      <w:pPr>
        <w:pStyle w:val="Kop3"/>
        <w:rPr>
          <w:sz w:val="20"/>
          <w:szCs w:val="20"/>
        </w:rPr>
      </w:pPr>
      <w:bookmarkStart w:id="52" w:name="_Toc1318464828"/>
      <w:r w:rsidRPr="174F0218">
        <w:rPr>
          <w:sz w:val="20"/>
          <w:szCs w:val="20"/>
        </w:rPr>
        <w:t xml:space="preserve">Bijlage </w:t>
      </w:r>
      <w:r w:rsidR="2944C67F" w:rsidRPr="174F0218">
        <w:rPr>
          <w:sz w:val="20"/>
          <w:szCs w:val="20"/>
        </w:rPr>
        <w:t>L</w:t>
      </w:r>
      <w:r>
        <w:tab/>
      </w:r>
      <w:r w:rsidRPr="174F0218">
        <w:rPr>
          <w:sz w:val="20"/>
          <w:szCs w:val="20"/>
        </w:rPr>
        <w:t xml:space="preserve"> Prijsinvulformulier</w:t>
      </w:r>
      <w:bookmarkEnd w:id="52"/>
    </w:p>
    <w:p w14:paraId="496B3872" w14:textId="58FE97EA" w:rsidR="1E3CFA5D" w:rsidRDefault="3A906228" w:rsidP="174F0218">
      <w:pPr>
        <w:pStyle w:val="Kop3"/>
        <w:rPr>
          <w:sz w:val="20"/>
          <w:szCs w:val="20"/>
        </w:rPr>
      </w:pPr>
      <w:bookmarkStart w:id="53" w:name="_Toc1900044425"/>
      <w:r w:rsidRPr="174F0218">
        <w:rPr>
          <w:sz w:val="20"/>
          <w:szCs w:val="20"/>
        </w:rPr>
        <w:t>Bijlage M</w:t>
      </w:r>
      <w:r w:rsidR="1E3CFA5D">
        <w:tab/>
      </w:r>
      <w:r w:rsidRPr="174F0218">
        <w:rPr>
          <w:sz w:val="20"/>
          <w:szCs w:val="20"/>
        </w:rPr>
        <w:t xml:space="preserve"> Huidige koppelingen</w:t>
      </w:r>
      <w:bookmarkEnd w:id="53"/>
    </w:p>
    <w:p w14:paraId="389464CD" w14:textId="6166A360" w:rsidR="1E3CFA5D" w:rsidRDefault="1E3CFA5D" w:rsidP="174F0218"/>
    <w:p w14:paraId="3D9432CF" w14:textId="483AB991" w:rsidR="1E3CFA5D" w:rsidRDefault="1E3CFA5D" w:rsidP="1E3CFA5D"/>
    <w:p w14:paraId="07FF1271" w14:textId="7E53FD07" w:rsidR="1E3CFA5D" w:rsidRDefault="1E3CFA5D" w:rsidP="1E3CFA5D"/>
    <w:p w14:paraId="6C1F3333" w14:textId="0EE2B2DF" w:rsidR="1E3CFA5D" w:rsidRDefault="1E3CFA5D" w:rsidP="1E3CFA5D"/>
    <w:sectPr w:rsidR="1E3CFA5D" w:rsidSect="00CE63FD">
      <w:headerReference w:type="default" r:id="rId21"/>
      <w:footerReference w:type="defaul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A0EBDE" w14:textId="77777777" w:rsidR="00CE63FD" w:rsidRDefault="00CE63FD" w:rsidP="00212982">
      <w:pPr>
        <w:spacing w:after="0" w:line="240" w:lineRule="auto"/>
      </w:pPr>
      <w:r>
        <w:separator/>
      </w:r>
    </w:p>
  </w:endnote>
  <w:endnote w:type="continuationSeparator" w:id="0">
    <w:p w14:paraId="0F0EB4D9" w14:textId="77777777" w:rsidR="00CE63FD" w:rsidRDefault="00CE63FD" w:rsidP="00212982">
      <w:pPr>
        <w:spacing w:after="0" w:line="240" w:lineRule="auto"/>
      </w:pPr>
      <w:r>
        <w:continuationSeparator/>
      </w:r>
    </w:p>
  </w:endnote>
  <w:endnote w:type="continuationNotice" w:id="1">
    <w:p w14:paraId="2C75DB27" w14:textId="77777777" w:rsidR="00CE63FD" w:rsidRDefault="00CE63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3EB1C" w14:textId="77777777" w:rsidR="003B575C" w:rsidRDefault="003B575C">
    <w:pPr>
      <w:pStyle w:val="Voettekst"/>
      <w:jc w:val="right"/>
    </w:pPr>
  </w:p>
  <w:p w14:paraId="70FF3F8D" w14:textId="77777777" w:rsidR="003B575C" w:rsidRDefault="003B575C">
    <w:pPr>
      <w:pStyle w:val="Voettekst"/>
      <w:jc w:val="right"/>
    </w:pPr>
  </w:p>
  <w:p w14:paraId="6BD5BD1A" w14:textId="68F152E1" w:rsidR="003B575C" w:rsidRDefault="00000000">
    <w:pPr>
      <w:pStyle w:val="Voettekst"/>
      <w:jc w:val="right"/>
    </w:pPr>
    <w:sdt>
      <w:sdtPr>
        <w:id w:val="502022236"/>
        <w:docPartObj>
          <w:docPartGallery w:val="Page Numbers (Bottom of Page)"/>
          <w:docPartUnique/>
        </w:docPartObj>
      </w:sdtPr>
      <w:sdtContent>
        <w:r w:rsidR="003B575C">
          <w:fldChar w:fldCharType="begin"/>
        </w:r>
        <w:r w:rsidR="003B575C">
          <w:instrText>PAGE   \* MERGEFORMAT</w:instrText>
        </w:r>
        <w:r w:rsidR="003B575C">
          <w:fldChar w:fldCharType="separate"/>
        </w:r>
        <w:r w:rsidR="003B575C">
          <w:rPr>
            <w:noProof/>
          </w:rPr>
          <w:t>10</w:t>
        </w:r>
        <w:r w:rsidR="003B575C">
          <w:fldChar w:fldCharType="end"/>
        </w:r>
      </w:sdtContent>
    </w:sdt>
  </w:p>
  <w:p w14:paraId="5604A858" w14:textId="77777777" w:rsidR="003B575C" w:rsidRDefault="003B57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ACD241" w14:textId="77777777" w:rsidR="00CE63FD" w:rsidRDefault="00CE63FD" w:rsidP="00212982">
      <w:pPr>
        <w:spacing w:after="0" w:line="240" w:lineRule="auto"/>
      </w:pPr>
      <w:r>
        <w:separator/>
      </w:r>
    </w:p>
  </w:footnote>
  <w:footnote w:type="continuationSeparator" w:id="0">
    <w:p w14:paraId="5CC58D52" w14:textId="77777777" w:rsidR="00CE63FD" w:rsidRDefault="00CE63FD" w:rsidP="00212982">
      <w:pPr>
        <w:spacing w:after="0" w:line="240" w:lineRule="auto"/>
      </w:pPr>
      <w:r>
        <w:continuationSeparator/>
      </w:r>
    </w:p>
  </w:footnote>
  <w:footnote w:type="continuationNotice" w:id="1">
    <w:p w14:paraId="122EB858" w14:textId="77777777" w:rsidR="00CE63FD" w:rsidRDefault="00CE63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D397F" w14:textId="296FDAD3" w:rsidR="003B575C" w:rsidRDefault="003B575C" w:rsidP="00A60853">
    <w:pPr>
      <w:pStyle w:val="Koptekst"/>
      <w:tabs>
        <w:tab w:val="clear" w:pos="4536"/>
        <w:tab w:val="clear" w:pos="9072"/>
        <w:tab w:val="left" w:pos="3075"/>
      </w:tabs>
    </w:pPr>
    <w:r>
      <w:t xml:space="preserve">                                                                                                                                                    </w:t>
    </w:r>
    <w:r>
      <w:rPr>
        <w:noProof/>
        <w:lang w:eastAsia="nl-NL"/>
      </w:rPr>
      <w:drawing>
        <wp:inline distT="0" distB="0" distL="0" distR="0" wp14:anchorId="369C8F63" wp14:editId="44964628">
          <wp:extent cx="1063703" cy="647700"/>
          <wp:effectExtent l="0" t="0" r="3175" b="0"/>
          <wp:docPr id="6" name="Picture 6" descr="Afbeeldingsresultaat voor gemeente nieuweg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gemeente nieuweg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662" cy="65559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34B26"/>
    <w:multiLevelType w:val="hybridMultilevel"/>
    <w:tmpl w:val="871A90C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BA86BCA"/>
    <w:multiLevelType w:val="hybridMultilevel"/>
    <w:tmpl w:val="0C1A8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6583F"/>
    <w:multiLevelType w:val="hybridMultilevel"/>
    <w:tmpl w:val="6D9A197E"/>
    <w:lvl w:ilvl="0" w:tplc="04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6D4B75"/>
    <w:multiLevelType w:val="hybridMultilevel"/>
    <w:tmpl w:val="245641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9976A3"/>
    <w:multiLevelType w:val="multilevel"/>
    <w:tmpl w:val="1B82C9DC"/>
    <w:styleLink w:val="LFO6"/>
    <w:lvl w:ilvl="0">
      <w:start w:val="1"/>
      <w:numFmt w:val="decimal"/>
      <w:pStyle w:val="Eisen"/>
      <w:lvlText w:val="Eis %1"/>
      <w:lvlJc w:val="left"/>
      <w:pPr>
        <w:ind w:left="851" w:hanging="851"/>
      </w:pPr>
      <w:rPr>
        <w:rFonts w:cs="Times New Roman"/>
        <w:b/>
        <w:bCs w:val="0"/>
        <w:i w:val="0"/>
        <w:iCs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F96639"/>
    <w:multiLevelType w:val="hybridMultilevel"/>
    <w:tmpl w:val="EDBCF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905612"/>
    <w:multiLevelType w:val="hybridMultilevel"/>
    <w:tmpl w:val="50A8B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1F74CB"/>
    <w:multiLevelType w:val="hybridMultilevel"/>
    <w:tmpl w:val="B6C07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D6699E"/>
    <w:multiLevelType w:val="hybridMultilevel"/>
    <w:tmpl w:val="0CE8977E"/>
    <w:lvl w:ilvl="0" w:tplc="3F36534A">
      <w:start w:val="1"/>
      <w:numFmt w:val="decimal"/>
      <w:lvlText w:val="%1."/>
      <w:lvlJc w:val="left"/>
      <w:pPr>
        <w:ind w:left="360" w:hanging="360"/>
      </w:pPr>
      <w:rPr>
        <w:rFonts w:asciiTheme="minorHAnsi" w:hAnsiTheme="minorHAnsi" w:cstheme="minorHAnsi" w:hint="default"/>
        <w:b w:val="0"/>
        <w:bCs w:val="0"/>
        <w:color w:val="7030A0"/>
        <w:sz w:val="20"/>
        <w:szCs w:val="24"/>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C8F7229"/>
    <w:multiLevelType w:val="hybridMultilevel"/>
    <w:tmpl w:val="A21A4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BB46CDD"/>
    <w:multiLevelType w:val="hybridMultilevel"/>
    <w:tmpl w:val="782EF8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676258"/>
    <w:multiLevelType w:val="hybridMultilevel"/>
    <w:tmpl w:val="BC8AA838"/>
    <w:lvl w:ilvl="0" w:tplc="15AE153C">
      <w:start w:val="1"/>
      <w:numFmt w:val="decimal"/>
      <w:lvlText w:val="%1."/>
      <w:lvlJc w:val="left"/>
      <w:pPr>
        <w:ind w:left="360" w:hanging="360"/>
      </w:pPr>
      <w:rPr>
        <w:color w:val="7030A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EFE3431"/>
    <w:multiLevelType w:val="hybridMultilevel"/>
    <w:tmpl w:val="D3C24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B800A3"/>
    <w:multiLevelType w:val="hybridMultilevel"/>
    <w:tmpl w:val="1884DAE0"/>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AFA02B8"/>
    <w:multiLevelType w:val="hybridMultilevel"/>
    <w:tmpl w:val="DA7EBE4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1AA7F70"/>
    <w:multiLevelType w:val="hybridMultilevel"/>
    <w:tmpl w:val="608A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D562D6"/>
    <w:multiLevelType w:val="hybridMultilevel"/>
    <w:tmpl w:val="AD6C76E0"/>
    <w:lvl w:ilvl="0" w:tplc="56B250E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2DF57B1"/>
    <w:multiLevelType w:val="hybridMultilevel"/>
    <w:tmpl w:val="0134A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A80334"/>
    <w:multiLevelType w:val="hybridMultilevel"/>
    <w:tmpl w:val="3C7CD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8618A3"/>
    <w:multiLevelType w:val="hybridMultilevel"/>
    <w:tmpl w:val="D6CA8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EA4D49"/>
    <w:multiLevelType w:val="hybridMultilevel"/>
    <w:tmpl w:val="712AE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B343AE7"/>
    <w:multiLevelType w:val="hybridMultilevel"/>
    <w:tmpl w:val="BE1EF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9F562E"/>
    <w:multiLevelType w:val="hybridMultilevel"/>
    <w:tmpl w:val="01883EC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BBC3BE3"/>
    <w:multiLevelType w:val="hybridMultilevel"/>
    <w:tmpl w:val="8918D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1707826">
    <w:abstractNumId w:val="15"/>
  </w:num>
  <w:num w:numId="2" w16cid:durableId="275062000">
    <w:abstractNumId w:val="12"/>
  </w:num>
  <w:num w:numId="3" w16cid:durableId="1281953264">
    <w:abstractNumId w:val="21"/>
  </w:num>
  <w:num w:numId="4" w16cid:durableId="538055974">
    <w:abstractNumId w:val="4"/>
  </w:num>
  <w:num w:numId="5" w16cid:durableId="659888191">
    <w:abstractNumId w:val="8"/>
  </w:num>
  <w:num w:numId="6" w16cid:durableId="510997278">
    <w:abstractNumId w:val="17"/>
  </w:num>
  <w:num w:numId="7" w16cid:durableId="1556157201">
    <w:abstractNumId w:val="10"/>
  </w:num>
  <w:num w:numId="8" w16cid:durableId="1672953425">
    <w:abstractNumId w:val="0"/>
  </w:num>
  <w:num w:numId="9" w16cid:durableId="1921060547">
    <w:abstractNumId w:val="23"/>
  </w:num>
  <w:num w:numId="10" w16cid:durableId="805006547">
    <w:abstractNumId w:val="5"/>
  </w:num>
  <w:num w:numId="11" w16cid:durableId="751052827">
    <w:abstractNumId w:val="11"/>
  </w:num>
  <w:num w:numId="12" w16cid:durableId="2106031275">
    <w:abstractNumId w:val="2"/>
  </w:num>
  <w:num w:numId="13" w16cid:durableId="750082923">
    <w:abstractNumId w:val="14"/>
  </w:num>
  <w:num w:numId="14" w16cid:durableId="803081942">
    <w:abstractNumId w:val="18"/>
  </w:num>
  <w:num w:numId="15" w16cid:durableId="1316445843">
    <w:abstractNumId w:val="22"/>
  </w:num>
  <w:num w:numId="16" w16cid:durableId="1309213505">
    <w:abstractNumId w:val="24"/>
  </w:num>
  <w:num w:numId="17" w16cid:durableId="1393231920">
    <w:abstractNumId w:val="9"/>
  </w:num>
  <w:num w:numId="18" w16cid:durableId="1064447017">
    <w:abstractNumId w:val="13"/>
  </w:num>
  <w:num w:numId="19" w16cid:durableId="1313945901">
    <w:abstractNumId w:val="7"/>
  </w:num>
  <w:num w:numId="20" w16cid:durableId="1715344351">
    <w:abstractNumId w:val="1"/>
  </w:num>
  <w:num w:numId="21" w16cid:durableId="463357119">
    <w:abstractNumId w:val="3"/>
  </w:num>
  <w:num w:numId="22" w16cid:durableId="291988172">
    <w:abstractNumId w:val="20"/>
  </w:num>
  <w:num w:numId="23" w16cid:durableId="532427427">
    <w:abstractNumId w:val="16"/>
  </w:num>
  <w:num w:numId="24" w16cid:durableId="862286824">
    <w:abstractNumId w:val="19"/>
  </w:num>
  <w:num w:numId="25" w16cid:durableId="261643667">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909"/>
    <w:rsid w:val="0000187C"/>
    <w:rsid w:val="00010417"/>
    <w:rsid w:val="000113EC"/>
    <w:rsid w:val="00011BD1"/>
    <w:rsid w:val="00012D7E"/>
    <w:rsid w:val="000141F2"/>
    <w:rsid w:val="00015092"/>
    <w:rsid w:val="00015797"/>
    <w:rsid w:val="00016693"/>
    <w:rsid w:val="000259EC"/>
    <w:rsid w:val="00025B41"/>
    <w:rsid w:val="00026CAC"/>
    <w:rsid w:val="00026D9E"/>
    <w:rsid w:val="00027E7E"/>
    <w:rsid w:val="000310B7"/>
    <w:rsid w:val="0003263A"/>
    <w:rsid w:val="00035068"/>
    <w:rsid w:val="00035D21"/>
    <w:rsid w:val="00036E7C"/>
    <w:rsid w:val="00040209"/>
    <w:rsid w:val="00043710"/>
    <w:rsid w:val="00050147"/>
    <w:rsid w:val="00052184"/>
    <w:rsid w:val="000548A0"/>
    <w:rsid w:val="00055FEE"/>
    <w:rsid w:val="00057393"/>
    <w:rsid w:val="00062F72"/>
    <w:rsid w:val="00072901"/>
    <w:rsid w:val="000807FF"/>
    <w:rsid w:val="00083AB2"/>
    <w:rsid w:val="0008416F"/>
    <w:rsid w:val="00084D99"/>
    <w:rsid w:val="00085C40"/>
    <w:rsid w:val="0008738C"/>
    <w:rsid w:val="000903D3"/>
    <w:rsid w:val="00091AD2"/>
    <w:rsid w:val="00093039"/>
    <w:rsid w:val="00094951"/>
    <w:rsid w:val="00095C47"/>
    <w:rsid w:val="000960DC"/>
    <w:rsid w:val="000A2D65"/>
    <w:rsid w:val="000A4F63"/>
    <w:rsid w:val="000A7851"/>
    <w:rsid w:val="000B5399"/>
    <w:rsid w:val="000B5C21"/>
    <w:rsid w:val="000B7152"/>
    <w:rsid w:val="000C609D"/>
    <w:rsid w:val="000D335D"/>
    <w:rsid w:val="000E46CB"/>
    <w:rsid w:val="000E7F9D"/>
    <w:rsid w:val="000F10A5"/>
    <w:rsid w:val="000F1B12"/>
    <w:rsid w:val="000F5AE6"/>
    <w:rsid w:val="000F6CC4"/>
    <w:rsid w:val="00101012"/>
    <w:rsid w:val="00102DC3"/>
    <w:rsid w:val="001031FC"/>
    <w:rsid w:val="0010350D"/>
    <w:rsid w:val="00103AF7"/>
    <w:rsid w:val="00104750"/>
    <w:rsid w:val="00105DEB"/>
    <w:rsid w:val="00111BC9"/>
    <w:rsid w:val="00112D40"/>
    <w:rsid w:val="00113043"/>
    <w:rsid w:val="0011560E"/>
    <w:rsid w:val="00116D54"/>
    <w:rsid w:val="00120BDC"/>
    <w:rsid w:val="00120FE7"/>
    <w:rsid w:val="0012741D"/>
    <w:rsid w:val="00133578"/>
    <w:rsid w:val="00134364"/>
    <w:rsid w:val="00134695"/>
    <w:rsid w:val="001346B4"/>
    <w:rsid w:val="001377B6"/>
    <w:rsid w:val="00152451"/>
    <w:rsid w:val="00152EF5"/>
    <w:rsid w:val="0015434B"/>
    <w:rsid w:val="001562A9"/>
    <w:rsid w:val="00160DDB"/>
    <w:rsid w:val="00162E95"/>
    <w:rsid w:val="00165269"/>
    <w:rsid w:val="00166450"/>
    <w:rsid w:val="0017326E"/>
    <w:rsid w:val="00174326"/>
    <w:rsid w:val="001768E5"/>
    <w:rsid w:val="00177135"/>
    <w:rsid w:val="0018041D"/>
    <w:rsid w:val="00183007"/>
    <w:rsid w:val="00196091"/>
    <w:rsid w:val="001963F5"/>
    <w:rsid w:val="00196CF4"/>
    <w:rsid w:val="001A0E41"/>
    <w:rsid w:val="001A34EC"/>
    <w:rsid w:val="001B1F14"/>
    <w:rsid w:val="001B287C"/>
    <w:rsid w:val="001B5BAE"/>
    <w:rsid w:val="001B5C8D"/>
    <w:rsid w:val="001C563C"/>
    <w:rsid w:val="001D2364"/>
    <w:rsid w:val="001D325F"/>
    <w:rsid w:val="001D36AA"/>
    <w:rsid w:val="001D3EBD"/>
    <w:rsid w:val="001D4124"/>
    <w:rsid w:val="001E094D"/>
    <w:rsid w:val="001E0D9A"/>
    <w:rsid w:val="001E1093"/>
    <w:rsid w:val="001E39FA"/>
    <w:rsid w:val="001E7408"/>
    <w:rsid w:val="001F2620"/>
    <w:rsid w:val="001F7226"/>
    <w:rsid w:val="002038EE"/>
    <w:rsid w:val="002072E1"/>
    <w:rsid w:val="002075BA"/>
    <w:rsid w:val="00211A4B"/>
    <w:rsid w:val="00212982"/>
    <w:rsid w:val="00212C58"/>
    <w:rsid w:val="00213D71"/>
    <w:rsid w:val="00217B2B"/>
    <w:rsid w:val="0022278E"/>
    <w:rsid w:val="00224966"/>
    <w:rsid w:val="00230CD4"/>
    <w:rsid w:val="00233184"/>
    <w:rsid w:val="00237B2C"/>
    <w:rsid w:val="002400C0"/>
    <w:rsid w:val="00241533"/>
    <w:rsid w:val="00243195"/>
    <w:rsid w:val="002452CD"/>
    <w:rsid w:val="00246B81"/>
    <w:rsid w:val="00256F4B"/>
    <w:rsid w:val="0026399C"/>
    <w:rsid w:val="00266479"/>
    <w:rsid w:val="0026666B"/>
    <w:rsid w:val="00270ADC"/>
    <w:rsid w:val="00271F47"/>
    <w:rsid w:val="0027491B"/>
    <w:rsid w:val="00275964"/>
    <w:rsid w:val="002825EF"/>
    <w:rsid w:val="00282B64"/>
    <w:rsid w:val="00282EE1"/>
    <w:rsid w:val="00290573"/>
    <w:rsid w:val="00291A53"/>
    <w:rsid w:val="00293D15"/>
    <w:rsid w:val="002944C1"/>
    <w:rsid w:val="00297EBF"/>
    <w:rsid w:val="002A07DC"/>
    <w:rsid w:val="002A370E"/>
    <w:rsid w:val="002A75E6"/>
    <w:rsid w:val="002B5146"/>
    <w:rsid w:val="002B710D"/>
    <w:rsid w:val="002C27DD"/>
    <w:rsid w:val="002C3298"/>
    <w:rsid w:val="002C3D1D"/>
    <w:rsid w:val="002D273C"/>
    <w:rsid w:val="002E137D"/>
    <w:rsid w:val="002E2D99"/>
    <w:rsid w:val="002E5222"/>
    <w:rsid w:val="002E6EFA"/>
    <w:rsid w:val="002E79EA"/>
    <w:rsid w:val="002E7EB8"/>
    <w:rsid w:val="002F03E7"/>
    <w:rsid w:val="002F29D3"/>
    <w:rsid w:val="00307A26"/>
    <w:rsid w:val="00310718"/>
    <w:rsid w:val="00316676"/>
    <w:rsid w:val="0032223F"/>
    <w:rsid w:val="0033379F"/>
    <w:rsid w:val="00334773"/>
    <w:rsid w:val="00334C3E"/>
    <w:rsid w:val="00336C4A"/>
    <w:rsid w:val="00337EC2"/>
    <w:rsid w:val="00344116"/>
    <w:rsid w:val="003450AF"/>
    <w:rsid w:val="00352408"/>
    <w:rsid w:val="00352C67"/>
    <w:rsid w:val="003533A2"/>
    <w:rsid w:val="003547B2"/>
    <w:rsid w:val="00354ED1"/>
    <w:rsid w:val="0035627F"/>
    <w:rsid w:val="00356E67"/>
    <w:rsid w:val="003570EF"/>
    <w:rsid w:val="003602B8"/>
    <w:rsid w:val="00361FD3"/>
    <w:rsid w:val="00366EA7"/>
    <w:rsid w:val="00370EF0"/>
    <w:rsid w:val="0037388D"/>
    <w:rsid w:val="00376F91"/>
    <w:rsid w:val="003819D5"/>
    <w:rsid w:val="0038542E"/>
    <w:rsid w:val="00385B9D"/>
    <w:rsid w:val="00385C38"/>
    <w:rsid w:val="00387498"/>
    <w:rsid w:val="003926AE"/>
    <w:rsid w:val="003935BC"/>
    <w:rsid w:val="00393AF9"/>
    <w:rsid w:val="003949A7"/>
    <w:rsid w:val="003A1965"/>
    <w:rsid w:val="003A5A5D"/>
    <w:rsid w:val="003A6A8C"/>
    <w:rsid w:val="003B575C"/>
    <w:rsid w:val="003C2369"/>
    <w:rsid w:val="003C470C"/>
    <w:rsid w:val="003C5AB5"/>
    <w:rsid w:val="003C7FB0"/>
    <w:rsid w:val="003D3C1D"/>
    <w:rsid w:val="003D79BA"/>
    <w:rsid w:val="003E0377"/>
    <w:rsid w:val="003E14E7"/>
    <w:rsid w:val="003E1FC0"/>
    <w:rsid w:val="003E2ECC"/>
    <w:rsid w:val="003E3F9C"/>
    <w:rsid w:val="003E43CA"/>
    <w:rsid w:val="003E5F7E"/>
    <w:rsid w:val="003E7AC2"/>
    <w:rsid w:val="003F12AF"/>
    <w:rsid w:val="003F12EB"/>
    <w:rsid w:val="003F3838"/>
    <w:rsid w:val="003F3EDC"/>
    <w:rsid w:val="003F7D57"/>
    <w:rsid w:val="00404649"/>
    <w:rsid w:val="00405EE7"/>
    <w:rsid w:val="0040689B"/>
    <w:rsid w:val="00406963"/>
    <w:rsid w:val="00406A28"/>
    <w:rsid w:val="0041667C"/>
    <w:rsid w:val="0041730F"/>
    <w:rsid w:val="00421A1E"/>
    <w:rsid w:val="00423074"/>
    <w:rsid w:val="004231CD"/>
    <w:rsid w:val="00430AB9"/>
    <w:rsid w:val="004342EE"/>
    <w:rsid w:val="00434F79"/>
    <w:rsid w:val="0044328D"/>
    <w:rsid w:val="0044485A"/>
    <w:rsid w:val="00445FAF"/>
    <w:rsid w:val="00453F6B"/>
    <w:rsid w:val="00456419"/>
    <w:rsid w:val="004610CC"/>
    <w:rsid w:val="0046374A"/>
    <w:rsid w:val="0046387D"/>
    <w:rsid w:val="00464657"/>
    <w:rsid w:val="00464B69"/>
    <w:rsid w:val="00475DAD"/>
    <w:rsid w:val="0047678C"/>
    <w:rsid w:val="004823E8"/>
    <w:rsid w:val="004831CE"/>
    <w:rsid w:val="00484B81"/>
    <w:rsid w:val="00487029"/>
    <w:rsid w:val="0049050C"/>
    <w:rsid w:val="004A0E56"/>
    <w:rsid w:val="004A356A"/>
    <w:rsid w:val="004A40D3"/>
    <w:rsid w:val="004A6325"/>
    <w:rsid w:val="004B216F"/>
    <w:rsid w:val="004B504F"/>
    <w:rsid w:val="004C1B1C"/>
    <w:rsid w:val="004C22F1"/>
    <w:rsid w:val="004D1BCA"/>
    <w:rsid w:val="004D3C02"/>
    <w:rsid w:val="004D40A7"/>
    <w:rsid w:val="004D47BA"/>
    <w:rsid w:val="004D5EF4"/>
    <w:rsid w:val="004E1BF9"/>
    <w:rsid w:val="004E4EA0"/>
    <w:rsid w:val="004E7D8D"/>
    <w:rsid w:val="004F17F7"/>
    <w:rsid w:val="004F6BCB"/>
    <w:rsid w:val="004F793D"/>
    <w:rsid w:val="00501859"/>
    <w:rsid w:val="00507DFA"/>
    <w:rsid w:val="00511447"/>
    <w:rsid w:val="0052216B"/>
    <w:rsid w:val="00523D03"/>
    <w:rsid w:val="00525222"/>
    <w:rsid w:val="0052645A"/>
    <w:rsid w:val="00527C53"/>
    <w:rsid w:val="0053270C"/>
    <w:rsid w:val="00532813"/>
    <w:rsid w:val="00533171"/>
    <w:rsid w:val="00536565"/>
    <w:rsid w:val="00536DA0"/>
    <w:rsid w:val="00543E2A"/>
    <w:rsid w:val="00544599"/>
    <w:rsid w:val="0054564B"/>
    <w:rsid w:val="005505EB"/>
    <w:rsid w:val="00556022"/>
    <w:rsid w:val="0056180E"/>
    <w:rsid w:val="00563775"/>
    <w:rsid w:val="005655B7"/>
    <w:rsid w:val="00565E73"/>
    <w:rsid w:val="00566369"/>
    <w:rsid w:val="005727A3"/>
    <w:rsid w:val="00573DA4"/>
    <w:rsid w:val="00574BD6"/>
    <w:rsid w:val="00575075"/>
    <w:rsid w:val="00575EEC"/>
    <w:rsid w:val="00580A6E"/>
    <w:rsid w:val="00581B21"/>
    <w:rsid w:val="0058303C"/>
    <w:rsid w:val="00585175"/>
    <w:rsid w:val="00587271"/>
    <w:rsid w:val="005877D1"/>
    <w:rsid w:val="00590198"/>
    <w:rsid w:val="00590AEA"/>
    <w:rsid w:val="00591BD3"/>
    <w:rsid w:val="0059284A"/>
    <w:rsid w:val="00594950"/>
    <w:rsid w:val="005961B8"/>
    <w:rsid w:val="00597DE7"/>
    <w:rsid w:val="005A2216"/>
    <w:rsid w:val="005A6D93"/>
    <w:rsid w:val="005B2BAB"/>
    <w:rsid w:val="005B31AB"/>
    <w:rsid w:val="005B4910"/>
    <w:rsid w:val="005C12FB"/>
    <w:rsid w:val="005C2767"/>
    <w:rsid w:val="005C49C3"/>
    <w:rsid w:val="005D0A68"/>
    <w:rsid w:val="005D1084"/>
    <w:rsid w:val="005D1D0A"/>
    <w:rsid w:val="005D3291"/>
    <w:rsid w:val="005D57A1"/>
    <w:rsid w:val="005D5A53"/>
    <w:rsid w:val="005D75E7"/>
    <w:rsid w:val="005D7747"/>
    <w:rsid w:val="005E0CD3"/>
    <w:rsid w:val="005E11DA"/>
    <w:rsid w:val="005E1638"/>
    <w:rsid w:val="005E34E5"/>
    <w:rsid w:val="005E3536"/>
    <w:rsid w:val="005E596A"/>
    <w:rsid w:val="005F0EBB"/>
    <w:rsid w:val="005F2ECF"/>
    <w:rsid w:val="005F5BE9"/>
    <w:rsid w:val="00605E53"/>
    <w:rsid w:val="00616865"/>
    <w:rsid w:val="006211D8"/>
    <w:rsid w:val="00627BDF"/>
    <w:rsid w:val="00632494"/>
    <w:rsid w:val="006361FA"/>
    <w:rsid w:val="00655837"/>
    <w:rsid w:val="00655B48"/>
    <w:rsid w:val="006569C4"/>
    <w:rsid w:val="00656D31"/>
    <w:rsid w:val="00664999"/>
    <w:rsid w:val="0066697F"/>
    <w:rsid w:val="00667067"/>
    <w:rsid w:val="00667BEB"/>
    <w:rsid w:val="00670730"/>
    <w:rsid w:val="00670FF5"/>
    <w:rsid w:val="006716B5"/>
    <w:rsid w:val="00671F20"/>
    <w:rsid w:val="00671FB9"/>
    <w:rsid w:val="006757D0"/>
    <w:rsid w:val="00680F27"/>
    <w:rsid w:val="00682028"/>
    <w:rsid w:val="00690C43"/>
    <w:rsid w:val="00691256"/>
    <w:rsid w:val="0069296C"/>
    <w:rsid w:val="00696058"/>
    <w:rsid w:val="00696ECA"/>
    <w:rsid w:val="006A11F1"/>
    <w:rsid w:val="006B443E"/>
    <w:rsid w:val="006C05EF"/>
    <w:rsid w:val="006C09ED"/>
    <w:rsid w:val="006C2552"/>
    <w:rsid w:val="006C786A"/>
    <w:rsid w:val="006D44B7"/>
    <w:rsid w:val="006E0322"/>
    <w:rsid w:val="006E3C49"/>
    <w:rsid w:val="006E4C99"/>
    <w:rsid w:val="006E5CB9"/>
    <w:rsid w:val="006F2E9C"/>
    <w:rsid w:val="00701B34"/>
    <w:rsid w:val="00703D7E"/>
    <w:rsid w:val="00704FEA"/>
    <w:rsid w:val="00707070"/>
    <w:rsid w:val="00707298"/>
    <w:rsid w:val="00712326"/>
    <w:rsid w:val="007135D2"/>
    <w:rsid w:val="007141FD"/>
    <w:rsid w:val="00715C1C"/>
    <w:rsid w:val="007160CD"/>
    <w:rsid w:val="007311C9"/>
    <w:rsid w:val="0073274E"/>
    <w:rsid w:val="0073338E"/>
    <w:rsid w:val="0073741F"/>
    <w:rsid w:val="00737FD0"/>
    <w:rsid w:val="007424C9"/>
    <w:rsid w:val="00742E4B"/>
    <w:rsid w:val="0075083F"/>
    <w:rsid w:val="00751052"/>
    <w:rsid w:val="007529A5"/>
    <w:rsid w:val="00752DC1"/>
    <w:rsid w:val="00753AD1"/>
    <w:rsid w:val="00757CD1"/>
    <w:rsid w:val="00764D66"/>
    <w:rsid w:val="007679FF"/>
    <w:rsid w:val="007709C2"/>
    <w:rsid w:val="007709CC"/>
    <w:rsid w:val="007774C2"/>
    <w:rsid w:val="0078106A"/>
    <w:rsid w:val="00782DA8"/>
    <w:rsid w:val="007845D2"/>
    <w:rsid w:val="0078614D"/>
    <w:rsid w:val="00790464"/>
    <w:rsid w:val="00794C0C"/>
    <w:rsid w:val="007A1470"/>
    <w:rsid w:val="007A22B8"/>
    <w:rsid w:val="007B79B4"/>
    <w:rsid w:val="007C43A9"/>
    <w:rsid w:val="007C501B"/>
    <w:rsid w:val="007C685D"/>
    <w:rsid w:val="007D0234"/>
    <w:rsid w:val="007D1B43"/>
    <w:rsid w:val="007D4B27"/>
    <w:rsid w:val="007D68EA"/>
    <w:rsid w:val="007E0EBB"/>
    <w:rsid w:val="007E28EC"/>
    <w:rsid w:val="007E7C0A"/>
    <w:rsid w:val="007F0A9C"/>
    <w:rsid w:val="007F2BBB"/>
    <w:rsid w:val="0080145A"/>
    <w:rsid w:val="00802F70"/>
    <w:rsid w:val="0080431D"/>
    <w:rsid w:val="00805F10"/>
    <w:rsid w:val="00807213"/>
    <w:rsid w:val="00807594"/>
    <w:rsid w:val="008142A1"/>
    <w:rsid w:val="00814460"/>
    <w:rsid w:val="00817115"/>
    <w:rsid w:val="00824F4A"/>
    <w:rsid w:val="00831E25"/>
    <w:rsid w:val="00843B4E"/>
    <w:rsid w:val="008535FF"/>
    <w:rsid w:val="00853B65"/>
    <w:rsid w:val="00853C8A"/>
    <w:rsid w:val="00854B3B"/>
    <w:rsid w:val="00856203"/>
    <w:rsid w:val="00856554"/>
    <w:rsid w:val="008637D6"/>
    <w:rsid w:val="00865613"/>
    <w:rsid w:val="008673CB"/>
    <w:rsid w:val="00882183"/>
    <w:rsid w:val="0088247A"/>
    <w:rsid w:val="00884720"/>
    <w:rsid w:val="00885540"/>
    <w:rsid w:val="00885973"/>
    <w:rsid w:val="00896F0A"/>
    <w:rsid w:val="008A0102"/>
    <w:rsid w:val="008A06F4"/>
    <w:rsid w:val="008A20A8"/>
    <w:rsid w:val="008A4994"/>
    <w:rsid w:val="008A6BF5"/>
    <w:rsid w:val="008A734B"/>
    <w:rsid w:val="008B4996"/>
    <w:rsid w:val="008C1E1D"/>
    <w:rsid w:val="008C3F0D"/>
    <w:rsid w:val="008D18B3"/>
    <w:rsid w:val="008D4FDC"/>
    <w:rsid w:val="008D6253"/>
    <w:rsid w:val="008E0366"/>
    <w:rsid w:val="008E11DA"/>
    <w:rsid w:val="008E17FB"/>
    <w:rsid w:val="008E1F0E"/>
    <w:rsid w:val="008E377B"/>
    <w:rsid w:val="008E6A49"/>
    <w:rsid w:val="008F104B"/>
    <w:rsid w:val="008F21D7"/>
    <w:rsid w:val="008F2D0A"/>
    <w:rsid w:val="008F4FA0"/>
    <w:rsid w:val="008F67EF"/>
    <w:rsid w:val="0090617A"/>
    <w:rsid w:val="009124D5"/>
    <w:rsid w:val="00913A9F"/>
    <w:rsid w:val="00914D89"/>
    <w:rsid w:val="00934736"/>
    <w:rsid w:val="009412CE"/>
    <w:rsid w:val="00941A40"/>
    <w:rsid w:val="00943AEC"/>
    <w:rsid w:val="00947141"/>
    <w:rsid w:val="00950478"/>
    <w:rsid w:val="00951017"/>
    <w:rsid w:val="00954E8D"/>
    <w:rsid w:val="009569DF"/>
    <w:rsid w:val="00957E38"/>
    <w:rsid w:val="0096252A"/>
    <w:rsid w:val="00963BB8"/>
    <w:rsid w:val="009667BE"/>
    <w:rsid w:val="00966B26"/>
    <w:rsid w:val="00971983"/>
    <w:rsid w:val="00972462"/>
    <w:rsid w:val="00975ADB"/>
    <w:rsid w:val="00986C27"/>
    <w:rsid w:val="009872EA"/>
    <w:rsid w:val="00991F40"/>
    <w:rsid w:val="00992FF1"/>
    <w:rsid w:val="009A28C5"/>
    <w:rsid w:val="009A3A46"/>
    <w:rsid w:val="009A74B6"/>
    <w:rsid w:val="009C0578"/>
    <w:rsid w:val="009C19EF"/>
    <w:rsid w:val="009C3AD3"/>
    <w:rsid w:val="009C452C"/>
    <w:rsid w:val="009C63C3"/>
    <w:rsid w:val="009D1642"/>
    <w:rsid w:val="009D3966"/>
    <w:rsid w:val="009D5C64"/>
    <w:rsid w:val="009D651A"/>
    <w:rsid w:val="009D7B6E"/>
    <w:rsid w:val="009E1227"/>
    <w:rsid w:val="009E2C64"/>
    <w:rsid w:val="009E363C"/>
    <w:rsid w:val="009E436F"/>
    <w:rsid w:val="009F0E33"/>
    <w:rsid w:val="009F390F"/>
    <w:rsid w:val="009F3B37"/>
    <w:rsid w:val="009F62BF"/>
    <w:rsid w:val="00A0224E"/>
    <w:rsid w:val="00A038FB"/>
    <w:rsid w:val="00A05939"/>
    <w:rsid w:val="00A05AE4"/>
    <w:rsid w:val="00A06EE3"/>
    <w:rsid w:val="00A11512"/>
    <w:rsid w:val="00A16D5D"/>
    <w:rsid w:val="00A21F8F"/>
    <w:rsid w:val="00A21FD7"/>
    <w:rsid w:val="00A250FD"/>
    <w:rsid w:val="00A26B28"/>
    <w:rsid w:val="00A26F23"/>
    <w:rsid w:val="00A31830"/>
    <w:rsid w:val="00A32BD9"/>
    <w:rsid w:val="00A403EA"/>
    <w:rsid w:val="00A44F33"/>
    <w:rsid w:val="00A47153"/>
    <w:rsid w:val="00A476EB"/>
    <w:rsid w:val="00A508A0"/>
    <w:rsid w:val="00A53956"/>
    <w:rsid w:val="00A53D44"/>
    <w:rsid w:val="00A53F47"/>
    <w:rsid w:val="00A60853"/>
    <w:rsid w:val="00A61484"/>
    <w:rsid w:val="00A672C1"/>
    <w:rsid w:val="00A703B5"/>
    <w:rsid w:val="00A711A4"/>
    <w:rsid w:val="00A7541E"/>
    <w:rsid w:val="00A803FD"/>
    <w:rsid w:val="00A85A44"/>
    <w:rsid w:val="00A85E7F"/>
    <w:rsid w:val="00A92B01"/>
    <w:rsid w:val="00A95477"/>
    <w:rsid w:val="00A97AA4"/>
    <w:rsid w:val="00AA0A68"/>
    <w:rsid w:val="00AA6279"/>
    <w:rsid w:val="00AB0A1A"/>
    <w:rsid w:val="00AB1E86"/>
    <w:rsid w:val="00AB2C2E"/>
    <w:rsid w:val="00AC1A2D"/>
    <w:rsid w:val="00AC31E3"/>
    <w:rsid w:val="00AC58D3"/>
    <w:rsid w:val="00AD0208"/>
    <w:rsid w:val="00AE33E6"/>
    <w:rsid w:val="00AE67DB"/>
    <w:rsid w:val="00AE71E2"/>
    <w:rsid w:val="00AE7728"/>
    <w:rsid w:val="00B026FF"/>
    <w:rsid w:val="00B03F96"/>
    <w:rsid w:val="00B05F7D"/>
    <w:rsid w:val="00B065DA"/>
    <w:rsid w:val="00B06AC8"/>
    <w:rsid w:val="00B13999"/>
    <w:rsid w:val="00B2050A"/>
    <w:rsid w:val="00B21A1C"/>
    <w:rsid w:val="00B22A00"/>
    <w:rsid w:val="00B3529D"/>
    <w:rsid w:val="00B35C44"/>
    <w:rsid w:val="00B36708"/>
    <w:rsid w:val="00B43FD8"/>
    <w:rsid w:val="00B44C0A"/>
    <w:rsid w:val="00B44C23"/>
    <w:rsid w:val="00B468EC"/>
    <w:rsid w:val="00B47390"/>
    <w:rsid w:val="00B474BE"/>
    <w:rsid w:val="00B50C4D"/>
    <w:rsid w:val="00B56C39"/>
    <w:rsid w:val="00B57EB0"/>
    <w:rsid w:val="00B6166F"/>
    <w:rsid w:val="00B6408F"/>
    <w:rsid w:val="00B6472F"/>
    <w:rsid w:val="00B66518"/>
    <w:rsid w:val="00B67CF7"/>
    <w:rsid w:val="00B71C5B"/>
    <w:rsid w:val="00B72B14"/>
    <w:rsid w:val="00B732CC"/>
    <w:rsid w:val="00B74F37"/>
    <w:rsid w:val="00B7704F"/>
    <w:rsid w:val="00B80787"/>
    <w:rsid w:val="00B80B68"/>
    <w:rsid w:val="00B8107C"/>
    <w:rsid w:val="00B87807"/>
    <w:rsid w:val="00B95816"/>
    <w:rsid w:val="00B97DE0"/>
    <w:rsid w:val="00BA2889"/>
    <w:rsid w:val="00BA4EA3"/>
    <w:rsid w:val="00BA59F7"/>
    <w:rsid w:val="00BA7F80"/>
    <w:rsid w:val="00BB3B71"/>
    <w:rsid w:val="00BC0D2D"/>
    <w:rsid w:val="00BC1107"/>
    <w:rsid w:val="00BC18BB"/>
    <w:rsid w:val="00BC45A9"/>
    <w:rsid w:val="00BC468F"/>
    <w:rsid w:val="00BC4DC7"/>
    <w:rsid w:val="00BD08EC"/>
    <w:rsid w:val="00BD24D5"/>
    <w:rsid w:val="00BD2EE9"/>
    <w:rsid w:val="00BD4530"/>
    <w:rsid w:val="00BD4B98"/>
    <w:rsid w:val="00BD5B61"/>
    <w:rsid w:val="00BD7752"/>
    <w:rsid w:val="00BE25B7"/>
    <w:rsid w:val="00BE420B"/>
    <w:rsid w:val="00BE59F6"/>
    <w:rsid w:val="00BE5EB8"/>
    <w:rsid w:val="00BE659C"/>
    <w:rsid w:val="00BF387D"/>
    <w:rsid w:val="00BF3A4E"/>
    <w:rsid w:val="00BF4C21"/>
    <w:rsid w:val="00BF6982"/>
    <w:rsid w:val="00BF7ECF"/>
    <w:rsid w:val="00C00F9D"/>
    <w:rsid w:val="00C039F3"/>
    <w:rsid w:val="00C05A2F"/>
    <w:rsid w:val="00C07E7A"/>
    <w:rsid w:val="00C12697"/>
    <w:rsid w:val="00C163CC"/>
    <w:rsid w:val="00C21E92"/>
    <w:rsid w:val="00C2681C"/>
    <w:rsid w:val="00C305F5"/>
    <w:rsid w:val="00C311BE"/>
    <w:rsid w:val="00C35E1D"/>
    <w:rsid w:val="00C37AB1"/>
    <w:rsid w:val="00C40303"/>
    <w:rsid w:val="00C4359F"/>
    <w:rsid w:val="00C528A7"/>
    <w:rsid w:val="00C555B7"/>
    <w:rsid w:val="00C5658E"/>
    <w:rsid w:val="00C60911"/>
    <w:rsid w:val="00C619E3"/>
    <w:rsid w:val="00C6467F"/>
    <w:rsid w:val="00C72A94"/>
    <w:rsid w:val="00C761AD"/>
    <w:rsid w:val="00C7646D"/>
    <w:rsid w:val="00C77416"/>
    <w:rsid w:val="00C77A9B"/>
    <w:rsid w:val="00C839EE"/>
    <w:rsid w:val="00C91056"/>
    <w:rsid w:val="00CA52B1"/>
    <w:rsid w:val="00CB2011"/>
    <w:rsid w:val="00CB2462"/>
    <w:rsid w:val="00CB7BD1"/>
    <w:rsid w:val="00CC28FD"/>
    <w:rsid w:val="00CC32E5"/>
    <w:rsid w:val="00CD2B90"/>
    <w:rsid w:val="00CD344A"/>
    <w:rsid w:val="00CD53CA"/>
    <w:rsid w:val="00CD6C79"/>
    <w:rsid w:val="00CD6D60"/>
    <w:rsid w:val="00CE0629"/>
    <w:rsid w:val="00CE1F38"/>
    <w:rsid w:val="00CE45FD"/>
    <w:rsid w:val="00CE5F49"/>
    <w:rsid w:val="00CE63FD"/>
    <w:rsid w:val="00CE6D92"/>
    <w:rsid w:val="00CF2FC1"/>
    <w:rsid w:val="00CF50A6"/>
    <w:rsid w:val="00CF7998"/>
    <w:rsid w:val="00D05F46"/>
    <w:rsid w:val="00D10B6A"/>
    <w:rsid w:val="00D1784B"/>
    <w:rsid w:val="00D21F97"/>
    <w:rsid w:val="00D22C34"/>
    <w:rsid w:val="00D27090"/>
    <w:rsid w:val="00D31909"/>
    <w:rsid w:val="00D33126"/>
    <w:rsid w:val="00D34D2B"/>
    <w:rsid w:val="00D41173"/>
    <w:rsid w:val="00D41EEC"/>
    <w:rsid w:val="00D425AD"/>
    <w:rsid w:val="00D4294E"/>
    <w:rsid w:val="00D432B0"/>
    <w:rsid w:val="00D453C7"/>
    <w:rsid w:val="00D601E0"/>
    <w:rsid w:val="00D64940"/>
    <w:rsid w:val="00D66A22"/>
    <w:rsid w:val="00D73B1F"/>
    <w:rsid w:val="00D758AC"/>
    <w:rsid w:val="00D764C9"/>
    <w:rsid w:val="00D8135C"/>
    <w:rsid w:val="00D83FE5"/>
    <w:rsid w:val="00D92D54"/>
    <w:rsid w:val="00D9357F"/>
    <w:rsid w:val="00D94FF9"/>
    <w:rsid w:val="00D951F6"/>
    <w:rsid w:val="00DA3465"/>
    <w:rsid w:val="00DA4C5D"/>
    <w:rsid w:val="00DC15A5"/>
    <w:rsid w:val="00DC20E4"/>
    <w:rsid w:val="00DC588F"/>
    <w:rsid w:val="00DD08EC"/>
    <w:rsid w:val="00DD3077"/>
    <w:rsid w:val="00DD3701"/>
    <w:rsid w:val="00DD3D55"/>
    <w:rsid w:val="00DD4737"/>
    <w:rsid w:val="00DD4B15"/>
    <w:rsid w:val="00DE1CDE"/>
    <w:rsid w:val="00DE2F43"/>
    <w:rsid w:val="00DE3226"/>
    <w:rsid w:val="00DE6A93"/>
    <w:rsid w:val="00DE7A0A"/>
    <w:rsid w:val="00DF0BE1"/>
    <w:rsid w:val="00DF501B"/>
    <w:rsid w:val="00DF53F5"/>
    <w:rsid w:val="00DF54D6"/>
    <w:rsid w:val="00E000A2"/>
    <w:rsid w:val="00E034FE"/>
    <w:rsid w:val="00E03C30"/>
    <w:rsid w:val="00E042C6"/>
    <w:rsid w:val="00E05DA2"/>
    <w:rsid w:val="00E06FFA"/>
    <w:rsid w:val="00E172A4"/>
    <w:rsid w:val="00E2587B"/>
    <w:rsid w:val="00E335A5"/>
    <w:rsid w:val="00E33ED7"/>
    <w:rsid w:val="00E36987"/>
    <w:rsid w:val="00E4423E"/>
    <w:rsid w:val="00E508BF"/>
    <w:rsid w:val="00E55C17"/>
    <w:rsid w:val="00E578F2"/>
    <w:rsid w:val="00E61B91"/>
    <w:rsid w:val="00E67D80"/>
    <w:rsid w:val="00E7046B"/>
    <w:rsid w:val="00E77259"/>
    <w:rsid w:val="00E91F00"/>
    <w:rsid w:val="00E960A2"/>
    <w:rsid w:val="00E9784E"/>
    <w:rsid w:val="00E97C81"/>
    <w:rsid w:val="00E97E0E"/>
    <w:rsid w:val="00EA048A"/>
    <w:rsid w:val="00EA055A"/>
    <w:rsid w:val="00EA2607"/>
    <w:rsid w:val="00EA2E74"/>
    <w:rsid w:val="00EB2717"/>
    <w:rsid w:val="00EC31F5"/>
    <w:rsid w:val="00EC50B9"/>
    <w:rsid w:val="00EC72EC"/>
    <w:rsid w:val="00EE004C"/>
    <w:rsid w:val="00EE0E5A"/>
    <w:rsid w:val="00EE23EA"/>
    <w:rsid w:val="00EE3C57"/>
    <w:rsid w:val="00EE6BFA"/>
    <w:rsid w:val="00EE764F"/>
    <w:rsid w:val="00EF007D"/>
    <w:rsid w:val="00EF0251"/>
    <w:rsid w:val="00EF28E1"/>
    <w:rsid w:val="00EF3F0A"/>
    <w:rsid w:val="00F0342A"/>
    <w:rsid w:val="00F03DFB"/>
    <w:rsid w:val="00F0672C"/>
    <w:rsid w:val="00F102DD"/>
    <w:rsid w:val="00F10312"/>
    <w:rsid w:val="00F112CA"/>
    <w:rsid w:val="00F125B9"/>
    <w:rsid w:val="00F17F21"/>
    <w:rsid w:val="00F220D8"/>
    <w:rsid w:val="00F23701"/>
    <w:rsid w:val="00F237ED"/>
    <w:rsid w:val="00F27BEE"/>
    <w:rsid w:val="00F30BA9"/>
    <w:rsid w:val="00F339AE"/>
    <w:rsid w:val="00F36A0A"/>
    <w:rsid w:val="00F36C38"/>
    <w:rsid w:val="00F37608"/>
    <w:rsid w:val="00F42EA5"/>
    <w:rsid w:val="00F437A1"/>
    <w:rsid w:val="00F44C7F"/>
    <w:rsid w:val="00F51B5F"/>
    <w:rsid w:val="00F51C07"/>
    <w:rsid w:val="00F532D5"/>
    <w:rsid w:val="00F6196B"/>
    <w:rsid w:val="00F62BE9"/>
    <w:rsid w:val="00F62C09"/>
    <w:rsid w:val="00F72240"/>
    <w:rsid w:val="00F72292"/>
    <w:rsid w:val="00F746B6"/>
    <w:rsid w:val="00F93171"/>
    <w:rsid w:val="00F955BB"/>
    <w:rsid w:val="00F95875"/>
    <w:rsid w:val="00F95FC3"/>
    <w:rsid w:val="00F96AAD"/>
    <w:rsid w:val="00F979EA"/>
    <w:rsid w:val="00FA2D53"/>
    <w:rsid w:val="00FA63F9"/>
    <w:rsid w:val="00FB48B1"/>
    <w:rsid w:val="00FC2ED9"/>
    <w:rsid w:val="00FC4A07"/>
    <w:rsid w:val="00FD100B"/>
    <w:rsid w:val="00FD3CDF"/>
    <w:rsid w:val="00FD3DCE"/>
    <w:rsid w:val="00FD524D"/>
    <w:rsid w:val="00FD66DF"/>
    <w:rsid w:val="00FE368B"/>
    <w:rsid w:val="00FE5ACA"/>
    <w:rsid w:val="00FF14C9"/>
    <w:rsid w:val="00FF1959"/>
    <w:rsid w:val="00FF2611"/>
    <w:rsid w:val="00FF3F6A"/>
    <w:rsid w:val="00FF6727"/>
    <w:rsid w:val="00FF764F"/>
    <w:rsid w:val="03F23AB8"/>
    <w:rsid w:val="0417169D"/>
    <w:rsid w:val="0494E1D7"/>
    <w:rsid w:val="05DC29F5"/>
    <w:rsid w:val="06203EBF"/>
    <w:rsid w:val="070C1084"/>
    <w:rsid w:val="08146C53"/>
    <w:rsid w:val="0926FA45"/>
    <w:rsid w:val="0992F200"/>
    <w:rsid w:val="0B5F63DA"/>
    <w:rsid w:val="0C13B150"/>
    <w:rsid w:val="0C339E98"/>
    <w:rsid w:val="0EAB5E92"/>
    <w:rsid w:val="0F022FAE"/>
    <w:rsid w:val="0F37257F"/>
    <w:rsid w:val="10191645"/>
    <w:rsid w:val="1033072F"/>
    <w:rsid w:val="1101E0E9"/>
    <w:rsid w:val="13793A2C"/>
    <w:rsid w:val="15460CA5"/>
    <w:rsid w:val="16427585"/>
    <w:rsid w:val="16A21681"/>
    <w:rsid w:val="16C6A7A7"/>
    <w:rsid w:val="174F0218"/>
    <w:rsid w:val="17FF4F88"/>
    <w:rsid w:val="184A71A0"/>
    <w:rsid w:val="19504DED"/>
    <w:rsid w:val="196DDD74"/>
    <w:rsid w:val="1A67151A"/>
    <w:rsid w:val="1BB981D5"/>
    <w:rsid w:val="1C5CF4B0"/>
    <w:rsid w:val="1CB93403"/>
    <w:rsid w:val="1DCDA096"/>
    <w:rsid w:val="1E3168CB"/>
    <w:rsid w:val="1E3CFA5D"/>
    <w:rsid w:val="1E973BDA"/>
    <w:rsid w:val="1E9B7710"/>
    <w:rsid w:val="1FA0EB59"/>
    <w:rsid w:val="20B29B0B"/>
    <w:rsid w:val="20DEF5F2"/>
    <w:rsid w:val="21274569"/>
    <w:rsid w:val="21323145"/>
    <w:rsid w:val="219B985E"/>
    <w:rsid w:val="228AB8E7"/>
    <w:rsid w:val="22991565"/>
    <w:rsid w:val="233CC0FA"/>
    <w:rsid w:val="23D43423"/>
    <w:rsid w:val="23FC9E58"/>
    <w:rsid w:val="2603455D"/>
    <w:rsid w:val="270D4806"/>
    <w:rsid w:val="275B5A7F"/>
    <w:rsid w:val="27EFF76F"/>
    <w:rsid w:val="28159F82"/>
    <w:rsid w:val="283427C8"/>
    <w:rsid w:val="283C8E67"/>
    <w:rsid w:val="28A613CF"/>
    <w:rsid w:val="292EA542"/>
    <w:rsid w:val="2944C67F"/>
    <w:rsid w:val="2BE8E495"/>
    <w:rsid w:val="2D932145"/>
    <w:rsid w:val="2E021665"/>
    <w:rsid w:val="2FC166DC"/>
    <w:rsid w:val="30483C64"/>
    <w:rsid w:val="31C8BE7C"/>
    <w:rsid w:val="34F4228A"/>
    <w:rsid w:val="363C7895"/>
    <w:rsid w:val="37158B07"/>
    <w:rsid w:val="375A4F25"/>
    <w:rsid w:val="3762D83A"/>
    <w:rsid w:val="377E1934"/>
    <w:rsid w:val="390015DA"/>
    <w:rsid w:val="3A778EA1"/>
    <w:rsid w:val="3A906228"/>
    <w:rsid w:val="3B7AF1D2"/>
    <w:rsid w:val="3C730EAD"/>
    <w:rsid w:val="3C96666D"/>
    <w:rsid w:val="3CD24CD9"/>
    <w:rsid w:val="3CEF716E"/>
    <w:rsid w:val="3DAF2F63"/>
    <w:rsid w:val="3FCFFEC1"/>
    <w:rsid w:val="4157C877"/>
    <w:rsid w:val="44EBF05C"/>
    <w:rsid w:val="450BA88C"/>
    <w:rsid w:val="452FB86C"/>
    <w:rsid w:val="458B8F9F"/>
    <w:rsid w:val="45CDE9A3"/>
    <w:rsid w:val="460F766E"/>
    <w:rsid w:val="475238FE"/>
    <w:rsid w:val="47FE1715"/>
    <w:rsid w:val="49CC7CA0"/>
    <w:rsid w:val="4A912E4C"/>
    <w:rsid w:val="4B37E847"/>
    <w:rsid w:val="4B684D01"/>
    <w:rsid w:val="4CEB0B79"/>
    <w:rsid w:val="4D041D62"/>
    <w:rsid w:val="4DBB620C"/>
    <w:rsid w:val="4E8EFD6C"/>
    <w:rsid w:val="4F41D3AF"/>
    <w:rsid w:val="4FFBCBB5"/>
    <w:rsid w:val="503BBE24"/>
    <w:rsid w:val="506E5F9F"/>
    <w:rsid w:val="52DC3BC4"/>
    <w:rsid w:val="53E45738"/>
    <w:rsid w:val="54A05FB8"/>
    <w:rsid w:val="550E18F5"/>
    <w:rsid w:val="55802799"/>
    <w:rsid w:val="56BA05B0"/>
    <w:rsid w:val="574B819B"/>
    <w:rsid w:val="576E5DE1"/>
    <w:rsid w:val="57CAF630"/>
    <w:rsid w:val="58B7FA8D"/>
    <w:rsid w:val="5A23ACB5"/>
    <w:rsid w:val="5D743441"/>
    <w:rsid w:val="5DA2BB09"/>
    <w:rsid w:val="5E63B563"/>
    <w:rsid w:val="5F63E222"/>
    <w:rsid w:val="5F6EF101"/>
    <w:rsid w:val="5F7554E4"/>
    <w:rsid w:val="5F7F859F"/>
    <w:rsid w:val="5F90AC23"/>
    <w:rsid w:val="5F9E4372"/>
    <w:rsid w:val="600065B4"/>
    <w:rsid w:val="61299A14"/>
    <w:rsid w:val="63529FC6"/>
    <w:rsid w:val="649F88E6"/>
    <w:rsid w:val="65A0678F"/>
    <w:rsid w:val="65B22D37"/>
    <w:rsid w:val="67CE5F83"/>
    <w:rsid w:val="699D73CB"/>
    <w:rsid w:val="6A988A69"/>
    <w:rsid w:val="6BE6BC01"/>
    <w:rsid w:val="6D87890A"/>
    <w:rsid w:val="6E678AD1"/>
    <w:rsid w:val="6EB3D743"/>
    <w:rsid w:val="6F3A983D"/>
    <w:rsid w:val="70CAFF04"/>
    <w:rsid w:val="7121C6D1"/>
    <w:rsid w:val="7155010A"/>
    <w:rsid w:val="7268B978"/>
    <w:rsid w:val="7411730E"/>
    <w:rsid w:val="74D89E06"/>
    <w:rsid w:val="76736254"/>
    <w:rsid w:val="77679317"/>
    <w:rsid w:val="77D23765"/>
    <w:rsid w:val="7808EAC8"/>
    <w:rsid w:val="7809ED96"/>
    <w:rsid w:val="7AC10B60"/>
    <w:rsid w:val="7BC4432F"/>
    <w:rsid w:val="7EA499D8"/>
    <w:rsid w:val="7F3E5374"/>
    <w:rsid w:val="7FC4E13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C2650"/>
  <w15:docId w15:val="{15B9BD90-F3DA-4CE4-9A40-D5A6F01A1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uiPriority w:val="9"/>
    <w:qFormat/>
    <w:rsid w:val="00036E7C"/>
    <w:pPr>
      <w:keepNext/>
      <w:keepLines/>
      <w:spacing w:after="0" w:line="240" w:lineRule="auto"/>
      <w:contextualSpacing/>
      <w:outlineLvl w:val="0"/>
    </w:pPr>
    <w:rPr>
      <w:rFonts w:ascii="Century Gothic" w:eastAsiaTheme="majorEastAsia" w:hAnsi="Century Gothic" w:cstheme="majorBidi"/>
      <w:b/>
      <w:bCs/>
      <w:caps/>
      <w:color w:val="7030A0"/>
      <w:sz w:val="28"/>
      <w:szCs w:val="28"/>
    </w:rPr>
  </w:style>
  <w:style w:type="paragraph" w:styleId="Kop2">
    <w:name w:val="heading 2"/>
    <w:basedOn w:val="Standaard"/>
    <w:next w:val="Standaard"/>
    <w:link w:val="Kop2Char"/>
    <w:uiPriority w:val="9"/>
    <w:unhideWhenUsed/>
    <w:qFormat/>
    <w:rsid w:val="008B49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035D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26CA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26CAC"/>
    <w:rPr>
      <w:rFonts w:ascii="Tahoma" w:hAnsi="Tahoma" w:cs="Tahoma"/>
      <w:sz w:val="16"/>
      <w:szCs w:val="16"/>
    </w:rPr>
  </w:style>
  <w:style w:type="character" w:styleId="Hyperlink">
    <w:name w:val="Hyperlink"/>
    <w:basedOn w:val="Standaardalinea-lettertype"/>
    <w:uiPriority w:val="99"/>
    <w:unhideWhenUsed/>
    <w:rsid w:val="00BA2889"/>
    <w:rPr>
      <w:color w:val="0000FF" w:themeColor="hyperlink"/>
      <w:u w:val="single"/>
    </w:rPr>
  </w:style>
  <w:style w:type="character" w:customStyle="1" w:styleId="Kop1Char">
    <w:name w:val="Kop 1 Char"/>
    <w:basedOn w:val="Standaardalinea-lettertype"/>
    <w:link w:val="Kop1"/>
    <w:uiPriority w:val="9"/>
    <w:rsid w:val="00036E7C"/>
    <w:rPr>
      <w:rFonts w:ascii="Century Gothic" w:eastAsiaTheme="majorEastAsia" w:hAnsi="Century Gothic" w:cstheme="majorBidi"/>
      <w:b/>
      <w:bCs/>
      <w:caps/>
      <w:color w:val="7030A0"/>
      <w:sz w:val="28"/>
      <w:szCs w:val="28"/>
    </w:rPr>
  </w:style>
  <w:style w:type="paragraph" w:styleId="Geenafstand">
    <w:name w:val="No Spacing"/>
    <w:link w:val="GeenafstandChar"/>
    <w:uiPriority w:val="1"/>
    <w:qFormat/>
    <w:rsid w:val="00BA2889"/>
    <w:pPr>
      <w:spacing w:after="0" w:line="240" w:lineRule="auto"/>
    </w:pPr>
    <w:rPr>
      <w:rFonts w:ascii="Tahoma" w:hAnsi="Tahoma"/>
      <w:sz w:val="20"/>
      <w:szCs w:val="20"/>
    </w:rPr>
  </w:style>
  <w:style w:type="paragraph" w:styleId="Lijstalinea">
    <w:name w:val="List Paragraph"/>
    <w:aliases w:val="Reference List,Opsomming,Opsomblokjes en substreepjes,-_BOMW"/>
    <w:basedOn w:val="Standaard"/>
    <w:link w:val="LijstalineaChar"/>
    <w:uiPriority w:val="99"/>
    <w:qFormat/>
    <w:rsid w:val="00BA2889"/>
    <w:pPr>
      <w:spacing w:after="0" w:line="240" w:lineRule="auto"/>
      <w:ind w:left="720"/>
      <w:contextualSpacing/>
    </w:pPr>
    <w:rPr>
      <w:rFonts w:ascii="Century Gothic" w:eastAsia="Times New Roman" w:hAnsi="Century Gothic" w:cs="Times New Roman"/>
      <w:sz w:val="20"/>
      <w:szCs w:val="24"/>
      <w:lang w:eastAsia="nl-NL"/>
    </w:rPr>
  </w:style>
  <w:style w:type="character" w:customStyle="1" w:styleId="GeenafstandChar">
    <w:name w:val="Geen afstand Char"/>
    <w:link w:val="Geenafstand"/>
    <w:uiPriority w:val="1"/>
    <w:rsid w:val="00BA2889"/>
    <w:rPr>
      <w:rFonts w:ascii="Tahoma" w:hAnsi="Tahoma"/>
      <w:sz w:val="20"/>
      <w:szCs w:val="20"/>
    </w:rPr>
  </w:style>
  <w:style w:type="character" w:customStyle="1" w:styleId="LijstalineaChar">
    <w:name w:val="Lijstalinea Char"/>
    <w:aliases w:val="Reference List Char,Opsomming Char,Opsomblokjes en substreepjes Char,-_BOMW Char"/>
    <w:link w:val="Lijstalinea"/>
    <w:uiPriority w:val="99"/>
    <w:rsid w:val="00BA2889"/>
    <w:rPr>
      <w:rFonts w:ascii="Century Gothic" w:eastAsia="Times New Roman" w:hAnsi="Century Gothic" w:cs="Times New Roman"/>
      <w:sz w:val="20"/>
      <w:szCs w:val="24"/>
      <w:lang w:eastAsia="nl-NL"/>
    </w:rPr>
  </w:style>
  <w:style w:type="table" w:styleId="Tabelraster">
    <w:name w:val="Table Grid"/>
    <w:basedOn w:val="Standaardtabel"/>
    <w:uiPriority w:val="59"/>
    <w:rsid w:val="00987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8B4996"/>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035D21"/>
    <w:rPr>
      <w:rFonts w:asciiTheme="majorHAnsi" w:eastAsiaTheme="majorEastAsia" w:hAnsiTheme="majorHAnsi" w:cstheme="majorBidi"/>
      <w:b/>
      <w:bCs/>
      <w:color w:val="4F81BD" w:themeColor="accent1"/>
    </w:rPr>
  </w:style>
  <w:style w:type="paragraph" w:styleId="Plattetekst">
    <w:name w:val="Body Text"/>
    <w:basedOn w:val="Standaard"/>
    <w:link w:val="PlattetekstChar"/>
    <w:semiHidden/>
    <w:rsid w:val="003949A7"/>
    <w:pPr>
      <w:spacing w:after="0" w:line="240" w:lineRule="auto"/>
    </w:pPr>
    <w:rPr>
      <w:rFonts w:ascii="Arial" w:eastAsia="Times New Roman" w:hAnsi="Arial" w:cs="Arial"/>
      <w:sz w:val="20"/>
      <w:szCs w:val="24"/>
      <w:lang w:eastAsia="nl-NL"/>
    </w:rPr>
  </w:style>
  <w:style w:type="character" w:customStyle="1" w:styleId="PlattetekstChar">
    <w:name w:val="Platte tekst Char"/>
    <w:basedOn w:val="Standaardalinea-lettertype"/>
    <w:link w:val="Plattetekst"/>
    <w:semiHidden/>
    <w:rsid w:val="003949A7"/>
    <w:rPr>
      <w:rFonts w:ascii="Arial" w:eastAsia="Times New Roman" w:hAnsi="Arial" w:cs="Arial"/>
      <w:sz w:val="20"/>
      <w:szCs w:val="24"/>
      <w:lang w:eastAsia="nl-NL"/>
    </w:rPr>
  </w:style>
  <w:style w:type="paragraph" w:customStyle="1" w:styleId="Default">
    <w:name w:val="Default"/>
    <w:rsid w:val="008E11DA"/>
    <w:pPr>
      <w:autoSpaceDE w:val="0"/>
      <w:autoSpaceDN w:val="0"/>
      <w:adjustRightInd w:val="0"/>
      <w:spacing w:after="0" w:line="240" w:lineRule="auto"/>
    </w:pPr>
    <w:rPr>
      <w:rFonts w:ascii="Calibri" w:hAnsi="Calibri" w:cs="Calibri"/>
      <w:color w:val="000000"/>
      <w:sz w:val="24"/>
      <w:szCs w:val="24"/>
    </w:rPr>
  </w:style>
  <w:style w:type="character" w:styleId="Verwijzingopmerking">
    <w:name w:val="annotation reference"/>
    <w:basedOn w:val="Standaardalinea-lettertype"/>
    <w:uiPriority w:val="99"/>
    <w:semiHidden/>
    <w:unhideWhenUsed/>
    <w:rsid w:val="002E5222"/>
    <w:rPr>
      <w:sz w:val="16"/>
      <w:szCs w:val="16"/>
    </w:rPr>
  </w:style>
  <w:style w:type="paragraph" w:styleId="Tekstopmerking">
    <w:name w:val="annotation text"/>
    <w:basedOn w:val="Standaard"/>
    <w:link w:val="TekstopmerkingChar"/>
    <w:unhideWhenUsed/>
    <w:rsid w:val="002E5222"/>
    <w:pPr>
      <w:spacing w:line="240" w:lineRule="auto"/>
    </w:pPr>
    <w:rPr>
      <w:sz w:val="20"/>
      <w:szCs w:val="20"/>
    </w:rPr>
  </w:style>
  <w:style w:type="character" w:customStyle="1" w:styleId="TekstopmerkingChar">
    <w:name w:val="Tekst opmerking Char"/>
    <w:basedOn w:val="Standaardalinea-lettertype"/>
    <w:link w:val="Tekstopmerking"/>
    <w:rsid w:val="002E5222"/>
    <w:rPr>
      <w:sz w:val="20"/>
      <w:szCs w:val="20"/>
    </w:rPr>
  </w:style>
  <w:style w:type="paragraph" w:styleId="Onderwerpvanopmerking">
    <w:name w:val="annotation subject"/>
    <w:basedOn w:val="Tekstopmerking"/>
    <w:next w:val="Tekstopmerking"/>
    <w:link w:val="OnderwerpvanopmerkingChar"/>
    <w:uiPriority w:val="99"/>
    <w:semiHidden/>
    <w:unhideWhenUsed/>
    <w:rsid w:val="002E5222"/>
    <w:rPr>
      <w:b/>
      <w:bCs/>
    </w:rPr>
  </w:style>
  <w:style w:type="character" w:customStyle="1" w:styleId="OnderwerpvanopmerkingChar">
    <w:name w:val="Onderwerp van opmerking Char"/>
    <w:basedOn w:val="TekstopmerkingChar"/>
    <w:link w:val="Onderwerpvanopmerking"/>
    <w:uiPriority w:val="99"/>
    <w:semiHidden/>
    <w:rsid w:val="002E5222"/>
    <w:rPr>
      <w:b/>
      <w:bCs/>
      <w:sz w:val="20"/>
      <w:szCs w:val="20"/>
    </w:rPr>
  </w:style>
  <w:style w:type="character" w:customStyle="1" w:styleId="Onopgelostemelding1">
    <w:name w:val="Onopgeloste melding1"/>
    <w:basedOn w:val="Standaardalinea-lettertype"/>
    <w:uiPriority w:val="99"/>
    <w:unhideWhenUsed/>
    <w:rsid w:val="00AE67DB"/>
    <w:rPr>
      <w:color w:val="605E5C"/>
      <w:shd w:val="clear" w:color="auto" w:fill="E1DFDD"/>
    </w:rPr>
  </w:style>
  <w:style w:type="character" w:customStyle="1" w:styleId="Vermelding1">
    <w:name w:val="Vermelding1"/>
    <w:basedOn w:val="Standaardalinea-lettertype"/>
    <w:uiPriority w:val="99"/>
    <w:unhideWhenUsed/>
    <w:rsid w:val="00AE67DB"/>
    <w:rPr>
      <w:color w:val="2B579A"/>
      <w:shd w:val="clear" w:color="auto" w:fill="E1DFDD"/>
    </w:rPr>
  </w:style>
  <w:style w:type="table" w:customStyle="1" w:styleId="Lijsttabel3-Accent11">
    <w:name w:val="Lijsttabel 3 - Accent 11"/>
    <w:basedOn w:val="Standaardtabel"/>
    <w:uiPriority w:val="48"/>
    <w:rsid w:val="00EA055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customStyle="1" w:styleId="Eisen">
    <w:name w:val="Eisen"/>
    <w:basedOn w:val="Standaard"/>
    <w:rsid w:val="00565E73"/>
    <w:pPr>
      <w:numPr>
        <w:numId w:val="4"/>
      </w:numPr>
      <w:suppressAutoHyphens/>
      <w:autoSpaceDN w:val="0"/>
      <w:spacing w:before="120" w:after="120"/>
      <w:textAlignment w:val="baseline"/>
    </w:pPr>
    <w:rPr>
      <w:rFonts w:ascii="Calibri" w:eastAsia="Times New Roman" w:hAnsi="Calibri" w:cs="Times New Roman"/>
      <w:sz w:val="20"/>
      <w:szCs w:val="20"/>
      <w:lang w:eastAsia="nl-NL"/>
    </w:rPr>
  </w:style>
  <w:style w:type="numbering" w:customStyle="1" w:styleId="LFO6">
    <w:name w:val="LFO6"/>
    <w:basedOn w:val="Geenlijst"/>
    <w:rsid w:val="00565E73"/>
    <w:pPr>
      <w:numPr>
        <w:numId w:val="4"/>
      </w:numPr>
    </w:pPr>
  </w:style>
  <w:style w:type="table" w:customStyle="1" w:styleId="GridTable4-Accent11">
    <w:name w:val="Grid Table 4 - Accent 11"/>
    <w:basedOn w:val="Standaardtabel"/>
    <w:uiPriority w:val="49"/>
    <w:rsid w:val="00671F20"/>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69125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21298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12982"/>
  </w:style>
  <w:style w:type="paragraph" w:styleId="Voettekst">
    <w:name w:val="footer"/>
    <w:basedOn w:val="Standaard"/>
    <w:link w:val="VoettekstChar"/>
    <w:uiPriority w:val="99"/>
    <w:unhideWhenUsed/>
    <w:rsid w:val="0021298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12982"/>
  </w:style>
  <w:style w:type="character" w:styleId="GevolgdeHyperlink">
    <w:name w:val="FollowedHyperlink"/>
    <w:basedOn w:val="Standaardalinea-lettertype"/>
    <w:uiPriority w:val="99"/>
    <w:semiHidden/>
    <w:unhideWhenUsed/>
    <w:rsid w:val="007311C9"/>
    <w:rPr>
      <w:color w:val="800080" w:themeColor="followedHyperlink"/>
      <w:u w:val="single"/>
    </w:rPr>
  </w:style>
  <w:style w:type="paragraph" w:styleId="Kopvaninhoudsopgave">
    <w:name w:val="TOC Heading"/>
    <w:basedOn w:val="Kop1"/>
    <w:next w:val="Standaard"/>
    <w:uiPriority w:val="39"/>
    <w:unhideWhenUsed/>
    <w:qFormat/>
    <w:rsid w:val="004F6BCB"/>
    <w:pPr>
      <w:spacing w:before="240" w:line="259" w:lineRule="auto"/>
      <w:contextualSpacing w:val="0"/>
      <w:outlineLvl w:val="9"/>
    </w:pPr>
    <w:rPr>
      <w:rFonts w:asciiTheme="majorHAnsi" w:hAnsiTheme="majorHAnsi"/>
      <w:b w:val="0"/>
      <w:bCs w:val="0"/>
      <w:caps w:val="0"/>
      <w:color w:val="365F91" w:themeColor="accent1" w:themeShade="BF"/>
      <w:sz w:val="32"/>
      <w:szCs w:val="32"/>
      <w:lang w:eastAsia="nl-NL"/>
    </w:rPr>
  </w:style>
  <w:style w:type="paragraph" w:styleId="Inhopg1">
    <w:name w:val="toc 1"/>
    <w:basedOn w:val="Standaard"/>
    <w:next w:val="Standaard"/>
    <w:autoRedefine/>
    <w:uiPriority w:val="39"/>
    <w:unhideWhenUsed/>
    <w:rsid w:val="004F6BCB"/>
    <w:pPr>
      <w:spacing w:after="100"/>
    </w:pPr>
  </w:style>
  <w:style w:type="paragraph" w:styleId="Inhopg2">
    <w:name w:val="toc 2"/>
    <w:basedOn w:val="Standaard"/>
    <w:next w:val="Standaard"/>
    <w:autoRedefine/>
    <w:uiPriority w:val="39"/>
    <w:unhideWhenUsed/>
    <w:rsid w:val="004F6BCB"/>
    <w:pPr>
      <w:spacing w:after="100"/>
      <w:ind w:left="220"/>
    </w:pPr>
  </w:style>
  <w:style w:type="paragraph" w:styleId="Inhopg3">
    <w:name w:val="toc 3"/>
    <w:basedOn w:val="Standaard"/>
    <w:next w:val="Standaard"/>
    <w:autoRedefine/>
    <w:uiPriority w:val="39"/>
    <w:unhideWhenUsed/>
    <w:rsid w:val="004F6BCB"/>
    <w:pPr>
      <w:spacing w:after="100"/>
      <w:ind w:left="440"/>
    </w:pPr>
  </w:style>
  <w:style w:type="paragraph" w:styleId="Revisie">
    <w:name w:val="Revision"/>
    <w:hidden/>
    <w:uiPriority w:val="99"/>
    <w:semiHidden/>
    <w:rsid w:val="00012D7E"/>
    <w:pPr>
      <w:spacing w:after="0" w:line="240" w:lineRule="auto"/>
    </w:pPr>
  </w:style>
  <w:style w:type="character" w:styleId="Onopgelostemelding">
    <w:name w:val="Unresolved Mention"/>
    <w:basedOn w:val="Standaardalinea-lettertype"/>
    <w:uiPriority w:val="99"/>
    <w:semiHidden/>
    <w:unhideWhenUsed/>
    <w:rsid w:val="002664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288599">
      <w:bodyDiv w:val="1"/>
      <w:marLeft w:val="0"/>
      <w:marRight w:val="0"/>
      <w:marTop w:val="0"/>
      <w:marBottom w:val="0"/>
      <w:divBdr>
        <w:top w:val="none" w:sz="0" w:space="0" w:color="auto"/>
        <w:left w:val="none" w:sz="0" w:space="0" w:color="auto"/>
        <w:bottom w:val="none" w:sz="0" w:space="0" w:color="auto"/>
        <w:right w:val="none" w:sz="0" w:space="0" w:color="auto"/>
      </w:divBdr>
    </w:div>
    <w:div w:id="590771935">
      <w:bodyDiv w:val="1"/>
      <w:marLeft w:val="0"/>
      <w:marRight w:val="0"/>
      <w:marTop w:val="0"/>
      <w:marBottom w:val="0"/>
      <w:divBdr>
        <w:top w:val="none" w:sz="0" w:space="0" w:color="auto"/>
        <w:left w:val="none" w:sz="0" w:space="0" w:color="auto"/>
        <w:bottom w:val="none" w:sz="0" w:space="0" w:color="auto"/>
        <w:right w:val="none" w:sz="0" w:space="0" w:color="auto"/>
      </w:divBdr>
    </w:div>
    <w:div w:id="1666662269">
      <w:bodyDiv w:val="1"/>
      <w:marLeft w:val="0"/>
      <w:marRight w:val="0"/>
      <w:marTop w:val="0"/>
      <w:marBottom w:val="0"/>
      <w:divBdr>
        <w:top w:val="none" w:sz="0" w:space="0" w:color="auto"/>
        <w:left w:val="none" w:sz="0" w:space="0" w:color="auto"/>
        <w:bottom w:val="none" w:sz="0" w:space="0" w:color="auto"/>
        <w:right w:val="none" w:sz="0" w:space="0" w:color="auto"/>
      </w:divBdr>
    </w:div>
    <w:div w:id="1796175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yperlink" Target="https://www.nieuwegein.nl/inwoner/contact-gemeente/klachten"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eur-lex.europa.eu/legal-content/EN/TXT/?uri=OJ:L:2022:111:TOC" TargetMode="External"/><Relationship Id="rId2" Type="http://schemas.openxmlformats.org/officeDocument/2006/relationships/customXml" Target="../customXml/item2.xml"/><Relationship Id="rId16" Type="http://schemas.openxmlformats.org/officeDocument/2006/relationships/hyperlink" Target="https://www.pianoo.nl/nl/regelgeving/crisis-en-inkoop/sanctiepakket-rusland"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nieuwegein.nl/sroi"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islfoundation.nl/het-model/procescluster-verbindende-processen-uitvoerend-niveau/proces-wijzigingenbeheer/"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4888b7d-eb7b-4753-adc6-009bac16a6a6">
      <UserInfo>
        <DisplayName>Jong, Rutger de</DisplayName>
        <AccountId>25</AccountId>
        <AccountType/>
      </UserInfo>
      <UserInfo>
        <DisplayName>Kars, Sander</DisplayName>
        <AccountId>24</AccountId>
        <AccountType/>
      </UserInfo>
      <UserInfo>
        <DisplayName>Ayhan, Deniz</DisplayName>
        <AccountId>12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3F7D2623B60324EAF6550C826A6C317" ma:contentTypeVersion="6" ma:contentTypeDescription="Een nieuw document maken." ma:contentTypeScope="" ma:versionID="152c0d293fbf6e6010016f4e10adfe86">
  <xsd:schema xmlns:xsd="http://www.w3.org/2001/XMLSchema" xmlns:xs="http://www.w3.org/2001/XMLSchema" xmlns:p="http://schemas.microsoft.com/office/2006/metadata/properties" xmlns:ns2="b9fc3979-dd79-4774-9956-12cca762f9c2" xmlns:ns3="a4888b7d-eb7b-4753-adc6-009bac16a6a6" targetNamespace="http://schemas.microsoft.com/office/2006/metadata/properties" ma:root="true" ma:fieldsID="0f52d18e614d04b88357c2950f3b80d1" ns2:_="" ns3:_="">
    <xsd:import namespace="b9fc3979-dd79-4774-9956-12cca762f9c2"/>
    <xsd:import namespace="a4888b7d-eb7b-4753-adc6-009bac16a6a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fc3979-dd79-4774-9956-12cca762f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88b7d-eb7b-4753-adc6-009bac16a6a6"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E0D47E-FDB1-48D8-BE01-0F223C30B069}">
  <ds:schemaRefs>
    <ds:schemaRef ds:uri="http://schemas.microsoft.com/office/2006/metadata/properties"/>
    <ds:schemaRef ds:uri="http://schemas.microsoft.com/office/infopath/2007/PartnerControls"/>
    <ds:schemaRef ds:uri="a4888b7d-eb7b-4753-adc6-009bac16a6a6"/>
  </ds:schemaRefs>
</ds:datastoreItem>
</file>

<file path=customXml/itemProps2.xml><?xml version="1.0" encoding="utf-8"?>
<ds:datastoreItem xmlns:ds="http://schemas.openxmlformats.org/officeDocument/2006/customXml" ds:itemID="{6C39D02E-06A8-4C79-B7FB-B019632FA667}">
  <ds:schemaRefs>
    <ds:schemaRef ds:uri="http://schemas.openxmlformats.org/officeDocument/2006/bibliography"/>
  </ds:schemaRefs>
</ds:datastoreItem>
</file>

<file path=customXml/itemProps3.xml><?xml version="1.0" encoding="utf-8"?>
<ds:datastoreItem xmlns:ds="http://schemas.openxmlformats.org/officeDocument/2006/customXml" ds:itemID="{E57E3E31-4F83-441F-80B3-B929F09D3E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fc3979-dd79-4774-9956-12cca762f9c2"/>
    <ds:schemaRef ds:uri="a4888b7d-eb7b-4753-adc6-009bac16a6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38AC0B-A6F2-427B-A833-81576F6521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26</Pages>
  <Words>9764</Words>
  <Characters>53706</Characters>
  <Application>Microsoft Office Word</Application>
  <DocSecurity>0</DocSecurity>
  <Lines>447</Lines>
  <Paragraphs>126</Paragraphs>
  <ScaleCrop>false</ScaleCrop>
  <Company>Gemeente Nieuwegein</Company>
  <LinksUpToDate>false</LinksUpToDate>
  <CharactersWithSpaces>63344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Doorn, Thomas van</dc:creator>
  <cp:keywords/>
  <cp:lastModifiedBy>Jong, Rutger de</cp:lastModifiedBy>
  <cp:revision>320</cp:revision>
  <cp:lastPrinted>2024-04-16T11:41:00Z</cp:lastPrinted>
  <dcterms:created xsi:type="dcterms:W3CDTF">2024-04-15T05:31:00Z</dcterms:created>
  <dcterms:modified xsi:type="dcterms:W3CDTF">2024-04-16T11:41:00Z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0x01010093F7D2623B60324EAF6550C826A6C317</vt:lpwstr>
  </property>
</Properties>
</file>