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E3ABD9" w14:textId="7334211F" w:rsidR="00CF65F8" w:rsidRPr="008C0AC3" w:rsidRDefault="00CF592F" w:rsidP="00DE396E">
      <w:pPr>
        <w:pStyle w:val="BasistekstVRU"/>
        <w:rPr>
          <w:b/>
          <w:bCs/>
          <w:color w:val="D10A0F"/>
          <w:sz w:val="24"/>
          <w:szCs w:val="24"/>
        </w:rPr>
      </w:pPr>
      <w:r w:rsidRPr="008C0AC3">
        <w:rPr>
          <w:b/>
          <w:bCs/>
          <w:noProof/>
          <w:color w:val="D10A0F"/>
          <w:sz w:val="24"/>
          <w:szCs w:val="24"/>
        </w:rPr>
        <w:drawing>
          <wp:anchor distT="0" distB="0" distL="114300" distR="114300" simplePos="0" relativeHeight="251689984" behindDoc="1" locked="1" layoutInCell="1" allowOverlap="1" wp14:anchorId="2C445E6D" wp14:editId="55E75716">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9"/>
                    <a:stretch>
                      <a:fillRect/>
                    </a:stretch>
                  </pic:blipFill>
                  <pic:spPr>
                    <a:xfrm>
                      <a:off x="0" y="0"/>
                      <a:ext cx="2573655" cy="654685"/>
                    </a:xfrm>
                    <a:prstGeom prst="rect">
                      <a:avLst/>
                    </a:prstGeom>
                  </pic:spPr>
                </pic:pic>
              </a:graphicData>
            </a:graphic>
          </wp:anchor>
        </w:drawing>
      </w:r>
      <w:r w:rsidRPr="008C0AC3">
        <w:rPr>
          <w:b/>
          <w:bCs/>
          <w:noProof/>
          <w:color w:val="D10A0F"/>
          <w:sz w:val="24"/>
          <w:szCs w:val="24"/>
        </w:rPr>
        <mc:AlternateContent>
          <mc:Choice Requires="wps">
            <w:drawing>
              <wp:anchor distT="0" distB="0" distL="114300" distR="114300" simplePos="0" relativeHeight="251691008" behindDoc="1" locked="1" layoutInCell="1" allowOverlap="1" wp14:anchorId="2704B884" wp14:editId="7B276B67">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97FE26" id="LogoSwitch1(JU-LOCK)" o:spid="_x0000_s1026" alt="&quot;&quot;" style="position:absolute;margin-left:489pt;margin-top:0;width:106.3pt;height:88pt;z-index:-2516254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10;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" stroked="f" strokeweight="1pt">
                <o:lock v:ext="edit" selection="t"/>
                <w10:wrap anchorx="page" anchory="page"/>
                <w10:anchorlock/>
              </v:rect>
            </w:pict>
          </mc:Fallback>
        </mc:AlternateContent>
      </w:r>
      <w:r w:rsidRPr="008C0AC3">
        <w:rPr>
          <w:b/>
          <w:bCs/>
          <w:noProof/>
          <w:color w:val="D10A0F"/>
          <w:sz w:val="24"/>
          <w:szCs w:val="24"/>
        </w:rPr>
        <mc:AlternateContent>
          <mc:Choice Requires="wps">
            <w:drawing>
              <wp:anchor distT="0" distB="0" distL="114300" distR="114300" simplePos="0" relativeHeight="251692032" behindDoc="1" locked="1" layoutInCell="1" allowOverlap="1" wp14:anchorId="32504B40" wp14:editId="4D63A167">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5D826B3" id="LogoSwitch1(JU-LOCK)" o:spid="_x0000_s1026" alt="&quot;&quot;" style="position:absolute;margin-left:514pt;margin-top:80pt;width:1.35pt;height:1.4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sidRPr="008C0AC3">
        <w:rPr>
          <w:b/>
          <w:bCs/>
          <w:noProof/>
          <w:color w:val="D10A0F"/>
          <w:sz w:val="24"/>
          <w:szCs w:val="24"/>
        </w:rPr>
        <mc:AlternateContent>
          <mc:Choice Requires="wps">
            <w:drawing>
              <wp:anchor distT="0" distB="0" distL="114300" distR="114300" simplePos="0" relativeHeight="251693056" behindDoc="1" locked="1" layoutInCell="1" allowOverlap="1" wp14:anchorId="0233CD61" wp14:editId="185AB75D">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756D595" id="LogoSwitch1(JU-LOCK)" o:spid="_x0000_s1026" alt="&quot;&quot;" style="position:absolute;margin-left:499.6pt;margin-top:74.35pt;width:24.75pt;height:7.2pt;z-index:-251623424;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r w:rsidR="008C0AC3" w:rsidRPr="008C0AC3">
        <w:rPr>
          <w:b/>
          <w:bCs/>
          <w:color w:val="D10A0F"/>
          <w:sz w:val="24"/>
          <w:szCs w:val="24"/>
        </w:rPr>
        <w:t>Bijlage A Aanvullende vragen Valbeveiliging VRU</w:t>
      </w:r>
    </w:p>
    <w:p w14:paraId="1C119AD8" w14:textId="4216F9F4" w:rsidR="008C0AC3" w:rsidRPr="008C0AC3" w:rsidRDefault="008C0AC3" w:rsidP="00DE396E">
      <w:pPr>
        <w:pStyle w:val="BasistekstVRU"/>
        <w:contextualSpacing/>
        <w:rPr>
          <w:sz w:val="20"/>
          <w:szCs w:val="20"/>
        </w:rPr>
      </w:pPr>
      <w:r w:rsidRPr="008C0AC3">
        <w:rPr>
          <w:sz w:val="20"/>
          <w:szCs w:val="20"/>
        </w:rPr>
        <w:t xml:space="preserve">Vraag: </w:t>
      </w:r>
    </w:p>
    <w:p w14:paraId="7DAA2FED" w14:textId="77777777" w:rsidR="008C0AC3" w:rsidRPr="008C0AC3" w:rsidRDefault="008C0AC3" w:rsidP="008C0AC3">
      <w:pPr>
        <w:pStyle w:val="BasistekstVRU"/>
        <w:numPr>
          <w:ilvl w:val="0"/>
          <w:numId w:val="23"/>
        </w:numPr>
        <w:rPr>
          <w:sz w:val="20"/>
          <w:szCs w:val="20"/>
        </w:rPr>
      </w:pPr>
      <w:r w:rsidRPr="008C0AC3">
        <w:rPr>
          <w:sz w:val="20"/>
          <w:szCs w:val="20"/>
        </w:rPr>
        <w:t>Kunt u harnassen leveren die beter aansluiten op onze wensen? Zo ja, welke typen zijn dat, en binnen welke maten kunnen mensen ermee werken?</w:t>
      </w:r>
    </w:p>
    <w:p w14:paraId="726E0633" w14:textId="1DC0EC45" w:rsidR="008C0AC3" w:rsidRPr="008C0AC3" w:rsidRDefault="008C0AC3" w:rsidP="008C0AC3">
      <w:pPr>
        <w:pStyle w:val="BasistekstVRU"/>
        <w:rPr>
          <w:color w:val="FF0000"/>
          <w:sz w:val="20"/>
          <w:szCs w:val="20"/>
        </w:rPr>
      </w:pPr>
      <w:r w:rsidRPr="008C0AC3">
        <w:rPr>
          <w:color w:val="FF0000"/>
          <w:sz w:val="20"/>
          <w:szCs w:val="20"/>
        </w:rPr>
        <w:t xml:space="preserve">Antwoord: </w:t>
      </w:r>
    </w:p>
    <w:p w14:paraId="3D63CC26" w14:textId="6ED53D0A" w:rsidR="008C0AC3" w:rsidRPr="008C0AC3" w:rsidRDefault="008C0AC3" w:rsidP="008C0AC3">
      <w:pPr>
        <w:pStyle w:val="BasistekstVRU"/>
        <w:rPr>
          <w:sz w:val="20"/>
          <w:szCs w:val="20"/>
        </w:rPr>
      </w:pPr>
      <w:r w:rsidRPr="008C0AC3">
        <w:rPr>
          <w:sz w:val="20"/>
          <w:szCs w:val="20"/>
        </w:rPr>
        <w:t>Vraag:</w:t>
      </w:r>
    </w:p>
    <w:p w14:paraId="04FD82EC" w14:textId="77777777" w:rsidR="008C0AC3" w:rsidRPr="008C0AC3" w:rsidRDefault="008C0AC3" w:rsidP="008C0AC3">
      <w:pPr>
        <w:pStyle w:val="BasistekstVRU"/>
        <w:numPr>
          <w:ilvl w:val="0"/>
          <w:numId w:val="23"/>
        </w:numPr>
        <w:rPr>
          <w:sz w:val="20"/>
          <w:szCs w:val="20"/>
        </w:rPr>
      </w:pPr>
      <w:r w:rsidRPr="008C0AC3">
        <w:rPr>
          <w:sz w:val="20"/>
          <w:szCs w:val="20"/>
        </w:rPr>
        <w:t xml:space="preserve">Op dit moment maken we gebruik van materiaal van </w:t>
      </w:r>
      <w:proofErr w:type="spellStart"/>
      <w:r w:rsidRPr="008C0AC3">
        <w:rPr>
          <w:sz w:val="20"/>
          <w:szCs w:val="20"/>
        </w:rPr>
        <w:t>Petzl</w:t>
      </w:r>
      <w:proofErr w:type="spellEnd"/>
      <w:r w:rsidRPr="008C0AC3">
        <w:rPr>
          <w:sz w:val="20"/>
          <w:szCs w:val="20"/>
        </w:rPr>
        <w:t>. Indien we overstappen naar een harnas van een ander merk, is onze wens om de harde delen te hergebruiken. Wat betekent dit voor de samenstelling van het harnas?</w:t>
      </w:r>
    </w:p>
    <w:p w14:paraId="093A541A" w14:textId="176D0CE7" w:rsidR="008C0AC3" w:rsidRPr="008C0AC3" w:rsidRDefault="008C0AC3" w:rsidP="008C0AC3">
      <w:pPr>
        <w:pStyle w:val="BasistekstVRU"/>
        <w:rPr>
          <w:color w:val="FF0000"/>
          <w:sz w:val="20"/>
          <w:szCs w:val="20"/>
        </w:rPr>
      </w:pPr>
      <w:r w:rsidRPr="008C0AC3">
        <w:rPr>
          <w:color w:val="FF0000"/>
          <w:sz w:val="20"/>
          <w:szCs w:val="20"/>
        </w:rPr>
        <w:t>Antwoord:</w:t>
      </w:r>
    </w:p>
    <w:p w14:paraId="5B8210B9" w14:textId="588D01B0" w:rsidR="008C0AC3" w:rsidRPr="008C0AC3" w:rsidRDefault="008C0AC3" w:rsidP="008C0AC3">
      <w:pPr>
        <w:pStyle w:val="BasistekstVRU"/>
        <w:rPr>
          <w:sz w:val="20"/>
          <w:szCs w:val="20"/>
        </w:rPr>
      </w:pPr>
      <w:r w:rsidRPr="008C0AC3">
        <w:rPr>
          <w:sz w:val="20"/>
          <w:szCs w:val="20"/>
        </w:rPr>
        <w:t>Vraag:</w:t>
      </w:r>
    </w:p>
    <w:p w14:paraId="0C9459E6" w14:textId="77777777" w:rsidR="008C0AC3" w:rsidRPr="008C0AC3" w:rsidRDefault="008C0AC3" w:rsidP="008C0AC3">
      <w:pPr>
        <w:pStyle w:val="BasistekstVRU"/>
        <w:numPr>
          <w:ilvl w:val="0"/>
          <w:numId w:val="23"/>
        </w:numPr>
        <w:rPr>
          <w:sz w:val="20"/>
          <w:szCs w:val="20"/>
        </w:rPr>
      </w:pPr>
      <w:r w:rsidRPr="008C0AC3">
        <w:rPr>
          <w:sz w:val="20"/>
          <w:szCs w:val="20"/>
        </w:rPr>
        <w:t>Kunt u ons adviseren over een samenstelling van het pakket zoals we dat nu vragen. Hoe we dit met minimale hoeveelheid harnassen over een zo’n breed mogelijk spectrum kunnen gebruiken. Zodat de kleinste en de grootste personen bij de VRU erin kunnen werken?</w:t>
      </w:r>
    </w:p>
    <w:p w14:paraId="2E6F32A2" w14:textId="3DEFADC5" w:rsidR="008C0AC3" w:rsidRPr="008C0AC3" w:rsidRDefault="008C0AC3" w:rsidP="008C0AC3">
      <w:pPr>
        <w:pStyle w:val="BasistekstVRU"/>
        <w:rPr>
          <w:color w:val="FF0000"/>
          <w:sz w:val="20"/>
          <w:szCs w:val="20"/>
        </w:rPr>
      </w:pPr>
      <w:r w:rsidRPr="008C0AC3">
        <w:rPr>
          <w:color w:val="FF0000"/>
          <w:sz w:val="20"/>
          <w:szCs w:val="20"/>
        </w:rPr>
        <w:t>Antwoord:</w:t>
      </w:r>
    </w:p>
    <w:p w14:paraId="32498EF1" w14:textId="77777777" w:rsidR="008C0AC3" w:rsidRPr="008C0AC3" w:rsidRDefault="008C0AC3" w:rsidP="008C0AC3">
      <w:pPr>
        <w:pStyle w:val="BasistekstVRU"/>
        <w:numPr>
          <w:ilvl w:val="0"/>
          <w:numId w:val="23"/>
        </w:numPr>
        <w:rPr>
          <w:sz w:val="20"/>
          <w:szCs w:val="20"/>
        </w:rPr>
      </w:pPr>
      <w:r w:rsidRPr="008C0AC3">
        <w:rPr>
          <w:sz w:val="20"/>
          <w:szCs w:val="20"/>
        </w:rPr>
        <w:t>Welke oplossing/advies is er voor personen die niet in de aangeboden maatvoering passen?</w:t>
      </w:r>
    </w:p>
    <w:p w14:paraId="6815DB63" w14:textId="0154FEA0" w:rsidR="008C0AC3" w:rsidRPr="008C0AC3" w:rsidRDefault="008C0AC3" w:rsidP="008C0AC3">
      <w:pPr>
        <w:pStyle w:val="BasistekstVRU"/>
        <w:rPr>
          <w:sz w:val="20"/>
          <w:szCs w:val="20"/>
        </w:rPr>
      </w:pPr>
      <w:r w:rsidRPr="008C0AC3">
        <w:rPr>
          <w:sz w:val="20"/>
          <w:szCs w:val="20"/>
        </w:rPr>
        <w:t>Vraag:</w:t>
      </w:r>
    </w:p>
    <w:p w14:paraId="4AFD8AD8" w14:textId="77777777" w:rsidR="008C0AC3" w:rsidRPr="008C0AC3" w:rsidRDefault="008C0AC3" w:rsidP="008C0AC3">
      <w:pPr>
        <w:pStyle w:val="BasistekstVRU"/>
        <w:numPr>
          <w:ilvl w:val="0"/>
          <w:numId w:val="23"/>
        </w:numPr>
        <w:rPr>
          <w:sz w:val="20"/>
          <w:szCs w:val="20"/>
        </w:rPr>
      </w:pPr>
      <w:r w:rsidRPr="008C0AC3">
        <w:rPr>
          <w:sz w:val="20"/>
          <w:szCs w:val="20"/>
        </w:rPr>
        <w:t xml:space="preserve">Wat is het maximale gewicht van een persoon incl. </w:t>
      </w:r>
      <w:proofErr w:type="spellStart"/>
      <w:r w:rsidRPr="008C0AC3">
        <w:rPr>
          <w:sz w:val="20"/>
          <w:szCs w:val="20"/>
        </w:rPr>
        <w:t>PBM’s</w:t>
      </w:r>
      <w:proofErr w:type="spellEnd"/>
      <w:r w:rsidRPr="008C0AC3">
        <w:rPr>
          <w:sz w:val="20"/>
          <w:szCs w:val="20"/>
        </w:rPr>
        <w:t xml:space="preserve">. (blushelm, </w:t>
      </w:r>
      <w:proofErr w:type="spellStart"/>
      <w:r w:rsidRPr="008C0AC3">
        <w:rPr>
          <w:sz w:val="20"/>
          <w:szCs w:val="20"/>
        </w:rPr>
        <w:t>bluspak</w:t>
      </w:r>
      <w:proofErr w:type="spellEnd"/>
      <w:r w:rsidRPr="008C0AC3">
        <w:rPr>
          <w:sz w:val="20"/>
          <w:szCs w:val="20"/>
        </w:rPr>
        <w:t>, blushandschoenen, bluslaarzen en adembescherming, masker, toestel en fles is 21,5 kilogram) voor de aanbevolen valbeveiliging?</w:t>
      </w:r>
    </w:p>
    <w:p w14:paraId="374382A9" w14:textId="2F89EB6E" w:rsidR="008C0AC3" w:rsidRPr="008C0AC3" w:rsidRDefault="008C0AC3" w:rsidP="008C0AC3">
      <w:pPr>
        <w:pStyle w:val="BasistekstVRU"/>
        <w:rPr>
          <w:color w:val="FF0000"/>
          <w:sz w:val="20"/>
          <w:szCs w:val="20"/>
        </w:rPr>
      </w:pPr>
      <w:r w:rsidRPr="008C0AC3">
        <w:rPr>
          <w:color w:val="FF0000"/>
          <w:sz w:val="20"/>
          <w:szCs w:val="20"/>
        </w:rPr>
        <w:t xml:space="preserve">Antwoord: </w:t>
      </w:r>
    </w:p>
    <w:p w14:paraId="7BC44B65" w14:textId="77777777" w:rsidR="008C0AC3" w:rsidRPr="008C0AC3" w:rsidRDefault="008C0AC3" w:rsidP="008C0AC3">
      <w:pPr>
        <w:pStyle w:val="BasistekstVRU"/>
        <w:ind w:left="720"/>
        <w:rPr>
          <w:sz w:val="20"/>
          <w:szCs w:val="20"/>
        </w:rPr>
      </w:pPr>
      <w:r w:rsidRPr="008C0AC3">
        <w:rPr>
          <w:sz w:val="20"/>
          <w:szCs w:val="20"/>
        </w:rPr>
        <w:t>En wat adviseert u wanneer een persoon het maximale gewicht overschrijdt?</w:t>
      </w:r>
    </w:p>
    <w:p w14:paraId="49B893F7" w14:textId="3EE7D0B4" w:rsidR="008C0AC3" w:rsidRPr="008C0AC3" w:rsidRDefault="008C0AC3" w:rsidP="008C0AC3">
      <w:pPr>
        <w:pStyle w:val="BasistekstVRU"/>
        <w:rPr>
          <w:color w:val="FF0000"/>
          <w:sz w:val="20"/>
          <w:szCs w:val="20"/>
        </w:rPr>
      </w:pPr>
      <w:r w:rsidRPr="008C0AC3">
        <w:rPr>
          <w:color w:val="FF0000"/>
          <w:sz w:val="20"/>
          <w:szCs w:val="20"/>
        </w:rPr>
        <w:t xml:space="preserve">Antwoord: </w:t>
      </w:r>
    </w:p>
    <w:p w14:paraId="1988CA95" w14:textId="77777777" w:rsidR="008C0AC3" w:rsidRDefault="008C0AC3" w:rsidP="008C0AC3">
      <w:pPr>
        <w:pStyle w:val="BasistekstVRU"/>
        <w:rPr>
          <w:sz w:val="20"/>
          <w:szCs w:val="20"/>
        </w:rPr>
      </w:pPr>
    </w:p>
    <w:p w14:paraId="6D66E353" w14:textId="0013568F" w:rsidR="008C0AC3" w:rsidRPr="008C0AC3" w:rsidRDefault="008C0AC3" w:rsidP="008C0AC3">
      <w:pPr>
        <w:pStyle w:val="BasistekstVRU"/>
        <w:rPr>
          <w:b/>
          <w:bCs/>
          <w:i/>
          <w:iCs/>
          <w:sz w:val="20"/>
          <w:szCs w:val="20"/>
          <w:u w:val="single"/>
        </w:rPr>
      </w:pPr>
      <w:r w:rsidRPr="008C0AC3">
        <w:rPr>
          <w:b/>
          <w:bCs/>
          <w:i/>
          <w:iCs/>
          <w:sz w:val="20"/>
          <w:szCs w:val="20"/>
          <w:u w:val="single"/>
        </w:rPr>
        <w:t>Leverancier:…………………………………………….</w:t>
      </w:r>
    </w:p>
    <w:p w14:paraId="048C0781" w14:textId="0F07F1B8" w:rsidR="008C0AC3" w:rsidRPr="008C0AC3" w:rsidRDefault="008C0AC3" w:rsidP="008C0AC3">
      <w:pPr>
        <w:pStyle w:val="BasistekstVRU"/>
        <w:rPr>
          <w:b/>
          <w:bCs/>
          <w:i/>
          <w:iCs/>
          <w:sz w:val="20"/>
          <w:szCs w:val="20"/>
          <w:u w:val="single"/>
        </w:rPr>
      </w:pPr>
      <w:r w:rsidRPr="008C0AC3">
        <w:rPr>
          <w:b/>
          <w:bCs/>
          <w:i/>
          <w:iCs/>
          <w:sz w:val="20"/>
          <w:szCs w:val="20"/>
          <w:u w:val="single"/>
        </w:rPr>
        <w:t>Datum:…………………………………………………….</w:t>
      </w:r>
    </w:p>
    <w:p w14:paraId="1D5D2144" w14:textId="77777777" w:rsidR="008C0AC3" w:rsidRDefault="008C0AC3" w:rsidP="00DE396E">
      <w:pPr>
        <w:pStyle w:val="BasistekstVRU"/>
      </w:pPr>
    </w:p>
    <w:sectPr w:rsidR="008C0AC3" w:rsidSect="0080233F">
      <w:headerReference w:type="even" r:id="rId10"/>
      <w:headerReference w:type="default" r:id="rId11"/>
      <w:footerReference w:type="even" r:id="rId12"/>
      <w:footerReference w:type="default" r:id="rId13"/>
      <w:headerReference w:type="first" r:id="rId14"/>
      <w:footerReference w:type="first" r:id="rId15"/>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9E135" w14:textId="77777777" w:rsidR="008C0AC3" w:rsidRDefault="008C0AC3" w:rsidP="007910B2">
      <w:pPr>
        <w:spacing w:line="240" w:lineRule="auto"/>
      </w:pPr>
      <w:r>
        <w:separator/>
      </w:r>
    </w:p>
  </w:endnote>
  <w:endnote w:type="continuationSeparator" w:id="0">
    <w:p w14:paraId="60B3294C" w14:textId="77777777" w:rsidR="008C0AC3" w:rsidRDefault="008C0AC3"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9D30C" w14:textId="77777777" w:rsidR="00CF65F8" w:rsidRDefault="00CF65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619C206C" w14:textId="77777777" w:rsidTr="00060370">
      <w:tc>
        <w:tcPr>
          <w:tcW w:w="1417" w:type="dxa"/>
        </w:tcPr>
        <w:p w14:paraId="522B48FE"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3D94BB82"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5C5A7A52" w14:textId="77777777" w:rsidTr="007B6922">
      <w:tc>
        <w:tcPr>
          <w:tcW w:w="1417" w:type="dxa"/>
        </w:tcPr>
        <w:p w14:paraId="0927F123"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161374E2"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B8529" w14:textId="77777777" w:rsidR="008C0AC3" w:rsidRDefault="008C0AC3" w:rsidP="007910B2">
      <w:pPr>
        <w:spacing w:line="240" w:lineRule="auto"/>
      </w:pPr>
      <w:r>
        <w:separator/>
      </w:r>
    </w:p>
  </w:footnote>
  <w:footnote w:type="continuationSeparator" w:id="0">
    <w:p w14:paraId="0C288866" w14:textId="77777777" w:rsidR="008C0AC3" w:rsidRDefault="008C0AC3"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D1BCF" w14:textId="77777777" w:rsidR="00CF65F8" w:rsidRDefault="00CF65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8F219"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572C2DB7" wp14:editId="54E2B473">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72E19BA"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183179FE" wp14:editId="3D21D36D">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91C9282"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714E4" w14:textId="77777777" w:rsidR="00C00153" w:rsidRDefault="0067732F">
    <w:pPr>
      <w:pStyle w:val="Koptekst"/>
    </w:pPr>
    <w:r>
      <w:rPr>
        <w:noProof/>
      </w:rPr>
      <w:drawing>
        <wp:anchor distT="0" distB="0" distL="114300" distR="114300" simplePos="0" relativeHeight="251673600" behindDoc="1" locked="0" layoutInCell="0" allowOverlap="1" wp14:anchorId="55B8C161" wp14:editId="2BDF9CB4">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3C8B5F89" wp14:editId="49DCE2CF">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B0B637F"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B061783"/>
    <w:multiLevelType w:val="hybridMultilevel"/>
    <w:tmpl w:val="5C4A0E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3221547"/>
    <w:multiLevelType w:val="multilevel"/>
    <w:tmpl w:val="4E06C6A6"/>
    <w:numStyleLink w:val="AgendapuntlijstVRU"/>
  </w:abstractNum>
  <w:abstractNum w:abstractNumId="18"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19"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1"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2"/>
  </w:num>
  <w:num w:numId="12" w16cid:durableId="1133602508">
    <w:abstractNumId w:val="16"/>
  </w:num>
  <w:num w:numId="13" w16cid:durableId="1343975058">
    <w:abstractNumId w:val="14"/>
  </w:num>
  <w:num w:numId="14" w16cid:durableId="1349138082">
    <w:abstractNumId w:val="11"/>
  </w:num>
  <w:num w:numId="15" w16cid:durableId="332147766">
    <w:abstractNumId w:val="17"/>
  </w:num>
  <w:num w:numId="16" w16cid:durableId="1283070045">
    <w:abstractNumId w:val="13"/>
  </w:num>
  <w:num w:numId="17" w16cid:durableId="1663317994">
    <w:abstractNumId w:val="19"/>
  </w:num>
  <w:num w:numId="18" w16cid:durableId="840390373">
    <w:abstractNumId w:val="20"/>
  </w:num>
  <w:num w:numId="19" w16cid:durableId="1164929519">
    <w:abstractNumId w:val="21"/>
  </w:num>
  <w:num w:numId="20" w16cid:durableId="1823497442">
    <w:abstractNumId w:val="12"/>
  </w:num>
  <w:num w:numId="21" w16cid:durableId="842814251">
    <w:abstractNumId w:val="10"/>
  </w:num>
  <w:num w:numId="22" w16cid:durableId="2134596747">
    <w:abstractNumId w:val="18"/>
  </w:num>
  <w:num w:numId="23" w16cid:durableId="1276715384">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C3"/>
    <w:rsid w:val="0000108E"/>
    <w:rsid w:val="000225BA"/>
    <w:rsid w:val="0003240F"/>
    <w:rsid w:val="00034E55"/>
    <w:rsid w:val="000455F0"/>
    <w:rsid w:val="000465FE"/>
    <w:rsid w:val="00051A29"/>
    <w:rsid w:val="00060370"/>
    <w:rsid w:val="00083511"/>
    <w:rsid w:val="000878B0"/>
    <w:rsid w:val="00092CEE"/>
    <w:rsid w:val="000A3729"/>
    <w:rsid w:val="000F6EE4"/>
    <w:rsid w:val="000F7467"/>
    <w:rsid w:val="00105F25"/>
    <w:rsid w:val="00115303"/>
    <w:rsid w:val="001247DB"/>
    <w:rsid w:val="001476E8"/>
    <w:rsid w:val="00173754"/>
    <w:rsid w:val="00194A88"/>
    <w:rsid w:val="001A63A7"/>
    <w:rsid w:val="001B0D01"/>
    <w:rsid w:val="001C44A9"/>
    <w:rsid w:val="001C66E4"/>
    <w:rsid w:val="001D6A1E"/>
    <w:rsid w:val="001D7E3F"/>
    <w:rsid w:val="001E5DFF"/>
    <w:rsid w:val="001E7B9F"/>
    <w:rsid w:val="00204F95"/>
    <w:rsid w:val="0022501C"/>
    <w:rsid w:val="002270D7"/>
    <w:rsid w:val="0023077F"/>
    <w:rsid w:val="00232A99"/>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D5DCF"/>
    <w:rsid w:val="003E7187"/>
    <w:rsid w:val="003F20EC"/>
    <w:rsid w:val="00414E41"/>
    <w:rsid w:val="00427074"/>
    <w:rsid w:val="00436BAF"/>
    <w:rsid w:val="0046495A"/>
    <w:rsid w:val="0049184C"/>
    <w:rsid w:val="004A0169"/>
    <w:rsid w:val="004A2979"/>
    <w:rsid w:val="004A40AA"/>
    <w:rsid w:val="004B3DB4"/>
    <w:rsid w:val="004C5073"/>
    <w:rsid w:val="004C775A"/>
    <w:rsid w:val="004D0F2F"/>
    <w:rsid w:val="004E048B"/>
    <w:rsid w:val="00500FE0"/>
    <w:rsid w:val="005067A8"/>
    <w:rsid w:val="00506EEC"/>
    <w:rsid w:val="00516D8A"/>
    <w:rsid w:val="005267FB"/>
    <w:rsid w:val="005309E2"/>
    <w:rsid w:val="00532543"/>
    <w:rsid w:val="00557F4A"/>
    <w:rsid w:val="0058789B"/>
    <w:rsid w:val="005A17F3"/>
    <w:rsid w:val="005A2C9A"/>
    <w:rsid w:val="005B2C65"/>
    <w:rsid w:val="005D6750"/>
    <w:rsid w:val="005E2813"/>
    <w:rsid w:val="005E7E4A"/>
    <w:rsid w:val="00601763"/>
    <w:rsid w:val="00601EDB"/>
    <w:rsid w:val="006034D3"/>
    <w:rsid w:val="00606F70"/>
    <w:rsid w:val="006147FD"/>
    <w:rsid w:val="00622AA0"/>
    <w:rsid w:val="00624937"/>
    <w:rsid w:val="00630409"/>
    <w:rsid w:val="00630CA6"/>
    <w:rsid w:val="00632CF8"/>
    <w:rsid w:val="006359E2"/>
    <w:rsid w:val="00646B93"/>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C40BD"/>
    <w:rsid w:val="007D4926"/>
    <w:rsid w:val="007E2A1C"/>
    <w:rsid w:val="0080233F"/>
    <w:rsid w:val="008124B7"/>
    <w:rsid w:val="00820B6D"/>
    <w:rsid w:val="00820D05"/>
    <w:rsid w:val="0083628D"/>
    <w:rsid w:val="00836C63"/>
    <w:rsid w:val="00843F94"/>
    <w:rsid w:val="008560BA"/>
    <w:rsid w:val="00860C86"/>
    <w:rsid w:val="00863184"/>
    <w:rsid w:val="00866B8D"/>
    <w:rsid w:val="0087572E"/>
    <w:rsid w:val="008809AC"/>
    <w:rsid w:val="00882F4F"/>
    <w:rsid w:val="008838A9"/>
    <w:rsid w:val="00895AB5"/>
    <w:rsid w:val="008C0AC3"/>
    <w:rsid w:val="008D3E1A"/>
    <w:rsid w:val="008D7D13"/>
    <w:rsid w:val="008E3644"/>
    <w:rsid w:val="008E52BA"/>
    <w:rsid w:val="009112F9"/>
    <w:rsid w:val="00917BEB"/>
    <w:rsid w:val="00935923"/>
    <w:rsid w:val="009378D9"/>
    <w:rsid w:val="00964070"/>
    <w:rsid w:val="00982146"/>
    <w:rsid w:val="0098452D"/>
    <w:rsid w:val="00995107"/>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373E5"/>
    <w:rsid w:val="00B41BAA"/>
    <w:rsid w:val="00B44A3C"/>
    <w:rsid w:val="00B454E0"/>
    <w:rsid w:val="00B60CAD"/>
    <w:rsid w:val="00B926A6"/>
    <w:rsid w:val="00BA69B7"/>
    <w:rsid w:val="00BC4B2F"/>
    <w:rsid w:val="00BC4FCD"/>
    <w:rsid w:val="00BD3460"/>
    <w:rsid w:val="00BE03BA"/>
    <w:rsid w:val="00BE367B"/>
    <w:rsid w:val="00BF3373"/>
    <w:rsid w:val="00BF641B"/>
    <w:rsid w:val="00C00153"/>
    <w:rsid w:val="00C0118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CF592F"/>
    <w:rsid w:val="00CF65F8"/>
    <w:rsid w:val="00D01B86"/>
    <w:rsid w:val="00D03A66"/>
    <w:rsid w:val="00D13B41"/>
    <w:rsid w:val="00D278A0"/>
    <w:rsid w:val="00D305F9"/>
    <w:rsid w:val="00D37741"/>
    <w:rsid w:val="00D456F9"/>
    <w:rsid w:val="00D45D9C"/>
    <w:rsid w:val="00D47B7C"/>
    <w:rsid w:val="00D631B1"/>
    <w:rsid w:val="00D940F7"/>
    <w:rsid w:val="00D95269"/>
    <w:rsid w:val="00D96DF4"/>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85522"/>
    <w:rsid w:val="00EB6872"/>
    <w:rsid w:val="00EC12CD"/>
    <w:rsid w:val="00EC4DA8"/>
    <w:rsid w:val="00EE12D8"/>
    <w:rsid w:val="00EE1714"/>
    <w:rsid w:val="00F001A6"/>
    <w:rsid w:val="00F01327"/>
    <w:rsid w:val="00F13B84"/>
    <w:rsid w:val="00F14CB3"/>
    <w:rsid w:val="00F46D15"/>
    <w:rsid w:val="00F5028F"/>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549FC"/>
  <w15:chartTrackingRefBased/>
  <w15:docId w15:val="{011B4B86-7749-4048-93CD-0D3F6C2C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94"/>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39"/>
    <w:lsdException w:name="toc 5" w:uiPriority="39"/>
    <w:lsdException w:name="toc 6" w:uiPriority="39"/>
    <w:lsdException w:name="toc 7" w:uiPriority="54"/>
    <w:lsdException w:name="toc 8" w:uiPriority="55"/>
    <w:lsdException w:name="toc 9" w:uiPriority="56"/>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next w:val="BasistekstVRU"/>
    <w:uiPriority w:val="94"/>
    <w:semiHidden/>
    <w:rsid w:val="005309E2"/>
  </w:style>
  <w:style w:type="paragraph" w:styleId="Kop1">
    <w:name w:val="heading 1"/>
    <w:aliases w:val="Kop 1 VRU"/>
    <w:basedOn w:val="ZsysbasisVRU"/>
    <w:next w:val="BasistekstVRU"/>
    <w:link w:val="Kop1Char"/>
    <w:uiPriority w:val="4"/>
    <w:qFormat/>
    <w:rsid w:val="00051A29"/>
    <w:pPr>
      <w:keepNext/>
      <w:keepLines/>
      <w:numPr>
        <w:numId w:val="17"/>
      </w:numPr>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6"/>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49"/>
    <w:rsid w:val="00051A29"/>
    <w:rPr>
      <w:color w:val="auto"/>
      <w:u w:val="single"/>
    </w:rPr>
  </w:style>
  <w:style w:type="paragraph" w:styleId="Inhopg1">
    <w:name w:val="toc 1"/>
    <w:aliases w:val="Inhopg 1 VRU"/>
    <w:basedOn w:val="ZsysbasistocVRU"/>
    <w:next w:val="BasistekstVRU"/>
    <w:uiPriority w:val="39"/>
    <w:rsid w:val="00C01183"/>
    <w:pPr>
      <w:spacing w:before="320"/>
      <w:ind w:right="567"/>
    </w:pPr>
    <w:rPr>
      <w:rFonts w:eastAsiaTheme="minorHAnsi" w:cstheme="minorBidi"/>
      <w:b/>
      <w:lang w:eastAsia="en-US"/>
    </w:rPr>
  </w:style>
  <w:style w:type="paragraph" w:styleId="Inhopg2">
    <w:name w:val="toc 2"/>
    <w:aliases w:val="Inhopg 2 VRU"/>
    <w:basedOn w:val="ZsysbasistocVRU"/>
    <w:next w:val="BasistekstVRU"/>
    <w:uiPriority w:val="39"/>
    <w:rsid w:val="00C01183"/>
    <w:pPr>
      <w:ind w:right="567"/>
    </w:pPr>
    <w:rPr>
      <w:rFonts w:eastAsiaTheme="minorHAnsi" w:cstheme="minorBidi"/>
      <w:lang w:eastAsia="en-US"/>
    </w:rPr>
  </w:style>
  <w:style w:type="paragraph" w:styleId="Inhopg3">
    <w:name w:val="toc 3"/>
    <w:aliases w:val="Inhopg 3 VRU"/>
    <w:basedOn w:val="ZsysbasistocVRU"/>
    <w:next w:val="BasistekstVRU"/>
    <w:uiPriority w:val="39"/>
    <w:rsid w:val="00C01183"/>
    <w:pPr>
      <w:ind w:left="1440" w:right="567"/>
    </w:pPr>
    <w:rPr>
      <w:rFonts w:eastAsiaTheme="minorHAnsi" w:cstheme="minorBidi"/>
      <w:lang w:eastAsia="en-US"/>
    </w:rPr>
  </w:style>
  <w:style w:type="paragraph" w:styleId="Inhopg4">
    <w:name w:val="toc 4"/>
    <w:aliases w:val="Inhopg 4 VRU"/>
    <w:basedOn w:val="ZsysbasistocVRU"/>
    <w:next w:val="BasistekstVRU"/>
    <w:uiPriority w:val="39"/>
    <w:rsid w:val="00C01183"/>
    <w:pPr>
      <w:spacing w:before="320"/>
      <w:ind w:left="0" w:right="567" w:firstLine="0"/>
    </w:pPr>
    <w:rPr>
      <w:rFonts w:eastAsiaTheme="minorHAnsi" w:cstheme="minorBidi"/>
      <w:b/>
      <w:lang w:eastAsia="en-US"/>
    </w:rPr>
  </w:style>
  <w:style w:type="paragraph" w:styleId="Inhopg5">
    <w:name w:val="toc 5"/>
    <w:aliases w:val="Inhopg 5 VRU"/>
    <w:basedOn w:val="ZsysbasistocVRU"/>
    <w:next w:val="BasistekstVRU"/>
    <w:uiPriority w:val="39"/>
    <w:rsid w:val="00C01183"/>
    <w:pPr>
      <w:ind w:left="0" w:right="567" w:firstLine="0"/>
    </w:pPr>
    <w:rPr>
      <w:rFonts w:eastAsiaTheme="minorHAnsi" w:cstheme="minorBidi"/>
      <w:lang w:eastAsia="en-US"/>
    </w:rPr>
  </w:style>
  <w:style w:type="paragraph" w:styleId="Inhopg6">
    <w:name w:val="toc 6"/>
    <w:aliases w:val="Inhopg 6 VRU"/>
    <w:basedOn w:val="ZsysbasistocVRU"/>
    <w:next w:val="BasistekstVRU"/>
    <w:uiPriority w:val="39"/>
    <w:rsid w:val="00C01183"/>
    <w:pPr>
      <w:ind w:right="567" w:firstLine="0"/>
    </w:pPr>
    <w:rPr>
      <w:rFonts w:eastAsiaTheme="minorHAnsi" w:cstheme="minorBidi"/>
      <w:lang w:eastAsia="en-US"/>
    </w:rPr>
  </w:style>
  <w:style w:type="paragraph" w:styleId="Inhopg7">
    <w:name w:val="toc 7"/>
    <w:aliases w:val="Inhopg 7 VRU"/>
    <w:basedOn w:val="ZsysbasistocVRU"/>
    <w:next w:val="BasistekstVRU"/>
    <w:uiPriority w:val="54"/>
    <w:rsid w:val="00C01183"/>
    <w:pPr>
      <w:spacing w:before="320"/>
      <w:ind w:right="567"/>
      <w:contextualSpacing/>
    </w:pPr>
    <w:rPr>
      <w:rFonts w:eastAsiaTheme="minorHAnsi" w:cstheme="minorBidi"/>
      <w:b/>
      <w:lang w:eastAsia="en-US"/>
    </w:rPr>
  </w:style>
  <w:style w:type="paragraph" w:styleId="Inhopg8">
    <w:name w:val="toc 8"/>
    <w:aliases w:val="Inhopg 8 VRU"/>
    <w:basedOn w:val="ZsysbasistocVRU"/>
    <w:next w:val="BasistekstVRU"/>
    <w:uiPriority w:val="55"/>
    <w:rsid w:val="00C01183"/>
    <w:pPr>
      <w:ind w:right="567"/>
    </w:pPr>
    <w:rPr>
      <w:rFonts w:eastAsiaTheme="minorHAnsi" w:cstheme="minorBidi"/>
      <w:lang w:eastAsia="en-US"/>
    </w:rPr>
  </w:style>
  <w:style w:type="paragraph" w:styleId="Inhopg9">
    <w:name w:val="toc 9"/>
    <w:aliases w:val="Inhopg 9 VRU"/>
    <w:basedOn w:val="ZsysbasistocVRU"/>
    <w:next w:val="BasistekstVRU"/>
    <w:uiPriority w:val="56"/>
    <w:rsid w:val="00C01183"/>
    <w:pPr>
      <w:ind w:right="567"/>
    </w:pPr>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4"/>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C01183"/>
    <w:pPr>
      <w:tabs>
        <w:tab w:val="right" w:pos="8814"/>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groenVRU">
    <w:name w:val="Tabelstijl met opmaak groen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 w:type="table" w:customStyle="1" w:styleId="TabelstijlmetopmaakblauwVRU">
    <w:name w:val="Tabelstijl met opmaak blauw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AE4F0"/>
      </w:tcPr>
    </w:tblStylePr>
  </w:style>
  <w:style w:type="table" w:customStyle="1" w:styleId="TabelstijlmetopmaakoranjeVRU">
    <w:name w:val="Tabelstijl met opmaak oranje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FDEED9"/>
      </w:tcPr>
    </w:tblStylePr>
  </w:style>
  <w:style w:type="table" w:customStyle="1" w:styleId="TabelstijlmetopmaakroodVRU">
    <w:name w:val="Tabelstijl met opmaak rood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F8DAD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2</TotalTime>
  <Pages>1</Pages>
  <Words>178</Words>
  <Characters>1000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Steman, Martijn</dc:creator>
  <cp:keywords/>
  <dc:description>Sjabloonversie 2.4, 27 november 2023_x000d_
Ontwikkeling sjabloon en macro's:_x000d_
www.JoulesUnlimited.com</dc:description>
  <cp:lastModifiedBy>Steman, Martijn</cp:lastModifiedBy>
  <cp:revision>1</cp:revision>
  <cp:lastPrinted>2023-10-02T13:24:00Z</cp:lastPrinted>
  <dcterms:created xsi:type="dcterms:W3CDTF">2024-11-21T09:23:00Z</dcterms:created>
  <dcterms:modified xsi:type="dcterms:W3CDTF">2024-11-21T09:26:00Z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ies>
</file>