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148F28F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FB3BAD">
        <w:rPr>
          <w:rFonts w:ascii="Verdana" w:hAnsi="Verdana" w:cs="Arial"/>
          <w:u w:val="single"/>
        </w:rPr>
        <w:t>10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FB3BAD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FB3BAD">
        <w:rPr>
          <w:rFonts w:ascii="Arial" w:hAnsi="Arial"/>
          <w:color w:val="auto"/>
          <w:sz w:val="19"/>
          <w:szCs w:val="19"/>
        </w:rPr>
        <w:t>de afgelopen 3 jaar teruggerekend vanaf de sluitingsdatum van de inschrijving. De volgende kerncompetenties zijn van toepassing;</w:t>
      </w:r>
    </w:p>
    <w:p w14:paraId="6BFA83D6" w14:textId="77777777" w:rsidR="00BB7D3E" w:rsidRPr="00FB3BAD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4A0A906" w14:textId="322F979A" w:rsidR="00BB7D3E" w:rsidRDefault="00BB7D3E" w:rsidP="00BB7D3E">
      <w:pPr>
        <w:pStyle w:val="INKtabeltekst"/>
      </w:pPr>
      <w:r w:rsidRPr="00FB3BAD">
        <w:rPr>
          <w:rFonts w:ascii="Arial" w:hAnsi="Arial"/>
          <w:color w:val="auto"/>
          <w:sz w:val="19"/>
          <w:szCs w:val="19"/>
        </w:rPr>
        <w:t xml:space="preserve">Kerncompetentie 1: </w:t>
      </w:r>
      <w:r w:rsidR="00FB3BAD" w:rsidRPr="00FB3BAD">
        <w:rPr>
          <w:rFonts w:ascii="Arial" w:hAnsi="Arial"/>
          <w:color w:val="auto"/>
          <w:sz w:val="19"/>
          <w:szCs w:val="19"/>
        </w:rPr>
        <w:t>Ervaring</w:t>
      </w:r>
      <w:r w:rsidR="00FB3BAD">
        <w:rPr>
          <w:rFonts w:ascii="Arial" w:hAnsi="Arial"/>
          <w:color w:val="auto"/>
          <w:sz w:val="19"/>
          <w:szCs w:val="19"/>
        </w:rPr>
        <w:t xml:space="preserve"> met het reinigen van Kolken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FB3BAD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65pt;height:51.9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B3BAD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Jorrieke Buis</cp:lastModifiedBy>
  <cp:revision>10</cp:revision>
  <cp:lastPrinted>2006-10-17T08:46:00Z</cp:lastPrinted>
  <dcterms:created xsi:type="dcterms:W3CDTF">2023-06-08T12:07:00Z</dcterms:created>
  <dcterms:modified xsi:type="dcterms:W3CDTF">2024-04-26T13:36:00Z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