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1912AF">
        <w:rPr>
          <w:rFonts w:ascii="Verdana" w:eastAsia="DejaVu Sans" w:hAnsi="Verdana" w:cs="Times New Roman"/>
          <w:sz w:val="24"/>
          <w:lang w:eastAsia="nl-NL"/>
        </w:rPr>
        <w:t>K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Pr="007B4C4F">
        <w:rPr>
          <w:rFonts w:ascii="Verdana" w:eastAsia="DejaVu Sans" w:hAnsi="Verdana" w:cs="Arial"/>
          <w:szCs w:val="24"/>
          <w:lang w:eastAsia="nl-NL"/>
        </w:rPr>
        <w:t>311</w:t>
      </w:r>
      <w:r w:rsidR="000C47FF">
        <w:rPr>
          <w:rFonts w:ascii="Verdana" w:eastAsia="DejaVu Sans" w:hAnsi="Verdana" w:cs="Arial"/>
          <w:szCs w:val="24"/>
          <w:lang w:eastAsia="nl-NL"/>
        </w:rPr>
        <w:t>94821, B</w:t>
      </w:r>
      <w:r w:rsidR="000C47FF" w:rsidRPr="000C47FF">
        <w:rPr>
          <w:rFonts w:ascii="Verdana" w:eastAsia="DejaVu Sans" w:hAnsi="Verdana" w:cs="Times New Roman"/>
          <w:szCs w:val="24"/>
          <w:lang w:eastAsia="nl-NL"/>
        </w:rPr>
        <w:t>eheer &amp; onderhoud, actualisatie en doorontwikkeling van het Binnenvaart Analyse Systeem (BIVAS)</w:t>
      </w:r>
      <w:bookmarkStart w:id="1" w:name="_GoBack"/>
      <w:bookmarkEnd w:id="1"/>
      <w:r w:rsidRPr="007B4C4F">
        <w:rPr>
          <w:rFonts w:ascii="Verdana" w:eastAsia="DejaVu Sans" w:hAnsi="Verdana" w:cs="Times New Roman"/>
          <w:color w:val="000000"/>
          <w:lang w:eastAsia="nl-NL"/>
        </w:rPr>
        <w:t>, niet tot stand is gekomen onder invloed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4.3.1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C47FF"/>
    <w:rsid w:val="000E1F3B"/>
    <w:rsid w:val="00173156"/>
    <w:rsid w:val="001912AF"/>
    <w:rsid w:val="001D6F03"/>
    <w:rsid w:val="002A6578"/>
    <w:rsid w:val="002B1092"/>
    <w:rsid w:val="002E0FD2"/>
    <w:rsid w:val="00300B2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3DDCB6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5</cp:revision>
  <dcterms:created xsi:type="dcterms:W3CDTF">2022-03-29T12:17:00Z</dcterms:created>
  <dcterms:modified xsi:type="dcterms:W3CDTF">2024-04-24T13:52:00Z</dcterms:modified>
</cp:coreProperties>
</file>