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06768" w14:textId="77777777" w:rsidR="002F3E87" w:rsidRDefault="002F3E87" w:rsidP="002F3E87">
      <w:pPr>
        <w:rPr>
          <w:rFonts w:cs="Arial"/>
          <w:b/>
        </w:rPr>
      </w:pPr>
    </w:p>
    <w:p w14:paraId="2D5BDA79" w14:textId="6CAB9537" w:rsidR="002F3E87" w:rsidRDefault="00411732" w:rsidP="68FB1465">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Raamo</w:t>
      </w:r>
      <w:r w:rsidR="55576E24" w:rsidRPr="68FB1465">
        <w:rPr>
          <w:sz w:val="28"/>
          <w:szCs w:val="28"/>
        </w:rPr>
        <w:t>vereenkomst</w:t>
      </w:r>
      <w:r w:rsidR="0063587A">
        <w:rPr>
          <w:sz w:val="28"/>
          <w:szCs w:val="28"/>
        </w:rPr>
        <w:t xml:space="preserve"> ROVK Onderhoud OVL 2024-202</w:t>
      </w:r>
      <w:r w:rsidR="00E553AB">
        <w:rPr>
          <w:sz w:val="28"/>
          <w:szCs w:val="28"/>
        </w:rPr>
        <w:t>8</w:t>
      </w:r>
      <w:r w:rsidR="00781E32">
        <w:tab/>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00B539EB" w:rsidR="002F3E87" w:rsidRPr="00EB7C5D" w:rsidRDefault="002D58F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EB7C5D">
        <w:rPr>
          <w:sz w:val="28"/>
          <w:szCs w:val="28"/>
          <w:highlight w:val="yellow"/>
        </w:rPr>
        <w:t xml:space="preserve">&lt;contractnummer </w:t>
      </w:r>
      <w:r w:rsidR="00E553AB">
        <w:rPr>
          <w:sz w:val="28"/>
          <w:szCs w:val="28"/>
          <w:highlight w:val="yellow"/>
        </w:rPr>
        <w:t>U</w:t>
      </w:r>
      <w:r w:rsidR="00316169">
        <w:rPr>
          <w:sz w:val="28"/>
          <w:szCs w:val="28"/>
          <w:highlight w:val="yellow"/>
        </w:rPr>
        <w:t>NIT</w:t>
      </w:r>
      <w:r w:rsidR="00E553AB">
        <w:rPr>
          <w:sz w:val="28"/>
          <w:szCs w:val="28"/>
          <w:highlight w:val="yellow"/>
        </w:rPr>
        <w:t>4</w:t>
      </w:r>
      <w:r w:rsidR="00316169">
        <w:rPr>
          <w:sz w:val="28"/>
          <w:szCs w:val="28"/>
          <w:highlight w:val="yellow"/>
        </w:rPr>
        <w:t xml:space="preserve"> </w:t>
      </w:r>
      <w:r w:rsidR="00E553AB">
        <w:rPr>
          <w:sz w:val="28"/>
          <w:szCs w:val="28"/>
          <w:highlight w:val="yellow"/>
        </w:rPr>
        <w:t>ERP</w:t>
      </w:r>
      <w:r w:rsidR="002B08FA" w:rsidRPr="00EB7C5D">
        <w:rPr>
          <w:sz w:val="28"/>
          <w:szCs w:val="28"/>
          <w:highlight w:val="yellow"/>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77777777"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20C128C3" w:rsidR="005C0AF7" w:rsidRPr="008348B3" w:rsidRDefault="007B6A60" w:rsidP="009D0AA5">
      <w:pPr>
        <w:pStyle w:val="Kop2"/>
        <w:rPr>
          <w:szCs w:val="18"/>
        </w:rPr>
      </w:pPr>
      <w:r>
        <w:rPr>
          <w:b/>
          <w:bCs/>
          <w:i w:val="0"/>
          <w:szCs w:val="18"/>
        </w:rPr>
        <w:t>Gemeente ’s-Hertogenbosch,</w:t>
      </w:r>
      <w:r w:rsidR="00387834" w:rsidRPr="008348B3">
        <w:rPr>
          <w:i w:val="0"/>
          <w:szCs w:val="18"/>
        </w:rPr>
        <w:t xml:space="preserve"> </w:t>
      </w:r>
      <w:r w:rsidR="00C06FCA" w:rsidRPr="008348B3">
        <w:rPr>
          <w:i w:val="0"/>
          <w:szCs w:val="18"/>
        </w:rPr>
        <w:t xml:space="preserve">hierbij rechtsgeldig </w:t>
      </w:r>
      <w:r w:rsidR="00387834" w:rsidRPr="008348B3">
        <w:rPr>
          <w:i w:val="0"/>
          <w:szCs w:val="18"/>
        </w:rPr>
        <w:t xml:space="preserve">vertegenwoordigd door </w:t>
      </w:r>
      <w:r w:rsidR="00934E0B" w:rsidRPr="00EB7C5D">
        <w:rPr>
          <w:szCs w:val="18"/>
          <w:highlight w:val="yellow"/>
        </w:rPr>
        <w:t>&lt;invullen&gt;</w:t>
      </w:r>
      <w:r w:rsidR="008C7060" w:rsidRPr="00EB7C5D">
        <w:rPr>
          <w:i w:val="0"/>
          <w:szCs w:val="18"/>
          <w:highlight w:val="yellow"/>
        </w:rPr>
        <w:t>,</w:t>
      </w:r>
      <w:r w:rsidR="008C7060" w:rsidRPr="00EB7C5D">
        <w:rPr>
          <w:i w:val="0"/>
          <w:szCs w:val="18"/>
        </w:rPr>
        <w:t xml:space="preserve"> </w:t>
      </w:r>
      <w:r w:rsidR="003264FF" w:rsidRPr="008348B3">
        <w:rPr>
          <w:i w:val="0"/>
          <w:szCs w:val="18"/>
        </w:rPr>
        <w:t xml:space="preserve">in de functie van </w:t>
      </w:r>
      <w:r w:rsidR="00934E0B" w:rsidRPr="00EB7C5D">
        <w:rPr>
          <w:szCs w:val="18"/>
          <w:highlight w:val="yellow"/>
        </w:rPr>
        <w:t>&lt;invullen&gt;</w:t>
      </w:r>
      <w:r w:rsidR="003264FF" w:rsidRPr="00EB7C5D">
        <w:rPr>
          <w:i w:val="0"/>
          <w:szCs w:val="18"/>
          <w:highlight w:val="yellow"/>
        </w:rPr>
        <w:t>,</w:t>
      </w:r>
      <w:r w:rsidR="003264FF" w:rsidRPr="00EB7C5D">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&lt;invullen&gt;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Pr="008348B3" w:rsidRDefault="00D23033"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77777777" w:rsidR="00264113" w:rsidRDefault="00264113">
      <w:pPr>
        <w:spacing w:line="240" w:lineRule="auto"/>
        <w:rPr>
          <w:rFonts w:cstheme="minorHAnsi"/>
          <w:b/>
          <w:szCs w:val="18"/>
        </w:rPr>
      </w:pPr>
      <w:r>
        <w:rPr>
          <w:rFonts w:cstheme="minorHAnsi"/>
          <w:b/>
          <w:szCs w:val="18"/>
        </w:rPr>
        <w:br w:type="page"/>
      </w:r>
    </w:p>
    <w:p w14:paraId="4173A9E5" w14:textId="4534971A" w:rsidR="003D0D83" w:rsidRPr="009D069E" w:rsidRDefault="003D0D83" w:rsidP="003D0D83">
      <w:pPr>
        <w:jc w:val="both"/>
        <w:rPr>
          <w:rFonts w:cstheme="minorHAnsi"/>
          <w:b/>
          <w:szCs w:val="18"/>
        </w:rPr>
      </w:pPr>
      <w:r w:rsidRPr="009D069E">
        <w:rPr>
          <w:rFonts w:cstheme="minorHAnsi"/>
          <w:b/>
          <w:szCs w:val="18"/>
        </w:rPr>
        <w:lastRenderedPageBreak/>
        <w:t xml:space="preserve">Artikel 1 </w:t>
      </w:r>
      <w:r w:rsidRPr="009D069E">
        <w:rPr>
          <w:rFonts w:cstheme="minorHAnsi"/>
          <w:b/>
          <w:szCs w:val="18"/>
        </w:rPr>
        <w:tab/>
        <w:t>Contractstukken</w:t>
      </w:r>
    </w:p>
    <w:p w14:paraId="0D4985EB" w14:textId="77777777" w:rsidR="003D0D83" w:rsidRPr="009D069E" w:rsidRDefault="003D0D83" w:rsidP="003D0D83">
      <w:pPr>
        <w:pStyle w:val="Lijstalinea"/>
        <w:numPr>
          <w:ilvl w:val="0"/>
          <w:numId w:val="3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3D0D83" w:rsidRPr="009D069E" w:rsidRDefault="003D0D83" w:rsidP="003D0D83">
      <w:pPr>
        <w:pStyle w:val="Lijstalinea"/>
        <w:numPr>
          <w:ilvl w:val="0"/>
          <w:numId w:val="31"/>
        </w:numPr>
        <w:spacing w:line="260" w:lineRule="atLeast"/>
        <w:ind w:left="426" w:hanging="426"/>
        <w:jc w:val="both"/>
        <w:rPr>
          <w:rFonts w:cstheme="minorHAnsi"/>
          <w:szCs w:val="18"/>
        </w:rPr>
      </w:pPr>
      <w:r w:rsidRPr="009D069E">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Deze overeenkomst;</w:t>
      </w:r>
    </w:p>
    <w:p w14:paraId="6A7D0061" w14:textId="77777777"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De nota van inlichtingen d.d. xx-xx-20xx;</w:t>
      </w:r>
    </w:p>
    <w:p w14:paraId="6FBEE40A" w14:textId="5B61D611" w:rsidR="003D0D83" w:rsidRPr="00A50064" w:rsidRDefault="00A50064" w:rsidP="00A50064">
      <w:pPr>
        <w:pStyle w:val="Lijstalinea"/>
        <w:numPr>
          <w:ilvl w:val="0"/>
          <w:numId w:val="32"/>
        </w:numPr>
        <w:spacing w:line="260" w:lineRule="atLeast"/>
        <w:jc w:val="both"/>
        <w:rPr>
          <w:rFonts w:cstheme="minorHAnsi"/>
          <w:i/>
          <w:szCs w:val="18"/>
          <w:highlight w:val="yellow"/>
        </w:rPr>
      </w:pPr>
      <w:r>
        <w:rPr>
          <w:rFonts w:cstheme="minorHAnsi"/>
          <w:i/>
          <w:szCs w:val="18"/>
          <w:highlight w:val="yellow"/>
        </w:rPr>
        <w:t xml:space="preserve">Beschrijvend </w:t>
      </w:r>
      <w:r w:rsidR="003D0D83" w:rsidRPr="00EB7C5D">
        <w:rPr>
          <w:rFonts w:cstheme="minorHAnsi"/>
          <w:i/>
          <w:szCs w:val="18"/>
          <w:highlight w:val="yellow"/>
        </w:rPr>
        <w:t>document inclusief bijlagen d.d. xx-xx-20xx;</w:t>
      </w:r>
    </w:p>
    <w:p w14:paraId="093F442E" w14:textId="02A0C0D1" w:rsidR="003D0D83" w:rsidRPr="00EB7C5D" w:rsidRDefault="003D0D83" w:rsidP="003D0D83">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 xml:space="preserve">De </w:t>
      </w:r>
      <w:r w:rsidR="00FC4540">
        <w:rPr>
          <w:rFonts w:cstheme="minorHAnsi"/>
          <w:i/>
          <w:szCs w:val="18"/>
          <w:highlight w:val="yellow"/>
        </w:rPr>
        <w:t>U.A.V.2012</w:t>
      </w:r>
      <w:r w:rsidRPr="00EB7C5D">
        <w:rPr>
          <w:rFonts w:cstheme="minorHAnsi"/>
          <w:i/>
          <w:szCs w:val="18"/>
          <w:highlight w:val="yellow"/>
        </w:rPr>
        <w:t>;</w:t>
      </w:r>
    </w:p>
    <w:p w14:paraId="0CA5AA7E" w14:textId="7EA60852" w:rsidR="003D0D83" w:rsidRPr="00FC4540" w:rsidRDefault="003D0D83" w:rsidP="00FC4540">
      <w:pPr>
        <w:pStyle w:val="Lijstalinea"/>
        <w:numPr>
          <w:ilvl w:val="0"/>
          <w:numId w:val="32"/>
        </w:numPr>
        <w:spacing w:line="260" w:lineRule="atLeast"/>
        <w:jc w:val="both"/>
        <w:rPr>
          <w:rFonts w:cstheme="minorHAnsi"/>
          <w:i/>
          <w:szCs w:val="18"/>
          <w:highlight w:val="yellow"/>
        </w:rPr>
      </w:pPr>
      <w:r w:rsidRPr="00EB7C5D">
        <w:rPr>
          <w:rFonts w:cstheme="minorHAnsi"/>
          <w:i/>
          <w:szCs w:val="18"/>
          <w:highlight w:val="yellow"/>
        </w:rPr>
        <w:t>De offerte van opdrachtnemer d.d. xx-xx-20xx</w:t>
      </w:r>
      <w:r w:rsidR="00FC4540">
        <w:rPr>
          <w:rFonts w:cstheme="minorHAnsi"/>
          <w:i/>
          <w:szCs w:val="18"/>
          <w:highlight w:val="yellow"/>
        </w:rPr>
        <w:t>.</w:t>
      </w:r>
    </w:p>
    <w:p w14:paraId="4A8A682F" w14:textId="77777777" w:rsidR="003D0D83" w:rsidRPr="00FC4540" w:rsidRDefault="003D0D83" w:rsidP="003D0D83">
      <w:pPr>
        <w:jc w:val="both"/>
        <w:rPr>
          <w:rFonts w:cstheme="minorHAnsi"/>
          <w:szCs w:val="18"/>
        </w:rPr>
      </w:pPr>
      <w:r w:rsidRPr="00FC4540">
        <w:rPr>
          <w:rFonts w:cstheme="minorHAnsi"/>
          <w:szCs w:val="18"/>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Opdrachtnemer verklaart dat gedurende de looptijd van deze overeenkomst alle geleverde goederen en verleende diensten voldoen aan alle relevante wet- en regelgeving, inclusief de EU regelgeving.</w:t>
      </w:r>
    </w:p>
    <w:p w14:paraId="065E6B58" w14:textId="77777777" w:rsidR="003D0D83" w:rsidRPr="009D069E" w:rsidRDefault="003D0D83" w:rsidP="003D0D83">
      <w:pPr>
        <w:pStyle w:val="Lijstalinea"/>
        <w:numPr>
          <w:ilvl w:val="0"/>
          <w:numId w:val="33"/>
        </w:numPr>
        <w:spacing w:line="260" w:lineRule="atLeast"/>
        <w:ind w:left="426" w:hanging="426"/>
        <w:jc w:val="both"/>
        <w:rPr>
          <w:rFonts w:cstheme="minorHAnsi"/>
          <w:szCs w:val="18"/>
        </w:rPr>
      </w:pPr>
      <w:r w:rsidRPr="009D069E">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56CB3067" w14:textId="77777777" w:rsidR="003D0D83" w:rsidRPr="009D069E" w:rsidRDefault="003D0D83" w:rsidP="003D0D83">
      <w:pPr>
        <w:jc w:val="both"/>
        <w:rPr>
          <w:rFonts w:cstheme="minorHAnsi"/>
          <w:color w:val="FF0000"/>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t>Artikel 3</w:t>
      </w:r>
      <w:r w:rsidRPr="009D069E">
        <w:rPr>
          <w:rFonts w:cstheme="minorHAnsi"/>
          <w:b/>
          <w:szCs w:val="18"/>
        </w:rPr>
        <w:tab/>
        <w:t>Inwerkingtreden overeenkomst en duur</w:t>
      </w:r>
    </w:p>
    <w:p w14:paraId="1FEF61DB" w14:textId="77777777" w:rsidR="003D0D83" w:rsidRPr="009D069E" w:rsidRDefault="003D0D83" w:rsidP="003D0D83">
      <w:pPr>
        <w:pStyle w:val="Lijstalinea"/>
        <w:numPr>
          <w:ilvl w:val="0"/>
          <w:numId w:val="35"/>
        </w:numPr>
        <w:spacing w:line="260" w:lineRule="atLeast"/>
        <w:ind w:left="426" w:hanging="426"/>
        <w:jc w:val="both"/>
        <w:rPr>
          <w:rFonts w:cstheme="minorHAnsi"/>
          <w:szCs w:val="18"/>
        </w:rPr>
      </w:pPr>
      <w:r w:rsidRPr="009D069E">
        <w:rPr>
          <w:rFonts w:cstheme="minorHAnsi"/>
          <w:szCs w:val="18"/>
        </w:rPr>
        <w:t xml:space="preserve">Deze overeenkomst treedt in werking op </w:t>
      </w:r>
      <w:r w:rsidRPr="00EB7C5D">
        <w:rPr>
          <w:rFonts w:cstheme="minorHAnsi"/>
          <w:i/>
          <w:szCs w:val="18"/>
          <w:highlight w:val="yellow"/>
        </w:rPr>
        <w:t>&lt;invullen datum&gt;</w:t>
      </w:r>
      <w:r w:rsidRPr="009D069E">
        <w:rPr>
          <w:rFonts w:cstheme="minorHAnsi"/>
          <w:szCs w:val="18"/>
        </w:rPr>
        <w:t xml:space="preserve"> voor de duur van </w:t>
      </w:r>
      <w:r w:rsidRPr="00EB7C5D">
        <w:rPr>
          <w:rFonts w:cstheme="minorHAnsi"/>
          <w:i/>
          <w:szCs w:val="18"/>
          <w:highlight w:val="yellow"/>
        </w:rPr>
        <w:t>&lt;invullen aantal maanden of jaren&gt;</w:t>
      </w:r>
      <w:r w:rsidRPr="00EB7C5D">
        <w:rPr>
          <w:rFonts w:cstheme="minorHAnsi"/>
          <w:szCs w:val="18"/>
        </w:rPr>
        <w:t xml:space="preserve"> </w:t>
      </w:r>
      <w:r w:rsidRPr="009D069E">
        <w:rPr>
          <w:rFonts w:cstheme="minorHAnsi"/>
          <w:szCs w:val="18"/>
        </w:rPr>
        <w:t xml:space="preserve">en eindigt op </w:t>
      </w:r>
      <w:r w:rsidRPr="00EB7C5D">
        <w:rPr>
          <w:rFonts w:cstheme="minorHAnsi"/>
          <w:i/>
          <w:szCs w:val="18"/>
          <w:highlight w:val="yellow"/>
        </w:rPr>
        <w:t>&lt;invullen datum&gt;</w:t>
      </w:r>
      <w:r w:rsidRPr="00EB7C5D">
        <w:rPr>
          <w:rFonts w:cstheme="minorHAnsi"/>
          <w:szCs w:val="18"/>
          <w:highlight w:val="yellow"/>
        </w:rPr>
        <w:t>.</w:t>
      </w:r>
    </w:p>
    <w:p w14:paraId="3D89DC42" w14:textId="6093BC17" w:rsidR="003D0D83" w:rsidRPr="009D069E" w:rsidRDefault="003D0D83" w:rsidP="003D0D83">
      <w:pPr>
        <w:pStyle w:val="Lijstalinea"/>
        <w:numPr>
          <w:ilvl w:val="0"/>
          <w:numId w:val="35"/>
        </w:numPr>
        <w:spacing w:line="260" w:lineRule="atLeast"/>
        <w:ind w:left="426" w:hanging="426"/>
        <w:jc w:val="both"/>
        <w:rPr>
          <w:rFonts w:cstheme="minorHAnsi"/>
          <w:szCs w:val="18"/>
        </w:rPr>
      </w:pPr>
      <w:r w:rsidRPr="009D069E">
        <w:rPr>
          <w:rFonts w:cstheme="minorHAnsi"/>
          <w:szCs w:val="18"/>
        </w:rPr>
        <w:t xml:space="preserve">Opdrachtgever houdt zich het recht voor om de overeenkomst </w:t>
      </w:r>
      <w:r w:rsidR="00B6712B">
        <w:rPr>
          <w:rFonts w:cstheme="minorHAnsi"/>
          <w:szCs w:val="18"/>
        </w:rPr>
        <w:t xml:space="preserve">met drie maal één jaar </w:t>
      </w:r>
      <w:r w:rsidRPr="009D069E">
        <w:rPr>
          <w:rFonts w:cstheme="minorHAnsi"/>
          <w:szCs w:val="18"/>
        </w:rPr>
        <w:t xml:space="preserve">te verlengen. Indien Opdrachtgever gebruik maakt van de optie tot verlenging, zal zij dit uiterlijk drie maanden voor het verstrijken van de duur aan Opdrachtnemer schriftelijk kenbaar maken. </w:t>
      </w:r>
    </w:p>
    <w:p w14:paraId="6CD3B7AD" w14:textId="3F88D1D4" w:rsidR="003D0D83" w:rsidRPr="009D069E" w:rsidRDefault="003D0D83" w:rsidP="003D0D83">
      <w:pPr>
        <w:pStyle w:val="Lijstalinea"/>
        <w:numPr>
          <w:ilvl w:val="0"/>
          <w:numId w:val="35"/>
        </w:numPr>
        <w:spacing w:line="260" w:lineRule="atLeast"/>
        <w:ind w:left="426" w:hanging="426"/>
        <w:jc w:val="both"/>
        <w:rPr>
          <w:rFonts w:cstheme="minorHAnsi"/>
          <w:szCs w:val="18"/>
        </w:rPr>
      </w:pPr>
      <w:r w:rsidRPr="009D069E">
        <w:rPr>
          <w:rFonts w:cstheme="minorHAnsi"/>
          <w:szCs w:val="18"/>
        </w:rPr>
        <w:t xml:space="preserve">De (verlengde) overeenkomst kan door de Opdrachtgever worden opgezegd met inachtneming van een opzegtermijn van </w:t>
      </w:r>
      <w:r w:rsidR="00B6712B">
        <w:rPr>
          <w:rFonts w:cstheme="minorHAnsi"/>
          <w:i/>
          <w:szCs w:val="18"/>
        </w:rPr>
        <w:t xml:space="preserve">3 maanden. </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7866AA10" w14:textId="748D447A"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 xml:space="preserve">De door de Opdrachtgever aan de Opdrachtnemer verschuldigde vergoeding bedraagt zoals volgt uit de inschrijving die als bijlage </w:t>
      </w:r>
      <w:r w:rsidRPr="00EB7C5D">
        <w:rPr>
          <w:rFonts w:cstheme="minorHAnsi"/>
          <w:i/>
          <w:szCs w:val="18"/>
          <w:highlight w:val="yellow"/>
        </w:rPr>
        <w:t>&lt;invullen&gt;</w:t>
      </w:r>
      <w:r w:rsidRPr="00EB7C5D">
        <w:rPr>
          <w:rFonts w:cstheme="minorHAnsi"/>
          <w:szCs w:val="18"/>
        </w:rPr>
        <w:t xml:space="preserve"> </w:t>
      </w:r>
      <w:r w:rsidRPr="009D069E">
        <w:rPr>
          <w:rFonts w:cstheme="minorHAnsi"/>
          <w:szCs w:val="18"/>
        </w:rPr>
        <w:t xml:space="preserve">aan deze overeenkomst is gehecht. </w:t>
      </w:r>
    </w:p>
    <w:p w14:paraId="1597167C"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 xml:space="preserve">De in lid 1 van dit artikel genoemde vergoeding is vast tot en met </w:t>
      </w:r>
      <w:r w:rsidRPr="00EB7C5D">
        <w:rPr>
          <w:rFonts w:cstheme="minorHAnsi"/>
          <w:i/>
          <w:szCs w:val="18"/>
          <w:highlight w:val="yellow"/>
        </w:rPr>
        <w:t>&lt;datum&gt;</w:t>
      </w:r>
      <w:r w:rsidRPr="00EB7C5D">
        <w:rPr>
          <w:rFonts w:cstheme="minorHAnsi"/>
          <w:szCs w:val="18"/>
          <w:highlight w:val="yellow"/>
        </w:rPr>
        <w:t>.</w:t>
      </w:r>
      <w:r w:rsidRPr="00EB7C5D">
        <w:rPr>
          <w:rFonts w:cstheme="minorHAnsi"/>
          <w:szCs w:val="18"/>
        </w:rPr>
        <w:t xml:space="preserve"> </w:t>
      </w:r>
      <w:r w:rsidRPr="009D069E">
        <w:rPr>
          <w:rFonts w:cstheme="minorHAnsi"/>
          <w:szCs w:val="18"/>
        </w:rPr>
        <w:t xml:space="preserve">Na deze datum hebben Opdrachtnemer èn Opdrachtgever het recht de tarieven jaarlijks per </w:t>
      </w:r>
      <w:r w:rsidRPr="00EB7C5D">
        <w:rPr>
          <w:rFonts w:cstheme="minorHAnsi"/>
          <w:i/>
          <w:szCs w:val="18"/>
          <w:highlight w:val="yellow"/>
        </w:rPr>
        <w:t>&lt;datum&gt;</w:t>
      </w:r>
      <w:r w:rsidRPr="00EB7C5D">
        <w:rPr>
          <w:rFonts w:cstheme="minorHAnsi"/>
          <w:szCs w:val="18"/>
        </w:rPr>
        <w:t xml:space="preserve"> </w:t>
      </w:r>
      <w:r w:rsidRPr="009D069E">
        <w:rPr>
          <w:rFonts w:cstheme="minorHAnsi"/>
          <w:szCs w:val="18"/>
        </w:rPr>
        <w:t xml:space="preserve">en voor het eerst met ingang van </w:t>
      </w:r>
      <w:r w:rsidRPr="00D32119">
        <w:rPr>
          <w:rFonts w:cstheme="minorHAnsi"/>
          <w:i/>
          <w:szCs w:val="18"/>
          <w:highlight w:val="yellow"/>
        </w:rPr>
        <w:t>&lt;datum&gt;</w:t>
      </w:r>
      <w:r w:rsidRPr="00D32119">
        <w:rPr>
          <w:rFonts w:cstheme="minorHAnsi"/>
          <w:szCs w:val="18"/>
        </w:rPr>
        <w:t xml:space="preserve"> </w:t>
      </w:r>
      <w:r w:rsidRPr="009D069E">
        <w:rPr>
          <w:rFonts w:cstheme="minorHAnsi"/>
          <w:szCs w:val="18"/>
        </w:rPr>
        <w:t xml:space="preserve">aan te passen met maximaal de jaarmutatie </w:t>
      </w:r>
      <w:r w:rsidRPr="00D32119">
        <w:rPr>
          <w:rFonts w:cstheme="minorHAnsi"/>
          <w:i/>
          <w:szCs w:val="18"/>
          <w:highlight w:val="yellow"/>
        </w:rPr>
        <w:t>&lt;maand&gt;</w:t>
      </w:r>
      <w:r w:rsidRPr="00D32119">
        <w:rPr>
          <w:rFonts w:cstheme="minorHAnsi"/>
          <w:szCs w:val="18"/>
        </w:rPr>
        <w:t xml:space="preserve"> </w:t>
      </w:r>
      <w:r w:rsidRPr="009D069E">
        <w:rPr>
          <w:rFonts w:cstheme="minorHAnsi"/>
          <w:szCs w:val="18"/>
        </w:rPr>
        <w:t xml:space="preserve">van </w:t>
      </w:r>
      <w:r w:rsidRPr="00D32119">
        <w:rPr>
          <w:rFonts w:cstheme="minorHAnsi"/>
          <w:i/>
          <w:szCs w:val="18"/>
          <w:highlight w:val="yellow"/>
        </w:rPr>
        <w:t>&lt;de CPI totale besteding (2015 =100) of andere overeengekomen CBS-reeks&gt;</w:t>
      </w:r>
      <w:r w:rsidRPr="00D32119">
        <w:rPr>
          <w:rFonts w:cstheme="minorHAnsi"/>
          <w:szCs w:val="18"/>
        </w:rPr>
        <w:t xml:space="preserve"> </w:t>
      </w:r>
      <w:r w:rsidRPr="009D069E">
        <w:rPr>
          <w:rFonts w:cstheme="minorHAnsi"/>
          <w:szCs w:val="18"/>
        </w:rPr>
        <w:t xml:space="preserve">zoals gepubliceerd door het CBS. De formule hiervoor is als volgt: de gewijzigde prijs/het gewijzigde tarief is gelijk aan de geldende prijs/het geldende tarief vermenigvuldigd met indexcijfer van de kalendermaand die vier maanden voor de kalendermaand ligt waarin de prijs/het tarief wordt aangepast, gedeeld door het indexcijfer van de kalendermaand die zestien maanden voor de kalendermaand ligt waarin de prijs/het tarief wordt aangepast. </w:t>
      </w:r>
    </w:p>
    <w:p w14:paraId="60465176"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 xml:space="preserve">Prijsaanpassingen dienen uiterlijk op </w:t>
      </w:r>
      <w:r w:rsidRPr="00B17D84">
        <w:rPr>
          <w:rFonts w:cstheme="minorHAnsi"/>
          <w:i/>
          <w:szCs w:val="18"/>
          <w:highlight w:val="yellow"/>
        </w:rPr>
        <w:t>&lt;datum&gt;</w:t>
      </w:r>
      <w:r w:rsidRPr="00B17D84">
        <w:rPr>
          <w:rFonts w:cstheme="minorHAnsi"/>
          <w:szCs w:val="18"/>
        </w:rPr>
        <w:t xml:space="preserve"> </w:t>
      </w:r>
      <w:r w:rsidRPr="009D069E">
        <w:rPr>
          <w:rFonts w:cstheme="minorHAnsi"/>
          <w:szCs w:val="18"/>
        </w:rPr>
        <w:t>aan de Opdrachtgever schriftelijk kenbaar gemaakt te worden, door middel van het overleggen van een aangepaste prijslijst. Inhaalslagen op niet doorgevoerde indexeringen worden niet geaccepteerd.</w:t>
      </w:r>
    </w:p>
    <w:p w14:paraId="04B00179"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 xml:space="preserve">De kosten worden </w:t>
      </w:r>
      <w:r w:rsidRPr="00B17D84">
        <w:rPr>
          <w:rFonts w:cstheme="minorHAnsi"/>
          <w:i/>
          <w:szCs w:val="18"/>
          <w:highlight w:val="yellow"/>
        </w:rPr>
        <w:t>&lt;invullen frequentie en periode, bijvoorbeeld maandelijks binnen 15 dagen na afloop van de betreffende maand&gt;</w:t>
      </w:r>
      <w:r w:rsidRPr="00B17D84">
        <w:rPr>
          <w:rFonts w:cstheme="minorHAnsi"/>
          <w:szCs w:val="18"/>
        </w:rPr>
        <w:t xml:space="preserve"> </w:t>
      </w:r>
      <w:r w:rsidRPr="009D069E">
        <w:rPr>
          <w:rFonts w:cstheme="minorHAnsi"/>
          <w:szCs w:val="18"/>
        </w:rPr>
        <w:t xml:space="preserve">gefactureerd. Uren meerwerk worden op offertebasis geoffreerd en gefactureerd. </w:t>
      </w:r>
    </w:p>
    <w:p w14:paraId="6F353E1E"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009D069E">
        <w:rPr>
          <w:rFonts w:cstheme="minorHAnsi"/>
          <w:szCs w:val="18"/>
        </w:rPr>
        <w:t>De betalingstermijn is 30 dagen na dagtekening van de factuur, waarbij de factuurdatum niet voor de datum kan liggen waarop de Prestatie is geleverd, tenzij anders overeengekomen.</w:t>
      </w:r>
    </w:p>
    <w:p w14:paraId="689D09D2" w14:textId="171476AA" w:rsidR="003D0D83" w:rsidRPr="009D069E" w:rsidRDefault="003D0D83" w:rsidP="79D08341">
      <w:pPr>
        <w:pStyle w:val="Lijstalinea"/>
        <w:numPr>
          <w:ilvl w:val="0"/>
          <w:numId w:val="34"/>
        </w:numPr>
        <w:spacing w:line="260" w:lineRule="atLeast"/>
        <w:ind w:left="426" w:hanging="426"/>
        <w:jc w:val="both"/>
      </w:pPr>
      <w:r w:rsidRPr="38AA1BF2">
        <w:rPr>
          <w:rFonts w:cstheme="minorBidi"/>
        </w:rPr>
        <w:lastRenderedPageBreak/>
        <w:t xml:space="preserve">De factuur voldoet aan de factuureisen van de belastingdienst: </w:t>
      </w:r>
      <w:hyperlink r:id="rId12">
        <w:r w:rsidR="6C074277" w:rsidRPr="38AA1BF2">
          <w:rPr>
            <w:rStyle w:val="Hyperlink"/>
            <w:rFonts w:ascii="Calibri" w:eastAsia="Calibri" w:hAnsi="Calibri" w:cs="Calibri"/>
            <w:sz w:val="22"/>
            <w:szCs w:val="22"/>
          </w:rPr>
          <w:t>https://www.belastingdienst.nl/wps/wcm/connect/bldcontentnl/belastingdienst/zakelijk/btw/administratie_bijhouden/facturen_maken/factuureisen/</w:t>
        </w:r>
      </w:hyperlink>
    </w:p>
    <w:p w14:paraId="59A18F24" w14:textId="7F0E7CB4"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 xml:space="preserve">Op uw factuur dient u het </w:t>
      </w:r>
      <w:r w:rsidR="006222D8">
        <w:rPr>
          <w:rFonts w:cstheme="minorBidi"/>
        </w:rPr>
        <w:t>inkooporder</w:t>
      </w:r>
      <w:r w:rsidRPr="38AA1BF2">
        <w:rPr>
          <w:rFonts w:cstheme="minorBidi"/>
        </w:rPr>
        <w:t xml:space="preserve"> te vermelden. Dit ontvangt u na tekening van de overeenkomst. </w:t>
      </w:r>
    </w:p>
    <w:p w14:paraId="1818EE91" w14:textId="33A35F72" w:rsidR="3064F02C" w:rsidRDefault="3064F02C" w:rsidP="38AA1BF2">
      <w:pPr>
        <w:pStyle w:val="Lijstalinea"/>
        <w:numPr>
          <w:ilvl w:val="0"/>
          <w:numId w:val="34"/>
        </w:numPr>
        <w:ind w:left="426" w:hanging="426"/>
        <w:jc w:val="both"/>
        <w:rPr>
          <w:rFonts w:cstheme="minorBidi"/>
        </w:rPr>
      </w:pPr>
      <w:r w:rsidRPr="38AA1BF2">
        <w:rPr>
          <w:rFonts w:cstheme="minorBidi"/>
        </w:rPr>
        <w:t xml:space="preserve">De gemeente ontvangt uw factuur per </w:t>
      </w:r>
      <w:r w:rsidR="00F2565C">
        <w:rPr>
          <w:rFonts w:cstheme="minorBidi"/>
        </w:rPr>
        <w:t>inkooporder</w:t>
      </w:r>
      <w:r w:rsidRPr="38AA1BF2">
        <w:rPr>
          <w:rFonts w:cstheme="minorBidi"/>
        </w:rPr>
        <w:t xml:space="preserve"> digitaal als pdf of bij voorkeur als efactuur via het open Peppol netwerk. </w:t>
      </w:r>
    </w:p>
    <w:p w14:paraId="7E064F51" w14:textId="5A738418" w:rsidR="003D0D83" w:rsidRPr="009D069E" w:rsidRDefault="003D0D83" w:rsidP="38AA1BF2">
      <w:pPr>
        <w:pStyle w:val="Lijstalinea"/>
        <w:numPr>
          <w:ilvl w:val="0"/>
          <w:numId w:val="34"/>
        </w:numPr>
        <w:spacing w:line="260" w:lineRule="atLeast"/>
        <w:ind w:left="426" w:hanging="426"/>
        <w:jc w:val="both"/>
        <w:rPr>
          <w:rFonts w:cstheme="minorBidi"/>
        </w:rPr>
      </w:pPr>
      <w:r w:rsidRPr="38AA1BF2">
        <w:rPr>
          <w:rFonts w:cstheme="minorBidi"/>
        </w:rPr>
        <w:t>Wanneer de factuur niet voldoet aan artikel 4.6, 4.7</w:t>
      </w:r>
      <w:r w:rsidR="26D95B81" w:rsidRPr="38AA1BF2">
        <w:rPr>
          <w:rFonts w:cstheme="minorBidi"/>
        </w:rPr>
        <w:t xml:space="preserve"> en/of</w:t>
      </w:r>
      <w:r w:rsidRPr="38AA1BF2">
        <w:rPr>
          <w:rFonts w:cstheme="minorBidi"/>
        </w:rPr>
        <w:t xml:space="preserve"> 4.8 kan de Opdrachtgever uw factuur niet in behandeling nemen. </w:t>
      </w:r>
    </w:p>
    <w:p w14:paraId="565D98F5" w14:textId="4DE0837B" w:rsidR="5717F2B3" w:rsidRDefault="5717F2B3" w:rsidP="38AA1BF2">
      <w:pPr>
        <w:pStyle w:val="Lijstalinea"/>
        <w:numPr>
          <w:ilvl w:val="0"/>
          <w:numId w:val="34"/>
        </w:numPr>
        <w:spacing w:line="260" w:lineRule="atLeast"/>
        <w:ind w:left="426" w:hanging="426"/>
        <w:jc w:val="both"/>
        <w:rPr>
          <w:rFonts w:cstheme="minorBidi"/>
        </w:rPr>
      </w:pPr>
      <w:r w:rsidRPr="38AA1BF2">
        <w:rPr>
          <w:rFonts w:cstheme="minorBidi"/>
        </w:rPr>
        <w:t>De gemeente is voornemens efacturen in de nabije t</w:t>
      </w:r>
      <w:r w:rsidR="4725C7A4" w:rsidRPr="38AA1BF2">
        <w:rPr>
          <w:rFonts w:cstheme="minorBidi"/>
        </w:rPr>
        <w:t xml:space="preserve">oekomst verplicht te gaan stellen voor al haar leveranciers. </w:t>
      </w:r>
    </w:p>
    <w:p w14:paraId="64C62577" w14:textId="1DA297B6" w:rsidR="4725C7A4" w:rsidRDefault="4725C7A4" w:rsidP="38AA1BF2">
      <w:pPr>
        <w:pStyle w:val="Lijstalinea"/>
        <w:numPr>
          <w:ilvl w:val="0"/>
          <w:numId w:val="34"/>
        </w:numPr>
        <w:spacing w:line="260" w:lineRule="atLeast"/>
        <w:ind w:left="426" w:hanging="426"/>
        <w:jc w:val="both"/>
        <w:rPr>
          <w:rFonts w:cstheme="minorBidi"/>
        </w:rPr>
      </w:pPr>
      <w:r w:rsidRPr="38AA1BF2">
        <w:rPr>
          <w:rFonts w:cstheme="minorBidi"/>
        </w:rPr>
        <w:t xml:space="preserve">Kosten verband houdende met efacturatie komen voor rekening van leverancier. </w:t>
      </w:r>
    </w:p>
    <w:p w14:paraId="531DBFB3"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3D0D83">
      <w:pPr>
        <w:pStyle w:val="Lijstalinea"/>
        <w:numPr>
          <w:ilvl w:val="0"/>
          <w:numId w:val="34"/>
        </w:numPr>
        <w:spacing w:line="260" w:lineRule="atLeast"/>
        <w:ind w:left="426" w:hanging="426"/>
        <w:jc w:val="both"/>
        <w:rPr>
          <w:rFonts w:cstheme="minorHAnsi"/>
          <w:szCs w:val="18"/>
        </w:rPr>
      </w:pPr>
      <w:r w:rsidRPr="38AA1BF2">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Default="003D0D83" w:rsidP="003D0D83">
      <w:pPr>
        <w:jc w:val="both"/>
        <w:rPr>
          <w:rFonts w:cstheme="minorHAnsi"/>
          <w:szCs w:val="18"/>
        </w:rPr>
      </w:pPr>
    </w:p>
    <w:p w14:paraId="536C8402" w14:textId="77777777" w:rsidR="009802BD" w:rsidRPr="00B17D84" w:rsidRDefault="009802BD" w:rsidP="009802BD">
      <w:pPr>
        <w:jc w:val="both"/>
        <w:rPr>
          <w:rFonts w:cstheme="minorHAnsi"/>
          <w:szCs w:val="18"/>
          <w:highlight w:val="yellow"/>
        </w:rPr>
      </w:pPr>
    </w:p>
    <w:p w14:paraId="0511177F" w14:textId="26EEA26F" w:rsidR="009802BD" w:rsidRPr="009802BD" w:rsidRDefault="006222D8" w:rsidP="009802BD">
      <w:pPr>
        <w:jc w:val="both"/>
        <w:rPr>
          <w:rFonts w:cstheme="minorHAnsi"/>
          <w:b/>
          <w:szCs w:val="18"/>
        </w:rPr>
      </w:pPr>
      <w:r>
        <w:rPr>
          <w:rFonts w:cstheme="minorHAnsi"/>
          <w:b/>
          <w:szCs w:val="18"/>
        </w:rPr>
        <w:t xml:space="preserve">Artikel 5 </w:t>
      </w:r>
      <w:r>
        <w:rPr>
          <w:rFonts w:cstheme="minorHAnsi"/>
          <w:b/>
          <w:szCs w:val="18"/>
        </w:rPr>
        <w:tab/>
      </w:r>
      <w:r w:rsidR="009802BD" w:rsidRPr="009802BD">
        <w:rPr>
          <w:rFonts w:cstheme="minorHAnsi"/>
          <w:b/>
          <w:szCs w:val="18"/>
        </w:rPr>
        <w:t>Meer- en minderwerk</w:t>
      </w:r>
    </w:p>
    <w:p w14:paraId="7BBF23A6" w14:textId="77777777" w:rsidR="009802BD" w:rsidRPr="009802BD" w:rsidRDefault="009802BD" w:rsidP="009802BD">
      <w:pPr>
        <w:pStyle w:val="Lijstalinea"/>
        <w:numPr>
          <w:ilvl w:val="0"/>
          <w:numId w:val="42"/>
        </w:numPr>
        <w:spacing w:line="260" w:lineRule="atLeast"/>
        <w:ind w:left="426" w:hanging="426"/>
        <w:jc w:val="both"/>
        <w:rPr>
          <w:rFonts w:cstheme="minorHAnsi"/>
          <w:szCs w:val="18"/>
        </w:rPr>
      </w:pPr>
      <w:r w:rsidRPr="009802BD">
        <w:rPr>
          <w:rFonts w:cstheme="minorHAnsi"/>
          <w:szCs w:val="18"/>
        </w:rPr>
        <w:t>Voor ieder meerwerk moet de Opdrachtnemer een offerte uit brengen, berekend aan de hand van de marktconforme prijzen en tarieven. Pas wanneer naar aanleiding van deze offerte schriftelijk opdracht is verleend mag het meerwerk worden uitgevoerd. Alleen meerwerk waaraan van te voren door de Opdrachtgever goedkeuring is verleend wordt betaald. Onder meerwerk vallen uitsluitend aanvullende eisen van de Opdrachtgever. Onder aanvullende eisen vallen voor de volledigheid niet een hogere of lagere afname dan voorzien in het in het Programma van Eisen en Wensen. Meerwerk wordt apart gefactureerd onder vermelding van het offertenummer. De factuur voldoet verder aan Artikel 4.</w:t>
      </w:r>
    </w:p>
    <w:p w14:paraId="6EC78034" w14:textId="77777777" w:rsidR="009802BD" w:rsidRPr="009802BD" w:rsidRDefault="009802BD" w:rsidP="009802BD">
      <w:pPr>
        <w:pStyle w:val="Lijstalinea"/>
        <w:numPr>
          <w:ilvl w:val="0"/>
          <w:numId w:val="42"/>
        </w:numPr>
        <w:spacing w:line="260" w:lineRule="atLeast"/>
        <w:ind w:left="426" w:hanging="426"/>
        <w:jc w:val="both"/>
        <w:rPr>
          <w:rFonts w:cstheme="minorHAnsi"/>
          <w:szCs w:val="18"/>
        </w:rPr>
      </w:pPr>
      <w:r w:rsidRPr="009802BD">
        <w:rPr>
          <w:rFonts w:cstheme="minorHAnsi"/>
          <w:szCs w:val="18"/>
        </w:rPr>
        <w:t>De Opdrachtnemer is altijd verplicht omstandigheden die tot minderwerk kunnen leiden aan de Opdrachtgever te melden en hierover in overleg te treden. Wanneer wordt geconcludeerd dat er sprake is van minderwerk kan dit volledig worden doorberekend aan de Opdrachtgever. Dit minderwerk wordt apart gefactureerd.</w:t>
      </w:r>
    </w:p>
    <w:p w14:paraId="51417D48" w14:textId="77777777" w:rsidR="009802BD" w:rsidRDefault="009802BD" w:rsidP="003D0D83">
      <w:pPr>
        <w:jc w:val="both"/>
        <w:rPr>
          <w:rFonts w:cstheme="minorHAnsi"/>
          <w:szCs w:val="18"/>
        </w:rPr>
      </w:pPr>
    </w:p>
    <w:p w14:paraId="6163F9A1" w14:textId="77777777" w:rsidR="009802BD" w:rsidRPr="009D069E" w:rsidRDefault="009802BD" w:rsidP="003D0D83">
      <w:pPr>
        <w:jc w:val="both"/>
        <w:rPr>
          <w:rFonts w:cstheme="minorHAnsi"/>
          <w:szCs w:val="18"/>
        </w:rPr>
      </w:pPr>
    </w:p>
    <w:p w14:paraId="3531C097" w14:textId="716AA376" w:rsidR="003D0D83" w:rsidRPr="009D069E" w:rsidRDefault="003D0D83" w:rsidP="003D0D83">
      <w:pPr>
        <w:jc w:val="both"/>
        <w:rPr>
          <w:rFonts w:cstheme="minorHAnsi"/>
          <w:b/>
          <w:szCs w:val="18"/>
        </w:rPr>
      </w:pPr>
      <w:r w:rsidRPr="009D069E">
        <w:rPr>
          <w:rFonts w:cstheme="minorHAnsi"/>
          <w:b/>
          <w:szCs w:val="18"/>
        </w:rPr>
        <w:t xml:space="preserve">Artikel </w:t>
      </w:r>
      <w:r w:rsidR="006222D8">
        <w:rPr>
          <w:rFonts w:cstheme="minorHAnsi"/>
          <w:b/>
          <w:szCs w:val="18"/>
        </w:rPr>
        <w:t>6</w:t>
      </w:r>
      <w:r w:rsidRPr="009D069E">
        <w:rPr>
          <w:rFonts w:cstheme="minorHAnsi"/>
          <w:b/>
          <w:szCs w:val="18"/>
        </w:rPr>
        <w:tab/>
        <w:t>Algemene Voorwaarden</w:t>
      </w:r>
    </w:p>
    <w:p w14:paraId="50B6306E" w14:textId="77777777" w:rsidR="003D0D83" w:rsidRPr="009D069E" w:rsidRDefault="003D0D83" w:rsidP="003D0D83">
      <w:pPr>
        <w:ind w:left="426"/>
        <w:jc w:val="both"/>
        <w:rPr>
          <w:rFonts w:cstheme="minorHAnsi"/>
          <w:szCs w:val="18"/>
        </w:rPr>
      </w:pPr>
      <w:r w:rsidRPr="009D069E">
        <w:rPr>
          <w:rFonts w:cstheme="minorHAnsi"/>
          <w:szCs w:val="18"/>
        </w:rPr>
        <w:t>De Algemene Inkoopvoorwaarden Opdrachtgever Gemeente ’s-Hertogenbosch voor leveringen en diensten 2019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67B30D1C" w:rsidR="003D0D83" w:rsidRPr="009D069E" w:rsidRDefault="003D0D83" w:rsidP="003D0D83">
      <w:pPr>
        <w:jc w:val="both"/>
        <w:rPr>
          <w:rFonts w:cstheme="minorHAnsi"/>
          <w:b/>
          <w:szCs w:val="18"/>
        </w:rPr>
      </w:pPr>
      <w:r w:rsidRPr="009D069E">
        <w:rPr>
          <w:rFonts w:cstheme="minorHAnsi"/>
          <w:b/>
          <w:szCs w:val="18"/>
        </w:rPr>
        <w:t xml:space="preserve">Artikel </w:t>
      </w:r>
      <w:r w:rsidR="006222D8">
        <w:rPr>
          <w:rFonts w:cstheme="minorHAnsi"/>
          <w:b/>
          <w:szCs w:val="18"/>
        </w:rPr>
        <w:t>7</w:t>
      </w:r>
      <w:r w:rsidRPr="009D069E">
        <w:rPr>
          <w:rFonts w:cstheme="minorHAnsi"/>
          <w:b/>
          <w:szCs w:val="18"/>
        </w:rPr>
        <w:tab/>
        <w:t>Aansprakelijkheid en verzekering</w:t>
      </w:r>
    </w:p>
    <w:p w14:paraId="3C76854C"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lastRenderedPageBreak/>
        <w:t>De in het kader van de Overeenkomst door de Opdrachtnemer te vergoeden schade is per gebeurtenis beperkt tot een bedrag van driemaal de opdrachtwaarde met een maximum van € 2.500.000. Samenhangende gebeurtenissen worden beschouwd als een (1) gebeurtenis.</w:t>
      </w:r>
    </w:p>
    <w:p w14:paraId="4170157B"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3D0D83">
      <w:pPr>
        <w:pStyle w:val="Lijstalinea"/>
        <w:numPr>
          <w:ilvl w:val="1"/>
          <w:numId w:val="3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Pr="009D069E" w:rsidRDefault="003D0D83" w:rsidP="003D0D83">
      <w:pPr>
        <w:pStyle w:val="Lijstalinea"/>
        <w:numPr>
          <w:ilvl w:val="0"/>
          <w:numId w:val="3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08376E2D" w14:textId="77777777" w:rsidR="003D0D83" w:rsidRPr="009D069E" w:rsidRDefault="003D0D83" w:rsidP="003D0D83">
      <w:pPr>
        <w:jc w:val="both"/>
        <w:rPr>
          <w:rFonts w:cstheme="minorHAnsi"/>
          <w:szCs w:val="18"/>
        </w:rPr>
      </w:pPr>
    </w:p>
    <w:p w14:paraId="07278A8A" w14:textId="77777777" w:rsidR="003D0D83" w:rsidRPr="009D069E" w:rsidRDefault="003D0D83" w:rsidP="003D0D83">
      <w:pPr>
        <w:jc w:val="both"/>
        <w:rPr>
          <w:rFonts w:cstheme="minorHAnsi"/>
          <w:szCs w:val="18"/>
        </w:rPr>
      </w:pPr>
    </w:p>
    <w:p w14:paraId="12FA95BF" w14:textId="26582CC0" w:rsidR="003D0D83" w:rsidRPr="009D069E" w:rsidRDefault="003D0D83" w:rsidP="003D0D83">
      <w:pPr>
        <w:jc w:val="both"/>
        <w:rPr>
          <w:rFonts w:cstheme="minorHAnsi"/>
          <w:b/>
          <w:szCs w:val="18"/>
        </w:rPr>
      </w:pPr>
      <w:r w:rsidRPr="009D069E">
        <w:rPr>
          <w:rFonts w:cstheme="minorHAnsi"/>
          <w:b/>
          <w:szCs w:val="18"/>
        </w:rPr>
        <w:t xml:space="preserve">Artikel </w:t>
      </w:r>
      <w:r w:rsidR="00B6629E">
        <w:rPr>
          <w:rFonts w:cstheme="minorHAnsi"/>
          <w:b/>
          <w:szCs w:val="18"/>
        </w:rPr>
        <w:t>8</w:t>
      </w:r>
      <w:r w:rsidRPr="009D069E">
        <w:rPr>
          <w:rFonts w:cstheme="minorHAnsi"/>
          <w:b/>
          <w:szCs w:val="18"/>
        </w:rPr>
        <w:tab/>
        <w:t>Beëindiging van de overeenkomst</w:t>
      </w:r>
    </w:p>
    <w:p w14:paraId="324F6A0C"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lndien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3D0D83">
      <w:pPr>
        <w:pStyle w:val="Lijstalinea"/>
        <w:numPr>
          <w:ilvl w:val="0"/>
          <w:numId w:val="38"/>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69B0649B" w14:textId="77777777" w:rsidR="003D0D83" w:rsidRPr="009D069E" w:rsidRDefault="003D0D83" w:rsidP="003D0D83">
      <w:pPr>
        <w:pStyle w:val="Lijstalinea"/>
        <w:numPr>
          <w:ilvl w:val="1"/>
          <w:numId w:val="38"/>
        </w:numPr>
        <w:spacing w:line="260" w:lineRule="atLeast"/>
        <w:jc w:val="both"/>
        <w:rPr>
          <w:rFonts w:cstheme="minorHAnsi"/>
          <w:szCs w:val="18"/>
        </w:rPr>
      </w:pPr>
      <w:r w:rsidRPr="009D069E">
        <w:rPr>
          <w:rFonts w:cstheme="minorHAnsi"/>
          <w:szCs w:val="18"/>
        </w:rPr>
        <w:t>indien in rechte komt vast te staan dat de onderhavige overeenkomst in strijd met de (aanbestedings-)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2F1082F9" w14:textId="77777777" w:rsidR="003D0D83" w:rsidRPr="009D069E" w:rsidRDefault="003D0D83" w:rsidP="003D0D83">
      <w:pPr>
        <w:jc w:val="both"/>
        <w:rPr>
          <w:rFonts w:cstheme="minorHAnsi"/>
          <w:szCs w:val="18"/>
        </w:rPr>
      </w:pPr>
    </w:p>
    <w:p w14:paraId="277D5D2E" w14:textId="77777777" w:rsidR="003D0D83" w:rsidRPr="009D069E" w:rsidRDefault="003D0D83" w:rsidP="003D0D83">
      <w:pPr>
        <w:jc w:val="both"/>
        <w:rPr>
          <w:rFonts w:cstheme="minorHAnsi"/>
          <w:szCs w:val="18"/>
        </w:rPr>
      </w:pPr>
    </w:p>
    <w:p w14:paraId="0F6C7592" w14:textId="77777777" w:rsidR="003D0D83" w:rsidRPr="009D069E" w:rsidRDefault="003D0D83" w:rsidP="003D0D83">
      <w:pPr>
        <w:jc w:val="both"/>
        <w:rPr>
          <w:rFonts w:cstheme="minorHAnsi"/>
          <w:szCs w:val="18"/>
        </w:rPr>
      </w:pPr>
    </w:p>
    <w:p w14:paraId="4EE71CEF" w14:textId="2176ED59" w:rsidR="003D0D83" w:rsidRPr="009D069E" w:rsidRDefault="003D0D83" w:rsidP="003D0D83">
      <w:pPr>
        <w:jc w:val="both"/>
        <w:rPr>
          <w:rFonts w:cstheme="minorHAnsi"/>
          <w:b/>
          <w:szCs w:val="18"/>
        </w:rPr>
      </w:pPr>
      <w:r w:rsidRPr="009D069E">
        <w:rPr>
          <w:rFonts w:cstheme="minorHAnsi"/>
          <w:b/>
          <w:szCs w:val="18"/>
        </w:rPr>
        <w:t xml:space="preserve">Artikel </w:t>
      </w:r>
      <w:r w:rsidR="00B6629E">
        <w:rPr>
          <w:rFonts w:cstheme="minorHAnsi"/>
          <w:b/>
          <w:szCs w:val="18"/>
        </w:rPr>
        <w:t>9</w:t>
      </w:r>
      <w:r w:rsidR="00B6629E">
        <w:rPr>
          <w:rFonts w:cstheme="minorHAnsi"/>
          <w:b/>
          <w:szCs w:val="18"/>
        </w:rPr>
        <w:tab/>
      </w:r>
      <w:r w:rsidRPr="009D069E">
        <w:rPr>
          <w:rFonts w:cstheme="minorHAnsi"/>
          <w:b/>
          <w:szCs w:val="18"/>
        </w:rPr>
        <w:t>Overdracht na einde overeenkomst</w:t>
      </w:r>
    </w:p>
    <w:p w14:paraId="134DCDD3" w14:textId="77777777" w:rsidR="003D0D83" w:rsidRPr="009D069E" w:rsidRDefault="003D0D83" w:rsidP="003D0D83">
      <w:pPr>
        <w:pStyle w:val="Lijstalinea"/>
        <w:numPr>
          <w:ilvl w:val="0"/>
          <w:numId w:val="39"/>
        </w:numPr>
        <w:spacing w:line="260" w:lineRule="atLeast"/>
        <w:ind w:left="426" w:hanging="426"/>
        <w:jc w:val="both"/>
        <w:rPr>
          <w:rFonts w:cstheme="minorHAnsi"/>
          <w:szCs w:val="18"/>
        </w:rPr>
      </w:pPr>
      <w:r w:rsidRPr="009D069E">
        <w:rPr>
          <w:rFonts w:cstheme="minorHAnsi"/>
          <w:szCs w:val="18"/>
        </w:rPr>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9D069E" w:rsidRDefault="003D0D83" w:rsidP="003D0D83">
      <w:pPr>
        <w:pStyle w:val="Lijstalinea"/>
        <w:numPr>
          <w:ilvl w:val="0"/>
          <w:numId w:val="39"/>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675844FE" w14:textId="37E5AA26" w:rsidR="003D0D83" w:rsidRPr="009D069E" w:rsidRDefault="003D0D83" w:rsidP="003D0D83">
      <w:pPr>
        <w:jc w:val="both"/>
        <w:rPr>
          <w:rFonts w:cstheme="minorHAnsi"/>
          <w:b/>
          <w:szCs w:val="18"/>
        </w:rPr>
      </w:pPr>
      <w:r w:rsidRPr="009D069E">
        <w:rPr>
          <w:rFonts w:cstheme="minorHAnsi"/>
          <w:b/>
          <w:szCs w:val="18"/>
        </w:rPr>
        <w:t>Artikel 1</w:t>
      </w:r>
      <w:r w:rsidR="00B6629E">
        <w:rPr>
          <w:rFonts w:cstheme="minorHAnsi"/>
          <w:b/>
          <w:szCs w:val="18"/>
        </w:rPr>
        <w:t>0</w:t>
      </w:r>
      <w:r w:rsidRPr="009D069E">
        <w:rPr>
          <w:rFonts w:cstheme="minorHAnsi"/>
          <w:b/>
          <w:szCs w:val="18"/>
        </w:rPr>
        <w:tab/>
        <w:t>Wijzigingen</w:t>
      </w:r>
    </w:p>
    <w:p w14:paraId="405BAFF2" w14:textId="77777777" w:rsidR="003D0D83" w:rsidRPr="009D069E" w:rsidRDefault="003D0D83" w:rsidP="003D0D83">
      <w:pPr>
        <w:pStyle w:val="Lijstalinea"/>
        <w:numPr>
          <w:ilvl w:val="0"/>
          <w:numId w:val="40"/>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3D0D83">
      <w:pPr>
        <w:pStyle w:val="Lijstalinea"/>
        <w:numPr>
          <w:ilvl w:val="0"/>
          <w:numId w:val="40"/>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75E8EC2F" w:rsidR="003D0D83" w:rsidRPr="009D069E" w:rsidRDefault="003D0D83" w:rsidP="003D0D83">
      <w:pPr>
        <w:jc w:val="both"/>
        <w:rPr>
          <w:rFonts w:cstheme="minorHAnsi"/>
          <w:b/>
          <w:szCs w:val="18"/>
        </w:rPr>
      </w:pPr>
      <w:r w:rsidRPr="009D069E">
        <w:rPr>
          <w:rFonts w:cstheme="minorHAnsi"/>
          <w:b/>
          <w:szCs w:val="18"/>
        </w:rPr>
        <w:t>Artikel 1</w:t>
      </w:r>
      <w:r w:rsidR="00B6629E">
        <w:rPr>
          <w:rFonts w:cstheme="minorHAnsi"/>
          <w:b/>
          <w:szCs w:val="18"/>
        </w:rPr>
        <w:t>1</w:t>
      </w:r>
      <w:r w:rsidRPr="009D069E">
        <w:rPr>
          <w:rFonts w:cstheme="minorHAnsi"/>
          <w:b/>
          <w:szCs w:val="18"/>
        </w:rPr>
        <w:t xml:space="preserve"> Toepasselijk recht en geschillen</w:t>
      </w:r>
    </w:p>
    <w:p w14:paraId="3B664932" w14:textId="77777777" w:rsidR="003D0D83" w:rsidRPr="009D069E" w:rsidRDefault="003D0D83" w:rsidP="003D0D83">
      <w:pPr>
        <w:pStyle w:val="Lijstalinea"/>
        <w:numPr>
          <w:ilvl w:val="0"/>
          <w:numId w:val="41"/>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3D0D83">
      <w:pPr>
        <w:pStyle w:val="Lijstalinea"/>
        <w:numPr>
          <w:ilvl w:val="0"/>
          <w:numId w:val="41"/>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54153D16" w14:textId="77777777" w:rsidR="003D0D83" w:rsidRPr="009D069E" w:rsidRDefault="003D0D83" w:rsidP="003D0D83">
      <w:pPr>
        <w:jc w:val="both"/>
        <w:rPr>
          <w:rFonts w:cstheme="minorHAnsi"/>
          <w:szCs w:val="18"/>
        </w:rPr>
      </w:pPr>
    </w:p>
    <w:p w14:paraId="4DD55A85" w14:textId="77777777" w:rsidR="003D0D83" w:rsidRPr="009D069E" w:rsidRDefault="003D0D83" w:rsidP="003D0D83">
      <w:pPr>
        <w:jc w:val="both"/>
        <w:rPr>
          <w:rFonts w:cstheme="minorHAnsi"/>
          <w:szCs w:val="18"/>
        </w:rPr>
      </w:pPr>
    </w:p>
    <w:p w14:paraId="6373FB36" w14:textId="6624F07F" w:rsidR="00535069" w:rsidRDefault="00535069">
      <w:pPr>
        <w:spacing w:line="240" w:lineRule="auto"/>
        <w:rPr>
          <w:rFonts w:cstheme="minorHAnsi"/>
          <w:b/>
          <w:szCs w:val="18"/>
        </w:rPr>
      </w:pPr>
    </w:p>
    <w:sectPr w:rsidR="00535069" w:rsidSect="005D5A59">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D8D9A" w14:textId="77777777" w:rsidR="00D83DBF" w:rsidRDefault="00D83DBF" w:rsidP="00EB2889">
      <w:r>
        <w:separator/>
      </w:r>
    </w:p>
  </w:endnote>
  <w:endnote w:type="continuationSeparator" w:id="0">
    <w:p w14:paraId="66DC9773" w14:textId="77777777" w:rsidR="00D83DBF" w:rsidRDefault="00D83DBF"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2E14A0C5-B453-4738-B62F-D18AF61B46CA}"/>
    <w:embedBold r:id="rId2" w:fontKey="{4D5E1E14-8FD5-4DC5-874B-6896BC809E68}"/>
    <w:embedItalic r:id="rId3" w:fontKey="{3C8C9CED-75D3-421B-B62B-D3A1DEC0FF3A}"/>
    <w:embedBoldItalic r:id="rId4" w:fontKey="{E734F0F1-6E63-4064-93C8-4D287E74ABBA}"/>
  </w:font>
  <w:font w:name="Tahoma">
    <w:panose1 w:val="020B0604030504040204"/>
    <w:charset w:val="00"/>
    <w:family w:val="swiss"/>
    <w:pitch w:val="variable"/>
    <w:sig w:usb0="E1002EFF" w:usb1="C000605B" w:usb2="00000029" w:usb3="00000000" w:csb0="000101FF" w:csb1="00000000"/>
    <w:embedRegular r:id="rId5" w:fontKey="{5BDF95C1-ADE0-4FA4-8CB1-0A26CB78A0E4}"/>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4F9E66CA-FD52-4F63-9972-12517D1DC55E}"/>
    <w:embedBold r:id="rId7" w:fontKey="{16DF28EA-A529-441C-8D4D-772CFB2E5777}"/>
  </w:font>
  <w:font w:name="Cambria">
    <w:panose1 w:val="02040503050406030204"/>
    <w:charset w:val="00"/>
    <w:family w:val="roman"/>
    <w:pitch w:val="variable"/>
    <w:sig w:usb0="E00006FF" w:usb1="420024FF" w:usb2="02000000" w:usb3="00000000" w:csb0="0000019F" w:csb1="00000000"/>
    <w:embedRegular r:id="rId8" w:fontKey="{EDC1E061-F83C-4BD2-96A8-ED9FDFFFCB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B4DDC" w14:textId="77777777" w:rsidR="00D83DBF" w:rsidRDefault="00D83DBF" w:rsidP="00EB2889">
      <w:r>
        <w:separator/>
      </w:r>
    </w:p>
  </w:footnote>
  <w:footnote w:type="continuationSeparator" w:id="0">
    <w:p w14:paraId="1C4F72E9" w14:textId="77777777" w:rsidR="00D83DBF" w:rsidRDefault="00D83DBF"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835"/>
    <w:multiLevelType w:val="hybridMultilevel"/>
    <w:tmpl w:val="58B47590"/>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D4291C"/>
    <w:multiLevelType w:val="hybridMultilevel"/>
    <w:tmpl w:val="A9141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D97F2A"/>
    <w:multiLevelType w:val="hybridMultilevel"/>
    <w:tmpl w:val="79F4039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004D6A"/>
    <w:multiLevelType w:val="hybridMultilevel"/>
    <w:tmpl w:val="4676A444"/>
    <w:lvl w:ilvl="0" w:tplc="FFFFFFFF">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17D154A8"/>
    <w:multiLevelType w:val="hybridMultilevel"/>
    <w:tmpl w:val="15387C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7F4977"/>
    <w:multiLevelType w:val="hybridMultilevel"/>
    <w:tmpl w:val="25441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1E432722"/>
    <w:multiLevelType w:val="hybridMultilevel"/>
    <w:tmpl w:val="04AA3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FA57DCF"/>
    <w:multiLevelType w:val="hybridMultilevel"/>
    <w:tmpl w:val="C59446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594759"/>
    <w:multiLevelType w:val="hybridMultilevel"/>
    <w:tmpl w:val="D2DCE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425A3923"/>
    <w:multiLevelType w:val="hybridMultilevel"/>
    <w:tmpl w:val="5AFCE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2468B4"/>
    <w:multiLevelType w:val="hybridMultilevel"/>
    <w:tmpl w:val="3974A7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DF2B39"/>
    <w:multiLevelType w:val="hybridMultilevel"/>
    <w:tmpl w:val="A7329E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7511783"/>
    <w:multiLevelType w:val="hybridMultilevel"/>
    <w:tmpl w:val="BF1ABEDC"/>
    <w:lvl w:ilvl="0" w:tplc="FFFFFFFF">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5" w15:restartNumberingAfterBreak="0">
    <w:nsid w:val="5C3B19B8"/>
    <w:multiLevelType w:val="hybridMultilevel"/>
    <w:tmpl w:val="B4F6DB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9"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95B0454"/>
    <w:multiLevelType w:val="hybridMultilevel"/>
    <w:tmpl w:val="C59446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5"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6"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8" w15:restartNumberingAfterBreak="0">
    <w:nsid w:val="7F8865E8"/>
    <w:multiLevelType w:val="hybridMultilevel"/>
    <w:tmpl w:val="6D34BB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8830352">
    <w:abstractNumId w:val="31"/>
  </w:num>
  <w:num w:numId="2" w16cid:durableId="1491562437">
    <w:abstractNumId w:val="4"/>
  </w:num>
  <w:num w:numId="3" w16cid:durableId="2047094144">
    <w:abstractNumId w:val="18"/>
  </w:num>
  <w:num w:numId="4" w16cid:durableId="280691695">
    <w:abstractNumId w:val="38"/>
  </w:num>
  <w:num w:numId="5" w16cid:durableId="331183504">
    <w:abstractNumId w:val="32"/>
  </w:num>
  <w:num w:numId="6" w16cid:durableId="1768766442">
    <w:abstractNumId w:val="2"/>
  </w:num>
  <w:num w:numId="7" w16cid:durableId="1945990129">
    <w:abstractNumId w:val="43"/>
  </w:num>
  <w:num w:numId="8" w16cid:durableId="982856432">
    <w:abstractNumId w:val="19"/>
  </w:num>
  <w:num w:numId="9" w16cid:durableId="378633700">
    <w:abstractNumId w:val="46"/>
  </w:num>
  <w:num w:numId="10" w16cid:durableId="2057318124">
    <w:abstractNumId w:val="13"/>
  </w:num>
  <w:num w:numId="11" w16cid:durableId="1825506746">
    <w:abstractNumId w:val="20"/>
  </w:num>
  <w:num w:numId="12" w16cid:durableId="918833533">
    <w:abstractNumId w:val="8"/>
  </w:num>
  <w:num w:numId="13" w16cid:durableId="905720381">
    <w:abstractNumId w:val="45"/>
  </w:num>
  <w:num w:numId="14" w16cid:durableId="1310281486">
    <w:abstractNumId w:val="11"/>
  </w:num>
  <w:num w:numId="15" w16cid:durableId="1148519597">
    <w:abstractNumId w:val="36"/>
  </w:num>
  <w:num w:numId="16" w16cid:durableId="1283807138">
    <w:abstractNumId w:val="16"/>
  </w:num>
  <w:num w:numId="17" w16cid:durableId="72362257">
    <w:abstractNumId w:val="28"/>
  </w:num>
  <w:num w:numId="18" w16cid:durableId="615411314">
    <w:abstractNumId w:val="10"/>
  </w:num>
  <w:num w:numId="19" w16cid:durableId="532689424">
    <w:abstractNumId w:val="49"/>
  </w:num>
  <w:num w:numId="20" w16cid:durableId="1669404861">
    <w:abstractNumId w:val="6"/>
  </w:num>
  <w:num w:numId="21" w16cid:durableId="1956473349">
    <w:abstractNumId w:val="30"/>
  </w:num>
  <w:num w:numId="22" w16cid:durableId="741757111">
    <w:abstractNumId w:val="17"/>
  </w:num>
  <w:num w:numId="23" w16cid:durableId="938752985">
    <w:abstractNumId w:val="1"/>
  </w:num>
  <w:num w:numId="24" w16cid:durableId="77750881">
    <w:abstractNumId w:val="47"/>
  </w:num>
  <w:num w:numId="25" w16cid:durableId="1966693148">
    <w:abstractNumId w:val="23"/>
  </w:num>
  <w:num w:numId="26" w16cid:durableId="738283153">
    <w:abstractNumId w:val="21"/>
  </w:num>
  <w:num w:numId="27" w16cid:durableId="1177693040">
    <w:abstractNumId w:val="15"/>
  </w:num>
  <w:num w:numId="28" w16cid:durableId="1179540194">
    <w:abstractNumId w:val="34"/>
  </w:num>
  <w:num w:numId="29" w16cid:durableId="1060905786">
    <w:abstractNumId w:val="42"/>
  </w:num>
  <w:num w:numId="30" w16cid:durableId="622662431">
    <w:abstractNumId w:val="9"/>
  </w:num>
  <w:num w:numId="31" w16cid:durableId="1402211944">
    <w:abstractNumId w:val="33"/>
  </w:num>
  <w:num w:numId="32" w16cid:durableId="1939287922">
    <w:abstractNumId w:val="44"/>
  </w:num>
  <w:num w:numId="33" w16cid:durableId="1272277127">
    <w:abstractNumId w:val="39"/>
  </w:num>
  <w:num w:numId="34" w16cid:durableId="157813948">
    <w:abstractNumId w:val="22"/>
  </w:num>
  <w:num w:numId="35" w16cid:durableId="515388533">
    <w:abstractNumId w:val="27"/>
  </w:num>
  <w:num w:numId="36" w16cid:durableId="982202182">
    <w:abstractNumId w:val="41"/>
  </w:num>
  <w:num w:numId="37" w16cid:durableId="1172531409">
    <w:abstractNumId w:val="25"/>
  </w:num>
  <w:num w:numId="38" w16cid:durableId="2030258703">
    <w:abstractNumId w:val="37"/>
  </w:num>
  <w:num w:numId="39" w16cid:durableId="1879975608">
    <w:abstractNumId w:val="3"/>
  </w:num>
  <w:num w:numId="40" w16cid:durableId="1390417281">
    <w:abstractNumId w:val="29"/>
  </w:num>
  <w:num w:numId="41" w16cid:durableId="1192376015">
    <w:abstractNumId w:val="40"/>
  </w:num>
  <w:num w:numId="42" w16cid:durableId="1193879568">
    <w:abstractNumId w:val="26"/>
  </w:num>
  <w:num w:numId="43" w16cid:durableId="1029648696">
    <w:abstractNumId w:val="14"/>
  </w:num>
  <w:num w:numId="44" w16cid:durableId="2043820539">
    <w:abstractNumId w:val="5"/>
  </w:num>
  <w:num w:numId="45" w16cid:durableId="154299914">
    <w:abstractNumId w:val="35"/>
  </w:num>
  <w:num w:numId="46" w16cid:durableId="461002570">
    <w:abstractNumId w:val="48"/>
  </w:num>
  <w:num w:numId="47" w16cid:durableId="243952760">
    <w:abstractNumId w:val="7"/>
  </w:num>
  <w:num w:numId="48" w16cid:durableId="2053923237">
    <w:abstractNumId w:val="0"/>
  </w:num>
  <w:num w:numId="49" w16cid:durableId="174072761">
    <w:abstractNumId w:val="12"/>
  </w:num>
  <w:num w:numId="50" w16cid:durableId="1110122484">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7F09"/>
    <w:rsid w:val="000804CB"/>
    <w:rsid w:val="00084DCE"/>
    <w:rsid w:val="000B4742"/>
    <w:rsid w:val="000F2976"/>
    <w:rsid w:val="00104129"/>
    <w:rsid w:val="00125C4B"/>
    <w:rsid w:val="001348DB"/>
    <w:rsid w:val="00165006"/>
    <w:rsid w:val="001774B2"/>
    <w:rsid w:val="001A6EAE"/>
    <w:rsid w:val="001A77FB"/>
    <w:rsid w:val="001B236B"/>
    <w:rsid w:val="001E3349"/>
    <w:rsid w:val="001F2F4E"/>
    <w:rsid w:val="00235AA1"/>
    <w:rsid w:val="00261EF9"/>
    <w:rsid w:val="00264113"/>
    <w:rsid w:val="002825FB"/>
    <w:rsid w:val="00282E61"/>
    <w:rsid w:val="00293230"/>
    <w:rsid w:val="002A45CF"/>
    <w:rsid w:val="002B08FA"/>
    <w:rsid w:val="002B42FF"/>
    <w:rsid w:val="002D58F7"/>
    <w:rsid w:val="002F3479"/>
    <w:rsid w:val="002F3E87"/>
    <w:rsid w:val="003128C2"/>
    <w:rsid w:val="00316169"/>
    <w:rsid w:val="003264FF"/>
    <w:rsid w:val="00336090"/>
    <w:rsid w:val="00345078"/>
    <w:rsid w:val="00350394"/>
    <w:rsid w:val="00363C5B"/>
    <w:rsid w:val="0036751A"/>
    <w:rsid w:val="00387834"/>
    <w:rsid w:val="003960A9"/>
    <w:rsid w:val="003974C6"/>
    <w:rsid w:val="003A1D48"/>
    <w:rsid w:val="003B7EC6"/>
    <w:rsid w:val="003D0D83"/>
    <w:rsid w:val="003D6B51"/>
    <w:rsid w:val="003E130E"/>
    <w:rsid w:val="003F26E9"/>
    <w:rsid w:val="00411732"/>
    <w:rsid w:val="00413D02"/>
    <w:rsid w:val="0043153F"/>
    <w:rsid w:val="004334DF"/>
    <w:rsid w:val="00440BF0"/>
    <w:rsid w:val="0044339F"/>
    <w:rsid w:val="004442E7"/>
    <w:rsid w:val="004721FA"/>
    <w:rsid w:val="00481778"/>
    <w:rsid w:val="004B6A55"/>
    <w:rsid w:val="004D2C85"/>
    <w:rsid w:val="00500FAE"/>
    <w:rsid w:val="00507BAB"/>
    <w:rsid w:val="00535069"/>
    <w:rsid w:val="005656CD"/>
    <w:rsid w:val="00573EC3"/>
    <w:rsid w:val="00593AE6"/>
    <w:rsid w:val="005A1DAD"/>
    <w:rsid w:val="005A43E9"/>
    <w:rsid w:val="005C0AF7"/>
    <w:rsid w:val="005C70BC"/>
    <w:rsid w:val="005D5A59"/>
    <w:rsid w:val="005E1A00"/>
    <w:rsid w:val="0060300B"/>
    <w:rsid w:val="00603F0F"/>
    <w:rsid w:val="006070A0"/>
    <w:rsid w:val="006222D8"/>
    <w:rsid w:val="00626EC0"/>
    <w:rsid w:val="00626FEB"/>
    <w:rsid w:val="0063587A"/>
    <w:rsid w:val="0063654A"/>
    <w:rsid w:val="00654A4E"/>
    <w:rsid w:val="00672388"/>
    <w:rsid w:val="00691E1E"/>
    <w:rsid w:val="006A463A"/>
    <w:rsid w:val="006C46F8"/>
    <w:rsid w:val="006C51F5"/>
    <w:rsid w:val="006D1148"/>
    <w:rsid w:val="006E3755"/>
    <w:rsid w:val="007056B5"/>
    <w:rsid w:val="00710319"/>
    <w:rsid w:val="00714C29"/>
    <w:rsid w:val="00715E39"/>
    <w:rsid w:val="00744FD1"/>
    <w:rsid w:val="007464B5"/>
    <w:rsid w:val="00781E32"/>
    <w:rsid w:val="007B6A60"/>
    <w:rsid w:val="007E43D5"/>
    <w:rsid w:val="00834060"/>
    <w:rsid w:val="008348B3"/>
    <w:rsid w:val="00847FBB"/>
    <w:rsid w:val="008521BD"/>
    <w:rsid w:val="0086672D"/>
    <w:rsid w:val="008873C2"/>
    <w:rsid w:val="0088772A"/>
    <w:rsid w:val="008C035A"/>
    <w:rsid w:val="008C20C4"/>
    <w:rsid w:val="008C7060"/>
    <w:rsid w:val="008D01D2"/>
    <w:rsid w:val="008F4817"/>
    <w:rsid w:val="009052A6"/>
    <w:rsid w:val="00925DAB"/>
    <w:rsid w:val="00934E0B"/>
    <w:rsid w:val="00936E7F"/>
    <w:rsid w:val="00944B1A"/>
    <w:rsid w:val="0095794D"/>
    <w:rsid w:val="00970EBF"/>
    <w:rsid w:val="009802BD"/>
    <w:rsid w:val="009B70DA"/>
    <w:rsid w:val="009D0AA5"/>
    <w:rsid w:val="009E56EA"/>
    <w:rsid w:val="00A05D31"/>
    <w:rsid w:val="00A10462"/>
    <w:rsid w:val="00A42816"/>
    <w:rsid w:val="00A50064"/>
    <w:rsid w:val="00A504A9"/>
    <w:rsid w:val="00AA3AC1"/>
    <w:rsid w:val="00B16396"/>
    <w:rsid w:val="00B17D84"/>
    <w:rsid w:val="00B32E15"/>
    <w:rsid w:val="00B3395B"/>
    <w:rsid w:val="00B6629E"/>
    <w:rsid w:val="00B6712B"/>
    <w:rsid w:val="00B76814"/>
    <w:rsid w:val="00B87661"/>
    <w:rsid w:val="00BB38DA"/>
    <w:rsid w:val="00BE20C4"/>
    <w:rsid w:val="00BE7488"/>
    <w:rsid w:val="00BF3CB3"/>
    <w:rsid w:val="00C00337"/>
    <w:rsid w:val="00C06FCA"/>
    <w:rsid w:val="00C2332D"/>
    <w:rsid w:val="00C41E5E"/>
    <w:rsid w:val="00C41F41"/>
    <w:rsid w:val="00C65752"/>
    <w:rsid w:val="00C87577"/>
    <w:rsid w:val="00C957EB"/>
    <w:rsid w:val="00CB39B1"/>
    <w:rsid w:val="00CE123E"/>
    <w:rsid w:val="00CF1FF3"/>
    <w:rsid w:val="00CF2CE1"/>
    <w:rsid w:val="00D06BE0"/>
    <w:rsid w:val="00D23033"/>
    <w:rsid w:val="00D31F1C"/>
    <w:rsid w:val="00D32119"/>
    <w:rsid w:val="00D573DC"/>
    <w:rsid w:val="00D621FC"/>
    <w:rsid w:val="00D63272"/>
    <w:rsid w:val="00D83DBF"/>
    <w:rsid w:val="00DC2FAB"/>
    <w:rsid w:val="00E01B7B"/>
    <w:rsid w:val="00E07FDF"/>
    <w:rsid w:val="00E24D64"/>
    <w:rsid w:val="00E25036"/>
    <w:rsid w:val="00E46A99"/>
    <w:rsid w:val="00E471ED"/>
    <w:rsid w:val="00E553AB"/>
    <w:rsid w:val="00E56460"/>
    <w:rsid w:val="00E92022"/>
    <w:rsid w:val="00E92337"/>
    <w:rsid w:val="00E92793"/>
    <w:rsid w:val="00EB2889"/>
    <w:rsid w:val="00EB7C5D"/>
    <w:rsid w:val="00F07BB5"/>
    <w:rsid w:val="00F13E61"/>
    <w:rsid w:val="00F2565C"/>
    <w:rsid w:val="00F3197C"/>
    <w:rsid w:val="00F54AEF"/>
    <w:rsid w:val="00F90EFD"/>
    <w:rsid w:val="00FA5138"/>
    <w:rsid w:val="00FC4540"/>
    <w:rsid w:val="03C8C074"/>
    <w:rsid w:val="0516AB07"/>
    <w:rsid w:val="1951DECC"/>
    <w:rsid w:val="23E09FCE"/>
    <w:rsid w:val="26D95B81"/>
    <w:rsid w:val="275C088F"/>
    <w:rsid w:val="30171568"/>
    <w:rsid w:val="3064F02C"/>
    <w:rsid w:val="30DD7C1E"/>
    <w:rsid w:val="38AA1BF2"/>
    <w:rsid w:val="45F81864"/>
    <w:rsid w:val="4725C7A4"/>
    <w:rsid w:val="47D2541E"/>
    <w:rsid w:val="481114CE"/>
    <w:rsid w:val="4B6473EC"/>
    <w:rsid w:val="4DE4852D"/>
    <w:rsid w:val="51889494"/>
    <w:rsid w:val="55576E24"/>
    <w:rsid w:val="55696460"/>
    <w:rsid w:val="56672201"/>
    <w:rsid w:val="5717F2B3"/>
    <w:rsid w:val="5C409170"/>
    <w:rsid w:val="5CD05B54"/>
    <w:rsid w:val="5D5338E3"/>
    <w:rsid w:val="5DD4042B"/>
    <w:rsid w:val="62DB06A6"/>
    <w:rsid w:val="68FB1465"/>
    <w:rsid w:val="6C074277"/>
    <w:rsid w:val="6C68C08F"/>
    <w:rsid w:val="6CF474D5"/>
    <w:rsid w:val="6E904536"/>
    <w:rsid w:val="74175FD1"/>
    <w:rsid w:val="79D08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21" ma:contentTypeDescription="Een nieuw document maken." ma:contentTypeScope="" ma:versionID="ea5d653b528c72316605c3f652e1ffe0">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9a63a650979917653f19e9f4d2d5cc88"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Props1.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2.xml><?xml version="1.0" encoding="utf-8"?>
<ds:datastoreItem xmlns:ds="http://schemas.openxmlformats.org/officeDocument/2006/customXml" ds:itemID="{D4E97957-3CDB-484E-B6D3-A88A791C4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customXml/itemProps4.xml><?xml version="1.0" encoding="utf-8"?>
<ds:datastoreItem xmlns:ds="http://schemas.openxmlformats.org/officeDocument/2006/customXml" ds:itemID="{AC86AABA-651D-44AF-A58B-B7D476159885}">
  <ds:schemaRefs>
    <ds:schemaRef ds:uri="http://schemas.microsoft.com/office/2006/metadata/properties"/>
    <ds:schemaRef ds:uri="http://schemas.microsoft.com/office/infopath/2007/PartnerControls"/>
    <ds:schemaRef ds:uri="31f9d591-c61b-4489-b9a8-400d8e647aef"/>
    <ds:schemaRef ds:uri="20ede93e-ff19-4223-8039-d81486afba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11576</Characters>
  <Application>Microsoft Office Word</Application>
  <DocSecurity>0</DocSecurity>
  <Lines>96</Lines>
  <Paragraphs>26</Paragraphs>
  <ScaleCrop>false</ScaleCrop>
  <Company>Gemeente Oss</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Xiu Wang</cp:lastModifiedBy>
  <cp:revision>26</cp:revision>
  <cp:lastPrinted>2017-01-17T14:48:00Z</cp:lastPrinted>
  <dcterms:created xsi:type="dcterms:W3CDTF">2021-11-16T09:33:00Z</dcterms:created>
  <dcterms:modified xsi:type="dcterms:W3CDTF">2024-02-04T19:03:00Z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y fmtid="{D5CDD505-2E9C-101B-9397-08002B2CF9AE}" pid="3" name="MediaServiceImageTags">
    <vt:lpwstr/>
  </property>
  <property fmtid="{D5CDD505-2E9C-101B-9397-08002B2CF9AE}" pid="4" name="gshStructuur">
    <vt:lpwstr/>
  </property>
</Properties>
</file>