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1B23A" w14:textId="77777777" w:rsidR="00B24041" w:rsidRPr="00C7628D" w:rsidRDefault="00B24041" w:rsidP="00B24041">
      <w:pPr>
        <w:pStyle w:val="Kop2"/>
        <w:numPr>
          <w:ilvl w:val="0"/>
          <w:numId w:val="0"/>
        </w:numPr>
        <w:ind w:left="360"/>
      </w:pPr>
      <w:bookmarkStart w:id="0" w:name="_Toc137031491"/>
      <w:r>
        <w:t>Annex 2.6: Letter of guarantee | Performance bond</w:t>
      </w:r>
      <w:bookmarkEnd w:id="0"/>
    </w:p>
    <w:p w14:paraId="101F2B52" w14:textId="77777777" w:rsidR="00B24041" w:rsidRPr="00C7628D" w:rsidRDefault="00B24041" w:rsidP="00B24041"/>
    <w:p w14:paraId="16CDB0DF" w14:textId="77777777" w:rsidR="00B24041" w:rsidRPr="00C7628D" w:rsidRDefault="00B24041" w:rsidP="00B24041">
      <w:pPr>
        <w:rPr>
          <w:szCs w:val="18"/>
        </w:rPr>
      </w:pPr>
    </w:p>
    <w:p w14:paraId="6C072ACF" w14:textId="77777777" w:rsidR="00B24041" w:rsidRPr="00C7628D" w:rsidRDefault="00B24041" w:rsidP="00B24041">
      <w:pPr>
        <w:rPr>
          <w:szCs w:val="18"/>
        </w:rPr>
      </w:pPr>
      <w:r>
        <w:rPr>
          <w:rFonts w:eastAsia="SimSun"/>
          <w:b/>
        </w:rPr>
        <w:t>[Name of bank or financial institution]</w:t>
      </w:r>
      <w:r>
        <w:rPr>
          <w:rFonts w:eastAsia="SimSun"/>
        </w:rPr>
        <w:t xml:space="preserve"> </w:t>
      </w:r>
      <w:r>
        <w:t xml:space="preserve">declares to be prepared to provide, after the closure of </w:t>
      </w:r>
      <w:r>
        <w:rPr>
          <w:rFonts w:eastAsia="SimSun"/>
        </w:rPr>
        <w:t>the agreement regarding the observation for the heavy goods vehicle toll (the “Agreement”) between</w:t>
      </w:r>
      <w:r>
        <w:t xml:space="preserve"> the</w:t>
      </w:r>
      <w:r>
        <w:rPr>
          <w:rFonts w:eastAsia="SimSun"/>
        </w:rPr>
        <w:t xml:space="preserve"> Netherlands Vehicle Authority ("Contracting Authority") and </w:t>
      </w:r>
      <w:r>
        <w:rPr>
          <w:rFonts w:eastAsia="SimSun"/>
          <w:b/>
        </w:rPr>
        <w:t xml:space="preserve">[Candidate] </w:t>
      </w:r>
      <w:r>
        <w:rPr>
          <w:rFonts w:eastAsia="SimSun"/>
        </w:rPr>
        <w:t>(the "Candidate")</w:t>
      </w:r>
      <w:r>
        <w:t xml:space="preserve"> the performance bond as referred to in the Agreement (the “Performance Bond”) on the basis of the model Performance Bond below.</w:t>
      </w:r>
    </w:p>
    <w:p w14:paraId="6A023232" w14:textId="77777777" w:rsidR="00B24041" w:rsidRPr="00C7628D" w:rsidRDefault="00B24041" w:rsidP="00B24041">
      <w:pPr>
        <w:rPr>
          <w:szCs w:val="18"/>
        </w:rPr>
      </w:pPr>
    </w:p>
    <w:p w14:paraId="714C90B0" w14:textId="77777777" w:rsidR="00B24041" w:rsidRPr="00C7628D" w:rsidRDefault="00B24041" w:rsidP="00B24041">
      <w:pPr>
        <w:rPr>
          <w:szCs w:val="18"/>
        </w:rPr>
      </w:pPr>
      <w:r>
        <w:t>This letter of guarantee does not constitute a guarantee from [name of bank or financial institution] to the Contracting Authority. This letter of guarantee has been issued upon careful examination by [name of bank or financial institution] of the information made available by the Candidate to [name of bank or financial institution].</w:t>
      </w:r>
    </w:p>
    <w:p w14:paraId="215798B1" w14:textId="77777777" w:rsidR="00B24041" w:rsidRPr="00C7628D" w:rsidRDefault="00B24041" w:rsidP="00B24041">
      <w:pPr>
        <w:rPr>
          <w:szCs w:val="18"/>
        </w:rPr>
      </w:pPr>
    </w:p>
    <w:p w14:paraId="7DD408DD" w14:textId="688EE361" w:rsidR="00A67D8B" w:rsidRDefault="00B24041" w:rsidP="00B24041">
      <w:r>
        <w:t xml:space="preserve">This letter of guarantee will </w:t>
      </w:r>
      <w:r w:rsidR="00BC2869">
        <w:t>expire:</w:t>
      </w:r>
      <w:r>
        <w:t xml:space="preserve"> </w:t>
      </w:r>
    </w:p>
    <w:p w14:paraId="7F554959" w14:textId="044BEC4A" w:rsidR="00A67D8B" w:rsidRPr="00A67D8B" w:rsidRDefault="00B24041" w:rsidP="00A67D8B">
      <w:pPr>
        <w:pStyle w:val="Lijstalinea"/>
        <w:numPr>
          <w:ilvl w:val="0"/>
          <w:numId w:val="7"/>
        </w:numPr>
        <w:rPr>
          <w:szCs w:val="18"/>
        </w:rPr>
      </w:pPr>
      <w:r>
        <w:t xml:space="preserve">as soon as the letter of guarantee is replaced by the Performance Bond based on the model below, </w:t>
      </w:r>
    </w:p>
    <w:p w14:paraId="32E1F118" w14:textId="75C8D8E2" w:rsidR="00A67D8B" w:rsidRPr="00A67D8B" w:rsidRDefault="00B24041" w:rsidP="00A67D8B">
      <w:pPr>
        <w:pStyle w:val="Lijstalinea"/>
        <w:numPr>
          <w:ilvl w:val="0"/>
          <w:numId w:val="7"/>
        </w:numPr>
        <w:rPr>
          <w:szCs w:val="18"/>
        </w:rPr>
      </w:pPr>
      <w:r>
        <w:t xml:space="preserve">or if the Contracting Authority has definitively awarded the Agreement to someone other than the Candidate, </w:t>
      </w:r>
    </w:p>
    <w:p w14:paraId="35353F3A" w14:textId="79AC27EE" w:rsidR="00A67D8B" w:rsidRPr="00A67D8B" w:rsidRDefault="00A67D8B" w:rsidP="00A67D8B">
      <w:pPr>
        <w:pStyle w:val="Lijstalinea"/>
        <w:numPr>
          <w:ilvl w:val="0"/>
          <w:numId w:val="7"/>
        </w:numPr>
        <w:rPr>
          <w:szCs w:val="18"/>
        </w:rPr>
      </w:pPr>
      <w:r>
        <w:t xml:space="preserve">or if the bank declares at the time of Award that the financial situation of the Tenderer had </w:t>
      </w:r>
      <w:r w:rsidR="00BC2869">
        <w:t>changed</w:t>
      </w:r>
      <w:r>
        <w:t xml:space="preserve"> to such an extent after the date of issue of the letter of </w:t>
      </w:r>
      <w:r w:rsidR="00A257BF">
        <w:t>guarantee</w:t>
      </w:r>
      <w:r>
        <w:t xml:space="preserve"> that it does not wish to issue the Performance bond</w:t>
      </w:r>
      <w:r w:rsidR="00F436F5">
        <w:t>. This reliance on deterioration is only possible in the event of new facts and circumstances that were not known to the bank at the time of issuing the letter of intent or of which the bank could not or should not have been aware</w:t>
      </w:r>
      <w:r>
        <w:t>;</w:t>
      </w:r>
    </w:p>
    <w:p w14:paraId="38896F61" w14:textId="6BEE5FE6" w:rsidR="00B24041" w:rsidRPr="00A67D8B" w:rsidRDefault="00B24041" w:rsidP="00BC2869">
      <w:pPr>
        <w:pStyle w:val="Lijstalinea"/>
        <w:numPr>
          <w:ilvl w:val="0"/>
          <w:numId w:val="7"/>
        </w:numPr>
        <w:rPr>
          <w:szCs w:val="18"/>
        </w:rPr>
      </w:pPr>
      <w:r>
        <w:t>or no later than 15 months after the date of submission of the Candidate's Application to Participate in the procurement for the Agreement.</w:t>
      </w:r>
    </w:p>
    <w:p w14:paraId="0B82B51B" w14:textId="77777777" w:rsidR="00B24041" w:rsidRPr="00C7628D" w:rsidRDefault="00B24041" w:rsidP="00B24041">
      <w:pPr>
        <w:rPr>
          <w:szCs w:val="18"/>
        </w:rPr>
      </w:pPr>
    </w:p>
    <w:p w14:paraId="306A909F" w14:textId="77777777" w:rsidR="00B24041" w:rsidRPr="00C7628D" w:rsidRDefault="00B24041" w:rsidP="00B24041">
      <w:pPr>
        <w:rPr>
          <w:szCs w:val="18"/>
        </w:rPr>
      </w:pPr>
      <w:r>
        <w:t>[name bank or financial institution] is aware that this letter will be used by the Candidate to meet the requirements set by the Contracting Authority for an Application to Participate in the procurement of the Agreement.</w:t>
      </w:r>
    </w:p>
    <w:p w14:paraId="033AE601" w14:textId="77777777" w:rsidR="00B24041" w:rsidRPr="00C7628D" w:rsidRDefault="00B24041" w:rsidP="00B24041">
      <w:pPr>
        <w:rPr>
          <w:szCs w:val="18"/>
        </w:rPr>
      </w:pPr>
    </w:p>
    <w:tbl>
      <w:tblPr>
        <w:tblW w:w="8640" w:type="dxa"/>
        <w:tblInd w:w="108" w:type="dxa"/>
        <w:tblLayout w:type="fixed"/>
        <w:tblLook w:val="0000" w:firstRow="0" w:lastRow="0" w:firstColumn="0" w:lastColumn="0" w:noHBand="0" w:noVBand="0"/>
      </w:tblPr>
      <w:tblGrid>
        <w:gridCol w:w="2864"/>
        <w:gridCol w:w="5776"/>
      </w:tblGrid>
      <w:tr w:rsidR="00B24041" w:rsidRPr="00C7628D" w14:paraId="2B7BE6BB" w14:textId="77777777" w:rsidTr="00CD0B87">
        <w:tc>
          <w:tcPr>
            <w:tcW w:w="2864"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596575C" w14:textId="77777777" w:rsidR="00B24041" w:rsidRPr="00C7628D" w:rsidRDefault="00B24041" w:rsidP="00CD0B87">
            <w:pPr>
              <w:spacing w:line="240" w:lineRule="exact"/>
              <w:rPr>
                <w:rFonts w:cs="Arial"/>
                <w:b/>
                <w:szCs w:val="18"/>
              </w:rPr>
            </w:pPr>
            <w:r>
              <w:rPr>
                <w:rFonts w:cs="Arial"/>
                <w:b/>
              </w:rPr>
              <w:t>Description</w:t>
            </w:r>
          </w:p>
        </w:tc>
        <w:tc>
          <w:tcPr>
            <w:tcW w:w="5776"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3A2113A" w14:textId="77777777" w:rsidR="00B24041" w:rsidRPr="00C7628D" w:rsidRDefault="00B24041" w:rsidP="00CD0B87">
            <w:pPr>
              <w:spacing w:line="240" w:lineRule="exact"/>
              <w:rPr>
                <w:rFonts w:cs="Arial"/>
                <w:b/>
                <w:szCs w:val="18"/>
              </w:rPr>
            </w:pPr>
            <w:r>
              <w:rPr>
                <w:rFonts w:cs="Arial"/>
                <w:b/>
              </w:rPr>
              <w:t>Data</w:t>
            </w:r>
          </w:p>
        </w:tc>
      </w:tr>
      <w:tr w:rsidR="00B24041" w:rsidRPr="00C7628D" w14:paraId="48698BED" w14:textId="77777777" w:rsidTr="00CD0B87">
        <w:tc>
          <w:tcPr>
            <w:tcW w:w="2864" w:type="dxa"/>
            <w:tcBorders>
              <w:top w:val="single" w:sz="4" w:space="0" w:color="auto"/>
              <w:left w:val="single" w:sz="4" w:space="0" w:color="auto"/>
              <w:bottom w:val="single" w:sz="4" w:space="0" w:color="auto"/>
              <w:right w:val="single" w:sz="4" w:space="0" w:color="auto"/>
            </w:tcBorders>
          </w:tcPr>
          <w:p w14:paraId="4B4F6AA0" w14:textId="77777777" w:rsidR="00B24041" w:rsidRPr="00C7628D" w:rsidRDefault="00B24041" w:rsidP="00CD0B87">
            <w:pPr>
              <w:spacing w:line="240" w:lineRule="exact"/>
              <w:rPr>
                <w:rFonts w:cs="Arial"/>
                <w:b/>
                <w:szCs w:val="18"/>
                <w:vertAlign w:val="superscript"/>
              </w:rPr>
            </w:pPr>
            <w:r>
              <w:rPr>
                <w:rFonts w:cs="Arial"/>
                <w:b/>
              </w:rPr>
              <w:t>Date</w:t>
            </w:r>
          </w:p>
        </w:tc>
        <w:tc>
          <w:tcPr>
            <w:tcW w:w="5776" w:type="dxa"/>
            <w:tcBorders>
              <w:top w:val="single" w:sz="4" w:space="0" w:color="auto"/>
              <w:left w:val="single" w:sz="4" w:space="0" w:color="auto"/>
              <w:bottom w:val="single" w:sz="4" w:space="0" w:color="auto"/>
              <w:right w:val="single" w:sz="4" w:space="0" w:color="auto"/>
            </w:tcBorders>
          </w:tcPr>
          <w:p w14:paraId="40BA5C09" w14:textId="77777777" w:rsidR="00B24041" w:rsidRPr="00C7628D" w:rsidRDefault="00B24041" w:rsidP="00CD0B87">
            <w:pPr>
              <w:spacing w:line="240" w:lineRule="exact"/>
              <w:rPr>
                <w:rFonts w:cs="Arial"/>
                <w:szCs w:val="18"/>
              </w:rPr>
            </w:pPr>
          </w:p>
        </w:tc>
      </w:tr>
      <w:tr w:rsidR="00B24041" w:rsidRPr="00C7628D" w14:paraId="6C4F033D" w14:textId="77777777" w:rsidTr="00CD0B87">
        <w:tc>
          <w:tcPr>
            <w:tcW w:w="2864" w:type="dxa"/>
            <w:tcBorders>
              <w:top w:val="single" w:sz="4" w:space="0" w:color="auto"/>
              <w:left w:val="single" w:sz="4" w:space="0" w:color="auto"/>
              <w:bottom w:val="single" w:sz="4" w:space="0" w:color="auto"/>
              <w:right w:val="single" w:sz="4" w:space="0" w:color="auto"/>
            </w:tcBorders>
          </w:tcPr>
          <w:p w14:paraId="1429E7F4" w14:textId="77777777" w:rsidR="00B24041" w:rsidRPr="00C7628D" w:rsidRDefault="00B24041" w:rsidP="00CD0B87">
            <w:pPr>
              <w:spacing w:line="240" w:lineRule="exact"/>
              <w:rPr>
                <w:rFonts w:cs="Arial"/>
                <w:b/>
                <w:szCs w:val="18"/>
                <w:vertAlign w:val="superscript"/>
              </w:rPr>
            </w:pPr>
            <w:r>
              <w:rPr>
                <w:rFonts w:cs="Arial"/>
                <w:b/>
              </w:rPr>
              <w:t>Place</w:t>
            </w:r>
          </w:p>
        </w:tc>
        <w:tc>
          <w:tcPr>
            <w:tcW w:w="5776" w:type="dxa"/>
            <w:tcBorders>
              <w:top w:val="single" w:sz="4" w:space="0" w:color="auto"/>
              <w:left w:val="single" w:sz="4" w:space="0" w:color="auto"/>
              <w:bottom w:val="single" w:sz="4" w:space="0" w:color="auto"/>
              <w:right w:val="single" w:sz="4" w:space="0" w:color="auto"/>
            </w:tcBorders>
          </w:tcPr>
          <w:p w14:paraId="26B441DA" w14:textId="77777777" w:rsidR="00B24041" w:rsidRPr="00C7628D" w:rsidRDefault="00B24041" w:rsidP="00CD0B87">
            <w:pPr>
              <w:spacing w:line="240" w:lineRule="exact"/>
              <w:rPr>
                <w:rFonts w:cs="Arial"/>
                <w:szCs w:val="18"/>
              </w:rPr>
            </w:pPr>
          </w:p>
        </w:tc>
      </w:tr>
      <w:tr w:rsidR="00B24041" w:rsidRPr="00C7628D" w14:paraId="74390A4F" w14:textId="77777777" w:rsidTr="00CD0B87">
        <w:tc>
          <w:tcPr>
            <w:tcW w:w="2864" w:type="dxa"/>
            <w:tcBorders>
              <w:top w:val="single" w:sz="4" w:space="0" w:color="auto"/>
              <w:left w:val="single" w:sz="4" w:space="0" w:color="auto"/>
              <w:bottom w:val="single" w:sz="4" w:space="0" w:color="auto"/>
              <w:right w:val="single" w:sz="4" w:space="0" w:color="auto"/>
            </w:tcBorders>
          </w:tcPr>
          <w:p w14:paraId="2E3C1A19" w14:textId="77777777" w:rsidR="00B24041" w:rsidRPr="00C7628D" w:rsidRDefault="00B24041" w:rsidP="00CD0B87">
            <w:pPr>
              <w:rPr>
                <w:b/>
                <w:szCs w:val="18"/>
              </w:rPr>
            </w:pPr>
            <w:r>
              <w:rPr>
                <w:b/>
              </w:rPr>
              <w:t xml:space="preserve">Name authorised representative </w:t>
            </w:r>
          </w:p>
        </w:tc>
        <w:tc>
          <w:tcPr>
            <w:tcW w:w="5776" w:type="dxa"/>
            <w:tcBorders>
              <w:top w:val="single" w:sz="4" w:space="0" w:color="auto"/>
              <w:left w:val="single" w:sz="4" w:space="0" w:color="auto"/>
              <w:bottom w:val="single" w:sz="4" w:space="0" w:color="auto"/>
              <w:right w:val="single" w:sz="4" w:space="0" w:color="auto"/>
            </w:tcBorders>
          </w:tcPr>
          <w:p w14:paraId="52C1E9F4" w14:textId="77777777" w:rsidR="00B24041" w:rsidRPr="00C7628D" w:rsidRDefault="00B24041" w:rsidP="00CD0B87">
            <w:pPr>
              <w:spacing w:line="240" w:lineRule="exact"/>
              <w:rPr>
                <w:rFonts w:cs="Arial"/>
                <w:szCs w:val="18"/>
              </w:rPr>
            </w:pPr>
          </w:p>
        </w:tc>
      </w:tr>
      <w:tr w:rsidR="00B24041" w:rsidRPr="00C7628D" w14:paraId="5234E2E2" w14:textId="77777777" w:rsidTr="00CD0B87">
        <w:tc>
          <w:tcPr>
            <w:tcW w:w="2864" w:type="dxa"/>
            <w:tcBorders>
              <w:top w:val="single" w:sz="4" w:space="0" w:color="auto"/>
              <w:left w:val="single" w:sz="4" w:space="0" w:color="auto"/>
              <w:bottom w:val="single" w:sz="4" w:space="0" w:color="auto"/>
              <w:right w:val="single" w:sz="4" w:space="0" w:color="auto"/>
            </w:tcBorders>
          </w:tcPr>
          <w:p w14:paraId="4B4D5C47" w14:textId="77777777" w:rsidR="00B24041" w:rsidRPr="00C7628D" w:rsidRDefault="00B24041" w:rsidP="00CD0B87">
            <w:pPr>
              <w:rPr>
                <w:b/>
                <w:szCs w:val="18"/>
              </w:rPr>
            </w:pPr>
            <w:r>
              <w:rPr>
                <w:b/>
              </w:rPr>
              <w:t>Job title</w:t>
            </w:r>
          </w:p>
        </w:tc>
        <w:tc>
          <w:tcPr>
            <w:tcW w:w="5776" w:type="dxa"/>
            <w:tcBorders>
              <w:top w:val="single" w:sz="4" w:space="0" w:color="auto"/>
              <w:left w:val="single" w:sz="4" w:space="0" w:color="auto"/>
              <w:bottom w:val="single" w:sz="4" w:space="0" w:color="auto"/>
              <w:right w:val="single" w:sz="4" w:space="0" w:color="auto"/>
            </w:tcBorders>
          </w:tcPr>
          <w:p w14:paraId="71D9F911" w14:textId="77777777" w:rsidR="00B24041" w:rsidRPr="00C7628D" w:rsidRDefault="00B24041" w:rsidP="00CD0B87">
            <w:pPr>
              <w:spacing w:line="240" w:lineRule="exact"/>
              <w:rPr>
                <w:rFonts w:cs="Arial"/>
                <w:szCs w:val="18"/>
              </w:rPr>
            </w:pPr>
          </w:p>
        </w:tc>
      </w:tr>
      <w:tr w:rsidR="00B24041" w:rsidRPr="00C7628D" w14:paraId="4AE987F8" w14:textId="77777777" w:rsidTr="00CD0B87">
        <w:tc>
          <w:tcPr>
            <w:tcW w:w="2864" w:type="dxa"/>
            <w:tcBorders>
              <w:top w:val="single" w:sz="4" w:space="0" w:color="auto"/>
              <w:left w:val="single" w:sz="4" w:space="0" w:color="auto"/>
              <w:bottom w:val="single" w:sz="4" w:space="0" w:color="auto"/>
              <w:right w:val="single" w:sz="4" w:space="0" w:color="auto"/>
            </w:tcBorders>
          </w:tcPr>
          <w:p w14:paraId="51F0CC8C" w14:textId="77777777" w:rsidR="00B24041" w:rsidRPr="00C7628D" w:rsidRDefault="00B24041" w:rsidP="00CD0B87">
            <w:pPr>
              <w:rPr>
                <w:b/>
                <w:szCs w:val="18"/>
              </w:rPr>
            </w:pPr>
            <w:r>
              <w:rPr>
                <w:b/>
              </w:rPr>
              <w:t>Name bank or financial institution</w:t>
            </w:r>
          </w:p>
        </w:tc>
        <w:tc>
          <w:tcPr>
            <w:tcW w:w="5776" w:type="dxa"/>
            <w:tcBorders>
              <w:top w:val="single" w:sz="4" w:space="0" w:color="auto"/>
              <w:left w:val="single" w:sz="4" w:space="0" w:color="auto"/>
              <w:bottom w:val="single" w:sz="4" w:space="0" w:color="auto"/>
              <w:right w:val="single" w:sz="4" w:space="0" w:color="auto"/>
            </w:tcBorders>
          </w:tcPr>
          <w:p w14:paraId="1DE3E589" w14:textId="77777777" w:rsidR="00B24041" w:rsidRPr="00C7628D" w:rsidRDefault="00B24041" w:rsidP="00CD0B87">
            <w:pPr>
              <w:spacing w:line="240" w:lineRule="exact"/>
              <w:rPr>
                <w:rFonts w:cs="Arial"/>
                <w:szCs w:val="18"/>
              </w:rPr>
            </w:pPr>
          </w:p>
        </w:tc>
      </w:tr>
      <w:tr w:rsidR="00B24041" w:rsidRPr="00C7628D" w14:paraId="19867BEF" w14:textId="77777777" w:rsidTr="00CD0B87">
        <w:tc>
          <w:tcPr>
            <w:tcW w:w="2864" w:type="dxa"/>
            <w:tcBorders>
              <w:top w:val="single" w:sz="4" w:space="0" w:color="auto"/>
              <w:left w:val="single" w:sz="4" w:space="0" w:color="auto"/>
              <w:bottom w:val="single" w:sz="4" w:space="0" w:color="auto"/>
              <w:right w:val="single" w:sz="4" w:space="0" w:color="auto"/>
            </w:tcBorders>
          </w:tcPr>
          <w:p w14:paraId="7C120EB4" w14:textId="77777777" w:rsidR="00B24041" w:rsidRPr="00C7628D" w:rsidRDefault="00B24041" w:rsidP="00CD0B87">
            <w:pPr>
              <w:rPr>
                <w:b/>
                <w:szCs w:val="18"/>
              </w:rPr>
            </w:pPr>
            <w:r>
              <w:rPr>
                <w:b/>
              </w:rPr>
              <w:t>Signature authorised representative of the bank or financial institution</w:t>
            </w:r>
          </w:p>
        </w:tc>
        <w:tc>
          <w:tcPr>
            <w:tcW w:w="5776" w:type="dxa"/>
            <w:tcBorders>
              <w:top w:val="single" w:sz="4" w:space="0" w:color="auto"/>
              <w:left w:val="single" w:sz="4" w:space="0" w:color="auto"/>
              <w:bottom w:val="single" w:sz="4" w:space="0" w:color="auto"/>
              <w:right w:val="single" w:sz="4" w:space="0" w:color="auto"/>
            </w:tcBorders>
          </w:tcPr>
          <w:p w14:paraId="5BCB18E2" w14:textId="77777777" w:rsidR="00B24041" w:rsidRPr="00C7628D" w:rsidRDefault="00B24041" w:rsidP="00CD0B87">
            <w:pPr>
              <w:spacing w:line="240" w:lineRule="exact"/>
              <w:rPr>
                <w:rFonts w:cs="Arial"/>
                <w:szCs w:val="18"/>
              </w:rPr>
            </w:pPr>
          </w:p>
        </w:tc>
      </w:tr>
    </w:tbl>
    <w:p w14:paraId="574D2D88" w14:textId="77777777" w:rsidR="00B24041" w:rsidRPr="00C7628D" w:rsidRDefault="00B24041" w:rsidP="00B24041">
      <w:pPr>
        <w:rPr>
          <w:szCs w:val="18"/>
        </w:rPr>
      </w:pPr>
    </w:p>
    <w:p w14:paraId="46D88C9A" w14:textId="77777777" w:rsidR="00B24041" w:rsidRPr="00C7628D" w:rsidRDefault="00B24041" w:rsidP="00B24041">
      <w:pPr>
        <w:rPr>
          <w:szCs w:val="18"/>
        </w:rPr>
      </w:pPr>
    </w:p>
    <w:p w14:paraId="7C96D3BF" w14:textId="77777777" w:rsidR="00B24041" w:rsidRPr="00C7628D" w:rsidRDefault="00B24041" w:rsidP="00B24041">
      <w:pPr>
        <w:rPr>
          <w:szCs w:val="18"/>
        </w:rPr>
      </w:pPr>
    </w:p>
    <w:p w14:paraId="4146447E" w14:textId="77777777" w:rsidR="00B24041" w:rsidRPr="00C7628D" w:rsidRDefault="00B24041" w:rsidP="00B24041">
      <w:pPr>
        <w:spacing w:line="240" w:lineRule="auto"/>
        <w:rPr>
          <w:szCs w:val="18"/>
        </w:rPr>
      </w:pPr>
      <w:r>
        <w:br w:type="page"/>
      </w:r>
    </w:p>
    <w:p w14:paraId="3FBE6439" w14:textId="77777777" w:rsidR="00B24041" w:rsidRPr="00C7628D" w:rsidRDefault="00B24041" w:rsidP="00B24041">
      <w:pPr>
        <w:pStyle w:val="AOAnxPartTitle"/>
        <w:rPr>
          <w:rFonts w:ascii="Verdana" w:hAnsi="Verdana"/>
          <w:sz w:val="18"/>
          <w:szCs w:val="18"/>
        </w:rPr>
      </w:pPr>
      <w:bookmarkStart w:id="1" w:name="_Toc137031492"/>
      <w:r>
        <w:rPr>
          <w:rFonts w:ascii="Verdana" w:hAnsi="Verdana"/>
          <w:sz w:val="18"/>
        </w:rPr>
        <w:lastRenderedPageBreak/>
        <w:t>Model Performance Bond</w:t>
      </w:r>
      <w:bookmarkEnd w:id="1"/>
    </w:p>
    <w:p w14:paraId="0617BF5E" w14:textId="77777777" w:rsidR="00B24041" w:rsidRPr="00C7628D" w:rsidRDefault="00B24041" w:rsidP="00B24041">
      <w:pPr>
        <w:pStyle w:val="AODocTxt"/>
        <w:numPr>
          <w:ilvl w:val="0"/>
          <w:numId w:val="0"/>
        </w:numPr>
        <w:rPr>
          <w:rFonts w:ascii="Verdana" w:hAnsi="Verdana"/>
          <w:sz w:val="18"/>
          <w:szCs w:val="18"/>
        </w:rPr>
      </w:pPr>
    </w:p>
    <w:p w14:paraId="581538C3" w14:textId="77777777" w:rsidR="00B24041" w:rsidRPr="00C7628D" w:rsidRDefault="00B24041" w:rsidP="00B24041">
      <w:pPr>
        <w:rPr>
          <w:rFonts w:eastAsia="SimSun"/>
          <w:szCs w:val="18"/>
        </w:rPr>
      </w:pPr>
      <w:r>
        <w:rPr>
          <w:rFonts w:eastAsia="SimSun"/>
          <w:b/>
        </w:rPr>
        <w:t>[Name and other particulars bank or financial institution]</w:t>
      </w:r>
    </w:p>
    <w:p w14:paraId="412F72D9" w14:textId="77777777" w:rsidR="00B24041" w:rsidRPr="00C7628D" w:rsidRDefault="00B24041" w:rsidP="00B24041">
      <w:pPr>
        <w:pStyle w:val="Koptekst"/>
        <w:tabs>
          <w:tab w:val="left" w:pos="720"/>
          <w:tab w:val="left" w:pos="1800"/>
          <w:tab w:val="left" w:pos="2880"/>
          <w:tab w:val="left" w:pos="4320"/>
          <w:tab w:val="left" w:pos="5245"/>
        </w:tabs>
        <w:rPr>
          <w:rFonts w:eastAsia="SimSun"/>
        </w:rPr>
      </w:pPr>
      <w:r>
        <w:rPr>
          <w:rFonts w:eastAsia="SimSun"/>
        </w:rPr>
        <w:t>guarantee number ([</w:t>
      </w:r>
      <w:r>
        <w:rPr>
          <w:rFonts w:eastAsia="SimSun"/>
        </w:rPr>
        <w:sym w:font="Wingdings" w:char="F06C"/>
      </w:r>
      <w:r>
        <w:rPr>
          <w:rFonts w:eastAsia="SimSun"/>
        </w:rPr>
        <w:t>])</w:t>
      </w:r>
    </w:p>
    <w:p w14:paraId="5455B8C9" w14:textId="77777777" w:rsidR="00B24041" w:rsidRPr="00C7628D" w:rsidRDefault="00B24041" w:rsidP="00B24041">
      <w:pPr>
        <w:rPr>
          <w:rFonts w:eastAsia="SimSun"/>
          <w:szCs w:val="18"/>
        </w:rPr>
      </w:pPr>
    </w:p>
    <w:p w14:paraId="779EDB92" w14:textId="77777777" w:rsidR="00B24041" w:rsidRPr="00C7628D" w:rsidRDefault="00B24041" w:rsidP="00B24041">
      <w:pPr>
        <w:rPr>
          <w:rFonts w:eastAsia="SimSun"/>
          <w:szCs w:val="18"/>
        </w:rPr>
      </w:pPr>
      <w:r>
        <w:rPr>
          <w:rFonts w:eastAsia="SimSun"/>
        </w:rPr>
        <w:t>THE UNDERSIGNED,</w:t>
      </w:r>
    </w:p>
    <w:p w14:paraId="245A671A" w14:textId="77777777" w:rsidR="00B24041" w:rsidRPr="00C7628D" w:rsidRDefault="00B24041" w:rsidP="00B24041">
      <w:pPr>
        <w:rPr>
          <w:rFonts w:eastAsia="SimSun"/>
          <w:szCs w:val="18"/>
        </w:rPr>
      </w:pPr>
    </w:p>
    <w:p w14:paraId="3B321C0C" w14:textId="77777777" w:rsidR="00B24041" w:rsidRPr="00C7628D" w:rsidRDefault="00B24041" w:rsidP="00B24041">
      <w:pPr>
        <w:rPr>
          <w:rFonts w:eastAsia="SimSun"/>
          <w:szCs w:val="18"/>
        </w:rPr>
      </w:pPr>
      <w:r>
        <w:rPr>
          <w:rFonts w:eastAsia="SimSun"/>
          <w:b/>
        </w:rPr>
        <w:t>[Name bank or financial institution]</w:t>
      </w:r>
      <w:r>
        <w:rPr>
          <w:rFonts w:eastAsia="SimSun"/>
        </w:rPr>
        <w:t xml:space="preserve">, whose registered office is at </w:t>
      </w:r>
      <w:r>
        <w:rPr>
          <w:rFonts w:eastAsia="SimSun"/>
          <w:b/>
        </w:rPr>
        <w:t>[place]</w:t>
      </w:r>
      <w:r>
        <w:rPr>
          <w:rFonts w:eastAsia="SimSun"/>
        </w:rPr>
        <w:t>, hereafter referred to as the “Bank”,</w:t>
      </w:r>
    </w:p>
    <w:p w14:paraId="0C6ADCC4" w14:textId="77777777" w:rsidR="00B24041" w:rsidRPr="00C7628D" w:rsidRDefault="00B24041" w:rsidP="00B24041">
      <w:pPr>
        <w:rPr>
          <w:rFonts w:eastAsia="SimSun"/>
          <w:szCs w:val="18"/>
        </w:rPr>
      </w:pPr>
    </w:p>
    <w:p w14:paraId="7AA40DF6" w14:textId="77777777" w:rsidR="00B24041" w:rsidRPr="00C7628D" w:rsidRDefault="00B24041" w:rsidP="00B24041">
      <w:pPr>
        <w:rPr>
          <w:rFonts w:eastAsia="SimSun"/>
          <w:szCs w:val="18"/>
        </w:rPr>
      </w:pPr>
      <w:r>
        <w:rPr>
          <w:rFonts w:eastAsia="SimSun"/>
        </w:rPr>
        <w:t>WHEREAS:</w:t>
      </w:r>
    </w:p>
    <w:p w14:paraId="02B89081" w14:textId="77777777" w:rsidR="00B24041" w:rsidRPr="00C7628D" w:rsidRDefault="00B24041" w:rsidP="00B24041">
      <w:pPr>
        <w:rPr>
          <w:rFonts w:eastAsia="SimSun"/>
          <w:szCs w:val="18"/>
        </w:rPr>
      </w:pPr>
    </w:p>
    <w:p w14:paraId="7D8C5B55" w14:textId="77777777" w:rsidR="00B24041" w:rsidRPr="00C7628D" w:rsidRDefault="00B24041" w:rsidP="00B24041">
      <w:pPr>
        <w:rPr>
          <w:rFonts w:eastAsia="SimSun"/>
          <w:szCs w:val="18"/>
        </w:rPr>
      </w:pPr>
      <w:r>
        <w:rPr>
          <w:rFonts w:eastAsia="SimSun"/>
          <w:b/>
        </w:rPr>
        <w:t xml:space="preserve">[Contractor </w:t>
      </w:r>
      <w:proofErr w:type="spellStart"/>
      <w:r>
        <w:rPr>
          <w:rFonts w:eastAsia="SimSun"/>
          <w:b/>
        </w:rPr>
        <w:t>b.v.</w:t>
      </w:r>
      <w:proofErr w:type="spellEnd"/>
      <w:r>
        <w:rPr>
          <w:rFonts w:eastAsia="SimSun"/>
          <w:b/>
        </w:rPr>
        <w:t>]</w:t>
      </w:r>
      <w:r>
        <w:rPr>
          <w:rFonts w:eastAsia="SimSun"/>
        </w:rPr>
        <w:t xml:space="preserve">, whose registered office and principal place of business is in </w:t>
      </w:r>
      <w:r>
        <w:rPr>
          <w:rFonts w:eastAsia="SimSun"/>
          <w:b/>
        </w:rPr>
        <w:t>[postal code]</w:t>
      </w:r>
      <w:r>
        <w:rPr>
          <w:rFonts w:eastAsia="SimSun"/>
        </w:rPr>
        <w:t xml:space="preserve"> </w:t>
      </w:r>
      <w:r>
        <w:rPr>
          <w:rFonts w:eastAsia="SimSun"/>
          <w:b/>
        </w:rPr>
        <w:t>[place]</w:t>
      </w:r>
      <w:r>
        <w:rPr>
          <w:rFonts w:eastAsia="SimSun"/>
        </w:rPr>
        <w:t xml:space="preserve"> at the </w:t>
      </w:r>
      <w:r>
        <w:rPr>
          <w:rFonts w:eastAsia="SimSun"/>
          <w:b/>
        </w:rPr>
        <w:t>[address]</w:t>
      </w:r>
      <w:r>
        <w:rPr>
          <w:rFonts w:eastAsia="SimSun"/>
        </w:rPr>
        <w:t>, hereafter referred to as the "Contractor"</w:t>
      </w:r>
    </w:p>
    <w:p w14:paraId="0C98CE1C" w14:textId="77777777" w:rsidR="00B24041" w:rsidRPr="00C7628D" w:rsidRDefault="00B24041" w:rsidP="00B24041">
      <w:pPr>
        <w:rPr>
          <w:rFonts w:eastAsia="SimSun"/>
          <w:szCs w:val="18"/>
        </w:rPr>
      </w:pPr>
    </w:p>
    <w:p w14:paraId="5D27C6E3" w14:textId="77777777" w:rsidR="00B24041" w:rsidRPr="00C7628D" w:rsidRDefault="00B24041" w:rsidP="00B24041">
      <w:pPr>
        <w:rPr>
          <w:rFonts w:eastAsia="SimSun"/>
          <w:szCs w:val="18"/>
        </w:rPr>
      </w:pPr>
      <w:r>
        <w:rPr>
          <w:rFonts w:eastAsia="SimSun"/>
        </w:rPr>
        <w:t xml:space="preserve">and </w:t>
      </w:r>
    </w:p>
    <w:p w14:paraId="5A05CD94" w14:textId="77777777" w:rsidR="00B24041" w:rsidRPr="00C7628D" w:rsidRDefault="00B24041" w:rsidP="00B24041">
      <w:pPr>
        <w:rPr>
          <w:rFonts w:eastAsia="SimSun"/>
          <w:szCs w:val="18"/>
        </w:rPr>
      </w:pPr>
    </w:p>
    <w:p w14:paraId="2BAC7BD0" w14:textId="77777777" w:rsidR="00B24041" w:rsidRPr="00C7628D" w:rsidRDefault="00B24041" w:rsidP="00B24041">
      <w:pPr>
        <w:rPr>
          <w:rFonts w:eastAsia="SimSun"/>
          <w:szCs w:val="18"/>
        </w:rPr>
      </w:pPr>
      <w:r>
        <w:rPr>
          <w:rFonts w:eastAsia="SimSun"/>
        </w:rPr>
        <w:t>the vehicle authority RDW [</w:t>
      </w:r>
      <w:proofErr w:type="spellStart"/>
      <w:r>
        <w:rPr>
          <w:rFonts w:eastAsia="SimSun"/>
        </w:rPr>
        <w:t>Rijksdienst</w:t>
      </w:r>
      <w:proofErr w:type="spellEnd"/>
      <w:r>
        <w:rPr>
          <w:rFonts w:eastAsia="SimSun"/>
        </w:rPr>
        <w:t xml:space="preserve"> </w:t>
      </w:r>
      <w:proofErr w:type="spellStart"/>
      <w:r>
        <w:rPr>
          <w:rFonts w:eastAsia="SimSun"/>
        </w:rPr>
        <w:t>Wegverkeer</w:t>
      </w:r>
      <w:proofErr w:type="spellEnd"/>
      <w:r>
        <w:rPr>
          <w:rFonts w:eastAsia="SimSun"/>
        </w:rPr>
        <w:t>], established in Zoetermeer, represented by [</w:t>
      </w:r>
      <w:r>
        <w:rPr>
          <w:rFonts w:eastAsia="SimSun"/>
        </w:rPr>
        <w:sym w:font="Wingdings" w:char="F06C"/>
      </w:r>
      <w:r>
        <w:rPr>
          <w:rFonts w:eastAsia="SimSun"/>
        </w:rPr>
        <w:t>], hereafter referred to as the "Contracting Authority",</w:t>
      </w:r>
    </w:p>
    <w:p w14:paraId="13169443" w14:textId="77777777" w:rsidR="00B24041" w:rsidRPr="00C7628D" w:rsidRDefault="00B24041" w:rsidP="00B24041">
      <w:pPr>
        <w:rPr>
          <w:rFonts w:eastAsia="SimSun"/>
          <w:szCs w:val="18"/>
        </w:rPr>
      </w:pPr>
    </w:p>
    <w:p w14:paraId="64427C92" w14:textId="77777777" w:rsidR="00B24041" w:rsidRPr="00C7628D" w:rsidRDefault="00B24041" w:rsidP="00B24041">
      <w:pPr>
        <w:rPr>
          <w:rFonts w:eastAsia="SimSun"/>
          <w:szCs w:val="18"/>
        </w:rPr>
      </w:pPr>
      <w:r>
        <w:rPr>
          <w:rFonts w:eastAsia="SimSun"/>
        </w:rPr>
        <w:t xml:space="preserve">on </w:t>
      </w:r>
      <w:r>
        <w:rPr>
          <w:rFonts w:eastAsia="SimSun"/>
          <w:b/>
        </w:rPr>
        <w:t>[Contract Date]</w:t>
      </w:r>
      <w:r>
        <w:rPr>
          <w:rFonts w:eastAsia="SimSun"/>
        </w:rPr>
        <w:t xml:space="preserve"> signed an agreement with number [</w:t>
      </w:r>
      <w:r>
        <w:rPr>
          <w:rFonts w:eastAsia="SimSun"/>
        </w:rPr>
        <w:sym w:font="Wingdings" w:char="F06C"/>
      </w:r>
      <w:r>
        <w:rPr>
          <w:rFonts w:eastAsia="SimSun"/>
        </w:rPr>
        <w:t>], hereafter referred to as the "Agreement";</w:t>
      </w:r>
    </w:p>
    <w:p w14:paraId="65B1C9A6" w14:textId="77777777" w:rsidR="00B24041" w:rsidRPr="00C7628D" w:rsidRDefault="00B24041" w:rsidP="00B24041">
      <w:pPr>
        <w:rPr>
          <w:rFonts w:eastAsia="SimSun"/>
          <w:szCs w:val="18"/>
        </w:rPr>
      </w:pPr>
    </w:p>
    <w:p w14:paraId="7091D29F" w14:textId="77777777" w:rsidR="00B24041" w:rsidRPr="00C7628D" w:rsidRDefault="00B24041" w:rsidP="00B24041">
      <w:pPr>
        <w:rPr>
          <w:rFonts w:eastAsia="SimSun"/>
          <w:szCs w:val="18"/>
        </w:rPr>
      </w:pPr>
      <w:r>
        <w:rPr>
          <w:rFonts w:eastAsia="SimSun"/>
        </w:rPr>
        <w:t>the Contractor is obliged under the Agreement to have a bank guarantee provided to the Contracting Authority as security for compliance with the Contractor's obligations under the Agreement to the Contracting Authority;</w:t>
      </w:r>
    </w:p>
    <w:p w14:paraId="254A1E7E" w14:textId="77777777" w:rsidR="00B24041" w:rsidRPr="00C7628D" w:rsidRDefault="00B24041" w:rsidP="00B24041">
      <w:pPr>
        <w:rPr>
          <w:rFonts w:eastAsia="SimSun"/>
          <w:szCs w:val="18"/>
        </w:rPr>
      </w:pPr>
    </w:p>
    <w:p w14:paraId="27807DA6" w14:textId="77777777" w:rsidR="00B24041" w:rsidRPr="00C7628D" w:rsidRDefault="00B24041" w:rsidP="00B24041">
      <w:pPr>
        <w:rPr>
          <w:rFonts w:eastAsia="SimSun"/>
          <w:szCs w:val="18"/>
        </w:rPr>
      </w:pPr>
      <w:r>
        <w:rPr>
          <w:rFonts w:eastAsia="SimSun"/>
        </w:rPr>
        <w:t>the Bank is prepared to provide the relevant bank guarantee in favour of the Contracting Authority under the following conditions;</w:t>
      </w:r>
    </w:p>
    <w:p w14:paraId="076113CA" w14:textId="77777777" w:rsidR="00B24041" w:rsidRPr="00C7628D" w:rsidRDefault="00B24041" w:rsidP="00B24041">
      <w:pPr>
        <w:rPr>
          <w:rFonts w:eastAsia="SimSun"/>
          <w:szCs w:val="18"/>
        </w:rPr>
      </w:pPr>
    </w:p>
    <w:p w14:paraId="3240CEA0" w14:textId="77777777" w:rsidR="00B24041" w:rsidRPr="00C7628D" w:rsidRDefault="00B24041" w:rsidP="00B24041">
      <w:pPr>
        <w:rPr>
          <w:rFonts w:eastAsia="SimSun"/>
          <w:szCs w:val="18"/>
        </w:rPr>
      </w:pPr>
      <w:r>
        <w:rPr>
          <w:rFonts w:eastAsia="SimSun"/>
        </w:rPr>
        <w:t>CERTIFIES:</w:t>
      </w:r>
    </w:p>
    <w:p w14:paraId="7B43AA56" w14:textId="77777777" w:rsidR="00B24041" w:rsidRPr="00C7628D" w:rsidRDefault="00B24041" w:rsidP="00B24041">
      <w:pPr>
        <w:rPr>
          <w:rFonts w:eastAsia="SimSun"/>
          <w:szCs w:val="18"/>
        </w:rPr>
      </w:pPr>
    </w:p>
    <w:p w14:paraId="6DEA99C1"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The Bank hereby irrevocably and unconditionally stands surety, as an independent commitment to the Contracting Authority, for everything that the Contractor owes the Contracting Authority under the Agreement, up to a cumulative maximum amount of € [</w:t>
      </w:r>
      <w:r>
        <w:rPr>
          <w:rFonts w:eastAsia="SimSun"/>
        </w:rPr>
        <w:sym w:font="Wingdings" w:char="F06C"/>
      </w:r>
      <w:r>
        <w:rPr>
          <w:rFonts w:eastAsia="SimSun"/>
        </w:rPr>
        <w:t>] euros ([</w:t>
      </w:r>
      <w:r>
        <w:rPr>
          <w:rFonts w:eastAsia="SimSun"/>
        </w:rPr>
        <w:sym w:font="Wingdings" w:char="F06C"/>
      </w:r>
      <w:r>
        <w:rPr>
          <w:rFonts w:eastAsia="SimSun"/>
        </w:rPr>
        <w:t>] euros).</w:t>
      </w:r>
    </w:p>
    <w:p w14:paraId="5C196C56" w14:textId="77777777" w:rsidR="00B24041" w:rsidRPr="00C7628D" w:rsidRDefault="00B24041" w:rsidP="00B24041">
      <w:pPr>
        <w:ind w:left="709"/>
        <w:rPr>
          <w:rFonts w:eastAsia="SimSun"/>
          <w:szCs w:val="18"/>
        </w:rPr>
      </w:pPr>
    </w:p>
    <w:p w14:paraId="565DF662"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This bank guarantee is an abstract first demand guarantee. Under no circumstances is the Bank entitled to rely on the underlying legal relationship between the Contracting Authority on the one hand and the Contractor on the other as set out in the Agreement.</w:t>
      </w:r>
    </w:p>
    <w:p w14:paraId="6DC1F0F4" w14:textId="77777777" w:rsidR="00B24041" w:rsidRPr="00C7628D" w:rsidRDefault="00B24041" w:rsidP="00B24041">
      <w:pPr>
        <w:pStyle w:val="AONormal"/>
        <w:rPr>
          <w:rFonts w:ascii="Verdana" w:hAnsi="Verdana"/>
          <w:sz w:val="18"/>
          <w:szCs w:val="18"/>
        </w:rPr>
      </w:pPr>
    </w:p>
    <w:p w14:paraId="4445BB4C"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The Bank must, at the first written request of the Contracting Authority, without requiring any reason or requesting further proof, proceed to pay everything the Contracting Authority declares that the Contractor is due to the Contracting Authority under the Agreement, except insofar the amount of the payment plus any previous payments by the Bank pursuant to this article would exceed the maximum amount referred to in article 1.</w:t>
      </w:r>
      <w:r>
        <w:rPr>
          <w:rFonts w:eastAsia="SimSun"/>
        </w:rPr>
        <w:br/>
      </w:r>
    </w:p>
    <w:p w14:paraId="422F39C9"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 xml:space="preserve">This bank guarantee expires on the earliest of the following moments: </w:t>
      </w:r>
    </w:p>
    <w:p w14:paraId="28C8B26E" w14:textId="77777777" w:rsidR="00B24041" w:rsidRPr="00C7628D" w:rsidRDefault="00B24041" w:rsidP="00B24041">
      <w:pPr>
        <w:pStyle w:val="BijlageKop3"/>
        <w:numPr>
          <w:ilvl w:val="4"/>
          <w:numId w:val="4"/>
        </w:numPr>
        <w:spacing w:line="240" w:lineRule="auto"/>
        <w:jc w:val="left"/>
        <w:rPr>
          <w:rFonts w:ascii="Verdana" w:hAnsi="Verdana"/>
          <w:sz w:val="18"/>
          <w:szCs w:val="18"/>
        </w:rPr>
      </w:pPr>
      <w:r>
        <w:rPr>
          <w:rFonts w:ascii="Verdana" w:eastAsia="Verdana" w:hAnsi="Verdana" w:cs="Verdana"/>
          <w:b/>
          <w:sz w:val="18"/>
        </w:rPr>
        <w:t>[fill in: due date</w:t>
      </w:r>
      <w:r>
        <w:rPr>
          <w:rFonts w:ascii="Verdana" w:hAnsi="Verdana"/>
          <w:b/>
          <w:sz w:val="18"/>
        </w:rPr>
        <w:t>]</w:t>
      </w:r>
      <w:r>
        <w:rPr>
          <w:rFonts w:ascii="Verdana" w:hAnsi="Verdana"/>
          <w:sz w:val="18"/>
        </w:rPr>
        <w:t>; or</w:t>
      </w:r>
    </w:p>
    <w:p w14:paraId="3671FAB5" w14:textId="77777777" w:rsidR="00B24041" w:rsidRPr="00C7628D" w:rsidRDefault="00B24041" w:rsidP="00B24041">
      <w:pPr>
        <w:pStyle w:val="BijlageKop3"/>
        <w:numPr>
          <w:ilvl w:val="4"/>
          <w:numId w:val="4"/>
        </w:numPr>
        <w:spacing w:line="240" w:lineRule="auto"/>
        <w:rPr>
          <w:rFonts w:ascii="Verdana" w:hAnsi="Verdana"/>
          <w:sz w:val="18"/>
          <w:szCs w:val="18"/>
        </w:rPr>
      </w:pPr>
      <w:r>
        <w:rPr>
          <w:rFonts w:ascii="Verdana" w:hAnsi="Verdana"/>
          <w:sz w:val="18"/>
        </w:rPr>
        <w:t>upon receipt by the Bank of a statement from the Contracting Authority that this bank guarantee may lapse.</w:t>
      </w:r>
    </w:p>
    <w:p w14:paraId="4DABB5F0" w14:textId="77777777" w:rsidR="00B24041" w:rsidRPr="00C7628D" w:rsidRDefault="00B24041" w:rsidP="00B24041">
      <w:pPr>
        <w:pStyle w:val="AONormal"/>
        <w:rPr>
          <w:rFonts w:ascii="Verdana" w:hAnsi="Verdana"/>
          <w:sz w:val="18"/>
          <w:szCs w:val="18"/>
        </w:rPr>
      </w:pPr>
    </w:p>
    <w:p w14:paraId="4F6F9D44"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This bank guarantee is governed by the law of the Netherlands. Any dispute that may arise in the context of this bank guarantee will be settled by the competent court in The Hague.</w:t>
      </w:r>
    </w:p>
    <w:p w14:paraId="07F114D2" w14:textId="77777777" w:rsidR="00B24041" w:rsidRPr="00C7628D" w:rsidRDefault="00B24041" w:rsidP="00B24041">
      <w:pPr>
        <w:pStyle w:val="AONormal"/>
        <w:rPr>
          <w:rFonts w:ascii="Verdana" w:hAnsi="Verdana"/>
          <w:sz w:val="18"/>
          <w:szCs w:val="18"/>
        </w:rPr>
      </w:pPr>
    </w:p>
    <w:p w14:paraId="46B86AF8" w14:textId="77777777" w:rsidR="00B24041" w:rsidRPr="00C7628D" w:rsidRDefault="00B24041" w:rsidP="00B24041">
      <w:pPr>
        <w:numPr>
          <w:ilvl w:val="0"/>
          <w:numId w:val="3"/>
        </w:numPr>
        <w:tabs>
          <w:tab w:val="clear" w:pos="567"/>
        </w:tabs>
        <w:ind w:left="709" w:hanging="709"/>
        <w:rPr>
          <w:rFonts w:eastAsia="SimSun"/>
          <w:szCs w:val="18"/>
        </w:rPr>
      </w:pPr>
      <w:r>
        <w:rPr>
          <w:rFonts w:eastAsia="SimSun"/>
        </w:rPr>
        <w:t xml:space="preserve">This bank guarantee must be returned to the undersigned at the latest on the date referred to in Article 4 at the address: </w:t>
      </w:r>
      <w:r>
        <w:rPr>
          <w:rFonts w:eastAsia="SimSun"/>
          <w:b/>
        </w:rPr>
        <w:t>[address]</w:t>
      </w:r>
      <w:r>
        <w:rPr>
          <w:rFonts w:eastAsia="SimSun"/>
        </w:rPr>
        <w:t>.</w:t>
      </w:r>
    </w:p>
    <w:p w14:paraId="2BEC8C27" w14:textId="77777777" w:rsidR="00B24041" w:rsidRPr="00C7628D" w:rsidRDefault="00B24041" w:rsidP="00B24041">
      <w:pPr>
        <w:pStyle w:val="AONormal"/>
        <w:rPr>
          <w:rFonts w:ascii="Verdana" w:hAnsi="Verdana"/>
          <w:sz w:val="18"/>
          <w:szCs w:val="18"/>
        </w:rPr>
      </w:pPr>
    </w:p>
    <w:p w14:paraId="2CC988C3" w14:textId="77777777" w:rsidR="00B24041" w:rsidRPr="00C7628D" w:rsidRDefault="00B24041" w:rsidP="00B24041">
      <w:pPr>
        <w:rPr>
          <w:rFonts w:eastAsia="SimSun"/>
          <w:szCs w:val="18"/>
        </w:rPr>
      </w:pPr>
      <w:r>
        <w:rPr>
          <w:rFonts w:eastAsia="SimSun"/>
          <w:b/>
        </w:rPr>
        <w:t>[place]</w:t>
      </w:r>
      <w:r>
        <w:rPr>
          <w:rFonts w:eastAsia="SimSun"/>
        </w:rPr>
        <w:t xml:space="preserve">, </w:t>
      </w:r>
      <w:r>
        <w:rPr>
          <w:rFonts w:eastAsia="SimSun"/>
          <w:b/>
        </w:rPr>
        <w:t>[date]</w:t>
      </w:r>
      <w:r>
        <w:rPr>
          <w:rFonts w:eastAsia="SimSun"/>
        </w:rPr>
        <w:t xml:space="preserve"> </w:t>
      </w:r>
    </w:p>
    <w:p w14:paraId="4A907D73" w14:textId="77777777" w:rsidR="00B24041" w:rsidRPr="00C7628D" w:rsidRDefault="00B24041" w:rsidP="00B24041">
      <w:pPr>
        <w:rPr>
          <w:rFonts w:eastAsia="SimSun"/>
          <w:szCs w:val="18"/>
        </w:rPr>
      </w:pPr>
    </w:p>
    <w:p w14:paraId="2429921A" w14:textId="77777777" w:rsidR="00B24041" w:rsidRPr="00C7628D" w:rsidRDefault="00B24041" w:rsidP="00B24041">
      <w:pPr>
        <w:rPr>
          <w:rFonts w:eastAsia="SimSun"/>
          <w:b/>
          <w:szCs w:val="18"/>
        </w:rPr>
      </w:pPr>
      <w:r>
        <w:rPr>
          <w:rFonts w:eastAsia="SimSun"/>
          <w:b/>
        </w:rPr>
        <w:t>[bank's name]</w:t>
      </w:r>
    </w:p>
    <w:p w14:paraId="69D6A371" w14:textId="77777777" w:rsidR="00B24041" w:rsidRPr="00C7628D" w:rsidRDefault="00B24041" w:rsidP="00B24041">
      <w:pPr>
        <w:rPr>
          <w:rFonts w:eastAsia="SimSun"/>
          <w:szCs w:val="18"/>
        </w:rPr>
      </w:pPr>
    </w:p>
    <w:p w14:paraId="6A492880" w14:textId="77777777" w:rsidR="00B24041" w:rsidRPr="00C7628D" w:rsidRDefault="00B24041" w:rsidP="00B24041">
      <w:pPr>
        <w:rPr>
          <w:rFonts w:eastAsia="SimSun"/>
          <w:szCs w:val="18"/>
        </w:rPr>
      </w:pPr>
      <w:r>
        <w:rPr>
          <w:rFonts w:eastAsia="SimSun"/>
        </w:rPr>
        <w:br w:type="page"/>
      </w:r>
    </w:p>
    <w:p w14:paraId="13A39969" w14:textId="77777777" w:rsidR="00B24041" w:rsidRPr="00C7628D" w:rsidRDefault="00B24041" w:rsidP="00B24041">
      <w:pPr>
        <w:pStyle w:val="broodtekst"/>
      </w:pPr>
    </w:p>
    <w:p w14:paraId="0640FBA2" w14:textId="77777777" w:rsidR="00B24041" w:rsidRPr="00C7628D" w:rsidRDefault="00B24041" w:rsidP="00B24041">
      <w:pPr>
        <w:pStyle w:val="broodtekst"/>
        <w:jc w:val="center"/>
        <w:rPr>
          <w:b/>
        </w:rPr>
      </w:pPr>
      <w:r>
        <w:rPr>
          <w:b/>
        </w:rPr>
        <w:t>ENGLISH</w:t>
      </w:r>
    </w:p>
    <w:p w14:paraId="060228F5" w14:textId="77777777" w:rsidR="00B24041" w:rsidRPr="00C7628D" w:rsidRDefault="00B24041" w:rsidP="00B24041">
      <w:pPr>
        <w:pStyle w:val="AOAnxPartTitle"/>
        <w:rPr>
          <w:rFonts w:ascii="Verdana" w:hAnsi="Verdana"/>
          <w:sz w:val="18"/>
          <w:szCs w:val="18"/>
        </w:rPr>
      </w:pPr>
      <w:bookmarkStart w:id="2" w:name="_Toc137031493"/>
      <w:r>
        <w:rPr>
          <w:rFonts w:ascii="Verdana" w:hAnsi="Verdana"/>
          <w:sz w:val="18"/>
        </w:rPr>
        <w:t>Performance Bond Model</w:t>
      </w:r>
      <w:bookmarkEnd w:id="2"/>
    </w:p>
    <w:p w14:paraId="1BE9EDD6" w14:textId="77777777" w:rsidR="00B24041" w:rsidRPr="00C7628D" w:rsidRDefault="00B24041" w:rsidP="00B24041">
      <w:pPr>
        <w:pStyle w:val="AODocTxt"/>
        <w:numPr>
          <w:ilvl w:val="0"/>
          <w:numId w:val="0"/>
        </w:numPr>
        <w:rPr>
          <w:rFonts w:ascii="Verdana" w:hAnsi="Verdana"/>
          <w:sz w:val="18"/>
          <w:szCs w:val="18"/>
        </w:rPr>
      </w:pPr>
    </w:p>
    <w:p w14:paraId="7855F25F" w14:textId="77777777" w:rsidR="00B24041" w:rsidRPr="00C7628D" w:rsidRDefault="00B24041" w:rsidP="00B24041">
      <w:pPr>
        <w:rPr>
          <w:rFonts w:eastAsia="SimSun"/>
          <w:szCs w:val="18"/>
        </w:rPr>
      </w:pPr>
      <w:r>
        <w:rPr>
          <w:rFonts w:eastAsia="SimSun"/>
          <w:b/>
        </w:rPr>
        <w:t>[Name and other details of the bank or financial institution]</w:t>
      </w:r>
    </w:p>
    <w:p w14:paraId="1440193B" w14:textId="77777777" w:rsidR="00B24041" w:rsidRPr="00C7628D" w:rsidRDefault="00B24041" w:rsidP="00B24041">
      <w:pPr>
        <w:pStyle w:val="Koptekst"/>
        <w:tabs>
          <w:tab w:val="left" w:pos="720"/>
          <w:tab w:val="left" w:pos="1800"/>
          <w:tab w:val="left" w:pos="2880"/>
          <w:tab w:val="left" w:pos="4320"/>
          <w:tab w:val="left" w:pos="5245"/>
        </w:tabs>
        <w:rPr>
          <w:rFonts w:eastAsia="SimSun"/>
        </w:rPr>
      </w:pPr>
      <w:r>
        <w:rPr>
          <w:rFonts w:eastAsia="SimSun"/>
        </w:rPr>
        <w:t>guarantee number ([</w:t>
      </w:r>
      <w:r>
        <w:rPr>
          <w:rFonts w:eastAsia="SimSun"/>
        </w:rPr>
        <w:sym w:font="Wingdings" w:char="F06C"/>
      </w:r>
      <w:r>
        <w:rPr>
          <w:rFonts w:eastAsia="SimSun"/>
        </w:rPr>
        <w:t>])</w:t>
      </w:r>
    </w:p>
    <w:p w14:paraId="7A14A381" w14:textId="77777777" w:rsidR="00B24041" w:rsidRPr="00C7628D" w:rsidRDefault="00B24041" w:rsidP="00B24041">
      <w:pPr>
        <w:rPr>
          <w:rFonts w:eastAsia="SimSun"/>
          <w:szCs w:val="18"/>
        </w:rPr>
      </w:pPr>
    </w:p>
    <w:p w14:paraId="04D1791D" w14:textId="77777777" w:rsidR="00B24041" w:rsidRPr="00C7628D" w:rsidRDefault="00B24041" w:rsidP="00B24041">
      <w:pPr>
        <w:rPr>
          <w:rFonts w:eastAsia="SimSun"/>
          <w:szCs w:val="18"/>
        </w:rPr>
      </w:pPr>
      <w:r>
        <w:rPr>
          <w:rFonts w:eastAsia="SimSun"/>
        </w:rPr>
        <w:t>THE UNDERSIGNED,</w:t>
      </w:r>
    </w:p>
    <w:p w14:paraId="731FFAB7" w14:textId="77777777" w:rsidR="00B24041" w:rsidRPr="00C7628D" w:rsidRDefault="00B24041" w:rsidP="00B24041">
      <w:pPr>
        <w:pStyle w:val="AONormal"/>
        <w:rPr>
          <w:rFonts w:ascii="Verdana" w:hAnsi="Verdana"/>
          <w:sz w:val="18"/>
          <w:szCs w:val="18"/>
        </w:rPr>
      </w:pPr>
    </w:p>
    <w:p w14:paraId="2CE22CA0" w14:textId="77777777" w:rsidR="00B24041" w:rsidRPr="00C7628D" w:rsidRDefault="00B24041" w:rsidP="00B24041">
      <w:pPr>
        <w:rPr>
          <w:rFonts w:eastAsia="SimSun"/>
          <w:szCs w:val="18"/>
        </w:rPr>
      </w:pPr>
      <w:r>
        <w:rPr>
          <w:rFonts w:eastAsia="SimSun"/>
          <w:b/>
        </w:rPr>
        <w:t>[Name of bank or financial institution]</w:t>
      </w:r>
      <w:r>
        <w:rPr>
          <w:rFonts w:eastAsia="SimSun"/>
        </w:rPr>
        <w:t xml:space="preserve">, with its registered office at </w:t>
      </w:r>
      <w:r>
        <w:rPr>
          <w:rFonts w:eastAsia="SimSun"/>
          <w:b/>
        </w:rPr>
        <w:t>[place]</w:t>
      </w:r>
      <w:r>
        <w:rPr>
          <w:rFonts w:eastAsia="SimSun"/>
        </w:rPr>
        <w:t>, hereinafter called the “Bank”,</w:t>
      </w:r>
    </w:p>
    <w:p w14:paraId="7BD6D08F" w14:textId="77777777" w:rsidR="00B24041" w:rsidRPr="00C7628D" w:rsidRDefault="00B24041" w:rsidP="00B24041">
      <w:pPr>
        <w:rPr>
          <w:rFonts w:eastAsia="SimSun"/>
          <w:szCs w:val="18"/>
        </w:rPr>
      </w:pPr>
      <w:r>
        <w:rPr>
          <w:rFonts w:eastAsia="SimSun"/>
        </w:rPr>
        <w:t>WHEREAS:</w:t>
      </w:r>
    </w:p>
    <w:p w14:paraId="7B0C075D" w14:textId="77777777" w:rsidR="00B24041" w:rsidRPr="00C7628D" w:rsidRDefault="00B24041" w:rsidP="00B24041">
      <w:pPr>
        <w:rPr>
          <w:rFonts w:eastAsia="SimSun"/>
          <w:szCs w:val="18"/>
        </w:rPr>
      </w:pPr>
      <w:r>
        <w:rPr>
          <w:rFonts w:eastAsia="SimSun"/>
          <w:b/>
        </w:rPr>
        <w:t>[Contractor B.V.]</w:t>
      </w:r>
      <w:r>
        <w:rPr>
          <w:rFonts w:eastAsia="SimSun"/>
        </w:rPr>
        <w:t xml:space="preserve">, with its registered office and principal place of business at </w:t>
      </w:r>
      <w:r>
        <w:rPr>
          <w:rFonts w:eastAsia="SimSun"/>
          <w:b/>
        </w:rPr>
        <w:t>[address] [postal code] [place]</w:t>
      </w:r>
      <w:r>
        <w:rPr>
          <w:rFonts w:eastAsia="SimSun"/>
        </w:rPr>
        <w:t>, hereinafter to be referred to as the “Contractor”,</w:t>
      </w:r>
    </w:p>
    <w:p w14:paraId="17838016" w14:textId="77777777" w:rsidR="00B24041" w:rsidRPr="00C7628D" w:rsidRDefault="00B24041" w:rsidP="00B24041">
      <w:pPr>
        <w:rPr>
          <w:rFonts w:eastAsia="SimSun"/>
          <w:szCs w:val="18"/>
        </w:rPr>
      </w:pPr>
      <w:r>
        <w:rPr>
          <w:rFonts w:eastAsia="SimSun"/>
        </w:rPr>
        <w:t xml:space="preserve">and </w:t>
      </w:r>
    </w:p>
    <w:p w14:paraId="2AD584DD" w14:textId="77777777" w:rsidR="00B24041" w:rsidRPr="00C7628D" w:rsidRDefault="00B24041" w:rsidP="00B24041">
      <w:pPr>
        <w:rPr>
          <w:rFonts w:eastAsia="SimSun"/>
          <w:szCs w:val="18"/>
        </w:rPr>
      </w:pPr>
      <w:r>
        <w:rPr>
          <w:rFonts w:eastAsia="SimSun"/>
        </w:rPr>
        <w:t xml:space="preserve">the vehicle authority </w:t>
      </w:r>
      <w:proofErr w:type="spellStart"/>
      <w:r>
        <w:rPr>
          <w:rFonts w:eastAsia="SimSun"/>
        </w:rPr>
        <w:t>Rijksdienst</w:t>
      </w:r>
      <w:proofErr w:type="spellEnd"/>
      <w:r>
        <w:rPr>
          <w:rFonts w:eastAsia="SimSun"/>
        </w:rPr>
        <w:t xml:space="preserve"> </w:t>
      </w:r>
      <w:proofErr w:type="spellStart"/>
      <w:r>
        <w:rPr>
          <w:rFonts w:eastAsia="SimSun"/>
        </w:rPr>
        <w:t>Wegverkeer</w:t>
      </w:r>
      <w:proofErr w:type="spellEnd"/>
      <w:r>
        <w:rPr>
          <w:rFonts w:eastAsia="SimSun"/>
        </w:rPr>
        <w:t>, with its registered office in Zoetermeer [</w:t>
      </w:r>
      <w:r>
        <w:rPr>
          <w:rFonts w:eastAsia="SimSun"/>
        </w:rPr>
        <w:sym w:font="Wingdings" w:char="F06C"/>
      </w:r>
      <w:r>
        <w:rPr>
          <w:rFonts w:eastAsia="SimSun"/>
        </w:rPr>
        <w:t>], hereinafter referred to as the “Contracting Authority",</w:t>
      </w:r>
    </w:p>
    <w:p w14:paraId="5C56E6F4" w14:textId="77777777" w:rsidR="00B24041" w:rsidRPr="00C7628D" w:rsidRDefault="00B24041" w:rsidP="00B24041">
      <w:pPr>
        <w:pStyle w:val="AONormal"/>
        <w:rPr>
          <w:rFonts w:ascii="Verdana" w:hAnsi="Verdana"/>
          <w:sz w:val="18"/>
          <w:szCs w:val="18"/>
        </w:rPr>
      </w:pPr>
    </w:p>
    <w:p w14:paraId="0CE70239" w14:textId="77777777" w:rsidR="00B24041" w:rsidRPr="00C7628D" w:rsidRDefault="00B24041" w:rsidP="00B24041">
      <w:pPr>
        <w:rPr>
          <w:rFonts w:eastAsia="SimSun"/>
          <w:szCs w:val="18"/>
        </w:rPr>
      </w:pPr>
      <w:r>
        <w:rPr>
          <w:rFonts w:eastAsia="SimSun"/>
        </w:rPr>
        <w:t>entered into an agreement number [</w:t>
      </w:r>
      <w:r>
        <w:rPr>
          <w:rFonts w:eastAsia="SimSun"/>
        </w:rPr>
        <w:sym w:font="Wingdings" w:char="F06C"/>
      </w:r>
      <w:r>
        <w:rPr>
          <w:rFonts w:eastAsia="SimSun"/>
        </w:rPr>
        <w:t xml:space="preserve">], on </w:t>
      </w:r>
      <w:r>
        <w:rPr>
          <w:rFonts w:eastAsia="SimSun"/>
          <w:b/>
        </w:rPr>
        <w:t>[contract date]</w:t>
      </w:r>
      <w:r>
        <w:rPr>
          <w:rFonts w:eastAsia="SimSun"/>
        </w:rPr>
        <w:t xml:space="preserve"> hereinafter to be referred to as the "Agreement";</w:t>
      </w:r>
    </w:p>
    <w:p w14:paraId="154D078C" w14:textId="77777777" w:rsidR="00B24041" w:rsidRPr="00C7628D" w:rsidRDefault="00B24041" w:rsidP="00B24041">
      <w:pPr>
        <w:rPr>
          <w:szCs w:val="18"/>
        </w:rPr>
      </w:pPr>
    </w:p>
    <w:p w14:paraId="47273A3C" w14:textId="77777777" w:rsidR="00B24041" w:rsidRPr="00C7628D" w:rsidRDefault="00B24041" w:rsidP="00B24041">
      <w:pPr>
        <w:rPr>
          <w:rFonts w:eastAsia="SimSun"/>
          <w:szCs w:val="18"/>
        </w:rPr>
      </w:pPr>
      <w:r>
        <w:t>the Contractor is obliged under the Agreement to provide a bank guarantee in favour of the Contracting Authority as security for the fulfilment of its obligations towards the Contracting Authority pursuant to the Agreement</w:t>
      </w:r>
      <w:r>
        <w:rPr>
          <w:rFonts w:eastAsia="SimSun"/>
        </w:rPr>
        <w:t>;</w:t>
      </w:r>
    </w:p>
    <w:p w14:paraId="46F1E85D" w14:textId="77777777" w:rsidR="00B24041" w:rsidRPr="00C7628D" w:rsidRDefault="00B24041" w:rsidP="00B24041">
      <w:pPr>
        <w:rPr>
          <w:rFonts w:eastAsia="SimSun"/>
          <w:szCs w:val="18"/>
        </w:rPr>
      </w:pPr>
    </w:p>
    <w:p w14:paraId="496C0616" w14:textId="77777777" w:rsidR="00B24041" w:rsidRPr="00C7628D" w:rsidRDefault="00B24041" w:rsidP="00B24041">
      <w:pPr>
        <w:rPr>
          <w:rFonts w:eastAsia="SimSun"/>
          <w:szCs w:val="18"/>
        </w:rPr>
      </w:pPr>
      <w:r>
        <w:rPr>
          <w:rFonts w:eastAsia="SimSun"/>
        </w:rPr>
        <w:t>the Bank is prepared to issue such a guarantee in favour of the Contracting Authority on the conditions as stated below;</w:t>
      </w:r>
    </w:p>
    <w:p w14:paraId="50324CB6" w14:textId="77777777" w:rsidR="00B24041" w:rsidRPr="00C7628D" w:rsidRDefault="00B24041" w:rsidP="00B24041">
      <w:pPr>
        <w:rPr>
          <w:rFonts w:eastAsia="SimSun"/>
          <w:szCs w:val="18"/>
        </w:rPr>
      </w:pPr>
    </w:p>
    <w:p w14:paraId="34B5D056" w14:textId="77777777" w:rsidR="00B24041" w:rsidRPr="00C7628D" w:rsidRDefault="00B24041" w:rsidP="00B24041">
      <w:pPr>
        <w:rPr>
          <w:rFonts w:eastAsia="SimSun"/>
          <w:szCs w:val="18"/>
        </w:rPr>
      </w:pPr>
      <w:r>
        <w:rPr>
          <w:rFonts w:eastAsia="SimSun"/>
        </w:rPr>
        <w:t>DECLARES AS FOLLOWS:</w:t>
      </w:r>
    </w:p>
    <w:p w14:paraId="3E065480" w14:textId="77777777" w:rsidR="00B24041" w:rsidRPr="00C7628D" w:rsidRDefault="00B24041" w:rsidP="00B24041">
      <w:pPr>
        <w:rPr>
          <w:rFonts w:eastAsia="SimSun"/>
          <w:szCs w:val="18"/>
        </w:rPr>
      </w:pPr>
    </w:p>
    <w:p w14:paraId="13E48380" w14:textId="77777777" w:rsidR="00B24041" w:rsidRPr="00C7628D" w:rsidRDefault="00B24041" w:rsidP="00B24041">
      <w:pPr>
        <w:numPr>
          <w:ilvl w:val="0"/>
          <w:numId w:val="6"/>
        </w:numPr>
        <w:rPr>
          <w:rFonts w:eastAsia="SimSun"/>
          <w:szCs w:val="18"/>
        </w:rPr>
      </w:pPr>
      <w:r>
        <w:rPr>
          <w:rFonts w:eastAsia="SimSun"/>
        </w:rPr>
        <w:t>The Bank hereby irrevocably and unconditionally by way of an independent obligation guarantees payment to the Contracting Authority of all amounts that the Contracting Authority may claim from the Contractor under the Agreement, up to a cumulative maximum amount of € [</w:t>
      </w:r>
      <w:r>
        <w:rPr>
          <w:rFonts w:eastAsia="SimSun"/>
        </w:rPr>
        <w:sym w:font="Wingdings" w:char="F06C"/>
      </w:r>
      <w:r>
        <w:rPr>
          <w:rFonts w:eastAsia="SimSun"/>
        </w:rPr>
        <w:t>] ([</w:t>
      </w:r>
      <w:r>
        <w:rPr>
          <w:rFonts w:eastAsia="SimSun"/>
        </w:rPr>
        <w:sym w:font="Wingdings" w:char="F06C"/>
      </w:r>
      <w:r>
        <w:rPr>
          <w:rFonts w:eastAsia="SimSun"/>
        </w:rPr>
        <w:t>] euros).</w:t>
      </w:r>
    </w:p>
    <w:p w14:paraId="4095868A" w14:textId="77777777" w:rsidR="00B24041" w:rsidRPr="00C7628D" w:rsidRDefault="00B24041" w:rsidP="00B24041">
      <w:pPr>
        <w:ind w:left="567"/>
        <w:rPr>
          <w:rFonts w:eastAsia="SimSun"/>
          <w:szCs w:val="18"/>
        </w:rPr>
      </w:pPr>
    </w:p>
    <w:p w14:paraId="43572916" w14:textId="77777777" w:rsidR="00B24041" w:rsidRPr="00C7628D" w:rsidRDefault="00B24041" w:rsidP="00B24041">
      <w:pPr>
        <w:numPr>
          <w:ilvl w:val="0"/>
          <w:numId w:val="6"/>
        </w:numPr>
        <w:rPr>
          <w:rFonts w:eastAsia="SimSun"/>
          <w:szCs w:val="18"/>
        </w:rPr>
      </w:pPr>
      <w:r>
        <w:rPr>
          <w:rFonts w:eastAsia="SimSun"/>
        </w:rPr>
        <w:t>This bank guarantee is an abstract first demand guarantee. The Bank may not under any circumstances rely on the underlying legal relationship between the Contracting Authority and the Contractor as set out in the Agreement.</w:t>
      </w:r>
    </w:p>
    <w:p w14:paraId="01CFF961" w14:textId="77777777" w:rsidR="00B24041" w:rsidRPr="00C7628D" w:rsidRDefault="00B24041" w:rsidP="00B24041">
      <w:pPr>
        <w:pStyle w:val="AONormal"/>
        <w:rPr>
          <w:rFonts w:ascii="Verdana" w:hAnsi="Verdana"/>
          <w:sz w:val="18"/>
          <w:szCs w:val="18"/>
        </w:rPr>
      </w:pPr>
    </w:p>
    <w:p w14:paraId="229E9D30" w14:textId="77777777" w:rsidR="00B24041" w:rsidRPr="00C7628D" w:rsidRDefault="00B24041" w:rsidP="00B24041">
      <w:pPr>
        <w:numPr>
          <w:ilvl w:val="0"/>
          <w:numId w:val="6"/>
        </w:numPr>
        <w:rPr>
          <w:rFonts w:eastAsia="SimSun"/>
          <w:szCs w:val="18"/>
        </w:rPr>
      </w:pPr>
      <w:r>
        <w:rPr>
          <w:rFonts w:eastAsia="SimSun"/>
        </w:rPr>
        <w:t>On first demand in writing by the Contracting Authority and without demanding reasons or further proof, the Bank shall proceed to pay all monies specified by the Contracting Authority to be due from the Contractor under the Agreement, unless the amount of the payment plus any other payments made by the Bank on the basis of this article were to exceed the maximum amount as stipulated in article 1.</w:t>
      </w:r>
      <w:r>
        <w:rPr>
          <w:rFonts w:eastAsia="SimSun"/>
        </w:rPr>
        <w:br/>
      </w:r>
    </w:p>
    <w:p w14:paraId="3A00EE97" w14:textId="77777777" w:rsidR="00B24041" w:rsidRPr="00C7628D" w:rsidRDefault="00B24041" w:rsidP="00B24041">
      <w:pPr>
        <w:numPr>
          <w:ilvl w:val="0"/>
          <w:numId w:val="6"/>
        </w:numPr>
        <w:ind w:left="709" w:hanging="709"/>
        <w:rPr>
          <w:rFonts w:eastAsia="SimSun"/>
          <w:szCs w:val="18"/>
        </w:rPr>
      </w:pPr>
      <w:r>
        <w:rPr>
          <w:rFonts w:eastAsia="SimSun"/>
        </w:rPr>
        <w:t xml:space="preserve">This bank guarantee shall expire on the first of the following dates: </w:t>
      </w:r>
    </w:p>
    <w:p w14:paraId="50CDF185" w14:textId="77777777" w:rsidR="00B24041" w:rsidRPr="00C7628D" w:rsidRDefault="00B24041" w:rsidP="00B24041">
      <w:pPr>
        <w:pStyle w:val="BijlageKop3"/>
        <w:numPr>
          <w:ilvl w:val="4"/>
          <w:numId w:val="5"/>
        </w:numPr>
        <w:spacing w:line="240" w:lineRule="auto"/>
        <w:jc w:val="left"/>
        <w:rPr>
          <w:rFonts w:ascii="Verdana" w:hAnsi="Verdana"/>
          <w:sz w:val="18"/>
          <w:szCs w:val="18"/>
        </w:rPr>
      </w:pPr>
      <w:r>
        <w:rPr>
          <w:rFonts w:ascii="Verdana" w:eastAsia="Verdana" w:hAnsi="Verdana" w:cs="Verdana"/>
          <w:b/>
          <w:sz w:val="18"/>
        </w:rPr>
        <w:t>[enter: expiry date</w:t>
      </w:r>
      <w:r>
        <w:rPr>
          <w:rFonts w:ascii="Verdana" w:hAnsi="Verdana"/>
          <w:b/>
          <w:sz w:val="18"/>
        </w:rPr>
        <w:t>]</w:t>
      </w:r>
      <w:r>
        <w:rPr>
          <w:rFonts w:ascii="Verdana" w:hAnsi="Verdana"/>
          <w:sz w:val="18"/>
        </w:rPr>
        <w:t>; or</w:t>
      </w:r>
    </w:p>
    <w:p w14:paraId="07B74CEB" w14:textId="77777777" w:rsidR="00B24041" w:rsidRPr="00C7628D" w:rsidRDefault="00B24041" w:rsidP="00B24041">
      <w:pPr>
        <w:pStyle w:val="BijlageKop3"/>
        <w:numPr>
          <w:ilvl w:val="4"/>
          <w:numId w:val="5"/>
        </w:numPr>
        <w:spacing w:line="240" w:lineRule="auto"/>
        <w:rPr>
          <w:rFonts w:ascii="Verdana" w:hAnsi="Verdana"/>
          <w:sz w:val="18"/>
          <w:szCs w:val="18"/>
        </w:rPr>
      </w:pPr>
      <w:r>
        <w:rPr>
          <w:rFonts w:ascii="Verdana" w:hAnsi="Verdana"/>
          <w:sz w:val="18"/>
        </w:rPr>
        <w:t>upon receipt by the Bank of a statement from the Contracting Authority that this bank guarantee is allowed to expire.</w:t>
      </w:r>
    </w:p>
    <w:p w14:paraId="1E0E7F6E" w14:textId="77777777" w:rsidR="00B24041" w:rsidRPr="00C7628D" w:rsidRDefault="00B24041" w:rsidP="00B24041">
      <w:pPr>
        <w:pStyle w:val="AONormal"/>
        <w:rPr>
          <w:rFonts w:ascii="Verdana" w:hAnsi="Verdana"/>
          <w:sz w:val="18"/>
          <w:szCs w:val="18"/>
        </w:rPr>
      </w:pPr>
    </w:p>
    <w:p w14:paraId="2D3B714F" w14:textId="77777777" w:rsidR="00B24041" w:rsidRPr="00C7628D" w:rsidRDefault="00B24041" w:rsidP="00B24041">
      <w:pPr>
        <w:numPr>
          <w:ilvl w:val="0"/>
          <w:numId w:val="6"/>
        </w:numPr>
        <w:rPr>
          <w:rFonts w:eastAsia="SimSun"/>
          <w:szCs w:val="18"/>
        </w:rPr>
      </w:pPr>
      <w:r>
        <w:rPr>
          <w:rFonts w:eastAsia="SimSun"/>
        </w:rPr>
        <w:t>Dutch law applies to this bank guarantee. All disputes that may arise in connection with this bank guarantee will be settled by the competent court in The Hague.</w:t>
      </w:r>
    </w:p>
    <w:p w14:paraId="5C76AF13" w14:textId="77777777" w:rsidR="00B24041" w:rsidRPr="00C7628D" w:rsidRDefault="00B24041" w:rsidP="00B24041">
      <w:pPr>
        <w:pStyle w:val="AONormal"/>
        <w:rPr>
          <w:rFonts w:ascii="Verdana" w:hAnsi="Verdana"/>
          <w:sz w:val="18"/>
          <w:szCs w:val="18"/>
        </w:rPr>
      </w:pPr>
    </w:p>
    <w:p w14:paraId="502761C4" w14:textId="77777777" w:rsidR="00B24041" w:rsidRPr="00C7628D" w:rsidRDefault="00B24041" w:rsidP="00B24041">
      <w:pPr>
        <w:numPr>
          <w:ilvl w:val="0"/>
          <w:numId w:val="6"/>
        </w:numPr>
        <w:rPr>
          <w:rFonts w:eastAsia="SimSun"/>
          <w:szCs w:val="18"/>
        </w:rPr>
      </w:pPr>
      <w:r>
        <w:rPr>
          <w:rFonts w:eastAsia="SimSun"/>
        </w:rPr>
        <w:lastRenderedPageBreak/>
        <w:t xml:space="preserve">This bank guarantee must be returned no later than the date referred to in article 4 to the undersigned at the following address: </w:t>
      </w:r>
      <w:r>
        <w:rPr>
          <w:rFonts w:eastAsia="SimSun"/>
          <w:b/>
        </w:rPr>
        <w:t>[address]</w:t>
      </w:r>
      <w:r>
        <w:rPr>
          <w:rFonts w:eastAsia="SimSun"/>
        </w:rPr>
        <w:t>.</w:t>
      </w:r>
    </w:p>
    <w:p w14:paraId="11DE6B55" w14:textId="77777777" w:rsidR="00B24041" w:rsidRPr="00C7628D" w:rsidRDefault="00B24041" w:rsidP="00B24041">
      <w:pPr>
        <w:pStyle w:val="AONormal"/>
        <w:rPr>
          <w:rFonts w:ascii="Verdana" w:hAnsi="Verdana"/>
          <w:sz w:val="18"/>
          <w:szCs w:val="18"/>
        </w:rPr>
      </w:pPr>
    </w:p>
    <w:p w14:paraId="1CC8482A" w14:textId="77777777" w:rsidR="00B24041" w:rsidRPr="00C7628D" w:rsidRDefault="00B24041" w:rsidP="00B24041">
      <w:pPr>
        <w:rPr>
          <w:rFonts w:eastAsia="SimSun"/>
          <w:szCs w:val="18"/>
        </w:rPr>
      </w:pPr>
      <w:r>
        <w:rPr>
          <w:rFonts w:eastAsia="SimSun"/>
          <w:b/>
        </w:rPr>
        <w:t>[place]</w:t>
      </w:r>
      <w:r>
        <w:rPr>
          <w:rFonts w:eastAsia="SimSun"/>
        </w:rPr>
        <w:t xml:space="preserve">, </w:t>
      </w:r>
      <w:r>
        <w:rPr>
          <w:rFonts w:eastAsia="SimSun"/>
          <w:b/>
        </w:rPr>
        <w:t>[date]</w:t>
      </w:r>
      <w:r>
        <w:rPr>
          <w:rFonts w:eastAsia="SimSun"/>
        </w:rPr>
        <w:t xml:space="preserve"> </w:t>
      </w:r>
    </w:p>
    <w:p w14:paraId="4A853425" w14:textId="77777777" w:rsidR="00B24041" w:rsidRPr="00C7628D" w:rsidRDefault="00B24041" w:rsidP="00B24041">
      <w:pPr>
        <w:rPr>
          <w:rFonts w:eastAsia="SimSun"/>
          <w:szCs w:val="18"/>
        </w:rPr>
      </w:pPr>
    </w:p>
    <w:p w14:paraId="732E54D1" w14:textId="77777777" w:rsidR="00B24041" w:rsidRPr="00C7628D" w:rsidRDefault="00B24041" w:rsidP="00B24041">
      <w:pPr>
        <w:rPr>
          <w:rFonts w:eastAsia="SimSun"/>
          <w:b/>
          <w:szCs w:val="18"/>
        </w:rPr>
      </w:pPr>
      <w:r>
        <w:rPr>
          <w:rFonts w:eastAsia="SimSun"/>
          <w:b/>
        </w:rPr>
        <w:t>[name of bank]</w:t>
      </w:r>
    </w:p>
    <w:p w14:paraId="5378CCE9" w14:textId="77777777" w:rsidR="00B24041" w:rsidRPr="00C7628D" w:rsidRDefault="00B24041" w:rsidP="00B24041">
      <w:pPr>
        <w:rPr>
          <w:rFonts w:eastAsia="SimSun"/>
          <w:szCs w:val="18"/>
        </w:rPr>
      </w:pPr>
    </w:p>
    <w:p w14:paraId="5C59F191" w14:textId="77777777" w:rsidR="00B24041" w:rsidRPr="00C7628D" w:rsidRDefault="00B24041" w:rsidP="00B24041">
      <w:pPr>
        <w:rPr>
          <w:rFonts w:eastAsia="SimSun"/>
          <w:szCs w:val="18"/>
        </w:rPr>
      </w:pPr>
    </w:p>
    <w:p w14:paraId="0195293D" w14:textId="77777777" w:rsidR="00B24041" w:rsidRPr="00C7628D" w:rsidRDefault="00B24041" w:rsidP="00B24041">
      <w:pPr>
        <w:rPr>
          <w:rFonts w:eastAsia="SimSun"/>
          <w:szCs w:val="18"/>
        </w:rPr>
      </w:pPr>
    </w:p>
    <w:p w14:paraId="525BA94E" w14:textId="77777777" w:rsidR="00B24041" w:rsidRPr="00C7628D" w:rsidRDefault="00B24041" w:rsidP="00B24041">
      <w:pPr>
        <w:rPr>
          <w:rFonts w:eastAsia="SimSun"/>
          <w:szCs w:val="18"/>
        </w:rPr>
      </w:pPr>
    </w:p>
    <w:p w14:paraId="217AEC42" w14:textId="77777777" w:rsidR="00B24041" w:rsidRPr="00C7628D" w:rsidRDefault="00B24041" w:rsidP="00B24041">
      <w:pPr>
        <w:rPr>
          <w:rFonts w:eastAsia="SimSun"/>
          <w:szCs w:val="18"/>
        </w:rPr>
      </w:pPr>
    </w:p>
    <w:p w14:paraId="03C65388" w14:textId="77777777" w:rsidR="00B24041" w:rsidRPr="00C7628D" w:rsidRDefault="00B24041" w:rsidP="00B24041">
      <w:pPr>
        <w:rPr>
          <w:rFonts w:eastAsia="SimSun"/>
          <w:szCs w:val="18"/>
        </w:rPr>
      </w:pPr>
    </w:p>
    <w:p w14:paraId="6A7F3AAE" w14:textId="77777777" w:rsidR="00B24041" w:rsidRPr="00C7628D" w:rsidRDefault="00B24041" w:rsidP="00B24041">
      <w:pPr>
        <w:rPr>
          <w:rFonts w:eastAsia="SimSun"/>
          <w:szCs w:val="18"/>
        </w:rPr>
      </w:pPr>
    </w:p>
    <w:p w14:paraId="2DFB20D8" w14:textId="77777777" w:rsidR="00B24041" w:rsidRPr="00C7628D" w:rsidRDefault="00B24041" w:rsidP="00B24041">
      <w:pPr>
        <w:rPr>
          <w:rFonts w:eastAsia="SimSun"/>
          <w:szCs w:val="18"/>
        </w:rPr>
      </w:pPr>
    </w:p>
    <w:p w14:paraId="1627CD12" w14:textId="77777777" w:rsidR="00B24041" w:rsidRPr="00C7628D" w:rsidRDefault="00B24041" w:rsidP="00B24041">
      <w:pPr>
        <w:rPr>
          <w:rFonts w:eastAsia="SimSun"/>
          <w:szCs w:val="18"/>
        </w:rPr>
      </w:pPr>
    </w:p>
    <w:p w14:paraId="0FF2F3C6" w14:textId="77777777" w:rsidR="00B24041" w:rsidRPr="00C7628D" w:rsidRDefault="00B24041" w:rsidP="00B24041">
      <w:pPr>
        <w:rPr>
          <w:rFonts w:eastAsia="SimSun"/>
          <w:szCs w:val="18"/>
        </w:rPr>
      </w:pPr>
    </w:p>
    <w:p w14:paraId="767EAA4C" w14:textId="77777777" w:rsidR="00B24041" w:rsidRPr="00C7628D" w:rsidRDefault="00B24041" w:rsidP="00B24041">
      <w:pPr>
        <w:rPr>
          <w:rFonts w:eastAsia="SimSun"/>
          <w:szCs w:val="18"/>
        </w:rPr>
      </w:pPr>
    </w:p>
    <w:p w14:paraId="74582EBA" w14:textId="77777777" w:rsidR="00B24041" w:rsidRPr="00C7628D" w:rsidRDefault="00B24041" w:rsidP="00B24041">
      <w:pPr>
        <w:rPr>
          <w:rFonts w:eastAsia="SimSun"/>
          <w:szCs w:val="18"/>
        </w:rPr>
      </w:pPr>
    </w:p>
    <w:p w14:paraId="074B3584" w14:textId="77777777" w:rsidR="00FC142E" w:rsidRDefault="00FC142E"/>
    <w:sectPr w:rsidR="00FC14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9087C" w14:textId="77777777" w:rsidR="00B24041" w:rsidRDefault="00B24041" w:rsidP="00B24041">
      <w:pPr>
        <w:spacing w:line="240" w:lineRule="auto"/>
      </w:pPr>
      <w:r>
        <w:separator/>
      </w:r>
    </w:p>
  </w:endnote>
  <w:endnote w:type="continuationSeparator" w:id="0">
    <w:p w14:paraId="45E8B013" w14:textId="77777777" w:rsidR="00B24041" w:rsidRDefault="00B24041" w:rsidP="00B24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Bahnschrift Light"/>
    <w:charset w:val="00"/>
    <w:family w:val="swiss"/>
    <w:pitch w:val="variable"/>
    <w:sig w:usb0="A0000007" w:usb1="00000000" w:usb2="0000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724D4" w14:textId="224BBA06" w:rsidR="00B24041" w:rsidRDefault="00B24041">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E7516" w14:textId="77777777" w:rsidR="00B24041" w:rsidRDefault="00B24041" w:rsidP="00B24041">
      <w:pPr>
        <w:spacing w:line="240" w:lineRule="auto"/>
      </w:pPr>
      <w:r>
        <w:separator/>
      </w:r>
    </w:p>
  </w:footnote>
  <w:footnote w:type="continuationSeparator" w:id="0">
    <w:p w14:paraId="507871DF" w14:textId="77777777" w:rsidR="00B24041" w:rsidRDefault="00B24041" w:rsidP="00B24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57949" w14:textId="77777777" w:rsidR="00B24041" w:rsidRDefault="00B24041" w:rsidP="00B24041">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17920296" w14:textId="77777777" w:rsidR="00B24041" w:rsidRDefault="00B240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2576B"/>
    <w:multiLevelType w:val="multilevel"/>
    <w:tmpl w:val="ED128FB0"/>
    <w:lvl w:ilvl="0">
      <w:start w:val="9"/>
      <w:numFmt w:val="decimal"/>
      <w:lvlText w:val="Annex %1"/>
      <w:lvlJc w:val="left"/>
      <w:pPr>
        <w:tabs>
          <w:tab w:val="num" w:pos="2160"/>
        </w:tabs>
        <w:ind w:left="2160" w:hanging="2160"/>
      </w:pPr>
      <w:rPr>
        <w:rFonts w:cs="Times New Roman" w:hint="default"/>
      </w:rPr>
    </w:lvl>
    <w:lvl w:ilvl="1">
      <w:start w:val="1"/>
      <w:numFmt w:val="decimal"/>
      <w:lvlText w:val="Part %2"/>
      <w:lvlJc w:val="left"/>
      <w:pPr>
        <w:tabs>
          <w:tab w:val="num" w:pos="1440"/>
        </w:tabs>
        <w:ind w:left="1440" w:hanging="1440"/>
      </w:pPr>
      <w:rPr>
        <w:rFonts w:cs="Times New Roman" w:hint="default"/>
      </w:rPr>
    </w:lvl>
    <w:lvl w:ilvl="2">
      <w:start w:val="1"/>
      <w:numFmt w:val="decimal"/>
      <w:lvlRestart w:val="0"/>
      <w:lvlText w:val="%3."/>
      <w:lvlJc w:val="left"/>
      <w:pPr>
        <w:tabs>
          <w:tab w:val="num" w:pos="851"/>
        </w:tabs>
        <w:ind w:left="851" w:hanging="851"/>
      </w:pPr>
      <w:rPr>
        <w:rFonts w:ascii="Verdana" w:hAnsi="Verdana" w:cs="Times New Roman" w:hint="default"/>
        <w:sz w:val="18"/>
      </w:rPr>
    </w:lvl>
    <w:lvl w:ilvl="3">
      <w:start w:val="1"/>
      <w:numFmt w:val="decimal"/>
      <w:lvlText w:val="%3.%4"/>
      <w:lvlJc w:val="left"/>
      <w:pPr>
        <w:tabs>
          <w:tab w:val="num" w:pos="851"/>
        </w:tabs>
        <w:ind w:left="851" w:hanging="851"/>
      </w:pPr>
      <w:rPr>
        <w:rFonts w:ascii="Verdana" w:hAnsi="Verdana" w:cs="Times New Roman" w:hint="default"/>
        <w:b w:val="0"/>
        <w:i w:val="0"/>
        <w:sz w:val="18"/>
      </w:rPr>
    </w:lvl>
    <w:lvl w:ilvl="4">
      <w:start w:val="1"/>
      <w:numFmt w:val="lowerLetter"/>
      <w:lvlText w:val="(%5)"/>
      <w:lvlJc w:val="left"/>
      <w:pPr>
        <w:tabs>
          <w:tab w:val="num" w:pos="1418"/>
        </w:tabs>
        <w:ind w:left="1418" w:hanging="567"/>
      </w:pPr>
      <w:rPr>
        <w:rFonts w:cs="Times New Roman" w:hint="default"/>
        <w:b w:val="0"/>
      </w:rPr>
    </w:lvl>
    <w:lvl w:ilvl="5">
      <w:start w:val="1"/>
      <w:numFmt w:val="lowerRoman"/>
      <w:lvlText w:val="(%6)"/>
      <w:lvlJc w:val="left"/>
      <w:pPr>
        <w:tabs>
          <w:tab w:val="num" w:pos="2160"/>
        </w:tabs>
        <w:ind w:left="2160" w:hanging="720"/>
      </w:pPr>
      <w:rPr>
        <w:rFonts w:cs="Times New Roman" w:hint="default"/>
        <w:b w:val="0"/>
      </w:rPr>
    </w:lvl>
    <w:lvl w:ilvl="6">
      <w:start w:val="1"/>
      <w:numFmt w:val="upperLetter"/>
      <w:lvlText w:val="(%7)"/>
      <w:lvlJc w:val="left"/>
      <w:pPr>
        <w:tabs>
          <w:tab w:val="num" w:pos="2880"/>
        </w:tabs>
        <w:ind w:left="2880" w:hanging="72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5B3203"/>
    <w:multiLevelType w:val="multilevel"/>
    <w:tmpl w:val="37BA4362"/>
    <w:lvl w:ilvl="0">
      <w:start w:val="1"/>
      <w:numFmt w:val="none"/>
      <w:pStyle w:val="AODocTxt"/>
      <w:suff w:val="nothing"/>
      <w:lvlText w:val=""/>
      <w:lvlJc w:val="left"/>
      <w:rPr>
        <w:rFonts w:cs="Times New Roman"/>
      </w:rPr>
    </w:lvl>
    <w:lvl w:ilvl="1">
      <w:start w:val="1"/>
      <w:numFmt w:val="none"/>
      <w:suff w:val="nothing"/>
      <w:lvlText w:val=""/>
      <w:lvlJc w:val="left"/>
      <w:pPr>
        <w:ind w:left="720"/>
      </w:pPr>
      <w:rPr>
        <w:rFonts w:cs="Times New Roman"/>
      </w:rPr>
    </w:lvl>
    <w:lvl w:ilvl="2">
      <w:start w:val="1"/>
      <w:numFmt w:val="none"/>
      <w:suff w:val="nothing"/>
      <w:lvlText w:val=""/>
      <w:lvlJc w:val="left"/>
      <w:pPr>
        <w:ind w:left="1440"/>
      </w:pPr>
      <w:rPr>
        <w:rFonts w:cs="Times New Roman"/>
      </w:rPr>
    </w:lvl>
    <w:lvl w:ilvl="3">
      <w:start w:val="1"/>
      <w:numFmt w:val="none"/>
      <w:suff w:val="nothing"/>
      <w:lvlText w:val=""/>
      <w:lvlJc w:val="left"/>
      <w:pPr>
        <w:ind w:left="2160"/>
      </w:pPr>
      <w:rPr>
        <w:rFonts w:cs="Times New Roman"/>
      </w:rPr>
    </w:lvl>
    <w:lvl w:ilvl="4">
      <w:start w:val="1"/>
      <w:numFmt w:val="none"/>
      <w:suff w:val="nothing"/>
      <w:lvlText w:val=""/>
      <w:lvlJc w:val="left"/>
      <w:pPr>
        <w:ind w:left="2880"/>
      </w:pPr>
      <w:rPr>
        <w:rFonts w:cs="Times New Roman"/>
      </w:rPr>
    </w:lvl>
    <w:lvl w:ilvl="5">
      <w:start w:val="1"/>
      <w:numFmt w:val="none"/>
      <w:suff w:val="nothing"/>
      <w:lvlText w:val=""/>
      <w:lvlJc w:val="left"/>
      <w:pPr>
        <w:ind w:left="3600"/>
      </w:pPr>
      <w:rPr>
        <w:rFonts w:cs="Times New Roman"/>
      </w:rPr>
    </w:lvl>
    <w:lvl w:ilvl="6">
      <w:start w:val="1"/>
      <w:numFmt w:val="none"/>
      <w:suff w:val="nothing"/>
      <w:lvlText w:val=""/>
      <w:lvlJc w:val="left"/>
      <w:pPr>
        <w:ind w:left="4320"/>
      </w:pPr>
      <w:rPr>
        <w:rFonts w:cs="Times New Roman"/>
      </w:rPr>
    </w:lvl>
    <w:lvl w:ilvl="7">
      <w:start w:val="1"/>
      <w:numFmt w:val="none"/>
      <w:suff w:val="nothing"/>
      <w:lvlText w:val=""/>
      <w:lvlJc w:val="left"/>
      <w:pPr>
        <w:ind w:left="5040"/>
      </w:pPr>
      <w:rPr>
        <w:rFonts w:cs="Times New Roman"/>
      </w:rPr>
    </w:lvl>
    <w:lvl w:ilvl="8">
      <w:start w:val="1"/>
      <w:numFmt w:val="none"/>
      <w:suff w:val="nothing"/>
      <w:lvlText w:val=""/>
      <w:lvlJc w:val="left"/>
      <w:pPr>
        <w:ind w:left="5760"/>
      </w:pPr>
      <w:rPr>
        <w:rFonts w:cs="Times New Roman"/>
      </w:rPr>
    </w:lvl>
  </w:abstractNum>
  <w:abstractNum w:abstractNumId="3" w15:restartNumberingAfterBreak="0">
    <w:nsid w:val="4B802FE1"/>
    <w:multiLevelType w:val="multilevel"/>
    <w:tmpl w:val="ED128FB0"/>
    <w:lvl w:ilvl="0">
      <w:start w:val="9"/>
      <w:numFmt w:val="decimal"/>
      <w:lvlText w:val="Annex %1"/>
      <w:lvlJc w:val="left"/>
      <w:pPr>
        <w:tabs>
          <w:tab w:val="num" w:pos="2160"/>
        </w:tabs>
        <w:ind w:left="2160" w:hanging="2160"/>
      </w:pPr>
      <w:rPr>
        <w:rFonts w:cs="Times New Roman" w:hint="default"/>
      </w:rPr>
    </w:lvl>
    <w:lvl w:ilvl="1">
      <w:start w:val="1"/>
      <w:numFmt w:val="decimal"/>
      <w:lvlText w:val="Part %2"/>
      <w:lvlJc w:val="left"/>
      <w:pPr>
        <w:tabs>
          <w:tab w:val="num" w:pos="1440"/>
        </w:tabs>
        <w:ind w:left="1440" w:hanging="1440"/>
      </w:pPr>
      <w:rPr>
        <w:rFonts w:cs="Times New Roman" w:hint="default"/>
      </w:rPr>
    </w:lvl>
    <w:lvl w:ilvl="2">
      <w:start w:val="1"/>
      <w:numFmt w:val="decimal"/>
      <w:lvlRestart w:val="0"/>
      <w:lvlText w:val="%3."/>
      <w:lvlJc w:val="left"/>
      <w:pPr>
        <w:tabs>
          <w:tab w:val="num" w:pos="851"/>
        </w:tabs>
        <w:ind w:left="851" w:hanging="851"/>
      </w:pPr>
      <w:rPr>
        <w:rFonts w:ascii="Verdana" w:hAnsi="Verdana" w:cs="Times New Roman" w:hint="default"/>
        <w:sz w:val="18"/>
      </w:rPr>
    </w:lvl>
    <w:lvl w:ilvl="3">
      <w:start w:val="1"/>
      <w:numFmt w:val="decimal"/>
      <w:lvlText w:val="%3.%4"/>
      <w:lvlJc w:val="left"/>
      <w:pPr>
        <w:tabs>
          <w:tab w:val="num" w:pos="851"/>
        </w:tabs>
        <w:ind w:left="851" w:hanging="851"/>
      </w:pPr>
      <w:rPr>
        <w:rFonts w:ascii="Verdana" w:hAnsi="Verdana" w:cs="Times New Roman" w:hint="default"/>
        <w:b w:val="0"/>
        <w:i w:val="0"/>
        <w:sz w:val="18"/>
      </w:rPr>
    </w:lvl>
    <w:lvl w:ilvl="4">
      <w:start w:val="1"/>
      <w:numFmt w:val="lowerLetter"/>
      <w:lvlText w:val="(%5)"/>
      <w:lvlJc w:val="left"/>
      <w:pPr>
        <w:tabs>
          <w:tab w:val="num" w:pos="1418"/>
        </w:tabs>
        <w:ind w:left="1418" w:hanging="567"/>
      </w:pPr>
      <w:rPr>
        <w:rFonts w:cs="Times New Roman" w:hint="default"/>
        <w:b w:val="0"/>
      </w:rPr>
    </w:lvl>
    <w:lvl w:ilvl="5">
      <w:start w:val="1"/>
      <w:numFmt w:val="lowerRoman"/>
      <w:lvlText w:val="(%6)"/>
      <w:lvlJc w:val="left"/>
      <w:pPr>
        <w:tabs>
          <w:tab w:val="num" w:pos="2160"/>
        </w:tabs>
        <w:ind w:left="2160" w:hanging="720"/>
      </w:pPr>
      <w:rPr>
        <w:rFonts w:cs="Times New Roman" w:hint="default"/>
        <w:b w:val="0"/>
      </w:rPr>
    </w:lvl>
    <w:lvl w:ilvl="6">
      <w:start w:val="1"/>
      <w:numFmt w:val="upperLetter"/>
      <w:lvlText w:val="(%7)"/>
      <w:lvlJc w:val="left"/>
      <w:pPr>
        <w:tabs>
          <w:tab w:val="num" w:pos="2880"/>
        </w:tabs>
        <w:ind w:left="2880" w:hanging="72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5568449A"/>
    <w:multiLevelType w:val="singleLevel"/>
    <w:tmpl w:val="E1F4FD94"/>
    <w:lvl w:ilvl="0">
      <w:start w:val="1"/>
      <w:numFmt w:val="decimal"/>
      <w:lvlText w:val="%1."/>
      <w:lvlJc w:val="left"/>
      <w:pPr>
        <w:tabs>
          <w:tab w:val="num" w:pos="567"/>
        </w:tabs>
        <w:ind w:left="567" w:hanging="567"/>
      </w:pPr>
      <w:rPr>
        <w:rFonts w:cs="Times New Roman" w:hint="default"/>
      </w:rPr>
    </w:lvl>
  </w:abstractNum>
  <w:abstractNum w:abstractNumId="5" w15:restartNumberingAfterBreak="0">
    <w:nsid w:val="6DDD1990"/>
    <w:multiLevelType w:val="hybridMultilevel"/>
    <w:tmpl w:val="AC280CD8"/>
    <w:lvl w:ilvl="0" w:tplc="B5EA576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B54E74"/>
    <w:multiLevelType w:val="singleLevel"/>
    <w:tmpl w:val="E1F4FD94"/>
    <w:lvl w:ilvl="0">
      <w:start w:val="1"/>
      <w:numFmt w:val="decimal"/>
      <w:lvlText w:val="%1."/>
      <w:lvlJc w:val="left"/>
      <w:pPr>
        <w:tabs>
          <w:tab w:val="num" w:pos="567"/>
        </w:tabs>
        <w:ind w:left="567" w:hanging="567"/>
      </w:pPr>
      <w:rPr>
        <w:rFonts w:cs="Times New Roman" w:hint="default"/>
      </w:rPr>
    </w:lvl>
  </w:abstractNum>
  <w:num w:numId="1" w16cid:durableId="1979993061">
    <w:abstractNumId w:val="1"/>
  </w:num>
  <w:num w:numId="2" w16cid:durableId="1223180071">
    <w:abstractNumId w:val="2"/>
  </w:num>
  <w:num w:numId="3" w16cid:durableId="2021154197">
    <w:abstractNumId w:val="6"/>
  </w:num>
  <w:num w:numId="4" w16cid:durableId="2052029306">
    <w:abstractNumId w:val="0"/>
  </w:num>
  <w:num w:numId="5" w16cid:durableId="1100367926">
    <w:abstractNumId w:val="3"/>
  </w:num>
  <w:num w:numId="6" w16cid:durableId="360128392">
    <w:abstractNumId w:val="4"/>
  </w:num>
  <w:num w:numId="7" w16cid:durableId="19050981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041"/>
    <w:rsid w:val="006E564F"/>
    <w:rsid w:val="0087499A"/>
    <w:rsid w:val="00A257BF"/>
    <w:rsid w:val="00A67D8B"/>
    <w:rsid w:val="00B24041"/>
    <w:rsid w:val="00BC2869"/>
    <w:rsid w:val="00D35E31"/>
    <w:rsid w:val="00E340D2"/>
    <w:rsid w:val="00F436F5"/>
    <w:rsid w:val="00F67434"/>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460AD"/>
  <w15:chartTrackingRefBased/>
  <w15:docId w15:val="{84885704-45D4-4C68-88BC-04EB9C6B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B24041"/>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B24041"/>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B24041"/>
    <w:pPr>
      <w:numPr>
        <w:ilvl w:val="1"/>
      </w:numPr>
      <w:outlineLvl w:val="1"/>
    </w:pPr>
    <w:rPr>
      <w:sz w:val="18"/>
    </w:rPr>
  </w:style>
  <w:style w:type="paragraph" w:styleId="Kop3">
    <w:name w:val="heading 3"/>
    <w:basedOn w:val="Kop2"/>
    <w:next w:val="Standaard"/>
    <w:link w:val="Kop3Char"/>
    <w:uiPriority w:val="9"/>
    <w:qFormat/>
    <w:rsid w:val="00B24041"/>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24041"/>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B24041"/>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B24041"/>
    <w:rPr>
      <w:rFonts w:ascii="Verdana" w:eastAsia="DejaVu Sans" w:hAnsi="Verdana" w:cs="Arial"/>
      <w:color w:val="FF6600"/>
      <w:kern w:val="32"/>
      <w:sz w:val="18"/>
      <w:szCs w:val="18"/>
      <w:lang w:val="en-GB" w:eastAsia="nl-NL"/>
    </w:rPr>
  </w:style>
  <w:style w:type="paragraph" w:styleId="Koptekst">
    <w:name w:val="header"/>
    <w:basedOn w:val="broodtekst"/>
    <w:link w:val="KoptekstChar"/>
    <w:rsid w:val="00B24041"/>
    <w:pPr>
      <w:tabs>
        <w:tab w:val="center" w:pos="4536"/>
        <w:tab w:val="right" w:pos="9072"/>
      </w:tabs>
    </w:pPr>
    <w:rPr>
      <w:rFonts w:eastAsia="DejaVu Sans"/>
    </w:rPr>
  </w:style>
  <w:style w:type="character" w:customStyle="1" w:styleId="KoptekstChar">
    <w:name w:val="Koptekst Char"/>
    <w:basedOn w:val="Standaardalinea-lettertype"/>
    <w:link w:val="Koptekst"/>
    <w:rsid w:val="00B24041"/>
    <w:rPr>
      <w:rFonts w:ascii="Verdana" w:eastAsia="DejaVu Sans" w:hAnsi="Verdana" w:cs="Times New Roman"/>
      <w:sz w:val="18"/>
      <w:szCs w:val="18"/>
      <w:lang w:val="en-GB" w:eastAsia="nl-NL"/>
    </w:rPr>
  </w:style>
  <w:style w:type="paragraph" w:customStyle="1" w:styleId="broodtekst">
    <w:name w:val="broodtekst"/>
    <w:basedOn w:val="Standaard"/>
    <w:link w:val="broodtekstChar1"/>
    <w:qFormat/>
    <w:rsid w:val="00B24041"/>
    <w:pPr>
      <w:tabs>
        <w:tab w:val="left" w:pos="227"/>
        <w:tab w:val="left" w:pos="454"/>
        <w:tab w:val="left" w:pos="680"/>
      </w:tabs>
      <w:autoSpaceDE w:val="0"/>
      <w:autoSpaceDN w:val="0"/>
      <w:adjustRightInd w:val="0"/>
    </w:pPr>
    <w:rPr>
      <w:rFonts w:eastAsia="Times New Roman"/>
      <w:szCs w:val="18"/>
    </w:rPr>
  </w:style>
  <w:style w:type="character" w:customStyle="1" w:styleId="broodtekstChar1">
    <w:name w:val="broodtekst Char1"/>
    <w:basedOn w:val="Standaardalinea-lettertype"/>
    <w:link w:val="broodtekst"/>
    <w:rsid w:val="00B24041"/>
    <w:rPr>
      <w:rFonts w:ascii="Verdana" w:eastAsia="Times New Roman" w:hAnsi="Verdana" w:cs="Times New Roman"/>
      <w:sz w:val="18"/>
      <w:szCs w:val="18"/>
      <w:lang w:val="en-GB" w:eastAsia="nl-NL"/>
    </w:rPr>
  </w:style>
  <w:style w:type="paragraph" w:customStyle="1" w:styleId="BijlageKop3">
    <w:name w:val="Bijlage Kop 3"/>
    <w:basedOn w:val="Standaard"/>
    <w:link w:val="BijlageKop3Char"/>
    <w:rsid w:val="00B24041"/>
    <w:pPr>
      <w:widowControl w:val="0"/>
      <w:tabs>
        <w:tab w:val="num" w:pos="4076"/>
      </w:tabs>
      <w:spacing w:before="240" w:after="60" w:line="260" w:lineRule="exact"/>
      <w:ind w:left="4076" w:hanging="792"/>
      <w:jc w:val="both"/>
    </w:pPr>
    <w:rPr>
      <w:rFonts w:ascii="V&amp;W Syntax (Adobe)" w:eastAsia="Times New Roman" w:hAnsi="V&amp;W Syntax (Adobe)" w:cs="V&amp;W Syntax (Adobe)"/>
      <w:sz w:val="22"/>
      <w:szCs w:val="22"/>
    </w:rPr>
  </w:style>
  <w:style w:type="paragraph" w:customStyle="1" w:styleId="AONormal">
    <w:name w:val="AONormal"/>
    <w:link w:val="AONormalChar3"/>
    <w:rsid w:val="00B24041"/>
    <w:pPr>
      <w:spacing w:after="0" w:line="260" w:lineRule="atLeast"/>
    </w:pPr>
    <w:rPr>
      <w:rFonts w:ascii="Times New Roman" w:eastAsia="SimSun" w:hAnsi="Times New Roman" w:cs="Times New Roman"/>
      <w:lang w:val="en-GB"/>
    </w:rPr>
  </w:style>
  <w:style w:type="character" w:customStyle="1" w:styleId="AONormalChar3">
    <w:name w:val="AONormal Char3"/>
    <w:link w:val="AONormal"/>
    <w:locked/>
    <w:rsid w:val="00B24041"/>
    <w:rPr>
      <w:rFonts w:ascii="Times New Roman" w:eastAsia="SimSun" w:hAnsi="Times New Roman" w:cs="Times New Roman"/>
      <w:lang w:val="en-GB"/>
    </w:rPr>
  </w:style>
  <w:style w:type="paragraph" w:customStyle="1" w:styleId="AODocTxt">
    <w:name w:val="AODocTxt"/>
    <w:basedOn w:val="Standaard"/>
    <w:uiPriority w:val="99"/>
    <w:rsid w:val="00B24041"/>
    <w:pPr>
      <w:numPr>
        <w:numId w:val="2"/>
      </w:numPr>
      <w:spacing w:before="240" w:line="260" w:lineRule="atLeast"/>
    </w:pPr>
    <w:rPr>
      <w:rFonts w:ascii="Times New Roman" w:eastAsia="SimSun" w:hAnsi="Times New Roman"/>
      <w:sz w:val="22"/>
      <w:szCs w:val="22"/>
      <w:lang w:eastAsia="en-US"/>
    </w:rPr>
  </w:style>
  <w:style w:type="paragraph" w:customStyle="1" w:styleId="AOAnxPartTitle">
    <w:name w:val="AOAnxPartTitle"/>
    <w:basedOn w:val="Standaard"/>
    <w:next w:val="AODocTxt"/>
    <w:rsid w:val="00B24041"/>
    <w:pPr>
      <w:spacing w:before="240" w:line="260" w:lineRule="atLeast"/>
      <w:jc w:val="center"/>
      <w:outlineLvl w:val="1"/>
    </w:pPr>
    <w:rPr>
      <w:rFonts w:ascii="Times New Roman" w:eastAsia="SimSun" w:hAnsi="Times New Roman"/>
      <w:b/>
      <w:caps/>
      <w:sz w:val="22"/>
      <w:szCs w:val="22"/>
      <w:lang w:eastAsia="en-US"/>
    </w:rPr>
  </w:style>
  <w:style w:type="character" w:customStyle="1" w:styleId="BijlageKop3Char">
    <w:name w:val="Bijlage Kop 3 Char"/>
    <w:link w:val="BijlageKop3"/>
    <w:locked/>
    <w:rsid w:val="00B24041"/>
    <w:rPr>
      <w:rFonts w:ascii="V&amp;W Syntax (Adobe)" w:eastAsia="Times New Roman" w:hAnsi="V&amp;W Syntax (Adobe)" w:cs="V&amp;W Syntax (Adobe)"/>
      <w:lang w:val="en-GB" w:eastAsia="nl-NL"/>
    </w:rPr>
  </w:style>
  <w:style w:type="paragraph" w:styleId="Voettekst">
    <w:name w:val="footer"/>
    <w:basedOn w:val="Standaard"/>
    <w:link w:val="VoettekstChar"/>
    <w:uiPriority w:val="99"/>
    <w:unhideWhenUsed/>
    <w:rsid w:val="00B2404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24041"/>
    <w:rPr>
      <w:rFonts w:ascii="Verdana" w:eastAsia="DejaVu Sans" w:hAnsi="Verdana" w:cs="Times New Roman"/>
      <w:sz w:val="18"/>
      <w:szCs w:val="24"/>
      <w:lang w:val="en-GB" w:eastAsia="nl-NL"/>
    </w:rPr>
  </w:style>
  <w:style w:type="paragraph" w:customStyle="1" w:styleId="koptekst0">
    <w:name w:val="koptekst"/>
    <w:basedOn w:val="broodtekst"/>
    <w:rsid w:val="00B24041"/>
    <w:pPr>
      <w:spacing w:line="180" w:lineRule="atLeast"/>
    </w:pPr>
    <w:rPr>
      <w:rFonts w:eastAsia="DejaVu Sans"/>
      <w:b/>
      <w:sz w:val="13"/>
    </w:rPr>
  </w:style>
  <w:style w:type="paragraph" w:styleId="Revisie">
    <w:name w:val="Revision"/>
    <w:hidden/>
    <w:uiPriority w:val="99"/>
    <w:semiHidden/>
    <w:rsid w:val="00A67D8B"/>
    <w:pPr>
      <w:spacing w:after="0" w:line="240" w:lineRule="auto"/>
    </w:pPr>
    <w:rPr>
      <w:rFonts w:ascii="Verdana" w:eastAsia="DejaVu Sans" w:hAnsi="Verdana" w:cs="Times New Roman"/>
      <w:sz w:val="18"/>
      <w:szCs w:val="24"/>
      <w:lang w:val="en-GB" w:eastAsia="nl-NL"/>
    </w:rPr>
  </w:style>
  <w:style w:type="paragraph" w:styleId="Lijstalinea">
    <w:name w:val="List Paragraph"/>
    <w:basedOn w:val="Standaard"/>
    <w:uiPriority w:val="34"/>
    <w:qFormat/>
    <w:rsid w:val="00A67D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1101</Words>
  <Characters>6057</Characters>
  <Application>Microsoft Office Word</Application>
  <DocSecurity>0</DocSecurity>
  <Lines>50</Lines>
  <Paragraphs>14</Paragraphs>
  <ScaleCrop>false</ScaleCrop>
  <Company>RDW Dienst Wegverkeer</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9</cp:revision>
  <dcterms:created xsi:type="dcterms:W3CDTF">2023-07-11T11:42:00Z</dcterms:created>
  <dcterms:modified xsi:type="dcterms:W3CDTF">2023-07-13T14:07:00Z</dcterms:modified>
</cp:coreProperties>
</file>