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031018" w:rsidRDefault="0088318F" w:rsidP="00596EBA">
      <w:pPr>
        <w:rPr>
          <w:lang w:val="en-GB"/>
        </w:rPr>
      </w:pPr>
    </w:p>
    <w:p w14:paraId="1FFAEFAA" w14:textId="77777777" w:rsidR="0088318F" w:rsidRPr="00031018" w:rsidRDefault="0088318F" w:rsidP="00596EBA">
      <w:pPr>
        <w:rPr>
          <w:lang w:val="en-GB"/>
        </w:rPr>
      </w:pPr>
    </w:p>
    <w:p w14:paraId="78C9083F" w14:textId="49DC8884" w:rsidR="00596EBA" w:rsidRPr="00031018" w:rsidRDefault="00617963" w:rsidP="00596EBA">
      <w:pPr>
        <w:rPr>
          <w:lang w:val="en-GB"/>
        </w:rPr>
      </w:pPr>
      <w:r w:rsidRPr="001D22CB">
        <w:rPr>
          <w:b/>
          <w:lang w:val="en-GB"/>
        </w:rPr>
        <w:t>A</w:t>
      </w:r>
      <w:r w:rsidR="001D22CB">
        <w:rPr>
          <w:b/>
          <w:lang w:val="en-GB"/>
        </w:rPr>
        <w:t>nnex</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400F7036" w:rsidR="0088318F" w:rsidRPr="00031018" w:rsidRDefault="007370FD" w:rsidP="007370FD">
            <w:pPr>
              <w:pStyle w:val="Titel12pt"/>
              <w:ind w:left="0"/>
              <w:rPr>
                <w:b w:val="0"/>
                <w:sz w:val="18"/>
                <w:szCs w:val="18"/>
              </w:rPr>
            </w:pPr>
            <w:r>
              <w:rPr>
                <w:b w:val="0"/>
                <w:sz w:val="18"/>
                <w:szCs w:val="18"/>
              </w:rPr>
              <w:t>ITO Senegal</w:t>
            </w: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05427637" w14:textId="79DF9D36" w:rsidR="007370FD" w:rsidRPr="007370FD" w:rsidRDefault="006A087B" w:rsidP="007370FD">
      <w:pPr>
        <w:rPr>
          <w:rFonts w:ascii="Verdana" w:eastAsia="Times New Roman" w:hAnsi="Verdana"/>
          <w:sz w:val="18"/>
          <w:szCs w:val="20"/>
          <w:lang w:val="en-US"/>
        </w:rPr>
      </w:pPr>
      <w:r w:rsidRPr="007F4BB5">
        <w:rPr>
          <w:rFonts w:ascii="Verdana" w:hAnsi="Verdana"/>
          <w:sz w:val="18"/>
          <w:szCs w:val="18"/>
          <w:lang w:val="en-GB"/>
        </w:rPr>
        <w:t xml:space="preserve">The contracting authority has set the following </w:t>
      </w:r>
      <w:r w:rsidR="007370FD">
        <w:rPr>
          <w:rFonts w:ascii="Verdana" w:hAnsi="Verdana"/>
          <w:sz w:val="18"/>
          <w:szCs w:val="18"/>
          <w:lang w:val="en-GB"/>
        </w:rPr>
        <w:t>key</w:t>
      </w:r>
      <w:r w:rsidRPr="007F4BB5">
        <w:rPr>
          <w:rFonts w:ascii="Verdana" w:hAnsi="Verdana"/>
          <w:sz w:val="18"/>
          <w:szCs w:val="18"/>
          <w:lang w:val="en-GB"/>
        </w:rPr>
        <w:t xml:space="preserve"> competences that correspond to experience in essential aspects of the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7370FD" w:rsidRPr="00454F4D" w14:paraId="4881FC0C" w14:textId="77777777" w:rsidTr="005B2E96">
        <w:tc>
          <w:tcPr>
            <w:tcW w:w="8222" w:type="dxa"/>
            <w:shd w:val="clear" w:color="auto" w:fill="D9D9D9" w:themeFill="background1" w:themeFillShade="D9"/>
          </w:tcPr>
          <w:p w14:paraId="61BDC6D6" w14:textId="11955869" w:rsidR="007370FD" w:rsidRPr="00454F4D" w:rsidRDefault="007370FD" w:rsidP="005B2E96">
            <w:pPr>
              <w:spacing w:after="120" w:line="240" w:lineRule="auto"/>
              <w:rPr>
                <w:rFonts w:ascii="Verdana" w:eastAsia="Times New Roman" w:hAnsi="Verdana"/>
                <w:b/>
                <w:sz w:val="18"/>
              </w:rPr>
            </w:pPr>
            <w:proofErr w:type="spellStart"/>
            <w:r>
              <w:rPr>
                <w:rFonts w:ascii="Verdana" w:eastAsia="Times New Roman" w:hAnsi="Verdana"/>
                <w:b/>
                <w:sz w:val="18"/>
              </w:rPr>
              <w:t>Key</w:t>
            </w:r>
            <w:proofErr w:type="spellEnd"/>
            <w:r w:rsidRPr="00454F4D">
              <w:rPr>
                <w:rFonts w:ascii="Verdana" w:eastAsia="Times New Roman" w:hAnsi="Verdana"/>
                <w:b/>
                <w:sz w:val="18"/>
              </w:rPr>
              <w:t xml:space="preserve"> </w:t>
            </w:r>
            <w:proofErr w:type="spellStart"/>
            <w:r w:rsidRPr="00454F4D">
              <w:rPr>
                <w:rFonts w:ascii="Verdana" w:eastAsia="Times New Roman" w:hAnsi="Verdana"/>
                <w:b/>
                <w:sz w:val="18"/>
              </w:rPr>
              <w:t>Competences</w:t>
            </w:r>
            <w:proofErr w:type="spellEnd"/>
            <w:r w:rsidRPr="00454F4D">
              <w:rPr>
                <w:rFonts w:ascii="Verdana" w:eastAsia="Times New Roman" w:hAnsi="Verdana"/>
                <w:b/>
                <w:sz w:val="18"/>
              </w:rPr>
              <w:t xml:space="preserve"> Lot 1</w:t>
            </w:r>
          </w:p>
        </w:tc>
      </w:tr>
      <w:tr w:rsidR="007370FD" w:rsidRPr="007370FD" w14:paraId="71A200C8" w14:textId="77777777" w:rsidTr="005B2E96">
        <w:tc>
          <w:tcPr>
            <w:tcW w:w="8222" w:type="dxa"/>
            <w:shd w:val="clear" w:color="auto" w:fill="auto"/>
          </w:tcPr>
          <w:p w14:paraId="3DAF3F50" w14:textId="77777777" w:rsidR="007370FD" w:rsidRPr="007370FD" w:rsidRDefault="007370FD" w:rsidP="007370FD">
            <w:pPr>
              <w:numPr>
                <w:ilvl w:val="0"/>
                <w:numId w:val="9"/>
              </w:numPr>
              <w:spacing w:after="0" w:line="240" w:lineRule="auto"/>
              <w:contextualSpacing/>
              <w:jc w:val="both"/>
              <w:rPr>
                <w:rFonts w:ascii="Verdana" w:eastAsia="Times New Roman" w:hAnsi="Verdana"/>
                <w:sz w:val="18"/>
                <w:szCs w:val="18"/>
                <w:lang w:val="en-US"/>
              </w:rPr>
            </w:pPr>
            <w:r w:rsidRPr="007370FD">
              <w:rPr>
                <w:rFonts w:ascii="Verdana" w:eastAsia="Times New Roman" w:hAnsi="Verdana"/>
                <w:sz w:val="18"/>
                <w:szCs w:val="18"/>
                <w:lang w:val="en-US"/>
              </w:rPr>
              <w:t xml:space="preserve">Advising and training companies in the ITO sector regarding their strategic growth strategy and export management. </w:t>
            </w:r>
          </w:p>
          <w:p w14:paraId="071CA992" w14:textId="77777777" w:rsidR="007370FD" w:rsidRPr="007370FD" w:rsidRDefault="007370FD" w:rsidP="007370FD">
            <w:pPr>
              <w:numPr>
                <w:ilvl w:val="0"/>
                <w:numId w:val="9"/>
              </w:numPr>
              <w:spacing w:after="0" w:line="240" w:lineRule="auto"/>
              <w:jc w:val="both"/>
              <w:rPr>
                <w:rFonts w:ascii="Verdana" w:hAnsi="Verdana"/>
                <w:sz w:val="18"/>
                <w:szCs w:val="18"/>
                <w:lang w:val="en-US"/>
              </w:rPr>
            </w:pPr>
            <w:r w:rsidRPr="007370FD">
              <w:rPr>
                <w:rFonts w:ascii="Verdana" w:hAnsi="Verdana"/>
                <w:sz w:val="18"/>
                <w:szCs w:val="18"/>
                <w:lang w:val="en-US"/>
              </w:rPr>
              <w:t>Building active linkages between buyers in Europe and ITO providers in upcoming economies outside of Europe.</w:t>
            </w:r>
          </w:p>
        </w:tc>
      </w:tr>
    </w:tbl>
    <w:p w14:paraId="6F04E214" w14:textId="77777777" w:rsidR="007370FD" w:rsidRPr="007370FD" w:rsidRDefault="007370FD" w:rsidP="007370FD">
      <w:pPr>
        <w:widowControl w:val="0"/>
        <w:spacing w:line="240" w:lineRule="auto"/>
        <w:rPr>
          <w:rFonts w:ascii="Verdana" w:eastAsia="Times New Roman" w:hAnsi="Verdana"/>
          <w:sz w:val="18"/>
          <w:szCs w:val="20"/>
          <w:lang w:val="en-US"/>
        </w:rPr>
      </w:pP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2"/>
      </w:tblGrid>
      <w:tr w:rsidR="007370FD" w:rsidRPr="00454F4D" w14:paraId="30FF7ECB" w14:textId="77777777" w:rsidTr="005B2E96">
        <w:tc>
          <w:tcPr>
            <w:tcW w:w="8222" w:type="dxa"/>
            <w:shd w:val="clear" w:color="auto" w:fill="D9D9D9" w:themeFill="background1" w:themeFillShade="D9"/>
          </w:tcPr>
          <w:p w14:paraId="296208FC" w14:textId="647DB852" w:rsidR="007370FD" w:rsidRPr="00454F4D" w:rsidRDefault="007370FD" w:rsidP="005B2E96">
            <w:pPr>
              <w:spacing w:after="120" w:line="240" w:lineRule="auto"/>
              <w:rPr>
                <w:rFonts w:ascii="Verdana" w:eastAsia="Verdana" w:hAnsi="Verdana" w:cs="Verdana"/>
                <w:b/>
                <w:sz w:val="18"/>
                <w:szCs w:val="18"/>
              </w:rPr>
            </w:pPr>
            <w:proofErr w:type="spellStart"/>
            <w:r>
              <w:rPr>
                <w:rFonts w:ascii="Verdana" w:eastAsia="Verdana" w:hAnsi="Verdana" w:cs="Verdana"/>
                <w:b/>
                <w:sz w:val="18"/>
                <w:szCs w:val="18"/>
              </w:rPr>
              <w:t>Key</w:t>
            </w:r>
            <w:proofErr w:type="spellEnd"/>
            <w:r w:rsidRPr="00454F4D">
              <w:rPr>
                <w:rFonts w:ascii="Verdana" w:eastAsia="Verdana" w:hAnsi="Verdana" w:cs="Verdana"/>
                <w:b/>
                <w:sz w:val="18"/>
                <w:szCs w:val="18"/>
              </w:rPr>
              <w:t xml:space="preserve"> </w:t>
            </w:r>
            <w:proofErr w:type="spellStart"/>
            <w:r w:rsidRPr="00454F4D">
              <w:rPr>
                <w:rFonts w:ascii="Verdana" w:eastAsia="Verdana" w:hAnsi="Verdana" w:cs="Verdana"/>
                <w:b/>
                <w:sz w:val="18"/>
                <w:szCs w:val="18"/>
              </w:rPr>
              <w:t>Competences</w:t>
            </w:r>
            <w:proofErr w:type="spellEnd"/>
            <w:r w:rsidRPr="00454F4D">
              <w:rPr>
                <w:rFonts w:ascii="Verdana" w:eastAsia="Verdana" w:hAnsi="Verdana" w:cs="Verdana"/>
                <w:b/>
                <w:sz w:val="18"/>
                <w:szCs w:val="18"/>
              </w:rPr>
              <w:t xml:space="preserve"> Lot 2 </w:t>
            </w:r>
          </w:p>
        </w:tc>
      </w:tr>
      <w:tr w:rsidR="007370FD" w:rsidRPr="007370FD" w14:paraId="4E31010D" w14:textId="77777777" w:rsidTr="005B2E96">
        <w:tc>
          <w:tcPr>
            <w:tcW w:w="8222" w:type="dxa"/>
            <w:shd w:val="clear" w:color="auto" w:fill="auto"/>
          </w:tcPr>
          <w:p w14:paraId="54B00404" w14:textId="77777777" w:rsidR="007370FD" w:rsidRPr="007370FD" w:rsidRDefault="007370FD" w:rsidP="007370FD">
            <w:pPr>
              <w:numPr>
                <w:ilvl w:val="0"/>
                <w:numId w:val="11"/>
              </w:numPr>
              <w:spacing w:after="0" w:line="240" w:lineRule="auto"/>
              <w:contextualSpacing/>
              <w:jc w:val="both"/>
              <w:rPr>
                <w:rFonts w:ascii="Verdana" w:eastAsia="Times New Roman" w:hAnsi="Verdana"/>
                <w:sz w:val="18"/>
                <w:szCs w:val="24"/>
                <w:lang w:val="en-US"/>
              </w:rPr>
            </w:pPr>
            <w:r w:rsidRPr="007370FD">
              <w:rPr>
                <w:rFonts w:ascii="Verdana" w:eastAsia="Times New Roman" w:hAnsi="Verdana"/>
                <w:sz w:val="18"/>
                <w:szCs w:val="24"/>
                <w:lang w:val="en-US"/>
              </w:rPr>
              <w:t>Facilitating systemic change and sector alignment for sustainable inclusive growth within sectors through targeted coaching, research and consensus-building.</w:t>
            </w:r>
          </w:p>
          <w:p w14:paraId="5DBD9CB0" w14:textId="66A78A23" w:rsidR="007370FD" w:rsidRPr="007370FD" w:rsidRDefault="007370FD" w:rsidP="007370FD">
            <w:pPr>
              <w:numPr>
                <w:ilvl w:val="0"/>
                <w:numId w:val="11"/>
              </w:numPr>
              <w:spacing w:after="0" w:line="240" w:lineRule="auto"/>
              <w:contextualSpacing/>
              <w:jc w:val="both"/>
              <w:rPr>
                <w:rFonts w:ascii="Verdana" w:eastAsia="Times New Roman" w:hAnsi="Verdana"/>
                <w:sz w:val="18"/>
                <w:szCs w:val="24"/>
                <w:lang w:val="en-US"/>
              </w:rPr>
            </w:pPr>
            <w:r w:rsidRPr="007370FD">
              <w:rPr>
                <w:rFonts w:ascii="Verdana" w:eastAsia="Times New Roman" w:hAnsi="Verdana"/>
                <w:sz w:val="18"/>
                <w:szCs w:val="24"/>
                <w:lang w:val="en-US"/>
              </w:rPr>
              <w:t>Advising and capacity building of public and private service providers on implementing economically sustainable service delivery models aligned with Market Systems Development principles.</w:t>
            </w:r>
          </w:p>
        </w:tc>
      </w:tr>
    </w:tbl>
    <w:p w14:paraId="490225E4" w14:textId="77777777" w:rsidR="007370FD" w:rsidRPr="007370FD" w:rsidRDefault="007370FD" w:rsidP="007370FD">
      <w:pPr>
        <w:widowControl w:val="0"/>
        <w:spacing w:line="240" w:lineRule="auto"/>
        <w:rPr>
          <w:rFonts w:ascii="Verdana" w:eastAsia="Times New Roman" w:hAnsi="Verdana"/>
          <w:sz w:val="18"/>
          <w:szCs w:val="20"/>
          <w:lang w:val="en-US"/>
        </w:rPr>
      </w:pP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2"/>
      </w:tblGrid>
      <w:tr w:rsidR="007370FD" w:rsidRPr="00454F4D" w14:paraId="782C3A4A" w14:textId="77777777" w:rsidTr="005B2E96">
        <w:tc>
          <w:tcPr>
            <w:tcW w:w="8222" w:type="dxa"/>
            <w:shd w:val="clear" w:color="auto" w:fill="D9D9D9" w:themeFill="background1" w:themeFillShade="D9"/>
          </w:tcPr>
          <w:p w14:paraId="72747152" w14:textId="31225D57" w:rsidR="007370FD" w:rsidRPr="00454F4D" w:rsidRDefault="007370FD" w:rsidP="005B2E96">
            <w:pPr>
              <w:spacing w:after="120" w:line="240" w:lineRule="auto"/>
              <w:rPr>
                <w:rFonts w:ascii="Verdana" w:eastAsia="Verdana" w:hAnsi="Verdana" w:cs="Verdana"/>
                <w:b/>
                <w:sz w:val="18"/>
                <w:szCs w:val="18"/>
              </w:rPr>
            </w:pPr>
            <w:proofErr w:type="spellStart"/>
            <w:r>
              <w:rPr>
                <w:rFonts w:ascii="Verdana" w:eastAsia="Verdana" w:hAnsi="Verdana" w:cs="Verdana"/>
                <w:b/>
                <w:sz w:val="18"/>
                <w:szCs w:val="18"/>
              </w:rPr>
              <w:t>Key</w:t>
            </w:r>
            <w:proofErr w:type="spellEnd"/>
            <w:r w:rsidRPr="00454F4D">
              <w:rPr>
                <w:rFonts w:ascii="Verdana" w:eastAsia="Verdana" w:hAnsi="Verdana" w:cs="Verdana"/>
                <w:b/>
                <w:sz w:val="18"/>
                <w:szCs w:val="18"/>
              </w:rPr>
              <w:t xml:space="preserve"> </w:t>
            </w:r>
            <w:proofErr w:type="spellStart"/>
            <w:r w:rsidRPr="00454F4D">
              <w:rPr>
                <w:rFonts w:ascii="Verdana" w:eastAsia="Verdana" w:hAnsi="Verdana" w:cs="Verdana"/>
                <w:b/>
                <w:sz w:val="18"/>
                <w:szCs w:val="18"/>
              </w:rPr>
              <w:t>Competence</w:t>
            </w:r>
            <w:proofErr w:type="spellEnd"/>
            <w:r w:rsidRPr="00454F4D">
              <w:rPr>
                <w:rFonts w:ascii="Verdana" w:eastAsia="Verdana" w:hAnsi="Verdana" w:cs="Verdana"/>
                <w:b/>
                <w:sz w:val="18"/>
                <w:szCs w:val="18"/>
              </w:rPr>
              <w:t xml:space="preserve"> Lot 3</w:t>
            </w:r>
          </w:p>
        </w:tc>
      </w:tr>
      <w:tr w:rsidR="007370FD" w:rsidRPr="007370FD" w14:paraId="7F3240C5" w14:textId="77777777" w:rsidTr="005B2E96">
        <w:tc>
          <w:tcPr>
            <w:tcW w:w="8222" w:type="dxa"/>
            <w:shd w:val="clear" w:color="auto" w:fill="auto"/>
          </w:tcPr>
          <w:p w14:paraId="53C5317A" w14:textId="77777777" w:rsidR="007370FD" w:rsidRPr="007370FD" w:rsidRDefault="007370FD" w:rsidP="007370FD">
            <w:pPr>
              <w:numPr>
                <w:ilvl w:val="0"/>
                <w:numId w:val="12"/>
              </w:numPr>
              <w:spacing w:after="0" w:line="240" w:lineRule="auto"/>
              <w:contextualSpacing/>
              <w:jc w:val="both"/>
              <w:rPr>
                <w:rFonts w:ascii="Verdana" w:eastAsia="Times New Roman" w:hAnsi="Verdana"/>
                <w:sz w:val="18"/>
                <w:szCs w:val="24"/>
                <w:lang w:val="en-US"/>
              </w:rPr>
            </w:pPr>
            <w:r w:rsidRPr="007370FD">
              <w:rPr>
                <w:rFonts w:ascii="Verdana" w:eastAsia="Times New Roman" w:hAnsi="Verdana"/>
                <w:sz w:val="18"/>
                <w:szCs w:val="24"/>
                <w:lang w:val="en-US"/>
              </w:rPr>
              <w:t>Engaging public and private stakeholders to work towards a gender inclusive sector, through research, training, advice and development of relevant supporting services.</w:t>
            </w:r>
          </w:p>
          <w:p w14:paraId="4F07F441" w14:textId="77777777" w:rsidR="007370FD" w:rsidRPr="007370FD" w:rsidRDefault="007370FD" w:rsidP="007370FD">
            <w:pPr>
              <w:numPr>
                <w:ilvl w:val="0"/>
                <w:numId w:val="12"/>
              </w:numPr>
              <w:spacing w:after="0" w:line="240" w:lineRule="auto"/>
              <w:contextualSpacing/>
              <w:jc w:val="both"/>
              <w:rPr>
                <w:rFonts w:ascii="Verdana" w:eastAsia="Times New Roman" w:hAnsi="Verdana"/>
                <w:sz w:val="18"/>
                <w:szCs w:val="24"/>
                <w:lang w:val="en-US"/>
              </w:rPr>
            </w:pPr>
            <w:r w:rsidRPr="007370FD">
              <w:rPr>
                <w:rFonts w:ascii="Verdana" w:eastAsia="Times New Roman" w:hAnsi="Verdana"/>
                <w:sz w:val="18"/>
                <w:szCs w:val="24"/>
                <w:lang w:val="en-US"/>
              </w:rPr>
              <w:t xml:space="preserve">Advising and training SMEs on integrating and implementing gender inclusive interventions in their company. </w:t>
            </w:r>
          </w:p>
        </w:tc>
      </w:tr>
    </w:tbl>
    <w:p w14:paraId="45EBB9A1" w14:textId="77777777" w:rsidR="007370FD" w:rsidRPr="007370FD" w:rsidRDefault="007370FD" w:rsidP="007370FD">
      <w:pPr>
        <w:widowControl w:val="0"/>
        <w:spacing w:line="240" w:lineRule="auto"/>
        <w:rPr>
          <w:rFonts w:ascii="Verdana" w:eastAsia="Times New Roman" w:hAnsi="Verdana"/>
          <w:sz w:val="18"/>
          <w:szCs w:val="20"/>
          <w:lang w:val="en-US"/>
        </w:rPr>
      </w:pP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2"/>
      </w:tblGrid>
      <w:tr w:rsidR="007370FD" w:rsidRPr="00454F4D" w14:paraId="6B642321" w14:textId="77777777" w:rsidTr="005B2E96">
        <w:tc>
          <w:tcPr>
            <w:tcW w:w="8222" w:type="dxa"/>
            <w:shd w:val="clear" w:color="auto" w:fill="D9D9D9" w:themeFill="background1" w:themeFillShade="D9"/>
          </w:tcPr>
          <w:p w14:paraId="7F3D3D43" w14:textId="1C71B5EA" w:rsidR="007370FD" w:rsidRPr="00454F4D" w:rsidRDefault="007370FD" w:rsidP="005B2E96">
            <w:pPr>
              <w:spacing w:after="120" w:line="240" w:lineRule="auto"/>
              <w:rPr>
                <w:rFonts w:ascii="Verdana" w:eastAsia="Verdana" w:hAnsi="Verdana" w:cs="Verdana"/>
                <w:b/>
                <w:sz w:val="18"/>
                <w:szCs w:val="18"/>
              </w:rPr>
            </w:pPr>
            <w:proofErr w:type="spellStart"/>
            <w:r>
              <w:rPr>
                <w:rFonts w:ascii="Verdana" w:eastAsia="Verdana" w:hAnsi="Verdana" w:cs="Verdana"/>
                <w:b/>
                <w:sz w:val="18"/>
                <w:szCs w:val="18"/>
              </w:rPr>
              <w:t>Key</w:t>
            </w:r>
            <w:proofErr w:type="spellEnd"/>
            <w:r w:rsidRPr="00454F4D">
              <w:rPr>
                <w:rFonts w:ascii="Verdana" w:eastAsia="Verdana" w:hAnsi="Verdana" w:cs="Verdana"/>
                <w:b/>
                <w:sz w:val="18"/>
                <w:szCs w:val="18"/>
              </w:rPr>
              <w:t xml:space="preserve"> </w:t>
            </w:r>
            <w:proofErr w:type="spellStart"/>
            <w:r w:rsidRPr="00454F4D">
              <w:rPr>
                <w:rFonts w:ascii="Verdana" w:eastAsia="Verdana" w:hAnsi="Verdana" w:cs="Verdana"/>
                <w:b/>
                <w:sz w:val="18"/>
                <w:szCs w:val="18"/>
              </w:rPr>
              <w:t>Competences</w:t>
            </w:r>
            <w:proofErr w:type="spellEnd"/>
            <w:r w:rsidRPr="00454F4D">
              <w:rPr>
                <w:rFonts w:ascii="Verdana" w:eastAsia="Verdana" w:hAnsi="Verdana" w:cs="Verdana"/>
                <w:b/>
                <w:sz w:val="18"/>
                <w:szCs w:val="18"/>
              </w:rPr>
              <w:t xml:space="preserve"> Lot 4</w:t>
            </w:r>
          </w:p>
        </w:tc>
      </w:tr>
      <w:tr w:rsidR="007370FD" w:rsidRPr="007370FD" w14:paraId="1F705C35" w14:textId="77777777" w:rsidTr="005B2E96">
        <w:tc>
          <w:tcPr>
            <w:tcW w:w="8222" w:type="dxa"/>
            <w:shd w:val="clear" w:color="auto" w:fill="auto"/>
          </w:tcPr>
          <w:p w14:paraId="7BA4A97D" w14:textId="77777777" w:rsidR="007370FD" w:rsidRPr="007370FD" w:rsidRDefault="007370FD" w:rsidP="007370FD">
            <w:pPr>
              <w:numPr>
                <w:ilvl w:val="0"/>
                <w:numId w:val="10"/>
              </w:numPr>
              <w:spacing w:after="0" w:line="240" w:lineRule="auto"/>
              <w:contextualSpacing/>
              <w:jc w:val="both"/>
              <w:rPr>
                <w:rFonts w:ascii="Verdana" w:eastAsia="Times New Roman" w:hAnsi="Verdana"/>
                <w:sz w:val="18"/>
                <w:szCs w:val="18"/>
                <w:lang w:val="en-US"/>
              </w:rPr>
            </w:pPr>
            <w:r w:rsidRPr="007370FD">
              <w:rPr>
                <w:rFonts w:ascii="Verdana" w:eastAsia="Times New Roman" w:hAnsi="Verdana"/>
                <w:sz w:val="18"/>
                <w:szCs w:val="18"/>
                <w:lang w:val="en-US"/>
              </w:rPr>
              <w:t>Working with or within (an) ITO company(</w:t>
            </w:r>
            <w:proofErr w:type="spellStart"/>
            <w:r w:rsidRPr="007370FD">
              <w:rPr>
                <w:rFonts w:ascii="Verdana" w:eastAsia="Times New Roman" w:hAnsi="Verdana"/>
                <w:sz w:val="18"/>
                <w:szCs w:val="18"/>
                <w:lang w:val="en-US"/>
              </w:rPr>
              <w:t>ies</w:t>
            </w:r>
            <w:proofErr w:type="spellEnd"/>
            <w:r w:rsidRPr="007370FD">
              <w:rPr>
                <w:rFonts w:ascii="Verdana" w:eastAsia="Times New Roman" w:hAnsi="Verdana"/>
                <w:sz w:val="18"/>
                <w:szCs w:val="18"/>
                <w:lang w:val="en-US"/>
              </w:rPr>
              <w:t>) in Senegal on business strategy and export management.</w:t>
            </w:r>
          </w:p>
          <w:p w14:paraId="77070E07" w14:textId="77777777" w:rsidR="007370FD" w:rsidRPr="007370FD" w:rsidRDefault="007370FD" w:rsidP="007370FD">
            <w:pPr>
              <w:numPr>
                <w:ilvl w:val="0"/>
                <w:numId w:val="10"/>
              </w:numPr>
              <w:spacing w:after="0" w:line="240" w:lineRule="auto"/>
              <w:contextualSpacing/>
              <w:jc w:val="both"/>
              <w:rPr>
                <w:rFonts w:ascii="Verdana" w:eastAsia="Verdana" w:hAnsi="Verdana" w:cs="Verdana"/>
                <w:sz w:val="18"/>
                <w:szCs w:val="18"/>
                <w:lang w:val="en-US"/>
              </w:rPr>
            </w:pPr>
            <w:r w:rsidRPr="007370FD">
              <w:rPr>
                <w:rFonts w:ascii="Verdana" w:eastAsia="Verdana" w:hAnsi="Verdana" w:cs="Verdana"/>
                <w:sz w:val="18"/>
                <w:szCs w:val="18"/>
                <w:lang w:val="en-US"/>
              </w:rPr>
              <w:t>Engaging public and private stakeholders in a sector to implement sustainable and systemic improvements.</w:t>
            </w:r>
          </w:p>
          <w:p w14:paraId="64B218DA" w14:textId="77777777" w:rsidR="007370FD" w:rsidRPr="007370FD" w:rsidRDefault="007370FD" w:rsidP="007370FD">
            <w:pPr>
              <w:numPr>
                <w:ilvl w:val="0"/>
                <w:numId w:val="10"/>
              </w:numPr>
              <w:spacing w:after="0" w:line="240" w:lineRule="auto"/>
              <w:contextualSpacing/>
              <w:jc w:val="both"/>
              <w:rPr>
                <w:rFonts w:ascii="Verdana" w:hAnsi="Verdana"/>
                <w:sz w:val="18"/>
                <w:lang w:val="en-US"/>
              </w:rPr>
            </w:pPr>
            <w:r w:rsidRPr="007370FD">
              <w:rPr>
                <w:rFonts w:ascii="Verdana" w:hAnsi="Verdana"/>
                <w:sz w:val="18"/>
                <w:szCs w:val="18"/>
                <w:lang w:val="en-US"/>
              </w:rPr>
              <w:t>Organizing logistics for projects or events in Senegal.</w:t>
            </w:r>
          </w:p>
        </w:tc>
      </w:tr>
    </w:tbl>
    <w:p w14:paraId="1DB2F3DA" w14:textId="77777777" w:rsidR="00002181" w:rsidRPr="00031018" w:rsidRDefault="00002181" w:rsidP="006A087B">
      <w:pPr>
        <w:pStyle w:val="Bullet"/>
        <w:numPr>
          <w:ilvl w:val="0"/>
          <w:numId w:val="0"/>
        </w:numPr>
        <w:ind w:left="360" w:hanging="360"/>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446B55C1" w:rsidR="006A087B"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64C59C50" w14:textId="0C0A82AE" w:rsidR="007370FD" w:rsidRDefault="007370FD" w:rsidP="006A087B">
      <w:pPr>
        <w:pStyle w:val="Bullet"/>
        <w:numPr>
          <w:ilvl w:val="0"/>
          <w:numId w:val="0"/>
        </w:numPr>
      </w:pPr>
    </w:p>
    <w:p w14:paraId="0A4409FB" w14:textId="6F3FA192" w:rsidR="007370FD" w:rsidRDefault="007370FD" w:rsidP="006A087B">
      <w:pPr>
        <w:pStyle w:val="Bullet"/>
        <w:numPr>
          <w:ilvl w:val="0"/>
          <w:numId w:val="0"/>
        </w:numPr>
      </w:pPr>
    </w:p>
    <w:p w14:paraId="77265180" w14:textId="77777777" w:rsidR="007370FD" w:rsidRPr="00031018" w:rsidRDefault="007370FD" w:rsidP="006A087B">
      <w:pPr>
        <w:pStyle w:val="Bullet"/>
        <w:numPr>
          <w:ilvl w:val="0"/>
          <w:numId w:val="0"/>
        </w:numPr>
      </w:pP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883FC8">
        <w:tc>
          <w:tcPr>
            <w:tcW w:w="2303" w:type="dxa"/>
          </w:tcPr>
          <w:p w14:paraId="63040758" w14:textId="6228D467" w:rsidR="00883FC8" w:rsidRPr="00031018" w:rsidRDefault="00883FC8" w:rsidP="00973176">
            <w:pPr>
              <w:rPr>
                <w:lang w:val="en-GB"/>
              </w:rPr>
            </w:pPr>
            <w:r w:rsidRPr="00031018">
              <w:rPr>
                <w:lang w:val="en-GB"/>
              </w:rPr>
              <w:lastRenderedPageBreak/>
              <w:t>Key competenc</w:t>
            </w:r>
            <w:r w:rsidR="006A087B">
              <w:rPr>
                <w:lang w:val="en-GB"/>
              </w:rPr>
              <w:t>e</w:t>
            </w:r>
            <w:r w:rsidRPr="00031018">
              <w:rPr>
                <w:lang w:val="en-GB"/>
              </w:rPr>
              <w:t xml:space="preserve"> (1, 2 or 3, or combination)</w:t>
            </w:r>
          </w:p>
        </w:tc>
        <w:tc>
          <w:tcPr>
            <w:tcW w:w="2303" w:type="dxa"/>
          </w:tcPr>
          <w:p w14:paraId="2C9A9436" w14:textId="77777777" w:rsidR="00883FC8" w:rsidRPr="00031018" w:rsidRDefault="00883FC8" w:rsidP="00596EBA">
            <w:pPr>
              <w:rPr>
                <w:lang w:val="en-GB"/>
              </w:rPr>
            </w:pPr>
            <w:r w:rsidRPr="00031018">
              <w:rPr>
                <w:lang w:val="en-GB"/>
              </w:rPr>
              <w:t>Reference contract</w:t>
            </w:r>
          </w:p>
        </w:tc>
        <w:tc>
          <w:tcPr>
            <w:tcW w:w="2303" w:type="dxa"/>
          </w:tcPr>
          <w:p w14:paraId="41349BE8" w14:textId="77777777" w:rsidR="00883FC8" w:rsidRPr="00031018" w:rsidRDefault="00883FC8" w:rsidP="00596EBA">
            <w:pPr>
              <w:rPr>
                <w:lang w:val="en-GB"/>
              </w:rPr>
            </w:pPr>
            <w:r w:rsidRPr="00031018">
              <w:rPr>
                <w:lang w:val="en-GB"/>
              </w:rPr>
              <w:t>Commencement date of contract</w:t>
            </w:r>
          </w:p>
        </w:tc>
        <w:tc>
          <w:tcPr>
            <w:tcW w:w="2303"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883FC8">
        <w:tc>
          <w:tcPr>
            <w:tcW w:w="2303"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303" w:type="dxa"/>
          </w:tcPr>
          <w:p w14:paraId="0AB8BF61" w14:textId="77777777" w:rsidR="00883FC8" w:rsidRPr="00031018" w:rsidRDefault="00883FC8" w:rsidP="00596EBA">
            <w:pPr>
              <w:rPr>
                <w:lang w:val="en-GB"/>
              </w:rPr>
            </w:pPr>
          </w:p>
        </w:tc>
        <w:tc>
          <w:tcPr>
            <w:tcW w:w="2303" w:type="dxa"/>
          </w:tcPr>
          <w:p w14:paraId="6C929BBE" w14:textId="77777777" w:rsidR="00883FC8" w:rsidRPr="00031018" w:rsidRDefault="00883FC8" w:rsidP="00596EBA">
            <w:pPr>
              <w:rPr>
                <w:lang w:val="en-GB"/>
              </w:rPr>
            </w:pPr>
          </w:p>
        </w:tc>
        <w:tc>
          <w:tcPr>
            <w:tcW w:w="2303" w:type="dxa"/>
          </w:tcPr>
          <w:p w14:paraId="4F6DA802" w14:textId="77777777" w:rsidR="00883FC8" w:rsidRPr="00031018" w:rsidRDefault="00883FC8" w:rsidP="00596EBA">
            <w:pPr>
              <w:rPr>
                <w:lang w:val="en-GB"/>
              </w:rPr>
            </w:pPr>
          </w:p>
        </w:tc>
      </w:tr>
      <w:tr w:rsidR="00883FC8" w:rsidRPr="00031018" w14:paraId="0C7BCB63" w14:textId="230E2E38" w:rsidTr="00883FC8">
        <w:tc>
          <w:tcPr>
            <w:tcW w:w="2303"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303" w:type="dxa"/>
          </w:tcPr>
          <w:p w14:paraId="19E6AB96" w14:textId="5AA030AD" w:rsidR="00883FC8" w:rsidRPr="00031018" w:rsidRDefault="00883FC8" w:rsidP="00596EBA">
            <w:pPr>
              <w:rPr>
                <w:lang w:val="en-GB"/>
              </w:rPr>
            </w:pPr>
          </w:p>
        </w:tc>
        <w:tc>
          <w:tcPr>
            <w:tcW w:w="2303" w:type="dxa"/>
          </w:tcPr>
          <w:p w14:paraId="4151604D" w14:textId="4E7838A2" w:rsidR="00883FC8" w:rsidRPr="00031018" w:rsidRDefault="00883FC8" w:rsidP="00596EBA">
            <w:pPr>
              <w:rPr>
                <w:lang w:val="en-GB"/>
              </w:rPr>
            </w:pPr>
          </w:p>
        </w:tc>
        <w:tc>
          <w:tcPr>
            <w:tcW w:w="2303" w:type="dxa"/>
          </w:tcPr>
          <w:p w14:paraId="69E83666" w14:textId="75218C3E" w:rsidR="00883FC8" w:rsidRPr="00031018" w:rsidRDefault="00883FC8" w:rsidP="00596EBA">
            <w:pPr>
              <w:rPr>
                <w:lang w:val="en-GB"/>
              </w:rPr>
            </w:pPr>
          </w:p>
        </w:tc>
      </w:tr>
      <w:tr w:rsidR="00883FC8" w:rsidRPr="00031018" w14:paraId="72F5043B" w14:textId="77777777" w:rsidTr="00883FC8">
        <w:tc>
          <w:tcPr>
            <w:tcW w:w="2303"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303" w:type="dxa"/>
          </w:tcPr>
          <w:p w14:paraId="49C5C476" w14:textId="77777777" w:rsidR="00883FC8" w:rsidRPr="00031018" w:rsidRDefault="00883FC8" w:rsidP="00596EBA">
            <w:pPr>
              <w:rPr>
                <w:lang w:val="en-GB"/>
              </w:rPr>
            </w:pPr>
          </w:p>
        </w:tc>
        <w:tc>
          <w:tcPr>
            <w:tcW w:w="2303" w:type="dxa"/>
          </w:tcPr>
          <w:p w14:paraId="430EB450" w14:textId="77777777" w:rsidR="00883FC8" w:rsidRPr="00031018" w:rsidRDefault="00883FC8" w:rsidP="00596EBA">
            <w:pPr>
              <w:rPr>
                <w:lang w:val="en-GB"/>
              </w:rPr>
            </w:pPr>
          </w:p>
        </w:tc>
        <w:tc>
          <w:tcPr>
            <w:tcW w:w="2303" w:type="dxa"/>
          </w:tcPr>
          <w:p w14:paraId="26284BEA" w14:textId="77777777" w:rsidR="00883FC8" w:rsidRPr="00031018" w:rsidRDefault="00883FC8" w:rsidP="00596EBA">
            <w:pPr>
              <w:rPr>
                <w:lang w:val="en-GB"/>
              </w:rPr>
            </w:pPr>
          </w:p>
        </w:tc>
      </w:tr>
      <w:tr w:rsidR="00A63DD3" w:rsidRPr="00031018" w14:paraId="1BE06F28" w14:textId="77777777" w:rsidTr="00883FC8">
        <w:tc>
          <w:tcPr>
            <w:tcW w:w="2303" w:type="dxa"/>
          </w:tcPr>
          <w:p w14:paraId="5C0EE90B" w14:textId="77777777" w:rsidR="00A63DD3" w:rsidRPr="00031018" w:rsidRDefault="00A63DD3" w:rsidP="00596EBA">
            <w:pPr>
              <w:rPr>
                <w:lang w:val="en-GB"/>
              </w:rPr>
            </w:pPr>
          </w:p>
        </w:tc>
        <w:tc>
          <w:tcPr>
            <w:tcW w:w="2303" w:type="dxa"/>
          </w:tcPr>
          <w:p w14:paraId="430F2EF3" w14:textId="77777777" w:rsidR="00A63DD3" w:rsidRPr="00031018" w:rsidRDefault="00A63DD3" w:rsidP="00596EBA">
            <w:pPr>
              <w:rPr>
                <w:lang w:val="en-GB"/>
              </w:rPr>
            </w:pPr>
          </w:p>
        </w:tc>
        <w:tc>
          <w:tcPr>
            <w:tcW w:w="2303" w:type="dxa"/>
          </w:tcPr>
          <w:p w14:paraId="388905F5" w14:textId="77777777" w:rsidR="00A63DD3" w:rsidRPr="00031018" w:rsidRDefault="00A63DD3" w:rsidP="00596EBA">
            <w:pPr>
              <w:rPr>
                <w:lang w:val="en-GB"/>
              </w:rPr>
            </w:pPr>
          </w:p>
        </w:tc>
        <w:tc>
          <w:tcPr>
            <w:tcW w:w="2303" w:type="dxa"/>
          </w:tcPr>
          <w:p w14:paraId="7BB64E22" w14:textId="77777777" w:rsidR="00A63DD3" w:rsidRPr="00031018" w:rsidRDefault="00A63DD3"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E868D" w14:textId="77777777" w:rsidR="007370FD" w:rsidRDefault="007370FD" w:rsidP="007370FD">
      <w:pPr>
        <w:spacing w:after="0" w:line="240" w:lineRule="auto"/>
      </w:pPr>
      <w:r>
        <w:separator/>
      </w:r>
    </w:p>
  </w:endnote>
  <w:endnote w:type="continuationSeparator" w:id="0">
    <w:p w14:paraId="733B8DDA" w14:textId="77777777" w:rsidR="007370FD" w:rsidRDefault="007370FD" w:rsidP="00737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0F76" w14:textId="3C0322AA" w:rsidR="007370FD" w:rsidRDefault="007370FD">
    <w:pPr>
      <w:pStyle w:val="Voettekst"/>
    </w:pPr>
    <w:r>
      <w:rPr>
        <w:noProof/>
      </w:rPr>
      <mc:AlternateContent>
        <mc:Choice Requires="wps">
          <w:drawing>
            <wp:anchor distT="0" distB="0" distL="0" distR="0" simplePos="0" relativeHeight="251659264" behindDoc="0" locked="0" layoutInCell="1" allowOverlap="1" wp14:anchorId="5F55ACB2" wp14:editId="2945ABC6">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0653B" w14:textId="76385F0C"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55ACB2"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C00653B" w14:textId="76385F0C"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CA80" w14:textId="348F33C6" w:rsidR="007370FD" w:rsidRDefault="007370FD">
    <w:pPr>
      <w:pStyle w:val="Voettekst"/>
    </w:pPr>
    <w:r>
      <w:rPr>
        <w:noProof/>
      </w:rPr>
      <mc:AlternateContent>
        <mc:Choice Requires="wps">
          <w:drawing>
            <wp:anchor distT="0" distB="0" distL="0" distR="0" simplePos="0" relativeHeight="251660288" behindDoc="0" locked="0" layoutInCell="1" allowOverlap="1" wp14:anchorId="74C20FC3" wp14:editId="737D3D20">
              <wp:simplePos x="904875" y="1006792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42AB4C" w14:textId="5EB27912"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C20FC3"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E42AB4C" w14:textId="5EB27912"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1515" w14:textId="7B8FDB3A" w:rsidR="007370FD" w:rsidRDefault="007370FD">
    <w:pPr>
      <w:pStyle w:val="Voettekst"/>
    </w:pPr>
    <w:r>
      <w:rPr>
        <w:noProof/>
      </w:rPr>
      <mc:AlternateContent>
        <mc:Choice Requires="wps">
          <w:drawing>
            <wp:anchor distT="0" distB="0" distL="0" distR="0" simplePos="0" relativeHeight="251658240" behindDoc="0" locked="0" layoutInCell="1" allowOverlap="1" wp14:anchorId="58DA33C2" wp14:editId="1A3B0986">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0DB1B" w14:textId="63327339"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DA33C2"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F90DB1B" w14:textId="63327339" w:rsidR="007370FD" w:rsidRPr="007370FD" w:rsidRDefault="007370FD" w:rsidP="007370FD">
                    <w:pPr>
                      <w:spacing w:after="0"/>
                      <w:rPr>
                        <w:rFonts w:ascii="Calibri" w:eastAsia="Calibri" w:hAnsi="Calibri" w:cs="Calibri"/>
                        <w:noProof/>
                        <w:color w:val="000000"/>
                        <w:sz w:val="20"/>
                        <w:szCs w:val="20"/>
                      </w:rPr>
                    </w:pPr>
                    <w:r w:rsidRPr="007370F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350F" w14:textId="77777777" w:rsidR="007370FD" w:rsidRDefault="007370FD" w:rsidP="007370FD">
      <w:pPr>
        <w:spacing w:after="0" w:line="240" w:lineRule="auto"/>
      </w:pPr>
      <w:r>
        <w:separator/>
      </w:r>
    </w:p>
  </w:footnote>
  <w:footnote w:type="continuationSeparator" w:id="0">
    <w:p w14:paraId="2358917B" w14:textId="77777777" w:rsidR="007370FD" w:rsidRDefault="007370FD" w:rsidP="00737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720" w:hanging="360"/>
      </w:pPr>
      <w:rPr>
        <w:rFonts w:ascii="Verdana" w:eastAsia="Calibri"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F74D2B"/>
    <w:multiLevelType w:val="hybridMultilevel"/>
    <w:tmpl w:val="5B08C934"/>
    <w:lvl w:ilvl="0" w:tplc="4C5A75FA">
      <w:start w:val="1"/>
      <w:numFmt w:val="decimal"/>
      <w:lvlText w:val="%1."/>
      <w:lvlJc w:val="left"/>
      <w:pPr>
        <w:ind w:left="720" w:hanging="360"/>
      </w:pPr>
      <w:rPr>
        <w:rFonts w:ascii="Verdana" w:eastAsia="Verdana"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35FDD"/>
    <w:multiLevelType w:val="multilevel"/>
    <w:tmpl w:val="88521A54"/>
    <w:lvl w:ilvl="0">
      <w:start w:val="1"/>
      <w:numFmt w:val="decimal"/>
      <w:lvlText w:val="%1."/>
      <w:lvlJc w:val="left"/>
      <w:pPr>
        <w:ind w:left="720" w:hanging="360"/>
      </w:pPr>
      <w:rPr>
        <w:rFonts w:ascii="Verdana" w:eastAsia="Calibri" w:hAnsi="Verdana"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3573A3"/>
    <w:multiLevelType w:val="hybridMultilevel"/>
    <w:tmpl w:val="5B08C934"/>
    <w:lvl w:ilvl="0" w:tplc="4C5A75FA">
      <w:start w:val="1"/>
      <w:numFmt w:val="decimal"/>
      <w:lvlText w:val="%1."/>
      <w:lvlJc w:val="left"/>
      <w:pPr>
        <w:ind w:left="720" w:hanging="360"/>
      </w:pPr>
      <w:rPr>
        <w:rFonts w:ascii="Verdana" w:eastAsia="Verdana"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5752888">
    <w:abstractNumId w:val="5"/>
  </w:num>
  <w:num w:numId="2" w16cid:durableId="446045569">
    <w:abstractNumId w:val="1"/>
  </w:num>
  <w:num w:numId="3" w16cid:durableId="1666977317">
    <w:abstractNumId w:val="7"/>
  </w:num>
  <w:num w:numId="4" w16cid:durableId="1021279888">
    <w:abstractNumId w:val="9"/>
  </w:num>
  <w:num w:numId="5" w16cid:durableId="1999727482">
    <w:abstractNumId w:val="6"/>
  </w:num>
  <w:num w:numId="6" w16cid:durableId="110050283">
    <w:abstractNumId w:val="3"/>
  </w:num>
  <w:num w:numId="7" w16cid:durableId="1310130295">
    <w:abstractNumId w:val="8"/>
  </w:num>
  <w:num w:numId="8" w16cid:durableId="998341918">
    <w:abstractNumId w:val="10"/>
  </w:num>
  <w:num w:numId="9" w16cid:durableId="1557811208">
    <w:abstractNumId w:val="0"/>
  </w:num>
  <w:num w:numId="10" w16cid:durableId="202715032">
    <w:abstractNumId w:val="4"/>
  </w:num>
  <w:num w:numId="11" w16cid:durableId="356779479">
    <w:abstractNumId w:val="11"/>
  </w:num>
  <w:num w:numId="12" w16cid:durableId="755630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12220F"/>
    <w:rsid w:val="00166D0B"/>
    <w:rsid w:val="001D0524"/>
    <w:rsid w:val="001D22CB"/>
    <w:rsid w:val="001D2B7C"/>
    <w:rsid w:val="00287ED9"/>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7370FD"/>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C7045C"/>
    <w:rsid w:val="00C92D1C"/>
    <w:rsid w:val="00D1380B"/>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styleId="Voettekst">
    <w:name w:val="footer"/>
    <w:basedOn w:val="Standaard"/>
    <w:link w:val="VoettekstChar"/>
    <w:uiPriority w:val="99"/>
    <w:unhideWhenUsed/>
    <w:rsid w:val="007370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434</Words>
  <Characters>2388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Janson, M.E.J. (Maurice)</cp:lastModifiedBy>
  <cp:revision>3</cp:revision>
  <cp:lastPrinted>2014-09-21T19:25:00Z</cp:lastPrinted>
  <dcterms:created xsi:type="dcterms:W3CDTF">2019-11-20T08:55:00Z</dcterms:created>
  <dcterms:modified xsi:type="dcterms:W3CDTF">2023-11-06T12:31:00Z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