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DDEC" w14:textId="364A9D87" w:rsidR="004E1C85" w:rsidRPr="00376E2A" w:rsidRDefault="004E1C85" w:rsidP="004E1C85">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B90659">
        <w:rPr>
          <w:rFonts w:ascii="Open Sans" w:hAnsi="Open Sans"/>
          <w:b/>
          <w:color w:val="DF2E20"/>
          <w:spacing w:val="0"/>
          <w:kern w:val="0"/>
          <w:sz w:val="68"/>
          <w:lang w:eastAsia="ja-JP"/>
          <w14:ligatures w14:val="none"/>
        </w:rPr>
        <w:t>5</w:t>
      </w:r>
      <w:r w:rsidRPr="00376E2A">
        <w:rPr>
          <w:rFonts w:ascii="Open Sans" w:hAnsi="Open Sans"/>
          <w:b/>
          <w:color w:val="DF2E20"/>
          <w:spacing w:val="0"/>
          <w:kern w:val="0"/>
          <w:sz w:val="68"/>
          <w:lang w:eastAsia="ja-JP"/>
          <w14:ligatures w14:val="none"/>
        </w:rPr>
        <w:t>.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9A30EF">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4E1C85">
      <w:pPr>
        <w:spacing w:line="276" w:lineRule="auto"/>
        <w:jc w:val="both"/>
        <w:rPr>
          <w:rFonts w:ascii="Arial" w:eastAsia="Arial" w:hAnsi="Arial" w:cs="Arial"/>
          <w:sz w:val="20"/>
          <w:szCs w:val="20"/>
        </w:rPr>
      </w:pPr>
    </w:p>
    <w:p w14:paraId="050073CA" w14:textId="3EB87DFB" w:rsidR="00B82F98"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2F090B63" w14:textId="77777777" w:rsidR="003A20DB" w:rsidRDefault="003A20DB">
      <w:pPr>
        <w:spacing w:after="160" w:line="259" w:lineRule="auto"/>
        <w:rPr>
          <w:rFonts w:ascii="Open Sans" w:hAnsi="Open Sans"/>
          <w:bCs/>
          <w:sz w:val="28"/>
          <w:szCs w:val="28"/>
          <w:lang w:eastAsia="ja-JP"/>
          <w14:ligatures w14:val="none"/>
        </w:rPr>
      </w:pPr>
    </w:p>
    <w:p w14:paraId="64D85981" w14:textId="2F7ED047" w:rsidR="00A45EEF" w:rsidRDefault="00A45EEF">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5FA555C5" w:rsidR="00B82F98" w:rsidRPr="00435ECA" w:rsidRDefault="00B82F98"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60FAC7F8" w:rsidR="00B82F98" w:rsidRDefault="00B82F98"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04FE0C34" w:rsidR="00B01136" w:rsidRDefault="00B01136"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66A58D36" w:rsidR="00B01136"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5F74092F"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7F0C792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575BE22" w:rsidR="006D2EA4" w:rsidRPr="00B82F98" w:rsidRDefault="00847ABF"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5EAD1319" wp14:editId="3E72560D">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4B902E81" w14:textId="29F6A035" w:rsidR="004E1C85" w:rsidRPr="006F0389" w:rsidRDefault="007E0D1E"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8764F3">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532B23">
      <w:pPr>
        <w:pStyle w:val="Geenafstand"/>
        <w:rPr>
          <w:rFonts w:ascii="Open Sans" w:eastAsiaTheme="minorEastAsia" w:hAnsi="Open Sans"/>
          <w:b/>
          <w:bCs/>
          <w:color w:val="DF2E20"/>
          <w:sz w:val="24"/>
          <w:szCs w:val="24"/>
          <w:lang w:val="en-US" w:eastAsia="ja-JP"/>
        </w:rPr>
      </w:pPr>
      <w:r w:rsidRPr="007F7488">
        <w:rPr>
          <w:rFonts w:ascii="Open Sans" w:eastAsiaTheme="minorEastAsia" w:hAnsi="Open Sans"/>
          <w:b/>
          <w:bCs/>
          <w:color w:val="DF2E20"/>
          <w:sz w:val="24"/>
          <w:szCs w:val="24"/>
          <w:lang w:val="en-US" w:eastAsia="ja-JP"/>
        </w:rPr>
        <w:t>Openbare ruimte</w:t>
      </w:r>
      <w:r w:rsidR="00532B23">
        <w:rPr>
          <w:rFonts w:ascii="Open Sans" w:eastAsiaTheme="minorEastAsia" w:hAnsi="Open Sans"/>
          <w:b/>
          <w:bCs/>
          <w:color w:val="DF2E20"/>
          <w:sz w:val="24"/>
          <w:szCs w:val="24"/>
          <w:lang w:val="en-US" w:eastAsia="ja-JP"/>
        </w:rPr>
        <w:t xml:space="preserve"> </w:t>
      </w:r>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 </w:t>
      </w:r>
    </w:p>
    <w:p w14:paraId="43FC6D5F" w14:textId="734A6637" w:rsidR="001C2D5A" w:rsidRDefault="001C2D5A"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C2D5A">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C2D5A">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5A747AE4" w14:textId="77777777" w:rsidR="001C2D5A" w:rsidRPr="001C2D5A" w:rsidRDefault="001C2D5A" w:rsidP="001C2D5A">
      <w:pPr>
        <w:pStyle w:val="Geenafstand"/>
        <w:rPr>
          <w:rFonts w:ascii="Open Sans" w:eastAsiaTheme="minorEastAsia" w:hAnsi="Open Sans"/>
          <w:lang w:eastAsia="ja-JP"/>
        </w:rPr>
      </w:pPr>
    </w:p>
    <w:p w14:paraId="5DBDB1C8" w14:textId="0787C3D2" w:rsidR="00C71487" w:rsidRPr="007F7488" w:rsidRDefault="001C2D5A" w:rsidP="007F748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 xml:space="preserve">Daarnaast is in het project ook aandacht voor de invloed (straat)verlichting op de natuur. Daar waar mogelijk wordt gedoseerd verlichting toegepast om lichtoverlast in de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1D86B151" w14:textId="0180E16E" w:rsidR="007F7488" w:rsidRPr="007F7488" w:rsidRDefault="00532B23" w:rsidP="007F7488">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007F7488" w:rsidRPr="007F7488">
        <w:rPr>
          <w:rFonts w:ascii="Open Sans" w:eastAsiaTheme="minorEastAsia" w:hAnsi="Open Sans" w:cstheme="minorBidi"/>
          <w:b/>
          <w:color w:val="DF2E20"/>
          <w:lang w:val="en-US" w:eastAsia="ja-JP"/>
        </w:rPr>
        <w:t>Energie(transitie) </w:t>
      </w:r>
    </w:p>
    <w:p w14:paraId="534D380E" w14:textId="4A8860B6" w:rsidR="007F7488" w:rsidRPr="00463BC9" w:rsidRDefault="007F7488" w:rsidP="007F7488">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sidR="00923409">
        <w:rPr>
          <w:rFonts w:ascii="Open Sans" w:eastAsiaTheme="minorEastAsia" w:hAnsi="Open Sans"/>
          <w:lang w:eastAsia="ja-JP"/>
        </w:rPr>
        <w:t>V</w:t>
      </w:r>
      <w:r w:rsidR="00923409" w:rsidRPr="00923409">
        <w:rPr>
          <w:rFonts w:ascii="Open Sans" w:eastAsiaTheme="minorEastAsia" w:hAnsi="Open Sans"/>
          <w:lang w:eastAsia="ja-JP"/>
        </w:rPr>
        <w:t>oor 2030 is het streven om 8.000 nieuwe aansluitingen op een duurzaam warmtenet, zowel nieuw als bestaand, te realiseren.</w:t>
      </w:r>
      <w:r w:rsidR="00676442">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sidR="009634E8">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1"/>
      </w:r>
    </w:p>
    <w:p w14:paraId="68ACA2C2" w14:textId="77777777" w:rsidR="000B5CA3" w:rsidRPr="00463BC9" w:rsidRDefault="000B5CA3">
      <w:pPr>
        <w:spacing w:after="160" w:line="259" w:lineRule="auto"/>
        <w:rPr>
          <w:rFonts w:ascii="Open Sans" w:eastAsiaTheme="minorEastAsia" w:hAnsi="Open Sans" w:cstheme="minorBidi"/>
          <w:sz w:val="20"/>
          <w:szCs w:val="20"/>
          <w:lang w:eastAsia="ja-JP"/>
          <w14:ligatures w14:val="none"/>
        </w:rPr>
      </w:pPr>
      <w:r w:rsidRPr="00463BC9">
        <w:rPr>
          <w:rFonts w:ascii="Open Sans" w:eastAsiaTheme="minorEastAsia" w:hAnsi="Open Sans" w:cstheme="minorBidi"/>
          <w:sz w:val="20"/>
          <w:szCs w:val="20"/>
          <w:lang w:eastAsia="ja-JP"/>
          <w14:ligatures w14:val="none"/>
        </w:rPr>
        <w:br w:type="page"/>
      </w:r>
    </w:p>
    <w:p w14:paraId="09371CFE" w14:textId="73552A06" w:rsidR="004E1C85" w:rsidRPr="006F0389" w:rsidRDefault="004E1C85"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225FEE2E" w14:textId="77777777" w:rsidR="004E1C85" w:rsidRPr="00331895" w:rsidRDefault="004E1C85" w:rsidP="008764F3">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6BA31361"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1B919E53"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0ACF249E" w14:textId="77777777" w:rsidR="00A45EEF"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4E1C85">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2C1FEB">
      <w:pPr>
        <w:spacing w:line="276" w:lineRule="auto"/>
        <w:rPr>
          <w:rFonts w:ascii="Open Sans" w:eastAsiaTheme="minorEastAsia" w:hAnsi="Open Sans" w:cstheme="minorBidi"/>
          <w:lang w:eastAsia="ja-JP"/>
          <w14:ligatures w14:val="none"/>
        </w:rPr>
      </w:pPr>
    </w:p>
    <w:p w14:paraId="598B7F50"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292241">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Na 1 januari 2025 alle nieuwe voertuigen die op kenteken worden gezet;</w:t>
      </w:r>
    </w:p>
    <w:p w14:paraId="2FC71EA4" w14:textId="54BBF1B4" w:rsidR="004E1C85" w:rsidRPr="00292241" w:rsidRDefault="004E1C85" w:rsidP="004E1C85">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4E1C85">
      <w:pPr>
        <w:rPr>
          <w:rFonts w:ascii="Open Sans" w:eastAsiaTheme="minorEastAsia" w:hAnsi="Open Sans" w:cstheme="minorBidi"/>
          <w:lang w:eastAsia="ja-JP"/>
          <w14:ligatures w14:val="none"/>
        </w:rPr>
      </w:pPr>
    </w:p>
    <w:p w14:paraId="569A0506" w14:textId="10AA89A6" w:rsidR="0035525A" w:rsidRPr="001C2D5A" w:rsidRDefault="0035525A" w:rsidP="0035525A">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Alsmede de effecten van de bovengenoemde risico’s op het risico van bodemdaling.  Voor de gemeente Leiden zijn vooral wateroverlast door overvloedige neerslag, hitte en droogte van toepassing. Voor zover risico’s zich voordoen wordt </w:t>
      </w:r>
      <w:r w:rsidRPr="00A379E5">
        <w:rPr>
          <w:rFonts w:ascii="Open Sans" w:eastAsiaTheme="minorEastAsia" w:hAnsi="Open Sans" w:cstheme="minorBidi"/>
          <w:sz w:val="22"/>
          <w:szCs w:val="22"/>
          <w:lang w:eastAsia="ja-JP"/>
        </w:rPr>
        <w:lastRenderedPageBreak/>
        <w:t>rekening gehouden met het zo veel mogelijk voorkomen en beperken, via maatregelen, dan wel het gericht aanvaarden van deze risico’s.  </w:t>
      </w:r>
    </w:p>
    <w:p w14:paraId="514B717C" w14:textId="77777777" w:rsidR="0035525A" w:rsidRPr="00A379E5" w:rsidRDefault="0035525A" w:rsidP="0035525A">
      <w:pPr>
        <w:pStyle w:val="Geenafstand"/>
        <w:rPr>
          <w:rFonts w:ascii="Open Sans" w:eastAsiaTheme="minorEastAsia" w:hAnsi="Open Sans"/>
          <w:lang w:eastAsia="ja-JP"/>
        </w:rPr>
      </w:pPr>
    </w:p>
    <w:p w14:paraId="564D931D" w14:textId="088818EB" w:rsidR="0035525A" w:rsidRPr="00A379E5" w:rsidRDefault="0035525A" w:rsidP="0035525A">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3"/>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4F83A53D" w14:textId="13E10E00" w:rsidR="00EC0C93" w:rsidRDefault="00EC0C93">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8764F3">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7E1363">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B05CFD">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4D41428" w14:textId="53D5BB0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lastRenderedPageBreak/>
        <w:t xml:space="preserve">Betonakkoord </w:t>
      </w:r>
    </w:p>
    <w:p w14:paraId="17162597" w14:textId="77777777" w:rsidR="004E1C85" w:rsidRPr="002C1FEB" w:rsidRDefault="004E1C85" w:rsidP="00EC0C93">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4E1C85">
      <w:pPr>
        <w:spacing w:line="276" w:lineRule="auto"/>
        <w:ind w:left="360"/>
        <w:rPr>
          <w:rFonts w:ascii="Arial" w:hAnsi="Arial" w:cs="Arial"/>
          <w:sz w:val="20"/>
          <w:szCs w:val="18"/>
        </w:rPr>
      </w:pPr>
    </w:p>
    <w:p w14:paraId="4AD8D70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6A59C5">
      <w:pPr>
        <w:pStyle w:val="Lijstalinea"/>
        <w:spacing w:line="276" w:lineRule="auto"/>
        <w:ind w:left="0"/>
        <w:rPr>
          <w:rFonts w:ascii="Arial" w:hAnsi="Arial" w:cs="Arial"/>
          <w:sz w:val="20"/>
          <w:szCs w:val="18"/>
        </w:rPr>
      </w:pPr>
    </w:p>
    <w:p w14:paraId="6150B05A" w14:textId="77777777" w:rsidR="004D4828" w:rsidRDefault="009B0C85" w:rsidP="006A59C5">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6A59C5">
      <w:pPr>
        <w:pStyle w:val="Lijstalinea"/>
        <w:spacing w:line="276" w:lineRule="auto"/>
        <w:ind w:left="0"/>
        <w:rPr>
          <w:rStyle w:val="Intensievebenadrukking"/>
          <w:rFonts w:ascii="Open Sans" w:hAnsi="Open Sans"/>
        </w:rPr>
      </w:pPr>
    </w:p>
    <w:p w14:paraId="62475820" w14:textId="4FA95C9E" w:rsidR="00574FE3" w:rsidRPr="00574FE3" w:rsidRDefault="00574FE3" w:rsidP="006A59C5">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pPr>
        <w:spacing w:after="160" w:line="259" w:lineRule="auto"/>
        <w:rPr>
          <w:rFonts w:ascii="Arial" w:hAnsi="Arial" w:cs="Arial"/>
          <w:sz w:val="20"/>
          <w:szCs w:val="18"/>
        </w:rPr>
      </w:pPr>
    </w:p>
    <w:p w14:paraId="172936DF" w14:textId="77777777" w:rsidR="003F1EE4" w:rsidRDefault="003F1EE4">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02F76427" w14:textId="48704C3A"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EC3E77">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4E1C85"/>
    <w:p w14:paraId="2B204B14" w14:textId="30FCC3F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4E1C85">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EC3E77">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w:t>
      </w:r>
      <w:r w:rsidRPr="00292241">
        <w:rPr>
          <w:rFonts w:ascii="Open Sans" w:eastAsiaTheme="minorEastAsia" w:hAnsi="Open Sans" w:cstheme="minorBidi"/>
          <w:lang w:eastAsia="ja-JP"/>
          <w14:ligatures w14:val="none"/>
        </w:rPr>
        <w:lastRenderedPageBreak/>
        <w:t xml:space="preserve">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4E1C85">
      <w:pPr>
        <w:spacing w:line="276" w:lineRule="auto"/>
        <w:ind w:left="360"/>
        <w:rPr>
          <w:rFonts w:ascii="Arial" w:hAnsi="Arial" w:cs="Arial"/>
          <w:sz w:val="20"/>
          <w:szCs w:val="20"/>
        </w:rPr>
      </w:pPr>
    </w:p>
    <w:p w14:paraId="3AEE0E55" w14:textId="77777777" w:rsidR="004E1C85" w:rsidRDefault="004E1C85" w:rsidP="00292241">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4E1C85">
      <w:pPr>
        <w:spacing w:line="276" w:lineRule="auto"/>
        <w:ind w:left="360"/>
        <w:rPr>
          <w:rFonts w:ascii="Arial" w:hAnsi="Arial" w:cs="Arial"/>
          <w:sz w:val="20"/>
          <w:szCs w:val="20"/>
        </w:rPr>
      </w:pPr>
    </w:p>
    <w:p w14:paraId="5445363F" w14:textId="56C14441" w:rsidR="005B0D32" w:rsidRPr="00292241" w:rsidRDefault="005B0D32"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EC0C93">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8764F3">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DC6B3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pPr>
        <w:spacing w:after="160" w:line="259" w:lineRule="auto"/>
      </w:pPr>
      <w:r>
        <w:br w:type="page"/>
      </w:r>
    </w:p>
    <w:p w14:paraId="556B657D" w14:textId="5793CB44"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EC3E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p w14:paraId="06164DB7" w14:textId="64FE390E" w:rsidR="008106B5" w:rsidRDefault="008106B5" w:rsidP="008106B5">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8106B5">
      <w:pPr>
        <w:pStyle w:val="Tekst"/>
        <w:rPr>
          <w:rFonts w:cs="Arial"/>
          <w:szCs w:val="20"/>
        </w:rPr>
      </w:pPr>
    </w:p>
    <w:p w14:paraId="1FF67274" w14:textId="77777777" w:rsidR="008106B5" w:rsidRPr="00804B1D" w:rsidRDefault="008106B5" w:rsidP="008106B5">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8106B5">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8106B5">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8106B5">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8106B5">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8106B5">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8106B5">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8106B5">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8106B5">
      <w:pPr>
        <w:pStyle w:val="Tekst"/>
        <w:numPr>
          <w:ilvl w:val="0"/>
          <w:numId w:val="9"/>
        </w:numPr>
        <w:rPr>
          <w:rFonts w:cs="Arial"/>
          <w:szCs w:val="20"/>
        </w:rPr>
      </w:pPr>
      <w:r w:rsidRPr="00804B1D">
        <w:rPr>
          <w:rFonts w:cs="Arial"/>
          <w:szCs w:val="20"/>
        </w:rPr>
        <w:t>Datacenter</w:t>
      </w:r>
    </w:p>
    <w:p w14:paraId="39165500" w14:textId="11A46870" w:rsidR="008106B5" w:rsidRDefault="008106B5" w:rsidP="008106B5">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56D0F">
      <w:pPr>
        <w:pStyle w:val="Tekst"/>
        <w:rPr>
          <w:rFonts w:cs="Arial"/>
          <w:szCs w:val="20"/>
        </w:rPr>
      </w:pPr>
    </w:p>
    <w:p w14:paraId="28C7BEBD" w14:textId="5913426D" w:rsidR="008106B5" w:rsidRDefault="008106B5" w:rsidP="008106B5">
      <w:pPr>
        <w:pStyle w:val="Tekst"/>
        <w:rPr>
          <w:rFonts w:cs="Arial"/>
          <w:b/>
          <w:bCs/>
          <w:szCs w:val="20"/>
        </w:rPr>
      </w:pPr>
      <w:r w:rsidRPr="00804B1D">
        <w:rPr>
          <w:rFonts w:cs="Arial"/>
          <w:b/>
          <w:bCs/>
          <w:szCs w:val="20"/>
        </w:rPr>
        <w:t>Deze lijst is echter niet exclusief.</w:t>
      </w:r>
    </w:p>
    <w:p w14:paraId="301783BD" w14:textId="77777777" w:rsidR="00B939C6" w:rsidRDefault="008106B5" w:rsidP="008106B5">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sectPr w:rsidR="007D0880">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B26E" w14:textId="77777777" w:rsidR="002F28B3" w:rsidRDefault="002F28B3" w:rsidP="007F7488">
      <w:r>
        <w:separator/>
      </w:r>
    </w:p>
  </w:endnote>
  <w:endnote w:type="continuationSeparator" w:id="0">
    <w:p w14:paraId="7C80A977" w14:textId="77777777" w:rsidR="002F28B3" w:rsidRDefault="002F28B3"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0967" w14:textId="77777777" w:rsidR="002F28B3" w:rsidRDefault="002F28B3" w:rsidP="007F7488">
      <w:r>
        <w:separator/>
      </w:r>
    </w:p>
  </w:footnote>
  <w:footnote w:type="continuationSeparator" w:id="0">
    <w:p w14:paraId="62644A8E" w14:textId="77777777" w:rsidR="002F28B3" w:rsidRDefault="002F28B3" w:rsidP="007F7488">
      <w:r>
        <w:continuationSeparator/>
      </w:r>
    </w:p>
  </w:footnote>
  <w:footnote w:id="1">
    <w:p w14:paraId="546C63CD" w14:textId="77777777" w:rsidR="007F7488" w:rsidRDefault="007F7488" w:rsidP="007F7488">
      <w:pPr>
        <w:pStyle w:val="Voetnoottekst"/>
      </w:pPr>
      <w:r>
        <w:rPr>
          <w:rStyle w:val="Voetnootmarkering"/>
        </w:rPr>
        <w:footnoteRef/>
      </w:r>
      <w:r>
        <w:t xml:space="preserve"> pva wijkgerichte warmtetransitie (herschreven)</w:t>
      </w:r>
    </w:p>
  </w:footnote>
  <w:footnote w:id="2">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3">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1B6E" w14:textId="77777777" w:rsidR="00693968" w:rsidRDefault="00693968"/>
  <w:tbl>
    <w:tblPr>
      <w:tblW w:w="8820" w:type="dxa"/>
      <w:tblLayout w:type="fixed"/>
      <w:tblCellMar>
        <w:left w:w="0" w:type="dxa"/>
        <w:right w:w="0" w:type="dxa"/>
      </w:tblCellMar>
      <w:tblLook w:val="0000" w:firstRow="0" w:lastRow="0" w:firstColumn="0" w:lastColumn="0" w:noHBand="0" w:noVBand="0"/>
    </w:tblPr>
    <w:tblGrid>
      <w:gridCol w:w="6480"/>
      <w:gridCol w:w="2340"/>
    </w:tblGrid>
    <w:tr w:rsidR="006E583B" w14:paraId="6A0CB033" w14:textId="77777777" w:rsidTr="00564A5B">
      <w:trPr>
        <w:trHeight w:hRule="exact" w:val="1073"/>
      </w:trPr>
      <w:tc>
        <w:tcPr>
          <w:tcW w:w="6480" w:type="dxa"/>
          <w:vAlign w:val="center"/>
        </w:tcPr>
        <w:p w14:paraId="27F81810" w14:textId="77777777" w:rsidR="00693968" w:rsidRDefault="00693968" w:rsidP="006E583B">
          <w:pPr>
            <w:rPr>
              <w:rFonts w:cs="Arial"/>
              <w:szCs w:val="28"/>
            </w:rPr>
          </w:pPr>
        </w:p>
        <w:p w14:paraId="73BFF421" w14:textId="77777777" w:rsidR="00693968" w:rsidRDefault="00693968" w:rsidP="006E583B"/>
        <w:p w14:paraId="2605796C" w14:textId="77777777" w:rsidR="00693968" w:rsidRPr="006E7760" w:rsidRDefault="00693968" w:rsidP="006E583B">
          <w:pPr>
            <w:rPr>
              <w:rFonts w:cs="Arial"/>
              <w:szCs w:val="28"/>
            </w:rPr>
          </w:pPr>
        </w:p>
      </w:tc>
      <w:tc>
        <w:tcPr>
          <w:tcW w:w="2340" w:type="dxa"/>
          <w:vAlign w:val="center"/>
        </w:tcPr>
        <w:p w14:paraId="3B0FD936" w14:textId="77777777" w:rsidR="00693968" w:rsidRPr="00D51484" w:rsidRDefault="00847ABF" w:rsidP="006E583B">
          <w:pPr>
            <w:pStyle w:val="DienstAanduiding"/>
            <w:spacing w:line="240" w:lineRule="auto"/>
          </w:pPr>
          <w:r>
            <w:t xml:space="preserve"> </w:t>
          </w:r>
          <w:r>
            <w:rPr>
              <w:noProof/>
            </w:rPr>
            <w:drawing>
              <wp:inline distT="0" distB="0" distL="0" distR="0" wp14:anchorId="546361FB" wp14:editId="03B2B3F4">
                <wp:extent cx="1371600" cy="619217"/>
                <wp:effectExtent l="0" t="0" r="0" b="3175"/>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17"/>
                        </a:xfrm>
                        <a:prstGeom prst="rect">
                          <a:avLst/>
                        </a:prstGeom>
                      </pic:spPr>
                    </pic:pic>
                  </a:graphicData>
                </a:graphic>
              </wp:inline>
            </w:drawing>
          </w:r>
        </w:p>
      </w:tc>
    </w:tr>
  </w:tbl>
  <w:p w14:paraId="03D08E97" w14:textId="77777777" w:rsidR="00693968" w:rsidRPr="006E583B" w:rsidRDefault="00693968" w:rsidP="006E583B">
    <w:pPr>
      <w:pStyle w:val="Koptekst"/>
    </w:pPr>
  </w:p>
  <w:p w14:paraId="72FAE635" w14:textId="77777777" w:rsidR="00693968" w:rsidRDefault="006939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DD29" w14:textId="77777777" w:rsidR="00693968" w:rsidRDefault="00847ABF">
    <w:r>
      <w:rPr>
        <w:noProof/>
      </w:rPr>
      <w:drawing>
        <wp:inline distT="0" distB="0" distL="0" distR="0" wp14:anchorId="79AE3BFA" wp14:editId="2C3FE9B2">
          <wp:extent cx="1036800" cy="471600"/>
          <wp:effectExtent l="0" t="0" r="0" b="5080"/>
          <wp:docPr id="31" name="Afbeelding 3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6223A"/>
    <w:rsid w:val="0007403C"/>
    <w:rsid w:val="000B5CA3"/>
    <w:rsid w:val="000F7FCA"/>
    <w:rsid w:val="001078C3"/>
    <w:rsid w:val="00111149"/>
    <w:rsid w:val="0012316B"/>
    <w:rsid w:val="00156D0F"/>
    <w:rsid w:val="001870A3"/>
    <w:rsid w:val="001C2D5A"/>
    <w:rsid w:val="001E5581"/>
    <w:rsid w:val="001F4CC4"/>
    <w:rsid w:val="00265864"/>
    <w:rsid w:val="00287FE4"/>
    <w:rsid w:val="00292241"/>
    <w:rsid w:val="002C1FEB"/>
    <w:rsid w:val="002F28B3"/>
    <w:rsid w:val="00303970"/>
    <w:rsid w:val="0031534E"/>
    <w:rsid w:val="00317E76"/>
    <w:rsid w:val="0035525A"/>
    <w:rsid w:val="00376E2A"/>
    <w:rsid w:val="003A20DB"/>
    <w:rsid w:val="003D4CD0"/>
    <w:rsid w:val="003F1EE4"/>
    <w:rsid w:val="003F2DA2"/>
    <w:rsid w:val="00435ECA"/>
    <w:rsid w:val="00451E55"/>
    <w:rsid w:val="00463BC9"/>
    <w:rsid w:val="004D4828"/>
    <w:rsid w:val="004E1C85"/>
    <w:rsid w:val="00521449"/>
    <w:rsid w:val="00532B23"/>
    <w:rsid w:val="00560EA4"/>
    <w:rsid w:val="00561EA8"/>
    <w:rsid w:val="00570291"/>
    <w:rsid w:val="00574FE3"/>
    <w:rsid w:val="005B0D32"/>
    <w:rsid w:val="006154B4"/>
    <w:rsid w:val="006609E6"/>
    <w:rsid w:val="00676442"/>
    <w:rsid w:val="006931F8"/>
    <w:rsid w:val="00693968"/>
    <w:rsid w:val="006A59C5"/>
    <w:rsid w:val="006A71B1"/>
    <w:rsid w:val="006A7785"/>
    <w:rsid w:val="006B7774"/>
    <w:rsid w:val="006D2EA4"/>
    <w:rsid w:val="006F0389"/>
    <w:rsid w:val="007427F2"/>
    <w:rsid w:val="0078290C"/>
    <w:rsid w:val="00793FFD"/>
    <w:rsid w:val="007D0880"/>
    <w:rsid w:val="007E0D1E"/>
    <w:rsid w:val="007E1363"/>
    <w:rsid w:val="007F7488"/>
    <w:rsid w:val="007F7B2E"/>
    <w:rsid w:val="00801469"/>
    <w:rsid w:val="008106B5"/>
    <w:rsid w:val="00847ABF"/>
    <w:rsid w:val="008764F3"/>
    <w:rsid w:val="008A30FD"/>
    <w:rsid w:val="0090160A"/>
    <w:rsid w:val="00907207"/>
    <w:rsid w:val="00923409"/>
    <w:rsid w:val="0092598C"/>
    <w:rsid w:val="00945176"/>
    <w:rsid w:val="00951051"/>
    <w:rsid w:val="00955ED5"/>
    <w:rsid w:val="009634E8"/>
    <w:rsid w:val="009A30EF"/>
    <w:rsid w:val="009B0C85"/>
    <w:rsid w:val="009C42C7"/>
    <w:rsid w:val="00A379E5"/>
    <w:rsid w:val="00A45EEF"/>
    <w:rsid w:val="00A82D17"/>
    <w:rsid w:val="00AD2EAF"/>
    <w:rsid w:val="00B01136"/>
    <w:rsid w:val="00B05CFD"/>
    <w:rsid w:val="00B414BA"/>
    <w:rsid w:val="00B60CC0"/>
    <w:rsid w:val="00B82F98"/>
    <w:rsid w:val="00B90659"/>
    <w:rsid w:val="00B939C6"/>
    <w:rsid w:val="00BC1D35"/>
    <w:rsid w:val="00BE6460"/>
    <w:rsid w:val="00BF150C"/>
    <w:rsid w:val="00C10766"/>
    <w:rsid w:val="00C229FB"/>
    <w:rsid w:val="00C25A53"/>
    <w:rsid w:val="00C71487"/>
    <w:rsid w:val="00C94CCF"/>
    <w:rsid w:val="00CC67FF"/>
    <w:rsid w:val="00D32D77"/>
    <w:rsid w:val="00D415FC"/>
    <w:rsid w:val="00D77B93"/>
    <w:rsid w:val="00DC6B3A"/>
    <w:rsid w:val="00E06942"/>
    <w:rsid w:val="00E7526C"/>
    <w:rsid w:val="00E8480F"/>
    <w:rsid w:val="00EC0C93"/>
    <w:rsid w:val="00EC3E77"/>
    <w:rsid w:val="00ED68C6"/>
    <w:rsid w:val="00F021CC"/>
    <w:rsid w:val="00F0687C"/>
    <w:rsid w:val="00F217AB"/>
    <w:rsid w:val="00F41615"/>
    <w:rsid w:val="00F56F49"/>
    <w:rsid w:val="00F85399"/>
    <w:rsid w:val="00F87ADF"/>
    <w:rsid w:val="00FA4F2C"/>
    <w:rsid w:val="00FD7579"/>
    <w:rsid w:val="00FE065E"/>
    <w:rsid w:val="00FE7728"/>
    <w:rsid w:val="00FF0C61"/>
    <w:rsid w:val="00FF3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3.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13</Pages>
  <Words>3216</Words>
  <Characters>17693</Characters>
  <Application>Microsoft Office Word</Application>
  <DocSecurity>0</DocSecurity>
  <Lines>147</Lines>
  <Paragraphs>41</Paragraphs>
  <ScaleCrop>false</ScaleCrop>
  <Company>Servicepunt 71</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Lelieveld, Amber</cp:lastModifiedBy>
  <cp:revision>111</cp:revision>
  <dcterms:created xsi:type="dcterms:W3CDTF">2023-08-21T09:27:00Z</dcterms:created>
  <dcterms:modified xsi:type="dcterms:W3CDTF">2024-04-04T08:44:00Z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