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5F261" w14:textId="05897B0D"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176F83" w:rsidRPr="00805DDF">
        <w:rPr>
          <w:rFonts w:ascii="Titillium Web" w:eastAsia="Arial" w:hAnsi="Titillium Web" w:cs="Arial"/>
          <w:b/>
          <w:color w:val="000000"/>
          <w:lang w:eastAsia="nl-NL"/>
        </w:rPr>
        <w:t>F</w:t>
      </w:r>
      <w:r w:rsidRPr="00805DDF">
        <w:rPr>
          <w:rFonts w:ascii="Titillium Web" w:eastAsia="Arial" w:hAnsi="Titillium Web" w:cs="Arial"/>
          <w:b/>
          <w:color w:val="000000"/>
          <w:lang w:eastAsia="nl-NL"/>
        </w:rPr>
        <w:t xml:space="preserve">: Referentie eisen m.b.t. de opdracht / Format voor referenties </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2DBF178"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F352F4"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48B5B3EF" w14:textId="77777777" w:rsidR="002F7A47" w:rsidRPr="005E716E" w:rsidRDefault="00176F83" w:rsidP="002F7A47">
      <w:pPr>
        <w:spacing w:line="275" w:lineRule="auto"/>
        <w:rPr>
          <w:rFonts w:ascii="Titillium Web" w:hAnsi="Titillium Web" w:cs="Arial"/>
          <w:szCs w:val="20"/>
        </w:rPr>
      </w:pPr>
      <w:r w:rsidRPr="00805DDF">
        <w:rPr>
          <w:rFonts w:ascii="Titillium Web" w:eastAsia="Calibri" w:hAnsi="Titillium Web" w:cs="Arial"/>
          <w:b/>
          <w:bCs/>
          <w:szCs w:val="20"/>
        </w:rPr>
        <w:t>Kerncompetentie 1</w:t>
      </w:r>
      <w:r w:rsidRPr="00805DDF">
        <w:rPr>
          <w:rFonts w:ascii="Titillium Web" w:eastAsia="Calibri" w:hAnsi="Titillium Web" w:cs="Arial"/>
          <w:szCs w:val="20"/>
        </w:rPr>
        <w:t xml:space="preserve"> – </w:t>
      </w:r>
      <w:r w:rsidR="002F7A47" w:rsidRPr="005E716E">
        <w:rPr>
          <w:rFonts w:ascii="Titillium Web" w:hAnsi="Titillium Web" w:cs="Arial"/>
          <w:szCs w:val="20"/>
        </w:rPr>
        <w:t xml:space="preserve">De </w:t>
      </w:r>
      <w:r w:rsidR="002F7A47">
        <w:rPr>
          <w:rFonts w:ascii="Titillium Web" w:hAnsi="Titillium Web" w:cs="Arial"/>
          <w:szCs w:val="20"/>
        </w:rPr>
        <w:t>Inschrijver</w:t>
      </w:r>
      <w:r w:rsidR="002F7A47" w:rsidRPr="005E716E">
        <w:rPr>
          <w:rFonts w:ascii="Titillium Web" w:hAnsi="Titillium Web" w:cs="Arial"/>
          <w:szCs w:val="20"/>
        </w:rPr>
        <w:t xml:space="preserve"> heeft ervaring met een de levering en het </w:t>
      </w:r>
      <w:r w:rsidR="002F7A47">
        <w:rPr>
          <w:rFonts w:ascii="Titillium Web" w:hAnsi="Titillium Web" w:cs="Arial"/>
          <w:szCs w:val="20"/>
        </w:rPr>
        <w:t>Onderhoud</w:t>
      </w:r>
      <w:r w:rsidR="002F7A47" w:rsidRPr="005E716E">
        <w:rPr>
          <w:rFonts w:ascii="Titillium Web" w:hAnsi="Titillium Web" w:cs="Arial"/>
          <w:szCs w:val="20"/>
        </w:rPr>
        <w:t xml:space="preserve">en van </w:t>
      </w:r>
      <w:r w:rsidR="002F7A47">
        <w:rPr>
          <w:rFonts w:ascii="Titillium Web" w:hAnsi="Titillium Web" w:cs="Arial"/>
          <w:szCs w:val="20"/>
        </w:rPr>
        <w:t>Apparatuur</w:t>
      </w:r>
      <w:r w:rsidR="002F7A47" w:rsidRPr="005E716E">
        <w:rPr>
          <w:rFonts w:ascii="Titillium Web" w:hAnsi="Titillium Web" w:cs="Arial"/>
          <w:szCs w:val="20"/>
        </w:rPr>
        <w:t xml:space="preserve"> op basis van onderstaande kennisgebieden:  </w:t>
      </w:r>
    </w:p>
    <w:p w14:paraId="7DC4AD3D" w14:textId="1EA34A3F"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Uitvoeren van het gehele implementatietraject, van ontwerp tot oplevering en (preventief en </w:t>
      </w:r>
      <w:r w:rsidRPr="00704A6E">
        <w:rPr>
          <w:rFonts w:ascii="Titillium Web" w:hAnsi="Titillium Web" w:cs="Arial"/>
          <w:sz w:val="20"/>
          <w:szCs w:val="20"/>
        </w:rPr>
        <w:t>correctief</w:t>
      </w:r>
      <w:r w:rsidR="007515B9" w:rsidRPr="00704A6E">
        <w:rPr>
          <w:rFonts w:ascii="Titillium Web" w:hAnsi="Titillium Web" w:cs="Arial"/>
          <w:sz w:val="20"/>
          <w:szCs w:val="20"/>
        </w:rPr>
        <w:t>)</w:t>
      </w:r>
      <w:r w:rsidRPr="00704A6E">
        <w:rPr>
          <w:rFonts w:ascii="Titillium Web" w:hAnsi="Titillium Web" w:cs="Arial"/>
          <w:sz w:val="20"/>
          <w:szCs w:val="20"/>
        </w:rPr>
        <w:t xml:space="preserve"> Onderhoud van een opdracht van minimaal </w:t>
      </w:r>
      <w:r w:rsidR="00365D72" w:rsidRPr="00704A6E">
        <w:rPr>
          <w:rFonts w:ascii="Titillium Web" w:hAnsi="Titillium Web" w:cs="Arial"/>
          <w:sz w:val="20"/>
          <w:szCs w:val="20"/>
        </w:rPr>
        <w:t>20</w:t>
      </w:r>
      <w:r w:rsidRPr="00704A6E">
        <w:rPr>
          <w:rFonts w:ascii="Titillium Web" w:hAnsi="Titillium Web" w:cs="Arial"/>
          <w:sz w:val="20"/>
          <w:szCs w:val="20"/>
        </w:rPr>
        <w:t xml:space="preserve"> </w:t>
      </w:r>
      <w:proofErr w:type="spellStart"/>
      <w:r w:rsidRPr="00704A6E">
        <w:rPr>
          <w:rFonts w:ascii="Titillium Web" w:hAnsi="Titillium Web" w:cs="Arial"/>
          <w:sz w:val="20"/>
          <w:szCs w:val="20"/>
        </w:rPr>
        <w:t>MFP</w:t>
      </w:r>
      <w:r w:rsidR="00015CAA" w:rsidRPr="00704A6E">
        <w:rPr>
          <w:rFonts w:ascii="Titillium Web" w:hAnsi="Titillium Web" w:cs="Arial"/>
          <w:sz w:val="20"/>
          <w:szCs w:val="20"/>
        </w:rPr>
        <w:t>’</w:t>
      </w:r>
      <w:r w:rsidRPr="00704A6E">
        <w:rPr>
          <w:rFonts w:ascii="Titillium Web" w:hAnsi="Titillium Web" w:cs="Arial"/>
          <w:sz w:val="20"/>
          <w:szCs w:val="20"/>
        </w:rPr>
        <w:t>s</w:t>
      </w:r>
      <w:proofErr w:type="spellEnd"/>
      <w:r w:rsidR="00015CAA" w:rsidRPr="00704A6E">
        <w:rPr>
          <w:rFonts w:ascii="Titillium Web" w:hAnsi="Titillium Web" w:cs="Arial"/>
          <w:sz w:val="20"/>
          <w:szCs w:val="20"/>
        </w:rPr>
        <w:t xml:space="preserve"> </w:t>
      </w:r>
      <w:r w:rsidRPr="00704A6E">
        <w:rPr>
          <w:rFonts w:ascii="Titillium Web" w:hAnsi="Titillium Web" w:cs="Arial"/>
          <w:sz w:val="20"/>
          <w:szCs w:val="20"/>
        </w:rPr>
        <w:t>o</w:t>
      </w:r>
      <w:r w:rsidR="007515B9" w:rsidRPr="00704A6E">
        <w:rPr>
          <w:rFonts w:ascii="Titillium Web" w:hAnsi="Titillium Web" w:cs="Arial"/>
          <w:sz w:val="20"/>
          <w:szCs w:val="20"/>
        </w:rPr>
        <w:t>p</w:t>
      </w:r>
      <w:r w:rsidRPr="00704A6E">
        <w:rPr>
          <w:rFonts w:ascii="Titillium Web" w:hAnsi="Titillium Web" w:cs="Arial"/>
          <w:sz w:val="20"/>
          <w:szCs w:val="20"/>
        </w:rPr>
        <w:t xml:space="preserve"> minimaal </w:t>
      </w:r>
      <w:r w:rsidR="00365D72" w:rsidRPr="00704A6E">
        <w:rPr>
          <w:rFonts w:ascii="Titillium Web" w:hAnsi="Titillium Web" w:cs="Arial"/>
          <w:sz w:val="20"/>
          <w:szCs w:val="20"/>
        </w:rPr>
        <w:t xml:space="preserve">10 </w:t>
      </w:r>
      <w:r w:rsidRPr="00704A6E">
        <w:rPr>
          <w:rFonts w:ascii="Titillium Web" w:hAnsi="Titillium Web" w:cs="Arial"/>
          <w:sz w:val="20"/>
          <w:szCs w:val="20"/>
        </w:rPr>
        <w:t>locaties</w:t>
      </w:r>
      <w:r w:rsidR="007515B9" w:rsidRPr="00704A6E">
        <w:rPr>
          <w:rFonts w:ascii="Titillium Web" w:hAnsi="Titillium Web" w:cs="Arial"/>
          <w:sz w:val="20"/>
          <w:szCs w:val="20"/>
        </w:rPr>
        <w:t xml:space="preserve"> binnen </w:t>
      </w:r>
      <w:r w:rsidR="00510082" w:rsidRPr="00704A6E">
        <w:rPr>
          <w:rFonts w:ascii="Titillium Web" w:hAnsi="Titillium Web" w:cs="Arial"/>
          <w:sz w:val="20"/>
          <w:szCs w:val="20"/>
        </w:rPr>
        <w:t xml:space="preserve">een </w:t>
      </w:r>
      <w:r w:rsidR="000B5D26" w:rsidRPr="00704A6E">
        <w:rPr>
          <w:rFonts w:ascii="Titillium Web" w:hAnsi="Titillium Web" w:cs="Arial"/>
          <w:sz w:val="20"/>
          <w:szCs w:val="20"/>
        </w:rPr>
        <w:t>schoolorganisatie.</w:t>
      </w:r>
      <w:r w:rsidR="000B5D26">
        <w:rPr>
          <w:rFonts w:ascii="Titillium Web" w:hAnsi="Titillium Web" w:cs="Arial"/>
          <w:sz w:val="20"/>
          <w:szCs w:val="20"/>
        </w:rPr>
        <w:t xml:space="preserve"> </w:t>
      </w:r>
    </w:p>
    <w:p w14:paraId="7D37000E"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 xml:space="preserve">Verbruiksartikelen </w:t>
      </w:r>
      <w:r w:rsidRPr="005E716E">
        <w:rPr>
          <w:rFonts w:ascii="Titillium Web" w:hAnsi="Titillium Web" w:cs="Arial"/>
          <w:sz w:val="20"/>
          <w:szCs w:val="20"/>
        </w:rPr>
        <w:t xml:space="preserve">(toner, etc.);  </w:t>
      </w:r>
    </w:p>
    <w:p w14:paraId="420A25E0"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4F243CE6" w14:textId="1A5BE7E8" w:rsidR="00176F83" w:rsidRPr="00805DDF" w:rsidRDefault="00176F83" w:rsidP="002F7A47">
      <w:pPr>
        <w:widowControl w:val="0"/>
        <w:spacing w:line="275" w:lineRule="auto"/>
        <w:rPr>
          <w:rFonts w:ascii="Titillium Web" w:eastAsia="Calibri" w:hAnsi="Titillium Web" w:cs="Arial"/>
          <w:szCs w:val="20"/>
        </w:rPr>
      </w:pPr>
    </w:p>
    <w:p w14:paraId="2EC6CCF2" w14:textId="77777777" w:rsidR="00503E57" w:rsidRDefault="00176F83" w:rsidP="00503E57">
      <w:pPr>
        <w:spacing w:line="275" w:lineRule="auto"/>
        <w:rPr>
          <w:rFonts w:ascii="Titillium Web" w:hAnsi="Titillium Web" w:cs="Arial"/>
          <w:szCs w:val="20"/>
        </w:rPr>
      </w:pPr>
      <w:r w:rsidRPr="00805DDF">
        <w:rPr>
          <w:rFonts w:ascii="Titillium Web" w:eastAsia="Calibri" w:hAnsi="Titillium Web" w:cs="Arial"/>
          <w:b/>
          <w:bCs/>
          <w:szCs w:val="20"/>
        </w:rPr>
        <w:t>Kerncompetentie 2</w:t>
      </w:r>
      <w:r w:rsidRPr="00805DDF">
        <w:rPr>
          <w:rFonts w:ascii="Titillium Web" w:eastAsia="Calibri" w:hAnsi="Titillium Web" w:cs="Arial"/>
          <w:szCs w:val="20"/>
        </w:rPr>
        <w:t xml:space="preserve"> – </w:t>
      </w:r>
      <w:r w:rsidR="00503E57" w:rsidRPr="005E716E">
        <w:rPr>
          <w:rFonts w:ascii="Titillium Web" w:hAnsi="Titillium Web" w:cs="Arial"/>
          <w:szCs w:val="20"/>
        </w:rPr>
        <w:t xml:space="preserve">De </w:t>
      </w:r>
      <w:r w:rsidR="00503E57">
        <w:rPr>
          <w:rFonts w:ascii="Titillium Web" w:hAnsi="Titillium Web" w:cs="Arial"/>
          <w:szCs w:val="20"/>
        </w:rPr>
        <w:t>Inschrijver</w:t>
      </w:r>
      <w:r w:rsidR="00503E57" w:rsidRPr="005E716E">
        <w:rPr>
          <w:rFonts w:ascii="Titillium Web" w:hAnsi="Titillium Web" w:cs="Arial"/>
          <w:szCs w:val="20"/>
        </w:rPr>
        <w:t xml:space="preserve"> heeft ervaring met projectmanagement:  </w:t>
      </w:r>
    </w:p>
    <w:p w14:paraId="1BB13915"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Identificeren van risico’s tijdens de implementatiefase en uitvoering van de opdracht en het nemen van maatregelen ter beheersing van deze risico’s;  </w:t>
      </w:r>
    </w:p>
    <w:p w14:paraId="78E793F2"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projectmanagement voor voorbereiding, installatie en training van beheerders en medewerkers op het gebied van beheer en rapportages.  </w:t>
      </w:r>
    </w:p>
    <w:p w14:paraId="098F4EC3" w14:textId="6723A964" w:rsidR="00E460FD" w:rsidRPr="00805DDF" w:rsidRDefault="00E460FD" w:rsidP="00503E57">
      <w:pPr>
        <w:widowControl w:val="0"/>
        <w:spacing w:line="275" w:lineRule="auto"/>
        <w:rPr>
          <w:rFonts w:ascii="Titillium Web" w:eastAsia="Calibri" w:hAnsi="Titillium Web" w:cs="Arial"/>
          <w:b/>
          <w:bCs/>
          <w:szCs w:val="20"/>
        </w:rPr>
      </w:pPr>
    </w:p>
    <w:p w14:paraId="58601464" w14:textId="77777777" w:rsidR="00D25F62" w:rsidRPr="005E716E" w:rsidRDefault="00C515CD" w:rsidP="00D25F62">
      <w:pPr>
        <w:spacing w:line="275" w:lineRule="auto"/>
        <w:rPr>
          <w:rFonts w:ascii="Titillium Web" w:hAnsi="Titillium Web" w:cs="Arial"/>
          <w:szCs w:val="20"/>
        </w:rPr>
      </w:pPr>
      <w:r w:rsidRPr="00805DDF">
        <w:rPr>
          <w:rFonts w:ascii="Titillium Web" w:hAnsi="Titillium Web" w:cs="Arial"/>
          <w:b/>
          <w:bCs/>
          <w:szCs w:val="20"/>
        </w:rPr>
        <w:t>Kerncompetentie 3</w:t>
      </w:r>
      <w:r w:rsidRPr="00805DDF">
        <w:rPr>
          <w:rFonts w:ascii="Titillium Web" w:hAnsi="Titillium Web" w:cs="Arial"/>
          <w:szCs w:val="20"/>
        </w:rPr>
        <w:t xml:space="preserve"> – </w:t>
      </w:r>
      <w:r w:rsidR="00D25F62" w:rsidRPr="005E716E">
        <w:rPr>
          <w:rFonts w:ascii="Titillium Web" w:hAnsi="Titillium Web" w:cs="Arial"/>
          <w:szCs w:val="20"/>
        </w:rPr>
        <w:t xml:space="preserve">De </w:t>
      </w:r>
      <w:r w:rsidR="00D25F62">
        <w:rPr>
          <w:rFonts w:ascii="Titillium Web" w:hAnsi="Titillium Web" w:cs="Arial"/>
          <w:szCs w:val="20"/>
        </w:rPr>
        <w:t>Inschrijver</w:t>
      </w:r>
      <w:r w:rsidR="00D25F62" w:rsidRPr="005E716E">
        <w:rPr>
          <w:rFonts w:ascii="Titillium Web" w:hAnsi="Titillium Web" w:cs="Arial"/>
          <w:szCs w:val="20"/>
        </w:rPr>
        <w:t xml:space="preserve"> heeft ervaring met Cloud </w:t>
      </w:r>
      <w:proofErr w:type="spellStart"/>
      <w:r w:rsidR="00D25F62" w:rsidRPr="005E716E">
        <w:rPr>
          <w:rFonts w:ascii="Titillium Web" w:hAnsi="Titillium Web" w:cs="Arial"/>
          <w:szCs w:val="20"/>
        </w:rPr>
        <w:t>based</w:t>
      </w:r>
      <w:proofErr w:type="spellEnd"/>
      <w:r w:rsidR="00D25F62" w:rsidRPr="005E716E">
        <w:rPr>
          <w:rFonts w:ascii="Titillium Web" w:hAnsi="Titillium Web" w:cs="Arial"/>
          <w:szCs w:val="20"/>
        </w:rPr>
        <w:t xml:space="preserve"> </w:t>
      </w:r>
      <w:r w:rsidR="00D25F62">
        <w:rPr>
          <w:rFonts w:ascii="Titillium Web" w:hAnsi="Titillium Web" w:cs="Arial"/>
          <w:szCs w:val="20"/>
        </w:rPr>
        <w:t>Printmanagementsoftware</w:t>
      </w:r>
      <w:r w:rsidR="00D25F62" w:rsidRPr="005E716E">
        <w:rPr>
          <w:rFonts w:ascii="Titillium Web" w:hAnsi="Titillium Web" w:cs="Arial"/>
          <w:szCs w:val="20"/>
        </w:rPr>
        <w:t>:  </w:t>
      </w:r>
    </w:p>
    <w:p w14:paraId="78FB37E9"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Uitvoeren van een implementatie van Cloud-</w:t>
      </w:r>
      <w:proofErr w:type="spellStart"/>
      <w:r w:rsidRPr="005E716E">
        <w:rPr>
          <w:rFonts w:ascii="Titillium Web" w:hAnsi="Titillium Web" w:cs="Arial"/>
          <w:sz w:val="20"/>
          <w:szCs w:val="20"/>
        </w:rPr>
        <w:t>based</w:t>
      </w:r>
      <w:proofErr w:type="spellEnd"/>
      <w:r w:rsidRPr="005E716E">
        <w:rPr>
          <w:rFonts w:ascii="Titillium Web" w:hAnsi="Titillium Web" w:cs="Arial"/>
          <w:sz w:val="20"/>
          <w:szCs w:val="20"/>
        </w:rPr>
        <w:t xml:space="preserve"> </w:t>
      </w:r>
      <w:r>
        <w:rPr>
          <w:rFonts w:ascii="Titillium Web" w:hAnsi="Titillium Web" w:cs="Arial"/>
          <w:sz w:val="20"/>
          <w:szCs w:val="20"/>
        </w:rPr>
        <w:t>Printmanagementsoftware</w:t>
      </w:r>
      <w:r w:rsidRPr="005E716E">
        <w:rPr>
          <w:rFonts w:ascii="Titillium Web" w:hAnsi="Titillium Web" w:cs="Arial"/>
          <w:sz w:val="20"/>
          <w:szCs w:val="20"/>
        </w:rPr>
        <w:t xml:space="preserve"> oplossing;  </w:t>
      </w:r>
    </w:p>
    <w:p w14:paraId="589CE1F3"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Inrichten van Cloud-</w:t>
      </w:r>
      <w:proofErr w:type="spellStart"/>
      <w:r w:rsidRPr="005E716E">
        <w:rPr>
          <w:rFonts w:ascii="Titillium Web" w:hAnsi="Titillium Web" w:cs="Arial"/>
          <w:sz w:val="20"/>
          <w:szCs w:val="20"/>
        </w:rPr>
        <w:t>based</w:t>
      </w:r>
      <w:proofErr w:type="spellEnd"/>
      <w:r w:rsidRPr="005E716E">
        <w:rPr>
          <w:rFonts w:ascii="Titillium Web" w:hAnsi="Titillium Web" w:cs="Arial"/>
          <w:sz w:val="20"/>
          <w:szCs w:val="20"/>
        </w:rPr>
        <w:t xml:space="preserve"> </w:t>
      </w:r>
      <w:r>
        <w:rPr>
          <w:rFonts w:ascii="Titillium Web" w:hAnsi="Titillium Web" w:cs="Arial"/>
          <w:sz w:val="20"/>
          <w:szCs w:val="20"/>
        </w:rPr>
        <w:t>Printmanagementsoftware</w:t>
      </w:r>
      <w:r w:rsidRPr="005E716E">
        <w:rPr>
          <w:rFonts w:ascii="Titillium Web" w:hAnsi="Titillium Web" w:cs="Arial"/>
          <w:sz w:val="20"/>
          <w:szCs w:val="20"/>
        </w:rPr>
        <w:t xml:space="preserve"> naar klantwens;</w:t>
      </w:r>
    </w:p>
    <w:p w14:paraId="15950E4F" w14:textId="4CB7A6A6"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Managen van de oplossing gedurende de looptijd van de overeenkomst (actueel houden/updaten). </w:t>
      </w:r>
    </w:p>
    <w:p w14:paraId="3D938732" w14:textId="125296D0" w:rsidR="00E460FD" w:rsidRPr="00805DDF" w:rsidRDefault="00E460FD" w:rsidP="00D25F62">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340904">
        <w:trPr>
          <w:cantSplit/>
          <w:trHeight w:val="1367"/>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Naam Onderwijsinstelling</w:t>
            </w:r>
            <w:r w:rsidR="00FB17E5" w:rsidRPr="00805DDF">
              <w:rPr>
                <w:rFonts w:ascii="Titillium Web" w:eastAsiaTheme="minorEastAsia" w:hAnsi="Titillium Web" w:cs="Arial"/>
                <w:bCs/>
                <w:szCs w:val="20"/>
                <w:lang w:eastAsia="nl-NL"/>
              </w:rPr>
              <w:t xml:space="preserve">  (referent)</w:t>
            </w:r>
          </w:p>
          <w:p w14:paraId="37777ABB" w14:textId="77777777" w:rsidR="00192AD1"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p w14:paraId="7DAC1A0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Omvang:</w:t>
            </w:r>
          </w:p>
          <w:p w14:paraId="723A9D33" w14:textId="07E71BBF" w:rsidR="0057758E" w:rsidRPr="00805DDF" w:rsidRDefault="0057758E" w:rsidP="009B1A60">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Cs/>
                <w:szCs w:val="20"/>
              </w:rPr>
            </w:pPr>
            <w:r w:rsidRPr="00805DDF">
              <w:rPr>
                <w:rFonts w:ascii="Titillium Web" w:eastAsiaTheme="minorEastAsia" w:hAnsi="Titillium Web" w:cs="Arial"/>
                <w:bCs/>
                <w:szCs w:val="20"/>
              </w:rPr>
              <w:t xml:space="preserve">Aantal </w:t>
            </w:r>
            <w:r w:rsidR="002642F0" w:rsidRPr="00805DDF">
              <w:rPr>
                <w:rFonts w:ascii="Titillium Web" w:eastAsiaTheme="minorEastAsia" w:hAnsi="Titillium Web" w:cs="Arial"/>
                <w:bCs/>
                <w:szCs w:val="20"/>
              </w:rPr>
              <w:t xml:space="preserve">locaties </w:t>
            </w:r>
            <w:r w:rsidR="00192AD1" w:rsidRPr="00805DDF">
              <w:rPr>
                <w:rFonts w:ascii="Titillium Web" w:eastAsiaTheme="minorEastAsia" w:hAnsi="Titillium Web" w:cs="Arial"/>
                <w:bCs/>
                <w:szCs w:val="20"/>
              </w:rPr>
              <w:t xml:space="preserve">(minimaal </w:t>
            </w:r>
            <w:r w:rsidR="00340904">
              <w:rPr>
                <w:rFonts w:ascii="Titillium Web" w:eastAsiaTheme="minorEastAsia" w:hAnsi="Titillium Web" w:cs="Arial"/>
                <w:bCs/>
                <w:szCs w:val="20"/>
              </w:rPr>
              <w:t>4</w:t>
            </w:r>
            <w:r w:rsidR="00192AD1" w:rsidRPr="00805DDF">
              <w:rPr>
                <w:rFonts w:ascii="Titillium Web" w:eastAsiaTheme="minorEastAsia" w:hAnsi="Titillium Web" w:cs="Arial"/>
                <w:bCs/>
                <w:szCs w:val="20"/>
              </w:rPr>
              <w:t>)</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6003D" w14:textId="77777777" w:rsidR="009F350E" w:rsidRDefault="009F350E" w:rsidP="00192AD1">
      <w:pPr>
        <w:spacing w:line="240" w:lineRule="auto"/>
      </w:pPr>
      <w:r>
        <w:separator/>
      </w:r>
    </w:p>
  </w:endnote>
  <w:endnote w:type="continuationSeparator" w:id="0">
    <w:p w14:paraId="138402DF" w14:textId="77777777" w:rsidR="009F350E" w:rsidRDefault="009F350E"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altName w:val="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BAE2CF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r w:rsidR="000B5D26">
      <w:rPr>
        <w:rFonts w:ascii="Titillium Web" w:hAnsi="Titillium Web"/>
        <w:sz w:val="16"/>
      </w:rPr>
      <w:t>–</w:t>
    </w:r>
    <w:r w:rsidR="00510082">
      <w:rPr>
        <w:rFonts w:ascii="Titillium Web" w:hAnsi="Titillium Web"/>
        <w:sz w:val="16"/>
      </w:rPr>
      <w:t xml:space="preserve"> </w:t>
    </w:r>
    <w:r w:rsidR="000B5D26">
      <w:rPr>
        <w:rFonts w:ascii="Titillium Web" w:hAnsi="Titillium Web"/>
        <w:sz w:val="16"/>
      </w:rPr>
      <w:t>Stichting OVO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1ACA1" w14:textId="77777777" w:rsidR="009F350E" w:rsidRDefault="009F350E" w:rsidP="00192AD1">
      <w:pPr>
        <w:spacing w:line="240" w:lineRule="auto"/>
      </w:pPr>
      <w:r>
        <w:separator/>
      </w:r>
    </w:p>
  </w:footnote>
  <w:footnote w:type="continuationSeparator" w:id="0">
    <w:p w14:paraId="69FBCBD2" w14:textId="77777777" w:rsidR="009F350E" w:rsidRDefault="009F350E"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2EC5" w14:textId="2D3F2C02" w:rsidR="00192AD1" w:rsidRPr="000B5D26" w:rsidRDefault="00962796" w:rsidP="000B5D26">
    <w:pPr>
      <w:pStyle w:val="Koptekst"/>
      <w:jc w:val="right"/>
    </w:pPr>
    <w:r>
      <w:rPr>
        <w:noProof/>
      </w:rPr>
      <w:drawing>
        <wp:inline distT="0" distB="0" distL="0" distR="0" wp14:anchorId="6B881168" wp14:editId="5D9A6D72">
          <wp:extent cx="657225" cy="618565"/>
          <wp:effectExtent l="0" t="0" r="0" b="0"/>
          <wp:docPr id="1086184792" name="Afbeelding 1" descr="Afbeelding met logo,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4792" name="Afbeelding 1" descr="Afbeelding met logo,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62722" cy="6237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6"/>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B5D26"/>
    <w:rsid w:val="000C6A88"/>
    <w:rsid w:val="000D02F8"/>
    <w:rsid w:val="000E0941"/>
    <w:rsid w:val="00107FC6"/>
    <w:rsid w:val="00113287"/>
    <w:rsid w:val="00134622"/>
    <w:rsid w:val="00176F83"/>
    <w:rsid w:val="00190DE4"/>
    <w:rsid w:val="00192AD1"/>
    <w:rsid w:val="00263D6D"/>
    <w:rsid w:val="002642F0"/>
    <w:rsid w:val="002E5B45"/>
    <w:rsid w:val="002F131D"/>
    <w:rsid w:val="002F7A47"/>
    <w:rsid w:val="00340904"/>
    <w:rsid w:val="00365D72"/>
    <w:rsid w:val="003812BB"/>
    <w:rsid w:val="003838A4"/>
    <w:rsid w:val="00386E94"/>
    <w:rsid w:val="00456254"/>
    <w:rsid w:val="004B3ABC"/>
    <w:rsid w:val="004C687A"/>
    <w:rsid w:val="004F75EB"/>
    <w:rsid w:val="00503E57"/>
    <w:rsid w:val="00510082"/>
    <w:rsid w:val="00554AD8"/>
    <w:rsid w:val="0056290D"/>
    <w:rsid w:val="00571279"/>
    <w:rsid w:val="0057758E"/>
    <w:rsid w:val="005D2579"/>
    <w:rsid w:val="005F75AF"/>
    <w:rsid w:val="006211F1"/>
    <w:rsid w:val="00652706"/>
    <w:rsid w:val="0065781F"/>
    <w:rsid w:val="006D6D80"/>
    <w:rsid w:val="006F5D85"/>
    <w:rsid w:val="00704A6E"/>
    <w:rsid w:val="007515B9"/>
    <w:rsid w:val="00782A34"/>
    <w:rsid w:val="007F720E"/>
    <w:rsid w:val="00805DDF"/>
    <w:rsid w:val="0080742F"/>
    <w:rsid w:val="00814DC1"/>
    <w:rsid w:val="00856F80"/>
    <w:rsid w:val="0087562B"/>
    <w:rsid w:val="008938E0"/>
    <w:rsid w:val="008A760D"/>
    <w:rsid w:val="00961001"/>
    <w:rsid w:val="00962796"/>
    <w:rsid w:val="0098554A"/>
    <w:rsid w:val="009A7534"/>
    <w:rsid w:val="009B1A60"/>
    <w:rsid w:val="009B5BD2"/>
    <w:rsid w:val="009F350E"/>
    <w:rsid w:val="00A53145"/>
    <w:rsid w:val="00AA20EE"/>
    <w:rsid w:val="00AF4447"/>
    <w:rsid w:val="00B16AE1"/>
    <w:rsid w:val="00B80382"/>
    <w:rsid w:val="00B94E8C"/>
    <w:rsid w:val="00B9675D"/>
    <w:rsid w:val="00BB6F4E"/>
    <w:rsid w:val="00BC4CA1"/>
    <w:rsid w:val="00C26DA2"/>
    <w:rsid w:val="00C515CD"/>
    <w:rsid w:val="00C66ECF"/>
    <w:rsid w:val="00C81152"/>
    <w:rsid w:val="00CC3DDC"/>
    <w:rsid w:val="00D25F62"/>
    <w:rsid w:val="00D57D1A"/>
    <w:rsid w:val="00E460FD"/>
    <w:rsid w:val="00E47472"/>
    <w:rsid w:val="00E67C29"/>
    <w:rsid w:val="00EB6DB3"/>
    <w:rsid w:val="00EC2778"/>
    <w:rsid w:val="00EE7AFA"/>
    <w:rsid w:val="00F352F4"/>
    <w:rsid w:val="00FA54FC"/>
    <w:rsid w:val="00FA7C1E"/>
    <w:rsid w:val="00FB17E5"/>
    <w:rsid w:val="58BED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386E94"/>
    <w:pPr>
      <w:spacing w:line="240" w:lineRule="auto"/>
    </w:pPr>
  </w:style>
  <w:style w:type="character" w:styleId="Verwijzingopmerking">
    <w:name w:val="annotation reference"/>
    <w:basedOn w:val="Standaardalinea-lettertype"/>
    <w:uiPriority w:val="99"/>
    <w:semiHidden/>
    <w:unhideWhenUsed/>
    <w:rsid w:val="00B9675D"/>
    <w:rPr>
      <w:sz w:val="16"/>
      <w:szCs w:val="16"/>
    </w:rPr>
  </w:style>
  <w:style w:type="paragraph" w:styleId="Tekstopmerking">
    <w:name w:val="annotation text"/>
    <w:basedOn w:val="Standaard"/>
    <w:link w:val="TekstopmerkingChar"/>
    <w:uiPriority w:val="99"/>
    <w:unhideWhenUsed/>
    <w:rsid w:val="00B9675D"/>
    <w:pPr>
      <w:spacing w:line="240" w:lineRule="auto"/>
    </w:pPr>
    <w:rPr>
      <w:szCs w:val="20"/>
    </w:rPr>
  </w:style>
  <w:style w:type="character" w:customStyle="1" w:styleId="TekstopmerkingChar">
    <w:name w:val="Tekst opmerking Char"/>
    <w:basedOn w:val="Standaardalinea-lettertype"/>
    <w:link w:val="Tekstopmerking"/>
    <w:uiPriority w:val="99"/>
    <w:rsid w:val="00B9675D"/>
    <w:rPr>
      <w:szCs w:val="20"/>
    </w:rPr>
  </w:style>
  <w:style w:type="paragraph" w:styleId="Onderwerpvanopmerking">
    <w:name w:val="annotation subject"/>
    <w:basedOn w:val="Tekstopmerking"/>
    <w:next w:val="Tekstopmerking"/>
    <w:link w:val="OnderwerpvanopmerkingChar"/>
    <w:uiPriority w:val="99"/>
    <w:semiHidden/>
    <w:unhideWhenUsed/>
    <w:rsid w:val="00B9675D"/>
    <w:rPr>
      <w:b/>
      <w:bCs/>
    </w:rPr>
  </w:style>
  <w:style w:type="character" w:customStyle="1" w:styleId="OnderwerpvanopmerkingChar">
    <w:name w:val="Onderwerp van opmerking Char"/>
    <w:basedOn w:val="TekstopmerkingChar"/>
    <w:link w:val="Onderwerpvanopmerking"/>
    <w:uiPriority w:val="99"/>
    <w:semiHidden/>
    <w:rsid w:val="00B9675D"/>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7f25f7-d638-4b5c-bd07-ded1171842e2" xsi:nil="true"/>
    <lcf76f155ced4ddcb4097134ff3c332f xmlns="3bb62dc7-90ea-47fe-8691-4a99829507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979FA606538A45B50DBC40961FF985" ma:contentTypeVersion="17" ma:contentTypeDescription="Een nieuw document maken." ma:contentTypeScope="" ma:versionID="be437e25579686cb7117d51475f399c3">
  <xsd:schema xmlns:xsd="http://www.w3.org/2001/XMLSchema" xmlns:xs="http://www.w3.org/2001/XMLSchema" xmlns:p="http://schemas.microsoft.com/office/2006/metadata/properties" xmlns:ns2="3bb62dc7-90ea-47fe-8691-4a99829507d1" xmlns:ns3="c07f25f7-d638-4b5c-bd07-ded1171842e2" targetNamespace="http://schemas.microsoft.com/office/2006/metadata/properties" ma:root="true" ma:fieldsID="d3fc621b50534842971bd44f185f9125" ns2:_="" ns3:_="">
    <xsd:import namespace="3bb62dc7-90ea-47fe-8691-4a99829507d1"/>
    <xsd:import namespace="c07f25f7-d638-4b5c-bd07-ded117184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62dc7-90ea-47fe-8691-4a998295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f25f7-d638-4b5c-bd07-ded1171842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d01f32-a885-4572-bf9c-451cce59f3f7}" ma:internalName="TaxCatchAll" ma:showField="CatchAllData" ma:web="c07f25f7-d638-4b5c-bd07-ded1171842e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A4F3058E-4067-45F1-A841-A6C9F7E6F247}">
  <ds:schemaRefs>
    <ds:schemaRef ds:uri="3bb62dc7-90ea-47fe-8691-4a99829507d1"/>
    <ds:schemaRef ds:uri="http://schemas.microsoft.com/office/infopath/2007/PartnerControls"/>
    <ds:schemaRef ds:uri="http://schemas.microsoft.com/office/2006/documentManagement/types"/>
    <ds:schemaRef ds:uri="c07f25f7-d638-4b5c-bd07-ded1171842e2"/>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406D695D-A874-4058-99DA-15A972420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62dc7-90ea-47fe-8691-4a99829507d1"/>
    <ds:schemaRef ds:uri="c07f25f7-d638-4b5c-bd07-ded117184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2477</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Coenen</dc:creator>
  <cp:keywords/>
  <dc:description/>
  <cp:lastModifiedBy>Anthony Coenen | DocuVision</cp:lastModifiedBy>
  <cp:revision>2</cp:revision>
  <dcterms:created xsi:type="dcterms:W3CDTF">2024-05-16T10:31:00Z</dcterms:created>
  <dcterms:modified xsi:type="dcterms:W3CDTF">2024-05-16T10:31:00Z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0x0101004C979FA606538A45B50DBC40961FF985</vt:lpwstr>
  </property>
  <property fmtid="{D5CDD505-2E9C-101B-9397-08002B2CF9AE}" pid="3" name="MediaServiceImageTags">
    <vt:lpwstr/>
  </property>
</Properties>
</file>