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2DDEC" w14:textId="57CB93F0" w:rsidR="004E1C85" w:rsidRPr="00376E2A" w:rsidRDefault="004E1C85" w:rsidP="004E1C85">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 xml:space="preserve">Bijlage </w:t>
      </w:r>
      <w:r w:rsidR="008C2C0F">
        <w:rPr>
          <w:rFonts w:ascii="Open Sans" w:hAnsi="Open Sans"/>
          <w:b/>
          <w:color w:val="DF2E20"/>
          <w:spacing w:val="0"/>
          <w:kern w:val="0"/>
          <w:sz w:val="68"/>
          <w:lang w:eastAsia="ja-JP"/>
          <w14:ligatures w14:val="none"/>
        </w:rPr>
        <w:t>7</w:t>
      </w:r>
      <w:r w:rsidRPr="00376E2A">
        <w:rPr>
          <w:rFonts w:ascii="Open Sans" w:hAnsi="Open Sans"/>
          <w:b/>
          <w:color w:val="DF2E20"/>
          <w:spacing w:val="0"/>
          <w:kern w:val="0"/>
          <w:sz w:val="68"/>
          <w:lang w:eastAsia="ja-JP"/>
          <w14:ligatures w14:val="none"/>
        </w:rPr>
        <w:t>.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9A30EF">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4E1C85">
      <w:pPr>
        <w:spacing w:line="276" w:lineRule="auto"/>
        <w:jc w:val="both"/>
        <w:rPr>
          <w:rFonts w:ascii="Arial" w:eastAsia="Arial" w:hAnsi="Arial" w:cs="Arial"/>
          <w:sz w:val="20"/>
          <w:szCs w:val="20"/>
        </w:rPr>
      </w:pPr>
    </w:p>
    <w:p w14:paraId="050073CA" w14:textId="3EB87DFB" w:rsidR="00B82F98"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2F090B63" w14:textId="77777777" w:rsidR="003A20DB" w:rsidRDefault="003A20DB">
      <w:pPr>
        <w:spacing w:after="160" w:line="259" w:lineRule="auto"/>
        <w:rPr>
          <w:rFonts w:ascii="Open Sans" w:hAnsi="Open Sans"/>
          <w:bCs/>
          <w:sz w:val="28"/>
          <w:szCs w:val="28"/>
          <w:lang w:eastAsia="ja-JP"/>
          <w14:ligatures w14:val="none"/>
        </w:rPr>
      </w:pPr>
    </w:p>
    <w:p w14:paraId="64D85981" w14:textId="2F7ED047" w:rsidR="00A45EEF" w:rsidRDefault="00A45EEF">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5FA555C5" w:rsidR="00B82F98" w:rsidRPr="00435ECA" w:rsidRDefault="00B82F98"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60FAC7F8" w:rsidR="00B82F98" w:rsidRDefault="00B82F98"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04FE0C34" w:rsidR="00B01136" w:rsidRDefault="00B01136"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66A58D36" w:rsidR="00B01136"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5F74092F"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7F0C7927"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575BE22" w:rsidR="006D2EA4" w:rsidRPr="00B82F98" w:rsidRDefault="00847ABF"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5EAD1319" wp14:editId="3E72560D">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eastAsiaTheme="minorEastAsia" w:hAnsi="Open Sans" w:cstheme="minorBidi"/>
          <w:lang w:eastAsia="ja-JP"/>
          <w14:ligatures w14:val="none"/>
        </w:rPr>
        <w:t>Social Return (SDG 8, 10</w:t>
      </w:r>
      <w:r w:rsidR="00435ECA">
        <w:rPr>
          <w:rFonts w:ascii="Open Sans" w:eastAsiaTheme="minorEastAsia" w:hAnsi="Open Sans" w:cstheme="minorBidi"/>
          <w:lang w:eastAsia="ja-JP"/>
          <w14:ligatures w14:val="none"/>
        </w:rPr>
        <w:t>, 12, 1 en 4)</w:t>
      </w:r>
    </w:p>
    <w:p w14:paraId="4B902E81" w14:textId="29F6A035" w:rsidR="004E1C85" w:rsidRPr="006F0389" w:rsidRDefault="007E0D1E"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8764F3">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E06942" w:rsidRDefault="007F7488" w:rsidP="00532B23">
      <w:pPr>
        <w:pStyle w:val="Geenafstand"/>
        <w:rPr>
          <w:rFonts w:ascii="Open Sans" w:eastAsiaTheme="minorEastAsia" w:hAnsi="Open Sans"/>
          <w:b/>
          <w:bCs/>
          <w:color w:val="DF2E20"/>
          <w:sz w:val="24"/>
          <w:szCs w:val="24"/>
          <w:lang w:val="en-US" w:eastAsia="ja-JP"/>
        </w:rPr>
      </w:pPr>
      <w:r w:rsidRPr="007F7488">
        <w:rPr>
          <w:rFonts w:ascii="Open Sans" w:eastAsiaTheme="minorEastAsia" w:hAnsi="Open Sans"/>
          <w:b/>
          <w:bCs/>
          <w:color w:val="DF2E20"/>
          <w:sz w:val="24"/>
          <w:szCs w:val="24"/>
          <w:lang w:val="en-US" w:eastAsia="ja-JP"/>
        </w:rPr>
        <w:t>Openbare ruimte</w:t>
      </w:r>
      <w:r w:rsidR="00532B23">
        <w:rPr>
          <w:rFonts w:ascii="Open Sans" w:eastAsiaTheme="minorEastAsia" w:hAnsi="Open Sans"/>
          <w:b/>
          <w:bCs/>
          <w:color w:val="DF2E20"/>
          <w:sz w:val="24"/>
          <w:szCs w:val="24"/>
          <w:lang w:val="en-US" w:eastAsia="ja-JP"/>
        </w:rPr>
        <w:t xml:space="preserve"> </w:t>
      </w:r>
      <w:r w:rsidR="001C2D5A" w:rsidRPr="00E06942">
        <w:rPr>
          <w:rFonts w:ascii="Open Sans" w:eastAsiaTheme="minorEastAsia" w:hAnsi="Open Sans"/>
          <w:b/>
          <w:bCs/>
          <w:color w:val="DF2E20"/>
          <w:lang w:val="en-US" w:eastAsia="ja-JP"/>
        </w:rPr>
        <w:t>B</w:t>
      </w:r>
      <w:r w:rsidR="001C2D5A" w:rsidRPr="00521449">
        <w:rPr>
          <w:rFonts w:ascii="Open Sans" w:eastAsiaTheme="minorEastAsia" w:hAnsi="Open Sans"/>
          <w:b/>
          <w:bCs/>
          <w:color w:val="DF2E20"/>
          <w:sz w:val="24"/>
          <w:szCs w:val="24"/>
          <w:lang w:val="en-US" w:eastAsia="ja-JP"/>
        </w:rPr>
        <w:t>iodiversiteit </w:t>
      </w:r>
    </w:p>
    <w:p w14:paraId="43FC6D5F" w14:textId="734A6637" w:rsidR="001C2D5A" w:rsidRDefault="001C2D5A"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(Wnb)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9"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C2D5A">
      <w:pPr>
        <w:pStyle w:val="Geenafstand"/>
        <w:rPr>
          <w:rFonts w:ascii="Open Sans" w:eastAsiaTheme="minorEastAsia" w:hAnsi="Open Sans"/>
          <w:lang w:eastAsia="ja-JP"/>
        </w:rPr>
      </w:pPr>
      <w:r w:rsidRPr="00463BC9">
        <w:rPr>
          <w:rFonts w:ascii="Open Sans" w:eastAsiaTheme="minorEastAsia" w:hAnsi="Open Sans"/>
          <w:lang w:eastAsia="ja-JP"/>
        </w:rPr>
        <w:t>Met het inrichten van de openbare ruimte wordt een bijdrage geleverd aan het creëren van  hoogwaardige habitats</w:t>
      </w:r>
      <w:r w:rsidR="00560EA4">
        <w:rPr>
          <w:rFonts w:ascii="Open Sans" w:eastAsiaTheme="minorEastAsia" w:hAnsi="Open Sans"/>
          <w:lang w:eastAsia="ja-JP"/>
        </w:rPr>
        <w:t>, waaronder:</w:t>
      </w:r>
    </w:p>
    <w:p w14:paraId="1E1589A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C2D5A">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5A747AE4" w14:textId="77777777" w:rsidR="001C2D5A" w:rsidRPr="001C2D5A" w:rsidRDefault="001C2D5A" w:rsidP="001C2D5A">
      <w:pPr>
        <w:pStyle w:val="Geenafstand"/>
        <w:rPr>
          <w:rFonts w:ascii="Open Sans" w:eastAsiaTheme="minorEastAsia" w:hAnsi="Open Sans"/>
          <w:lang w:eastAsia="ja-JP"/>
        </w:rPr>
      </w:pPr>
    </w:p>
    <w:p w14:paraId="5DBDB1C8" w14:textId="0787C3D2" w:rsidR="00C71487" w:rsidRPr="007F7488" w:rsidRDefault="001C2D5A" w:rsidP="007F748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 xml:space="preserve">Daarnaast is in het project ook aandacht voor de invloed (straat)verlichting op de natuur. Daar waar mogelijk wordt gedoseerd verlichting toegepast om lichtoverlast in de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1D86B151" w14:textId="0180E16E" w:rsidR="007F7488" w:rsidRPr="007F7488" w:rsidRDefault="00532B23" w:rsidP="007F7488">
      <w:pPr>
        <w:pStyle w:val="paragraph"/>
        <w:spacing w:before="0" w:beforeAutospacing="0" w:after="0" w:afterAutospacing="0"/>
        <w:textAlignment w:val="baseline"/>
        <w:rPr>
          <w:rFonts w:ascii="Open Sans" w:eastAsiaTheme="minorEastAsia" w:hAnsi="Open Sans" w:cstheme="minorBidi"/>
          <w:b/>
          <w:bCs/>
          <w:color w:val="DF2E20"/>
          <w:lang w:val="en-US" w:eastAsia="ja-JP"/>
        </w:rPr>
      </w:pPr>
      <w:r>
        <w:rPr>
          <w:rFonts w:ascii="Open Sans" w:eastAsiaTheme="minorEastAsia" w:hAnsi="Open Sans" w:cstheme="minorBidi"/>
          <w:b/>
          <w:color w:val="DF2E20"/>
          <w:lang w:val="en-US" w:eastAsia="ja-JP"/>
        </w:rPr>
        <w:t xml:space="preserve">Openbare ruimte </w:t>
      </w:r>
      <w:r w:rsidR="007F7488" w:rsidRPr="007F7488">
        <w:rPr>
          <w:rFonts w:ascii="Open Sans" w:eastAsiaTheme="minorEastAsia" w:hAnsi="Open Sans" w:cstheme="minorBidi"/>
          <w:b/>
          <w:color w:val="DF2E20"/>
          <w:lang w:val="en-US" w:eastAsia="ja-JP"/>
        </w:rPr>
        <w:t>Energie(transitie) </w:t>
      </w:r>
    </w:p>
    <w:p w14:paraId="534D380E" w14:textId="4A8860B6" w:rsidR="007F7488" w:rsidRPr="00463BC9" w:rsidRDefault="007F7488" w:rsidP="007F7488">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sidR="00923409">
        <w:rPr>
          <w:rFonts w:ascii="Open Sans" w:eastAsiaTheme="minorEastAsia" w:hAnsi="Open Sans"/>
          <w:lang w:eastAsia="ja-JP"/>
        </w:rPr>
        <w:t>V</w:t>
      </w:r>
      <w:r w:rsidR="00923409" w:rsidRPr="00923409">
        <w:rPr>
          <w:rFonts w:ascii="Open Sans" w:eastAsiaTheme="minorEastAsia" w:hAnsi="Open Sans"/>
          <w:lang w:eastAsia="ja-JP"/>
        </w:rPr>
        <w:t>oor 2030 is het streven om 8.000 nieuwe aansluitingen op een duurzaam warmtenet, zowel nieuw als bestaand, te realiseren.</w:t>
      </w:r>
      <w:r w:rsidR="00676442">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sidR="009634E8">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1"/>
      </w:r>
    </w:p>
    <w:p w14:paraId="68ACA2C2" w14:textId="77777777" w:rsidR="000B5CA3" w:rsidRPr="00463BC9" w:rsidRDefault="000B5CA3">
      <w:pPr>
        <w:spacing w:after="160" w:line="259" w:lineRule="auto"/>
        <w:rPr>
          <w:rFonts w:ascii="Open Sans" w:eastAsiaTheme="minorEastAsia" w:hAnsi="Open Sans" w:cstheme="minorBidi"/>
          <w:sz w:val="20"/>
          <w:szCs w:val="20"/>
          <w:lang w:eastAsia="ja-JP"/>
          <w14:ligatures w14:val="none"/>
        </w:rPr>
      </w:pPr>
      <w:r w:rsidRPr="00463BC9">
        <w:rPr>
          <w:rFonts w:ascii="Open Sans" w:eastAsiaTheme="minorEastAsia" w:hAnsi="Open Sans" w:cstheme="minorBidi"/>
          <w:sz w:val="20"/>
          <w:szCs w:val="20"/>
          <w:lang w:eastAsia="ja-JP"/>
          <w14:ligatures w14:val="none"/>
        </w:rPr>
        <w:br w:type="page"/>
      </w:r>
    </w:p>
    <w:p w14:paraId="09371CFE" w14:textId="73552A06" w:rsidR="004E1C85" w:rsidRPr="006F0389" w:rsidRDefault="004E1C85"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225FEE2E" w14:textId="77777777" w:rsidR="004E1C85" w:rsidRPr="00331895" w:rsidRDefault="004E1C85" w:rsidP="008764F3">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6BA31361"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1B919E53"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0ACF249E" w14:textId="77777777" w:rsidR="00A45EEF"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55410D23" w14:textId="33E8F36B"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92241" w:rsidRDefault="004E1C85" w:rsidP="004E1C85">
      <w:pPr>
        <w:spacing w:line="276" w:lineRule="auto"/>
        <w:rPr>
          <w:rFonts w:ascii="Open Sans" w:eastAsiaTheme="minorEastAsia" w:hAnsi="Open Sans" w:cstheme="minorBidi"/>
          <w:b/>
          <w:bCs/>
          <w:color w:val="DF2E20"/>
          <w:sz w:val="24"/>
          <w:szCs w:val="24"/>
          <w:lang w:val="en-US" w:eastAsia="ja-JP"/>
          <w14:ligatures w14:val="none"/>
        </w:rPr>
      </w:pPr>
    </w:p>
    <w:p w14:paraId="3E81E8C5" w14:textId="2AB49520"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2C1FEB">
      <w:pPr>
        <w:spacing w:line="276" w:lineRule="auto"/>
        <w:rPr>
          <w:rFonts w:ascii="Open Sans" w:eastAsiaTheme="minorEastAsia" w:hAnsi="Open Sans" w:cstheme="minorBidi"/>
          <w:lang w:eastAsia="ja-JP"/>
          <w14:ligatures w14:val="none"/>
        </w:rPr>
      </w:pPr>
    </w:p>
    <w:p w14:paraId="598B7F50"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292241">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lastRenderedPageBreak/>
        <w:t>Na 1 januari 2025 alle nieuwe voertuigen die op kenteken worden gezet;</w:t>
      </w:r>
    </w:p>
    <w:p w14:paraId="2FC71EA4" w14:textId="54BBF1B4" w:rsidR="004E1C85" w:rsidRPr="00292241" w:rsidRDefault="004E1C85" w:rsidP="004E1C85">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4E1C85">
      <w:pPr>
        <w:rPr>
          <w:rFonts w:ascii="Open Sans" w:eastAsiaTheme="minorEastAsia" w:hAnsi="Open Sans" w:cstheme="minorBidi"/>
          <w:lang w:eastAsia="ja-JP"/>
          <w14:ligatures w14:val="none"/>
        </w:rPr>
      </w:pPr>
    </w:p>
    <w:p w14:paraId="569A0506" w14:textId="10AA89A6" w:rsidR="0035525A" w:rsidRPr="001C2D5A" w:rsidRDefault="0035525A" w:rsidP="0035525A">
      <w:pPr>
        <w:spacing w:line="276" w:lineRule="auto"/>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Alsmede de effecten van de bovengenoemde risico’s op het risico van bodemdaling.  Voor de gemeente Leiden zijn vooral wateroverlast door overvloedige neerslag, hitte en droogte van toepassing. Voor zover risico’s zich voordoen wordt </w:t>
      </w:r>
      <w:r w:rsidRPr="00A379E5">
        <w:rPr>
          <w:rFonts w:ascii="Open Sans" w:eastAsiaTheme="minorEastAsia" w:hAnsi="Open Sans" w:cstheme="minorBidi"/>
          <w:sz w:val="22"/>
          <w:szCs w:val="22"/>
          <w:lang w:eastAsia="ja-JP"/>
        </w:rPr>
        <w:lastRenderedPageBreak/>
        <w:t>rekening gehouden met het zo veel mogelijk voorkomen en beperken, via maatregelen, dan wel het gericht aanvaarden van deze risico’s.  </w:t>
      </w:r>
    </w:p>
    <w:p w14:paraId="514B717C" w14:textId="77777777" w:rsidR="0035525A" w:rsidRPr="00A379E5" w:rsidRDefault="0035525A" w:rsidP="0035525A">
      <w:pPr>
        <w:pStyle w:val="Geenafstand"/>
        <w:rPr>
          <w:rFonts w:ascii="Open Sans" w:eastAsiaTheme="minorEastAsia" w:hAnsi="Open Sans"/>
          <w:lang w:eastAsia="ja-JP"/>
        </w:rPr>
      </w:pPr>
    </w:p>
    <w:p w14:paraId="564D931D" w14:textId="088818EB" w:rsidR="0035525A" w:rsidRPr="00A379E5" w:rsidRDefault="0035525A" w:rsidP="0035525A">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0"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3"/>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4F83A53D" w14:textId="13E10E00" w:rsidR="00EC0C93" w:rsidRDefault="00EC0C93">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8764F3">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7E1363">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92241" w:rsidRDefault="004E1C85" w:rsidP="00B05CFD">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519277C"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5B361518" w14:textId="77777777" w:rsidR="004E1C85" w:rsidRDefault="004E1C85" w:rsidP="004E1C85">
      <w:pPr>
        <w:rPr>
          <w:rFonts w:cs="Arial"/>
          <w:b/>
          <w:bCs/>
          <w:szCs w:val="20"/>
        </w:rPr>
      </w:pPr>
    </w:p>
    <w:p w14:paraId="44D41428" w14:textId="53D5BB0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 xml:space="preserve">Betonakkoord </w:t>
      </w:r>
    </w:p>
    <w:p w14:paraId="17162597" w14:textId="77777777" w:rsidR="004E1C85" w:rsidRPr="002C1FEB" w:rsidRDefault="004E1C85" w:rsidP="00EC0C93">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4E1C85">
      <w:pPr>
        <w:spacing w:line="276" w:lineRule="auto"/>
        <w:ind w:left="360"/>
        <w:rPr>
          <w:rFonts w:ascii="Arial" w:hAnsi="Arial" w:cs="Arial"/>
          <w:sz w:val="20"/>
          <w:szCs w:val="18"/>
        </w:rPr>
      </w:pPr>
    </w:p>
    <w:p w14:paraId="4AD8D70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6A59C5">
      <w:pPr>
        <w:pStyle w:val="Lijstalinea"/>
        <w:spacing w:line="276" w:lineRule="auto"/>
        <w:ind w:left="0"/>
        <w:rPr>
          <w:rFonts w:ascii="Arial" w:hAnsi="Arial" w:cs="Arial"/>
          <w:sz w:val="20"/>
          <w:szCs w:val="18"/>
        </w:rPr>
      </w:pPr>
    </w:p>
    <w:p w14:paraId="7A2A188E" w14:textId="51FD8D1E" w:rsidR="006A59C5" w:rsidRDefault="009B0C85" w:rsidP="006A59C5">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1" w:history="1">
        <w:r w:rsidR="006A59C5" w:rsidRPr="001E5581">
          <w:rPr>
            <w:rStyle w:val="Hyperlink"/>
            <w:rFonts w:ascii="Arial" w:hAnsi="Arial" w:cs="Arial"/>
            <w:szCs w:val="20"/>
          </w:rPr>
          <w:t>Nieuwe MKI Plafondwaarden en Circulariteitseisen 2023 voor de bouwsector - Betonakkoord</w:t>
        </w:r>
      </w:hyperlink>
      <w:r w:rsidR="001E5581" w:rsidRPr="001E5581">
        <w:rPr>
          <w:rStyle w:val="Hyperlink"/>
          <w:rFonts w:ascii="Arial" w:hAnsi="Arial" w:cs="Arial"/>
          <w:szCs w:val="20"/>
        </w:rPr>
        <w:t>.</w:t>
      </w:r>
      <w:r w:rsidR="001E5581">
        <w:t xml:space="preserve"> </w:t>
      </w:r>
    </w:p>
    <w:p w14:paraId="5F6F2D00" w14:textId="77777777" w:rsidR="00B60CC0" w:rsidRDefault="00B60CC0">
      <w:pPr>
        <w:spacing w:after="160" w:line="259" w:lineRule="auto"/>
        <w:rPr>
          <w:rFonts w:ascii="Arial" w:hAnsi="Arial" w:cs="Arial"/>
          <w:sz w:val="20"/>
          <w:szCs w:val="18"/>
        </w:rPr>
      </w:pPr>
    </w:p>
    <w:p w14:paraId="57D6925F" w14:textId="69D94C8E" w:rsidR="00B60CC0" w:rsidRPr="006A71B1" w:rsidRDefault="006609E6" w:rsidP="006A71B1">
      <w:pPr>
        <w:spacing w:after="160" w:line="259" w:lineRule="auto"/>
        <w:rPr>
          <w:rFonts w:ascii="Open Sans" w:eastAsiaTheme="minorEastAsia" w:hAnsi="Open Sans" w:cstheme="minorBidi"/>
          <w:sz w:val="24"/>
          <w:szCs w:val="24"/>
          <w:lang w:eastAsia="ja-JP"/>
          <w14:ligatures w14:val="none"/>
        </w:rPr>
      </w:pPr>
      <w:r>
        <w:rPr>
          <w:rFonts w:ascii="Open Sans" w:eastAsiaTheme="minorEastAsia" w:hAnsi="Open Sans" w:cstheme="minorBidi"/>
          <w:lang w:eastAsia="ja-JP"/>
        </w:rPr>
        <w:br w:type="page"/>
      </w:r>
    </w:p>
    <w:p w14:paraId="02F76427" w14:textId="7183071A"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14:paraId="43FAAC9F" w14:textId="6F5F3E2E" w:rsidR="004E1C85" w:rsidRDefault="004E1C85" w:rsidP="00EC3E77">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4E1C85"/>
    <w:p w14:paraId="2B204B14" w14:textId="30FCC3F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10ED163D"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727ACFB7" w14:textId="77777777" w:rsidR="004E1C85" w:rsidRPr="00292241" w:rsidRDefault="004E1C85" w:rsidP="004E1C85">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73E1F390"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33182175"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EC3E77">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w:t>
      </w:r>
      <w:r w:rsidRPr="00292241">
        <w:rPr>
          <w:rFonts w:ascii="Open Sans" w:eastAsiaTheme="minorEastAsia" w:hAnsi="Open Sans" w:cstheme="minorBidi"/>
          <w:lang w:eastAsia="ja-JP"/>
          <w14:ligatures w14:val="none"/>
        </w:rPr>
        <w:lastRenderedPageBreak/>
        <w:t xml:space="preserve">bedrijf zelf initiatief toont om aan de eisen van Social Return te voldoen, wordt dit zeker gewaardeerd, zolang het bedrijf maar recentelijk inspanningen heeft gedaan om 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4E1C85">
      <w:pPr>
        <w:spacing w:line="276" w:lineRule="auto"/>
        <w:ind w:left="360"/>
        <w:rPr>
          <w:rFonts w:ascii="Arial" w:hAnsi="Arial" w:cs="Arial"/>
          <w:sz w:val="20"/>
          <w:szCs w:val="20"/>
        </w:rPr>
      </w:pPr>
    </w:p>
    <w:p w14:paraId="3AEE0E55" w14:textId="77777777" w:rsidR="004E1C85" w:rsidRDefault="004E1C85" w:rsidP="00292241">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4E1C85">
      <w:pPr>
        <w:spacing w:line="276" w:lineRule="auto"/>
        <w:ind w:left="360"/>
        <w:rPr>
          <w:rFonts w:ascii="Arial" w:hAnsi="Arial" w:cs="Arial"/>
          <w:sz w:val="20"/>
          <w:szCs w:val="20"/>
        </w:rPr>
      </w:pPr>
    </w:p>
    <w:p w14:paraId="5445363F" w14:textId="56C14441" w:rsidR="005B0D32" w:rsidRPr="00292241" w:rsidRDefault="005B0D32"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7E3EF336" w14:textId="77777777" w:rsidR="005B0D32" w:rsidRPr="00292241" w:rsidRDefault="005B0D32" w:rsidP="00EC0C93">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8764F3">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DC6B3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4"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pPr>
        <w:spacing w:after="160" w:line="259" w:lineRule="auto"/>
      </w:pPr>
      <w:r>
        <w:br w:type="page"/>
      </w:r>
    </w:p>
    <w:p w14:paraId="556B657D" w14:textId="5793CB44"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EC3E77">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p w14:paraId="06164DB7" w14:textId="64FE390E" w:rsidR="008106B5" w:rsidRDefault="008106B5" w:rsidP="008106B5">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8106B5">
      <w:pPr>
        <w:pStyle w:val="Tekst"/>
        <w:rPr>
          <w:rFonts w:cs="Arial"/>
          <w:szCs w:val="20"/>
        </w:rPr>
      </w:pPr>
    </w:p>
    <w:p w14:paraId="1FF67274" w14:textId="77777777" w:rsidR="008106B5" w:rsidRPr="00804B1D" w:rsidRDefault="008106B5" w:rsidP="008106B5">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8106B5">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8106B5">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8106B5">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8106B5">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8106B5">
      <w:pPr>
        <w:pStyle w:val="Tekst"/>
        <w:numPr>
          <w:ilvl w:val="0"/>
          <w:numId w:val="9"/>
        </w:numPr>
        <w:rPr>
          <w:rFonts w:cs="Arial"/>
          <w:szCs w:val="20"/>
        </w:rPr>
      </w:pPr>
      <w:r w:rsidRPr="00804B1D">
        <w:rPr>
          <w:rFonts w:cs="Arial"/>
          <w:szCs w:val="20"/>
        </w:rPr>
        <w:t>Kantoorartikelen en computersupplies;</w:t>
      </w:r>
    </w:p>
    <w:p w14:paraId="5852220B" w14:textId="77777777" w:rsidR="008106B5" w:rsidRPr="00804B1D" w:rsidRDefault="008106B5" w:rsidP="008106B5">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8106B5">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8106B5">
      <w:pPr>
        <w:pStyle w:val="Tekst"/>
        <w:numPr>
          <w:ilvl w:val="0"/>
          <w:numId w:val="9"/>
        </w:numPr>
        <w:rPr>
          <w:rFonts w:cs="Arial"/>
          <w:szCs w:val="20"/>
        </w:rPr>
      </w:pPr>
      <w:r w:rsidRPr="00804B1D">
        <w:rPr>
          <w:rFonts w:cs="Arial"/>
          <w:szCs w:val="20"/>
        </w:rPr>
        <w:t>Datacenter</w:t>
      </w:r>
    </w:p>
    <w:p w14:paraId="39165500" w14:textId="11A46870" w:rsidR="008106B5" w:rsidRDefault="008106B5" w:rsidP="008106B5">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56D0F">
      <w:pPr>
        <w:pStyle w:val="Tekst"/>
        <w:rPr>
          <w:rFonts w:cs="Arial"/>
          <w:szCs w:val="20"/>
        </w:rPr>
      </w:pPr>
    </w:p>
    <w:p w14:paraId="28C7BEBD" w14:textId="5913426D" w:rsidR="008106B5" w:rsidRDefault="008106B5" w:rsidP="008106B5">
      <w:pPr>
        <w:pStyle w:val="Tekst"/>
        <w:rPr>
          <w:rFonts w:cs="Arial"/>
          <w:b/>
          <w:bCs/>
          <w:szCs w:val="20"/>
        </w:rPr>
      </w:pPr>
      <w:r w:rsidRPr="00804B1D">
        <w:rPr>
          <w:rFonts w:cs="Arial"/>
          <w:b/>
          <w:bCs/>
          <w:szCs w:val="20"/>
        </w:rPr>
        <w:t>Deze lijst is echter niet exclusief.</w:t>
      </w:r>
    </w:p>
    <w:p w14:paraId="301783BD" w14:textId="77777777" w:rsidR="00B939C6" w:rsidRDefault="008106B5" w:rsidP="008106B5">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sectPr w:rsidR="007D0880">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1AC7" w14:textId="77777777" w:rsidR="00FE065E" w:rsidRDefault="00FE065E" w:rsidP="007F7488">
      <w:r>
        <w:separator/>
      </w:r>
    </w:p>
  </w:endnote>
  <w:endnote w:type="continuationSeparator" w:id="0">
    <w:p w14:paraId="2F930E1A" w14:textId="77777777" w:rsidR="00FE065E" w:rsidRDefault="00FE065E"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8AB4" w14:textId="77777777" w:rsidR="00943B4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943B48" w:rsidRDefault="008C2C0F" w:rsidP="00943B48">
    <w:pPr>
      <w:pStyle w:val="Voettekst"/>
      <w:ind w:right="360"/>
    </w:pPr>
  </w:p>
  <w:p w14:paraId="624DF5B0" w14:textId="77777777" w:rsidR="001952CB" w:rsidRDefault="008C2C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943B4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2F4FF3" w:rsidRDefault="008C2C0F" w:rsidP="00943B48">
    <w:pPr>
      <w:ind w:right="360"/>
    </w:pPr>
  </w:p>
  <w:p w14:paraId="753C3D27" w14:textId="77777777" w:rsidR="001952CB" w:rsidRDefault="008C2C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A9F6" w14:textId="77777777" w:rsidR="00617132" w:rsidRDefault="00847ABF">
    <w:pPr>
      <w:jc w:val="right"/>
    </w:pPr>
    <w:r>
      <w:fldChar w:fldCharType="begin"/>
    </w:r>
    <w:r>
      <w:instrText>PAGE   \* MERGEFORMAT</w:instrText>
    </w:r>
    <w:r>
      <w:fldChar w:fldCharType="separate"/>
    </w:r>
    <w:r>
      <w:t>2</w:t>
    </w:r>
    <w:r>
      <w:fldChar w:fldCharType="end"/>
    </w:r>
  </w:p>
  <w:p w14:paraId="1E52050E" w14:textId="77777777" w:rsidR="00660155" w:rsidRDefault="008C2C0F"/>
  <w:p w14:paraId="4B98B6E3" w14:textId="77777777" w:rsidR="001952CB" w:rsidRDefault="008C2C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34D92" w14:textId="77777777" w:rsidR="00FE065E" w:rsidRDefault="00FE065E" w:rsidP="007F7488">
      <w:r>
        <w:separator/>
      </w:r>
    </w:p>
  </w:footnote>
  <w:footnote w:type="continuationSeparator" w:id="0">
    <w:p w14:paraId="58306F14" w14:textId="77777777" w:rsidR="00FE065E" w:rsidRDefault="00FE065E" w:rsidP="007F7488">
      <w:r>
        <w:continuationSeparator/>
      </w:r>
    </w:p>
  </w:footnote>
  <w:footnote w:id="1">
    <w:p w14:paraId="546C63CD" w14:textId="77777777" w:rsidR="007F7488" w:rsidRDefault="007F7488" w:rsidP="007F7488">
      <w:pPr>
        <w:pStyle w:val="Voetnoottekst"/>
      </w:pPr>
      <w:r>
        <w:rPr>
          <w:rStyle w:val="Voetnootmarkering"/>
        </w:rPr>
        <w:footnoteRef/>
      </w:r>
      <w:r>
        <w:t xml:space="preserve"> pva wijkgerichte warmtetransitie (herschreven)</w:t>
      </w:r>
    </w:p>
  </w:footnote>
  <w:footnote w:id="2">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3">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1B6E" w14:textId="77777777" w:rsidR="006E583B" w:rsidRDefault="008C2C0F"/>
  <w:tbl>
    <w:tblPr>
      <w:tblW w:w="8820" w:type="dxa"/>
      <w:tblLayout w:type="fixed"/>
      <w:tblCellMar>
        <w:left w:w="0" w:type="dxa"/>
        <w:right w:w="0" w:type="dxa"/>
      </w:tblCellMar>
      <w:tblLook w:val="0000" w:firstRow="0" w:lastRow="0" w:firstColumn="0" w:lastColumn="0" w:noHBand="0" w:noVBand="0"/>
    </w:tblPr>
    <w:tblGrid>
      <w:gridCol w:w="6480"/>
      <w:gridCol w:w="2340"/>
    </w:tblGrid>
    <w:tr w:rsidR="006E583B" w14:paraId="6A0CB033" w14:textId="77777777" w:rsidTr="00564A5B">
      <w:trPr>
        <w:trHeight w:hRule="exact" w:val="1073"/>
      </w:trPr>
      <w:tc>
        <w:tcPr>
          <w:tcW w:w="6480" w:type="dxa"/>
          <w:vAlign w:val="center"/>
        </w:tcPr>
        <w:p w14:paraId="27F81810" w14:textId="77777777" w:rsidR="006E583B" w:rsidRDefault="008C2C0F" w:rsidP="006E583B">
          <w:pPr>
            <w:rPr>
              <w:rFonts w:cs="Arial"/>
              <w:szCs w:val="28"/>
            </w:rPr>
          </w:pPr>
        </w:p>
        <w:p w14:paraId="73BFF421" w14:textId="77777777" w:rsidR="006E583B" w:rsidRDefault="008C2C0F" w:rsidP="006E583B"/>
        <w:p w14:paraId="2605796C" w14:textId="77777777" w:rsidR="006E583B" w:rsidRPr="006E7760" w:rsidRDefault="008C2C0F" w:rsidP="006E583B">
          <w:pPr>
            <w:rPr>
              <w:rFonts w:cs="Arial"/>
              <w:szCs w:val="28"/>
            </w:rPr>
          </w:pPr>
        </w:p>
      </w:tc>
      <w:tc>
        <w:tcPr>
          <w:tcW w:w="2340" w:type="dxa"/>
          <w:vAlign w:val="center"/>
        </w:tcPr>
        <w:p w14:paraId="3B0FD936" w14:textId="77777777" w:rsidR="006E583B" w:rsidRPr="00D51484" w:rsidRDefault="00847ABF" w:rsidP="006E583B">
          <w:pPr>
            <w:pStyle w:val="DienstAanduiding"/>
            <w:spacing w:line="240" w:lineRule="auto"/>
          </w:pPr>
          <w:r>
            <w:t xml:space="preserve"> </w:t>
          </w:r>
          <w:r>
            <w:rPr>
              <w:noProof/>
            </w:rPr>
            <w:drawing>
              <wp:inline distT="0" distB="0" distL="0" distR="0" wp14:anchorId="546361FB" wp14:editId="03B2B3F4">
                <wp:extent cx="1371600" cy="619217"/>
                <wp:effectExtent l="0" t="0" r="0" b="3175"/>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17"/>
                        </a:xfrm>
                        <a:prstGeom prst="rect">
                          <a:avLst/>
                        </a:prstGeom>
                      </pic:spPr>
                    </pic:pic>
                  </a:graphicData>
                </a:graphic>
              </wp:inline>
            </w:drawing>
          </w:r>
        </w:p>
      </w:tc>
    </w:tr>
  </w:tbl>
  <w:p w14:paraId="03D08E97" w14:textId="77777777" w:rsidR="00BC3690" w:rsidRPr="006E583B" w:rsidRDefault="008C2C0F" w:rsidP="006E583B">
    <w:pPr>
      <w:pStyle w:val="Koptekst"/>
    </w:pPr>
  </w:p>
  <w:p w14:paraId="72FAE635" w14:textId="77777777" w:rsidR="001952CB" w:rsidRDefault="008C2C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DD29" w14:textId="77777777" w:rsidR="0098158D" w:rsidRDefault="00847ABF">
    <w:r>
      <w:rPr>
        <w:noProof/>
      </w:rPr>
      <w:drawing>
        <wp:inline distT="0" distB="0" distL="0" distR="0" wp14:anchorId="79AE3BFA" wp14:editId="2C3FE9B2">
          <wp:extent cx="1036800" cy="471600"/>
          <wp:effectExtent l="0" t="0" r="0" b="5080"/>
          <wp:docPr id="31" name="Afbeelding 3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98158D" w:rsidRDefault="008C2C0F"/>
  <w:p w14:paraId="292BEE46" w14:textId="77777777" w:rsidR="001952CB" w:rsidRDefault="008C2C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6223A"/>
    <w:rsid w:val="0007403C"/>
    <w:rsid w:val="000B5CA3"/>
    <w:rsid w:val="000F7FCA"/>
    <w:rsid w:val="001078C3"/>
    <w:rsid w:val="00111149"/>
    <w:rsid w:val="0012316B"/>
    <w:rsid w:val="00156D0F"/>
    <w:rsid w:val="001870A3"/>
    <w:rsid w:val="001C2D5A"/>
    <w:rsid w:val="001E5581"/>
    <w:rsid w:val="001F4CC4"/>
    <w:rsid w:val="00265864"/>
    <w:rsid w:val="00287FE4"/>
    <w:rsid w:val="00292241"/>
    <w:rsid w:val="002C1FEB"/>
    <w:rsid w:val="0031534E"/>
    <w:rsid w:val="00317E76"/>
    <w:rsid w:val="0035525A"/>
    <w:rsid w:val="00376E2A"/>
    <w:rsid w:val="003A20DB"/>
    <w:rsid w:val="003D4CD0"/>
    <w:rsid w:val="003F2DA2"/>
    <w:rsid w:val="00435ECA"/>
    <w:rsid w:val="00451E55"/>
    <w:rsid w:val="00463BC9"/>
    <w:rsid w:val="004E1C85"/>
    <w:rsid w:val="00521449"/>
    <w:rsid w:val="00532B23"/>
    <w:rsid w:val="00560EA4"/>
    <w:rsid w:val="00561EA8"/>
    <w:rsid w:val="00570291"/>
    <w:rsid w:val="005B0D32"/>
    <w:rsid w:val="006154B4"/>
    <w:rsid w:val="006609E6"/>
    <w:rsid w:val="00676442"/>
    <w:rsid w:val="006931F8"/>
    <w:rsid w:val="006A59C5"/>
    <w:rsid w:val="006A71B1"/>
    <w:rsid w:val="006A7785"/>
    <w:rsid w:val="006B7774"/>
    <w:rsid w:val="006D2EA4"/>
    <w:rsid w:val="006F0389"/>
    <w:rsid w:val="007427F2"/>
    <w:rsid w:val="00793FFD"/>
    <w:rsid w:val="007D0880"/>
    <w:rsid w:val="007E0D1E"/>
    <w:rsid w:val="007E1363"/>
    <w:rsid w:val="007F7488"/>
    <w:rsid w:val="007F7B2E"/>
    <w:rsid w:val="00801469"/>
    <w:rsid w:val="008106B5"/>
    <w:rsid w:val="00847ABF"/>
    <w:rsid w:val="008764F3"/>
    <w:rsid w:val="008A30FD"/>
    <w:rsid w:val="008C2C0F"/>
    <w:rsid w:val="0090160A"/>
    <w:rsid w:val="00907207"/>
    <w:rsid w:val="00923409"/>
    <w:rsid w:val="0092598C"/>
    <w:rsid w:val="00945176"/>
    <w:rsid w:val="00951051"/>
    <w:rsid w:val="00955ED5"/>
    <w:rsid w:val="009634E8"/>
    <w:rsid w:val="009A30EF"/>
    <w:rsid w:val="009B0C85"/>
    <w:rsid w:val="009C42C7"/>
    <w:rsid w:val="00A379E5"/>
    <w:rsid w:val="00A45EEF"/>
    <w:rsid w:val="00A82D17"/>
    <w:rsid w:val="00AD2EAF"/>
    <w:rsid w:val="00B01136"/>
    <w:rsid w:val="00B05CFD"/>
    <w:rsid w:val="00B414BA"/>
    <w:rsid w:val="00B60CC0"/>
    <w:rsid w:val="00B82F98"/>
    <w:rsid w:val="00B939C6"/>
    <w:rsid w:val="00BC1D35"/>
    <w:rsid w:val="00BE6460"/>
    <w:rsid w:val="00BF150C"/>
    <w:rsid w:val="00C10766"/>
    <w:rsid w:val="00C229FB"/>
    <w:rsid w:val="00C25A53"/>
    <w:rsid w:val="00C71487"/>
    <w:rsid w:val="00C94CCF"/>
    <w:rsid w:val="00CC67FF"/>
    <w:rsid w:val="00D32D77"/>
    <w:rsid w:val="00D415FC"/>
    <w:rsid w:val="00D44797"/>
    <w:rsid w:val="00D77B93"/>
    <w:rsid w:val="00D9659F"/>
    <w:rsid w:val="00DC6B3A"/>
    <w:rsid w:val="00E06942"/>
    <w:rsid w:val="00E0705C"/>
    <w:rsid w:val="00E576EB"/>
    <w:rsid w:val="00E7526C"/>
    <w:rsid w:val="00E8480F"/>
    <w:rsid w:val="00EC0C93"/>
    <w:rsid w:val="00EC3E77"/>
    <w:rsid w:val="00ED215B"/>
    <w:rsid w:val="00ED68C6"/>
    <w:rsid w:val="00F021CC"/>
    <w:rsid w:val="00F0687C"/>
    <w:rsid w:val="00F217AB"/>
    <w:rsid w:val="00F41615"/>
    <w:rsid w:val="00F56F49"/>
    <w:rsid w:val="00F85399"/>
    <w:rsid w:val="00F87ADF"/>
    <w:rsid w:val="00FA4F2C"/>
    <w:rsid w:val="00FD7579"/>
    <w:rsid w:val="00FE065E"/>
    <w:rsid w:val="00FE7728"/>
    <w:rsid w:val="00FF0C61"/>
    <w:rsid w:val="00FF3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jectSROI@leiden.n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zb.nl/social-retur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kaleregelgeving.overheid.nl/CVDR660680/1" TargetMode="External"/><Relationship Id="rId14" Type="http://schemas.openxmlformats.org/officeDocument/2006/relationships/hyperlink" Target="https://www.pianoo.nl/sites/default/files/media/documents/2023-08/diversiteit-en-inclusie-in-aanbestedingen-juli2023.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3139</Words>
  <Characters>17268</Characters>
  <Application>Microsoft Office Word</Application>
  <DocSecurity>0</DocSecurity>
  <Lines>143</Lines>
  <Paragraphs>40</Paragraphs>
  <ScaleCrop>false</ScaleCrop>
  <Company>Servicepunt 71</Company>
  <LinksUpToDate>false</LinksUpToDate>
  <CharactersWithSpaces>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Bosch, Linda van den</cp:lastModifiedBy>
  <cp:revision>4</cp:revision>
  <dcterms:created xsi:type="dcterms:W3CDTF">2024-01-10T12:47:00Z</dcterms:created>
  <dcterms:modified xsi:type="dcterms:W3CDTF">2024-01-10T13:29:00Z</dcterms:modified>
</cp:coreProperties>
</file>