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BB38C" w14:textId="011F4D1E" w:rsidR="00620377" w:rsidRPr="00620377" w:rsidRDefault="00B26550" w:rsidP="00620377">
      <w:pPr>
        <w:autoSpaceDE w:val="0"/>
        <w:autoSpaceDN w:val="0"/>
        <w:adjustRightInd w:val="0"/>
        <w:spacing w:after="0" w:line="240" w:lineRule="auto"/>
        <w:ind w:left="720"/>
        <w:rPr>
          <w:rFonts w:ascii="Corbel" w:eastAsia="MS Mincho" w:hAnsi="Corbel" w:cs="Times New Roman"/>
          <w:noProof/>
          <w:sz w:val="24"/>
          <w:szCs w:val="24"/>
          <w:lang w:val="en-US" w:eastAsia="ja-JP"/>
        </w:rPr>
      </w:pPr>
      <w:r>
        <w:rPr>
          <w:rFonts w:ascii="Corbel" w:eastAsia="MS Mincho" w:hAnsi="Corbel" w:cs="Minion Pro"/>
          <w:noProof/>
          <w:color w:val="000000"/>
          <w:sz w:val="24"/>
          <w:szCs w:val="24"/>
          <w:lang w:val="en-US"/>
        </w:rPr>
        <w:drawing>
          <wp:anchor distT="0" distB="0" distL="114300" distR="114300" simplePos="0" relativeHeight="251660288" behindDoc="0" locked="0" layoutInCell="1" allowOverlap="1" wp14:anchorId="28DE205D" wp14:editId="1E0C576E">
            <wp:simplePos x="0" y="0"/>
            <wp:positionH relativeFrom="page">
              <wp:align>left</wp:align>
            </wp:positionH>
            <wp:positionV relativeFrom="page">
              <wp:posOffset>635</wp:posOffset>
            </wp:positionV>
            <wp:extent cx="7764145" cy="5491480"/>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4145" cy="5491480"/>
                    </a:xfrm>
                    <a:prstGeom prst="rect">
                      <a:avLst/>
                    </a:prstGeom>
                  </pic:spPr>
                </pic:pic>
              </a:graphicData>
            </a:graphic>
            <wp14:sizeRelH relativeFrom="margin">
              <wp14:pctWidth>0</wp14:pctWidth>
            </wp14:sizeRelH>
            <wp14:sizeRelV relativeFrom="margin">
              <wp14:pctHeight>0</wp14:pctHeight>
            </wp14:sizeRelV>
          </wp:anchor>
        </w:drawing>
      </w:r>
    </w:p>
    <w:p w14:paraId="0F73D2DC" w14:textId="77777777" w:rsidR="00620377" w:rsidRPr="00620377" w:rsidRDefault="00620377" w:rsidP="00620377">
      <w:pPr>
        <w:autoSpaceDE w:val="0"/>
        <w:autoSpaceDN w:val="0"/>
        <w:adjustRightInd w:val="0"/>
        <w:spacing w:after="0" w:line="240" w:lineRule="auto"/>
        <w:ind w:left="720"/>
        <w:rPr>
          <w:rFonts w:ascii="Corbel" w:eastAsia="MS Mincho" w:hAnsi="Corbel" w:cs="Times New Roman"/>
          <w:noProof/>
          <w:sz w:val="24"/>
          <w:szCs w:val="24"/>
          <w:lang w:val="en-US" w:eastAsia="ja-JP"/>
        </w:rPr>
      </w:pPr>
    </w:p>
    <w:p w14:paraId="696D02F5" w14:textId="77777777" w:rsidR="00620377" w:rsidRPr="00620377" w:rsidRDefault="00620377" w:rsidP="00620377">
      <w:pPr>
        <w:autoSpaceDE w:val="0"/>
        <w:autoSpaceDN w:val="0"/>
        <w:adjustRightInd w:val="0"/>
        <w:spacing w:after="0" w:line="240" w:lineRule="auto"/>
        <w:ind w:left="720"/>
        <w:rPr>
          <w:rFonts w:ascii="Corbel" w:eastAsia="MS Mincho" w:hAnsi="Corbel" w:cs="Times New Roman"/>
          <w:noProof/>
          <w:sz w:val="24"/>
          <w:szCs w:val="24"/>
          <w:lang w:val="en-US" w:eastAsia="ja-JP"/>
        </w:rPr>
      </w:pPr>
    </w:p>
    <w:p w14:paraId="16176452" w14:textId="6AA69629" w:rsidR="00620377" w:rsidRPr="00620377" w:rsidRDefault="00620377" w:rsidP="00620377">
      <w:pPr>
        <w:autoSpaceDE w:val="0"/>
        <w:autoSpaceDN w:val="0"/>
        <w:adjustRightInd w:val="0"/>
        <w:spacing w:after="0" w:line="240" w:lineRule="auto"/>
        <w:ind w:left="720"/>
        <w:rPr>
          <w:rFonts w:ascii="Corbel" w:eastAsia="MS Mincho" w:hAnsi="Corbel" w:cs="Times New Roman"/>
          <w:noProof/>
          <w:sz w:val="24"/>
          <w:szCs w:val="24"/>
          <w:lang w:val="en-US" w:eastAsia="ja-JP"/>
        </w:rPr>
      </w:pPr>
    </w:p>
    <w:p w14:paraId="1A70662C" w14:textId="77777777" w:rsidR="00620377" w:rsidRPr="00620377" w:rsidRDefault="00620377" w:rsidP="00620377">
      <w:pPr>
        <w:autoSpaceDE w:val="0"/>
        <w:autoSpaceDN w:val="0"/>
        <w:adjustRightInd w:val="0"/>
        <w:spacing w:after="0" w:line="240" w:lineRule="auto"/>
        <w:ind w:left="720"/>
        <w:rPr>
          <w:rFonts w:ascii="Corbel" w:eastAsia="MS Mincho" w:hAnsi="Corbel" w:cs="Times New Roman"/>
          <w:noProof/>
          <w:sz w:val="24"/>
          <w:szCs w:val="24"/>
          <w:lang w:val="en-US" w:eastAsia="ja-JP"/>
        </w:rPr>
      </w:pPr>
    </w:p>
    <w:p w14:paraId="650C6B4B" w14:textId="77777777" w:rsidR="00620377" w:rsidRPr="00620377" w:rsidRDefault="00620377" w:rsidP="00620377">
      <w:pPr>
        <w:autoSpaceDE w:val="0"/>
        <w:autoSpaceDN w:val="0"/>
        <w:adjustRightInd w:val="0"/>
        <w:spacing w:after="0" w:line="240" w:lineRule="auto"/>
        <w:ind w:left="720"/>
        <w:rPr>
          <w:rFonts w:ascii="Corbel" w:eastAsia="MS Mincho" w:hAnsi="Corbel" w:cs="Times New Roman"/>
          <w:noProof/>
          <w:sz w:val="24"/>
          <w:szCs w:val="24"/>
          <w:lang w:val="en-US" w:eastAsia="ja-JP"/>
        </w:rPr>
      </w:pPr>
    </w:p>
    <w:p w14:paraId="287CF6C3" w14:textId="33851011" w:rsidR="00620377" w:rsidRPr="00620377" w:rsidRDefault="00620377"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5D135A80" w14:textId="77777777" w:rsidR="00620377" w:rsidRPr="00620377" w:rsidRDefault="00620377"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4A83BB2A" w14:textId="77777777" w:rsidR="00620377" w:rsidRPr="00620377" w:rsidRDefault="00620377"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3AB00BDB" w14:textId="77777777" w:rsidR="00620377" w:rsidRPr="00620377" w:rsidRDefault="00620377" w:rsidP="00620377">
      <w:pPr>
        <w:autoSpaceDE w:val="0"/>
        <w:autoSpaceDN w:val="0"/>
        <w:adjustRightInd w:val="0"/>
        <w:spacing w:after="0" w:line="240" w:lineRule="auto"/>
        <w:rPr>
          <w:rFonts w:ascii="Corbel" w:eastAsia="MS Mincho" w:hAnsi="Corbel" w:cs="Minion Pro"/>
          <w:color w:val="000000"/>
          <w:sz w:val="24"/>
          <w:szCs w:val="24"/>
          <w:lang w:val="en-US"/>
        </w:rPr>
      </w:pPr>
    </w:p>
    <w:p w14:paraId="0EC3A2FC" w14:textId="77777777" w:rsidR="00620377" w:rsidRDefault="00620377"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6836C486"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6F421528"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0D611816"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67C4E7E0"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13CC818E"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4985B7D1"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05954906"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02F38FB3"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29DD73A6"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3B5CF7C9"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62434CF9"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78692450"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2DF9F98A"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5AEE8BDF"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13FDA5D5" w14:textId="77777777" w:rsidR="00B26550"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2858E70B" w14:textId="77777777" w:rsidR="00B26550" w:rsidRPr="00620377" w:rsidRDefault="00B26550"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02504989" w14:textId="77777777" w:rsidR="00620377" w:rsidRPr="00620377" w:rsidRDefault="00620377" w:rsidP="00620377">
      <w:pPr>
        <w:autoSpaceDE w:val="0"/>
        <w:autoSpaceDN w:val="0"/>
        <w:adjustRightInd w:val="0"/>
        <w:spacing w:after="0" w:line="240" w:lineRule="auto"/>
        <w:ind w:left="720"/>
        <w:rPr>
          <w:rFonts w:ascii="Corbel" w:eastAsia="MS Mincho" w:hAnsi="Corbel" w:cs="Minion Pro"/>
          <w:color w:val="000000"/>
          <w:sz w:val="24"/>
          <w:szCs w:val="24"/>
          <w:lang w:val="en-US"/>
        </w:rPr>
      </w:pPr>
    </w:p>
    <w:p w14:paraId="5D21B1C8" w14:textId="77777777" w:rsidR="00620377" w:rsidRPr="00620377" w:rsidRDefault="00620377" w:rsidP="00620377">
      <w:pPr>
        <w:spacing w:after="0" w:line="276" w:lineRule="auto"/>
        <w:ind w:left="720"/>
        <w:jc w:val="center"/>
        <w:rPr>
          <w:rFonts w:ascii="Corbel" w:eastAsia="MS Mincho" w:hAnsi="Corbel" w:cs="Calibri"/>
          <w:b/>
          <w:bCs/>
          <w:lang w:val="en-US" w:eastAsia="ja-JP"/>
        </w:rPr>
      </w:pPr>
      <w:r w:rsidRPr="00D40E12">
        <w:rPr>
          <w:rFonts w:ascii="Verdana" w:eastAsia="Times New Roman" w:hAnsi="Verdana" w:cs="Times New Roman"/>
          <w:color w:val="004171"/>
          <w:sz w:val="40"/>
          <w:szCs w:val="40"/>
          <w:lang w:val="en-GB" w:eastAsia="nl-NL"/>
        </w:rPr>
        <w:t xml:space="preserve">WaL Framework for </w:t>
      </w:r>
      <w:r w:rsidRPr="00D40E12">
        <w:rPr>
          <w:rFonts w:ascii="Verdana" w:eastAsia="Times New Roman" w:hAnsi="Verdana" w:cs="Times New Roman"/>
          <w:color w:val="004171"/>
          <w:sz w:val="40"/>
          <w:szCs w:val="40"/>
          <w:lang w:val="en-GB" w:eastAsia="nl-NL"/>
        </w:rPr>
        <w:br/>
        <w:t xml:space="preserve">Cost-Benefit Analysis and </w:t>
      </w:r>
      <w:r w:rsidRPr="00D40E12">
        <w:rPr>
          <w:rFonts w:ascii="Verdana" w:eastAsia="Times New Roman" w:hAnsi="Verdana" w:cs="Times New Roman"/>
          <w:color w:val="004171"/>
          <w:sz w:val="40"/>
          <w:szCs w:val="40"/>
          <w:lang w:val="en-GB" w:eastAsia="nl-NL"/>
        </w:rPr>
        <w:br/>
        <w:t>Financial Pre-Feasibility Assessment</w:t>
      </w:r>
      <w:r w:rsidRPr="00620377">
        <w:rPr>
          <w:rFonts w:ascii="Corbel" w:eastAsia="MS Mincho" w:hAnsi="Corbel" w:cs="Calibri"/>
          <w:b/>
          <w:bCs/>
          <w:sz w:val="32"/>
          <w:vertAlign w:val="superscript"/>
          <w:lang w:val="en-US" w:eastAsia="ja-JP"/>
        </w:rPr>
        <w:footnoteReference w:id="1"/>
      </w:r>
    </w:p>
    <w:p w14:paraId="70AE3B85" w14:textId="67FE338B" w:rsidR="00620377" w:rsidRPr="00620377" w:rsidRDefault="00B26550" w:rsidP="00620377">
      <w:pPr>
        <w:spacing w:after="0" w:line="240" w:lineRule="auto"/>
        <w:ind w:left="720"/>
        <w:jc w:val="center"/>
        <w:rPr>
          <w:rFonts w:ascii="Corbel" w:eastAsia="MS Mincho" w:hAnsi="Corbel" w:cs="Calibri"/>
          <w:i/>
          <w:color w:val="231F20"/>
          <w:sz w:val="24"/>
          <w:szCs w:val="24"/>
          <w:lang w:val="en-US" w:eastAsia="ja-JP"/>
        </w:rPr>
      </w:pPr>
      <w:r>
        <w:rPr>
          <w:rFonts w:ascii="Corbel" w:eastAsia="MS Mincho" w:hAnsi="Corbel" w:cs="Calibri"/>
          <w:i/>
          <w:color w:val="231F20"/>
          <w:sz w:val="24"/>
          <w:szCs w:val="24"/>
          <w:lang w:val="en-US" w:eastAsia="ja-JP"/>
        </w:rPr>
        <w:t>June 2024</w:t>
      </w:r>
    </w:p>
    <w:p w14:paraId="672E4371" w14:textId="77777777" w:rsidR="00620377" w:rsidRPr="00620377" w:rsidRDefault="00620377" w:rsidP="00620377">
      <w:pPr>
        <w:spacing w:after="0" w:line="240" w:lineRule="auto"/>
        <w:ind w:left="720"/>
        <w:rPr>
          <w:rFonts w:ascii="Corbel" w:eastAsia="MS Mincho" w:hAnsi="Corbel" w:cs="Calibri"/>
          <w:color w:val="231F20"/>
          <w:sz w:val="24"/>
          <w:szCs w:val="24"/>
          <w:lang w:val="en-US" w:eastAsia="ja-JP"/>
        </w:rPr>
      </w:pPr>
    </w:p>
    <w:p w14:paraId="74DE3611" w14:textId="77777777" w:rsidR="00620377" w:rsidRDefault="00620377" w:rsidP="00620377">
      <w:pPr>
        <w:spacing w:after="0" w:line="240" w:lineRule="auto"/>
        <w:ind w:left="720"/>
        <w:rPr>
          <w:rFonts w:ascii="Corbel" w:eastAsia="MS Mincho" w:hAnsi="Corbel" w:cs="Calibri"/>
          <w:color w:val="231F20"/>
          <w:sz w:val="24"/>
          <w:szCs w:val="24"/>
          <w:lang w:val="en-US" w:eastAsia="ja-JP"/>
        </w:rPr>
      </w:pPr>
    </w:p>
    <w:p w14:paraId="46097AE3" w14:textId="77777777" w:rsidR="00D40E12" w:rsidRDefault="00D40E12" w:rsidP="00620377">
      <w:pPr>
        <w:spacing w:after="0" w:line="240" w:lineRule="auto"/>
        <w:ind w:left="720"/>
        <w:rPr>
          <w:rFonts w:ascii="Corbel" w:eastAsia="MS Mincho" w:hAnsi="Corbel" w:cs="Calibri"/>
          <w:color w:val="231F20"/>
          <w:sz w:val="24"/>
          <w:szCs w:val="24"/>
          <w:lang w:val="en-US" w:eastAsia="ja-JP"/>
        </w:rPr>
      </w:pPr>
    </w:p>
    <w:p w14:paraId="70628B5A" w14:textId="77777777" w:rsidR="00D40E12" w:rsidRPr="00620377" w:rsidRDefault="00D40E12" w:rsidP="00620377">
      <w:pPr>
        <w:spacing w:after="0" w:line="240" w:lineRule="auto"/>
        <w:ind w:left="720"/>
        <w:rPr>
          <w:rFonts w:ascii="Corbel" w:eastAsia="MS Mincho" w:hAnsi="Corbel" w:cs="Calibri"/>
          <w:color w:val="231F20"/>
          <w:sz w:val="24"/>
          <w:szCs w:val="24"/>
          <w:lang w:val="en-US" w:eastAsia="ja-JP"/>
        </w:rPr>
      </w:pPr>
    </w:p>
    <w:p w14:paraId="0BCD1939" w14:textId="77777777" w:rsidR="00620377" w:rsidRPr="00620377" w:rsidRDefault="00620377" w:rsidP="00620377">
      <w:pPr>
        <w:spacing w:after="0" w:line="240" w:lineRule="auto"/>
        <w:ind w:left="720"/>
        <w:jc w:val="center"/>
        <w:rPr>
          <w:rFonts w:ascii="Corbel" w:eastAsia="MS Mincho" w:hAnsi="Corbel" w:cs="Calibri"/>
          <w:b/>
          <w:i/>
          <w:color w:val="231F20"/>
          <w:sz w:val="24"/>
          <w:szCs w:val="24"/>
          <w:lang w:val="en-US" w:eastAsia="ja-JP"/>
        </w:rPr>
      </w:pPr>
    </w:p>
    <w:p w14:paraId="564D5AAD" w14:textId="77777777" w:rsidR="00620377" w:rsidRPr="00620377" w:rsidRDefault="00620377" w:rsidP="00620377">
      <w:pPr>
        <w:spacing w:after="0" w:line="240" w:lineRule="auto"/>
        <w:ind w:left="720"/>
        <w:jc w:val="both"/>
        <w:rPr>
          <w:rFonts w:ascii="Corbel" w:eastAsia="MS Mincho" w:hAnsi="Corbel" w:cs="Calibri"/>
          <w:b/>
          <w:i/>
          <w:color w:val="231F20"/>
          <w:sz w:val="10"/>
          <w:szCs w:val="10"/>
          <w:lang w:val="en-US" w:eastAsia="ja-JP"/>
        </w:rPr>
      </w:pPr>
      <w:r w:rsidRPr="00620377">
        <w:rPr>
          <w:rFonts w:ascii="Corbel" w:eastAsia="MS Mincho" w:hAnsi="Corbel" w:cs="Calibri"/>
          <w:b/>
          <w:i/>
          <w:color w:val="231F20"/>
          <w:sz w:val="24"/>
          <w:szCs w:val="24"/>
          <w:lang w:val="en-US" w:eastAsia="ja-JP"/>
        </w:rPr>
        <w:lastRenderedPageBreak/>
        <w:t>Why use this framework?</w:t>
      </w:r>
    </w:p>
    <w:p w14:paraId="709C76D0"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 xml:space="preserve">This framework comprises two sections: first, the Cost-Benefit Analysis and second, the Financial Pre-Feasibility Assessment. </w:t>
      </w:r>
    </w:p>
    <w:p w14:paraId="3D86ECD8"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p>
    <w:p w14:paraId="7C38E7DE"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The Cost-Benefit Analysis (CBA) framework presented in this paper has three purposes:</w:t>
      </w:r>
    </w:p>
    <w:p w14:paraId="2E2421D7" w14:textId="77777777" w:rsidR="00620377" w:rsidRPr="00620377" w:rsidRDefault="00620377" w:rsidP="00620377">
      <w:pPr>
        <w:numPr>
          <w:ilvl w:val="0"/>
          <w:numId w:val="2"/>
        </w:numPr>
        <w:spacing w:after="0" w:line="276" w:lineRule="auto"/>
        <w:ind w:left="1440"/>
        <w:contextualSpacing/>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To assist the project teams for the Water as Leverage (WaL) program in performing a CBA, by guiding them through the steps with information and examples.</w:t>
      </w:r>
    </w:p>
    <w:p w14:paraId="3B33080D" w14:textId="77777777" w:rsidR="00620377" w:rsidRPr="00620377" w:rsidRDefault="00620377" w:rsidP="00620377">
      <w:pPr>
        <w:numPr>
          <w:ilvl w:val="0"/>
          <w:numId w:val="2"/>
        </w:numPr>
        <w:spacing w:after="0" w:line="276" w:lineRule="auto"/>
        <w:ind w:left="1440"/>
        <w:contextualSpacing/>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To provide the project teams a document where they can gather and record the findings of their CBA study in one place.</w:t>
      </w:r>
    </w:p>
    <w:p w14:paraId="2FC8B77C" w14:textId="77777777" w:rsidR="00620377" w:rsidRPr="00620377" w:rsidRDefault="00620377" w:rsidP="00620377">
      <w:pPr>
        <w:numPr>
          <w:ilvl w:val="0"/>
          <w:numId w:val="2"/>
        </w:numPr>
        <w:spacing w:after="0" w:line="276" w:lineRule="auto"/>
        <w:ind w:left="1440"/>
        <w:contextualSpacing/>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 xml:space="preserve">To support the project teams in thinking about the beneficial </w:t>
      </w:r>
      <w:r w:rsidRPr="00620377">
        <w:rPr>
          <w:rFonts w:ascii="Corbel" w:eastAsia="MS Mincho" w:hAnsi="Corbel" w:cs="Arial"/>
          <w:color w:val="231F20"/>
          <w:sz w:val="19"/>
          <w:szCs w:val="19"/>
          <w:lang w:val="en-US" w:eastAsia="ja-JP"/>
        </w:rPr>
        <w:t>aspects of their projects, but also non-beneficial aspects and risks,</w:t>
      </w:r>
      <w:r w:rsidRPr="00620377">
        <w:rPr>
          <w:rFonts w:ascii="Corbel" w:eastAsia="MS Mincho" w:hAnsi="Corbel" w:cs="Calibri"/>
          <w:color w:val="231F20"/>
          <w:sz w:val="19"/>
          <w:szCs w:val="19"/>
          <w:lang w:val="en-US" w:eastAsia="ja-JP"/>
        </w:rPr>
        <w:t xml:space="preserve"> and about ways to optimize the projects by explicating effects to society.</w:t>
      </w:r>
    </w:p>
    <w:p w14:paraId="4233E4F1"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p>
    <w:p w14:paraId="5BE2C3AC"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The Financial Pre-Feasibility Assessment framework presented in this paper has two purposes:</w:t>
      </w:r>
    </w:p>
    <w:p w14:paraId="25797A53" w14:textId="77777777" w:rsidR="00620377" w:rsidRPr="00620377" w:rsidRDefault="00620377" w:rsidP="00620377">
      <w:pPr>
        <w:numPr>
          <w:ilvl w:val="0"/>
          <w:numId w:val="10"/>
        </w:numPr>
        <w:spacing w:after="0" w:line="276" w:lineRule="auto"/>
        <w:ind w:left="1440"/>
        <w:contextualSpacing/>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 xml:space="preserve">To assist the WaL project teams to develop a first business case and insights into the financial feasibility of their projects. </w:t>
      </w:r>
    </w:p>
    <w:p w14:paraId="405677A7" w14:textId="77777777" w:rsidR="00620377" w:rsidRPr="00620377" w:rsidRDefault="00620377" w:rsidP="00620377">
      <w:pPr>
        <w:numPr>
          <w:ilvl w:val="0"/>
          <w:numId w:val="10"/>
        </w:numPr>
        <w:spacing w:after="0" w:line="276" w:lineRule="auto"/>
        <w:ind w:left="1440"/>
        <w:contextualSpacing/>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To provide the project teams a document where they can gather and record the respective findings of their financial assessment.</w:t>
      </w:r>
    </w:p>
    <w:p w14:paraId="50390FAB" w14:textId="77777777" w:rsidR="00620377" w:rsidRDefault="00620377" w:rsidP="00620377">
      <w:pPr>
        <w:spacing w:after="0" w:line="240" w:lineRule="auto"/>
        <w:ind w:left="720"/>
        <w:jc w:val="both"/>
        <w:rPr>
          <w:rFonts w:ascii="Corbel" w:eastAsia="MS Mincho" w:hAnsi="Corbel" w:cs="Calibri"/>
          <w:color w:val="231F20"/>
          <w:sz w:val="19"/>
          <w:szCs w:val="19"/>
          <w:lang w:val="en-US" w:eastAsia="ja-JP"/>
        </w:rPr>
      </w:pPr>
    </w:p>
    <w:p w14:paraId="15797533"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4CA5C5D9"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44B80DEE"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36C217C9"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4C523818"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4A2F9323"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2BE6FF1B"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322DC4EA"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01F49387"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209A99C0"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07BDD2DA"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1F9D9E25"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3CA74C4A"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54060881"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20DDCE3D"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72DEC501"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01E7B577"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1A5BFB25"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0518A738"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61897114"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281FD74F"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048D7181"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05F735D1"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3CDE4870"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78E46B9C"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3D982D2E"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25FD2781"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0AF6D136"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49C34ECE"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4601809A" w14:textId="77777777" w:rsidR="00D40E12" w:rsidRDefault="00D40E12" w:rsidP="00620377">
      <w:pPr>
        <w:spacing w:after="0" w:line="240" w:lineRule="auto"/>
        <w:ind w:left="720"/>
        <w:jc w:val="both"/>
        <w:rPr>
          <w:rFonts w:ascii="Corbel" w:eastAsia="MS Mincho" w:hAnsi="Corbel" w:cs="Calibri"/>
          <w:color w:val="231F20"/>
          <w:sz w:val="19"/>
          <w:szCs w:val="19"/>
          <w:lang w:val="en-US" w:eastAsia="ja-JP"/>
        </w:rPr>
      </w:pPr>
    </w:p>
    <w:p w14:paraId="61A2EC34" w14:textId="77777777" w:rsidR="00D40E12" w:rsidRPr="00620377" w:rsidRDefault="00D40E12" w:rsidP="00620377">
      <w:pPr>
        <w:spacing w:after="0" w:line="240" w:lineRule="auto"/>
        <w:ind w:left="720"/>
        <w:jc w:val="both"/>
        <w:rPr>
          <w:rFonts w:ascii="Corbel" w:eastAsia="MS Mincho" w:hAnsi="Corbel" w:cs="Calibri"/>
          <w:color w:val="231F20"/>
          <w:sz w:val="19"/>
          <w:szCs w:val="19"/>
          <w:lang w:val="en-US" w:eastAsia="ja-JP"/>
        </w:rPr>
      </w:pPr>
    </w:p>
    <w:p w14:paraId="381AF055" w14:textId="77777777" w:rsidR="00620377" w:rsidRPr="00620377" w:rsidRDefault="00620377" w:rsidP="00620377">
      <w:pPr>
        <w:keepNext/>
        <w:keepLines/>
        <w:spacing w:before="240" w:after="0"/>
        <w:ind w:left="720"/>
        <w:rPr>
          <w:rFonts w:ascii="Corbel" w:eastAsia="MS Mincho" w:hAnsi="Corbel" w:cs="Times New Roman"/>
          <w:b/>
          <w:color w:val="44546A"/>
          <w:sz w:val="32"/>
          <w:szCs w:val="32"/>
          <w:lang w:val="en-US"/>
        </w:rPr>
      </w:pPr>
      <w:r w:rsidRPr="00620377">
        <w:rPr>
          <w:rFonts w:ascii="Corbel" w:eastAsia="MS Mincho" w:hAnsi="Corbel" w:cs="Times New Roman"/>
          <w:b/>
          <w:color w:val="44546A"/>
          <w:sz w:val="32"/>
          <w:szCs w:val="32"/>
          <w:lang w:val="en-US"/>
        </w:rPr>
        <w:lastRenderedPageBreak/>
        <w:t>Contents</w:t>
      </w:r>
    </w:p>
    <w:p w14:paraId="7C82C537" w14:textId="77777777" w:rsidR="00620377" w:rsidRPr="00620377" w:rsidRDefault="00620377" w:rsidP="00620377">
      <w:pPr>
        <w:tabs>
          <w:tab w:val="right" w:leader="dot" w:pos="8630"/>
        </w:tabs>
        <w:spacing w:before="360" w:after="0" w:line="240" w:lineRule="auto"/>
        <w:rPr>
          <w:rFonts w:eastAsiaTheme="minorEastAsia" w:cs="Times New Roman"/>
          <w:noProof/>
          <w:lang w:val="en-US"/>
        </w:rPr>
      </w:pPr>
      <w:r w:rsidRPr="00620377">
        <w:rPr>
          <w:rFonts w:ascii="Calibri Light" w:eastAsia="MS Mincho" w:hAnsi="Calibri Light" w:cs="Calibri Light"/>
          <w:b/>
          <w:bCs/>
          <w:caps/>
          <w:noProof/>
          <w:sz w:val="20"/>
          <w:szCs w:val="24"/>
          <w:lang w:val="en-US" w:eastAsia="ja-JP"/>
        </w:rPr>
        <w:fldChar w:fldCharType="begin"/>
      </w:r>
      <w:r w:rsidRPr="00620377">
        <w:rPr>
          <w:rFonts w:ascii="Calibri Light" w:eastAsia="MS Mincho" w:hAnsi="Calibri Light" w:cs="Calibri Light"/>
          <w:b/>
          <w:bCs/>
          <w:caps/>
          <w:noProof/>
          <w:sz w:val="20"/>
          <w:szCs w:val="24"/>
          <w:lang w:val="en-US" w:eastAsia="ja-JP"/>
        </w:rPr>
        <w:instrText xml:space="preserve"> TOC \o "1-3" \h \z \u </w:instrText>
      </w:r>
      <w:r w:rsidRPr="00620377">
        <w:rPr>
          <w:rFonts w:ascii="Calibri Light" w:eastAsia="MS Mincho" w:hAnsi="Calibri Light" w:cs="Calibri Light"/>
          <w:b/>
          <w:bCs/>
          <w:caps/>
          <w:noProof/>
          <w:sz w:val="20"/>
          <w:szCs w:val="24"/>
          <w:lang w:val="en-US" w:eastAsia="ja-JP"/>
        </w:rPr>
        <w:fldChar w:fldCharType="separate"/>
      </w:r>
      <w:hyperlink w:anchor="_Toc535874285" w:history="1">
        <w:r w:rsidRPr="00620377">
          <w:rPr>
            <w:rFonts w:ascii="Corbel" w:eastAsia="SimSun" w:hAnsi="Corbel" w:cs="Calibri Light"/>
            <w:b/>
            <w:bCs/>
            <w:caps/>
            <w:noProof/>
            <w:color w:val="0563C1"/>
            <w:sz w:val="24"/>
            <w:szCs w:val="24"/>
            <w:u w:val="single"/>
            <w:lang w:val="en-US" w:eastAsia="zh-CN"/>
          </w:rPr>
          <w:t>Economic analysis versus financial analysis</w:t>
        </w:r>
        <w:r w:rsidRPr="00620377">
          <w:rPr>
            <w:rFonts w:ascii="Calibri Light" w:eastAsia="MS Mincho" w:hAnsi="Calibri Light" w:cs="Calibri Light"/>
            <w:b/>
            <w:bCs/>
            <w:caps/>
            <w:noProof/>
            <w:webHidden/>
            <w:sz w:val="24"/>
            <w:szCs w:val="24"/>
            <w:lang w:val="en-US" w:eastAsia="ja-JP"/>
          </w:rPr>
          <w:tab/>
        </w:r>
        <w:r w:rsidRPr="00620377">
          <w:rPr>
            <w:rFonts w:ascii="Calibri Light" w:eastAsia="MS Mincho" w:hAnsi="Calibri Light" w:cs="Calibri Light"/>
            <w:b/>
            <w:bCs/>
            <w:caps/>
            <w:noProof/>
            <w:webHidden/>
            <w:sz w:val="24"/>
            <w:szCs w:val="24"/>
            <w:lang w:val="en-US" w:eastAsia="ja-JP"/>
          </w:rPr>
          <w:fldChar w:fldCharType="begin"/>
        </w:r>
        <w:r w:rsidRPr="00620377">
          <w:rPr>
            <w:rFonts w:ascii="Calibri Light" w:eastAsia="MS Mincho" w:hAnsi="Calibri Light" w:cs="Calibri Light"/>
            <w:b/>
            <w:bCs/>
            <w:caps/>
            <w:noProof/>
            <w:webHidden/>
            <w:sz w:val="24"/>
            <w:szCs w:val="24"/>
            <w:lang w:val="en-US" w:eastAsia="ja-JP"/>
          </w:rPr>
          <w:instrText xml:space="preserve"> PAGEREF _Toc535874285 \h </w:instrText>
        </w:r>
        <w:r w:rsidRPr="00620377">
          <w:rPr>
            <w:rFonts w:ascii="Calibri Light" w:eastAsia="MS Mincho" w:hAnsi="Calibri Light" w:cs="Calibri Light"/>
            <w:b/>
            <w:bCs/>
            <w:caps/>
            <w:noProof/>
            <w:webHidden/>
            <w:sz w:val="24"/>
            <w:szCs w:val="24"/>
            <w:lang w:val="en-US" w:eastAsia="ja-JP"/>
          </w:rPr>
        </w:r>
        <w:r w:rsidRPr="00620377">
          <w:rPr>
            <w:rFonts w:ascii="Calibri Light" w:eastAsia="MS Mincho" w:hAnsi="Calibri Light" w:cs="Calibri Light"/>
            <w:b/>
            <w:bCs/>
            <w:caps/>
            <w:noProof/>
            <w:webHidden/>
            <w:sz w:val="24"/>
            <w:szCs w:val="24"/>
            <w:lang w:val="en-US" w:eastAsia="ja-JP"/>
          </w:rPr>
          <w:fldChar w:fldCharType="separate"/>
        </w:r>
        <w:r w:rsidRPr="00620377">
          <w:rPr>
            <w:rFonts w:ascii="Calibri Light" w:eastAsia="MS Mincho" w:hAnsi="Calibri Light" w:cs="Calibri Light"/>
            <w:b/>
            <w:bCs/>
            <w:caps/>
            <w:noProof/>
            <w:webHidden/>
            <w:sz w:val="24"/>
            <w:szCs w:val="24"/>
            <w:lang w:val="en-US" w:eastAsia="ja-JP"/>
          </w:rPr>
          <w:t>3</w:t>
        </w:r>
        <w:r w:rsidRPr="00620377">
          <w:rPr>
            <w:rFonts w:ascii="Calibri Light" w:eastAsia="MS Mincho" w:hAnsi="Calibri Light" w:cs="Calibri Light"/>
            <w:b/>
            <w:bCs/>
            <w:caps/>
            <w:noProof/>
            <w:webHidden/>
            <w:sz w:val="24"/>
            <w:szCs w:val="24"/>
            <w:lang w:val="en-US" w:eastAsia="ja-JP"/>
          </w:rPr>
          <w:fldChar w:fldCharType="end"/>
        </w:r>
      </w:hyperlink>
    </w:p>
    <w:p w14:paraId="3FD4D51A" w14:textId="77777777" w:rsidR="00620377" w:rsidRPr="00620377" w:rsidRDefault="00D40E12" w:rsidP="00620377">
      <w:pPr>
        <w:tabs>
          <w:tab w:val="right" w:leader="dot" w:pos="8630"/>
        </w:tabs>
        <w:spacing w:before="360" w:after="0" w:line="240" w:lineRule="auto"/>
        <w:rPr>
          <w:rFonts w:eastAsiaTheme="minorEastAsia" w:cs="Times New Roman"/>
          <w:noProof/>
          <w:lang w:val="en-US"/>
        </w:rPr>
      </w:pPr>
      <w:hyperlink w:anchor="_Toc535874286" w:history="1">
        <w:r w:rsidR="00620377" w:rsidRPr="00620377">
          <w:rPr>
            <w:rFonts w:ascii="Corbel" w:eastAsia="MS Mincho" w:hAnsi="Corbel" w:cs="Calibri Light"/>
            <w:b/>
            <w:bCs/>
            <w:caps/>
            <w:noProof/>
            <w:color w:val="0563C1"/>
            <w:sz w:val="24"/>
            <w:szCs w:val="24"/>
            <w:u w:val="single"/>
            <w:lang w:val="en-US" w:eastAsia="ja-JP"/>
          </w:rPr>
          <w:t>Economic: Cost-Benefit Analysis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_Toc535874286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5</w:t>
        </w:r>
        <w:r w:rsidR="00620377" w:rsidRPr="00620377">
          <w:rPr>
            <w:rFonts w:ascii="Calibri Light" w:eastAsia="MS Mincho" w:hAnsi="Calibri Light" w:cs="Calibri Light"/>
            <w:b/>
            <w:bCs/>
            <w:caps/>
            <w:noProof/>
            <w:webHidden/>
            <w:sz w:val="24"/>
            <w:szCs w:val="24"/>
            <w:lang w:val="en-US" w:eastAsia="ja-JP"/>
          </w:rPr>
          <w:fldChar w:fldCharType="end"/>
        </w:r>
      </w:hyperlink>
    </w:p>
    <w:p w14:paraId="630025AD"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87" w:history="1">
        <w:r w:rsidR="00620377" w:rsidRPr="00620377">
          <w:rPr>
            <w:rFonts w:ascii="Corbel" w:eastAsia="SimSun" w:hAnsi="Corbel" w:cs="Calibri Light"/>
            <w:b/>
            <w:bCs/>
            <w:caps/>
            <w:noProof/>
            <w:color w:val="0563C1"/>
            <w:sz w:val="24"/>
            <w:szCs w:val="24"/>
            <w:u w:val="single"/>
            <w:lang w:val="en-US" w:eastAsia="zh-CN"/>
          </w:rPr>
          <w:t>1.</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Problem analysis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_Toc535874287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7</w:t>
        </w:r>
        <w:r w:rsidR="00620377" w:rsidRPr="00620377">
          <w:rPr>
            <w:rFonts w:ascii="Calibri Light" w:eastAsia="MS Mincho" w:hAnsi="Calibri Light" w:cs="Calibri Light"/>
            <w:b/>
            <w:bCs/>
            <w:caps/>
            <w:noProof/>
            <w:webHidden/>
            <w:sz w:val="24"/>
            <w:szCs w:val="24"/>
            <w:lang w:val="en-US" w:eastAsia="ja-JP"/>
          </w:rPr>
          <w:fldChar w:fldCharType="end"/>
        </w:r>
      </w:hyperlink>
    </w:p>
    <w:p w14:paraId="17B258E2"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88" w:history="1">
        <w:r w:rsidR="00620377" w:rsidRPr="00620377">
          <w:rPr>
            <w:rFonts w:ascii="Corbel" w:eastAsia="SimSun" w:hAnsi="Corbel" w:cs="Calibri Light"/>
            <w:b/>
            <w:bCs/>
            <w:caps/>
            <w:noProof/>
            <w:color w:val="0563C1"/>
            <w:sz w:val="24"/>
            <w:szCs w:val="24"/>
            <w:u w:val="single"/>
            <w:lang w:val="en-US" w:eastAsia="zh-CN"/>
          </w:rPr>
          <w:t>2.</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Base case</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_Toc535874288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9</w:t>
        </w:r>
        <w:r w:rsidR="00620377" w:rsidRPr="00620377">
          <w:rPr>
            <w:rFonts w:ascii="Calibri Light" w:eastAsia="MS Mincho" w:hAnsi="Calibri Light" w:cs="Calibri Light"/>
            <w:b/>
            <w:bCs/>
            <w:caps/>
            <w:noProof/>
            <w:webHidden/>
            <w:sz w:val="24"/>
            <w:szCs w:val="24"/>
            <w:lang w:val="en-US" w:eastAsia="ja-JP"/>
          </w:rPr>
          <w:fldChar w:fldCharType="end"/>
        </w:r>
      </w:hyperlink>
    </w:p>
    <w:p w14:paraId="30089352"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89" w:history="1">
        <w:r w:rsidR="00620377" w:rsidRPr="00620377">
          <w:rPr>
            <w:rFonts w:ascii="Corbel" w:eastAsia="SimSun" w:hAnsi="Corbel" w:cs="Calibri Light"/>
            <w:b/>
            <w:bCs/>
            <w:caps/>
            <w:noProof/>
            <w:color w:val="0563C1"/>
            <w:sz w:val="24"/>
            <w:szCs w:val="24"/>
            <w:u w:val="single"/>
            <w:lang w:val="en-US" w:eastAsia="zh-CN"/>
          </w:rPr>
          <w:t>3.</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Determining Effects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_Toc535874289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11</w:t>
        </w:r>
        <w:r w:rsidR="00620377" w:rsidRPr="00620377">
          <w:rPr>
            <w:rFonts w:ascii="Calibri Light" w:eastAsia="MS Mincho" w:hAnsi="Calibri Light" w:cs="Calibri Light"/>
            <w:b/>
            <w:bCs/>
            <w:caps/>
            <w:noProof/>
            <w:webHidden/>
            <w:sz w:val="24"/>
            <w:szCs w:val="24"/>
            <w:lang w:val="en-US" w:eastAsia="ja-JP"/>
          </w:rPr>
          <w:fldChar w:fldCharType="end"/>
        </w:r>
      </w:hyperlink>
    </w:p>
    <w:p w14:paraId="540873A0"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90" w:history="1">
        <w:r w:rsidR="00620377" w:rsidRPr="00620377">
          <w:rPr>
            <w:rFonts w:ascii="Corbel" w:eastAsia="SimSun" w:hAnsi="Corbel" w:cs="Calibri Light"/>
            <w:b/>
            <w:bCs/>
            <w:caps/>
            <w:noProof/>
            <w:color w:val="0563C1"/>
            <w:sz w:val="24"/>
            <w:szCs w:val="24"/>
            <w:u w:val="single"/>
            <w:lang w:val="en-US" w:eastAsia="zh-CN"/>
          </w:rPr>
          <w:t>4.</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Valuing effects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_Toc535874290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14</w:t>
        </w:r>
        <w:r w:rsidR="00620377" w:rsidRPr="00620377">
          <w:rPr>
            <w:rFonts w:ascii="Calibri Light" w:eastAsia="MS Mincho" w:hAnsi="Calibri Light" w:cs="Calibri Light"/>
            <w:b/>
            <w:bCs/>
            <w:caps/>
            <w:noProof/>
            <w:webHidden/>
            <w:sz w:val="24"/>
            <w:szCs w:val="24"/>
            <w:lang w:val="en-US" w:eastAsia="ja-JP"/>
          </w:rPr>
          <w:fldChar w:fldCharType="end"/>
        </w:r>
      </w:hyperlink>
    </w:p>
    <w:p w14:paraId="63489BDD"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91" w:history="1">
        <w:r w:rsidR="00620377" w:rsidRPr="00620377">
          <w:rPr>
            <w:rFonts w:ascii="Corbel" w:eastAsia="SimSun" w:hAnsi="Corbel" w:cs="Calibri Light"/>
            <w:b/>
            <w:bCs/>
            <w:caps/>
            <w:noProof/>
            <w:color w:val="0563C1"/>
            <w:sz w:val="24"/>
            <w:szCs w:val="24"/>
            <w:u w:val="single"/>
            <w:lang w:val="en-US" w:eastAsia="zh-CN"/>
          </w:rPr>
          <w:t>5.</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Results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_Toc535874291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18</w:t>
        </w:r>
        <w:r w:rsidR="00620377" w:rsidRPr="00620377">
          <w:rPr>
            <w:rFonts w:ascii="Calibri Light" w:eastAsia="MS Mincho" w:hAnsi="Calibri Light" w:cs="Calibri Light"/>
            <w:b/>
            <w:bCs/>
            <w:caps/>
            <w:noProof/>
            <w:webHidden/>
            <w:sz w:val="24"/>
            <w:szCs w:val="24"/>
            <w:lang w:val="en-US" w:eastAsia="ja-JP"/>
          </w:rPr>
          <w:fldChar w:fldCharType="end"/>
        </w:r>
      </w:hyperlink>
    </w:p>
    <w:p w14:paraId="739045D9"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92" w:history="1">
        <w:r w:rsidR="00620377" w:rsidRPr="00620377">
          <w:rPr>
            <w:rFonts w:ascii="Corbel" w:eastAsia="SimSun" w:hAnsi="Corbel" w:cs="Calibri Light"/>
            <w:b/>
            <w:bCs/>
            <w:caps/>
            <w:noProof/>
            <w:color w:val="0563C1"/>
            <w:sz w:val="24"/>
            <w:szCs w:val="24"/>
            <w:u w:val="single"/>
            <w:lang w:val="en-US" w:eastAsia="zh-CN"/>
          </w:rPr>
          <w:t>6.</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Robustness and flexibility</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_Toc535874292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21</w:t>
        </w:r>
        <w:r w:rsidR="00620377" w:rsidRPr="00620377">
          <w:rPr>
            <w:rFonts w:ascii="Calibri Light" w:eastAsia="MS Mincho" w:hAnsi="Calibri Light" w:cs="Calibri Light"/>
            <w:b/>
            <w:bCs/>
            <w:caps/>
            <w:noProof/>
            <w:webHidden/>
            <w:sz w:val="24"/>
            <w:szCs w:val="24"/>
            <w:lang w:val="en-US" w:eastAsia="ja-JP"/>
          </w:rPr>
          <w:fldChar w:fldCharType="end"/>
        </w:r>
      </w:hyperlink>
    </w:p>
    <w:p w14:paraId="00D48A80"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93" w:history="1">
        <w:r w:rsidR="00620377" w:rsidRPr="00620377">
          <w:rPr>
            <w:rFonts w:ascii="Corbel" w:eastAsia="SimSun" w:hAnsi="Corbel" w:cs="Calibri Light"/>
            <w:b/>
            <w:bCs/>
            <w:caps/>
            <w:noProof/>
            <w:color w:val="0563C1"/>
            <w:sz w:val="24"/>
            <w:szCs w:val="24"/>
            <w:u w:val="single"/>
            <w:lang w:val="en-US" w:eastAsia="zh-CN"/>
          </w:rPr>
          <w:t>7.</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Stakeholders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_Toc535874293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22</w:t>
        </w:r>
        <w:r w:rsidR="00620377" w:rsidRPr="00620377">
          <w:rPr>
            <w:rFonts w:ascii="Calibri Light" w:eastAsia="MS Mincho" w:hAnsi="Calibri Light" w:cs="Calibri Light"/>
            <w:b/>
            <w:bCs/>
            <w:caps/>
            <w:noProof/>
            <w:webHidden/>
            <w:sz w:val="24"/>
            <w:szCs w:val="24"/>
            <w:lang w:val="en-US" w:eastAsia="ja-JP"/>
          </w:rPr>
          <w:fldChar w:fldCharType="end"/>
        </w:r>
      </w:hyperlink>
    </w:p>
    <w:p w14:paraId="74D1FCEE" w14:textId="77777777" w:rsidR="00620377" w:rsidRPr="00620377" w:rsidRDefault="00D40E12" w:rsidP="00620377">
      <w:pPr>
        <w:tabs>
          <w:tab w:val="right" w:leader="dot" w:pos="8630"/>
        </w:tabs>
        <w:spacing w:before="360" w:after="0" w:line="240" w:lineRule="auto"/>
        <w:rPr>
          <w:rFonts w:eastAsiaTheme="minorEastAsia" w:cs="Times New Roman"/>
          <w:noProof/>
          <w:lang w:val="en-US"/>
        </w:rPr>
      </w:pPr>
      <w:hyperlink w:anchor="_Toc535874294" w:history="1">
        <w:r w:rsidR="00620377" w:rsidRPr="00620377">
          <w:rPr>
            <w:rFonts w:ascii="Corbel" w:eastAsia="SimSun" w:hAnsi="Corbel" w:cs="Calibri Light"/>
            <w:b/>
            <w:bCs/>
            <w:caps/>
            <w:noProof/>
            <w:color w:val="0563C1"/>
            <w:sz w:val="24"/>
            <w:szCs w:val="24"/>
            <w:u w:val="single"/>
            <w:lang w:val="en-US" w:eastAsia="zh-CN"/>
          </w:rPr>
          <w:t>Financial Pre-Feasibility Assessment</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_Toc535874294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24</w:t>
        </w:r>
        <w:r w:rsidR="00620377" w:rsidRPr="00620377">
          <w:rPr>
            <w:rFonts w:ascii="Calibri Light" w:eastAsia="MS Mincho" w:hAnsi="Calibri Light" w:cs="Calibri Light"/>
            <w:b/>
            <w:bCs/>
            <w:caps/>
            <w:noProof/>
            <w:webHidden/>
            <w:sz w:val="24"/>
            <w:szCs w:val="24"/>
            <w:lang w:val="en-US" w:eastAsia="ja-JP"/>
          </w:rPr>
          <w:fldChar w:fldCharType="end"/>
        </w:r>
      </w:hyperlink>
    </w:p>
    <w:p w14:paraId="36E12BA7"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95" w:history="1">
        <w:r w:rsidR="00620377" w:rsidRPr="00620377">
          <w:rPr>
            <w:rFonts w:ascii="Corbel" w:eastAsia="SimSun" w:hAnsi="Corbel" w:cs="Calibri Light"/>
            <w:b/>
            <w:bCs/>
            <w:caps/>
            <w:noProof/>
            <w:color w:val="0563C1"/>
            <w:sz w:val="24"/>
            <w:szCs w:val="24"/>
            <w:u w:val="single"/>
            <w:lang w:val="en-US" w:eastAsia="zh-CN"/>
          </w:rPr>
          <w:t>1.</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Funding and feasibility</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_Toc535874295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25</w:t>
        </w:r>
        <w:r w:rsidR="00620377" w:rsidRPr="00620377">
          <w:rPr>
            <w:rFonts w:ascii="Calibri Light" w:eastAsia="MS Mincho" w:hAnsi="Calibri Light" w:cs="Calibri Light"/>
            <w:b/>
            <w:bCs/>
            <w:caps/>
            <w:noProof/>
            <w:webHidden/>
            <w:sz w:val="24"/>
            <w:szCs w:val="24"/>
            <w:lang w:val="en-US" w:eastAsia="ja-JP"/>
          </w:rPr>
          <w:fldChar w:fldCharType="end"/>
        </w:r>
      </w:hyperlink>
    </w:p>
    <w:p w14:paraId="775467FA" w14:textId="77777777" w:rsidR="00620377" w:rsidRPr="00620377" w:rsidRDefault="00D40E12" w:rsidP="00620377">
      <w:pPr>
        <w:tabs>
          <w:tab w:val="left" w:pos="480"/>
          <w:tab w:val="right" w:leader="dot" w:pos="8630"/>
        </w:tabs>
        <w:spacing w:before="360" w:after="0" w:line="240" w:lineRule="auto"/>
        <w:rPr>
          <w:rFonts w:eastAsiaTheme="minorEastAsia" w:cs="Times New Roman"/>
          <w:noProof/>
          <w:lang w:val="en-US"/>
        </w:rPr>
      </w:pPr>
      <w:hyperlink w:anchor="_Toc535874296" w:history="1">
        <w:r w:rsidR="00620377" w:rsidRPr="00620377">
          <w:rPr>
            <w:rFonts w:ascii="Corbel" w:eastAsia="SimSun" w:hAnsi="Corbel" w:cs="Calibri"/>
            <w:b/>
            <w:bCs/>
            <w:caps/>
            <w:noProof/>
            <w:color w:val="0563C1"/>
            <w:sz w:val="24"/>
            <w:szCs w:val="24"/>
            <w:u w:val="single"/>
            <w:lang w:val="en-US" w:eastAsia="zh-CN"/>
          </w:rPr>
          <w:t>2.</w:t>
        </w:r>
        <w:r w:rsidR="00620377" w:rsidRPr="00620377">
          <w:rPr>
            <w:rFonts w:eastAsiaTheme="minorEastAsia" w:cs="Times New Roman"/>
            <w:noProof/>
            <w:lang w:val="en-US"/>
          </w:rPr>
          <w:tab/>
        </w:r>
        <w:r w:rsidR="00620377" w:rsidRPr="00620377">
          <w:rPr>
            <w:rFonts w:ascii="Corbel" w:eastAsia="SimSun" w:hAnsi="Corbel" w:cs="Calibri Light"/>
            <w:b/>
            <w:bCs/>
            <w:caps/>
            <w:noProof/>
            <w:color w:val="0563C1"/>
            <w:sz w:val="24"/>
            <w:szCs w:val="24"/>
            <w:u w:val="single"/>
            <w:lang w:val="en-US" w:eastAsia="zh-CN"/>
          </w:rPr>
          <w:t>Financing</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_Toc535874296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27</w:t>
        </w:r>
        <w:r w:rsidR="00620377" w:rsidRPr="00620377">
          <w:rPr>
            <w:rFonts w:ascii="Calibri Light" w:eastAsia="MS Mincho" w:hAnsi="Calibri Light" w:cs="Calibri Light"/>
            <w:b/>
            <w:bCs/>
            <w:caps/>
            <w:noProof/>
            <w:webHidden/>
            <w:sz w:val="24"/>
            <w:szCs w:val="24"/>
            <w:lang w:val="en-US" w:eastAsia="ja-JP"/>
          </w:rPr>
          <w:fldChar w:fldCharType="end"/>
        </w:r>
      </w:hyperlink>
    </w:p>
    <w:p w14:paraId="7C25D881" w14:textId="77777777" w:rsidR="00620377" w:rsidRPr="00620377" w:rsidRDefault="00D40E12" w:rsidP="00620377">
      <w:pPr>
        <w:tabs>
          <w:tab w:val="right" w:leader="dot" w:pos="8630"/>
        </w:tabs>
        <w:spacing w:before="360" w:after="0" w:line="240" w:lineRule="auto"/>
        <w:rPr>
          <w:rFonts w:eastAsiaTheme="minorEastAsia" w:cs="Times New Roman"/>
          <w:noProof/>
          <w:lang w:val="en-US"/>
        </w:rPr>
      </w:pPr>
      <w:hyperlink w:anchor="_Toc535874297" w:history="1">
        <w:r w:rsidR="00620377" w:rsidRPr="00620377">
          <w:rPr>
            <w:rFonts w:ascii="Corbel" w:eastAsia="MS Mincho" w:hAnsi="Corbel" w:cs="Calibri Light"/>
            <w:b/>
            <w:bCs/>
            <w:caps/>
            <w:noProof/>
            <w:color w:val="0563C1"/>
            <w:sz w:val="24"/>
            <w:szCs w:val="24"/>
            <w:u w:val="single"/>
            <w:lang w:val="en-US" w:eastAsia="ja-JP"/>
          </w:rPr>
          <w:t>APPENDIX I – Long list of effects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_Toc535874297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28</w:t>
        </w:r>
        <w:r w:rsidR="00620377" w:rsidRPr="00620377">
          <w:rPr>
            <w:rFonts w:ascii="Calibri Light" w:eastAsia="MS Mincho" w:hAnsi="Calibri Light" w:cs="Calibri Light"/>
            <w:b/>
            <w:bCs/>
            <w:caps/>
            <w:noProof/>
            <w:webHidden/>
            <w:sz w:val="24"/>
            <w:szCs w:val="24"/>
            <w:lang w:val="en-US" w:eastAsia="ja-JP"/>
          </w:rPr>
          <w:fldChar w:fldCharType="end"/>
        </w:r>
      </w:hyperlink>
    </w:p>
    <w:p w14:paraId="52EFC246" w14:textId="77777777" w:rsidR="00620377" w:rsidRPr="00620377" w:rsidRDefault="00D40E12" w:rsidP="00620377">
      <w:pPr>
        <w:tabs>
          <w:tab w:val="right" w:leader="dot" w:pos="8630"/>
        </w:tabs>
        <w:spacing w:before="360" w:after="0" w:line="240" w:lineRule="auto"/>
        <w:rPr>
          <w:rFonts w:eastAsiaTheme="minorEastAsia" w:cs="Times New Roman"/>
          <w:noProof/>
          <w:lang w:val="en-US"/>
        </w:rPr>
      </w:pPr>
      <w:hyperlink w:anchor="_Toc535874298" w:history="1">
        <w:r w:rsidR="00620377" w:rsidRPr="00620377">
          <w:rPr>
            <w:rFonts w:ascii="Corbel" w:eastAsia="MS Mincho" w:hAnsi="Corbel" w:cs="Calibri Light"/>
            <w:b/>
            <w:bCs/>
            <w:caps/>
            <w:noProof/>
            <w:color w:val="0563C1"/>
            <w:sz w:val="24"/>
            <w:szCs w:val="24"/>
            <w:u w:val="single"/>
            <w:lang w:val="en-US" w:eastAsia="ja-JP"/>
          </w:rPr>
          <w:t>APPENDIX II – Monetizable effects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_Toc535874298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30</w:t>
        </w:r>
        <w:r w:rsidR="00620377" w:rsidRPr="00620377">
          <w:rPr>
            <w:rFonts w:ascii="Calibri Light" w:eastAsia="MS Mincho" w:hAnsi="Calibri Light" w:cs="Calibri Light"/>
            <w:b/>
            <w:bCs/>
            <w:caps/>
            <w:noProof/>
            <w:webHidden/>
            <w:sz w:val="24"/>
            <w:szCs w:val="24"/>
            <w:lang w:val="en-US" w:eastAsia="ja-JP"/>
          </w:rPr>
          <w:fldChar w:fldCharType="end"/>
        </w:r>
      </w:hyperlink>
    </w:p>
    <w:p w14:paraId="52FCE98B" w14:textId="77777777" w:rsidR="00620377" w:rsidRPr="00620377" w:rsidRDefault="00D40E12" w:rsidP="00620377">
      <w:pPr>
        <w:tabs>
          <w:tab w:val="right" w:leader="dot" w:pos="8630"/>
        </w:tabs>
        <w:spacing w:before="360" w:after="0" w:line="240" w:lineRule="auto"/>
        <w:rPr>
          <w:rFonts w:eastAsiaTheme="minorEastAsia" w:cs="Times New Roman"/>
          <w:noProof/>
          <w:lang w:val="en-US"/>
        </w:rPr>
      </w:pPr>
      <w:hyperlink w:anchor="_Toc535874299" w:history="1">
        <w:r w:rsidR="00620377" w:rsidRPr="00620377">
          <w:rPr>
            <w:rFonts w:ascii="Corbel" w:eastAsia="MS Mincho" w:hAnsi="Corbel" w:cs="Calibri Light"/>
            <w:b/>
            <w:bCs/>
            <w:caps/>
            <w:noProof/>
            <w:color w:val="0563C1"/>
            <w:sz w:val="24"/>
            <w:szCs w:val="24"/>
            <w:u w:val="single"/>
            <w:lang w:val="en-US" w:eastAsia="ja-JP"/>
          </w:rPr>
          <w:t>APPENDIX III –Sources + References</w:t>
        </w:r>
        <w:r w:rsidR="00620377" w:rsidRPr="00620377">
          <w:rPr>
            <w:rFonts w:ascii="Calibri Light" w:eastAsia="MS Mincho" w:hAnsi="Calibri Light" w:cs="Calibri Light"/>
            <w:b/>
            <w:bCs/>
            <w:caps/>
            <w:noProof/>
            <w:webHidden/>
            <w:sz w:val="24"/>
            <w:szCs w:val="24"/>
            <w:lang w:val="en-US" w:eastAsia="ja-JP"/>
          </w:rPr>
          <w:tab/>
        </w:r>
        <w:r w:rsidR="00620377" w:rsidRPr="00620377">
          <w:rPr>
            <w:rFonts w:ascii="Calibri Light" w:eastAsia="MS Mincho" w:hAnsi="Calibri Light" w:cs="Calibri Light"/>
            <w:b/>
            <w:bCs/>
            <w:caps/>
            <w:noProof/>
            <w:webHidden/>
            <w:sz w:val="24"/>
            <w:szCs w:val="24"/>
            <w:lang w:val="en-US" w:eastAsia="ja-JP"/>
          </w:rPr>
          <w:fldChar w:fldCharType="begin"/>
        </w:r>
        <w:r w:rsidR="00620377" w:rsidRPr="00620377">
          <w:rPr>
            <w:rFonts w:ascii="Calibri Light" w:eastAsia="MS Mincho" w:hAnsi="Calibri Light" w:cs="Calibri Light"/>
            <w:b/>
            <w:bCs/>
            <w:caps/>
            <w:noProof/>
            <w:webHidden/>
            <w:sz w:val="24"/>
            <w:szCs w:val="24"/>
            <w:lang w:val="en-US" w:eastAsia="ja-JP"/>
          </w:rPr>
          <w:instrText xml:space="preserve"> PAGEREF _Toc535874299 \h </w:instrText>
        </w:r>
        <w:r w:rsidR="00620377" w:rsidRPr="00620377">
          <w:rPr>
            <w:rFonts w:ascii="Calibri Light" w:eastAsia="MS Mincho" w:hAnsi="Calibri Light" w:cs="Calibri Light"/>
            <w:b/>
            <w:bCs/>
            <w:caps/>
            <w:noProof/>
            <w:webHidden/>
            <w:sz w:val="24"/>
            <w:szCs w:val="24"/>
            <w:lang w:val="en-US" w:eastAsia="ja-JP"/>
          </w:rPr>
        </w:r>
        <w:r w:rsidR="00620377" w:rsidRPr="00620377">
          <w:rPr>
            <w:rFonts w:ascii="Calibri Light" w:eastAsia="MS Mincho" w:hAnsi="Calibri Light" w:cs="Calibri Light"/>
            <w:b/>
            <w:bCs/>
            <w:caps/>
            <w:noProof/>
            <w:webHidden/>
            <w:sz w:val="24"/>
            <w:szCs w:val="24"/>
            <w:lang w:val="en-US" w:eastAsia="ja-JP"/>
          </w:rPr>
          <w:fldChar w:fldCharType="separate"/>
        </w:r>
        <w:r w:rsidR="00620377" w:rsidRPr="00620377">
          <w:rPr>
            <w:rFonts w:ascii="Calibri Light" w:eastAsia="MS Mincho" w:hAnsi="Calibri Light" w:cs="Calibri Light"/>
            <w:b/>
            <w:bCs/>
            <w:caps/>
            <w:noProof/>
            <w:webHidden/>
            <w:sz w:val="24"/>
            <w:szCs w:val="24"/>
            <w:lang w:val="en-US" w:eastAsia="ja-JP"/>
          </w:rPr>
          <w:t>32</w:t>
        </w:r>
        <w:r w:rsidR="00620377" w:rsidRPr="00620377">
          <w:rPr>
            <w:rFonts w:ascii="Calibri Light" w:eastAsia="MS Mincho" w:hAnsi="Calibri Light" w:cs="Calibri Light"/>
            <w:b/>
            <w:bCs/>
            <w:caps/>
            <w:noProof/>
            <w:webHidden/>
            <w:sz w:val="24"/>
            <w:szCs w:val="24"/>
            <w:lang w:val="en-US" w:eastAsia="ja-JP"/>
          </w:rPr>
          <w:fldChar w:fldCharType="end"/>
        </w:r>
      </w:hyperlink>
    </w:p>
    <w:p w14:paraId="4B986BD6" w14:textId="77777777" w:rsidR="00620377" w:rsidRPr="00620377" w:rsidRDefault="00620377" w:rsidP="00620377">
      <w:pPr>
        <w:spacing w:after="0" w:line="240" w:lineRule="auto"/>
        <w:ind w:left="720"/>
        <w:rPr>
          <w:rFonts w:ascii="Times New Roman" w:eastAsia="MS Mincho" w:hAnsi="Times New Roman" w:cs="Times New Roman"/>
          <w:sz w:val="24"/>
          <w:szCs w:val="24"/>
          <w:lang w:val="en-US" w:eastAsia="ja-JP"/>
        </w:rPr>
      </w:pPr>
      <w:r w:rsidRPr="00620377">
        <w:rPr>
          <w:rFonts w:ascii="Times New Roman" w:eastAsia="MS Mincho" w:hAnsi="Times New Roman" w:cs="Times New Roman"/>
          <w:noProof/>
          <w:sz w:val="20"/>
          <w:szCs w:val="24"/>
          <w:lang w:val="en-US" w:eastAsia="ja-JP"/>
        </w:rPr>
        <w:fldChar w:fldCharType="end"/>
      </w:r>
    </w:p>
    <w:p w14:paraId="316DD1A0" w14:textId="77777777" w:rsidR="00620377" w:rsidRPr="00620377" w:rsidRDefault="00620377" w:rsidP="00620377">
      <w:pPr>
        <w:keepNext/>
        <w:spacing w:before="240" w:after="60" w:line="240" w:lineRule="auto"/>
        <w:ind w:left="720"/>
        <w:outlineLvl w:val="0"/>
        <w:rPr>
          <w:rFonts w:ascii="Corbel" w:eastAsia="MS Mincho" w:hAnsi="Corbel" w:cs="Times New Roman"/>
          <w:b/>
          <w:bCs/>
          <w:color w:val="2F5496"/>
          <w:kern w:val="32"/>
          <w:sz w:val="32"/>
          <w:szCs w:val="32"/>
          <w:lang w:val="en-US" w:eastAsia="ja-JP"/>
        </w:rPr>
        <w:sectPr w:rsidR="00620377" w:rsidRPr="00620377" w:rsidSect="004E68E5">
          <w:pgSz w:w="12240" w:h="15840"/>
          <w:pgMar w:top="1440" w:right="1800" w:bottom="1440" w:left="1800" w:header="708" w:footer="708" w:gutter="0"/>
          <w:cols w:space="708"/>
          <w:docGrid w:linePitch="360"/>
        </w:sectPr>
      </w:pPr>
    </w:p>
    <w:p w14:paraId="5D0FBBA5" w14:textId="77777777" w:rsidR="00620377" w:rsidRPr="00620377" w:rsidRDefault="00620377" w:rsidP="00620377">
      <w:pPr>
        <w:keepNext/>
        <w:spacing w:before="240" w:after="60" w:line="240" w:lineRule="auto"/>
        <w:ind w:left="720"/>
        <w:outlineLvl w:val="0"/>
        <w:rPr>
          <w:rFonts w:ascii="Corbel" w:eastAsia="SimSun" w:hAnsi="Corbel" w:cs="Times New Roman"/>
          <w:b/>
          <w:bCs/>
          <w:color w:val="2F5496"/>
          <w:kern w:val="32"/>
          <w:sz w:val="32"/>
          <w:szCs w:val="32"/>
          <w:lang w:val="en-US" w:eastAsia="zh-CN"/>
        </w:rPr>
      </w:pPr>
      <w:bookmarkStart w:id="0" w:name="_Toc535846266"/>
      <w:bookmarkStart w:id="1" w:name="_Toc535874285"/>
      <w:bookmarkStart w:id="2" w:name="_Toc535846263"/>
      <w:r w:rsidRPr="00620377">
        <w:rPr>
          <w:rFonts w:ascii="Corbel" w:eastAsia="SimSun" w:hAnsi="Corbel" w:cs="Times New Roman"/>
          <w:b/>
          <w:bCs/>
          <w:color w:val="2F5496"/>
          <w:kern w:val="32"/>
          <w:sz w:val="32"/>
          <w:szCs w:val="32"/>
          <w:lang w:val="en-US" w:eastAsia="zh-CN"/>
        </w:rPr>
        <w:lastRenderedPageBreak/>
        <w:t>Economic analysis versus financial analysis</w:t>
      </w:r>
      <w:bookmarkEnd w:id="0"/>
      <w:bookmarkEnd w:id="1"/>
    </w:p>
    <w:p w14:paraId="3F9E7E96"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3E6B0B92"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This framework contains information on both the economic analysis and financial analysis you will need to do for your project(s). Before diving into all the steps of doing both types of analysis, you need to understand the difference between them:</w:t>
      </w:r>
    </w:p>
    <w:p w14:paraId="2BA7BA08"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5C987E26" w14:textId="77777777" w:rsidR="00620377" w:rsidRPr="00620377" w:rsidRDefault="00620377" w:rsidP="00620377">
      <w:pPr>
        <w:numPr>
          <w:ilvl w:val="0"/>
          <w:numId w:val="4"/>
        </w:numPr>
        <w:spacing w:after="0" w:line="276" w:lineRule="auto"/>
        <w:ind w:left="1440"/>
        <w:jc w:val="both"/>
        <w:rPr>
          <w:rFonts w:ascii="Corbel" w:eastAsia="MS Mincho" w:hAnsi="Corbel" w:cs="Calibri"/>
          <w:sz w:val="19"/>
          <w:szCs w:val="19"/>
          <w:lang w:val="en-US" w:eastAsia="ja-JP"/>
        </w:rPr>
      </w:pPr>
      <w:r w:rsidRPr="00620377">
        <w:rPr>
          <w:rFonts w:ascii="Corbel" w:eastAsia="MS Mincho" w:hAnsi="Corbel" w:cs="Calibri"/>
          <w:i/>
          <w:sz w:val="19"/>
          <w:szCs w:val="19"/>
          <w:lang w:val="en-US" w:eastAsia="ja-JP"/>
        </w:rPr>
        <w:t>Financial analysis</w:t>
      </w:r>
      <w:r w:rsidRPr="00620377">
        <w:rPr>
          <w:rFonts w:ascii="Corbel" w:eastAsia="MS Mincho" w:hAnsi="Corbel" w:cs="Calibri"/>
          <w:sz w:val="19"/>
          <w:szCs w:val="19"/>
          <w:lang w:val="en-US" w:eastAsia="ja-JP"/>
        </w:rPr>
        <w:t xml:space="preserve"> tends to focus on the financial feasibility of a project. It is sometimes referred to as the ‘business case’. A financial analysis determines if there are enough funds available to finance the project. Values are calculated using market prices and the result of the analysis is presented in terms of the financial Net Present Value (NPV) or financial Internal Rate of Return (IRR).</w:t>
      </w:r>
    </w:p>
    <w:p w14:paraId="612C6F50" w14:textId="77777777" w:rsidR="00620377" w:rsidRPr="00620377" w:rsidRDefault="00620377" w:rsidP="00620377">
      <w:pPr>
        <w:numPr>
          <w:ilvl w:val="0"/>
          <w:numId w:val="4"/>
        </w:numPr>
        <w:spacing w:after="0" w:line="276" w:lineRule="auto"/>
        <w:ind w:left="1440"/>
        <w:jc w:val="both"/>
        <w:rPr>
          <w:rFonts w:ascii="Corbel" w:eastAsia="MS Mincho" w:hAnsi="Corbel" w:cs="Calibri"/>
          <w:sz w:val="19"/>
          <w:szCs w:val="19"/>
          <w:lang w:val="en-US" w:eastAsia="ja-JP"/>
        </w:rPr>
      </w:pPr>
      <w:r w:rsidRPr="00620377">
        <w:rPr>
          <w:rFonts w:ascii="Corbel" w:eastAsia="MS Mincho" w:hAnsi="Corbel" w:cs="Calibri"/>
          <w:i/>
          <w:sz w:val="19"/>
          <w:szCs w:val="19"/>
          <w:lang w:val="en-US" w:eastAsia="ja-JP"/>
        </w:rPr>
        <w:t xml:space="preserve">Economic analysis </w:t>
      </w:r>
      <w:r w:rsidRPr="00620377">
        <w:rPr>
          <w:rFonts w:ascii="Corbel" w:eastAsia="MS Mincho" w:hAnsi="Corbel" w:cs="Calibri"/>
          <w:sz w:val="19"/>
          <w:szCs w:val="19"/>
          <w:lang w:val="en-US" w:eastAsia="ja-JP"/>
        </w:rPr>
        <w:t>focuses on the costs and benefits of an investment for society: a CBA. An economic analysis determines whether the costs of a project can be economically justified by its benefits to the economy. It concerns all effects on all members of society. Values are calculated using the economic valuation of effects (willingness to pay). A CBA results in an economic NPV or economic IRR.</w:t>
      </w:r>
    </w:p>
    <w:p w14:paraId="00B74568"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11EE4521"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There is overlap between the effects calculated in a financial and economic analysis, as illustrated in the picture below. Some effects are only included in the CBA, because they have a (positive or negative) effect on society but not a direct financial effect. Examples are: health gains or CO2-reduction.</w:t>
      </w:r>
    </w:p>
    <w:p w14:paraId="7CDECC1E"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0A498B08" w14:textId="77777777" w:rsidR="00620377" w:rsidRPr="00620377" w:rsidRDefault="00620377" w:rsidP="00620377">
      <w:pPr>
        <w:spacing w:after="0" w:line="276" w:lineRule="auto"/>
        <w:ind w:left="720"/>
        <w:jc w:val="center"/>
        <w:rPr>
          <w:rFonts w:ascii="Corbel" w:eastAsia="MS Mincho" w:hAnsi="Corbel" w:cs="Calibri"/>
          <w:sz w:val="19"/>
          <w:szCs w:val="19"/>
          <w:lang w:val="en-US" w:eastAsia="ja-JP"/>
        </w:rPr>
      </w:pPr>
      <w:r w:rsidRPr="00620377">
        <w:rPr>
          <w:rFonts w:ascii="Corbel" w:eastAsia="MS Mincho" w:hAnsi="Corbel" w:cs="Calibri"/>
          <w:noProof/>
          <w:sz w:val="19"/>
          <w:szCs w:val="19"/>
          <w:lang w:val="en-US"/>
        </w:rPr>
        <w:drawing>
          <wp:inline distT="0" distB="0" distL="0" distR="0" wp14:anchorId="2BD543C3" wp14:editId="2F954EEE">
            <wp:extent cx="3931920" cy="990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1920" cy="990600"/>
                    </a:xfrm>
                    <a:prstGeom prst="rect">
                      <a:avLst/>
                    </a:prstGeom>
                    <a:noFill/>
                    <a:ln>
                      <a:noFill/>
                    </a:ln>
                  </pic:spPr>
                </pic:pic>
              </a:graphicData>
            </a:graphic>
          </wp:inline>
        </w:drawing>
      </w:r>
    </w:p>
    <w:p w14:paraId="426771F8"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158C1C8D" w14:textId="77777777" w:rsidR="00620377" w:rsidRPr="00620377" w:rsidRDefault="00620377" w:rsidP="00620377">
      <w:pPr>
        <w:spacing w:after="0" w:line="276" w:lineRule="auto"/>
        <w:ind w:left="720"/>
        <w:contextualSpacing/>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Other effects, however, will only occur in the financial analysis and not in a CBA. </w:t>
      </w:r>
      <w:r w:rsidRPr="00620377">
        <w:rPr>
          <w:rFonts w:ascii="Corbel" w:eastAsia="SimSun" w:hAnsi="Corbel" w:cs="Calibri"/>
          <w:color w:val="231F20"/>
          <w:sz w:val="19"/>
          <w:szCs w:val="19"/>
          <w:lang w:val="en-US" w:eastAsia="zh-CN"/>
        </w:rPr>
        <w:t>In a CBA, only ‘real’ costs to society are included. Any costs that are a ‘transfer’ within the society but are not actually representing any real value, should be left out. The most important example is taxes (or the positive version: subsidies). Here, one player of society (e.g. the consumer) pays a tax to another player in society (e.g. the government). These costs might be a financial expense for the consumer and a financial revenue for the government, but the net effect to society is zero. Therefore, financial costs need to be corrected for those transfers, before using them as economic costs in a CBA (see text box below).</w:t>
      </w:r>
      <w:r w:rsidRPr="00620377">
        <w:rPr>
          <w:rFonts w:ascii="Corbel" w:eastAsia="MS Mincho" w:hAnsi="Corbel" w:cs="Calibri"/>
          <w:sz w:val="19"/>
          <w:szCs w:val="19"/>
          <w:lang w:val="en-US" w:eastAsia="ja-JP"/>
        </w:rPr>
        <w:t xml:space="preserve"> </w:t>
      </w:r>
      <w:r w:rsidRPr="00620377">
        <w:rPr>
          <w:rFonts w:ascii="Corbel" w:eastAsia="SimSun" w:hAnsi="Corbel" w:cs="Calibri"/>
          <w:color w:val="231F20"/>
          <w:sz w:val="19"/>
          <w:szCs w:val="19"/>
          <w:lang w:val="en-US" w:eastAsia="zh-CN"/>
        </w:rPr>
        <w:t>When doing the CBA, please always check if you are taking into account an actual economic effect.</w:t>
      </w:r>
    </w:p>
    <w:p w14:paraId="3B2FFE73" w14:textId="77777777" w:rsidR="00620377" w:rsidRPr="00620377" w:rsidRDefault="00620377" w:rsidP="00620377">
      <w:pPr>
        <w:spacing w:after="0" w:line="276" w:lineRule="auto"/>
        <w:ind w:left="720"/>
        <w:contextualSpacing/>
        <w:jc w:val="both"/>
        <w:rPr>
          <w:rFonts w:ascii="Corbel" w:eastAsia="MS Mincho" w:hAnsi="Corbel" w:cs="Calibri"/>
          <w:sz w:val="19"/>
          <w:szCs w:val="19"/>
          <w:lang w:val="en-US" w:eastAsia="ja-JP"/>
        </w:rPr>
      </w:pPr>
    </w:p>
    <w:p w14:paraId="3B416894"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Correcting financial costs</w:t>
      </w:r>
    </w:p>
    <w:p w14:paraId="5755D7B2"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The </w:t>
      </w:r>
      <w:r w:rsidRPr="00620377">
        <w:rPr>
          <w:rFonts w:ascii="Corbel" w:eastAsia="MS Mincho" w:hAnsi="Corbel" w:cs="Calibri"/>
          <w:i/>
          <w:sz w:val="19"/>
          <w:szCs w:val="19"/>
          <w:lang w:val="en-US" w:eastAsia="ja-JP"/>
        </w:rPr>
        <w:t>financial</w:t>
      </w:r>
      <w:r w:rsidRPr="00620377">
        <w:rPr>
          <w:rFonts w:ascii="Corbel" w:eastAsia="MS Mincho" w:hAnsi="Corbel" w:cs="Calibri"/>
          <w:sz w:val="19"/>
          <w:szCs w:val="19"/>
          <w:lang w:val="en-US" w:eastAsia="ja-JP"/>
        </w:rPr>
        <w:t xml:space="preserve"> costs of a projects are the cash expenditures required to realize a project (the bills that have to be paid for). In contrast, in a CBA, the </w:t>
      </w:r>
      <w:r w:rsidRPr="00620377">
        <w:rPr>
          <w:rFonts w:ascii="Corbel" w:eastAsia="MS Mincho" w:hAnsi="Corbel" w:cs="Calibri"/>
          <w:i/>
          <w:sz w:val="19"/>
          <w:szCs w:val="19"/>
          <w:lang w:val="en-US" w:eastAsia="ja-JP"/>
        </w:rPr>
        <w:t>economic</w:t>
      </w:r>
      <w:r w:rsidRPr="00620377">
        <w:rPr>
          <w:rFonts w:ascii="Corbel" w:eastAsia="MS Mincho" w:hAnsi="Corbel" w:cs="Calibri"/>
          <w:sz w:val="19"/>
          <w:szCs w:val="19"/>
          <w:lang w:val="en-US" w:eastAsia="ja-JP"/>
        </w:rPr>
        <w:t xml:space="preserve"> costs of the project have to be considered. These are the </w:t>
      </w:r>
      <w:r w:rsidRPr="00620377">
        <w:rPr>
          <w:rFonts w:ascii="Corbel" w:eastAsia="MS Mincho" w:hAnsi="Corbel" w:cs="Calibri"/>
          <w:i/>
          <w:sz w:val="19"/>
          <w:szCs w:val="19"/>
          <w:lang w:val="en-US" w:eastAsia="ja-JP"/>
        </w:rPr>
        <w:t>real cost</w:t>
      </w:r>
      <w:r w:rsidRPr="00620377">
        <w:rPr>
          <w:rFonts w:ascii="Corbel" w:eastAsia="MS Mincho" w:hAnsi="Corbel" w:cs="Calibri"/>
          <w:sz w:val="19"/>
          <w:szCs w:val="19"/>
          <w:lang w:val="en-US" w:eastAsia="ja-JP"/>
        </w:rPr>
        <w:t xml:space="preserve"> of the resources used for the project to the economy. While this might sound quite complex (and theoretical) it means something rather simple and can be accounted for in the following way: Check if the financial cost estimate you have, is including any transfers. Transfers within society are typically taxes and subsidies. Why would we not want to include a tax (or subsidy)? These costs are a financial expense for the consumer and, at the same time, a financial revenue for the government, but the net effect to society is zero. They have no value in a CBA. Therefore, correct your </w:t>
      </w:r>
      <w:r w:rsidRPr="00620377">
        <w:rPr>
          <w:rFonts w:ascii="Corbel" w:eastAsia="MS Mincho" w:hAnsi="Corbel" w:cs="Calibri"/>
          <w:sz w:val="19"/>
          <w:szCs w:val="19"/>
          <w:lang w:val="en-US" w:eastAsia="ja-JP"/>
        </w:rPr>
        <w:lastRenderedPageBreak/>
        <w:t xml:space="preserve">financial costs estimates for those transfers before using them as economic costs in the CBA by (i) </w:t>
      </w:r>
      <w:r w:rsidRPr="00620377">
        <w:rPr>
          <w:rFonts w:ascii="Corbel" w:eastAsia="MS Mincho" w:hAnsi="Corbel" w:cs="Calibri"/>
          <w:i/>
          <w:sz w:val="19"/>
          <w:szCs w:val="19"/>
          <w:lang w:val="en-US" w:eastAsia="ja-JP"/>
        </w:rPr>
        <w:t>subtracting any taxes</w:t>
      </w:r>
      <w:r w:rsidRPr="00620377">
        <w:rPr>
          <w:rFonts w:ascii="Corbel" w:eastAsia="MS Mincho" w:hAnsi="Corbel" w:cs="Calibri"/>
          <w:sz w:val="19"/>
          <w:szCs w:val="19"/>
          <w:lang w:val="en-US" w:eastAsia="ja-JP"/>
        </w:rPr>
        <w:t xml:space="preserve"> and by (ii) </w:t>
      </w:r>
      <w:r w:rsidRPr="00620377">
        <w:rPr>
          <w:rFonts w:ascii="Corbel" w:eastAsia="MS Mincho" w:hAnsi="Corbel" w:cs="Calibri"/>
          <w:i/>
          <w:sz w:val="19"/>
          <w:szCs w:val="19"/>
          <w:lang w:val="en-US" w:eastAsia="ja-JP"/>
        </w:rPr>
        <w:t>adding-back any subsidies</w:t>
      </w:r>
      <w:r w:rsidRPr="00620377">
        <w:rPr>
          <w:rFonts w:ascii="Corbel" w:eastAsia="MS Mincho" w:hAnsi="Corbel" w:cs="Calibri"/>
          <w:sz w:val="19"/>
          <w:szCs w:val="19"/>
          <w:lang w:val="en-US" w:eastAsia="ja-JP"/>
        </w:rPr>
        <w:t>.</w:t>
      </w:r>
    </w:p>
    <w:p w14:paraId="1340B104"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MS Mincho" w:hAnsi="Corbel" w:cs="Calibri"/>
          <w:sz w:val="19"/>
          <w:szCs w:val="19"/>
          <w:lang w:val="en-US" w:eastAsia="ja-JP"/>
        </w:rPr>
      </w:pPr>
    </w:p>
    <w:p w14:paraId="33D3A8C4"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In a comprehensive CBA you would normally also correct the financial costs for unskilled /low-skilled labor. The World Bank guidelines (2013), amongst others, describe how this is done. This framework is excluding this correction for reasons of simplicity. If you have the knowledge and capacity to perform this correction, please feel free to do so. </w:t>
      </w:r>
    </w:p>
    <w:p w14:paraId="59FE3786"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08A50519"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 xml:space="preserve">In the following chapters, you are guided through the steps of economic analysis and financial analysis for your WaL project(s). With each step, some theoretical background information is given. You are also provided with separate space in each chapter to record the results of your analysis, so that in the end you have all information in one place. </w:t>
      </w:r>
    </w:p>
    <w:p w14:paraId="3DC13566"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382A4F10"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 xml:space="preserve">The Excel-model that is part of this framework helps you in monetizing economic effects (step 4 of the economic analysis) and calculating the preliminary business case (step 1 of the financial analysis).  </w:t>
      </w:r>
    </w:p>
    <w:p w14:paraId="4A27FDD1"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7B410F11"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If your conceptual design consists of more than one project, you should make the results of both the financial and the economic analysis as specific as possible for each single project. You can either fill this template with results once and make clear in each step what result corresponds to which project, or you can fill it for each project separately. If there are any synergy effects that you expect to result from combining projects, think about how you want to show the expected added value of an integral implementation of the projects (e.g. in an separate template or added to each single project).</w:t>
      </w:r>
    </w:p>
    <w:p w14:paraId="09EBFEB5"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sectPr w:rsidR="00620377" w:rsidRPr="00620377" w:rsidSect="004E68E5">
          <w:headerReference w:type="default" r:id="rId9"/>
          <w:pgSz w:w="12240" w:h="15840"/>
          <w:pgMar w:top="1440" w:right="1800" w:bottom="1440" w:left="1800" w:header="708" w:footer="708" w:gutter="0"/>
          <w:cols w:space="708"/>
          <w:docGrid w:linePitch="360"/>
        </w:sectPr>
      </w:pPr>
    </w:p>
    <w:p w14:paraId="3D971F39" w14:textId="77777777" w:rsidR="00620377" w:rsidRPr="00620377" w:rsidRDefault="00620377" w:rsidP="00620377">
      <w:pPr>
        <w:keepNext/>
        <w:spacing w:before="240" w:after="60" w:line="240" w:lineRule="auto"/>
        <w:ind w:left="720"/>
        <w:outlineLvl w:val="0"/>
        <w:rPr>
          <w:rFonts w:ascii="Corbel" w:eastAsia="MS Mincho" w:hAnsi="Corbel" w:cs="Times New Roman"/>
          <w:b/>
          <w:bCs/>
          <w:color w:val="2F5496"/>
          <w:kern w:val="32"/>
          <w:sz w:val="32"/>
          <w:szCs w:val="32"/>
          <w:lang w:val="en-US" w:eastAsia="ja-JP"/>
        </w:rPr>
      </w:pPr>
      <w:bookmarkStart w:id="3" w:name="_Toc535874286"/>
      <w:r w:rsidRPr="00620377">
        <w:rPr>
          <w:rFonts w:ascii="Corbel" w:eastAsia="MS Mincho" w:hAnsi="Corbel" w:cs="Times New Roman"/>
          <w:b/>
          <w:bCs/>
          <w:color w:val="2F5496"/>
          <w:kern w:val="32"/>
          <w:sz w:val="32"/>
          <w:szCs w:val="32"/>
          <w:lang w:val="en-US" w:eastAsia="ja-JP"/>
        </w:rPr>
        <w:lastRenderedPageBreak/>
        <w:t>Economic: Cost-Benefit Analysis</w:t>
      </w:r>
      <w:bookmarkEnd w:id="2"/>
      <w:bookmarkEnd w:id="3"/>
    </w:p>
    <w:p w14:paraId="6995B3C2" w14:textId="77777777" w:rsidR="00620377" w:rsidRPr="00620377" w:rsidRDefault="00620377" w:rsidP="00620377">
      <w:pPr>
        <w:spacing w:after="0" w:line="240" w:lineRule="auto"/>
        <w:ind w:left="720"/>
        <w:rPr>
          <w:rFonts w:ascii="Corbel" w:eastAsia="MS Mincho" w:hAnsi="Corbel" w:cs="Calibri"/>
          <w:color w:val="231F20"/>
          <w:sz w:val="24"/>
          <w:szCs w:val="24"/>
          <w:lang w:val="en-US" w:eastAsia="ja-JP"/>
        </w:rPr>
      </w:pPr>
    </w:p>
    <w:p w14:paraId="2F1E0274"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 xml:space="preserve">A Cost-Benefit Analysis (CBA) is a method used to reveal and, if possible, monetize the costs and benefits of a project to society. In a CBA you look at all </w:t>
      </w:r>
      <w:r w:rsidRPr="00620377">
        <w:rPr>
          <w:rFonts w:ascii="Corbel" w:eastAsia="MS Mincho" w:hAnsi="Corbel" w:cs="Calibri"/>
          <w:b/>
          <w:color w:val="231F20"/>
          <w:sz w:val="19"/>
          <w:szCs w:val="19"/>
          <w:lang w:val="en-US" w:eastAsia="ja-JP"/>
        </w:rPr>
        <w:t>types</w:t>
      </w:r>
      <w:r w:rsidRPr="00620377">
        <w:rPr>
          <w:rFonts w:ascii="Corbel" w:eastAsia="MS Mincho" w:hAnsi="Corbel" w:cs="Calibri"/>
          <w:color w:val="231F20"/>
          <w:sz w:val="19"/>
          <w:szCs w:val="19"/>
          <w:lang w:val="en-US" w:eastAsia="ja-JP"/>
        </w:rPr>
        <w:t xml:space="preserve"> of effects (environmental, social, economic etc.), both positive and negative. CBAs are often done before a project is started or an investment decision is made, based on prognoses. It can, however, also be used to evaluate projects.</w:t>
      </w:r>
    </w:p>
    <w:p w14:paraId="2D50E1FA"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p>
    <w:p w14:paraId="12F9F263" w14:textId="77777777" w:rsidR="00620377" w:rsidRPr="00620377" w:rsidRDefault="00620377" w:rsidP="00620377">
      <w:pPr>
        <w:spacing w:after="0" w:line="240" w:lineRule="auto"/>
        <w:ind w:left="720"/>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A CBA has the following potential uses:</w:t>
      </w:r>
    </w:p>
    <w:p w14:paraId="19D48D25" w14:textId="77777777" w:rsidR="00620377" w:rsidRPr="00620377" w:rsidRDefault="00620377" w:rsidP="00620377">
      <w:pPr>
        <w:numPr>
          <w:ilvl w:val="0"/>
          <w:numId w:val="11"/>
        </w:numPr>
        <w:spacing w:after="0" w:line="276" w:lineRule="auto"/>
        <w:ind w:left="1440"/>
        <w:contextualSpacing/>
        <w:jc w:val="both"/>
        <w:rPr>
          <w:rFonts w:ascii="Corbel" w:eastAsia="SimSun" w:hAnsi="Corbel" w:cs="Calibri"/>
          <w:color w:val="231F20"/>
          <w:sz w:val="19"/>
          <w:szCs w:val="19"/>
          <w:lang w:val="en-US" w:eastAsia="zh-CN"/>
        </w:rPr>
      </w:pPr>
      <w:r w:rsidRPr="00620377">
        <w:rPr>
          <w:rFonts w:ascii="Corbel" w:eastAsia="SimSun" w:hAnsi="Corbel" w:cs="Calibri"/>
          <w:i/>
          <w:color w:val="231F20"/>
          <w:sz w:val="19"/>
          <w:szCs w:val="19"/>
          <w:lang w:val="en-US" w:eastAsia="zh-CN"/>
        </w:rPr>
        <w:t>Project decision-making</w:t>
      </w:r>
      <w:r w:rsidRPr="00620377">
        <w:rPr>
          <w:rFonts w:ascii="Corbel" w:eastAsia="SimSun" w:hAnsi="Corbel" w:cs="Calibri"/>
          <w:color w:val="231F20"/>
          <w:sz w:val="19"/>
          <w:szCs w:val="19"/>
          <w:lang w:val="en-US" w:eastAsia="zh-CN"/>
        </w:rPr>
        <w:t xml:space="preserve">: by determining the costs and benefits of a potential project to society and by balancing them, a CBA provides important information on whether an investment gives net benefits to society and should be pursued.  </w:t>
      </w:r>
    </w:p>
    <w:p w14:paraId="0A377B5E" w14:textId="77777777" w:rsidR="00620377" w:rsidRPr="00620377" w:rsidRDefault="00620377" w:rsidP="00620377">
      <w:pPr>
        <w:numPr>
          <w:ilvl w:val="0"/>
          <w:numId w:val="11"/>
        </w:numPr>
        <w:spacing w:after="0" w:line="276" w:lineRule="auto"/>
        <w:ind w:left="1440"/>
        <w:contextualSpacing/>
        <w:jc w:val="both"/>
        <w:rPr>
          <w:rFonts w:ascii="Corbel" w:eastAsia="SimSun" w:hAnsi="Corbel" w:cs="Calibri"/>
          <w:color w:val="231F20"/>
          <w:sz w:val="19"/>
          <w:szCs w:val="19"/>
          <w:lang w:val="en-US" w:eastAsia="zh-CN"/>
        </w:rPr>
      </w:pPr>
      <w:r w:rsidRPr="00620377">
        <w:rPr>
          <w:rFonts w:ascii="Corbel" w:eastAsia="SimSun" w:hAnsi="Corbel" w:cs="Calibri"/>
          <w:i/>
          <w:color w:val="231F20"/>
          <w:sz w:val="19"/>
          <w:szCs w:val="19"/>
          <w:lang w:val="en-US" w:eastAsia="zh-CN"/>
        </w:rPr>
        <w:t>Project optimization</w:t>
      </w:r>
      <w:r w:rsidRPr="00620377">
        <w:rPr>
          <w:rFonts w:ascii="Corbel" w:eastAsia="SimSun" w:hAnsi="Corbel" w:cs="Calibri"/>
          <w:color w:val="231F20"/>
          <w:sz w:val="19"/>
          <w:szCs w:val="19"/>
          <w:lang w:val="en-US" w:eastAsia="zh-CN"/>
        </w:rPr>
        <w:t xml:space="preserve">: clarifying the causal relations between interventions and effects is a way to gain insight in the impact of interventions and the extent to which they contribute to the main objectives of the project. This helps in changing the project design and optimizing impact. </w:t>
      </w:r>
    </w:p>
    <w:p w14:paraId="0D847E19" w14:textId="77777777" w:rsidR="00620377" w:rsidRPr="00620377" w:rsidRDefault="00620377" w:rsidP="00620377">
      <w:pPr>
        <w:numPr>
          <w:ilvl w:val="0"/>
          <w:numId w:val="11"/>
        </w:numPr>
        <w:spacing w:after="0" w:line="276" w:lineRule="auto"/>
        <w:ind w:left="1440"/>
        <w:contextualSpacing/>
        <w:jc w:val="both"/>
        <w:rPr>
          <w:rFonts w:ascii="Corbel" w:eastAsia="SimSun" w:hAnsi="Corbel" w:cs="Calibri"/>
          <w:color w:val="231F20"/>
          <w:sz w:val="19"/>
          <w:szCs w:val="19"/>
          <w:lang w:val="en-US" w:eastAsia="zh-CN"/>
        </w:rPr>
      </w:pPr>
      <w:r w:rsidRPr="00620377">
        <w:rPr>
          <w:rFonts w:ascii="Corbel" w:eastAsia="SimSun" w:hAnsi="Corbel" w:cs="Calibri"/>
          <w:i/>
          <w:color w:val="231F20"/>
          <w:sz w:val="19"/>
          <w:szCs w:val="19"/>
          <w:lang w:val="en-US" w:eastAsia="zh-CN"/>
        </w:rPr>
        <w:t>Project funding</w:t>
      </w:r>
      <w:r w:rsidRPr="00620377">
        <w:rPr>
          <w:rFonts w:ascii="Corbel" w:eastAsia="SimSun" w:hAnsi="Corbel" w:cs="Calibri"/>
          <w:color w:val="231F20"/>
          <w:sz w:val="19"/>
          <w:szCs w:val="19"/>
          <w:lang w:val="en-US" w:eastAsia="zh-CN"/>
        </w:rPr>
        <w:t>: identifying benefits to society and the amount in which each stakeholder will profit, can assist in discussing potential (co-)funding of the project. For public stakeholders a CBA provides a legitimization of public funding.</w:t>
      </w:r>
    </w:p>
    <w:p w14:paraId="2EE63A5B" w14:textId="77777777" w:rsidR="00620377" w:rsidRPr="00620377" w:rsidRDefault="00620377" w:rsidP="00620377">
      <w:pPr>
        <w:numPr>
          <w:ilvl w:val="0"/>
          <w:numId w:val="11"/>
        </w:numPr>
        <w:spacing w:after="0" w:line="276" w:lineRule="auto"/>
        <w:ind w:left="1440"/>
        <w:contextualSpacing/>
        <w:jc w:val="both"/>
        <w:rPr>
          <w:rFonts w:ascii="Corbel" w:eastAsia="SimSun" w:hAnsi="Corbel" w:cs="Calibri"/>
          <w:color w:val="231F20"/>
          <w:sz w:val="19"/>
          <w:szCs w:val="19"/>
          <w:lang w:val="en-US" w:eastAsia="zh-CN"/>
        </w:rPr>
      </w:pPr>
      <w:r w:rsidRPr="00620377">
        <w:rPr>
          <w:rFonts w:ascii="Corbel" w:eastAsia="SimSun" w:hAnsi="Corbel" w:cs="Calibri"/>
          <w:i/>
          <w:color w:val="231F20"/>
          <w:sz w:val="19"/>
          <w:szCs w:val="19"/>
          <w:lang w:val="en-US" w:eastAsia="zh-CN"/>
        </w:rPr>
        <w:t>Project support</w:t>
      </w:r>
      <w:r w:rsidRPr="00620377">
        <w:rPr>
          <w:rFonts w:ascii="Corbel" w:eastAsia="SimSun" w:hAnsi="Corbel" w:cs="Calibri"/>
          <w:color w:val="231F20"/>
          <w:sz w:val="19"/>
          <w:szCs w:val="19"/>
          <w:lang w:val="en-US" w:eastAsia="zh-CN"/>
        </w:rPr>
        <w:t>: stakeholder analysis can also be a way to determine where resistance or support for the project lies, by mapping relevant stakeholders, their interests, and how much they gain or lose with the project.</w:t>
      </w:r>
    </w:p>
    <w:p w14:paraId="51599484"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p>
    <w:p w14:paraId="74A37586"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 xml:space="preserve">In a CBA you are basically comparing two situations: the situation </w:t>
      </w:r>
      <w:r w:rsidRPr="00620377">
        <w:rPr>
          <w:rFonts w:ascii="Corbel" w:eastAsia="MS Mincho" w:hAnsi="Corbel" w:cs="Calibri"/>
          <w:i/>
          <w:color w:val="231F20"/>
          <w:sz w:val="19"/>
          <w:szCs w:val="19"/>
          <w:lang w:val="en-US" w:eastAsia="ja-JP"/>
        </w:rPr>
        <w:t>without</w:t>
      </w:r>
      <w:r w:rsidRPr="00620377">
        <w:rPr>
          <w:rFonts w:ascii="Corbel" w:eastAsia="MS Mincho" w:hAnsi="Corbel" w:cs="Calibri"/>
          <w:color w:val="231F20"/>
          <w:sz w:val="19"/>
          <w:szCs w:val="19"/>
          <w:lang w:val="en-US" w:eastAsia="ja-JP"/>
        </w:rPr>
        <w:t xml:space="preserve"> the project (called ‘base case’) and the situation </w:t>
      </w:r>
      <w:r w:rsidRPr="00620377">
        <w:rPr>
          <w:rFonts w:ascii="Corbel" w:eastAsia="MS Mincho" w:hAnsi="Corbel" w:cs="Calibri"/>
          <w:i/>
          <w:color w:val="231F20"/>
          <w:sz w:val="19"/>
          <w:szCs w:val="19"/>
          <w:lang w:val="en-US" w:eastAsia="ja-JP"/>
        </w:rPr>
        <w:t>with</w:t>
      </w:r>
      <w:r w:rsidRPr="00620377">
        <w:rPr>
          <w:rFonts w:ascii="Corbel" w:eastAsia="MS Mincho" w:hAnsi="Corbel" w:cs="Calibri"/>
          <w:color w:val="231F20"/>
          <w:sz w:val="19"/>
          <w:szCs w:val="19"/>
          <w:lang w:val="en-US" w:eastAsia="ja-JP"/>
        </w:rPr>
        <w:t xml:space="preserve"> the project (called ‘project alternative’). The effects that you take into account are only the differences between the two situations – both positive and negative. This is important to bear in mind.</w:t>
      </w:r>
    </w:p>
    <w:p w14:paraId="3DE09343"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p>
    <w:p w14:paraId="6B7E354C" w14:textId="77777777" w:rsidR="00620377" w:rsidRPr="00620377" w:rsidRDefault="00620377" w:rsidP="00620377">
      <w:pPr>
        <w:spacing w:after="0" w:line="240" w:lineRule="auto"/>
        <w:ind w:left="720"/>
        <w:jc w:val="both"/>
        <w:rPr>
          <w:rFonts w:ascii="Corbel" w:eastAsia="MS Mincho" w:hAnsi="Corbel" w:cs="Calibri"/>
          <w:color w:val="231F20"/>
          <w:sz w:val="19"/>
          <w:szCs w:val="19"/>
          <w:lang w:val="en-US" w:eastAsia="ja-JP"/>
        </w:rPr>
      </w:pPr>
      <w:r w:rsidRPr="00620377">
        <w:rPr>
          <w:rFonts w:ascii="Corbel" w:eastAsia="MS Mincho" w:hAnsi="Corbel" w:cs="Calibri"/>
          <w:color w:val="231F20"/>
          <w:sz w:val="19"/>
          <w:szCs w:val="19"/>
          <w:lang w:val="en-US" w:eastAsia="ja-JP"/>
        </w:rPr>
        <w:t>The CBA is done in a series of steps. It is important to stick to the order and to not skip any step if for example the information is lacking. There are various common international guidebooks for CBA</w:t>
      </w:r>
      <w:r w:rsidRPr="00620377">
        <w:rPr>
          <w:rFonts w:ascii="Corbel" w:eastAsia="MS Mincho" w:hAnsi="Corbel" w:cs="Calibri"/>
          <w:color w:val="231F20"/>
          <w:sz w:val="19"/>
          <w:szCs w:val="19"/>
          <w:vertAlign w:val="superscript"/>
          <w:lang w:val="en-US" w:eastAsia="ja-JP"/>
        </w:rPr>
        <w:footnoteReference w:id="2"/>
      </w:r>
      <w:r w:rsidRPr="00620377">
        <w:rPr>
          <w:rFonts w:ascii="Corbel" w:eastAsia="MS Mincho" w:hAnsi="Corbel" w:cs="Calibri"/>
          <w:color w:val="231F20"/>
          <w:sz w:val="19"/>
          <w:szCs w:val="19"/>
          <w:lang w:val="en-US" w:eastAsia="ja-JP"/>
        </w:rPr>
        <w:t>, but in general they follow the same logic. For this framework we distinguish the following steps:</w:t>
      </w:r>
    </w:p>
    <w:p w14:paraId="63CF9B25" w14:textId="77777777" w:rsidR="00620377" w:rsidRPr="00620377" w:rsidRDefault="00620377" w:rsidP="00620377">
      <w:pPr>
        <w:numPr>
          <w:ilvl w:val="0"/>
          <w:numId w:val="1"/>
        </w:numPr>
        <w:spacing w:after="0" w:line="276" w:lineRule="auto"/>
        <w:ind w:left="1440"/>
        <w:contextualSpacing/>
        <w:rPr>
          <w:rFonts w:ascii="Corbel" w:eastAsia="MS Mincho" w:hAnsi="Corbel" w:cs="Calibri"/>
          <w:i/>
          <w:color w:val="4472C4"/>
          <w:sz w:val="19"/>
          <w:szCs w:val="19"/>
          <w:lang w:val="en-US" w:eastAsia="ja-JP"/>
        </w:rPr>
      </w:pPr>
      <w:r w:rsidRPr="00620377">
        <w:rPr>
          <w:rFonts w:ascii="Corbel" w:eastAsia="MS Mincho" w:hAnsi="Corbel" w:cs="Calibri"/>
          <w:color w:val="4472C4"/>
          <w:sz w:val="19"/>
          <w:szCs w:val="19"/>
          <w:lang w:val="en-US" w:eastAsia="ja-JP"/>
        </w:rPr>
        <w:t xml:space="preserve">Problem analysis: </w:t>
      </w:r>
      <w:r w:rsidRPr="00620377">
        <w:rPr>
          <w:rFonts w:ascii="Corbel" w:eastAsia="MS Mincho" w:hAnsi="Corbel" w:cs="Calibri"/>
          <w:i/>
          <w:sz w:val="19"/>
          <w:szCs w:val="19"/>
          <w:lang w:val="en-US" w:eastAsia="ja-JP"/>
        </w:rPr>
        <w:t>What is the key problem that the project will solve? What are the objectives of your project?</w:t>
      </w:r>
    </w:p>
    <w:p w14:paraId="2E7FC212" w14:textId="77777777" w:rsidR="00620377" w:rsidRPr="00620377" w:rsidRDefault="00620377" w:rsidP="00620377">
      <w:pPr>
        <w:numPr>
          <w:ilvl w:val="0"/>
          <w:numId w:val="1"/>
        </w:numPr>
        <w:spacing w:after="0" w:line="276" w:lineRule="auto"/>
        <w:ind w:left="1440"/>
        <w:contextualSpacing/>
        <w:rPr>
          <w:rFonts w:ascii="Corbel" w:eastAsia="MS Mincho" w:hAnsi="Corbel" w:cs="Calibri"/>
          <w:i/>
          <w:color w:val="4472C4"/>
          <w:sz w:val="19"/>
          <w:szCs w:val="19"/>
          <w:lang w:val="en-US" w:eastAsia="ja-JP"/>
        </w:rPr>
      </w:pPr>
      <w:r w:rsidRPr="00620377">
        <w:rPr>
          <w:rFonts w:ascii="Corbel" w:eastAsia="MS Mincho" w:hAnsi="Corbel" w:cs="Calibri"/>
          <w:color w:val="4472C4"/>
          <w:sz w:val="19"/>
          <w:szCs w:val="19"/>
          <w:lang w:val="en-US" w:eastAsia="ja-JP"/>
        </w:rPr>
        <w:t xml:space="preserve">Base case: </w:t>
      </w:r>
      <w:r w:rsidRPr="00620377">
        <w:rPr>
          <w:rFonts w:ascii="Corbel" w:eastAsia="MS Mincho" w:hAnsi="Corbel" w:cs="Calibri"/>
          <w:i/>
          <w:sz w:val="19"/>
          <w:szCs w:val="19"/>
          <w:lang w:val="en-US" w:eastAsia="ja-JP"/>
        </w:rPr>
        <w:t>What will happen without your project?</w:t>
      </w:r>
    </w:p>
    <w:p w14:paraId="7644E807" w14:textId="77777777" w:rsidR="00620377" w:rsidRPr="00620377" w:rsidRDefault="00620377" w:rsidP="00620377">
      <w:pPr>
        <w:numPr>
          <w:ilvl w:val="0"/>
          <w:numId w:val="1"/>
        </w:numPr>
        <w:spacing w:after="0" w:line="276" w:lineRule="auto"/>
        <w:ind w:left="1440"/>
        <w:contextualSpacing/>
        <w:rPr>
          <w:rFonts w:ascii="Corbel" w:eastAsia="MS Mincho" w:hAnsi="Corbel" w:cs="Calibri"/>
          <w:i/>
          <w:color w:val="4472C4"/>
          <w:sz w:val="19"/>
          <w:szCs w:val="19"/>
          <w:lang w:val="en-US" w:eastAsia="ja-JP"/>
        </w:rPr>
      </w:pPr>
      <w:r w:rsidRPr="00620377">
        <w:rPr>
          <w:rFonts w:ascii="Corbel" w:eastAsia="MS Mincho" w:hAnsi="Corbel" w:cs="Calibri"/>
          <w:color w:val="4472C4"/>
          <w:sz w:val="19"/>
          <w:szCs w:val="19"/>
          <w:lang w:val="en-US" w:eastAsia="ja-JP"/>
        </w:rPr>
        <w:t xml:space="preserve">Determining effects: </w:t>
      </w:r>
      <w:r w:rsidRPr="00620377">
        <w:rPr>
          <w:rFonts w:ascii="Corbel" w:eastAsia="MS Mincho" w:hAnsi="Corbel" w:cs="Calibri"/>
          <w:i/>
          <w:sz w:val="19"/>
          <w:szCs w:val="19"/>
          <w:lang w:val="en-US" w:eastAsia="ja-JP"/>
        </w:rPr>
        <w:t>What are the positive and negative effects of your project, as compared to the base case?</w:t>
      </w:r>
    </w:p>
    <w:p w14:paraId="4C865D49" w14:textId="77777777" w:rsidR="00620377" w:rsidRPr="00620377" w:rsidRDefault="00620377" w:rsidP="00620377">
      <w:pPr>
        <w:numPr>
          <w:ilvl w:val="0"/>
          <w:numId w:val="1"/>
        </w:numPr>
        <w:spacing w:after="0" w:line="276" w:lineRule="auto"/>
        <w:ind w:left="1440"/>
        <w:contextualSpacing/>
        <w:rPr>
          <w:rFonts w:ascii="Corbel" w:eastAsia="MS Mincho" w:hAnsi="Corbel" w:cs="Calibri"/>
          <w:color w:val="4472C4"/>
          <w:sz w:val="19"/>
          <w:szCs w:val="19"/>
          <w:lang w:val="en-US" w:eastAsia="ja-JP"/>
        </w:rPr>
      </w:pPr>
      <w:r w:rsidRPr="00620377">
        <w:rPr>
          <w:rFonts w:ascii="Corbel" w:eastAsia="MS Mincho" w:hAnsi="Corbel" w:cs="Calibri"/>
          <w:color w:val="4472C4"/>
          <w:sz w:val="19"/>
          <w:szCs w:val="19"/>
          <w:lang w:val="en-US" w:eastAsia="ja-JP"/>
        </w:rPr>
        <w:t xml:space="preserve">Valuing effects: </w:t>
      </w:r>
      <w:r w:rsidRPr="00620377">
        <w:rPr>
          <w:rFonts w:ascii="Corbel" w:eastAsia="MS Mincho" w:hAnsi="Corbel" w:cs="Calibri"/>
          <w:i/>
          <w:sz w:val="19"/>
          <w:szCs w:val="19"/>
          <w:lang w:val="en-US" w:eastAsia="ja-JP"/>
        </w:rPr>
        <w:t>How big are the effects of your project? Which effects can be quantified / monetized and what information is needed?</w:t>
      </w:r>
    </w:p>
    <w:p w14:paraId="59B5A664" w14:textId="77777777" w:rsidR="00620377" w:rsidRPr="00620377" w:rsidRDefault="00620377" w:rsidP="00620377">
      <w:pPr>
        <w:numPr>
          <w:ilvl w:val="0"/>
          <w:numId w:val="1"/>
        </w:numPr>
        <w:spacing w:after="0" w:line="276" w:lineRule="auto"/>
        <w:ind w:left="1440"/>
        <w:contextualSpacing/>
        <w:rPr>
          <w:rFonts w:ascii="Corbel" w:eastAsia="MS Mincho" w:hAnsi="Corbel" w:cs="Calibri"/>
          <w:color w:val="4472C4"/>
          <w:sz w:val="19"/>
          <w:szCs w:val="19"/>
          <w:lang w:val="en-US" w:eastAsia="ja-JP"/>
        </w:rPr>
      </w:pPr>
      <w:r w:rsidRPr="00620377">
        <w:rPr>
          <w:rFonts w:ascii="Corbel" w:eastAsia="MS Mincho" w:hAnsi="Corbel" w:cs="Calibri"/>
          <w:color w:val="4472C4"/>
          <w:sz w:val="19"/>
          <w:szCs w:val="19"/>
          <w:lang w:val="en-US" w:eastAsia="ja-JP"/>
        </w:rPr>
        <w:t xml:space="preserve">Results: </w:t>
      </w:r>
      <w:r w:rsidRPr="00620377">
        <w:rPr>
          <w:rFonts w:ascii="Corbel" w:eastAsia="MS Mincho" w:hAnsi="Corbel" w:cs="Calibri"/>
          <w:i/>
          <w:sz w:val="19"/>
          <w:szCs w:val="19"/>
          <w:lang w:val="en-US" w:eastAsia="ja-JP"/>
        </w:rPr>
        <w:t>What is the outcome of your analysis? Do the benefits outweigh the costs? Which effects are not monetized but important to include in the result?</w:t>
      </w:r>
    </w:p>
    <w:p w14:paraId="28BD213F" w14:textId="77777777" w:rsidR="00620377" w:rsidRPr="00620377" w:rsidRDefault="00620377" w:rsidP="00620377">
      <w:pPr>
        <w:numPr>
          <w:ilvl w:val="0"/>
          <w:numId w:val="1"/>
        </w:numPr>
        <w:spacing w:after="0" w:line="276" w:lineRule="auto"/>
        <w:ind w:left="1440"/>
        <w:contextualSpacing/>
        <w:rPr>
          <w:rFonts w:ascii="Corbel" w:eastAsia="MS Mincho" w:hAnsi="Corbel" w:cs="Calibri"/>
          <w:sz w:val="19"/>
          <w:szCs w:val="19"/>
          <w:lang w:val="en-US" w:eastAsia="ja-JP"/>
        </w:rPr>
      </w:pPr>
      <w:r w:rsidRPr="00620377">
        <w:rPr>
          <w:rFonts w:ascii="Corbel" w:eastAsia="MS Mincho" w:hAnsi="Corbel" w:cs="Calibri"/>
          <w:color w:val="4472C4"/>
          <w:sz w:val="19"/>
          <w:szCs w:val="19"/>
          <w:lang w:val="en-US" w:eastAsia="ja-JP"/>
        </w:rPr>
        <w:t xml:space="preserve">Robustness and flexibility: </w:t>
      </w:r>
      <w:r w:rsidRPr="00620377">
        <w:rPr>
          <w:rFonts w:ascii="Corbel" w:eastAsia="MS Mincho" w:hAnsi="Corbel" w:cs="Calibri"/>
          <w:i/>
          <w:sz w:val="19"/>
          <w:szCs w:val="19"/>
          <w:lang w:val="en-US" w:eastAsia="ja-JP"/>
        </w:rPr>
        <w:t>How certain are the costs and benefits? How future-proof is your project?</w:t>
      </w:r>
    </w:p>
    <w:p w14:paraId="7AB13C55" w14:textId="77777777" w:rsidR="00620377" w:rsidRPr="00620377" w:rsidRDefault="00620377" w:rsidP="00620377">
      <w:pPr>
        <w:numPr>
          <w:ilvl w:val="0"/>
          <w:numId w:val="1"/>
        </w:numPr>
        <w:spacing w:after="0" w:line="276" w:lineRule="auto"/>
        <w:ind w:left="1440"/>
        <w:contextualSpacing/>
        <w:rPr>
          <w:rFonts w:ascii="Corbel" w:eastAsia="MS Mincho" w:hAnsi="Corbel" w:cs="Calibri"/>
          <w:color w:val="4472C4"/>
          <w:sz w:val="19"/>
          <w:szCs w:val="19"/>
          <w:lang w:val="en-US" w:eastAsia="ja-JP"/>
        </w:rPr>
      </w:pPr>
      <w:r w:rsidRPr="00620377">
        <w:rPr>
          <w:rFonts w:ascii="Corbel" w:eastAsia="MS Mincho" w:hAnsi="Corbel" w:cs="Calibri"/>
          <w:color w:val="4472C4"/>
          <w:sz w:val="19"/>
          <w:szCs w:val="19"/>
          <w:lang w:val="en-US" w:eastAsia="ja-JP"/>
        </w:rPr>
        <w:t xml:space="preserve">Stakeholders: </w:t>
      </w:r>
      <w:r w:rsidRPr="00620377">
        <w:rPr>
          <w:rFonts w:ascii="Corbel" w:eastAsia="MS Mincho" w:hAnsi="Corbel" w:cs="Calibri"/>
          <w:i/>
          <w:sz w:val="19"/>
          <w:szCs w:val="19"/>
          <w:lang w:val="en-US" w:eastAsia="ja-JP"/>
        </w:rPr>
        <w:t>How do stakeholders benefit from or lose with the project?</w:t>
      </w:r>
    </w:p>
    <w:p w14:paraId="7C648FE5"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38F150AF"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1CB1133B"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503B871D" w14:textId="77777777" w:rsidR="00620377" w:rsidRPr="00620377" w:rsidRDefault="00620377" w:rsidP="00620377">
      <w:pPr>
        <w:keepNext/>
        <w:spacing w:before="240" w:after="60" w:line="240" w:lineRule="auto"/>
        <w:outlineLvl w:val="0"/>
        <w:rPr>
          <w:rFonts w:ascii="Corbel" w:eastAsia="SimSun" w:hAnsi="Corbel" w:cs="Times New Roman"/>
          <w:b/>
          <w:bCs/>
          <w:color w:val="44546A"/>
          <w:kern w:val="32"/>
          <w:sz w:val="28"/>
          <w:szCs w:val="32"/>
          <w:lang w:val="en-US" w:eastAsia="zh-CN"/>
        </w:rPr>
      </w:pPr>
      <w:bookmarkStart w:id="4" w:name="_Toc535846264"/>
      <w:bookmarkStart w:id="5" w:name="_Toc535874287"/>
      <w:r w:rsidRPr="00620377">
        <w:rPr>
          <w:rFonts w:ascii="Corbel" w:eastAsia="SimSun" w:hAnsi="Corbel" w:cs="Times New Roman"/>
          <w:b/>
          <w:bCs/>
          <w:color w:val="44546A"/>
          <w:kern w:val="32"/>
          <w:sz w:val="28"/>
          <w:szCs w:val="32"/>
          <w:lang w:val="en-US" w:eastAsia="zh-CN"/>
        </w:rPr>
        <w:lastRenderedPageBreak/>
        <w:t>Problem analysis</w:t>
      </w:r>
      <w:bookmarkEnd w:id="4"/>
      <w:bookmarkEnd w:id="5"/>
    </w:p>
    <w:p w14:paraId="16BB44B8"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294810E0"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4CBC2689"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questions: </w:t>
      </w:r>
    </w:p>
    <w:p w14:paraId="691F2258" w14:textId="77777777" w:rsidR="00620377" w:rsidRPr="00620377" w:rsidRDefault="00620377" w:rsidP="00620377">
      <w:pPr>
        <w:numPr>
          <w:ilvl w:val="0"/>
          <w:numId w:val="3"/>
        </w:numPr>
        <w:spacing w:after="0" w:line="240" w:lineRule="auto"/>
        <w:ind w:left="1440"/>
        <w:jc w:val="both"/>
        <w:rPr>
          <w:rFonts w:ascii="Corbel" w:eastAsia="MS Mincho" w:hAnsi="Corbel" w:cs="Calibri"/>
          <w:i/>
          <w:sz w:val="19"/>
          <w:szCs w:val="19"/>
          <w:lang w:val="en-US" w:eastAsia="ja-JP"/>
        </w:rPr>
      </w:pPr>
      <w:r w:rsidRPr="00620377">
        <w:rPr>
          <w:rFonts w:ascii="Corbel" w:eastAsia="MS Mincho" w:hAnsi="Corbel" w:cs="Calibri"/>
          <w:i/>
          <w:sz w:val="19"/>
          <w:szCs w:val="19"/>
          <w:lang w:val="en-US" w:eastAsia="ja-JP"/>
        </w:rPr>
        <w:t>What is the key problem that the project will solve?</w:t>
      </w:r>
    </w:p>
    <w:p w14:paraId="6A757C3B" w14:textId="77777777" w:rsidR="00620377" w:rsidRPr="00620377" w:rsidRDefault="00620377" w:rsidP="00620377">
      <w:pPr>
        <w:numPr>
          <w:ilvl w:val="0"/>
          <w:numId w:val="3"/>
        </w:numPr>
        <w:spacing w:after="0" w:line="240" w:lineRule="auto"/>
        <w:ind w:left="1440"/>
        <w:jc w:val="both"/>
        <w:rPr>
          <w:rFonts w:ascii="Corbel" w:eastAsia="MS Mincho" w:hAnsi="Corbel" w:cs="Times New Roman"/>
          <w:i/>
          <w:sz w:val="19"/>
          <w:szCs w:val="19"/>
          <w:lang w:val="en-US" w:eastAsia="zh-CN"/>
        </w:rPr>
      </w:pPr>
      <w:r w:rsidRPr="00620377">
        <w:rPr>
          <w:rFonts w:ascii="Corbel" w:eastAsia="MS Mincho" w:hAnsi="Corbel" w:cs="Calibri"/>
          <w:i/>
          <w:sz w:val="19"/>
          <w:szCs w:val="19"/>
          <w:lang w:val="en-US" w:eastAsia="ja-JP"/>
        </w:rPr>
        <w:t>What are the objectives of your project?</w:t>
      </w:r>
    </w:p>
    <w:p w14:paraId="382BE3B6"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06CB95C3"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The goal of this step is to explicate the main problem you are solving and to determine the main objectives of your project. By making this explicit at the start, it becomes clearer at a later stage to what extent your project design will succeed in reaching its objectives. Part of the problem analysis is a description of any water-related issues in the project area and the current environmental, social and economic challenges.</w:t>
      </w:r>
    </w:p>
    <w:p w14:paraId="4B3D08BF" w14:textId="77777777" w:rsidR="00620377" w:rsidRPr="00620377" w:rsidRDefault="00620377" w:rsidP="00620377">
      <w:pPr>
        <w:spacing w:after="0" w:line="240" w:lineRule="auto"/>
        <w:ind w:left="720"/>
        <w:rPr>
          <w:rFonts w:ascii="Corbel" w:eastAsia="MS Mincho" w:hAnsi="Corbel" w:cs="Times New Roman"/>
          <w:szCs w:val="24"/>
          <w:lang w:val="en-US" w:eastAsia="zh-CN"/>
        </w:rPr>
      </w:pPr>
    </w:p>
    <w:p w14:paraId="7F8555FC"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39409324" w14:textId="77777777" w:rsidR="00620377" w:rsidRPr="00620377" w:rsidRDefault="00620377" w:rsidP="00620377">
      <w:pPr>
        <w:spacing w:after="120" w:line="276" w:lineRule="auto"/>
        <w:ind w:left="720"/>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Go through this first step by answering the questions below. Summarize briefly from your project proposal and refer to the pages of the proposal for further reading. When describing environmental, social and economic challenges, really only focus on the challenges that your proposal is – directly and indirectly – addressing (not all challenges that exist in the project area). And sort the challenges in terms of importance to your project.</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73D47351" w14:textId="77777777" w:rsidTr="004E68E5">
        <w:trPr>
          <w:trHeight w:val="332"/>
        </w:trPr>
        <w:tc>
          <w:tcPr>
            <w:tcW w:w="8748" w:type="dxa"/>
            <w:shd w:val="clear" w:color="auto" w:fill="F2DBDB"/>
            <w:vAlign w:val="center"/>
          </w:tcPr>
          <w:p w14:paraId="7D59A9CF"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B26550" w14:paraId="5846CD6E" w14:textId="77777777" w:rsidTr="004E68E5">
        <w:tc>
          <w:tcPr>
            <w:tcW w:w="8748" w:type="dxa"/>
            <w:shd w:val="pct5" w:color="FBD4B4" w:fill="auto"/>
          </w:tcPr>
          <w:p w14:paraId="3858D3DA" w14:textId="77777777" w:rsidR="00620377" w:rsidRPr="00620377" w:rsidRDefault="00620377" w:rsidP="00620377">
            <w:pPr>
              <w:spacing w:after="0" w:line="240" w:lineRule="auto"/>
              <w:rPr>
                <w:rFonts w:ascii="Corbel" w:eastAsia="MS Mincho" w:hAnsi="Corbel" w:cs="Calibri"/>
                <w:i/>
                <w:sz w:val="19"/>
                <w:szCs w:val="19"/>
                <w:lang w:val="en-US" w:eastAsia="ja-JP"/>
              </w:rPr>
            </w:pPr>
            <w:r w:rsidRPr="00620377">
              <w:rPr>
                <w:rFonts w:ascii="Corbel" w:eastAsia="MS Mincho" w:hAnsi="Corbel" w:cs="Calibri"/>
                <w:sz w:val="19"/>
                <w:szCs w:val="19"/>
                <w:lang w:val="en-US" w:eastAsia="ja-JP"/>
              </w:rPr>
              <w:t xml:space="preserve">What are the main water-related issues in the project area? </w:t>
            </w:r>
            <w:r w:rsidRPr="00620377">
              <w:rPr>
                <w:rFonts w:ascii="Corbel" w:eastAsia="MS Mincho" w:hAnsi="Corbel" w:cs="Calibri"/>
                <w:i/>
                <w:sz w:val="19"/>
                <w:szCs w:val="19"/>
                <w:lang w:val="en-US" w:eastAsia="ja-JP"/>
              </w:rPr>
              <w:t xml:space="preserve">E.g. flooding, erosion, landslides, subsidence, water quality. </w:t>
            </w:r>
          </w:p>
          <w:p w14:paraId="42C41B8D" w14:textId="62929A3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Also mention if water threats could turn out to be catastrophic events, not only leading to damage but to the loss of </w:t>
            </w:r>
            <w:r w:rsidR="000812E6" w:rsidRPr="00620377">
              <w:rPr>
                <w:rFonts w:ascii="Corbel" w:eastAsia="MS Mincho" w:hAnsi="Corbel" w:cs="Calibri"/>
                <w:sz w:val="19"/>
                <w:szCs w:val="19"/>
                <w:lang w:val="en-US" w:eastAsia="ja-JP"/>
              </w:rPr>
              <w:t>lives</w:t>
            </w:r>
            <w:r w:rsidRPr="00620377">
              <w:rPr>
                <w:rFonts w:ascii="Corbel" w:eastAsia="MS Mincho" w:hAnsi="Corbel" w:cs="Calibri"/>
                <w:sz w:val="19"/>
                <w:szCs w:val="19"/>
                <w:lang w:val="en-US" w:eastAsia="ja-JP"/>
              </w:rPr>
              <w:t xml:space="preserve"> and </w:t>
            </w:r>
            <w:r w:rsidR="000812E6" w:rsidRPr="00620377">
              <w:rPr>
                <w:rFonts w:ascii="Corbel" w:eastAsia="MS Mincho" w:hAnsi="Corbel" w:cs="Calibri"/>
                <w:sz w:val="19"/>
                <w:szCs w:val="19"/>
                <w:lang w:val="en-US" w:eastAsia="ja-JP"/>
              </w:rPr>
              <w:t>livelihoods</w:t>
            </w:r>
            <w:r w:rsidRPr="00620377">
              <w:rPr>
                <w:rFonts w:ascii="Corbel" w:eastAsia="MS Mincho" w:hAnsi="Corbel" w:cs="Calibri"/>
                <w:sz w:val="19"/>
                <w:szCs w:val="19"/>
                <w:lang w:val="en-US" w:eastAsia="ja-JP"/>
              </w:rPr>
              <w:t xml:space="preserve">. </w:t>
            </w:r>
          </w:p>
          <w:p w14:paraId="7861C364"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i/>
                <w:sz w:val="19"/>
                <w:szCs w:val="19"/>
                <w:lang w:val="en-US" w:eastAsia="ja-JP"/>
              </w:rPr>
              <w:t xml:space="preserve"> </w:t>
            </w:r>
          </w:p>
          <w:p w14:paraId="5991C4FE"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83F333E"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3B9DABB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AD23FD0"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EE6D358"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7B448560" w14:textId="77777777" w:rsidTr="004E68E5">
        <w:tc>
          <w:tcPr>
            <w:tcW w:w="8748" w:type="dxa"/>
            <w:shd w:val="pct5" w:color="FBD4B4" w:fill="auto"/>
          </w:tcPr>
          <w:p w14:paraId="2F43D578" w14:textId="77777777" w:rsidR="00620377" w:rsidRPr="000812E6"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What are the main environmental/climate challenges in the project area? </w:t>
            </w:r>
            <w:r w:rsidRPr="00620377">
              <w:rPr>
                <w:rFonts w:ascii="Corbel" w:eastAsia="MS Mincho" w:hAnsi="Corbel" w:cs="Calibri"/>
                <w:i/>
                <w:sz w:val="19"/>
                <w:szCs w:val="19"/>
                <w:lang w:val="en-US" w:eastAsia="ja-JP"/>
              </w:rPr>
              <w:t>E.g. air quality, water supply, solid waste</w:t>
            </w:r>
          </w:p>
          <w:p w14:paraId="586134A2"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42D151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08F4FA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4EF7EE7"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32E43777"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8309802"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B26550" w14:paraId="0D70473E" w14:textId="77777777" w:rsidTr="004E68E5">
        <w:tc>
          <w:tcPr>
            <w:tcW w:w="8748" w:type="dxa"/>
            <w:shd w:val="pct5" w:color="FBD4B4" w:fill="auto"/>
          </w:tcPr>
          <w:p w14:paraId="0EBDAF6F"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What are the main urban social challenges in the project area? </w:t>
            </w:r>
            <w:r w:rsidRPr="00620377">
              <w:rPr>
                <w:rFonts w:ascii="Corbel" w:eastAsia="MS Mincho" w:hAnsi="Corbel" w:cs="Calibri"/>
                <w:i/>
                <w:sz w:val="19"/>
                <w:szCs w:val="19"/>
                <w:lang w:val="en-US" w:eastAsia="ja-JP"/>
              </w:rPr>
              <w:t>E.g. lack of housing, crime, social cohesion, inclusiveness</w:t>
            </w:r>
          </w:p>
          <w:p w14:paraId="1DFFFD08"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09AEF3B"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2D85D4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180865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AAF0A27"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382563BE"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3C1D457D" w14:textId="77777777" w:rsidTr="004E68E5">
        <w:tc>
          <w:tcPr>
            <w:tcW w:w="8748" w:type="dxa"/>
            <w:shd w:val="pct5" w:color="FBD4B4" w:fill="auto"/>
          </w:tcPr>
          <w:p w14:paraId="2769D97C"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What are the main urban economic challenges in the project area? </w:t>
            </w:r>
            <w:r w:rsidRPr="00620377">
              <w:rPr>
                <w:rFonts w:ascii="Corbel" w:eastAsia="MS Mincho" w:hAnsi="Corbel" w:cs="Calibri"/>
                <w:i/>
                <w:sz w:val="19"/>
                <w:szCs w:val="19"/>
                <w:lang w:val="en-US" w:eastAsia="ja-JP"/>
              </w:rPr>
              <w:t>E.g. business interruptions, employment, tourism</w:t>
            </w:r>
          </w:p>
          <w:p w14:paraId="22C93A39"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CCB5DD2"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0DB153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FC97CE1"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FC8896C"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B4CCB3A"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49FFA8F2" w14:textId="77777777" w:rsidR="00620377" w:rsidRPr="00620377" w:rsidRDefault="00620377" w:rsidP="00620377">
      <w:pPr>
        <w:spacing w:after="0" w:line="240" w:lineRule="auto"/>
        <w:ind w:left="720"/>
        <w:rPr>
          <w:rFonts w:ascii="Corbel" w:eastAsia="SimSun" w:hAnsi="Corbel" w:cs="Calibri"/>
          <w:color w:val="231F20"/>
          <w:sz w:val="19"/>
          <w:szCs w:val="19"/>
          <w:lang w:val="en-US" w:eastAsia="zh-CN"/>
        </w:rPr>
      </w:pPr>
    </w:p>
    <w:p w14:paraId="70013243" w14:textId="77777777" w:rsidR="00620377" w:rsidRPr="00620377" w:rsidRDefault="00620377" w:rsidP="00620377">
      <w:pPr>
        <w:spacing w:after="0" w:line="240" w:lineRule="auto"/>
        <w:ind w:left="720"/>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After having summarized the main problems and challenges that your project is addressing, convert them to the key objectives of your project.</w:t>
      </w:r>
    </w:p>
    <w:p w14:paraId="78F2392F"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3C8FF22E" w14:textId="77777777" w:rsidTr="004E68E5">
        <w:trPr>
          <w:trHeight w:val="332"/>
        </w:trPr>
        <w:tc>
          <w:tcPr>
            <w:tcW w:w="8748" w:type="dxa"/>
            <w:shd w:val="clear" w:color="auto" w:fill="F2DBDB"/>
            <w:vAlign w:val="center"/>
          </w:tcPr>
          <w:p w14:paraId="7F88C239"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B26550" w14:paraId="368D3CC5" w14:textId="77777777" w:rsidTr="004E68E5">
        <w:tc>
          <w:tcPr>
            <w:tcW w:w="8748" w:type="dxa"/>
            <w:shd w:val="pct5" w:color="FBD4B4" w:fill="auto"/>
          </w:tcPr>
          <w:p w14:paraId="794A90B8" w14:textId="77777777" w:rsidR="00620377" w:rsidRPr="00620377" w:rsidRDefault="00620377" w:rsidP="00620377">
            <w:pPr>
              <w:spacing w:after="0" w:line="240" w:lineRule="auto"/>
              <w:contextualSpacing/>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What are the key objectives that you aim for in your project? </w:t>
            </w:r>
          </w:p>
          <w:p w14:paraId="3C9EE405"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369E735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7BC0DD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46D1D79"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9106F5D"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63612050"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20219998" w14:textId="77777777" w:rsidR="00620377" w:rsidRPr="00620377" w:rsidRDefault="00620377" w:rsidP="00620377">
      <w:pPr>
        <w:keepNext/>
        <w:numPr>
          <w:ilvl w:val="0"/>
          <w:numId w:val="12"/>
        </w:numPr>
        <w:spacing w:before="240" w:after="60" w:line="240" w:lineRule="auto"/>
        <w:ind w:left="1080"/>
        <w:outlineLvl w:val="0"/>
        <w:rPr>
          <w:rFonts w:ascii="Corbel" w:eastAsia="SimSun" w:hAnsi="Corbel" w:cs="Times New Roman"/>
          <w:b/>
          <w:bCs/>
          <w:color w:val="2F5496"/>
          <w:kern w:val="32"/>
          <w:sz w:val="32"/>
          <w:szCs w:val="32"/>
          <w:lang w:val="en-US" w:eastAsia="zh-CN"/>
        </w:rPr>
      </w:pPr>
      <w:r w:rsidRPr="00620377">
        <w:rPr>
          <w:rFonts w:ascii="Corbel" w:eastAsia="SimSun" w:hAnsi="Corbel" w:cs="Times New Roman"/>
          <w:b/>
          <w:bCs/>
          <w:color w:val="2F5496"/>
          <w:kern w:val="32"/>
          <w:sz w:val="32"/>
          <w:szCs w:val="32"/>
          <w:lang w:val="en-US" w:eastAsia="zh-CN"/>
        </w:rPr>
        <w:br w:type="page"/>
      </w:r>
      <w:bookmarkStart w:id="6" w:name="_Toc535846265"/>
      <w:bookmarkStart w:id="7" w:name="_Toc535874288"/>
      <w:r w:rsidRPr="00620377">
        <w:rPr>
          <w:rFonts w:ascii="Corbel" w:eastAsia="SimSun" w:hAnsi="Corbel" w:cs="Times New Roman"/>
          <w:b/>
          <w:bCs/>
          <w:color w:val="44546A"/>
          <w:kern w:val="32"/>
          <w:sz w:val="28"/>
          <w:szCs w:val="32"/>
          <w:lang w:val="en-US" w:eastAsia="zh-CN"/>
        </w:rPr>
        <w:lastRenderedPageBreak/>
        <w:t>Base case</w:t>
      </w:r>
      <w:bookmarkEnd w:id="6"/>
      <w:bookmarkEnd w:id="7"/>
    </w:p>
    <w:p w14:paraId="440E31B6"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6F95F69F"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672313FE"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 </w:t>
      </w:r>
    </w:p>
    <w:p w14:paraId="47C2D635" w14:textId="77777777" w:rsidR="00620377" w:rsidRPr="00620377" w:rsidRDefault="00620377" w:rsidP="00620377">
      <w:pPr>
        <w:numPr>
          <w:ilvl w:val="0"/>
          <w:numId w:val="3"/>
        </w:numPr>
        <w:spacing w:after="0" w:line="240" w:lineRule="auto"/>
        <w:ind w:left="1440"/>
        <w:jc w:val="both"/>
        <w:rPr>
          <w:rFonts w:ascii="Corbel" w:eastAsia="MS Mincho" w:hAnsi="Corbel" w:cs="Calibri"/>
          <w:i/>
          <w:sz w:val="19"/>
          <w:szCs w:val="19"/>
          <w:lang w:val="en-US" w:eastAsia="ja-JP"/>
        </w:rPr>
      </w:pPr>
      <w:r w:rsidRPr="00620377">
        <w:rPr>
          <w:rFonts w:ascii="Corbel" w:eastAsia="MS Mincho" w:hAnsi="Corbel" w:cs="Calibri"/>
          <w:i/>
          <w:sz w:val="19"/>
          <w:szCs w:val="19"/>
          <w:lang w:val="en-US" w:eastAsia="ja-JP"/>
        </w:rPr>
        <w:t>What will happen without your project?</w:t>
      </w:r>
    </w:p>
    <w:p w14:paraId="18A08E6A" w14:textId="77777777" w:rsidR="00620377" w:rsidRPr="00620377" w:rsidRDefault="00620377" w:rsidP="00620377">
      <w:pPr>
        <w:spacing w:after="0" w:line="276" w:lineRule="auto"/>
        <w:ind w:left="720"/>
        <w:contextualSpacing/>
        <w:jc w:val="both"/>
        <w:rPr>
          <w:rFonts w:ascii="Corbel" w:eastAsia="SimSun" w:hAnsi="Corbel" w:cs="Calibri"/>
          <w:color w:val="231F20"/>
          <w:lang w:val="en-US" w:eastAsia="zh-CN"/>
        </w:rPr>
      </w:pPr>
    </w:p>
    <w:p w14:paraId="62844635"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SimSun" w:hAnsi="Corbel" w:cs="Calibri"/>
          <w:color w:val="231F20"/>
          <w:sz w:val="19"/>
          <w:szCs w:val="19"/>
          <w:lang w:val="en-US" w:eastAsia="zh-CN"/>
        </w:rPr>
        <w:t>The goal of this step is to make clear what you are using as baseline to compare the project with.</w:t>
      </w:r>
      <w:r w:rsidRPr="00620377">
        <w:rPr>
          <w:rFonts w:ascii="Corbel" w:eastAsia="MS Mincho" w:hAnsi="Corbel" w:cs="Arial"/>
          <w:sz w:val="19"/>
          <w:szCs w:val="19"/>
          <w:lang w:val="en-US" w:eastAsia="ja-JP"/>
        </w:rPr>
        <w:t xml:space="preserve"> </w:t>
      </w:r>
      <w:r w:rsidRPr="00620377">
        <w:rPr>
          <w:rFonts w:ascii="Corbel" w:eastAsia="SimSun" w:hAnsi="Corbel" w:cs="Calibri"/>
          <w:color w:val="231F20"/>
          <w:sz w:val="19"/>
          <w:szCs w:val="19"/>
          <w:lang w:val="en-US" w:eastAsia="zh-CN"/>
        </w:rPr>
        <w:t>The base case describes the development that would happen if the project is not implemented.</w:t>
      </w:r>
      <w:r w:rsidRPr="00620377">
        <w:rPr>
          <w:rFonts w:ascii="Corbel" w:eastAsia="MS Mincho" w:hAnsi="Corbel" w:cs="Calibri"/>
          <w:sz w:val="19"/>
          <w:szCs w:val="19"/>
          <w:lang w:val="en-US" w:eastAsia="ja-JP"/>
        </w:rPr>
        <w:t xml:space="preserve"> In order to assess the impact of the project, or the added value, it is important to understand what “difference it makes” compared to the natural development of the situation.</w:t>
      </w:r>
    </w:p>
    <w:p w14:paraId="078646F5"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455CE777"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In the graph below, the black line illustrates in a simplified way, the development in the base case and the blue line the development of the project alternative. The difference between the two is the effect, or impact, the project has (most often: a negative difference at the start of the project because of </w:t>
      </w:r>
      <w:r w:rsidRPr="00620377">
        <w:rPr>
          <w:rFonts w:ascii="Corbel" w:eastAsia="MS Mincho" w:hAnsi="Corbel" w:cs="Calibri"/>
          <w:i/>
          <w:sz w:val="19"/>
          <w:szCs w:val="19"/>
          <w:lang w:val="en-US" w:eastAsia="ja-JP"/>
        </w:rPr>
        <w:t>extra</w:t>
      </w:r>
      <w:r w:rsidRPr="00620377">
        <w:rPr>
          <w:rFonts w:ascii="Corbel" w:eastAsia="MS Mincho" w:hAnsi="Corbel" w:cs="Calibri"/>
          <w:sz w:val="19"/>
          <w:szCs w:val="19"/>
          <w:lang w:val="en-US" w:eastAsia="ja-JP"/>
        </w:rPr>
        <w:t xml:space="preserve"> costs, and a positive difference in the later phase of the project because of </w:t>
      </w:r>
      <w:r w:rsidRPr="00620377">
        <w:rPr>
          <w:rFonts w:ascii="Corbel" w:eastAsia="MS Mincho" w:hAnsi="Corbel" w:cs="Calibri"/>
          <w:i/>
          <w:sz w:val="19"/>
          <w:szCs w:val="19"/>
          <w:lang w:val="en-US" w:eastAsia="ja-JP"/>
        </w:rPr>
        <w:t>extra</w:t>
      </w:r>
      <w:r w:rsidRPr="00620377">
        <w:rPr>
          <w:rFonts w:ascii="Corbel" w:eastAsia="MS Mincho" w:hAnsi="Corbel" w:cs="Calibri"/>
          <w:sz w:val="19"/>
          <w:szCs w:val="19"/>
          <w:lang w:val="en-US" w:eastAsia="ja-JP"/>
        </w:rPr>
        <w:t xml:space="preserve"> benefits). </w:t>
      </w:r>
    </w:p>
    <w:p w14:paraId="18289E7E"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69550E94"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r w:rsidRPr="00620377">
        <w:rPr>
          <w:rFonts w:ascii="Times New Roman" w:eastAsia="MS Mincho" w:hAnsi="Times New Roman" w:cs="Times New Roman"/>
          <w:noProof/>
          <w:sz w:val="24"/>
          <w:szCs w:val="24"/>
          <w:lang w:val="en-US"/>
        </w:rPr>
        <w:drawing>
          <wp:anchor distT="0" distB="0" distL="114300" distR="114300" simplePos="0" relativeHeight="251659264" behindDoc="1" locked="0" layoutInCell="1" allowOverlap="1" wp14:anchorId="0E01D80E" wp14:editId="77CA5185">
            <wp:simplePos x="0" y="0"/>
            <wp:positionH relativeFrom="column">
              <wp:posOffset>710565</wp:posOffset>
            </wp:positionH>
            <wp:positionV relativeFrom="paragraph">
              <wp:posOffset>19685</wp:posOffset>
            </wp:positionV>
            <wp:extent cx="4070985" cy="1929130"/>
            <wp:effectExtent l="19050" t="19050" r="24765" b="13970"/>
            <wp:wrapThrough wrapText="bothSides">
              <wp:wrapPolygon edited="0">
                <wp:start x="-101" y="-213"/>
                <wp:lineTo x="-101" y="21543"/>
                <wp:lineTo x="21630" y="21543"/>
                <wp:lineTo x="21630" y="-213"/>
                <wp:lineTo x="-101" y="-21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70985" cy="1929130"/>
                    </a:xfrm>
                    <a:prstGeom prst="rect">
                      <a:avLst/>
                    </a:prstGeom>
                    <a:noFill/>
                    <a:ln w="9525">
                      <a:solidFill>
                        <a:srgbClr val="7F7F7F"/>
                      </a:solidFill>
                      <a:miter lim="800000"/>
                      <a:headEnd/>
                      <a:tailEnd/>
                    </a:ln>
                  </pic:spPr>
                </pic:pic>
              </a:graphicData>
            </a:graphic>
            <wp14:sizeRelH relativeFrom="page">
              <wp14:pctWidth>0</wp14:pctWidth>
            </wp14:sizeRelH>
            <wp14:sizeRelV relativeFrom="page">
              <wp14:pctHeight>0</wp14:pctHeight>
            </wp14:sizeRelV>
          </wp:anchor>
        </w:drawing>
      </w:r>
    </w:p>
    <w:p w14:paraId="7F1D368D"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1EC2C9EB"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31C8F83D"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05E81B06"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34616702"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17B9898D"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43DEA730"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4FC0A26B"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2C23D5BD"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75CB7897"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19DE3D42"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7DE0BEF3"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320A7666"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The base case reflects the most plausible scenario without the project being implemented. For simplicity you can assume that no other projects carrying the same objectives are implemented or comparable investments are made in the project area. However, you do need to think about how environmental, social and economic conditions would change in the short and long term if the project were not implemented.</w:t>
      </w:r>
    </w:p>
    <w:p w14:paraId="566D064A"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2F97198E"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52BC19CD" w14:textId="77777777" w:rsidR="00620377" w:rsidRPr="00620377" w:rsidRDefault="00620377" w:rsidP="00620377">
      <w:pPr>
        <w:spacing w:after="120" w:line="276" w:lineRule="auto"/>
        <w:ind w:left="720"/>
        <w:jc w:val="both"/>
        <w:rPr>
          <w:rFonts w:ascii="Corbel" w:eastAsia="MS Mincho" w:hAnsi="Corbel" w:cs="Calibri"/>
          <w:i/>
          <w:iCs/>
          <w:color w:val="4472C4"/>
          <w:szCs w:val="24"/>
          <w:lang w:val="en-US" w:eastAsia="ja-JP"/>
        </w:rPr>
      </w:pPr>
      <w:r w:rsidRPr="00620377">
        <w:rPr>
          <w:rFonts w:ascii="Corbel" w:eastAsia="MS Mincho" w:hAnsi="Corbel" w:cs="Calibri"/>
          <w:sz w:val="19"/>
          <w:szCs w:val="19"/>
          <w:lang w:val="en-US" w:eastAsia="ja-JP"/>
        </w:rPr>
        <w:t>Describe what the base case looks like, which you use to determine if costs and benefits from the project are additional. Consider potential future development in environmental, social and economic conditions. After that, also think about possible interfaces with other projects/plans, either ongoing or soon to be started.</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6F0ABF38" w14:textId="77777777" w:rsidTr="004E68E5">
        <w:trPr>
          <w:trHeight w:val="332"/>
        </w:trPr>
        <w:tc>
          <w:tcPr>
            <w:tcW w:w="8748" w:type="dxa"/>
            <w:shd w:val="clear" w:color="auto" w:fill="F2DBDB"/>
            <w:vAlign w:val="center"/>
          </w:tcPr>
          <w:p w14:paraId="1536B6AD"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B26550" w14:paraId="50961F1B" w14:textId="77777777" w:rsidTr="004E68E5">
        <w:tc>
          <w:tcPr>
            <w:tcW w:w="8748" w:type="dxa"/>
            <w:shd w:val="pct5" w:color="FBD4B4" w:fill="auto"/>
          </w:tcPr>
          <w:p w14:paraId="0A56C647"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What would realistically happen in the project area, in the short term and long term, if your project would not be realized? </w:t>
            </w:r>
            <w:r w:rsidRPr="00620377">
              <w:rPr>
                <w:rFonts w:ascii="Corbel" w:eastAsia="MS Mincho" w:hAnsi="Corbel" w:cs="Calibri"/>
                <w:i/>
                <w:sz w:val="19"/>
                <w:szCs w:val="19"/>
                <w:lang w:val="en-US" w:eastAsia="ja-JP"/>
              </w:rPr>
              <w:t>E.g. chance of flooding damages will increase due to changing climate conditions.</w:t>
            </w:r>
          </w:p>
          <w:p w14:paraId="3E0139E1"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0164D65"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2A401AC"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8E0DF20"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5DCBEF3"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B26550" w14:paraId="554433E6" w14:textId="77777777" w:rsidTr="004E68E5">
        <w:tc>
          <w:tcPr>
            <w:tcW w:w="8748" w:type="dxa"/>
            <w:shd w:val="pct5" w:color="FBD4B4" w:fill="auto"/>
          </w:tcPr>
          <w:p w14:paraId="2A343CCE"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lastRenderedPageBreak/>
              <w:t>Are they any interfaces with other projects/plans in the area and, if so, how strong is the interdependency between the projects?</w:t>
            </w:r>
          </w:p>
          <w:p w14:paraId="310D7730"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CA249CC"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8F5FD63"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006968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7CAAC64"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3487CF33" w14:textId="77777777" w:rsidR="00620377" w:rsidRPr="00620377" w:rsidRDefault="00620377" w:rsidP="00620377">
      <w:pPr>
        <w:spacing w:after="0" w:line="240" w:lineRule="auto"/>
        <w:ind w:left="720"/>
        <w:rPr>
          <w:rFonts w:ascii="Corbel" w:eastAsia="MS Mincho" w:hAnsi="Corbel" w:cs="Times New Roman"/>
          <w:b/>
          <w:bCs/>
          <w:sz w:val="24"/>
          <w:szCs w:val="24"/>
          <w:lang w:val="en-US" w:eastAsia="zh-CN"/>
        </w:rPr>
      </w:pPr>
    </w:p>
    <w:p w14:paraId="59249438" w14:textId="77777777" w:rsidR="00620377" w:rsidRPr="00620377" w:rsidRDefault="00620377" w:rsidP="00620377">
      <w:pPr>
        <w:keepNext/>
        <w:spacing w:before="240" w:after="60" w:line="240" w:lineRule="auto"/>
        <w:ind w:left="720"/>
        <w:outlineLvl w:val="0"/>
        <w:rPr>
          <w:rFonts w:ascii="Corbel" w:eastAsia="SimSun" w:hAnsi="Corbel" w:cs="Times New Roman"/>
          <w:b/>
          <w:bCs/>
          <w:color w:val="2F5496"/>
          <w:kern w:val="32"/>
          <w:sz w:val="32"/>
          <w:szCs w:val="32"/>
          <w:lang w:val="en-US" w:eastAsia="zh-CN"/>
        </w:rPr>
      </w:pPr>
      <w:r w:rsidRPr="00620377">
        <w:rPr>
          <w:rFonts w:ascii="Corbel" w:eastAsia="MS Mincho" w:hAnsi="Corbel" w:cs="Times New Roman"/>
          <w:kern w:val="32"/>
          <w:sz w:val="32"/>
          <w:szCs w:val="32"/>
          <w:lang w:val="en-US" w:eastAsia="zh-CN"/>
        </w:rPr>
        <w:br w:type="page"/>
      </w:r>
      <w:bookmarkStart w:id="8" w:name="_Toc535846267"/>
    </w:p>
    <w:p w14:paraId="6B570720" w14:textId="77777777" w:rsidR="00620377" w:rsidRPr="00620377" w:rsidRDefault="00620377" w:rsidP="00620377">
      <w:pPr>
        <w:keepNext/>
        <w:numPr>
          <w:ilvl w:val="0"/>
          <w:numId w:val="12"/>
        </w:numPr>
        <w:spacing w:before="240" w:after="60" w:line="240" w:lineRule="auto"/>
        <w:ind w:left="1080"/>
        <w:outlineLvl w:val="0"/>
        <w:rPr>
          <w:rFonts w:ascii="Corbel" w:eastAsia="SimSun" w:hAnsi="Corbel" w:cs="Times New Roman"/>
          <w:b/>
          <w:bCs/>
          <w:color w:val="44546A"/>
          <w:kern w:val="32"/>
          <w:sz w:val="28"/>
          <w:szCs w:val="32"/>
          <w:lang w:val="en-US" w:eastAsia="zh-CN"/>
        </w:rPr>
      </w:pPr>
      <w:bookmarkStart w:id="9" w:name="_Toc535874289"/>
      <w:r w:rsidRPr="00620377">
        <w:rPr>
          <w:rFonts w:ascii="Corbel" w:eastAsia="SimSun" w:hAnsi="Corbel" w:cs="Times New Roman"/>
          <w:b/>
          <w:bCs/>
          <w:color w:val="44546A"/>
          <w:kern w:val="32"/>
          <w:sz w:val="28"/>
          <w:szCs w:val="32"/>
          <w:lang w:val="en-US" w:eastAsia="zh-CN"/>
        </w:rPr>
        <w:lastRenderedPageBreak/>
        <w:t>Determining Effects</w:t>
      </w:r>
      <w:bookmarkEnd w:id="8"/>
      <w:bookmarkEnd w:id="9"/>
    </w:p>
    <w:p w14:paraId="04B94E37"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53FA438F"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42FEABE7"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 </w:t>
      </w:r>
    </w:p>
    <w:p w14:paraId="3F15866C" w14:textId="77777777" w:rsidR="00620377" w:rsidRPr="00620377" w:rsidRDefault="00620377" w:rsidP="00620377">
      <w:pPr>
        <w:numPr>
          <w:ilvl w:val="0"/>
          <w:numId w:val="3"/>
        </w:numPr>
        <w:spacing w:after="0" w:line="240" w:lineRule="auto"/>
        <w:ind w:left="1440"/>
        <w:jc w:val="both"/>
        <w:rPr>
          <w:rFonts w:ascii="Corbel" w:eastAsia="SimSun" w:hAnsi="Corbel" w:cs="Calibri"/>
          <w:color w:val="231F20"/>
          <w:sz w:val="19"/>
          <w:szCs w:val="19"/>
          <w:lang w:val="en-US" w:eastAsia="zh-CN"/>
        </w:rPr>
      </w:pPr>
      <w:r w:rsidRPr="00620377">
        <w:rPr>
          <w:rFonts w:ascii="Corbel" w:eastAsia="MS Mincho" w:hAnsi="Corbel" w:cs="Calibri"/>
          <w:i/>
          <w:sz w:val="19"/>
          <w:szCs w:val="19"/>
          <w:lang w:val="en-US" w:eastAsia="ja-JP"/>
        </w:rPr>
        <w:t>What are the positive and negative effects of your project, as compared to the base case?</w:t>
      </w:r>
    </w:p>
    <w:p w14:paraId="37D2BE58" w14:textId="77777777" w:rsidR="00620377" w:rsidRPr="00620377" w:rsidRDefault="00620377" w:rsidP="00620377">
      <w:pPr>
        <w:spacing w:after="0" w:line="240" w:lineRule="auto"/>
        <w:ind w:left="720"/>
        <w:jc w:val="both"/>
        <w:rPr>
          <w:rFonts w:ascii="Corbel" w:eastAsia="SimSun" w:hAnsi="Corbel" w:cs="Calibri"/>
          <w:color w:val="231F20"/>
          <w:sz w:val="19"/>
          <w:szCs w:val="19"/>
          <w:lang w:val="en-US" w:eastAsia="zh-CN"/>
        </w:rPr>
      </w:pPr>
    </w:p>
    <w:p w14:paraId="2ADCF908"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In this step you make an overview of all the costs, revenues and effects for society (positive and negative) that are related to the project, compared to the base case. Scoring of these effects is done in the next step. For the purpose of gathering and structuring effects, it is highly recommended that you draw a “cause-effect tree” for the project. A cause-effect tree gives a full overview of all the interventions, intermediate effects, effects and parameters to calculate the effects. It is a very nice method to sharpen the thought process, get an idea which interventions are most important for reaching your goal, and separate between cause and effect. Cause-effect trees are generally structured in the following way.</w:t>
      </w:r>
    </w:p>
    <w:p w14:paraId="7A4A712F"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14E50AA4" w14:textId="77777777" w:rsidR="00620377" w:rsidRPr="00620377" w:rsidRDefault="00620377" w:rsidP="00620377">
      <w:pPr>
        <w:spacing w:after="0" w:line="276" w:lineRule="auto"/>
        <w:ind w:left="720"/>
        <w:contextualSpacing/>
        <w:jc w:val="both"/>
        <w:rPr>
          <w:rFonts w:ascii="Corbel" w:eastAsia="SimSun" w:hAnsi="Corbel" w:cs="Calibri"/>
          <w:b/>
          <w:color w:val="231F20"/>
          <w:sz w:val="19"/>
          <w:szCs w:val="19"/>
          <w:lang w:val="en-US" w:eastAsia="zh-CN"/>
        </w:rPr>
      </w:pPr>
      <w:r w:rsidRPr="00620377">
        <w:rPr>
          <w:rFonts w:ascii="Corbel" w:eastAsia="SimSun" w:hAnsi="Corbel" w:cs="Calibri"/>
          <w:b/>
          <w:noProof/>
          <w:color w:val="231F20"/>
          <w:sz w:val="19"/>
          <w:szCs w:val="19"/>
          <w:lang w:val="en-US"/>
        </w:rPr>
        <w:drawing>
          <wp:inline distT="0" distB="0" distL="0" distR="0" wp14:anchorId="27A6639D" wp14:editId="35484119">
            <wp:extent cx="5486400" cy="3086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086100"/>
                    </a:xfrm>
                    <a:prstGeom prst="rect">
                      <a:avLst/>
                    </a:prstGeom>
                    <a:noFill/>
                    <a:ln>
                      <a:noFill/>
                    </a:ln>
                  </pic:spPr>
                </pic:pic>
              </a:graphicData>
            </a:graphic>
          </wp:inline>
        </w:drawing>
      </w:r>
    </w:p>
    <w:p w14:paraId="31D60514" w14:textId="77777777" w:rsidR="00620377" w:rsidRPr="00620377" w:rsidRDefault="00620377" w:rsidP="00620377">
      <w:pPr>
        <w:spacing w:after="0" w:line="276" w:lineRule="auto"/>
        <w:ind w:left="720"/>
        <w:contextualSpacing/>
        <w:jc w:val="both"/>
        <w:rPr>
          <w:rFonts w:ascii="Corbel" w:eastAsia="SimSun" w:hAnsi="Corbel" w:cs="Calibri"/>
          <w:b/>
          <w:color w:val="231F20"/>
          <w:sz w:val="19"/>
          <w:szCs w:val="19"/>
          <w:lang w:val="en-US" w:eastAsia="zh-CN"/>
        </w:rPr>
      </w:pPr>
    </w:p>
    <w:p w14:paraId="7A8D9F63" w14:textId="77777777" w:rsidR="00620377" w:rsidRPr="00620377" w:rsidRDefault="00620377" w:rsidP="00620377">
      <w:pPr>
        <w:spacing w:after="0" w:line="276" w:lineRule="auto"/>
        <w:ind w:left="720"/>
        <w:jc w:val="both"/>
        <w:rPr>
          <w:rFonts w:ascii="Corbel" w:eastAsia="MS Mincho" w:hAnsi="Corbel" w:cs="Times New Roman"/>
          <w:szCs w:val="24"/>
          <w:lang w:val="en-US" w:eastAsia="zh-CN"/>
        </w:rPr>
      </w:pPr>
      <w:r w:rsidRPr="00620377">
        <w:rPr>
          <w:rFonts w:ascii="Corbel" w:eastAsia="SimSun" w:hAnsi="Corbel" w:cs="Calibri"/>
          <w:color w:val="231F20"/>
          <w:sz w:val="19"/>
          <w:szCs w:val="19"/>
          <w:lang w:val="en-US" w:eastAsia="zh-CN"/>
        </w:rPr>
        <w:t xml:space="preserve">There are two common ‘pitfalls’ to keep in mind when determining effects: they are sometimes double counted or they are not corrected for substitution. See the examples in the following textboxes. </w:t>
      </w:r>
    </w:p>
    <w:p w14:paraId="262891FA" w14:textId="77777777" w:rsidR="00620377" w:rsidRPr="00620377" w:rsidRDefault="00620377" w:rsidP="00620377">
      <w:pPr>
        <w:spacing w:after="0" w:line="240" w:lineRule="auto"/>
        <w:ind w:left="720"/>
        <w:rPr>
          <w:rFonts w:ascii="Corbel" w:eastAsia="MS Mincho" w:hAnsi="Corbel" w:cs="Times New Roman"/>
          <w:szCs w:val="24"/>
          <w:lang w:val="en-US" w:eastAsia="zh-CN"/>
        </w:rPr>
      </w:pPr>
    </w:p>
    <w:p w14:paraId="7D74E4C8"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b/>
          <w:color w:val="231F20"/>
          <w:sz w:val="19"/>
          <w:szCs w:val="19"/>
          <w:lang w:val="en-US" w:eastAsia="zh-CN"/>
        </w:rPr>
      </w:pPr>
      <w:r w:rsidRPr="00620377">
        <w:rPr>
          <w:rFonts w:ascii="Corbel" w:eastAsia="SimSun" w:hAnsi="Corbel" w:cs="Calibri"/>
          <w:b/>
          <w:color w:val="231F20"/>
          <w:sz w:val="19"/>
          <w:szCs w:val="19"/>
          <w:lang w:val="en-US" w:eastAsia="zh-CN"/>
        </w:rPr>
        <w:t>Double counting</w:t>
      </w:r>
    </w:p>
    <w:p w14:paraId="0879B902"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 xml:space="preserve">A point of attention is to prevent double counting the same effect. Sometimes it may seem as if there are two different effects occurring, but they actually overlap. One example that illustrates the risk of double counting is the somewhat simplified example of “insulating an apartment”. The insulation comes at a price (the cost). And, brainstorming on some benefits, it leads to a more comfortable internal climate which reduces the need for heating and cooling, to lower energy costs, and – in case you are renting out – to a higher rent. These might seem valid arguments at first, but looking at them more closely reveals that they are indicators of the same effect: a better insulation leads to less ‘circulation’ to the outside. That is the direct effect. One way to ‘value’ or ‘monetize’ this direct effect, is to look at the energy bill. The lower energy costs are thus not an extra effect, but a valuation of the </w:t>
      </w:r>
      <w:r w:rsidRPr="00620377">
        <w:rPr>
          <w:rFonts w:ascii="Corbel" w:eastAsia="SimSun" w:hAnsi="Corbel" w:cs="Calibri"/>
          <w:color w:val="231F20"/>
          <w:sz w:val="19"/>
          <w:szCs w:val="19"/>
          <w:lang w:val="en-US" w:eastAsia="zh-CN"/>
        </w:rPr>
        <w:lastRenderedPageBreak/>
        <w:t>same effect. And also the higher rent is a valuation of the same effect: the rent reflects the potential savings in energy cost – again, the same direct effect.</w:t>
      </w:r>
    </w:p>
    <w:p w14:paraId="40BB2804"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p>
    <w:p w14:paraId="66FAF452"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 xml:space="preserve">This was a simple, straightforward example. Depending on the project, the cause-effect-valuation relationship might be a bit more complex. Sometimes, multiple effects are measured in the same value. Real estate values are a perfect example: they represent the willingness to pay of residents in part for what is inside of the house but in part also what is outside of the house, including the mobility situation, safety, cleanliness, recreational facilities, green and blue areas, social areas etc. (in general: livability). If a project is ‘a new blue-green park’, many positive effects could play a role: more space for recreational activities, a greener environment, places to meet and have social gatherings. All of these might be somewhat reflected in the real estate value. So, first, we need to be careful not to double count ‘the greener environment’ and ‘real estate value increase’ (the same effect) and also, we need to consider, that real estate value increase is the valuation for many different effects – and that counting an increase for each might be overstating the overall effect. </w:t>
      </w:r>
    </w:p>
    <w:p w14:paraId="447BE9F2"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p>
    <w:p w14:paraId="60CAC1ED" w14:textId="77777777" w:rsidR="00620377" w:rsidRPr="00620377" w:rsidRDefault="00620377" w:rsidP="00620377">
      <w:pPr>
        <w:spacing w:after="0" w:line="276" w:lineRule="auto"/>
        <w:ind w:left="720"/>
        <w:contextualSpacing/>
        <w:jc w:val="both"/>
        <w:rPr>
          <w:rFonts w:ascii="Corbel" w:eastAsia="SimSun" w:hAnsi="Corbel" w:cs="Calibri"/>
          <w:color w:val="231F20"/>
          <w:sz w:val="19"/>
          <w:szCs w:val="19"/>
          <w:lang w:val="en-US" w:eastAsia="zh-CN"/>
        </w:rPr>
      </w:pPr>
    </w:p>
    <w:p w14:paraId="5D7E9935"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b/>
          <w:color w:val="231F20"/>
          <w:sz w:val="19"/>
          <w:szCs w:val="19"/>
          <w:lang w:val="en-US" w:eastAsia="zh-CN"/>
        </w:rPr>
      </w:pPr>
      <w:r w:rsidRPr="00620377">
        <w:rPr>
          <w:rFonts w:ascii="Corbel" w:eastAsia="SimSun" w:hAnsi="Corbel" w:cs="Calibri"/>
          <w:b/>
          <w:color w:val="231F20"/>
          <w:sz w:val="19"/>
          <w:szCs w:val="19"/>
          <w:lang w:val="en-US" w:eastAsia="zh-CN"/>
        </w:rPr>
        <w:t>Substitution effect</w:t>
      </w:r>
    </w:p>
    <w:p w14:paraId="5CC8669C"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Another typical thing to watch out for when determining effects is substitution. One example is: will hosting the Olympics generate more tourists or is it just a substitution of tourists in time? For example, some visitors of the Olympics might have planned to visit the hosting country anyways and are now picking their moment to visit accordingly. They are thus not extra tourists for the country. We speak of substitution in time here.</w:t>
      </w:r>
    </w:p>
    <w:p w14:paraId="0F155F24"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p>
    <w:p w14:paraId="41EFB435"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Another point of attention is substitution in location, for instance: is a new port generating extra employment or is it cannibalizing the activity of another port in the neighboring city, which is losing jobs? In this example, only the net effect is the benefit of the project, from the whole country’s point of view.</w:t>
      </w:r>
    </w:p>
    <w:p w14:paraId="23E11DB6"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p>
    <w:p w14:paraId="0E3D9B66"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center"/>
        <w:rPr>
          <w:rFonts w:ascii="Corbel" w:eastAsia="SimSun" w:hAnsi="Corbel" w:cs="Calibri"/>
          <w:color w:val="231F20"/>
          <w:sz w:val="19"/>
          <w:szCs w:val="19"/>
          <w:lang w:val="en-US" w:eastAsia="zh-CN"/>
        </w:rPr>
      </w:pPr>
      <w:r w:rsidRPr="00620377">
        <w:rPr>
          <w:rFonts w:ascii="Corbel" w:eastAsia="SimSun" w:hAnsi="Corbel" w:cs="Calibri"/>
          <w:noProof/>
          <w:color w:val="231F20"/>
          <w:sz w:val="19"/>
          <w:szCs w:val="19"/>
          <w:lang w:val="en-US"/>
        </w:rPr>
        <w:drawing>
          <wp:inline distT="0" distB="0" distL="0" distR="0" wp14:anchorId="2FF6255D" wp14:editId="11042CFE">
            <wp:extent cx="4213860" cy="1318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13860" cy="1318260"/>
                    </a:xfrm>
                    <a:prstGeom prst="rect">
                      <a:avLst/>
                    </a:prstGeom>
                    <a:noFill/>
                    <a:ln>
                      <a:noFill/>
                    </a:ln>
                  </pic:spPr>
                </pic:pic>
              </a:graphicData>
            </a:graphic>
          </wp:inline>
        </w:drawing>
      </w:r>
    </w:p>
    <w:p w14:paraId="6C7F4815"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p>
    <w:p w14:paraId="69FD3806" w14:textId="77777777" w:rsidR="00620377" w:rsidRPr="00620377" w:rsidRDefault="00620377" w:rsidP="00620377">
      <w:pPr>
        <w:spacing w:after="0" w:line="276" w:lineRule="auto"/>
        <w:ind w:left="720"/>
        <w:rPr>
          <w:rFonts w:ascii="Corbel" w:eastAsia="MS Mincho" w:hAnsi="Corbel" w:cs="Arial"/>
          <w:sz w:val="18"/>
          <w:szCs w:val="18"/>
          <w:highlight w:val="yellow"/>
          <w:lang w:val="en-US" w:eastAsia="ja-JP"/>
        </w:rPr>
      </w:pPr>
    </w:p>
    <w:p w14:paraId="325B3BB0"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710D8BED" w14:textId="77777777" w:rsidR="00620377" w:rsidRPr="00620377" w:rsidRDefault="00620377" w:rsidP="00620377">
      <w:pPr>
        <w:spacing w:after="120" w:line="276" w:lineRule="auto"/>
        <w:ind w:left="720"/>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Appendix I gives a long list of effects that could occur as a result of your project, including the descriptions. This list was reviewed by you and the other WaL project teams and should be (nearly) complete. However, feel free to add additional effects in your analysis if you miss any. Appendix I provides a long list of potential effects; focus only on those that apply to you project and that are most important.</w:t>
      </w:r>
    </w:p>
    <w:p w14:paraId="2FBDFDC2" w14:textId="77777777" w:rsidR="00620377" w:rsidRPr="00620377" w:rsidRDefault="00620377" w:rsidP="00620377">
      <w:pPr>
        <w:spacing w:after="120" w:line="276" w:lineRule="auto"/>
        <w:ind w:left="720"/>
        <w:jc w:val="both"/>
        <w:rPr>
          <w:rFonts w:ascii="Corbel" w:eastAsia="MS Mincho" w:hAnsi="Corbel" w:cs="Calibri"/>
          <w:i/>
          <w:iCs/>
          <w:color w:val="4472C4"/>
          <w:szCs w:val="24"/>
          <w:lang w:val="en-US" w:eastAsia="zh-CN"/>
        </w:rPr>
      </w:pPr>
      <w:r w:rsidRPr="00620377">
        <w:rPr>
          <w:rFonts w:ascii="Corbel" w:eastAsia="SimSun" w:hAnsi="Corbel" w:cs="Calibri"/>
          <w:color w:val="231F20"/>
          <w:sz w:val="19"/>
          <w:szCs w:val="19"/>
          <w:lang w:val="en-US" w:eastAsia="zh-CN"/>
        </w:rPr>
        <w:t xml:space="preserve">Go through this step by filling the table below. Determine what costs, revenues and environmental, social and economic effects apply to your project. Do not forget that drawing a cause-effect tree is a very useful tool to separate cause and effect, and to prevent double counting. Drawing a cause-effect </w:t>
      </w:r>
      <w:r w:rsidRPr="00620377">
        <w:rPr>
          <w:rFonts w:ascii="Corbel" w:eastAsia="SimSun" w:hAnsi="Corbel" w:cs="Calibri"/>
          <w:color w:val="231F20"/>
          <w:sz w:val="19"/>
          <w:szCs w:val="19"/>
          <w:lang w:val="en-US" w:eastAsia="zh-CN"/>
        </w:rPr>
        <w:lastRenderedPageBreak/>
        <w:t>tree is in itself not enough; you should also provide support to substantiate the existence of a causal relation between interventions and effects (e.g. based on earlier research).</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3190414B" w14:textId="77777777" w:rsidTr="004E68E5">
        <w:trPr>
          <w:trHeight w:val="332"/>
        </w:trPr>
        <w:tc>
          <w:tcPr>
            <w:tcW w:w="8748" w:type="dxa"/>
            <w:shd w:val="clear" w:color="auto" w:fill="F2DBDB"/>
            <w:vAlign w:val="center"/>
          </w:tcPr>
          <w:p w14:paraId="26BCBC4B"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B26550" w14:paraId="3F540DDB" w14:textId="77777777" w:rsidTr="004E68E5">
        <w:tc>
          <w:tcPr>
            <w:tcW w:w="8748" w:type="dxa"/>
            <w:shd w:val="pct5" w:color="FBD4B4" w:fill="auto"/>
          </w:tcPr>
          <w:p w14:paraId="0625AEFE" w14:textId="77777777" w:rsidR="00620377" w:rsidRPr="00620377" w:rsidRDefault="00620377" w:rsidP="00620377">
            <w:pPr>
              <w:spacing w:after="0" w:line="240" w:lineRule="auto"/>
              <w:rPr>
                <w:rFonts w:ascii="Corbel" w:eastAsia="MS Mincho" w:hAnsi="Corbel" w:cs="Calibri"/>
                <w:i/>
                <w:sz w:val="19"/>
                <w:szCs w:val="19"/>
                <w:lang w:val="en-US" w:eastAsia="ja-JP"/>
              </w:rPr>
            </w:pPr>
            <w:r w:rsidRPr="00620377">
              <w:rPr>
                <w:rFonts w:ascii="Corbel" w:eastAsia="MS Mincho" w:hAnsi="Corbel" w:cs="Calibri"/>
                <w:sz w:val="19"/>
                <w:szCs w:val="19"/>
                <w:lang w:val="en-US" w:eastAsia="ja-JP"/>
              </w:rPr>
              <w:t xml:space="preserve">What are the types of costs your project faces? </w:t>
            </w:r>
            <w:r w:rsidRPr="00620377">
              <w:rPr>
                <w:rFonts w:ascii="Corbel" w:eastAsia="MS Mincho" w:hAnsi="Corbel" w:cs="Calibri"/>
                <w:i/>
                <w:sz w:val="19"/>
                <w:szCs w:val="19"/>
                <w:lang w:val="en-US" w:eastAsia="ja-JP"/>
              </w:rPr>
              <w:t>E.g. investment costs, maintenance costs, resettlement costs</w:t>
            </w:r>
          </w:p>
          <w:p w14:paraId="6EB70A75"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F190F94"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F77A250"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B9AD984"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E975991"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0B978CD1" w14:textId="77777777" w:rsidTr="004E68E5">
        <w:tc>
          <w:tcPr>
            <w:tcW w:w="8748" w:type="dxa"/>
            <w:shd w:val="pct5" w:color="FBD4B4" w:fill="auto"/>
          </w:tcPr>
          <w:p w14:paraId="16A45FE8" w14:textId="77777777" w:rsidR="00620377" w:rsidRPr="00620377" w:rsidRDefault="00620377" w:rsidP="00620377">
            <w:pPr>
              <w:spacing w:after="0" w:line="240" w:lineRule="auto"/>
              <w:rPr>
                <w:rFonts w:ascii="Corbel" w:eastAsia="MS Mincho" w:hAnsi="Corbel" w:cs="Calibri"/>
                <w:iCs/>
                <w:color w:val="4472C4"/>
                <w:sz w:val="19"/>
                <w:szCs w:val="19"/>
                <w:lang w:val="en-US" w:eastAsia="zh-CN"/>
              </w:rPr>
            </w:pPr>
            <w:r w:rsidRPr="00620377">
              <w:rPr>
                <w:rFonts w:ascii="Corbel" w:eastAsia="MS Mincho" w:hAnsi="Corbel" w:cs="Calibri"/>
                <w:sz w:val="19"/>
                <w:szCs w:val="19"/>
                <w:lang w:val="en-US" w:eastAsia="ja-JP"/>
              </w:rPr>
              <w:t xml:space="preserve">What sources of revenue and which cost savings does the project realize? </w:t>
            </w:r>
            <w:r w:rsidRPr="00620377">
              <w:rPr>
                <w:rFonts w:ascii="Corbel" w:eastAsia="MS Mincho" w:hAnsi="Corbel" w:cs="Calibri"/>
                <w:i/>
                <w:sz w:val="19"/>
                <w:szCs w:val="19"/>
                <w:lang w:val="en-US" w:eastAsia="ja-JP"/>
              </w:rPr>
              <w:t>E.g. user fees, sale or rent of land</w:t>
            </w:r>
          </w:p>
          <w:p w14:paraId="3AFFF67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89FDD8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802156C"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2FCD5D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38A42120"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000E9523" w14:textId="77777777" w:rsidTr="004E68E5">
        <w:tc>
          <w:tcPr>
            <w:tcW w:w="8748" w:type="dxa"/>
            <w:shd w:val="pct5" w:color="FBD4B4" w:fill="auto"/>
          </w:tcPr>
          <w:p w14:paraId="5001DD48" w14:textId="77777777" w:rsidR="00620377" w:rsidRPr="00620377" w:rsidRDefault="00620377" w:rsidP="00620377">
            <w:pPr>
              <w:spacing w:after="0" w:line="240" w:lineRule="auto"/>
              <w:rPr>
                <w:rFonts w:ascii="Corbel" w:eastAsia="MS Mincho" w:hAnsi="Corbel" w:cs="Calibri"/>
                <w:i/>
                <w:sz w:val="19"/>
                <w:szCs w:val="19"/>
                <w:lang w:val="en-US" w:eastAsia="ja-JP"/>
              </w:rPr>
            </w:pPr>
            <w:r w:rsidRPr="00620377">
              <w:rPr>
                <w:rFonts w:ascii="Corbel" w:eastAsia="MS Mincho" w:hAnsi="Corbel" w:cs="Calibri"/>
                <w:sz w:val="19"/>
                <w:szCs w:val="19"/>
                <w:lang w:val="en-US" w:eastAsia="ja-JP"/>
              </w:rPr>
              <w:t xml:space="preserve">Which environmental effects does the project generate? </w:t>
            </w:r>
            <w:r w:rsidRPr="00620377">
              <w:rPr>
                <w:rFonts w:ascii="Corbel" w:eastAsia="MS Mincho" w:hAnsi="Corbel" w:cs="Calibri"/>
                <w:i/>
                <w:sz w:val="19"/>
                <w:szCs w:val="19"/>
                <w:lang w:val="en-US" w:eastAsia="ja-JP"/>
              </w:rPr>
              <w:t>E.g. biodiversity, ground water quality, air quality</w:t>
            </w:r>
          </w:p>
          <w:p w14:paraId="7292E533"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Also: how is the causal relationship between your project and the occurrence of these effects supported? </w:t>
            </w:r>
            <w:r w:rsidRPr="00620377">
              <w:rPr>
                <w:rFonts w:ascii="Corbel" w:eastAsia="MS Mincho" w:hAnsi="Corbel" w:cs="Calibri"/>
                <w:i/>
                <w:sz w:val="19"/>
                <w:szCs w:val="19"/>
                <w:lang w:val="en-US" w:eastAsia="ja-JP"/>
              </w:rPr>
              <w:t>E.g.  based on scientific literature, comparable reference projects</w:t>
            </w:r>
          </w:p>
          <w:p w14:paraId="086FD1C3" w14:textId="77777777" w:rsidR="00620377" w:rsidRPr="00620377" w:rsidRDefault="00620377" w:rsidP="00620377">
            <w:pPr>
              <w:spacing w:after="0" w:line="240" w:lineRule="auto"/>
              <w:rPr>
                <w:rFonts w:ascii="Corbel" w:eastAsia="MS Mincho" w:hAnsi="Corbel" w:cs="Calibri"/>
                <w:iCs/>
                <w:color w:val="4472C4"/>
                <w:sz w:val="19"/>
                <w:szCs w:val="19"/>
                <w:lang w:val="en-US" w:eastAsia="zh-CN"/>
              </w:rPr>
            </w:pPr>
          </w:p>
          <w:p w14:paraId="44CEDF9C" w14:textId="77777777" w:rsidR="00620377" w:rsidRPr="00620377" w:rsidRDefault="00620377" w:rsidP="00620377">
            <w:pPr>
              <w:spacing w:after="0" w:line="240" w:lineRule="auto"/>
              <w:rPr>
                <w:rFonts w:ascii="Corbel" w:eastAsia="MS Mincho" w:hAnsi="Corbel" w:cs="Calibri"/>
                <w:iCs/>
                <w:color w:val="4472C4"/>
                <w:sz w:val="19"/>
                <w:szCs w:val="19"/>
                <w:lang w:val="en-US" w:eastAsia="zh-CN"/>
              </w:rPr>
            </w:pPr>
          </w:p>
          <w:p w14:paraId="4F653F3C" w14:textId="77777777" w:rsidR="00620377" w:rsidRPr="00620377" w:rsidRDefault="00620377" w:rsidP="00620377">
            <w:pPr>
              <w:spacing w:after="0" w:line="240" w:lineRule="auto"/>
              <w:rPr>
                <w:rFonts w:ascii="Corbel" w:eastAsia="MS Mincho" w:hAnsi="Corbel" w:cs="Calibri"/>
                <w:iCs/>
                <w:color w:val="4472C4"/>
                <w:sz w:val="19"/>
                <w:szCs w:val="19"/>
                <w:lang w:val="en-US" w:eastAsia="zh-CN"/>
              </w:rPr>
            </w:pPr>
          </w:p>
          <w:p w14:paraId="7A37B949" w14:textId="77777777" w:rsidR="00620377" w:rsidRPr="00620377" w:rsidRDefault="00620377" w:rsidP="00620377">
            <w:pPr>
              <w:spacing w:after="0" w:line="240" w:lineRule="auto"/>
              <w:rPr>
                <w:rFonts w:ascii="Corbel" w:eastAsia="MS Mincho" w:hAnsi="Corbel" w:cs="Calibri"/>
                <w:iCs/>
                <w:color w:val="4472C4"/>
                <w:sz w:val="19"/>
                <w:szCs w:val="19"/>
                <w:lang w:val="en-US" w:eastAsia="zh-CN"/>
              </w:rPr>
            </w:pPr>
          </w:p>
          <w:p w14:paraId="46CC1337" w14:textId="77777777" w:rsidR="00620377" w:rsidRPr="00620377" w:rsidRDefault="00620377" w:rsidP="00620377">
            <w:pPr>
              <w:spacing w:after="0" w:line="240" w:lineRule="auto"/>
              <w:rPr>
                <w:rFonts w:ascii="Corbel" w:eastAsia="MS Mincho" w:hAnsi="Corbel" w:cs="Calibri"/>
                <w:iCs/>
                <w:color w:val="4472C4"/>
                <w:sz w:val="19"/>
                <w:szCs w:val="19"/>
                <w:lang w:val="en-US" w:eastAsia="zh-CN"/>
              </w:rPr>
            </w:pPr>
          </w:p>
          <w:p w14:paraId="1E09FBD3"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7708D8D5" w14:textId="77777777" w:rsidTr="004E68E5">
        <w:tc>
          <w:tcPr>
            <w:tcW w:w="8748" w:type="dxa"/>
            <w:shd w:val="pct5" w:color="FBD4B4" w:fill="auto"/>
          </w:tcPr>
          <w:p w14:paraId="4A7C1E21" w14:textId="77777777" w:rsidR="00620377" w:rsidRPr="00620377" w:rsidRDefault="00620377" w:rsidP="00620377">
            <w:pPr>
              <w:spacing w:after="0" w:line="240" w:lineRule="auto"/>
              <w:rPr>
                <w:rFonts w:ascii="Corbel" w:eastAsia="MS Mincho" w:hAnsi="Corbel" w:cs="Calibri"/>
                <w:i/>
                <w:sz w:val="19"/>
                <w:szCs w:val="19"/>
                <w:lang w:val="en-US" w:eastAsia="ja-JP"/>
              </w:rPr>
            </w:pPr>
            <w:r w:rsidRPr="00620377">
              <w:rPr>
                <w:rFonts w:ascii="Corbel" w:eastAsia="MS Mincho" w:hAnsi="Corbel" w:cs="Calibri"/>
                <w:sz w:val="19"/>
                <w:szCs w:val="19"/>
                <w:lang w:val="en-US" w:eastAsia="ja-JP"/>
              </w:rPr>
              <w:t xml:space="preserve">Which social effects does the project generate? </w:t>
            </w:r>
            <w:r w:rsidRPr="00620377">
              <w:rPr>
                <w:rFonts w:ascii="Corbel" w:eastAsia="MS Mincho" w:hAnsi="Corbel" w:cs="Calibri"/>
                <w:i/>
                <w:sz w:val="19"/>
                <w:szCs w:val="19"/>
                <w:lang w:val="en-US" w:eastAsia="ja-JP"/>
              </w:rPr>
              <w:t>E.g. identity and social cohesion, spatial quality, health</w:t>
            </w:r>
          </w:p>
          <w:p w14:paraId="169CBD98"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Also: how is the causal relationship between your project and the occurrence of these effects supported? </w:t>
            </w:r>
            <w:r w:rsidRPr="00620377">
              <w:rPr>
                <w:rFonts w:ascii="Corbel" w:eastAsia="MS Mincho" w:hAnsi="Corbel" w:cs="Calibri"/>
                <w:i/>
                <w:sz w:val="19"/>
                <w:szCs w:val="19"/>
                <w:lang w:val="en-US" w:eastAsia="ja-JP"/>
              </w:rPr>
              <w:t>E.g.  based on scientific literature, comparable reference projects</w:t>
            </w:r>
          </w:p>
          <w:p w14:paraId="16223D0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3A8BC9A0"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FC2CCAE"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F32E29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E2C6BB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92E0F2B"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75E78FB0" w14:textId="77777777" w:rsidTr="004E68E5">
        <w:tc>
          <w:tcPr>
            <w:tcW w:w="8748" w:type="dxa"/>
            <w:shd w:val="pct5" w:color="FBD4B4" w:fill="auto"/>
          </w:tcPr>
          <w:p w14:paraId="29735918" w14:textId="77777777" w:rsidR="00620377" w:rsidRPr="00620377" w:rsidRDefault="00620377" w:rsidP="00620377">
            <w:pPr>
              <w:spacing w:after="0" w:line="240" w:lineRule="auto"/>
              <w:rPr>
                <w:rFonts w:ascii="Corbel" w:eastAsia="MS Mincho" w:hAnsi="Corbel" w:cs="Calibri"/>
                <w:i/>
                <w:sz w:val="19"/>
                <w:szCs w:val="19"/>
                <w:lang w:val="en-US" w:eastAsia="ja-JP"/>
              </w:rPr>
            </w:pPr>
            <w:r w:rsidRPr="00620377">
              <w:rPr>
                <w:rFonts w:ascii="Corbel" w:eastAsia="MS Mincho" w:hAnsi="Corbel" w:cs="Calibri"/>
                <w:sz w:val="19"/>
                <w:szCs w:val="19"/>
                <w:lang w:val="en-US" w:eastAsia="ja-JP"/>
              </w:rPr>
              <w:t xml:space="preserve">Which economic effects does the project generate? </w:t>
            </w:r>
            <w:r w:rsidRPr="00620377">
              <w:rPr>
                <w:rFonts w:ascii="Corbel" w:eastAsia="MS Mincho" w:hAnsi="Corbel" w:cs="Calibri"/>
                <w:i/>
                <w:sz w:val="19"/>
                <w:szCs w:val="19"/>
                <w:lang w:val="en-US" w:eastAsia="ja-JP"/>
              </w:rPr>
              <w:t>E.g. income from existing source, employment, mobility</w:t>
            </w:r>
          </w:p>
          <w:p w14:paraId="492DAEFB"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Also: how is the causal relationship between your project and the occurrence of these effects supported? </w:t>
            </w:r>
            <w:r w:rsidRPr="00620377">
              <w:rPr>
                <w:rFonts w:ascii="Corbel" w:eastAsia="MS Mincho" w:hAnsi="Corbel" w:cs="Calibri"/>
                <w:i/>
                <w:sz w:val="19"/>
                <w:szCs w:val="19"/>
                <w:lang w:val="en-US" w:eastAsia="ja-JP"/>
              </w:rPr>
              <w:t>E.g.  based on scientific literature, comparable reference projects</w:t>
            </w:r>
          </w:p>
          <w:p w14:paraId="789EB509"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B942303"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D1016F5"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D4DB25B"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8C048E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3BA1C96"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4F80540A" w14:textId="77777777" w:rsidR="00620377" w:rsidRPr="00620377" w:rsidRDefault="00620377" w:rsidP="00620377">
      <w:pPr>
        <w:spacing w:after="0" w:line="240" w:lineRule="auto"/>
        <w:ind w:left="720"/>
        <w:rPr>
          <w:rFonts w:ascii="Corbel" w:eastAsia="MS Mincho" w:hAnsi="Corbel" w:cs="Times New Roman"/>
          <w:b/>
          <w:bCs/>
          <w:sz w:val="24"/>
          <w:szCs w:val="24"/>
          <w:lang w:val="en-US" w:eastAsia="zh-CN"/>
        </w:rPr>
      </w:pPr>
    </w:p>
    <w:p w14:paraId="0924DC47" w14:textId="77777777" w:rsidR="00620377" w:rsidRPr="00620377" w:rsidRDefault="00620377" w:rsidP="00620377">
      <w:pPr>
        <w:keepNext/>
        <w:numPr>
          <w:ilvl w:val="0"/>
          <w:numId w:val="12"/>
        </w:numPr>
        <w:spacing w:before="240" w:after="60" w:line="240" w:lineRule="auto"/>
        <w:ind w:left="1080"/>
        <w:outlineLvl w:val="0"/>
        <w:rPr>
          <w:rFonts w:ascii="Corbel" w:eastAsia="SimSun" w:hAnsi="Corbel" w:cs="Times New Roman"/>
          <w:b/>
          <w:bCs/>
          <w:color w:val="2F5496"/>
          <w:kern w:val="32"/>
          <w:sz w:val="32"/>
          <w:szCs w:val="32"/>
          <w:lang w:val="en-US" w:eastAsia="zh-CN"/>
        </w:rPr>
      </w:pPr>
      <w:r w:rsidRPr="00620377">
        <w:rPr>
          <w:rFonts w:ascii="Corbel" w:eastAsia="SimSun" w:hAnsi="Corbel" w:cs="Calibri"/>
          <w:b/>
          <w:bCs/>
          <w:color w:val="231F20"/>
          <w:kern w:val="32"/>
          <w:lang w:val="en-US" w:eastAsia="zh-CN"/>
        </w:rPr>
        <w:br w:type="page"/>
      </w:r>
      <w:bookmarkStart w:id="10" w:name="_Toc535846268"/>
      <w:bookmarkStart w:id="11" w:name="_Toc535874290"/>
      <w:r w:rsidRPr="00620377">
        <w:rPr>
          <w:rFonts w:ascii="Corbel" w:eastAsia="SimSun" w:hAnsi="Corbel" w:cs="Times New Roman"/>
          <w:b/>
          <w:bCs/>
          <w:color w:val="44546A"/>
          <w:kern w:val="32"/>
          <w:sz w:val="28"/>
          <w:szCs w:val="32"/>
          <w:lang w:val="en-US" w:eastAsia="zh-CN"/>
        </w:rPr>
        <w:lastRenderedPageBreak/>
        <w:t>Valuing effects</w:t>
      </w:r>
      <w:bookmarkEnd w:id="10"/>
      <w:bookmarkEnd w:id="11"/>
    </w:p>
    <w:p w14:paraId="66233EB2"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712927A0"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52E213B8"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questions: </w:t>
      </w:r>
    </w:p>
    <w:p w14:paraId="461B5794" w14:textId="77777777" w:rsidR="00620377" w:rsidRPr="00620377" w:rsidRDefault="00620377" w:rsidP="00620377">
      <w:pPr>
        <w:numPr>
          <w:ilvl w:val="0"/>
          <w:numId w:val="3"/>
        </w:numPr>
        <w:spacing w:after="0" w:line="276" w:lineRule="auto"/>
        <w:ind w:left="1440"/>
        <w:contextualSpacing/>
        <w:rPr>
          <w:rFonts w:ascii="Corbel" w:eastAsia="MS Mincho" w:hAnsi="Corbel" w:cs="Calibri"/>
          <w:sz w:val="19"/>
          <w:szCs w:val="19"/>
          <w:lang w:val="en-US" w:eastAsia="ja-JP"/>
        </w:rPr>
      </w:pPr>
      <w:r w:rsidRPr="00620377">
        <w:rPr>
          <w:rFonts w:ascii="Corbel" w:eastAsia="MS Mincho" w:hAnsi="Corbel" w:cs="Calibri"/>
          <w:i/>
          <w:sz w:val="19"/>
          <w:szCs w:val="19"/>
          <w:lang w:val="en-US" w:eastAsia="ja-JP"/>
        </w:rPr>
        <w:t>How big are the effects (costs and benefits) of your project?</w:t>
      </w:r>
    </w:p>
    <w:p w14:paraId="21FBAB86" w14:textId="77777777" w:rsidR="00620377" w:rsidRPr="00620377" w:rsidRDefault="00620377" w:rsidP="00620377">
      <w:pPr>
        <w:numPr>
          <w:ilvl w:val="0"/>
          <w:numId w:val="3"/>
        </w:numPr>
        <w:spacing w:after="0" w:line="276" w:lineRule="auto"/>
        <w:ind w:left="1440"/>
        <w:contextualSpacing/>
        <w:rPr>
          <w:rFonts w:ascii="Corbel" w:eastAsia="MS Mincho" w:hAnsi="Corbel" w:cs="Calibri"/>
          <w:i/>
          <w:sz w:val="19"/>
          <w:szCs w:val="19"/>
          <w:lang w:val="en-US" w:eastAsia="ja-JP"/>
        </w:rPr>
      </w:pPr>
      <w:r w:rsidRPr="00620377">
        <w:rPr>
          <w:rFonts w:ascii="Corbel" w:eastAsia="MS Mincho" w:hAnsi="Corbel" w:cs="Calibri"/>
          <w:i/>
          <w:sz w:val="19"/>
          <w:szCs w:val="19"/>
          <w:lang w:val="en-US" w:eastAsia="ja-JP"/>
        </w:rPr>
        <w:t>Which effects can be quantified / monetized and what information is needed?</w:t>
      </w:r>
    </w:p>
    <w:p w14:paraId="4EEFF697"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66D3E08F"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Not all the effects that you have listed and visualized in Step 3, are effects that can be given a money value. We distinguish three ways on how to include effects in a CBA: monetized, quantitative and qualitative.</w:t>
      </w:r>
    </w:p>
    <w:p w14:paraId="695AC8C1"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5AD48926"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u w:val="single"/>
          <w:lang w:val="en-US" w:eastAsia="ja-JP"/>
        </w:rPr>
        <w:t>Monetizing</w:t>
      </w:r>
      <w:r w:rsidRPr="00620377">
        <w:rPr>
          <w:rFonts w:ascii="Corbel" w:eastAsia="MS Mincho" w:hAnsi="Corbel" w:cs="Calibri"/>
          <w:sz w:val="19"/>
          <w:szCs w:val="19"/>
          <w:lang w:val="en-US" w:eastAsia="ja-JP"/>
        </w:rPr>
        <w:t xml:space="preserve"> effects: This means that you express the benefit in monetary terms, in the case of this CBA: ‘euros’. How can this be done?</w:t>
      </w:r>
    </w:p>
    <w:p w14:paraId="269E6C5E" w14:textId="77777777" w:rsidR="00620377" w:rsidRPr="00620377" w:rsidRDefault="00620377" w:rsidP="00620377">
      <w:pPr>
        <w:numPr>
          <w:ilvl w:val="0"/>
          <w:numId w:val="6"/>
        </w:numP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Costs: The preparation, construction and operational costs of your projects should be estimated (at least a ball-park number). Some adjustments need to be made to correct those estimates to be used in the CBA, as explained before. See the text box below for some points of attention when calculating costs. </w:t>
      </w:r>
    </w:p>
    <w:p w14:paraId="26B02BC4" w14:textId="77777777" w:rsidR="00620377" w:rsidRPr="00620377" w:rsidRDefault="00620377" w:rsidP="00620377">
      <w:pPr>
        <w:numPr>
          <w:ilvl w:val="0"/>
          <w:numId w:val="6"/>
        </w:numP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Revenues: if you are ‘lucky’, the benefit has a proper price on the market. In other words: the ‘willingness to pay’ for the effect is well-known. An easy example: the benefit you experience from a roller coaster ride (joy and thrill) is monetized by the price of the ticket you are willing to purchase. We categorize those effects as ‘revenues’, as they are most often also a revenue for the business case. Any other effects in this category include cost savings (for example, reduced production cost of water).</w:t>
      </w:r>
    </w:p>
    <w:p w14:paraId="4F8BBAF8" w14:textId="77777777" w:rsidR="00620377" w:rsidRPr="00620377" w:rsidRDefault="00620377" w:rsidP="00620377">
      <w:pPr>
        <w:numPr>
          <w:ilvl w:val="0"/>
          <w:numId w:val="6"/>
        </w:numP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Valuation of other effects: most of the effects will not have a known market rate. Yet, some of them can be monetized. Typical ways to do that are:</w:t>
      </w:r>
      <w:r w:rsidRPr="00620377">
        <w:rPr>
          <w:rFonts w:ascii="Corbel" w:eastAsia="MS Mincho" w:hAnsi="Corbel" w:cs="Calibri"/>
          <w:sz w:val="19"/>
          <w:szCs w:val="19"/>
          <w:vertAlign w:val="superscript"/>
          <w:lang w:val="en-US" w:eastAsia="ja-JP"/>
        </w:rPr>
        <w:footnoteReference w:id="3"/>
      </w:r>
    </w:p>
    <w:p w14:paraId="3E90A1D9" w14:textId="77777777" w:rsidR="00620377" w:rsidRPr="00620377" w:rsidRDefault="00620377" w:rsidP="00620377">
      <w:pPr>
        <w:numPr>
          <w:ilvl w:val="0"/>
          <w:numId w:val="7"/>
        </w:numPr>
        <w:spacing w:after="0" w:line="276" w:lineRule="auto"/>
        <w:ind w:left="144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Prevented damage: especially the benefits from better flood protection can be assessed by looking at prevented damage. Watch out again for double counting. You can either include the benefits from prevented damage in the calculation or the increase in real estate value due to better flood protection – not both, because they represent the same effect. </w:t>
      </w:r>
    </w:p>
    <w:p w14:paraId="4D9DCEEF" w14:textId="77777777" w:rsidR="00620377" w:rsidRPr="00620377" w:rsidRDefault="00620377" w:rsidP="00620377">
      <w:pPr>
        <w:numPr>
          <w:ilvl w:val="0"/>
          <w:numId w:val="7"/>
        </w:numPr>
        <w:spacing w:after="0" w:line="276" w:lineRule="auto"/>
        <w:ind w:left="144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Willingness to pay: some benefits can best be monetized by determining the willingness to pay for the effects. For example: The extra price that people are willing to pay for their house (as a buyer or for rent) is a good indication of the extra value that is created through an intervention. In other words: the real estate value.</w:t>
      </w:r>
    </w:p>
    <w:p w14:paraId="3A187D24" w14:textId="77777777" w:rsidR="00620377" w:rsidRPr="00620377" w:rsidRDefault="00620377" w:rsidP="00620377">
      <w:pPr>
        <w:numPr>
          <w:ilvl w:val="0"/>
          <w:numId w:val="7"/>
        </w:numPr>
        <w:spacing w:after="0" w:line="276" w:lineRule="auto"/>
        <w:ind w:left="144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Standardized values: some effects also have a standardized valuation method. For example, there are international best practices on the pricing of CO2-reduction, or for the value of a life. </w:t>
      </w:r>
    </w:p>
    <w:p w14:paraId="5885B182"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1BF7A37E"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Costs – points of attention</w:t>
      </w:r>
    </w:p>
    <w:p w14:paraId="0647D565"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Here are some instructions and things to keep in mind for the cost-part of a CBA:</w:t>
      </w:r>
    </w:p>
    <w:p w14:paraId="0CD23526" w14:textId="77777777" w:rsidR="00620377" w:rsidRPr="00620377" w:rsidRDefault="00620377" w:rsidP="00620377">
      <w:pPr>
        <w:numPr>
          <w:ilvl w:val="0"/>
          <w:numId w:val="9"/>
        </w:numPr>
        <w:pBdr>
          <w:top w:val="single" w:sz="4" w:space="1" w:color="auto"/>
          <w:left w:val="single" w:sz="4" w:space="4" w:color="auto"/>
          <w:bottom w:val="single" w:sz="4" w:space="1" w:color="auto"/>
          <w:right w:val="single" w:sz="4" w:space="4" w:color="auto"/>
        </w:pBd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Costs that have already been made, are not included in a CBA. They are so-called ‘</w:t>
      </w:r>
      <w:r w:rsidRPr="00620377">
        <w:rPr>
          <w:rFonts w:ascii="Corbel" w:eastAsia="MS Mincho" w:hAnsi="Corbel" w:cs="Calibri"/>
          <w:i/>
          <w:sz w:val="19"/>
          <w:szCs w:val="19"/>
          <w:lang w:val="en-US" w:eastAsia="ja-JP"/>
        </w:rPr>
        <w:t>sunk costs</w:t>
      </w:r>
      <w:r w:rsidRPr="00620377">
        <w:rPr>
          <w:rFonts w:ascii="Corbel" w:eastAsia="MS Mincho" w:hAnsi="Corbel" w:cs="Calibri"/>
          <w:sz w:val="19"/>
          <w:szCs w:val="19"/>
          <w:lang w:val="en-US" w:eastAsia="ja-JP"/>
        </w:rPr>
        <w:t xml:space="preserve">’ and should not influence the decision-making for the future. </w:t>
      </w:r>
    </w:p>
    <w:p w14:paraId="774DA1C8" w14:textId="77777777" w:rsidR="00620377" w:rsidRPr="00620377" w:rsidRDefault="00620377" w:rsidP="00620377">
      <w:pPr>
        <w:numPr>
          <w:ilvl w:val="0"/>
          <w:numId w:val="9"/>
        </w:numPr>
        <w:pBdr>
          <w:top w:val="single" w:sz="4" w:space="1" w:color="auto"/>
          <w:left w:val="single" w:sz="4" w:space="4" w:color="auto"/>
          <w:bottom w:val="single" w:sz="4" w:space="1" w:color="auto"/>
          <w:right w:val="single" w:sz="4" w:space="4" w:color="auto"/>
        </w:pBd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Make sure to only include costs that are </w:t>
      </w:r>
      <w:r w:rsidRPr="00620377">
        <w:rPr>
          <w:rFonts w:ascii="Corbel" w:eastAsia="MS Mincho" w:hAnsi="Corbel" w:cs="Calibri"/>
          <w:i/>
          <w:sz w:val="19"/>
          <w:szCs w:val="19"/>
          <w:lang w:val="en-US" w:eastAsia="ja-JP"/>
        </w:rPr>
        <w:t>additional</w:t>
      </w:r>
      <w:r w:rsidRPr="00620377">
        <w:rPr>
          <w:rFonts w:ascii="Corbel" w:eastAsia="MS Mincho" w:hAnsi="Corbel" w:cs="Calibri"/>
          <w:sz w:val="19"/>
          <w:szCs w:val="19"/>
          <w:lang w:val="en-US" w:eastAsia="ja-JP"/>
        </w:rPr>
        <w:t xml:space="preserve"> / arise due to your proposed project. For example: if you elevate a coastal road through a dike in order to improve flood protection, the </w:t>
      </w:r>
      <w:r w:rsidRPr="00620377">
        <w:rPr>
          <w:rFonts w:ascii="Corbel" w:eastAsia="MS Mincho" w:hAnsi="Corbel" w:cs="Calibri"/>
          <w:sz w:val="19"/>
          <w:szCs w:val="19"/>
          <w:lang w:val="en-US" w:eastAsia="ja-JP"/>
        </w:rPr>
        <w:lastRenderedPageBreak/>
        <w:t>maintenance costs of that elevated road are not additional (assuming the maintenance costs were the same before).</w:t>
      </w:r>
    </w:p>
    <w:p w14:paraId="78447196" w14:textId="77777777" w:rsidR="00620377" w:rsidRPr="00620377" w:rsidRDefault="00620377" w:rsidP="00620377">
      <w:pPr>
        <w:numPr>
          <w:ilvl w:val="0"/>
          <w:numId w:val="9"/>
        </w:numPr>
        <w:pBdr>
          <w:top w:val="single" w:sz="4" w:space="1" w:color="auto"/>
          <w:left w:val="single" w:sz="4" w:space="4" w:color="auto"/>
          <w:bottom w:val="single" w:sz="4" w:space="1" w:color="auto"/>
          <w:right w:val="single" w:sz="4" w:space="4" w:color="auto"/>
        </w:pBd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From a CBA point of view, it is important to consider </w:t>
      </w:r>
      <w:r w:rsidRPr="00620377">
        <w:rPr>
          <w:rFonts w:ascii="Corbel" w:eastAsia="MS Mincho" w:hAnsi="Corbel" w:cs="Calibri"/>
          <w:i/>
          <w:sz w:val="19"/>
          <w:szCs w:val="19"/>
          <w:lang w:val="en-US" w:eastAsia="ja-JP"/>
        </w:rPr>
        <w:t>all costs to society</w:t>
      </w:r>
      <w:r w:rsidRPr="00620377">
        <w:rPr>
          <w:rFonts w:ascii="Corbel" w:eastAsia="MS Mincho" w:hAnsi="Corbel" w:cs="Calibri"/>
          <w:sz w:val="19"/>
          <w:szCs w:val="19"/>
          <w:lang w:val="en-US" w:eastAsia="ja-JP"/>
        </w:rPr>
        <w:t xml:space="preserve"> – so not only the public sector cost, but also the costs that households and the private sector have to make in order for the project to be fully implemented. </w:t>
      </w:r>
    </w:p>
    <w:p w14:paraId="74C6721D" w14:textId="77777777" w:rsidR="00620377" w:rsidRPr="00620377" w:rsidRDefault="00620377" w:rsidP="00620377">
      <w:pPr>
        <w:numPr>
          <w:ilvl w:val="0"/>
          <w:numId w:val="9"/>
        </w:numPr>
        <w:pBdr>
          <w:top w:val="single" w:sz="4" w:space="1" w:color="auto"/>
          <w:left w:val="single" w:sz="4" w:space="4" w:color="auto"/>
          <w:bottom w:val="single" w:sz="4" w:space="1" w:color="auto"/>
          <w:right w:val="single" w:sz="4" w:space="4" w:color="auto"/>
        </w:pBd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If your project is generating negative effects, we propose to consider these negative effects as ‘</w:t>
      </w:r>
      <w:r w:rsidRPr="00620377">
        <w:rPr>
          <w:rFonts w:ascii="Corbel" w:eastAsia="MS Mincho" w:hAnsi="Corbel" w:cs="Calibri"/>
          <w:i/>
          <w:sz w:val="19"/>
          <w:szCs w:val="19"/>
          <w:lang w:val="en-US" w:eastAsia="ja-JP"/>
        </w:rPr>
        <w:t>negative benefits</w:t>
      </w:r>
      <w:r w:rsidRPr="00620377">
        <w:rPr>
          <w:rFonts w:ascii="Corbel" w:eastAsia="MS Mincho" w:hAnsi="Corbel" w:cs="Calibri"/>
          <w:sz w:val="19"/>
          <w:szCs w:val="19"/>
          <w:lang w:val="en-US" w:eastAsia="ja-JP"/>
        </w:rPr>
        <w:t xml:space="preserve">’, and not in the cost-section of the CBA. </w:t>
      </w:r>
    </w:p>
    <w:p w14:paraId="7C14AEA7" w14:textId="77777777" w:rsidR="00620377" w:rsidRPr="00620377" w:rsidRDefault="00620377" w:rsidP="00620377">
      <w:pPr>
        <w:numPr>
          <w:ilvl w:val="0"/>
          <w:numId w:val="9"/>
        </w:numPr>
        <w:pBdr>
          <w:top w:val="single" w:sz="4" w:space="1" w:color="auto"/>
          <w:left w:val="single" w:sz="4" w:space="4" w:color="auto"/>
          <w:bottom w:val="single" w:sz="4" w:space="1" w:color="auto"/>
          <w:right w:val="single" w:sz="4" w:space="4" w:color="auto"/>
        </w:pBd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Check for inflation: by convention, in a CBA, neither the costs nor the benefits are inflated. Please use </w:t>
      </w:r>
      <w:r w:rsidRPr="00620377">
        <w:rPr>
          <w:rFonts w:ascii="Corbel" w:eastAsia="MS Mincho" w:hAnsi="Corbel" w:cs="Calibri"/>
          <w:i/>
          <w:sz w:val="19"/>
          <w:szCs w:val="19"/>
          <w:lang w:val="en-US" w:eastAsia="ja-JP"/>
        </w:rPr>
        <w:t>un-inflated cost estimates</w:t>
      </w:r>
      <w:r w:rsidRPr="00620377">
        <w:rPr>
          <w:rFonts w:ascii="Corbel" w:eastAsia="MS Mincho" w:hAnsi="Corbel" w:cs="Calibri"/>
          <w:sz w:val="19"/>
          <w:szCs w:val="19"/>
          <w:lang w:val="en-US" w:eastAsia="ja-JP"/>
        </w:rPr>
        <w:t xml:space="preserve"> in the CBA.</w:t>
      </w:r>
    </w:p>
    <w:p w14:paraId="407D4111"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20360185"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Overall, the advice is to prioritize: start with monetizing and providing proof for the most important effects. Focus your energy on those effects that you want to achieve with the project – the other side-effects are ‘nice to have’ but should not take too much room of your main story and of your time. A general note: do not forget to monetize negative effects as well (as ‘negative benefits’ in the model). Sometimes, compensation is paid for a negative effect that can be used as a proxy.</w:t>
      </w:r>
    </w:p>
    <w:p w14:paraId="52E504B6"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36F29934"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In Appendix II, guidance is provided for the effects that could possibly be monetized. Furthermore, an Excel-model is developed to assist you in calculating the effects of your project; at least the costs and some of the most important benefits should be monetized in that model. There are a few things to note before you get started with the model:</w:t>
      </w:r>
    </w:p>
    <w:p w14:paraId="13EC26A0" w14:textId="77777777" w:rsidR="00620377" w:rsidRPr="00620377" w:rsidRDefault="00620377" w:rsidP="00620377">
      <w:pPr>
        <w:numPr>
          <w:ilvl w:val="0"/>
          <w:numId w:val="8"/>
        </w:numP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The model contains a user manual in a separate work sheet; you are advised to read through the manual before using the other work sheets.</w:t>
      </w:r>
    </w:p>
    <w:p w14:paraId="65928D95" w14:textId="77777777" w:rsidR="00620377" w:rsidRPr="00620377" w:rsidRDefault="00620377" w:rsidP="00620377">
      <w:pPr>
        <w:numPr>
          <w:ilvl w:val="0"/>
          <w:numId w:val="8"/>
        </w:numP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The discount rate applied as a default is: 6% (see the text box below on why a discount rate is used in a CBA). This corresponds with the social discount rate the ADB is suggesting for water-related projects.</w:t>
      </w:r>
      <w:r w:rsidRPr="00620377">
        <w:rPr>
          <w:rFonts w:ascii="Corbel" w:eastAsia="MS Mincho" w:hAnsi="Corbel" w:cs="Calibri"/>
          <w:sz w:val="19"/>
          <w:szCs w:val="19"/>
          <w:vertAlign w:val="superscript"/>
          <w:lang w:val="en-US" w:eastAsia="ja-JP"/>
        </w:rPr>
        <w:footnoteReference w:id="4"/>
      </w:r>
      <w:r w:rsidRPr="00620377">
        <w:rPr>
          <w:rFonts w:ascii="Corbel" w:eastAsia="MS Mincho" w:hAnsi="Corbel" w:cs="Calibri"/>
          <w:sz w:val="19"/>
          <w:szCs w:val="19"/>
          <w:lang w:val="en-US" w:eastAsia="ja-JP"/>
        </w:rPr>
        <w:t xml:space="preserve"> The dashboard of the Excel-model gives you the possibility to do a sensitivity analysis on the CBA-outcome by changing the discount rate to 3% and 9%. </w:t>
      </w:r>
    </w:p>
    <w:p w14:paraId="424E7594" w14:textId="77777777" w:rsidR="00620377" w:rsidRPr="00620377" w:rsidRDefault="00620377" w:rsidP="00620377">
      <w:pPr>
        <w:numPr>
          <w:ilvl w:val="0"/>
          <w:numId w:val="8"/>
        </w:numPr>
        <w:spacing w:after="0" w:line="276" w:lineRule="auto"/>
        <w:ind w:left="108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You will be asked to fill in a couple of time inputs to put project in the right time frame, which is relevant for discounting. The model assumes that all effects during the operational period will last 30 years.</w:t>
      </w:r>
    </w:p>
    <w:p w14:paraId="5701908C" w14:textId="77777777" w:rsidR="00620377" w:rsidRPr="00620377" w:rsidRDefault="00620377" w:rsidP="00620377">
      <w:pPr>
        <w:spacing w:after="0" w:line="276" w:lineRule="auto"/>
        <w:ind w:left="720"/>
        <w:jc w:val="both"/>
        <w:rPr>
          <w:rFonts w:ascii="Corbel" w:eastAsia="MS Mincho" w:hAnsi="Corbel" w:cs="Calibri"/>
          <w:sz w:val="19"/>
          <w:szCs w:val="19"/>
          <w:u w:val="single"/>
          <w:lang w:val="en-US" w:eastAsia="ja-JP"/>
        </w:rPr>
      </w:pPr>
    </w:p>
    <w:p w14:paraId="72132645"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b/>
          <w:color w:val="231F20"/>
          <w:sz w:val="19"/>
          <w:szCs w:val="19"/>
          <w:lang w:val="en-US" w:eastAsia="zh-CN"/>
        </w:rPr>
      </w:pPr>
      <w:r w:rsidRPr="00620377">
        <w:rPr>
          <w:rFonts w:ascii="Corbel" w:eastAsia="SimSun" w:hAnsi="Corbel" w:cs="Calibri"/>
          <w:b/>
          <w:color w:val="231F20"/>
          <w:sz w:val="19"/>
          <w:szCs w:val="19"/>
          <w:lang w:val="en-US" w:eastAsia="zh-CN"/>
        </w:rPr>
        <w:t>Discount rate</w:t>
      </w:r>
    </w:p>
    <w:p w14:paraId="63B015FB"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A euro received today is worth more than a euro received in a year from now, because of the return that can be made by investing the money and due to the risk of an uncertain future – better a certain euro today than an uncertain euro tomorrow. Because the costs and benefits in a CBA occur in different years, it is necessary to convert the values for both to ‘today’s value’. Effects in a CBA are therefore ‘discounted’ to today’s value and expressed in the NPV. The model is built to account for this discounting.</w:t>
      </w:r>
    </w:p>
    <w:p w14:paraId="75483431"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p>
    <w:p w14:paraId="6E073F39" w14:textId="77777777" w:rsidR="00620377" w:rsidRPr="00620377" w:rsidRDefault="00620377" w:rsidP="00620377">
      <w:pPr>
        <w:spacing w:after="0" w:line="276" w:lineRule="auto"/>
        <w:ind w:left="720"/>
        <w:jc w:val="both"/>
        <w:rPr>
          <w:rFonts w:ascii="Corbel" w:eastAsia="MS Mincho" w:hAnsi="Corbel" w:cs="Calibri"/>
          <w:sz w:val="19"/>
          <w:szCs w:val="19"/>
          <w:u w:val="single"/>
          <w:lang w:val="en-US" w:eastAsia="ja-JP"/>
        </w:rPr>
      </w:pPr>
    </w:p>
    <w:p w14:paraId="27115EA0"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b/>
          <w:color w:val="231F20"/>
          <w:sz w:val="19"/>
          <w:szCs w:val="19"/>
          <w:lang w:val="en-US" w:eastAsia="zh-CN"/>
        </w:rPr>
      </w:pPr>
      <w:r w:rsidRPr="00620377">
        <w:rPr>
          <w:rFonts w:ascii="Corbel" w:eastAsia="SimSun" w:hAnsi="Corbel" w:cs="Calibri"/>
          <w:b/>
          <w:color w:val="231F20"/>
          <w:sz w:val="19"/>
          <w:szCs w:val="19"/>
          <w:lang w:val="en-US" w:eastAsia="zh-CN"/>
        </w:rPr>
        <w:t>Inflation / indexation</w:t>
      </w:r>
    </w:p>
    <w:p w14:paraId="6067EFC6"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t xml:space="preserve">By convention, in a CBA costs and benefits are expressed in constant prices, so without correcting for general inflation. </w:t>
      </w:r>
    </w:p>
    <w:p w14:paraId="0E665BFE"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r w:rsidRPr="00620377">
        <w:rPr>
          <w:rFonts w:ascii="Corbel" w:eastAsia="SimSun" w:hAnsi="Corbel" w:cs="Calibri"/>
          <w:color w:val="231F20"/>
          <w:sz w:val="19"/>
          <w:szCs w:val="19"/>
          <w:lang w:val="en-US" w:eastAsia="zh-CN"/>
        </w:rPr>
        <w:lastRenderedPageBreak/>
        <w:t xml:space="preserve">In the rare case that inflation is applied to costs and benefits, also the discount rate has to be increased by that same inflation rate – leading to a deflation of the costs and benefits back to their original value. Therefore, in this framework, un-inflated values are used. </w:t>
      </w:r>
    </w:p>
    <w:p w14:paraId="07E3E9AE"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contextualSpacing/>
        <w:jc w:val="both"/>
        <w:rPr>
          <w:rFonts w:ascii="Corbel" w:eastAsia="SimSun" w:hAnsi="Corbel" w:cs="Calibri"/>
          <w:color w:val="231F20"/>
          <w:sz w:val="19"/>
          <w:szCs w:val="19"/>
          <w:lang w:val="en-US" w:eastAsia="zh-CN"/>
        </w:rPr>
      </w:pPr>
    </w:p>
    <w:p w14:paraId="4D8879D9" w14:textId="77777777" w:rsidR="00620377" w:rsidRPr="00620377" w:rsidRDefault="00620377" w:rsidP="00620377">
      <w:pPr>
        <w:spacing w:after="0" w:line="276" w:lineRule="auto"/>
        <w:ind w:left="720"/>
        <w:jc w:val="both"/>
        <w:rPr>
          <w:rFonts w:ascii="Corbel" w:eastAsia="MS Mincho" w:hAnsi="Corbel" w:cs="Calibri"/>
          <w:sz w:val="19"/>
          <w:szCs w:val="19"/>
          <w:u w:val="single"/>
          <w:lang w:val="en-US" w:eastAsia="ja-JP"/>
        </w:rPr>
      </w:pPr>
    </w:p>
    <w:p w14:paraId="07B7582C"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u w:val="single"/>
          <w:lang w:val="en-US" w:eastAsia="ja-JP"/>
        </w:rPr>
        <w:t>Quantifying</w:t>
      </w:r>
      <w:r w:rsidRPr="00620377">
        <w:rPr>
          <w:rFonts w:ascii="Corbel" w:eastAsia="MS Mincho" w:hAnsi="Corbel" w:cs="Calibri"/>
          <w:sz w:val="19"/>
          <w:szCs w:val="19"/>
          <w:lang w:val="en-US" w:eastAsia="ja-JP"/>
        </w:rPr>
        <w:t xml:space="preserve"> effects: some effects cannot be valued due to a lack of information or a way to calculate the value in monetary terms. For these, it is important to still try to quantify them. For instance, it might be difficult to assess the monetized value of having more people educated about hygiene. But quantifying that effect might be possible, by assessing the number of people (e.g. XX children and XX adults), and by providing information on type of costs that could occur if hygiene is not improved (e.g. sickness). </w:t>
      </w:r>
    </w:p>
    <w:p w14:paraId="1FBE3766"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5F600C5C"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u w:val="single"/>
          <w:lang w:val="en-US" w:eastAsia="ja-JP"/>
        </w:rPr>
        <w:t>Qualitatively</w:t>
      </w:r>
      <w:r w:rsidRPr="00620377">
        <w:rPr>
          <w:rFonts w:ascii="Corbel" w:eastAsia="MS Mincho" w:hAnsi="Corbel" w:cs="Calibri"/>
          <w:sz w:val="19"/>
          <w:szCs w:val="19"/>
          <w:lang w:val="en-US" w:eastAsia="ja-JP"/>
        </w:rPr>
        <w:t xml:space="preserve"> describing effects: if both monetization and quantification is hard to provide, due to a lack of information, they need at least be described in a qualitative sense. Please be aware that a monetized effect is not necessarily ‘larger’ or ‘more important’ than an effect that is described qualitatively, even though it may sometimes be perceived to be the case. Therefore, the logic reasoning (in words) of how a project is causing a positive effect is equally important.</w:t>
      </w:r>
    </w:p>
    <w:p w14:paraId="02C70A21" w14:textId="77777777" w:rsidR="00620377" w:rsidRPr="00620377" w:rsidRDefault="00620377" w:rsidP="00620377">
      <w:pPr>
        <w:spacing w:after="0" w:line="276" w:lineRule="auto"/>
        <w:ind w:left="720"/>
        <w:jc w:val="both"/>
        <w:rPr>
          <w:rFonts w:ascii="Corbel" w:eastAsia="MS Mincho" w:hAnsi="Corbel" w:cs="Calibri"/>
          <w:sz w:val="19"/>
          <w:szCs w:val="19"/>
          <w:lang w:val="en-US" w:eastAsia="ja-JP"/>
        </w:rPr>
      </w:pPr>
    </w:p>
    <w:p w14:paraId="28DC4C43"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266669A1" w14:textId="77777777" w:rsidR="00620377" w:rsidRPr="00620377" w:rsidRDefault="00620377" w:rsidP="00620377">
      <w:pPr>
        <w:spacing w:after="120" w:line="276" w:lineRule="auto"/>
        <w:ind w:left="720"/>
        <w:jc w:val="both"/>
        <w:rPr>
          <w:rFonts w:ascii="Corbel" w:eastAsia="MS Mincho" w:hAnsi="Corbel" w:cs="Calibri"/>
          <w:iCs/>
          <w:sz w:val="19"/>
          <w:szCs w:val="19"/>
          <w:lang w:val="en-US" w:eastAsia="ja-JP"/>
        </w:rPr>
      </w:pPr>
      <w:r w:rsidRPr="00620377">
        <w:rPr>
          <w:rFonts w:ascii="Corbel" w:eastAsia="MS Mincho" w:hAnsi="Corbel" w:cs="Calibri"/>
          <w:iCs/>
          <w:sz w:val="19"/>
          <w:szCs w:val="19"/>
          <w:lang w:val="en-US" w:eastAsia="ja-JP"/>
        </w:rPr>
        <w:t>You can do the actual valuing of effects (monetized or qualitative) in the Excel-model that is provided together with this framework. Before starting with calculating effects in the model, it is necessary to determine for each effect: any assumptions and the sources of information you will use. This strongly improves the traceability and transparency of your calculations. Use the table below to indicate your assumptions and logic with regard to monetizing your effects. If needed, appendix III provides extra space for summarizing sources.</w:t>
      </w:r>
    </w:p>
    <w:tbl>
      <w:tblPr>
        <w:tblW w:w="873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3150"/>
        <w:gridCol w:w="3510"/>
      </w:tblGrid>
      <w:tr w:rsidR="00620377" w:rsidRPr="00620377" w14:paraId="4DBC6A6F" w14:textId="77777777" w:rsidTr="004E68E5">
        <w:trPr>
          <w:trHeight w:val="485"/>
        </w:trPr>
        <w:tc>
          <w:tcPr>
            <w:tcW w:w="2070" w:type="dxa"/>
            <w:shd w:val="clear" w:color="auto" w:fill="F2DBDB"/>
            <w:vAlign w:val="center"/>
          </w:tcPr>
          <w:p w14:paraId="41EF1450"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Effect</w:t>
            </w:r>
          </w:p>
        </w:tc>
        <w:tc>
          <w:tcPr>
            <w:tcW w:w="3150" w:type="dxa"/>
            <w:shd w:val="clear" w:color="auto" w:fill="F2DBDB"/>
            <w:vAlign w:val="center"/>
          </w:tcPr>
          <w:p w14:paraId="0BEB1E34"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Assumption</w:t>
            </w:r>
          </w:p>
        </w:tc>
        <w:tc>
          <w:tcPr>
            <w:tcW w:w="3510" w:type="dxa"/>
            <w:shd w:val="clear" w:color="auto" w:fill="F2DBDB"/>
            <w:vAlign w:val="center"/>
          </w:tcPr>
          <w:p w14:paraId="55F25BE6"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Relevant source</w:t>
            </w:r>
          </w:p>
        </w:tc>
      </w:tr>
      <w:tr w:rsidR="00620377" w:rsidRPr="00620377" w14:paraId="3AB8640C" w14:textId="77777777" w:rsidTr="004E68E5">
        <w:trPr>
          <w:trHeight w:val="719"/>
        </w:trPr>
        <w:tc>
          <w:tcPr>
            <w:tcW w:w="2070" w:type="dxa"/>
            <w:shd w:val="pct5" w:color="FBD4B4" w:fill="auto"/>
          </w:tcPr>
          <w:p w14:paraId="504C0308"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150" w:type="dxa"/>
            <w:shd w:val="pct5" w:color="FBD4B4" w:fill="auto"/>
          </w:tcPr>
          <w:p w14:paraId="0F1D3A87"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F5B00BE"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510" w:type="dxa"/>
            <w:shd w:val="pct5" w:color="FBD4B4" w:fill="auto"/>
          </w:tcPr>
          <w:p w14:paraId="11385F9A"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351A3D38" w14:textId="77777777" w:rsidTr="004E68E5">
        <w:trPr>
          <w:trHeight w:val="719"/>
        </w:trPr>
        <w:tc>
          <w:tcPr>
            <w:tcW w:w="2070" w:type="dxa"/>
            <w:shd w:val="pct5" w:color="FBD4B4" w:fill="auto"/>
          </w:tcPr>
          <w:p w14:paraId="4EE2F6AD"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150" w:type="dxa"/>
            <w:shd w:val="pct5" w:color="FBD4B4" w:fill="auto"/>
          </w:tcPr>
          <w:p w14:paraId="741E2E46"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510" w:type="dxa"/>
            <w:shd w:val="pct5" w:color="FBD4B4" w:fill="auto"/>
          </w:tcPr>
          <w:p w14:paraId="44E2350E"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67A55FF1" w14:textId="77777777" w:rsidTr="004E68E5">
        <w:trPr>
          <w:trHeight w:val="719"/>
        </w:trPr>
        <w:tc>
          <w:tcPr>
            <w:tcW w:w="2070" w:type="dxa"/>
            <w:shd w:val="pct5" w:color="FBD4B4" w:fill="auto"/>
          </w:tcPr>
          <w:p w14:paraId="4AAB4CBC"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150" w:type="dxa"/>
            <w:shd w:val="pct5" w:color="FBD4B4" w:fill="auto"/>
          </w:tcPr>
          <w:p w14:paraId="28AB9566"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510" w:type="dxa"/>
            <w:shd w:val="pct5" w:color="FBD4B4" w:fill="auto"/>
          </w:tcPr>
          <w:p w14:paraId="598F405F"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7CB9B367" w14:textId="77777777" w:rsidTr="004E68E5">
        <w:trPr>
          <w:trHeight w:val="719"/>
        </w:trPr>
        <w:tc>
          <w:tcPr>
            <w:tcW w:w="2070" w:type="dxa"/>
            <w:shd w:val="pct5" w:color="FBD4B4" w:fill="auto"/>
          </w:tcPr>
          <w:p w14:paraId="4E5E7BD0"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150" w:type="dxa"/>
            <w:shd w:val="pct5" w:color="FBD4B4" w:fill="auto"/>
          </w:tcPr>
          <w:p w14:paraId="19C0BD8C"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510" w:type="dxa"/>
            <w:shd w:val="pct5" w:color="FBD4B4" w:fill="auto"/>
          </w:tcPr>
          <w:p w14:paraId="12345551"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142E9CCE" w14:textId="77777777" w:rsidTr="004E68E5">
        <w:trPr>
          <w:trHeight w:val="719"/>
        </w:trPr>
        <w:tc>
          <w:tcPr>
            <w:tcW w:w="2070" w:type="dxa"/>
            <w:shd w:val="pct5" w:color="FBD4B4" w:fill="auto"/>
          </w:tcPr>
          <w:p w14:paraId="7B247259"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150" w:type="dxa"/>
            <w:shd w:val="pct5" w:color="FBD4B4" w:fill="auto"/>
          </w:tcPr>
          <w:p w14:paraId="4043AAF5"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510" w:type="dxa"/>
            <w:shd w:val="pct5" w:color="FBD4B4" w:fill="auto"/>
          </w:tcPr>
          <w:p w14:paraId="7F023EC2"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09B3DC75" w14:textId="77777777" w:rsidTr="004E68E5">
        <w:trPr>
          <w:trHeight w:val="719"/>
        </w:trPr>
        <w:tc>
          <w:tcPr>
            <w:tcW w:w="2070" w:type="dxa"/>
            <w:shd w:val="pct5" w:color="FBD4B4" w:fill="auto"/>
          </w:tcPr>
          <w:p w14:paraId="5B4235EB"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150" w:type="dxa"/>
            <w:shd w:val="pct5" w:color="FBD4B4" w:fill="auto"/>
          </w:tcPr>
          <w:p w14:paraId="161B6339"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510" w:type="dxa"/>
            <w:shd w:val="pct5" w:color="FBD4B4" w:fill="auto"/>
          </w:tcPr>
          <w:p w14:paraId="33BA35EF"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68BE52A7" w14:textId="77777777" w:rsidTr="004E68E5">
        <w:trPr>
          <w:trHeight w:val="719"/>
        </w:trPr>
        <w:tc>
          <w:tcPr>
            <w:tcW w:w="2070" w:type="dxa"/>
            <w:shd w:val="pct5" w:color="FBD4B4" w:fill="auto"/>
          </w:tcPr>
          <w:p w14:paraId="541D24AF"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150" w:type="dxa"/>
            <w:shd w:val="pct5" w:color="FBD4B4" w:fill="auto"/>
          </w:tcPr>
          <w:p w14:paraId="7D151F8B"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3510" w:type="dxa"/>
            <w:shd w:val="pct5" w:color="FBD4B4" w:fill="auto"/>
          </w:tcPr>
          <w:p w14:paraId="2E680CC3"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6875CB40"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0A033663" w14:textId="77777777" w:rsidR="00620377" w:rsidRPr="00620377" w:rsidRDefault="00620377" w:rsidP="00620377">
      <w:pPr>
        <w:keepNext/>
        <w:numPr>
          <w:ilvl w:val="0"/>
          <w:numId w:val="12"/>
        </w:numPr>
        <w:spacing w:before="240" w:after="60" w:line="240" w:lineRule="auto"/>
        <w:ind w:left="1080"/>
        <w:outlineLvl w:val="0"/>
        <w:rPr>
          <w:rFonts w:ascii="Corbel" w:eastAsia="SimSun" w:hAnsi="Corbel" w:cs="Times New Roman"/>
          <w:b/>
          <w:bCs/>
          <w:color w:val="2F5496"/>
          <w:kern w:val="32"/>
          <w:sz w:val="32"/>
          <w:szCs w:val="32"/>
          <w:lang w:val="en-US" w:eastAsia="zh-CN"/>
        </w:rPr>
      </w:pPr>
      <w:r w:rsidRPr="00620377">
        <w:rPr>
          <w:rFonts w:ascii="Corbel" w:eastAsia="SimSun" w:hAnsi="Corbel" w:cs="Times New Roman"/>
          <w:b/>
          <w:bCs/>
          <w:color w:val="2F5496"/>
          <w:kern w:val="32"/>
          <w:sz w:val="32"/>
          <w:szCs w:val="32"/>
          <w:lang w:val="en-US" w:eastAsia="zh-CN"/>
        </w:rPr>
        <w:br w:type="page"/>
      </w:r>
      <w:bookmarkStart w:id="12" w:name="_Toc535846269"/>
      <w:bookmarkStart w:id="13" w:name="_Toc535874291"/>
      <w:r w:rsidRPr="00620377">
        <w:rPr>
          <w:rFonts w:ascii="Corbel" w:eastAsia="SimSun" w:hAnsi="Corbel" w:cs="Times New Roman"/>
          <w:b/>
          <w:bCs/>
          <w:color w:val="44546A"/>
          <w:kern w:val="32"/>
          <w:sz w:val="28"/>
          <w:szCs w:val="32"/>
          <w:lang w:val="en-US" w:eastAsia="zh-CN"/>
        </w:rPr>
        <w:lastRenderedPageBreak/>
        <w:t>Results</w:t>
      </w:r>
      <w:bookmarkEnd w:id="12"/>
      <w:bookmarkEnd w:id="13"/>
    </w:p>
    <w:p w14:paraId="384A292A"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101A08C0"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51CE7515"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questions: </w:t>
      </w:r>
    </w:p>
    <w:p w14:paraId="786E7D78" w14:textId="77777777" w:rsidR="00620377" w:rsidRPr="00620377" w:rsidRDefault="00620377" w:rsidP="00620377">
      <w:pPr>
        <w:numPr>
          <w:ilvl w:val="0"/>
          <w:numId w:val="3"/>
        </w:numPr>
        <w:spacing w:after="0" w:line="276" w:lineRule="auto"/>
        <w:ind w:left="1440"/>
        <w:contextualSpacing/>
        <w:rPr>
          <w:rFonts w:ascii="Corbel" w:eastAsia="MS Mincho" w:hAnsi="Corbel" w:cs="Calibri"/>
          <w:i/>
          <w:sz w:val="19"/>
          <w:szCs w:val="19"/>
          <w:lang w:val="en-US" w:eastAsia="ja-JP"/>
        </w:rPr>
      </w:pPr>
      <w:r w:rsidRPr="00620377">
        <w:rPr>
          <w:rFonts w:ascii="Corbel" w:eastAsia="MS Mincho" w:hAnsi="Corbel" w:cs="Calibri"/>
          <w:i/>
          <w:sz w:val="19"/>
          <w:szCs w:val="19"/>
          <w:lang w:val="en-US" w:eastAsia="ja-JP"/>
        </w:rPr>
        <w:t xml:space="preserve">What is the result of your analysis? </w:t>
      </w:r>
    </w:p>
    <w:p w14:paraId="41D05270" w14:textId="77777777" w:rsidR="00620377" w:rsidRPr="00620377" w:rsidRDefault="00620377" w:rsidP="00620377">
      <w:pPr>
        <w:numPr>
          <w:ilvl w:val="0"/>
          <w:numId w:val="3"/>
        </w:numPr>
        <w:spacing w:after="0" w:line="276" w:lineRule="auto"/>
        <w:ind w:left="1440"/>
        <w:contextualSpacing/>
        <w:rPr>
          <w:rFonts w:ascii="Corbel" w:eastAsia="MS Mincho" w:hAnsi="Corbel" w:cs="Calibri"/>
          <w:i/>
          <w:sz w:val="19"/>
          <w:szCs w:val="19"/>
          <w:lang w:val="en-US" w:eastAsia="ja-JP"/>
        </w:rPr>
      </w:pPr>
      <w:r w:rsidRPr="00620377">
        <w:rPr>
          <w:rFonts w:ascii="Corbel" w:eastAsia="MS Mincho" w:hAnsi="Corbel" w:cs="Calibri"/>
          <w:i/>
          <w:sz w:val="19"/>
          <w:szCs w:val="19"/>
          <w:lang w:val="en-US" w:eastAsia="ja-JP"/>
        </w:rPr>
        <w:t>Do the benefits outweigh the costs?</w:t>
      </w:r>
    </w:p>
    <w:p w14:paraId="6FF7779D" w14:textId="77777777" w:rsidR="00620377" w:rsidRPr="00620377" w:rsidRDefault="00620377" w:rsidP="00620377">
      <w:pPr>
        <w:numPr>
          <w:ilvl w:val="0"/>
          <w:numId w:val="3"/>
        </w:numPr>
        <w:spacing w:after="0" w:line="276" w:lineRule="auto"/>
        <w:ind w:left="1440"/>
        <w:contextualSpacing/>
        <w:rPr>
          <w:rFonts w:ascii="Corbel" w:eastAsia="MS Mincho" w:hAnsi="Corbel" w:cs="Calibri"/>
          <w:i/>
          <w:sz w:val="19"/>
          <w:szCs w:val="19"/>
          <w:lang w:val="en-US" w:eastAsia="ja-JP"/>
        </w:rPr>
      </w:pPr>
      <w:r w:rsidRPr="00620377">
        <w:rPr>
          <w:rFonts w:ascii="Corbel" w:eastAsia="MS Mincho" w:hAnsi="Corbel" w:cs="Calibri"/>
          <w:i/>
          <w:sz w:val="19"/>
          <w:szCs w:val="19"/>
          <w:lang w:val="en-US" w:eastAsia="ja-JP"/>
        </w:rPr>
        <w:t xml:space="preserve">Which effects are not monetized but important to include in the result? </w:t>
      </w:r>
    </w:p>
    <w:p w14:paraId="03B4B594"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46A6A5D6" w14:textId="77777777" w:rsidR="00620377" w:rsidRPr="00620377" w:rsidRDefault="00620377" w:rsidP="00620377">
      <w:pPr>
        <w:spacing w:after="0" w:line="276" w:lineRule="auto"/>
        <w:ind w:left="720"/>
        <w:contextualSpacing/>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At this stage, the outcome of the calculations in the Excel-model and the qualitatively described effects come together. Both taken together make up the result of the CBA; either positive or negative.</w:t>
      </w:r>
    </w:p>
    <w:p w14:paraId="0234EFFE" w14:textId="77777777" w:rsidR="00620377" w:rsidRPr="00620377" w:rsidRDefault="00620377" w:rsidP="00620377">
      <w:pPr>
        <w:spacing w:after="0" w:line="276" w:lineRule="auto"/>
        <w:ind w:left="720"/>
        <w:contextualSpacing/>
        <w:jc w:val="both"/>
        <w:rPr>
          <w:rFonts w:ascii="Corbel" w:eastAsia="MS Mincho" w:hAnsi="Corbel" w:cs="Calibri"/>
          <w:sz w:val="19"/>
          <w:szCs w:val="19"/>
          <w:lang w:val="en-US" w:eastAsia="ja-JP"/>
        </w:rPr>
      </w:pPr>
    </w:p>
    <w:tbl>
      <w:tblPr>
        <w:tblStyle w:val="TableGrid"/>
        <w:tblW w:w="8748" w:type="dxa"/>
        <w:tblInd w:w="828" w:type="dxa"/>
        <w:tblLook w:val="04A0" w:firstRow="1" w:lastRow="0" w:firstColumn="1" w:lastColumn="0" w:noHBand="0" w:noVBand="1"/>
      </w:tblPr>
      <w:tblGrid>
        <w:gridCol w:w="8748"/>
      </w:tblGrid>
      <w:tr w:rsidR="00620377" w:rsidRPr="00B26550" w14:paraId="1ED5CFEB" w14:textId="77777777" w:rsidTr="004E68E5">
        <w:tc>
          <w:tcPr>
            <w:tcW w:w="8748" w:type="dxa"/>
          </w:tcPr>
          <w:p w14:paraId="43E7904E" w14:textId="77777777" w:rsidR="00620377" w:rsidRPr="00620377" w:rsidRDefault="00620377" w:rsidP="00620377">
            <w:pPr>
              <w:spacing w:line="276" w:lineRule="auto"/>
              <w:contextualSpacing/>
              <w:rPr>
                <w:rFonts w:ascii="Corbel" w:hAnsi="Corbel" w:cs="Calibri"/>
                <w:b/>
                <w:sz w:val="19"/>
                <w:szCs w:val="19"/>
                <w:lang w:eastAsia="ja-JP"/>
              </w:rPr>
            </w:pPr>
            <w:r w:rsidRPr="00620377">
              <w:rPr>
                <w:rFonts w:ascii="Corbel" w:hAnsi="Corbel" w:cs="Calibri"/>
                <w:b/>
                <w:sz w:val="19"/>
                <w:szCs w:val="19"/>
                <w:lang w:eastAsia="ja-JP"/>
              </w:rPr>
              <w:t>Social inequity and income differences</w:t>
            </w:r>
          </w:p>
          <w:p w14:paraId="2597E08C" w14:textId="77777777" w:rsidR="00620377" w:rsidRPr="00620377" w:rsidRDefault="00620377" w:rsidP="00620377">
            <w:pPr>
              <w:spacing w:line="276" w:lineRule="auto"/>
              <w:contextualSpacing/>
              <w:rPr>
                <w:rFonts w:ascii="Corbel" w:hAnsi="Corbel" w:cs="Calibri"/>
                <w:sz w:val="19"/>
                <w:szCs w:val="19"/>
                <w:lang w:eastAsia="ja-JP"/>
              </w:rPr>
            </w:pPr>
            <w:r w:rsidRPr="00620377">
              <w:rPr>
                <w:rFonts w:ascii="Corbel" w:hAnsi="Corbel" w:cs="Calibri"/>
                <w:sz w:val="19"/>
                <w:szCs w:val="19"/>
                <w:lang w:eastAsia="ja-JP"/>
              </w:rPr>
              <w:t xml:space="preserve">This CBA framework is striving to be simple and straightforward. Therefore, as a ‘default setting’, this CBA treats all members of society as equal and does not account for income differences between individuals. While this makes monetization straightforward, it neglects that these income differences can potentially have a large impact. For example, losing a house in a slum is a small material loss from a high level perspective – but represents the loss of the home and all belongings for a poor family, and a relatively high cost for them to replace it. </w:t>
            </w:r>
          </w:p>
          <w:p w14:paraId="4E8E2E07" w14:textId="77777777" w:rsidR="00620377" w:rsidRPr="00620377" w:rsidRDefault="00620377" w:rsidP="00620377">
            <w:pPr>
              <w:spacing w:line="276" w:lineRule="auto"/>
              <w:contextualSpacing/>
              <w:rPr>
                <w:rFonts w:ascii="Corbel" w:hAnsi="Corbel" w:cs="Calibri"/>
                <w:sz w:val="19"/>
                <w:szCs w:val="19"/>
                <w:lang w:eastAsia="ja-JP"/>
              </w:rPr>
            </w:pPr>
          </w:p>
          <w:p w14:paraId="3F88B436" w14:textId="77777777" w:rsidR="00620377" w:rsidRPr="00620377" w:rsidRDefault="00620377" w:rsidP="00620377">
            <w:pPr>
              <w:spacing w:line="276" w:lineRule="auto"/>
              <w:contextualSpacing/>
              <w:rPr>
                <w:rFonts w:ascii="Corbel" w:hAnsi="Corbel" w:cs="Calibri"/>
                <w:sz w:val="19"/>
                <w:szCs w:val="19"/>
                <w:lang w:eastAsia="ja-JP"/>
              </w:rPr>
            </w:pPr>
            <w:r w:rsidRPr="00620377">
              <w:rPr>
                <w:rFonts w:ascii="Corbel" w:hAnsi="Corbel" w:cs="Calibri"/>
                <w:sz w:val="19"/>
                <w:szCs w:val="19"/>
                <w:lang w:eastAsia="ja-JP"/>
              </w:rPr>
              <w:t xml:space="preserve">There are advanced methods to adjust for this income effect. However, for this CBA framework, we advise all teams to: </w:t>
            </w:r>
          </w:p>
          <w:p w14:paraId="7A764425" w14:textId="77777777" w:rsidR="00620377" w:rsidRPr="00620377" w:rsidRDefault="00620377" w:rsidP="00620377">
            <w:pPr>
              <w:numPr>
                <w:ilvl w:val="0"/>
                <w:numId w:val="14"/>
              </w:numPr>
              <w:spacing w:line="276" w:lineRule="auto"/>
              <w:contextualSpacing/>
              <w:rPr>
                <w:rFonts w:ascii="Corbel" w:hAnsi="Corbel" w:cs="Calibri"/>
                <w:sz w:val="19"/>
                <w:szCs w:val="19"/>
                <w:lang w:eastAsia="ja-JP"/>
              </w:rPr>
            </w:pPr>
            <w:r w:rsidRPr="00620377">
              <w:rPr>
                <w:rFonts w:ascii="Corbel" w:hAnsi="Corbel" w:cs="Calibri"/>
                <w:sz w:val="19"/>
                <w:szCs w:val="19"/>
                <w:lang w:eastAsia="ja-JP"/>
              </w:rPr>
              <w:t>first, disregard income differences in the monetization,</w:t>
            </w:r>
          </w:p>
          <w:p w14:paraId="2621390D" w14:textId="77777777" w:rsidR="00620377" w:rsidRPr="00620377" w:rsidRDefault="00620377" w:rsidP="00620377">
            <w:pPr>
              <w:numPr>
                <w:ilvl w:val="0"/>
                <w:numId w:val="14"/>
              </w:numPr>
              <w:spacing w:line="276" w:lineRule="auto"/>
              <w:contextualSpacing/>
              <w:rPr>
                <w:rFonts w:ascii="Corbel" w:hAnsi="Corbel" w:cs="Calibri"/>
                <w:sz w:val="19"/>
                <w:szCs w:val="19"/>
                <w:lang w:eastAsia="ja-JP"/>
              </w:rPr>
            </w:pPr>
            <w:r w:rsidRPr="00620377">
              <w:rPr>
                <w:rFonts w:ascii="Corbel" w:hAnsi="Corbel" w:cs="Calibri"/>
                <w:sz w:val="19"/>
                <w:szCs w:val="19"/>
                <w:lang w:eastAsia="ja-JP"/>
              </w:rPr>
              <w:t>then, elaborate on income differences qualitatively, if applicable (in this Step 5 as well as Step 7)</w:t>
            </w:r>
          </w:p>
          <w:p w14:paraId="63967A11" w14:textId="77777777" w:rsidR="00620377" w:rsidRPr="00620377" w:rsidRDefault="00620377" w:rsidP="00620377">
            <w:pPr>
              <w:numPr>
                <w:ilvl w:val="0"/>
                <w:numId w:val="14"/>
              </w:numPr>
              <w:spacing w:line="276" w:lineRule="auto"/>
              <w:contextualSpacing/>
              <w:rPr>
                <w:rFonts w:ascii="Corbel" w:hAnsi="Corbel" w:cs="Calibri"/>
                <w:sz w:val="19"/>
                <w:szCs w:val="19"/>
                <w:lang w:eastAsia="ja-JP"/>
              </w:rPr>
            </w:pPr>
            <w:r w:rsidRPr="00620377">
              <w:rPr>
                <w:rFonts w:ascii="Corbel" w:hAnsi="Corbel" w:cs="Calibri"/>
                <w:sz w:val="19"/>
                <w:szCs w:val="19"/>
                <w:lang w:eastAsia="ja-JP"/>
              </w:rPr>
              <w:t xml:space="preserve">and then, only if capacity is available, to adjust for income differences in a separate scenario.  </w:t>
            </w:r>
          </w:p>
        </w:tc>
      </w:tr>
    </w:tbl>
    <w:p w14:paraId="0B9639E0" w14:textId="77777777" w:rsidR="00620377" w:rsidRPr="00620377" w:rsidRDefault="00620377" w:rsidP="00620377">
      <w:pPr>
        <w:spacing w:after="0" w:line="276" w:lineRule="auto"/>
        <w:ind w:left="720"/>
        <w:contextualSpacing/>
        <w:rPr>
          <w:rFonts w:ascii="Corbel" w:eastAsia="MS Mincho" w:hAnsi="Corbel" w:cs="Calibri"/>
          <w:sz w:val="19"/>
          <w:szCs w:val="19"/>
          <w:lang w:val="en-US" w:eastAsia="ja-JP"/>
        </w:rPr>
      </w:pPr>
    </w:p>
    <w:p w14:paraId="1D36EF23" w14:textId="77777777" w:rsidR="00620377" w:rsidRPr="00620377" w:rsidRDefault="00620377" w:rsidP="00620377">
      <w:pPr>
        <w:spacing w:after="0" w:line="276" w:lineRule="auto"/>
        <w:ind w:left="720"/>
        <w:contextualSpacing/>
        <w:rPr>
          <w:rFonts w:ascii="Corbel" w:eastAsia="SimSun" w:hAnsi="Corbel" w:cs="Calibri"/>
          <w:lang w:val="en-US" w:eastAsia="zh-CN"/>
        </w:rPr>
      </w:pPr>
    </w:p>
    <w:p w14:paraId="5F80E45C"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6EC584AC" w14:textId="77777777" w:rsidR="00620377" w:rsidRPr="00E92B30" w:rsidRDefault="00620377" w:rsidP="00620377">
      <w:pPr>
        <w:spacing w:after="120" w:line="276" w:lineRule="auto"/>
        <w:ind w:left="720"/>
        <w:jc w:val="both"/>
        <w:rPr>
          <w:rFonts w:ascii="Corbel" w:eastAsia="MS Mincho" w:hAnsi="Corbel" w:cs="Calibri"/>
          <w:iCs/>
          <w:sz w:val="19"/>
          <w:szCs w:val="19"/>
          <w:lang w:val="en-US" w:eastAsia="ja-JP"/>
        </w:rPr>
      </w:pPr>
      <w:r w:rsidRPr="00E92B30">
        <w:rPr>
          <w:rFonts w:ascii="Corbel" w:eastAsia="MS Mincho" w:hAnsi="Corbel" w:cs="Calibri"/>
          <w:iCs/>
          <w:sz w:val="19"/>
          <w:szCs w:val="19"/>
          <w:lang w:val="en-US" w:eastAsia="ja-JP"/>
        </w:rPr>
        <w:t>Use the spaces below to copy relevant numbers and graphs from the Excel-model to this document, to make a ranking of the most important qualitative effects, and to answer the questions in the table for commenting on the main results of your CBA.</w:t>
      </w:r>
    </w:p>
    <w:p w14:paraId="2A7F9FDD" w14:textId="77777777" w:rsidR="00620377" w:rsidRPr="00620377" w:rsidRDefault="00620377" w:rsidP="00620377">
      <w:pPr>
        <w:spacing w:after="120" w:line="276" w:lineRule="auto"/>
        <w:ind w:left="720"/>
        <w:jc w:val="both"/>
        <w:rPr>
          <w:rFonts w:ascii="Corbel" w:eastAsia="MS Mincho" w:hAnsi="Corbel" w:cs="Calibri"/>
          <w:i/>
          <w:iCs/>
          <w:color w:val="4472C4"/>
          <w:sz w:val="19"/>
          <w:szCs w:val="19"/>
          <w:lang w:val="en-US" w:eastAsia="ja-JP"/>
        </w:rPr>
      </w:pPr>
      <w:r w:rsidRPr="00620377">
        <w:rPr>
          <w:rFonts w:ascii="Corbel" w:eastAsia="MS Mincho" w:hAnsi="Corbel" w:cs="Calibri"/>
          <w:i/>
          <w:iCs/>
          <w:color w:val="4472C4"/>
          <w:sz w:val="19"/>
          <w:szCs w:val="19"/>
          <w:lang w:val="en-US" w:eastAsia="ja-JP"/>
        </w:rPr>
        <w:t>Results (NPV total amounts, in euro):</w:t>
      </w:r>
    </w:p>
    <w:tbl>
      <w:tblPr>
        <w:tblW w:w="873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0"/>
        <w:gridCol w:w="4320"/>
      </w:tblGrid>
      <w:tr w:rsidR="00620377" w:rsidRPr="00620377" w14:paraId="6523A256" w14:textId="77777777" w:rsidTr="004E68E5">
        <w:trPr>
          <w:trHeight w:val="485"/>
        </w:trPr>
        <w:tc>
          <w:tcPr>
            <w:tcW w:w="4410" w:type="dxa"/>
            <w:shd w:val="clear" w:color="auto" w:fill="F2DBDB"/>
            <w:vAlign w:val="center"/>
          </w:tcPr>
          <w:p w14:paraId="7D24B1FB"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Category</w:t>
            </w:r>
          </w:p>
        </w:tc>
        <w:tc>
          <w:tcPr>
            <w:tcW w:w="4320" w:type="dxa"/>
            <w:shd w:val="clear" w:color="auto" w:fill="F2DBDB"/>
            <w:vAlign w:val="center"/>
          </w:tcPr>
          <w:p w14:paraId="03CCDC14"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Amount</w:t>
            </w:r>
          </w:p>
        </w:tc>
      </w:tr>
      <w:tr w:rsidR="00620377" w:rsidRPr="00620377" w14:paraId="00CCCF0C" w14:textId="77777777" w:rsidTr="004E68E5">
        <w:trPr>
          <w:trHeight w:val="494"/>
        </w:trPr>
        <w:tc>
          <w:tcPr>
            <w:tcW w:w="4410" w:type="dxa"/>
            <w:shd w:val="pct5" w:color="FBD4B4" w:fill="auto"/>
            <w:vAlign w:val="center"/>
          </w:tcPr>
          <w:p w14:paraId="2317AA7D"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Total Costs</w:t>
            </w:r>
          </w:p>
        </w:tc>
        <w:tc>
          <w:tcPr>
            <w:tcW w:w="4320" w:type="dxa"/>
            <w:shd w:val="pct5" w:color="FBD4B4" w:fill="auto"/>
            <w:vAlign w:val="center"/>
          </w:tcPr>
          <w:p w14:paraId="5DF450CE"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[amount]</w:t>
            </w:r>
          </w:p>
        </w:tc>
      </w:tr>
      <w:tr w:rsidR="00620377" w:rsidRPr="00620377" w14:paraId="71E1FBAD" w14:textId="77777777" w:rsidTr="004E68E5">
        <w:trPr>
          <w:trHeight w:val="530"/>
        </w:trPr>
        <w:tc>
          <w:tcPr>
            <w:tcW w:w="4410" w:type="dxa"/>
            <w:shd w:val="pct5" w:color="FBD4B4" w:fill="auto"/>
            <w:vAlign w:val="center"/>
          </w:tcPr>
          <w:p w14:paraId="4C2FBB87"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Total Revenues</w:t>
            </w:r>
          </w:p>
        </w:tc>
        <w:tc>
          <w:tcPr>
            <w:tcW w:w="4320" w:type="dxa"/>
            <w:shd w:val="pct5" w:color="FBD4B4" w:fill="auto"/>
            <w:vAlign w:val="center"/>
          </w:tcPr>
          <w:p w14:paraId="5E39FE69"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[amount]</w:t>
            </w:r>
          </w:p>
        </w:tc>
      </w:tr>
      <w:tr w:rsidR="00620377" w:rsidRPr="00620377" w14:paraId="1742CD2A" w14:textId="77777777" w:rsidTr="004E68E5">
        <w:trPr>
          <w:trHeight w:val="620"/>
        </w:trPr>
        <w:tc>
          <w:tcPr>
            <w:tcW w:w="4410" w:type="dxa"/>
            <w:shd w:val="pct5" w:color="FBD4B4" w:fill="auto"/>
            <w:vAlign w:val="center"/>
          </w:tcPr>
          <w:p w14:paraId="05810D85"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Total Benefits</w:t>
            </w:r>
          </w:p>
        </w:tc>
        <w:tc>
          <w:tcPr>
            <w:tcW w:w="4320" w:type="dxa"/>
            <w:shd w:val="pct5" w:color="FBD4B4" w:fill="auto"/>
            <w:vAlign w:val="center"/>
          </w:tcPr>
          <w:p w14:paraId="42F0498F"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[amount]</w:t>
            </w:r>
          </w:p>
        </w:tc>
      </w:tr>
      <w:tr w:rsidR="00620377" w:rsidRPr="00620377" w14:paraId="4D749CB5" w14:textId="77777777" w:rsidTr="004E68E5">
        <w:trPr>
          <w:trHeight w:val="611"/>
        </w:trPr>
        <w:tc>
          <w:tcPr>
            <w:tcW w:w="4410" w:type="dxa"/>
            <w:shd w:val="pct5" w:color="FBD4B4" w:fill="auto"/>
            <w:vAlign w:val="center"/>
          </w:tcPr>
          <w:p w14:paraId="78C59268"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Result</w:t>
            </w:r>
          </w:p>
        </w:tc>
        <w:tc>
          <w:tcPr>
            <w:tcW w:w="4320" w:type="dxa"/>
            <w:shd w:val="pct5" w:color="FBD4B4" w:fill="auto"/>
            <w:vAlign w:val="center"/>
          </w:tcPr>
          <w:p w14:paraId="4E8E8AEE"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 [amount]</w:t>
            </w:r>
          </w:p>
        </w:tc>
      </w:tr>
    </w:tbl>
    <w:p w14:paraId="0DACBA34"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36700654" w14:textId="77777777" w:rsidR="00620377" w:rsidRPr="00620377" w:rsidRDefault="00620377" w:rsidP="00620377">
      <w:pPr>
        <w:spacing w:after="120" w:line="276" w:lineRule="auto"/>
        <w:ind w:left="720"/>
        <w:jc w:val="both"/>
        <w:rPr>
          <w:rFonts w:ascii="Corbel" w:eastAsia="MS Mincho" w:hAnsi="Corbel" w:cs="Calibri"/>
          <w:i/>
          <w:iCs/>
          <w:color w:val="4472C4"/>
          <w:sz w:val="19"/>
          <w:szCs w:val="19"/>
          <w:lang w:val="en-US" w:eastAsia="ja-JP"/>
        </w:rPr>
      </w:pPr>
      <w:r w:rsidRPr="00620377">
        <w:rPr>
          <w:rFonts w:ascii="Corbel" w:eastAsia="MS Mincho" w:hAnsi="Corbel" w:cs="Calibri"/>
          <w:i/>
          <w:iCs/>
          <w:color w:val="4472C4"/>
          <w:sz w:val="19"/>
          <w:szCs w:val="19"/>
          <w:lang w:val="en-US" w:eastAsia="ja-JP"/>
        </w:rPr>
        <w:t>Benefits (real values p/year, in euro):</w:t>
      </w:r>
    </w:p>
    <w:p w14:paraId="02AF8927"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232D5F55"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1EAF0245" w14:textId="77777777" w:rsidR="00620377" w:rsidRPr="00620377" w:rsidRDefault="00620377" w:rsidP="00620377">
      <w:pPr>
        <w:spacing w:after="120" w:line="276" w:lineRule="auto"/>
        <w:ind w:left="720"/>
        <w:jc w:val="center"/>
        <w:rPr>
          <w:rFonts w:ascii="Corbel" w:eastAsia="MS Mincho" w:hAnsi="Corbel" w:cs="Calibri"/>
          <w:iCs/>
          <w:color w:val="4472C4"/>
          <w:sz w:val="19"/>
          <w:szCs w:val="19"/>
          <w:lang w:val="en-US" w:eastAsia="ja-JP"/>
        </w:rPr>
      </w:pPr>
      <w:r w:rsidRPr="00620377">
        <w:rPr>
          <w:rFonts w:ascii="Corbel" w:eastAsia="MS Mincho" w:hAnsi="Corbel" w:cs="Calibri"/>
          <w:iCs/>
          <w:color w:val="4472C4"/>
          <w:sz w:val="19"/>
          <w:szCs w:val="19"/>
          <w:lang w:val="en-US" w:eastAsia="ja-JP"/>
        </w:rPr>
        <w:t>[insert graphs from dashboard here]</w:t>
      </w:r>
    </w:p>
    <w:p w14:paraId="3AF6D900"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2AEF96DD"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447B6929" w14:textId="77777777" w:rsidR="00620377" w:rsidRPr="00620377" w:rsidRDefault="00620377" w:rsidP="00620377">
      <w:pPr>
        <w:spacing w:after="120" w:line="276" w:lineRule="auto"/>
        <w:ind w:left="720"/>
        <w:jc w:val="both"/>
        <w:rPr>
          <w:rFonts w:ascii="Corbel" w:eastAsia="MS Mincho" w:hAnsi="Corbel" w:cs="Calibri"/>
          <w:i/>
          <w:iCs/>
          <w:color w:val="4472C4"/>
          <w:sz w:val="19"/>
          <w:szCs w:val="19"/>
          <w:lang w:val="en-US" w:eastAsia="ja-JP"/>
        </w:rPr>
      </w:pPr>
      <w:r w:rsidRPr="00620377">
        <w:rPr>
          <w:rFonts w:ascii="Corbel" w:eastAsia="MS Mincho" w:hAnsi="Corbel" w:cs="Calibri"/>
          <w:i/>
          <w:iCs/>
          <w:color w:val="4472C4"/>
          <w:sz w:val="19"/>
          <w:szCs w:val="19"/>
          <w:lang w:val="en-US" w:eastAsia="ja-JP"/>
        </w:rPr>
        <w:t>Results (real values p/year, in euro):</w:t>
      </w:r>
    </w:p>
    <w:p w14:paraId="4D7E31AB"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7D445CE9"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42AD5726" w14:textId="77777777" w:rsidR="00620377" w:rsidRPr="00620377" w:rsidRDefault="00620377" w:rsidP="00620377">
      <w:pPr>
        <w:spacing w:after="120" w:line="276" w:lineRule="auto"/>
        <w:ind w:left="720"/>
        <w:jc w:val="center"/>
        <w:rPr>
          <w:rFonts w:ascii="Corbel" w:eastAsia="MS Mincho" w:hAnsi="Corbel" w:cs="Calibri"/>
          <w:iCs/>
          <w:color w:val="4472C4"/>
          <w:sz w:val="19"/>
          <w:szCs w:val="19"/>
          <w:lang w:val="en-US" w:eastAsia="ja-JP"/>
        </w:rPr>
      </w:pPr>
      <w:r w:rsidRPr="00620377">
        <w:rPr>
          <w:rFonts w:ascii="Corbel" w:eastAsia="MS Mincho" w:hAnsi="Corbel" w:cs="Calibri"/>
          <w:iCs/>
          <w:color w:val="4472C4"/>
          <w:sz w:val="19"/>
          <w:szCs w:val="19"/>
          <w:lang w:val="en-US" w:eastAsia="ja-JP"/>
        </w:rPr>
        <w:t>[insert graphs from dashboard here]</w:t>
      </w:r>
    </w:p>
    <w:p w14:paraId="0EF51411"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6B0F79AF"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4BBC208A" w14:textId="77777777" w:rsidR="00620377" w:rsidRPr="00620377" w:rsidRDefault="00620377" w:rsidP="00620377">
      <w:pPr>
        <w:spacing w:after="120" w:line="276" w:lineRule="auto"/>
        <w:ind w:left="720"/>
        <w:jc w:val="both"/>
        <w:rPr>
          <w:rFonts w:ascii="Corbel" w:eastAsia="MS Mincho" w:hAnsi="Corbel" w:cs="Calibri"/>
          <w:i/>
          <w:iCs/>
          <w:color w:val="4472C4"/>
          <w:sz w:val="19"/>
          <w:szCs w:val="19"/>
          <w:lang w:val="en-US" w:eastAsia="ja-JP"/>
        </w:rPr>
      </w:pPr>
      <w:r w:rsidRPr="00620377">
        <w:rPr>
          <w:rFonts w:ascii="Corbel" w:eastAsia="MS Mincho" w:hAnsi="Corbel" w:cs="Calibri"/>
          <w:i/>
          <w:iCs/>
          <w:color w:val="4472C4"/>
          <w:sz w:val="19"/>
          <w:szCs w:val="19"/>
          <w:lang w:val="en-US" w:eastAsia="ja-JP"/>
        </w:rPr>
        <w:t>Sensitivities (NPV total amounts, in euro):</w:t>
      </w:r>
    </w:p>
    <w:tbl>
      <w:tblPr>
        <w:tblW w:w="873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0"/>
        <w:gridCol w:w="4320"/>
      </w:tblGrid>
      <w:tr w:rsidR="00620377" w:rsidRPr="00620377" w14:paraId="330D80DA" w14:textId="77777777" w:rsidTr="004E68E5">
        <w:trPr>
          <w:trHeight w:val="485"/>
        </w:trPr>
        <w:tc>
          <w:tcPr>
            <w:tcW w:w="4410" w:type="dxa"/>
            <w:shd w:val="clear" w:color="auto" w:fill="F2DBDB"/>
            <w:vAlign w:val="center"/>
          </w:tcPr>
          <w:p w14:paraId="0B39329D"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Sensitivity analysis</w:t>
            </w:r>
          </w:p>
        </w:tc>
        <w:tc>
          <w:tcPr>
            <w:tcW w:w="4320" w:type="dxa"/>
            <w:shd w:val="clear" w:color="auto" w:fill="F2DBDB"/>
            <w:vAlign w:val="center"/>
          </w:tcPr>
          <w:p w14:paraId="2C577AC4"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CBA result</w:t>
            </w:r>
          </w:p>
        </w:tc>
      </w:tr>
      <w:tr w:rsidR="00620377" w:rsidRPr="00620377" w14:paraId="46CF7750" w14:textId="77777777" w:rsidTr="004E68E5">
        <w:trPr>
          <w:trHeight w:val="494"/>
        </w:trPr>
        <w:tc>
          <w:tcPr>
            <w:tcW w:w="4410" w:type="dxa"/>
            <w:shd w:val="pct5" w:color="FBD4B4" w:fill="auto"/>
            <w:vAlign w:val="bottom"/>
          </w:tcPr>
          <w:p w14:paraId="28150842"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Investment costs: </w:t>
            </w:r>
          </w:p>
          <w:p w14:paraId="49EA9661"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[x]% </w:t>
            </w:r>
          </w:p>
          <w:p w14:paraId="4797EF3D"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tc>
        <w:tc>
          <w:tcPr>
            <w:tcW w:w="4320" w:type="dxa"/>
            <w:shd w:val="pct5" w:color="FBD4B4" w:fill="auto"/>
            <w:vAlign w:val="bottom"/>
          </w:tcPr>
          <w:p w14:paraId="2AC1D57F"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[amount]</w:t>
            </w:r>
          </w:p>
          <w:p w14:paraId="692836E9" w14:textId="77777777" w:rsidR="00620377" w:rsidRPr="00620377" w:rsidRDefault="00620377" w:rsidP="00620377">
            <w:pPr>
              <w:spacing w:after="0" w:line="240" w:lineRule="auto"/>
              <w:rPr>
                <w:rFonts w:ascii="Corbel" w:eastAsia="MS Mincho" w:hAnsi="Corbel" w:cs="Times New Roman"/>
                <w:sz w:val="24"/>
                <w:szCs w:val="24"/>
                <w:lang w:val="en-US" w:eastAsia="ja-JP"/>
              </w:rPr>
            </w:pPr>
            <w:r w:rsidRPr="00620377">
              <w:rPr>
                <w:rFonts w:ascii="Corbel" w:eastAsia="MS Mincho" w:hAnsi="Corbel" w:cs="Calibri"/>
                <w:sz w:val="19"/>
                <w:szCs w:val="19"/>
                <w:lang w:val="en-US" w:eastAsia="ja-JP"/>
              </w:rPr>
              <w:t>€ [amount]</w:t>
            </w:r>
          </w:p>
        </w:tc>
      </w:tr>
      <w:tr w:rsidR="00620377" w:rsidRPr="00620377" w14:paraId="390D114B" w14:textId="77777777" w:rsidTr="004E68E5">
        <w:trPr>
          <w:trHeight w:val="530"/>
        </w:trPr>
        <w:tc>
          <w:tcPr>
            <w:tcW w:w="4410" w:type="dxa"/>
            <w:shd w:val="pct5" w:color="FBD4B4" w:fill="auto"/>
            <w:vAlign w:val="bottom"/>
          </w:tcPr>
          <w:p w14:paraId="20211CC5"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Revenues and savings: </w:t>
            </w:r>
          </w:p>
          <w:p w14:paraId="315969D7"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[x]% </w:t>
            </w:r>
          </w:p>
          <w:p w14:paraId="4E3E2064"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tc>
        <w:tc>
          <w:tcPr>
            <w:tcW w:w="4320" w:type="dxa"/>
            <w:shd w:val="pct5" w:color="FBD4B4" w:fill="auto"/>
            <w:vAlign w:val="bottom"/>
          </w:tcPr>
          <w:p w14:paraId="406D7A83"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[amount]</w:t>
            </w:r>
          </w:p>
          <w:p w14:paraId="4301D9CB" w14:textId="77777777" w:rsidR="00620377" w:rsidRPr="00620377" w:rsidRDefault="00620377" w:rsidP="00620377">
            <w:pPr>
              <w:spacing w:after="0" w:line="240" w:lineRule="auto"/>
              <w:rPr>
                <w:rFonts w:ascii="Corbel" w:eastAsia="MS Mincho" w:hAnsi="Corbel" w:cs="Times New Roman"/>
                <w:sz w:val="24"/>
                <w:szCs w:val="24"/>
                <w:lang w:val="en-US" w:eastAsia="ja-JP"/>
              </w:rPr>
            </w:pPr>
            <w:r w:rsidRPr="00620377">
              <w:rPr>
                <w:rFonts w:ascii="Corbel" w:eastAsia="MS Mincho" w:hAnsi="Corbel" w:cs="Calibri"/>
                <w:sz w:val="19"/>
                <w:szCs w:val="19"/>
                <w:lang w:val="en-US" w:eastAsia="ja-JP"/>
              </w:rPr>
              <w:t>€ [amount]</w:t>
            </w:r>
          </w:p>
        </w:tc>
      </w:tr>
      <w:tr w:rsidR="00620377" w:rsidRPr="00620377" w14:paraId="1D956DE5" w14:textId="77777777" w:rsidTr="004E68E5">
        <w:trPr>
          <w:trHeight w:val="620"/>
        </w:trPr>
        <w:tc>
          <w:tcPr>
            <w:tcW w:w="4410" w:type="dxa"/>
            <w:shd w:val="pct5" w:color="FBD4B4" w:fill="auto"/>
            <w:vAlign w:val="bottom"/>
          </w:tcPr>
          <w:p w14:paraId="455D4E33"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Economic discount rate: </w:t>
            </w:r>
          </w:p>
          <w:p w14:paraId="278DE035"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p w14:paraId="08DF1764"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tc>
        <w:tc>
          <w:tcPr>
            <w:tcW w:w="4320" w:type="dxa"/>
            <w:shd w:val="pct5" w:color="FBD4B4" w:fill="auto"/>
            <w:vAlign w:val="bottom"/>
          </w:tcPr>
          <w:p w14:paraId="71910B67"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[amount] </w:t>
            </w:r>
          </w:p>
          <w:p w14:paraId="646F5179" w14:textId="77777777" w:rsidR="00620377" w:rsidRPr="00620377" w:rsidRDefault="00620377" w:rsidP="00620377">
            <w:pPr>
              <w:spacing w:after="0" w:line="240" w:lineRule="auto"/>
              <w:rPr>
                <w:rFonts w:ascii="Corbel" w:eastAsia="MS Mincho" w:hAnsi="Corbel" w:cs="Times New Roman"/>
                <w:sz w:val="24"/>
                <w:szCs w:val="24"/>
                <w:lang w:val="en-US" w:eastAsia="ja-JP"/>
              </w:rPr>
            </w:pPr>
            <w:r w:rsidRPr="00620377">
              <w:rPr>
                <w:rFonts w:ascii="Corbel" w:eastAsia="MS Mincho" w:hAnsi="Corbel" w:cs="Calibri"/>
                <w:sz w:val="19"/>
                <w:szCs w:val="19"/>
                <w:lang w:val="en-US" w:eastAsia="ja-JP"/>
              </w:rPr>
              <w:t>€ [amount]</w:t>
            </w:r>
          </w:p>
        </w:tc>
      </w:tr>
      <w:tr w:rsidR="00620377" w:rsidRPr="00620377" w14:paraId="2811EE8B" w14:textId="77777777" w:rsidTr="004E68E5">
        <w:trPr>
          <w:trHeight w:val="611"/>
        </w:trPr>
        <w:tc>
          <w:tcPr>
            <w:tcW w:w="4410" w:type="dxa"/>
            <w:shd w:val="pct5" w:color="FBD4B4" w:fill="auto"/>
            <w:vAlign w:val="bottom"/>
          </w:tcPr>
          <w:p w14:paraId="08A5A2FE"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Environmental effect: </w:t>
            </w:r>
          </w:p>
          <w:p w14:paraId="556A919C"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p w14:paraId="7460F55F"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 [x]%</w:t>
            </w:r>
          </w:p>
        </w:tc>
        <w:tc>
          <w:tcPr>
            <w:tcW w:w="4320" w:type="dxa"/>
            <w:shd w:val="pct5" w:color="FBD4B4" w:fill="auto"/>
            <w:vAlign w:val="bottom"/>
          </w:tcPr>
          <w:p w14:paraId="46B22656"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[amount] </w:t>
            </w:r>
          </w:p>
          <w:p w14:paraId="3B758F94" w14:textId="77777777" w:rsidR="00620377" w:rsidRPr="00620377" w:rsidRDefault="00620377" w:rsidP="00620377">
            <w:pPr>
              <w:spacing w:after="0" w:line="240" w:lineRule="auto"/>
              <w:rPr>
                <w:rFonts w:ascii="Corbel" w:eastAsia="MS Mincho" w:hAnsi="Corbel" w:cs="Times New Roman"/>
                <w:sz w:val="24"/>
                <w:szCs w:val="24"/>
                <w:lang w:val="en-US" w:eastAsia="ja-JP"/>
              </w:rPr>
            </w:pPr>
            <w:r w:rsidRPr="00620377">
              <w:rPr>
                <w:rFonts w:ascii="Corbel" w:eastAsia="MS Mincho" w:hAnsi="Corbel" w:cs="Calibri"/>
                <w:sz w:val="19"/>
                <w:szCs w:val="19"/>
                <w:lang w:val="en-US" w:eastAsia="ja-JP"/>
              </w:rPr>
              <w:t>€ [amount]</w:t>
            </w:r>
          </w:p>
        </w:tc>
      </w:tr>
      <w:tr w:rsidR="00620377" w:rsidRPr="00620377" w14:paraId="7FAC9883" w14:textId="77777777" w:rsidTr="004E68E5">
        <w:trPr>
          <w:trHeight w:val="611"/>
        </w:trPr>
        <w:tc>
          <w:tcPr>
            <w:tcW w:w="4410" w:type="dxa"/>
            <w:shd w:val="pct5" w:color="FBD4B4" w:fill="auto"/>
            <w:vAlign w:val="bottom"/>
          </w:tcPr>
          <w:p w14:paraId="52F912CD"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Social effect: </w:t>
            </w:r>
          </w:p>
          <w:p w14:paraId="3853272D"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p w14:paraId="6912C7FB"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tc>
        <w:tc>
          <w:tcPr>
            <w:tcW w:w="4320" w:type="dxa"/>
            <w:shd w:val="pct5" w:color="FBD4B4" w:fill="auto"/>
            <w:vAlign w:val="bottom"/>
          </w:tcPr>
          <w:p w14:paraId="108ED1D6"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[amount] </w:t>
            </w:r>
          </w:p>
          <w:p w14:paraId="5214B690" w14:textId="77777777" w:rsidR="00620377" w:rsidRPr="00620377" w:rsidRDefault="00620377" w:rsidP="00620377">
            <w:pPr>
              <w:spacing w:after="0" w:line="240" w:lineRule="auto"/>
              <w:rPr>
                <w:rFonts w:ascii="Corbel" w:eastAsia="MS Mincho" w:hAnsi="Corbel" w:cs="Times New Roman"/>
                <w:sz w:val="24"/>
                <w:szCs w:val="24"/>
                <w:lang w:val="en-US" w:eastAsia="ja-JP"/>
              </w:rPr>
            </w:pPr>
            <w:r w:rsidRPr="00620377">
              <w:rPr>
                <w:rFonts w:ascii="Corbel" w:eastAsia="MS Mincho" w:hAnsi="Corbel" w:cs="Calibri"/>
                <w:sz w:val="19"/>
                <w:szCs w:val="19"/>
                <w:lang w:val="en-US" w:eastAsia="ja-JP"/>
              </w:rPr>
              <w:t>€ [amount]</w:t>
            </w:r>
          </w:p>
        </w:tc>
      </w:tr>
      <w:tr w:rsidR="00620377" w:rsidRPr="00620377" w14:paraId="14D018E9" w14:textId="77777777" w:rsidTr="004E68E5">
        <w:trPr>
          <w:trHeight w:val="611"/>
        </w:trPr>
        <w:tc>
          <w:tcPr>
            <w:tcW w:w="4410" w:type="dxa"/>
            <w:shd w:val="pct5" w:color="FBD4B4" w:fill="auto"/>
            <w:vAlign w:val="bottom"/>
          </w:tcPr>
          <w:p w14:paraId="1B63D081"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Economic effect: </w:t>
            </w:r>
          </w:p>
          <w:p w14:paraId="5F42A287"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p w14:paraId="1A6201B1"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 [x]%</w:t>
            </w:r>
          </w:p>
        </w:tc>
        <w:tc>
          <w:tcPr>
            <w:tcW w:w="4320" w:type="dxa"/>
            <w:shd w:val="pct5" w:color="FBD4B4" w:fill="auto"/>
            <w:vAlign w:val="bottom"/>
          </w:tcPr>
          <w:p w14:paraId="3CE7A550"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[amount] </w:t>
            </w:r>
          </w:p>
          <w:p w14:paraId="1DBDC8E1" w14:textId="77777777" w:rsidR="00620377" w:rsidRPr="00620377" w:rsidRDefault="00620377" w:rsidP="00620377">
            <w:pPr>
              <w:spacing w:after="0" w:line="240" w:lineRule="auto"/>
              <w:rPr>
                <w:rFonts w:ascii="Corbel" w:eastAsia="MS Mincho" w:hAnsi="Corbel" w:cs="Times New Roman"/>
                <w:sz w:val="24"/>
                <w:szCs w:val="24"/>
                <w:lang w:val="en-US" w:eastAsia="ja-JP"/>
              </w:rPr>
            </w:pPr>
            <w:r w:rsidRPr="00620377">
              <w:rPr>
                <w:rFonts w:ascii="Corbel" w:eastAsia="MS Mincho" w:hAnsi="Corbel" w:cs="Calibri"/>
                <w:sz w:val="19"/>
                <w:szCs w:val="19"/>
                <w:lang w:val="en-US" w:eastAsia="ja-JP"/>
              </w:rPr>
              <w:t>€ [amount]</w:t>
            </w:r>
          </w:p>
        </w:tc>
      </w:tr>
      <w:tr w:rsidR="00620377" w:rsidRPr="00B26550" w14:paraId="781CCFE3" w14:textId="77777777" w:rsidTr="004E68E5">
        <w:trPr>
          <w:trHeight w:val="611"/>
        </w:trPr>
        <w:tc>
          <w:tcPr>
            <w:tcW w:w="8730" w:type="dxa"/>
            <w:gridSpan w:val="2"/>
            <w:shd w:val="pct5" w:color="FBD4B4" w:fill="auto"/>
          </w:tcPr>
          <w:p w14:paraId="0E586CD4"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Please add a short discussion of the results of the sensitivity analysis. </w:t>
            </w:r>
          </w:p>
          <w:p w14:paraId="7153ADB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323D631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80F0FA4"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4D7FFC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D7DA482"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04602E4E"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78DD1D1B" w14:textId="77777777" w:rsidR="00620377" w:rsidRPr="00620377" w:rsidRDefault="00620377" w:rsidP="00620377">
      <w:pPr>
        <w:spacing w:after="120" w:line="276" w:lineRule="auto"/>
        <w:ind w:left="720"/>
        <w:jc w:val="both"/>
        <w:rPr>
          <w:rFonts w:ascii="Corbel" w:eastAsia="MS Mincho" w:hAnsi="Corbel" w:cs="Calibri"/>
          <w:i/>
          <w:iCs/>
          <w:color w:val="4472C4"/>
          <w:sz w:val="19"/>
          <w:szCs w:val="19"/>
          <w:lang w:val="en-US" w:eastAsia="ja-JP"/>
        </w:rPr>
      </w:pPr>
      <w:r w:rsidRPr="00620377">
        <w:rPr>
          <w:rFonts w:ascii="Corbel" w:eastAsia="MS Mincho" w:hAnsi="Corbel" w:cs="Calibri"/>
          <w:i/>
          <w:iCs/>
          <w:color w:val="4472C4"/>
          <w:sz w:val="19"/>
          <w:szCs w:val="19"/>
          <w:lang w:val="en-US" w:eastAsia="ja-JP"/>
        </w:rPr>
        <w:t>Qualitative effects (ranked, top 5 effects):</w:t>
      </w:r>
    </w:p>
    <w:tbl>
      <w:tblPr>
        <w:tblW w:w="873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7"/>
        <w:gridCol w:w="5663"/>
      </w:tblGrid>
      <w:tr w:rsidR="00620377" w:rsidRPr="00620377" w14:paraId="063CC554" w14:textId="77777777" w:rsidTr="004E68E5">
        <w:trPr>
          <w:trHeight w:val="485"/>
        </w:trPr>
        <w:tc>
          <w:tcPr>
            <w:tcW w:w="3067" w:type="dxa"/>
            <w:shd w:val="clear" w:color="auto" w:fill="F2DBDB"/>
            <w:vAlign w:val="center"/>
          </w:tcPr>
          <w:p w14:paraId="55B28C8B"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Qualitative effect</w:t>
            </w:r>
          </w:p>
        </w:tc>
        <w:tc>
          <w:tcPr>
            <w:tcW w:w="5663" w:type="dxa"/>
            <w:shd w:val="clear" w:color="auto" w:fill="F2DBDB"/>
            <w:vAlign w:val="center"/>
          </w:tcPr>
          <w:p w14:paraId="3DC69487"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Importance to project</w:t>
            </w:r>
          </w:p>
        </w:tc>
      </w:tr>
      <w:tr w:rsidR="00620377" w:rsidRPr="00620377" w14:paraId="7C464317" w14:textId="77777777" w:rsidTr="004E68E5">
        <w:trPr>
          <w:trHeight w:val="494"/>
        </w:trPr>
        <w:tc>
          <w:tcPr>
            <w:tcW w:w="3067" w:type="dxa"/>
            <w:shd w:val="pct5" w:color="FBD4B4" w:fill="auto"/>
            <w:vAlign w:val="center"/>
          </w:tcPr>
          <w:p w14:paraId="646AE987"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1. [effect]</w:t>
            </w:r>
          </w:p>
        </w:tc>
        <w:tc>
          <w:tcPr>
            <w:tcW w:w="5663" w:type="dxa"/>
            <w:shd w:val="pct5" w:color="FBD4B4" w:fill="auto"/>
            <w:vAlign w:val="center"/>
          </w:tcPr>
          <w:p w14:paraId="748DBADA"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[description]</w:t>
            </w:r>
          </w:p>
        </w:tc>
      </w:tr>
      <w:tr w:rsidR="00620377" w:rsidRPr="00620377" w14:paraId="6F8737C3" w14:textId="77777777" w:rsidTr="004E68E5">
        <w:trPr>
          <w:trHeight w:val="530"/>
        </w:trPr>
        <w:tc>
          <w:tcPr>
            <w:tcW w:w="3067" w:type="dxa"/>
            <w:shd w:val="pct5" w:color="FBD4B4" w:fill="auto"/>
            <w:vAlign w:val="center"/>
          </w:tcPr>
          <w:p w14:paraId="2E88B9F9"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2. [effect]</w:t>
            </w:r>
          </w:p>
        </w:tc>
        <w:tc>
          <w:tcPr>
            <w:tcW w:w="5663" w:type="dxa"/>
            <w:shd w:val="pct5" w:color="FBD4B4" w:fill="auto"/>
            <w:vAlign w:val="center"/>
          </w:tcPr>
          <w:p w14:paraId="4E535F98"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[description]</w:t>
            </w:r>
          </w:p>
        </w:tc>
      </w:tr>
      <w:tr w:rsidR="00620377" w:rsidRPr="00620377" w14:paraId="67C2ED17" w14:textId="77777777" w:rsidTr="004E68E5">
        <w:trPr>
          <w:trHeight w:val="620"/>
        </w:trPr>
        <w:tc>
          <w:tcPr>
            <w:tcW w:w="3067" w:type="dxa"/>
            <w:shd w:val="pct5" w:color="FBD4B4" w:fill="auto"/>
            <w:vAlign w:val="center"/>
          </w:tcPr>
          <w:p w14:paraId="3173231C"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lastRenderedPageBreak/>
              <w:t>3. [effect]</w:t>
            </w:r>
          </w:p>
        </w:tc>
        <w:tc>
          <w:tcPr>
            <w:tcW w:w="5663" w:type="dxa"/>
            <w:shd w:val="pct5" w:color="FBD4B4" w:fill="auto"/>
            <w:vAlign w:val="center"/>
          </w:tcPr>
          <w:p w14:paraId="2916B8F9"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[description]</w:t>
            </w:r>
          </w:p>
        </w:tc>
      </w:tr>
      <w:tr w:rsidR="00620377" w:rsidRPr="00620377" w14:paraId="060EFDB5" w14:textId="77777777" w:rsidTr="004E68E5">
        <w:trPr>
          <w:trHeight w:val="611"/>
        </w:trPr>
        <w:tc>
          <w:tcPr>
            <w:tcW w:w="3067" w:type="dxa"/>
            <w:shd w:val="pct5" w:color="FBD4B4" w:fill="auto"/>
            <w:vAlign w:val="center"/>
          </w:tcPr>
          <w:p w14:paraId="3C0E73E2"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4. [effect]</w:t>
            </w:r>
          </w:p>
        </w:tc>
        <w:tc>
          <w:tcPr>
            <w:tcW w:w="5663" w:type="dxa"/>
            <w:shd w:val="pct5" w:color="FBD4B4" w:fill="auto"/>
            <w:vAlign w:val="center"/>
          </w:tcPr>
          <w:p w14:paraId="1180677E"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[description]</w:t>
            </w:r>
          </w:p>
        </w:tc>
      </w:tr>
      <w:tr w:rsidR="00620377" w:rsidRPr="00620377" w14:paraId="714795F4" w14:textId="77777777" w:rsidTr="004E68E5">
        <w:trPr>
          <w:trHeight w:val="611"/>
        </w:trPr>
        <w:tc>
          <w:tcPr>
            <w:tcW w:w="3067" w:type="dxa"/>
            <w:shd w:val="pct5" w:color="FBD4B4" w:fill="auto"/>
            <w:vAlign w:val="center"/>
          </w:tcPr>
          <w:p w14:paraId="0827AD53"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5. [effect]</w:t>
            </w:r>
          </w:p>
        </w:tc>
        <w:tc>
          <w:tcPr>
            <w:tcW w:w="5663" w:type="dxa"/>
            <w:shd w:val="pct5" w:color="FBD4B4" w:fill="auto"/>
            <w:vAlign w:val="center"/>
          </w:tcPr>
          <w:p w14:paraId="7530EED7"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sz w:val="19"/>
                <w:szCs w:val="19"/>
                <w:lang w:val="en-US" w:eastAsia="ja-JP"/>
              </w:rPr>
              <w:t>[description]</w:t>
            </w:r>
          </w:p>
        </w:tc>
      </w:tr>
    </w:tbl>
    <w:p w14:paraId="6250A88D"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188C3CE6" w14:textId="77777777" w:rsidTr="004E68E5">
        <w:trPr>
          <w:trHeight w:val="332"/>
        </w:trPr>
        <w:tc>
          <w:tcPr>
            <w:tcW w:w="8748" w:type="dxa"/>
            <w:shd w:val="clear" w:color="auto" w:fill="F2DBDB"/>
            <w:vAlign w:val="center"/>
          </w:tcPr>
          <w:p w14:paraId="4B5F0D40"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B26550" w14:paraId="714B45FD" w14:textId="77777777" w:rsidTr="004E68E5">
        <w:tc>
          <w:tcPr>
            <w:tcW w:w="8748" w:type="dxa"/>
            <w:shd w:val="pct5" w:color="FBD4B4" w:fill="auto"/>
          </w:tcPr>
          <w:p w14:paraId="57090591" w14:textId="77777777" w:rsidR="00620377" w:rsidRPr="00620377" w:rsidRDefault="00620377" w:rsidP="00620377">
            <w:pPr>
              <w:spacing w:after="0" w:line="240" w:lineRule="auto"/>
              <w:rPr>
                <w:rFonts w:ascii="Corbel" w:eastAsia="SimSun" w:hAnsi="Corbel" w:cs="Calibri"/>
                <w:sz w:val="19"/>
                <w:szCs w:val="19"/>
                <w:lang w:val="en-US" w:eastAsia="zh-CN"/>
              </w:rPr>
            </w:pPr>
            <w:r w:rsidRPr="00620377">
              <w:rPr>
                <w:rFonts w:ascii="Corbel" w:eastAsia="SimSun" w:hAnsi="Corbel" w:cs="Calibri"/>
                <w:sz w:val="19"/>
                <w:szCs w:val="19"/>
                <w:lang w:val="en-US" w:eastAsia="zh-CN"/>
              </w:rPr>
              <w:t>What can you conclude about the main outcome of the CBA?</w:t>
            </w:r>
          </w:p>
          <w:p w14:paraId="1027667E" w14:textId="77777777" w:rsidR="00620377" w:rsidRPr="00620377" w:rsidRDefault="00620377" w:rsidP="00620377">
            <w:pPr>
              <w:spacing w:after="0" w:line="240" w:lineRule="auto"/>
              <w:rPr>
                <w:rFonts w:ascii="Corbel" w:eastAsia="SimSun" w:hAnsi="Corbel" w:cs="Calibri"/>
                <w:sz w:val="19"/>
                <w:szCs w:val="19"/>
                <w:lang w:val="en-US" w:eastAsia="zh-CN"/>
              </w:rPr>
            </w:pPr>
          </w:p>
          <w:p w14:paraId="5293A8F1" w14:textId="77777777" w:rsidR="00620377" w:rsidRPr="00620377" w:rsidRDefault="00620377" w:rsidP="00620377">
            <w:pPr>
              <w:spacing w:after="0" w:line="240" w:lineRule="auto"/>
              <w:rPr>
                <w:rFonts w:ascii="Corbel" w:eastAsia="SimSun" w:hAnsi="Corbel" w:cs="Calibri"/>
                <w:sz w:val="19"/>
                <w:szCs w:val="19"/>
                <w:lang w:val="en-US" w:eastAsia="zh-CN"/>
              </w:rPr>
            </w:pPr>
          </w:p>
          <w:p w14:paraId="05C51619" w14:textId="77777777" w:rsidR="00620377" w:rsidRPr="00620377" w:rsidRDefault="00620377" w:rsidP="00620377">
            <w:pPr>
              <w:spacing w:after="0" w:line="240" w:lineRule="auto"/>
              <w:rPr>
                <w:rFonts w:ascii="Corbel" w:eastAsia="SimSun" w:hAnsi="Corbel" w:cs="Calibri"/>
                <w:sz w:val="19"/>
                <w:szCs w:val="19"/>
                <w:lang w:val="en-US" w:eastAsia="zh-CN"/>
              </w:rPr>
            </w:pPr>
          </w:p>
          <w:p w14:paraId="74ED69D0" w14:textId="77777777" w:rsidR="00620377" w:rsidRPr="00620377" w:rsidRDefault="00620377" w:rsidP="00620377">
            <w:pPr>
              <w:spacing w:after="0" w:line="240" w:lineRule="auto"/>
              <w:rPr>
                <w:rFonts w:ascii="Corbel" w:eastAsia="SimSun" w:hAnsi="Corbel" w:cs="Calibri"/>
                <w:sz w:val="19"/>
                <w:szCs w:val="19"/>
                <w:lang w:val="en-US" w:eastAsia="zh-CN"/>
              </w:rPr>
            </w:pPr>
          </w:p>
          <w:p w14:paraId="53013B42" w14:textId="77777777" w:rsidR="00620377" w:rsidRPr="00620377" w:rsidRDefault="00620377" w:rsidP="00620377">
            <w:pPr>
              <w:spacing w:after="0" w:line="240" w:lineRule="auto"/>
              <w:rPr>
                <w:rFonts w:ascii="Corbel" w:eastAsia="SimSun" w:hAnsi="Corbel" w:cs="Calibri"/>
                <w:sz w:val="19"/>
                <w:szCs w:val="19"/>
                <w:lang w:val="en-US" w:eastAsia="zh-CN"/>
              </w:rPr>
            </w:pPr>
          </w:p>
        </w:tc>
      </w:tr>
      <w:tr w:rsidR="00620377" w:rsidRPr="00B26550" w14:paraId="556FACE5" w14:textId="77777777" w:rsidTr="004E68E5">
        <w:tc>
          <w:tcPr>
            <w:tcW w:w="8748" w:type="dxa"/>
            <w:shd w:val="pct5" w:color="FBD4B4" w:fill="auto"/>
          </w:tcPr>
          <w:p w14:paraId="6FC8F424"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SimSun" w:hAnsi="Corbel" w:cs="Calibri"/>
                <w:sz w:val="19"/>
                <w:szCs w:val="19"/>
                <w:lang w:val="en-US" w:eastAsia="zh-CN"/>
              </w:rPr>
              <w:t>What are the largest cost items?</w:t>
            </w:r>
          </w:p>
          <w:p w14:paraId="0B4B0563"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81A67A0"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8065BF7"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702C95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0F36B7F"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B26550" w14:paraId="70B0D76A" w14:textId="77777777" w:rsidTr="004E68E5">
        <w:tc>
          <w:tcPr>
            <w:tcW w:w="8748" w:type="dxa"/>
            <w:shd w:val="pct5" w:color="FBD4B4" w:fill="auto"/>
          </w:tcPr>
          <w:p w14:paraId="3848AB27" w14:textId="77777777" w:rsidR="00620377" w:rsidRPr="00620377" w:rsidRDefault="00620377" w:rsidP="00620377">
            <w:pPr>
              <w:spacing w:after="0" w:line="240" w:lineRule="auto"/>
              <w:rPr>
                <w:rFonts w:ascii="Corbel" w:eastAsia="SimSun" w:hAnsi="Corbel" w:cs="Calibri"/>
                <w:sz w:val="19"/>
                <w:szCs w:val="19"/>
                <w:lang w:val="en-US" w:eastAsia="zh-CN"/>
              </w:rPr>
            </w:pPr>
            <w:r w:rsidRPr="00620377">
              <w:rPr>
                <w:rFonts w:ascii="Corbel" w:eastAsia="SimSun" w:hAnsi="Corbel" w:cs="Calibri"/>
                <w:sz w:val="19"/>
                <w:szCs w:val="19"/>
                <w:lang w:val="en-US" w:eastAsia="zh-CN"/>
              </w:rPr>
              <w:t>What are the most important benefits (monetized and qualitative)?</w:t>
            </w:r>
          </w:p>
          <w:p w14:paraId="56DAC877" w14:textId="77777777" w:rsidR="00620377" w:rsidRPr="00620377" w:rsidRDefault="00620377" w:rsidP="00620377">
            <w:pPr>
              <w:spacing w:after="0" w:line="240" w:lineRule="auto"/>
              <w:rPr>
                <w:rFonts w:ascii="Corbel" w:eastAsia="SimSun" w:hAnsi="Corbel" w:cs="Calibri"/>
                <w:sz w:val="19"/>
                <w:szCs w:val="19"/>
                <w:lang w:val="en-US" w:eastAsia="zh-CN"/>
              </w:rPr>
            </w:pPr>
          </w:p>
          <w:p w14:paraId="22495A25" w14:textId="77777777" w:rsidR="00620377" w:rsidRPr="00620377" w:rsidRDefault="00620377" w:rsidP="00620377">
            <w:pPr>
              <w:spacing w:after="0" w:line="240" w:lineRule="auto"/>
              <w:rPr>
                <w:rFonts w:ascii="Corbel" w:eastAsia="SimSun" w:hAnsi="Corbel" w:cs="Calibri"/>
                <w:sz w:val="19"/>
                <w:szCs w:val="19"/>
                <w:lang w:val="en-US" w:eastAsia="zh-CN"/>
              </w:rPr>
            </w:pPr>
          </w:p>
          <w:p w14:paraId="7313F9E8" w14:textId="77777777" w:rsidR="00620377" w:rsidRPr="00620377" w:rsidRDefault="00620377" w:rsidP="00620377">
            <w:pPr>
              <w:spacing w:after="0" w:line="240" w:lineRule="auto"/>
              <w:rPr>
                <w:rFonts w:ascii="Corbel" w:eastAsia="SimSun" w:hAnsi="Corbel" w:cs="Calibri"/>
                <w:sz w:val="19"/>
                <w:szCs w:val="19"/>
                <w:lang w:val="en-US" w:eastAsia="zh-CN"/>
              </w:rPr>
            </w:pPr>
          </w:p>
          <w:p w14:paraId="60672986" w14:textId="77777777" w:rsidR="00620377" w:rsidRPr="00620377" w:rsidRDefault="00620377" w:rsidP="00620377">
            <w:pPr>
              <w:spacing w:after="0" w:line="240" w:lineRule="auto"/>
              <w:rPr>
                <w:rFonts w:ascii="Corbel" w:eastAsia="SimSun" w:hAnsi="Corbel" w:cs="Calibri"/>
                <w:sz w:val="19"/>
                <w:szCs w:val="19"/>
                <w:lang w:val="en-US" w:eastAsia="zh-CN"/>
              </w:rPr>
            </w:pPr>
          </w:p>
        </w:tc>
      </w:tr>
    </w:tbl>
    <w:p w14:paraId="4B44E043" w14:textId="77777777" w:rsidR="00620377" w:rsidRPr="00620377" w:rsidRDefault="00620377" w:rsidP="00620377">
      <w:pPr>
        <w:spacing w:after="0" w:line="240" w:lineRule="auto"/>
        <w:ind w:left="720"/>
        <w:rPr>
          <w:rFonts w:ascii="Corbel" w:eastAsia="MS Mincho" w:hAnsi="Corbel" w:cs="Times New Roman"/>
          <w:sz w:val="19"/>
          <w:szCs w:val="19"/>
          <w:lang w:val="en-US" w:eastAsia="ja-JP"/>
        </w:rPr>
      </w:pPr>
    </w:p>
    <w:p w14:paraId="2C5C53C4" w14:textId="77777777" w:rsidR="00620377" w:rsidRPr="00E92B30" w:rsidRDefault="00620377" w:rsidP="00E92B30">
      <w:pPr>
        <w:spacing w:after="120" w:line="276" w:lineRule="auto"/>
        <w:ind w:left="720"/>
        <w:jc w:val="both"/>
        <w:rPr>
          <w:rFonts w:ascii="Corbel" w:eastAsia="MS Mincho" w:hAnsi="Corbel" w:cs="Calibri"/>
          <w:i/>
          <w:iCs/>
          <w:color w:val="4472C4"/>
          <w:sz w:val="19"/>
          <w:szCs w:val="19"/>
          <w:lang w:val="en-US" w:eastAsia="ja-JP"/>
        </w:rPr>
      </w:pPr>
      <w:r w:rsidRPr="00E92B30">
        <w:rPr>
          <w:rFonts w:ascii="Corbel" w:eastAsia="MS Mincho" w:hAnsi="Corbel" w:cs="Calibri"/>
          <w:i/>
          <w:iCs/>
          <w:color w:val="4472C4"/>
          <w:sz w:val="19"/>
          <w:szCs w:val="19"/>
          <w:lang w:val="en-US" w:eastAsia="ja-JP"/>
        </w:rPr>
        <w:t>Accounting for income differences (see textbox above)</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B26550" w14:paraId="6EE94EB3" w14:textId="77777777" w:rsidTr="004E68E5">
        <w:tc>
          <w:tcPr>
            <w:tcW w:w="8748" w:type="dxa"/>
            <w:shd w:val="pct5" w:color="FBD4B4" w:fill="auto"/>
          </w:tcPr>
          <w:p w14:paraId="6D064F7B" w14:textId="77777777" w:rsidR="00620377" w:rsidRPr="00620377" w:rsidRDefault="00620377" w:rsidP="00620377">
            <w:pPr>
              <w:spacing w:after="0" w:line="240" w:lineRule="auto"/>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Please elaborate how income differences affect the outcome by explaining how benefits (and negative effects) might affect some income groups to a relatively larger extend then others. </w:t>
            </w:r>
          </w:p>
          <w:p w14:paraId="26241440" w14:textId="77777777" w:rsidR="00620377" w:rsidRPr="00620377" w:rsidRDefault="00620377" w:rsidP="00620377">
            <w:pPr>
              <w:spacing w:after="0" w:line="240" w:lineRule="auto"/>
              <w:rPr>
                <w:rFonts w:ascii="Corbel" w:eastAsia="SimSun" w:hAnsi="Corbel" w:cs="Calibri"/>
                <w:sz w:val="19"/>
                <w:szCs w:val="19"/>
                <w:lang w:val="en-US" w:eastAsia="zh-CN"/>
              </w:rPr>
            </w:pPr>
          </w:p>
          <w:p w14:paraId="5129AAC0" w14:textId="77777777" w:rsidR="00620377" w:rsidRPr="00620377" w:rsidRDefault="00620377" w:rsidP="00620377">
            <w:pPr>
              <w:spacing w:after="0" w:line="240" w:lineRule="auto"/>
              <w:rPr>
                <w:rFonts w:ascii="Corbel" w:eastAsia="SimSun" w:hAnsi="Corbel" w:cs="Calibri"/>
                <w:sz w:val="19"/>
                <w:szCs w:val="19"/>
                <w:lang w:val="en-US" w:eastAsia="zh-CN"/>
              </w:rPr>
            </w:pPr>
          </w:p>
          <w:p w14:paraId="468856E0" w14:textId="77777777" w:rsidR="00620377" w:rsidRPr="00620377" w:rsidRDefault="00620377" w:rsidP="00620377">
            <w:pPr>
              <w:spacing w:after="0" w:line="240" w:lineRule="auto"/>
              <w:rPr>
                <w:rFonts w:ascii="Corbel" w:eastAsia="SimSun" w:hAnsi="Corbel" w:cs="Calibri"/>
                <w:sz w:val="19"/>
                <w:szCs w:val="19"/>
                <w:lang w:val="en-US" w:eastAsia="zh-CN"/>
              </w:rPr>
            </w:pPr>
          </w:p>
          <w:p w14:paraId="7779A205" w14:textId="77777777" w:rsidR="00620377" w:rsidRPr="00620377" w:rsidRDefault="00620377" w:rsidP="00620377">
            <w:pPr>
              <w:spacing w:after="0" w:line="240" w:lineRule="auto"/>
              <w:rPr>
                <w:rFonts w:ascii="Corbel" w:eastAsia="SimSun" w:hAnsi="Corbel" w:cs="Calibri"/>
                <w:sz w:val="19"/>
                <w:szCs w:val="19"/>
                <w:lang w:val="en-US" w:eastAsia="zh-CN"/>
              </w:rPr>
            </w:pPr>
          </w:p>
          <w:p w14:paraId="10498112" w14:textId="77777777" w:rsidR="00620377" w:rsidRPr="00620377" w:rsidRDefault="00620377" w:rsidP="00620377">
            <w:pPr>
              <w:spacing w:after="0" w:line="240" w:lineRule="auto"/>
              <w:rPr>
                <w:rFonts w:ascii="Corbel" w:eastAsia="SimSun" w:hAnsi="Corbel" w:cs="Calibri"/>
                <w:sz w:val="19"/>
                <w:szCs w:val="19"/>
                <w:lang w:val="en-US" w:eastAsia="zh-CN"/>
              </w:rPr>
            </w:pPr>
          </w:p>
        </w:tc>
      </w:tr>
    </w:tbl>
    <w:p w14:paraId="077D2DF4" w14:textId="77777777" w:rsidR="00620377" w:rsidRPr="00620377" w:rsidRDefault="00620377" w:rsidP="00620377">
      <w:pPr>
        <w:spacing w:after="120" w:line="240" w:lineRule="auto"/>
        <w:ind w:left="720"/>
        <w:jc w:val="both"/>
        <w:rPr>
          <w:rFonts w:ascii="Corbel" w:eastAsia="MS Mincho" w:hAnsi="Corbel" w:cs="Calibri"/>
          <w:iCs/>
          <w:color w:val="4472C4"/>
          <w:sz w:val="19"/>
          <w:szCs w:val="19"/>
          <w:lang w:val="en-US" w:eastAsia="ja-JP"/>
        </w:rPr>
      </w:pPr>
    </w:p>
    <w:p w14:paraId="6858A61B" w14:textId="77777777" w:rsidR="00620377" w:rsidRPr="00E92B30" w:rsidRDefault="00620377" w:rsidP="00E92B30">
      <w:pPr>
        <w:spacing w:after="120" w:line="276" w:lineRule="auto"/>
        <w:ind w:left="720"/>
        <w:jc w:val="center"/>
        <w:rPr>
          <w:rFonts w:ascii="Corbel" w:eastAsia="MS Mincho" w:hAnsi="Corbel" w:cs="Calibri"/>
          <w:i/>
          <w:iCs/>
          <w:color w:val="4472C4"/>
          <w:sz w:val="19"/>
          <w:szCs w:val="19"/>
          <w:lang w:val="en-US" w:eastAsia="ja-JP"/>
        </w:rPr>
      </w:pPr>
      <w:r w:rsidRPr="00E92B30">
        <w:rPr>
          <w:rFonts w:ascii="Corbel" w:eastAsia="MS Mincho" w:hAnsi="Corbel" w:cs="Calibri"/>
          <w:i/>
          <w:iCs/>
          <w:color w:val="4472C4"/>
          <w:sz w:val="19"/>
          <w:szCs w:val="19"/>
          <w:lang w:val="en-US" w:eastAsia="ja-JP"/>
        </w:rPr>
        <w:t xml:space="preserve">[ If applicable, please add the results of a separate income-adjusted scenario here, using the same templates as </w:t>
      </w:r>
      <w:proofErr w:type="spellStart"/>
      <w:r w:rsidRPr="00E92B30">
        <w:rPr>
          <w:rFonts w:ascii="Corbel" w:eastAsia="MS Mincho" w:hAnsi="Corbel" w:cs="Calibri"/>
          <w:i/>
          <w:iCs/>
          <w:color w:val="4472C4"/>
          <w:sz w:val="19"/>
          <w:szCs w:val="19"/>
          <w:lang w:val="en-US" w:eastAsia="ja-JP"/>
        </w:rPr>
        <w:t>as</w:t>
      </w:r>
      <w:proofErr w:type="spellEnd"/>
      <w:r w:rsidRPr="00E92B30">
        <w:rPr>
          <w:rFonts w:ascii="Corbel" w:eastAsia="MS Mincho" w:hAnsi="Corbel" w:cs="Calibri"/>
          <w:i/>
          <w:iCs/>
          <w:color w:val="4472C4"/>
          <w:sz w:val="19"/>
          <w:szCs w:val="19"/>
          <w:lang w:val="en-US" w:eastAsia="ja-JP"/>
        </w:rPr>
        <w:t xml:space="preserve"> above ]</w:t>
      </w:r>
    </w:p>
    <w:p w14:paraId="2BE94A0D" w14:textId="77777777" w:rsidR="00620377" w:rsidRPr="00620377" w:rsidRDefault="00620377" w:rsidP="00620377">
      <w:pPr>
        <w:spacing w:after="120" w:line="240" w:lineRule="auto"/>
        <w:ind w:left="720"/>
        <w:jc w:val="both"/>
        <w:rPr>
          <w:rFonts w:ascii="Corbel" w:eastAsia="MS Mincho" w:hAnsi="Corbel" w:cs="Calibri"/>
          <w:iCs/>
          <w:color w:val="4472C4"/>
          <w:sz w:val="19"/>
          <w:szCs w:val="19"/>
          <w:lang w:val="en-US" w:eastAsia="ja-JP"/>
        </w:rPr>
      </w:pPr>
    </w:p>
    <w:p w14:paraId="2FCAB24F" w14:textId="77777777" w:rsidR="00620377" w:rsidRPr="00620377" w:rsidRDefault="00620377" w:rsidP="00620377">
      <w:pPr>
        <w:keepNext/>
        <w:numPr>
          <w:ilvl w:val="0"/>
          <w:numId w:val="12"/>
        </w:numPr>
        <w:spacing w:before="240" w:after="60" w:line="240" w:lineRule="auto"/>
        <w:ind w:left="1080"/>
        <w:outlineLvl w:val="0"/>
        <w:rPr>
          <w:rFonts w:ascii="Corbel" w:eastAsia="SimSun" w:hAnsi="Corbel" w:cs="Times New Roman"/>
          <w:b/>
          <w:bCs/>
          <w:color w:val="2F5496"/>
          <w:kern w:val="32"/>
          <w:sz w:val="32"/>
          <w:szCs w:val="32"/>
          <w:lang w:val="en-US" w:eastAsia="zh-CN"/>
        </w:rPr>
      </w:pPr>
      <w:r w:rsidRPr="00620377">
        <w:rPr>
          <w:rFonts w:ascii="Corbel" w:eastAsia="MS Mincho" w:hAnsi="Corbel" w:cs="Calibri"/>
          <w:b/>
          <w:bCs/>
          <w:i/>
          <w:iCs/>
          <w:color w:val="4472C4"/>
          <w:kern w:val="32"/>
          <w:szCs w:val="32"/>
          <w:lang w:val="en-US" w:eastAsia="zh-CN"/>
        </w:rPr>
        <w:br w:type="page"/>
      </w:r>
      <w:bookmarkStart w:id="14" w:name="_Toc535846270"/>
      <w:bookmarkStart w:id="15" w:name="_Toc535874292"/>
      <w:r w:rsidRPr="00620377">
        <w:rPr>
          <w:rFonts w:ascii="Corbel" w:eastAsia="SimSun" w:hAnsi="Corbel" w:cs="Times New Roman"/>
          <w:b/>
          <w:bCs/>
          <w:color w:val="44546A"/>
          <w:kern w:val="32"/>
          <w:sz w:val="28"/>
          <w:szCs w:val="32"/>
          <w:lang w:val="en-US" w:eastAsia="zh-CN"/>
        </w:rPr>
        <w:lastRenderedPageBreak/>
        <w:t>Robustness and flexibility</w:t>
      </w:r>
      <w:bookmarkEnd w:id="14"/>
      <w:bookmarkEnd w:id="15"/>
    </w:p>
    <w:p w14:paraId="0E275585"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16089A79"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631ACE8D"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questions: </w:t>
      </w:r>
    </w:p>
    <w:p w14:paraId="1672D2B7" w14:textId="77777777" w:rsidR="00620377" w:rsidRPr="00620377" w:rsidRDefault="00620377" w:rsidP="00620377">
      <w:pPr>
        <w:numPr>
          <w:ilvl w:val="0"/>
          <w:numId w:val="3"/>
        </w:numPr>
        <w:spacing w:after="0" w:line="276" w:lineRule="auto"/>
        <w:ind w:left="1440"/>
        <w:contextualSpacing/>
        <w:rPr>
          <w:rFonts w:ascii="Corbel" w:eastAsia="MS Mincho" w:hAnsi="Corbel" w:cs="Calibri"/>
          <w:sz w:val="19"/>
          <w:szCs w:val="19"/>
          <w:lang w:val="en-US" w:eastAsia="ja-JP"/>
        </w:rPr>
      </w:pPr>
      <w:r w:rsidRPr="00620377">
        <w:rPr>
          <w:rFonts w:ascii="Corbel" w:eastAsia="MS Mincho" w:hAnsi="Corbel" w:cs="Calibri"/>
          <w:i/>
          <w:sz w:val="19"/>
          <w:szCs w:val="19"/>
          <w:lang w:val="en-US" w:eastAsia="ja-JP"/>
        </w:rPr>
        <w:t xml:space="preserve">How certain are the costs and benefits? </w:t>
      </w:r>
    </w:p>
    <w:p w14:paraId="4E0A61A3" w14:textId="77777777" w:rsidR="00620377" w:rsidRPr="00620377" w:rsidRDefault="00620377" w:rsidP="00620377">
      <w:pPr>
        <w:numPr>
          <w:ilvl w:val="0"/>
          <w:numId w:val="3"/>
        </w:numPr>
        <w:spacing w:after="0" w:line="276" w:lineRule="auto"/>
        <w:ind w:left="1440"/>
        <w:contextualSpacing/>
        <w:rPr>
          <w:rFonts w:ascii="Corbel" w:eastAsia="MS Mincho" w:hAnsi="Corbel" w:cs="Calibri"/>
          <w:sz w:val="19"/>
          <w:szCs w:val="19"/>
          <w:lang w:val="en-US" w:eastAsia="ja-JP"/>
        </w:rPr>
      </w:pPr>
      <w:r w:rsidRPr="00620377">
        <w:rPr>
          <w:rFonts w:ascii="Corbel" w:eastAsia="MS Mincho" w:hAnsi="Corbel" w:cs="Calibri"/>
          <w:i/>
          <w:sz w:val="19"/>
          <w:szCs w:val="19"/>
          <w:lang w:val="en-US" w:eastAsia="ja-JP"/>
        </w:rPr>
        <w:t>How future-proof is your project?</w:t>
      </w:r>
    </w:p>
    <w:p w14:paraId="7F509C07" w14:textId="77777777" w:rsidR="00620377" w:rsidRPr="00620377" w:rsidRDefault="00620377" w:rsidP="00620377">
      <w:pPr>
        <w:spacing w:after="0" w:line="276" w:lineRule="auto"/>
        <w:ind w:left="720" w:firstLine="720"/>
        <w:contextualSpacing/>
        <w:rPr>
          <w:rFonts w:ascii="Corbel" w:eastAsia="SimSun" w:hAnsi="Corbel" w:cs="Calibri"/>
          <w:color w:val="231F20"/>
          <w:sz w:val="19"/>
          <w:szCs w:val="19"/>
          <w:lang w:val="en-US" w:eastAsia="zh-CN"/>
        </w:rPr>
      </w:pPr>
    </w:p>
    <w:p w14:paraId="527EB55F"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Doing a CBA before the project is implemented (ex-ante) means you need to take several risk and uncertainties into account. These can influence the outcome of the CBA if they materialize. You are recommended to make a list of the risks that potentially have most impact on the outcome and think about how either the occurrence or the impact of that risk can be mitigated. Regarding the latter, mitigating the impact, it is also useful to record in what way the project could be adapted if risks materialize.</w:t>
      </w:r>
    </w:p>
    <w:p w14:paraId="6200EF07" w14:textId="77777777" w:rsidR="00620377" w:rsidRPr="00620377" w:rsidRDefault="00620377" w:rsidP="00620377">
      <w:pPr>
        <w:spacing w:after="0" w:line="276" w:lineRule="auto"/>
        <w:ind w:left="720"/>
        <w:contextualSpacing/>
        <w:rPr>
          <w:rFonts w:ascii="Corbel" w:eastAsia="SimSun" w:hAnsi="Corbel" w:cs="Calibri"/>
          <w:sz w:val="19"/>
          <w:szCs w:val="19"/>
          <w:lang w:val="en-US" w:eastAsia="zh-CN"/>
        </w:rPr>
      </w:pPr>
    </w:p>
    <w:p w14:paraId="58DEC080"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It is common in a CBA to do several sensitivity analyses (‘What if … is X% higher or lower?’). These sensitivities generally concern the inputs that carry the most insecurity and have the largest potential impact.</w:t>
      </w:r>
    </w:p>
    <w:p w14:paraId="748BC9FC" w14:textId="77777777" w:rsidR="00620377" w:rsidRPr="00620377" w:rsidRDefault="00620377" w:rsidP="00620377">
      <w:pPr>
        <w:spacing w:after="0" w:line="276" w:lineRule="auto"/>
        <w:ind w:left="720"/>
        <w:contextualSpacing/>
        <w:rPr>
          <w:rFonts w:ascii="Corbel" w:eastAsia="SimSun" w:hAnsi="Corbel" w:cs="Calibri"/>
          <w:sz w:val="19"/>
          <w:szCs w:val="19"/>
          <w:lang w:val="en-US" w:eastAsia="zh-CN"/>
        </w:rPr>
      </w:pPr>
    </w:p>
    <w:p w14:paraId="31D0C06F"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30732DC7" w14:textId="77777777" w:rsidR="00620377" w:rsidRPr="00620377" w:rsidRDefault="00620377" w:rsidP="00620377">
      <w:pPr>
        <w:spacing w:after="120" w:line="276" w:lineRule="auto"/>
        <w:ind w:left="720"/>
        <w:jc w:val="both"/>
        <w:rPr>
          <w:rFonts w:ascii="Corbel" w:eastAsia="MS Mincho" w:hAnsi="Corbel" w:cs="Calibri"/>
          <w:i/>
          <w:iCs/>
          <w:color w:val="4472C4"/>
          <w:szCs w:val="24"/>
          <w:lang w:val="en-US" w:eastAsia="ja-JP"/>
        </w:rPr>
      </w:pPr>
      <w:r w:rsidRPr="00620377">
        <w:rPr>
          <w:rFonts w:ascii="Corbel" w:eastAsia="SimSun" w:hAnsi="Corbel" w:cs="Calibri"/>
          <w:sz w:val="19"/>
          <w:szCs w:val="19"/>
          <w:lang w:val="en-US" w:eastAsia="zh-CN"/>
        </w:rPr>
        <w:t>Determine the biggest risks and uncertainties and fill the table below. In the Excel-model that accompanies this framework, a couple ‘standard’ sensitivities are included; use these to determine how the outcome of the CBA would change if risks and uncertainties materialize.</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744060D7" w14:textId="77777777" w:rsidTr="004E68E5">
        <w:trPr>
          <w:trHeight w:val="332"/>
        </w:trPr>
        <w:tc>
          <w:tcPr>
            <w:tcW w:w="8748" w:type="dxa"/>
            <w:shd w:val="clear" w:color="auto" w:fill="F2DBDB"/>
            <w:vAlign w:val="center"/>
          </w:tcPr>
          <w:p w14:paraId="4DB001C2"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B26550" w14:paraId="767014E2" w14:textId="77777777" w:rsidTr="004E68E5">
        <w:tc>
          <w:tcPr>
            <w:tcW w:w="8748" w:type="dxa"/>
            <w:shd w:val="pct5" w:color="FBD4B4" w:fill="auto"/>
          </w:tcPr>
          <w:p w14:paraId="64D0117D"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SimSun" w:hAnsi="Corbel" w:cs="Calibri"/>
                <w:sz w:val="19"/>
                <w:szCs w:val="19"/>
                <w:lang w:val="en-US" w:eastAsia="zh-CN"/>
              </w:rPr>
              <w:t xml:space="preserve">What are the key risks and uncertainties that may affect your project and how would they affect the scoring of effects (step 4)? </w:t>
            </w:r>
            <w:r w:rsidRPr="00620377">
              <w:rPr>
                <w:rFonts w:ascii="Corbel" w:eastAsia="SimSun" w:hAnsi="Corbel" w:cs="Calibri"/>
                <w:i/>
                <w:sz w:val="19"/>
                <w:szCs w:val="19"/>
                <w:lang w:val="en-US" w:eastAsia="zh-CN"/>
              </w:rPr>
              <w:t xml:space="preserve">NB comment on the sensitivity analysis results that you presented in the previous step. </w:t>
            </w:r>
          </w:p>
          <w:p w14:paraId="1D3BCC24"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A1351D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237EAB0"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633619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C34B1A7"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C9049E7"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1E99B335" w14:textId="77777777" w:rsidTr="004E68E5">
        <w:tc>
          <w:tcPr>
            <w:tcW w:w="8748" w:type="dxa"/>
            <w:shd w:val="pct5" w:color="FBD4B4" w:fill="auto"/>
          </w:tcPr>
          <w:p w14:paraId="44DE0695" w14:textId="77777777" w:rsidR="00620377" w:rsidRPr="00620377" w:rsidRDefault="00620377" w:rsidP="00620377">
            <w:pPr>
              <w:spacing w:after="0" w:line="240" w:lineRule="auto"/>
              <w:contextualSpacing/>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How well can the project be adapted in case any of the risks materialize? </w:t>
            </w:r>
            <w:r w:rsidRPr="00620377">
              <w:rPr>
                <w:rFonts w:ascii="Corbel" w:eastAsia="SimSun" w:hAnsi="Corbel" w:cs="Calibri"/>
                <w:i/>
                <w:sz w:val="19"/>
                <w:szCs w:val="19"/>
                <w:lang w:val="en-US" w:eastAsia="zh-CN"/>
              </w:rPr>
              <w:t>E.g. through upscaling, downscaling, delaying, speeding up.</w:t>
            </w:r>
          </w:p>
          <w:p w14:paraId="14AF4BF0" w14:textId="77777777" w:rsidR="00620377" w:rsidRPr="00620377" w:rsidRDefault="00620377" w:rsidP="00620377">
            <w:pPr>
              <w:spacing w:after="0" w:line="240" w:lineRule="auto"/>
              <w:rPr>
                <w:rFonts w:ascii="Corbel" w:eastAsia="MS Mincho" w:hAnsi="Corbel" w:cs="Calibri"/>
                <w:i/>
                <w:iCs/>
                <w:color w:val="4472C4"/>
                <w:sz w:val="19"/>
                <w:szCs w:val="19"/>
                <w:lang w:val="en-US" w:eastAsia="zh-CN"/>
              </w:rPr>
            </w:pPr>
          </w:p>
          <w:p w14:paraId="2400E671"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19555F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910BC0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20B2334"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0524B9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302BE269"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097CC2A9" w14:textId="77777777" w:rsidR="00620377" w:rsidRPr="00620377" w:rsidRDefault="00620377" w:rsidP="00620377">
      <w:pPr>
        <w:spacing w:after="120" w:line="240" w:lineRule="auto"/>
        <w:ind w:left="720"/>
        <w:rPr>
          <w:rFonts w:ascii="Corbel" w:eastAsia="MS Mincho" w:hAnsi="Corbel" w:cs="Calibri"/>
          <w:i/>
          <w:iCs/>
          <w:color w:val="4472C4"/>
          <w:sz w:val="19"/>
          <w:szCs w:val="19"/>
          <w:lang w:val="en-US" w:eastAsia="zh-CN"/>
        </w:rPr>
      </w:pPr>
    </w:p>
    <w:p w14:paraId="12448F09" w14:textId="77777777" w:rsidR="00620377" w:rsidRPr="00620377" w:rsidRDefault="00620377" w:rsidP="00620377">
      <w:pPr>
        <w:keepNext/>
        <w:numPr>
          <w:ilvl w:val="0"/>
          <w:numId w:val="12"/>
        </w:numPr>
        <w:spacing w:before="240" w:after="60" w:line="240" w:lineRule="auto"/>
        <w:ind w:left="1080"/>
        <w:outlineLvl w:val="0"/>
        <w:rPr>
          <w:rFonts w:ascii="Corbel" w:eastAsia="SimSun" w:hAnsi="Corbel" w:cs="Times New Roman"/>
          <w:b/>
          <w:bCs/>
          <w:color w:val="2F5496"/>
          <w:kern w:val="32"/>
          <w:sz w:val="32"/>
          <w:szCs w:val="32"/>
          <w:lang w:val="en-US" w:eastAsia="zh-CN"/>
        </w:rPr>
      </w:pPr>
      <w:r w:rsidRPr="00620377">
        <w:rPr>
          <w:rFonts w:ascii="Corbel" w:eastAsia="MS Mincho" w:hAnsi="Corbel" w:cs="Calibri"/>
          <w:b/>
          <w:bCs/>
          <w:i/>
          <w:iCs/>
          <w:color w:val="4472C4"/>
          <w:kern w:val="32"/>
          <w:sz w:val="19"/>
          <w:szCs w:val="19"/>
          <w:lang w:val="en-US" w:eastAsia="zh-CN"/>
        </w:rPr>
        <w:br w:type="page"/>
      </w:r>
      <w:bookmarkStart w:id="16" w:name="_Toc535846271"/>
      <w:bookmarkStart w:id="17" w:name="_Toc535874293"/>
      <w:r w:rsidRPr="00620377">
        <w:rPr>
          <w:rFonts w:ascii="Corbel" w:eastAsia="SimSun" w:hAnsi="Corbel" w:cs="Times New Roman"/>
          <w:b/>
          <w:bCs/>
          <w:color w:val="44546A"/>
          <w:kern w:val="32"/>
          <w:sz w:val="28"/>
          <w:szCs w:val="32"/>
          <w:lang w:val="en-US" w:eastAsia="zh-CN"/>
        </w:rPr>
        <w:lastRenderedPageBreak/>
        <w:t>Stakeholders</w:t>
      </w:r>
      <w:bookmarkEnd w:id="16"/>
      <w:bookmarkEnd w:id="17"/>
    </w:p>
    <w:p w14:paraId="6B30043D"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2C1F8C4D"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51562E6D"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 </w:t>
      </w:r>
    </w:p>
    <w:p w14:paraId="723FFE3C" w14:textId="77777777" w:rsidR="00620377" w:rsidRPr="00620377" w:rsidRDefault="00620377" w:rsidP="00620377">
      <w:pPr>
        <w:numPr>
          <w:ilvl w:val="0"/>
          <w:numId w:val="3"/>
        </w:numPr>
        <w:spacing w:after="0" w:line="276" w:lineRule="auto"/>
        <w:ind w:left="1440"/>
        <w:contextualSpacing/>
        <w:rPr>
          <w:rFonts w:ascii="Corbel" w:eastAsia="MS Mincho" w:hAnsi="Corbel" w:cs="Calibri"/>
          <w:color w:val="4472C4"/>
          <w:sz w:val="19"/>
          <w:szCs w:val="19"/>
          <w:lang w:val="en-US" w:eastAsia="ja-JP"/>
        </w:rPr>
      </w:pPr>
      <w:r w:rsidRPr="00620377">
        <w:rPr>
          <w:rFonts w:ascii="Corbel" w:eastAsia="MS Mincho" w:hAnsi="Corbel" w:cs="Calibri"/>
          <w:i/>
          <w:sz w:val="19"/>
          <w:szCs w:val="19"/>
          <w:lang w:val="en-US" w:eastAsia="ja-JP"/>
        </w:rPr>
        <w:t>How do stakeholders benefit from or lose with the project?</w:t>
      </w:r>
    </w:p>
    <w:p w14:paraId="1C09408E" w14:textId="77777777" w:rsidR="00620377" w:rsidRPr="00620377" w:rsidRDefault="00620377" w:rsidP="00620377">
      <w:pPr>
        <w:numPr>
          <w:ilvl w:val="0"/>
          <w:numId w:val="3"/>
        </w:numPr>
        <w:spacing w:after="0" w:line="276" w:lineRule="auto"/>
        <w:ind w:left="1440"/>
        <w:contextualSpacing/>
        <w:rPr>
          <w:rFonts w:ascii="Corbel" w:eastAsia="MS Mincho" w:hAnsi="Corbel" w:cs="Calibri"/>
          <w:color w:val="4472C4"/>
          <w:sz w:val="19"/>
          <w:szCs w:val="19"/>
          <w:lang w:val="en-US" w:eastAsia="ja-JP"/>
        </w:rPr>
      </w:pPr>
      <w:r w:rsidRPr="00620377">
        <w:rPr>
          <w:rFonts w:ascii="Corbel" w:eastAsia="MS Mincho" w:hAnsi="Corbel" w:cs="Calibri"/>
          <w:i/>
          <w:sz w:val="19"/>
          <w:szCs w:val="19"/>
          <w:lang w:val="en-US" w:eastAsia="ja-JP"/>
        </w:rPr>
        <w:t xml:space="preserve">Who are potential supporters? Where could opposition come from? </w:t>
      </w:r>
    </w:p>
    <w:p w14:paraId="29FE4BB3" w14:textId="77777777" w:rsidR="00620377" w:rsidRPr="00620377" w:rsidRDefault="00620377" w:rsidP="00620377">
      <w:pPr>
        <w:numPr>
          <w:ilvl w:val="0"/>
          <w:numId w:val="3"/>
        </w:numPr>
        <w:spacing w:after="0" w:line="276" w:lineRule="auto"/>
        <w:ind w:left="1440"/>
        <w:contextualSpacing/>
        <w:rPr>
          <w:rFonts w:ascii="Corbel" w:eastAsia="MS Mincho" w:hAnsi="Corbel" w:cs="Calibri"/>
          <w:color w:val="4472C4"/>
          <w:sz w:val="19"/>
          <w:szCs w:val="19"/>
          <w:lang w:val="en-US" w:eastAsia="ja-JP"/>
        </w:rPr>
      </w:pPr>
      <w:r w:rsidRPr="00620377">
        <w:rPr>
          <w:rFonts w:ascii="Corbel" w:eastAsia="MS Mincho" w:hAnsi="Corbel" w:cs="Calibri"/>
          <w:i/>
          <w:sz w:val="19"/>
          <w:szCs w:val="19"/>
          <w:lang w:val="en-US" w:eastAsia="ja-JP"/>
        </w:rPr>
        <w:t>Is there a case for re-allocation of benefits or costs, through compensation, contributions or other transfers?</w:t>
      </w:r>
    </w:p>
    <w:p w14:paraId="1BAAC9C7" w14:textId="77777777" w:rsidR="00620377" w:rsidRPr="00620377" w:rsidRDefault="00620377" w:rsidP="00620377">
      <w:pPr>
        <w:spacing w:after="0" w:line="276" w:lineRule="auto"/>
        <w:ind w:left="720" w:firstLine="720"/>
        <w:contextualSpacing/>
        <w:rPr>
          <w:rFonts w:ascii="Corbel" w:eastAsia="SimSun" w:hAnsi="Corbel" w:cs="Calibri"/>
          <w:color w:val="231F20"/>
          <w:sz w:val="19"/>
          <w:szCs w:val="19"/>
          <w:lang w:val="en-US" w:eastAsia="zh-CN"/>
        </w:rPr>
      </w:pPr>
    </w:p>
    <w:p w14:paraId="020B902B"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In this final step the results of the CBA are allocated to all relevant stakeholders. That means determining who the relevant stakeholders are, what their interests in the project are, and how much they benefit from or lose with the project. This will give you an understanding of the level of support to be received or the resistance that needs to be taken away to successfully implement the project.</w:t>
      </w:r>
    </w:p>
    <w:p w14:paraId="10A66FEE"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p>
    <w:tbl>
      <w:tblPr>
        <w:tblStyle w:val="TableGrid"/>
        <w:tblW w:w="8748" w:type="dxa"/>
        <w:tblInd w:w="828" w:type="dxa"/>
        <w:tblLook w:val="04A0" w:firstRow="1" w:lastRow="0" w:firstColumn="1" w:lastColumn="0" w:noHBand="0" w:noVBand="1"/>
      </w:tblPr>
      <w:tblGrid>
        <w:gridCol w:w="8748"/>
      </w:tblGrid>
      <w:tr w:rsidR="00620377" w:rsidRPr="00B26550" w14:paraId="666C9E98" w14:textId="77777777" w:rsidTr="004E68E5">
        <w:tc>
          <w:tcPr>
            <w:tcW w:w="8748" w:type="dxa"/>
          </w:tcPr>
          <w:p w14:paraId="5C20BAAE" w14:textId="77777777" w:rsidR="00620377" w:rsidRPr="00620377" w:rsidRDefault="00620377" w:rsidP="00620377">
            <w:pPr>
              <w:spacing w:line="276" w:lineRule="auto"/>
              <w:contextualSpacing/>
              <w:jc w:val="both"/>
              <w:rPr>
                <w:rFonts w:ascii="Corbel" w:eastAsia="SimSun" w:hAnsi="Corbel" w:cs="Calibri"/>
                <w:b/>
                <w:sz w:val="19"/>
                <w:szCs w:val="19"/>
                <w:lang w:eastAsia="zh-CN"/>
              </w:rPr>
            </w:pPr>
            <w:r w:rsidRPr="00620377">
              <w:rPr>
                <w:rFonts w:ascii="Corbel" w:eastAsia="SimSun" w:hAnsi="Corbel" w:cs="Calibri"/>
                <w:b/>
                <w:sz w:val="19"/>
                <w:szCs w:val="19"/>
                <w:lang w:eastAsia="zh-CN"/>
              </w:rPr>
              <w:t>Vulnerable groups</w:t>
            </w:r>
          </w:p>
          <w:p w14:paraId="6EA67F0C" w14:textId="77777777" w:rsidR="00620377" w:rsidRPr="00620377" w:rsidRDefault="00620377" w:rsidP="00620377">
            <w:pPr>
              <w:spacing w:line="276" w:lineRule="auto"/>
              <w:contextualSpacing/>
              <w:jc w:val="both"/>
              <w:rPr>
                <w:rFonts w:ascii="Corbel" w:eastAsia="SimSun" w:hAnsi="Corbel" w:cs="Calibri"/>
                <w:sz w:val="19"/>
                <w:szCs w:val="19"/>
                <w:lang w:eastAsia="zh-CN"/>
              </w:rPr>
            </w:pPr>
            <w:r w:rsidRPr="00620377">
              <w:rPr>
                <w:rFonts w:ascii="Corbel" w:eastAsia="SimSun" w:hAnsi="Corbel" w:cs="Calibri"/>
                <w:sz w:val="19"/>
                <w:szCs w:val="19"/>
                <w:lang w:eastAsia="zh-CN"/>
              </w:rPr>
              <w:t xml:space="preserve">A CBA is a rather theoretical, economic instrument. However, other arguments and considerations (political, social, ethical, etc.) might be very important for decision-making, too, and should be considered in a project’s assessment. </w:t>
            </w:r>
          </w:p>
          <w:p w14:paraId="0464E766" w14:textId="77777777" w:rsidR="00620377" w:rsidRPr="00620377" w:rsidRDefault="00620377" w:rsidP="00620377">
            <w:pPr>
              <w:spacing w:line="276" w:lineRule="auto"/>
              <w:contextualSpacing/>
              <w:jc w:val="both"/>
              <w:rPr>
                <w:rFonts w:ascii="Corbel" w:eastAsia="SimSun" w:hAnsi="Corbel" w:cs="Calibri"/>
                <w:sz w:val="19"/>
                <w:szCs w:val="19"/>
                <w:lang w:eastAsia="zh-CN"/>
              </w:rPr>
            </w:pPr>
            <w:r w:rsidRPr="00620377">
              <w:rPr>
                <w:rFonts w:ascii="Corbel" w:eastAsia="SimSun" w:hAnsi="Corbel" w:cs="Calibri"/>
                <w:sz w:val="19"/>
                <w:szCs w:val="19"/>
                <w:lang w:eastAsia="zh-CN"/>
              </w:rPr>
              <w:t>One important aspect in water-related projects are the effect on vulnerable groups of society. This effect is usually not well-captured in a CBA. This is true for the monetization in this CBA as well. Yet, vulnerable groups have special attention in the WaL Program and we therefore ask the teams to also elaborate qualitatively on the (positive and negative) impact of their project on vulnerable groups.</w:t>
            </w:r>
          </w:p>
          <w:p w14:paraId="2E0DE73B" w14:textId="77777777" w:rsidR="00620377" w:rsidRPr="00620377" w:rsidRDefault="00620377" w:rsidP="00620377">
            <w:pPr>
              <w:spacing w:line="276" w:lineRule="auto"/>
              <w:contextualSpacing/>
              <w:jc w:val="both"/>
              <w:rPr>
                <w:rFonts w:ascii="Corbel" w:eastAsia="SimSun" w:hAnsi="Corbel" w:cs="Calibri"/>
                <w:sz w:val="19"/>
                <w:szCs w:val="19"/>
                <w:lang w:eastAsia="zh-CN"/>
              </w:rPr>
            </w:pPr>
          </w:p>
        </w:tc>
      </w:tr>
    </w:tbl>
    <w:p w14:paraId="700D1717"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p>
    <w:p w14:paraId="413BC072" w14:textId="77777777" w:rsidR="00620377" w:rsidRPr="00620377" w:rsidRDefault="00620377" w:rsidP="00620377">
      <w:pPr>
        <w:spacing w:after="0" w:line="276" w:lineRule="auto"/>
        <w:ind w:left="720"/>
        <w:contextualSpacing/>
        <w:rPr>
          <w:rFonts w:ascii="Corbel" w:eastAsia="SimSun" w:hAnsi="Corbel" w:cs="Calibri"/>
          <w:sz w:val="19"/>
          <w:szCs w:val="19"/>
          <w:lang w:val="en-US" w:eastAsia="zh-CN"/>
        </w:rPr>
      </w:pPr>
    </w:p>
    <w:p w14:paraId="2C52AF41"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7B1A2248" w14:textId="77777777" w:rsidR="00620377" w:rsidRPr="00620377" w:rsidRDefault="00620377" w:rsidP="00620377">
      <w:pPr>
        <w:spacing w:after="120" w:line="240" w:lineRule="auto"/>
        <w:ind w:left="720"/>
        <w:jc w:val="both"/>
        <w:rPr>
          <w:rFonts w:ascii="Corbel" w:eastAsia="MS Mincho" w:hAnsi="Corbel" w:cs="Calibri"/>
          <w:i/>
          <w:iCs/>
          <w:color w:val="4472C4"/>
          <w:szCs w:val="24"/>
          <w:lang w:val="en-US" w:eastAsia="ja-JP"/>
        </w:rPr>
      </w:pPr>
      <w:r w:rsidRPr="00620377">
        <w:rPr>
          <w:rFonts w:ascii="Corbel" w:eastAsia="SimSun" w:hAnsi="Corbel" w:cs="Calibri"/>
          <w:sz w:val="19"/>
          <w:szCs w:val="19"/>
          <w:lang w:val="en-US" w:eastAsia="zh-CN"/>
        </w:rPr>
        <w:t>In this last step, determine the key stakeholders, their interests and what part of the costs and benefits you can allocate to each stakeholder (monetized, quantified or qualitative).</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4B486FF2" w14:textId="77777777" w:rsidTr="004E68E5">
        <w:trPr>
          <w:trHeight w:val="332"/>
        </w:trPr>
        <w:tc>
          <w:tcPr>
            <w:tcW w:w="8748" w:type="dxa"/>
            <w:shd w:val="clear" w:color="auto" w:fill="F2DBDB"/>
            <w:vAlign w:val="center"/>
          </w:tcPr>
          <w:p w14:paraId="34A223E9"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620377" w14:paraId="578F8C6B" w14:textId="77777777" w:rsidTr="004E68E5">
        <w:tc>
          <w:tcPr>
            <w:tcW w:w="8748" w:type="dxa"/>
            <w:shd w:val="pct5" w:color="FBD4B4" w:fill="auto"/>
          </w:tcPr>
          <w:p w14:paraId="34FB69A3" w14:textId="77777777" w:rsidR="00620377" w:rsidRPr="00620377" w:rsidRDefault="00620377" w:rsidP="00620377">
            <w:pPr>
              <w:spacing w:after="0" w:line="240" w:lineRule="auto"/>
              <w:contextualSpacing/>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Who are the key stakeholders in your project’s area and what are their interests (positive or negative) in your project? </w:t>
            </w:r>
            <w:r w:rsidRPr="00620377">
              <w:rPr>
                <w:rFonts w:ascii="Corbel" w:eastAsia="SimSun" w:hAnsi="Corbel" w:cs="Calibri"/>
                <w:i/>
                <w:sz w:val="19"/>
                <w:szCs w:val="19"/>
                <w:lang w:val="en-US" w:eastAsia="zh-CN"/>
              </w:rPr>
              <w:t>E.g. municipality, local residents, businesses.</w:t>
            </w:r>
          </w:p>
          <w:p w14:paraId="2C105A13"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A5C45C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0EE741C"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6E9173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72C3F91"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2C31A759" w14:textId="77777777" w:rsidTr="004E68E5">
        <w:tc>
          <w:tcPr>
            <w:tcW w:w="8748" w:type="dxa"/>
            <w:shd w:val="pct5" w:color="FBD4B4" w:fill="auto"/>
          </w:tcPr>
          <w:p w14:paraId="390AD08B" w14:textId="77777777" w:rsidR="00620377" w:rsidRPr="00620377" w:rsidRDefault="00620377" w:rsidP="00620377">
            <w:pPr>
              <w:spacing w:after="0" w:line="240" w:lineRule="auto"/>
              <w:contextualSpacing/>
              <w:rPr>
                <w:rFonts w:ascii="Corbel" w:eastAsia="SimSun" w:hAnsi="Corbel" w:cs="Calibri"/>
                <w:i/>
                <w:sz w:val="19"/>
                <w:szCs w:val="19"/>
                <w:lang w:val="en-US" w:eastAsia="zh-CN"/>
              </w:rPr>
            </w:pPr>
            <w:r w:rsidRPr="00620377">
              <w:rPr>
                <w:rFonts w:ascii="Corbel" w:eastAsia="SimSun" w:hAnsi="Corbel" w:cs="Calibri"/>
                <w:sz w:val="19"/>
                <w:szCs w:val="19"/>
                <w:lang w:val="en-US" w:eastAsia="zh-CN"/>
              </w:rPr>
              <w:t xml:space="preserve">Who are the key stakeholders outside your project’s area and what are their interests (positive or negative) in your project? </w:t>
            </w:r>
            <w:r w:rsidRPr="00620377">
              <w:rPr>
                <w:rFonts w:ascii="Corbel" w:eastAsia="SimSun" w:hAnsi="Corbel" w:cs="Calibri"/>
                <w:i/>
                <w:sz w:val="19"/>
                <w:szCs w:val="19"/>
                <w:lang w:val="en-US" w:eastAsia="zh-CN"/>
              </w:rPr>
              <w:t>E.g. AIIB, FMO.</w:t>
            </w:r>
          </w:p>
          <w:p w14:paraId="6EEF3F02"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B5119B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155B57E"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020550C"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36BA8FE"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43EE705"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B26550" w14:paraId="1DADA811" w14:textId="77777777" w:rsidTr="004E68E5">
        <w:tc>
          <w:tcPr>
            <w:tcW w:w="8748" w:type="dxa"/>
            <w:shd w:val="pct5" w:color="FBD4B4" w:fill="auto"/>
          </w:tcPr>
          <w:p w14:paraId="07EDD6FB"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How are the costs and benefits of the projects allocated to each of the abovementioned stakeholders? </w:t>
            </w:r>
          </w:p>
          <w:p w14:paraId="4A5CFFE6"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What can you conclude about potential support/ opposition to the project and are transfers necessary?</w:t>
            </w:r>
          </w:p>
          <w:p w14:paraId="6CD1F48B"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D9F581B" w14:textId="77777777" w:rsidR="00620377" w:rsidRPr="00620377" w:rsidRDefault="00620377" w:rsidP="00620377">
            <w:pPr>
              <w:spacing w:after="0" w:line="240" w:lineRule="auto"/>
              <w:rPr>
                <w:rFonts w:ascii="Corbel" w:eastAsia="MS Mincho" w:hAnsi="Corbel" w:cs="Times New Roman"/>
                <w:sz w:val="24"/>
                <w:szCs w:val="24"/>
                <w:lang w:val="en-US" w:eastAsia="ja-JP"/>
              </w:rPr>
            </w:pPr>
          </w:p>
          <w:p w14:paraId="7503D4F4" w14:textId="77777777" w:rsidR="00620377" w:rsidRPr="00620377" w:rsidRDefault="00620377" w:rsidP="00620377">
            <w:pPr>
              <w:spacing w:after="0" w:line="240" w:lineRule="auto"/>
              <w:rPr>
                <w:rFonts w:ascii="Corbel" w:eastAsia="MS Mincho" w:hAnsi="Corbel" w:cs="Calibri"/>
                <w:iCs/>
                <w:color w:val="4472C4"/>
                <w:sz w:val="19"/>
                <w:szCs w:val="19"/>
                <w:lang w:val="en-US" w:eastAsia="zh-CN"/>
              </w:rPr>
            </w:pPr>
          </w:p>
          <w:p w14:paraId="2F0D89FB" w14:textId="77777777" w:rsidR="00620377" w:rsidRPr="00620377" w:rsidRDefault="00620377" w:rsidP="00620377">
            <w:pPr>
              <w:spacing w:after="0" w:line="240" w:lineRule="auto"/>
              <w:rPr>
                <w:rFonts w:ascii="Corbel" w:eastAsia="MS Mincho" w:hAnsi="Corbel" w:cs="Calibri"/>
                <w:iCs/>
                <w:color w:val="4472C4"/>
                <w:sz w:val="19"/>
                <w:szCs w:val="19"/>
                <w:lang w:val="en-US" w:eastAsia="zh-CN"/>
              </w:rPr>
            </w:pPr>
          </w:p>
          <w:p w14:paraId="3573270B"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B26550" w14:paraId="2BCA912C" w14:textId="77777777" w:rsidTr="004E68E5">
        <w:tc>
          <w:tcPr>
            <w:tcW w:w="8748" w:type="dxa"/>
            <w:shd w:val="pct5" w:color="FBD4B4" w:fill="auto"/>
          </w:tcPr>
          <w:p w14:paraId="2A154A33"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lastRenderedPageBreak/>
              <w:t>Are there any vulnerable groups that are especially benefitting from your project that would have been especially harmed by a catastrophic event?</w:t>
            </w:r>
          </w:p>
          <w:p w14:paraId="0DCC5EF2"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4632A4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B59C0C2"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D4499BB"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w:t>
            </w:r>
          </w:p>
        </w:tc>
      </w:tr>
    </w:tbl>
    <w:p w14:paraId="15301097" w14:textId="77777777" w:rsidR="00620377" w:rsidRPr="00620377" w:rsidRDefault="00620377" w:rsidP="00620377">
      <w:pPr>
        <w:spacing w:after="120" w:line="240" w:lineRule="auto"/>
        <w:ind w:left="720"/>
        <w:rPr>
          <w:rFonts w:ascii="Corbel" w:eastAsia="MS Mincho" w:hAnsi="Corbel" w:cs="Calibri"/>
          <w:i/>
          <w:iCs/>
          <w:color w:val="4472C4"/>
          <w:sz w:val="19"/>
          <w:szCs w:val="19"/>
          <w:lang w:val="en-US" w:eastAsia="zh-CN"/>
        </w:rPr>
      </w:pPr>
    </w:p>
    <w:p w14:paraId="6FF92EE5" w14:textId="77777777" w:rsidR="00620377" w:rsidRPr="00620377" w:rsidRDefault="00620377" w:rsidP="00620377">
      <w:pPr>
        <w:keepNext/>
        <w:spacing w:before="240" w:after="60" w:line="240" w:lineRule="auto"/>
        <w:ind w:left="720"/>
        <w:outlineLvl w:val="0"/>
        <w:rPr>
          <w:rFonts w:ascii="Corbel" w:eastAsia="SimSun" w:hAnsi="Corbel" w:cs="Times New Roman"/>
          <w:b/>
          <w:bCs/>
          <w:color w:val="2F5496"/>
          <w:kern w:val="32"/>
          <w:sz w:val="32"/>
          <w:szCs w:val="32"/>
          <w:lang w:val="en-US" w:eastAsia="zh-CN"/>
        </w:rPr>
        <w:sectPr w:rsidR="00620377" w:rsidRPr="00620377" w:rsidSect="004E68E5">
          <w:headerReference w:type="default" r:id="rId13"/>
          <w:pgSz w:w="12240" w:h="15840"/>
          <w:pgMar w:top="1440" w:right="1800" w:bottom="1440" w:left="1800" w:header="708" w:footer="708" w:gutter="0"/>
          <w:cols w:space="708"/>
          <w:docGrid w:linePitch="360"/>
        </w:sectPr>
      </w:pPr>
    </w:p>
    <w:p w14:paraId="4588F051" w14:textId="77777777" w:rsidR="00620377" w:rsidRPr="00620377" w:rsidRDefault="00620377" w:rsidP="00620377">
      <w:pPr>
        <w:keepNext/>
        <w:spacing w:before="240" w:after="60" w:line="240" w:lineRule="auto"/>
        <w:ind w:left="720"/>
        <w:outlineLvl w:val="0"/>
        <w:rPr>
          <w:rFonts w:ascii="Corbel" w:eastAsia="SimSun" w:hAnsi="Corbel" w:cs="Times New Roman"/>
          <w:b/>
          <w:bCs/>
          <w:color w:val="44546A"/>
          <w:kern w:val="32"/>
          <w:sz w:val="32"/>
          <w:szCs w:val="32"/>
          <w:lang w:val="en-US" w:eastAsia="zh-CN"/>
        </w:rPr>
      </w:pPr>
      <w:bookmarkStart w:id="18" w:name="_Toc535846272"/>
      <w:bookmarkStart w:id="19" w:name="_Toc535874294"/>
      <w:r w:rsidRPr="00620377">
        <w:rPr>
          <w:rFonts w:ascii="Corbel" w:eastAsia="SimSun" w:hAnsi="Corbel" w:cs="Times New Roman"/>
          <w:b/>
          <w:bCs/>
          <w:color w:val="44546A"/>
          <w:kern w:val="32"/>
          <w:sz w:val="32"/>
          <w:szCs w:val="32"/>
          <w:lang w:val="en-US" w:eastAsia="zh-CN"/>
        </w:rPr>
        <w:lastRenderedPageBreak/>
        <w:t>Financial Pre-Feasibility Assessment</w:t>
      </w:r>
      <w:bookmarkEnd w:id="18"/>
      <w:bookmarkEnd w:id="19"/>
    </w:p>
    <w:p w14:paraId="31782746" w14:textId="77777777" w:rsidR="00620377" w:rsidRPr="00620377" w:rsidRDefault="00620377" w:rsidP="00620377">
      <w:pPr>
        <w:spacing w:after="0" w:line="240" w:lineRule="auto"/>
        <w:ind w:left="720"/>
        <w:rPr>
          <w:rFonts w:ascii="Corbel" w:eastAsia="SimSun" w:hAnsi="Corbel" w:cs="Calibri"/>
          <w:sz w:val="19"/>
          <w:szCs w:val="19"/>
          <w:lang w:val="en-US" w:eastAsia="zh-CN"/>
        </w:rPr>
      </w:pPr>
    </w:p>
    <w:p w14:paraId="698765B8" w14:textId="77777777" w:rsidR="00620377" w:rsidRPr="00620377" w:rsidRDefault="00620377" w:rsidP="00620377">
      <w:pPr>
        <w:spacing w:after="0" w:line="240" w:lineRule="auto"/>
        <w:ind w:left="720"/>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The financial analysis is divided into two parts: </w:t>
      </w:r>
    </w:p>
    <w:p w14:paraId="0A563404" w14:textId="77777777" w:rsidR="00620377" w:rsidRPr="00620377" w:rsidRDefault="00620377" w:rsidP="00620377">
      <w:pPr>
        <w:spacing w:after="0" w:line="240" w:lineRule="auto"/>
        <w:ind w:left="720"/>
        <w:jc w:val="both"/>
        <w:rPr>
          <w:rFonts w:ascii="Corbel" w:eastAsia="SimSun" w:hAnsi="Corbel" w:cs="Calibri"/>
          <w:sz w:val="19"/>
          <w:szCs w:val="19"/>
          <w:lang w:val="en-US" w:eastAsia="zh-CN"/>
        </w:rPr>
      </w:pPr>
    </w:p>
    <w:p w14:paraId="28162DB5" w14:textId="77777777" w:rsidR="00620377" w:rsidRPr="00620377" w:rsidRDefault="00620377" w:rsidP="00620377">
      <w:pPr>
        <w:numPr>
          <w:ilvl w:val="3"/>
          <w:numId w:val="6"/>
        </w:numPr>
        <w:spacing w:after="0" w:line="240" w:lineRule="auto"/>
        <w:ind w:left="1429"/>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determining the funding available to this project and the feasibility based on a pre-financing cash flow, and </w:t>
      </w:r>
    </w:p>
    <w:p w14:paraId="75E451B1" w14:textId="77777777" w:rsidR="00620377" w:rsidRPr="00620377" w:rsidRDefault="00620377" w:rsidP="00620377">
      <w:pPr>
        <w:numPr>
          <w:ilvl w:val="3"/>
          <w:numId w:val="6"/>
        </w:numPr>
        <w:spacing w:after="0" w:line="240" w:lineRule="auto"/>
        <w:ind w:left="1429"/>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determining the financing requirement of the project. </w:t>
      </w:r>
    </w:p>
    <w:p w14:paraId="531EE471" w14:textId="77777777" w:rsidR="00620377" w:rsidRPr="00620377" w:rsidRDefault="00620377" w:rsidP="00620377">
      <w:pPr>
        <w:numPr>
          <w:ilvl w:val="3"/>
          <w:numId w:val="6"/>
        </w:numPr>
        <w:spacing w:after="0" w:line="240" w:lineRule="auto"/>
        <w:ind w:left="1429"/>
        <w:jc w:val="both"/>
        <w:rPr>
          <w:rFonts w:ascii="Corbel" w:eastAsia="SimSun" w:hAnsi="Corbel" w:cs="Calibri"/>
          <w:sz w:val="19"/>
          <w:szCs w:val="19"/>
          <w:lang w:val="en-US" w:eastAsia="zh-CN"/>
        </w:rPr>
      </w:pPr>
    </w:p>
    <w:p w14:paraId="632EA7AD" w14:textId="77777777" w:rsidR="00620377" w:rsidRPr="00620377" w:rsidRDefault="00620377" w:rsidP="00620377">
      <w:pPr>
        <w:spacing w:after="0" w:line="240" w:lineRule="auto"/>
        <w:ind w:left="720"/>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Both steps will be explained in this chapter.</w:t>
      </w:r>
    </w:p>
    <w:p w14:paraId="0FE395E1" w14:textId="77777777" w:rsidR="00620377" w:rsidRPr="00620377" w:rsidRDefault="00620377" w:rsidP="00620377">
      <w:pPr>
        <w:spacing w:after="0" w:line="240" w:lineRule="auto"/>
        <w:ind w:left="720"/>
        <w:jc w:val="both"/>
        <w:rPr>
          <w:rFonts w:ascii="Corbel" w:eastAsia="SimSun" w:hAnsi="Corbel" w:cs="Calibri"/>
          <w:sz w:val="19"/>
          <w:szCs w:val="19"/>
          <w:lang w:val="en-US" w:eastAsia="zh-CN"/>
        </w:rPr>
      </w:pPr>
    </w:p>
    <w:p w14:paraId="28F9A026" w14:textId="77777777" w:rsidR="00620377" w:rsidRPr="00620377" w:rsidRDefault="00620377" w:rsidP="00620377">
      <w:pPr>
        <w:spacing w:after="0" w:line="240" w:lineRule="auto"/>
        <w:ind w:left="720"/>
        <w:jc w:val="both"/>
        <w:rPr>
          <w:rFonts w:ascii="Corbel" w:eastAsia="SimSun" w:hAnsi="Corbel" w:cs="Calibri"/>
          <w:sz w:val="19"/>
          <w:szCs w:val="19"/>
          <w:lang w:val="en-US" w:eastAsia="zh-CN"/>
        </w:rPr>
      </w:pPr>
    </w:p>
    <w:p w14:paraId="0B818941"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SimSun" w:hAnsi="Corbel" w:cs="Calibri"/>
          <w:b/>
          <w:sz w:val="19"/>
          <w:szCs w:val="19"/>
          <w:lang w:val="en-US" w:eastAsia="zh-CN"/>
        </w:rPr>
      </w:pPr>
      <w:r w:rsidRPr="00620377">
        <w:rPr>
          <w:rFonts w:ascii="Corbel" w:eastAsia="SimSun" w:hAnsi="Corbel" w:cs="Calibri"/>
          <w:b/>
          <w:sz w:val="19"/>
          <w:szCs w:val="19"/>
          <w:lang w:val="en-US" w:eastAsia="zh-CN"/>
        </w:rPr>
        <w:t>Funding versus financing</w:t>
      </w:r>
    </w:p>
    <w:p w14:paraId="037B45FA"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The words funding and financing are often used interchangeably, but in this framework, we mean two distinct things. The difference between the two is important to understand when doing the financial analysis.</w:t>
      </w:r>
    </w:p>
    <w:p w14:paraId="2B38469D"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SimSun" w:hAnsi="Corbel" w:cs="Calibri"/>
          <w:i/>
          <w:sz w:val="19"/>
          <w:szCs w:val="19"/>
          <w:lang w:val="en-US" w:eastAsia="zh-CN"/>
        </w:rPr>
      </w:pPr>
    </w:p>
    <w:p w14:paraId="28F9B0C1"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SimSun" w:hAnsi="Corbel" w:cs="Calibri"/>
          <w:sz w:val="19"/>
          <w:szCs w:val="19"/>
          <w:lang w:val="en-US" w:eastAsia="zh-CN"/>
        </w:rPr>
      </w:pPr>
      <w:r w:rsidRPr="00620377">
        <w:rPr>
          <w:rFonts w:ascii="Corbel" w:eastAsia="SimSun" w:hAnsi="Corbel" w:cs="Calibri"/>
          <w:i/>
          <w:sz w:val="19"/>
          <w:szCs w:val="19"/>
          <w:lang w:val="en-US" w:eastAsia="zh-CN"/>
        </w:rPr>
        <w:t>Financing</w:t>
      </w:r>
      <w:r w:rsidRPr="00620377">
        <w:rPr>
          <w:rFonts w:ascii="Corbel" w:eastAsia="SimSun" w:hAnsi="Corbel" w:cs="Calibri"/>
          <w:sz w:val="19"/>
          <w:szCs w:val="19"/>
          <w:lang w:val="en-US" w:eastAsia="zh-CN"/>
        </w:rPr>
        <w:t xml:space="preserve"> is the sum of money provided to a project with the expectation to be repaid with a return (interest or dividend). Financing is needed to bridge the gap between when investments are made and when the return of that investment is generated. It comes in two basic forms: debt and equity (as well as many variants). </w:t>
      </w:r>
    </w:p>
    <w:p w14:paraId="0DFEAD0A"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SimSun" w:hAnsi="Corbel" w:cs="Calibri"/>
          <w:i/>
          <w:sz w:val="19"/>
          <w:szCs w:val="19"/>
          <w:lang w:val="en-US" w:eastAsia="zh-CN"/>
        </w:rPr>
      </w:pPr>
    </w:p>
    <w:p w14:paraId="7E4112B3"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76" w:lineRule="auto"/>
        <w:ind w:left="720"/>
        <w:jc w:val="both"/>
        <w:rPr>
          <w:rFonts w:ascii="Corbel" w:eastAsia="SimSun" w:hAnsi="Corbel" w:cs="Calibri"/>
          <w:sz w:val="19"/>
          <w:szCs w:val="19"/>
          <w:lang w:val="en-US" w:eastAsia="zh-CN"/>
        </w:rPr>
      </w:pPr>
      <w:r w:rsidRPr="00620377">
        <w:rPr>
          <w:rFonts w:ascii="Corbel" w:eastAsia="SimSun" w:hAnsi="Corbel" w:cs="Calibri"/>
          <w:i/>
          <w:sz w:val="19"/>
          <w:szCs w:val="19"/>
          <w:lang w:val="en-US" w:eastAsia="zh-CN"/>
        </w:rPr>
        <w:t xml:space="preserve">Funding </w:t>
      </w:r>
      <w:r w:rsidRPr="00620377">
        <w:rPr>
          <w:rFonts w:ascii="Corbel" w:eastAsia="SimSun" w:hAnsi="Corbel" w:cs="Calibri"/>
          <w:sz w:val="19"/>
          <w:szCs w:val="19"/>
          <w:lang w:val="en-US" w:eastAsia="zh-CN"/>
        </w:rPr>
        <w:t>is the actual income generated to cover costs. It is the sum of money provided to a project without repayment requirement. Examples are: a user fee, a government contribution or donor money.</w:t>
      </w:r>
    </w:p>
    <w:p w14:paraId="21775477" w14:textId="77777777" w:rsidR="00620377" w:rsidRPr="00620377" w:rsidRDefault="00620377" w:rsidP="00620377">
      <w:pPr>
        <w:pBdr>
          <w:top w:val="single" w:sz="4" w:space="1" w:color="auto"/>
          <w:left w:val="single" w:sz="4" w:space="4" w:color="auto"/>
          <w:bottom w:val="single" w:sz="4" w:space="1" w:color="auto"/>
          <w:right w:val="single" w:sz="4" w:space="4" w:color="auto"/>
        </w:pBdr>
        <w:spacing w:after="0" w:line="240" w:lineRule="auto"/>
        <w:ind w:left="720"/>
        <w:jc w:val="both"/>
        <w:rPr>
          <w:rFonts w:ascii="Corbel" w:eastAsia="SimSun" w:hAnsi="Corbel" w:cs="Calibri"/>
          <w:sz w:val="19"/>
          <w:szCs w:val="19"/>
          <w:lang w:val="en-US" w:eastAsia="zh-CN"/>
        </w:rPr>
      </w:pPr>
    </w:p>
    <w:p w14:paraId="79F02162" w14:textId="77777777" w:rsidR="00620377" w:rsidRPr="00620377" w:rsidRDefault="00620377" w:rsidP="00620377">
      <w:pPr>
        <w:spacing w:after="0" w:line="240" w:lineRule="auto"/>
        <w:ind w:left="720"/>
        <w:rPr>
          <w:rFonts w:ascii="Corbel" w:eastAsia="SimSun" w:hAnsi="Corbel" w:cs="Calibri"/>
          <w:sz w:val="19"/>
          <w:szCs w:val="19"/>
          <w:lang w:val="en-US" w:eastAsia="zh-CN"/>
        </w:rPr>
      </w:pPr>
    </w:p>
    <w:p w14:paraId="0C3DA9BC" w14:textId="77777777" w:rsidR="00620377" w:rsidRPr="00620377" w:rsidRDefault="00620377" w:rsidP="00620377">
      <w:pPr>
        <w:keepNext/>
        <w:numPr>
          <w:ilvl w:val="0"/>
          <w:numId w:val="13"/>
        </w:numPr>
        <w:spacing w:before="240" w:after="60" w:line="240" w:lineRule="auto"/>
        <w:ind w:left="1080"/>
        <w:outlineLvl w:val="0"/>
        <w:rPr>
          <w:rFonts w:ascii="Corbel" w:eastAsia="SimSun" w:hAnsi="Corbel" w:cs="Times New Roman"/>
          <w:b/>
          <w:bCs/>
          <w:color w:val="44546A"/>
          <w:kern w:val="32"/>
          <w:sz w:val="28"/>
          <w:szCs w:val="32"/>
          <w:lang w:val="en-US" w:eastAsia="zh-CN"/>
        </w:rPr>
      </w:pPr>
      <w:r w:rsidRPr="00620377">
        <w:rPr>
          <w:rFonts w:ascii="Corbel" w:eastAsia="SimSun" w:hAnsi="Corbel" w:cs="Times New Roman"/>
          <w:b/>
          <w:bCs/>
          <w:color w:val="44546A"/>
          <w:kern w:val="32"/>
          <w:sz w:val="28"/>
          <w:szCs w:val="32"/>
          <w:lang w:val="en-US" w:eastAsia="zh-CN"/>
        </w:rPr>
        <w:br w:type="page"/>
      </w:r>
      <w:bookmarkStart w:id="20" w:name="_Toc535874295"/>
      <w:r w:rsidRPr="00620377">
        <w:rPr>
          <w:rFonts w:ascii="Corbel" w:eastAsia="SimSun" w:hAnsi="Corbel" w:cs="Times New Roman"/>
          <w:b/>
          <w:bCs/>
          <w:color w:val="44546A"/>
          <w:kern w:val="32"/>
          <w:sz w:val="28"/>
          <w:szCs w:val="32"/>
          <w:lang w:val="en-US" w:eastAsia="zh-CN"/>
        </w:rPr>
        <w:lastRenderedPageBreak/>
        <w:t>Funding and feasibility</w:t>
      </w:r>
      <w:bookmarkEnd w:id="20"/>
    </w:p>
    <w:p w14:paraId="34A551F6" w14:textId="77777777" w:rsidR="00620377" w:rsidRPr="00620377" w:rsidRDefault="00620377" w:rsidP="00620377">
      <w:pPr>
        <w:spacing w:after="0" w:line="240" w:lineRule="auto"/>
        <w:ind w:left="720"/>
        <w:rPr>
          <w:rFonts w:ascii="Corbel" w:eastAsia="MS Mincho" w:hAnsi="Corbel" w:cs="Calibri"/>
          <w:sz w:val="19"/>
          <w:szCs w:val="19"/>
          <w:lang w:val="en-US" w:eastAsia="zh-CN"/>
        </w:rPr>
      </w:pPr>
    </w:p>
    <w:p w14:paraId="45461AD7"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2D808718"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questions: </w:t>
      </w:r>
    </w:p>
    <w:p w14:paraId="36CB6728" w14:textId="77777777" w:rsidR="00620377" w:rsidRPr="00620377" w:rsidRDefault="00620377" w:rsidP="00620377">
      <w:pPr>
        <w:numPr>
          <w:ilvl w:val="0"/>
          <w:numId w:val="3"/>
        </w:numPr>
        <w:spacing w:after="0" w:line="276" w:lineRule="auto"/>
        <w:ind w:left="1440"/>
        <w:contextualSpacing/>
        <w:rPr>
          <w:rFonts w:ascii="Corbel" w:eastAsia="MS Mincho" w:hAnsi="Corbel" w:cs="Calibri"/>
          <w:color w:val="4472C4"/>
          <w:sz w:val="19"/>
          <w:szCs w:val="19"/>
          <w:lang w:val="en-US" w:eastAsia="ja-JP"/>
        </w:rPr>
      </w:pPr>
      <w:r w:rsidRPr="00620377">
        <w:rPr>
          <w:rFonts w:ascii="Corbel" w:eastAsia="MS Mincho" w:hAnsi="Corbel" w:cs="Calibri"/>
          <w:i/>
          <w:sz w:val="19"/>
          <w:szCs w:val="19"/>
          <w:lang w:val="en-US" w:eastAsia="ja-JP"/>
        </w:rPr>
        <w:t>What are the costs of your project(s) and when do they fall?</w:t>
      </w:r>
    </w:p>
    <w:p w14:paraId="34412F4A" w14:textId="77777777" w:rsidR="00620377" w:rsidRPr="00620377" w:rsidRDefault="00620377" w:rsidP="00620377">
      <w:pPr>
        <w:numPr>
          <w:ilvl w:val="0"/>
          <w:numId w:val="3"/>
        </w:numPr>
        <w:spacing w:after="0" w:line="276" w:lineRule="auto"/>
        <w:ind w:left="1440"/>
        <w:contextualSpacing/>
        <w:rPr>
          <w:rFonts w:ascii="Corbel" w:eastAsia="MS Mincho" w:hAnsi="Corbel" w:cs="Calibri"/>
          <w:color w:val="4472C4"/>
          <w:sz w:val="19"/>
          <w:szCs w:val="19"/>
          <w:lang w:val="en-US" w:eastAsia="ja-JP"/>
        </w:rPr>
      </w:pPr>
      <w:r w:rsidRPr="00620377">
        <w:rPr>
          <w:rFonts w:ascii="Corbel" w:eastAsia="MS Mincho" w:hAnsi="Corbel" w:cs="Calibri"/>
          <w:i/>
          <w:sz w:val="19"/>
          <w:szCs w:val="19"/>
          <w:lang w:val="en-US" w:eastAsia="ja-JP"/>
        </w:rPr>
        <w:t>What are the revenues (or other financial contributions) generated that can pay for these costs?</w:t>
      </w:r>
    </w:p>
    <w:p w14:paraId="43C007D8" w14:textId="77777777" w:rsidR="00620377" w:rsidRPr="00620377" w:rsidRDefault="00620377" w:rsidP="00620377">
      <w:pPr>
        <w:spacing w:after="0" w:line="276" w:lineRule="auto"/>
        <w:ind w:left="720" w:firstLine="720"/>
        <w:contextualSpacing/>
        <w:rPr>
          <w:rFonts w:ascii="Corbel" w:eastAsia="SimSun" w:hAnsi="Corbel" w:cs="Calibri"/>
          <w:color w:val="231F20"/>
          <w:sz w:val="19"/>
          <w:szCs w:val="19"/>
          <w:lang w:val="en-US" w:eastAsia="zh-CN"/>
        </w:rPr>
      </w:pPr>
    </w:p>
    <w:p w14:paraId="38F9BAC4"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As explained in the beginning of Section 1, the scope of a financial analysis is much narrower than the scope of an economic analysis: While the economic assessment considers all project effects on the economy, the financial assessment is only concerned with the financial effects (costs and revenues). The objective of financial analysis is to verify the financial feasibility of a project: are there sufficient revenues and contributions available to cover the costs over time?  In other words: is the business case positive? Please keep in mind that a project could have a positive CBA result, but still there are not enough revenues and other contributions that can pay for the costs.</w:t>
      </w:r>
    </w:p>
    <w:p w14:paraId="5F7ECE1D"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p>
    <w:p w14:paraId="1EB6115E"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In this first step of the financial analysis, you will make a preliminary assessment of the financial feasibility of your project, focusing on the so-called ‘</w:t>
      </w:r>
      <w:r w:rsidRPr="00620377">
        <w:rPr>
          <w:rFonts w:ascii="Corbel" w:eastAsia="SimSun" w:hAnsi="Corbel" w:cs="Calibri"/>
          <w:i/>
          <w:sz w:val="19"/>
          <w:szCs w:val="19"/>
          <w:lang w:val="en-US" w:eastAsia="zh-CN"/>
        </w:rPr>
        <w:t>pre-financing cash flow’</w:t>
      </w:r>
      <w:r w:rsidRPr="00620377">
        <w:rPr>
          <w:rFonts w:ascii="Corbel" w:eastAsia="SimSun" w:hAnsi="Corbel" w:cs="Calibri"/>
          <w:sz w:val="19"/>
          <w:szCs w:val="19"/>
          <w:lang w:val="en-US" w:eastAsia="zh-CN"/>
        </w:rPr>
        <w:t>. This includes two things:</w:t>
      </w:r>
    </w:p>
    <w:p w14:paraId="49C50D07" w14:textId="77777777" w:rsidR="00620377" w:rsidRPr="00620377" w:rsidRDefault="00620377" w:rsidP="00620377">
      <w:pPr>
        <w:numPr>
          <w:ilvl w:val="0"/>
          <w:numId w:val="5"/>
        </w:numPr>
        <w:spacing w:after="0" w:line="276" w:lineRule="auto"/>
        <w:ind w:left="144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Determining the project’s operational cash flow</w:t>
      </w:r>
    </w:p>
    <w:p w14:paraId="2791A321" w14:textId="77777777" w:rsidR="00620377" w:rsidRPr="00620377" w:rsidRDefault="00620377" w:rsidP="00620377">
      <w:pPr>
        <w:numPr>
          <w:ilvl w:val="0"/>
          <w:numId w:val="5"/>
        </w:numPr>
        <w:spacing w:after="0" w:line="276" w:lineRule="auto"/>
        <w:ind w:left="144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Calculating the project-IRR and the NPV, based on the project’s operational cash flow. </w:t>
      </w:r>
    </w:p>
    <w:p w14:paraId="192BFDCF" w14:textId="77777777" w:rsidR="00620377" w:rsidRPr="00620377" w:rsidRDefault="00620377" w:rsidP="00620377">
      <w:pPr>
        <w:spacing w:after="0" w:line="276" w:lineRule="auto"/>
        <w:ind w:left="720"/>
        <w:contextualSpacing/>
        <w:jc w:val="both"/>
        <w:rPr>
          <w:rFonts w:ascii="Corbel" w:eastAsia="SimSun" w:hAnsi="Corbel" w:cs="Calibri"/>
          <w:sz w:val="19"/>
          <w:szCs w:val="19"/>
          <w:highlight w:val="yellow"/>
          <w:lang w:val="en-US" w:eastAsia="zh-CN"/>
        </w:rPr>
      </w:pPr>
    </w:p>
    <w:p w14:paraId="47B4B95A"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This analysis will help you to determine the funding gap (or surplus) of your project. </w:t>
      </w:r>
    </w:p>
    <w:p w14:paraId="7B3792A6"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p>
    <w:p w14:paraId="1E01EC28"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For calculation of the project IRR, you will need to incorporate a discount rate in the model. This is a different discount rate than the one used for the economic analysis. The discount rate for the financial analysis is based on the weighted average cost of capital in the country. In this framework, we assume the following discount rates: Bangladesh: 16%, India: 14%, Indonesia: 12%. Please choose the one applicable to your project. Unlike in the CBA, you will also need to incorporate indexation rates for both costs and revenues to account for inflation. </w:t>
      </w:r>
    </w:p>
    <w:p w14:paraId="4ACD8C21" w14:textId="77777777" w:rsidR="00620377" w:rsidRPr="00620377" w:rsidRDefault="00620377" w:rsidP="00620377">
      <w:pPr>
        <w:spacing w:after="0" w:line="276" w:lineRule="auto"/>
        <w:ind w:left="720"/>
        <w:contextualSpacing/>
        <w:jc w:val="both"/>
        <w:rPr>
          <w:rFonts w:ascii="Corbel" w:eastAsia="SimSun" w:hAnsi="Corbel" w:cs="Calibri"/>
          <w:sz w:val="19"/>
          <w:szCs w:val="19"/>
          <w:highlight w:val="yellow"/>
          <w:lang w:val="en-US" w:eastAsia="zh-CN"/>
        </w:rPr>
      </w:pPr>
    </w:p>
    <w:p w14:paraId="4A85A069"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The project can be considered financially feasible if the calculated NPV with the above discount rate is positive and the project IRR is larger than the discount rate of the country. That implies that the revenues are sufficient to cover the operating and maintenance costs and also to repay potential loans and equity used for the initial investment, including the return required by lenders and equity investors (interests and dividends). </w:t>
      </w:r>
    </w:p>
    <w:p w14:paraId="0367AE7F"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p>
    <w:p w14:paraId="3B9DE327"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As in the CBA, a very important output is the allocation of results to stakeholders. In the preliminary financial analysis, we ask you to make an overview of the financial cash flows by stakeholder or stakeholder group. Such an overview can be helpful in the consultation with stakeholders, in order to achieve a balanced equilibrium between costs and benefits for all parties involved.</w:t>
      </w:r>
    </w:p>
    <w:p w14:paraId="33201EAB" w14:textId="77777777" w:rsidR="00620377" w:rsidRPr="00620377" w:rsidRDefault="00620377" w:rsidP="00620377">
      <w:pPr>
        <w:spacing w:after="0" w:line="276" w:lineRule="auto"/>
        <w:ind w:left="720"/>
        <w:contextualSpacing/>
        <w:rPr>
          <w:rFonts w:ascii="Corbel" w:eastAsia="SimSun" w:hAnsi="Corbel" w:cs="Calibri"/>
          <w:sz w:val="19"/>
          <w:szCs w:val="19"/>
          <w:lang w:val="en-US" w:eastAsia="zh-CN"/>
        </w:rPr>
      </w:pPr>
    </w:p>
    <w:p w14:paraId="7245553E"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68E42488"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Determine the funding gap of your project by answering the questions in the tables below and by copying the main results of the dashboard to this template.</w:t>
      </w:r>
    </w:p>
    <w:p w14:paraId="135A5CBC" w14:textId="77777777" w:rsidR="00620377" w:rsidRPr="00620377" w:rsidRDefault="00620377" w:rsidP="00620377">
      <w:pPr>
        <w:spacing w:after="120" w:line="276" w:lineRule="auto"/>
        <w:ind w:left="720"/>
        <w:jc w:val="both"/>
        <w:rPr>
          <w:rFonts w:ascii="Corbel" w:eastAsia="MS Mincho" w:hAnsi="Corbel" w:cs="Calibri"/>
          <w:i/>
          <w:iCs/>
          <w:color w:val="4472C4"/>
          <w:sz w:val="19"/>
          <w:szCs w:val="19"/>
          <w:lang w:val="en-US" w:eastAsia="ja-JP"/>
        </w:rPr>
      </w:pP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18C1BCA9" w14:textId="77777777" w:rsidTr="004E68E5">
        <w:trPr>
          <w:trHeight w:val="332"/>
        </w:trPr>
        <w:tc>
          <w:tcPr>
            <w:tcW w:w="8748" w:type="dxa"/>
            <w:shd w:val="clear" w:color="auto" w:fill="F2DBDB"/>
            <w:vAlign w:val="center"/>
          </w:tcPr>
          <w:p w14:paraId="0CA45E49"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620377" w14:paraId="54C53403" w14:textId="77777777" w:rsidTr="004E68E5">
        <w:tc>
          <w:tcPr>
            <w:tcW w:w="8748" w:type="dxa"/>
            <w:shd w:val="pct5" w:color="FBD4B4" w:fill="auto"/>
          </w:tcPr>
          <w:p w14:paraId="5B6F6454"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SimSun" w:hAnsi="Corbel" w:cs="Calibri"/>
                <w:sz w:val="19"/>
                <w:szCs w:val="19"/>
                <w:lang w:val="en-US" w:eastAsia="zh-CN"/>
              </w:rPr>
              <w:lastRenderedPageBreak/>
              <w:t xml:space="preserve">What are the investment costs (before and during constructions) and O&amp;M-costs of your project? </w:t>
            </w:r>
            <w:r w:rsidRPr="00620377">
              <w:rPr>
                <w:rFonts w:ascii="Corbel" w:eastAsia="SimSun" w:hAnsi="Corbel" w:cs="Calibri"/>
                <w:i/>
                <w:sz w:val="19"/>
                <w:szCs w:val="19"/>
                <w:lang w:val="en-US" w:eastAsia="zh-CN"/>
              </w:rPr>
              <w:t>NB these should already be determined in the CBA-analysis, check Step 5 of the framework. This time, use the financial estimate of these costs.</w:t>
            </w:r>
          </w:p>
          <w:p w14:paraId="5B68C88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DE2A17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A5A1133"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C52B4BB"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BEC56A8"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B26550" w14:paraId="38A57CC9" w14:textId="77777777" w:rsidTr="004E68E5">
        <w:tc>
          <w:tcPr>
            <w:tcW w:w="8748" w:type="dxa"/>
            <w:shd w:val="pct5" w:color="FBD4B4" w:fill="auto"/>
          </w:tcPr>
          <w:p w14:paraId="2C692DC9"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What are the revenue streams generated by your project and what are the underlying assumptions made?</w:t>
            </w:r>
          </w:p>
          <w:p w14:paraId="5A0E3190"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D904E55"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419F7BB"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341ADA9"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9AFCF04"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B26550" w14:paraId="25C53D9F" w14:textId="77777777" w:rsidTr="004E68E5">
        <w:tc>
          <w:tcPr>
            <w:tcW w:w="8748" w:type="dxa"/>
            <w:shd w:val="pct5" w:color="FBD4B4" w:fill="auto"/>
          </w:tcPr>
          <w:p w14:paraId="3FB0FB8F"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Which indexation rate do you use for costs, which for revenues, and what are the sources used that support your choice for the rates? </w:t>
            </w:r>
            <w:r w:rsidRPr="00620377">
              <w:rPr>
                <w:rFonts w:ascii="Corbel" w:eastAsia="MS Mincho" w:hAnsi="Corbel" w:cs="Calibri"/>
                <w:i/>
                <w:sz w:val="19"/>
                <w:szCs w:val="19"/>
                <w:lang w:val="en-US" w:eastAsia="ja-JP"/>
              </w:rPr>
              <w:t>NB for simplicity, choose only one indexation rate for costs and one for revenues.</w:t>
            </w:r>
          </w:p>
          <w:p w14:paraId="03AF719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CA69DF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F076906"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A54BF8D"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0458327"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1AD9B70F" w14:textId="77777777" w:rsidR="00620377" w:rsidRPr="00620377" w:rsidRDefault="00620377" w:rsidP="00620377">
      <w:pPr>
        <w:spacing w:after="120" w:line="240" w:lineRule="auto"/>
        <w:ind w:left="720"/>
        <w:rPr>
          <w:rFonts w:ascii="Corbel" w:eastAsia="MS Mincho" w:hAnsi="Corbel" w:cs="Calibri"/>
          <w:i/>
          <w:iCs/>
          <w:color w:val="4472C4"/>
          <w:sz w:val="19"/>
          <w:szCs w:val="19"/>
          <w:lang w:val="en-US" w:eastAsia="zh-CN"/>
        </w:rPr>
      </w:pPr>
    </w:p>
    <w:p w14:paraId="2D507A11" w14:textId="77777777" w:rsidR="00620377" w:rsidRPr="00620377" w:rsidRDefault="00620377" w:rsidP="00620377">
      <w:pPr>
        <w:spacing w:after="120" w:line="276" w:lineRule="auto"/>
        <w:ind w:left="720"/>
        <w:jc w:val="both"/>
        <w:rPr>
          <w:rFonts w:ascii="Corbel" w:eastAsia="MS Mincho" w:hAnsi="Corbel" w:cs="Calibri"/>
          <w:i/>
          <w:iCs/>
          <w:color w:val="4472C4"/>
          <w:sz w:val="19"/>
          <w:szCs w:val="19"/>
          <w:lang w:val="en-US" w:eastAsia="ja-JP"/>
        </w:rPr>
      </w:pPr>
      <w:r w:rsidRPr="00620377">
        <w:rPr>
          <w:rFonts w:ascii="Corbel" w:eastAsia="MS Mincho" w:hAnsi="Corbel" w:cs="Calibri"/>
          <w:i/>
          <w:iCs/>
          <w:color w:val="4472C4"/>
          <w:sz w:val="19"/>
          <w:szCs w:val="19"/>
          <w:lang w:val="en-US" w:eastAsia="ja-JP"/>
        </w:rPr>
        <w:t>Main results (model-output):</w:t>
      </w:r>
    </w:p>
    <w:tbl>
      <w:tblPr>
        <w:tblW w:w="873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5"/>
        <w:gridCol w:w="5805"/>
      </w:tblGrid>
      <w:tr w:rsidR="00620377" w:rsidRPr="00620377" w14:paraId="5B424A13" w14:textId="77777777" w:rsidTr="004E68E5">
        <w:trPr>
          <w:trHeight w:val="485"/>
        </w:trPr>
        <w:tc>
          <w:tcPr>
            <w:tcW w:w="2925" w:type="dxa"/>
            <w:shd w:val="clear" w:color="auto" w:fill="F2DBDB"/>
            <w:vAlign w:val="center"/>
          </w:tcPr>
          <w:p w14:paraId="036799D3"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Category</w:t>
            </w:r>
          </w:p>
        </w:tc>
        <w:tc>
          <w:tcPr>
            <w:tcW w:w="5805" w:type="dxa"/>
            <w:shd w:val="clear" w:color="auto" w:fill="F2DBDB"/>
            <w:vAlign w:val="center"/>
          </w:tcPr>
          <w:p w14:paraId="3884D73E"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Amount</w:t>
            </w:r>
          </w:p>
        </w:tc>
      </w:tr>
      <w:tr w:rsidR="00620377" w:rsidRPr="00620377" w14:paraId="30AF1E6B" w14:textId="77777777" w:rsidTr="004E68E5">
        <w:trPr>
          <w:trHeight w:val="494"/>
        </w:trPr>
        <w:tc>
          <w:tcPr>
            <w:tcW w:w="2925" w:type="dxa"/>
            <w:shd w:val="pct5" w:color="FBD4B4" w:fill="auto"/>
            <w:vAlign w:val="center"/>
          </w:tcPr>
          <w:p w14:paraId="1920B1F7"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NPV of pre-financing cash flows</w:t>
            </w:r>
          </w:p>
          <w:p w14:paraId="16581C43"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5805" w:type="dxa"/>
            <w:shd w:val="pct5" w:color="FBD4B4" w:fill="auto"/>
          </w:tcPr>
          <w:p w14:paraId="4D40ED69"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[amount]</w:t>
            </w:r>
          </w:p>
          <w:p w14:paraId="4EE0C264"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1F8E49BA"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620377" w14:paraId="1C95EE8C" w14:textId="77777777" w:rsidTr="004E68E5">
        <w:trPr>
          <w:trHeight w:val="530"/>
        </w:trPr>
        <w:tc>
          <w:tcPr>
            <w:tcW w:w="2925" w:type="dxa"/>
            <w:shd w:val="pct5" w:color="FBD4B4" w:fill="auto"/>
            <w:vAlign w:val="center"/>
          </w:tcPr>
          <w:p w14:paraId="492EAB0A"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Project IRR</w:t>
            </w:r>
          </w:p>
          <w:p w14:paraId="1E647301"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5805" w:type="dxa"/>
            <w:shd w:val="pct5" w:color="FBD4B4" w:fill="auto"/>
          </w:tcPr>
          <w:p w14:paraId="0E9CB513"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[x]%</w:t>
            </w:r>
          </w:p>
          <w:p w14:paraId="2CDB46DC"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33A3F29"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3EED4501" w14:textId="77777777" w:rsidR="00620377" w:rsidRPr="00620377" w:rsidRDefault="00620377" w:rsidP="00620377">
      <w:pPr>
        <w:spacing w:after="120" w:line="276" w:lineRule="auto"/>
        <w:ind w:left="720"/>
        <w:jc w:val="both"/>
        <w:rPr>
          <w:rFonts w:ascii="Corbel" w:eastAsia="MS Mincho" w:hAnsi="Corbel" w:cs="Calibri"/>
          <w:iCs/>
          <w:color w:val="4472C4"/>
          <w:sz w:val="19"/>
          <w:szCs w:val="19"/>
          <w:lang w:val="en-US" w:eastAsia="ja-JP"/>
        </w:rPr>
      </w:pPr>
    </w:p>
    <w:p w14:paraId="2F7D1087" w14:textId="77777777" w:rsidR="00620377" w:rsidRPr="00620377" w:rsidRDefault="00620377" w:rsidP="00620377">
      <w:pPr>
        <w:spacing w:after="120" w:line="276" w:lineRule="auto"/>
        <w:ind w:left="720"/>
        <w:jc w:val="both"/>
        <w:rPr>
          <w:rFonts w:ascii="Corbel" w:eastAsia="MS Mincho" w:hAnsi="Corbel" w:cs="Calibri"/>
          <w:i/>
          <w:iCs/>
          <w:color w:val="4472C4"/>
          <w:sz w:val="19"/>
          <w:szCs w:val="19"/>
          <w:lang w:val="en-US" w:eastAsia="ja-JP"/>
        </w:rPr>
      </w:pPr>
      <w:r w:rsidRPr="00620377">
        <w:rPr>
          <w:rFonts w:ascii="Corbel" w:eastAsia="MS Mincho" w:hAnsi="Corbel" w:cs="Calibri"/>
          <w:i/>
          <w:iCs/>
          <w:color w:val="4472C4"/>
          <w:sz w:val="19"/>
          <w:szCs w:val="19"/>
          <w:lang w:val="en-US" w:eastAsia="ja-JP"/>
        </w:rPr>
        <w:t>Sensitivities:</w:t>
      </w:r>
    </w:p>
    <w:tbl>
      <w:tblPr>
        <w:tblW w:w="873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5"/>
        <w:gridCol w:w="5805"/>
      </w:tblGrid>
      <w:tr w:rsidR="00620377" w:rsidRPr="00B26550" w14:paraId="793C5FCA" w14:textId="77777777" w:rsidTr="004E68E5">
        <w:trPr>
          <w:trHeight w:val="485"/>
        </w:trPr>
        <w:tc>
          <w:tcPr>
            <w:tcW w:w="2925" w:type="dxa"/>
            <w:shd w:val="clear" w:color="auto" w:fill="F2DBDB"/>
            <w:vAlign w:val="center"/>
          </w:tcPr>
          <w:p w14:paraId="6BEFEAB9"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Sensitivity analysis</w:t>
            </w:r>
          </w:p>
        </w:tc>
        <w:tc>
          <w:tcPr>
            <w:tcW w:w="5805" w:type="dxa"/>
            <w:shd w:val="clear" w:color="auto" w:fill="F2DBDB"/>
            <w:vAlign w:val="center"/>
          </w:tcPr>
          <w:p w14:paraId="6E0CB9AF"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NPV of pre-financing cash flows</w:t>
            </w:r>
          </w:p>
        </w:tc>
      </w:tr>
      <w:tr w:rsidR="00620377" w:rsidRPr="00620377" w14:paraId="48E8677B" w14:textId="77777777" w:rsidTr="004E68E5">
        <w:trPr>
          <w:trHeight w:val="494"/>
        </w:trPr>
        <w:tc>
          <w:tcPr>
            <w:tcW w:w="2925" w:type="dxa"/>
            <w:shd w:val="pct5" w:color="FBD4B4" w:fill="auto"/>
            <w:vAlign w:val="center"/>
          </w:tcPr>
          <w:p w14:paraId="1C33B3E8"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Investment costs: </w:t>
            </w:r>
          </w:p>
          <w:p w14:paraId="068997F0"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p w14:paraId="67967EB1"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 [x]%</w:t>
            </w:r>
          </w:p>
          <w:p w14:paraId="13874876"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5805" w:type="dxa"/>
            <w:shd w:val="pct5" w:color="FBD4B4" w:fill="auto"/>
          </w:tcPr>
          <w:p w14:paraId="47F38985"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4EF8510"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[amount] </w:t>
            </w:r>
          </w:p>
          <w:p w14:paraId="53D0972B"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04443D18" w14:textId="77777777" w:rsidR="00620377" w:rsidRPr="00620377" w:rsidRDefault="00620377" w:rsidP="00620377">
            <w:pPr>
              <w:spacing w:after="0" w:line="240" w:lineRule="auto"/>
              <w:rPr>
                <w:rFonts w:ascii="Corbel" w:eastAsia="MS Mincho" w:hAnsi="Corbel" w:cs="Times New Roman"/>
                <w:sz w:val="24"/>
                <w:szCs w:val="24"/>
                <w:lang w:val="en-US" w:eastAsia="ja-JP"/>
              </w:rPr>
            </w:pPr>
            <w:r w:rsidRPr="00620377">
              <w:rPr>
                <w:rFonts w:ascii="Corbel" w:eastAsia="MS Mincho" w:hAnsi="Corbel" w:cs="Calibri"/>
                <w:sz w:val="19"/>
                <w:szCs w:val="19"/>
                <w:lang w:val="en-US" w:eastAsia="ja-JP"/>
              </w:rPr>
              <w:t>€ [amount]</w:t>
            </w:r>
          </w:p>
        </w:tc>
      </w:tr>
      <w:tr w:rsidR="00620377" w:rsidRPr="00620377" w14:paraId="3BBC1317" w14:textId="77777777" w:rsidTr="004E68E5">
        <w:trPr>
          <w:trHeight w:val="530"/>
        </w:trPr>
        <w:tc>
          <w:tcPr>
            <w:tcW w:w="2925" w:type="dxa"/>
            <w:shd w:val="pct5" w:color="FBD4B4" w:fill="auto"/>
            <w:vAlign w:val="center"/>
          </w:tcPr>
          <w:p w14:paraId="16D6C881"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Revenues and savings:</w:t>
            </w:r>
          </w:p>
          <w:p w14:paraId="48D6C924"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[x]% </w:t>
            </w:r>
          </w:p>
          <w:p w14:paraId="72EF4078"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w:t>
            </w:r>
          </w:p>
          <w:p w14:paraId="5F8925FE" w14:textId="77777777" w:rsidR="00620377" w:rsidRPr="00620377" w:rsidRDefault="00620377" w:rsidP="00620377">
            <w:pPr>
              <w:spacing w:after="0" w:line="240" w:lineRule="auto"/>
              <w:rPr>
                <w:rFonts w:ascii="Corbel" w:eastAsia="MS Mincho" w:hAnsi="Corbel" w:cs="Calibri"/>
                <w:sz w:val="19"/>
                <w:szCs w:val="19"/>
                <w:lang w:val="en-US" w:eastAsia="ja-JP"/>
              </w:rPr>
            </w:pPr>
          </w:p>
        </w:tc>
        <w:tc>
          <w:tcPr>
            <w:tcW w:w="5805" w:type="dxa"/>
            <w:shd w:val="pct5" w:color="FBD4B4" w:fill="auto"/>
          </w:tcPr>
          <w:p w14:paraId="2B83586B"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8E3BDDC"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 [amount] </w:t>
            </w:r>
          </w:p>
          <w:p w14:paraId="03F79B95"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D1863DE" w14:textId="77777777" w:rsidR="00620377" w:rsidRPr="00620377" w:rsidRDefault="00620377" w:rsidP="00620377">
            <w:pPr>
              <w:spacing w:after="0" w:line="240" w:lineRule="auto"/>
              <w:rPr>
                <w:rFonts w:ascii="Corbel" w:eastAsia="MS Mincho" w:hAnsi="Corbel" w:cs="Times New Roman"/>
                <w:sz w:val="24"/>
                <w:szCs w:val="24"/>
                <w:lang w:val="en-US" w:eastAsia="ja-JP"/>
              </w:rPr>
            </w:pPr>
            <w:r w:rsidRPr="00620377">
              <w:rPr>
                <w:rFonts w:ascii="Corbel" w:eastAsia="MS Mincho" w:hAnsi="Corbel" w:cs="Calibri"/>
                <w:sz w:val="19"/>
                <w:szCs w:val="19"/>
                <w:lang w:val="en-US" w:eastAsia="ja-JP"/>
              </w:rPr>
              <w:t>€ [amount]</w:t>
            </w:r>
          </w:p>
        </w:tc>
      </w:tr>
    </w:tbl>
    <w:p w14:paraId="39353239" w14:textId="77777777" w:rsidR="00620377" w:rsidRPr="00620377" w:rsidRDefault="00620377" w:rsidP="00620377">
      <w:pPr>
        <w:spacing w:after="120" w:line="240" w:lineRule="auto"/>
        <w:ind w:left="720"/>
        <w:rPr>
          <w:rFonts w:ascii="Corbel" w:eastAsia="MS Mincho" w:hAnsi="Corbel" w:cs="Calibri"/>
          <w:i/>
          <w:iCs/>
          <w:color w:val="4472C4"/>
          <w:sz w:val="19"/>
          <w:szCs w:val="19"/>
          <w:lang w:val="en-US" w:eastAsia="zh-CN"/>
        </w:rPr>
      </w:pPr>
    </w:p>
    <w:p w14:paraId="48D47884" w14:textId="77777777" w:rsidR="00620377" w:rsidRPr="00620377" w:rsidRDefault="00620377" w:rsidP="00620377">
      <w:pPr>
        <w:spacing w:after="120" w:line="276" w:lineRule="auto"/>
        <w:ind w:left="720"/>
        <w:jc w:val="both"/>
        <w:rPr>
          <w:rFonts w:ascii="Corbel" w:eastAsia="MS Mincho" w:hAnsi="Corbel" w:cs="Calibri"/>
          <w:i/>
          <w:iCs/>
          <w:sz w:val="19"/>
          <w:szCs w:val="19"/>
          <w:lang w:val="en-US" w:eastAsia="ja-JP"/>
        </w:rPr>
      </w:pPr>
      <w:r w:rsidRPr="00620377">
        <w:rPr>
          <w:rFonts w:ascii="Corbel" w:eastAsia="MS Mincho" w:hAnsi="Corbel" w:cs="Calibri"/>
          <w:i/>
          <w:iCs/>
          <w:color w:val="4472C4"/>
          <w:sz w:val="19"/>
          <w:szCs w:val="19"/>
          <w:lang w:val="en-US" w:eastAsia="ja-JP"/>
        </w:rPr>
        <w:t>Conclusion funding gap:</w:t>
      </w: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638C38F0" w14:textId="77777777" w:rsidTr="004E68E5">
        <w:trPr>
          <w:trHeight w:val="332"/>
        </w:trPr>
        <w:tc>
          <w:tcPr>
            <w:tcW w:w="8748" w:type="dxa"/>
            <w:shd w:val="clear" w:color="auto" w:fill="F2DBDB"/>
            <w:vAlign w:val="center"/>
          </w:tcPr>
          <w:p w14:paraId="1A20488E"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B26550" w14:paraId="695C7B7F" w14:textId="77777777" w:rsidTr="004E68E5">
        <w:tc>
          <w:tcPr>
            <w:tcW w:w="8748" w:type="dxa"/>
            <w:shd w:val="pct5" w:color="FBD4B4" w:fill="auto"/>
          </w:tcPr>
          <w:p w14:paraId="157148B9" w14:textId="77777777" w:rsidR="00620377" w:rsidRPr="00620377" w:rsidRDefault="00620377" w:rsidP="00620377">
            <w:pPr>
              <w:spacing w:after="0" w:line="240" w:lineRule="auto"/>
              <w:rPr>
                <w:rFonts w:ascii="Corbel" w:eastAsia="MS Mincho" w:hAnsi="Corbel" w:cs="Calibri"/>
                <w:sz w:val="19"/>
                <w:szCs w:val="19"/>
                <w:lang w:val="en-US" w:eastAsia="ja-JP"/>
              </w:rPr>
            </w:pPr>
            <w:r w:rsidRPr="00620377">
              <w:rPr>
                <w:rFonts w:ascii="Corbel" w:eastAsia="SimSun" w:hAnsi="Corbel" w:cs="Calibri"/>
                <w:sz w:val="19"/>
                <w:szCs w:val="19"/>
                <w:lang w:val="en-US" w:eastAsia="zh-CN"/>
              </w:rPr>
              <w:t>What can you conclude about the funding surplus/gap? To your knowledge at this stage, is the project financially feasible? If not, what would be needed to make it feasible?</w:t>
            </w:r>
          </w:p>
          <w:p w14:paraId="35FFAC83"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2C89E61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414E0682" w14:textId="77777777" w:rsidR="00620377" w:rsidRPr="00620377" w:rsidRDefault="00620377" w:rsidP="00620377">
            <w:pPr>
              <w:spacing w:after="0" w:line="240" w:lineRule="auto"/>
              <w:rPr>
                <w:rFonts w:ascii="Corbel" w:eastAsia="MS Mincho" w:hAnsi="Corbel" w:cs="Calibri"/>
                <w:sz w:val="19"/>
                <w:szCs w:val="19"/>
                <w:lang w:val="en-US" w:eastAsia="ja-JP"/>
              </w:rPr>
            </w:pPr>
          </w:p>
        </w:tc>
      </w:tr>
    </w:tbl>
    <w:p w14:paraId="1BFAA1E9" w14:textId="77777777" w:rsidR="00620377" w:rsidRPr="00620377" w:rsidRDefault="00620377" w:rsidP="00620377">
      <w:pPr>
        <w:keepNext/>
        <w:numPr>
          <w:ilvl w:val="0"/>
          <w:numId w:val="13"/>
        </w:numPr>
        <w:spacing w:before="240" w:after="60" w:line="240" w:lineRule="auto"/>
        <w:ind w:left="1080"/>
        <w:outlineLvl w:val="0"/>
        <w:rPr>
          <w:rFonts w:ascii="Corbel" w:eastAsia="SimSun" w:hAnsi="Corbel" w:cs="Calibri"/>
          <w:bCs/>
          <w:kern w:val="32"/>
          <w:sz w:val="32"/>
          <w:szCs w:val="19"/>
          <w:lang w:val="en-US" w:eastAsia="zh-CN"/>
        </w:rPr>
      </w:pPr>
      <w:bookmarkStart w:id="21" w:name="_Toc535874296"/>
      <w:r w:rsidRPr="00620377">
        <w:rPr>
          <w:rFonts w:ascii="Corbel" w:eastAsia="SimSun" w:hAnsi="Corbel" w:cs="Times New Roman"/>
          <w:b/>
          <w:bCs/>
          <w:color w:val="44546A"/>
          <w:kern w:val="32"/>
          <w:sz w:val="28"/>
          <w:szCs w:val="32"/>
          <w:lang w:val="en-US" w:eastAsia="zh-CN"/>
        </w:rPr>
        <w:lastRenderedPageBreak/>
        <w:t>Financing</w:t>
      </w:r>
      <w:bookmarkEnd w:id="21"/>
    </w:p>
    <w:p w14:paraId="79223B43" w14:textId="77777777" w:rsidR="00620377" w:rsidRPr="00620377" w:rsidRDefault="00620377" w:rsidP="00620377">
      <w:pPr>
        <w:spacing w:after="0" w:line="240" w:lineRule="auto"/>
        <w:ind w:left="720"/>
        <w:rPr>
          <w:rFonts w:ascii="Corbel" w:eastAsia="MS Mincho" w:hAnsi="Corbel" w:cs="Times New Roman"/>
          <w:sz w:val="24"/>
          <w:szCs w:val="24"/>
          <w:lang w:val="en-US" w:eastAsia="zh-CN"/>
        </w:rPr>
      </w:pPr>
    </w:p>
    <w:p w14:paraId="31486E74"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Background information</w:t>
      </w:r>
    </w:p>
    <w:p w14:paraId="42C22E62" w14:textId="77777777" w:rsidR="00620377" w:rsidRPr="00620377" w:rsidRDefault="00620377" w:rsidP="00620377">
      <w:pPr>
        <w:spacing w:after="0" w:line="240" w:lineRule="auto"/>
        <w:ind w:left="720"/>
        <w:jc w:val="both"/>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Key question: </w:t>
      </w:r>
    </w:p>
    <w:p w14:paraId="2E7A4211" w14:textId="77777777" w:rsidR="00620377" w:rsidRPr="00620377" w:rsidRDefault="00620377" w:rsidP="00620377">
      <w:pPr>
        <w:numPr>
          <w:ilvl w:val="0"/>
          <w:numId w:val="3"/>
        </w:numPr>
        <w:spacing w:after="0" w:line="276" w:lineRule="auto"/>
        <w:ind w:left="1440"/>
        <w:contextualSpacing/>
        <w:rPr>
          <w:rFonts w:ascii="Corbel" w:eastAsia="MS Mincho" w:hAnsi="Corbel" w:cs="Calibri"/>
          <w:i/>
          <w:sz w:val="19"/>
          <w:szCs w:val="19"/>
          <w:lang w:val="en-US" w:eastAsia="ja-JP"/>
        </w:rPr>
      </w:pPr>
      <w:r w:rsidRPr="00620377">
        <w:rPr>
          <w:rFonts w:ascii="Corbel" w:eastAsia="MS Mincho" w:hAnsi="Corbel" w:cs="Calibri"/>
          <w:i/>
          <w:sz w:val="19"/>
          <w:szCs w:val="19"/>
          <w:lang w:val="en-US" w:eastAsia="ja-JP"/>
        </w:rPr>
        <w:t>How can the timing gap between costs and revenues for the project be overcome?</w:t>
      </w:r>
    </w:p>
    <w:p w14:paraId="23453F33" w14:textId="77777777" w:rsidR="00620377" w:rsidRPr="00620377" w:rsidRDefault="00620377" w:rsidP="00620377">
      <w:pPr>
        <w:spacing w:after="0" w:line="276" w:lineRule="auto"/>
        <w:ind w:left="720"/>
        <w:contextualSpacing/>
        <w:rPr>
          <w:rFonts w:ascii="Corbel" w:eastAsia="MS Mincho" w:hAnsi="Corbel" w:cs="Calibri"/>
          <w:color w:val="4472C4"/>
          <w:sz w:val="19"/>
          <w:szCs w:val="19"/>
          <w:lang w:val="en-US" w:eastAsia="ja-JP"/>
        </w:rPr>
      </w:pPr>
    </w:p>
    <w:p w14:paraId="329643C5"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As described in the beginning of this Section, we distinguish between funding and financing. The former has been assessed in Step 1. In Step 2, we will now look at the financing of the project. Financing is needed to overcome the time-gap between the moment when the costs of the project have to be paid for (the majority, in the beginning) and when the revenues of the project come in (usually, during the operational period). This can be done through a loan (that has to be paid back), or through investors that put their money in the project (and expect to make a profit as their return). </w:t>
      </w:r>
    </w:p>
    <w:p w14:paraId="49B2B7E7"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p>
    <w:p w14:paraId="684602DD"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 xml:space="preserve"> In this step 2, you will make a first assessment of potential ways to overcome the timing gap – who could provide a loan and what with which conditions? Who is willing to invest own money in the project? Assuming that you are still in a  preliminary phase of the project, an analysis in qualitative terms suffices at this stage.</w:t>
      </w:r>
    </w:p>
    <w:p w14:paraId="60E8D257" w14:textId="77777777" w:rsidR="00620377" w:rsidRPr="00620377" w:rsidRDefault="00620377" w:rsidP="00620377">
      <w:pPr>
        <w:spacing w:after="0" w:line="276" w:lineRule="auto"/>
        <w:ind w:left="720"/>
        <w:contextualSpacing/>
        <w:rPr>
          <w:rFonts w:ascii="Corbel" w:eastAsia="SimSun" w:hAnsi="Corbel" w:cs="Calibri"/>
          <w:sz w:val="19"/>
          <w:szCs w:val="19"/>
          <w:highlight w:val="yellow"/>
          <w:lang w:val="en-US" w:eastAsia="zh-CN"/>
        </w:rPr>
      </w:pPr>
    </w:p>
    <w:p w14:paraId="5EDA4FAF" w14:textId="77777777" w:rsidR="00620377" w:rsidRPr="00620377" w:rsidRDefault="00620377" w:rsidP="00620377">
      <w:pPr>
        <w:spacing w:after="120" w:line="240" w:lineRule="auto"/>
        <w:ind w:left="720"/>
        <w:rPr>
          <w:rFonts w:ascii="Corbel" w:eastAsia="MS Mincho" w:hAnsi="Corbel" w:cs="Calibri"/>
          <w:i/>
          <w:iCs/>
          <w:color w:val="4472C4"/>
          <w:szCs w:val="24"/>
          <w:lang w:val="en-US" w:eastAsia="ja-JP"/>
        </w:rPr>
      </w:pPr>
      <w:r w:rsidRPr="00620377">
        <w:rPr>
          <w:rFonts w:ascii="Corbel" w:eastAsia="MS Mincho" w:hAnsi="Corbel" w:cs="Calibri"/>
          <w:i/>
          <w:iCs/>
          <w:color w:val="4472C4"/>
          <w:szCs w:val="24"/>
          <w:lang w:val="en-US" w:eastAsia="ja-JP"/>
        </w:rPr>
        <w:t>Record of the results</w:t>
      </w:r>
    </w:p>
    <w:p w14:paraId="782FE4FB"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r w:rsidRPr="00620377">
        <w:rPr>
          <w:rFonts w:ascii="Corbel" w:eastAsia="SimSun" w:hAnsi="Corbel" w:cs="Calibri"/>
          <w:sz w:val="19"/>
          <w:szCs w:val="19"/>
          <w:lang w:val="en-US" w:eastAsia="zh-CN"/>
        </w:rPr>
        <w:t>Answer the following questions (qualitatively) to get an understanding of how the time gap between costs and revenues for your project can be overcome.</w:t>
      </w:r>
    </w:p>
    <w:p w14:paraId="60706D6A" w14:textId="77777777" w:rsidR="00620377" w:rsidRPr="00620377" w:rsidRDefault="00620377" w:rsidP="00620377">
      <w:pPr>
        <w:spacing w:after="0" w:line="276" w:lineRule="auto"/>
        <w:ind w:left="720"/>
        <w:contextualSpacing/>
        <w:jc w:val="both"/>
        <w:rPr>
          <w:rFonts w:ascii="Corbel" w:eastAsia="SimSun" w:hAnsi="Corbel" w:cs="Calibri"/>
          <w:sz w:val="19"/>
          <w:szCs w:val="19"/>
          <w:lang w:val="en-US" w:eastAsia="zh-CN"/>
        </w:rPr>
      </w:pP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8"/>
      </w:tblGrid>
      <w:tr w:rsidR="00620377" w:rsidRPr="00620377" w14:paraId="45227E24" w14:textId="77777777" w:rsidTr="004E68E5">
        <w:trPr>
          <w:trHeight w:val="332"/>
        </w:trPr>
        <w:tc>
          <w:tcPr>
            <w:tcW w:w="8748" w:type="dxa"/>
            <w:shd w:val="clear" w:color="auto" w:fill="F2DBDB"/>
            <w:vAlign w:val="center"/>
          </w:tcPr>
          <w:p w14:paraId="54225BA4" w14:textId="77777777" w:rsidR="00620377" w:rsidRPr="00620377" w:rsidRDefault="00620377" w:rsidP="00620377">
            <w:pPr>
              <w:spacing w:after="0" w:line="240" w:lineRule="auto"/>
              <w:rPr>
                <w:rFonts w:ascii="Corbel" w:eastAsia="MS Mincho" w:hAnsi="Corbel" w:cs="Calibri"/>
                <w:b/>
                <w:sz w:val="19"/>
                <w:szCs w:val="19"/>
                <w:lang w:val="en-US" w:eastAsia="ja-JP"/>
              </w:rPr>
            </w:pPr>
            <w:r w:rsidRPr="00620377">
              <w:rPr>
                <w:rFonts w:ascii="Corbel" w:eastAsia="MS Mincho" w:hAnsi="Corbel" w:cs="Calibri"/>
                <w:b/>
                <w:sz w:val="19"/>
                <w:szCs w:val="19"/>
                <w:lang w:val="en-US" w:eastAsia="ja-JP"/>
              </w:rPr>
              <w:t>Questions</w:t>
            </w:r>
          </w:p>
        </w:tc>
      </w:tr>
      <w:tr w:rsidR="00620377" w:rsidRPr="00B26550" w14:paraId="1D9EC459" w14:textId="77777777" w:rsidTr="004E68E5">
        <w:tc>
          <w:tcPr>
            <w:tcW w:w="8748" w:type="dxa"/>
            <w:shd w:val="pct5" w:color="FBD4B4" w:fill="auto"/>
          </w:tcPr>
          <w:p w14:paraId="574E0391" w14:textId="77777777" w:rsidR="00620377" w:rsidRPr="00620377" w:rsidRDefault="00620377" w:rsidP="00620377">
            <w:pPr>
              <w:spacing w:after="0" w:line="276" w:lineRule="auto"/>
              <w:contextualSpacing/>
              <w:rPr>
                <w:rFonts w:ascii="Corbel" w:eastAsia="MS Mincho" w:hAnsi="Corbel" w:cs="Calibri"/>
                <w:color w:val="4472C4"/>
                <w:sz w:val="19"/>
                <w:szCs w:val="19"/>
                <w:lang w:val="en-US" w:eastAsia="ja-JP"/>
              </w:rPr>
            </w:pPr>
            <w:r w:rsidRPr="00620377">
              <w:rPr>
                <w:rFonts w:ascii="Corbel" w:eastAsia="MS Mincho" w:hAnsi="Corbel" w:cs="Calibri"/>
                <w:sz w:val="19"/>
                <w:szCs w:val="19"/>
                <w:lang w:val="en-US" w:eastAsia="ja-JP"/>
              </w:rPr>
              <w:t xml:space="preserve">What is the financing requirement for the project? </w:t>
            </w:r>
          </w:p>
          <w:p w14:paraId="66EBBF5E"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7D19765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54DE488A"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E91BB0F" w14:textId="77777777" w:rsidR="00620377" w:rsidRPr="00620377" w:rsidRDefault="00620377" w:rsidP="00620377">
            <w:pPr>
              <w:spacing w:after="0" w:line="240" w:lineRule="auto"/>
              <w:rPr>
                <w:rFonts w:ascii="Corbel" w:eastAsia="MS Mincho" w:hAnsi="Corbel" w:cs="Calibri"/>
                <w:sz w:val="19"/>
                <w:szCs w:val="19"/>
                <w:lang w:val="en-US" w:eastAsia="ja-JP"/>
              </w:rPr>
            </w:pPr>
          </w:p>
          <w:p w14:paraId="67C221FD" w14:textId="77777777" w:rsidR="00620377" w:rsidRPr="00620377" w:rsidRDefault="00620377" w:rsidP="00620377">
            <w:pPr>
              <w:spacing w:after="0" w:line="240" w:lineRule="auto"/>
              <w:rPr>
                <w:rFonts w:ascii="Corbel" w:eastAsia="MS Mincho" w:hAnsi="Corbel" w:cs="Calibri"/>
                <w:sz w:val="19"/>
                <w:szCs w:val="19"/>
                <w:lang w:val="en-US" w:eastAsia="ja-JP"/>
              </w:rPr>
            </w:pPr>
          </w:p>
        </w:tc>
      </w:tr>
      <w:tr w:rsidR="00620377" w:rsidRPr="00B26550" w14:paraId="47E0329D" w14:textId="77777777" w:rsidTr="004E68E5">
        <w:tc>
          <w:tcPr>
            <w:tcW w:w="8748" w:type="dxa"/>
            <w:shd w:val="pct5" w:color="FBD4B4" w:fill="auto"/>
          </w:tcPr>
          <w:p w14:paraId="6EDF5136" w14:textId="77777777" w:rsidR="00620377" w:rsidRPr="00620377" w:rsidRDefault="00620377" w:rsidP="00620377">
            <w:pPr>
              <w:spacing w:after="0" w:line="276" w:lineRule="auto"/>
              <w:contextualSpacing/>
              <w:rPr>
                <w:rFonts w:ascii="Corbel" w:eastAsia="MS Mincho" w:hAnsi="Corbel" w:cs="Calibri"/>
                <w:sz w:val="19"/>
                <w:szCs w:val="19"/>
                <w:lang w:val="en-US" w:eastAsia="ja-JP"/>
              </w:rPr>
            </w:pPr>
            <w:r w:rsidRPr="00620377">
              <w:rPr>
                <w:rFonts w:ascii="Corbel" w:eastAsia="MS Mincho" w:hAnsi="Corbel" w:cs="Calibri"/>
                <w:sz w:val="19"/>
                <w:szCs w:val="19"/>
                <w:lang w:val="en-US" w:eastAsia="ja-JP"/>
              </w:rPr>
              <w:t xml:space="preserve">Who are potential financiers and investors for this project, and what are their (general) financing conditions? </w:t>
            </w:r>
          </w:p>
          <w:p w14:paraId="083B7E61" w14:textId="77777777" w:rsidR="00620377" w:rsidRPr="00620377" w:rsidRDefault="00620377" w:rsidP="00620377">
            <w:pPr>
              <w:spacing w:after="0" w:line="276" w:lineRule="auto"/>
              <w:contextualSpacing/>
              <w:rPr>
                <w:rFonts w:ascii="Corbel" w:eastAsia="MS Mincho" w:hAnsi="Corbel" w:cs="Calibri"/>
                <w:color w:val="4472C4"/>
                <w:sz w:val="19"/>
                <w:szCs w:val="19"/>
                <w:lang w:val="en-US" w:eastAsia="ja-JP"/>
              </w:rPr>
            </w:pPr>
          </w:p>
          <w:p w14:paraId="6D6C0928" w14:textId="77777777" w:rsidR="00620377" w:rsidRPr="00620377" w:rsidRDefault="00620377" w:rsidP="00620377">
            <w:pPr>
              <w:spacing w:after="0" w:line="276" w:lineRule="auto"/>
              <w:contextualSpacing/>
              <w:rPr>
                <w:rFonts w:ascii="Corbel" w:eastAsia="MS Mincho" w:hAnsi="Corbel" w:cs="Calibri"/>
                <w:color w:val="4472C4"/>
                <w:sz w:val="19"/>
                <w:szCs w:val="19"/>
                <w:lang w:val="en-US" w:eastAsia="ja-JP"/>
              </w:rPr>
            </w:pPr>
          </w:p>
          <w:p w14:paraId="64A82D07" w14:textId="77777777" w:rsidR="00620377" w:rsidRPr="00620377" w:rsidRDefault="00620377" w:rsidP="00620377">
            <w:pPr>
              <w:spacing w:after="0" w:line="276" w:lineRule="auto"/>
              <w:contextualSpacing/>
              <w:rPr>
                <w:rFonts w:ascii="Corbel" w:eastAsia="MS Mincho" w:hAnsi="Corbel" w:cs="Calibri"/>
                <w:color w:val="4472C4"/>
                <w:sz w:val="19"/>
                <w:szCs w:val="19"/>
                <w:lang w:val="en-US" w:eastAsia="ja-JP"/>
              </w:rPr>
            </w:pPr>
          </w:p>
          <w:p w14:paraId="22D45C28" w14:textId="77777777" w:rsidR="00620377" w:rsidRPr="00620377" w:rsidRDefault="00620377" w:rsidP="00620377">
            <w:pPr>
              <w:spacing w:after="0" w:line="276" w:lineRule="auto"/>
              <w:contextualSpacing/>
              <w:rPr>
                <w:rFonts w:ascii="Corbel" w:eastAsia="MS Mincho" w:hAnsi="Corbel" w:cs="Calibri"/>
                <w:sz w:val="19"/>
                <w:szCs w:val="19"/>
                <w:lang w:val="en-US" w:eastAsia="ja-JP"/>
              </w:rPr>
            </w:pPr>
          </w:p>
        </w:tc>
      </w:tr>
    </w:tbl>
    <w:p w14:paraId="7F0280D5" w14:textId="77777777" w:rsidR="00620377" w:rsidRPr="00620377" w:rsidRDefault="00620377" w:rsidP="00620377">
      <w:pPr>
        <w:spacing w:after="120" w:line="240" w:lineRule="auto"/>
        <w:ind w:left="720"/>
        <w:rPr>
          <w:rFonts w:ascii="Corbel" w:eastAsia="MS Mincho" w:hAnsi="Corbel" w:cs="Calibri"/>
          <w:iCs/>
          <w:color w:val="4472C4"/>
          <w:sz w:val="19"/>
          <w:szCs w:val="19"/>
          <w:lang w:val="en-US" w:eastAsia="zh-CN"/>
        </w:rPr>
      </w:pPr>
    </w:p>
    <w:p w14:paraId="1E155661" w14:textId="77777777" w:rsidR="00620377" w:rsidRPr="00620377" w:rsidRDefault="00620377" w:rsidP="00620377">
      <w:pPr>
        <w:spacing w:after="0" w:line="276" w:lineRule="auto"/>
        <w:ind w:left="720"/>
        <w:rPr>
          <w:rFonts w:ascii="Corbel" w:eastAsia="MS Mincho" w:hAnsi="Corbel" w:cs="Arial"/>
          <w:b/>
          <w:color w:val="548DD4"/>
          <w:sz w:val="28"/>
          <w:szCs w:val="28"/>
          <w:lang w:val="en-US" w:eastAsia="ja-JP"/>
        </w:rPr>
        <w:sectPr w:rsidR="00620377" w:rsidRPr="00620377" w:rsidSect="004E68E5">
          <w:headerReference w:type="default" r:id="rId14"/>
          <w:pgSz w:w="12240" w:h="15840"/>
          <w:pgMar w:top="1440" w:right="1800" w:bottom="1440" w:left="1800" w:header="708" w:footer="708" w:gutter="0"/>
          <w:cols w:space="708"/>
          <w:docGrid w:linePitch="360"/>
        </w:sectPr>
      </w:pPr>
    </w:p>
    <w:p w14:paraId="339F8967" w14:textId="557AF912" w:rsidR="00620377" w:rsidRPr="00620377" w:rsidRDefault="00235809" w:rsidP="00620377">
      <w:pPr>
        <w:keepNext/>
        <w:spacing w:before="240" w:after="60" w:line="240" w:lineRule="auto"/>
        <w:ind w:left="720"/>
        <w:outlineLvl w:val="0"/>
        <w:rPr>
          <w:rFonts w:ascii="Corbel" w:eastAsia="MS Mincho" w:hAnsi="Corbel" w:cs="Times New Roman"/>
          <w:b/>
          <w:bCs/>
          <w:kern w:val="32"/>
          <w:sz w:val="32"/>
          <w:szCs w:val="32"/>
          <w:lang w:val="en-US" w:eastAsia="ja-JP"/>
        </w:rPr>
      </w:pPr>
      <w:bookmarkStart w:id="22" w:name="_Toc535874297"/>
      <w:r>
        <w:rPr>
          <w:rFonts w:ascii="Corbel" w:eastAsia="MS Mincho" w:hAnsi="Corbel" w:cs="Times New Roman"/>
          <w:b/>
          <w:bCs/>
          <w:kern w:val="32"/>
          <w:sz w:val="32"/>
          <w:szCs w:val="32"/>
          <w:lang w:val="en-US" w:eastAsia="ja-JP"/>
        </w:rPr>
        <w:lastRenderedPageBreak/>
        <w:t>APPENDIX I – Long List of E</w:t>
      </w:r>
      <w:r w:rsidR="00620377" w:rsidRPr="00620377">
        <w:rPr>
          <w:rFonts w:ascii="Corbel" w:eastAsia="MS Mincho" w:hAnsi="Corbel" w:cs="Times New Roman"/>
          <w:b/>
          <w:bCs/>
          <w:kern w:val="32"/>
          <w:sz w:val="32"/>
          <w:szCs w:val="32"/>
          <w:lang w:val="en-US" w:eastAsia="ja-JP"/>
        </w:rPr>
        <w:t>ffects</w:t>
      </w:r>
      <w:bookmarkEnd w:id="22"/>
    </w:p>
    <w:p w14:paraId="0A66F6CF"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tbl>
      <w:tblPr>
        <w:tblW w:w="488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579"/>
        <w:gridCol w:w="5545"/>
      </w:tblGrid>
      <w:tr w:rsidR="00620377" w:rsidRPr="00620377" w14:paraId="13CC2E17" w14:textId="77777777" w:rsidTr="00473C5F">
        <w:trPr>
          <w:trHeight w:val="333"/>
          <w:tblHeader/>
        </w:trPr>
        <w:tc>
          <w:tcPr>
            <w:tcW w:w="778" w:type="pct"/>
            <w:shd w:val="clear" w:color="auto" w:fill="2E74B5"/>
            <w:vAlign w:val="center"/>
          </w:tcPr>
          <w:p w14:paraId="2B171421" w14:textId="77777777" w:rsidR="00620377" w:rsidRPr="00620377" w:rsidRDefault="00620377" w:rsidP="00620377">
            <w:pPr>
              <w:spacing w:after="0" w:line="240" w:lineRule="auto"/>
              <w:rPr>
                <w:rFonts w:ascii="Corbel" w:eastAsia="MS Mincho" w:hAnsi="Corbel" w:cs="Calibri"/>
                <w:b/>
                <w:color w:val="FFFFFF"/>
                <w:sz w:val="18"/>
                <w:szCs w:val="19"/>
                <w:lang w:val="en-US" w:eastAsia="ja-JP"/>
              </w:rPr>
            </w:pPr>
            <w:r w:rsidRPr="00620377">
              <w:rPr>
                <w:rFonts w:ascii="Corbel" w:eastAsia="MS Mincho" w:hAnsi="Corbel" w:cs="Calibri"/>
                <w:b/>
                <w:color w:val="FFFFFF"/>
                <w:sz w:val="18"/>
                <w:szCs w:val="19"/>
                <w:lang w:val="en-US" w:eastAsia="ja-JP"/>
              </w:rPr>
              <w:t>Category</w:t>
            </w:r>
          </w:p>
        </w:tc>
        <w:tc>
          <w:tcPr>
            <w:tcW w:w="936" w:type="pct"/>
            <w:shd w:val="clear" w:color="auto" w:fill="2E74B5"/>
            <w:vAlign w:val="center"/>
          </w:tcPr>
          <w:p w14:paraId="2F6C00EB" w14:textId="77777777" w:rsidR="00620377" w:rsidRPr="00620377" w:rsidRDefault="00620377" w:rsidP="00620377">
            <w:pPr>
              <w:spacing w:after="0" w:line="240" w:lineRule="auto"/>
              <w:rPr>
                <w:rFonts w:ascii="Corbel" w:eastAsia="MS Mincho" w:hAnsi="Corbel" w:cs="Calibri"/>
                <w:b/>
                <w:color w:val="FFFFFF"/>
                <w:sz w:val="18"/>
                <w:szCs w:val="19"/>
                <w:lang w:val="en-US" w:eastAsia="ja-JP"/>
              </w:rPr>
            </w:pPr>
            <w:r w:rsidRPr="00620377">
              <w:rPr>
                <w:rFonts w:ascii="Corbel" w:eastAsia="MS Mincho" w:hAnsi="Corbel" w:cs="Calibri"/>
                <w:b/>
                <w:color w:val="FFFFFF"/>
                <w:sz w:val="18"/>
                <w:szCs w:val="19"/>
                <w:lang w:val="en-US" w:eastAsia="ja-JP"/>
              </w:rPr>
              <w:t>Effect</w:t>
            </w:r>
          </w:p>
        </w:tc>
        <w:tc>
          <w:tcPr>
            <w:tcW w:w="3286" w:type="pct"/>
            <w:shd w:val="clear" w:color="auto" w:fill="2E74B5"/>
            <w:vAlign w:val="center"/>
          </w:tcPr>
          <w:p w14:paraId="5D6C036C" w14:textId="77777777" w:rsidR="00620377" w:rsidRPr="00620377" w:rsidRDefault="00620377" w:rsidP="00620377">
            <w:pPr>
              <w:spacing w:after="0" w:line="240" w:lineRule="auto"/>
              <w:rPr>
                <w:rFonts w:ascii="Corbel" w:eastAsia="MS Mincho" w:hAnsi="Corbel" w:cs="Calibri"/>
                <w:b/>
                <w:color w:val="FFFFFF"/>
                <w:sz w:val="18"/>
                <w:szCs w:val="19"/>
                <w:lang w:val="en-US" w:eastAsia="ja-JP"/>
              </w:rPr>
            </w:pPr>
            <w:r w:rsidRPr="00620377">
              <w:rPr>
                <w:rFonts w:ascii="Corbel" w:eastAsia="MS Mincho" w:hAnsi="Corbel" w:cs="Calibri"/>
                <w:b/>
                <w:color w:val="FFFFFF"/>
                <w:sz w:val="18"/>
                <w:szCs w:val="19"/>
                <w:lang w:val="en-US" w:eastAsia="ja-JP"/>
              </w:rPr>
              <w:t>Description</w:t>
            </w:r>
          </w:p>
        </w:tc>
      </w:tr>
      <w:tr w:rsidR="00620377" w:rsidRPr="00B26550" w14:paraId="163F754A" w14:textId="77777777" w:rsidTr="00473C5F">
        <w:trPr>
          <w:trHeight w:val="145"/>
        </w:trPr>
        <w:tc>
          <w:tcPr>
            <w:tcW w:w="778" w:type="pct"/>
            <w:vMerge w:val="restart"/>
          </w:tcPr>
          <w:p w14:paraId="1B10D265" w14:textId="30A1FBED" w:rsidR="00620377" w:rsidRPr="00620377" w:rsidRDefault="00EC7B7A" w:rsidP="00620377">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 xml:space="preserve">Economic </w:t>
            </w:r>
            <w:r w:rsidR="00620377" w:rsidRPr="00620377">
              <w:rPr>
                <w:rFonts w:ascii="Corbel" w:eastAsia="MS Mincho" w:hAnsi="Corbel" w:cs="Calibri"/>
                <w:sz w:val="18"/>
                <w:szCs w:val="19"/>
                <w:lang w:val="en-US" w:eastAsia="ja-JP"/>
              </w:rPr>
              <w:t>Costs</w:t>
            </w:r>
          </w:p>
        </w:tc>
        <w:tc>
          <w:tcPr>
            <w:tcW w:w="936" w:type="pct"/>
          </w:tcPr>
          <w:p w14:paraId="6F641C58"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Pre-construction costs</w:t>
            </w:r>
          </w:p>
        </w:tc>
        <w:tc>
          <w:tcPr>
            <w:tcW w:w="3286" w:type="pct"/>
          </w:tcPr>
          <w:p w14:paraId="6EA049E3" w14:textId="78EDC86E" w:rsidR="00620377" w:rsidRPr="00620377" w:rsidRDefault="00620377" w:rsidP="004E68E5">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Cos</w:t>
            </w:r>
            <w:r w:rsidR="00EC7B7A">
              <w:rPr>
                <w:rFonts w:ascii="Corbel" w:eastAsia="MS Mincho" w:hAnsi="Corbel" w:cs="Calibri"/>
                <w:sz w:val="18"/>
                <w:szCs w:val="19"/>
                <w:lang w:val="en-US" w:eastAsia="ja-JP"/>
              </w:rPr>
              <w:t xml:space="preserve">ts </w:t>
            </w:r>
            <w:r w:rsidR="004E68E5">
              <w:rPr>
                <w:rFonts w:ascii="Corbel" w:eastAsia="MS Mincho" w:hAnsi="Corbel" w:cs="Calibri"/>
                <w:sz w:val="18"/>
                <w:szCs w:val="19"/>
                <w:lang w:val="en-US" w:eastAsia="ja-JP"/>
              </w:rPr>
              <w:t>incurred</w:t>
            </w:r>
            <w:r w:rsidR="00EC7B7A">
              <w:rPr>
                <w:rFonts w:ascii="Corbel" w:eastAsia="MS Mincho" w:hAnsi="Corbel" w:cs="Calibri"/>
                <w:sz w:val="18"/>
                <w:szCs w:val="19"/>
                <w:lang w:val="en-US" w:eastAsia="ja-JP"/>
              </w:rPr>
              <w:t xml:space="preserve"> before the start of construction</w:t>
            </w:r>
            <w:r w:rsidRPr="00620377">
              <w:rPr>
                <w:rFonts w:ascii="Corbel" w:eastAsia="MS Mincho" w:hAnsi="Corbel" w:cs="Calibri"/>
                <w:sz w:val="18"/>
                <w:szCs w:val="19"/>
                <w:lang w:val="en-US" w:eastAsia="ja-JP"/>
              </w:rPr>
              <w:t xml:space="preserve">, such as design, </w:t>
            </w:r>
            <w:r w:rsidR="00EC7B7A">
              <w:rPr>
                <w:rFonts w:ascii="Corbel" w:eastAsia="MS Mincho" w:hAnsi="Corbel" w:cs="Calibri"/>
                <w:sz w:val="18"/>
                <w:szCs w:val="19"/>
                <w:lang w:val="en-US" w:eastAsia="ja-JP"/>
              </w:rPr>
              <w:t>feasibility study(</w:t>
            </w:r>
            <w:proofErr w:type="spellStart"/>
            <w:r w:rsidR="00EC7B7A">
              <w:rPr>
                <w:rFonts w:ascii="Corbel" w:eastAsia="MS Mincho" w:hAnsi="Corbel" w:cs="Calibri"/>
                <w:sz w:val="18"/>
                <w:szCs w:val="19"/>
                <w:lang w:val="en-US" w:eastAsia="ja-JP"/>
              </w:rPr>
              <w:t>ies</w:t>
            </w:r>
            <w:proofErr w:type="spellEnd"/>
            <w:r w:rsidR="00EC7B7A">
              <w:rPr>
                <w:rFonts w:ascii="Corbel" w:eastAsia="MS Mincho" w:hAnsi="Corbel" w:cs="Calibri"/>
                <w:sz w:val="18"/>
                <w:szCs w:val="19"/>
                <w:lang w:val="en-US" w:eastAsia="ja-JP"/>
              </w:rPr>
              <w:t xml:space="preserve">), </w:t>
            </w:r>
            <w:r w:rsidR="004E68E5">
              <w:rPr>
                <w:rFonts w:ascii="Corbel" w:eastAsia="MS Mincho" w:hAnsi="Corbel" w:cs="Calibri"/>
                <w:sz w:val="18"/>
                <w:szCs w:val="19"/>
                <w:lang w:val="en-US" w:eastAsia="ja-JP"/>
              </w:rPr>
              <w:t>overhead,</w:t>
            </w:r>
            <w:r w:rsidRPr="00620377">
              <w:rPr>
                <w:rFonts w:ascii="Corbel" w:eastAsia="MS Mincho" w:hAnsi="Corbel" w:cs="Calibri"/>
                <w:sz w:val="18"/>
                <w:szCs w:val="19"/>
                <w:lang w:val="en-US" w:eastAsia="ja-JP"/>
              </w:rPr>
              <w:t xml:space="preserve"> </w:t>
            </w:r>
            <w:r w:rsidR="00EC7B7A">
              <w:rPr>
                <w:rFonts w:ascii="Corbel" w:eastAsia="MS Mincho" w:hAnsi="Corbel" w:cs="Calibri"/>
                <w:sz w:val="18"/>
                <w:szCs w:val="19"/>
                <w:lang w:val="en-US" w:eastAsia="ja-JP"/>
              </w:rPr>
              <w:t>and other.</w:t>
            </w:r>
          </w:p>
        </w:tc>
      </w:tr>
      <w:tr w:rsidR="00620377" w:rsidRPr="00B26550" w14:paraId="367BBD22" w14:textId="77777777" w:rsidTr="00473C5F">
        <w:trPr>
          <w:trHeight w:val="145"/>
        </w:trPr>
        <w:tc>
          <w:tcPr>
            <w:tcW w:w="778" w:type="pct"/>
            <w:vMerge/>
          </w:tcPr>
          <w:p w14:paraId="1B835A0C"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192240C0"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Construction costs</w:t>
            </w:r>
          </w:p>
          <w:p w14:paraId="521AB6AD" w14:textId="77777777" w:rsidR="00620377" w:rsidRPr="00620377" w:rsidRDefault="00620377" w:rsidP="00620377">
            <w:pPr>
              <w:spacing w:after="0" w:line="276" w:lineRule="auto"/>
              <w:rPr>
                <w:rFonts w:ascii="Corbel" w:eastAsia="MS Mincho" w:hAnsi="Corbel" w:cs="Calibri"/>
                <w:sz w:val="18"/>
                <w:szCs w:val="18"/>
                <w:lang w:val="en-US" w:eastAsia="ja-JP"/>
              </w:rPr>
            </w:pPr>
          </w:p>
        </w:tc>
        <w:tc>
          <w:tcPr>
            <w:tcW w:w="3286" w:type="pct"/>
          </w:tcPr>
          <w:p w14:paraId="65DEFC23" w14:textId="4531A25E" w:rsidR="00620377" w:rsidRPr="00620377" w:rsidRDefault="00620377" w:rsidP="004E68E5">
            <w:pPr>
              <w:spacing w:after="0" w:line="240"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 xml:space="preserve">Costs </w:t>
            </w:r>
            <w:r w:rsidR="00EC7B7A">
              <w:rPr>
                <w:rFonts w:ascii="Corbel" w:eastAsia="MS Mincho" w:hAnsi="Corbel" w:cs="Calibri"/>
                <w:sz w:val="18"/>
                <w:szCs w:val="18"/>
                <w:lang w:val="en-US" w:eastAsia="ja-JP"/>
              </w:rPr>
              <w:t>incurred</w:t>
            </w:r>
            <w:r w:rsidRPr="00620377">
              <w:rPr>
                <w:rFonts w:ascii="Corbel" w:eastAsia="MS Mincho" w:hAnsi="Corbel" w:cs="Calibri"/>
                <w:sz w:val="18"/>
                <w:szCs w:val="18"/>
                <w:lang w:val="en-US" w:eastAsia="ja-JP"/>
              </w:rPr>
              <w:t xml:space="preserve"> during</w:t>
            </w:r>
            <w:r w:rsidR="00EC7B7A">
              <w:rPr>
                <w:rFonts w:ascii="Corbel" w:eastAsia="MS Mincho" w:hAnsi="Corbel" w:cs="Calibri"/>
                <w:sz w:val="18"/>
                <w:szCs w:val="18"/>
                <w:lang w:val="en-US" w:eastAsia="ja-JP"/>
              </w:rPr>
              <w:t xml:space="preserve"> the construction period</w:t>
            </w:r>
            <w:r w:rsidRPr="00620377">
              <w:rPr>
                <w:rFonts w:ascii="Corbel" w:eastAsia="MS Mincho" w:hAnsi="Corbel" w:cs="Calibri"/>
                <w:sz w:val="18"/>
                <w:szCs w:val="18"/>
                <w:lang w:val="en-US" w:eastAsia="ja-JP"/>
              </w:rPr>
              <w:t xml:space="preserve">, such as purchase of property/land, </w:t>
            </w:r>
            <w:r w:rsidR="004E68E5">
              <w:rPr>
                <w:rFonts w:ascii="Corbel" w:eastAsia="MS Mincho" w:hAnsi="Corbel" w:cs="Calibri"/>
                <w:sz w:val="18"/>
                <w:szCs w:val="18"/>
                <w:lang w:val="en-US" w:eastAsia="ja-JP"/>
              </w:rPr>
              <w:t>construction costs, resettlement costs, cost</w:t>
            </w:r>
            <w:r w:rsidRPr="00620377">
              <w:rPr>
                <w:rFonts w:ascii="Corbel" w:eastAsia="MS Mincho" w:hAnsi="Corbel" w:cs="Calibri"/>
                <w:sz w:val="18"/>
                <w:szCs w:val="18"/>
                <w:lang w:val="en-US" w:eastAsia="ja-JP"/>
              </w:rPr>
              <w:t xml:space="preserve"> </w:t>
            </w:r>
            <w:r w:rsidR="004E68E5">
              <w:rPr>
                <w:rFonts w:ascii="Corbel" w:eastAsia="MS Mincho" w:hAnsi="Corbel" w:cs="Calibri"/>
                <w:sz w:val="18"/>
                <w:szCs w:val="18"/>
                <w:lang w:val="en-US" w:eastAsia="ja-JP"/>
              </w:rPr>
              <w:t>of</w:t>
            </w:r>
            <w:r w:rsidRPr="00620377">
              <w:rPr>
                <w:rFonts w:ascii="Corbel" w:eastAsia="MS Mincho" w:hAnsi="Corbel" w:cs="Calibri"/>
                <w:sz w:val="18"/>
                <w:szCs w:val="18"/>
                <w:lang w:val="en-US" w:eastAsia="ja-JP"/>
              </w:rPr>
              <w:t xml:space="preserve"> ‘soft measures’</w:t>
            </w:r>
            <w:r w:rsidR="00473C5F">
              <w:rPr>
                <w:rFonts w:ascii="Corbel" w:eastAsia="MS Mincho" w:hAnsi="Corbel" w:cs="Calibri"/>
                <w:sz w:val="18"/>
                <w:szCs w:val="18"/>
                <w:lang w:val="en-US" w:eastAsia="ja-JP"/>
              </w:rPr>
              <w:t xml:space="preserve"> (</w:t>
            </w:r>
            <w:proofErr w:type="spellStart"/>
            <w:r w:rsidR="00473C5F">
              <w:rPr>
                <w:rFonts w:ascii="Corbel" w:eastAsia="MS Mincho" w:hAnsi="Corbel" w:cs="Calibri"/>
                <w:sz w:val="18"/>
                <w:szCs w:val="18"/>
                <w:lang w:val="en-US" w:eastAsia="ja-JP"/>
              </w:rPr>
              <w:t>eg.</w:t>
            </w:r>
            <w:proofErr w:type="spellEnd"/>
            <w:r w:rsidR="00473C5F">
              <w:rPr>
                <w:rFonts w:ascii="Corbel" w:eastAsia="MS Mincho" w:hAnsi="Corbel" w:cs="Calibri"/>
                <w:sz w:val="18"/>
                <w:szCs w:val="18"/>
                <w:lang w:val="en-US" w:eastAsia="ja-JP"/>
              </w:rPr>
              <w:t xml:space="preserve"> capacity building, education and awareness raising</w:t>
            </w:r>
            <w:r w:rsidR="004E68E5">
              <w:rPr>
                <w:rFonts w:ascii="Corbel" w:eastAsia="MS Mincho" w:hAnsi="Corbel" w:cs="Calibri"/>
                <w:sz w:val="18"/>
                <w:szCs w:val="18"/>
                <w:lang w:val="en-US" w:eastAsia="ja-JP"/>
              </w:rPr>
              <w:t>)</w:t>
            </w:r>
            <w:r w:rsidRPr="00620377">
              <w:rPr>
                <w:rFonts w:ascii="Corbel" w:eastAsia="MS Mincho" w:hAnsi="Corbel" w:cs="Calibri"/>
                <w:sz w:val="18"/>
                <w:szCs w:val="18"/>
                <w:lang w:val="en-US" w:eastAsia="ja-JP"/>
              </w:rPr>
              <w:t>.</w:t>
            </w:r>
          </w:p>
        </w:tc>
      </w:tr>
      <w:tr w:rsidR="00620377" w:rsidRPr="00B26550" w14:paraId="014EB9AA" w14:textId="77777777" w:rsidTr="00473C5F">
        <w:trPr>
          <w:trHeight w:val="145"/>
        </w:trPr>
        <w:tc>
          <w:tcPr>
            <w:tcW w:w="778" w:type="pct"/>
            <w:vMerge/>
          </w:tcPr>
          <w:p w14:paraId="441382D7"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3B8F4281"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O&amp;M costs</w:t>
            </w:r>
          </w:p>
        </w:tc>
        <w:tc>
          <w:tcPr>
            <w:tcW w:w="3286" w:type="pct"/>
          </w:tcPr>
          <w:p w14:paraId="01F724E3" w14:textId="30543994" w:rsidR="00620377" w:rsidRPr="00620377" w:rsidRDefault="00620377" w:rsidP="00473C5F">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 xml:space="preserve">Costs </w:t>
            </w:r>
            <w:r w:rsidR="004E68E5">
              <w:rPr>
                <w:rFonts w:ascii="Corbel" w:eastAsia="MS Mincho" w:hAnsi="Corbel" w:cs="Calibri"/>
                <w:sz w:val="18"/>
                <w:szCs w:val="19"/>
                <w:lang w:val="en-US" w:eastAsia="ja-JP"/>
              </w:rPr>
              <w:t xml:space="preserve">incurred during the operations and maintenance </w:t>
            </w:r>
            <w:r w:rsidR="00473C5F">
              <w:rPr>
                <w:rFonts w:ascii="Corbel" w:eastAsia="MS Mincho" w:hAnsi="Corbel" w:cs="Calibri"/>
                <w:sz w:val="18"/>
                <w:szCs w:val="19"/>
                <w:lang w:val="en-US" w:eastAsia="ja-JP"/>
              </w:rPr>
              <w:t xml:space="preserve">period, such as personnel salaries, energy consumption, ‘soft measures’ and maintenance costs. </w:t>
            </w:r>
          </w:p>
        </w:tc>
      </w:tr>
      <w:tr w:rsidR="00620377" w:rsidRPr="00B26550" w14:paraId="0EEBC647" w14:textId="77777777" w:rsidTr="00473C5F">
        <w:trPr>
          <w:trHeight w:val="145"/>
        </w:trPr>
        <w:tc>
          <w:tcPr>
            <w:tcW w:w="778" w:type="pct"/>
            <w:vMerge w:val="restart"/>
          </w:tcPr>
          <w:p w14:paraId="13E497DB" w14:textId="3B416415" w:rsidR="00620377" w:rsidRPr="00620377" w:rsidRDefault="00EC7B7A" w:rsidP="00620377">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 xml:space="preserve">Economic </w:t>
            </w:r>
            <w:r w:rsidR="00620377" w:rsidRPr="00620377">
              <w:rPr>
                <w:rFonts w:ascii="Corbel" w:eastAsia="MS Mincho" w:hAnsi="Corbel" w:cs="Calibri"/>
                <w:sz w:val="18"/>
                <w:szCs w:val="19"/>
                <w:lang w:val="en-US" w:eastAsia="ja-JP"/>
              </w:rPr>
              <w:t>Revenues</w:t>
            </w:r>
          </w:p>
        </w:tc>
        <w:tc>
          <w:tcPr>
            <w:tcW w:w="936" w:type="pct"/>
          </w:tcPr>
          <w:p w14:paraId="43A26E32"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One-time revenues</w:t>
            </w:r>
          </w:p>
        </w:tc>
        <w:tc>
          <w:tcPr>
            <w:tcW w:w="3286" w:type="pct"/>
          </w:tcPr>
          <w:p w14:paraId="496A5280" w14:textId="0CC3B7B3" w:rsidR="00620377" w:rsidRPr="00620377" w:rsidRDefault="00620377" w:rsidP="00620377">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Revenues from sale of reclaimed areas of land, assets, etc.</w:t>
            </w:r>
          </w:p>
        </w:tc>
      </w:tr>
      <w:tr w:rsidR="00620377" w:rsidRPr="00B26550" w14:paraId="23B49665" w14:textId="77777777" w:rsidTr="00473C5F">
        <w:trPr>
          <w:trHeight w:val="251"/>
        </w:trPr>
        <w:tc>
          <w:tcPr>
            <w:tcW w:w="778" w:type="pct"/>
            <w:vMerge/>
          </w:tcPr>
          <w:p w14:paraId="06225A1A"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6EE755C8"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Operational revenues</w:t>
            </w:r>
          </w:p>
        </w:tc>
        <w:tc>
          <w:tcPr>
            <w:tcW w:w="3286" w:type="pct"/>
          </w:tcPr>
          <w:p w14:paraId="3BD2DEA8" w14:textId="08D5094F" w:rsidR="00620377" w:rsidRPr="00620377" w:rsidRDefault="00620377" w:rsidP="0029653E">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 xml:space="preserve">Revenues from rent of land or assets, usage fees, </w:t>
            </w:r>
            <w:r w:rsidR="0029653E">
              <w:rPr>
                <w:rFonts w:ascii="Corbel" w:eastAsia="MS Mincho" w:hAnsi="Corbel" w:cs="Calibri"/>
                <w:sz w:val="18"/>
                <w:szCs w:val="19"/>
                <w:lang w:val="en-US" w:eastAsia="ja-JP"/>
              </w:rPr>
              <w:t xml:space="preserve">sales, </w:t>
            </w:r>
            <w:r w:rsidRPr="00620377">
              <w:rPr>
                <w:rFonts w:ascii="Corbel" w:eastAsia="MS Mincho" w:hAnsi="Corbel" w:cs="Calibri"/>
                <w:sz w:val="18"/>
                <w:szCs w:val="19"/>
                <w:lang w:val="en-US" w:eastAsia="ja-JP"/>
              </w:rPr>
              <w:t>cost savings</w:t>
            </w:r>
            <w:r w:rsidR="0029653E">
              <w:rPr>
                <w:rFonts w:ascii="Corbel" w:eastAsia="MS Mincho" w:hAnsi="Corbel" w:cs="Calibri"/>
                <w:sz w:val="18"/>
                <w:szCs w:val="19"/>
                <w:lang w:val="en-US" w:eastAsia="ja-JP"/>
              </w:rPr>
              <w:t>, taxes, etc.</w:t>
            </w:r>
          </w:p>
        </w:tc>
      </w:tr>
      <w:tr w:rsidR="00620377" w:rsidRPr="00B26550" w14:paraId="2746C70F" w14:textId="77777777" w:rsidTr="00473C5F">
        <w:trPr>
          <w:trHeight w:val="251"/>
        </w:trPr>
        <w:tc>
          <w:tcPr>
            <w:tcW w:w="778" w:type="pct"/>
            <w:vMerge/>
          </w:tcPr>
          <w:p w14:paraId="61FA5F7B" w14:textId="77777777" w:rsidR="00620377" w:rsidRPr="00620377" w:rsidRDefault="00620377" w:rsidP="00620377">
            <w:pPr>
              <w:spacing w:after="0" w:line="240" w:lineRule="auto"/>
              <w:rPr>
                <w:rFonts w:ascii="Corbel" w:eastAsia="MS Mincho" w:hAnsi="Corbel" w:cs="Calibri"/>
                <w:i/>
                <w:sz w:val="18"/>
                <w:szCs w:val="19"/>
                <w:lang w:val="en-US" w:eastAsia="ja-JP"/>
              </w:rPr>
            </w:pPr>
          </w:p>
        </w:tc>
        <w:tc>
          <w:tcPr>
            <w:tcW w:w="936" w:type="pct"/>
          </w:tcPr>
          <w:p w14:paraId="5D2DD3C3" w14:textId="77777777" w:rsidR="00620377" w:rsidRPr="00620377" w:rsidDel="00F62370"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i/>
                <w:sz w:val="18"/>
                <w:szCs w:val="19"/>
                <w:lang w:val="en-US" w:eastAsia="ja-JP"/>
              </w:rPr>
              <w:t>Other revenues?</w:t>
            </w:r>
          </w:p>
        </w:tc>
        <w:tc>
          <w:tcPr>
            <w:tcW w:w="3286" w:type="pct"/>
          </w:tcPr>
          <w:p w14:paraId="4221D720" w14:textId="263B792B" w:rsidR="00620377" w:rsidRPr="00620377" w:rsidRDefault="0029653E" w:rsidP="00620377">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[The model has space to enter three additional revenue streams.]</w:t>
            </w:r>
          </w:p>
        </w:tc>
      </w:tr>
      <w:tr w:rsidR="00620377" w:rsidRPr="00B26550" w14:paraId="62315952" w14:textId="77777777" w:rsidTr="00473C5F">
        <w:trPr>
          <w:trHeight w:val="145"/>
        </w:trPr>
        <w:tc>
          <w:tcPr>
            <w:tcW w:w="778" w:type="pct"/>
            <w:vMerge w:val="restart"/>
          </w:tcPr>
          <w:p w14:paraId="614F5B85" w14:textId="60BFBD42" w:rsidR="00620377" w:rsidRPr="00620377" w:rsidRDefault="00EC7B7A" w:rsidP="00620377">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Environmental E</w:t>
            </w:r>
            <w:r w:rsidR="00620377" w:rsidRPr="00620377">
              <w:rPr>
                <w:rFonts w:ascii="Corbel" w:eastAsia="MS Mincho" w:hAnsi="Corbel" w:cs="Calibri"/>
                <w:sz w:val="18"/>
                <w:szCs w:val="19"/>
                <w:lang w:val="en-US" w:eastAsia="ja-JP"/>
              </w:rPr>
              <w:t>ffects</w:t>
            </w:r>
          </w:p>
        </w:tc>
        <w:tc>
          <w:tcPr>
            <w:tcW w:w="936" w:type="pct"/>
          </w:tcPr>
          <w:p w14:paraId="3C76EBB0"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Ecosystem and biodiversity</w:t>
            </w:r>
          </w:p>
        </w:tc>
        <w:tc>
          <w:tcPr>
            <w:tcW w:w="3286" w:type="pct"/>
          </w:tcPr>
          <w:p w14:paraId="393C87C5" w14:textId="77777777" w:rsidR="00620377" w:rsidRPr="00620377" w:rsidRDefault="00620377" w:rsidP="00620377">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change in the conditions of the local ecosystem and/or biodiversity.</w:t>
            </w:r>
          </w:p>
        </w:tc>
      </w:tr>
      <w:tr w:rsidR="00620377" w:rsidRPr="00B26550" w14:paraId="063C357A" w14:textId="77777777" w:rsidTr="00473C5F">
        <w:trPr>
          <w:trHeight w:val="145"/>
        </w:trPr>
        <w:tc>
          <w:tcPr>
            <w:tcW w:w="778" w:type="pct"/>
            <w:vMerge/>
          </w:tcPr>
          <w:p w14:paraId="1A3C86F1"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1F119176"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Energy efficiency</w:t>
            </w:r>
          </w:p>
        </w:tc>
        <w:tc>
          <w:tcPr>
            <w:tcW w:w="3286" w:type="pct"/>
          </w:tcPr>
          <w:p w14:paraId="00062168" w14:textId="086E70C1" w:rsidR="00620377" w:rsidRPr="00620377" w:rsidRDefault="005A392A" w:rsidP="005A392A">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Savings on energy usage as a result of project implementation.</w:t>
            </w:r>
          </w:p>
        </w:tc>
      </w:tr>
      <w:tr w:rsidR="00620377" w:rsidRPr="00B26550" w14:paraId="45F1F09B" w14:textId="77777777" w:rsidTr="00473C5F">
        <w:trPr>
          <w:trHeight w:val="145"/>
        </w:trPr>
        <w:tc>
          <w:tcPr>
            <w:tcW w:w="778" w:type="pct"/>
            <w:vMerge/>
          </w:tcPr>
          <w:p w14:paraId="4EDC409E"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72A7D6D7"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rPr>
              <w:t>Greenhouse gas emissions / sequestering</w:t>
            </w:r>
          </w:p>
        </w:tc>
        <w:tc>
          <w:tcPr>
            <w:tcW w:w="3286" w:type="pct"/>
          </w:tcPr>
          <w:p w14:paraId="2BE9DDE2" w14:textId="60E88701" w:rsidR="00620377" w:rsidRPr="00620377" w:rsidRDefault="00620377" w:rsidP="005A392A">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change in the amount of greenhouse gas emissions (increase/decrease) and/or C</w:t>
            </w:r>
            <w:r w:rsidR="005A392A">
              <w:rPr>
                <w:rFonts w:ascii="Corbel" w:eastAsia="MS Mincho" w:hAnsi="Corbel" w:cs="Calibri"/>
                <w:sz w:val="18"/>
                <w:szCs w:val="19"/>
                <w:lang w:val="en-US" w:eastAsia="ja-JP"/>
              </w:rPr>
              <w:t>o</w:t>
            </w:r>
            <w:r w:rsidRPr="00620377">
              <w:rPr>
                <w:rFonts w:ascii="Corbel" w:eastAsia="MS Mincho" w:hAnsi="Corbel" w:cs="Calibri"/>
                <w:sz w:val="18"/>
                <w:szCs w:val="19"/>
                <w:lang w:val="en-US" w:eastAsia="ja-JP"/>
              </w:rPr>
              <w:t xml:space="preserve">2-reduction through sequestering. </w:t>
            </w:r>
          </w:p>
        </w:tc>
      </w:tr>
      <w:tr w:rsidR="00620377" w:rsidRPr="00B26550" w14:paraId="731A2046" w14:textId="77777777" w:rsidTr="00473C5F">
        <w:trPr>
          <w:trHeight w:val="145"/>
        </w:trPr>
        <w:tc>
          <w:tcPr>
            <w:tcW w:w="778" w:type="pct"/>
            <w:vMerge/>
          </w:tcPr>
          <w:p w14:paraId="6DA84B6A"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6C620AEE" w14:textId="77777777" w:rsidR="00620377" w:rsidRPr="00620377" w:rsidRDefault="00620377" w:rsidP="00620377">
            <w:pPr>
              <w:spacing w:after="0" w:line="276" w:lineRule="auto"/>
              <w:rPr>
                <w:rFonts w:ascii="Corbel" w:eastAsia="MS Mincho" w:hAnsi="Corbel" w:cs="Calibri"/>
                <w:sz w:val="18"/>
                <w:szCs w:val="18"/>
                <w:lang w:val="en-US"/>
              </w:rPr>
            </w:pPr>
            <w:r w:rsidRPr="00620377">
              <w:rPr>
                <w:rFonts w:ascii="Corbel" w:eastAsia="MS Mincho" w:hAnsi="Corbel" w:cs="Calibri"/>
                <w:sz w:val="18"/>
                <w:szCs w:val="18"/>
                <w:lang w:val="en-US"/>
              </w:rPr>
              <w:t>Air quality</w:t>
            </w:r>
          </w:p>
          <w:p w14:paraId="084A3C2F" w14:textId="77777777" w:rsidR="00620377" w:rsidRPr="00620377" w:rsidRDefault="00620377" w:rsidP="00620377">
            <w:pPr>
              <w:spacing w:after="0" w:line="276" w:lineRule="auto"/>
              <w:rPr>
                <w:rFonts w:ascii="Corbel" w:eastAsia="MS Mincho" w:hAnsi="Corbel" w:cs="Calibri"/>
                <w:sz w:val="18"/>
                <w:szCs w:val="18"/>
                <w:lang w:val="en-US" w:eastAsia="ja-JP"/>
              </w:rPr>
            </w:pPr>
          </w:p>
        </w:tc>
        <w:tc>
          <w:tcPr>
            <w:tcW w:w="3286" w:type="pct"/>
          </w:tcPr>
          <w:p w14:paraId="22F383F5" w14:textId="2423301C" w:rsidR="00620377" w:rsidRPr="00620377" w:rsidRDefault="00A95FC7" w:rsidP="00683471">
            <w:pPr>
              <w:spacing w:after="0" w:line="240" w:lineRule="auto"/>
              <w:rPr>
                <w:rFonts w:ascii="Corbel" w:eastAsia="MS Mincho" w:hAnsi="Corbel" w:cs="Calibri"/>
                <w:sz w:val="18"/>
                <w:szCs w:val="19"/>
                <w:highlight w:val="yellow"/>
                <w:lang w:val="en-US" w:eastAsia="ja-JP"/>
              </w:rPr>
            </w:pPr>
            <w:r>
              <w:rPr>
                <w:rFonts w:ascii="Corbel" w:eastAsia="MS Mincho" w:hAnsi="Corbel" w:cs="Calibri"/>
                <w:sz w:val="18"/>
                <w:szCs w:val="19"/>
                <w:lang w:val="en-US" w:eastAsia="ja-JP"/>
              </w:rPr>
              <w:t xml:space="preserve">A change of air quality </w:t>
            </w:r>
            <w:r w:rsidR="00683471">
              <w:rPr>
                <w:rFonts w:ascii="Corbel" w:eastAsia="MS Mincho" w:hAnsi="Corbel" w:cs="Calibri"/>
                <w:sz w:val="18"/>
                <w:szCs w:val="19"/>
                <w:lang w:val="en-US" w:eastAsia="ja-JP"/>
              </w:rPr>
              <w:t>caused by</w:t>
            </w:r>
            <w:r>
              <w:rPr>
                <w:rFonts w:ascii="Corbel" w:eastAsia="MS Mincho" w:hAnsi="Corbel" w:cs="Calibri"/>
                <w:sz w:val="18"/>
                <w:szCs w:val="19"/>
                <w:lang w:val="en-US" w:eastAsia="ja-JP"/>
              </w:rPr>
              <w:t xml:space="preserve"> project activities</w:t>
            </w:r>
            <w:r w:rsidR="00620377" w:rsidRPr="00620377">
              <w:rPr>
                <w:rFonts w:ascii="Corbel" w:eastAsia="MS Mincho" w:hAnsi="Corbel" w:cs="Calibri"/>
                <w:sz w:val="18"/>
                <w:szCs w:val="19"/>
                <w:lang w:val="en-US" w:eastAsia="ja-JP"/>
              </w:rPr>
              <w:t>, e.g. an increase in the level of NOx.</w:t>
            </w:r>
          </w:p>
        </w:tc>
      </w:tr>
      <w:tr w:rsidR="00620377" w:rsidRPr="00B26550" w14:paraId="16882FAB" w14:textId="77777777" w:rsidTr="00473C5F">
        <w:trPr>
          <w:trHeight w:val="145"/>
        </w:trPr>
        <w:tc>
          <w:tcPr>
            <w:tcW w:w="778" w:type="pct"/>
            <w:vMerge/>
          </w:tcPr>
          <w:p w14:paraId="4C550834"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75288695"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rPr>
              <w:t>Urban heat island effect</w:t>
            </w:r>
          </w:p>
        </w:tc>
        <w:tc>
          <w:tcPr>
            <w:tcW w:w="3286" w:type="pct"/>
          </w:tcPr>
          <w:p w14:paraId="2EBFFE36" w14:textId="2E2E1A6D" w:rsidR="00620377" w:rsidRPr="00620377" w:rsidRDefault="00620377" w:rsidP="00620377">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change in the temperature in urbanized areas</w:t>
            </w:r>
            <w:r w:rsidR="005E410A">
              <w:rPr>
                <w:rFonts w:ascii="Corbel" w:eastAsia="MS Mincho" w:hAnsi="Corbel" w:cs="Calibri"/>
                <w:sz w:val="18"/>
                <w:szCs w:val="19"/>
                <w:lang w:val="en-US" w:eastAsia="ja-JP"/>
              </w:rPr>
              <w:t xml:space="preserve"> due to project activities</w:t>
            </w:r>
            <w:r w:rsidRPr="00620377">
              <w:rPr>
                <w:rFonts w:ascii="Corbel" w:eastAsia="MS Mincho" w:hAnsi="Corbel" w:cs="Calibri"/>
                <w:sz w:val="18"/>
                <w:szCs w:val="19"/>
                <w:lang w:val="en-US" w:eastAsia="ja-JP"/>
              </w:rPr>
              <w:t>.</w:t>
            </w:r>
          </w:p>
        </w:tc>
      </w:tr>
      <w:tr w:rsidR="00620377" w:rsidRPr="00B26550" w14:paraId="43A23561" w14:textId="77777777" w:rsidTr="00473C5F">
        <w:trPr>
          <w:trHeight w:val="145"/>
        </w:trPr>
        <w:tc>
          <w:tcPr>
            <w:tcW w:w="778" w:type="pct"/>
            <w:vMerge/>
          </w:tcPr>
          <w:p w14:paraId="019962A1"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7469741B" w14:textId="77777777" w:rsidR="00620377" w:rsidRPr="00620377" w:rsidRDefault="00620377" w:rsidP="00620377">
            <w:pPr>
              <w:spacing w:after="0" w:line="276" w:lineRule="auto"/>
              <w:rPr>
                <w:rFonts w:ascii="Corbel" w:eastAsia="MS Mincho" w:hAnsi="Corbel" w:cs="Calibri"/>
                <w:sz w:val="18"/>
                <w:szCs w:val="18"/>
                <w:lang w:val="en-US"/>
              </w:rPr>
            </w:pPr>
            <w:r w:rsidRPr="00620377">
              <w:rPr>
                <w:rFonts w:ascii="Corbel" w:eastAsia="MS Mincho" w:hAnsi="Corbel" w:cs="Calibri"/>
                <w:sz w:val="18"/>
                <w:szCs w:val="18"/>
                <w:lang w:val="en-US" w:eastAsia="ja-JP"/>
              </w:rPr>
              <w:t>Public disturbance / nuisance</w:t>
            </w:r>
          </w:p>
        </w:tc>
        <w:tc>
          <w:tcPr>
            <w:tcW w:w="3286" w:type="pct"/>
          </w:tcPr>
          <w:p w14:paraId="0C9823CD" w14:textId="6558465D" w:rsidR="00620377" w:rsidRPr="00620377" w:rsidRDefault="00005B71" w:rsidP="00005B71">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 xml:space="preserve">A change in the level of </w:t>
            </w:r>
            <w:r w:rsidR="00620377" w:rsidRPr="00620377">
              <w:rPr>
                <w:rFonts w:ascii="Corbel" w:eastAsia="MS Mincho" w:hAnsi="Corbel" w:cs="Calibri"/>
                <w:sz w:val="18"/>
                <w:szCs w:val="19"/>
                <w:lang w:val="en-US" w:eastAsia="ja-JP"/>
              </w:rPr>
              <w:t>disturbance local residents might experience</w:t>
            </w:r>
            <w:r>
              <w:rPr>
                <w:rFonts w:ascii="Corbel" w:eastAsia="MS Mincho" w:hAnsi="Corbel" w:cs="Calibri"/>
                <w:sz w:val="18"/>
                <w:szCs w:val="19"/>
                <w:lang w:val="en-US" w:eastAsia="ja-JP"/>
              </w:rPr>
              <w:t xml:space="preserve"> due to project activities</w:t>
            </w:r>
            <w:r w:rsidR="00620377" w:rsidRPr="00620377">
              <w:rPr>
                <w:rFonts w:ascii="Corbel" w:eastAsia="MS Mincho" w:hAnsi="Corbel" w:cs="Calibri"/>
                <w:sz w:val="18"/>
                <w:szCs w:val="19"/>
                <w:lang w:val="en-US" w:eastAsia="ja-JP"/>
              </w:rPr>
              <w:t>, such as the smell of waste, closed roads due to constructions, or noise.</w:t>
            </w:r>
          </w:p>
        </w:tc>
      </w:tr>
      <w:tr w:rsidR="00620377" w:rsidRPr="00B26550" w14:paraId="12319103" w14:textId="77777777" w:rsidTr="00473C5F">
        <w:trPr>
          <w:trHeight w:val="145"/>
        </w:trPr>
        <w:tc>
          <w:tcPr>
            <w:tcW w:w="778" w:type="pct"/>
            <w:vMerge/>
          </w:tcPr>
          <w:p w14:paraId="40E6B623"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6DE625C4"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Industrial water supply</w:t>
            </w:r>
          </w:p>
        </w:tc>
        <w:tc>
          <w:tcPr>
            <w:tcW w:w="3286" w:type="pct"/>
          </w:tcPr>
          <w:p w14:paraId="3143D43A" w14:textId="77777777" w:rsidR="00620377" w:rsidRPr="00620377" w:rsidRDefault="00620377" w:rsidP="00620377">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change in the amount of water available to the industry.</w:t>
            </w:r>
          </w:p>
        </w:tc>
      </w:tr>
      <w:tr w:rsidR="00620377" w:rsidRPr="00B26550" w14:paraId="4E814840" w14:textId="77777777" w:rsidTr="00473C5F">
        <w:trPr>
          <w:trHeight w:val="145"/>
        </w:trPr>
        <w:tc>
          <w:tcPr>
            <w:tcW w:w="778" w:type="pct"/>
            <w:vMerge/>
          </w:tcPr>
          <w:p w14:paraId="1294CEB3"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71CA5BC0"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Drinking water supply</w:t>
            </w:r>
          </w:p>
        </w:tc>
        <w:tc>
          <w:tcPr>
            <w:tcW w:w="3286" w:type="pct"/>
          </w:tcPr>
          <w:p w14:paraId="7B2ED3D3" w14:textId="50C6ACF2" w:rsidR="00620377" w:rsidRPr="00620377" w:rsidRDefault="00620377" w:rsidP="005E410A">
            <w:pPr>
              <w:spacing w:after="0" w:line="240" w:lineRule="auto"/>
              <w:rPr>
                <w:rFonts w:ascii="Corbel" w:eastAsia="MS Mincho" w:hAnsi="Corbel" w:cs="Calibri"/>
                <w:sz w:val="18"/>
                <w:szCs w:val="19"/>
                <w:highlight w:val="yellow"/>
                <w:lang w:val="en-US" w:eastAsia="ja-JP"/>
              </w:rPr>
            </w:pPr>
            <w:r w:rsidRPr="00620377">
              <w:rPr>
                <w:rFonts w:ascii="Corbel" w:eastAsia="MS Mincho" w:hAnsi="Corbel" w:cs="Calibri"/>
                <w:sz w:val="18"/>
                <w:szCs w:val="19"/>
                <w:lang w:val="en-US" w:eastAsia="ja-JP"/>
              </w:rPr>
              <w:t xml:space="preserve">A change in the amount of drinking water </w:t>
            </w:r>
            <w:r w:rsidR="005E410A">
              <w:rPr>
                <w:rFonts w:ascii="Corbel" w:eastAsia="MS Mincho" w:hAnsi="Corbel" w:cs="Calibri"/>
                <w:sz w:val="18"/>
                <w:szCs w:val="19"/>
                <w:lang w:val="en-US" w:eastAsia="ja-JP"/>
              </w:rPr>
              <w:t>available to the local communities</w:t>
            </w:r>
            <w:r w:rsidRPr="00620377">
              <w:rPr>
                <w:rFonts w:ascii="Corbel" w:eastAsia="MS Mincho" w:hAnsi="Corbel" w:cs="Calibri"/>
                <w:sz w:val="18"/>
                <w:szCs w:val="19"/>
                <w:lang w:val="en-US" w:eastAsia="ja-JP"/>
              </w:rPr>
              <w:t xml:space="preserve"> for drinking and </w:t>
            </w:r>
            <w:r w:rsidR="005E410A">
              <w:rPr>
                <w:rFonts w:ascii="Corbel" w:eastAsia="MS Mincho" w:hAnsi="Corbel" w:cs="Calibri"/>
                <w:sz w:val="18"/>
                <w:szCs w:val="19"/>
                <w:lang w:val="en-US" w:eastAsia="ja-JP"/>
              </w:rPr>
              <w:t>household activities</w:t>
            </w:r>
            <w:r w:rsidRPr="00620377">
              <w:rPr>
                <w:rFonts w:ascii="Corbel" w:eastAsia="MS Mincho" w:hAnsi="Corbel" w:cs="Calibri"/>
                <w:sz w:val="18"/>
                <w:szCs w:val="19"/>
                <w:lang w:val="en-US" w:eastAsia="ja-JP"/>
              </w:rPr>
              <w:t>.</w:t>
            </w:r>
          </w:p>
        </w:tc>
      </w:tr>
      <w:tr w:rsidR="00620377" w:rsidRPr="00B26550" w14:paraId="4340AF80" w14:textId="77777777" w:rsidTr="00473C5F">
        <w:trPr>
          <w:trHeight w:val="145"/>
        </w:trPr>
        <w:tc>
          <w:tcPr>
            <w:tcW w:w="778" w:type="pct"/>
            <w:vMerge/>
          </w:tcPr>
          <w:p w14:paraId="50BDB02B"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181C3133"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Agricultural water supply</w:t>
            </w:r>
          </w:p>
        </w:tc>
        <w:tc>
          <w:tcPr>
            <w:tcW w:w="3286" w:type="pct"/>
          </w:tcPr>
          <w:p w14:paraId="0C982143" w14:textId="184EA896" w:rsidR="00620377" w:rsidRPr="00620377" w:rsidRDefault="00620377" w:rsidP="005D705F">
            <w:pPr>
              <w:spacing w:after="0" w:line="240" w:lineRule="auto"/>
              <w:rPr>
                <w:rFonts w:ascii="Corbel" w:eastAsia="MS Mincho" w:hAnsi="Corbel" w:cs="Calibri"/>
                <w:sz w:val="18"/>
                <w:szCs w:val="19"/>
                <w:highlight w:val="yellow"/>
                <w:lang w:val="en-US" w:eastAsia="ja-JP"/>
              </w:rPr>
            </w:pPr>
            <w:r w:rsidRPr="00620377">
              <w:rPr>
                <w:rFonts w:ascii="Corbel" w:eastAsia="MS Mincho" w:hAnsi="Corbel" w:cs="Calibri"/>
                <w:sz w:val="18"/>
                <w:szCs w:val="19"/>
                <w:lang w:val="en-US" w:eastAsia="ja-JP"/>
              </w:rPr>
              <w:t>A change in the amount of water available for agricultur</w:t>
            </w:r>
            <w:r w:rsidR="005D705F">
              <w:rPr>
                <w:rFonts w:ascii="Corbel" w:eastAsia="MS Mincho" w:hAnsi="Corbel" w:cs="Calibri"/>
                <w:sz w:val="18"/>
                <w:szCs w:val="19"/>
                <w:lang w:val="en-US" w:eastAsia="ja-JP"/>
              </w:rPr>
              <w:t>e sector</w:t>
            </w:r>
            <w:r w:rsidRPr="00620377">
              <w:rPr>
                <w:rFonts w:ascii="Corbel" w:eastAsia="MS Mincho" w:hAnsi="Corbel" w:cs="Calibri"/>
                <w:sz w:val="18"/>
                <w:szCs w:val="19"/>
                <w:lang w:val="en-US" w:eastAsia="ja-JP"/>
              </w:rPr>
              <w:t>.</w:t>
            </w:r>
          </w:p>
        </w:tc>
      </w:tr>
      <w:tr w:rsidR="00620377" w:rsidRPr="00B26550" w14:paraId="0517E19D" w14:textId="77777777" w:rsidTr="00473C5F">
        <w:trPr>
          <w:trHeight w:val="145"/>
        </w:trPr>
        <w:tc>
          <w:tcPr>
            <w:tcW w:w="778" w:type="pct"/>
            <w:vMerge/>
          </w:tcPr>
          <w:p w14:paraId="2399A921"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58FA127B"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Surface water quality</w:t>
            </w:r>
          </w:p>
        </w:tc>
        <w:tc>
          <w:tcPr>
            <w:tcW w:w="3286" w:type="pct"/>
          </w:tcPr>
          <w:p w14:paraId="0CA3DB11" w14:textId="31D365DF" w:rsidR="00620377" w:rsidRPr="00620377" w:rsidRDefault="005D705F" w:rsidP="005D705F">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 xml:space="preserve">A change in the </w:t>
            </w:r>
            <w:r w:rsidR="00620377" w:rsidRPr="00620377">
              <w:rPr>
                <w:rFonts w:ascii="Corbel" w:eastAsia="MS Mincho" w:hAnsi="Corbel" w:cs="Calibri"/>
                <w:sz w:val="18"/>
                <w:szCs w:val="19"/>
                <w:lang w:val="en-US" w:eastAsia="ja-JP"/>
              </w:rPr>
              <w:t>quality of surface water.</w:t>
            </w:r>
          </w:p>
        </w:tc>
      </w:tr>
      <w:tr w:rsidR="00620377" w:rsidRPr="00B26550" w14:paraId="3A3E1CC8" w14:textId="77777777" w:rsidTr="00473C5F">
        <w:trPr>
          <w:trHeight w:val="145"/>
        </w:trPr>
        <w:tc>
          <w:tcPr>
            <w:tcW w:w="778" w:type="pct"/>
            <w:vMerge/>
          </w:tcPr>
          <w:p w14:paraId="0036EDA0"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5646BF55"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Groundwater quality</w:t>
            </w:r>
          </w:p>
        </w:tc>
        <w:tc>
          <w:tcPr>
            <w:tcW w:w="3286" w:type="pct"/>
          </w:tcPr>
          <w:p w14:paraId="73270029" w14:textId="15F7DA21" w:rsidR="00620377" w:rsidRPr="00620377" w:rsidRDefault="00620377" w:rsidP="005D705F">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change in the quality of groundwater.</w:t>
            </w:r>
          </w:p>
        </w:tc>
      </w:tr>
      <w:tr w:rsidR="00620377" w:rsidRPr="00B26550" w14:paraId="55E604E4" w14:textId="77777777" w:rsidTr="00473C5F">
        <w:trPr>
          <w:trHeight w:val="145"/>
        </w:trPr>
        <w:tc>
          <w:tcPr>
            <w:tcW w:w="778" w:type="pct"/>
            <w:vMerge/>
          </w:tcPr>
          <w:p w14:paraId="7BE2F01B" w14:textId="77777777" w:rsidR="00620377" w:rsidRPr="00620377" w:rsidRDefault="00620377" w:rsidP="00620377">
            <w:pPr>
              <w:spacing w:after="0" w:line="240" w:lineRule="auto"/>
              <w:rPr>
                <w:rFonts w:ascii="Corbel" w:eastAsia="MS Mincho" w:hAnsi="Corbel" w:cs="Calibri"/>
                <w:sz w:val="18"/>
                <w:szCs w:val="19"/>
                <w:lang w:val="en-US" w:eastAsia="ja-JP"/>
              </w:rPr>
            </w:pPr>
          </w:p>
        </w:tc>
        <w:tc>
          <w:tcPr>
            <w:tcW w:w="936" w:type="pct"/>
          </w:tcPr>
          <w:p w14:paraId="4C2238A4" w14:textId="77777777" w:rsidR="00620377" w:rsidRPr="00620377" w:rsidRDefault="00620377" w:rsidP="00620377">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Solid waste reduction</w:t>
            </w:r>
          </w:p>
        </w:tc>
        <w:tc>
          <w:tcPr>
            <w:tcW w:w="3286" w:type="pct"/>
          </w:tcPr>
          <w:p w14:paraId="57E3B6BB" w14:textId="19FD7CAA" w:rsidR="00620377" w:rsidRPr="00620377" w:rsidRDefault="00620377" w:rsidP="005D705F">
            <w:pPr>
              <w:spacing w:after="0" w:line="240" w:lineRule="auto"/>
              <w:rPr>
                <w:rFonts w:ascii="Corbel" w:eastAsia="MS Mincho" w:hAnsi="Corbel" w:cs="Calibri"/>
                <w:sz w:val="18"/>
                <w:szCs w:val="19"/>
                <w:highlight w:val="yellow"/>
                <w:lang w:val="en-US" w:eastAsia="ja-JP"/>
              </w:rPr>
            </w:pPr>
            <w:r w:rsidRPr="00620377">
              <w:rPr>
                <w:rFonts w:ascii="Corbel" w:eastAsia="MS Mincho" w:hAnsi="Corbel" w:cs="Calibri"/>
                <w:sz w:val="18"/>
                <w:szCs w:val="19"/>
                <w:lang w:val="en-US" w:eastAsia="ja-JP"/>
              </w:rPr>
              <w:t xml:space="preserve">A net reduction of the amount of solid waste produced </w:t>
            </w:r>
            <w:r w:rsidR="005D705F">
              <w:rPr>
                <w:rFonts w:ascii="Corbel" w:eastAsia="MS Mincho" w:hAnsi="Corbel" w:cs="Calibri"/>
                <w:sz w:val="18"/>
                <w:szCs w:val="19"/>
                <w:lang w:val="en-US" w:eastAsia="ja-JP"/>
              </w:rPr>
              <w:t xml:space="preserve">due to project implementation. </w:t>
            </w:r>
          </w:p>
        </w:tc>
      </w:tr>
      <w:tr w:rsidR="006D01AE" w:rsidRPr="00B26550" w14:paraId="6BA31366" w14:textId="77777777" w:rsidTr="00473C5F">
        <w:trPr>
          <w:trHeight w:val="145"/>
        </w:trPr>
        <w:tc>
          <w:tcPr>
            <w:tcW w:w="778" w:type="pct"/>
            <w:vMerge/>
          </w:tcPr>
          <w:p w14:paraId="74567A50"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349F46F3" w14:textId="47BE7BED" w:rsidR="006D01AE" w:rsidRPr="00620377" w:rsidRDefault="006D01AE" w:rsidP="006D01AE">
            <w:pPr>
              <w:spacing w:after="0" w:line="276" w:lineRule="auto"/>
              <w:rPr>
                <w:rFonts w:ascii="Corbel" w:eastAsia="MS Mincho" w:hAnsi="Corbel" w:cs="Calibri"/>
                <w:i/>
                <w:sz w:val="18"/>
                <w:szCs w:val="18"/>
                <w:lang w:val="en-US" w:eastAsia="ja-JP"/>
              </w:rPr>
            </w:pPr>
            <w:r>
              <w:rPr>
                <w:rFonts w:ascii="Corbel" w:eastAsia="MS Mincho" w:hAnsi="Corbel" w:cs="Calibri"/>
                <w:i/>
                <w:sz w:val="18"/>
                <w:szCs w:val="18"/>
                <w:lang w:val="en-US" w:eastAsia="ja-JP"/>
              </w:rPr>
              <w:t>Other environmental effects?</w:t>
            </w:r>
          </w:p>
        </w:tc>
        <w:tc>
          <w:tcPr>
            <w:tcW w:w="3286" w:type="pct"/>
          </w:tcPr>
          <w:p w14:paraId="5D71A3BB" w14:textId="4864E4D7" w:rsidR="006D01AE" w:rsidRPr="00620377" w:rsidRDefault="006D01AE" w:rsidP="006D01AE">
            <w:pPr>
              <w:spacing w:after="0" w:line="240" w:lineRule="auto"/>
              <w:rPr>
                <w:rFonts w:ascii="Corbel" w:eastAsia="MS Mincho" w:hAnsi="Corbel" w:cs="Calibri"/>
                <w:sz w:val="18"/>
                <w:szCs w:val="19"/>
                <w:highlight w:val="yellow"/>
                <w:lang w:val="en-US" w:eastAsia="ja-JP"/>
              </w:rPr>
            </w:pPr>
            <w:r>
              <w:rPr>
                <w:rFonts w:ascii="Corbel" w:eastAsia="MS Mincho" w:hAnsi="Corbel" w:cs="Calibri"/>
                <w:sz w:val="18"/>
                <w:szCs w:val="19"/>
                <w:lang w:val="en-US" w:eastAsia="ja-JP"/>
              </w:rPr>
              <w:t>[The model has space to enter three additional environmental effects.]</w:t>
            </w:r>
          </w:p>
        </w:tc>
      </w:tr>
      <w:tr w:rsidR="006D01AE" w:rsidRPr="00B26550" w14:paraId="2E641EA2" w14:textId="77777777" w:rsidTr="00473C5F">
        <w:trPr>
          <w:trHeight w:val="145"/>
        </w:trPr>
        <w:tc>
          <w:tcPr>
            <w:tcW w:w="778" w:type="pct"/>
            <w:vMerge w:val="restart"/>
          </w:tcPr>
          <w:p w14:paraId="6A2C216B" w14:textId="77777777" w:rsidR="006D01AE" w:rsidRPr="00620377" w:rsidRDefault="006D01AE" w:rsidP="006D01AE">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Social effects</w:t>
            </w:r>
          </w:p>
        </w:tc>
        <w:tc>
          <w:tcPr>
            <w:tcW w:w="936" w:type="pct"/>
          </w:tcPr>
          <w:p w14:paraId="3A0AFF55" w14:textId="292C20C4"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Reduction of</w:t>
            </w:r>
            <w:r w:rsidR="00F31758">
              <w:rPr>
                <w:rFonts w:ascii="Corbel" w:eastAsia="MS Mincho" w:hAnsi="Corbel" w:cs="Calibri"/>
                <w:sz w:val="18"/>
                <w:szCs w:val="18"/>
                <w:lang w:val="en-US" w:eastAsia="ja-JP"/>
              </w:rPr>
              <w:t xml:space="preserve"> expected</w:t>
            </w:r>
            <w:r w:rsidRPr="00620377">
              <w:rPr>
                <w:rFonts w:ascii="Corbel" w:eastAsia="MS Mincho" w:hAnsi="Corbel" w:cs="Calibri"/>
                <w:sz w:val="18"/>
                <w:szCs w:val="18"/>
                <w:lang w:val="en-US" w:eastAsia="ja-JP"/>
              </w:rPr>
              <w:t xml:space="preserve"> casualties / injuries</w:t>
            </w:r>
          </w:p>
        </w:tc>
        <w:tc>
          <w:tcPr>
            <w:tcW w:w="3286" w:type="pct"/>
          </w:tcPr>
          <w:p w14:paraId="52F22436" w14:textId="7750A497" w:rsidR="006D01AE" w:rsidRPr="00620377" w:rsidRDefault="00503178" w:rsidP="00862570">
            <w:pPr>
              <w:autoSpaceDE w:val="0"/>
              <w:autoSpaceDN w:val="0"/>
              <w:adjustRightInd w:val="0"/>
              <w:spacing w:after="0" w:line="240" w:lineRule="auto"/>
              <w:rPr>
                <w:rFonts w:ascii="Corbel" w:eastAsia="MS Mincho" w:hAnsi="Corbel" w:cs="Calibri"/>
                <w:color w:val="000000"/>
                <w:sz w:val="18"/>
                <w:szCs w:val="18"/>
                <w:lang w:val="en-GB" w:eastAsia="zh-CN"/>
              </w:rPr>
            </w:pPr>
            <w:r>
              <w:rPr>
                <w:rFonts w:ascii="Corbel" w:eastAsia="MS Mincho" w:hAnsi="Corbel" w:cs="Calibri"/>
                <w:color w:val="000000"/>
                <w:sz w:val="18"/>
                <w:szCs w:val="18"/>
                <w:lang w:val="en-GB" w:eastAsia="zh-CN"/>
              </w:rPr>
              <w:t xml:space="preserve">Reduction of expected casualties and/or </w:t>
            </w:r>
            <w:r w:rsidR="00862570">
              <w:rPr>
                <w:rFonts w:ascii="Corbel" w:eastAsia="MS Mincho" w:hAnsi="Corbel" w:cs="Calibri"/>
                <w:color w:val="000000"/>
                <w:sz w:val="18"/>
                <w:szCs w:val="18"/>
                <w:lang w:val="en-GB" w:eastAsia="zh-CN"/>
              </w:rPr>
              <w:t>injuries.</w:t>
            </w:r>
          </w:p>
        </w:tc>
      </w:tr>
      <w:tr w:rsidR="006D01AE" w:rsidRPr="00B26550" w14:paraId="52698233" w14:textId="77777777" w:rsidTr="00473C5F">
        <w:trPr>
          <w:trHeight w:val="145"/>
        </w:trPr>
        <w:tc>
          <w:tcPr>
            <w:tcW w:w="778" w:type="pct"/>
            <w:vMerge/>
          </w:tcPr>
          <w:p w14:paraId="51F7FFB9"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321A3200"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Project induced resettlement</w:t>
            </w:r>
          </w:p>
        </w:tc>
        <w:tc>
          <w:tcPr>
            <w:tcW w:w="3286" w:type="pct"/>
          </w:tcPr>
          <w:p w14:paraId="31FD0304" w14:textId="1BD4201C" w:rsidR="006D01AE" w:rsidRPr="00620377" w:rsidRDefault="006D01AE" w:rsidP="00601CD4">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Any negative welfare effects experience</w:t>
            </w:r>
            <w:r w:rsidR="00601CD4">
              <w:rPr>
                <w:rFonts w:ascii="Corbel" w:eastAsia="MS Mincho" w:hAnsi="Corbel" w:cs="Calibri"/>
                <w:sz w:val="18"/>
                <w:szCs w:val="19"/>
                <w:lang w:val="en-US" w:eastAsia="ja-JP"/>
              </w:rPr>
              <w:t>d due to</w:t>
            </w:r>
            <w:r w:rsidRPr="00620377">
              <w:rPr>
                <w:rFonts w:ascii="Corbel" w:eastAsia="MS Mincho" w:hAnsi="Corbel" w:cs="Calibri"/>
                <w:sz w:val="18"/>
                <w:szCs w:val="19"/>
                <w:lang w:val="en-US" w:eastAsia="ja-JP"/>
              </w:rPr>
              <w:t xml:space="preserve"> resettlement (e.g. joy of life), which are not already covered by the resettlement costs paid.</w:t>
            </w:r>
          </w:p>
        </w:tc>
      </w:tr>
      <w:tr w:rsidR="006D01AE" w:rsidRPr="00B26550" w14:paraId="0A278715" w14:textId="77777777" w:rsidTr="00473C5F">
        <w:trPr>
          <w:trHeight w:val="145"/>
        </w:trPr>
        <w:tc>
          <w:tcPr>
            <w:tcW w:w="778" w:type="pct"/>
            <w:vMerge/>
          </w:tcPr>
          <w:p w14:paraId="34B4BEE3"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150BD492"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Identity and social cohesion</w:t>
            </w:r>
          </w:p>
        </w:tc>
        <w:tc>
          <w:tcPr>
            <w:tcW w:w="3286" w:type="pct"/>
          </w:tcPr>
          <w:p w14:paraId="01E6B12C" w14:textId="61C7B917" w:rsidR="006D01AE" w:rsidRPr="00620377" w:rsidRDefault="006D01AE" w:rsidP="00601CD4">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 xml:space="preserve">A change in the level of cohesion </w:t>
            </w:r>
            <w:r w:rsidR="00601CD4">
              <w:rPr>
                <w:rFonts w:ascii="Corbel" w:eastAsia="MS Mincho" w:hAnsi="Corbel" w:cs="Calibri"/>
                <w:sz w:val="18"/>
                <w:szCs w:val="19"/>
                <w:lang w:val="en-US" w:eastAsia="ja-JP"/>
              </w:rPr>
              <w:t>amongst project-affected peoples/communities</w:t>
            </w:r>
            <w:r w:rsidRPr="00620377">
              <w:rPr>
                <w:rFonts w:ascii="Corbel" w:eastAsia="MS Mincho" w:hAnsi="Corbel" w:cs="Calibri"/>
                <w:sz w:val="18"/>
                <w:szCs w:val="19"/>
                <w:lang w:val="en-US" w:eastAsia="ja-JP"/>
              </w:rPr>
              <w:t xml:space="preserve"> and/or the feeling of being part of a group.</w:t>
            </w:r>
          </w:p>
        </w:tc>
      </w:tr>
      <w:tr w:rsidR="006D01AE" w:rsidRPr="00B26550" w14:paraId="0365916B" w14:textId="77777777" w:rsidTr="00473C5F">
        <w:trPr>
          <w:trHeight w:val="145"/>
        </w:trPr>
        <w:tc>
          <w:tcPr>
            <w:tcW w:w="778" w:type="pct"/>
            <w:vMerge/>
          </w:tcPr>
          <w:p w14:paraId="2975D68C"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28B47FE2" w14:textId="77777777" w:rsidR="006D01AE" w:rsidRPr="00620377" w:rsidRDefault="006D01AE" w:rsidP="006D01AE">
            <w:pPr>
              <w:autoSpaceDE w:val="0"/>
              <w:autoSpaceDN w:val="0"/>
              <w:adjustRightInd w:val="0"/>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Recreation</w:t>
            </w:r>
          </w:p>
          <w:p w14:paraId="2F9AD330" w14:textId="77777777" w:rsidR="006D01AE" w:rsidRPr="00620377" w:rsidRDefault="006D01AE" w:rsidP="006D01AE">
            <w:pPr>
              <w:autoSpaceDE w:val="0"/>
              <w:autoSpaceDN w:val="0"/>
              <w:adjustRightInd w:val="0"/>
              <w:spacing w:after="0" w:line="276" w:lineRule="auto"/>
              <w:rPr>
                <w:rFonts w:ascii="Corbel" w:eastAsia="MS Mincho" w:hAnsi="Corbel" w:cs="Calibri"/>
                <w:sz w:val="18"/>
                <w:szCs w:val="18"/>
                <w:lang w:val="en-US" w:eastAsia="ja-JP"/>
              </w:rPr>
            </w:pPr>
          </w:p>
        </w:tc>
        <w:tc>
          <w:tcPr>
            <w:tcW w:w="3286" w:type="pct"/>
          </w:tcPr>
          <w:p w14:paraId="61A49E9B" w14:textId="71733BA5" w:rsidR="006D01AE" w:rsidRPr="00620377" w:rsidRDefault="006D01AE" w:rsidP="006D01AE">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change in th</w:t>
            </w:r>
            <w:r w:rsidR="00F36D31">
              <w:rPr>
                <w:rFonts w:ascii="Corbel" w:eastAsia="MS Mincho" w:hAnsi="Corbel" w:cs="Calibri"/>
                <w:sz w:val="18"/>
                <w:szCs w:val="19"/>
                <w:lang w:val="en-US" w:eastAsia="ja-JP"/>
              </w:rPr>
              <w:t>e possibilities for people partake in</w:t>
            </w:r>
            <w:r w:rsidRPr="00620377">
              <w:rPr>
                <w:rFonts w:ascii="Corbel" w:eastAsia="MS Mincho" w:hAnsi="Corbel" w:cs="Calibri"/>
                <w:sz w:val="18"/>
                <w:szCs w:val="19"/>
                <w:lang w:val="en-US" w:eastAsia="ja-JP"/>
              </w:rPr>
              <w:t xml:space="preserve"> recreational activities in the </w:t>
            </w:r>
            <w:r w:rsidR="00F36D31">
              <w:rPr>
                <w:rFonts w:ascii="Corbel" w:eastAsia="MS Mincho" w:hAnsi="Corbel" w:cs="Calibri"/>
                <w:sz w:val="18"/>
                <w:szCs w:val="19"/>
                <w:lang w:val="en-US" w:eastAsia="ja-JP"/>
              </w:rPr>
              <w:t xml:space="preserve">project </w:t>
            </w:r>
            <w:r w:rsidRPr="00620377">
              <w:rPr>
                <w:rFonts w:ascii="Corbel" w:eastAsia="MS Mincho" w:hAnsi="Corbel" w:cs="Calibri"/>
                <w:sz w:val="18"/>
                <w:szCs w:val="19"/>
                <w:lang w:val="en-US" w:eastAsia="ja-JP"/>
              </w:rPr>
              <w:t>area.</w:t>
            </w:r>
          </w:p>
        </w:tc>
      </w:tr>
      <w:tr w:rsidR="006D01AE" w:rsidRPr="00B26550" w14:paraId="008DACF4" w14:textId="77777777" w:rsidTr="00473C5F">
        <w:trPr>
          <w:trHeight w:val="145"/>
        </w:trPr>
        <w:tc>
          <w:tcPr>
            <w:tcW w:w="778" w:type="pct"/>
            <w:vMerge/>
          </w:tcPr>
          <w:p w14:paraId="6A885D48"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2CD4605C" w14:textId="33C118DD" w:rsidR="006D01AE" w:rsidRPr="00620377" w:rsidRDefault="00570BE5" w:rsidP="006D01AE">
            <w:pPr>
              <w:spacing w:after="0" w:line="276" w:lineRule="auto"/>
              <w:rPr>
                <w:rFonts w:ascii="Corbel" w:eastAsia="MS Mincho" w:hAnsi="Corbel" w:cs="Calibri"/>
                <w:sz w:val="18"/>
                <w:szCs w:val="18"/>
                <w:lang w:val="en-US"/>
              </w:rPr>
            </w:pPr>
            <w:r>
              <w:rPr>
                <w:rFonts w:ascii="Corbel" w:eastAsia="MS Mincho" w:hAnsi="Corbel" w:cs="Calibri"/>
                <w:sz w:val="18"/>
                <w:szCs w:val="18"/>
                <w:lang w:val="en-US"/>
              </w:rPr>
              <w:t>Cultural heritage</w:t>
            </w:r>
          </w:p>
        </w:tc>
        <w:tc>
          <w:tcPr>
            <w:tcW w:w="3286" w:type="pct"/>
          </w:tcPr>
          <w:p w14:paraId="6A8161B1" w14:textId="41C16321" w:rsidR="006D01AE" w:rsidRPr="00620377" w:rsidRDefault="00570BE5" w:rsidP="00570BE5">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A (perceived or real) change in the cultural heritage.</w:t>
            </w:r>
          </w:p>
        </w:tc>
      </w:tr>
      <w:tr w:rsidR="006D01AE" w:rsidRPr="00B26550" w14:paraId="1CF4642A" w14:textId="77777777" w:rsidTr="00473C5F">
        <w:trPr>
          <w:trHeight w:val="145"/>
        </w:trPr>
        <w:tc>
          <w:tcPr>
            <w:tcW w:w="778" w:type="pct"/>
            <w:vMerge/>
          </w:tcPr>
          <w:p w14:paraId="5630C476"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27EDC913" w14:textId="77777777" w:rsidR="006D01AE" w:rsidRPr="00620377" w:rsidRDefault="006D01AE" w:rsidP="006D01AE">
            <w:pPr>
              <w:spacing w:after="0" w:line="276" w:lineRule="auto"/>
              <w:rPr>
                <w:rFonts w:ascii="Corbel" w:eastAsia="MS Mincho" w:hAnsi="Corbel" w:cs="Calibri"/>
                <w:sz w:val="18"/>
                <w:szCs w:val="18"/>
                <w:lang w:val="en-US"/>
              </w:rPr>
            </w:pPr>
            <w:r w:rsidRPr="00620377">
              <w:rPr>
                <w:rFonts w:ascii="Corbel" w:eastAsia="MS Mincho" w:hAnsi="Corbel" w:cs="Calibri"/>
                <w:sz w:val="18"/>
                <w:szCs w:val="18"/>
                <w:lang w:val="en-US"/>
              </w:rPr>
              <w:t>Accessibility</w:t>
            </w:r>
          </w:p>
        </w:tc>
        <w:tc>
          <w:tcPr>
            <w:tcW w:w="3286" w:type="pct"/>
          </w:tcPr>
          <w:p w14:paraId="6847938D" w14:textId="5BD16F68" w:rsidR="006D01AE" w:rsidRPr="00620377" w:rsidRDefault="006D01AE" w:rsidP="006D01AE">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change in the accessibility of certain areas or public facilities</w:t>
            </w:r>
            <w:r w:rsidR="002F6640">
              <w:rPr>
                <w:rFonts w:ascii="Corbel" w:eastAsia="MS Mincho" w:hAnsi="Corbel" w:cs="Calibri"/>
                <w:sz w:val="18"/>
                <w:szCs w:val="19"/>
                <w:lang w:val="en-US" w:eastAsia="ja-JP"/>
              </w:rPr>
              <w:t xml:space="preserve"> due to project</w:t>
            </w:r>
            <w:r w:rsidRPr="00620377">
              <w:rPr>
                <w:rFonts w:ascii="Corbel" w:eastAsia="MS Mincho" w:hAnsi="Corbel" w:cs="Calibri"/>
                <w:sz w:val="18"/>
                <w:szCs w:val="19"/>
                <w:lang w:val="en-US" w:eastAsia="ja-JP"/>
              </w:rPr>
              <w:t>.</w:t>
            </w:r>
          </w:p>
        </w:tc>
      </w:tr>
      <w:tr w:rsidR="006D01AE" w:rsidRPr="00B26550" w14:paraId="1AE45C18" w14:textId="77777777" w:rsidTr="00473C5F">
        <w:trPr>
          <w:trHeight w:val="145"/>
        </w:trPr>
        <w:tc>
          <w:tcPr>
            <w:tcW w:w="778" w:type="pct"/>
            <w:vMerge/>
          </w:tcPr>
          <w:p w14:paraId="66B34DDC"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07BEF061" w14:textId="77777777" w:rsidR="006D01AE" w:rsidRPr="00620377" w:rsidRDefault="006D01AE" w:rsidP="006D01AE">
            <w:pPr>
              <w:spacing w:after="0" w:line="276" w:lineRule="auto"/>
              <w:rPr>
                <w:rFonts w:ascii="Corbel" w:eastAsia="MS Mincho" w:hAnsi="Corbel" w:cs="Calibri"/>
                <w:sz w:val="18"/>
                <w:szCs w:val="18"/>
                <w:highlight w:val="yellow"/>
                <w:lang w:val="en-US" w:eastAsia="ja-JP"/>
              </w:rPr>
            </w:pPr>
            <w:r w:rsidRPr="00620377">
              <w:rPr>
                <w:rFonts w:ascii="Corbel" w:eastAsia="MS Mincho" w:hAnsi="Corbel" w:cs="Calibri"/>
                <w:sz w:val="18"/>
                <w:szCs w:val="18"/>
                <w:lang w:val="en-US" w:eastAsia="ja-JP"/>
              </w:rPr>
              <w:t>Spatial quality / ‘beautification’</w:t>
            </w:r>
          </w:p>
        </w:tc>
        <w:tc>
          <w:tcPr>
            <w:tcW w:w="3286" w:type="pct"/>
          </w:tcPr>
          <w:p w14:paraId="43186B97" w14:textId="431308FD" w:rsidR="006D01AE" w:rsidRPr="00620377" w:rsidRDefault="006D01AE" w:rsidP="00DF518B">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An improvement of the aesthetics of a certain area, which can generate a positive fee</w:t>
            </w:r>
            <w:r w:rsidR="002F6640">
              <w:rPr>
                <w:rFonts w:ascii="Corbel" w:eastAsia="MS Mincho" w:hAnsi="Corbel" w:cs="Calibri"/>
                <w:sz w:val="18"/>
                <w:szCs w:val="19"/>
                <w:lang w:val="en-US" w:eastAsia="ja-JP"/>
              </w:rPr>
              <w:t>ling among the local community, or d</w:t>
            </w:r>
            <w:r w:rsidR="00DF518B">
              <w:rPr>
                <w:rFonts w:ascii="Corbel" w:eastAsia="MS Mincho" w:hAnsi="Corbel" w:cs="Calibri"/>
                <w:sz w:val="18"/>
                <w:szCs w:val="19"/>
                <w:lang w:val="en-US" w:eastAsia="ja-JP"/>
              </w:rPr>
              <w:t xml:space="preserve">isruption </w:t>
            </w:r>
            <w:r w:rsidR="002F6640">
              <w:rPr>
                <w:rFonts w:ascii="Corbel" w:eastAsia="MS Mincho" w:hAnsi="Corbel" w:cs="Calibri"/>
                <w:sz w:val="18"/>
                <w:szCs w:val="19"/>
                <w:lang w:val="en-US" w:eastAsia="ja-JP"/>
              </w:rPr>
              <w:t xml:space="preserve">of the existing space against the local communities’ liking. </w:t>
            </w:r>
          </w:p>
        </w:tc>
      </w:tr>
      <w:tr w:rsidR="006D01AE" w:rsidRPr="00B26550" w14:paraId="2A6613E0" w14:textId="77777777" w:rsidTr="00473C5F">
        <w:trPr>
          <w:trHeight w:val="145"/>
        </w:trPr>
        <w:tc>
          <w:tcPr>
            <w:tcW w:w="778" w:type="pct"/>
            <w:vMerge/>
          </w:tcPr>
          <w:p w14:paraId="45ADCF33"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37F2A022" w14:textId="77777777" w:rsidR="006D01AE" w:rsidRPr="00620377" w:rsidRDefault="006D01AE" w:rsidP="006D01AE">
            <w:pPr>
              <w:spacing w:after="0" w:line="276" w:lineRule="auto"/>
              <w:rPr>
                <w:rFonts w:ascii="Corbel" w:eastAsia="MS Mincho" w:hAnsi="Corbel" w:cs="Calibri"/>
                <w:sz w:val="18"/>
                <w:szCs w:val="18"/>
                <w:lang w:val="en-US"/>
              </w:rPr>
            </w:pPr>
            <w:r w:rsidRPr="00620377">
              <w:rPr>
                <w:rFonts w:ascii="Corbel" w:eastAsia="MS Mincho" w:hAnsi="Corbel" w:cs="Calibri"/>
                <w:sz w:val="18"/>
                <w:szCs w:val="18"/>
                <w:lang w:val="en-US"/>
              </w:rPr>
              <w:t>Food security</w:t>
            </w:r>
          </w:p>
          <w:p w14:paraId="71F61290" w14:textId="77777777" w:rsidR="006D01AE" w:rsidRPr="00620377" w:rsidRDefault="006D01AE" w:rsidP="006D01AE">
            <w:pPr>
              <w:spacing w:after="0" w:line="276" w:lineRule="auto"/>
              <w:rPr>
                <w:rFonts w:ascii="Corbel" w:eastAsia="MS Mincho" w:hAnsi="Corbel" w:cs="Calibri"/>
                <w:sz w:val="18"/>
                <w:szCs w:val="18"/>
                <w:lang w:val="en-US"/>
              </w:rPr>
            </w:pPr>
          </w:p>
        </w:tc>
        <w:tc>
          <w:tcPr>
            <w:tcW w:w="3286" w:type="pct"/>
          </w:tcPr>
          <w:p w14:paraId="083312D4" w14:textId="77777777" w:rsidR="006D01AE" w:rsidRPr="00620377" w:rsidRDefault="006D01AE" w:rsidP="006D01AE">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change in the state of having reliable access to a sufficient quantity of affordable and nutritious food.</w:t>
            </w:r>
          </w:p>
        </w:tc>
      </w:tr>
      <w:tr w:rsidR="006D01AE" w:rsidRPr="00B26550" w14:paraId="53F16DF2" w14:textId="77777777" w:rsidTr="00473C5F">
        <w:trPr>
          <w:trHeight w:val="145"/>
        </w:trPr>
        <w:tc>
          <w:tcPr>
            <w:tcW w:w="778" w:type="pct"/>
            <w:vMerge/>
          </w:tcPr>
          <w:p w14:paraId="29154F72"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31957E70" w14:textId="77777777" w:rsidR="006D01AE" w:rsidRPr="00620377" w:rsidRDefault="006D01AE" w:rsidP="006D01AE">
            <w:pPr>
              <w:spacing w:after="0" w:line="276" w:lineRule="auto"/>
              <w:rPr>
                <w:rFonts w:ascii="Corbel" w:eastAsia="MS Mincho" w:hAnsi="Corbel" w:cs="Calibri"/>
                <w:sz w:val="18"/>
                <w:szCs w:val="18"/>
                <w:lang w:val="en-US"/>
              </w:rPr>
            </w:pPr>
            <w:r w:rsidRPr="00620377">
              <w:rPr>
                <w:rFonts w:ascii="Corbel" w:eastAsia="MS Mincho" w:hAnsi="Corbel" w:cs="Calibri"/>
                <w:sz w:val="18"/>
                <w:szCs w:val="18"/>
                <w:lang w:val="en-US"/>
              </w:rPr>
              <w:t>Health (hygiene)</w:t>
            </w:r>
          </w:p>
          <w:p w14:paraId="4F20671A" w14:textId="77777777" w:rsidR="006D01AE" w:rsidRPr="00620377" w:rsidRDefault="006D01AE" w:rsidP="006D01AE">
            <w:pPr>
              <w:spacing w:after="0" w:line="276" w:lineRule="auto"/>
              <w:rPr>
                <w:rFonts w:ascii="Corbel" w:eastAsia="MS Mincho" w:hAnsi="Corbel" w:cs="Calibri"/>
                <w:sz w:val="18"/>
                <w:szCs w:val="18"/>
                <w:lang w:val="en-US"/>
              </w:rPr>
            </w:pPr>
          </w:p>
        </w:tc>
        <w:tc>
          <w:tcPr>
            <w:tcW w:w="3286" w:type="pct"/>
          </w:tcPr>
          <w:p w14:paraId="2920372C" w14:textId="227B16B2" w:rsidR="006D01AE" w:rsidRPr="00620377" w:rsidRDefault="006D01AE" w:rsidP="00DF518B">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Health effects g</w:t>
            </w:r>
            <w:r w:rsidR="00DF518B">
              <w:rPr>
                <w:rFonts w:ascii="Corbel" w:eastAsia="MS Mincho" w:hAnsi="Corbel" w:cs="Calibri"/>
                <w:sz w:val="18"/>
                <w:szCs w:val="19"/>
                <w:lang w:val="en-US" w:eastAsia="ja-JP"/>
              </w:rPr>
              <w:t>enerated by a change in hygiene conditions, e.g. i</w:t>
            </w:r>
            <w:r w:rsidRPr="00620377">
              <w:rPr>
                <w:rFonts w:ascii="Corbel" w:eastAsia="MS Mincho" w:hAnsi="Corbel" w:cs="Calibri"/>
                <w:sz w:val="18"/>
                <w:szCs w:val="19"/>
                <w:lang w:val="en-US" w:eastAsia="ja-JP"/>
              </w:rPr>
              <w:t>mprovement of</w:t>
            </w:r>
            <w:r w:rsidR="00DF518B">
              <w:rPr>
                <w:rFonts w:ascii="Corbel" w:eastAsia="MS Mincho" w:hAnsi="Corbel" w:cs="Calibri"/>
                <w:sz w:val="18"/>
                <w:szCs w:val="19"/>
                <w:lang w:val="en-US" w:eastAsia="ja-JP"/>
              </w:rPr>
              <w:t xml:space="preserve"> the quality of</w:t>
            </w:r>
            <w:r w:rsidRPr="00620377">
              <w:rPr>
                <w:rFonts w:ascii="Corbel" w:eastAsia="MS Mincho" w:hAnsi="Corbel" w:cs="Calibri"/>
                <w:sz w:val="18"/>
                <w:szCs w:val="19"/>
                <w:lang w:val="en-US" w:eastAsia="ja-JP"/>
              </w:rPr>
              <w:t xml:space="preserve"> public </w:t>
            </w:r>
            <w:r w:rsidR="00DF518B">
              <w:rPr>
                <w:rFonts w:ascii="Corbel" w:eastAsia="MS Mincho" w:hAnsi="Corbel" w:cs="Calibri"/>
                <w:sz w:val="18"/>
                <w:szCs w:val="19"/>
                <w:lang w:val="en-US" w:eastAsia="ja-JP"/>
              </w:rPr>
              <w:t>toilets</w:t>
            </w:r>
            <w:r w:rsidRPr="00620377">
              <w:rPr>
                <w:rFonts w:ascii="Corbel" w:eastAsia="MS Mincho" w:hAnsi="Corbel" w:cs="Calibri"/>
                <w:sz w:val="18"/>
                <w:szCs w:val="19"/>
                <w:lang w:val="en-US" w:eastAsia="ja-JP"/>
              </w:rPr>
              <w:t>.</w:t>
            </w:r>
          </w:p>
        </w:tc>
      </w:tr>
      <w:tr w:rsidR="006D01AE" w:rsidRPr="00B26550" w14:paraId="283093F1" w14:textId="77777777" w:rsidTr="00473C5F">
        <w:trPr>
          <w:trHeight w:val="145"/>
        </w:trPr>
        <w:tc>
          <w:tcPr>
            <w:tcW w:w="778" w:type="pct"/>
            <w:vMerge/>
          </w:tcPr>
          <w:p w14:paraId="7013CA62"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4247F9E7" w14:textId="77777777" w:rsidR="006D01AE" w:rsidRPr="00620377" w:rsidRDefault="006D01AE" w:rsidP="006D01AE">
            <w:pPr>
              <w:spacing w:after="0" w:line="276" w:lineRule="auto"/>
              <w:rPr>
                <w:rFonts w:ascii="Corbel" w:eastAsia="MS Mincho" w:hAnsi="Corbel" w:cs="Calibri"/>
                <w:sz w:val="18"/>
                <w:szCs w:val="18"/>
                <w:lang w:val="en-US"/>
              </w:rPr>
            </w:pPr>
            <w:r w:rsidRPr="00620377">
              <w:rPr>
                <w:rFonts w:ascii="Corbel" w:eastAsia="MS Mincho" w:hAnsi="Corbel" w:cs="Calibri"/>
                <w:sz w:val="18"/>
                <w:szCs w:val="18"/>
                <w:lang w:val="en-US"/>
              </w:rPr>
              <w:t xml:space="preserve">Health (fitness) </w:t>
            </w:r>
          </w:p>
          <w:p w14:paraId="5E4AE6C3" w14:textId="77777777" w:rsidR="006D01AE" w:rsidRPr="00620377" w:rsidRDefault="006D01AE" w:rsidP="006D01AE">
            <w:pPr>
              <w:spacing w:after="0" w:line="276" w:lineRule="auto"/>
              <w:rPr>
                <w:rFonts w:ascii="Corbel" w:eastAsia="MS Mincho" w:hAnsi="Corbel" w:cs="Calibri"/>
                <w:sz w:val="18"/>
                <w:szCs w:val="18"/>
                <w:lang w:val="en-US"/>
              </w:rPr>
            </w:pPr>
          </w:p>
        </w:tc>
        <w:tc>
          <w:tcPr>
            <w:tcW w:w="3286" w:type="pct"/>
          </w:tcPr>
          <w:p w14:paraId="7A83AA7E" w14:textId="6698768A" w:rsidR="006D01AE" w:rsidRPr="00620377" w:rsidRDefault="006D01AE" w:rsidP="00363ACF">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 xml:space="preserve">Health effects generated by a change in the level of fitness, e.g. an expected increase in sports participation due to new walking trails.  </w:t>
            </w:r>
          </w:p>
        </w:tc>
      </w:tr>
      <w:tr w:rsidR="006D01AE" w:rsidRPr="00B26550" w14:paraId="671C0B09" w14:textId="77777777" w:rsidTr="00473C5F">
        <w:trPr>
          <w:trHeight w:val="145"/>
        </w:trPr>
        <w:tc>
          <w:tcPr>
            <w:tcW w:w="778" w:type="pct"/>
            <w:vMerge/>
          </w:tcPr>
          <w:p w14:paraId="6AA85B3E"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57C1396E" w14:textId="77777777" w:rsidR="006D01AE" w:rsidRPr="00620377" w:rsidRDefault="006D01AE" w:rsidP="006D01AE">
            <w:pPr>
              <w:spacing w:after="0" w:line="276" w:lineRule="auto"/>
              <w:rPr>
                <w:rFonts w:ascii="Corbel" w:eastAsia="MS Mincho" w:hAnsi="Corbel" w:cs="Calibri"/>
                <w:sz w:val="18"/>
                <w:szCs w:val="18"/>
                <w:lang w:val="en-US"/>
              </w:rPr>
            </w:pPr>
            <w:r w:rsidRPr="00620377">
              <w:rPr>
                <w:rFonts w:ascii="Corbel" w:eastAsia="MS Mincho" w:hAnsi="Corbel" w:cs="Calibri"/>
                <w:i/>
                <w:sz w:val="18"/>
                <w:szCs w:val="18"/>
                <w:lang w:val="en-US" w:eastAsia="ja-JP"/>
              </w:rPr>
              <w:t>Other social effects?</w:t>
            </w:r>
          </w:p>
        </w:tc>
        <w:tc>
          <w:tcPr>
            <w:tcW w:w="3286" w:type="pct"/>
          </w:tcPr>
          <w:p w14:paraId="2AC51DFC" w14:textId="3DBB61DC" w:rsidR="006D01AE" w:rsidRPr="00620377" w:rsidRDefault="00EC18D4" w:rsidP="00EC18D4">
            <w:pPr>
              <w:spacing w:after="0" w:line="240" w:lineRule="auto"/>
              <w:rPr>
                <w:rFonts w:ascii="Corbel" w:eastAsia="MS Mincho" w:hAnsi="Corbel" w:cs="Calibri"/>
                <w:sz w:val="18"/>
                <w:szCs w:val="19"/>
                <w:highlight w:val="yellow"/>
                <w:lang w:val="en-US" w:eastAsia="ja-JP"/>
              </w:rPr>
            </w:pPr>
            <w:r>
              <w:rPr>
                <w:rFonts w:ascii="Corbel" w:eastAsia="MS Mincho" w:hAnsi="Corbel" w:cs="Calibri"/>
                <w:sz w:val="18"/>
                <w:szCs w:val="19"/>
                <w:lang w:val="en-US" w:eastAsia="ja-JP"/>
              </w:rPr>
              <w:t>[The model has space to enter three additional social effects.]</w:t>
            </w:r>
          </w:p>
        </w:tc>
      </w:tr>
      <w:tr w:rsidR="006D01AE" w:rsidRPr="00B26550" w14:paraId="7F1BADC0" w14:textId="77777777" w:rsidTr="00473C5F">
        <w:trPr>
          <w:trHeight w:val="251"/>
        </w:trPr>
        <w:tc>
          <w:tcPr>
            <w:tcW w:w="778" w:type="pct"/>
            <w:vMerge w:val="restart"/>
          </w:tcPr>
          <w:p w14:paraId="39E044D7" w14:textId="77777777" w:rsidR="006D01AE" w:rsidRPr="00620377" w:rsidRDefault="006D01AE" w:rsidP="006D01AE">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Economic effects</w:t>
            </w:r>
          </w:p>
        </w:tc>
        <w:tc>
          <w:tcPr>
            <w:tcW w:w="936" w:type="pct"/>
          </w:tcPr>
          <w:p w14:paraId="6BBDCD83"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Reduction of asset damages</w:t>
            </w:r>
          </w:p>
        </w:tc>
        <w:tc>
          <w:tcPr>
            <w:tcW w:w="3286" w:type="pct"/>
          </w:tcPr>
          <w:p w14:paraId="6B81F986" w14:textId="4F9DB015" w:rsidR="006D01AE" w:rsidRPr="00620377" w:rsidRDefault="00F0629C" w:rsidP="006D01AE">
            <w:pPr>
              <w:autoSpaceDE w:val="0"/>
              <w:autoSpaceDN w:val="0"/>
              <w:adjustRightInd w:val="0"/>
              <w:spacing w:after="0" w:line="240" w:lineRule="auto"/>
              <w:rPr>
                <w:rFonts w:ascii="Corbel" w:eastAsia="MS Mincho" w:hAnsi="Corbel" w:cs="Calibri"/>
                <w:color w:val="000000"/>
                <w:sz w:val="18"/>
                <w:szCs w:val="19"/>
                <w:lang w:val="en-GB" w:eastAsia="zh-CN"/>
              </w:rPr>
            </w:pPr>
            <w:r>
              <w:rPr>
                <w:rFonts w:ascii="Corbel" w:eastAsia="MS Mincho" w:hAnsi="Corbel" w:cs="Calibri"/>
                <w:color w:val="000000"/>
                <w:sz w:val="18"/>
                <w:szCs w:val="19"/>
                <w:lang w:val="en-GB" w:eastAsia="zh-CN"/>
              </w:rPr>
              <w:t>Reduction in</w:t>
            </w:r>
            <w:r w:rsidR="006D01AE" w:rsidRPr="00620377">
              <w:rPr>
                <w:rFonts w:ascii="Corbel" w:eastAsia="MS Mincho" w:hAnsi="Corbel" w:cs="Calibri"/>
                <w:color w:val="000000"/>
                <w:sz w:val="18"/>
                <w:szCs w:val="19"/>
                <w:lang w:val="en-GB" w:eastAsia="zh-CN"/>
              </w:rPr>
              <w:t xml:space="preserve"> </w:t>
            </w:r>
            <w:r w:rsidR="009A577B">
              <w:rPr>
                <w:rFonts w:ascii="Corbel" w:eastAsia="MS Mincho" w:hAnsi="Corbel" w:cs="Calibri"/>
                <w:color w:val="000000"/>
                <w:sz w:val="18"/>
                <w:szCs w:val="19"/>
                <w:lang w:val="en-GB" w:eastAsia="zh-CN"/>
              </w:rPr>
              <w:t xml:space="preserve">repair cost for damaged assets </w:t>
            </w:r>
            <w:r w:rsidR="006D01AE" w:rsidRPr="00620377">
              <w:rPr>
                <w:rFonts w:ascii="Corbel" w:eastAsia="MS Mincho" w:hAnsi="Corbel" w:cs="Calibri"/>
                <w:color w:val="000000"/>
                <w:sz w:val="18"/>
                <w:szCs w:val="19"/>
                <w:lang w:val="en-GB" w:eastAsia="zh-CN"/>
              </w:rPr>
              <w:t>(properties, infrastructure, utilities, etc.)</w:t>
            </w:r>
          </w:p>
          <w:p w14:paraId="744E68E9" w14:textId="77777777" w:rsidR="006D01AE" w:rsidRPr="00620377" w:rsidRDefault="006D01AE" w:rsidP="006D01AE">
            <w:pPr>
              <w:autoSpaceDE w:val="0"/>
              <w:autoSpaceDN w:val="0"/>
              <w:adjustRightInd w:val="0"/>
              <w:spacing w:after="0" w:line="240" w:lineRule="auto"/>
              <w:rPr>
                <w:rFonts w:ascii="Corbel" w:eastAsia="MS Mincho" w:hAnsi="Corbel" w:cs="Calibri"/>
                <w:color w:val="000000"/>
                <w:sz w:val="18"/>
                <w:szCs w:val="18"/>
                <w:lang w:val="en-GB" w:eastAsia="zh-CN"/>
              </w:rPr>
            </w:pPr>
          </w:p>
        </w:tc>
      </w:tr>
      <w:tr w:rsidR="006D01AE" w:rsidRPr="00B26550" w14:paraId="59602602" w14:textId="77777777" w:rsidTr="00473C5F">
        <w:trPr>
          <w:trHeight w:val="251"/>
        </w:trPr>
        <w:tc>
          <w:tcPr>
            <w:tcW w:w="778" w:type="pct"/>
            <w:vMerge/>
          </w:tcPr>
          <w:p w14:paraId="63E5895F"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77D3EDA1"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Reduction in loss of land</w:t>
            </w:r>
          </w:p>
        </w:tc>
        <w:tc>
          <w:tcPr>
            <w:tcW w:w="3286" w:type="pct"/>
          </w:tcPr>
          <w:p w14:paraId="18503DD0" w14:textId="2C750D5B" w:rsidR="006D01AE" w:rsidRPr="00620377" w:rsidRDefault="00F0629C" w:rsidP="00F0629C">
            <w:pPr>
              <w:autoSpaceDE w:val="0"/>
              <w:autoSpaceDN w:val="0"/>
              <w:adjustRightInd w:val="0"/>
              <w:spacing w:after="0" w:line="240" w:lineRule="auto"/>
              <w:rPr>
                <w:rFonts w:ascii="Corbel" w:eastAsia="MS Mincho" w:hAnsi="Corbel" w:cs="Calibri"/>
                <w:color w:val="000000"/>
                <w:sz w:val="18"/>
                <w:szCs w:val="18"/>
                <w:lang w:val="en-US" w:eastAsia="zh-CN"/>
              </w:rPr>
            </w:pPr>
            <w:r>
              <w:rPr>
                <w:rFonts w:ascii="Corbel" w:eastAsia="MS Mincho" w:hAnsi="Corbel" w:cs="Calibri"/>
                <w:color w:val="000000"/>
                <w:sz w:val="18"/>
                <w:szCs w:val="18"/>
                <w:lang w:val="en-US" w:eastAsia="zh-CN"/>
              </w:rPr>
              <w:t>Value of retained land due to project interventions</w:t>
            </w:r>
            <w:r w:rsidR="006D01AE" w:rsidRPr="00620377">
              <w:rPr>
                <w:rFonts w:ascii="Corbel" w:eastAsia="MS Mincho" w:hAnsi="Corbel" w:cs="Calibri"/>
                <w:color w:val="000000"/>
                <w:sz w:val="18"/>
                <w:szCs w:val="18"/>
                <w:lang w:val="en-US" w:eastAsia="zh-CN"/>
              </w:rPr>
              <w:t>.</w:t>
            </w:r>
          </w:p>
        </w:tc>
      </w:tr>
      <w:tr w:rsidR="006D01AE" w:rsidRPr="00B26550" w14:paraId="0C876877" w14:textId="77777777" w:rsidTr="00473C5F">
        <w:trPr>
          <w:trHeight w:val="251"/>
        </w:trPr>
        <w:tc>
          <w:tcPr>
            <w:tcW w:w="778" w:type="pct"/>
            <w:vMerge/>
          </w:tcPr>
          <w:p w14:paraId="589F0593"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67A5B2FD"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Cost of temporary housing</w:t>
            </w:r>
          </w:p>
        </w:tc>
        <w:tc>
          <w:tcPr>
            <w:tcW w:w="3286" w:type="pct"/>
          </w:tcPr>
          <w:p w14:paraId="5AD084E7" w14:textId="06358081" w:rsidR="006D01AE" w:rsidRPr="00620377" w:rsidRDefault="00F0629C" w:rsidP="00F0629C">
            <w:pPr>
              <w:autoSpaceDE w:val="0"/>
              <w:autoSpaceDN w:val="0"/>
              <w:adjustRightInd w:val="0"/>
              <w:spacing w:after="0" w:line="240" w:lineRule="auto"/>
              <w:rPr>
                <w:rFonts w:ascii="Corbel" w:eastAsia="MS Mincho" w:hAnsi="Corbel" w:cs="Calibri"/>
                <w:color w:val="000000"/>
                <w:sz w:val="18"/>
                <w:szCs w:val="18"/>
                <w:lang w:val="en-US" w:eastAsia="zh-CN"/>
              </w:rPr>
            </w:pPr>
            <w:r>
              <w:rPr>
                <w:rFonts w:ascii="Corbel" w:eastAsia="MS Mincho" w:hAnsi="Corbel" w:cs="Calibri"/>
                <w:color w:val="000000"/>
                <w:sz w:val="18"/>
                <w:szCs w:val="18"/>
                <w:lang w:val="en-US" w:eastAsia="zh-CN"/>
              </w:rPr>
              <w:t xml:space="preserve">Cost of </w:t>
            </w:r>
            <w:r w:rsidRPr="00620377">
              <w:rPr>
                <w:rFonts w:ascii="Corbel" w:eastAsia="MS Mincho" w:hAnsi="Corbel" w:cs="Calibri"/>
                <w:color w:val="000000"/>
                <w:sz w:val="18"/>
                <w:szCs w:val="18"/>
                <w:lang w:val="en-US" w:eastAsia="zh-CN"/>
              </w:rPr>
              <w:t>temporary housing</w:t>
            </w:r>
            <w:r>
              <w:rPr>
                <w:rFonts w:ascii="Corbel" w:eastAsia="MS Mincho" w:hAnsi="Corbel" w:cs="Calibri"/>
                <w:color w:val="000000"/>
                <w:sz w:val="18"/>
                <w:szCs w:val="18"/>
                <w:lang w:val="en-US" w:eastAsia="zh-CN"/>
              </w:rPr>
              <w:t xml:space="preserve"> of locals, which </w:t>
            </w:r>
            <w:r w:rsidR="009A577B">
              <w:rPr>
                <w:rFonts w:ascii="Corbel" w:eastAsia="MS Mincho" w:hAnsi="Corbel" w:cs="Calibri"/>
                <w:color w:val="000000"/>
                <w:sz w:val="18"/>
                <w:szCs w:val="18"/>
                <w:lang w:val="en-US" w:eastAsia="zh-CN"/>
              </w:rPr>
              <w:t xml:space="preserve">is </w:t>
            </w:r>
            <w:r w:rsidR="009A577B" w:rsidRPr="00620377">
              <w:rPr>
                <w:rFonts w:ascii="Corbel" w:eastAsia="MS Mincho" w:hAnsi="Corbel" w:cs="Calibri"/>
                <w:color w:val="000000"/>
                <w:sz w:val="18"/>
                <w:szCs w:val="18"/>
                <w:lang w:val="en-US" w:eastAsia="zh-CN"/>
              </w:rPr>
              <w:t>incurred</w:t>
            </w:r>
            <w:r>
              <w:rPr>
                <w:rFonts w:ascii="Corbel" w:eastAsia="MS Mincho" w:hAnsi="Corbel" w:cs="Calibri"/>
                <w:color w:val="000000"/>
                <w:sz w:val="18"/>
                <w:szCs w:val="18"/>
                <w:lang w:val="en-US" w:eastAsia="zh-CN"/>
              </w:rPr>
              <w:t xml:space="preserve"> due to a natural disaster</w:t>
            </w:r>
            <w:r w:rsidR="006D01AE" w:rsidRPr="00620377">
              <w:rPr>
                <w:rFonts w:ascii="Corbel" w:eastAsia="MS Mincho" w:hAnsi="Corbel" w:cs="Calibri"/>
                <w:color w:val="000000"/>
                <w:sz w:val="18"/>
                <w:szCs w:val="18"/>
                <w:lang w:val="en-US" w:eastAsia="zh-CN"/>
              </w:rPr>
              <w:t xml:space="preserve"> </w:t>
            </w:r>
            <w:r>
              <w:rPr>
                <w:rFonts w:ascii="Corbel" w:eastAsia="MS Mincho" w:hAnsi="Corbel" w:cs="Calibri"/>
                <w:color w:val="000000"/>
                <w:sz w:val="18"/>
                <w:szCs w:val="18"/>
                <w:lang w:val="en-US" w:eastAsia="zh-CN"/>
              </w:rPr>
              <w:t>(</w:t>
            </w:r>
            <w:proofErr w:type="spellStart"/>
            <w:r>
              <w:rPr>
                <w:rFonts w:ascii="Corbel" w:eastAsia="MS Mincho" w:hAnsi="Corbel" w:cs="Calibri"/>
                <w:color w:val="000000"/>
                <w:sz w:val="18"/>
                <w:szCs w:val="18"/>
                <w:lang w:val="en-US" w:eastAsia="zh-CN"/>
              </w:rPr>
              <w:t>ie</w:t>
            </w:r>
            <w:proofErr w:type="spellEnd"/>
            <w:r>
              <w:rPr>
                <w:rFonts w:ascii="Corbel" w:eastAsia="MS Mincho" w:hAnsi="Corbel" w:cs="Calibri"/>
                <w:color w:val="000000"/>
                <w:sz w:val="18"/>
                <w:szCs w:val="18"/>
                <w:lang w:val="en-US" w:eastAsia="zh-CN"/>
              </w:rPr>
              <w:t xml:space="preserve">. </w:t>
            </w:r>
            <w:r w:rsidRPr="00620377">
              <w:rPr>
                <w:rFonts w:ascii="Corbel" w:eastAsia="MS Mincho" w:hAnsi="Corbel" w:cs="Calibri"/>
                <w:color w:val="000000"/>
                <w:sz w:val="18"/>
                <w:szCs w:val="18"/>
                <w:lang w:val="en-US" w:eastAsia="zh-CN"/>
              </w:rPr>
              <w:t>flooding)</w:t>
            </w:r>
            <w:r>
              <w:rPr>
                <w:rFonts w:ascii="Corbel" w:eastAsia="MS Mincho" w:hAnsi="Corbel" w:cs="Calibri"/>
                <w:color w:val="000000"/>
                <w:sz w:val="18"/>
                <w:szCs w:val="18"/>
                <w:lang w:val="en-US" w:eastAsia="zh-CN"/>
              </w:rPr>
              <w:t>.</w:t>
            </w:r>
          </w:p>
        </w:tc>
      </w:tr>
      <w:tr w:rsidR="006D01AE" w:rsidRPr="00B26550" w14:paraId="3CD951D8" w14:textId="77777777" w:rsidTr="00473C5F">
        <w:trPr>
          <w:trHeight w:val="251"/>
        </w:trPr>
        <w:tc>
          <w:tcPr>
            <w:tcW w:w="778" w:type="pct"/>
            <w:vMerge/>
          </w:tcPr>
          <w:p w14:paraId="41BF48D7"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625A2F01"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Cost of emergency services</w:t>
            </w:r>
          </w:p>
        </w:tc>
        <w:tc>
          <w:tcPr>
            <w:tcW w:w="3286" w:type="pct"/>
          </w:tcPr>
          <w:p w14:paraId="38CA1D78" w14:textId="0137CEA9" w:rsidR="006D01AE" w:rsidRPr="00620377" w:rsidRDefault="006D01AE" w:rsidP="00C57446">
            <w:pPr>
              <w:autoSpaceDE w:val="0"/>
              <w:autoSpaceDN w:val="0"/>
              <w:adjustRightInd w:val="0"/>
              <w:spacing w:after="0" w:line="240" w:lineRule="auto"/>
              <w:rPr>
                <w:rFonts w:ascii="Corbel" w:eastAsia="MS Mincho" w:hAnsi="Corbel" w:cs="Calibri"/>
                <w:color w:val="000000"/>
                <w:sz w:val="18"/>
                <w:szCs w:val="19"/>
                <w:lang w:val="en-GB" w:eastAsia="zh-CN"/>
              </w:rPr>
            </w:pPr>
            <w:r w:rsidRPr="00620377">
              <w:rPr>
                <w:rFonts w:ascii="Corbel" w:eastAsia="MS Mincho" w:hAnsi="Corbel" w:cs="Calibri"/>
                <w:color w:val="000000"/>
                <w:sz w:val="18"/>
                <w:szCs w:val="18"/>
                <w:lang w:val="en-US" w:eastAsia="zh-CN"/>
              </w:rPr>
              <w:t xml:space="preserve">Costs </w:t>
            </w:r>
            <w:r w:rsidR="00856D85">
              <w:rPr>
                <w:rFonts w:ascii="Corbel" w:eastAsia="MS Mincho" w:hAnsi="Corbel" w:cs="Calibri"/>
                <w:color w:val="000000"/>
                <w:sz w:val="18"/>
                <w:szCs w:val="18"/>
                <w:lang w:val="en-US" w:eastAsia="zh-CN"/>
              </w:rPr>
              <w:t>of emergency services, which is incurred during a natural disaster</w:t>
            </w:r>
            <w:r w:rsidR="00856D85" w:rsidRPr="00620377">
              <w:rPr>
                <w:rFonts w:ascii="Corbel" w:eastAsia="MS Mincho" w:hAnsi="Corbel" w:cs="Calibri"/>
                <w:color w:val="000000"/>
                <w:sz w:val="18"/>
                <w:szCs w:val="18"/>
                <w:lang w:val="en-US" w:eastAsia="zh-CN"/>
              </w:rPr>
              <w:t xml:space="preserve"> </w:t>
            </w:r>
            <w:r w:rsidR="00856D85">
              <w:rPr>
                <w:rFonts w:ascii="Corbel" w:eastAsia="MS Mincho" w:hAnsi="Corbel" w:cs="Calibri"/>
                <w:color w:val="000000"/>
                <w:sz w:val="18"/>
                <w:szCs w:val="18"/>
                <w:lang w:val="en-US" w:eastAsia="zh-CN"/>
              </w:rPr>
              <w:t>(</w:t>
            </w:r>
            <w:proofErr w:type="spellStart"/>
            <w:r w:rsidR="00856D85">
              <w:rPr>
                <w:rFonts w:ascii="Corbel" w:eastAsia="MS Mincho" w:hAnsi="Corbel" w:cs="Calibri"/>
                <w:color w:val="000000"/>
                <w:sz w:val="18"/>
                <w:szCs w:val="18"/>
                <w:lang w:val="en-US" w:eastAsia="zh-CN"/>
              </w:rPr>
              <w:t>ie</w:t>
            </w:r>
            <w:proofErr w:type="spellEnd"/>
            <w:r w:rsidR="00856D85">
              <w:rPr>
                <w:rFonts w:ascii="Corbel" w:eastAsia="MS Mincho" w:hAnsi="Corbel" w:cs="Calibri"/>
                <w:color w:val="000000"/>
                <w:sz w:val="18"/>
                <w:szCs w:val="18"/>
                <w:lang w:val="en-US" w:eastAsia="zh-CN"/>
              </w:rPr>
              <w:t xml:space="preserve">. </w:t>
            </w:r>
            <w:r w:rsidR="00856D85" w:rsidRPr="00620377">
              <w:rPr>
                <w:rFonts w:ascii="Corbel" w:eastAsia="MS Mincho" w:hAnsi="Corbel" w:cs="Calibri"/>
                <w:color w:val="000000"/>
                <w:sz w:val="18"/>
                <w:szCs w:val="18"/>
                <w:lang w:val="en-US" w:eastAsia="zh-CN"/>
              </w:rPr>
              <w:t>flooding)</w:t>
            </w:r>
            <w:r w:rsidR="00856D85">
              <w:rPr>
                <w:rFonts w:ascii="Corbel" w:eastAsia="MS Mincho" w:hAnsi="Corbel" w:cs="Calibri"/>
                <w:color w:val="000000"/>
                <w:sz w:val="18"/>
                <w:szCs w:val="18"/>
                <w:lang w:val="en-US" w:eastAsia="zh-CN"/>
              </w:rPr>
              <w:t>.</w:t>
            </w:r>
          </w:p>
        </w:tc>
      </w:tr>
      <w:tr w:rsidR="006D01AE" w:rsidRPr="00B26550" w14:paraId="569E9A32" w14:textId="77777777" w:rsidTr="00473C5F">
        <w:trPr>
          <w:trHeight w:val="251"/>
        </w:trPr>
        <w:tc>
          <w:tcPr>
            <w:tcW w:w="778" w:type="pct"/>
            <w:vMerge/>
          </w:tcPr>
          <w:p w14:paraId="7825AFB8"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58D32765"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Income from existing sources</w:t>
            </w:r>
          </w:p>
        </w:tc>
        <w:tc>
          <w:tcPr>
            <w:tcW w:w="3286" w:type="pct"/>
          </w:tcPr>
          <w:p w14:paraId="379B29C7" w14:textId="56A31398" w:rsidR="006D01AE" w:rsidRPr="00620377" w:rsidRDefault="006D01AE" w:rsidP="00C57446">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An increase or decrease in the to</w:t>
            </w:r>
            <w:r w:rsidR="00C57446">
              <w:rPr>
                <w:rFonts w:ascii="Corbel" w:eastAsia="MS Mincho" w:hAnsi="Corbel" w:cs="Calibri"/>
                <w:sz w:val="18"/>
                <w:szCs w:val="19"/>
                <w:lang w:val="en-US" w:eastAsia="ja-JP"/>
              </w:rPr>
              <w:t xml:space="preserve">tal income level from existing sources. </w:t>
            </w:r>
            <w:proofErr w:type="spellStart"/>
            <w:r w:rsidR="00C57446">
              <w:rPr>
                <w:rFonts w:ascii="Corbel" w:eastAsia="MS Mincho" w:hAnsi="Corbel" w:cs="Calibri"/>
                <w:sz w:val="18"/>
                <w:szCs w:val="19"/>
                <w:lang w:val="en-US" w:eastAsia="ja-JP"/>
              </w:rPr>
              <w:t>Eg.</w:t>
            </w:r>
            <w:proofErr w:type="spellEnd"/>
            <w:r w:rsidR="00C57446">
              <w:rPr>
                <w:rFonts w:ascii="Corbel" w:eastAsia="MS Mincho" w:hAnsi="Corbel" w:cs="Calibri"/>
                <w:sz w:val="18"/>
                <w:szCs w:val="19"/>
                <w:lang w:val="en-US" w:eastAsia="ja-JP"/>
              </w:rPr>
              <w:t xml:space="preserve"> due to decrease in</w:t>
            </w:r>
            <w:r w:rsidRPr="00620377">
              <w:rPr>
                <w:rFonts w:ascii="Corbel" w:eastAsia="MS Mincho" w:hAnsi="Corbel" w:cs="Calibri"/>
                <w:sz w:val="18"/>
                <w:szCs w:val="19"/>
                <w:lang w:val="en-US" w:eastAsia="ja-JP"/>
              </w:rPr>
              <w:t xml:space="preserve"> business interruptions or an expected increase in tourism activities.</w:t>
            </w:r>
          </w:p>
        </w:tc>
      </w:tr>
      <w:tr w:rsidR="006D01AE" w:rsidRPr="00B26550" w14:paraId="2B73452E" w14:textId="77777777" w:rsidTr="00473C5F">
        <w:trPr>
          <w:trHeight w:val="145"/>
        </w:trPr>
        <w:tc>
          <w:tcPr>
            <w:tcW w:w="778" w:type="pct"/>
            <w:vMerge/>
          </w:tcPr>
          <w:p w14:paraId="1D8E6761"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7B20A756" w14:textId="77777777" w:rsidR="006D01AE" w:rsidRPr="00620377" w:rsidRDefault="006D01AE" w:rsidP="006D01AE">
            <w:pPr>
              <w:spacing w:after="0" w:line="240" w:lineRule="auto"/>
              <w:contextualSpacing/>
              <w:rPr>
                <w:rFonts w:ascii="Corbel" w:eastAsia="SimSun" w:hAnsi="Corbel" w:cs="Calibri"/>
                <w:sz w:val="18"/>
                <w:szCs w:val="19"/>
                <w:lang w:val="en-US" w:eastAsia="zh-CN"/>
              </w:rPr>
            </w:pPr>
            <w:r w:rsidRPr="00620377">
              <w:rPr>
                <w:rFonts w:ascii="Corbel" w:eastAsia="SimSun" w:hAnsi="Corbel" w:cs="Calibri"/>
                <w:sz w:val="18"/>
                <w:szCs w:val="19"/>
                <w:lang w:val="en-US" w:eastAsia="zh-CN"/>
              </w:rPr>
              <w:t>Income from new sources</w:t>
            </w:r>
          </w:p>
        </w:tc>
        <w:tc>
          <w:tcPr>
            <w:tcW w:w="3286" w:type="pct"/>
          </w:tcPr>
          <w:p w14:paraId="2EC089CD" w14:textId="12D9BECC" w:rsidR="006D01AE" w:rsidRPr="00620377" w:rsidRDefault="006D01AE" w:rsidP="00433677">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 xml:space="preserve">New </w:t>
            </w:r>
            <w:r w:rsidR="00433677">
              <w:rPr>
                <w:rFonts w:ascii="Corbel" w:eastAsia="MS Mincho" w:hAnsi="Corbel" w:cs="Calibri"/>
                <w:sz w:val="18"/>
                <w:szCs w:val="19"/>
                <w:lang w:val="en-US" w:eastAsia="ja-JP"/>
              </w:rPr>
              <w:t>opportunities</w:t>
            </w:r>
            <w:r w:rsidRPr="00620377">
              <w:rPr>
                <w:rFonts w:ascii="Corbel" w:eastAsia="MS Mincho" w:hAnsi="Corbel" w:cs="Calibri"/>
                <w:sz w:val="18"/>
                <w:szCs w:val="19"/>
                <w:lang w:val="en-US" w:eastAsia="ja-JP"/>
              </w:rPr>
              <w:t xml:space="preserve"> for the community to generate income, e.g. fishery.</w:t>
            </w:r>
          </w:p>
        </w:tc>
      </w:tr>
      <w:tr w:rsidR="006D01AE" w:rsidRPr="00B26550" w14:paraId="4F943E15" w14:textId="77777777" w:rsidTr="00473C5F">
        <w:trPr>
          <w:trHeight w:val="145"/>
        </w:trPr>
        <w:tc>
          <w:tcPr>
            <w:tcW w:w="778" w:type="pct"/>
            <w:vMerge/>
          </w:tcPr>
          <w:p w14:paraId="0031C909"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10FA1126"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Employment (temporary)</w:t>
            </w:r>
          </w:p>
        </w:tc>
        <w:tc>
          <w:tcPr>
            <w:tcW w:w="3286" w:type="pct"/>
          </w:tcPr>
          <w:p w14:paraId="64709F18" w14:textId="77777777" w:rsidR="006D01AE" w:rsidRPr="00620377" w:rsidRDefault="006D01AE" w:rsidP="006D01AE">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A temporary change in the level of employment, e.g. as a result of the construction work.</w:t>
            </w:r>
          </w:p>
        </w:tc>
      </w:tr>
      <w:tr w:rsidR="006D01AE" w:rsidRPr="00B26550" w14:paraId="6E0B57CA" w14:textId="77777777" w:rsidTr="00473C5F">
        <w:trPr>
          <w:trHeight w:val="145"/>
        </w:trPr>
        <w:tc>
          <w:tcPr>
            <w:tcW w:w="778" w:type="pct"/>
            <w:vMerge/>
          </w:tcPr>
          <w:p w14:paraId="051E79EF"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7D38722E"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Employment (permanent)</w:t>
            </w:r>
          </w:p>
        </w:tc>
        <w:tc>
          <w:tcPr>
            <w:tcW w:w="3286" w:type="pct"/>
          </w:tcPr>
          <w:p w14:paraId="79813CED" w14:textId="18874163" w:rsidR="006D01AE" w:rsidRPr="00620377" w:rsidRDefault="006D01AE" w:rsidP="00AC051C">
            <w:pPr>
              <w:spacing w:after="0" w:line="240" w:lineRule="auto"/>
              <w:rPr>
                <w:rFonts w:ascii="Corbel" w:eastAsia="MS Mincho" w:hAnsi="Corbel" w:cs="Calibri"/>
                <w:sz w:val="18"/>
                <w:szCs w:val="19"/>
                <w:lang w:val="en-US" w:eastAsia="ja-JP"/>
              </w:rPr>
            </w:pPr>
            <w:r w:rsidRPr="00620377">
              <w:rPr>
                <w:rFonts w:ascii="Corbel" w:eastAsia="MS Mincho" w:hAnsi="Corbel" w:cs="Calibri"/>
                <w:sz w:val="18"/>
                <w:szCs w:val="19"/>
                <w:lang w:val="en-US" w:eastAsia="ja-JP"/>
              </w:rPr>
              <w:t xml:space="preserve">A permanent change in the level of employment (e.g. through </w:t>
            </w:r>
            <w:r w:rsidR="00AC051C">
              <w:rPr>
                <w:rFonts w:ascii="Corbel" w:eastAsia="MS Mincho" w:hAnsi="Corbel" w:cs="Calibri"/>
                <w:sz w:val="18"/>
                <w:szCs w:val="19"/>
                <w:lang w:val="en-US" w:eastAsia="ja-JP"/>
              </w:rPr>
              <w:t xml:space="preserve">new permanent </w:t>
            </w:r>
            <w:r w:rsidRPr="00620377">
              <w:rPr>
                <w:rFonts w:ascii="Corbel" w:eastAsia="MS Mincho" w:hAnsi="Corbel" w:cs="Calibri"/>
                <w:sz w:val="18"/>
                <w:szCs w:val="19"/>
                <w:lang w:val="en-US" w:eastAsia="ja-JP"/>
              </w:rPr>
              <w:t>jobs), which is not already covered by an increase in income.</w:t>
            </w:r>
          </w:p>
        </w:tc>
      </w:tr>
      <w:tr w:rsidR="006D01AE" w:rsidRPr="00B26550" w14:paraId="7566B38D" w14:textId="77777777" w:rsidTr="00473C5F">
        <w:trPr>
          <w:trHeight w:val="145"/>
        </w:trPr>
        <w:tc>
          <w:tcPr>
            <w:tcW w:w="778" w:type="pct"/>
            <w:vMerge/>
          </w:tcPr>
          <w:p w14:paraId="4433DEC9"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14F6AF59"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sz w:val="18"/>
                <w:szCs w:val="18"/>
                <w:lang w:val="en-US" w:eastAsia="ja-JP"/>
              </w:rPr>
              <w:t xml:space="preserve">Mobility and transportation </w:t>
            </w:r>
          </w:p>
        </w:tc>
        <w:tc>
          <w:tcPr>
            <w:tcW w:w="3286" w:type="pct"/>
          </w:tcPr>
          <w:p w14:paraId="56B19324" w14:textId="6A49652C" w:rsidR="006D01AE" w:rsidRPr="00620377" w:rsidRDefault="00AC051C" w:rsidP="006D01AE">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A change in the n</w:t>
            </w:r>
            <w:r w:rsidR="006D01AE" w:rsidRPr="00620377">
              <w:rPr>
                <w:rFonts w:ascii="Corbel" w:eastAsia="MS Mincho" w:hAnsi="Corbel" w:cs="Calibri"/>
                <w:sz w:val="18"/>
                <w:szCs w:val="19"/>
                <w:lang w:val="en-US" w:eastAsia="ja-JP"/>
              </w:rPr>
              <w:t>et amount of time necessary to move from one place to the other.</w:t>
            </w:r>
          </w:p>
        </w:tc>
      </w:tr>
      <w:tr w:rsidR="006D01AE" w:rsidRPr="00B26550" w14:paraId="371C7B89" w14:textId="77777777" w:rsidTr="00473C5F">
        <w:trPr>
          <w:trHeight w:val="145"/>
        </w:trPr>
        <w:tc>
          <w:tcPr>
            <w:tcW w:w="778" w:type="pct"/>
            <w:vMerge/>
          </w:tcPr>
          <w:p w14:paraId="00032283" w14:textId="77777777" w:rsidR="006D01AE" w:rsidRPr="00620377" w:rsidRDefault="006D01AE" w:rsidP="006D01AE">
            <w:pPr>
              <w:spacing w:after="0" w:line="240" w:lineRule="auto"/>
              <w:rPr>
                <w:rFonts w:ascii="Corbel" w:eastAsia="MS Mincho" w:hAnsi="Corbel" w:cs="Calibri"/>
                <w:sz w:val="18"/>
                <w:szCs w:val="19"/>
                <w:lang w:val="en-US" w:eastAsia="ja-JP"/>
              </w:rPr>
            </w:pPr>
          </w:p>
        </w:tc>
        <w:tc>
          <w:tcPr>
            <w:tcW w:w="936" w:type="pct"/>
          </w:tcPr>
          <w:p w14:paraId="134F997D" w14:textId="77777777" w:rsidR="006D01AE" w:rsidRPr="00620377" w:rsidRDefault="006D01AE" w:rsidP="006D01AE">
            <w:pPr>
              <w:spacing w:after="0" w:line="276" w:lineRule="auto"/>
              <w:rPr>
                <w:rFonts w:ascii="Corbel" w:eastAsia="MS Mincho" w:hAnsi="Corbel" w:cs="Calibri"/>
                <w:sz w:val="18"/>
                <w:szCs w:val="18"/>
                <w:lang w:val="en-US" w:eastAsia="ja-JP"/>
              </w:rPr>
            </w:pPr>
            <w:r w:rsidRPr="00620377">
              <w:rPr>
                <w:rFonts w:ascii="Corbel" w:eastAsia="MS Mincho" w:hAnsi="Corbel" w:cs="Calibri"/>
                <w:i/>
                <w:sz w:val="18"/>
                <w:szCs w:val="18"/>
                <w:lang w:val="en-US" w:eastAsia="ja-JP"/>
              </w:rPr>
              <w:t>Other economic effects?</w:t>
            </w:r>
          </w:p>
        </w:tc>
        <w:tc>
          <w:tcPr>
            <w:tcW w:w="3286" w:type="pct"/>
          </w:tcPr>
          <w:p w14:paraId="6FC01618" w14:textId="3268F37F" w:rsidR="006D01AE" w:rsidRPr="00620377" w:rsidRDefault="00BE6D7F" w:rsidP="00BE6D7F">
            <w:pPr>
              <w:spacing w:after="0" w:line="240" w:lineRule="auto"/>
              <w:rPr>
                <w:rFonts w:ascii="Corbel" w:eastAsia="MS Mincho" w:hAnsi="Corbel" w:cs="Calibri"/>
                <w:sz w:val="18"/>
                <w:szCs w:val="19"/>
                <w:lang w:val="en-US" w:eastAsia="ja-JP"/>
              </w:rPr>
            </w:pPr>
            <w:r>
              <w:rPr>
                <w:rFonts w:ascii="Corbel" w:eastAsia="MS Mincho" w:hAnsi="Corbel" w:cs="Calibri"/>
                <w:sz w:val="18"/>
                <w:szCs w:val="19"/>
                <w:lang w:val="en-US" w:eastAsia="ja-JP"/>
              </w:rPr>
              <w:t>[The model has space to enter three additional economic effects.]</w:t>
            </w:r>
          </w:p>
        </w:tc>
      </w:tr>
    </w:tbl>
    <w:p w14:paraId="5ABC0CB6" w14:textId="77777777" w:rsidR="00620377" w:rsidRPr="00620377" w:rsidRDefault="00620377" w:rsidP="00620377">
      <w:pPr>
        <w:spacing w:after="0" w:line="276" w:lineRule="auto"/>
        <w:ind w:left="720"/>
        <w:rPr>
          <w:rFonts w:ascii="Corbel" w:eastAsia="MS Mincho" w:hAnsi="Corbel" w:cs="Calibri"/>
          <w:color w:val="C0504D"/>
          <w:sz w:val="19"/>
          <w:szCs w:val="19"/>
          <w:lang w:val="en-US" w:eastAsia="ja-JP"/>
        </w:rPr>
      </w:pPr>
    </w:p>
    <w:p w14:paraId="7B408911" w14:textId="1B34FF5A" w:rsidR="00620377" w:rsidRPr="00620377" w:rsidRDefault="00620377" w:rsidP="00620377">
      <w:pPr>
        <w:keepNext/>
        <w:spacing w:before="240" w:after="60" w:line="240" w:lineRule="auto"/>
        <w:ind w:left="720"/>
        <w:outlineLvl w:val="0"/>
        <w:rPr>
          <w:rFonts w:ascii="Corbel" w:eastAsia="MS Mincho" w:hAnsi="Corbel" w:cs="Times New Roman"/>
          <w:b/>
          <w:bCs/>
          <w:kern w:val="32"/>
          <w:sz w:val="32"/>
          <w:szCs w:val="32"/>
          <w:lang w:val="en-US" w:eastAsia="ja-JP"/>
        </w:rPr>
      </w:pPr>
      <w:r w:rsidRPr="00620377">
        <w:rPr>
          <w:rFonts w:ascii="Calibri Light" w:eastAsia="MS Mincho" w:hAnsi="Calibri Light" w:cs="Times New Roman"/>
          <w:b/>
          <w:bCs/>
          <w:color w:val="548DD4"/>
          <w:kern w:val="32"/>
          <w:sz w:val="28"/>
          <w:szCs w:val="32"/>
          <w:lang w:val="en-US" w:eastAsia="ja-JP"/>
        </w:rPr>
        <w:br w:type="page"/>
      </w:r>
      <w:bookmarkStart w:id="23" w:name="_Toc535874298"/>
      <w:r w:rsidR="00235809">
        <w:rPr>
          <w:rFonts w:ascii="Corbel" w:eastAsia="MS Mincho" w:hAnsi="Corbel" w:cs="Times New Roman"/>
          <w:b/>
          <w:bCs/>
          <w:kern w:val="32"/>
          <w:sz w:val="32"/>
          <w:szCs w:val="32"/>
          <w:lang w:val="en-US" w:eastAsia="ja-JP"/>
        </w:rPr>
        <w:lastRenderedPageBreak/>
        <w:t>APPENDIX II – Monetizable E</w:t>
      </w:r>
      <w:r w:rsidRPr="00620377">
        <w:rPr>
          <w:rFonts w:ascii="Corbel" w:eastAsia="MS Mincho" w:hAnsi="Corbel" w:cs="Times New Roman"/>
          <w:b/>
          <w:bCs/>
          <w:kern w:val="32"/>
          <w:sz w:val="32"/>
          <w:szCs w:val="32"/>
          <w:lang w:val="en-US" w:eastAsia="ja-JP"/>
        </w:rPr>
        <w:t>ffects</w:t>
      </w:r>
      <w:bookmarkEnd w:id="23"/>
    </w:p>
    <w:p w14:paraId="75D7410A" w14:textId="5CFEDE4A" w:rsidR="00620377" w:rsidRDefault="00620377" w:rsidP="00620377">
      <w:pPr>
        <w:spacing w:after="0" w:line="276" w:lineRule="auto"/>
        <w:ind w:left="720"/>
        <w:rPr>
          <w:rFonts w:ascii="Corbel" w:eastAsia="MS Mincho" w:hAnsi="Corbel" w:cs="Calibri"/>
          <w:sz w:val="19"/>
          <w:szCs w:val="19"/>
          <w:lang w:val="en-US" w:eastAsia="ja-JP"/>
        </w:rPr>
      </w:pPr>
    </w:p>
    <w:p w14:paraId="38A2AD6D" w14:textId="49CA69C0" w:rsidR="007C7468" w:rsidRPr="00620377" w:rsidRDefault="007C7468" w:rsidP="00620377">
      <w:pPr>
        <w:spacing w:after="0" w:line="276" w:lineRule="auto"/>
        <w:ind w:left="720"/>
        <w:rPr>
          <w:rFonts w:ascii="Corbel" w:eastAsia="MS Mincho" w:hAnsi="Corbel" w:cs="Calibri"/>
          <w:sz w:val="19"/>
          <w:szCs w:val="19"/>
          <w:lang w:val="en-US" w:eastAsia="ja-JP"/>
        </w:rPr>
      </w:pPr>
      <w:r>
        <w:rPr>
          <w:rFonts w:ascii="Corbel" w:eastAsia="MS Mincho" w:hAnsi="Corbel" w:cs="Calibri"/>
          <w:sz w:val="19"/>
          <w:szCs w:val="19"/>
          <w:lang w:val="en-US" w:eastAsia="ja-JP"/>
        </w:rPr>
        <w:t xml:space="preserve">Financial Effects </w:t>
      </w:r>
    </w:p>
    <w:tbl>
      <w:tblPr>
        <w:tblW w:w="50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8"/>
        <w:gridCol w:w="1778"/>
        <w:gridCol w:w="2544"/>
        <w:gridCol w:w="3000"/>
      </w:tblGrid>
      <w:tr w:rsidR="00620377" w:rsidRPr="00620377" w14:paraId="693BB5C5" w14:textId="77777777" w:rsidTr="004E68E5">
        <w:trPr>
          <w:trHeight w:val="316"/>
        </w:trPr>
        <w:tc>
          <w:tcPr>
            <w:tcW w:w="758" w:type="pct"/>
            <w:shd w:val="clear" w:color="auto" w:fill="2E74B5"/>
            <w:vAlign w:val="center"/>
          </w:tcPr>
          <w:p w14:paraId="5DE7242D" w14:textId="77777777" w:rsidR="00620377" w:rsidRPr="001D5CD8" w:rsidRDefault="00620377" w:rsidP="00620377">
            <w:pPr>
              <w:spacing w:after="0" w:line="240" w:lineRule="auto"/>
              <w:rPr>
                <w:rFonts w:ascii="Corbel" w:eastAsia="MS Mincho" w:hAnsi="Corbel" w:cs="Calibri"/>
                <w:b/>
                <w:color w:val="FFFFFF"/>
                <w:sz w:val="18"/>
                <w:szCs w:val="18"/>
                <w:lang w:val="en-US" w:eastAsia="ja-JP"/>
              </w:rPr>
            </w:pPr>
            <w:r w:rsidRPr="001D5CD8">
              <w:rPr>
                <w:rFonts w:ascii="Corbel" w:eastAsia="MS Mincho" w:hAnsi="Corbel" w:cs="Calibri"/>
                <w:b/>
                <w:color w:val="FFFFFF"/>
                <w:sz w:val="18"/>
                <w:szCs w:val="18"/>
                <w:lang w:val="en-US" w:eastAsia="ja-JP"/>
              </w:rPr>
              <w:t>Category</w:t>
            </w:r>
          </w:p>
        </w:tc>
        <w:tc>
          <w:tcPr>
            <w:tcW w:w="1030" w:type="pct"/>
            <w:shd w:val="clear" w:color="auto" w:fill="2E74B5"/>
            <w:vAlign w:val="center"/>
          </w:tcPr>
          <w:p w14:paraId="0763C2D2" w14:textId="77777777" w:rsidR="00620377" w:rsidRPr="001D5CD8" w:rsidRDefault="00620377" w:rsidP="00620377">
            <w:pPr>
              <w:spacing w:after="0" w:line="240" w:lineRule="auto"/>
              <w:rPr>
                <w:rFonts w:ascii="Corbel" w:eastAsia="MS Mincho" w:hAnsi="Corbel" w:cs="Calibri"/>
                <w:b/>
                <w:color w:val="FFFFFF"/>
                <w:sz w:val="18"/>
                <w:szCs w:val="18"/>
                <w:lang w:val="en-US" w:eastAsia="ja-JP"/>
              </w:rPr>
            </w:pPr>
            <w:r w:rsidRPr="001D5CD8">
              <w:rPr>
                <w:rFonts w:ascii="Corbel" w:eastAsia="MS Mincho" w:hAnsi="Corbel" w:cs="Calibri"/>
                <w:b/>
                <w:color w:val="FFFFFF"/>
                <w:sz w:val="18"/>
                <w:szCs w:val="18"/>
                <w:lang w:val="en-US" w:eastAsia="ja-JP"/>
              </w:rPr>
              <w:t>Effect</w:t>
            </w:r>
          </w:p>
        </w:tc>
        <w:tc>
          <w:tcPr>
            <w:tcW w:w="1474" w:type="pct"/>
            <w:shd w:val="clear" w:color="auto" w:fill="2E74B5"/>
            <w:vAlign w:val="center"/>
          </w:tcPr>
          <w:p w14:paraId="1935980E" w14:textId="77777777" w:rsidR="00620377" w:rsidRPr="001D5CD8" w:rsidRDefault="00620377" w:rsidP="00620377">
            <w:pPr>
              <w:spacing w:after="0" w:line="240" w:lineRule="auto"/>
              <w:rPr>
                <w:rFonts w:ascii="Corbel" w:eastAsia="MS Mincho" w:hAnsi="Corbel" w:cs="Calibri"/>
                <w:b/>
                <w:color w:val="FFFFFF"/>
                <w:sz w:val="18"/>
                <w:szCs w:val="18"/>
                <w:lang w:val="en-US" w:eastAsia="ja-JP"/>
              </w:rPr>
            </w:pPr>
            <w:r w:rsidRPr="001D5CD8">
              <w:rPr>
                <w:rFonts w:ascii="Corbel" w:eastAsia="MS Mincho" w:hAnsi="Corbel" w:cs="Calibri"/>
                <w:b/>
                <w:color w:val="FFFFFF"/>
                <w:sz w:val="18"/>
                <w:szCs w:val="18"/>
                <w:lang w:val="en-US" w:eastAsia="ja-JP"/>
              </w:rPr>
              <w:t>Information needed</w:t>
            </w:r>
          </w:p>
        </w:tc>
        <w:tc>
          <w:tcPr>
            <w:tcW w:w="1738" w:type="pct"/>
            <w:shd w:val="clear" w:color="auto" w:fill="2E74B5"/>
            <w:vAlign w:val="center"/>
          </w:tcPr>
          <w:p w14:paraId="3817198B" w14:textId="77777777" w:rsidR="00620377" w:rsidRPr="001D5CD8" w:rsidRDefault="00620377" w:rsidP="00620377">
            <w:pPr>
              <w:spacing w:after="0" w:line="240" w:lineRule="auto"/>
              <w:rPr>
                <w:rFonts w:ascii="Corbel" w:eastAsia="MS Mincho" w:hAnsi="Corbel" w:cs="Calibri"/>
                <w:b/>
                <w:color w:val="FFFFFF"/>
                <w:sz w:val="18"/>
                <w:szCs w:val="18"/>
                <w:lang w:val="en-US" w:eastAsia="ja-JP"/>
              </w:rPr>
            </w:pPr>
            <w:r w:rsidRPr="001D5CD8">
              <w:rPr>
                <w:rFonts w:ascii="Corbel" w:eastAsia="MS Mincho" w:hAnsi="Corbel" w:cs="Calibri"/>
                <w:b/>
                <w:color w:val="FFFFFF"/>
                <w:sz w:val="18"/>
                <w:szCs w:val="18"/>
                <w:lang w:val="en-US" w:eastAsia="ja-JP"/>
              </w:rPr>
              <w:t>Information sources</w:t>
            </w:r>
          </w:p>
        </w:tc>
      </w:tr>
      <w:tr w:rsidR="00620377" w:rsidRPr="00B26550" w14:paraId="1749A58F" w14:textId="77777777" w:rsidTr="004E68E5">
        <w:trPr>
          <w:trHeight w:val="137"/>
        </w:trPr>
        <w:tc>
          <w:tcPr>
            <w:tcW w:w="758" w:type="pct"/>
            <w:vMerge w:val="restart"/>
          </w:tcPr>
          <w:p w14:paraId="32B94353" w14:textId="7A9858B8" w:rsidR="00620377" w:rsidRPr="001D5CD8" w:rsidRDefault="007C7468"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 xml:space="preserve">Economic </w:t>
            </w:r>
            <w:r w:rsidR="00620377" w:rsidRPr="001D5CD8">
              <w:rPr>
                <w:rFonts w:ascii="Corbel" w:eastAsia="MS Mincho" w:hAnsi="Corbel" w:cs="Calibri"/>
                <w:sz w:val="18"/>
                <w:szCs w:val="18"/>
                <w:lang w:val="en-US" w:eastAsia="ja-JP"/>
              </w:rPr>
              <w:t>Costs</w:t>
            </w:r>
          </w:p>
        </w:tc>
        <w:tc>
          <w:tcPr>
            <w:tcW w:w="1030" w:type="pct"/>
          </w:tcPr>
          <w:p w14:paraId="08588B31"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Pre-construction costs</w:t>
            </w:r>
          </w:p>
        </w:tc>
        <w:tc>
          <w:tcPr>
            <w:tcW w:w="1474" w:type="pct"/>
          </w:tcPr>
          <w:p w14:paraId="173A30FA" w14:textId="32B36B5D" w:rsidR="00620377"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Total costs in EUR</w:t>
            </w:r>
            <w:r w:rsidR="009A577B">
              <w:rPr>
                <w:rFonts w:ascii="Corbel" w:eastAsia="MS Mincho" w:hAnsi="Corbel" w:cs="Calibri"/>
                <w:sz w:val="18"/>
                <w:szCs w:val="18"/>
                <w:lang w:val="en-US" w:eastAsia="ja-JP"/>
              </w:rPr>
              <w:t xml:space="preserve"> per</w:t>
            </w:r>
            <w:r w:rsidR="00B03523">
              <w:rPr>
                <w:rFonts w:ascii="Corbel" w:eastAsia="MS Mincho" w:hAnsi="Corbel" w:cs="Calibri"/>
                <w:sz w:val="18"/>
                <w:szCs w:val="18"/>
                <w:lang w:val="en-US" w:eastAsia="ja-JP"/>
              </w:rPr>
              <w:t xml:space="preserve"> category:</w:t>
            </w:r>
          </w:p>
          <w:p w14:paraId="5836AF1F" w14:textId="77777777" w:rsidR="009A577B" w:rsidRPr="009A577B" w:rsidRDefault="009A577B" w:rsidP="009A577B">
            <w:pPr>
              <w:spacing w:after="0" w:line="240" w:lineRule="auto"/>
              <w:rPr>
                <w:rFonts w:ascii="Corbel" w:eastAsia="MS Mincho" w:hAnsi="Corbel" w:cs="Calibri"/>
                <w:sz w:val="18"/>
                <w:szCs w:val="18"/>
                <w:lang w:val="en-US" w:eastAsia="ja-JP"/>
              </w:rPr>
            </w:pPr>
            <w:r w:rsidRPr="009A577B">
              <w:rPr>
                <w:rFonts w:ascii="Corbel" w:eastAsia="MS Mincho" w:hAnsi="Corbel" w:cs="Calibri"/>
                <w:sz w:val="18"/>
                <w:szCs w:val="18"/>
                <w:lang w:val="en-US" w:eastAsia="ja-JP"/>
              </w:rPr>
              <w:t>Design</w:t>
            </w:r>
          </w:p>
          <w:p w14:paraId="44E91865" w14:textId="77777777" w:rsidR="009A577B" w:rsidRPr="009A577B" w:rsidRDefault="009A577B" w:rsidP="009A577B">
            <w:pPr>
              <w:spacing w:after="0" w:line="240" w:lineRule="auto"/>
              <w:rPr>
                <w:rFonts w:ascii="Corbel" w:eastAsia="MS Mincho" w:hAnsi="Corbel" w:cs="Calibri"/>
                <w:sz w:val="18"/>
                <w:szCs w:val="18"/>
                <w:lang w:val="en-US" w:eastAsia="ja-JP"/>
              </w:rPr>
            </w:pPr>
            <w:r w:rsidRPr="009A577B">
              <w:rPr>
                <w:rFonts w:ascii="Corbel" w:eastAsia="MS Mincho" w:hAnsi="Corbel" w:cs="Calibri"/>
                <w:sz w:val="18"/>
                <w:szCs w:val="18"/>
                <w:lang w:val="en-US" w:eastAsia="ja-JP"/>
              </w:rPr>
              <w:t>Feasibility study(</w:t>
            </w:r>
            <w:proofErr w:type="spellStart"/>
            <w:r w:rsidRPr="009A577B">
              <w:rPr>
                <w:rFonts w:ascii="Corbel" w:eastAsia="MS Mincho" w:hAnsi="Corbel" w:cs="Calibri"/>
                <w:sz w:val="18"/>
                <w:szCs w:val="18"/>
                <w:lang w:val="en-US" w:eastAsia="ja-JP"/>
              </w:rPr>
              <w:t>ies</w:t>
            </w:r>
            <w:proofErr w:type="spellEnd"/>
            <w:r w:rsidRPr="009A577B">
              <w:rPr>
                <w:rFonts w:ascii="Corbel" w:eastAsia="MS Mincho" w:hAnsi="Corbel" w:cs="Calibri"/>
                <w:sz w:val="18"/>
                <w:szCs w:val="18"/>
                <w:lang w:val="en-US" w:eastAsia="ja-JP"/>
              </w:rPr>
              <w:t>)</w:t>
            </w:r>
          </w:p>
          <w:p w14:paraId="3D59B641" w14:textId="77777777" w:rsidR="009A577B" w:rsidRPr="009A577B" w:rsidRDefault="009A577B" w:rsidP="009A577B">
            <w:pPr>
              <w:spacing w:after="0" w:line="240" w:lineRule="auto"/>
              <w:rPr>
                <w:rFonts w:ascii="Corbel" w:eastAsia="MS Mincho" w:hAnsi="Corbel" w:cs="Calibri"/>
                <w:sz w:val="18"/>
                <w:szCs w:val="18"/>
                <w:lang w:val="en-US" w:eastAsia="ja-JP"/>
              </w:rPr>
            </w:pPr>
            <w:r w:rsidRPr="009A577B">
              <w:rPr>
                <w:rFonts w:ascii="Corbel" w:eastAsia="MS Mincho" w:hAnsi="Corbel" w:cs="Calibri"/>
                <w:sz w:val="18"/>
                <w:szCs w:val="18"/>
                <w:lang w:val="en-US" w:eastAsia="ja-JP"/>
              </w:rPr>
              <w:t>Overhead</w:t>
            </w:r>
          </w:p>
          <w:p w14:paraId="47E08794" w14:textId="35B1B41B" w:rsidR="009A577B" w:rsidRPr="009A577B" w:rsidRDefault="009A577B" w:rsidP="009A577B">
            <w:pPr>
              <w:spacing w:after="0" w:line="240" w:lineRule="auto"/>
              <w:rPr>
                <w:rFonts w:ascii="Corbel" w:eastAsia="MS Mincho" w:hAnsi="Corbel" w:cs="Calibri"/>
                <w:sz w:val="18"/>
                <w:szCs w:val="18"/>
                <w:lang w:val="en-US" w:eastAsia="ja-JP"/>
              </w:rPr>
            </w:pPr>
            <w:r w:rsidRPr="009A577B">
              <w:rPr>
                <w:rFonts w:ascii="Corbel" w:eastAsia="MS Mincho" w:hAnsi="Corbel" w:cs="Calibri"/>
                <w:sz w:val="18"/>
                <w:szCs w:val="18"/>
                <w:lang w:val="en-US" w:eastAsia="ja-JP"/>
              </w:rPr>
              <w:t>Other costs in pre-construction period</w:t>
            </w:r>
          </w:p>
        </w:tc>
        <w:tc>
          <w:tcPr>
            <w:tcW w:w="1738" w:type="pct"/>
          </w:tcPr>
          <w:p w14:paraId="0BBE1C20" w14:textId="182AF71E"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Project </w:t>
            </w:r>
            <w:r w:rsidR="00B03523">
              <w:rPr>
                <w:rFonts w:ascii="Corbel" w:eastAsia="MS Mincho" w:hAnsi="Corbel" w:cs="Calibri"/>
                <w:sz w:val="18"/>
                <w:szCs w:val="18"/>
                <w:lang w:val="en-US" w:eastAsia="ja-JP"/>
              </w:rPr>
              <w:t xml:space="preserve">cost </w:t>
            </w:r>
            <w:r w:rsidRPr="001D5CD8">
              <w:rPr>
                <w:rFonts w:ascii="Corbel" w:eastAsia="MS Mincho" w:hAnsi="Corbel" w:cs="Calibri"/>
                <w:sz w:val="18"/>
                <w:szCs w:val="18"/>
                <w:lang w:val="en-US" w:eastAsia="ja-JP"/>
              </w:rPr>
              <w:t>estimate</w:t>
            </w:r>
            <w:r w:rsidR="00B03523">
              <w:rPr>
                <w:rFonts w:ascii="Corbel" w:eastAsia="MS Mincho" w:hAnsi="Corbel" w:cs="Calibri"/>
                <w:sz w:val="18"/>
                <w:szCs w:val="18"/>
                <w:lang w:val="en-US" w:eastAsia="ja-JP"/>
              </w:rPr>
              <w:t xml:space="preserve"> (or </w:t>
            </w:r>
            <w:r w:rsidR="00451B8C">
              <w:rPr>
                <w:rFonts w:ascii="Corbel" w:eastAsia="MS Mincho" w:hAnsi="Corbel" w:cs="Calibri"/>
                <w:sz w:val="18"/>
                <w:szCs w:val="18"/>
                <w:lang w:val="en-US" w:eastAsia="ja-JP"/>
              </w:rPr>
              <w:t>realized cost/ cost estimate of a similar project)</w:t>
            </w:r>
          </w:p>
        </w:tc>
      </w:tr>
      <w:tr w:rsidR="00620377" w:rsidRPr="00B26550" w14:paraId="58D8A28E" w14:textId="77777777" w:rsidTr="004E68E5">
        <w:trPr>
          <w:trHeight w:val="137"/>
        </w:trPr>
        <w:tc>
          <w:tcPr>
            <w:tcW w:w="758" w:type="pct"/>
            <w:vMerge/>
          </w:tcPr>
          <w:p w14:paraId="7F611FAF"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30" w:type="pct"/>
          </w:tcPr>
          <w:p w14:paraId="4C097A61"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Construction costs</w:t>
            </w:r>
          </w:p>
          <w:p w14:paraId="22A8B42E"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1CB9C86B" w14:textId="2974BD6F" w:rsidR="00620377"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Total costs in EUR</w:t>
            </w:r>
            <w:r w:rsidR="009A577B">
              <w:rPr>
                <w:rFonts w:ascii="Corbel" w:eastAsia="MS Mincho" w:hAnsi="Corbel" w:cs="Calibri"/>
                <w:sz w:val="18"/>
                <w:szCs w:val="18"/>
                <w:lang w:val="en-US" w:eastAsia="ja-JP"/>
              </w:rPr>
              <w:t xml:space="preserve"> per</w:t>
            </w:r>
            <w:r w:rsidR="00B03523">
              <w:rPr>
                <w:rFonts w:ascii="Corbel" w:eastAsia="MS Mincho" w:hAnsi="Corbel" w:cs="Calibri"/>
                <w:sz w:val="18"/>
                <w:szCs w:val="18"/>
                <w:lang w:val="en-US" w:eastAsia="ja-JP"/>
              </w:rPr>
              <w:t xml:space="preserve"> category: </w:t>
            </w:r>
          </w:p>
          <w:p w14:paraId="7E94114E" w14:textId="2A8D2694" w:rsidR="00B03523" w:rsidRDefault="00B03523"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Cost of Property</w:t>
            </w:r>
          </w:p>
          <w:p w14:paraId="040DD708" w14:textId="42FD0486" w:rsidR="00B03523" w:rsidRDefault="00B03523"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Cost of Resettlement</w:t>
            </w:r>
          </w:p>
          <w:p w14:paraId="7FA36450" w14:textId="455E7F2C" w:rsidR="00B03523" w:rsidRDefault="00B03523"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Cost of construction</w:t>
            </w:r>
          </w:p>
          <w:p w14:paraId="3D15137D" w14:textId="17E9A0D3" w:rsidR="009A577B" w:rsidRPr="009A577B" w:rsidRDefault="00B03523" w:rsidP="009A577B">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Cost of soft measures</w:t>
            </w:r>
          </w:p>
        </w:tc>
        <w:tc>
          <w:tcPr>
            <w:tcW w:w="1738" w:type="pct"/>
          </w:tcPr>
          <w:p w14:paraId="6C9986E3" w14:textId="6E3AD61F"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Project </w:t>
            </w:r>
            <w:r w:rsidR="00451B8C">
              <w:rPr>
                <w:rFonts w:ascii="Corbel" w:eastAsia="MS Mincho" w:hAnsi="Corbel" w:cs="Calibri"/>
                <w:sz w:val="18"/>
                <w:szCs w:val="18"/>
                <w:lang w:val="en-US" w:eastAsia="ja-JP"/>
              </w:rPr>
              <w:t xml:space="preserve">cost </w:t>
            </w:r>
            <w:r w:rsidRPr="001D5CD8">
              <w:rPr>
                <w:rFonts w:ascii="Corbel" w:eastAsia="MS Mincho" w:hAnsi="Corbel" w:cs="Calibri"/>
                <w:sz w:val="18"/>
                <w:szCs w:val="18"/>
                <w:lang w:val="en-US" w:eastAsia="ja-JP"/>
              </w:rPr>
              <w:t>estimate</w:t>
            </w:r>
            <w:r w:rsidR="00451B8C">
              <w:rPr>
                <w:rFonts w:ascii="Corbel" w:eastAsia="MS Mincho" w:hAnsi="Corbel" w:cs="Calibri"/>
                <w:sz w:val="18"/>
                <w:szCs w:val="18"/>
                <w:lang w:val="en-US" w:eastAsia="ja-JP"/>
              </w:rPr>
              <w:t xml:space="preserve"> (or realized cost/ cost estimate of a similar project)</w:t>
            </w:r>
          </w:p>
        </w:tc>
      </w:tr>
      <w:tr w:rsidR="00620377" w:rsidRPr="00B26550" w14:paraId="229109D0" w14:textId="77777777" w:rsidTr="004E68E5">
        <w:trPr>
          <w:trHeight w:val="137"/>
        </w:trPr>
        <w:tc>
          <w:tcPr>
            <w:tcW w:w="758" w:type="pct"/>
            <w:vMerge/>
          </w:tcPr>
          <w:p w14:paraId="09E1179A"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30" w:type="pct"/>
          </w:tcPr>
          <w:p w14:paraId="1B5325A5"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O&amp;M costs</w:t>
            </w:r>
          </w:p>
        </w:tc>
        <w:tc>
          <w:tcPr>
            <w:tcW w:w="1474" w:type="pct"/>
          </w:tcPr>
          <w:p w14:paraId="38DC92D2" w14:textId="77777777" w:rsidR="009A577B" w:rsidRDefault="00620377" w:rsidP="009A577B">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Costs in EUR / year</w:t>
            </w:r>
            <w:r w:rsidR="00451B8C">
              <w:rPr>
                <w:rFonts w:ascii="Corbel" w:eastAsia="MS Mincho" w:hAnsi="Corbel" w:cs="Calibri"/>
                <w:sz w:val="18"/>
                <w:szCs w:val="18"/>
                <w:lang w:val="en-US" w:eastAsia="ja-JP"/>
              </w:rPr>
              <w:t xml:space="preserve"> per category:</w:t>
            </w:r>
          </w:p>
          <w:p w14:paraId="40341F25" w14:textId="77777777" w:rsidR="00451B8C" w:rsidRDefault="00451B8C" w:rsidP="009A577B">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 xml:space="preserve">Salary, </w:t>
            </w:r>
          </w:p>
          <w:p w14:paraId="3093A3D4" w14:textId="77777777" w:rsidR="00451B8C" w:rsidRDefault="00451B8C" w:rsidP="009A577B">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 xml:space="preserve">Energy, </w:t>
            </w:r>
          </w:p>
          <w:p w14:paraId="771DA97A" w14:textId="77777777" w:rsidR="00451B8C" w:rsidRDefault="00451B8C" w:rsidP="009A577B">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Operational soft measures,</w:t>
            </w:r>
          </w:p>
          <w:p w14:paraId="5FD7F558" w14:textId="1B28F76E" w:rsidR="00451B8C" w:rsidRPr="009A577B" w:rsidRDefault="00451B8C" w:rsidP="009A577B">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Maintenance cost</w:t>
            </w:r>
          </w:p>
        </w:tc>
        <w:tc>
          <w:tcPr>
            <w:tcW w:w="1738" w:type="pct"/>
          </w:tcPr>
          <w:p w14:paraId="7AEC18F7" w14:textId="523CB4F5"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Project</w:t>
            </w:r>
            <w:r w:rsidR="00451B8C">
              <w:rPr>
                <w:rFonts w:ascii="Corbel" w:eastAsia="MS Mincho" w:hAnsi="Corbel" w:cs="Calibri"/>
                <w:sz w:val="18"/>
                <w:szCs w:val="18"/>
                <w:lang w:val="en-US" w:eastAsia="ja-JP"/>
              </w:rPr>
              <w:t xml:space="preserve"> cost</w:t>
            </w:r>
            <w:r w:rsidRPr="001D5CD8">
              <w:rPr>
                <w:rFonts w:ascii="Corbel" w:eastAsia="MS Mincho" w:hAnsi="Corbel" w:cs="Calibri"/>
                <w:sz w:val="18"/>
                <w:szCs w:val="18"/>
                <w:lang w:val="en-US" w:eastAsia="ja-JP"/>
              </w:rPr>
              <w:t xml:space="preserve"> estimate</w:t>
            </w:r>
            <w:r w:rsidR="00451B8C">
              <w:rPr>
                <w:rFonts w:ascii="Corbel" w:eastAsia="MS Mincho" w:hAnsi="Corbel" w:cs="Calibri"/>
                <w:sz w:val="18"/>
                <w:szCs w:val="18"/>
                <w:lang w:val="en-US" w:eastAsia="ja-JP"/>
              </w:rPr>
              <w:t xml:space="preserve"> (or realized cost/ cost estimate of a similar project)</w:t>
            </w:r>
          </w:p>
          <w:p w14:paraId="4E86C06E" w14:textId="77777777" w:rsidR="00620377" w:rsidRPr="001D5CD8" w:rsidRDefault="00620377" w:rsidP="00620377">
            <w:pPr>
              <w:spacing w:after="0" w:line="240" w:lineRule="auto"/>
              <w:rPr>
                <w:rFonts w:ascii="Corbel" w:eastAsia="MS Mincho" w:hAnsi="Corbel" w:cs="Calibri"/>
                <w:sz w:val="18"/>
                <w:szCs w:val="18"/>
                <w:lang w:val="en-US" w:eastAsia="ja-JP"/>
              </w:rPr>
            </w:pPr>
          </w:p>
        </w:tc>
      </w:tr>
      <w:tr w:rsidR="00620377" w:rsidRPr="00B26550" w14:paraId="303DA0B4" w14:textId="77777777" w:rsidTr="004E68E5">
        <w:trPr>
          <w:trHeight w:val="137"/>
        </w:trPr>
        <w:tc>
          <w:tcPr>
            <w:tcW w:w="758" w:type="pct"/>
            <w:vMerge w:val="restart"/>
          </w:tcPr>
          <w:p w14:paraId="31323FD6" w14:textId="540849AA" w:rsidR="00620377" w:rsidRPr="001D5CD8" w:rsidRDefault="007C7468"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 xml:space="preserve">Economic </w:t>
            </w:r>
            <w:r w:rsidR="00620377" w:rsidRPr="001D5CD8">
              <w:rPr>
                <w:rFonts w:ascii="Corbel" w:eastAsia="MS Mincho" w:hAnsi="Corbel" w:cs="Calibri"/>
                <w:sz w:val="18"/>
                <w:szCs w:val="18"/>
                <w:lang w:val="en-US" w:eastAsia="ja-JP"/>
              </w:rPr>
              <w:t>Revenues</w:t>
            </w:r>
          </w:p>
        </w:tc>
        <w:tc>
          <w:tcPr>
            <w:tcW w:w="1030" w:type="pct"/>
          </w:tcPr>
          <w:p w14:paraId="6FC7D552"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One-time revenues</w:t>
            </w:r>
          </w:p>
        </w:tc>
        <w:tc>
          <w:tcPr>
            <w:tcW w:w="1474" w:type="pct"/>
          </w:tcPr>
          <w:p w14:paraId="7C17A3DC" w14:textId="77777777" w:rsidR="00620377"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Total revenues in EUR</w:t>
            </w:r>
            <w:r w:rsidR="00451B8C">
              <w:rPr>
                <w:rFonts w:ascii="Corbel" w:eastAsia="MS Mincho" w:hAnsi="Corbel" w:cs="Calibri"/>
                <w:sz w:val="18"/>
                <w:szCs w:val="18"/>
                <w:lang w:val="en-US" w:eastAsia="ja-JP"/>
              </w:rPr>
              <w:t xml:space="preserve"> from</w:t>
            </w:r>
          </w:p>
          <w:p w14:paraId="64075EE4" w14:textId="4A562F4C" w:rsidR="00451B8C" w:rsidRDefault="00451B8C"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 xml:space="preserve">One time sales </w:t>
            </w:r>
            <w:r w:rsidR="007B3193">
              <w:rPr>
                <w:rFonts w:ascii="Corbel" w:eastAsia="MS Mincho" w:hAnsi="Corbel" w:cs="Calibri"/>
                <w:sz w:val="18"/>
                <w:szCs w:val="18"/>
                <w:lang w:val="en-US" w:eastAsia="ja-JP"/>
              </w:rPr>
              <w:t>(land, assets)</w:t>
            </w:r>
          </w:p>
          <w:p w14:paraId="604FB029" w14:textId="14844353" w:rsidR="00451B8C" w:rsidRPr="001D5CD8" w:rsidRDefault="00451B8C"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Or other one time revenues</w:t>
            </w:r>
          </w:p>
        </w:tc>
        <w:tc>
          <w:tcPr>
            <w:tcW w:w="1738" w:type="pct"/>
          </w:tcPr>
          <w:p w14:paraId="6C25FB05" w14:textId="69A637E5"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Project estimate</w:t>
            </w:r>
            <w:r w:rsidR="007B3193">
              <w:rPr>
                <w:rFonts w:ascii="Corbel" w:eastAsia="MS Mincho" w:hAnsi="Corbel" w:cs="Calibri"/>
                <w:sz w:val="18"/>
                <w:szCs w:val="18"/>
                <w:lang w:val="en-US" w:eastAsia="ja-JP"/>
              </w:rPr>
              <w:t xml:space="preserve"> (or estimate from similar project)</w:t>
            </w:r>
          </w:p>
          <w:p w14:paraId="081BDEC3" w14:textId="77777777" w:rsidR="00620377" w:rsidRPr="001D5CD8" w:rsidRDefault="00620377" w:rsidP="00620377">
            <w:pPr>
              <w:spacing w:after="0" w:line="240" w:lineRule="auto"/>
              <w:rPr>
                <w:rFonts w:ascii="Corbel" w:eastAsia="MS Mincho" w:hAnsi="Corbel" w:cs="Calibri"/>
                <w:sz w:val="18"/>
                <w:szCs w:val="18"/>
                <w:lang w:val="en-US" w:eastAsia="ja-JP"/>
              </w:rPr>
            </w:pPr>
          </w:p>
        </w:tc>
      </w:tr>
      <w:tr w:rsidR="00620377" w:rsidRPr="00B26550" w14:paraId="485D3FD0" w14:textId="77777777" w:rsidTr="004E68E5">
        <w:trPr>
          <w:trHeight w:val="238"/>
        </w:trPr>
        <w:tc>
          <w:tcPr>
            <w:tcW w:w="758" w:type="pct"/>
            <w:vMerge/>
          </w:tcPr>
          <w:p w14:paraId="474AE644"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30" w:type="pct"/>
          </w:tcPr>
          <w:p w14:paraId="1F70A67B"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Operational revenues</w:t>
            </w:r>
          </w:p>
        </w:tc>
        <w:tc>
          <w:tcPr>
            <w:tcW w:w="1474" w:type="pct"/>
          </w:tcPr>
          <w:p w14:paraId="10E68E17" w14:textId="77777777" w:rsidR="00620377"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Revenues in EUR / year</w:t>
            </w:r>
            <w:r w:rsidR="00451B8C">
              <w:rPr>
                <w:rFonts w:ascii="Corbel" w:eastAsia="MS Mincho" w:hAnsi="Corbel" w:cs="Calibri"/>
                <w:sz w:val="18"/>
                <w:szCs w:val="18"/>
                <w:lang w:val="en-US" w:eastAsia="ja-JP"/>
              </w:rPr>
              <w:t xml:space="preserve"> from</w:t>
            </w:r>
          </w:p>
          <w:p w14:paraId="3A379AEA" w14:textId="44733579" w:rsidR="00451B8C" w:rsidRDefault="00451B8C"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Rent of new land/ assets</w:t>
            </w:r>
          </w:p>
          <w:p w14:paraId="332B6807" w14:textId="77777777" w:rsidR="00451B8C" w:rsidRDefault="00451B8C"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Increase in</w:t>
            </w:r>
            <w:r w:rsidR="007B3193">
              <w:rPr>
                <w:rFonts w:ascii="Corbel" w:eastAsia="MS Mincho" w:hAnsi="Corbel" w:cs="Calibri"/>
                <w:sz w:val="18"/>
                <w:szCs w:val="18"/>
                <w:lang w:val="en-US" w:eastAsia="ja-JP"/>
              </w:rPr>
              <w:t xml:space="preserve"> existing rent</w:t>
            </w:r>
          </w:p>
          <w:p w14:paraId="1D48B147" w14:textId="77777777" w:rsidR="007B3193" w:rsidRDefault="007B3193"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Usage fees</w:t>
            </w:r>
          </w:p>
          <w:p w14:paraId="6F8FA5E6" w14:textId="475544AB" w:rsidR="007B3193" w:rsidRDefault="007B3193"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Sales</w:t>
            </w:r>
          </w:p>
          <w:p w14:paraId="2C3B4F0B" w14:textId="77777777" w:rsidR="007B3193" w:rsidRDefault="007B3193"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Cost savings</w:t>
            </w:r>
          </w:p>
          <w:p w14:paraId="3FAF861D" w14:textId="656B934F" w:rsidR="007B3193" w:rsidRPr="001D5CD8" w:rsidRDefault="007B3193"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Other revenues</w:t>
            </w:r>
          </w:p>
        </w:tc>
        <w:tc>
          <w:tcPr>
            <w:tcW w:w="1738" w:type="pct"/>
          </w:tcPr>
          <w:p w14:paraId="4BB8E0AC" w14:textId="6A19ADB8"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Project estimate</w:t>
            </w:r>
            <w:r w:rsidR="007B3193">
              <w:rPr>
                <w:rFonts w:ascii="Corbel" w:eastAsia="MS Mincho" w:hAnsi="Corbel" w:cs="Calibri"/>
                <w:sz w:val="18"/>
                <w:szCs w:val="18"/>
                <w:lang w:val="en-US" w:eastAsia="ja-JP"/>
              </w:rPr>
              <w:t xml:space="preserve"> (or estimate from similar project)</w:t>
            </w:r>
          </w:p>
          <w:p w14:paraId="0E901408" w14:textId="77777777" w:rsidR="00620377" w:rsidRPr="001D5CD8" w:rsidRDefault="00620377" w:rsidP="00620377">
            <w:pPr>
              <w:spacing w:after="0" w:line="240" w:lineRule="auto"/>
              <w:rPr>
                <w:rFonts w:ascii="Corbel" w:eastAsia="MS Mincho" w:hAnsi="Corbel" w:cs="Calibri"/>
                <w:sz w:val="18"/>
                <w:szCs w:val="18"/>
                <w:lang w:val="en-US" w:eastAsia="ja-JP"/>
              </w:rPr>
            </w:pPr>
          </w:p>
        </w:tc>
      </w:tr>
    </w:tbl>
    <w:p w14:paraId="3C65DE49" w14:textId="7547BA52" w:rsidR="00620377" w:rsidRDefault="00620377" w:rsidP="00620377">
      <w:pPr>
        <w:spacing w:after="0" w:line="276" w:lineRule="auto"/>
        <w:ind w:left="720"/>
        <w:rPr>
          <w:rFonts w:ascii="Corbel" w:eastAsia="MS Mincho" w:hAnsi="Corbel" w:cs="Calibri"/>
          <w:sz w:val="19"/>
          <w:szCs w:val="19"/>
          <w:highlight w:val="yellow"/>
          <w:lang w:val="en-US" w:eastAsia="ja-JP"/>
        </w:rPr>
      </w:pPr>
    </w:p>
    <w:p w14:paraId="5BC3D83E" w14:textId="35230BF7" w:rsidR="007C7468" w:rsidRPr="007C7468" w:rsidRDefault="007C7468" w:rsidP="00620377">
      <w:pPr>
        <w:spacing w:after="0" w:line="276" w:lineRule="auto"/>
        <w:ind w:left="720"/>
        <w:rPr>
          <w:rFonts w:ascii="Corbel" w:eastAsia="MS Mincho" w:hAnsi="Corbel" w:cs="Calibri"/>
          <w:sz w:val="19"/>
          <w:szCs w:val="19"/>
          <w:lang w:val="en-US" w:eastAsia="ja-JP"/>
        </w:rPr>
      </w:pPr>
      <w:r w:rsidRPr="007C7468">
        <w:rPr>
          <w:rFonts w:ascii="Corbel" w:eastAsia="MS Mincho" w:hAnsi="Corbel" w:cs="Calibri"/>
          <w:sz w:val="19"/>
          <w:szCs w:val="19"/>
          <w:lang w:val="en-US" w:eastAsia="ja-JP"/>
        </w:rPr>
        <w:t xml:space="preserve">Other Effects </w:t>
      </w:r>
    </w:p>
    <w:tbl>
      <w:tblPr>
        <w:tblW w:w="50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3"/>
        <w:gridCol w:w="1755"/>
        <w:gridCol w:w="2544"/>
        <w:gridCol w:w="2998"/>
      </w:tblGrid>
      <w:tr w:rsidR="00620377" w:rsidRPr="001D5CD8" w14:paraId="0D7477FE" w14:textId="77777777" w:rsidTr="004E68E5">
        <w:trPr>
          <w:trHeight w:val="316"/>
        </w:trPr>
        <w:tc>
          <w:tcPr>
            <w:tcW w:w="772" w:type="pct"/>
            <w:shd w:val="clear" w:color="auto" w:fill="2E74B5"/>
            <w:vAlign w:val="center"/>
          </w:tcPr>
          <w:p w14:paraId="2B0D7A8D" w14:textId="77777777" w:rsidR="00620377" w:rsidRPr="001D5CD8" w:rsidRDefault="00620377" w:rsidP="00620377">
            <w:pPr>
              <w:spacing w:after="0" w:line="240" w:lineRule="auto"/>
              <w:rPr>
                <w:rFonts w:ascii="Corbel" w:eastAsia="MS Mincho" w:hAnsi="Corbel" w:cs="Calibri"/>
                <w:b/>
                <w:color w:val="FFFFFF"/>
                <w:sz w:val="18"/>
                <w:szCs w:val="18"/>
                <w:lang w:val="en-US" w:eastAsia="ja-JP"/>
              </w:rPr>
            </w:pPr>
            <w:r w:rsidRPr="001D5CD8">
              <w:rPr>
                <w:rFonts w:ascii="Corbel" w:eastAsia="MS Mincho" w:hAnsi="Corbel" w:cs="Calibri"/>
                <w:b/>
                <w:color w:val="FFFFFF"/>
                <w:sz w:val="18"/>
                <w:szCs w:val="18"/>
                <w:lang w:val="en-US" w:eastAsia="ja-JP"/>
              </w:rPr>
              <w:t>Category</w:t>
            </w:r>
          </w:p>
        </w:tc>
        <w:tc>
          <w:tcPr>
            <w:tcW w:w="1016" w:type="pct"/>
            <w:shd w:val="clear" w:color="auto" w:fill="2E74B5"/>
            <w:vAlign w:val="center"/>
          </w:tcPr>
          <w:p w14:paraId="3F233981" w14:textId="77777777" w:rsidR="00620377" w:rsidRPr="001D5CD8" w:rsidRDefault="00620377" w:rsidP="00620377">
            <w:pPr>
              <w:spacing w:after="0" w:line="240" w:lineRule="auto"/>
              <w:rPr>
                <w:rFonts w:ascii="Corbel" w:eastAsia="MS Mincho" w:hAnsi="Corbel" w:cs="Calibri"/>
                <w:b/>
                <w:color w:val="FFFFFF"/>
                <w:sz w:val="18"/>
                <w:szCs w:val="18"/>
                <w:lang w:val="en-US" w:eastAsia="ja-JP"/>
              </w:rPr>
            </w:pPr>
            <w:r w:rsidRPr="001D5CD8">
              <w:rPr>
                <w:rFonts w:ascii="Corbel" w:eastAsia="MS Mincho" w:hAnsi="Corbel" w:cs="Calibri"/>
                <w:b/>
                <w:color w:val="FFFFFF"/>
                <w:sz w:val="18"/>
                <w:szCs w:val="18"/>
                <w:lang w:val="en-US" w:eastAsia="ja-JP"/>
              </w:rPr>
              <w:t>Effect</w:t>
            </w:r>
          </w:p>
        </w:tc>
        <w:tc>
          <w:tcPr>
            <w:tcW w:w="1474" w:type="pct"/>
            <w:shd w:val="clear" w:color="auto" w:fill="2E74B5"/>
            <w:vAlign w:val="center"/>
          </w:tcPr>
          <w:p w14:paraId="4561F23D" w14:textId="77777777" w:rsidR="00620377" w:rsidRPr="001D5CD8" w:rsidRDefault="00620377" w:rsidP="00620377">
            <w:pPr>
              <w:spacing w:after="0" w:line="240" w:lineRule="auto"/>
              <w:rPr>
                <w:rFonts w:ascii="Corbel" w:eastAsia="MS Mincho" w:hAnsi="Corbel" w:cs="Calibri"/>
                <w:b/>
                <w:color w:val="FFFFFF"/>
                <w:sz w:val="18"/>
                <w:szCs w:val="18"/>
                <w:lang w:val="en-US" w:eastAsia="ja-JP"/>
              </w:rPr>
            </w:pPr>
            <w:r w:rsidRPr="001D5CD8">
              <w:rPr>
                <w:rFonts w:ascii="Corbel" w:eastAsia="MS Mincho" w:hAnsi="Corbel" w:cs="Calibri"/>
                <w:b/>
                <w:color w:val="FFFFFF"/>
                <w:sz w:val="18"/>
                <w:szCs w:val="18"/>
                <w:lang w:val="en-US" w:eastAsia="ja-JP"/>
              </w:rPr>
              <w:t>Information needed</w:t>
            </w:r>
          </w:p>
        </w:tc>
        <w:tc>
          <w:tcPr>
            <w:tcW w:w="1737" w:type="pct"/>
            <w:shd w:val="clear" w:color="auto" w:fill="2E74B5"/>
          </w:tcPr>
          <w:p w14:paraId="5996E8F9" w14:textId="77777777" w:rsidR="00620377" w:rsidRPr="001D5CD8" w:rsidRDefault="00620377" w:rsidP="00620377">
            <w:pPr>
              <w:spacing w:after="0" w:line="240" w:lineRule="auto"/>
              <w:rPr>
                <w:rFonts w:ascii="Corbel" w:eastAsia="MS Mincho" w:hAnsi="Corbel" w:cs="Calibri"/>
                <w:b/>
                <w:color w:val="FFFFFF"/>
                <w:sz w:val="18"/>
                <w:szCs w:val="18"/>
                <w:lang w:val="en-US" w:eastAsia="ja-JP"/>
              </w:rPr>
            </w:pPr>
            <w:r w:rsidRPr="001D5CD8">
              <w:rPr>
                <w:rFonts w:ascii="Corbel" w:eastAsia="MS Mincho" w:hAnsi="Corbel" w:cs="Calibri"/>
                <w:b/>
                <w:color w:val="FFFFFF"/>
                <w:sz w:val="18"/>
                <w:szCs w:val="18"/>
                <w:lang w:val="en-US" w:eastAsia="ja-JP"/>
              </w:rPr>
              <w:t>Information sources</w:t>
            </w:r>
          </w:p>
        </w:tc>
      </w:tr>
      <w:tr w:rsidR="00620377" w:rsidRPr="001D5CD8" w14:paraId="7707B4BE" w14:textId="77777777" w:rsidTr="004E68E5">
        <w:trPr>
          <w:trHeight w:val="137"/>
        </w:trPr>
        <w:tc>
          <w:tcPr>
            <w:tcW w:w="772" w:type="pct"/>
            <w:vMerge w:val="restart"/>
          </w:tcPr>
          <w:p w14:paraId="482C1574"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Environmental effects</w:t>
            </w:r>
          </w:p>
        </w:tc>
        <w:tc>
          <w:tcPr>
            <w:tcW w:w="1016" w:type="pct"/>
          </w:tcPr>
          <w:p w14:paraId="5E3FD63C"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Energy efficiency</w:t>
            </w:r>
          </w:p>
          <w:p w14:paraId="520AA67E"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501D7241" w14:textId="398BE3A5"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Units: energy savings</w:t>
            </w:r>
            <w:r w:rsidR="00F32177">
              <w:rPr>
                <w:rFonts w:ascii="Corbel" w:eastAsia="MS Mincho" w:hAnsi="Corbel" w:cs="Calibri"/>
                <w:sz w:val="18"/>
                <w:szCs w:val="18"/>
                <w:lang w:val="en-US" w:eastAsia="ja-JP"/>
              </w:rPr>
              <w:t xml:space="preserve"> in </w:t>
            </w:r>
            <w:r w:rsidR="001B556A">
              <w:rPr>
                <w:rFonts w:ascii="Corbel" w:eastAsia="MS Mincho" w:hAnsi="Corbel" w:cs="Calibri"/>
                <w:sz w:val="18"/>
                <w:szCs w:val="18"/>
                <w:lang w:val="en-US" w:eastAsia="ja-JP"/>
              </w:rPr>
              <w:t xml:space="preserve">selected unit per </w:t>
            </w:r>
            <w:r w:rsidR="00F32177">
              <w:rPr>
                <w:rFonts w:ascii="Corbel" w:eastAsia="MS Mincho" w:hAnsi="Corbel" w:cs="Calibri"/>
                <w:sz w:val="18"/>
                <w:szCs w:val="18"/>
                <w:lang w:val="en-US" w:eastAsia="ja-JP"/>
              </w:rPr>
              <w:t>year</w:t>
            </w:r>
          </w:p>
          <w:p w14:paraId="14B4FD8F"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6B3AC16B" w14:textId="77777777" w:rsidR="00862570" w:rsidRDefault="00862570" w:rsidP="00620377">
            <w:pPr>
              <w:spacing w:after="0" w:line="240" w:lineRule="auto"/>
              <w:rPr>
                <w:rFonts w:ascii="Corbel" w:eastAsia="MS Mincho" w:hAnsi="Corbel" w:cs="Calibri"/>
                <w:sz w:val="18"/>
                <w:szCs w:val="18"/>
                <w:lang w:val="en-US" w:eastAsia="ja-JP"/>
              </w:rPr>
            </w:pPr>
          </w:p>
          <w:p w14:paraId="77F7AC31" w14:textId="3E660781" w:rsidR="00620377"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Amount: </w:t>
            </w:r>
            <w:r w:rsidR="00F32177">
              <w:rPr>
                <w:rFonts w:ascii="Corbel" w:eastAsia="MS Mincho" w:hAnsi="Corbel" w:cs="Calibri"/>
                <w:sz w:val="18"/>
                <w:szCs w:val="18"/>
                <w:lang w:val="en-US" w:eastAsia="ja-JP"/>
              </w:rPr>
              <w:t xml:space="preserve">unit </w:t>
            </w:r>
            <w:r w:rsidRPr="001D5CD8">
              <w:rPr>
                <w:rFonts w:ascii="Corbel" w:eastAsia="MS Mincho" w:hAnsi="Corbel" w:cs="Calibri"/>
                <w:sz w:val="18"/>
                <w:szCs w:val="18"/>
                <w:lang w:val="en-US" w:eastAsia="ja-JP"/>
              </w:rPr>
              <w:t>price of energy</w:t>
            </w:r>
          </w:p>
          <w:p w14:paraId="7E701789" w14:textId="4695B2C3" w:rsidR="00F32177" w:rsidRPr="001D5CD8" w:rsidRDefault="00F32177" w:rsidP="00620377">
            <w:pPr>
              <w:spacing w:after="0" w:line="240" w:lineRule="auto"/>
              <w:rPr>
                <w:rFonts w:ascii="Corbel" w:eastAsia="MS Mincho" w:hAnsi="Corbel" w:cs="Calibri"/>
                <w:sz w:val="18"/>
                <w:szCs w:val="18"/>
                <w:lang w:val="en-US" w:eastAsia="ja-JP"/>
              </w:rPr>
            </w:pPr>
          </w:p>
        </w:tc>
        <w:tc>
          <w:tcPr>
            <w:tcW w:w="1737" w:type="pct"/>
          </w:tcPr>
          <w:p w14:paraId="2D43D2A4" w14:textId="2FE9FB9A"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Project </w:t>
            </w:r>
            <w:r w:rsidR="00862570">
              <w:rPr>
                <w:rFonts w:ascii="Corbel" w:eastAsia="MS Mincho" w:hAnsi="Corbel" w:cs="Calibri"/>
                <w:sz w:val="18"/>
                <w:szCs w:val="18"/>
                <w:lang w:val="en-US" w:eastAsia="ja-JP"/>
              </w:rPr>
              <w:t xml:space="preserve">team’s </w:t>
            </w:r>
            <w:r w:rsidRPr="001D5CD8">
              <w:rPr>
                <w:rFonts w:ascii="Corbel" w:eastAsia="MS Mincho" w:hAnsi="Corbel" w:cs="Calibri"/>
                <w:sz w:val="18"/>
                <w:szCs w:val="18"/>
                <w:lang w:val="en-US" w:eastAsia="ja-JP"/>
              </w:rPr>
              <w:t xml:space="preserve">estimate / specialized agency </w:t>
            </w:r>
            <w:r w:rsidR="00862570">
              <w:rPr>
                <w:rFonts w:ascii="Corbel" w:eastAsia="MS Mincho" w:hAnsi="Corbel" w:cs="Calibri"/>
                <w:sz w:val="18"/>
                <w:szCs w:val="18"/>
                <w:lang w:val="en-US" w:eastAsia="ja-JP"/>
              </w:rPr>
              <w:t xml:space="preserve">services </w:t>
            </w:r>
            <w:r w:rsidRPr="001D5CD8">
              <w:rPr>
                <w:rFonts w:ascii="Corbel" w:eastAsia="MS Mincho" w:hAnsi="Corbel" w:cs="Calibri"/>
                <w:sz w:val="18"/>
                <w:szCs w:val="18"/>
                <w:lang w:val="en-US" w:eastAsia="ja-JP"/>
              </w:rPr>
              <w:t>for calculating energy usage</w:t>
            </w:r>
          </w:p>
          <w:p w14:paraId="1DF49866"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4B874B15"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Current average local energy prices</w:t>
            </w:r>
          </w:p>
          <w:p w14:paraId="20585027" w14:textId="77777777" w:rsidR="00620377" w:rsidRPr="001D5CD8" w:rsidRDefault="00620377" w:rsidP="00620377">
            <w:pPr>
              <w:spacing w:after="0" w:line="240" w:lineRule="auto"/>
              <w:rPr>
                <w:rFonts w:ascii="Corbel" w:eastAsia="MS Mincho" w:hAnsi="Corbel" w:cs="Calibri"/>
                <w:sz w:val="18"/>
                <w:szCs w:val="18"/>
                <w:lang w:val="en-US" w:eastAsia="ja-JP"/>
              </w:rPr>
            </w:pPr>
          </w:p>
        </w:tc>
      </w:tr>
      <w:tr w:rsidR="00620377" w:rsidRPr="00B26550" w14:paraId="06976CF7" w14:textId="77777777" w:rsidTr="004E68E5">
        <w:trPr>
          <w:trHeight w:val="137"/>
        </w:trPr>
        <w:tc>
          <w:tcPr>
            <w:tcW w:w="772" w:type="pct"/>
            <w:vMerge/>
          </w:tcPr>
          <w:p w14:paraId="7DADCF49"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0FF623E0"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rPr>
              <w:t>Greenhouse gas emissions / sequestering</w:t>
            </w:r>
            <w:r w:rsidRPr="001D5CD8">
              <w:rPr>
                <w:rFonts w:ascii="Corbel" w:eastAsia="MS Mincho" w:hAnsi="Corbel" w:cs="Calibri"/>
                <w:sz w:val="18"/>
                <w:szCs w:val="18"/>
                <w:lang w:val="en-US" w:eastAsia="ja-JP"/>
              </w:rPr>
              <w:t xml:space="preserve"> </w:t>
            </w:r>
          </w:p>
        </w:tc>
        <w:tc>
          <w:tcPr>
            <w:tcW w:w="1474" w:type="pct"/>
          </w:tcPr>
          <w:p w14:paraId="70CB01B1"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Units: Million Metric Tons of Carbon Dioxide Equivalent</w:t>
            </w:r>
          </w:p>
          <w:p w14:paraId="370CE1C8"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043E8083"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Amount: price of CO2</w:t>
            </w:r>
          </w:p>
          <w:p w14:paraId="6CD4E6AC"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737" w:type="pct"/>
          </w:tcPr>
          <w:p w14:paraId="3EA24075" w14:textId="53E34C36" w:rsidR="00620377" w:rsidRPr="001D5CD8" w:rsidRDefault="00862570"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Project </w:t>
            </w:r>
            <w:r>
              <w:rPr>
                <w:rFonts w:ascii="Corbel" w:eastAsia="MS Mincho" w:hAnsi="Corbel" w:cs="Calibri"/>
                <w:sz w:val="18"/>
                <w:szCs w:val="18"/>
                <w:lang w:val="en-US" w:eastAsia="ja-JP"/>
              </w:rPr>
              <w:t xml:space="preserve">team’s </w:t>
            </w:r>
            <w:r w:rsidRPr="001D5CD8">
              <w:rPr>
                <w:rFonts w:ascii="Corbel" w:eastAsia="MS Mincho" w:hAnsi="Corbel" w:cs="Calibri"/>
                <w:sz w:val="18"/>
                <w:szCs w:val="18"/>
                <w:lang w:val="en-US" w:eastAsia="ja-JP"/>
              </w:rPr>
              <w:t xml:space="preserve">estimate / specialized agency </w:t>
            </w:r>
            <w:r>
              <w:rPr>
                <w:rFonts w:ascii="Corbel" w:eastAsia="MS Mincho" w:hAnsi="Corbel" w:cs="Calibri"/>
                <w:sz w:val="18"/>
                <w:szCs w:val="18"/>
                <w:lang w:val="en-US" w:eastAsia="ja-JP"/>
              </w:rPr>
              <w:t xml:space="preserve">services </w:t>
            </w:r>
            <w:r w:rsidRPr="001D5CD8">
              <w:rPr>
                <w:rFonts w:ascii="Corbel" w:eastAsia="MS Mincho" w:hAnsi="Corbel" w:cs="Calibri"/>
                <w:sz w:val="18"/>
                <w:szCs w:val="18"/>
                <w:lang w:val="en-US" w:eastAsia="ja-JP"/>
              </w:rPr>
              <w:t xml:space="preserve">for </w:t>
            </w:r>
            <w:r w:rsidR="00620377" w:rsidRPr="001D5CD8">
              <w:rPr>
                <w:rFonts w:ascii="Corbel" w:eastAsia="MS Mincho" w:hAnsi="Corbel" w:cs="Calibri"/>
                <w:sz w:val="18"/>
                <w:szCs w:val="18"/>
                <w:lang w:val="en-US" w:eastAsia="ja-JP"/>
              </w:rPr>
              <w:t>measuring CO2</w:t>
            </w:r>
          </w:p>
          <w:p w14:paraId="718F9899"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2CDE2C74"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Studies done on the pricing of CO2-effects</w:t>
            </w:r>
          </w:p>
          <w:p w14:paraId="625C362E" w14:textId="77777777" w:rsidR="00620377" w:rsidRPr="001D5CD8" w:rsidRDefault="00620377" w:rsidP="00620377">
            <w:pPr>
              <w:spacing w:after="0" w:line="240" w:lineRule="auto"/>
              <w:rPr>
                <w:rFonts w:ascii="Corbel" w:eastAsia="MS Mincho" w:hAnsi="Corbel" w:cs="Calibri"/>
                <w:sz w:val="18"/>
                <w:szCs w:val="18"/>
                <w:lang w:val="en-US" w:eastAsia="ja-JP"/>
              </w:rPr>
            </w:pPr>
          </w:p>
        </w:tc>
      </w:tr>
      <w:tr w:rsidR="00620377" w:rsidRPr="00B26550" w14:paraId="3963B2AD" w14:textId="77777777" w:rsidTr="004E68E5">
        <w:trPr>
          <w:trHeight w:val="137"/>
        </w:trPr>
        <w:tc>
          <w:tcPr>
            <w:tcW w:w="772" w:type="pct"/>
            <w:vMerge w:val="restart"/>
          </w:tcPr>
          <w:p w14:paraId="7A3BE292"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Social effects</w:t>
            </w:r>
          </w:p>
        </w:tc>
        <w:tc>
          <w:tcPr>
            <w:tcW w:w="1016" w:type="pct"/>
          </w:tcPr>
          <w:p w14:paraId="666FE6A2"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Reduction of injuries / casualties </w:t>
            </w:r>
          </w:p>
          <w:p w14:paraId="6DEFCEC2"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23DBD6A0"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43C56C33"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07D4C396"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086009EB"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Units: # of people injured, # of casualties</w:t>
            </w:r>
          </w:p>
          <w:p w14:paraId="6769273A"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p>
          <w:p w14:paraId="4812D860" w14:textId="2C31468E"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Amount: health</w:t>
            </w:r>
            <w:r w:rsidR="00862570">
              <w:rPr>
                <w:rFonts w:ascii="Corbel" w:eastAsia="MS Mincho" w:hAnsi="Corbel" w:cs="Calibri"/>
                <w:color w:val="000000"/>
                <w:sz w:val="18"/>
                <w:szCs w:val="18"/>
                <w:lang w:val="en-GB" w:eastAsia="zh-CN"/>
              </w:rPr>
              <w:t>care costs of injuries per person</w:t>
            </w:r>
          </w:p>
          <w:p w14:paraId="1603C1D4"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p>
        </w:tc>
        <w:tc>
          <w:tcPr>
            <w:tcW w:w="1737" w:type="pct"/>
          </w:tcPr>
          <w:p w14:paraId="292FAB86"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Project estimate or historic data / damage reports</w:t>
            </w:r>
          </w:p>
          <w:p w14:paraId="24D3EE6D"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716E8EA8" w14:textId="264D3A1A" w:rsidR="00620377" w:rsidRPr="001D5CD8" w:rsidRDefault="00862570"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Current average local health</w:t>
            </w:r>
            <w:r w:rsidR="00620377" w:rsidRPr="001D5CD8">
              <w:rPr>
                <w:rFonts w:ascii="Corbel" w:eastAsia="MS Mincho" w:hAnsi="Corbel" w:cs="Calibri"/>
                <w:sz w:val="18"/>
                <w:szCs w:val="18"/>
                <w:lang w:val="en-US" w:eastAsia="ja-JP"/>
              </w:rPr>
              <w:t xml:space="preserve">care costs, studies done on </w:t>
            </w:r>
            <w:proofErr w:type="spellStart"/>
            <w:r w:rsidR="00620377" w:rsidRPr="001D5CD8">
              <w:rPr>
                <w:rFonts w:ascii="Corbel" w:eastAsia="MS Mincho" w:hAnsi="Corbel" w:cs="Calibri"/>
                <w:sz w:val="18"/>
                <w:szCs w:val="18"/>
                <w:lang w:val="en-US" w:eastAsia="ja-JP"/>
              </w:rPr>
              <w:t>Q</w:t>
            </w:r>
            <w:r w:rsidR="0089626D">
              <w:rPr>
                <w:rFonts w:ascii="Corbel" w:eastAsia="MS Mincho" w:hAnsi="Corbel" w:cs="Calibri"/>
                <w:sz w:val="18"/>
                <w:szCs w:val="18"/>
                <w:lang w:val="en-US" w:eastAsia="ja-JP"/>
              </w:rPr>
              <w:t>quality</w:t>
            </w:r>
            <w:proofErr w:type="spellEnd"/>
            <w:r w:rsidR="0089626D">
              <w:rPr>
                <w:rFonts w:ascii="Corbel" w:eastAsia="MS Mincho" w:hAnsi="Corbel" w:cs="Calibri"/>
                <w:sz w:val="18"/>
                <w:szCs w:val="18"/>
                <w:lang w:val="en-US" w:eastAsia="ja-JP"/>
              </w:rPr>
              <w:t xml:space="preserve"> Adjusted Life Years </w:t>
            </w:r>
            <w:r w:rsidR="00106FB7">
              <w:rPr>
                <w:rFonts w:ascii="Corbel" w:eastAsia="MS Mincho" w:hAnsi="Corbel" w:cs="Calibri"/>
                <w:sz w:val="18"/>
                <w:szCs w:val="18"/>
                <w:lang w:val="en-US" w:eastAsia="ja-JP"/>
              </w:rPr>
              <w:t>(please research for each country)</w:t>
            </w:r>
          </w:p>
        </w:tc>
      </w:tr>
      <w:tr w:rsidR="00620377" w:rsidRPr="00B26550" w14:paraId="02252D76" w14:textId="77777777" w:rsidTr="004E68E5">
        <w:trPr>
          <w:trHeight w:val="238"/>
        </w:trPr>
        <w:tc>
          <w:tcPr>
            <w:tcW w:w="772" w:type="pct"/>
            <w:vMerge/>
          </w:tcPr>
          <w:p w14:paraId="40CA6333"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2F4C78E4"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Health (hygiene)</w:t>
            </w:r>
          </w:p>
          <w:p w14:paraId="23C682BE"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11928A8B"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3DD9AFF7"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63407CC8"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3BFFEDA2"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Units: # of people with waterborne diseases</w:t>
            </w:r>
          </w:p>
          <w:p w14:paraId="644C25AF"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584E8F80" w14:textId="6EDC0155" w:rsidR="00620377" w:rsidRPr="001D5CD8" w:rsidRDefault="00862570"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Amount: health</w:t>
            </w:r>
            <w:r w:rsidR="00C36460">
              <w:rPr>
                <w:rFonts w:ascii="Corbel" w:eastAsia="MS Mincho" w:hAnsi="Corbel" w:cs="Calibri"/>
                <w:sz w:val="18"/>
                <w:szCs w:val="18"/>
                <w:lang w:val="en-US" w:eastAsia="ja-JP"/>
              </w:rPr>
              <w:t>care costs of</w:t>
            </w:r>
            <w:r w:rsidR="00620377" w:rsidRPr="001D5CD8">
              <w:rPr>
                <w:rFonts w:ascii="Corbel" w:eastAsia="MS Mincho" w:hAnsi="Corbel" w:cs="Calibri"/>
                <w:sz w:val="18"/>
                <w:szCs w:val="18"/>
                <w:lang w:val="en-US" w:eastAsia="ja-JP"/>
              </w:rPr>
              <w:t xml:space="preserve"> waterborne disease</w:t>
            </w:r>
            <w:r w:rsidR="00C36460">
              <w:rPr>
                <w:rFonts w:ascii="Corbel" w:eastAsia="MS Mincho" w:hAnsi="Corbel" w:cs="Calibri"/>
                <w:sz w:val="18"/>
                <w:szCs w:val="18"/>
                <w:lang w:val="en-US" w:eastAsia="ja-JP"/>
              </w:rPr>
              <w:t xml:space="preserve"> per person</w:t>
            </w:r>
          </w:p>
        </w:tc>
        <w:tc>
          <w:tcPr>
            <w:tcW w:w="1737" w:type="pct"/>
          </w:tcPr>
          <w:p w14:paraId="58E4150A"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Project estimate </w:t>
            </w:r>
          </w:p>
          <w:p w14:paraId="4107FDEB"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6AA4FFAD"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56F191D9" w14:textId="11988916" w:rsidR="00620377" w:rsidRPr="001D5CD8" w:rsidRDefault="00C36460"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Current average local health</w:t>
            </w:r>
            <w:r w:rsidR="00620377" w:rsidRPr="001D5CD8">
              <w:rPr>
                <w:rFonts w:ascii="Corbel" w:eastAsia="MS Mincho" w:hAnsi="Corbel" w:cs="Calibri"/>
                <w:sz w:val="18"/>
                <w:szCs w:val="18"/>
                <w:lang w:val="en-US" w:eastAsia="ja-JP"/>
              </w:rPr>
              <w:t>care costs</w:t>
            </w:r>
            <w:r>
              <w:rPr>
                <w:rFonts w:ascii="Corbel" w:eastAsia="MS Mincho" w:hAnsi="Corbel" w:cs="Calibri"/>
                <w:sz w:val="18"/>
                <w:szCs w:val="18"/>
                <w:lang w:val="en-US" w:eastAsia="ja-JP"/>
              </w:rPr>
              <w:t xml:space="preserve"> per person</w:t>
            </w:r>
          </w:p>
          <w:p w14:paraId="0C75114B" w14:textId="77777777" w:rsidR="00620377" w:rsidRPr="001D5CD8" w:rsidRDefault="00620377" w:rsidP="00620377">
            <w:pPr>
              <w:spacing w:after="0" w:line="240" w:lineRule="auto"/>
              <w:rPr>
                <w:rFonts w:ascii="Corbel" w:eastAsia="MS Mincho" w:hAnsi="Corbel" w:cs="Calibri"/>
                <w:sz w:val="18"/>
                <w:szCs w:val="18"/>
                <w:lang w:val="en-US" w:eastAsia="ja-JP"/>
              </w:rPr>
            </w:pPr>
          </w:p>
        </w:tc>
      </w:tr>
      <w:tr w:rsidR="00620377" w:rsidRPr="00B26550" w14:paraId="63A5ACF4" w14:textId="77777777" w:rsidTr="004E68E5">
        <w:trPr>
          <w:trHeight w:val="238"/>
        </w:trPr>
        <w:tc>
          <w:tcPr>
            <w:tcW w:w="772" w:type="pct"/>
            <w:vMerge w:val="restart"/>
          </w:tcPr>
          <w:p w14:paraId="674DB8B8"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Economic effects</w:t>
            </w:r>
          </w:p>
        </w:tc>
        <w:tc>
          <w:tcPr>
            <w:tcW w:w="1016" w:type="pct"/>
          </w:tcPr>
          <w:p w14:paraId="2BB4552C"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Reduction of asset damages</w:t>
            </w:r>
          </w:p>
          <w:p w14:paraId="403439CC"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2E9A2585"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6A9E340F" w14:textId="7A24EE43"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 xml:space="preserve">Units: </w:t>
            </w:r>
            <w:r w:rsidR="00176F3D">
              <w:rPr>
                <w:rFonts w:ascii="Corbel" w:eastAsia="MS Mincho" w:hAnsi="Corbel" w:cs="Calibri"/>
                <w:color w:val="000000"/>
                <w:sz w:val="18"/>
                <w:szCs w:val="18"/>
                <w:lang w:val="en-GB" w:eastAsia="zh-CN"/>
              </w:rPr>
              <w:t>projec</w:t>
            </w:r>
            <w:r w:rsidR="009E6DDA">
              <w:rPr>
                <w:rFonts w:ascii="Corbel" w:eastAsia="MS Mincho" w:hAnsi="Corbel" w:cs="Calibri"/>
                <w:color w:val="000000"/>
                <w:sz w:val="18"/>
                <w:szCs w:val="18"/>
                <w:lang w:val="en-GB" w:eastAsia="zh-CN"/>
              </w:rPr>
              <w:t xml:space="preserve">t teams will determine the unit </w:t>
            </w:r>
            <w:r w:rsidR="00176F3D">
              <w:rPr>
                <w:rFonts w:ascii="Corbel" w:eastAsia="MS Mincho" w:hAnsi="Corbel" w:cs="Calibri"/>
                <w:color w:val="000000"/>
                <w:sz w:val="18"/>
                <w:szCs w:val="18"/>
                <w:lang w:val="en-GB" w:eastAsia="zh-CN"/>
              </w:rPr>
              <w:t>(</w:t>
            </w:r>
            <w:proofErr w:type="spellStart"/>
            <w:r w:rsidR="00176F3D">
              <w:rPr>
                <w:rFonts w:ascii="Corbel" w:eastAsia="MS Mincho" w:hAnsi="Corbel" w:cs="Calibri"/>
                <w:color w:val="000000"/>
                <w:sz w:val="18"/>
                <w:szCs w:val="18"/>
                <w:lang w:val="en-GB" w:eastAsia="zh-CN"/>
              </w:rPr>
              <w:t>eg.</w:t>
            </w:r>
            <w:proofErr w:type="spellEnd"/>
            <w:r w:rsidR="00176F3D">
              <w:rPr>
                <w:rFonts w:ascii="Corbel" w:eastAsia="MS Mincho" w:hAnsi="Corbel" w:cs="Calibri"/>
                <w:color w:val="000000"/>
                <w:sz w:val="18"/>
                <w:szCs w:val="18"/>
                <w:lang w:val="en-GB" w:eastAsia="zh-CN"/>
              </w:rPr>
              <w:t xml:space="preserve"> # of assets, </w:t>
            </w:r>
            <w:r w:rsidRPr="001D5CD8">
              <w:rPr>
                <w:rFonts w:ascii="Corbel" w:eastAsia="MS Mincho" w:hAnsi="Corbel" w:cs="Calibri"/>
                <w:color w:val="000000"/>
                <w:sz w:val="18"/>
                <w:szCs w:val="18"/>
                <w:lang w:val="en-GB" w:eastAsia="zh-CN"/>
              </w:rPr>
              <w:t>m</w:t>
            </w:r>
            <w:r w:rsidRPr="00176F3D">
              <w:rPr>
                <w:rFonts w:ascii="Corbel" w:eastAsia="MS Mincho" w:hAnsi="Corbel" w:cs="Calibri"/>
                <w:color w:val="000000"/>
                <w:sz w:val="18"/>
                <w:szCs w:val="18"/>
                <w:vertAlign w:val="superscript"/>
                <w:lang w:val="en-GB" w:eastAsia="zh-CN"/>
              </w:rPr>
              <w:t>2</w:t>
            </w:r>
            <w:r w:rsidRPr="001D5CD8">
              <w:rPr>
                <w:rFonts w:ascii="Corbel" w:eastAsia="MS Mincho" w:hAnsi="Corbel" w:cs="Calibri"/>
                <w:color w:val="000000"/>
                <w:sz w:val="18"/>
                <w:szCs w:val="18"/>
                <w:lang w:val="en-GB" w:eastAsia="zh-CN"/>
              </w:rPr>
              <w:t>, etc.</w:t>
            </w:r>
            <w:r w:rsidR="00176F3D">
              <w:rPr>
                <w:rFonts w:ascii="Corbel" w:eastAsia="MS Mincho" w:hAnsi="Corbel" w:cs="Calibri"/>
                <w:color w:val="000000"/>
                <w:sz w:val="18"/>
                <w:szCs w:val="18"/>
                <w:lang w:val="en-GB" w:eastAsia="zh-CN"/>
              </w:rPr>
              <w:t>)</w:t>
            </w:r>
          </w:p>
          <w:p w14:paraId="7E65D4B6" w14:textId="3864EC89"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p>
          <w:p w14:paraId="239E4B98" w14:textId="167C44B7" w:rsidR="00620377" w:rsidRPr="001D5CD8" w:rsidRDefault="009E6DDA" w:rsidP="00620377">
            <w:pPr>
              <w:autoSpaceDE w:val="0"/>
              <w:autoSpaceDN w:val="0"/>
              <w:adjustRightInd w:val="0"/>
              <w:spacing w:after="0" w:line="240" w:lineRule="auto"/>
              <w:rPr>
                <w:rFonts w:ascii="Corbel" w:eastAsia="MS Mincho" w:hAnsi="Corbel" w:cs="Calibri"/>
                <w:color w:val="000000"/>
                <w:sz w:val="18"/>
                <w:szCs w:val="18"/>
                <w:lang w:val="en-GB" w:eastAsia="zh-CN"/>
              </w:rPr>
            </w:pPr>
            <w:r>
              <w:rPr>
                <w:rFonts w:ascii="Corbel" w:eastAsia="MS Mincho" w:hAnsi="Corbel" w:cs="Calibri"/>
                <w:color w:val="000000"/>
                <w:sz w:val="18"/>
                <w:szCs w:val="18"/>
                <w:lang w:val="en-GB" w:eastAsia="zh-CN"/>
              </w:rPr>
              <w:t>Amount: value of reduction in asset damages per selected unit</w:t>
            </w:r>
          </w:p>
          <w:p w14:paraId="0AC6DB44"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p>
        </w:tc>
        <w:tc>
          <w:tcPr>
            <w:tcW w:w="1737" w:type="pct"/>
          </w:tcPr>
          <w:p w14:paraId="09D67967"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Project estimate or historic data / damage reports</w:t>
            </w:r>
          </w:p>
          <w:p w14:paraId="03FC12A7"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p>
          <w:p w14:paraId="447D8560" w14:textId="77777777" w:rsidR="009E6DDA" w:rsidRDefault="009E6DDA" w:rsidP="00620377">
            <w:pPr>
              <w:spacing w:after="0" w:line="240" w:lineRule="auto"/>
              <w:rPr>
                <w:rFonts w:ascii="Corbel" w:eastAsia="MS Mincho" w:hAnsi="Corbel" w:cs="Calibri"/>
                <w:sz w:val="18"/>
                <w:szCs w:val="18"/>
                <w:lang w:val="en-US" w:eastAsia="ja-JP"/>
              </w:rPr>
            </w:pPr>
          </w:p>
          <w:p w14:paraId="786446EA" w14:textId="1D78D7C4" w:rsidR="00620377" w:rsidRPr="001D5CD8" w:rsidRDefault="009E6DDA" w:rsidP="00620377">
            <w:pPr>
              <w:spacing w:after="0" w:line="240" w:lineRule="auto"/>
              <w:rPr>
                <w:rFonts w:ascii="Corbel" w:eastAsia="MS Mincho" w:hAnsi="Corbel" w:cs="Calibri"/>
                <w:sz w:val="18"/>
                <w:szCs w:val="18"/>
                <w:lang w:val="en-US" w:eastAsia="ja-JP"/>
              </w:rPr>
            </w:pPr>
            <w:r>
              <w:rPr>
                <w:rFonts w:ascii="Corbel" w:eastAsia="MS Mincho" w:hAnsi="Corbel" w:cs="Calibri"/>
                <w:sz w:val="18"/>
                <w:szCs w:val="18"/>
                <w:lang w:val="en-US" w:eastAsia="ja-JP"/>
              </w:rPr>
              <w:t>Historical data on asset damages and expected reduction of that value</w:t>
            </w:r>
          </w:p>
          <w:p w14:paraId="3A016C54" w14:textId="77777777" w:rsidR="00620377" w:rsidRPr="009E6DDA" w:rsidRDefault="00620377" w:rsidP="00620377">
            <w:pPr>
              <w:autoSpaceDE w:val="0"/>
              <w:autoSpaceDN w:val="0"/>
              <w:adjustRightInd w:val="0"/>
              <w:spacing w:after="0" w:line="240" w:lineRule="auto"/>
              <w:rPr>
                <w:rFonts w:ascii="Corbel" w:eastAsia="MS Mincho" w:hAnsi="Corbel" w:cs="Calibri"/>
                <w:color w:val="000000"/>
                <w:sz w:val="18"/>
                <w:szCs w:val="18"/>
                <w:lang w:val="en-US" w:eastAsia="zh-CN"/>
              </w:rPr>
            </w:pPr>
          </w:p>
        </w:tc>
      </w:tr>
      <w:tr w:rsidR="00620377" w:rsidRPr="00B26550" w14:paraId="60A5BCEF" w14:textId="77777777" w:rsidTr="004E68E5">
        <w:trPr>
          <w:trHeight w:val="238"/>
        </w:trPr>
        <w:tc>
          <w:tcPr>
            <w:tcW w:w="772" w:type="pct"/>
            <w:vMerge/>
          </w:tcPr>
          <w:p w14:paraId="65E8EFB2"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34405E73"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Reduction in loss of land</w:t>
            </w:r>
          </w:p>
          <w:p w14:paraId="24743300"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4C5B7080" w14:textId="429B82BD" w:rsidR="00620377" w:rsidRPr="009E6DDA" w:rsidRDefault="009E6DDA" w:rsidP="00620377">
            <w:pPr>
              <w:autoSpaceDE w:val="0"/>
              <w:autoSpaceDN w:val="0"/>
              <w:adjustRightInd w:val="0"/>
              <w:spacing w:after="0" w:line="240" w:lineRule="auto"/>
              <w:rPr>
                <w:rFonts w:ascii="Corbel" w:eastAsia="MS Mincho" w:hAnsi="Corbel" w:cs="Calibri"/>
                <w:color w:val="000000"/>
                <w:sz w:val="18"/>
                <w:szCs w:val="18"/>
                <w:vertAlign w:val="superscript"/>
                <w:lang w:val="en-US" w:eastAsia="zh-CN"/>
              </w:rPr>
            </w:pPr>
            <w:r>
              <w:rPr>
                <w:rFonts w:ascii="Corbel" w:eastAsia="MS Mincho" w:hAnsi="Corbel" w:cs="Calibri"/>
                <w:color w:val="000000"/>
                <w:sz w:val="18"/>
                <w:szCs w:val="18"/>
                <w:lang w:val="en-US" w:eastAsia="zh-CN"/>
              </w:rPr>
              <w:t xml:space="preserve">Units: </w:t>
            </w:r>
            <w:r w:rsidR="00620377" w:rsidRPr="001D5CD8">
              <w:rPr>
                <w:rFonts w:ascii="Corbel" w:eastAsia="MS Mincho" w:hAnsi="Corbel" w:cs="Calibri"/>
                <w:color w:val="000000"/>
                <w:sz w:val="18"/>
                <w:szCs w:val="18"/>
                <w:lang w:val="en-US" w:eastAsia="zh-CN"/>
              </w:rPr>
              <w:t>m</w:t>
            </w:r>
            <w:r>
              <w:rPr>
                <w:rFonts w:ascii="Corbel" w:eastAsia="MS Mincho" w:hAnsi="Corbel" w:cs="Calibri"/>
                <w:color w:val="000000"/>
                <w:sz w:val="18"/>
                <w:szCs w:val="18"/>
                <w:vertAlign w:val="superscript"/>
                <w:lang w:val="en-US" w:eastAsia="zh-CN"/>
              </w:rPr>
              <w:t>2</w:t>
            </w:r>
          </w:p>
          <w:p w14:paraId="6AF7CE5E"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US" w:eastAsia="zh-CN"/>
              </w:rPr>
            </w:pPr>
          </w:p>
          <w:p w14:paraId="7B62D4B4" w14:textId="77777777" w:rsidR="009E6DDA" w:rsidRDefault="009E6DDA" w:rsidP="00620377">
            <w:pPr>
              <w:autoSpaceDE w:val="0"/>
              <w:autoSpaceDN w:val="0"/>
              <w:adjustRightInd w:val="0"/>
              <w:spacing w:after="0" w:line="240" w:lineRule="auto"/>
              <w:rPr>
                <w:rFonts w:ascii="Corbel" w:eastAsia="MS Mincho" w:hAnsi="Corbel" w:cs="Calibri"/>
                <w:color w:val="000000"/>
                <w:sz w:val="18"/>
                <w:szCs w:val="18"/>
                <w:lang w:val="en-US" w:eastAsia="zh-CN"/>
              </w:rPr>
            </w:pPr>
          </w:p>
          <w:p w14:paraId="6BB596C9" w14:textId="77777777" w:rsidR="009E6DDA" w:rsidRDefault="009E6DDA" w:rsidP="00620377">
            <w:pPr>
              <w:autoSpaceDE w:val="0"/>
              <w:autoSpaceDN w:val="0"/>
              <w:adjustRightInd w:val="0"/>
              <w:spacing w:after="0" w:line="240" w:lineRule="auto"/>
              <w:rPr>
                <w:rFonts w:ascii="Corbel" w:eastAsia="MS Mincho" w:hAnsi="Corbel" w:cs="Calibri"/>
                <w:color w:val="000000"/>
                <w:sz w:val="18"/>
                <w:szCs w:val="18"/>
                <w:lang w:val="en-US" w:eastAsia="zh-CN"/>
              </w:rPr>
            </w:pPr>
          </w:p>
          <w:p w14:paraId="3FB4CD41" w14:textId="1987041D"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US" w:eastAsia="zh-CN"/>
              </w:rPr>
            </w:pPr>
            <w:r w:rsidRPr="001D5CD8">
              <w:rPr>
                <w:rFonts w:ascii="Corbel" w:eastAsia="MS Mincho" w:hAnsi="Corbel" w:cs="Calibri"/>
                <w:color w:val="000000"/>
                <w:sz w:val="18"/>
                <w:szCs w:val="18"/>
                <w:lang w:val="en-US" w:eastAsia="zh-CN"/>
              </w:rPr>
              <w:t>Amount: price per m</w:t>
            </w:r>
            <w:r w:rsidRPr="001B556A">
              <w:rPr>
                <w:rFonts w:ascii="Corbel" w:eastAsia="MS Mincho" w:hAnsi="Corbel" w:cs="Calibri"/>
                <w:color w:val="000000"/>
                <w:sz w:val="18"/>
                <w:szCs w:val="18"/>
                <w:vertAlign w:val="superscript"/>
                <w:lang w:val="en-US" w:eastAsia="zh-CN"/>
              </w:rPr>
              <w:t>2</w:t>
            </w:r>
          </w:p>
          <w:p w14:paraId="1633200A"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US" w:eastAsia="zh-CN"/>
              </w:rPr>
            </w:pPr>
          </w:p>
        </w:tc>
        <w:tc>
          <w:tcPr>
            <w:tcW w:w="1737" w:type="pct"/>
          </w:tcPr>
          <w:p w14:paraId="0A42FB07" w14:textId="1EF9DFE6" w:rsidR="009E6DDA"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Project estimate or</w:t>
            </w:r>
            <w:r w:rsidR="009E6DDA">
              <w:rPr>
                <w:rFonts w:ascii="Corbel" w:eastAsia="MS Mincho" w:hAnsi="Corbel" w:cs="Calibri"/>
                <w:sz w:val="18"/>
                <w:szCs w:val="18"/>
                <w:lang w:val="en-US" w:eastAsia="ja-JP"/>
              </w:rPr>
              <w:t xml:space="preserve"> historic data / damage reports</w:t>
            </w:r>
            <w:r w:rsidR="00D81B6F">
              <w:rPr>
                <w:rFonts w:ascii="Corbel" w:eastAsia="MS Mincho" w:hAnsi="Corbel" w:cs="Calibri"/>
                <w:sz w:val="18"/>
                <w:szCs w:val="18"/>
                <w:lang w:val="en-US" w:eastAsia="ja-JP"/>
              </w:rPr>
              <w:t xml:space="preserve"> and expected reduction of that value</w:t>
            </w:r>
          </w:p>
          <w:p w14:paraId="57360972" w14:textId="77777777" w:rsidR="009E6DDA" w:rsidRDefault="009E6DDA" w:rsidP="00620377">
            <w:pPr>
              <w:spacing w:after="0" w:line="240" w:lineRule="auto"/>
              <w:rPr>
                <w:rFonts w:ascii="Corbel" w:eastAsia="MS Mincho" w:hAnsi="Corbel" w:cs="Calibri"/>
                <w:sz w:val="18"/>
                <w:szCs w:val="18"/>
                <w:lang w:val="en-US" w:eastAsia="ja-JP"/>
              </w:rPr>
            </w:pPr>
          </w:p>
          <w:p w14:paraId="57A4580A" w14:textId="2FCC99D3"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Curr</w:t>
            </w:r>
            <w:r w:rsidR="009E6DDA">
              <w:rPr>
                <w:rFonts w:ascii="Corbel" w:eastAsia="MS Mincho" w:hAnsi="Corbel" w:cs="Calibri"/>
                <w:sz w:val="18"/>
                <w:szCs w:val="18"/>
                <w:lang w:val="en-US" w:eastAsia="ja-JP"/>
              </w:rPr>
              <w:t xml:space="preserve">ent average local price of land per </w:t>
            </w:r>
            <w:r w:rsidRPr="001D5CD8">
              <w:rPr>
                <w:rFonts w:ascii="Corbel" w:eastAsia="MS Mincho" w:hAnsi="Corbel" w:cs="Calibri"/>
                <w:sz w:val="18"/>
                <w:szCs w:val="18"/>
                <w:lang w:val="en-US" w:eastAsia="ja-JP"/>
              </w:rPr>
              <w:t>m</w:t>
            </w:r>
            <w:r w:rsidRPr="009E6DDA">
              <w:rPr>
                <w:rFonts w:ascii="Corbel" w:eastAsia="MS Mincho" w:hAnsi="Corbel" w:cs="Calibri"/>
                <w:sz w:val="18"/>
                <w:szCs w:val="18"/>
                <w:vertAlign w:val="superscript"/>
                <w:lang w:val="en-US" w:eastAsia="ja-JP"/>
              </w:rPr>
              <w:t>2</w:t>
            </w:r>
          </w:p>
          <w:p w14:paraId="56D26627" w14:textId="77777777" w:rsidR="00620377" w:rsidRPr="001D5CD8" w:rsidRDefault="00620377" w:rsidP="00620377">
            <w:pPr>
              <w:spacing w:after="0" w:line="240" w:lineRule="auto"/>
              <w:rPr>
                <w:rFonts w:ascii="Corbel" w:eastAsia="MS Mincho" w:hAnsi="Corbel" w:cs="Calibri"/>
                <w:sz w:val="18"/>
                <w:szCs w:val="18"/>
                <w:lang w:val="en-US" w:eastAsia="ja-JP"/>
              </w:rPr>
            </w:pPr>
          </w:p>
        </w:tc>
      </w:tr>
      <w:tr w:rsidR="00620377" w:rsidRPr="00B26550" w14:paraId="1AE8B515" w14:textId="77777777" w:rsidTr="004E68E5">
        <w:trPr>
          <w:trHeight w:val="238"/>
        </w:trPr>
        <w:tc>
          <w:tcPr>
            <w:tcW w:w="772" w:type="pct"/>
            <w:vMerge/>
          </w:tcPr>
          <w:p w14:paraId="514E03B3"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38F0D2ED"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Cost of temporary housing</w:t>
            </w:r>
          </w:p>
          <w:p w14:paraId="09D8B354"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59646033"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7ACB77B0"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6ABBA21B" w14:textId="00669C5B" w:rsidR="00620377" w:rsidRPr="001D5CD8" w:rsidRDefault="00D81B6F" w:rsidP="00620377">
            <w:pPr>
              <w:autoSpaceDE w:val="0"/>
              <w:autoSpaceDN w:val="0"/>
              <w:adjustRightInd w:val="0"/>
              <w:spacing w:after="0" w:line="240" w:lineRule="auto"/>
              <w:rPr>
                <w:rFonts w:ascii="Corbel" w:eastAsia="MS Mincho" w:hAnsi="Corbel" w:cs="Calibri"/>
                <w:color w:val="000000"/>
                <w:sz w:val="18"/>
                <w:szCs w:val="18"/>
                <w:lang w:val="en-US" w:eastAsia="zh-CN"/>
              </w:rPr>
            </w:pPr>
            <w:r>
              <w:rPr>
                <w:rFonts w:ascii="Corbel" w:eastAsia="MS Mincho" w:hAnsi="Corbel" w:cs="Calibri"/>
                <w:color w:val="000000"/>
                <w:sz w:val="18"/>
                <w:szCs w:val="18"/>
                <w:lang w:val="en-US" w:eastAsia="zh-CN"/>
              </w:rPr>
              <w:t xml:space="preserve">Units: </w:t>
            </w:r>
            <w:r w:rsidR="00620377" w:rsidRPr="001D5CD8">
              <w:rPr>
                <w:rFonts w:ascii="Corbel" w:eastAsia="MS Mincho" w:hAnsi="Corbel" w:cs="Calibri"/>
                <w:color w:val="000000"/>
                <w:sz w:val="18"/>
                <w:szCs w:val="18"/>
                <w:lang w:val="en-US" w:eastAsia="zh-CN"/>
              </w:rPr>
              <w:t># of families in need of temporary housing</w:t>
            </w:r>
            <w:r>
              <w:rPr>
                <w:rFonts w:ascii="Corbel" w:eastAsia="MS Mincho" w:hAnsi="Corbel" w:cs="Calibri"/>
                <w:color w:val="000000"/>
                <w:sz w:val="18"/>
                <w:szCs w:val="18"/>
                <w:lang w:val="en-US" w:eastAsia="zh-CN"/>
              </w:rPr>
              <w:t xml:space="preserve"> due to natural disaster (</w:t>
            </w:r>
            <w:proofErr w:type="spellStart"/>
            <w:r>
              <w:rPr>
                <w:rFonts w:ascii="Corbel" w:eastAsia="MS Mincho" w:hAnsi="Corbel" w:cs="Calibri"/>
                <w:color w:val="000000"/>
                <w:sz w:val="18"/>
                <w:szCs w:val="18"/>
                <w:lang w:val="en-US" w:eastAsia="zh-CN"/>
              </w:rPr>
              <w:t>ie</w:t>
            </w:r>
            <w:proofErr w:type="spellEnd"/>
            <w:r>
              <w:rPr>
                <w:rFonts w:ascii="Corbel" w:eastAsia="MS Mincho" w:hAnsi="Corbel" w:cs="Calibri"/>
                <w:color w:val="000000"/>
                <w:sz w:val="18"/>
                <w:szCs w:val="18"/>
                <w:lang w:val="en-US" w:eastAsia="zh-CN"/>
              </w:rPr>
              <w:t>. flooding)</w:t>
            </w:r>
            <w:r w:rsidR="001F666C">
              <w:rPr>
                <w:rFonts w:ascii="Corbel" w:eastAsia="MS Mincho" w:hAnsi="Corbel" w:cs="Calibri"/>
                <w:color w:val="000000"/>
                <w:sz w:val="18"/>
                <w:szCs w:val="18"/>
                <w:lang w:val="en-US" w:eastAsia="zh-CN"/>
              </w:rPr>
              <w:t xml:space="preserve"> in a year</w:t>
            </w:r>
          </w:p>
          <w:p w14:paraId="3B46D9B9"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US" w:eastAsia="zh-CN"/>
              </w:rPr>
            </w:pPr>
          </w:p>
          <w:p w14:paraId="281B67F9"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US" w:eastAsia="zh-CN"/>
              </w:rPr>
            </w:pPr>
            <w:r w:rsidRPr="001D5CD8">
              <w:rPr>
                <w:rFonts w:ascii="Corbel" w:eastAsia="MS Mincho" w:hAnsi="Corbel" w:cs="Calibri"/>
                <w:color w:val="000000"/>
                <w:sz w:val="18"/>
                <w:szCs w:val="18"/>
                <w:lang w:val="en-US" w:eastAsia="zh-CN"/>
              </w:rPr>
              <w:t>Amount: annual cost of housing per family</w:t>
            </w:r>
          </w:p>
        </w:tc>
        <w:tc>
          <w:tcPr>
            <w:tcW w:w="1737" w:type="pct"/>
          </w:tcPr>
          <w:p w14:paraId="3E708629"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Project estimate or historic data / damage reports</w:t>
            </w:r>
          </w:p>
          <w:p w14:paraId="7DD7B067" w14:textId="223B87A1" w:rsidR="00620377" w:rsidRDefault="00620377" w:rsidP="00620377">
            <w:pPr>
              <w:spacing w:after="0" w:line="240" w:lineRule="auto"/>
              <w:rPr>
                <w:rFonts w:ascii="Corbel" w:eastAsia="MS Mincho" w:hAnsi="Corbel" w:cs="Calibri"/>
                <w:sz w:val="18"/>
                <w:szCs w:val="18"/>
                <w:lang w:val="en-GB" w:eastAsia="ja-JP"/>
              </w:rPr>
            </w:pPr>
          </w:p>
          <w:p w14:paraId="60CEF704" w14:textId="7B8907DA" w:rsidR="00D81B6F" w:rsidRDefault="00D81B6F" w:rsidP="00620377">
            <w:pPr>
              <w:spacing w:after="0" w:line="240" w:lineRule="auto"/>
              <w:rPr>
                <w:rFonts w:ascii="Corbel" w:eastAsia="MS Mincho" w:hAnsi="Corbel" w:cs="Calibri"/>
                <w:sz w:val="18"/>
                <w:szCs w:val="18"/>
                <w:lang w:val="en-GB" w:eastAsia="ja-JP"/>
              </w:rPr>
            </w:pPr>
          </w:p>
          <w:p w14:paraId="52FF2A43" w14:textId="77777777" w:rsidR="001F666C" w:rsidRPr="001D5CD8" w:rsidRDefault="001F666C" w:rsidP="00620377">
            <w:pPr>
              <w:spacing w:after="0" w:line="240" w:lineRule="auto"/>
              <w:rPr>
                <w:rFonts w:ascii="Corbel" w:eastAsia="MS Mincho" w:hAnsi="Corbel" w:cs="Calibri"/>
                <w:sz w:val="18"/>
                <w:szCs w:val="18"/>
                <w:lang w:val="en-GB" w:eastAsia="ja-JP"/>
              </w:rPr>
            </w:pPr>
          </w:p>
          <w:p w14:paraId="3701848A" w14:textId="77777777" w:rsidR="00620377" w:rsidRDefault="00620377" w:rsidP="00620377">
            <w:pPr>
              <w:spacing w:after="0" w:line="240" w:lineRule="auto"/>
              <w:rPr>
                <w:rFonts w:ascii="Corbel" w:eastAsia="MS Mincho" w:hAnsi="Corbel" w:cs="Calibri"/>
                <w:sz w:val="18"/>
                <w:szCs w:val="18"/>
                <w:lang w:val="en-GB" w:eastAsia="ja-JP"/>
              </w:rPr>
            </w:pPr>
            <w:r w:rsidRPr="001D5CD8">
              <w:rPr>
                <w:rFonts w:ascii="Corbel" w:eastAsia="MS Mincho" w:hAnsi="Corbel" w:cs="Calibri"/>
                <w:sz w:val="18"/>
                <w:szCs w:val="18"/>
                <w:lang w:val="en-GB" w:eastAsia="ja-JP"/>
              </w:rPr>
              <w:t>Current</w:t>
            </w:r>
            <w:r w:rsidR="00D81B6F">
              <w:rPr>
                <w:rFonts w:ascii="Corbel" w:eastAsia="MS Mincho" w:hAnsi="Corbel" w:cs="Calibri"/>
                <w:sz w:val="18"/>
                <w:szCs w:val="18"/>
                <w:lang w:val="en-GB" w:eastAsia="ja-JP"/>
              </w:rPr>
              <w:t xml:space="preserve"> average local price of housing</w:t>
            </w:r>
          </w:p>
          <w:p w14:paraId="06703D34" w14:textId="54AE1FA9" w:rsidR="00D81B6F" w:rsidRPr="001D5CD8" w:rsidRDefault="00D81B6F" w:rsidP="00620377">
            <w:pPr>
              <w:spacing w:after="0" w:line="240" w:lineRule="auto"/>
              <w:rPr>
                <w:rFonts w:ascii="Corbel" w:eastAsia="MS Mincho" w:hAnsi="Corbel" w:cs="Calibri"/>
                <w:sz w:val="18"/>
                <w:szCs w:val="18"/>
                <w:lang w:val="en-GB" w:eastAsia="ja-JP"/>
              </w:rPr>
            </w:pPr>
          </w:p>
        </w:tc>
      </w:tr>
      <w:tr w:rsidR="00620377" w:rsidRPr="00B26550" w14:paraId="3FE0870C" w14:textId="77777777" w:rsidTr="004E68E5">
        <w:trPr>
          <w:trHeight w:val="238"/>
        </w:trPr>
        <w:tc>
          <w:tcPr>
            <w:tcW w:w="772" w:type="pct"/>
            <w:vMerge/>
          </w:tcPr>
          <w:p w14:paraId="6C779B27"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43880DAC"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Cost of emergency services</w:t>
            </w:r>
          </w:p>
        </w:tc>
        <w:tc>
          <w:tcPr>
            <w:tcW w:w="1474" w:type="pct"/>
          </w:tcPr>
          <w:p w14:paraId="5581458B"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US" w:eastAsia="zh-CN"/>
              </w:rPr>
            </w:pPr>
            <w:r w:rsidRPr="001D5CD8">
              <w:rPr>
                <w:rFonts w:ascii="Corbel" w:eastAsia="MS Mincho" w:hAnsi="Corbel" w:cs="Calibri"/>
                <w:color w:val="000000"/>
                <w:sz w:val="18"/>
                <w:szCs w:val="18"/>
                <w:lang w:val="en-US" w:eastAsia="zh-CN"/>
              </w:rPr>
              <w:t>Amount: reduction in costs of emergency services needed</w:t>
            </w:r>
          </w:p>
          <w:p w14:paraId="5B55B8F7" w14:textId="4EC5080C" w:rsidR="00620377" w:rsidRPr="001D5CD8" w:rsidRDefault="00866C12" w:rsidP="00620377">
            <w:pPr>
              <w:autoSpaceDE w:val="0"/>
              <w:autoSpaceDN w:val="0"/>
              <w:adjustRightInd w:val="0"/>
              <w:spacing w:after="0" w:line="240" w:lineRule="auto"/>
              <w:rPr>
                <w:rFonts w:ascii="Corbel" w:eastAsia="MS Mincho" w:hAnsi="Corbel" w:cs="Calibri"/>
                <w:color w:val="000000"/>
                <w:sz w:val="18"/>
                <w:szCs w:val="18"/>
                <w:lang w:val="en-US" w:eastAsia="zh-CN"/>
              </w:rPr>
            </w:pPr>
            <w:r>
              <w:rPr>
                <w:rFonts w:ascii="Corbel" w:eastAsia="MS Mincho" w:hAnsi="Corbel" w:cs="Calibri"/>
                <w:color w:val="000000"/>
                <w:sz w:val="18"/>
                <w:szCs w:val="18"/>
                <w:lang w:val="en-US" w:eastAsia="zh-CN"/>
              </w:rPr>
              <w:t xml:space="preserve">(in </w:t>
            </w:r>
            <w:proofErr w:type="spellStart"/>
            <w:r>
              <w:rPr>
                <w:rFonts w:ascii="Corbel" w:eastAsia="MS Mincho" w:hAnsi="Corbel" w:cs="Calibri"/>
                <w:color w:val="000000"/>
                <w:sz w:val="18"/>
                <w:szCs w:val="18"/>
                <w:lang w:val="en-US" w:eastAsia="zh-CN"/>
              </w:rPr>
              <w:t>EURk</w:t>
            </w:r>
            <w:proofErr w:type="spellEnd"/>
            <w:r>
              <w:rPr>
                <w:rFonts w:ascii="Corbel" w:eastAsia="MS Mincho" w:hAnsi="Corbel" w:cs="Calibri"/>
                <w:color w:val="000000"/>
                <w:sz w:val="18"/>
                <w:szCs w:val="18"/>
                <w:lang w:val="en-US" w:eastAsia="zh-CN"/>
              </w:rPr>
              <w:t xml:space="preserve"> / year)</w:t>
            </w:r>
          </w:p>
        </w:tc>
        <w:tc>
          <w:tcPr>
            <w:tcW w:w="1737" w:type="pct"/>
          </w:tcPr>
          <w:p w14:paraId="02A5C2E9" w14:textId="2460F9EB"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Project estimate or historic data / damage reports</w:t>
            </w:r>
            <w:r w:rsidR="00866C12">
              <w:rPr>
                <w:rFonts w:ascii="Corbel" w:eastAsia="MS Mincho" w:hAnsi="Corbel" w:cs="Calibri"/>
                <w:color w:val="000000"/>
                <w:sz w:val="18"/>
                <w:szCs w:val="18"/>
                <w:lang w:val="en-GB" w:eastAsia="zh-CN"/>
              </w:rPr>
              <w:t xml:space="preserve"> </w:t>
            </w:r>
            <w:r w:rsidR="00866C12">
              <w:rPr>
                <w:rFonts w:ascii="Corbel" w:eastAsia="MS Mincho" w:hAnsi="Corbel" w:cs="Calibri"/>
                <w:sz w:val="18"/>
                <w:szCs w:val="18"/>
                <w:lang w:val="en-US" w:eastAsia="ja-JP"/>
              </w:rPr>
              <w:t>and expected reduction of that value</w:t>
            </w:r>
          </w:p>
          <w:p w14:paraId="2C331CB1"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p>
        </w:tc>
      </w:tr>
      <w:tr w:rsidR="00620377" w:rsidRPr="001D5CD8" w14:paraId="7A712988" w14:textId="77777777" w:rsidTr="004E68E5">
        <w:trPr>
          <w:trHeight w:val="238"/>
        </w:trPr>
        <w:tc>
          <w:tcPr>
            <w:tcW w:w="772" w:type="pct"/>
            <w:vMerge/>
          </w:tcPr>
          <w:p w14:paraId="23A9B28D"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403380DF"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Income from existing source</w:t>
            </w:r>
          </w:p>
        </w:tc>
        <w:tc>
          <w:tcPr>
            <w:tcW w:w="1474" w:type="pct"/>
          </w:tcPr>
          <w:p w14:paraId="61CEA168" w14:textId="77777777" w:rsidR="00620377"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Amount: annual income increase</w:t>
            </w:r>
            <w:r w:rsidR="00866C12">
              <w:rPr>
                <w:rFonts w:ascii="Corbel" w:eastAsia="MS Mincho" w:hAnsi="Corbel" w:cs="Calibri"/>
                <w:sz w:val="18"/>
                <w:szCs w:val="18"/>
                <w:lang w:val="en-US" w:eastAsia="ja-JP"/>
              </w:rPr>
              <w:t xml:space="preserve"> due to project interventions</w:t>
            </w:r>
          </w:p>
          <w:p w14:paraId="6FD3C699" w14:textId="77777777" w:rsidR="00866C12" w:rsidRDefault="00866C12" w:rsidP="00620377">
            <w:pPr>
              <w:spacing w:after="0" w:line="240" w:lineRule="auto"/>
              <w:rPr>
                <w:rFonts w:ascii="Corbel" w:eastAsia="MS Mincho" w:hAnsi="Corbel" w:cs="Calibri"/>
                <w:color w:val="000000"/>
                <w:sz w:val="18"/>
                <w:szCs w:val="18"/>
                <w:lang w:val="en-US" w:eastAsia="zh-CN"/>
              </w:rPr>
            </w:pPr>
            <w:r>
              <w:rPr>
                <w:rFonts w:ascii="Corbel" w:eastAsia="MS Mincho" w:hAnsi="Corbel" w:cs="Calibri"/>
                <w:color w:val="000000"/>
                <w:sz w:val="18"/>
                <w:szCs w:val="18"/>
                <w:lang w:val="en-US" w:eastAsia="zh-CN"/>
              </w:rPr>
              <w:t xml:space="preserve">(in </w:t>
            </w:r>
            <w:proofErr w:type="spellStart"/>
            <w:r>
              <w:rPr>
                <w:rFonts w:ascii="Corbel" w:eastAsia="MS Mincho" w:hAnsi="Corbel" w:cs="Calibri"/>
                <w:color w:val="000000"/>
                <w:sz w:val="18"/>
                <w:szCs w:val="18"/>
                <w:lang w:val="en-US" w:eastAsia="zh-CN"/>
              </w:rPr>
              <w:t>EURk</w:t>
            </w:r>
            <w:proofErr w:type="spellEnd"/>
            <w:r>
              <w:rPr>
                <w:rFonts w:ascii="Corbel" w:eastAsia="MS Mincho" w:hAnsi="Corbel" w:cs="Calibri"/>
                <w:color w:val="000000"/>
                <w:sz w:val="18"/>
                <w:szCs w:val="18"/>
                <w:lang w:val="en-US" w:eastAsia="zh-CN"/>
              </w:rPr>
              <w:t xml:space="preserve"> / year)</w:t>
            </w:r>
          </w:p>
          <w:p w14:paraId="12E3C6F4" w14:textId="278D3916" w:rsidR="00866C12" w:rsidRPr="001D5CD8" w:rsidRDefault="00866C12" w:rsidP="00620377">
            <w:pPr>
              <w:spacing w:after="0" w:line="240" w:lineRule="auto"/>
              <w:rPr>
                <w:rFonts w:ascii="Corbel" w:eastAsia="MS Mincho" w:hAnsi="Corbel" w:cs="Calibri"/>
                <w:sz w:val="18"/>
                <w:szCs w:val="18"/>
                <w:lang w:val="en-US" w:eastAsia="ja-JP"/>
              </w:rPr>
            </w:pPr>
          </w:p>
        </w:tc>
        <w:tc>
          <w:tcPr>
            <w:tcW w:w="1737" w:type="pct"/>
          </w:tcPr>
          <w:p w14:paraId="47542D3F"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Project estimate</w:t>
            </w:r>
          </w:p>
          <w:p w14:paraId="0358A2FB" w14:textId="77777777" w:rsidR="00620377" w:rsidRPr="001D5CD8" w:rsidRDefault="00620377" w:rsidP="00620377">
            <w:pPr>
              <w:spacing w:after="0" w:line="240" w:lineRule="auto"/>
              <w:rPr>
                <w:rFonts w:ascii="Corbel" w:eastAsia="MS Mincho" w:hAnsi="Corbel" w:cs="Calibri"/>
                <w:sz w:val="18"/>
                <w:szCs w:val="18"/>
                <w:lang w:val="en-GB" w:eastAsia="ja-JP"/>
              </w:rPr>
            </w:pPr>
          </w:p>
        </w:tc>
      </w:tr>
      <w:tr w:rsidR="00620377" w:rsidRPr="001D5CD8" w14:paraId="39C017CD" w14:textId="77777777" w:rsidTr="004E68E5">
        <w:trPr>
          <w:trHeight w:val="238"/>
        </w:trPr>
        <w:tc>
          <w:tcPr>
            <w:tcW w:w="772" w:type="pct"/>
            <w:vMerge/>
          </w:tcPr>
          <w:p w14:paraId="62534901"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30249C48"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Income from new source</w:t>
            </w:r>
          </w:p>
        </w:tc>
        <w:tc>
          <w:tcPr>
            <w:tcW w:w="1474" w:type="pct"/>
          </w:tcPr>
          <w:p w14:paraId="68D283F6" w14:textId="77777777" w:rsidR="00620377" w:rsidRDefault="00620377" w:rsidP="00620377">
            <w:pPr>
              <w:spacing w:after="0" w:line="240" w:lineRule="auto"/>
              <w:rPr>
                <w:rFonts w:ascii="Corbel" w:eastAsia="MS Mincho" w:hAnsi="Corbel" w:cs="Calibri"/>
                <w:color w:val="000000"/>
                <w:sz w:val="18"/>
                <w:szCs w:val="18"/>
                <w:lang w:val="en-US" w:eastAsia="zh-CN"/>
              </w:rPr>
            </w:pPr>
            <w:r w:rsidRPr="001D5CD8">
              <w:rPr>
                <w:rFonts w:ascii="Corbel" w:eastAsia="MS Mincho" w:hAnsi="Corbel" w:cs="Calibri"/>
                <w:sz w:val="18"/>
                <w:szCs w:val="18"/>
                <w:lang w:val="en-US" w:eastAsia="ja-JP"/>
              </w:rPr>
              <w:t>Amount: annual income increase</w:t>
            </w:r>
            <w:r w:rsidR="00866C12">
              <w:rPr>
                <w:rFonts w:ascii="Corbel" w:eastAsia="MS Mincho" w:hAnsi="Corbel" w:cs="Calibri"/>
                <w:sz w:val="18"/>
                <w:szCs w:val="18"/>
                <w:lang w:val="en-US" w:eastAsia="ja-JP"/>
              </w:rPr>
              <w:t xml:space="preserve"> due to project interventions </w:t>
            </w:r>
            <w:r w:rsidR="00866C12">
              <w:rPr>
                <w:rFonts w:ascii="Corbel" w:eastAsia="MS Mincho" w:hAnsi="Corbel" w:cs="Calibri"/>
                <w:color w:val="000000"/>
                <w:sz w:val="18"/>
                <w:szCs w:val="18"/>
                <w:lang w:val="en-US" w:eastAsia="zh-CN"/>
              </w:rPr>
              <w:t xml:space="preserve">(in </w:t>
            </w:r>
            <w:proofErr w:type="spellStart"/>
            <w:r w:rsidR="00866C12">
              <w:rPr>
                <w:rFonts w:ascii="Corbel" w:eastAsia="MS Mincho" w:hAnsi="Corbel" w:cs="Calibri"/>
                <w:color w:val="000000"/>
                <w:sz w:val="18"/>
                <w:szCs w:val="18"/>
                <w:lang w:val="en-US" w:eastAsia="zh-CN"/>
              </w:rPr>
              <w:t>EURk</w:t>
            </w:r>
            <w:proofErr w:type="spellEnd"/>
            <w:r w:rsidR="00866C12">
              <w:rPr>
                <w:rFonts w:ascii="Corbel" w:eastAsia="MS Mincho" w:hAnsi="Corbel" w:cs="Calibri"/>
                <w:color w:val="000000"/>
                <w:sz w:val="18"/>
                <w:szCs w:val="18"/>
                <w:lang w:val="en-US" w:eastAsia="zh-CN"/>
              </w:rPr>
              <w:t xml:space="preserve"> / year)</w:t>
            </w:r>
          </w:p>
          <w:p w14:paraId="078C45BC" w14:textId="67595303" w:rsidR="00866C12" w:rsidRPr="001D5CD8" w:rsidRDefault="00866C12" w:rsidP="00620377">
            <w:pPr>
              <w:spacing w:after="0" w:line="240" w:lineRule="auto"/>
              <w:rPr>
                <w:rFonts w:ascii="Corbel" w:eastAsia="MS Mincho" w:hAnsi="Corbel" w:cs="Calibri"/>
                <w:sz w:val="18"/>
                <w:szCs w:val="18"/>
                <w:lang w:val="en-US" w:eastAsia="ja-JP"/>
              </w:rPr>
            </w:pPr>
          </w:p>
        </w:tc>
        <w:tc>
          <w:tcPr>
            <w:tcW w:w="1737" w:type="pct"/>
          </w:tcPr>
          <w:p w14:paraId="2B5BED07"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Project estimate</w:t>
            </w:r>
          </w:p>
          <w:p w14:paraId="00A0F412" w14:textId="77777777" w:rsidR="00620377" w:rsidRPr="001D5CD8" w:rsidRDefault="00620377" w:rsidP="00620377">
            <w:pPr>
              <w:spacing w:after="0" w:line="240" w:lineRule="auto"/>
              <w:rPr>
                <w:rFonts w:ascii="Corbel" w:eastAsia="MS Mincho" w:hAnsi="Corbel" w:cs="Calibri"/>
                <w:sz w:val="18"/>
                <w:szCs w:val="18"/>
                <w:lang w:val="en-GB" w:eastAsia="ja-JP"/>
              </w:rPr>
            </w:pPr>
          </w:p>
        </w:tc>
      </w:tr>
      <w:tr w:rsidR="00620377" w:rsidRPr="00B26550" w14:paraId="7F1ECA5A" w14:textId="77777777" w:rsidTr="004E68E5">
        <w:trPr>
          <w:trHeight w:val="238"/>
        </w:trPr>
        <w:tc>
          <w:tcPr>
            <w:tcW w:w="772" w:type="pct"/>
            <w:vMerge/>
          </w:tcPr>
          <w:p w14:paraId="195DF555"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4499855C"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Employment (temporary)</w:t>
            </w:r>
          </w:p>
          <w:p w14:paraId="509DFF33"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58542D21"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30543084" w14:textId="0C6E993E"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Units: </w:t>
            </w:r>
            <w:r w:rsidR="00866C12">
              <w:rPr>
                <w:rFonts w:ascii="Corbel" w:eastAsia="MS Mincho" w:hAnsi="Corbel" w:cs="Calibri"/>
                <w:sz w:val="18"/>
                <w:szCs w:val="18"/>
                <w:lang w:val="en-US" w:eastAsia="ja-JP"/>
              </w:rPr>
              <w:t># of staff  (</w:t>
            </w:r>
            <w:r w:rsidR="00083F12">
              <w:rPr>
                <w:rFonts w:ascii="Corbel" w:eastAsia="MS Mincho" w:hAnsi="Corbel" w:cs="Calibri"/>
                <w:sz w:val="18"/>
                <w:szCs w:val="18"/>
                <w:lang w:val="en-US" w:eastAsia="ja-JP"/>
              </w:rPr>
              <w:t>f</w:t>
            </w:r>
            <w:r w:rsidR="00866C12">
              <w:rPr>
                <w:rFonts w:ascii="Corbel" w:eastAsia="MS Mincho" w:hAnsi="Corbel" w:cs="Calibri"/>
                <w:sz w:val="18"/>
                <w:szCs w:val="18"/>
                <w:lang w:val="en-US" w:eastAsia="ja-JP"/>
              </w:rPr>
              <w:t>ull</w:t>
            </w:r>
            <w:r w:rsidR="00083F12">
              <w:rPr>
                <w:rFonts w:ascii="Corbel" w:eastAsia="MS Mincho" w:hAnsi="Corbel" w:cs="Calibri"/>
                <w:sz w:val="18"/>
                <w:szCs w:val="18"/>
                <w:lang w:val="en-US" w:eastAsia="ja-JP"/>
              </w:rPr>
              <w:t>-</w:t>
            </w:r>
            <w:r w:rsidR="00866C12">
              <w:rPr>
                <w:rFonts w:ascii="Corbel" w:eastAsia="MS Mincho" w:hAnsi="Corbel" w:cs="Calibri"/>
                <w:sz w:val="18"/>
                <w:szCs w:val="18"/>
                <w:lang w:val="en-US" w:eastAsia="ja-JP"/>
              </w:rPr>
              <w:t>time equivalent (FTE))</w:t>
            </w:r>
          </w:p>
          <w:p w14:paraId="28D61684"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382A8245" w14:textId="0B635482"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Amount: average salary per </w:t>
            </w:r>
            <w:r w:rsidR="00083F12">
              <w:rPr>
                <w:rFonts w:ascii="Corbel" w:eastAsia="MS Mincho" w:hAnsi="Corbel" w:cs="Calibri"/>
                <w:sz w:val="18"/>
                <w:szCs w:val="18"/>
                <w:lang w:val="en-US" w:eastAsia="ja-JP"/>
              </w:rPr>
              <w:t>staff (</w:t>
            </w:r>
            <w:r w:rsidRPr="001D5CD8">
              <w:rPr>
                <w:rFonts w:ascii="Corbel" w:eastAsia="MS Mincho" w:hAnsi="Corbel" w:cs="Calibri"/>
                <w:sz w:val="18"/>
                <w:szCs w:val="18"/>
                <w:lang w:val="en-US" w:eastAsia="ja-JP"/>
              </w:rPr>
              <w:t>FTE</w:t>
            </w:r>
            <w:r w:rsidR="00083F12">
              <w:rPr>
                <w:rFonts w:ascii="Corbel" w:eastAsia="MS Mincho" w:hAnsi="Corbel" w:cs="Calibri"/>
                <w:sz w:val="18"/>
                <w:szCs w:val="18"/>
                <w:lang w:val="en-US" w:eastAsia="ja-JP"/>
              </w:rPr>
              <w:t>)</w:t>
            </w:r>
          </w:p>
          <w:p w14:paraId="51D4735F"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5E5AE956"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737" w:type="pct"/>
          </w:tcPr>
          <w:p w14:paraId="60B682AC"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Project estimate</w:t>
            </w:r>
          </w:p>
          <w:p w14:paraId="54BFF90B" w14:textId="7CADA630" w:rsidR="00620377" w:rsidRDefault="00620377" w:rsidP="00620377">
            <w:pPr>
              <w:spacing w:after="0" w:line="240" w:lineRule="auto"/>
              <w:rPr>
                <w:rFonts w:ascii="Corbel" w:eastAsia="MS Mincho" w:hAnsi="Corbel" w:cs="Calibri"/>
                <w:sz w:val="18"/>
                <w:szCs w:val="18"/>
                <w:lang w:val="en-GB" w:eastAsia="ja-JP"/>
              </w:rPr>
            </w:pPr>
          </w:p>
          <w:p w14:paraId="2CCD6AA9" w14:textId="77777777" w:rsidR="00083F12" w:rsidRPr="001D5CD8" w:rsidRDefault="00083F12" w:rsidP="00620377">
            <w:pPr>
              <w:spacing w:after="0" w:line="240" w:lineRule="auto"/>
              <w:rPr>
                <w:rFonts w:ascii="Corbel" w:eastAsia="MS Mincho" w:hAnsi="Corbel" w:cs="Calibri"/>
                <w:sz w:val="18"/>
                <w:szCs w:val="18"/>
                <w:lang w:val="en-GB" w:eastAsia="ja-JP"/>
              </w:rPr>
            </w:pPr>
          </w:p>
          <w:p w14:paraId="63C1FECC" w14:textId="5534B998"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Current average local salary per </w:t>
            </w:r>
            <w:r w:rsidR="00267E32">
              <w:rPr>
                <w:rFonts w:ascii="Corbel" w:eastAsia="MS Mincho" w:hAnsi="Corbel" w:cs="Calibri"/>
                <w:sz w:val="18"/>
                <w:szCs w:val="18"/>
                <w:lang w:val="en-US" w:eastAsia="ja-JP"/>
              </w:rPr>
              <w:t>staff (</w:t>
            </w:r>
            <w:r w:rsidRPr="001D5CD8">
              <w:rPr>
                <w:rFonts w:ascii="Corbel" w:eastAsia="MS Mincho" w:hAnsi="Corbel" w:cs="Calibri"/>
                <w:sz w:val="18"/>
                <w:szCs w:val="18"/>
                <w:lang w:val="en-US" w:eastAsia="ja-JP"/>
              </w:rPr>
              <w:t>FTE</w:t>
            </w:r>
            <w:r w:rsidR="00267E32">
              <w:rPr>
                <w:rFonts w:ascii="Corbel" w:eastAsia="MS Mincho" w:hAnsi="Corbel" w:cs="Calibri"/>
                <w:sz w:val="18"/>
                <w:szCs w:val="18"/>
                <w:lang w:val="en-US" w:eastAsia="ja-JP"/>
              </w:rPr>
              <w:t>)</w:t>
            </w:r>
            <w:r w:rsidRPr="001D5CD8">
              <w:rPr>
                <w:rFonts w:ascii="Corbel" w:eastAsia="MS Mincho" w:hAnsi="Corbel" w:cs="Calibri"/>
                <w:sz w:val="18"/>
                <w:szCs w:val="18"/>
                <w:lang w:val="en-US" w:eastAsia="ja-JP"/>
              </w:rPr>
              <w:t xml:space="preserve"> (possibly: corrected for differences between sectors)</w:t>
            </w:r>
          </w:p>
          <w:p w14:paraId="2458D637" w14:textId="77777777" w:rsidR="00620377" w:rsidRPr="001D5CD8" w:rsidRDefault="00620377" w:rsidP="00620377">
            <w:pPr>
              <w:spacing w:after="0" w:line="240" w:lineRule="auto"/>
              <w:rPr>
                <w:rFonts w:ascii="Corbel" w:eastAsia="MS Mincho" w:hAnsi="Corbel" w:cs="Calibri"/>
                <w:sz w:val="18"/>
                <w:szCs w:val="18"/>
                <w:lang w:val="en-GB" w:eastAsia="ja-JP"/>
              </w:rPr>
            </w:pPr>
          </w:p>
        </w:tc>
      </w:tr>
      <w:tr w:rsidR="00620377" w:rsidRPr="00B26550" w14:paraId="0F94F2F8" w14:textId="77777777" w:rsidTr="004E68E5">
        <w:trPr>
          <w:trHeight w:val="238"/>
        </w:trPr>
        <w:tc>
          <w:tcPr>
            <w:tcW w:w="772" w:type="pct"/>
            <w:vMerge/>
          </w:tcPr>
          <w:p w14:paraId="5B45DEBF"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227F2F90"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Employment (permanent)</w:t>
            </w:r>
          </w:p>
          <w:p w14:paraId="0450698E"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1BEE0F94"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16D873F0" w14:textId="09CD1C39"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Units: </w:t>
            </w:r>
            <w:r w:rsidR="00E24C54">
              <w:rPr>
                <w:rFonts w:ascii="Corbel" w:eastAsia="MS Mincho" w:hAnsi="Corbel" w:cs="Calibri"/>
                <w:sz w:val="18"/>
                <w:szCs w:val="18"/>
                <w:lang w:val="en-US" w:eastAsia="ja-JP"/>
              </w:rPr>
              <w:t># of staff  (</w:t>
            </w:r>
            <w:r w:rsidRPr="001D5CD8">
              <w:rPr>
                <w:rFonts w:ascii="Corbel" w:eastAsia="MS Mincho" w:hAnsi="Corbel" w:cs="Calibri"/>
                <w:sz w:val="18"/>
                <w:szCs w:val="18"/>
                <w:lang w:val="en-US" w:eastAsia="ja-JP"/>
              </w:rPr>
              <w:t>FTE</w:t>
            </w:r>
            <w:r w:rsidR="00E24C54">
              <w:rPr>
                <w:rFonts w:ascii="Corbel" w:eastAsia="MS Mincho" w:hAnsi="Corbel" w:cs="Calibri"/>
                <w:sz w:val="18"/>
                <w:szCs w:val="18"/>
                <w:lang w:val="en-US" w:eastAsia="ja-JP"/>
              </w:rPr>
              <w:t>)</w:t>
            </w:r>
          </w:p>
          <w:p w14:paraId="08E4897E"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427B6F4E" w14:textId="1091DBF1"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Amount: </w:t>
            </w:r>
            <w:r w:rsidR="00A26D13" w:rsidRPr="001D5CD8">
              <w:rPr>
                <w:rFonts w:ascii="Corbel" w:eastAsia="MS Mincho" w:hAnsi="Corbel" w:cs="Calibri"/>
                <w:sz w:val="18"/>
                <w:szCs w:val="18"/>
                <w:lang w:val="en-US" w:eastAsia="ja-JP"/>
              </w:rPr>
              <w:t xml:space="preserve">average salary per </w:t>
            </w:r>
            <w:r w:rsidR="00A26D13">
              <w:rPr>
                <w:rFonts w:ascii="Corbel" w:eastAsia="MS Mincho" w:hAnsi="Corbel" w:cs="Calibri"/>
                <w:sz w:val="18"/>
                <w:szCs w:val="18"/>
                <w:lang w:val="en-US" w:eastAsia="ja-JP"/>
              </w:rPr>
              <w:t>staff (</w:t>
            </w:r>
            <w:r w:rsidR="00A26D13" w:rsidRPr="001D5CD8">
              <w:rPr>
                <w:rFonts w:ascii="Corbel" w:eastAsia="MS Mincho" w:hAnsi="Corbel" w:cs="Calibri"/>
                <w:sz w:val="18"/>
                <w:szCs w:val="18"/>
                <w:lang w:val="en-US" w:eastAsia="ja-JP"/>
              </w:rPr>
              <w:t>FTE</w:t>
            </w:r>
            <w:r w:rsidR="00A26D13">
              <w:rPr>
                <w:rFonts w:ascii="Corbel" w:eastAsia="MS Mincho" w:hAnsi="Corbel" w:cs="Calibri"/>
                <w:sz w:val="18"/>
                <w:szCs w:val="18"/>
                <w:lang w:val="en-US" w:eastAsia="ja-JP"/>
              </w:rPr>
              <w:t>)</w:t>
            </w:r>
          </w:p>
        </w:tc>
        <w:tc>
          <w:tcPr>
            <w:tcW w:w="1737" w:type="pct"/>
          </w:tcPr>
          <w:p w14:paraId="1469D696"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t>Project estimate</w:t>
            </w:r>
          </w:p>
          <w:p w14:paraId="3B59E467" w14:textId="77777777" w:rsidR="00620377" w:rsidRPr="001D5CD8" w:rsidRDefault="00620377" w:rsidP="00620377">
            <w:pPr>
              <w:spacing w:after="0" w:line="240" w:lineRule="auto"/>
              <w:rPr>
                <w:rFonts w:ascii="Corbel" w:eastAsia="MS Mincho" w:hAnsi="Corbel" w:cs="Calibri"/>
                <w:sz w:val="18"/>
                <w:szCs w:val="18"/>
                <w:lang w:val="en-GB" w:eastAsia="ja-JP"/>
              </w:rPr>
            </w:pPr>
          </w:p>
          <w:p w14:paraId="029C07D5" w14:textId="22B4FBFC"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 xml:space="preserve">Current average local salary per </w:t>
            </w:r>
            <w:r w:rsidR="00267E32">
              <w:rPr>
                <w:rFonts w:ascii="Corbel" w:eastAsia="MS Mincho" w:hAnsi="Corbel" w:cs="Calibri"/>
                <w:sz w:val="18"/>
                <w:szCs w:val="18"/>
                <w:lang w:val="en-US" w:eastAsia="ja-JP"/>
              </w:rPr>
              <w:t>staff (</w:t>
            </w:r>
            <w:r w:rsidRPr="001D5CD8">
              <w:rPr>
                <w:rFonts w:ascii="Corbel" w:eastAsia="MS Mincho" w:hAnsi="Corbel" w:cs="Calibri"/>
                <w:sz w:val="18"/>
                <w:szCs w:val="18"/>
                <w:lang w:val="en-US" w:eastAsia="ja-JP"/>
              </w:rPr>
              <w:t>FTE</w:t>
            </w:r>
            <w:r w:rsidR="00267E32">
              <w:rPr>
                <w:rFonts w:ascii="Corbel" w:eastAsia="MS Mincho" w:hAnsi="Corbel" w:cs="Calibri"/>
                <w:sz w:val="18"/>
                <w:szCs w:val="18"/>
                <w:lang w:val="en-US" w:eastAsia="ja-JP"/>
              </w:rPr>
              <w:t>)</w:t>
            </w:r>
            <w:r w:rsidRPr="001D5CD8">
              <w:rPr>
                <w:rFonts w:ascii="Corbel" w:eastAsia="MS Mincho" w:hAnsi="Corbel" w:cs="Calibri"/>
                <w:sz w:val="18"/>
                <w:szCs w:val="18"/>
                <w:lang w:val="en-US" w:eastAsia="ja-JP"/>
              </w:rPr>
              <w:t xml:space="preserve"> (possibly: corrected for differences between sectors)</w:t>
            </w:r>
          </w:p>
          <w:p w14:paraId="36E523A3" w14:textId="77777777" w:rsidR="00620377" w:rsidRPr="001D5CD8" w:rsidRDefault="00620377" w:rsidP="00620377">
            <w:pPr>
              <w:spacing w:after="0" w:line="240" w:lineRule="auto"/>
              <w:rPr>
                <w:rFonts w:ascii="Corbel" w:eastAsia="MS Mincho" w:hAnsi="Corbel" w:cs="Calibri"/>
                <w:sz w:val="18"/>
                <w:szCs w:val="18"/>
                <w:lang w:val="en-US" w:eastAsia="ja-JP"/>
              </w:rPr>
            </w:pPr>
          </w:p>
        </w:tc>
      </w:tr>
      <w:tr w:rsidR="00620377" w:rsidRPr="00B26550" w14:paraId="57EFB211" w14:textId="77777777" w:rsidTr="004E68E5">
        <w:trPr>
          <w:trHeight w:val="238"/>
        </w:trPr>
        <w:tc>
          <w:tcPr>
            <w:tcW w:w="772" w:type="pct"/>
            <w:vMerge/>
          </w:tcPr>
          <w:p w14:paraId="6039DAE6" w14:textId="77777777" w:rsidR="00620377" w:rsidRPr="001D5CD8" w:rsidRDefault="00620377" w:rsidP="00620377">
            <w:pPr>
              <w:spacing w:after="0" w:line="240" w:lineRule="auto"/>
              <w:rPr>
                <w:rFonts w:ascii="Corbel" w:eastAsia="MS Mincho" w:hAnsi="Corbel" w:cs="Calibri"/>
                <w:sz w:val="18"/>
                <w:szCs w:val="18"/>
                <w:lang w:val="en-US" w:eastAsia="ja-JP"/>
              </w:rPr>
            </w:pPr>
          </w:p>
        </w:tc>
        <w:tc>
          <w:tcPr>
            <w:tcW w:w="1016" w:type="pct"/>
          </w:tcPr>
          <w:p w14:paraId="268F9C59" w14:textId="77777777" w:rsidR="00620377" w:rsidRPr="001D5CD8" w:rsidRDefault="00620377" w:rsidP="00620377">
            <w:pPr>
              <w:spacing w:after="0" w:line="276"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t>Mobility and transportation</w:t>
            </w:r>
          </w:p>
          <w:p w14:paraId="6E6DC04C"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037705C5" w14:textId="77777777" w:rsidR="00620377" w:rsidRPr="001D5CD8" w:rsidRDefault="00620377" w:rsidP="00620377">
            <w:pPr>
              <w:spacing w:after="0" w:line="276" w:lineRule="auto"/>
              <w:rPr>
                <w:rFonts w:ascii="Corbel" w:eastAsia="MS Mincho" w:hAnsi="Corbel" w:cs="Calibri"/>
                <w:sz w:val="18"/>
                <w:szCs w:val="18"/>
                <w:lang w:val="en-US" w:eastAsia="ja-JP"/>
              </w:rPr>
            </w:pPr>
          </w:p>
          <w:p w14:paraId="0825083F" w14:textId="77777777" w:rsidR="00620377" w:rsidRPr="001D5CD8" w:rsidRDefault="00620377" w:rsidP="00620377">
            <w:pPr>
              <w:spacing w:after="0" w:line="276" w:lineRule="auto"/>
              <w:rPr>
                <w:rFonts w:ascii="Corbel" w:eastAsia="MS Mincho" w:hAnsi="Corbel" w:cs="Calibri"/>
                <w:sz w:val="18"/>
                <w:szCs w:val="18"/>
                <w:lang w:val="en-US" w:eastAsia="ja-JP"/>
              </w:rPr>
            </w:pPr>
          </w:p>
        </w:tc>
        <w:tc>
          <w:tcPr>
            <w:tcW w:w="1474" w:type="pct"/>
          </w:tcPr>
          <w:p w14:paraId="0FBA1CC6"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lastRenderedPageBreak/>
              <w:t>Units: # of hours saved on transportation</w:t>
            </w:r>
          </w:p>
          <w:p w14:paraId="71EEA122" w14:textId="77777777" w:rsidR="00620377" w:rsidRPr="001D5CD8" w:rsidRDefault="00620377" w:rsidP="00620377">
            <w:pPr>
              <w:spacing w:after="0" w:line="240" w:lineRule="auto"/>
              <w:rPr>
                <w:rFonts w:ascii="Corbel" w:eastAsia="MS Mincho" w:hAnsi="Corbel" w:cs="Calibri"/>
                <w:sz w:val="18"/>
                <w:szCs w:val="18"/>
                <w:lang w:val="en-US" w:eastAsia="ja-JP"/>
              </w:rPr>
            </w:pPr>
          </w:p>
          <w:p w14:paraId="6AA880F2" w14:textId="2419CFC5" w:rsidR="00620377" w:rsidRPr="001D5CD8" w:rsidRDefault="00620377" w:rsidP="00116489">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lastRenderedPageBreak/>
              <w:t xml:space="preserve">Amount: </w:t>
            </w:r>
            <w:r w:rsidR="00116489">
              <w:rPr>
                <w:rFonts w:ascii="Corbel" w:eastAsia="MS Mincho" w:hAnsi="Corbel" w:cs="Calibri"/>
                <w:sz w:val="18"/>
                <w:szCs w:val="18"/>
                <w:lang w:val="en-US" w:eastAsia="ja-JP"/>
              </w:rPr>
              <w:t>value of one hour travel time</w:t>
            </w:r>
          </w:p>
        </w:tc>
        <w:tc>
          <w:tcPr>
            <w:tcW w:w="1737" w:type="pct"/>
          </w:tcPr>
          <w:p w14:paraId="5D67BDD2"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r w:rsidRPr="001D5CD8">
              <w:rPr>
                <w:rFonts w:ascii="Corbel" w:eastAsia="MS Mincho" w:hAnsi="Corbel" w:cs="Calibri"/>
                <w:color w:val="000000"/>
                <w:sz w:val="18"/>
                <w:szCs w:val="18"/>
                <w:lang w:val="en-GB" w:eastAsia="zh-CN"/>
              </w:rPr>
              <w:lastRenderedPageBreak/>
              <w:t>Project estimate / specialized agency for modelling traffic</w:t>
            </w:r>
          </w:p>
          <w:p w14:paraId="6FEA0F6E" w14:textId="77777777" w:rsidR="00620377" w:rsidRPr="001D5CD8" w:rsidRDefault="00620377" w:rsidP="00620377">
            <w:pPr>
              <w:autoSpaceDE w:val="0"/>
              <w:autoSpaceDN w:val="0"/>
              <w:adjustRightInd w:val="0"/>
              <w:spacing w:after="0" w:line="240" w:lineRule="auto"/>
              <w:rPr>
                <w:rFonts w:ascii="Corbel" w:eastAsia="MS Mincho" w:hAnsi="Corbel" w:cs="Calibri"/>
                <w:color w:val="000000"/>
                <w:sz w:val="18"/>
                <w:szCs w:val="18"/>
                <w:lang w:val="en-GB" w:eastAsia="zh-CN"/>
              </w:rPr>
            </w:pPr>
          </w:p>
          <w:p w14:paraId="015EEF9E" w14:textId="77777777" w:rsidR="00620377" w:rsidRPr="001D5CD8" w:rsidRDefault="00620377" w:rsidP="00620377">
            <w:pPr>
              <w:spacing w:after="0" w:line="240" w:lineRule="auto"/>
              <w:rPr>
                <w:rFonts w:ascii="Corbel" w:eastAsia="MS Mincho" w:hAnsi="Corbel" w:cs="Calibri"/>
                <w:sz w:val="18"/>
                <w:szCs w:val="18"/>
                <w:lang w:val="en-US" w:eastAsia="ja-JP"/>
              </w:rPr>
            </w:pPr>
            <w:r w:rsidRPr="001D5CD8">
              <w:rPr>
                <w:rFonts w:ascii="Corbel" w:eastAsia="MS Mincho" w:hAnsi="Corbel" w:cs="Calibri"/>
                <w:sz w:val="18"/>
                <w:szCs w:val="18"/>
                <w:lang w:val="en-US" w:eastAsia="ja-JP"/>
              </w:rPr>
              <w:lastRenderedPageBreak/>
              <w:t>Studies done on the pricing of travel time improvement</w:t>
            </w:r>
          </w:p>
          <w:p w14:paraId="321B2F3B" w14:textId="77777777" w:rsidR="00620377" w:rsidRPr="001D5CD8" w:rsidRDefault="00620377" w:rsidP="00620377">
            <w:pPr>
              <w:spacing w:after="0" w:line="240" w:lineRule="auto"/>
              <w:rPr>
                <w:rFonts w:ascii="Corbel" w:eastAsia="MS Mincho" w:hAnsi="Corbel" w:cs="Calibri"/>
                <w:sz w:val="18"/>
                <w:szCs w:val="18"/>
                <w:lang w:val="en-GB" w:eastAsia="ja-JP"/>
              </w:rPr>
            </w:pPr>
          </w:p>
        </w:tc>
      </w:tr>
    </w:tbl>
    <w:p w14:paraId="218F0E08" w14:textId="77777777" w:rsidR="00620377" w:rsidRPr="00620377" w:rsidRDefault="00620377" w:rsidP="00620377">
      <w:pPr>
        <w:spacing w:after="0" w:line="276" w:lineRule="auto"/>
        <w:ind w:left="720"/>
        <w:rPr>
          <w:rFonts w:ascii="Corbel" w:eastAsia="MS Mincho" w:hAnsi="Corbel" w:cs="Calibri"/>
          <w:sz w:val="19"/>
          <w:szCs w:val="19"/>
          <w:lang w:val="en-US" w:eastAsia="ja-JP"/>
        </w:rPr>
      </w:pPr>
    </w:p>
    <w:p w14:paraId="081A0E98" w14:textId="77777777" w:rsidR="00620377" w:rsidRPr="00620377" w:rsidRDefault="00620377" w:rsidP="00620377">
      <w:pPr>
        <w:keepNext/>
        <w:spacing w:before="240" w:after="60" w:line="240" w:lineRule="auto"/>
        <w:ind w:left="720"/>
        <w:outlineLvl w:val="0"/>
        <w:rPr>
          <w:rFonts w:ascii="Corbel" w:eastAsia="MS Mincho" w:hAnsi="Corbel" w:cs="Times New Roman"/>
          <w:b/>
          <w:bCs/>
          <w:kern w:val="32"/>
          <w:sz w:val="32"/>
          <w:szCs w:val="32"/>
          <w:lang w:val="en-US" w:eastAsia="ja-JP"/>
        </w:rPr>
      </w:pPr>
      <w:r w:rsidRPr="00620377">
        <w:rPr>
          <w:rFonts w:ascii="Calibri Light" w:eastAsia="MS Mincho" w:hAnsi="Calibri Light" w:cs="Calibri"/>
          <w:b/>
          <w:bCs/>
          <w:kern w:val="32"/>
          <w:sz w:val="19"/>
          <w:szCs w:val="19"/>
          <w:lang w:val="en-US" w:eastAsia="ja-JP"/>
        </w:rPr>
        <w:br w:type="page"/>
      </w:r>
      <w:bookmarkStart w:id="24" w:name="_Toc535874299"/>
      <w:r w:rsidRPr="00620377">
        <w:rPr>
          <w:rFonts w:ascii="Corbel" w:eastAsia="MS Mincho" w:hAnsi="Corbel" w:cs="Times New Roman"/>
          <w:b/>
          <w:bCs/>
          <w:kern w:val="32"/>
          <w:sz w:val="32"/>
          <w:szCs w:val="32"/>
          <w:lang w:val="en-US" w:eastAsia="ja-JP"/>
        </w:rPr>
        <w:lastRenderedPageBreak/>
        <w:t>APPENDIX III –Sources + References</w:t>
      </w:r>
      <w:bookmarkEnd w:id="24"/>
    </w:p>
    <w:p w14:paraId="6AAE8DD8" w14:textId="77777777" w:rsidR="00620377" w:rsidRPr="00620377" w:rsidRDefault="00620377" w:rsidP="00620377">
      <w:pPr>
        <w:spacing w:after="120" w:line="276" w:lineRule="auto"/>
        <w:ind w:left="720"/>
        <w:jc w:val="center"/>
        <w:rPr>
          <w:rFonts w:ascii="Corbel" w:eastAsia="MS Mincho" w:hAnsi="Corbel" w:cs="Calibri"/>
          <w:iCs/>
          <w:color w:val="4472C4"/>
          <w:sz w:val="19"/>
          <w:szCs w:val="19"/>
          <w:lang w:val="en-US" w:eastAsia="ja-JP"/>
        </w:rPr>
      </w:pPr>
    </w:p>
    <w:p w14:paraId="45849340" w14:textId="77777777" w:rsidR="00620377" w:rsidRPr="00620377" w:rsidRDefault="00620377" w:rsidP="00620377">
      <w:pPr>
        <w:spacing w:after="120" w:line="276" w:lineRule="auto"/>
        <w:ind w:left="720"/>
        <w:jc w:val="center"/>
        <w:rPr>
          <w:rFonts w:ascii="Corbel" w:eastAsia="MS Mincho" w:hAnsi="Corbel" w:cs="Calibri"/>
          <w:iCs/>
          <w:color w:val="4472C4"/>
          <w:sz w:val="19"/>
          <w:szCs w:val="19"/>
          <w:lang w:val="en-US" w:eastAsia="ja-JP"/>
        </w:rPr>
      </w:pPr>
      <w:r w:rsidRPr="00620377">
        <w:rPr>
          <w:rFonts w:ascii="Corbel" w:eastAsia="MS Mincho" w:hAnsi="Corbel" w:cs="Calibri"/>
          <w:iCs/>
          <w:color w:val="4472C4"/>
          <w:sz w:val="19"/>
          <w:szCs w:val="19"/>
          <w:lang w:val="en-US" w:eastAsia="ja-JP"/>
        </w:rPr>
        <w:t>[please use this space to add additional references, sources  that support your analysis and are not already included in Step 4 of the CBA ]</w:t>
      </w:r>
    </w:p>
    <w:p w14:paraId="0A11DACA" w14:textId="77777777" w:rsidR="00620377" w:rsidRPr="00620377" w:rsidRDefault="00620377" w:rsidP="00620377">
      <w:pPr>
        <w:spacing w:after="0" w:line="276" w:lineRule="auto"/>
        <w:rPr>
          <w:rFonts w:ascii="Corbel" w:eastAsia="MS Mincho" w:hAnsi="Corbel" w:cs="Calibri"/>
          <w:sz w:val="19"/>
          <w:szCs w:val="19"/>
          <w:lang w:val="en-US" w:eastAsia="ja-JP"/>
        </w:rPr>
      </w:pPr>
    </w:p>
    <w:p w14:paraId="6A03375F" w14:textId="77777777" w:rsidR="004459B8" w:rsidRPr="00620377" w:rsidRDefault="004459B8">
      <w:pPr>
        <w:rPr>
          <w:lang w:val="en-US"/>
        </w:rPr>
      </w:pPr>
    </w:p>
    <w:sectPr w:rsidR="004459B8" w:rsidRPr="00620377" w:rsidSect="004E68E5">
      <w:headerReference w:type="defaul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235A6" w14:textId="77777777" w:rsidR="00E92B30" w:rsidRDefault="00E92B30" w:rsidP="00620377">
      <w:pPr>
        <w:spacing w:after="0" w:line="240" w:lineRule="auto"/>
      </w:pPr>
      <w:r>
        <w:separator/>
      </w:r>
    </w:p>
  </w:endnote>
  <w:endnote w:type="continuationSeparator" w:id="0">
    <w:p w14:paraId="6FA79ECA" w14:textId="77777777" w:rsidR="00E92B30" w:rsidRDefault="00E92B30" w:rsidP="00620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inion Pro">
    <w:altName w:val="Cambria Math"/>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D043F" w14:textId="77777777" w:rsidR="00E92B30" w:rsidRDefault="00E92B30" w:rsidP="00620377">
      <w:pPr>
        <w:spacing w:after="0" w:line="240" w:lineRule="auto"/>
      </w:pPr>
      <w:r>
        <w:separator/>
      </w:r>
    </w:p>
  </w:footnote>
  <w:footnote w:type="continuationSeparator" w:id="0">
    <w:p w14:paraId="74DBDEBE" w14:textId="77777777" w:rsidR="00E92B30" w:rsidRDefault="00E92B30" w:rsidP="00620377">
      <w:pPr>
        <w:spacing w:after="0" w:line="240" w:lineRule="auto"/>
      </w:pPr>
      <w:r>
        <w:continuationSeparator/>
      </w:r>
    </w:p>
  </w:footnote>
  <w:footnote w:id="1">
    <w:p w14:paraId="1CC17E20" w14:textId="77777777" w:rsidR="00E92B30" w:rsidRPr="00EC7B7A" w:rsidRDefault="00E92B30" w:rsidP="00620377">
      <w:pPr>
        <w:jc w:val="both"/>
        <w:rPr>
          <w:lang w:val="en-US"/>
        </w:rPr>
      </w:pPr>
      <w:r w:rsidRPr="007A46DE">
        <w:rPr>
          <w:rStyle w:val="FootnoteReference"/>
          <w:sz w:val="16"/>
          <w:szCs w:val="16"/>
        </w:rPr>
        <w:footnoteRef/>
      </w:r>
      <w:r w:rsidRPr="00EC7B7A">
        <w:rPr>
          <w:sz w:val="16"/>
          <w:szCs w:val="16"/>
          <w:lang w:val="en-US"/>
        </w:rPr>
        <w:t xml:space="preserve"> </w:t>
      </w:r>
      <w:r w:rsidRPr="00EC7B7A">
        <w:rPr>
          <w:rFonts w:cs="Calibri"/>
          <w:color w:val="231F20"/>
          <w:sz w:val="16"/>
          <w:szCs w:val="16"/>
          <w:lang w:val="en-US"/>
        </w:rPr>
        <w:t>This framework is written by Rebel, in request of RVO.nl. Rebel is a financial and economic consultancy firm located in Rotterdam, the Netherlands. The CBA-framework and the accompanying Excel-tool are administered by RVO.nl. For any questions relating to the WaL program and this framework, please use the following email address: wal@rvo.nl.</w:t>
      </w:r>
    </w:p>
  </w:footnote>
  <w:footnote w:id="2">
    <w:p w14:paraId="46104A32" w14:textId="77777777" w:rsidR="00E92B30" w:rsidRDefault="00E92B30" w:rsidP="00620377">
      <w:pPr>
        <w:pStyle w:val="FootnoteText"/>
        <w:jc w:val="both"/>
      </w:pPr>
      <w:r w:rsidRPr="00F41051">
        <w:rPr>
          <w:rStyle w:val="FootnoteReference"/>
          <w:rFonts w:ascii="Calibri" w:hAnsi="Calibri" w:cs="Calibri"/>
          <w:sz w:val="16"/>
          <w:szCs w:val="16"/>
        </w:rPr>
        <w:footnoteRef/>
      </w:r>
      <w:r w:rsidRPr="00F41051">
        <w:rPr>
          <w:rFonts w:ascii="Calibri" w:hAnsi="Calibri" w:cs="Calibri"/>
          <w:sz w:val="16"/>
          <w:szCs w:val="16"/>
        </w:rPr>
        <w:t xml:space="preserve"> E.g. ADB (2017) Guidelines for the Economic Analysis of Projects, World Bank (2013) Economic Analysis Guidance Note, European Commission (2014) Guide to Cost-Benefit Analysis of Investment Projects.</w:t>
      </w:r>
    </w:p>
  </w:footnote>
  <w:footnote w:id="3">
    <w:p w14:paraId="79FB3F52" w14:textId="77777777" w:rsidR="00E92B30" w:rsidRPr="00EC7B7A" w:rsidRDefault="00E92B30" w:rsidP="00620377">
      <w:pPr>
        <w:spacing w:line="276" w:lineRule="auto"/>
        <w:jc w:val="both"/>
        <w:rPr>
          <w:lang w:val="en-US"/>
        </w:rPr>
      </w:pPr>
      <w:r w:rsidRPr="00EF173F">
        <w:rPr>
          <w:rStyle w:val="FootnoteReference"/>
          <w:rFonts w:ascii="Calibri" w:hAnsi="Calibri" w:cs="Calibri"/>
          <w:sz w:val="16"/>
          <w:szCs w:val="16"/>
        </w:rPr>
        <w:footnoteRef/>
      </w:r>
      <w:r w:rsidRPr="00EC7B7A">
        <w:rPr>
          <w:rFonts w:ascii="Calibri" w:hAnsi="Calibri" w:cs="Calibri"/>
          <w:sz w:val="16"/>
          <w:szCs w:val="16"/>
          <w:lang w:val="en-US"/>
        </w:rPr>
        <w:t xml:space="preserve"> Don’t forget to correct for purchasing power differences if you use values from a different country. </w:t>
      </w:r>
    </w:p>
  </w:footnote>
  <w:footnote w:id="4">
    <w:p w14:paraId="36B920DB" w14:textId="77777777" w:rsidR="00E92B30" w:rsidRPr="00BA146D" w:rsidRDefault="00E92B30" w:rsidP="00620377">
      <w:pPr>
        <w:pStyle w:val="FootnoteText"/>
        <w:jc w:val="both"/>
        <w:rPr>
          <w:rFonts w:ascii="Calibri" w:hAnsi="Calibri" w:cs="Calibri"/>
          <w:sz w:val="16"/>
          <w:szCs w:val="16"/>
        </w:rPr>
      </w:pPr>
      <w:r w:rsidRPr="00B00B68">
        <w:rPr>
          <w:rFonts w:ascii="Calibri" w:hAnsi="Calibri" w:cs="Calibri"/>
          <w:sz w:val="16"/>
          <w:szCs w:val="16"/>
          <w:vertAlign w:val="superscript"/>
        </w:rPr>
        <w:footnoteRef/>
      </w:r>
      <w:r w:rsidRPr="00B00B68">
        <w:rPr>
          <w:rFonts w:ascii="Calibri" w:hAnsi="Calibri" w:cs="Calibri"/>
          <w:sz w:val="16"/>
          <w:szCs w:val="16"/>
        </w:rPr>
        <w:t xml:space="preserve"> </w:t>
      </w:r>
      <w:r w:rsidRPr="00F41051">
        <w:rPr>
          <w:rFonts w:ascii="Calibri" w:hAnsi="Calibri" w:cs="Calibri"/>
          <w:sz w:val="16"/>
          <w:szCs w:val="16"/>
        </w:rPr>
        <w:t>ADB (2017) Guidelines for the Economic Analysis of Projects</w:t>
      </w:r>
      <w:r>
        <w:t xml:space="preserve">, </w:t>
      </w:r>
      <w:r w:rsidRPr="00B00B68">
        <w:rPr>
          <w:rFonts w:ascii="Calibri" w:hAnsi="Calibri" w:cs="Calibri"/>
          <w:sz w:val="16"/>
          <w:szCs w:val="16"/>
        </w:rPr>
        <w:t>World Bank (1998) Handbook of Economic Analysis of Investment Operations</w:t>
      </w:r>
      <w:r>
        <w:rPr>
          <w:rFonts w:ascii="Calibri" w:hAnsi="Calibri" w:cs="Calibri"/>
          <w:sz w:val="16"/>
          <w:szCs w:val="16"/>
        </w:rPr>
        <w:t xml:space="preserve">. </w:t>
      </w:r>
      <w:r w:rsidRPr="00BA146D">
        <w:rPr>
          <w:rFonts w:ascii="Calibri" w:hAnsi="Calibri" w:cs="Calibri"/>
          <w:sz w:val="16"/>
          <w:szCs w:val="16"/>
        </w:rPr>
        <w:t>In paragraph 194 of this Guideline, the ADB explains that a lower discount rate of 6% (as opposed to their standard discount rate of 9%) can be applied for projects that primarily generate environmental benefits (including flood protection, disaster risk management and pollution control). Given the flood + water quality focus of the WaL program, the lower rate can be justified for this framework.</w:t>
      </w:r>
    </w:p>
    <w:p w14:paraId="772E32F8" w14:textId="77777777" w:rsidR="00E92B30" w:rsidRDefault="00E92B30" w:rsidP="00620377">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5035" w14:textId="77777777" w:rsidR="00E92B30" w:rsidRPr="00BA146D" w:rsidRDefault="00E92B30" w:rsidP="004E68E5">
    <w:pPr>
      <w:pStyle w:val="Header"/>
      <w:rPr>
        <w:rFonts w:ascii="Corbel" w:hAnsi="Corbel"/>
        <w:i/>
        <w:sz w:val="20"/>
      </w:rPr>
    </w:pPr>
    <w:r w:rsidRPr="00BA146D">
      <w:rPr>
        <w:rFonts w:ascii="Corbel" w:hAnsi="Corbel"/>
        <w:i/>
        <w:sz w:val="20"/>
      </w:rPr>
      <w:t>Section 1 – Introducing Economic Analysis and Financial Analysis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8D9F" w14:textId="77777777" w:rsidR="00E92B30" w:rsidRPr="00BA146D" w:rsidRDefault="00E92B30" w:rsidP="004E68E5">
    <w:pPr>
      <w:pStyle w:val="Header"/>
      <w:rPr>
        <w:rFonts w:ascii="Corbel" w:hAnsi="Corbel"/>
        <w:i/>
        <w:sz w:val="20"/>
      </w:rPr>
    </w:pPr>
    <w:r w:rsidRPr="00BA146D">
      <w:rPr>
        <w:rFonts w:ascii="Corbel" w:hAnsi="Corbel"/>
        <w:i/>
        <w:sz w:val="20"/>
      </w:rPr>
      <w:t xml:space="preserve">Section </w:t>
    </w:r>
    <w:r>
      <w:rPr>
        <w:rFonts w:ascii="Corbel" w:hAnsi="Corbel"/>
        <w:i/>
        <w:sz w:val="20"/>
      </w:rPr>
      <w:t>2</w:t>
    </w:r>
    <w:r w:rsidRPr="00BA146D">
      <w:rPr>
        <w:rFonts w:ascii="Corbel" w:hAnsi="Corbel"/>
        <w:i/>
        <w:sz w:val="20"/>
      </w:rPr>
      <w:t xml:space="preserve"> – </w:t>
    </w:r>
    <w:r>
      <w:rPr>
        <w:rFonts w:ascii="Corbel" w:hAnsi="Corbel"/>
        <w:i/>
        <w:sz w:val="20"/>
      </w:rPr>
      <w:t>Cost Benefit Analysis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3C585" w14:textId="77777777" w:rsidR="00E92B30" w:rsidRPr="00073973" w:rsidRDefault="00E92B30" w:rsidP="004E68E5">
    <w:pPr>
      <w:pStyle w:val="Header"/>
      <w:rPr>
        <w:rFonts w:ascii="Corbel" w:hAnsi="Corbel"/>
        <w:i/>
        <w:sz w:val="20"/>
        <w:lang w:val="nl-NL"/>
      </w:rPr>
    </w:pPr>
    <w:proofErr w:type="spellStart"/>
    <w:r>
      <w:rPr>
        <w:rFonts w:ascii="Corbel" w:hAnsi="Corbel"/>
        <w:i/>
        <w:sz w:val="20"/>
        <w:lang w:val="nl-NL"/>
      </w:rPr>
      <w:t>Section</w:t>
    </w:r>
    <w:proofErr w:type="spellEnd"/>
    <w:r>
      <w:rPr>
        <w:rFonts w:ascii="Corbel" w:hAnsi="Corbel"/>
        <w:i/>
        <w:sz w:val="20"/>
        <w:lang w:val="nl-NL"/>
      </w:rPr>
      <w:t xml:space="preserve"> 3 - Financial Pre-</w:t>
    </w:r>
    <w:proofErr w:type="spellStart"/>
    <w:r>
      <w:rPr>
        <w:rFonts w:ascii="Corbel" w:hAnsi="Corbel"/>
        <w:i/>
        <w:sz w:val="20"/>
        <w:lang w:val="nl-NL"/>
      </w:rPr>
      <w:t>Feasibility</w:t>
    </w:r>
    <w:proofErr w:type="spellEnd"/>
    <w:r>
      <w:rPr>
        <w:rFonts w:ascii="Corbel" w:hAnsi="Corbel"/>
        <w:i/>
        <w:sz w:val="20"/>
        <w:lang w:val="nl-NL"/>
      </w:rPr>
      <w:t xml:space="preserve"> Assessment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32B5" w14:textId="77777777" w:rsidR="00E92B30" w:rsidRPr="00073973" w:rsidRDefault="00E92B30" w:rsidP="004E68E5">
    <w:pPr>
      <w:pStyle w:val="Header"/>
      <w:rPr>
        <w:rFonts w:ascii="Corbel" w:hAnsi="Corbel"/>
        <w:i/>
        <w:sz w:val="20"/>
        <w:lang w:val="nl-NL"/>
      </w:rPr>
    </w:pPr>
    <w:r>
      <w:rPr>
        <w:rFonts w:ascii="Corbel" w:hAnsi="Corbel"/>
        <w:i/>
        <w:sz w:val="20"/>
        <w:lang w:val="nl-NL"/>
      </w:rPr>
      <w:t>Appendix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567B"/>
    <w:multiLevelType w:val="hybridMultilevel"/>
    <w:tmpl w:val="AFE8F860"/>
    <w:lvl w:ilvl="0" w:tplc="65DAEA6E">
      <w:start w:val="1"/>
      <w:numFmt w:val="bullet"/>
      <w:lvlText w:val=""/>
      <w:lvlJc w:val="left"/>
      <w:pPr>
        <w:ind w:left="720" w:hanging="360"/>
      </w:pPr>
      <w:rPr>
        <w:rFonts w:ascii="Wingdings" w:hAnsi="Wingdings"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C3A75"/>
    <w:multiLevelType w:val="hybridMultilevel"/>
    <w:tmpl w:val="6FD22A72"/>
    <w:lvl w:ilvl="0" w:tplc="65DAEA6E">
      <w:start w:val="1"/>
      <w:numFmt w:val="bullet"/>
      <w:lvlText w:val=""/>
      <w:lvlJc w:val="left"/>
      <w:pPr>
        <w:ind w:left="360" w:hanging="360"/>
      </w:pPr>
      <w:rPr>
        <w:rFonts w:ascii="Wingdings" w:hAnsi="Wingdings" w:hint="default"/>
        <w:color w:val="auto"/>
        <w:sz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4D5ACF"/>
    <w:multiLevelType w:val="hybridMultilevel"/>
    <w:tmpl w:val="F146B402"/>
    <w:lvl w:ilvl="0" w:tplc="07FC9C68">
      <w:numFmt w:val="bullet"/>
      <w:lvlText w:val="-"/>
      <w:lvlJc w:val="left"/>
      <w:pPr>
        <w:ind w:left="720" w:hanging="360"/>
      </w:pPr>
      <w:rPr>
        <w:rFonts w:ascii="Corbel" w:eastAsia="MS Mincho" w:hAnsi="Corbe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252B36"/>
    <w:multiLevelType w:val="hybridMultilevel"/>
    <w:tmpl w:val="04047B6E"/>
    <w:lvl w:ilvl="0" w:tplc="A9DCE22A">
      <w:start w:val="1"/>
      <w:numFmt w:val="decimal"/>
      <w:lvlText w:val="%1."/>
      <w:lvlJc w:val="left"/>
      <w:pPr>
        <w:ind w:left="360" w:hanging="360"/>
      </w:pPr>
      <w:rPr>
        <w:rFonts w:cs="Times New Roman" w:hint="default"/>
        <w:color w:val="44546A"/>
        <w:sz w:val="28"/>
        <w:szCs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30167254"/>
    <w:multiLevelType w:val="hybridMultilevel"/>
    <w:tmpl w:val="B6C662EE"/>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2B058DB"/>
    <w:multiLevelType w:val="hybridMultilevel"/>
    <w:tmpl w:val="03807E5C"/>
    <w:lvl w:ilvl="0" w:tplc="65DAEA6E">
      <w:start w:val="1"/>
      <w:numFmt w:val="bullet"/>
      <w:lvlText w:val=""/>
      <w:lvlJc w:val="left"/>
      <w:pPr>
        <w:ind w:left="360" w:hanging="360"/>
      </w:pPr>
      <w:rPr>
        <w:rFonts w:ascii="Wingdings" w:hAnsi="Wingdings" w:hint="default"/>
        <w:color w:val="auto"/>
        <w:sz w:val="22"/>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DE349E"/>
    <w:multiLevelType w:val="hybridMultilevel"/>
    <w:tmpl w:val="963C0618"/>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2226252"/>
    <w:multiLevelType w:val="hybridMultilevel"/>
    <w:tmpl w:val="D3DC3ED6"/>
    <w:lvl w:ilvl="0" w:tplc="65DAEA6E">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68310A"/>
    <w:multiLevelType w:val="hybridMultilevel"/>
    <w:tmpl w:val="963C0618"/>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A9B6BA0"/>
    <w:multiLevelType w:val="hybridMultilevel"/>
    <w:tmpl w:val="37DC50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C063909"/>
    <w:multiLevelType w:val="hybridMultilevel"/>
    <w:tmpl w:val="7FDE043A"/>
    <w:lvl w:ilvl="0" w:tplc="65DAEA6E">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B035A"/>
    <w:multiLevelType w:val="hybridMultilevel"/>
    <w:tmpl w:val="3A52A580"/>
    <w:lvl w:ilvl="0" w:tplc="D210678A">
      <w:start w:val="1"/>
      <w:numFmt w:val="decimal"/>
      <w:lvlText w:val="%1."/>
      <w:lvlJc w:val="left"/>
      <w:pPr>
        <w:ind w:left="360" w:hanging="360"/>
      </w:pPr>
      <w:rPr>
        <w:rFonts w:cs="Times New Roman" w:hint="default"/>
        <w:color w:val="44546A"/>
        <w:sz w:val="28"/>
        <w:szCs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626339EE"/>
    <w:multiLevelType w:val="hybridMultilevel"/>
    <w:tmpl w:val="309C28D0"/>
    <w:lvl w:ilvl="0" w:tplc="AACE3570">
      <w:start w:val="1"/>
      <w:numFmt w:val="decimal"/>
      <w:lvlText w:val="%1."/>
      <w:lvlJc w:val="left"/>
      <w:pPr>
        <w:ind w:left="720" w:hanging="360"/>
      </w:pPr>
      <w:rPr>
        <w:rFonts w:ascii="Calibri" w:hAnsi="Calibri" w:cs="Times New Roman" w:hint="default"/>
        <w:b w:val="0"/>
        <w:i w:val="0"/>
        <w:color w:val="2E74B5"/>
        <w:sz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9DB5264"/>
    <w:multiLevelType w:val="hybridMultilevel"/>
    <w:tmpl w:val="41D26B32"/>
    <w:lvl w:ilvl="0" w:tplc="65DAEA6E">
      <w:start w:val="1"/>
      <w:numFmt w:val="bullet"/>
      <w:lvlText w:val=""/>
      <w:lvlJc w:val="left"/>
      <w:pPr>
        <w:ind w:left="360" w:hanging="360"/>
      </w:pPr>
      <w:rPr>
        <w:rFonts w:ascii="Wingdings" w:hAnsi="Wingdings" w:hint="default"/>
        <w:color w:val="auto"/>
        <w:sz w:val="22"/>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C400DC5E">
      <w:start w:val="1"/>
      <w:numFmt w:val="decimal"/>
      <w:lvlText w:val="%4."/>
      <w:lvlJc w:val="left"/>
      <w:pPr>
        <w:ind w:left="2520" w:hanging="360"/>
      </w:pPr>
      <w:rPr>
        <w:rFonts w:cs="Times New Roman"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579947075">
    <w:abstractNumId w:val="12"/>
  </w:num>
  <w:num w:numId="2" w16cid:durableId="1064063929">
    <w:abstractNumId w:val="6"/>
  </w:num>
  <w:num w:numId="3" w16cid:durableId="1640765306">
    <w:abstractNumId w:val="0"/>
  </w:num>
  <w:num w:numId="4" w16cid:durableId="1662854511">
    <w:abstractNumId w:val="7"/>
  </w:num>
  <w:num w:numId="5" w16cid:durableId="2108765633">
    <w:abstractNumId w:val="9"/>
  </w:num>
  <w:num w:numId="6" w16cid:durableId="1814833903">
    <w:abstractNumId w:val="13"/>
  </w:num>
  <w:num w:numId="7" w16cid:durableId="392433867">
    <w:abstractNumId w:val="4"/>
  </w:num>
  <w:num w:numId="8" w16cid:durableId="1707294802">
    <w:abstractNumId w:val="1"/>
  </w:num>
  <w:num w:numId="9" w16cid:durableId="1148784573">
    <w:abstractNumId w:val="5"/>
  </w:num>
  <w:num w:numId="10" w16cid:durableId="1743019471">
    <w:abstractNumId w:val="8"/>
  </w:num>
  <w:num w:numId="11" w16cid:durableId="445388924">
    <w:abstractNumId w:val="10"/>
  </w:num>
  <w:num w:numId="12" w16cid:durableId="906837465">
    <w:abstractNumId w:val="11"/>
  </w:num>
  <w:num w:numId="13" w16cid:durableId="819468046">
    <w:abstractNumId w:val="3"/>
  </w:num>
  <w:num w:numId="14" w16cid:durableId="156467723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377"/>
    <w:rsid w:val="00005B71"/>
    <w:rsid w:val="000812E6"/>
    <w:rsid w:val="00083F12"/>
    <w:rsid w:val="000F1E3D"/>
    <w:rsid w:val="00106FB7"/>
    <w:rsid w:val="00107317"/>
    <w:rsid w:val="00116489"/>
    <w:rsid w:val="00176F3D"/>
    <w:rsid w:val="001B556A"/>
    <w:rsid w:val="001D5CD8"/>
    <w:rsid w:val="001F666C"/>
    <w:rsid w:val="00235809"/>
    <w:rsid w:val="00266DB6"/>
    <w:rsid w:val="00267E32"/>
    <w:rsid w:val="0029653E"/>
    <w:rsid w:val="002A3132"/>
    <w:rsid w:val="002F6640"/>
    <w:rsid w:val="00363ACF"/>
    <w:rsid w:val="00417BA2"/>
    <w:rsid w:val="00433677"/>
    <w:rsid w:val="00435B46"/>
    <w:rsid w:val="004459B8"/>
    <w:rsid w:val="00451B8C"/>
    <w:rsid w:val="00473C5F"/>
    <w:rsid w:val="004E68E5"/>
    <w:rsid w:val="00503178"/>
    <w:rsid w:val="00570BE5"/>
    <w:rsid w:val="00584465"/>
    <w:rsid w:val="005A392A"/>
    <w:rsid w:val="005D705F"/>
    <w:rsid w:val="005E410A"/>
    <w:rsid w:val="00601CD4"/>
    <w:rsid w:val="00620377"/>
    <w:rsid w:val="00683471"/>
    <w:rsid w:val="006D01AE"/>
    <w:rsid w:val="007B3193"/>
    <w:rsid w:val="007C7468"/>
    <w:rsid w:val="00856D85"/>
    <w:rsid w:val="00862570"/>
    <w:rsid w:val="00866C12"/>
    <w:rsid w:val="0089626D"/>
    <w:rsid w:val="009A577B"/>
    <w:rsid w:val="009E6DDA"/>
    <w:rsid w:val="00A26D13"/>
    <w:rsid w:val="00A95FC7"/>
    <w:rsid w:val="00AC051C"/>
    <w:rsid w:val="00B03523"/>
    <w:rsid w:val="00B26550"/>
    <w:rsid w:val="00BB18A5"/>
    <w:rsid w:val="00BE6D7F"/>
    <w:rsid w:val="00C36460"/>
    <w:rsid w:val="00C57446"/>
    <w:rsid w:val="00CD0C27"/>
    <w:rsid w:val="00D40E12"/>
    <w:rsid w:val="00D81B6F"/>
    <w:rsid w:val="00DF518B"/>
    <w:rsid w:val="00DF6220"/>
    <w:rsid w:val="00E24C54"/>
    <w:rsid w:val="00E92B30"/>
    <w:rsid w:val="00EC18D4"/>
    <w:rsid w:val="00EC7B7A"/>
    <w:rsid w:val="00F0629C"/>
    <w:rsid w:val="00F31758"/>
    <w:rsid w:val="00F32177"/>
    <w:rsid w:val="00F36D31"/>
    <w:rsid w:val="00F87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14568"/>
  <w15:chartTrackingRefBased/>
  <w15:docId w15:val="{C445409C-7EA4-4F0E-86D4-6DA284EB0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377"/>
    <w:pPr>
      <w:keepNext/>
      <w:spacing w:before="240" w:after="60" w:line="240" w:lineRule="auto"/>
      <w:outlineLvl w:val="0"/>
    </w:pPr>
    <w:rPr>
      <w:rFonts w:ascii="Calibri Light" w:eastAsia="MS Mincho" w:hAnsi="Calibri Light" w:cs="Times New Roman"/>
      <w:b/>
      <w:bCs/>
      <w:kern w:val="32"/>
      <w:sz w:val="32"/>
      <w:szCs w:val="3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377"/>
    <w:rPr>
      <w:rFonts w:ascii="Calibri Light" w:eastAsia="MS Mincho" w:hAnsi="Calibri Light" w:cs="Times New Roman"/>
      <w:b/>
      <w:bCs/>
      <w:kern w:val="32"/>
      <w:sz w:val="32"/>
      <w:szCs w:val="32"/>
      <w:lang w:val="en-US" w:eastAsia="ja-JP"/>
    </w:rPr>
  </w:style>
  <w:style w:type="paragraph" w:styleId="BalloonText">
    <w:name w:val="Balloon Text"/>
    <w:basedOn w:val="Normal"/>
    <w:link w:val="BalloonTextChar"/>
    <w:uiPriority w:val="99"/>
    <w:semiHidden/>
    <w:rsid w:val="00620377"/>
    <w:pPr>
      <w:spacing w:after="0" w:line="240" w:lineRule="auto"/>
    </w:pPr>
    <w:rPr>
      <w:rFonts w:ascii="Tahoma" w:eastAsia="MS Mincho" w:hAnsi="Tahoma" w:cs="Tahoma"/>
      <w:sz w:val="16"/>
      <w:szCs w:val="16"/>
      <w:lang w:val="en-US" w:eastAsia="ja-JP"/>
    </w:rPr>
  </w:style>
  <w:style w:type="character" w:customStyle="1" w:styleId="BalloonTextChar">
    <w:name w:val="Balloon Text Char"/>
    <w:basedOn w:val="DefaultParagraphFont"/>
    <w:link w:val="BalloonText"/>
    <w:uiPriority w:val="99"/>
    <w:semiHidden/>
    <w:rsid w:val="00620377"/>
    <w:rPr>
      <w:rFonts w:ascii="Tahoma" w:eastAsia="MS Mincho" w:hAnsi="Tahoma" w:cs="Tahoma"/>
      <w:sz w:val="16"/>
      <w:szCs w:val="16"/>
      <w:lang w:val="en-US" w:eastAsia="ja-JP"/>
    </w:rPr>
  </w:style>
  <w:style w:type="table" w:styleId="TableGrid">
    <w:name w:val="Table Grid"/>
    <w:basedOn w:val="TableNormal"/>
    <w:uiPriority w:val="59"/>
    <w:rsid w:val="00620377"/>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620377"/>
    <w:rPr>
      <w:sz w:val="16"/>
    </w:rPr>
  </w:style>
  <w:style w:type="paragraph" w:styleId="CommentText">
    <w:name w:val="annotation text"/>
    <w:basedOn w:val="Normal"/>
    <w:link w:val="CommentTextChar"/>
    <w:uiPriority w:val="99"/>
    <w:rsid w:val="00620377"/>
    <w:pPr>
      <w:spacing w:after="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uiPriority w:val="99"/>
    <w:rsid w:val="00620377"/>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rsid w:val="00620377"/>
    <w:rPr>
      <w:b/>
      <w:bCs/>
    </w:rPr>
  </w:style>
  <w:style w:type="character" w:customStyle="1" w:styleId="CommentSubjectChar">
    <w:name w:val="Comment Subject Char"/>
    <w:basedOn w:val="CommentTextChar"/>
    <w:link w:val="CommentSubject"/>
    <w:uiPriority w:val="99"/>
    <w:rsid w:val="00620377"/>
    <w:rPr>
      <w:rFonts w:ascii="Times New Roman" w:eastAsia="MS Mincho" w:hAnsi="Times New Roman" w:cs="Times New Roman"/>
      <w:b/>
      <w:bCs/>
      <w:sz w:val="20"/>
      <w:szCs w:val="20"/>
      <w:lang w:val="en-US" w:eastAsia="ja-JP"/>
    </w:rPr>
  </w:style>
  <w:style w:type="paragraph" w:customStyle="1" w:styleId="Default">
    <w:name w:val="Default"/>
    <w:rsid w:val="00620377"/>
    <w:pPr>
      <w:autoSpaceDE w:val="0"/>
      <w:autoSpaceDN w:val="0"/>
      <w:adjustRightInd w:val="0"/>
      <w:spacing w:after="0" w:line="240" w:lineRule="auto"/>
    </w:pPr>
    <w:rPr>
      <w:rFonts w:ascii="Trebuchet MS" w:eastAsia="MS Mincho" w:hAnsi="Trebuchet MS" w:cs="Trebuchet MS"/>
      <w:color w:val="000000"/>
      <w:sz w:val="24"/>
      <w:szCs w:val="24"/>
      <w:lang w:val="en-GB" w:eastAsia="zh-CN"/>
    </w:rPr>
  </w:style>
  <w:style w:type="paragraph" w:styleId="Header">
    <w:name w:val="header"/>
    <w:basedOn w:val="Normal"/>
    <w:link w:val="HeaderChar"/>
    <w:uiPriority w:val="99"/>
    <w:rsid w:val="00620377"/>
    <w:pPr>
      <w:tabs>
        <w:tab w:val="center" w:pos="4513"/>
        <w:tab w:val="right" w:pos="9026"/>
      </w:tabs>
      <w:spacing w:after="0" w:line="240" w:lineRule="auto"/>
    </w:pPr>
    <w:rPr>
      <w:rFonts w:ascii="Times New Roman" w:eastAsia="MS Mincho" w:hAnsi="Times New Roman" w:cs="Times New Roman"/>
      <w:sz w:val="24"/>
      <w:szCs w:val="24"/>
      <w:lang w:val="en-US" w:eastAsia="ja-JP"/>
    </w:rPr>
  </w:style>
  <w:style w:type="character" w:customStyle="1" w:styleId="HeaderChar">
    <w:name w:val="Header Char"/>
    <w:basedOn w:val="DefaultParagraphFont"/>
    <w:link w:val="Header"/>
    <w:uiPriority w:val="99"/>
    <w:rsid w:val="00620377"/>
    <w:rPr>
      <w:rFonts w:ascii="Times New Roman" w:eastAsia="MS Mincho" w:hAnsi="Times New Roman" w:cs="Times New Roman"/>
      <w:sz w:val="24"/>
      <w:szCs w:val="24"/>
      <w:lang w:val="en-US" w:eastAsia="ja-JP"/>
    </w:rPr>
  </w:style>
  <w:style w:type="paragraph" w:styleId="Footer">
    <w:name w:val="footer"/>
    <w:basedOn w:val="Normal"/>
    <w:link w:val="FooterChar"/>
    <w:uiPriority w:val="99"/>
    <w:rsid w:val="00620377"/>
    <w:pPr>
      <w:tabs>
        <w:tab w:val="center" w:pos="4513"/>
        <w:tab w:val="right" w:pos="9026"/>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620377"/>
    <w:rPr>
      <w:rFonts w:ascii="Times New Roman" w:eastAsia="MS Mincho" w:hAnsi="Times New Roman" w:cs="Times New Roman"/>
      <w:sz w:val="24"/>
      <w:szCs w:val="24"/>
      <w:lang w:val="en-US" w:eastAsia="ja-JP"/>
    </w:rPr>
  </w:style>
  <w:style w:type="paragraph" w:customStyle="1" w:styleId="Pa0">
    <w:name w:val="Pa0"/>
    <w:basedOn w:val="Default"/>
    <w:next w:val="Default"/>
    <w:uiPriority w:val="99"/>
    <w:rsid w:val="00620377"/>
    <w:pPr>
      <w:spacing w:line="241" w:lineRule="atLeast"/>
    </w:pPr>
    <w:rPr>
      <w:rFonts w:ascii="Minion Pro" w:hAnsi="Minion Pro" w:cs="Times New Roman"/>
      <w:color w:val="auto"/>
      <w:lang w:val="en-US" w:eastAsia="en-US"/>
    </w:rPr>
  </w:style>
  <w:style w:type="paragraph" w:styleId="PlainText">
    <w:name w:val="Plain Text"/>
    <w:basedOn w:val="Normal"/>
    <w:link w:val="PlainTextChar"/>
    <w:uiPriority w:val="99"/>
    <w:unhideWhenUsed/>
    <w:rsid w:val="00620377"/>
    <w:pPr>
      <w:spacing w:after="0" w:line="240" w:lineRule="auto"/>
    </w:pPr>
    <w:rPr>
      <w:rFonts w:ascii="Calibri" w:eastAsia="Times New Roman" w:hAnsi="Calibri" w:cs="Times New Roman"/>
      <w:szCs w:val="21"/>
      <w:lang w:val="en-US"/>
    </w:rPr>
  </w:style>
  <w:style w:type="character" w:customStyle="1" w:styleId="PlainTextChar">
    <w:name w:val="Plain Text Char"/>
    <w:basedOn w:val="DefaultParagraphFont"/>
    <w:link w:val="PlainText"/>
    <w:uiPriority w:val="99"/>
    <w:rsid w:val="00620377"/>
    <w:rPr>
      <w:rFonts w:ascii="Calibri" w:eastAsia="Times New Roman" w:hAnsi="Calibri" w:cs="Times New Roman"/>
      <w:szCs w:val="21"/>
      <w:lang w:val="en-US"/>
    </w:rPr>
  </w:style>
  <w:style w:type="character" w:styleId="Strong">
    <w:name w:val="Strong"/>
    <w:basedOn w:val="DefaultParagraphFont"/>
    <w:uiPriority w:val="22"/>
    <w:qFormat/>
    <w:rsid w:val="00620377"/>
    <w:rPr>
      <w:b/>
    </w:rPr>
  </w:style>
  <w:style w:type="character" w:styleId="Emphasis">
    <w:name w:val="Emphasis"/>
    <w:basedOn w:val="DefaultParagraphFont"/>
    <w:uiPriority w:val="20"/>
    <w:qFormat/>
    <w:rsid w:val="00620377"/>
    <w:rPr>
      <w:i/>
    </w:rPr>
  </w:style>
  <w:style w:type="character" w:styleId="IntenseEmphasis">
    <w:name w:val="Intense Emphasis"/>
    <w:basedOn w:val="DefaultParagraphFont"/>
    <w:uiPriority w:val="21"/>
    <w:qFormat/>
    <w:rsid w:val="00620377"/>
    <w:rPr>
      <w:i/>
      <w:color w:val="4472C4"/>
    </w:rPr>
  </w:style>
  <w:style w:type="paragraph" w:styleId="FootnoteText">
    <w:name w:val="footnote text"/>
    <w:basedOn w:val="Normal"/>
    <w:link w:val="FootnoteTextChar"/>
    <w:uiPriority w:val="99"/>
    <w:rsid w:val="00620377"/>
    <w:pPr>
      <w:spacing w:after="0" w:line="240" w:lineRule="auto"/>
    </w:pPr>
    <w:rPr>
      <w:rFonts w:ascii="Times New Roman" w:eastAsia="MS Mincho" w:hAnsi="Times New Roman" w:cs="Times New Roman"/>
      <w:sz w:val="20"/>
      <w:szCs w:val="20"/>
      <w:lang w:val="en-US" w:eastAsia="ja-JP"/>
    </w:rPr>
  </w:style>
  <w:style w:type="character" w:customStyle="1" w:styleId="FootnoteTextChar">
    <w:name w:val="Footnote Text Char"/>
    <w:basedOn w:val="DefaultParagraphFont"/>
    <w:link w:val="FootnoteText"/>
    <w:uiPriority w:val="99"/>
    <w:rsid w:val="00620377"/>
    <w:rPr>
      <w:rFonts w:ascii="Times New Roman" w:eastAsia="MS Mincho" w:hAnsi="Times New Roman" w:cs="Times New Roman"/>
      <w:sz w:val="20"/>
      <w:szCs w:val="20"/>
      <w:lang w:val="en-US" w:eastAsia="ja-JP"/>
    </w:rPr>
  </w:style>
  <w:style w:type="character" w:styleId="FootnoteReference">
    <w:name w:val="footnote reference"/>
    <w:basedOn w:val="DefaultParagraphFont"/>
    <w:uiPriority w:val="99"/>
    <w:rsid w:val="00620377"/>
    <w:rPr>
      <w:vertAlign w:val="superscript"/>
    </w:rPr>
  </w:style>
  <w:style w:type="character" w:styleId="Hyperlink">
    <w:name w:val="Hyperlink"/>
    <w:basedOn w:val="DefaultParagraphFont"/>
    <w:uiPriority w:val="99"/>
    <w:rsid w:val="00620377"/>
    <w:rPr>
      <w:color w:val="0563C1"/>
      <w:u w:val="single"/>
    </w:rPr>
  </w:style>
  <w:style w:type="character" w:styleId="FollowedHyperlink">
    <w:name w:val="FollowedHyperlink"/>
    <w:basedOn w:val="DefaultParagraphFont"/>
    <w:uiPriority w:val="99"/>
    <w:rsid w:val="00620377"/>
    <w:rPr>
      <w:color w:val="954F72"/>
      <w:u w:val="single"/>
    </w:rPr>
  </w:style>
  <w:style w:type="character" w:customStyle="1" w:styleId="BodytextChar">
    <w:name w:val="Bodytext Char"/>
    <w:link w:val="Bodytext"/>
    <w:locked/>
    <w:rsid w:val="00620377"/>
    <w:rPr>
      <w:rFonts w:ascii="Corbel" w:hAnsi="Corbel"/>
      <w:color w:val="000000"/>
      <w:lang w:val="en-GB" w:eastAsia="nl-NL"/>
    </w:rPr>
  </w:style>
  <w:style w:type="paragraph" w:customStyle="1" w:styleId="Bodytext">
    <w:name w:val="Bodytext"/>
    <w:basedOn w:val="Normal"/>
    <w:link w:val="BodytextChar"/>
    <w:rsid w:val="00620377"/>
    <w:pPr>
      <w:spacing w:after="0" w:line="240" w:lineRule="atLeast"/>
      <w:jc w:val="both"/>
    </w:pPr>
    <w:rPr>
      <w:rFonts w:ascii="Corbel" w:hAnsi="Corbel"/>
      <w:color w:val="000000"/>
      <w:lang w:val="en-GB" w:eastAsia="nl-NL"/>
    </w:rPr>
  </w:style>
  <w:style w:type="paragraph" w:styleId="NormalWeb">
    <w:name w:val="Normal (Web)"/>
    <w:basedOn w:val="Normal"/>
    <w:uiPriority w:val="99"/>
    <w:unhideWhenUsed/>
    <w:rsid w:val="00620377"/>
    <w:pPr>
      <w:spacing w:before="100" w:beforeAutospacing="1" w:after="100" w:afterAutospacing="1" w:line="240" w:lineRule="auto"/>
    </w:pPr>
    <w:rPr>
      <w:rFonts w:ascii="Times New Roman" w:eastAsia="MS Mincho" w:hAnsi="Times New Roman" w:cs="Times New Roman"/>
      <w:sz w:val="24"/>
      <w:szCs w:val="24"/>
      <w:lang w:val="en-US"/>
    </w:rPr>
  </w:style>
  <w:style w:type="paragraph" w:styleId="TOCHeading">
    <w:name w:val="TOC Heading"/>
    <w:basedOn w:val="Heading1"/>
    <w:next w:val="Normal"/>
    <w:uiPriority w:val="39"/>
    <w:unhideWhenUsed/>
    <w:qFormat/>
    <w:rsid w:val="00620377"/>
    <w:pPr>
      <w:keepLines/>
      <w:spacing w:after="0" w:line="259" w:lineRule="auto"/>
      <w:outlineLvl w:val="9"/>
    </w:pPr>
    <w:rPr>
      <w:b w:val="0"/>
      <w:bCs w:val="0"/>
      <w:color w:val="2F5496"/>
      <w:kern w:val="0"/>
      <w:lang w:eastAsia="en-US"/>
    </w:rPr>
  </w:style>
  <w:style w:type="paragraph" w:styleId="TOC1">
    <w:name w:val="toc 1"/>
    <w:basedOn w:val="Normal"/>
    <w:next w:val="Normal"/>
    <w:autoRedefine/>
    <w:uiPriority w:val="39"/>
    <w:rsid w:val="00620377"/>
    <w:pPr>
      <w:spacing w:before="360" w:after="0" w:line="240" w:lineRule="auto"/>
    </w:pPr>
    <w:rPr>
      <w:rFonts w:ascii="Calibri Light" w:eastAsia="MS Mincho" w:hAnsi="Calibri Light" w:cs="Calibri Light"/>
      <w:b/>
      <w:bCs/>
      <w:caps/>
      <w:sz w:val="24"/>
      <w:szCs w:val="24"/>
      <w:lang w:val="en-US" w:eastAsia="ja-JP"/>
    </w:rPr>
  </w:style>
  <w:style w:type="paragraph" w:styleId="TOC2">
    <w:name w:val="toc 2"/>
    <w:basedOn w:val="Normal"/>
    <w:next w:val="Normal"/>
    <w:autoRedefine/>
    <w:uiPriority w:val="39"/>
    <w:unhideWhenUsed/>
    <w:rsid w:val="00620377"/>
    <w:pPr>
      <w:spacing w:before="240" w:after="0" w:line="240" w:lineRule="auto"/>
    </w:pPr>
    <w:rPr>
      <w:rFonts w:ascii="Calibri" w:eastAsia="MS Mincho" w:hAnsi="Calibri" w:cs="Calibri"/>
      <w:b/>
      <w:bCs/>
      <w:sz w:val="20"/>
      <w:szCs w:val="20"/>
      <w:lang w:val="en-US" w:eastAsia="ja-JP"/>
    </w:rPr>
  </w:style>
  <w:style w:type="paragraph" w:styleId="TOC3">
    <w:name w:val="toc 3"/>
    <w:basedOn w:val="Normal"/>
    <w:next w:val="Normal"/>
    <w:autoRedefine/>
    <w:uiPriority w:val="39"/>
    <w:unhideWhenUsed/>
    <w:rsid w:val="00620377"/>
    <w:pPr>
      <w:spacing w:after="0" w:line="240" w:lineRule="auto"/>
      <w:ind w:left="240"/>
    </w:pPr>
    <w:rPr>
      <w:rFonts w:ascii="Calibri" w:eastAsia="MS Mincho" w:hAnsi="Calibri" w:cs="Calibri"/>
      <w:sz w:val="20"/>
      <w:szCs w:val="20"/>
      <w:lang w:val="en-US" w:eastAsia="ja-JP"/>
    </w:rPr>
  </w:style>
  <w:style w:type="paragraph" w:styleId="TOC4">
    <w:name w:val="toc 4"/>
    <w:basedOn w:val="Normal"/>
    <w:next w:val="Normal"/>
    <w:autoRedefine/>
    <w:uiPriority w:val="39"/>
    <w:rsid w:val="00620377"/>
    <w:pPr>
      <w:spacing w:after="0" w:line="240" w:lineRule="auto"/>
      <w:ind w:left="480"/>
    </w:pPr>
    <w:rPr>
      <w:rFonts w:ascii="Calibri" w:eastAsia="MS Mincho" w:hAnsi="Calibri" w:cs="Calibri"/>
      <w:sz w:val="20"/>
      <w:szCs w:val="20"/>
      <w:lang w:val="en-US" w:eastAsia="ja-JP"/>
    </w:rPr>
  </w:style>
  <w:style w:type="paragraph" w:styleId="TOC5">
    <w:name w:val="toc 5"/>
    <w:basedOn w:val="Normal"/>
    <w:next w:val="Normal"/>
    <w:autoRedefine/>
    <w:uiPriority w:val="39"/>
    <w:rsid w:val="00620377"/>
    <w:pPr>
      <w:spacing w:after="0" w:line="240" w:lineRule="auto"/>
      <w:ind w:left="720"/>
    </w:pPr>
    <w:rPr>
      <w:rFonts w:ascii="Calibri" w:eastAsia="MS Mincho" w:hAnsi="Calibri" w:cs="Calibri"/>
      <w:sz w:val="20"/>
      <w:szCs w:val="20"/>
      <w:lang w:val="en-US" w:eastAsia="ja-JP"/>
    </w:rPr>
  </w:style>
  <w:style w:type="paragraph" w:styleId="TOC6">
    <w:name w:val="toc 6"/>
    <w:basedOn w:val="Normal"/>
    <w:next w:val="Normal"/>
    <w:autoRedefine/>
    <w:uiPriority w:val="39"/>
    <w:rsid w:val="00620377"/>
    <w:pPr>
      <w:spacing w:after="0" w:line="240" w:lineRule="auto"/>
      <w:ind w:left="960"/>
    </w:pPr>
    <w:rPr>
      <w:rFonts w:ascii="Calibri" w:eastAsia="MS Mincho" w:hAnsi="Calibri" w:cs="Calibri"/>
      <w:sz w:val="20"/>
      <w:szCs w:val="20"/>
      <w:lang w:val="en-US" w:eastAsia="ja-JP"/>
    </w:rPr>
  </w:style>
  <w:style w:type="paragraph" w:styleId="TOC7">
    <w:name w:val="toc 7"/>
    <w:basedOn w:val="Normal"/>
    <w:next w:val="Normal"/>
    <w:autoRedefine/>
    <w:uiPriority w:val="39"/>
    <w:rsid w:val="00620377"/>
    <w:pPr>
      <w:spacing w:after="0" w:line="240" w:lineRule="auto"/>
      <w:ind w:left="1200"/>
    </w:pPr>
    <w:rPr>
      <w:rFonts w:ascii="Calibri" w:eastAsia="MS Mincho" w:hAnsi="Calibri" w:cs="Calibri"/>
      <w:sz w:val="20"/>
      <w:szCs w:val="20"/>
      <w:lang w:val="en-US" w:eastAsia="ja-JP"/>
    </w:rPr>
  </w:style>
  <w:style w:type="paragraph" w:styleId="TOC8">
    <w:name w:val="toc 8"/>
    <w:basedOn w:val="Normal"/>
    <w:next w:val="Normal"/>
    <w:autoRedefine/>
    <w:uiPriority w:val="39"/>
    <w:rsid w:val="00620377"/>
    <w:pPr>
      <w:spacing w:after="0" w:line="240" w:lineRule="auto"/>
      <w:ind w:left="1440"/>
    </w:pPr>
    <w:rPr>
      <w:rFonts w:ascii="Calibri" w:eastAsia="MS Mincho" w:hAnsi="Calibri" w:cs="Calibri"/>
      <w:sz w:val="20"/>
      <w:szCs w:val="20"/>
      <w:lang w:val="en-US" w:eastAsia="ja-JP"/>
    </w:rPr>
  </w:style>
  <w:style w:type="paragraph" w:styleId="TOC9">
    <w:name w:val="toc 9"/>
    <w:basedOn w:val="Normal"/>
    <w:next w:val="Normal"/>
    <w:autoRedefine/>
    <w:uiPriority w:val="39"/>
    <w:rsid w:val="00620377"/>
    <w:pPr>
      <w:spacing w:after="0" w:line="240" w:lineRule="auto"/>
      <w:ind w:left="1680"/>
    </w:pPr>
    <w:rPr>
      <w:rFonts w:ascii="Calibri" w:eastAsia="MS Mincho" w:hAnsi="Calibri" w:cs="Calibri"/>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32</Pages>
  <Words>7806</Words>
  <Characters>42936</Characters>
  <Application>Microsoft Office Word</Application>
  <DocSecurity>0</DocSecurity>
  <Lines>357</Lines>
  <Paragraphs>101</Paragraphs>
  <ScaleCrop>false</ScaleCrop>
  <HeadingPairs>
    <vt:vector size="2" baseType="variant">
      <vt:variant>
        <vt:lpstr>Title</vt:lpstr>
      </vt:variant>
      <vt:variant>
        <vt:i4>1</vt:i4>
      </vt:variant>
    </vt:vector>
  </HeadingPairs>
  <TitlesOfParts>
    <vt:vector size="1" baseType="lpstr">
      <vt:lpstr/>
    </vt:vector>
  </TitlesOfParts>
  <Company>RebelGroup</Company>
  <LinksUpToDate>false</LinksUpToDate>
  <CharactersWithSpaces>50641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Rebel</dc:creator>
  <cp:keywords/>
  <dc:description/>
  <cp:lastModifiedBy>Velasco Bacarreza, M.M. (Monica)</cp:lastModifiedBy>
  <cp:revision>3</cp:revision>
  <dcterms:created xsi:type="dcterms:W3CDTF">2024-06-06T15:03:00Z</dcterms:created>
  <dcterms:modified xsi:type="dcterms:W3CDTF">2024-06-06T15:05:00Z</dcterms:modified>
</cp:coreProperties>
</file>