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DB3E8" w14:textId="4F964AEA" w:rsidR="00D10139" w:rsidRPr="00F90586" w:rsidRDefault="00F90586" w:rsidP="00655027">
      <w:pPr>
        <w:pStyle w:val="Titelmemooranje"/>
        <w:rPr>
          <w:lang w:val="nl-NL"/>
        </w:rPr>
      </w:pPr>
      <w:r w:rsidRPr="00F90586">
        <w:rPr>
          <w:lang w:val="nl-NL"/>
        </w:rPr>
        <w:t>MNK Utrecht Zuidwest</w:t>
      </w:r>
    </w:p>
    <w:p w14:paraId="26BB8AE6" w14:textId="77777777" w:rsidR="00655027" w:rsidRPr="00F90586" w:rsidRDefault="00655027" w:rsidP="00655027">
      <w:pPr>
        <w:rPr>
          <w:lang w:val="nl-NL"/>
        </w:rPr>
      </w:pPr>
      <w:bookmarkStart w:id="0" w:name="_Toc30589017"/>
    </w:p>
    <w:bookmarkEnd w:id="0"/>
    <w:p w14:paraId="03CC5534" w14:textId="1D0C8922" w:rsidR="00D10139" w:rsidRPr="006E6AE0" w:rsidRDefault="00733EE6" w:rsidP="00655027">
      <w:pPr>
        <w:pStyle w:val="Titelklein"/>
        <w:rPr>
          <w:color w:val="1B2C5D" w:themeColor="accent1"/>
          <w:lang w:val="nl-NL"/>
        </w:rPr>
      </w:pPr>
      <w:r>
        <w:rPr>
          <w:color w:val="1B2C5D" w:themeColor="accent1"/>
          <w:lang w:val="nl-NL"/>
        </w:rPr>
        <w:t>Uitgangspunten voor DVM Zuidwest</w:t>
      </w:r>
    </w:p>
    <w:p w14:paraId="50ED4F7B" w14:textId="77777777" w:rsidR="00D10139" w:rsidRPr="00F90586" w:rsidRDefault="00D10139" w:rsidP="00D10139">
      <w:pPr>
        <w:rPr>
          <w:lang w:val="nl-NL"/>
        </w:rPr>
      </w:pPr>
    </w:p>
    <w:p w14:paraId="3B0F063D" w14:textId="4B37CBB7" w:rsidR="00D10139" w:rsidRPr="00AE3964" w:rsidRDefault="00D10139" w:rsidP="00AE3964">
      <w:pPr>
        <w:pStyle w:val="Onderkopje"/>
      </w:pPr>
      <w:bookmarkStart w:id="1" w:name="_Toc30589019"/>
      <w:bookmarkStart w:id="2" w:name="_Toc38224113"/>
      <w:r w:rsidRPr="00AE3964">
        <w:t>Arane Adviseurs</w:t>
      </w:r>
      <w:bookmarkEnd w:id="1"/>
      <w:bookmarkEnd w:id="2"/>
      <w:r w:rsidR="00C139E9">
        <w:t xml:space="preserve">, in opdracht van Gemeente Utrecht. </w:t>
      </w:r>
      <w:r w:rsidR="00B77078">
        <w:t>Maart</w:t>
      </w:r>
      <w:r w:rsidR="00C139E9">
        <w:t xml:space="preserve"> 2023</w:t>
      </w:r>
    </w:p>
    <w:p w14:paraId="5AF008C8" w14:textId="77777777" w:rsidR="00590AF2" w:rsidRDefault="00590AF2" w:rsidP="000439C0">
      <w:pPr>
        <w:rPr>
          <w:lang w:val="nl-NL" w:eastAsia="en-US"/>
        </w:rPr>
      </w:pPr>
    </w:p>
    <w:p w14:paraId="696F0959" w14:textId="176C9174" w:rsidR="00590AF2" w:rsidRPr="00EE2543" w:rsidRDefault="00590AF2" w:rsidP="00590AF2">
      <w:pPr>
        <w:pStyle w:val="Titel"/>
        <w:rPr>
          <w:lang w:val="nl-NL"/>
        </w:rPr>
      </w:pPr>
      <w:r w:rsidRPr="00EE2543">
        <w:rPr>
          <w:lang w:val="nl-NL"/>
        </w:rPr>
        <w:t>DVM Zuidwest</w:t>
      </w:r>
    </w:p>
    <w:p w14:paraId="27BCE63E" w14:textId="07AD8FC4" w:rsidR="00F90586" w:rsidRDefault="00F90586" w:rsidP="000439C0">
      <w:pPr>
        <w:rPr>
          <w:lang w:val="nl-NL" w:eastAsia="en-US"/>
        </w:rPr>
      </w:pPr>
      <w:r>
        <w:rPr>
          <w:lang w:val="nl-NL" w:eastAsia="en-US"/>
        </w:rPr>
        <w:t>Als onderdeel van het project DVM Zuidwest is er een multimodaal netwerkkader (MNK) uitgewerkt voor het deelgebied Utrecht Zuidwest. Op basis van het MNK voor de hele stad Utrecht (</w:t>
      </w:r>
      <w:r w:rsidR="000C03F8">
        <w:rPr>
          <w:lang w:val="nl-NL"/>
        </w:rPr>
        <w:t>Multimodale Netwerkkaders verkeersmanagement,</w:t>
      </w:r>
      <w:r w:rsidR="000C03F8">
        <w:rPr>
          <w:lang w:val="nl-NL" w:eastAsia="en-US"/>
        </w:rPr>
        <w:t xml:space="preserve"> </w:t>
      </w:r>
      <w:r>
        <w:rPr>
          <w:lang w:val="nl-NL" w:eastAsia="en-US"/>
        </w:rPr>
        <w:t xml:space="preserve">Arane en &amp;morgen, 2022) zijn er kaartbeelden uitgewerkt die de beleidsmatige onderlegger vormen voor de verdere uitwerkingen van het project DVM Zuidwest. In dit document worden deze kaartbeelden toegelicht. </w:t>
      </w:r>
    </w:p>
    <w:p w14:paraId="723F0C94" w14:textId="77D28EAF" w:rsidR="00F90586" w:rsidRDefault="00F90586" w:rsidP="000439C0">
      <w:pPr>
        <w:rPr>
          <w:lang w:val="nl-NL" w:eastAsia="en-US"/>
        </w:rPr>
      </w:pPr>
    </w:p>
    <w:p w14:paraId="63B8D8C4" w14:textId="56AC4552" w:rsidR="00F90586" w:rsidRDefault="00F90586" w:rsidP="00F90586">
      <w:pPr>
        <w:pStyle w:val="Onderkopje"/>
      </w:pPr>
      <w:r>
        <w:t>De opgave voor Utrecht Zuidwest</w:t>
      </w:r>
    </w:p>
    <w:p w14:paraId="47BB93AC" w14:textId="77777777" w:rsidR="00DD36F3" w:rsidRDefault="00DD36F3" w:rsidP="000439C0">
      <w:pPr>
        <w:rPr>
          <w:lang w:val="nl-NL" w:eastAsia="en-US"/>
        </w:rPr>
      </w:pPr>
      <w:r w:rsidRPr="00DD36F3">
        <w:rPr>
          <w:lang w:val="nl-NL" w:eastAsia="en-US"/>
        </w:rPr>
        <w:t xml:space="preserve">Utrecht Zuidwest is het gebied in de stad waar misschien wel de meeste ruimtelijke ontwikkelingen van Utrecht plaats gaan vinden de komende 10 jaar. Zo worden er heel veel woningen gebouwd, staan er verschillende herinrichtingsprojecten gepland en zijn er hele grote ambities om extra HOV in en door het gebied aan te leggen. </w:t>
      </w:r>
    </w:p>
    <w:p w14:paraId="5BCA582A" w14:textId="3302770E" w:rsidR="00F90586" w:rsidRPr="00DD36F3" w:rsidRDefault="00DD36F3" w:rsidP="000439C0">
      <w:pPr>
        <w:rPr>
          <w:lang w:val="nl-NL" w:eastAsia="en-US"/>
        </w:rPr>
      </w:pPr>
      <w:r w:rsidRPr="00DD36F3">
        <w:rPr>
          <w:lang w:val="nl-NL" w:eastAsia="en-US"/>
        </w:rPr>
        <w:t>Zuidwest gaat flink groeien</w:t>
      </w:r>
      <w:r>
        <w:rPr>
          <w:lang w:val="nl-NL" w:eastAsia="en-US"/>
        </w:rPr>
        <w:t>. N</w:t>
      </w:r>
      <w:r w:rsidRPr="00DD36F3">
        <w:rPr>
          <w:lang w:val="nl-NL" w:eastAsia="en-US"/>
        </w:rPr>
        <w:t xml:space="preserve">iet alleen het aantal inwoners gaat flink stijgen, ook het aantal verkeersbewegingen (Auto, Fiets en OV) zal groeien, terwijl de infrastructuur niet meegroeit. </w:t>
      </w:r>
      <w:r>
        <w:rPr>
          <w:lang w:val="nl-NL" w:eastAsia="en-US"/>
        </w:rPr>
        <w:t xml:space="preserve">Het project </w:t>
      </w:r>
      <w:r w:rsidRPr="00DD36F3">
        <w:rPr>
          <w:lang w:val="nl-NL" w:eastAsia="en-US"/>
        </w:rPr>
        <w:t>DVM Zuidwest is ervoor bedoelt om de beschikbare infrastructuur zo goed mogelijk te benutten volgens de uitgangspunten van het vastgestelde mobiliteitsplan 2040. Op die manier dragen we bij aan de bereikbaarheid en leefbaarheid van deze groeiende wijk.  </w:t>
      </w:r>
    </w:p>
    <w:p w14:paraId="798A1C75" w14:textId="77777777" w:rsidR="00DD36F3" w:rsidRDefault="00DD36F3" w:rsidP="000439C0">
      <w:pPr>
        <w:rPr>
          <w:lang w:val="nl-NL" w:eastAsia="en-US"/>
        </w:rPr>
      </w:pPr>
    </w:p>
    <w:p w14:paraId="69090656" w14:textId="7F646402" w:rsidR="00F90586" w:rsidRDefault="006E6AE0" w:rsidP="00F90586">
      <w:pPr>
        <w:pStyle w:val="Onderkopje"/>
      </w:pPr>
      <w:r>
        <w:t>Gefaseerde aanpak</w:t>
      </w:r>
    </w:p>
    <w:p w14:paraId="0D3AD8F2" w14:textId="36F5C702" w:rsidR="00D9635F" w:rsidRPr="00590AF2" w:rsidRDefault="00D9635F" w:rsidP="00D9635F">
      <w:pPr>
        <w:rPr>
          <w:lang w:val="nl-NL" w:eastAsia="en-US"/>
        </w:rPr>
      </w:pPr>
      <w:r w:rsidRPr="00590AF2">
        <w:rPr>
          <w:lang w:val="nl-NL" w:eastAsia="en-US"/>
        </w:rPr>
        <w:t>De gemeente Utrecht wil DVM gaan inzetten om de mobiliteitsopgave in Utrecht Zuidwest te faciliteren. De volgende stappen worden hiervoor doorlopen</w:t>
      </w:r>
    </w:p>
    <w:p w14:paraId="3CA2C7DB" w14:textId="5FE268FA" w:rsidR="00D9635F" w:rsidRPr="00590AF2" w:rsidRDefault="00D9635F" w:rsidP="00D9635F">
      <w:pPr>
        <w:pStyle w:val="Lijstalineanum"/>
        <w:rPr>
          <w:lang w:val="nl-NL"/>
        </w:rPr>
      </w:pPr>
      <w:r w:rsidRPr="00590AF2">
        <w:rPr>
          <w:lang w:val="nl-NL"/>
        </w:rPr>
        <w:t>Beleidskaders opstellen.</w:t>
      </w:r>
    </w:p>
    <w:p w14:paraId="0BE226F9" w14:textId="56AE6173" w:rsidR="00D9635F" w:rsidRPr="00590AF2" w:rsidRDefault="00D9635F" w:rsidP="00D9635F">
      <w:pPr>
        <w:rPr>
          <w:lang w:val="nl-NL"/>
        </w:rPr>
      </w:pPr>
      <w:r w:rsidRPr="00590AF2">
        <w:rPr>
          <w:lang w:val="nl-NL"/>
        </w:rPr>
        <w:t xml:space="preserve">Het gewenst functioneren van het netwerk, met als zichtjaar 2030, vormt de beleidsmatige basis voor de DVM-ontwerpen. Het vorig jaar uitgewerkte MNK voor de hele stad, met als zichtjaar 2025, is de basis. </w:t>
      </w:r>
    </w:p>
    <w:p w14:paraId="7ADD5396" w14:textId="07C46773" w:rsidR="00D9635F" w:rsidRDefault="00D9635F" w:rsidP="00D9635F">
      <w:pPr>
        <w:rPr>
          <w:lang w:val="nl-NL"/>
        </w:rPr>
      </w:pPr>
      <w:r w:rsidRPr="00590AF2">
        <w:rPr>
          <w:lang w:val="nl-NL"/>
        </w:rPr>
        <w:t>Het MNK moet worden geconcretiseerd voor het deelgebied Zuidwest e</w:t>
      </w:r>
      <w:r w:rsidR="00590AF2">
        <w:rPr>
          <w:lang w:val="nl-NL"/>
        </w:rPr>
        <w:t>n</w:t>
      </w:r>
      <w:r w:rsidRPr="00590AF2">
        <w:rPr>
          <w:lang w:val="nl-NL"/>
        </w:rPr>
        <w:t xml:space="preserve"> waar nodig worden aangepast voor het zichtjaar 2030 met nieuwe infrastructuur e</w:t>
      </w:r>
      <w:r w:rsidR="00590AF2">
        <w:rPr>
          <w:lang w:val="nl-NL"/>
        </w:rPr>
        <w:t>n</w:t>
      </w:r>
      <w:r w:rsidRPr="00590AF2">
        <w:rPr>
          <w:lang w:val="nl-NL"/>
        </w:rPr>
        <w:t>/of andere beleidsuitgangspunten.</w:t>
      </w:r>
    </w:p>
    <w:p w14:paraId="102EAFAF" w14:textId="020EF23B" w:rsidR="00D9635F" w:rsidRPr="00590AF2" w:rsidRDefault="00590AF2" w:rsidP="00590AF2">
      <w:pPr>
        <w:rPr>
          <w:lang w:val="nl-NL"/>
        </w:rPr>
      </w:pPr>
      <w:r>
        <w:rPr>
          <w:lang w:val="nl-NL"/>
        </w:rPr>
        <w:t>Dit is het onderdeel wat is uitgevoerd en waarover in dit document wordt gerapporteerd.</w:t>
      </w:r>
    </w:p>
    <w:p w14:paraId="3FB03CB6" w14:textId="037DA470" w:rsidR="00590AF2" w:rsidRPr="00590AF2" w:rsidRDefault="00D9635F" w:rsidP="00590AF2">
      <w:pPr>
        <w:pStyle w:val="Lijstalineanum"/>
        <w:rPr>
          <w:lang w:val="nl-NL"/>
        </w:rPr>
      </w:pPr>
      <w:r w:rsidRPr="00590AF2">
        <w:rPr>
          <w:lang w:val="nl-NL"/>
        </w:rPr>
        <w:t>Netwerkanalyse uitvoeren</w:t>
      </w:r>
    </w:p>
    <w:p w14:paraId="4AAB027F" w14:textId="1D064613" w:rsidR="00590AF2" w:rsidRPr="00590AF2" w:rsidRDefault="00590AF2" w:rsidP="00590AF2">
      <w:pPr>
        <w:rPr>
          <w:lang w:val="nl-NL"/>
        </w:rPr>
      </w:pPr>
      <w:r w:rsidRPr="00590AF2">
        <w:rPr>
          <w:lang w:val="nl-NL"/>
        </w:rPr>
        <w:t>Met een multimodale netwerkanalyse</w:t>
      </w:r>
      <w:r w:rsidRPr="00EE2543">
        <w:rPr>
          <w:lang w:val="nl-NL"/>
        </w:rPr>
        <w:t xml:space="preserve"> (met verkeersdata)</w:t>
      </w:r>
      <w:r w:rsidRPr="00590AF2">
        <w:rPr>
          <w:lang w:val="nl-NL"/>
        </w:rPr>
        <w:t xml:space="preserve"> kan het huidig</w:t>
      </w:r>
      <w:r w:rsidRPr="00EE2543">
        <w:rPr>
          <w:lang w:val="nl-NL"/>
        </w:rPr>
        <w:t xml:space="preserve"> en toekomstig functioneren</w:t>
      </w:r>
      <w:r w:rsidRPr="00590AF2">
        <w:rPr>
          <w:lang w:val="nl-NL"/>
        </w:rPr>
        <w:t xml:space="preserve"> in beeld worden gebracht</w:t>
      </w:r>
      <w:r w:rsidRPr="00EE2543">
        <w:rPr>
          <w:lang w:val="nl-NL"/>
        </w:rPr>
        <w:t xml:space="preserve"> en</w:t>
      </w:r>
      <w:r w:rsidRPr="00590AF2">
        <w:rPr>
          <w:lang w:val="nl-NL"/>
        </w:rPr>
        <w:t xml:space="preserve"> worden knelpunten </w:t>
      </w:r>
      <w:r w:rsidRPr="00EE2543">
        <w:rPr>
          <w:lang w:val="nl-NL"/>
        </w:rPr>
        <w:t xml:space="preserve">geïdentificeerd De </w:t>
      </w:r>
      <w:r w:rsidRPr="00EE2543">
        <w:rPr>
          <w:lang w:val="nl-NL"/>
        </w:rPr>
        <w:lastRenderedPageBreak/>
        <w:t>eigenschappen van de knelpunten</w:t>
      </w:r>
      <w:r w:rsidRPr="00590AF2">
        <w:rPr>
          <w:lang w:val="nl-NL"/>
        </w:rPr>
        <w:t xml:space="preserve"> </w:t>
      </w:r>
      <w:r w:rsidRPr="00EE2543">
        <w:rPr>
          <w:lang w:val="nl-NL"/>
        </w:rPr>
        <w:t>geven richting aan oplossingsrichtingen en de potentie en haalbaarheid van oplossingen met inzet van DVM kunnen worden ingeschat.</w:t>
      </w:r>
    </w:p>
    <w:p w14:paraId="0DC69032" w14:textId="77777777" w:rsidR="00590AF2" w:rsidRPr="00590AF2" w:rsidRDefault="00590AF2" w:rsidP="00590AF2">
      <w:pPr>
        <w:pStyle w:val="Lijstalineanum"/>
        <w:numPr>
          <w:ilvl w:val="0"/>
          <w:numId w:val="0"/>
        </w:numPr>
        <w:rPr>
          <w:lang w:val="nl-NL"/>
        </w:rPr>
      </w:pPr>
    </w:p>
    <w:p w14:paraId="43523472" w14:textId="0D4B73B3" w:rsidR="00D9635F" w:rsidRDefault="00D9635F" w:rsidP="00D9635F">
      <w:pPr>
        <w:pStyle w:val="Lijstalineanum"/>
        <w:rPr>
          <w:lang w:val="nl-NL"/>
        </w:rPr>
      </w:pPr>
      <w:r w:rsidRPr="00590AF2">
        <w:rPr>
          <w:lang w:val="nl-NL"/>
        </w:rPr>
        <w:t>Actieplan DVM Zuidwest</w:t>
      </w:r>
    </w:p>
    <w:p w14:paraId="22A2438A" w14:textId="51A370DB" w:rsidR="00590AF2" w:rsidRDefault="00590AF2" w:rsidP="00590AF2">
      <w:pPr>
        <w:rPr>
          <w:lang w:val="nl-NL"/>
        </w:rPr>
      </w:pPr>
      <w:r>
        <w:rPr>
          <w:lang w:val="nl-NL"/>
        </w:rPr>
        <w:t xml:space="preserve">Is het actieplan DVM wordt de keuze gemaakt welke DVM-projecten er verder worden uitgewerkt en wat </w:t>
      </w:r>
      <w:r w:rsidR="00C4034D">
        <w:rPr>
          <w:lang w:val="nl-NL"/>
        </w:rPr>
        <w:t>daarvoor aan</w:t>
      </w:r>
      <w:r>
        <w:rPr>
          <w:lang w:val="nl-NL"/>
        </w:rPr>
        <w:t xml:space="preserve"> middelden nodig is.</w:t>
      </w:r>
    </w:p>
    <w:p w14:paraId="062D53E9" w14:textId="77777777" w:rsidR="00C4034D" w:rsidRDefault="00C4034D" w:rsidP="00590AF2">
      <w:pPr>
        <w:rPr>
          <w:lang w:val="nl-NL"/>
        </w:rPr>
      </w:pPr>
    </w:p>
    <w:p w14:paraId="10EA77A0" w14:textId="0DFBEA8D" w:rsidR="00590AF2" w:rsidRDefault="00590AF2" w:rsidP="00590AF2">
      <w:pPr>
        <w:rPr>
          <w:lang w:val="nl-NL"/>
        </w:rPr>
      </w:pPr>
    </w:p>
    <w:p w14:paraId="1461EA42" w14:textId="3A51AFFA" w:rsidR="00590AF2" w:rsidRPr="006E6AE0" w:rsidRDefault="00590AF2" w:rsidP="00590AF2">
      <w:pPr>
        <w:pStyle w:val="Titel"/>
        <w:rPr>
          <w:lang w:val="nl-NL"/>
        </w:rPr>
      </w:pPr>
      <w:r w:rsidRPr="006E6AE0">
        <w:rPr>
          <w:lang w:val="nl-NL"/>
        </w:rPr>
        <w:t>MNK Utrecht Zuidwest</w:t>
      </w:r>
    </w:p>
    <w:p w14:paraId="04A0B5CE" w14:textId="137EC3B9" w:rsidR="006E6AE0" w:rsidRDefault="00590AF2" w:rsidP="00590AF2">
      <w:pPr>
        <w:rPr>
          <w:lang w:val="nl-NL" w:eastAsia="en-US"/>
        </w:rPr>
      </w:pPr>
      <w:r>
        <w:rPr>
          <w:lang w:val="nl-NL" w:eastAsia="en-US"/>
        </w:rPr>
        <w:t xml:space="preserve">In een tweetal bijeenkomst is er met een begeleidingsgroep van de gemeente Utrecht </w:t>
      </w:r>
      <w:r w:rsidR="006E6AE0">
        <w:rPr>
          <w:lang w:val="nl-NL" w:eastAsia="en-US"/>
        </w:rPr>
        <w:t>de volgende</w:t>
      </w:r>
      <w:r>
        <w:rPr>
          <w:lang w:val="nl-NL" w:eastAsia="en-US"/>
        </w:rPr>
        <w:t xml:space="preserve"> </w:t>
      </w:r>
      <w:r w:rsidR="00DF73EC">
        <w:rPr>
          <w:lang w:val="nl-NL" w:eastAsia="en-US"/>
        </w:rPr>
        <w:t>stappen</w:t>
      </w:r>
      <w:r>
        <w:rPr>
          <w:lang w:val="nl-NL" w:eastAsia="en-US"/>
        </w:rPr>
        <w:t xml:space="preserve"> uitgewerkt</w:t>
      </w:r>
      <w:r w:rsidR="006E6AE0">
        <w:rPr>
          <w:lang w:val="nl-NL" w:eastAsia="en-US"/>
        </w:rPr>
        <w:t>, die samen het MNK Utrecht Zuidwest vormen</w:t>
      </w:r>
      <w:r w:rsidR="00DF73EC">
        <w:rPr>
          <w:lang w:val="nl-NL" w:eastAsia="en-US"/>
        </w:rPr>
        <w:t xml:space="preserve">. </w:t>
      </w:r>
    </w:p>
    <w:p w14:paraId="0F008387" w14:textId="63E4DD7E" w:rsidR="006E6AE0" w:rsidRDefault="006E6AE0" w:rsidP="006E6AE0">
      <w:pPr>
        <w:pStyle w:val="Lijstalineanum"/>
        <w:numPr>
          <w:ilvl w:val="0"/>
          <w:numId w:val="31"/>
        </w:numPr>
      </w:pPr>
      <w:r>
        <w:t>Projecten</w:t>
      </w:r>
    </w:p>
    <w:p w14:paraId="51C030E7" w14:textId="27A20E04" w:rsidR="00590AF2" w:rsidRDefault="006E6AE0" w:rsidP="006E6AE0">
      <w:pPr>
        <w:pStyle w:val="Lijstalineanum"/>
        <w:numPr>
          <w:ilvl w:val="0"/>
          <w:numId w:val="31"/>
        </w:numPr>
      </w:pPr>
      <w:r>
        <w:t>Gebieden en overstaplocaties</w:t>
      </w:r>
    </w:p>
    <w:p w14:paraId="5ACDD81D" w14:textId="2A1B39F5" w:rsidR="006E6AE0" w:rsidRDefault="006E6AE0" w:rsidP="006E6AE0">
      <w:pPr>
        <w:pStyle w:val="Lijstalineanum"/>
        <w:numPr>
          <w:ilvl w:val="0"/>
          <w:numId w:val="31"/>
        </w:numPr>
      </w:pPr>
      <w:r>
        <w:t>Netwerken e</w:t>
      </w:r>
      <w:r w:rsidR="00E52BCA">
        <w:t>n</w:t>
      </w:r>
      <w:r>
        <w:t xml:space="preserve"> functies</w:t>
      </w:r>
    </w:p>
    <w:p w14:paraId="737B30A7" w14:textId="01275718" w:rsidR="006E6AE0" w:rsidRDefault="006E6AE0" w:rsidP="006E6AE0">
      <w:pPr>
        <w:pStyle w:val="Lijstalineanum"/>
        <w:numPr>
          <w:ilvl w:val="0"/>
          <w:numId w:val="31"/>
        </w:numPr>
      </w:pPr>
      <w:r>
        <w:t>Voorkeurroutes</w:t>
      </w:r>
    </w:p>
    <w:p w14:paraId="5D44E0C0" w14:textId="5CC8C086" w:rsidR="00DF73EC" w:rsidRDefault="00DF73EC" w:rsidP="006E6AE0">
      <w:pPr>
        <w:pStyle w:val="Lijstalineanum"/>
        <w:numPr>
          <w:ilvl w:val="0"/>
          <w:numId w:val="31"/>
        </w:numPr>
      </w:pPr>
      <w:r>
        <w:t>Prioriteiten</w:t>
      </w:r>
    </w:p>
    <w:p w14:paraId="1C8EAD06" w14:textId="6E1AA081" w:rsidR="00DF73EC" w:rsidRDefault="00C4034D" w:rsidP="006E6AE0">
      <w:pPr>
        <w:pStyle w:val="Lijstalineanum"/>
        <w:numPr>
          <w:ilvl w:val="0"/>
          <w:numId w:val="31"/>
        </w:numPr>
      </w:pPr>
      <w:r>
        <w:t>R</w:t>
      </w:r>
      <w:r w:rsidR="00DF73EC">
        <w:t>eferentiekader</w:t>
      </w:r>
      <w:r>
        <w:t xml:space="preserve"> voor netwerkanalyse</w:t>
      </w:r>
    </w:p>
    <w:p w14:paraId="314432B5" w14:textId="11AAAF8A" w:rsidR="0064019F" w:rsidRDefault="0064019F" w:rsidP="006E6AE0">
      <w:pPr>
        <w:rPr>
          <w:lang w:val="nl-NL"/>
        </w:rPr>
      </w:pPr>
      <w:r>
        <w:rPr>
          <w:lang w:val="nl-NL"/>
        </w:rPr>
        <w:t xml:space="preserve">Voor meer informatie over de inhoudelijke stappen van een MNK wordt verwezen naar </w:t>
      </w:r>
      <w:r w:rsidR="00C225B5">
        <w:rPr>
          <w:lang w:val="nl-NL"/>
        </w:rPr>
        <w:t>de leidraad Multimodale Netwerkkaders (CROW, 2022)</w:t>
      </w:r>
      <w:r>
        <w:rPr>
          <w:lang w:val="nl-NL"/>
        </w:rPr>
        <w:t xml:space="preserve">. De </w:t>
      </w:r>
      <w:r w:rsidR="00F27FCE">
        <w:rPr>
          <w:lang w:val="nl-NL"/>
        </w:rPr>
        <w:t>inhoudelijke stappen van het MNK</w:t>
      </w:r>
      <w:r>
        <w:rPr>
          <w:lang w:val="nl-NL"/>
        </w:rPr>
        <w:t xml:space="preserve"> zijn </w:t>
      </w:r>
      <w:r w:rsidR="00F27FCE">
        <w:rPr>
          <w:lang w:val="nl-NL"/>
        </w:rPr>
        <w:t xml:space="preserve">uitgewerkt met </w:t>
      </w:r>
      <w:r>
        <w:rPr>
          <w:lang w:val="nl-NL"/>
        </w:rPr>
        <w:t>het MNK Utrecht (2021)</w:t>
      </w:r>
      <w:r w:rsidR="00F27FCE">
        <w:rPr>
          <w:lang w:val="nl-NL"/>
        </w:rPr>
        <w:t xml:space="preserve"> als uitgangspunt</w:t>
      </w:r>
      <w:r>
        <w:rPr>
          <w:lang w:val="nl-NL"/>
        </w:rPr>
        <w:t>.</w:t>
      </w:r>
      <w:r w:rsidR="00F27FCE">
        <w:rPr>
          <w:lang w:val="nl-NL"/>
        </w:rPr>
        <w:t xml:space="preserve"> Waar nodig zijn aanvullingen gedaan, in lijn met het andere zichtjaar en detailniveau van het MNK Utrecht Zuidwest</w:t>
      </w:r>
      <w:r>
        <w:rPr>
          <w:lang w:val="nl-NL"/>
        </w:rPr>
        <w:t xml:space="preserve"> Voor meer informatie over </w:t>
      </w:r>
      <w:r w:rsidR="00F27FCE">
        <w:rPr>
          <w:lang w:val="nl-NL"/>
        </w:rPr>
        <w:t xml:space="preserve">het MNK Utrecht en het gebruik van de </w:t>
      </w:r>
      <w:r w:rsidR="00C4034D">
        <w:rPr>
          <w:lang w:val="nl-NL"/>
        </w:rPr>
        <w:t>MNK-producten</w:t>
      </w:r>
      <w:r w:rsidR="00F27FCE">
        <w:rPr>
          <w:lang w:val="nl-NL"/>
        </w:rPr>
        <w:t xml:space="preserve">, </w:t>
      </w:r>
      <w:r w:rsidR="000C03F8">
        <w:rPr>
          <w:lang w:val="nl-NL"/>
        </w:rPr>
        <w:t>zie [Multimodale Netwerkkaders verkeersmanagement, 2021</w:t>
      </w:r>
      <w:r>
        <w:rPr>
          <w:lang w:val="nl-NL"/>
        </w:rPr>
        <w:t>].</w:t>
      </w:r>
    </w:p>
    <w:p w14:paraId="7BDE76DD" w14:textId="2082E9AF" w:rsidR="006E6AE0" w:rsidRDefault="006E6AE0" w:rsidP="006E6AE0">
      <w:pPr>
        <w:rPr>
          <w:lang w:val="nl-NL"/>
        </w:rPr>
      </w:pPr>
    </w:p>
    <w:p w14:paraId="594B998B" w14:textId="10506DBF" w:rsidR="006E6AE0" w:rsidRPr="00C4034D" w:rsidRDefault="00DF73EC" w:rsidP="00C4034D">
      <w:pPr>
        <w:pStyle w:val="Titel"/>
        <w:rPr>
          <w:lang w:val="nl-NL"/>
        </w:rPr>
      </w:pPr>
      <w:r w:rsidRPr="00C4034D">
        <w:rPr>
          <w:lang w:val="nl-NL"/>
        </w:rPr>
        <w:t xml:space="preserve">1 | </w:t>
      </w:r>
      <w:r w:rsidR="006E6AE0" w:rsidRPr="00C4034D">
        <w:rPr>
          <w:lang w:val="nl-NL"/>
        </w:rPr>
        <w:t>Projecten</w:t>
      </w:r>
    </w:p>
    <w:p w14:paraId="6FACBEED" w14:textId="49E21316" w:rsidR="006E6AE0" w:rsidRDefault="006E6AE0" w:rsidP="006E6AE0">
      <w:pPr>
        <w:rPr>
          <w:lang w:val="nl-NL" w:eastAsia="en-US"/>
        </w:rPr>
      </w:pPr>
      <w:r>
        <w:rPr>
          <w:lang w:val="nl-NL" w:eastAsia="en-US"/>
        </w:rPr>
        <w:t xml:space="preserve">Centraal in de opgave voor Zuidwest staat de woningbouw in Kanaleneiland in deelgebieden 4 en 5. </w:t>
      </w:r>
      <w:r w:rsidR="0064019F">
        <w:rPr>
          <w:lang w:val="nl-NL" w:eastAsia="en-US"/>
        </w:rPr>
        <w:t>O</w:t>
      </w:r>
      <w:r>
        <w:rPr>
          <w:lang w:val="nl-NL" w:eastAsia="en-US"/>
        </w:rPr>
        <w:t xml:space="preserve">ok in het gebied Groenewoud in Papendorp </w:t>
      </w:r>
      <w:r w:rsidR="0064019F">
        <w:rPr>
          <w:lang w:val="nl-NL" w:eastAsia="en-US"/>
        </w:rPr>
        <w:t xml:space="preserve">kan </w:t>
      </w:r>
      <w:r>
        <w:rPr>
          <w:lang w:val="nl-NL" w:eastAsia="en-US"/>
        </w:rPr>
        <w:t>binnen de scope van dit MNK (2030) woningbouw gaa</w:t>
      </w:r>
      <w:r w:rsidR="0064019F">
        <w:rPr>
          <w:lang w:val="nl-NL" w:eastAsia="en-US"/>
        </w:rPr>
        <w:t>n</w:t>
      </w:r>
      <w:r>
        <w:rPr>
          <w:lang w:val="nl-NL" w:eastAsia="en-US"/>
        </w:rPr>
        <w:t xml:space="preserve"> plaatsvinden. </w:t>
      </w:r>
      <w:r w:rsidR="0064019F">
        <w:rPr>
          <w:lang w:val="nl-NL" w:eastAsia="en-US"/>
        </w:rPr>
        <w:t>Daarnaast houden we rekening met de volgende herinrichtingsprojecten in dit gebied:</w:t>
      </w:r>
    </w:p>
    <w:p w14:paraId="0357C804" w14:textId="23269B74" w:rsidR="0064019F" w:rsidRDefault="0064019F" w:rsidP="0064019F">
      <w:pPr>
        <w:pStyle w:val="Lijstalinea"/>
      </w:pPr>
      <w:r>
        <w:t>Westelijke stadsboulevard (2023-2024)</w:t>
      </w:r>
    </w:p>
    <w:p w14:paraId="1B267447" w14:textId="135E6E30" w:rsidR="0064019F" w:rsidRDefault="0064019F" w:rsidP="0064019F">
      <w:pPr>
        <w:pStyle w:val="Lijstalinea"/>
      </w:pPr>
      <w:proofErr w:type="spellStart"/>
      <w:r>
        <w:t>Westplein</w:t>
      </w:r>
      <w:proofErr w:type="spellEnd"/>
      <w:r>
        <w:t xml:space="preserve"> (2024-2030)</w:t>
      </w:r>
    </w:p>
    <w:p w14:paraId="28B5EFF8" w14:textId="2252314E" w:rsidR="0064019F" w:rsidRDefault="0064019F" w:rsidP="0064019F">
      <w:pPr>
        <w:pStyle w:val="Lijstalinea"/>
      </w:pPr>
      <w:r>
        <w:t>Zuidpoort knip (&gt;2025)</w:t>
      </w:r>
    </w:p>
    <w:p w14:paraId="463A3409" w14:textId="33D41428" w:rsidR="0064019F" w:rsidRDefault="0064019F" w:rsidP="0064019F">
      <w:pPr>
        <w:pStyle w:val="Lijstalinea"/>
      </w:pPr>
      <w:r>
        <w:t>Doorsteek Papendorp (&gt;2025)</w:t>
      </w:r>
    </w:p>
    <w:p w14:paraId="10778515" w14:textId="4C6D3C57" w:rsidR="0064019F" w:rsidRDefault="0064019F" w:rsidP="0064019F">
      <w:pPr>
        <w:pStyle w:val="Lijstalinea"/>
      </w:pPr>
      <w:r>
        <w:t>Europalaan Noord (2024)</w:t>
      </w:r>
    </w:p>
    <w:p w14:paraId="15B0C0C1" w14:textId="5922CA5D" w:rsidR="0064019F" w:rsidRDefault="0064019F" w:rsidP="0064019F">
      <w:pPr>
        <w:pStyle w:val="Lijstalinea"/>
      </w:pPr>
      <w:r>
        <w:t>Socrateslaan (2023)</w:t>
      </w:r>
    </w:p>
    <w:p w14:paraId="26BA2CAD" w14:textId="13EA9D22" w:rsidR="0064019F" w:rsidRDefault="0064019F" w:rsidP="0064019F">
      <w:pPr>
        <w:pStyle w:val="Lijstalinea"/>
      </w:pPr>
      <w:r>
        <w:t>Linschotensingel (2024)</w:t>
      </w:r>
    </w:p>
    <w:p w14:paraId="2A9AE8FC" w14:textId="25E8F75E" w:rsidR="00E52BCA" w:rsidRDefault="00E52BCA" w:rsidP="00E52BCA">
      <w:pPr>
        <w:rPr>
          <w:lang w:val="nl-NL"/>
        </w:rPr>
      </w:pPr>
      <w:r w:rsidRPr="00E52BCA">
        <w:rPr>
          <w:lang w:val="nl-NL"/>
        </w:rPr>
        <w:t>Ook het studiegebied wordt in alle kaarten weer</w:t>
      </w:r>
      <w:r>
        <w:rPr>
          <w:lang w:val="nl-NL"/>
        </w:rPr>
        <w:t>gegeven. Het zoekgebied voor DVM Zuidwest ligt binnen deze grenzen.</w:t>
      </w:r>
    </w:p>
    <w:p w14:paraId="75669362" w14:textId="77777777" w:rsidR="00E52BCA" w:rsidRPr="00E52BCA" w:rsidRDefault="00E52BCA" w:rsidP="00E52BCA">
      <w:pPr>
        <w:rPr>
          <w:lang w:val="nl-NL"/>
        </w:rPr>
      </w:pPr>
    </w:p>
    <w:p w14:paraId="4D9FC26D" w14:textId="77777777" w:rsidR="00DD36F3" w:rsidRDefault="00DD36F3">
      <w:pPr>
        <w:rPr>
          <w:rFonts w:ascii="Raleway bold" w:hAnsi="Raleway bold"/>
          <w:b/>
          <w:color w:val="FAA61A" w:themeColor="accent2"/>
          <w:sz w:val="24"/>
          <w:lang w:val="nl-NL"/>
        </w:rPr>
      </w:pPr>
      <w:r>
        <w:rPr>
          <w:lang w:val="nl-NL"/>
        </w:rPr>
        <w:br w:type="page"/>
      </w:r>
    </w:p>
    <w:p w14:paraId="4A655E0F" w14:textId="009E228A" w:rsidR="0064019F" w:rsidRPr="00C4034D" w:rsidRDefault="0064019F" w:rsidP="00C4034D">
      <w:pPr>
        <w:pStyle w:val="Titel"/>
        <w:rPr>
          <w:lang w:val="nl-NL"/>
        </w:rPr>
      </w:pPr>
      <w:r w:rsidRPr="00C4034D">
        <w:rPr>
          <w:lang w:val="nl-NL"/>
        </w:rPr>
        <w:lastRenderedPageBreak/>
        <w:t>2</w:t>
      </w:r>
      <w:r w:rsidR="00DF73EC" w:rsidRPr="00C4034D">
        <w:rPr>
          <w:lang w:val="nl-NL"/>
        </w:rPr>
        <w:t xml:space="preserve"> |</w:t>
      </w:r>
      <w:r w:rsidRPr="00C4034D">
        <w:rPr>
          <w:lang w:val="nl-NL"/>
        </w:rPr>
        <w:t xml:space="preserve"> Gebieden en overstaplocaties</w:t>
      </w:r>
    </w:p>
    <w:p w14:paraId="51DBCE6B" w14:textId="3FB96F88" w:rsidR="00015376" w:rsidRDefault="001720F6" w:rsidP="001720F6">
      <w:pPr>
        <w:rPr>
          <w:lang w:val="nl-NL"/>
        </w:rPr>
      </w:pPr>
      <w:r w:rsidRPr="001720F6">
        <w:rPr>
          <w:lang w:val="nl-NL"/>
        </w:rPr>
        <w:t xml:space="preserve">De belangrijkste </w:t>
      </w:r>
      <w:r>
        <w:rPr>
          <w:lang w:val="nl-NL"/>
        </w:rPr>
        <w:t xml:space="preserve">multimodale </w:t>
      </w:r>
      <w:r w:rsidRPr="001720F6">
        <w:rPr>
          <w:lang w:val="nl-NL"/>
        </w:rPr>
        <w:t>herkomsten en bestemmingen</w:t>
      </w:r>
      <w:r>
        <w:rPr>
          <w:lang w:val="nl-NL"/>
        </w:rPr>
        <w:t xml:space="preserve"> zijn in beeld gebracht. </w:t>
      </w:r>
    </w:p>
    <w:p w14:paraId="3C1E7C5D" w14:textId="7895C570" w:rsidR="001720F6" w:rsidRDefault="001720F6" w:rsidP="001720F6">
      <w:pPr>
        <w:rPr>
          <w:lang w:val="nl-NL"/>
        </w:rPr>
      </w:pPr>
    </w:p>
    <w:p w14:paraId="24C448BC" w14:textId="1348D2CD" w:rsidR="001720F6" w:rsidRDefault="001720F6" w:rsidP="001720F6">
      <w:pPr>
        <w:rPr>
          <w:lang w:val="nl-NL"/>
        </w:rPr>
      </w:pPr>
      <w:r w:rsidRPr="001720F6">
        <w:rPr>
          <w:b/>
          <w:bCs/>
          <w:lang w:val="nl-NL"/>
        </w:rPr>
        <w:t>Kerngebieden</w:t>
      </w:r>
      <w:r>
        <w:rPr>
          <w:lang w:val="nl-NL"/>
        </w:rPr>
        <w:t>: De belangrijkste economische bestemmingen, gekenmerkt door een verkeer aantrekkende werking die het studiegebied vaak overstijgt.</w:t>
      </w:r>
    </w:p>
    <w:p w14:paraId="6BCBC7C7" w14:textId="219D9EE2" w:rsidR="001720F6" w:rsidRDefault="001720F6" w:rsidP="001720F6">
      <w:pPr>
        <w:rPr>
          <w:lang w:val="nl-NL"/>
        </w:rPr>
      </w:pPr>
      <w:r w:rsidRPr="001720F6">
        <w:rPr>
          <w:b/>
          <w:bCs/>
          <w:color w:val="D883FF"/>
          <w:lang w:val="nl-NL"/>
        </w:rPr>
        <w:t>Stations</w:t>
      </w:r>
      <w:r>
        <w:rPr>
          <w:lang w:val="nl-NL"/>
        </w:rPr>
        <w:t>: Cruciaal in de multimodale reis, met een overstap OV-OV, OV-fiets en OV-voet die wordt gefaciliteerd.</w:t>
      </w:r>
    </w:p>
    <w:p w14:paraId="36E4FD93" w14:textId="39EA09CC" w:rsidR="001720F6" w:rsidRDefault="001720F6" w:rsidP="001720F6">
      <w:pPr>
        <w:rPr>
          <w:lang w:val="nl-NL"/>
        </w:rPr>
      </w:pPr>
      <w:r w:rsidRPr="001720F6">
        <w:rPr>
          <w:b/>
          <w:bCs/>
          <w:color w:val="0432FF"/>
          <w:lang w:val="nl-NL"/>
        </w:rPr>
        <w:t xml:space="preserve">Park en </w:t>
      </w:r>
      <w:proofErr w:type="spellStart"/>
      <w:r w:rsidRPr="001720F6">
        <w:rPr>
          <w:b/>
          <w:bCs/>
          <w:color w:val="0432FF"/>
          <w:lang w:val="nl-NL"/>
        </w:rPr>
        <w:t>ride</w:t>
      </w:r>
      <w:proofErr w:type="spellEnd"/>
      <w:r>
        <w:rPr>
          <w:lang w:val="nl-NL"/>
        </w:rPr>
        <w:t>: Op de P+R locaties wordt het autoverkeer ‘opgevangen’ met als doel het autoverkeer uit de kerngebieden zelf te houden. Hiervoor is het wel nodig dat op deze locaties een aantrekkelijke overstap auto-OV of auto-fiets wordt aangeboden.</w:t>
      </w:r>
    </w:p>
    <w:p w14:paraId="6286BB96" w14:textId="24AC5063" w:rsidR="001720F6" w:rsidRDefault="001720F6" w:rsidP="001720F6">
      <w:pPr>
        <w:rPr>
          <w:lang w:val="nl-NL"/>
        </w:rPr>
      </w:pPr>
      <w:r w:rsidRPr="001720F6">
        <w:rPr>
          <w:b/>
          <w:bCs/>
          <w:color w:val="209FFF" w:themeColor="accent4" w:themeTint="80"/>
          <w:lang w:val="nl-NL"/>
        </w:rPr>
        <w:t>Parkeerlocatie auto</w:t>
      </w:r>
      <w:r>
        <w:rPr>
          <w:lang w:val="nl-NL"/>
        </w:rPr>
        <w:t>: Voor de gebruiker die toch dicht bij de kerngebieden wil parkeren zijn de parkeerlocaties auto. Hier wordt de overstap auto-voet gefaciliteerd.</w:t>
      </w:r>
    </w:p>
    <w:p w14:paraId="0194A908" w14:textId="47F88135" w:rsidR="001720F6" w:rsidRDefault="001720F6" w:rsidP="001720F6">
      <w:pPr>
        <w:rPr>
          <w:lang w:val="nl-NL"/>
        </w:rPr>
      </w:pPr>
      <w:r w:rsidRPr="001720F6">
        <w:rPr>
          <w:b/>
          <w:bCs/>
          <w:color w:val="00B050"/>
          <w:lang w:val="nl-NL"/>
        </w:rPr>
        <w:t>Parkeerlocatie fiets</w:t>
      </w:r>
      <w:r>
        <w:rPr>
          <w:lang w:val="nl-NL"/>
        </w:rPr>
        <w:t>: Op deze locaties zijn er voorzieningen aanwezig voor een overstap fiets-voet.</w:t>
      </w:r>
    </w:p>
    <w:p w14:paraId="2381AF10" w14:textId="4125C65D" w:rsidR="00E52BCA" w:rsidRDefault="00E52BCA" w:rsidP="001720F6">
      <w:pPr>
        <w:rPr>
          <w:lang w:val="nl-NL"/>
        </w:rPr>
      </w:pPr>
    </w:p>
    <w:p w14:paraId="61417F43" w14:textId="7644CF2B" w:rsidR="00E52BCA" w:rsidRPr="00C4034D" w:rsidRDefault="00E52BCA" w:rsidP="00C4034D">
      <w:pPr>
        <w:pStyle w:val="Titel"/>
        <w:rPr>
          <w:lang w:val="nl-NL"/>
        </w:rPr>
      </w:pPr>
      <w:r w:rsidRPr="00C4034D">
        <w:rPr>
          <w:lang w:val="nl-NL"/>
        </w:rPr>
        <w:t>3</w:t>
      </w:r>
      <w:r w:rsidR="00DF73EC" w:rsidRPr="00C4034D">
        <w:rPr>
          <w:lang w:val="nl-NL"/>
        </w:rPr>
        <w:t xml:space="preserve"> |</w:t>
      </w:r>
      <w:r w:rsidRPr="00C4034D">
        <w:rPr>
          <w:lang w:val="nl-NL"/>
        </w:rPr>
        <w:t xml:space="preserve"> Netwerken en functies</w:t>
      </w:r>
    </w:p>
    <w:p w14:paraId="412277BF" w14:textId="77777777" w:rsidR="00617B9A" w:rsidRDefault="00E52BCA" w:rsidP="00617B9A">
      <w:pPr>
        <w:rPr>
          <w:lang w:val="nl-NL"/>
        </w:rPr>
      </w:pPr>
      <w:r>
        <w:rPr>
          <w:lang w:val="nl-NL"/>
        </w:rPr>
        <w:t xml:space="preserve">Per modaliteit zijn de netwerken uitgewerkt waarover de belangrijkste relaties binnen het gebied idealiter moeten worden afgewikkeld. Op deze netwerken kan de gebruiker ook een bepaalde kwaliteit verwachten. </w:t>
      </w:r>
    </w:p>
    <w:p w14:paraId="4755C62C" w14:textId="020B5C5C" w:rsidR="00617B9A" w:rsidRDefault="00E52BCA" w:rsidP="00617B9A">
      <w:pPr>
        <w:rPr>
          <w:rFonts w:cs="Arial"/>
          <w:lang w:val="nl-NL"/>
        </w:rPr>
      </w:pPr>
      <w:r w:rsidRPr="007230E7">
        <w:rPr>
          <w:rFonts w:cs="Arial"/>
          <w:lang w:val="nl-NL"/>
        </w:rPr>
        <w:t>Om te bepalen of de netwerken op de juiste manier gebruikt</w:t>
      </w:r>
      <w:r>
        <w:rPr>
          <w:rFonts w:cs="Arial"/>
          <w:lang w:val="nl-NL"/>
        </w:rPr>
        <w:t xml:space="preserve"> worden</w:t>
      </w:r>
      <w:r w:rsidRPr="007230E7">
        <w:rPr>
          <w:rFonts w:cs="Arial"/>
          <w:lang w:val="nl-NL"/>
        </w:rPr>
        <w:t xml:space="preserve">, is het belangrijk om </w:t>
      </w:r>
      <w:r w:rsidRPr="007230E7">
        <w:rPr>
          <w:rFonts w:cs="Arial"/>
          <w:i/>
          <w:iCs/>
          <w:lang w:val="nl-NL"/>
        </w:rPr>
        <w:t xml:space="preserve">per wegtype </w:t>
      </w:r>
      <w:r w:rsidRPr="007230E7">
        <w:rPr>
          <w:rFonts w:cs="Arial"/>
          <w:lang w:val="nl-NL"/>
        </w:rPr>
        <w:t xml:space="preserve">vast te stellen wat het gewenst functioneren is van het </w:t>
      </w:r>
      <w:r>
        <w:rPr>
          <w:rFonts w:cs="Arial"/>
          <w:lang w:val="nl-NL"/>
        </w:rPr>
        <w:t xml:space="preserve">multimodale netwerk, </w:t>
      </w:r>
      <w:r w:rsidRPr="007230E7">
        <w:rPr>
          <w:rFonts w:cs="Arial"/>
          <w:lang w:val="nl-NL"/>
        </w:rPr>
        <w:t>in termen van bereikbaarheid, leefbaarheid en veiligheid.</w:t>
      </w:r>
      <w:r w:rsidR="00617B9A">
        <w:rPr>
          <w:rFonts w:cs="Arial"/>
          <w:lang w:val="nl-NL"/>
        </w:rPr>
        <w:t xml:space="preserve"> </w:t>
      </w:r>
      <w:r w:rsidRPr="00E33119">
        <w:rPr>
          <w:rFonts w:cs="Arial"/>
          <w:lang w:val="nl-NL"/>
        </w:rPr>
        <w:t xml:space="preserve">In </w:t>
      </w:r>
      <w:r>
        <w:rPr>
          <w:rFonts w:cs="Arial"/>
          <w:lang w:val="nl-NL"/>
        </w:rPr>
        <w:t xml:space="preserve">het </w:t>
      </w:r>
      <w:r w:rsidR="00617B9A">
        <w:rPr>
          <w:rFonts w:cs="Arial"/>
          <w:lang w:val="nl-NL"/>
        </w:rPr>
        <w:t xml:space="preserve">MNK Utrecht zijn hiervoor functieprofielen uitgewerkt, welke ook in het deelgebied Zuidwest toepasbaar zijn. </w:t>
      </w:r>
      <w:r w:rsidR="008C03EB">
        <w:rPr>
          <w:rFonts w:cs="Arial"/>
          <w:lang w:val="nl-NL"/>
        </w:rPr>
        <w:t xml:space="preserve">In het kader zijn de functieomschrijvingen opgenomen die bij de functieprofielen horen. </w:t>
      </w:r>
      <w:r w:rsidR="00617B9A">
        <w:rPr>
          <w:rFonts w:cs="Arial"/>
          <w:lang w:val="nl-NL"/>
        </w:rPr>
        <w:t>Voor MNK Utrecht Zuidwest zijn in de functiekaarten de functieprofielen geprojecteerd op de netwerken van 2030. Op de kaartbeelden zijn daarmee zowel de beschikbare netwerken als de functionele ordening voor die modaliteit afgebeeld.</w:t>
      </w:r>
    </w:p>
    <w:p w14:paraId="64C2453A" w14:textId="77777777" w:rsidR="00617B9A" w:rsidRDefault="00617B9A" w:rsidP="00E52BCA">
      <w:pPr>
        <w:spacing w:line="276" w:lineRule="auto"/>
        <w:rPr>
          <w:rFonts w:cs="Arial"/>
          <w:lang w:val="nl-NL"/>
        </w:rPr>
      </w:pPr>
    </w:p>
    <w:p w14:paraId="467041F9" w14:textId="1A15C2EF" w:rsidR="008A0172" w:rsidRDefault="00DF73EC" w:rsidP="00C4034D">
      <w:pPr>
        <w:pStyle w:val="Onderkopje"/>
      </w:pPr>
      <w:r>
        <w:t xml:space="preserve">3.1 | </w:t>
      </w:r>
      <w:r w:rsidR="00617B9A">
        <w:t>Netwerk voor voetgangers</w:t>
      </w:r>
    </w:p>
    <w:p w14:paraId="69CE283D" w14:textId="51FD6FF0" w:rsidR="00C130A2" w:rsidRDefault="00C130A2" w:rsidP="000439C0">
      <w:pPr>
        <w:rPr>
          <w:rFonts w:cs="Arial"/>
          <w:lang w:val="nl-NL"/>
        </w:rPr>
      </w:pPr>
      <w:r>
        <w:rPr>
          <w:rFonts w:cs="Arial"/>
          <w:lang w:val="nl-NL"/>
        </w:rPr>
        <w:t>Voor de voetgangers zijn er geen netwerken uitgewerkt</w:t>
      </w:r>
      <w:r w:rsidR="008D37B4">
        <w:rPr>
          <w:rFonts w:cs="Arial"/>
          <w:lang w:val="nl-NL"/>
        </w:rPr>
        <w:t>, maar gebieden aangewezen</w:t>
      </w:r>
      <w:r>
        <w:rPr>
          <w:rFonts w:cs="Arial"/>
          <w:lang w:val="nl-NL"/>
        </w:rPr>
        <w:t xml:space="preserve">. Rond de kerngebieden en overstaplocaties krijgt de voetganger extra aandacht en wordt er een aantrekkelijke, veilige openbare ruimte aangeboden. Dit wordt ook als randvoorwaarde meegenomen bij het ontwerp van DVM-maatregelen. </w:t>
      </w:r>
    </w:p>
    <w:p w14:paraId="4FE40112" w14:textId="77777777" w:rsidR="008A0172" w:rsidRDefault="008A0172" w:rsidP="008A0172">
      <w:pPr>
        <w:rPr>
          <w:rFonts w:cs="Arial"/>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EDD1" w:themeFill="accent2" w:themeFillTint="33"/>
        <w:tblCellMar>
          <w:top w:w="113" w:type="dxa"/>
          <w:bottom w:w="113" w:type="dxa"/>
        </w:tblCellMar>
        <w:tblLook w:val="04A0" w:firstRow="1" w:lastRow="0" w:firstColumn="1" w:lastColumn="0" w:noHBand="0" w:noVBand="1"/>
      </w:tblPr>
      <w:tblGrid>
        <w:gridCol w:w="8210"/>
      </w:tblGrid>
      <w:tr w:rsidR="008A0172" w14:paraId="33CBF2C2" w14:textId="77777777" w:rsidTr="00D07A8F">
        <w:tc>
          <w:tcPr>
            <w:tcW w:w="8210" w:type="dxa"/>
            <w:shd w:val="clear" w:color="auto" w:fill="FEEDD1" w:themeFill="accent2" w:themeFillTint="33"/>
          </w:tcPr>
          <w:p w14:paraId="7909FCDB" w14:textId="77777777" w:rsidR="008A0172" w:rsidRPr="008A0172" w:rsidRDefault="008A0172" w:rsidP="00D07A8F">
            <w:pPr>
              <w:tabs>
                <w:tab w:val="left" w:pos="6237"/>
              </w:tabs>
              <w:rPr>
                <w:b/>
                <w:bCs/>
                <w:lang w:val="nl-NL" w:eastAsia="en-US"/>
              </w:rPr>
            </w:pPr>
            <w:r w:rsidRPr="008A0172">
              <w:rPr>
                <w:b/>
                <w:bCs/>
                <w:lang w:val="nl-NL" w:eastAsia="en-US"/>
              </w:rPr>
              <w:t>Functies voetganger</w:t>
            </w:r>
          </w:p>
          <w:p w14:paraId="0F365E4A" w14:textId="77777777" w:rsidR="008A0172" w:rsidRPr="008A0172" w:rsidRDefault="008A0172" w:rsidP="00D07A8F">
            <w:pPr>
              <w:tabs>
                <w:tab w:val="left" w:pos="6237"/>
              </w:tabs>
              <w:rPr>
                <w:lang w:val="nl-NL" w:eastAsia="en-US"/>
              </w:rPr>
            </w:pPr>
            <w:r w:rsidRPr="007B0378">
              <w:rPr>
                <w:lang w:val="nl-NL" w:eastAsia="en-US"/>
              </w:rPr>
              <w:t>In de</w:t>
            </w:r>
            <w:r>
              <w:rPr>
                <w:b/>
                <w:bCs/>
                <w:color w:val="E27679" w:themeColor="accent6" w:themeTint="99"/>
                <w:lang w:val="nl-NL" w:eastAsia="en-US"/>
              </w:rPr>
              <w:t xml:space="preserve"> </w:t>
            </w:r>
            <w:r w:rsidRPr="00EE2543">
              <w:rPr>
                <w:b/>
                <w:bCs/>
                <w:color w:val="00B0F0"/>
                <w:lang w:val="nl-NL" w:eastAsia="en-US"/>
              </w:rPr>
              <w:t>Voetgangerszone</w:t>
            </w:r>
            <w:r w:rsidRPr="005F03EB">
              <w:rPr>
                <w:b/>
                <w:bCs/>
                <w:color w:val="FCC975" w:themeColor="accent2" w:themeTint="99"/>
                <w:lang w:val="nl-NL" w:eastAsia="en-US"/>
              </w:rPr>
              <w:t>.</w:t>
            </w:r>
            <w:r w:rsidRPr="005F03EB">
              <w:rPr>
                <w:color w:val="FCC975" w:themeColor="accent2" w:themeTint="99"/>
                <w:lang w:val="nl-NL" w:eastAsia="en-US"/>
              </w:rPr>
              <w:t xml:space="preserve"> </w:t>
            </w:r>
            <w:r w:rsidRPr="00B90911">
              <w:rPr>
                <w:lang w:val="nl-NL" w:eastAsia="en-US"/>
              </w:rPr>
              <w:t xml:space="preserve">is extra aandacht voor het faciliteren van (grote hoeveelheden) voetgangers. De nadruk ligt hierbij op verblijven en op veiligheid. </w:t>
            </w:r>
          </w:p>
        </w:tc>
      </w:tr>
    </w:tbl>
    <w:p w14:paraId="024ED3E4" w14:textId="77777777" w:rsidR="008A0172" w:rsidRDefault="008A0172" w:rsidP="000439C0">
      <w:pPr>
        <w:rPr>
          <w:rFonts w:cs="Arial"/>
          <w:lang w:val="nl-NL"/>
        </w:rPr>
      </w:pPr>
    </w:p>
    <w:p w14:paraId="6E2CB5DF" w14:textId="77777777" w:rsidR="00DD36F3" w:rsidRDefault="00DD36F3">
      <w:pPr>
        <w:rPr>
          <w:rFonts w:ascii="Raleway bold" w:eastAsia="Calibri" w:hAnsi="Raleway bold" w:cs="Times New Roman"/>
          <w:b/>
          <w:bCs/>
          <w:color w:val="1B2C5D"/>
          <w:lang w:val="nl-NL" w:eastAsia="en-US"/>
        </w:rPr>
      </w:pPr>
      <w:r>
        <w:br w:type="page"/>
      </w:r>
    </w:p>
    <w:p w14:paraId="1FF5243D" w14:textId="04F2B595" w:rsidR="002F2468" w:rsidRPr="00C4034D" w:rsidRDefault="002F2468" w:rsidP="00C4034D">
      <w:pPr>
        <w:pStyle w:val="Onderkopje"/>
      </w:pPr>
      <w:r w:rsidRPr="00C4034D">
        <w:lastRenderedPageBreak/>
        <w:t>3.2</w:t>
      </w:r>
      <w:r w:rsidR="00DF73EC" w:rsidRPr="00C4034D">
        <w:t xml:space="preserve"> | </w:t>
      </w:r>
      <w:r w:rsidRPr="00C4034D">
        <w:t>Netwerk fiets</w:t>
      </w:r>
    </w:p>
    <w:p w14:paraId="3038C7D7" w14:textId="08C52AA3" w:rsidR="008D37B4" w:rsidRPr="008C03EB" w:rsidRDefault="008D37B4" w:rsidP="008C03EB">
      <w:pPr>
        <w:rPr>
          <w:lang w:val="nl-NL"/>
        </w:rPr>
      </w:pPr>
      <w:r>
        <w:rPr>
          <w:rFonts w:cs="Arial"/>
          <w:lang w:val="nl-NL"/>
        </w:rPr>
        <w:t>Het fietsnetwerk uit het MNK van de stad zijn een aantal schakels toegevoegd die in de periode 2</w:t>
      </w:r>
      <w:r w:rsidR="00E10144">
        <w:rPr>
          <w:rFonts w:cs="Arial"/>
          <w:lang w:val="nl-NL"/>
        </w:rPr>
        <w:t>0</w:t>
      </w:r>
      <w:r>
        <w:rPr>
          <w:rFonts w:cs="Arial"/>
          <w:lang w:val="nl-NL"/>
        </w:rPr>
        <w:t>25-2030 gerealiseerd gaan worden, bijvoorbeeld</w:t>
      </w:r>
      <w:r w:rsidR="008C03EB">
        <w:rPr>
          <w:rFonts w:cs="Arial"/>
          <w:lang w:val="nl-NL"/>
        </w:rPr>
        <w:t xml:space="preserve"> de f</w:t>
      </w:r>
      <w:r w:rsidRPr="008C03EB">
        <w:rPr>
          <w:lang w:val="nl-NL"/>
        </w:rPr>
        <w:t>ietsroute ‘Om de Zuid’</w:t>
      </w:r>
      <w:r w:rsidR="008C03EB">
        <w:rPr>
          <w:lang w:val="nl-NL"/>
        </w:rPr>
        <w:t xml:space="preserve"> en nieuwe infrastructuur parallel aan de Waterlinieweg, door Kanaleneiland en in </w:t>
      </w:r>
      <w:r w:rsidR="008A0172">
        <w:rPr>
          <w:lang w:val="nl-NL"/>
        </w:rPr>
        <w:t>P</w:t>
      </w:r>
      <w:r w:rsidR="008C03EB">
        <w:rPr>
          <w:lang w:val="nl-NL"/>
        </w:rPr>
        <w:t>apendorp.</w:t>
      </w:r>
    </w:p>
    <w:p w14:paraId="5461859D" w14:textId="77777777" w:rsidR="008A0172" w:rsidRDefault="008A0172" w:rsidP="008A0172">
      <w:pPr>
        <w:rPr>
          <w:rFonts w:cs="Arial"/>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EDD1" w:themeFill="accent2" w:themeFillTint="33"/>
        <w:tblCellMar>
          <w:top w:w="113" w:type="dxa"/>
          <w:bottom w:w="113" w:type="dxa"/>
        </w:tblCellMar>
        <w:tblLook w:val="04A0" w:firstRow="1" w:lastRow="0" w:firstColumn="1" w:lastColumn="0" w:noHBand="0" w:noVBand="1"/>
      </w:tblPr>
      <w:tblGrid>
        <w:gridCol w:w="8210"/>
      </w:tblGrid>
      <w:tr w:rsidR="008A0172" w:rsidRPr="00DD36F3" w14:paraId="7B16A2AE" w14:textId="77777777" w:rsidTr="00D07A8F">
        <w:tc>
          <w:tcPr>
            <w:tcW w:w="8210" w:type="dxa"/>
            <w:shd w:val="clear" w:color="auto" w:fill="FEEDD1" w:themeFill="accent2" w:themeFillTint="33"/>
          </w:tcPr>
          <w:p w14:paraId="680F4C73" w14:textId="77777777" w:rsidR="008A0172" w:rsidRPr="008A0172" w:rsidRDefault="008A0172" w:rsidP="00D07A8F">
            <w:pPr>
              <w:tabs>
                <w:tab w:val="left" w:pos="6237"/>
              </w:tabs>
              <w:rPr>
                <w:b/>
                <w:bCs/>
                <w:color w:val="000000" w:themeColor="text1"/>
                <w:lang w:val="nl-NL" w:eastAsia="en-US"/>
              </w:rPr>
            </w:pPr>
            <w:r w:rsidRPr="008A0172">
              <w:rPr>
                <w:b/>
                <w:bCs/>
                <w:color w:val="000000" w:themeColor="text1"/>
                <w:lang w:val="nl-NL" w:eastAsia="en-US"/>
              </w:rPr>
              <w:t>Functies fiets</w:t>
            </w:r>
          </w:p>
          <w:p w14:paraId="06B01236" w14:textId="5079B486" w:rsidR="008A0172" w:rsidRDefault="008A0172" w:rsidP="00D07A8F">
            <w:pPr>
              <w:tabs>
                <w:tab w:val="left" w:pos="6237"/>
              </w:tabs>
              <w:rPr>
                <w:lang w:val="nl-NL" w:eastAsia="en-US"/>
              </w:rPr>
            </w:pPr>
            <w:r w:rsidRPr="00B433D8">
              <w:rPr>
                <w:b/>
                <w:bCs/>
                <w:color w:val="009051"/>
                <w:lang w:val="nl-NL" w:eastAsia="en-US"/>
              </w:rPr>
              <w:t>Regionale snelfietsroutes</w:t>
            </w:r>
            <w:r w:rsidRPr="00B90911">
              <w:rPr>
                <w:lang w:val="nl-NL" w:eastAsia="en-US"/>
              </w:rPr>
              <w:t xml:space="preserve"> zijn routes van het centrum van de stad naar belangrijke externe gebieden en grote </w:t>
            </w:r>
            <w:r>
              <w:rPr>
                <w:lang w:val="nl-NL" w:eastAsia="en-US"/>
              </w:rPr>
              <w:t>kernen</w:t>
            </w:r>
            <w:r w:rsidRPr="00B90911">
              <w:rPr>
                <w:lang w:val="nl-NL" w:eastAsia="en-US"/>
              </w:rPr>
              <w:t xml:space="preserve"> in de regio.</w:t>
            </w:r>
          </w:p>
          <w:p w14:paraId="2BB74BBA" w14:textId="77777777" w:rsidR="008A0172" w:rsidRDefault="008A0172" w:rsidP="00D07A8F">
            <w:pPr>
              <w:tabs>
                <w:tab w:val="left" w:pos="6237"/>
              </w:tabs>
              <w:rPr>
                <w:lang w:val="nl-NL" w:eastAsia="en-US"/>
              </w:rPr>
            </w:pPr>
            <w:r>
              <w:rPr>
                <w:lang w:val="nl-NL" w:eastAsia="en-US"/>
              </w:rPr>
              <w:t xml:space="preserve">De </w:t>
            </w:r>
            <w:r w:rsidRPr="00B433D8">
              <w:rPr>
                <w:b/>
                <w:bCs/>
                <w:color w:val="00B050"/>
                <w:lang w:val="nl-NL" w:eastAsia="en-US"/>
              </w:rPr>
              <w:t>hoofdfietsroute</w:t>
            </w:r>
            <w:r w:rsidRPr="00B433D8">
              <w:rPr>
                <w:color w:val="00B050"/>
                <w:lang w:val="nl-NL" w:eastAsia="en-US"/>
              </w:rPr>
              <w:t xml:space="preserve"> </w:t>
            </w:r>
            <w:r w:rsidRPr="00B90911">
              <w:rPr>
                <w:lang w:val="nl-NL" w:eastAsia="en-US"/>
              </w:rPr>
              <w:t xml:space="preserve">zijn de belangrijke verbindingen tussen woon- en werkgebied in de stad. De routes sluiten aan op het regionale fietsnetwerk </w:t>
            </w:r>
            <w:r>
              <w:rPr>
                <w:lang w:val="nl-NL" w:eastAsia="en-US"/>
              </w:rPr>
              <w:t>en</w:t>
            </w:r>
            <w:r w:rsidRPr="00B90911">
              <w:rPr>
                <w:lang w:val="nl-NL" w:eastAsia="en-US"/>
              </w:rPr>
              <w:t xml:space="preserve"> zijn breed, comfortabel en goed onderhouden. </w:t>
            </w:r>
          </w:p>
          <w:p w14:paraId="2343CCDB" w14:textId="583F5ECA" w:rsidR="008A0172" w:rsidRPr="008A0172" w:rsidRDefault="008A0172" w:rsidP="008A0172">
            <w:pPr>
              <w:tabs>
                <w:tab w:val="left" w:pos="6237"/>
              </w:tabs>
              <w:rPr>
                <w:lang w:val="nl-NL" w:eastAsia="en-US"/>
              </w:rPr>
            </w:pPr>
            <w:r>
              <w:rPr>
                <w:lang w:val="nl-NL" w:eastAsia="en-US"/>
              </w:rPr>
              <w:t xml:space="preserve">Het </w:t>
            </w:r>
            <w:r w:rsidRPr="008A0172">
              <w:rPr>
                <w:b/>
                <w:bCs/>
                <w:color w:val="92D050"/>
                <w:lang w:val="nl-NL" w:eastAsia="en-US"/>
              </w:rPr>
              <w:t>basisnetwerk</w:t>
            </w:r>
            <w:r w:rsidRPr="008A0172">
              <w:rPr>
                <w:color w:val="92D050"/>
                <w:lang w:val="nl-NL" w:eastAsia="en-US"/>
              </w:rPr>
              <w:t xml:space="preserve"> </w:t>
            </w:r>
            <w:r>
              <w:rPr>
                <w:lang w:val="nl-NL" w:eastAsia="en-US"/>
              </w:rPr>
              <w:t xml:space="preserve">voor de fiets faciliteert fietsverplaatsingen die niet over het hoofdfietsroutes worden afgewikkeld. Het gaat om voornamelijk intern verkeer, met een herkomst en/of bestemming in de woonwijken van de stad.  </w:t>
            </w:r>
          </w:p>
        </w:tc>
      </w:tr>
    </w:tbl>
    <w:p w14:paraId="1A7BFD06" w14:textId="77777777" w:rsidR="002F2468" w:rsidRDefault="002F2468" w:rsidP="002F2468">
      <w:pPr>
        <w:rPr>
          <w:rFonts w:cs="Arial"/>
          <w:lang w:val="nl-NL"/>
        </w:rPr>
      </w:pPr>
    </w:p>
    <w:p w14:paraId="21A67FE3" w14:textId="08E2D831" w:rsidR="002F2468" w:rsidRPr="00C4034D" w:rsidRDefault="002F2468" w:rsidP="00C4034D">
      <w:pPr>
        <w:pStyle w:val="Onderkopje"/>
      </w:pPr>
      <w:r w:rsidRPr="00C4034D">
        <w:t>3.3</w:t>
      </w:r>
      <w:r w:rsidR="00DF73EC" w:rsidRPr="00C4034D">
        <w:t xml:space="preserve"> | </w:t>
      </w:r>
      <w:r w:rsidRPr="00C4034D">
        <w:t xml:space="preserve">Netwerk </w:t>
      </w:r>
      <w:r w:rsidR="00486D99" w:rsidRPr="00C4034D">
        <w:t>o</w:t>
      </w:r>
      <w:r w:rsidRPr="00C4034D">
        <w:t>penbaar vervoer</w:t>
      </w:r>
    </w:p>
    <w:p w14:paraId="018C8E13" w14:textId="45BD7539" w:rsidR="000E2195" w:rsidRDefault="000E2195" w:rsidP="002F2468">
      <w:pPr>
        <w:rPr>
          <w:rFonts w:cs="Arial"/>
          <w:lang w:val="nl-NL"/>
        </w:rPr>
      </w:pPr>
      <w:r>
        <w:rPr>
          <w:rFonts w:cs="Arial"/>
          <w:lang w:val="nl-NL"/>
        </w:rPr>
        <w:t xml:space="preserve">Voor het netwerk openbaar vervoer zijn er geen wijzigingen doorgevoerd ten opzichte van het netwerk uit het MNK voor de stad. </w:t>
      </w:r>
    </w:p>
    <w:p w14:paraId="19334668" w14:textId="77777777" w:rsidR="008A0172" w:rsidRDefault="008A0172" w:rsidP="008A0172">
      <w:pPr>
        <w:rPr>
          <w:rFonts w:cs="Arial"/>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EDD1" w:themeFill="accent2" w:themeFillTint="33"/>
        <w:tblCellMar>
          <w:top w:w="113" w:type="dxa"/>
          <w:bottom w:w="113" w:type="dxa"/>
        </w:tblCellMar>
        <w:tblLook w:val="04A0" w:firstRow="1" w:lastRow="0" w:firstColumn="1" w:lastColumn="0" w:noHBand="0" w:noVBand="1"/>
      </w:tblPr>
      <w:tblGrid>
        <w:gridCol w:w="8210"/>
      </w:tblGrid>
      <w:tr w:rsidR="008A0172" w:rsidRPr="00DD36F3" w14:paraId="39DA5B4E" w14:textId="77777777" w:rsidTr="00D07A8F">
        <w:tc>
          <w:tcPr>
            <w:tcW w:w="8210" w:type="dxa"/>
            <w:shd w:val="clear" w:color="auto" w:fill="FEEDD1" w:themeFill="accent2" w:themeFillTint="33"/>
          </w:tcPr>
          <w:p w14:paraId="1D29D64C" w14:textId="53B68D9A" w:rsidR="008A0172" w:rsidRDefault="008A0172" w:rsidP="00D07A8F">
            <w:pPr>
              <w:tabs>
                <w:tab w:val="left" w:pos="6237"/>
              </w:tabs>
              <w:rPr>
                <w:b/>
                <w:bCs/>
                <w:lang w:val="nl-NL"/>
              </w:rPr>
            </w:pPr>
            <w:r w:rsidRPr="00EE2543">
              <w:rPr>
                <w:b/>
                <w:bCs/>
                <w:lang w:val="nl-NL"/>
              </w:rPr>
              <w:t>Functie</w:t>
            </w:r>
            <w:r>
              <w:rPr>
                <w:b/>
                <w:bCs/>
                <w:lang w:val="nl-NL"/>
              </w:rPr>
              <w:t xml:space="preserve">s </w:t>
            </w:r>
            <w:r w:rsidR="00156C4F">
              <w:rPr>
                <w:b/>
                <w:bCs/>
                <w:lang w:val="nl-NL"/>
              </w:rPr>
              <w:t>openbaar vervoer</w:t>
            </w:r>
          </w:p>
          <w:p w14:paraId="249BA2F5" w14:textId="0DB0BBA5" w:rsidR="008A0172" w:rsidRPr="00B90911" w:rsidRDefault="008A0172" w:rsidP="00D07A8F">
            <w:pPr>
              <w:tabs>
                <w:tab w:val="left" w:pos="6237"/>
              </w:tabs>
              <w:rPr>
                <w:lang w:val="nl-NL" w:eastAsia="en-US"/>
              </w:rPr>
            </w:pPr>
            <w:r w:rsidRPr="00B433D8">
              <w:rPr>
                <w:b/>
                <w:bCs/>
                <w:color w:val="7030A0"/>
                <w:lang w:val="nl-NL" w:eastAsia="en-US"/>
              </w:rPr>
              <w:t>Dragende OV-lijnen</w:t>
            </w:r>
            <w:r w:rsidRPr="00B90911">
              <w:rPr>
                <w:lang w:val="nl-NL" w:eastAsia="en-US"/>
              </w:rPr>
              <w:t xml:space="preserve">: </w:t>
            </w:r>
            <w:r>
              <w:rPr>
                <w:lang w:val="nl-NL" w:eastAsia="en-US"/>
              </w:rPr>
              <w:t>zijn de</w:t>
            </w:r>
            <w:r w:rsidRPr="00B90911">
              <w:rPr>
                <w:lang w:val="nl-NL" w:eastAsia="en-US"/>
              </w:rPr>
              <w:t xml:space="preserve"> hoogfrequente en snelle bussen en trams </w:t>
            </w:r>
            <w:r w:rsidR="00156C4F">
              <w:rPr>
                <w:lang w:val="nl-NL" w:eastAsia="en-US"/>
              </w:rPr>
              <w:t xml:space="preserve">in </w:t>
            </w:r>
            <w:r w:rsidRPr="00B90911">
              <w:rPr>
                <w:lang w:val="nl-NL" w:eastAsia="en-US"/>
              </w:rPr>
              <w:t xml:space="preserve">de regio. Zij vormen de ruggengraat van het OV-netwerk met een herkenbare stijl. </w:t>
            </w:r>
          </w:p>
          <w:p w14:paraId="01C76527" w14:textId="77777777" w:rsidR="008A0172" w:rsidRPr="00B90911" w:rsidRDefault="008A0172" w:rsidP="00D07A8F">
            <w:pPr>
              <w:tabs>
                <w:tab w:val="left" w:pos="6237"/>
              </w:tabs>
              <w:rPr>
                <w:lang w:val="nl-NL" w:eastAsia="en-US"/>
              </w:rPr>
            </w:pPr>
            <w:r w:rsidRPr="00B433D8">
              <w:rPr>
                <w:b/>
                <w:bCs/>
                <w:color w:val="FF40FF"/>
                <w:lang w:val="nl-NL" w:eastAsia="en-US"/>
              </w:rPr>
              <w:t>Verbindende OV-lijnen</w:t>
            </w:r>
            <w:r w:rsidRPr="00B90911">
              <w:rPr>
                <w:lang w:val="nl-NL" w:eastAsia="en-US"/>
              </w:rPr>
              <w:t xml:space="preserve"> zijn er lijnen die woon-en werkgebieden en stations met elkaar verbinden. </w:t>
            </w:r>
            <w:r>
              <w:rPr>
                <w:lang w:val="nl-NL" w:eastAsia="en-US"/>
              </w:rPr>
              <w:t>D</w:t>
            </w:r>
            <w:r w:rsidRPr="00B90911">
              <w:rPr>
                <w:lang w:val="nl-NL" w:eastAsia="en-US"/>
              </w:rPr>
              <w:t xml:space="preserve">eze lijnen vragen om een vlotte doorstroming om aantrekkelijke reistijden te bieden. </w:t>
            </w:r>
          </w:p>
          <w:p w14:paraId="32C139FD" w14:textId="0320D8AC" w:rsidR="008A0172" w:rsidRPr="00156C4F" w:rsidRDefault="008A0172" w:rsidP="00156C4F">
            <w:pPr>
              <w:tabs>
                <w:tab w:val="left" w:pos="6237"/>
              </w:tabs>
              <w:rPr>
                <w:lang w:val="nl-NL" w:eastAsia="en-US"/>
              </w:rPr>
            </w:pPr>
            <w:r w:rsidRPr="00B433D8">
              <w:rPr>
                <w:b/>
                <w:bCs/>
                <w:color w:val="FF8AD8"/>
                <w:lang w:val="nl-NL" w:eastAsia="en-US"/>
              </w:rPr>
              <w:t xml:space="preserve">Ontsluitende </w:t>
            </w:r>
            <w:r>
              <w:rPr>
                <w:b/>
                <w:bCs/>
                <w:color w:val="FF8AD8"/>
                <w:lang w:val="nl-NL" w:eastAsia="en-US"/>
              </w:rPr>
              <w:t>OV-</w:t>
            </w:r>
            <w:r w:rsidRPr="00B433D8">
              <w:rPr>
                <w:b/>
                <w:bCs/>
                <w:color w:val="FF8AD8"/>
                <w:lang w:val="nl-NL" w:eastAsia="en-US"/>
              </w:rPr>
              <w:t>lijnen</w:t>
            </w:r>
            <w:r w:rsidRPr="00B90911">
              <w:rPr>
                <w:lang w:val="nl-NL" w:eastAsia="en-US"/>
              </w:rPr>
              <w:t xml:space="preserve"> bieden primair wijkontsluiting en rijden daardoor via minder directe routes dan bovenliggende buslijnen.</w:t>
            </w:r>
          </w:p>
        </w:tc>
      </w:tr>
    </w:tbl>
    <w:p w14:paraId="79DECF76" w14:textId="73C9EA3C" w:rsidR="00486D99" w:rsidRDefault="00486D99" w:rsidP="002F2468">
      <w:pPr>
        <w:rPr>
          <w:rFonts w:cs="Arial"/>
          <w:lang w:val="nl-NL"/>
        </w:rPr>
      </w:pPr>
    </w:p>
    <w:p w14:paraId="242BF01E" w14:textId="03C51BAE" w:rsidR="00486D99" w:rsidRPr="00C4034D" w:rsidRDefault="00486D99" w:rsidP="00C4034D">
      <w:pPr>
        <w:pStyle w:val="Onderkopje"/>
      </w:pPr>
      <w:r w:rsidRPr="00C4034D">
        <w:t>3.4 | Netwerk auto</w:t>
      </w:r>
    </w:p>
    <w:p w14:paraId="3B866343" w14:textId="0F016325" w:rsidR="00156C4F" w:rsidRDefault="00156C4F" w:rsidP="00156C4F">
      <w:pPr>
        <w:rPr>
          <w:rFonts w:cs="Arial"/>
          <w:lang w:val="nl-NL"/>
        </w:rPr>
      </w:pPr>
      <w:r>
        <w:rPr>
          <w:rFonts w:cs="Arial"/>
          <w:lang w:val="nl-NL"/>
        </w:rPr>
        <w:t xml:space="preserve">Er zijn geen netwerkdelen aan het netwerk auto toegevoegd. Wel veranderen er een paar functies van wegen. De Europalaan Noord </w:t>
      </w:r>
      <w:r w:rsidR="00E10144">
        <w:rPr>
          <w:rFonts w:cs="Arial"/>
          <w:lang w:val="nl-NL"/>
        </w:rPr>
        <w:t>krijgt</w:t>
      </w:r>
      <w:r>
        <w:rPr>
          <w:rFonts w:cs="Arial"/>
          <w:lang w:val="nl-NL"/>
        </w:rPr>
        <w:t xml:space="preserve"> na realisatie van de woningbouw</w:t>
      </w:r>
      <w:r w:rsidR="00E10144">
        <w:rPr>
          <w:rFonts w:cs="Arial"/>
          <w:lang w:val="nl-NL"/>
        </w:rPr>
        <w:t xml:space="preserve"> een lokale functie. Omdat de verwachting is dat deze lokale functie ook meteen onder druk komt te staan, wordt het een beschermde weg gemaakt.</w:t>
      </w:r>
    </w:p>
    <w:p w14:paraId="43453132" w14:textId="60E37BA8" w:rsidR="00E10144" w:rsidRDefault="00E10144" w:rsidP="00156C4F">
      <w:pPr>
        <w:rPr>
          <w:rFonts w:cs="Arial"/>
          <w:lang w:val="nl-NL"/>
        </w:rPr>
      </w:pPr>
      <w:r>
        <w:rPr>
          <w:rFonts w:cs="Arial"/>
          <w:lang w:val="nl-NL"/>
        </w:rPr>
        <w:t>De functie van de Europalaan Noord in de routes naar de Jaarbeurs wordt in de toekomst overgenomen door de Beneluxlaan. Dit betekent dat de Beneluxlaan een dynamische functie krijgt; onder normale omstandigheden is het onderdeel van de stadsboulevard, maar bij het faciliteren van verkeer naar de Jaarbeurs (bij evenementen) kan het ook een functie als stedelijke as innemen.</w:t>
      </w:r>
    </w:p>
    <w:p w14:paraId="120BD186" w14:textId="45D01F7A" w:rsidR="00E10144" w:rsidRDefault="00E10144" w:rsidP="00156C4F">
      <w:pPr>
        <w:rPr>
          <w:rFonts w:cs="Arial"/>
          <w:lang w:val="nl-NL"/>
        </w:rPr>
      </w:pPr>
      <w:r>
        <w:rPr>
          <w:rFonts w:cs="Arial"/>
          <w:lang w:val="nl-NL"/>
        </w:rPr>
        <w:t xml:space="preserve">Door andere ontwikkelingen (zoals de knip bij Ledig Erf) is de verwachting dat op meer wegen de lokale functie onder druk komt te staan. Ook de ’t Goylaan, de Westelijke Stadsboulevard, </w:t>
      </w:r>
      <w:proofErr w:type="spellStart"/>
      <w:r>
        <w:rPr>
          <w:rFonts w:cs="Arial"/>
          <w:lang w:val="nl-NL"/>
        </w:rPr>
        <w:t>Croeselaan</w:t>
      </w:r>
      <w:proofErr w:type="spellEnd"/>
      <w:r>
        <w:rPr>
          <w:rFonts w:cs="Arial"/>
          <w:lang w:val="nl-NL"/>
        </w:rPr>
        <w:t xml:space="preserve"> en de Rijnlaan krijgen daarom een beschermde functie.</w:t>
      </w:r>
    </w:p>
    <w:p w14:paraId="222DEBB3" w14:textId="77777777" w:rsidR="00156C4F" w:rsidRDefault="00156C4F" w:rsidP="00156C4F">
      <w:pPr>
        <w:rPr>
          <w:rFonts w:cs="Arial"/>
          <w:lang w:val="nl-NL"/>
        </w:rPr>
      </w:pPr>
    </w:p>
    <w:p w14:paraId="025CE6DF" w14:textId="77777777" w:rsidR="00DD36F3" w:rsidRDefault="00DD36F3">
      <w: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EDD1" w:themeFill="accent2" w:themeFillTint="33"/>
        <w:tblCellMar>
          <w:top w:w="113" w:type="dxa"/>
          <w:bottom w:w="113" w:type="dxa"/>
        </w:tblCellMar>
        <w:tblLook w:val="04A0" w:firstRow="1" w:lastRow="0" w:firstColumn="1" w:lastColumn="0" w:noHBand="0" w:noVBand="1"/>
      </w:tblPr>
      <w:tblGrid>
        <w:gridCol w:w="8210"/>
      </w:tblGrid>
      <w:tr w:rsidR="00156C4F" w:rsidRPr="00DD36F3" w14:paraId="67670200" w14:textId="77777777" w:rsidTr="00D07A8F">
        <w:tc>
          <w:tcPr>
            <w:tcW w:w="8210" w:type="dxa"/>
            <w:shd w:val="clear" w:color="auto" w:fill="FEEDD1" w:themeFill="accent2" w:themeFillTint="33"/>
          </w:tcPr>
          <w:p w14:paraId="2D9AD363" w14:textId="0E7D9229" w:rsidR="00156C4F" w:rsidRDefault="00156C4F" w:rsidP="00D07A8F">
            <w:pPr>
              <w:tabs>
                <w:tab w:val="left" w:pos="6237"/>
              </w:tabs>
              <w:rPr>
                <w:b/>
                <w:bCs/>
                <w:lang w:val="nl-NL"/>
              </w:rPr>
            </w:pPr>
            <w:r w:rsidRPr="00EE2543">
              <w:rPr>
                <w:b/>
                <w:bCs/>
                <w:lang w:val="nl-NL"/>
              </w:rPr>
              <w:lastRenderedPageBreak/>
              <w:t>Functie</w:t>
            </w:r>
            <w:r>
              <w:rPr>
                <w:b/>
                <w:bCs/>
                <w:lang w:val="nl-NL"/>
              </w:rPr>
              <w:t>s auto</w:t>
            </w:r>
          </w:p>
          <w:p w14:paraId="0C677853" w14:textId="77777777" w:rsidR="00156C4F" w:rsidRPr="00B90911" w:rsidRDefault="00156C4F" w:rsidP="00D07A8F">
            <w:pPr>
              <w:tabs>
                <w:tab w:val="left" w:pos="6237"/>
              </w:tabs>
              <w:rPr>
                <w:lang w:val="nl-NL" w:eastAsia="en-US"/>
              </w:rPr>
            </w:pPr>
            <w:r w:rsidRPr="00B90911">
              <w:rPr>
                <w:lang w:val="nl-NL" w:eastAsia="en-US"/>
              </w:rPr>
              <w:t xml:space="preserve">De </w:t>
            </w:r>
            <w:r w:rsidRPr="00B433D8">
              <w:rPr>
                <w:b/>
                <w:bCs/>
                <w:color w:val="FF0000"/>
                <w:lang w:val="nl-NL" w:eastAsia="en-US"/>
              </w:rPr>
              <w:t>doorgaande snelwegen</w:t>
            </w:r>
            <w:r w:rsidRPr="00B433D8">
              <w:rPr>
                <w:color w:val="FF0000"/>
                <w:lang w:val="nl-NL" w:eastAsia="en-US"/>
              </w:rPr>
              <w:t xml:space="preserve"> </w:t>
            </w:r>
            <w:r w:rsidRPr="00B90911">
              <w:rPr>
                <w:lang w:val="nl-NL" w:eastAsia="en-US"/>
              </w:rPr>
              <w:t xml:space="preserve">zijn de wegen met een betrouwbare verkeersafwikkeling van grote verkeersvolumes met hoge snelheid tussen economische kerngebieden nationaal en tussen herkomst- en bestemmingsgebieden binnen en buiten de regio en de economische kerngebieden in de regio. </w:t>
            </w:r>
          </w:p>
          <w:p w14:paraId="787FBFAC" w14:textId="77777777" w:rsidR="00156C4F" w:rsidRPr="00B90911" w:rsidRDefault="00156C4F" w:rsidP="00D07A8F">
            <w:pPr>
              <w:tabs>
                <w:tab w:val="left" w:pos="6237"/>
              </w:tabs>
              <w:rPr>
                <w:lang w:val="nl-NL" w:eastAsia="en-US"/>
              </w:rPr>
            </w:pPr>
            <w:r w:rsidRPr="00B90911">
              <w:rPr>
                <w:lang w:val="nl-NL" w:eastAsia="en-US"/>
              </w:rPr>
              <w:t xml:space="preserve">De </w:t>
            </w:r>
            <w:r w:rsidRPr="00B433D8">
              <w:rPr>
                <w:b/>
                <w:bCs/>
                <w:color w:val="0432FF"/>
                <w:lang w:val="nl-NL" w:eastAsia="en-US"/>
              </w:rPr>
              <w:t>stedelijke verdeelwegen</w:t>
            </w:r>
            <w:r w:rsidRPr="00B90911">
              <w:rPr>
                <w:lang w:val="nl-NL" w:eastAsia="en-US"/>
              </w:rPr>
              <w:t xml:space="preserve"> verdelen het verkeer richting belangrijke economische centra over de invalswegen. De snelheid op deze verdeelwegen is hoger dan op routes door de stad.</w:t>
            </w:r>
          </w:p>
          <w:p w14:paraId="57E91A2D" w14:textId="77777777" w:rsidR="00156C4F" w:rsidRPr="00B90911" w:rsidRDefault="00156C4F" w:rsidP="00D07A8F">
            <w:pPr>
              <w:tabs>
                <w:tab w:val="left" w:pos="6237"/>
              </w:tabs>
              <w:rPr>
                <w:lang w:val="nl-NL" w:eastAsia="en-US"/>
              </w:rPr>
            </w:pPr>
            <w:r w:rsidRPr="00B90911">
              <w:rPr>
                <w:lang w:val="nl-NL" w:eastAsia="en-US"/>
              </w:rPr>
              <w:t xml:space="preserve">De </w:t>
            </w:r>
            <w:r w:rsidRPr="00B433D8">
              <w:rPr>
                <w:b/>
                <w:bCs/>
                <w:color w:val="FFC000"/>
                <w:lang w:val="nl-NL" w:eastAsia="en-US"/>
              </w:rPr>
              <w:t>stedelijke assen</w:t>
            </w:r>
            <w:r w:rsidRPr="00B433D8">
              <w:rPr>
                <w:color w:val="FFC000"/>
                <w:lang w:val="nl-NL" w:eastAsia="en-US"/>
              </w:rPr>
              <w:t xml:space="preserve"> </w:t>
            </w:r>
            <w:r w:rsidRPr="00B90911">
              <w:rPr>
                <w:lang w:val="nl-NL" w:eastAsia="en-US"/>
              </w:rPr>
              <w:t xml:space="preserve">zorgen voor een snelle en betrouwbare verbinding tussen de stedelijke verdeelwegen en de binnenstedelijke kerngebieden en onttrekken zo verkeer van lagere orde stedelijke wegen. Bundeling van intern verkeer en verwerking van het verkeer de stad in en uit is hierbij de primaire taak. </w:t>
            </w:r>
          </w:p>
          <w:p w14:paraId="249E1162" w14:textId="77777777" w:rsidR="00156C4F" w:rsidRPr="00B90911" w:rsidRDefault="00156C4F" w:rsidP="00D07A8F">
            <w:pPr>
              <w:tabs>
                <w:tab w:val="left" w:pos="6237"/>
              </w:tabs>
              <w:rPr>
                <w:lang w:val="nl-NL" w:eastAsia="en-US"/>
              </w:rPr>
            </w:pPr>
            <w:r w:rsidRPr="00B90911">
              <w:rPr>
                <w:lang w:val="nl-NL" w:eastAsia="en-US"/>
              </w:rPr>
              <w:t xml:space="preserve">Op de </w:t>
            </w:r>
            <w:r w:rsidRPr="00B433D8">
              <w:rPr>
                <w:b/>
                <w:bCs/>
                <w:color w:val="00B0F0"/>
                <w:lang w:val="nl-NL" w:eastAsia="en-US"/>
              </w:rPr>
              <w:t>stadsboulevard</w:t>
            </w:r>
            <w:r w:rsidRPr="00B433D8">
              <w:rPr>
                <w:color w:val="00B0F0"/>
                <w:lang w:val="nl-NL" w:eastAsia="en-US"/>
              </w:rPr>
              <w:t xml:space="preserve"> </w:t>
            </w:r>
            <w:r w:rsidRPr="00B90911">
              <w:rPr>
                <w:lang w:val="nl-NL" w:eastAsia="en-US"/>
              </w:rPr>
              <w:t>wordt het bestemmingsverkeer verdeeld over de aansluitende wijken. De stadsboulevard vormt een betrouwbare verbinding met de bestemmingsgebieden van de stad, wat ten koste mag gaan van de snelheid waarmee dit gebeurt. Leefbaarheid en veiligheid spelen een belangrijke rol.</w:t>
            </w:r>
            <w:r>
              <w:rPr>
                <w:lang w:val="nl-NL" w:eastAsia="en-US"/>
              </w:rPr>
              <w:t xml:space="preserve"> </w:t>
            </w:r>
          </w:p>
          <w:p w14:paraId="5F0D98B1" w14:textId="77777777" w:rsidR="00156C4F" w:rsidRPr="00B90911" w:rsidRDefault="00156C4F" w:rsidP="00D07A8F">
            <w:pPr>
              <w:tabs>
                <w:tab w:val="left" w:pos="6237"/>
              </w:tabs>
              <w:rPr>
                <w:lang w:val="nl-NL" w:eastAsia="en-US"/>
              </w:rPr>
            </w:pPr>
            <w:r w:rsidRPr="00B90911">
              <w:rPr>
                <w:lang w:val="nl-NL" w:eastAsia="en-US"/>
              </w:rPr>
              <w:t xml:space="preserve">De </w:t>
            </w:r>
            <w:r w:rsidRPr="00B433D8">
              <w:rPr>
                <w:b/>
                <w:bCs/>
                <w:color w:val="FDDBA3" w:themeColor="accent2" w:themeTint="66"/>
                <w:lang w:val="nl-NL" w:eastAsia="en-US"/>
              </w:rPr>
              <w:t>ontsluitingsweg</w:t>
            </w:r>
            <w:r w:rsidRPr="00B433D8">
              <w:rPr>
                <w:color w:val="FDDBA3" w:themeColor="accent2" w:themeTint="66"/>
                <w:lang w:val="nl-NL" w:eastAsia="en-US"/>
              </w:rPr>
              <w:t xml:space="preserve"> </w:t>
            </w:r>
            <w:r w:rsidRPr="00B90911">
              <w:rPr>
                <w:lang w:val="nl-NL" w:eastAsia="en-US"/>
              </w:rPr>
              <w:t xml:space="preserve">zorgen voor de betrouwbare ontsluiting van de woon- en kerngebieden zelf en de verdeling van het verkeer in het kerngebied. De auto is op de ontsluitingsweg te gast. </w:t>
            </w:r>
          </w:p>
          <w:p w14:paraId="27A7B211" w14:textId="77777777" w:rsidR="00156C4F" w:rsidRDefault="00156C4F" w:rsidP="00D07A8F">
            <w:pPr>
              <w:rPr>
                <w:rFonts w:cs="Arial"/>
                <w:lang w:val="nl-NL"/>
              </w:rPr>
            </w:pPr>
            <w:r w:rsidRPr="00B90911">
              <w:rPr>
                <w:lang w:val="nl-NL" w:eastAsia="en-US"/>
              </w:rPr>
              <w:t xml:space="preserve">De </w:t>
            </w:r>
            <w:r w:rsidRPr="003C169F">
              <w:rPr>
                <w:b/>
                <w:bCs/>
                <w:color w:val="FAA61A" w:themeColor="accent2"/>
                <w:lang w:val="nl-NL" w:eastAsia="en-US"/>
              </w:rPr>
              <w:t>beschermde wegen</w:t>
            </w:r>
            <w:r w:rsidRPr="003C169F">
              <w:rPr>
                <w:color w:val="FAA61A" w:themeColor="accent2"/>
                <w:lang w:val="nl-NL" w:eastAsia="en-US"/>
              </w:rPr>
              <w:t xml:space="preserve"> </w:t>
            </w:r>
            <w:r w:rsidRPr="00B90911">
              <w:rPr>
                <w:lang w:val="nl-NL" w:eastAsia="en-US"/>
              </w:rPr>
              <w:t>hebben een uitsluitend lokale functie en doorgaande relaties worden op deze wegen actief geweerd ten behoeve van de leefbaarheid en veiligheid.</w:t>
            </w:r>
          </w:p>
        </w:tc>
      </w:tr>
    </w:tbl>
    <w:p w14:paraId="75C4B34E" w14:textId="77777777" w:rsidR="00156C4F" w:rsidRDefault="00156C4F" w:rsidP="00156C4F">
      <w:pPr>
        <w:rPr>
          <w:rFonts w:cs="Arial"/>
          <w:lang w:val="nl-NL"/>
        </w:rPr>
      </w:pPr>
    </w:p>
    <w:p w14:paraId="3BC38D25" w14:textId="580AA15A" w:rsidR="00486D99" w:rsidRDefault="00486D99" w:rsidP="002F2468">
      <w:pPr>
        <w:rPr>
          <w:rFonts w:cs="Arial"/>
          <w:lang w:val="nl-NL"/>
        </w:rPr>
      </w:pPr>
    </w:p>
    <w:p w14:paraId="2ADCDC87" w14:textId="380D7464" w:rsidR="00486D99" w:rsidRPr="00C4034D" w:rsidRDefault="00486D99" w:rsidP="00C4034D">
      <w:pPr>
        <w:pStyle w:val="Onderkopje"/>
      </w:pPr>
      <w:r w:rsidRPr="00C4034D">
        <w:t>3.5 | Netwerk vrachtverkeer</w:t>
      </w:r>
    </w:p>
    <w:p w14:paraId="7736F093" w14:textId="3490D374" w:rsidR="00486D99" w:rsidRDefault="00C130A2" w:rsidP="002F2468">
      <w:pPr>
        <w:rPr>
          <w:rFonts w:cs="Arial"/>
          <w:lang w:val="nl-NL"/>
        </w:rPr>
      </w:pPr>
      <w:r>
        <w:rPr>
          <w:rFonts w:cs="Arial"/>
          <w:lang w:val="nl-NL"/>
        </w:rPr>
        <w:t xml:space="preserve">Recent is door de provincie Utrecht, in afstemming met de wegbeheerders in de regio, een nieuw kwaliteitsnet goederenvervoer vastgesteld. Op dit netwerk wordt er zorggedragen voor een inrichting en uitrusting die het mogelijk maakt om vrachtverkeer optimaal te faciliteren. </w:t>
      </w:r>
      <w:r w:rsidR="00F27FCE">
        <w:rPr>
          <w:rFonts w:cs="Arial"/>
          <w:lang w:val="nl-NL"/>
        </w:rPr>
        <w:t>Dit netwerk is als uitgangspunt genomen voor het netwerk vrachtverkeer voor het MNK Utrecht Zuidwest. Er zijn geen functieprofielen voor vrachtverkeer uitgewerkt.</w:t>
      </w:r>
    </w:p>
    <w:p w14:paraId="09A23799" w14:textId="77777777" w:rsidR="00C130A2" w:rsidRDefault="00C130A2" w:rsidP="002F2468">
      <w:pPr>
        <w:rPr>
          <w:rFonts w:cs="Arial"/>
          <w:lang w:val="nl-NL"/>
        </w:rPr>
      </w:pPr>
    </w:p>
    <w:p w14:paraId="6090C5C7" w14:textId="62D685FA" w:rsidR="00486D99" w:rsidRPr="00C4034D" w:rsidRDefault="00486D99" w:rsidP="00C4034D">
      <w:pPr>
        <w:pStyle w:val="Onderkopje"/>
      </w:pPr>
      <w:r w:rsidRPr="00C4034D">
        <w:t>3.6 | Vaarwegen en bruggen</w:t>
      </w:r>
    </w:p>
    <w:p w14:paraId="0B84DD7E" w14:textId="1E6C8F8A" w:rsidR="002F2468" w:rsidRDefault="00F27FCE" w:rsidP="002F2468">
      <w:pPr>
        <w:rPr>
          <w:rFonts w:cs="Arial"/>
          <w:lang w:val="nl-NL"/>
        </w:rPr>
      </w:pPr>
      <w:r>
        <w:rPr>
          <w:rFonts w:cs="Arial"/>
          <w:lang w:val="nl-NL"/>
        </w:rPr>
        <w:t xml:space="preserve">Ook voor </w:t>
      </w:r>
      <w:r w:rsidR="00486D99">
        <w:rPr>
          <w:rFonts w:cs="Arial"/>
          <w:lang w:val="nl-NL"/>
        </w:rPr>
        <w:t xml:space="preserve">vaarwegen zijn er geen functieprofielen uitgewerkt. Wel is het voor de toepassing van DVM </w:t>
      </w:r>
      <w:r>
        <w:rPr>
          <w:rFonts w:cs="Arial"/>
          <w:lang w:val="nl-NL"/>
        </w:rPr>
        <w:t>goed</w:t>
      </w:r>
      <w:r w:rsidR="00486D99">
        <w:rPr>
          <w:rFonts w:cs="Arial"/>
          <w:lang w:val="nl-NL"/>
        </w:rPr>
        <w:t xml:space="preserve"> om te weten waar de vaarwegen </w:t>
      </w:r>
      <w:r w:rsidR="00C130A2">
        <w:rPr>
          <w:rFonts w:cs="Arial"/>
          <w:lang w:val="nl-NL"/>
        </w:rPr>
        <w:t>conflictpunten</w:t>
      </w:r>
      <w:r w:rsidR="00486D99">
        <w:rPr>
          <w:rFonts w:cs="Arial"/>
          <w:lang w:val="nl-NL"/>
        </w:rPr>
        <w:t xml:space="preserve"> hebben met de andere </w:t>
      </w:r>
      <w:r>
        <w:rPr>
          <w:rFonts w:cs="Arial"/>
          <w:lang w:val="nl-NL"/>
        </w:rPr>
        <w:t>verkeers</w:t>
      </w:r>
      <w:r w:rsidR="00486D99">
        <w:rPr>
          <w:rFonts w:cs="Arial"/>
          <w:lang w:val="nl-NL"/>
        </w:rPr>
        <w:t xml:space="preserve">netwerken. </w:t>
      </w:r>
      <w:r w:rsidR="00C130A2">
        <w:rPr>
          <w:rFonts w:cs="Arial"/>
          <w:lang w:val="nl-NL"/>
        </w:rPr>
        <w:t>Deze locaties, de beweegbare bruggen, zijn in beeld gebracht. Het huidige Utrechtse beleid is dat de bruggen de hele dag geopend kunnen worden, met uitzondering van het uur tussen 17 en 18 uur.</w:t>
      </w:r>
    </w:p>
    <w:p w14:paraId="45CB5D3A" w14:textId="25C44779" w:rsidR="00804F75" w:rsidRDefault="00804F75" w:rsidP="002F2468">
      <w:pPr>
        <w:rPr>
          <w:rFonts w:cs="Arial"/>
          <w:lang w:val="nl-NL"/>
        </w:rPr>
      </w:pPr>
    </w:p>
    <w:p w14:paraId="75F6B8C8" w14:textId="561D1008" w:rsidR="00804F75" w:rsidRPr="00733EE6" w:rsidRDefault="00804F75" w:rsidP="00733EE6">
      <w:pPr>
        <w:pStyle w:val="Onderkopje"/>
      </w:pPr>
      <w:r w:rsidRPr="00733EE6">
        <w:t>3.7 | Multimodale functiekaart</w:t>
      </w:r>
    </w:p>
    <w:p w14:paraId="68EE9C79" w14:textId="3E90891A" w:rsidR="00EE2543" w:rsidRPr="00B90911" w:rsidRDefault="00733EE6" w:rsidP="00EE2543">
      <w:pPr>
        <w:tabs>
          <w:tab w:val="left" w:pos="6237"/>
        </w:tabs>
        <w:rPr>
          <w:lang w:val="nl-NL" w:eastAsia="en-US"/>
        </w:rPr>
      </w:pPr>
      <w:r>
        <w:rPr>
          <w:lang w:val="nl-NL" w:eastAsia="en-US"/>
        </w:rPr>
        <w:t>In de multimodale functiekaart zijn de netwerken van de verschillende modaliteiten over elkaar heen gelegd. Met deze kaart is het mogelijk om een analyse uit te voeren op de multimodale uitdagingen die erin zuidwest zijn en komen. In de vervolgstappen, ondersteund met verkeerskundige data, kunnen bijvoorbeeld de multimodale knelpunten in beeld worden gebracht. Ook dient de multimodale kaart als uitgangspunten voor het ontwerp van (DVM) maatregelen.</w:t>
      </w:r>
    </w:p>
    <w:p w14:paraId="07840B71" w14:textId="542D953A" w:rsidR="00EE2543" w:rsidRDefault="00EE2543" w:rsidP="000439C0">
      <w:pPr>
        <w:rPr>
          <w:rFonts w:cs="Arial"/>
          <w:lang w:val="nl-NL"/>
        </w:rPr>
      </w:pPr>
    </w:p>
    <w:p w14:paraId="04EDF333" w14:textId="77777777" w:rsidR="00C4034D" w:rsidRDefault="00C4034D">
      <w:pPr>
        <w:rPr>
          <w:rFonts w:ascii="Raleway bold" w:hAnsi="Raleway bold"/>
          <w:b/>
          <w:color w:val="FAA61A" w:themeColor="accent2"/>
          <w:sz w:val="24"/>
          <w:lang w:val="nl-NL"/>
        </w:rPr>
      </w:pPr>
      <w:r>
        <w:rPr>
          <w:lang w:val="nl-NL"/>
        </w:rPr>
        <w:br w:type="page"/>
      </w:r>
    </w:p>
    <w:p w14:paraId="08A33E01" w14:textId="625E1E1E" w:rsidR="00431F56" w:rsidRDefault="00431F56" w:rsidP="00C4034D">
      <w:pPr>
        <w:pStyle w:val="Titel"/>
        <w:rPr>
          <w:lang w:val="nl-NL"/>
        </w:rPr>
      </w:pPr>
      <w:r>
        <w:rPr>
          <w:lang w:val="nl-NL"/>
        </w:rPr>
        <w:lastRenderedPageBreak/>
        <w:t>4 | Voorkeurroutes</w:t>
      </w:r>
    </w:p>
    <w:p w14:paraId="4FB66207" w14:textId="0B6F7AE4" w:rsidR="00431F56" w:rsidRDefault="00507387" w:rsidP="00431F56">
      <w:pPr>
        <w:rPr>
          <w:lang w:val="nl-NL"/>
        </w:rPr>
      </w:pPr>
      <w:r>
        <w:rPr>
          <w:lang w:val="nl-NL"/>
        </w:rPr>
        <w:t xml:space="preserve">In het MNK Utrecht zijn er voorkeurroutes uitgewerkt voor fiets, OV en auto naar de kerngebieden in de stad. Als onderdeel van MNK Utrecht Zuidwest zijn deze aangepast voor het autoverkeer. Door de andere functies </w:t>
      </w:r>
      <w:r w:rsidR="00D311D3">
        <w:rPr>
          <w:lang w:val="nl-NL"/>
        </w:rPr>
        <w:t>van de netwerkdelen lopen ook een aantal voorkeurroutes anders.</w:t>
      </w:r>
    </w:p>
    <w:p w14:paraId="1817EB2A" w14:textId="00AD5054" w:rsidR="00D311D3" w:rsidRDefault="00D311D3" w:rsidP="00431F56">
      <w:pPr>
        <w:rPr>
          <w:lang w:val="nl-NL"/>
        </w:rPr>
      </w:pPr>
      <w:r>
        <w:rPr>
          <w:lang w:val="nl-NL"/>
        </w:rPr>
        <w:t xml:space="preserve">Voor fiets en OV zijn de routes niet </w:t>
      </w:r>
      <w:r w:rsidR="00964815">
        <w:rPr>
          <w:lang w:val="nl-NL"/>
        </w:rPr>
        <w:t>ingevuld</w:t>
      </w:r>
      <w:r>
        <w:rPr>
          <w:lang w:val="nl-NL"/>
        </w:rPr>
        <w:t xml:space="preserve">. </w:t>
      </w:r>
      <w:r w:rsidR="00A44B3C">
        <w:rPr>
          <w:lang w:val="nl-NL"/>
        </w:rPr>
        <w:t xml:space="preserve">Het fietsverkeer is vrij diffuus is, Het aanwijzen van voorkeurroutes is daarom ook lastiger. </w:t>
      </w:r>
      <w:r>
        <w:rPr>
          <w:lang w:val="nl-NL"/>
        </w:rPr>
        <w:t xml:space="preserve">De (doorgaande) fietsrelaties worden </w:t>
      </w:r>
      <w:r w:rsidR="00A44B3C">
        <w:rPr>
          <w:lang w:val="nl-NL"/>
        </w:rPr>
        <w:t xml:space="preserve">daarom </w:t>
      </w:r>
      <w:r>
        <w:rPr>
          <w:lang w:val="nl-NL"/>
        </w:rPr>
        <w:t xml:space="preserve">over het </w:t>
      </w:r>
      <w:r w:rsidR="00A44B3C">
        <w:rPr>
          <w:lang w:val="nl-NL"/>
        </w:rPr>
        <w:t xml:space="preserve">gehele </w:t>
      </w:r>
      <w:r>
        <w:rPr>
          <w:lang w:val="nl-NL"/>
        </w:rPr>
        <w:t xml:space="preserve">hoofdfietsnetwerk afgewikkeld. </w:t>
      </w:r>
      <w:r w:rsidR="00A44B3C">
        <w:rPr>
          <w:lang w:val="nl-NL"/>
        </w:rPr>
        <w:t>De voorkeurroutes voor het OV liggen vast in de lijnvoering van het vervoersbedrijf.</w:t>
      </w:r>
    </w:p>
    <w:p w14:paraId="09085E1A" w14:textId="77777777" w:rsidR="00431F56" w:rsidRPr="00431F56" w:rsidRDefault="00431F56" w:rsidP="00431F56">
      <w:pPr>
        <w:rPr>
          <w:lang w:val="nl-NL"/>
        </w:rPr>
      </w:pPr>
    </w:p>
    <w:p w14:paraId="0F0792C9" w14:textId="50151A81" w:rsidR="00F27FCE" w:rsidRPr="00C4034D" w:rsidRDefault="00431F56" w:rsidP="00C4034D">
      <w:pPr>
        <w:pStyle w:val="Titel"/>
        <w:rPr>
          <w:lang w:val="nl-NL"/>
        </w:rPr>
      </w:pPr>
      <w:r>
        <w:rPr>
          <w:lang w:val="nl-NL"/>
        </w:rPr>
        <w:t>5</w:t>
      </w:r>
      <w:r w:rsidR="00F27FCE" w:rsidRPr="00C4034D">
        <w:rPr>
          <w:lang w:val="nl-NL"/>
        </w:rPr>
        <w:t xml:space="preserve"> | Multimodale prioriteiten</w:t>
      </w:r>
    </w:p>
    <w:p w14:paraId="6EDFFA6B" w14:textId="3D36FA71" w:rsidR="00F27FCE" w:rsidRDefault="00F27FCE" w:rsidP="00F27FCE">
      <w:pPr>
        <w:rPr>
          <w:lang w:val="nl-NL" w:eastAsia="en-US"/>
        </w:rPr>
      </w:pPr>
      <w:r>
        <w:rPr>
          <w:lang w:val="nl-NL" w:eastAsia="en-US"/>
        </w:rPr>
        <w:t>In het MNK Utrecht zijn de multimodale prioriteiten per zone van de stad bepaald. Zuidwest ligt in prioriteitenzone B, de Oude Stad.</w:t>
      </w:r>
    </w:p>
    <w:p w14:paraId="01329174" w14:textId="77777777" w:rsidR="00B33A1A" w:rsidRPr="00EF1A10" w:rsidRDefault="00B33A1A" w:rsidP="00F27FCE">
      <w:pPr>
        <w:rPr>
          <w:b/>
          <w:bCs/>
          <w:lang w:val="nl-NL" w:eastAsia="en-US"/>
        </w:rPr>
      </w:pPr>
    </w:p>
    <w:tbl>
      <w:tblPr>
        <w:tblStyle w:val="Tabelraster"/>
        <w:tblpPr w:leftFromText="141" w:rightFromText="141" w:vertAnchor="text" w:horzAnchor="margin" w:tblpXSpec="right" w:tblpY="10"/>
        <w:tblW w:w="3183" w:type="dxa"/>
        <w:tblLook w:val="04A0" w:firstRow="1" w:lastRow="0" w:firstColumn="1" w:lastColumn="0" w:noHBand="0" w:noVBand="1"/>
      </w:tblPr>
      <w:tblGrid>
        <w:gridCol w:w="424"/>
        <w:gridCol w:w="2759"/>
      </w:tblGrid>
      <w:tr w:rsidR="00F27FCE" w:rsidRPr="00F27FCE" w14:paraId="329EA23D" w14:textId="77777777" w:rsidTr="00D07A8F">
        <w:trPr>
          <w:trHeight w:val="294"/>
        </w:trPr>
        <w:tc>
          <w:tcPr>
            <w:tcW w:w="3183" w:type="dxa"/>
            <w:gridSpan w:val="2"/>
            <w:vAlign w:val="center"/>
          </w:tcPr>
          <w:p w14:paraId="2196D60E" w14:textId="39B0678A" w:rsidR="00F27FCE" w:rsidRPr="00155F02" w:rsidRDefault="00F27FCE" w:rsidP="00D07A8F">
            <w:pPr>
              <w:rPr>
                <w:b/>
                <w:bCs/>
                <w:lang w:val="nl-NL" w:eastAsia="en-US"/>
              </w:rPr>
            </w:pPr>
            <w:proofErr w:type="spellStart"/>
            <w:r>
              <w:rPr>
                <w:b/>
                <w:bCs/>
                <w:lang w:val="nl-NL" w:eastAsia="en-US"/>
              </w:rPr>
              <w:t>Prioriteitenvolgorde</w:t>
            </w:r>
            <w:proofErr w:type="spellEnd"/>
            <w:r>
              <w:rPr>
                <w:b/>
                <w:bCs/>
                <w:lang w:val="nl-NL" w:eastAsia="en-US"/>
              </w:rPr>
              <w:t xml:space="preserve"> zone </w:t>
            </w:r>
            <w:r w:rsidRPr="00155F02">
              <w:rPr>
                <w:b/>
                <w:bCs/>
                <w:lang w:val="nl-NL" w:eastAsia="en-US"/>
              </w:rPr>
              <w:t>B</w:t>
            </w:r>
          </w:p>
        </w:tc>
      </w:tr>
      <w:tr w:rsidR="00F27FCE" w:rsidRPr="00AC4A45" w14:paraId="3669707D" w14:textId="77777777" w:rsidTr="00D07A8F">
        <w:trPr>
          <w:trHeight w:val="274"/>
        </w:trPr>
        <w:tc>
          <w:tcPr>
            <w:tcW w:w="424" w:type="dxa"/>
            <w:vAlign w:val="center"/>
          </w:tcPr>
          <w:p w14:paraId="0AC2DF1F" w14:textId="77777777" w:rsidR="00F27FCE" w:rsidRPr="00AC4A45" w:rsidRDefault="00F27FCE" w:rsidP="00D07A8F">
            <w:pPr>
              <w:rPr>
                <w:lang w:val="nl-NL" w:eastAsia="en-US"/>
              </w:rPr>
            </w:pPr>
            <w:r w:rsidRPr="00AC4A45">
              <w:rPr>
                <w:lang w:val="nl-NL" w:eastAsia="en-US"/>
              </w:rPr>
              <w:t>1</w:t>
            </w:r>
          </w:p>
        </w:tc>
        <w:tc>
          <w:tcPr>
            <w:tcW w:w="2759" w:type="dxa"/>
            <w:vAlign w:val="center"/>
          </w:tcPr>
          <w:p w14:paraId="70F65D62" w14:textId="77777777" w:rsidR="00F27FCE" w:rsidRPr="00335C01" w:rsidRDefault="00F27FCE" w:rsidP="00D07A8F">
            <w:pPr>
              <w:rPr>
                <w:b/>
                <w:bCs/>
                <w:lang w:val="nl-NL" w:eastAsia="en-US"/>
              </w:rPr>
            </w:pPr>
            <w:r w:rsidRPr="00335C01">
              <w:rPr>
                <w:b/>
                <w:bCs/>
                <w:color w:val="7030A0"/>
                <w:lang w:val="nl-NL" w:eastAsia="en-US"/>
              </w:rPr>
              <w:t>Dragend/</w:t>
            </w:r>
            <w:r w:rsidRPr="00335C01">
              <w:rPr>
                <w:b/>
                <w:bCs/>
                <w:color w:val="FF40FF"/>
                <w:lang w:val="nl-NL" w:eastAsia="en-US"/>
              </w:rPr>
              <w:t>verbindend OV</w:t>
            </w:r>
          </w:p>
        </w:tc>
      </w:tr>
      <w:tr w:rsidR="00F27FCE" w:rsidRPr="00AC4A45" w14:paraId="1850C11F" w14:textId="77777777" w:rsidTr="00D07A8F">
        <w:trPr>
          <w:trHeight w:val="294"/>
        </w:trPr>
        <w:tc>
          <w:tcPr>
            <w:tcW w:w="424" w:type="dxa"/>
            <w:vAlign w:val="center"/>
          </w:tcPr>
          <w:p w14:paraId="060D36DE" w14:textId="77777777" w:rsidR="00F27FCE" w:rsidRPr="00AC4A45" w:rsidRDefault="00F27FCE" w:rsidP="00D07A8F">
            <w:pPr>
              <w:rPr>
                <w:lang w:val="nl-NL" w:eastAsia="en-US"/>
              </w:rPr>
            </w:pPr>
            <w:r w:rsidRPr="00AC4A45">
              <w:rPr>
                <w:lang w:val="nl-NL" w:eastAsia="en-US"/>
              </w:rPr>
              <w:t>2</w:t>
            </w:r>
          </w:p>
        </w:tc>
        <w:tc>
          <w:tcPr>
            <w:tcW w:w="2759" w:type="dxa"/>
            <w:vAlign w:val="center"/>
          </w:tcPr>
          <w:p w14:paraId="43FE92C1" w14:textId="77777777" w:rsidR="00F27FCE" w:rsidRPr="00335C01" w:rsidRDefault="00F27FCE" w:rsidP="00D07A8F">
            <w:pPr>
              <w:rPr>
                <w:b/>
                <w:bCs/>
                <w:lang w:val="nl-NL" w:eastAsia="en-US"/>
              </w:rPr>
            </w:pPr>
            <w:r w:rsidRPr="00335C01">
              <w:rPr>
                <w:b/>
                <w:bCs/>
                <w:color w:val="0432FF"/>
                <w:lang w:val="nl-NL" w:eastAsia="en-US"/>
              </w:rPr>
              <w:t>Stedelijke verdeelweg</w:t>
            </w:r>
          </w:p>
        </w:tc>
      </w:tr>
      <w:tr w:rsidR="00F27FCE" w:rsidRPr="00AC4A45" w14:paraId="3B4DE34B" w14:textId="77777777" w:rsidTr="00D07A8F">
        <w:trPr>
          <w:trHeight w:val="274"/>
        </w:trPr>
        <w:tc>
          <w:tcPr>
            <w:tcW w:w="424" w:type="dxa"/>
            <w:vAlign w:val="center"/>
          </w:tcPr>
          <w:p w14:paraId="6D0D6EEB" w14:textId="77777777" w:rsidR="00F27FCE" w:rsidRPr="00AC4A45" w:rsidRDefault="00F27FCE" w:rsidP="00D07A8F">
            <w:pPr>
              <w:rPr>
                <w:lang w:val="nl-NL" w:eastAsia="en-US"/>
              </w:rPr>
            </w:pPr>
            <w:r w:rsidRPr="00AC4A45">
              <w:rPr>
                <w:lang w:val="nl-NL" w:eastAsia="en-US"/>
              </w:rPr>
              <w:t>3</w:t>
            </w:r>
          </w:p>
        </w:tc>
        <w:tc>
          <w:tcPr>
            <w:tcW w:w="2759" w:type="dxa"/>
            <w:vAlign w:val="center"/>
          </w:tcPr>
          <w:p w14:paraId="3765111A" w14:textId="77777777" w:rsidR="00F27FCE" w:rsidRPr="00AC4A45" w:rsidRDefault="00F27FCE" w:rsidP="00D07A8F">
            <w:pPr>
              <w:rPr>
                <w:lang w:val="nl-NL" w:eastAsia="en-US"/>
              </w:rPr>
            </w:pPr>
            <w:r w:rsidRPr="00335C01">
              <w:rPr>
                <w:b/>
                <w:bCs/>
                <w:color w:val="00B050"/>
                <w:lang w:val="nl-NL" w:eastAsia="en-US"/>
              </w:rPr>
              <w:t>Hoofdfietsroute</w:t>
            </w:r>
          </w:p>
        </w:tc>
      </w:tr>
      <w:tr w:rsidR="00F27FCE" w:rsidRPr="00AC4A45" w14:paraId="7FB148B1" w14:textId="77777777" w:rsidTr="00D07A8F">
        <w:trPr>
          <w:trHeight w:val="294"/>
        </w:trPr>
        <w:tc>
          <w:tcPr>
            <w:tcW w:w="424" w:type="dxa"/>
            <w:vAlign w:val="center"/>
          </w:tcPr>
          <w:p w14:paraId="36158DB6" w14:textId="77777777" w:rsidR="00F27FCE" w:rsidRPr="00AC4A45" w:rsidRDefault="00F27FCE" w:rsidP="00D07A8F">
            <w:pPr>
              <w:rPr>
                <w:lang w:val="nl-NL" w:eastAsia="en-US"/>
              </w:rPr>
            </w:pPr>
            <w:r w:rsidRPr="00AC4A45">
              <w:rPr>
                <w:lang w:val="nl-NL" w:eastAsia="en-US"/>
              </w:rPr>
              <w:t>4</w:t>
            </w:r>
          </w:p>
        </w:tc>
        <w:tc>
          <w:tcPr>
            <w:tcW w:w="2759" w:type="dxa"/>
            <w:vAlign w:val="center"/>
          </w:tcPr>
          <w:p w14:paraId="73EA544F" w14:textId="77777777" w:rsidR="00F27FCE" w:rsidRPr="00335C01" w:rsidRDefault="00F27FCE" w:rsidP="00D07A8F">
            <w:pPr>
              <w:rPr>
                <w:b/>
                <w:bCs/>
                <w:lang w:val="nl-NL" w:eastAsia="en-US"/>
              </w:rPr>
            </w:pPr>
            <w:r>
              <w:rPr>
                <w:b/>
                <w:bCs/>
                <w:color w:val="FF8AD8"/>
                <w:lang w:val="nl-NL" w:eastAsia="en-US"/>
              </w:rPr>
              <w:t>Ontsluitend</w:t>
            </w:r>
            <w:r w:rsidRPr="00335C01">
              <w:rPr>
                <w:b/>
                <w:bCs/>
                <w:color w:val="FF8AD8"/>
                <w:lang w:val="nl-NL" w:eastAsia="en-US"/>
              </w:rPr>
              <w:t xml:space="preserve"> OV</w:t>
            </w:r>
          </w:p>
        </w:tc>
      </w:tr>
      <w:tr w:rsidR="00F27FCE" w:rsidRPr="00AC4A45" w14:paraId="02A038B7" w14:textId="77777777" w:rsidTr="00D07A8F">
        <w:trPr>
          <w:trHeight w:val="294"/>
        </w:trPr>
        <w:tc>
          <w:tcPr>
            <w:tcW w:w="424" w:type="dxa"/>
            <w:vAlign w:val="center"/>
          </w:tcPr>
          <w:p w14:paraId="4F3EA104" w14:textId="77777777" w:rsidR="00F27FCE" w:rsidRPr="00AC4A45" w:rsidRDefault="00F27FCE" w:rsidP="00D07A8F">
            <w:pPr>
              <w:rPr>
                <w:lang w:val="nl-NL" w:eastAsia="en-US"/>
              </w:rPr>
            </w:pPr>
            <w:r w:rsidRPr="00AC4A45">
              <w:rPr>
                <w:lang w:val="nl-NL" w:eastAsia="en-US"/>
              </w:rPr>
              <w:t>5</w:t>
            </w:r>
          </w:p>
        </w:tc>
        <w:tc>
          <w:tcPr>
            <w:tcW w:w="2759" w:type="dxa"/>
            <w:vAlign w:val="center"/>
          </w:tcPr>
          <w:p w14:paraId="30B3F3E4" w14:textId="77777777" w:rsidR="00F27FCE" w:rsidRPr="00335C01" w:rsidRDefault="00F27FCE" w:rsidP="00D07A8F">
            <w:pPr>
              <w:rPr>
                <w:b/>
                <w:bCs/>
                <w:color w:val="FFC000"/>
                <w:lang w:val="nl-NL" w:eastAsia="en-US"/>
              </w:rPr>
            </w:pPr>
            <w:r w:rsidRPr="00335C01">
              <w:rPr>
                <w:b/>
                <w:bCs/>
                <w:color w:val="FFC000"/>
                <w:lang w:val="nl-NL" w:eastAsia="en-US"/>
              </w:rPr>
              <w:t>Stedelijke as</w:t>
            </w:r>
          </w:p>
        </w:tc>
      </w:tr>
      <w:tr w:rsidR="00F27FCE" w:rsidRPr="00AC4A45" w14:paraId="3DF221A5" w14:textId="77777777" w:rsidTr="00D07A8F">
        <w:trPr>
          <w:trHeight w:val="274"/>
        </w:trPr>
        <w:tc>
          <w:tcPr>
            <w:tcW w:w="424" w:type="dxa"/>
            <w:vAlign w:val="center"/>
          </w:tcPr>
          <w:p w14:paraId="57AC7183" w14:textId="77777777" w:rsidR="00F27FCE" w:rsidRPr="00AC4A45" w:rsidRDefault="00F27FCE" w:rsidP="00D07A8F">
            <w:pPr>
              <w:rPr>
                <w:lang w:val="nl-NL" w:eastAsia="en-US"/>
              </w:rPr>
            </w:pPr>
            <w:r w:rsidRPr="00AC4A45">
              <w:rPr>
                <w:lang w:val="nl-NL" w:eastAsia="en-US"/>
              </w:rPr>
              <w:t>6</w:t>
            </w:r>
          </w:p>
        </w:tc>
        <w:tc>
          <w:tcPr>
            <w:tcW w:w="2759" w:type="dxa"/>
            <w:vAlign w:val="center"/>
          </w:tcPr>
          <w:p w14:paraId="0D8B8ECE" w14:textId="77777777" w:rsidR="00F27FCE" w:rsidRPr="00A03481" w:rsidRDefault="00F27FCE" w:rsidP="00D07A8F">
            <w:pPr>
              <w:rPr>
                <w:b/>
                <w:bCs/>
                <w:lang w:val="nl-NL" w:eastAsia="en-US"/>
              </w:rPr>
            </w:pPr>
            <w:r w:rsidRPr="00A03481">
              <w:rPr>
                <w:b/>
                <w:bCs/>
                <w:color w:val="00B0F0"/>
                <w:lang w:val="nl-NL" w:eastAsia="en-US"/>
              </w:rPr>
              <w:t>Stadsboulevard</w:t>
            </w:r>
          </w:p>
        </w:tc>
      </w:tr>
      <w:tr w:rsidR="00F27FCE" w:rsidRPr="00AC4A45" w14:paraId="0FCEA31F" w14:textId="77777777" w:rsidTr="00D07A8F">
        <w:trPr>
          <w:trHeight w:val="294"/>
        </w:trPr>
        <w:tc>
          <w:tcPr>
            <w:tcW w:w="424" w:type="dxa"/>
            <w:vAlign w:val="center"/>
          </w:tcPr>
          <w:p w14:paraId="0D01823F" w14:textId="77777777" w:rsidR="00F27FCE" w:rsidRPr="00AC4A45" w:rsidRDefault="00F27FCE" w:rsidP="00D07A8F">
            <w:pPr>
              <w:rPr>
                <w:lang w:val="nl-NL" w:eastAsia="en-US"/>
              </w:rPr>
            </w:pPr>
            <w:r w:rsidRPr="00AC4A45">
              <w:rPr>
                <w:lang w:val="nl-NL" w:eastAsia="en-US"/>
              </w:rPr>
              <w:t>7</w:t>
            </w:r>
          </w:p>
        </w:tc>
        <w:tc>
          <w:tcPr>
            <w:tcW w:w="2759" w:type="dxa"/>
            <w:vAlign w:val="center"/>
          </w:tcPr>
          <w:p w14:paraId="0DEE736C" w14:textId="77777777" w:rsidR="00F27FCE" w:rsidRPr="00AC4A45" w:rsidRDefault="00F27FCE" w:rsidP="00D07A8F">
            <w:pPr>
              <w:rPr>
                <w:lang w:val="nl-NL" w:eastAsia="en-US"/>
              </w:rPr>
            </w:pPr>
            <w:r w:rsidRPr="00335C01">
              <w:rPr>
                <w:b/>
                <w:bCs/>
                <w:color w:val="92D050"/>
                <w:lang w:val="nl-NL" w:eastAsia="en-US"/>
              </w:rPr>
              <w:t>Overig</w:t>
            </w:r>
            <w:r>
              <w:rPr>
                <w:lang w:val="nl-NL" w:eastAsia="en-US"/>
              </w:rPr>
              <w:t xml:space="preserve"> </w:t>
            </w:r>
            <w:r w:rsidRPr="00335C01">
              <w:rPr>
                <w:b/>
                <w:bCs/>
                <w:color w:val="92D050"/>
                <w:lang w:val="nl-NL" w:eastAsia="en-US"/>
              </w:rPr>
              <w:t>fiets</w:t>
            </w:r>
          </w:p>
        </w:tc>
      </w:tr>
      <w:tr w:rsidR="00F27FCE" w:rsidRPr="00AC4A45" w14:paraId="60932A4F" w14:textId="77777777" w:rsidTr="00D07A8F">
        <w:trPr>
          <w:trHeight w:val="294"/>
        </w:trPr>
        <w:tc>
          <w:tcPr>
            <w:tcW w:w="424" w:type="dxa"/>
            <w:vAlign w:val="center"/>
          </w:tcPr>
          <w:p w14:paraId="0554882C" w14:textId="77777777" w:rsidR="00F27FCE" w:rsidRPr="00AC4A45" w:rsidRDefault="00F27FCE" w:rsidP="00D07A8F">
            <w:pPr>
              <w:rPr>
                <w:lang w:val="nl-NL" w:eastAsia="en-US"/>
              </w:rPr>
            </w:pPr>
            <w:r w:rsidRPr="00AC4A45">
              <w:rPr>
                <w:lang w:val="nl-NL" w:eastAsia="en-US"/>
              </w:rPr>
              <w:t>8</w:t>
            </w:r>
          </w:p>
        </w:tc>
        <w:tc>
          <w:tcPr>
            <w:tcW w:w="2759" w:type="dxa"/>
            <w:vAlign w:val="center"/>
          </w:tcPr>
          <w:p w14:paraId="16F8C466" w14:textId="77777777" w:rsidR="00F27FCE" w:rsidRPr="00AC4A45" w:rsidRDefault="00F27FCE" w:rsidP="00D07A8F">
            <w:pPr>
              <w:rPr>
                <w:lang w:val="nl-NL" w:eastAsia="en-US"/>
              </w:rPr>
            </w:pPr>
            <w:r w:rsidRPr="00335C01">
              <w:rPr>
                <w:b/>
                <w:bCs/>
                <w:color w:val="E27679" w:themeColor="accent6" w:themeTint="99"/>
                <w:lang w:val="nl-NL" w:eastAsia="en-US"/>
              </w:rPr>
              <w:t>Overige voetganger</w:t>
            </w:r>
          </w:p>
        </w:tc>
      </w:tr>
      <w:tr w:rsidR="00F27FCE" w:rsidRPr="00AC4A45" w14:paraId="05516D6E" w14:textId="77777777" w:rsidTr="00D07A8F">
        <w:trPr>
          <w:trHeight w:val="274"/>
        </w:trPr>
        <w:tc>
          <w:tcPr>
            <w:tcW w:w="424" w:type="dxa"/>
            <w:vAlign w:val="center"/>
          </w:tcPr>
          <w:p w14:paraId="08CB0DD1" w14:textId="77777777" w:rsidR="00F27FCE" w:rsidRPr="00AC4A45" w:rsidRDefault="00F27FCE" w:rsidP="00D07A8F">
            <w:pPr>
              <w:rPr>
                <w:lang w:val="nl-NL" w:eastAsia="en-US"/>
              </w:rPr>
            </w:pPr>
            <w:r w:rsidRPr="00AC4A45">
              <w:rPr>
                <w:lang w:val="nl-NL" w:eastAsia="en-US"/>
              </w:rPr>
              <w:t>9</w:t>
            </w:r>
          </w:p>
        </w:tc>
        <w:tc>
          <w:tcPr>
            <w:tcW w:w="2759" w:type="dxa"/>
            <w:vAlign w:val="center"/>
          </w:tcPr>
          <w:p w14:paraId="70DDBABA" w14:textId="77777777" w:rsidR="00F27FCE" w:rsidRPr="00AC4A45" w:rsidRDefault="00F27FCE" w:rsidP="00D07A8F">
            <w:pPr>
              <w:rPr>
                <w:lang w:val="nl-NL" w:eastAsia="en-US"/>
              </w:rPr>
            </w:pPr>
            <w:r w:rsidRPr="00A03481">
              <w:rPr>
                <w:b/>
                <w:bCs/>
                <w:color w:val="FDDBA3" w:themeColor="accent2" w:themeTint="66"/>
                <w:lang w:val="nl-NL" w:eastAsia="en-US"/>
              </w:rPr>
              <w:t>Ontsluitingsweg</w:t>
            </w:r>
          </w:p>
        </w:tc>
      </w:tr>
      <w:tr w:rsidR="00F27FCE" w:rsidRPr="00AC4A45" w14:paraId="4ED56299" w14:textId="77777777" w:rsidTr="00D07A8F">
        <w:trPr>
          <w:trHeight w:val="294"/>
        </w:trPr>
        <w:tc>
          <w:tcPr>
            <w:tcW w:w="424" w:type="dxa"/>
            <w:vAlign w:val="center"/>
          </w:tcPr>
          <w:p w14:paraId="1FDFD22E" w14:textId="77777777" w:rsidR="00F27FCE" w:rsidRPr="00AC4A45" w:rsidRDefault="00F27FCE" w:rsidP="00D07A8F">
            <w:pPr>
              <w:rPr>
                <w:lang w:val="nl-NL" w:eastAsia="en-US"/>
              </w:rPr>
            </w:pPr>
            <w:r w:rsidRPr="00AC4A45">
              <w:rPr>
                <w:lang w:val="nl-NL" w:eastAsia="en-US"/>
              </w:rPr>
              <w:t>10</w:t>
            </w:r>
          </w:p>
        </w:tc>
        <w:tc>
          <w:tcPr>
            <w:tcW w:w="2759" w:type="dxa"/>
            <w:vAlign w:val="center"/>
          </w:tcPr>
          <w:p w14:paraId="688EF18B" w14:textId="77777777" w:rsidR="00F27FCE" w:rsidRPr="00AC4A45" w:rsidRDefault="00F27FCE" w:rsidP="00D07A8F">
            <w:pPr>
              <w:rPr>
                <w:lang w:val="nl-NL" w:eastAsia="en-US"/>
              </w:rPr>
            </w:pPr>
            <w:r w:rsidRPr="00A03481">
              <w:rPr>
                <w:b/>
                <w:bCs/>
                <w:color w:val="808080" w:themeColor="background1" w:themeShade="80"/>
                <w:lang w:val="nl-NL" w:eastAsia="en-US"/>
              </w:rPr>
              <w:t>Overig auto</w:t>
            </w:r>
          </w:p>
        </w:tc>
      </w:tr>
    </w:tbl>
    <w:p w14:paraId="6B346025" w14:textId="77777777" w:rsidR="00F27FCE" w:rsidRDefault="00F27FCE" w:rsidP="00F27FCE">
      <w:pPr>
        <w:rPr>
          <w:lang w:val="nl-NL" w:eastAsia="en-US"/>
        </w:rPr>
      </w:pPr>
    </w:p>
    <w:p w14:paraId="26C8BE9B" w14:textId="77777777" w:rsidR="00F27FCE" w:rsidRPr="00715D06" w:rsidRDefault="00F27FCE" w:rsidP="00F27FCE">
      <w:pPr>
        <w:rPr>
          <w:lang w:val="nl-NL" w:eastAsia="en-US"/>
        </w:rPr>
      </w:pPr>
    </w:p>
    <w:p w14:paraId="7E450F21" w14:textId="77777777" w:rsidR="00F27FCE" w:rsidRDefault="00F27FCE" w:rsidP="00F27FCE">
      <w:pPr>
        <w:rPr>
          <w:b/>
          <w:bCs/>
          <w:lang w:val="nl-NL" w:eastAsia="en-US"/>
        </w:rPr>
      </w:pPr>
    </w:p>
    <w:p w14:paraId="3A62687D" w14:textId="77777777" w:rsidR="00F27FCE" w:rsidRDefault="00F27FCE" w:rsidP="00F27FCE">
      <w:pPr>
        <w:rPr>
          <w:b/>
          <w:bCs/>
          <w:lang w:val="nl-NL" w:eastAsia="en-US"/>
        </w:rPr>
      </w:pPr>
    </w:p>
    <w:p w14:paraId="6C4F54DB" w14:textId="77777777" w:rsidR="00F27FCE" w:rsidRDefault="00F27FCE" w:rsidP="00F27FCE">
      <w:pPr>
        <w:rPr>
          <w:b/>
          <w:bCs/>
          <w:lang w:val="nl-NL" w:eastAsia="en-US"/>
        </w:rPr>
      </w:pPr>
    </w:p>
    <w:p w14:paraId="596EA55D" w14:textId="650ED072" w:rsidR="00617B9A" w:rsidRDefault="00617B9A" w:rsidP="000439C0">
      <w:pPr>
        <w:rPr>
          <w:rFonts w:cs="Arial"/>
          <w:lang w:val="nl-NL"/>
        </w:rPr>
      </w:pPr>
    </w:p>
    <w:p w14:paraId="045F9942" w14:textId="62872568" w:rsidR="00C4034D" w:rsidRDefault="00C4034D" w:rsidP="000439C0">
      <w:pPr>
        <w:rPr>
          <w:rFonts w:cs="Arial"/>
          <w:lang w:val="nl-NL"/>
        </w:rPr>
      </w:pPr>
    </w:p>
    <w:p w14:paraId="75B2FBF7" w14:textId="6E79363A" w:rsidR="00C4034D" w:rsidRDefault="00C4034D" w:rsidP="000439C0">
      <w:pPr>
        <w:rPr>
          <w:rFonts w:cs="Arial"/>
          <w:lang w:val="nl-NL"/>
        </w:rPr>
      </w:pPr>
    </w:p>
    <w:p w14:paraId="3B2246E2" w14:textId="2D0610AA" w:rsidR="00C4034D" w:rsidRDefault="00C4034D" w:rsidP="000439C0">
      <w:pPr>
        <w:rPr>
          <w:rFonts w:cs="Arial"/>
          <w:lang w:val="nl-NL"/>
        </w:rPr>
      </w:pPr>
    </w:p>
    <w:p w14:paraId="5CBA04F3" w14:textId="675CCB25" w:rsidR="00C4034D" w:rsidRDefault="00C4034D" w:rsidP="000439C0">
      <w:pPr>
        <w:rPr>
          <w:rFonts w:cs="Arial"/>
          <w:lang w:val="nl-NL"/>
        </w:rPr>
      </w:pPr>
    </w:p>
    <w:p w14:paraId="6DEA47B8" w14:textId="4FCE52A8" w:rsidR="00C4034D" w:rsidRDefault="00C4034D" w:rsidP="000439C0">
      <w:pPr>
        <w:rPr>
          <w:rFonts w:cs="Arial"/>
          <w:lang w:val="nl-NL"/>
        </w:rPr>
      </w:pPr>
    </w:p>
    <w:p w14:paraId="3945D7C4" w14:textId="477340C9" w:rsidR="00C4034D" w:rsidRDefault="00C4034D" w:rsidP="000439C0">
      <w:pPr>
        <w:rPr>
          <w:rFonts w:cs="Arial"/>
          <w:lang w:val="nl-NL"/>
        </w:rPr>
      </w:pPr>
    </w:p>
    <w:p w14:paraId="50072583" w14:textId="77777777" w:rsidR="00B33A1A" w:rsidRDefault="00B33A1A">
      <w:pPr>
        <w:rPr>
          <w:rFonts w:ascii="Raleway bold" w:hAnsi="Raleway bold"/>
          <w:b/>
          <w:color w:val="FAA61A" w:themeColor="accent2"/>
          <w:sz w:val="24"/>
          <w:lang w:val="nl-NL"/>
        </w:rPr>
      </w:pPr>
      <w:r>
        <w:rPr>
          <w:lang w:val="nl-NL"/>
        </w:rPr>
        <w:br w:type="page"/>
      </w:r>
    </w:p>
    <w:p w14:paraId="2B893CE8" w14:textId="35887BEE" w:rsidR="00C4034D" w:rsidRDefault="00431F56" w:rsidP="00C4034D">
      <w:pPr>
        <w:pStyle w:val="Titel"/>
        <w:rPr>
          <w:lang w:val="nl-NL"/>
        </w:rPr>
      </w:pPr>
      <w:r>
        <w:rPr>
          <w:lang w:val="nl-NL"/>
        </w:rPr>
        <w:lastRenderedPageBreak/>
        <w:t>6</w:t>
      </w:r>
      <w:r w:rsidR="00C4034D">
        <w:rPr>
          <w:lang w:val="nl-NL"/>
        </w:rPr>
        <w:t xml:space="preserve"> | Referentiekader voor netwerkanalyse</w:t>
      </w:r>
    </w:p>
    <w:p w14:paraId="30FE91A3" w14:textId="0D185A0D" w:rsidR="005209A9" w:rsidRPr="00B90911" w:rsidRDefault="005209A9" w:rsidP="005209A9">
      <w:pPr>
        <w:rPr>
          <w:lang w:val="nl-NL" w:eastAsia="en-US"/>
        </w:rPr>
      </w:pPr>
      <w:r>
        <w:rPr>
          <w:lang w:val="nl-NL" w:eastAsia="en-US"/>
        </w:rPr>
        <w:t>In het beleidsmatig referentiekader wordt h</w:t>
      </w:r>
      <w:r w:rsidRPr="00B90911">
        <w:rPr>
          <w:lang w:val="nl-NL" w:eastAsia="en-US"/>
        </w:rPr>
        <w:t xml:space="preserve">et gewenst functioneren zoals in het MNK vastgelegd meetbaar </w:t>
      </w:r>
      <w:r>
        <w:rPr>
          <w:lang w:val="nl-NL" w:eastAsia="en-US"/>
        </w:rPr>
        <w:t>gemaakt. D</w:t>
      </w:r>
      <w:r w:rsidRPr="00B90911">
        <w:rPr>
          <w:lang w:val="nl-NL" w:eastAsia="en-US"/>
        </w:rPr>
        <w:t>oor indicatoren met streefwaarden uit te werken op relatie- en trajectniveau (</w:t>
      </w:r>
      <w:r>
        <w:rPr>
          <w:lang w:val="nl-NL" w:eastAsia="en-US"/>
        </w:rPr>
        <w:t xml:space="preserve">op het gebied van </w:t>
      </w:r>
      <w:r w:rsidRPr="00B90911">
        <w:rPr>
          <w:lang w:val="nl-NL" w:eastAsia="en-US"/>
        </w:rPr>
        <w:t>bereikbaarheid, leefbaarheid en veiligheid)</w:t>
      </w:r>
      <w:r>
        <w:rPr>
          <w:lang w:val="nl-NL" w:eastAsia="en-US"/>
        </w:rPr>
        <w:t xml:space="preserve"> kan periodiek de verkeerssituatie worden getoetst aan het wensbeeld en worden (trends in) knelpunten zichtbaar. Dit referentiekader kan worden toegepast in de netwerkanalyse die in de volgende stap van het project DVM Zuidwest gepland staat.</w:t>
      </w:r>
    </w:p>
    <w:p w14:paraId="61F1A6A9" w14:textId="77777777" w:rsidR="00A53904" w:rsidRDefault="00A53904" w:rsidP="00A53904">
      <w:pPr>
        <w:rPr>
          <w:lang w:val="nl-NL" w:eastAsia="en-US"/>
        </w:rPr>
      </w:pPr>
      <w:r>
        <w:rPr>
          <w:lang w:val="nl-NL" w:eastAsia="en-US"/>
        </w:rPr>
        <w:t>Voor het opstellen van het referentiekader zijn de volgende acties nodig.</w:t>
      </w:r>
    </w:p>
    <w:p w14:paraId="0E938F51" w14:textId="77777777" w:rsidR="00A53904" w:rsidRDefault="00A53904" w:rsidP="00A53904">
      <w:pPr>
        <w:rPr>
          <w:lang w:val="nl-NL" w:eastAsia="en-US"/>
        </w:rPr>
      </w:pPr>
    </w:p>
    <w:p w14:paraId="4DEDDBCF" w14:textId="77777777" w:rsidR="00A53904" w:rsidRDefault="00A53904" w:rsidP="00A53904">
      <w:pPr>
        <w:rPr>
          <w:lang w:val="nl-NL" w:eastAsia="en-US"/>
        </w:rPr>
      </w:pPr>
      <w:r>
        <w:rPr>
          <w:noProof/>
          <w:lang w:val="nl-NL" w:eastAsia="en-US"/>
        </w:rPr>
        <w:drawing>
          <wp:inline distT="0" distB="0" distL="0" distR="0" wp14:anchorId="73328592" wp14:editId="743B267A">
            <wp:extent cx="3495554" cy="2463473"/>
            <wp:effectExtent l="0" t="0" r="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extLst>
                        <a:ext uri="{28A0092B-C50C-407E-A947-70E740481C1C}">
                          <a14:useLocalDpi xmlns:a14="http://schemas.microsoft.com/office/drawing/2010/main" val="0"/>
                        </a:ext>
                      </a:extLst>
                    </a:blip>
                    <a:stretch>
                      <a:fillRect/>
                    </a:stretch>
                  </pic:blipFill>
                  <pic:spPr>
                    <a:xfrm>
                      <a:off x="0" y="0"/>
                      <a:ext cx="3521375" cy="2481670"/>
                    </a:xfrm>
                    <a:prstGeom prst="rect">
                      <a:avLst/>
                    </a:prstGeom>
                  </pic:spPr>
                </pic:pic>
              </a:graphicData>
            </a:graphic>
          </wp:inline>
        </w:drawing>
      </w:r>
    </w:p>
    <w:p w14:paraId="391675AF" w14:textId="77777777" w:rsidR="00A53904" w:rsidRDefault="00A53904" w:rsidP="00A53904">
      <w:pPr>
        <w:rPr>
          <w:lang w:val="nl-NL" w:eastAsia="en-US"/>
        </w:rPr>
      </w:pPr>
    </w:p>
    <w:p w14:paraId="32004E0C" w14:textId="77777777" w:rsidR="00A53904" w:rsidRDefault="00A53904" w:rsidP="00A53904">
      <w:pPr>
        <w:rPr>
          <w:lang w:val="nl-NL" w:eastAsia="en-US"/>
        </w:rPr>
      </w:pPr>
      <w:r>
        <w:rPr>
          <w:lang w:val="nl-NL" w:eastAsia="en-US"/>
        </w:rPr>
        <w:t xml:space="preserve">De </w:t>
      </w:r>
      <w:r w:rsidRPr="005A17C0">
        <w:rPr>
          <w:b/>
          <w:bCs/>
          <w:lang w:val="nl-NL" w:eastAsia="en-US"/>
        </w:rPr>
        <w:t>informatiebehoefte</w:t>
      </w:r>
      <w:r>
        <w:rPr>
          <w:lang w:val="nl-NL" w:eastAsia="en-US"/>
        </w:rPr>
        <w:t xml:space="preserve"> moet in beeld worden gebracht; de indicatoren die per modaliteit het beste de kwaliteit in beeld brengen zijn uitgewerkt in de bijlage. De informatiebehoefte moet worden getoetst aan e beschikbare </w:t>
      </w:r>
      <w:r w:rsidRPr="005A17C0">
        <w:rPr>
          <w:b/>
          <w:bCs/>
          <w:lang w:val="nl-NL" w:eastAsia="en-US"/>
        </w:rPr>
        <w:t>bronnen</w:t>
      </w:r>
      <w:r>
        <w:rPr>
          <w:lang w:val="nl-NL" w:eastAsia="en-US"/>
        </w:rPr>
        <w:t xml:space="preserve">; kunnen we alle indicatoren in beeld brengen en is de kwaliteit voldoende voor de doelstellingen van de netwerkanalyse? </w:t>
      </w:r>
    </w:p>
    <w:p w14:paraId="7ED30B15" w14:textId="1A968542" w:rsidR="00A53904" w:rsidRDefault="00A53904" w:rsidP="00A53904">
      <w:pPr>
        <w:rPr>
          <w:lang w:val="nl-NL" w:eastAsia="en-US"/>
        </w:rPr>
      </w:pPr>
      <w:r>
        <w:rPr>
          <w:lang w:val="nl-NL" w:eastAsia="en-US"/>
        </w:rPr>
        <w:t>Met het uitwerken van de functieprofielen is ook inzichtelijk gemaakt welke indicatoren er nodig zijn om de functies te kunnen toetsen in de praktijk. In de bijlage is een overzicht opgenomen van de informatiebehoefte per functie. Voor elke indicator is aangegeven welke bron op dit moment beschikbaar is om de indicator te kunnen meten.</w:t>
      </w:r>
    </w:p>
    <w:p w14:paraId="7C88408B" w14:textId="7995F933" w:rsidR="00A53904" w:rsidRDefault="00A53904" w:rsidP="00A53904">
      <w:pPr>
        <w:rPr>
          <w:lang w:val="nl-NL" w:eastAsia="en-US"/>
        </w:rPr>
      </w:pPr>
    </w:p>
    <w:p w14:paraId="5BAAB231" w14:textId="2AC9399D" w:rsidR="005A17C0" w:rsidRDefault="00A53904" w:rsidP="000439C0">
      <w:pPr>
        <w:rPr>
          <w:lang w:val="nl-NL" w:eastAsia="en-US"/>
        </w:rPr>
      </w:pPr>
      <w:r>
        <w:rPr>
          <w:lang w:val="nl-NL" w:eastAsia="en-US"/>
        </w:rPr>
        <w:t xml:space="preserve">Het referentiekader wordt opgesteld met de </w:t>
      </w:r>
      <w:r w:rsidRPr="005A17C0">
        <w:rPr>
          <w:b/>
          <w:bCs/>
          <w:lang w:val="nl-NL" w:eastAsia="en-US"/>
        </w:rPr>
        <w:t>indicatoren</w:t>
      </w:r>
      <w:r>
        <w:rPr>
          <w:lang w:val="nl-NL" w:eastAsia="en-US"/>
        </w:rPr>
        <w:t xml:space="preserve"> die gemeten gaan (en kunnen) worden. Eventueel ontbrekende informatie wordt opgenomen in een monitoringplan. Om het ambitieniveau van de gemeente goed in het referentiekader terug te laten komen en om te bepalen waar knelpunten optreden is het nodig om </w:t>
      </w:r>
      <w:r w:rsidRPr="00A53904">
        <w:rPr>
          <w:b/>
          <w:bCs/>
          <w:lang w:val="nl-NL" w:eastAsia="en-US"/>
        </w:rPr>
        <w:t>grenswaarden</w:t>
      </w:r>
      <w:r>
        <w:rPr>
          <w:lang w:val="nl-NL" w:eastAsia="en-US"/>
        </w:rPr>
        <w:t xml:space="preserve"> te bepalen voor de indicatoren.</w:t>
      </w:r>
    </w:p>
    <w:p w14:paraId="2314AB8F" w14:textId="77777777" w:rsidR="00C47B96" w:rsidRDefault="00C47B96">
      <w:pPr>
        <w:rPr>
          <w:rFonts w:ascii="Raleway bold" w:hAnsi="Raleway bold"/>
          <w:b/>
          <w:color w:val="FAA61A" w:themeColor="accent2"/>
          <w:sz w:val="24"/>
          <w:lang w:val="nl-NL" w:eastAsia="en-US"/>
        </w:rPr>
      </w:pPr>
      <w:r>
        <w:rPr>
          <w:lang w:val="nl-NL" w:eastAsia="en-US"/>
        </w:rPr>
        <w:br w:type="page"/>
      </w:r>
    </w:p>
    <w:p w14:paraId="04B403AC" w14:textId="6B0642E5" w:rsidR="00C47B96" w:rsidRDefault="00C47B96" w:rsidP="00C47B96">
      <w:pPr>
        <w:pStyle w:val="Titel"/>
        <w:rPr>
          <w:lang w:val="nl-NL" w:eastAsia="en-US"/>
        </w:rPr>
      </w:pPr>
      <w:r>
        <w:rPr>
          <w:lang w:val="nl-NL" w:eastAsia="en-US"/>
        </w:rPr>
        <w:lastRenderedPageBreak/>
        <w:t>Bijlage: lijst met mogelijke indicatoren referentiekader</w:t>
      </w:r>
    </w:p>
    <w:p w14:paraId="6A414300" w14:textId="64B441EC" w:rsidR="00C47B96" w:rsidRDefault="00C47B96" w:rsidP="00C47B96">
      <w:pPr>
        <w:rPr>
          <w:lang w:val="nl-NL" w:eastAsia="en-US"/>
        </w:rPr>
      </w:pPr>
    </w:p>
    <w:tbl>
      <w:tblPr>
        <w:tblStyle w:val="AraneTable"/>
        <w:tblW w:w="0" w:type="auto"/>
        <w:tblCellMar>
          <w:top w:w="57" w:type="dxa"/>
          <w:bottom w:w="57" w:type="dxa"/>
        </w:tblCellMar>
        <w:tblLook w:val="04A0" w:firstRow="1" w:lastRow="0" w:firstColumn="1" w:lastColumn="0" w:noHBand="0" w:noVBand="1"/>
      </w:tblPr>
      <w:tblGrid>
        <w:gridCol w:w="4101"/>
        <w:gridCol w:w="4099"/>
      </w:tblGrid>
      <w:tr w:rsidR="00C47B96" w14:paraId="3E94F0BC" w14:textId="77777777" w:rsidTr="00C47B96">
        <w:trPr>
          <w:cnfStyle w:val="100000000000" w:firstRow="1" w:lastRow="0" w:firstColumn="0" w:lastColumn="0" w:oddVBand="0" w:evenVBand="0" w:oddHBand="0" w:evenHBand="0" w:firstRowFirstColumn="0" w:firstRowLastColumn="0" w:lastRowFirstColumn="0" w:lastRowLastColumn="0"/>
        </w:trPr>
        <w:tc>
          <w:tcPr>
            <w:tcW w:w="4101" w:type="dxa"/>
          </w:tcPr>
          <w:p w14:paraId="6CB95F39" w14:textId="4DAEBB9E" w:rsidR="00C47B96" w:rsidRDefault="00C47B96" w:rsidP="00C47B96">
            <w:pPr>
              <w:rPr>
                <w:lang w:val="nl-NL" w:eastAsia="en-US"/>
              </w:rPr>
            </w:pPr>
            <w:r>
              <w:rPr>
                <w:lang w:val="nl-NL" w:eastAsia="en-US"/>
              </w:rPr>
              <w:t>Indicator fiets</w:t>
            </w:r>
          </w:p>
        </w:tc>
        <w:tc>
          <w:tcPr>
            <w:tcW w:w="4099" w:type="dxa"/>
          </w:tcPr>
          <w:p w14:paraId="1E87109C" w14:textId="69D2FB76" w:rsidR="00C47B96" w:rsidRDefault="00C47B96" w:rsidP="00C47B96">
            <w:pPr>
              <w:rPr>
                <w:lang w:val="nl-NL" w:eastAsia="en-US"/>
              </w:rPr>
            </w:pPr>
            <w:r>
              <w:rPr>
                <w:lang w:val="nl-NL" w:eastAsia="en-US"/>
              </w:rPr>
              <w:t>Bron(</w:t>
            </w:r>
            <w:proofErr w:type="spellStart"/>
            <w:r>
              <w:rPr>
                <w:lang w:val="nl-NL" w:eastAsia="en-US"/>
              </w:rPr>
              <w:t>nen</w:t>
            </w:r>
            <w:proofErr w:type="spellEnd"/>
            <w:r>
              <w:rPr>
                <w:lang w:val="nl-NL" w:eastAsia="en-US"/>
              </w:rPr>
              <w:t>)</w:t>
            </w:r>
          </w:p>
        </w:tc>
      </w:tr>
      <w:tr w:rsidR="00C47B96" w14:paraId="5EBA027B" w14:textId="77777777" w:rsidTr="00C47B96">
        <w:tc>
          <w:tcPr>
            <w:tcW w:w="4101" w:type="dxa"/>
          </w:tcPr>
          <w:p w14:paraId="72E441BF" w14:textId="4D563869" w:rsidR="00C47B96" w:rsidRDefault="00C47B96" w:rsidP="00C47B96">
            <w:pPr>
              <w:rPr>
                <w:lang w:val="nl-NL" w:eastAsia="en-US"/>
              </w:rPr>
            </w:pPr>
            <w:r>
              <w:rPr>
                <w:lang w:val="nl-NL" w:eastAsia="en-US"/>
              </w:rPr>
              <w:t>Intensiteit</w:t>
            </w:r>
          </w:p>
        </w:tc>
        <w:tc>
          <w:tcPr>
            <w:tcW w:w="4099" w:type="dxa"/>
          </w:tcPr>
          <w:p w14:paraId="39BB3A58" w14:textId="19402389" w:rsidR="00C47B96" w:rsidRDefault="00C47B96" w:rsidP="00C47B96">
            <w:pPr>
              <w:rPr>
                <w:lang w:val="nl-NL" w:eastAsia="en-US"/>
              </w:rPr>
            </w:pPr>
            <w:r>
              <w:rPr>
                <w:lang w:val="nl-NL" w:eastAsia="en-US"/>
              </w:rPr>
              <w:t>Telpunten, YAVC, BRUTUS (model)</w:t>
            </w:r>
          </w:p>
        </w:tc>
      </w:tr>
      <w:tr w:rsidR="00C47B96" w:rsidRPr="00C47B96" w14:paraId="5A649A1B" w14:textId="77777777" w:rsidTr="00C47B96">
        <w:tc>
          <w:tcPr>
            <w:tcW w:w="4101" w:type="dxa"/>
          </w:tcPr>
          <w:p w14:paraId="20FE1196" w14:textId="4D9480B9" w:rsidR="00C47B96" w:rsidRDefault="00C47B96" w:rsidP="00C47B96">
            <w:pPr>
              <w:rPr>
                <w:lang w:val="nl-NL" w:eastAsia="en-US"/>
              </w:rPr>
            </w:pPr>
            <w:r>
              <w:rPr>
                <w:lang w:val="nl-NL" w:eastAsia="en-US"/>
              </w:rPr>
              <w:t>Reistijd/snelheid</w:t>
            </w:r>
          </w:p>
        </w:tc>
        <w:tc>
          <w:tcPr>
            <w:tcW w:w="4099" w:type="dxa"/>
          </w:tcPr>
          <w:p w14:paraId="4DF5665B" w14:textId="05A9E47E" w:rsidR="00C47B96" w:rsidRPr="00C47B96" w:rsidRDefault="00C47B96" w:rsidP="00C47B96">
            <w:pPr>
              <w:rPr>
                <w:lang w:val="en-US" w:eastAsia="en-US"/>
              </w:rPr>
            </w:pPr>
            <w:r w:rsidRPr="00C47B96">
              <w:rPr>
                <w:lang w:val="en-US" w:eastAsia="en-US"/>
              </w:rPr>
              <w:t xml:space="preserve">Floating Bike Data, </w:t>
            </w:r>
            <w:proofErr w:type="spellStart"/>
            <w:r w:rsidRPr="00C47B96">
              <w:rPr>
                <w:lang w:val="en-US" w:eastAsia="en-US"/>
              </w:rPr>
              <w:t>Ik</w:t>
            </w:r>
            <w:proofErr w:type="spellEnd"/>
            <w:r w:rsidRPr="00C47B96">
              <w:rPr>
                <w:lang w:val="en-US" w:eastAsia="en-US"/>
              </w:rPr>
              <w:t xml:space="preserve"> </w:t>
            </w:r>
            <w:proofErr w:type="spellStart"/>
            <w:r w:rsidRPr="00C47B96">
              <w:rPr>
                <w:lang w:val="en-US" w:eastAsia="en-US"/>
              </w:rPr>
              <w:t>Fiets</w:t>
            </w:r>
            <w:proofErr w:type="spellEnd"/>
            <w:r w:rsidRPr="00C47B96">
              <w:rPr>
                <w:lang w:val="en-US" w:eastAsia="en-US"/>
              </w:rPr>
              <w:t xml:space="preserve"> </w:t>
            </w:r>
            <w:r>
              <w:rPr>
                <w:lang w:val="en-US" w:eastAsia="en-US"/>
              </w:rPr>
              <w:t>app</w:t>
            </w:r>
          </w:p>
        </w:tc>
      </w:tr>
      <w:tr w:rsidR="00C47B96" w:rsidRPr="00DD36F3" w14:paraId="07BD3B42" w14:textId="77777777" w:rsidTr="00C47B96">
        <w:tc>
          <w:tcPr>
            <w:tcW w:w="4101" w:type="dxa"/>
          </w:tcPr>
          <w:p w14:paraId="6078F0F9" w14:textId="72E83637" w:rsidR="00C47B96" w:rsidRPr="00C47B96" w:rsidRDefault="00C47B96" w:rsidP="00C47B96">
            <w:pPr>
              <w:rPr>
                <w:lang w:val="en-US" w:eastAsia="en-US"/>
              </w:rPr>
            </w:pPr>
            <w:proofErr w:type="spellStart"/>
            <w:r>
              <w:rPr>
                <w:lang w:val="en-US" w:eastAsia="en-US"/>
              </w:rPr>
              <w:t>Wachttijden</w:t>
            </w:r>
            <w:proofErr w:type="spellEnd"/>
            <w:r>
              <w:rPr>
                <w:lang w:val="en-US" w:eastAsia="en-US"/>
              </w:rPr>
              <w:t>/</w:t>
            </w:r>
            <w:proofErr w:type="spellStart"/>
            <w:r>
              <w:rPr>
                <w:lang w:val="en-US" w:eastAsia="en-US"/>
              </w:rPr>
              <w:t>aantal</w:t>
            </w:r>
            <w:proofErr w:type="spellEnd"/>
            <w:r>
              <w:rPr>
                <w:lang w:val="en-US" w:eastAsia="en-US"/>
              </w:rPr>
              <w:t xml:space="preserve"> stops</w:t>
            </w:r>
          </w:p>
        </w:tc>
        <w:tc>
          <w:tcPr>
            <w:tcW w:w="4099" w:type="dxa"/>
          </w:tcPr>
          <w:p w14:paraId="1AC16144" w14:textId="672E2630" w:rsidR="00C47B96" w:rsidRPr="00C47B96" w:rsidRDefault="00C47B96" w:rsidP="00C47B96">
            <w:pPr>
              <w:rPr>
                <w:lang w:val="nl-NL" w:eastAsia="en-US"/>
              </w:rPr>
            </w:pPr>
            <w:r w:rsidRPr="00C47B96">
              <w:rPr>
                <w:lang w:val="nl-NL" w:eastAsia="en-US"/>
              </w:rPr>
              <w:t xml:space="preserve">YAVC, </w:t>
            </w:r>
            <w:proofErr w:type="spellStart"/>
            <w:r w:rsidRPr="00C47B96">
              <w:rPr>
                <w:lang w:val="nl-NL" w:eastAsia="en-US"/>
              </w:rPr>
              <w:t>v-log</w:t>
            </w:r>
            <w:proofErr w:type="spellEnd"/>
            <w:r w:rsidRPr="00C47B96">
              <w:rPr>
                <w:lang w:val="nl-NL" w:eastAsia="en-US"/>
              </w:rPr>
              <w:t xml:space="preserve">, aantal </w:t>
            </w:r>
            <w:proofErr w:type="spellStart"/>
            <w:r w:rsidRPr="00C47B96">
              <w:rPr>
                <w:lang w:val="nl-NL" w:eastAsia="en-US"/>
              </w:rPr>
              <w:t>VRI’s</w:t>
            </w:r>
            <w:proofErr w:type="spellEnd"/>
          </w:p>
        </w:tc>
      </w:tr>
      <w:tr w:rsidR="00C47B96" w:rsidRPr="00C47B96" w14:paraId="3B71D810" w14:textId="77777777" w:rsidTr="00C47B96">
        <w:tc>
          <w:tcPr>
            <w:tcW w:w="4101" w:type="dxa"/>
          </w:tcPr>
          <w:p w14:paraId="01970662" w14:textId="35A4071E" w:rsidR="00C47B96" w:rsidRPr="00C47B96" w:rsidRDefault="00C47B96" w:rsidP="00C47B96">
            <w:pPr>
              <w:rPr>
                <w:lang w:val="nl-NL" w:eastAsia="en-US"/>
              </w:rPr>
            </w:pPr>
            <w:proofErr w:type="spellStart"/>
            <w:r>
              <w:rPr>
                <w:lang w:val="nl-NL" w:eastAsia="en-US"/>
              </w:rPr>
              <w:t>Omrijfactor</w:t>
            </w:r>
            <w:proofErr w:type="spellEnd"/>
          </w:p>
        </w:tc>
        <w:tc>
          <w:tcPr>
            <w:tcW w:w="4099" w:type="dxa"/>
          </w:tcPr>
          <w:p w14:paraId="19DC81F2" w14:textId="7E7931B9" w:rsidR="00C47B96" w:rsidRPr="00C47B96" w:rsidRDefault="00C47B96" w:rsidP="00C47B96">
            <w:pPr>
              <w:rPr>
                <w:lang w:val="nl-NL" w:eastAsia="en-US"/>
              </w:rPr>
            </w:pPr>
            <w:r>
              <w:rPr>
                <w:lang w:val="nl-NL" w:eastAsia="en-US"/>
              </w:rPr>
              <w:t>Trajectlengtes</w:t>
            </w:r>
          </w:p>
        </w:tc>
      </w:tr>
    </w:tbl>
    <w:p w14:paraId="66917429" w14:textId="75223B88" w:rsidR="00C47B96" w:rsidRDefault="00C47B96" w:rsidP="00C47B96">
      <w:pPr>
        <w:rPr>
          <w:lang w:val="nl-NL" w:eastAsia="en-US"/>
        </w:rPr>
      </w:pPr>
    </w:p>
    <w:tbl>
      <w:tblPr>
        <w:tblStyle w:val="AraneTable"/>
        <w:tblW w:w="0" w:type="auto"/>
        <w:tblCellMar>
          <w:top w:w="57" w:type="dxa"/>
          <w:bottom w:w="57" w:type="dxa"/>
        </w:tblCellMar>
        <w:tblLook w:val="04A0" w:firstRow="1" w:lastRow="0" w:firstColumn="1" w:lastColumn="0" w:noHBand="0" w:noVBand="1"/>
      </w:tblPr>
      <w:tblGrid>
        <w:gridCol w:w="4101"/>
        <w:gridCol w:w="4099"/>
      </w:tblGrid>
      <w:tr w:rsidR="00C47B96" w14:paraId="52E92F36" w14:textId="77777777" w:rsidTr="001C614C">
        <w:trPr>
          <w:cnfStyle w:val="100000000000" w:firstRow="1" w:lastRow="0" w:firstColumn="0" w:lastColumn="0" w:oddVBand="0" w:evenVBand="0" w:oddHBand="0" w:evenHBand="0" w:firstRowFirstColumn="0" w:firstRowLastColumn="0" w:lastRowFirstColumn="0" w:lastRowLastColumn="0"/>
        </w:trPr>
        <w:tc>
          <w:tcPr>
            <w:tcW w:w="4101" w:type="dxa"/>
          </w:tcPr>
          <w:p w14:paraId="2C95885F" w14:textId="73EB207D" w:rsidR="00C47B96" w:rsidRDefault="00C47B96" w:rsidP="001C614C">
            <w:pPr>
              <w:rPr>
                <w:lang w:val="nl-NL" w:eastAsia="en-US"/>
              </w:rPr>
            </w:pPr>
            <w:r>
              <w:rPr>
                <w:lang w:val="nl-NL" w:eastAsia="en-US"/>
              </w:rPr>
              <w:t>Indicator openbaar vervoer</w:t>
            </w:r>
          </w:p>
        </w:tc>
        <w:tc>
          <w:tcPr>
            <w:tcW w:w="4099" w:type="dxa"/>
          </w:tcPr>
          <w:p w14:paraId="7F9D5C41" w14:textId="77777777" w:rsidR="00C47B96" w:rsidRDefault="00C47B96" w:rsidP="001C614C">
            <w:pPr>
              <w:rPr>
                <w:lang w:val="nl-NL" w:eastAsia="en-US"/>
              </w:rPr>
            </w:pPr>
            <w:r>
              <w:rPr>
                <w:lang w:val="nl-NL" w:eastAsia="en-US"/>
              </w:rPr>
              <w:t>Bron(</w:t>
            </w:r>
            <w:proofErr w:type="spellStart"/>
            <w:r>
              <w:rPr>
                <w:lang w:val="nl-NL" w:eastAsia="en-US"/>
              </w:rPr>
              <w:t>nen</w:t>
            </w:r>
            <w:proofErr w:type="spellEnd"/>
            <w:r>
              <w:rPr>
                <w:lang w:val="nl-NL" w:eastAsia="en-US"/>
              </w:rPr>
              <w:t>)</w:t>
            </w:r>
          </w:p>
        </w:tc>
      </w:tr>
      <w:tr w:rsidR="00C47B96" w14:paraId="3C664D2C" w14:textId="77777777" w:rsidTr="001C614C">
        <w:tc>
          <w:tcPr>
            <w:tcW w:w="4101" w:type="dxa"/>
          </w:tcPr>
          <w:p w14:paraId="56C4FF5C" w14:textId="75CB924E" w:rsidR="00C47B96" w:rsidRDefault="00C47B96" w:rsidP="001C614C">
            <w:pPr>
              <w:rPr>
                <w:lang w:val="nl-NL" w:eastAsia="en-US"/>
              </w:rPr>
            </w:pPr>
            <w:r>
              <w:rPr>
                <w:lang w:val="nl-NL" w:eastAsia="en-US"/>
              </w:rPr>
              <w:t>(Operationele) snelheid</w:t>
            </w:r>
          </w:p>
        </w:tc>
        <w:tc>
          <w:tcPr>
            <w:tcW w:w="4099" w:type="dxa"/>
          </w:tcPr>
          <w:p w14:paraId="5E8556F8" w14:textId="7BE75787" w:rsidR="00C47B96" w:rsidRDefault="00C47B96" w:rsidP="001C614C">
            <w:pPr>
              <w:rPr>
                <w:lang w:val="nl-NL" w:eastAsia="en-US"/>
              </w:rPr>
            </w:pPr>
            <w:proofErr w:type="spellStart"/>
            <w:r>
              <w:rPr>
                <w:lang w:val="nl-NL" w:eastAsia="en-US"/>
              </w:rPr>
              <w:t>Qbuzz</w:t>
            </w:r>
            <w:proofErr w:type="spellEnd"/>
          </w:p>
        </w:tc>
      </w:tr>
      <w:tr w:rsidR="00C47B96" w:rsidRPr="00C47B96" w14:paraId="62633BAE" w14:textId="77777777" w:rsidTr="001C614C">
        <w:tc>
          <w:tcPr>
            <w:tcW w:w="4101" w:type="dxa"/>
          </w:tcPr>
          <w:p w14:paraId="3BAB6C19" w14:textId="23E4A778" w:rsidR="00C47B96" w:rsidRDefault="00C47B96" w:rsidP="001C614C">
            <w:pPr>
              <w:rPr>
                <w:lang w:val="nl-NL" w:eastAsia="en-US"/>
              </w:rPr>
            </w:pPr>
            <w:r>
              <w:rPr>
                <w:lang w:val="nl-NL" w:eastAsia="en-US"/>
              </w:rPr>
              <w:t>Betrouwbaarheid/stiptheid</w:t>
            </w:r>
          </w:p>
        </w:tc>
        <w:tc>
          <w:tcPr>
            <w:tcW w:w="4099" w:type="dxa"/>
          </w:tcPr>
          <w:p w14:paraId="3A5ED020" w14:textId="120DF620" w:rsidR="00C47B96" w:rsidRPr="00C47B96" w:rsidRDefault="00C47B96" w:rsidP="001C614C">
            <w:pPr>
              <w:rPr>
                <w:lang w:val="en-US" w:eastAsia="en-US"/>
              </w:rPr>
            </w:pPr>
            <w:proofErr w:type="spellStart"/>
            <w:r>
              <w:rPr>
                <w:lang w:val="en-US" w:eastAsia="en-US"/>
              </w:rPr>
              <w:t>Qbuzz</w:t>
            </w:r>
            <w:proofErr w:type="spellEnd"/>
          </w:p>
        </w:tc>
      </w:tr>
      <w:tr w:rsidR="00C47B96" w:rsidRPr="00C47B96" w14:paraId="7AB53FC0" w14:textId="77777777" w:rsidTr="001C614C">
        <w:tc>
          <w:tcPr>
            <w:tcW w:w="4101" w:type="dxa"/>
          </w:tcPr>
          <w:p w14:paraId="13F57D2C" w14:textId="35D03197" w:rsidR="00C47B96" w:rsidRPr="00C47B96" w:rsidRDefault="00C47B96" w:rsidP="001C614C">
            <w:pPr>
              <w:rPr>
                <w:lang w:val="en-US" w:eastAsia="en-US"/>
              </w:rPr>
            </w:pPr>
            <w:proofErr w:type="spellStart"/>
            <w:r>
              <w:rPr>
                <w:lang w:val="en-US" w:eastAsia="en-US"/>
              </w:rPr>
              <w:t>Vertraging</w:t>
            </w:r>
            <w:proofErr w:type="spellEnd"/>
            <w:r>
              <w:rPr>
                <w:lang w:val="en-US" w:eastAsia="en-US"/>
              </w:rPr>
              <w:t xml:space="preserve"> op </w:t>
            </w:r>
            <w:proofErr w:type="spellStart"/>
            <w:r>
              <w:rPr>
                <w:lang w:val="en-US" w:eastAsia="en-US"/>
              </w:rPr>
              <w:t>kruispunten</w:t>
            </w:r>
            <w:proofErr w:type="spellEnd"/>
            <w:r>
              <w:rPr>
                <w:lang w:val="en-US" w:eastAsia="en-US"/>
              </w:rPr>
              <w:t>/</w:t>
            </w:r>
            <w:proofErr w:type="spellStart"/>
            <w:r>
              <w:rPr>
                <w:lang w:val="en-US" w:eastAsia="en-US"/>
              </w:rPr>
              <w:t>wachttijd</w:t>
            </w:r>
            <w:proofErr w:type="spellEnd"/>
          </w:p>
        </w:tc>
        <w:tc>
          <w:tcPr>
            <w:tcW w:w="4099" w:type="dxa"/>
          </w:tcPr>
          <w:p w14:paraId="4BCFB73B" w14:textId="364E932B" w:rsidR="00C47B96" w:rsidRPr="00C47B96" w:rsidRDefault="00C47B96" w:rsidP="001C614C">
            <w:pPr>
              <w:rPr>
                <w:lang w:val="nl-NL" w:eastAsia="en-US"/>
              </w:rPr>
            </w:pPr>
            <w:proofErr w:type="spellStart"/>
            <w:r>
              <w:rPr>
                <w:lang w:val="nl-NL" w:eastAsia="en-US"/>
              </w:rPr>
              <w:t>Qbuzz</w:t>
            </w:r>
            <w:proofErr w:type="spellEnd"/>
            <w:r>
              <w:rPr>
                <w:lang w:val="nl-NL" w:eastAsia="en-US"/>
              </w:rPr>
              <w:t xml:space="preserve">, YAVC, </w:t>
            </w:r>
            <w:proofErr w:type="spellStart"/>
            <w:r>
              <w:rPr>
                <w:lang w:val="nl-NL" w:eastAsia="en-US"/>
              </w:rPr>
              <w:t>v-log</w:t>
            </w:r>
            <w:proofErr w:type="spellEnd"/>
          </w:p>
        </w:tc>
      </w:tr>
      <w:tr w:rsidR="00C47B96" w:rsidRPr="00C47B96" w14:paraId="6586FD6D" w14:textId="77777777" w:rsidTr="001C614C">
        <w:tc>
          <w:tcPr>
            <w:tcW w:w="4101" w:type="dxa"/>
          </w:tcPr>
          <w:p w14:paraId="165BA97B" w14:textId="4CE58D90" w:rsidR="00C47B96" w:rsidRPr="00C47B96" w:rsidRDefault="00C47B96" w:rsidP="001C614C">
            <w:pPr>
              <w:rPr>
                <w:lang w:val="nl-NL" w:eastAsia="en-US"/>
              </w:rPr>
            </w:pPr>
            <w:r>
              <w:rPr>
                <w:lang w:val="nl-NL" w:eastAsia="en-US"/>
              </w:rPr>
              <w:t>Frequentie/wachttijd halte</w:t>
            </w:r>
          </w:p>
        </w:tc>
        <w:tc>
          <w:tcPr>
            <w:tcW w:w="4099" w:type="dxa"/>
          </w:tcPr>
          <w:p w14:paraId="5581898E" w14:textId="1C5FA3E7" w:rsidR="00C47B96" w:rsidRPr="00C47B96" w:rsidRDefault="00C47B96" w:rsidP="001C614C">
            <w:pPr>
              <w:rPr>
                <w:lang w:val="nl-NL" w:eastAsia="en-US"/>
              </w:rPr>
            </w:pPr>
            <w:proofErr w:type="spellStart"/>
            <w:r>
              <w:rPr>
                <w:lang w:val="nl-NL" w:eastAsia="en-US"/>
              </w:rPr>
              <w:t>Qbuzz</w:t>
            </w:r>
            <w:proofErr w:type="spellEnd"/>
          </w:p>
        </w:tc>
      </w:tr>
    </w:tbl>
    <w:p w14:paraId="3D52CD2A" w14:textId="5C301FC5" w:rsidR="00C47B96" w:rsidRDefault="00C47B96" w:rsidP="00C47B96">
      <w:pPr>
        <w:rPr>
          <w:lang w:val="nl-NL" w:eastAsia="en-US"/>
        </w:rPr>
      </w:pPr>
    </w:p>
    <w:tbl>
      <w:tblPr>
        <w:tblStyle w:val="AraneTable"/>
        <w:tblW w:w="0" w:type="auto"/>
        <w:tblCellMar>
          <w:top w:w="57" w:type="dxa"/>
          <w:bottom w:w="57" w:type="dxa"/>
        </w:tblCellMar>
        <w:tblLook w:val="04A0" w:firstRow="1" w:lastRow="0" w:firstColumn="1" w:lastColumn="0" w:noHBand="0" w:noVBand="1"/>
      </w:tblPr>
      <w:tblGrid>
        <w:gridCol w:w="4101"/>
        <w:gridCol w:w="4099"/>
      </w:tblGrid>
      <w:tr w:rsidR="00C47B96" w14:paraId="16A79912" w14:textId="77777777" w:rsidTr="001C614C">
        <w:trPr>
          <w:cnfStyle w:val="100000000000" w:firstRow="1" w:lastRow="0" w:firstColumn="0" w:lastColumn="0" w:oddVBand="0" w:evenVBand="0" w:oddHBand="0" w:evenHBand="0" w:firstRowFirstColumn="0" w:firstRowLastColumn="0" w:lastRowFirstColumn="0" w:lastRowLastColumn="0"/>
        </w:trPr>
        <w:tc>
          <w:tcPr>
            <w:tcW w:w="4101" w:type="dxa"/>
          </w:tcPr>
          <w:p w14:paraId="4E3D7655" w14:textId="4E5470DD" w:rsidR="00C47B96" w:rsidRDefault="00C47B96" w:rsidP="001C614C">
            <w:pPr>
              <w:rPr>
                <w:lang w:val="nl-NL" w:eastAsia="en-US"/>
              </w:rPr>
            </w:pPr>
            <w:r>
              <w:rPr>
                <w:lang w:val="nl-NL" w:eastAsia="en-US"/>
              </w:rPr>
              <w:t>Indicator auto</w:t>
            </w:r>
          </w:p>
        </w:tc>
        <w:tc>
          <w:tcPr>
            <w:tcW w:w="4099" w:type="dxa"/>
          </w:tcPr>
          <w:p w14:paraId="26F16B21" w14:textId="77777777" w:rsidR="00C47B96" w:rsidRDefault="00C47B96" w:rsidP="001C614C">
            <w:pPr>
              <w:rPr>
                <w:lang w:val="nl-NL" w:eastAsia="en-US"/>
              </w:rPr>
            </w:pPr>
            <w:r>
              <w:rPr>
                <w:lang w:val="nl-NL" w:eastAsia="en-US"/>
              </w:rPr>
              <w:t>Bron(</w:t>
            </w:r>
            <w:proofErr w:type="spellStart"/>
            <w:r>
              <w:rPr>
                <w:lang w:val="nl-NL" w:eastAsia="en-US"/>
              </w:rPr>
              <w:t>nen</w:t>
            </w:r>
            <w:proofErr w:type="spellEnd"/>
            <w:r>
              <w:rPr>
                <w:lang w:val="nl-NL" w:eastAsia="en-US"/>
              </w:rPr>
              <w:t>)</w:t>
            </w:r>
          </w:p>
        </w:tc>
      </w:tr>
      <w:tr w:rsidR="00C47B96" w14:paraId="73FEF1AF" w14:textId="77777777" w:rsidTr="001C614C">
        <w:tc>
          <w:tcPr>
            <w:tcW w:w="4101" w:type="dxa"/>
          </w:tcPr>
          <w:p w14:paraId="36A81757" w14:textId="7DC05F0A" w:rsidR="00C47B96" w:rsidRDefault="00C47B96" w:rsidP="001C614C">
            <w:pPr>
              <w:rPr>
                <w:lang w:val="nl-NL" w:eastAsia="en-US"/>
              </w:rPr>
            </w:pPr>
            <w:r>
              <w:rPr>
                <w:lang w:val="nl-NL" w:eastAsia="en-US"/>
              </w:rPr>
              <w:t>Intensiteit/IC verhouding</w:t>
            </w:r>
          </w:p>
        </w:tc>
        <w:tc>
          <w:tcPr>
            <w:tcW w:w="4099" w:type="dxa"/>
          </w:tcPr>
          <w:p w14:paraId="6994293D" w14:textId="576E338E" w:rsidR="00C47B96" w:rsidRDefault="00C47B96" w:rsidP="001C614C">
            <w:pPr>
              <w:rPr>
                <w:lang w:val="nl-NL" w:eastAsia="en-US"/>
              </w:rPr>
            </w:pPr>
            <w:r>
              <w:rPr>
                <w:lang w:val="nl-NL" w:eastAsia="en-US"/>
              </w:rPr>
              <w:t xml:space="preserve">Telpunten, YAVC, </w:t>
            </w:r>
            <w:proofErr w:type="spellStart"/>
            <w:r>
              <w:rPr>
                <w:lang w:val="nl-NL" w:eastAsia="en-US"/>
              </w:rPr>
              <w:t>v-log</w:t>
            </w:r>
            <w:proofErr w:type="spellEnd"/>
          </w:p>
        </w:tc>
      </w:tr>
      <w:tr w:rsidR="00C47B96" w:rsidRPr="00C47B96" w14:paraId="5AF2D215" w14:textId="77777777" w:rsidTr="001C614C">
        <w:tc>
          <w:tcPr>
            <w:tcW w:w="4101" w:type="dxa"/>
          </w:tcPr>
          <w:p w14:paraId="168AAF54" w14:textId="3990F24D" w:rsidR="00C47B96" w:rsidRDefault="00C47B96" w:rsidP="001C614C">
            <w:pPr>
              <w:rPr>
                <w:lang w:val="nl-NL" w:eastAsia="en-US"/>
              </w:rPr>
            </w:pPr>
            <w:r>
              <w:rPr>
                <w:lang w:val="nl-NL" w:eastAsia="en-US"/>
              </w:rPr>
              <w:t>Reistijd/snelheid</w:t>
            </w:r>
          </w:p>
        </w:tc>
        <w:tc>
          <w:tcPr>
            <w:tcW w:w="4099" w:type="dxa"/>
          </w:tcPr>
          <w:p w14:paraId="6174DA98" w14:textId="2FDC798D" w:rsidR="00C47B96" w:rsidRPr="00C47B96" w:rsidRDefault="00C47B96" w:rsidP="001C614C">
            <w:pPr>
              <w:rPr>
                <w:lang w:val="en-US" w:eastAsia="en-US"/>
              </w:rPr>
            </w:pPr>
            <w:r>
              <w:rPr>
                <w:lang w:val="en-US" w:eastAsia="en-US"/>
              </w:rPr>
              <w:t>NDW-FCD</w:t>
            </w:r>
          </w:p>
        </w:tc>
      </w:tr>
      <w:tr w:rsidR="00C47B96" w:rsidRPr="00C47B96" w14:paraId="504C0042" w14:textId="77777777" w:rsidTr="001C614C">
        <w:tc>
          <w:tcPr>
            <w:tcW w:w="4101" w:type="dxa"/>
          </w:tcPr>
          <w:p w14:paraId="307259CE" w14:textId="76C2C382" w:rsidR="00C47B96" w:rsidRPr="00C47B96" w:rsidRDefault="00C47B96" w:rsidP="001C614C">
            <w:pPr>
              <w:rPr>
                <w:lang w:val="en-US" w:eastAsia="en-US"/>
              </w:rPr>
            </w:pPr>
            <w:proofErr w:type="spellStart"/>
            <w:r>
              <w:rPr>
                <w:lang w:val="en-US" w:eastAsia="en-US"/>
              </w:rPr>
              <w:t>Betrouwbaarheid</w:t>
            </w:r>
            <w:proofErr w:type="spellEnd"/>
          </w:p>
        </w:tc>
        <w:tc>
          <w:tcPr>
            <w:tcW w:w="4099" w:type="dxa"/>
          </w:tcPr>
          <w:p w14:paraId="2DEBF613" w14:textId="74F50E29" w:rsidR="00C47B96" w:rsidRPr="00C47B96" w:rsidRDefault="00C47B96" w:rsidP="001C614C">
            <w:pPr>
              <w:rPr>
                <w:lang w:val="nl-NL" w:eastAsia="en-US"/>
              </w:rPr>
            </w:pPr>
            <w:r>
              <w:rPr>
                <w:lang w:val="nl-NL" w:eastAsia="en-US"/>
              </w:rPr>
              <w:t>NDW-FCD</w:t>
            </w:r>
          </w:p>
        </w:tc>
      </w:tr>
      <w:tr w:rsidR="00C47B96" w:rsidRPr="00C47B96" w14:paraId="33C312B4" w14:textId="77777777" w:rsidTr="001C614C">
        <w:tc>
          <w:tcPr>
            <w:tcW w:w="4101" w:type="dxa"/>
          </w:tcPr>
          <w:p w14:paraId="0EB2B726" w14:textId="08131234" w:rsidR="00C47B96" w:rsidRPr="00C47B96" w:rsidRDefault="00C47B96" w:rsidP="001C614C">
            <w:pPr>
              <w:rPr>
                <w:lang w:val="nl-NL" w:eastAsia="en-US"/>
              </w:rPr>
            </w:pPr>
            <w:r>
              <w:rPr>
                <w:lang w:val="nl-NL" w:eastAsia="en-US"/>
              </w:rPr>
              <w:t>Wachttijden</w:t>
            </w:r>
          </w:p>
        </w:tc>
        <w:tc>
          <w:tcPr>
            <w:tcW w:w="4099" w:type="dxa"/>
          </w:tcPr>
          <w:p w14:paraId="7928F81B" w14:textId="23DB3641" w:rsidR="00C47B96" w:rsidRPr="00C47B96" w:rsidRDefault="00C47B96" w:rsidP="001C614C">
            <w:pPr>
              <w:rPr>
                <w:lang w:val="nl-NL" w:eastAsia="en-US"/>
              </w:rPr>
            </w:pPr>
            <w:proofErr w:type="spellStart"/>
            <w:r>
              <w:rPr>
                <w:lang w:val="nl-NL" w:eastAsia="en-US"/>
              </w:rPr>
              <w:t>v-log</w:t>
            </w:r>
            <w:proofErr w:type="spellEnd"/>
          </w:p>
        </w:tc>
      </w:tr>
      <w:tr w:rsidR="00C47B96" w:rsidRPr="00C47B96" w14:paraId="25BBE8D2" w14:textId="77777777" w:rsidTr="001C614C">
        <w:tc>
          <w:tcPr>
            <w:tcW w:w="4101" w:type="dxa"/>
          </w:tcPr>
          <w:p w14:paraId="5DB156A2" w14:textId="237AC941" w:rsidR="00C47B96" w:rsidRPr="00C47B96" w:rsidRDefault="00C47B96" w:rsidP="001C614C">
            <w:pPr>
              <w:rPr>
                <w:lang w:val="nl-NL" w:eastAsia="en-US"/>
              </w:rPr>
            </w:pPr>
            <w:r>
              <w:rPr>
                <w:lang w:val="nl-NL" w:eastAsia="en-US"/>
              </w:rPr>
              <w:t>Directheid</w:t>
            </w:r>
          </w:p>
        </w:tc>
        <w:tc>
          <w:tcPr>
            <w:tcW w:w="4099" w:type="dxa"/>
          </w:tcPr>
          <w:p w14:paraId="77557D7C" w14:textId="62A6E371" w:rsidR="00C47B96" w:rsidRPr="00C47B96" w:rsidRDefault="00C47B96" w:rsidP="001C614C">
            <w:pPr>
              <w:rPr>
                <w:lang w:val="nl-NL" w:eastAsia="en-US"/>
              </w:rPr>
            </w:pPr>
            <w:r>
              <w:rPr>
                <w:lang w:val="nl-NL" w:eastAsia="en-US"/>
              </w:rPr>
              <w:t>Trajectlengte</w:t>
            </w:r>
          </w:p>
        </w:tc>
      </w:tr>
    </w:tbl>
    <w:p w14:paraId="3D3FA8DA" w14:textId="1C4CF015" w:rsidR="00C47B96" w:rsidRDefault="00C47B96" w:rsidP="00C47B96">
      <w:pPr>
        <w:rPr>
          <w:lang w:val="nl-NL" w:eastAsia="en-US"/>
        </w:rPr>
      </w:pPr>
    </w:p>
    <w:tbl>
      <w:tblPr>
        <w:tblStyle w:val="AraneTable"/>
        <w:tblW w:w="0" w:type="auto"/>
        <w:tblCellMar>
          <w:top w:w="57" w:type="dxa"/>
          <w:bottom w:w="57" w:type="dxa"/>
        </w:tblCellMar>
        <w:tblLook w:val="04A0" w:firstRow="1" w:lastRow="0" w:firstColumn="1" w:lastColumn="0" w:noHBand="0" w:noVBand="1"/>
      </w:tblPr>
      <w:tblGrid>
        <w:gridCol w:w="4101"/>
        <w:gridCol w:w="4099"/>
      </w:tblGrid>
      <w:tr w:rsidR="00C47B96" w14:paraId="76FE3F8F" w14:textId="77777777" w:rsidTr="001C614C">
        <w:trPr>
          <w:cnfStyle w:val="100000000000" w:firstRow="1" w:lastRow="0" w:firstColumn="0" w:lastColumn="0" w:oddVBand="0" w:evenVBand="0" w:oddHBand="0" w:evenHBand="0" w:firstRowFirstColumn="0" w:firstRowLastColumn="0" w:lastRowFirstColumn="0" w:lastRowLastColumn="0"/>
        </w:trPr>
        <w:tc>
          <w:tcPr>
            <w:tcW w:w="4101" w:type="dxa"/>
          </w:tcPr>
          <w:p w14:paraId="623364DD" w14:textId="46008E34" w:rsidR="00C47B96" w:rsidRDefault="00C47B96" w:rsidP="001C614C">
            <w:pPr>
              <w:rPr>
                <w:lang w:val="nl-NL" w:eastAsia="en-US"/>
              </w:rPr>
            </w:pPr>
            <w:r>
              <w:rPr>
                <w:lang w:val="nl-NL" w:eastAsia="en-US"/>
              </w:rPr>
              <w:t>Indicator voetganger</w:t>
            </w:r>
          </w:p>
        </w:tc>
        <w:tc>
          <w:tcPr>
            <w:tcW w:w="4099" w:type="dxa"/>
          </w:tcPr>
          <w:p w14:paraId="68B15B08" w14:textId="77777777" w:rsidR="00C47B96" w:rsidRDefault="00C47B96" w:rsidP="001C614C">
            <w:pPr>
              <w:rPr>
                <w:lang w:val="nl-NL" w:eastAsia="en-US"/>
              </w:rPr>
            </w:pPr>
            <w:r>
              <w:rPr>
                <w:lang w:val="nl-NL" w:eastAsia="en-US"/>
              </w:rPr>
              <w:t>Bron(</w:t>
            </w:r>
            <w:proofErr w:type="spellStart"/>
            <w:r>
              <w:rPr>
                <w:lang w:val="nl-NL" w:eastAsia="en-US"/>
              </w:rPr>
              <w:t>nen</w:t>
            </w:r>
            <w:proofErr w:type="spellEnd"/>
            <w:r>
              <w:rPr>
                <w:lang w:val="nl-NL" w:eastAsia="en-US"/>
              </w:rPr>
              <w:t>)</w:t>
            </w:r>
          </w:p>
        </w:tc>
      </w:tr>
      <w:tr w:rsidR="00C47B96" w14:paraId="29BBBF41" w14:textId="77777777" w:rsidTr="001C614C">
        <w:tc>
          <w:tcPr>
            <w:tcW w:w="4101" w:type="dxa"/>
          </w:tcPr>
          <w:p w14:paraId="12D9423E" w14:textId="6E7B217A" w:rsidR="00C47B96" w:rsidRDefault="00C47B96" w:rsidP="001C614C">
            <w:pPr>
              <w:rPr>
                <w:lang w:val="nl-NL" w:eastAsia="en-US"/>
              </w:rPr>
            </w:pPr>
            <w:r>
              <w:rPr>
                <w:lang w:val="nl-NL" w:eastAsia="en-US"/>
              </w:rPr>
              <w:t>Intensiteit</w:t>
            </w:r>
          </w:p>
        </w:tc>
        <w:tc>
          <w:tcPr>
            <w:tcW w:w="4099" w:type="dxa"/>
          </w:tcPr>
          <w:p w14:paraId="33CF1094" w14:textId="226E90EA" w:rsidR="00C47B96" w:rsidRDefault="00C47B96" w:rsidP="001C614C">
            <w:pPr>
              <w:rPr>
                <w:lang w:val="nl-NL" w:eastAsia="en-US"/>
              </w:rPr>
            </w:pPr>
            <w:r>
              <w:rPr>
                <w:lang w:val="nl-NL" w:eastAsia="en-US"/>
              </w:rPr>
              <w:t>Sensoren, radar</w:t>
            </w:r>
          </w:p>
        </w:tc>
      </w:tr>
      <w:tr w:rsidR="00C47B96" w:rsidRPr="00C47B96" w14:paraId="24881430" w14:textId="77777777" w:rsidTr="001C614C">
        <w:tc>
          <w:tcPr>
            <w:tcW w:w="4101" w:type="dxa"/>
          </w:tcPr>
          <w:p w14:paraId="251D4652" w14:textId="15138F65" w:rsidR="00C47B96" w:rsidRPr="00C47B96" w:rsidRDefault="00B33A1A" w:rsidP="001C614C">
            <w:pPr>
              <w:rPr>
                <w:lang w:val="en-US" w:eastAsia="en-US"/>
              </w:rPr>
            </w:pPr>
            <w:proofErr w:type="spellStart"/>
            <w:r>
              <w:rPr>
                <w:lang w:val="en-US" w:eastAsia="en-US"/>
              </w:rPr>
              <w:t>Wachttijden</w:t>
            </w:r>
            <w:proofErr w:type="spellEnd"/>
          </w:p>
        </w:tc>
        <w:tc>
          <w:tcPr>
            <w:tcW w:w="4099" w:type="dxa"/>
          </w:tcPr>
          <w:p w14:paraId="6F1F72E8" w14:textId="3FFC901E" w:rsidR="00C47B96" w:rsidRPr="00C47B96" w:rsidRDefault="00B33A1A" w:rsidP="001C614C">
            <w:pPr>
              <w:rPr>
                <w:lang w:val="nl-NL" w:eastAsia="en-US"/>
              </w:rPr>
            </w:pPr>
            <w:r>
              <w:rPr>
                <w:lang w:val="nl-NL" w:eastAsia="en-US"/>
              </w:rPr>
              <w:t xml:space="preserve">YAVC, </w:t>
            </w:r>
            <w:proofErr w:type="spellStart"/>
            <w:r>
              <w:rPr>
                <w:lang w:val="nl-NL" w:eastAsia="en-US"/>
              </w:rPr>
              <w:t>v-log</w:t>
            </w:r>
            <w:proofErr w:type="spellEnd"/>
            <w:r>
              <w:rPr>
                <w:lang w:val="nl-NL" w:eastAsia="en-US"/>
              </w:rPr>
              <w:t>, sensoren</w:t>
            </w:r>
          </w:p>
        </w:tc>
      </w:tr>
      <w:tr w:rsidR="00B33A1A" w:rsidRPr="00C47B96" w14:paraId="69ADE875" w14:textId="77777777" w:rsidTr="001C614C">
        <w:tc>
          <w:tcPr>
            <w:tcW w:w="4101" w:type="dxa"/>
          </w:tcPr>
          <w:p w14:paraId="63CB15B7" w14:textId="77777777" w:rsidR="00B33A1A" w:rsidRDefault="00B33A1A" w:rsidP="001C614C">
            <w:pPr>
              <w:rPr>
                <w:lang w:val="nl-NL" w:eastAsia="en-US"/>
              </w:rPr>
            </w:pPr>
            <w:r>
              <w:rPr>
                <w:lang w:val="nl-NL" w:eastAsia="en-US"/>
              </w:rPr>
              <w:t>Conflicten/</w:t>
            </w:r>
            <w:proofErr w:type="spellStart"/>
            <w:r>
              <w:rPr>
                <w:lang w:val="nl-NL" w:eastAsia="en-US"/>
              </w:rPr>
              <w:t>barrieres</w:t>
            </w:r>
            <w:proofErr w:type="spellEnd"/>
          </w:p>
        </w:tc>
        <w:tc>
          <w:tcPr>
            <w:tcW w:w="4099" w:type="dxa"/>
          </w:tcPr>
          <w:p w14:paraId="010CF8B5" w14:textId="77777777" w:rsidR="00B33A1A" w:rsidRPr="00C47B96" w:rsidRDefault="00B33A1A" w:rsidP="001C614C">
            <w:pPr>
              <w:rPr>
                <w:lang w:val="en-US" w:eastAsia="en-US"/>
              </w:rPr>
            </w:pPr>
            <w:proofErr w:type="spellStart"/>
            <w:r>
              <w:rPr>
                <w:lang w:val="en-US" w:eastAsia="en-US"/>
              </w:rPr>
              <w:t>Plattegrond</w:t>
            </w:r>
            <w:proofErr w:type="spellEnd"/>
            <w:r>
              <w:rPr>
                <w:lang w:val="en-US" w:eastAsia="en-US"/>
              </w:rPr>
              <w:t xml:space="preserve">, </w:t>
            </w:r>
            <w:proofErr w:type="spellStart"/>
            <w:r>
              <w:rPr>
                <w:lang w:val="en-US" w:eastAsia="en-US"/>
              </w:rPr>
              <w:t>Aantal</w:t>
            </w:r>
            <w:proofErr w:type="spellEnd"/>
            <w:r>
              <w:rPr>
                <w:lang w:val="en-US" w:eastAsia="en-US"/>
              </w:rPr>
              <w:t xml:space="preserve"> VRI’s</w:t>
            </w:r>
          </w:p>
        </w:tc>
      </w:tr>
      <w:tr w:rsidR="00C47B96" w:rsidRPr="00C47B96" w14:paraId="0BB90CDB" w14:textId="77777777" w:rsidTr="001C614C">
        <w:tc>
          <w:tcPr>
            <w:tcW w:w="4101" w:type="dxa"/>
          </w:tcPr>
          <w:p w14:paraId="137B2A1D" w14:textId="0D80F4CD" w:rsidR="00C47B96" w:rsidRPr="00C47B96" w:rsidRDefault="00B33A1A" w:rsidP="001C614C">
            <w:pPr>
              <w:rPr>
                <w:lang w:val="nl-NL" w:eastAsia="en-US"/>
              </w:rPr>
            </w:pPr>
            <w:r>
              <w:rPr>
                <w:lang w:val="nl-NL" w:eastAsia="en-US"/>
              </w:rPr>
              <w:t>Omloopfactor</w:t>
            </w:r>
          </w:p>
        </w:tc>
        <w:tc>
          <w:tcPr>
            <w:tcW w:w="4099" w:type="dxa"/>
          </w:tcPr>
          <w:p w14:paraId="770B689B" w14:textId="6AD98321" w:rsidR="00C47B96" w:rsidRPr="00C47B96" w:rsidRDefault="00B33A1A" w:rsidP="001C614C">
            <w:pPr>
              <w:rPr>
                <w:lang w:val="nl-NL" w:eastAsia="en-US"/>
              </w:rPr>
            </w:pPr>
            <w:r>
              <w:rPr>
                <w:lang w:val="nl-NL" w:eastAsia="en-US"/>
              </w:rPr>
              <w:t>Trajectlengte</w:t>
            </w:r>
          </w:p>
        </w:tc>
      </w:tr>
    </w:tbl>
    <w:p w14:paraId="4EA31A43" w14:textId="77777777" w:rsidR="00C47B96" w:rsidRPr="00C47B96" w:rsidRDefault="00C47B96" w:rsidP="00C47B96">
      <w:pPr>
        <w:rPr>
          <w:lang w:val="nl-NL" w:eastAsia="en-US"/>
        </w:rPr>
      </w:pPr>
    </w:p>
    <w:sectPr w:rsidR="00C47B96" w:rsidRPr="00C47B96" w:rsidSect="001C4610">
      <w:headerReference w:type="even" r:id="rId12"/>
      <w:headerReference w:type="default" r:id="rId13"/>
      <w:footerReference w:type="even" r:id="rId14"/>
      <w:footerReference w:type="default" r:id="rId15"/>
      <w:headerReference w:type="first" r:id="rId16"/>
      <w:footerReference w:type="first" r:id="rId17"/>
      <w:pgSz w:w="11906" w:h="16838"/>
      <w:pgMar w:top="2098" w:right="1985" w:bottom="1701" w:left="170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888D9" w14:textId="77777777" w:rsidR="008B16F7" w:rsidRPr="00AE3964" w:rsidRDefault="008B16F7" w:rsidP="00AE3964">
      <w:r>
        <w:separator/>
      </w:r>
    </w:p>
  </w:endnote>
  <w:endnote w:type="continuationSeparator" w:id="0">
    <w:p w14:paraId="2CE2DD7F" w14:textId="77777777" w:rsidR="008B16F7" w:rsidRPr="00AE3964" w:rsidRDefault="008B16F7" w:rsidP="00AE3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20B0503030101060003"/>
    <w:charset w:val="00"/>
    <w:family w:val="swiss"/>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Raleway Thin">
    <w:panose1 w:val="020B0203030101060003"/>
    <w:charset w:val="00"/>
    <w:family w:val="swiss"/>
    <w:pitch w:val="variable"/>
    <w:sig w:usb0="A00002FF" w:usb1="5000205B" w:usb2="00000000" w:usb3="00000000" w:csb0="00000097" w:csb1="00000000"/>
  </w:font>
  <w:font w:name="Raleway bold">
    <w:altName w:val="Trebuchet MS"/>
    <w:panose1 w:val="020B0803030101060003"/>
    <w:charset w:val="4D"/>
    <w:family w:val="swiss"/>
    <w:pitch w:val="variable"/>
    <w:sig w:usb0="A00002FF" w:usb1="5000205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8B44" w14:textId="77777777" w:rsidR="002404A6" w:rsidRDefault="002404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C16E" w14:textId="45797396" w:rsidR="00B73109" w:rsidRPr="00B73109" w:rsidRDefault="00156C4F">
    <w:pPr>
      <w:pStyle w:val="Voettekst"/>
    </w:pPr>
    <w:r>
      <w:t xml:space="preserve">MNK Utrecht </w:t>
    </w:r>
    <w:proofErr w:type="spellStart"/>
    <w:r>
      <w:t>Zuidwest</w:t>
    </w:r>
    <w:proofErr w:type="spellEnd"/>
    <w:r w:rsidR="00B73109" w:rsidRPr="00AE3964">
      <w:tab/>
    </w:r>
    <w:r w:rsidR="00B73109" w:rsidRPr="00AE3964">
      <w:tab/>
    </w:r>
    <w:r w:rsidR="00B73109" w:rsidRPr="00B73109">
      <w:fldChar w:fldCharType="begin"/>
    </w:r>
    <w:r w:rsidR="00B73109" w:rsidRPr="00B73109">
      <w:instrText>PAGE   \* MERGEFORMAT</w:instrText>
    </w:r>
    <w:r w:rsidR="00B73109" w:rsidRPr="00B73109">
      <w:fldChar w:fldCharType="separate"/>
    </w:r>
    <w:r w:rsidR="00B73109" w:rsidRPr="00AE3964">
      <w:t>1</w:t>
    </w:r>
    <w:r w:rsidR="00B73109" w:rsidRPr="00B7310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E472" w14:textId="77777777" w:rsidR="002C64AE" w:rsidRDefault="002C64AE">
    <w:pPr>
      <w:pStyle w:val="Voettekst"/>
    </w:pPr>
    <w:r w:rsidRPr="00AE3964">
      <w:tab/>
    </w:r>
    <w:r w:rsidRPr="00AE3964">
      <w:tab/>
    </w:r>
    <w:r w:rsidRPr="00B73109">
      <w:fldChar w:fldCharType="begin"/>
    </w:r>
    <w:r w:rsidRPr="00B73109">
      <w:instrText>PAGE   \* MERGEFORMAT</w:instrText>
    </w:r>
    <w:r w:rsidRPr="00B73109">
      <w:fldChar w:fldCharType="separate"/>
    </w:r>
    <w:r>
      <w:t>2</w:t>
    </w:r>
    <w:r w:rsidRPr="00B7310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37FD8" w14:textId="77777777" w:rsidR="008B16F7" w:rsidRPr="00AE3964" w:rsidRDefault="008B16F7" w:rsidP="00AE3964">
      <w:r>
        <w:separator/>
      </w:r>
    </w:p>
  </w:footnote>
  <w:footnote w:type="continuationSeparator" w:id="0">
    <w:p w14:paraId="5B3C664E" w14:textId="77777777" w:rsidR="008B16F7" w:rsidRPr="00AE3964" w:rsidRDefault="008B16F7" w:rsidP="00AE3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7B82" w14:textId="05EA216E" w:rsidR="002404A6" w:rsidRDefault="002404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44F68" w14:textId="0211307D" w:rsidR="0076474E" w:rsidRDefault="0076474E">
    <w:pPr>
      <w:pStyle w:val="Koptekst"/>
    </w:pPr>
    <w:r w:rsidRPr="00AE3964">
      <w:rPr>
        <w:noProof/>
      </w:rPr>
      <w:drawing>
        <wp:anchor distT="0" distB="0" distL="114300" distR="114300" simplePos="0" relativeHeight="251659264" behindDoc="1" locked="0" layoutInCell="1" allowOverlap="1" wp14:anchorId="54B62E01" wp14:editId="6C0FBED1">
          <wp:simplePos x="0" y="0"/>
          <wp:positionH relativeFrom="page">
            <wp:align>left</wp:align>
          </wp:positionH>
          <wp:positionV relativeFrom="paragraph">
            <wp:posOffset>-450215</wp:posOffset>
          </wp:positionV>
          <wp:extent cx="7553325" cy="10677525"/>
          <wp:effectExtent l="0" t="0" r="0" b="9525"/>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o2.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3325" cy="106775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6EC14" w14:textId="3D1C68B8" w:rsidR="001820CA" w:rsidRDefault="006D1096">
    <w:pPr>
      <w:pStyle w:val="Koptekst"/>
    </w:pPr>
    <w:r>
      <w:rPr>
        <w:noProof/>
      </w:rPr>
      <mc:AlternateContent>
        <mc:Choice Requires="wps">
          <w:drawing>
            <wp:anchor distT="45720" distB="45720" distL="114300" distR="114300" simplePos="0" relativeHeight="251662336" behindDoc="0" locked="0" layoutInCell="1" allowOverlap="1" wp14:anchorId="33184BB1" wp14:editId="1381415D">
              <wp:simplePos x="0" y="0"/>
              <wp:positionH relativeFrom="column">
                <wp:posOffset>4579620</wp:posOffset>
              </wp:positionH>
              <wp:positionV relativeFrom="paragraph">
                <wp:posOffset>1563370</wp:posOffset>
              </wp:positionV>
              <wp:extent cx="1558925" cy="1402715"/>
              <wp:effectExtent l="0" t="0" r="317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1402715"/>
                      </a:xfrm>
                      <a:prstGeom prst="rect">
                        <a:avLst/>
                      </a:prstGeom>
                      <a:solidFill>
                        <a:srgbClr val="FFFFFF"/>
                      </a:solidFill>
                      <a:ln w="9525">
                        <a:noFill/>
                        <a:miter lim="800000"/>
                        <a:headEnd/>
                        <a:tailEnd/>
                      </a:ln>
                    </wps:spPr>
                    <wps:txbx>
                      <w:txbxContent>
                        <w:p w14:paraId="368C3608" w14:textId="60B53B77" w:rsidR="006D1096" w:rsidRPr="00F90586" w:rsidRDefault="006D1096" w:rsidP="006D1096">
                          <w:pPr>
                            <w:spacing w:after="120"/>
                            <w:rPr>
                              <w:color w:val="1B2C5D" w:themeColor="accent1"/>
                              <w:sz w:val="16"/>
                              <w:szCs w:val="1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184BB1" id="_x0000_t202" coordsize="21600,21600" o:spt="202" path="m,l,21600r21600,l21600,xe">
              <v:stroke joinstyle="miter"/>
              <v:path gradientshapeok="t" o:connecttype="rect"/>
            </v:shapetype>
            <v:shape id="Tekstvak 2" o:spid="_x0000_s1026" type="#_x0000_t202" style="position:absolute;margin-left:360.6pt;margin-top:123.1pt;width:122.75pt;height:110.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" stroked="f">
              <v:textbox>
                <w:txbxContent>
                  <w:p w14:paraId="368C3608" w14:textId="60B53B77" w:rsidR="006D1096" w:rsidRPr="00F90586" w:rsidRDefault="006D1096" w:rsidP="006D1096">
                    <w:pPr>
                      <w:spacing w:after="120"/>
                      <w:rPr>
                        <w:color w:val="1B2C5D" w:themeColor="accent1"/>
                        <w:sz w:val="16"/>
                        <w:szCs w:val="16"/>
                        <w:lang w:val="en-US"/>
                      </w:rPr>
                    </w:pPr>
                  </w:p>
                </w:txbxContent>
              </v:textbox>
              <w10:wrap type="square"/>
            </v:shape>
          </w:pict>
        </mc:Fallback>
      </mc:AlternateContent>
    </w:r>
    <w:r w:rsidR="00015376">
      <w:rPr>
        <w:noProof/>
      </w:rPr>
      <w:drawing>
        <wp:anchor distT="0" distB="0" distL="114300" distR="114300" simplePos="0" relativeHeight="251660288" behindDoc="1" locked="0" layoutInCell="1" allowOverlap="1" wp14:anchorId="50FB51CE" wp14:editId="0F7A8C04">
          <wp:simplePos x="0" y="0"/>
          <wp:positionH relativeFrom="page">
            <wp:align>left</wp:align>
          </wp:positionH>
          <wp:positionV relativeFrom="paragraph">
            <wp:posOffset>-450215</wp:posOffset>
          </wp:positionV>
          <wp:extent cx="7544364" cy="10675917"/>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ane_memo.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2444" cy="10687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C2DD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B06D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EA5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FAE7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E69F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385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98C7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3290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421B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7803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04C8C"/>
    <w:multiLevelType w:val="multilevel"/>
    <w:tmpl w:val="46C67000"/>
    <w:numStyleLink w:val="AraneBullets"/>
  </w:abstractNum>
  <w:abstractNum w:abstractNumId="11" w15:restartNumberingAfterBreak="0">
    <w:nsid w:val="04C647B9"/>
    <w:multiLevelType w:val="hybridMultilevel"/>
    <w:tmpl w:val="500AFCC8"/>
    <w:lvl w:ilvl="0" w:tplc="20244BF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9955B48"/>
    <w:multiLevelType w:val="hybridMultilevel"/>
    <w:tmpl w:val="552608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9CC117C"/>
    <w:multiLevelType w:val="multilevel"/>
    <w:tmpl w:val="46C67000"/>
    <w:numStyleLink w:val="AraneBullets"/>
  </w:abstractNum>
  <w:abstractNum w:abstractNumId="14" w15:restartNumberingAfterBreak="0">
    <w:nsid w:val="0EE04796"/>
    <w:multiLevelType w:val="hybridMultilevel"/>
    <w:tmpl w:val="101C6638"/>
    <w:lvl w:ilvl="0" w:tplc="C790689A">
      <w:numFmt w:val="bullet"/>
      <w:lvlText w:val="&gt;"/>
      <w:lvlJc w:val="left"/>
      <w:pPr>
        <w:ind w:left="720" w:hanging="360"/>
      </w:pPr>
      <w:rPr>
        <w:rFonts w:ascii="Raleway" w:hAnsi="Raleway" w:cstheme="minorBidi" w:hint="default"/>
        <w:b/>
        <w:i w:val="0"/>
        <w:color w:val="FAA61A"/>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F162D1"/>
    <w:multiLevelType w:val="hybridMultilevel"/>
    <w:tmpl w:val="0680A14E"/>
    <w:lvl w:ilvl="0" w:tplc="B0A6651A">
      <w:start w:val="1"/>
      <w:numFmt w:val="decimal"/>
      <w:lvlText w:val="%1."/>
      <w:lvlJc w:val="left"/>
      <w:pPr>
        <w:tabs>
          <w:tab w:val="num" w:pos="340"/>
        </w:tabs>
        <w:ind w:left="284" w:hanging="284"/>
      </w:pPr>
      <w:rPr>
        <w:rFonts w:hint="default"/>
        <w:b/>
        <w:bCs/>
        <w:color w:val="FAA61A" w:themeColor="accent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D283922"/>
    <w:multiLevelType w:val="hybridMultilevel"/>
    <w:tmpl w:val="31C81290"/>
    <w:lvl w:ilvl="0" w:tplc="625CD294">
      <w:numFmt w:val="bullet"/>
      <w:lvlText w:val="&gt;"/>
      <w:lvlJc w:val="left"/>
      <w:pPr>
        <w:ind w:left="720" w:hanging="360"/>
      </w:pPr>
      <w:rPr>
        <w:rFonts w:ascii="Raleway" w:hAnsi="Raleway" w:cstheme="minorBidi" w:hint="default"/>
        <w:b/>
        <w:i w:val="0"/>
        <w:color w:val="FAA61A"/>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85177CC"/>
    <w:multiLevelType w:val="multilevel"/>
    <w:tmpl w:val="46C67000"/>
    <w:styleLink w:val="AraneBullets"/>
    <w:lvl w:ilvl="0">
      <w:start w:val="1"/>
      <w:numFmt w:val="bullet"/>
      <w:pStyle w:val="Lijstalinea"/>
      <w:lvlText w:val="&gt;"/>
      <w:lvlJc w:val="left"/>
      <w:pPr>
        <w:ind w:left="284" w:hanging="284"/>
      </w:pPr>
      <w:rPr>
        <w:rFonts w:ascii="Raleway" w:hAnsi="Raleway"/>
        <w:b/>
        <w:i w:val="0"/>
        <w:color w:val="FAA61A"/>
        <w:sz w:val="20"/>
      </w:rPr>
    </w:lvl>
    <w:lvl w:ilvl="1">
      <w:start w:val="1"/>
      <w:numFmt w:val="bullet"/>
      <w:lvlText w:val="&gt;"/>
      <w:lvlJc w:val="left"/>
      <w:pPr>
        <w:ind w:left="568" w:hanging="284"/>
      </w:pPr>
      <w:rPr>
        <w:rFonts w:ascii="Raleway" w:hAnsi="Raleway" w:hint="default"/>
        <w:b w:val="0"/>
        <w:i w:val="0"/>
        <w:color w:val="FAA61A"/>
        <w:sz w:val="20"/>
      </w:rPr>
    </w:lvl>
    <w:lvl w:ilvl="2">
      <w:start w:val="1"/>
      <w:numFmt w:val="bullet"/>
      <w:lvlText w:val="&gt;"/>
      <w:lvlJc w:val="left"/>
      <w:pPr>
        <w:ind w:left="852" w:hanging="284"/>
      </w:pPr>
      <w:rPr>
        <w:rFonts w:ascii="Raleway" w:hAnsi="Raleway" w:hint="default"/>
        <w:b w:val="0"/>
        <w:i w:val="0"/>
        <w:color w:val="FAA61A"/>
        <w:sz w:val="20"/>
      </w:rPr>
    </w:lvl>
    <w:lvl w:ilvl="3">
      <w:start w:val="1"/>
      <w:numFmt w:val="bullet"/>
      <w:lvlText w:val="&gt;"/>
      <w:lvlJc w:val="left"/>
      <w:pPr>
        <w:ind w:left="1136" w:hanging="284"/>
      </w:pPr>
      <w:rPr>
        <w:rFonts w:ascii="Raleway" w:hAnsi="Raleway" w:hint="default"/>
        <w:b w:val="0"/>
        <w:i w:val="0"/>
        <w:color w:val="FAA61A"/>
      </w:rPr>
    </w:lvl>
    <w:lvl w:ilvl="4">
      <w:start w:val="1"/>
      <w:numFmt w:val="bullet"/>
      <w:lvlText w:val="&gt;"/>
      <w:lvlJc w:val="left"/>
      <w:pPr>
        <w:ind w:left="1420" w:hanging="284"/>
      </w:pPr>
      <w:rPr>
        <w:rFonts w:ascii="Raleway" w:hAnsi="Raleway" w:hint="default"/>
        <w:b w:val="0"/>
        <w:i w:val="0"/>
        <w:color w:val="FAA61A"/>
      </w:rPr>
    </w:lvl>
    <w:lvl w:ilvl="5">
      <w:start w:val="1"/>
      <w:numFmt w:val="none"/>
      <w:lvlText w:val="."/>
      <w:lvlJc w:val="left"/>
      <w:pPr>
        <w:ind w:left="1704" w:hanging="284"/>
      </w:pPr>
      <w:rPr>
        <w:rFonts w:hint="default"/>
      </w:rPr>
    </w:lvl>
    <w:lvl w:ilvl="6">
      <w:start w:val="1"/>
      <w:numFmt w:val="none"/>
      <w:lvlText w:val="%7."/>
      <w:lvlJc w:val="left"/>
      <w:pPr>
        <w:ind w:left="1988" w:hanging="284"/>
      </w:pPr>
      <w:rPr>
        <w:rFonts w:hint="default"/>
      </w:rPr>
    </w:lvl>
    <w:lvl w:ilvl="7">
      <w:start w:val="1"/>
      <w:numFmt w:val="none"/>
      <w:lvlText w:val="%8."/>
      <w:lvlJc w:val="left"/>
      <w:pPr>
        <w:ind w:left="2272" w:hanging="284"/>
      </w:pPr>
      <w:rPr>
        <w:rFonts w:hint="default"/>
      </w:rPr>
    </w:lvl>
    <w:lvl w:ilvl="8">
      <w:start w:val="1"/>
      <w:numFmt w:val="none"/>
      <w:lvlText w:val="%9."/>
      <w:lvlJc w:val="left"/>
      <w:pPr>
        <w:ind w:left="2556" w:hanging="284"/>
      </w:pPr>
      <w:rPr>
        <w:rFonts w:hint="default"/>
      </w:rPr>
    </w:lvl>
  </w:abstractNum>
  <w:abstractNum w:abstractNumId="18" w15:restartNumberingAfterBreak="0">
    <w:nsid w:val="309D3F14"/>
    <w:multiLevelType w:val="hybridMultilevel"/>
    <w:tmpl w:val="B7E45E60"/>
    <w:lvl w:ilvl="0" w:tplc="F8BE1D02">
      <w:numFmt w:val="bullet"/>
      <w:lvlText w:val="&gt;"/>
      <w:lvlJc w:val="left"/>
      <w:pPr>
        <w:ind w:left="720" w:hanging="360"/>
      </w:pPr>
      <w:rPr>
        <w:rFonts w:ascii="Raleway" w:hAnsi="Raleway" w:cstheme="minorBidi" w:hint="default"/>
        <w:b/>
        <w:i w:val="0"/>
        <w:color w:val="FAA61A"/>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16BCE"/>
    <w:multiLevelType w:val="multilevel"/>
    <w:tmpl w:val="46C67000"/>
    <w:lvl w:ilvl="0">
      <w:start w:val="1"/>
      <w:numFmt w:val="bullet"/>
      <w:lvlText w:val="&gt;"/>
      <w:lvlJc w:val="left"/>
      <w:pPr>
        <w:ind w:left="284" w:hanging="284"/>
      </w:pPr>
      <w:rPr>
        <w:rFonts w:ascii="Raleway" w:hAnsi="Raleway"/>
        <w:b/>
        <w:i w:val="0"/>
        <w:color w:val="FAA61A"/>
        <w:sz w:val="20"/>
      </w:rPr>
    </w:lvl>
    <w:lvl w:ilvl="1">
      <w:start w:val="1"/>
      <w:numFmt w:val="bullet"/>
      <w:lvlText w:val="&gt;"/>
      <w:lvlJc w:val="left"/>
      <w:pPr>
        <w:ind w:left="568" w:hanging="284"/>
      </w:pPr>
      <w:rPr>
        <w:rFonts w:ascii="Raleway" w:hAnsi="Raleway" w:hint="default"/>
        <w:b w:val="0"/>
        <w:i w:val="0"/>
        <w:color w:val="FAA61A"/>
        <w:sz w:val="20"/>
      </w:rPr>
    </w:lvl>
    <w:lvl w:ilvl="2">
      <w:start w:val="1"/>
      <w:numFmt w:val="bullet"/>
      <w:lvlText w:val="&gt;"/>
      <w:lvlJc w:val="left"/>
      <w:pPr>
        <w:ind w:left="852" w:hanging="284"/>
      </w:pPr>
      <w:rPr>
        <w:rFonts w:ascii="Raleway" w:hAnsi="Raleway" w:hint="default"/>
        <w:b w:val="0"/>
        <w:i w:val="0"/>
        <w:color w:val="FAA61A"/>
        <w:sz w:val="20"/>
      </w:rPr>
    </w:lvl>
    <w:lvl w:ilvl="3">
      <w:start w:val="1"/>
      <w:numFmt w:val="bullet"/>
      <w:lvlText w:val="&gt;"/>
      <w:lvlJc w:val="left"/>
      <w:pPr>
        <w:ind w:left="1136" w:hanging="284"/>
      </w:pPr>
      <w:rPr>
        <w:rFonts w:ascii="Raleway" w:hAnsi="Raleway" w:hint="default"/>
        <w:b w:val="0"/>
        <w:i w:val="0"/>
        <w:color w:val="FAA61A"/>
      </w:rPr>
    </w:lvl>
    <w:lvl w:ilvl="4">
      <w:start w:val="1"/>
      <w:numFmt w:val="bullet"/>
      <w:lvlText w:val="&gt;"/>
      <w:lvlJc w:val="left"/>
      <w:pPr>
        <w:ind w:left="1420" w:hanging="284"/>
      </w:pPr>
      <w:rPr>
        <w:rFonts w:ascii="Raleway" w:hAnsi="Raleway" w:hint="default"/>
        <w:b w:val="0"/>
        <w:i w:val="0"/>
        <w:color w:val="FAA61A"/>
      </w:rPr>
    </w:lvl>
    <w:lvl w:ilvl="5">
      <w:start w:val="1"/>
      <w:numFmt w:val="none"/>
      <w:lvlText w:val="."/>
      <w:lvlJc w:val="left"/>
      <w:pPr>
        <w:ind w:left="1704" w:hanging="284"/>
      </w:pPr>
      <w:rPr>
        <w:rFonts w:hint="default"/>
      </w:rPr>
    </w:lvl>
    <w:lvl w:ilvl="6">
      <w:start w:val="1"/>
      <w:numFmt w:val="none"/>
      <w:lvlText w:val="%7."/>
      <w:lvlJc w:val="left"/>
      <w:pPr>
        <w:ind w:left="1988" w:hanging="284"/>
      </w:pPr>
      <w:rPr>
        <w:rFonts w:hint="default"/>
      </w:rPr>
    </w:lvl>
    <w:lvl w:ilvl="7">
      <w:start w:val="1"/>
      <w:numFmt w:val="none"/>
      <w:lvlText w:val="%8."/>
      <w:lvlJc w:val="left"/>
      <w:pPr>
        <w:ind w:left="2272" w:hanging="284"/>
      </w:pPr>
      <w:rPr>
        <w:rFonts w:hint="default"/>
      </w:rPr>
    </w:lvl>
    <w:lvl w:ilvl="8">
      <w:start w:val="1"/>
      <w:numFmt w:val="none"/>
      <w:lvlText w:val="%9."/>
      <w:lvlJc w:val="left"/>
      <w:pPr>
        <w:ind w:left="2556" w:hanging="284"/>
      </w:pPr>
      <w:rPr>
        <w:rFonts w:hint="default"/>
      </w:rPr>
    </w:lvl>
  </w:abstractNum>
  <w:abstractNum w:abstractNumId="20" w15:restartNumberingAfterBreak="0">
    <w:nsid w:val="35930B4F"/>
    <w:multiLevelType w:val="multilevel"/>
    <w:tmpl w:val="4A5628AC"/>
    <w:styleLink w:val="AraneNumbers"/>
    <w:lvl w:ilvl="0">
      <w:start w:val="1"/>
      <w:numFmt w:val="decimal"/>
      <w:pStyle w:val="Lijstalineanum"/>
      <w:lvlText w:val="%1)"/>
      <w:lvlJc w:val="left"/>
      <w:pPr>
        <w:ind w:left="284" w:hanging="284"/>
      </w:pPr>
      <w:rPr>
        <w:rFonts w:ascii="Raleway" w:hAnsi="Raleway" w:hint="default"/>
        <w:b/>
        <w:i w:val="0"/>
        <w:color w:val="FAA61A" w:themeColor="accent2"/>
      </w:rPr>
    </w:lvl>
    <w:lvl w:ilvl="1">
      <w:start w:val="1"/>
      <w:numFmt w:val="lowerLetter"/>
      <w:lvlText w:val="%2)"/>
      <w:lvlJc w:val="left"/>
      <w:pPr>
        <w:ind w:left="568" w:hanging="284"/>
      </w:pPr>
      <w:rPr>
        <w:rFonts w:ascii="Raleway" w:hAnsi="Raleway" w:hint="default"/>
        <w:b w:val="0"/>
        <w:i w:val="0"/>
        <w:color w:val="FAA61A" w:themeColor="accent2"/>
      </w:rPr>
    </w:lvl>
    <w:lvl w:ilvl="2">
      <w:start w:val="1"/>
      <w:numFmt w:val="lowerRoman"/>
      <w:lvlText w:val="%3)"/>
      <w:lvlJc w:val="left"/>
      <w:pPr>
        <w:ind w:left="852" w:hanging="284"/>
      </w:pPr>
      <w:rPr>
        <w:rFonts w:ascii="Raleway" w:hAnsi="Raleway" w:hint="default"/>
        <w:b w:val="0"/>
        <w:i w:val="0"/>
        <w:color w:val="FAA61A" w:themeColor="accent2"/>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1" w15:restartNumberingAfterBreak="0">
    <w:nsid w:val="3AE40538"/>
    <w:multiLevelType w:val="multilevel"/>
    <w:tmpl w:val="4A5628AC"/>
    <w:lvl w:ilvl="0">
      <w:start w:val="1"/>
      <w:numFmt w:val="decimal"/>
      <w:lvlText w:val="%1)"/>
      <w:lvlJc w:val="left"/>
      <w:pPr>
        <w:ind w:left="284" w:hanging="284"/>
      </w:pPr>
      <w:rPr>
        <w:rFonts w:ascii="Raleway" w:hAnsi="Raleway" w:hint="default"/>
        <w:b/>
        <w:i w:val="0"/>
        <w:color w:val="FAA61A" w:themeColor="accent2"/>
      </w:rPr>
    </w:lvl>
    <w:lvl w:ilvl="1">
      <w:start w:val="1"/>
      <w:numFmt w:val="lowerLetter"/>
      <w:lvlText w:val="%2)"/>
      <w:lvlJc w:val="left"/>
      <w:pPr>
        <w:ind w:left="568" w:hanging="284"/>
      </w:pPr>
      <w:rPr>
        <w:rFonts w:ascii="Raleway" w:hAnsi="Raleway" w:hint="default"/>
        <w:b w:val="0"/>
        <w:i w:val="0"/>
        <w:color w:val="FAA61A" w:themeColor="accent2"/>
      </w:rPr>
    </w:lvl>
    <w:lvl w:ilvl="2">
      <w:start w:val="1"/>
      <w:numFmt w:val="lowerRoman"/>
      <w:lvlText w:val="%3)"/>
      <w:lvlJc w:val="left"/>
      <w:pPr>
        <w:ind w:left="852" w:hanging="284"/>
      </w:pPr>
      <w:rPr>
        <w:rFonts w:ascii="Raleway" w:hAnsi="Raleway" w:hint="default"/>
        <w:b w:val="0"/>
        <w:i w:val="0"/>
        <w:color w:val="FAA61A" w:themeColor="accent2"/>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2" w15:restartNumberingAfterBreak="0">
    <w:nsid w:val="3AFC144E"/>
    <w:multiLevelType w:val="hybridMultilevel"/>
    <w:tmpl w:val="61EE7FAC"/>
    <w:lvl w:ilvl="0" w:tplc="AD0ADF2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E951E0D"/>
    <w:multiLevelType w:val="multilevel"/>
    <w:tmpl w:val="58D4322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4" w15:restartNumberingAfterBreak="0">
    <w:nsid w:val="4957589F"/>
    <w:multiLevelType w:val="multilevel"/>
    <w:tmpl w:val="C29A05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FA3A6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124342"/>
    <w:multiLevelType w:val="multilevel"/>
    <w:tmpl w:val="4A5628AC"/>
    <w:numStyleLink w:val="AraneNumbers"/>
  </w:abstractNum>
  <w:abstractNum w:abstractNumId="27" w15:restartNumberingAfterBreak="0">
    <w:nsid w:val="63322FC1"/>
    <w:multiLevelType w:val="multilevel"/>
    <w:tmpl w:val="46C670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284A23"/>
    <w:multiLevelType w:val="hybridMultilevel"/>
    <w:tmpl w:val="57F2452C"/>
    <w:lvl w:ilvl="0" w:tplc="6C9629A8">
      <w:start w:val="15"/>
      <w:numFmt w:val="bullet"/>
      <w:lvlText w:val="-"/>
      <w:lvlJc w:val="left"/>
      <w:pPr>
        <w:ind w:left="720" w:hanging="360"/>
      </w:pPr>
      <w:rPr>
        <w:rFonts w:ascii="Raleway" w:eastAsiaTheme="minorHAnsi" w:hAnsi="Raleway"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9F74D7A"/>
    <w:multiLevelType w:val="multilevel"/>
    <w:tmpl w:val="CD3AC0F2"/>
    <w:lvl w:ilvl="0">
      <w:start w:val="1"/>
      <w:numFmt w:val="decimal"/>
      <w:lvlText w:val="%1"/>
      <w:lvlJc w:val="left"/>
      <w:pPr>
        <w:ind w:left="716" w:hanging="432"/>
      </w:pPr>
      <w:rPr>
        <w:sz w:val="40"/>
        <w:szCs w:val="44"/>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80390092">
    <w:abstractNumId w:val="18"/>
  </w:num>
  <w:num w:numId="2" w16cid:durableId="1501040958">
    <w:abstractNumId w:val="16"/>
  </w:num>
  <w:num w:numId="3" w16cid:durableId="537470036">
    <w:abstractNumId w:val="25"/>
  </w:num>
  <w:num w:numId="4" w16cid:durableId="1374304920">
    <w:abstractNumId w:val="29"/>
  </w:num>
  <w:num w:numId="5" w16cid:durableId="1819416285">
    <w:abstractNumId w:val="22"/>
  </w:num>
  <w:num w:numId="6" w16cid:durableId="135492380">
    <w:abstractNumId w:val="15"/>
  </w:num>
  <w:num w:numId="7" w16cid:durableId="1619407743">
    <w:abstractNumId w:val="9"/>
  </w:num>
  <w:num w:numId="8" w16cid:durableId="1712338123">
    <w:abstractNumId w:val="7"/>
  </w:num>
  <w:num w:numId="9" w16cid:durableId="1983264443">
    <w:abstractNumId w:val="6"/>
  </w:num>
  <w:num w:numId="10" w16cid:durableId="1463426937">
    <w:abstractNumId w:val="5"/>
  </w:num>
  <w:num w:numId="11" w16cid:durableId="460155156">
    <w:abstractNumId w:val="4"/>
  </w:num>
  <w:num w:numId="12" w16cid:durableId="688721390">
    <w:abstractNumId w:val="8"/>
  </w:num>
  <w:num w:numId="13" w16cid:durableId="1578784429">
    <w:abstractNumId w:val="3"/>
  </w:num>
  <w:num w:numId="14" w16cid:durableId="1475180784">
    <w:abstractNumId w:val="2"/>
  </w:num>
  <w:num w:numId="15" w16cid:durableId="1452748143">
    <w:abstractNumId w:val="1"/>
  </w:num>
  <w:num w:numId="16" w16cid:durableId="1563365717">
    <w:abstractNumId w:val="0"/>
  </w:num>
  <w:num w:numId="17" w16cid:durableId="1742799048">
    <w:abstractNumId w:val="23"/>
  </w:num>
  <w:num w:numId="18" w16cid:durableId="614950198">
    <w:abstractNumId w:val="14"/>
  </w:num>
  <w:num w:numId="19" w16cid:durableId="361904935">
    <w:abstractNumId w:val="12"/>
  </w:num>
  <w:num w:numId="20" w16cid:durableId="1068965707">
    <w:abstractNumId w:val="11"/>
  </w:num>
  <w:num w:numId="21" w16cid:durableId="2045321482">
    <w:abstractNumId w:val="17"/>
  </w:num>
  <w:num w:numId="22" w16cid:durableId="1355300418">
    <w:abstractNumId w:val="19"/>
  </w:num>
  <w:num w:numId="23" w16cid:durableId="1494485829">
    <w:abstractNumId w:val="10"/>
  </w:num>
  <w:num w:numId="24" w16cid:durableId="1229654142">
    <w:abstractNumId w:val="27"/>
  </w:num>
  <w:num w:numId="25" w16cid:durableId="1579634673">
    <w:abstractNumId w:val="20"/>
  </w:num>
  <w:num w:numId="26" w16cid:durableId="1589776972">
    <w:abstractNumId w:val="21"/>
  </w:num>
  <w:num w:numId="27" w16cid:durableId="160703414">
    <w:abstractNumId w:val="24"/>
  </w:num>
  <w:num w:numId="28" w16cid:durableId="489247599">
    <w:abstractNumId w:val="26"/>
  </w:num>
  <w:num w:numId="29" w16cid:durableId="609969740">
    <w:abstractNumId w:val="28"/>
  </w:num>
  <w:num w:numId="30" w16cid:durableId="434983324">
    <w:abstractNumId w:val="26"/>
  </w:num>
  <w:num w:numId="31" w16cid:durableId="20961249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67332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formatting="1" w:enforcement="0"/>
  <w:defaultTabStop w:val="28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86"/>
    <w:rsid w:val="00007A2E"/>
    <w:rsid w:val="00015376"/>
    <w:rsid w:val="000439C0"/>
    <w:rsid w:val="0006033C"/>
    <w:rsid w:val="000C03F8"/>
    <w:rsid w:val="000C3DC8"/>
    <w:rsid w:val="000C5ADE"/>
    <w:rsid w:val="000C7CD1"/>
    <w:rsid w:val="000E2195"/>
    <w:rsid w:val="000F26F0"/>
    <w:rsid w:val="000F7976"/>
    <w:rsid w:val="00137FD9"/>
    <w:rsid w:val="001563E2"/>
    <w:rsid w:val="00156C4F"/>
    <w:rsid w:val="00156F54"/>
    <w:rsid w:val="001720F6"/>
    <w:rsid w:val="001820CA"/>
    <w:rsid w:val="00184D37"/>
    <w:rsid w:val="001969A0"/>
    <w:rsid w:val="001A00F0"/>
    <w:rsid w:val="001C4610"/>
    <w:rsid w:val="001E40D1"/>
    <w:rsid w:val="0023443C"/>
    <w:rsid w:val="002404A6"/>
    <w:rsid w:val="0024273F"/>
    <w:rsid w:val="00254DD1"/>
    <w:rsid w:val="00287446"/>
    <w:rsid w:val="002B398B"/>
    <w:rsid w:val="002C64AE"/>
    <w:rsid w:val="002F2468"/>
    <w:rsid w:val="0031164E"/>
    <w:rsid w:val="00312211"/>
    <w:rsid w:val="00326A5B"/>
    <w:rsid w:val="00336F96"/>
    <w:rsid w:val="00351F69"/>
    <w:rsid w:val="00392962"/>
    <w:rsid w:val="00393B64"/>
    <w:rsid w:val="003D0BB3"/>
    <w:rsid w:val="003D79AA"/>
    <w:rsid w:val="004106B4"/>
    <w:rsid w:val="00430359"/>
    <w:rsid w:val="00431F56"/>
    <w:rsid w:val="004502F1"/>
    <w:rsid w:val="00457C9A"/>
    <w:rsid w:val="00473939"/>
    <w:rsid w:val="00486D99"/>
    <w:rsid w:val="00507387"/>
    <w:rsid w:val="005209A9"/>
    <w:rsid w:val="005770F4"/>
    <w:rsid w:val="00590AF2"/>
    <w:rsid w:val="005A17C0"/>
    <w:rsid w:val="005D1810"/>
    <w:rsid w:val="0061089E"/>
    <w:rsid w:val="00617B9A"/>
    <w:rsid w:val="00623878"/>
    <w:rsid w:val="00624D8A"/>
    <w:rsid w:val="006271DC"/>
    <w:rsid w:val="0064019F"/>
    <w:rsid w:val="00641879"/>
    <w:rsid w:val="00655027"/>
    <w:rsid w:val="006D1096"/>
    <w:rsid w:val="006D3C08"/>
    <w:rsid w:val="006E6AE0"/>
    <w:rsid w:val="006E7C1A"/>
    <w:rsid w:val="007150EB"/>
    <w:rsid w:val="00723C90"/>
    <w:rsid w:val="007331F5"/>
    <w:rsid w:val="00733EE6"/>
    <w:rsid w:val="00751D80"/>
    <w:rsid w:val="0076319C"/>
    <w:rsid w:val="0076474E"/>
    <w:rsid w:val="007A00F3"/>
    <w:rsid w:val="007A11D6"/>
    <w:rsid w:val="007B7391"/>
    <w:rsid w:val="00804F75"/>
    <w:rsid w:val="00837826"/>
    <w:rsid w:val="008A000B"/>
    <w:rsid w:val="008A0172"/>
    <w:rsid w:val="008A3025"/>
    <w:rsid w:val="008B0A4A"/>
    <w:rsid w:val="008B16F7"/>
    <w:rsid w:val="008C03EB"/>
    <w:rsid w:val="008C147F"/>
    <w:rsid w:val="008D37B4"/>
    <w:rsid w:val="008E386E"/>
    <w:rsid w:val="00916963"/>
    <w:rsid w:val="00917FAB"/>
    <w:rsid w:val="009600BA"/>
    <w:rsid w:val="00964815"/>
    <w:rsid w:val="0096702B"/>
    <w:rsid w:val="009E5711"/>
    <w:rsid w:val="009F5943"/>
    <w:rsid w:val="00A3736B"/>
    <w:rsid w:val="00A4296D"/>
    <w:rsid w:val="00A44B3C"/>
    <w:rsid w:val="00A53904"/>
    <w:rsid w:val="00AD3EBE"/>
    <w:rsid w:val="00AE0A2D"/>
    <w:rsid w:val="00AE3964"/>
    <w:rsid w:val="00B04A37"/>
    <w:rsid w:val="00B05E85"/>
    <w:rsid w:val="00B33A1A"/>
    <w:rsid w:val="00B423DE"/>
    <w:rsid w:val="00B63349"/>
    <w:rsid w:val="00B73109"/>
    <w:rsid w:val="00B7365D"/>
    <w:rsid w:val="00B77078"/>
    <w:rsid w:val="00B8142D"/>
    <w:rsid w:val="00B97E9A"/>
    <w:rsid w:val="00C130A2"/>
    <w:rsid w:val="00C139E9"/>
    <w:rsid w:val="00C225B5"/>
    <w:rsid w:val="00C4034D"/>
    <w:rsid w:val="00C47B96"/>
    <w:rsid w:val="00C528A4"/>
    <w:rsid w:val="00C7734B"/>
    <w:rsid w:val="00C815ED"/>
    <w:rsid w:val="00C92962"/>
    <w:rsid w:val="00CC311E"/>
    <w:rsid w:val="00CE1FC9"/>
    <w:rsid w:val="00D10139"/>
    <w:rsid w:val="00D311D3"/>
    <w:rsid w:val="00D44E5C"/>
    <w:rsid w:val="00D56A6E"/>
    <w:rsid w:val="00D73DBD"/>
    <w:rsid w:val="00D9274C"/>
    <w:rsid w:val="00D9635F"/>
    <w:rsid w:val="00DB10C9"/>
    <w:rsid w:val="00DC268E"/>
    <w:rsid w:val="00DD36F3"/>
    <w:rsid w:val="00DF73EC"/>
    <w:rsid w:val="00E10144"/>
    <w:rsid w:val="00E3658F"/>
    <w:rsid w:val="00E406DD"/>
    <w:rsid w:val="00E52BCA"/>
    <w:rsid w:val="00EA3E1E"/>
    <w:rsid w:val="00EE2543"/>
    <w:rsid w:val="00EF172F"/>
    <w:rsid w:val="00F27FCE"/>
    <w:rsid w:val="00F504BE"/>
    <w:rsid w:val="00F5687B"/>
    <w:rsid w:val="00F60A4B"/>
    <w:rsid w:val="00F90586"/>
    <w:rsid w:val="00FD33D9"/>
    <w:rsid w:val="00FE69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D61AB"/>
  <w15:chartTrackingRefBased/>
  <w15:docId w15:val="{D15AA25A-1C96-0745-BFCF-81DFBF64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aleway Thin" w:eastAsiaTheme="minorHAnsi" w:hAnsi="Raleway Thin" w:cstheme="minorBidi"/>
        <w:lang w:val="nl-NL" w:eastAsia="en-US" w:bidi="ar-SA"/>
      </w:rPr>
    </w:rPrDefault>
    <w:pPrDefault>
      <w:pPr>
        <w:spacing w:after="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5027"/>
    <w:rPr>
      <w:rFonts w:ascii="Raleway" w:hAnsi="Raleway"/>
      <w:lang w:val="en-GB" w:eastAsia="nl-NL"/>
    </w:rPr>
  </w:style>
  <w:style w:type="paragraph" w:styleId="Kop1">
    <w:name w:val="heading 1"/>
    <w:basedOn w:val="Standaard"/>
    <w:next w:val="Standaard"/>
    <w:link w:val="Kop1Char"/>
    <w:uiPriority w:val="9"/>
    <w:qFormat/>
    <w:rsid w:val="007B7391"/>
    <w:pPr>
      <w:pageBreakBefore/>
      <w:numPr>
        <w:numId w:val="17"/>
      </w:numPr>
      <w:pBdr>
        <w:top w:val="single" w:sz="6" w:space="10" w:color="1B2C5D"/>
        <w:left w:val="single" w:sz="6" w:space="10" w:color="1B2C5D"/>
        <w:bottom w:val="single" w:sz="6" w:space="10" w:color="1B2C5D"/>
        <w:right w:val="single" w:sz="6" w:space="10" w:color="1B2C5D"/>
      </w:pBdr>
      <w:shd w:val="solid" w:color="1B2C5D" w:fill="auto"/>
      <w:spacing w:after="480"/>
      <w:ind w:left="431" w:hanging="431"/>
      <w:outlineLvl w:val="0"/>
    </w:pPr>
    <w:rPr>
      <w:rFonts w:ascii="Raleway bold" w:eastAsia="Times New Roman" w:hAnsi="Raleway bold" w:cs="Times New Roman"/>
      <w:b/>
      <w:bCs/>
      <w:color w:val="FFFFFF"/>
      <w:sz w:val="36"/>
      <w:szCs w:val="36"/>
    </w:rPr>
  </w:style>
  <w:style w:type="paragraph" w:styleId="Kop2">
    <w:name w:val="heading 2"/>
    <w:basedOn w:val="Standaard"/>
    <w:next w:val="Standaard"/>
    <w:link w:val="Kop2Char"/>
    <w:uiPriority w:val="9"/>
    <w:qFormat/>
    <w:rsid w:val="007A11D6"/>
    <w:pPr>
      <w:keepNext/>
      <w:keepLines/>
      <w:numPr>
        <w:ilvl w:val="1"/>
        <w:numId w:val="17"/>
      </w:numPr>
      <w:spacing w:before="360"/>
      <w:ind w:left="578" w:hanging="578"/>
      <w:outlineLvl w:val="1"/>
    </w:pPr>
    <w:rPr>
      <w:rFonts w:ascii="Raleway bold" w:eastAsia="Times New Roman" w:hAnsi="Raleway bold" w:cs="Times New Roman"/>
      <w:b/>
      <w:bCs/>
      <w:color w:val="1B2C5D"/>
      <w:sz w:val="28"/>
      <w:szCs w:val="28"/>
      <w:lang w:val="nl-NL" w:eastAsia="en-US"/>
    </w:rPr>
  </w:style>
  <w:style w:type="paragraph" w:styleId="Kop3">
    <w:name w:val="heading 3"/>
    <w:basedOn w:val="Standaard"/>
    <w:next w:val="Standaard"/>
    <w:link w:val="Kop3Char"/>
    <w:uiPriority w:val="9"/>
    <w:qFormat/>
    <w:rsid w:val="00137FD9"/>
    <w:pPr>
      <w:numPr>
        <w:ilvl w:val="2"/>
        <w:numId w:val="17"/>
      </w:numPr>
      <w:outlineLvl w:val="2"/>
    </w:pPr>
    <w:rPr>
      <w:rFonts w:ascii="Raleway bold" w:eastAsia="Calibri" w:hAnsi="Raleway bold" w:cs="Times New Roman"/>
      <w:b/>
      <w:bCs/>
      <w:color w:val="1B2C5D"/>
      <w:lang w:val="nl-NL" w:eastAsia="en-US"/>
    </w:rPr>
  </w:style>
  <w:style w:type="paragraph" w:styleId="Kop4">
    <w:name w:val="heading 4"/>
    <w:basedOn w:val="Standaard"/>
    <w:next w:val="Standaard"/>
    <w:link w:val="Kop4Char"/>
    <w:uiPriority w:val="9"/>
    <w:unhideWhenUsed/>
    <w:rsid w:val="00A4296D"/>
    <w:pPr>
      <w:keepNext/>
      <w:keepLines/>
      <w:numPr>
        <w:ilvl w:val="3"/>
        <w:numId w:val="17"/>
      </w:numPr>
      <w:outlineLvl w:val="3"/>
    </w:pPr>
    <w:rPr>
      <w:rFonts w:asciiTheme="majorHAnsi" w:eastAsiaTheme="majorEastAsia" w:hAnsiTheme="majorHAnsi" w:cstheme="majorBidi"/>
      <w:i/>
      <w:iCs/>
      <w:color w:val="142045" w:themeColor="accent1" w:themeShade="BF"/>
    </w:rPr>
  </w:style>
  <w:style w:type="paragraph" w:styleId="Kop5">
    <w:name w:val="heading 5"/>
    <w:basedOn w:val="Standaard"/>
    <w:next w:val="Standaard"/>
    <w:link w:val="Kop5Char"/>
    <w:uiPriority w:val="9"/>
    <w:semiHidden/>
    <w:unhideWhenUsed/>
    <w:qFormat/>
    <w:rsid w:val="00A4296D"/>
    <w:pPr>
      <w:keepNext/>
      <w:keepLines/>
      <w:numPr>
        <w:ilvl w:val="4"/>
        <w:numId w:val="17"/>
      </w:numPr>
      <w:outlineLvl w:val="4"/>
    </w:pPr>
    <w:rPr>
      <w:rFonts w:asciiTheme="majorHAnsi" w:eastAsiaTheme="majorEastAsia" w:hAnsiTheme="majorHAnsi" w:cstheme="majorBidi"/>
      <w:color w:val="142045" w:themeColor="accent1" w:themeShade="BF"/>
    </w:rPr>
  </w:style>
  <w:style w:type="paragraph" w:styleId="Kop6">
    <w:name w:val="heading 6"/>
    <w:basedOn w:val="Standaard"/>
    <w:next w:val="Standaard"/>
    <w:link w:val="Kop6Char"/>
    <w:uiPriority w:val="9"/>
    <w:semiHidden/>
    <w:unhideWhenUsed/>
    <w:qFormat/>
    <w:rsid w:val="00A4296D"/>
    <w:pPr>
      <w:keepNext/>
      <w:keepLines/>
      <w:numPr>
        <w:ilvl w:val="5"/>
        <w:numId w:val="17"/>
      </w:numPr>
      <w:outlineLvl w:val="5"/>
    </w:pPr>
    <w:rPr>
      <w:rFonts w:asciiTheme="majorHAnsi" w:eastAsiaTheme="majorEastAsia" w:hAnsiTheme="majorHAnsi" w:cstheme="majorBidi"/>
      <w:color w:val="0D152E" w:themeColor="accent1" w:themeShade="7F"/>
    </w:rPr>
  </w:style>
  <w:style w:type="paragraph" w:styleId="Kop7">
    <w:name w:val="heading 7"/>
    <w:basedOn w:val="Standaard"/>
    <w:next w:val="Standaard"/>
    <w:link w:val="Kop7Char"/>
    <w:uiPriority w:val="9"/>
    <w:semiHidden/>
    <w:unhideWhenUsed/>
    <w:qFormat/>
    <w:rsid w:val="00A4296D"/>
    <w:pPr>
      <w:keepNext/>
      <w:keepLines/>
      <w:numPr>
        <w:ilvl w:val="6"/>
        <w:numId w:val="17"/>
      </w:numPr>
      <w:outlineLvl w:val="6"/>
    </w:pPr>
    <w:rPr>
      <w:rFonts w:asciiTheme="majorHAnsi" w:eastAsiaTheme="majorEastAsia" w:hAnsiTheme="majorHAnsi" w:cstheme="majorBidi"/>
      <w:i/>
      <w:iCs/>
      <w:color w:val="0D152E" w:themeColor="accent1" w:themeShade="7F"/>
    </w:rPr>
  </w:style>
  <w:style w:type="paragraph" w:styleId="Kop8">
    <w:name w:val="heading 8"/>
    <w:basedOn w:val="Standaard"/>
    <w:next w:val="Standaard"/>
    <w:link w:val="Kop8Char"/>
    <w:uiPriority w:val="9"/>
    <w:semiHidden/>
    <w:unhideWhenUsed/>
    <w:qFormat/>
    <w:rsid w:val="00A4296D"/>
    <w:pPr>
      <w:keepNext/>
      <w:keepLines/>
      <w:numPr>
        <w:ilvl w:val="7"/>
        <w:numId w:val="17"/>
      </w:numPr>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4296D"/>
    <w:pPr>
      <w:keepNext/>
      <w:keepLines/>
      <w:numPr>
        <w:ilvl w:val="8"/>
        <w:numId w:val="17"/>
      </w:numPr>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autoRedefine/>
    <w:uiPriority w:val="12"/>
    <w:qFormat/>
    <w:rsid w:val="00723C90"/>
    <w:pPr>
      <w:numPr>
        <w:numId w:val="23"/>
      </w:numPr>
      <w:tabs>
        <w:tab w:val="left" w:pos="284"/>
        <w:tab w:val="left" w:pos="567"/>
        <w:tab w:val="left" w:pos="851"/>
      </w:tabs>
      <w:spacing w:before="240" w:after="240"/>
      <w:contextualSpacing/>
    </w:pPr>
    <w:rPr>
      <w:lang w:val="nl-NL" w:eastAsia="en-US"/>
    </w:rPr>
  </w:style>
  <w:style w:type="character" w:customStyle="1" w:styleId="Kop1Char">
    <w:name w:val="Kop 1 Char"/>
    <w:basedOn w:val="Standaardalinea-lettertype"/>
    <w:link w:val="Kop1"/>
    <w:uiPriority w:val="9"/>
    <w:rsid w:val="007B7391"/>
    <w:rPr>
      <w:rFonts w:ascii="Raleway bold" w:eastAsia="Times New Roman" w:hAnsi="Raleway bold" w:cs="Times New Roman"/>
      <w:b/>
      <w:bCs/>
      <w:color w:val="FFFFFF"/>
      <w:sz w:val="36"/>
      <w:szCs w:val="36"/>
      <w:shd w:val="solid" w:color="1B2C5D" w:fill="auto"/>
      <w:lang w:val="en-GB" w:eastAsia="nl-NL"/>
    </w:rPr>
  </w:style>
  <w:style w:type="character" w:customStyle="1" w:styleId="Kop2Char">
    <w:name w:val="Kop 2 Char"/>
    <w:basedOn w:val="Standaardalinea-lettertype"/>
    <w:link w:val="Kop2"/>
    <w:uiPriority w:val="9"/>
    <w:rsid w:val="007A11D6"/>
    <w:rPr>
      <w:rFonts w:ascii="Raleway bold" w:eastAsia="Times New Roman" w:hAnsi="Raleway bold" w:cs="Times New Roman"/>
      <w:b/>
      <w:bCs/>
      <w:color w:val="1B2C5D"/>
      <w:sz w:val="28"/>
      <w:szCs w:val="28"/>
    </w:rPr>
  </w:style>
  <w:style w:type="character" w:customStyle="1" w:styleId="Kop3Char">
    <w:name w:val="Kop 3 Char"/>
    <w:basedOn w:val="Standaardalinea-lettertype"/>
    <w:link w:val="Kop3"/>
    <w:uiPriority w:val="9"/>
    <w:rsid w:val="006271DC"/>
    <w:rPr>
      <w:rFonts w:ascii="Raleway bold" w:eastAsia="Calibri" w:hAnsi="Raleway bold" w:cs="Times New Roman"/>
      <w:b/>
      <w:bCs/>
      <w:color w:val="1B2C5D"/>
    </w:rPr>
  </w:style>
  <w:style w:type="character" w:customStyle="1" w:styleId="Kop4Char">
    <w:name w:val="Kop 4 Char"/>
    <w:basedOn w:val="Standaardalinea-lettertype"/>
    <w:link w:val="Kop4"/>
    <w:uiPriority w:val="9"/>
    <w:rsid w:val="00A4296D"/>
    <w:rPr>
      <w:rFonts w:asciiTheme="majorHAnsi" w:eastAsiaTheme="majorEastAsia" w:hAnsiTheme="majorHAnsi" w:cstheme="majorBidi"/>
      <w:i/>
      <w:iCs/>
      <w:color w:val="142045" w:themeColor="accent1" w:themeShade="BF"/>
      <w:lang w:val="en-GB" w:eastAsia="nl-NL"/>
    </w:rPr>
  </w:style>
  <w:style w:type="character" w:customStyle="1" w:styleId="Kop5Char">
    <w:name w:val="Kop 5 Char"/>
    <w:basedOn w:val="Standaardalinea-lettertype"/>
    <w:link w:val="Kop5"/>
    <w:uiPriority w:val="9"/>
    <w:semiHidden/>
    <w:rsid w:val="00A4296D"/>
    <w:rPr>
      <w:rFonts w:asciiTheme="majorHAnsi" w:eastAsiaTheme="majorEastAsia" w:hAnsiTheme="majorHAnsi" w:cstheme="majorBidi"/>
      <w:color w:val="142045" w:themeColor="accent1" w:themeShade="BF"/>
      <w:lang w:val="en-GB" w:eastAsia="nl-NL"/>
    </w:rPr>
  </w:style>
  <w:style w:type="character" w:customStyle="1" w:styleId="Kop6Char">
    <w:name w:val="Kop 6 Char"/>
    <w:basedOn w:val="Standaardalinea-lettertype"/>
    <w:link w:val="Kop6"/>
    <w:uiPriority w:val="9"/>
    <w:semiHidden/>
    <w:rsid w:val="00A4296D"/>
    <w:rPr>
      <w:rFonts w:asciiTheme="majorHAnsi" w:eastAsiaTheme="majorEastAsia" w:hAnsiTheme="majorHAnsi" w:cstheme="majorBidi"/>
      <w:color w:val="0D152E" w:themeColor="accent1" w:themeShade="7F"/>
      <w:lang w:val="en-GB" w:eastAsia="nl-NL"/>
    </w:rPr>
  </w:style>
  <w:style w:type="character" w:customStyle="1" w:styleId="Kop7Char">
    <w:name w:val="Kop 7 Char"/>
    <w:basedOn w:val="Standaardalinea-lettertype"/>
    <w:link w:val="Kop7"/>
    <w:uiPriority w:val="9"/>
    <w:semiHidden/>
    <w:rsid w:val="00A4296D"/>
    <w:rPr>
      <w:rFonts w:asciiTheme="majorHAnsi" w:eastAsiaTheme="majorEastAsia" w:hAnsiTheme="majorHAnsi" w:cstheme="majorBidi"/>
      <w:i/>
      <w:iCs/>
      <w:color w:val="0D152E" w:themeColor="accent1" w:themeShade="7F"/>
      <w:lang w:val="en-GB" w:eastAsia="nl-NL"/>
    </w:rPr>
  </w:style>
  <w:style w:type="character" w:customStyle="1" w:styleId="Kop8Char">
    <w:name w:val="Kop 8 Char"/>
    <w:basedOn w:val="Standaardalinea-lettertype"/>
    <w:link w:val="Kop8"/>
    <w:uiPriority w:val="9"/>
    <w:semiHidden/>
    <w:rsid w:val="00A4296D"/>
    <w:rPr>
      <w:rFonts w:asciiTheme="majorHAnsi" w:eastAsiaTheme="majorEastAsia" w:hAnsiTheme="majorHAnsi" w:cstheme="majorBidi"/>
      <w:color w:val="272727" w:themeColor="text1" w:themeTint="D8"/>
      <w:sz w:val="21"/>
      <w:szCs w:val="21"/>
      <w:lang w:val="en-GB" w:eastAsia="nl-NL"/>
    </w:rPr>
  </w:style>
  <w:style w:type="character" w:customStyle="1" w:styleId="Kop9Char">
    <w:name w:val="Kop 9 Char"/>
    <w:basedOn w:val="Standaardalinea-lettertype"/>
    <w:link w:val="Kop9"/>
    <w:uiPriority w:val="9"/>
    <w:semiHidden/>
    <w:rsid w:val="00A4296D"/>
    <w:rPr>
      <w:rFonts w:asciiTheme="majorHAnsi" w:eastAsiaTheme="majorEastAsia" w:hAnsiTheme="majorHAnsi" w:cstheme="majorBidi"/>
      <w:i/>
      <w:iCs/>
      <w:color w:val="272727" w:themeColor="text1" w:themeTint="D8"/>
      <w:sz w:val="21"/>
      <w:szCs w:val="21"/>
      <w:lang w:val="en-GB" w:eastAsia="nl-NL"/>
    </w:rPr>
  </w:style>
  <w:style w:type="character" w:customStyle="1" w:styleId="A0">
    <w:name w:val="A0"/>
    <w:uiPriority w:val="99"/>
    <w:rsid w:val="009F5943"/>
    <w:rPr>
      <w:rFonts w:cs="Raleway"/>
      <w:b/>
      <w:bCs/>
      <w:color w:val="000000"/>
      <w:sz w:val="60"/>
      <w:szCs w:val="60"/>
    </w:rPr>
  </w:style>
  <w:style w:type="paragraph" w:styleId="Titel">
    <w:name w:val="Title"/>
    <w:basedOn w:val="Standaard"/>
    <w:next w:val="Standaard"/>
    <w:link w:val="TitelChar"/>
    <w:uiPriority w:val="13"/>
    <w:qFormat/>
    <w:rsid w:val="006E6AE0"/>
    <w:pPr>
      <w:spacing w:after="120"/>
    </w:pPr>
    <w:rPr>
      <w:rFonts w:ascii="Raleway bold" w:hAnsi="Raleway bold"/>
      <w:b/>
      <w:color w:val="FAA61A" w:themeColor="accent2"/>
      <w:sz w:val="24"/>
    </w:rPr>
  </w:style>
  <w:style w:type="character" w:customStyle="1" w:styleId="TitelChar">
    <w:name w:val="Titel Char"/>
    <w:basedOn w:val="Standaardalinea-lettertype"/>
    <w:link w:val="Titel"/>
    <w:uiPriority w:val="13"/>
    <w:rsid w:val="006E6AE0"/>
    <w:rPr>
      <w:rFonts w:ascii="Raleway bold" w:hAnsi="Raleway bold"/>
      <w:b/>
      <w:color w:val="FAA61A" w:themeColor="accent2"/>
      <w:sz w:val="24"/>
      <w:lang w:val="en-GB" w:eastAsia="nl-NL"/>
    </w:rPr>
  </w:style>
  <w:style w:type="paragraph" w:customStyle="1" w:styleId="Pa0">
    <w:name w:val="Pa0"/>
    <w:basedOn w:val="Standaard"/>
    <w:next w:val="Standaard"/>
    <w:link w:val="Pa0Char"/>
    <w:uiPriority w:val="99"/>
    <w:rsid w:val="009F5943"/>
    <w:pPr>
      <w:autoSpaceDE w:val="0"/>
      <w:autoSpaceDN w:val="0"/>
      <w:adjustRightInd w:val="0"/>
      <w:spacing w:line="241" w:lineRule="atLeast"/>
    </w:pPr>
    <w:rPr>
      <w:sz w:val="24"/>
      <w:szCs w:val="24"/>
      <w:lang w:val="nl-NL" w:eastAsia="en-US"/>
    </w:rPr>
  </w:style>
  <w:style w:type="paragraph" w:customStyle="1" w:styleId="Titelmemooranje">
    <w:name w:val="Titel memo (oranje)"/>
    <w:next w:val="Standaard"/>
    <w:link w:val="TitelmemooranjeChar"/>
    <w:autoRedefine/>
    <w:uiPriority w:val="10"/>
    <w:qFormat/>
    <w:rsid w:val="00655027"/>
    <w:rPr>
      <w:rFonts w:ascii="Raleway bold" w:hAnsi="Raleway bold"/>
      <w:b/>
      <w:color w:val="FAA61A" w:themeColor="accent2"/>
      <w:sz w:val="48"/>
      <w:szCs w:val="48"/>
      <w:lang w:val="en-GB" w:eastAsia="nl-NL"/>
    </w:rPr>
  </w:style>
  <w:style w:type="character" w:styleId="Intensieveverwijzing">
    <w:name w:val="Intense Reference"/>
    <w:basedOn w:val="Standaardalinea-lettertype"/>
    <w:uiPriority w:val="32"/>
    <w:rsid w:val="009F5943"/>
    <w:rPr>
      <w:b/>
      <w:bCs/>
      <w:smallCaps/>
      <w:color w:val="1B2C5D" w:themeColor="accent1"/>
      <w:spacing w:val="5"/>
    </w:rPr>
  </w:style>
  <w:style w:type="character" w:customStyle="1" w:styleId="Pa0Char">
    <w:name w:val="Pa0 Char"/>
    <w:basedOn w:val="Standaardalinea-lettertype"/>
    <w:link w:val="Pa0"/>
    <w:uiPriority w:val="99"/>
    <w:rsid w:val="009F5943"/>
    <w:rPr>
      <w:rFonts w:ascii="Raleway" w:hAnsi="Raleway"/>
      <w:sz w:val="24"/>
      <w:szCs w:val="24"/>
    </w:rPr>
  </w:style>
  <w:style w:type="character" w:customStyle="1" w:styleId="TitelmemooranjeChar">
    <w:name w:val="Titel memo (oranje) Char"/>
    <w:basedOn w:val="Pa0Char"/>
    <w:link w:val="Titelmemooranje"/>
    <w:uiPriority w:val="10"/>
    <w:rsid w:val="00655027"/>
    <w:rPr>
      <w:rFonts w:ascii="Raleway bold" w:hAnsi="Raleway bold"/>
      <w:b/>
      <w:color w:val="FAA61A" w:themeColor="accent2"/>
      <w:sz w:val="48"/>
      <w:szCs w:val="48"/>
      <w:lang w:val="en-GB" w:eastAsia="nl-NL"/>
    </w:rPr>
  </w:style>
  <w:style w:type="character" w:styleId="Subtieleverwijzing">
    <w:name w:val="Subtle Reference"/>
    <w:basedOn w:val="Standaardalinea-lettertype"/>
    <w:uiPriority w:val="31"/>
    <w:rsid w:val="00CE1FC9"/>
    <w:rPr>
      <w:smallCaps/>
      <w:color w:val="5A5A5A" w:themeColor="text1" w:themeTint="A5"/>
    </w:rPr>
  </w:style>
  <w:style w:type="paragraph" w:customStyle="1" w:styleId="Lijstalineanum">
    <w:name w:val="Lijstalinea (num)"/>
    <w:basedOn w:val="Lijstalinea"/>
    <w:link w:val="LijstalineanumChar"/>
    <w:uiPriority w:val="13"/>
    <w:qFormat/>
    <w:rsid w:val="001820CA"/>
    <w:pPr>
      <w:numPr>
        <w:numId w:val="28"/>
      </w:numPr>
    </w:pPr>
    <w:rPr>
      <w:lang w:val="pt-BR"/>
    </w:rPr>
  </w:style>
  <w:style w:type="paragraph" w:styleId="Voetnoottekst">
    <w:name w:val="footnote text"/>
    <w:basedOn w:val="Standaard"/>
    <w:link w:val="VoetnoottekstChar"/>
    <w:uiPriority w:val="17"/>
    <w:qFormat/>
    <w:rsid w:val="00624D8A"/>
    <w:pPr>
      <w:spacing w:line="240" w:lineRule="auto"/>
    </w:pPr>
    <w:rPr>
      <w:color w:val="1B2C5D" w:themeColor="accent1"/>
    </w:rPr>
  </w:style>
  <w:style w:type="character" w:customStyle="1" w:styleId="LijstalineaChar">
    <w:name w:val="Lijstalinea Char"/>
    <w:basedOn w:val="Standaardalinea-lettertype"/>
    <w:link w:val="Lijstalinea"/>
    <w:uiPriority w:val="12"/>
    <w:rsid w:val="00723C90"/>
    <w:rPr>
      <w:rFonts w:ascii="Raleway" w:hAnsi="Raleway"/>
    </w:rPr>
  </w:style>
  <w:style w:type="character" w:customStyle="1" w:styleId="LijstalineanumChar">
    <w:name w:val="Lijstalinea (num) Char"/>
    <w:basedOn w:val="LijstalineaChar"/>
    <w:link w:val="Lijstalineanum"/>
    <w:uiPriority w:val="13"/>
    <w:rsid w:val="001820CA"/>
    <w:rPr>
      <w:rFonts w:ascii="Raleway" w:hAnsi="Raleway"/>
      <w:lang w:val="pt-BR"/>
    </w:rPr>
  </w:style>
  <w:style w:type="character" w:customStyle="1" w:styleId="VoetnoottekstChar">
    <w:name w:val="Voetnoottekst Char"/>
    <w:basedOn w:val="Standaardalinea-lettertype"/>
    <w:link w:val="Voetnoottekst"/>
    <w:uiPriority w:val="17"/>
    <w:rsid w:val="00624D8A"/>
    <w:rPr>
      <w:rFonts w:ascii="Raleway" w:hAnsi="Raleway"/>
      <w:color w:val="1B2C5D" w:themeColor="accent1"/>
      <w:lang w:val="en-GB" w:eastAsia="nl-NL"/>
    </w:rPr>
  </w:style>
  <w:style w:type="character" w:styleId="Voetnootmarkering">
    <w:name w:val="footnote reference"/>
    <w:basedOn w:val="Standaardalinea-lettertype"/>
    <w:uiPriority w:val="16"/>
    <w:qFormat/>
    <w:rsid w:val="00624D8A"/>
    <w:rPr>
      <w:vertAlign w:val="superscript"/>
    </w:rPr>
  </w:style>
  <w:style w:type="paragraph" w:styleId="Ondertitel">
    <w:name w:val="Subtitle"/>
    <w:basedOn w:val="Standaard"/>
    <w:next w:val="Standaard"/>
    <w:link w:val="OndertitelChar"/>
    <w:uiPriority w:val="18"/>
    <w:qFormat/>
    <w:rsid w:val="00624D8A"/>
    <w:pPr>
      <w:numPr>
        <w:ilvl w:val="1"/>
      </w:numPr>
      <w:spacing w:after="160"/>
      <w:ind w:left="284" w:hanging="284"/>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8"/>
    <w:rsid w:val="00624D8A"/>
    <w:rPr>
      <w:rFonts w:asciiTheme="minorHAnsi" w:eastAsiaTheme="minorEastAsia" w:hAnsiTheme="minorHAnsi"/>
      <w:color w:val="5A5A5A" w:themeColor="text1" w:themeTint="A5"/>
      <w:spacing w:val="15"/>
      <w:sz w:val="22"/>
      <w:szCs w:val="22"/>
      <w:lang w:val="en-GB" w:eastAsia="nl-NL"/>
    </w:rPr>
  </w:style>
  <w:style w:type="paragraph" w:customStyle="1" w:styleId="Onderkopje">
    <w:name w:val="Onderkopje"/>
    <w:basedOn w:val="Kop3"/>
    <w:next w:val="Standaard"/>
    <w:link w:val="OnderkopjeChar"/>
    <w:uiPriority w:val="15"/>
    <w:qFormat/>
    <w:rsid w:val="00F5687B"/>
    <w:pPr>
      <w:numPr>
        <w:ilvl w:val="0"/>
        <w:numId w:val="0"/>
      </w:numPr>
    </w:pPr>
  </w:style>
  <w:style w:type="paragraph" w:styleId="Kopvaninhoudsopgave">
    <w:name w:val="TOC Heading"/>
    <w:basedOn w:val="Kopinhoudsopgave"/>
    <w:next w:val="Standaard"/>
    <w:uiPriority w:val="39"/>
    <w:unhideWhenUsed/>
    <w:qFormat/>
    <w:rsid w:val="00C815ED"/>
    <w:rPr>
      <w:lang w:val="nl-NL"/>
    </w:rPr>
  </w:style>
  <w:style w:type="character" w:customStyle="1" w:styleId="OnderkopjeChar">
    <w:name w:val="Onderkopje Char"/>
    <w:basedOn w:val="Kop3Char"/>
    <w:link w:val="Onderkopje"/>
    <w:uiPriority w:val="15"/>
    <w:rsid w:val="00F5687B"/>
    <w:rPr>
      <w:rFonts w:ascii="Raleway bold" w:eastAsia="Calibri" w:hAnsi="Raleway bold" w:cs="Times New Roman"/>
      <w:b/>
      <w:bCs/>
      <w:color w:val="1B2C5D"/>
    </w:rPr>
  </w:style>
  <w:style w:type="paragraph" w:styleId="Inhopg1">
    <w:name w:val="toc 1"/>
    <w:basedOn w:val="Standaard"/>
    <w:next w:val="Standaard"/>
    <w:autoRedefine/>
    <w:uiPriority w:val="39"/>
    <w:unhideWhenUsed/>
    <w:rsid w:val="00751D80"/>
    <w:pPr>
      <w:spacing w:after="100"/>
      <w:ind w:left="567" w:hanging="567"/>
    </w:pPr>
    <w:rPr>
      <w:b/>
      <w:color w:val="1B2C5D" w:themeColor="accent1"/>
    </w:rPr>
  </w:style>
  <w:style w:type="paragraph" w:styleId="Inhopg2">
    <w:name w:val="toc 2"/>
    <w:basedOn w:val="Standaard"/>
    <w:next w:val="Standaard"/>
    <w:autoRedefine/>
    <w:uiPriority w:val="39"/>
    <w:unhideWhenUsed/>
    <w:rsid w:val="00751D80"/>
    <w:pPr>
      <w:spacing w:after="100"/>
      <w:ind w:left="567" w:hanging="567"/>
    </w:pPr>
  </w:style>
  <w:style w:type="paragraph" w:styleId="Inhopg3">
    <w:name w:val="toc 3"/>
    <w:basedOn w:val="Standaard"/>
    <w:next w:val="Standaard"/>
    <w:autoRedefine/>
    <w:uiPriority w:val="39"/>
    <w:unhideWhenUsed/>
    <w:rsid w:val="00751D80"/>
    <w:pPr>
      <w:spacing w:after="100"/>
      <w:ind w:left="567" w:hanging="567"/>
    </w:pPr>
  </w:style>
  <w:style w:type="character" w:styleId="Hyperlink">
    <w:name w:val="Hyperlink"/>
    <w:basedOn w:val="Standaardalinea-lettertype"/>
    <w:uiPriority w:val="99"/>
    <w:unhideWhenUsed/>
    <w:rsid w:val="00B97E9A"/>
    <w:rPr>
      <w:color w:val="FAA61A" w:themeColor="hyperlink"/>
      <w:u w:val="single"/>
    </w:rPr>
  </w:style>
  <w:style w:type="paragraph" w:customStyle="1" w:styleId="Inhoudsopgave">
    <w:name w:val="Inhoudsopgave"/>
    <w:basedOn w:val="Inhopg1"/>
    <w:uiPriority w:val="79"/>
    <w:rsid w:val="00B97E9A"/>
    <w:pPr>
      <w:tabs>
        <w:tab w:val="right" w:leader="dot" w:pos="8210"/>
      </w:tabs>
    </w:pPr>
    <w:rPr>
      <w:noProof/>
    </w:rPr>
  </w:style>
  <w:style w:type="paragraph" w:styleId="Ballontekst">
    <w:name w:val="Balloon Text"/>
    <w:basedOn w:val="Standaard"/>
    <w:link w:val="BallontekstChar"/>
    <w:uiPriority w:val="99"/>
    <w:semiHidden/>
    <w:unhideWhenUsed/>
    <w:rsid w:val="00F60A4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0A4B"/>
    <w:rPr>
      <w:rFonts w:ascii="Segoe UI" w:hAnsi="Segoe UI" w:cs="Segoe UI"/>
      <w:sz w:val="18"/>
      <w:szCs w:val="18"/>
      <w:lang w:val="en-GB" w:eastAsia="nl-NL"/>
    </w:rPr>
  </w:style>
  <w:style w:type="paragraph" w:styleId="Bijschrift">
    <w:name w:val="caption"/>
    <w:basedOn w:val="Standaard"/>
    <w:next w:val="Standaard"/>
    <w:uiPriority w:val="35"/>
    <w:unhideWhenUsed/>
    <w:qFormat/>
    <w:rsid w:val="00F5687B"/>
    <w:pPr>
      <w:spacing w:after="200" w:line="240" w:lineRule="auto"/>
    </w:pPr>
    <w:rPr>
      <w:bCs/>
      <w:i/>
      <w:iCs/>
      <w:color w:val="1B2C5D" w:themeColor="accent1"/>
      <w:sz w:val="18"/>
      <w:szCs w:val="18"/>
    </w:rPr>
  </w:style>
  <w:style w:type="paragraph" w:styleId="Koptekst">
    <w:name w:val="header"/>
    <w:basedOn w:val="Standaard"/>
    <w:link w:val="KoptekstChar"/>
    <w:uiPriority w:val="99"/>
    <w:unhideWhenUsed/>
    <w:rsid w:val="00B633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3349"/>
    <w:rPr>
      <w:rFonts w:ascii="Raleway" w:hAnsi="Raleway"/>
      <w:lang w:val="en-GB" w:eastAsia="nl-NL"/>
    </w:rPr>
  </w:style>
  <w:style w:type="paragraph" w:styleId="Voettekst">
    <w:name w:val="footer"/>
    <w:basedOn w:val="Standaard"/>
    <w:link w:val="VoettekstChar"/>
    <w:uiPriority w:val="99"/>
    <w:unhideWhenUsed/>
    <w:rsid w:val="00156C4F"/>
    <w:pPr>
      <w:tabs>
        <w:tab w:val="center" w:pos="4536"/>
        <w:tab w:val="right" w:pos="9072"/>
      </w:tabs>
      <w:spacing w:after="0" w:line="240" w:lineRule="auto"/>
    </w:pPr>
    <w:rPr>
      <w:sz w:val="16"/>
    </w:rPr>
  </w:style>
  <w:style w:type="character" w:customStyle="1" w:styleId="VoettekstChar">
    <w:name w:val="Voettekst Char"/>
    <w:basedOn w:val="Standaardalinea-lettertype"/>
    <w:link w:val="Voettekst"/>
    <w:uiPriority w:val="99"/>
    <w:rsid w:val="00156C4F"/>
    <w:rPr>
      <w:rFonts w:ascii="Raleway" w:hAnsi="Raleway"/>
      <w:sz w:val="16"/>
      <w:lang w:val="en-GB" w:eastAsia="nl-NL"/>
    </w:rPr>
  </w:style>
  <w:style w:type="paragraph" w:customStyle="1" w:styleId="Kopinhoudsopgave">
    <w:name w:val="Kop inhoudsopgave"/>
    <w:basedOn w:val="Berichtkop"/>
    <w:link w:val="KopinhoudsopgaveChar"/>
    <w:uiPriority w:val="36"/>
    <w:qFormat/>
    <w:rsid w:val="007B7391"/>
    <w:pPr>
      <w:pageBreakBefore/>
      <w:pBdr>
        <w:top w:val="single" w:sz="6" w:space="10" w:color="1B2C5D" w:themeColor="accent1"/>
        <w:left w:val="single" w:sz="6" w:space="10" w:color="1B2C5D" w:themeColor="accent1"/>
        <w:bottom w:val="single" w:sz="6" w:space="10" w:color="1B2C5D" w:themeColor="accent1"/>
        <w:right w:val="single" w:sz="6" w:space="10" w:color="1B2C5D" w:themeColor="accent1"/>
      </w:pBdr>
      <w:shd w:val="solid" w:color="1B2C5D" w:themeColor="accent1" w:fill="auto"/>
      <w:spacing w:after="480"/>
    </w:pPr>
    <w:rPr>
      <w:rFonts w:ascii="Raleway bold" w:hAnsi="Raleway bold"/>
      <w:b/>
      <w:color w:val="FFFFFF" w:themeColor="background1"/>
      <w:sz w:val="36"/>
    </w:rPr>
  </w:style>
  <w:style w:type="character" w:customStyle="1" w:styleId="KopinhoudsopgaveChar">
    <w:name w:val="Kop inhoudsopgave Char"/>
    <w:basedOn w:val="BerichtkopChar"/>
    <w:link w:val="Kopinhoudsopgave"/>
    <w:uiPriority w:val="36"/>
    <w:rsid w:val="007B7391"/>
    <w:rPr>
      <w:rFonts w:ascii="Raleway bold" w:eastAsiaTheme="majorEastAsia" w:hAnsi="Raleway bold" w:cstheme="majorBidi"/>
      <w:b/>
      <w:color w:val="FFFFFF" w:themeColor="background1"/>
      <w:sz w:val="36"/>
      <w:szCs w:val="24"/>
      <w:shd w:val="solid" w:color="1B2C5D" w:themeColor="accent1" w:fill="auto"/>
      <w:lang w:val="en-GB" w:eastAsia="nl-NL"/>
    </w:rPr>
  </w:style>
  <w:style w:type="paragraph" w:styleId="Berichtkop">
    <w:name w:val="Message Header"/>
    <w:basedOn w:val="Standaard"/>
    <w:link w:val="BerichtkopChar"/>
    <w:uiPriority w:val="99"/>
    <w:semiHidden/>
    <w:unhideWhenUsed/>
    <w:rsid w:val="00D9274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D9274C"/>
    <w:rPr>
      <w:rFonts w:asciiTheme="majorHAnsi" w:eastAsiaTheme="majorEastAsia" w:hAnsiTheme="majorHAnsi" w:cstheme="majorBidi"/>
      <w:sz w:val="24"/>
      <w:szCs w:val="24"/>
      <w:shd w:val="pct20" w:color="auto" w:fill="auto"/>
      <w:lang w:val="en-GB" w:eastAsia="nl-NL"/>
    </w:rPr>
  </w:style>
  <w:style w:type="table" w:styleId="Tabelraster">
    <w:name w:val="Table Grid"/>
    <w:basedOn w:val="Standaardtabel"/>
    <w:uiPriority w:val="39"/>
    <w:rsid w:val="00B81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8142D"/>
    <w:rPr>
      <w:sz w:val="16"/>
      <w:szCs w:val="16"/>
    </w:rPr>
  </w:style>
  <w:style w:type="paragraph" w:styleId="Tekstopmerking">
    <w:name w:val="annotation text"/>
    <w:basedOn w:val="Standaard"/>
    <w:link w:val="TekstopmerkingChar"/>
    <w:uiPriority w:val="99"/>
    <w:semiHidden/>
    <w:unhideWhenUsed/>
    <w:rsid w:val="00B8142D"/>
    <w:pPr>
      <w:spacing w:line="240" w:lineRule="auto"/>
    </w:pPr>
  </w:style>
  <w:style w:type="character" w:customStyle="1" w:styleId="TekstopmerkingChar">
    <w:name w:val="Tekst opmerking Char"/>
    <w:basedOn w:val="Standaardalinea-lettertype"/>
    <w:link w:val="Tekstopmerking"/>
    <w:uiPriority w:val="99"/>
    <w:semiHidden/>
    <w:rsid w:val="00B8142D"/>
    <w:rPr>
      <w:rFonts w:ascii="Raleway" w:hAnsi="Raleway"/>
      <w:lang w:val="en-GB" w:eastAsia="nl-NL"/>
    </w:rPr>
  </w:style>
  <w:style w:type="paragraph" w:styleId="Onderwerpvanopmerking">
    <w:name w:val="annotation subject"/>
    <w:basedOn w:val="Tekstopmerking"/>
    <w:next w:val="Tekstopmerking"/>
    <w:link w:val="OnderwerpvanopmerkingChar"/>
    <w:uiPriority w:val="99"/>
    <w:semiHidden/>
    <w:unhideWhenUsed/>
    <w:rsid w:val="00B8142D"/>
    <w:rPr>
      <w:b/>
      <w:bCs/>
    </w:rPr>
  </w:style>
  <w:style w:type="character" w:customStyle="1" w:styleId="OnderwerpvanopmerkingChar">
    <w:name w:val="Onderwerp van opmerking Char"/>
    <w:basedOn w:val="TekstopmerkingChar"/>
    <w:link w:val="Onderwerpvanopmerking"/>
    <w:uiPriority w:val="99"/>
    <w:semiHidden/>
    <w:rsid w:val="00B8142D"/>
    <w:rPr>
      <w:rFonts w:ascii="Raleway" w:hAnsi="Raleway"/>
      <w:b/>
      <w:bCs/>
      <w:lang w:val="en-GB" w:eastAsia="nl-NL"/>
    </w:rPr>
  </w:style>
  <w:style w:type="table" w:customStyle="1" w:styleId="AraneTable">
    <w:name w:val="AraneTable"/>
    <w:basedOn w:val="Tabelraster1"/>
    <w:uiPriority w:val="99"/>
    <w:rsid w:val="001969A0"/>
    <w:pPr>
      <w:spacing w:after="0" w:line="240" w:lineRule="auto"/>
    </w:pPr>
    <w:rPr>
      <w:rFonts w:ascii="Raleway" w:hAnsi="Raleway"/>
      <w:color w:val="1B2C5D" w:themeColor="accent1"/>
      <w:lang w:val="en-GB" w:eastAsia="en-GB"/>
    </w:rPr>
    <w:tblPr>
      <w:tblBorders>
        <w:top w:val="single" w:sz="8" w:space="0" w:color="FAA61A" w:themeColor="accent2"/>
        <w:left w:val="single" w:sz="8" w:space="0" w:color="FAA61A" w:themeColor="accent2"/>
        <w:bottom w:val="single" w:sz="8" w:space="0" w:color="FAA61A" w:themeColor="accent2"/>
        <w:right w:val="single" w:sz="8" w:space="0" w:color="FAA61A" w:themeColor="accent2"/>
        <w:insideH w:val="single" w:sz="8" w:space="0" w:color="FAA61A" w:themeColor="accent2"/>
        <w:insideV w:val="single" w:sz="8" w:space="0" w:color="FAA61A" w:themeColor="accent2"/>
      </w:tblBorders>
    </w:tblPr>
    <w:tcPr>
      <w:shd w:val="clear" w:color="auto" w:fill="auto"/>
    </w:tcPr>
    <w:tblStylePr w:type="firstRow">
      <w:rPr>
        <w:b/>
      </w:rPr>
      <w:tblPr/>
      <w:tcPr>
        <w:shd w:val="clear" w:color="auto" w:fill="FAA61A" w:themeFill="accent2"/>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1969A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itelklein">
    <w:name w:val="Titel klein"/>
    <w:basedOn w:val="Titel"/>
    <w:link w:val="TitelkleinChar"/>
    <w:uiPriority w:val="11"/>
    <w:qFormat/>
    <w:rsid w:val="007B7391"/>
    <w:rPr>
      <w:sz w:val="36"/>
      <w:szCs w:val="36"/>
    </w:rPr>
  </w:style>
  <w:style w:type="character" w:customStyle="1" w:styleId="TitelkleinChar">
    <w:name w:val="Titel klein Char"/>
    <w:basedOn w:val="TitelChar"/>
    <w:link w:val="Titelklein"/>
    <w:uiPriority w:val="11"/>
    <w:rsid w:val="00655027"/>
    <w:rPr>
      <w:rFonts w:ascii="Raleway bold" w:hAnsi="Raleway bold"/>
      <w:b/>
      <w:color w:val="1B2C5D" w:themeColor="accent1"/>
      <w:sz w:val="36"/>
      <w:szCs w:val="36"/>
      <w:lang w:val="en-GB" w:eastAsia="nl-NL"/>
    </w:rPr>
  </w:style>
  <w:style w:type="paragraph" w:customStyle="1" w:styleId="Titelkleinoranje">
    <w:name w:val="Titel klein (oranje)"/>
    <w:basedOn w:val="Titelklein"/>
    <w:link w:val="TitelkleinoranjeChar"/>
    <w:uiPriority w:val="11"/>
    <w:qFormat/>
    <w:rsid w:val="007B7391"/>
  </w:style>
  <w:style w:type="character" w:customStyle="1" w:styleId="TitelkleinoranjeChar">
    <w:name w:val="Titel klein (oranje) Char"/>
    <w:basedOn w:val="TitelkleinChar"/>
    <w:link w:val="Titelkleinoranje"/>
    <w:uiPriority w:val="11"/>
    <w:rsid w:val="00655027"/>
    <w:rPr>
      <w:rFonts w:ascii="Raleway bold" w:hAnsi="Raleway bold"/>
      <w:b/>
      <w:color w:val="FAA61A" w:themeColor="accent2"/>
      <w:sz w:val="36"/>
      <w:szCs w:val="36"/>
      <w:lang w:val="en-GB" w:eastAsia="nl-NL"/>
    </w:rPr>
  </w:style>
  <w:style w:type="paragraph" w:customStyle="1" w:styleId="Titelmemo">
    <w:name w:val="Titel memo"/>
    <w:basedOn w:val="Titelmemooranje"/>
    <w:next w:val="Standaard"/>
    <w:uiPriority w:val="10"/>
    <w:qFormat/>
    <w:rsid w:val="00655027"/>
    <w:rPr>
      <w:color w:val="1B2C5D" w:themeColor="accent1"/>
    </w:rPr>
  </w:style>
  <w:style w:type="numbering" w:customStyle="1" w:styleId="AraneBullets">
    <w:name w:val="AraneBullets"/>
    <w:uiPriority w:val="99"/>
    <w:rsid w:val="00723C90"/>
    <w:pPr>
      <w:numPr>
        <w:numId w:val="21"/>
      </w:numPr>
    </w:pPr>
  </w:style>
  <w:style w:type="numbering" w:customStyle="1" w:styleId="AraneNumbers">
    <w:name w:val="AraneNumbers"/>
    <w:uiPriority w:val="99"/>
    <w:rsid w:val="00723C90"/>
    <w:pPr>
      <w:numPr>
        <w:numId w:val="25"/>
      </w:numPr>
    </w:pPr>
  </w:style>
  <w:style w:type="paragraph" w:styleId="Lijstopsomteken">
    <w:name w:val="List Bullet"/>
    <w:basedOn w:val="Standaard"/>
    <w:uiPriority w:val="99"/>
    <w:unhideWhenUsed/>
    <w:locked/>
    <w:rsid w:val="00E52BCA"/>
    <w:pPr>
      <w:numPr>
        <w:numId w:val="32"/>
      </w:numPr>
      <w:contextualSpacing/>
    </w:pPr>
  </w:style>
  <w:style w:type="character" w:customStyle="1" w:styleId="normaltextrun">
    <w:name w:val="normaltextrun"/>
    <w:basedOn w:val="Standaardalinea-lettertype"/>
    <w:rsid w:val="00DD36F3"/>
  </w:style>
  <w:style w:type="character" w:customStyle="1" w:styleId="eop">
    <w:name w:val="eop"/>
    <w:basedOn w:val="Standaardalinea-lettertype"/>
    <w:rsid w:val="00DD3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4726">
      <w:bodyDiv w:val="1"/>
      <w:marLeft w:val="0"/>
      <w:marRight w:val="0"/>
      <w:marTop w:val="0"/>
      <w:marBottom w:val="0"/>
      <w:divBdr>
        <w:top w:val="none" w:sz="0" w:space="0" w:color="auto"/>
        <w:left w:val="none" w:sz="0" w:space="0" w:color="auto"/>
        <w:bottom w:val="none" w:sz="0" w:space="0" w:color="auto"/>
        <w:right w:val="none" w:sz="0" w:space="0" w:color="auto"/>
      </w:divBdr>
    </w:div>
    <w:div w:id="19589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Arane">
      <a:dk1>
        <a:sysClr val="windowText" lastClr="000000"/>
      </a:dk1>
      <a:lt1>
        <a:sysClr val="window" lastClr="FFFFFF"/>
      </a:lt1>
      <a:dk2>
        <a:srgbClr val="000000"/>
      </a:dk2>
      <a:lt2>
        <a:srgbClr val="FFFFFF"/>
      </a:lt2>
      <a:accent1>
        <a:srgbClr val="1B2C5D"/>
      </a:accent1>
      <a:accent2>
        <a:srgbClr val="FAA61A"/>
      </a:accent2>
      <a:accent3>
        <a:srgbClr val="840032"/>
      </a:accent3>
      <a:accent4>
        <a:srgbClr val="002642"/>
      </a:accent4>
      <a:accent5>
        <a:srgbClr val="235789"/>
      </a:accent5>
      <a:accent6>
        <a:srgbClr val="C1292E"/>
      </a:accent6>
      <a:hlink>
        <a:srgbClr val="FAA61A"/>
      </a:hlink>
      <a:folHlink>
        <a:srgbClr val="1B2C5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68FE223A4A884288BA08916A3B3AE8" ma:contentTypeVersion="14" ma:contentTypeDescription="Een nieuw document maken." ma:contentTypeScope="" ma:versionID="440b929688f0775dfbb3f545f9bf8214">
  <xsd:schema xmlns:xsd="http://www.w3.org/2001/XMLSchema" xmlns:xs="http://www.w3.org/2001/XMLSchema" xmlns:p="http://schemas.microsoft.com/office/2006/metadata/properties" xmlns:ns2="643fd651-88bc-49e2-a230-0ab0bc28a367" xmlns:ns3="a7a67ca5-b7a3-4db9-9f75-f0391c61df39" targetNamespace="http://schemas.microsoft.com/office/2006/metadata/properties" ma:root="true" ma:fieldsID="16ce1a9fe57543d098149a5ce2c29c38" ns2:_="" ns3:_="">
    <xsd:import namespace="643fd651-88bc-49e2-a230-0ab0bc28a367"/>
    <xsd:import namespace="a7a67ca5-b7a3-4db9-9f75-f0391c61df3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fd651-88bc-49e2-a230-0ab0bc28a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a67ca5-b7a3-4db9-9f75-f0391c61df3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5941a2-7a49-4d8c-9147-bee965044d75}" ma:internalName="TaxCatchAll" ma:showField="CatchAllData" ma:web="a7a67ca5-b7a3-4db9-9f75-f0391c61df3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7a67ca5-b7a3-4db9-9f75-f0391c61df39" xsi:nil="true"/>
    <lcf76f155ced4ddcb4097134ff3c332f xmlns="643fd651-88bc-49e2-a230-0ab0bc28a3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6F5725-FE61-4630-8526-67DB402C9BF5}">
  <ds:schemaRefs>
    <ds:schemaRef ds:uri="http://schemas.microsoft.com/sharepoint/v3/contenttype/forms"/>
  </ds:schemaRefs>
</ds:datastoreItem>
</file>

<file path=customXml/itemProps2.xml><?xml version="1.0" encoding="utf-8"?>
<ds:datastoreItem xmlns:ds="http://schemas.openxmlformats.org/officeDocument/2006/customXml" ds:itemID="{B68B6E42-19AF-4B0B-B3A0-683D674F6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fd651-88bc-49e2-a230-0ab0bc28a367"/>
    <ds:schemaRef ds:uri="a7a67ca5-b7a3-4db9-9f75-f0391c61d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F39DE5-5CED-4D62-A2CA-8B78F3F5C541}">
  <ds:schemaRefs>
    <ds:schemaRef ds:uri="http://schemas.openxmlformats.org/officeDocument/2006/bibliography"/>
  </ds:schemaRefs>
</ds:datastoreItem>
</file>

<file path=customXml/itemProps4.xml><?xml version="1.0" encoding="utf-8"?>
<ds:datastoreItem xmlns:ds="http://schemas.openxmlformats.org/officeDocument/2006/customXml" ds:itemID="{AC6BA064-E189-4D62-A619-447331B6FB6C}">
  <ds:schemaRefs>
    <ds:schemaRef ds:uri="a7a67ca5-b7a3-4db9-9f75-f0391c61df39"/>
    <ds:schemaRef ds:uri="http://schemas.microsoft.com/office/2006/metadata/properties"/>
    <ds:schemaRef ds:uri="http://schemas.openxmlformats.org/package/2006/metadata/core-properties"/>
    <ds:schemaRef ds:uri="http://purl.org/dc/terms/"/>
    <ds:schemaRef ds:uri="643fd651-88bc-49e2-a230-0ab0bc28a367"/>
    <ds:schemaRef ds:uri="http://purl.org/dc/elements/1.1/"/>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2305</Words>
  <Characters>12678</Characters>
  <Application>Microsoft Office Word</Application>
  <DocSecurity>0</DocSecurity>
  <Lines>105</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Mattheijssen, Patricia</cp:lastModifiedBy>
  <cp:revision>2</cp:revision>
  <cp:lastPrinted>2020-01-22T12:27:00Z</cp:lastPrinted>
  <dcterms:created xsi:type="dcterms:W3CDTF">2024-07-11T15:08:00Z</dcterms:created>
  <dcterms:modified xsi:type="dcterms:W3CDTF">2024-07-11T15:08:00Z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0x0101000A68FE223A4A884288BA08916A3B3AE8</vt:lpwstr>
  </property>
</Properties>
</file>