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272F40C9" w:rsidR="00F25FB7" w:rsidRDefault="00922965" w:rsidP="00F25FB7">
      <w:pPr>
        <w:pStyle w:val="Titel"/>
      </w:pPr>
      <w:r>
        <w:t xml:space="preserve">Bijlage </w:t>
      </w:r>
      <w:r w:rsidR="003B2E67">
        <w:t>2</w:t>
      </w:r>
      <w:r>
        <w:t xml:space="preserve">. </w:t>
      </w:r>
      <w:r w:rsidR="00F25FB7">
        <w:t>Opgave Referentieprojecten</w:t>
      </w:r>
    </w:p>
    <w:p w14:paraId="1B285258" w14:textId="160E1C94" w:rsidR="00B537B0" w:rsidRPr="00B537B0" w:rsidRDefault="00B537B0" w:rsidP="00B537B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537B0">
        <w:rPr>
          <w:rFonts w:ascii="Arial" w:hAnsi="Arial" w:cs="Arial"/>
          <w:b/>
          <w:bCs/>
          <w:sz w:val="24"/>
          <w:szCs w:val="24"/>
        </w:rPr>
        <w:t xml:space="preserve">Aanbesteding </w:t>
      </w:r>
      <w:r w:rsidR="003F53FB">
        <w:rPr>
          <w:rFonts w:ascii="Arial" w:hAnsi="Arial" w:cs="Arial"/>
          <w:b/>
          <w:bCs/>
          <w:sz w:val="24"/>
          <w:szCs w:val="24"/>
        </w:rPr>
        <w:t>A08.</w:t>
      </w:r>
      <w:r w:rsidR="000A2CB0">
        <w:rPr>
          <w:rFonts w:ascii="Arial" w:hAnsi="Arial" w:cs="Arial"/>
          <w:b/>
          <w:bCs/>
          <w:sz w:val="24"/>
          <w:szCs w:val="24"/>
        </w:rPr>
        <w:t>315.2023</w:t>
      </w:r>
    </w:p>
    <w:p w14:paraId="4502B6E1" w14:textId="6F497F28" w:rsidR="00F25FB7" w:rsidRDefault="00F25FB7" w:rsidP="0008757B">
      <w:pPr>
        <w:pStyle w:val="Ondertitel"/>
      </w:pPr>
      <w:r>
        <w:br/>
      </w:r>
      <w:r w:rsidR="0008757B">
        <w:t xml:space="preserve">Verklaring ten behoeve van de aanbesteding. Per kerncompetentie dient u één formulier in te vullen, zie de minimumvereisten en overige voorwaarden in </w:t>
      </w:r>
      <w:r w:rsidR="003B2E67">
        <w:t xml:space="preserve">Selectieleidraad </w:t>
      </w:r>
      <w:r w:rsidR="0027263F">
        <w:t>Gasthuiswijk fase 2</w:t>
      </w:r>
      <w:r w:rsidR="003B2E67">
        <w:t xml:space="preserve"> hoofdstuk </w:t>
      </w:r>
      <w:r w:rsidR="00D1522F">
        <w:t>4.</w:t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4128"/>
        <w:gridCol w:w="2515"/>
        <w:gridCol w:w="1837"/>
      </w:tblGrid>
      <w:tr w:rsidR="00956C93" w:rsidRPr="00956C93" w14:paraId="21352898" w14:textId="77777777" w:rsidTr="00956C93">
        <w:trPr>
          <w:trHeight w:val="624"/>
        </w:trPr>
        <w:tc>
          <w:tcPr>
            <w:tcW w:w="9062" w:type="dxa"/>
            <w:gridSpan w:val="4"/>
            <w:shd w:val="clear" w:color="auto" w:fill="000000" w:themeFill="text1"/>
            <w:vAlign w:val="center"/>
          </w:tcPr>
          <w:p w14:paraId="5DD07569" w14:textId="77777777" w:rsidR="00F25FB7" w:rsidRPr="00956C93" w:rsidRDefault="00F25FB7" w:rsidP="00F25FB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56C9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956C93">
        <w:trPr>
          <w:trHeight w:val="624"/>
        </w:trPr>
        <w:tc>
          <w:tcPr>
            <w:tcW w:w="9062" w:type="dxa"/>
            <w:gridSpan w:val="4"/>
            <w:shd w:val="clear" w:color="auto" w:fill="E7E6E6" w:themeFill="background2"/>
            <w:vAlign w:val="center"/>
          </w:tcPr>
          <w:p w14:paraId="35EA8DF0" w14:textId="04AAB749" w:rsidR="006E0096" w:rsidRPr="006E0096" w:rsidRDefault="006E0096" w:rsidP="006E0096">
            <w:pPr>
              <w:rPr>
                <w:rFonts w:ascii="Arial" w:hAnsi="Arial" w:cs="Arial"/>
                <w:b/>
                <w:bCs/>
              </w:rPr>
            </w:pPr>
            <w:r w:rsidRPr="006E0096">
              <w:rPr>
                <w:rFonts w:ascii="Arial" w:hAnsi="Arial" w:cs="Arial"/>
                <w:b/>
                <w:bCs/>
              </w:rPr>
              <w:t xml:space="preserve">Beschrijving kerncompetentie: </w:t>
            </w:r>
            <w:r w:rsidR="00DB0FD7" w:rsidRPr="0027263F">
              <w:rPr>
                <w:rFonts w:ascii="Arial" w:hAnsi="Arial" w:cs="Arial"/>
                <w:b/>
                <w:bCs/>
                <w:highlight w:val="yellow"/>
              </w:rPr>
              <w:t>[verwijder welke competentie niet van toepassing is</w:t>
            </w:r>
            <w:r w:rsidR="0027263F" w:rsidRPr="0027263F">
              <w:rPr>
                <w:rFonts w:ascii="Arial" w:hAnsi="Arial" w:cs="Arial"/>
                <w:b/>
                <w:bCs/>
                <w:highlight w:val="yellow"/>
              </w:rPr>
              <w:t>]</w:t>
            </w:r>
          </w:p>
          <w:p w14:paraId="7D5DD4F7" w14:textId="77777777" w:rsidR="00D83F99" w:rsidRPr="00DB0FD7" w:rsidRDefault="00D83F99" w:rsidP="00D83F99">
            <w:pPr>
              <w:pStyle w:val="Default"/>
              <w:spacing w:line="276" w:lineRule="auto"/>
              <w:rPr>
                <w:rFonts w:ascii="Open Sans" w:hAnsi="Open Sans" w:cs="Open Sans"/>
                <w:sz w:val="22"/>
                <w:szCs w:val="22"/>
                <w:highlight w:val="yellow"/>
              </w:rPr>
            </w:pPr>
            <w:r w:rsidRPr="00DB0FD7">
              <w:rPr>
                <w:rFonts w:ascii="Open Sans" w:hAnsi="Open Sans" w:cs="Open Sans"/>
                <w:sz w:val="22"/>
                <w:szCs w:val="22"/>
                <w:highlight w:val="yellow"/>
              </w:rPr>
              <w:t>1. Ervaring met het uitvoeren van vergelijkbare rioleringsprojecten in een stedelijke omgeving.</w:t>
            </w:r>
          </w:p>
          <w:p w14:paraId="0F6314D5" w14:textId="54978253" w:rsidR="00F25FB7" w:rsidRPr="005B027E" w:rsidRDefault="00DB0FD7" w:rsidP="00DB0FD7">
            <w:pPr>
              <w:rPr>
                <w:rFonts w:ascii="Arial" w:hAnsi="Arial" w:cs="Arial"/>
                <w:sz w:val="20"/>
                <w:szCs w:val="20"/>
              </w:rPr>
            </w:pPr>
            <w:r w:rsidRPr="00DB0FD7">
              <w:rPr>
                <w:rFonts w:ascii="Open Sans" w:hAnsi="Open Sans" w:cs="Open Sans"/>
                <w:highlight w:val="yellow"/>
              </w:rPr>
              <w:t>2. Ervaring met het uitvoeren van civieltechnische werken waarbij het toepassen van emissieloos materieel of emissiearm materieel een onderdeel van de uitvoering van de werkzaamheden was</w:t>
            </w:r>
          </w:p>
        </w:tc>
      </w:tr>
      <w:tr w:rsidR="000B1A63" w:rsidRPr="00F25FB7" w14:paraId="691A63FE" w14:textId="77777777" w:rsidTr="00D17A87">
        <w:tc>
          <w:tcPr>
            <w:tcW w:w="582" w:type="dxa"/>
            <w:vMerge w:val="restart"/>
            <w:vAlign w:val="center"/>
          </w:tcPr>
          <w:p w14:paraId="0FD76A52" w14:textId="77777777" w:rsidR="000B1A63" w:rsidRPr="00F25FB7" w:rsidRDefault="000B1A63" w:rsidP="000B1A63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Align w:val="center"/>
          </w:tcPr>
          <w:p w14:paraId="5944063E" w14:textId="77777777" w:rsidR="000B1A63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opdrachtgever:</w:t>
            </w:r>
          </w:p>
          <w:p w14:paraId="561673CD" w14:textId="26D8766D" w:rsidR="000B1A63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3665592A" w14:textId="77777777" w:rsidR="000B1A63" w:rsidRPr="00F25FB7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A63" w:rsidRPr="00F25FB7" w14:paraId="50811B63" w14:textId="77777777" w:rsidTr="00D17A87">
        <w:tc>
          <w:tcPr>
            <w:tcW w:w="582" w:type="dxa"/>
            <w:vMerge/>
            <w:vAlign w:val="center"/>
          </w:tcPr>
          <w:p w14:paraId="5B189F92" w14:textId="77777777" w:rsidR="000B1A63" w:rsidRPr="000B1A63" w:rsidRDefault="000B1A63" w:rsidP="000B1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Align w:val="center"/>
          </w:tcPr>
          <w:p w14:paraId="4BFA93B6" w14:textId="77777777" w:rsidR="000B1A63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opdrachtgever:</w:t>
            </w:r>
          </w:p>
          <w:p w14:paraId="5AAE93E8" w14:textId="55B2EB52" w:rsidR="000B1A63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766D0C63" w14:textId="77777777" w:rsidR="000B1A63" w:rsidRPr="00F25FB7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A63" w:rsidRPr="00F25FB7" w14:paraId="54A97756" w14:textId="77777777" w:rsidTr="00D17A87">
        <w:tc>
          <w:tcPr>
            <w:tcW w:w="582" w:type="dxa"/>
            <w:vMerge/>
            <w:vAlign w:val="center"/>
          </w:tcPr>
          <w:p w14:paraId="0D06AD54" w14:textId="77777777" w:rsidR="000B1A63" w:rsidRPr="00F25FB7" w:rsidRDefault="000B1A63" w:rsidP="000B1A63">
            <w:pPr>
              <w:pStyle w:val="Lijstalinea"/>
              <w:ind w:left="50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Align w:val="center"/>
          </w:tcPr>
          <w:p w14:paraId="06571450" w14:textId="77777777" w:rsidR="000B1A63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Telefoonnummer:</w:t>
            </w:r>
          </w:p>
          <w:p w14:paraId="54342922" w14:textId="21B05FC7" w:rsidR="000B1A63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701AF157" w14:textId="77777777" w:rsidR="000B1A63" w:rsidRPr="00F25FB7" w:rsidRDefault="000B1A63" w:rsidP="00D17A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A63" w:rsidRPr="00F25FB7" w14:paraId="3BE8FF26" w14:textId="77777777" w:rsidTr="00F25FB7">
        <w:tc>
          <w:tcPr>
            <w:tcW w:w="582" w:type="dxa"/>
            <w:vMerge/>
            <w:vAlign w:val="center"/>
          </w:tcPr>
          <w:p w14:paraId="105D89F7" w14:textId="77777777" w:rsidR="000B1A63" w:rsidRPr="00F25FB7" w:rsidRDefault="000B1A63" w:rsidP="000B1A63">
            <w:pPr>
              <w:pStyle w:val="Lijstalinea"/>
              <w:ind w:left="50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Align w:val="center"/>
          </w:tcPr>
          <w:p w14:paraId="41CB495B" w14:textId="77777777" w:rsidR="000B1A63" w:rsidRDefault="000B1A63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Emailadres:</w:t>
            </w:r>
          </w:p>
          <w:p w14:paraId="6F828B90" w14:textId="67018EAC" w:rsidR="000B1A63" w:rsidRDefault="000B1A63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7E311469" w14:textId="77777777" w:rsidR="000B1A63" w:rsidRPr="00F25FB7" w:rsidRDefault="000B1A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A63" w:rsidRPr="00F25FB7" w14:paraId="66B7C0EB" w14:textId="77777777" w:rsidTr="00F25FB7">
        <w:tc>
          <w:tcPr>
            <w:tcW w:w="582" w:type="dxa"/>
            <w:vMerge/>
            <w:vAlign w:val="center"/>
          </w:tcPr>
          <w:p w14:paraId="425564CC" w14:textId="77777777" w:rsidR="000B1A63" w:rsidRPr="00F25FB7" w:rsidRDefault="000B1A63" w:rsidP="000B1A63">
            <w:pPr>
              <w:pStyle w:val="Lijstalinea"/>
              <w:ind w:left="50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Align w:val="center"/>
          </w:tcPr>
          <w:p w14:paraId="197F03F6" w14:textId="77777777" w:rsidR="000B1A63" w:rsidRDefault="000B1A63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 opdrachtgever:</w:t>
            </w:r>
          </w:p>
          <w:p w14:paraId="6108C5F1" w14:textId="60B4F745" w:rsidR="000B1A63" w:rsidRDefault="000B1A63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289E949B" w14:textId="77777777" w:rsidR="000B1A63" w:rsidRPr="00F25FB7" w:rsidRDefault="000B1A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0B1A63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38C7AB71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  <w:r w:rsidR="000B1A6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0B1A63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0B1A63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0B1A63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0B1A63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A63" w:rsidRPr="00F25FB7" w14:paraId="7D852660" w14:textId="77777777" w:rsidTr="00F462C9">
        <w:trPr>
          <w:trHeight w:val="3220"/>
        </w:trPr>
        <w:tc>
          <w:tcPr>
            <w:tcW w:w="582" w:type="dxa"/>
            <w:vAlign w:val="center"/>
          </w:tcPr>
          <w:p w14:paraId="028472C8" w14:textId="77777777" w:rsidR="000B1A63" w:rsidRPr="00F25FB7" w:rsidRDefault="000B1A63" w:rsidP="000B1A63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</w:tcPr>
          <w:p w14:paraId="0BADF8F3" w14:textId="77777777" w:rsidR="000B1A63" w:rsidRDefault="000B1A63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6B6EEE3B" w14:textId="77777777" w:rsidR="000B1A63" w:rsidRDefault="000B1A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32F36E" w14:textId="401566F4" w:rsidR="000B1A63" w:rsidRDefault="000B1A63" w:rsidP="000B1A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1B7EDA" w14:textId="09DE2D5E" w:rsidR="000B1A63" w:rsidRDefault="000B1A63" w:rsidP="000B1A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7F1D28" w14:textId="468E4F3D" w:rsidR="000B1A63" w:rsidRDefault="000B1A63" w:rsidP="000B1A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82AA7B" w14:textId="77777777" w:rsidR="000B1A63" w:rsidRDefault="000B1A63" w:rsidP="000B1A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47CD4F" w14:textId="77777777" w:rsidR="000B1A63" w:rsidRDefault="000B1A63" w:rsidP="000B1A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F763D0" w14:textId="3DB16A4C" w:rsidR="000B1A63" w:rsidRPr="00F25FB7" w:rsidRDefault="000B1A63" w:rsidP="000B1A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Indien relevant</w:t>
            </w:r>
            <w:r w:rsidRPr="00F25FB7">
              <w:rPr>
                <w:rFonts w:ascii="Arial" w:hAnsi="Arial" w:cs="Arial"/>
                <w:sz w:val="20"/>
                <w:szCs w:val="20"/>
              </w:rPr>
              <w:t xml:space="preserve">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E340BB8" w14:textId="10BCE88C" w:rsidR="000B1A63" w:rsidRPr="00F25FB7" w:rsidRDefault="000B1A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5E339FC5" w14:textId="397F7EBB" w:rsidR="000B1A63" w:rsidRPr="00F25FB7" w:rsidRDefault="000B1A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EBADF47" w14:textId="77777777" w:rsidR="00F25FB7" w:rsidRPr="00F25FB7" w:rsidRDefault="00F25FB7" w:rsidP="000B1A63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95DFE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B1451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9455A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40AA"/>
    <w:multiLevelType w:val="hybridMultilevel"/>
    <w:tmpl w:val="E6D4EE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62F60"/>
    <w:multiLevelType w:val="hybridMultilevel"/>
    <w:tmpl w:val="306029E2"/>
    <w:lvl w:ilvl="0" w:tplc="7FAA2BF8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F7448C"/>
    <w:multiLevelType w:val="hybridMultilevel"/>
    <w:tmpl w:val="66CE8A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126664">
    <w:abstractNumId w:val="5"/>
  </w:num>
  <w:num w:numId="2" w16cid:durableId="1226259031">
    <w:abstractNumId w:val="2"/>
  </w:num>
  <w:num w:numId="3" w16cid:durableId="292753392">
    <w:abstractNumId w:val="1"/>
  </w:num>
  <w:num w:numId="4" w16cid:durableId="528377111">
    <w:abstractNumId w:val="0"/>
  </w:num>
  <w:num w:numId="5" w16cid:durableId="197277744">
    <w:abstractNumId w:val="4"/>
  </w:num>
  <w:num w:numId="6" w16cid:durableId="2136408458">
    <w:abstractNumId w:val="6"/>
  </w:num>
  <w:num w:numId="7" w16cid:durableId="670641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0A2CB0"/>
    <w:rsid w:val="000B1A63"/>
    <w:rsid w:val="0027263F"/>
    <w:rsid w:val="003B2E67"/>
    <w:rsid w:val="003F53FB"/>
    <w:rsid w:val="005B027E"/>
    <w:rsid w:val="006E0096"/>
    <w:rsid w:val="006E5DFA"/>
    <w:rsid w:val="0080486A"/>
    <w:rsid w:val="00922965"/>
    <w:rsid w:val="00956C93"/>
    <w:rsid w:val="00A51FE5"/>
    <w:rsid w:val="00AB75FF"/>
    <w:rsid w:val="00B537B0"/>
    <w:rsid w:val="00C7558E"/>
    <w:rsid w:val="00D1522F"/>
    <w:rsid w:val="00D83F99"/>
    <w:rsid w:val="00DB0FD7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customStyle="1" w:styleId="Default">
    <w:name w:val="Default"/>
    <w:rsid w:val="00D83F99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Bosch, Linda van den</cp:lastModifiedBy>
  <cp:revision>6</cp:revision>
  <dcterms:created xsi:type="dcterms:W3CDTF">2024-06-14T07:09:00Z</dcterms:created>
  <dcterms:modified xsi:type="dcterms:W3CDTF">2024-06-14T07:15:00Z</dcterms:modified>
  <cp:category>LEVERING CIVIELTECHNISCHE ADVIESPRODUCTEN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