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5035B" w14:textId="0CCF076D" w:rsidR="0011462E" w:rsidRPr="000F1CB5" w:rsidRDefault="000F1CB5" w:rsidP="7CE85099">
      <w:pPr>
        <w:outlineLvl w:val="0"/>
        <w:rPr>
          <w:rFonts w:eastAsia="Calibri" w:cs="Arial"/>
          <w:b/>
          <w:bCs/>
          <w:sz w:val="26"/>
          <w:szCs w:val="26"/>
        </w:rPr>
      </w:pPr>
      <w:bookmarkStart w:id="0" w:name="Bmk_Titel"/>
      <w:r w:rsidRPr="00027BAE">
        <w:rPr>
          <w:rFonts w:eastAsiaTheme="minorEastAsia" w:cs="Arial"/>
          <w:b/>
          <w:bCs/>
          <w:noProof/>
          <w:spacing w:val="0"/>
          <w:sz w:val="26"/>
          <w:szCs w:val="26"/>
        </w:rPr>
        <w:drawing>
          <wp:anchor distT="0" distB="0" distL="114300" distR="114300" simplePos="0" relativeHeight="251664384" behindDoc="0" locked="0" layoutInCell="1" allowOverlap="1" wp14:anchorId="48E8865B" wp14:editId="009D3EFB">
            <wp:simplePos x="0" y="0"/>
            <wp:positionH relativeFrom="page">
              <wp:posOffset>0</wp:posOffset>
            </wp:positionH>
            <wp:positionV relativeFrom="page">
              <wp:posOffset>252095</wp:posOffset>
            </wp:positionV>
            <wp:extent cx="2016000" cy="252000"/>
            <wp:effectExtent l="0" t="0" r="3810" b="0"/>
            <wp:wrapNone/>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6000" cy="252000"/>
                    </a:xfrm>
                    <a:prstGeom prst="rect">
                      <a:avLst/>
                    </a:prstGeom>
                  </pic:spPr>
                </pic:pic>
              </a:graphicData>
            </a:graphic>
            <wp14:sizeRelH relativeFrom="margin">
              <wp14:pctWidth>0</wp14:pctWidth>
            </wp14:sizeRelH>
            <wp14:sizeRelV relativeFrom="margin">
              <wp14:pctHeight>0</wp14:pctHeight>
            </wp14:sizeRelV>
          </wp:anchor>
        </w:drawing>
      </w:r>
      <w:r w:rsidR="0FCE4BED" w:rsidRPr="7CE85099">
        <w:rPr>
          <w:rFonts w:eastAsiaTheme="minorEastAsia" w:cs="Arial"/>
          <w:b/>
          <w:bCs/>
          <w:sz w:val="26"/>
          <w:szCs w:val="26"/>
        </w:rPr>
        <w:t xml:space="preserve"> </w:t>
      </w:r>
    </w:p>
    <w:p w14:paraId="018D0BC3" w14:textId="6C77BFD1" w:rsidR="0011462E" w:rsidRPr="000F1CB5" w:rsidRDefault="0011462E" w:rsidP="7CE85099">
      <w:pPr>
        <w:outlineLvl w:val="0"/>
        <w:rPr>
          <w:rFonts w:eastAsiaTheme="minorEastAsia" w:cs="Arial"/>
          <w:b/>
          <w:bCs/>
          <w:sz w:val="26"/>
          <w:szCs w:val="26"/>
        </w:rPr>
      </w:pPr>
    </w:p>
    <w:p w14:paraId="5A056126" w14:textId="75308830" w:rsidR="0011462E" w:rsidRPr="000F1CB5" w:rsidRDefault="15586BA3" w:rsidP="000F1CB5">
      <w:pPr>
        <w:outlineLvl w:val="0"/>
        <w:rPr>
          <w:rFonts w:eastAsia="Calibri" w:cs="Arial"/>
          <w:b/>
          <w:bCs/>
          <w:sz w:val="26"/>
          <w:szCs w:val="26"/>
        </w:rPr>
      </w:pPr>
      <w:r w:rsidRPr="7CE85099">
        <w:rPr>
          <w:rFonts w:eastAsiaTheme="minorEastAsia" w:cs="Arial"/>
          <w:b/>
          <w:bCs/>
          <w:sz w:val="26"/>
          <w:szCs w:val="26"/>
        </w:rPr>
        <w:t>V</w:t>
      </w:r>
      <w:r w:rsidR="0FCE4BED" w:rsidRPr="7CE85099">
        <w:rPr>
          <w:rFonts w:eastAsiaTheme="minorEastAsia" w:cs="Arial"/>
          <w:b/>
          <w:bCs/>
          <w:sz w:val="26"/>
          <w:szCs w:val="26"/>
        </w:rPr>
        <w:t>erwerkersovereenkomst Provincie Noord-Brabant</w:t>
      </w:r>
    </w:p>
    <w:p w14:paraId="1B6CCE6A" w14:textId="77777777" w:rsidR="009A776C" w:rsidRPr="000F1CB5" w:rsidRDefault="009A776C" w:rsidP="00607201">
      <w:pPr>
        <w:jc w:val="both"/>
        <w:rPr>
          <w:rFonts w:cs="Arial"/>
        </w:rPr>
      </w:pPr>
    </w:p>
    <w:bookmarkEnd w:id="0"/>
    <w:p w14:paraId="29966E3F" w14:textId="77777777" w:rsidR="000F1CB5" w:rsidRDefault="000F1CB5" w:rsidP="0FCE4BED">
      <w:pPr>
        <w:rPr>
          <w:rFonts w:eastAsiaTheme="minorEastAsia" w:cs="Arial"/>
          <w:b/>
          <w:bCs/>
        </w:rPr>
      </w:pPr>
    </w:p>
    <w:p w14:paraId="1EDE2162" w14:textId="76760B24" w:rsidR="0097508C" w:rsidRPr="000F1CB5" w:rsidRDefault="0FCE4BED" w:rsidP="0FCE4BED">
      <w:pPr>
        <w:rPr>
          <w:rFonts w:eastAsiaTheme="minorEastAsia" w:cs="Arial"/>
          <w:b/>
          <w:bCs/>
        </w:rPr>
      </w:pPr>
      <w:r w:rsidRPr="000F1CB5">
        <w:rPr>
          <w:rFonts w:eastAsiaTheme="minorEastAsia" w:cs="Arial"/>
          <w:b/>
          <w:bCs/>
        </w:rPr>
        <w:t>A. Ondergetekenden:</w:t>
      </w:r>
    </w:p>
    <w:p w14:paraId="4AB37522" w14:textId="77777777" w:rsidR="0097508C" w:rsidRPr="000F1CB5" w:rsidRDefault="0097508C" w:rsidP="0097508C">
      <w:pPr>
        <w:rPr>
          <w:rFonts w:cs="Arial"/>
        </w:rPr>
      </w:pPr>
    </w:p>
    <w:p w14:paraId="61A18399" w14:textId="77777777" w:rsidR="0097508C" w:rsidRPr="000F1CB5" w:rsidRDefault="0FCE4BED" w:rsidP="0FCE4BED">
      <w:pPr>
        <w:rPr>
          <w:rFonts w:eastAsiaTheme="minorEastAsia" w:cs="Arial"/>
        </w:rPr>
      </w:pPr>
      <w:r w:rsidRPr="000F1CB5">
        <w:rPr>
          <w:rFonts w:eastAsiaTheme="minorEastAsia" w:cs="Arial"/>
        </w:rPr>
        <w:t xml:space="preserve">I </w:t>
      </w:r>
    </w:p>
    <w:p w14:paraId="0C427427" w14:textId="77777777" w:rsidR="0097508C" w:rsidRPr="000F1CB5" w:rsidRDefault="0FCE4BED" w:rsidP="0FCE4BED">
      <w:pPr>
        <w:rPr>
          <w:rFonts w:eastAsiaTheme="minorEastAsia" w:cs="Arial"/>
        </w:rPr>
      </w:pPr>
      <w:r w:rsidRPr="000F1CB5">
        <w:rPr>
          <w:rFonts w:eastAsiaTheme="minorEastAsia" w:cs="Arial"/>
          <w:b/>
          <w:bCs/>
        </w:rPr>
        <w:t>de Provincie Noord-Brabant</w:t>
      </w:r>
      <w:r w:rsidRPr="000F1CB5">
        <w:rPr>
          <w:rFonts w:eastAsiaTheme="minorEastAsia" w:cs="Arial"/>
        </w:rPr>
        <w:t xml:space="preserve">, </w:t>
      </w:r>
    </w:p>
    <w:p w14:paraId="6C6EC166" w14:textId="77777777" w:rsidR="0097508C" w:rsidRPr="000F1CB5" w:rsidRDefault="0FCE4BED" w:rsidP="0FCE4BED">
      <w:pPr>
        <w:rPr>
          <w:rFonts w:eastAsiaTheme="minorEastAsia" w:cs="Arial"/>
        </w:rPr>
      </w:pPr>
      <w:r w:rsidRPr="000F1CB5">
        <w:rPr>
          <w:rFonts w:eastAsiaTheme="minorEastAsia" w:cs="Arial"/>
        </w:rPr>
        <w:t>gevestigd te ’s-Hertogenbosch,</w:t>
      </w:r>
    </w:p>
    <w:p w14:paraId="6FFE5FF6" w14:textId="426E5680" w:rsidR="0097508C" w:rsidRPr="000F1CB5" w:rsidRDefault="0FCE4BED" w:rsidP="0FCE4BED">
      <w:pPr>
        <w:rPr>
          <w:rFonts w:eastAsiaTheme="minorEastAsia" w:cs="Arial"/>
        </w:rPr>
      </w:pPr>
      <w:bookmarkStart w:id="1" w:name="OpenAt"/>
      <w:bookmarkEnd w:id="1"/>
      <w:r w:rsidRPr="000F1CB5">
        <w:rPr>
          <w:rFonts w:eastAsiaTheme="minorEastAsia" w:cs="Arial"/>
        </w:rPr>
        <w:t xml:space="preserve">te dezen rechtsgeldig vertegenwoordigd door:  </w:t>
      </w:r>
      <w:r w:rsidR="000F1CB5">
        <w:rPr>
          <w:rFonts w:eastAsiaTheme="minorEastAsia" w:cs="Arial"/>
          <w:highlight w:val="yellow"/>
        </w:rPr>
        <w:t>&lt;</w:t>
      </w:r>
      <w:r w:rsidRPr="000F1CB5">
        <w:rPr>
          <w:rFonts w:eastAsiaTheme="minorEastAsia" w:cs="Arial"/>
          <w:highlight w:val="yellow"/>
        </w:rPr>
        <w:t>naam ondertekenaar toevoegen</w:t>
      </w:r>
      <w:r w:rsidR="000F1CB5" w:rsidRPr="000F1CB5">
        <w:rPr>
          <w:rFonts w:eastAsiaTheme="minorEastAsia" w:cs="Arial"/>
          <w:highlight w:val="yellow"/>
        </w:rPr>
        <w:t>&gt;</w:t>
      </w:r>
    </w:p>
    <w:p w14:paraId="0CB44E97" w14:textId="77777777" w:rsidR="0097508C" w:rsidRPr="000F1CB5" w:rsidRDefault="0FCE4BED" w:rsidP="0FCE4BED">
      <w:pPr>
        <w:rPr>
          <w:rFonts w:eastAsiaTheme="minorEastAsia" w:cs="Arial"/>
        </w:rPr>
      </w:pPr>
      <w:r w:rsidRPr="000F1CB5">
        <w:rPr>
          <w:rFonts w:eastAsiaTheme="minorEastAsia" w:cs="Arial"/>
        </w:rPr>
        <w:t xml:space="preserve">hierna: </w:t>
      </w:r>
      <w:r w:rsidRPr="000F1CB5">
        <w:rPr>
          <w:rFonts w:eastAsiaTheme="minorEastAsia" w:cs="Arial"/>
          <w:u w:val="single"/>
        </w:rPr>
        <w:t>de Provincie Noord-Brabant</w:t>
      </w:r>
      <w:r w:rsidRPr="000F1CB5">
        <w:rPr>
          <w:rFonts w:eastAsiaTheme="minorEastAsia" w:cs="Arial"/>
        </w:rPr>
        <w:t xml:space="preserve">. </w:t>
      </w:r>
    </w:p>
    <w:p w14:paraId="7C37B1D2" w14:textId="77777777" w:rsidR="0097508C" w:rsidRPr="000F1CB5" w:rsidRDefault="0097508C" w:rsidP="0097508C">
      <w:pPr>
        <w:rPr>
          <w:rFonts w:cs="Arial"/>
        </w:rPr>
      </w:pPr>
    </w:p>
    <w:p w14:paraId="7FADC39D" w14:textId="77777777" w:rsidR="0097508C" w:rsidRPr="000F1CB5" w:rsidRDefault="0FCE4BED" w:rsidP="0FCE4BED">
      <w:pPr>
        <w:rPr>
          <w:rFonts w:eastAsiaTheme="minorEastAsia" w:cs="Arial"/>
        </w:rPr>
      </w:pPr>
      <w:r w:rsidRPr="000F1CB5">
        <w:rPr>
          <w:rFonts w:eastAsiaTheme="minorEastAsia" w:cs="Arial"/>
        </w:rPr>
        <w:t>II</w:t>
      </w:r>
    </w:p>
    <w:p w14:paraId="483667D4" w14:textId="77777777" w:rsidR="0097508C" w:rsidRPr="000F1CB5" w:rsidRDefault="0FCE4BED" w:rsidP="0FCE4BED">
      <w:pPr>
        <w:rPr>
          <w:rFonts w:eastAsiaTheme="minorEastAsia" w:cs="Arial"/>
        </w:rPr>
      </w:pPr>
      <w:r w:rsidRPr="000F1CB5">
        <w:rPr>
          <w:rFonts w:eastAsiaTheme="minorEastAsia" w:cs="Arial"/>
          <w:b/>
          <w:bCs/>
          <w:highlight w:val="yellow"/>
        </w:rPr>
        <w:t>&lt;naam organisatie&gt;</w:t>
      </w:r>
    </w:p>
    <w:p w14:paraId="6A3A0B5A" w14:textId="77777777" w:rsidR="0097508C" w:rsidRPr="000F1CB5" w:rsidRDefault="0FCE4BED" w:rsidP="0FCE4BED">
      <w:pPr>
        <w:rPr>
          <w:rFonts w:eastAsiaTheme="minorEastAsia" w:cs="Arial"/>
        </w:rPr>
      </w:pPr>
      <w:r w:rsidRPr="000F1CB5">
        <w:rPr>
          <w:rFonts w:eastAsiaTheme="minorEastAsia" w:cs="Arial"/>
        </w:rPr>
        <w:t xml:space="preserve">gevestigd te </w:t>
      </w:r>
      <w:r w:rsidRPr="000F1CB5">
        <w:rPr>
          <w:rFonts w:eastAsiaTheme="minorEastAsia" w:cs="Arial"/>
          <w:highlight w:val="yellow"/>
        </w:rPr>
        <w:t>&lt;adres/woonplaats&gt;</w:t>
      </w:r>
    </w:p>
    <w:p w14:paraId="4FD265A5" w14:textId="77777777" w:rsidR="004C3C37" w:rsidRPr="000F1CB5" w:rsidRDefault="0FCE4BED" w:rsidP="0FCE4BED">
      <w:pPr>
        <w:rPr>
          <w:rFonts w:eastAsiaTheme="minorEastAsia" w:cs="Arial"/>
        </w:rPr>
      </w:pPr>
      <w:r w:rsidRPr="000F1CB5">
        <w:rPr>
          <w:rFonts w:eastAsiaTheme="minorEastAsia" w:cs="Arial"/>
        </w:rPr>
        <w:t xml:space="preserve">te dezen rechtsgeldig vertegenwoordigd door </w:t>
      </w:r>
      <w:r w:rsidRPr="000F1CB5">
        <w:rPr>
          <w:rFonts w:eastAsiaTheme="minorEastAsia" w:cs="Arial"/>
          <w:highlight w:val="yellow"/>
        </w:rPr>
        <w:t>&lt;naam/functie&gt;</w:t>
      </w:r>
      <w:r w:rsidRPr="000F1CB5">
        <w:rPr>
          <w:rFonts w:eastAsiaTheme="minorEastAsia" w:cs="Arial"/>
        </w:rPr>
        <w:t>,</w:t>
      </w:r>
    </w:p>
    <w:p w14:paraId="55923EA3" w14:textId="77777777" w:rsidR="0097508C" w:rsidRPr="000F1CB5" w:rsidRDefault="0FCE4BED" w:rsidP="0FCE4BED">
      <w:pPr>
        <w:rPr>
          <w:rFonts w:eastAsiaTheme="minorEastAsia" w:cs="Arial"/>
        </w:rPr>
      </w:pPr>
      <w:r w:rsidRPr="000F1CB5">
        <w:rPr>
          <w:rFonts w:eastAsiaTheme="minorEastAsia" w:cs="Arial"/>
        </w:rPr>
        <w:t xml:space="preserve">geregistreerd in het handelsregister van de Kamer van Koophandel onder nummer: </w:t>
      </w:r>
      <w:r w:rsidRPr="000F1CB5">
        <w:rPr>
          <w:rFonts w:eastAsiaTheme="minorEastAsia" w:cs="Arial"/>
          <w:highlight w:val="yellow"/>
        </w:rPr>
        <w:t>&lt;nummer invoegen&gt;</w:t>
      </w:r>
      <w:r w:rsidRPr="000F1CB5">
        <w:rPr>
          <w:rFonts w:eastAsiaTheme="minorEastAsia" w:cs="Arial"/>
        </w:rPr>
        <w:t xml:space="preserve">, </w:t>
      </w:r>
    </w:p>
    <w:p w14:paraId="6679C8EE" w14:textId="77777777" w:rsidR="0097508C" w:rsidRPr="000F1CB5" w:rsidRDefault="0FCE4BED" w:rsidP="0FCE4BED">
      <w:pPr>
        <w:rPr>
          <w:rFonts w:eastAsiaTheme="minorEastAsia" w:cs="Arial"/>
        </w:rPr>
      </w:pPr>
      <w:r w:rsidRPr="000F1CB5">
        <w:rPr>
          <w:rFonts w:eastAsiaTheme="minorEastAsia" w:cs="Arial"/>
        </w:rPr>
        <w:t xml:space="preserve">hierna: </w:t>
      </w:r>
      <w:r w:rsidRPr="000F1CB5">
        <w:rPr>
          <w:rFonts w:eastAsiaTheme="minorEastAsia" w:cs="Arial"/>
          <w:u w:val="single"/>
        </w:rPr>
        <w:t>Verwerker</w:t>
      </w:r>
    </w:p>
    <w:p w14:paraId="691E4ADE" w14:textId="77777777" w:rsidR="0097508C" w:rsidRPr="000F1CB5" w:rsidRDefault="0097508C" w:rsidP="0097508C">
      <w:pPr>
        <w:rPr>
          <w:rFonts w:cs="Arial"/>
        </w:rPr>
      </w:pPr>
    </w:p>
    <w:p w14:paraId="4A2B22E1" w14:textId="77777777" w:rsidR="0097508C" w:rsidRPr="000F1CB5" w:rsidRDefault="0FCE4BED" w:rsidP="0FCE4BED">
      <w:pPr>
        <w:rPr>
          <w:rFonts w:eastAsiaTheme="minorEastAsia" w:cs="Arial"/>
        </w:rPr>
      </w:pPr>
      <w:r w:rsidRPr="000F1CB5">
        <w:rPr>
          <w:rFonts w:eastAsiaTheme="minorEastAsia" w:cs="Arial"/>
        </w:rPr>
        <w:t xml:space="preserve">de Provincie Noord-Brabant en Verwerker worden gezamenlijk aangeduid als </w:t>
      </w:r>
      <w:r w:rsidRPr="000F1CB5">
        <w:rPr>
          <w:rFonts w:eastAsiaTheme="minorEastAsia" w:cs="Arial"/>
          <w:u w:val="single"/>
        </w:rPr>
        <w:t>Partijen</w:t>
      </w:r>
      <w:r w:rsidRPr="000F1CB5">
        <w:rPr>
          <w:rFonts w:eastAsiaTheme="minorEastAsia" w:cs="Arial"/>
        </w:rPr>
        <w:t>.</w:t>
      </w:r>
    </w:p>
    <w:p w14:paraId="577713D5" w14:textId="77777777" w:rsidR="0097508C" w:rsidRPr="000F1CB5" w:rsidRDefault="0097508C" w:rsidP="0097508C">
      <w:pPr>
        <w:rPr>
          <w:rFonts w:cs="Arial"/>
        </w:rPr>
      </w:pPr>
    </w:p>
    <w:p w14:paraId="0E40B31D" w14:textId="77777777" w:rsidR="0097508C" w:rsidRPr="000F1CB5" w:rsidRDefault="0FCE4BED" w:rsidP="0FCE4BED">
      <w:pPr>
        <w:rPr>
          <w:rFonts w:eastAsiaTheme="minorEastAsia" w:cs="Arial"/>
          <w:b/>
          <w:bCs/>
        </w:rPr>
      </w:pPr>
      <w:r w:rsidRPr="000F1CB5">
        <w:rPr>
          <w:rFonts w:eastAsiaTheme="minorEastAsia" w:cs="Arial"/>
          <w:b/>
          <w:bCs/>
        </w:rPr>
        <w:t>B. Overwegende dat:</w:t>
      </w:r>
    </w:p>
    <w:p w14:paraId="7CD72AC8" w14:textId="53D3D4F3" w:rsidR="0097508C" w:rsidRPr="000F1CB5" w:rsidRDefault="0FCE4BED" w:rsidP="000F1CB5">
      <w:pPr>
        <w:pStyle w:val="Lijstalinea"/>
        <w:numPr>
          <w:ilvl w:val="0"/>
          <w:numId w:val="30"/>
        </w:numPr>
        <w:tabs>
          <w:tab w:val="left" w:pos="397"/>
        </w:tabs>
        <w:ind w:left="397" w:hanging="397"/>
        <w:contextualSpacing w:val="0"/>
        <w:rPr>
          <w:rFonts w:ascii="Arial" w:eastAsiaTheme="minorEastAsia" w:hAnsi="Arial" w:cs="Arial"/>
          <w:szCs w:val="20"/>
        </w:rPr>
      </w:pPr>
      <w:r w:rsidRPr="000F1CB5">
        <w:rPr>
          <w:rFonts w:ascii="Arial" w:eastAsiaTheme="minorEastAsia" w:hAnsi="Arial" w:cs="Arial"/>
          <w:szCs w:val="20"/>
        </w:rPr>
        <w:t xml:space="preserve">de Provincie Noord-Brabant en Verwerker op </w:t>
      </w:r>
      <w:r w:rsidR="00505E86">
        <w:rPr>
          <w:rFonts w:ascii="Arial" w:eastAsiaTheme="minorEastAsia" w:hAnsi="Arial" w:cs="Arial"/>
          <w:szCs w:val="20"/>
        </w:rPr>
        <w:t>1 september 2024</w:t>
      </w:r>
      <w:r w:rsidRPr="000F1CB5">
        <w:rPr>
          <w:rFonts w:ascii="Arial" w:eastAsiaTheme="minorEastAsia" w:hAnsi="Arial" w:cs="Arial"/>
          <w:szCs w:val="20"/>
        </w:rPr>
        <w:t xml:space="preserve"> de </w:t>
      </w:r>
      <w:r w:rsidR="00505E86">
        <w:rPr>
          <w:rFonts w:ascii="Arial" w:eastAsiaTheme="minorEastAsia" w:hAnsi="Arial" w:cs="Arial"/>
          <w:szCs w:val="20"/>
        </w:rPr>
        <w:t>raam</w:t>
      </w:r>
      <w:r w:rsidRPr="000F1CB5">
        <w:rPr>
          <w:rFonts w:ascii="Arial" w:eastAsiaTheme="minorEastAsia" w:hAnsi="Arial" w:cs="Arial"/>
          <w:szCs w:val="20"/>
        </w:rPr>
        <w:t xml:space="preserve">overeenkomst </w:t>
      </w:r>
      <w:r w:rsidR="00505E86">
        <w:rPr>
          <w:rFonts w:ascii="Arial" w:eastAsiaTheme="minorEastAsia" w:hAnsi="Arial" w:cs="Arial"/>
          <w:szCs w:val="20"/>
        </w:rPr>
        <w:t>‘Elektrisch Deelvervoer’</w:t>
      </w:r>
      <w:r w:rsidRPr="000F1CB5">
        <w:rPr>
          <w:rFonts w:ascii="Arial" w:eastAsiaTheme="minorEastAsia" w:hAnsi="Arial" w:cs="Arial"/>
          <w:szCs w:val="20"/>
        </w:rPr>
        <w:t xml:space="preserve"> zijn aangegaan op grond waarvan Verwerker de volgende diensten levert aan de Provincie Noord-Brabant:</w:t>
      </w:r>
    </w:p>
    <w:p w14:paraId="65912B59" w14:textId="77777777" w:rsidR="0097508C" w:rsidRPr="000F1CB5" w:rsidRDefault="0FCE4BED" w:rsidP="000F1CB5">
      <w:pPr>
        <w:pStyle w:val="Lijstalinea"/>
        <w:numPr>
          <w:ilvl w:val="1"/>
          <w:numId w:val="30"/>
        </w:numPr>
        <w:tabs>
          <w:tab w:val="left" w:pos="397"/>
        </w:tabs>
        <w:spacing w:line="300" w:lineRule="atLeast"/>
        <w:ind w:left="794" w:hanging="397"/>
        <w:contextualSpacing w:val="0"/>
        <w:rPr>
          <w:rFonts w:ascii="Arial" w:eastAsiaTheme="minorEastAsia" w:hAnsi="Arial" w:cs="Arial"/>
          <w:szCs w:val="20"/>
          <w:highlight w:val="yellow"/>
        </w:rPr>
      </w:pPr>
      <w:r w:rsidRPr="000F1CB5">
        <w:rPr>
          <w:rFonts w:ascii="Arial" w:eastAsiaTheme="minorEastAsia" w:hAnsi="Arial" w:cs="Arial"/>
          <w:szCs w:val="20"/>
          <w:highlight w:val="yellow"/>
        </w:rPr>
        <w:t>&lt;hier een overzicht maken van de diensten die de verwerker aan de Provincie Noord-Brabant levert. &gt;</w:t>
      </w:r>
    </w:p>
    <w:p w14:paraId="0D38D65E" w14:textId="77777777" w:rsidR="0097508C" w:rsidRPr="000F1CB5" w:rsidRDefault="0FCE4BED" w:rsidP="000F1CB5">
      <w:pPr>
        <w:pStyle w:val="Lijstalinea"/>
        <w:numPr>
          <w:ilvl w:val="0"/>
          <w:numId w:val="30"/>
        </w:numPr>
        <w:tabs>
          <w:tab w:val="left" w:pos="397"/>
        </w:tabs>
        <w:ind w:left="397" w:hanging="397"/>
        <w:contextualSpacing w:val="0"/>
        <w:rPr>
          <w:rFonts w:ascii="Arial" w:eastAsiaTheme="minorEastAsia" w:hAnsi="Arial" w:cs="Arial"/>
          <w:szCs w:val="20"/>
        </w:rPr>
      </w:pPr>
      <w:r w:rsidRPr="000F1CB5">
        <w:rPr>
          <w:rFonts w:ascii="Arial" w:eastAsiaTheme="minorEastAsia" w:hAnsi="Arial" w:cs="Arial"/>
          <w:szCs w:val="20"/>
        </w:rPr>
        <w:t>door de Provincie Noord-Brabant Persoonsgegevens worden verwerkt;</w:t>
      </w:r>
    </w:p>
    <w:p w14:paraId="5884903D" w14:textId="77777777" w:rsidR="0097508C" w:rsidRPr="000F1CB5" w:rsidRDefault="0FCE4BED" w:rsidP="000F1CB5">
      <w:pPr>
        <w:pStyle w:val="Lijstalinea"/>
        <w:numPr>
          <w:ilvl w:val="0"/>
          <w:numId w:val="30"/>
        </w:numPr>
        <w:tabs>
          <w:tab w:val="left" w:pos="397"/>
        </w:tabs>
        <w:ind w:left="397" w:hanging="397"/>
        <w:contextualSpacing w:val="0"/>
        <w:rPr>
          <w:rFonts w:ascii="Arial" w:eastAsiaTheme="minorEastAsia" w:hAnsi="Arial" w:cs="Arial"/>
          <w:szCs w:val="20"/>
        </w:rPr>
      </w:pPr>
      <w:r w:rsidRPr="000F1CB5">
        <w:rPr>
          <w:rFonts w:ascii="Arial" w:eastAsiaTheme="minorEastAsia" w:hAnsi="Arial" w:cs="Arial"/>
          <w:szCs w:val="20"/>
        </w:rPr>
        <w:t>Verwerker in het kader van de uitvoering van Onderliggende Overeenkomst de volgende categorieën van Persoonsgegevens voor de Provincie Noord-Brabant verwerkt:</w:t>
      </w:r>
    </w:p>
    <w:p w14:paraId="1AA03910" w14:textId="0CC38565" w:rsidR="00BB27E8" w:rsidRPr="000F1CB5" w:rsidRDefault="0FCE4BED" w:rsidP="3754AA7E">
      <w:pPr>
        <w:pStyle w:val="Lijstalinea"/>
        <w:numPr>
          <w:ilvl w:val="1"/>
          <w:numId w:val="30"/>
        </w:numPr>
        <w:tabs>
          <w:tab w:val="left" w:pos="397"/>
        </w:tabs>
        <w:spacing w:line="300" w:lineRule="atLeast"/>
        <w:ind w:left="794" w:hanging="397"/>
        <w:rPr>
          <w:rFonts w:ascii="Arial" w:eastAsiaTheme="minorEastAsia" w:hAnsi="Arial" w:cs="Arial"/>
          <w:highlight w:val="yellow"/>
        </w:rPr>
      </w:pPr>
      <w:r w:rsidRPr="3754AA7E">
        <w:rPr>
          <w:rFonts w:ascii="Arial" w:eastAsiaTheme="minorEastAsia" w:hAnsi="Arial" w:cs="Arial"/>
          <w:highlight w:val="yellow"/>
        </w:rPr>
        <w:t>&lt;hier een overzicht maken van de soorten persoonsgegevens die de verwerker voor de Provincie Noord-Brabant verwerkt. Dit overzicht dient een globale beschrijving te bevatten van de soorten persoonsgegevens die verwerkt worden denk hierbij bijvoorbeeld aan: Naam en adresgegevens, e-mailadressen, locatiegegevens, geloofsovertuiging etc. &gt;</w:t>
      </w:r>
    </w:p>
    <w:p w14:paraId="0805BAEE" w14:textId="77777777" w:rsidR="0097508C" w:rsidRPr="000F1CB5" w:rsidRDefault="0FCE4BED" w:rsidP="000F1CB5">
      <w:pPr>
        <w:ind w:left="397"/>
        <w:rPr>
          <w:rFonts w:eastAsiaTheme="minorEastAsia" w:cs="Arial"/>
        </w:rPr>
      </w:pPr>
      <w:r w:rsidRPr="000F1CB5">
        <w:rPr>
          <w:rFonts w:eastAsiaTheme="minorEastAsia" w:cs="Arial"/>
        </w:rPr>
        <w:t>De Persoonsgegevens die Verwerker ten behoeve van de Provincie Noord-Brabant Verwerkt betrekking hebben op de volgende categorieën van Betrokkenen:</w:t>
      </w:r>
    </w:p>
    <w:p w14:paraId="5EE0E90B" w14:textId="6FDC4D99" w:rsidR="0097508C" w:rsidRPr="000F1CB5" w:rsidRDefault="00BB27E8" w:rsidP="000F1CB5">
      <w:pPr>
        <w:pStyle w:val="Lijstalinea"/>
        <w:numPr>
          <w:ilvl w:val="1"/>
          <w:numId w:val="30"/>
        </w:numPr>
        <w:tabs>
          <w:tab w:val="left" w:pos="397"/>
        </w:tabs>
        <w:spacing w:line="300" w:lineRule="atLeast"/>
        <w:ind w:left="794" w:hanging="397"/>
        <w:contextualSpacing w:val="0"/>
        <w:rPr>
          <w:rFonts w:ascii="Arial" w:eastAsiaTheme="minorEastAsia" w:hAnsi="Arial" w:cs="Arial"/>
          <w:szCs w:val="20"/>
          <w:highlight w:val="yellow"/>
        </w:rPr>
      </w:pPr>
      <w:r w:rsidRPr="000F1CB5">
        <w:rPr>
          <w:rFonts w:ascii="Arial" w:eastAsiaTheme="minorEastAsia" w:hAnsi="Arial" w:cs="Arial"/>
          <w:szCs w:val="20"/>
          <w:highlight w:val="yellow"/>
        </w:rPr>
        <w:t xml:space="preserve">&lt;hier een overzicht maken van de </w:t>
      </w:r>
      <w:r w:rsidR="000953CC" w:rsidRPr="000F1CB5">
        <w:rPr>
          <w:rFonts w:ascii="Arial" w:eastAsiaTheme="minorEastAsia" w:hAnsi="Arial" w:cs="Arial"/>
          <w:szCs w:val="20"/>
          <w:highlight w:val="yellow"/>
        </w:rPr>
        <w:t xml:space="preserve">betreffende </w:t>
      </w:r>
      <w:r w:rsidRPr="000F1CB5">
        <w:rPr>
          <w:rFonts w:ascii="Arial" w:eastAsiaTheme="minorEastAsia" w:hAnsi="Arial" w:cs="Arial"/>
          <w:szCs w:val="20"/>
          <w:highlight w:val="yellow"/>
        </w:rPr>
        <w:t>betrokkenen waarop de</w:t>
      </w:r>
      <w:r w:rsidR="000953CC" w:rsidRPr="000F1CB5">
        <w:rPr>
          <w:rFonts w:ascii="Arial" w:eastAsiaTheme="minorEastAsia" w:hAnsi="Arial" w:cs="Arial"/>
          <w:szCs w:val="20"/>
          <w:highlight w:val="yellow"/>
        </w:rPr>
        <w:t xml:space="preserve"> bovenstaande</w:t>
      </w:r>
      <w:r w:rsidRPr="000F1CB5">
        <w:rPr>
          <w:rFonts w:ascii="Arial" w:eastAsiaTheme="minorEastAsia" w:hAnsi="Arial" w:cs="Arial"/>
          <w:szCs w:val="20"/>
          <w:highlight w:val="yellow"/>
        </w:rPr>
        <w:t xml:space="preserve"> Persoonsgegevens betrekking hebben</w:t>
      </w:r>
      <w:r w:rsidR="000953CC" w:rsidRPr="000F1CB5">
        <w:rPr>
          <w:rFonts w:ascii="Arial" w:eastAsiaTheme="minorEastAsia" w:hAnsi="Arial" w:cs="Arial"/>
          <w:szCs w:val="20"/>
          <w:highlight w:val="yellow"/>
        </w:rPr>
        <w:t xml:space="preserve"> (dus van welke groepen personen worden er gegevens verwerkt)</w:t>
      </w:r>
      <w:r w:rsidRPr="000F1CB5">
        <w:rPr>
          <w:rFonts w:ascii="Arial" w:eastAsiaTheme="minorEastAsia" w:hAnsi="Arial" w:cs="Arial"/>
          <w:szCs w:val="20"/>
          <w:highlight w:val="yellow"/>
        </w:rPr>
        <w:t xml:space="preserve">. </w:t>
      </w:r>
      <w:r w:rsidR="000953CC" w:rsidRPr="000F1CB5">
        <w:rPr>
          <w:rFonts w:ascii="Arial" w:eastAsiaTheme="minorEastAsia" w:hAnsi="Arial" w:cs="Arial"/>
          <w:szCs w:val="20"/>
          <w:highlight w:val="yellow"/>
        </w:rPr>
        <w:t xml:space="preserve">Voorbeelden van betreffende </w:t>
      </w:r>
      <w:r w:rsidRPr="000F1CB5">
        <w:rPr>
          <w:rFonts w:ascii="Arial" w:eastAsiaTheme="minorEastAsia" w:hAnsi="Arial" w:cs="Arial"/>
          <w:szCs w:val="20"/>
          <w:highlight w:val="yellow"/>
        </w:rPr>
        <w:t>betrokkenen zijn bijvoorbeeld: burgers, werknemers etc. &gt;</w:t>
      </w:r>
    </w:p>
    <w:p w14:paraId="755927C1" w14:textId="029FD3C4" w:rsidR="0097508C" w:rsidRPr="000F1CB5" w:rsidRDefault="0FCE4BED" w:rsidP="000F1CB5">
      <w:pPr>
        <w:pStyle w:val="Lijstalinea"/>
        <w:numPr>
          <w:ilvl w:val="0"/>
          <w:numId w:val="30"/>
        </w:numPr>
        <w:tabs>
          <w:tab w:val="left" w:pos="397"/>
        </w:tabs>
        <w:ind w:left="397" w:hanging="397"/>
        <w:contextualSpacing w:val="0"/>
        <w:rPr>
          <w:rFonts w:ascii="Arial" w:eastAsiaTheme="minorEastAsia" w:hAnsi="Arial" w:cs="Arial"/>
          <w:szCs w:val="20"/>
        </w:rPr>
      </w:pPr>
      <w:r w:rsidRPr="000F1CB5">
        <w:rPr>
          <w:rFonts w:ascii="Arial" w:eastAsiaTheme="minorEastAsia" w:hAnsi="Arial" w:cs="Arial"/>
          <w:szCs w:val="20"/>
        </w:rPr>
        <w:lastRenderedPageBreak/>
        <w:t xml:space="preserve">de Provincie Noord-Brabant en Verwerker in overeenstemming met artikel 28 van de Algemene Verordening Gegevensbescherming hun afspraken over de verwerking van persoonsgegevens wensen vast te leggen in deze Verwerkersovereenkomst.  </w:t>
      </w:r>
    </w:p>
    <w:p w14:paraId="7857125E" w14:textId="77777777" w:rsidR="0097508C" w:rsidRPr="000F1CB5" w:rsidRDefault="0097508C" w:rsidP="0097508C">
      <w:pPr>
        <w:spacing w:before="200" w:line="2" w:lineRule="auto"/>
        <w:rPr>
          <w:rFonts w:cs="Arial"/>
          <w:b/>
        </w:rPr>
      </w:pPr>
    </w:p>
    <w:p w14:paraId="3F6898B5" w14:textId="77777777" w:rsidR="0097508C" w:rsidRPr="000F1CB5" w:rsidRDefault="0097508C" w:rsidP="0097508C">
      <w:pPr>
        <w:rPr>
          <w:rFonts w:cs="Arial"/>
        </w:rPr>
      </w:pPr>
    </w:p>
    <w:p w14:paraId="2AB73BA3" w14:textId="77777777" w:rsidR="0097508C" w:rsidRPr="000F1CB5" w:rsidRDefault="0FCE4BED" w:rsidP="0FCE4BED">
      <w:pPr>
        <w:rPr>
          <w:rFonts w:eastAsiaTheme="minorEastAsia" w:cs="Arial"/>
          <w:b/>
          <w:bCs/>
        </w:rPr>
      </w:pPr>
      <w:r w:rsidRPr="000F1CB5">
        <w:rPr>
          <w:rFonts w:eastAsiaTheme="minorEastAsia" w:cs="Arial"/>
          <w:b/>
          <w:bCs/>
        </w:rPr>
        <w:t>C. Partijen zijn het volgende overeengekomen:</w:t>
      </w:r>
    </w:p>
    <w:p w14:paraId="5277948F" w14:textId="77777777" w:rsidR="0097508C" w:rsidRPr="000F1CB5" w:rsidRDefault="0097508C" w:rsidP="0097508C">
      <w:pPr>
        <w:rPr>
          <w:rFonts w:cs="Arial"/>
          <w:b/>
        </w:rPr>
      </w:pPr>
    </w:p>
    <w:p w14:paraId="508B2291" w14:textId="77777777" w:rsidR="0097508C" w:rsidRPr="000F1CB5" w:rsidRDefault="0FCE4BED" w:rsidP="0FCE4BED">
      <w:pPr>
        <w:rPr>
          <w:rFonts w:eastAsiaTheme="minorEastAsia" w:cs="Arial"/>
          <w:b/>
          <w:bCs/>
        </w:rPr>
      </w:pPr>
      <w:r w:rsidRPr="000F1CB5">
        <w:rPr>
          <w:rFonts w:eastAsiaTheme="minorEastAsia" w:cs="Arial"/>
          <w:b/>
          <w:bCs/>
        </w:rPr>
        <w:t>Artikel 1 - Definities</w:t>
      </w:r>
    </w:p>
    <w:p w14:paraId="6C08AF3C" w14:textId="208D6AB3" w:rsidR="0097508C" w:rsidRPr="000F1CB5" w:rsidRDefault="0FCE4BED" w:rsidP="0FCE4BED">
      <w:pPr>
        <w:rPr>
          <w:rFonts w:eastAsiaTheme="minorEastAsia" w:cs="Arial"/>
        </w:rPr>
      </w:pPr>
      <w:r w:rsidRPr="000F1CB5">
        <w:rPr>
          <w:rFonts w:eastAsiaTheme="minorEastAsia" w:cs="Arial"/>
        </w:rPr>
        <w:t>In deze Verwerkersovereenkomst worden de hierna met een hoofdletter geschreven begrippen in de volgende betekenis gebruikt, onafhankelijk van de vraag of die begrippen in het enkelvoud of in het meervoud worden gebruikt en onafhankelijk van de vraag of dit woord als werkwoord dan wel als zelfstandig naamwoord wordt gebruikt:</w:t>
      </w:r>
    </w:p>
    <w:p w14:paraId="00D6F4CA" w14:textId="24685D29" w:rsidR="0097508C"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AVG: de Algemene Verordening Gegevensbescherming (EU 2016/679);</w:t>
      </w:r>
    </w:p>
    <w:p w14:paraId="5179AA92" w14:textId="77777777" w:rsidR="0097508C"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Betrokkene: degene op wie een Persoonsgegeven betrekking heeft;</w:t>
      </w:r>
    </w:p>
    <w:p w14:paraId="44BA2F52" w14:textId="77777777" w:rsidR="00EC22D8"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 xml:space="preserve">Verwerkersovereenkomst: de onderhavige verwerkersovereenkomst; </w:t>
      </w:r>
    </w:p>
    <w:p w14:paraId="43917DEE" w14:textId="298A167C" w:rsidR="0097508C" w:rsidRPr="000F1CB5" w:rsidRDefault="00EC22D8"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ICT-diensten: de ICT-diensten die Verwerker op grond van de Onderliggende Overeenkomst levert, waaronder de diensten als beschreven in de overwegingen onder a;</w:t>
      </w:r>
      <w:r w:rsidR="0FCE4BED" w:rsidRPr="000F1CB5">
        <w:rPr>
          <w:rFonts w:ascii="Arial" w:eastAsiaTheme="minorEastAsia" w:hAnsi="Arial" w:cs="Arial"/>
          <w:szCs w:val="20"/>
        </w:rPr>
        <w:t xml:space="preserve"> </w:t>
      </w:r>
    </w:p>
    <w:p w14:paraId="3F98DF10" w14:textId="77777777" w:rsidR="0097508C"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Inbreuk: een inbreuk op de beveiliging die per ongeluk of op onrechtmatige wijze leidt tot de vernietiging, het verlies, de wijziging of de ongeoorloofde verstrekking van of de ongeoorloofde toegang tot doorgezonden, opgeslagen of anderszins verwerkte Persoonsgegevens;</w:t>
      </w:r>
    </w:p>
    <w:p w14:paraId="66B24D37" w14:textId="77777777" w:rsidR="0097508C"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Onderliggende Overeenkomst: de</w:t>
      </w:r>
      <w:r w:rsidRPr="000F1CB5">
        <w:rPr>
          <w:rFonts w:ascii="Arial" w:eastAsiaTheme="minorEastAsia" w:hAnsi="Arial" w:cs="Arial"/>
          <w:szCs w:val="20"/>
          <w:highlight w:val="yellow"/>
        </w:rPr>
        <w:t>&lt;naam van de overeenkomst op grond waarvan de persoonsgegevens worden verwerkt&gt;</w:t>
      </w:r>
      <w:r w:rsidRPr="000F1CB5">
        <w:rPr>
          <w:rFonts w:ascii="Arial" w:eastAsiaTheme="minorEastAsia" w:hAnsi="Arial" w:cs="Arial"/>
          <w:szCs w:val="20"/>
        </w:rPr>
        <w:t xml:space="preserve">;  </w:t>
      </w:r>
    </w:p>
    <w:p w14:paraId="6149201A" w14:textId="77777777" w:rsidR="0097508C"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 xml:space="preserve">Persoonsgegeven: alle informatie over een geïdentificeerde of identificeerbare natuurlijke persoon die Verwerker bij het uitvoeren van de Onderliggende Overeenkomst Verwerkt of dient te Verwerken; </w:t>
      </w:r>
    </w:p>
    <w:p w14:paraId="4D617F94" w14:textId="77777777" w:rsidR="0097508C"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 xml:space="preserve">Verwerker: </w:t>
      </w:r>
      <w:r w:rsidRPr="000F1CB5">
        <w:rPr>
          <w:rFonts w:ascii="Arial" w:eastAsiaTheme="minorEastAsia" w:hAnsi="Arial" w:cs="Arial"/>
          <w:szCs w:val="20"/>
          <w:highlight w:val="yellow"/>
        </w:rPr>
        <w:t>&lt;naam van de verwerker&gt;</w:t>
      </w:r>
      <w:r w:rsidRPr="000F1CB5">
        <w:rPr>
          <w:rFonts w:ascii="Arial" w:eastAsiaTheme="minorEastAsia" w:hAnsi="Arial" w:cs="Arial"/>
          <w:szCs w:val="20"/>
        </w:rPr>
        <w:t xml:space="preserve"> </w:t>
      </w:r>
    </w:p>
    <w:p w14:paraId="27A48911" w14:textId="54298853" w:rsidR="0097508C" w:rsidRPr="000F1CB5" w:rsidRDefault="0FCE4BED" w:rsidP="000F1CB5">
      <w:pPr>
        <w:pStyle w:val="Lijstalinea"/>
        <w:numPr>
          <w:ilvl w:val="0"/>
          <w:numId w:val="32"/>
        </w:numPr>
        <w:ind w:left="397" w:hanging="397"/>
        <w:contextualSpacing w:val="0"/>
        <w:rPr>
          <w:rFonts w:ascii="Arial" w:eastAsiaTheme="minorEastAsia" w:hAnsi="Arial" w:cs="Arial"/>
          <w:szCs w:val="20"/>
        </w:rPr>
      </w:pPr>
      <w:r w:rsidRPr="000F1CB5">
        <w:rPr>
          <w:rFonts w:ascii="Arial" w:eastAsiaTheme="minorEastAsia" w:hAnsi="Arial" w:cs="Arial"/>
          <w:szCs w:val="20"/>
        </w:rPr>
        <w:t>Verwerking en Verwerken: een bewerking of een geheel van bewerkingen met betrekking tot persoonsgegevens of een geheel van persoonsgegevens, al dan niet uitgevoerd via geautomatiseerde procedures,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6E2B276A" w14:textId="77777777" w:rsidR="0097508C" w:rsidRPr="000F1CB5" w:rsidRDefault="0097508C" w:rsidP="0097508C">
      <w:pPr>
        <w:rPr>
          <w:rFonts w:cs="Arial"/>
        </w:rPr>
      </w:pPr>
    </w:p>
    <w:p w14:paraId="33436C6A" w14:textId="3016D936" w:rsidR="0097508C" w:rsidRPr="000F1CB5" w:rsidRDefault="0FCE4BED" w:rsidP="0097508C">
      <w:pPr>
        <w:rPr>
          <w:rFonts w:eastAsiaTheme="minorEastAsia" w:cs="Arial"/>
          <w:b/>
          <w:bCs/>
        </w:rPr>
      </w:pPr>
      <w:r w:rsidRPr="000F1CB5">
        <w:rPr>
          <w:rFonts w:eastAsiaTheme="minorEastAsia" w:cs="Arial"/>
          <w:b/>
          <w:bCs/>
        </w:rPr>
        <w:t>Artikel 2 - Toepasselijkheid</w:t>
      </w:r>
    </w:p>
    <w:p w14:paraId="3CA2E8B0" w14:textId="77777777" w:rsidR="0097508C" w:rsidRPr="000F1CB5" w:rsidRDefault="0FCE4BED" w:rsidP="0FCE4BED">
      <w:pPr>
        <w:rPr>
          <w:rFonts w:eastAsiaTheme="minorEastAsia" w:cs="Arial"/>
        </w:rPr>
      </w:pPr>
      <w:r w:rsidRPr="000F1CB5">
        <w:rPr>
          <w:rFonts w:eastAsiaTheme="minorEastAsia" w:cs="Arial"/>
        </w:rPr>
        <w:t xml:space="preserve">Tenzij Partijen anders schriftelijk zijn overeengekomen, zijn de bepalingen van de Verwerkersovereenkomst van toepassing op alle Verwerkingen van Verwerker op grond van de Onderliggende Overeenkomst. </w:t>
      </w:r>
    </w:p>
    <w:p w14:paraId="50C57B08" w14:textId="77777777" w:rsidR="0097508C" w:rsidRPr="000F1CB5" w:rsidRDefault="0097508C" w:rsidP="0097508C">
      <w:pPr>
        <w:rPr>
          <w:rFonts w:cs="Arial"/>
        </w:rPr>
      </w:pPr>
    </w:p>
    <w:p w14:paraId="430DCC9B" w14:textId="77777777" w:rsidR="0097508C" w:rsidRPr="000F1CB5" w:rsidRDefault="0FCE4BED" w:rsidP="0FCE4BED">
      <w:pPr>
        <w:rPr>
          <w:rFonts w:eastAsiaTheme="minorEastAsia" w:cs="Arial"/>
          <w:b/>
          <w:bCs/>
        </w:rPr>
      </w:pPr>
      <w:r w:rsidRPr="000F1CB5">
        <w:rPr>
          <w:rFonts w:eastAsiaTheme="minorEastAsia" w:cs="Arial"/>
          <w:b/>
          <w:bCs/>
        </w:rPr>
        <w:t>Artikel 3 - Rolverdeling</w:t>
      </w:r>
    </w:p>
    <w:p w14:paraId="599D0A3D" w14:textId="189011AA" w:rsidR="0097508C" w:rsidRPr="000F1CB5" w:rsidRDefault="0097508C" w:rsidP="718E2AED">
      <w:pPr>
        <w:ind w:left="567" w:hanging="567"/>
        <w:rPr>
          <w:rFonts w:eastAsiaTheme="minorEastAsia" w:cs="Arial"/>
        </w:rPr>
      </w:pPr>
      <w:r w:rsidRPr="718E2AED">
        <w:rPr>
          <w:rFonts w:eastAsiaTheme="minorEastAsia" w:cs="Arial"/>
        </w:rPr>
        <w:t xml:space="preserve">3.1. </w:t>
      </w:r>
      <w:r>
        <w:tab/>
      </w:r>
      <w:r w:rsidRPr="718E2AED">
        <w:rPr>
          <w:rFonts w:eastAsiaTheme="minorEastAsia" w:cs="Arial"/>
        </w:rPr>
        <w:t>De Provincie Noord-Brabant is verantwoordelijke in de zin van artikel 4 AVG.</w:t>
      </w:r>
    </w:p>
    <w:p w14:paraId="64F75405" w14:textId="77777777" w:rsidR="00FC386F" w:rsidRDefault="00FC386F" w:rsidP="0FCE4BED">
      <w:pPr>
        <w:ind w:left="567" w:hanging="567"/>
        <w:rPr>
          <w:rFonts w:eastAsiaTheme="minorEastAsia" w:cs="Arial"/>
        </w:rPr>
      </w:pPr>
    </w:p>
    <w:p w14:paraId="77D1B8A7" w14:textId="6C4317DC" w:rsidR="0097508C" w:rsidRPr="000F1CB5" w:rsidRDefault="0097508C" w:rsidP="0FCE4BED">
      <w:pPr>
        <w:ind w:left="567" w:hanging="567"/>
        <w:rPr>
          <w:rFonts w:eastAsiaTheme="minorEastAsia" w:cs="Arial"/>
        </w:rPr>
      </w:pPr>
      <w:r w:rsidRPr="000F1CB5">
        <w:rPr>
          <w:rFonts w:eastAsiaTheme="minorEastAsia" w:cs="Arial"/>
        </w:rPr>
        <w:t xml:space="preserve">3.2. </w:t>
      </w:r>
      <w:r w:rsidRPr="000F1CB5">
        <w:rPr>
          <w:rFonts w:cs="Arial"/>
        </w:rPr>
        <w:tab/>
      </w:r>
      <w:r w:rsidRPr="000F1CB5">
        <w:rPr>
          <w:rFonts w:eastAsiaTheme="minorEastAsia" w:cs="Arial"/>
        </w:rPr>
        <w:t>Opdrachtnemer is Verwerker in de zin van artikel 4 AVG.</w:t>
      </w:r>
    </w:p>
    <w:p w14:paraId="43A5D6C7" w14:textId="77777777" w:rsidR="0097508C" w:rsidRPr="000F1CB5" w:rsidRDefault="0097508C" w:rsidP="0097508C">
      <w:pPr>
        <w:rPr>
          <w:rFonts w:cs="Arial"/>
        </w:rPr>
      </w:pPr>
      <w:r w:rsidRPr="000F1CB5">
        <w:rPr>
          <w:rFonts w:cs="Arial"/>
        </w:rPr>
        <w:t xml:space="preserve"> </w:t>
      </w:r>
    </w:p>
    <w:p w14:paraId="66A32C4D" w14:textId="77777777" w:rsidR="00184B5C" w:rsidRDefault="00184B5C" w:rsidP="718E2AED">
      <w:pPr>
        <w:rPr>
          <w:rFonts w:eastAsiaTheme="minorEastAsia" w:cs="Arial"/>
          <w:b/>
          <w:bCs/>
        </w:rPr>
      </w:pPr>
    </w:p>
    <w:p w14:paraId="7655DD92" w14:textId="77777777" w:rsidR="00184B5C" w:rsidRDefault="00184B5C" w:rsidP="718E2AED">
      <w:pPr>
        <w:rPr>
          <w:rFonts w:eastAsiaTheme="minorEastAsia" w:cs="Arial"/>
          <w:b/>
          <w:bCs/>
        </w:rPr>
      </w:pPr>
    </w:p>
    <w:p w14:paraId="4C2D70BA" w14:textId="1CE773E5" w:rsidR="0097508C" w:rsidRPr="000F1CB5" w:rsidRDefault="0FCE4BED" w:rsidP="718E2AED">
      <w:pPr>
        <w:rPr>
          <w:rFonts w:eastAsiaTheme="minorEastAsia" w:cs="Arial"/>
          <w:b/>
          <w:bCs/>
        </w:rPr>
      </w:pPr>
      <w:r w:rsidRPr="718E2AED">
        <w:rPr>
          <w:rFonts w:eastAsiaTheme="minorEastAsia" w:cs="Arial"/>
          <w:b/>
          <w:bCs/>
        </w:rPr>
        <w:lastRenderedPageBreak/>
        <w:t>Artikel 4 - Verwerking door Verwerker</w:t>
      </w:r>
    </w:p>
    <w:p w14:paraId="6E6A61F2" w14:textId="1E78A019" w:rsidR="0097508C" w:rsidRPr="000F1CB5" w:rsidRDefault="0097508C" w:rsidP="0FCE4BED">
      <w:pPr>
        <w:ind w:left="567" w:hanging="567"/>
        <w:rPr>
          <w:rFonts w:eastAsiaTheme="minorEastAsia" w:cs="Arial"/>
        </w:rPr>
      </w:pPr>
      <w:r w:rsidRPr="000F1CB5">
        <w:rPr>
          <w:rFonts w:eastAsiaTheme="minorEastAsia" w:cs="Arial"/>
        </w:rPr>
        <w:t xml:space="preserve">4.1. </w:t>
      </w:r>
      <w:r w:rsidRPr="000F1CB5">
        <w:rPr>
          <w:rFonts w:cs="Arial"/>
        </w:rPr>
        <w:tab/>
      </w:r>
      <w:r w:rsidRPr="000F1CB5">
        <w:rPr>
          <w:rFonts w:eastAsiaTheme="minorEastAsia" w:cs="Arial"/>
        </w:rPr>
        <w:t>De Persoonsgegevens worden door Verwerker Verwerkt in het kader van</w:t>
      </w:r>
      <w:r w:rsidR="00072202" w:rsidRPr="000F1CB5">
        <w:rPr>
          <w:rFonts w:eastAsiaTheme="minorEastAsia" w:cs="Arial"/>
        </w:rPr>
        <w:t xml:space="preserve"> de uitvoering van de Onderliggende Overeenkomst</w:t>
      </w:r>
      <w:r w:rsidRPr="000F1CB5">
        <w:rPr>
          <w:rFonts w:eastAsiaTheme="minorEastAsia" w:cs="Arial"/>
        </w:rPr>
        <w:t>. De Verwerking heeft tot doel om</w:t>
      </w:r>
      <w:r w:rsidR="00104B27" w:rsidRPr="000F1CB5">
        <w:rPr>
          <w:rFonts w:eastAsiaTheme="minorEastAsia" w:cs="Arial"/>
        </w:rPr>
        <w:t xml:space="preserve"> de diensten te leveren</w:t>
      </w:r>
      <w:r w:rsidRPr="000F1CB5">
        <w:rPr>
          <w:rFonts w:eastAsiaTheme="minorEastAsia" w:cs="Arial"/>
        </w:rPr>
        <w:t xml:space="preserve"> </w:t>
      </w:r>
      <w:r w:rsidR="005B60CA" w:rsidRPr="000F1CB5">
        <w:rPr>
          <w:rFonts w:eastAsiaTheme="minorEastAsia" w:cs="Arial"/>
        </w:rPr>
        <w:t xml:space="preserve">als beschreven in de overwegingen onder a </w:t>
      </w:r>
      <w:r w:rsidRPr="000F1CB5">
        <w:rPr>
          <w:rFonts w:eastAsiaTheme="minorEastAsia" w:cs="Arial"/>
          <w:highlight w:val="yellow"/>
        </w:rPr>
        <w:t>&lt;</w:t>
      </w:r>
      <w:r w:rsidR="00EC22D8" w:rsidRPr="000F1CB5">
        <w:rPr>
          <w:rFonts w:eastAsiaTheme="minorEastAsia" w:cs="Arial"/>
          <w:highlight w:val="yellow"/>
        </w:rPr>
        <w:t>mocht de verwerking van de Onderliggende Overeenkomst een ander specifiek doel hebben, dan dient dat doel hier beschreven te worden</w:t>
      </w:r>
      <w:r w:rsidRPr="000F1CB5">
        <w:rPr>
          <w:rFonts w:eastAsiaTheme="minorEastAsia" w:cs="Arial"/>
          <w:highlight w:val="yellow"/>
        </w:rPr>
        <w:t>&gt;</w:t>
      </w:r>
      <w:r w:rsidRPr="000F1CB5">
        <w:rPr>
          <w:rFonts w:eastAsiaTheme="minorEastAsia" w:cs="Arial"/>
        </w:rPr>
        <w:t xml:space="preserve"> </w:t>
      </w:r>
    </w:p>
    <w:p w14:paraId="63A5AAED" w14:textId="77777777" w:rsidR="0097508C" w:rsidRPr="000F1CB5" w:rsidRDefault="0097508C" w:rsidP="0FCE4BED">
      <w:pPr>
        <w:ind w:left="567" w:hanging="567"/>
        <w:rPr>
          <w:rFonts w:eastAsiaTheme="minorEastAsia" w:cs="Arial"/>
        </w:rPr>
      </w:pPr>
      <w:r w:rsidRPr="000F1CB5">
        <w:rPr>
          <w:rFonts w:eastAsiaTheme="minorEastAsia" w:cs="Arial"/>
        </w:rPr>
        <w:t>4.2</w:t>
      </w:r>
      <w:r w:rsidRPr="000F1CB5">
        <w:rPr>
          <w:rFonts w:cs="Arial"/>
        </w:rPr>
        <w:tab/>
      </w:r>
      <w:r w:rsidRPr="000F1CB5">
        <w:rPr>
          <w:rFonts w:eastAsiaTheme="minorEastAsia" w:cs="Arial"/>
          <w:lang w:eastAsia="en-US"/>
        </w:rPr>
        <w:t>Verwerker verbindt zich om in het kader van die werkzaamheden de door de Provincie Noord-Brabant ter beschikking gestelde persoonsgegevens behoorlijk en zorgvuldig te verwerken.</w:t>
      </w:r>
    </w:p>
    <w:p w14:paraId="659B2E40" w14:textId="77777777" w:rsidR="0097508C" w:rsidRPr="000F1CB5" w:rsidRDefault="0097508C" w:rsidP="0097508C">
      <w:pPr>
        <w:rPr>
          <w:rFonts w:cs="Arial"/>
        </w:rPr>
      </w:pPr>
      <w:r w:rsidRPr="000F1CB5">
        <w:rPr>
          <w:rFonts w:cs="Arial"/>
        </w:rPr>
        <w:t xml:space="preserve">  </w:t>
      </w:r>
    </w:p>
    <w:p w14:paraId="0D4A2A2A" w14:textId="77777777" w:rsidR="0097508C" w:rsidRPr="000F1CB5" w:rsidRDefault="0097508C" w:rsidP="0FCE4BED">
      <w:pPr>
        <w:ind w:left="567" w:hanging="567"/>
        <w:rPr>
          <w:rFonts w:eastAsiaTheme="minorEastAsia" w:cs="Arial"/>
        </w:rPr>
      </w:pPr>
      <w:r w:rsidRPr="000F1CB5">
        <w:rPr>
          <w:rFonts w:eastAsiaTheme="minorEastAsia" w:cs="Arial"/>
        </w:rPr>
        <w:t xml:space="preserve">4.3. </w:t>
      </w:r>
      <w:r w:rsidRPr="000F1CB5">
        <w:rPr>
          <w:rFonts w:cs="Arial"/>
        </w:rPr>
        <w:tab/>
      </w:r>
      <w:r w:rsidR="00072202" w:rsidRPr="000F1CB5">
        <w:rPr>
          <w:rFonts w:eastAsiaTheme="minorEastAsia" w:cs="Arial"/>
        </w:rPr>
        <w:t>Verwerker V</w:t>
      </w:r>
      <w:r w:rsidRPr="000F1CB5">
        <w:rPr>
          <w:rFonts w:eastAsiaTheme="minorEastAsia" w:cs="Arial"/>
        </w:rPr>
        <w:t xml:space="preserve">erwerkt de Persoonsgegevens uitsluitend ten behoeve van </w:t>
      </w:r>
      <w:r w:rsidR="00072202" w:rsidRPr="000F1CB5">
        <w:rPr>
          <w:rFonts w:eastAsiaTheme="minorEastAsia" w:cs="Arial"/>
        </w:rPr>
        <w:t>de</w:t>
      </w:r>
      <w:r w:rsidRPr="000F1CB5">
        <w:rPr>
          <w:rFonts w:eastAsiaTheme="minorEastAsia" w:cs="Arial"/>
        </w:rPr>
        <w:t xml:space="preserve"> Provincie Noord-Brabant, overeenkomstig haar schriftelijke instructies, onder haar verantwoordelijkheid en op de wijze zoals vastgelegd in de Verwerkersovereenkomst en in de Onderliggende Overeenkomst.</w:t>
      </w:r>
    </w:p>
    <w:p w14:paraId="714049B9" w14:textId="77777777" w:rsidR="0097508C" w:rsidRPr="000F1CB5" w:rsidRDefault="0097508C" w:rsidP="0097508C">
      <w:pPr>
        <w:ind w:left="567" w:hanging="567"/>
        <w:rPr>
          <w:rFonts w:cs="Arial"/>
        </w:rPr>
      </w:pPr>
    </w:p>
    <w:p w14:paraId="4A592E73" w14:textId="77777777" w:rsidR="0097508C" w:rsidRPr="000F1CB5" w:rsidRDefault="0097508C" w:rsidP="0FCE4BED">
      <w:pPr>
        <w:ind w:left="567" w:hanging="567"/>
        <w:rPr>
          <w:rFonts w:eastAsiaTheme="minorEastAsia" w:cs="Arial"/>
        </w:rPr>
      </w:pPr>
      <w:r w:rsidRPr="000F1CB5">
        <w:rPr>
          <w:rFonts w:eastAsiaTheme="minorEastAsia" w:cs="Arial"/>
        </w:rPr>
        <w:t xml:space="preserve">4.4. </w:t>
      </w:r>
      <w:r w:rsidRPr="000F1CB5">
        <w:rPr>
          <w:rFonts w:cs="Arial"/>
        </w:rPr>
        <w:tab/>
      </w:r>
      <w:r w:rsidRPr="000F1CB5">
        <w:rPr>
          <w:rFonts w:eastAsiaTheme="minorEastAsia" w:cs="Arial"/>
        </w:rPr>
        <w:t xml:space="preserve">De zeggenschap over de Persoonsgegevens berust te allen tijde bij de Provincie Noord-Brabant. Dat betekent onder meer dat Verwerker geen zeggenschap heeft over het doel en de middelen voor de Verwerking van Persoonsgegevens en geen beslissingen neemt over </w:t>
      </w:r>
      <w:r w:rsidRPr="000F1CB5">
        <w:rPr>
          <w:rFonts w:eastAsiaTheme="minorEastAsia" w:cs="Arial"/>
          <w:lang w:eastAsia="en-US"/>
        </w:rPr>
        <w:t xml:space="preserve">de ontvangst en </w:t>
      </w:r>
      <w:r w:rsidRPr="000F1CB5">
        <w:rPr>
          <w:rFonts w:eastAsiaTheme="minorEastAsia" w:cs="Arial"/>
        </w:rPr>
        <w:t xml:space="preserve">het gebruik van de Persoonsgegevens, de verstrekking aan derden en de duur van de opslag van Persoonsgegevens. </w:t>
      </w:r>
    </w:p>
    <w:p w14:paraId="5A57CF83" w14:textId="77777777" w:rsidR="0097508C" w:rsidRPr="000F1CB5" w:rsidRDefault="0097508C" w:rsidP="0097508C">
      <w:pPr>
        <w:ind w:left="567" w:hanging="567"/>
        <w:rPr>
          <w:rFonts w:cs="Arial"/>
        </w:rPr>
      </w:pPr>
    </w:p>
    <w:p w14:paraId="75C0B758" w14:textId="77777777" w:rsidR="0097508C" w:rsidRPr="000F1CB5" w:rsidRDefault="0097508C" w:rsidP="0FCE4BED">
      <w:pPr>
        <w:ind w:left="567" w:hanging="567"/>
        <w:rPr>
          <w:rFonts w:eastAsiaTheme="minorEastAsia" w:cs="Arial"/>
        </w:rPr>
      </w:pPr>
      <w:r w:rsidRPr="000F1CB5">
        <w:rPr>
          <w:rFonts w:eastAsiaTheme="minorEastAsia" w:cs="Arial"/>
        </w:rPr>
        <w:t xml:space="preserve">4.5. </w:t>
      </w:r>
      <w:r w:rsidRPr="000F1CB5">
        <w:rPr>
          <w:rFonts w:cs="Arial"/>
        </w:rPr>
        <w:tab/>
      </w:r>
      <w:r w:rsidRPr="000F1CB5">
        <w:rPr>
          <w:rFonts w:eastAsiaTheme="minorEastAsia" w:cs="Arial"/>
        </w:rPr>
        <w:t>Verwerker zal op eerste verzoek van de Provincie Noord-Brabant en onder alle omstandigheden onmiddellijk en kosteloos alle of een deel van de Persoonsgegevens aan de Provincie Noord-Brabant ter beschikking stellen en/of vernietigen. Als de Provincie Noord-Brabant ervoor kiest dat de Persoonsgegevens of een deel van de Persoonsgegevens aan de Provincie Noord-Brabant ter beschikking worden gesteld, zal Verwerker de Persoonsgegevens in een bruikbaar bestandsformaat aan de Provincie Noord-Brabant leveren.</w:t>
      </w:r>
    </w:p>
    <w:p w14:paraId="7D46943D" w14:textId="77777777" w:rsidR="0097508C" w:rsidRPr="000F1CB5" w:rsidRDefault="0097508C" w:rsidP="0097508C">
      <w:pPr>
        <w:ind w:left="567" w:hanging="567"/>
        <w:rPr>
          <w:rFonts w:cs="Arial"/>
        </w:rPr>
      </w:pPr>
    </w:p>
    <w:p w14:paraId="17B1F04F" w14:textId="47C0CF4F" w:rsidR="0097508C" w:rsidRPr="000F1CB5" w:rsidRDefault="0097508C" w:rsidP="0FCE4BED">
      <w:pPr>
        <w:ind w:left="567" w:hanging="567"/>
        <w:rPr>
          <w:rFonts w:eastAsiaTheme="minorEastAsia" w:cs="Arial"/>
        </w:rPr>
      </w:pPr>
      <w:r w:rsidRPr="000F1CB5">
        <w:rPr>
          <w:rFonts w:eastAsiaTheme="minorEastAsia" w:cs="Arial"/>
        </w:rPr>
        <w:t>4.6.</w:t>
      </w:r>
      <w:r w:rsidRPr="000F1CB5">
        <w:rPr>
          <w:rFonts w:cs="Arial"/>
        </w:rPr>
        <w:tab/>
      </w:r>
      <w:r w:rsidRPr="000F1CB5">
        <w:rPr>
          <w:rFonts w:eastAsiaTheme="minorEastAsia" w:cs="Arial"/>
        </w:rPr>
        <w:t xml:space="preserve">Verwerker Verwerkt de Persoonsgegevens in overeenstemming met de wet, waaronder begrepen maar niet uitsluitend, de AVG en andere regelgeving waarin eisen aan het Verwerken van Persoonsgegevens worden gesteld.  </w:t>
      </w:r>
    </w:p>
    <w:p w14:paraId="205CBBD3" w14:textId="77777777" w:rsidR="0097508C" w:rsidRPr="000F1CB5" w:rsidRDefault="0097508C" w:rsidP="0097508C">
      <w:pPr>
        <w:ind w:left="567" w:hanging="567"/>
        <w:rPr>
          <w:rFonts w:cs="Arial"/>
        </w:rPr>
      </w:pPr>
    </w:p>
    <w:p w14:paraId="209E5F2D" w14:textId="795A61B8" w:rsidR="0097508C" w:rsidRPr="000F1CB5" w:rsidRDefault="0097508C" w:rsidP="0FCE4BED">
      <w:pPr>
        <w:ind w:left="567" w:hanging="567"/>
        <w:rPr>
          <w:rFonts w:eastAsiaTheme="minorEastAsia" w:cs="Arial"/>
        </w:rPr>
      </w:pPr>
      <w:r w:rsidRPr="000F1CB5">
        <w:rPr>
          <w:rFonts w:eastAsiaTheme="minorEastAsia" w:cs="Arial"/>
        </w:rPr>
        <w:t xml:space="preserve">4.7. </w:t>
      </w:r>
      <w:r w:rsidRPr="000F1CB5">
        <w:rPr>
          <w:rFonts w:cs="Arial"/>
        </w:rPr>
        <w:tab/>
      </w:r>
      <w:r w:rsidRPr="000F1CB5">
        <w:rPr>
          <w:rFonts w:eastAsiaTheme="minorEastAsia" w:cs="Arial"/>
        </w:rPr>
        <w:t>Verwerker stelt de Provincie Noord-Brabant te allen tijde in staat om binnen de wettelijke termijnen te voldoen aan de verplichtingen die op grond van de AVG op de Provincie Noord-Brabant rusten, waaronder het voldoen aan verzoeken om inzage, verbetering, aanvulling, verwijdering of afscherming van Persoonsgegevens en het uitvoeren van een gehonoreerd aangetekend verzet.</w:t>
      </w:r>
    </w:p>
    <w:p w14:paraId="76B60CCC" w14:textId="77777777" w:rsidR="0097508C" w:rsidRPr="000F1CB5" w:rsidRDefault="0097508C" w:rsidP="0097508C">
      <w:pPr>
        <w:ind w:left="567" w:hanging="567"/>
        <w:rPr>
          <w:rFonts w:cs="Arial"/>
        </w:rPr>
      </w:pPr>
    </w:p>
    <w:p w14:paraId="4115EAF1" w14:textId="77777777" w:rsidR="0097508C" w:rsidRPr="000F1CB5" w:rsidRDefault="0097508C" w:rsidP="0FCE4BED">
      <w:pPr>
        <w:ind w:left="567" w:hanging="567"/>
        <w:rPr>
          <w:rFonts w:eastAsiaTheme="minorEastAsia" w:cs="Arial"/>
        </w:rPr>
      </w:pPr>
      <w:r w:rsidRPr="000F1CB5">
        <w:rPr>
          <w:rFonts w:eastAsiaTheme="minorEastAsia" w:cs="Arial"/>
        </w:rPr>
        <w:t xml:space="preserve">4.8. </w:t>
      </w:r>
      <w:r w:rsidRPr="000F1CB5">
        <w:rPr>
          <w:rFonts w:cs="Arial"/>
        </w:rPr>
        <w:tab/>
      </w:r>
      <w:r w:rsidRPr="000F1CB5">
        <w:rPr>
          <w:rFonts w:eastAsiaTheme="minorEastAsia" w:cs="Arial"/>
        </w:rPr>
        <w:t>Verwerker mag de Persoonsgegevens uitsluitend buiten het Europese deel van Nederland Verwerken, indien de Provincie Noord-Brabant daarvoor uitdrukkelijk en schriftelijk toestemming heeft gegeven. Deze toestemming kan niet gegeven worden in eventuele algemene voorwaarden behorende bij de Onderliggende Overeenkomst.</w:t>
      </w:r>
    </w:p>
    <w:p w14:paraId="00E2EAB5" w14:textId="77777777" w:rsidR="0097508C" w:rsidRPr="000F1CB5" w:rsidRDefault="0097508C" w:rsidP="0097508C">
      <w:pPr>
        <w:ind w:left="567" w:hanging="567"/>
        <w:rPr>
          <w:rFonts w:cs="Arial"/>
        </w:rPr>
      </w:pPr>
      <w:r w:rsidRPr="000F1CB5">
        <w:rPr>
          <w:rFonts w:cs="Arial"/>
        </w:rPr>
        <w:t xml:space="preserve">  </w:t>
      </w:r>
    </w:p>
    <w:p w14:paraId="1C52DC5A" w14:textId="682AB394" w:rsidR="0097508C" w:rsidRPr="000F1CB5" w:rsidRDefault="0097508C" w:rsidP="718E2AED">
      <w:pPr>
        <w:ind w:left="567" w:hanging="567"/>
        <w:rPr>
          <w:rFonts w:eastAsiaTheme="minorEastAsia" w:cs="Arial"/>
        </w:rPr>
      </w:pPr>
      <w:r w:rsidRPr="718E2AED">
        <w:rPr>
          <w:rFonts w:eastAsiaTheme="minorEastAsia" w:cs="Arial"/>
        </w:rPr>
        <w:t xml:space="preserve">4.9. </w:t>
      </w:r>
      <w:r>
        <w:tab/>
      </w:r>
      <w:r w:rsidRPr="718E2AED">
        <w:rPr>
          <w:rFonts w:eastAsiaTheme="minorEastAsia" w:cs="Arial"/>
        </w:rPr>
        <w:t xml:space="preserve">Uitsluitend voor zover dat noodzakelijk is voor het </w:t>
      </w:r>
      <w:r w:rsidR="00072202" w:rsidRPr="718E2AED">
        <w:rPr>
          <w:rFonts w:eastAsiaTheme="minorEastAsia" w:cs="Arial"/>
        </w:rPr>
        <w:t>nakomen van de Onderliggende Overeenkomst</w:t>
      </w:r>
      <w:r w:rsidRPr="718E2AED">
        <w:rPr>
          <w:rFonts w:eastAsiaTheme="minorEastAsia" w:cs="Arial"/>
        </w:rPr>
        <w:t xml:space="preserve">, verschaft Verwerker haar werknemers toegang tot de </w:t>
      </w:r>
      <w:r w:rsidRPr="718E2AED">
        <w:rPr>
          <w:rFonts w:eastAsiaTheme="minorEastAsia" w:cs="Arial"/>
        </w:rPr>
        <w:lastRenderedPageBreak/>
        <w:t xml:space="preserve">Persoonsgegevens. De werknemers van Verwerker mogen slechts die handelingen met betrekking tot de Persoonsgegevens verrichten, die noodzakelijk zijn voor het </w:t>
      </w:r>
      <w:r w:rsidR="00072202" w:rsidRPr="718E2AED">
        <w:rPr>
          <w:rFonts w:eastAsiaTheme="minorEastAsia" w:cs="Arial"/>
        </w:rPr>
        <w:t>nakomen van de Onderliggende Overeenkomst</w:t>
      </w:r>
      <w:r w:rsidRPr="718E2AED">
        <w:rPr>
          <w:rFonts w:eastAsiaTheme="minorEastAsia" w:cs="Arial"/>
        </w:rPr>
        <w:t xml:space="preserve">. </w:t>
      </w:r>
    </w:p>
    <w:p w14:paraId="0C969EA7" w14:textId="572231E2" w:rsidR="00930462" w:rsidRDefault="00930462">
      <w:pPr>
        <w:spacing w:after="160" w:line="259" w:lineRule="auto"/>
        <w:rPr>
          <w:rFonts w:eastAsiaTheme="minorEastAsia" w:cs="Arial"/>
        </w:rPr>
      </w:pPr>
    </w:p>
    <w:p w14:paraId="6470DE50" w14:textId="5CDFB103" w:rsidR="0097508C" w:rsidRPr="000F1CB5" w:rsidRDefault="0097508C" w:rsidP="0FCE4BED">
      <w:pPr>
        <w:ind w:left="567" w:hanging="567"/>
        <w:rPr>
          <w:rFonts w:eastAsiaTheme="minorEastAsia" w:cs="Arial"/>
        </w:rPr>
      </w:pPr>
      <w:r w:rsidRPr="000F1CB5">
        <w:rPr>
          <w:rFonts w:eastAsiaTheme="minorEastAsia" w:cs="Arial"/>
        </w:rPr>
        <w:t xml:space="preserve">4.10. </w:t>
      </w:r>
      <w:r w:rsidRPr="000F1CB5">
        <w:rPr>
          <w:rFonts w:cs="Arial"/>
        </w:rPr>
        <w:tab/>
      </w:r>
      <w:r w:rsidRPr="000F1CB5">
        <w:rPr>
          <w:rFonts w:eastAsiaTheme="minorEastAsia" w:cs="Arial"/>
        </w:rPr>
        <w:t>Verwerker is slechts ger</w:t>
      </w:r>
      <w:r w:rsidR="00072202" w:rsidRPr="000F1CB5">
        <w:rPr>
          <w:rFonts w:eastAsiaTheme="minorEastAsia" w:cs="Arial"/>
        </w:rPr>
        <w:t>echtigd de uitvoering van de Verwerkingen</w:t>
      </w:r>
      <w:r w:rsidRPr="000F1CB5">
        <w:rPr>
          <w:rFonts w:eastAsiaTheme="minorEastAsia" w:cs="Arial"/>
        </w:rPr>
        <w:t xml:space="preserve"> geheel of ten dele uit te besteden aan derden na voorafgaande schriftelijke specifieke of algemene toestemming van de Provincie Noord-Brabant. Deze toestemming kan niet gegeven worden in eventuele algemene voorwaarden behorende bij de Onderliggende Overeenkomst. De Provincie Noord-Brabant kan aan de schriftelijke toestemming voorwaarden verbinden, onder meer op het gebied van geheimhouding, ter naleving respectievelijk controle van de verplichtingen uit de Verwerkersovereenkomst. Te allen tijde zal Verwerker indien de Provincie Noord-Brabant toestemming heeft gegeven voor de inschakeling van een derde bij </w:t>
      </w:r>
      <w:r w:rsidR="00072202" w:rsidRPr="000F1CB5">
        <w:rPr>
          <w:rFonts w:eastAsiaTheme="minorEastAsia" w:cs="Arial"/>
        </w:rPr>
        <w:t>de Verwerkingen</w:t>
      </w:r>
      <w:r w:rsidRPr="000F1CB5">
        <w:rPr>
          <w:rFonts w:eastAsiaTheme="minorEastAsia" w:cs="Arial"/>
        </w:rPr>
        <w:t>, met deze derde een rechtsgeldige verwerkersovereenkomst sluiten. Verwerker blijft bij de uitbesteding aan een of meer derden te allen tijde aanspreekpunt en verantwoordelijk voor de naleving van de bepalingen uit de Verwerkersovereenkomst</w:t>
      </w:r>
      <w:r w:rsidR="00037FC4" w:rsidRPr="000F1CB5">
        <w:rPr>
          <w:rFonts w:eastAsiaTheme="minorEastAsia" w:cs="Arial"/>
        </w:rPr>
        <w:t xml:space="preserve"> en de </w:t>
      </w:r>
      <w:r w:rsidRPr="000F1CB5">
        <w:rPr>
          <w:rFonts w:eastAsiaTheme="minorEastAsia" w:cs="Arial"/>
        </w:rPr>
        <w:t xml:space="preserve">AVG. Niet naleving van enige bepaling uit de Verwerkersovereenkomst of uit het bij of krachtens de wet gestelde, waaronder de </w:t>
      </w:r>
      <w:r w:rsidR="00037FC4" w:rsidRPr="000F1CB5">
        <w:rPr>
          <w:rFonts w:eastAsiaTheme="minorEastAsia" w:cs="Arial"/>
        </w:rPr>
        <w:t>AVG</w:t>
      </w:r>
      <w:r w:rsidRPr="000F1CB5">
        <w:rPr>
          <w:rFonts w:eastAsiaTheme="minorEastAsia" w:cs="Arial"/>
        </w:rPr>
        <w:t>, door inschakeling van derden komt voor rekening en risico van Verwerker.</w:t>
      </w:r>
    </w:p>
    <w:p w14:paraId="590D7D2A" w14:textId="77777777" w:rsidR="0097508C" w:rsidRPr="000F1CB5" w:rsidRDefault="0097508C" w:rsidP="0097508C">
      <w:pPr>
        <w:ind w:left="567" w:hanging="567"/>
        <w:rPr>
          <w:rFonts w:cs="Arial"/>
        </w:rPr>
      </w:pPr>
    </w:p>
    <w:p w14:paraId="75878B2C" w14:textId="77777777" w:rsidR="0097508C" w:rsidRPr="000F1CB5" w:rsidRDefault="0097508C" w:rsidP="0FCE4BED">
      <w:pPr>
        <w:ind w:left="567" w:hanging="567"/>
        <w:rPr>
          <w:rFonts w:eastAsiaTheme="minorEastAsia" w:cs="Arial"/>
        </w:rPr>
      </w:pPr>
      <w:r w:rsidRPr="000F1CB5">
        <w:rPr>
          <w:rFonts w:eastAsiaTheme="minorEastAsia" w:cs="Arial"/>
        </w:rPr>
        <w:t>4.11.</w:t>
      </w:r>
      <w:r w:rsidRPr="000F1CB5">
        <w:rPr>
          <w:rFonts w:cs="Arial"/>
        </w:rPr>
        <w:tab/>
      </w:r>
      <w:r w:rsidRPr="000F1CB5">
        <w:rPr>
          <w:rFonts w:eastAsiaTheme="minorEastAsia" w:cs="Arial"/>
        </w:rPr>
        <w:t>Op de voet van artikel 4.10 ingeschakelde derden (</w:t>
      </w:r>
      <w:proofErr w:type="spellStart"/>
      <w:r w:rsidRPr="000F1CB5">
        <w:rPr>
          <w:rFonts w:eastAsiaTheme="minorEastAsia" w:cs="Arial"/>
        </w:rPr>
        <w:t>subverwerkers</w:t>
      </w:r>
      <w:proofErr w:type="spellEnd"/>
      <w:r w:rsidRPr="000F1CB5">
        <w:rPr>
          <w:rFonts w:eastAsiaTheme="minorEastAsia" w:cs="Arial"/>
        </w:rPr>
        <w:t>) mogen op hun beurt zelf geen derden (</w:t>
      </w:r>
      <w:proofErr w:type="spellStart"/>
      <w:r w:rsidRPr="000F1CB5">
        <w:rPr>
          <w:rFonts w:eastAsiaTheme="minorEastAsia" w:cs="Arial"/>
        </w:rPr>
        <w:t>subsubverwerkers</w:t>
      </w:r>
      <w:proofErr w:type="spellEnd"/>
      <w:r w:rsidRPr="000F1CB5">
        <w:rPr>
          <w:rFonts w:eastAsiaTheme="minorEastAsia" w:cs="Arial"/>
        </w:rPr>
        <w:t>) inschakelen dan na voorafgaande schriftelijke toestemming van de Provincie Noord-Brabant. De regels van artikel 4.10 zijn in dat geval van overeenkomstige toepassing.</w:t>
      </w:r>
    </w:p>
    <w:p w14:paraId="6BF30BCC" w14:textId="77777777" w:rsidR="0097508C" w:rsidRPr="000F1CB5" w:rsidRDefault="0097508C" w:rsidP="0097508C">
      <w:pPr>
        <w:rPr>
          <w:rFonts w:cs="Arial"/>
        </w:rPr>
      </w:pPr>
    </w:p>
    <w:p w14:paraId="661871D7" w14:textId="3E855006" w:rsidR="0097508C" w:rsidRPr="000F1CB5" w:rsidRDefault="0097508C" w:rsidP="0FCE4BED">
      <w:pPr>
        <w:ind w:left="567" w:hanging="567"/>
        <w:rPr>
          <w:rFonts w:eastAsiaTheme="minorEastAsia" w:cs="Arial"/>
        </w:rPr>
      </w:pPr>
      <w:r w:rsidRPr="000F1CB5">
        <w:rPr>
          <w:rFonts w:eastAsiaTheme="minorEastAsia" w:cs="Arial"/>
        </w:rPr>
        <w:t>4.12.</w:t>
      </w:r>
      <w:r w:rsidRPr="000F1CB5">
        <w:rPr>
          <w:rFonts w:cs="Arial"/>
        </w:rPr>
        <w:tab/>
      </w:r>
      <w:r w:rsidRPr="000F1CB5">
        <w:rPr>
          <w:rFonts w:eastAsiaTheme="minorEastAsia" w:cs="Arial"/>
        </w:rPr>
        <w:t>Indien naar het oordeel van Verwerker een voorwaarde uit de Verwerkersovereenkomst of een schriftelijke instructie van de Provincie Noord-Brabant op grond van de Verwerkersovereenkomst, in strijd is met de AVG of enige andere regel die geldt voor de Verwerking van Persoonsgegevens, zal Verwerker de Provincie Noord-Brabant hierover onmiddellijk informeren.</w:t>
      </w:r>
    </w:p>
    <w:p w14:paraId="52D43220" w14:textId="77777777" w:rsidR="0097508C" w:rsidRPr="000F1CB5" w:rsidRDefault="0097508C" w:rsidP="0097508C">
      <w:pPr>
        <w:ind w:left="567" w:hanging="567"/>
        <w:rPr>
          <w:rFonts w:cs="Arial"/>
        </w:rPr>
      </w:pPr>
    </w:p>
    <w:p w14:paraId="3193DA7B" w14:textId="77777777" w:rsidR="0097508C" w:rsidRPr="000F1CB5" w:rsidRDefault="0097508C" w:rsidP="0FCE4BED">
      <w:pPr>
        <w:ind w:left="567" w:hanging="567"/>
        <w:rPr>
          <w:rFonts w:eastAsiaTheme="minorEastAsia" w:cs="Arial"/>
        </w:rPr>
      </w:pPr>
      <w:r w:rsidRPr="000F1CB5">
        <w:rPr>
          <w:rFonts w:eastAsiaTheme="minorEastAsia" w:cs="Arial"/>
        </w:rPr>
        <w:t>4.13.</w:t>
      </w:r>
      <w:r w:rsidRPr="000F1CB5">
        <w:rPr>
          <w:rFonts w:cs="Arial"/>
        </w:rPr>
        <w:tab/>
      </w:r>
      <w:r w:rsidRPr="000F1CB5">
        <w:rPr>
          <w:rFonts w:eastAsiaTheme="minorEastAsia" w:cs="Arial"/>
        </w:rPr>
        <w:t>Indien de Provincie Noord-Brabant daarom verzoekt, zal Verwerker bijstand verlenen bij het uitvoeren van een voorafgaande raadpleging als bedoeld in artikel 36 AVG.</w:t>
      </w:r>
    </w:p>
    <w:p w14:paraId="103166E5" w14:textId="77777777" w:rsidR="0097508C" w:rsidRPr="000F1CB5" w:rsidRDefault="0097508C" w:rsidP="0097508C">
      <w:pPr>
        <w:ind w:left="567" w:hanging="567"/>
        <w:rPr>
          <w:rFonts w:cs="Arial"/>
        </w:rPr>
      </w:pPr>
    </w:p>
    <w:p w14:paraId="52451A3C" w14:textId="77777777" w:rsidR="0097508C" w:rsidRPr="000F1CB5" w:rsidRDefault="0097508C" w:rsidP="0FCE4BED">
      <w:pPr>
        <w:ind w:left="567" w:hanging="567"/>
        <w:rPr>
          <w:rFonts w:eastAsiaTheme="minorEastAsia" w:cs="Arial"/>
        </w:rPr>
      </w:pPr>
      <w:r w:rsidRPr="000F1CB5">
        <w:rPr>
          <w:rFonts w:eastAsiaTheme="minorEastAsia" w:cs="Arial"/>
        </w:rPr>
        <w:t>4.14.</w:t>
      </w:r>
      <w:r w:rsidRPr="000F1CB5">
        <w:rPr>
          <w:rFonts w:cs="Arial"/>
        </w:rPr>
        <w:tab/>
      </w:r>
      <w:r w:rsidRPr="000F1CB5">
        <w:rPr>
          <w:rFonts w:eastAsiaTheme="minorEastAsia" w:cs="Arial"/>
        </w:rPr>
        <w:t>Verwerker zal een register bij</w:t>
      </w:r>
      <w:r w:rsidR="00E560C6" w:rsidRPr="000F1CB5">
        <w:rPr>
          <w:rFonts w:eastAsiaTheme="minorEastAsia" w:cs="Arial"/>
        </w:rPr>
        <w:t>houden als bedoeld in artikel 30</w:t>
      </w:r>
      <w:r w:rsidRPr="000F1CB5">
        <w:rPr>
          <w:rFonts w:eastAsiaTheme="minorEastAsia" w:cs="Arial"/>
        </w:rPr>
        <w:t xml:space="preserve"> lid 2 AVG.</w:t>
      </w:r>
    </w:p>
    <w:p w14:paraId="400C4EBB" w14:textId="77777777" w:rsidR="0097508C" w:rsidRPr="000F1CB5" w:rsidRDefault="0097508C" w:rsidP="0097508C">
      <w:pPr>
        <w:rPr>
          <w:rFonts w:cs="Arial"/>
        </w:rPr>
      </w:pPr>
    </w:p>
    <w:p w14:paraId="33353B18" w14:textId="77777777" w:rsidR="0097508C" w:rsidRPr="000F1CB5" w:rsidRDefault="0FCE4BED" w:rsidP="0FCE4BED">
      <w:pPr>
        <w:rPr>
          <w:rFonts w:eastAsiaTheme="minorEastAsia" w:cs="Arial"/>
          <w:b/>
          <w:bCs/>
        </w:rPr>
      </w:pPr>
      <w:r w:rsidRPr="000F1CB5">
        <w:rPr>
          <w:rFonts w:eastAsiaTheme="minorEastAsia" w:cs="Arial"/>
          <w:b/>
          <w:bCs/>
        </w:rPr>
        <w:t>Artikel 5 - Geheimhoudingsplicht</w:t>
      </w:r>
    </w:p>
    <w:p w14:paraId="65905192" w14:textId="77777777" w:rsidR="0097508C" w:rsidRPr="000F1CB5" w:rsidRDefault="0097508C" w:rsidP="0FCE4BED">
      <w:pPr>
        <w:ind w:left="567" w:hanging="567"/>
        <w:rPr>
          <w:rFonts w:eastAsiaTheme="minorEastAsia" w:cs="Arial"/>
        </w:rPr>
      </w:pPr>
      <w:r w:rsidRPr="000F1CB5">
        <w:rPr>
          <w:rFonts w:eastAsiaTheme="minorEastAsia" w:cs="Arial"/>
        </w:rPr>
        <w:t xml:space="preserve">5.1. </w:t>
      </w:r>
      <w:r w:rsidRPr="000F1CB5">
        <w:rPr>
          <w:rFonts w:cs="Arial"/>
        </w:rPr>
        <w:tab/>
      </w:r>
      <w:r w:rsidRPr="000F1CB5">
        <w:rPr>
          <w:rFonts w:eastAsiaTheme="minorEastAsia" w:cs="Arial"/>
        </w:rPr>
        <w:t xml:space="preserve">Verwerker, werknemers van Verwerker en door Verwerker op de voet van artikel 4.10 ingeschakelde derden, zijn verplicht om alle Persoonsgegevens waarvan zij kennis kunnen nemen geheim te houden. De verplichting tot geheimhouding geldt niet voor zover verstrekking van de Persoonsgegevens noodzakelijk is voor de nakoming van de Onderliggende Overeenkomst door Verwerker of een krachtens de wet gegeven voorschrift tot verstrekking verplicht. </w:t>
      </w:r>
    </w:p>
    <w:p w14:paraId="6C9636DD" w14:textId="77777777" w:rsidR="0097508C" w:rsidRPr="000F1CB5" w:rsidRDefault="0097508C" w:rsidP="0097508C">
      <w:pPr>
        <w:ind w:left="567" w:hanging="567"/>
        <w:rPr>
          <w:rFonts w:cs="Arial"/>
        </w:rPr>
      </w:pPr>
    </w:p>
    <w:p w14:paraId="099E2DDB" w14:textId="1D5C5AF7" w:rsidR="00930462" w:rsidRDefault="0097508C" w:rsidP="00184B5C">
      <w:pPr>
        <w:ind w:left="567" w:hanging="567"/>
        <w:rPr>
          <w:rFonts w:eastAsiaTheme="minorEastAsia" w:cs="Arial"/>
        </w:rPr>
      </w:pPr>
      <w:r w:rsidRPr="000F1CB5">
        <w:rPr>
          <w:rFonts w:eastAsiaTheme="minorEastAsia" w:cs="Arial"/>
        </w:rPr>
        <w:lastRenderedPageBreak/>
        <w:t>5.2.</w:t>
      </w:r>
      <w:r w:rsidRPr="000F1CB5">
        <w:rPr>
          <w:rFonts w:cs="Arial"/>
        </w:rPr>
        <w:tab/>
      </w:r>
      <w:r w:rsidRPr="000F1CB5">
        <w:rPr>
          <w:rFonts w:eastAsiaTheme="minorEastAsia" w:cs="Arial"/>
        </w:rPr>
        <w:t>Verwerker staat ervoor in dat de tot het verwerken van de persoonsgegevens gemachtigde personen zich ertoe hebben verbonden vertrouwelijkheid in acht te nemen of door een passende wettelijke verplichting van vertrouwelijkheid zijn gebonden.</w:t>
      </w:r>
    </w:p>
    <w:p w14:paraId="3FCCE1B8" w14:textId="77777777" w:rsidR="00184B5C" w:rsidRDefault="00184B5C" w:rsidP="00184B5C">
      <w:pPr>
        <w:ind w:left="567" w:hanging="567"/>
        <w:rPr>
          <w:rFonts w:eastAsiaTheme="minorEastAsia" w:cs="Arial"/>
        </w:rPr>
      </w:pPr>
    </w:p>
    <w:p w14:paraId="425B334A" w14:textId="095128FD" w:rsidR="0097508C" w:rsidRPr="000F1CB5" w:rsidRDefault="0097508C" w:rsidP="0FCE4BED">
      <w:pPr>
        <w:ind w:left="567" w:hanging="567"/>
        <w:rPr>
          <w:rFonts w:eastAsiaTheme="minorEastAsia" w:cs="Arial"/>
        </w:rPr>
      </w:pPr>
      <w:r w:rsidRPr="000F1CB5">
        <w:rPr>
          <w:rFonts w:eastAsiaTheme="minorEastAsia" w:cs="Arial"/>
        </w:rPr>
        <w:t xml:space="preserve">5.3. </w:t>
      </w:r>
      <w:r w:rsidRPr="000F1CB5">
        <w:rPr>
          <w:rFonts w:cs="Arial"/>
        </w:rPr>
        <w:tab/>
      </w:r>
      <w:r w:rsidRPr="000F1CB5">
        <w:rPr>
          <w:rFonts w:eastAsiaTheme="minorEastAsia" w:cs="Arial"/>
        </w:rPr>
        <w:t>Verwerker zal geen Persoonsgegevens aan een derde verstrekken zonder uitdrukkelijke schriftelijke toestemming van de Provincie Noord-Brabant. De Provincie Noord-Brabant kan aan de toestemming voorwaarden verbinden, onder meer op het gebied van geheimhouding, ter naleving van de verplichtingen uit de Verwerkersovereenkomst en ter controle van de naleving van de verplichtingen uit de Verwerkersovereenkomst.</w:t>
      </w:r>
    </w:p>
    <w:p w14:paraId="3FCB79F8" w14:textId="77777777" w:rsidR="0097508C" w:rsidRPr="000F1CB5" w:rsidRDefault="0097508C" w:rsidP="0097508C">
      <w:pPr>
        <w:rPr>
          <w:rFonts w:cs="Arial"/>
        </w:rPr>
      </w:pPr>
    </w:p>
    <w:p w14:paraId="7C1301FF" w14:textId="77777777" w:rsidR="0097508C" w:rsidRPr="000F1CB5" w:rsidRDefault="0FCE4BED" w:rsidP="0FCE4BED">
      <w:pPr>
        <w:rPr>
          <w:rFonts w:eastAsiaTheme="minorEastAsia" w:cs="Arial"/>
          <w:b/>
          <w:bCs/>
        </w:rPr>
      </w:pPr>
      <w:r w:rsidRPr="000F1CB5">
        <w:rPr>
          <w:rFonts w:eastAsiaTheme="minorEastAsia" w:cs="Arial"/>
          <w:b/>
          <w:bCs/>
        </w:rPr>
        <w:t>Artikel 6 - Beveiligingsmaatregelen</w:t>
      </w:r>
    </w:p>
    <w:p w14:paraId="471B805F" w14:textId="43FF818F" w:rsidR="0097508C" w:rsidRPr="000F1CB5" w:rsidRDefault="0097508C" w:rsidP="0FCE4BED">
      <w:pPr>
        <w:ind w:left="567" w:hanging="567"/>
        <w:rPr>
          <w:rFonts w:eastAsiaTheme="minorEastAsia" w:cs="Arial"/>
        </w:rPr>
      </w:pPr>
      <w:r w:rsidRPr="000F1CB5">
        <w:rPr>
          <w:rFonts w:eastAsiaTheme="minorEastAsia" w:cs="Arial"/>
        </w:rPr>
        <w:t xml:space="preserve">6.1. </w:t>
      </w:r>
      <w:r w:rsidRPr="000F1CB5">
        <w:rPr>
          <w:rFonts w:cs="Arial"/>
        </w:rPr>
        <w:tab/>
      </w:r>
      <w:r w:rsidRPr="000F1CB5">
        <w:rPr>
          <w:rFonts w:eastAsiaTheme="minorEastAsia" w:cs="Arial"/>
        </w:rPr>
        <w:t>Verwerker neemt alle passende technische en organisatorische maatregelen om Persoonsgegevens te beveiligen tegen verlies of enige vorm van onrechtmatige Verwerking. Deze maatregelen bieden, rekening houdend met de stand van de techniek, de uitvoeringskosten alsook de aard, de omvang, de context en de verwerkingsdoeleinden, een passend beveiligingsniveau</w:t>
      </w:r>
      <w:r w:rsidR="69A71377" w:rsidRPr="000F1CB5">
        <w:rPr>
          <w:rFonts w:eastAsiaTheme="minorEastAsia" w:cs="Arial"/>
        </w:rPr>
        <w:t xml:space="preserve"> welke in lijn is met de Baseline Informatiebeveiliging Overheid</w:t>
      </w:r>
      <w:r w:rsidRPr="000F1CB5">
        <w:rPr>
          <w:rFonts w:eastAsiaTheme="minorEastAsia" w:cs="Arial"/>
        </w:rPr>
        <w:t xml:space="preserve">. De maatregelen zijn er mede op gericht onnodige verzameling en verdere Verwerking van Persoonsgegevens te voorkomen. Onder de in dit artikel bedoelde beveiligingsmaatregelen vallen in ieder geval, maar niet uitsluitend, de volgende maatregelen: </w:t>
      </w:r>
    </w:p>
    <w:p w14:paraId="051898AE" w14:textId="77777777" w:rsidR="0097508C" w:rsidRPr="000F1CB5" w:rsidRDefault="0097508C" w:rsidP="0097508C">
      <w:pPr>
        <w:ind w:left="567" w:hanging="567"/>
        <w:rPr>
          <w:rFonts w:cs="Arial"/>
        </w:rPr>
      </w:pPr>
      <w:r w:rsidRPr="000F1CB5">
        <w:rPr>
          <w:rFonts w:cs="Arial"/>
        </w:rPr>
        <w:tab/>
      </w:r>
    </w:p>
    <w:tbl>
      <w:tblPr>
        <w:tblStyle w:val="Lijsttabel6kleurrijk"/>
        <w:tblW w:w="0" w:type="auto"/>
        <w:tblInd w:w="567" w:type="dxa"/>
        <w:tblBorders>
          <w:top w:val="none" w:sz="0" w:space="0" w:color="auto"/>
          <w:bottom w:val="none" w:sz="0" w:space="0" w:color="auto"/>
        </w:tblBorders>
        <w:tblLook w:val="04A0" w:firstRow="1" w:lastRow="0" w:firstColumn="1" w:lastColumn="0" w:noHBand="0" w:noVBand="1"/>
      </w:tblPr>
      <w:tblGrid>
        <w:gridCol w:w="507"/>
        <w:gridCol w:w="7190"/>
      </w:tblGrid>
      <w:tr w:rsidR="00930462" w:rsidRPr="00930462" w14:paraId="64599CA6" w14:textId="77777777" w:rsidTr="009304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6" w:type="dxa"/>
            <w:shd w:val="clear" w:color="auto" w:fill="A6A6A6" w:themeFill="background1" w:themeFillShade="A6"/>
          </w:tcPr>
          <w:p w14:paraId="1BA5F6BF" w14:textId="77777777" w:rsidR="0097508C" w:rsidRPr="00930462" w:rsidRDefault="0097508C" w:rsidP="008B1070">
            <w:pPr>
              <w:rPr>
                <w:rFonts w:cs="Arial"/>
                <w:color w:val="FFFFFF" w:themeColor="background1"/>
              </w:rPr>
            </w:pPr>
          </w:p>
        </w:tc>
        <w:tc>
          <w:tcPr>
            <w:tcW w:w="7190" w:type="dxa"/>
            <w:shd w:val="clear" w:color="auto" w:fill="A6A6A6" w:themeFill="background1" w:themeFillShade="A6"/>
          </w:tcPr>
          <w:p w14:paraId="48F7C551" w14:textId="77777777" w:rsidR="0097508C" w:rsidRPr="00930462" w:rsidRDefault="0FCE4BED" w:rsidP="0FCE4BED">
            <w:pPr>
              <w:cnfStyle w:val="100000000000" w:firstRow="1" w:lastRow="0" w:firstColumn="0" w:lastColumn="0" w:oddVBand="0" w:evenVBand="0" w:oddHBand="0" w:evenHBand="0" w:firstRowFirstColumn="0" w:firstRowLastColumn="0" w:lastRowFirstColumn="0" w:lastRowLastColumn="0"/>
              <w:rPr>
                <w:rFonts w:eastAsiaTheme="minorEastAsia" w:cs="Arial"/>
                <w:color w:val="FFFFFF" w:themeColor="background1"/>
              </w:rPr>
            </w:pPr>
            <w:r w:rsidRPr="00930462">
              <w:rPr>
                <w:rFonts w:eastAsiaTheme="minorEastAsia" w:cs="Arial"/>
                <w:color w:val="FFFFFF" w:themeColor="background1"/>
              </w:rPr>
              <w:t>Beschrijving beveiligingsmaatregel</w:t>
            </w:r>
          </w:p>
        </w:tc>
      </w:tr>
      <w:tr w:rsidR="0097508C" w:rsidRPr="00930462" w14:paraId="2E5A49DC"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5CDB7F8B" w14:textId="77777777" w:rsidR="0097508C" w:rsidRPr="00930462" w:rsidRDefault="0FCE4BED" w:rsidP="0FCE4BED">
            <w:pPr>
              <w:rPr>
                <w:rFonts w:eastAsiaTheme="minorEastAsia" w:cs="Arial"/>
                <w:b w:val="0"/>
                <w:bCs w:val="0"/>
              </w:rPr>
            </w:pPr>
            <w:r w:rsidRPr="00930462">
              <w:rPr>
                <w:rFonts w:eastAsiaTheme="minorEastAsia" w:cs="Arial"/>
                <w:b w:val="0"/>
                <w:bCs w:val="0"/>
              </w:rPr>
              <w:t>1.</w:t>
            </w:r>
          </w:p>
        </w:tc>
        <w:tc>
          <w:tcPr>
            <w:tcW w:w="7190" w:type="dxa"/>
          </w:tcPr>
          <w:p w14:paraId="6BB8DF45" w14:textId="77777777" w:rsidR="0097508C" w:rsidRPr="00930462" w:rsidRDefault="0FCE4BED" w:rsidP="0FCE4BED">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930462">
              <w:rPr>
                <w:rFonts w:eastAsiaTheme="minorEastAsia" w:cs="Arial"/>
                <w:highlight w:val="yellow"/>
              </w:rPr>
              <w:t>&lt;het is van belang dat de Verwerker omschrijft welke beveiligingsmaatregelen hij in ieder geval treft. Dit kunnen zowel technische maatregelen zijn, als organisatorische maatregelen. Het uitsluitend verwijzen naar een beveiligingscertificaat is onvoldoende.&gt;</w:t>
            </w:r>
          </w:p>
        </w:tc>
      </w:tr>
      <w:tr w:rsidR="0097508C" w:rsidRPr="00930462" w14:paraId="250D4A8B" w14:textId="77777777" w:rsidTr="00930462">
        <w:tc>
          <w:tcPr>
            <w:cnfStyle w:val="001000000000" w:firstRow="0" w:lastRow="0" w:firstColumn="1" w:lastColumn="0" w:oddVBand="0" w:evenVBand="0" w:oddHBand="0" w:evenHBand="0" w:firstRowFirstColumn="0" w:firstRowLastColumn="0" w:lastRowFirstColumn="0" w:lastRowLastColumn="0"/>
            <w:tcW w:w="396" w:type="dxa"/>
          </w:tcPr>
          <w:p w14:paraId="58D0570F" w14:textId="77777777" w:rsidR="0097508C" w:rsidRPr="00930462" w:rsidRDefault="0FCE4BED" w:rsidP="0FCE4BED">
            <w:pPr>
              <w:rPr>
                <w:rFonts w:eastAsiaTheme="minorEastAsia" w:cs="Arial"/>
                <w:b w:val="0"/>
                <w:bCs w:val="0"/>
              </w:rPr>
            </w:pPr>
            <w:r w:rsidRPr="00930462">
              <w:rPr>
                <w:rFonts w:eastAsiaTheme="minorEastAsia" w:cs="Arial"/>
                <w:b w:val="0"/>
                <w:bCs w:val="0"/>
              </w:rPr>
              <w:t>2.</w:t>
            </w:r>
          </w:p>
        </w:tc>
        <w:tc>
          <w:tcPr>
            <w:tcW w:w="7190" w:type="dxa"/>
          </w:tcPr>
          <w:p w14:paraId="4BA8C7FE"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33168729"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09F18639" w14:textId="77777777" w:rsidR="0097508C" w:rsidRPr="00930462" w:rsidRDefault="0FCE4BED" w:rsidP="0FCE4BED">
            <w:pPr>
              <w:rPr>
                <w:rFonts w:eastAsiaTheme="minorEastAsia" w:cs="Arial"/>
                <w:b w:val="0"/>
                <w:bCs w:val="0"/>
              </w:rPr>
            </w:pPr>
            <w:r w:rsidRPr="00930462">
              <w:rPr>
                <w:rFonts w:eastAsiaTheme="minorEastAsia" w:cs="Arial"/>
                <w:b w:val="0"/>
                <w:bCs w:val="0"/>
              </w:rPr>
              <w:t>3.</w:t>
            </w:r>
          </w:p>
        </w:tc>
        <w:tc>
          <w:tcPr>
            <w:tcW w:w="7190" w:type="dxa"/>
          </w:tcPr>
          <w:p w14:paraId="11B6F660"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r w:rsidR="0097508C" w:rsidRPr="00930462" w14:paraId="3A847441" w14:textId="77777777" w:rsidTr="00930462">
        <w:tc>
          <w:tcPr>
            <w:cnfStyle w:val="001000000000" w:firstRow="0" w:lastRow="0" w:firstColumn="1" w:lastColumn="0" w:oddVBand="0" w:evenVBand="0" w:oddHBand="0" w:evenHBand="0" w:firstRowFirstColumn="0" w:firstRowLastColumn="0" w:lastRowFirstColumn="0" w:lastRowLastColumn="0"/>
            <w:tcW w:w="396" w:type="dxa"/>
          </w:tcPr>
          <w:p w14:paraId="024BF1E9" w14:textId="77777777" w:rsidR="0097508C" w:rsidRPr="00930462" w:rsidRDefault="0FCE4BED" w:rsidP="0FCE4BED">
            <w:pPr>
              <w:rPr>
                <w:rFonts w:eastAsiaTheme="minorEastAsia" w:cs="Arial"/>
                <w:b w:val="0"/>
                <w:bCs w:val="0"/>
              </w:rPr>
            </w:pPr>
            <w:r w:rsidRPr="00930462">
              <w:rPr>
                <w:rFonts w:eastAsiaTheme="minorEastAsia" w:cs="Arial"/>
                <w:b w:val="0"/>
                <w:bCs w:val="0"/>
              </w:rPr>
              <w:t>4.</w:t>
            </w:r>
          </w:p>
        </w:tc>
        <w:tc>
          <w:tcPr>
            <w:tcW w:w="7190" w:type="dxa"/>
          </w:tcPr>
          <w:p w14:paraId="368C2C18"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7E18E83C"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066CC2CD" w14:textId="77777777" w:rsidR="0097508C" w:rsidRPr="00930462" w:rsidRDefault="0FCE4BED" w:rsidP="0FCE4BED">
            <w:pPr>
              <w:rPr>
                <w:rFonts w:eastAsiaTheme="minorEastAsia" w:cs="Arial"/>
                <w:b w:val="0"/>
                <w:bCs w:val="0"/>
              </w:rPr>
            </w:pPr>
            <w:r w:rsidRPr="00930462">
              <w:rPr>
                <w:rFonts w:eastAsiaTheme="minorEastAsia" w:cs="Arial"/>
                <w:b w:val="0"/>
                <w:bCs w:val="0"/>
              </w:rPr>
              <w:t>5.</w:t>
            </w:r>
          </w:p>
        </w:tc>
        <w:tc>
          <w:tcPr>
            <w:tcW w:w="7190" w:type="dxa"/>
          </w:tcPr>
          <w:p w14:paraId="1579D624"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r w:rsidR="0097508C" w:rsidRPr="00930462" w14:paraId="3DB20BF8" w14:textId="77777777" w:rsidTr="00930462">
        <w:tc>
          <w:tcPr>
            <w:cnfStyle w:val="001000000000" w:firstRow="0" w:lastRow="0" w:firstColumn="1" w:lastColumn="0" w:oddVBand="0" w:evenVBand="0" w:oddHBand="0" w:evenHBand="0" w:firstRowFirstColumn="0" w:firstRowLastColumn="0" w:lastRowFirstColumn="0" w:lastRowLastColumn="0"/>
            <w:tcW w:w="396" w:type="dxa"/>
          </w:tcPr>
          <w:p w14:paraId="1C9238BD" w14:textId="77777777" w:rsidR="0097508C" w:rsidRPr="00930462" w:rsidRDefault="0FCE4BED" w:rsidP="0FCE4BED">
            <w:pPr>
              <w:rPr>
                <w:rFonts w:eastAsiaTheme="minorEastAsia" w:cs="Arial"/>
                <w:b w:val="0"/>
                <w:bCs w:val="0"/>
              </w:rPr>
            </w:pPr>
            <w:r w:rsidRPr="00930462">
              <w:rPr>
                <w:rFonts w:eastAsiaTheme="minorEastAsia" w:cs="Arial"/>
                <w:b w:val="0"/>
                <w:bCs w:val="0"/>
              </w:rPr>
              <w:t>6.</w:t>
            </w:r>
          </w:p>
        </w:tc>
        <w:tc>
          <w:tcPr>
            <w:tcW w:w="7190" w:type="dxa"/>
          </w:tcPr>
          <w:p w14:paraId="309776B7"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4EBC2F4D"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7281F97D" w14:textId="77777777" w:rsidR="0097508C" w:rsidRPr="00930462" w:rsidRDefault="0FCE4BED" w:rsidP="0FCE4BED">
            <w:pPr>
              <w:rPr>
                <w:rFonts w:eastAsiaTheme="minorEastAsia" w:cs="Arial"/>
                <w:b w:val="0"/>
                <w:bCs w:val="0"/>
              </w:rPr>
            </w:pPr>
            <w:r w:rsidRPr="00930462">
              <w:rPr>
                <w:rFonts w:eastAsiaTheme="minorEastAsia" w:cs="Arial"/>
                <w:b w:val="0"/>
                <w:bCs w:val="0"/>
              </w:rPr>
              <w:t>7.</w:t>
            </w:r>
          </w:p>
        </w:tc>
        <w:tc>
          <w:tcPr>
            <w:tcW w:w="7190" w:type="dxa"/>
          </w:tcPr>
          <w:p w14:paraId="7F4D2CCA"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r w:rsidR="0097508C" w:rsidRPr="00930462" w14:paraId="5343ABF2" w14:textId="77777777" w:rsidTr="00930462">
        <w:tc>
          <w:tcPr>
            <w:cnfStyle w:val="001000000000" w:firstRow="0" w:lastRow="0" w:firstColumn="1" w:lastColumn="0" w:oddVBand="0" w:evenVBand="0" w:oddHBand="0" w:evenHBand="0" w:firstRowFirstColumn="0" w:firstRowLastColumn="0" w:lastRowFirstColumn="0" w:lastRowLastColumn="0"/>
            <w:tcW w:w="396" w:type="dxa"/>
          </w:tcPr>
          <w:p w14:paraId="246F88CC" w14:textId="77777777" w:rsidR="0097508C" w:rsidRPr="00930462" w:rsidRDefault="0FCE4BED" w:rsidP="0FCE4BED">
            <w:pPr>
              <w:rPr>
                <w:rFonts w:eastAsiaTheme="minorEastAsia" w:cs="Arial"/>
                <w:b w:val="0"/>
                <w:bCs w:val="0"/>
              </w:rPr>
            </w:pPr>
            <w:r w:rsidRPr="00930462">
              <w:rPr>
                <w:rFonts w:eastAsiaTheme="minorEastAsia" w:cs="Arial"/>
                <w:b w:val="0"/>
                <w:bCs w:val="0"/>
              </w:rPr>
              <w:t>8.</w:t>
            </w:r>
          </w:p>
        </w:tc>
        <w:tc>
          <w:tcPr>
            <w:tcW w:w="7190" w:type="dxa"/>
          </w:tcPr>
          <w:p w14:paraId="65DFBC32"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650C6D1C"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66283E53" w14:textId="77777777" w:rsidR="0097508C" w:rsidRPr="00930462" w:rsidRDefault="0FCE4BED" w:rsidP="0FCE4BED">
            <w:pPr>
              <w:rPr>
                <w:rFonts w:eastAsiaTheme="minorEastAsia" w:cs="Arial"/>
                <w:b w:val="0"/>
                <w:bCs w:val="0"/>
              </w:rPr>
            </w:pPr>
            <w:r w:rsidRPr="00930462">
              <w:rPr>
                <w:rFonts w:eastAsiaTheme="minorEastAsia" w:cs="Arial"/>
                <w:b w:val="0"/>
                <w:bCs w:val="0"/>
              </w:rPr>
              <w:t>9.</w:t>
            </w:r>
          </w:p>
        </w:tc>
        <w:tc>
          <w:tcPr>
            <w:tcW w:w="7190" w:type="dxa"/>
          </w:tcPr>
          <w:p w14:paraId="30EBE712"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r w:rsidR="0097508C" w:rsidRPr="00930462" w14:paraId="39CB6CB7" w14:textId="77777777" w:rsidTr="00930462">
        <w:tc>
          <w:tcPr>
            <w:cnfStyle w:val="001000000000" w:firstRow="0" w:lastRow="0" w:firstColumn="1" w:lastColumn="0" w:oddVBand="0" w:evenVBand="0" w:oddHBand="0" w:evenHBand="0" w:firstRowFirstColumn="0" w:firstRowLastColumn="0" w:lastRowFirstColumn="0" w:lastRowLastColumn="0"/>
            <w:tcW w:w="396" w:type="dxa"/>
          </w:tcPr>
          <w:p w14:paraId="28C2C7A1" w14:textId="77777777" w:rsidR="0097508C" w:rsidRPr="00930462" w:rsidRDefault="0FCE4BED" w:rsidP="0FCE4BED">
            <w:pPr>
              <w:rPr>
                <w:rFonts w:eastAsiaTheme="minorEastAsia" w:cs="Arial"/>
                <w:b w:val="0"/>
                <w:bCs w:val="0"/>
              </w:rPr>
            </w:pPr>
            <w:r w:rsidRPr="00930462">
              <w:rPr>
                <w:rFonts w:eastAsiaTheme="minorEastAsia" w:cs="Arial"/>
                <w:b w:val="0"/>
                <w:bCs w:val="0"/>
              </w:rPr>
              <w:t>10.</w:t>
            </w:r>
          </w:p>
        </w:tc>
        <w:tc>
          <w:tcPr>
            <w:tcW w:w="7190" w:type="dxa"/>
          </w:tcPr>
          <w:p w14:paraId="53713A03"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1E53AB8F"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4C168A56" w14:textId="77777777" w:rsidR="0097508C" w:rsidRPr="00930462" w:rsidRDefault="0FCE4BED" w:rsidP="0FCE4BED">
            <w:pPr>
              <w:rPr>
                <w:rFonts w:eastAsiaTheme="minorEastAsia" w:cs="Arial"/>
                <w:b w:val="0"/>
                <w:bCs w:val="0"/>
              </w:rPr>
            </w:pPr>
            <w:r w:rsidRPr="00930462">
              <w:rPr>
                <w:rFonts w:eastAsiaTheme="minorEastAsia" w:cs="Arial"/>
                <w:b w:val="0"/>
                <w:bCs w:val="0"/>
              </w:rPr>
              <w:t>11.</w:t>
            </w:r>
          </w:p>
        </w:tc>
        <w:tc>
          <w:tcPr>
            <w:tcW w:w="7190" w:type="dxa"/>
          </w:tcPr>
          <w:p w14:paraId="17C5E7A0"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r w:rsidR="0097508C" w:rsidRPr="00930462" w14:paraId="7E60C9E8" w14:textId="77777777" w:rsidTr="00930462">
        <w:tc>
          <w:tcPr>
            <w:cnfStyle w:val="001000000000" w:firstRow="0" w:lastRow="0" w:firstColumn="1" w:lastColumn="0" w:oddVBand="0" w:evenVBand="0" w:oddHBand="0" w:evenHBand="0" w:firstRowFirstColumn="0" w:firstRowLastColumn="0" w:lastRowFirstColumn="0" w:lastRowLastColumn="0"/>
            <w:tcW w:w="396" w:type="dxa"/>
          </w:tcPr>
          <w:p w14:paraId="0AE95CE7" w14:textId="77777777" w:rsidR="0097508C" w:rsidRPr="00930462" w:rsidRDefault="0FCE4BED" w:rsidP="0FCE4BED">
            <w:pPr>
              <w:rPr>
                <w:rFonts w:eastAsiaTheme="minorEastAsia" w:cs="Arial"/>
                <w:b w:val="0"/>
                <w:bCs w:val="0"/>
              </w:rPr>
            </w:pPr>
            <w:r w:rsidRPr="00930462">
              <w:rPr>
                <w:rFonts w:eastAsiaTheme="minorEastAsia" w:cs="Arial"/>
                <w:b w:val="0"/>
                <w:bCs w:val="0"/>
              </w:rPr>
              <w:t>12.</w:t>
            </w:r>
          </w:p>
        </w:tc>
        <w:tc>
          <w:tcPr>
            <w:tcW w:w="7190" w:type="dxa"/>
          </w:tcPr>
          <w:p w14:paraId="359DB620"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317DF65D"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622EB2C7" w14:textId="77777777" w:rsidR="0097508C" w:rsidRPr="00930462" w:rsidRDefault="0FCE4BED" w:rsidP="0FCE4BED">
            <w:pPr>
              <w:rPr>
                <w:rFonts w:eastAsiaTheme="minorEastAsia" w:cs="Arial"/>
                <w:b w:val="0"/>
                <w:bCs w:val="0"/>
              </w:rPr>
            </w:pPr>
            <w:r w:rsidRPr="00930462">
              <w:rPr>
                <w:rFonts w:eastAsiaTheme="minorEastAsia" w:cs="Arial"/>
                <w:b w:val="0"/>
                <w:bCs w:val="0"/>
              </w:rPr>
              <w:t>13.</w:t>
            </w:r>
          </w:p>
        </w:tc>
        <w:tc>
          <w:tcPr>
            <w:tcW w:w="7190" w:type="dxa"/>
          </w:tcPr>
          <w:p w14:paraId="348D72E8"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r w:rsidR="0097508C" w:rsidRPr="00930462" w14:paraId="5BE25C26" w14:textId="77777777" w:rsidTr="00930462">
        <w:tc>
          <w:tcPr>
            <w:cnfStyle w:val="001000000000" w:firstRow="0" w:lastRow="0" w:firstColumn="1" w:lastColumn="0" w:oddVBand="0" w:evenVBand="0" w:oddHBand="0" w:evenHBand="0" w:firstRowFirstColumn="0" w:firstRowLastColumn="0" w:lastRowFirstColumn="0" w:lastRowLastColumn="0"/>
            <w:tcW w:w="396" w:type="dxa"/>
          </w:tcPr>
          <w:p w14:paraId="48611D95" w14:textId="77777777" w:rsidR="0097508C" w:rsidRPr="00930462" w:rsidRDefault="0FCE4BED" w:rsidP="0FCE4BED">
            <w:pPr>
              <w:rPr>
                <w:rFonts w:eastAsiaTheme="minorEastAsia" w:cs="Arial"/>
                <w:b w:val="0"/>
                <w:bCs w:val="0"/>
              </w:rPr>
            </w:pPr>
            <w:r w:rsidRPr="00930462">
              <w:rPr>
                <w:rFonts w:eastAsiaTheme="minorEastAsia" w:cs="Arial"/>
                <w:b w:val="0"/>
                <w:bCs w:val="0"/>
              </w:rPr>
              <w:t>14.</w:t>
            </w:r>
          </w:p>
        </w:tc>
        <w:tc>
          <w:tcPr>
            <w:tcW w:w="7190" w:type="dxa"/>
          </w:tcPr>
          <w:p w14:paraId="50B8C820"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61A01EAA"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 w:type="dxa"/>
          </w:tcPr>
          <w:p w14:paraId="15F6068F" w14:textId="77777777" w:rsidR="0097508C" w:rsidRPr="00930462" w:rsidRDefault="0FCE4BED" w:rsidP="0FCE4BED">
            <w:pPr>
              <w:rPr>
                <w:rFonts w:eastAsiaTheme="minorEastAsia" w:cs="Arial"/>
                <w:b w:val="0"/>
                <w:bCs w:val="0"/>
              </w:rPr>
            </w:pPr>
            <w:r w:rsidRPr="00930462">
              <w:rPr>
                <w:rFonts w:eastAsiaTheme="minorEastAsia" w:cs="Arial"/>
                <w:b w:val="0"/>
                <w:bCs w:val="0"/>
              </w:rPr>
              <w:t>15.</w:t>
            </w:r>
          </w:p>
        </w:tc>
        <w:tc>
          <w:tcPr>
            <w:tcW w:w="7190" w:type="dxa"/>
          </w:tcPr>
          <w:p w14:paraId="1A664CE1"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bl>
    <w:p w14:paraId="56C5522C" w14:textId="77777777" w:rsidR="0097508C" w:rsidRPr="000F1CB5" w:rsidRDefault="0097508C" w:rsidP="0097508C">
      <w:pPr>
        <w:rPr>
          <w:rFonts w:cs="Arial"/>
        </w:rPr>
      </w:pPr>
    </w:p>
    <w:p w14:paraId="6AEE49D5" w14:textId="77777777" w:rsidR="00603922" w:rsidRPr="000F1CB5" w:rsidRDefault="00603922">
      <w:pPr>
        <w:spacing w:after="160" w:line="259" w:lineRule="auto"/>
        <w:rPr>
          <w:rFonts w:cs="Arial"/>
        </w:rPr>
      </w:pPr>
      <w:r w:rsidRPr="000F1CB5">
        <w:rPr>
          <w:rFonts w:cs="Arial"/>
        </w:rPr>
        <w:br w:type="page"/>
      </w:r>
    </w:p>
    <w:p w14:paraId="52936724" w14:textId="50C5EDB7" w:rsidR="00603922" w:rsidRPr="000F1CB5" w:rsidRDefault="0097508C" w:rsidP="0FCE4BED">
      <w:pPr>
        <w:ind w:left="567" w:hanging="567"/>
        <w:rPr>
          <w:rFonts w:eastAsiaTheme="minorEastAsia" w:cs="Arial"/>
        </w:rPr>
      </w:pPr>
      <w:r w:rsidRPr="000F1CB5">
        <w:rPr>
          <w:rFonts w:eastAsiaTheme="minorEastAsia" w:cs="Arial"/>
        </w:rPr>
        <w:lastRenderedPageBreak/>
        <w:t>6.2.</w:t>
      </w:r>
      <w:r w:rsidRPr="000F1CB5">
        <w:rPr>
          <w:rFonts w:cs="Arial"/>
        </w:rPr>
        <w:tab/>
      </w:r>
      <w:r w:rsidRPr="000F1CB5">
        <w:rPr>
          <w:rFonts w:eastAsiaTheme="minorEastAsia" w:cs="Arial"/>
        </w:rPr>
        <w:t>Verwerker heeft de volgende certificaten verworven op basis waarvan Verwerker die kunnen worden gebruikt als element om aan te tonen dat Verwerker aan zijn verplichtingen als bedoeld in artikel 6.1 heeft voldaan</w:t>
      </w:r>
      <w:r w:rsidR="10AF3AB7" w:rsidRPr="000F1CB5">
        <w:rPr>
          <w:rFonts w:eastAsiaTheme="minorEastAsia" w:cs="Arial"/>
        </w:rPr>
        <w:t>, daarbij opmerkende dat de Provincie Noord-Brabant hierbij verwacht dat Verwerker ten minste in het bezit is van een ISO 27001 certificaat</w:t>
      </w:r>
      <w:r w:rsidRPr="000F1CB5">
        <w:rPr>
          <w:rFonts w:eastAsiaTheme="minorEastAsia" w:cs="Arial"/>
        </w:rPr>
        <w:t>:</w:t>
      </w:r>
    </w:p>
    <w:p w14:paraId="7BE8A62B" w14:textId="77777777" w:rsidR="00603922" w:rsidRPr="000F1CB5" w:rsidRDefault="00603922" w:rsidP="0097508C">
      <w:pPr>
        <w:ind w:left="567" w:hanging="567"/>
        <w:rPr>
          <w:rFonts w:cs="Arial"/>
        </w:rPr>
      </w:pPr>
    </w:p>
    <w:tbl>
      <w:tblPr>
        <w:tblStyle w:val="Lijsttabel6kleurrijk"/>
        <w:tblW w:w="0" w:type="auto"/>
        <w:tblInd w:w="567" w:type="dxa"/>
        <w:tblBorders>
          <w:top w:val="none" w:sz="0" w:space="0" w:color="auto"/>
          <w:bottom w:val="none" w:sz="0" w:space="0" w:color="auto"/>
        </w:tblBorders>
        <w:tblLook w:val="04A0" w:firstRow="1" w:lastRow="0" w:firstColumn="1" w:lastColumn="0" w:noHBand="0" w:noVBand="1"/>
      </w:tblPr>
      <w:tblGrid>
        <w:gridCol w:w="465"/>
        <w:gridCol w:w="3958"/>
        <w:gridCol w:w="3163"/>
      </w:tblGrid>
      <w:tr w:rsidR="00930462" w:rsidRPr="00930462" w14:paraId="551A841A" w14:textId="77777777" w:rsidTr="009304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5" w:type="dxa"/>
            <w:shd w:val="clear" w:color="auto" w:fill="A6A6A6" w:themeFill="background1" w:themeFillShade="A6"/>
          </w:tcPr>
          <w:p w14:paraId="273BB483" w14:textId="77777777" w:rsidR="0097508C" w:rsidRPr="00930462" w:rsidRDefault="0097508C" w:rsidP="008B1070">
            <w:pPr>
              <w:rPr>
                <w:rFonts w:cs="Arial"/>
                <w:color w:val="FFFFFF" w:themeColor="background1"/>
              </w:rPr>
            </w:pPr>
          </w:p>
        </w:tc>
        <w:tc>
          <w:tcPr>
            <w:tcW w:w="3958" w:type="dxa"/>
            <w:shd w:val="clear" w:color="auto" w:fill="A6A6A6" w:themeFill="background1" w:themeFillShade="A6"/>
          </w:tcPr>
          <w:p w14:paraId="3888C6DA" w14:textId="77777777" w:rsidR="0097508C" w:rsidRPr="00930462" w:rsidRDefault="0FCE4BED" w:rsidP="0FCE4BED">
            <w:pPr>
              <w:cnfStyle w:val="100000000000" w:firstRow="1" w:lastRow="0" w:firstColumn="0" w:lastColumn="0" w:oddVBand="0" w:evenVBand="0" w:oddHBand="0" w:evenHBand="0" w:firstRowFirstColumn="0" w:firstRowLastColumn="0" w:lastRowFirstColumn="0" w:lastRowLastColumn="0"/>
              <w:rPr>
                <w:rFonts w:eastAsiaTheme="minorEastAsia" w:cs="Arial"/>
                <w:color w:val="FFFFFF" w:themeColor="background1"/>
              </w:rPr>
            </w:pPr>
            <w:r w:rsidRPr="00930462">
              <w:rPr>
                <w:rFonts w:eastAsiaTheme="minorEastAsia" w:cs="Arial"/>
                <w:color w:val="FFFFFF" w:themeColor="background1"/>
              </w:rPr>
              <w:t>Beschrijving certificaat</w:t>
            </w:r>
          </w:p>
        </w:tc>
        <w:tc>
          <w:tcPr>
            <w:tcW w:w="3163" w:type="dxa"/>
            <w:shd w:val="clear" w:color="auto" w:fill="A6A6A6" w:themeFill="background1" w:themeFillShade="A6"/>
          </w:tcPr>
          <w:p w14:paraId="72417B0D" w14:textId="77777777" w:rsidR="0097508C" w:rsidRPr="00930462" w:rsidRDefault="0FCE4BED" w:rsidP="0FCE4BED">
            <w:pPr>
              <w:cnfStyle w:val="100000000000" w:firstRow="1" w:lastRow="0" w:firstColumn="0" w:lastColumn="0" w:oddVBand="0" w:evenVBand="0" w:oddHBand="0" w:evenHBand="0" w:firstRowFirstColumn="0" w:firstRowLastColumn="0" w:lastRowFirstColumn="0" w:lastRowLastColumn="0"/>
              <w:rPr>
                <w:rFonts w:eastAsiaTheme="minorEastAsia" w:cs="Arial"/>
                <w:color w:val="FFFFFF" w:themeColor="background1"/>
              </w:rPr>
            </w:pPr>
            <w:r w:rsidRPr="00930462">
              <w:rPr>
                <w:rFonts w:eastAsiaTheme="minorEastAsia" w:cs="Arial"/>
                <w:color w:val="FFFFFF" w:themeColor="background1"/>
              </w:rPr>
              <w:t>Looptijd certificaat</w:t>
            </w:r>
          </w:p>
        </w:tc>
      </w:tr>
      <w:tr w:rsidR="0097508C" w:rsidRPr="00930462" w14:paraId="73965787"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 w:type="dxa"/>
          </w:tcPr>
          <w:p w14:paraId="754AC650" w14:textId="77777777" w:rsidR="0097508C" w:rsidRPr="00930462" w:rsidRDefault="0FCE4BED" w:rsidP="0FCE4BED">
            <w:pPr>
              <w:rPr>
                <w:rFonts w:eastAsiaTheme="minorEastAsia" w:cs="Arial"/>
                <w:b w:val="0"/>
                <w:bCs w:val="0"/>
              </w:rPr>
            </w:pPr>
            <w:r w:rsidRPr="00930462">
              <w:rPr>
                <w:rFonts w:eastAsiaTheme="minorEastAsia" w:cs="Arial"/>
                <w:b w:val="0"/>
                <w:bCs w:val="0"/>
              </w:rPr>
              <w:t>1.</w:t>
            </w:r>
          </w:p>
        </w:tc>
        <w:tc>
          <w:tcPr>
            <w:tcW w:w="3958" w:type="dxa"/>
          </w:tcPr>
          <w:p w14:paraId="50A6E858" w14:textId="77777777" w:rsidR="0097508C" w:rsidRPr="00930462" w:rsidRDefault="0FCE4BED" w:rsidP="0FCE4BED">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930462">
              <w:rPr>
                <w:rFonts w:eastAsiaTheme="minorEastAsia" w:cs="Arial"/>
                <w:highlight w:val="yellow"/>
              </w:rPr>
              <w:t>&lt;hier kan een overzicht worden opgenomen van de certificaten die Verwerker heeft. Indien verwerker geen certificaten heeft, kan dit artikel worden weggehaald.&gt;</w:t>
            </w:r>
          </w:p>
        </w:tc>
        <w:tc>
          <w:tcPr>
            <w:tcW w:w="3163" w:type="dxa"/>
          </w:tcPr>
          <w:p w14:paraId="2E2C466C"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highlight w:val="yellow"/>
              </w:rPr>
            </w:pPr>
          </w:p>
        </w:tc>
      </w:tr>
      <w:tr w:rsidR="0097508C" w:rsidRPr="00930462" w14:paraId="43B865C1" w14:textId="77777777" w:rsidTr="00930462">
        <w:tc>
          <w:tcPr>
            <w:cnfStyle w:val="001000000000" w:firstRow="0" w:lastRow="0" w:firstColumn="1" w:lastColumn="0" w:oddVBand="0" w:evenVBand="0" w:oddHBand="0" w:evenHBand="0" w:firstRowFirstColumn="0" w:firstRowLastColumn="0" w:lastRowFirstColumn="0" w:lastRowLastColumn="0"/>
            <w:tcW w:w="465" w:type="dxa"/>
          </w:tcPr>
          <w:p w14:paraId="69A8BC05" w14:textId="77777777" w:rsidR="0097508C" w:rsidRPr="00930462" w:rsidRDefault="0FCE4BED" w:rsidP="0FCE4BED">
            <w:pPr>
              <w:rPr>
                <w:rFonts w:eastAsiaTheme="minorEastAsia" w:cs="Arial"/>
                <w:b w:val="0"/>
                <w:bCs w:val="0"/>
              </w:rPr>
            </w:pPr>
            <w:r w:rsidRPr="00930462">
              <w:rPr>
                <w:rFonts w:eastAsiaTheme="minorEastAsia" w:cs="Arial"/>
                <w:b w:val="0"/>
                <w:bCs w:val="0"/>
              </w:rPr>
              <w:t>2.</w:t>
            </w:r>
          </w:p>
        </w:tc>
        <w:tc>
          <w:tcPr>
            <w:tcW w:w="3958" w:type="dxa"/>
          </w:tcPr>
          <w:p w14:paraId="0941EDE7"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c>
          <w:tcPr>
            <w:tcW w:w="3163" w:type="dxa"/>
          </w:tcPr>
          <w:p w14:paraId="4150617A" w14:textId="77777777" w:rsidR="0097508C" w:rsidRPr="00930462" w:rsidRDefault="0097508C" w:rsidP="008B1070">
            <w:pPr>
              <w:cnfStyle w:val="000000000000" w:firstRow="0" w:lastRow="0" w:firstColumn="0" w:lastColumn="0" w:oddVBand="0" w:evenVBand="0" w:oddHBand="0" w:evenHBand="0" w:firstRowFirstColumn="0" w:firstRowLastColumn="0" w:lastRowFirstColumn="0" w:lastRowLastColumn="0"/>
              <w:rPr>
                <w:rFonts w:cs="Arial"/>
              </w:rPr>
            </w:pPr>
          </w:p>
        </w:tc>
      </w:tr>
      <w:tr w:rsidR="0097508C" w:rsidRPr="00930462" w14:paraId="310D86A5" w14:textId="77777777" w:rsidTr="009304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 w:type="dxa"/>
          </w:tcPr>
          <w:p w14:paraId="14246E30" w14:textId="77777777" w:rsidR="0097508C" w:rsidRPr="00930462" w:rsidRDefault="0FCE4BED" w:rsidP="0FCE4BED">
            <w:pPr>
              <w:rPr>
                <w:rFonts w:eastAsiaTheme="minorEastAsia" w:cs="Arial"/>
                <w:b w:val="0"/>
                <w:bCs w:val="0"/>
              </w:rPr>
            </w:pPr>
            <w:r w:rsidRPr="00930462">
              <w:rPr>
                <w:rFonts w:eastAsiaTheme="minorEastAsia" w:cs="Arial"/>
                <w:b w:val="0"/>
                <w:bCs w:val="0"/>
              </w:rPr>
              <w:t>3.</w:t>
            </w:r>
          </w:p>
        </w:tc>
        <w:tc>
          <w:tcPr>
            <w:tcW w:w="3958" w:type="dxa"/>
          </w:tcPr>
          <w:p w14:paraId="54A3EF71"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c>
          <w:tcPr>
            <w:tcW w:w="3163" w:type="dxa"/>
          </w:tcPr>
          <w:p w14:paraId="3025B13F" w14:textId="77777777" w:rsidR="0097508C" w:rsidRPr="00930462" w:rsidRDefault="0097508C" w:rsidP="008B1070">
            <w:pPr>
              <w:cnfStyle w:val="000000100000" w:firstRow="0" w:lastRow="0" w:firstColumn="0" w:lastColumn="0" w:oddVBand="0" w:evenVBand="0" w:oddHBand="1" w:evenHBand="0" w:firstRowFirstColumn="0" w:firstRowLastColumn="0" w:lastRowFirstColumn="0" w:lastRowLastColumn="0"/>
              <w:rPr>
                <w:rFonts w:cs="Arial"/>
              </w:rPr>
            </w:pPr>
          </w:p>
        </w:tc>
      </w:tr>
    </w:tbl>
    <w:p w14:paraId="6EF329BA" w14:textId="77777777" w:rsidR="0097508C" w:rsidRPr="000F1CB5" w:rsidRDefault="0097508C" w:rsidP="0097508C">
      <w:pPr>
        <w:ind w:left="567" w:hanging="567"/>
        <w:rPr>
          <w:rFonts w:cs="Arial"/>
        </w:rPr>
      </w:pPr>
    </w:p>
    <w:p w14:paraId="0194B0D9" w14:textId="77777777" w:rsidR="0097508C" w:rsidRPr="000F1CB5" w:rsidRDefault="0097508C" w:rsidP="0FCE4BED">
      <w:pPr>
        <w:ind w:left="567" w:hanging="567"/>
        <w:rPr>
          <w:rFonts w:eastAsiaTheme="minorEastAsia" w:cs="Arial"/>
        </w:rPr>
      </w:pPr>
      <w:r w:rsidRPr="000F1CB5">
        <w:rPr>
          <w:rFonts w:eastAsiaTheme="minorEastAsia" w:cs="Arial"/>
        </w:rPr>
        <w:t>6.3.</w:t>
      </w:r>
      <w:r w:rsidRPr="000F1CB5">
        <w:rPr>
          <w:rFonts w:cs="Arial"/>
        </w:rPr>
        <w:tab/>
      </w:r>
      <w:r w:rsidRPr="000F1CB5">
        <w:rPr>
          <w:rFonts w:eastAsiaTheme="minorEastAsia" w:cs="Arial"/>
        </w:rPr>
        <w:t>Verwerker dient de Provincie Noord-Brabant schriftelijk te informeren indien één van de beveiligingsmaatregelen als bedoeld in artikel 6.1 wijzigt of indien Verwerker niet meer de beschikking heeft over één van de certificaten als bedoeld artikel 6.2.</w:t>
      </w:r>
    </w:p>
    <w:p w14:paraId="40511414" w14:textId="77777777" w:rsidR="0097508C" w:rsidRPr="000F1CB5" w:rsidRDefault="0097508C" w:rsidP="0097508C">
      <w:pPr>
        <w:ind w:left="567" w:hanging="567"/>
        <w:rPr>
          <w:rFonts w:cs="Arial"/>
        </w:rPr>
      </w:pPr>
    </w:p>
    <w:p w14:paraId="017C134B" w14:textId="77777777" w:rsidR="0097508C" w:rsidRPr="000F1CB5" w:rsidRDefault="0097508C" w:rsidP="0FCE4BED">
      <w:pPr>
        <w:ind w:left="567" w:hanging="567"/>
        <w:rPr>
          <w:rFonts w:eastAsiaTheme="minorEastAsia" w:cs="Arial"/>
        </w:rPr>
      </w:pPr>
      <w:r w:rsidRPr="000F1CB5">
        <w:rPr>
          <w:rFonts w:eastAsiaTheme="minorEastAsia" w:cs="Arial"/>
        </w:rPr>
        <w:t>6.4.</w:t>
      </w:r>
      <w:r w:rsidRPr="000F1CB5">
        <w:rPr>
          <w:rFonts w:cs="Arial"/>
        </w:rPr>
        <w:tab/>
      </w:r>
      <w:r w:rsidRPr="000F1CB5">
        <w:rPr>
          <w:rFonts w:eastAsiaTheme="minorEastAsia" w:cs="Arial"/>
        </w:rPr>
        <w:t>De Provincie Noord-Brabant kan aanpassing van de beveiligingsmaatregelen weigeren of voorwaarden aan een wijziging verbinden. De Provincie Noord-Brabant heeft de bevoegdheid om aanpassing van de beveiligingsmaatregelen te eisen, indien de beveiligingsmaatregelen aantoonbaar onbetrouwbaar zijn, bijvoorbeeld vanwege een wijziging van de stand van de techniek.</w:t>
      </w:r>
    </w:p>
    <w:p w14:paraId="0FFCE2E4" w14:textId="77777777" w:rsidR="0097508C" w:rsidRPr="000F1CB5" w:rsidRDefault="0097508C" w:rsidP="00072202">
      <w:pPr>
        <w:rPr>
          <w:rFonts w:cs="Arial"/>
        </w:rPr>
      </w:pPr>
    </w:p>
    <w:p w14:paraId="7398F29C" w14:textId="77777777" w:rsidR="0097508C" w:rsidRPr="000F1CB5" w:rsidRDefault="0FCE4BED" w:rsidP="0FCE4BED">
      <w:pPr>
        <w:ind w:left="567" w:hanging="567"/>
        <w:rPr>
          <w:rFonts w:eastAsiaTheme="minorEastAsia" w:cs="Arial"/>
          <w:b/>
          <w:bCs/>
        </w:rPr>
      </w:pPr>
      <w:r w:rsidRPr="000F1CB5">
        <w:rPr>
          <w:rFonts w:eastAsiaTheme="minorEastAsia" w:cs="Arial"/>
          <w:b/>
          <w:bCs/>
        </w:rPr>
        <w:t>Artikel 7 – Rapportage</w:t>
      </w:r>
    </w:p>
    <w:p w14:paraId="1544E49D" w14:textId="7F5F42D1" w:rsidR="0097508C" w:rsidRPr="000F1CB5" w:rsidRDefault="0097508C" w:rsidP="00FC386F">
      <w:pPr>
        <w:rPr>
          <w:rFonts w:eastAsiaTheme="minorEastAsia"/>
        </w:rPr>
      </w:pPr>
      <w:r w:rsidRPr="000F1CB5">
        <w:rPr>
          <w:rFonts w:eastAsiaTheme="minorEastAsia"/>
        </w:rPr>
        <w:t xml:space="preserve"> Verwerker verstrekt iedere zes maanden aan de Provincie Noord-Brabant een rapportage waarin verslag wordt gedaan van de Verwerking van de Persoonsgegevens en waarin beveiligingsrisico’s worden gesignaleerd. Van de rapportage maken in ieder geval, maar niet uitsluitend, de volgende onderdelen deel uit:</w:t>
      </w:r>
    </w:p>
    <w:p w14:paraId="0F0323DE" w14:textId="77777777" w:rsidR="0097508C" w:rsidRPr="000F1CB5" w:rsidRDefault="0FCE4BED" w:rsidP="00FC386F">
      <w:pPr>
        <w:pStyle w:val="DPUnnumberedlist"/>
        <w:spacing w:line="284" w:lineRule="atLeast"/>
        <w:ind w:left="397" w:hanging="397"/>
        <w:rPr>
          <w:rFonts w:ascii="Arial" w:eastAsiaTheme="minorEastAsia" w:hAnsi="Arial" w:cs="Arial"/>
          <w:sz w:val="20"/>
          <w:lang w:val="nl-NL"/>
        </w:rPr>
      </w:pPr>
      <w:r w:rsidRPr="000F1CB5">
        <w:rPr>
          <w:rFonts w:ascii="Arial" w:eastAsiaTheme="minorEastAsia" w:hAnsi="Arial" w:cs="Arial"/>
          <w:sz w:val="20"/>
          <w:lang w:val="nl-NL"/>
        </w:rPr>
        <w:t>een overzicht van de derden waaronder de Persoonsgegevens zich bevinden;</w:t>
      </w:r>
    </w:p>
    <w:p w14:paraId="0683C468" w14:textId="77777777" w:rsidR="0097508C" w:rsidRPr="000F1CB5" w:rsidRDefault="0FCE4BED" w:rsidP="00FC386F">
      <w:pPr>
        <w:pStyle w:val="DPUnnumberedlist"/>
        <w:spacing w:line="284" w:lineRule="atLeast"/>
        <w:ind w:left="397" w:hanging="397"/>
        <w:rPr>
          <w:rFonts w:ascii="Arial" w:eastAsiaTheme="minorEastAsia" w:hAnsi="Arial" w:cs="Arial"/>
          <w:sz w:val="20"/>
          <w:lang w:val="nl-NL"/>
        </w:rPr>
      </w:pPr>
      <w:r w:rsidRPr="000F1CB5">
        <w:rPr>
          <w:rFonts w:ascii="Arial" w:eastAsiaTheme="minorEastAsia" w:hAnsi="Arial" w:cs="Arial"/>
          <w:sz w:val="20"/>
          <w:lang w:val="nl-NL"/>
        </w:rPr>
        <w:t>een overzicht van de beveiligingsrisico’s die zich in de afgelopen zes maanden voorafgaand aan de rapportage binnen de organisatie van Verwerker hebben voorgedaan, waaronder ook, maar niet uitsluitend, datalekken en beveiligingsincidenten die buiten het toepassingsbereik van de Verwerkersovereenkomst vallen;</w:t>
      </w:r>
    </w:p>
    <w:p w14:paraId="08128B92" w14:textId="77777777" w:rsidR="0097508C" w:rsidRPr="000F1CB5" w:rsidRDefault="0FCE4BED" w:rsidP="00FC386F">
      <w:pPr>
        <w:pStyle w:val="DPUnnumberedlist"/>
        <w:spacing w:line="284" w:lineRule="atLeast"/>
        <w:ind w:left="397" w:hanging="397"/>
        <w:rPr>
          <w:rFonts w:ascii="Arial" w:eastAsiaTheme="minorEastAsia" w:hAnsi="Arial" w:cs="Arial"/>
          <w:sz w:val="20"/>
          <w:lang w:val="nl-NL"/>
        </w:rPr>
      </w:pPr>
      <w:r w:rsidRPr="000F1CB5">
        <w:rPr>
          <w:rFonts w:ascii="Arial" w:eastAsiaTheme="minorEastAsia" w:hAnsi="Arial" w:cs="Arial"/>
          <w:sz w:val="20"/>
          <w:lang w:val="nl-NL"/>
        </w:rPr>
        <w:t>een overzicht van de voorgenomen wijzigingen van de beveiligingsmaatregelen.</w:t>
      </w:r>
    </w:p>
    <w:p w14:paraId="4A8125F2" w14:textId="77777777" w:rsidR="0097508C" w:rsidRPr="000F1CB5" w:rsidRDefault="0097508C" w:rsidP="0097508C">
      <w:pPr>
        <w:ind w:left="567" w:hanging="567"/>
        <w:rPr>
          <w:rFonts w:cs="Arial"/>
        </w:rPr>
      </w:pPr>
    </w:p>
    <w:p w14:paraId="68F10A50" w14:textId="77777777" w:rsidR="00930462" w:rsidRDefault="00930462">
      <w:pPr>
        <w:spacing w:after="160" w:line="259" w:lineRule="auto"/>
        <w:rPr>
          <w:rFonts w:eastAsiaTheme="minorEastAsia" w:cs="Arial"/>
          <w:b/>
          <w:bCs/>
        </w:rPr>
      </w:pPr>
      <w:r>
        <w:rPr>
          <w:rFonts w:eastAsiaTheme="minorEastAsia" w:cs="Arial"/>
          <w:b/>
          <w:bCs/>
        </w:rPr>
        <w:br w:type="page"/>
      </w:r>
    </w:p>
    <w:p w14:paraId="5799A0CF" w14:textId="0B236BF3" w:rsidR="0097508C" w:rsidRPr="000F1CB5" w:rsidRDefault="0FCE4BED" w:rsidP="0FCE4BED">
      <w:pPr>
        <w:ind w:left="567" w:hanging="567"/>
        <w:rPr>
          <w:rFonts w:eastAsiaTheme="minorEastAsia" w:cs="Arial"/>
          <w:b/>
          <w:bCs/>
        </w:rPr>
      </w:pPr>
      <w:r w:rsidRPr="000F1CB5">
        <w:rPr>
          <w:rFonts w:eastAsiaTheme="minorEastAsia" w:cs="Arial"/>
          <w:b/>
          <w:bCs/>
        </w:rPr>
        <w:lastRenderedPageBreak/>
        <w:t>Artikel 8 - Audit</w:t>
      </w:r>
    </w:p>
    <w:p w14:paraId="1312CF10" w14:textId="600FD0B4" w:rsidR="0097508C" w:rsidRPr="000F1CB5" w:rsidRDefault="0097508C" w:rsidP="0FCE4BED">
      <w:pPr>
        <w:ind w:left="567" w:hanging="567"/>
        <w:rPr>
          <w:rFonts w:eastAsiaTheme="minorEastAsia" w:cs="Arial"/>
        </w:rPr>
      </w:pPr>
      <w:r w:rsidRPr="000F1CB5">
        <w:rPr>
          <w:rFonts w:eastAsiaTheme="minorEastAsia" w:cs="Arial"/>
        </w:rPr>
        <w:t>8.1.</w:t>
      </w:r>
      <w:r w:rsidRPr="000F1CB5">
        <w:rPr>
          <w:rFonts w:cs="Arial"/>
        </w:rPr>
        <w:tab/>
      </w:r>
      <w:r w:rsidRPr="000F1CB5">
        <w:rPr>
          <w:rFonts w:eastAsiaTheme="minorEastAsia" w:cs="Arial"/>
        </w:rPr>
        <w:t xml:space="preserve">Verwerker staat toe dat de Provincie Noord-Brabant of een door de Provincie Noord-Brabant in te schakelen onafhankelijke </w:t>
      </w:r>
      <w:r w:rsidR="00E560C6" w:rsidRPr="000F1CB5">
        <w:rPr>
          <w:rFonts w:eastAsiaTheme="minorEastAsia" w:cs="Arial"/>
        </w:rPr>
        <w:t xml:space="preserve">register EDP </w:t>
      </w:r>
      <w:r w:rsidRPr="000F1CB5">
        <w:rPr>
          <w:rFonts w:eastAsiaTheme="minorEastAsia" w:cs="Arial"/>
        </w:rPr>
        <w:t>auditor een audit uitvoert naar de vraag of Verwerker in overeenstemming handelt met de Verwerkersovereenkomst (waaronder de in bijlage 1 beschreven maatregelen),</w:t>
      </w:r>
      <w:r w:rsidR="00037FC4" w:rsidRPr="000F1CB5">
        <w:rPr>
          <w:rFonts w:eastAsiaTheme="minorEastAsia" w:cs="Arial"/>
        </w:rPr>
        <w:t xml:space="preserve"> </w:t>
      </w:r>
      <w:r w:rsidRPr="000F1CB5">
        <w:rPr>
          <w:rFonts w:eastAsiaTheme="minorEastAsia" w:cs="Arial"/>
        </w:rPr>
        <w:t>de AVG en/of andere regelgeving waarin eisen aan het Verwerken van Persoonsgegevens worden gesteld. Verwerker verleent in dit verband binnen een redelijke termijn alle door de Provincie Noord-Brabant verlangde medewerking, waaronder begrepen, maar niet uitsluitend:</w:t>
      </w:r>
    </w:p>
    <w:p w14:paraId="539E4E3C" w14:textId="77777777" w:rsidR="0097508C" w:rsidRPr="000F1CB5" w:rsidRDefault="0FCE4BED" w:rsidP="00930462">
      <w:pPr>
        <w:pStyle w:val="Lijstalinea"/>
        <w:numPr>
          <w:ilvl w:val="0"/>
          <w:numId w:val="34"/>
        </w:numPr>
        <w:tabs>
          <w:tab w:val="left" w:pos="397"/>
        </w:tabs>
        <w:spacing w:line="300" w:lineRule="atLeast"/>
        <w:ind w:left="993" w:hanging="426"/>
        <w:contextualSpacing w:val="0"/>
        <w:rPr>
          <w:rFonts w:ascii="Arial" w:eastAsiaTheme="minorEastAsia" w:hAnsi="Arial" w:cs="Arial"/>
          <w:szCs w:val="20"/>
        </w:rPr>
      </w:pPr>
      <w:r w:rsidRPr="000F1CB5">
        <w:rPr>
          <w:rFonts w:ascii="Arial" w:eastAsiaTheme="minorEastAsia" w:hAnsi="Arial" w:cs="Arial"/>
          <w:szCs w:val="20"/>
        </w:rPr>
        <w:t>het verschaffen van alle door de Provincie Noord-Brabant gevraagde informatie en inlichtingen;</w:t>
      </w:r>
    </w:p>
    <w:p w14:paraId="7B2C4130" w14:textId="77777777" w:rsidR="0097508C" w:rsidRPr="000F1CB5" w:rsidRDefault="0FCE4BED" w:rsidP="00930462">
      <w:pPr>
        <w:pStyle w:val="Lijstalinea"/>
        <w:numPr>
          <w:ilvl w:val="0"/>
          <w:numId w:val="34"/>
        </w:numPr>
        <w:spacing w:line="300" w:lineRule="atLeast"/>
        <w:ind w:left="993" w:hanging="426"/>
        <w:contextualSpacing w:val="0"/>
        <w:rPr>
          <w:rFonts w:ascii="Arial" w:eastAsiaTheme="minorEastAsia" w:hAnsi="Arial" w:cs="Arial"/>
          <w:szCs w:val="20"/>
        </w:rPr>
      </w:pPr>
      <w:r w:rsidRPr="000F1CB5">
        <w:rPr>
          <w:rFonts w:ascii="Arial" w:eastAsiaTheme="minorEastAsia" w:hAnsi="Arial" w:cs="Arial"/>
          <w:szCs w:val="20"/>
        </w:rPr>
        <w:t>het verlenen van toegang aan de Provincie Noord-Brabant en/of een door de Provincie Noord-Brabant ingeschakelde auditor tot de locaties van Verwerker;</w:t>
      </w:r>
    </w:p>
    <w:p w14:paraId="6BCDD621" w14:textId="77777777" w:rsidR="0097508C" w:rsidRPr="000F1CB5" w:rsidRDefault="0FCE4BED" w:rsidP="00930462">
      <w:pPr>
        <w:pStyle w:val="Lijstalinea"/>
        <w:numPr>
          <w:ilvl w:val="0"/>
          <w:numId w:val="34"/>
        </w:numPr>
        <w:tabs>
          <w:tab w:val="left" w:pos="397"/>
        </w:tabs>
        <w:spacing w:line="300" w:lineRule="atLeast"/>
        <w:ind w:left="993" w:hanging="426"/>
        <w:contextualSpacing w:val="0"/>
        <w:rPr>
          <w:rFonts w:ascii="Arial" w:eastAsiaTheme="minorEastAsia" w:hAnsi="Arial" w:cs="Arial"/>
          <w:szCs w:val="20"/>
        </w:rPr>
      </w:pPr>
      <w:r w:rsidRPr="000F1CB5">
        <w:rPr>
          <w:rFonts w:ascii="Arial" w:eastAsiaTheme="minorEastAsia" w:hAnsi="Arial" w:cs="Arial"/>
          <w:szCs w:val="20"/>
        </w:rPr>
        <w:t>het verlenen van toegang aan de Provincie Noord-Brabant en/of een door de Provincie Noord-Brabant ingeschakelde auditor tot de systemen van Verwerker;</w:t>
      </w:r>
    </w:p>
    <w:p w14:paraId="529CAE64" w14:textId="77777777" w:rsidR="0097508C" w:rsidRPr="000F1CB5" w:rsidRDefault="0FCE4BED" w:rsidP="00930462">
      <w:pPr>
        <w:pStyle w:val="Lijstalinea"/>
        <w:numPr>
          <w:ilvl w:val="0"/>
          <w:numId w:val="34"/>
        </w:numPr>
        <w:tabs>
          <w:tab w:val="left" w:pos="397"/>
        </w:tabs>
        <w:spacing w:line="300" w:lineRule="atLeast"/>
        <w:ind w:left="993" w:hanging="426"/>
        <w:contextualSpacing w:val="0"/>
        <w:rPr>
          <w:rFonts w:ascii="Arial" w:eastAsiaTheme="minorEastAsia" w:hAnsi="Arial" w:cs="Arial"/>
          <w:szCs w:val="20"/>
        </w:rPr>
      </w:pPr>
      <w:r w:rsidRPr="000F1CB5">
        <w:rPr>
          <w:rFonts w:ascii="Arial" w:eastAsiaTheme="minorEastAsia" w:hAnsi="Arial" w:cs="Arial"/>
          <w:szCs w:val="20"/>
        </w:rPr>
        <w:t xml:space="preserve">het beschikbaar stellen van het personeel van Verwerker voor het geven van een toelichting aan de Provincie Noord-Brabant en/of een door de Provincie Noord-Brabant ingeschakelde auditor. </w:t>
      </w:r>
    </w:p>
    <w:p w14:paraId="5FDB1CA6" w14:textId="77777777" w:rsidR="0097508C" w:rsidRPr="000F1CB5" w:rsidRDefault="0097508C" w:rsidP="0097508C">
      <w:pPr>
        <w:ind w:left="567"/>
        <w:rPr>
          <w:rFonts w:cs="Arial"/>
        </w:rPr>
      </w:pPr>
    </w:p>
    <w:p w14:paraId="73E702D7" w14:textId="77777777" w:rsidR="0097508C" w:rsidRPr="000F1CB5" w:rsidRDefault="0097508C" w:rsidP="0FCE4BED">
      <w:pPr>
        <w:ind w:left="567" w:hanging="567"/>
        <w:rPr>
          <w:rFonts w:eastAsiaTheme="minorEastAsia" w:cs="Arial"/>
        </w:rPr>
      </w:pPr>
      <w:r w:rsidRPr="000F1CB5">
        <w:rPr>
          <w:rFonts w:eastAsiaTheme="minorEastAsia" w:cs="Arial"/>
        </w:rPr>
        <w:t>8.2.</w:t>
      </w:r>
      <w:r w:rsidRPr="000F1CB5">
        <w:rPr>
          <w:rFonts w:cs="Arial"/>
        </w:rPr>
        <w:tab/>
      </w:r>
      <w:r w:rsidRPr="000F1CB5">
        <w:rPr>
          <w:rFonts w:eastAsiaTheme="minorEastAsia" w:cs="Arial"/>
        </w:rPr>
        <w:t>Binnen een redelijke termijn na uitvoering van de audit zal door of namens de Provincie Noord-Brabant verslag worden gedaan van de audit. Verwerker is gehouden de in het verslag gedane aanbevelingen binnen de in het verslag vermelde termijn uit te voeren. Uitvoering van de in het verslag gedane aanbevelingen binnen de gestelde termijn, doet niet af aan het recht van de Provincie Noord-Brabant om haar schade op Verwerker te verhalen.</w:t>
      </w:r>
    </w:p>
    <w:p w14:paraId="0064D996" w14:textId="77777777" w:rsidR="0097508C" w:rsidRPr="000F1CB5" w:rsidRDefault="0097508C" w:rsidP="0097508C">
      <w:pPr>
        <w:ind w:left="567" w:hanging="567"/>
        <w:rPr>
          <w:rFonts w:cs="Arial"/>
        </w:rPr>
      </w:pPr>
    </w:p>
    <w:p w14:paraId="37FBFD20" w14:textId="77777777" w:rsidR="0097508C" w:rsidRPr="000F1CB5" w:rsidRDefault="0097508C" w:rsidP="0FCE4BED">
      <w:pPr>
        <w:ind w:left="567" w:hanging="567"/>
        <w:rPr>
          <w:rFonts w:eastAsiaTheme="minorEastAsia" w:cs="Arial"/>
        </w:rPr>
      </w:pPr>
      <w:r w:rsidRPr="000F1CB5">
        <w:rPr>
          <w:rFonts w:eastAsiaTheme="minorEastAsia" w:cs="Arial"/>
        </w:rPr>
        <w:t>8.3.</w:t>
      </w:r>
      <w:r w:rsidRPr="000F1CB5">
        <w:rPr>
          <w:rFonts w:cs="Arial"/>
        </w:rPr>
        <w:tab/>
      </w:r>
      <w:r w:rsidRPr="000F1CB5">
        <w:rPr>
          <w:rFonts w:eastAsiaTheme="minorEastAsia" w:cs="Arial"/>
        </w:rPr>
        <w:t xml:space="preserve">De Provincie Noord-Brabant draagt ervoor zorg dat de door haar ingeschakelde auditor verplicht is tot geheimhouding tegenover derden van alle informatie betreffende de audit, waaronder de bevindingen van de audit. </w:t>
      </w:r>
    </w:p>
    <w:p w14:paraId="592A7FDA" w14:textId="77777777" w:rsidR="0097508C" w:rsidRPr="000F1CB5" w:rsidRDefault="0097508C" w:rsidP="0097508C">
      <w:pPr>
        <w:ind w:left="567" w:hanging="567"/>
        <w:rPr>
          <w:rFonts w:cs="Arial"/>
        </w:rPr>
      </w:pPr>
    </w:p>
    <w:p w14:paraId="4E77C482" w14:textId="52AC3BF7" w:rsidR="0097508C" w:rsidRPr="000F1CB5" w:rsidRDefault="0097508C" w:rsidP="0FCE4BED">
      <w:pPr>
        <w:ind w:left="567" w:hanging="567"/>
        <w:rPr>
          <w:rFonts w:eastAsiaTheme="minorEastAsia" w:cs="Arial"/>
        </w:rPr>
      </w:pPr>
      <w:r w:rsidRPr="000F1CB5">
        <w:rPr>
          <w:rFonts w:eastAsiaTheme="minorEastAsia" w:cs="Arial"/>
        </w:rPr>
        <w:t>8.4.</w:t>
      </w:r>
      <w:r w:rsidRPr="000F1CB5">
        <w:rPr>
          <w:rFonts w:cs="Arial"/>
        </w:rPr>
        <w:tab/>
      </w:r>
      <w:r w:rsidRPr="000F1CB5">
        <w:rPr>
          <w:rFonts w:eastAsiaTheme="minorEastAsia" w:cs="Arial"/>
        </w:rPr>
        <w:t xml:space="preserve">De kosten van de inschakeling van de auditor komen voor rekening van de Provincie Noord-Brabant, tenzij uit de audit blijkt dat Verwerker in strijd handelt met de Verwerkersovereenkomst, de </w:t>
      </w:r>
      <w:r w:rsidR="00037FC4" w:rsidRPr="000F1CB5">
        <w:rPr>
          <w:rFonts w:eastAsiaTheme="minorEastAsia" w:cs="Arial"/>
        </w:rPr>
        <w:t>AVG</w:t>
      </w:r>
      <w:r w:rsidRPr="000F1CB5">
        <w:rPr>
          <w:rFonts w:eastAsiaTheme="minorEastAsia" w:cs="Arial"/>
        </w:rPr>
        <w:t xml:space="preserve"> of andere regelgeving waarin eisen worden gesteld aan het Verwerken van Persoonsgegevens. In dat geval komen de kosten van het inschakelen van de auditor voor rekening van Verwerker. De kosten die het uitvoeren van de audit meebrengt voor de eigen organisaties van de Provincie Noord-Brabant en Verwerker zijn voor eigen rekening.</w:t>
      </w:r>
    </w:p>
    <w:p w14:paraId="63BA81CC" w14:textId="77777777" w:rsidR="0097508C" w:rsidRPr="000F1CB5" w:rsidRDefault="0097508C" w:rsidP="0097508C">
      <w:pPr>
        <w:ind w:left="567" w:hanging="567"/>
        <w:rPr>
          <w:rFonts w:cs="Arial"/>
        </w:rPr>
      </w:pPr>
    </w:p>
    <w:p w14:paraId="05124F65" w14:textId="3C39E531" w:rsidR="0097508C" w:rsidRPr="000F1CB5" w:rsidRDefault="0097508C" w:rsidP="0FCE4BED">
      <w:pPr>
        <w:ind w:left="567" w:hanging="567"/>
        <w:rPr>
          <w:rFonts w:eastAsiaTheme="minorEastAsia" w:cs="Arial"/>
        </w:rPr>
      </w:pPr>
      <w:r w:rsidRPr="000F1CB5">
        <w:rPr>
          <w:rFonts w:eastAsiaTheme="minorEastAsia" w:cs="Arial"/>
        </w:rPr>
        <w:t>8.5.</w:t>
      </w:r>
      <w:r w:rsidRPr="000F1CB5">
        <w:rPr>
          <w:rFonts w:cs="Arial"/>
        </w:rPr>
        <w:tab/>
      </w:r>
      <w:r w:rsidRPr="000F1CB5">
        <w:rPr>
          <w:rFonts w:eastAsiaTheme="minorEastAsia" w:cs="Arial"/>
        </w:rPr>
        <w:t xml:space="preserve">Indien Provincie Noord-Brabant schriftelijk aangeeft een </w:t>
      </w:r>
      <w:proofErr w:type="spellStart"/>
      <w:r w:rsidRPr="000F1CB5">
        <w:rPr>
          <w:rFonts w:eastAsiaTheme="minorEastAsia" w:cs="Arial"/>
        </w:rPr>
        <w:t>Gegevensbeschermingseffectbeoordeling</w:t>
      </w:r>
      <w:proofErr w:type="spellEnd"/>
      <w:r w:rsidRPr="000F1CB5">
        <w:rPr>
          <w:rFonts w:eastAsiaTheme="minorEastAsia" w:cs="Arial"/>
        </w:rPr>
        <w:t xml:space="preserve"> als beschreven in artikel 35 e.v. AVG uit te willen (laten) voeren bij Verwerker, is Verwerker verplicht om daar zijn volledige medewerking aan te verlenen. Indien d</w:t>
      </w:r>
      <w:r w:rsidR="00037FC4" w:rsidRPr="000F1CB5">
        <w:rPr>
          <w:rFonts w:eastAsiaTheme="minorEastAsia" w:cs="Arial"/>
        </w:rPr>
        <w:t xml:space="preserve">e Provincie Noord-Brabant voor </w:t>
      </w:r>
      <w:r w:rsidRPr="000F1CB5">
        <w:rPr>
          <w:rFonts w:eastAsiaTheme="minorEastAsia" w:cs="Arial"/>
        </w:rPr>
        <w:t xml:space="preserve">het uitvoeren van de </w:t>
      </w:r>
      <w:proofErr w:type="spellStart"/>
      <w:r w:rsidRPr="000F1CB5">
        <w:rPr>
          <w:rFonts w:eastAsiaTheme="minorEastAsia" w:cs="Arial"/>
        </w:rPr>
        <w:t>Gegevensbeschermingseffectbeoordeling</w:t>
      </w:r>
      <w:proofErr w:type="spellEnd"/>
      <w:r w:rsidRPr="000F1CB5">
        <w:rPr>
          <w:rFonts w:eastAsiaTheme="minorEastAsia" w:cs="Arial"/>
        </w:rPr>
        <w:t xml:space="preserve"> een derde in wil schakelen, zal de Provincie Noord-Brabant de kosten die de inschakeling van deze derde met zich brengt zelf dragen. Eventuele kosten die Verwerker zelf maakt in verband met de </w:t>
      </w:r>
      <w:proofErr w:type="spellStart"/>
      <w:r w:rsidRPr="000F1CB5">
        <w:rPr>
          <w:rFonts w:eastAsiaTheme="minorEastAsia" w:cs="Arial"/>
        </w:rPr>
        <w:t>Gegevensbeschermingseffectbeoordeling</w:t>
      </w:r>
      <w:proofErr w:type="spellEnd"/>
      <w:r w:rsidRPr="000F1CB5">
        <w:rPr>
          <w:rFonts w:eastAsiaTheme="minorEastAsia" w:cs="Arial"/>
        </w:rPr>
        <w:t xml:space="preserve">, zal de Verwerker zelf dragen.  </w:t>
      </w:r>
    </w:p>
    <w:p w14:paraId="2A7C98D4" w14:textId="77777777" w:rsidR="0097508C" w:rsidRPr="000F1CB5" w:rsidRDefault="0097508C" w:rsidP="0097508C">
      <w:pPr>
        <w:rPr>
          <w:rFonts w:cs="Arial"/>
        </w:rPr>
      </w:pPr>
    </w:p>
    <w:p w14:paraId="08FFCD44" w14:textId="77777777" w:rsidR="0097508C" w:rsidRPr="000F1CB5" w:rsidRDefault="0FCE4BED" w:rsidP="0FCE4BED">
      <w:pPr>
        <w:rPr>
          <w:rFonts w:eastAsiaTheme="minorEastAsia" w:cs="Arial"/>
          <w:b/>
          <w:bCs/>
        </w:rPr>
      </w:pPr>
      <w:r w:rsidRPr="000F1CB5">
        <w:rPr>
          <w:rFonts w:eastAsiaTheme="minorEastAsia" w:cs="Arial"/>
          <w:b/>
          <w:bCs/>
        </w:rPr>
        <w:lastRenderedPageBreak/>
        <w:t>Artikel 9 - Inbreuk</w:t>
      </w:r>
    </w:p>
    <w:p w14:paraId="3983FBD2" w14:textId="77777777" w:rsidR="0097508C" w:rsidRPr="000F1CB5" w:rsidRDefault="0097508C" w:rsidP="0FCE4BED">
      <w:pPr>
        <w:ind w:left="567" w:hanging="567"/>
        <w:rPr>
          <w:rFonts w:eastAsiaTheme="minorEastAsia" w:cs="Arial"/>
        </w:rPr>
      </w:pPr>
      <w:r w:rsidRPr="000F1CB5">
        <w:rPr>
          <w:rFonts w:eastAsiaTheme="minorEastAsia" w:cs="Arial"/>
        </w:rPr>
        <w:t xml:space="preserve">9.1. </w:t>
      </w:r>
      <w:r w:rsidRPr="000F1CB5">
        <w:rPr>
          <w:rFonts w:cs="Arial"/>
        </w:rPr>
        <w:tab/>
      </w:r>
      <w:r w:rsidRPr="000F1CB5">
        <w:rPr>
          <w:rFonts w:eastAsiaTheme="minorEastAsia" w:cs="Arial"/>
        </w:rPr>
        <w:t xml:space="preserve">Indien sprake is van een Inbreuk, informeert Verwerker de Provincie Noord-Brabant hierover onverwijld en in ieder geval binnen 24 uur nadat Verwerker van de Inbreuk kennis heeft genomen. Verwerker dient de Provincie Noord-Brabant alle noodzakelijke informatie, medewerking en toegang te verlenen om de Provincie Noord-Brabant zo spoedig mogelijk in staat te stellen om de Inbreuk te melden aan de Autoriteit Persoonsgegevens en/of de Betrokkenen. De Verwerker doet zelf geen melding van een Inbreuk bij de Autoriteit Persoonsgegevens, tenzij Provincie Noord-Brabant daar uitdrukkelijk en schriftelijk mee heeft ingestemd. </w:t>
      </w:r>
    </w:p>
    <w:p w14:paraId="17606BED" w14:textId="77777777" w:rsidR="0097508C" w:rsidRPr="000F1CB5" w:rsidRDefault="0097508C" w:rsidP="0097508C">
      <w:pPr>
        <w:ind w:left="567" w:hanging="567"/>
        <w:rPr>
          <w:rFonts w:cs="Arial"/>
        </w:rPr>
      </w:pPr>
    </w:p>
    <w:p w14:paraId="69192542" w14:textId="77777777" w:rsidR="0097508C" w:rsidRPr="000F1CB5" w:rsidRDefault="0097508C" w:rsidP="0FCE4BED">
      <w:pPr>
        <w:ind w:left="567" w:hanging="567"/>
        <w:rPr>
          <w:rFonts w:eastAsiaTheme="minorEastAsia" w:cs="Arial"/>
        </w:rPr>
      </w:pPr>
      <w:r w:rsidRPr="000F1CB5">
        <w:rPr>
          <w:rFonts w:eastAsiaTheme="minorEastAsia" w:cs="Arial"/>
        </w:rPr>
        <w:t xml:space="preserve">9.2. </w:t>
      </w:r>
      <w:r w:rsidRPr="000F1CB5">
        <w:rPr>
          <w:rFonts w:cs="Arial"/>
        </w:rPr>
        <w:tab/>
      </w:r>
      <w:r w:rsidRPr="000F1CB5">
        <w:rPr>
          <w:rFonts w:eastAsiaTheme="minorEastAsia" w:cs="Arial"/>
        </w:rPr>
        <w:t>Indien sprake is van een Inbreuk, neemt Verwerker, al dan niet in opdracht van de Provincie Noord-Brabant, zo spoedig mogelijk alle maatregelen om de Inbreuk te herstellen, gevolgen van de Inbreuk te beperken en verdere Inbreuken te voorkomen.</w:t>
      </w:r>
    </w:p>
    <w:p w14:paraId="04B73DBB" w14:textId="77777777" w:rsidR="0097508C" w:rsidRPr="000F1CB5" w:rsidRDefault="0097508C" w:rsidP="0097508C">
      <w:pPr>
        <w:ind w:left="567" w:hanging="567"/>
        <w:rPr>
          <w:rFonts w:cs="Arial"/>
        </w:rPr>
      </w:pPr>
    </w:p>
    <w:p w14:paraId="04C7DFDE" w14:textId="77777777" w:rsidR="0097508C" w:rsidRPr="000F1CB5" w:rsidRDefault="0097508C" w:rsidP="0FCE4BED">
      <w:pPr>
        <w:ind w:left="567" w:hanging="567"/>
        <w:rPr>
          <w:rFonts w:eastAsiaTheme="minorEastAsia" w:cs="Arial"/>
        </w:rPr>
      </w:pPr>
      <w:r w:rsidRPr="000F1CB5">
        <w:rPr>
          <w:rFonts w:eastAsiaTheme="minorEastAsia" w:cs="Arial"/>
        </w:rPr>
        <w:t xml:space="preserve">9.3. </w:t>
      </w:r>
      <w:r w:rsidRPr="000F1CB5">
        <w:rPr>
          <w:rFonts w:cs="Arial"/>
        </w:rPr>
        <w:tab/>
      </w:r>
      <w:r w:rsidRPr="000F1CB5">
        <w:rPr>
          <w:rFonts w:eastAsiaTheme="minorEastAsia" w:cs="Arial"/>
        </w:rPr>
        <w:t>Zolang de Inbreuk voortduurt, informeert Verwerker de Provincie Noord-Brabant iedere 24 uur in ieder geval over de status en de aard van de Inbreuk, de geconstateerde en de vermoedelijke gevolgen van de Inbreuk, de instanties waar meer informatie over de Inbreuk kan worden verkregen en de aanbevolen maatregelen om de negatieve gevolgen van de Inbreuk te beperken.</w:t>
      </w:r>
    </w:p>
    <w:p w14:paraId="02E3EC38" w14:textId="77777777" w:rsidR="0097508C" w:rsidRPr="000F1CB5" w:rsidRDefault="0097508C" w:rsidP="0097508C">
      <w:pPr>
        <w:rPr>
          <w:rFonts w:cs="Arial"/>
        </w:rPr>
      </w:pPr>
    </w:p>
    <w:p w14:paraId="7CE9C607" w14:textId="77777777" w:rsidR="0097508C" w:rsidRPr="000F1CB5" w:rsidRDefault="0FCE4BED" w:rsidP="0FCE4BED">
      <w:pPr>
        <w:rPr>
          <w:rFonts w:eastAsiaTheme="minorEastAsia" w:cs="Arial"/>
          <w:b/>
          <w:bCs/>
        </w:rPr>
      </w:pPr>
      <w:r w:rsidRPr="000F1CB5">
        <w:rPr>
          <w:rFonts w:eastAsiaTheme="minorEastAsia" w:cs="Arial"/>
          <w:b/>
          <w:bCs/>
        </w:rPr>
        <w:t>Artikel 10 – Aansprakelijkheid en boete</w:t>
      </w:r>
    </w:p>
    <w:p w14:paraId="6BDFE1F3" w14:textId="5E347ABB" w:rsidR="0097508C" w:rsidRPr="000F1CB5" w:rsidRDefault="0097508C" w:rsidP="0FCE4BED">
      <w:pPr>
        <w:ind w:left="567" w:hanging="567"/>
        <w:rPr>
          <w:rFonts w:eastAsiaTheme="minorEastAsia" w:cs="Arial"/>
        </w:rPr>
      </w:pPr>
      <w:r w:rsidRPr="000F1CB5">
        <w:rPr>
          <w:rFonts w:eastAsiaTheme="minorEastAsia" w:cs="Arial"/>
        </w:rPr>
        <w:t xml:space="preserve">10.1. </w:t>
      </w:r>
      <w:r w:rsidRPr="000F1CB5">
        <w:rPr>
          <w:rFonts w:cs="Arial"/>
        </w:rPr>
        <w:tab/>
      </w:r>
      <w:r w:rsidRPr="000F1CB5">
        <w:rPr>
          <w:rFonts w:eastAsiaTheme="minorEastAsia" w:cs="Arial"/>
        </w:rPr>
        <w:t>Onverminderd de aanspraken op grond van wettelijke regels, is Verwerker aansprakelijk voor alle schade of nadeel voortvloeiende uit of verband houdend met het handelen in strijd met de Verwerkersovereenkomst, de AVG en/of andere regelgeving waarin eisen aan het Verwerken van Persoonsgegevens worden gesteld.</w:t>
      </w:r>
    </w:p>
    <w:p w14:paraId="06EC2190" w14:textId="77777777" w:rsidR="0097508C" w:rsidRPr="000F1CB5" w:rsidRDefault="0097508C" w:rsidP="0097508C">
      <w:pPr>
        <w:ind w:left="567" w:hanging="567"/>
        <w:rPr>
          <w:rFonts w:cs="Arial"/>
        </w:rPr>
      </w:pPr>
    </w:p>
    <w:p w14:paraId="2BD05593" w14:textId="6741C1B5" w:rsidR="0097508C" w:rsidRPr="000F1CB5" w:rsidRDefault="0FCE4BED" w:rsidP="0FCE4BED">
      <w:pPr>
        <w:ind w:left="567" w:hanging="567"/>
        <w:rPr>
          <w:rFonts w:eastAsiaTheme="minorEastAsia" w:cs="Arial"/>
        </w:rPr>
      </w:pPr>
      <w:r w:rsidRPr="000F1CB5">
        <w:rPr>
          <w:rFonts w:eastAsiaTheme="minorEastAsia" w:cs="Arial"/>
        </w:rPr>
        <w:t xml:space="preserve">10.2.  Verwerker vrijwaart de Provincie Noord-Brabant tegen aanspraken van derden, waaronder Betrokkenen, in verband met het handelen van Verwerker in strijd met de Verwerkersovereenkomst, de AVG en/of andere regelgeving waarin eisen aan het Verwerken van Persoonsgegevens worden gesteld. Verwerker zal alle daarmee verband houdende en daaruit voortvloeiende kosten (waaronder mede begrepen kosten van juridische bijstand) en schade van de Provincie Noord-Brabant vergoeden. </w:t>
      </w:r>
    </w:p>
    <w:p w14:paraId="726FAE15" w14:textId="77777777" w:rsidR="0097508C" w:rsidRPr="000F1CB5" w:rsidRDefault="0097508C" w:rsidP="0097508C">
      <w:pPr>
        <w:ind w:left="567" w:hanging="567"/>
        <w:rPr>
          <w:rFonts w:cs="Arial"/>
        </w:rPr>
      </w:pPr>
    </w:p>
    <w:p w14:paraId="417658FC" w14:textId="77777777" w:rsidR="0097508C" w:rsidRPr="000F1CB5" w:rsidRDefault="0097508C" w:rsidP="0FCE4BED">
      <w:pPr>
        <w:ind w:left="567" w:hanging="567"/>
        <w:rPr>
          <w:rFonts w:eastAsiaTheme="minorEastAsia" w:cs="Arial"/>
        </w:rPr>
      </w:pPr>
      <w:r w:rsidRPr="000F1CB5">
        <w:rPr>
          <w:rFonts w:eastAsiaTheme="minorEastAsia" w:cs="Arial"/>
        </w:rPr>
        <w:t>10.3.</w:t>
      </w:r>
      <w:r w:rsidRPr="000F1CB5">
        <w:rPr>
          <w:rFonts w:cs="Arial"/>
        </w:rPr>
        <w:tab/>
      </w:r>
      <w:r w:rsidRPr="000F1CB5">
        <w:rPr>
          <w:rFonts w:eastAsiaTheme="minorEastAsia" w:cs="Arial"/>
        </w:rPr>
        <w:t>Eventuele in de Onderliggende Overeenkomst overeengekomen aansprakelijkheidsbeperkingen zijn van toepassing op artikel 10.1.</w:t>
      </w:r>
      <w:r w:rsidR="00072202" w:rsidRPr="000F1CB5">
        <w:rPr>
          <w:rFonts w:eastAsiaTheme="minorEastAsia" w:cs="Arial"/>
        </w:rPr>
        <w:t xml:space="preserve">, behoudens voor zover het boetes betreft die aan de Provincie Noord-Brabant zijn opgelegd en die een direct of indirect gevolg zijn van het niet-nakomen van de Verwerkersovereenkomst door </w:t>
      </w:r>
      <w:r w:rsidR="000C0188" w:rsidRPr="000F1CB5">
        <w:rPr>
          <w:rFonts w:eastAsiaTheme="minorEastAsia" w:cs="Arial"/>
        </w:rPr>
        <w:t>Verwerker.</w:t>
      </w:r>
    </w:p>
    <w:p w14:paraId="7440910A" w14:textId="77777777" w:rsidR="000C0188" w:rsidRPr="000F1CB5" w:rsidRDefault="000C0188" w:rsidP="0097508C">
      <w:pPr>
        <w:ind w:left="567" w:hanging="567"/>
        <w:rPr>
          <w:rFonts w:cs="Arial"/>
        </w:rPr>
      </w:pPr>
    </w:p>
    <w:p w14:paraId="6C091023" w14:textId="77777777" w:rsidR="000C0188" w:rsidRPr="000F1CB5" w:rsidRDefault="000C0188" w:rsidP="0FCE4BED">
      <w:pPr>
        <w:ind w:left="567" w:hanging="567"/>
        <w:rPr>
          <w:rFonts w:eastAsiaTheme="minorEastAsia" w:cs="Arial"/>
        </w:rPr>
      </w:pPr>
      <w:r w:rsidRPr="000F1CB5">
        <w:rPr>
          <w:rFonts w:eastAsiaTheme="minorEastAsia" w:cs="Arial"/>
        </w:rPr>
        <w:t>10.4.</w:t>
      </w:r>
      <w:r w:rsidRPr="000F1CB5">
        <w:rPr>
          <w:rFonts w:cs="Arial"/>
        </w:rPr>
        <w:tab/>
      </w:r>
      <w:r w:rsidRPr="000F1CB5">
        <w:rPr>
          <w:rFonts w:eastAsiaTheme="minorEastAsia" w:cs="Arial"/>
        </w:rPr>
        <w:t xml:space="preserve">Indien Verwerker een van de bepalingen uit de Verwerkersovereenkomst niet naleeft, verbeurt Verwerker een onmiddellijk opeisbare, niet voor verrekening vatbare boete ter hoogte van € 1.000,- per dag dat de tekortkoming voortduurt. </w:t>
      </w:r>
      <w:r w:rsidR="007D0785" w:rsidRPr="000F1CB5">
        <w:rPr>
          <w:rFonts w:eastAsiaTheme="minorEastAsia" w:cs="Arial"/>
        </w:rPr>
        <w:t>Deze boete komt niet in mindering op eventuele schadevergoeding.</w:t>
      </w:r>
    </w:p>
    <w:p w14:paraId="32BCF0F2" w14:textId="77777777" w:rsidR="0097508C" w:rsidRPr="000F1CB5" w:rsidRDefault="0097508C" w:rsidP="0097508C">
      <w:pPr>
        <w:rPr>
          <w:rFonts w:cs="Arial"/>
        </w:rPr>
      </w:pPr>
    </w:p>
    <w:p w14:paraId="239D2962" w14:textId="77777777" w:rsidR="00930462" w:rsidRDefault="00930462">
      <w:pPr>
        <w:spacing w:after="160" w:line="259" w:lineRule="auto"/>
        <w:rPr>
          <w:rFonts w:eastAsiaTheme="minorEastAsia" w:cs="Arial"/>
          <w:b/>
          <w:bCs/>
        </w:rPr>
      </w:pPr>
      <w:r>
        <w:rPr>
          <w:rFonts w:eastAsiaTheme="minorEastAsia" w:cs="Arial"/>
          <w:b/>
          <w:bCs/>
        </w:rPr>
        <w:br w:type="page"/>
      </w:r>
    </w:p>
    <w:p w14:paraId="157452DA" w14:textId="38A16B46" w:rsidR="0097508C" w:rsidRPr="000F1CB5" w:rsidRDefault="0FCE4BED" w:rsidP="0FCE4BED">
      <w:pPr>
        <w:rPr>
          <w:rFonts w:eastAsiaTheme="minorEastAsia" w:cs="Arial"/>
          <w:b/>
          <w:bCs/>
        </w:rPr>
      </w:pPr>
      <w:r w:rsidRPr="000F1CB5">
        <w:rPr>
          <w:rFonts w:eastAsiaTheme="minorEastAsia" w:cs="Arial"/>
          <w:b/>
          <w:bCs/>
        </w:rPr>
        <w:lastRenderedPageBreak/>
        <w:t>Artikel 11 - Beëindiging</w:t>
      </w:r>
    </w:p>
    <w:p w14:paraId="1E4036FA" w14:textId="77777777" w:rsidR="0097508C" w:rsidRPr="000F1CB5" w:rsidRDefault="0097508C" w:rsidP="0FCE4BED">
      <w:pPr>
        <w:ind w:left="567" w:hanging="567"/>
        <w:rPr>
          <w:rFonts w:eastAsiaTheme="minorEastAsia" w:cs="Arial"/>
        </w:rPr>
      </w:pPr>
      <w:r w:rsidRPr="000F1CB5">
        <w:rPr>
          <w:rFonts w:eastAsiaTheme="minorEastAsia" w:cs="Arial"/>
        </w:rPr>
        <w:t xml:space="preserve">11.1. </w:t>
      </w:r>
      <w:r w:rsidRPr="000F1CB5">
        <w:rPr>
          <w:rFonts w:cs="Arial"/>
        </w:rPr>
        <w:tab/>
      </w:r>
      <w:r w:rsidRPr="000F1CB5">
        <w:rPr>
          <w:rFonts w:eastAsiaTheme="minorEastAsia" w:cs="Arial"/>
        </w:rPr>
        <w:t xml:space="preserve">De Verwerkersovereenkomst eindigt op het tijdstip dat de Onderliggende Overeenkomst eindigt. </w:t>
      </w:r>
    </w:p>
    <w:p w14:paraId="2089D629" w14:textId="77777777" w:rsidR="0097508C" w:rsidRPr="000F1CB5" w:rsidRDefault="0097508C" w:rsidP="0097508C">
      <w:pPr>
        <w:ind w:left="567" w:hanging="567"/>
        <w:rPr>
          <w:rFonts w:cs="Arial"/>
        </w:rPr>
      </w:pPr>
    </w:p>
    <w:p w14:paraId="62E9A55B" w14:textId="77777777" w:rsidR="0097508C" w:rsidRPr="000F1CB5" w:rsidRDefault="0097508C" w:rsidP="0FCE4BED">
      <w:pPr>
        <w:ind w:left="567" w:hanging="567"/>
        <w:rPr>
          <w:rFonts w:eastAsiaTheme="minorEastAsia" w:cs="Arial"/>
        </w:rPr>
      </w:pPr>
      <w:r w:rsidRPr="000F1CB5">
        <w:rPr>
          <w:rFonts w:eastAsiaTheme="minorEastAsia" w:cs="Arial"/>
        </w:rPr>
        <w:t xml:space="preserve">11.2. </w:t>
      </w:r>
      <w:r w:rsidRPr="000F1CB5">
        <w:rPr>
          <w:rFonts w:cs="Arial"/>
        </w:rPr>
        <w:tab/>
      </w:r>
      <w:r w:rsidRPr="000F1CB5">
        <w:rPr>
          <w:rFonts w:eastAsiaTheme="minorEastAsia" w:cs="Arial"/>
        </w:rPr>
        <w:t>Indien de Provincie Noord-Brabant voor het eindigen van de Verwerkersovereenkomst aan Verwerker schriftelijk laat weten dat zij wenst dat de Persoonsgegevens aan haar of aan een door de Provincie Noord-Brabant aan te wijzen derde worden (terug)geleverd, zal Verwerker aan dit verzoek op de door de Provincie Noord-Brabant voorgeschreven wijze onverwijld uitvoering geven.</w:t>
      </w:r>
    </w:p>
    <w:p w14:paraId="38797252" w14:textId="77777777" w:rsidR="0097508C" w:rsidRPr="000F1CB5" w:rsidRDefault="0097508C" w:rsidP="0097508C">
      <w:pPr>
        <w:ind w:left="567" w:hanging="567"/>
        <w:rPr>
          <w:rFonts w:cs="Arial"/>
        </w:rPr>
      </w:pPr>
    </w:p>
    <w:p w14:paraId="26237A99" w14:textId="77777777" w:rsidR="0097508C" w:rsidRPr="000F1CB5" w:rsidRDefault="0097508C" w:rsidP="0FCE4BED">
      <w:pPr>
        <w:ind w:left="567" w:hanging="567"/>
        <w:rPr>
          <w:rFonts w:eastAsiaTheme="minorEastAsia" w:cs="Arial"/>
        </w:rPr>
      </w:pPr>
      <w:r w:rsidRPr="000F1CB5">
        <w:rPr>
          <w:rFonts w:eastAsiaTheme="minorEastAsia" w:cs="Arial"/>
        </w:rPr>
        <w:t>11.3.</w:t>
      </w:r>
      <w:r w:rsidRPr="000F1CB5">
        <w:rPr>
          <w:rFonts w:cs="Arial"/>
        </w:rPr>
        <w:tab/>
      </w:r>
      <w:r w:rsidRPr="000F1CB5">
        <w:rPr>
          <w:rFonts w:eastAsiaTheme="minorEastAsia" w:cs="Arial"/>
        </w:rPr>
        <w:t xml:space="preserve">Onverminderd andersluidende schriftelijke opdracht van de Provincie Noord-Brabant, zal Verwerker na </w:t>
      </w:r>
      <w:proofErr w:type="spellStart"/>
      <w:r w:rsidRPr="000F1CB5">
        <w:rPr>
          <w:rFonts w:eastAsiaTheme="minorEastAsia" w:cs="Arial"/>
        </w:rPr>
        <w:t>teruglevering</w:t>
      </w:r>
      <w:proofErr w:type="spellEnd"/>
      <w:r w:rsidRPr="000F1CB5">
        <w:rPr>
          <w:rFonts w:eastAsiaTheme="minorEastAsia" w:cs="Arial"/>
        </w:rPr>
        <w:t xml:space="preserve"> van de Persoonsgegevens of in geval van beëindiging van de Verwerkersovereenkomst onverwijld:</w:t>
      </w:r>
    </w:p>
    <w:p w14:paraId="3A230C02" w14:textId="77777777" w:rsidR="0097508C" w:rsidRPr="000F1CB5" w:rsidRDefault="0FCE4BED" w:rsidP="00930462">
      <w:pPr>
        <w:pStyle w:val="Lijstalinea"/>
        <w:numPr>
          <w:ilvl w:val="0"/>
          <w:numId w:val="35"/>
        </w:numPr>
        <w:tabs>
          <w:tab w:val="left" w:pos="397"/>
        </w:tabs>
        <w:spacing w:line="300" w:lineRule="atLeast"/>
        <w:ind w:left="993" w:hanging="426"/>
        <w:contextualSpacing w:val="0"/>
        <w:rPr>
          <w:rFonts w:ascii="Arial" w:eastAsiaTheme="minorEastAsia" w:hAnsi="Arial" w:cs="Arial"/>
          <w:szCs w:val="20"/>
        </w:rPr>
      </w:pPr>
      <w:r w:rsidRPr="000F1CB5">
        <w:rPr>
          <w:rFonts w:ascii="Arial" w:eastAsiaTheme="minorEastAsia" w:hAnsi="Arial" w:cs="Arial"/>
          <w:szCs w:val="20"/>
        </w:rPr>
        <w:t>alle aan haar ter beschikking gestelde Persoonsgegevens op een door de Provincie Noord-Brabant nader te bepalen wijze en binnen een door de Provincie Noord-Brabant nader te bepalen termijn vernietigen;</w:t>
      </w:r>
    </w:p>
    <w:p w14:paraId="6D908D0E" w14:textId="77777777" w:rsidR="0097508C" w:rsidRPr="000F1CB5" w:rsidRDefault="0FCE4BED" w:rsidP="00930462">
      <w:pPr>
        <w:pStyle w:val="Lijstalinea"/>
        <w:numPr>
          <w:ilvl w:val="0"/>
          <w:numId w:val="35"/>
        </w:numPr>
        <w:tabs>
          <w:tab w:val="left" w:pos="397"/>
        </w:tabs>
        <w:spacing w:line="300" w:lineRule="atLeast"/>
        <w:ind w:left="993" w:hanging="426"/>
        <w:contextualSpacing w:val="0"/>
        <w:rPr>
          <w:rFonts w:ascii="Arial" w:eastAsiaTheme="minorEastAsia" w:hAnsi="Arial" w:cs="Arial"/>
          <w:szCs w:val="20"/>
        </w:rPr>
      </w:pPr>
      <w:r w:rsidRPr="000F1CB5">
        <w:rPr>
          <w:rFonts w:ascii="Arial" w:eastAsiaTheme="minorEastAsia" w:hAnsi="Arial" w:cs="Arial"/>
          <w:szCs w:val="20"/>
        </w:rPr>
        <w:t>van de vernietiging een aan de Provincie Noord-Brabant te verstrekken verslag maken; en</w:t>
      </w:r>
    </w:p>
    <w:p w14:paraId="5D80343E" w14:textId="77777777" w:rsidR="0097508C" w:rsidRPr="000F1CB5" w:rsidRDefault="0FCE4BED" w:rsidP="00930462">
      <w:pPr>
        <w:pStyle w:val="Lijstalinea"/>
        <w:numPr>
          <w:ilvl w:val="0"/>
          <w:numId w:val="35"/>
        </w:numPr>
        <w:tabs>
          <w:tab w:val="left" w:pos="397"/>
        </w:tabs>
        <w:spacing w:line="300" w:lineRule="atLeast"/>
        <w:ind w:left="993" w:hanging="426"/>
        <w:contextualSpacing w:val="0"/>
        <w:rPr>
          <w:rFonts w:ascii="Arial" w:eastAsiaTheme="minorEastAsia" w:hAnsi="Arial" w:cs="Arial"/>
          <w:szCs w:val="20"/>
        </w:rPr>
      </w:pPr>
      <w:r w:rsidRPr="000F1CB5">
        <w:rPr>
          <w:rFonts w:ascii="Arial" w:eastAsiaTheme="minorEastAsia" w:hAnsi="Arial" w:cs="Arial"/>
          <w:szCs w:val="20"/>
        </w:rPr>
        <w:t xml:space="preserve">aan de Provincie Noord-Brabant bewijs van de vernietiging overleggen. </w:t>
      </w:r>
    </w:p>
    <w:p w14:paraId="1A610691" w14:textId="77777777" w:rsidR="0097508C" w:rsidRPr="000F1CB5" w:rsidRDefault="0FCE4BED" w:rsidP="0FCE4BED">
      <w:pPr>
        <w:ind w:left="567"/>
        <w:rPr>
          <w:rFonts w:eastAsiaTheme="minorEastAsia" w:cs="Arial"/>
        </w:rPr>
      </w:pPr>
      <w:r w:rsidRPr="000F1CB5">
        <w:rPr>
          <w:rFonts w:eastAsiaTheme="minorEastAsia" w:cs="Arial"/>
        </w:rPr>
        <w:t>De kosten van deze werkzaamheden komen voor rekening van Verwerker.</w:t>
      </w:r>
    </w:p>
    <w:p w14:paraId="1745AC90" w14:textId="77777777" w:rsidR="0097508C" w:rsidRPr="000F1CB5" w:rsidRDefault="0097508C" w:rsidP="0097508C">
      <w:pPr>
        <w:ind w:left="567" w:hanging="567"/>
        <w:rPr>
          <w:rFonts w:cs="Arial"/>
        </w:rPr>
      </w:pPr>
    </w:p>
    <w:p w14:paraId="66F9D984" w14:textId="77777777" w:rsidR="0097508C" w:rsidRPr="000F1CB5" w:rsidRDefault="0097508C" w:rsidP="0FCE4BED">
      <w:pPr>
        <w:ind w:left="567" w:hanging="567"/>
        <w:rPr>
          <w:rFonts w:eastAsiaTheme="minorEastAsia" w:cs="Arial"/>
        </w:rPr>
      </w:pPr>
      <w:r w:rsidRPr="000F1CB5">
        <w:rPr>
          <w:rFonts w:eastAsiaTheme="minorEastAsia" w:cs="Arial"/>
        </w:rPr>
        <w:t>11.4.</w:t>
      </w:r>
      <w:r w:rsidRPr="000F1CB5">
        <w:rPr>
          <w:rFonts w:cs="Arial"/>
        </w:rPr>
        <w:tab/>
      </w:r>
      <w:r w:rsidRPr="000F1CB5">
        <w:rPr>
          <w:rFonts w:eastAsiaTheme="minorEastAsia" w:cs="Arial"/>
        </w:rPr>
        <w:t xml:space="preserve">Indien naar het redelijk oordeel van Verwerker een zelfstandige wettelijke verplichting van Verwerker het geheel of gedeeltelijk vernietigen door Verwerker verbiedt of beperkt zal zij de Provincie Noord-Brabant zo spoedig mogelijk schriftelijk in kennis stellen van de wettelijke verplichting en daarbij alle relevante informatie verstrekken die de Provincie Noord-Brabant redelijkerwijs nodig heeft om te bepalen of vernietiging kan plaatsvinden en, zo ja, onder welke voorwaarden. Indien naar het redelijk oordeel van de Provincie Noord-Brabant de wettelijke verplichting (gedeeltelijke) vernietiging van Persoonsgegevens door Verwerker toelaat zal Verwerker daartoe op verzoek van de Provincie Noord-Brabant onverwijld overgaan. Is de Provincie Noord-Brabant van oordeel dat vernietiging niet mag plaatsvinden, dan zal zij Verwerker daarvan schriftelijk op de hoogte stellen. Verwerker garandeert in dat geval de vertrouwelijkheid van Persoonsgegevens jegens de Provincie Noord-Brabant en zal Persoonsgegevens niet Verwerken behalve ter voldoening aan haar bovenbedoelde wettelijke verplichting of na schriftelijke opdracht van de Provincie Noord-Brabant. </w:t>
      </w:r>
    </w:p>
    <w:p w14:paraId="1A1A888E" w14:textId="77777777" w:rsidR="0097508C" w:rsidRPr="000F1CB5" w:rsidRDefault="0097508C" w:rsidP="0097508C">
      <w:pPr>
        <w:ind w:left="567" w:hanging="567"/>
        <w:rPr>
          <w:rFonts w:cs="Arial"/>
        </w:rPr>
      </w:pPr>
    </w:p>
    <w:p w14:paraId="06F55CC6" w14:textId="77777777" w:rsidR="0097508C" w:rsidRPr="000F1CB5" w:rsidRDefault="0FCE4BED" w:rsidP="0FCE4BED">
      <w:pPr>
        <w:rPr>
          <w:rFonts w:eastAsiaTheme="minorEastAsia" w:cs="Arial"/>
          <w:b/>
          <w:bCs/>
        </w:rPr>
      </w:pPr>
      <w:r w:rsidRPr="000F1CB5">
        <w:rPr>
          <w:rFonts w:eastAsiaTheme="minorEastAsia" w:cs="Arial"/>
          <w:b/>
          <w:bCs/>
        </w:rPr>
        <w:t>Artikel 12 - Overdracht rechten en plichten</w:t>
      </w:r>
    </w:p>
    <w:p w14:paraId="007765A0" w14:textId="77777777" w:rsidR="0097508C" w:rsidRPr="000F1CB5" w:rsidRDefault="0FCE4BED" w:rsidP="0FCE4BED">
      <w:pPr>
        <w:rPr>
          <w:rFonts w:eastAsiaTheme="minorEastAsia" w:cs="Arial"/>
        </w:rPr>
      </w:pPr>
      <w:r w:rsidRPr="000F1CB5">
        <w:rPr>
          <w:rFonts w:eastAsiaTheme="minorEastAsia" w:cs="Arial"/>
        </w:rPr>
        <w:t xml:space="preserve">De rechten en verplichtingen uit de Verwerkersovereenkomst kunnen door Verwerker niet aan derden worden overgedragen zonder de voorafgaande schriftelijke toestemming van de Provincie Noord-Brabant.  </w:t>
      </w:r>
    </w:p>
    <w:p w14:paraId="7F8259E0" w14:textId="77777777" w:rsidR="0097508C" w:rsidRPr="000F1CB5" w:rsidRDefault="0097508C" w:rsidP="0097508C">
      <w:pPr>
        <w:rPr>
          <w:rFonts w:cs="Arial"/>
        </w:rPr>
      </w:pPr>
      <w:r w:rsidRPr="000F1CB5">
        <w:rPr>
          <w:rFonts w:cs="Arial"/>
        </w:rPr>
        <w:t xml:space="preserve"> </w:t>
      </w:r>
    </w:p>
    <w:p w14:paraId="46BEF3C4" w14:textId="77777777" w:rsidR="0097508C" w:rsidRPr="000F1CB5" w:rsidRDefault="0FCE4BED" w:rsidP="0FCE4BED">
      <w:pPr>
        <w:rPr>
          <w:rFonts w:eastAsiaTheme="minorEastAsia" w:cs="Arial"/>
          <w:b/>
          <w:bCs/>
        </w:rPr>
      </w:pPr>
      <w:r w:rsidRPr="000F1CB5">
        <w:rPr>
          <w:rFonts w:eastAsiaTheme="minorEastAsia" w:cs="Arial"/>
          <w:b/>
          <w:bCs/>
        </w:rPr>
        <w:t>Artikel 13 - Deelbaarheid</w:t>
      </w:r>
    </w:p>
    <w:p w14:paraId="108533CB" w14:textId="77777777" w:rsidR="0097508C" w:rsidRPr="000F1CB5" w:rsidRDefault="0FCE4BED" w:rsidP="0FCE4BED">
      <w:pPr>
        <w:rPr>
          <w:rFonts w:eastAsiaTheme="minorEastAsia" w:cs="Arial"/>
        </w:rPr>
      </w:pPr>
      <w:r w:rsidRPr="000F1CB5">
        <w:rPr>
          <w:rFonts w:eastAsiaTheme="minorEastAsia" w:cs="Arial"/>
        </w:rPr>
        <w:t xml:space="preserve">Indien één of meer bepalingen van de Verwerkersovereenkomst niet rechtsgeldig blijkt te zijn, zal de Verwerkersovereenkomst voor het overige van kracht blijven. Partijen zullen over enige bepalingen welke niet rechtsgeldig is overleg plegen en deze vervangen door een bepaling die wel rechtsgeldig is en zoveel mogelijk aansluit bij de strekking van de te vervangen bepaling. </w:t>
      </w:r>
    </w:p>
    <w:p w14:paraId="3B3CB9E6" w14:textId="77777777" w:rsidR="0097508C" w:rsidRPr="000F1CB5" w:rsidRDefault="0FCE4BED" w:rsidP="0FCE4BED">
      <w:pPr>
        <w:rPr>
          <w:rFonts w:eastAsiaTheme="minorEastAsia" w:cs="Arial"/>
          <w:b/>
          <w:bCs/>
        </w:rPr>
      </w:pPr>
      <w:r w:rsidRPr="000F1CB5">
        <w:rPr>
          <w:rFonts w:eastAsiaTheme="minorEastAsia" w:cs="Arial"/>
          <w:b/>
          <w:bCs/>
        </w:rPr>
        <w:lastRenderedPageBreak/>
        <w:t>Artikel 14 – Wijziging</w:t>
      </w:r>
    </w:p>
    <w:p w14:paraId="5EE26A61" w14:textId="77777777" w:rsidR="0097508C" w:rsidRPr="000F1CB5" w:rsidRDefault="0097508C" w:rsidP="0FCE4BED">
      <w:pPr>
        <w:ind w:left="567" w:hanging="567"/>
        <w:rPr>
          <w:rFonts w:eastAsiaTheme="minorEastAsia" w:cs="Arial"/>
        </w:rPr>
      </w:pPr>
      <w:r w:rsidRPr="000F1CB5">
        <w:rPr>
          <w:rFonts w:eastAsiaTheme="minorEastAsia" w:cs="Arial"/>
        </w:rPr>
        <w:t>14.1</w:t>
      </w:r>
      <w:r w:rsidRPr="000F1CB5">
        <w:rPr>
          <w:rFonts w:cs="Arial"/>
        </w:rPr>
        <w:tab/>
      </w:r>
      <w:r w:rsidRPr="000F1CB5">
        <w:rPr>
          <w:rFonts w:eastAsiaTheme="minorEastAsia" w:cs="Arial"/>
        </w:rPr>
        <w:t>De Verwerkersovereenkomst kan slechts gewijzigd worden door een door Partijen bevoegdelijk ondertekende overeenkomst.</w:t>
      </w:r>
    </w:p>
    <w:p w14:paraId="2F17FDF4" w14:textId="77777777" w:rsidR="0097508C" w:rsidRPr="000F1CB5" w:rsidRDefault="0097508C" w:rsidP="0097508C">
      <w:pPr>
        <w:ind w:left="567" w:hanging="567"/>
        <w:rPr>
          <w:rFonts w:cs="Arial"/>
        </w:rPr>
      </w:pPr>
    </w:p>
    <w:p w14:paraId="46765700" w14:textId="77777777" w:rsidR="0097508C" w:rsidRPr="000F1CB5" w:rsidRDefault="0097508C" w:rsidP="0FCE4BED">
      <w:pPr>
        <w:ind w:left="567" w:hanging="567"/>
        <w:rPr>
          <w:rFonts w:eastAsiaTheme="minorEastAsia" w:cs="Arial"/>
        </w:rPr>
      </w:pPr>
      <w:r w:rsidRPr="000F1CB5">
        <w:rPr>
          <w:rFonts w:eastAsiaTheme="minorEastAsia" w:cs="Arial"/>
        </w:rPr>
        <w:t>14.2</w:t>
      </w:r>
      <w:r w:rsidRPr="000F1CB5">
        <w:rPr>
          <w:rFonts w:cs="Arial"/>
        </w:rPr>
        <w:tab/>
      </w:r>
      <w:r w:rsidRPr="000F1CB5">
        <w:rPr>
          <w:rFonts w:eastAsiaTheme="minorEastAsia" w:cs="Arial"/>
        </w:rPr>
        <w:t xml:space="preserve">Indien aanpassing van de Verwerkersovereenkomst noodzakelijk is in verband met een wettelijk voorschrift of een instructie van een toezichthouder, zullen Partijen hiertoe overgaan, zonder dat de Provincie Noord-Brabant als gevolg hiervan een aanvullende vergoeding aan Verwerker verschuldigd is. </w:t>
      </w:r>
    </w:p>
    <w:p w14:paraId="44F48147" w14:textId="77777777" w:rsidR="0097508C" w:rsidRPr="000F1CB5" w:rsidRDefault="0097508C" w:rsidP="0097508C">
      <w:pPr>
        <w:ind w:left="567" w:hanging="567"/>
        <w:rPr>
          <w:rFonts w:cs="Arial"/>
        </w:rPr>
      </w:pPr>
    </w:p>
    <w:p w14:paraId="7310584E" w14:textId="77777777" w:rsidR="0097508C" w:rsidRPr="000F1CB5" w:rsidRDefault="0097508C" w:rsidP="0097508C">
      <w:pPr>
        <w:spacing w:before="200" w:line="2" w:lineRule="auto"/>
        <w:ind w:left="2552" w:hanging="1701"/>
        <w:rPr>
          <w:rFonts w:cs="Arial"/>
        </w:rPr>
      </w:pPr>
    </w:p>
    <w:p w14:paraId="5518AE88" w14:textId="77777777" w:rsidR="0097508C" w:rsidRPr="000F1CB5" w:rsidRDefault="0FCE4BED" w:rsidP="0FCE4BED">
      <w:pPr>
        <w:rPr>
          <w:rFonts w:eastAsiaTheme="minorEastAsia" w:cs="Arial"/>
          <w:b/>
          <w:bCs/>
        </w:rPr>
      </w:pPr>
      <w:r w:rsidRPr="000F1CB5">
        <w:rPr>
          <w:rFonts w:eastAsiaTheme="minorEastAsia" w:cs="Arial"/>
          <w:b/>
          <w:bCs/>
        </w:rPr>
        <w:t>Artikel 15 - Toepasselijk recht en geschillen</w:t>
      </w:r>
    </w:p>
    <w:p w14:paraId="4198BA59" w14:textId="77777777" w:rsidR="0097508C" w:rsidRPr="000F1CB5" w:rsidRDefault="0097508C" w:rsidP="0FCE4BED">
      <w:pPr>
        <w:ind w:left="567" w:hanging="567"/>
        <w:rPr>
          <w:rFonts w:eastAsiaTheme="minorEastAsia" w:cs="Arial"/>
        </w:rPr>
      </w:pPr>
      <w:r w:rsidRPr="000F1CB5">
        <w:rPr>
          <w:rFonts w:eastAsiaTheme="minorEastAsia" w:cs="Arial"/>
        </w:rPr>
        <w:t xml:space="preserve">15.1. </w:t>
      </w:r>
      <w:r w:rsidRPr="000F1CB5">
        <w:rPr>
          <w:rFonts w:cs="Arial"/>
        </w:rPr>
        <w:tab/>
      </w:r>
      <w:r w:rsidRPr="000F1CB5">
        <w:rPr>
          <w:rFonts w:eastAsiaTheme="minorEastAsia" w:cs="Arial"/>
        </w:rPr>
        <w:t>Op de Verwerkersovereenkomst en op alle geschillen die daaruit voortvloeien of daarmee samenhangen is Nederlands recht van toepassing.</w:t>
      </w:r>
    </w:p>
    <w:p w14:paraId="1B31D069" w14:textId="77777777" w:rsidR="0097508C" w:rsidRPr="000F1CB5" w:rsidRDefault="0097508C" w:rsidP="0097508C">
      <w:pPr>
        <w:rPr>
          <w:rFonts w:cs="Arial"/>
        </w:rPr>
      </w:pPr>
    </w:p>
    <w:p w14:paraId="61150B15" w14:textId="77777777" w:rsidR="0097508C" w:rsidRPr="000F1CB5" w:rsidRDefault="0097508C" w:rsidP="0FCE4BED">
      <w:pPr>
        <w:ind w:left="567" w:hanging="567"/>
        <w:rPr>
          <w:rFonts w:eastAsiaTheme="minorEastAsia" w:cs="Arial"/>
          <w:color w:val="000000" w:themeColor="text1"/>
        </w:rPr>
      </w:pPr>
      <w:r w:rsidRPr="000F1CB5">
        <w:rPr>
          <w:rFonts w:eastAsiaTheme="minorEastAsia" w:cs="Arial"/>
        </w:rPr>
        <w:t xml:space="preserve">15.2. </w:t>
      </w:r>
      <w:r w:rsidRPr="000F1CB5">
        <w:rPr>
          <w:rFonts w:cs="Arial"/>
        </w:rPr>
        <w:tab/>
      </w:r>
      <w:r w:rsidRPr="000F1CB5">
        <w:rPr>
          <w:rFonts w:eastAsiaTheme="minorEastAsia" w:cs="Arial"/>
        </w:rPr>
        <w:t xml:space="preserve">Alle geschillen voortvloeiende uit of samenhangende met de Bewerkersovereenkomst zullen uitsluitend worden voorgelegd aan de bevoegde rechter van de </w:t>
      </w:r>
      <w:r w:rsidRPr="000F1CB5">
        <w:rPr>
          <w:rFonts w:eastAsiaTheme="minorEastAsia" w:cs="Arial"/>
          <w:color w:val="000000" w:themeColor="text1"/>
        </w:rPr>
        <w:t xml:space="preserve">Rechtbank Oost-Brabant.  </w:t>
      </w:r>
    </w:p>
    <w:p w14:paraId="7F5714A5" w14:textId="77777777" w:rsidR="0097508C" w:rsidRPr="000F1CB5" w:rsidRDefault="0097508C" w:rsidP="0097508C">
      <w:pPr>
        <w:ind w:left="567" w:hanging="567"/>
        <w:rPr>
          <w:rFonts w:cs="Arial"/>
          <w:color w:val="000000" w:themeColor="text1"/>
        </w:rPr>
      </w:pPr>
    </w:p>
    <w:p w14:paraId="4ABFECFC" w14:textId="77777777" w:rsidR="0097508C" w:rsidRPr="000F1CB5" w:rsidRDefault="0FCE4BED" w:rsidP="0FCE4BED">
      <w:pPr>
        <w:ind w:left="567" w:hanging="567"/>
        <w:rPr>
          <w:rFonts w:eastAsiaTheme="minorEastAsia" w:cs="Arial"/>
          <w:b/>
          <w:bCs/>
        </w:rPr>
      </w:pPr>
      <w:r w:rsidRPr="000F1CB5">
        <w:rPr>
          <w:rFonts w:eastAsiaTheme="minorEastAsia" w:cs="Arial"/>
          <w:b/>
          <w:bCs/>
        </w:rPr>
        <w:t>D. Ondertekening</w:t>
      </w:r>
    </w:p>
    <w:p w14:paraId="3FF360E1" w14:textId="77777777" w:rsidR="0097508C" w:rsidRPr="000F1CB5" w:rsidRDefault="0097508C" w:rsidP="0097508C">
      <w:pPr>
        <w:ind w:left="567" w:hanging="567"/>
        <w:rPr>
          <w:rFonts w:cs="Arial"/>
          <w:b/>
        </w:rPr>
      </w:pPr>
    </w:p>
    <w:p w14:paraId="76D86FB3" w14:textId="77777777" w:rsidR="0097508C" w:rsidRPr="000F1CB5" w:rsidRDefault="0FCE4BED" w:rsidP="0FCE4BED">
      <w:pPr>
        <w:spacing w:line="360" w:lineRule="auto"/>
        <w:rPr>
          <w:rFonts w:eastAsiaTheme="minorEastAsia" w:cs="Arial"/>
        </w:rPr>
      </w:pPr>
      <w:r w:rsidRPr="000F1CB5">
        <w:rPr>
          <w:rFonts w:eastAsiaTheme="minorEastAsia" w:cs="Arial"/>
        </w:rPr>
        <w:t>Aldus overeengekomen en in tweevoud ondertekend,</w:t>
      </w:r>
    </w:p>
    <w:p w14:paraId="68422FAB" w14:textId="77777777" w:rsidR="0097508C" w:rsidRPr="000F1CB5" w:rsidRDefault="0097508C" w:rsidP="0097508C">
      <w:pPr>
        <w:spacing w:line="360" w:lineRule="auto"/>
        <w:rPr>
          <w:rFonts w:cs="Arial"/>
        </w:rPr>
      </w:pPr>
    </w:p>
    <w:p w14:paraId="4E2BA6E2" w14:textId="77777777" w:rsidR="0097508C" w:rsidRPr="000F1CB5" w:rsidRDefault="0097508C" w:rsidP="0097508C">
      <w:pPr>
        <w:spacing w:line="360" w:lineRule="auto"/>
        <w:rPr>
          <w:rFonts w:cs="Arial"/>
        </w:rPr>
      </w:pPr>
    </w:p>
    <w:p w14:paraId="7BAE1E4A" w14:textId="77777777" w:rsidR="0097508C" w:rsidRPr="000F1CB5" w:rsidRDefault="0097508C" w:rsidP="0097508C">
      <w:pPr>
        <w:spacing w:line="360" w:lineRule="auto"/>
        <w:rPr>
          <w:rFonts w:cs="Arial"/>
        </w:rPr>
      </w:pPr>
    </w:p>
    <w:p w14:paraId="61CCF631" w14:textId="77777777" w:rsidR="0097508C" w:rsidRPr="000F1CB5" w:rsidRDefault="0097508C" w:rsidP="0097508C">
      <w:pPr>
        <w:spacing w:line="360" w:lineRule="auto"/>
        <w:rPr>
          <w:rFonts w:cs="Arial"/>
        </w:rPr>
      </w:pPr>
    </w:p>
    <w:p w14:paraId="0F0D92A4" w14:textId="77777777" w:rsidR="0097508C" w:rsidRPr="000F1CB5" w:rsidRDefault="0097508C" w:rsidP="0097508C">
      <w:pPr>
        <w:tabs>
          <w:tab w:val="center" w:pos="3968"/>
        </w:tabs>
        <w:spacing w:line="360" w:lineRule="auto"/>
        <w:rPr>
          <w:rFonts w:cs="Arial"/>
        </w:rPr>
      </w:pPr>
      <w:r w:rsidRPr="000F1CB5">
        <w:rPr>
          <w:rFonts w:cs="Arial"/>
          <w:noProof/>
        </w:rPr>
        <mc:AlternateContent>
          <mc:Choice Requires="wps">
            <w:drawing>
              <wp:anchor distT="4294967295" distB="4294967295" distL="114300" distR="114300" simplePos="0" relativeHeight="251661312" behindDoc="0" locked="0" layoutInCell="0" allowOverlap="1" wp14:anchorId="62DE4964" wp14:editId="04B27A55">
                <wp:simplePos x="0" y="0"/>
                <wp:positionH relativeFrom="column">
                  <wp:posOffset>3057525</wp:posOffset>
                </wp:positionH>
                <wp:positionV relativeFrom="paragraph">
                  <wp:posOffset>33654</wp:posOffset>
                </wp:positionV>
                <wp:extent cx="2019300" cy="0"/>
                <wp:effectExtent l="0" t="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a14="http://schemas.microsoft.com/office/drawing/2010/main">
            <w:pict w14:anchorId="271EA491">
              <v:line id="Line 2"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240.75pt,2.65pt" to="399.75pt,2.65pt" w14:anchorId="13CAEB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YUEQ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"/>
            </w:pict>
          </mc:Fallback>
        </mc:AlternateContent>
      </w:r>
      <w:r w:rsidRPr="000F1CB5">
        <w:rPr>
          <w:rFonts w:cs="Arial"/>
          <w:noProof/>
        </w:rPr>
        <mc:AlternateContent>
          <mc:Choice Requires="wps">
            <w:drawing>
              <wp:anchor distT="4294967295" distB="4294967295" distL="114300" distR="114300" simplePos="0" relativeHeight="251662336" behindDoc="0" locked="0" layoutInCell="0" allowOverlap="1" wp14:anchorId="4E0BC07B" wp14:editId="33E411F7">
                <wp:simplePos x="0" y="0"/>
                <wp:positionH relativeFrom="column">
                  <wp:posOffset>0</wp:posOffset>
                </wp:positionH>
                <wp:positionV relativeFrom="paragraph">
                  <wp:posOffset>33654</wp:posOffset>
                </wp:positionV>
                <wp:extent cx="2152650" cy="0"/>
                <wp:effectExtent l="0" t="0" r="19050" b="1905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a14="http://schemas.microsoft.com/office/drawing/2010/main">
            <w:pict w14:anchorId="090A52C1">
              <v:line id="Line 3"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0,2.65pt" to="169.5pt,2.65pt" w14:anchorId="3F7AB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"/>
            </w:pict>
          </mc:Fallback>
        </mc:AlternateContent>
      </w:r>
    </w:p>
    <w:p w14:paraId="16BF5314" w14:textId="77777777" w:rsidR="0097508C" w:rsidRPr="000F1CB5" w:rsidRDefault="0097508C" w:rsidP="0FCE4BED">
      <w:pPr>
        <w:tabs>
          <w:tab w:val="left" w:pos="4820"/>
        </w:tabs>
        <w:rPr>
          <w:rFonts w:eastAsiaTheme="minorEastAsia" w:cs="Arial"/>
          <w:b/>
          <w:bCs/>
        </w:rPr>
      </w:pPr>
      <w:r w:rsidRPr="000F1CB5">
        <w:rPr>
          <w:rFonts w:eastAsiaTheme="minorEastAsia" w:cs="Arial"/>
          <w:b/>
          <w:bCs/>
        </w:rPr>
        <w:t>de Provincie Noord-Brabant</w:t>
      </w:r>
      <w:r w:rsidRPr="000F1CB5">
        <w:rPr>
          <w:rFonts w:cs="Arial"/>
        </w:rPr>
        <w:tab/>
      </w:r>
      <w:r w:rsidRPr="000F1CB5">
        <w:rPr>
          <w:rFonts w:eastAsiaTheme="minorEastAsia" w:cs="Arial"/>
          <w:b/>
          <w:bCs/>
          <w:highlight w:val="yellow"/>
        </w:rPr>
        <w:t>&lt;Naam organisatie&gt;</w:t>
      </w:r>
    </w:p>
    <w:p w14:paraId="44E2F444" w14:textId="77777777" w:rsidR="0097508C" w:rsidRPr="000F1CB5" w:rsidRDefault="0097508C" w:rsidP="0097508C">
      <w:pPr>
        <w:tabs>
          <w:tab w:val="left" w:pos="4820"/>
        </w:tabs>
        <w:rPr>
          <w:rFonts w:cs="Arial"/>
        </w:rPr>
      </w:pPr>
    </w:p>
    <w:p w14:paraId="51C1B1EA" w14:textId="77777777" w:rsidR="0097508C" w:rsidRPr="000F1CB5" w:rsidRDefault="0097508C" w:rsidP="0FCE4BED">
      <w:pPr>
        <w:tabs>
          <w:tab w:val="center" w:pos="3968"/>
          <w:tab w:val="left" w:pos="4820"/>
        </w:tabs>
        <w:spacing w:line="360" w:lineRule="auto"/>
        <w:rPr>
          <w:rFonts w:eastAsiaTheme="minorEastAsia" w:cs="Arial"/>
          <w:b/>
          <w:bCs/>
        </w:rPr>
      </w:pPr>
      <w:r w:rsidRPr="000F1CB5">
        <w:rPr>
          <w:rFonts w:eastAsiaTheme="minorEastAsia" w:cs="Arial"/>
        </w:rPr>
        <w:t>voor deze</w:t>
      </w:r>
      <w:r w:rsidRPr="000F1CB5">
        <w:rPr>
          <w:rFonts w:eastAsiaTheme="minorEastAsia" w:cs="Arial"/>
          <w:b/>
          <w:bCs/>
        </w:rPr>
        <w:t>: __________________</w:t>
      </w:r>
      <w:r w:rsidRPr="000F1CB5">
        <w:rPr>
          <w:rFonts w:cs="Arial"/>
        </w:rPr>
        <w:tab/>
      </w:r>
      <w:r w:rsidRPr="000F1CB5">
        <w:rPr>
          <w:rFonts w:cs="Arial"/>
        </w:rPr>
        <w:tab/>
      </w:r>
      <w:r w:rsidRPr="000F1CB5">
        <w:rPr>
          <w:rFonts w:eastAsiaTheme="minorEastAsia" w:cs="Arial"/>
        </w:rPr>
        <w:t>voor deze:</w:t>
      </w:r>
      <w:r w:rsidRPr="000F1CB5">
        <w:rPr>
          <w:rFonts w:eastAsiaTheme="minorEastAsia" w:cs="Arial"/>
          <w:b/>
          <w:bCs/>
        </w:rPr>
        <w:t xml:space="preserve"> ________________</w:t>
      </w:r>
    </w:p>
    <w:p w14:paraId="0ED3365A" w14:textId="77777777" w:rsidR="0097508C" w:rsidRPr="000F1CB5" w:rsidRDefault="0097508C" w:rsidP="0097508C">
      <w:pPr>
        <w:tabs>
          <w:tab w:val="center" w:pos="3968"/>
          <w:tab w:val="left" w:pos="4820"/>
        </w:tabs>
        <w:spacing w:line="360" w:lineRule="auto"/>
        <w:rPr>
          <w:rFonts w:cs="Arial"/>
        </w:rPr>
      </w:pPr>
      <w:r w:rsidRPr="000F1CB5">
        <w:rPr>
          <w:rFonts w:cs="Arial"/>
        </w:rPr>
        <w:tab/>
      </w:r>
    </w:p>
    <w:p w14:paraId="57D8D417" w14:textId="77777777" w:rsidR="0097508C" w:rsidRPr="000F1CB5" w:rsidRDefault="0097508C" w:rsidP="0FCE4BED">
      <w:pPr>
        <w:tabs>
          <w:tab w:val="left" w:pos="4820"/>
        </w:tabs>
        <w:spacing w:line="360" w:lineRule="auto"/>
        <w:rPr>
          <w:rFonts w:eastAsiaTheme="minorEastAsia" w:cs="Arial"/>
        </w:rPr>
      </w:pPr>
      <w:r w:rsidRPr="000F1CB5">
        <w:rPr>
          <w:rFonts w:eastAsiaTheme="minorEastAsia" w:cs="Arial"/>
        </w:rPr>
        <w:t>datum: _____________________</w:t>
      </w:r>
      <w:r w:rsidRPr="000F1CB5">
        <w:rPr>
          <w:rFonts w:cs="Arial"/>
        </w:rPr>
        <w:tab/>
      </w:r>
      <w:r w:rsidRPr="000F1CB5">
        <w:rPr>
          <w:rFonts w:eastAsiaTheme="minorEastAsia" w:cs="Arial"/>
        </w:rPr>
        <w:t>datum: ____________________</w:t>
      </w:r>
    </w:p>
    <w:p w14:paraId="344D5571" w14:textId="77777777" w:rsidR="0097508C" w:rsidRPr="000F1CB5" w:rsidRDefault="0097508C" w:rsidP="0097508C">
      <w:pPr>
        <w:tabs>
          <w:tab w:val="left" w:pos="4820"/>
        </w:tabs>
        <w:spacing w:line="360" w:lineRule="auto"/>
        <w:rPr>
          <w:rFonts w:cs="Arial"/>
        </w:rPr>
      </w:pPr>
    </w:p>
    <w:p w14:paraId="15D396C9" w14:textId="77777777" w:rsidR="008057F0" w:rsidRPr="000F1CB5" w:rsidRDefault="0097508C" w:rsidP="0FCE4BED">
      <w:pPr>
        <w:tabs>
          <w:tab w:val="left" w:pos="4820"/>
        </w:tabs>
        <w:spacing w:line="360" w:lineRule="auto"/>
        <w:ind w:left="3402" w:hanging="3402"/>
        <w:rPr>
          <w:rFonts w:eastAsiaTheme="minorEastAsia" w:cs="Arial"/>
        </w:rPr>
      </w:pPr>
      <w:r w:rsidRPr="000F1CB5">
        <w:rPr>
          <w:rFonts w:eastAsiaTheme="minorEastAsia" w:cs="Arial"/>
        </w:rPr>
        <w:t>plaats: _____________________</w:t>
      </w:r>
      <w:r w:rsidRPr="000F1CB5">
        <w:rPr>
          <w:rFonts w:cs="Arial"/>
        </w:rPr>
        <w:tab/>
      </w:r>
      <w:r w:rsidRPr="000F1CB5">
        <w:rPr>
          <w:rFonts w:cs="Arial"/>
        </w:rPr>
        <w:tab/>
      </w:r>
      <w:r w:rsidRPr="000F1CB5">
        <w:rPr>
          <w:rFonts w:eastAsiaTheme="minorEastAsia" w:cs="Arial"/>
        </w:rPr>
        <w:t>plaats: ____________________</w:t>
      </w:r>
    </w:p>
    <w:sectPr w:rsidR="008057F0" w:rsidRPr="000F1CB5" w:rsidSect="000F1CB5">
      <w:footerReference w:type="even" r:id="rId12"/>
      <w:footerReference w:type="default" r:id="rId13"/>
      <w:pgSz w:w="11906" w:h="16838" w:code="9"/>
      <w:pgMar w:top="1985"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D0B292" w14:textId="77777777" w:rsidR="00453AB6" w:rsidRDefault="00453AB6">
      <w:r>
        <w:separator/>
      </w:r>
    </w:p>
  </w:endnote>
  <w:endnote w:type="continuationSeparator" w:id="0">
    <w:p w14:paraId="2CED1A91" w14:textId="77777777" w:rsidR="00453AB6" w:rsidRDefault="00453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tura Book">
    <w:altName w:val="Century Gothic"/>
    <w:charset w:val="00"/>
    <w:family w:val="swiss"/>
    <w:pitch w:val="variable"/>
    <w:sig w:usb0="80000027" w:usb1="00000040" w:usb2="00000000" w:usb3="00000000" w:csb0="000000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skerville MT">
    <w:altName w:val="Baskerville Old Face"/>
    <w:charset w:val="00"/>
    <w:family w:val="roman"/>
    <w:pitch w:val="variable"/>
    <w:sig w:usb0="80000027" w:usb1="00000000" w:usb2="00000000" w:usb3="00000000" w:csb0="00000001" w:csb1="00000000"/>
  </w:font>
  <w:font w:name="Syntax">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87A96" w14:textId="77777777" w:rsidR="00D31C62" w:rsidRDefault="00D31C62" w:rsidP="00E3442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FA3AA4E" w14:textId="77777777" w:rsidR="00D31C62" w:rsidRDefault="00D31C62" w:rsidP="00E3442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DD2D1" w14:textId="5BF647F7" w:rsidR="00D31C62" w:rsidRPr="00930462" w:rsidRDefault="00023012" w:rsidP="00930462">
    <w:pPr>
      <w:pStyle w:val="Geenafstand"/>
      <w:tabs>
        <w:tab w:val="left" w:pos="2730"/>
        <w:tab w:val="right" w:pos="8647"/>
      </w:tabs>
      <w:rPr>
        <w:rFonts w:ascii="Arial" w:eastAsiaTheme="minorEastAsia" w:hAnsi="Arial" w:cs="Arial"/>
        <w:sz w:val="18"/>
        <w:szCs w:val="18"/>
      </w:rPr>
    </w:pPr>
    <w:r w:rsidRPr="00930462">
      <w:rPr>
        <w:rFonts w:ascii="Arial" w:eastAsiaTheme="minorEastAsia" w:hAnsi="Arial" w:cs="Arial"/>
        <w:sz w:val="18"/>
        <w:szCs w:val="18"/>
      </w:rPr>
      <w:t xml:space="preserve">Model </w:t>
    </w:r>
    <w:r w:rsidR="00D31C62" w:rsidRPr="00930462">
      <w:rPr>
        <w:rFonts w:ascii="Arial" w:eastAsiaTheme="minorEastAsia" w:hAnsi="Arial" w:cs="Arial"/>
        <w:sz w:val="18"/>
        <w:szCs w:val="18"/>
      </w:rPr>
      <w:t>Verwerkersovereenkomst</w:t>
    </w:r>
    <w:r w:rsidR="00072202" w:rsidRPr="00930462">
      <w:rPr>
        <w:rFonts w:ascii="Arial" w:hAnsi="Arial" w:cs="Arial"/>
        <w:sz w:val="18"/>
        <w:szCs w:val="18"/>
      </w:rPr>
      <w:tab/>
    </w:r>
    <w:r w:rsidR="00930462" w:rsidRPr="00930462">
      <w:rPr>
        <w:rFonts w:ascii="Arial" w:hAnsi="Arial" w:cs="Arial"/>
        <w:sz w:val="18"/>
        <w:szCs w:val="18"/>
      </w:rPr>
      <w:tab/>
    </w:r>
    <w:r w:rsidR="00D31C62" w:rsidRPr="00930462">
      <w:rPr>
        <w:rFonts w:ascii="Arial" w:eastAsiaTheme="minorEastAsia" w:hAnsi="Arial" w:cs="Arial"/>
        <w:sz w:val="18"/>
        <w:szCs w:val="18"/>
      </w:rPr>
      <w:t xml:space="preserve">Pagina </w:t>
    </w:r>
    <w:r w:rsidR="00D31C62" w:rsidRPr="00930462">
      <w:rPr>
        <w:rStyle w:val="Paginanummer"/>
        <w:rFonts w:ascii="Arial" w:eastAsiaTheme="minorEastAsia" w:hAnsi="Arial" w:cs="Arial"/>
        <w:noProof/>
        <w:sz w:val="18"/>
        <w:szCs w:val="18"/>
      </w:rPr>
      <w:fldChar w:fldCharType="begin"/>
    </w:r>
    <w:r w:rsidR="00D31C62" w:rsidRPr="00930462">
      <w:rPr>
        <w:rStyle w:val="Paginanummer"/>
        <w:rFonts w:ascii="Arial" w:hAnsi="Arial" w:cs="Arial"/>
        <w:sz w:val="18"/>
        <w:szCs w:val="18"/>
      </w:rPr>
      <w:instrText xml:space="preserve"> PAGE </w:instrText>
    </w:r>
    <w:r w:rsidR="00D31C62" w:rsidRPr="00930462">
      <w:rPr>
        <w:rStyle w:val="Paginanummer"/>
        <w:rFonts w:ascii="Arial" w:hAnsi="Arial" w:cs="Arial"/>
        <w:sz w:val="18"/>
        <w:szCs w:val="18"/>
      </w:rPr>
      <w:fldChar w:fldCharType="separate"/>
    </w:r>
    <w:r w:rsidR="00B1374E" w:rsidRPr="00930462">
      <w:rPr>
        <w:rStyle w:val="Paginanummer"/>
        <w:rFonts w:ascii="Arial" w:hAnsi="Arial" w:cs="Arial"/>
        <w:noProof/>
        <w:sz w:val="18"/>
        <w:szCs w:val="18"/>
      </w:rPr>
      <w:t>2</w:t>
    </w:r>
    <w:r w:rsidR="00D31C62" w:rsidRPr="00930462">
      <w:rPr>
        <w:rStyle w:val="Paginanummer"/>
        <w:rFonts w:ascii="Arial" w:eastAsiaTheme="minorEastAsia" w:hAnsi="Arial" w:cs="Arial"/>
        <w:noProof/>
        <w:sz w:val="18"/>
        <w:szCs w:val="18"/>
      </w:rPr>
      <w:fldChar w:fldCharType="end"/>
    </w:r>
    <w:r w:rsidR="00D31C62" w:rsidRPr="00930462">
      <w:rPr>
        <w:rStyle w:val="Paginanummer"/>
        <w:rFonts w:ascii="Arial" w:eastAsiaTheme="minorEastAsia" w:hAnsi="Arial" w:cs="Arial"/>
        <w:sz w:val="18"/>
        <w:szCs w:val="18"/>
      </w:rPr>
      <w:t xml:space="preserve"> van </w:t>
    </w:r>
    <w:r w:rsidR="00D31C62" w:rsidRPr="00930462">
      <w:rPr>
        <w:rStyle w:val="Paginanummer"/>
        <w:rFonts w:ascii="Arial" w:eastAsiaTheme="minorEastAsia" w:hAnsi="Arial" w:cs="Arial"/>
        <w:noProof/>
        <w:sz w:val="18"/>
        <w:szCs w:val="18"/>
      </w:rPr>
      <w:fldChar w:fldCharType="begin"/>
    </w:r>
    <w:r w:rsidR="00D31C62" w:rsidRPr="00930462">
      <w:rPr>
        <w:rStyle w:val="Paginanummer"/>
        <w:rFonts w:ascii="Arial" w:hAnsi="Arial" w:cs="Arial"/>
        <w:sz w:val="18"/>
        <w:szCs w:val="18"/>
      </w:rPr>
      <w:instrText xml:space="preserve"> NUMPAGES </w:instrText>
    </w:r>
    <w:r w:rsidR="00D31C62" w:rsidRPr="00930462">
      <w:rPr>
        <w:rStyle w:val="Paginanummer"/>
        <w:rFonts w:ascii="Arial" w:hAnsi="Arial" w:cs="Arial"/>
        <w:sz w:val="18"/>
        <w:szCs w:val="18"/>
      </w:rPr>
      <w:fldChar w:fldCharType="separate"/>
    </w:r>
    <w:r w:rsidR="00B1374E" w:rsidRPr="00930462">
      <w:rPr>
        <w:rStyle w:val="Paginanummer"/>
        <w:rFonts w:ascii="Arial" w:hAnsi="Arial" w:cs="Arial"/>
        <w:noProof/>
        <w:sz w:val="18"/>
        <w:szCs w:val="18"/>
      </w:rPr>
      <w:t>9</w:t>
    </w:r>
    <w:r w:rsidR="00D31C62" w:rsidRPr="00930462">
      <w:rPr>
        <w:rStyle w:val="Paginanummer"/>
        <w:rFonts w:ascii="Arial" w:eastAsiaTheme="minorEastAsia"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E8403" w14:textId="77777777" w:rsidR="00453AB6" w:rsidRDefault="00453AB6">
      <w:r>
        <w:separator/>
      </w:r>
    </w:p>
  </w:footnote>
  <w:footnote w:type="continuationSeparator" w:id="0">
    <w:p w14:paraId="0BD6B7E3" w14:textId="77777777" w:rsidR="00453AB6" w:rsidRDefault="00453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3623EBA"/>
    <w:lvl w:ilvl="0">
      <w:start w:val="1"/>
      <w:numFmt w:val="decimal"/>
      <w:lvlText w:val="%1."/>
      <w:lvlJc w:val="left"/>
      <w:pPr>
        <w:tabs>
          <w:tab w:val="num" w:pos="1492"/>
        </w:tabs>
        <w:ind w:left="1492" w:hanging="360"/>
      </w:pPr>
    </w:lvl>
  </w:abstractNum>
  <w:abstractNum w:abstractNumId="1" w15:restartNumberingAfterBreak="0">
    <w:nsid w:val="FFFFFF7D"/>
    <w:multiLevelType w:val="multilevel"/>
    <w:tmpl w:val="0E96DBFE"/>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E5AC9A52"/>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hybridMultilevel"/>
    <w:tmpl w:val="3BA46CD6"/>
    <w:lvl w:ilvl="0" w:tplc="12629780">
      <w:start w:val="1"/>
      <w:numFmt w:val="decimal"/>
      <w:lvlText w:val="%1."/>
      <w:lvlJc w:val="left"/>
      <w:pPr>
        <w:tabs>
          <w:tab w:val="num" w:pos="643"/>
        </w:tabs>
        <w:ind w:left="643" w:hanging="360"/>
      </w:pPr>
    </w:lvl>
    <w:lvl w:ilvl="1" w:tplc="A8184388">
      <w:numFmt w:val="decimal"/>
      <w:lvlText w:val=""/>
      <w:lvlJc w:val="left"/>
    </w:lvl>
    <w:lvl w:ilvl="2" w:tplc="1354E824">
      <w:numFmt w:val="decimal"/>
      <w:lvlText w:val=""/>
      <w:lvlJc w:val="left"/>
    </w:lvl>
    <w:lvl w:ilvl="3" w:tplc="34E81A70">
      <w:numFmt w:val="decimal"/>
      <w:lvlText w:val=""/>
      <w:lvlJc w:val="left"/>
    </w:lvl>
    <w:lvl w:ilvl="4" w:tplc="A0BE337A">
      <w:numFmt w:val="decimal"/>
      <w:lvlText w:val=""/>
      <w:lvlJc w:val="left"/>
    </w:lvl>
    <w:lvl w:ilvl="5" w:tplc="1E0E7A24">
      <w:numFmt w:val="decimal"/>
      <w:lvlText w:val=""/>
      <w:lvlJc w:val="left"/>
    </w:lvl>
    <w:lvl w:ilvl="6" w:tplc="3030FBA6">
      <w:numFmt w:val="decimal"/>
      <w:lvlText w:val=""/>
      <w:lvlJc w:val="left"/>
    </w:lvl>
    <w:lvl w:ilvl="7" w:tplc="BD5CFDFC">
      <w:numFmt w:val="decimal"/>
      <w:lvlText w:val=""/>
      <w:lvlJc w:val="left"/>
    </w:lvl>
    <w:lvl w:ilvl="8" w:tplc="39968B84">
      <w:numFmt w:val="decimal"/>
      <w:lvlText w:val=""/>
      <w:lvlJc w:val="left"/>
    </w:lvl>
  </w:abstractNum>
  <w:abstractNum w:abstractNumId="4" w15:restartNumberingAfterBreak="0">
    <w:nsid w:val="FFFFFF80"/>
    <w:multiLevelType w:val="multilevel"/>
    <w:tmpl w:val="77BAC08C"/>
    <w:lvl w:ilvl="0">
      <w:start w:val="1"/>
      <w:numFmt w:val="bullet"/>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hybridMultilevel"/>
    <w:tmpl w:val="915CE58A"/>
    <w:lvl w:ilvl="0" w:tplc="BB46096C">
      <w:start w:val="1"/>
      <w:numFmt w:val="bullet"/>
      <w:lvlText w:val=""/>
      <w:lvlJc w:val="left"/>
      <w:pPr>
        <w:tabs>
          <w:tab w:val="num" w:pos="1209"/>
        </w:tabs>
        <w:ind w:left="1209" w:hanging="360"/>
      </w:pPr>
      <w:rPr>
        <w:rFonts w:ascii="Symbol" w:hAnsi="Symbol" w:hint="default"/>
      </w:rPr>
    </w:lvl>
    <w:lvl w:ilvl="1" w:tplc="C0505D6C">
      <w:numFmt w:val="decimal"/>
      <w:lvlText w:val=""/>
      <w:lvlJc w:val="left"/>
    </w:lvl>
    <w:lvl w:ilvl="2" w:tplc="67B26F26">
      <w:numFmt w:val="decimal"/>
      <w:lvlText w:val=""/>
      <w:lvlJc w:val="left"/>
    </w:lvl>
    <w:lvl w:ilvl="3" w:tplc="8F9E08B0">
      <w:numFmt w:val="decimal"/>
      <w:lvlText w:val=""/>
      <w:lvlJc w:val="left"/>
    </w:lvl>
    <w:lvl w:ilvl="4" w:tplc="B8D8D5BE">
      <w:numFmt w:val="decimal"/>
      <w:lvlText w:val=""/>
      <w:lvlJc w:val="left"/>
    </w:lvl>
    <w:lvl w:ilvl="5" w:tplc="9104C874">
      <w:numFmt w:val="decimal"/>
      <w:lvlText w:val=""/>
      <w:lvlJc w:val="left"/>
    </w:lvl>
    <w:lvl w:ilvl="6" w:tplc="9B26723C">
      <w:numFmt w:val="decimal"/>
      <w:lvlText w:val=""/>
      <w:lvlJc w:val="left"/>
    </w:lvl>
    <w:lvl w:ilvl="7" w:tplc="C2142962">
      <w:numFmt w:val="decimal"/>
      <w:lvlText w:val=""/>
      <w:lvlJc w:val="left"/>
    </w:lvl>
    <w:lvl w:ilvl="8" w:tplc="EA0EA2B6">
      <w:numFmt w:val="decimal"/>
      <w:lvlText w:val=""/>
      <w:lvlJc w:val="left"/>
    </w:lvl>
  </w:abstractNum>
  <w:abstractNum w:abstractNumId="6" w15:restartNumberingAfterBreak="0">
    <w:nsid w:val="FFFFFF82"/>
    <w:multiLevelType w:val="multilevel"/>
    <w:tmpl w:val="26501700"/>
    <w:lvl w:ilvl="0">
      <w:start w:val="1"/>
      <w:numFmt w:val="bullet"/>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multilevel"/>
    <w:tmpl w:val="5EEAB39E"/>
    <w:lvl w:ilvl="0">
      <w:start w:val="1"/>
      <w:numFmt w:val="bullet"/>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51FA451C"/>
    <w:lvl w:ilvl="0">
      <w:start w:val="1"/>
      <w:numFmt w:val="decimal"/>
      <w:lvlText w:val="%1"/>
      <w:lvlJc w:val="right"/>
      <w:pPr>
        <w:tabs>
          <w:tab w:val="num" w:pos="720"/>
        </w:tabs>
        <w:ind w:left="720" w:hanging="363"/>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hybridMultilevel"/>
    <w:tmpl w:val="69AAF7FC"/>
    <w:lvl w:ilvl="0" w:tplc="1708D152">
      <w:start w:val="1"/>
      <w:numFmt w:val="bullet"/>
      <w:pStyle w:val="Lijstopsomteken"/>
      <w:lvlText w:val=""/>
      <w:lvlJc w:val="left"/>
      <w:pPr>
        <w:ind w:left="360" w:hanging="360"/>
      </w:pPr>
      <w:rPr>
        <w:rFonts w:ascii="Symbol" w:hAnsi="Symbol" w:hint="default"/>
      </w:rPr>
    </w:lvl>
    <w:lvl w:ilvl="1" w:tplc="D3F8930A">
      <w:numFmt w:val="decimal"/>
      <w:lvlText w:val=""/>
      <w:lvlJc w:val="left"/>
    </w:lvl>
    <w:lvl w:ilvl="2" w:tplc="8ACC45F0">
      <w:numFmt w:val="decimal"/>
      <w:lvlText w:val=""/>
      <w:lvlJc w:val="left"/>
    </w:lvl>
    <w:lvl w:ilvl="3" w:tplc="9C722DE2">
      <w:numFmt w:val="decimal"/>
      <w:lvlText w:val=""/>
      <w:lvlJc w:val="left"/>
    </w:lvl>
    <w:lvl w:ilvl="4" w:tplc="B5A2BD12">
      <w:numFmt w:val="decimal"/>
      <w:lvlText w:val=""/>
      <w:lvlJc w:val="left"/>
    </w:lvl>
    <w:lvl w:ilvl="5" w:tplc="E23CD488">
      <w:numFmt w:val="decimal"/>
      <w:lvlText w:val=""/>
      <w:lvlJc w:val="left"/>
    </w:lvl>
    <w:lvl w:ilvl="6" w:tplc="E5A6A6BC">
      <w:numFmt w:val="decimal"/>
      <w:lvlText w:val=""/>
      <w:lvlJc w:val="left"/>
    </w:lvl>
    <w:lvl w:ilvl="7" w:tplc="120A8862">
      <w:numFmt w:val="decimal"/>
      <w:lvlText w:val=""/>
      <w:lvlJc w:val="left"/>
    </w:lvl>
    <w:lvl w:ilvl="8" w:tplc="BFEEC134">
      <w:numFmt w:val="decimal"/>
      <w:lvlText w:val=""/>
      <w:lvlJc w:val="left"/>
    </w:lvl>
  </w:abstractNum>
  <w:abstractNum w:abstractNumId="10" w15:restartNumberingAfterBreak="0">
    <w:nsid w:val="01B35FBA"/>
    <w:multiLevelType w:val="hybridMultilevel"/>
    <w:tmpl w:val="C5CCD8FE"/>
    <w:lvl w:ilvl="0" w:tplc="14709176">
      <w:start w:val="1"/>
      <w:numFmt w:val="bullet"/>
      <w:lvlText w:val=""/>
      <w:lvlJc w:val="left"/>
      <w:pPr>
        <w:ind w:left="890" w:hanging="360"/>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1" w15:restartNumberingAfterBreak="0">
    <w:nsid w:val="03CC5223"/>
    <w:multiLevelType w:val="hybridMultilevel"/>
    <w:tmpl w:val="BEA68B2A"/>
    <w:lvl w:ilvl="0" w:tplc="683E7C4A">
      <w:start w:val="5"/>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7AF06B4"/>
    <w:multiLevelType w:val="hybridMultilevel"/>
    <w:tmpl w:val="2B98F35C"/>
    <w:lvl w:ilvl="0" w:tplc="3918A1A4">
      <w:start w:val="1"/>
      <w:numFmt w:val="bullet"/>
      <w:pStyle w:val="DPUnnumberedlist"/>
      <w:lvlText w:val=""/>
      <w:lvlJc w:val="left"/>
      <w:pPr>
        <w:ind w:left="851" w:hanging="851"/>
      </w:pPr>
      <w:rPr>
        <w:rFonts w:ascii="Symbol" w:hAnsi="Symbol" w:hint="default"/>
      </w:rPr>
    </w:lvl>
    <w:lvl w:ilvl="1" w:tplc="97E6F4F2">
      <w:start w:val="1"/>
      <w:numFmt w:val="bullet"/>
      <w:lvlText w:val="o"/>
      <w:lvlJc w:val="left"/>
      <w:pPr>
        <w:ind w:left="1701" w:hanging="850"/>
      </w:pPr>
      <w:rPr>
        <w:rFonts w:ascii="Courier New" w:hAnsi="Courier New" w:hint="default"/>
      </w:rPr>
    </w:lvl>
    <w:lvl w:ilvl="2" w:tplc="72BE7416">
      <w:start w:val="1"/>
      <w:numFmt w:val="bullet"/>
      <w:lvlText w:val=""/>
      <w:lvlJc w:val="left"/>
      <w:pPr>
        <w:ind w:left="2552" w:hanging="851"/>
      </w:pPr>
      <w:rPr>
        <w:rFonts w:ascii="Wingdings" w:hAnsi="Wingdings" w:hint="default"/>
      </w:rPr>
    </w:lvl>
    <w:lvl w:ilvl="3" w:tplc="07C0B8E8">
      <w:start w:val="1"/>
      <w:numFmt w:val="bullet"/>
      <w:lvlText w:val=""/>
      <w:lvlJc w:val="left"/>
      <w:pPr>
        <w:ind w:left="3402" w:hanging="850"/>
      </w:pPr>
      <w:rPr>
        <w:rFonts w:ascii="Symbol" w:hAnsi="Symbol" w:hint="default"/>
      </w:rPr>
    </w:lvl>
    <w:lvl w:ilvl="4" w:tplc="2C2AC1B8">
      <w:start w:val="1"/>
      <w:numFmt w:val="bullet"/>
      <w:lvlText w:val="o"/>
      <w:lvlJc w:val="left"/>
      <w:pPr>
        <w:ind w:left="4253" w:hanging="851"/>
      </w:pPr>
      <w:rPr>
        <w:rFonts w:ascii="Courier New" w:hAnsi="Courier New" w:hint="default"/>
      </w:rPr>
    </w:lvl>
    <w:lvl w:ilvl="5" w:tplc="4A96B080">
      <w:start w:val="1"/>
      <w:numFmt w:val="bullet"/>
      <w:lvlText w:val=""/>
      <w:lvlJc w:val="left"/>
      <w:pPr>
        <w:ind w:left="5103" w:hanging="850"/>
      </w:pPr>
      <w:rPr>
        <w:rFonts w:ascii="Wingdings" w:hAnsi="Wingdings" w:hint="default"/>
      </w:rPr>
    </w:lvl>
    <w:lvl w:ilvl="6" w:tplc="9176FC1C">
      <w:start w:val="1"/>
      <w:numFmt w:val="bullet"/>
      <w:lvlText w:val=""/>
      <w:lvlJc w:val="left"/>
      <w:pPr>
        <w:tabs>
          <w:tab w:val="num" w:pos="5103"/>
        </w:tabs>
        <w:ind w:left="5954" w:hanging="851"/>
      </w:pPr>
      <w:rPr>
        <w:rFonts w:ascii="Symbol" w:hAnsi="Symbol" w:hint="default"/>
      </w:rPr>
    </w:lvl>
    <w:lvl w:ilvl="7" w:tplc="6EC263CA">
      <w:start w:val="1"/>
      <w:numFmt w:val="bullet"/>
      <w:lvlText w:val="o"/>
      <w:lvlJc w:val="left"/>
      <w:pPr>
        <w:tabs>
          <w:tab w:val="num" w:pos="5954"/>
        </w:tabs>
        <w:ind w:left="6804" w:hanging="850"/>
      </w:pPr>
      <w:rPr>
        <w:rFonts w:ascii="Courier New" w:hAnsi="Courier New" w:hint="default"/>
      </w:rPr>
    </w:lvl>
    <w:lvl w:ilvl="8" w:tplc="D2209BF0">
      <w:start w:val="1"/>
      <w:numFmt w:val="bullet"/>
      <w:lvlText w:val=""/>
      <w:lvlJc w:val="left"/>
      <w:pPr>
        <w:ind w:left="7655" w:hanging="851"/>
      </w:pPr>
      <w:rPr>
        <w:rFonts w:ascii="Wingdings" w:hAnsi="Wingdings" w:hint="default"/>
      </w:rPr>
    </w:lvl>
  </w:abstractNum>
  <w:abstractNum w:abstractNumId="13" w15:restartNumberingAfterBreak="0">
    <w:nsid w:val="0B3360A1"/>
    <w:multiLevelType w:val="multilevel"/>
    <w:tmpl w:val="328EF314"/>
    <w:lvl w:ilvl="0">
      <w:start w:val="1"/>
      <w:numFmt w:val="decimal"/>
      <w:lvlText w:val="%1"/>
      <w:lvlJc w:val="left"/>
      <w:pPr>
        <w:ind w:left="0" w:hanging="851"/>
      </w:pPr>
      <w:rPr>
        <w:rFonts w:hint="default"/>
      </w:rPr>
    </w:lvl>
    <w:lvl w:ilvl="1">
      <w:start w:val="1"/>
      <w:numFmt w:val="decimal"/>
      <w:lvlText w:val="%1.%2"/>
      <w:lvlJc w:val="left"/>
      <w:pPr>
        <w:ind w:left="0" w:hanging="851"/>
      </w:pPr>
      <w:rPr>
        <w:rFonts w:hint="default"/>
      </w:rPr>
    </w:lvl>
    <w:lvl w:ilvl="2">
      <w:start w:val="1"/>
      <w:numFmt w:val="decimal"/>
      <w:lvlText w:val="%1.%2.%3"/>
      <w:lvlJc w:val="left"/>
      <w:pPr>
        <w:ind w:left="0" w:hanging="851"/>
      </w:pPr>
      <w:rPr>
        <w:rFonts w:hint="default"/>
      </w:rPr>
    </w:lvl>
    <w:lvl w:ilvl="3">
      <w:start w:val="1"/>
      <w:numFmt w:val="decimal"/>
      <w:lvlText w:val="%1.%2.%3.%4"/>
      <w:lvlJc w:val="left"/>
      <w:pPr>
        <w:ind w:left="0" w:hanging="851"/>
      </w:pPr>
      <w:rPr>
        <w:rFonts w:hint="default"/>
      </w:rPr>
    </w:lvl>
    <w:lvl w:ilvl="4">
      <w:start w:val="1"/>
      <w:numFmt w:val="decimal"/>
      <w:lvlText w:val="%1.%2.%3.%4.%5"/>
      <w:lvlJc w:val="left"/>
      <w:pPr>
        <w:ind w:left="0" w:hanging="851"/>
      </w:pPr>
      <w:rPr>
        <w:rFonts w:hint="default"/>
      </w:rPr>
    </w:lvl>
    <w:lvl w:ilvl="5">
      <w:start w:val="1"/>
      <w:numFmt w:val="decimal"/>
      <w:lvlText w:val="%1.%2.%3.%4.%5.%6"/>
      <w:lvlJc w:val="left"/>
      <w:pPr>
        <w:ind w:left="0" w:hanging="851"/>
      </w:pPr>
      <w:rPr>
        <w:rFonts w:hint="default"/>
      </w:rPr>
    </w:lvl>
    <w:lvl w:ilvl="6">
      <w:start w:val="1"/>
      <w:numFmt w:val="decimal"/>
      <w:lvlText w:val="%1.%2.%3.%4.%5.%6.%7"/>
      <w:lvlJc w:val="left"/>
      <w:pPr>
        <w:ind w:left="0" w:hanging="851"/>
      </w:pPr>
      <w:rPr>
        <w:rFonts w:hint="default"/>
      </w:rPr>
    </w:lvl>
    <w:lvl w:ilvl="7">
      <w:start w:val="1"/>
      <w:numFmt w:val="decimal"/>
      <w:lvlText w:val="%1.%2.%3.%4.%5.%6.%7.%8"/>
      <w:lvlJc w:val="left"/>
      <w:pPr>
        <w:ind w:left="0" w:hanging="851"/>
      </w:pPr>
      <w:rPr>
        <w:rFonts w:hint="default"/>
      </w:rPr>
    </w:lvl>
    <w:lvl w:ilvl="8">
      <w:start w:val="1"/>
      <w:numFmt w:val="decimal"/>
      <w:lvlText w:val="%1.%2.%3.%4.%5.%6.%7.%8.%9"/>
      <w:lvlJc w:val="left"/>
      <w:pPr>
        <w:ind w:left="0" w:hanging="851"/>
      </w:pPr>
      <w:rPr>
        <w:rFonts w:hint="default"/>
      </w:rPr>
    </w:lvl>
  </w:abstractNum>
  <w:abstractNum w:abstractNumId="14" w15:restartNumberingAfterBreak="0">
    <w:nsid w:val="0B5C712C"/>
    <w:multiLevelType w:val="hybridMultilevel"/>
    <w:tmpl w:val="E320C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215A08"/>
    <w:multiLevelType w:val="hybridMultilevel"/>
    <w:tmpl w:val="985A60A8"/>
    <w:lvl w:ilvl="0" w:tplc="2D80DA66">
      <w:start w:val="1"/>
      <w:numFmt w:val="lowerLetter"/>
      <w:lvlText w:val="%1)"/>
      <w:lvlJc w:val="left"/>
      <w:pPr>
        <w:ind w:left="720" w:hanging="360"/>
      </w:pPr>
      <w:rPr>
        <w:b w:val="0"/>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D4D6EFF"/>
    <w:multiLevelType w:val="hybridMultilevel"/>
    <w:tmpl w:val="D8AAAF38"/>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7" w15:restartNumberingAfterBreak="0">
    <w:nsid w:val="0E0505F3"/>
    <w:multiLevelType w:val="hybridMultilevel"/>
    <w:tmpl w:val="BE50A3AA"/>
    <w:lvl w:ilvl="0" w:tplc="44A4A0EE">
      <w:numFmt w:val="bullet"/>
      <w:lvlText w:val="-"/>
      <w:lvlJc w:val="left"/>
      <w:pPr>
        <w:ind w:left="720" w:hanging="360"/>
      </w:pPr>
      <w:rPr>
        <w:rFonts w:ascii="Futura Book" w:eastAsia="Times New Roman" w:hAnsi="Futura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0FFB39E1"/>
    <w:multiLevelType w:val="multilevel"/>
    <w:tmpl w:val="6E30CB1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67"/>
        </w:tabs>
        <w:ind w:left="567" w:hanging="567"/>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142A4281"/>
    <w:multiLevelType w:val="multilevel"/>
    <w:tmpl w:val="0302D1AE"/>
    <w:lvl w:ilvl="0">
      <w:start w:val="1"/>
      <w:numFmt w:val="decimal"/>
      <w:lvlText w:val="%1"/>
      <w:lvlJc w:val="left"/>
      <w:pPr>
        <w:ind w:left="432" w:hanging="432"/>
      </w:pPr>
      <w:rPr>
        <w:b/>
        <w:sz w:val="26"/>
        <w:szCs w:val="26"/>
      </w:r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0" w15:restartNumberingAfterBreak="0">
    <w:nsid w:val="17956332"/>
    <w:multiLevelType w:val="hybridMultilevel"/>
    <w:tmpl w:val="81D8A33C"/>
    <w:lvl w:ilvl="0" w:tplc="904C3B60">
      <w:start w:val="1"/>
      <w:numFmt w:val="bullet"/>
      <w:lvlText w:val=""/>
      <w:lvlJc w:val="left"/>
      <w:pPr>
        <w:tabs>
          <w:tab w:val="num" w:pos="720"/>
        </w:tabs>
        <w:ind w:left="720" w:hanging="363"/>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21" w15:restartNumberingAfterBreak="0">
    <w:nsid w:val="191E5A6F"/>
    <w:multiLevelType w:val="multilevel"/>
    <w:tmpl w:val="2DB26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9797E5E"/>
    <w:multiLevelType w:val="hybridMultilevel"/>
    <w:tmpl w:val="3B64C072"/>
    <w:lvl w:ilvl="0" w:tplc="74B4821E">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21630CDB"/>
    <w:multiLevelType w:val="hybridMultilevel"/>
    <w:tmpl w:val="CC3A4A5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8550B82"/>
    <w:multiLevelType w:val="multilevel"/>
    <w:tmpl w:val="6DDA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9E74F8"/>
    <w:multiLevelType w:val="hybridMultilevel"/>
    <w:tmpl w:val="7E283A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9AC381C"/>
    <w:multiLevelType w:val="hybridMultilevel"/>
    <w:tmpl w:val="970C24C4"/>
    <w:lvl w:ilvl="0" w:tplc="79344B5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B3460E9"/>
    <w:multiLevelType w:val="hybridMultilevel"/>
    <w:tmpl w:val="3BEC61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0144301"/>
    <w:multiLevelType w:val="hybridMultilevel"/>
    <w:tmpl w:val="85164090"/>
    <w:lvl w:ilvl="0" w:tplc="B3429182">
      <w:start w:val="1"/>
      <w:numFmt w:val="bullet"/>
      <w:lvlText w:val=""/>
      <w:lvlJc w:val="left"/>
      <w:pPr>
        <w:tabs>
          <w:tab w:val="num" w:pos="720"/>
        </w:tabs>
        <w:ind w:left="720" w:hanging="360"/>
      </w:pPr>
      <w:rPr>
        <w:rFonts w:ascii="Symbol" w:hAnsi="Symbol" w:hint="default"/>
        <w:sz w:val="20"/>
      </w:rPr>
    </w:lvl>
    <w:lvl w:ilvl="1" w:tplc="9820911A" w:tentative="1">
      <w:start w:val="1"/>
      <w:numFmt w:val="bullet"/>
      <w:lvlText w:val=""/>
      <w:lvlJc w:val="left"/>
      <w:pPr>
        <w:tabs>
          <w:tab w:val="num" w:pos="1440"/>
        </w:tabs>
        <w:ind w:left="1440" w:hanging="360"/>
      </w:pPr>
      <w:rPr>
        <w:rFonts w:ascii="Symbol" w:hAnsi="Symbol" w:hint="default"/>
        <w:sz w:val="20"/>
      </w:rPr>
    </w:lvl>
    <w:lvl w:ilvl="2" w:tplc="3A623C64" w:tentative="1">
      <w:start w:val="1"/>
      <w:numFmt w:val="bullet"/>
      <w:lvlText w:val=""/>
      <w:lvlJc w:val="left"/>
      <w:pPr>
        <w:tabs>
          <w:tab w:val="num" w:pos="2160"/>
        </w:tabs>
        <w:ind w:left="2160" w:hanging="360"/>
      </w:pPr>
      <w:rPr>
        <w:rFonts w:ascii="Symbol" w:hAnsi="Symbol" w:hint="default"/>
        <w:sz w:val="20"/>
      </w:rPr>
    </w:lvl>
    <w:lvl w:ilvl="3" w:tplc="520AC53E" w:tentative="1">
      <w:start w:val="1"/>
      <w:numFmt w:val="bullet"/>
      <w:lvlText w:val=""/>
      <w:lvlJc w:val="left"/>
      <w:pPr>
        <w:tabs>
          <w:tab w:val="num" w:pos="2880"/>
        </w:tabs>
        <w:ind w:left="2880" w:hanging="360"/>
      </w:pPr>
      <w:rPr>
        <w:rFonts w:ascii="Symbol" w:hAnsi="Symbol" w:hint="default"/>
        <w:sz w:val="20"/>
      </w:rPr>
    </w:lvl>
    <w:lvl w:ilvl="4" w:tplc="93D4CBDC" w:tentative="1">
      <w:start w:val="1"/>
      <w:numFmt w:val="bullet"/>
      <w:lvlText w:val=""/>
      <w:lvlJc w:val="left"/>
      <w:pPr>
        <w:tabs>
          <w:tab w:val="num" w:pos="3600"/>
        </w:tabs>
        <w:ind w:left="3600" w:hanging="360"/>
      </w:pPr>
      <w:rPr>
        <w:rFonts w:ascii="Symbol" w:hAnsi="Symbol" w:hint="default"/>
        <w:sz w:val="20"/>
      </w:rPr>
    </w:lvl>
    <w:lvl w:ilvl="5" w:tplc="76D07C64" w:tentative="1">
      <w:start w:val="1"/>
      <w:numFmt w:val="bullet"/>
      <w:lvlText w:val=""/>
      <w:lvlJc w:val="left"/>
      <w:pPr>
        <w:tabs>
          <w:tab w:val="num" w:pos="4320"/>
        </w:tabs>
        <w:ind w:left="4320" w:hanging="360"/>
      </w:pPr>
      <w:rPr>
        <w:rFonts w:ascii="Symbol" w:hAnsi="Symbol" w:hint="default"/>
        <w:sz w:val="20"/>
      </w:rPr>
    </w:lvl>
    <w:lvl w:ilvl="6" w:tplc="6DCA4EDA" w:tentative="1">
      <w:start w:val="1"/>
      <w:numFmt w:val="bullet"/>
      <w:lvlText w:val=""/>
      <w:lvlJc w:val="left"/>
      <w:pPr>
        <w:tabs>
          <w:tab w:val="num" w:pos="5040"/>
        </w:tabs>
        <w:ind w:left="5040" w:hanging="360"/>
      </w:pPr>
      <w:rPr>
        <w:rFonts w:ascii="Symbol" w:hAnsi="Symbol" w:hint="default"/>
        <w:sz w:val="20"/>
      </w:rPr>
    </w:lvl>
    <w:lvl w:ilvl="7" w:tplc="75E8E830" w:tentative="1">
      <w:start w:val="1"/>
      <w:numFmt w:val="bullet"/>
      <w:lvlText w:val=""/>
      <w:lvlJc w:val="left"/>
      <w:pPr>
        <w:tabs>
          <w:tab w:val="num" w:pos="5760"/>
        </w:tabs>
        <w:ind w:left="5760" w:hanging="360"/>
      </w:pPr>
      <w:rPr>
        <w:rFonts w:ascii="Symbol" w:hAnsi="Symbol" w:hint="default"/>
        <w:sz w:val="20"/>
      </w:rPr>
    </w:lvl>
    <w:lvl w:ilvl="8" w:tplc="12686EF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D2702E"/>
    <w:multiLevelType w:val="hybridMultilevel"/>
    <w:tmpl w:val="DD5C9244"/>
    <w:lvl w:ilvl="0" w:tplc="72D4B8AC">
      <w:start w:val="1"/>
      <w:numFmt w:val="lowerLetter"/>
      <w:pStyle w:val="DPNumberedlist"/>
      <w:lvlText w:val="(%1)"/>
      <w:lvlJc w:val="left"/>
      <w:pPr>
        <w:ind w:left="851" w:hanging="851"/>
      </w:pPr>
      <w:rPr>
        <w:rFonts w:hint="default"/>
      </w:rPr>
    </w:lvl>
    <w:lvl w:ilvl="1" w:tplc="535ED270">
      <w:start w:val="1"/>
      <w:numFmt w:val="lowerRoman"/>
      <w:lvlText w:val="(%2)"/>
      <w:lvlJc w:val="left"/>
      <w:pPr>
        <w:ind w:left="1702" w:hanging="851"/>
      </w:pPr>
      <w:rPr>
        <w:rFonts w:hint="default"/>
      </w:rPr>
    </w:lvl>
    <w:lvl w:ilvl="2" w:tplc="C6F2B492">
      <w:start w:val="1"/>
      <w:numFmt w:val="decimal"/>
      <w:lvlText w:val="(%3)"/>
      <w:lvlJc w:val="left"/>
      <w:pPr>
        <w:ind w:left="2553" w:hanging="851"/>
      </w:pPr>
      <w:rPr>
        <w:rFonts w:hint="default"/>
      </w:rPr>
    </w:lvl>
    <w:lvl w:ilvl="3" w:tplc="BFAA893E">
      <w:start w:val="1"/>
      <w:numFmt w:val="bullet"/>
      <w:lvlText w:val=""/>
      <w:lvlJc w:val="left"/>
      <w:pPr>
        <w:ind w:left="3404" w:hanging="851"/>
      </w:pPr>
      <w:rPr>
        <w:rFonts w:ascii="Symbol" w:hAnsi="Symbol" w:hint="default"/>
      </w:rPr>
    </w:lvl>
    <w:lvl w:ilvl="4" w:tplc="AEB4D7F2">
      <w:start w:val="1"/>
      <w:numFmt w:val="bullet"/>
      <w:lvlText w:val="o"/>
      <w:lvlJc w:val="left"/>
      <w:pPr>
        <w:ind w:left="4255" w:hanging="851"/>
      </w:pPr>
      <w:rPr>
        <w:rFonts w:ascii="Courier New" w:hAnsi="Courier New" w:hint="default"/>
      </w:rPr>
    </w:lvl>
    <w:lvl w:ilvl="5" w:tplc="F6E8D188">
      <w:start w:val="1"/>
      <w:numFmt w:val="bullet"/>
      <w:lvlText w:val="-"/>
      <w:lvlJc w:val="left"/>
      <w:pPr>
        <w:ind w:left="5106" w:hanging="851"/>
      </w:pPr>
      <w:rPr>
        <w:rFonts w:ascii="Courier New" w:hAnsi="Courier New" w:hint="default"/>
      </w:rPr>
    </w:lvl>
    <w:lvl w:ilvl="6" w:tplc="0DF61A14">
      <w:start w:val="1"/>
      <w:numFmt w:val="bullet"/>
      <w:lvlText w:val="-"/>
      <w:lvlJc w:val="left"/>
      <w:pPr>
        <w:ind w:left="5957" w:hanging="851"/>
      </w:pPr>
      <w:rPr>
        <w:rFonts w:ascii="Courier New" w:hAnsi="Courier New" w:hint="default"/>
      </w:rPr>
    </w:lvl>
    <w:lvl w:ilvl="7" w:tplc="DD7A12D8">
      <w:start w:val="1"/>
      <w:numFmt w:val="bullet"/>
      <w:lvlText w:val="-"/>
      <w:lvlJc w:val="left"/>
      <w:pPr>
        <w:ind w:left="6808" w:hanging="851"/>
      </w:pPr>
      <w:rPr>
        <w:rFonts w:ascii="Courier New" w:hAnsi="Courier New" w:hint="default"/>
      </w:rPr>
    </w:lvl>
    <w:lvl w:ilvl="8" w:tplc="3EFEF2B4">
      <w:start w:val="1"/>
      <w:numFmt w:val="bullet"/>
      <w:lvlText w:val="-"/>
      <w:lvlJc w:val="left"/>
      <w:pPr>
        <w:ind w:left="7659" w:hanging="851"/>
      </w:pPr>
      <w:rPr>
        <w:rFonts w:ascii="Courier New" w:hAnsi="Courier New" w:hint="default"/>
      </w:rPr>
    </w:lvl>
  </w:abstractNum>
  <w:abstractNum w:abstractNumId="30" w15:restartNumberingAfterBreak="0">
    <w:nsid w:val="5787271D"/>
    <w:multiLevelType w:val="multilevel"/>
    <w:tmpl w:val="B060DD78"/>
    <w:lvl w:ilvl="0">
      <w:start w:val="1"/>
      <w:numFmt w:val="decimal"/>
      <w:lvlText w:val="%1."/>
      <w:lvlJc w:val="left"/>
      <w:pPr>
        <w:ind w:left="360" w:hanging="360"/>
      </w:pPr>
    </w:lvl>
    <w:lvl w:ilvl="1">
      <w:start w:val="1"/>
      <w:numFmt w:val="decimal"/>
      <w:lvlText w:val="%1.%2."/>
      <w:lvlJc w:val="left"/>
      <w:pPr>
        <w:ind w:left="1142" w:hanging="432"/>
      </w:pPr>
      <w:rPr>
        <w:sz w:val="24"/>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E4C5DFC"/>
    <w:multiLevelType w:val="hybridMultilevel"/>
    <w:tmpl w:val="07B4F55E"/>
    <w:lvl w:ilvl="0" w:tplc="F15A9E5E">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32840A8"/>
    <w:multiLevelType w:val="hybridMultilevel"/>
    <w:tmpl w:val="4CD8510E"/>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3" w15:restartNumberingAfterBreak="0">
    <w:nsid w:val="63480D92"/>
    <w:multiLevelType w:val="hybridMultilevel"/>
    <w:tmpl w:val="9844E9B4"/>
    <w:lvl w:ilvl="0" w:tplc="ED22D770">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8280D30"/>
    <w:multiLevelType w:val="hybridMultilevel"/>
    <w:tmpl w:val="53AA0B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010308">
    <w:abstractNumId w:val="19"/>
  </w:num>
  <w:num w:numId="2" w16cid:durableId="1813211136">
    <w:abstractNumId w:val="18"/>
  </w:num>
  <w:num w:numId="3" w16cid:durableId="911546792">
    <w:abstractNumId w:val="14"/>
  </w:num>
  <w:num w:numId="4" w16cid:durableId="971599649">
    <w:abstractNumId w:val="30"/>
  </w:num>
  <w:num w:numId="5" w16cid:durableId="2119910240">
    <w:abstractNumId w:val="17"/>
  </w:num>
  <w:num w:numId="6" w16cid:durableId="1566407603">
    <w:abstractNumId w:val="21"/>
  </w:num>
  <w:num w:numId="7" w16cid:durableId="1362166009">
    <w:abstractNumId w:val="28"/>
  </w:num>
  <w:num w:numId="8" w16cid:durableId="994262949">
    <w:abstractNumId w:val="24"/>
  </w:num>
  <w:num w:numId="9" w16cid:durableId="1528064700">
    <w:abstractNumId w:val="22"/>
  </w:num>
  <w:num w:numId="10" w16cid:durableId="1710642568">
    <w:abstractNumId w:val="11"/>
  </w:num>
  <w:num w:numId="11" w16cid:durableId="681274158">
    <w:abstractNumId w:val="9"/>
  </w:num>
  <w:num w:numId="12" w16cid:durableId="1109079356">
    <w:abstractNumId w:val="10"/>
  </w:num>
  <w:num w:numId="13" w16cid:durableId="1487279077">
    <w:abstractNumId w:val="8"/>
  </w:num>
  <w:num w:numId="14" w16cid:durableId="960846998">
    <w:abstractNumId w:val="29"/>
  </w:num>
  <w:num w:numId="15" w16cid:durableId="1763910889">
    <w:abstractNumId w:val="12"/>
  </w:num>
  <w:num w:numId="16" w16cid:durableId="815102853">
    <w:abstractNumId w:val="13"/>
  </w:num>
  <w:num w:numId="17" w16cid:durableId="8781993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6259582">
    <w:abstractNumId w:val="20"/>
  </w:num>
  <w:num w:numId="19" w16cid:durableId="1835217725">
    <w:abstractNumId w:val="33"/>
  </w:num>
  <w:num w:numId="20" w16cid:durableId="679435670">
    <w:abstractNumId w:val="7"/>
  </w:num>
  <w:num w:numId="21" w16cid:durableId="982124544">
    <w:abstractNumId w:val="6"/>
  </w:num>
  <w:num w:numId="22" w16cid:durableId="476342885">
    <w:abstractNumId w:val="5"/>
  </w:num>
  <w:num w:numId="23" w16cid:durableId="962543514">
    <w:abstractNumId w:val="4"/>
  </w:num>
  <w:num w:numId="24" w16cid:durableId="2143422009">
    <w:abstractNumId w:val="3"/>
  </w:num>
  <w:num w:numId="25" w16cid:durableId="2064908654">
    <w:abstractNumId w:val="2"/>
  </w:num>
  <w:num w:numId="26" w16cid:durableId="1649625880">
    <w:abstractNumId w:val="1"/>
  </w:num>
  <w:num w:numId="27" w16cid:durableId="1381436318">
    <w:abstractNumId w:val="0"/>
  </w:num>
  <w:num w:numId="28" w16cid:durableId="285237292">
    <w:abstractNumId w:val="34"/>
  </w:num>
  <w:num w:numId="29" w16cid:durableId="560337223">
    <w:abstractNumId w:val="27"/>
  </w:num>
  <w:num w:numId="30" w16cid:durableId="1199009346">
    <w:abstractNumId w:val="15"/>
  </w:num>
  <w:num w:numId="31" w16cid:durableId="421613493">
    <w:abstractNumId w:val="26"/>
  </w:num>
  <w:num w:numId="32" w16cid:durableId="996416585">
    <w:abstractNumId w:val="23"/>
  </w:num>
  <w:num w:numId="33" w16cid:durableId="521672093">
    <w:abstractNumId w:val="25"/>
  </w:num>
  <w:num w:numId="34" w16cid:durableId="1930117684">
    <w:abstractNumId w:val="32"/>
  </w:num>
  <w:num w:numId="35" w16cid:durableId="238254860">
    <w:abstractNumId w:val="16"/>
  </w:num>
  <w:num w:numId="36" w16cid:durableId="8456802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76C"/>
    <w:rsid w:val="00023012"/>
    <w:rsid w:val="00037FC4"/>
    <w:rsid w:val="000417AD"/>
    <w:rsid w:val="00043FAE"/>
    <w:rsid w:val="00046BEF"/>
    <w:rsid w:val="00072202"/>
    <w:rsid w:val="000953CC"/>
    <w:rsid w:val="000B2209"/>
    <w:rsid w:val="000B32D1"/>
    <w:rsid w:val="000C0188"/>
    <w:rsid w:val="000C36F2"/>
    <w:rsid w:val="000D396C"/>
    <w:rsid w:val="000F1CB5"/>
    <w:rsid w:val="00104B27"/>
    <w:rsid w:val="0011462E"/>
    <w:rsid w:val="00125824"/>
    <w:rsid w:val="001461C7"/>
    <w:rsid w:val="00152A2A"/>
    <w:rsid w:val="00184B5C"/>
    <w:rsid w:val="00192D68"/>
    <w:rsid w:val="001F3DE9"/>
    <w:rsid w:val="00223894"/>
    <w:rsid w:val="00267D0E"/>
    <w:rsid w:val="002A3673"/>
    <w:rsid w:val="002B4324"/>
    <w:rsid w:val="003137D4"/>
    <w:rsid w:val="00343993"/>
    <w:rsid w:val="003859AF"/>
    <w:rsid w:val="003A2689"/>
    <w:rsid w:val="003B1CF0"/>
    <w:rsid w:val="003E12CA"/>
    <w:rsid w:val="003E4330"/>
    <w:rsid w:val="003F04E3"/>
    <w:rsid w:val="00400A16"/>
    <w:rsid w:val="00407954"/>
    <w:rsid w:val="00432940"/>
    <w:rsid w:val="00453AB6"/>
    <w:rsid w:val="00460C3A"/>
    <w:rsid w:val="004757BB"/>
    <w:rsid w:val="00491F2D"/>
    <w:rsid w:val="004A63D6"/>
    <w:rsid w:val="004C3C37"/>
    <w:rsid w:val="00505E86"/>
    <w:rsid w:val="00505EB1"/>
    <w:rsid w:val="00563238"/>
    <w:rsid w:val="005656A3"/>
    <w:rsid w:val="005A7741"/>
    <w:rsid w:val="005B60CA"/>
    <w:rsid w:val="005D3BE3"/>
    <w:rsid w:val="005E5403"/>
    <w:rsid w:val="00601539"/>
    <w:rsid w:val="00603922"/>
    <w:rsid w:val="00607201"/>
    <w:rsid w:val="00661755"/>
    <w:rsid w:val="006B3C1D"/>
    <w:rsid w:val="006F4BF1"/>
    <w:rsid w:val="00704981"/>
    <w:rsid w:val="00711F10"/>
    <w:rsid w:val="00713A97"/>
    <w:rsid w:val="00755AA2"/>
    <w:rsid w:val="00771BBE"/>
    <w:rsid w:val="00786AE7"/>
    <w:rsid w:val="00793FD1"/>
    <w:rsid w:val="00796109"/>
    <w:rsid w:val="007A5248"/>
    <w:rsid w:val="007C05A3"/>
    <w:rsid w:val="007D0785"/>
    <w:rsid w:val="007D4EE1"/>
    <w:rsid w:val="008028EB"/>
    <w:rsid w:val="008057F0"/>
    <w:rsid w:val="00814139"/>
    <w:rsid w:val="00895E26"/>
    <w:rsid w:val="008A0D42"/>
    <w:rsid w:val="00930462"/>
    <w:rsid w:val="009371AD"/>
    <w:rsid w:val="00962E99"/>
    <w:rsid w:val="00971F1B"/>
    <w:rsid w:val="0097508C"/>
    <w:rsid w:val="009A776C"/>
    <w:rsid w:val="009B36AF"/>
    <w:rsid w:val="00A12E50"/>
    <w:rsid w:val="00A210A4"/>
    <w:rsid w:val="00A51852"/>
    <w:rsid w:val="00A76840"/>
    <w:rsid w:val="00A8368E"/>
    <w:rsid w:val="00AA0BAE"/>
    <w:rsid w:val="00AB3274"/>
    <w:rsid w:val="00AC2410"/>
    <w:rsid w:val="00AC42CF"/>
    <w:rsid w:val="00AE58F4"/>
    <w:rsid w:val="00AE7066"/>
    <w:rsid w:val="00AF2A2F"/>
    <w:rsid w:val="00B1374E"/>
    <w:rsid w:val="00B15744"/>
    <w:rsid w:val="00B23E47"/>
    <w:rsid w:val="00B57EBD"/>
    <w:rsid w:val="00B97A81"/>
    <w:rsid w:val="00BB27E8"/>
    <w:rsid w:val="00BB2D96"/>
    <w:rsid w:val="00C004D0"/>
    <w:rsid w:val="00C034A6"/>
    <w:rsid w:val="00D12D5D"/>
    <w:rsid w:val="00D31C62"/>
    <w:rsid w:val="00D625EA"/>
    <w:rsid w:val="00E3442A"/>
    <w:rsid w:val="00E4157F"/>
    <w:rsid w:val="00E560C6"/>
    <w:rsid w:val="00E9198F"/>
    <w:rsid w:val="00E9695C"/>
    <w:rsid w:val="00EA016C"/>
    <w:rsid w:val="00EC22D8"/>
    <w:rsid w:val="00EC46CA"/>
    <w:rsid w:val="00EF3FFF"/>
    <w:rsid w:val="00EF45A7"/>
    <w:rsid w:val="00EF7674"/>
    <w:rsid w:val="00F02C9C"/>
    <w:rsid w:val="00F26875"/>
    <w:rsid w:val="00F81D3B"/>
    <w:rsid w:val="00F836B0"/>
    <w:rsid w:val="00F8493D"/>
    <w:rsid w:val="00FC386F"/>
    <w:rsid w:val="00FE5986"/>
    <w:rsid w:val="0FCE4BED"/>
    <w:rsid w:val="10AF3AB7"/>
    <w:rsid w:val="15586BA3"/>
    <w:rsid w:val="3754AA7E"/>
    <w:rsid w:val="41398591"/>
    <w:rsid w:val="69A71377"/>
    <w:rsid w:val="718E2AED"/>
    <w:rsid w:val="7CE85099"/>
    <w:rsid w:val="7FD3CE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54AC2"/>
  <w15:docId w15:val="{ACAF2329-BA7D-40E2-8E93-91A8E948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1CB5"/>
    <w:pPr>
      <w:spacing w:after="0" w:line="284" w:lineRule="atLeast"/>
    </w:pPr>
    <w:rPr>
      <w:rFonts w:ascii="Arial" w:eastAsia="Times New Roman" w:hAnsi="Arial" w:cs="Times New Roman"/>
      <w:spacing w:val="4"/>
      <w:sz w:val="20"/>
      <w:szCs w:val="20"/>
      <w:lang w:eastAsia="nl-NL"/>
    </w:rPr>
  </w:style>
  <w:style w:type="paragraph" w:styleId="Kop1">
    <w:name w:val="heading 1"/>
    <w:aliases w:val="Char"/>
    <w:basedOn w:val="Standaard"/>
    <w:next w:val="Standaard"/>
    <w:link w:val="Kop1Char"/>
    <w:qFormat/>
    <w:rsid w:val="009A776C"/>
    <w:pPr>
      <w:keepNext/>
      <w:numPr>
        <w:numId w:val="2"/>
      </w:numPr>
      <w:outlineLvl w:val="0"/>
    </w:pPr>
    <w:rPr>
      <w:rFonts w:ascii="Calibri" w:hAnsi="Calibri" w:cs="Arial"/>
      <w:b/>
      <w:bCs/>
      <w:kern w:val="32"/>
      <w:sz w:val="24"/>
      <w:szCs w:val="26"/>
    </w:rPr>
  </w:style>
  <w:style w:type="paragraph" w:styleId="Kop2">
    <w:name w:val="heading 2"/>
    <w:basedOn w:val="Kop1"/>
    <w:next w:val="Standaard"/>
    <w:link w:val="Kop2Char"/>
    <w:uiPriority w:val="9"/>
    <w:qFormat/>
    <w:rsid w:val="009A776C"/>
    <w:pPr>
      <w:numPr>
        <w:ilvl w:val="1"/>
      </w:numPr>
      <w:tabs>
        <w:tab w:val="clear" w:pos="567"/>
      </w:tabs>
      <w:outlineLvl w:val="1"/>
    </w:pPr>
    <w:rPr>
      <w:bCs w:val="0"/>
      <w:iCs/>
      <w:sz w:val="20"/>
      <w:szCs w:val="28"/>
    </w:rPr>
  </w:style>
  <w:style w:type="paragraph" w:styleId="Kop3">
    <w:name w:val="heading 3"/>
    <w:basedOn w:val="Kop2"/>
    <w:next w:val="Standaard"/>
    <w:link w:val="Kop3Char"/>
    <w:uiPriority w:val="9"/>
    <w:qFormat/>
    <w:rsid w:val="009A776C"/>
    <w:pPr>
      <w:numPr>
        <w:ilvl w:val="2"/>
      </w:numPr>
      <w:tabs>
        <w:tab w:val="clear" w:pos="720"/>
      </w:tabs>
      <w:outlineLvl w:val="2"/>
    </w:pPr>
    <w:rPr>
      <w:bCs/>
      <w:sz w:val="18"/>
      <w:szCs w:val="26"/>
    </w:rPr>
  </w:style>
  <w:style w:type="paragraph" w:styleId="Kop4">
    <w:name w:val="heading 4"/>
    <w:basedOn w:val="Standaard"/>
    <w:next w:val="Standaard"/>
    <w:link w:val="Kop4Char"/>
    <w:uiPriority w:val="9"/>
    <w:qFormat/>
    <w:rsid w:val="009A776C"/>
    <w:pPr>
      <w:keepNext/>
      <w:numPr>
        <w:ilvl w:val="3"/>
        <w:numId w:val="1"/>
      </w:numPr>
      <w:spacing w:before="240" w:after="60"/>
      <w:outlineLvl w:val="3"/>
    </w:pPr>
    <w:rPr>
      <w:b/>
      <w:bCs/>
      <w:sz w:val="16"/>
      <w:szCs w:val="28"/>
    </w:rPr>
  </w:style>
  <w:style w:type="paragraph" w:styleId="Kop5">
    <w:name w:val="heading 5"/>
    <w:basedOn w:val="Standaard"/>
    <w:next w:val="Standaard"/>
    <w:link w:val="Kop5Char"/>
    <w:uiPriority w:val="9"/>
    <w:qFormat/>
    <w:rsid w:val="009A776C"/>
    <w:pPr>
      <w:numPr>
        <w:ilvl w:val="4"/>
        <w:numId w:val="1"/>
      </w:numPr>
      <w:spacing w:before="240" w:after="60"/>
      <w:outlineLvl w:val="4"/>
    </w:pPr>
    <w:rPr>
      <w:rFonts w:ascii="Futura Book" w:hAnsi="Futura Book"/>
      <w:bCs/>
      <w:i/>
      <w:iCs/>
      <w:sz w:val="16"/>
      <w:szCs w:val="26"/>
    </w:rPr>
  </w:style>
  <w:style w:type="paragraph" w:styleId="Kop6">
    <w:name w:val="heading 6"/>
    <w:basedOn w:val="Standaard"/>
    <w:next w:val="Standaard"/>
    <w:link w:val="Kop6Char"/>
    <w:uiPriority w:val="9"/>
    <w:qFormat/>
    <w:rsid w:val="009A776C"/>
    <w:pPr>
      <w:numPr>
        <w:ilvl w:val="5"/>
        <w:numId w:val="1"/>
      </w:numPr>
      <w:spacing w:before="240" w:after="60"/>
      <w:outlineLvl w:val="5"/>
    </w:pPr>
    <w:rPr>
      <w:rFonts w:ascii="Futura Book" w:hAnsi="Futura Book"/>
      <w:bCs/>
      <w:sz w:val="16"/>
      <w:szCs w:val="22"/>
    </w:rPr>
  </w:style>
  <w:style w:type="paragraph" w:styleId="Kop7">
    <w:name w:val="heading 7"/>
    <w:basedOn w:val="Standaard"/>
    <w:next w:val="Standaard"/>
    <w:link w:val="Kop7Char"/>
    <w:uiPriority w:val="9"/>
    <w:qFormat/>
    <w:rsid w:val="009A776C"/>
    <w:pPr>
      <w:numPr>
        <w:ilvl w:val="6"/>
        <w:numId w:val="1"/>
      </w:numPr>
      <w:spacing w:before="240" w:after="60"/>
      <w:outlineLvl w:val="6"/>
    </w:pPr>
    <w:rPr>
      <w:rFonts w:ascii="Futura Book" w:hAnsi="Futura Book"/>
      <w:sz w:val="16"/>
    </w:rPr>
  </w:style>
  <w:style w:type="paragraph" w:styleId="Kop8">
    <w:name w:val="heading 8"/>
    <w:basedOn w:val="Standaard"/>
    <w:next w:val="Standaard"/>
    <w:link w:val="Kop8Char"/>
    <w:uiPriority w:val="9"/>
    <w:qFormat/>
    <w:rsid w:val="009A776C"/>
    <w:pPr>
      <w:numPr>
        <w:ilvl w:val="7"/>
        <w:numId w:val="1"/>
      </w:numPr>
      <w:spacing w:before="240" w:after="60"/>
      <w:outlineLvl w:val="7"/>
    </w:pPr>
    <w:rPr>
      <w:rFonts w:ascii="Futura Book" w:hAnsi="Futura Book"/>
      <w:i/>
      <w:iCs/>
      <w:sz w:val="16"/>
    </w:rPr>
  </w:style>
  <w:style w:type="paragraph" w:styleId="Kop9">
    <w:name w:val="heading 9"/>
    <w:basedOn w:val="Standaard"/>
    <w:next w:val="Standaard"/>
    <w:link w:val="Kop9Char"/>
    <w:uiPriority w:val="9"/>
    <w:qFormat/>
    <w:rsid w:val="009A776C"/>
    <w:pPr>
      <w:numPr>
        <w:ilvl w:val="8"/>
        <w:numId w:val="1"/>
      </w:numPr>
      <w:spacing w:before="240" w:after="60"/>
      <w:outlineLvl w:val="8"/>
    </w:pPr>
    <w:rPr>
      <w:rFonts w:ascii="Futura Book" w:hAnsi="Futura Book" w:cs="Arial"/>
      <w:sz w:val="14"/>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Char Char"/>
    <w:basedOn w:val="Standaardalinea-lettertype"/>
    <w:link w:val="Kop1"/>
    <w:rsid w:val="009A776C"/>
    <w:rPr>
      <w:rFonts w:ascii="Calibri" w:eastAsia="Times New Roman" w:hAnsi="Calibri" w:cs="Arial"/>
      <w:b/>
      <w:bCs/>
      <w:spacing w:val="4"/>
      <w:kern w:val="32"/>
      <w:sz w:val="24"/>
      <w:szCs w:val="26"/>
      <w:lang w:eastAsia="nl-NL"/>
    </w:rPr>
  </w:style>
  <w:style w:type="character" w:customStyle="1" w:styleId="Kop2Char">
    <w:name w:val="Kop 2 Char"/>
    <w:basedOn w:val="Standaardalinea-lettertype"/>
    <w:link w:val="Kop2"/>
    <w:uiPriority w:val="9"/>
    <w:rsid w:val="009A776C"/>
    <w:rPr>
      <w:rFonts w:ascii="Calibri" w:eastAsia="Times New Roman" w:hAnsi="Calibri" w:cs="Arial"/>
      <w:b/>
      <w:iCs/>
      <w:spacing w:val="4"/>
      <w:kern w:val="32"/>
      <w:sz w:val="20"/>
      <w:szCs w:val="28"/>
      <w:lang w:eastAsia="nl-NL"/>
    </w:rPr>
  </w:style>
  <w:style w:type="character" w:customStyle="1" w:styleId="Kop3Char">
    <w:name w:val="Kop 3 Char"/>
    <w:basedOn w:val="Standaardalinea-lettertype"/>
    <w:link w:val="Kop3"/>
    <w:uiPriority w:val="9"/>
    <w:rsid w:val="009A776C"/>
    <w:rPr>
      <w:rFonts w:ascii="Calibri" w:eastAsia="Times New Roman" w:hAnsi="Calibri" w:cs="Arial"/>
      <w:b/>
      <w:bCs/>
      <w:iCs/>
      <w:spacing w:val="4"/>
      <w:kern w:val="32"/>
      <w:sz w:val="18"/>
      <w:szCs w:val="26"/>
      <w:lang w:eastAsia="nl-NL"/>
    </w:rPr>
  </w:style>
  <w:style w:type="character" w:customStyle="1" w:styleId="Kop4Char">
    <w:name w:val="Kop 4 Char"/>
    <w:basedOn w:val="Standaardalinea-lettertype"/>
    <w:link w:val="Kop4"/>
    <w:uiPriority w:val="9"/>
    <w:rsid w:val="009A776C"/>
    <w:rPr>
      <w:rFonts w:ascii="Baskerville MT" w:eastAsia="Times New Roman" w:hAnsi="Baskerville MT" w:cs="Times New Roman"/>
      <w:b/>
      <w:bCs/>
      <w:spacing w:val="4"/>
      <w:sz w:val="16"/>
      <w:szCs w:val="28"/>
      <w:lang w:eastAsia="nl-NL"/>
    </w:rPr>
  </w:style>
  <w:style w:type="character" w:customStyle="1" w:styleId="Kop5Char">
    <w:name w:val="Kop 5 Char"/>
    <w:basedOn w:val="Standaardalinea-lettertype"/>
    <w:link w:val="Kop5"/>
    <w:uiPriority w:val="9"/>
    <w:rsid w:val="009A776C"/>
    <w:rPr>
      <w:rFonts w:ascii="Futura Book" w:eastAsia="Times New Roman" w:hAnsi="Futura Book" w:cs="Times New Roman"/>
      <w:bCs/>
      <w:i/>
      <w:iCs/>
      <w:spacing w:val="4"/>
      <w:sz w:val="16"/>
      <w:szCs w:val="26"/>
      <w:lang w:eastAsia="nl-NL"/>
    </w:rPr>
  </w:style>
  <w:style w:type="character" w:customStyle="1" w:styleId="Kop6Char">
    <w:name w:val="Kop 6 Char"/>
    <w:basedOn w:val="Standaardalinea-lettertype"/>
    <w:link w:val="Kop6"/>
    <w:uiPriority w:val="9"/>
    <w:rsid w:val="009A776C"/>
    <w:rPr>
      <w:rFonts w:ascii="Futura Book" w:eastAsia="Times New Roman" w:hAnsi="Futura Book" w:cs="Times New Roman"/>
      <w:bCs/>
      <w:spacing w:val="4"/>
      <w:sz w:val="16"/>
      <w:lang w:eastAsia="nl-NL"/>
    </w:rPr>
  </w:style>
  <w:style w:type="character" w:customStyle="1" w:styleId="Kop7Char">
    <w:name w:val="Kop 7 Char"/>
    <w:basedOn w:val="Standaardalinea-lettertype"/>
    <w:link w:val="Kop7"/>
    <w:uiPriority w:val="9"/>
    <w:rsid w:val="009A776C"/>
    <w:rPr>
      <w:rFonts w:ascii="Futura Book" w:eastAsia="Times New Roman" w:hAnsi="Futura Book" w:cs="Times New Roman"/>
      <w:spacing w:val="4"/>
      <w:sz w:val="16"/>
      <w:szCs w:val="20"/>
      <w:lang w:eastAsia="nl-NL"/>
    </w:rPr>
  </w:style>
  <w:style w:type="character" w:customStyle="1" w:styleId="Kop8Char">
    <w:name w:val="Kop 8 Char"/>
    <w:basedOn w:val="Standaardalinea-lettertype"/>
    <w:link w:val="Kop8"/>
    <w:uiPriority w:val="9"/>
    <w:rsid w:val="009A776C"/>
    <w:rPr>
      <w:rFonts w:ascii="Futura Book" w:eastAsia="Times New Roman" w:hAnsi="Futura Book" w:cs="Times New Roman"/>
      <w:i/>
      <w:iCs/>
      <w:spacing w:val="4"/>
      <w:sz w:val="16"/>
      <w:szCs w:val="20"/>
      <w:lang w:eastAsia="nl-NL"/>
    </w:rPr>
  </w:style>
  <w:style w:type="character" w:customStyle="1" w:styleId="Kop9Char">
    <w:name w:val="Kop 9 Char"/>
    <w:basedOn w:val="Standaardalinea-lettertype"/>
    <w:link w:val="Kop9"/>
    <w:uiPriority w:val="9"/>
    <w:rsid w:val="009A776C"/>
    <w:rPr>
      <w:rFonts w:ascii="Futura Book" w:eastAsia="Times New Roman" w:hAnsi="Futura Book" w:cs="Arial"/>
      <w:spacing w:val="4"/>
      <w:sz w:val="14"/>
      <w:lang w:eastAsia="nl-NL"/>
    </w:rPr>
  </w:style>
  <w:style w:type="paragraph" w:styleId="Koptekst">
    <w:name w:val="header"/>
    <w:basedOn w:val="Standaard"/>
    <w:link w:val="KoptekstChar"/>
    <w:uiPriority w:val="99"/>
    <w:rsid w:val="009A776C"/>
    <w:pPr>
      <w:tabs>
        <w:tab w:val="center" w:pos="4536"/>
        <w:tab w:val="right" w:pos="9072"/>
      </w:tabs>
    </w:pPr>
    <w:rPr>
      <w:rFonts w:ascii="Futura Book" w:hAnsi="Futura Book"/>
      <w:sz w:val="14"/>
    </w:rPr>
  </w:style>
  <w:style w:type="character" w:customStyle="1" w:styleId="KoptekstChar">
    <w:name w:val="Koptekst Char"/>
    <w:basedOn w:val="Standaardalinea-lettertype"/>
    <w:link w:val="Koptekst"/>
    <w:uiPriority w:val="99"/>
    <w:rsid w:val="009A776C"/>
    <w:rPr>
      <w:rFonts w:ascii="Futura Book" w:eastAsia="Times New Roman" w:hAnsi="Futura Book" w:cs="Times New Roman"/>
      <w:spacing w:val="4"/>
      <w:sz w:val="14"/>
      <w:szCs w:val="20"/>
      <w:lang w:eastAsia="nl-NL"/>
    </w:rPr>
  </w:style>
  <w:style w:type="character" w:styleId="Paginanummer">
    <w:name w:val="page number"/>
    <w:rsid w:val="009A776C"/>
    <w:rPr>
      <w:rFonts w:ascii="Futura Book" w:hAnsi="Futura Book"/>
      <w:sz w:val="16"/>
      <w:lang w:val="nl-NL"/>
    </w:rPr>
  </w:style>
  <w:style w:type="table" w:styleId="Tabelraster">
    <w:name w:val="Table Grid"/>
    <w:basedOn w:val="Standaardtabel"/>
    <w:uiPriority w:val="59"/>
    <w:rsid w:val="009A776C"/>
    <w:pPr>
      <w:spacing w:after="0" w:line="284" w:lineRule="atLeast"/>
    </w:pPr>
    <w:rPr>
      <w:rFonts w:ascii="Baskerville MT" w:eastAsia="Times New Roman" w:hAnsi="Baskerville MT"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9A776C"/>
    <w:pPr>
      <w:tabs>
        <w:tab w:val="center" w:pos="4536"/>
        <w:tab w:val="right" w:pos="9072"/>
      </w:tabs>
    </w:pPr>
    <w:rPr>
      <w:rFonts w:ascii="Futura Book" w:hAnsi="Futura Book"/>
      <w:sz w:val="16"/>
      <w:szCs w:val="16"/>
    </w:rPr>
  </w:style>
  <w:style w:type="character" w:customStyle="1" w:styleId="VoettekstChar">
    <w:name w:val="Voettekst Char"/>
    <w:basedOn w:val="Standaardalinea-lettertype"/>
    <w:link w:val="Voettekst"/>
    <w:uiPriority w:val="99"/>
    <w:rsid w:val="009A776C"/>
    <w:rPr>
      <w:rFonts w:ascii="Futura Book" w:eastAsia="Times New Roman" w:hAnsi="Futura Book" w:cs="Times New Roman"/>
      <w:spacing w:val="4"/>
      <w:sz w:val="16"/>
      <w:szCs w:val="16"/>
      <w:lang w:eastAsia="nl-NL"/>
    </w:rPr>
  </w:style>
  <w:style w:type="paragraph" w:customStyle="1" w:styleId="docnaam">
    <w:name w:val="docnaam"/>
    <w:basedOn w:val="Standaard"/>
    <w:next w:val="Standaard"/>
    <w:rsid w:val="009A776C"/>
    <w:pPr>
      <w:spacing w:line="280" w:lineRule="atLeast"/>
    </w:pPr>
    <w:rPr>
      <w:rFonts w:ascii="Syntax" w:hAnsi="Syntax"/>
      <w:sz w:val="18"/>
    </w:rPr>
  </w:style>
  <w:style w:type="paragraph" w:customStyle="1" w:styleId="hoofdtekst">
    <w:name w:val="hoofdtekst"/>
    <w:basedOn w:val="Standaard"/>
    <w:rsid w:val="009A776C"/>
    <w:pPr>
      <w:spacing w:line="280" w:lineRule="atLeast"/>
      <w:ind w:left="567"/>
      <w:jc w:val="both"/>
    </w:pPr>
    <w:rPr>
      <w:rFonts w:ascii="Syntax" w:hAnsi="Syntax"/>
      <w:sz w:val="19"/>
    </w:rPr>
  </w:style>
  <w:style w:type="paragraph" w:styleId="Inhopg1">
    <w:name w:val="toc 1"/>
    <w:basedOn w:val="Standaard"/>
    <w:next w:val="Standaard"/>
    <w:autoRedefine/>
    <w:uiPriority w:val="39"/>
    <w:rsid w:val="00A8368E"/>
    <w:rPr>
      <w:rFonts w:ascii="Calibri" w:hAnsi="Calibri"/>
      <w:b/>
    </w:rPr>
  </w:style>
  <w:style w:type="paragraph" w:styleId="Inhopg2">
    <w:name w:val="toc 2"/>
    <w:basedOn w:val="Standaard"/>
    <w:next w:val="Standaard"/>
    <w:autoRedefine/>
    <w:uiPriority w:val="39"/>
    <w:rsid w:val="00A8368E"/>
    <w:pPr>
      <w:ind w:left="200"/>
    </w:pPr>
    <w:rPr>
      <w:rFonts w:ascii="Calibri" w:hAnsi="Calibri"/>
    </w:rPr>
  </w:style>
  <w:style w:type="paragraph" w:customStyle="1" w:styleId="Char2">
    <w:name w:val="Char2"/>
    <w:basedOn w:val="Standaard"/>
    <w:rsid w:val="009A776C"/>
    <w:pPr>
      <w:spacing w:after="160" w:line="240" w:lineRule="exact"/>
    </w:pPr>
    <w:rPr>
      <w:rFonts w:ascii="Tahoma" w:hAnsi="Tahoma"/>
      <w:spacing w:val="0"/>
      <w:lang w:val="en-US" w:eastAsia="en-US"/>
    </w:rPr>
  </w:style>
  <w:style w:type="paragraph" w:styleId="Geenafstand">
    <w:name w:val="No Spacing"/>
    <w:uiPriority w:val="1"/>
    <w:qFormat/>
    <w:rsid w:val="009A776C"/>
    <w:pPr>
      <w:spacing w:after="0" w:line="240" w:lineRule="auto"/>
    </w:pPr>
    <w:rPr>
      <w:rFonts w:ascii="Baskerville MT" w:eastAsia="Times New Roman" w:hAnsi="Baskerville MT" w:cs="Times New Roman"/>
      <w:spacing w:val="4"/>
      <w:szCs w:val="20"/>
      <w:lang w:eastAsia="nl-NL"/>
    </w:rPr>
  </w:style>
  <w:style w:type="character" w:customStyle="1" w:styleId="st">
    <w:name w:val="st"/>
    <w:rsid w:val="009A776C"/>
  </w:style>
  <w:style w:type="paragraph" w:customStyle="1" w:styleId="MCAstandaard">
    <w:name w:val="MCA standaard"/>
    <w:basedOn w:val="Standaard"/>
    <w:rsid w:val="009A776C"/>
    <w:rPr>
      <w:spacing w:val="0"/>
      <w:szCs w:val="24"/>
    </w:rPr>
  </w:style>
  <w:style w:type="paragraph" w:customStyle="1" w:styleId="MCAkop1">
    <w:name w:val="MCA kop 1"/>
    <w:basedOn w:val="Kop1"/>
    <w:next w:val="MCAstandaard"/>
    <w:uiPriority w:val="99"/>
    <w:rsid w:val="009A776C"/>
    <w:pPr>
      <w:spacing w:before="240" w:after="60"/>
    </w:pPr>
    <w:rPr>
      <w:rFonts w:ascii="Arial" w:hAnsi="Arial" w:cs="Times New Roman"/>
      <w:caps/>
      <w:spacing w:val="0"/>
      <w:sz w:val="20"/>
      <w:szCs w:val="32"/>
    </w:rPr>
  </w:style>
  <w:style w:type="paragraph" w:customStyle="1" w:styleId="MCAkop2">
    <w:name w:val="MCA kop 2"/>
    <w:basedOn w:val="Kop2"/>
    <w:next w:val="MCAstandaard"/>
    <w:uiPriority w:val="99"/>
    <w:rsid w:val="009A776C"/>
    <w:pPr>
      <w:tabs>
        <w:tab w:val="num" w:pos="567"/>
      </w:tabs>
      <w:spacing w:before="240" w:after="60"/>
    </w:pPr>
    <w:rPr>
      <w:rFonts w:ascii="Arial" w:hAnsi="Arial" w:cs="Times New Roman"/>
      <w:bCs/>
      <w:spacing w:val="0"/>
      <w:kern w:val="0"/>
    </w:rPr>
  </w:style>
  <w:style w:type="paragraph" w:styleId="Ballontekst">
    <w:name w:val="Balloon Text"/>
    <w:basedOn w:val="Standaard"/>
    <w:link w:val="BallontekstChar"/>
    <w:uiPriority w:val="99"/>
    <w:semiHidden/>
    <w:unhideWhenUsed/>
    <w:rsid w:val="00755AA2"/>
    <w:rPr>
      <w:rFonts w:ascii="Segoe UI" w:hAnsi="Segoe UI" w:cs="Segoe UI"/>
      <w:sz w:val="18"/>
      <w:szCs w:val="18"/>
    </w:rPr>
  </w:style>
  <w:style w:type="paragraph" w:styleId="Inhopg3">
    <w:name w:val="toc 3"/>
    <w:basedOn w:val="Standaard"/>
    <w:next w:val="Standaard"/>
    <w:autoRedefine/>
    <w:uiPriority w:val="39"/>
    <w:semiHidden/>
    <w:unhideWhenUsed/>
    <w:rsid w:val="00A8368E"/>
    <w:pPr>
      <w:spacing w:after="100"/>
      <w:ind w:left="440"/>
    </w:pPr>
  </w:style>
  <w:style w:type="character" w:customStyle="1" w:styleId="BallontekstChar">
    <w:name w:val="Ballontekst Char"/>
    <w:basedOn w:val="Standaardalinea-lettertype"/>
    <w:link w:val="Ballontekst"/>
    <w:uiPriority w:val="99"/>
    <w:semiHidden/>
    <w:rsid w:val="00755AA2"/>
    <w:rPr>
      <w:rFonts w:ascii="Segoe UI" w:eastAsia="Times New Roman" w:hAnsi="Segoe UI" w:cs="Segoe UI"/>
      <w:spacing w:val="4"/>
      <w:sz w:val="18"/>
      <w:szCs w:val="18"/>
      <w:lang w:eastAsia="nl-NL"/>
    </w:rPr>
  </w:style>
  <w:style w:type="character" w:styleId="Hyperlink">
    <w:name w:val="Hyperlink"/>
    <w:basedOn w:val="Standaardalinea-lettertype"/>
    <w:uiPriority w:val="99"/>
    <w:semiHidden/>
    <w:unhideWhenUsed/>
    <w:rsid w:val="00AC2410"/>
    <w:rPr>
      <w:strike w:val="0"/>
      <w:dstrike w:val="0"/>
      <w:color w:val="557196"/>
      <w:u w:val="none"/>
      <w:effect w:val="none"/>
      <w:shd w:val="clear" w:color="auto" w:fill="auto"/>
    </w:rPr>
  </w:style>
  <w:style w:type="paragraph" w:customStyle="1" w:styleId="Default">
    <w:name w:val="Default"/>
    <w:rsid w:val="005A7741"/>
    <w:pPr>
      <w:autoSpaceDE w:val="0"/>
      <w:autoSpaceDN w:val="0"/>
      <w:adjustRightInd w:val="0"/>
      <w:spacing w:after="0" w:line="240" w:lineRule="auto"/>
    </w:pPr>
    <w:rPr>
      <w:rFonts w:ascii="Arial" w:hAnsi="Arial" w:cs="Arial"/>
      <w:color w:val="000000"/>
      <w:sz w:val="24"/>
      <w:szCs w:val="24"/>
    </w:rPr>
  </w:style>
  <w:style w:type="paragraph" w:styleId="Lijstalinea">
    <w:name w:val="List Paragraph"/>
    <w:basedOn w:val="Standaard"/>
    <w:uiPriority w:val="34"/>
    <w:qFormat/>
    <w:rsid w:val="008028EB"/>
    <w:pPr>
      <w:ind w:left="720"/>
      <w:contextualSpacing/>
    </w:pPr>
    <w:rPr>
      <w:rFonts w:ascii="Calibri" w:hAnsi="Calibri"/>
      <w:spacing w:val="0"/>
      <w:szCs w:val="24"/>
    </w:rPr>
  </w:style>
  <w:style w:type="paragraph" w:styleId="Normaalweb">
    <w:name w:val="Normal (Web)"/>
    <w:basedOn w:val="Standaard"/>
    <w:uiPriority w:val="99"/>
    <w:semiHidden/>
    <w:unhideWhenUsed/>
    <w:rsid w:val="009371AD"/>
    <w:pPr>
      <w:spacing w:after="360" w:line="360" w:lineRule="atLeast"/>
    </w:pPr>
    <w:rPr>
      <w:rFonts w:ascii="Times New Roman" w:hAnsi="Times New Roman"/>
      <w:spacing w:val="0"/>
      <w:sz w:val="24"/>
      <w:szCs w:val="24"/>
    </w:rPr>
  </w:style>
  <w:style w:type="paragraph" w:customStyle="1" w:styleId="lead">
    <w:name w:val="lead"/>
    <w:basedOn w:val="Standaard"/>
    <w:rsid w:val="009371AD"/>
    <w:pPr>
      <w:spacing w:after="360" w:line="360" w:lineRule="atLeast"/>
    </w:pPr>
    <w:rPr>
      <w:rFonts w:ascii="Times New Roman" w:hAnsi="Times New Roman"/>
      <w:b/>
      <w:bCs/>
      <w:color w:val="000000"/>
      <w:spacing w:val="0"/>
      <w:sz w:val="24"/>
      <w:szCs w:val="24"/>
    </w:rPr>
  </w:style>
  <w:style w:type="paragraph" w:customStyle="1" w:styleId="DPKenmerk">
    <w:name w:val="DP_Kenmerk"/>
    <w:basedOn w:val="Standaard"/>
    <w:qFormat/>
    <w:rsid w:val="0097508C"/>
    <w:pPr>
      <w:spacing w:line="300" w:lineRule="atLeast"/>
    </w:pPr>
    <w:rPr>
      <w:rFonts w:ascii="Verdana" w:hAnsi="Verdana"/>
      <w:spacing w:val="0"/>
      <w:sz w:val="15"/>
      <w:lang w:val="nl"/>
    </w:rPr>
  </w:style>
  <w:style w:type="paragraph" w:customStyle="1" w:styleId="DPVoettekst">
    <w:name w:val="DP_Voettekst"/>
    <w:basedOn w:val="Standaard"/>
    <w:qFormat/>
    <w:rsid w:val="0097508C"/>
    <w:pPr>
      <w:spacing w:line="200" w:lineRule="atLeast"/>
    </w:pPr>
    <w:rPr>
      <w:rFonts w:ascii="Verdana" w:hAnsi="Verdana"/>
      <w:spacing w:val="0"/>
      <w:sz w:val="14"/>
      <w:lang w:val="nl"/>
    </w:rPr>
  </w:style>
  <w:style w:type="paragraph" w:customStyle="1" w:styleId="DPVerzendoptie">
    <w:name w:val="DP_Verzendoptie"/>
    <w:basedOn w:val="Standaard"/>
    <w:qFormat/>
    <w:rsid w:val="0097508C"/>
    <w:pPr>
      <w:spacing w:line="300" w:lineRule="atLeast"/>
    </w:pPr>
    <w:rPr>
      <w:rFonts w:ascii="Verdana" w:hAnsi="Verdana"/>
      <w:b/>
      <w:spacing w:val="0"/>
      <w:sz w:val="18"/>
      <w:lang w:val="nl"/>
    </w:rPr>
  </w:style>
  <w:style w:type="paragraph" w:styleId="Lijstopsomteken">
    <w:name w:val="List Bullet"/>
    <w:basedOn w:val="Standaard"/>
    <w:uiPriority w:val="99"/>
    <w:unhideWhenUsed/>
    <w:rsid w:val="0097508C"/>
    <w:pPr>
      <w:numPr>
        <w:numId w:val="11"/>
      </w:numPr>
      <w:spacing w:line="300" w:lineRule="atLeast"/>
      <w:contextualSpacing/>
    </w:pPr>
    <w:rPr>
      <w:rFonts w:ascii="Verdana" w:eastAsia="Calibri" w:hAnsi="Verdana"/>
      <w:spacing w:val="0"/>
      <w:sz w:val="24"/>
      <w:szCs w:val="22"/>
      <w:lang w:eastAsia="en-US"/>
    </w:rPr>
  </w:style>
  <w:style w:type="paragraph" w:styleId="Lijstnummering">
    <w:name w:val="List Number"/>
    <w:basedOn w:val="Lijstalinea"/>
    <w:qFormat/>
    <w:rsid w:val="0097508C"/>
    <w:pPr>
      <w:numPr>
        <w:numId w:val="19"/>
      </w:numPr>
      <w:tabs>
        <w:tab w:val="left" w:pos="397"/>
      </w:tabs>
      <w:spacing w:line="300" w:lineRule="atLeast"/>
      <w:contextualSpacing w:val="0"/>
    </w:pPr>
    <w:rPr>
      <w:rFonts w:ascii="Verdana" w:hAnsi="Verdana"/>
      <w:sz w:val="18"/>
      <w:szCs w:val="20"/>
      <w:lang w:val="en-US"/>
    </w:rPr>
  </w:style>
  <w:style w:type="paragraph" w:styleId="Voetnoottekst">
    <w:name w:val="footnote text"/>
    <w:basedOn w:val="Standaard"/>
    <w:link w:val="VoetnoottekstChar"/>
    <w:uiPriority w:val="99"/>
    <w:semiHidden/>
    <w:unhideWhenUsed/>
    <w:rsid w:val="0097508C"/>
    <w:pPr>
      <w:tabs>
        <w:tab w:val="left" w:pos="284"/>
      </w:tabs>
      <w:spacing w:line="200" w:lineRule="atLeast"/>
    </w:pPr>
    <w:rPr>
      <w:rFonts w:ascii="Verdana" w:hAnsi="Verdana"/>
      <w:spacing w:val="0"/>
      <w:sz w:val="14"/>
      <w:lang w:val="nl"/>
    </w:rPr>
  </w:style>
  <w:style w:type="character" w:customStyle="1" w:styleId="VoetnoottekstChar">
    <w:name w:val="Voetnoottekst Char"/>
    <w:basedOn w:val="Standaardalinea-lettertype"/>
    <w:link w:val="Voetnoottekst"/>
    <w:uiPriority w:val="99"/>
    <w:semiHidden/>
    <w:rsid w:val="0097508C"/>
    <w:rPr>
      <w:rFonts w:ascii="Verdana" w:eastAsia="Times New Roman" w:hAnsi="Verdana" w:cs="Times New Roman"/>
      <w:sz w:val="14"/>
      <w:szCs w:val="20"/>
      <w:lang w:val="nl" w:eastAsia="nl-NL"/>
    </w:rPr>
  </w:style>
  <w:style w:type="character" w:styleId="Voetnootmarkering">
    <w:name w:val="footnote reference"/>
    <w:basedOn w:val="Standaardalinea-lettertype"/>
    <w:uiPriority w:val="99"/>
    <w:semiHidden/>
    <w:unhideWhenUsed/>
    <w:rsid w:val="0097508C"/>
    <w:rPr>
      <w:vertAlign w:val="superscript"/>
    </w:rPr>
  </w:style>
  <w:style w:type="paragraph" w:customStyle="1" w:styleId="DPLogo">
    <w:name w:val="DP_Logo"/>
    <w:basedOn w:val="Standaard"/>
    <w:qFormat/>
    <w:rsid w:val="0097508C"/>
    <w:rPr>
      <w:rFonts w:ascii="Verdana" w:hAnsi="Verdana"/>
      <w:noProof/>
      <w:spacing w:val="0"/>
      <w:sz w:val="18"/>
    </w:rPr>
  </w:style>
  <w:style w:type="paragraph" w:customStyle="1" w:styleId="DPLocation">
    <w:name w:val="DP_Location"/>
    <w:basedOn w:val="Standaard"/>
    <w:qFormat/>
    <w:rsid w:val="0097508C"/>
    <w:pPr>
      <w:spacing w:line="230" w:lineRule="exact"/>
    </w:pPr>
    <w:rPr>
      <w:rFonts w:ascii="Verdana" w:hAnsi="Verdana"/>
      <w:spacing w:val="0"/>
      <w:sz w:val="15"/>
      <w:lang w:val="nl"/>
    </w:rPr>
  </w:style>
  <w:style w:type="paragraph" w:customStyle="1" w:styleId="DPKop1">
    <w:name w:val="DP_Kop1"/>
    <w:basedOn w:val="Standaard"/>
    <w:next w:val="Standaard"/>
    <w:qFormat/>
    <w:rsid w:val="0097508C"/>
    <w:pPr>
      <w:tabs>
        <w:tab w:val="left" w:pos="851"/>
      </w:tabs>
      <w:spacing w:line="300" w:lineRule="atLeast"/>
    </w:pPr>
    <w:rPr>
      <w:rFonts w:ascii="Verdana" w:hAnsi="Verdana"/>
      <w:b/>
      <w:spacing w:val="0"/>
      <w:sz w:val="18"/>
      <w:lang w:val="nl"/>
    </w:rPr>
  </w:style>
  <w:style w:type="paragraph" w:customStyle="1" w:styleId="DPAlinea1">
    <w:name w:val="DP_Alinea1"/>
    <w:basedOn w:val="Kop1"/>
    <w:next w:val="Standaard"/>
    <w:qFormat/>
    <w:rsid w:val="0097508C"/>
    <w:pPr>
      <w:keepNext w:val="0"/>
      <w:tabs>
        <w:tab w:val="clear" w:pos="432"/>
        <w:tab w:val="left" w:pos="851"/>
      </w:tabs>
      <w:spacing w:line="300" w:lineRule="atLeast"/>
      <w:ind w:left="0" w:hanging="851"/>
    </w:pPr>
    <w:rPr>
      <w:rFonts w:ascii="Verdana" w:hAnsi="Verdana"/>
      <w:b w:val="0"/>
      <w:spacing w:val="0"/>
      <w:kern w:val="0"/>
      <w:sz w:val="18"/>
      <w:szCs w:val="32"/>
    </w:rPr>
  </w:style>
  <w:style w:type="paragraph" w:customStyle="1" w:styleId="DPAlinea2">
    <w:name w:val="DP_Alinea2"/>
    <w:basedOn w:val="Kop2"/>
    <w:next w:val="Standaard"/>
    <w:qFormat/>
    <w:rsid w:val="0097508C"/>
    <w:pPr>
      <w:keepNext w:val="0"/>
      <w:tabs>
        <w:tab w:val="left" w:pos="851"/>
      </w:tabs>
      <w:spacing w:line="300" w:lineRule="atLeast"/>
      <w:ind w:left="0" w:hanging="851"/>
    </w:pPr>
    <w:rPr>
      <w:rFonts w:ascii="Verdana" w:eastAsiaTheme="majorEastAsia" w:hAnsi="Verdana" w:cstheme="majorBidi"/>
      <w:b w:val="0"/>
      <w:bCs/>
      <w:iCs w:val="0"/>
      <w:spacing w:val="0"/>
      <w:kern w:val="0"/>
      <w:sz w:val="18"/>
      <w:szCs w:val="26"/>
      <w:lang w:eastAsia="en-US"/>
    </w:rPr>
  </w:style>
  <w:style w:type="paragraph" w:customStyle="1" w:styleId="DPAlinea3">
    <w:name w:val="DP_Alinea3"/>
    <w:basedOn w:val="Kop3"/>
    <w:next w:val="Standaard"/>
    <w:qFormat/>
    <w:rsid w:val="0097508C"/>
    <w:pPr>
      <w:keepNext w:val="0"/>
      <w:tabs>
        <w:tab w:val="left" w:pos="851"/>
      </w:tabs>
      <w:spacing w:line="300" w:lineRule="atLeast"/>
      <w:ind w:left="0" w:hanging="851"/>
    </w:pPr>
    <w:rPr>
      <w:rFonts w:ascii="Verdana" w:eastAsiaTheme="majorEastAsia" w:hAnsi="Verdana" w:cstheme="majorBidi"/>
      <w:b w:val="0"/>
      <w:iCs w:val="0"/>
      <w:spacing w:val="0"/>
      <w:kern w:val="0"/>
      <w:szCs w:val="22"/>
      <w:lang w:eastAsia="en-US"/>
    </w:rPr>
  </w:style>
  <w:style w:type="paragraph" w:customStyle="1" w:styleId="DPNumberedlist">
    <w:name w:val="DP_Numberedlist"/>
    <w:basedOn w:val="Standaard"/>
    <w:qFormat/>
    <w:rsid w:val="0097508C"/>
    <w:pPr>
      <w:numPr>
        <w:numId w:val="14"/>
      </w:numPr>
      <w:spacing w:line="300" w:lineRule="atLeast"/>
    </w:pPr>
    <w:rPr>
      <w:rFonts w:ascii="Verdana" w:hAnsi="Verdana"/>
      <w:spacing w:val="0"/>
      <w:sz w:val="18"/>
      <w:lang w:val="nl"/>
    </w:rPr>
  </w:style>
  <w:style w:type="paragraph" w:customStyle="1" w:styleId="DPUnnumberedlist">
    <w:name w:val="DP_Unnumberedlist"/>
    <w:basedOn w:val="Standaard"/>
    <w:qFormat/>
    <w:rsid w:val="0097508C"/>
    <w:pPr>
      <w:numPr>
        <w:numId w:val="15"/>
      </w:numPr>
      <w:spacing w:line="300" w:lineRule="atLeast"/>
    </w:pPr>
    <w:rPr>
      <w:rFonts w:ascii="Verdana" w:hAnsi="Verdana"/>
      <w:spacing w:val="0"/>
      <w:sz w:val="18"/>
      <w:lang w:val="nl"/>
    </w:rPr>
  </w:style>
  <w:style w:type="paragraph" w:customStyle="1" w:styleId="DPTitle">
    <w:name w:val="DP_Title"/>
    <w:basedOn w:val="Standaard"/>
    <w:qFormat/>
    <w:rsid w:val="0097508C"/>
    <w:pPr>
      <w:spacing w:line="300" w:lineRule="atLeast"/>
    </w:pPr>
    <w:rPr>
      <w:rFonts w:ascii="Verdana" w:hAnsi="Verdana"/>
      <w:b/>
      <w:spacing w:val="0"/>
      <w:sz w:val="18"/>
      <w:lang w:val="en-US"/>
    </w:rPr>
  </w:style>
  <w:style w:type="paragraph" w:customStyle="1" w:styleId="DPIndent1">
    <w:name w:val="DP_Indent1"/>
    <w:basedOn w:val="Standaard"/>
    <w:qFormat/>
    <w:rsid w:val="0097508C"/>
    <w:pPr>
      <w:spacing w:line="260" w:lineRule="atLeast"/>
      <w:ind w:left="851"/>
    </w:pPr>
    <w:rPr>
      <w:rFonts w:ascii="Verdana" w:hAnsi="Verdana"/>
      <w:spacing w:val="0"/>
      <w:sz w:val="18"/>
    </w:rPr>
  </w:style>
  <w:style w:type="paragraph" w:customStyle="1" w:styleId="DPIndent2">
    <w:name w:val="DP_Indent2"/>
    <w:basedOn w:val="DPIndent1"/>
    <w:qFormat/>
    <w:rsid w:val="0097508C"/>
    <w:pPr>
      <w:ind w:left="1701"/>
    </w:pPr>
  </w:style>
  <w:style w:type="character" w:styleId="Eindnootmarkering">
    <w:name w:val="endnote reference"/>
    <w:basedOn w:val="Standaardalinea-lettertype"/>
    <w:uiPriority w:val="99"/>
    <w:semiHidden/>
    <w:unhideWhenUsed/>
    <w:rsid w:val="0097508C"/>
    <w:rPr>
      <w:vertAlign w:val="baseline"/>
    </w:rPr>
  </w:style>
  <w:style w:type="paragraph" w:styleId="Eindnoottekst">
    <w:name w:val="endnote text"/>
    <w:basedOn w:val="Standaard"/>
    <w:link w:val="EindnoottekstChar"/>
    <w:uiPriority w:val="99"/>
    <w:semiHidden/>
    <w:unhideWhenUsed/>
    <w:rsid w:val="0097508C"/>
    <w:pPr>
      <w:tabs>
        <w:tab w:val="left" w:pos="284"/>
      </w:tabs>
      <w:spacing w:line="200" w:lineRule="atLeast"/>
      <w:ind w:left="284" w:hanging="284"/>
    </w:pPr>
    <w:rPr>
      <w:rFonts w:ascii="Verdana" w:hAnsi="Verdana"/>
      <w:spacing w:val="0"/>
      <w:sz w:val="14"/>
      <w:lang w:val="nl"/>
    </w:rPr>
  </w:style>
  <w:style w:type="character" w:customStyle="1" w:styleId="EindnoottekstChar">
    <w:name w:val="Eindnoottekst Char"/>
    <w:basedOn w:val="Standaardalinea-lettertype"/>
    <w:link w:val="Eindnoottekst"/>
    <w:uiPriority w:val="99"/>
    <w:semiHidden/>
    <w:rsid w:val="0097508C"/>
    <w:rPr>
      <w:rFonts w:ascii="Verdana" w:eastAsia="Times New Roman" w:hAnsi="Verdana" w:cs="Times New Roman"/>
      <w:sz w:val="14"/>
      <w:szCs w:val="20"/>
      <w:lang w:val="nl" w:eastAsia="nl-NL"/>
    </w:rPr>
  </w:style>
  <w:style w:type="character" w:styleId="Tekstvantijdelijkeaanduiding">
    <w:name w:val="Placeholder Text"/>
    <w:basedOn w:val="Standaardalinea-lettertype"/>
    <w:uiPriority w:val="99"/>
    <w:semiHidden/>
    <w:rsid w:val="0097508C"/>
    <w:rPr>
      <w:color w:val="808080"/>
    </w:rPr>
  </w:style>
  <w:style w:type="character" w:styleId="Verwijzingopmerking">
    <w:name w:val="annotation reference"/>
    <w:basedOn w:val="Standaardalinea-lettertype"/>
    <w:unhideWhenUsed/>
    <w:rsid w:val="0097508C"/>
    <w:rPr>
      <w:sz w:val="16"/>
      <w:szCs w:val="16"/>
    </w:rPr>
  </w:style>
  <w:style w:type="paragraph" w:styleId="Tekstopmerking">
    <w:name w:val="annotation text"/>
    <w:basedOn w:val="Standaard"/>
    <w:link w:val="TekstopmerkingChar"/>
    <w:uiPriority w:val="99"/>
    <w:semiHidden/>
    <w:unhideWhenUsed/>
    <w:rsid w:val="0097508C"/>
    <w:rPr>
      <w:rFonts w:ascii="Verdana" w:hAnsi="Verdana"/>
      <w:spacing w:val="0"/>
      <w:lang w:val="nl"/>
    </w:rPr>
  </w:style>
  <w:style w:type="character" w:customStyle="1" w:styleId="TekstopmerkingChar">
    <w:name w:val="Tekst opmerking Char"/>
    <w:basedOn w:val="Standaardalinea-lettertype"/>
    <w:link w:val="Tekstopmerking"/>
    <w:uiPriority w:val="99"/>
    <w:semiHidden/>
    <w:rsid w:val="0097508C"/>
    <w:rPr>
      <w:rFonts w:ascii="Verdana" w:eastAsia="Times New Roman" w:hAnsi="Verdana" w:cs="Times New Roman"/>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97508C"/>
    <w:rPr>
      <w:b/>
      <w:bCs/>
    </w:rPr>
  </w:style>
  <w:style w:type="character" w:customStyle="1" w:styleId="OnderwerpvanopmerkingChar">
    <w:name w:val="Onderwerp van opmerking Char"/>
    <w:basedOn w:val="TekstopmerkingChar"/>
    <w:link w:val="Onderwerpvanopmerking"/>
    <w:uiPriority w:val="99"/>
    <w:semiHidden/>
    <w:rsid w:val="0097508C"/>
    <w:rPr>
      <w:rFonts w:ascii="Verdana" w:eastAsia="Times New Roman" w:hAnsi="Verdana" w:cs="Times New Roman"/>
      <w:b/>
      <w:bCs/>
      <w:sz w:val="20"/>
      <w:szCs w:val="20"/>
      <w:lang w:val="nl" w:eastAsia="nl-NL"/>
    </w:rPr>
  </w:style>
  <w:style w:type="table" w:styleId="Lijsttabel6kleurrijk">
    <w:name w:val="List Table 6 Colorful"/>
    <w:basedOn w:val="Standaardtabel"/>
    <w:uiPriority w:val="51"/>
    <w:rsid w:val="0093046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7607">
      <w:bodyDiv w:val="1"/>
      <w:marLeft w:val="0"/>
      <w:marRight w:val="0"/>
      <w:marTop w:val="0"/>
      <w:marBottom w:val="0"/>
      <w:divBdr>
        <w:top w:val="none" w:sz="0" w:space="0" w:color="auto"/>
        <w:left w:val="none" w:sz="0" w:space="0" w:color="auto"/>
        <w:bottom w:val="none" w:sz="0" w:space="0" w:color="auto"/>
        <w:right w:val="none" w:sz="0" w:space="0" w:color="auto"/>
      </w:divBdr>
      <w:divsChild>
        <w:div w:id="1949044317">
          <w:marLeft w:val="0"/>
          <w:marRight w:val="0"/>
          <w:marTop w:val="0"/>
          <w:marBottom w:val="0"/>
          <w:divBdr>
            <w:top w:val="none" w:sz="0" w:space="0" w:color="auto"/>
            <w:left w:val="none" w:sz="0" w:space="0" w:color="auto"/>
            <w:bottom w:val="none" w:sz="0" w:space="0" w:color="auto"/>
            <w:right w:val="none" w:sz="0" w:space="0" w:color="auto"/>
          </w:divBdr>
          <w:divsChild>
            <w:div w:id="1196235167">
              <w:marLeft w:val="0"/>
              <w:marRight w:val="0"/>
              <w:marTop w:val="0"/>
              <w:marBottom w:val="0"/>
              <w:divBdr>
                <w:top w:val="none" w:sz="0" w:space="0" w:color="auto"/>
                <w:left w:val="none" w:sz="0" w:space="0" w:color="auto"/>
                <w:bottom w:val="none" w:sz="0" w:space="0" w:color="auto"/>
                <w:right w:val="none" w:sz="0" w:space="0" w:color="auto"/>
              </w:divBdr>
              <w:divsChild>
                <w:div w:id="924999922">
                  <w:marLeft w:val="-360"/>
                  <w:marRight w:val="0"/>
                  <w:marTop w:val="0"/>
                  <w:marBottom w:val="0"/>
                  <w:divBdr>
                    <w:top w:val="none" w:sz="0" w:space="0" w:color="auto"/>
                    <w:left w:val="none" w:sz="0" w:space="0" w:color="auto"/>
                    <w:bottom w:val="none" w:sz="0" w:space="0" w:color="auto"/>
                    <w:right w:val="none" w:sz="0" w:space="0" w:color="auto"/>
                  </w:divBdr>
                  <w:divsChild>
                    <w:div w:id="1388920147">
                      <w:marLeft w:val="0"/>
                      <w:marRight w:val="0"/>
                      <w:marTop w:val="0"/>
                      <w:marBottom w:val="0"/>
                      <w:divBdr>
                        <w:top w:val="none" w:sz="0" w:space="0" w:color="auto"/>
                        <w:left w:val="none" w:sz="0" w:space="0" w:color="auto"/>
                        <w:bottom w:val="none" w:sz="0" w:space="0" w:color="auto"/>
                        <w:right w:val="none" w:sz="0" w:space="0" w:color="auto"/>
                      </w:divBdr>
                      <w:divsChild>
                        <w:div w:id="3703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555613">
      <w:bodyDiv w:val="1"/>
      <w:marLeft w:val="0"/>
      <w:marRight w:val="0"/>
      <w:marTop w:val="0"/>
      <w:marBottom w:val="0"/>
      <w:divBdr>
        <w:top w:val="none" w:sz="0" w:space="0" w:color="auto"/>
        <w:left w:val="none" w:sz="0" w:space="0" w:color="auto"/>
        <w:bottom w:val="none" w:sz="0" w:space="0" w:color="auto"/>
        <w:right w:val="none" w:sz="0" w:space="0" w:color="auto"/>
      </w:divBdr>
    </w:div>
    <w:div w:id="1869444197">
      <w:bodyDiv w:val="1"/>
      <w:marLeft w:val="0"/>
      <w:marRight w:val="0"/>
      <w:marTop w:val="0"/>
      <w:marBottom w:val="0"/>
      <w:divBdr>
        <w:top w:val="none" w:sz="0" w:space="0" w:color="auto"/>
        <w:left w:val="none" w:sz="0" w:space="0" w:color="auto"/>
        <w:bottom w:val="none" w:sz="0" w:space="0" w:color="auto"/>
        <w:right w:val="none" w:sz="0" w:space="0" w:color="auto"/>
      </w:divBdr>
      <w:divsChild>
        <w:div w:id="1234245199">
          <w:marLeft w:val="0"/>
          <w:marRight w:val="0"/>
          <w:marTop w:val="0"/>
          <w:marBottom w:val="0"/>
          <w:divBdr>
            <w:top w:val="none" w:sz="0" w:space="0" w:color="auto"/>
            <w:left w:val="none" w:sz="0" w:space="0" w:color="auto"/>
            <w:bottom w:val="none" w:sz="0" w:space="0" w:color="auto"/>
            <w:right w:val="none" w:sz="0" w:space="0" w:color="auto"/>
          </w:divBdr>
          <w:divsChild>
            <w:div w:id="1179656943">
              <w:marLeft w:val="0"/>
              <w:marRight w:val="0"/>
              <w:marTop w:val="0"/>
              <w:marBottom w:val="0"/>
              <w:divBdr>
                <w:top w:val="none" w:sz="0" w:space="0" w:color="auto"/>
                <w:left w:val="none" w:sz="0" w:space="0" w:color="auto"/>
                <w:bottom w:val="none" w:sz="0" w:space="0" w:color="auto"/>
                <w:right w:val="none" w:sz="0" w:space="0" w:color="auto"/>
              </w:divBdr>
              <w:divsChild>
                <w:div w:id="961425897">
                  <w:marLeft w:val="-225"/>
                  <w:marRight w:val="-225"/>
                  <w:marTop w:val="0"/>
                  <w:marBottom w:val="0"/>
                  <w:divBdr>
                    <w:top w:val="none" w:sz="0" w:space="0" w:color="auto"/>
                    <w:left w:val="none" w:sz="0" w:space="0" w:color="auto"/>
                    <w:bottom w:val="none" w:sz="0" w:space="0" w:color="auto"/>
                    <w:right w:val="none" w:sz="0" w:space="0" w:color="auto"/>
                  </w:divBdr>
                  <w:divsChild>
                    <w:div w:id="359010874">
                      <w:marLeft w:val="0"/>
                      <w:marRight w:val="0"/>
                      <w:marTop w:val="0"/>
                      <w:marBottom w:val="0"/>
                      <w:divBdr>
                        <w:top w:val="none" w:sz="0" w:space="0" w:color="auto"/>
                        <w:left w:val="none" w:sz="0" w:space="0" w:color="auto"/>
                        <w:bottom w:val="none" w:sz="0" w:space="0" w:color="auto"/>
                        <w:right w:val="none" w:sz="0" w:space="0" w:color="auto"/>
                      </w:divBdr>
                      <w:divsChild>
                        <w:div w:id="1865904406">
                          <w:marLeft w:val="0"/>
                          <w:marRight w:val="0"/>
                          <w:marTop w:val="0"/>
                          <w:marBottom w:val="0"/>
                          <w:divBdr>
                            <w:top w:val="none" w:sz="0" w:space="0" w:color="auto"/>
                            <w:left w:val="none" w:sz="0" w:space="0" w:color="auto"/>
                            <w:bottom w:val="none" w:sz="0" w:space="0" w:color="auto"/>
                            <w:right w:val="none" w:sz="0" w:space="0" w:color="auto"/>
                          </w:divBdr>
                          <w:divsChild>
                            <w:div w:id="1273173043">
                              <w:marLeft w:val="0"/>
                              <w:marRight w:val="0"/>
                              <w:marTop w:val="0"/>
                              <w:marBottom w:val="0"/>
                              <w:divBdr>
                                <w:top w:val="none" w:sz="0" w:space="0" w:color="auto"/>
                                <w:left w:val="none" w:sz="0" w:space="0" w:color="auto"/>
                                <w:bottom w:val="none" w:sz="0" w:space="0" w:color="auto"/>
                                <w:right w:val="none" w:sz="0" w:space="0" w:color="auto"/>
                              </w:divBdr>
                              <w:divsChild>
                                <w:div w:id="1915502785">
                                  <w:marLeft w:val="0"/>
                                  <w:marRight w:val="0"/>
                                  <w:marTop w:val="0"/>
                                  <w:marBottom w:val="0"/>
                                  <w:divBdr>
                                    <w:top w:val="none" w:sz="0" w:space="0" w:color="auto"/>
                                    <w:left w:val="none" w:sz="0" w:space="0" w:color="auto"/>
                                    <w:bottom w:val="none" w:sz="0" w:space="0" w:color="auto"/>
                                    <w:right w:val="none" w:sz="0" w:space="0" w:color="auto"/>
                                  </w:divBdr>
                                  <w:divsChild>
                                    <w:div w:id="1046837146">
                                      <w:marLeft w:val="-225"/>
                                      <w:marRight w:val="-225"/>
                                      <w:marTop w:val="0"/>
                                      <w:marBottom w:val="0"/>
                                      <w:divBdr>
                                        <w:top w:val="none" w:sz="0" w:space="0" w:color="auto"/>
                                        <w:left w:val="none" w:sz="0" w:space="0" w:color="auto"/>
                                        <w:bottom w:val="none" w:sz="0" w:space="0" w:color="auto"/>
                                        <w:right w:val="none" w:sz="0" w:space="0" w:color="auto"/>
                                      </w:divBdr>
                                      <w:divsChild>
                                        <w:div w:id="1318681053">
                                          <w:marLeft w:val="0"/>
                                          <w:marRight w:val="0"/>
                                          <w:marTop w:val="0"/>
                                          <w:marBottom w:val="0"/>
                                          <w:divBdr>
                                            <w:top w:val="none" w:sz="0" w:space="0" w:color="auto"/>
                                            <w:left w:val="none" w:sz="0" w:space="0" w:color="auto"/>
                                            <w:bottom w:val="none" w:sz="0" w:space="0" w:color="auto"/>
                                            <w:right w:val="none" w:sz="0" w:space="0" w:color="auto"/>
                                          </w:divBdr>
                                          <w:divsChild>
                                            <w:div w:id="1616011710">
                                              <w:marLeft w:val="0"/>
                                              <w:marRight w:val="0"/>
                                              <w:marTop w:val="0"/>
                                              <w:marBottom w:val="0"/>
                                              <w:divBdr>
                                                <w:top w:val="none" w:sz="0" w:space="0" w:color="auto"/>
                                                <w:left w:val="none" w:sz="0" w:space="0" w:color="auto"/>
                                                <w:bottom w:val="none" w:sz="0" w:space="0" w:color="auto"/>
                                                <w:right w:val="none" w:sz="0" w:space="0" w:color="auto"/>
                                              </w:divBdr>
                                              <w:divsChild>
                                                <w:div w:id="1810636171">
                                                  <w:marLeft w:val="0"/>
                                                  <w:marRight w:val="0"/>
                                                  <w:marTop w:val="0"/>
                                                  <w:marBottom w:val="300"/>
                                                  <w:divBdr>
                                                    <w:top w:val="none" w:sz="0" w:space="0" w:color="auto"/>
                                                    <w:left w:val="none" w:sz="0" w:space="0" w:color="auto"/>
                                                    <w:bottom w:val="none" w:sz="0" w:space="0" w:color="auto"/>
                                                    <w:right w:val="none" w:sz="0" w:space="0" w:color="auto"/>
                                                  </w:divBdr>
                                                  <w:divsChild>
                                                    <w:div w:id="1646544223">
                                                      <w:marLeft w:val="0"/>
                                                      <w:marRight w:val="0"/>
                                                      <w:marTop w:val="0"/>
                                                      <w:marBottom w:val="0"/>
                                                      <w:divBdr>
                                                        <w:top w:val="none" w:sz="0" w:space="0" w:color="auto"/>
                                                        <w:left w:val="none" w:sz="0" w:space="0" w:color="auto"/>
                                                        <w:bottom w:val="single" w:sz="6" w:space="0" w:color="F0F0F0"/>
                                                        <w:right w:val="none" w:sz="0" w:space="0" w:color="auto"/>
                                                      </w:divBdr>
                                                      <w:divsChild>
                                                        <w:div w:id="2067290861">
                                                          <w:marLeft w:val="0"/>
                                                          <w:marRight w:val="0"/>
                                                          <w:marTop w:val="0"/>
                                                          <w:marBottom w:val="0"/>
                                                          <w:divBdr>
                                                            <w:top w:val="none" w:sz="0" w:space="0" w:color="auto"/>
                                                            <w:left w:val="none" w:sz="0" w:space="0" w:color="auto"/>
                                                            <w:bottom w:val="none" w:sz="0" w:space="0" w:color="auto"/>
                                                            <w:right w:val="none" w:sz="0" w:space="0" w:color="auto"/>
                                                          </w:divBdr>
                                                          <w:divsChild>
                                                            <w:div w:id="1991135134">
                                                              <w:marLeft w:val="0"/>
                                                              <w:marRight w:val="0"/>
                                                              <w:marTop w:val="0"/>
                                                              <w:marBottom w:val="0"/>
                                                              <w:divBdr>
                                                                <w:top w:val="none" w:sz="0" w:space="0" w:color="auto"/>
                                                                <w:left w:val="none" w:sz="0" w:space="0" w:color="auto"/>
                                                                <w:bottom w:val="none" w:sz="0" w:space="0" w:color="auto"/>
                                                                <w:right w:val="none" w:sz="0" w:space="0" w:color="auto"/>
                                                              </w:divBdr>
                                                              <w:divsChild>
                                                                <w:div w:id="912929435">
                                                                  <w:marLeft w:val="0"/>
                                                                  <w:marRight w:val="0"/>
                                                                  <w:marTop w:val="0"/>
                                                                  <w:marBottom w:val="0"/>
                                                                  <w:divBdr>
                                                                    <w:top w:val="none" w:sz="0" w:space="0" w:color="auto"/>
                                                                    <w:left w:val="none" w:sz="0" w:space="0" w:color="auto"/>
                                                                    <w:bottom w:val="none" w:sz="0" w:space="0" w:color="auto"/>
                                                                    <w:right w:val="none" w:sz="0" w:space="0" w:color="auto"/>
                                                                  </w:divBdr>
                                                                  <w:divsChild>
                                                                    <w:div w:id="1937402372">
                                                                      <w:marLeft w:val="0"/>
                                                                      <w:marRight w:val="0"/>
                                                                      <w:marTop w:val="30"/>
                                                                      <w:marBottom w:val="30"/>
                                                                      <w:divBdr>
                                                                        <w:top w:val="none" w:sz="0" w:space="0" w:color="auto"/>
                                                                        <w:left w:val="none" w:sz="0" w:space="0" w:color="auto"/>
                                                                        <w:bottom w:val="none" w:sz="0" w:space="0" w:color="auto"/>
                                                                        <w:right w:val="none" w:sz="0" w:space="0" w:color="auto"/>
                                                                      </w:divBdr>
                                                                      <w:divsChild>
                                                                        <w:div w:id="20345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8B6AF943BD49346A69A86A103B3F8B4" ma:contentTypeVersion="5" ma:contentTypeDescription="Een nieuw document maken." ma:contentTypeScope="" ma:versionID="93d80dd68deb90f750a5871e6034e984">
  <xsd:schema xmlns:xsd="http://www.w3.org/2001/XMLSchema" xmlns:xs="http://www.w3.org/2001/XMLSchema" xmlns:p="http://schemas.microsoft.com/office/2006/metadata/properties" xmlns:ns2="8f002c6b-61e3-481f-8fd1-b77ca0205a88" targetNamespace="http://schemas.microsoft.com/office/2006/metadata/properties" ma:root="true" ma:fieldsID="cd5bcc573b5b7d9d2e877ce69221cf0d" ns2:_="">
    <xsd:import namespace="8f002c6b-61e3-481f-8fd1-b77ca0205a8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02c6b-61e3-481f-8fd1-b77ca0205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56093A-DB53-4132-99C6-9BDE2D2F78D1}">
  <ds:schemaRefs>
    <ds:schemaRef ds:uri="http://schemas.microsoft.com/sharepoint/v3/contenttype/forms"/>
  </ds:schemaRefs>
</ds:datastoreItem>
</file>

<file path=customXml/itemProps2.xml><?xml version="1.0" encoding="utf-8"?>
<ds:datastoreItem xmlns:ds="http://schemas.openxmlformats.org/officeDocument/2006/customXml" ds:itemID="{671E72C0-5CE9-4D15-BFB5-F1C4B6B0B801}">
  <ds:schemaRefs>
    <ds:schemaRef ds:uri="http://schemas.openxmlformats.org/officeDocument/2006/bibliography"/>
  </ds:schemaRefs>
</ds:datastoreItem>
</file>

<file path=customXml/itemProps3.xml><?xml version="1.0" encoding="utf-8"?>
<ds:datastoreItem xmlns:ds="http://schemas.openxmlformats.org/officeDocument/2006/customXml" ds:itemID="{6C669F66-5059-4A49-9C9F-3F5D78C5E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02c6b-61e3-481f-8fd1-b77ca0205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3F7965-AF3C-4239-A3FC-9167D6C293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3619</Words>
  <Characters>19907</Characters>
  <Application>Microsoft Office Word</Application>
  <DocSecurity>0</DocSecurity>
  <Lines>165</Lines>
  <Paragraphs>46</Paragraphs>
  <ScaleCrop>false</ScaleCrop>
  <Company>Provincie Noord-Brabant</Company>
  <LinksUpToDate>false</LinksUpToDate>
  <CharactersWithSpaces>23480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verwerkersovereenkomst</dc:title>
  <dc:creator>P.H.W. van den Boogaard</dc:creator>
  <cp:keywords>Intern openbaar</cp:keywords>
  <cp:lastModifiedBy>Sietse Geluk | SpecifiQ - Inkoop</cp:lastModifiedBy>
  <cp:revision>3</cp:revision>
  <cp:lastPrinted>2015-03-27T17:59:00Z</cp:lastPrinted>
  <dcterms:created xsi:type="dcterms:W3CDTF">2024-06-11T09:33:00Z</dcterms:created>
  <dcterms:modified xsi:type="dcterms:W3CDTF">2024-06-11T11:50:00Z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0x01010078B6AF943BD49346A69A86A103B3F8B4</vt:lpwstr>
  </property>
  <property fmtid="{D5CDD505-2E9C-101B-9397-08002B2CF9AE}" pid="3" name="_ExtendedDescription">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2023-09-26T08:20:55Z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0886cf97-8390-4d59-8758-587ef2e40682</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