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B4F86" w14:textId="2C7D5E9B" w:rsidR="00A950B2" w:rsidRPr="00B51203" w:rsidRDefault="00B51203" w:rsidP="00B51203">
      <w:pPr>
        <w:spacing w:after="0" w:line="240" w:lineRule="atLeast"/>
        <w:rPr>
          <w:rFonts w:ascii="Verdana" w:hAnsi="Verdana"/>
          <w:sz w:val="18"/>
          <w:szCs w:val="18"/>
        </w:rPr>
      </w:pPr>
      <w:r w:rsidRPr="00B51203">
        <w:rPr>
          <w:rFonts w:ascii="Verdana" w:hAnsi="Verdana"/>
          <w:sz w:val="18"/>
          <w:szCs w:val="18"/>
          <w:u w:val="single"/>
        </w:rPr>
        <w:t>Correctie van en t</w:t>
      </w:r>
      <w:r w:rsidR="00933054" w:rsidRPr="00B51203">
        <w:rPr>
          <w:rFonts w:ascii="Verdana" w:hAnsi="Verdana"/>
          <w:sz w:val="18"/>
          <w:szCs w:val="18"/>
          <w:u w:val="single"/>
        </w:rPr>
        <w:t>oelichting op paragraaf 7.4.1 van het Beschrijvend document</w:t>
      </w:r>
    </w:p>
    <w:p w14:paraId="1536B487" w14:textId="2F48FD76" w:rsidR="00933054" w:rsidRDefault="00B51203" w:rsidP="00B51203">
      <w:pPr>
        <w:spacing w:after="0" w:line="240" w:lineRule="atLeast"/>
        <w:rPr>
          <w:rFonts w:ascii="Verdana" w:hAnsi="Verdana"/>
          <w:sz w:val="18"/>
          <w:szCs w:val="18"/>
        </w:rPr>
      </w:pPr>
      <w:r w:rsidRPr="00B51203">
        <w:rPr>
          <w:rFonts w:ascii="Verdana" w:hAnsi="Verdana"/>
          <w:sz w:val="18"/>
          <w:szCs w:val="18"/>
        </w:rPr>
        <w:t>In de tabel van paragraaf 7.4.1 is per abuis de Engelse getalsnotatie gebruikt. De correcte weergave is als onderstaand.</w:t>
      </w:r>
    </w:p>
    <w:p w14:paraId="7818E404" w14:textId="77777777" w:rsidR="00B51203" w:rsidRPr="00B51203" w:rsidRDefault="00B51203" w:rsidP="00B51203">
      <w:pPr>
        <w:spacing w:after="0" w:line="240" w:lineRule="atLeast"/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1559"/>
        <w:gridCol w:w="1119"/>
      </w:tblGrid>
      <w:tr w:rsidR="00B51203" w:rsidRPr="005A120B" w14:paraId="1E66D4ED" w14:textId="77777777" w:rsidTr="00E2693A">
        <w:tc>
          <w:tcPr>
            <w:tcW w:w="3114" w:type="dxa"/>
            <w:shd w:val="clear" w:color="auto" w:fill="C6D9F1"/>
          </w:tcPr>
          <w:p w14:paraId="69349364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A: Opgave in Bijlage C</w:t>
            </w:r>
          </w:p>
        </w:tc>
        <w:tc>
          <w:tcPr>
            <w:tcW w:w="2693" w:type="dxa"/>
            <w:shd w:val="clear" w:color="auto" w:fill="C6D9F1"/>
          </w:tcPr>
          <w:p w14:paraId="21075A8B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B: Waarde</w:t>
            </w:r>
          </w:p>
        </w:tc>
        <w:tc>
          <w:tcPr>
            <w:tcW w:w="1559" w:type="dxa"/>
            <w:shd w:val="clear" w:color="auto" w:fill="C6D9F1"/>
          </w:tcPr>
          <w:p w14:paraId="32293999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Berekening</w:t>
            </w:r>
          </w:p>
        </w:tc>
        <w:tc>
          <w:tcPr>
            <w:tcW w:w="1119" w:type="dxa"/>
            <w:shd w:val="clear" w:color="auto" w:fill="C6D9F1"/>
          </w:tcPr>
          <w:p w14:paraId="729377C6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B51203" w:rsidRPr="005A120B" w14:paraId="16676538" w14:textId="77777777" w:rsidTr="00E2693A">
        <w:tc>
          <w:tcPr>
            <w:tcW w:w="3114" w:type="dxa"/>
          </w:tcPr>
          <w:p w14:paraId="6A035473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 xml:space="preserve">€ </w:t>
            </w:r>
            <w:r w:rsidRPr="005A120B">
              <w:rPr>
                <w:rFonts w:ascii="Verdana" w:hAnsi="Verdana" w:cs="Calibri"/>
                <w:sz w:val="16"/>
                <w:szCs w:val="16"/>
              </w:rPr>
              <w:t>Jaarlijkse vaste kosten</w:t>
            </w:r>
          </w:p>
        </w:tc>
        <w:tc>
          <w:tcPr>
            <w:tcW w:w="2693" w:type="dxa"/>
          </w:tcPr>
          <w:p w14:paraId="1CCB9D24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4 jaar</w:t>
            </w:r>
          </w:p>
        </w:tc>
        <w:tc>
          <w:tcPr>
            <w:tcW w:w="1559" w:type="dxa"/>
          </w:tcPr>
          <w:p w14:paraId="4A582DFE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€</w:t>
            </w:r>
            <w:r w:rsidRPr="005A120B">
              <w:rPr>
                <w:rFonts w:ascii="Verdana" w:hAnsi="Verdana" w:cs="Calibri"/>
                <w:sz w:val="16"/>
                <w:szCs w:val="16"/>
              </w:rPr>
              <w:t xml:space="preserve">  A*B</w:t>
            </w:r>
          </w:p>
        </w:tc>
        <w:tc>
          <w:tcPr>
            <w:tcW w:w="1119" w:type="dxa"/>
          </w:tcPr>
          <w:p w14:paraId="33E940CA" w14:textId="77777777" w:rsidR="00B51203" w:rsidRPr="005A120B" w:rsidRDefault="00B51203" w:rsidP="00E2693A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1</w:t>
            </w:r>
          </w:p>
        </w:tc>
      </w:tr>
      <w:tr w:rsidR="00B51203" w:rsidRPr="005A120B" w14:paraId="56AFE14A" w14:textId="77777777" w:rsidTr="00E2693A">
        <w:tc>
          <w:tcPr>
            <w:tcW w:w="3114" w:type="dxa"/>
          </w:tcPr>
          <w:p w14:paraId="17A2D509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% Commissie apparatuur</w:t>
            </w:r>
          </w:p>
        </w:tc>
        <w:tc>
          <w:tcPr>
            <w:tcW w:w="2693" w:type="dxa"/>
          </w:tcPr>
          <w:p w14:paraId="5CD37CE1" w14:textId="412599D8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Verdana"/>
                <w:sz w:val="16"/>
                <w:szCs w:val="16"/>
              </w:rPr>
              <w:t>€ 800</w:t>
            </w:r>
            <w:r>
              <w:rPr>
                <w:rFonts w:ascii="Verdana" w:hAnsi="Verdana" w:cs="Verdana"/>
                <w:sz w:val="16"/>
                <w:szCs w:val="16"/>
              </w:rPr>
              <w:t>.</w:t>
            </w:r>
            <w:r w:rsidRPr="005A120B">
              <w:rPr>
                <w:rFonts w:ascii="Verdana" w:hAnsi="Verdana" w:cs="Verdana"/>
                <w:sz w:val="16"/>
                <w:szCs w:val="16"/>
              </w:rPr>
              <w:t>000</w:t>
            </w:r>
          </w:p>
        </w:tc>
        <w:tc>
          <w:tcPr>
            <w:tcW w:w="1559" w:type="dxa"/>
          </w:tcPr>
          <w:p w14:paraId="386AAFEF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€</w:t>
            </w:r>
            <w:r w:rsidRPr="005A120B">
              <w:rPr>
                <w:rFonts w:ascii="Verdana" w:hAnsi="Verdana" w:cs="Calibri"/>
                <w:sz w:val="16"/>
                <w:szCs w:val="16"/>
              </w:rPr>
              <w:t xml:space="preserve">  A*B</w:t>
            </w:r>
          </w:p>
        </w:tc>
        <w:tc>
          <w:tcPr>
            <w:tcW w:w="1119" w:type="dxa"/>
          </w:tcPr>
          <w:p w14:paraId="6FEC48C0" w14:textId="77777777" w:rsidR="00B51203" w:rsidRPr="005A120B" w:rsidRDefault="00B51203" w:rsidP="00E2693A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2</w:t>
            </w:r>
          </w:p>
        </w:tc>
      </w:tr>
      <w:tr w:rsidR="00B51203" w:rsidRPr="005A120B" w14:paraId="4291F372" w14:textId="77777777" w:rsidTr="00E2693A">
        <w:tc>
          <w:tcPr>
            <w:tcW w:w="3114" w:type="dxa"/>
          </w:tcPr>
          <w:p w14:paraId="3462B152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% Commissie support voor 5 jaar</w:t>
            </w:r>
          </w:p>
        </w:tc>
        <w:tc>
          <w:tcPr>
            <w:tcW w:w="2693" w:type="dxa"/>
          </w:tcPr>
          <w:p w14:paraId="49395DAC" w14:textId="3EF17126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€ 200</w:t>
            </w:r>
            <w:r>
              <w:rPr>
                <w:rFonts w:ascii="Verdana" w:hAnsi="Verdana" w:cs="Calibri"/>
                <w:sz w:val="16"/>
                <w:szCs w:val="16"/>
              </w:rPr>
              <w:t>.</w:t>
            </w:r>
            <w:r w:rsidRPr="005A120B">
              <w:rPr>
                <w:rFonts w:ascii="Verdana" w:hAnsi="Verdana" w:cs="Calibri"/>
                <w:sz w:val="16"/>
                <w:szCs w:val="16"/>
              </w:rPr>
              <w:t>000</w:t>
            </w:r>
          </w:p>
        </w:tc>
        <w:tc>
          <w:tcPr>
            <w:tcW w:w="1559" w:type="dxa"/>
          </w:tcPr>
          <w:p w14:paraId="38CB62E1" w14:textId="77777777" w:rsidR="00B51203" w:rsidRPr="005A120B" w:rsidRDefault="00B51203" w:rsidP="00E2693A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€</w:t>
            </w:r>
            <w:r w:rsidRPr="005A120B">
              <w:rPr>
                <w:rFonts w:ascii="Verdana" w:hAnsi="Verdana" w:cs="Calibri"/>
                <w:sz w:val="16"/>
                <w:szCs w:val="16"/>
              </w:rPr>
              <w:t xml:space="preserve">  A*B</w:t>
            </w:r>
          </w:p>
        </w:tc>
        <w:tc>
          <w:tcPr>
            <w:tcW w:w="1119" w:type="dxa"/>
          </w:tcPr>
          <w:p w14:paraId="6D9D31F2" w14:textId="77777777" w:rsidR="00B51203" w:rsidRPr="005A120B" w:rsidRDefault="00B51203" w:rsidP="00E2693A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3</w:t>
            </w:r>
          </w:p>
        </w:tc>
      </w:tr>
      <w:tr w:rsidR="00B51203" w:rsidRPr="005A120B" w14:paraId="03BC4404" w14:textId="77777777" w:rsidTr="00E2693A">
        <w:tc>
          <w:tcPr>
            <w:tcW w:w="5807" w:type="dxa"/>
            <w:gridSpan w:val="2"/>
          </w:tcPr>
          <w:p w14:paraId="743530DB" w14:textId="77777777" w:rsidR="00B51203" w:rsidRPr="005A120B" w:rsidRDefault="00B51203" w:rsidP="00E2693A">
            <w:pPr>
              <w:spacing w:line="240" w:lineRule="atLeast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Beoordelingsprijs</w:t>
            </w:r>
          </w:p>
        </w:tc>
        <w:tc>
          <w:tcPr>
            <w:tcW w:w="1559" w:type="dxa"/>
          </w:tcPr>
          <w:p w14:paraId="37A03699" w14:textId="77777777" w:rsidR="00B51203" w:rsidRPr="005A120B" w:rsidRDefault="00B51203" w:rsidP="00E2693A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 xml:space="preserve">€ </w:t>
            </w:r>
          </w:p>
        </w:tc>
        <w:tc>
          <w:tcPr>
            <w:tcW w:w="1119" w:type="dxa"/>
          </w:tcPr>
          <w:p w14:paraId="185B5AEF" w14:textId="77777777" w:rsidR="00B51203" w:rsidRPr="005A120B" w:rsidRDefault="00B51203" w:rsidP="00E2693A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1+2+3</w:t>
            </w:r>
          </w:p>
        </w:tc>
      </w:tr>
      <w:tr w:rsidR="00B51203" w:rsidRPr="005A120B" w14:paraId="4BEF9316" w14:textId="77777777" w:rsidTr="00E2693A">
        <w:tc>
          <w:tcPr>
            <w:tcW w:w="5807" w:type="dxa"/>
            <w:gridSpan w:val="2"/>
          </w:tcPr>
          <w:p w14:paraId="688A01FA" w14:textId="77777777" w:rsidR="00B51203" w:rsidRPr="005A120B" w:rsidRDefault="00B51203" w:rsidP="00E2693A">
            <w:pPr>
              <w:spacing w:line="240" w:lineRule="atLeast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 xml:space="preserve">Prijs per kwaliteitspunt: Beoordelingsprijs/score op kwaliteit </w:t>
            </w:r>
          </w:p>
        </w:tc>
        <w:tc>
          <w:tcPr>
            <w:tcW w:w="1559" w:type="dxa"/>
          </w:tcPr>
          <w:p w14:paraId="117ABA53" w14:textId="77777777" w:rsidR="00B51203" w:rsidRPr="005A120B" w:rsidRDefault="00B51203" w:rsidP="00E2693A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€</w:t>
            </w:r>
          </w:p>
        </w:tc>
        <w:tc>
          <w:tcPr>
            <w:tcW w:w="1119" w:type="dxa"/>
          </w:tcPr>
          <w:p w14:paraId="2C4AC836" w14:textId="77777777" w:rsidR="00B51203" w:rsidRPr="005A120B" w:rsidRDefault="00B51203" w:rsidP="00E2693A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</w:p>
        </w:tc>
      </w:tr>
    </w:tbl>
    <w:p w14:paraId="71005537" w14:textId="77777777" w:rsidR="00B51203" w:rsidRPr="00B51203" w:rsidRDefault="00B51203" w:rsidP="00B51203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15B512C1" w14:textId="040E111C" w:rsidR="00933054" w:rsidRDefault="00933054" w:rsidP="00B51203">
      <w:pPr>
        <w:spacing w:after="0" w:line="240" w:lineRule="atLeast"/>
        <w:rPr>
          <w:rFonts w:ascii="Verdana" w:hAnsi="Verdana"/>
          <w:sz w:val="18"/>
          <w:szCs w:val="18"/>
        </w:rPr>
      </w:pPr>
      <w:r w:rsidRPr="00B51203">
        <w:rPr>
          <w:rFonts w:ascii="Verdana" w:hAnsi="Verdana"/>
          <w:sz w:val="18"/>
          <w:szCs w:val="18"/>
        </w:rPr>
        <w:t xml:space="preserve">De berekeningswijze van </w:t>
      </w:r>
      <w:r w:rsidR="005A120B" w:rsidRPr="00B51203">
        <w:rPr>
          <w:rFonts w:ascii="Verdana" w:hAnsi="Verdana"/>
          <w:sz w:val="18"/>
          <w:szCs w:val="18"/>
        </w:rPr>
        <w:t>regels  met % commissie in onderstaande kan tot verwarring leiden</w:t>
      </w:r>
      <w:r w:rsidR="00B51203" w:rsidRPr="00B51203">
        <w:rPr>
          <w:rFonts w:ascii="Verdana" w:hAnsi="Verdana"/>
          <w:sz w:val="18"/>
          <w:szCs w:val="18"/>
        </w:rPr>
        <w:t xml:space="preserve"> over wat er nu wordt overgenomen uitbijlage C Aanbiedingsbiljet in kolom A.</w:t>
      </w:r>
    </w:p>
    <w:p w14:paraId="03D62896" w14:textId="77777777" w:rsidR="00B51203" w:rsidRPr="00B51203" w:rsidRDefault="00B51203" w:rsidP="00B51203">
      <w:pPr>
        <w:spacing w:after="0" w:line="240" w:lineRule="atLeast"/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1559"/>
        <w:gridCol w:w="1119"/>
      </w:tblGrid>
      <w:tr w:rsidR="005A120B" w:rsidRPr="005A120B" w14:paraId="3BE682BF" w14:textId="77777777" w:rsidTr="005A120B">
        <w:tc>
          <w:tcPr>
            <w:tcW w:w="3114" w:type="dxa"/>
            <w:shd w:val="clear" w:color="auto" w:fill="C6D9F1"/>
          </w:tcPr>
          <w:p w14:paraId="70D2B425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A: Opgave in Bijlage C</w:t>
            </w:r>
          </w:p>
        </w:tc>
        <w:tc>
          <w:tcPr>
            <w:tcW w:w="2693" w:type="dxa"/>
            <w:shd w:val="clear" w:color="auto" w:fill="C6D9F1"/>
          </w:tcPr>
          <w:p w14:paraId="5E55E8AD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B: Waarde</w:t>
            </w:r>
          </w:p>
        </w:tc>
        <w:tc>
          <w:tcPr>
            <w:tcW w:w="1559" w:type="dxa"/>
            <w:shd w:val="clear" w:color="auto" w:fill="C6D9F1"/>
          </w:tcPr>
          <w:p w14:paraId="20CC0ACB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Berekening</w:t>
            </w:r>
          </w:p>
        </w:tc>
        <w:tc>
          <w:tcPr>
            <w:tcW w:w="1119" w:type="dxa"/>
            <w:shd w:val="clear" w:color="auto" w:fill="C6D9F1"/>
          </w:tcPr>
          <w:p w14:paraId="4EC6CE55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A120B" w:rsidRPr="005A120B" w14:paraId="4C0691D7" w14:textId="77777777" w:rsidTr="00E2693A">
        <w:tc>
          <w:tcPr>
            <w:tcW w:w="3114" w:type="dxa"/>
          </w:tcPr>
          <w:p w14:paraId="1532BA7F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 xml:space="preserve">€ </w:t>
            </w:r>
            <w:r w:rsidRPr="005A120B">
              <w:rPr>
                <w:rFonts w:ascii="Verdana" w:hAnsi="Verdana" w:cs="Calibri"/>
                <w:sz w:val="16"/>
                <w:szCs w:val="16"/>
              </w:rPr>
              <w:t>Jaarlijkse vaste kosten</w:t>
            </w:r>
          </w:p>
        </w:tc>
        <w:tc>
          <w:tcPr>
            <w:tcW w:w="2693" w:type="dxa"/>
          </w:tcPr>
          <w:p w14:paraId="56295D32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4 jaar</w:t>
            </w:r>
          </w:p>
        </w:tc>
        <w:tc>
          <w:tcPr>
            <w:tcW w:w="1559" w:type="dxa"/>
          </w:tcPr>
          <w:p w14:paraId="0BE936D0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€</w:t>
            </w:r>
            <w:r w:rsidRPr="005A120B">
              <w:rPr>
                <w:rFonts w:ascii="Verdana" w:hAnsi="Verdana" w:cs="Calibri"/>
                <w:sz w:val="16"/>
                <w:szCs w:val="16"/>
              </w:rPr>
              <w:t xml:space="preserve">  A*B</w:t>
            </w:r>
          </w:p>
        </w:tc>
        <w:tc>
          <w:tcPr>
            <w:tcW w:w="1119" w:type="dxa"/>
          </w:tcPr>
          <w:p w14:paraId="0CE86F68" w14:textId="77777777" w:rsidR="005A120B" w:rsidRPr="005A120B" w:rsidRDefault="005A120B" w:rsidP="005A120B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1</w:t>
            </w:r>
          </w:p>
        </w:tc>
      </w:tr>
      <w:tr w:rsidR="005A120B" w:rsidRPr="005A120B" w14:paraId="4190C21C" w14:textId="77777777" w:rsidTr="00E2693A">
        <w:tc>
          <w:tcPr>
            <w:tcW w:w="3114" w:type="dxa"/>
          </w:tcPr>
          <w:p w14:paraId="3315D3A0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% Commissie apparatuur</w:t>
            </w:r>
          </w:p>
        </w:tc>
        <w:tc>
          <w:tcPr>
            <w:tcW w:w="2693" w:type="dxa"/>
          </w:tcPr>
          <w:p w14:paraId="676477E4" w14:textId="3160ED2E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Verdana"/>
                <w:sz w:val="16"/>
                <w:szCs w:val="16"/>
              </w:rPr>
              <w:t>€ 800</w:t>
            </w:r>
            <w:r w:rsidR="00B51203">
              <w:rPr>
                <w:rFonts w:ascii="Verdana" w:hAnsi="Verdana" w:cs="Verdana"/>
                <w:sz w:val="16"/>
                <w:szCs w:val="16"/>
              </w:rPr>
              <w:t>.</w:t>
            </w:r>
            <w:r w:rsidRPr="005A120B">
              <w:rPr>
                <w:rFonts w:ascii="Verdana" w:hAnsi="Verdana" w:cs="Verdana"/>
                <w:sz w:val="16"/>
                <w:szCs w:val="16"/>
              </w:rPr>
              <w:t>000</w:t>
            </w:r>
          </w:p>
        </w:tc>
        <w:tc>
          <w:tcPr>
            <w:tcW w:w="1559" w:type="dxa"/>
          </w:tcPr>
          <w:p w14:paraId="14584CB5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€</w:t>
            </w:r>
            <w:r w:rsidRPr="005A120B">
              <w:rPr>
                <w:rFonts w:ascii="Verdana" w:hAnsi="Verdana" w:cs="Calibri"/>
                <w:sz w:val="16"/>
                <w:szCs w:val="16"/>
              </w:rPr>
              <w:t xml:space="preserve">  A*B</w:t>
            </w:r>
          </w:p>
        </w:tc>
        <w:tc>
          <w:tcPr>
            <w:tcW w:w="1119" w:type="dxa"/>
          </w:tcPr>
          <w:p w14:paraId="1A837E4B" w14:textId="77777777" w:rsidR="005A120B" w:rsidRPr="005A120B" w:rsidRDefault="005A120B" w:rsidP="005A120B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2</w:t>
            </w:r>
          </w:p>
        </w:tc>
      </w:tr>
      <w:tr w:rsidR="005A120B" w:rsidRPr="005A120B" w14:paraId="7DFAB40D" w14:textId="77777777" w:rsidTr="00E2693A">
        <w:tc>
          <w:tcPr>
            <w:tcW w:w="3114" w:type="dxa"/>
          </w:tcPr>
          <w:p w14:paraId="69739538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% Commissie support voor 5 jaar</w:t>
            </w:r>
          </w:p>
        </w:tc>
        <w:tc>
          <w:tcPr>
            <w:tcW w:w="2693" w:type="dxa"/>
          </w:tcPr>
          <w:p w14:paraId="12307883" w14:textId="026A9DE1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€ 200</w:t>
            </w:r>
            <w:r w:rsidR="00B51203">
              <w:rPr>
                <w:rFonts w:ascii="Verdana" w:hAnsi="Verdana" w:cs="Calibri"/>
                <w:sz w:val="16"/>
                <w:szCs w:val="16"/>
              </w:rPr>
              <w:t>.</w:t>
            </w:r>
            <w:r w:rsidRPr="005A120B">
              <w:rPr>
                <w:rFonts w:ascii="Verdana" w:hAnsi="Verdana" w:cs="Calibri"/>
                <w:sz w:val="16"/>
                <w:szCs w:val="16"/>
              </w:rPr>
              <w:t>000</w:t>
            </w:r>
          </w:p>
        </w:tc>
        <w:tc>
          <w:tcPr>
            <w:tcW w:w="1559" w:type="dxa"/>
          </w:tcPr>
          <w:p w14:paraId="688BF408" w14:textId="77777777" w:rsidR="005A120B" w:rsidRPr="005A120B" w:rsidRDefault="005A120B" w:rsidP="005A120B">
            <w:pPr>
              <w:spacing w:line="240" w:lineRule="atLeas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€</w:t>
            </w:r>
            <w:r w:rsidRPr="005A120B">
              <w:rPr>
                <w:rFonts w:ascii="Verdana" w:hAnsi="Verdana" w:cs="Calibri"/>
                <w:sz w:val="16"/>
                <w:szCs w:val="16"/>
              </w:rPr>
              <w:t xml:space="preserve">  A*B</w:t>
            </w:r>
          </w:p>
        </w:tc>
        <w:tc>
          <w:tcPr>
            <w:tcW w:w="1119" w:type="dxa"/>
          </w:tcPr>
          <w:p w14:paraId="5C1DCAD2" w14:textId="77777777" w:rsidR="005A120B" w:rsidRPr="005A120B" w:rsidRDefault="005A120B" w:rsidP="005A120B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3</w:t>
            </w:r>
          </w:p>
        </w:tc>
      </w:tr>
      <w:tr w:rsidR="005A120B" w:rsidRPr="005A120B" w14:paraId="6CC03729" w14:textId="77777777" w:rsidTr="00E2693A">
        <w:tc>
          <w:tcPr>
            <w:tcW w:w="5807" w:type="dxa"/>
            <w:gridSpan w:val="2"/>
          </w:tcPr>
          <w:p w14:paraId="15DA47CB" w14:textId="77777777" w:rsidR="005A120B" w:rsidRPr="005A120B" w:rsidRDefault="005A120B" w:rsidP="005A120B">
            <w:pPr>
              <w:spacing w:line="240" w:lineRule="atLeast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>Beoordelingsprijs</w:t>
            </w:r>
          </w:p>
        </w:tc>
        <w:tc>
          <w:tcPr>
            <w:tcW w:w="1559" w:type="dxa"/>
          </w:tcPr>
          <w:p w14:paraId="7200EDF7" w14:textId="77777777" w:rsidR="005A120B" w:rsidRPr="005A120B" w:rsidRDefault="005A120B" w:rsidP="005A120B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 xml:space="preserve">€ </w:t>
            </w:r>
          </w:p>
        </w:tc>
        <w:tc>
          <w:tcPr>
            <w:tcW w:w="1119" w:type="dxa"/>
          </w:tcPr>
          <w:p w14:paraId="28B617EA" w14:textId="77777777" w:rsidR="005A120B" w:rsidRPr="005A120B" w:rsidRDefault="005A120B" w:rsidP="005A120B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1+2+3</w:t>
            </w:r>
          </w:p>
        </w:tc>
      </w:tr>
      <w:tr w:rsidR="005A120B" w:rsidRPr="005A120B" w14:paraId="0E6F9352" w14:textId="77777777" w:rsidTr="00E2693A">
        <w:tc>
          <w:tcPr>
            <w:tcW w:w="5807" w:type="dxa"/>
            <w:gridSpan w:val="2"/>
          </w:tcPr>
          <w:p w14:paraId="251100DB" w14:textId="77777777" w:rsidR="005A120B" w:rsidRPr="005A120B" w:rsidRDefault="005A120B" w:rsidP="005A120B">
            <w:pPr>
              <w:spacing w:line="240" w:lineRule="atLeast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5A120B">
              <w:rPr>
                <w:rFonts w:ascii="Verdana" w:hAnsi="Verdana" w:cs="Calibri"/>
                <w:sz w:val="16"/>
                <w:szCs w:val="16"/>
              </w:rPr>
              <w:t xml:space="preserve">Prijs per kwaliteitspunt: Beoordelingsprijs/score op kwaliteit </w:t>
            </w:r>
          </w:p>
        </w:tc>
        <w:tc>
          <w:tcPr>
            <w:tcW w:w="1559" w:type="dxa"/>
          </w:tcPr>
          <w:p w14:paraId="185A86D6" w14:textId="77777777" w:rsidR="005A120B" w:rsidRPr="005A120B" w:rsidRDefault="005A120B" w:rsidP="005A120B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  <w:r w:rsidRPr="005A120B">
              <w:rPr>
                <w:rFonts w:ascii="Verdana" w:eastAsia="MS Mincho" w:hAnsi="Verdana" w:cs="Verdana"/>
                <w:sz w:val="16"/>
                <w:szCs w:val="16"/>
              </w:rPr>
              <w:t>€</w:t>
            </w:r>
          </w:p>
        </w:tc>
        <w:tc>
          <w:tcPr>
            <w:tcW w:w="1119" w:type="dxa"/>
          </w:tcPr>
          <w:p w14:paraId="63F378D6" w14:textId="77777777" w:rsidR="005A120B" w:rsidRPr="005A120B" w:rsidRDefault="005A120B" w:rsidP="005A120B">
            <w:pPr>
              <w:spacing w:line="240" w:lineRule="atLeast"/>
              <w:rPr>
                <w:rFonts w:ascii="Verdana" w:eastAsia="MS Mincho" w:hAnsi="Verdana" w:cs="Verdana"/>
                <w:sz w:val="16"/>
                <w:szCs w:val="16"/>
              </w:rPr>
            </w:pPr>
          </w:p>
        </w:tc>
      </w:tr>
    </w:tbl>
    <w:p w14:paraId="1C8C3E01" w14:textId="77777777" w:rsidR="00B51203" w:rsidRPr="00B51203" w:rsidRDefault="00B51203" w:rsidP="00B51203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20226F5E" w14:textId="7F238F4D" w:rsidR="00933054" w:rsidRPr="00B51203" w:rsidRDefault="005A120B" w:rsidP="00B51203">
      <w:pPr>
        <w:spacing w:after="0" w:line="240" w:lineRule="atLeast"/>
        <w:rPr>
          <w:rFonts w:ascii="Verdana" w:hAnsi="Verdana"/>
          <w:sz w:val="18"/>
          <w:szCs w:val="18"/>
        </w:rPr>
      </w:pPr>
      <w:r w:rsidRPr="00B51203">
        <w:rPr>
          <w:rFonts w:ascii="Verdana" w:hAnsi="Verdana"/>
          <w:sz w:val="18"/>
          <w:szCs w:val="18"/>
        </w:rPr>
        <w:t xml:space="preserve">Ter voorbeeld: als in bijlage C Aanbiedingsbiljet het </w:t>
      </w:r>
      <w:r w:rsidR="00B51203" w:rsidRPr="00B51203">
        <w:rPr>
          <w:rFonts w:ascii="Verdana" w:hAnsi="Verdana"/>
          <w:sz w:val="18"/>
          <w:szCs w:val="18"/>
        </w:rPr>
        <w:t xml:space="preserve">getal </w:t>
      </w:r>
      <w:r w:rsidRPr="00B51203">
        <w:rPr>
          <w:rFonts w:ascii="Verdana" w:hAnsi="Verdana"/>
          <w:sz w:val="18"/>
          <w:szCs w:val="18"/>
        </w:rPr>
        <w:t xml:space="preserve">5 wordt opgegeven als commissiepercentage voor apparatuur dan is de berekening 0,05 maal </w:t>
      </w:r>
      <w:r w:rsidRPr="005A120B">
        <w:rPr>
          <w:rFonts w:ascii="Verdana" w:eastAsia="MS Mincho" w:hAnsi="Verdana" w:cs="Verdana"/>
          <w:kern w:val="0"/>
          <w:sz w:val="18"/>
          <w:szCs w:val="18"/>
          <w:lang w:eastAsia="nl-NL"/>
          <w14:ligatures w14:val="none"/>
        </w:rPr>
        <w:t>€</w:t>
      </w:r>
      <w:r w:rsidR="00B51203">
        <w:rPr>
          <w:rFonts w:ascii="Verdana" w:eastAsia="MS Mincho" w:hAnsi="Verdana" w:cs="Verdana"/>
          <w:kern w:val="0"/>
          <w:sz w:val="18"/>
          <w:szCs w:val="18"/>
          <w:lang w:eastAsia="nl-NL"/>
          <w14:ligatures w14:val="none"/>
        </w:rPr>
        <w:t xml:space="preserve"> </w:t>
      </w:r>
      <w:r w:rsidR="00B51203" w:rsidRPr="00B51203">
        <w:rPr>
          <w:rFonts w:ascii="Verdana" w:eastAsia="MS Mincho" w:hAnsi="Verdana" w:cs="Verdana"/>
          <w:kern w:val="0"/>
          <w:sz w:val="18"/>
          <w:szCs w:val="18"/>
          <w:lang w:eastAsia="nl-NL"/>
          <w14:ligatures w14:val="none"/>
        </w:rPr>
        <w:t xml:space="preserve">800.000 is </w:t>
      </w:r>
      <w:r w:rsidR="00B51203" w:rsidRPr="005A120B">
        <w:rPr>
          <w:rFonts w:ascii="Verdana" w:eastAsia="MS Mincho" w:hAnsi="Verdana" w:cs="Verdana"/>
          <w:kern w:val="0"/>
          <w:sz w:val="18"/>
          <w:szCs w:val="18"/>
          <w:lang w:eastAsia="nl-NL"/>
          <w14:ligatures w14:val="none"/>
        </w:rPr>
        <w:t>€</w:t>
      </w:r>
      <w:r w:rsidR="00B51203">
        <w:rPr>
          <w:rFonts w:ascii="Verdana" w:eastAsia="MS Mincho" w:hAnsi="Verdana" w:cs="Verdana"/>
          <w:kern w:val="0"/>
          <w:sz w:val="18"/>
          <w:szCs w:val="18"/>
          <w:lang w:eastAsia="nl-NL"/>
          <w14:ligatures w14:val="none"/>
        </w:rPr>
        <w:t xml:space="preserve"> 40.000</w:t>
      </w:r>
      <w:r w:rsidR="004264AE">
        <w:rPr>
          <w:rFonts w:ascii="Verdana" w:eastAsia="MS Mincho" w:hAnsi="Verdana" w:cs="Verdana"/>
          <w:kern w:val="0"/>
          <w:sz w:val="18"/>
          <w:szCs w:val="18"/>
          <w:lang w:eastAsia="nl-NL"/>
          <w14:ligatures w14:val="none"/>
        </w:rPr>
        <w:t>.</w:t>
      </w:r>
    </w:p>
    <w:p w14:paraId="68DF7332" w14:textId="77777777" w:rsidR="00933054" w:rsidRDefault="00933054"/>
    <w:p w14:paraId="163A741C" w14:textId="77777777" w:rsidR="00933054" w:rsidRDefault="00933054"/>
    <w:p w14:paraId="1D92EBA8" w14:textId="77777777" w:rsidR="00933054" w:rsidRDefault="00933054"/>
    <w:p w14:paraId="1E454623" w14:textId="77777777" w:rsidR="00933054" w:rsidRPr="00933054" w:rsidRDefault="00933054"/>
    <w:sectPr w:rsidR="00933054" w:rsidRPr="00933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54"/>
    <w:rsid w:val="004264AE"/>
    <w:rsid w:val="005A120B"/>
    <w:rsid w:val="00933054"/>
    <w:rsid w:val="00A916D3"/>
    <w:rsid w:val="00A93031"/>
    <w:rsid w:val="00A950B2"/>
    <w:rsid w:val="00B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277CC8"/>
  <w15:chartTrackingRefBased/>
  <w15:docId w15:val="{47815069-F738-464A-9090-F894CAD6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0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05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05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054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054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054"/>
    <w:rPr>
      <w:rFonts w:eastAsiaTheme="majorEastAsia" w:cstheme="majorBidi"/>
      <w:color w:val="0F4761" w:themeColor="accent1" w:themeShade="BF"/>
      <w:lang w:val="nl-N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054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054"/>
    <w:rPr>
      <w:rFonts w:eastAsiaTheme="majorEastAsia" w:cstheme="majorBidi"/>
      <w:color w:val="595959" w:themeColor="text1" w:themeTint="A6"/>
      <w:lang w:val="nl-N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054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054"/>
    <w:rPr>
      <w:rFonts w:eastAsiaTheme="majorEastAsia" w:cstheme="majorBidi"/>
      <w:color w:val="272727" w:themeColor="text1" w:themeTint="D8"/>
      <w:lang w:val="nl-NL"/>
    </w:rPr>
  </w:style>
  <w:style w:type="paragraph" w:styleId="Title">
    <w:name w:val="Title"/>
    <w:basedOn w:val="Normal"/>
    <w:next w:val="Normal"/>
    <w:link w:val="TitleChar"/>
    <w:uiPriority w:val="10"/>
    <w:qFormat/>
    <w:rsid w:val="00933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054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054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Quote">
    <w:name w:val="Quote"/>
    <w:basedOn w:val="Normal"/>
    <w:next w:val="Normal"/>
    <w:link w:val="QuoteChar"/>
    <w:uiPriority w:val="29"/>
    <w:qFormat/>
    <w:rsid w:val="00933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054"/>
    <w:rPr>
      <w:i/>
      <w:iCs/>
      <w:color w:val="404040" w:themeColor="text1" w:themeTint="BF"/>
      <w:lang w:val="nl-NL"/>
    </w:rPr>
  </w:style>
  <w:style w:type="paragraph" w:styleId="ListParagraph">
    <w:name w:val="List Paragraph"/>
    <w:basedOn w:val="Normal"/>
    <w:uiPriority w:val="34"/>
    <w:qFormat/>
    <w:rsid w:val="009330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054"/>
    <w:rPr>
      <w:i/>
      <w:iCs/>
      <w:color w:val="0F4761" w:themeColor="accent1" w:themeShade="BF"/>
      <w:lang w:val="nl-NL"/>
    </w:rPr>
  </w:style>
  <w:style w:type="character" w:styleId="IntenseReference">
    <w:name w:val="Intense Reference"/>
    <w:basedOn w:val="DefaultParagraphFont"/>
    <w:uiPriority w:val="32"/>
    <w:qFormat/>
    <w:rsid w:val="009330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5A1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nl-NL"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ASTRON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Ruiter</dc:creator>
  <cp:keywords/>
  <dc:description/>
  <cp:lastModifiedBy>Rob Ruiter</cp:lastModifiedBy>
  <cp:revision>1</cp:revision>
  <dcterms:created xsi:type="dcterms:W3CDTF">2024-07-05T07:13:00Z</dcterms:created>
  <dcterms:modified xsi:type="dcterms:W3CDTF">2024-07-05T07:58:00Z</dcterms:modified>
</cp:coreProperties>
</file>