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6741C" w:rsidP="00B6741C" w:rsidRDefault="00B6741C" w14:paraId="40D421C4" w14:textId="4351EA30"/>
    <w:p w:rsidR="00B6741C" w:rsidP="00B6741C" w:rsidRDefault="00B6741C" w14:paraId="252020C4" w14:textId="77777777"/>
    <w:p w:rsidR="00B6741C" w:rsidP="00B6741C" w:rsidRDefault="00B6741C" w14:paraId="5C95BA65" w14:textId="77777777"/>
    <w:p w:rsidR="00B6741C" w:rsidP="00B6741C" w:rsidRDefault="00B6741C" w14:paraId="771CA18F" w14:textId="77777777"/>
    <w:p w:rsidR="00B6741C" w:rsidP="00B6741C" w:rsidRDefault="00B6741C" w14:paraId="206EE83B" w14:textId="77777777">
      <w:r>
        <w:rPr>
          <w:noProof/>
        </w:rPr>
        <w:drawing>
          <wp:anchor distT="0" distB="0" distL="114300" distR="114300" simplePos="0" relativeHeight="251659264" behindDoc="0" locked="0" layoutInCell="1" allowOverlap="1" wp14:anchorId="267CA93E" wp14:editId="17758625">
            <wp:simplePos x="895350" y="2638425"/>
            <wp:positionH relativeFrom="margin">
              <wp:align>center</wp:align>
            </wp:positionH>
            <wp:positionV relativeFrom="margin">
              <wp:align>top</wp:align>
            </wp:positionV>
            <wp:extent cx="3749040" cy="1905000"/>
            <wp:effectExtent l="0" t="0" r="3810" b="0"/>
            <wp:wrapSquare wrapText="bothSides"/>
            <wp:docPr id="2118507789"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07789" name="Afbeelding 1" descr="Afbeelding met Graphics, Lettertype, grafische vormgeving, logo&#10;&#10;Automatisch gegenereerde beschrijvi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040" cy="1905000"/>
                    </a:xfrm>
                    <a:prstGeom prst="rect">
                      <a:avLst/>
                    </a:prstGeom>
                    <a:noFill/>
                    <a:ln>
                      <a:noFill/>
                    </a:ln>
                  </pic:spPr>
                </pic:pic>
              </a:graphicData>
            </a:graphic>
          </wp:anchor>
        </w:drawing>
      </w:r>
    </w:p>
    <w:p w:rsidR="00B6741C" w:rsidP="00B6741C" w:rsidRDefault="00B6741C" w14:paraId="59CFEDE2" w14:textId="77777777"/>
    <w:p w:rsidR="00B6741C" w:rsidP="00B6741C" w:rsidRDefault="00B6741C" w14:paraId="18E5D7C3" w14:textId="77777777"/>
    <w:p w:rsidR="00DC5FEF" w:rsidP="00DC5FEF" w:rsidRDefault="00DC5FEF" w14:paraId="664D2224" w14:textId="77777777">
      <w:pPr>
        <w:pStyle w:val="Titel"/>
        <w:jc w:val="center"/>
      </w:pPr>
    </w:p>
    <w:p w:rsidR="00DC5FEF" w:rsidP="00DC5FEF" w:rsidRDefault="00DC5FEF" w14:paraId="4CFB2F83" w14:textId="77777777">
      <w:pPr>
        <w:pStyle w:val="Titel"/>
        <w:jc w:val="center"/>
      </w:pPr>
    </w:p>
    <w:p w:rsidR="00DC5FEF" w:rsidP="00DC5FEF" w:rsidRDefault="00DC5FEF" w14:paraId="3B33CDDA" w14:textId="77777777">
      <w:pPr>
        <w:pStyle w:val="Titel"/>
        <w:jc w:val="center"/>
      </w:pPr>
    </w:p>
    <w:p w:rsidR="00B6741C" w:rsidP="00DC5FEF" w:rsidRDefault="00B6741C" w14:paraId="44931374" w14:textId="5B5A8882">
      <w:pPr>
        <w:pStyle w:val="Titel"/>
        <w:jc w:val="center"/>
      </w:pPr>
      <w:r>
        <w:t>Bijlage 4 Programma van eisen</w:t>
      </w:r>
    </w:p>
    <w:p w:rsidR="00B6741C" w:rsidP="00DC5FEF" w:rsidRDefault="00B6741C" w14:paraId="0CAA1AC3" w14:textId="77777777">
      <w:pPr>
        <w:pStyle w:val="Ondertitel"/>
        <w:jc w:val="center"/>
      </w:pPr>
      <w:r>
        <w:t>Europese Aanbesteding – Hardware IT</w:t>
      </w:r>
      <w:r>
        <w:br/>
      </w:r>
      <w:r>
        <w:t>Ten behoeve van GGD Regio Utrecht</w:t>
      </w:r>
    </w:p>
    <w:p w:rsidR="00B6741C" w:rsidP="00DC5FEF" w:rsidRDefault="00B6741C" w14:paraId="74D16907" w14:textId="77777777">
      <w:pPr>
        <w:pStyle w:val="Titel"/>
      </w:pPr>
    </w:p>
    <w:p w:rsidRPr="007E2476" w:rsidR="00B6741C" w:rsidP="00B6741C" w:rsidRDefault="00B6741C" w14:paraId="20B7289B" w14:textId="77777777"/>
    <w:tbl>
      <w:tblPr>
        <w:tblStyle w:val="Tabelraster"/>
        <w:tblpPr w:leftFromText="141" w:rightFromText="141" w:vertAnchor="text" w:horzAnchor="margin" w:tblpY="2935"/>
        <w:tblW w:w="5000" w:type="pct"/>
        <w:tblLook w:val="04A0" w:firstRow="1" w:lastRow="0" w:firstColumn="1" w:lastColumn="0" w:noHBand="0" w:noVBand="1"/>
      </w:tblPr>
      <w:tblGrid>
        <w:gridCol w:w="3598"/>
        <w:gridCol w:w="4550"/>
      </w:tblGrid>
      <w:tr w:rsidR="00B6741C" w:rsidTr="00B6741C" w14:paraId="16814858" w14:textId="77777777">
        <w:tc>
          <w:tcPr>
            <w:tcW w:w="2208" w:type="pct"/>
            <w:shd w:val="clear" w:color="auto" w:fill="501549" w:themeFill="accent5" w:themeFillShade="80"/>
          </w:tcPr>
          <w:p w:rsidRPr="001934FD" w:rsidR="00B6741C" w:rsidP="00B6741C" w:rsidRDefault="00B6741C" w14:paraId="685273CF" w14:textId="77777777">
            <w:pPr>
              <w:rPr>
                <w:b/>
                <w:bCs/>
              </w:rPr>
            </w:pPr>
            <w:r>
              <w:rPr>
                <w:b/>
                <w:bCs/>
              </w:rPr>
              <w:t>Colofon:</w:t>
            </w:r>
          </w:p>
        </w:tc>
        <w:tc>
          <w:tcPr>
            <w:tcW w:w="2792" w:type="pct"/>
            <w:shd w:val="clear" w:color="auto" w:fill="501549" w:themeFill="accent5" w:themeFillShade="80"/>
          </w:tcPr>
          <w:p w:rsidRPr="001934FD" w:rsidR="00B6741C" w:rsidP="00B6741C" w:rsidRDefault="00B6741C" w14:paraId="3E31C5E2" w14:textId="77777777">
            <w:pPr>
              <w:rPr>
                <w:b/>
                <w:bCs/>
              </w:rPr>
            </w:pPr>
          </w:p>
        </w:tc>
      </w:tr>
      <w:tr w:rsidR="00B6741C" w:rsidTr="00B6741C" w14:paraId="17F06EC3" w14:textId="77777777">
        <w:tc>
          <w:tcPr>
            <w:tcW w:w="2208" w:type="pct"/>
          </w:tcPr>
          <w:p w:rsidR="00B6741C" w:rsidP="00B6741C" w:rsidRDefault="00B6741C" w14:paraId="78C11841" w14:textId="77777777">
            <w:r>
              <w:t>Datum</w:t>
            </w:r>
          </w:p>
        </w:tc>
        <w:tc>
          <w:tcPr>
            <w:tcW w:w="2792" w:type="pct"/>
          </w:tcPr>
          <w:p w:rsidR="00B6741C" w:rsidP="00B6741C" w:rsidRDefault="003E0BEF" w14:paraId="22CC6FF9" w14:textId="1AD99DF4">
            <w:r>
              <w:t>7 juni</w:t>
            </w:r>
            <w:r w:rsidR="00B6741C">
              <w:t xml:space="preserve"> 2024</w:t>
            </w:r>
          </w:p>
        </w:tc>
      </w:tr>
      <w:tr w:rsidR="00B6741C" w:rsidTr="00B6741C" w14:paraId="059246D4" w14:textId="77777777">
        <w:tc>
          <w:tcPr>
            <w:tcW w:w="2208" w:type="pct"/>
          </w:tcPr>
          <w:p w:rsidR="00B6741C" w:rsidP="00B6741C" w:rsidRDefault="00B6741C" w14:paraId="7DD5F75E" w14:textId="77777777">
            <w:r>
              <w:t>Versie</w:t>
            </w:r>
          </w:p>
        </w:tc>
        <w:tc>
          <w:tcPr>
            <w:tcW w:w="2792" w:type="pct"/>
          </w:tcPr>
          <w:p w:rsidR="00B6741C" w:rsidP="00B6741C" w:rsidRDefault="00DC5FEF" w14:paraId="147FCAC3" w14:textId="0A04A778">
            <w:r>
              <w:t>2</w:t>
            </w:r>
          </w:p>
        </w:tc>
      </w:tr>
      <w:tr w:rsidR="00B6741C" w:rsidTr="00B6741C" w14:paraId="4E2BB6E8" w14:textId="77777777">
        <w:tc>
          <w:tcPr>
            <w:tcW w:w="2208" w:type="pct"/>
          </w:tcPr>
          <w:p w:rsidR="00B6741C" w:rsidP="00B6741C" w:rsidRDefault="00B6741C" w14:paraId="57B3D807" w14:textId="77777777">
            <w:r>
              <w:t>Status</w:t>
            </w:r>
          </w:p>
        </w:tc>
        <w:tc>
          <w:tcPr>
            <w:tcW w:w="2792" w:type="pct"/>
          </w:tcPr>
          <w:p w:rsidR="00B6741C" w:rsidP="00B6741C" w:rsidRDefault="000917CC" w14:paraId="29737A68" w14:textId="79CF2678">
            <w:r>
              <w:t>Definitief</w:t>
            </w:r>
          </w:p>
        </w:tc>
      </w:tr>
    </w:tbl>
    <w:p w:rsidRPr="003C2A08" w:rsidR="00B6741C" w:rsidP="00DC5FEF" w:rsidRDefault="00B6741C" w14:paraId="7EC98FEB" w14:textId="572304DC" w14:noSpellErr="1">
      <w:pPr>
        <w:pStyle w:val="Kop1"/>
        <w:rPr>
          <w:rFonts w:eastAsia="Times New Roman"/>
        </w:rPr>
      </w:pPr>
      <w:r>
        <w:br w:type="page"/>
      </w:r>
      <w:r w:rsidRPr="4F1AC0C3" w:rsidR="7B7614D8">
        <w:rPr>
          <w:rFonts w:eastAsia="Times New Roman"/>
        </w:rPr>
        <w:t>Eisen 1. Algemeen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44"/>
        <w:gridCol w:w="7198"/>
      </w:tblGrid>
      <w:tr w:rsidR="4F1AC0C3" w:rsidTr="4F1AC0C3" w14:paraId="4AE8C3E2">
        <w:trPr>
          <w:trHeight w:val="300"/>
        </w:trPr>
        <w:tc>
          <w:tcPr>
            <w:tcW w:w="944" w:type="dxa"/>
            <w:tcBorders>
              <w:top w:val="single" w:color="auto" w:sz="8" w:space="0"/>
              <w:left w:val="single" w:color="auto" w:sz="6" w:space="0"/>
              <w:bottom w:val="single" w:color="auto" w:sz="4" w:space="0"/>
            </w:tcBorders>
            <w:shd w:val="clear" w:color="auto" w:fill="501549" w:themeFill="accent5" w:themeFillShade="80"/>
            <w:tcMar/>
          </w:tcPr>
          <w:p w:rsidR="5A6680EC" w:rsidP="4F1AC0C3" w:rsidRDefault="5A6680EC" w14:paraId="797A8BBB" w14:textId="515DF101">
            <w:pPr>
              <w:pStyle w:val="Standaard"/>
              <w:spacing w:line="276" w:lineRule="auto"/>
              <w:rPr>
                <w:lang w:eastAsia="nl-NL"/>
              </w:rPr>
            </w:pPr>
            <w:r w:rsidRPr="4F1AC0C3" w:rsidR="5A6680EC">
              <w:rPr>
                <w:lang w:eastAsia="nl-NL"/>
              </w:rPr>
              <w:t>Eis 1.1</w:t>
            </w:r>
          </w:p>
        </w:tc>
        <w:tc>
          <w:tcPr>
            <w:tcW w:w="7198" w:type="dxa"/>
            <w:tcBorders>
              <w:top w:val="single" w:color="auto" w:sz="8" w:space="0"/>
              <w:left w:val="single" w:color="auto" w:sz="6" w:space="0"/>
              <w:right w:val="single" w:color="auto" w:sz="6" w:space="0"/>
            </w:tcBorders>
            <w:shd w:val="clear" w:color="auto" w:fill="auto"/>
            <w:tcMar/>
          </w:tcPr>
          <w:p w:rsidR="5A6680EC" w:rsidP="4F1AC0C3" w:rsidRDefault="5A6680EC" w14:paraId="65F4D6AF" w14:textId="5D138C90">
            <w:pPr>
              <w:pStyle w:val="Standaard"/>
              <w:spacing w:line="276" w:lineRule="auto"/>
              <w:rPr>
                <w:lang w:eastAsia="nl-NL"/>
              </w:rPr>
            </w:pPr>
            <w:r w:rsidRPr="4F1AC0C3" w:rsidR="5A6680EC">
              <w:rPr>
                <w:lang w:eastAsia="nl-NL"/>
              </w:rPr>
              <w:t>Opdrachtnemer</w:t>
            </w:r>
            <w:r w:rsidRPr="4F1AC0C3" w:rsidR="5A6680EC">
              <w:rPr>
                <w:lang w:eastAsia="nl-NL"/>
              </w:rPr>
              <w:t xml:space="preserve"> is minimaal in staat om de gevraagde apparatuur (merk en types) zoals genoemd in het prijzenblad te leveren aan Opdrachtgever.</w:t>
            </w:r>
          </w:p>
        </w:tc>
      </w:tr>
      <w:tr w:rsidR="4F1AC0C3" w:rsidTr="4F1AC0C3" w14:paraId="76B18538">
        <w:trPr>
          <w:trHeight w:val="300"/>
        </w:trPr>
        <w:tc>
          <w:tcPr>
            <w:tcW w:w="944" w:type="dxa"/>
            <w:tcBorders>
              <w:top w:val="single" w:color="auto" w:sz="8" w:space="0"/>
              <w:left w:val="single" w:color="auto" w:sz="6" w:space="0"/>
              <w:bottom w:val="single" w:color="auto" w:sz="4" w:space="0"/>
            </w:tcBorders>
            <w:shd w:val="clear" w:color="auto" w:fill="501549" w:themeFill="accent5" w:themeFillShade="80"/>
            <w:tcMar/>
          </w:tcPr>
          <w:p w:rsidR="5A6680EC" w:rsidP="4F1AC0C3" w:rsidRDefault="5A6680EC" w14:paraId="43FBCFDC" w14:textId="1664EFA7">
            <w:pPr>
              <w:pStyle w:val="Standaard"/>
              <w:spacing w:line="276" w:lineRule="auto"/>
              <w:rPr>
                <w:lang w:eastAsia="nl-NL"/>
              </w:rPr>
            </w:pPr>
            <w:r w:rsidRPr="4F1AC0C3" w:rsidR="5A6680EC">
              <w:rPr>
                <w:lang w:eastAsia="nl-NL"/>
              </w:rPr>
              <w:t>Eis 1.2</w:t>
            </w:r>
          </w:p>
        </w:tc>
        <w:tc>
          <w:tcPr>
            <w:tcW w:w="7198" w:type="dxa"/>
            <w:tcBorders>
              <w:top w:val="single" w:color="auto" w:sz="8" w:space="0"/>
              <w:left w:val="single" w:color="auto" w:sz="6" w:space="0"/>
              <w:right w:val="single" w:color="auto" w:sz="6" w:space="0"/>
            </w:tcBorders>
            <w:shd w:val="clear" w:color="auto" w:fill="auto"/>
            <w:tcMar/>
          </w:tcPr>
          <w:p w:rsidR="5A6680EC" w:rsidP="4F1AC0C3" w:rsidRDefault="5A6680EC" w14:paraId="30EDFCC2" w14:textId="7D72532D">
            <w:pPr>
              <w:pStyle w:val="Standaard"/>
              <w:spacing w:line="276" w:lineRule="auto"/>
              <w:rPr>
                <w:lang w:eastAsia="nl-NL"/>
              </w:rPr>
            </w:pPr>
            <w:r w:rsidRPr="4F1AC0C3" w:rsidR="5A6680EC">
              <w:rPr>
                <w:lang w:eastAsia="nl-NL"/>
              </w:rPr>
              <w:t xml:space="preserve">Opdrachtnemer is niet toegestaan om als alternatief </w:t>
            </w:r>
            <w:r w:rsidRPr="4F1AC0C3" w:rsidR="5A6680EC">
              <w:rPr>
                <w:lang w:eastAsia="nl-NL"/>
              </w:rPr>
              <w:t>Apple producten</w:t>
            </w:r>
            <w:r w:rsidRPr="4F1AC0C3" w:rsidR="5A6680EC">
              <w:rPr>
                <w:lang w:eastAsia="nl-NL"/>
              </w:rPr>
              <w:t xml:space="preserve"> te leveren aan Opdrachtgever, daar deze niet worden geaccepteerd in de GGD omgeving.</w:t>
            </w:r>
          </w:p>
        </w:tc>
      </w:tr>
      <w:tr w:rsidRPr="003C2A08" w:rsidR="00B6741C" w:rsidTr="4F1AC0C3" w14:paraId="4CF2B18C" w14:textId="77777777">
        <w:tc>
          <w:tcPr>
            <w:tcW w:w="580" w:type="pct"/>
            <w:tcBorders>
              <w:top w:val="single" w:color="auto" w:sz="8" w:space="0"/>
              <w:left w:val="single" w:color="auto" w:sz="6" w:space="0"/>
              <w:bottom w:val="single" w:color="auto" w:sz="4" w:space="0"/>
            </w:tcBorders>
            <w:shd w:val="clear" w:color="auto" w:fill="501549" w:themeFill="accent5" w:themeFillShade="80"/>
            <w:tcMar/>
          </w:tcPr>
          <w:p w:rsidRPr="003C2A08" w:rsidR="00B6741C" w:rsidP="00B6741C" w:rsidRDefault="00B6741C" w14:paraId="413EDEE7" w14:textId="62128B85">
            <w:pPr>
              <w:spacing w:line="276" w:lineRule="auto"/>
              <w:rPr>
                <w:lang w:eastAsia="nl-NL"/>
              </w:rPr>
            </w:pPr>
            <w:r w:rsidRPr="4F1AC0C3" w:rsidR="7B7614D8">
              <w:rPr>
                <w:lang w:eastAsia="nl-NL"/>
              </w:rPr>
              <w:t>Eis 1.</w:t>
            </w:r>
            <w:r w:rsidRPr="4F1AC0C3" w:rsidR="51891791">
              <w:rPr>
                <w:lang w:eastAsia="nl-NL"/>
              </w:rPr>
              <w:t>3</w:t>
            </w:r>
          </w:p>
        </w:tc>
        <w:tc>
          <w:tcPr>
            <w:tcW w:w="4420" w:type="pct"/>
            <w:tcBorders>
              <w:top w:val="single" w:color="auto" w:sz="8" w:space="0"/>
              <w:left w:val="single" w:color="auto" w:sz="6" w:space="0"/>
              <w:right w:val="single" w:color="auto" w:sz="6" w:space="0"/>
            </w:tcBorders>
            <w:shd w:val="clear" w:color="auto" w:fill="auto"/>
            <w:tcMar/>
          </w:tcPr>
          <w:p w:rsidRPr="003C2A08" w:rsidR="00B6741C" w:rsidP="00B6741C" w:rsidRDefault="00B6741C" w14:paraId="23FA1B36" w14:textId="77777777">
            <w:pPr>
              <w:spacing w:line="276" w:lineRule="auto"/>
              <w:rPr>
                <w:lang w:eastAsia="nl-NL"/>
              </w:rPr>
            </w:pPr>
            <w:r w:rsidRPr="003C2A08">
              <w:rPr>
                <w:lang w:eastAsia="nl-NL"/>
              </w:rPr>
              <w:t>Opdrachtnemer verklaart door Inschrijving zich te onthouden van gedragingen die de mededinging tussen de Inschrijvers kan beperken.</w:t>
            </w:r>
          </w:p>
        </w:tc>
      </w:tr>
      <w:tr w:rsidRPr="003C2A08" w:rsidR="00B6741C" w:rsidTr="4F1AC0C3" w14:paraId="09630D8A"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B6741C" w:rsidRDefault="00B6741C" w14:paraId="159213EA" w14:textId="3D63AE74">
            <w:pPr>
              <w:spacing w:line="276" w:lineRule="auto"/>
              <w:rPr>
                <w:lang w:eastAsia="nl-NL"/>
              </w:rPr>
            </w:pPr>
            <w:r w:rsidRPr="4F1AC0C3" w:rsidR="7B7614D8">
              <w:rPr>
                <w:lang w:eastAsia="nl-NL"/>
              </w:rPr>
              <w:t>Eis 1.</w:t>
            </w:r>
            <w:r w:rsidRPr="4F1AC0C3" w:rsidR="35397189">
              <w:rPr>
                <w:lang w:eastAsia="nl-NL"/>
              </w:rPr>
              <w:t>4</w:t>
            </w:r>
          </w:p>
        </w:tc>
        <w:tc>
          <w:tcPr>
            <w:tcW w:w="4420" w:type="pct"/>
            <w:tcBorders>
              <w:left w:val="single" w:color="auto" w:sz="6" w:space="0"/>
              <w:right w:val="single" w:color="auto" w:sz="6" w:space="0"/>
            </w:tcBorders>
            <w:shd w:val="clear" w:color="auto" w:fill="auto"/>
            <w:tcMar/>
          </w:tcPr>
          <w:p w:rsidRPr="003C2A08" w:rsidR="00B6741C" w:rsidP="00B6741C" w:rsidRDefault="00B6741C" w14:paraId="2012B97F" w14:textId="77777777">
            <w:pPr>
              <w:spacing w:line="276" w:lineRule="auto"/>
              <w:rPr>
                <w:lang w:eastAsia="nl-NL"/>
              </w:rPr>
            </w:pPr>
            <w:r w:rsidRPr="003C2A08">
              <w:rPr>
                <w:lang w:eastAsia="nl-NL"/>
              </w:rPr>
              <w:t>Opdrachtnemer gaat door Inschrijving akkoord met de inhoud van alle Aanbestedingsdocumenten, de beoordelings-en waarderingssystematiek, de gekozen aanbestedingsprocedure en alle bepalingen en voorbehouden die hiermee samenhangen.</w:t>
            </w:r>
            <w:r>
              <w:rPr>
                <w:lang w:eastAsia="nl-NL"/>
              </w:rPr>
              <w:t xml:space="preserve"> Hiertoe behoort ook het Programma van Eisen en het Plan van Eisen. </w:t>
            </w:r>
          </w:p>
        </w:tc>
      </w:tr>
      <w:tr w:rsidRPr="003C2A08" w:rsidR="00B6741C" w:rsidTr="4F1AC0C3" w14:paraId="318EA64F"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B6741C" w:rsidRDefault="00B6741C" w14:paraId="380B16CA" w14:textId="10DB3BC3">
            <w:pPr>
              <w:spacing w:line="276" w:lineRule="auto"/>
              <w:rPr>
                <w:lang w:eastAsia="nl-NL"/>
              </w:rPr>
            </w:pPr>
            <w:r w:rsidRPr="4F1AC0C3" w:rsidR="7B7614D8">
              <w:rPr>
                <w:lang w:eastAsia="nl-NL"/>
              </w:rPr>
              <w:t>Eis 1.</w:t>
            </w:r>
            <w:r w:rsidRPr="4F1AC0C3" w:rsidR="504126A2">
              <w:rPr>
                <w:lang w:eastAsia="nl-NL"/>
              </w:rPr>
              <w:t>5</w:t>
            </w:r>
          </w:p>
        </w:tc>
        <w:tc>
          <w:tcPr>
            <w:tcW w:w="4420" w:type="pct"/>
            <w:tcBorders>
              <w:left w:val="single" w:color="auto" w:sz="6" w:space="0"/>
              <w:right w:val="single" w:color="auto" w:sz="6" w:space="0"/>
            </w:tcBorders>
            <w:shd w:val="clear" w:color="auto" w:fill="auto"/>
            <w:tcMar/>
          </w:tcPr>
          <w:p w:rsidRPr="003C2A08" w:rsidR="00B6741C" w:rsidP="00B6741C" w:rsidRDefault="00B6741C" w14:paraId="1C760AF1" w14:textId="6337026E">
            <w:pPr>
              <w:spacing w:line="276" w:lineRule="auto"/>
              <w:rPr>
                <w:lang w:eastAsia="nl-NL"/>
              </w:rPr>
            </w:pPr>
            <w:r w:rsidRPr="003C2A08">
              <w:rPr>
                <w:lang w:eastAsia="nl-NL"/>
              </w:rPr>
              <w:t xml:space="preserve">Opdrachtnemer verklaart dat alle bij Inschrijving overlegde gegevens juist, volledig en naar waarheid zijn ingevuld en gestand kunnen worden gedaan gedurende de gehele looptijd van de </w:t>
            </w:r>
            <w:r w:rsidR="00163E27">
              <w:rPr>
                <w:lang w:eastAsia="nl-NL"/>
              </w:rPr>
              <w:t>Raamovereenkomst</w:t>
            </w:r>
            <w:r w:rsidRPr="003C2A08">
              <w:rPr>
                <w:lang w:eastAsia="nl-NL"/>
              </w:rPr>
              <w:t xml:space="preserve"> inclusief eventuele verlengingen van de </w:t>
            </w:r>
            <w:r w:rsidR="00163E27">
              <w:rPr>
                <w:lang w:eastAsia="nl-NL"/>
              </w:rPr>
              <w:t>Raamovereenkomst</w:t>
            </w:r>
            <w:r w:rsidRPr="003C2A08">
              <w:rPr>
                <w:lang w:eastAsia="nl-NL"/>
              </w:rPr>
              <w:t xml:space="preserve">. </w:t>
            </w:r>
          </w:p>
          <w:p w:rsidRPr="003C2A08" w:rsidR="00B6741C" w:rsidP="00B6741C" w:rsidRDefault="00B6741C" w14:paraId="778E84EE" w14:textId="54D90691">
            <w:pPr>
              <w:spacing w:line="276" w:lineRule="auto"/>
              <w:rPr>
                <w:lang w:eastAsia="nl-NL"/>
              </w:rPr>
            </w:pPr>
            <w:r w:rsidRPr="4CDB4E5A">
              <w:rPr>
                <w:lang w:eastAsia="nl-NL"/>
              </w:rPr>
              <w:t xml:space="preserve">De </w:t>
            </w:r>
            <w:r w:rsidRPr="4CDB4E5A" w:rsidR="26E33398">
              <w:rPr>
                <w:lang w:eastAsia="nl-NL"/>
              </w:rPr>
              <w:t>Opdrachtgever</w:t>
            </w:r>
            <w:r w:rsidRPr="4CDB4E5A">
              <w:rPr>
                <w:lang w:eastAsia="nl-NL"/>
              </w:rPr>
              <w:t xml:space="preserve"> behoud zich het recht voor op ontbinding van de </w:t>
            </w:r>
            <w:r w:rsidR="00163E27">
              <w:rPr>
                <w:lang w:eastAsia="nl-NL"/>
              </w:rPr>
              <w:t>Raamovereenkomst</w:t>
            </w:r>
            <w:r w:rsidRPr="4CDB4E5A">
              <w:rPr>
                <w:lang w:eastAsia="nl-NL"/>
              </w:rPr>
              <w:t xml:space="preserve"> en/of een schadevergoeding in geval van onjuiste en/of onvolledige informatie en/of het niet kunnen nakomen hetgeen bij Inschrijving aangeboden is.</w:t>
            </w:r>
          </w:p>
        </w:tc>
      </w:tr>
      <w:tr w:rsidRPr="003C2A08" w:rsidR="00B6741C" w:rsidTr="4F1AC0C3" w14:paraId="36B7837F"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B6741C" w:rsidRDefault="00B6741C" w14:paraId="488EE450" w14:textId="20351EB1">
            <w:pPr>
              <w:spacing w:line="276" w:lineRule="auto"/>
              <w:rPr>
                <w:lang w:eastAsia="nl-NL"/>
              </w:rPr>
            </w:pPr>
            <w:r w:rsidRPr="4F1AC0C3" w:rsidR="7B7614D8">
              <w:rPr>
                <w:lang w:eastAsia="nl-NL"/>
              </w:rPr>
              <w:t>Eis 1.</w:t>
            </w:r>
            <w:r w:rsidRPr="4F1AC0C3" w:rsidR="2DBC7558">
              <w:rPr>
                <w:lang w:eastAsia="nl-NL"/>
              </w:rPr>
              <w:t>6</w:t>
            </w:r>
          </w:p>
        </w:tc>
        <w:tc>
          <w:tcPr>
            <w:tcW w:w="4420" w:type="pct"/>
            <w:tcBorders>
              <w:left w:val="single" w:color="auto" w:sz="6" w:space="0"/>
              <w:right w:val="single" w:color="auto" w:sz="6" w:space="0"/>
            </w:tcBorders>
            <w:shd w:val="clear" w:color="auto" w:fill="auto"/>
            <w:tcMar/>
          </w:tcPr>
          <w:p w:rsidRPr="003C2A08" w:rsidR="00B6741C" w:rsidP="00B6741C" w:rsidRDefault="00B6741C" w14:paraId="2CD9B312" w14:textId="569B79F6">
            <w:pPr>
              <w:spacing w:line="276" w:lineRule="auto"/>
              <w:rPr>
                <w:lang w:eastAsia="nl-NL"/>
              </w:rPr>
            </w:pPr>
            <w:r w:rsidRPr="4CDB4E5A">
              <w:rPr>
                <w:lang w:eastAsia="nl-NL"/>
              </w:rPr>
              <w:t xml:space="preserve">Opdrachtnemer is in staat en bereid om de gevraagde Dienstverlening ten behoeve van de </w:t>
            </w:r>
            <w:r w:rsidRPr="4CDB4E5A" w:rsidR="26E33398">
              <w:rPr>
                <w:lang w:eastAsia="nl-NL"/>
              </w:rPr>
              <w:t>Opdrachtgever</w:t>
            </w:r>
            <w:r w:rsidRPr="4CDB4E5A">
              <w:rPr>
                <w:lang w:eastAsia="nl-NL"/>
              </w:rPr>
              <w:t>, conform de in de Aanbestedingsdocumenten gestelde Eisen te verzorgen.</w:t>
            </w:r>
          </w:p>
        </w:tc>
      </w:tr>
      <w:tr w:rsidRPr="003C2A08" w:rsidR="00B6741C" w:rsidTr="4F1AC0C3" w14:paraId="1CA77983" w14:textId="77777777">
        <w:tc>
          <w:tcPr>
            <w:tcW w:w="580" w:type="pct"/>
            <w:tcBorders>
              <w:left w:val="single" w:color="auto" w:sz="6" w:space="0"/>
            </w:tcBorders>
            <w:shd w:val="clear" w:color="auto" w:fill="501549" w:themeFill="accent5" w:themeFillShade="80"/>
            <w:tcMar/>
          </w:tcPr>
          <w:p w:rsidRPr="003C2A08" w:rsidR="00B6741C" w:rsidP="00B6741C" w:rsidRDefault="00B6741C" w14:paraId="393C5D54" w14:textId="00903D12">
            <w:pPr>
              <w:spacing w:line="276" w:lineRule="auto"/>
              <w:rPr>
                <w:lang w:eastAsia="nl-NL"/>
              </w:rPr>
            </w:pPr>
            <w:r w:rsidRPr="4F1AC0C3" w:rsidR="7B7614D8">
              <w:rPr>
                <w:lang w:eastAsia="nl-NL"/>
              </w:rPr>
              <w:t>Eis 1.</w:t>
            </w:r>
            <w:r w:rsidRPr="4F1AC0C3" w:rsidR="14F1EA6D">
              <w:rPr>
                <w:lang w:eastAsia="nl-NL"/>
              </w:rPr>
              <w:t>7</w:t>
            </w:r>
          </w:p>
        </w:tc>
        <w:tc>
          <w:tcPr>
            <w:tcW w:w="4420" w:type="pct"/>
            <w:tcBorders>
              <w:left w:val="single" w:color="auto" w:sz="6" w:space="0"/>
              <w:right w:val="single" w:color="auto" w:sz="6" w:space="0"/>
            </w:tcBorders>
            <w:tcMar/>
          </w:tcPr>
          <w:p w:rsidRPr="003C2A08" w:rsidR="00B6741C" w:rsidP="00B6741C" w:rsidRDefault="00B6741C" w14:paraId="5BD53036" w14:textId="6E41E82B">
            <w:pPr>
              <w:spacing w:line="276" w:lineRule="auto"/>
              <w:rPr>
                <w:lang w:eastAsia="nl-NL"/>
              </w:rPr>
            </w:pPr>
            <w:r w:rsidRPr="4CDB4E5A">
              <w:rPr>
                <w:lang w:eastAsia="nl-NL"/>
              </w:rPr>
              <w:t xml:space="preserve">Opdrachtnemer handelt conform de Algemene Verordening Gegevensbescherming (AVG). Alle gegevens door de </w:t>
            </w:r>
            <w:r w:rsidRPr="4CDB4E5A" w:rsidR="26E33398">
              <w:rPr>
                <w:lang w:eastAsia="nl-NL"/>
              </w:rPr>
              <w:t>Opdrachtgever</w:t>
            </w:r>
            <w:r w:rsidRPr="4CDB4E5A">
              <w:rPr>
                <w:lang w:eastAsia="nl-NL"/>
              </w:rPr>
              <w:t xml:space="preserve"> aan Opdrachtnemer ter beschikking gesteld of door de onder de </w:t>
            </w:r>
            <w:r w:rsidR="00163E27">
              <w:rPr>
                <w:lang w:eastAsia="nl-NL"/>
              </w:rPr>
              <w:t>Raamovereenkomst</w:t>
            </w:r>
            <w:r w:rsidRPr="4CDB4E5A">
              <w:rPr>
                <w:lang w:eastAsia="nl-NL"/>
              </w:rPr>
              <w:t xml:space="preserve"> verrichte werkzaamheden aan Opdrachtnemer bekend geworden, zullen anders dan op een door de Nederlandse Wet- en regelgeving toegelaten wijze, niet aan derden worden verstrekt. De </w:t>
            </w:r>
            <w:r w:rsidRPr="4CDB4E5A" w:rsidR="26E33398">
              <w:rPr>
                <w:lang w:eastAsia="nl-NL"/>
              </w:rPr>
              <w:t>Opdrachtgever</w:t>
            </w:r>
            <w:r w:rsidRPr="4CDB4E5A">
              <w:rPr>
                <w:lang w:eastAsia="nl-NL"/>
              </w:rPr>
              <w:t xml:space="preserve"> behandelt alle door Opdrachtnemer verstrekte persoonsgebonden informatie eveneens conform de in Nederland geldende Wet- en regelgeving. </w:t>
            </w:r>
          </w:p>
        </w:tc>
      </w:tr>
      <w:tr w:rsidRPr="003C2A08" w:rsidR="00B6741C" w:rsidTr="4F1AC0C3" w14:paraId="1BB51BFA" w14:textId="77777777">
        <w:tc>
          <w:tcPr>
            <w:tcW w:w="580" w:type="pct"/>
            <w:tcBorders>
              <w:left w:val="single" w:color="auto" w:sz="6" w:space="0"/>
            </w:tcBorders>
            <w:shd w:val="clear" w:color="auto" w:fill="501549" w:themeFill="accent5" w:themeFillShade="80"/>
            <w:tcMar/>
          </w:tcPr>
          <w:p w:rsidRPr="003C2A08" w:rsidR="00B6741C" w:rsidP="00B6741C" w:rsidRDefault="00B6741C" w14:paraId="5FED4DA9" w14:textId="2ACDA1E4">
            <w:pPr>
              <w:spacing w:line="276" w:lineRule="auto"/>
              <w:rPr>
                <w:lang w:eastAsia="nl-NL"/>
              </w:rPr>
            </w:pPr>
            <w:r w:rsidRPr="4F1AC0C3" w:rsidR="7B7614D8">
              <w:rPr>
                <w:lang w:eastAsia="nl-NL"/>
              </w:rPr>
              <w:t>Eis 1.</w:t>
            </w:r>
            <w:r w:rsidRPr="4F1AC0C3" w:rsidR="7D8B50EF">
              <w:rPr>
                <w:lang w:eastAsia="nl-NL"/>
              </w:rPr>
              <w:t>8</w:t>
            </w:r>
          </w:p>
        </w:tc>
        <w:tc>
          <w:tcPr>
            <w:tcW w:w="4420" w:type="pct"/>
            <w:tcBorders>
              <w:left w:val="single" w:color="auto" w:sz="6" w:space="0"/>
              <w:right w:val="single" w:color="auto" w:sz="6" w:space="0"/>
            </w:tcBorders>
            <w:tcMar/>
          </w:tcPr>
          <w:p w:rsidRPr="003C2A08" w:rsidR="00B6741C" w:rsidP="00B6741C" w:rsidRDefault="00B6741C" w14:paraId="2DC939A4" w14:textId="77777777">
            <w:pPr>
              <w:spacing w:line="276" w:lineRule="auto"/>
              <w:rPr>
                <w:lang w:eastAsia="nl-NL"/>
              </w:rPr>
            </w:pPr>
            <w:r w:rsidRPr="003C2A08">
              <w:rPr>
                <w:lang w:eastAsia="nl-NL"/>
              </w:rPr>
              <w:t>Opdrachtnemer voert alle werkzaamheden uit met inachtneming van de vigerende Nederlandse wet- en regelgeving.</w:t>
            </w:r>
          </w:p>
        </w:tc>
      </w:tr>
      <w:tr w:rsidRPr="0052677D" w:rsidR="00B6741C" w:rsidTr="4F1AC0C3" w14:paraId="2A288E41" w14:textId="77777777">
        <w:tc>
          <w:tcPr>
            <w:tcW w:w="580" w:type="pct"/>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52677D" w:rsidR="00B6741C" w:rsidP="00B6741C" w:rsidRDefault="00B6741C" w14:paraId="0DFEFFAB" w14:textId="764CBF1E">
            <w:pPr>
              <w:spacing w:line="276" w:lineRule="auto"/>
              <w:rPr>
                <w:lang w:eastAsia="nl-NL"/>
              </w:rPr>
            </w:pPr>
            <w:r w:rsidRPr="4F1AC0C3" w:rsidR="7B7614D8">
              <w:rPr>
                <w:lang w:eastAsia="nl-NL"/>
              </w:rPr>
              <w:t>Eis 1.</w:t>
            </w:r>
            <w:r w:rsidRPr="4F1AC0C3" w:rsidR="0720D782">
              <w:rPr>
                <w:lang w:eastAsia="nl-NL"/>
              </w:rPr>
              <w:t>9</w:t>
            </w:r>
          </w:p>
        </w:tc>
        <w:tc>
          <w:tcPr>
            <w:tcW w:w="4420" w:type="pct"/>
            <w:tcBorders>
              <w:top w:val="single" w:color="auto" w:sz="4" w:space="0"/>
              <w:left w:val="single" w:color="auto" w:sz="6" w:space="0"/>
              <w:bottom w:val="single" w:color="auto" w:sz="4" w:space="0"/>
              <w:right w:val="single" w:color="auto" w:sz="6" w:space="0"/>
            </w:tcBorders>
            <w:shd w:val="clear" w:color="auto" w:fill="auto"/>
            <w:tcMar/>
          </w:tcPr>
          <w:p w:rsidRPr="0052677D" w:rsidR="00B6741C" w:rsidP="00B6741C" w:rsidRDefault="00B6741C" w14:paraId="0AA2FF4B" w14:textId="256E6C62">
            <w:pPr>
              <w:spacing w:line="276" w:lineRule="auto"/>
              <w:rPr>
                <w:lang w:eastAsia="nl-NL"/>
              </w:rPr>
            </w:pPr>
            <w:r w:rsidRPr="4CDB4E5A">
              <w:rPr>
                <w:lang w:eastAsia="nl-NL"/>
              </w:rPr>
              <w:t xml:space="preserve">Indien Opdrachtnemer gebruik maakt van één of meer Onderaannemers dan wordt de Wet Ketenaansprakelijkheid zoals geregeld in de Invorderingswet 1990 alsmede het G-rekeningenbesluit 1991 van toepassing op de </w:t>
            </w:r>
            <w:r w:rsidR="00163E27">
              <w:rPr>
                <w:lang w:eastAsia="nl-NL"/>
              </w:rPr>
              <w:t>Raamovereenkomst</w:t>
            </w:r>
            <w:r w:rsidRPr="4CDB4E5A">
              <w:rPr>
                <w:lang w:eastAsia="nl-NL"/>
              </w:rPr>
              <w:t xml:space="preserve">. Inschrijver vrijwaart de </w:t>
            </w:r>
            <w:r w:rsidRPr="4CDB4E5A" w:rsidR="26E33398">
              <w:rPr>
                <w:lang w:eastAsia="nl-NL"/>
              </w:rPr>
              <w:t>Opdrachtgever</w:t>
            </w:r>
            <w:r w:rsidRPr="4CDB4E5A">
              <w:rPr>
                <w:lang w:eastAsia="nl-NL"/>
              </w:rPr>
              <w:t xml:space="preserve"> tegen alle eventuele aanspraken die door de belastingdienst of de bedrijfsvereniging in het kader van de Wet Ketenaansprakelijkheid worden gemaakt, alsmede tegen eventuele op de </w:t>
            </w:r>
            <w:r w:rsidRPr="4CDB4E5A">
              <w:rPr>
                <w:lang w:eastAsia="nl-NL"/>
              </w:rPr>
              <w:t xml:space="preserve">wet gebaseerde verhaalaanspraken van Onderaannemers en de (mogelijke) impact hiervan voor de </w:t>
            </w:r>
            <w:r w:rsidRPr="4CDB4E5A" w:rsidR="26E33398">
              <w:rPr>
                <w:lang w:eastAsia="nl-NL"/>
              </w:rPr>
              <w:t>Opdrachtgever</w:t>
            </w:r>
            <w:r w:rsidRPr="4CDB4E5A">
              <w:rPr>
                <w:lang w:eastAsia="nl-NL"/>
              </w:rPr>
              <w:t>.</w:t>
            </w:r>
          </w:p>
        </w:tc>
      </w:tr>
      <w:tr w:rsidRPr="0052677D" w:rsidR="00B6741C" w:rsidTr="4F1AC0C3" w14:paraId="72B9DB15" w14:textId="77777777">
        <w:tc>
          <w:tcPr>
            <w:tcW w:w="580" w:type="pct"/>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52677D" w:rsidR="00B6741C" w:rsidP="00B6741C" w:rsidRDefault="00B6741C" w14:paraId="70E61B51" w14:textId="42418199">
            <w:pPr>
              <w:spacing w:line="276" w:lineRule="auto"/>
              <w:rPr>
                <w:lang w:eastAsia="nl-NL"/>
              </w:rPr>
            </w:pPr>
            <w:r w:rsidRPr="4F1AC0C3" w:rsidR="7B7614D8">
              <w:rPr>
                <w:lang w:eastAsia="nl-NL"/>
              </w:rPr>
              <w:t>Eis 1.</w:t>
            </w:r>
            <w:r w:rsidRPr="4F1AC0C3" w:rsidR="514876B6">
              <w:rPr>
                <w:lang w:eastAsia="nl-NL"/>
              </w:rPr>
              <w:t>10</w:t>
            </w:r>
          </w:p>
        </w:tc>
        <w:tc>
          <w:tcPr>
            <w:tcW w:w="4420" w:type="pct"/>
            <w:tcBorders>
              <w:top w:val="single" w:color="auto" w:sz="4" w:space="0"/>
              <w:left w:val="single" w:color="auto" w:sz="6" w:space="0"/>
              <w:bottom w:val="single" w:color="auto" w:sz="4" w:space="0"/>
              <w:right w:val="single" w:color="auto" w:sz="6" w:space="0"/>
            </w:tcBorders>
            <w:shd w:val="clear" w:color="auto" w:fill="auto"/>
            <w:tcMar/>
          </w:tcPr>
          <w:p w:rsidRPr="0052677D" w:rsidR="00B6741C" w:rsidP="00B6741C" w:rsidRDefault="00B6741C" w14:paraId="46B2EC1C" w14:textId="07BB1389">
            <w:pPr>
              <w:spacing w:line="276" w:lineRule="auto"/>
            </w:pPr>
            <w:r w:rsidRPr="0052677D">
              <w:t xml:space="preserve">Opdrachtnemer garandeert dat deze zich gedurende de looptijd van de </w:t>
            </w:r>
            <w:r w:rsidR="00163E27">
              <w:t>Raamovereenkomst</w:t>
            </w:r>
            <w:r w:rsidRPr="0052677D">
              <w:t xml:space="preserve"> inspant om schending van de internationale sociale normen te voorkomen binnen de bedrijfsvoering van Opdrachtnemer en diens (toe)leveranciers.</w:t>
            </w:r>
          </w:p>
          <w:p w:rsidRPr="0052677D" w:rsidR="00B6741C" w:rsidP="00B6741C" w:rsidRDefault="00B6741C" w14:paraId="5918C769" w14:textId="77777777">
            <w:pPr>
              <w:pStyle w:val="Lijstalinea"/>
              <w:numPr>
                <w:ilvl w:val="0"/>
                <w:numId w:val="13"/>
              </w:numPr>
              <w:spacing w:line="276" w:lineRule="auto"/>
            </w:pPr>
            <w:r w:rsidRPr="0052677D">
              <w:t>De fundamentele arbeidsnormen van de Internationale Arbeidsorganisatie (ILO) zijn vastgelegd in de conventies:</w:t>
            </w:r>
          </w:p>
          <w:p w:rsidRPr="0052677D" w:rsidR="00B6741C" w:rsidP="00B6741C" w:rsidRDefault="00B6741C" w14:paraId="26A6EDCC" w14:textId="77777777">
            <w:pPr>
              <w:pStyle w:val="Lijstalinea"/>
              <w:numPr>
                <w:ilvl w:val="1"/>
                <w:numId w:val="14"/>
              </w:numPr>
              <w:spacing w:line="276" w:lineRule="auto"/>
            </w:pPr>
            <w:r w:rsidRPr="1A7382ED">
              <w:t>inzake afschaffing van dwangarbeid en slavernij (29, 105)</w:t>
            </w:r>
          </w:p>
          <w:p w:rsidRPr="0052677D" w:rsidR="00B6741C" w:rsidP="00B6741C" w:rsidRDefault="00B6741C" w14:paraId="6CFD7F1A" w14:textId="77777777">
            <w:pPr>
              <w:pStyle w:val="Lijstalinea"/>
              <w:numPr>
                <w:ilvl w:val="1"/>
                <w:numId w:val="14"/>
              </w:numPr>
              <w:spacing w:line="276" w:lineRule="auto"/>
            </w:pPr>
            <w:r w:rsidRPr="1A7382ED">
              <w:t>inzake vrijwaring van discriminatie op het werk en in beroep (100, 111)</w:t>
            </w:r>
          </w:p>
          <w:p w:rsidRPr="0052677D" w:rsidR="00B6741C" w:rsidP="00B6741C" w:rsidRDefault="00B6741C" w14:paraId="5401FA09" w14:textId="77777777">
            <w:pPr>
              <w:pStyle w:val="Lijstalinea"/>
              <w:numPr>
                <w:ilvl w:val="1"/>
                <w:numId w:val="14"/>
              </w:numPr>
              <w:spacing w:line="276" w:lineRule="auto"/>
            </w:pPr>
            <w:r w:rsidRPr="1A7382ED">
              <w:t>inzake afschaffing van kinderarbeid (138, 182)</w:t>
            </w:r>
          </w:p>
          <w:p w:rsidRPr="0052677D" w:rsidR="00B6741C" w:rsidP="00B6741C" w:rsidRDefault="00B6741C" w14:paraId="6AE21331" w14:textId="77777777">
            <w:pPr>
              <w:pStyle w:val="Lijstalinea"/>
              <w:numPr>
                <w:ilvl w:val="1"/>
                <w:numId w:val="14"/>
              </w:numPr>
              <w:spacing w:line="276" w:lineRule="auto"/>
            </w:pPr>
            <w:r w:rsidRPr="1A7382ED">
              <w:t>inzake de vrijheid van vakvereniging en recht op collectief onderhandelen (87, 98)</w:t>
            </w:r>
          </w:p>
          <w:p w:rsidRPr="0052677D" w:rsidR="00B6741C" w:rsidP="00B6741C" w:rsidRDefault="00B6741C" w14:paraId="7E073C87" w14:textId="77777777">
            <w:pPr>
              <w:pStyle w:val="Lijstalinea"/>
              <w:numPr>
                <w:ilvl w:val="0"/>
                <w:numId w:val="16"/>
              </w:numPr>
              <w:spacing w:line="276" w:lineRule="auto"/>
            </w:pPr>
            <w:r w:rsidRPr="1A7382ED">
              <w:t xml:space="preserve">De mensenrechten uit de Universele Verklaring van de Rechten van de Mens (URVM) en uitwerkingen daarvan in bindende verdragen (zoals </w:t>
            </w:r>
            <w:proofErr w:type="spellStart"/>
            <w:r w:rsidRPr="1A7382ED">
              <w:t>BuPo</w:t>
            </w:r>
            <w:proofErr w:type="spellEnd"/>
            <w:r w:rsidRPr="1A7382ED">
              <w:t xml:space="preserve"> en </w:t>
            </w:r>
            <w:proofErr w:type="spellStart"/>
            <w:r w:rsidRPr="1A7382ED">
              <w:t>Esocul</w:t>
            </w:r>
            <w:proofErr w:type="spellEnd"/>
            <w:r w:rsidRPr="1A7382ED">
              <w:t>) die arbeids- en bedrijfsrelevant zijn. Er wordt geen verdere toespitsing gemaakt.</w:t>
            </w:r>
          </w:p>
          <w:p w:rsidRPr="0052677D" w:rsidR="00B6741C" w:rsidP="00B6741C" w:rsidRDefault="00B6741C" w14:paraId="76A9FF73" w14:textId="5C3E8F2E">
            <w:pPr>
              <w:spacing w:line="276" w:lineRule="auto"/>
            </w:pPr>
            <w:r>
              <w:t xml:space="preserve">Op eerste verzoek van de </w:t>
            </w:r>
            <w:r w:rsidR="26E33398">
              <w:t>Opdrachtgever</w:t>
            </w:r>
            <w:r>
              <w:t xml:space="preserve"> dient Opdrachtnemer hiertoe een schriftelijke verklaring af te geven.</w:t>
            </w:r>
          </w:p>
        </w:tc>
      </w:tr>
      <w:tr w:rsidRPr="0052677D" w:rsidR="00B6741C" w:rsidTr="4F1AC0C3" w14:paraId="19ACADB9" w14:textId="77777777">
        <w:tc>
          <w:tcPr>
            <w:tcW w:w="580" w:type="pct"/>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52677D" w:rsidR="00B6741C" w:rsidP="00B6741C" w:rsidRDefault="00B6741C" w14:paraId="5F169BA7" w14:textId="7A6664AD">
            <w:pPr>
              <w:spacing w:line="276" w:lineRule="auto"/>
              <w:rPr>
                <w:lang w:eastAsia="nl-NL"/>
              </w:rPr>
            </w:pPr>
            <w:r w:rsidRPr="4F1AC0C3" w:rsidR="7B7614D8">
              <w:rPr>
                <w:lang w:eastAsia="nl-NL"/>
              </w:rPr>
              <w:t>Eis 1.</w:t>
            </w:r>
            <w:r w:rsidRPr="4F1AC0C3" w:rsidR="63F92DA5">
              <w:rPr>
                <w:lang w:eastAsia="nl-NL"/>
              </w:rPr>
              <w:t>11</w:t>
            </w:r>
          </w:p>
        </w:tc>
        <w:tc>
          <w:tcPr>
            <w:tcW w:w="4420" w:type="pct"/>
            <w:tcBorders>
              <w:top w:val="single" w:color="auto" w:sz="4" w:space="0"/>
              <w:left w:val="single" w:color="auto" w:sz="6" w:space="0"/>
              <w:bottom w:val="single" w:color="auto" w:sz="4" w:space="0"/>
              <w:right w:val="single" w:color="auto" w:sz="6" w:space="0"/>
            </w:tcBorders>
            <w:shd w:val="clear" w:color="auto" w:fill="auto"/>
            <w:tcMar/>
          </w:tcPr>
          <w:p w:rsidRPr="0052677D" w:rsidR="00B6741C" w:rsidP="00B6741C" w:rsidRDefault="00B6741C" w14:paraId="015E4C95" w14:textId="43A7FBF8">
            <w:pPr>
              <w:spacing w:line="276" w:lineRule="auto"/>
              <w:rPr>
                <w:lang w:eastAsia="nl-NL"/>
              </w:rPr>
            </w:pPr>
            <w:r w:rsidRPr="4CDB4E5A">
              <w:rPr>
                <w:lang w:eastAsia="nl-NL"/>
              </w:rPr>
              <w:t xml:space="preserve">Zowel tijdens als na beëindiging van de </w:t>
            </w:r>
            <w:r w:rsidR="00163E27">
              <w:rPr>
                <w:lang w:eastAsia="nl-NL"/>
              </w:rPr>
              <w:t>Raamovereenkomst</w:t>
            </w:r>
            <w:r w:rsidRPr="4CDB4E5A">
              <w:rPr>
                <w:lang w:eastAsia="nl-NL"/>
              </w:rPr>
              <w:t xml:space="preserve"> heeft Opdrachtnemer de verplichting tot volstrekte geheimhouding omtrent de bedrijfsvoering van de </w:t>
            </w:r>
            <w:r w:rsidRPr="4CDB4E5A" w:rsidR="26E33398">
              <w:rPr>
                <w:lang w:eastAsia="nl-NL"/>
              </w:rPr>
              <w:t>Opdrachtgever</w:t>
            </w:r>
            <w:r w:rsidRPr="4CDB4E5A">
              <w:rPr>
                <w:lang w:eastAsia="nl-NL"/>
              </w:rPr>
              <w:t xml:space="preserve"> in de ruimste zin des </w:t>
            </w:r>
            <w:proofErr w:type="spellStart"/>
            <w:r w:rsidRPr="4CDB4E5A">
              <w:rPr>
                <w:lang w:eastAsia="nl-NL"/>
              </w:rPr>
              <w:t>woords</w:t>
            </w:r>
            <w:proofErr w:type="spellEnd"/>
            <w:r w:rsidRPr="4CDB4E5A">
              <w:rPr>
                <w:lang w:eastAsia="nl-NL"/>
              </w:rPr>
              <w:t xml:space="preserve"> en draagt ervoor zorg dat ook zijn personeel, onderaannemers, (toe)Opdrachtnemers zich naar deze verplichting zullen gedragen.</w:t>
            </w:r>
          </w:p>
        </w:tc>
      </w:tr>
      <w:tr w:rsidRPr="0052677D" w:rsidR="00B6741C" w:rsidTr="4F1AC0C3" w14:paraId="12160D27" w14:textId="77777777">
        <w:tc>
          <w:tcPr>
            <w:tcW w:w="580" w:type="pct"/>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52677D" w:rsidR="00B6741C" w:rsidP="00B6741C" w:rsidRDefault="00B6741C" w14:paraId="10915187" w14:textId="4C17D9E7">
            <w:pPr>
              <w:spacing w:line="276" w:lineRule="auto"/>
              <w:rPr>
                <w:lang w:eastAsia="nl-NL"/>
              </w:rPr>
            </w:pPr>
            <w:r w:rsidRPr="4F1AC0C3" w:rsidR="7B7614D8">
              <w:rPr>
                <w:lang w:eastAsia="nl-NL"/>
              </w:rPr>
              <w:t>Eis 1.1</w:t>
            </w:r>
            <w:r w:rsidRPr="4F1AC0C3" w:rsidR="3C4CD718">
              <w:rPr>
                <w:lang w:eastAsia="nl-NL"/>
              </w:rPr>
              <w:t>3</w:t>
            </w:r>
          </w:p>
        </w:tc>
        <w:tc>
          <w:tcPr>
            <w:tcW w:w="4420" w:type="pct"/>
            <w:tcBorders>
              <w:top w:val="single" w:color="auto" w:sz="4" w:space="0"/>
              <w:left w:val="single" w:color="auto" w:sz="6" w:space="0"/>
              <w:bottom w:val="single" w:color="auto" w:sz="4" w:space="0"/>
              <w:right w:val="single" w:color="auto" w:sz="6" w:space="0"/>
            </w:tcBorders>
            <w:shd w:val="clear" w:color="auto" w:fill="auto"/>
            <w:tcMar/>
          </w:tcPr>
          <w:p w:rsidRPr="0052677D" w:rsidR="00B6741C" w:rsidP="00B6741C" w:rsidRDefault="00B6741C" w14:paraId="31F15351" w14:textId="77777777">
            <w:pPr>
              <w:spacing w:line="276" w:lineRule="auto"/>
              <w:rPr>
                <w:lang w:eastAsia="nl-NL"/>
              </w:rPr>
            </w:pPr>
            <w:r w:rsidRPr="0052677D">
              <w:rPr>
                <w:lang w:eastAsia="nl-NL"/>
              </w:rPr>
              <w:t>Indien er een verschil blijkt te zijn tussen de Eisen in het Programma van eisen en de (genoemde) vigerende (Nederlandse) Wet- en regelgeving, normeringen of andere documenten waarnaar wordt verwezen in het Programma van eisen dan prevaleert de strengste variant.</w:t>
            </w:r>
          </w:p>
        </w:tc>
      </w:tr>
      <w:tr w:rsidR="4F1AC0C3" w:rsidTr="4F1AC0C3" w14:paraId="3282B8F4">
        <w:trPr>
          <w:trHeight w:val="300"/>
        </w:trPr>
        <w:tc>
          <w:tcPr>
            <w:tcW w:w="944" w:type="dxa"/>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5F16A3B0" w:rsidP="4F1AC0C3" w:rsidRDefault="5F16A3B0" w14:paraId="69B3D103" w14:textId="5FF8EA55">
            <w:pPr>
              <w:pStyle w:val="Standaard"/>
              <w:spacing w:line="276" w:lineRule="auto"/>
              <w:rPr>
                <w:lang w:eastAsia="nl-NL"/>
              </w:rPr>
            </w:pPr>
            <w:r w:rsidRPr="4F1AC0C3" w:rsidR="5F16A3B0">
              <w:rPr>
                <w:lang w:eastAsia="nl-NL"/>
              </w:rPr>
              <w:t>Eis 1.1</w:t>
            </w:r>
            <w:r w:rsidRPr="4F1AC0C3" w:rsidR="25D940D8">
              <w:rPr>
                <w:lang w:eastAsia="nl-NL"/>
              </w:rPr>
              <w:t>4</w:t>
            </w:r>
          </w:p>
        </w:tc>
        <w:tc>
          <w:tcPr>
            <w:tcW w:w="7198" w:type="dxa"/>
            <w:tcBorders>
              <w:top w:val="single" w:color="auto" w:sz="4" w:space="0"/>
              <w:left w:val="single" w:color="auto" w:sz="6" w:space="0"/>
              <w:bottom w:val="single" w:color="auto" w:sz="4" w:space="0"/>
              <w:right w:val="single" w:color="auto" w:sz="6" w:space="0"/>
            </w:tcBorders>
            <w:shd w:val="clear" w:color="auto" w:fill="auto"/>
            <w:tcMar/>
          </w:tcPr>
          <w:p w:rsidR="5F16A3B0" w:rsidP="4F1AC0C3" w:rsidRDefault="5F16A3B0" w14:paraId="16AF7EEE" w14:textId="6A8D7148">
            <w:pPr>
              <w:pStyle w:val="Standaard"/>
              <w:spacing w:line="276" w:lineRule="auto"/>
              <w:rPr>
                <w:lang w:eastAsia="nl-NL"/>
              </w:rPr>
            </w:pPr>
            <w:r w:rsidRPr="4F1AC0C3" w:rsidR="5F16A3B0">
              <w:rPr>
                <w:lang w:eastAsia="nl-NL"/>
              </w:rPr>
              <w:t xml:space="preserve">Opdrachtnemer is verplicht om de daadwerkelijk geoffreerde producten op het prijzenblad te leveren aan </w:t>
            </w:r>
            <w:r w:rsidRPr="4F1AC0C3" w:rsidR="374AC96E">
              <w:rPr>
                <w:lang w:eastAsia="nl-NL"/>
              </w:rPr>
              <w:t>O</w:t>
            </w:r>
            <w:r w:rsidRPr="4F1AC0C3" w:rsidR="5F16A3B0">
              <w:rPr>
                <w:lang w:eastAsia="nl-NL"/>
              </w:rPr>
              <w:t xml:space="preserve">pdrachtgever. </w:t>
            </w:r>
          </w:p>
        </w:tc>
      </w:tr>
    </w:tbl>
    <w:p w:rsidR="00B6741C" w:rsidP="00B6741C" w:rsidRDefault="00B6741C" w14:paraId="60DE9EFE" w14:textId="20C0C334">
      <w:pPr>
        <w:pStyle w:val="Kop1"/>
        <w:rPr>
          <w:rFonts w:eastAsia="Times New Roman"/>
          <w:lang w:eastAsia="nl-NL"/>
        </w:rPr>
      </w:pPr>
      <w:r>
        <w:rPr>
          <w:rFonts w:eastAsia="Times New Roman"/>
          <w:lang w:eastAsia="nl-NL"/>
        </w:rPr>
        <w:t>Eisen 2. Juridisch</w:t>
      </w:r>
    </w:p>
    <w:tbl>
      <w:tblPr>
        <w:tblW w:w="8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7"/>
        <w:gridCol w:w="7200"/>
      </w:tblGrid>
      <w:tr w:rsidRPr="00B6741C" w:rsidR="00B6741C" w:rsidTr="4F1AC0C3" w14:paraId="067F8344" w14:textId="77777777">
        <w:tc>
          <w:tcPr>
            <w:tcW w:w="947" w:type="dxa"/>
            <w:tcBorders>
              <w:top w:val="single" w:color="auto" w:sz="8" w:space="0"/>
              <w:left w:val="single" w:color="auto" w:sz="6" w:space="0"/>
              <w:bottom w:val="single" w:color="auto" w:sz="4" w:space="0"/>
            </w:tcBorders>
            <w:shd w:val="clear" w:color="auto" w:fill="501549" w:themeFill="accent5" w:themeFillShade="80"/>
            <w:tcMar/>
          </w:tcPr>
          <w:p w:rsidRPr="00B6741C" w:rsidR="00B6741C" w:rsidP="1918F737" w:rsidRDefault="00B6741C" w14:paraId="2EE37628" w14:textId="77777777">
            <w:pPr>
              <w:spacing w:line="276" w:lineRule="auto"/>
              <w:rPr>
                <w:color w:val="FFFFFF" w:themeColor="background1"/>
                <w:lang w:eastAsia="nl-NL"/>
              </w:rPr>
            </w:pPr>
            <w:r w:rsidRPr="1918F737">
              <w:rPr>
                <w:color w:val="FFFFFF" w:themeColor="background1"/>
                <w:lang w:eastAsia="nl-NL"/>
              </w:rPr>
              <w:t>Eis 2.1</w:t>
            </w:r>
          </w:p>
        </w:tc>
        <w:tc>
          <w:tcPr>
            <w:tcW w:w="7200" w:type="dxa"/>
            <w:tcBorders>
              <w:top w:val="single" w:color="auto" w:sz="8" w:space="0"/>
              <w:left w:val="single" w:color="auto" w:sz="6" w:space="0"/>
              <w:right w:val="single" w:color="auto" w:sz="6" w:space="0"/>
            </w:tcBorders>
            <w:shd w:val="clear" w:color="auto" w:fill="FFFFFF" w:themeFill="background1"/>
            <w:tcMar/>
          </w:tcPr>
          <w:p w:rsidRPr="00B6741C" w:rsidR="00B6741C" w:rsidP="1918F737" w:rsidRDefault="1E92594D" w14:paraId="6738BB8A" w14:textId="74613B41">
            <w:pPr>
              <w:spacing w:line="276" w:lineRule="auto"/>
              <w:rPr>
                <w:rFonts w:ascii="Segoe UI" w:hAnsi="Segoe UI" w:eastAsia="Segoe UI" w:cs="Segoe UI"/>
                <w:sz w:val="18"/>
                <w:szCs w:val="18"/>
              </w:rPr>
            </w:pPr>
            <w:r w:rsidRPr="1918F737">
              <w:rPr>
                <w:rFonts w:eastAsiaTheme="minorEastAsia"/>
                <w:szCs w:val="22"/>
              </w:rPr>
              <w:t>Bij Nadere Opdrachten of orders onder de raamovereenkomst worden de algemene en/of verkoopvoorwaarden van Opdrachtnemer worden nadrukkelijk van de hand gewezen. Opdrachtnemer zal in nadere offertes niet (deels) verwijzen naar andere juridische voorwaarden.</w:t>
            </w:r>
          </w:p>
        </w:tc>
      </w:tr>
      <w:tr w:rsidRPr="00B6741C" w:rsidR="00B6741C" w:rsidTr="4F1AC0C3" w14:paraId="654C2FF1" w14:textId="77777777">
        <w:tc>
          <w:tcPr>
            <w:tcW w:w="947" w:type="dxa"/>
            <w:tcBorders>
              <w:left w:val="single" w:color="auto" w:sz="6" w:space="0"/>
              <w:bottom w:val="single" w:color="auto" w:sz="4" w:space="0"/>
            </w:tcBorders>
            <w:shd w:val="clear" w:color="auto" w:fill="501549" w:themeFill="accent5" w:themeFillShade="80"/>
            <w:tcMar/>
          </w:tcPr>
          <w:p w:rsidRPr="00B6741C" w:rsidR="00B6741C" w:rsidP="4F1AC0C3" w:rsidRDefault="00B6741C" w14:paraId="388A8BFD" w14:textId="5267812A">
            <w:pPr>
              <w:spacing w:line="276" w:lineRule="auto"/>
              <w:rPr>
                <w:lang w:eastAsia="nl-NL"/>
              </w:rPr>
            </w:pPr>
            <w:r w:rsidRPr="4F1AC0C3" w:rsidR="7B7614D8">
              <w:rPr>
                <w:lang w:eastAsia="nl-NL"/>
              </w:rPr>
              <w:t>Eis 2.</w:t>
            </w:r>
            <w:r w:rsidRPr="4F1AC0C3" w:rsidR="7DAAD883">
              <w:rPr>
                <w:lang w:eastAsia="nl-NL"/>
              </w:rPr>
              <w:t>2</w:t>
            </w:r>
          </w:p>
        </w:tc>
        <w:tc>
          <w:tcPr>
            <w:tcW w:w="7200" w:type="dxa"/>
            <w:tcBorders>
              <w:left w:val="single" w:color="auto" w:sz="6" w:space="0"/>
              <w:right w:val="single" w:color="auto" w:sz="6" w:space="0"/>
            </w:tcBorders>
            <w:shd w:val="clear" w:color="auto" w:fill="FFFFFF" w:themeFill="background1"/>
            <w:tcMar/>
          </w:tcPr>
          <w:p w:rsidRPr="00B6741C" w:rsidR="00B6741C" w:rsidP="4CDB4E5A" w:rsidRDefault="00B6741C" w14:paraId="36293111" w14:textId="5D1AA872">
            <w:pPr>
              <w:spacing w:line="276" w:lineRule="auto"/>
              <w:rPr>
                <w:lang w:eastAsia="nl-NL"/>
              </w:rPr>
            </w:pPr>
            <w:r w:rsidRPr="4CDB4E5A">
              <w:rPr>
                <w:lang w:eastAsia="nl-NL"/>
              </w:rPr>
              <w:t xml:space="preserve">Opdrachtnemer brengt de </w:t>
            </w:r>
            <w:r w:rsidRPr="4CDB4E5A" w:rsidR="26E33398">
              <w:rPr>
                <w:lang w:eastAsia="nl-NL"/>
              </w:rPr>
              <w:t>Opdrachtgever</w:t>
            </w:r>
            <w:r w:rsidRPr="4CDB4E5A">
              <w:rPr>
                <w:lang w:eastAsia="nl-NL"/>
              </w:rPr>
              <w:t xml:space="preserve">, zodra Opdrachtnemer weet of behoort te weten dat de nakoming van de Opdracht niet of Niet tijdig of niet naar behoren plaatsvindt, onmiddellijk schriftelijk én telefonisch op de hoogte onder vermelding van de omstandigheden. </w:t>
            </w:r>
          </w:p>
        </w:tc>
      </w:tr>
      <w:tr w:rsidRPr="00B6741C" w:rsidR="00B6741C" w:rsidTr="4F1AC0C3" w14:paraId="0D98825E"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B6741C" w:rsidR="00B6741C" w:rsidP="4F1AC0C3" w:rsidRDefault="00B6741C" w14:paraId="36D8176E" w14:textId="7FAA917F">
            <w:pPr>
              <w:spacing w:line="276" w:lineRule="auto"/>
              <w:rPr>
                <w:lang w:eastAsia="nl-NL"/>
              </w:rPr>
            </w:pPr>
            <w:r w:rsidRPr="4F1AC0C3" w:rsidR="7B7614D8">
              <w:rPr>
                <w:lang w:eastAsia="nl-NL"/>
              </w:rPr>
              <w:t>Eis 2.</w:t>
            </w:r>
            <w:r w:rsidRPr="4F1AC0C3" w:rsidR="50632364">
              <w:rPr>
                <w:lang w:eastAsia="nl-NL"/>
              </w:rPr>
              <w:t>3</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Mar/>
          </w:tcPr>
          <w:p w:rsidRPr="00B6741C" w:rsidR="00B6741C" w:rsidP="4F1AC0C3" w:rsidRDefault="00B6741C" w14:paraId="1B079980" w14:textId="0AD2C9C1" w14:noSpellErr="1">
            <w:pPr>
              <w:spacing w:line="276" w:lineRule="auto"/>
              <w:rPr>
                <w:rFonts w:cs="" w:cstheme="majorBidi"/>
                <w:lang w:eastAsia="nl-NL"/>
              </w:rPr>
            </w:pPr>
            <w:r w:rsidRPr="4F1AC0C3" w:rsidR="7B7614D8">
              <w:rPr>
                <w:rFonts w:cs="" w:cstheme="majorBidi"/>
                <w:lang w:eastAsia="nl-NL"/>
              </w:rPr>
              <w:t xml:space="preserve">Door het indienen van de Inschrijving gaat Opdrachtnemer akkoord met de tekst van de </w:t>
            </w:r>
            <w:r w:rsidRPr="4F1AC0C3" w:rsidR="25911E04">
              <w:rPr>
                <w:rFonts w:cs="" w:cstheme="majorBidi"/>
                <w:lang w:eastAsia="nl-NL"/>
              </w:rPr>
              <w:t>Raamovereenkomst</w:t>
            </w:r>
            <w:r w:rsidRPr="4F1AC0C3" w:rsidR="7B7614D8">
              <w:rPr>
                <w:rFonts w:cs="" w:cstheme="majorBidi"/>
                <w:lang w:eastAsia="nl-NL"/>
              </w:rPr>
              <w:t xml:space="preserve"> en </w:t>
            </w:r>
            <w:r w:rsidRPr="4F1AC0C3" w:rsidR="7B7614D8">
              <w:rPr>
                <w:rFonts w:cs="" w:cstheme="majorBidi"/>
                <w:lang w:eastAsia="nl-NL"/>
              </w:rPr>
              <w:t>Algemene Inkoopvoorwaarden GGD regio</w:t>
            </w:r>
            <w:r w:rsidRPr="4F1AC0C3" w:rsidR="7B7614D8">
              <w:rPr>
                <w:rFonts w:cs="" w:cstheme="majorBidi"/>
                <w:lang w:eastAsia="nl-NL"/>
              </w:rPr>
              <w:t xml:space="preserve"> </w:t>
            </w:r>
            <w:r w:rsidRPr="4F1AC0C3" w:rsidR="7B7614D8">
              <w:rPr>
                <w:rFonts w:cs="" w:cstheme="majorBidi"/>
                <w:lang w:eastAsia="nl-NL"/>
              </w:rPr>
              <w:t>Utrecht zoals vastgesteld na de laatste Nota van inlichtingen.</w:t>
            </w:r>
          </w:p>
        </w:tc>
      </w:tr>
      <w:tr w:rsidRPr="00B6741C" w:rsidR="00B6741C" w:rsidTr="4F1AC0C3" w14:paraId="74787D4D"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B6741C" w:rsidR="00B6741C" w:rsidP="4F1AC0C3" w:rsidRDefault="00B6741C" w14:paraId="2ECE12D6" w14:textId="3F87C647">
            <w:pPr>
              <w:spacing w:line="276" w:lineRule="auto"/>
              <w:rPr>
                <w:lang w:eastAsia="nl-NL"/>
              </w:rPr>
            </w:pPr>
            <w:r w:rsidRPr="4F1AC0C3" w:rsidR="7B7614D8">
              <w:rPr>
                <w:lang w:eastAsia="nl-NL"/>
              </w:rPr>
              <w:t>Eis 2.</w:t>
            </w:r>
            <w:r w:rsidRPr="4F1AC0C3" w:rsidR="1E4DFE76">
              <w:rPr>
                <w:lang w:eastAsia="nl-NL"/>
              </w:rPr>
              <w:t>4</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Mar/>
          </w:tcPr>
          <w:p w:rsidRPr="00B6741C" w:rsidR="00B6741C" w:rsidP="4F1AC0C3" w:rsidRDefault="00B6741C" w14:paraId="32B5688B" w14:textId="4766521D">
            <w:pPr>
              <w:spacing w:line="276" w:lineRule="auto"/>
              <w:rPr>
                <w:lang w:eastAsia="nl-NL"/>
              </w:rPr>
            </w:pPr>
            <w:r w:rsidRPr="4F1AC0C3" w:rsidR="7B7614D8">
              <w:rPr>
                <w:lang w:eastAsia="nl-NL"/>
              </w:rPr>
              <w:t xml:space="preserve">Indien de </w:t>
            </w:r>
            <w:r w:rsidRPr="4F1AC0C3" w:rsidR="3A3E6E3A">
              <w:rPr>
                <w:lang w:eastAsia="nl-NL"/>
              </w:rPr>
              <w:t>Raam</w:t>
            </w:r>
            <w:r w:rsidRPr="4F1AC0C3" w:rsidR="3A3E6E3A">
              <w:rPr>
                <w:lang w:eastAsia="nl-NL"/>
              </w:rPr>
              <w:t>overeenkoms</w:t>
            </w:r>
            <w:r w:rsidRPr="4F1AC0C3" w:rsidR="3A3E6E3A">
              <w:rPr>
                <w:lang w:eastAsia="nl-NL"/>
              </w:rPr>
              <w:t xml:space="preserve">t </w:t>
            </w:r>
            <w:r w:rsidRPr="4F1AC0C3" w:rsidR="7B7614D8">
              <w:rPr>
                <w:lang w:eastAsia="nl-NL"/>
              </w:rPr>
              <w:t>binnen de looptijd wordt beëindigd</w:t>
            </w:r>
            <w:r w:rsidRPr="4F1AC0C3" w:rsidR="7B7614D8">
              <w:rPr>
                <w:lang w:eastAsia="nl-NL"/>
              </w:rPr>
              <w:t xml:space="preserve">, op grond van een onvoldoende prestatie of andere tekortkomingen die aan Opdrachtnemer kunnen worden toegerekend, is Opdrachtnemer verplicht tot vergoeding van de schade die door de annulering ontstaat. Onder schade wordt in dit verband mede verstaan het verschil tussen de met Opdrachtnemer overeengekomen prijs en de eventueel hogere prijs, verbonden aan het doen uitvoeren van de overeengekomen Dienstverlening door een derde, zulks te berekenen over de nog resterende looptijd van de </w:t>
            </w:r>
            <w:r w:rsidRPr="4F1AC0C3" w:rsidR="25911E04">
              <w:rPr>
                <w:lang w:eastAsia="nl-NL"/>
              </w:rPr>
              <w:t>Raamovereenkomst</w:t>
            </w:r>
            <w:r w:rsidRPr="4F1AC0C3" w:rsidR="7B7614D8">
              <w:rPr>
                <w:lang w:eastAsia="nl-NL"/>
              </w:rPr>
              <w:t>. Indirecte- en gevolgschade zoals bedrijfsstagnatie vallen hier niet onder.</w:t>
            </w:r>
          </w:p>
        </w:tc>
      </w:tr>
      <w:tr w:rsidRPr="00B6741C" w:rsidR="00B6741C" w:rsidTr="4F1AC0C3" w14:paraId="00B4EB1C"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B6741C" w:rsidR="00B6741C" w:rsidP="4F1AC0C3" w:rsidRDefault="00B6741C" w14:paraId="4D6BE6E3" w14:textId="4637DF39">
            <w:pPr>
              <w:spacing w:line="276" w:lineRule="auto"/>
              <w:rPr>
                <w:lang w:eastAsia="nl-NL"/>
              </w:rPr>
            </w:pPr>
            <w:r w:rsidRPr="4F1AC0C3" w:rsidR="7B7614D8">
              <w:rPr>
                <w:lang w:eastAsia="nl-NL"/>
              </w:rPr>
              <w:t>Eis 2.</w:t>
            </w:r>
            <w:r w:rsidRPr="4F1AC0C3" w:rsidR="0DFF28A2">
              <w:rPr>
                <w:lang w:eastAsia="nl-NL"/>
              </w:rPr>
              <w:t>5</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Mar/>
          </w:tcPr>
          <w:p w:rsidRPr="00B6741C" w:rsidR="00B6741C" w:rsidP="4F1AC0C3" w:rsidRDefault="00B6741C" w14:paraId="3F856C4E" w14:textId="16C621A9">
            <w:pPr>
              <w:spacing w:line="276" w:lineRule="auto"/>
              <w:rPr>
                <w:rFonts w:cs="" w:cstheme="majorBidi"/>
                <w:lang w:eastAsia="nl-NL"/>
              </w:rPr>
            </w:pPr>
            <w:r w:rsidRPr="4F1AC0C3" w:rsidR="7B7614D8">
              <w:rPr>
                <w:rFonts w:cs="" w:cstheme="majorBidi"/>
                <w:lang w:eastAsia="nl-NL"/>
              </w:rPr>
              <w:t xml:space="preserve">Indien de </w:t>
            </w:r>
            <w:r w:rsidRPr="4F1AC0C3" w:rsidR="25911E04">
              <w:rPr>
                <w:rFonts w:cs="" w:cstheme="majorBidi"/>
                <w:lang w:eastAsia="nl-NL"/>
              </w:rPr>
              <w:t>Raamovereenkomst</w:t>
            </w:r>
            <w:r w:rsidRPr="4F1AC0C3" w:rsidR="7B7614D8">
              <w:rPr>
                <w:rFonts w:cs="" w:cstheme="majorBidi"/>
                <w:lang w:eastAsia="nl-NL"/>
              </w:rPr>
              <w:t xml:space="preserve"> binnen de looptijd worden beëindigd</w:t>
            </w:r>
            <w:r w:rsidRPr="4F1AC0C3" w:rsidR="3EF467AA">
              <w:rPr>
                <w:rFonts w:cs="" w:cstheme="majorBidi"/>
                <w:lang w:eastAsia="nl-NL"/>
              </w:rPr>
              <w:t xml:space="preserve">, </w:t>
            </w:r>
            <w:r w:rsidRPr="4F1AC0C3" w:rsidR="7B7614D8">
              <w:rPr>
                <w:rFonts w:cs="" w:cstheme="majorBidi"/>
                <w:lang w:eastAsia="nl-NL"/>
              </w:rPr>
              <w:t>op grond van een onvoldoende prestatie of andere tekortkomingen die aan Opdrachtnemer kunnen worden toegerekend, is Opdrachtnemer verplicht tot vergoeding van (een deel van) de kosten voor een nieuwe Europese aanbestedingsprocedure begeleid door een extern adviesbureau. Hierbij geldt dat de vergoeding als volgt wordt vastgesteld:</w:t>
            </w:r>
          </w:p>
          <w:p w:rsidRPr="00B6741C" w:rsidR="00B6741C" w:rsidP="00B6741C" w:rsidRDefault="00B6741C" w14:paraId="7C98BE01" w14:textId="77777777">
            <w:pPr>
              <w:pStyle w:val="Lijstalinea"/>
              <w:numPr>
                <w:ilvl w:val="0"/>
                <w:numId w:val="12"/>
              </w:numPr>
              <w:spacing w:line="276" w:lineRule="auto"/>
              <w:rPr>
                <w:szCs w:val="22"/>
                <w:lang w:eastAsia="nl-NL"/>
              </w:rPr>
            </w:pPr>
            <w:r w:rsidRPr="00B6741C">
              <w:rPr>
                <w:szCs w:val="22"/>
                <w:lang w:eastAsia="nl-NL"/>
              </w:rPr>
              <w:t xml:space="preserve">Ontbinding bij een looptijd </w:t>
            </w:r>
            <w:r w:rsidRPr="00B6741C">
              <w:rPr>
                <w:szCs w:val="22"/>
                <w:u w:val="single"/>
                <w:lang w:eastAsia="nl-NL"/>
              </w:rPr>
              <w:t>&lt;</w:t>
            </w:r>
            <w:r w:rsidRPr="00B6741C">
              <w:rPr>
                <w:szCs w:val="22"/>
                <w:lang w:eastAsia="nl-NL"/>
              </w:rPr>
              <w:t xml:space="preserve"> 1 jaar, 80% van de kosten</w:t>
            </w:r>
          </w:p>
          <w:p w:rsidRPr="00B6741C" w:rsidR="00B6741C" w:rsidP="00B6741C" w:rsidRDefault="00B6741C" w14:paraId="0ABE2C1F" w14:textId="77777777">
            <w:pPr>
              <w:pStyle w:val="Lijstalinea"/>
              <w:numPr>
                <w:ilvl w:val="0"/>
                <w:numId w:val="12"/>
              </w:numPr>
              <w:spacing w:line="276" w:lineRule="auto"/>
              <w:rPr>
                <w:szCs w:val="22"/>
                <w:lang w:eastAsia="nl-NL"/>
              </w:rPr>
            </w:pPr>
            <w:r w:rsidRPr="00B6741C">
              <w:rPr>
                <w:szCs w:val="22"/>
                <w:lang w:eastAsia="nl-NL"/>
              </w:rPr>
              <w:t>Ontbinding bij een looptijd &lt; 2 jaar, 60% van de kosten</w:t>
            </w:r>
          </w:p>
          <w:p w:rsidRPr="00B6741C" w:rsidR="00B6741C" w:rsidP="00B6741C" w:rsidRDefault="00B6741C" w14:paraId="3CAF4933" w14:textId="77777777">
            <w:pPr>
              <w:pStyle w:val="Lijstalinea"/>
              <w:numPr>
                <w:ilvl w:val="0"/>
                <w:numId w:val="12"/>
              </w:numPr>
              <w:spacing w:line="276" w:lineRule="auto"/>
              <w:rPr>
                <w:szCs w:val="22"/>
                <w:lang w:eastAsia="nl-NL"/>
              </w:rPr>
            </w:pPr>
            <w:r w:rsidRPr="00B6741C">
              <w:rPr>
                <w:szCs w:val="22"/>
                <w:lang w:eastAsia="nl-NL"/>
              </w:rPr>
              <w:t xml:space="preserve">Ontbinding bij een looptijd </w:t>
            </w:r>
            <w:r w:rsidRPr="00B6741C">
              <w:rPr>
                <w:szCs w:val="22"/>
                <w:u w:val="single"/>
                <w:lang w:eastAsia="nl-NL"/>
              </w:rPr>
              <w:t>&lt;</w:t>
            </w:r>
            <w:r w:rsidRPr="00B6741C">
              <w:rPr>
                <w:szCs w:val="22"/>
                <w:lang w:eastAsia="nl-NL"/>
              </w:rPr>
              <w:t xml:space="preserve"> 3 jaar, 40% van de kosten</w:t>
            </w:r>
          </w:p>
          <w:p w:rsidRPr="00B6741C" w:rsidR="00B6741C" w:rsidP="00B6741C" w:rsidRDefault="00B6741C" w14:paraId="2B97FC40" w14:textId="77777777">
            <w:pPr>
              <w:pStyle w:val="Lijstalinea"/>
              <w:numPr>
                <w:ilvl w:val="0"/>
                <w:numId w:val="12"/>
              </w:numPr>
              <w:spacing w:line="276" w:lineRule="auto"/>
              <w:rPr>
                <w:szCs w:val="22"/>
                <w:lang w:eastAsia="nl-NL"/>
              </w:rPr>
            </w:pPr>
            <w:r w:rsidRPr="00B6741C">
              <w:rPr>
                <w:szCs w:val="22"/>
                <w:lang w:eastAsia="nl-NL"/>
              </w:rPr>
              <w:t>Ontbinding bij een looptijd &lt; 4 jaar, 20% van de kosten</w:t>
            </w:r>
          </w:p>
        </w:tc>
      </w:tr>
      <w:tr w:rsidRPr="00B6741C" w:rsidR="00B6741C" w:rsidTr="4F1AC0C3" w14:paraId="55D9FFD9"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B6741C" w:rsidR="00B6741C" w:rsidP="4F1AC0C3" w:rsidRDefault="00B6741C" w14:paraId="37AC4C11" w14:textId="3D72E782">
            <w:pPr>
              <w:spacing w:line="276" w:lineRule="auto"/>
              <w:rPr>
                <w:lang w:eastAsia="nl-NL"/>
              </w:rPr>
            </w:pPr>
            <w:r w:rsidRPr="4F1AC0C3" w:rsidR="7B7614D8">
              <w:rPr>
                <w:lang w:eastAsia="nl-NL"/>
              </w:rPr>
              <w:t>Eis 2.</w:t>
            </w:r>
            <w:r w:rsidRPr="4F1AC0C3" w:rsidR="4BC2F2C5">
              <w:rPr>
                <w:lang w:eastAsia="nl-NL"/>
              </w:rPr>
              <w:t>6</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Mar/>
          </w:tcPr>
          <w:p w:rsidRPr="00B6741C" w:rsidR="00B6741C" w:rsidP="4CDB4E5A" w:rsidRDefault="00B6741C" w14:paraId="67EEF92C" w14:textId="2EB467B3">
            <w:pPr>
              <w:spacing w:line="276" w:lineRule="auto"/>
              <w:rPr>
                <w:lang w:eastAsia="nl-NL"/>
              </w:rPr>
            </w:pPr>
            <w:r w:rsidRPr="4CDB4E5A">
              <w:rPr>
                <w:lang w:eastAsia="nl-NL"/>
              </w:rPr>
              <w:t xml:space="preserve">Door het indienen van een Inschrijving gaat Opdrachtnemer ermee akkoord dat bij een fusie van de </w:t>
            </w:r>
            <w:r w:rsidRPr="4CDB4E5A" w:rsidR="26E33398">
              <w:rPr>
                <w:lang w:eastAsia="nl-NL"/>
              </w:rPr>
              <w:t>Opdrachtgever</w:t>
            </w:r>
            <w:r w:rsidRPr="4CDB4E5A">
              <w:rPr>
                <w:lang w:eastAsia="nl-NL"/>
              </w:rPr>
              <w:t xml:space="preserve"> met een derde partij de scope van de Opdracht kan wijzigen en dat de </w:t>
            </w:r>
            <w:r w:rsidR="00163E27">
              <w:rPr>
                <w:lang w:eastAsia="nl-NL"/>
              </w:rPr>
              <w:t>Raamovereenkomst</w:t>
            </w:r>
            <w:r w:rsidRPr="4CDB4E5A">
              <w:rPr>
                <w:lang w:eastAsia="nl-NL"/>
              </w:rPr>
              <w:t xml:space="preserve"> per aangetekend schrijven met inachtneming van een opzegtermijn van zes (6) kalendermaanden geheel of gedeeltelijk kan worden beëindigd.</w:t>
            </w:r>
          </w:p>
        </w:tc>
      </w:tr>
      <w:tr w:rsidRPr="00B6741C" w:rsidR="00B6741C" w:rsidTr="4F1AC0C3" w14:paraId="313D3972"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Mar/>
          </w:tcPr>
          <w:p w:rsidRPr="00B6741C" w:rsidR="00B6741C" w:rsidP="4F1AC0C3" w:rsidRDefault="00B6741C" w14:paraId="27391322" w14:textId="3639DE57">
            <w:pPr>
              <w:spacing w:line="276" w:lineRule="auto"/>
              <w:rPr>
                <w:lang w:eastAsia="nl-NL"/>
              </w:rPr>
            </w:pPr>
            <w:r w:rsidRPr="4F1AC0C3" w:rsidR="7B7614D8">
              <w:rPr>
                <w:lang w:eastAsia="nl-NL"/>
              </w:rPr>
              <w:t>Eis 2.</w:t>
            </w:r>
            <w:r w:rsidRPr="4F1AC0C3" w:rsidR="561F7A71">
              <w:rPr>
                <w:lang w:eastAsia="nl-NL"/>
              </w:rPr>
              <w:t>7</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Mar/>
          </w:tcPr>
          <w:p w:rsidRPr="00B6741C" w:rsidR="00B6741C" w:rsidP="00B6741C" w:rsidRDefault="00B6741C" w14:paraId="539FB706" w14:textId="77777777">
            <w:pPr>
              <w:spacing w:line="276" w:lineRule="auto"/>
              <w:rPr>
                <w:szCs w:val="22"/>
                <w:lang w:eastAsia="nl-NL"/>
              </w:rPr>
            </w:pPr>
            <w:r w:rsidRPr="00B6741C">
              <w:rPr>
                <w:szCs w:val="22"/>
                <w:lang w:eastAsia="nl-NL"/>
              </w:rPr>
              <w:t>Door het indienen van een Inschrijving maken de door Opdrachtnemer opgegeven antwoorden op de Gunningcriteria automatisch en direct deel uit van de Eisen die gesteld worden aan de uitvoering van de Opdracht.</w:t>
            </w:r>
          </w:p>
        </w:tc>
      </w:tr>
    </w:tbl>
    <w:p w:rsidR="00B6741C" w:rsidP="00B6741C" w:rsidRDefault="00B6741C" w14:paraId="14D1A335" w14:textId="77777777">
      <w:pPr>
        <w:rPr>
          <w:rFonts w:eastAsia="Times New Roman" w:asciiTheme="majorHAnsi" w:hAnsiTheme="majorHAnsi" w:cstheme="majorHAnsi"/>
          <w:b/>
          <w:szCs w:val="19"/>
          <w:lang w:eastAsia="nl-NL"/>
        </w:rPr>
      </w:pPr>
    </w:p>
    <w:p w:rsidR="00B6741C" w:rsidP="00B6741C" w:rsidRDefault="00B6741C" w14:paraId="111117AC" w14:textId="01EA28B8">
      <w:pPr>
        <w:pStyle w:val="Kop1"/>
        <w:rPr>
          <w:rFonts w:eastAsia="Times New Roman"/>
          <w:lang w:eastAsia="nl-NL"/>
        </w:rPr>
      </w:pPr>
      <w:r>
        <w:rPr>
          <w:rFonts w:eastAsia="Times New Roman"/>
          <w:lang w:eastAsia="nl-NL"/>
        </w:rPr>
        <w:t>Eisen 3. Dienstverlening</w:t>
      </w:r>
    </w:p>
    <w:tbl>
      <w:tblPr>
        <w:tblW w:w="8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7"/>
        <w:gridCol w:w="7200"/>
      </w:tblGrid>
      <w:tr w:rsidRPr="003C2A08" w:rsidR="00B6741C" w:rsidTr="72B4DAFD" w14:paraId="1CBA513D"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Pr="003C2A08" w:rsidR="00B6741C" w:rsidP="00B6741C" w:rsidRDefault="00B6741C" w14:paraId="10BBF6C1" w14:textId="2B6612A1">
            <w:pPr>
              <w:spacing w:line="276" w:lineRule="auto"/>
              <w:rPr>
                <w:lang w:eastAsia="nl-NL"/>
              </w:rPr>
            </w:pPr>
            <w:r w:rsidRPr="003C2A08">
              <w:rPr>
                <w:lang w:eastAsia="nl-NL"/>
              </w:rPr>
              <w:t xml:space="preserve">Eis </w:t>
            </w:r>
            <w:r>
              <w:rPr>
                <w:lang w:eastAsia="nl-NL"/>
              </w:rPr>
              <w:t>3</w:t>
            </w:r>
            <w:r w:rsidRPr="003C2A08">
              <w:rPr>
                <w:lang w:eastAsia="nl-NL"/>
              </w:rPr>
              <w:t>.1</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00B6741C" w:rsidP="00B6741C" w:rsidRDefault="00B6741C" w14:paraId="7EAA6AA3" w14:textId="77777777">
            <w:pPr>
              <w:spacing w:line="276" w:lineRule="auto"/>
            </w:pPr>
            <w:r w:rsidRPr="4B7D270A">
              <w:rPr>
                <w:lang w:eastAsia="nl-NL"/>
              </w:rPr>
              <w:t xml:space="preserve">Bestellingen dienen in het digitale bestelportal te worden goedgekeurd door de autoriseerde persoon/personen. </w:t>
            </w:r>
          </w:p>
          <w:p w:rsidRPr="003C2A08" w:rsidR="00B6741C" w:rsidP="00B6741C" w:rsidRDefault="00B6741C" w14:paraId="15F61618" w14:textId="5E93BBE0">
            <w:pPr>
              <w:spacing w:line="276" w:lineRule="auto"/>
              <w:rPr>
                <w:lang w:eastAsia="nl-NL"/>
              </w:rPr>
            </w:pPr>
            <w:r w:rsidRPr="4B7D270A">
              <w:rPr>
                <w:lang w:eastAsia="nl-NL"/>
              </w:rPr>
              <w:t>In het digitale bestelportal is het mogelijk om een rechtenstructuur van bestellers aan te maken door Opdrachtgever.</w:t>
            </w:r>
          </w:p>
        </w:tc>
      </w:tr>
      <w:tr w:rsidRPr="003C2A08" w:rsidR="00B6741C" w:rsidTr="72B4DAFD" w14:paraId="14781DE5"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Pr="003C2A08" w:rsidR="00B6741C" w:rsidP="00B6741C" w:rsidRDefault="00B6741C" w14:paraId="75E71E33" w14:textId="5516C923">
            <w:pPr>
              <w:spacing w:line="276" w:lineRule="auto"/>
              <w:rPr>
                <w:lang w:eastAsia="nl-NL"/>
              </w:rPr>
            </w:pPr>
            <w:r>
              <w:rPr>
                <w:lang w:eastAsia="nl-NL"/>
              </w:rPr>
              <w:t>Eis 3.2</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00B6741C" w:rsidP="00B6741C" w:rsidRDefault="00B6741C" w14:paraId="79863F45" w14:textId="77777777">
            <w:pPr>
              <w:spacing w:line="276" w:lineRule="auto"/>
              <w:rPr>
                <w:lang w:eastAsia="nl-NL"/>
              </w:rPr>
            </w:pPr>
            <w:r>
              <w:rPr>
                <w:lang w:eastAsia="nl-NL"/>
              </w:rPr>
              <w:t xml:space="preserve">Op bestellingen staat minimaal vermeld: </w:t>
            </w:r>
          </w:p>
          <w:p w:rsidR="00B6741C" w:rsidP="00B6741C" w:rsidRDefault="00B6741C" w14:paraId="58BCB147" w14:textId="77777777">
            <w:pPr>
              <w:pStyle w:val="Lijstalinea"/>
              <w:numPr>
                <w:ilvl w:val="0"/>
                <w:numId w:val="17"/>
              </w:numPr>
              <w:spacing w:line="276" w:lineRule="auto"/>
              <w:rPr>
                <w:lang w:eastAsia="nl-NL"/>
              </w:rPr>
            </w:pPr>
            <w:r>
              <w:rPr>
                <w:lang w:eastAsia="nl-NL"/>
              </w:rPr>
              <w:t>Bestelde apparatuur (merk/type) en aantallen;</w:t>
            </w:r>
          </w:p>
          <w:p w:rsidR="00B6741C" w:rsidP="00B6741C" w:rsidRDefault="00B6741C" w14:paraId="30545793" w14:textId="77777777">
            <w:pPr>
              <w:pStyle w:val="Lijstalinea"/>
              <w:numPr>
                <w:ilvl w:val="0"/>
                <w:numId w:val="17"/>
              </w:numPr>
              <w:spacing w:line="276" w:lineRule="auto"/>
              <w:rPr>
                <w:lang w:eastAsia="nl-NL"/>
              </w:rPr>
            </w:pPr>
            <w:r>
              <w:rPr>
                <w:lang w:eastAsia="nl-NL"/>
              </w:rPr>
              <w:t>Bestelde opties en accessoires en aantallen;</w:t>
            </w:r>
          </w:p>
          <w:p w:rsidR="00B6741C" w:rsidP="00B6741C" w:rsidRDefault="00B6741C" w14:paraId="1D6FFCB8" w14:textId="77777777">
            <w:pPr>
              <w:pStyle w:val="Lijstalinea"/>
              <w:numPr>
                <w:ilvl w:val="0"/>
                <w:numId w:val="17"/>
              </w:numPr>
              <w:spacing w:line="276" w:lineRule="auto"/>
              <w:rPr>
                <w:lang w:eastAsia="nl-NL"/>
              </w:rPr>
            </w:pPr>
            <w:r>
              <w:rPr>
                <w:lang w:eastAsia="nl-NL"/>
              </w:rPr>
              <w:t>Besteldatum;</w:t>
            </w:r>
          </w:p>
          <w:p w:rsidR="00B6741C" w:rsidP="00B6741C" w:rsidRDefault="00B6741C" w14:paraId="4A17523F" w14:textId="77777777">
            <w:pPr>
              <w:pStyle w:val="Lijstalinea"/>
              <w:numPr>
                <w:ilvl w:val="0"/>
                <w:numId w:val="17"/>
              </w:numPr>
              <w:spacing w:line="276" w:lineRule="auto"/>
              <w:rPr>
                <w:lang w:eastAsia="nl-NL"/>
              </w:rPr>
            </w:pPr>
            <w:r>
              <w:rPr>
                <w:lang w:eastAsia="nl-NL"/>
              </w:rPr>
              <w:t>Besteller;</w:t>
            </w:r>
          </w:p>
          <w:p w:rsidR="00B6741C" w:rsidP="00B6741C" w:rsidRDefault="00B6741C" w14:paraId="2238C22E" w14:textId="77777777">
            <w:pPr>
              <w:pStyle w:val="Lijstalinea"/>
              <w:numPr>
                <w:ilvl w:val="0"/>
                <w:numId w:val="17"/>
              </w:numPr>
              <w:spacing w:line="276" w:lineRule="auto"/>
              <w:rPr>
                <w:lang w:eastAsia="nl-NL"/>
              </w:rPr>
            </w:pPr>
            <w:r>
              <w:rPr>
                <w:lang w:eastAsia="nl-NL"/>
              </w:rPr>
              <w:t>Factuuradres;</w:t>
            </w:r>
          </w:p>
          <w:p w:rsidR="00B6741C" w:rsidP="00B6741C" w:rsidRDefault="00B6741C" w14:paraId="53D55587" w14:textId="77777777">
            <w:pPr>
              <w:pStyle w:val="Lijstalinea"/>
              <w:numPr>
                <w:ilvl w:val="0"/>
                <w:numId w:val="17"/>
              </w:numPr>
              <w:spacing w:line="276" w:lineRule="auto"/>
              <w:rPr>
                <w:lang w:eastAsia="nl-NL"/>
              </w:rPr>
            </w:pPr>
            <w:r>
              <w:rPr>
                <w:lang w:eastAsia="nl-NL"/>
              </w:rPr>
              <w:t>Afleveradres;</w:t>
            </w:r>
          </w:p>
          <w:p w:rsidR="00B6741C" w:rsidP="00B6741C" w:rsidRDefault="00B6741C" w14:paraId="5DA9D2AA" w14:textId="77777777">
            <w:pPr>
              <w:pStyle w:val="Lijstalinea"/>
              <w:numPr>
                <w:ilvl w:val="0"/>
                <w:numId w:val="17"/>
              </w:numPr>
              <w:spacing w:line="276" w:lineRule="auto"/>
              <w:rPr>
                <w:lang w:eastAsia="nl-NL"/>
              </w:rPr>
            </w:pPr>
            <w:r>
              <w:rPr>
                <w:lang w:eastAsia="nl-NL"/>
              </w:rPr>
              <w:t>Subtotaal exclusief btw;</w:t>
            </w:r>
          </w:p>
          <w:p w:rsidR="00B6741C" w:rsidP="00B6741C" w:rsidRDefault="00B6741C" w14:paraId="0726F16F" w14:textId="77777777">
            <w:pPr>
              <w:pStyle w:val="Lijstalinea"/>
              <w:numPr>
                <w:ilvl w:val="0"/>
                <w:numId w:val="17"/>
              </w:numPr>
              <w:spacing w:line="276" w:lineRule="auto"/>
              <w:rPr>
                <w:lang w:eastAsia="nl-NL"/>
              </w:rPr>
            </w:pPr>
            <w:r>
              <w:rPr>
                <w:lang w:eastAsia="nl-NL"/>
              </w:rPr>
              <w:t>Btw;</w:t>
            </w:r>
          </w:p>
          <w:p w:rsidR="00B6741C" w:rsidP="00B6741C" w:rsidRDefault="00B6741C" w14:paraId="353F2C7C" w14:textId="443F7466">
            <w:pPr>
              <w:pStyle w:val="Lijstalinea"/>
              <w:numPr>
                <w:ilvl w:val="0"/>
                <w:numId w:val="17"/>
              </w:numPr>
              <w:spacing w:line="276" w:lineRule="auto"/>
              <w:rPr>
                <w:lang w:eastAsia="nl-NL"/>
              </w:rPr>
            </w:pPr>
            <w:r w:rsidRPr="72B4DAFD">
              <w:rPr>
                <w:lang w:eastAsia="nl-NL"/>
              </w:rPr>
              <w:t>Totaal</w:t>
            </w:r>
            <w:r w:rsidRPr="72B4DAFD" w:rsidR="2EE6BE70">
              <w:rPr>
                <w:lang w:eastAsia="nl-NL"/>
              </w:rPr>
              <w:t>bedrag</w:t>
            </w:r>
            <w:r w:rsidRPr="72B4DAFD">
              <w:rPr>
                <w:lang w:eastAsia="nl-NL"/>
              </w:rPr>
              <w:t xml:space="preserve"> inclusief btw</w:t>
            </w:r>
            <w:r w:rsidRPr="72B4DAFD" w:rsidR="5AC0DF41">
              <w:rPr>
                <w:lang w:eastAsia="nl-NL"/>
              </w:rPr>
              <w:t>.</w:t>
            </w:r>
          </w:p>
          <w:p w:rsidRPr="4B7D270A" w:rsidR="00B6741C" w:rsidP="00B6741C" w:rsidRDefault="00B6741C" w14:paraId="3E7E75C0" w14:textId="0519EBE4">
            <w:pPr>
              <w:pStyle w:val="Lijstalinea"/>
              <w:numPr>
                <w:ilvl w:val="0"/>
                <w:numId w:val="17"/>
              </w:numPr>
              <w:spacing w:line="276" w:lineRule="auto"/>
              <w:rPr>
                <w:lang w:eastAsia="nl-NL"/>
              </w:rPr>
            </w:pPr>
            <w:r w:rsidRPr="72B4DAFD">
              <w:rPr>
                <w:lang w:eastAsia="nl-NL"/>
              </w:rPr>
              <w:t>Factuurkenmerk Opdrachtgever.</w:t>
            </w:r>
          </w:p>
        </w:tc>
      </w:tr>
      <w:tr w:rsidRPr="003C2A08" w:rsidR="00B6741C" w:rsidTr="72B4DAFD" w14:paraId="5C1A0EA3"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00B6741C" w:rsidP="00B6741C" w:rsidRDefault="00B6741C" w14:paraId="577F7155" w14:textId="08954ACC">
            <w:pPr>
              <w:spacing w:line="276" w:lineRule="auto"/>
              <w:rPr>
                <w:lang w:eastAsia="nl-NL"/>
              </w:rPr>
            </w:pPr>
            <w:r>
              <w:rPr>
                <w:lang w:eastAsia="nl-NL"/>
              </w:rPr>
              <w:t>Eis 3.3</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00B6741C" w:rsidP="00B6741C" w:rsidRDefault="00B6741C" w14:paraId="4F2BBDB8" w14:textId="7270A606">
            <w:pPr>
              <w:spacing w:line="276" w:lineRule="auto"/>
              <w:rPr>
                <w:lang w:eastAsia="nl-NL"/>
              </w:rPr>
            </w:pPr>
            <w:r w:rsidRPr="4B7D270A">
              <w:rPr>
                <w:lang w:eastAsia="nl-NL"/>
              </w:rPr>
              <w:t>Opdrachtnemer levert ten behoeve van de CMDB, per bestelling van alle geleverde apparatuur (exclusief randapparatuur) t.b.v. assetmanagement de volgende gegevens in Excel: Merk, model, typenummer, serienummer, MAC-adres, aanschafdatum, garantie en eventuele overige relevante vermeldingen</w:t>
            </w:r>
            <w:r>
              <w:rPr>
                <w:lang w:eastAsia="nl-NL"/>
              </w:rPr>
              <w:t>.</w:t>
            </w:r>
          </w:p>
        </w:tc>
      </w:tr>
      <w:tr w:rsidRPr="003C2A08" w:rsidR="00B6741C" w:rsidTr="72B4DAFD" w14:paraId="5EB63DD9"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00B6741C" w:rsidP="00B6741C" w:rsidRDefault="00B6741C" w14:paraId="69630156" w14:textId="7AF15FA5">
            <w:pPr>
              <w:spacing w:line="276" w:lineRule="auto"/>
              <w:rPr>
                <w:lang w:eastAsia="nl-NL"/>
              </w:rPr>
            </w:pPr>
            <w:r>
              <w:rPr>
                <w:lang w:eastAsia="nl-NL"/>
              </w:rPr>
              <w:t>Eis 3.4</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Pr="4B7D270A" w:rsidR="00B6741C" w:rsidP="00B6741C" w:rsidRDefault="00B6741C" w14:paraId="16373343" w14:textId="0798E5A1">
            <w:pPr>
              <w:spacing w:line="276" w:lineRule="auto"/>
              <w:rPr>
                <w:lang w:eastAsia="nl-NL"/>
              </w:rPr>
            </w:pPr>
            <w:r w:rsidRPr="4B7D270A">
              <w:rPr>
                <w:lang w:eastAsia="nl-NL"/>
              </w:rPr>
              <w:t>Opdrachtnemer stelt voor Opdrachtgever één vaste contactpersoon + één vervangende contactpersoon beschikbaar gedurende de looptijd van de Raamovereenkomst.</w:t>
            </w:r>
          </w:p>
        </w:tc>
      </w:tr>
      <w:tr w:rsidRPr="003C2A08" w:rsidR="00B6741C" w:rsidTr="72B4DAFD" w14:paraId="1A23F6AE"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00B6741C" w:rsidP="00B6741C" w:rsidRDefault="00B6741C" w14:paraId="6538218F" w14:textId="52FEDAF4">
            <w:pPr>
              <w:spacing w:line="276" w:lineRule="auto"/>
              <w:rPr>
                <w:lang w:eastAsia="nl-NL"/>
              </w:rPr>
            </w:pPr>
            <w:r>
              <w:rPr>
                <w:lang w:eastAsia="nl-NL"/>
              </w:rPr>
              <w:t>Eis 3.5</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Pr="00B6741C" w:rsidR="00B6741C" w:rsidP="00B6741C" w:rsidRDefault="00B6741C" w14:paraId="356C6323" w14:textId="5DABFD05">
            <w:pPr>
              <w:spacing w:line="276" w:lineRule="auto"/>
              <w:rPr>
                <w:lang w:eastAsia="nl-NL"/>
              </w:rPr>
            </w:pPr>
            <w:r w:rsidRPr="00B6741C">
              <w:rPr>
                <w:lang w:eastAsia="nl-NL"/>
              </w:rPr>
              <w:t>Opdrachtnemer draagt zorg (al dan niet via een onderaannemer) voor het inzamelen, data wissen, hergebruiken en recyclen van de te leveren producten.</w:t>
            </w:r>
          </w:p>
        </w:tc>
      </w:tr>
      <w:tr w:rsidRPr="003C2A08" w:rsidR="00B6741C" w:rsidTr="72B4DAFD" w14:paraId="19FB9A15"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00B6741C" w:rsidP="00B6741C" w:rsidRDefault="00B6741C" w14:paraId="082F820D" w14:textId="32B6DE91">
            <w:pPr>
              <w:spacing w:line="276" w:lineRule="auto"/>
              <w:rPr>
                <w:lang w:eastAsia="nl-NL"/>
              </w:rPr>
            </w:pPr>
            <w:r>
              <w:rPr>
                <w:lang w:eastAsia="nl-NL"/>
              </w:rPr>
              <w:t>Eis 3.6</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Pr="00B6741C" w:rsidR="00B6741C" w:rsidP="00B6741C" w:rsidRDefault="00B6741C" w14:paraId="219CDDF4" w14:textId="357046F3">
            <w:pPr>
              <w:spacing w:line="276" w:lineRule="auto"/>
              <w:rPr>
                <w:lang w:eastAsia="nl-NL"/>
              </w:rPr>
            </w:pPr>
            <w:r w:rsidRPr="4B7D270A">
              <w:rPr>
                <w:lang w:eastAsia="nl-NL"/>
              </w:rPr>
              <w:t>Het is aan Opdrachtgever om te bepalen of een apparaat voor wissen wordt aangeboden om vervolgens dit apparaat zelf door (Opdrachtgever) uit te geven voor hergebruik.</w:t>
            </w:r>
          </w:p>
        </w:tc>
      </w:tr>
      <w:tr w:rsidRPr="003C2A08" w:rsidR="00B6741C" w:rsidTr="72B4DAFD" w14:paraId="286D0AEC" w14:textId="77777777">
        <w:tc>
          <w:tcPr>
            <w:tcW w:w="947" w:type="dxa"/>
            <w:tcBorders>
              <w:top w:val="single" w:color="auto" w:sz="8" w:space="0"/>
              <w:left w:val="single" w:color="auto" w:sz="6" w:space="0"/>
              <w:bottom w:val="single" w:color="auto" w:sz="8" w:space="0"/>
            </w:tcBorders>
            <w:shd w:val="clear" w:color="auto" w:fill="501549" w:themeFill="accent5" w:themeFillShade="80"/>
          </w:tcPr>
          <w:p w:rsidR="00B6741C" w:rsidP="00B6741C" w:rsidRDefault="00B6741C" w14:paraId="78D58C67" w14:textId="7A228BDA">
            <w:pPr>
              <w:spacing w:line="276" w:lineRule="auto"/>
              <w:rPr>
                <w:lang w:eastAsia="nl-NL"/>
              </w:rPr>
            </w:pPr>
            <w:r>
              <w:rPr>
                <w:lang w:eastAsia="nl-NL"/>
              </w:rPr>
              <w:t>Eis 3.7</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Pr>
          <w:p w:rsidRPr="4B7D270A" w:rsidR="00B6741C" w:rsidP="00B6741C" w:rsidRDefault="00B6741C" w14:paraId="337847F3" w14:textId="4C003B9C">
            <w:pPr>
              <w:spacing w:line="276" w:lineRule="auto"/>
              <w:rPr>
                <w:lang w:eastAsia="nl-NL"/>
              </w:rPr>
            </w:pPr>
            <w:r w:rsidRPr="4B7D270A">
              <w:rPr>
                <w:lang w:eastAsia="nl-NL"/>
              </w:rPr>
              <w:t xml:space="preserve">Opdrachtnemer heeft van alle medewerkers die op locatie Opdrachtgever komen een geldige Verklaring Omtrent Gedrag (VOG) en zal Opdrachtgever op diens verzoek inzage geven in de betreffende </w:t>
            </w:r>
            <w:proofErr w:type="spellStart"/>
            <w:r w:rsidRPr="4B7D270A">
              <w:rPr>
                <w:lang w:eastAsia="nl-NL"/>
              </w:rPr>
              <w:t>VOG's</w:t>
            </w:r>
            <w:proofErr w:type="spellEnd"/>
            <w:r w:rsidRPr="4B7D270A">
              <w:rPr>
                <w:lang w:eastAsia="nl-NL"/>
              </w:rPr>
              <w:t>.</w:t>
            </w:r>
          </w:p>
        </w:tc>
      </w:tr>
      <w:tr w:rsidRPr="003C2A08" w:rsidR="00B6741C" w:rsidTr="72B4DAFD" w14:paraId="5EEF0A6B" w14:textId="77777777">
        <w:tc>
          <w:tcPr>
            <w:tcW w:w="947" w:type="dxa"/>
            <w:tcBorders>
              <w:top w:val="single" w:color="auto" w:sz="8" w:space="0"/>
              <w:left w:val="single" w:color="auto" w:sz="6" w:space="0"/>
              <w:bottom w:val="single" w:color="auto" w:sz="4" w:space="0"/>
            </w:tcBorders>
            <w:shd w:val="clear" w:color="auto" w:fill="501549" w:themeFill="accent5" w:themeFillShade="80"/>
          </w:tcPr>
          <w:p w:rsidR="00B6741C" w:rsidP="00B6741C" w:rsidRDefault="00B6741C" w14:paraId="5089C347" w14:textId="280039E0">
            <w:pPr>
              <w:spacing w:line="276" w:lineRule="auto"/>
              <w:rPr>
                <w:lang w:eastAsia="nl-NL"/>
              </w:rPr>
            </w:pPr>
            <w:r>
              <w:rPr>
                <w:lang w:eastAsia="nl-NL"/>
              </w:rPr>
              <w:t>Eis 3.8</w:t>
            </w:r>
          </w:p>
        </w:tc>
        <w:tc>
          <w:tcPr>
            <w:tcW w:w="7200" w:type="dxa"/>
            <w:tcBorders>
              <w:top w:val="single" w:color="auto" w:sz="8" w:space="0"/>
              <w:left w:val="single" w:color="auto" w:sz="6" w:space="0"/>
              <w:right w:val="single" w:color="auto" w:sz="6" w:space="0"/>
            </w:tcBorders>
            <w:shd w:val="clear" w:color="auto" w:fill="FFFFFF" w:themeFill="background1"/>
          </w:tcPr>
          <w:p w:rsidRPr="4B7D270A" w:rsidR="00B6741C" w:rsidP="00B6741C" w:rsidRDefault="00B6741C" w14:paraId="50155F1F" w14:textId="3359EC33">
            <w:pPr>
              <w:spacing w:line="276" w:lineRule="auto"/>
            </w:pPr>
            <w:r w:rsidRPr="4B7D270A">
              <w:rPr>
                <w:lang w:eastAsia="nl-NL"/>
              </w:rPr>
              <w:t>Opdrachtnemer heeft een duidelijk escalatieproces in het kader van klachten en /of verstoringen in de dienstverlening. De escalatiemanager heeft het mandaat om voor de korte termijn beslissingen namens Opdrachtnemer te nemen. De escalatiemanager is gedurende werkdagen tussen 8:30 en 18:00 uur bereikbaar.</w:t>
            </w:r>
          </w:p>
        </w:tc>
      </w:tr>
    </w:tbl>
    <w:p w:rsidR="00B6741C" w:rsidP="00B6741C" w:rsidRDefault="00B6741C" w14:paraId="47A7187D" w14:textId="77777777">
      <w:pPr>
        <w:rPr>
          <w:rFonts w:eastAsia="Times New Roman" w:asciiTheme="majorHAnsi" w:hAnsiTheme="majorHAnsi" w:cstheme="majorBidi"/>
          <w:b/>
          <w:bCs/>
          <w:lang w:eastAsia="nl-NL"/>
        </w:rPr>
      </w:pPr>
    </w:p>
    <w:p w:rsidR="00B6741C" w:rsidP="00B6741C" w:rsidRDefault="00B6741C" w14:paraId="22EA4DCA" w14:textId="66185167">
      <w:pPr>
        <w:pStyle w:val="Kop1"/>
        <w:rPr>
          <w:rFonts w:eastAsia="Times New Roman"/>
          <w:lang w:eastAsia="nl-NL"/>
        </w:rPr>
      </w:pPr>
      <w:r>
        <w:rPr>
          <w:rFonts w:eastAsia="Times New Roman"/>
          <w:lang w:eastAsia="nl-NL"/>
        </w:rPr>
        <w:t>Eisen 4. Digitaal bestelproces</w:t>
      </w:r>
    </w:p>
    <w:tbl>
      <w:tblPr>
        <w:tblW w:w="8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5"/>
        <w:gridCol w:w="7202"/>
      </w:tblGrid>
      <w:tr w:rsidRPr="003C2A08" w:rsidR="00B6741C" w:rsidTr="1918F737" w14:paraId="2FBC785F" w14:textId="77777777">
        <w:tc>
          <w:tcPr>
            <w:tcW w:w="945" w:type="dxa"/>
            <w:tcBorders>
              <w:top w:val="single" w:color="auto" w:sz="8" w:space="0"/>
              <w:left w:val="single" w:color="auto" w:sz="6" w:space="0"/>
              <w:bottom w:val="single" w:color="auto" w:sz="8" w:space="0"/>
            </w:tcBorders>
            <w:shd w:val="clear" w:color="auto" w:fill="501549" w:themeFill="accent5" w:themeFillShade="80"/>
          </w:tcPr>
          <w:p w:rsidRPr="003C2A08" w:rsidR="00B6741C" w:rsidP="00D70818" w:rsidRDefault="00B6741C" w14:paraId="3947DB83" w14:textId="752EC6A7">
            <w:pPr>
              <w:spacing w:line="276" w:lineRule="auto"/>
              <w:rPr>
                <w:lang w:eastAsia="nl-NL"/>
              </w:rPr>
            </w:pPr>
            <w:r w:rsidRPr="003C2A08">
              <w:rPr>
                <w:lang w:eastAsia="nl-NL"/>
              </w:rPr>
              <w:t xml:space="preserve">Eis </w:t>
            </w:r>
            <w:r w:rsidR="00D70818">
              <w:rPr>
                <w:lang w:eastAsia="nl-NL"/>
              </w:rPr>
              <w:t>4</w:t>
            </w:r>
            <w:r w:rsidRPr="003C2A08">
              <w:rPr>
                <w:lang w:eastAsia="nl-NL"/>
              </w:rPr>
              <w:t>.1</w:t>
            </w:r>
          </w:p>
        </w:tc>
        <w:tc>
          <w:tcPr>
            <w:tcW w:w="7202" w:type="dxa"/>
            <w:tcBorders>
              <w:top w:val="single" w:color="auto" w:sz="8" w:space="0"/>
              <w:left w:val="single" w:color="auto" w:sz="6" w:space="0"/>
              <w:bottom w:val="single" w:color="auto" w:sz="8" w:space="0"/>
              <w:right w:val="single" w:color="auto" w:sz="6" w:space="0"/>
            </w:tcBorders>
            <w:shd w:val="clear" w:color="auto" w:fill="FFFFFF" w:themeFill="background1"/>
          </w:tcPr>
          <w:p w:rsidRPr="003C2A08" w:rsidR="00B6741C" w:rsidP="72B4DAFD" w:rsidRDefault="00D70818" w14:paraId="4CF318A0" w14:textId="7007756F">
            <w:pPr>
              <w:spacing w:line="276" w:lineRule="auto"/>
              <w:rPr>
                <w:lang w:eastAsia="nl-NL"/>
              </w:rPr>
            </w:pPr>
            <w:r w:rsidRPr="72B4DAFD">
              <w:rPr>
                <w:lang w:eastAsia="nl-NL"/>
              </w:rPr>
              <w:t xml:space="preserve">Opdrachtnemer </w:t>
            </w:r>
            <w:r w:rsidRPr="72B4DAFD" w:rsidR="338488B1">
              <w:rPr>
                <w:lang w:eastAsia="nl-NL"/>
              </w:rPr>
              <w:t>beschikt over e</w:t>
            </w:r>
            <w:r w:rsidRPr="72B4DAFD">
              <w:rPr>
                <w:lang w:eastAsia="nl-NL"/>
              </w:rPr>
              <w:t xml:space="preserve">en </w:t>
            </w:r>
            <w:r w:rsidRPr="72B4DAFD" w:rsidR="5B24E55C">
              <w:rPr>
                <w:lang w:eastAsia="nl-NL"/>
              </w:rPr>
              <w:t xml:space="preserve">digitale </w:t>
            </w:r>
            <w:r w:rsidRPr="72B4DAFD">
              <w:rPr>
                <w:lang w:eastAsia="nl-NL"/>
              </w:rPr>
              <w:t xml:space="preserve">bestelomgeving (webshop) </w:t>
            </w:r>
            <w:r w:rsidRPr="72B4DAFD" w:rsidR="48E3FCDF">
              <w:rPr>
                <w:lang w:eastAsia="nl-NL"/>
              </w:rPr>
              <w:t xml:space="preserve">en stelt deze ter beschikking aan </w:t>
            </w:r>
            <w:r w:rsidRPr="72B4DAFD">
              <w:rPr>
                <w:lang w:eastAsia="nl-NL"/>
              </w:rPr>
              <w:t xml:space="preserve">Opdrachtgever. </w:t>
            </w:r>
          </w:p>
          <w:p w:rsidRPr="003C2A08" w:rsidR="00B6741C" w:rsidP="72B4DAFD" w:rsidRDefault="00B6741C" w14:paraId="38DDFB84" w14:textId="320CDCA5">
            <w:pPr>
              <w:spacing w:line="276" w:lineRule="auto"/>
              <w:rPr>
                <w:lang w:eastAsia="nl-NL"/>
              </w:rPr>
            </w:pPr>
          </w:p>
          <w:p w:rsidRPr="003C2A08" w:rsidR="00B6741C" w:rsidP="72B4DAFD" w:rsidRDefault="707F6401" w14:paraId="14BCF2D4" w14:textId="140E82A0">
            <w:pPr>
              <w:spacing w:line="276" w:lineRule="auto"/>
              <w:rPr>
                <w:lang w:eastAsia="nl-NL"/>
              </w:rPr>
            </w:pPr>
            <w:r w:rsidRPr="72B4DAFD">
              <w:rPr>
                <w:lang w:eastAsia="nl-NL"/>
              </w:rPr>
              <w:t xml:space="preserve">Opdrachtnemer is in staat om deze </w:t>
            </w:r>
            <w:r w:rsidRPr="72B4DAFD" w:rsidR="00D70818">
              <w:rPr>
                <w:lang w:eastAsia="nl-NL"/>
              </w:rPr>
              <w:t>bestel</w:t>
            </w:r>
            <w:r w:rsidRPr="72B4DAFD" w:rsidR="2F905CBC">
              <w:rPr>
                <w:lang w:eastAsia="nl-NL"/>
              </w:rPr>
              <w:t xml:space="preserve">omgeving </w:t>
            </w:r>
            <w:r w:rsidRPr="72B4DAFD" w:rsidR="00D70818">
              <w:rPr>
                <w:lang w:eastAsia="nl-NL"/>
              </w:rPr>
              <w:t xml:space="preserve">specifiek voor Opdrachtgever </w:t>
            </w:r>
            <w:r w:rsidRPr="72B4DAFD" w:rsidR="420BE907">
              <w:rPr>
                <w:lang w:eastAsia="nl-NL"/>
              </w:rPr>
              <w:t>in te richten en te kunnen wijzigen.</w:t>
            </w:r>
          </w:p>
        </w:tc>
      </w:tr>
      <w:tr w:rsidR="72B4DAFD" w:rsidTr="1918F737" w14:paraId="3804E10B" w14:textId="77777777">
        <w:trPr>
          <w:trHeight w:val="300"/>
        </w:trPr>
        <w:tc>
          <w:tcPr>
            <w:tcW w:w="945" w:type="dxa"/>
            <w:tcBorders>
              <w:top w:val="single" w:color="auto" w:sz="8" w:space="0"/>
              <w:left w:val="single" w:color="auto" w:sz="6" w:space="0"/>
              <w:bottom w:val="single" w:color="auto" w:sz="8" w:space="0"/>
            </w:tcBorders>
            <w:shd w:val="clear" w:color="auto" w:fill="501549" w:themeFill="accent5" w:themeFillShade="80"/>
          </w:tcPr>
          <w:p w:rsidR="420BE907" w:rsidP="72B4DAFD" w:rsidRDefault="420BE907" w14:paraId="2A562CF7" w14:textId="43120171">
            <w:pPr>
              <w:spacing w:line="276" w:lineRule="auto"/>
              <w:rPr>
                <w:lang w:eastAsia="nl-NL"/>
              </w:rPr>
            </w:pPr>
            <w:r w:rsidRPr="72B4DAFD">
              <w:rPr>
                <w:lang w:eastAsia="nl-NL"/>
              </w:rPr>
              <w:t>Eis 4.2</w:t>
            </w:r>
          </w:p>
        </w:tc>
        <w:tc>
          <w:tcPr>
            <w:tcW w:w="7202" w:type="dxa"/>
            <w:tcBorders>
              <w:top w:val="single" w:color="auto" w:sz="8" w:space="0"/>
              <w:left w:val="single" w:color="auto" w:sz="6" w:space="0"/>
              <w:bottom w:val="single" w:color="auto" w:sz="8" w:space="0"/>
              <w:right w:val="single" w:color="auto" w:sz="6" w:space="0"/>
            </w:tcBorders>
            <w:shd w:val="clear" w:color="auto" w:fill="FFFFFF" w:themeFill="background1"/>
          </w:tcPr>
          <w:p w:rsidR="420BE907" w:rsidP="72B4DAFD" w:rsidRDefault="420BE907" w14:paraId="3333F22D" w14:textId="6136F1CA">
            <w:pPr>
              <w:spacing w:line="276" w:lineRule="auto"/>
              <w:rPr>
                <w:lang w:eastAsia="nl-NL"/>
              </w:rPr>
            </w:pPr>
            <w:r w:rsidRPr="72B4DAFD">
              <w:rPr>
                <w:lang w:eastAsia="nl-NL"/>
              </w:rPr>
              <w:t>De webshopomgeving heeft minimaal de volgende funct</w:t>
            </w:r>
            <w:r w:rsidR="002E5576">
              <w:rPr>
                <w:lang w:eastAsia="nl-NL"/>
              </w:rPr>
              <w:t>i</w:t>
            </w:r>
            <w:r w:rsidRPr="72B4DAFD">
              <w:rPr>
                <w:lang w:eastAsia="nl-NL"/>
              </w:rPr>
              <w:t xml:space="preserve">onaliteiten </w:t>
            </w:r>
          </w:p>
          <w:p w:rsidR="420BE907" w:rsidP="72B4DAFD" w:rsidRDefault="420BE907" w14:paraId="63761F54" w14:textId="4BCD6787">
            <w:pPr>
              <w:pStyle w:val="Lijstalinea"/>
              <w:numPr>
                <w:ilvl w:val="0"/>
                <w:numId w:val="19"/>
              </w:numPr>
              <w:spacing w:line="276" w:lineRule="auto"/>
              <w:rPr>
                <w:lang w:eastAsia="nl-NL"/>
              </w:rPr>
            </w:pPr>
            <w:r w:rsidRPr="72B4DAFD">
              <w:rPr>
                <w:lang w:eastAsia="nl-NL"/>
              </w:rPr>
              <w:t>Voertaal Webshop is Nederlands;</w:t>
            </w:r>
          </w:p>
          <w:p w:rsidR="420BE907" w:rsidP="72B4DAFD" w:rsidRDefault="420BE907" w14:paraId="243750E7" w14:textId="00EE8209">
            <w:pPr>
              <w:pStyle w:val="Lijstalinea"/>
              <w:numPr>
                <w:ilvl w:val="0"/>
                <w:numId w:val="19"/>
              </w:numPr>
              <w:spacing w:line="276" w:lineRule="auto"/>
            </w:pPr>
            <w:r w:rsidRPr="72B4DAFD">
              <w:rPr>
                <w:lang w:eastAsia="nl-NL"/>
              </w:rPr>
              <w:t>Functionaliteit van 'winkelmandje’;</w:t>
            </w:r>
          </w:p>
          <w:p w:rsidR="420BE907" w:rsidP="72B4DAFD" w:rsidRDefault="420BE907" w14:paraId="670AFB30" w14:textId="0952FBF0">
            <w:pPr>
              <w:pStyle w:val="Lijstalinea"/>
              <w:numPr>
                <w:ilvl w:val="0"/>
                <w:numId w:val="19"/>
              </w:numPr>
              <w:spacing w:line="276" w:lineRule="auto"/>
            </w:pPr>
            <w:r w:rsidRPr="72B4DAFD">
              <w:rPr>
                <w:lang w:eastAsia="nl-NL"/>
              </w:rPr>
              <w:t>Toekennen factuuradres;</w:t>
            </w:r>
          </w:p>
          <w:p w:rsidR="420BE907" w:rsidP="72B4DAFD" w:rsidRDefault="420BE907" w14:paraId="2F9B820E" w14:textId="77777777">
            <w:pPr>
              <w:pStyle w:val="Lijstalinea"/>
              <w:numPr>
                <w:ilvl w:val="0"/>
                <w:numId w:val="19"/>
              </w:numPr>
              <w:spacing w:line="276" w:lineRule="auto"/>
            </w:pPr>
            <w:r w:rsidRPr="72B4DAFD">
              <w:rPr>
                <w:lang w:eastAsia="nl-NL"/>
              </w:rPr>
              <w:t>Weergave kernassortiment/randassortiment;</w:t>
            </w:r>
          </w:p>
          <w:p w:rsidR="420BE907" w:rsidP="72B4DAFD" w:rsidRDefault="420BE907" w14:paraId="3403B42B" w14:textId="77777777">
            <w:pPr>
              <w:pStyle w:val="Lijstalinea"/>
              <w:numPr>
                <w:ilvl w:val="0"/>
                <w:numId w:val="19"/>
              </w:numPr>
              <w:spacing w:line="276" w:lineRule="auto"/>
            </w:pPr>
            <w:r w:rsidRPr="72B4DAFD">
              <w:rPr>
                <w:lang w:eastAsia="nl-NL"/>
              </w:rPr>
              <w:t>Weergave verkoopprijzen Opdrachtgever;</w:t>
            </w:r>
          </w:p>
          <w:p w:rsidR="420BE907" w:rsidP="72B4DAFD" w:rsidRDefault="420BE907" w14:paraId="31AA1334" w14:textId="77777777">
            <w:pPr>
              <w:pStyle w:val="Lijstalinea"/>
              <w:numPr>
                <w:ilvl w:val="0"/>
                <w:numId w:val="19"/>
              </w:numPr>
              <w:spacing w:line="276" w:lineRule="auto"/>
            </w:pPr>
            <w:r w:rsidRPr="72B4DAFD">
              <w:rPr>
                <w:lang w:eastAsia="nl-NL"/>
              </w:rPr>
              <w:t>Toekennen afleveradres* en besteleenheid:</w:t>
            </w:r>
          </w:p>
          <w:p w:rsidR="420BE907" w:rsidP="72B4DAFD" w:rsidRDefault="420BE907" w14:paraId="08E8DC99" w14:textId="77777777">
            <w:pPr>
              <w:pStyle w:val="Lijstalinea"/>
              <w:numPr>
                <w:ilvl w:val="0"/>
                <w:numId w:val="19"/>
              </w:numPr>
              <w:spacing w:line="276" w:lineRule="auto"/>
            </w:pPr>
            <w:r w:rsidRPr="72B4DAFD">
              <w:rPr>
                <w:lang w:eastAsia="nl-NL"/>
              </w:rPr>
              <w:t>Locatie Opdrachtgever;</w:t>
            </w:r>
          </w:p>
          <w:p w:rsidR="420BE907" w:rsidP="72B4DAFD" w:rsidRDefault="420BE907" w14:paraId="2A47E0C7" w14:textId="77777777">
            <w:pPr>
              <w:pStyle w:val="Lijstalinea"/>
              <w:numPr>
                <w:ilvl w:val="0"/>
                <w:numId w:val="19"/>
              </w:numPr>
              <w:spacing w:line="276" w:lineRule="auto"/>
            </w:pPr>
            <w:r w:rsidRPr="72B4DAFD">
              <w:rPr>
                <w:lang w:eastAsia="nl-NL"/>
              </w:rPr>
              <w:t>ICT-dienstverlener;</w:t>
            </w:r>
          </w:p>
          <w:p w:rsidR="420BE907" w:rsidP="72B4DAFD" w:rsidRDefault="420BE907" w14:paraId="23B0D0E4" w14:textId="77777777">
            <w:pPr>
              <w:pStyle w:val="Lijstalinea"/>
              <w:numPr>
                <w:ilvl w:val="0"/>
                <w:numId w:val="19"/>
              </w:numPr>
              <w:spacing w:line="276" w:lineRule="auto"/>
            </w:pPr>
            <w:r w:rsidRPr="72B4DAFD">
              <w:rPr>
                <w:lang w:eastAsia="nl-NL"/>
              </w:rPr>
              <w:t>Voorraadstatus;</w:t>
            </w:r>
          </w:p>
          <w:p w:rsidR="420BE907" w:rsidP="72B4DAFD" w:rsidRDefault="420BE907" w14:paraId="2EEB0F0F" w14:textId="77777777">
            <w:pPr>
              <w:pStyle w:val="Lijstalinea"/>
              <w:numPr>
                <w:ilvl w:val="0"/>
                <w:numId w:val="19"/>
              </w:numPr>
              <w:spacing w:line="276" w:lineRule="auto"/>
            </w:pPr>
            <w:r w:rsidRPr="72B4DAFD">
              <w:rPr>
                <w:lang w:eastAsia="nl-NL"/>
              </w:rPr>
              <w:t xml:space="preserve">Track en </w:t>
            </w:r>
            <w:proofErr w:type="spellStart"/>
            <w:r w:rsidRPr="72B4DAFD">
              <w:rPr>
                <w:lang w:eastAsia="nl-NL"/>
              </w:rPr>
              <w:t>trace</w:t>
            </w:r>
            <w:proofErr w:type="spellEnd"/>
            <w:r w:rsidRPr="72B4DAFD">
              <w:rPr>
                <w:lang w:eastAsia="nl-NL"/>
              </w:rPr>
              <w:t>;</w:t>
            </w:r>
          </w:p>
          <w:p w:rsidR="420BE907" w:rsidP="72B4DAFD" w:rsidRDefault="420BE907" w14:paraId="23BB7145" w14:textId="77777777">
            <w:pPr>
              <w:pStyle w:val="Lijstalinea"/>
              <w:numPr>
                <w:ilvl w:val="0"/>
                <w:numId w:val="19"/>
              </w:numPr>
              <w:spacing w:line="276" w:lineRule="auto"/>
            </w:pPr>
            <w:r w:rsidRPr="72B4DAFD">
              <w:rPr>
                <w:lang w:eastAsia="nl-NL"/>
              </w:rPr>
              <w:t>Bestelhistorie per besteller/besteleenheid;</w:t>
            </w:r>
          </w:p>
          <w:p w:rsidR="420BE907" w:rsidP="72B4DAFD" w:rsidRDefault="420BE907" w14:paraId="5824D77D" w14:textId="71B03DF6">
            <w:pPr>
              <w:pStyle w:val="Lijstalinea"/>
              <w:numPr>
                <w:ilvl w:val="0"/>
                <w:numId w:val="19"/>
              </w:numPr>
              <w:spacing w:line="276" w:lineRule="auto"/>
            </w:pPr>
            <w:r w:rsidRPr="72B4DAFD">
              <w:rPr>
                <w:lang w:eastAsia="nl-NL"/>
              </w:rPr>
              <w:t>Factuurkenmerk Opdrachtgever;</w:t>
            </w:r>
          </w:p>
          <w:p w:rsidR="420BE907" w:rsidP="72B4DAFD" w:rsidRDefault="420BE907" w14:paraId="6A594713" w14:textId="77777777">
            <w:pPr>
              <w:pStyle w:val="Lijstalinea"/>
              <w:numPr>
                <w:ilvl w:val="0"/>
                <w:numId w:val="19"/>
              </w:numPr>
              <w:spacing w:line="276" w:lineRule="auto"/>
            </w:pPr>
            <w:r w:rsidRPr="72B4DAFD">
              <w:rPr>
                <w:lang w:eastAsia="nl-NL"/>
              </w:rPr>
              <w:t>Digitale offerte, factuur, pakbon;</w:t>
            </w:r>
          </w:p>
          <w:p w:rsidR="420BE907" w:rsidP="72B4DAFD" w:rsidRDefault="420BE907" w14:paraId="6DB5C576" w14:textId="77777777">
            <w:pPr>
              <w:pStyle w:val="Lijstalinea"/>
              <w:numPr>
                <w:ilvl w:val="0"/>
                <w:numId w:val="19"/>
              </w:numPr>
              <w:spacing w:line="276" w:lineRule="auto"/>
            </w:pPr>
            <w:r w:rsidRPr="72B4DAFD">
              <w:rPr>
                <w:lang w:eastAsia="nl-NL"/>
              </w:rPr>
              <w:t>Overzichten en rapportages:</w:t>
            </w:r>
          </w:p>
          <w:p w:rsidR="420BE907" w:rsidP="72B4DAFD" w:rsidRDefault="420BE907" w14:paraId="2C3F3F50" w14:textId="77777777">
            <w:pPr>
              <w:pStyle w:val="Lijstalinea"/>
              <w:numPr>
                <w:ilvl w:val="0"/>
                <w:numId w:val="19"/>
              </w:numPr>
              <w:spacing w:line="276" w:lineRule="auto"/>
            </w:pPr>
            <w:r w:rsidRPr="72B4DAFD">
              <w:rPr>
                <w:lang w:eastAsia="nl-NL"/>
              </w:rPr>
              <w:t>Afgenomen hoeveelheden types en merken per locatie.</w:t>
            </w:r>
          </w:p>
          <w:p w:rsidR="420BE907" w:rsidP="72B4DAFD" w:rsidRDefault="420BE907" w14:paraId="49228573" w14:textId="77777777">
            <w:pPr>
              <w:pStyle w:val="Lijstalinea"/>
              <w:numPr>
                <w:ilvl w:val="0"/>
                <w:numId w:val="19"/>
              </w:numPr>
              <w:spacing w:line="276" w:lineRule="auto"/>
            </w:pPr>
            <w:r w:rsidRPr="72B4DAFD">
              <w:rPr>
                <w:lang w:eastAsia="nl-NL"/>
              </w:rPr>
              <w:t>Factuuroverzichten totaal en per besteleenheid.</w:t>
            </w:r>
          </w:p>
          <w:p w:rsidR="420BE907" w:rsidP="72B4DAFD" w:rsidRDefault="420BE907" w14:paraId="7D4FAD55" w14:textId="77777777">
            <w:pPr>
              <w:pStyle w:val="Lijstalinea"/>
              <w:numPr>
                <w:ilvl w:val="0"/>
                <w:numId w:val="19"/>
              </w:numPr>
              <w:spacing w:line="276" w:lineRule="auto"/>
            </w:pPr>
            <w:r w:rsidRPr="72B4DAFD">
              <w:rPr>
                <w:lang w:eastAsia="nl-NL"/>
              </w:rPr>
              <w:t>RMA indienen en volgen van het proces.</w:t>
            </w:r>
          </w:p>
          <w:p w:rsidR="72B4DAFD" w:rsidP="1918F737" w:rsidRDefault="32C25C1E" w14:paraId="41A43E80" w14:textId="7414ACAE">
            <w:pPr>
              <w:pStyle w:val="Lijstalinea"/>
              <w:numPr>
                <w:ilvl w:val="0"/>
                <w:numId w:val="19"/>
              </w:numPr>
              <w:spacing w:line="276" w:lineRule="auto"/>
              <w:rPr>
                <w:rFonts w:eastAsia="Times New Roman" w:asciiTheme="majorHAnsi" w:hAnsiTheme="majorHAnsi" w:cstheme="majorBidi"/>
                <w:lang w:eastAsia="nl-NL"/>
              </w:rPr>
            </w:pPr>
            <w:r w:rsidRPr="1918F737">
              <w:rPr>
                <w:lang w:eastAsia="nl-NL"/>
              </w:rPr>
              <w:t>Klachten registratie en afhandeling.</w:t>
            </w:r>
          </w:p>
        </w:tc>
      </w:tr>
      <w:tr w:rsidR="72B4DAFD" w:rsidTr="1918F737" w14:paraId="0217FF92" w14:textId="77777777">
        <w:trPr>
          <w:trHeight w:val="300"/>
        </w:trPr>
        <w:tc>
          <w:tcPr>
            <w:tcW w:w="945" w:type="dxa"/>
            <w:tcBorders>
              <w:top w:val="single" w:color="auto" w:sz="8" w:space="0"/>
              <w:left w:val="single" w:color="auto" w:sz="6" w:space="0"/>
              <w:bottom w:val="single" w:color="auto" w:sz="8" w:space="0"/>
            </w:tcBorders>
            <w:shd w:val="clear" w:color="auto" w:fill="501549" w:themeFill="accent5" w:themeFillShade="80"/>
          </w:tcPr>
          <w:p w:rsidR="72B4DAFD" w:rsidP="72B4DAFD" w:rsidRDefault="72B4DAFD" w14:paraId="2AE43C86" w14:textId="150F0E7C">
            <w:pPr>
              <w:spacing w:line="276" w:lineRule="auto"/>
              <w:rPr>
                <w:lang w:eastAsia="nl-NL"/>
              </w:rPr>
            </w:pPr>
          </w:p>
        </w:tc>
        <w:tc>
          <w:tcPr>
            <w:tcW w:w="7202" w:type="dxa"/>
            <w:tcBorders>
              <w:top w:val="single" w:color="auto" w:sz="8" w:space="0"/>
              <w:left w:val="single" w:color="auto" w:sz="6" w:space="0"/>
              <w:bottom w:val="single" w:color="auto" w:sz="8" w:space="0"/>
              <w:right w:val="single" w:color="auto" w:sz="6" w:space="0"/>
            </w:tcBorders>
            <w:shd w:val="clear" w:color="auto" w:fill="FFFFFF" w:themeFill="background1"/>
          </w:tcPr>
          <w:p w:rsidR="2EAB9FB5" w:rsidP="72B4DAFD" w:rsidRDefault="2EAB9FB5" w14:paraId="299690F6" w14:textId="5D112127">
            <w:pPr>
              <w:spacing w:line="276" w:lineRule="auto"/>
              <w:rPr>
                <w:lang w:eastAsia="nl-NL"/>
              </w:rPr>
            </w:pPr>
            <w:r w:rsidRPr="72B4DAFD">
              <w:rPr>
                <w:lang w:eastAsia="nl-NL"/>
              </w:rPr>
              <w:t xml:space="preserve">In de webshopomgeving is sprake van het toekennen van een autorisatie en rechtenstructuur aan verschillende gebruikers waarbij bepaalde </w:t>
            </w:r>
            <w:r w:rsidRPr="72B4DAFD">
              <w:rPr>
                <w:lang w:eastAsia="nl-NL"/>
              </w:rPr>
              <w:t>producten zichtbaar en niet zichtbaar kunnen worden</w:t>
            </w:r>
            <w:r w:rsidRPr="72B4DAFD" w:rsidR="677C60DA">
              <w:rPr>
                <w:lang w:eastAsia="nl-NL"/>
              </w:rPr>
              <w:t xml:space="preserve"> gekenmerkt voor specifieke gebruikersgroepen</w:t>
            </w:r>
            <w:r w:rsidRPr="72B4DAFD">
              <w:rPr>
                <w:lang w:eastAsia="nl-NL"/>
              </w:rPr>
              <w:t>.</w:t>
            </w:r>
          </w:p>
        </w:tc>
      </w:tr>
      <w:tr w:rsidRPr="003C2A08" w:rsidR="00D70818" w:rsidTr="1918F737" w14:paraId="3B6119BA" w14:textId="77777777">
        <w:tc>
          <w:tcPr>
            <w:tcW w:w="945" w:type="dxa"/>
            <w:tcBorders>
              <w:top w:val="single" w:color="auto" w:sz="8" w:space="0"/>
              <w:left w:val="single" w:color="auto" w:sz="6" w:space="0"/>
              <w:bottom w:val="single" w:color="auto" w:sz="8" w:space="0"/>
            </w:tcBorders>
            <w:shd w:val="clear" w:color="auto" w:fill="501549" w:themeFill="accent5" w:themeFillShade="80"/>
          </w:tcPr>
          <w:p w:rsidRPr="003C2A08" w:rsidR="00D70818" w:rsidP="00D70818" w:rsidRDefault="00D70818" w14:paraId="7888C165" w14:textId="60DB1FFB">
            <w:pPr>
              <w:spacing w:line="276" w:lineRule="auto"/>
              <w:rPr>
                <w:lang w:eastAsia="nl-NL"/>
              </w:rPr>
            </w:pPr>
            <w:r>
              <w:rPr>
                <w:lang w:eastAsia="nl-NL"/>
              </w:rPr>
              <w:t>Eis 4.2</w:t>
            </w:r>
          </w:p>
        </w:tc>
        <w:tc>
          <w:tcPr>
            <w:tcW w:w="7202" w:type="dxa"/>
            <w:tcBorders>
              <w:top w:val="single" w:color="auto" w:sz="8" w:space="0"/>
              <w:left w:val="single" w:color="auto" w:sz="6" w:space="0"/>
              <w:bottom w:val="single" w:color="auto" w:sz="8" w:space="0"/>
              <w:right w:val="single" w:color="auto" w:sz="6" w:space="0"/>
            </w:tcBorders>
            <w:shd w:val="clear" w:color="auto" w:fill="FFFFFF" w:themeFill="background1"/>
          </w:tcPr>
          <w:p w:rsidR="00D70818" w:rsidP="00D70818" w:rsidRDefault="00D70818" w14:paraId="41D2D548" w14:textId="77777777">
            <w:pPr>
              <w:spacing w:line="276" w:lineRule="auto"/>
              <w:rPr>
                <w:lang w:eastAsia="nl-NL"/>
              </w:rPr>
            </w:pPr>
            <w:r>
              <w:rPr>
                <w:lang w:eastAsia="nl-NL"/>
              </w:rPr>
              <w:t>In het kader van rapportages levert Opdrachtnemer per kwartaal een rapportage aan met ten minste de volgende indicatoren:</w:t>
            </w:r>
          </w:p>
          <w:p w:rsidR="00D70818" w:rsidP="00D70818" w:rsidRDefault="00D70818" w14:paraId="2014579F" w14:textId="77777777">
            <w:pPr>
              <w:pStyle w:val="Lijstalinea"/>
              <w:numPr>
                <w:ilvl w:val="0"/>
                <w:numId w:val="19"/>
              </w:numPr>
              <w:spacing w:line="276" w:lineRule="auto"/>
              <w:rPr>
                <w:lang w:eastAsia="nl-NL"/>
              </w:rPr>
            </w:pPr>
            <w:r w:rsidRPr="72B4DAFD">
              <w:rPr>
                <w:lang w:eastAsia="nl-NL"/>
              </w:rPr>
              <w:t>Kwaliteit van de geleverde producten en diensten:</w:t>
            </w:r>
          </w:p>
          <w:p w:rsidRPr="003E0BEF" w:rsidR="00D70818" w:rsidP="00D70818" w:rsidRDefault="00D70818" w14:paraId="1CF677BB" w14:textId="3AFA438C">
            <w:pPr>
              <w:pStyle w:val="Lijstalinea"/>
              <w:numPr>
                <w:ilvl w:val="1"/>
                <w:numId w:val="19"/>
              </w:numPr>
              <w:spacing w:line="276" w:lineRule="auto"/>
              <w:rPr>
                <w:lang w:val="en-US" w:eastAsia="nl-NL"/>
              </w:rPr>
            </w:pPr>
            <w:r w:rsidRPr="003E0BEF">
              <w:rPr>
                <w:lang w:val="en-US" w:eastAsia="nl-NL"/>
              </w:rPr>
              <w:t>Aantal retours door D</w:t>
            </w:r>
            <w:r w:rsidRPr="003E0BEF" w:rsidR="7D342A9B">
              <w:rPr>
                <w:lang w:val="en-US" w:eastAsia="nl-NL"/>
              </w:rPr>
              <w:t>ead on Arrival</w:t>
            </w:r>
            <w:r w:rsidRPr="003E0BEF">
              <w:rPr>
                <w:lang w:val="en-US" w:eastAsia="nl-NL"/>
              </w:rPr>
              <w:t>;</w:t>
            </w:r>
          </w:p>
          <w:p w:rsidR="00D70818" w:rsidP="00D70818" w:rsidRDefault="00D70818" w14:paraId="33EB047B" w14:textId="77777777">
            <w:pPr>
              <w:pStyle w:val="Lijstalinea"/>
              <w:numPr>
                <w:ilvl w:val="1"/>
                <w:numId w:val="19"/>
              </w:numPr>
              <w:spacing w:line="276" w:lineRule="auto"/>
              <w:rPr>
                <w:lang w:eastAsia="nl-NL"/>
              </w:rPr>
            </w:pPr>
            <w:r>
              <w:rPr>
                <w:lang w:eastAsia="nl-NL"/>
              </w:rPr>
              <w:t>Aantal vroegtijdige defecten (binnen 3 maanden);</w:t>
            </w:r>
          </w:p>
          <w:p w:rsidR="00D70818" w:rsidP="00D70818" w:rsidRDefault="00D70818" w14:paraId="2B2E2A59" w14:textId="6DF8B736">
            <w:pPr>
              <w:pStyle w:val="Lijstalinea"/>
              <w:numPr>
                <w:ilvl w:val="1"/>
                <w:numId w:val="19"/>
              </w:numPr>
              <w:spacing w:line="276" w:lineRule="auto"/>
              <w:rPr>
                <w:lang w:eastAsia="nl-NL"/>
              </w:rPr>
            </w:pPr>
            <w:r>
              <w:rPr>
                <w:lang w:eastAsia="nl-NL"/>
              </w:rPr>
              <w:t>Aantal defecten binnen garantietermijn.</w:t>
            </w:r>
          </w:p>
          <w:p w:rsidR="00D70818" w:rsidP="00D70818" w:rsidRDefault="00D70818" w14:paraId="6AD3579E" w14:textId="77777777">
            <w:pPr>
              <w:pStyle w:val="Lijstalinea"/>
              <w:numPr>
                <w:ilvl w:val="0"/>
                <w:numId w:val="19"/>
              </w:numPr>
              <w:spacing w:line="276" w:lineRule="auto"/>
              <w:rPr>
                <w:lang w:eastAsia="nl-NL"/>
              </w:rPr>
            </w:pPr>
            <w:r w:rsidRPr="72B4DAFD">
              <w:rPr>
                <w:lang w:eastAsia="nl-NL"/>
              </w:rPr>
              <w:t>Levertijden en leverbetrouwbaarheid:</w:t>
            </w:r>
          </w:p>
          <w:p w:rsidR="00D70818" w:rsidP="00D70818" w:rsidRDefault="00D70818" w14:paraId="562A398A" w14:textId="77777777">
            <w:pPr>
              <w:pStyle w:val="Lijstalinea"/>
              <w:numPr>
                <w:ilvl w:val="1"/>
                <w:numId w:val="19"/>
              </w:numPr>
              <w:spacing w:line="276" w:lineRule="auto"/>
              <w:rPr>
                <w:lang w:eastAsia="nl-NL"/>
              </w:rPr>
            </w:pPr>
            <w:r>
              <w:rPr>
                <w:lang w:eastAsia="nl-NL"/>
              </w:rPr>
              <w:t>Tijdigheid van leveren;</w:t>
            </w:r>
          </w:p>
          <w:p w:rsidR="00D70818" w:rsidP="00D70818" w:rsidRDefault="00D70818" w14:paraId="1C75EBD9" w14:textId="13015B48">
            <w:pPr>
              <w:pStyle w:val="Lijstalinea"/>
              <w:numPr>
                <w:ilvl w:val="1"/>
                <w:numId w:val="19"/>
              </w:numPr>
              <w:spacing w:line="276" w:lineRule="auto"/>
              <w:rPr>
                <w:lang w:eastAsia="nl-NL"/>
              </w:rPr>
            </w:pPr>
            <w:r>
              <w:rPr>
                <w:lang w:eastAsia="nl-NL"/>
              </w:rPr>
              <w:t>Aantal foute leveringen (onjuiste product en dienst).</w:t>
            </w:r>
          </w:p>
          <w:p w:rsidR="00D70818" w:rsidP="00D70818" w:rsidRDefault="00D70818" w14:paraId="0EA2B4C8" w14:textId="77777777">
            <w:pPr>
              <w:pStyle w:val="Lijstalinea"/>
              <w:numPr>
                <w:ilvl w:val="0"/>
                <w:numId w:val="19"/>
              </w:numPr>
              <w:spacing w:line="276" w:lineRule="auto"/>
              <w:rPr>
                <w:lang w:eastAsia="nl-NL"/>
              </w:rPr>
            </w:pPr>
            <w:r w:rsidRPr="72B4DAFD">
              <w:rPr>
                <w:lang w:eastAsia="nl-NL"/>
              </w:rPr>
              <w:t>Service en ondersteuning:</w:t>
            </w:r>
          </w:p>
          <w:p w:rsidR="00D70818" w:rsidP="00D70818" w:rsidRDefault="00D70818" w14:paraId="544256B3" w14:textId="77777777">
            <w:pPr>
              <w:pStyle w:val="Lijstalinea"/>
              <w:numPr>
                <w:ilvl w:val="1"/>
                <w:numId w:val="19"/>
              </w:numPr>
              <w:spacing w:line="276" w:lineRule="auto"/>
              <w:rPr>
                <w:lang w:eastAsia="nl-NL"/>
              </w:rPr>
            </w:pPr>
            <w:r>
              <w:rPr>
                <w:lang w:eastAsia="nl-NL"/>
              </w:rPr>
              <w:t>Afhandeling van vragen;</w:t>
            </w:r>
          </w:p>
          <w:p w:rsidR="00D70818" w:rsidP="00D70818" w:rsidRDefault="00D70818" w14:paraId="3B2D6C87" w14:textId="77777777">
            <w:pPr>
              <w:pStyle w:val="Lijstalinea"/>
              <w:numPr>
                <w:ilvl w:val="1"/>
                <w:numId w:val="19"/>
              </w:numPr>
              <w:spacing w:line="276" w:lineRule="auto"/>
              <w:rPr>
                <w:lang w:eastAsia="nl-NL"/>
              </w:rPr>
            </w:pPr>
            <w:r>
              <w:rPr>
                <w:lang w:eastAsia="nl-NL"/>
              </w:rPr>
              <w:t>Afhandeling van klachten.</w:t>
            </w:r>
          </w:p>
          <w:p w:rsidR="00D70818" w:rsidP="00D70818" w:rsidRDefault="00D70818" w14:paraId="5376B948" w14:textId="77777777">
            <w:pPr>
              <w:pStyle w:val="Lijstalinea"/>
              <w:numPr>
                <w:ilvl w:val="0"/>
                <w:numId w:val="19"/>
              </w:numPr>
              <w:spacing w:line="276" w:lineRule="auto"/>
              <w:rPr>
                <w:lang w:eastAsia="nl-NL"/>
              </w:rPr>
            </w:pPr>
            <w:r w:rsidRPr="72B4DAFD">
              <w:rPr>
                <w:lang w:eastAsia="nl-NL"/>
              </w:rPr>
              <w:t>Kosten en prijzen:</w:t>
            </w:r>
          </w:p>
          <w:p w:rsidR="00D70818" w:rsidP="00D70818" w:rsidRDefault="00D70818" w14:paraId="6166BEFA" w14:textId="77777777">
            <w:pPr>
              <w:pStyle w:val="Lijstalinea"/>
              <w:numPr>
                <w:ilvl w:val="1"/>
                <w:numId w:val="19"/>
              </w:numPr>
              <w:spacing w:line="276" w:lineRule="auto"/>
              <w:rPr>
                <w:lang w:eastAsia="nl-NL"/>
              </w:rPr>
            </w:pPr>
            <w:r>
              <w:rPr>
                <w:lang w:eastAsia="nl-NL"/>
              </w:rPr>
              <w:t>Forecast prijsontwikkeling (nieuwe kwartaal);</w:t>
            </w:r>
          </w:p>
          <w:p w:rsidR="00D70818" w:rsidP="00D70818" w:rsidRDefault="00D70818" w14:paraId="78B0E8CD" w14:textId="77777777">
            <w:pPr>
              <w:pStyle w:val="Lijstalinea"/>
              <w:numPr>
                <w:ilvl w:val="1"/>
                <w:numId w:val="19"/>
              </w:numPr>
              <w:spacing w:line="276" w:lineRule="auto"/>
              <w:rPr>
                <w:lang w:eastAsia="nl-NL"/>
              </w:rPr>
            </w:pPr>
            <w:r>
              <w:rPr>
                <w:lang w:eastAsia="nl-NL"/>
              </w:rPr>
              <w:t>Forecast aanschaf;</w:t>
            </w:r>
          </w:p>
          <w:p w:rsidR="00D70818" w:rsidP="00D70818" w:rsidRDefault="00D70818" w14:paraId="3F1CF291" w14:textId="6013E1DE">
            <w:pPr>
              <w:pStyle w:val="Lijstalinea"/>
              <w:numPr>
                <w:ilvl w:val="1"/>
                <w:numId w:val="19"/>
              </w:numPr>
              <w:spacing w:line="276" w:lineRule="auto"/>
              <w:rPr>
                <w:lang w:eastAsia="nl-NL"/>
              </w:rPr>
            </w:pPr>
            <w:r>
              <w:rPr>
                <w:lang w:eastAsia="nl-NL"/>
              </w:rPr>
              <w:t>Kostenbesparing en waarde toevoeging;</w:t>
            </w:r>
          </w:p>
          <w:p w:rsidR="00D70818" w:rsidP="00D70818" w:rsidRDefault="00D70818" w14:paraId="39ECCE70" w14:textId="77777777">
            <w:pPr>
              <w:pStyle w:val="Lijstalinea"/>
              <w:numPr>
                <w:ilvl w:val="1"/>
                <w:numId w:val="19"/>
              </w:numPr>
              <w:spacing w:line="276" w:lineRule="auto"/>
              <w:rPr>
                <w:lang w:eastAsia="nl-NL"/>
              </w:rPr>
            </w:pPr>
            <w:r>
              <w:rPr>
                <w:lang w:eastAsia="nl-NL"/>
              </w:rPr>
              <w:t>Inzicht in reparatiekosten per soort en categorie.</w:t>
            </w:r>
          </w:p>
          <w:p w:rsidR="00D70818" w:rsidP="00D70818" w:rsidRDefault="00D70818" w14:paraId="54BED74C" w14:textId="77777777">
            <w:pPr>
              <w:pStyle w:val="Lijstalinea"/>
              <w:numPr>
                <w:ilvl w:val="0"/>
                <w:numId w:val="19"/>
              </w:numPr>
              <w:spacing w:line="276" w:lineRule="auto"/>
              <w:rPr>
                <w:lang w:eastAsia="nl-NL"/>
              </w:rPr>
            </w:pPr>
            <w:r w:rsidRPr="72B4DAFD">
              <w:rPr>
                <w:lang w:eastAsia="nl-NL"/>
              </w:rPr>
              <w:t>Effectiviteit:</w:t>
            </w:r>
          </w:p>
          <w:p w:rsidR="00D70818" w:rsidP="00D70818" w:rsidRDefault="00D70818" w14:paraId="5D40A1FE" w14:textId="77777777">
            <w:pPr>
              <w:pStyle w:val="Lijstalinea"/>
              <w:numPr>
                <w:ilvl w:val="1"/>
                <w:numId w:val="19"/>
              </w:numPr>
              <w:spacing w:line="276" w:lineRule="auto"/>
              <w:rPr>
                <w:lang w:eastAsia="nl-NL"/>
              </w:rPr>
            </w:pPr>
            <w:r>
              <w:rPr>
                <w:lang w:eastAsia="nl-NL"/>
              </w:rPr>
              <w:t>Gebruik webshop;</w:t>
            </w:r>
          </w:p>
          <w:p w:rsidRPr="4B7D270A" w:rsidR="00D70818" w:rsidP="00D70818" w:rsidRDefault="00D70818" w14:paraId="31704703" w14:textId="013C89C9">
            <w:pPr>
              <w:pStyle w:val="Lijstalinea"/>
              <w:numPr>
                <w:ilvl w:val="1"/>
                <w:numId w:val="19"/>
              </w:numPr>
              <w:spacing w:line="276" w:lineRule="auto"/>
              <w:rPr>
                <w:lang w:eastAsia="nl-NL"/>
              </w:rPr>
            </w:pPr>
            <w:r>
              <w:rPr>
                <w:lang w:eastAsia="nl-NL"/>
              </w:rPr>
              <w:t>Bestelproces.</w:t>
            </w:r>
          </w:p>
        </w:tc>
      </w:tr>
      <w:tr w:rsidRPr="003C2A08" w:rsidR="00D70818" w:rsidTr="1918F737" w14:paraId="798D36A0" w14:textId="77777777">
        <w:tc>
          <w:tcPr>
            <w:tcW w:w="945" w:type="dxa"/>
            <w:tcBorders>
              <w:top w:val="single" w:color="auto" w:sz="8" w:space="0"/>
              <w:left w:val="single" w:color="auto" w:sz="6" w:space="0"/>
              <w:bottom w:val="single" w:color="auto" w:sz="8" w:space="0"/>
            </w:tcBorders>
            <w:shd w:val="clear" w:color="auto" w:fill="501549" w:themeFill="accent5" w:themeFillShade="80"/>
          </w:tcPr>
          <w:p w:rsidR="00D70818" w:rsidP="00D70818" w:rsidRDefault="00D70818" w14:paraId="0C11884F" w14:textId="7000870F">
            <w:pPr>
              <w:spacing w:line="276" w:lineRule="auto"/>
              <w:rPr>
                <w:lang w:eastAsia="nl-NL"/>
              </w:rPr>
            </w:pPr>
            <w:r>
              <w:rPr>
                <w:lang w:eastAsia="nl-NL"/>
              </w:rPr>
              <w:t>Eis 4.3</w:t>
            </w:r>
          </w:p>
        </w:tc>
        <w:tc>
          <w:tcPr>
            <w:tcW w:w="7202" w:type="dxa"/>
            <w:tcBorders>
              <w:top w:val="single" w:color="auto" w:sz="8" w:space="0"/>
              <w:left w:val="single" w:color="auto" w:sz="6" w:space="0"/>
              <w:bottom w:val="single" w:color="auto" w:sz="8" w:space="0"/>
              <w:right w:val="single" w:color="auto" w:sz="6" w:space="0"/>
            </w:tcBorders>
            <w:shd w:val="clear" w:color="auto" w:fill="FFFFFF" w:themeFill="background1"/>
          </w:tcPr>
          <w:p w:rsidR="00D70818" w:rsidP="00D70818" w:rsidRDefault="00D70818" w14:paraId="17A6EADF" w14:textId="5CEC9B49">
            <w:pPr>
              <w:spacing w:line="276" w:lineRule="auto"/>
              <w:rPr>
                <w:lang w:eastAsia="nl-NL"/>
              </w:rPr>
            </w:pPr>
            <w:r w:rsidRPr="72B4DAFD">
              <w:rPr>
                <w:lang w:eastAsia="nl-NL"/>
              </w:rPr>
              <w:t xml:space="preserve">Opdrachtnemer geeft van de producten in het </w:t>
            </w:r>
            <w:r w:rsidRPr="72B4DAFD" w:rsidR="44D50D4E">
              <w:rPr>
                <w:lang w:eastAsia="nl-NL"/>
              </w:rPr>
              <w:t xml:space="preserve">assortiment </w:t>
            </w:r>
            <w:r w:rsidRPr="72B4DAFD">
              <w:rPr>
                <w:lang w:eastAsia="nl-NL"/>
              </w:rPr>
              <w:t>een actueel beeld van de levertijden.</w:t>
            </w:r>
          </w:p>
        </w:tc>
      </w:tr>
      <w:tr w:rsidRPr="003C2A08" w:rsidR="00D70818" w:rsidTr="1918F737" w14:paraId="29FEFFA5" w14:textId="77777777">
        <w:tc>
          <w:tcPr>
            <w:tcW w:w="945" w:type="dxa"/>
            <w:tcBorders>
              <w:top w:val="single" w:color="auto" w:sz="8" w:space="0"/>
              <w:left w:val="single" w:color="auto" w:sz="6" w:space="0"/>
              <w:bottom w:val="single" w:color="auto" w:sz="4" w:space="0"/>
            </w:tcBorders>
            <w:shd w:val="clear" w:color="auto" w:fill="501549" w:themeFill="accent5" w:themeFillShade="80"/>
          </w:tcPr>
          <w:p w:rsidR="00D70818" w:rsidP="00D70818" w:rsidRDefault="00D70818" w14:paraId="5DEEAE5A" w14:textId="05102A7C">
            <w:pPr>
              <w:spacing w:line="276" w:lineRule="auto"/>
              <w:rPr>
                <w:lang w:eastAsia="nl-NL"/>
              </w:rPr>
            </w:pPr>
            <w:r>
              <w:rPr>
                <w:lang w:eastAsia="nl-NL"/>
              </w:rPr>
              <w:t>Eis 4.4</w:t>
            </w:r>
          </w:p>
        </w:tc>
        <w:tc>
          <w:tcPr>
            <w:tcW w:w="7202" w:type="dxa"/>
            <w:tcBorders>
              <w:top w:val="single" w:color="auto" w:sz="8" w:space="0"/>
              <w:left w:val="single" w:color="auto" w:sz="6" w:space="0"/>
              <w:right w:val="single" w:color="auto" w:sz="6" w:space="0"/>
            </w:tcBorders>
            <w:shd w:val="clear" w:color="auto" w:fill="FFFFFF" w:themeFill="background1"/>
          </w:tcPr>
          <w:p w:rsidR="00D70818" w:rsidP="00D70818" w:rsidRDefault="00D70818" w14:paraId="6ED4FFCA" w14:textId="77777777">
            <w:pPr>
              <w:spacing w:line="276" w:lineRule="auto"/>
              <w:rPr>
                <w:lang w:eastAsia="nl-NL"/>
              </w:rPr>
            </w:pPr>
            <w:r w:rsidRPr="4B7D270A">
              <w:rPr>
                <w:lang w:eastAsia="nl-NL"/>
              </w:rPr>
              <w:t>Opdrachtnemer voorziet Opdrachtgever van een digitale portal om incidenten en storingen/gebreken in te kunnen dienen en registreren. Wanneer een incident en storing/gebrek is verholpen verstuurt Opdrachtnemer een e-mail of bericht in de portal met daarin:</w:t>
            </w:r>
          </w:p>
          <w:p w:rsidR="00D70818" w:rsidP="00D70818" w:rsidRDefault="00D70818" w14:paraId="17D1E994" w14:textId="77777777">
            <w:pPr>
              <w:pStyle w:val="Lijstalinea"/>
              <w:numPr>
                <w:ilvl w:val="0"/>
                <w:numId w:val="21"/>
              </w:numPr>
              <w:spacing w:line="276" w:lineRule="auto"/>
            </w:pPr>
            <w:r w:rsidRPr="00D70818">
              <w:rPr>
                <w:lang w:eastAsia="nl-NL"/>
              </w:rPr>
              <w:t>Referentienummer inclusief lokaalnummer;</w:t>
            </w:r>
          </w:p>
          <w:p w:rsidR="00D70818" w:rsidP="00D70818" w:rsidRDefault="00D70818" w14:paraId="55CACF0F" w14:textId="77777777">
            <w:pPr>
              <w:pStyle w:val="Lijstalinea"/>
              <w:numPr>
                <w:ilvl w:val="0"/>
                <w:numId w:val="21"/>
              </w:numPr>
              <w:spacing w:line="276" w:lineRule="auto"/>
              <w:rPr>
                <w:lang w:eastAsia="nl-NL"/>
              </w:rPr>
            </w:pPr>
            <w:r w:rsidRPr="00D70818">
              <w:rPr>
                <w:lang w:eastAsia="nl-NL"/>
              </w:rPr>
              <w:t>Datum + tijd van melding;</w:t>
            </w:r>
          </w:p>
          <w:p w:rsidR="00D70818" w:rsidP="00D70818" w:rsidRDefault="00D70818" w14:paraId="5925B670" w14:textId="77777777">
            <w:pPr>
              <w:pStyle w:val="Lijstalinea"/>
              <w:numPr>
                <w:ilvl w:val="0"/>
                <w:numId w:val="21"/>
              </w:numPr>
              <w:spacing w:line="276" w:lineRule="auto"/>
            </w:pPr>
            <w:r w:rsidRPr="00D70818">
              <w:rPr>
                <w:lang w:eastAsia="nl-NL"/>
              </w:rPr>
              <w:t>Datum + tijd van oplossen;</w:t>
            </w:r>
          </w:p>
          <w:p w:rsidR="00D70818" w:rsidP="00D70818" w:rsidRDefault="00D70818" w14:paraId="242D997E" w14:textId="77777777">
            <w:pPr>
              <w:pStyle w:val="Lijstalinea"/>
              <w:numPr>
                <w:ilvl w:val="0"/>
                <w:numId w:val="21"/>
              </w:numPr>
              <w:spacing w:line="276" w:lineRule="auto"/>
            </w:pPr>
            <w:r w:rsidRPr="00D70818">
              <w:rPr>
                <w:lang w:eastAsia="nl-NL"/>
              </w:rPr>
              <w:t>Omschrijving van het incident/de klacht;</w:t>
            </w:r>
          </w:p>
          <w:p w:rsidRPr="4B7D270A" w:rsidR="00D70818" w:rsidP="00D70818" w:rsidRDefault="00D70818" w14:paraId="28A3ABB5" w14:textId="743B5B61">
            <w:pPr>
              <w:pStyle w:val="Lijstalinea"/>
              <w:numPr>
                <w:ilvl w:val="0"/>
                <w:numId w:val="21"/>
              </w:numPr>
              <w:spacing w:line="276" w:lineRule="auto"/>
              <w:rPr>
                <w:lang w:eastAsia="nl-NL"/>
              </w:rPr>
            </w:pPr>
            <w:r w:rsidRPr="00D70818">
              <w:rPr>
                <w:lang w:eastAsia="nl-NL"/>
              </w:rPr>
              <w:t>Omschrijving van de oplossing.</w:t>
            </w:r>
          </w:p>
        </w:tc>
      </w:tr>
    </w:tbl>
    <w:p w:rsidR="00B6741C" w:rsidP="00B6741C" w:rsidRDefault="00B6741C" w14:paraId="649F7099" w14:textId="77777777">
      <w:pPr>
        <w:rPr>
          <w:rFonts w:eastAsia="Times New Roman" w:asciiTheme="majorHAnsi" w:hAnsiTheme="majorHAnsi" w:cstheme="majorBidi"/>
          <w:b/>
          <w:bCs/>
          <w:lang w:eastAsia="nl-NL"/>
        </w:rPr>
      </w:pPr>
    </w:p>
    <w:p w:rsidR="00D70818" w:rsidP="00D70818" w:rsidRDefault="00D70818" w14:paraId="2691CCC6" w14:textId="657B9145">
      <w:pPr>
        <w:pStyle w:val="Kop1"/>
        <w:rPr>
          <w:rFonts w:eastAsia="Times New Roman"/>
          <w:lang w:eastAsia="nl-NL"/>
        </w:rPr>
      </w:pPr>
      <w:r>
        <w:rPr>
          <w:rFonts w:eastAsia="Times New Roman"/>
          <w:lang w:eastAsia="nl-NL"/>
        </w:rPr>
        <w:t>Eisen 5. Onderhoud en garantie</w:t>
      </w:r>
    </w:p>
    <w:tbl>
      <w:tblPr>
        <w:tblW w:w="8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7"/>
        <w:gridCol w:w="7200"/>
      </w:tblGrid>
      <w:tr w:rsidRPr="003C2A08" w:rsidR="00D70818" w:rsidTr="4F1AC0C3" w14:paraId="7F433D5E" w14:textId="77777777">
        <w:tc>
          <w:tcPr>
            <w:tcW w:w="947" w:type="dxa"/>
            <w:tcBorders>
              <w:top w:val="single" w:color="auto" w:sz="8" w:space="0"/>
              <w:left w:val="single" w:color="auto" w:sz="6" w:space="0"/>
              <w:bottom w:val="single" w:color="auto" w:sz="8" w:space="0"/>
            </w:tcBorders>
            <w:shd w:val="clear" w:color="auto" w:fill="501549" w:themeFill="accent5" w:themeFillShade="80"/>
            <w:tcMar/>
          </w:tcPr>
          <w:p w:rsidRPr="00D70818" w:rsidR="00D70818" w:rsidP="00C269E8" w:rsidRDefault="00D70818" w14:paraId="3ACFA6D7" w14:textId="775E0F4B">
            <w:pPr>
              <w:widowControl w:val="0"/>
              <w:adjustRightInd w:val="0"/>
              <w:spacing w:line="276" w:lineRule="auto"/>
              <w:textAlignment w:val="baseline"/>
              <w:rPr>
                <w:rFonts w:eastAsia="Times New Roman" w:asciiTheme="majorHAnsi" w:hAnsiTheme="majorHAnsi" w:cstheme="majorHAnsi"/>
                <w:bCs/>
                <w:szCs w:val="19"/>
                <w:lang w:eastAsia="nl-NL"/>
              </w:rPr>
            </w:pPr>
            <w:r w:rsidRPr="00D70818">
              <w:rPr>
                <w:rFonts w:eastAsia="Times New Roman" w:asciiTheme="majorHAnsi" w:hAnsiTheme="majorHAnsi" w:cstheme="majorHAnsi"/>
                <w:bCs/>
                <w:szCs w:val="19"/>
                <w:lang w:eastAsia="nl-NL"/>
              </w:rPr>
              <w:t xml:space="preserve">Eis </w:t>
            </w:r>
            <w:r>
              <w:rPr>
                <w:rFonts w:eastAsia="Times New Roman" w:asciiTheme="majorHAnsi" w:hAnsiTheme="majorHAnsi" w:cstheme="majorHAnsi"/>
                <w:bCs/>
                <w:szCs w:val="19"/>
                <w:lang w:eastAsia="nl-NL"/>
              </w:rPr>
              <w:t>5</w:t>
            </w:r>
            <w:r w:rsidRPr="00D70818">
              <w:rPr>
                <w:rFonts w:eastAsia="Times New Roman" w:asciiTheme="majorHAnsi" w:hAnsiTheme="majorHAnsi" w:cstheme="majorHAnsi"/>
                <w:bCs/>
                <w:szCs w:val="19"/>
                <w:lang w:eastAsia="nl-NL"/>
              </w:rPr>
              <w:t>.1</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Mar/>
          </w:tcPr>
          <w:p w:rsidRPr="003C2A08" w:rsidR="00D70818" w:rsidP="00C269E8" w:rsidRDefault="00D70818" w14:paraId="4B405D2C" w14:textId="540C2367">
            <w:pPr>
              <w:spacing w:line="276" w:lineRule="auto"/>
              <w:rPr>
                <w:rFonts w:cstheme="majorHAnsi"/>
                <w:szCs w:val="19"/>
                <w:lang w:eastAsia="nl-NL"/>
              </w:rPr>
            </w:pPr>
            <w:r w:rsidRPr="4B7D270A">
              <w:rPr>
                <w:lang w:eastAsia="nl-NL"/>
              </w:rPr>
              <w:t>Garantie, serie- en servicenummers worden door Opdrachtnemer digitaal beschikbaar gesteld.</w:t>
            </w:r>
          </w:p>
        </w:tc>
      </w:tr>
      <w:tr w:rsidRPr="003C2A08" w:rsidR="00D70818" w:rsidTr="4F1AC0C3" w14:paraId="13F96B59" w14:textId="77777777">
        <w:tc>
          <w:tcPr>
            <w:tcW w:w="947" w:type="dxa"/>
            <w:tcBorders>
              <w:top w:val="single" w:color="auto" w:sz="8" w:space="0"/>
              <w:left w:val="single" w:color="auto" w:sz="6" w:space="0"/>
              <w:bottom w:val="single" w:color="auto" w:sz="8" w:space="0"/>
            </w:tcBorders>
            <w:shd w:val="clear" w:color="auto" w:fill="501549" w:themeFill="accent5" w:themeFillShade="80"/>
            <w:tcMar/>
          </w:tcPr>
          <w:p w:rsidRPr="00D70818" w:rsidR="00D70818" w:rsidP="00C269E8" w:rsidRDefault="00D70818" w14:paraId="67973FA6" w14:textId="1E541357">
            <w:pPr>
              <w:widowControl w:val="0"/>
              <w:adjustRightInd w:val="0"/>
              <w:spacing w:line="276" w:lineRule="auto"/>
              <w:textAlignment w:val="baseline"/>
              <w:rPr>
                <w:rFonts w:eastAsia="Times New Roman" w:asciiTheme="majorHAnsi" w:hAnsiTheme="majorHAnsi" w:cstheme="majorHAnsi"/>
                <w:bCs/>
                <w:szCs w:val="19"/>
                <w:lang w:eastAsia="nl-NL"/>
              </w:rPr>
            </w:pPr>
            <w:r>
              <w:rPr>
                <w:rFonts w:eastAsia="Times New Roman" w:asciiTheme="majorHAnsi" w:hAnsiTheme="majorHAnsi" w:cstheme="majorHAnsi"/>
                <w:bCs/>
                <w:szCs w:val="19"/>
                <w:lang w:eastAsia="nl-NL"/>
              </w:rPr>
              <w:t>Eis 5.2</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Mar/>
          </w:tcPr>
          <w:p w:rsidRPr="4B7D270A" w:rsidR="00D70818" w:rsidP="00C269E8" w:rsidRDefault="00D70818" w14:paraId="3071ACA8" w14:textId="3A1D671D">
            <w:pPr>
              <w:spacing w:line="276" w:lineRule="auto"/>
            </w:pPr>
            <w:r w:rsidRPr="4F1AC0C3" w:rsidR="1B75A3BA">
              <w:rPr>
                <w:lang w:eastAsia="nl-NL"/>
              </w:rPr>
              <w:t xml:space="preserve">Gedurende </w:t>
            </w:r>
            <w:r w:rsidRPr="4F1AC0C3" w:rsidR="1B75A3BA">
              <w:rPr>
                <w:lang w:eastAsia="nl-NL"/>
              </w:rPr>
              <w:t xml:space="preserve">de garantieperiode </w:t>
            </w:r>
            <w:r w:rsidRPr="4F1AC0C3" w:rsidR="1B75A3BA">
              <w:rPr>
                <w:lang w:eastAsia="nl-NL"/>
              </w:rPr>
              <w:t xml:space="preserve">worden alle kosten voor Pick-up </w:t>
            </w:r>
            <w:r w:rsidRPr="4F1AC0C3" w:rsidR="1B75A3BA">
              <w:rPr>
                <w:lang w:eastAsia="nl-NL"/>
              </w:rPr>
              <w:t>and</w:t>
            </w:r>
            <w:r w:rsidRPr="4F1AC0C3" w:rsidR="1B75A3BA">
              <w:rPr>
                <w:lang w:eastAsia="nl-NL"/>
              </w:rPr>
              <w:t xml:space="preserve"> return en het herstel van een gebrek gedekt door Opdrachtnemer.</w:t>
            </w:r>
          </w:p>
        </w:tc>
      </w:tr>
      <w:tr w:rsidRPr="003C2A08" w:rsidR="00D70818" w:rsidTr="4F1AC0C3" w14:paraId="63A90B9D" w14:textId="77777777">
        <w:tc>
          <w:tcPr>
            <w:tcW w:w="947" w:type="dxa"/>
            <w:tcBorders>
              <w:top w:val="single" w:color="auto" w:sz="8" w:space="0"/>
              <w:left w:val="single" w:color="auto" w:sz="6" w:space="0"/>
              <w:bottom w:val="single" w:color="auto" w:sz="8" w:space="0"/>
            </w:tcBorders>
            <w:shd w:val="clear" w:color="auto" w:fill="501549" w:themeFill="accent5" w:themeFillShade="80"/>
            <w:tcMar/>
          </w:tcPr>
          <w:p w:rsidR="00D70818" w:rsidP="00C269E8" w:rsidRDefault="00C269E8" w14:paraId="6B3E7EA4" w14:textId="6BDFAC4D">
            <w:pPr>
              <w:widowControl w:val="0"/>
              <w:adjustRightInd w:val="0"/>
              <w:spacing w:line="276" w:lineRule="auto"/>
              <w:textAlignment w:val="baseline"/>
              <w:rPr>
                <w:rFonts w:eastAsia="Times New Roman" w:asciiTheme="majorHAnsi" w:hAnsiTheme="majorHAnsi" w:cstheme="majorHAnsi"/>
                <w:bCs/>
                <w:szCs w:val="19"/>
                <w:lang w:eastAsia="nl-NL"/>
              </w:rPr>
            </w:pPr>
            <w:r>
              <w:rPr>
                <w:rFonts w:eastAsia="Times New Roman" w:asciiTheme="majorHAnsi" w:hAnsiTheme="majorHAnsi" w:cstheme="majorHAnsi"/>
                <w:bCs/>
                <w:szCs w:val="19"/>
                <w:lang w:eastAsia="nl-NL"/>
              </w:rPr>
              <w:t>Eis 5.3</w:t>
            </w:r>
          </w:p>
        </w:tc>
        <w:tc>
          <w:tcPr>
            <w:tcW w:w="7200" w:type="dxa"/>
            <w:tcBorders>
              <w:top w:val="single" w:color="auto" w:sz="8" w:space="0"/>
              <w:left w:val="single" w:color="auto" w:sz="6" w:space="0"/>
              <w:bottom w:val="single" w:color="auto" w:sz="8" w:space="0"/>
              <w:right w:val="single" w:color="auto" w:sz="6" w:space="0"/>
            </w:tcBorders>
            <w:shd w:val="clear" w:color="auto" w:fill="FFFFFF" w:themeFill="background1"/>
            <w:tcMar/>
          </w:tcPr>
          <w:p w:rsidRPr="4B7D270A" w:rsidR="00D70818" w:rsidP="00C269E8" w:rsidRDefault="00C269E8" w14:paraId="578D52A9" w14:textId="2CB92627">
            <w:pPr>
              <w:spacing w:line="276" w:lineRule="auto"/>
              <w:rPr>
                <w:lang w:eastAsia="nl-NL"/>
              </w:rPr>
            </w:pPr>
            <w:r w:rsidRPr="4B7D270A">
              <w:rPr>
                <w:lang w:eastAsia="nl-NL"/>
              </w:rPr>
              <w:t>Opdrachtnemer is gedurende de looptijd van de Raamovereenkomst verantwoordelijk voor alle eerste-, tweede- en derdelijns service en support. Opdrachtnemer voorziet hiertoe in een vaste servicedesk die tijdens kantoortijden (08:30 - 18:00 uur) bereikbaar is per telefoon, e-mail en middels de webshopportal.</w:t>
            </w:r>
          </w:p>
        </w:tc>
      </w:tr>
      <w:tr w:rsidRPr="003C2A08" w:rsidR="00C269E8" w:rsidTr="4F1AC0C3" w14:paraId="3660BAC0" w14:textId="77777777">
        <w:tc>
          <w:tcPr>
            <w:tcW w:w="947" w:type="dxa"/>
            <w:tcBorders>
              <w:top w:val="single" w:color="auto" w:sz="8" w:space="0"/>
              <w:left w:val="single" w:color="auto" w:sz="6" w:space="0"/>
              <w:bottom w:val="single" w:color="auto" w:sz="4" w:space="0"/>
            </w:tcBorders>
            <w:shd w:val="clear" w:color="auto" w:fill="501549" w:themeFill="accent5" w:themeFillShade="80"/>
            <w:tcMar/>
          </w:tcPr>
          <w:p w:rsidR="00C269E8" w:rsidP="00C269E8" w:rsidRDefault="00C269E8" w14:paraId="11CCA336" w14:textId="330015A9">
            <w:pPr>
              <w:widowControl w:val="0"/>
              <w:adjustRightInd w:val="0"/>
              <w:spacing w:line="276" w:lineRule="auto"/>
              <w:textAlignment w:val="baseline"/>
              <w:rPr>
                <w:rFonts w:eastAsia="Times New Roman" w:asciiTheme="majorHAnsi" w:hAnsiTheme="majorHAnsi" w:cstheme="majorHAnsi"/>
                <w:bCs/>
                <w:szCs w:val="19"/>
                <w:lang w:eastAsia="nl-NL"/>
              </w:rPr>
            </w:pPr>
            <w:r>
              <w:rPr>
                <w:rFonts w:eastAsia="Times New Roman" w:asciiTheme="majorHAnsi" w:hAnsiTheme="majorHAnsi" w:cstheme="majorHAnsi"/>
                <w:bCs/>
                <w:szCs w:val="19"/>
                <w:lang w:eastAsia="nl-NL"/>
              </w:rPr>
              <w:t>Eis 5.4</w:t>
            </w:r>
          </w:p>
        </w:tc>
        <w:tc>
          <w:tcPr>
            <w:tcW w:w="7200" w:type="dxa"/>
            <w:tcBorders>
              <w:top w:val="single" w:color="auto" w:sz="8" w:space="0"/>
              <w:left w:val="single" w:color="auto" w:sz="6" w:space="0"/>
              <w:right w:val="single" w:color="auto" w:sz="6" w:space="0"/>
            </w:tcBorders>
            <w:shd w:val="clear" w:color="auto" w:fill="FFFFFF" w:themeFill="background1"/>
            <w:tcMar/>
          </w:tcPr>
          <w:p w:rsidRPr="4B7D270A" w:rsidR="00C269E8" w:rsidP="00C269E8" w:rsidRDefault="00C269E8" w14:paraId="729E1A38" w14:textId="1F16234C">
            <w:pPr>
              <w:spacing w:line="276" w:lineRule="auto"/>
              <w:rPr>
                <w:lang w:eastAsia="nl-NL"/>
              </w:rPr>
            </w:pPr>
            <w:r w:rsidRPr="4B7D270A">
              <w:rPr>
                <w:lang w:eastAsia="nl-NL"/>
              </w:rPr>
              <w:t>Opdrachtnemer geeft een overzicht van gemiddelde prijsindicaties af van alle voorkomende reparatiekosten per productsoort, zodanig dat de Opdrachtgever kan bepalen het defecte apparaat al dan niet op te sturen voor onderzoek en reparatie.</w:t>
            </w:r>
          </w:p>
        </w:tc>
      </w:tr>
      <w:tr w:rsidR="72B4DAFD" w:rsidTr="4F1AC0C3" w14:paraId="70D1908C" w14:textId="77777777">
        <w:trPr>
          <w:trHeight w:val="300"/>
        </w:trPr>
        <w:tc>
          <w:tcPr>
            <w:tcW w:w="947" w:type="dxa"/>
            <w:tcBorders>
              <w:top w:val="single" w:color="auto" w:sz="8" w:space="0"/>
              <w:left w:val="single" w:color="auto" w:sz="6" w:space="0"/>
              <w:bottom w:val="single" w:color="auto" w:sz="4" w:space="0"/>
            </w:tcBorders>
            <w:shd w:val="clear" w:color="auto" w:fill="501549" w:themeFill="accent5" w:themeFillShade="80"/>
            <w:tcMar/>
          </w:tcPr>
          <w:p w:rsidR="5E6575E6" w:rsidP="72B4DAFD" w:rsidRDefault="5E6575E6" w14:paraId="7792EC68" w14:textId="39984D5F">
            <w:pPr>
              <w:widowControl w:val="0"/>
              <w:spacing w:line="276" w:lineRule="auto"/>
              <w:rPr>
                <w:rFonts w:eastAsia="Times New Roman" w:asciiTheme="majorHAnsi" w:hAnsiTheme="majorHAnsi" w:cstheme="majorBidi"/>
                <w:lang w:eastAsia="nl-NL"/>
              </w:rPr>
            </w:pPr>
            <w:r w:rsidRPr="72B4DAFD">
              <w:rPr>
                <w:rFonts w:eastAsia="Times New Roman" w:asciiTheme="majorHAnsi" w:hAnsiTheme="majorHAnsi" w:cstheme="majorBidi"/>
                <w:lang w:eastAsia="nl-NL"/>
              </w:rPr>
              <w:t>Eis 5.5</w:t>
            </w:r>
          </w:p>
          <w:p w:rsidR="72B4DAFD" w:rsidP="72B4DAFD" w:rsidRDefault="72B4DAFD" w14:paraId="640D5D82" w14:textId="64A8EC0D">
            <w:pPr>
              <w:spacing w:line="276" w:lineRule="auto"/>
              <w:rPr>
                <w:rFonts w:eastAsia="Times New Roman" w:asciiTheme="majorHAnsi" w:hAnsiTheme="majorHAnsi" w:cstheme="majorBidi"/>
                <w:color w:val="000000" w:themeColor="text1"/>
                <w:lang w:eastAsia="nl-NL"/>
              </w:rPr>
            </w:pPr>
          </w:p>
        </w:tc>
        <w:tc>
          <w:tcPr>
            <w:tcW w:w="7200" w:type="dxa"/>
            <w:tcBorders>
              <w:top w:val="single" w:color="auto" w:sz="8" w:space="0"/>
              <w:left w:val="single" w:color="auto" w:sz="6" w:space="0"/>
              <w:right w:val="single" w:color="auto" w:sz="6" w:space="0"/>
            </w:tcBorders>
            <w:shd w:val="clear" w:color="auto" w:fill="FFFFFF" w:themeFill="background1"/>
            <w:tcMar/>
          </w:tcPr>
          <w:p w:rsidR="354904FB" w:rsidP="72B4DAFD" w:rsidRDefault="354904FB" w14:paraId="6731928D" w14:textId="6D118AA2">
            <w:pPr>
              <w:spacing w:line="276" w:lineRule="auto"/>
              <w:rPr>
                <w:lang w:eastAsia="nl-NL"/>
              </w:rPr>
            </w:pPr>
            <w:r w:rsidRPr="4F1AC0C3" w:rsidR="52B2D5AF">
              <w:rPr>
                <w:color w:val="000000" w:themeColor="text1" w:themeTint="FF" w:themeShade="FF"/>
                <w:lang w:eastAsia="nl-NL"/>
              </w:rPr>
              <w:t xml:space="preserve">Opdrachtnemer </w:t>
            </w:r>
            <w:r w:rsidRPr="4F1AC0C3" w:rsidR="36178CDB">
              <w:rPr>
                <w:color w:val="000000" w:themeColor="text1" w:themeTint="FF" w:themeShade="FF"/>
                <w:lang w:eastAsia="nl-NL"/>
              </w:rPr>
              <w:t xml:space="preserve">heeft ten aanzien van het </w:t>
            </w:r>
            <w:r w:rsidRPr="4F1AC0C3" w:rsidR="52B2D5AF">
              <w:rPr>
                <w:color w:val="000000" w:themeColor="text1" w:themeTint="FF" w:themeShade="FF"/>
                <w:lang w:eastAsia="nl-NL"/>
              </w:rPr>
              <w:t xml:space="preserve">onderhoud op de te leveren Audiovisuele Apparatuur </w:t>
            </w:r>
            <w:r w:rsidRPr="4F1AC0C3" w:rsidR="740B89E0">
              <w:rPr>
                <w:color w:val="000000" w:themeColor="text1" w:themeTint="FF" w:themeShade="FF"/>
                <w:lang w:eastAsia="nl-NL"/>
              </w:rPr>
              <w:t xml:space="preserve">een eerste- en tweedelijns </w:t>
            </w:r>
            <w:r w:rsidRPr="4F1AC0C3" w:rsidR="3B5CCC96">
              <w:rPr>
                <w:color w:val="000000" w:themeColor="text1" w:themeTint="FF" w:themeShade="FF"/>
                <w:lang w:eastAsia="nl-NL"/>
              </w:rPr>
              <w:t>support</w:t>
            </w:r>
            <w:r w:rsidRPr="4F1AC0C3" w:rsidR="263872C4">
              <w:rPr>
                <w:color w:val="000000" w:themeColor="text1" w:themeTint="FF" w:themeShade="FF"/>
                <w:lang w:eastAsia="nl-NL"/>
              </w:rPr>
              <w:t xml:space="preserve">dienst </w:t>
            </w:r>
            <w:r w:rsidRPr="4F1AC0C3" w:rsidR="3B5CCC96">
              <w:rPr>
                <w:color w:val="000000" w:themeColor="text1" w:themeTint="FF" w:themeShade="FF"/>
                <w:lang w:eastAsia="nl-NL"/>
              </w:rPr>
              <w:t>(telefonisch/remote)</w:t>
            </w:r>
            <w:r w:rsidRPr="4F1AC0C3" w:rsidR="3343BA45">
              <w:rPr>
                <w:color w:val="000000" w:themeColor="text1" w:themeTint="FF" w:themeShade="FF"/>
                <w:lang w:eastAsia="nl-NL"/>
              </w:rPr>
              <w:t xml:space="preserve"> ingericht</w:t>
            </w:r>
            <w:r w:rsidRPr="4F1AC0C3" w:rsidR="62961A33">
              <w:rPr>
                <w:color w:val="000000" w:themeColor="text1" w:themeTint="FF" w:themeShade="FF"/>
                <w:lang w:eastAsia="nl-NL"/>
              </w:rPr>
              <w:t xml:space="preserve"> welke door Opdrachtgever te bereiken is in geval van storing gedurende </w:t>
            </w:r>
            <w:r w:rsidRPr="4F1AC0C3" w:rsidR="62961A33">
              <w:rPr>
                <w:lang w:eastAsia="nl-NL"/>
              </w:rPr>
              <w:t>kantoortijden (08:30 - 18:00 uur).</w:t>
            </w:r>
          </w:p>
        </w:tc>
      </w:tr>
      <w:tr w:rsidR="72B4DAFD" w:rsidTr="4F1AC0C3" w14:paraId="6B0AB032" w14:textId="77777777">
        <w:trPr>
          <w:trHeight w:val="300"/>
        </w:trPr>
        <w:tc>
          <w:tcPr>
            <w:tcW w:w="947" w:type="dxa"/>
            <w:tcBorders>
              <w:top w:val="single" w:color="auto" w:sz="8" w:space="0"/>
              <w:left w:val="single" w:color="auto" w:sz="6" w:space="0"/>
              <w:bottom w:val="single" w:color="auto" w:sz="4" w:space="0"/>
            </w:tcBorders>
            <w:shd w:val="clear" w:color="auto" w:fill="501549" w:themeFill="accent5" w:themeFillShade="80"/>
            <w:tcMar/>
          </w:tcPr>
          <w:p w:rsidR="1C1EBF1F" w:rsidP="1918F737" w:rsidRDefault="2293539D" w14:paraId="07A70522" w14:textId="50A05732">
            <w:pPr>
              <w:spacing w:line="276" w:lineRule="auto"/>
              <w:rPr>
                <w:rFonts w:eastAsia="Times New Roman" w:asciiTheme="majorHAnsi" w:hAnsiTheme="majorHAnsi" w:cstheme="majorBidi"/>
                <w:color w:val="FFFFFF" w:themeColor="background1"/>
                <w:lang w:eastAsia="nl-NL"/>
              </w:rPr>
            </w:pPr>
            <w:r w:rsidRPr="1918F737">
              <w:rPr>
                <w:rFonts w:eastAsia="Times New Roman" w:asciiTheme="majorHAnsi" w:hAnsiTheme="majorHAnsi" w:cstheme="majorBidi"/>
                <w:color w:val="FFFFFF" w:themeColor="background1"/>
                <w:lang w:eastAsia="nl-NL"/>
              </w:rPr>
              <w:t>Eis 5.</w:t>
            </w:r>
            <w:r w:rsidRPr="1918F737" w:rsidR="2A4DB10D">
              <w:rPr>
                <w:rFonts w:eastAsia="Times New Roman" w:asciiTheme="majorHAnsi" w:hAnsiTheme="majorHAnsi" w:cstheme="majorBidi"/>
                <w:color w:val="FFFFFF" w:themeColor="background1"/>
                <w:lang w:eastAsia="nl-NL"/>
              </w:rPr>
              <w:t>6</w:t>
            </w:r>
          </w:p>
        </w:tc>
        <w:tc>
          <w:tcPr>
            <w:tcW w:w="7200" w:type="dxa"/>
            <w:tcBorders>
              <w:top w:val="single" w:color="auto" w:sz="8" w:space="0"/>
              <w:left w:val="single" w:color="auto" w:sz="6" w:space="0"/>
              <w:right w:val="single" w:color="auto" w:sz="6" w:space="0"/>
            </w:tcBorders>
            <w:shd w:val="clear" w:color="auto" w:fill="FFFFFF" w:themeFill="background1"/>
            <w:tcMar/>
          </w:tcPr>
          <w:p w:rsidR="6A966A81" w:rsidP="72B4DAFD" w:rsidRDefault="6A966A81" w14:paraId="3FEFC4E7" w14:textId="3CFD705E">
            <w:pPr>
              <w:spacing w:line="276" w:lineRule="auto"/>
              <w:rPr>
                <w:color w:val="000000" w:themeColor="text1"/>
                <w:lang w:eastAsia="nl-NL"/>
              </w:rPr>
            </w:pPr>
            <w:r w:rsidRPr="72B4DAFD">
              <w:rPr>
                <w:color w:val="000000" w:themeColor="text1"/>
                <w:lang w:eastAsia="nl-NL"/>
              </w:rPr>
              <w:t>Opdrachtnemer voert onderhoud op de te leveren Audiovisuele Apparatuur conform onderstaande condities:</w:t>
            </w:r>
          </w:p>
          <w:p w:rsidR="6A966A81" w:rsidP="72B4DAFD" w:rsidRDefault="3BDC2436" w14:paraId="3D60EA4C" w14:textId="15962682">
            <w:pPr>
              <w:pStyle w:val="Lijstalinea"/>
              <w:numPr>
                <w:ilvl w:val="0"/>
                <w:numId w:val="1"/>
              </w:numPr>
              <w:spacing w:line="276" w:lineRule="auto"/>
              <w:rPr>
                <w:lang w:eastAsia="nl-NL"/>
              </w:rPr>
            </w:pPr>
            <w:r w:rsidRPr="1918F737">
              <w:rPr>
                <w:color w:val="000000" w:themeColor="text1"/>
                <w:lang w:eastAsia="nl-NL"/>
              </w:rPr>
              <w:t>Responstijd: 2 uur</w:t>
            </w:r>
            <w:r w:rsidRPr="1918F737" w:rsidR="4F9D333F">
              <w:rPr>
                <w:color w:val="000000" w:themeColor="text1"/>
                <w:lang w:eastAsia="nl-NL"/>
              </w:rPr>
              <w:t xml:space="preserve"> </w:t>
            </w:r>
            <w:r w:rsidRPr="1918F737" w:rsidR="1DC709C6">
              <w:rPr>
                <w:color w:val="000000" w:themeColor="text1"/>
                <w:lang w:eastAsia="nl-NL"/>
              </w:rPr>
              <w:t xml:space="preserve">(gedurende </w:t>
            </w:r>
            <w:r w:rsidRPr="1918F737" w:rsidR="7D0BDA6E">
              <w:rPr>
                <w:lang w:eastAsia="nl-NL"/>
              </w:rPr>
              <w:t>kantoortijden (08:30 - 18:00 uur)</w:t>
            </w:r>
          </w:p>
          <w:p w:rsidR="6A966A81" w:rsidP="72B4DAFD" w:rsidRDefault="6A966A81" w14:paraId="6CE0EAC5" w14:textId="4248C07B">
            <w:pPr>
              <w:pStyle w:val="Lijstalinea"/>
              <w:numPr>
                <w:ilvl w:val="0"/>
                <w:numId w:val="1"/>
              </w:numPr>
              <w:spacing w:line="276" w:lineRule="auto"/>
              <w:rPr>
                <w:lang w:eastAsia="nl-NL"/>
              </w:rPr>
            </w:pPr>
            <w:r w:rsidRPr="72B4DAFD">
              <w:rPr>
                <w:color w:val="000000" w:themeColor="text1"/>
                <w:lang w:eastAsia="nl-NL"/>
              </w:rPr>
              <w:t xml:space="preserve">Responstijd </w:t>
            </w:r>
            <w:proofErr w:type="spellStart"/>
            <w:r w:rsidRPr="72B4DAFD">
              <w:rPr>
                <w:color w:val="000000" w:themeColor="text1"/>
                <w:lang w:eastAsia="nl-NL"/>
              </w:rPr>
              <w:t>onsite</w:t>
            </w:r>
            <w:proofErr w:type="spellEnd"/>
            <w:r w:rsidRPr="72B4DAFD">
              <w:rPr>
                <w:color w:val="000000" w:themeColor="text1"/>
                <w:lang w:eastAsia="nl-NL"/>
              </w:rPr>
              <w:t>: 8 uur</w:t>
            </w:r>
            <w:r w:rsidRPr="72B4DAFD" w:rsidR="72C0A153">
              <w:rPr>
                <w:color w:val="000000" w:themeColor="text1"/>
                <w:lang w:eastAsia="nl-NL"/>
              </w:rPr>
              <w:t xml:space="preserve"> </w:t>
            </w:r>
            <w:r w:rsidRPr="72B4DAFD" w:rsidR="22005BF4">
              <w:rPr>
                <w:color w:val="000000" w:themeColor="text1"/>
                <w:lang w:eastAsia="nl-NL"/>
              </w:rPr>
              <w:t xml:space="preserve">(gedurende </w:t>
            </w:r>
            <w:r w:rsidRPr="72B4DAFD" w:rsidR="72C0A153">
              <w:rPr>
                <w:lang w:eastAsia="nl-NL"/>
              </w:rPr>
              <w:t>kantoortijden (08:30 - 18:00 uur)</w:t>
            </w:r>
          </w:p>
          <w:p w:rsidR="6A966A81" w:rsidP="72B4DAFD" w:rsidRDefault="6A966A81" w14:paraId="1BD6D114" w14:textId="2AB19FC9">
            <w:pPr>
              <w:pStyle w:val="Lijstalinea"/>
              <w:numPr>
                <w:ilvl w:val="0"/>
                <w:numId w:val="1"/>
              </w:numPr>
              <w:spacing w:line="276" w:lineRule="auto"/>
              <w:rPr>
                <w:color w:val="000000" w:themeColor="text1"/>
                <w:lang w:eastAsia="nl-NL"/>
              </w:rPr>
            </w:pPr>
            <w:r w:rsidRPr="72B4DAFD">
              <w:rPr>
                <w:color w:val="000000" w:themeColor="text1"/>
                <w:lang w:eastAsia="nl-NL"/>
              </w:rPr>
              <w:t>Minimaal Jaarlijks preventief onderhoud</w:t>
            </w:r>
          </w:p>
        </w:tc>
      </w:tr>
    </w:tbl>
    <w:p w:rsidR="00B6741C" w:rsidP="00C269E8" w:rsidRDefault="00C269E8" w14:paraId="0585B602" w14:textId="42824B06">
      <w:pPr>
        <w:pStyle w:val="Kop1"/>
        <w:rPr>
          <w:rFonts w:eastAsia="Times New Roman"/>
          <w:lang w:eastAsia="nl-NL"/>
        </w:rPr>
      </w:pPr>
      <w:r>
        <w:rPr>
          <w:rFonts w:eastAsia="Times New Roman"/>
          <w:lang w:eastAsia="nl-NL"/>
        </w:rPr>
        <w:t xml:space="preserve">Eisen 6. Commercieel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4"/>
        <w:gridCol w:w="7198"/>
      </w:tblGrid>
      <w:tr w:rsidRPr="003C2A08" w:rsidR="00B6741C" w:rsidTr="1918F737" w14:paraId="390DF29D" w14:textId="77777777">
        <w:trPr>
          <w:trHeight w:val="300"/>
        </w:trPr>
        <w:tc>
          <w:tcPr>
            <w:tcW w:w="580" w:type="pct"/>
            <w:tcBorders>
              <w:top w:val="single" w:color="auto" w:sz="8" w:space="0"/>
              <w:left w:val="single" w:color="auto" w:sz="6" w:space="0"/>
              <w:bottom w:val="single" w:color="auto" w:sz="4" w:space="0"/>
            </w:tcBorders>
            <w:shd w:val="clear" w:color="auto" w:fill="501549" w:themeFill="accent5" w:themeFillShade="80"/>
          </w:tcPr>
          <w:p w:rsidRPr="00C269E8" w:rsidR="00B6741C" w:rsidP="00C269E8" w:rsidRDefault="00B6741C" w14:paraId="673919C9" w14:textId="1EBA854D">
            <w:pPr>
              <w:spacing w:line="276" w:lineRule="auto"/>
              <w:rPr>
                <w:lang w:eastAsia="nl-NL"/>
              </w:rPr>
            </w:pPr>
            <w:r w:rsidRPr="00C269E8">
              <w:rPr>
                <w:lang w:eastAsia="nl-NL"/>
              </w:rPr>
              <w:t xml:space="preserve">Eis </w:t>
            </w:r>
            <w:r w:rsidR="00C269E8">
              <w:rPr>
                <w:lang w:eastAsia="nl-NL"/>
              </w:rPr>
              <w:t>6</w:t>
            </w:r>
            <w:r w:rsidRPr="00C269E8">
              <w:rPr>
                <w:lang w:eastAsia="nl-NL"/>
              </w:rPr>
              <w:t>.1</w:t>
            </w:r>
          </w:p>
        </w:tc>
        <w:tc>
          <w:tcPr>
            <w:tcW w:w="4420" w:type="pct"/>
            <w:tcBorders>
              <w:top w:val="single" w:color="auto" w:sz="8" w:space="0"/>
              <w:left w:val="single" w:color="auto" w:sz="6" w:space="0"/>
              <w:right w:val="single" w:color="auto" w:sz="6" w:space="0"/>
            </w:tcBorders>
            <w:shd w:val="clear" w:color="auto" w:fill="FFFFFF" w:themeFill="background1"/>
          </w:tcPr>
          <w:p w:rsidRPr="00966751" w:rsidR="00B6741C" w:rsidP="00C269E8" w:rsidRDefault="00C269E8" w14:paraId="149F29A9" w14:textId="7C2E8775">
            <w:pPr>
              <w:spacing w:line="276" w:lineRule="auto"/>
              <w:rPr>
                <w:rFonts w:eastAsia="Times New Roman"/>
                <w:lang w:eastAsia="nl-NL"/>
              </w:rPr>
            </w:pPr>
            <w:r>
              <w:t>Opdrachtnemer dient alle levering in de provincie</w:t>
            </w:r>
            <w:r w:rsidR="4B975238">
              <w:t xml:space="preserve"> Utrecht</w:t>
            </w:r>
            <w:r>
              <w:t xml:space="preserve"> mogelijk te maken zonder meerprijs.</w:t>
            </w:r>
          </w:p>
        </w:tc>
      </w:tr>
      <w:tr w:rsidRPr="003C2A08" w:rsidR="00B6741C" w:rsidTr="1918F737" w14:paraId="22A3709F" w14:textId="77777777">
        <w:trPr>
          <w:trHeight w:val="1299"/>
        </w:trPr>
        <w:tc>
          <w:tcPr>
            <w:tcW w:w="580" w:type="pct"/>
            <w:tcBorders>
              <w:left w:val="single" w:color="auto" w:sz="6" w:space="0"/>
              <w:bottom w:val="single" w:color="auto" w:sz="4" w:space="0"/>
            </w:tcBorders>
            <w:shd w:val="clear" w:color="auto" w:fill="501549" w:themeFill="accent5" w:themeFillShade="80"/>
          </w:tcPr>
          <w:p w:rsidRPr="00C269E8" w:rsidR="00B6741C" w:rsidP="1918F737" w:rsidRDefault="00B6741C" w14:paraId="37B300DB" w14:textId="3820C01F">
            <w:pPr>
              <w:spacing w:line="276" w:lineRule="auto"/>
              <w:rPr>
                <w:rFonts w:cstheme="majorBidi"/>
                <w:lang w:eastAsia="nl-NL"/>
              </w:rPr>
            </w:pPr>
            <w:r w:rsidRPr="1918F737">
              <w:rPr>
                <w:rFonts w:cstheme="majorBidi"/>
                <w:lang w:eastAsia="nl-NL"/>
              </w:rPr>
              <w:t xml:space="preserve">Eis </w:t>
            </w:r>
            <w:r w:rsidRPr="1918F737" w:rsidR="00C269E8">
              <w:rPr>
                <w:rFonts w:cstheme="majorBidi"/>
                <w:lang w:eastAsia="nl-NL"/>
              </w:rPr>
              <w:t>6.</w:t>
            </w:r>
            <w:r w:rsidRPr="1918F737" w:rsidR="354347D6">
              <w:rPr>
                <w:rFonts w:cstheme="majorBidi"/>
                <w:lang w:eastAsia="nl-NL"/>
              </w:rPr>
              <w:t>2</w:t>
            </w:r>
          </w:p>
        </w:tc>
        <w:tc>
          <w:tcPr>
            <w:tcW w:w="4420" w:type="pct"/>
            <w:tcBorders>
              <w:left w:val="single" w:color="auto" w:sz="6" w:space="0"/>
              <w:right w:val="single" w:color="auto" w:sz="6" w:space="0"/>
            </w:tcBorders>
            <w:shd w:val="clear" w:color="auto" w:fill="FFFFFF" w:themeFill="background1"/>
          </w:tcPr>
          <w:p w:rsidRPr="00EB3EB7" w:rsidR="00B6741C" w:rsidP="00C269E8" w:rsidRDefault="00B6741C" w14:paraId="69349E22" w14:textId="77777777">
            <w:pPr>
              <w:spacing w:line="276" w:lineRule="auto"/>
              <w:rPr>
                <w:lang w:eastAsia="nl-NL"/>
              </w:rPr>
            </w:pPr>
            <w:r w:rsidRPr="5304BE37">
              <w:rPr>
                <w:rFonts w:eastAsia="Times New Roman"/>
                <w:lang w:eastAsia="nl-NL"/>
              </w:rPr>
              <w:t xml:space="preserve">De door Opdrachtnemer aangeboden tarieven zijn ’all-in’, dat wil zeggen inclusief (niet gelimiteerd) salariskosten, overheadkosten, kosten voor gebruik apparatuur, testkosten, kosten van keuringen, verzekeringen, reis- en verblijfskosten, reistijd, belasting, heffingen, administratieve kosten, kosten voor overleg, kosten voor certificering, </w:t>
            </w:r>
            <w:proofErr w:type="spellStart"/>
            <w:r w:rsidRPr="5304BE37">
              <w:rPr>
                <w:rFonts w:eastAsia="Times New Roman"/>
                <w:lang w:eastAsia="nl-NL"/>
              </w:rPr>
              <w:t>VOG’s</w:t>
            </w:r>
            <w:proofErr w:type="spellEnd"/>
            <w:r w:rsidRPr="5304BE37">
              <w:rPr>
                <w:rFonts w:eastAsia="Times New Roman"/>
                <w:lang w:eastAsia="nl-NL"/>
              </w:rPr>
              <w:t>, etc.</w:t>
            </w:r>
          </w:p>
        </w:tc>
      </w:tr>
      <w:tr w:rsidRPr="003C2A08" w:rsidR="00B6741C" w:rsidTr="1918F737" w14:paraId="4FD55EBC" w14:textId="77777777">
        <w:tc>
          <w:tcPr>
            <w:tcW w:w="580" w:type="pct"/>
            <w:tcBorders>
              <w:left w:val="single" w:color="auto" w:sz="6" w:space="0"/>
              <w:bottom w:val="single" w:color="auto" w:sz="4" w:space="0"/>
            </w:tcBorders>
            <w:shd w:val="clear" w:color="auto" w:fill="501549" w:themeFill="accent5" w:themeFillShade="80"/>
          </w:tcPr>
          <w:p w:rsidRPr="00C269E8" w:rsidR="00B6741C" w:rsidP="1918F737" w:rsidRDefault="00B6741C" w14:paraId="7324374F" w14:textId="5680180F">
            <w:pPr>
              <w:spacing w:line="276" w:lineRule="auto"/>
              <w:rPr>
                <w:rFonts w:cstheme="majorBidi"/>
                <w:lang w:eastAsia="nl-NL"/>
              </w:rPr>
            </w:pPr>
            <w:r w:rsidRPr="1918F737">
              <w:rPr>
                <w:rFonts w:cstheme="majorBidi"/>
                <w:lang w:eastAsia="nl-NL"/>
              </w:rPr>
              <w:t xml:space="preserve">Eis </w:t>
            </w:r>
            <w:r w:rsidRPr="1918F737" w:rsidR="00C269E8">
              <w:rPr>
                <w:rFonts w:cstheme="majorBidi"/>
                <w:lang w:eastAsia="nl-NL"/>
              </w:rPr>
              <w:t>6.</w:t>
            </w:r>
            <w:r w:rsidRPr="1918F737" w:rsidR="7C2A2A22">
              <w:rPr>
                <w:rFonts w:cstheme="majorBidi"/>
                <w:lang w:eastAsia="nl-NL"/>
              </w:rPr>
              <w:t>3</w:t>
            </w:r>
          </w:p>
        </w:tc>
        <w:tc>
          <w:tcPr>
            <w:tcW w:w="4420" w:type="pct"/>
            <w:tcBorders>
              <w:left w:val="single" w:color="auto" w:sz="6" w:space="0"/>
              <w:right w:val="single" w:color="auto" w:sz="6" w:space="0"/>
            </w:tcBorders>
            <w:shd w:val="clear" w:color="auto" w:fill="FFFFFF" w:themeFill="background1"/>
          </w:tcPr>
          <w:p w:rsidRPr="003C2A08" w:rsidR="00B6741C" w:rsidP="00C269E8" w:rsidRDefault="00B6741C" w14:paraId="4F6AD0B4" w14:textId="3D367E1A">
            <w:pPr>
              <w:spacing w:line="276" w:lineRule="auto"/>
              <w:rPr>
                <w:lang w:eastAsia="nl-NL"/>
              </w:rPr>
            </w:pPr>
            <w:r w:rsidRPr="137FDA00">
              <w:rPr>
                <w:lang w:eastAsia="nl-NL"/>
              </w:rPr>
              <w:t xml:space="preserve">Het aangeboden opslagpercentage </w:t>
            </w:r>
            <w:r w:rsidRPr="137FDA00" w:rsidR="68DF897A">
              <w:rPr>
                <w:lang w:eastAsia="nl-NL"/>
              </w:rPr>
              <w:t xml:space="preserve">per productgroep </w:t>
            </w:r>
            <w:r w:rsidRPr="137FDA00">
              <w:rPr>
                <w:lang w:eastAsia="nl-NL"/>
              </w:rPr>
              <w:t>staa</w:t>
            </w:r>
            <w:r w:rsidRPr="137FDA00" w:rsidR="62CE1328">
              <w:rPr>
                <w:lang w:eastAsia="nl-NL"/>
              </w:rPr>
              <w:t>n</w:t>
            </w:r>
            <w:r w:rsidRPr="137FDA00">
              <w:rPr>
                <w:lang w:eastAsia="nl-NL"/>
              </w:rPr>
              <w:t xml:space="preserve"> vast voor de looptijd van de </w:t>
            </w:r>
            <w:r w:rsidR="00AA38D1">
              <w:rPr>
                <w:lang w:eastAsia="nl-NL"/>
              </w:rPr>
              <w:t>Raam</w:t>
            </w:r>
            <w:r w:rsidRPr="137FDA00">
              <w:rPr>
                <w:lang w:eastAsia="nl-NL"/>
              </w:rPr>
              <w:t>overeenkomst.</w:t>
            </w:r>
          </w:p>
        </w:tc>
      </w:tr>
      <w:tr w:rsidRPr="003C2A08" w:rsidR="00B6741C" w:rsidTr="1918F737" w14:paraId="22D15372" w14:textId="77777777">
        <w:tc>
          <w:tcPr>
            <w:tcW w:w="580" w:type="pct"/>
            <w:tcBorders>
              <w:top w:val="single" w:color="auto" w:sz="4" w:space="0"/>
              <w:left w:val="single" w:color="auto" w:sz="6" w:space="0"/>
              <w:bottom w:val="single" w:color="auto" w:sz="4" w:space="0"/>
              <w:right w:val="single" w:color="auto" w:sz="4" w:space="0"/>
            </w:tcBorders>
            <w:shd w:val="clear" w:color="auto" w:fill="501549" w:themeFill="accent5" w:themeFillShade="80"/>
          </w:tcPr>
          <w:p w:rsidRPr="00C269E8" w:rsidR="00B6741C" w:rsidP="4CDB4E5A" w:rsidRDefault="00B6741C" w14:paraId="51150CCF" w14:textId="3F17CBF1">
            <w:pPr>
              <w:spacing w:line="276" w:lineRule="auto"/>
              <w:rPr>
                <w:rFonts w:cstheme="majorBidi"/>
                <w:lang w:eastAsia="nl-NL"/>
              </w:rPr>
            </w:pPr>
            <w:r w:rsidRPr="1918F737">
              <w:rPr>
                <w:rFonts w:cstheme="majorBidi"/>
                <w:lang w:eastAsia="nl-NL"/>
              </w:rPr>
              <w:t xml:space="preserve">Eis </w:t>
            </w:r>
            <w:r w:rsidRPr="1918F737" w:rsidR="00C269E8">
              <w:rPr>
                <w:rFonts w:cstheme="majorBidi"/>
                <w:lang w:eastAsia="nl-NL"/>
              </w:rPr>
              <w:t>6</w:t>
            </w:r>
            <w:r w:rsidRPr="1918F737">
              <w:rPr>
                <w:rFonts w:cstheme="majorBidi"/>
                <w:lang w:eastAsia="nl-NL"/>
              </w:rPr>
              <w:t>.</w:t>
            </w:r>
            <w:r w:rsidRPr="1918F737" w:rsidR="357FDE37">
              <w:rPr>
                <w:rFonts w:cstheme="majorBidi"/>
                <w:lang w:eastAsia="nl-NL"/>
              </w:rPr>
              <w:t>4</w:t>
            </w:r>
          </w:p>
        </w:tc>
        <w:tc>
          <w:tcPr>
            <w:tcW w:w="4420" w:type="pct"/>
            <w:tcBorders>
              <w:top w:val="single" w:color="auto" w:sz="4" w:space="0"/>
              <w:left w:val="single" w:color="auto" w:sz="6" w:space="0"/>
              <w:bottom w:val="single" w:color="auto" w:sz="4" w:space="0"/>
              <w:right w:val="single" w:color="auto" w:sz="6" w:space="0"/>
            </w:tcBorders>
            <w:shd w:val="clear" w:color="auto" w:fill="FFFFFF" w:themeFill="background1"/>
          </w:tcPr>
          <w:p w:rsidRPr="003C2A08" w:rsidR="00B6741C" w:rsidP="00C269E8" w:rsidRDefault="00B6741C" w14:paraId="2F992FF3" w14:textId="77777777">
            <w:pPr>
              <w:spacing w:line="276" w:lineRule="auto"/>
              <w:rPr>
                <w:rFonts w:eastAsia="Times New Roman" w:cstheme="majorHAnsi"/>
                <w:szCs w:val="19"/>
                <w:lang w:eastAsia="nl-NL"/>
              </w:rPr>
            </w:pPr>
            <w:r w:rsidRPr="003C2A08">
              <w:rPr>
                <w:rFonts w:eastAsia="Times New Roman" w:cstheme="majorHAnsi"/>
                <w:szCs w:val="19"/>
                <w:lang w:eastAsia="nl-NL"/>
              </w:rPr>
              <w:t>Alle in de Aanbestedingsdocumenten en de daarbij behorende Bijlagen genoemde bedragen en/of aantallen zijn indicatief. Opdrachtnemer kan aan deze bedragen en/of aantallen geen rechten in termen van (minimale of maximale) afzet/omzet ontlenen.</w:t>
            </w:r>
          </w:p>
        </w:tc>
      </w:tr>
    </w:tbl>
    <w:p w:rsidR="00B6741C" w:rsidP="00B6741C" w:rsidRDefault="00B6741C" w14:paraId="537B11E8" w14:textId="77777777">
      <w:pPr>
        <w:rPr>
          <w:rFonts w:eastAsia="Times New Roman" w:asciiTheme="majorHAnsi" w:hAnsiTheme="majorHAnsi" w:cstheme="majorHAnsi"/>
          <w:szCs w:val="19"/>
          <w:lang w:eastAsia="nl-NL"/>
        </w:rPr>
      </w:pPr>
    </w:p>
    <w:p w:rsidRPr="003C2A08" w:rsidR="00B6741C" w:rsidP="00C269E8" w:rsidRDefault="00C269E8" w14:paraId="336AD4CA" w14:textId="63735509">
      <w:pPr>
        <w:pStyle w:val="Kop1"/>
        <w:rPr>
          <w:rFonts w:eastAsia="Times New Roman"/>
          <w:lang w:eastAsia="nl-NL"/>
        </w:rPr>
      </w:pPr>
      <w:r w:rsidRPr="1918F737">
        <w:rPr>
          <w:rFonts w:eastAsia="Times New Roman"/>
          <w:lang w:eastAsia="nl-NL"/>
        </w:rPr>
        <w:t>Eisen 7. Aanvullende werkzaamheden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4"/>
        <w:gridCol w:w="7198"/>
      </w:tblGrid>
      <w:tr w:rsidRPr="003C2A08" w:rsidR="00B6741C" w:rsidTr="4F1AC0C3" w14:paraId="4DFE7BA2" w14:textId="77777777">
        <w:tc>
          <w:tcPr>
            <w:tcW w:w="580" w:type="pct"/>
            <w:tcBorders>
              <w:top w:val="single" w:color="auto" w:sz="8" w:space="0"/>
              <w:left w:val="single" w:color="auto" w:sz="6" w:space="0"/>
              <w:bottom w:val="single" w:color="auto" w:sz="4" w:space="0"/>
            </w:tcBorders>
            <w:shd w:val="clear" w:color="auto" w:fill="501549" w:themeFill="accent5" w:themeFillShade="80"/>
            <w:tcMar/>
          </w:tcPr>
          <w:p w:rsidRPr="003C2A08" w:rsidR="00B6741C" w:rsidP="00C269E8" w:rsidRDefault="00B6741C" w14:paraId="4DF4D55D" w14:textId="52C0078D">
            <w:pPr>
              <w:spacing w:line="276" w:lineRule="auto"/>
              <w:rPr>
                <w:lang w:eastAsia="nl-NL"/>
              </w:rPr>
            </w:pPr>
            <w:r w:rsidRPr="003C2A08">
              <w:rPr>
                <w:lang w:eastAsia="nl-NL"/>
              </w:rPr>
              <w:t xml:space="preserve">Eis </w:t>
            </w:r>
            <w:r w:rsidR="00C269E8">
              <w:rPr>
                <w:lang w:eastAsia="nl-NL"/>
              </w:rPr>
              <w:t>7</w:t>
            </w:r>
            <w:r w:rsidRPr="003C2A08">
              <w:rPr>
                <w:lang w:eastAsia="nl-NL"/>
              </w:rPr>
              <w:t>.1</w:t>
            </w:r>
          </w:p>
        </w:tc>
        <w:tc>
          <w:tcPr>
            <w:tcW w:w="4420" w:type="pct"/>
            <w:tcBorders>
              <w:top w:val="single" w:color="auto" w:sz="8" w:space="0"/>
              <w:left w:val="single" w:color="auto" w:sz="6" w:space="0"/>
              <w:right w:val="single" w:color="auto" w:sz="6" w:space="0"/>
            </w:tcBorders>
            <w:shd w:val="clear" w:color="auto" w:fill="FFFFFF" w:themeFill="background1"/>
            <w:tcMar/>
          </w:tcPr>
          <w:p w:rsidRPr="003C2A08" w:rsidR="00B6741C" w:rsidP="00C269E8" w:rsidRDefault="00B6741C" w14:paraId="44AA229B" w14:textId="5B8BD898">
            <w:pPr>
              <w:spacing w:line="276" w:lineRule="auto"/>
              <w:rPr>
                <w:lang w:eastAsia="nl-NL"/>
              </w:rPr>
            </w:pPr>
            <w:r w:rsidRPr="4CDB4E5A">
              <w:rPr>
                <w:lang w:eastAsia="nl-NL"/>
              </w:rPr>
              <w:t xml:space="preserve">Naast de Dienstverlening zoals opgenomen in het Programma van eisen dient Opdrachtnemer op verzoek van de </w:t>
            </w:r>
            <w:r w:rsidRPr="4CDB4E5A" w:rsidR="26E33398">
              <w:rPr>
                <w:lang w:eastAsia="nl-NL"/>
              </w:rPr>
              <w:t>Opdrachtgever</w:t>
            </w:r>
            <w:r w:rsidRPr="4CDB4E5A">
              <w:rPr>
                <w:lang w:eastAsia="nl-NL"/>
              </w:rPr>
              <w:t xml:space="preserve"> ook bereid te zijn aanvullende werkzaamheden te verrichten.</w:t>
            </w:r>
          </w:p>
        </w:tc>
      </w:tr>
      <w:tr w:rsidRPr="003C2A08" w:rsidR="00B6741C" w:rsidTr="4F1AC0C3" w14:paraId="052D76D8"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C269E8" w:rsidRDefault="00B6741C" w14:paraId="36D9E233" w14:textId="7C0C5DC7">
            <w:pPr>
              <w:spacing w:line="276" w:lineRule="auto"/>
              <w:rPr>
                <w:lang w:eastAsia="nl-NL"/>
              </w:rPr>
            </w:pPr>
            <w:r w:rsidRPr="003C2A08">
              <w:rPr>
                <w:lang w:eastAsia="nl-NL"/>
              </w:rPr>
              <w:t xml:space="preserve">Eis </w:t>
            </w:r>
            <w:r w:rsidR="00C269E8">
              <w:rPr>
                <w:lang w:eastAsia="nl-NL"/>
              </w:rPr>
              <w:t>7</w:t>
            </w:r>
            <w:r w:rsidRPr="003C2A08">
              <w:rPr>
                <w:lang w:eastAsia="nl-NL"/>
              </w:rPr>
              <w:t>.2</w:t>
            </w:r>
          </w:p>
        </w:tc>
        <w:tc>
          <w:tcPr>
            <w:tcW w:w="4420" w:type="pct"/>
            <w:tcBorders>
              <w:left w:val="single" w:color="auto" w:sz="6" w:space="0"/>
              <w:right w:val="single" w:color="auto" w:sz="6" w:space="0"/>
            </w:tcBorders>
            <w:shd w:val="clear" w:color="auto" w:fill="FFFFFF" w:themeFill="background1"/>
            <w:tcMar/>
          </w:tcPr>
          <w:p w:rsidRPr="003C2A08" w:rsidR="00B6741C" w:rsidP="00C269E8" w:rsidRDefault="00B6741C" w14:paraId="5FC78B07" w14:textId="00CB4FB2">
            <w:pPr>
              <w:spacing w:line="276" w:lineRule="auto"/>
              <w:rPr>
                <w:lang w:eastAsia="nl-NL"/>
              </w:rPr>
            </w:pPr>
            <w:r w:rsidRPr="4F1AC0C3" w:rsidR="7B7614D8">
              <w:rPr>
                <w:lang w:eastAsia="nl-NL"/>
              </w:rPr>
              <w:t xml:space="preserve">Onder aanvullende werkzaamheden worden werkzaamheden verstaan welke niet is opgenomen in het Programma van </w:t>
            </w:r>
            <w:r w:rsidRPr="4F1AC0C3" w:rsidR="1A040C2F">
              <w:rPr>
                <w:lang w:eastAsia="nl-NL"/>
              </w:rPr>
              <w:t>E</w:t>
            </w:r>
            <w:r w:rsidRPr="4F1AC0C3" w:rsidR="7B7614D8">
              <w:rPr>
                <w:lang w:eastAsia="nl-NL"/>
              </w:rPr>
              <w:t>isen en welke nauw verband houdt met de scope van de Opdracht.</w:t>
            </w:r>
          </w:p>
        </w:tc>
      </w:tr>
      <w:tr w:rsidRPr="003C2A08" w:rsidR="00B6741C" w:rsidTr="4F1AC0C3" w14:paraId="0F7FC5C3"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C269E8" w:rsidRDefault="00B6741C" w14:paraId="3C34F424" w14:textId="3E46882A">
            <w:pPr>
              <w:spacing w:line="276" w:lineRule="auto"/>
              <w:rPr>
                <w:lang w:eastAsia="nl-NL"/>
              </w:rPr>
            </w:pPr>
            <w:r w:rsidRPr="003C2A08">
              <w:rPr>
                <w:lang w:eastAsia="nl-NL"/>
              </w:rPr>
              <w:t xml:space="preserve">Eis </w:t>
            </w:r>
            <w:r w:rsidR="00C269E8">
              <w:rPr>
                <w:lang w:eastAsia="nl-NL"/>
              </w:rPr>
              <w:t>7</w:t>
            </w:r>
            <w:r w:rsidRPr="003C2A08">
              <w:rPr>
                <w:lang w:eastAsia="nl-NL"/>
              </w:rPr>
              <w:t>.3</w:t>
            </w:r>
          </w:p>
        </w:tc>
        <w:tc>
          <w:tcPr>
            <w:tcW w:w="4420" w:type="pct"/>
            <w:tcBorders>
              <w:left w:val="single" w:color="auto" w:sz="6" w:space="0"/>
              <w:right w:val="single" w:color="auto" w:sz="6" w:space="0"/>
            </w:tcBorders>
            <w:shd w:val="clear" w:color="auto" w:fill="FFFFFF" w:themeFill="background1"/>
            <w:tcMar/>
          </w:tcPr>
          <w:p w:rsidRPr="003C2A08" w:rsidR="00B6741C" w:rsidP="00C269E8" w:rsidRDefault="00B6741C" w14:paraId="5686E158" w14:textId="03DF067D">
            <w:pPr>
              <w:spacing w:line="276" w:lineRule="auto"/>
              <w:rPr>
                <w:lang w:eastAsia="nl-NL"/>
              </w:rPr>
            </w:pPr>
            <w:r w:rsidRPr="4CDB4E5A">
              <w:rPr>
                <w:lang w:eastAsia="nl-NL"/>
              </w:rPr>
              <w:t xml:space="preserve">Indien de </w:t>
            </w:r>
            <w:r w:rsidRPr="4CDB4E5A" w:rsidR="26E33398">
              <w:rPr>
                <w:lang w:eastAsia="nl-NL"/>
              </w:rPr>
              <w:t>Opdrachtgever</w:t>
            </w:r>
            <w:r w:rsidRPr="4CDB4E5A">
              <w:rPr>
                <w:lang w:eastAsia="nl-NL"/>
              </w:rPr>
              <w:t xml:space="preserve"> aanvullende werkzaamheden wil laten uitvoeren wordt hiertoe schriftelijk een verzoek bij Opdrachtnemer gedaan. </w:t>
            </w:r>
          </w:p>
        </w:tc>
      </w:tr>
      <w:tr w:rsidRPr="003C2A08" w:rsidR="00B6741C" w:rsidTr="4F1AC0C3" w14:paraId="596E72CE"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C269E8" w:rsidRDefault="00B6741C" w14:paraId="33D286AF" w14:textId="3524198F">
            <w:pPr>
              <w:spacing w:line="276" w:lineRule="auto"/>
              <w:rPr>
                <w:lang w:eastAsia="nl-NL"/>
              </w:rPr>
            </w:pPr>
            <w:r w:rsidRPr="003C2A08">
              <w:rPr>
                <w:lang w:eastAsia="nl-NL"/>
              </w:rPr>
              <w:t xml:space="preserve">Eis </w:t>
            </w:r>
            <w:r w:rsidR="00C269E8">
              <w:rPr>
                <w:lang w:eastAsia="nl-NL"/>
              </w:rPr>
              <w:t>7</w:t>
            </w:r>
            <w:r w:rsidRPr="003C2A08">
              <w:rPr>
                <w:lang w:eastAsia="nl-NL"/>
              </w:rPr>
              <w:t>.4</w:t>
            </w:r>
          </w:p>
        </w:tc>
        <w:tc>
          <w:tcPr>
            <w:tcW w:w="4420" w:type="pct"/>
            <w:tcBorders>
              <w:left w:val="single" w:color="auto" w:sz="6" w:space="0"/>
              <w:right w:val="single" w:color="auto" w:sz="6" w:space="0"/>
            </w:tcBorders>
            <w:shd w:val="clear" w:color="auto" w:fill="FFFFFF" w:themeFill="background1"/>
            <w:tcMar/>
          </w:tcPr>
          <w:p w:rsidRPr="00EB3EB7" w:rsidR="00B6741C" w:rsidP="00C269E8" w:rsidRDefault="00B6741C" w14:paraId="2E85ADEF" w14:textId="5EDB8F0D">
            <w:pPr>
              <w:spacing w:line="276" w:lineRule="auto"/>
              <w:rPr>
                <w:lang w:eastAsia="nl-NL"/>
              </w:rPr>
            </w:pPr>
            <w:r w:rsidRPr="4CDB4E5A">
              <w:rPr>
                <w:lang w:eastAsia="nl-NL"/>
              </w:rPr>
              <w:t xml:space="preserve">Opdrachtnemer brengt binnen vijf (5) Werkdagen na ontvangst van het verzoek een offerte uit aan de </w:t>
            </w:r>
            <w:r w:rsidRPr="4CDB4E5A" w:rsidR="26E33398">
              <w:rPr>
                <w:lang w:eastAsia="nl-NL"/>
              </w:rPr>
              <w:t>Opdrachtgever</w:t>
            </w:r>
            <w:r w:rsidRPr="4CDB4E5A">
              <w:rPr>
                <w:lang w:eastAsia="nl-NL"/>
              </w:rPr>
              <w:t xml:space="preserve"> waarin de aanvullende werkzaamheden voorzien van een uitgebreide beschrijving van de te verrichten werkzaamheden, de randvoorwaarden, de doorlooptijd voor de uitvoering en de geldigheid van de offerte (minimaal dertig dagen) aangegeven wordt. </w:t>
            </w:r>
          </w:p>
        </w:tc>
      </w:tr>
      <w:tr w:rsidRPr="003C2A08" w:rsidR="00B6741C" w:rsidTr="4F1AC0C3" w14:paraId="033E204D"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C269E8" w:rsidRDefault="00B6741C" w14:paraId="7D371F86" w14:textId="13C1C563">
            <w:pPr>
              <w:spacing w:line="276" w:lineRule="auto"/>
              <w:rPr>
                <w:lang w:eastAsia="nl-NL"/>
              </w:rPr>
            </w:pPr>
            <w:r w:rsidRPr="003C2A08">
              <w:rPr>
                <w:lang w:eastAsia="nl-NL"/>
              </w:rPr>
              <w:t xml:space="preserve">Eis </w:t>
            </w:r>
            <w:r w:rsidR="00C269E8">
              <w:rPr>
                <w:lang w:eastAsia="nl-NL"/>
              </w:rPr>
              <w:t>7</w:t>
            </w:r>
            <w:r w:rsidRPr="003C2A08">
              <w:rPr>
                <w:lang w:eastAsia="nl-NL"/>
              </w:rPr>
              <w:t>.5</w:t>
            </w:r>
          </w:p>
        </w:tc>
        <w:tc>
          <w:tcPr>
            <w:tcW w:w="4420" w:type="pct"/>
            <w:tcBorders>
              <w:left w:val="single" w:color="auto" w:sz="6" w:space="0"/>
              <w:right w:val="single" w:color="auto" w:sz="6" w:space="0"/>
            </w:tcBorders>
            <w:shd w:val="clear" w:color="auto" w:fill="FFFFFF" w:themeFill="background1"/>
            <w:tcMar/>
          </w:tcPr>
          <w:p w:rsidRPr="00EB3EB7" w:rsidR="00B6741C" w:rsidP="00C269E8" w:rsidRDefault="00B6741C" w14:paraId="46C15DF3" w14:textId="77777777">
            <w:pPr>
              <w:spacing w:line="276" w:lineRule="auto"/>
              <w:rPr>
                <w:lang w:eastAsia="nl-NL"/>
              </w:rPr>
            </w:pPr>
            <w:r w:rsidRPr="00EB3EB7">
              <w:rPr>
                <w:lang w:eastAsia="nl-NL"/>
              </w:rPr>
              <w:t>De kosten voor de aanvullende werkzaamheden dienen in verhouding te staan met de tarieven welke zijn opgenomen in het Prijsblad. Indien er geen sprake is van een relatie tussen de tarieven in het Prijsblad en de aanvullende werkzaamheden dan dienen de tarieven marktconform te zijn.</w:t>
            </w:r>
          </w:p>
        </w:tc>
      </w:tr>
      <w:tr w:rsidRPr="003C2A08" w:rsidR="00B6741C" w:rsidTr="4F1AC0C3" w14:paraId="64AD3817"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C269E8" w:rsidRDefault="00B6741C" w14:paraId="0169E878" w14:textId="169637E6">
            <w:pPr>
              <w:spacing w:line="276" w:lineRule="auto"/>
              <w:rPr>
                <w:lang w:eastAsia="nl-NL"/>
              </w:rPr>
            </w:pPr>
            <w:r w:rsidRPr="003C2A08">
              <w:rPr>
                <w:lang w:eastAsia="nl-NL"/>
              </w:rPr>
              <w:t xml:space="preserve">Eis </w:t>
            </w:r>
            <w:r w:rsidR="00C269E8">
              <w:rPr>
                <w:lang w:eastAsia="nl-NL"/>
              </w:rPr>
              <w:t>7</w:t>
            </w:r>
            <w:r w:rsidRPr="003C2A08">
              <w:rPr>
                <w:lang w:eastAsia="nl-NL"/>
              </w:rPr>
              <w:t>.6</w:t>
            </w:r>
          </w:p>
        </w:tc>
        <w:tc>
          <w:tcPr>
            <w:tcW w:w="4420" w:type="pct"/>
            <w:tcBorders>
              <w:left w:val="single" w:color="auto" w:sz="6" w:space="0"/>
              <w:right w:val="single" w:color="auto" w:sz="6" w:space="0"/>
            </w:tcBorders>
            <w:shd w:val="clear" w:color="auto" w:fill="FFFFFF" w:themeFill="background1"/>
            <w:tcMar/>
          </w:tcPr>
          <w:p w:rsidRPr="00EB3EB7" w:rsidR="00B6741C" w:rsidP="00C269E8" w:rsidRDefault="00B6741C" w14:paraId="5707E371" w14:textId="6FB2C365">
            <w:pPr>
              <w:spacing w:line="276" w:lineRule="auto"/>
              <w:rPr>
                <w:lang w:eastAsia="nl-NL"/>
              </w:rPr>
            </w:pPr>
            <w:r w:rsidRPr="4CDB4E5A">
              <w:rPr>
                <w:lang w:eastAsia="nl-NL"/>
              </w:rPr>
              <w:t xml:space="preserve">Na schriftelijke acceptatie van de offerte door de </w:t>
            </w:r>
            <w:r w:rsidRPr="4CDB4E5A" w:rsidR="26E33398">
              <w:rPr>
                <w:lang w:eastAsia="nl-NL"/>
              </w:rPr>
              <w:t>Opdrachtgever</w:t>
            </w:r>
            <w:r w:rsidRPr="4CDB4E5A">
              <w:rPr>
                <w:lang w:eastAsia="nl-NL"/>
              </w:rPr>
              <w:t xml:space="preserve"> dienen de aanvullende werkzaamheden binnen de opgegeven doorlooptijd verricht of gedurende de afname periode uitgevoerd te worden.</w:t>
            </w:r>
          </w:p>
        </w:tc>
      </w:tr>
      <w:tr w:rsidRPr="003C2A08" w:rsidR="00B6741C" w:rsidTr="4F1AC0C3" w14:paraId="446DC3D4" w14:textId="77777777">
        <w:tc>
          <w:tcPr>
            <w:tcW w:w="580" w:type="pct"/>
            <w:tcBorders>
              <w:left w:val="single" w:color="auto" w:sz="6" w:space="0"/>
            </w:tcBorders>
            <w:shd w:val="clear" w:color="auto" w:fill="501549" w:themeFill="accent5" w:themeFillShade="80"/>
            <w:tcMar/>
          </w:tcPr>
          <w:p w:rsidRPr="003C2A08" w:rsidR="00B6741C" w:rsidP="00C269E8" w:rsidRDefault="00B6741C" w14:paraId="644DB37A" w14:textId="28C27FB3">
            <w:pPr>
              <w:spacing w:line="276" w:lineRule="auto"/>
              <w:rPr>
                <w:lang w:eastAsia="nl-NL"/>
              </w:rPr>
            </w:pPr>
            <w:r w:rsidRPr="003C2A08">
              <w:rPr>
                <w:lang w:eastAsia="nl-NL"/>
              </w:rPr>
              <w:t xml:space="preserve">Eis </w:t>
            </w:r>
            <w:r w:rsidR="00C269E8">
              <w:rPr>
                <w:lang w:eastAsia="nl-NL"/>
              </w:rPr>
              <w:t>7</w:t>
            </w:r>
            <w:r w:rsidRPr="003C2A08">
              <w:rPr>
                <w:lang w:eastAsia="nl-NL"/>
              </w:rPr>
              <w:t>.7</w:t>
            </w:r>
          </w:p>
        </w:tc>
        <w:tc>
          <w:tcPr>
            <w:tcW w:w="4420" w:type="pct"/>
            <w:tcBorders>
              <w:left w:val="single" w:color="auto" w:sz="6" w:space="0"/>
              <w:right w:val="single" w:color="auto" w:sz="6" w:space="0"/>
            </w:tcBorders>
            <w:shd w:val="clear" w:color="auto" w:fill="FFFFFF" w:themeFill="background1"/>
            <w:tcMar/>
          </w:tcPr>
          <w:p w:rsidRPr="00EB3EB7" w:rsidR="00B6741C" w:rsidP="00C269E8" w:rsidRDefault="00B6741C" w14:paraId="13EB4975" w14:textId="233B4425">
            <w:pPr>
              <w:spacing w:line="276" w:lineRule="auto"/>
              <w:rPr>
                <w:lang w:eastAsia="nl-NL"/>
              </w:rPr>
            </w:pPr>
            <w:r w:rsidRPr="4CDB4E5A">
              <w:rPr>
                <w:lang w:eastAsia="nl-NL"/>
              </w:rPr>
              <w:t xml:space="preserve">Facturatie van de aanvullende werkzaamheden kan alleen plaatsvinden na volledige uitvoering en acceptatie van de uitvoering door de </w:t>
            </w:r>
            <w:r w:rsidRPr="4CDB4E5A" w:rsidR="26E33398">
              <w:rPr>
                <w:lang w:eastAsia="nl-NL"/>
              </w:rPr>
              <w:t>Opdrachtgever</w:t>
            </w:r>
            <w:r w:rsidRPr="4CDB4E5A">
              <w:rPr>
                <w:lang w:eastAsia="nl-NL"/>
              </w:rPr>
              <w:t xml:space="preserve"> van de aanvullende werkzaamheden, tenzij schriftelijk anders overeengekomen.</w:t>
            </w:r>
          </w:p>
        </w:tc>
      </w:tr>
      <w:tr w:rsidRPr="003C2A08" w:rsidR="00B6741C" w:rsidTr="4F1AC0C3" w14:paraId="3B4B0035" w14:textId="77777777">
        <w:tc>
          <w:tcPr>
            <w:tcW w:w="580" w:type="pct"/>
            <w:tcBorders>
              <w:left w:val="single" w:color="auto" w:sz="6" w:space="0"/>
            </w:tcBorders>
            <w:shd w:val="clear" w:color="auto" w:fill="501549" w:themeFill="accent5" w:themeFillShade="80"/>
            <w:tcMar/>
          </w:tcPr>
          <w:p w:rsidRPr="003C2A08" w:rsidR="00B6741C" w:rsidP="00C269E8" w:rsidRDefault="00B6741C" w14:paraId="41FE69F1" w14:textId="3198F75D">
            <w:pPr>
              <w:spacing w:line="276" w:lineRule="auto"/>
              <w:rPr>
                <w:lang w:eastAsia="nl-NL"/>
              </w:rPr>
            </w:pPr>
            <w:r w:rsidRPr="003C2A08">
              <w:rPr>
                <w:lang w:eastAsia="nl-NL"/>
              </w:rPr>
              <w:t xml:space="preserve">Eis </w:t>
            </w:r>
            <w:r w:rsidR="00C269E8">
              <w:rPr>
                <w:lang w:eastAsia="nl-NL"/>
              </w:rPr>
              <w:t>7</w:t>
            </w:r>
            <w:r w:rsidRPr="003C2A08">
              <w:rPr>
                <w:lang w:eastAsia="nl-NL"/>
              </w:rPr>
              <w:t>.8</w:t>
            </w:r>
          </w:p>
        </w:tc>
        <w:tc>
          <w:tcPr>
            <w:tcW w:w="4420" w:type="pct"/>
            <w:tcBorders>
              <w:left w:val="single" w:color="auto" w:sz="6" w:space="0"/>
              <w:right w:val="single" w:color="auto" w:sz="6" w:space="0"/>
            </w:tcBorders>
            <w:shd w:val="clear" w:color="auto" w:fill="FFFFFF" w:themeFill="background1"/>
            <w:tcMar/>
          </w:tcPr>
          <w:p w:rsidRPr="00EB3EB7" w:rsidR="00B6741C" w:rsidP="00C269E8" w:rsidRDefault="00B6741C" w14:paraId="583318CB" w14:textId="35D026E8">
            <w:pPr>
              <w:spacing w:line="276" w:lineRule="auto"/>
              <w:rPr>
                <w:lang w:eastAsia="nl-NL"/>
              </w:rPr>
            </w:pPr>
            <w:r w:rsidRPr="00EB3EB7">
              <w:rPr>
                <w:lang w:eastAsia="nl-NL"/>
              </w:rPr>
              <w:t xml:space="preserve">De </w:t>
            </w:r>
            <w:r w:rsidR="00163E27">
              <w:rPr>
                <w:lang w:eastAsia="nl-NL"/>
              </w:rPr>
              <w:t>Raamovereenkomst</w:t>
            </w:r>
            <w:r w:rsidRPr="00EB3EB7">
              <w:rPr>
                <w:lang w:eastAsia="nl-NL"/>
              </w:rPr>
              <w:t xml:space="preserve"> incl. bijbehorende Bijlagen prevaleert te allen tijde boven de voorwaarden opgenomen in een offerte of opdrachtbevestiging m.b.t. aanvullende werkzaamheden.</w:t>
            </w:r>
          </w:p>
        </w:tc>
      </w:tr>
    </w:tbl>
    <w:p w:rsidR="00B6741C" w:rsidP="00B6741C" w:rsidRDefault="00B6741C" w14:paraId="4753D0A3" w14:textId="77777777">
      <w:pPr>
        <w:rPr>
          <w:rFonts w:eastAsia="Times New Roman" w:asciiTheme="majorHAnsi" w:hAnsiTheme="majorHAnsi" w:cstheme="majorHAnsi"/>
          <w:szCs w:val="19"/>
          <w:lang w:eastAsia="nl-NL"/>
        </w:rPr>
      </w:pPr>
    </w:p>
    <w:p w:rsidR="00B6741C" w:rsidP="00C269E8" w:rsidRDefault="00C269E8" w14:paraId="7577DFD1" w14:textId="6D31DF74">
      <w:pPr>
        <w:pStyle w:val="Kop1"/>
        <w:rPr>
          <w:rFonts w:eastAsia="Times New Roman"/>
          <w:lang w:eastAsia="nl-NL"/>
        </w:rPr>
      </w:pPr>
      <w:r>
        <w:rPr>
          <w:rFonts w:eastAsia="Times New Roman"/>
          <w:lang w:eastAsia="nl-NL"/>
        </w:rPr>
        <w:t>Eisen 8. Facturatie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4"/>
        <w:gridCol w:w="7198"/>
      </w:tblGrid>
      <w:tr w:rsidRPr="003C2A08" w:rsidR="00B6741C" w:rsidTr="4F1AC0C3" w14:paraId="72C93938" w14:textId="77777777">
        <w:tc>
          <w:tcPr>
            <w:tcW w:w="580" w:type="pct"/>
            <w:tcBorders>
              <w:left w:val="single" w:color="auto" w:sz="6" w:space="0"/>
              <w:bottom w:val="single" w:color="auto" w:sz="4" w:space="0"/>
            </w:tcBorders>
            <w:shd w:val="clear" w:color="auto" w:fill="501549" w:themeFill="accent5" w:themeFillShade="80"/>
            <w:tcMar/>
          </w:tcPr>
          <w:p w:rsidRPr="003C2A08" w:rsidR="00B6741C" w:rsidP="00BD3A41" w:rsidRDefault="00B6741C" w14:paraId="2BF4E678" w14:textId="0190C291">
            <w:pPr>
              <w:spacing w:line="276" w:lineRule="auto"/>
              <w:rPr>
                <w:lang w:eastAsia="nl-NL"/>
              </w:rPr>
            </w:pPr>
            <w:r>
              <w:rPr>
                <w:lang w:eastAsia="nl-NL"/>
              </w:rPr>
              <w:t xml:space="preserve">Eis </w:t>
            </w:r>
            <w:r w:rsidR="00C269E8">
              <w:rPr>
                <w:lang w:eastAsia="nl-NL"/>
              </w:rPr>
              <w:t>8.1</w:t>
            </w:r>
          </w:p>
        </w:tc>
        <w:tc>
          <w:tcPr>
            <w:tcW w:w="4420" w:type="pct"/>
            <w:tcBorders>
              <w:left w:val="single" w:color="auto" w:sz="6" w:space="0"/>
              <w:right w:val="single" w:color="auto" w:sz="6" w:space="0"/>
            </w:tcBorders>
            <w:shd w:val="clear" w:color="auto" w:fill="FFFFFF" w:themeFill="background1"/>
            <w:tcMar/>
          </w:tcPr>
          <w:p w:rsidRPr="00C269E8" w:rsidR="00B6741C" w:rsidP="00BD3A41" w:rsidRDefault="006919F9" w14:paraId="6D3A5B30" w14:textId="7FE023CF">
            <w:pPr>
              <w:spacing w:line="276" w:lineRule="auto"/>
              <w:rPr>
                <w:u w:val="single"/>
                <w:lang w:eastAsia="nl-NL"/>
              </w:rPr>
            </w:pPr>
            <w:r w:rsidRPr="006919F9">
              <w:rPr>
                <w:lang w:eastAsia="nl-NL"/>
              </w:rPr>
              <w:t>Voor de 15</w:t>
            </w:r>
            <w:r w:rsidRPr="006919F9">
              <w:rPr>
                <w:vertAlign w:val="superscript"/>
                <w:lang w:eastAsia="nl-NL"/>
              </w:rPr>
              <w:t>e</w:t>
            </w:r>
            <w:r w:rsidRPr="006919F9">
              <w:rPr>
                <w:lang w:eastAsia="nl-NL"/>
              </w:rPr>
              <w:t xml:space="preserve"> van de maand worden de in de voorgaande maand uitgevoerde (aanvullende) werkzaamheden of geleverde producten gefactureerd door middel van één verzamelfactuur met als bijlage een kostenoverzicht per uitgebrachte offerte. </w:t>
            </w:r>
          </w:p>
        </w:tc>
      </w:tr>
      <w:tr w:rsidRPr="003C2A08" w:rsidR="00B6741C" w:rsidTr="4F1AC0C3" w14:paraId="6BC13ECE" w14:textId="77777777">
        <w:tc>
          <w:tcPr>
            <w:tcW w:w="580" w:type="pct"/>
            <w:tcBorders>
              <w:left w:val="single" w:color="auto" w:sz="6" w:space="0"/>
            </w:tcBorders>
            <w:shd w:val="clear" w:color="auto" w:fill="501549" w:themeFill="accent5" w:themeFillShade="80"/>
            <w:tcMar/>
          </w:tcPr>
          <w:p w:rsidRPr="003C2A08" w:rsidR="00B6741C" w:rsidP="00BD3A41" w:rsidRDefault="00B6741C" w14:paraId="2CA5120E" w14:textId="635E8E35">
            <w:pPr>
              <w:spacing w:line="276" w:lineRule="auto"/>
              <w:rPr>
                <w:lang w:eastAsia="nl-NL"/>
              </w:rPr>
            </w:pPr>
            <w:r>
              <w:rPr>
                <w:lang w:eastAsia="nl-NL"/>
              </w:rPr>
              <w:t xml:space="preserve">Eis </w:t>
            </w:r>
            <w:r w:rsidR="00C269E8">
              <w:rPr>
                <w:lang w:eastAsia="nl-NL"/>
              </w:rPr>
              <w:t>8.2</w:t>
            </w:r>
          </w:p>
        </w:tc>
        <w:tc>
          <w:tcPr>
            <w:tcW w:w="4420" w:type="pct"/>
            <w:tcBorders>
              <w:left w:val="single" w:color="auto" w:sz="6" w:space="0"/>
              <w:right w:val="single" w:color="auto" w:sz="6" w:space="0"/>
            </w:tcBorders>
            <w:shd w:val="clear" w:color="auto" w:fill="FFFFFF" w:themeFill="background1"/>
            <w:tcMar/>
          </w:tcPr>
          <w:p w:rsidRPr="006919F9" w:rsidR="006919F9" w:rsidP="00BD3A41" w:rsidRDefault="006919F9" w14:paraId="244F8D2F" w14:textId="21E111EB">
            <w:pPr>
              <w:spacing w:line="276" w:lineRule="auto"/>
              <w:rPr>
                <w:lang w:eastAsia="nl-NL"/>
              </w:rPr>
            </w:pPr>
            <w:r w:rsidRPr="006919F9">
              <w:rPr>
                <w:lang w:eastAsia="nl-NL"/>
              </w:rPr>
              <w:t>Een Factuur bevat minimaal de volgende gegevens:</w:t>
            </w:r>
          </w:p>
          <w:p w:rsidRPr="006919F9" w:rsidR="006919F9" w:rsidP="00BD3A41" w:rsidRDefault="74404467" w14:paraId="1AE804E4" w14:textId="66EF5252">
            <w:pPr>
              <w:pStyle w:val="Lijstalinea"/>
              <w:numPr>
                <w:ilvl w:val="0"/>
                <w:numId w:val="22"/>
              </w:numPr>
              <w:spacing w:line="276" w:lineRule="auto"/>
              <w:rPr>
                <w:lang w:eastAsia="nl-NL"/>
              </w:rPr>
            </w:pPr>
            <w:r w:rsidRPr="1918F737">
              <w:rPr>
                <w:lang w:eastAsia="nl-NL"/>
              </w:rPr>
              <w:t xml:space="preserve">Gegevens Opdrachtnemer: </w:t>
            </w:r>
          </w:p>
          <w:p w:rsidRPr="006919F9" w:rsidR="006919F9" w:rsidP="00BD3A41" w:rsidRDefault="5A93A334" w14:paraId="521056E0" w14:textId="7BBB9926">
            <w:pPr>
              <w:pStyle w:val="Lijstalinea"/>
              <w:numPr>
                <w:ilvl w:val="1"/>
                <w:numId w:val="22"/>
              </w:numPr>
              <w:spacing w:line="276" w:lineRule="auto"/>
              <w:rPr>
                <w:lang w:eastAsia="nl-NL"/>
              </w:rPr>
            </w:pPr>
            <w:r w:rsidRPr="1918F737">
              <w:rPr>
                <w:lang w:eastAsia="nl-NL"/>
              </w:rPr>
              <w:t xml:space="preserve">Bedrijfsnaam;  </w:t>
            </w:r>
          </w:p>
          <w:p w:rsidRPr="006919F9" w:rsidR="006919F9" w:rsidP="00BD3A41" w:rsidRDefault="5A93A334" w14:paraId="57E1A41E" w14:textId="2E4DDA47">
            <w:pPr>
              <w:pStyle w:val="Lijstalinea"/>
              <w:numPr>
                <w:ilvl w:val="1"/>
                <w:numId w:val="22"/>
              </w:numPr>
              <w:spacing w:line="276" w:lineRule="auto"/>
              <w:rPr>
                <w:lang w:eastAsia="nl-NL"/>
              </w:rPr>
            </w:pPr>
            <w:r w:rsidRPr="1918F737">
              <w:rPr>
                <w:lang w:eastAsia="nl-NL"/>
              </w:rPr>
              <w:t xml:space="preserve">Adres; </w:t>
            </w:r>
          </w:p>
          <w:p w:rsidRPr="006919F9" w:rsidR="006919F9" w:rsidP="00BD3A41" w:rsidRDefault="5A93A334" w14:paraId="0661FD73" w14:textId="556F6A4C">
            <w:pPr>
              <w:pStyle w:val="Lijstalinea"/>
              <w:numPr>
                <w:ilvl w:val="1"/>
                <w:numId w:val="22"/>
              </w:numPr>
              <w:spacing w:line="276" w:lineRule="auto"/>
              <w:rPr>
                <w:lang w:eastAsia="nl-NL"/>
              </w:rPr>
            </w:pPr>
            <w:r w:rsidRPr="1918F737">
              <w:rPr>
                <w:lang w:eastAsia="nl-NL"/>
              </w:rPr>
              <w:t>Telefoonnummer;</w:t>
            </w:r>
          </w:p>
          <w:p w:rsidRPr="006919F9" w:rsidR="006919F9" w:rsidP="00BD3A41" w:rsidRDefault="5A93A334" w14:paraId="7844E37D" w14:textId="4E49B5E4">
            <w:pPr>
              <w:pStyle w:val="Lijstalinea"/>
              <w:numPr>
                <w:ilvl w:val="1"/>
                <w:numId w:val="22"/>
              </w:numPr>
              <w:spacing w:line="276" w:lineRule="auto"/>
              <w:rPr>
                <w:lang w:eastAsia="nl-NL"/>
              </w:rPr>
            </w:pPr>
            <w:r w:rsidRPr="1918F737">
              <w:rPr>
                <w:lang w:eastAsia="nl-NL"/>
              </w:rPr>
              <w:t xml:space="preserve">KvK-nummer; </w:t>
            </w:r>
          </w:p>
          <w:p w:rsidRPr="006919F9" w:rsidR="006919F9" w:rsidP="00BD3A41" w:rsidRDefault="5A93A334" w14:paraId="05D833E4" w14:textId="05CAC08E">
            <w:pPr>
              <w:pStyle w:val="Lijstalinea"/>
              <w:numPr>
                <w:ilvl w:val="1"/>
                <w:numId w:val="22"/>
              </w:numPr>
              <w:spacing w:line="276" w:lineRule="auto"/>
              <w:rPr>
                <w:lang w:eastAsia="nl-NL"/>
              </w:rPr>
            </w:pPr>
            <w:r w:rsidRPr="1918F737">
              <w:rPr>
                <w:lang w:eastAsia="nl-NL"/>
              </w:rPr>
              <w:t xml:space="preserve">Btw-nummer; </w:t>
            </w:r>
          </w:p>
          <w:p w:rsidRPr="006919F9" w:rsidR="006919F9" w:rsidP="00BD3A41" w:rsidRDefault="5A93A334" w14:paraId="524B6082" w14:textId="4238829C">
            <w:pPr>
              <w:pStyle w:val="Lijstalinea"/>
              <w:numPr>
                <w:ilvl w:val="1"/>
                <w:numId w:val="22"/>
              </w:numPr>
              <w:spacing w:line="276" w:lineRule="auto"/>
              <w:rPr>
                <w:lang w:eastAsia="nl-NL"/>
              </w:rPr>
            </w:pPr>
            <w:r w:rsidRPr="4F1AC0C3" w:rsidR="0AAF4561">
              <w:rPr>
                <w:lang w:eastAsia="nl-NL"/>
              </w:rPr>
              <w:t>IBAN-</w:t>
            </w:r>
            <w:r w:rsidRPr="4F1AC0C3" w:rsidR="0AAF4561">
              <w:rPr>
                <w:lang w:eastAsia="nl-NL"/>
              </w:rPr>
              <w:t>rekeningnummer</w:t>
            </w:r>
            <w:r w:rsidRPr="4F1AC0C3" w:rsidR="5B90624A">
              <w:rPr>
                <w:lang w:eastAsia="nl-NL"/>
              </w:rPr>
              <w:t xml:space="preserve">; </w:t>
            </w:r>
          </w:p>
          <w:p w:rsidRPr="006919F9" w:rsidR="006919F9" w:rsidP="00BD3A41" w:rsidRDefault="5A93A334" w14:paraId="2669341E" w14:textId="6BDB7D8E">
            <w:pPr>
              <w:pStyle w:val="Lijstalinea"/>
              <w:numPr>
                <w:ilvl w:val="1"/>
                <w:numId w:val="22"/>
              </w:numPr>
              <w:spacing w:line="276" w:lineRule="auto"/>
              <w:rPr>
                <w:lang w:eastAsia="nl-NL"/>
              </w:rPr>
            </w:pPr>
            <w:r w:rsidRPr="1918F737">
              <w:rPr>
                <w:lang w:eastAsia="nl-NL"/>
              </w:rPr>
              <w:t xml:space="preserve">Debiteurnummer. </w:t>
            </w:r>
          </w:p>
          <w:p w:rsidRPr="006919F9" w:rsidR="006919F9" w:rsidP="00BD3A41" w:rsidRDefault="5C9B5ED9" w14:paraId="2D011926" w14:textId="0392BE9F">
            <w:pPr>
              <w:pStyle w:val="Lijstalinea"/>
              <w:numPr>
                <w:ilvl w:val="0"/>
                <w:numId w:val="22"/>
              </w:numPr>
              <w:spacing w:line="276" w:lineRule="auto"/>
              <w:rPr>
                <w:lang w:eastAsia="nl-NL"/>
              </w:rPr>
            </w:pPr>
            <w:r w:rsidRPr="1918F737">
              <w:rPr>
                <w:lang w:eastAsia="nl-NL"/>
              </w:rPr>
              <w:t xml:space="preserve">Gegevens de </w:t>
            </w:r>
            <w:r w:rsidRPr="1918F737" w:rsidR="26E33398">
              <w:rPr>
                <w:lang w:eastAsia="nl-NL"/>
              </w:rPr>
              <w:t>Opdrachtgever</w:t>
            </w:r>
            <w:r w:rsidRPr="1918F737">
              <w:rPr>
                <w:lang w:eastAsia="nl-NL"/>
              </w:rPr>
              <w:t>:</w:t>
            </w:r>
          </w:p>
          <w:p w:rsidRPr="006919F9" w:rsidR="006919F9" w:rsidP="00BD3A41" w:rsidRDefault="5A93A334" w14:paraId="1E2E8DC4" w14:textId="734F38ED">
            <w:pPr>
              <w:pStyle w:val="Lijstalinea"/>
              <w:numPr>
                <w:ilvl w:val="1"/>
                <w:numId w:val="22"/>
              </w:numPr>
              <w:spacing w:line="276" w:lineRule="auto"/>
              <w:rPr>
                <w:lang w:eastAsia="nl-NL"/>
              </w:rPr>
            </w:pPr>
            <w:r w:rsidRPr="4F1AC0C3" w:rsidR="5B90624A">
              <w:rPr>
                <w:lang w:eastAsia="nl-NL"/>
              </w:rPr>
              <w:t>GGD regio Utrecht;</w:t>
            </w:r>
          </w:p>
          <w:p w:rsidRPr="006919F9" w:rsidR="006919F9" w:rsidP="00BD3A41" w:rsidRDefault="5A93A334" w14:paraId="7B014C33" w14:textId="0229BF73">
            <w:pPr>
              <w:pStyle w:val="Lijstalinea"/>
              <w:numPr>
                <w:ilvl w:val="1"/>
                <w:numId w:val="22"/>
              </w:numPr>
              <w:spacing w:line="276" w:lineRule="auto"/>
              <w:rPr>
                <w:lang w:eastAsia="nl-NL"/>
              </w:rPr>
            </w:pPr>
            <w:r w:rsidRPr="4F1AC0C3" w:rsidR="5B90624A">
              <w:rPr>
                <w:lang w:eastAsia="nl-NL"/>
              </w:rPr>
              <w:t>De Dreef 5, 3706 BR ZEIST.</w:t>
            </w:r>
          </w:p>
          <w:p w:rsidRPr="006919F9" w:rsidR="006919F9" w:rsidP="00BD3A41" w:rsidRDefault="74404467" w14:paraId="3F7753CD" w14:textId="78D5077C">
            <w:pPr>
              <w:pStyle w:val="Lijstalinea"/>
              <w:numPr>
                <w:ilvl w:val="0"/>
                <w:numId w:val="22"/>
              </w:numPr>
              <w:spacing w:line="276" w:lineRule="auto"/>
              <w:rPr>
                <w:lang w:eastAsia="nl-NL"/>
              </w:rPr>
            </w:pPr>
            <w:r w:rsidRPr="1918F737">
              <w:rPr>
                <w:lang w:eastAsia="nl-NL"/>
              </w:rPr>
              <w:t xml:space="preserve">Factuur gegevens: </w:t>
            </w:r>
          </w:p>
          <w:p w:rsidRPr="006919F9" w:rsidR="006919F9" w:rsidP="00BD3A41" w:rsidRDefault="5A93A334" w14:paraId="5FD6B75D" w14:textId="36A0C4E4">
            <w:pPr>
              <w:pStyle w:val="Lijstalinea"/>
              <w:numPr>
                <w:ilvl w:val="1"/>
                <w:numId w:val="22"/>
              </w:numPr>
              <w:spacing w:line="276" w:lineRule="auto"/>
              <w:rPr>
                <w:lang w:eastAsia="nl-NL"/>
              </w:rPr>
            </w:pPr>
            <w:r w:rsidRPr="4F1AC0C3" w:rsidR="5B90624A">
              <w:rPr>
                <w:lang w:eastAsia="nl-NL"/>
              </w:rPr>
              <w:t xml:space="preserve">Factuurdatum;  </w:t>
            </w:r>
          </w:p>
          <w:p w:rsidRPr="006919F9" w:rsidR="006919F9" w:rsidP="00BD3A41" w:rsidRDefault="5A93A334" w14:paraId="4B454719" w14:textId="0753D861">
            <w:pPr>
              <w:pStyle w:val="Lijstalinea"/>
              <w:numPr>
                <w:ilvl w:val="1"/>
                <w:numId w:val="22"/>
              </w:numPr>
              <w:spacing w:line="276" w:lineRule="auto"/>
              <w:rPr>
                <w:lang w:eastAsia="nl-NL"/>
              </w:rPr>
            </w:pPr>
            <w:r w:rsidRPr="4F1AC0C3" w:rsidR="5B90624A">
              <w:rPr>
                <w:lang w:eastAsia="nl-NL"/>
              </w:rPr>
              <w:t>Factuurnummer;</w:t>
            </w:r>
          </w:p>
          <w:p w:rsidRPr="006919F9" w:rsidR="006919F9" w:rsidP="00BD3A41" w:rsidRDefault="5A93A334" w14:paraId="3BC55B88" w14:textId="6C5BD126">
            <w:pPr>
              <w:pStyle w:val="Lijstalinea"/>
              <w:numPr>
                <w:ilvl w:val="1"/>
                <w:numId w:val="22"/>
              </w:numPr>
              <w:spacing w:line="276" w:lineRule="auto"/>
              <w:rPr>
                <w:lang w:eastAsia="nl-NL"/>
              </w:rPr>
            </w:pPr>
            <w:r w:rsidRPr="4F1AC0C3" w:rsidR="5B90624A">
              <w:rPr>
                <w:lang w:eastAsia="nl-NL"/>
              </w:rPr>
              <w:t xml:space="preserve">Periode waar de factuur betrekking op heeft; </w:t>
            </w:r>
          </w:p>
          <w:p w:rsidRPr="006919F9" w:rsidR="006919F9" w:rsidP="00BD3A41" w:rsidRDefault="5A93A334" w14:paraId="1D5534E5" w14:textId="08A9923D">
            <w:pPr>
              <w:pStyle w:val="Lijstalinea"/>
              <w:numPr>
                <w:ilvl w:val="1"/>
                <w:numId w:val="22"/>
              </w:numPr>
              <w:spacing w:line="276" w:lineRule="auto"/>
              <w:rPr>
                <w:lang w:eastAsia="nl-NL"/>
              </w:rPr>
            </w:pPr>
            <w:r w:rsidRPr="4F1AC0C3" w:rsidR="5B90624A">
              <w:rPr>
                <w:lang w:eastAsia="nl-NL"/>
              </w:rPr>
              <w:t xml:space="preserve">Totaal factuurbedrag exclusief btw; </w:t>
            </w:r>
          </w:p>
          <w:p w:rsidRPr="006919F9" w:rsidR="006919F9" w:rsidP="00BD3A41" w:rsidRDefault="5A93A334" w14:paraId="68DAE96A" w14:textId="0E5D9262">
            <w:pPr>
              <w:pStyle w:val="Lijstalinea"/>
              <w:numPr>
                <w:ilvl w:val="1"/>
                <w:numId w:val="22"/>
              </w:numPr>
              <w:spacing w:line="276" w:lineRule="auto"/>
              <w:rPr>
                <w:lang w:eastAsia="nl-NL"/>
              </w:rPr>
            </w:pPr>
            <w:r w:rsidRPr="4F1AC0C3" w:rsidR="7D8D7197">
              <w:rPr>
                <w:lang w:eastAsia="nl-NL"/>
              </w:rPr>
              <w:t>Btw-perce</w:t>
            </w:r>
            <w:r w:rsidRPr="4F1AC0C3" w:rsidR="7D8D7197">
              <w:rPr>
                <w:lang w:eastAsia="nl-NL"/>
              </w:rPr>
              <w:t>ntage</w:t>
            </w:r>
            <w:r w:rsidRPr="4F1AC0C3" w:rsidR="5B90624A">
              <w:rPr>
                <w:lang w:eastAsia="nl-NL"/>
              </w:rPr>
              <w:t xml:space="preserve">;  </w:t>
            </w:r>
          </w:p>
          <w:p w:rsidRPr="006919F9" w:rsidR="006919F9" w:rsidP="00BD3A41" w:rsidRDefault="5A93A334" w14:paraId="31397880" w14:textId="14EA528B">
            <w:pPr>
              <w:pStyle w:val="Lijstalinea"/>
              <w:numPr>
                <w:ilvl w:val="1"/>
                <w:numId w:val="22"/>
              </w:numPr>
              <w:spacing w:line="276" w:lineRule="auto"/>
              <w:rPr>
                <w:lang w:eastAsia="nl-NL"/>
              </w:rPr>
            </w:pPr>
            <w:r w:rsidRPr="4F1AC0C3" w:rsidR="5B90624A">
              <w:rPr>
                <w:lang w:eastAsia="nl-NL"/>
              </w:rPr>
              <w:t xml:space="preserve">Btw-bedrag factuur; </w:t>
            </w:r>
          </w:p>
          <w:p w:rsidRPr="006919F9" w:rsidR="006919F9" w:rsidP="00BD3A41" w:rsidRDefault="5A93A334" w14:paraId="04D09D0C" w14:textId="1D6709A9">
            <w:pPr>
              <w:pStyle w:val="Lijstalinea"/>
              <w:numPr>
                <w:ilvl w:val="1"/>
                <w:numId w:val="22"/>
              </w:numPr>
              <w:spacing w:line="276" w:lineRule="auto"/>
              <w:rPr>
                <w:lang w:eastAsia="nl-NL"/>
              </w:rPr>
            </w:pPr>
            <w:r w:rsidRPr="4F1AC0C3" w:rsidR="5B90624A">
              <w:rPr>
                <w:lang w:eastAsia="nl-NL"/>
              </w:rPr>
              <w:t>Totaal factuurbedrag inclusief btw;</w:t>
            </w:r>
          </w:p>
          <w:p w:rsidRPr="006919F9" w:rsidR="006919F9" w:rsidP="00BD3A41" w:rsidRDefault="5A93A334" w14:paraId="522580F8" w14:textId="48C8D2D5">
            <w:pPr>
              <w:pStyle w:val="Lijstalinea"/>
              <w:numPr>
                <w:ilvl w:val="1"/>
                <w:numId w:val="22"/>
              </w:numPr>
              <w:spacing w:line="276" w:lineRule="auto"/>
              <w:rPr>
                <w:lang w:eastAsia="nl-NL"/>
              </w:rPr>
            </w:pPr>
            <w:r w:rsidRPr="4F1AC0C3" w:rsidR="5B90624A">
              <w:rPr>
                <w:lang w:eastAsia="nl-NL"/>
              </w:rPr>
              <w:t>Btw-nummer;</w:t>
            </w:r>
          </w:p>
          <w:p w:rsidRPr="006919F9" w:rsidR="006919F9" w:rsidP="00BD3A41" w:rsidRDefault="5A93A334" w14:paraId="03D178FF" w14:textId="1A3044B7">
            <w:pPr>
              <w:pStyle w:val="Lijstalinea"/>
              <w:numPr>
                <w:ilvl w:val="1"/>
                <w:numId w:val="22"/>
              </w:numPr>
              <w:spacing w:line="276" w:lineRule="auto"/>
              <w:rPr>
                <w:lang w:eastAsia="nl-NL"/>
              </w:rPr>
            </w:pPr>
            <w:r w:rsidRPr="4F1AC0C3" w:rsidR="5B90624A">
              <w:rPr>
                <w:lang w:eastAsia="nl-NL"/>
              </w:rPr>
              <w:t xml:space="preserve">Nummer verplichtingenadministratie </w:t>
            </w:r>
            <w:proofErr w:type="spellStart"/>
            <w:r w:rsidRPr="4F1AC0C3" w:rsidR="5B90624A">
              <w:rPr>
                <w:lang w:eastAsia="nl-NL"/>
              </w:rPr>
              <w:t>GGDrU</w:t>
            </w:r>
            <w:proofErr w:type="spellEnd"/>
            <w:r w:rsidRPr="4F1AC0C3" w:rsidR="5B90624A">
              <w:rPr>
                <w:lang w:eastAsia="nl-NL"/>
              </w:rPr>
              <w:t>;</w:t>
            </w:r>
          </w:p>
          <w:p w:rsidRPr="006919F9" w:rsidR="006919F9" w:rsidP="00BD3A41" w:rsidRDefault="5A93A334" w14:paraId="28CEC9AA" w14:textId="648D422A">
            <w:pPr>
              <w:pStyle w:val="Lijstalinea"/>
              <w:numPr>
                <w:ilvl w:val="1"/>
                <w:numId w:val="22"/>
              </w:numPr>
              <w:spacing w:line="276" w:lineRule="auto"/>
              <w:rPr>
                <w:lang w:eastAsia="nl-NL"/>
              </w:rPr>
            </w:pPr>
            <w:r w:rsidRPr="4F1AC0C3" w:rsidR="5B90624A">
              <w:rPr>
                <w:lang w:eastAsia="nl-NL"/>
              </w:rPr>
              <w:t>Indien nr. verplichtingenadministratie niet voorhanden: kostenplaats, kostendrager en beoordelaar.</w:t>
            </w:r>
          </w:p>
          <w:p w:rsidRPr="006919F9" w:rsidR="006919F9" w:rsidP="00BD3A41" w:rsidRDefault="74404467" w14:paraId="201B59F3" w14:textId="5E502388">
            <w:pPr>
              <w:pStyle w:val="Lijstalinea"/>
              <w:numPr>
                <w:ilvl w:val="0"/>
                <w:numId w:val="22"/>
              </w:numPr>
              <w:spacing w:line="276" w:lineRule="auto"/>
              <w:rPr>
                <w:lang w:eastAsia="nl-NL"/>
              </w:rPr>
            </w:pPr>
            <w:r w:rsidRPr="1918F737">
              <w:rPr>
                <w:lang w:eastAsia="nl-NL"/>
              </w:rPr>
              <w:t xml:space="preserve">Kostenoverzicht als bijlage; </w:t>
            </w:r>
          </w:p>
          <w:p w:rsidRPr="006919F9" w:rsidR="006919F9" w:rsidP="00BD3A41" w:rsidRDefault="74404467" w14:paraId="545674ED" w14:textId="390088CF">
            <w:pPr>
              <w:pStyle w:val="Lijstalinea"/>
              <w:numPr>
                <w:ilvl w:val="0"/>
                <w:numId w:val="22"/>
              </w:numPr>
              <w:spacing w:line="276" w:lineRule="auto"/>
              <w:rPr>
                <w:lang w:eastAsia="nl-NL"/>
              </w:rPr>
            </w:pPr>
            <w:r w:rsidRPr="1918F737">
              <w:rPr>
                <w:lang w:eastAsia="nl-NL"/>
              </w:rPr>
              <w:t xml:space="preserve">Gegevens zoals gespecificeerd in de Eis m.b.t. het kostenoverzicht; </w:t>
            </w:r>
          </w:p>
          <w:p w:rsidRPr="006919F9" w:rsidR="006919F9" w:rsidP="00BD3A41" w:rsidRDefault="74404467" w14:paraId="4166223D" w14:textId="12303439">
            <w:pPr>
              <w:pStyle w:val="Lijstalinea"/>
              <w:numPr>
                <w:ilvl w:val="0"/>
                <w:numId w:val="22"/>
              </w:numPr>
              <w:spacing w:line="276" w:lineRule="auto"/>
              <w:rPr>
                <w:lang w:eastAsia="nl-NL"/>
              </w:rPr>
            </w:pPr>
            <w:r w:rsidRPr="1918F737">
              <w:rPr>
                <w:lang w:eastAsia="nl-NL"/>
              </w:rPr>
              <w:t>Alle overige zaken zoals verplicht gesteld door de Belastingdienst.</w:t>
            </w:r>
          </w:p>
          <w:p w:rsidRPr="00AF581D" w:rsidR="00B6741C" w:rsidP="00BD3A41" w:rsidRDefault="30A2C3B4" w14:paraId="3CB0F559" w14:textId="564B89EE">
            <w:pPr>
              <w:spacing w:line="276" w:lineRule="auto"/>
              <w:rPr>
                <w:lang w:eastAsia="nl-NL"/>
              </w:rPr>
            </w:pPr>
            <w:r w:rsidRPr="4CDB4E5A">
              <w:rPr>
                <w:lang w:eastAsia="nl-NL"/>
              </w:rPr>
              <w:t xml:space="preserve">De definitieve inhoud en opmaak van de verzamelfacturen wordt gedurende de Implementatiefase in overleg tussen de </w:t>
            </w:r>
            <w:r w:rsidRPr="4CDB4E5A" w:rsidR="26E33398">
              <w:rPr>
                <w:lang w:eastAsia="nl-NL"/>
              </w:rPr>
              <w:t>Opdrachtgever</w:t>
            </w:r>
            <w:r w:rsidRPr="4CDB4E5A">
              <w:rPr>
                <w:lang w:eastAsia="nl-NL"/>
              </w:rPr>
              <w:t xml:space="preserve"> en Opdrachtnemer vastgesteld.</w:t>
            </w:r>
          </w:p>
        </w:tc>
      </w:tr>
      <w:tr w:rsidRPr="003C2A08" w:rsidR="006919F9" w:rsidTr="4F1AC0C3" w14:paraId="1BDB145E" w14:textId="77777777">
        <w:tc>
          <w:tcPr>
            <w:tcW w:w="580" w:type="pct"/>
            <w:tcBorders>
              <w:left w:val="single" w:color="auto" w:sz="6" w:space="0"/>
            </w:tcBorders>
            <w:shd w:val="clear" w:color="auto" w:fill="501549" w:themeFill="accent5" w:themeFillShade="80"/>
            <w:tcMar/>
          </w:tcPr>
          <w:p w:rsidR="006919F9" w:rsidP="00BD3A41" w:rsidRDefault="006919F9" w14:paraId="00994BD1" w14:textId="167BB1A5">
            <w:pPr>
              <w:spacing w:line="276" w:lineRule="auto"/>
              <w:rPr>
                <w:lang w:eastAsia="nl-NL"/>
              </w:rPr>
            </w:pPr>
            <w:r>
              <w:rPr>
                <w:lang w:eastAsia="nl-NL"/>
              </w:rPr>
              <w:t>Eis 8.3</w:t>
            </w:r>
          </w:p>
        </w:tc>
        <w:tc>
          <w:tcPr>
            <w:tcW w:w="4420" w:type="pct"/>
            <w:tcBorders>
              <w:left w:val="single" w:color="auto" w:sz="6" w:space="0"/>
              <w:right w:val="single" w:color="auto" w:sz="6" w:space="0"/>
            </w:tcBorders>
            <w:shd w:val="clear" w:color="auto" w:fill="FFFFFF" w:themeFill="background1"/>
            <w:tcMar/>
          </w:tcPr>
          <w:p w:rsidR="006919F9" w:rsidP="00BD3A41" w:rsidRDefault="006919F9" w14:paraId="535FD9CE" w14:textId="77777777">
            <w:pPr>
              <w:spacing w:line="276" w:lineRule="auto"/>
              <w:rPr>
                <w:lang w:eastAsia="nl-NL"/>
              </w:rPr>
            </w:pPr>
            <w:r>
              <w:rPr>
                <w:lang w:eastAsia="nl-NL"/>
              </w:rPr>
              <w:t xml:space="preserve">Kostenoverzichten bevatten minimaal de volgende gegevens: </w:t>
            </w:r>
          </w:p>
          <w:p w:rsidR="006919F9" w:rsidP="00BD3A41" w:rsidRDefault="006919F9" w14:paraId="1F338EE0" w14:textId="7B080118">
            <w:pPr>
              <w:pStyle w:val="Lijstalinea"/>
              <w:numPr>
                <w:ilvl w:val="0"/>
                <w:numId w:val="26"/>
              </w:numPr>
              <w:spacing w:line="276" w:lineRule="auto"/>
              <w:rPr>
                <w:lang w:eastAsia="nl-NL"/>
              </w:rPr>
            </w:pPr>
            <w:r>
              <w:rPr>
                <w:lang w:eastAsia="nl-NL"/>
              </w:rPr>
              <w:t xml:space="preserve">Factuurdatum; </w:t>
            </w:r>
          </w:p>
          <w:p w:rsidR="006919F9" w:rsidP="00BD3A41" w:rsidRDefault="006919F9" w14:paraId="17FCF574" w14:textId="7D1EFF82">
            <w:pPr>
              <w:pStyle w:val="Lijstalinea"/>
              <w:numPr>
                <w:ilvl w:val="0"/>
                <w:numId w:val="26"/>
              </w:numPr>
              <w:spacing w:line="276" w:lineRule="auto"/>
              <w:rPr>
                <w:lang w:eastAsia="nl-NL"/>
              </w:rPr>
            </w:pPr>
            <w:r>
              <w:rPr>
                <w:lang w:eastAsia="nl-NL"/>
              </w:rPr>
              <w:t xml:space="preserve">Factuurnummer; </w:t>
            </w:r>
          </w:p>
          <w:p w:rsidR="006919F9" w:rsidP="00BD3A41" w:rsidRDefault="006919F9" w14:paraId="5E6120F4" w14:textId="293D1FEE">
            <w:pPr>
              <w:pStyle w:val="Lijstalinea"/>
              <w:numPr>
                <w:ilvl w:val="0"/>
                <w:numId w:val="26"/>
              </w:numPr>
              <w:spacing w:line="276" w:lineRule="auto"/>
              <w:rPr>
                <w:lang w:eastAsia="nl-NL"/>
              </w:rPr>
            </w:pPr>
            <w:r>
              <w:rPr>
                <w:lang w:eastAsia="nl-NL"/>
              </w:rPr>
              <w:t xml:space="preserve">Ordernummer;  </w:t>
            </w:r>
          </w:p>
          <w:p w:rsidR="006919F9" w:rsidP="00BD3A41" w:rsidRDefault="006919F9" w14:paraId="4F3A2B39" w14:textId="28FEB11F">
            <w:pPr>
              <w:pStyle w:val="Lijstalinea"/>
              <w:numPr>
                <w:ilvl w:val="0"/>
                <w:numId w:val="26"/>
              </w:numPr>
              <w:spacing w:line="276" w:lineRule="auto"/>
              <w:rPr>
                <w:lang w:eastAsia="nl-NL"/>
              </w:rPr>
            </w:pPr>
            <w:r>
              <w:rPr>
                <w:lang w:eastAsia="nl-NL"/>
              </w:rPr>
              <w:t xml:space="preserve">Periode waar de factuur/kostenoverzicht betrekking op heeft; </w:t>
            </w:r>
          </w:p>
          <w:p w:rsidR="006919F9" w:rsidP="00BD3A41" w:rsidRDefault="006919F9" w14:paraId="059909D8" w14:textId="4DDDCCED">
            <w:pPr>
              <w:pStyle w:val="Lijstalinea"/>
              <w:numPr>
                <w:ilvl w:val="0"/>
                <w:numId w:val="26"/>
              </w:numPr>
              <w:spacing w:line="276" w:lineRule="auto"/>
              <w:rPr>
                <w:lang w:eastAsia="nl-NL"/>
              </w:rPr>
            </w:pPr>
            <w:r>
              <w:rPr>
                <w:lang w:eastAsia="nl-NL"/>
              </w:rPr>
              <w:t xml:space="preserve">Totaal factuurbedrag exclusief btw; </w:t>
            </w:r>
          </w:p>
          <w:p w:rsidR="006919F9" w:rsidP="00BD3A41" w:rsidRDefault="006919F9" w14:paraId="5B1B58AB" w14:textId="510B71B2">
            <w:pPr>
              <w:pStyle w:val="Lijstalinea"/>
              <w:numPr>
                <w:ilvl w:val="0"/>
                <w:numId w:val="26"/>
              </w:numPr>
              <w:spacing w:line="276" w:lineRule="auto"/>
              <w:rPr>
                <w:lang w:eastAsia="nl-NL"/>
              </w:rPr>
            </w:pPr>
            <w:r>
              <w:rPr>
                <w:lang w:eastAsia="nl-NL"/>
              </w:rPr>
              <w:t xml:space="preserve">Naam van de opdrachtverstrekker (indien van toepassing); </w:t>
            </w:r>
          </w:p>
          <w:p w:rsidR="006919F9" w:rsidP="00BD3A41" w:rsidRDefault="006919F9" w14:paraId="4325709D" w14:textId="3F158C16">
            <w:pPr>
              <w:pStyle w:val="Lijstalinea"/>
              <w:numPr>
                <w:ilvl w:val="0"/>
                <w:numId w:val="26"/>
              </w:numPr>
              <w:spacing w:line="276" w:lineRule="auto"/>
              <w:rPr>
                <w:lang w:eastAsia="nl-NL"/>
              </w:rPr>
            </w:pPr>
            <w:r>
              <w:rPr>
                <w:lang w:eastAsia="nl-NL"/>
              </w:rPr>
              <w:t xml:space="preserve">Prijs per onderdeel zoals opgenomen in het Prijsblad (of de offerte in het geval van aanvullende werkzaamheden); </w:t>
            </w:r>
          </w:p>
          <w:p w:rsidR="006919F9" w:rsidP="00BD3A41" w:rsidRDefault="006919F9" w14:paraId="0E5DFE5F" w14:textId="38ABFA57">
            <w:pPr>
              <w:pStyle w:val="Lijstalinea"/>
              <w:numPr>
                <w:ilvl w:val="0"/>
                <w:numId w:val="26"/>
              </w:numPr>
              <w:spacing w:line="276" w:lineRule="auto"/>
              <w:rPr>
                <w:lang w:eastAsia="nl-NL"/>
              </w:rPr>
            </w:pPr>
            <w:r>
              <w:rPr>
                <w:lang w:eastAsia="nl-NL"/>
              </w:rPr>
              <w:t xml:space="preserve">Aantal per onderdeel zoals opgenomen in het Prijsblad (of de offerte in het geval van aanvullende werkzaamheden); </w:t>
            </w:r>
          </w:p>
          <w:p w:rsidR="006919F9" w:rsidP="00BD3A41" w:rsidRDefault="006919F9" w14:paraId="46F432FD" w14:textId="38AFA6FC">
            <w:pPr>
              <w:pStyle w:val="Lijstalinea"/>
              <w:numPr>
                <w:ilvl w:val="0"/>
                <w:numId w:val="26"/>
              </w:numPr>
              <w:spacing w:line="276" w:lineRule="auto"/>
              <w:rPr>
                <w:lang w:eastAsia="nl-NL"/>
              </w:rPr>
            </w:pPr>
            <w:r>
              <w:rPr>
                <w:lang w:eastAsia="nl-NL"/>
              </w:rPr>
              <w:t xml:space="preserve">Totaal kosten; </w:t>
            </w:r>
          </w:p>
          <w:p w:rsidR="006919F9" w:rsidP="00BD3A41" w:rsidRDefault="006919F9" w14:paraId="215501C2" w14:textId="45A5E10C">
            <w:pPr>
              <w:pStyle w:val="Lijstalinea"/>
              <w:numPr>
                <w:ilvl w:val="0"/>
                <w:numId w:val="26"/>
              </w:numPr>
              <w:spacing w:line="276" w:lineRule="auto"/>
              <w:rPr>
                <w:lang w:eastAsia="nl-NL"/>
              </w:rPr>
            </w:pPr>
            <w:r>
              <w:rPr>
                <w:lang w:eastAsia="nl-NL"/>
              </w:rPr>
              <w:t xml:space="preserve">In het geval van aanvullende werkzaamheden een kopie van de door de Aanbestedende goedgekeurde offerte; </w:t>
            </w:r>
          </w:p>
          <w:p w:rsidR="006919F9" w:rsidP="00BD3A41" w:rsidRDefault="006919F9" w14:paraId="5ABA696E" w14:textId="2ED7965B">
            <w:pPr>
              <w:pStyle w:val="Lijstalinea"/>
              <w:numPr>
                <w:ilvl w:val="0"/>
                <w:numId w:val="26"/>
              </w:numPr>
              <w:spacing w:line="276" w:lineRule="auto"/>
              <w:rPr>
                <w:lang w:eastAsia="nl-NL"/>
              </w:rPr>
            </w:pPr>
            <w:r>
              <w:rPr>
                <w:lang w:eastAsia="nl-NL"/>
              </w:rPr>
              <w:t>Naam en telefoonnummer contactpersoon Opdrachtnemer.</w:t>
            </w:r>
          </w:p>
          <w:p w:rsidRPr="006919F9" w:rsidR="006919F9" w:rsidP="00BD3A41" w:rsidRDefault="30A2C3B4" w14:paraId="13FE3F9D" w14:textId="1BFA329D">
            <w:pPr>
              <w:spacing w:line="276" w:lineRule="auto"/>
              <w:rPr>
                <w:lang w:eastAsia="nl-NL"/>
              </w:rPr>
            </w:pPr>
            <w:r w:rsidRPr="4CDB4E5A">
              <w:rPr>
                <w:lang w:eastAsia="nl-NL"/>
              </w:rPr>
              <w:t xml:space="preserve">De definitieve inhoud en opmaak van de kostenoverzichten wordt gedurende de Implementatiefase in overleg tussen de </w:t>
            </w:r>
            <w:r w:rsidRPr="4CDB4E5A" w:rsidR="26E33398">
              <w:rPr>
                <w:lang w:eastAsia="nl-NL"/>
              </w:rPr>
              <w:t>Opdrachtgever</w:t>
            </w:r>
            <w:r w:rsidRPr="4CDB4E5A">
              <w:rPr>
                <w:lang w:eastAsia="nl-NL"/>
              </w:rPr>
              <w:t xml:space="preserve"> en Opdrachtnemer vastgesteld.</w:t>
            </w:r>
          </w:p>
        </w:tc>
      </w:tr>
      <w:tr w:rsidRPr="003C2A08" w:rsidR="006919F9" w:rsidTr="4F1AC0C3" w14:paraId="3D7FA4C4" w14:textId="77777777">
        <w:tc>
          <w:tcPr>
            <w:tcW w:w="580" w:type="pct"/>
            <w:tcBorders>
              <w:left w:val="single" w:color="auto" w:sz="6" w:space="0"/>
            </w:tcBorders>
            <w:shd w:val="clear" w:color="auto" w:fill="501549" w:themeFill="accent5" w:themeFillShade="80"/>
            <w:tcMar/>
          </w:tcPr>
          <w:p w:rsidR="006919F9" w:rsidP="00BD3A41" w:rsidRDefault="006919F9" w14:paraId="39FDA786" w14:textId="0AFB05BD">
            <w:pPr>
              <w:spacing w:line="276" w:lineRule="auto"/>
              <w:rPr>
                <w:lang w:eastAsia="nl-NL"/>
              </w:rPr>
            </w:pPr>
            <w:r>
              <w:rPr>
                <w:lang w:eastAsia="nl-NL"/>
              </w:rPr>
              <w:t>Eis 8.4</w:t>
            </w:r>
          </w:p>
        </w:tc>
        <w:tc>
          <w:tcPr>
            <w:tcW w:w="4420" w:type="pct"/>
            <w:tcBorders>
              <w:left w:val="single" w:color="auto" w:sz="6" w:space="0"/>
              <w:right w:val="single" w:color="auto" w:sz="6" w:space="0"/>
            </w:tcBorders>
            <w:shd w:val="clear" w:color="auto" w:fill="FFFFFF" w:themeFill="background1"/>
            <w:tcMar/>
          </w:tcPr>
          <w:p w:rsidR="006919F9" w:rsidP="00BD3A41" w:rsidRDefault="006919F9" w14:paraId="53109060" w14:textId="4E18A8A6">
            <w:pPr>
              <w:spacing w:line="276" w:lineRule="auto"/>
              <w:rPr>
                <w:lang w:eastAsia="nl-NL"/>
              </w:rPr>
            </w:pPr>
            <w:r>
              <w:rPr>
                <w:lang w:eastAsia="nl-NL"/>
              </w:rPr>
              <w:t xml:space="preserve">De (credit)facturen worden digitaal verstuurd naar: </w:t>
            </w:r>
            <w:hyperlink w:history="1" r:id="rId15">
              <w:r w:rsidRPr="00A52CED">
                <w:rPr>
                  <w:rStyle w:val="Hyperlink"/>
                  <w:lang w:eastAsia="nl-NL"/>
                </w:rPr>
                <w:t>crediteuren@ggdru.nl</w:t>
              </w:r>
            </w:hyperlink>
            <w:r>
              <w:rPr>
                <w:lang w:eastAsia="nl-NL"/>
              </w:rPr>
              <w:t>.</w:t>
            </w:r>
          </w:p>
        </w:tc>
      </w:tr>
      <w:tr w:rsidRPr="003C2A08" w:rsidR="006919F9" w:rsidTr="4F1AC0C3" w14:paraId="22657D1F" w14:textId="77777777">
        <w:tc>
          <w:tcPr>
            <w:tcW w:w="580" w:type="pct"/>
            <w:tcBorders>
              <w:left w:val="single" w:color="auto" w:sz="6" w:space="0"/>
            </w:tcBorders>
            <w:shd w:val="clear" w:color="auto" w:fill="501549" w:themeFill="accent5" w:themeFillShade="80"/>
            <w:tcMar/>
          </w:tcPr>
          <w:p w:rsidR="006919F9" w:rsidP="00BD3A41" w:rsidRDefault="006919F9" w14:paraId="08E19AF0" w14:textId="48B4CAA2">
            <w:pPr>
              <w:spacing w:line="276" w:lineRule="auto"/>
              <w:rPr>
                <w:lang w:eastAsia="nl-NL"/>
              </w:rPr>
            </w:pPr>
            <w:r>
              <w:rPr>
                <w:lang w:eastAsia="nl-NL"/>
              </w:rPr>
              <w:t>Eis 8.5</w:t>
            </w:r>
          </w:p>
        </w:tc>
        <w:tc>
          <w:tcPr>
            <w:tcW w:w="4420" w:type="pct"/>
            <w:tcBorders>
              <w:left w:val="single" w:color="auto" w:sz="6" w:space="0"/>
              <w:right w:val="single" w:color="auto" w:sz="6" w:space="0"/>
            </w:tcBorders>
            <w:shd w:val="clear" w:color="auto" w:fill="FFFFFF" w:themeFill="background1"/>
            <w:tcMar/>
          </w:tcPr>
          <w:p w:rsidR="006919F9" w:rsidP="00BD3A41" w:rsidRDefault="26E33398" w14:paraId="5201995E" w14:textId="4F033C05">
            <w:pPr>
              <w:spacing w:line="276" w:lineRule="auto"/>
              <w:rPr>
                <w:lang w:eastAsia="nl-NL"/>
              </w:rPr>
            </w:pPr>
            <w:r w:rsidRPr="4CDB4E5A">
              <w:rPr>
                <w:lang w:eastAsia="nl-NL"/>
              </w:rPr>
              <w:t>Opdrachtgever</w:t>
            </w:r>
            <w:r w:rsidRPr="4CDB4E5A" w:rsidR="30A2C3B4">
              <w:rPr>
                <w:lang w:eastAsia="nl-NL"/>
              </w:rPr>
              <w:t xml:space="preserve"> hanteert de wettelijke betalingstermijn van dertig (30) kalenderdagen na ontvangst van de factuur. </w:t>
            </w:r>
          </w:p>
        </w:tc>
      </w:tr>
      <w:tr w:rsidRPr="003C2A08" w:rsidR="006919F9" w:rsidTr="4F1AC0C3" w14:paraId="08A1CE1C" w14:textId="77777777">
        <w:tc>
          <w:tcPr>
            <w:tcW w:w="580" w:type="pct"/>
            <w:tcBorders>
              <w:left w:val="single" w:color="auto" w:sz="6" w:space="0"/>
            </w:tcBorders>
            <w:shd w:val="clear" w:color="auto" w:fill="501549" w:themeFill="accent5" w:themeFillShade="80"/>
            <w:tcMar/>
          </w:tcPr>
          <w:p w:rsidR="006919F9" w:rsidP="00BD3A41" w:rsidRDefault="006919F9" w14:paraId="63B21C9D" w14:textId="13C5E3B9">
            <w:pPr>
              <w:spacing w:line="276" w:lineRule="auto"/>
              <w:rPr>
                <w:lang w:eastAsia="nl-NL"/>
              </w:rPr>
            </w:pPr>
            <w:r>
              <w:rPr>
                <w:lang w:eastAsia="nl-NL"/>
              </w:rPr>
              <w:t>Eis 8.6</w:t>
            </w:r>
          </w:p>
        </w:tc>
        <w:tc>
          <w:tcPr>
            <w:tcW w:w="4420" w:type="pct"/>
            <w:tcBorders>
              <w:left w:val="single" w:color="auto" w:sz="6" w:space="0"/>
              <w:right w:val="single" w:color="auto" w:sz="6" w:space="0"/>
            </w:tcBorders>
            <w:shd w:val="clear" w:color="auto" w:fill="FFFFFF" w:themeFill="background1"/>
            <w:tcMar/>
          </w:tcPr>
          <w:p w:rsidR="006919F9" w:rsidP="00BD3A41" w:rsidRDefault="006919F9" w14:paraId="430096B1" w14:textId="007CEAB9">
            <w:pPr>
              <w:spacing w:line="276" w:lineRule="auto"/>
              <w:rPr>
                <w:lang w:eastAsia="nl-NL"/>
              </w:rPr>
            </w:pPr>
            <w:r w:rsidRPr="006919F9">
              <w:rPr>
                <w:lang w:eastAsia="nl-NL"/>
              </w:rPr>
              <w:t>Facturering, creditering en betaling vinden plaats in wettig Nederlands betaalmiddel.</w:t>
            </w:r>
          </w:p>
        </w:tc>
      </w:tr>
      <w:tr w:rsidRPr="003C2A08" w:rsidR="006919F9" w:rsidTr="4F1AC0C3" w14:paraId="3533486A" w14:textId="77777777">
        <w:tc>
          <w:tcPr>
            <w:tcW w:w="580" w:type="pct"/>
            <w:tcBorders>
              <w:left w:val="single" w:color="auto" w:sz="6" w:space="0"/>
            </w:tcBorders>
            <w:shd w:val="clear" w:color="auto" w:fill="501549" w:themeFill="accent5" w:themeFillShade="80"/>
            <w:tcMar/>
          </w:tcPr>
          <w:p w:rsidR="006919F9" w:rsidP="00BD3A41" w:rsidRDefault="006919F9" w14:paraId="11C9A3B0" w14:textId="49002FC0">
            <w:pPr>
              <w:spacing w:line="276" w:lineRule="auto"/>
              <w:rPr>
                <w:lang w:eastAsia="nl-NL"/>
              </w:rPr>
            </w:pPr>
            <w:r>
              <w:rPr>
                <w:lang w:eastAsia="nl-NL"/>
              </w:rPr>
              <w:t>Eis 8.7</w:t>
            </w:r>
          </w:p>
        </w:tc>
        <w:tc>
          <w:tcPr>
            <w:tcW w:w="4420" w:type="pct"/>
            <w:tcBorders>
              <w:left w:val="single" w:color="auto" w:sz="6" w:space="0"/>
              <w:right w:val="single" w:color="auto" w:sz="6" w:space="0"/>
            </w:tcBorders>
            <w:shd w:val="clear" w:color="auto" w:fill="FFFFFF" w:themeFill="background1"/>
            <w:tcMar/>
          </w:tcPr>
          <w:p w:rsidRPr="006919F9" w:rsidR="006919F9" w:rsidP="00BD3A41" w:rsidRDefault="30A2C3B4" w14:paraId="7F993FD8" w14:textId="5B6043D8">
            <w:pPr>
              <w:spacing w:line="276" w:lineRule="auto"/>
              <w:rPr>
                <w:lang w:eastAsia="nl-NL"/>
              </w:rPr>
            </w:pPr>
            <w:r w:rsidRPr="4CDB4E5A">
              <w:rPr>
                <w:lang w:eastAsia="nl-NL"/>
              </w:rPr>
              <w:t xml:space="preserve">De </w:t>
            </w:r>
            <w:r w:rsidRPr="4CDB4E5A" w:rsidR="26E33398">
              <w:rPr>
                <w:lang w:eastAsia="nl-NL"/>
              </w:rPr>
              <w:t>Opdrachtgever</w:t>
            </w:r>
            <w:r w:rsidRPr="4CDB4E5A">
              <w:rPr>
                <w:lang w:eastAsia="nl-NL"/>
              </w:rPr>
              <w:t xml:space="preserve"> controleert na ontvangst de factuur. Indien de factuur niet correct is en/of niet voldoet aan de aan factureren gestelde Eisen wordt Opdrachtnemer hiervan binnen dertig (30) dagen schriftelijk op de hoogte gebracht. De betalingstermijn van de betreffende factuur gaat pas in op het moment dat de </w:t>
            </w:r>
            <w:r w:rsidRPr="4CDB4E5A" w:rsidR="26E33398">
              <w:rPr>
                <w:lang w:eastAsia="nl-NL"/>
              </w:rPr>
              <w:t>Opdrachtgever</w:t>
            </w:r>
            <w:r w:rsidRPr="4CDB4E5A">
              <w:rPr>
                <w:lang w:eastAsia="nl-NL"/>
              </w:rPr>
              <w:t xml:space="preserve"> een nieuwe correcte factuur heeft ontvangen.</w:t>
            </w:r>
          </w:p>
        </w:tc>
      </w:tr>
      <w:tr w:rsidRPr="003C2A08" w:rsidR="006919F9" w:rsidTr="4F1AC0C3" w14:paraId="77DA2FA1" w14:textId="77777777">
        <w:tc>
          <w:tcPr>
            <w:tcW w:w="580" w:type="pct"/>
            <w:tcBorders>
              <w:left w:val="single" w:color="auto" w:sz="6" w:space="0"/>
            </w:tcBorders>
            <w:shd w:val="clear" w:color="auto" w:fill="501549" w:themeFill="accent5" w:themeFillShade="80"/>
            <w:tcMar/>
          </w:tcPr>
          <w:p w:rsidR="006919F9" w:rsidP="00BD3A41" w:rsidRDefault="006919F9" w14:paraId="052F7321" w14:textId="6B70A8F3">
            <w:pPr>
              <w:spacing w:line="276" w:lineRule="auto"/>
              <w:rPr>
                <w:lang w:eastAsia="nl-NL"/>
              </w:rPr>
            </w:pPr>
            <w:r>
              <w:rPr>
                <w:lang w:eastAsia="nl-NL"/>
              </w:rPr>
              <w:t>Eis 8.8</w:t>
            </w:r>
          </w:p>
        </w:tc>
        <w:tc>
          <w:tcPr>
            <w:tcW w:w="4420" w:type="pct"/>
            <w:tcBorders>
              <w:left w:val="single" w:color="auto" w:sz="6" w:space="0"/>
              <w:right w:val="single" w:color="auto" w:sz="6" w:space="0"/>
            </w:tcBorders>
            <w:shd w:val="clear" w:color="auto" w:fill="FFFFFF" w:themeFill="background1"/>
            <w:tcMar/>
          </w:tcPr>
          <w:p w:rsidRPr="006919F9" w:rsidR="006919F9" w:rsidP="00BD3A41" w:rsidRDefault="01F9A50B" w14:paraId="086077A2" w14:textId="05E2F36D">
            <w:pPr>
              <w:spacing w:line="276" w:lineRule="auto"/>
              <w:rPr>
                <w:lang w:eastAsia="nl-NL"/>
              </w:rPr>
            </w:pPr>
            <w:r w:rsidRPr="4CDB4E5A">
              <w:rPr>
                <w:lang w:eastAsia="nl-NL"/>
              </w:rPr>
              <w:t>D</w:t>
            </w:r>
            <w:r w:rsidRPr="4CDB4E5A" w:rsidR="30A2C3B4">
              <w:rPr>
                <w:lang w:eastAsia="nl-NL"/>
              </w:rPr>
              <w:t xml:space="preserve">e </w:t>
            </w:r>
            <w:r w:rsidRPr="4CDB4E5A" w:rsidR="26E33398">
              <w:rPr>
                <w:lang w:eastAsia="nl-NL"/>
              </w:rPr>
              <w:t>Opdrachtgever</w:t>
            </w:r>
            <w:r w:rsidRPr="4CDB4E5A" w:rsidR="30A2C3B4">
              <w:rPr>
                <w:lang w:eastAsia="nl-NL"/>
              </w:rPr>
              <w:t xml:space="preserve"> is gerechtigd om indien er sprake is van door Opdrachtnemer verschuldigde bedragen (</w:t>
            </w:r>
            <w:proofErr w:type="spellStart"/>
            <w:r w:rsidRPr="4CDB4E5A" w:rsidR="30A2C3B4">
              <w:rPr>
                <w:lang w:eastAsia="nl-NL"/>
              </w:rPr>
              <w:t>crediteringen</w:t>
            </w:r>
            <w:proofErr w:type="spellEnd"/>
            <w:r w:rsidRPr="4CDB4E5A" w:rsidR="30A2C3B4">
              <w:rPr>
                <w:lang w:eastAsia="nl-NL"/>
              </w:rPr>
              <w:t xml:space="preserve">) deze te verrekenen met bedragen die Opdrachtnemer verschuldigd is aan de </w:t>
            </w:r>
            <w:r w:rsidRPr="4CDB4E5A" w:rsidR="26E33398">
              <w:rPr>
                <w:lang w:eastAsia="nl-NL"/>
              </w:rPr>
              <w:t>Opdrachtgever</w:t>
            </w:r>
            <w:r w:rsidRPr="4CDB4E5A" w:rsidR="30A2C3B4">
              <w:rPr>
                <w:lang w:eastAsia="nl-NL"/>
              </w:rPr>
              <w:t>.</w:t>
            </w:r>
          </w:p>
        </w:tc>
      </w:tr>
      <w:tr w:rsidRPr="003C2A08" w:rsidR="006919F9" w:rsidTr="4F1AC0C3" w14:paraId="0690FD1B" w14:textId="77777777">
        <w:tc>
          <w:tcPr>
            <w:tcW w:w="580" w:type="pct"/>
            <w:tcBorders>
              <w:left w:val="single" w:color="auto" w:sz="6" w:space="0"/>
            </w:tcBorders>
            <w:shd w:val="clear" w:color="auto" w:fill="501549" w:themeFill="accent5" w:themeFillShade="80"/>
            <w:tcMar/>
          </w:tcPr>
          <w:p w:rsidR="006919F9" w:rsidP="00BD3A41" w:rsidRDefault="006919F9" w14:paraId="49869CFD" w14:textId="7520AF99">
            <w:pPr>
              <w:spacing w:line="276" w:lineRule="auto"/>
              <w:rPr>
                <w:lang w:eastAsia="nl-NL"/>
              </w:rPr>
            </w:pPr>
            <w:r>
              <w:rPr>
                <w:lang w:eastAsia="nl-NL"/>
              </w:rPr>
              <w:t>Eis 8.9</w:t>
            </w:r>
          </w:p>
        </w:tc>
        <w:tc>
          <w:tcPr>
            <w:tcW w:w="4420" w:type="pct"/>
            <w:tcBorders>
              <w:left w:val="single" w:color="auto" w:sz="6" w:space="0"/>
              <w:right w:val="single" w:color="auto" w:sz="6" w:space="0"/>
            </w:tcBorders>
            <w:shd w:val="clear" w:color="auto" w:fill="FFFFFF" w:themeFill="background1"/>
            <w:tcMar/>
          </w:tcPr>
          <w:p w:rsidRPr="006919F9" w:rsidR="006919F9" w:rsidP="00BD3A41" w:rsidRDefault="30A2C3B4" w14:paraId="4C417777" w14:textId="62E6006C">
            <w:pPr>
              <w:spacing w:line="276" w:lineRule="auto"/>
              <w:rPr>
                <w:lang w:eastAsia="nl-NL"/>
              </w:rPr>
            </w:pPr>
            <w:r w:rsidRPr="4CDB4E5A">
              <w:rPr>
                <w:lang w:eastAsia="nl-NL"/>
              </w:rPr>
              <w:t xml:space="preserve">Indien de </w:t>
            </w:r>
            <w:r w:rsidRPr="4CDB4E5A" w:rsidR="26E33398">
              <w:rPr>
                <w:lang w:eastAsia="nl-NL"/>
              </w:rPr>
              <w:t>Opdrachtgever</w:t>
            </w:r>
            <w:r w:rsidRPr="4CDB4E5A">
              <w:rPr>
                <w:lang w:eastAsia="nl-NL"/>
              </w:rPr>
              <w:t xml:space="preserve"> niet tijdig betaalt en de vertraging niet te wijten is aan Opdrachtnemer, kan Opdrachtnemer aanspraak maken op de wettelijke rente van het bedrag, met de betaling waarvan de </w:t>
            </w:r>
            <w:r w:rsidRPr="4CDB4E5A" w:rsidR="26E33398">
              <w:rPr>
                <w:lang w:eastAsia="nl-NL"/>
              </w:rPr>
              <w:t>Opdrachtgever</w:t>
            </w:r>
            <w:r w:rsidRPr="4CDB4E5A">
              <w:rPr>
                <w:lang w:eastAsia="nl-NL"/>
              </w:rPr>
              <w:t xml:space="preserve"> in gebreke is, met ingang van de dag, volgend op die, waarop de betaling uiterlijk diende te geschieden. Rente van rente kan Opdrachtnemer niet vorderen.</w:t>
            </w:r>
          </w:p>
        </w:tc>
      </w:tr>
      <w:tr w:rsidRPr="003C2A08" w:rsidR="00BD3A41" w:rsidTr="4F1AC0C3" w14:paraId="61D8A9EC" w14:textId="77777777">
        <w:tc>
          <w:tcPr>
            <w:tcW w:w="580" w:type="pct"/>
            <w:tcBorders>
              <w:left w:val="single" w:color="auto" w:sz="6" w:space="0"/>
            </w:tcBorders>
            <w:shd w:val="clear" w:color="auto" w:fill="501549" w:themeFill="accent5" w:themeFillShade="80"/>
            <w:tcMar/>
          </w:tcPr>
          <w:p w:rsidR="00BD3A41" w:rsidP="00BD3A41" w:rsidRDefault="00BD3A41" w14:paraId="753776C9" w14:textId="1A416FED">
            <w:pPr>
              <w:spacing w:line="276" w:lineRule="auto"/>
              <w:rPr>
                <w:lang w:eastAsia="nl-NL"/>
              </w:rPr>
            </w:pPr>
            <w:r>
              <w:rPr>
                <w:lang w:eastAsia="nl-NL"/>
              </w:rPr>
              <w:t>Eis 8.10</w:t>
            </w:r>
          </w:p>
        </w:tc>
        <w:tc>
          <w:tcPr>
            <w:tcW w:w="4420" w:type="pct"/>
            <w:tcBorders>
              <w:left w:val="single" w:color="auto" w:sz="6" w:space="0"/>
              <w:right w:val="single" w:color="auto" w:sz="6" w:space="0"/>
            </w:tcBorders>
            <w:shd w:val="clear" w:color="auto" w:fill="FFFFFF" w:themeFill="background1"/>
            <w:tcMar/>
          </w:tcPr>
          <w:p w:rsidRPr="006919F9" w:rsidR="00BD3A41" w:rsidP="00BD3A41" w:rsidRDefault="00BD3A41" w14:paraId="6BD4E817" w14:textId="03279A9D">
            <w:pPr>
              <w:spacing w:line="276" w:lineRule="auto"/>
              <w:rPr>
                <w:lang w:eastAsia="nl-NL"/>
              </w:rPr>
            </w:pPr>
            <w:r w:rsidRPr="4CDB4E5A">
              <w:rPr>
                <w:lang w:eastAsia="nl-NL"/>
              </w:rPr>
              <w:t xml:space="preserve">De </w:t>
            </w:r>
            <w:r w:rsidRPr="4CDB4E5A" w:rsidR="26E33398">
              <w:rPr>
                <w:lang w:eastAsia="nl-NL"/>
              </w:rPr>
              <w:t>Opdrachtgever</w:t>
            </w:r>
            <w:r w:rsidRPr="4CDB4E5A">
              <w:rPr>
                <w:lang w:eastAsia="nl-NL"/>
              </w:rPr>
              <w:t xml:space="preserve"> is te allen tijde gerechtigd de door Opdrachtnemer verzonden facturen door een door de </w:t>
            </w:r>
            <w:r w:rsidRPr="4CDB4E5A" w:rsidR="26E33398">
              <w:rPr>
                <w:lang w:eastAsia="nl-NL"/>
              </w:rPr>
              <w:t>Opdrachtgever</w:t>
            </w:r>
            <w:r w:rsidRPr="4CDB4E5A">
              <w:rPr>
                <w:lang w:eastAsia="nl-NL"/>
              </w:rPr>
              <w:t xml:space="preserve"> aan te wijze onafhankelijke accountant, als bedoeld in Artikel 2:393 lid 1 Burgerlijk Wetboek, op juistheid te laten controleren.  </w:t>
            </w:r>
          </w:p>
        </w:tc>
      </w:tr>
      <w:tr w:rsidRPr="003C2A08" w:rsidR="00BD3A41" w:rsidTr="4F1AC0C3" w14:paraId="4F069F86" w14:textId="77777777">
        <w:tc>
          <w:tcPr>
            <w:tcW w:w="580" w:type="pct"/>
            <w:tcBorders>
              <w:left w:val="single" w:color="auto" w:sz="6" w:space="0"/>
            </w:tcBorders>
            <w:shd w:val="clear" w:color="auto" w:fill="501549" w:themeFill="accent5" w:themeFillShade="80"/>
            <w:tcMar/>
          </w:tcPr>
          <w:p w:rsidR="00BD3A41" w:rsidP="00BD3A41" w:rsidRDefault="00BD3A41" w14:paraId="30F05DBB" w14:textId="497727FA">
            <w:pPr>
              <w:spacing w:line="276" w:lineRule="auto"/>
              <w:rPr>
                <w:lang w:eastAsia="nl-NL"/>
              </w:rPr>
            </w:pPr>
            <w:r>
              <w:rPr>
                <w:lang w:eastAsia="nl-NL"/>
              </w:rPr>
              <w:t>Eis 8.11</w:t>
            </w:r>
          </w:p>
        </w:tc>
        <w:tc>
          <w:tcPr>
            <w:tcW w:w="4420" w:type="pct"/>
            <w:tcBorders>
              <w:left w:val="single" w:color="auto" w:sz="6" w:space="0"/>
              <w:right w:val="single" w:color="auto" w:sz="6" w:space="0"/>
            </w:tcBorders>
            <w:shd w:val="clear" w:color="auto" w:fill="FFFFFF" w:themeFill="background1"/>
            <w:tcMar/>
          </w:tcPr>
          <w:p w:rsidRPr="00BD3A41" w:rsidR="00BD3A41" w:rsidP="00BD3A41" w:rsidRDefault="00BD3A41" w14:paraId="1048AC4C" w14:textId="2CA57501">
            <w:pPr>
              <w:spacing w:line="276" w:lineRule="auto"/>
              <w:rPr>
                <w:lang w:eastAsia="nl-NL"/>
              </w:rPr>
            </w:pPr>
            <w:r w:rsidRPr="4CDB4E5A">
              <w:rPr>
                <w:lang w:eastAsia="nl-NL"/>
              </w:rPr>
              <w:t xml:space="preserve">Indien de </w:t>
            </w:r>
            <w:r w:rsidRPr="4CDB4E5A" w:rsidR="26E33398">
              <w:rPr>
                <w:lang w:eastAsia="nl-NL"/>
              </w:rPr>
              <w:t>Opdrachtgever</w:t>
            </w:r>
            <w:r w:rsidRPr="4CDB4E5A">
              <w:rPr>
                <w:lang w:eastAsia="nl-NL"/>
              </w:rPr>
              <w:t xml:space="preserve"> gebruik maakt van een accountantscontrole zal Opdrachtnemer de betrokken accountant inzage in zijn boeken en bescheiden verlenen en deze alle gegevens en informatie verstrekken die deze verlangt. De controle is vertrouwelijk en strekt zich niet verder uit dan </w:t>
            </w:r>
            <w:r w:rsidRPr="4CDB4E5A">
              <w:rPr>
                <w:lang w:eastAsia="nl-NL"/>
              </w:rPr>
              <w:t>voor het verifiëren van de facturen is vereist. De accountant brengt zijn rapportage zo spoedig mogelijk aan beide partijen uit.</w:t>
            </w:r>
          </w:p>
        </w:tc>
      </w:tr>
      <w:tr w:rsidRPr="003C2A08" w:rsidR="00BD3A41" w:rsidTr="4F1AC0C3" w14:paraId="374F17F4" w14:textId="77777777">
        <w:tc>
          <w:tcPr>
            <w:tcW w:w="580" w:type="pct"/>
            <w:tcBorders>
              <w:left w:val="single" w:color="auto" w:sz="6" w:space="0"/>
              <w:bottom w:val="single" w:color="auto" w:sz="4" w:space="0"/>
            </w:tcBorders>
            <w:shd w:val="clear" w:color="auto" w:fill="501549" w:themeFill="accent5" w:themeFillShade="80"/>
            <w:tcMar/>
          </w:tcPr>
          <w:p w:rsidR="00BD3A41" w:rsidP="00BD3A41" w:rsidRDefault="00BD3A41" w14:paraId="7946F7F3" w14:textId="052E3066">
            <w:pPr>
              <w:spacing w:line="276" w:lineRule="auto"/>
              <w:rPr>
                <w:lang w:eastAsia="nl-NL"/>
              </w:rPr>
            </w:pPr>
            <w:r>
              <w:rPr>
                <w:lang w:eastAsia="nl-NL"/>
              </w:rPr>
              <w:t>Eis 8.12</w:t>
            </w:r>
          </w:p>
        </w:tc>
        <w:tc>
          <w:tcPr>
            <w:tcW w:w="4420" w:type="pct"/>
            <w:tcBorders>
              <w:left w:val="single" w:color="auto" w:sz="6" w:space="0"/>
              <w:right w:val="single" w:color="auto" w:sz="6" w:space="0"/>
            </w:tcBorders>
            <w:shd w:val="clear" w:color="auto" w:fill="FFFFFF" w:themeFill="background1"/>
            <w:tcMar/>
          </w:tcPr>
          <w:p w:rsidRPr="00BD3A41" w:rsidR="00BD3A41" w:rsidP="00BD3A41" w:rsidRDefault="00BD3A41" w14:paraId="32A321A9" w14:textId="4EC9A6C2">
            <w:pPr>
              <w:spacing w:line="276" w:lineRule="auto"/>
              <w:rPr>
                <w:lang w:eastAsia="nl-NL"/>
              </w:rPr>
            </w:pPr>
            <w:r w:rsidRPr="4CDB4E5A">
              <w:rPr>
                <w:lang w:eastAsia="nl-NL"/>
              </w:rPr>
              <w:t xml:space="preserve">De kosten van het accountantsonderzoek komen voor rekening van de </w:t>
            </w:r>
            <w:r w:rsidRPr="4CDB4E5A" w:rsidR="26E33398">
              <w:rPr>
                <w:lang w:eastAsia="nl-NL"/>
              </w:rPr>
              <w:t>Opdrachtgever</w:t>
            </w:r>
            <w:r w:rsidRPr="4CDB4E5A">
              <w:rPr>
                <w:lang w:eastAsia="nl-NL"/>
              </w:rPr>
              <w:t xml:space="preserve">, tenzij uit het onderzoek van de accountant blijkt dat de </w:t>
            </w:r>
            <w:proofErr w:type="spellStart"/>
            <w:r w:rsidRPr="4CDB4E5A">
              <w:rPr>
                <w:lang w:eastAsia="nl-NL"/>
              </w:rPr>
              <w:t>factu</w:t>
            </w:r>
            <w:proofErr w:type="spellEnd"/>
            <w:r w:rsidRPr="4CDB4E5A">
              <w:rPr>
                <w:lang w:eastAsia="nl-NL"/>
              </w:rPr>
              <w:t>(u)r(en) niet juist dan wel onvolledig is/zijn, in welk geval bedoelde kosten voor rekening van Opdrachtnemer komen.</w:t>
            </w:r>
          </w:p>
        </w:tc>
      </w:tr>
    </w:tbl>
    <w:p w:rsidR="00B6741C" w:rsidP="00B6741C" w:rsidRDefault="00B6741C" w14:paraId="3F9EE425" w14:textId="77777777">
      <w:pPr>
        <w:rPr>
          <w:rFonts w:eastAsia="Times New Roman" w:asciiTheme="majorHAnsi" w:hAnsiTheme="majorHAnsi" w:cstheme="majorHAnsi"/>
          <w:szCs w:val="19"/>
          <w:lang w:eastAsia="nl-NL"/>
        </w:rPr>
      </w:pPr>
    </w:p>
    <w:p w:rsidRPr="00C44A3A" w:rsidR="00B6741C" w:rsidP="00BD3A41" w:rsidRDefault="00BD3A41" w14:paraId="4DA345CB" w14:textId="3F179E25">
      <w:pPr>
        <w:pStyle w:val="Kop1"/>
        <w:rPr>
          <w:rFonts w:eastAsia="Times New Roman"/>
          <w:lang w:eastAsia="nl-NL"/>
        </w:rPr>
      </w:pPr>
      <w:r>
        <w:rPr>
          <w:rFonts w:eastAsia="Times New Roman"/>
          <w:lang w:eastAsia="nl-NL"/>
        </w:rPr>
        <w:t>Eisen 9. Communicatie</w:t>
      </w:r>
    </w:p>
    <w:tbl>
      <w:tblPr>
        <w:tblW w:w="8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A0" w:firstRow="1" w:lastRow="0" w:firstColumn="1" w:lastColumn="0" w:noHBand="0" w:noVBand="0"/>
      </w:tblPr>
      <w:tblGrid>
        <w:gridCol w:w="947"/>
        <w:gridCol w:w="7200"/>
      </w:tblGrid>
      <w:tr w:rsidRPr="00BD3A41" w:rsidR="00B6741C" w:rsidTr="1918F737" w14:paraId="0D2E820A" w14:textId="77777777">
        <w:tc>
          <w:tcPr>
            <w:tcW w:w="947" w:type="dxa"/>
            <w:tcBorders>
              <w:top w:val="single" w:color="auto" w:sz="8" w:space="0"/>
              <w:left w:val="single" w:color="auto" w:sz="6" w:space="0"/>
            </w:tcBorders>
            <w:shd w:val="clear" w:color="auto" w:fill="501549" w:themeFill="accent5" w:themeFillShade="80"/>
          </w:tcPr>
          <w:p w:rsidRPr="00BD3A41" w:rsidR="00B6741C" w:rsidP="00BD3A41" w:rsidRDefault="00BD3A41" w14:paraId="1C3DEBDF" w14:textId="78D73C53">
            <w:pPr>
              <w:spacing w:line="276" w:lineRule="auto"/>
            </w:pPr>
            <w:r w:rsidRPr="00BD3A41">
              <w:rPr>
                <w:lang w:eastAsia="nl-NL"/>
              </w:rPr>
              <w:t>Eis 9.1</w:t>
            </w:r>
          </w:p>
        </w:tc>
        <w:tc>
          <w:tcPr>
            <w:tcW w:w="7200" w:type="dxa"/>
            <w:tcBorders>
              <w:top w:val="single" w:color="auto" w:sz="8" w:space="0"/>
              <w:left w:val="single" w:color="auto" w:sz="6" w:space="0"/>
              <w:right w:val="single" w:color="auto" w:sz="6" w:space="0"/>
            </w:tcBorders>
            <w:shd w:val="clear" w:color="auto" w:fill="FFFFFF" w:themeFill="background1"/>
          </w:tcPr>
          <w:p w:rsidRPr="00BD3A41" w:rsidR="00B6741C" w:rsidP="00BD3A41" w:rsidRDefault="00B6741C" w14:paraId="0E8E891B" w14:textId="39EF73B7">
            <w:pPr>
              <w:spacing w:line="276" w:lineRule="auto"/>
              <w:rPr>
                <w:lang w:eastAsia="nl-NL"/>
              </w:rPr>
            </w:pPr>
            <w:r w:rsidRPr="4CDB4E5A">
              <w:rPr>
                <w:lang w:eastAsia="nl-NL"/>
              </w:rPr>
              <w:t xml:space="preserve">Alle communicatie tussen Opdrachtnemer en de </w:t>
            </w:r>
            <w:r w:rsidRPr="4CDB4E5A" w:rsidR="26E33398">
              <w:rPr>
                <w:lang w:eastAsia="nl-NL"/>
              </w:rPr>
              <w:t>Opdrachtgever</w:t>
            </w:r>
            <w:r w:rsidRPr="4CDB4E5A">
              <w:rPr>
                <w:lang w:eastAsia="nl-NL"/>
              </w:rPr>
              <w:t xml:space="preserve"> vindt plaats in de Nederlandse taal.</w:t>
            </w:r>
          </w:p>
        </w:tc>
      </w:tr>
      <w:tr w:rsidRPr="00BD3A41" w:rsidR="00B6741C" w:rsidTr="1918F737" w14:paraId="00A872F2" w14:textId="77777777">
        <w:tc>
          <w:tcPr>
            <w:tcW w:w="947" w:type="dxa"/>
            <w:tcBorders>
              <w:left w:val="single" w:color="auto" w:sz="6" w:space="0"/>
            </w:tcBorders>
            <w:shd w:val="clear" w:color="auto" w:fill="501549" w:themeFill="accent5" w:themeFillShade="80"/>
          </w:tcPr>
          <w:p w:rsidRPr="00BD3A41" w:rsidR="00B6741C" w:rsidP="00BD3A41" w:rsidRDefault="00B6741C" w14:paraId="4C3F7A12" w14:textId="12245C56">
            <w:pPr>
              <w:spacing w:line="276" w:lineRule="auto"/>
              <w:rPr>
                <w:lang w:eastAsia="nl-NL"/>
              </w:rPr>
            </w:pPr>
            <w:r w:rsidRPr="00BD3A41">
              <w:rPr>
                <w:lang w:eastAsia="nl-NL"/>
              </w:rPr>
              <w:t xml:space="preserve">Eis </w:t>
            </w:r>
            <w:r w:rsidRPr="00BD3A41" w:rsidR="00BD3A41">
              <w:rPr>
                <w:lang w:eastAsia="nl-NL"/>
              </w:rPr>
              <w:t>9.2</w:t>
            </w:r>
          </w:p>
        </w:tc>
        <w:tc>
          <w:tcPr>
            <w:tcW w:w="7200" w:type="dxa"/>
            <w:tcBorders>
              <w:left w:val="single" w:color="auto" w:sz="6" w:space="0"/>
              <w:right w:val="single" w:color="auto" w:sz="6" w:space="0"/>
            </w:tcBorders>
            <w:shd w:val="clear" w:color="auto" w:fill="FFFFFF" w:themeFill="background1"/>
          </w:tcPr>
          <w:p w:rsidRPr="00BD3A41" w:rsidR="00B6741C" w:rsidP="00BD3A41" w:rsidRDefault="00B6741C" w14:paraId="3A3AE679" w14:textId="039654A9">
            <w:pPr>
              <w:spacing w:line="276" w:lineRule="auto"/>
              <w:rPr>
                <w:lang w:eastAsia="nl-NL"/>
              </w:rPr>
            </w:pPr>
            <w:r w:rsidRPr="4CDB4E5A">
              <w:rPr>
                <w:lang w:eastAsia="nl-NL"/>
              </w:rPr>
              <w:t xml:space="preserve">Opdrachtnemer zorgt ervoor dat </w:t>
            </w:r>
            <w:r w:rsidRPr="4CDB4E5A" w:rsidR="3AC1E7AE">
              <w:rPr>
                <w:lang w:eastAsia="nl-NL"/>
              </w:rPr>
              <w:t>de vaste contactpersoon</w:t>
            </w:r>
            <w:r w:rsidRPr="4CDB4E5A">
              <w:rPr>
                <w:lang w:eastAsia="nl-NL"/>
              </w:rPr>
              <w:t xml:space="preserve"> die op welke wijze dan ook contact hebben met de </w:t>
            </w:r>
            <w:r w:rsidRPr="4CDB4E5A" w:rsidR="26E33398">
              <w:rPr>
                <w:lang w:eastAsia="nl-NL"/>
              </w:rPr>
              <w:t>Opdrachtgever</w:t>
            </w:r>
            <w:r w:rsidRPr="4CDB4E5A">
              <w:rPr>
                <w:lang w:eastAsia="nl-NL"/>
              </w:rPr>
              <w:t xml:space="preserve"> de Nederlandse taal in woord en geschrift beheersen.</w:t>
            </w:r>
          </w:p>
        </w:tc>
      </w:tr>
      <w:tr w:rsidRPr="00BD3A41" w:rsidR="00B6741C" w:rsidTr="1918F737" w14:paraId="3A57CA35" w14:textId="77777777">
        <w:tc>
          <w:tcPr>
            <w:tcW w:w="947" w:type="dxa"/>
            <w:tcBorders>
              <w:left w:val="single" w:color="auto" w:sz="6" w:space="0"/>
            </w:tcBorders>
            <w:shd w:val="clear" w:color="auto" w:fill="501549" w:themeFill="accent5" w:themeFillShade="80"/>
          </w:tcPr>
          <w:p w:rsidRPr="00BD3A41" w:rsidR="00B6741C" w:rsidP="00BD3A41" w:rsidRDefault="00B6741C" w14:paraId="594E7039" w14:textId="267BE5DE">
            <w:pPr>
              <w:spacing w:line="276" w:lineRule="auto"/>
            </w:pPr>
            <w:r w:rsidRPr="00BD3A41">
              <w:rPr>
                <w:lang w:eastAsia="nl-NL"/>
              </w:rPr>
              <w:t>Eis</w:t>
            </w:r>
            <w:r w:rsidRPr="00BD3A41" w:rsidR="00BD3A41">
              <w:rPr>
                <w:lang w:eastAsia="nl-NL"/>
              </w:rPr>
              <w:t xml:space="preserve"> 9.3</w:t>
            </w:r>
          </w:p>
        </w:tc>
        <w:tc>
          <w:tcPr>
            <w:tcW w:w="7200" w:type="dxa"/>
            <w:tcBorders>
              <w:left w:val="single" w:color="auto" w:sz="6" w:space="0"/>
              <w:right w:val="single" w:color="auto" w:sz="6" w:space="0"/>
            </w:tcBorders>
            <w:shd w:val="clear" w:color="auto" w:fill="FFFFFF" w:themeFill="background1"/>
          </w:tcPr>
          <w:p w:rsidRPr="00BD3A41" w:rsidR="00B6741C" w:rsidP="00BD3A41" w:rsidRDefault="00B6741C" w14:paraId="31343165" w14:textId="2FE3CCDA">
            <w:pPr>
              <w:spacing w:line="276" w:lineRule="auto"/>
              <w:rPr>
                <w:lang w:eastAsia="nl-NL"/>
              </w:rPr>
            </w:pPr>
            <w:r w:rsidRPr="1918F737">
              <w:rPr>
                <w:lang w:eastAsia="nl-NL"/>
              </w:rPr>
              <w:t xml:space="preserve">De </w:t>
            </w:r>
            <w:r w:rsidRPr="1918F737" w:rsidR="26E33398">
              <w:rPr>
                <w:lang w:eastAsia="nl-NL"/>
              </w:rPr>
              <w:t>Opdrachtgever</w:t>
            </w:r>
            <w:r w:rsidRPr="1918F737">
              <w:rPr>
                <w:lang w:eastAsia="nl-NL"/>
              </w:rPr>
              <w:t xml:space="preserve"> krijgt een vast beslissingsbevoegd contactpersoon (accountmanager) bij Opdrachtnemer toegewezen voor alle vragen en/of opmerkingen met betrekking tot de </w:t>
            </w:r>
            <w:r w:rsidR="00163E27">
              <w:rPr>
                <w:lang w:eastAsia="nl-NL"/>
              </w:rPr>
              <w:t>Raamovereenkomst</w:t>
            </w:r>
            <w:r w:rsidRPr="1918F737">
              <w:rPr>
                <w:lang w:eastAsia="nl-NL"/>
              </w:rPr>
              <w:t xml:space="preserve"> en de uitvoering van de Dienstverlening. Deze contactpersoon dient tijdens kantooruren telefonisch en per email bereikbaar te zijn, waarbij deze binnen drie (3) Werkdagen inhoudelijk reageert op email, telefonisch contact en/of voicemailberichten.</w:t>
            </w:r>
          </w:p>
        </w:tc>
      </w:tr>
      <w:tr w:rsidRPr="00BD3A41" w:rsidR="00B6741C" w:rsidTr="1918F737" w14:paraId="281D3D15" w14:textId="77777777">
        <w:tc>
          <w:tcPr>
            <w:tcW w:w="947" w:type="dxa"/>
            <w:tcBorders>
              <w:left w:val="single" w:color="auto" w:sz="6" w:space="0"/>
            </w:tcBorders>
            <w:shd w:val="clear" w:color="auto" w:fill="501549" w:themeFill="accent5" w:themeFillShade="80"/>
          </w:tcPr>
          <w:p w:rsidRPr="00BD3A41" w:rsidR="00B6741C" w:rsidP="00BD3A41" w:rsidRDefault="00B6741C" w14:paraId="54F516EA" w14:textId="4A84A11D">
            <w:pPr>
              <w:spacing w:line="276" w:lineRule="auto"/>
            </w:pPr>
            <w:r w:rsidRPr="00BD3A41">
              <w:rPr>
                <w:lang w:eastAsia="nl-NL"/>
              </w:rPr>
              <w:t xml:space="preserve">Eis </w:t>
            </w:r>
            <w:r w:rsidRPr="00BD3A41" w:rsidR="00BD3A41">
              <w:rPr>
                <w:lang w:eastAsia="nl-NL"/>
              </w:rPr>
              <w:t>9.4</w:t>
            </w:r>
          </w:p>
        </w:tc>
        <w:tc>
          <w:tcPr>
            <w:tcW w:w="7200" w:type="dxa"/>
            <w:tcBorders>
              <w:left w:val="single" w:color="auto" w:sz="6" w:space="0"/>
              <w:right w:val="single" w:color="auto" w:sz="6" w:space="0"/>
            </w:tcBorders>
            <w:shd w:val="clear" w:color="auto" w:fill="FFFFFF" w:themeFill="background1"/>
          </w:tcPr>
          <w:p w:rsidRPr="00BD3A41" w:rsidR="00B6741C" w:rsidP="00BD3A41" w:rsidRDefault="00B6741C" w14:paraId="597CE9AB" w14:textId="349C4CAC">
            <w:pPr>
              <w:spacing w:line="276" w:lineRule="auto"/>
              <w:rPr>
                <w:lang w:eastAsia="nl-NL"/>
              </w:rPr>
            </w:pPr>
            <w:r w:rsidRPr="4CDB4E5A">
              <w:rPr>
                <w:lang w:eastAsia="nl-NL"/>
              </w:rPr>
              <w:t xml:space="preserve">De </w:t>
            </w:r>
            <w:r w:rsidRPr="4CDB4E5A" w:rsidR="26E33398">
              <w:rPr>
                <w:lang w:eastAsia="nl-NL"/>
              </w:rPr>
              <w:t>Opdrachtgever</w:t>
            </w:r>
            <w:r w:rsidRPr="4CDB4E5A">
              <w:rPr>
                <w:lang w:eastAsia="nl-NL"/>
              </w:rPr>
              <w:t xml:space="preserve"> krijgt indien de vaste contactpersoon (accountmanager) langer dan één week afwezig is, een vast vervangend beslissingsbevoegd contactpersoon bij Opdrachtnemer toegewezen voor alle vragen en/of opmerkingen met betrekking tot de </w:t>
            </w:r>
            <w:r w:rsidR="00163E27">
              <w:rPr>
                <w:lang w:eastAsia="nl-NL"/>
              </w:rPr>
              <w:t>Raamovereenkomst</w:t>
            </w:r>
            <w:r w:rsidRPr="4CDB4E5A">
              <w:rPr>
                <w:lang w:eastAsia="nl-NL"/>
              </w:rPr>
              <w:t xml:space="preserve"> en de uitvoering van de Dienstverlening. Aan de bereikbaarheid van deze vervangende contactpersoon worden dezelfde voorwaarden gesteld als aan die van de vaste contactpersoon (accountmanager).</w:t>
            </w:r>
          </w:p>
        </w:tc>
      </w:tr>
      <w:tr w:rsidRPr="00BD3A41" w:rsidR="00B6741C" w:rsidTr="1918F737" w14:paraId="1986F7EB" w14:textId="77777777">
        <w:tc>
          <w:tcPr>
            <w:tcW w:w="947" w:type="dxa"/>
            <w:tcBorders>
              <w:left w:val="single" w:color="auto" w:sz="6" w:space="0"/>
            </w:tcBorders>
            <w:shd w:val="clear" w:color="auto" w:fill="501549" w:themeFill="accent5" w:themeFillShade="80"/>
          </w:tcPr>
          <w:p w:rsidRPr="00BD3A41" w:rsidR="00B6741C" w:rsidP="00BD3A41" w:rsidRDefault="00B6741C" w14:paraId="04BD210E" w14:textId="013A357E">
            <w:pPr>
              <w:spacing w:line="276" w:lineRule="auto"/>
              <w:rPr>
                <w:lang w:eastAsia="nl-NL"/>
              </w:rPr>
            </w:pPr>
            <w:r w:rsidRPr="00BD3A41">
              <w:rPr>
                <w:lang w:eastAsia="nl-NL"/>
              </w:rPr>
              <w:t xml:space="preserve">Eis </w:t>
            </w:r>
            <w:r w:rsidRPr="00BD3A41" w:rsidR="00BD3A41">
              <w:rPr>
                <w:lang w:eastAsia="nl-NL"/>
              </w:rPr>
              <w:t>9.5</w:t>
            </w:r>
          </w:p>
        </w:tc>
        <w:tc>
          <w:tcPr>
            <w:tcW w:w="7200" w:type="dxa"/>
            <w:tcBorders>
              <w:left w:val="single" w:color="auto" w:sz="6" w:space="0"/>
              <w:right w:val="single" w:color="auto" w:sz="6" w:space="0"/>
            </w:tcBorders>
            <w:shd w:val="clear" w:color="auto" w:fill="FFFFFF" w:themeFill="background1"/>
          </w:tcPr>
          <w:p w:rsidRPr="00BD3A41" w:rsidR="00B6741C" w:rsidP="00BD3A41" w:rsidRDefault="00B6741C" w14:paraId="66A9C211" w14:textId="1FE2282E">
            <w:pPr>
              <w:spacing w:line="276" w:lineRule="auto"/>
              <w:rPr>
                <w:lang w:eastAsia="nl-NL"/>
              </w:rPr>
            </w:pPr>
            <w:r w:rsidRPr="4CDB4E5A">
              <w:rPr>
                <w:lang w:eastAsia="nl-NL"/>
              </w:rPr>
              <w:t xml:space="preserve">De </w:t>
            </w:r>
            <w:r w:rsidRPr="4CDB4E5A" w:rsidR="26E33398">
              <w:rPr>
                <w:lang w:eastAsia="nl-NL"/>
              </w:rPr>
              <w:t>Opdrachtgever</w:t>
            </w:r>
            <w:r w:rsidRPr="4CDB4E5A">
              <w:rPr>
                <w:lang w:eastAsia="nl-NL"/>
              </w:rPr>
              <w:t xml:space="preserve"> krijgt een vast beslissingsbevoegd contactpersoon (projectmanager) bij Opdrachtnemer toegewezen voor alle inhoudelijke/technische vragen en/of opmerkingen met betrekking tot de Opdracht. Deze contactpersoon dient tijdens Kantooruren telefonisch en per email bereikbaar te zijn, waarbij deze binnen drie (3) Werkdagen inhoudelijk reageert op email, telefonisch contact en/of voicemailberichten.</w:t>
            </w:r>
          </w:p>
        </w:tc>
      </w:tr>
      <w:tr w:rsidRPr="00BD3A41" w:rsidR="00B6741C" w:rsidTr="1918F737" w14:paraId="2436AC5D" w14:textId="77777777">
        <w:tc>
          <w:tcPr>
            <w:tcW w:w="947" w:type="dxa"/>
            <w:tcBorders>
              <w:left w:val="single" w:color="auto" w:sz="6" w:space="0"/>
            </w:tcBorders>
            <w:shd w:val="clear" w:color="auto" w:fill="501549" w:themeFill="accent5" w:themeFillShade="80"/>
          </w:tcPr>
          <w:p w:rsidRPr="00BD3A41" w:rsidR="00B6741C" w:rsidP="00BD3A41" w:rsidRDefault="00B6741C" w14:paraId="69E1C1DE" w14:textId="4877615C">
            <w:pPr>
              <w:spacing w:line="276" w:lineRule="auto"/>
              <w:rPr>
                <w:lang w:eastAsia="nl-NL"/>
              </w:rPr>
            </w:pPr>
            <w:r w:rsidRPr="00BD3A41">
              <w:rPr>
                <w:lang w:eastAsia="nl-NL"/>
              </w:rPr>
              <w:t xml:space="preserve">Eis </w:t>
            </w:r>
            <w:r w:rsidRPr="00BD3A41" w:rsidR="00BD3A41">
              <w:rPr>
                <w:lang w:eastAsia="nl-NL"/>
              </w:rPr>
              <w:t>9.6</w:t>
            </w:r>
          </w:p>
        </w:tc>
        <w:tc>
          <w:tcPr>
            <w:tcW w:w="7200" w:type="dxa"/>
            <w:tcBorders>
              <w:left w:val="single" w:color="auto" w:sz="6" w:space="0"/>
              <w:right w:val="single" w:color="auto" w:sz="6" w:space="0"/>
            </w:tcBorders>
            <w:shd w:val="clear" w:color="auto" w:fill="FFFFFF" w:themeFill="background1"/>
          </w:tcPr>
          <w:p w:rsidRPr="00BD3A41" w:rsidR="00B6741C" w:rsidP="00BD3A41" w:rsidRDefault="00B6741C" w14:paraId="14D75724" w14:textId="0750728C">
            <w:pPr>
              <w:spacing w:line="276" w:lineRule="auto"/>
              <w:rPr>
                <w:lang w:eastAsia="nl-NL"/>
              </w:rPr>
            </w:pPr>
            <w:r w:rsidRPr="4CDB4E5A">
              <w:rPr>
                <w:lang w:eastAsia="nl-NL"/>
              </w:rPr>
              <w:t xml:space="preserve">De </w:t>
            </w:r>
            <w:r w:rsidRPr="4CDB4E5A" w:rsidR="26E33398">
              <w:rPr>
                <w:lang w:eastAsia="nl-NL"/>
              </w:rPr>
              <w:t>Opdrachtgever</w:t>
            </w:r>
            <w:r w:rsidRPr="4CDB4E5A">
              <w:rPr>
                <w:lang w:eastAsia="nl-NL"/>
              </w:rPr>
              <w:t xml:space="preserve"> krijgt indien de vaste contactpersoon (projectmanager) langer dan één week afwezig is, een vast vervangend beslissingsbevoegd contactpersoon bij Opdrachtnemer toegewezen voor alle </w:t>
            </w:r>
            <w:r w:rsidRPr="4CDB4E5A">
              <w:rPr>
                <w:lang w:eastAsia="nl-NL"/>
              </w:rPr>
              <w:t>inhoudelijke/technische vragen en/of opmerkingen met betrekking tot de Opdracht. Aan de bereikbaarheid van deze vervangende contactpersoon worden dezelfde voorwaarden gesteld als aan die van de vaste contactpersoon (projectmanager).</w:t>
            </w:r>
          </w:p>
        </w:tc>
      </w:tr>
    </w:tbl>
    <w:p w:rsidRPr="003C2A08" w:rsidR="00B6741C" w:rsidP="00BD3A41" w:rsidRDefault="00BD3A41" w14:paraId="09E1A7DE" w14:textId="48F52F96">
      <w:pPr>
        <w:pStyle w:val="Kop1"/>
        <w:rPr>
          <w:rFonts w:eastAsia="Times New Roman"/>
        </w:rPr>
      </w:pPr>
      <w:r>
        <w:rPr>
          <w:rFonts w:eastAsia="Times New Roman"/>
        </w:rPr>
        <w:t>Eisen 10. Personeel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CellMar>
          <w:left w:w="70" w:type="dxa"/>
          <w:right w:w="70" w:type="dxa"/>
        </w:tblCellMar>
        <w:tblLook w:val="0000" w:firstRow="0" w:lastRow="0" w:firstColumn="0" w:lastColumn="0" w:noHBand="0" w:noVBand="0"/>
      </w:tblPr>
      <w:tblGrid>
        <w:gridCol w:w="944"/>
        <w:gridCol w:w="7198"/>
      </w:tblGrid>
      <w:tr w:rsidRPr="003C2A08" w:rsidR="00B6741C" w:rsidTr="4CDB4E5A" w14:paraId="12F4E171" w14:textId="77777777">
        <w:tc>
          <w:tcPr>
            <w:tcW w:w="580" w:type="pct"/>
            <w:tcBorders>
              <w:top w:val="single" w:color="auto" w:sz="8" w:space="0"/>
              <w:left w:val="single" w:color="auto" w:sz="6" w:space="0"/>
            </w:tcBorders>
            <w:shd w:val="clear" w:color="auto" w:fill="501549" w:themeFill="accent5" w:themeFillShade="80"/>
          </w:tcPr>
          <w:p w:rsidRPr="003C2A08" w:rsidR="00B6741C" w:rsidP="00BD3A41" w:rsidRDefault="00B6741C" w14:paraId="02076074" w14:textId="2637B4DA">
            <w:pPr>
              <w:spacing w:line="276" w:lineRule="auto"/>
              <w:rPr>
                <w:lang w:eastAsia="nl-NL"/>
              </w:rPr>
            </w:pPr>
            <w:r w:rsidRPr="003C2A08">
              <w:rPr>
                <w:lang w:eastAsia="nl-NL"/>
              </w:rPr>
              <w:t xml:space="preserve">Eis </w:t>
            </w:r>
            <w:r w:rsidR="00BD3A41">
              <w:rPr>
                <w:lang w:eastAsia="nl-NL"/>
              </w:rPr>
              <w:t>10.1</w:t>
            </w:r>
          </w:p>
        </w:tc>
        <w:tc>
          <w:tcPr>
            <w:tcW w:w="4420" w:type="pct"/>
            <w:tcBorders>
              <w:top w:val="single" w:color="auto" w:sz="8" w:space="0"/>
              <w:left w:val="single" w:color="auto" w:sz="6" w:space="0"/>
              <w:right w:val="single" w:color="auto" w:sz="6" w:space="0"/>
            </w:tcBorders>
            <w:shd w:val="clear" w:color="auto" w:fill="FFFFFF" w:themeFill="background1"/>
          </w:tcPr>
          <w:p w:rsidRPr="003C2A08" w:rsidR="00B6741C" w:rsidP="00BD3A41" w:rsidRDefault="00B6741C" w14:paraId="700BE248" w14:textId="77777777">
            <w:pPr>
              <w:spacing w:line="276" w:lineRule="auto"/>
              <w:rPr>
                <w:lang w:eastAsia="nl-NL"/>
              </w:rPr>
            </w:pPr>
            <w:r w:rsidRPr="003C2A08">
              <w:rPr>
                <w:lang w:eastAsia="nl-NL"/>
              </w:rPr>
              <w:t>Opdrachtnemer beschikt over voldoende medewerkers om de Opdracht conform de Aanbestedingsdocumenten uit te voeren.</w:t>
            </w:r>
          </w:p>
        </w:tc>
      </w:tr>
      <w:tr w:rsidRPr="003C2A08" w:rsidR="00B6741C" w:rsidTr="4CDB4E5A" w14:paraId="3B48BFD0" w14:textId="77777777">
        <w:tc>
          <w:tcPr>
            <w:tcW w:w="580" w:type="pct"/>
            <w:tcBorders>
              <w:left w:val="single" w:color="auto" w:sz="6" w:space="0"/>
            </w:tcBorders>
            <w:shd w:val="clear" w:color="auto" w:fill="501549" w:themeFill="accent5" w:themeFillShade="80"/>
          </w:tcPr>
          <w:p w:rsidRPr="003C2A08" w:rsidR="00B6741C" w:rsidP="00BD3A41" w:rsidRDefault="00B6741C" w14:paraId="57796B37" w14:textId="12BAA1A9">
            <w:pPr>
              <w:spacing w:line="276" w:lineRule="auto"/>
              <w:rPr>
                <w:lang w:eastAsia="nl-NL"/>
              </w:rPr>
            </w:pPr>
            <w:r w:rsidRPr="003C2A08">
              <w:rPr>
                <w:lang w:eastAsia="nl-NL"/>
              </w:rPr>
              <w:t xml:space="preserve">Eis </w:t>
            </w:r>
            <w:r w:rsidR="00BD3A41">
              <w:rPr>
                <w:lang w:eastAsia="nl-NL"/>
              </w:rPr>
              <w:t>10.2</w:t>
            </w:r>
          </w:p>
        </w:tc>
        <w:tc>
          <w:tcPr>
            <w:tcW w:w="4420" w:type="pct"/>
            <w:tcBorders>
              <w:left w:val="single" w:color="auto" w:sz="6" w:space="0"/>
              <w:right w:val="single" w:color="auto" w:sz="6" w:space="0"/>
            </w:tcBorders>
            <w:shd w:val="clear" w:color="auto" w:fill="FFFFFF" w:themeFill="background1"/>
          </w:tcPr>
          <w:p w:rsidRPr="003C2A08" w:rsidR="00B6741C" w:rsidP="00BD3A41" w:rsidRDefault="00B6741C" w14:paraId="6812FB8A" w14:textId="77777777">
            <w:pPr>
              <w:spacing w:line="276" w:lineRule="auto"/>
              <w:rPr>
                <w:lang w:eastAsia="nl-NL"/>
              </w:rPr>
            </w:pPr>
            <w:r>
              <w:rPr>
                <w:lang w:eastAsia="nl-NL"/>
              </w:rPr>
              <w:t>Opdrachtnemer ziet erop</w:t>
            </w:r>
            <w:r w:rsidRPr="003C2A08">
              <w:rPr>
                <w:lang w:eastAsia="nl-NL"/>
              </w:rPr>
              <w:t xml:space="preserve"> toe dat de Dienstverlening ongestoord voortgang vindt en conform de daaraan gestelde Eisen wordt uitgevoerd. Opdrachtnemer draagt er zorg voor dat de voortgang niet door o.a. ziekte, vakantie of andere redenen van afwezigheid van haar medewerkers wordt onderbroken. Opdrachtnemer neemt in voorkomende gevallen onverwijld de nodige maatregelen tot het doen van de vereiste voorzieningen c.q. inzet van vervangend gelijkwaardig personeel (zowel qua werk- en denkniveau als aantoonbare relevante werkervaring)</w:t>
            </w:r>
            <w:r>
              <w:rPr>
                <w:lang w:eastAsia="nl-NL"/>
              </w:rPr>
              <w:t>.</w:t>
            </w:r>
          </w:p>
        </w:tc>
      </w:tr>
      <w:tr w:rsidRPr="003C2A08" w:rsidR="00B6741C" w:rsidTr="4CDB4E5A" w14:paraId="4DF34E77" w14:textId="77777777">
        <w:tc>
          <w:tcPr>
            <w:tcW w:w="580" w:type="pct"/>
            <w:tcBorders>
              <w:left w:val="single" w:color="auto" w:sz="6" w:space="0"/>
            </w:tcBorders>
            <w:shd w:val="clear" w:color="auto" w:fill="501549" w:themeFill="accent5" w:themeFillShade="80"/>
          </w:tcPr>
          <w:p w:rsidRPr="003C2A08" w:rsidR="00BD3A41" w:rsidP="00BD3A41" w:rsidRDefault="00B6741C" w14:paraId="70F370DE" w14:textId="7193DD0E">
            <w:pPr>
              <w:spacing w:line="276" w:lineRule="auto"/>
              <w:rPr>
                <w:lang w:eastAsia="nl-NL"/>
              </w:rPr>
            </w:pPr>
            <w:r w:rsidRPr="003C2A08">
              <w:rPr>
                <w:lang w:eastAsia="nl-NL"/>
              </w:rPr>
              <w:t xml:space="preserve">Eis </w:t>
            </w:r>
            <w:r w:rsidR="00BD3A41">
              <w:rPr>
                <w:lang w:eastAsia="nl-NL"/>
              </w:rPr>
              <w:t>10.3</w:t>
            </w:r>
          </w:p>
        </w:tc>
        <w:tc>
          <w:tcPr>
            <w:tcW w:w="4420" w:type="pct"/>
            <w:tcBorders>
              <w:left w:val="single" w:color="auto" w:sz="6" w:space="0"/>
              <w:right w:val="single" w:color="auto" w:sz="6" w:space="0"/>
            </w:tcBorders>
            <w:shd w:val="clear" w:color="auto" w:fill="FFFFFF" w:themeFill="background1"/>
          </w:tcPr>
          <w:p w:rsidRPr="003C2A08" w:rsidR="00B6741C" w:rsidP="00BD3A41" w:rsidRDefault="00B6741C" w14:paraId="463DDA7A" w14:textId="0FE7400E">
            <w:pPr>
              <w:spacing w:line="276" w:lineRule="auto"/>
              <w:rPr>
                <w:lang w:eastAsia="nl-NL"/>
              </w:rPr>
            </w:pPr>
            <w:r w:rsidRPr="4CDB4E5A">
              <w:rPr>
                <w:lang w:eastAsia="nl-NL"/>
              </w:rPr>
              <w:t xml:space="preserve">Alle medewerkers van en namens Opdrachtnemer welke in een gebouw van de </w:t>
            </w:r>
            <w:r w:rsidRPr="4CDB4E5A" w:rsidR="26E33398">
              <w:rPr>
                <w:lang w:eastAsia="nl-NL"/>
              </w:rPr>
              <w:t>Opdrachtgever</w:t>
            </w:r>
            <w:r w:rsidRPr="4CDB4E5A">
              <w:rPr>
                <w:lang w:eastAsia="nl-NL"/>
              </w:rPr>
              <w:t xml:space="preserve"> komen houden zich aan de geldende huisregels en kunnen zich op verzoek legitimeren.</w:t>
            </w:r>
          </w:p>
        </w:tc>
      </w:tr>
      <w:tr w:rsidRPr="003C2A08" w:rsidR="00B6741C" w:rsidTr="4CDB4E5A" w14:paraId="24B89321" w14:textId="77777777">
        <w:tc>
          <w:tcPr>
            <w:tcW w:w="580" w:type="pct"/>
            <w:tcBorders>
              <w:left w:val="single" w:color="auto" w:sz="6" w:space="0"/>
            </w:tcBorders>
            <w:shd w:val="clear" w:color="auto" w:fill="501549" w:themeFill="accent5" w:themeFillShade="80"/>
          </w:tcPr>
          <w:p w:rsidRPr="003C2A08" w:rsidR="00B6741C" w:rsidP="00BD3A41" w:rsidRDefault="00B6741C" w14:paraId="0A160466" w14:textId="7E5F77B6">
            <w:pPr>
              <w:spacing w:line="276" w:lineRule="auto"/>
              <w:rPr>
                <w:lang w:eastAsia="nl-NL"/>
              </w:rPr>
            </w:pPr>
            <w:r w:rsidRPr="003C2A08">
              <w:rPr>
                <w:lang w:eastAsia="nl-NL"/>
              </w:rPr>
              <w:t xml:space="preserve">Eis </w:t>
            </w:r>
            <w:r w:rsidR="00BD3A41">
              <w:rPr>
                <w:lang w:eastAsia="nl-NL"/>
              </w:rPr>
              <w:t>10.4</w:t>
            </w:r>
          </w:p>
        </w:tc>
        <w:tc>
          <w:tcPr>
            <w:tcW w:w="4420" w:type="pct"/>
            <w:tcBorders>
              <w:left w:val="single" w:color="auto" w:sz="6" w:space="0"/>
              <w:right w:val="single" w:color="auto" w:sz="6" w:space="0"/>
            </w:tcBorders>
            <w:shd w:val="clear" w:color="auto" w:fill="FFFFFF" w:themeFill="background1"/>
          </w:tcPr>
          <w:p w:rsidRPr="003C2A08" w:rsidR="00B6741C" w:rsidP="00BD3A41" w:rsidRDefault="00B6741C" w14:paraId="09B37661" w14:textId="17CF6F31">
            <w:pPr>
              <w:spacing w:line="276" w:lineRule="auto"/>
              <w:rPr>
                <w:lang w:eastAsia="nl-NL"/>
              </w:rPr>
            </w:pPr>
            <w:r w:rsidRPr="003C2A08">
              <w:rPr>
                <w:lang w:eastAsia="nl-NL"/>
              </w:rPr>
              <w:t xml:space="preserve">Opdrachtnemer verklaart dat alle medewerkers die gedurende de looptijd van de </w:t>
            </w:r>
            <w:r w:rsidR="00163E27">
              <w:rPr>
                <w:lang w:eastAsia="nl-NL"/>
              </w:rPr>
              <w:t>Raamovereenkomst</w:t>
            </w:r>
            <w:r w:rsidRPr="003C2A08">
              <w:rPr>
                <w:lang w:eastAsia="nl-NL"/>
              </w:rPr>
              <w:t xml:space="preserve"> bij Opdrachtnemer in dienst zijn aan alle wettelijke voorschriften voldoen van het land (of de landen) waar de medewerker gecontracteerd en werkzaam is.</w:t>
            </w:r>
          </w:p>
          <w:p w:rsidRPr="003C2A08" w:rsidR="00BD3A41" w:rsidP="00BD3A41" w:rsidRDefault="00B6741C" w14:paraId="44D118FE" w14:textId="3746EE82">
            <w:pPr>
              <w:spacing w:line="276" w:lineRule="auto"/>
              <w:rPr>
                <w:lang w:eastAsia="nl-NL"/>
              </w:rPr>
            </w:pPr>
            <w:r w:rsidRPr="003C2A08">
              <w:rPr>
                <w:lang w:eastAsia="nl-NL"/>
              </w:rPr>
              <w:t>Opdrachtnemer is volledig verantwoordelijk voor het naleven van de wet- en regelgeving met betrekking tot aanstelling, tewerkstelling, betrouwbaarheid, gedrag en andere relevante zaken met betrekking tot haar medewerkers.</w:t>
            </w:r>
          </w:p>
        </w:tc>
      </w:tr>
      <w:tr w:rsidRPr="003C2A08" w:rsidR="00B6741C" w:rsidTr="4CDB4E5A" w14:paraId="32B7659D" w14:textId="77777777">
        <w:tc>
          <w:tcPr>
            <w:tcW w:w="580" w:type="pct"/>
            <w:tcBorders>
              <w:left w:val="single" w:color="auto" w:sz="6" w:space="0"/>
            </w:tcBorders>
            <w:shd w:val="clear" w:color="auto" w:fill="501549" w:themeFill="accent5" w:themeFillShade="80"/>
          </w:tcPr>
          <w:p w:rsidRPr="003C2A08" w:rsidR="00B6741C" w:rsidP="00BD3A41" w:rsidRDefault="00B6741C" w14:paraId="57F11E12" w14:textId="043D08BC">
            <w:pPr>
              <w:spacing w:line="276" w:lineRule="auto"/>
              <w:rPr>
                <w:lang w:eastAsia="nl-NL"/>
              </w:rPr>
            </w:pPr>
            <w:r w:rsidRPr="003C2A08">
              <w:rPr>
                <w:lang w:eastAsia="nl-NL"/>
              </w:rPr>
              <w:t xml:space="preserve">Eis </w:t>
            </w:r>
            <w:r w:rsidR="00BD3A41">
              <w:rPr>
                <w:lang w:eastAsia="nl-NL"/>
              </w:rPr>
              <w:t>10.5</w:t>
            </w:r>
          </w:p>
        </w:tc>
        <w:tc>
          <w:tcPr>
            <w:tcW w:w="4420" w:type="pct"/>
            <w:tcBorders>
              <w:left w:val="single" w:color="auto" w:sz="6" w:space="0"/>
              <w:right w:val="single" w:color="auto" w:sz="6" w:space="0"/>
            </w:tcBorders>
            <w:shd w:val="clear" w:color="auto" w:fill="FFFFFF" w:themeFill="background1"/>
          </w:tcPr>
          <w:p w:rsidRPr="003C2A08" w:rsidR="00B6741C" w:rsidP="00BD3A41" w:rsidRDefault="56E14FD8" w14:paraId="581B8482" w14:textId="7EAE7AFF">
            <w:pPr>
              <w:spacing w:line="276" w:lineRule="auto"/>
              <w:rPr>
                <w:lang w:eastAsia="nl-NL"/>
              </w:rPr>
            </w:pPr>
            <w:r w:rsidRPr="4CDB4E5A">
              <w:rPr>
                <w:lang w:eastAsia="nl-NL"/>
              </w:rPr>
              <w:t>D</w:t>
            </w:r>
            <w:r w:rsidRPr="4CDB4E5A" w:rsidR="00B6741C">
              <w:rPr>
                <w:lang w:eastAsia="nl-NL"/>
              </w:rPr>
              <w:t xml:space="preserve">e </w:t>
            </w:r>
            <w:r w:rsidRPr="4CDB4E5A" w:rsidR="26E33398">
              <w:rPr>
                <w:lang w:eastAsia="nl-NL"/>
              </w:rPr>
              <w:t>Opdrachtgever</w:t>
            </w:r>
            <w:r w:rsidRPr="4CDB4E5A" w:rsidR="00B6741C">
              <w:rPr>
                <w:lang w:eastAsia="nl-NL"/>
              </w:rPr>
              <w:t xml:space="preserve"> kan nimmer aansprakelijk gesteld worden voor het inlenen van illegale werknemers. De door de overheid aan de </w:t>
            </w:r>
            <w:r w:rsidRPr="4CDB4E5A" w:rsidR="26E33398">
              <w:rPr>
                <w:lang w:eastAsia="nl-NL"/>
              </w:rPr>
              <w:t>Opdrachtgever</w:t>
            </w:r>
            <w:r w:rsidRPr="4CDB4E5A" w:rsidR="00B6741C">
              <w:rPr>
                <w:lang w:eastAsia="nl-NL"/>
              </w:rPr>
              <w:t xml:space="preserve"> opgelegde boetes zullen worden vergoed door Opdrachtnemer.</w:t>
            </w:r>
          </w:p>
        </w:tc>
      </w:tr>
      <w:tr w:rsidRPr="003C2A08" w:rsidR="00B6741C" w:rsidTr="4CDB4E5A" w14:paraId="726D4E2F" w14:textId="77777777">
        <w:tc>
          <w:tcPr>
            <w:tcW w:w="580" w:type="pct"/>
            <w:tcBorders>
              <w:left w:val="single" w:color="auto" w:sz="6" w:space="0"/>
            </w:tcBorders>
            <w:shd w:val="clear" w:color="auto" w:fill="501549" w:themeFill="accent5" w:themeFillShade="80"/>
          </w:tcPr>
          <w:p w:rsidRPr="003C2A08" w:rsidR="00B6741C" w:rsidP="00BD3A41" w:rsidRDefault="00B6741C" w14:paraId="40C21193" w14:textId="2DBD5B23">
            <w:pPr>
              <w:spacing w:line="276" w:lineRule="auto"/>
              <w:rPr>
                <w:lang w:eastAsia="nl-NL"/>
              </w:rPr>
            </w:pPr>
            <w:r>
              <w:rPr>
                <w:lang w:eastAsia="nl-NL"/>
              </w:rPr>
              <w:t xml:space="preserve">Eis </w:t>
            </w:r>
            <w:r w:rsidR="00BD3A41">
              <w:rPr>
                <w:lang w:eastAsia="nl-NL"/>
              </w:rPr>
              <w:t>10.6</w:t>
            </w:r>
          </w:p>
        </w:tc>
        <w:tc>
          <w:tcPr>
            <w:tcW w:w="4420" w:type="pct"/>
            <w:tcBorders>
              <w:left w:val="single" w:color="auto" w:sz="6" w:space="0"/>
              <w:right w:val="single" w:color="auto" w:sz="6" w:space="0"/>
            </w:tcBorders>
            <w:shd w:val="clear" w:color="auto" w:fill="FFFFFF" w:themeFill="background1"/>
          </w:tcPr>
          <w:p w:rsidR="00B6741C" w:rsidP="00BD3A41" w:rsidRDefault="00B6741C" w14:paraId="70291090" w14:textId="0B22B09C">
            <w:pPr>
              <w:spacing w:line="276" w:lineRule="auto"/>
              <w:rPr>
                <w:lang w:eastAsia="nl-NL"/>
              </w:rPr>
            </w:pPr>
            <w:r w:rsidRPr="4CDB4E5A">
              <w:rPr>
                <w:lang w:eastAsia="nl-NL"/>
              </w:rPr>
              <w:t xml:space="preserve">Indien de </w:t>
            </w:r>
            <w:r w:rsidRPr="4CDB4E5A" w:rsidR="26E33398">
              <w:rPr>
                <w:lang w:eastAsia="nl-NL"/>
              </w:rPr>
              <w:t>Opdrachtgever</w:t>
            </w:r>
            <w:r w:rsidRPr="4CDB4E5A">
              <w:rPr>
                <w:lang w:eastAsia="nl-NL"/>
              </w:rPr>
              <w:t xml:space="preserve"> niet tevreden is over de inzet van een medewerker van Opdrachtnemer kan de </w:t>
            </w:r>
            <w:r w:rsidRPr="4CDB4E5A" w:rsidR="26E33398">
              <w:rPr>
                <w:lang w:eastAsia="nl-NL"/>
              </w:rPr>
              <w:t>Opdrachtgever</w:t>
            </w:r>
            <w:r w:rsidRPr="4CDB4E5A">
              <w:rPr>
                <w:lang w:eastAsia="nl-NL"/>
              </w:rPr>
              <w:t xml:space="preserve"> verzoeken om vervanging van de desbetreffende medewerker. De </w:t>
            </w:r>
            <w:r w:rsidRPr="4CDB4E5A" w:rsidR="26E33398">
              <w:rPr>
                <w:lang w:eastAsia="nl-NL"/>
              </w:rPr>
              <w:t>Opdrachtgever</w:t>
            </w:r>
            <w:r w:rsidRPr="4CDB4E5A">
              <w:rPr>
                <w:lang w:eastAsia="nl-NL"/>
              </w:rPr>
              <w:t xml:space="preserve"> zal tijdig Opdrachtnemer op de hoogte stellen en zal geen vervanging eisen op basis van ongegronde redenen.</w:t>
            </w:r>
          </w:p>
        </w:tc>
      </w:tr>
    </w:tbl>
    <w:p w:rsidR="00B6741C" w:rsidP="00B6741C" w:rsidRDefault="00B6741C" w14:paraId="665D543D" w14:textId="77777777">
      <w:pPr>
        <w:rPr>
          <w:rFonts w:asciiTheme="majorHAnsi" w:hAnsiTheme="majorHAnsi" w:cstheme="majorHAnsi"/>
          <w:szCs w:val="19"/>
        </w:rPr>
      </w:pPr>
    </w:p>
    <w:p w:rsidRPr="003C2A08" w:rsidR="00B6741C" w:rsidP="00BD3A41" w:rsidRDefault="00BD3A41" w14:paraId="29173F84" w14:textId="28A5819C">
      <w:pPr>
        <w:pStyle w:val="Kop1"/>
      </w:pPr>
      <w:r>
        <w:t>Eisen 11. Overleg</w:t>
      </w:r>
    </w:p>
    <w:tbl>
      <w:tblPr>
        <w:tblW w:w="8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C8658"/>
        <w:tblLayout w:type="fixed"/>
        <w:tblCellMar>
          <w:left w:w="70" w:type="dxa"/>
          <w:right w:w="70" w:type="dxa"/>
        </w:tblCellMar>
        <w:tblLook w:val="00A0" w:firstRow="1" w:lastRow="0" w:firstColumn="1" w:lastColumn="0" w:noHBand="0" w:noVBand="0"/>
      </w:tblPr>
      <w:tblGrid>
        <w:gridCol w:w="947"/>
        <w:gridCol w:w="7200"/>
      </w:tblGrid>
      <w:tr w:rsidRPr="003C2A08" w:rsidR="00B6741C" w:rsidTr="4CDB4E5A" w14:paraId="66181C8B" w14:textId="77777777">
        <w:tc>
          <w:tcPr>
            <w:tcW w:w="947" w:type="dxa"/>
            <w:tcBorders>
              <w:top w:val="single" w:color="auto" w:sz="8" w:space="0"/>
              <w:left w:val="single" w:color="auto" w:sz="6" w:space="0"/>
            </w:tcBorders>
            <w:shd w:val="clear" w:color="auto" w:fill="501549" w:themeFill="accent5" w:themeFillShade="80"/>
          </w:tcPr>
          <w:p w:rsidRPr="003C2A08" w:rsidR="00B6741C" w:rsidP="00BD3A41" w:rsidRDefault="00B6741C" w14:paraId="2BA08589" w14:textId="6535C03E">
            <w:pPr>
              <w:spacing w:line="276" w:lineRule="auto"/>
            </w:pPr>
            <w:r w:rsidRPr="003C2A08">
              <w:rPr>
                <w:lang w:eastAsia="nl-NL"/>
              </w:rPr>
              <w:t xml:space="preserve">Eis </w:t>
            </w:r>
            <w:r w:rsidR="00BD3A41">
              <w:rPr>
                <w:lang w:eastAsia="nl-NL"/>
              </w:rPr>
              <w:t>11.1</w:t>
            </w:r>
          </w:p>
        </w:tc>
        <w:tc>
          <w:tcPr>
            <w:tcW w:w="7200" w:type="dxa"/>
            <w:tcBorders>
              <w:top w:val="single" w:color="auto" w:sz="8" w:space="0"/>
              <w:left w:val="single" w:color="auto" w:sz="6" w:space="0"/>
              <w:right w:val="single" w:color="auto" w:sz="6" w:space="0"/>
            </w:tcBorders>
            <w:shd w:val="clear" w:color="auto" w:fill="FFFFFF" w:themeFill="background1"/>
          </w:tcPr>
          <w:p w:rsidRPr="003C2A08" w:rsidR="00B6741C" w:rsidP="00BD3A41" w:rsidRDefault="00B6741C" w14:paraId="482F9FF4" w14:textId="34849185">
            <w:pPr>
              <w:spacing w:line="276" w:lineRule="auto"/>
              <w:rPr>
                <w:lang w:eastAsia="nl-NL"/>
              </w:rPr>
            </w:pPr>
            <w:r w:rsidRPr="4CDB4E5A">
              <w:rPr>
                <w:lang w:eastAsia="nl-NL"/>
              </w:rPr>
              <w:t xml:space="preserve">Gedurende de looptijd van de </w:t>
            </w:r>
            <w:r w:rsidR="00163E27">
              <w:rPr>
                <w:lang w:eastAsia="nl-NL"/>
              </w:rPr>
              <w:t>Raamovereenkomst</w:t>
            </w:r>
            <w:r w:rsidRPr="4CDB4E5A">
              <w:rPr>
                <w:lang w:eastAsia="nl-NL"/>
              </w:rPr>
              <w:t xml:space="preserve"> vindt er (minimaal) 1 maal per jaar een tactisch/strategisch overleg én (minimaal) 2 maal per jaar een operationeel overleg plaats tussen de </w:t>
            </w:r>
            <w:r w:rsidRPr="4CDB4E5A" w:rsidR="26E33398">
              <w:rPr>
                <w:lang w:eastAsia="nl-NL"/>
              </w:rPr>
              <w:t>Opdrachtgever</w:t>
            </w:r>
            <w:r w:rsidRPr="4CDB4E5A">
              <w:rPr>
                <w:lang w:eastAsia="nl-NL"/>
              </w:rPr>
              <w:t xml:space="preserve"> en de projectmanager en accountmanager en van Opdrachtnemer. </w:t>
            </w:r>
          </w:p>
        </w:tc>
      </w:tr>
      <w:tr w:rsidRPr="003C2A08" w:rsidR="00B6741C" w:rsidTr="4CDB4E5A" w14:paraId="0F30692E" w14:textId="77777777">
        <w:tblPrEx>
          <w:tblLook w:val="0000" w:firstRow="0" w:lastRow="0" w:firstColumn="0" w:lastColumn="0" w:noHBand="0" w:noVBand="0"/>
        </w:tblPrEx>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Pr>
          <w:p w:rsidRPr="003C2A08" w:rsidR="00B6741C" w:rsidP="00BD3A41" w:rsidRDefault="00B6741C" w14:paraId="460BF695" w14:textId="2F85EDC5">
            <w:pPr>
              <w:spacing w:line="276" w:lineRule="auto"/>
            </w:pPr>
            <w:r>
              <w:rPr>
                <w:lang w:eastAsia="nl-NL"/>
              </w:rPr>
              <w:t xml:space="preserve">Eis </w:t>
            </w:r>
            <w:r w:rsidR="00BD3A41">
              <w:rPr>
                <w:lang w:eastAsia="nl-NL"/>
              </w:rPr>
              <w:t>11.2</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Pr>
          <w:p w:rsidRPr="003C2A08" w:rsidR="00B6741C" w:rsidP="00BD3A41" w:rsidRDefault="00B6741C" w14:paraId="53FF9628" w14:textId="11E26109">
            <w:pPr>
              <w:spacing w:line="276" w:lineRule="auto"/>
              <w:rPr>
                <w:lang w:eastAsia="nl-NL"/>
              </w:rPr>
            </w:pPr>
            <w:r w:rsidRPr="4CDB4E5A">
              <w:rPr>
                <w:lang w:eastAsia="nl-NL"/>
              </w:rPr>
              <w:t xml:space="preserve">De datum en het tijdstip van een overleg wordt op initiatief van Opdrachtnemer in overleg met de </w:t>
            </w:r>
            <w:r w:rsidRPr="4CDB4E5A" w:rsidR="26E33398">
              <w:rPr>
                <w:lang w:eastAsia="nl-NL"/>
              </w:rPr>
              <w:t>Opdrachtgever</w:t>
            </w:r>
            <w:r w:rsidRPr="4CDB4E5A">
              <w:rPr>
                <w:lang w:eastAsia="nl-NL"/>
              </w:rPr>
              <w:t xml:space="preserve"> bepaald.</w:t>
            </w:r>
          </w:p>
        </w:tc>
      </w:tr>
      <w:tr w:rsidRPr="003C2A08" w:rsidR="00B6741C" w:rsidTr="4CDB4E5A" w14:paraId="45B8C65A"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Pr>
          <w:p w:rsidRPr="003C2A08" w:rsidR="00B6741C" w:rsidP="00BD3A41" w:rsidRDefault="00B6741C" w14:paraId="4F3FCBB9" w14:textId="456E1F13">
            <w:pPr>
              <w:spacing w:line="276" w:lineRule="auto"/>
            </w:pPr>
            <w:r>
              <w:rPr>
                <w:lang w:eastAsia="nl-NL"/>
              </w:rPr>
              <w:t xml:space="preserve">Eis </w:t>
            </w:r>
            <w:r w:rsidR="00BD3A41">
              <w:rPr>
                <w:lang w:eastAsia="nl-NL"/>
              </w:rPr>
              <w:t>11.3</w:t>
            </w:r>
          </w:p>
        </w:tc>
        <w:tc>
          <w:tcPr>
            <w:tcW w:w="7200" w:type="dxa"/>
            <w:tcBorders>
              <w:top w:val="single" w:color="auto" w:sz="4" w:space="0"/>
              <w:left w:val="single" w:color="auto" w:sz="6" w:space="0"/>
              <w:bottom w:val="single" w:color="auto" w:sz="4" w:space="0"/>
              <w:right w:val="single" w:color="auto" w:sz="6" w:space="0"/>
            </w:tcBorders>
            <w:shd w:val="clear" w:color="auto" w:fill="FFFFFF" w:themeFill="background1"/>
          </w:tcPr>
          <w:p w:rsidRPr="003C2A08" w:rsidR="00B6741C" w:rsidP="00BD3A41" w:rsidRDefault="00B6741C" w14:paraId="5D775305" w14:textId="22D1235B">
            <w:pPr>
              <w:spacing w:line="276" w:lineRule="auto"/>
              <w:rPr>
                <w:lang w:eastAsia="nl-NL"/>
              </w:rPr>
            </w:pPr>
            <w:r w:rsidRPr="4CDB4E5A">
              <w:rPr>
                <w:lang w:eastAsia="nl-NL"/>
              </w:rPr>
              <w:t xml:space="preserve">Voor alle overlegvormen geldt dat deze plaatsvinden op een door de </w:t>
            </w:r>
            <w:r w:rsidRPr="4CDB4E5A" w:rsidR="26E33398">
              <w:rPr>
                <w:lang w:eastAsia="nl-NL"/>
              </w:rPr>
              <w:t>Opdrachtgever</w:t>
            </w:r>
            <w:r w:rsidRPr="4CDB4E5A">
              <w:rPr>
                <w:lang w:eastAsia="nl-NL"/>
              </w:rPr>
              <w:t xml:space="preserve"> te bepalen locatie.</w:t>
            </w:r>
          </w:p>
        </w:tc>
      </w:tr>
      <w:tr w:rsidRPr="003C2A08" w:rsidR="00B6741C" w:rsidTr="4CDB4E5A" w14:paraId="2E6C0E4B" w14:textId="77777777">
        <w:tc>
          <w:tcPr>
            <w:tcW w:w="947" w:type="dxa"/>
            <w:tcBorders>
              <w:left w:val="single" w:color="auto" w:sz="6" w:space="0"/>
            </w:tcBorders>
            <w:shd w:val="clear" w:color="auto" w:fill="501549" w:themeFill="accent5" w:themeFillShade="80"/>
          </w:tcPr>
          <w:p w:rsidRPr="003C2A08" w:rsidR="00B6741C" w:rsidP="00BD3A41" w:rsidRDefault="00B6741C" w14:paraId="5C9E34DF" w14:textId="5C2038D7">
            <w:pPr>
              <w:spacing w:line="276" w:lineRule="auto"/>
            </w:pPr>
            <w:r>
              <w:rPr>
                <w:lang w:eastAsia="nl-NL"/>
              </w:rPr>
              <w:t xml:space="preserve">Eis </w:t>
            </w:r>
            <w:r w:rsidR="00BD3A41">
              <w:rPr>
                <w:lang w:eastAsia="nl-NL"/>
              </w:rPr>
              <w:t>11.4</w:t>
            </w:r>
          </w:p>
        </w:tc>
        <w:tc>
          <w:tcPr>
            <w:tcW w:w="7200" w:type="dxa"/>
            <w:tcBorders>
              <w:left w:val="single" w:color="auto" w:sz="6" w:space="0"/>
              <w:right w:val="single" w:color="auto" w:sz="6" w:space="0"/>
            </w:tcBorders>
            <w:shd w:val="clear" w:color="auto" w:fill="FFFFFF" w:themeFill="background1"/>
          </w:tcPr>
          <w:p w:rsidRPr="003C2A08" w:rsidR="00B6741C" w:rsidP="00BD3A41" w:rsidRDefault="00B6741C" w14:paraId="3C5F4879" w14:textId="69F811B5">
            <w:pPr>
              <w:spacing w:line="276" w:lineRule="auto"/>
              <w:rPr>
                <w:lang w:eastAsia="nl-NL"/>
              </w:rPr>
            </w:pPr>
            <w:r w:rsidRPr="4CDB4E5A">
              <w:rPr>
                <w:lang w:eastAsia="nl-NL"/>
              </w:rPr>
              <w:t xml:space="preserve">Op basis van de uitkomsten van het tactisch evaluatieoverleg stelt Opdrachtnemer indien Opdrachtnemer en/of de </w:t>
            </w:r>
            <w:r w:rsidRPr="4CDB4E5A" w:rsidR="26E33398">
              <w:rPr>
                <w:lang w:eastAsia="nl-NL"/>
              </w:rPr>
              <w:t>Opdrachtgever</w:t>
            </w:r>
            <w:r w:rsidRPr="4CDB4E5A">
              <w:rPr>
                <w:lang w:eastAsia="nl-NL"/>
              </w:rPr>
              <w:t xml:space="preserve"> dit wenselijk acht(en) verbeterplannen c.q. maatregelen op met als doel het doorlopend verbeteren van de uitvoering van de Opdracht door Opdrachtnemer.</w:t>
            </w:r>
          </w:p>
        </w:tc>
      </w:tr>
      <w:tr w:rsidRPr="003C2A08" w:rsidR="00B6741C" w:rsidTr="4CDB4E5A" w14:paraId="18D76465" w14:textId="77777777">
        <w:tc>
          <w:tcPr>
            <w:tcW w:w="947" w:type="dxa"/>
            <w:tcBorders>
              <w:left w:val="single" w:color="auto" w:sz="6" w:space="0"/>
            </w:tcBorders>
            <w:shd w:val="clear" w:color="auto" w:fill="501549" w:themeFill="accent5" w:themeFillShade="80"/>
          </w:tcPr>
          <w:p w:rsidRPr="003C2A08" w:rsidR="00B6741C" w:rsidP="00BD3A41" w:rsidRDefault="00B6741C" w14:paraId="026D1FE7" w14:textId="6453CD1C">
            <w:pPr>
              <w:spacing w:line="276" w:lineRule="auto"/>
            </w:pPr>
            <w:r>
              <w:rPr>
                <w:lang w:eastAsia="nl-NL"/>
              </w:rPr>
              <w:t xml:space="preserve">Eis </w:t>
            </w:r>
            <w:r w:rsidR="00BD3A41">
              <w:rPr>
                <w:lang w:eastAsia="nl-NL"/>
              </w:rPr>
              <w:t>11.5</w:t>
            </w:r>
          </w:p>
        </w:tc>
        <w:tc>
          <w:tcPr>
            <w:tcW w:w="7200" w:type="dxa"/>
            <w:tcBorders>
              <w:left w:val="single" w:color="auto" w:sz="6" w:space="0"/>
              <w:right w:val="single" w:color="auto" w:sz="6" w:space="0"/>
            </w:tcBorders>
            <w:shd w:val="clear" w:color="auto" w:fill="FFFFFF" w:themeFill="background1"/>
          </w:tcPr>
          <w:p w:rsidRPr="003C2A08" w:rsidR="00B6741C" w:rsidP="00BD3A41" w:rsidRDefault="00B6741C" w14:paraId="2F6D8D6D" w14:textId="045D4795">
            <w:pPr>
              <w:spacing w:line="276" w:lineRule="auto"/>
              <w:rPr>
                <w:lang w:eastAsia="nl-NL"/>
              </w:rPr>
            </w:pPr>
            <w:r>
              <w:t xml:space="preserve">Voor alle overlegvormen geldt dat Opdrachtnemer </w:t>
            </w:r>
            <w:r w:rsidR="3EC3D86B">
              <w:t>zorgdraagt</w:t>
            </w:r>
            <w:r>
              <w:t xml:space="preserve"> voor de verslaglegging en deze binnen vijf (5) Werkdagen, als digitaal bestand (bewerkbare Microsoft Office applicatie of gelijkwaardige applicatie welke te openen en te bewerken is middels het Microsoft besturingssysteem zonder dat hiervoor specifieke applicaties aangeschaft dienen te worden) per e-mail aan de </w:t>
            </w:r>
            <w:r w:rsidR="26E33398">
              <w:t>Opdrachtgever</w:t>
            </w:r>
            <w:r>
              <w:t xml:space="preserve"> verstrekt.</w:t>
            </w:r>
          </w:p>
        </w:tc>
      </w:tr>
      <w:tr w:rsidRPr="003C2A08" w:rsidR="00B6741C" w:rsidTr="4CDB4E5A" w14:paraId="7CA1D745" w14:textId="77777777">
        <w:tc>
          <w:tcPr>
            <w:tcW w:w="947" w:type="dxa"/>
            <w:tcBorders>
              <w:top w:val="single" w:color="auto" w:sz="4" w:space="0"/>
              <w:left w:val="single" w:color="auto" w:sz="6" w:space="0"/>
              <w:bottom w:val="single" w:color="auto" w:sz="4" w:space="0"/>
              <w:right w:val="single" w:color="auto" w:sz="4" w:space="0"/>
            </w:tcBorders>
            <w:shd w:val="clear" w:color="auto" w:fill="501549" w:themeFill="accent5" w:themeFillShade="80"/>
          </w:tcPr>
          <w:p w:rsidRPr="003C2A08" w:rsidR="00B6741C" w:rsidP="00BD3A41" w:rsidRDefault="00B6741C" w14:paraId="1A334059" w14:textId="639A6603">
            <w:pPr>
              <w:spacing w:line="276" w:lineRule="auto"/>
              <w:rPr>
                <w:lang w:eastAsia="nl-NL"/>
              </w:rPr>
            </w:pPr>
            <w:r>
              <w:rPr>
                <w:lang w:eastAsia="nl-NL"/>
              </w:rPr>
              <w:t xml:space="preserve">Eis </w:t>
            </w:r>
            <w:r w:rsidR="00BD3A41">
              <w:rPr>
                <w:lang w:eastAsia="nl-NL"/>
              </w:rPr>
              <w:t>11.6</w:t>
            </w:r>
          </w:p>
        </w:tc>
        <w:tc>
          <w:tcPr>
            <w:tcW w:w="7200" w:type="dxa"/>
            <w:tcBorders>
              <w:left w:val="single" w:color="auto" w:sz="6" w:space="0"/>
              <w:right w:val="single" w:color="auto" w:sz="6" w:space="0"/>
            </w:tcBorders>
            <w:shd w:val="clear" w:color="auto" w:fill="FFFFFF" w:themeFill="background1"/>
          </w:tcPr>
          <w:p w:rsidRPr="003C2A08" w:rsidR="00B6741C" w:rsidP="00BD3A41" w:rsidRDefault="00B6741C" w14:paraId="3B385F03" w14:textId="7E3D0975">
            <w:pPr>
              <w:spacing w:line="276" w:lineRule="auto"/>
              <w:rPr>
                <w:lang w:eastAsia="nl-NL"/>
              </w:rPr>
            </w:pPr>
            <w:r>
              <w:t xml:space="preserve">De verslaglegging dient goedgekeurd te worden door de </w:t>
            </w:r>
            <w:r w:rsidR="26E33398">
              <w:t>Opdrachtgever</w:t>
            </w:r>
            <w:r>
              <w:t xml:space="preserve">. Indien de </w:t>
            </w:r>
            <w:r w:rsidR="26E33398">
              <w:t>Opdrachtgever</w:t>
            </w:r>
            <w:r>
              <w:t xml:space="preserve"> het niet eens is met de verslaglegging dient deze aangepast te worden of indien de Opdrachtnemer het niet eens is met de door de </w:t>
            </w:r>
            <w:r w:rsidR="26E33398">
              <w:t>Opdrachtgever</w:t>
            </w:r>
            <w:r>
              <w:t xml:space="preserve"> verlangde aanpassingen dient </w:t>
            </w:r>
            <w:r w:rsidR="1601EDDF">
              <w:t>er binnen</w:t>
            </w:r>
            <w:r>
              <w:t xml:space="preserve"> tien (10) Werkdagen, een nieuw overleg plaats te vinden over de onderwerpen waarover met het niet eens is in de verslaglegging.</w:t>
            </w:r>
          </w:p>
        </w:tc>
      </w:tr>
    </w:tbl>
    <w:p w:rsidR="00B6741C" w:rsidP="00B6741C" w:rsidRDefault="00B6741C" w14:paraId="67CC6275" w14:textId="77777777">
      <w:pPr>
        <w:rPr>
          <w:rFonts w:eastAsia="Times New Roman" w:asciiTheme="majorHAnsi" w:hAnsiTheme="majorHAnsi" w:cstheme="majorHAnsi"/>
          <w:szCs w:val="19"/>
        </w:rPr>
      </w:pPr>
    </w:p>
    <w:p w:rsidR="00B6741C" w:rsidP="72B4DAFD" w:rsidRDefault="617D78F5" w14:paraId="59B5CB19" w14:textId="70BE0FBC">
      <w:pPr>
        <w:pStyle w:val="Kop1"/>
        <w:rPr>
          <w:rFonts w:eastAsia="Times New Roman"/>
        </w:rPr>
      </w:pPr>
      <w:r w:rsidRPr="72B4DAFD">
        <w:rPr>
          <w:rFonts w:eastAsia="Times New Roman"/>
        </w:rPr>
        <w:t>Eisen 12. MVOI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4"/>
        <w:gridCol w:w="7198"/>
      </w:tblGrid>
      <w:tr w:rsidR="72B4DAFD" w:rsidTr="72B4DAFD" w14:paraId="36091E02" w14:textId="77777777">
        <w:trPr>
          <w:trHeight w:val="300"/>
        </w:trPr>
        <w:tc>
          <w:tcPr>
            <w:tcW w:w="944" w:type="dxa"/>
            <w:tcBorders>
              <w:top w:val="single" w:color="auto" w:sz="8" w:space="0"/>
              <w:left w:val="single" w:color="auto" w:sz="6" w:space="0"/>
            </w:tcBorders>
            <w:shd w:val="clear" w:color="auto" w:fill="501549" w:themeFill="accent5" w:themeFillShade="80"/>
          </w:tcPr>
          <w:p w:rsidR="72B4DAFD" w:rsidP="72B4DAFD" w:rsidRDefault="72B4DAFD" w14:paraId="1C94D4D5" w14:textId="2AA190B6">
            <w:pPr>
              <w:spacing w:line="276" w:lineRule="auto"/>
              <w:rPr>
                <w:lang w:eastAsia="nl-NL"/>
              </w:rPr>
            </w:pPr>
            <w:r w:rsidRPr="72B4DAFD">
              <w:rPr>
                <w:lang w:eastAsia="nl-NL"/>
              </w:rPr>
              <w:t>Eis 1</w:t>
            </w:r>
            <w:r w:rsidRPr="72B4DAFD" w:rsidR="30FBA75B">
              <w:rPr>
                <w:lang w:eastAsia="nl-NL"/>
              </w:rPr>
              <w:t>2</w:t>
            </w:r>
            <w:r w:rsidRPr="72B4DAFD">
              <w:rPr>
                <w:lang w:eastAsia="nl-NL"/>
              </w:rPr>
              <w:t>.1</w:t>
            </w:r>
          </w:p>
        </w:tc>
        <w:tc>
          <w:tcPr>
            <w:tcW w:w="7198" w:type="dxa"/>
            <w:tcBorders>
              <w:top w:val="single" w:color="auto" w:sz="8" w:space="0"/>
              <w:left w:val="single" w:color="auto" w:sz="6" w:space="0"/>
              <w:right w:val="single" w:color="auto" w:sz="6" w:space="0"/>
            </w:tcBorders>
            <w:shd w:val="clear" w:color="auto" w:fill="FFFFFF" w:themeFill="background1"/>
          </w:tcPr>
          <w:p w:rsidR="5961E0DA" w:rsidP="72B4DAFD" w:rsidRDefault="5961E0DA" w14:paraId="7BE232F2" w14:textId="3A36FDD5">
            <w:pPr>
              <w:spacing w:line="276" w:lineRule="auto"/>
              <w:rPr>
                <w:lang w:eastAsia="nl-NL"/>
              </w:rPr>
            </w:pPr>
            <w:r w:rsidRPr="72B4DAFD">
              <w:rPr>
                <w:lang w:eastAsia="nl-NL"/>
              </w:rPr>
              <w:t>De Opdrachtnemer garandeert dat alle producten die aan de Opdrachtgever worden geleverd, afkomstig zijn van fabrieken met een milieumanagementsysteem</w:t>
            </w:r>
            <w:r w:rsidRPr="72B4DAFD" w:rsidR="2C6B58CD">
              <w:rPr>
                <w:lang w:eastAsia="nl-NL"/>
              </w:rPr>
              <w:t>. Het milieumanagementsysteem bevat ten minste de volgende elementen</w:t>
            </w:r>
            <w:r w:rsidRPr="72B4DAFD">
              <w:rPr>
                <w:lang w:eastAsia="nl-NL"/>
              </w:rPr>
              <w:t>:</w:t>
            </w:r>
          </w:p>
          <w:p w:rsidR="72B4DAFD" w:rsidP="72B4DAFD" w:rsidRDefault="72B4DAFD" w14:paraId="4C333FF1" w14:textId="09454B1C">
            <w:pPr>
              <w:spacing w:line="276" w:lineRule="auto"/>
              <w:rPr>
                <w:lang w:eastAsia="nl-NL"/>
              </w:rPr>
            </w:pPr>
          </w:p>
          <w:p w:rsidR="0B9700FB" w:rsidP="72B4DAFD" w:rsidRDefault="0B9700FB" w14:paraId="448B4404" w14:textId="2A828FE1">
            <w:pPr>
              <w:spacing w:line="276" w:lineRule="auto"/>
              <w:rPr>
                <w:lang w:eastAsia="nl-NL"/>
              </w:rPr>
            </w:pPr>
            <w:r w:rsidRPr="72B4DAFD">
              <w:rPr>
                <w:lang w:eastAsia="nl-NL"/>
              </w:rPr>
              <w:t xml:space="preserve">- </w:t>
            </w:r>
            <w:r w:rsidRPr="72B4DAFD" w:rsidR="5961E0DA">
              <w:rPr>
                <w:lang w:eastAsia="nl-NL"/>
              </w:rPr>
              <w:t xml:space="preserve">de basisprincipes van het milieubeleid van de organisatie; </w:t>
            </w:r>
          </w:p>
          <w:p w:rsidR="331BE6FE" w:rsidP="72B4DAFD" w:rsidRDefault="331BE6FE" w14:paraId="6545E023" w14:textId="773D1297">
            <w:pPr>
              <w:spacing w:line="276" w:lineRule="auto"/>
              <w:rPr>
                <w:lang w:eastAsia="nl-NL"/>
              </w:rPr>
            </w:pPr>
            <w:r w:rsidRPr="72B4DAFD">
              <w:rPr>
                <w:lang w:eastAsia="nl-NL"/>
              </w:rPr>
              <w:t>-</w:t>
            </w:r>
            <w:r w:rsidRPr="72B4DAFD" w:rsidR="5961E0DA">
              <w:rPr>
                <w:lang w:eastAsia="nl-NL"/>
              </w:rPr>
              <w:t xml:space="preserve"> specifieke acties die de fabriek heeft ondernomen of van plan is te ondernemen om de milieueffecten van de bedrijfsprocessen die verband </w:t>
            </w:r>
            <w:r w:rsidRPr="72B4DAFD" w:rsidR="5961E0DA">
              <w:rPr>
                <w:lang w:eastAsia="nl-NL"/>
              </w:rPr>
              <w:t xml:space="preserve">houden met de uitvoering van de opdracht te verminderen of te voorkomen, met name met betrekking tot logistiek; </w:t>
            </w:r>
          </w:p>
          <w:p w:rsidR="59C9F22C" w:rsidP="72B4DAFD" w:rsidRDefault="59C9F22C" w14:paraId="5350F238" w14:textId="4F763D57">
            <w:pPr>
              <w:spacing w:line="276" w:lineRule="auto"/>
              <w:rPr>
                <w:lang w:eastAsia="nl-NL"/>
              </w:rPr>
            </w:pPr>
            <w:r w:rsidRPr="72B4DAFD">
              <w:rPr>
                <w:lang w:eastAsia="nl-NL"/>
              </w:rPr>
              <w:t>-</w:t>
            </w:r>
            <w:r w:rsidRPr="72B4DAFD" w:rsidR="5961E0DA">
              <w:rPr>
                <w:lang w:eastAsia="nl-NL"/>
              </w:rPr>
              <w:t xml:space="preserve"> de methoden voor het monitoren en herwaarderen van de bovengenoemde milieuaspecten van de organisatie als basis voor continue verbetering, met speciale aandacht voor de milieuaspecten die in deze criteria zijn opgenomen; </w:t>
            </w:r>
          </w:p>
          <w:p w:rsidR="6263EACA" w:rsidP="72B4DAFD" w:rsidRDefault="6263EACA" w14:paraId="79D602FE" w14:textId="489F2BF6">
            <w:pPr>
              <w:spacing w:line="276" w:lineRule="auto"/>
              <w:rPr>
                <w:lang w:eastAsia="nl-NL"/>
              </w:rPr>
            </w:pPr>
            <w:r w:rsidRPr="72B4DAFD">
              <w:rPr>
                <w:lang w:eastAsia="nl-NL"/>
              </w:rPr>
              <w:t>-</w:t>
            </w:r>
            <w:r w:rsidRPr="72B4DAFD" w:rsidR="5961E0DA">
              <w:rPr>
                <w:lang w:eastAsia="nl-NL"/>
              </w:rPr>
              <w:t xml:space="preserve"> de manier waarop de organisatie zich inzet voor het vergroten van het milieubewustzijn en de competenties van haar medewerkers en leveranciers met betrekking tot de milieuaspecten die relevant zijn voor deze opdracht; </w:t>
            </w:r>
          </w:p>
          <w:p w:rsidR="066425C5" w:rsidP="72B4DAFD" w:rsidRDefault="066425C5" w14:paraId="6BA0BE64" w14:textId="03C778BD">
            <w:pPr>
              <w:spacing w:line="276" w:lineRule="auto"/>
              <w:rPr>
                <w:lang w:eastAsia="nl-NL"/>
              </w:rPr>
            </w:pPr>
            <w:r w:rsidRPr="72B4DAFD">
              <w:rPr>
                <w:lang w:eastAsia="nl-NL"/>
              </w:rPr>
              <w:t>-</w:t>
            </w:r>
            <w:r w:rsidRPr="72B4DAFD" w:rsidR="5961E0DA">
              <w:rPr>
                <w:lang w:eastAsia="nl-NL"/>
              </w:rPr>
              <w:t xml:space="preserve"> de garantie dat de fabriek voldoet aan de milieuwetgeving die van toepassing is op de gevraagde prestaties.</w:t>
            </w:r>
          </w:p>
        </w:tc>
      </w:tr>
    </w:tbl>
    <w:p w:rsidR="00B6741C" w:rsidP="72B4DAFD" w:rsidRDefault="00B6741C" w14:paraId="26EA0E07" w14:textId="61E10A9A">
      <w:pPr>
        <w:rPr>
          <w:rFonts w:eastAsia="Times New Roman" w:asciiTheme="majorHAnsi" w:hAnsiTheme="majorHAnsi" w:cstheme="majorBidi"/>
        </w:rPr>
      </w:pPr>
    </w:p>
    <w:p w:rsidR="00B6741C" w:rsidP="00B6741C" w:rsidRDefault="00B6741C" w14:paraId="7C28EF1E" w14:textId="77777777">
      <w:pPr>
        <w:rPr>
          <w:rFonts w:eastAsia="Times New Roman" w:asciiTheme="majorHAnsi" w:hAnsiTheme="majorHAnsi" w:cstheme="majorHAnsi"/>
          <w:szCs w:val="19"/>
          <w:highlight w:val="yellow"/>
        </w:rPr>
      </w:pPr>
    </w:p>
    <w:p w:rsidR="00B6741C" w:rsidP="00B6741C" w:rsidRDefault="00B6741C" w14:paraId="496A442A" w14:textId="77777777">
      <w:pPr>
        <w:rPr>
          <w:rFonts w:eastAsia="Times New Roman" w:asciiTheme="majorHAnsi" w:hAnsiTheme="majorHAnsi" w:cstheme="majorHAnsi"/>
          <w:szCs w:val="19"/>
          <w:highlight w:val="yellow"/>
        </w:rPr>
      </w:pPr>
    </w:p>
    <w:p w:rsidRPr="00046DFC" w:rsidR="00B6741C" w:rsidP="00B6741C" w:rsidRDefault="00B6741C" w14:paraId="0CC5D940" w14:textId="77777777">
      <w:pPr>
        <w:rPr>
          <w:rFonts w:asciiTheme="majorHAnsi" w:hAnsiTheme="majorHAnsi" w:cstheme="majorHAnsi"/>
          <w:b/>
          <w:szCs w:val="19"/>
        </w:rPr>
      </w:pPr>
    </w:p>
    <w:p w:rsidR="00B6741C" w:rsidP="00B6741C" w:rsidRDefault="00B6741C" w14:paraId="1D2C257F" w14:textId="77777777">
      <w:pPr>
        <w:rPr>
          <w:rFonts w:cstheme="minorHAnsi"/>
          <w:szCs w:val="19"/>
        </w:rPr>
      </w:pPr>
    </w:p>
    <w:p w:rsidRPr="00DE6BD7" w:rsidR="00B6741C" w:rsidP="00B6741C" w:rsidRDefault="00B6741C" w14:paraId="41A74A49" w14:textId="77777777">
      <w:pPr>
        <w:rPr>
          <w:rFonts w:cstheme="minorHAnsi"/>
          <w:b/>
          <w:szCs w:val="19"/>
        </w:rPr>
      </w:pPr>
    </w:p>
    <w:p w:rsidRPr="00DE6BD7" w:rsidR="00B6741C" w:rsidP="00B6741C" w:rsidRDefault="00B6741C" w14:paraId="49D9A17E" w14:textId="77777777">
      <w:pPr>
        <w:rPr>
          <w:rFonts w:cstheme="minorHAnsi"/>
          <w:szCs w:val="19"/>
        </w:rPr>
      </w:pPr>
    </w:p>
    <w:p w:rsidRPr="00DE6BD7" w:rsidR="00B6741C" w:rsidP="00B6741C" w:rsidRDefault="00B6741C" w14:paraId="3D1549D9" w14:textId="77777777">
      <w:pPr>
        <w:rPr>
          <w:rFonts w:cstheme="minorHAnsi"/>
          <w:szCs w:val="19"/>
        </w:rPr>
      </w:pPr>
    </w:p>
    <w:p w:rsidRPr="006B13B2" w:rsidR="00B6741C" w:rsidP="00B6741C" w:rsidRDefault="00B6741C" w14:paraId="74BED2F6" w14:textId="77777777">
      <w:pPr>
        <w:rPr>
          <w:rFonts w:cstheme="minorHAnsi"/>
          <w:szCs w:val="19"/>
          <w:lang w:eastAsia="nl-NL"/>
        </w:rPr>
      </w:pPr>
    </w:p>
    <w:p w:rsidR="00B6741C" w:rsidP="00B6741C" w:rsidRDefault="00B6741C" w14:paraId="57B00BFF" w14:textId="77777777">
      <w:pPr>
        <w:rPr>
          <w:rFonts w:cstheme="minorHAnsi"/>
          <w:szCs w:val="19"/>
          <w:lang w:eastAsia="nl-NL"/>
        </w:rPr>
      </w:pPr>
    </w:p>
    <w:p w:rsidR="0072140D" w:rsidP="5C8D4CC3" w:rsidRDefault="0072140D" w14:paraId="2DE00ED9" w14:textId="198A0742">
      <w:pPr>
        <w:rPr>
          <w:rFonts w:eastAsia="Times New Roman"/>
          <w:b/>
          <w:bCs/>
        </w:rPr>
      </w:pPr>
    </w:p>
    <w:sectPr w:rsidR="0072140D" w:rsidSect="00B6741C">
      <w:headerReference w:type="default" r:id="rId16"/>
      <w:footerReference w:type="default" r:id="rId17"/>
      <w:footerReference w:type="first" r:id="rId18"/>
      <w:pgSz w:w="11900" w:h="16840" w:orient="portrait"/>
      <w:pgMar w:top="2552" w:right="1814" w:bottom="2126" w:left="1928"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41C" w:rsidP="00B6741C" w:rsidRDefault="00B6741C" w14:paraId="3546D8F3" w14:textId="77777777">
      <w:pPr>
        <w:spacing w:line="240" w:lineRule="auto"/>
      </w:pPr>
      <w:r>
        <w:separator/>
      </w:r>
    </w:p>
  </w:endnote>
  <w:endnote w:type="continuationSeparator" w:id="0">
    <w:p w:rsidR="00B6741C" w:rsidP="00B6741C" w:rsidRDefault="00B6741C" w14:paraId="14C50AF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rsidR="00BD3A41" w:rsidP="007F7F71" w:rsidRDefault="00BD3A41" w14:paraId="4D311D26" w14:textId="24B5708B">
            <w:pPr>
              <w:pStyle w:val="9Contactgegevens"/>
              <w:jc w:val="right"/>
            </w:pPr>
            <w:r>
              <w:t xml:space="preserve">Pagina </w:t>
            </w:r>
            <w:r>
              <w:rPr>
                <w:sz w:val="24"/>
              </w:rPr>
              <w:fldChar w:fldCharType="begin"/>
            </w:r>
            <w:r>
              <w:instrText>PAGE</w:instrText>
            </w:r>
            <w:r>
              <w:rPr>
                <w:sz w:val="24"/>
              </w:rPr>
              <w:fldChar w:fldCharType="separate"/>
            </w:r>
            <w:r>
              <w:rPr>
                <w:noProof/>
              </w:rPr>
              <w:t>7</w:t>
            </w:r>
            <w:r>
              <w:rPr>
                <w:sz w:val="24"/>
              </w:rPr>
              <w:fldChar w:fldCharType="end"/>
            </w:r>
            <w:r>
              <w:t xml:space="preserve"> van </w:t>
            </w:r>
            <w:r>
              <w:rPr>
                <w:sz w:val="24"/>
              </w:rPr>
              <w:fldChar w:fldCharType="begin"/>
            </w:r>
            <w:r>
              <w:instrText>NUMPAGES</w:instrText>
            </w:r>
            <w:r>
              <w:rPr>
                <w:sz w:val="24"/>
              </w:rPr>
              <w:fldChar w:fldCharType="separate"/>
            </w:r>
            <w:r>
              <w:rPr>
                <w:noProof/>
              </w:rPr>
              <w:t>7</w:t>
            </w:r>
            <w:r>
              <w:rPr>
                <w:sz w:val="24"/>
              </w:rPr>
              <w:fldChar w:fldCharType="end"/>
            </w:r>
          </w:p>
        </w:sdtContent>
      </w:sdt>
    </w:sdtContent>
  </w:sdt>
  <w:p w:rsidR="00BD3A41" w:rsidP="007F7F71" w:rsidRDefault="00BD3A41" w14:paraId="703823C7" w14:textId="77777777">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rsidR="00BD3A41" w:rsidP="00D8213E" w:rsidRDefault="00BD3A41" w14:paraId="68757D17" w14:textId="67C9864C">
            <w:pPr>
              <w:pStyle w:val="9Contactgegevens"/>
              <w:jc w:val="right"/>
            </w:pPr>
            <w:r>
              <w:t xml:space="preserve">Pagina </w:t>
            </w:r>
            <w:r>
              <w:rPr>
                <w:sz w:val="24"/>
              </w:rPr>
              <w:fldChar w:fldCharType="begin"/>
            </w:r>
            <w:r>
              <w:instrText>PAGE</w:instrText>
            </w:r>
            <w:r>
              <w:rPr>
                <w:sz w:val="24"/>
              </w:rPr>
              <w:fldChar w:fldCharType="separate"/>
            </w:r>
            <w:r>
              <w:rPr>
                <w:noProof/>
              </w:rPr>
              <w:t>1</w:t>
            </w:r>
            <w:r>
              <w:rPr>
                <w:sz w:val="24"/>
              </w:rPr>
              <w:fldChar w:fldCharType="end"/>
            </w:r>
            <w:r>
              <w:t xml:space="preserve"> van </w:t>
            </w:r>
            <w:r>
              <w:rPr>
                <w:sz w:val="24"/>
              </w:rPr>
              <w:fldChar w:fldCharType="begin"/>
            </w:r>
            <w:r>
              <w:instrText>NUMPAGES</w:instrText>
            </w:r>
            <w:r>
              <w:rPr>
                <w:sz w:val="24"/>
              </w:rPr>
              <w:fldChar w:fldCharType="separate"/>
            </w:r>
            <w:r>
              <w:rPr>
                <w:noProof/>
              </w:rPr>
              <w:t>31</w:t>
            </w:r>
            <w:r>
              <w:rPr>
                <w:sz w:val="24"/>
              </w:rPr>
              <w:fldChar w:fldCharType="end"/>
            </w:r>
          </w:p>
        </w:sdtContent>
      </w:sdt>
    </w:sdtContent>
  </w:sdt>
  <w:p w:rsidR="00BD3A41" w:rsidRDefault="00BD3A41" w14:paraId="7E4CC89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41C" w:rsidP="00B6741C" w:rsidRDefault="00B6741C" w14:paraId="063A4ABB" w14:textId="77777777">
      <w:pPr>
        <w:spacing w:line="240" w:lineRule="auto"/>
      </w:pPr>
      <w:r>
        <w:separator/>
      </w:r>
    </w:p>
  </w:footnote>
  <w:footnote w:type="continuationSeparator" w:id="0">
    <w:p w:rsidR="00B6741C" w:rsidP="00B6741C" w:rsidRDefault="00B6741C" w14:paraId="67A7FEE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D3A41" w:rsidRDefault="00BD3A41" w14:paraId="53B0FEF8" w14:textId="77777777">
    <w:pPr>
      <w:pStyle w:val="Koptekst"/>
    </w:pPr>
    <w:r>
      <w:rPr>
        <w:noProof/>
        <w:lang w:eastAsia="nl-NL"/>
      </w:rPr>
      <w:drawing>
        <wp:anchor distT="0" distB="0" distL="114300" distR="114300" simplePos="0" relativeHeight="251660288" behindDoc="1" locked="0" layoutInCell="1" allowOverlap="1" wp14:anchorId="5D5FDCE3" wp14:editId="41A9D9F7">
          <wp:simplePos x="0" y="0"/>
          <wp:positionH relativeFrom="page">
            <wp:posOffset>5400675</wp:posOffset>
          </wp:positionH>
          <wp:positionV relativeFrom="page">
            <wp:posOffset>574433</wp:posOffset>
          </wp:positionV>
          <wp:extent cx="1584000" cy="803234"/>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84000" cy="8032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BF7"/>
    <w:multiLevelType w:val="hybridMultilevel"/>
    <w:tmpl w:val="6EB0B2BE"/>
    <w:lvl w:ilvl="0" w:tplc="36C21352">
      <w:start w:val="1"/>
      <w:numFmt w:val="bullet"/>
      <w:lvlText w:val="-"/>
      <w:lvlJc w:val="left"/>
      <w:pPr>
        <w:ind w:left="765" w:hanging="360"/>
      </w:pPr>
      <w:rPr>
        <w:rFonts w:hint="default" w:ascii="Aptos" w:hAnsi="Aptos" w:eastAsiaTheme="minorHAnsi" w:cstheme="minorBidi"/>
      </w:rPr>
    </w:lvl>
    <w:lvl w:ilvl="1" w:tplc="04130003">
      <w:start w:val="1"/>
      <w:numFmt w:val="bullet"/>
      <w:lvlText w:val="o"/>
      <w:lvlJc w:val="left"/>
      <w:pPr>
        <w:ind w:left="1485" w:hanging="360"/>
      </w:pPr>
      <w:rPr>
        <w:rFonts w:hint="default" w:ascii="Courier New" w:hAnsi="Courier New" w:cs="Courier New"/>
      </w:rPr>
    </w:lvl>
    <w:lvl w:ilvl="2" w:tplc="04130005" w:tentative="1">
      <w:start w:val="1"/>
      <w:numFmt w:val="bullet"/>
      <w:lvlText w:val=""/>
      <w:lvlJc w:val="left"/>
      <w:pPr>
        <w:ind w:left="2205" w:hanging="360"/>
      </w:pPr>
      <w:rPr>
        <w:rFonts w:hint="default" w:ascii="Wingdings" w:hAnsi="Wingdings"/>
      </w:rPr>
    </w:lvl>
    <w:lvl w:ilvl="3" w:tplc="04130001" w:tentative="1">
      <w:start w:val="1"/>
      <w:numFmt w:val="bullet"/>
      <w:lvlText w:val=""/>
      <w:lvlJc w:val="left"/>
      <w:pPr>
        <w:ind w:left="2925" w:hanging="360"/>
      </w:pPr>
      <w:rPr>
        <w:rFonts w:hint="default" w:ascii="Symbol" w:hAnsi="Symbol"/>
      </w:rPr>
    </w:lvl>
    <w:lvl w:ilvl="4" w:tplc="04130003" w:tentative="1">
      <w:start w:val="1"/>
      <w:numFmt w:val="bullet"/>
      <w:lvlText w:val="o"/>
      <w:lvlJc w:val="left"/>
      <w:pPr>
        <w:ind w:left="3645" w:hanging="360"/>
      </w:pPr>
      <w:rPr>
        <w:rFonts w:hint="default" w:ascii="Courier New" w:hAnsi="Courier New" w:cs="Courier New"/>
      </w:rPr>
    </w:lvl>
    <w:lvl w:ilvl="5" w:tplc="04130005" w:tentative="1">
      <w:start w:val="1"/>
      <w:numFmt w:val="bullet"/>
      <w:lvlText w:val=""/>
      <w:lvlJc w:val="left"/>
      <w:pPr>
        <w:ind w:left="4365" w:hanging="360"/>
      </w:pPr>
      <w:rPr>
        <w:rFonts w:hint="default" w:ascii="Wingdings" w:hAnsi="Wingdings"/>
      </w:rPr>
    </w:lvl>
    <w:lvl w:ilvl="6" w:tplc="04130001" w:tentative="1">
      <w:start w:val="1"/>
      <w:numFmt w:val="bullet"/>
      <w:lvlText w:val=""/>
      <w:lvlJc w:val="left"/>
      <w:pPr>
        <w:ind w:left="5085" w:hanging="360"/>
      </w:pPr>
      <w:rPr>
        <w:rFonts w:hint="default" w:ascii="Symbol" w:hAnsi="Symbol"/>
      </w:rPr>
    </w:lvl>
    <w:lvl w:ilvl="7" w:tplc="04130003" w:tentative="1">
      <w:start w:val="1"/>
      <w:numFmt w:val="bullet"/>
      <w:lvlText w:val="o"/>
      <w:lvlJc w:val="left"/>
      <w:pPr>
        <w:ind w:left="5805" w:hanging="360"/>
      </w:pPr>
      <w:rPr>
        <w:rFonts w:hint="default" w:ascii="Courier New" w:hAnsi="Courier New" w:cs="Courier New"/>
      </w:rPr>
    </w:lvl>
    <w:lvl w:ilvl="8" w:tplc="04130005" w:tentative="1">
      <w:start w:val="1"/>
      <w:numFmt w:val="bullet"/>
      <w:lvlText w:val=""/>
      <w:lvlJc w:val="left"/>
      <w:pPr>
        <w:ind w:left="6525" w:hanging="360"/>
      </w:pPr>
      <w:rPr>
        <w:rFonts w:hint="default" w:ascii="Wingdings" w:hAnsi="Wingdings"/>
      </w:rPr>
    </w:lvl>
  </w:abstractNum>
  <w:abstractNum w:abstractNumId="1" w15:restartNumberingAfterBreak="0">
    <w:nsid w:val="06B91037"/>
    <w:multiLevelType w:val="hybridMultilevel"/>
    <w:tmpl w:val="21201628"/>
    <w:lvl w:ilvl="0" w:tplc="04130001">
      <w:start w:val="1"/>
      <w:numFmt w:val="bullet"/>
      <w:lvlText w:val=""/>
      <w:lvlJc w:val="left"/>
      <w:pPr>
        <w:ind w:left="360" w:hanging="360"/>
      </w:pPr>
      <w:rPr>
        <w:rFonts w:hint="default" w:ascii="Symbol" w:hAnsi="Symbol"/>
      </w:rPr>
    </w:lvl>
    <w:lvl w:ilvl="1" w:tplc="47FC245A">
      <w:numFmt w:val="bullet"/>
      <w:lvlText w:val="•"/>
      <w:lvlJc w:val="left"/>
      <w:pPr>
        <w:ind w:left="1425" w:hanging="705"/>
      </w:pPr>
      <w:rPr>
        <w:rFonts w:hint="default" w:ascii="Arial" w:hAnsi="Arial" w:eastAsia="Times New Roman" w:cs="Arial"/>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7E878F0"/>
    <w:multiLevelType w:val="hybridMultilevel"/>
    <w:tmpl w:val="B4860A14"/>
    <w:lvl w:ilvl="0" w:tplc="36C21352">
      <w:start w:val="1"/>
      <w:numFmt w:val="bullet"/>
      <w:lvlText w:val="-"/>
      <w:lvlJc w:val="left"/>
      <w:pPr>
        <w:ind w:left="720" w:hanging="360"/>
      </w:pPr>
      <w:rPr>
        <w:rFonts w:hint="default" w:ascii="Aptos" w:hAnsi="Aptos" w:eastAsiaTheme="minorHAnsi" w:cstheme="minorBidi"/>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6A9152C"/>
    <w:multiLevelType w:val="hybridMultilevel"/>
    <w:tmpl w:val="33CEBF7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0D83E39"/>
    <w:multiLevelType w:val="hybridMultilevel"/>
    <w:tmpl w:val="BF04792C"/>
    <w:lvl w:ilvl="0" w:tplc="A7FE41C6">
      <w:start w:val="12"/>
      <w:numFmt w:val="bullet"/>
      <w:lvlText w:val=""/>
      <w:lvlJc w:val="left"/>
      <w:pPr>
        <w:ind w:left="360" w:hanging="360"/>
      </w:pPr>
      <w:rPr>
        <w:rFonts w:hint="default" w:ascii="Symbol" w:hAnsi="Symbol" w:eastAsia="Times New Roman"/>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235A78B7"/>
    <w:multiLevelType w:val="hybridMultilevel"/>
    <w:tmpl w:val="86783560"/>
    <w:lvl w:ilvl="0" w:tplc="36C21352">
      <w:start w:val="1"/>
      <w:numFmt w:val="bullet"/>
      <w:lvlText w:val="-"/>
      <w:lvlJc w:val="left"/>
      <w:pPr>
        <w:ind w:left="720" w:hanging="360"/>
      </w:pPr>
      <w:rPr>
        <w:rFonts w:hint="default" w:ascii="Aptos" w:hAnsi="Aptos" w:eastAsiaTheme="minorHAnsi" w:cstheme="minorBidi"/>
      </w:rPr>
    </w:lvl>
    <w:lvl w:ilvl="1" w:tplc="8A429BEC">
      <w:numFmt w:val="bullet"/>
      <w:lvlText w:val="•"/>
      <w:lvlJc w:val="left"/>
      <w:pPr>
        <w:ind w:left="1788" w:hanging="708"/>
      </w:pPr>
      <w:rPr>
        <w:rFonts w:hint="default" w:ascii="Aptos" w:hAnsi="Aptos" w:eastAsiaTheme="minorHAnsi" w:cstheme="minorBid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CD64D9F"/>
    <w:multiLevelType w:val="hybridMultilevel"/>
    <w:tmpl w:val="4726EBB0"/>
    <w:lvl w:ilvl="0" w:tplc="36C21352">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E9305B3"/>
    <w:multiLevelType w:val="hybridMultilevel"/>
    <w:tmpl w:val="C366C76A"/>
    <w:lvl w:ilvl="0" w:tplc="36C21352">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DB62709"/>
    <w:multiLevelType w:val="hybridMultilevel"/>
    <w:tmpl w:val="6B423C7E"/>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3EE5113B"/>
    <w:multiLevelType w:val="hybridMultilevel"/>
    <w:tmpl w:val="8A7E6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FF42DB5"/>
    <w:multiLevelType w:val="hybridMultilevel"/>
    <w:tmpl w:val="4656C85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288208F"/>
    <w:multiLevelType w:val="hybridMultilevel"/>
    <w:tmpl w:val="7D08FA9C"/>
    <w:lvl w:ilvl="0" w:tplc="36C21352">
      <w:start w:val="1"/>
      <w:numFmt w:val="bullet"/>
      <w:lvlText w:val="-"/>
      <w:lvlJc w:val="left"/>
      <w:pPr>
        <w:ind w:left="1068" w:hanging="708"/>
      </w:pPr>
      <w:rPr>
        <w:rFonts w:hint="default" w:ascii="Aptos" w:hAnsi="Aptos" w:eastAsiaTheme="minorHAnsi" w:cstheme="minorBidi"/>
      </w:rPr>
    </w:lvl>
    <w:lvl w:ilvl="1" w:tplc="7FEC14F4">
      <w:numFmt w:val="bullet"/>
      <w:lvlText w:val="•"/>
      <w:lvlJc w:val="left"/>
      <w:pPr>
        <w:ind w:left="1788" w:hanging="708"/>
      </w:pPr>
      <w:rPr>
        <w:rFonts w:hint="default" w:ascii="Aptos" w:hAnsi="Aptos" w:eastAsiaTheme="minorHAnsi" w:cstheme="minorBid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1E63DBA"/>
    <w:multiLevelType w:val="hybridMultilevel"/>
    <w:tmpl w:val="B05C622E"/>
    <w:lvl w:ilvl="0" w:tplc="36C21352">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55FC7811"/>
    <w:multiLevelType w:val="hybridMultilevel"/>
    <w:tmpl w:val="D506F4C8"/>
    <w:lvl w:ilvl="0" w:tplc="91BC6786">
      <w:numFmt w:val="bullet"/>
      <w:lvlText w:val="•"/>
      <w:lvlJc w:val="left"/>
      <w:pPr>
        <w:ind w:left="1068" w:hanging="708"/>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BDD7671"/>
    <w:multiLevelType w:val="hybridMultilevel"/>
    <w:tmpl w:val="3F0AD7C6"/>
    <w:lvl w:ilvl="0" w:tplc="36C21352">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3812564"/>
    <w:multiLevelType w:val="hybridMultilevel"/>
    <w:tmpl w:val="7744D0F6"/>
    <w:lvl w:ilvl="0" w:tplc="E138DED4">
      <w:start w:val="1"/>
      <w:numFmt w:val="bullet"/>
      <w:lvlText w:val="-"/>
      <w:lvlJc w:val="left"/>
      <w:pPr>
        <w:ind w:left="720" w:hanging="360"/>
      </w:pPr>
      <w:rPr>
        <w:rFonts w:hint="default" w:ascii="Aptos" w:hAnsi="Aptos" w:eastAsiaTheme="minorHAnsi" w:cstheme="minorBidi"/>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9467A7E"/>
    <w:multiLevelType w:val="hybridMultilevel"/>
    <w:tmpl w:val="A688213A"/>
    <w:lvl w:ilvl="0" w:tplc="36C21352">
      <w:start w:val="1"/>
      <w:numFmt w:val="bullet"/>
      <w:lvlText w:val="-"/>
      <w:lvlJc w:val="left"/>
      <w:pPr>
        <w:ind w:left="720" w:hanging="360"/>
      </w:pPr>
      <w:rPr>
        <w:rFonts w:hint="default" w:ascii="Aptos" w:hAnsi="Aptos"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6990B5A1"/>
    <w:multiLevelType w:val="hybridMultilevel"/>
    <w:tmpl w:val="7766F3F2"/>
    <w:lvl w:ilvl="0" w:tplc="0F906FEE">
      <w:start w:val="1"/>
      <w:numFmt w:val="bullet"/>
      <w:lvlText w:val="-"/>
      <w:lvlJc w:val="left"/>
      <w:pPr>
        <w:ind w:left="720" w:hanging="360"/>
      </w:pPr>
      <w:rPr>
        <w:rFonts w:hint="default" w:ascii="Aptos" w:hAnsi="Aptos"/>
      </w:rPr>
    </w:lvl>
    <w:lvl w:ilvl="1" w:tplc="7C1003AE">
      <w:start w:val="1"/>
      <w:numFmt w:val="bullet"/>
      <w:lvlText w:val="o"/>
      <w:lvlJc w:val="left"/>
      <w:pPr>
        <w:ind w:left="1440" w:hanging="360"/>
      </w:pPr>
      <w:rPr>
        <w:rFonts w:hint="default" w:ascii="Courier New" w:hAnsi="Courier New"/>
      </w:rPr>
    </w:lvl>
    <w:lvl w:ilvl="2" w:tplc="81D65064">
      <w:start w:val="1"/>
      <w:numFmt w:val="bullet"/>
      <w:lvlText w:val=""/>
      <w:lvlJc w:val="left"/>
      <w:pPr>
        <w:ind w:left="2160" w:hanging="360"/>
      </w:pPr>
      <w:rPr>
        <w:rFonts w:hint="default" w:ascii="Wingdings" w:hAnsi="Wingdings"/>
      </w:rPr>
    </w:lvl>
    <w:lvl w:ilvl="3" w:tplc="A344DD32">
      <w:start w:val="1"/>
      <w:numFmt w:val="bullet"/>
      <w:lvlText w:val=""/>
      <w:lvlJc w:val="left"/>
      <w:pPr>
        <w:ind w:left="2880" w:hanging="360"/>
      </w:pPr>
      <w:rPr>
        <w:rFonts w:hint="default" w:ascii="Symbol" w:hAnsi="Symbol"/>
      </w:rPr>
    </w:lvl>
    <w:lvl w:ilvl="4" w:tplc="8196C9D4">
      <w:start w:val="1"/>
      <w:numFmt w:val="bullet"/>
      <w:lvlText w:val="o"/>
      <w:lvlJc w:val="left"/>
      <w:pPr>
        <w:ind w:left="3600" w:hanging="360"/>
      </w:pPr>
      <w:rPr>
        <w:rFonts w:hint="default" w:ascii="Courier New" w:hAnsi="Courier New"/>
      </w:rPr>
    </w:lvl>
    <w:lvl w:ilvl="5" w:tplc="529EED66">
      <w:start w:val="1"/>
      <w:numFmt w:val="bullet"/>
      <w:lvlText w:val=""/>
      <w:lvlJc w:val="left"/>
      <w:pPr>
        <w:ind w:left="4320" w:hanging="360"/>
      </w:pPr>
      <w:rPr>
        <w:rFonts w:hint="default" w:ascii="Wingdings" w:hAnsi="Wingdings"/>
      </w:rPr>
    </w:lvl>
    <w:lvl w:ilvl="6" w:tplc="217623D2">
      <w:start w:val="1"/>
      <w:numFmt w:val="bullet"/>
      <w:lvlText w:val=""/>
      <w:lvlJc w:val="left"/>
      <w:pPr>
        <w:ind w:left="5040" w:hanging="360"/>
      </w:pPr>
      <w:rPr>
        <w:rFonts w:hint="default" w:ascii="Symbol" w:hAnsi="Symbol"/>
      </w:rPr>
    </w:lvl>
    <w:lvl w:ilvl="7" w:tplc="96640482">
      <w:start w:val="1"/>
      <w:numFmt w:val="bullet"/>
      <w:lvlText w:val="o"/>
      <w:lvlJc w:val="left"/>
      <w:pPr>
        <w:ind w:left="5760" w:hanging="360"/>
      </w:pPr>
      <w:rPr>
        <w:rFonts w:hint="default" w:ascii="Courier New" w:hAnsi="Courier New"/>
      </w:rPr>
    </w:lvl>
    <w:lvl w:ilvl="8" w:tplc="6AAA6312">
      <w:start w:val="1"/>
      <w:numFmt w:val="bullet"/>
      <w:lvlText w:val=""/>
      <w:lvlJc w:val="left"/>
      <w:pPr>
        <w:ind w:left="6480" w:hanging="360"/>
      </w:pPr>
      <w:rPr>
        <w:rFonts w:hint="default" w:ascii="Wingdings" w:hAnsi="Wingdings"/>
      </w:rPr>
    </w:lvl>
  </w:abstractNum>
  <w:abstractNum w:abstractNumId="18" w15:restartNumberingAfterBreak="0">
    <w:nsid w:val="6A867710"/>
    <w:multiLevelType w:val="hybridMultilevel"/>
    <w:tmpl w:val="A5AA112E"/>
    <w:lvl w:ilvl="0" w:tplc="FFFFFFFF">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6FF9794E"/>
    <w:multiLevelType w:val="hybridMultilevel"/>
    <w:tmpl w:val="03CAB7A4"/>
    <w:lvl w:ilvl="0" w:tplc="36C21352">
      <w:start w:val="1"/>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7454184F"/>
    <w:multiLevelType w:val="hybridMultilevel"/>
    <w:tmpl w:val="837003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75EF1801"/>
    <w:multiLevelType w:val="hybridMultilevel"/>
    <w:tmpl w:val="570A7600"/>
    <w:lvl w:ilvl="0" w:tplc="9C363CBC">
      <w:start w:val="15"/>
      <w:numFmt w:val="bullet"/>
      <w:lvlText w:val=""/>
      <w:lvlJc w:val="left"/>
      <w:pPr>
        <w:ind w:left="360" w:hanging="360"/>
      </w:pPr>
      <w:rPr>
        <w:rFonts w:hint="default" w:ascii="Symbol" w:hAnsi="Symbol" w:eastAsia="Times New Roman" w:cs="Aria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7613133B"/>
    <w:multiLevelType w:val="hybridMultilevel"/>
    <w:tmpl w:val="DACE9C08"/>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78257DE1"/>
    <w:multiLevelType w:val="hybridMultilevel"/>
    <w:tmpl w:val="CB424D76"/>
    <w:lvl w:ilvl="0" w:tplc="36C21352">
      <w:start w:val="1"/>
      <w:numFmt w:val="bullet"/>
      <w:lvlText w:val="-"/>
      <w:lvlJc w:val="left"/>
      <w:pPr>
        <w:ind w:left="720" w:hanging="360"/>
      </w:pPr>
      <w:rPr>
        <w:rFonts w:hint="default" w:ascii="Aptos" w:hAnsi="Aptos" w:eastAsiaTheme="minorHAnsi" w:cstheme="minorBid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7A1D7847"/>
    <w:multiLevelType w:val="hybridMultilevel"/>
    <w:tmpl w:val="F72270A2"/>
    <w:lvl w:ilvl="0" w:tplc="04130001">
      <w:start w:val="1"/>
      <w:numFmt w:val="bullet"/>
      <w:lvlText w:val=""/>
      <w:lvlJc w:val="left"/>
      <w:pPr>
        <w:ind w:left="765" w:hanging="360"/>
      </w:pPr>
      <w:rPr>
        <w:rFonts w:hint="default" w:ascii="Symbol" w:hAnsi="Symbol"/>
      </w:rPr>
    </w:lvl>
    <w:lvl w:ilvl="1" w:tplc="04130003" w:tentative="1">
      <w:start w:val="1"/>
      <w:numFmt w:val="bullet"/>
      <w:lvlText w:val="o"/>
      <w:lvlJc w:val="left"/>
      <w:pPr>
        <w:ind w:left="1485" w:hanging="360"/>
      </w:pPr>
      <w:rPr>
        <w:rFonts w:hint="default" w:ascii="Courier New" w:hAnsi="Courier New" w:cs="Courier New"/>
      </w:rPr>
    </w:lvl>
    <w:lvl w:ilvl="2" w:tplc="04130005" w:tentative="1">
      <w:start w:val="1"/>
      <w:numFmt w:val="bullet"/>
      <w:lvlText w:val=""/>
      <w:lvlJc w:val="left"/>
      <w:pPr>
        <w:ind w:left="2205" w:hanging="360"/>
      </w:pPr>
      <w:rPr>
        <w:rFonts w:hint="default" w:ascii="Wingdings" w:hAnsi="Wingdings"/>
      </w:rPr>
    </w:lvl>
    <w:lvl w:ilvl="3" w:tplc="04130001" w:tentative="1">
      <w:start w:val="1"/>
      <w:numFmt w:val="bullet"/>
      <w:lvlText w:val=""/>
      <w:lvlJc w:val="left"/>
      <w:pPr>
        <w:ind w:left="2925" w:hanging="360"/>
      </w:pPr>
      <w:rPr>
        <w:rFonts w:hint="default" w:ascii="Symbol" w:hAnsi="Symbol"/>
      </w:rPr>
    </w:lvl>
    <w:lvl w:ilvl="4" w:tplc="04130003" w:tentative="1">
      <w:start w:val="1"/>
      <w:numFmt w:val="bullet"/>
      <w:lvlText w:val="o"/>
      <w:lvlJc w:val="left"/>
      <w:pPr>
        <w:ind w:left="3645" w:hanging="360"/>
      </w:pPr>
      <w:rPr>
        <w:rFonts w:hint="default" w:ascii="Courier New" w:hAnsi="Courier New" w:cs="Courier New"/>
      </w:rPr>
    </w:lvl>
    <w:lvl w:ilvl="5" w:tplc="04130005" w:tentative="1">
      <w:start w:val="1"/>
      <w:numFmt w:val="bullet"/>
      <w:lvlText w:val=""/>
      <w:lvlJc w:val="left"/>
      <w:pPr>
        <w:ind w:left="4365" w:hanging="360"/>
      </w:pPr>
      <w:rPr>
        <w:rFonts w:hint="default" w:ascii="Wingdings" w:hAnsi="Wingdings"/>
      </w:rPr>
    </w:lvl>
    <w:lvl w:ilvl="6" w:tplc="04130001" w:tentative="1">
      <w:start w:val="1"/>
      <w:numFmt w:val="bullet"/>
      <w:lvlText w:val=""/>
      <w:lvlJc w:val="left"/>
      <w:pPr>
        <w:ind w:left="5085" w:hanging="360"/>
      </w:pPr>
      <w:rPr>
        <w:rFonts w:hint="default" w:ascii="Symbol" w:hAnsi="Symbol"/>
      </w:rPr>
    </w:lvl>
    <w:lvl w:ilvl="7" w:tplc="04130003" w:tentative="1">
      <w:start w:val="1"/>
      <w:numFmt w:val="bullet"/>
      <w:lvlText w:val="o"/>
      <w:lvlJc w:val="left"/>
      <w:pPr>
        <w:ind w:left="5805" w:hanging="360"/>
      </w:pPr>
      <w:rPr>
        <w:rFonts w:hint="default" w:ascii="Courier New" w:hAnsi="Courier New" w:cs="Courier New"/>
      </w:rPr>
    </w:lvl>
    <w:lvl w:ilvl="8" w:tplc="04130005" w:tentative="1">
      <w:start w:val="1"/>
      <w:numFmt w:val="bullet"/>
      <w:lvlText w:val=""/>
      <w:lvlJc w:val="left"/>
      <w:pPr>
        <w:ind w:left="6525" w:hanging="360"/>
      </w:pPr>
      <w:rPr>
        <w:rFonts w:hint="default" w:ascii="Wingdings" w:hAnsi="Wingdings"/>
      </w:rPr>
    </w:lvl>
  </w:abstractNum>
  <w:abstractNum w:abstractNumId="25" w15:restartNumberingAfterBreak="0">
    <w:nsid w:val="7FA0760A"/>
    <w:multiLevelType w:val="hybridMultilevel"/>
    <w:tmpl w:val="390CD17C"/>
    <w:lvl w:ilvl="0" w:tplc="2910B0CC">
      <w:start w:val="1"/>
      <w:numFmt w:val="bullet"/>
      <w:lvlText w:val=""/>
      <w:lvlJc w:val="left"/>
      <w:pPr>
        <w:ind w:left="360" w:hanging="360"/>
      </w:pPr>
      <w:rPr>
        <w:rFonts w:hint="default" w:ascii="Symbol" w:hAnsi="Symbol" w:eastAsia="Times New Roman"/>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num w:numId="1" w16cid:durableId="1429347381">
    <w:abstractNumId w:val="17"/>
  </w:num>
  <w:num w:numId="2" w16cid:durableId="1438259364">
    <w:abstractNumId w:val="25"/>
  </w:num>
  <w:num w:numId="3" w16cid:durableId="958145995">
    <w:abstractNumId w:val="4"/>
  </w:num>
  <w:num w:numId="4" w16cid:durableId="783963349">
    <w:abstractNumId w:val="9"/>
  </w:num>
  <w:num w:numId="5" w16cid:durableId="346369032">
    <w:abstractNumId w:val="21"/>
  </w:num>
  <w:num w:numId="6" w16cid:durableId="840507312">
    <w:abstractNumId w:val="20"/>
  </w:num>
  <w:num w:numId="7" w16cid:durableId="1436360294">
    <w:abstractNumId w:val="1"/>
  </w:num>
  <w:num w:numId="8" w16cid:durableId="888417767">
    <w:abstractNumId w:val="22"/>
  </w:num>
  <w:num w:numId="9" w16cid:durableId="1734422443">
    <w:abstractNumId w:val="8"/>
  </w:num>
  <w:num w:numId="10" w16cid:durableId="547836556">
    <w:abstractNumId w:val="3"/>
  </w:num>
  <w:num w:numId="11" w16cid:durableId="191192661">
    <w:abstractNumId w:val="10"/>
  </w:num>
  <w:num w:numId="12" w16cid:durableId="193470297">
    <w:abstractNumId w:val="16"/>
  </w:num>
  <w:num w:numId="13" w16cid:durableId="1950962892">
    <w:abstractNumId w:val="23"/>
  </w:num>
  <w:num w:numId="14" w16cid:durableId="1707363897">
    <w:abstractNumId w:val="18"/>
  </w:num>
  <w:num w:numId="15" w16cid:durableId="1320842753">
    <w:abstractNumId w:val="2"/>
  </w:num>
  <w:num w:numId="16" w16cid:durableId="352806870">
    <w:abstractNumId w:val="15"/>
  </w:num>
  <w:num w:numId="17" w16cid:durableId="352923930">
    <w:abstractNumId w:val="19"/>
  </w:num>
  <w:num w:numId="18" w16cid:durableId="1940598849">
    <w:abstractNumId w:val="24"/>
  </w:num>
  <w:num w:numId="19" w16cid:durableId="33581052">
    <w:abstractNumId w:val="0"/>
  </w:num>
  <w:num w:numId="20" w16cid:durableId="1491292861">
    <w:abstractNumId w:val="12"/>
  </w:num>
  <w:num w:numId="21" w16cid:durableId="1222709453">
    <w:abstractNumId w:val="6"/>
  </w:num>
  <w:num w:numId="22" w16cid:durableId="1370178177">
    <w:abstractNumId w:val="5"/>
  </w:num>
  <w:num w:numId="23" w16cid:durableId="1151869602">
    <w:abstractNumId w:val="14"/>
  </w:num>
  <w:num w:numId="24" w16cid:durableId="135729227">
    <w:abstractNumId w:val="7"/>
  </w:num>
  <w:num w:numId="25" w16cid:durableId="102773104">
    <w:abstractNumId w:val="13"/>
  </w:num>
  <w:num w:numId="26" w16cid:durableId="1357539513">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1C"/>
    <w:rsid w:val="000069DC"/>
    <w:rsid w:val="000917CC"/>
    <w:rsid w:val="00110BB1"/>
    <w:rsid w:val="001202EE"/>
    <w:rsid w:val="00163E27"/>
    <w:rsid w:val="001B257A"/>
    <w:rsid w:val="00250934"/>
    <w:rsid w:val="002E5576"/>
    <w:rsid w:val="003E0BEF"/>
    <w:rsid w:val="003F72C3"/>
    <w:rsid w:val="00433852"/>
    <w:rsid w:val="004D4C37"/>
    <w:rsid w:val="006919F9"/>
    <w:rsid w:val="006A45AA"/>
    <w:rsid w:val="0072140D"/>
    <w:rsid w:val="00A20001"/>
    <w:rsid w:val="00AA38D1"/>
    <w:rsid w:val="00B616E1"/>
    <w:rsid w:val="00B6741C"/>
    <w:rsid w:val="00BD3A41"/>
    <w:rsid w:val="00C269E8"/>
    <w:rsid w:val="00D70818"/>
    <w:rsid w:val="00DC5FEF"/>
    <w:rsid w:val="00ED00D6"/>
    <w:rsid w:val="00EF19ED"/>
    <w:rsid w:val="00F611C0"/>
    <w:rsid w:val="01F9A50B"/>
    <w:rsid w:val="026FDBD6"/>
    <w:rsid w:val="04C7BDBA"/>
    <w:rsid w:val="066425C5"/>
    <w:rsid w:val="0720D782"/>
    <w:rsid w:val="0767EC51"/>
    <w:rsid w:val="09ADF888"/>
    <w:rsid w:val="0A59BC0C"/>
    <w:rsid w:val="0AAF4561"/>
    <w:rsid w:val="0B80DF41"/>
    <w:rsid w:val="0B9700FB"/>
    <w:rsid w:val="0B9742D9"/>
    <w:rsid w:val="0DCBBB26"/>
    <w:rsid w:val="0DFF28A2"/>
    <w:rsid w:val="0E13BFE4"/>
    <w:rsid w:val="0E252DE7"/>
    <w:rsid w:val="0F400768"/>
    <w:rsid w:val="1126AD14"/>
    <w:rsid w:val="1319BB47"/>
    <w:rsid w:val="137FDA00"/>
    <w:rsid w:val="13B91CE9"/>
    <w:rsid w:val="13D38857"/>
    <w:rsid w:val="14F1EA6D"/>
    <w:rsid w:val="1601EDDF"/>
    <w:rsid w:val="173A7F32"/>
    <w:rsid w:val="17C5058A"/>
    <w:rsid w:val="1918F737"/>
    <w:rsid w:val="1A040C2F"/>
    <w:rsid w:val="1A07AA23"/>
    <w:rsid w:val="1A20BBEB"/>
    <w:rsid w:val="1A3814EA"/>
    <w:rsid w:val="1AAF1655"/>
    <w:rsid w:val="1B75A3BA"/>
    <w:rsid w:val="1C1EBF1F"/>
    <w:rsid w:val="1CCCB75F"/>
    <w:rsid w:val="1DC709C6"/>
    <w:rsid w:val="1E4DFE76"/>
    <w:rsid w:val="1E92594D"/>
    <w:rsid w:val="1F1645A3"/>
    <w:rsid w:val="1F2A2362"/>
    <w:rsid w:val="22005BF4"/>
    <w:rsid w:val="2234B489"/>
    <w:rsid w:val="2293539D"/>
    <w:rsid w:val="241F5AC3"/>
    <w:rsid w:val="24B37E89"/>
    <w:rsid w:val="25038F96"/>
    <w:rsid w:val="25911E04"/>
    <w:rsid w:val="25BF1D0F"/>
    <w:rsid w:val="25D940D8"/>
    <w:rsid w:val="263872C4"/>
    <w:rsid w:val="26D6B7B5"/>
    <w:rsid w:val="26E33398"/>
    <w:rsid w:val="2749BA33"/>
    <w:rsid w:val="27783BFA"/>
    <w:rsid w:val="28759D63"/>
    <w:rsid w:val="2939FC0A"/>
    <w:rsid w:val="295C504B"/>
    <w:rsid w:val="2A109AB5"/>
    <w:rsid w:val="2A4DB10D"/>
    <w:rsid w:val="2C07600B"/>
    <w:rsid w:val="2C6B58CD"/>
    <w:rsid w:val="2D434CE0"/>
    <w:rsid w:val="2DBC7558"/>
    <w:rsid w:val="2EAB9FB5"/>
    <w:rsid w:val="2EE6BE70"/>
    <w:rsid w:val="2F905CBC"/>
    <w:rsid w:val="30A2C3B4"/>
    <w:rsid w:val="30FBA75B"/>
    <w:rsid w:val="31B0F8CF"/>
    <w:rsid w:val="32B9F0ED"/>
    <w:rsid w:val="32C25C1E"/>
    <w:rsid w:val="331BE6FE"/>
    <w:rsid w:val="3343BA45"/>
    <w:rsid w:val="338488B1"/>
    <w:rsid w:val="33B96EA8"/>
    <w:rsid w:val="34B0869B"/>
    <w:rsid w:val="35397189"/>
    <w:rsid w:val="354347D6"/>
    <w:rsid w:val="354904FB"/>
    <w:rsid w:val="355449A9"/>
    <w:rsid w:val="357FDE37"/>
    <w:rsid w:val="36178CDB"/>
    <w:rsid w:val="363B1B2A"/>
    <w:rsid w:val="3697F6A5"/>
    <w:rsid w:val="36DBD385"/>
    <w:rsid w:val="36F10F6A"/>
    <w:rsid w:val="374AC96E"/>
    <w:rsid w:val="37D86545"/>
    <w:rsid w:val="39D70256"/>
    <w:rsid w:val="3A3E6E3A"/>
    <w:rsid w:val="3AC1E7AE"/>
    <w:rsid w:val="3AE7BF64"/>
    <w:rsid w:val="3B24AF8E"/>
    <w:rsid w:val="3B3C6736"/>
    <w:rsid w:val="3B5CCC96"/>
    <w:rsid w:val="3B9189BF"/>
    <w:rsid w:val="3BAF9B5F"/>
    <w:rsid w:val="3BDC2436"/>
    <w:rsid w:val="3C1E580E"/>
    <w:rsid w:val="3C4CD718"/>
    <w:rsid w:val="3CE92EA3"/>
    <w:rsid w:val="3E27190F"/>
    <w:rsid w:val="3EC3D86B"/>
    <w:rsid w:val="3EF467AA"/>
    <w:rsid w:val="3F7F4B98"/>
    <w:rsid w:val="420BE907"/>
    <w:rsid w:val="43845AB6"/>
    <w:rsid w:val="44D50D4E"/>
    <w:rsid w:val="4690730C"/>
    <w:rsid w:val="47044890"/>
    <w:rsid w:val="47A31B08"/>
    <w:rsid w:val="48E3FCDF"/>
    <w:rsid w:val="4A23D030"/>
    <w:rsid w:val="4B975238"/>
    <w:rsid w:val="4BC2F2C5"/>
    <w:rsid w:val="4CDB4E5A"/>
    <w:rsid w:val="4CFCE792"/>
    <w:rsid w:val="4EA83512"/>
    <w:rsid w:val="4F1AC0C3"/>
    <w:rsid w:val="4F9D333F"/>
    <w:rsid w:val="504126A2"/>
    <w:rsid w:val="50632364"/>
    <w:rsid w:val="514876B6"/>
    <w:rsid w:val="51891791"/>
    <w:rsid w:val="52B2D5AF"/>
    <w:rsid w:val="55BC5034"/>
    <w:rsid w:val="55C3614D"/>
    <w:rsid w:val="55F885E1"/>
    <w:rsid w:val="560A735D"/>
    <w:rsid w:val="561F7A71"/>
    <w:rsid w:val="56E14FD8"/>
    <w:rsid w:val="570D3E56"/>
    <w:rsid w:val="5961E0DA"/>
    <w:rsid w:val="599E9F96"/>
    <w:rsid w:val="59C9F22C"/>
    <w:rsid w:val="5A053046"/>
    <w:rsid w:val="5A6680EC"/>
    <w:rsid w:val="5A921F37"/>
    <w:rsid w:val="5A93A334"/>
    <w:rsid w:val="5AC0DF41"/>
    <w:rsid w:val="5B24E55C"/>
    <w:rsid w:val="5B90624A"/>
    <w:rsid w:val="5C8D4CC3"/>
    <w:rsid w:val="5C9B5ED9"/>
    <w:rsid w:val="5D30AB3D"/>
    <w:rsid w:val="5E6575E6"/>
    <w:rsid w:val="5F16A3B0"/>
    <w:rsid w:val="5FADBC5D"/>
    <w:rsid w:val="60669D36"/>
    <w:rsid w:val="617D78F5"/>
    <w:rsid w:val="6263EACA"/>
    <w:rsid w:val="62961A33"/>
    <w:rsid w:val="62CE1328"/>
    <w:rsid w:val="635F5F8A"/>
    <w:rsid w:val="63F92DA5"/>
    <w:rsid w:val="650C56C4"/>
    <w:rsid w:val="677C60DA"/>
    <w:rsid w:val="67E70132"/>
    <w:rsid w:val="68DF897A"/>
    <w:rsid w:val="6940A323"/>
    <w:rsid w:val="6A966A81"/>
    <w:rsid w:val="6AB6EBBB"/>
    <w:rsid w:val="6D6A7341"/>
    <w:rsid w:val="6E534970"/>
    <w:rsid w:val="707F6401"/>
    <w:rsid w:val="71E4B2EF"/>
    <w:rsid w:val="722B2966"/>
    <w:rsid w:val="72B4DAFD"/>
    <w:rsid w:val="72C0A153"/>
    <w:rsid w:val="740B89E0"/>
    <w:rsid w:val="74404467"/>
    <w:rsid w:val="75E33868"/>
    <w:rsid w:val="79A2D6F2"/>
    <w:rsid w:val="79AC3B2B"/>
    <w:rsid w:val="7AD0DF90"/>
    <w:rsid w:val="7B7614D8"/>
    <w:rsid w:val="7C2A2A22"/>
    <w:rsid w:val="7D0BDA6E"/>
    <w:rsid w:val="7D342A9B"/>
    <w:rsid w:val="7D8B50EF"/>
    <w:rsid w:val="7D8D7197"/>
    <w:rsid w:val="7DAAD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D039"/>
  <w15:chartTrackingRefBased/>
  <w15:docId w15:val="{1A5AAA04-3406-4028-9B78-3976D4784A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6741C"/>
    <w:pPr>
      <w:spacing w:after="0" w:line="260" w:lineRule="atLeast"/>
    </w:pPr>
    <w:rPr>
      <w:kern w:val="0"/>
      <w:szCs w:val="24"/>
      <w14:ligatures w14:val="none"/>
    </w:rPr>
  </w:style>
  <w:style w:type="paragraph" w:styleId="Kop1">
    <w:name w:val="heading 1"/>
    <w:basedOn w:val="Standaard"/>
    <w:next w:val="Standaard"/>
    <w:link w:val="Kop1Char"/>
    <w:uiPriority w:val="9"/>
    <w:qFormat/>
    <w:rsid w:val="00B6741C"/>
    <w:pPr>
      <w:keepNext/>
      <w:keepLines/>
      <w:spacing w:before="360" w:after="80"/>
      <w:outlineLvl w:val="0"/>
    </w:pPr>
    <w:rPr>
      <w:rFonts w:asciiTheme="majorHAnsi" w:hAnsiTheme="majorHAnsi" w:eastAsiaTheme="majorEastAsia" w:cstheme="majorBidi"/>
      <w:color w:val="501549" w:themeColor="accent5" w:themeShade="80"/>
      <w:sz w:val="40"/>
      <w:szCs w:val="40"/>
    </w:rPr>
  </w:style>
  <w:style w:type="paragraph" w:styleId="Kop2">
    <w:name w:val="heading 2"/>
    <w:basedOn w:val="Standaard"/>
    <w:next w:val="Standaard"/>
    <w:link w:val="Kop2Char"/>
    <w:uiPriority w:val="9"/>
    <w:semiHidden/>
    <w:unhideWhenUsed/>
    <w:qFormat/>
    <w:rsid w:val="00B674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74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74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74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74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74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74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741C"/>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6741C"/>
    <w:rPr>
      <w:rFonts w:asciiTheme="majorHAnsi" w:hAnsiTheme="majorHAnsi" w:eastAsiaTheme="majorEastAsia" w:cstheme="majorBidi"/>
      <w:color w:val="501549" w:themeColor="accent5" w:themeShade="80"/>
      <w:kern w:val="0"/>
      <w:sz w:val="40"/>
      <w:szCs w:val="40"/>
      <w14:ligatures w14:val="none"/>
    </w:rPr>
  </w:style>
  <w:style w:type="character" w:styleId="Kop2Char" w:customStyle="1">
    <w:name w:val="Kop 2 Char"/>
    <w:basedOn w:val="Standaardalinea-lettertype"/>
    <w:link w:val="Kop2"/>
    <w:uiPriority w:val="9"/>
    <w:semiHidden/>
    <w:rsid w:val="00B6741C"/>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B6741C"/>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B6741C"/>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B6741C"/>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B6741C"/>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B6741C"/>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B6741C"/>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B6741C"/>
    <w:rPr>
      <w:rFonts w:eastAsiaTheme="majorEastAsia" w:cstheme="majorBidi"/>
      <w:color w:val="272727" w:themeColor="text1" w:themeTint="D8"/>
    </w:rPr>
  </w:style>
  <w:style w:type="paragraph" w:styleId="Titel">
    <w:name w:val="Title"/>
    <w:basedOn w:val="Standaard"/>
    <w:next w:val="Standaard"/>
    <w:link w:val="TitelChar"/>
    <w:uiPriority w:val="10"/>
    <w:qFormat/>
    <w:rsid w:val="00B6741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6741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B6741C"/>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B674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41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B6741C"/>
    <w:rPr>
      <w:i/>
      <w:iCs/>
      <w:color w:val="404040" w:themeColor="text1" w:themeTint="BF"/>
    </w:rPr>
  </w:style>
  <w:style w:type="paragraph" w:styleId="Lijstalinea">
    <w:name w:val="List Paragraph"/>
    <w:basedOn w:val="Standaard"/>
    <w:uiPriority w:val="34"/>
    <w:qFormat/>
    <w:rsid w:val="00B6741C"/>
    <w:pPr>
      <w:ind w:left="720"/>
      <w:contextualSpacing/>
    </w:pPr>
  </w:style>
  <w:style w:type="character" w:styleId="Intensievebenadrukking">
    <w:name w:val="Intense Emphasis"/>
    <w:basedOn w:val="Standaardalinea-lettertype"/>
    <w:uiPriority w:val="21"/>
    <w:qFormat/>
    <w:rsid w:val="00B6741C"/>
    <w:rPr>
      <w:i/>
      <w:iCs/>
      <w:color w:val="0F4761" w:themeColor="accent1" w:themeShade="BF"/>
    </w:rPr>
  </w:style>
  <w:style w:type="paragraph" w:styleId="Duidelijkcitaat">
    <w:name w:val="Intense Quote"/>
    <w:basedOn w:val="Standaard"/>
    <w:next w:val="Standaard"/>
    <w:link w:val="DuidelijkcitaatChar"/>
    <w:uiPriority w:val="30"/>
    <w:qFormat/>
    <w:rsid w:val="00B674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B6741C"/>
    <w:rPr>
      <w:i/>
      <w:iCs/>
      <w:color w:val="0F4761" w:themeColor="accent1" w:themeShade="BF"/>
    </w:rPr>
  </w:style>
  <w:style w:type="character" w:styleId="Intensieveverwijzing">
    <w:name w:val="Intense Reference"/>
    <w:basedOn w:val="Standaardalinea-lettertype"/>
    <w:uiPriority w:val="32"/>
    <w:qFormat/>
    <w:rsid w:val="00B6741C"/>
    <w:rPr>
      <w:b/>
      <w:bCs/>
      <w:smallCaps/>
      <w:color w:val="0F4761" w:themeColor="accent1" w:themeShade="BF"/>
      <w:spacing w:val="5"/>
    </w:rPr>
  </w:style>
  <w:style w:type="paragraph" w:styleId="Koptekst">
    <w:name w:val="header"/>
    <w:basedOn w:val="Standaard"/>
    <w:link w:val="KoptekstChar"/>
    <w:uiPriority w:val="99"/>
    <w:unhideWhenUsed/>
    <w:rsid w:val="00B6741C"/>
    <w:pPr>
      <w:tabs>
        <w:tab w:val="center" w:pos="4680"/>
        <w:tab w:val="right" w:pos="9360"/>
      </w:tabs>
    </w:pPr>
  </w:style>
  <w:style w:type="character" w:styleId="KoptekstChar" w:customStyle="1">
    <w:name w:val="Koptekst Char"/>
    <w:basedOn w:val="Standaardalinea-lettertype"/>
    <w:link w:val="Koptekst"/>
    <w:uiPriority w:val="99"/>
    <w:rsid w:val="00B6741C"/>
    <w:rPr>
      <w:kern w:val="0"/>
      <w:sz w:val="19"/>
      <w:szCs w:val="24"/>
      <w14:ligatures w14:val="none"/>
    </w:rPr>
  </w:style>
  <w:style w:type="paragraph" w:styleId="Voettekst">
    <w:name w:val="footer"/>
    <w:basedOn w:val="Standaard"/>
    <w:link w:val="VoettekstChar"/>
    <w:uiPriority w:val="99"/>
    <w:unhideWhenUsed/>
    <w:rsid w:val="00B6741C"/>
    <w:pPr>
      <w:tabs>
        <w:tab w:val="center" w:pos="4680"/>
        <w:tab w:val="right" w:pos="9360"/>
      </w:tabs>
    </w:pPr>
  </w:style>
  <w:style w:type="character" w:styleId="VoettekstChar" w:customStyle="1">
    <w:name w:val="Voettekst Char"/>
    <w:basedOn w:val="Standaardalinea-lettertype"/>
    <w:link w:val="Voettekst"/>
    <w:uiPriority w:val="99"/>
    <w:rsid w:val="00B6741C"/>
    <w:rPr>
      <w:kern w:val="0"/>
      <w:sz w:val="19"/>
      <w:szCs w:val="24"/>
      <w14:ligatures w14:val="none"/>
    </w:rPr>
  </w:style>
  <w:style w:type="paragraph" w:styleId="9Contactgegevens" w:customStyle="1">
    <w:name w:val="9_Contactgegevens"/>
    <w:basedOn w:val="Standaard"/>
    <w:qFormat/>
    <w:rsid w:val="00B6741C"/>
    <w:pPr>
      <w:spacing w:line="220" w:lineRule="exact"/>
    </w:pPr>
    <w:rPr>
      <w:color w:val="462777"/>
      <w:sz w:val="16"/>
    </w:rPr>
  </w:style>
  <w:style w:type="character" w:styleId="Verwijzingopmerking">
    <w:name w:val="annotation reference"/>
    <w:basedOn w:val="Standaardalinea-lettertype"/>
    <w:uiPriority w:val="99"/>
    <w:unhideWhenUsed/>
    <w:rsid w:val="00B6741C"/>
    <w:rPr>
      <w:sz w:val="16"/>
      <w:szCs w:val="16"/>
    </w:rPr>
  </w:style>
  <w:style w:type="paragraph" w:styleId="Tekstopmerking">
    <w:name w:val="annotation text"/>
    <w:basedOn w:val="Standaard"/>
    <w:link w:val="TekstopmerkingChar"/>
    <w:uiPriority w:val="99"/>
    <w:unhideWhenUsed/>
    <w:rsid w:val="00B6741C"/>
    <w:pPr>
      <w:spacing w:after="160" w:line="240" w:lineRule="auto"/>
    </w:pPr>
    <w:rPr>
      <w:sz w:val="20"/>
      <w:szCs w:val="20"/>
    </w:rPr>
  </w:style>
  <w:style w:type="character" w:styleId="TekstopmerkingChar" w:customStyle="1">
    <w:name w:val="Tekst opmerking Char"/>
    <w:basedOn w:val="Standaardalinea-lettertype"/>
    <w:link w:val="Tekstopmerking"/>
    <w:uiPriority w:val="99"/>
    <w:rsid w:val="00B6741C"/>
    <w:rPr>
      <w:kern w:val="0"/>
      <w:sz w:val="20"/>
      <w:szCs w:val="20"/>
      <w14:ligatures w14:val="none"/>
    </w:rPr>
  </w:style>
  <w:style w:type="table" w:styleId="Tabelraster">
    <w:name w:val="Table Grid"/>
    <w:basedOn w:val="Standaardtabel"/>
    <w:uiPriority w:val="39"/>
    <w:rsid w:val="00B674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6919F9"/>
    <w:rPr>
      <w:color w:val="467886" w:themeColor="hyperlink"/>
      <w:u w:val="single"/>
    </w:rPr>
  </w:style>
  <w:style w:type="character" w:styleId="Onopgelostemelding">
    <w:name w:val="Unresolved Mention"/>
    <w:basedOn w:val="Standaardalinea-lettertype"/>
    <w:uiPriority w:val="99"/>
    <w:semiHidden/>
    <w:unhideWhenUsed/>
    <w:rsid w:val="006919F9"/>
    <w:rPr>
      <w:color w:val="605E5C"/>
      <w:shd w:val="clear" w:color="auto" w:fill="E1DFDD"/>
    </w:rPr>
  </w:style>
  <w:style w:type="paragraph" w:styleId="Revisie">
    <w:name w:val="Revision"/>
    <w:hidden/>
    <w:uiPriority w:val="99"/>
    <w:semiHidden/>
    <w:rsid w:val="003E0BEF"/>
    <w:pPr>
      <w:spacing w:after="0" w:line="240" w:lineRule="auto"/>
    </w:pPr>
    <w:rPr>
      <w:kern w:val="0"/>
      <w:szCs w:val="24"/>
      <w14:ligatures w14:val="none"/>
    </w:rPr>
  </w:style>
  <w:style w:type="paragraph" w:styleId="Onderwerpvanopmerking">
    <w:name w:val="annotation subject"/>
    <w:basedOn w:val="Tekstopmerking"/>
    <w:next w:val="Tekstopmerking"/>
    <w:link w:val="OnderwerpvanopmerkingChar"/>
    <w:uiPriority w:val="99"/>
    <w:semiHidden/>
    <w:unhideWhenUsed/>
    <w:rsid w:val="003E0BEF"/>
    <w:pPr>
      <w:spacing w:after="0"/>
    </w:pPr>
    <w:rPr>
      <w:b/>
      <w:bCs/>
    </w:rPr>
  </w:style>
  <w:style w:type="character" w:styleId="OnderwerpvanopmerkingChar" w:customStyle="1">
    <w:name w:val="Onderwerp van opmerking Char"/>
    <w:basedOn w:val="TekstopmerkingChar"/>
    <w:link w:val="Onderwerpvanopmerking"/>
    <w:uiPriority w:val="99"/>
    <w:semiHidden/>
    <w:rsid w:val="003E0BE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06998">
      <w:bodyDiv w:val="1"/>
      <w:marLeft w:val="0"/>
      <w:marRight w:val="0"/>
      <w:marTop w:val="0"/>
      <w:marBottom w:val="0"/>
      <w:divBdr>
        <w:top w:val="none" w:sz="0" w:space="0" w:color="auto"/>
        <w:left w:val="none" w:sz="0" w:space="0" w:color="auto"/>
        <w:bottom w:val="none" w:sz="0" w:space="0" w:color="auto"/>
        <w:right w:val="none" w:sz="0" w:space="0" w:color="auto"/>
      </w:divBdr>
    </w:div>
    <w:div w:id="289628482">
      <w:bodyDiv w:val="1"/>
      <w:marLeft w:val="0"/>
      <w:marRight w:val="0"/>
      <w:marTop w:val="0"/>
      <w:marBottom w:val="0"/>
      <w:divBdr>
        <w:top w:val="none" w:sz="0" w:space="0" w:color="auto"/>
        <w:left w:val="none" w:sz="0" w:space="0" w:color="auto"/>
        <w:bottom w:val="none" w:sz="0" w:space="0" w:color="auto"/>
        <w:right w:val="none" w:sz="0" w:space="0" w:color="auto"/>
      </w:divBdr>
    </w:div>
    <w:div w:id="762261235">
      <w:bodyDiv w:val="1"/>
      <w:marLeft w:val="0"/>
      <w:marRight w:val="0"/>
      <w:marTop w:val="0"/>
      <w:marBottom w:val="0"/>
      <w:divBdr>
        <w:top w:val="none" w:sz="0" w:space="0" w:color="auto"/>
        <w:left w:val="none" w:sz="0" w:space="0" w:color="auto"/>
        <w:bottom w:val="none" w:sz="0" w:space="0" w:color="auto"/>
        <w:right w:val="none" w:sz="0" w:space="0" w:color="auto"/>
      </w:divBdr>
    </w:div>
    <w:div w:id="961611548">
      <w:bodyDiv w:val="1"/>
      <w:marLeft w:val="0"/>
      <w:marRight w:val="0"/>
      <w:marTop w:val="0"/>
      <w:marBottom w:val="0"/>
      <w:divBdr>
        <w:top w:val="none" w:sz="0" w:space="0" w:color="auto"/>
        <w:left w:val="none" w:sz="0" w:space="0" w:color="auto"/>
        <w:bottom w:val="none" w:sz="0" w:space="0" w:color="auto"/>
        <w:right w:val="none" w:sz="0" w:space="0" w:color="auto"/>
      </w:divBdr>
    </w:div>
    <w:div w:id="14350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crediteuren@ggdru.nl"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8E6EF32A597478EA5A10289BFA18A" ma:contentTypeVersion="6" ma:contentTypeDescription="Een nieuw document maken." ma:contentTypeScope="" ma:versionID="e0abb67a97da6262035c07975f3e2d73">
  <xsd:schema xmlns:xsd="http://www.w3.org/2001/XMLSchema" xmlns:xs="http://www.w3.org/2001/XMLSchema" xmlns:p="http://schemas.microsoft.com/office/2006/metadata/properties" xmlns:ns2="97fc371d-a7a5-4bea-b7a8-9302dfcd5ddd" xmlns:ns3="48f1ae9d-5a87-437d-a2f6-882479a5d381" targetNamespace="http://schemas.microsoft.com/office/2006/metadata/properties" ma:root="true" ma:fieldsID="7370b1a2552da2e1a538f32aee3d1310" ns2:_="" ns3:_="">
    <xsd:import namespace="97fc371d-a7a5-4bea-b7a8-9302dfcd5ddd"/>
    <xsd:import namespace="48f1ae9d-5a87-437d-a2f6-882479a5d3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c371d-a7a5-4bea-b7a8-9302dfcd5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1ae9d-5a87-437d-a2f6-882479a5d38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BD499-83EB-441B-99C0-26F6472A3B49}">
  <ds:schemaRefs>
    <ds:schemaRef ds:uri="http://schemas.microsoft.com/sharepoint/v3/contenttype/forms"/>
  </ds:schemaRefs>
</ds:datastoreItem>
</file>

<file path=customXml/itemProps2.xml><?xml version="1.0" encoding="utf-8"?>
<ds:datastoreItem xmlns:ds="http://schemas.openxmlformats.org/officeDocument/2006/customXml" ds:itemID="{4FE43C24-D11C-4575-BFE3-F4AAEF3BCB40}"/>
</file>

<file path=customXml/itemProps3.xml><?xml version="1.0" encoding="utf-8"?>
<ds:datastoreItem xmlns:ds="http://schemas.openxmlformats.org/officeDocument/2006/customXml" ds:itemID="{C1646BFE-94E6-4EFE-9CE5-3E162467BDB3}">
  <ds:schemaRefs>
    <ds:schemaRef ds:uri="http://schemas.microsoft.com/office/infopath/2007/PartnerControls"/>
    <ds:schemaRef ds:uri="http://schemas.openxmlformats.org/package/2006/metadata/core-properties"/>
    <ds:schemaRef ds:uri="http://www.w3.org/XML/1998/namespace"/>
    <ds:schemaRef ds:uri="df334da4-c630-45b1-95f0-858e998e8867"/>
    <ds:schemaRef ds:uri="http://schemas.microsoft.com/office/2006/documentManagement/types"/>
    <ds:schemaRef ds:uri="http://purl.org/dc/elements/1.1/"/>
    <ds:schemaRef ds:uri="http://schemas.microsoft.com/office/2006/metadata/properties"/>
    <ds:schemaRef ds:uri="http://purl.org/dc/terms/"/>
    <ds:schemaRef ds:uri="118699ed-b0bb-4314-a950-7636bf7a902d"/>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Daniëlle Blanke</dc:creator>
  <keywords/>
  <dc:description/>
  <lastModifiedBy>bart.stoekenbroek@hetnic.nl</lastModifiedBy>
  <revision>3</revision>
  <dcterms:created xsi:type="dcterms:W3CDTF">2024-06-05T19:44:00.0000000Z</dcterms:created>
  <dcterms:modified xsi:type="dcterms:W3CDTF">2024-06-07T14:20:23.4699321Z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0x01010061F8E6EF32A597478EA5A10289BFA18A</vt:lpwstr>
  </property>
  <property fmtid="{D5CDD505-2E9C-101B-9397-08002B2CF9AE}" pid="3" name="Order">
    <vt:r8>4962800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1baae273-e167-438b-a76a-e79f1df3c09a</vt:lpwstr>
  </property>
  <property fmtid="{D5CDD505-2E9C-101B-9397-08002B2CF9AE}" pid="8" name="xd_Signature">
    <vt:bool>false</vt:bool>
  </property>
  <property fmtid="{D5CDD505-2E9C-101B-9397-08002B2CF9AE}" pid="9" name="MediaServiceImageTags">
    <vt:lpwstr/>
  </property>
</Properties>
</file>