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9AF7F" w14:textId="77777777" w:rsidR="009859DC" w:rsidRPr="009859DC" w:rsidRDefault="009859DC" w:rsidP="1AC0DCA1">
      <w:pPr>
        <w:rPr>
          <w:rFonts w:cstheme="minorHAnsi"/>
          <w:b/>
          <w:bCs/>
        </w:rPr>
      </w:pPr>
    </w:p>
    <w:p w14:paraId="0CAB42A5" w14:textId="77777777" w:rsidR="009859DC" w:rsidRPr="009859DC" w:rsidRDefault="009859DC" w:rsidP="1AC0DCA1">
      <w:pPr>
        <w:rPr>
          <w:rFonts w:cstheme="minorHAnsi"/>
          <w:b/>
          <w:bCs/>
        </w:rPr>
      </w:pPr>
    </w:p>
    <w:p w14:paraId="0C1C6DE7" w14:textId="77777777" w:rsidR="009859DC" w:rsidRPr="009859DC" w:rsidRDefault="009859DC" w:rsidP="1AC0DCA1">
      <w:pPr>
        <w:rPr>
          <w:rFonts w:cstheme="minorHAnsi"/>
          <w:b/>
          <w:bCs/>
        </w:rPr>
      </w:pPr>
    </w:p>
    <w:p w14:paraId="49A119A8" w14:textId="77777777" w:rsidR="009859DC" w:rsidRPr="009859DC" w:rsidRDefault="009859DC" w:rsidP="1AC0DCA1">
      <w:pPr>
        <w:rPr>
          <w:rFonts w:cstheme="minorHAnsi"/>
          <w:b/>
          <w:bCs/>
        </w:rPr>
      </w:pPr>
    </w:p>
    <w:p w14:paraId="14F9555F" w14:textId="7F14522A" w:rsidR="00A434D7" w:rsidRPr="009859DC" w:rsidRDefault="00D81321" w:rsidP="1AC0DCA1">
      <w:pPr>
        <w:rPr>
          <w:rFonts w:cstheme="minorHAnsi"/>
          <w:b/>
          <w:bCs/>
        </w:rPr>
      </w:pPr>
      <w:r w:rsidRPr="009859DC">
        <w:rPr>
          <w:rFonts w:cstheme="minorHAnsi"/>
          <w:b/>
          <w:bCs/>
        </w:rPr>
        <w:t>M</w:t>
      </w:r>
      <w:r w:rsidR="00F97476" w:rsidRPr="009859DC">
        <w:rPr>
          <w:rFonts w:cstheme="minorHAnsi"/>
          <w:b/>
          <w:bCs/>
        </w:rPr>
        <w:t xml:space="preserve">arket </w:t>
      </w:r>
      <w:r w:rsidR="00EB0B82" w:rsidRPr="009859DC">
        <w:rPr>
          <w:rFonts w:cstheme="minorHAnsi"/>
          <w:b/>
          <w:bCs/>
        </w:rPr>
        <w:t>orientation</w:t>
      </w:r>
    </w:p>
    <w:p w14:paraId="3C4CD51C" w14:textId="77777777" w:rsidR="00F97476" w:rsidRPr="009859DC" w:rsidRDefault="00F97476">
      <w:pPr>
        <w:rPr>
          <w:rFonts w:cstheme="minorHAnsi"/>
          <w:lang w:val="en-GB"/>
        </w:rPr>
      </w:pPr>
    </w:p>
    <w:p w14:paraId="73532C81" w14:textId="05AA6C39" w:rsidR="00A434D7" w:rsidRPr="009859DC" w:rsidRDefault="00AD2056" w:rsidP="00A434D7">
      <w:pPr>
        <w:rPr>
          <w:rFonts w:eastAsia="Times New Roman" w:cstheme="minorHAnsi"/>
          <w:b/>
          <w:lang w:val="en-GB"/>
        </w:rPr>
      </w:pPr>
      <w:bookmarkStart w:id="0" w:name="_Toc128190391"/>
      <w:bookmarkStart w:id="1" w:name="_Toc128199138"/>
      <w:bookmarkStart w:id="2" w:name="_Toc128809766"/>
      <w:bookmarkStart w:id="3" w:name="_Toc173311231"/>
      <w:bookmarkStart w:id="4" w:name="_Toc240350359"/>
      <w:bookmarkStart w:id="5" w:name="_Toc334096035"/>
      <w:bookmarkStart w:id="6" w:name="_Toc359492413"/>
      <w:r w:rsidRPr="009859DC">
        <w:rPr>
          <w:rFonts w:eastAsia="Times New Roman" w:cstheme="minorHAnsi"/>
          <w:b/>
          <w:lang w:val="en-GB"/>
        </w:rPr>
        <w:t>Consultancy integrated offshore wind and hydrogen port development in Colombia</w:t>
      </w:r>
    </w:p>
    <w:p w14:paraId="00562DAF" w14:textId="77777777" w:rsidR="00173580" w:rsidRPr="009859DC" w:rsidRDefault="00173580" w:rsidP="00A434D7">
      <w:pPr>
        <w:rPr>
          <w:rFonts w:eastAsia="Times New Roman" w:cstheme="minorHAnsi"/>
          <w:b/>
          <w:lang w:val="en-GB"/>
        </w:rPr>
      </w:pPr>
    </w:p>
    <w:p w14:paraId="1CCAA885" w14:textId="77777777" w:rsidR="006D0D6B" w:rsidRPr="009859DC" w:rsidRDefault="00A434D7" w:rsidP="006D0D6B">
      <w:pPr>
        <w:rPr>
          <w:rFonts w:cstheme="minorHAnsi"/>
          <w:b/>
          <w:lang w:val="en-GB"/>
        </w:rPr>
      </w:pPr>
      <w:r w:rsidRPr="009859DC">
        <w:rPr>
          <w:rFonts w:cstheme="minorHAnsi"/>
          <w:b/>
          <w:lang w:val="en-GB"/>
        </w:rPr>
        <w:t>Organis</w:t>
      </w:r>
      <w:bookmarkEnd w:id="0"/>
      <w:bookmarkEnd w:id="1"/>
      <w:bookmarkEnd w:id="2"/>
      <w:bookmarkEnd w:id="3"/>
      <w:bookmarkEnd w:id="4"/>
      <w:r w:rsidRPr="009859DC">
        <w:rPr>
          <w:rFonts w:cstheme="minorHAnsi"/>
          <w:b/>
          <w:lang w:val="en-GB"/>
        </w:rPr>
        <w:t>ation:</w:t>
      </w:r>
      <w:bookmarkEnd w:id="5"/>
      <w:bookmarkEnd w:id="6"/>
      <w:r w:rsidR="00310227" w:rsidRPr="009859DC">
        <w:rPr>
          <w:rFonts w:cstheme="minorHAnsi"/>
          <w:b/>
          <w:lang w:val="en-GB"/>
        </w:rPr>
        <w:t xml:space="preserve"> </w:t>
      </w:r>
    </w:p>
    <w:p w14:paraId="58DF33B1" w14:textId="7F84DB4D" w:rsidR="00A434D7" w:rsidRPr="009859DC" w:rsidRDefault="00A434D7" w:rsidP="006D0D6B">
      <w:pPr>
        <w:rPr>
          <w:rFonts w:cstheme="minorHAnsi"/>
          <w:bCs/>
          <w:lang w:val="en-GB"/>
        </w:rPr>
      </w:pPr>
      <w:r w:rsidRPr="009859DC">
        <w:rPr>
          <w:rFonts w:cstheme="minorHAnsi"/>
          <w:bCs/>
          <w:lang w:val="en-GB"/>
        </w:rPr>
        <w:t>The Netherlands Enterprise Agency</w:t>
      </w:r>
      <w:r w:rsidR="006D0D6B" w:rsidRPr="009859DC">
        <w:rPr>
          <w:rFonts w:cstheme="minorHAnsi"/>
          <w:bCs/>
          <w:lang w:val="en-GB"/>
        </w:rPr>
        <w:t xml:space="preserve">, the executing agency for the </w:t>
      </w:r>
      <w:r w:rsidR="00EB0B82" w:rsidRPr="009859DC">
        <w:rPr>
          <w:rFonts w:cstheme="minorHAnsi"/>
          <w:bCs/>
          <w:lang w:val="en-GB"/>
        </w:rPr>
        <w:t>Ministry of Economic Affairs and Climate Policy</w:t>
      </w:r>
      <w:r w:rsidR="006D0D6B" w:rsidRPr="009859DC">
        <w:rPr>
          <w:rFonts w:cstheme="minorHAnsi"/>
          <w:bCs/>
          <w:lang w:val="en-GB"/>
        </w:rPr>
        <w:t>/ the organisation for State Supervision of Mines and Energy</w:t>
      </w:r>
    </w:p>
    <w:p w14:paraId="05CEFD9F" w14:textId="77777777" w:rsidR="00A434D7" w:rsidRPr="009859DC" w:rsidRDefault="00A434D7">
      <w:pPr>
        <w:rPr>
          <w:rFonts w:cstheme="minorHAnsi"/>
          <w:lang w:val="en-GB"/>
        </w:rPr>
      </w:pPr>
    </w:p>
    <w:p w14:paraId="70E47AF3" w14:textId="04BEE116" w:rsidR="00E608EF" w:rsidRPr="009859DC" w:rsidRDefault="0046726D" w:rsidP="00A434D7">
      <w:pPr>
        <w:rPr>
          <w:rStyle w:val="Zwaar"/>
          <w:rFonts w:cstheme="minorHAnsi"/>
          <w:b w:val="0"/>
          <w:lang w:val="en"/>
        </w:rPr>
      </w:pPr>
      <w:r w:rsidRPr="009859DC">
        <w:rPr>
          <w:rStyle w:val="Zwaar"/>
          <w:rFonts w:cstheme="minorHAnsi"/>
          <w:b w:val="0"/>
          <w:lang w:val="en"/>
        </w:rPr>
        <w:t>Th</w:t>
      </w:r>
      <w:r w:rsidR="006D0D6B" w:rsidRPr="009859DC">
        <w:rPr>
          <w:rStyle w:val="Zwaar"/>
          <w:rFonts w:cstheme="minorHAnsi"/>
          <w:b w:val="0"/>
          <w:lang w:val="en"/>
        </w:rPr>
        <w:t xml:space="preserve">is Market Orientation is executed by the </w:t>
      </w:r>
      <w:r w:rsidRPr="009859DC">
        <w:rPr>
          <w:rStyle w:val="Zwaar"/>
          <w:rFonts w:cstheme="minorHAnsi"/>
          <w:b w:val="0"/>
          <w:lang w:val="en"/>
        </w:rPr>
        <w:t>Netherlands Enterprise Agency (</w:t>
      </w:r>
      <w:r w:rsidRPr="009859DC">
        <w:rPr>
          <w:rFonts w:cstheme="minorHAnsi"/>
          <w:lang w:val="en-GB"/>
        </w:rPr>
        <w:t>in Dutch: Rijksdienst voor Ondernemend Nederland, RVO)</w:t>
      </w:r>
      <w:r w:rsidRPr="009859DC">
        <w:rPr>
          <w:rStyle w:val="Zwaar"/>
          <w:rFonts w:cstheme="minorHAnsi"/>
          <w:b w:val="0"/>
          <w:lang w:val="en"/>
        </w:rPr>
        <w:t xml:space="preserve"> supports private and public organisations with funding, international business partners, knowledge, and regulations. </w:t>
      </w:r>
    </w:p>
    <w:p w14:paraId="27E5DC36" w14:textId="532D8427" w:rsidR="00A434D7" w:rsidRPr="009859DC" w:rsidRDefault="00A434D7" w:rsidP="00A434D7">
      <w:pPr>
        <w:rPr>
          <w:rFonts w:cstheme="minorHAnsi"/>
          <w:lang w:val="en-GB"/>
        </w:rPr>
      </w:pPr>
      <w:r w:rsidRPr="009859DC">
        <w:rPr>
          <w:rFonts w:cstheme="minorHAnsi"/>
          <w:lang w:val="en-GB"/>
        </w:rPr>
        <w:t xml:space="preserve">More information about RVO can be found on: </w:t>
      </w:r>
      <w:hyperlink r:id="rId10" w:history="1">
        <w:r w:rsidRPr="009859DC">
          <w:rPr>
            <w:rStyle w:val="Hyperlink"/>
            <w:rFonts w:cstheme="minorHAnsi"/>
            <w:color w:val="auto"/>
            <w:lang w:val="en-GB"/>
          </w:rPr>
          <w:t>www.rvo.nl</w:t>
        </w:r>
      </w:hyperlink>
      <w:r w:rsidRPr="009859DC">
        <w:rPr>
          <w:rFonts w:cstheme="minorHAnsi"/>
          <w:lang w:val="en-GB"/>
        </w:rPr>
        <w:t xml:space="preserve"> and </w:t>
      </w:r>
      <w:hyperlink r:id="rId11" w:history="1">
        <w:r w:rsidRPr="009859DC">
          <w:rPr>
            <w:rStyle w:val="Hyperlink"/>
            <w:rFonts w:cstheme="minorHAnsi"/>
            <w:color w:val="auto"/>
            <w:lang w:val="en-GB"/>
          </w:rPr>
          <w:t>http://english.rvo.nl/</w:t>
        </w:r>
      </w:hyperlink>
      <w:r w:rsidRPr="009859DC">
        <w:rPr>
          <w:rFonts w:cstheme="minorHAnsi"/>
          <w:lang w:val="en-GB"/>
        </w:rPr>
        <w:t>.</w:t>
      </w:r>
    </w:p>
    <w:p w14:paraId="78C8C0CA" w14:textId="77777777" w:rsidR="00173580" w:rsidRPr="009859DC" w:rsidRDefault="00173580" w:rsidP="00173580">
      <w:pPr>
        <w:rPr>
          <w:rFonts w:cstheme="minorHAnsi"/>
          <w:b/>
          <w:bCs/>
          <w:lang w:val="en-GB"/>
        </w:rPr>
      </w:pPr>
    </w:p>
    <w:p w14:paraId="383DC1A9" w14:textId="29C78690" w:rsidR="00A434D7" w:rsidRPr="009859DC" w:rsidRDefault="00A434D7" w:rsidP="00173580">
      <w:pPr>
        <w:rPr>
          <w:rFonts w:cstheme="minorHAnsi"/>
          <w:b/>
          <w:bCs/>
          <w:lang w:val="en-GB"/>
        </w:rPr>
      </w:pPr>
      <w:r w:rsidRPr="009859DC">
        <w:rPr>
          <w:rFonts w:cstheme="minorHAnsi"/>
          <w:b/>
          <w:bCs/>
          <w:lang w:val="en-GB"/>
        </w:rPr>
        <w:t>Purpose of the notification</w:t>
      </w:r>
    </w:p>
    <w:p w14:paraId="343B3328" w14:textId="48C27A16" w:rsidR="00F916CE" w:rsidRPr="009859DC" w:rsidRDefault="008748A9" w:rsidP="00F916CE">
      <w:pPr>
        <w:rPr>
          <w:rFonts w:cstheme="minorHAnsi"/>
          <w:lang w:val="en-GB"/>
        </w:rPr>
      </w:pPr>
      <w:r w:rsidRPr="009859DC">
        <w:rPr>
          <w:rFonts w:cstheme="minorHAnsi"/>
          <w:lang w:val="en-GB"/>
        </w:rPr>
        <w:t>The purpose of this Market Orientation is to alert the market for mentioned services to the proposed tender for this contract.</w:t>
      </w:r>
    </w:p>
    <w:p w14:paraId="5E26594D" w14:textId="77777777" w:rsidR="00A434D7" w:rsidRPr="009859DC" w:rsidRDefault="00A434D7" w:rsidP="00A434D7">
      <w:pPr>
        <w:tabs>
          <w:tab w:val="num" w:pos="1134"/>
        </w:tabs>
        <w:rPr>
          <w:rFonts w:cstheme="minorHAnsi"/>
          <w:lang w:val="en-GB"/>
        </w:rPr>
      </w:pPr>
    </w:p>
    <w:p w14:paraId="003CBBAA" w14:textId="77777777" w:rsidR="00A434D7" w:rsidRPr="009859DC" w:rsidRDefault="00A434D7" w:rsidP="00A434D7">
      <w:pPr>
        <w:tabs>
          <w:tab w:val="num" w:pos="1134"/>
        </w:tabs>
        <w:rPr>
          <w:rFonts w:cstheme="minorHAnsi"/>
          <w:b/>
          <w:lang w:val="en-GB"/>
        </w:rPr>
      </w:pPr>
      <w:r w:rsidRPr="009859DC">
        <w:rPr>
          <w:rFonts w:cstheme="minorHAnsi"/>
          <w:b/>
          <w:lang w:val="en-GB"/>
        </w:rPr>
        <w:t>Extent and duration</w:t>
      </w:r>
    </w:p>
    <w:p w14:paraId="34F81052" w14:textId="33BC5C53" w:rsidR="00A434D7" w:rsidRPr="009859DC" w:rsidRDefault="00A434D7" w:rsidP="00A434D7">
      <w:pPr>
        <w:tabs>
          <w:tab w:val="num" w:pos="1134"/>
        </w:tabs>
        <w:rPr>
          <w:rFonts w:cstheme="minorHAnsi"/>
          <w:lang w:val="en-GB"/>
        </w:rPr>
      </w:pPr>
      <w:r w:rsidRPr="009859DC">
        <w:rPr>
          <w:rFonts w:cstheme="minorHAnsi"/>
          <w:lang w:val="en-GB"/>
        </w:rPr>
        <w:t xml:space="preserve">The project will run from </w:t>
      </w:r>
      <w:r w:rsidR="00CE36F5" w:rsidRPr="009859DC">
        <w:rPr>
          <w:rFonts w:cstheme="minorHAnsi"/>
          <w:bCs/>
          <w:lang w:val="en"/>
        </w:rPr>
        <w:t xml:space="preserve">October 1, 2024 - </w:t>
      </w:r>
      <w:r w:rsidR="006C6536" w:rsidRPr="009859DC">
        <w:rPr>
          <w:rFonts w:cstheme="minorHAnsi"/>
          <w:bCs/>
          <w:lang w:val="en"/>
        </w:rPr>
        <w:t>may</w:t>
      </w:r>
      <w:r w:rsidR="00CE36F5" w:rsidRPr="009859DC">
        <w:rPr>
          <w:rFonts w:cstheme="minorHAnsi"/>
          <w:bCs/>
          <w:lang w:val="en"/>
        </w:rPr>
        <w:t xml:space="preserve"> 3</w:t>
      </w:r>
      <w:r w:rsidR="006C6536" w:rsidRPr="009859DC">
        <w:rPr>
          <w:rFonts w:cstheme="minorHAnsi"/>
          <w:bCs/>
          <w:lang w:val="en"/>
        </w:rPr>
        <w:t>1</w:t>
      </w:r>
      <w:r w:rsidR="00CE36F5" w:rsidRPr="009859DC">
        <w:rPr>
          <w:rFonts w:cstheme="minorHAnsi"/>
          <w:bCs/>
          <w:lang w:val="en"/>
        </w:rPr>
        <w:t xml:space="preserve"> 202</w:t>
      </w:r>
      <w:r w:rsidR="00542B26" w:rsidRPr="009859DC">
        <w:rPr>
          <w:rFonts w:cstheme="minorHAnsi"/>
          <w:bCs/>
          <w:lang w:val="en"/>
        </w:rPr>
        <w:t>5</w:t>
      </w:r>
    </w:p>
    <w:p w14:paraId="43F2E655" w14:textId="77777777" w:rsidR="00173580" w:rsidRPr="009859DC" w:rsidRDefault="00173580" w:rsidP="00A434D7">
      <w:pPr>
        <w:tabs>
          <w:tab w:val="num" w:pos="1134"/>
        </w:tabs>
        <w:rPr>
          <w:rFonts w:cstheme="minorHAnsi"/>
          <w:lang w:val="en-GB"/>
        </w:rPr>
      </w:pPr>
    </w:p>
    <w:p w14:paraId="58834DC1" w14:textId="4ADE6A62" w:rsidR="00EB366E" w:rsidRPr="009859DC" w:rsidRDefault="00EB366E" w:rsidP="00A434D7">
      <w:pPr>
        <w:tabs>
          <w:tab w:val="num" w:pos="1134"/>
        </w:tabs>
        <w:rPr>
          <w:rFonts w:cstheme="minorHAnsi"/>
          <w:lang w:val="en-GB"/>
        </w:rPr>
      </w:pPr>
      <w:r w:rsidRPr="009859DC">
        <w:rPr>
          <w:rFonts w:cstheme="minorHAnsi"/>
          <w:b/>
          <w:lang w:val="en-GB"/>
        </w:rPr>
        <w:t xml:space="preserve">Budget indication </w:t>
      </w:r>
      <w:r w:rsidRPr="009859DC">
        <w:rPr>
          <w:rFonts w:cstheme="minorHAnsi"/>
          <w:b/>
          <w:lang w:val="en-GB"/>
        </w:rPr>
        <w:br/>
      </w:r>
      <w:r w:rsidRPr="009859DC">
        <w:rPr>
          <w:rFonts w:cstheme="minorHAnsi"/>
        </w:rPr>
        <w:t>max</w:t>
      </w:r>
      <w:r w:rsidR="00781AAF" w:rsidRPr="009859DC">
        <w:rPr>
          <w:rFonts w:cstheme="minorHAnsi"/>
        </w:rPr>
        <w:t xml:space="preserve"> </w:t>
      </w:r>
      <w:r w:rsidRPr="009859DC">
        <w:rPr>
          <w:rFonts w:cstheme="minorHAnsi"/>
        </w:rPr>
        <w:t xml:space="preserve"> </w:t>
      </w:r>
      <w:r w:rsidRPr="009859DC">
        <w:rPr>
          <w:rFonts w:cstheme="minorHAnsi"/>
          <w:lang w:val="en-GB"/>
        </w:rPr>
        <w:t xml:space="preserve">€ </w:t>
      </w:r>
      <w:r w:rsidR="00CE36F5" w:rsidRPr="009859DC">
        <w:rPr>
          <w:rFonts w:cstheme="minorHAnsi"/>
          <w:lang w:val="en-GB"/>
        </w:rPr>
        <w:t>115.000,-</w:t>
      </w:r>
    </w:p>
    <w:p w14:paraId="08C0870F" w14:textId="02710C33" w:rsidR="00173580" w:rsidRPr="009859DC" w:rsidRDefault="008748A9" w:rsidP="00A434D7">
      <w:pPr>
        <w:tabs>
          <w:tab w:val="num" w:pos="1134"/>
        </w:tabs>
        <w:rPr>
          <w:rFonts w:cstheme="minorHAnsi"/>
          <w:lang w:val="en-GB"/>
        </w:rPr>
      </w:pPr>
      <w:r w:rsidRPr="009859DC">
        <w:rPr>
          <w:rFonts w:cstheme="minorHAnsi"/>
          <w:lang w:val="en-GB"/>
        </w:rPr>
        <w:t>International development work, VAT Exempt</w:t>
      </w:r>
    </w:p>
    <w:p w14:paraId="404ABFB4" w14:textId="77777777" w:rsidR="007D6FFD" w:rsidRPr="009859DC" w:rsidRDefault="007D6FFD" w:rsidP="007D6FFD">
      <w:pPr>
        <w:pStyle w:val="Geenafstand"/>
        <w:rPr>
          <w:rFonts w:cstheme="minorHAnsi"/>
          <w:bCs/>
          <w:lang w:val="en-GB"/>
        </w:rPr>
      </w:pPr>
    </w:p>
    <w:p w14:paraId="0EA92706" w14:textId="5F6D4AEC" w:rsidR="007D6FFD" w:rsidRPr="009859DC" w:rsidRDefault="007D6FFD" w:rsidP="007D6FFD">
      <w:pPr>
        <w:pStyle w:val="Geenafstand"/>
        <w:rPr>
          <w:rFonts w:cstheme="minorHAnsi"/>
          <w:b/>
          <w:lang w:val="en-GB"/>
        </w:rPr>
      </w:pPr>
      <w:r w:rsidRPr="009859DC">
        <w:rPr>
          <w:rFonts w:cstheme="minorHAnsi"/>
          <w:b/>
          <w:lang w:val="en-GB"/>
        </w:rPr>
        <w:t>Purpose of the project</w:t>
      </w:r>
    </w:p>
    <w:p w14:paraId="557ACA6E" w14:textId="77777777" w:rsidR="00542B26" w:rsidRPr="009859DC" w:rsidRDefault="00542B26" w:rsidP="007D6FFD">
      <w:pPr>
        <w:pStyle w:val="Geenafstand"/>
        <w:rPr>
          <w:rFonts w:cstheme="minorHAnsi"/>
          <w:b/>
          <w:lang w:val="en-GB"/>
        </w:rPr>
      </w:pPr>
    </w:p>
    <w:p w14:paraId="4C7D084E" w14:textId="1E2ADB96" w:rsidR="00542B26" w:rsidRPr="009859DC" w:rsidRDefault="00542B26" w:rsidP="007D6FFD">
      <w:pPr>
        <w:pStyle w:val="Geenafstand"/>
        <w:rPr>
          <w:rFonts w:cstheme="minorHAnsi"/>
          <w:color w:val="000000"/>
        </w:rPr>
      </w:pPr>
      <w:r w:rsidRPr="009859DC">
        <w:rPr>
          <w:rFonts w:cstheme="minorHAnsi"/>
          <w:color w:val="000000"/>
        </w:rPr>
        <w:t xml:space="preserve">Colombia is progressively developing the offshore wind sector, following the </w:t>
      </w:r>
      <w:hyperlink r:id="rId12" w:history="1">
        <w:r w:rsidRPr="009859DC">
          <w:rPr>
            <w:rStyle w:val="Hyperlink"/>
            <w:rFonts w:cstheme="minorHAnsi"/>
          </w:rPr>
          <w:t>Offshore Wind Roadmap for Colombia</w:t>
        </w:r>
      </w:hyperlink>
      <w:r w:rsidRPr="009859DC">
        <w:rPr>
          <w:rFonts w:cstheme="minorHAnsi"/>
          <w:color w:val="000000"/>
        </w:rPr>
        <w:t xml:space="preserve"> which has been adopted as national policy. The Colombian Ministry of Mines and Energy (MME) is in the lead to develop the offshore wind sector in Colombia together with many stakeholders and partners. The government of the Netherlands is supporting the MME in offshore wind development through the </w:t>
      </w:r>
      <w:r w:rsidR="00562C6C" w:rsidRPr="009859DC">
        <w:rPr>
          <w:rFonts w:cstheme="minorHAnsi"/>
          <w:color w:val="000000"/>
        </w:rPr>
        <w:t>Climate Energy Response Facility (</w:t>
      </w:r>
      <w:hyperlink r:id="rId13" w:anchor=":~:text=CERF%20is%20a%20government%2Dto,the%20emission%20of%20greenhouse%20gases." w:history="1">
        <w:r w:rsidRPr="009859DC">
          <w:rPr>
            <w:rStyle w:val="Hyperlink"/>
            <w:rFonts w:cstheme="minorHAnsi"/>
          </w:rPr>
          <w:t>CERF</w:t>
        </w:r>
      </w:hyperlink>
      <w:r w:rsidR="00562C6C" w:rsidRPr="009859DC">
        <w:rPr>
          <w:rFonts w:cstheme="minorHAnsi"/>
          <w:color w:val="000000"/>
        </w:rPr>
        <w:t xml:space="preserve">) </w:t>
      </w:r>
      <w:r w:rsidR="00CE7C88" w:rsidRPr="009859DC">
        <w:rPr>
          <w:rFonts w:cstheme="minorHAnsi"/>
          <w:color w:val="000000"/>
        </w:rPr>
        <w:t>program</w:t>
      </w:r>
      <w:r w:rsidRPr="009859DC">
        <w:rPr>
          <w:rFonts w:cstheme="minorHAnsi"/>
          <w:color w:val="000000"/>
        </w:rPr>
        <w:t>.</w:t>
      </w:r>
    </w:p>
    <w:p w14:paraId="270A7D4A" w14:textId="77777777" w:rsidR="004D27BC" w:rsidRPr="009859DC" w:rsidRDefault="004D27BC" w:rsidP="007D6FFD">
      <w:pPr>
        <w:pStyle w:val="Geenafstand"/>
        <w:rPr>
          <w:rFonts w:cstheme="minorHAnsi"/>
          <w:color w:val="000000"/>
        </w:rPr>
      </w:pPr>
    </w:p>
    <w:p w14:paraId="246834C6" w14:textId="2DD83BE9" w:rsidR="004D27BC" w:rsidRPr="009859DC" w:rsidRDefault="004D27BC" w:rsidP="007D6FFD">
      <w:pPr>
        <w:pStyle w:val="Geenafstand"/>
        <w:rPr>
          <w:rFonts w:cstheme="minorHAnsi"/>
          <w:color w:val="000000"/>
        </w:rPr>
      </w:pPr>
      <w:r w:rsidRPr="009859DC">
        <w:rPr>
          <w:rFonts w:cstheme="minorHAnsi"/>
        </w:rPr>
        <w:t>The Ministry of Mines and Energy needs to provide input on the needs from the offshore wind and hydrogen sector and bring concrete opportunities to facilitate integrated offshore wind and hydrogen infrastructure development to the attention of national and local entities who are in charge of the port concessions in Colombia.</w:t>
      </w:r>
    </w:p>
    <w:p w14:paraId="20D6B3F6" w14:textId="77777777" w:rsidR="00542B26" w:rsidRPr="009859DC" w:rsidRDefault="00542B26" w:rsidP="007D6FFD">
      <w:pPr>
        <w:pStyle w:val="Geenafstand"/>
        <w:rPr>
          <w:rFonts w:cstheme="minorHAnsi"/>
          <w:color w:val="000000"/>
        </w:rPr>
      </w:pPr>
    </w:p>
    <w:p w14:paraId="456BBDBD" w14:textId="7703AA22" w:rsidR="00542B26" w:rsidRPr="009859DC" w:rsidRDefault="00542B26" w:rsidP="007D6FFD">
      <w:pPr>
        <w:pStyle w:val="Geenafstand"/>
        <w:rPr>
          <w:rFonts w:cstheme="minorHAnsi"/>
          <w:b/>
          <w:lang w:val="en-GB"/>
        </w:rPr>
      </w:pPr>
      <w:r w:rsidRPr="009859DC">
        <w:rPr>
          <w:rFonts w:cstheme="minorHAnsi"/>
          <w:color w:val="000000"/>
        </w:rPr>
        <w:t>The objective of this study is:</w:t>
      </w:r>
    </w:p>
    <w:p w14:paraId="4B6EB37F" w14:textId="75848F1D" w:rsidR="00542B26" w:rsidRPr="009859DC" w:rsidRDefault="00542B26" w:rsidP="00542B26">
      <w:pPr>
        <w:pStyle w:val="Lijstalinea"/>
        <w:numPr>
          <w:ilvl w:val="0"/>
          <w:numId w:val="8"/>
        </w:numPr>
        <w:tabs>
          <w:tab w:val="left" w:pos="2070"/>
        </w:tabs>
        <w:autoSpaceDE w:val="0"/>
        <w:autoSpaceDN w:val="0"/>
        <w:adjustRightInd w:val="0"/>
        <w:spacing w:after="0" w:line="240" w:lineRule="auto"/>
        <w:rPr>
          <w:rFonts w:asciiTheme="minorHAnsi" w:hAnsiTheme="minorHAnsi" w:cstheme="minorHAnsi"/>
        </w:rPr>
      </w:pPr>
      <w:r w:rsidRPr="009859DC">
        <w:rPr>
          <w:rFonts w:asciiTheme="minorHAnsi" w:hAnsiTheme="minorHAnsi" w:cstheme="minorHAnsi"/>
        </w:rPr>
        <w:t xml:space="preserve">to </w:t>
      </w:r>
      <w:r w:rsidR="00CE7C88" w:rsidRPr="009859DC">
        <w:rPr>
          <w:rFonts w:asciiTheme="minorHAnsi" w:hAnsiTheme="minorHAnsi" w:cstheme="minorHAnsi"/>
        </w:rPr>
        <w:t>analyze</w:t>
      </w:r>
      <w:r w:rsidRPr="009859DC">
        <w:rPr>
          <w:rFonts w:asciiTheme="minorHAnsi" w:hAnsiTheme="minorHAnsi" w:cstheme="minorHAnsi"/>
        </w:rPr>
        <w:t xml:space="preserve"> at the port concession level the gaps, bottlenecks and possibilities to develop integrated offshore wind and hydrogen infrastructure in terms of technical, legal, financial, socio-economic and environmental conditions. </w:t>
      </w:r>
    </w:p>
    <w:p w14:paraId="70E8DBF0" w14:textId="7D88A29A" w:rsidR="00542B26" w:rsidRPr="009859DC" w:rsidRDefault="00542B26" w:rsidP="00542B26">
      <w:pPr>
        <w:pStyle w:val="Lijstalinea"/>
        <w:numPr>
          <w:ilvl w:val="0"/>
          <w:numId w:val="8"/>
        </w:numPr>
        <w:tabs>
          <w:tab w:val="left" w:pos="2070"/>
        </w:tabs>
        <w:autoSpaceDE w:val="0"/>
        <w:autoSpaceDN w:val="0"/>
        <w:adjustRightInd w:val="0"/>
        <w:spacing w:after="0" w:line="240" w:lineRule="auto"/>
        <w:rPr>
          <w:rFonts w:asciiTheme="minorHAnsi" w:hAnsiTheme="minorHAnsi" w:cstheme="minorHAnsi"/>
        </w:rPr>
      </w:pPr>
      <w:r w:rsidRPr="009859DC">
        <w:rPr>
          <w:rFonts w:asciiTheme="minorHAnsi" w:hAnsiTheme="minorHAnsi" w:cstheme="minorHAnsi"/>
        </w:rPr>
        <w:t>to develop strategies for the retaking and operation of the port concessions (</w:t>
      </w:r>
      <w:r w:rsidR="004D27BC" w:rsidRPr="009859DC">
        <w:rPr>
          <w:rFonts w:asciiTheme="minorHAnsi" w:hAnsiTheme="minorHAnsi" w:cstheme="minorHAnsi"/>
        </w:rPr>
        <w:t xml:space="preserve">in line with </w:t>
      </w:r>
      <w:hyperlink r:id="rId14" w:history="1">
        <w:r w:rsidR="004D27BC" w:rsidRPr="009859DC">
          <w:rPr>
            <w:rStyle w:val="Hyperlink"/>
            <w:rFonts w:asciiTheme="minorHAnsi" w:hAnsiTheme="minorHAnsi" w:cstheme="minorHAnsi"/>
            <w:lang w:val="en-GB"/>
          </w:rPr>
          <w:t>Intermodal Transportation Master Plan</w:t>
        </w:r>
      </w:hyperlink>
      <w:r w:rsidRPr="009859DC">
        <w:rPr>
          <w:rFonts w:asciiTheme="minorHAnsi" w:hAnsiTheme="minorHAnsi" w:cstheme="minorHAnsi"/>
        </w:rPr>
        <w:t>) for the development of capacities for the storage, assembly and transfer of offshore wind energy equipment and hydrogen facilities.</w:t>
      </w:r>
    </w:p>
    <w:p w14:paraId="6F347857" w14:textId="3AD69740" w:rsidR="00542B26" w:rsidRPr="009859DC" w:rsidRDefault="00542B26" w:rsidP="00542B26">
      <w:pPr>
        <w:tabs>
          <w:tab w:val="left" w:pos="2070"/>
        </w:tabs>
        <w:autoSpaceDE w:val="0"/>
        <w:autoSpaceDN w:val="0"/>
        <w:adjustRightInd w:val="0"/>
        <w:spacing w:line="240" w:lineRule="auto"/>
        <w:rPr>
          <w:rFonts w:cstheme="minorHAnsi"/>
        </w:rPr>
      </w:pPr>
    </w:p>
    <w:p w14:paraId="0D92FB52" w14:textId="77777777" w:rsidR="009859DC" w:rsidRDefault="009859DC">
      <w:pPr>
        <w:rPr>
          <w:rFonts w:cstheme="minorHAnsi"/>
        </w:rPr>
      </w:pPr>
      <w:r>
        <w:rPr>
          <w:rFonts w:cstheme="minorHAnsi"/>
        </w:rPr>
        <w:br w:type="page"/>
      </w:r>
    </w:p>
    <w:p w14:paraId="758F255D" w14:textId="6D811F19" w:rsidR="00542B26" w:rsidRPr="009859DC" w:rsidRDefault="00542B26" w:rsidP="00542B26">
      <w:pPr>
        <w:spacing w:line="276" w:lineRule="auto"/>
        <w:rPr>
          <w:rFonts w:cstheme="minorHAnsi"/>
        </w:rPr>
      </w:pPr>
      <w:r w:rsidRPr="009859DC">
        <w:rPr>
          <w:rFonts w:cstheme="minorHAnsi"/>
        </w:rPr>
        <w:lastRenderedPageBreak/>
        <w:t>The following 6 concession are in scope of this study:</w:t>
      </w:r>
    </w:p>
    <w:p w14:paraId="0F996244" w14:textId="77777777" w:rsidR="00542B26" w:rsidRPr="009859DC" w:rsidRDefault="00542B26" w:rsidP="00542B26">
      <w:pPr>
        <w:numPr>
          <w:ilvl w:val="0"/>
          <w:numId w:val="7"/>
        </w:numPr>
        <w:spacing w:line="230" w:lineRule="atLeast"/>
        <w:rPr>
          <w:rFonts w:cstheme="minorHAnsi"/>
          <w:lang w:val="es-CO"/>
        </w:rPr>
      </w:pPr>
      <w:r w:rsidRPr="009859DC">
        <w:rPr>
          <w:rFonts w:cstheme="minorHAnsi"/>
          <w:lang w:val="es-CO"/>
        </w:rPr>
        <w:t>Sociedad Portuaria Puerto Brisa – La Guajira</w:t>
      </w:r>
    </w:p>
    <w:p w14:paraId="0A5B7963" w14:textId="77777777" w:rsidR="00542B26" w:rsidRPr="009859DC" w:rsidRDefault="00542B26" w:rsidP="00542B26">
      <w:pPr>
        <w:numPr>
          <w:ilvl w:val="0"/>
          <w:numId w:val="7"/>
        </w:numPr>
        <w:spacing w:line="230" w:lineRule="atLeast"/>
        <w:rPr>
          <w:rFonts w:cstheme="minorHAnsi"/>
          <w:lang w:val="es-CO"/>
        </w:rPr>
      </w:pPr>
      <w:r w:rsidRPr="009859DC">
        <w:rPr>
          <w:rFonts w:cstheme="minorHAnsi"/>
          <w:lang w:val="es-CO"/>
        </w:rPr>
        <w:t>Sociedad Cerrejón Zona Norte S.A. - La Guajira</w:t>
      </w:r>
    </w:p>
    <w:p w14:paraId="724C84A8" w14:textId="77777777" w:rsidR="00542B26" w:rsidRPr="009859DC" w:rsidRDefault="00542B26" w:rsidP="00542B26">
      <w:pPr>
        <w:numPr>
          <w:ilvl w:val="0"/>
          <w:numId w:val="7"/>
        </w:numPr>
        <w:spacing w:line="230" w:lineRule="atLeast"/>
        <w:rPr>
          <w:rFonts w:cstheme="minorHAnsi"/>
          <w:lang w:val="es-CO"/>
        </w:rPr>
      </w:pPr>
      <w:r w:rsidRPr="009859DC">
        <w:rPr>
          <w:rFonts w:cstheme="minorHAnsi"/>
          <w:lang w:val="es-CO"/>
        </w:rPr>
        <w:t>Sociedad Portuaria Regional de Santa Marta – Santa Marta (Magdalena)</w:t>
      </w:r>
    </w:p>
    <w:p w14:paraId="7C8A1BFC" w14:textId="77777777" w:rsidR="00542B26" w:rsidRPr="009859DC" w:rsidRDefault="00542B26" w:rsidP="00542B26">
      <w:pPr>
        <w:numPr>
          <w:ilvl w:val="0"/>
          <w:numId w:val="7"/>
        </w:numPr>
        <w:spacing w:line="230" w:lineRule="atLeast"/>
        <w:rPr>
          <w:rFonts w:cstheme="minorHAnsi"/>
          <w:lang w:val="es-CO"/>
        </w:rPr>
      </w:pPr>
      <w:r w:rsidRPr="009859DC">
        <w:rPr>
          <w:rFonts w:cstheme="minorHAnsi"/>
          <w:lang w:val="es-CO"/>
        </w:rPr>
        <w:t>Sociedad Portuaria Puerto Bahía S.A. – Cartagena (Bolívar)</w:t>
      </w:r>
    </w:p>
    <w:p w14:paraId="59609598" w14:textId="77777777" w:rsidR="00542B26" w:rsidRPr="009859DC" w:rsidRDefault="00542B26" w:rsidP="00542B26">
      <w:pPr>
        <w:numPr>
          <w:ilvl w:val="0"/>
          <w:numId w:val="7"/>
        </w:numPr>
        <w:spacing w:line="230" w:lineRule="atLeast"/>
        <w:rPr>
          <w:rFonts w:cstheme="minorHAnsi"/>
          <w:lang w:val="es-CO"/>
        </w:rPr>
      </w:pPr>
      <w:r w:rsidRPr="009859DC">
        <w:rPr>
          <w:rFonts w:cstheme="minorHAnsi"/>
          <w:lang w:val="es-CO"/>
        </w:rPr>
        <w:t>Puerto Mamonal S.A. – Cartagena (Bolívar)</w:t>
      </w:r>
    </w:p>
    <w:p w14:paraId="6957DC95" w14:textId="77777777" w:rsidR="00542B26" w:rsidRPr="009859DC" w:rsidRDefault="00542B26" w:rsidP="00542B26">
      <w:pPr>
        <w:numPr>
          <w:ilvl w:val="0"/>
          <w:numId w:val="7"/>
        </w:numPr>
        <w:spacing w:line="230" w:lineRule="atLeast"/>
        <w:rPr>
          <w:rFonts w:cstheme="minorHAnsi"/>
          <w:lang w:val="es-CO"/>
        </w:rPr>
      </w:pPr>
      <w:r w:rsidRPr="009859DC">
        <w:rPr>
          <w:rFonts w:cstheme="minorHAnsi"/>
          <w:lang w:val="es-CO"/>
        </w:rPr>
        <w:t>Sociedad Portuaria de Barranquilla – Barranquilla (Atlántico)</w:t>
      </w:r>
    </w:p>
    <w:p w14:paraId="67906AF2" w14:textId="77777777" w:rsidR="00542B26" w:rsidRPr="009859DC" w:rsidRDefault="00542B26" w:rsidP="00542B26">
      <w:pPr>
        <w:tabs>
          <w:tab w:val="left" w:pos="2070"/>
        </w:tabs>
        <w:autoSpaceDE w:val="0"/>
        <w:autoSpaceDN w:val="0"/>
        <w:adjustRightInd w:val="0"/>
        <w:spacing w:line="240" w:lineRule="auto"/>
        <w:rPr>
          <w:rFonts w:cstheme="minorHAnsi"/>
          <w:lang w:val="es-CO"/>
        </w:rPr>
      </w:pPr>
    </w:p>
    <w:p w14:paraId="1422494A" w14:textId="2EECA89C" w:rsidR="00542B26" w:rsidRPr="009859DC" w:rsidRDefault="00542B26" w:rsidP="00542B26">
      <w:pPr>
        <w:tabs>
          <w:tab w:val="left" w:pos="2070"/>
        </w:tabs>
        <w:autoSpaceDE w:val="0"/>
        <w:autoSpaceDN w:val="0"/>
        <w:adjustRightInd w:val="0"/>
        <w:spacing w:line="240" w:lineRule="auto"/>
        <w:rPr>
          <w:rFonts w:cstheme="minorHAnsi"/>
        </w:rPr>
      </w:pPr>
      <w:r w:rsidRPr="009859DC">
        <w:rPr>
          <w:rFonts w:cstheme="minorHAnsi"/>
        </w:rPr>
        <w:t xml:space="preserve">The consultant will assist the Ministry of Mines and Energy with port infrastructure expertise during a week of visits to the port concessions within scope of this study. The port visits are still to be planned and expected to take place </w:t>
      </w:r>
      <w:r w:rsidR="00562C6C" w:rsidRPr="009859DC">
        <w:rPr>
          <w:rFonts w:cstheme="minorHAnsi"/>
        </w:rPr>
        <w:t>end of October or early November 2024</w:t>
      </w:r>
      <w:r w:rsidRPr="009859DC">
        <w:rPr>
          <w:rFonts w:cstheme="minorHAnsi"/>
        </w:rPr>
        <w:t>. Various other Colombian government entities and representatives of international donors supporting the Colombian government will join these port visits.</w:t>
      </w:r>
    </w:p>
    <w:p w14:paraId="304A66FF" w14:textId="77777777" w:rsidR="00542B26" w:rsidRPr="009859DC" w:rsidRDefault="00542B26" w:rsidP="00542B26">
      <w:pPr>
        <w:tabs>
          <w:tab w:val="left" w:pos="2070"/>
        </w:tabs>
        <w:autoSpaceDE w:val="0"/>
        <w:autoSpaceDN w:val="0"/>
        <w:adjustRightInd w:val="0"/>
        <w:spacing w:line="240" w:lineRule="auto"/>
        <w:rPr>
          <w:rFonts w:cstheme="minorHAnsi"/>
        </w:rPr>
      </w:pPr>
    </w:p>
    <w:p w14:paraId="0806BE4D" w14:textId="43DFE642" w:rsidR="00542B26" w:rsidRPr="009859DC" w:rsidRDefault="00542B26" w:rsidP="00542B26">
      <w:pPr>
        <w:tabs>
          <w:tab w:val="left" w:pos="2070"/>
        </w:tabs>
        <w:autoSpaceDE w:val="0"/>
        <w:autoSpaceDN w:val="0"/>
        <w:adjustRightInd w:val="0"/>
        <w:spacing w:line="240" w:lineRule="auto"/>
        <w:rPr>
          <w:rFonts w:cstheme="minorHAnsi"/>
        </w:rPr>
      </w:pPr>
      <w:r w:rsidRPr="009859DC">
        <w:rPr>
          <w:rFonts w:cstheme="minorHAnsi"/>
        </w:rPr>
        <w:t>The consultant is expected to integrate information of completed and ongoing</w:t>
      </w:r>
      <w:r w:rsidR="00562C6C" w:rsidRPr="009859DC">
        <w:rPr>
          <w:rFonts w:cstheme="minorHAnsi"/>
        </w:rPr>
        <w:t xml:space="preserve"> r</w:t>
      </w:r>
      <w:r w:rsidRPr="009859DC">
        <w:rPr>
          <w:rFonts w:cstheme="minorHAnsi"/>
        </w:rPr>
        <w:t>elevant studies and to align with relevant studies expected to run in parallel to this project</w:t>
      </w:r>
      <w:r w:rsidR="00562C6C" w:rsidRPr="009859DC">
        <w:rPr>
          <w:rFonts w:cstheme="minorHAnsi"/>
        </w:rPr>
        <w:t>.</w:t>
      </w:r>
      <w:r w:rsidR="004D27BC" w:rsidRPr="009859DC">
        <w:rPr>
          <w:rFonts w:cstheme="minorHAnsi"/>
        </w:rPr>
        <w:t xml:space="preserve"> A brief overview of these studies is given below.</w:t>
      </w:r>
    </w:p>
    <w:p w14:paraId="79916782" w14:textId="77777777" w:rsidR="004D27BC" w:rsidRPr="009859DC" w:rsidRDefault="004D27BC" w:rsidP="00542B26">
      <w:pPr>
        <w:tabs>
          <w:tab w:val="left" w:pos="2070"/>
        </w:tabs>
        <w:autoSpaceDE w:val="0"/>
        <w:autoSpaceDN w:val="0"/>
        <w:adjustRightInd w:val="0"/>
        <w:spacing w:line="240" w:lineRule="auto"/>
        <w:rPr>
          <w:rFonts w:cstheme="minorHAnsi"/>
        </w:rPr>
      </w:pPr>
    </w:p>
    <w:p w14:paraId="7EAACE14" w14:textId="6043257F" w:rsidR="004D27BC" w:rsidRPr="009859DC" w:rsidRDefault="002B2E5F" w:rsidP="00542B26">
      <w:pPr>
        <w:tabs>
          <w:tab w:val="left" w:pos="2070"/>
        </w:tabs>
        <w:autoSpaceDE w:val="0"/>
        <w:autoSpaceDN w:val="0"/>
        <w:adjustRightInd w:val="0"/>
        <w:spacing w:line="240" w:lineRule="auto"/>
        <w:rPr>
          <w:rFonts w:cstheme="minorHAnsi"/>
          <w:i/>
          <w:iCs/>
          <w:u w:val="single"/>
        </w:rPr>
      </w:pPr>
      <w:r w:rsidRPr="009859DC">
        <w:rPr>
          <w:rFonts w:cstheme="minorHAnsi"/>
          <w:i/>
          <w:iCs/>
          <w:u w:val="single"/>
        </w:rPr>
        <w:t xml:space="preserve">Deutsche Gesellschaft für </w:t>
      </w:r>
      <w:proofErr w:type="spellStart"/>
      <w:r w:rsidRPr="009859DC">
        <w:rPr>
          <w:rFonts w:cstheme="minorHAnsi"/>
          <w:i/>
          <w:iCs/>
          <w:u w:val="single"/>
        </w:rPr>
        <w:t>Internationale</w:t>
      </w:r>
      <w:proofErr w:type="spellEnd"/>
      <w:r w:rsidRPr="009859DC">
        <w:rPr>
          <w:rFonts w:cstheme="minorHAnsi"/>
          <w:i/>
          <w:iCs/>
          <w:u w:val="single"/>
        </w:rPr>
        <w:t xml:space="preserve"> </w:t>
      </w:r>
      <w:proofErr w:type="spellStart"/>
      <w:r w:rsidRPr="009859DC">
        <w:rPr>
          <w:rFonts w:cstheme="minorHAnsi"/>
          <w:i/>
          <w:iCs/>
          <w:u w:val="single"/>
        </w:rPr>
        <w:t>Zusammenarbeit</w:t>
      </w:r>
      <w:proofErr w:type="spellEnd"/>
      <w:r w:rsidRPr="009859DC">
        <w:rPr>
          <w:rFonts w:cstheme="minorHAnsi"/>
          <w:i/>
          <w:iCs/>
          <w:u w:val="single"/>
        </w:rPr>
        <w:t xml:space="preserve"> (GIZ) GmbH</w:t>
      </w:r>
      <w:r w:rsidR="004D27BC" w:rsidRPr="009859DC">
        <w:rPr>
          <w:rFonts w:cstheme="minorHAnsi"/>
          <w:i/>
          <w:iCs/>
          <w:u w:val="single"/>
        </w:rPr>
        <w:t xml:space="preserve"> </w:t>
      </w:r>
    </w:p>
    <w:p w14:paraId="1CAD560B" w14:textId="5BA6C12B" w:rsidR="002B2E5F" w:rsidRPr="009859DC" w:rsidRDefault="002B2E5F" w:rsidP="00542B26">
      <w:pPr>
        <w:tabs>
          <w:tab w:val="left" w:pos="2070"/>
        </w:tabs>
        <w:autoSpaceDE w:val="0"/>
        <w:autoSpaceDN w:val="0"/>
        <w:adjustRightInd w:val="0"/>
        <w:spacing w:line="240" w:lineRule="auto"/>
        <w:rPr>
          <w:rFonts w:cstheme="minorHAnsi"/>
        </w:rPr>
      </w:pPr>
      <w:r w:rsidRPr="009859DC">
        <w:rPr>
          <w:rFonts w:cstheme="minorHAnsi"/>
        </w:rPr>
        <w:t>Status: completed</w:t>
      </w:r>
    </w:p>
    <w:p w14:paraId="070DAEE8" w14:textId="5E07EDD2" w:rsidR="008F14B4" w:rsidRPr="009859DC" w:rsidRDefault="008F14B4" w:rsidP="008F14B4">
      <w:pPr>
        <w:pStyle w:val="Lijstalinea"/>
        <w:numPr>
          <w:ilvl w:val="0"/>
          <w:numId w:val="12"/>
        </w:numPr>
        <w:spacing w:after="0" w:line="240" w:lineRule="atLeast"/>
        <w:rPr>
          <w:rFonts w:asciiTheme="minorHAnsi" w:hAnsiTheme="minorHAnsi" w:cstheme="minorHAnsi"/>
        </w:rPr>
      </w:pPr>
      <w:r w:rsidRPr="009859DC">
        <w:rPr>
          <w:rFonts w:asciiTheme="minorHAnsi" w:hAnsiTheme="minorHAnsi" w:cstheme="minorHAnsi"/>
        </w:rPr>
        <w:t>Potential and technologies for Power to X</w:t>
      </w:r>
      <w:r w:rsidR="002B2E5F" w:rsidRPr="009859DC">
        <w:rPr>
          <w:rFonts w:asciiTheme="minorHAnsi" w:hAnsiTheme="minorHAnsi" w:cstheme="minorHAnsi"/>
        </w:rPr>
        <w:t xml:space="preserve">, see </w:t>
      </w:r>
      <w:hyperlink r:id="rId15" w:history="1">
        <w:r w:rsidR="002B2E5F" w:rsidRPr="009859DC">
          <w:rPr>
            <w:rStyle w:val="Hyperlink"/>
            <w:rFonts w:asciiTheme="minorHAnsi" w:hAnsiTheme="minorHAnsi" w:cstheme="minorHAnsi"/>
          </w:rPr>
          <w:t>publication</w:t>
        </w:r>
      </w:hyperlink>
      <w:r w:rsidR="002B2E5F" w:rsidRPr="009859DC">
        <w:rPr>
          <w:rFonts w:asciiTheme="minorHAnsi" w:hAnsiTheme="minorHAnsi" w:cstheme="minorHAnsi"/>
        </w:rPr>
        <w:t>.</w:t>
      </w:r>
    </w:p>
    <w:p w14:paraId="32FBA55E" w14:textId="20F41B22" w:rsidR="008F14B4" w:rsidRPr="009859DC" w:rsidRDefault="008F14B4" w:rsidP="008F14B4">
      <w:pPr>
        <w:pStyle w:val="Lijstalinea"/>
        <w:numPr>
          <w:ilvl w:val="0"/>
          <w:numId w:val="12"/>
        </w:numPr>
        <w:spacing w:after="0" w:line="240" w:lineRule="atLeast"/>
        <w:rPr>
          <w:rFonts w:asciiTheme="minorHAnsi" w:hAnsiTheme="minorHAnsi" w:cstheme="minorHAnsi"/>
        </w:rPr>
      </w:pPr>
      <w:r w:rsidRPr="009859DC">
        <w:rPr>
          <w:rFonts w:asciiTheme="minorHAnsi" w:hAnsiTheme="minorHAnsi" w:cstheme="minorHAnsi"/>
        </w:rPr>
        <w:t>Technical studies of geographical identification of hydrogen hubs in Colombia</w:t>
      </w:r>
      <w:r w:rsidR="002B2E5F" w:rsidRPr="009859DC">
        <w:rPr>
          <w:rFonts w:asciiTheme="minorHAnsi" w:hAnsiTheme="minorHAnsi" w:cstheme="minorHAnsi"/>
        </w:rPr>
        <w:t xml:space="preserve">, see </w:t>
      </w:r>
      <w:hyperlink r:id="rId16" w:history="1">
        <w:r w:rsidR="002B2E5F" w:rsidRPr="009859DC">
          <w:rPr>
            <w:rStyle w:val="Hyperlink"/>
            <w:rFonts w:asciiTheme="minorHAnsi" w:hAnsiTheme="minorHAnsi" w:cstheme="minorHAnsi"/>
          </w:rPr>
          <w:t>publication</w:t>
        </w:r>
      </w:hyperlink>
      <w:r w:rsidR="002B2E5F" w:rsidRPr="009859DC">
        <w:rPr>
          <w:rFonts w:asciiTheme="minorHAnsi" w:hAnsiTheme="minorHAnsi" w:cstheme="minorHAnsi"/>
        </w:rPr>
        <w:t>.</w:t>
      </w:r>
    </w:p>
    <w:p w14:paraId="7B22F493" w14:textId="77777777" w:rsidR="008F14B4" w:rsidRPr="009859DC" w:rsidRDefault="008F14B4" w:rsidP="00542B26">
      <w:pPr>
        <w:tabs>
          <w:tab w:val="left" w:pos="2070"/>
        </w:tabs>
        <w:autoSpaceDE w:val="0"/>
        <w:autoSpaceDN w:val="0"/>
        <w:adjustRightInd w:val="0"/>
        <w:spacing w:line="240" w:lineRule="auto"/>
        <w:rPr>
          <w:rFonts w:cstheme="minorHAnsi"/>
        </w:rPr>
      </w:pPr>
    </w:p>
    <w:p w14:paraId="69D3A514" w14:textId="77777777" w:rsidR="002B2E5F" w:rsidRPr="009859DC" w:rsidRDefault="002B2E5F" w:rsidP="00542B26">
      <w:pPr>
        <w:tabs>
          <w:tab w:val="left" w:pos="2070"/>
        </w:tabs>
        <w:autoSpaceDE w:val="0"/>
        <w:autoSpaceDN w:val="0"/>
        <w:adjustRightInd w:val="0"/>
        <w:spacing w:line="240" w:lineRule="auto"/>
        <w:rPr>
          <w:rFonts w:cstheme="minorHAnsi"/>
          <w:i/>
          <w:iCs/>
          <w:u w:val="single"/>
        </w:rPr>
      </w:pPr>
      <w:r w:rsidRPr="009859DC">
        <w:rPr>
          <w:rFonts w:cstheme="minorHAnsi"/>
          <w:i/>
          <w:iCs/>
          <w:u w:val="single"/>
        </w:rPr>
        <w:t>National Planning Department (</w:t>
      </w:r>
      <w:r w:rsidR="004D27BC" w:rsidRPr="009859DC">
        <w:rPr>
          <w:rFonts w:cstheme="minorHAnsi"/>
          <w:i/>
          <w:iCs/>
          <w:u w:val="single"/>
        </w:rPr>
        <w:t>DNP</w:t>
      </w:r>
      <w:r w:rsidRPr="009859DC">
        <w:rPr>
          <w:rFonts w:cstheme="minorHAnsi"/>
          <w:i/>
          <w:iCs/>
          <w:u w:val="single"/>
        </w:rPr>
        <w:t xml:space="preserve">) </w:t>
      </w:r>
      <w:r w:rsidR="004D27BC" w:rsidRPr="009859DC">
        <w:rPr>
          <w:rFonts w:cstheme="minorHAnsi"/>
          <w:i/>
          <w:iCs/>
          <w:u w:val="single"/>
        </w:rPr>
        <w:t>/</w:t>
      </w:r>
      <w:r w:rsidRPr="009859DC">
        <w:rPr>
          <w:rFonts w:cstheme="minorHAnsi"/>
          <w:i/>
          <w:iCs/>
          <w:u w:val="single"/>
        </w:rPr>
        <w:t xml:space="preserve"> </w:t>
      </w:r>
      <w:proofErr w:type="spellStart"/>
      <w:r w:rsidRPr="009859DC">
        <w:rPr>
          <w:rFonts w:cstheme="minorHAnsi"/>
          <w:i/>
          <w:iCs/>
          <w:u w:val="single"/>
        </w:rPr>
        <w:t>WorldBank</w:t>
      </w:r>
      <w:proofErr w:type="spellEnd"/>
      <w:r w:rsidRPr="009859DC">
        <w:rPr>
          <w:rFonts w:cstheme="minorHAnsi"/>
          <w:i/>
          <w:iCs/>
          <w:u w:val="single"/>
        </w:rPr>
        <w:t xml:space="preserve"> (</w:t>
      </w:r>
      <w:r w:rsidR="004D27BC" w:rsidRPr="009859DC">
        <w:rPr>
          <w:rFonts w:cstheme="minorHAnsi"/>
          <w:i/>
          <w:iCs/>
          <w:u w:val="single"/>
        </w:rPr>
        <w:t>WB</w:t>
      </w:r>
      <w:r w:rsidRPr="009859DC">
        <w:rPr>
          <w:rFonts w:cstheme="minorHAnsi"/>
          <w:i/>
          <w:iCs/>
          <w:u w:val="single"/>
        </w:rPr>
        <w:t>)</w:t>
      </w:r>
    </w:p>
    <w:p w14:paraId="6C179DF0" w14:textId="3E335E31" w:rsidR="004D27BC" w:rsidRPr="009859DC" w:rsidRDefault="002B2E5F" w:rsidP="00542B26">
      <w:pPr>
        <w:tabs>
          <w:tab w:val="left" w:pos="2070"/>
        </w:tabs>
        <w:autoSpaceDE w:val="0"/>
        <w:autoSpaceDN w:val="0"/>
        <w:adjustRightInd w:val="0"/>
        <w:spacing w:line="240" w:lineRule="auto"/>
        <w:rPr>
          <w:rFonts w:cstheme="minorHAnsi"/>
        </w:rPr>
      </w:pPr>
      <w:r w:rsidRPr="009859DC">
        <w:rPr>
          <w:rFonts w:cstheme="minorHAnsi"/>
        </w:rPr>
        <w:t xml:space="preserve">Status: Started </w:t>
      </w:r>
      <w:r w:rsidR="008F14B4" w:rsidRPr="009859DC">
        <w:rPr>
          <w:rFonts w:cstheme="minorHAnsi"/>
        </w:rPr>
        <w:t>October 2023</w:t>
      </w:r>
      <w:r w:rsidRPr="009859DC">
        <w:rPr>
          <w:rFonts w:cstheme="minorHAnsi"/>
        </w:rPr>
        <w:t xml:space="preserve">, expected end date </w:t>
      </w:r>
      <w:proofErr w:type="spellStart"/>
      <w:r w:rsidRPr="009859DC">
        <w:rPr>
          <w:rFonts w:cstheme="minorHAnsi"/>
        </w:rPr>
        <w:t>d</w:t>
      </w:r>
      <w:r w:rsidR="008F14B4" w:rsidRPr="009859DC">
        <w:rPr>
          <w:rFonts w:cstheme="minorHAnsi"/>
        </w:rPr>
        <w:t>ecember</w:t>
      </w:r>
      <w:proofErr w:type="spellEnd"/>
      <w:r w:rsidR="008F14B4" w:rsidRPr="009859DC">
        <w:rPr>
          <w:rFonts w:cstheme="minorHAnsi"/>
        </w:rPr>
        <w:t xml:space="preserve"> 2024</w:t>
      </w:r>
      <w:r w:rsidRPr="009859DC">
        <w:rPr>
          <w:rFonts w:cstheme="minorHAnsi"/>
        </w:rPr>
        <w:t>.</w:t>
      </w:r>
    </w:p>
    <w:p w14:paraId="3ACA9EE6" w14:textId="77777777" w:rsidR="002B2E5F" w:rsidRPr="009859DC" w:rsidRDefault="002B2E5F" w:rsidP="002B2E5F">
      <w:pPr>
        <w:tabs>
          <w:tab w:val="left" w:pos="2070"/>
        </w:tabs>
        <w:autoSpaceDE w:val="0"/>
        <w:autoSpaceDN w:val="0"/>
        <w:adjustRightInd w:val="0"/>
        <w:spacing w:line="240" w:lineRule="auto"/>
        <w:rPr>
          <w:rFonts w:cstheme="minorHAnsi"/>
        </w:rPr>
      </w:pPr>
      <w:r w:rsidRPr="009859DC">
        <w:rPr>
          <w:rFonts w:cstheme="minorHAnsi"/>
        </w:rPr>
        <w:t>Topic: P</w:t>
      </w:r>
      <w:r w:rsidR="008F14B4" w:rsidRPr="009859DC">
        <w:rPr>
          <w:rFonts w:cstheme="minorHAnsi"/>
        </w:rPr>
        <w:t>roduction, storage, supply, and/or exportation of zero-carbon bunker fuels in Colombia (specifically green hydrogen, green ammonia and green methanol)</w:t>
      </w:r>
      <w:r w:rsidRPr="009859DC">
        <w:rPr>
          <w:rFonts w:cstheme="minorHAnsi"/>
        </w:rPr>
        <w:t>.</w:t>
      </w:r>
    </w:p>
    <w:p w14:paraId="211183E9" w14:textId="5C2AD321" w:rsidR="002B2E5F" w:rsidRPr="009859DC" w:rsidRDefault="002B2E5F" w:rsidP="002B2E5F">
      <w:pPr>
        <w:tabs>
          <w:tab w:val="left" w:pos="2070"/>
        </w:tabs>
        <w:autoSpaceDE w:val="0"/>
        <w:autoSpaceDN w:val="0"/>
        <w:adjustRightInd w:val="0"/>
        <w:spacing w:line="240" w:lineRule="auto"/>
        <w:rPr>
          <w:rFonts w:cstheme="minorHAnsi"/>
        </w:rPr>
      </w:pPr>
      <w:r w:rsidRPr="009859DC">
        <w:rPr>
          <w:rFonts w:cstheme="minorHAnsi"/>
        </w:rPr>
        <w:t>Phase 1: evaluation of nine port locations (completed)</w:t>
      </w:r>
    </w:p>
    <w:p w14:paraId="6A6DFC9D" w14:textId="5E7F83F6" w:rsidR="002B2E5F" w:rsidRPr="009859DC" w:rsidRDefault="002B2E5F" w:rsidP="007D54B7">
      <w:pPr>
        <w:tabs>
          <w:tab w:val="left" w:pos="2070"/>
        </w:tabs>
        <w:autoSpaceDE w:val="0"/>
        <w:autoSpaceDN w:val="0"/>
        <w:adjustRightInd w:val="0"/>
        <w:spacing w:line="240" w:lineRule="auto"/>
        <w:rPr>
          <w:rFonts w:cstheme="minorHAnsi"/>
        </w:rPr>
      </w:pPr>
      <w:r w:rsidRPr="009859DC">
        <w:rPr>
          <w:rFonts w:cstheme="minorHAnsi"/>
        </w:rPr>
        <w:t>Phase 2: pilot feasibility studies for preselected port locations and development of specific roadmap for each preselected port (ongoing).</w:t>
      </w:r>
    </w:p>
    <w:p w14:paraId="6E687AC4" w14:textId="77777777" w:rsidR="002B2E5F" w:rsidRPr="009859DC" w:rsidRDefault="002B2E5F" w:rsidP="002B2E5F">
      <w:pPr>
        <w:jc w:val="both"/>
        <w:rPr>
          <w:rFonts w:cstheme="minorHAnsi"/>
        </w:rPr>
      </w:pPr>
    </w:p>
    <w:p w14:paraId="70E8B864" w14:textId="5D17C648" w:rsidR="00966A17" w:rsidRPr="009859DC" w:rsidRDefault="004D27BC" w:rsidP="004D27BC">
      <w:pPr>
        <w:tabs>
          <w:tab w:val="left" w:pos="2070"/>
        </w:tabs>
        <w:autoSpaceDE w:val="0"/>
        <w:autoSpaceDN w:val="0"/>
        <w:adjustRightInd w:val="0"/>
        <w:spacing w:line="240" w:lineRule="auto"/>
        <w:rPr>
          <w:rFonts w:cstheme="minorHAnsi"/>
          <w:i/>
          <w:iCs/>
          <w:u w:val="single"/>
        </w:rPr>
      </w:pPr>
      <w:r w:rsidRPr="009859DC">
        <w:rPr>
          <w:rFonts w:cstheme="minorHAnsi"/>
          <w:i/>
          <w:iCs/>
          <w:u w:val="single"/>
        </w:rPr>
        <w:t>RVO PSD study</w:t>
      </w:r>
    </w:p>
    <w:p w14:paraId="5359D8D2" w14:textId="3CA1EF19" w:rsidR="002B2E5F" w:rsidRPr="009859DC" w:rsidRDefault="002B2E5F" w:rsidP="004D27BC">
      <w:pPr>
        <w:tabs>
          <w:tab w:val="left" w:pos="2070"/>
        </w:tabs>
        <w:autoSpaceDE w:val="0"/>
        <w:autoSpaceDN w:val="0"/>
        <w:adjustRightInd w:val="0"/>
        <w:spacing w:line="240" w:lineRule="auto"/>
        <w:rPr>
          <w:rFonts w:cstheme="minorHAnsi"/>
        </w:rPr>
      </w:pPr>
      <w:r w:rsidRPr="009859DC">
        <w:rPr>
          <w:rFonts w:cstheme="minorHAnsi"/>
        </w:rPr>
        <w:t>Status: in preparation phase</w:t>
      </w:r>
      <w:r w:rsidR="007D54B7" w:rsidRPr="009859DC">
        <w:rPr>
          <w:rFonts w:cstheme="minorHAnsi"/>
        </w:rPr>
        <w:t xml:space="preserve">, planned to take place from September 2024 – December 2024. </w:t>
      </w:r>
    </w:p>
    <w:p w14:paraId="3938D164" w14:textId="2815BD02" w:rsidR="007D54B7" w:rsidRPr="009859DC" w:rsidRDefault="007D54B7" w:rsidP="007D54B7">
      <w:pPr>
        <w:tabs>
          <w:tab w:val="left" w:pos="2070"/>
        </w:tabs>
        <w:autoSpaceDE w:val="0"/>
        <w:autoSpaceDN w:val="0"/>
        <w:adjustRightInd w:val="0"/>
        <w:spacing w:line="240" w:lineRule="auto"/>
        <w:rPr>
          <w:rFonts w:cstheme="minorHAnsi"/>
          <w:bCs/>
          <w:lang w:val="en"/>
        </w:rPr>
      </w:pPr>
      <w:r w:rsidRPr="009859DC">
        <w:rPr>
          <w:rFonts w:cstheme="minorHAnsi"/>
        </w:rPr>
        <w:t xml:space="preserve">The objective of this study is to investigate what is needed to ensure engagement of local communities in a solid and productive supply and logistics chain for the offshore wind and hydrogen sector in port cities. </w:t>
      </w:r>
      <w:r w:rsidRPr="009859DC">
        <w:rPr>
          <w:rFonts w:cstheme="minorHAnsi"/>
          <w:bCs/>
          <w:lang w:val="en"/>
        </w:rPr>
        <w:t xml:space="preserve">Reason to contract this separately is because it has a private sector development focus and requires different expertise. </w:t>
      </w:r>
      <w:r w:rsidR="00D15B14" w:rsidRPr="009859DC">
        <w:rPr>
          <w:rFonts w:cstheme="minorHAnsi"/>
          <w:bCs/>
          <w:lang w:val="en"/>
        </w:rPr>
        <w:t>The results of the RVO PSD study serve as input for the socio-economic analysis of this study.</w:t>
      </w:r>
    </w:p>
    <w:p w14:paraId="17815656" w14:textId="77777777" w:rsidR="00773570" w:rsidRPr="009859DC" w:rsidRDefault="00773570" w:rsidP="007D54B7">
      <w:pPr>
        <w:tabs>
          <w:tab w:val="left" w:pos="2070"/>
        </w:tabs>
        <w:autoSpaceDE w:val="0"/>
        <w:autoSpaceDN w:val="0"/>
        <w:adjustRightInd w:val="0"/>
        <w:spacing w:line="240" w:lineRule="auto"/>
        <w:rPr>
          <w:rFonts w:cstheme="minorHAnsi"/>
          <w:bCs/>
          <w:lang w:val="en"/>
        </w:rPr>
      </w:pPr>
    </w:p>
    <w:p w14:paraId="2DFEBD19" w14:textId="77777777" w:rsidR="00773570" w:rsidRPr="009859DC" w:rsidRDefault="00773570" w:rsidP="00773570">
      <w:pPr>
        <w:tabs>
          <w:tab w:val="left" w:pos="2070"/>
        </w:tabs>
        <w:autoSpaceDE w:val="0"/>
        <w:autoSpaceDN w:val="0"/>
        <w:adjustRightInd w:val="0"/>
        <w:spacing w:line="240" w:lineRule="auto"/>
        <w:rPr>
          <w:rFonts w:cstheme="minorHAnsi"/>
          <w:u w:val="single"/>
        </w:rPr>
      </w:pPr>
      <w:r w:rsidRPr="009859DC">
        <w:rPr>
          <w:rFonts w:cstheme="minorHAnsi"/>
          <w:u w:val="single"/>
        </w:rPr>
        <w:t xml:space="preserve">Global Wind Energy Council (GWEC) and </w:t>
      </w:r>
      <w:proofErr w:type="spellStart"/>
      <w:r w:rsidRPr="009859DC">
        <w:rPr>
          <w:rFonts w:cstheme="minorHAnsi"/>
          <w:u w:val="single"/>
        </w:rPr>
        <w:t>WorldBank</w:t>
      </w:r>
      <w:proofErr w:type="spellEnd"/>
      <w:r w:rsidRPr="009859DC">
        <w:rPr>
          <w:rFonts w:cstheme="minorHAnsi"/>
          <w:u w:val="single"/>
        </w:rPr>
        <w:t xml:space="preserve"> (WB)</w:t>
      </w:r>
    </w:p>
    <w:p w14:paraId="20A939E8" w14:textId="77777777" w:rsidR="00773570" w:rsidRPr="009859DC" w:rsidRDefault="00773570" w:rsidP="00773570">
      <w:pPr>
        <w:tabs>
          <w:tab w:val="left" w:pos="2070"/>
        </w:tabs>
        <w:autoSpaceDE w:val="0"/>
        <w:autoSpaceDN w:val="0"/>
        <w:adjustRightInd w:val="0"/>
        <w:spacing w:line="240" w:lineRule="auto"/>
        <w:rPr>
          <w:rFonts w:cstheme="minorHAnsi"/>
        </w:rPr>
      </w:pPr>
      <w:r w:rsidRPr="009859DC">
        <w:rPr>
          <w:rFonts w:cstheme="minorHAnsi"/>
        </w:rPr>
        <w:t>Status: in preparation phase</w:t>
      </w:r>
    </w:p>
    <w:p w14:paraId="171F3A3F" w14:textId="222C056C" w:rsidR="00773570" w:rsidRPr="009859DC" w:rsidRDefault="00773570" w:rsidP="00773570">
      <w:pPr>
        <w:tabs>
          <w:tab w:val="left" w:pos="2070"/>
        </w:tabs>
        <w:autoSpaceDE w:val="0"/>
        <w:autoSpaceDN w:val="0"/>
        <w:adjustRightInd w:val="0"/>
        <w:spacing w:line="240" w:lineRule="auto"/>
        <w:rPr>
          <w:rFonts w:cstheme="minorHAnsi"/>
        </w:rPr>
      </w:pPr>
      <w:r w:rsidRPr="009859DC">
        <w:rPr>
          <w:rFonts w:cstheme="minorHAnsi"/>
        </w:rPr>
        <w:t xml:space="preserve">To plan is to conduct a guide to port, naval and maritime infrastructures for offshore wind developments in Colombia and its socio-economic impact. The aim is to assess necessary investments for marine-coastal infrastructure that would enable the development of offshore wind power in Colombia. It is anticipated this study will run in parallel or start later than this study. The scope of these studies will be aligned by the Ministry of Mines and Energy making sure there is no overlap and </w:t>
      </w:r>
      <w:r w:rsidR="00D56E61" w:rsidRPr="009859DC">
        <w:rPr>
          <w:rFonts w:cstheme="minorHAnsi"/>
        </w:rPr>
        <w:t>outputs</w:t>
      </w:r>
      <w:r w:rsidRPr="009859DC">
        <w:rPr>
          <w:rFonts w:cstheme="minorHAnsi"/>
        </w:rPr>
        <w:t xml:space="preserve"> </w:t>
      </w:r>
      <w:r w:rsidR="00D56E61" w:rsidRPr="009859DC">
        <w:rPr>
          <w:rFonts w:cstheme="minorHAnsi"/>
        </w:rPr>
        <w:t>are complementary</w:t>
      </w:r>
      <w:r w:rsidRPr="009859DC">
        <w:rPr>
          <w:rFonts w:cstheme="minorHAnsi"/>
        </w:rPr>
        <w:t>.</w:t>
      </w:r>
    </w:p>
    <w:p w14:paraId="2806840C" w14:textId="77777777" w:rsidR="00173580" w:rsidRPr="009859DC" w:rsidRDefault="00173580" w:rsidP="00173580">
      <w:pPr>
        <w:rPr>
          <w:rFonts w:cstheme="minorHAnsi"/>
          <w:b/>
          <w:bCs/>
          <w:lang w:val="en-GB"/>
        </w:rPr>
      </w:pPr>
    </w:p>
    <w:p w14:paraId="1BE3D99B" w14:textId="77777777" w:rsidR="009859DC" w:rsidRDefault="009859DC">
      <w:pPr>
        <w:rPr>
          <w:rFonts w:cstheme="minorHAnsi"/>
          <w:b/>
          <w:bCs/>
          <w:lang w:val="en-GB"/>
        </w:rPr>
      </w:pPr>
      <w:r>
        <w:rPr>
          <w:rFonts w:cstheme="minorHAnsi"/>
          <w:b/>
          <w:bCs/>
          <w:lang w:val="en-GB"/>
        </w:rPr>
        <w:br w:type="page"/>
      </w:r>
    </w:p>
    <w:p w14:paraId="7EAF74FA" w14:textId="6BD9C191" w:rsidR="00173580" w:rsidRPr="009859DC" w:rsidRDefault="00173580" w:rsidP="00173580">
      <w:pPr>
        <w:rPr>
          <w:rFonts w:cstheme="minorHAnsi"/>
          <w:b/>
          <w:bCs/>
          <w:lang w:val="en-GB"/>
        </w:rPr>
      </w:pPr>
      <w:r w:rsidRPr="009859DC">
        <w:rPr>
          <w:rFonts w:cstheme="minorHAnsi"/>
          <w:b/>
          <w:bCs/>
          <w:lang w:val="en-GB"/>
        </w:rPr>
        <w:lastRenderedPageBreak/>
        <w:t>Goals and deliverables</w:t>
      </w:r>
    </w:p>
    <w:p w14:paraId="07B89A96" w14:textId="77777777" w:rsidR="00D2529E" w:rsidRPr="009859DC" w:rsidRDefault="00D2529E" w:rsidP="00173580">
      <w:pPr>
        <w:rPr>
          <w:rFonts w:cstheme="minorHAnsi"/>
          <w:lang w:val="en-GB"/>
        </w:rPr>
      </w:pPr>
    </w:p>
    <w:p w14:paraId="179A0870" w14:textId="1804B5A1" w:rsidR="00173580" w:rsidRPr="009859DC" w:rsidRDefault="00173580" w:rsidP="00173580">
      <w:pPr>
        <w:rPr>
          <w:rFonts w:cstheme="minorHAnsi"/>
          <w:lang w:val="en-GB"/>
        </w:rPr>
      </w:pPr>
      <w:r w:rsidRPr="009859DC">
        <w:rPr>
          <w:rFonts w:cstheme="minorHAnsi"/>
          <w:lang w:val="en-GB"/>
        </w:rPr>
        <w:t>The following results need to be achieved during the assignment:</w:t>
      </w:r>
    </w:p>
    <w:p w14:paraId="651585C6" w14:textId="77777777" w:rsidR="008F14B4" w:rsidRPr="009859DC" w:rsidRDefault="008F14B4" w:rsidP="00173580">
      <w:pPr>
        <w:rPr>
          <w:rFonts w:cstheme="minorHAnsi"/>
          <w:lang w:val="en-GB"/>
        </w:rPr>
      </w:pPr>
    </w:p>
    <w:tbl>
      <w:tblPr>
        <w:tblStyle w:val="Tabelraster"/>
        <w:tblW w:w="0" w:type="auto"/>
        <w:tblLayout w:type="fixed"/>
        <w:tblLook w:val="04A0" w:firstRow="1" w:lastRow="0" w:firstColumn="1" w:lastColumn="0" w:noHBand="0" w:noVBand="1"/>
      </w:tblPr>
      <w:tblGrid>
        <w:gridCol w:w="567"/>
        <w:gridCol w:w="1838"/>
        <w:gridCol w:w="4242"/>
        <w:gridCol w:w="3040"/>
      </w:tblGrid>
      <w:tr w:rsidR="008F14B4" w:rsidRPr="009859DC" w14:paraId="3640961E" w14:textId="77777777" w:rsidTr="00984BF6">
        <w:tc>
          <w:tcPr>
            <w:tcW w:w="567" w:type="dxa"/>
          </w:tcPr>
          <w:p w14:paraId="0A890746" w14:textId="77777777" w:rsidR="008F14B4" w:rsidRPr="009859DC" w:rsidRDefault="008F14B4" w:rsidP="008F14B4">
            <w:pPr>
              <w:tabs>
                <w:tab w:val="left" w:pos="2070"/>
              </w:tabs>
              <w:autoSpaceDE w:val="0"/>
              <w:autoSpaceDN w:val="0"/>
              <w:adjustRightInd w:val="0"/>
              <w:rPr>
                <w:rFonts w:asciiTheme="minorHAnsi" w:hAnsiTheme="minorHAnsi" w:cstheme="minorHAnsi"/>
                <w:sz w:val="22"/>
                <w:szCs w:val="22"/>
                <w:lang w:val="en-US" w:eastAsia="en-US"/>
              </w:rPr>
            </w:pPr>
          </w:p>
        </w:tc>
        <w:tc>
          <w:tcPr>
            <w:tcW w:w="1838" w:type="dxa"/>
          </w:tcPr>
          <w:p w14:paraId="45E8BB88" w14:textId="77777777" w:rsidR="008F14B4" w:rsidRPr="009859DC" w:rsidRDefault="008F14B4" w:rsidP="008F14B4">
            <w:pPr>
              <w:tabs>
                <w:tab w:val="left" w:pos="2070"/>
              </w:tabs>
              <w:autoSpaceDE w:val="0"/>
              <w:autoSpaceDN w:val="0"/>
              <w:adjustRightInd w:val="0"/>
              <w:rPr>
                <w:rFonts w:asciiTheme="minorHAnsi" w:hAnsiTheme="minorHAnsi" w:cstheme="minorHAnsi"/>
                <w:b/>
                <w:bCs/>
                <w:sz w:val="22"/>
                <w:szCs w:val="22"/>
                <w:lang w:val="en-US" w:eastAsia="en-US"/>
              </w:rPr>
            </w:pPr>
            <w:r w:rsidRPr="009859DC">
              <w:rPr>
                <w:rFonts w:asciiTheme="minorHAnsi" w:hAnsiTheme="minorHAnsi" w:cstheme="minorHAnsi"/>
                <w:b/>
                <w:bCs/>
                <w:sz w:val="22"/>
                <w:szCs w:val="22"/>
                <w:lang w:val="en-US" w:eastAsia="en-US"/>
              </w:rPr>
              <w:t>Activity/Task</w:t>
            </w:r>
          </w:p>
        </w:tc>
        <w:tc>
          <w:tcPr>
            <w:tcW w:w="4242" w:type="dxa"/>
          </w:tcPr>
          <w:p w14:paraId="0C6F259A" w14:textId="77777777" w:rsidR="008F14B4" w:rsidRPr="009859DC" w:rsidRDefault="008F14B4" w:rsidP="008F14B4">
            <w:pPr>
              <w:tabs>
                <w:tab w:val="left" w:pos="2070"/>
              </w:tabs>
              <w:autoSpaceDE w:val="0"/>
              <w:autoSpaceDN w:val="0"/>
              <w:adjustRightInd w:val="0"/>
              <w:rPr>
                <w:rFonts w:asciiTheme="minorHAnsi" w:hAnsiTheme="minorHAnsi" w:cstheme="minorHAnsi"/>
                <w:b/>
                <w:bCs/>
                <w:sz w:val="22"/>
                <w:szCs w:val="22"/>
                <w:lang w:val="en-US" w:eastAsia="en-US"/>
              </w:rPr>
            </w:pPr>
            <w:r w:rsidRPr="009859DC">
              <w:rPr>
                <w:rFonts w:asciiTheme="minorHAnsi" w:hAnsiTheme="minorHAnsi" w:cstheme="minorHAnsi"/>
                <w:b/>
                <w:bCs/>
                <w:sz w:val="22"/>
                <w:szCs w:val="22"/>
                <w:lang w:val="en-US" w:eastAsia="en-US"/>
              </w:rPr>
              <w:t>Deliverable</w:t>
            </w:r>
          </w:p>
        </w:tc>
        <w:tc>
          <w:tcPr>
            <w:tcW w:w="3040" w:type="dxa"/>
          </w:tcPr>
          <w:p w14:paraId="1F024C94" w14:textId="2345CC2C" w:rsidR="008F14B4" w:rsidRPr="009859DC" w:rsidRDefault="008F14B4" w:rsidP="008F14B4">
            <w:pPr>
              <w:tabs>
                <w:tab w:val="left" w:pos="2070"/>
              </w:tabs>
              <w:autoSpaceDE w:val="0"/>
              <w:autoSpaceDN w:val="0"/>
              <w:adjustRightInd w:val="0"/>
              <w:rPr>
                <w:rFonts w:asciiTheme="minorHAnsi" w:hAnsiTheme="minorHAnsi" w:cstheme="minorHAnsi"/>
                <w:b/>
                <w:bCs/>
                <w:sz w:val="22"/>
                <w:szCs w:val="22"/>
                <w:lang w:val="en-US" w:eastAsia="en-US"/>
              </w:rPr>
            </w:pPr>
            <w:r w:rsidRPr="009859DC">
              <w:rPr>
                <w:rFonts w:asciiTheme="minorHAnsi" w:hAnsiTheme="minorHAnsi" w:cstheme="minorHAnsi"/>
                <w:b/>
                <w:bCs/>
                <w:sz w:val="22"/>
                <w:szCs w:val="22"/>
                <w:lang w:val="en-US" w:eastAsia="en-US"/>
              </w:rPr>
              <w:t xml:space="preserve">Minimum requirements </w:t>
            </w:r>
          </w:p>
        </w:tc>
      </w:tr>
      <w:tr w:rsidR="008F14B4" w:rsidRPr="009859DC" w14:paraId="152F79CA" w14:textId="77777777" w:rsidTr="00984BF6">
        <w:tc>
          <w:tcPr>
            <w:tcW w:w="567" w:type="dxa"/>
          </w:tcPr>
          <w:p w14:paraId="66CBDA42" w14:textId="77777777" w:rsidR="008F14B4" w:rsidRPr="009859DC" w:rsidRDefault="008F14B4" w:rsidP="008F14B4">
            <w:pPr>
              <w:tabs>
                <w:tab w:val="left" w:pos="2070"/>
              </w:tabs>
              <w:autoSpaceDE w:val="0"/>
              <w:autoSpaceDN w:val="0"/>
              <w:adjustRightInd w:val="0"/>
              <w:rPr>
                <w:rFonts w:asciiTheme="minorHAnsi" w:hAnsiTheme="minorHAnsi" w:cstheme="minorHAnsi"/>
                <w:sz w:val="22"/>
                <w:szCs w:val="22"/>
                <w:lang w:val="en-US" w:eastAsia="en-US"/>
              </w:rPr>
            </w:pPr>
            <w:r w:rsidRPr="009859DC">
              <w:rPr>
                <w:rFonts w:asciiTheme="minorHAnsi" w:hAnsiTheme="minorHAnsi" w:cstheme="minorHAnsi"/>
                <w:sz w:val="22"/>
                <w:szCs w:val="22"/>
                <w:lang w:val="en-US" w:eastAsia="en-US"/>
              </w:rPr>
              <w:t>A</w:t>
            </w:r>
          </w:p>
        </w:tc>
        <w:tc>
          <w:tcPr>
            <w:tcW w:w="1838" w:type="dxa"/>
          </w:tcPr>
          <w:p w14:paraId="3580FC41" w14:textId="77777777" w:rsidR="008F14B4" w:rsidRPr="009859DC" w:rsidRDefault="008F14B4" w:rsidP="008F14B4">
            <w:pPr>
              <w:tabs>
                <w:tab w:val="left" w:pos="2070"/>
              </w:tabs>
              <w:autoSpaceDE w:val="0"/>
              <w:autoSpaceDN w:val="0"/>
              <w:adjustRightInd w:val="0"/>
              <w:rPr>
                <w:rFonts w:asciiTheme="minorHAnsi" w:hAnsiTheme="minorHAnsi" w:cstheme="minorHAnsi"/>
                <w:sz w:val="22"/>
                <w:szCs w:val="22"/>
                <w:lang w:val="en-US" w:eastAsia="en-US"/>
              </w:rPr>
            </w:pPr>
            <w:r w:rsidRPr="009859DC">
              <w:rPr>
                <w:rFonts w:asciiTheme="minorHAnsi" w:hAnsiTheme="minorHAnsi" w:cstheme="minorHAnsi"/>
                <w:sz w:val="22"/>
                <w:szCs w:val="22"/>
                <w:lang w:val="en-US" w:eastAsia="en-US"/>
              </w:rPr>
              <w:t>Port Visits</w:t>
            </w:r>
          </w:p>
        </w:tc>
        <w:tc>
          <w:tcPr>
            <w:tcW w:w="4242" w:type="dxa"/>
          </w:tcPr>
          <w:p w14:paraId="305A2121" w14:textId="77777777" w:rsidR="008F14B4" w:rsidRPr="009859DC" w:rsidRDefault="008F14B4" w:rsidP="008F14B4">
            <w:pPr>
              <w:tabs>
                <w:tab w:val="left" w:pos="2070"/>
              </w:tabs>
              <w:autoSpaceDE w:val="0"/>
              <w:autoSpaceDN w:val="0"/>
              <w:adjustRightInd w:val="0"/>
              <w:rPr>
                <w:rFonts w:asciiTheme="minorHAnsi" w:hAnsiTheme="minorHAnsi" w:cstheme="minorHAnsi"/>
                <w:sz w:val="22"/>
                <w:szCs w:val="22"/>
                <w:lang w:val="en-US"/>
              </w:rPr>
            </w:pPr>
            <w:r w:rsidRPr="009859DC">
              <w:rPr>
                <w:rFonts w:asciiTheme="minorHAnsi" w:hAnsiTheme="minorHAnsi" w:cstheme="minorHAnsi"/>
                <w:sz w:val="22"/>
                <w:szCs w:val="22"/>
                <w:lang w:val="en-US"/>
              </w:rPr>
              <w:t>Deliverable A1: Report of the port visits</w:t>
            </w:r>
          </w:p>
          <w:p w14:paraId="0CB5CED3" w14:textId="77777777" w:rsidR="008F14B4" w:rsidRPr="009859DC" w:rsidRDefault="008F14B4" w:rsidP="008F14B4">
            <w:pPr>
              <w:tabs>
                <w:tab w:val="left" w:pos="2070"/>
              </w:tabs>
              <w:autoSpaceDE w:val="0"/>
              <w:autoSpaceDN w:val="0"/>
              <w:adjustRightInd w:val="0"/>
              <w:rPr>
                <w:rFonts w:asciiTheme="minorHAnsi" w:hAnsiTheme="minorHAnsi" w:cstheme="minorHAnsi"/>
                <w:sz w:val="22"/>
                <w:szCs w:val="22"/>
                <w:lang w:val="en-US"/>
              </w:rPr>
            </w:pPr>
          </w:p>
          <w:p w14:paraId="35CC3458" w14:textId="77777777" w:rsidR="008F14B4" w:rsidRPr="009859DC" w:rsidRDefault="008F14B4" w:rsidP="008F14B4">
            <w:pPr>
              <w:tabs>
                <w:tab w:val="left" w:pos="2070"/>
              </w:tabs>
              <w:autoSpaceDE w:val="0"/>
              <w:autoSpaceDN w:val="0"/>
              <w:adjustRightInd w:val="0"/>
              <w:rPr>
                <w:rFonts w:asciiTheme="minorHAnsi" w:hAnsiTheme="minorHAnsi" w:cstheme="minorHAnsi"/>
                <w:sz w:val="22"/>
                <w:szCs w:val="22"/>
                <w:lang w:val="en-US" w:eastAsia="en-US"/>
              </w:rPr>
            </w:pPr>
            <w:r w:rsidRPr="009859DC">
              <w:rPr>
                <w:rFonts w:asciiTheme="minorHAnsi" w:hAnsiTheme="minorHAnsi" w:cstheme="minorHAnsi"/>
                <w:sz w:val="22"/>
                <w:szCs w:val="22"/>
                <w:lang w:val="en-US"/>
              </w:rPr>
              <w:t>Deliverable A2: Inception report - update of the project work plan (part of the proposal) based on insights from the port visits.</w:t>
            </w:r>
          </w:p>
        </w:tc>
        <w:tc>
          <w:tcPr>
            <w:tcW w:w="3040" w:type="dxa"/>
          </w:tcPr>
          <w:p w14:paraId="7600D694" w14:textId="77777777" w:rsidR="008F14B4" w:rsidRPr="009859DC" w:rsidRDefault="008F14B4" w:rsidP="00984BF6">
            <w:pPr>
              <w:pStyle w:val="Lijstalinea"/>
              <w:numPr>
                <w:ilvl w:val="0"/>
                <w:numId w:val="11"/>
              </w:numPr>
              <w:tabs>
                <w:tab w:val="left" w:pos="2070"/>
              </w:tabs>
              <w:autoSpaceDE w:val="0"/>
              <w:autoSpaceDN w:val="0"/>
              <w:adjustRightInd w:val="0"/>
              <w:spacing w:after="0" w:line="240" w:lineRule="auto"/>
              <w:ind w:left="332" w:hanging="332"/>
              <w:rPr>
                <w:rFonts w:asciiTheme="minorHAnsi" w:eastAsiaTheme="minorHAnsi" w:hAnsiTheme="minorHAnsi" w:cstheme="minorHAnsi"/>
                <w:sz w:val="22"/>
                <w:szCs w:val="22"/>
                <w:lang w:val="en-US" w:eastAsia="en-US"/>
              </w:rPr>
            </w:pPr>
            <w:r w:rsidRPr="009859DC">
              <w:rPr>
                <w:rFonts w:asciiTheme="minorHAnsi" w:eastAsiaTheme="minorHAnsi" w:hAnsiTheme="minorHAnsi" w:cstheme="minorHAnsi"/>
                <w:sz w:val="22"/>
                <w:szCs w:val="22"/>
                <w:lang w:val="en-US" w:eastAsia="en-US"/>
              </w:rPr>
              <w:t>Port infrastructure specialist</w:t>
            </w:r>
          </w:p>
          <w:p w14:paraId="1934D7F7" w14:textId="77777777" w:rsidR="008F14B4" w:rsidRPr="009859DC" w:rsidRDefault="008F14B4" w:rsidP="00984BF6">
            <w:pPr>
              <w:pStyle w:val="Lijstalinea"/>
              <w:numPr>
                <w:ilvl w:val="0"/>
                <w:numId w:val="11"/>
              </w:numPr>
              <w:tabs>
                <w:tab w:val="left" w:pos="2070"/>
              </w:tabs>
              <w:autoSpaceDE w:val="0"/>
              <w:autoSpaceDN w:val="0"/>
              <w:adjustRightInd w:val="0"/>
              <w:spacing w:after="0" w:line="240" w:lineRule="auto"/>
              <w:ind w:left="332" w:hanging="332"/>
              <w:rPr>
                <w:rFonts w:asciiTheme="minorHAnsi" w:eastAsiaTheme="minorHAnsi" w:hAnsiTheme="minorHAnsi" w:cstheme="minorHAnsi"/>
                <w:sz w:val="22"/>
                <w:szCs w:val="22"/>
                <w:lang w:val="en-US" w:eastAsia="en-US"/>
              </w:rPr>
            </w:pPr>
            <w:r w:rsidRPr="009859DC">
              <w:rPr>
                <w:rFonts w:asciiTheme="minorHAnsi" w:eastAsiaTheme="minorHAnsi" w:hAnsiTheme="minorHAnsi" w:cstheme="minorHAnsi"/>
                <w:sz w:val="22"/>
                <w:szCs w:val="22"/>
                <w:lang w:val="en-US" w:eastAsia="en-US"/>
              </w:rPr>
              <w:t>Knowledge of offshore wind and hydrogen port infrastructure</w:t>
            </w:r>
          </w:p>
          <w:p w14:paraId="1B4DDD4C" w14:textId="77777777" w:rsidR="008F14B4" w:rsidRPr="009859DC" w:rsidRDefault="008F14B4" w:rsidP="00984BF6">
            <w:pPr>
              <w:pStyle w:val="Lijstalinea"/>
              <w:numPr>
                <w:ilvl w:val="0"/>
                <w:numId w:val="11"/>
              </w:numPr>
              <w:tabs>
                <w:tab w:val="left" w:pos="2070"/>
              </w:tabs>
              <w:autoSpaceDE w:val="0"/>
              <w:autoSpaceDN w:val="0"/>
              <w:adjustRightInd w:val="0"/>
              <w:spacing w:after="0" w:line="240" w:lineRule="auto"/>
              <w:ind w:left="332" w:hanging="332"/>
              <w:rPr>
                <w:rFonts w:asciiTheme="minorHAnsi" w:eastAsiaTheme="minorHAnsi" w:hAnsiTheme="minorHAnsi" w:cstheme="minorHAnsi"/>
                <w:sz w:val="22"/>
                <w:szCs w:val="22"/>
                <w:lang w:val="en-US" w:eastAsia="en-US"/>
              </w:rPr>
            </w:pPr>
            <w:r w:rsidRPr="009859DC">
              <w:rPr>
                <w:rFonts w:asciiTheme="minorHAnsi" w:eastAsiaTheme="minorHAnsi" w:hAnsiTheme="minorHAnsi" w:cstheme="minorHAnsi"/>
                <w:sz w:val="22"/>
                <w:szCs w:val="22"/>
                <w:lang w:val="en-US" w:eastAsia="en-US"/>
              </w:rPr>
              <w:t>Professional level Spanish and English</w:t>
            </w:r>
          </w:p>
        </w:tc>
      </w:tr>
      <w:tr w:rsidR="008F14B4" w:rsidRPr="009859DC" w14:paraId="58C3AE56" w14:textId="77777777" w:rsidTr="00984BF6">
        <w:tc>
          <w:tcPr>
            <w:tcW w:w="567" w:type="dxa"/>
          </w:tcPr>
          <w:p w14:paraId="595FF14E" w14:textId="77777777" w:rsidR="008F14B4" w:rsidRPr="009859DC" w:rsidRDefault="008F14B4" w:rsidP="008F14B4">
            <w:pPr>
              <w:tabs>
                <w:tab w:val="left" w:pos="2070"/>
              </w:tabs>
              <w:autoSpaceDE w:val="0"/>
              <w:autoSpaceDN w:val="0"/>
              <w:adjustRightInd w:val="0"/>
              <w:rPr>
                <w:rFonts w:asciiTheme="minorHAnsi" w:hAnsiTheme="minorHAnsi" w:cstheme="minorHAnsi"/>
                <w:sz w:val="22"/>
                <w:szCs w:val="22"/>
                <w:lang w:val="en-US" w:eastAsia="en-US"/>
              </w:rPr>
            </w:pPr>
            <w:r w:rsidRPr="009859DC">
              <w:rPr>
                <w:rFonts w:asciiTheme="minorHAnsi" w:hAnsiTheme="minorHAnsi" w:cstheme="minorHAnsi"/>
                <w:sz w:val="22"/>
                <w:szCs w:val="22"/>
                <w:lang w:val="en-US" w:eastAsia="en-US"/>
              </w:rPr>
              <w:t>B</w:t>
            </w:r>
          </w:p>
        </w:tc>
        <w:tc>
          <w:tcPr>
            <w:tcW w:w="1838" w:type="dxa"/>
          </w:tcPr>
          <w:p w14:paraId="50B91CA5" w14:textId="77777777" w:rsidR="008F14B4" w:rsidRPr="009859DC" w:rsidRDefault="008F14B4" w:rsidP="008F14B4">
            <w:pPr>
              <w:tabs>
                <w:tab w:val="left" w:pos="2070"/>
              </w:tabs>
              <w:autoSpaceDE w:val="0"/>
              <w:autoSpaceDN w:val="0"/>
              <w:adjustRightInd w:val="0"/>
              <w:rPr>
                <w:rFonts w:asciiTheme="minorHAnsi" w:hAnsiTheme="minorHAnsi" w:cstheme="minorHAnsi"/>
                <w:sz w:val="22"/>
                <w:szCs w:val="22"/>
                <w:lang w:val="en-US" w:eastAsia="en-US"/>
              </w:rPr>
            </w:pPr>
            <w:r w:rsidRPr="009859DC">
              <w:rPr>
                <w:rFonts w:asciiTheme="minorHAnsi" w:hAnsiTheme="minorHAnsi" w:cstheme="minorHAnsi"/>
                <w:sz w:val="22"/>
                <w:szCs w:val="22"/>
                <w:lang w:val="en-US" w:eastAsia="en-US"/>
              </w:rPr>
              <w:t>Port Concession analysis</w:t>
            </w:r>
          </w:p>
        </w:tc>
        <w:tc>
          <w:tcPr>
            <w:tcW w:w="4242" w:type="dxa"/>
          </w:tcPr>
          <w:p w14:paraId="688CC194" w14:textId="1787C9A7" w:rsidR="008F14B4" w:rsidRPr="009859DC" w:rsidRDefault="008F14B4" w:rsidP="008F14B4">
            <w:pPr>
              <w:tabs>
                <w:tab w:val="left" w:pos="2070"/>
              </w:tabs>
              <w:autoSpaceDE w:val="0"/>
              <w:autoSpaceDN w:val="0"/>
              <w:adjustRightInd w:val="0"/>
              <w:rPr>
                <w:rFonts w:asciiTheme="minorHAnsi" w:hAnsiTheme="minorHAnsi" w:cstheme="minorHAnsi"/>
                <w:sz w:val="22"/>
                <w:szCs w:val="22"/>
                <w:lang w:val="en-US" w:eastAsia="en-US"/>
              </w:rPr>
            </w:pPr>
            <w:r w:rsidRPr="009859DC">
              <w:rPr>
                <w:rFonts w:asciiTheme="minorHAnsi" w:hAnsiTheme="minorHAnsi" w:cstheme="minorHAnsi"/>
                <w:sz w:val="22"/>
                <w:szCs w:val="22"/>
                <w:lang w:val="en-US"/>
              </w:rPr>
              <w:t xml:space="preserve">Deliverable B: Draft report with recommendations on most suitable (integrated) offshore wind and/or hydrogen infrastructure at concession level taking into account the technical capabilities, </w:t>
            </w:r>
            <w:r w:rsidR="00A65DBD" w:rsidRPr="009859DC">
              <w:rPr>
                <w:rFonts w:asciiTheme="minorHAnsi" w:hAnsiTheme="minorHAnsi" w:cstheme="minorHAnsi"/>
                <w:sz w:val="22"/>
                <w:szCs w:val="22"/>
                <w:lang w:val="en-US"/>
              </w:rPr>
              <w:t xml:space="preserve">financial analysis, </w:t>
            </w:r>
            <w:r w:rsidRPr="009859DC">
              <w:rPr>
                <w:rFonts w:asciiTheme="minorHAnsi" w:hAnsiTheme="minorHAnsi" w:cstheme="minorHAnsi"/>
                <w:sz w:val="22"/>
                <w:szCs w:val="22"/>
                <w:lang w:val="en-US"/>
              </w:rPr>
              <w:t xml:space="preserve">environmental impact and </w:t>
            </w:r>
            <w:r w:rsidR="00A65DBD" w:rsidRPr="009859DC">
              <w:rPr>
                <w:rFonts w:asciiTheme="minorHAnsi" w:hAnsiTheme="minorHAnsi" w:cstheme="minorHAnsi"/>
                <w:sz w:val="22"/>
                <w:szCs w:val="22"/>
                <w:lang w:val="en-US"/>
              </w:rPr>
              <w:t>socio-economic impact.</w:t>
            </w:r>
          </w:p>
        </w:tc>
        <w:tc>
          <w:tcPr>
            <w:tcW w:w="3040" w:type="dxa"/>
          </w:tcPr>
          <w:p w14:paraId="7AEB2A39" w14:textId="77777777" w:rsidR="008F14B4" w:rsidRPr="009859DC" w:rsidRDefault="008F14B4" w:rsidP="008F14B4">
            <w:pPr>
              <w:tabs>
                <w:tab w:val="left" w:pos="2070"/>
              </w:tabs>
              <w:autoSpaceDE w:val="0"/>
              <w:autoSpaceDN w:val="0"/>
              <w:adjustRightInd w:val="0"/>
              <w:rPr>
                <w:rFonts w:asciiTheme="minorHAnsi" w:hAnsiTheme="minorHAnsi" w:cstheme="minorHAnsi"/>
                <w:sz w:val="22"/>
                <w:szCs w:val="22"/>
                <w:lang w:val="en-US"/>
              </w:rPr>
            </w:pPr>
            <w:r w:rsidRPr="009859DC">
              <w:rPr>
                <w:rFonts w:asciiTheme="minorHAnsi" w:hAnsiTheme="minorHAnsi" w:cstheme="minorHAnsi"/>
                <w:sz w:val="22"/>
                <w:szCs w:val="22"/>
                <w:lang w:val="en-US"/>
              </w:rPr>
              <w:t>Knowledgeable and experienced to perform:</w:t>
            </w:r>
          </w:p>
          <w:p w14:paraId="2ABFB648" w14:textId="77777777" w:rsidR="008F14B4" w:rsidRPr="009859DC" w:rsidRDefault="008F14B4" w:rsidP="00984BF6">
            <w:pPr>
              <w:pStyle w:val="Lijstalinea"/>
              <w:numPr>
                <w:ilvl w:val="0"/>
                <w:numId w:val="11"/>
              </w:numPr>
              <w:tabs>
                <w:tab w:val="left" w:pos="2070"/>
              </w:tabs>
              <w:autoSpaceDE w:val="0"/>
              <w:autoSpaceDN w:val="0"/>
              <w:adjustRightInd w:val="0"/>
              <w:spacing w:after="0" w:line="240" w:lineRule="auto"/>
              <w:ind w:left="332" w:hanging="332"/>
              <w:rPr>
                <w:rFonts w:asciiTheme="minorHAnsi" w:eastAsiaTheme="minorHAnsi" w:hAnsiTheme="minorHAnsi" w:cstheme="minorHAnsi"/>
                <w:sz w:val="22"/>
                <w:szCs w:val="22"/>
                <w:lang w:val="en-US"/>
              </w:rPr>
            </w:pPr>
            <w:r w:rsidRPr="009859DC">
              <w:rPr>
                <w:rFonts w:asciiTheme="minorHAnsi" w:eastAsiaTheme="minorHAnsi" w:hAnsiTheme="minorHAnsi" w:cstheme="minorHAnsi"/>
                <w:sz w:val="22"/>
                <w:szCs w:val="22"/>
                <w:lang w:val="en-US"/>
              </w:rPr>
              <w:t>port engineering &amp; design analysis</w:t>
            </w:r>
          </w:p>
          <w:p w14:paraId="17C0BF73" w14:textId="77777777" w:rsidR="008F14B4" w:rsidRPr="009859DC" w:rsidRDefault="008F14B4" w:rsidP="00984BF6">
            <w:pPr>
              <w:pStyle w:val="Lijstalinea"/>
              <w:numPr>
                <w:ilvl w:val="0"/>
                <w:numId w:val="11"/>
              </w:numPr>
              <w:tabs>
                <w:tab w:val="left" w:pos="2070"/>
              </w:tabs>
              <w:autoSpaceDE w:val="0"/>
              <w:autoSpaceDN w:val="0"/>
              <w:adjustRightInd w:val="0"/>
              <w:spacing w:after="0" w:line="240" w:lineRule="auto"/>
              <w:ind w:left="332" w:hanging="332"/>
              <w:rPr>
                <w:rFonts w:asciiTheme="minorHAnsi" w:eastAsiaTheme="minorHAnsi" w:hAnsiTheme="minorHAnsi" w:cstheme="minorHAnsi"/>
                <w:sz w:val="22"/>
                <w:szCs w:val="22"/>
                <w:lang w:val="en-US"/>
              </w:rPr>
            </w:pPr>
            <w:r w:rsidRPr="009859DC">
              <w:rPr>
                <w:rFonts w:asciiTheme="minorHAnsi" w:eastAsiaTheme="minorHAnsi" w:hAnsiTheme="minorHAnsi" w:cstheme="minorHAnsi"/>
                <w:sz w:val="22"/>
                <w:szCs w:val="22"/>
                <w:lang w:val="en-US"/>
              </w:rPr>
              <w:t>financial analysis (CAPEX, OPEX, WACC)</w:t>
            </w:r>
          </w:p>
          <w:p w14:paraId="587D69B4" w14:textId="77777777" w:rsidR="008F14B4" w:rsidRPr="009859DC" w:rsidRDefault="008F14B4" w:rsidP="00984BF6">
            <w:pPr>
              <w:pStyle w:val="Lijstalinea"/>
              <w:numPr>
                <w:ilvl w:val="0"/>
                <w:numId w:val="11"/>
              </w:numPr>
              <w:tabs>
                <w:tab w:val="left" w:pos="2070"/>
              </w:tabs>
              <w:autoSpaceDE w:val="0"/>
              <w:autoSpaceDN w:val="0"/>
              <w:adjustRightInd w:val="0"/>
              <w:spacing w:after="0" w:line="240" w:lineRule="auto"/>
              <w:ind w:left="332" w:hanging="332"/>
              <w:rPr>
                <w:rFonts w:asciiTheme="minorHAnsi" w:eastAsiaTheme="minorHAnsi" w:hAnsiTheme="minorHAnsi" w:cstheme="minorHAnsi"/>
                <w:sz w:val="22"/>
                <w:szCs w:val="22"/>
                <w:lang w:val="en-US"/>
              </w:rPr>
            </w:pPr>
            <w:r w:rsidRPr="009859DC">
              <w:rPr>
                <w:rFonts w:asciiTheme="minorHAnsi" w:eastAsiaTheme="minorHAnsi" w:hAnsiTheme="minorHAnsi" w:cstheme="minorHAnsi"/>
                <w:sz w:val="22"/>
                <w:szCs w:val="22"/>
                <w:lang w:val="en-US"/>
              </w:rPr>
              <w:t>legal and regulatory analysis</w:t>
            </w:r>
          </w:p>
          <w:p w14:paraId="5E4D10CE" w14:textId="77777777" w:rsidR="008F14B4" w:rsidRPr="009859DC" w:rsidRDefault="008F14B4" w:rsidP="00984BF6">
            <w:pPr>
              <w:pStyle w:val="Lijstalinea"/>
              <w:numPr>
                <w:ilvl w:val="0"/>
                <w:numId w:val="11"/>
              </w:numPr>
              <w:tabs>
                <w:tab w:val="left" w:pos="2070"/>
              </w:tabs>
              <w:autoSpaceDE w:val="0"/>
              <w:autoSpaceDN w:val="0"/>
              <w:adjustRightInd w:val="0"/>
              <w:spacing w:after="0" w:line="240" w:lineRule="auto"/>
              <w:ind w:left="332" w:hanging="332"/>
              <w:rPr>
                <w:rFonts w:asciiTheme="minorHAnsi" w:eastAsiaTheme="minorHAnsi" w:hAnsiTheme="minorHAnsi" w:cstheme="minorHAnsi"/>
                <w:sz w:val="22"/>
                <w:szCs w:val="22"/>
                <w:lang w:val="en-US"/>
              </w:rPr>
            </w:pPr>
            <w:r w:rsidRPr="009859DC">
              <w:rPr>
                <w:rFonts w:asciiTheme="minorHAnsi" w:eastAsiaTheme="minorHAnsi" w:hAnsiTheme="minorHAnsi" w:cstheme="minorHAnsi"/>
                <w:sz w:val="22"/>
                <w:szCs w:val="22"/>
                <w:lang w:val="en-US"/>
              </w:rPr>
              <w:t>environmental impact analysis</w:t>
            </w:r>
          </w:p>
          <w:p w14:paraId="4D8A96B0" w14:textId="77777777" w:rsidR="008F14B4" w:rsidRPr="009859DC" w:rsidRDefault="008F14B4" w:rsidP="00984BF6">
            <w:pPr>
              <w:pStyle w:val="Lijstalinea"/>
              <w:numPr>
                <w:ilvl w:val="0"/>
                <w:numId w:val="11"/>
              </w:numPr>
              <w:tabs>
                <w:tab w:val="left" w:pos="2070"/>
              </w:tabs>
              <w:autoSpaceDE w:val="0"/>
              <w:autoSpaceDN w:val="0"/>
              <w:adjustRightInd w:val="0"/>
              <w:spacing w:after="0" w:line="240" w:lineRule="auto"/>
              <w:ind w:left="332" w:hanging="332"/>
              <w:rPr>
                <w:rFonts w:asciiTheme="minorHAnsi" w:eastAsiaTheme="minorHAnsi" w:hAnsiTheme="minorHAnsi" w:cstheme="minorHAnsi"/>
                <w:sz w:val="22"/>
                <w:szCs w:val="22"/>
                <w:lang w:val="en-US" w:eastAsia="en-US"/>
              </w:rPr>
            </w:pPr>
            <w:r w:rsidRPr="009859DC">
              <w:rPr>
                <w:rFonts w:asciiTheme="minorHAnsi" w:eastAsiaTheme="minorHAnsi" w:hAnsiTheme="minorHAnsi" w:cstheme="minorHAnsi"/>
                <w:sz w:val="22"/>
                <w:szCs w:val="22"/>
                <w:lang w:val="en-US"/>
              </w:rPr>
              <w:t>socio-economic impact analysis</w:t>
            </w:r>
          </w:p>
        </w:tc>
      </w:tr>
      <w:tr w:rsidR="008F14B4" w:rsidRPr="009859DC" w14:paraId="63A7260C" w14:textId="77777777" w:rsidTr="00984BF6">
        <w:tc>
          <w:tcPr>
            <w:tcW w:w="567" w:type="dxa"/>
          </w:tcPr>
          <w:p w14:paraId="6603EF42" w14:textId="77777777" w:rsidR="008F14B4" w:rsidRPr="009859DC" w:rsidRDefault="008F14B4" w:rsidP="008F14B4">
            <w:pPr>
              <w:tabs>
                <w:tab w:val="left" w:pos="2070"/>
              </w:tabs>
              <w:autoSpaceDE w:val="0"/>
              <w:autoSpaceDN w:val="0"/>
              <w:adjustRightInd w:val="0"/>
              <w:rPr>
                <w:rFonts w:asciiTheme="minorHAnsi" w:hAnsiTheme="minorHAnsi" w:cstheme="minorHAnsi"/>
                <w:sz w:val="22"/>
                <w:szCs w:val="22"/>
                <w:lang w:val="en-US" w:eastAsia="en-US"/>
              </w:rPr>
            </w:pPr>
            <w:r w:rsidRPr="009859DC">
              <w:rPr>
                <w:rFonts w:asciiTheme="minorHAnsi" w:hAnsiTheme="minorHAnsi" w:cstheme="minorHAnsi"/>
                <w:sz w:val="22"/>
                <w:szCs w:val="22"/>
                <w:lang w:val="en-US" w:eastAsia="en-US"/>
              </w:rPr>
              <w:t>C</w:t>
            </w:r>
          </w:p>
        </w:tc>
        <w:tc>
          <w:tcPr>
            <w:tcW w:w="1838" w:type="dxa"/>
          </w:tcPr>
          <w:p w14:paraId="3FFEA4E6" w14:textId="77777777" w:rsidR="008F14B4" w:rsidRPr="009859DC" w:rsidRDefault="008F14B4" w:rsidP="008F14B4">
            <w:pPr>
              <w:tabs>
                <w:tab w:val="left" w:pos="2070"/>
              </w:tabs>
              <w:autoSpaceDE w:val="0"/>
              <w:autoSpaceDN w:val="0"/>
              <w:adjustRightInd w:val="0"/>
              <w:rPr>
                <w:rFonts w:asciiTheme="minorHAnsi" w:hAnsiTheme="minorHAnsi" w:cstheme="minorHAnsi"/>
                <w:sz w:val="22"/>
                <w:szCs w:val="22"/>
                <w:lang w:val="en-US" w:eastAsia="en-US"/>
              </w:rPr>
            </w:pPr>
            <w:r w:rsidRPr="009859DC">
              <w:rPr>
                <w:rFonts w:asciiTheme="minorHAnsi" w:hAnsiTheme="minorHAnsi" w:cstheme="minorHAnsi"/>
                <w:sz w:val="22"/>
                <w:szCs w:val="22"/>
                <w:lang w:val="en-US" w:eastAsia="en-US"/>
              </w:rPr>
              <w:t>Strategy Development</w:t>
            </w:r>
          </w:p>
        </w:tc>
        <w:tc>
          <w:tcPr>
            <w:tcW w:w="4242" w:type="dxa"/>
          </w:tcPr>
          <w:p w14:paraId="2708D0F1" w14:textId="77777777" w:rsidR="008F14B4" w:rsidRPr="009859DC" w:rsidRDefault="008F14B4" w:rsidP="008F14B4">
            <w:pPr>
              <w:tabs>
                <w:tab w:val="left" w:pos="2070"/>
              </w:tabs>
              <w:autoSpaceDE w:val="0"/>
              <w:autoSpaceDN w:val="0"/>
              <w:adjustRightInd w:val="0"/>
              <w:rPr>
                <w:rFonts w:asciiTheme="minorHAnsi" w:hAnsiTheme="minorHAnsi" w:cstheme="minorHAnsi"/>
                <w:sz w:val="22"/>
                <w:szCs w:val="22"/>
                <w:lang w:val="en-US" w:eastAsia="en-US"/>
              </w:rPr>
            </w:pPr>
            <w:r w:rsidRPr="009859DC">
              <w:rPr>
                <w:rFonts w:asciiTheme="minorHAnsi" w:hAnsiTheme="minorHAnsi" w:cstheme="minorHAnsi"/>
                <w:sz w:val="22"/>
                <w:szCs w:val="22"/>
                <w:lang w:val="en-US"/>
              </w:rPr>
              <w:t>Deliverable C: Final report describing the port concession analysis, recommendations and strategies for the retaking and operation of specific port concessions for the development of (integrated) offshore wind and/or hydrogen infrastructure.</w:t>
            </w:r>
          </w:p>
        </w:tc>
        <w:tc>
          <w:tcPr>
            <w:tcW w:w="3040" w:type="dxa"/>
          </w:tcPr>
          <w:p w14:paraId="184468AC" w14:textId="08F4BB85" w:rsidR="008F14B4" w:rsidRPr="009859DC" w:rsidRDefault="008F14B4" w:rsidP="00984BF6">
            <w:pPr>
              <w:tabs>
                <w:tab w:val="left" w:pos="2070"/>
              </w:tabs>
              <w:autoSpaceDE w:val="0"/>
              <w:autoSpaceDN w:val="0"/>
              <w:adjustRightInd w:val="0"/>
              <w:rPr>
                <w:rFonts w:asciiTheme="minorHAnsi" w:hAnsiTheme="minorHAnsi" w:cstheme="minorHAnsi"/>
                <w:sz w:val="22"/>
                <w:szCs w:val="22"/>
                <w:lang w:val="en-US"/>
              </w:rPr>
            </w:pPr>
            <w:r w:rsidRPr="009859DC">
              <w:rPr>
                <w:rFonts w:asciiTheme="minorHAnsi" w:hAnsiTheme="minorHAnsi" w:cstheme="minorHAnsi"/>
                <w:sz w:val="22"/>
                <w:szCs w:val="22"/>
                <w:lang w:val="en-US"/>
              </w:rPr>
              <w:t>Knowledgeable, experienced and/or relevant network to:</w:t>
            </w:r>
          </w:p>
          <w:p w14:paraId="13704E07" w14:textId="77777777" w:rsidR="008F14B4" w:rsidRPr="009859DC" w:rsidRDefault="008F14B4" w:rsidP="00984BF6">
            <w:pPr>
              <w:pStyle w:val="Lijstalinea"/>
              <w:numPr>
                <w:ilvl w:val="0"/>
                <w:numId w:val="11"/>
              </w:numPr>
              <w:tabs>
                <w:tab w:val="left" w:pos="2070"/>
              </w:tabs>
              <w:autoSpaceDE w:val="0"/>
              <w:autoSpaceDN w:val="0"/>
              <w:adjustRightInd w:val="0"/>
              <w:spacing w:after="0" w:line="240" w:lineRule="auto"/>
              <w:ind w:left="332" w:hanging="332"/>
              <w:rPr>
                <w:rFonts w:asciiTheme="minorHAnsi" w:eastAsiaTheme="minorHAnsi" w:hAnsiTheme="minorHAnsi" w:cstheme="minorHAnsi"/>
                <w:sz w:val="22"/>
                <w:szCs w:val="22"/>
                <w:lang w:val="en-US"/>
              </w:rPr>
            </w:pPr>
            <w:r w:rsidRPr="009859DC">
              <w:rPr>
                <w:rFonts w:asciiTheme="minorHAnsi" w:eastAsiaTheme="minorHAnsi" w:hAnsiTheme="minorHAnsi" w:cstheme="minorHAnsi"/>
                <w:sz w:val="22"/>
                <w:szCs w:val="22"/>
                <w:lang w:val="en-US"/>
              </w:rPr>
              <w:t xml:space="preserve">Develop good understanding of Colombian port concession system and local port development plans </w:t>
            </w:r>
          </w:p>
          <w:p w14:paraId="566E1737" w14:textId="77777777" w:rsidR="008F14B4" w:rsidRPr="009859DC" w:rsidRDefault="008F14B4" w:rsidP="00984BF6">
            <w:pPr>
              <w:pStyle w:val="Lijstalinea"/>
              <w:numPr>
                <w:ilvl w:val="0"/>
                <w:numId w:val="11"/>
              </w:numPr>
              <w:tabs>
                <w:tab w:val="left" w:pos="2070"/>
              </w:tabs>
              <w:autoSpaceDE w:val="0"/>
              <w:autoSpaceDN w:val="0"/>
              <w:adjustRightInd w:val="0"/>
              <w:spacing w:after="0" w:line="240" w:lineRule="auto"/>
              <w:ind w:left="332" w:hanging="332"/>
              <w:rPr>
                <w:rFonts w:asciiTheme="minorHAnsi" w:eastAsiaTheme="minorHAnsi" w:hAnsiTheme="minorHAnsi" w:cstheme="minorHAnsi"/>
                <w:sz w:val="22"/>
                <w:szCs w:val="22"/>
                <w:lang w:val="en-US"/>
              </w:rPr>
            </w:pPr>
            <w:r w:rsidRPr="009859DC">
              <w:rPr>
                <w:rFonts w:asciiTheme="minorHAnsi" w:eastAsiaTheme="minorHAnsi" w:hAnsiTheme="minorHAnsi" w:cstheme="minorHAnsi"/>
                <w:sz w:val="22"/>
                <w:szCs w:val="22"/>
                <w:lang w:val="en-US"/>
              </w:rPr>
              <w:t>Develop a strategy at port concessions level in line with national offshore wind and hydrogen transition goals</w:t>
            </w:r>
          </w:p>
          <w:p w14:paraId="587D8D6B" w14:textId="77777777" w:rsidR="008F14B4" w:rsidRPr="009859DC" w:rsidRDefault="008F14B4" w:rsidP="00984BF6">
            <w:pPr>
              <w:pStyle w:val="Lijstalinea"/>
              <w:numPr>
                <w:ilvl w:val="0"/>
                <w:numId w:val="11"/>
              </w:numPr>
              <w:tabs>
                <w:tab w:val="left" w:pos="2070"/>
              </w:tabs>
              <w:autoSpaceDE w:val="0"/>
              <w:autoSpaceDN w:val="0"/>
              <w:adjustRightInd w:val="0"/>
              <w:spacing w:after="0" w:line="240" w:lineRule="auto"/>
              <w:ind w:left="332" w:hanging="332"/>
              <w:rPr>
                <w:rFonts w:asciiTheme="minorHAnsi" w:eastAsiaTheme="minorHAnsi" w:hAnsiTheme="minorHAnsi" w:cstheme="minorHAnsi"/>
                <w:sz w:val="22"/>
                <w:szCs w:val="22"/>
                <w:lang w:val="en-US" w:eastAsia="en-US"/>
              </w:rPr>
            </w:pPr>
            <w:r w:rsidRPr="009859DC">
              <w:rPr>
                <w:rFonts w:asciiTheme="minorHAnsi" w:eastAsiaTheme="minorHAnsi" w:hAnsiTheme="minorHAnsi" w:cstheme="minorHAnsi"/>
                <w:sz w:val="22"/>
                <w:szCs w:val="22"/>
                <w:lang w:val="en-US"/>
              </w:rPr>
              <w:t>Identify bottleneck and opportunities in this regard</w:t>
            </w:r>
          </w:p>
        </w:tc>
      </w:tr>
      <w:tr w:rsidR="008F14B4" w:rsidRPr="009859DC" w14:paraId="6B2AF243" w14:textId="77777777" w:rsidTr="00984BF6">
        <w:tc>
          <w:tcPr>
            <w:tcW w:w="567" w:type="dxa"/>
          </w:tcPr>
          <w:p w14:paraId="1E6B94F2" w14:textId="77777777" w:rsidR="008F14B4" w:rsidRPr="009859DC" w:rsidRDefault="008F14B4" w:rsidP="008F14B4">
            <w:pPr>
              <w:tabs>
                <w:tab w:val="left" w:pos="2070"/>
              </w:tabs>
              <w:autoSpaceDE w:val="0"/>
              <w:autoSpaceDN w:val="0"/>
              <w:adjustRightInd w:val="0"/>
              <w:rPr>
                <w:rFonts w:asciiTheme="minorHAnsi" w:hAnsiTheme="minorHAnsi" w:cstheme="minorHAnsi"/>
                <w:sz w:val="22"/>
                <w:szCs w:val="22"/>
                <w:lang w:val="en-US" w:eastAsia="en-US"/>
              </w:rPr>
            </w:pPr>
            <w:r w:rsidRPr="009859DC">
              <w:rPr>
                <w:rFonts w:asciiTheme="minorHAnsi" w:hAnsiTheme="minorHAnsi" w:cstheme="minorHAnsi"/>
                <w:sz w:val="22"/>
                <w:szCs w:val="22"/>
                <w:lang w:val="en-US" w:eastAsia="en-US"/>
              </w:rPr>
              <w:t>D</w:t>
            </w:r>
          </w:p>
        </w:tc>
        <w:tc>
          <w:tcPr>
            <w:tcW w:w="1838" w:type="dxa"/>
          </w:tcPr>
          <w:p w14:paraId="203DC1B0" w14:textId="77777777" w:rsidR="008F14B4" w:rsidRPr="009859DC" w:rsidRDefault="008F14B4" w:rsidP="008F14B4">
            <w:pPr>
              <w:tabs>
                <w:tab w:val="left" w:pos="2070"/>
              </w:tabs>
              <w:autoSpaceDE w:val="0"/>
              <w:autoSpaceDN w:val="0"/>
              <w:adjustRightInd w:val="0"/>
              <w:rPr>
                <w:rFonts w:asciiTheme="minorHAnsi" w:hAnsiTheme="minorHAnsi" w:cstheme="minorHAnsi"/>
                <w:sz w:val="22"/>
                <w:szCs w:val="22"/>
                <w:lang w:val="en-US" w:eastAsia="en-US"/>
              </w:rPr>
            </w:pPr>
            <w:r w:rsidRPr="009859DC">
              <w:rPr>
                <w:rFonts w:asciiTheme="minorHAnsi" w:hAnsiTheme="minorHAnsi" w:cstheme="minorHAnsi"/>
                <w:sz w:val="22"/>
                <w:szCs w:val="22"/>
                <w:lang w:val="en-US" w:eastAsia="en-US"/>
              </w:rPr>
              <w:t>Knowledge dissemination</w:t>
            </w:r>
          </w:p>
        </w:tc>
        <w:tc>
          <w:tcPr>
            <w:tcW w:w="4242" w:type="dxa"/>
          </w:tcPr>
          <w:p w14:paraId="7C3C3222" w14:textId="77777777" w:rsidR="008F14B4" w:rsidRPr="009859DC" w:rsidRDefault="008F14B4" w:rsidP="00984BF6">
            <w:pPr>
              <w:tabs>
                <w:tab w:val="left" w:pos="2070"/>
              </w:tabs>
              <w:autoSpaceDE w:val="0"/>
              <w:autoSpaceDN w:val="0"/>
              <w:adjustRightInd w:val="0"/>
              <w:rPr>
                <w:rFonts w:asciiTheme="minorHAnsi" w:hAnsiTheme="minorHAnsi" w:cstheme="minorHAnsi"/>
                <w:sz w:val="22"/>
                <w:szCs w:val="22"/>
                <w:lang w:val="en-US"/>
              </w:rPr>
            </w:pPr>
            <w:r w:rsidRPr="009859DC">
              <w:rPr>
                <w:rFonts w:asciiTheme="minorHAnsi" w:hAnsiTheme="minorHAnsi" w:cstheme="minorHAnsi"/>
                <w:sz w:val="22"/>
                <w:szCs w:val="22"/>
                <w:lang w:val="en-US"/>
              </w:rPr>
              <w:t>Deliverable D1: Present the results of this study to relevant public and private stakeholders</w:t>
            </w:r>
          </w:p>
          <w:p w14:paraId="2C5C4135" w14:textId="77777777" w:rsidR="008F14B4" w:rsidRPr="009859DC" w:rsidRDefault="008F14B4" w:rsidP="00984BF6">
            <w:pPr>
              <w:tabs>
                <w:tab w:val="left" w:pos="2070"/>
              </w:tabs>
              <w:autoSpaceDE w:val="0"/>
              <w:autoSpaceDN w:val="0"/>
              <w:adjustRightInd w:val="0"/>
              <w:rPr>
                <w:rFonts w:asciiTheme="minorHAnsi" w:hAnsiTheme="minorHAnsi" w:cstheme="minorHAnsi"/>
                <w:sz w:val="22"/>
                <w:szCs w:val="22"/>
                <w:lang w:val="en-US"/>
              </w:rPr>
            </w:pPr>
          </w:p>
          <w:p w14:paraId="6A3E55A9" w14:textId="77777777" w:rsidR="008F14B4" w:rsidRPr="009859DC" w:rsidRDefault="008F14B4" w:rsidP="00984BF6">
            <w:pPr>
              <w:tabs>
                <w:tab w:val="left" w:pos="2070"/>
              </w:tabs>
              <w:autoSpaceDE w:val="0"/>
              <w:autoSpaceDN w:val="0"/>
              <w:adjustRightInd w:val="0"/>
              <w:rPr>
                <w:rFonts w:asciiTheme="minorHAnsi" w:hAnsiTheme="minorHAnsi" w:cstheme="minorHAnsi"/>
                <w:sz w:val="22"/>
                <w:szCs w:val="22"/>
                <w:lang w:val="en-US"/>
              </w:rPr>
            </w:pPr>
            <w:r w:rsidRPr="009859DC">
              <w:rPr>
                <w:rFonts w:asciiTheme="minorHAnsi" w:hAnsiTheme="minorHAnsi" w:cstheme="minorHAnsi"/>
                <w:sz w:val="22"/>
                <w:szCs w:val="22"/>
                <w:lang w:val="en-US"/>
              </w:rPr>
              <w:t>Deliverable D2: Graphical factsheet to disseminate the results of this study.</w:t>
            </w:r>
          </w:p>
          <w:p w14:paraId="74691234" w14:textId="77777777" w:rsidR="008F14B4" w:rsidRPr="009859DC" w:rsidRDefault="008F14B4" w:rsidP="008F14B4">
            <w:pPr>
              <w:tabs>
                <w:tab w:val="left" w:pos="2070"/>
              </w:tabs>
              <w:autoSpaceDE w:val="0"/>
              <w:autoSpaceDN w:val="0"/>
              <w:adjustRightInd w:val="0"/>
              <w:rPr>
                <w:rFonts w:asciiTheme="minorHAnsi" w:hAnsiTheme="minorHAnsi" w:cstheme="minorHAnsi"/>
                <w:sz w:val="22"/>
                <w:szCs w:val="22"/>
                <w:lang w:val="en-US" w:eastAsia="en-US"/>
              </w:rPr>
            </w:pPr>
          </w:p>
        </w:tc>
        <w:tc>
          <w:tcPr>
            <w:tcW w:w="3040" w:type="dxa"/>
          </w:tcPr>
          <w:p w14:paraId="7DEC3E9C" w14:textId="77777777" w:rsidR="008F14B4" w:rsidRPr="009859DC" w:rsidRDefault="008F14B4" w:rsidP="00984BF6">
            <w:pPr>
              <w:pStyle w:val="Lijstalinea"/>
              <w:numPr>
                <w:ilvl w:val="0"/>
                <w:numId w:val="11"/>
              </w:numPr>
              <w:tabs>
                <w:tab w:val="left" w:pos="2070"/>
              </w:tabs>
              <w:autoSpaceDE w:val="0"/>
              <w:autoSpaceDN w:val="0"/>
              <w:adjustRightInd w:val="0"/>
              <w:spacing w:after="0" w:line="240" w:lineRule="auto"/>
              <w:ind w:left="332" w:hanging="332"/>
              <w:rPr>
                <w:rFonts w:asciiTheme="minorHAnsi" w:eastAsiaTheme="minorHAnsi" w:hAnsiTheme="minorHAnsi" w:cstheme="minorHAnsi"/>
                <w:sz w:val="22"/>
                <w:szCs w:val="22"/>
                <w:lang w:val="en-US" w:eastAsia="en-US"/>
              </w:rPr>
            </w:pPr>
            <w:r w:rsidRPr="009859DC">
              <w:rPr>
                <w:rFonts w:asciiTheme="minorHAnsi" w:eastAsiaTheme="minorHAnsi" w:hAnsiTheme="minorHAnsi" w:cstheme="minorHAnsi"/>
                <w:sz w:val="22"/>
                <w:szCs w:val="22"/>
                <w:lang w:val="en-US" w:eastAsia="en-US"/>
              </w:rPr>
              <w:t>Professional level Spanish and English</w:t>
            </w:r>
          </w:p>
        </w:tc>
      </w:tr>
    </w:tbl>
    <w:p w14:paraId="16E23246" w14:textId="77777777" w:rsidR="00173580" w:rsidRPr="009859DC" w:rsidRDefault="00173580" w:rsidP="00D2529E">
      <w:pPr>
        <w:rPr>
          <w:rFonts w:cstheme="minorHAnsi"/>
          <w:iCs/>
          <w:lang w:val="en-GB"/>
        </w:rPr>
      </w:pPr>
    </w:p>
    <w:p w14:paraId="6FFD1B9A" w14:textId="73BCAA71" w:rsidR="007C618D" w:rsidRPr="009859DC" w:rsidRDefault="007C618D" w:rsidP="00D2529E">
      <w:pPr>
        <w:rPr>
          <w:rFonts w:cstheme="minorHAnsi"/>
          <w:iCs/>
          <w:lang w:val="en-GB"/>
        </w:rPr>
      </w:pPr>
      <w:r w:rsidRPr="009859DC">
        <w:rPr>
          <w:rFonts w:cstheme="minorHAnsi"/>
          <w:iCs/>
          <w:lang w:val="en-GB"/>
        </w:rPr>
        <w:t>In case you possess demonstrable experience in similar projects you are invited to express you</w:t>
      </w:r>
      <w:r w:rsidR="00BE32A7" w:rsidRPr="009859DC">
        <w:rPr>
          <w:rFonts w:cstheme="minorHAnsi"/>
          <w:iCs/>
          <w:lang w:val="en-GB"/>
        </w:rPr>
        <w:t>r</w:t>
      </w:r>
      <w:r w:rsidRPr="009859DC">
        <w:rPr>
          <w:rFonts w:cstheme="minorHAnsi"/>
          <w:iCs/>
          <w:lang w:val="en-GB"/>
        </w:rPr>
        <w:t xml:space="preserve"> interest to the contact person mentioned below.</w:t>
      </w:r>
    </w:p>
    <w:p w14:paraId="10635D36" w14:textId="77777777" w:rsidR="00227542" w:rsidRPr="009859DC" w:rsidRDefault="00227542" w:rsidP="00D2529E">
      <w:pPr>
        <w:ind w:right="-7"/>
        <w:rPr>
          <w:rFonts w:cstheme="minorHAnsi"/>
          <w:b/>
          <w:color w:val="000000" w:themeColor="text1"/>
        </w:rPr>
      </w:pPr>
    </w:p>
    <w:p w14:paraId="067099F5" w14:textId="77777777" w:rsidR="009859DC" w:rsidRDefault="009859DC">
      <w:pPr>
        <w:rPr>
          <w:rFonts w:cstheme="minorHAnsi"/>
          <w:b/>
          <w:color w:val="000000" w:themeColor="text1"/>
        </w:rPr>
      </w:pPr>
      <w:r>
        <w:rPr>
          <w:rFonts w:cstheme="minorHAnsi"/>
          <w:b/>
          <w:color w:val="000000" w:themeColor="text1"/>
        </w:rPr>
        <w:br w:type="page"/>
      </w:r>
    </w:p>
    <w:p w14:paraId="2E6E8B33" w14:textId="57983D32" w:rsidR="007C618D" w:rsidRPr="009859DC" w:rsidRDefault="00227542" w:rsidP="00D2529E">
      <w:pPr>
        <w:ind w:right="-7"/>
        <w:rPr>
          <w:rFonts w:cstheme="minorHAnsi"/>
          <w:b/>
          <w:color w:val="000000" w:themeColor="text1"/>
        </w:rPr>
      </w:pPr>
      <w:r w:rsidRPr="009859DC">
        <w:rPr>
          <w:rFonts w:cstheme="minorHAnsi"/>
          <w:b/>
          <w:color w:val="000000" w:themeColor="text1"/>
        </w:rPr>
        <w:lastRenderedPageBreak/>
        <w:t>Requirements for selection of the tender</w:t>
      </w:r>
    </w:p>
    <w:p w14:paraId="7612C24B" w14:textId="083D2A3A" w:rsidR="00227542" w:rsidRPr="009859DC" w:rsidRDefault="00591E1F" w:rsidP="00D2529E">
      <w:pPr>
        <w:pStyle w:val="Lijstalinea"/>
        <w:numPr>
          <w:ilvl w:val="0"/>
          <w:numId w:val="6"/>
        </w:numPr>
        <w:spacing w:after="0" w:line="240" w:lineRule="atLeast"/>
        <w:ind w:right="-7"/>
        <w:rPr>
          <w:rFonts w:asciiTheme="minorHAnsi" w:hAnsiTheme="minorHAnsi" w:cstheme="minorHAnsi"/>
          <w:bCs/>
          <w:color w:val="000000" w:themeColor="text1"/>
        </w:rPr>
      </w:pPr>
      <w:r w:rsidRPr="009859DC">
        <w:rPr>
          <w:rFonts w:asciiTheme="minorHAnsi" w:hAnsiTheme="minorHAnsi" w:cstheme="minorHAnsi"/>
          <w:bCs/>
          <w:color w:val="000000" w:themeColor="text1"/>
        </w:rPr>
        <w:t>Relevant experience in consultancy in the specific industry</w:t>
      </w:r>
      <w:r w:rsidR="008F14B4" w:rsidRPr="009859DC">
        <w:rPr>
          <w:rFonts w:asciiTheme="minorHAnsi" w:hAnsiTheme="minorHAnsi" w:cstheme="minorHAnsi"/>
          <w:bCs/>
          <w:color w:val="000000" w:themeColor="text1"/>
        </w:rPr>
        <w:t>, see minimum requirements in the table above</w:t>
      </w:r>
      <w:r w:rsidRPr="009859DC">
        <w:rPr>
          <w:rFonts w:asciiTheme="minorHAnsi" w:hAnsiTheme="minorHAnsi" w:cstheme="minorHAnsi"/>
          <w:bCs/>
          <w:color w:val="000000" w:themeColor="text1"/>
        </w:rPr>
        <w:t xml:space="preserve">. </w:t>
      </w:r>
    </w:p>
    <w:p w14:paraId="3B24002B" w14:textId="07222233" w:rsidR="00591E1F" w:rsidRPr="009859DC" w:rsidRDefault="00591E1F" w:rsidP="00D2529E">
      <w:pPr>
        <w:pStyle w:val="Lijstalinea"/>
        <w:numPr>
          <w:ilvl w:val="0"/>
          <w:numId w:val="6"/>
        </w:numPr>
        <w:spacing w:after="0" w:line="240" w:lineRule="atLeast"/>
        <w:ind w:right="-7"/>
        <w:rPr>
          <w:rFonts w:asciiTheme="minorHAnsi" w:hAnsiTheme="minorHAnsi" w:cstheme="minorHAnsi"/>
          <w:bCs/>
          <w:color w:val="000000" w:themeColor="text1"/>
        </w:rPr>
      </w:pPr>
      <w:r w:rsidRPr="009859DC">
        <w:rPr>
          <w:rFonts w:asciiTheme="minorHAnsi" w:hAnsiTheme="minorHAnsi" w:cstheme="minorHAnsi"/>
          <w:bCs/>
          <w:color w:val="000000" w:themeColor="text1"/>
        </w:rPr>
        <w:t xml:space="preserve">Extensive knowledge in the field </w:t>
      </w:r>
      <w:r w:rsidR="003B3FF5" w:rsidRPr="009859DC">
        <w:rPr>
          <w:rFonts w:asciiTheme="minorHAnsi" w:hAnsiTheme="minorHAnsi" w:cstheme="minorHAnsi"/>
          <w:bCs/>
          <w:color w:val="000000" w:themeColor="text1"/>
        </w:rPr>
        <w:t>of offshore wind and hydrogen</w:t>
      </w:r>
      <w:r w:rsidR="008F14B4" w:rsidRPr="009859DC">
        <w:rPr>
          <w:rFonts w:asciiTheme="minorHAnsi" w:hAnsiTheme="minorHAnsi" w:cstheme="minorHAnsi"/>
          <w:bCs/>
          <w:color w:val="000000" w:themeColor="text1"/>
        </w:rPr>
        <w:t xml:space="preserve"> development and port development</w:t>
      </w:r>
      <w:r w:rsidR="003B3FF5" w:rsidRPr="009859DC">
        <w:rPr>
          <w:rFonts w:asciiTheme="minorHAnsi" w:hAnsiTheme="minorHAnsi" w:cstheme="minorHAnsi"/>
          <w:bCs/>
          <w:color w:val="000000" w:themeColor="text1"/>
        </w:rPr>
        <w:t xml:space="preserve"> in Col</w:t>
      </w:r>
      <w:r w:rsidR="002674C1" w:rsidRPr="009859DC">
        <w:rPr>
          <w:rFonts w:asciiTheme="minorHAnsi" w:hAnsiTheme="minorHAnsi" w:cstheme="minorHAnsi"/>
          <w:bCs/>
          <w:color w:val="000000" w:themeColor="text1"/>
        </w:rPr>
        <w:t>o</w:t>
      </w:r>
      <w:r w:rsidR="003B3FF5" w:rsidRPr="009859DC">
        <w:rPr>
          <w:rFonts w:asciiTheme="minorHAnsi" w:hAnsiTheme="minorHAnsi" w:cstheme="minorHAnsi"/>
          <w:bCs/>
          <w:color w:val="000000" w:themeColor="text1"/>
        </w:rPr>
        <w:t>mbia</w:t>
      </w:r>
      <w:r w:rsidR="008F14B4" w:rsidRPr="009859DC">
        <w:rPr>
          <w:rFonts w:asciiTheme="minorHAnsi" w:hAnsiTheme="minorHAnsi" w:cstheme="minorHAnsi"/>
          <w:color w:val="000000"/>
        </w:rPr>
        <w:t xml:space="preserve"> or appropriate cases that could be compared with Colombia’s conditions.</w:t>
      </w:r>
    </w:p>
    <w:p w14:paraId="7BED0529" w14:textId="3B20AE29" w:rsidR="002674C1" w:rsidRPr="009859DC" w:rsidRDefault="00BE32A7" w:rsidP="00D2529E">
      <w:pPr>
        <w:pStyle w:val="Lijstalinea"/>
        <w:numPr>
          <w:ilvl w:val="0"/>
          <w:numId w:val="6"/>
        </w:numPr>
        <w:spacing w:after="0" w:line="240" w:lineRule="atLeast"/>
        <w:ind w:right="-7"/>
        <w:rPr>
          <w:rFonts w:asciiTheme="minorHAnsi" w:hAnsiTheme="minorHAnsi" w:cstheme="minorHAnsi"/>
          <w:bCs/>
          <w:color w:val="000000" w:themeColor="text1"/>
        </w:rPr>
      </w:pPr>
      <w:r w:rsidRPr="009859DC">
        <w:rPr>
          <w:rFonts w:asciiTheme="minorHAnsi" w:hAnsiTheme="minorHAnsi" w:cstheme="minorHAnsi"/>
          <w:bCs/>
          <w:color w:val="000000" w:themeColor="text1"/>
        </w:rPr>
        <w:t xml:space="preserve">A company office location </w:t>
      </w:r>
      <w:r w:rsidR="00227542" w:rsidRPr="009859DC">
        <w:rPr>
          <w:rFonts w:asciiTheme="minorHAnsi" w:hAnsiTheme="minorHAnsi" w:cstheme="minorHAnsi"/>
          <w:bCs/>
          <w:color w:val="000000" w:themeColor="text1"/>
        </w:rPr>
        <w:t>in Colombia o</w:t>
      </w:r>
      <w:r w:rsidRPr="009859DC">
        <w:rPr>
          <w:rFonts w:asciiTheme="minorHAnsi" w:hAnsiTheme="minorHAnsi" w:cstheme="minorHAnsi"/>
          <w:bCs/>
          <w:color w:val="000000" w:themeColor="text1"/>
        </w:rPr>
        <w:t>r</w:t>
      </w:r>
      <w:r w:rsidR="00227542" w:rsidRPr="009859DC">
        <w:rPr>
          <w:rFonts w:asciiTheme="minorHAnsi" w:hAnsiTheme="minorHAnsi" w:cstheme="minorHAnsi"/>
          <w:bCs/>
          <w:color w:val="000000" w:themeColor="text1"/>
        </w:rPr>
        <w:t xml:space="preserve"> </w:t>
      </w:r>
      <w:r w:rsidRPr="009859DC">
        <w:rPr>
          <w:rFonts w:asciiTheme="minorHAnsi" w:hAnsiTheme="minorHAnsi" w:cstheme="minorHAnsi"/>
          <w:bCs/>
          <w:color w:val="000000" w:themeColor="text1"/>
        </w:rPr>
        <w:t>Colombia region</w:t>
      </w:r>
      <w:r w:rsidR="00227542" w:rsidRPr="009859DC">
        <w:rPr>
          <w:rFonts w:asciiTheme="minorHAnsi" w:hAnsiTheme="minorHAnsi" w:cstheme="minorHAnsi"/>
          <w:bCs/>
          <w:color w:val="000000" w:themeColor="text1"/>
        </w:rPr>
        <w:t>, o</w:t>
      </w:r>
      <w:r w:rsidRPr="009859DC">
        <w:rPr>
          <w:rFonts w:asciiTheme="minorHAnsi" w:hAnsiTheme="minorHAnsi" w:cstheme="minorHAnsi"/>
          <w:bCs/>
          <w:color w:val="000000" w:themeColor="text1"/>
        </w:rPr>
        <w:t>r</w:t>
      </w:r>
      <w:r w:rsidR="00227542" w:rsidRPr="009859DC">
        <w:rPr>
          <w:rFonts w:asciiTheme="minorHAnsi" w:hAnsiTheme="minorHAnsi" w:cstheme="minorHAnsi"/>
          <w:bCs/>
          <w:color w:val="000000" w:themeColor="text1"/>
        </w:rPr>
        <w:t xml:space="preserve"> </w:t>
      </w:r>
      <w:r w:rsidRPr="009859DC">
        <w:rPr>
          <w:rFonts w:asciiTheme="minorHAnsi" w:hAnsiTheme="minorHAnsi" w:cstheme="minorHAnsi"/>
          <w:bCs/>
          <w:color w:val="000000" w:themeColor="text1"/>
        </w:rPr>
        <w:t>a</w:t>
      </w:r>
      <w:r w:rsidR="00227542" w:rsidRPr="009859DC">
        <w:rPr>
          <w:rFonts w:asciiTheme="minorHAnsi" w:hAnsiTheme="minorHAnsi" w:cstheme="minorHAnsi"/>
          <w:bCs/>
          <w:color w:val="000000" w:themeColor="text1"/>
        </w:rPr>
        <w:t xml:space="preserve"> </w:t>
      </w:r>
      <w:r w:rsidRPr="009859DC">
        <w:rPr>
          <w:rFonts w:asciiTheme="minorHAnsi" w:hAnsiTheme="minorHAnsi" w:cstheme="minorHAnsi"/>
          <w:bCs/>
          <w:color w:val="000000" w:themeColor="text1"/>
        </w:rPr>
        <w:t>partnership agreement with a local consultant.</w:t>
      </w:r>
    </w:p>
    <w:p w14:paraId="133019DC" w14:textId="77777777" w:rsidR="00D2529E" w:rsidRPr="009859DC" w:rsidRDefault="00D2529E" w:rsidP="00D2529E">
      <w:pPr>
        <w:ind w:left="360" w:right="-7"/>
        <w:rPr>
          <w:rFonts w:cstheme="minorHAnsi"/>
          <w:bCs/>
          <w:color w:val="000000" w:themeColor="text1"/>
        </w:rPr>
      </w:pPr>
    </w:p>
    <w:p w14:paraId="2F23C6E4" w14:textId="77777777" w:rsidR="00A434D7" w:rsidRPr="009859DC" w:rsidRDefault="00A434D7" w:rsidP="00A43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heme="minorHAnsi"/>
          <w:b/>
          <w:lang w:val="en-GB"/>
        </w:rPr>
      </w:pPr>
      <w:r w:rsidRPr="009859DC">
        <w:rPr>
          <w:rFonts w:eastAsia="Times New Roman" w:cstheme="minorHAnsi"/>
          <w:b/>
          <w:lang w:val="en-GB"/>
        </w:rPr>
        <w:t>Application</w:t>
      </w:r>
    </w:p>
    <w:p w14:paraId="0FB81466" w14:textId="6E32616E" w:rsidR="00382669" w:rsidRPr="009859DC" w:rsidRDefault="00382669" w:rsidP="00994B1D">
      <w:pPr>
        <w:pStyle w:val="Geenafstand"/>
        <w:spacing w:line="240" w:lineRule="atLeast"/>
        <w:rPr>
          <w:rFonts w:cstheme="minorHAnsi"/>
        </w:rPr>
      </w:pPr>
      <w:r w:rsidRPr="009859DC">
        <w:rPr>
          <w:rFonts w:eastAsia="Times New Roman" w:cstheme="minorHAnsi"/>
          <w:color w:val="222222"/>
          <w:lang w:val="en-GB"/>
        </w:rPr>
        <w:t>Interested companies</w:t>
      </w:r>
      <w:r w:rsidR="00994B1D" w:rsidRPr="009859DC">
        <w:rPr>
          <w:rFonts w:eastAsia="Times New Roman" w:cstheme="minorHAnsi"/>
          <w:color w:val="222222"/>
          <w:lang w:val="en-GB"/>
        </w:rPr>
        <w:t xml:space="preserve"> </w:t>
      </w:r>
      <w:r w:rsidRPr="009859DC">
        <w:rPr>
          <w:rFonts w:eastAsia="Times New Roman" w:cstheme="minorHAnsi"/>
          <w:color w:val="222222"/>
          <w:lang w:val="en-GB"/>
        </w:rPr>
        <w:t>are invited to send an expression of interest by sending a</w:t>
      </w:r>
      <w:r w:rsidR="00591E1F" w:rsidRPr="009859DC">
        <w:rPr>
          <w:rFonts w:eastAsia="Times New Roman" w:cstheme="minorHAnsi"/>
          <w:color w:val="222222"/>
          <w:lang w:val="en-GB"/>
        </w:rPr>
        <w:t xml:space="preserve"> message</w:t>
      </w:r>
      <w:r w:rsidRPr="009859DC">
        <w:rPr>
          <w:rFonts w:eastAsia="Times New Roman" w:cstheme="minorHAnsi"/>
          <w:color w:val="222222"/>
          <w:lang w:val="en-GB"/>
        </w:rPr>
        <w:t xml:space="preserve"> </w:t>
      </w:r>
      <w:r w:rsidR="00591E1F" w:rsidRPr="009859DC">
        <w:rPr>
          <w:rFonts w:eastAsia="Times New Roman" w:cstheme="minorHAnsi"/>
          <w:color w:val="222222"/>
          <w:lang w:val="en-GB"/>
        </w:rPr>
        <w:t xml:space="preserve">in </w:t>
      </w:r>
      <w:proofErr w:type="spellStart"/>
      <w:r w:rsidR="00591E1F" w:rsidRPr="009859DC">
        <w:rPr>
          <w:rFonts w:eastAsia="Times New Roman" w:cstheme="minorHAnsi"/>
          <w:color w:val="222222"/>
          <w:lang w:val="en-GB"/>
        </w:rPr>
        <w:t>Tenderned</w:t>
      </w:r>
      <w:proofErr w:type="spellEnd"/>
      <w:r w:rsidR="00591E1F" w:rsidRPr="009859DC">
        <w:rPr>
          <w:rFonts w:eastAsia="Times New Roman" w:cstheme="minorHAnsi"/>
          <w:color w:val="222222"/>
          <w:lang w:val="en-GB"/>
        </w:rPr>
        <w:t xml:space="preserve"> or an </w:t>
      </w:r>
      <w:r w:rsidRPr="009859DC">
        <w:rPr>
          <w:rFonts w:eastAsia="Times New Roman" w:cstheme="minorHAnsi"/>
          <w:color w:val="222222"/>
          <w:lang w:val="en-GB"/>
        </w:rPr>
        <w:t xml:space="preserve">e-mail to </w:t>
      </w:r>
      <w:r w:rsidR="00AD2056" w:rsidRPr="009859DC">
        <w:rPr>
          <w:rFonts w:eastAsia="Times New Roman" w:cstheme="minorHAnsi"/>
          <w:color w:val="222222"/>
          <w:lang w:val="en-GB"/>
        </w:rPr>
        <w:t>Daniël Breuker senior procurement officer</w:t>
      </w:r>
      <w:r w:rsidR="00591E1F" w:rsidRPr="009859DC">
        <w:rPr>
          <w:rFonts w:eastAsia="Times New Roman" w:cstheme="minorHAnsi"/>
          <w:color w:val="222222"/>
          <w:lang w:val="en-GB"/>
        </w:rPr>
        <w:t>: daniel.breuker@rvo.nl</w:t>
      </w:r>
      <w:r w:rsidRPr="009859DC">
        <w:rPr>
          <w:rFonts w:eastAsia="Times New Roman" w:cstheme="minorHAnsi"/>
          <w:color w:val="222222"/>
          <w:lang w:val="en-GB"/>
        </w:rPr>
        <w:t xml:space="preserve">. Please state the name of the contact person of your company and his or her e-mail address. </w:t>
      </w:r>
      <w:r w:rsidR="00BE32A7" w:rsidRPr="009859DC">
        <w:rPr>
          <w:rFonts w:eastAsia="Times New Roman" w:cstheme="minorHAnsi"/>
          <w:color w:val="222222"/>
          <w:lang w:val="en-GB"/>
        </w:rPr>
        <w:t>A</w:t>
      </w:r>
      <w:r w:rsidR="00AD2056" w:rsidRPr="009859DC">
        <w:rPr>
          <w:rFonts w:eastAsia="Times New Roman" w:cstheme="minorHAnsi"/>
          <w:color w:val="222222"/>
          <w:lang w:val="en-GB"/>
        </w:rPr>
        <w:t xml:space="preserve">long with a short description of </w:t>
      </w:r>
      <w:r w:rsidR="00227542" w:rsidRPr="009859DC">
        <w:rPr>
          <w:rFonts w:eastAsia="Times New Roman" w:cstheme="minorHAnsi"/>
          <w:color w:val="222222"/>
          <w:lang w:val="en-GB"/>
        </w:rPr>
        <w:t>relevant experience</w:t>
      </w:r>
      <w:r w:rsidR="00AD2056" w:rsidRPr="009859DC">
        <w:rPr>
          <w:rFonts w:eastAsia="Times New Roman" w:cstheme="minorHAnsi"/>
          <w:color w:val="222222"/>
          <w:lang w:val="en-GB"/>
        </w:rPr>
        <w:t xml:space="preserve"> </w:t>
      </w:r>
      <w:r w:rsidR="00BE32A7" w:rsidRPr="009859DC">
        <w:rPr>
          <w:rFonts w:eastAsia="Times New Roman" w:cstheme="minorHAnsi"/>
          <w:color w:val="222222"/>
          <w:lang w:val="en-GB"/>
        </w:rPr>
        <w:t>stated in the previous paragraph.</w:t>
      </w:r>
    </w:p>
    <w:p w14:paraId="23F34AF3" w14:textId="77777777" w:rsidR="00382669" w:rsidRPr="009859DC" w:rsidRDefault="00382669" w:rsidP="00994B1D">
      <w:pPr>
        <w:pStyle w:val="Geenafstand"/>
        <w:spacing w:line="240" w:lineRule="atLeast"/>
        <w:rPr>
          <w:rFonts w:cstheme="minorHAnsi"/>
          <w:color w:val="222222"/>
          <w:lang w:val="en"/>
        </w:rPr>
      </w:pPr>
    </w:p>
    <w:p w14:paraId="478F011A" w14:textId="49406167" w:rsidR="00382669" w:rsidRPr="009859DC" w:rsidRDefault="00382669" w:rsidP="00994B1D">
      <w:pPr>
        <w:pStyle w:val="Geenafstand"/>
        <w:spacing w:line="240" w:lineRule="atLeast"/>
        <w:rPr>
          <w:rFonts w:eastAsia="Times New Roman" w:cstheme="minorHAnsi"/>
          <w:color w:val="222222"/>
          <w:lang w:val="en-GB"/>
        </w:rPr>
      </w:pPr>
      <w:r w:rsidRPr="009859DC">
        <w:rPr>
          <w:rFonts w:cstheme="minorHAnsi"/>
          <w:color w:val="222222"/>
          <w:lang w:val="en"/>
        </w:rPr>
        <w:t>You do not have to send any documents; please only send a short message that you are interested</w:t>
      </w:r>
      <w:r w:rsidR="00D2529E" w:rsidRPr="009859DC">
        <w:rPr>
          <w:rFonts w:cstheme="minorHAnsi"/>
          <w:color w:val="222222"/>
          <w:lang w:val="en"/>
        </w:rPr>
        <w:t xml:space="preserve"> along with a description of relevant experience</w:t>
      </w:r>
      <w:r w:rsidRPr="009859DC">
        <w:rPr>
          <w:rFonts w:cstheme="minorHAnsi"/>
          <w:color w:val="222222"/>
          <w:lang w:val="en"/>
        </w:rPr>
        <w:t xml:space="preserve">. </w:t>
      </w:r>
    </w:p>
    <w:p w14:paraId="542A1E75" w14:textId="77777777" w:rsidR="00382669" w:rsidRPr="009859DC" w:rsidRDefault="00382669" w:rsidP="00994B1D">
      <w:pPr>
        <w:pStyle w:val="Geenafstand"/>
        <w:spacing w:line="240" w:lineRule="atLeast"/>
        <w:rPr>
          <w:rFonts w:cstheme="minorHAnsi"/>
        </w:rPr>
      </w:pPr>
    </w:p>
    <w:p w14:paraId="2FB00624" w14:textId="247912A3" w:rsidR="00994B1D" w:rsidRPr="009859DC" w:rsidRDefault="00994B1D" w:rsidP="00994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n-GB"/>
        </w:rPr>
      </w:pPr>
      <w:r w:rsidRPr="009859DC">
        <w:rPr>
          <w:rFonts w:cstheme="minorHAnsi"/>
          <w:lang w:val="en"/>
        </w:rPr>
        <w:t xml:space="preserve">As a result of the market consultation, </w:t>
      </w:r>
      <w:r w:rsidR="00903F68" w:rsidRPr="009859DC">
        <w:rPr>
          <w:rFonts w:cstheme="minorHAnsi"/>
          <w:lang w:val="en"/>
        </w:rPr>
        <w:t>the Ministry</w:t>
      </w:r>
      <w:r w:rsidRPr="009859DC">
        <w:rPr>
          <w:rFonts w:cstheme="minorHAnsi"/>
          <w:lang w:val="en"/>
        </w:rPr>
        <w:t xml:space="preserve"> can decide to start a follow-up process. </w:t>
      </w:r>
      <w:r w:rsidRPr="009859DC">
        <w:rPr>
          <w:rFonts w:eastAsia="Times New Roman" w:cstheme="minorHAnsi"/>
          <w:lang w:val="en" w:eastAsia="nl-NL"/>
        </w:rPr>
        <w:t xml:space="preserve"> </w:t>
      </w:r>
    </w:p>
    <w:p w14:paraId="0EE871A4" w14:textId="2B647665" w:rsidR="00994B1D" w:rsidRPr="009859DC" w:rsidRDefault="00994B1D" w:rsidP="1AC0D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rPr>
      </w:pPr>
      <w:r w:rsidRPr="009859DC">
        <w:rPr>
          <w:rFonts w:eastAsia="Times New Roman" w:cstheme="minorHAnsi"/>
          <w:lang w:eastAsia="nl-NL"/>
        </w:rPr>
        <w:t>Interested</w:t>
      </w:r>
      <w:r w:rsidRPr="009859DC">
        <w:rPr>
          <w:rFonts w:cstheme="minorHAnsi"/>
        </w:rPr>
        <w:t xml:space="preserve"> parties can be invited in this process to submit a request for proposal. </w:t>
      </w:r>
    </w:p>
    <w:p w14:paraId="065C5CE6" w14:textId="34527149" w:rsidR="00994B1D" w:rsidRPr="009859DC" w:rsidRDefault="00994B1D" w:rsidP="1AC0D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rPr>
      </w:pPr>
      <w:r w:rsidRPr="009859DC">
        <w:rPr>
          <w:rFonts w:cstheme="minorHAnsi"/>
        </w:rPr>
        <w:t>If more than 5 applicants respond to the market consultation, a supplier selection can take place on the basis of a  selection prior to the request for quotation.</w:t>
      </w:r>
    </w:p>
    <w:p w14:paraId="7FEAF3F9" w14:textId="77777777" w:rsidR="00903F68" w:rsidRPr="009859DC" w:rsidRDefault="00903F68" w:rsidP="1AC0D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rPr>
      </w:pPr>
    </w:p>
    <w:p w14:paraId="7E3964CB" w14:textId="77777777" w:rsidR="00903F68" w:rsidRPr="009859DC" w:rsidRDefault="00903F68" w:rsidP="00903F68">
      <w:pPr>
        <w:rPr>
          <w:rFonts w:cstheme="minorHAnsi"/>
          <w:lang w:val="en-GB"/>
        </w:rPr>
      </w:pPr>
      <w:r w:rsidRPr="009859DC">
        <w:rPr>
          <w:rFonts w:eastAsia="Times New Roman" w:cstheme="minorHAnsi"/>
          <w:lang w:val="en" w:eastAsia="nl-NL"/>
        </w:rPr>
        <w:t>In case of a follow-up process, no distinction will be made between parties that have or have not participated in the market orientation.</w:t>
      </w:r>
    </w:p>
    <w:p w14:paraId="20649F80" w14:textId="06E77446" w:rsidR="00994B1D" w:rsidRPr="009859DC" w:rsidRDefault="00994B1D" w:rsidP="00994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val="en" w:eastAsia="nl-NL"/>
        </w:rPr>
      </w:pPr>
    </w:p>
    <w:p w14:paraId="2535A79D" w14:textId="727D0344" w:rsidR="00994B1D" w:rsidRPr="009859DC" w:rsidRDefault="00903F68" w:rsidP="00994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nl-NL"/>
        </w:rPr>
      </w:pPr>
      <w:r w:rsidRPr="009859DC">
        <w:rPr>
          <w:rFonts w:cstheme="minorHAnsi"/>
        </w:rPr>
        <w:t>The Ministry</w:t>
      </w:r>
      <w:r w:rsidR="00994B1D" w:rsidRPr="009859DC">
        <w:rPr>
          <w:rFonts w:cstheme="minorHAnsi"/>
        </w:rPr>
        <w:t xml:space="preserve"> can use the information collected as a result of this market </w:t>
      </w:r>
      <w:r w:rsidR="00BB14AD" w:rsidRPr="009859DC">
        <w:rPr>
          <w:rFonts w:cstheme="minorHAnsi"/>
        </w:rPr>
        <w:t>consultation</w:t>
      </w:r>
      <w:r w:rsidR="00994B1D" w:rsidRPr="009859DC">
        <w:rPr>
          <w:rFonts w:cstheme="minorHAnsi"/>
        </w:rPr>
        <w:t xml:space="preserve"> when formulating an assignment. Candidates should note that information they provide in the context of this market consultation may be made public (albeit in </w:t>
      </w:r>
      <w:proofErr w:type="spellStart"/>
      <w:r w:rsidR="00994B1D" w:rsidRPr="009859DC">
        <w:rPr>
          <w:rFonts w:cstheme="minorHAnsi"/>
        </w:rPr>
        <w:t>anonymised</w:t>
      </w:r>
      <w:proofErr w:type="spellEnd"/>
      <w:r w:rsidR="00994B1D" w:rsidRPr="009859DC">
        <w:rPr>
          <w:rFonts w:cstheme="minorHAnsi"/>
        </w:rPr>
        <w:t xml:space="preserve"> form).</w:t>
      </w:r>
    </w:p>
    <w:p w14:paraId="60871DEC" w14:textId="77777777" w:rsidR="009819E8" w:rsidRPr="009859DC" w:rsidRDefault="009819E8" w:rsidP="009819E8">
      <w:pPr>
        <w:rPr>
          <w:rFonts w:cstheme="minorHAnsi"/>
          <w:lang w:val="en-GB"/>
        </w:rPr>
      </w:pPr>
    </w:p>
    <w:p w14:paraId="351F9760" w14:textId="4E20C8D6" w:rsidR="00310227" w:rsidRPr="009859DC" w:rsidRDefault="00310227" w:rsidP="00310227">
      <w:pPr>
        <w:rPr>
          <w:rFonts w:cstheme="minorHAnsi"/>
          <w:b/>
          <w:bCs/>
          <w:lang w:val="en-GB"/>
        </w:rPr>
      </w:pPr>
      <w:r w:rsidRPr="009859DC">
        <w:rPr>
          <w:rFonts w:cstheme="minorHAnsi"/>
          <w:b/>
          <w:bCs/>
          <w:lang w:val="en-GB"/>
        </w:rPr>
        <w:t>Planning</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CC"/>
        <w:tblLayout w:type="fixed"/>
        <w:tblCellMar>
          <w:left w:w="28" w:type="dxa"/>
          <w:right w:w="28" w:type="dxa"/>
        </w:tblCellMar>
        <w:tblLook w:val="0000" w:firstRow="0" w:lastRow="0" w:firstColumn="0" w:lastColumn="0" w:noHBand="0" w:noVBand="0"/>
      </w:tblPr>
      <w:tblGrid>
        <w:gridCol w:w="4815"/>
        <w:gridCol w:w="3685"/>
      </w:tblGrid>
      <w:tr w:rsidR="003C1689" w:rsidRPr="009859DC" w14:paraId="5BDAB062" w14:textId="77777777" w:rsidTr="003C1689">
        <w:trPr>
          <w:trHeight w:val="335"/>
        </w:trPr>
        <w:tc>
          <w:tcPr>
            <w:tcW w:w="4815" w:type="dxa"/>
            <w:shd w:val="clear" w:color="auto" w:fill="auto"/>
          </w:tcPr>
          <w:p w14:paraId="4CF1B5FA" w14:textId="53E09F50" w:rsidR="003C1689" w:rsidRPr="009859DC" w:rsidRDefault="003C1689" w:rsidP="003C1689">
            <w:pPr>
              <w:tabs>
                <w:tab w:val="left" w:pos="0"/>
                <w:tab w:val="right" w:pos="2340"/>
              </w:tabs>
              <w:suppressAutoHyphens/>
              <w:ind w:right="113"/>
              <w:rPr>
                <w:rFonts w:cstheme="minorHAnsi"/>
                <w:iCs/>
              </w:rPr>
            </w:pPr>
            <w:proofErr w:type="spellStart"/>
            <w:r w:rsidRPr="009859DC">
              <w:rPr>
                <w:rFonts w:eastAsia="Calibri" w:cstheme="minorHAnsi"/>
                <w:kern w:val="2"/>
                <w:lang w:val="nl-NL"/>
                <w14:ligatures w14:val="standardContextual"/>
              </w:rPr>
              <w:t>Publication</w:t>
            </w:r>
            <w:proofErr w:type="spellEnd"/>
            <w:r w:rsidRPr="009859DC">
              <w:rPr>
                <w:rFonts w:eastAsia="Calibri" w:cstheme="minorHAnsi"/>
                <w:kern w:val="2"/>
                <w:lang w:val="nl-NL"/>
                <w14:ligatures w14:val="standardContextual"/>
              </w:rPr>
              <w:t xml:space="preserve"> Market </w:t>
            </w:r>
            <w:proofErr w:type="spellStart"/>
            <w:r w:rsidRPr="009859DC">
              <w:rPr>
                <w:rFonts w:eastAsia="Calibri" w:cstheme="minorHAnsi"/>
                <w:kern w:val="2"/>
                <w:lang w:val="nl-NL"/>
                <w14:ligatures w14:val="standardContextual"/>
              </w:rPr>
              <w:t>Orientation</w:t>
            </w:r>
            <w:proofErr w:type="spellEnd"/>
          </w:p>
        </w:tc>
        <w:tc>
          <w:tcPr>
            <w:tcW w:w="3685" w:type="dxa"/>
          </w:tcPr>
          <w:p w14:paraId="6FDF12A1" w14:textId="2B628FFE" w:rsidR="003C1689" w:rsidRPr="009859DC" w:rsidRDefault="002674C1" w:rsidP="003C1689">
            <w:pPr>
              <w:tabs>
                <w:tab w:val="left" w:pos="0"/>
                <w:tab w:val="right" w:pos="2340"/>
              </w:tabs>
              <w:suppressAutoHyphens/>
              <w:ind w:right="113"/>
              <w:rPr>
                <w:rFonts w:cstheme="minorHAnsi"/>
                <w:iCs/>
              </w:rPr>
            </w:pPr>
            <w:r w:rsidRPr="009859DC">
              <w:rPr>
                <w:rFonts w:eastAsia="Calibri" w:cstheme="minorHAnsi"/>
                <w:kern w:val="2"/>
                <w:lang w:val="nl-NL"/>
                <w14:ligatures w14:val="standardContextual"/>
              </w:rPr>
              <w:t>Friday 7</w:t>
            </w:r>
            <w:r w:rsidR="003C1689" w:rsidRPr="009859DC">
              <w:rPr>
                <w:rFonts w:eastAsia="Calibri" w:cstheme="minorHAnsi"/>
                <w:kern w:val="2"/>
                <w:lang w:val="nl-NL"/>
                <w14:ligatures w14:val="standardContextual"/>
              </w:rPr>
              <w:t xml:space="preserve"> </w:t>
            </w:r>
            <w:proofErr w:type="spellStart"/>
            <w:r w:rsidRPr="009859DC">
              <w:rPr>
                <w:rFonts w:eastAsia="Calibri" w:cstheme="minorHAnsi"/>
                <w:kern w:val="2"/>
                <w:lang w:val="nl-NL"/>
                <w14:ligatures w14:val="standardContextual"/>
              </w:rPr>
              <w:t>June</w:t>
            </w:r>
            <w:proofErr w:type="spellEnd"/>
            <w:r w:rsidR="003C1689" w:rsidRPr="009859DC">
              <w:rPr>
                <w:rFonts w:eastAsia="Calibri" w:cstheme="minorHAnsi"/>
                <w:kern w:val="2"/>
                <w:lang w:val="nl-NL"/>
                <w14:ligatures w14:val="standardContextual"/>
              </w:rPr>
              <w:t xml:space="preserve"> 2024</w:t>
            </w:r>
          </w:p>
        </w:tc>
      </w:tr>
      <w:tr w:rsidR="003C1689" w:rsidRPr="009859DC" w14:paraId="53005EC7" w14:textId="77777777" w:rsidTr="003C1689">
        <w:trPr>
          <w:trHeight w:val="335"/>
        </w:trPr>
        <w:tc>
          <w:tcPr>
            <w:tcW w:w="4815" w:type="dxa"/>
            <w:shd w:val="clear" w:color="auto" w:fill="auto"/>
          </w:tcPr>
          <w:p w14:paraId="5B9E1282" w14:textId="73FB4D1F" w:rsidR="003C1689" w:rsidRPr="009859DC" w:rsidRDefault="003C1689" w:rsidP="003C1689">
            <w:pPr>
              <w:tabs>
                <w:tab w:val="left" w:pos="0"/>
                <w:tab w:val="right" w:pos="2340"/>
              </w:tabs>
              <w:suppressAutoHyphens/>
              <w:ind w:right="113"/>
              <w:rPr>
                <w:rFonts w:cstheme="minorHAnsi"/>
                <w:iCs/>
              </w:rPr>
            </w:pPr>
            <w:proofErr w:type="spellStart"/>
            <w:r w:rsidRPr="009859DC">
              <w:rPr>
                <w:rFonts w:eastAsia="Calibri" w:cstheme="minorHAnsi"/>
                <w:kern w:val="2"/>
                <w:lang w:val="nl-NL"/>
                <w14:ligatures w14:val="standardContextual"/>
              </w:rPr>
              <w:t>Closing</w:t>
            </w:r>
            <w:proofErr w:type="spellEnd"/>
            <w:r w:rsidRPr="009859DC">
              <w:rPr>
                <w:rFonts w:eastAsia="Calibri" w:cstheme="minorHAnsi"/>
                <w:kern w:val="2"/>
                <w:lang w:val="nl-NL"/>
                <w14:ligatures w14:val="standardContextual"/>
              </w:rPr>
              <w:t xml:space="preserve"> dat Market </w:t>
            </w:r>
            <w:proofErr w:type="spellStart"/>
            <w:r w:rsidRPr="009859DC">
              <w:rPr>
                <w:rFonts w:eastAsia="Calibri" w:cstheme="minorHAnsi"/>
                <w:kern w:val="2"/>
                <w:lang w:val="nl-NL"/>
                <w14:ligatures w14:val="standardContextual"/>
              </w:rPr>
              <w:t>Orientation</w:t>
            </w:r>
            <w:proofErr w:type="spellEnd"/>
          </w:p>
        </w:tc>
        <w:tc>
          <w:tcPr>
            <w:tcW w:w="3685" w:type="dxa"/>
          </w:tcPr>
          <w:p w14:paraId="5A38E043" w14:textId="1A6502DB" w:rsidR="003C1689" w:rsidRPr="009859DC" w:rsidRDefault="00D51E16" w:rsidP="003C1689">
            <w:pPr>
              <w:tabs>
                <w:tab w:val="left" w:pos="0"/>
                <w:tab w:val="right" w:pos="2340"/>
              </w:tabs>
              <w:suppressAutoHyphens/>
              <w:ind w:right="113"/>
              <w:rPr>
                <w:rFonts w:cstheme="minorHAnsi"/>
                <w:iCs/>
              </w:rPr>
            </w:pPr>
            <w:r>
              <w:rPr>
                <w:rFonts w:eastAsia="Calibri" w:cstheme="minorHAnsi"/>
                <w:kern w:val="2"/>
                <w:lang w:val="nl-NL"/>
                <w14:ligatures w14:val="standardContextual"/>
              </w:rPr>
              <w:t>Fri</w:t>
            </w:r>
            <w:r w:rsidR="008F14B4" w:rsidRPr="009859DC">
              <w:rPr>
                <w:rFonts w:eastAsia="Calibri" w:cstheme="minorHAnsi"/>
                <w:kern w:val="2"/>
                <w:lang w:val="nl-NL"/>
                <w14:ligatures w14:val="standardContextual"/>
              </w:rPr>
              <w:t>day</w:t>
            </w:r>
            <w:r w:rsidR="003C1689" w:rsidRPr="009859DC">
              <w:rPr>
                <w:rFonts w:eastAsia="Calibri" w:cstheme="minorHAnsi"/>
                <w:kern w:val="2"/>
                <w:lang w:val="nl-NL"/>
                <w14:ligatures w14:val="standardContextual"/>
              </w:rPr>
              <w:t xml:space="preserve"> 1</w:t>
            </w:r>
            <w:r>
              <w:rPr>
                <w:rFonts w:eastAsia="Calibri" w:cstheme="minorHAnsi"/>
                <w:kern w:val="2"/>
                <w:lang w:val="nl-NL"/>
                <w14:ligatures w14:val="standardContextual"/>
              </w:rPr>
              <w:t>4</w:t>
            </w:r>
            <w:r w:rsidR="003C1689" w:rsidRPr="009859DC">
              <w:rPr>
                <w:rFonts w:eastAsia="Calibri" w:cstheme="minorHAnsi"/>
                <w:kern w:val="2"/>
                <w:lang w:val="nl-NL"/>
                <w14:ligatures w14:val="standardContextual"/>
              </w:rPr>
              <w:t xml:space="preserve"> </w:t>
            </w:r>
            <w:proofErr w:type="spellStart"/>
            <w:r w:rsidR="00984BF6" w:rsidRPr="009859DC">
              <w:rPr>
                <w:rFonts w:eastAsia="Calibri" w:cstheme="minorHAnsi"/>
                <w:kern w:val="2"/>
                <w:lang w:val="nl-NL"/>
                <w14:ligatures w14:val="standardContextual"/>
              </w:rPr>
              <w:t>J</w:t>
            </w:r>
            <w:r w:rsidR="003C1689" w:rsidRPr="009859DC">
              <w:rPr>
                <w:rFonts w:eastAsia="Calibri" w:cstheme="minorHAnsi"/>
                <w:kern w:val="2"/>
                <w:lang w:val="nl-NL"/>
                <w14:ligatures w14:val="standardContextual"/>
              </w:rPr>
              <w:t>un</w:t>
            </w:r>
            <w:r w:rsidR="00984BF6" w:rsidRPr="009859DC">
              <w:rPr>
                <w:rFonts w:eastAsia="Calibri" w:cstheme="minorHAnsi"/>
                <w:kern w:val="2"/>
                <w:lang w:val="nl-NL"/>
                <w14:ligatures w14:val="standardContextual"/>
              </w:rPr>
              <w:t>e</w:t>
            </w:r>
            <w:proofErr w:type="spellEnd"/>
            <w:r w:rsidR="003C1689" w:rsidRPr="009859DC">
              <w:rPr>
                <w:rFonts w:eastAsia="Calibri" w:cstheme="minorHAnsi"/>
                <w:kern w:val="2"/>
                <w:lang w:val="nl-NL"/>
                <w14:ligatures w14:val="standardContextual"/>
              </w:rPr>
              <w:t xml:space="preserve"> 2024</w:t>
            </w:r>
          </w:p>
        </w:tc>
      </w:tr>
      <w:tr w:rsidR="003C1689" w:rsidRPr="009859DC" w14:paraId="76252A57" w14:textId="31027915" w:rsidTr="003C1689">
        <w:trPr>
          <w:trHeight w:val="335"/>
        </w:trPr>
        <w:tc>
          <w:tcPr>
            <w:tcW w:w="4815" w:type="dxa"/>
            <w:shd w:val="clear" w:color="auto" w:fill="auto"/>
          </w:tcPr>
          <w:p w14:paraId="6E6D6769" w14:textId="77777777" w:rsidR="003C1689" w:rsidRPr="009859DC" w:rsidRDefault="003C1689" w:rsidP="003C1689">
            <w:pPr>
              <w:tabs>
                <w:tab w:val="left" w:pos="0"/>
                <w:tab w:val="right" w:pos="2340"/>
              </w:tabs>
              <w:suppressAutoHyphens/>
              <w:ind w:right="113"/>
              <w:rPr>
                <w:rFonts w:cstheme="minorHAnsi"/>
                <w:bCs/>
                <w:iCs/>
                <w:vanish/>
                <w:kern w:val="1"/>
              </w:rPr>
            </w:pPr>
            <w:r w:rsidRPr="009859DC">
              <w:rPr>
                <w:rFonts w:cstheme="minorHAnsi"/>
                <w:iCs/>
              </w:rPr>
              <w:t xml:space="preserve">Sending of Request for Proposal </w:t>
            </w:r>
          </w:p>
        </w:tc>
        <w:tc>
          <w:tcPr>
            <w:tcW w:w="3685" w:type="dxa"/>
          </w:tcPr>
          <w:p w14:paraId="46EBDD3E" w14:textId="24112CA7" w:rsidR="003C1689" w:rsidRPr="009859DC" w:rsidRDefault="003C1689" w:rsidP="003C1689">
            <w:pPr>
              <w:tabs>
                <w:tab w:val="left" w:pos="0"/>
                <w:tab w:val="right" w:pos="2340"/>
              </w:tabs>
              <w:suppressAutoHyphens/>
              <w:ind w:right="113"/>
              <w:rPr>
                <w:rFonts w:cstheme="minorHAnsi"/>
                <w:iCs/>
              </w:rPr>
            </w:pPr>
            <w:proofErr w:type="spellStart"/>
            <w:r w:rsidRPr="009859DC">
              <w:rPr>
                <w:rFonts w:eastAsia="Calibri" w:cstheme="minorHAnsi"/>
                <w:kern w:val="2"/>
                <w:lang w:val="nl-NL"/>
                <w14:ligatures w14:val="standardContextual"/>
              </w:rPr>
              <w:t>W</w:t>
            </w:r>
            <w:r w:rsidR="00984BF6" w:rsidRPr="009859DC">
              <w:rPr>
                <w:rFonts w:eastAsia="Calibri" w:cstheme="minorHAnsi"/>
                <w:kern w:val="2"/>
                <w:lang w:val="nl-NL"/>
                <w14:ligatures w14:val="standardContextual"/>
              </w:rPr>
              <w:t>ednesday</w:t>
            </w:r>
            <w:proofErr w:type="spellEnd"/>
            <w:r w:rsidRPr="009859DC">
              <w:rPr>
                <w:rFonts w:eastAsia="Calibri" w:cstheme="minorHAnsi"/>
                <w:kern w:val="2"/>
                <w:lang w:val="nl-NL"/>
                <w14:ligatures w14:val="standardContextual"/>
              </w:rPr>
              <w:t xml:space="preserve"> 10 </w:t>
            </w:r>
            <w:proofErr w:type="spellStart"/>
            <w:r w:rsidR="00984BF6" w:rsidRPr="009859DC">
              <w:rPr>
                <w:rFonts w:eastAsia="Calibri" w:cstheme="minorHAnsi"/>
                <w:kern w:val="2"/>
                <w:lang w:val="nl-NL"/>
                <w14:ligatures w14:val="standardContextual"/>
              </w:rPr>
              <w:t>J</w:t>
            </w:r>
            <w:r w:rsidRPr="009859DC">
              <w:rPr>
                <w:rFonts w:eastAsia="Calibri" w:cstheme="minorHAnsi"/>
                <w:kern w:val="2"/>
                <w:lang w:val="nl-NL"/>
                <w14:ligatures w14:val="standardContextual"/>
              </w:rPr>
              <w:t>ul</w:t>
            </w:r>
            <w:r w:rsidR="00984BF6" w:rsidRPr="009859DC">
              <w:rPr>
                <w:rFonts w:eastAsia="Calibri" w:cstheme="minorHAnsi"/>
                <w:kern w:val="2"/>
                <w:lang w:val="nl-NL"/>
                <w14:ligatures w14:val="standardContextual"/>
              </w:rPr>
              <w:t>y</w:t>
            </w:r>
            <w:proofErr w:type="spellEnd"/>
            <w:r w:rsidRPr="009859DC">
              <w:rPr>
                <w:rFonts w:eastAsia="Calibri" w:cstheme="minorHAnsi"/>
                <w:kern w:val="2"/>
                <w:lang w:val="nl-NL"/>
                <w14:ligatures w14:val="standardContextual"/>
              </w:rPr>
              <w:t xml:space="preserve"> 2024</w:t>
            </w:r>
          </w:p>
        </w:tc>
      </w:tr>
      <w:tr w:rsidR="003C1689" w:rsidRPr="009859DC" w14:paraId="5A779253" w14:textId="6193705C" w:rsidTr="003C1689">
        <w:trPr>
          <w:trHeight w:val="838"/>
        </w:trPr>
        <w:tc>
          <w:tcPr>
            <w:tcW w:w="4815" w:type="dxa"/>
            <w:shd w:val="clear" w:color="auto" w:fill="FFFFFF"/>
          </w:tcPr>
          <w:p w14:paraId="0AD64DE9" w14:textId="59C21948" w:rsidR="003C1689" w:rsidRPr="009859DC" w:rsidRDefault="003C1689" w:rsidP="003C1689">
            <w:pPr>
              <w:rPr>
                <w:rFonts w:cstheme="minorHAnsi"/>
                <w:bCs/>
                <w:lang w:val="en-GB"/>
              </w:rPr>
            </w:pPr>
            <w:r w:rsidRPr="009859DC">
              <w:rPr>
                <w:rFonts w:cstheme="minorHAnsi"/>
                <w:lang w:val="en-GB"/>
              </w:rPr>
              <w:t xml:space="preserve">Deadline for questions about the </w:t>
            </w:r>
            <w:r w:rsidRPr="009859DC">
              <w:rPr>
                <w:rFonts w:cstheme="minorHAnsi"/>
                <w:iCs/>
                <w:lang w:val="en-GB"/>
              </w:rPr>
              <w:t xml:space="preserve">Request for Proposal, </w:t>
            </w:r>
            <w:r w:rsidRPr="009859DC">
              <w:rPr>
                <w:rFonts w:cstheme="minorHAnsi"/>
                <w:lang w:val="en-GB"/>
              </w:rPr>
              <w:t>the general terms and conditions and the contract</w:t>
            </w:r>
          </w:p>
        </w:tc>
        <w:tc>
          <w:tcPr>
            <w:tcW w:w="3685" w:type="dxa"/>
            <w:shd w:val="clear" w:color="auto" w:fill="FFFFFF"/>
          </w:tcPr>
          <w:p w14:paraId="704A5548" w14:textId="3A67D071" w:rsidR="003C1689" w:rsidRPr="009859DC" w:rsidRDefault="003C1689" w:rsidP="003C1689">
            <w:pPr>
              <w:rPr>
                <w:rFonts w:cstheme="minorHAnsi"/>
              </w:rPr>
            </w:pPr>
            <w:r w:rsidRPr="009859DC">
              <w:rPr>
                <w:rFonts w:eastAsia="Calibri" w:cstheme="minorHAnsi"/>
                <w:kern w:val="2"/>
                <w14:ligatures w14:val="standardContextual"/>
              </w:rPr>
              <w:t>W</w:t>
            </w:r>
            <w:r w:rsidR="00984BF6" w:rsidRPr="009859DC">
              <w:rPr>
                <w:rFonts w:eastAsia="Calibri" w:cstheme="minorHAnsi"/>
                <w:kern w:val="2"/>
                <w14:ligatures w14:val="standardContextual"/>
              </w:rPr>
              <w:t>ednesday</w:t>
            </w:r>
            <w:r w:rsidRPr="009859DC">
              <w:rPr>
                <w:rFonts w:eastAsia="Calibri" w:cstheme="minorHAnsi"/>
                <w:kern w:val="2"/>
                <w14:ligatures w14:val="standardContextual"/>
              </w:rPr>
              <w:t xml:space="preserve"> 17 </w:t>
            </w:r>
            <w:r w:rsidR="00984BF6" w:rsidRPr="009859DC">
              <w:rPr>
                <w:rFonts w:eastAsia="Calibri" w:cstheme="minorHAnsi"/>
                <w:kern w:val="2"/>
                <w14:ligatures w14:val="standardContextual"/>
              </w:rPr>
              <w:t>J</w:t>
            </w:r>
            <w:r w:rsidRPr="009859DC">
              <w:rPr>
                <w:rFonts w:eastAsia="Calibri" w:cstheme="minorHAnsi"/>
                <w:kern w:val="2"/>
                <w14:ligatures w14:val="standardContextual"/>
              </w:rPr>
              <w:t>ul</w:t>
            </w:r>
            <w:r w:rsidR="00984BF6" w:rsidRPr="009859DC">
              <w:rPr>
                <w:rFonts w:eastAsia="Calibri" w:cstheme="minorHAnsi"/>
                <w:kern w:val="2"/>
                <w14:ligatures w14:val="standardContextual"/>
              </w:rPr>
              <w:t>y</w:t>
            </w:r>
            <w:r w:rsidRPr="009859DC">
              <w:rPr>
                <w:rFonts w:eastAsia="Calibri" w:cstheme="minorHAnsi"/>
                <w:kern w:val="2"/>
                <w14:ligatures w14:val="standardContextual"/>
              </w:rPr>
              <w:t xml:space="preserve"> 2024 </w:t>
            </w:r>
            <w:r w:rsidR="00984BF6" w:rsidRPr="009859DC">
              <w:rPr>
                <w:rFonts w:eastAsia="Calibri" w:cstheme="minorHAnsi"/>
                <w:kern w:val="2"/>
                <w14:ligatures w14:val="standardContextual"/>
              </w:rPr>
              <w:t>before</w:t>
            </w:r>
            <w:r w:rsidRPr="009859DC">
              <w:rPr>
                <w:rFonts w:eastAsia="Calibri" w:cstheme="minorHAnsi"/>
                <w:kern w:val="2"/>
                <w14:ligatures w14:val="standardContextual"/>
              </w:rPr>
              <w:t xml:space="preserve"> 12.00</w:t>
            </w:r>
            <w:r w:rsidR="00984BF6" w:rsidRPr="009859DC">
              <w:rPr>
                <w:rFonts w:eastAsia="Calibri" w:cstheme="minorHAnsi"/>
                <w:kern w:val="2"/>
                <w14:ligatures w14:val="standardContextual"/>
              </w:rPr>
              <w:t xml:space="preserve"> h A.M. CEST</w:t>
            </w:r>
          </w:p>
        </w:tc>
      </w:tr>
      <w:tr w:rsidR="003C1689" w:rsidRPr="009859DC" w14:paraId="71D29E35" w14:textId="6EB69F84" w:rsidTr="003C1689">
        <w:trPr>
          <w:trHeight w:val="233"/>
        </w:trPr>
        <w:tc>
          <w:tcPr>
            <w:tcW w:w="4815" w:type="dxa"/>
            <w:shd w:val="clear" w:color="auto" w:fill="FFFFFF"/>
          </w:tcPr>
          <w:p w14:paraId="38355A36" w14:textId="77777777" w:rsidR="003C1689" w:rsidRPr="009859DC" w:rsidRDefault="003C1689" w:rsidP="003C1689">
            <w:pPr>
              <w:tabs>
                <w:tab w:val="right" w:pos="5341"/>
              </w:tabs>
              <w:rPr>
                <w:rFonts w:cstheme="minorHAnsi"/>
                <w:bCs/>
                <w:lang w:val="en-GB"/>
              </w:rPr>
            </w:pPr>
            <w:r w:rsidRPr="009859DC">
              <w:rPr>
                <w:rFonts w:cstheme="minorHAnsi"/>
                <w:lang w:val="en-GB"/>
              </w:rPr>
              <w:t>Sending of the Memorandum of Information</w:t>
            </w:r>
            <w:r w:rsidRPr="009859DC">
              <w:rPr>
                <w:rFonts w:cstheme="minorHAnsi"/>
                <w:lang w:val="en-GB"/>
              </w:rPr>
              <w:tab/>
            </w:r>
          </w:p>
        </w:tc>
        <w:tc>
          <w:tcPr>
            <w:tcW w:w="3685" w:type="dxa"/>
            <w:shd w:val="clear" w:color="auto" w:fill="FFFFFF"/>
          </w:tcPr>
          <w:p w14:paraId="6F128E99" w14:textId="68D52A49" w:rsidR="003C1689" w:rsidRPr="009859DC" w:rsidRDefault="003C1689" w:rsidP="003C1689">
            <w:pPr>
              <w:tabs>
                <w:tab w:val="right" w:pos="5341"/>
              </w:tabs>
              <w:rPr>
                <w:rFonts w:cstheme="minorHAnsi"/>
                <w:lang w:val="en-GB"/>
              </w:rPr>
            </w:pPr>
            <w:proofErr w:type="spellStart"/>
            <w:r w:rsidRPr="009859DC">
              <w:rPr>
                <w:rFonts w:eastAsia="Calibri" w:cstheme="minorHAnsi"/>
                <w:kern w:val="2"/>
                <w:lang w:val="nl-NL"/>
                <w14:ligatures w14:val="standardContextual"/>
              </w:rPr>
              <w:t>W</w:t>
            </w:r>
            <w:r w:rsidR="00984BF6" w:rsidRPr="009859DC">
              <w:rPr>
                <w:rFonts w:eastAsia="Calibri" w:cstheme="minorHAnsi"/>
                <w:kern w:val="2"/>
                <w:lang w:val="nl-NL"/>
                <w14:ligatures w14:val="standardContextual"/>
              </w:rPr>
              <w:t>ednesday</w:t>
            </w:r>
            <w:proofErr w:type="spellEnd"/>
            <w:r w:rsidRPr="009859DC">
              <w:rPr>
                <w:rFonts w:eastAsia="Calibri" w:cstheme="minorHAnsi"/>
                <w:kern w:val="2"/>
                <w:lang w:val="nl-NL"/>
                <w14:ligatures w14:val="standardContextual"/>
              </w:rPr>
              <w:t xml:space="preserve"> 31 </w:t>
            </w:r>
            <w:proofErr w:type="spellStart"/>
            <w:r w:rsidR="00984BF6" w:rsidRPr="009859DC">
              <w:rPr>
                <w:rFonts w:eastAsia="Calibri" w:cstheme="minorHAnsi"/>
                <w:kern w:val="2"/>
                <w:lang w:val="nl-NL"/>
                <w14:ligatures w14:val="standardContextual"/>
              </w:rPr>
              <w:t>J</w:t>
            </w:r>
            <w:r w:rsidRPr="009859DC">
              <w:rPr>
                <w:rFonts w:eastAsia="Calibri" w:cstheme="minorHAnsi"/>
                <w:kern w:val="2"/>
                <w:lang w:val="nl-NL"/>
                <w14:ligatures w14:val="standardContextual"/>
              </w:rPr>
              <w:t>ul</w:t>
            </w:r>
            <w:r w:rsidR="00984BF6" w:rsidRPr="009859DC">
              <w:rPr>
                <w:rFonts w:eastAsia="Calibri" w:cstheme="minorHAnsi"/>
                <w:kern w:val="2"/>
                <w:lang w:val="nl-NL"/>
                <w14:ligatures w14:val="standardContextual"/>
              </w:rPr>
              <w:t>y</w:t>
            </w:r>
            <w:proofErr w:type="spellEnd"/>
            <w:r w:rsidRPr="009859DC">
              <w:rPr>
                <w:rFonts w:eastAsia="Calibri" w:cstheme="minorHAnsi"/>
                <w:kern w:val="2"/>
                <w:lang w:val="nl-NL"/>
                <w14:ligatures w14:val="standardContextual"/>
              </w:rPr>
              <w:t xml:space="preserve"> 2024</w:t>
            </w:r>
          </w:p>
        </w:tc>
      </w:tr>
      <w:tr w:rsidR="003C1689" w:rsidRPr="009859DC" w14:paraId="4CEE5064" w14:textId="35F58954" w:rsidTr="003C1689">
        <w:trPr>
          <w:trHeight w:val="233"/>
        </w:trPr>
        <w:tc>
          <w:tcPr>
            <w:tcW w:w="4815" w:type="dxa"/>
            <w:shd w:val="clear" w:color="auto" w:fill="FFFFFF"/>
          </w:tcPr>
          <w:p w14:paraId="380C5A3B" w14:textId="77777777" w:rsidR="003C1689" w:rsidRPr="009859DC" w:rsidRDefault="003C1689" w:rsidP="003C1689">
            <w:pPr>
              <w:rPr>
                <w:rFonts w:cstheme="minorHAnsi"/>
                <w:bCs/>
                <w:iCs/>
                <w:kern w:val="1"/>
                <w:lang w:val="en-GB"/>
              </w:rPr>
            </w:pPr>
            <w:r w:rsidRPr="009859DC">
              <w:rPr>
                <w:rFonts w:cstheme="minorHAnsi"/>
                <w:lang w:val="en-GB"/>
              </w:rPr>
              <w:t>Deadline for receiving Proposals</w:t>
            </w:r>
          </w:p>
        </w:tc>
        <w:tc>
          <w:tcPr>
            <w:tcW w:w="3685" w:type="dxa"/>
            <w:shd w:val="clear" w:color="auto" w:fill="FFFFFF"/>
          </w:tcPr>
          <w:p w14:paraId="27A23E33" w14:textId="2542A3E9" w:rsidR="003C1689" w:rsidRPr="009859DC" w:rsidRDefault="003C1689" w:rsidP="003C1689">
            <w:pPr>
              <w:rPr>
                <w:rFonts w:cstheme="minorHAnsi"/>
              </w:rPr>
            </w:pPr>
            <w:r w:rsidRPr="009859DC">
              <w:rPr>
                <w:rFonts w:eastAsia="Calibri" w:cstheme="minorHAnsi"/>
                <w:kern w:val="2"/>
                <w14:ligatures w14:val="standardContextual"/>
              </w:rPr>
              <w:t>W</w:t>
            </w:r>
            <w:r w:rsidR="00984BF6" w:rsidRPr="009859DC">
              <w:rPr>
                <w:rFonts w:eastAsia="Calibri" w:cstheme="minorHAnsi"/>
                <w:kern w:val="2"/>
                <w14:ligatures w14:val="standardContextual"/>
              </w:rPr>
              <w:t>ednesday</w:t>
            </w:r>
            <w:r w:rsidRPr="009859DC">
              <w:rPr>
                <w:rFonts w:eastAsia="Calibri" w:cstheme="minorHAnsi"/>
                <w:kern w:val="2"/>
                <w14:ligatures w14:val="standardContextual"/>
              </w:rPr>
              <w:t xml:space="preserve"> 14 </w:t>
            </w:r>
            <w:r w:rsidR="00984BF6" w:rsidRPr="009859DC">
              <w:rPr>
                <w:rFonts w:eastAsia="Calibri" w:cstheme="minorHAnsi"/>
                <w:kern w:val="2"/>
                <w14:ligatures w14:val="standardContextual"/>
              </w:rPr>
              <w:t>A</w:t>
            </w:r>
            <w:r w:rsidRPr="009859DC">
              <w:rPr>
                <w:rFonts w:eastAsia="Calibri" w:cstheme="minorHAnsi"/>
                <w:kern w:val="2"/>
                <w14:ligatures w14:val="standardContextual"/>
              </w:rPr>
              <w:t xml:space="preserve">ugust 2024 </w:t>
            </w:r>
            <w:r w:rsidR="00984BF6" w:rsidRPr="009859DC">
              <w:rPr>
                <w:rFonts w:eastAsia="Calibri" w:cstheme="minorHAnsi"/>
                <w:kern w:val="2"/>
                <w14:ligatures w14:val="standardContextual"/>
              </w:rPr>
              <w:t>before</w:t>
            </w:r>
            <w:r w:rsidRPr="009859DC">
              <w:rPr>
                <w:rFonts w:eastAsia="Calibri" w:cstheme="minorHAnsi"/>
                <w:kern w:val="2"/>
                <w14:ligatures w14:val="standardContextual"/>
              </w:rPr>
              <w:t xml:space="preserve"> 12.00</w:t>
            </w:r>
            <w:r w:rsidR="00984BF6" w:rsidRPr="009859DC">
              <w:rPr>
                <w:rFonts w:eastAsia="Calibri" w:cstheme="minorHAnsi"/>
                <w:kern w:val="2"/>
                <w14:ligatures w14:val="standardContextual"/>
              </w:rPr>
              <w:t xml:space="preserve"> h A.M. CEST</w:t>
            </w:r>
          </w:p>
        </w:tc>
      </w:tr>
      <w:tr w:rsidR="003C1689" w:rsidRPr="009859DC" w14:paraId="1E34F064" w14:textId="1638E679" w:rsidTr="003C1689">
        <w:trPr>
          <w:trHeight w:val="248"/>
        </w:trPr>
        <w:tc>
          <w:tcPr>
            <w:tcW w:w="4815" w:type="dxa"/>
            <w:shd w:val="clear" w:color="auto" w:fill="FFFFFF"/>
          </w:tcPr>
          <w:p w14:paraId="6D8EE6B0" w14:textId="77777777" w:rsidR="003C1689" w:rsidRPr="009859DC" w:rsidRDefault="003C1689" w:rsidP="003C1689">
            <w:pPr>
              <w:rPr>
                <w:rFonts w:cstheme="minorHAnsi"/>
                <w:bCs/>
                <w:iCs/>
                <w:kern w:val="1"/>
                <w:lang w:val="en-GB"/>
              </w:rPr>
            </w:pPr>
            <w:r w:rsidRPr="009859DC">
              <w:rPr>
                <w:rFonts w:cstheme="minorHAnsi"/>
                <w:lang w:val="en-GB"/>
              </w:rPr>
              <w:t xml:space="preserve">Assessment of Proposals </w:t>
            </w:r>
          </w:p>
        </w:tc>
        <w:tc>
          <w:tcPr>
            <w:tcW w:w="3685" w:type="dxa"/>
            <w:shd w:val="clear" w:color="auto" w:fill="FFFFFF"/>
          </w:tcPr>
          <w:p w14:paraId="1FEE6F6C" w14:textId="2096DF71" w:rsidR="003C1689" w:rsidRPr="009859DC" w:rsidRDefault="003C1689" w:rsidP="003C1689">
            <w:pPr>
              <w:rPr>
                <w:rFonts w:cstheme="minorHAnsi"/>
                <w:lang w:val="en-GB"/>
              </w:rPr>
            </w:pPr>
            <w:r w:rsidRPr="009859DC">
              <w:rPr>
                <w:rFonts w:eastAsia="Calibri" w:cstheme="minorHAnsi"/>
                <w:kern w:val="2"/>
                <w:lang w:val="nl-NL"/>
                <w14:ligatures w14:val="standardContextual"/>
              </w:rPr>
              <w:t xml:space="preserve">14 </w:t>
            </w:r>
            <w:r w:rsidR="00984BF6" w:rsidRPr="009859DC">
              <w:rPr>
                <w:rFonts w:eastAsia="Calibri" w:cstheme="minorHAnsi"/>
                <w:kern w:val="2"/>
                <w:lang w:val="nl-NL"/>
                <w14:ligatures w14:val="standardContextual"/>
              </w:rPr>
              <w:t>A</w:t>
            </w:r>
            <w:r w:rsidRPr="009859DC">
              <w:rPr>
                <w:rFonts w:eastAsia="Calibri" w:cstheme="minorHAnsi"/>
                <w:kern w:val="2"/>
                <w:lang w:val="nl-NL"/>
                <w14:ligatures w14:val="standardContextual"/>
              </w:rPr>
              <w:t xml:space="preserve">ugustus </w:t>
            </w:r>
            <w:proofErr w:type="spellStart"/>
            <w:r w:rsidR="00984BF6" w:rsidRPr="009859DC">
              <w:rPr>
                <w:rFonts w:eastAsia="Calibri" w:cstheme="minorHAnsi"/>
                <w:kern w:val="2"/>
                <w:lang w:val="nl-NL"/>
                <w14:ligatures w14:val="standardContextual"/>
              </w:rPr>
              <w:t>until</w:t>
            </w:r>
            <w:proofErr w:type="spellEnd"/>
            <w:r w:rsidRPr="009859DC">
              <w:rPr>
                <w:rFonts w:eastAsia="Calibri" w:cstheme="minorHAnsi"/>
                <w:kern w:val="2"/>
                <w:lang w:val="nl-NL"/>
                <w14:ligatures w14:val="standardContextual"/>
              </w:rPr>
              <w:t xml:space="preserve"> 3 </w:t>
            </w:r>
            <w:proofErr w:type="spellStart"/>
            <w:r w:rsidR="00984BF6" w:rsidRPr="009859DC">
              <w:rPr>
                <w:rFonts w:eastAsia="Calibri" w:cstheme="minorHAnsi"/>
                <w:kern w:val="2"/>
                <w:lang w:val="nl-NL"/>
                <w14:ligatures w14:val="standardContextual"/>
              </w:rPr>
              <w:t>Oc</w:t>
            </w:r>
            <w:r w:rsidRPr="009859DC">
              <w:rPr>
                <w:rFonts w:eastAsia="Calibri" w:cstheme="minorHAnsi"/>
                <w:kern w:val="2"/>
                <w:lang w:val="nl-NL"/>
                <w14:ligatures w14:val="standardContextual"/>
              </w:rPr>
              <w:t>tober</w:t>
            </w:r>
            <w:proofErr w:type="spellEnd"/>
            <w:r w:rsidRPr="009859DC">
              <w:rPr>
                <w:rFonts w:eastAsia="Calibri" w:cstheme="minorHAnsi"/>
                <w:kern w:val="2"/>
                <w:lang w:val="nl-NL"/>
                <w14:ligatures w14:val="standardContextual"/>
              </w:rPr>
              <w:t xml:space="preserve"> 2024</w:t>
            </w:r>
          </w:p>
        </w:tc>
      </w:tr>
      <w:tr w:rsidR="003C1689" w:rsidRPr="009859DC" w14:paraId="6E5363BA" w14:textId="1935564E" w:rsidTr="003C1689">
        <w:trPr>
          <w:trHeight w:val="233"/>
        </w:trPr>
        <w:tc>
          <w:tcPr>
            <w:tcW w:w="4815" w:type="dxa"/>
            <w:shd w:val="clear" w:color="auto" w:fill="FFFFFF"/>
          </w:tcPr>
          <w:p w14:paraId="6FF6E8F1" w14:textId="77777777" w:rsidR="003C1689" w:rsidRPr="009859DC" w:rsidRDefault="003C1689" w:rsidP="003C1689">
            <w:pPr>
              <w:rPr>
                <w:rFonts w:cstheme="minorHAnsi"/>
                <w:bCs/>
                <w:lang w:val="en-GB"/>
              </w:rPr>
            </w:pPr>
            <w:r w:rsidRPr="009859DC">
              <w:rPr>
                <w:rFonts w:cstheme="minorHAnsi"/>
                <w:lang w:val="en-GB"/>
              </w:rPr>
              <w:t xml:space="preserve">Sending the award decision letter(s) </w:t>
            </w:r>
          </w:p>
        </w:tc>
        <w:tc>
          <w:tcPr>
            <w:tcW w:w="3685" w:type="dxa"/>
            <w:shd w:val="clear" w:color="auto" w:fill="FFFFFF"/>
          </w:tcPr>
          <w:p w14:paraId="2E3CC089" w14:textId="5D06982F" w:rsidR="003C1689" w:rsidRPr="009859DC" w:rsidRDefault="00984BF6" w:rsidP="003C1689">
            <w:pPr>
              <w:rPr>
                <w:rFonts w:cstheme="minorHAnsi"/>
                <w:lang w:val="en-GB"/>
              </w:rPr>
            </w:pPr>
            <w:proofErr w:type="spellStart"/>
            <w:r w:rsidRPr="009859DC">
              <w:rPr>
                <w:rFonts w:eastAsia="Calibri" w:cstheme="minorHAnsi"/>
                <w:kern w:val="2"/>
                <w:lang w:val="nl-NL"/>
                <w14:ligatures w14:val="standardContextual"/>
              </w:rPr>
              <w:t>Thursday</w:t>
            </w:r>
            <w:proofErr w:type="spellEnd"/>
            <w:r w:rsidR="003C1689" w:rsidRPr="009859DC">
              <w:rPr>
                <w:rFonts w:eastAsia="Calibri" w:cstheme="minorHAnsi"/>
                <w:kern w:val="2"/>
                <w:lang w:val="nl-NL"/>
                <w14:ligatures w14:val="standardContextual"/>
              </w:rPr>
              <w:t xml:space="preserve"> 5 </w:t>
            </w:r>
            <w:r w:rsidRPr="009859DC">
              <w:rPr>
                <w:rFonts w:eastAsia="Calibri" w:cstheme="minorHAnsi"/>
                <w:kern w:val="2"/>
                <w:lang w:val="nl-NL"/>
                <w14:ligatures w14:val="standardContextual"/>
              </w:rPr>
              <w:t>S</w:t>
            </w:r>
            <w:r w:rsidR="003C1689" w:rsidRPr="009859DC">
              <w:rPr>
                <w:rFonts w:eastAsia="Calibri" w:cstheme="minorHAnsi"/>
                <w:kern w:val="2"/>
                <w:lang w:val="nl-NL"/>
                <w14:ligatures w14:val="standardContextual"/>
              </w:rPr>
              <w:t>eptember 2024</w:t>
            </w:r>
          </w:p>
        </w:tc>
      </w:tr>
      <w:tr w:rsidR="003C1689" w:rsidRPr="009859DC" w14:paraId="1600C370" w14:textId="6BB30535" w:rsidTr="003C1689">
        <w:trPr>
          <w:trHeight w:val="233"/>
        </w:trPr>
        <w:tc>
          <w:tcPr>
            <w:tcW w:w="4815" w:type="dxa"/>
            <w:shd w:val="clear" w:color="auto" w:fill="FFFFFF"/>
          </w:tcPr>
          <w:p w14:paraId="1025D248" w14:textId="77777777" w:rsidR="003C1689" w:rsidRPr="009859DC" w:rsidRDefault="003C1689" w:rsidP="003C1689">
            <w:pPr>
              <w:rPr>
                <w:rFonts w:cstheme="minorHAnsi"/>
              </w:rPr>
            </w:pPr>
            <w:r w:rsidRPr="009859DC">
              <w:rPr>
                <w:rFonts w:cstheme="minorHAnsi"/>
                <w:lang w:val="en-GB"/>
              </w:rPr>
              <w:t>Opportunity to ask questions and to make any objections known regarding the award decision</w:t>
            </w:r>
          </w:p>
        </w:tc>
        <w:tc>
          <w:tcPr>
            <w:tcW w:w="3685" w:type="dxa"/>
            <w:shd w:val="clear" w:color="auto" w:fill="FFFFFF"/>
          </w:tcPr>
          <w:p w14:paraId="4DDBC05C" w14:textId="2D423B78" w:rsidR="003C1689" w:rsidRPr="009859DC" w:rsidRDefault="00984BF6" w:rsidP="003C1689">
            <w:pPr>
              <w:rPr>
                <w:rFonts w:cstheme="minorHAnsi"/>
                <w:lang w:val="en-GB"/>
              </w:rPr>
            </w:pPr>
            <w:proofErr w:type="spellStart"/>
            <w:r w:rsidRPr="009859DC">
              <w:rPr>
                <w:rFonts w:eastAsia="Calibri" w:cstheme="minorHAnsi"/>
                <w:kern w:val="2"/>
                <w:lang w:val="nl-NL"/>
                <w14:ligatures w14:val="standardContextual"/>
              </w:rPr>
              <w:t>Until</w:t>
            </w:r>
            <w:proofErr w:type="spellEnd"/>
            <w:r w:rsidR="003C1689" w:rsidRPr="009859DC">
              <w:rPr>
                <w:rFonts w:eastAsia="Calibri" w:cstheme="minorHAnsi"/>
                <w:kern w:val="2"/>
                <w:lang w:val="nl-NL"/>
                <w14:ligatures w14:val="standardContextual"/>
              </w:rPr>
              <w:t xml:space="preserve"> </w:t>
            </w:r>
            <w:proofErr w:type="spellStart"/>
            <w:r w:rsidR="003C1689" w:rsidRPr="009859DC">
              <w:rPr>
                <w:rFonts w:eastAsia="Calibri" w:cstheme="minorHAnsi"/>
                <w:kern w:val="2"/>
                <w:lang w:val="nl-NL"/>
                <w14:ligatures w14:val="standardContextual"/>
              </w:rPr>
              <w:t>W</w:t>
            </w:r>
            <w:r w:rsidRPr="009859DC">
              <w:rPr>
                <w:rFonts w:eastAsia="Calibri" w:cstheme="minorHAnsi"/>
                <w:kern w:val="2"/>
                <w:lang w:val="nl-NL"/>
                <w14:ligatures w14:val="standardContextual"/>
              </w:rPr>
              <w:t>ednesday</w:t>
            </w:r>
            <w:proofErr w:type="spellEnd"/>
            <w:r w:rsidR="003C1689" w:rsidRPr="009859DC">
              <w:rPr>
                <w:rFonts w:eastAsia="Calibri" w:cstheme="minorHAnsi"/>
                <w:kern w:val="2"/>
                <w:lang w:val="nl-NL"/>
                <w14:ligatures w14:val="standardContextual"/>
              </w:rPr>
              <w:t xml:space="preserve"> 18 </w:t>
            </w:r>
            <w:r w:rsidRPr="009859DC">
              <w:rPr>
                <w:rFonts w:eastAsia="Calibri" w:cstheme="minorHAnsi"/>
                <w:kern w:val="2"/>
                <w:lang w:val="nl-NL"/>
                <w14:ligatures w14:val="standardContextual"/>
              </w:rPr>
              <w:t>S</w:t>
            </w:r>
            <w:r w:rsidR="003C1689" w:rsidRPr="009859DC">
              <w:rPr>
                <w:rFonts w:eastAsia="Calibri" w:cstheme="minorHAnsi"/>
                <w:kern w:val="2"/>
                <w:lang w:val="nl-NL"/>
                <w14:ligatures w14:val="standardContextual"/>
              </w:rPr>
              <w:t>eptember 2024</w:t>
            </w:r>
          </w:p>
        </w:tc>
      </w:tr>
      <w:tr w:rsidR="003C1689" w:rsidRPr="009859DC" w14:paraId="2C4ABB32" w14:textId="026F57E0" w:rsidTr="003C1689">
        <w:trPr>
          <w:trHeight w:val="248"/>
        </w:trPr>
        <w:tc>
          <w:tcPr>
            <w:tcW w:w="4815" w:type="dxa"/>
            <w:shd w:val="clear" w:color="auto" w:fill="FFFFFF"/>
          </w:tcPr>
          <w:p w14:paraId="36566AC4" w14:textId="77777777" w:rsidR="003C1689" w:rsidRPr="009859DC" w:rsidRDefault="003C1689" w:rsidP="003C1689">
            <w:pPr>
              <w:rPr>
                <w:rFonts w:cstheme="minorHAnsi"/>
                <w:bCs/>
                <w:lang w:val="en-GB"/>
              </w:rPr>
            </w:pPr>
            <w:r w:rsidRPr="009859DC">
              <w:rPr>
                <w:rFonts w:cstheme="minorHAnsi"/>
                <w:lang w:val="en-GB"/>
              </w:rPr>
              <w:t>Starting date of the contract</w:t>
            </w:r>
          </w:p>
        </w:tc>
        <w:tc>
          <w:tcPr>
            <w:tcW w:w="3685" w:type="dxa"/>
            <w:shd w:val="clear" w:color="auto" w:fill="FFFFFF"/>
          </w:tcPr>
          <w:p w14:paraId="048AE6AC" w14:textId="3E038079" w:rsidR="003C1689" w:rsidRPr="009859DC" w:rsidRDefault="00984BF6" w:rsidP="003C1689">
            <w:pPr>
              <w:rPr>
                <w:rFonts w:cstheme="minorHAnsi"/>
                <w:lang w:val="en-GB"/>
              </w:rPr>
            </w:pPr>
            <w:proofErr w:type="spellStart"/>
            <w:r w:rsidRPr="009859DC">
              <w:rPr>
                <w:rFonts w:eastAsia="Calibri" w:cstheme="minorHAnsi"/>
                <w:kern w:val="2"/>
                <w:lang w:val="nl-NL"/>
                <w14:ligatures w14:val="standardContextual"/>
              </w:rPr>
              <w:t>Thursday</w:t>
            </w:r>
            <w:proofErr w:type="spellEnd"/>
            <w:r w:rsidR="003C1689" w:rsidRPr="009859DC">
              <w:rPr>
                <w:rFonts w:eastAsia="Calibri" w:cstheme="minorHAnsi"/>
                <w:kern w:val="2"/>
                <w:lang w:val="nl-NL"/>
                <w14:ligatures w14:val="standardContextual"/>
              </w:rPr>
              <w:t xml:space="preserve"> 19 </w:t>
            </w:r>
            <w:r w:rsidRPr="009859DC">
              <w:rPr>
                <w:rFonts w:eastAsia="Calibri" w:cstheme="minorHAnsi"/>
                <w:kern w:val="2"/>
                <w:lang w:val="nl-NL"/>
                <w14:ligatures w14:val="standardContextual"/>
              </w:rPr>
              <w:t>S</w:t>
            </w:r>
            <w:r w:rsidR="003C1689" w:rsidRPr="009859DC">
              <w:rPr>
                <w:rFonts w:eastAsia="Calibri" w:cstheme="minorHAnsi"/>
                <w:kern w:val="2"/>
                <w:lang w:val="nl-NL"/>
                <w14:ligatures w14:val="standardContextual"/>
              </w:rPr>
              <w:t>eptember 2024</w:t>
            </w:r>
          </w:p>
        </w:tc>
      </w:tr>
    </w:tbl>
    <w:p w14:paraId="62A77EAD" w14:textId="77777777" w:rsidR="003C1689" w:rsidRPr="009859DC" w:rsidRDefault="003C1689" w:rsidP="009819E8">
      <w:pPr>
        <w:rPr>
          <w:rFonts w:cstheme="minorHAnsi"/>
          <w:lang w:val="en-GB"/>
        </w:rPr>
      </w:pPr>
    </w:p>
    <w:p w14:paraId="10A254E4" w14:textId="4DD80FC6" w:rsidR="00A434D7" w:rsidRPr="009859DC" w:rsidRDefault="00306DED" w:rsidP="00994B1D">
      <w:pPr>
        <w:pStyle w:val="HTML-voorafopgemaakt"/>
        <w:spacing w:line="240" w:lineRule="atLeast"/>
        <w:rPr>
          <w:rFonts w:asciiTheme="minorHAnsi" w:hAnsiTheme="minorHAnsi" w:cstheme="minorHAnsi"/>
          <w:sz w:val="22"/>
          <w:szCs w:val="22"/>
          <w:lang w:val="en-GB"/>
        </w:rPr>
      </w:pPr>
      <w:r w:rsidRPr="009859DC">
        <w:rPr>
          <w:rFonts w:asciiTheme="minorHAnsi" w:hAnsiTheme="minorHAnsi" w:cstheme="minorHAnsi"/>
          <w:b/>
          <w:bCs/>
          <w:sz w:val="22"/>
          <w:szCs w:val="22"/>
          <w:lang w:val="en-GB"/>
        </w:rPr>
        <w:t>Deadline</w:t>
      </w:r>
      <w:r w:rsidRPr="009859DC">
        <w:rPr>
          <w:rFonts w:asciiTheme="minorHAnsi" w:hAnsiTheme="minorHAnsi" w:cstheme="minorHAnsi"/>
          <w:sz w:val="22"/>
          <w:szCs w:val="22"/>
          <w:lang w:val="en-GB"/>
        </w:rPr>
        <w:br/>
      </w:r>
    </w:p>
    <w:p w14:paraId="05B0234F" w14:textId="2335C2E1" w:rsidR="00CD4C2F" w:rsidRPr="009859DC" w:rsidRDefault="00306DED" w:rsidP="009859DC">
      <w:pPr>
        <w:pStyle w:val="Geenafstand"/>
        <w:spacing w:line="240" w:lineRule="atLeast"/>
        <w:rPr>
          <w:rFonts w:cstheme="minorHAnsi"/>
          <w:color w:val="222222"/>
          <w:lang w:val="en-GB"/>
        </w:rPr>
      </w:pPr>
      <w:r w:rsidRPr="009859DC">
        <w:rPr>
          <w:rFonts w:cstheme="minorHAnsi"/>
          <w:color w:val="222222"/>
          <w:lang w:val="en-GB"/>
        </w:rPr>
        <w:t xml:space="preserve">The deadline for responding to this </w:t>
      </w:r>
      <w:r w:rsidR="00BB14AD" w:rsidRPr="009859DC">
        <w:rPr>
          <w:rFonts w:cstheme="minorHAnsi"/>
          <w:color w:val="222222"/>
          <w:lang w:val="en-GB"/>
        </w:rPr>
        <w:t>m</w:t>
      </w:r>
      <w:r w:rsidRPr="009859DC">
        <w:rPr>
          <w:rFonts w:cstheme="minorHAnsi"/>
          <w:color w:val="222222"/>
          <w:lang w:val="en-GB"/>
        </w:rPr>
        <w:t xml:space="preserve">arket </w:t>
      </w:r>
      <w:r w:rsidR="00BB14AD" w:rsidRPr="009859DC">
        <w:rPr>
          <w:rFonts w:cstheme="minorHAnsi"/>
          <w:color w:val="222222"/>
          <w:lang w:val="en-GB"/>
        </w:rPr>
        <w:t>o</w:t>
      </w:r>
      <w:r w:rsidRPr="009859DC">
        <w:rPr>
          <w:rFonts w:cstheme="minorHAnsi"/>
          <w:color w:val="222222"/>
          <w:lang w:val="en-GB"/>
        </w:rPr>
        <w:t>rientation</w:t>
      </w:r>
      <w:r w:rsidR="00BB14AD" w:rsidRPr="009859DC">
        <w:rPr>
          <w:rFonts w:cstheme="minorHAnsi"/>
          <w:color w:val="222222"/>
          <w:lang w:val="en-GB"/>
        </w:rPr>
        <w:t xml:space="preserve"> </w:t>
      </w:r>
      <w:r w:rsidRPr="009859DC">
        <w:rPr>
          <w:rFonts w:cstheme="minorHAnsi"/>
          <w:color w:val="222222"/>
          <w:lang w:val="en-GB"/>
        </w:rPr>
        <w:t xml:space="preserve">is set at </w:t>
      </w:r>
      <w:r w:rsidR="00D51E16">
        <w:rPr>
          <w:rFonts w:cstheme="minorHAnsi"/>
          <w:b/>
          <w:bCs/>
          <w:color w:val="222222"/>
          <w:lang w:val="en-GB"/>
        </w:rPr>
        <w:t>Fri</w:t>
      </w:r>
      <w:r w:rsidR="00984BF6" w:rsidRPr="009859DC">
        <w:rPr>
          <w:rFonts w:cstheme="minorHAnsi"/>
          <w:b/>
          <w:bCs/>
          <w:color w:val="222222"/>
          <w:lang w:val="en-GB"/>
        </w:rPr>
        <w:t>day 1</w:t>
      </w:r>
      <w:r w:rsidR="00D51E16">
        <w:rPr>
          <w:rFonts w:cstheme="minorHAnsi"/>
          <w:b/>
          <w:bCs/>
          <w:color w:val="222222"/>
          <w:lang w:val="en-GB"/>
        </w:rPr>
        <w:t>4</w:t>
      </w:r>
      <w:r w:rsidR="00984BF6" w:rsidRPr="009859DC">
        <w:rPr>
          <w:rFonts w:cstheme="minorHAnsi"/>
          <w:b/>
          <w:bCs/>
          <w:color w:val="222222"/>
          <w:lang w:val="en-GB"/>
        </w:rPr>
        <w:t xml:space="preserve"> June 2024 before 18.00 h P.M. CEST</w:t>
      </w:r>
    </w:p>
    <w:sectPr w:rsidR="00CD4C2F" w:rsidRPr="009859DC" w:rsidSect="00DF55F9">
      <w:footerReference w:type="default" r:id="rId17"/>
      <w:headerReference w:type="first" r:id="rId18"/>
      <w:footerReference w:type="first" r:id="rId19"/>
      <w:pgSz w:w="11907" w:h="16839"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5D609" w14:textId="77777777" w:rsidR="00DF55F9" w:rsidRDefault="00DF55F9" w:rsidP="00DF55F9">
      <w:pPr>
        <w:spacing w:line="240" w:lineRule="auto"/>
      </w:pPr>
      <w:r>
        <w:separator/>
      </w:r>
    </w:p>
  </w:endnote>
  <w:endnote w:type="continuationSeparator" w:id="0">
    <w:p w14:paraId="34D7E220" w14:textId="77777777" w:rsidR="00DF55F9" w:rsidRDefault="00DF55F9" w:rsidP="00DF55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D26DB" w14:textId="774B06B6" w:rsidR="00DF55F9" w:rsidRPr="00DF55F9" w:rsidRDefault="00DF55F9" w:rsidP="00DF55F9">
    <w:pPr>
      <w:pStyle w:val="Voettekst"/>
      <w:jc w:val="right"/>
      <w:rPr>
        <w:rFonts w:ascii="Verdana" w:hAnsi="Verdana"/>
        <w:sz w:val="16"/>
        <w:szCs w:val="16"/>
      </w:rPr>
    </w:pPr>
    <w:r w:rsidRPr="00DF55F9">
      <w:rPr>
        <w:sz w:val="16"/>
        <w:szCs w:val="16"/>
      </w:rPr>
      <w:t>Pag</w:t>
    </w:r>
    <w:r>
      <w:rPr>
        <w:sz w:val="16"/>
        <w:szCs w:val="16"/>
      </w:rPr>
      <w:t>e</w:t>
    </w:r>
    <w:r w:rsidRPr="00DF55F9">
      <w:rPr>
        <w:sz w:val="16"/>
        <w:szCs w:val="16"/>
      </w:rPr>
      <w:t xml:space="preserve"> </w:t>
    </w:r>
    <w:r w:rsidRPr="00DF55F9">
      <w:rPr>
        <w:sz w:val="16"/>
        <w:szCs w:val="16"/>
      </w:rPr>
      <w:fldChar w:fldCharType="begin"/>
    </w:r>
    <w:r w:rsidRPr="00DF55F9">
      <w:rPr>
        <w:sz w:val="16"/>
        <w:szCs w:val="16"/>
      </w:rPr>
      <w:instrText xml:space="preserve"> PAGE   \* MERGEFORMAT </w:instrText>
    </w:r>
    <w:r w:rsidRPr="00DF55F9">
      <w:rPr>
        <w:sz w:val="16"/>
        <w:szCs w:val="16"/>
      </w:rPr>
      <w:fldChar w:fldCharType="separate"/>
    </w:r>
    <w:r w:rsidRPr="00DF55F9">
      <w:rPr>
        <w:sz w:val="16"/>
        <w:szCs w:val="16"/>
      </w:rPr>
      <w:t>1</w:t>
    </w:r>
    <w:r w:rsidRPr="00DF55F9">
      <w:rPr>
        <w:sz w:val="16"/>
        <w:szCs w:val="16"/>
      </w:rPr>
      <w:fldChar w:fldCharType="end"/>
    </w:r>
    <w:r w:rsidRPr="00DF55F9">
      <w:rPr>
        <w:sz w:val="16"/>
        <w:szCs w:val="16"/>
      </w:rPr>
      <w:t xml:space="preserve"> </w:t>
    </w:r>
    <w:r>
      <w:rPr>
        <w:sz w:val="16"/>
        <w:szCs w:val="16"/>
      </w:rPr>
      <w:t>of</w:t>
    </w:r>
    <w:r w:rsidRPr="00DF55F9">
      <w:rPr>
        <w:sz w:val="16"/>
        <w:szCs w:val="16"/>
      </w:rPr>
      <w:t xml:space="preserve"> </w:t>
    </w:r>
    <w:r w:rsidRPr="00DF55F9">
      <w:rPr>
        <w:sz w:val="16"/>
        <w:szCs w:val="16"/>
      </w:rPr>
      <w:fldChar w:fldCharType="begin"/>
    </w:r>
    <w:r w:rsidRPr="00DF55F9">
      <w:rPr>
        <w:sz w:val="16"/>
        <w:szCs w:val="16"/>
      </w:rPr>
      <w:instrText xml:space="preserve"> SECTIONPAGES   \* MERGEFORMAT </w:instrText>
    </w:r>
    <w:r w:rsidRPr="00DF55F9">
      <w:rPr>
        <w:sz w:val="16"/>
        <w:szCs w:val="16"/>
      </w:rPr>
      <w:fldChar w:fldCharType="separate"/>
    </w:r>
    <w:r w:rsidR="00D51E16">
      <w:rPr>
        <w:noProof/>
        <w:sz w:val="16"/>
        <w:szCs w:val="16"/>
      </w:rPr>
      <w:t>4</w:t>
    </w:r>
    <w:r w:rsidRPr="00DF55F9">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E6D0C" w14:textId="695C7C2A" w:rsidR="00DF55F9" w:rsidRDefault="009859DC" w:rsidP="009859DC">
    <w:pPr>
      <w:pStyle w:val="Voettekst"/>
      <w:jc w:val="right"/>
    </w:pPr>
    <w:r w:rsidRPr="00DF55F9">
      <w:rPr>
        <w:sz w:val="16"/>
        <w:szCs w:val="16"/>
      </w:rPr>
      <w:t>Pag</w:t>
    </w:r>
    <w:r>
      <w:rPr>
        <w:sz w:val="16"/>
        <w:szCs w:val="16"/>
      </w:rPr>
      <w:t>e</w:t>
    </w:r>
    <w:r w:rsidRPr="00DF55F9">
      <w:rPr>
        <w:sz w:val="16"/>
        <w:szCs w:val="16"/>
      </w:rPr>
      <w:t xml:space="preserve"> </w:t>
    </w:r>
    <w:r w:rsidRPr="00DF55F9">
      <w:rPr>
        <w:sz w:val="16"/>
        <w:szCs w:val="16"/>
      </w:rPr>
      <w:fldChar w:fldCharType="begin"/>
    </w:r>
    <w:r w:rsidRPr="00DF55F9">
      <w:rPr>
        <w:sz w:val="16"/>
        <w:szCs w:val="16"/>
      </w:rPr>
      <w:instrText xml:space="preserve"> PAGE   \* MERGEFORMAT </w:instrText>
    </w:r>
    <w:r w:rsidRPr="00DF55F9">
      <w:rPr>
        <w:sz w:val="16"/>
        <w:szCs w:val="16"/>
      </w:rPr>
      <w:fldChar w:fldCharType="separate"/>
    </w:r>
    <w:r>
      <w:rPr>
        <w:sz w:val="16"/>
        <w:szCs w:val="16"/>
      </w:rPr>
      <w:t>2</w:t>
    </w:r>
    <w:r w:rsidRPr="00DF55F9">
      <w:rPr>
        <w:sz w:val="16"/>
        <w:szCs w:val="16"/>
      </w:rPr>
      <w:fldChar w:fldCharType="end"/>
    </w:r>
    <w:r w:rsidRPr="00DF55F9">
      <w:rPr>
        <w:sz w:val="16"/>
        <w:szCs w:val="16"/>
      </w:rPr>
      <w:t xml:space="preserve"> </w:t>
    </w:r>
    <w:r>
      <w:rPr>
        <w:sz w:val="16"/>
        <w:szCs w:val="16"/>
      </w:rPr>
      <w:t>of</w:t>
    </w:r>
    <w:r w:rsidRPr="00DF55F9">
      <w:rPr>
        <w:sz w:val="16"/>
        <w:szCs w:val="16"/>
      </w:rPr>
      <w:t xml:space="preserve"> </w:t>
    </w:r>
    <w:r w:rsidRPr="00DF55F9">
      <w:rPr>
        <w:sz w:val="16"/>
        <w:szCs w:val="16"/>
      </w:rPr>
      <w:fldChar w:fldCharType="begin"/>
    </w:r>
    <w:r w:rsidRPr="00DF55F9">
      <w:rPr>
        <w:sz w:val="16"/>
        <w:szCs w:val="16"/>
      </w:rPr>
      <w:instrText xml:space="preserve"> SECTIONPAGES   \* MERGEFORMAT </w:instrText>
    </w:r>
    <w:r w:rsidRPr="00DF55F9">
      <w:rPr>
        <w:sz w:val="16"/>
        <w:szCs w:val="16"/>
      </w:rPr>
      <w:fldChar w:fldCharType="separate"/>
    </w:r>
    <w:r w:rsidR="00D51E16">
      <w:rPr>
        <w:noProof/>
        <w:sz w:val="16"/>
        <w:szCs w:val="16"/>
      </w:rPr>
      <w:t>4</w:t>
    </w:r>
    <w:r w:rsidRPr="00DF55F9">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D0434" w14:textId="77777777" w:rsidR="00DF55F9" w:rsidRDefault="00DF55F9" w:rsidP="00DF55F9">
      <w:pPr>
        <w:spacing w:line="240" w:lineRule="auto"/>
      </w:pPr>
      <w:r>
        <w:separator/>
      </w:r>
    </w:p>
  </w:footnote>
  <w:footnote w:type="continuationSeparator" w:id="0">
    <w:p w14:paraId="4EFF5289" w14:textId="77777777" w:rsidR="00DF55F9" w:rsidRDefault="00DF55F9" w:rsidP="00DF55F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556F5" w14:textId="0C313500" w:rsidR="00DF55F9" w:rsidRDefault="00DF55F9">
    <w:pPr>
      <w:pStyle w:val="Koptekst"/>
    </w:pPr>
    <w:r>
      <w:rPr>
        <w:noProof/>
      </w:rPr>
      <w:drawing>
        <wp:anchor distT="0" distB="0" distL="114300" distR="114300" simplePos="0" relativeHeight="251658240" behindDoc="0" locked="0" layoutInCell="1" allowOverlap="1" wp14:anchorId="56CAF5C0" wp14:editId="38C79085">
          <wp:simplePos x="0" y="0"/>
          <wp:positionH relativeFrom="margin">
            <wp:align>center</wp:align>
          </wp:positionH>
          <wp:positionV relativeFrom="paragraph">
            <wp:posOffset>-434340</wp:posOffset>
          </wp:positionV>
          <wp:extent cx="466725" cy="1581150"/>
          <wp:effectExtent l="0" t="0" r="9525" b="0"/>
          <wp:wrapNone/>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925C8"/>
    <w:multiLevelType w:val="hybridMultilevel"/>
    <w:tmpl w:val="727A3770"/>
    <w:lvl w:ilvl="0" w:tplc="B59CAD48">
      <w:numFmt w:val="bullet"/>
      <w:lvlText w:val="•"/>
      <w:lvlJc w:val="left"/>
      <w:pPr>
        <w:ind w:left="720" w:hanging="720"/>
      </w:pPr>
      <w:rPr>
        <w:rFonts w:ascii="Verdana" w:eastAsia="Times New Roman" w:hAnsi="Verdana" w:cs="Arial" w:hint="default"/>
        <w:color w:val="231F2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489648E"/>
    <w:multiLevelType w:val="hybridMultilevel"/>
    <w:tmpl w:val="1E7823B0"/>
    <w:lvl w:ilvl="0" w:tplc="4F945652">
      <w:start w:val="1"/>
      <w:numFmt w:val="bullet"/>
      <w:lvlText w:val="-"/>
      <w:lvlJc w:val="left"/>
      <w:pPr>
        <w:ind w:left="720" w:hanging="360"/>
      </w:pPr>
      <w:rPr>
        <w:rFonts w:ascii="Verdana" w:eastAsia="Times New Roman" w:hAnsi="Verdana" w:cstheme="minorHAns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E20192F"/>
    <w:multiLevelType w:val="hybridMultilevel"/>
    <w:tmpl w:val="6EF88418"/>
    <w:lvl w:ilvl="0" w:tplc="C6D8C6C8">
      <w:numFmt w:val="bullet"/>
      <w:lvlText w:val="-"/>
      <w:lvlJc w:val="left"/>
      <w:pPr>
        <w:ind w:left="1080" w:hanging="720"/>
      </w:pPr>
      <w:rPr>
        <w:rFonts w:ascii="Verdana" w:eastAsiaTheme="minorHAnsi" w:hAnsi="Verdana"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0716CDF"/>
    <w:multiLevelType w:val="hybridMultilevel"/>
    <w:tmpl w:val="114E54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48148CC"/>
    <w:multiLevelType w:val="hybridMultilevel"/>
    <w:tmpl w:val="E1448F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9DD5E15"/>
    <w:multiLevelType w:val="hybridMultilevel"/>
    <w:tmpl w:val="1B8042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A0B4D8A"/>
    <w:multiLevelType w:val="hybridMultilevel"/>
    <w:tmpl w:val="4C745B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DB70B7B"/>
    <w:multiLevelType w:val="hybridMultilevel"/>
    <w:tmpl w:val="191246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DA811A9"/>
    <w:multiLevelType w:val="hybridMultilevel"/>
    <w:tmpl w:val="84504E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F236575"/>
    <w:multiLevelType w:val="multilevel"/>
    <w:tmpl w:val="0D524CCA"/>
    <w:lvl w:ilvl="0">
      <w:start w:val="4"/>
      <w:numFmt w:val="bullet"/>
      <w:lvlText w:val="-"/>
      <w:lvlJc w:val="left"/>
      <w:pPr>
        <w:tabs>
          <w:tab w:val="num" w:pos="587"/>
        </w:tabs>
        <w:ind w:left="587" w:hanging="360"/>
      </w:pPr>
      <w:rPr>
        <w:rFonts w:ascii="Verdana" w:eastAsia="Times New Roman" w:hAnsi="Verdana" w:cstheme="minorHAnsi" w:hint="default"/>
        <w:b/>
        <w:sz w:val="20"/>
      </w:rPr>
    </w:lvl>
    <w:lvl w:ilvl="1">
      <w:start w:val="1"/>
      <w:numFmt w:val="bullet"/>
      <w:lvlText w:val="o"/>
      <w:lvlJc w:val="left"/>
      <w:pPr>
        <w:tabs>
          <w:tab w:val="num" w:pos="1307"/>
        </w:tabs>
        <w:ind w:left="1307" w:hanging="360"/>
      </w:pPr>
      <w:rPr>
        <w:rFonts w:ascii="Courier New" w:hAnsi="Courier New" w:cs="Times New Roman" w:hint="default"/>
        <w:sz w:val="20"/>
      </w:rPr>
    </w:lvl>
    <w:lvl w:ilvl="2">
      <w:start w:val="1"/>
      <w:numFmt w:val="bullet"/>
      <w:lvlText w:val=""/>
      <w:lvlJc w:val="left"/>
      <w:pPr>
        <w:tabs>
          <w:tab w:val="num" w:pos="2027"/>
        </w:tabs>
        <w:ind w:left="2027" w:hanging="360"/>
      </w:pPr>
      <w:rPr>
        <w:rFonts w:ascii="Wingdings" w:hAnsi="Wingdings" w:hint="default"/>
        <w:sz w:val="20"/>
      </w:rPr>
    </w:lvl>
    <w:lvl w:ilvl="3">
      <w:start w:val="1"/>
      <w:numFmt w:val="bullet"/>
      <w:lvlText w:val=""/>
      <w:lvlJc w:val="left"/>
      <w:pPr>
        <w:tabs>
          <w:tab w:val="num" w:pos="2747"/>
        </w:tabs>
        <w:ind w:left="2747" w:hanging="360"/>
      </w:pPr>
      <w:rPr>
        <w:rFonts w:ascii="Wingdings" w:hAnsi="Wingdings" w:hint="default"/>
        <w:sz w:val="20"/>
      </w:rPr>
    </w:lvl>
    <w:lvl w:ilvl="4">
      <w:start w:val="1"/>
      <w:numFmt w:val="bullet"/>
      <w:lvlText w:val=""/>
      <w:lvlJc w:val="left"/>
      <w:pPr>
        <w:tabs>
          <w:tab w:val="num" w:pos="3467"/>
        </w:tabs>
        <w:ind w:left="3467" w:hanging="360"/>
      </w:pPr>
      <w:rPr>
        <w:rFonts w:ascii="Wingdings" w:hAnsi="Wingdings" w:hint="default"/>
        <w:sz w:val="20"/>
      </w:rPr>
    </w:lvl>
    <w:lvl w:ilvl="5">
      <w:start w:val="1"/>
      <w:numFmt w:val="bullet"/>
      <w:lvlText w:val=""/>
      <w:lvlJc w:val="left"/>
      <w:pPr>
        <w:tabs>
          <w:tab w:val="num" w:pos="4187"/>
        </w:tabs>
        <w:ind w:left="4187" w:hanging="360"/>
      </w:pPr>
      <w:rPr>
        <w:rFonts w:ascii="Wingdings" w:hAnsi="Wingdings" w:hint="default"/>
        <w:sz w:val="20"/>
      </w:rPr>
    </w:lvl>
    <w:lvl w:ilvl="6">
      <w:start w:val="1"/>
      <w:numFmt w:val="bullet"/>
      <w:lvlText w:val=""/>
      <w:lvlJc w:val="left"/>
      <w:pPr>
        <w:tabs>
          <w:tab w:val="num" w:pos="4907"/>
        </w:tabs>
        <w:ind w:left="4907" w:hanging="360"/>
      </w:pPr>
      <w:rPr>
        <w:rFonts w:ascii="Wingdings" w:hAnsi="Wingdings" w:hint="default"/>
        <w:sz w:val="20"/>
      </w:rPr>
    </w:lvl>
    <w:lvl w:ilvl="7">
      <w:start w:val="1"/>
      <w:numFmt w:val="bullet"/>
      <w:lvlText w:val=""/>
      <w:lvlJc w:val="left"/>
      <w:pPr>
        <w:tabs>
          <w:tab w:val="num" w:pos="5627"/>
        </w:tabs>
        <w:ind w:left="5627" w:hanging="360"/>
      </w:pPr>
      <w:rPr>
        <w:rFonts w:ascii="Wingdings" w:hAnsi="Wingdings" w:hint="default"/>
        <w:sz w:val="20"/>
      </w:rPr>
    </w:lvl>
    <w:lvl w:ilvl="8">
      <w:start w:val="1"/>
      <w:numFmt w:val="bullet"/>
      <w:lvlText w:val=""/>
      <w:lvlJc w:val="left"/>
      <w:pPr>
        <w:tabs>
          <w:tab w:val="num" w:pos="6347"/>
        </w:tabs>
        <w:ind w:left="6347" w:hanging="360"/>
      </w:pPr>
      <w:rPr>
        <w:rFonts w:ascii="Wingdings" w:hAnsi="Wingdings" w:hint="default"/>
        <w:sz w:val="20"/>
      </w:rPr>
    </w:lvl>
  </w:abstractNum>
  <w:abstractNum w:abstractNumId="10" w15:restartNumberingAfterBreak="0">
    <w:nsid w:val="724A44B5"/>
    <w:multiLevelType w:val="hybridMultilevel"/>
    <w:tmpl w:val="4C745B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83D105D"/>
    <w:multiLevelType w:val="hybridMultilevel"/>
    <w:tmpl w:val="6B6A3ABE"/>
    <w:lvl w:ilvl="0" w:tplc="BFAA9876">
      <w:start w:val="4"/>
      <w:numFmt w:val="bullet"/>
      <w:lvlText w:val="-"/>
      <w:lvlJc w:val="left"/>
      <w:pPr>
        <w:ind w:left="720" w:hanging="360"/>
      </w:pPr>
      <w:rPr>
        <w:rFonts w:ascii="Verdana" w:eastAsia="Times New Roman" w:hAnsi="Verdana" w:cstheme="minorHAnsi" w:hint="default"/>
        <w:b/>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99686496">
    <w:abstractNumId w:val="8"/>
  </w:num>
  <w:num w:numId="2" w16cid:durableId="1786608823">
    <w:abstractNumId w:val="3"/>
  </w:num>
  <w:num w:numId="3" w16cid:durableId="1309632921">
    <w:abstractNumId w:val="0"/>
  </w:num>
  <w:num w:numId="4" w16cid:durableId="974987807">
    <w:abstractNumId w:val="5"/>
  </w:num>
  <w:num w:numId="5" w16cid:durableId="717361668">
    <w:abstractNumId w:val="2"/>
  </w:num>
  <w:num w:numId="6" w16cid:durableId="1397585079">
    <w:abstractNumId w:val="7"/>
  </w:num>
  <w:num w:numId="7" w16cid:durableId="1773235863">
    <w:abstractNumId w:val="9"/>
  </w:num>
  <w:num w:numId="8" w16cid:durableId="1637564898">
    <w:abstractNumId w:val="10"/>
  </w:num>
  <w:num w:numId="9" w16cid:durableId="1528174397">
    <w:abstractNumId w:val="6"/>
  </w:num>
  <w:num w:numId="10" w16cid:durableId="787161660">
    <w:abstractNumId w:val="4"/>
  </w:num>
  <w:num w:numId="11" w16cid:durableId="1413968053">
    <w:abstractNumId w:val="11"/>
  </w:num>
  <w:num w:numId="12" w16cid:durableId="699278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F2D"/>
    <w:rsid w:val="0000405F"/>
    <w:rsid w:val="00025941"/>
    <w:rsid w:val="00032CEA"/>
    <w:rsid w:val="00080DA0"/>
    <w:rsid w:val="000B4824"/>
    <w:rsid w:val="000D2767"/>
    <w:rsid w:val="000E5E6C"/>
    <w:rsid w:val="00105C16"/>
    <w:rsid w:val="00173580"/>
    <w:rsid w:val="00193762"/>
    <w:rsid w:val="0019493E"/>
    <w:rsid w:val="001E12AE"/>
    <w:rsid w:val="00227542"/>
    <w:rsid w:val="0024673B"/>
    <w:rsid w:val="00256363"/>
    <w:rsid w:val="002674C1"/>
    <w:rsid w:val="00270BC3"/>
    <w:rsid w:val="002B2E5F"/>
    <w:rsid w:val="002B643F"/>
    <w:rsid w:val="00300E35"/>
    <w:rsid w:val="00306DED"/>
    <w:rsid w:val="00310227"/>
    <w:rsid w:val="003118B2"/>
    <w:rsid w:val="00382669"/>
    <w:rsid w:val="003916C8"/>
    <w:rsid w:val="00397DF2"/>
    <w:rsid w:val="003A18B7"/>
    <w:rsid w:val="003B3FF5"/>
    <w:rsid w:val="003B7B1B"/>
    <w:rsid w:val="003C1689"/>
    <w:rsid w:val="003C3063"/>
    <w:rsid w:val="003F1BF7"/>
    <w:rsid w:val="004121B6"/>
    <w:rsid w:val="00431B94"/>
    <w:rsid w:val="0046726D"/>
    <w:rsid w:val="004D27BC"/>
    <w:rsid w:val="00523569"/>
    <w:rsid w:val="00534347"/>
    <w:rsid w:val="00542B26"/>
    <w:rsid w:val="00562C6C"/>
    <w:rsid w:val="005702A1"/>
    <w:rsid w:val="00591E1F"/>
    <w:rsid w:val="005A4C83"/>
    <w:rsid w:val="005D62E1"/>
    <w:rsid w:val="00647B50"/>
    <w:rsid w:val="00666750"/>
    <w:rsid w:val="006A45F7"/>
    <w:rsid w:val="006C6536"/>
    <w:rsid w:val="006D0D6B"/>
    <w:rsid w:val="00721584"/>
    <w:rsid w:val="00753CF0"/>
    <w:rsid w:val="00773570"/>
    <w:rsid w:val="00781AAF"/>
    <w:rsid w:val="007C618D"/>
    <w:rsid w:val="007D54B7"/>
    <w:rsid w:val="007D6FFD"/>
    <w:rsid w:val="00804F67"/>
    <w:rsid w:val="008077E6"/>
    <w:rsid w:val="0082337A"/>
    <w:rsid w:val="00847AD9"/>
    <w:rsid w:val="008748A9"/>
    <w:rsid w:val="00896F36"/>
    <w:rsid w:val="008F14B4"/>
    <w:rsid w:val="00903F68"/>
    <w:rsid w:val="009521C9"/>
    <w:rsid w:val="00952C2C"/>
    <w:rsid w:val="00966A17"/>
    <w:rsid w:val="009819E8"/>
    <w:rsid w:val="00984BF6"/>
    <w:rsid w:val="009859DC"/>
    <w:rsid w:val="009909D7"/>
    <w:rsid w:val="00994B1D"/>
    <w:rsid w:val="00996909"/>
    <w:rsid w:val="009A4BC8"/>
    <w:rsid w:val="009F432C"/>
    <w:rsid w:val="00A434D7"/>
    <w:rsid w:val="00A55C9C"/>
    <w:rsid w:val="00A65DBD"/>
    <w:rsid w:val="00AB64E6"/>
    <w:rsid w:val="00AD2056"/>
    <w:rsid w:val="00B41B65"/>
    <w:rsid w:val="00B42963"/>
    <w:rsid w:val="00B54F2D"/>
    <w:rsid w:val="00B97B4A"/>
    <w:rsid w:val="00BA2220"/>
    <w:rsid w:val="00BB14AD"/>
    <w:rsid w:val="00BB613E"/>
    <w:rsid w:val="00BE2E07"/>
    <w:rsid w:val="00BE32A7"/>
    <w:rsid w:val="00CD4C2F"/>
    <w:rsid w:val="00CE1115"/>
    <w:rsid w:val="00CE36F5"/>
    <w:rsid w:val="00CE7C88"/>
    <w:rsid w:val="00D15B14"/>
    <w:rsid w:val="00D2529E"/>
    <w:rsid w:val="00D32B11"/>
    <w:rsid w:val="00D47B8B"/>
    <w:rsid w:val="00D51E16"/>
    <w:rsid w:val="00D56E61"/>
    <w:rsid w:val="00D71DBE"/>
    <w:rsid w:val="00D74FAB"/>
    <w:rsid w:val="00D81321"/>
    <w:rsid w:val="00DB7B0E"/>
    <w:rsid w:val="00DF55F9"/>
    <w:rsid w:val="00E608EF"/>
    <w:rsid w:val="00E80A15"/>
    <w:rsid w:val="00EB0B82"/>
    <w:rsid w:val="00EB1D27"/>
    <w:rsid w:val="00EB366E"/>
    <w:rsid w:val="00EF21A7"/>
    <w:rsid w:val="00F916CE"/>
    <w:rsid w:val="00F97476"/>
    <w:rsid w:val="00FA08BD"/>
    <w:rsid w:val="00FE496A"/>
    <w:rsid w:val="1AC0DC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50EDDA"/>
  <w15:docId w15:val="{0A4A6D00-AA7F-4BD7-A7CC-80A8C0BF6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4">
    <w:name w:val="heading 4"/>
    <w:basedOn w:val="Standaard"/>
    <w:next w:val="Standaard"/>
    <w:link w:val="Kop4Char"/>
    <w:semiHidden/>
    <w:unhideWhenUsed/>
    <w:qFormat/>
    <w:rsid w:val="00A434D7"/>
    <w:pPr>
      <w:keepNext/>
      <w:tabs>
        <w:tab w:val="left" w:pos="284"/>
      </w:tabs>
      <w:spacing w:before="240" w:after="60" w:line="260" w:lineRule="exact"/>
      <w:outlineLvl w:val="3"/>
    </w:pPr>
    <w:rPr>
      <w:rFonts w:ascii="Calibri" w:eastAsia="Times New Roman" w:hAnsi="Calibri" w:cs="Times New Roman"/>
      <w:b/>
      <w:bCs/>
      <w:sz w:val="28"/>
      <w:szCs w:val="28"/>
      <w:lang w:val="fr-FR" w:eastAsia="nl-NL"/>
    </w:rPr>
  </w:style>
  <w:style w:type="paragraph" w:styleId="Kop6">
    <w:name w:val="heading 6"/>
    <w:basedOn w:val="Standaard"/>
    <w:next w:val="Standaard"/>
    <w:link w:val="Kop6Char"/>
    <w:qFormat/>
    <w:rsid w:val="00A434D7"/>
    <w:pPr>
      <w:tabs>
        <w:tab w:val="left" w:pos="284"/>
      </w:tabs>
      <w:spacing w:before="240" w:after="60" w:line="260" w:lineRule="exact"/>
      <w:outlineLvl w:val="5"/>
    </w:pPr>
    <w:rPr>
      <w:rFonts w:ascii="Times New Roman" w:eastAsia="Calibri" w:hAnsi="Times New Roman" w:cs="Times New Roman"/>
      <w:b/>
      <w:bCs/>
      <w:lang w:val="fr-FR"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6Char">
    <w:name w:val="Kop 6 Char"/>
    <w:basedOn w:val="Standaardalinea-lettertype"/>
    <w:link w:val="Kop6"/>
    <w:rsid w:val="00A434D7"/>
    <w:rPr>
      <w:rFonts w:ascii="Times New Roman" w:eastAsia="Calibri" w:hAnsi="Times New Roman" w:cs="Times New Roman"/>
      <w:b/>
      <w:bCs/>
      <w:lang w:val="fr-FR" w:eastAsia="nl-NL"/>
    </w:rPr>
  </w:style>
  <w:style w:type="character" w:styleId="Hyperlink">
    <w:name w:val="Hyperlink"/>
    <w:rsid w:val="00A434D7"/>
    <w:rPr>
      <w:color w:val="0000FF"/>
      <w:u w:val="single"/>
    </w:rPr>
  </w:style>
  <w:style w:type="character" w:customStyle="1" w:styleId="Kop4Char">
    <w:name w:val="Kop 4 Char"/>
    <w:basedOn w:val="Standaardalinea-lettertype"/>
    <w:link w:val="Kop4"/>
    <w:semiHidden/>
    <w:rsid w:val="00A434D7"/>
    <w:rPr>
      <w:rFonts w:ascii="Calibri" w:eastAsia="Times New Roman" w:hAnsi="Calibri" w:cs="Times New Roman"/>
      <w:b/>
      <w:bCs/>
      <w:sz w:val="28"/>
      <w:szCs w:val="28"/>
      <w:lang w:val="fr-FR" w:eastAsia="nl-NL"/>
    </w:rPr>
  </w:style>
  <w:style w:type="paragraph" w:styleId="Lijstalinea">
    <w:name w:val="List Paragraph"/>
    <w:aliases w:val="Dot pt,F5 List Paragraph,List Paragraph1,No Spacing1,List Paragraph Char Char Char,Indicator Text,Numbered Para 1,Bullet 1,Bullet Points,MAIN CONTENT,Recommendation,List Paragraph2,Normal numbere,Colorful List - Accent 11"/>
    <w:basedOn w:val="Standaard"/>
    <w:link w:val="LijstalineaChar"/>
    <w:uiPriority w:val="34"/>
    <w:qFormat/>
    <w:rsid w:val="00A434D7"/>
    <w:pPr>
      <w:spacing w:after="200" w:line="276" w:lineRule="auto"/>
      <w:ind w:left="720"/>
      <w:contextualSpacing/>
    </w:pPr>
    <w:rPr>
      <w:rFonts w:ascii="Calibri" w:eastAsia="Calibri" w:hAnsi="Calibri" w:cs="Times New Roman"/>
    </w:rPr>
  </w:style>
  <w:style w:type="paragraph" w:styleId="HTML-voorafopgemaakt">
    <w:name w:val="HTML Preformatted"/>
    <w:basedOn w:val="Standaard"/>
    <w:link w:val="HTML-voorafopgemaaktChar"/>
    <w:uiPriority w:val="99"/>
    <w:unhideWhenUsed/>
    <w:rsid w:val="00A43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nl-NL" w:eastAsia="nl-NL"/>
    </w:rPr>
  </w:style>
  <w:style w:type="character" w:customStyle="1" w:styleId="HTML-voorafopgemaaktChar">
    <w:name w:val="HTML - vooraf opgemaakt Char"/>
    <w:basedOn w:val="Standaardalinea-lettertype"/>
    <w:link w:val="HTML-voorafopgemaakt"/>
    <w:uiPriority w:val="99"/>
    <w:rsid w:val="00A434D7"/>
    <w:rPr>
      <w:rFonts w:ascii="Courier New" w:eastAsia="Times New Roman" w:hAnsi="Courier New" w:cs="Courier New"/>
      <w:sz w:val="20"/>
      <w:szCs w:val="20"/>
      <w:lang w:val="nl-NL" w:eastAsia="nl-NL"/>
    </w:rPr>
  </w:style>
  <w:style w:type="character" w:styleId="Zwaar">
    <w:name w:val="Strong"/>
    <w:basedOn w:val="Standaardalinea-lettertype"/>
    <w:uiPriority w:val="22"/>
    <w:qFormat/>
    <w:rsid w:val="0046726D"/>
    <w:rPr>
      <w:b/>
      <w:bCs/>
    </w:rPr>
  </w:style>
  <w:style w:type="paragraph" w:styleId="Geenafstand">
    <w:name w:val="No Spacing"/>
    <w:uiPriority w:val="1"/>
    <w:qFormat/>
    <w:rsid w:val="007D6FFD"/>
    <w:pPr>
      <w:spacing w:line="240" w:lineRule="auto"/>
    </w:pPr>
  </w:style>
  <w:style w:type="character" w:styleId="Verwijzingopmerking">
    <w:name w:val="annotation reference"/>
    <w:basedOn w:val="Standaardalinea-lettertype"/>
    <w:uiPriority w:val="99"/>
    <w:semiHidden/>
    <w:unhideWhenUsed/>
    <w:rsid w:val="009819E8"/>
    <w:rPr>
      <w:sz w:val="16"/>
      <w:szCs w:val="16"/>
    </w:rPr>
  </w:style>
  <w:style w:type="paragraph" w:styleId="Tekstopmerking">
    <w:name w:val="annotation text"/>
    <w:basedOn w:val="Standaard"/>
    <w:link w:val="TekstopmerkingChar"/>
    <w:uiPriority w:val="99"/>
    <w:unhideWhenUsed/>
    <w:rsid w:val="009819E8"/>
    <w:pPr>
      <w:spacing w:line="240" w:lineRule="auto"/>
    </w:pPr>
    <w:rPr>
      <w:sz w:val="20"/>
      <w:szCs w:val="20"/>
    </w:rPr>
  </w:style>
  <w:style w:type="character" w:customStyle="1" w:styleId="TekstopmerkingChar">
    <w:name w:val="Tekst opmerking Char"/>
    <w:basedOn w:val="Standaardalinea-lettertype"/>
    <w:link w:val="Tekstopmerking"/>
    <w:uiPriority w:val="99"/>
    <w:rsid w:val="009819E8"/>
    <w:rPr>
      <w:sz w:val="20"/>
      <w:szCs w:val="20"/>
    </w:rPr>
  </w:style>
  <w:style w:type="paragraph" w:styleId="Onderwerpvanopmerking">
    <w:name w:val="annotation subject"/>
    <w:basedOn w:val="Tekstopmerking"/>
    <w:next w:val="Tekstopmerking"/>
    <w:link w:val="OnderwerpvanopmerkingChar"/>
    <w:uiPriority w:val="99"/>
    <w:semiHidden/>
    <w:unhideWhenUsed/>
    <w:rsid w:val="009819E8"/>
    <w:rPr>
      <w:b/>
      <w:bCs/>
    </w:rPr>
  </w:style>
  <w:style w:type="character" w:customStyle="1" w:styleId="OnderwerpvanopmerkingChar">
    <w:name w:val="Onderwerp van opmerking Char"/>
    <w:basedOn w:val="TekstopmerkingChar"/>
    <w:link w:val="Onderwerpvanopmerking"/>
    <w:uiPriority w:val="99"/>
    <w:semiHidden/>
    <w:rsid w:val="009819E8"/>
    <w:rPr>
      <w:b/>
      <w:bCs/>
      <w:sz w:val="20"/>
      <w:szCs w:val="20"/>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MAIN CONTENT Char,Recommendation Char"/>
    <w:basedOn w:val="Standaardalinea-lettertype"/>
    <w:link w:val="Lijstalinea"/>
    <w:uiPriority w:val="34"/>
    <w:locked/>
    <w:rsid w:val="00542B26"/>
    <w:rPr>
      <w:rFonts w:ascii="Calibri" w:eastAsia="Calibri" w:hAnsi="Calibri" w:cs="Times New Roman"/>
    </w:rPr>
  </w:style>
  <w:style w:type="table" w:styleId="Tabelraster">
    <w:name w:val="Table Grid"/>
    <w:basedOn w:val="Standaardtabel"/>
    <w:uiPriority w:val="39"/>
    <w:rsid w:val="008F14B4"/>
    <w:pPr>
      <w:spacing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2B2E5F"/>
    <w:rPr>
      <w:color w:val="605E5C"/>
      <w:shd w:val="clear" w:color="auto" w:fill="E1DFDD"/>
    </w:rPr>
  </w:style>
  <w:style w:type="paragraph" w:styleId="Revisie">
    <w:name w:val="Revision"/>
    <w:hidden/>
    <w:uiPriority w:val="99"/>
    <w:semiHidden/>
    <w:rsid w:val="007D54B7"/>
    <w:pPr>
      <w:spacing w:line="240" w:lineRule="auto"/>
    </w:pPr>
  </w:style>
  <w:style w:type="paragraph" w:styleId="Koptekst">
    <w:name w:val="header"/>
    <w:basedOn w:val="Standaard"/>
    <w:link w:val="KoptekstChar"/>
    <w:uiPriority w:val="99"/>
    <w:unhideWhenUsed/>
    <w:rsid w:val="00DF55F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F55F9"/>
  </w:style>
  <w:style w:type="paragraph" w:styleId="Voettekst">
    <w:name w:val="footer"/>
    <w:basedOn w:val="Standaard"/>
    <w:link w:val="VoettekstChar"/>
    <w:uiPriority w:val="99"/>
    <w:unhideWhenUsed/>
    <w:rsid w:val="00DF55F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F55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1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rojects.rvo.nl/programmes/nl-kvk-27378529-4000005425"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google.com/url?sa=t&amp;rct=j&amp;q=&amp;esrc=s&amp;source=web&amp;cd=&amp;ved=2ahUKEwjH2abQkcOCAxUN_7sIHeroAIsQFnoECA8QAQ&amp;url=https%3A%2F%2Fwww.minenergia.gov.co%2Fdocuments%2F5859%2FColombia_Offshore_Wind_Roadmap_VE_compressed.pdf&amp;usg=AOvVaw1ApRmbi05NOa9op8Yr6WPg&amp;opi=89978449"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ptx-hub.org/wp-content/uploads/2024/02/International-PtX-Hub_202309_H2-Hubs-Colombi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nglish.rvo.nl/" TargetMode="External"/><Relationship Id="rId5" Type="http://schemas.openxmlformats.org/officeDocument/2006/relationships/styles" Target="styles.xml"/><Relationship Id="rId15" Type="http://schemas.openxmlformats.org/officeDocument/2006/relationships/hyperlink" Target="https://ptx-hub.org/wp-content/uploads/2023/09/International-PtX-Hub_202309_PtX-Potential-Colombia.pdf" TargetMode="External"/><Relationship Id="rId10" Type="http://schemas.openxmlformats.org/officeDocument/2006/relationships/hyperlink" Target="http://www.rvo.nl"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ni.gov.co/sites/default/files/u233/pmti_entregable_1_final_nov1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1" ma:contentTypeDescription="Een nieuw document maken." ma:contentTypeScope="" ma:versionID="3436fec883fe5da5c7956f094eb9bc90">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bee9ace3f609b0bd6b689718100bb1e7"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1C6114-CBB9-49A1-81E6-57073622C5AF}">
  <ds:schemaRefs>
    <ds:schemaRef ds:uri="http://schemas.microsoft.com/sharepoint/v3/contenttype/forms"/>
  </ds:schemaRefs>
</ds:datastoreItem>
</file>

<file path=customXml/itemProps2.xml><?xml version="1.0" encoding="utf-8"?>
<ds:datastoreItem xmlns:ds="http://schemas.openxmlformats.org/officeDocument/2006/customXml" ds:itemID="{2B482097-CC18-4EA7-A777-65882494A370}">
  <ds:schemaRefs>
    <ds:schemaRef ds:uri="http://schemas.microsoft.com/office/2006/metadata/properties"/>
    <ds:schemaRef ds:uri="http://schemas.microsoft.com/office/infopath/2007/PartnerControls"/>
    <ds:schemaRef ds:uri="56de9131-80ac-4576-8360-946d626cc9d5"/>
    <ds:schemaRef ds:uri="4a24cf69-f7f4-4567-b088-bca71f3de632"/>
  </ds:schemaRefs>
</ds:datastoreItem>
</file>

<file path=customXml/itemProps3.xml><?xml version="1.0" encoding="utf-8"?>
<ds:datastoreItem xmlns:ds="http://schemas.openxmlformats.org/officeDocument/2006/customXml" ds:itemID="{464D3008-ADE1-4BAC-9730-19B4911E3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cd88dc2-102c-473d-aa45-6161565a3617}"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12</TotalTime>
  <Pages>4</Pages>
  <Words>1622</Words>
  <Characters>8921</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LNV</Company>
  <LinksUpToDate>false</LinksUpToDate>
  <CharactersWithSpaces>10522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Groenland, drs. B. (Brigitta)</dc:creator>
  <cp:lastModifiedBy>Breuker, D. (Daniël)</cp:lastModifiedBy>
  <cp:revision>4</cp:revision>
  <cp:lastPrinted>2018-08-16T09:12:00Z</cp:lastPrinted>
  <dcterms:created xsi:type="dcterms:W3CDTF">2024-06-07T08:47:00Z</dcterms:created>
  <dcterms:modified xsi:type="dcterms:W3CDTF">2024-06-07T09:42:00Z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0x010100E05BE98F3725154F99D8F529B535A096</vt:lpwstr>
  </property>
  <property fmtid="{D5CDD505-2E9C-101B-9397-08002B2CF9AE}" pid="3" name="MediaServiceImageTags">
    <vt:lpwstr/>
  </property>
</Properties>
</file>