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14C3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423331AA" w14:textId="77777777" w:rsidR="00577B4E" w:rsidRDefault="00577B4E" w:rsidP="00623B5B">
      <w:pPr>
        <w:rPr>
          <w:rFonts w:ascii="Arial" w:hAnsi="Arial" w:cs="Arial"/>
          <w:sz w:val="20"/>
        </w:rPr>
      </w:pPr>
    </w:p>
    <w:p w14:paraId="1A33B552" w14:textId="7A7B3AF5" w:rsidR="002B585B" w:rsidRPr="002B585B" w:rsidRDefault="002B585B" w:rsidP="002B585B">
      <w:pPr>
        <w:spacing w:line="276" w:lineRule="auto"/>
        <w:rPr>
          <w:rFonts w:ascii="Corbel" w:hAnsi="Corbel" w:cs="Arial"/>
          <w:sz w:val="20"/>
        </w:rPr>
      </w:pPr>
      <w:r w:rsidRPr="002B585B">
        <w:rPr>
          <w:rFonts w:ascii="Corbel" w:hAnsi="Corbel"/>
          <w:szCs w:val="18"/>
        </w:rPr>
        <w:t xml:space="preserve">Bij de Inschrijving volstaat het UEA (Deel IV). Op eerste verzoek van de Aanbestedende dienst dient Inschrijver </w:t>
      </w:r>
      <w:r w:rsidRPr="002B585B">
        <w:rPr>
          <w:rFonts w:ascii="Corbel" w:hAnsi="Corbel"/>
          <w:szCs w:val="18"/>
        </w:rPr>
        <w:t>dit document</w:t>
      </w:r>
      <w:r w:rsidRPr="002B585B">
        <w:rPr>
          <w:rFonts w:ascii="Corbel" w:hAnsi="Corbel"/>
          <w:szCs w:val="18"/>
        </w:rPr>
        <w:t xml:space="preserve"> te overleggen</w:t>
      </w:r>
      <w:r w:rsidRPr="002B585B">
        <w:rPr>
          <w:rFonts w:ascii="Corbel" w:hAnsi="Corbel"/>
          <w:szCs w:val="18"/>
        </w:rPr>
        <w:t>.</w:t>
      </w:r>
    </w:p>
    <w:p w14:paraId="410522C5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673549" w:rsidRPr="0089244E" w14:paraId="3D7FA020" w14:textId="77777777" w:rsidTr="00BB0F24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D13BB80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790D18D4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7E7C9F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233FA6AB" w14:textId="77777777" w:rsidTr="00BB0F24">
        <w:trPr>
          <w:trHeight w:val="347"/>
        </w:trPr>
        <w:tc>
          <w:tcPr>
            <w:tcW w:w="5103" w:type="dxa"/>
          </w:tcPr>
          <w:p w14:paraId="642EC696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</w:t>
            </w:r>
          </w:p>
        </w:tc>
        <w:tc>
          <w:tcPr>
            <w:tcW w:w="3828" w:type="dxa"/>
            <w:shd w:val="clear" w:color="auto" w:fill="FFFFFF"/>
          </w:tcPr>
          <w:p w14:paraId="718555F6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218C13C5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C1F7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0463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62E1D33B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4330" w14:textId="77777777" w:rsidR="00673549" w:rsidRPr="0089244E" w:rsidRDefault="0053644A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13B04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7F6121D5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62EA" w14:textId="775ED803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Quick ratio </w:t>
            </w:r>
            <w:r w:rsidR="00731B65">
              <w:rPr>
                <w:rFonts w:ascii="Corbel" w:hAnsi="Corbel" w:cs="Arial"/>
                <w:szCs w:val="18"/>
              </w:rPr>
              <w:t>(</w:t>
            </w:r>
            <w:r w:rsidR="00731B65" w:rsidRPr="006553D2">
              <w:rPr>
                <w:rFonts w:ascii="Corbel" w:hAnsi="Corbel" w:cs="Arial"/>
                <w:szCs w:val="18"/>
                <w:u w:val="single"/>
              </w:rPr>
              <w:t>eis minimaal 0,90 of hoger</w:t>
            </w:r>
            <w:r w:rsidRPr="00C50AF1">
              <w:rPr>
                <w:rFonts w:ascii="Corbel" w:hAnsi="Corbel" w:cs="Arial"/>
                <w:szCs w:val="18"/>
              </w:rPr>
              <w:t>)</w:t>
            </w:r>
          </w:p>
          <w:p w14:paraId="74EC74BC" w14:textId="77777777" w:rsidR="00673549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</w:t>
            </w:r>
            <w:r w:rsidR="00673549" w:rsidRPr="0089244E">
              <w:rPr>
                <w:rFonts w:ascii="Corbel" w:hAnsi="Corbel" w:cs="Arial"/>
                <w:szCs w:val="18"/>
              </w:rPr>
              <w:t>lottende activa (minus voorraden</w:t>
            </w:r>
            <w:proofErr w:type="gramStart"/>
            <w:r w:rsidR="00673549" w:rsidRPr="0089244E">
              <w:rPr>
                <w:rFonts w:ascii="Corbel" w:hAnsi="Corbel" w:cs="Arial"/>
                <w:szCs w:val="18"/>
              </w:rPr>
              <w:t>) /</w:t>
            </w:r>
            <w:proofErr w:type="gramEnd"/>
            <w:r w:rsidR="00673549" w:rsidRPr="0089244E">
              <w:rPr>
                <w:rFonts w:ascii="Corbel" w:hAnsi="Corbel" w:cs="Arial"/>
                <w:szCs w:val="18"/>
              </w:rPr>
              <w:t xml:space="preserve"> 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7464F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1BBA5B92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5757B340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3828"/>
      </w:tblGrid>
      <w:tr w:rsidR="00BB0F24" w:rsidRPr="002B74FB" w14:paraId="269B408E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5A847577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212E2890" w14:textId="77777777" w:rsidTr="00BB0F24">
        <w:trPr>
          <w:trHeight w:val="397"/>
        </w:trPr>
        <w:tc>
          <w:tcPr>
            <w:tcW w:w="5103" w:type="dxa"/>
          </w:tcPr>
          <w:p w14:paraId="2D0857C3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341B94F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54F95EF5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02D6E09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8722D1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1F387BFD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4BA076F7" w14:textId="77777777" w:rsidTr="00BB0F24">
        <w:trPr>
          <w:trHeight w:val="397"/>
        </w:trPr>
        <w:tc>
          <w:tcPr>
            <w:tcW w:w="5103" w:type="dxa"/>
            <w:vMerge/>
          </w:tcPr>
          <w:p w14:paraId="7DBCC796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4E41C146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4708AC1D" w14:textId="77777777" w:rsidTr="00BB0F24">
        <w:trPr>
          <w:trHeight w:val="397"/>
        </w:trPr>
        <w:tc>
          <w:tcPr>
            <w:tcW w:w="8931" w:type="dxa"/>
            <w:gridSpan w:val="2"/>
          </w:tcPr>
          <w:p w14:paraId="6600C815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32BFB040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1A3AE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5169" w14:textId="77777777" w:rsidR="001A3AEE" w:rsidRDefault="001A3AEE" w:rsidP="00A53ACF">
      <w:pPr>
        <w:spacing w:line="240" w:lineRule="auto"/>
      </w:pPr>
      <w:r>
        <w:separator/>
      </w:r>
    </w:p>
  </w:endnote>
  <w:endnote w:type="continuationSeparator" w:id="0">
    <w:p w14:paraId="634495A0" w14:textId="77777777" w:rsidR="001A3AEE" w:rsidRDefault="001A3AEE" w:rsidP="00A53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43D70" w14:textId="77777777" w:rsidR="001A3AEE" w:rsidRDefault="001A3AEE" w:rsidP="00A53ACF">
      <w:pPr>
        <w:spacing w:line="240" w:lineRule="auto"/>
      </w:pPr>
      <w:r>
        <w:separator/>
      </w:r>
    </w:p>
  </w:footnote>
  <w:footnote w:type="continuationSeparator" w:id="0">
    <w:p w14:paraId="6C26D74D" w14:textId="77777777" w:rsidR="001A3AEE" w:rsidRDefault="001A3AEE" w:rsidP="00A53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7576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2A53F840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547766480">
    <w:abstractNumId w:val="2"/>
  </w:num>
  <w:num w:numId="2" w16cid:durableId="1065645546">
    <w:abstractNumId w:val="1"/>
  </w:num>
  <w:num w:numId="3" w16cid:durableId="12301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4908"/>
    <w:rsid w:val="000079E2"/>
    <w:rsid w:val="00044821"/>
    <w:rsid w:val="001425AE"/>
    <w:rsid w:val="001A3AEE"/>
    <w:rsid w:val="001B5FE2"/>
    <w:rsid w:val="0025441A"/>
    <w:rsid w:val="00263EF4"/>
    <w:rsid w:val="002810A1"/>
    <w:rsid w:val="002B585B"/>
    <w:rsid w:val="002D0989"/>
    <w:rsid w:val="00345978"/>
    <w:rsid w:val="00405941"/>
    <w:rsid w:val="004B1735"/>
    <w:rsid w:val="004F6A85"/>
    <w:rsid w:val="0053644A"/>
    <w:rsid w:val="00577B4E"/>
    <w:rsid w:val="00604AE3"/>
    <w:rsid w:val="00623B5B"/>
    <w:rsid w:val="00673549"/>
    <w:rsid w:val="006F48CC"/>
    <w:rsid w:val="006F4908"/>
    <w:rsid w:val="00731B65"/>
    <w:rsid w:val="0089244E"/>
    <w:rsid w:val="008B1B58"/>
    <w:rsid w:val="00A308BF"/>
    <w:rsid w:val="00A43A77"/>
    <w:rsid w:val="00A53ACF"/>
    <w:rsid w:val="00AB3539"/>
    <w:rsid w:val="00AC4225"/>
    <w:rsid w:val="00BB0F24"/>
    <w:rsid w:val="00BC11DA"/>
    <w:rsid w:val="00C50AF1"/>
    <w:rsid w:val="00C5330B"/>
    <w:rsid w:val="00C94A39"/>
    <w:rsid w:val="00D15100"/>
    <w:rsid w:val="00D800B8"/>
    <w:rsid w:val="00D87B2C"/>
    <w:rsid w:val="00D928BD"/>
    <w:rsid w:val="00DC0628"/>
    <w:rsid w:val="00E71D5B"/>
    <w:rsid w:val="00EF778E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4097D"/>
  <w15:docId w15:val="{D7DEB683-BE3D-45BE-86AC-A030CE4E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1.Procurement\Gemeenten\Gemeente%20Deventer\2024%20Broker\2.%20Aanbestedingsleidraad\7jan20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60D3A-7AF3-4C3A-9968-5711131D1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financieel-economische draagkracht</Template>
  <TotalTime>2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Emily van der Linden</cp:lastModifiedBy>
  <cp:revision>4</cp:revision>
  <cp:lastPrinted>2017-01-16T15:36:00Z</cp:lastPrinted>
  <dcterms:created xsi:type="dcterms:W3CDTF">2024-02-29T08:25:00Z</dcterms:created>
  <dcterms:modified xsi:type="dcterms:W3CDTF">2024-04-23T13:48:00Z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