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CF16C" w14:textId="65982C3D" w:rsidR="009974FD" w:rsidRPr="009974FD" w:rsidRDefault="009974FD" w:rsidP="00DB0BB4">
      <w:pPr>
        <w:tabs>
          <w:tab w:val="left" w:pos="540"/>
          <w:tab w:val="left" w:pos="1800"/>
        </w:tabs>
        <w:ind w:left="1800" w:hanging="1800"/>
        <w:rPr>
          <w:rFonts w:cs="V&amp;W Syntax (Adobe)"/>
          <w:sz w:val="24"/>
        </w:rPr>
      </w:pPr>
      <w:bookmarkStart w:id="0" w:name="bwBijlageD_EigenVerklaring"/>
      <w:r w:rsidRPr="009974FD">
        <w:rPr>
          <w:rFonts w:cs="V&amp;W Syntax (Adobe)"/>
          <w:sz w:val="24"/>
        </w:rPr>
        <w:t xml:space="preserve">Bijlage </w:t>
      </w:r>
      <w:r w:rsidR="00C831E5">
        <w:rPr>
          <w:rFonts w:cs="V&amp;W Syntax (Adobe)"/>
          <w:sz w:val="24"/>
        </w:rPr>
        <w:t>H</w:t>
      </w:r>
      <w:r w:rsidRPr="009974FD">
        <w:rPr>
          <w:rFonts w:cs="V&amp;W Syntax (Adobe)"/>
          <w:sz w:val="24"/>
        </w:rPr>
        <w:tab/>
      </w:r>
      <w:r w:rsidR="00C831E5">
        <w:rPr>
          <w:rFonts w:cs="V&amp;W Syntax (Adobe)"/>
          <w:sz w:val="24"/>
        </w:rPr>
        <w:t>Inschrijvingsstaat</w:t>
      </w:r>
    </w:p>
    <w:p w14:paraId="20067FD2" w14:textId="77777777" w:rsidR="009974FD" w:rsidRDefault="009974FD" w:rsidP="004C67FB">
      <w:pPr>
        <w:tabs>
          <w:tab w:val="left" w:pos="540"/>
        </w:tabs>
        <w:ind w:left="540" w:hanging="540"/>
        <w:rPr>
          <w:rFonts w:cs="V&amp;W Syntax (Adobe)"/>
        </w:rPr>
      </w:pPr>
    </w:p>
    <w:p w14:paraId="4B769A27" w14:textId="66772748" w:rsidR="00C831E5" w:rsidRPr="00931AC5" w:rsidRDefault="00C831E5" w:rsidP="00C831E5">
      <w:pPr>
        <w:pStyle w:val="Broodtekst0"/>
        <w:rPr>
          <w:i/>
          <w:vanish/>
        </w:rPr>
      </w:pPr>
    </w:p>
    <w:tbl>
      <w:tblPr>
        <w:tblStyle w:val="Tabelraster"/>
        <w:tblW w:w="0" w:type="auto"/>
        <w:tblInd w:w="-5" w:type="dxa"/>
        <w:tblLook w:val="04A0" w:firstRow="1" w:lastRow="0" w:firstColumn="1" w:lastColumn="0" w:noHBand="0" w:noVBand="1"/>
      </w:tblPr>
      <w:tblGrid>
        <w:gridCol w:w="3872"/>
        <w:gridCol w:w="1373"/>
        <w:gridCol w:w="1559"/>
        <w:gridCol w:w="1471"/>
      </w:tblGrid>
      <w:tr w:rsidR="0094298A" w:rsidRPr="00AC4180" w14:paraId="367F6D0A" w14:textId="77777777" w:rsidTr="00AC4180">
        <w:tc>
          <w:tcPr>
            <w:tcW w:w="3872" w:type="dxa"/>
          </w:tcPr>
          <w:p w14:paraId="2004A0DD" w14:textId="3EBB4E05" w:rsidR="0094298A" w:rsidRPr="00AC4180" w:rsidRDefault="00AC4180" w:rsidP="00EB6762">
            <w:pPr>
              <w:tabs>
                <w:tab w:val="left" w:pos="1310"/>
              </w:tabs>
              <w:spacing w:line="260" w:lineRule="atLeast"/>
              <w:rPr>
                <w:rFonts w:cs="Verdana"/>
                <w:b/>
                <w:szCs w:val="18"/>
              </w:rPr>
            </w:pPr>
            <w:r w:rsidRPr="00AC4180">
              <w:rPr>
                <w:rFonts w:cs="Verdana"/>
                <w:b/>
                <w:szCs w:val="18"/>
              </w:rPr>
              <w:t>Betaalposten</w:t>
            </w:r>
          </w:p>
        </w:tc>
        <w:tc>
          <w:tcPr>
            <w:tcW w:w="1373" w:type="dxa"/>
          </w:tcPr>
          <w:p w14:paraId="46D705EE" w14:textId="6B63FAAF" w:rsidR="0094298A" w:rsidRPr="00AC4180" w:rsidRDefault="0094298A" w:rsidP="008E1DB3">
            <w:pPr>
              <w:tabs>
                <w:tab w:val="left" w:pos="1310"/>
              </w:tabs>
              <w:spacing w:line="260" w:lineRule="atLeast"/>
              <w:rPr>
                <w:rFonts w:cs="Verdana"/>
                <w:b/>
                <w:szCs w:val="18"/>
              </w:rPr>
            </w:pPr>
            <w:r w:rsidRPr="00AC4180">
              <w:rPr>
                <w:rFonts w:cs="Verdana"/>
                <w:b/>
                <w:szCs w:val="18"/>
              </w:rPr>
              <w:t xml:space="preserve">Aantal </w:t>
            </w:r>
            <w:r w:rsidR="00AC4180" w:rsidRPr="00AC4180">
              <w:rPr>
                <w:rFonts w:cs="Verdana"/>
                <w:b/>
                <w:szCs w:val="18"/>
              </w:rPr>
              <w:t xml:space="preserve">eenheden </w:t>
            </w:r>
            <w:r w:rsidRPr="00AC4180">
              <w:rPr>
                <w:rFonts w:cs="Verdana"/>
                <w:b/>
                <w:szCs w:val="18"/>
              </w:rPr>
              <w:t>(minimum)</w:t>
            </w:r>
          </w:p>
        </w:tc>
        <w:tc>
          <w:tcPr>
            <w:tcW w:w="1559" w:type="dxa"/>
          </w:tcPr>
          <w:p w14:paraId="64391339" w14:textId="673952A8" w:rsidR="0094298A" w:rsidRPr="00AC4180" w:rsidRDefault="00AC4180" w:rsidP="008E1DB3">
            <w:pPr>
              <w:tabs>
                <w:tab w:val="left" w:pos="1310"/>
              </w:tabs>
              <w:spacing w:line="260" w:lineRule="atLeast"/>
              <w:rPr>
                <w:rFonts w:cs="Verdana"/>
                <w:b/>
                <w:szCs w:val="18"/>
              </w:rPr>
            </w:pPr>
            <w:r w:rsidRPr="00AC4180">
              <w:rPr>
                <w:rFonts w:cs="Verdana"/>
                <w:b/>
                <w:szCs w:val="18"/>
              </w:rPr>
              <w:t>Prijs per eenheid</w:t>
            </w:r>
          </w:p>
        </w:tc>
        <w:tc>
          <w:tcPr>
            <w:tcW w:w="1471" w:type="dxa"/>
          </w:tcPr>
          <w:p w14:paraId="6C9BF7D4" w14:textId="7B2AB9ED" w:rsidR="0094298A" w:rsidRPr="00AC4180" w:rsidRDefault="00AC4180" w:rsidP="008E1DB3">
            <w:pPr>
              <w:tabs>
                <w:tab w:val="left" w:pos="1310"/>
              </w:tabs>
              <w:spacing w:line="260" w:lineRule="atLeast"/>
              <w:rPr>
                <w:rFonts w:cs="Verdana"/>
                <w:b/>
                <w:szCs w:val="18"/>
              </w:rPr>
            </w:pPr>
            <w:r w:rsidRPr="00AC4180">
              <w:rPr>
                <w:rFonts w:cs="Verdana"/>
                <w:b/>
                <w:szCs w:val="18"/>
              </w:rPr>
              <w:t>Prijs totaal</w:t>
            </w:r>
          </w:p>
        </w:tc>
      </w:tr>
      <w:tr w:rsidR="0094298A" w:rsidRPr="00AC4180" w14:paraId="07322915" w14:textId="77777777" w:rsidTr="00AC4180">
        <w:tc>
          <w:tcPr>
            <w:tcW w:w="3872" w:type="dxa"/>
          </w:tcPr>
          <w:p w14:paraId="30777628" w14:textId="771D8DF0" w:rsidR="0094298A" w:rsidRPr="00AC4180" w:rsidRDefault="0094298A" w:rsidP="0094298A">
            <w:pPr>
              <w:tabs>
                <w:tab w:val="left" w:pos="1310"/>
              </w:tabs>
              <w:spacing w:line="260" w:lineRule="atLeast"/>
              <w:rPr>
                <w:rFonts w:cs="Verdana"/>
                <w:b/>
                <w:szCs w:val="18"/>
              </w:rPr>
            </w:pPr>
            <w:r w:rsidRPr="00AC4180">
              <w:rPr>
                <w:szCs w:val="18"/>
              </w:rPr>
              <w:t xml:space="preserve">Workshops Functioneel Ontwerp </w:t>
            </w:r>
          </w:p>
        </w:tc>
        <w:tc>
          <w:tcPr>
            <w:tcW w:w="1373" w:type="dxa"/>
          </w:tcPr>
          <w:p w14:paraId="2EDB6323" w14:textId="45FF30E9" w:rsidR="0094298A" w:rsidRPr="00AC4180" w:rsidRDefault="0094298A" w:rsidP="0094298A">
            <w:pPr>
              <w:tabs>
                <w:tab w:val="left" w:pos="1310"/>
              </w:tabs>
              <w:spacing w:line="260" w:lineRule="atLeast"/>
              <w:rPr>
                <w:rFonts w:cs="Verdana"/>
                <w:szCs w:val="18"/>
              </w:rPr>
            </w:pPr>
            <w:r w:rsidRPr="00AC4180">
              <w:rPr>
                <w:rFonts w:cs="Verdana"/>
                <w:szCs w:val="18"/>
              </w:rPr>
              <w:t>9</w:t>
            </w:r>
          </w:p>
        </w:tc>
        <w:tc>
          <w:tcPr>
            <w:tcW w:w="1559" w:type="dxa"/>
          </w:tcPr>
          <w:p w14:paraId="232B0247" w14:textId="4C8C9389"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71FCB82A" w14:textId="7CA36372"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BB2638" w:rsidRPr="00AC4180" w14:paraId="2F9E32F5" w14:textId="77777777" w:rsidTr="00AC4180">
        <w:tc>
          <w:tcPr>
            <w:tcW w:w="3872" w:type="dxa"/>
          </w:tcPr>
          <w:p w14:paraId="3C3ADEED" w14:textId="427E3FEB" w:rsidR="00BB2638" w:rsidRPr="00AC4180" w:rsidRDefault="00BB2638" w:rsidP="0094298A">
            <w:pPr>
              <w:tabs>
                <w:tab w:val="left" w:pos="1310"/>
              </w:tabs>
              <w:spacing w:line="260" w:lineRule="atLeast"/>
              <w:rPr>
                <w:szCs w:val="18"/>
              </w:rPr>
            </w:pPr>
            <w:r>
              <w:rPr>
                <w:szCs w:val="18"/>
              </w:rPr>
              <w:t>(Tussen)overleg</w:t>
            </w:r>
          </w:p>
        </w:tc>
        <w:tc>
          <w:tcPr>
            <w:tcW w:w="1373" w:type="dxa"/>
          </w:tcPr>
          <w:p w14:paraId="39870B35" w14:textId="43F4FA16" w:rsidR="00BB2638" w:rsidRPr="00AC4180" w:rsidRDefault="00BB2638" w:rsidP="0094298A">
            <w:pPr>
              <w:tabs>
                <w:tab w:val="left" w:pos="1310"/>
              </w:tabs>
              <w:spacing w:line="260" w:lineRule="atLeast"/>
              <w:rPr>
                <w:rFonts w:cs="Verdana"/>
                <w:szCs w:val="18"/>
              </w:rPr>
            </w:pPr>
            <w:r>
              <w:rPr>
                <w:rFonts w:cs="Verdana"/>
                <w:szCs w:val="18"/>
              </w:rPr>
              <w:t>10</w:t>
            </w:r>
          </w:p>
        </w:tc>
        <w:tc>
          <w:tcPr>
            <w:tcW w:w="1559" w:type="dxa"/>
          </w:tcPr>
          <w:p w14:paraId="0CC5B351" w14:textId="26E98249" w:rsidR="00BB2638" w:rsidRPr="00AC4180" w:rsidRDefault="00BB2638" w:rsidP="0094298A">
            <w:pPr>
              <w:tabs>
                <w:tab w:val="left" w:pos="1310"/>
              </w:tabs>
              <w:spacing w:line="260" w:lineRule="atLeast"/>
              <w:rPr>
                <w:rFonts w:cs="Verdana"/>
                <w:szCs w:val="18"/>
              </w:rPr>
            </w:pPr>
            <w:r>
              <w:rPr>
                <w:rFonts w:cs="Verdana"/>
                <w:szCs w:val="18"/>
              </w:rPr>
              <w:t>€</w:t>
            </w:r>
          </w:p>
        </w:tc>
        <w:tc>
          <w:tcPr>
            <w:tcW w:w="1471" w:type="dxa"/>
          </w:tcPr>
          <w:p w14:paraId="177CF3B5" w14:textId="07920BA3" w:rsidR="00BB2638" w:rsidRPr="00AC4180" w:rsidRDefault="00BB2638" w:rsidP="0094298A">
            <w:pPr>
              <w:tabs>
                <w:tab w:val="left" w:pos="1310"/>
              </w:tabs>
              <w:spacing w:line="260" w:lineRule="atLeast"/>
              <w:rPr>
                <w:rFonts w:cs="Verdana"/>
                <w:szCs w:val="18"/>
              </w:rPr>
            </w:pPr>
            <w:r>
              <w:rPr>
                <w:rFonts w:cs="Verdana"/>
                <w:szCs w:val="18"/>
              </w:rPr>
              <w:t>€</w:t>
            </w:r>
          </w:p>
        </w:tc>
      </w:tr>
      <w:tr w:rsidR="0094298A" w:rsidRPr="00AC4180" w14:paraId="3C066FE5" w14:textId="77777777" w:rsidTr="00AC4180">
        <w:tc>
          <w:tcPr>
            <w:tcW w:w="3872" w:type="dxa"/>
          </w:tcPr>
          <w:p w14:paraId="2A5ECDFE" w14:textId="05D6EB6F" w:rsidR="0094298A" w:rsidRPr="00AC4180" w:rsidRDefault="0094298A" w:rsidP="0094298A">
            <w:pPr>
              <w:tabs>
                <w:tab w:val="left" w:pos="1310"/>
              </w:tabs>
              <w:spacing w:line="260" w:lineRule="atLeast"/>
              <w:rPr>
                <w:rFonts w:cs="Verdana"/>
                <w:b/>
                <w:szCs w:val="18"/>
              </w:rPr>
            </w:pPr>
            <w:r w:rsidRPr="00AC4180">
              <w:rPr>
                <w:szCs w:val="18"/>
              </w:rPr>
              <w:t>Basisconfiguraties Functioneel Ontwerp, onderdeel Hoofdkeuzes</w:t>
            </w:r>
          </w:p>
        </w:tc>
        <w:tc>
          <w:tcPr>
            <w:tcW w:w="1373" w:type="dxa"/>
          </w:tcPr>
          <w:p w14:paraId="3EB3B6BC" w14:textId="6292CCF4" w:rsidR="0094298A" w:rsidRPr="00AC4180" w:rsidRDefault="0094298A" w:rsidP="0094298A">
            <w:pPr>
              <w:tabs>
                <w:tab w:val="left" w:pos="1310"/>
              </w:tabs>
              <w:spacing w:line="260" w:lineRule="atLeast"/>
              <w:rPr>
                <w:rFonts w:cs="Verdana"/>
                <w:szCs w:val="18"/>
              </w:rPr>
            </w:pPr>
            <w:r w:rsidRPr="00AC4180">
              <w:rPr>
                <w:rFonts w:cs="Verdana"/>
                <w:szCs w:val="18"/>
              </w:rPr>
              <w:t>6</w:t>
            </w:r>
          </w:p>
        </w:tc>
        <w:tc>
          <w:tcPr>
            <w:tcW w:w="1559" w:type="dxa"/>
          </w:tcPr>
          <w:p w14:paraId="48E1E5E3" w14:textId="4804B9B3"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12114811" w14:textId="44032CFE"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30B7302B" w14:textId="77777777" w:rsidTr="00AC4180">
        <w:tc>
          <w:tcPr>
            <w:tcW w:w="3872" w:type="dxa"/>
          </w:tcPr>
          <w:p w14:paraId="5DFF751D" w14:textId="180FE1F8" w:rsidR="0094298A" w:rsidRPr="00AC4180" w:rsidRDefault="0094298A" w:rsidP="0094298A">
            <w:pPr>
              <w:tabs>
                <w:tab w:val="left" w:pos="1310"/>
              </w:tabs>
              <w:spacing w:line="260" w:lineRule="atLeast"/>
              <w:rPr>
                <w:rFonts w:cs="Verdana"/>
                <w:b/>
                <w:szCs w:val="18"/>
              </w:rPr>
            </w:pPr>
            <w:r w:rsidRPr="00AC4180">
              <w:rPr>
                <w:szCs w:val="18"/>
              </w:rPr>
              <w:t xml:space="preserve">Basisconfiguraties Functioneel Ontwerp, onderdeel </w:t>
            </w:r>
            <w:r w:rsidR="00AC4180">
              <w:rPr>
                <w:szCs w:val="18"/>
              </w:rPr>
              <w:t>Opeenvolging discontinuï</w:t>
            </w:r>
            <w:r w:rsidRPr="00AC4180">
              <w:rPr>
                <w:szCs w:val="18"/>
              </w:rPr>
              <w:t>teiten</w:t>
            </w:r>
          </w:p>
        </w:tc>
        <w:tc>
          <w:tcPr>
            <w:tcW w:w="1373" w:type="dxa"/>
          </w:tcPr>
          <w:p w14:paraId="408C18F3" w14:textId="787A9749" w:rsidR="0094298A" w:rsidRPr="00AC4180" w:rsidRDefault="0094298A" w:rsidP="0094298A">
            <w:pPr>
              <w:tabs>
                <w:tab w:val="left" w:pos="1310"/>
              </w:tabs>
              <w:spacing w:line="260" w:lineRule="atLeast"/>
              <w:rPr>
                <w:rFonts w:cs="Verdana"/>
                <w:szCs w:val="18"/>
              </w:rPr>
            </w:pPr>
            <w:r w:rsidRPr="00AC4180">
              <w:rPr>
                <w:rFonts w:cs="Verdana"/>
                <w:szCs w:val="18"/>
              </w:rPr>
              <w:t>50</w:t>
            </w:r>
          </w:p>
        </w:tc>
        <w:tc>
          <w:tcPr>
            <w:tcW w:w="1559" w:type="dxa"/>
          </w:tcPr>
          <w:p w14:paraId="4BE564F9" w14:textId="7854D414"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2C3CB9F8" w14:textId="1D3D1899"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0D58688C" w14:textId="77777777" w:rsidTr="00AC4180">
        <w:tc>
          <w:tcPr>
            <w:tcW w:w="3872" w:type="dxa"/>
          </w:tcPr>
          <w:p w14:paraId="7EBFA9A0" w14:textId="7A4C872D" w:rsidR="0094298A" w:rsidRPr="00AC4180" w:rsidRDefault="0094298A" w:rsidP="0094298A">
            <w:pPr>
              <w:tabs>
                <w:tab w:val="left" w:pos="1310"/>
              </w:tabs>
              <w:spacing w:line="260" w:lineRule="atLeast"/>
              <w:rPr>
                <w:rFonts w:cs="Verdana"/>
                <w:b/>
                <w:szCs w:val="18"/>
              </w:rPr>
            </w:pPr>
            <w:r w:rsidRPr="00AC4180">
              <w:rPr>
                <w:szCs w:val="18"/>
              </w:rPr>
              <w:t>Workshops Rijbanen</w:t>
            </w:r>
          </w:p>
        </w:tc>
        <w:tc>
          <w:tcPr>
            <w:tcW w:w="1373" w:type="dxa"/>
          </w:tcPr>
          <w:p w14:paraId="502A780B" w14:textId="2713EA5D" w:rsidR="0094298A" w:rsidRPr="00AC4180" w:rsidRDefault="00757D5C" w:rsidP="0094298A">
            <w:pPr>
              <w:tabs>
                <w:tab w:val="left" w:pos="1310"/>
              </w:tabs>
              <w:spacing w:line="260" w:lineRule="atLeast"/>
              <w:rPr>
                <w:rFonts w:cs="Verdana"/>
                <w:szCs w:val="18"/>
              </w:rPr>
            </w:pPr>
            <w:r>
              <w:rPr>
                <w:rFonts w:cs="Verdana"/>
                <w:szCs w:val="18"/>
              </w:rPr>
              <w:t>3</w:t>
            </w:r>
          </w:p>
        </w:tc>
        <w:tc>
          <w:tcPr>
            <w:tcW w:w="1559" w:type="dxa"/>
          </w:tcPr>
          <w:p w14:paraId="7A945143" w14:textId="6958EB1D"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19DB4E52" w14:textId="3A5F718F"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13A8F584" w14:textId="77777777" w:rsidTr="00AC4180">
        <w:tc>
          <w:tcPr>
            <w:tcW w:w="3872" w:type="dxa"/>
          </w:tcPr>
          <w:p w14:paraId="13AF84A6" w14:textId="1F1D6E25" w:rsidR="0094298A" w:rsidRPr="00AC4180" w:rsidRDefault="0094298A" w:rsidP="0094298A">
            <w:pPr>
              <w:tabs>
                <w:tab w:val="left" w:pos="1310"/>
              </w:tabs>
              <w:spacing w:line="260" w:lineRule="atLeast"/>
              <w:rPr>
                <w:rFonts w:cs="Verdana"/>
                <w:b/>
                <w:szCs w:val="18"/>
              </w:rPr>
            </w:pPr>
            <w:r w:rsidRPr="00AC4180">
              <w:rPr>
                <w:szCs w:val="18"/>
              </w:rPr>
              <w:t>Basisconfiguraties Rijbanen, onderdeel Doorgaande rijbanen</w:t>
            </w:r>
          </w:p>
        </w:tc>
        <w:tc>
          <w:tcPr>
            <w:tcW w:w="1373" w:type="dxa"/>
          </w:tcPr>
          <w:p w14:paraId="6B8B8F48" w14:textId="457A8A28" w:rsidR="0094298A" w:rsidRPr="00AC4180" w:rsidRDefault="0094298A" w:rsidP="0094298A">
            <w:pPr>
              <w:tabs>
                <w:tab w:val="left" w:pos="1310"/>
              </w:tabs>
              <w:spacing w:line="260" w:lineRule="atLeast"/>
              <w:rPr>
                <w:rFonts w:cs="Verdana"/>
                <w:szCs w:val="18"/>
              </w:rPr>
            </w:pPr>
            <w:r w:rsidRPr="00AC4180">
              <w:rPr>
                <w:rFonts w:cs="Verdana"/>
                <w:szCs w:val="18"/>
              </w:rPr>
              <w:t>6</w:t>
            </w:r>
          </w:p>
        </w:tc>
        <w:tc>
          <w:tcPr>
            <w:tcW w:w="1559" w:type="dxa"/>
          </w:tcPr>
          <w:p w14:paraId="0CACD0B1" w14:textId="1340AE73"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4F809A36" w14:textId="26FE8123"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3A7395C1" w14:textId="77777777" w:rsidTr="00AC4180">
        <w:tc>
          <w:tcPr>
            <w:tcW w:w="3872" w:type="dxa"/>
          </w:tcPr>
          <w:p w14:paraId="53DF9202" w14:textId="605E8CA7" w:rsidR="0094298A" w:rsidRPr="00AC4180" w:rsidRDefault="0094298A" w:rsidP="0094298A">
            <w:pPr>
              <w:tabs>
                <w:tab w:val="left" w:pos="1310"/>
              </w:tabs>
              <w:spacing w:line="260" w:lineRule="atLeast"/>
              <w:rPr>
                <w:rFonts w:cs="Verdana"/>
                <w:b/>
                <w:szCs w:val="18"/>
              </w:rPr>
            </w:pPr>
            <w:r w:rsidRPr="00AC4180">
              <w:rPr>
                <w:szCs w:val="18"/>
              </w:rPr>
              <w:t>Basisconfiguraties Rijbanen, onderdeel Verbindingswegen in knooppunten</w:t>
            </w:r>
          </w:p>
        </w:tc>
        <w:tc>
          <w:tcPr>
            <w:tcW w:w="1373" w:type="dxa"/>
          </w:tcPr>
          <w:p w14:paraId="218B8AA8" w14:textId="72518F23" w:rsidR="0094298A" w:rsidRPr="00AC4180" w:rsidRDefault="0094298A" w:rsidP="0094298A">
            <w:pPr>
              <w:tabs>
                <w:tab w:val="left" w:pos="1310"/>
              </w:tabs>
              <w:spacing w:line="260" w:lineRule="atLeast"/>
              <w:rPr>
                <w:rFonts w:cs="Verdana"/>
                <w:szCs w:val="18"/>
              </w:rPr>
            </w:pPr>
            <w:r w:rsidRPr="00AC4180">
              <w:rPr>
                <w:rFonts w:cs="Verdana"/>
                <w:szCs w:val="18"/>
              </w:rPr>
              <w:t>4</w:t>
            </w:r>
          </w:p>
        </w:tc>
        <w:tc>
          <w:tcPr>
            <w:tcW w:w="1559" w:type="dxa"/>
          </w:tcPr>
          <w:p w14:paraId="0689AD2A" w14:textId="33712F5F"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42F13463" w14:textId="5CCED9E2"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167233F9" w14:textId="77777777" w:rsidTr="00AC4180">
        <w:tc>
          <w:tcPr>
            <w:tcW w:w="3872" w:type="dxa"/>
          </w:tcPr>
          <w:p w14:paraId="7F44D424" w14:textId="068ECCCD" w:rsidR="0094298A" w:rsidRPr="00AC4180" w:rsidRDefault="0094298A" w:rsidP="0094298A">
            <w:pPr>
              <w:tabs>
                <w:tab w:val="left" w:pos="1310"/>
              </w:tabs>
              <w:spacing w:line="260" w:lineRule="atLeast"/>
              <w:rPr>
                <w:rFonts w:cs="Verdana"/>
                <w:b/>
                <w:szCs w:val="18"/>
              </w:rPr>
            </w:pPr>
            <w:r w:rsidRPr="00AC4180">
              <w:rPr>
                <w:szCs w:val="18"/>
              </w:rPr>
              <w:t>Basisconfiguraties Rijbanen, onderdeel Verbindingswegen in aansluitingen en verzorgingsplaatsen</w:t>
            </w:r>
          </w:p>
        </w:tc>
        <w:tc>
          <w:tcPr>
            <w:tcW w:w="1373" w:type="dxa"/>
          </w:tcPr>
          <w:p w14:paraId="6A0C95F4" w14:textId="40F06635" w:rsidR="0094298A" w:rsidRPr="00AC4180" w:rsidRDefault="0094298A" w:rsidP="0094298A">
            <w:pPr>
              <w:tabs>
                <w:tab w:val="left" w:pos="1310"/>
              </w:tabs>
              <w:spacing w:line="260" w:lineRule="atLeast"/>
              <w:rPr>
                <w:rFonts w:cs="Verdana"/>
                <w:szCs w:val="18"/>
              </w:rPr>
            </w:pPr>
            <w:r w:rsidRPr="00AC4180">
              <w:rPr>
                <w:rFonts w:cs="Verdana"/>
                <w:szCs w:val="18"/>
              </w:rPr>
              <w:t>10</w:t>
            </w:r>
          </w:p>
        </w:tc>
        <w:tc>
          <w:tcPr>
            <w:tcW w:w="1559" w:type="dxa"/>
          </w:tcPr>
          <w:p w14:paraId="1BF70016" w14:textId="18330ED4"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0E8B70C7" w14:textId="6AC4D39C"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3EA1AB95" w14:textId="77777777" w:rsidTr="00AC4180">
        <w:tc>
          <w:tcPr>
            <w:tcW w:w="3872" w:type="dxa"/>
          </w:tcPr>
          <w:p w14:paraId="36409B58" w14:textId="34A14F49" w:rsidR="0094298A" w:rsidRPr="00AC4180" w:rsidRDefault="0094298A" w:rsidP="0094298A">
            <w:pPr>
              <w:tabs>
                <w:tab w:val="left" w:pos="1310"/>
              </w:tabs>
              <w:spacing w:line="260" w:lineRule="atLeast"/>
              <w:rPr>
                <w:rFonts w:cs="Verdana"/>
                <w:b/>
                <w:szCs w:val="18"/>
              </w:rPr>
            </w:pPr>
            <w:r w:rsidRPr="00AC4180">
              <w:rPr>
                <w:szCs w:val="18"/>
              </w:rPr>
              <w:t>Workshops Dwarsprofielen</w:t>
            </w:r>
          </w:p>
        </w:tc>
        <w:tc>
          <w:tcPr>
            <w:tcW w:w="1373" w:type="dxa"/>
          </w:tcPr>
          <w:p w14:paraId="0FF4EE2B" w14:textId="2CBCF3D3" w:rsidR="0094298A" w:rsidRPr="00AC4180" w:rsidRDefault="0094298A" w:rsidP="0094298A">
            <w:pPr>
              <w:tabs>
                <w:tab w:val="left" w:pos="1310"/>
              </w:tabs>
              <w:spacing w:line="260" w:lineRule="atLeast"/>
              <w:rPr>
                <w:rFonts w:cs="Verdana"/>
                <w:szCs w:val="18"/>
              </w:rPr>
            </w:pPr>
            <w:r w:rsidRPr="00AC4180">
              <w:rPr>
                <w:rFonts w:cs="Verdana"/>
                <w:szCs w:val="18"/>
              </w:rPr>
              <w:t>2</w:t>
            </w:r>
          </w:p>
        </w:tc>
        <w:tc>
          <w:tcPr>
            <w:tcW w:w="1559" w:type="dxa"/>
          </w:tcPr>
          <w:p w14:paraId="1F21F6FE" w14:textId="79CCA125"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6794482C" w14:textId="6DCAFB92"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0A1154C8" w14:textId="77777777" w:rsidTr="00AC4180">
        <w:tc>
          <w:tcPr>
            <w:tcW w:w="3872" w:type="dxa"/>
          </w:tcPr>
          <w:p w14:paraId="5B4046AC" w14:textId="51DB1074" w:rsidR="0094298A" w:rsidRPr="00AC4180" w:rsidRDefault="0094298A" w:rsidP="0094298A">
            <w:pPr>
              <w:tabs>
                <w:tab w:val="left" w:pos="1310"/>
              </w:tabs>
              <w:spacing w:line="260" w:lineRule="atLeast"/>
              <w:rPr>
                <w:rFonts w:cs="Verdana"/>
                <w:b/>
                <w:szCs w:val="18"/>
              </w:rPr>
            </w:pPr>
            <w:r w:rsidRPr="00AC4180">
              <w:rPr>
                <w:szCs w:val="18"/>
              </w:rPr>
              <w:t>Basisconfiguraties Dwarsprofielen, onderdeel Verkeersruimte</w:t>
            </w:r>
          </w:p>
        </w:tc>
        <w:tc>
          <w:tcPr>
            <w:tcW w:w="1373" w:type="dxa"/>
          </w:tcPr>
          <w:p w14:paraId="37D2455F" w14:textId="3B353B57" w:rsidR="0094298A" w:rsidRPr="00AC4180" w:rsidRDefault="0094298A" w:rsidP="0094298A">
            <w:pPr>
              <w:tabs>
                <w:tab w:val="left" w:pos="1310"/>
              </w:tabs>
              <w:spacing w:line="260" w:lineRule="atLeast"/>
              <w:rPr>
                <w:rFonts w:cs="Verdana"/>
                <w:szCs w:val="18"/>
              </w:rPr>
            </w:pPr>
            <w:r w:rsidRPr="00AC4180">
              <w:rPr>
                <w:rFonts w:cs="Verdana"/>
                <w:szCs w:val="18"/>
              </w:rPr>
              <w:t>13</w:t>
            </w:r>
          </w:p>
        </w:tc>
        <w:tc>
          <w:tcPr>
            <w:tcW w:w="1559" w:type="dxa"/>
          </w:tcPr>
          <w:p w14:paraId="17276E25" w14:textId="3A4F093E"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4BE422A1" w14:textId="750D37ED"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176B6276" w14:textId="77777777" w:rsidTr="00AC4180">
        <w:tc>
          <w:tcPr>
            <w:tcW w:w="3872" w:type="dxa"/>
          </w:tcPr>
          <w:p w14:paraId="55EE2B69" w14:textId="60CB18D9" w:rsidR="0094298A" w:rsidRPr="00AC4180" w:rsidRDefault="0094298A" w:rsidP="0094298A">
            <w:pPr>
              <w:tabs>
                <w:tab w:val="left" w:pos="1310"/>
              </w:tabs>
              <w:spacing w:line="260" w:lineRule="atLeast"/>
              <w:rPr>
                <w:rFonts w:eastAsia="Times New Roman" w:cs="Arial"/>
                <w:szCs w:val="18"/>
              </w:rPr>
            </w:pPr>
            <w:r w:rsidRPr="00AC4180">
              <w:rPr>
                <w:szCs w:val="18"/>
              </w:rPr>
              <w:t>Basisconfiguraties Dwarsprofielen, onderdeel Bermen</w:t>
            </w:r>
          </w:p>
        </w:tc>
        <w:tc>
          <w:tcPr>
            <w:tcW w:w="1373" w:type="dxa"/>
          </w:tcPr>
          <w:p w14:paraId="05ABB475" w14:textId="28113D92" w:rsidR="0094298A" w:rsidRPr="00AC4180" w:rsidRDefault="0094298A" w:rsidP="0094298A">
            <w:pPr>
              <w:tabs>
                <w:tab w:val="left" w:pos="1310"/>
              </w:tabs>
              <w:spacing w:line="260" w:lineRule="atLeast"/>
              <w:rPr>
                <w:rFonts w:cs="Verdana"/>
                <w:szCs w:val="18"/>
              </w:rPr>
            </w:pPr>
            <w:r w:rsidRPr="00AC4180">
              <w:rPr>
                <w:rFonts w:cs="Verdana"/>
                <w:szCs w:val="18"/>
              </w:rPr>
              <w:t>22</w:t>
            </w:r>
          </w:p>
        </w:tc>
        <w:tc>
          <w:tcPr>
            <w:tcW w:w="1559" w:type="dxa"/>
          </w:tcPr>
          <w:p w14:paraId="034F601D" w14:textId="052272A8"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2D04422C" w14:textId="5EB93C69" w:rsidR="0094298A" w:rsidRPr="00AC4180" w:rsidRDefault="0094298A" w:rsidP="0094298A">
            <w:pPr>
              <w:tabs>
                <w:tab w:val="left" w:pos="1310"/>
              </w:tabs>
              <w:spacing w:line="260" w:lineRule="atLeast"/>
              <w:rPr>
                <w:rFonts w:cs="Verdana"/>
                <w:szCs w:val="18"/>
              </w:rPr>
            </w:pPr>
            <w:r w:rsidRPr="00AC4180">
              <w:rPr>
                <w:rFonts w:cs="Verdana"/>
                <w:szCs w:val="18"/>
              </w:rPr>
              <w:t>€</w:t>
            </w:r>
          </w:p>
        </w:tc>
      </w:tr>
      <w:tr w:rsidR="0094298A" w:rsidRPr="00AC4180" w14:paraId="5E290560" w14:textId="77777777" w:rsidTr="00AC4180">
        <w:tc>
          <w:tcPr>
            <w:tcW w:w="3872" w:type="dxa"/>
          </w:tcPr>
          <w:p w14:paraId="0DACFF7E" w14:textId="0F72EE45" w:rsidR="0094298A" w:rsidRPr="00AC4180" w:rsidRDefault="0094298A" w:rsidP="0094298A">
            <w:pPr>
              <w:tabs>
                <w:tab w:val="left" w:pos="1310"/>
              </w:tabs>
              <w:spacing w:line="260" w:lineRule="atLeast"/>
              <w:rPr>
                <w:rFonts w:cs="Verdana"/>
                <w:b/>
                <w:szCs w:val="18"/>
              </w:rPr>
            </w:pPr>
            <w:r w:rsidRPr="00AC4180">
              <w:rPr>
                <w:szCs w:val="18"/>
              </w:rPr>
              <w:t>Witte vlekken lijst</w:t>
            </w:r>
          </w:p>
        </w:tc>
        <w:tc>
          <w:tcPr>
            <w:tcW w:w="1373" w:type="dxa"/>
          </w:tcPr>
          <w:p w14:paraId="751A380F" w14:textId="652A8FAB" w:rsidR="0094298A" w:rsidRPr="00AC4180" w:rsidRDefault="0094298A" w:rsidP="0094298A">
            <w:pPr>
              <w:tabs>
                <w:tab w:val="left" w:pos="1310"/>
              </w:tabs>
              <w:spacing w:line="260" w:lineRule="atLeast"/>
              <w:rPr>
                <w:rFonts w:cs="Verdana"/>
                <w:szCs w:val="18"/>
              </w:rPr>
            </w:pPr>
            <w:r w:rsidRPr="00AC4180">
              <w:rPr>
                <w:rFonts w:cs="Verdana"/>
                <w:szCs w:val="18"/>
              </w:rPr>
              <w:t>1</w:t>
            </w:r>
          </w:p>
        </w:tc>
        <w:tc>
          <w:tcPr>
            <w:tcW w:w="1559" w:type="dxa"/>
          </w:tcPr>
          <w:p w14:paraId="4CA33078" w14:textId="1595566C"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40D24836" w14:textId="1726F574"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3ECDEF77" w14:textId="77777777" w:rsidTr="00AC4180">
        <w:tc>
          <w:tcPr>
            <w:tcW w:w="3872" w:type="dxa"/>
          </w:tcPr>
          <w:p w14:paraId="198EA12D" w14:textId="77777777" w:rsidR="00AC4180" w:rsidRDefault="0094298A" w:rsidP="006025DF">
            <w:pPr>
              <w:tabs>
                <w:tab w:val="left" w:pos="1310"/>
              </w:tabs>
              <w:spacing w:line="260" w:lineRule="atLeast"/>
              <w:rPr>
                <w:rFonts w:cs="Verdana"/>
                <w:szCs w:val="18"/>
              </w:rPr>
            </w:pPr>
            <w:r w:rsidRPr="00AC4180">
              <w:rPr>
                <w:rFonts w:cs="Verdana"/>
                <w:szCs w:val="18"/>
              </w:rPr>
              <w:t xml:space="preserve">Algemene kosten </w:t>
            </w:r>
          </w:p>
          <w:p w14:paraId="45ED9C1F" w14:textId="16D58CFE" w:rsidR="0094298A" w:rsidRPr="00AC4180" w:rsidRDefault="006025DF" w:rsidP="006025DF">
            <w:pPr>
              <w:tabs>
                <w:tab w:val="left" w:pos="1310"/>
              </w:tabs>
              <w:spacing w:line="260" w:lineRule="atLeast"/>
              <w:rPr>
                <w:rFonts w:cs="Verdana"/>
                <w:b/>
                <w:szCs w:val="18"/>
              </w:rPr>
            </w:pPr>
            <w:r w:rsidRPr="00AC4180">
              <w:rPr>
                <w:rFonts w:cs="Verdana"/>
                <w:szCs w:val="18"/>
              </w:rPr>
              <w:t xml:space="preserve">(eenheid = </w:t>
            </w:r>
            <w:r w:rsidR="0094298A" w:rsidRPr="00AC4180">
              <w:rPr>
                <w:rFonts w:cs="Verdana"/>
                <w:szCs w:val="18"/>
              </w:rPr>
              <w:t>tweemaandelijks)</w:t>
            </w:r>
          </w:p>
        </w:tc>
        <w:tc>
          <w:tcPr>
            <w:tcW w:w="1373" w:type="dxa"/>
          </w:tcPr>
          <w:p w14:paraId="43B1C371" w14:textId="4502875A" w:rsidR="0094298A" w:rsidRPr="00AC4180" w:rsidRDefault="0094298A" w:rsidP="0094298A">
            <w:pPr>
              <w:tabs>
                <w:tab w:val="left" w:pos="1310"/>
              </w:tabs>
              <w:spacing w:line="260" w:lineRule="atLeast"/>
              <w:rPr>
                <w:rFonts w:cs="Verdana"/>
                <w:szCs w:val="18"/>
              </w:rPr>
            </w:pPr>
            <w:r w:rsidRPr="00AC4180">
              <w:rPr>
                <w:rFonts w:cs="Verdana"/>
                <w:szCs w:val="18"/>
              </w:rPr>
              <w:t>10</w:t>
            </w:r>
          </w:p>
        </w:tc>
        <w:tc>
          <w:tcPr>
            <w:tcW w:w="1559" w:type="dxa"/>
          </w:tcPr>
          <w:p w14:paraId="7FCD2180" w14:textId="1D213A57" w:rsidR="0094298A" w:rsidRPr="00AC4180" w:rsidRDefault="0094298A" w:rsidP="0094298A">
            <w:pPr>
              <w:tabs>
                <w:tab w:val="left" w:pos="1310"/>
              </w:tabs>
              <w:spacing w:line="260" w:lineRule="atLeast"/>
              <w:rPr>
                <w:rFonts w:cs="Verdana"/>
                <w:szCs w:val="18"/>
              </w:rPr>
            </w:pPr>
            <w:r w:rsidRPr="00AC4180">
              <w:rPr>
                <w:rFonts w:cs="Verdana"/>
                <w:szCs w:val="18"/>
              </w:rPr>
              <w:t>€</w:t>
            </w:r>
          </w:p>
        </w:tc>
        <w:tc>
          <w:tcPr>
            <w:tcW w:w="1471" w:type="dxa"/>
          </w:tcPr>
          <w:p w14:paraId="478B1C6A" w14:textId="2B874775"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5465109A" w14:textId="77777777" w:rsidTr="00AC4180">
        <w:tc>
          <w:tcPr>
            <w:tcW w:w="3872" w:type="dxa"/>
          </w:tcPr>
          <w:p w14:paraId="7D6883B7" w14:textId="6F126F3C" w:rsidR="0094298A" w:rsidRPr="00AC4180" w:rsidRDefault="0094298A" w:rsidP="0094298A">
            <w:pPr>
              <w:tabs>
                <w:tab w:val="left" w:pos="1310"/>
              </w:tabs>
              <w:spacing w:line="260" w:lineRule="atLeast"/>
              <w:rPr>
                <w:rFonts w:cs="Verdana"/>
                <w:szCs w:val="18"/>
              </w:rPr>
            </w:pPr>
            <w:r w:rsidRPr="00AC4180">
              <w:rPr>
                <w:rFonts w:cs="Verdana"/>
                <w:szCs w:val="18"/>
              </w:rPr>
              <w:t>Winst (waaronder een eventuele projectkorting)</w:t>
            </w:r>
          </w:p>
        </w:tc>
        <w:tc>
          <w:tcPr>
            <w:tcW w:w="1373" w:type="dxa"/>
          </w:tcPr>
          <w:p w14:paraId="3EE3DA66" w14:textId="77777777" w:rsidR="0094298A" w:rsidRPr="00AC4180" w:rsidRDefault="0094298A" w:rsidP="0094298A">
            <w:pPr>
              <w:tabs>
                <w:tab w:val="left" w:pos="1310"/>
              </w:tabs>
              <w:spacing w:line="260" w:lineRule="atLeast"/>
              <w:rPr>
                <w:rFonts w:cs="Verdana"/>
                <w:szCs w:val="18"/>
              </w:rPr>
            </w:pPr>
          </w:p>
        </w:tc>
        <w:tc>
          <w:tcPr>
            <w:tcW w:w="1559" w:type="dxa"/>
          </w:tcPr>
          <w:p w14:paraId="2599C43F" w14:textId="01522C03" w:rsidR="0094298A" w:rsidRPr="00AC4180" w:rsidRDefault="0094298A" w:rsidP="0094298A">
            <w:pPr>
              <w:tabs>
                <w:tab w:val="left" w:pos="1310"/>
              </w:tabs>
              <w:spacing w:line="260" w:lineRule="atLeast"/>
              <w:rPr>
                <w:rFonts w:cs="Verdana"/>
                <w:szCs w:val="18"/>
              </w:rPr>
            </w:pPr>
          </w:p>
        </w:tc>
        <w:tc>
          <w:tcPr>
            <w:tcW w:w="1471" w:type="dxa"/>
          </w:tcPr>
          <w:p w14:paraId="2D91FB5E" w14:textId="7B8B2F12"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69A7579C" w14:textId="77777777" w:rsidTr="00AC4180">
        <w:tc>
          <w:tcPr>
            <w:tcW w:w="3872" w:type="dxa"/>
          </w:tcPr>
          <w:p w14:paraId="443ABA6A" w14:textId="77777777" w:rsidR="0094298A" w:rsidRPr="00AC4180" w:rsidRDefault="0094298A" w:rsidP="0094298A">
            <w:pPr>
              <w:tabs>
                <w:tab w:val="left" w:pos="1310"/>
              </w:tabs>
              <w:spacing w:line="260" w:lineRule="atLeast"/>
              <w:rPr>
                <w:rFonts w:cs="Verdana"/>
                <w:b/>
                <w:szCs w:val="18"/>
              </w:rPr>
            </w:pPr>
            <w:r w:rsidRPr="00AC4180">
              <w:rPr>
                <w:rFonts w:cs="Verdana"/>
                <w:szCs w:val="18"/>
              </w:rPr>
              <w:t>Risico</w:t>
            </w:r>
          </w:p>
        </w:tc>
        <w:tc>
          <w:tcPr>
            <w:tcW w:w="1373" w:type="dxa"/>
          </w:tcPr>
          <w:p w14:paraId="623450E0" w14:textId="77777777" w:rsidR="0094298A" w:rsidRPr="00AC4180" w:rsidRDefault="0094298A" w:rsidP="0094298A">
            <w:pPr>
              <w:tabs>
                <w:tab w:val="left" w:pos="1310"/>
              </w:tabs>
              <w:spacing w:line="260" w:lineRule="atLeast"/>
              <w:rPr>
                <w:rFonts w:cs="Verdana"/>
                <w:szCs w:val="18"/>
              </w:rPr>
            </w:pPr>
          </w:p>
        </w:tc>
        <w:tc>
          <w:tcPr>
            <w:tcW w:w="1559" w:type="dxa"/>
          </w:tcPr>
          <w:p w14:paraId="03D2AF1D" w14:textId="486F2992" w:rsidR="0094298A" w:rsidRPr="00AC4180" w:rsidRDefault="0094298A" w:rsidP="0094298A">
            <w:pPr>
              <w:tabs>
                <w:tab w:val="left" w:pos="1310"/>
              </w:tabs>
              <w:spacing w:line="260" w:lineRule="atLeast"/>
              <w:rPr>
                <w:rFonts w:cs="Verdana"/>
                <w:szCs w:val="18"/>
              </w:rPr>
            </w:pPr>
          </w:p>
        </w:tc>
        <w:tc>
          <w:tcPr>
            <w:tcW w:w="1471" w:type="dxa"/>
          </w:tcPr>
          <w:p w14:paraId="1C0E3F83" w14:textId="170A5E5C" w:rsidR="0094298A" w:rsidRPr="00AC4180" w:rsidRDefault="0094298A" w:rsidP="0094298A">
            <w:pPr>
              <w:tabs>
                <w:tab w:val="left" w:pos="1310"/>
              </w:tabs>
              <w:spacing w:line="260" w:lineRule="atLeast"/>
              <w:rPr>
                <w:rFonts w:cs="Verdana"/>
                <w:b/>
                <w:szCs w:val="18"/>
              </w:rPr>
            </w:pPr>
            <w:r w:rsidRPr="00AC4180">
              <w:rPr>
                <w:rFonts w:cs="Verdana"/>
                <w:szCs w:val="18"/>
              </w:rPr>
              <w:t>€</w:t>
            </w:r>
          </w:p>
        </w:tc>
      </w:tr>
      <w:tr w:rsidR="0094298A" w:rsidRPr="00AC4180" w14:paraId="78C1814B" w14:textId="77777777" w:rsidTr="00AC4180">
        <w:tc>
          <w:tcPr>
            <w:tcW w:w="6804" w:type="dxa"/>
            <w:gridSpan w:val="3"/>
          </w:tcPr>
          <w:p w14:paraId="7BD43ADF" w14:textId="4BAFF4E6" w:rsidR="0094298A" w:rsidRPr="00AC4180" w:rsidRDefault="0094298A" w:rsidP="00AC4180">
            <w:pPr>
              <w:tabs>
                <w:tab w:val="left" w:pos="1310"/>
              </w:tabs>
              <w:spacing w:line="260" w:lineRule="atLeast"/>
              <w:rPr>
                <w:rFonts w:cs="Verdana"/>
                <w:b/>
                <w:szCs w:val="18"/>
              </w:rPr>
            </w:pPr>
            <w:r w:rsidRPr="00AC4180">
              <w:rPr>
                <w:rFonts w:cs="Verdana"/>
                <w:b/>
                <w:szCs w:val="18"/>
              </w:rPr>
              <w:t>Inschrijvingssom:</w:t>
            </w:r>
          </w:p>
          <w:p w14:paraId="53D8DF67" w14:textId="22C49A38" w:rsidR="00AC4180" w:rsidRPr="00AC4180" w:rsidRDefault="00AC4180" w:rsidP="00AC4180">
            <w:pPr>
              <w:tabs>
                <w:tab w:val="left" w:pos="1310"/>
              </w:tabs>
              <w:spacing w:line="260" w:lineRule="atLeast"/>
              <w:rPr>
                <w:rFonts w:cs="Verdana"/>
                <w:i/>
                <w:sz w:val="16"/>
                <w:szCs w:val="16"/>
              </w:rPr>
            </w:pPr>
            <w:r w:rsidRPr="00AC4180">
              <w:rPr>
                <w:rFonts w:cs="Verdana"/>
                <w:i/>
                <w:sz w:val="16"/>
                <w:szCs w:val="16"/>
              </w:rPr>
              <w:t>De Inschrijvingssom dient gelijkt te zijn aan het bedrag in het Inschrijvingsbiljet (bijlage E)</w:t>
            </w:r>
          </w:p>
        </w:tc>
        <w:tc>
          <w:tcPr>
            <w:tcW w:w="1471" w:type="dxa"/>
          </w:tcPr>
          <w:p w14:paraId="41FF4331" w14:textId="77777777" w:rsidR="0094298A" w:rsidRPr="00AC4180" w:rsidRDefault="0094298A" w:rsidP="0094298A">
            <w:pPr>
              <w:tabs>
                <w:tab w:val="left" w:pos="1310"/>
              </w:tabs>
              <w:spacing w:line="260" w:lineRule="atLeast"/>
              <w:rPr>
                <w:rFonts w:cs="Verdana"/>
                <w:b/>
                <w:szCs w:val="18"/>
              </w:rPr>
            </w:pPr>
            <w:r w:rsidRPr="00AC4180">
              <w:rPr>
                <w:rFonts w:cs="Verdana"/>
                <w:b/>
                <w:szCs w:val="18"/>
              </w:rPr>
              <w:t>€</w:t>
            </w:r>
          </w:p>
        </w:tc>
      </w:tr>
    </w:tbl>
    <w:p w14:paraId="328A19ED" w14:textId="77777777" w:rsidR="00C831E5" w:rsidRDefault="00C831E5" w:rsidP="00C831E5">
      <w:pPr>
        <w:spacing w:line="240" w:lineRule="auto"/>
        <w:rPr>
          <w:rFonts w:cs="Arial"/>
          <w:szCs w:val="18"/>
        </w:rPr>
      </w:pPr>
    </w:p>
    <w:p w14:paraId="48E6F598" w14:textId="77777777" w:rsidR="00455483" w:rsidRDefault="00455483" w:rsidP="00C831E5">
      <w:pPr>
        <w:rPr>
          <w:rFonts w:cs="Arial"/>
          <w:i/>
          <w:szCs w:val="18"/>
        </w:rPr>
      </w:pPr>
    </w:p>
    <w:p w14:paraId="7711605A" w14:textId="0FB5B4D4" w:rsidR="00C831E5" w:rsidRPr="00455483" w:rsidRDefault="00455483" w:rsidP="00C831E5">
      <w:pPr>
        <w:rPr>
          <w:rFonts w:cs="Arial"/>
          <w:szCs w:val="18"/>
          <w:u w:val="single"/>
        </w:rPr>
      </w:pPr>
      <w:r w:rsidRPr="00455483">
        <w:rPr>
          <w:rFonts w:cs="Arial"/>
          <w:szCs w:val="18"/>
          <w:u w:val="single"/>
        </w:rPr>
        <w:t>Optionele producten/diensten</w:t>
      </w:r>
    </w:p>
    <w:p w14:paraId="5EE21E98" w14:textId="77777777" w:rsidR="00EB6762" w:rsidRDefault="00EB6762" w:rsidP="00EB6762">
      <w:r>
        <w:t xml:space="preserve">Aanbesteder wenst de volgende optionele </w:t>
      </w:r>
      <w:r w:rsidRPr="004D7E63">
        <w:t xml:space="preserve">producten/diensten </w:t>
      </w:r>
      <w:r>
        <w:t xml:space="preserve">op te nemen in de Opdracht, deze zullen in geval van afname worden verrekend conform de aangeboden stuksprijzen in bijlage H Inschrijvingsstaat:  </w:t>
      </w:r>
    </w:p>
    <w:p w14:paraId="23BC8D47" w14:textId="77777777" w:rsidR="00EB6762" w:rsidRDefault="00EB6762" w:rsidP="00EB6762">
      <w:pPr>
        <w:pStyle w:val="Lijstalinea"/>
        <w:numPr>
          <w:ilvl w:val="0"/>
          <w:numId w:val="41"/>
        </w:numPr>
        <w:ind w:left="284" w:hanging="284"/>
      </w:pPr>
      <w:r>
        <w:t>Extra workshop</w:t>
      </w:r>
    </w:p>
    <w:p w14:paraId="1384B164" w14:textId="77777777" w:rsidR="00EB6762" w:rsidRDefault="00EB6762" w:rsidP="00EB6762">
      <w:pPr>
        <w:pStyle w:val="Lijstalinea"/>
        <w:numPr>
          <w:ilvl w:val="0"/>
          <w:numId w:val="41"/>
        </w:numPr>
        <w:ind w:left="284" w:hanging="284"/>
      </w:pPr>
      <w:r>
        <w:t>Extra (tussen)overleg</w:t>
      </w:r>
    </w:p>
    <w:p w14:paraId="6495FF93" w14:textId="77777777" w:rsidR="00EB6762" w:rsidRDefault="00EB6762" w:rsidP="00EB6762">
      <w:pPr>
        <w:pStyle w:val="Lijstalinea"/>
        <w:numPr>
          <w:ilvl w:val="0"/>
          <w:numId w:val="41"/>
        </w:numPr>
        <w:ind w:left="284" w:hanging="284"/>
      </w:pPr>
      <w:r>
        <w:t>Extra basisconfiguratie</w:t>
      </w:r>
    </w:p>
    <w:p w14:paraId="70AA52EE" w14:textId="27DF7910" w:rsidR="00C831E5" w:rsidRDefault="00C831E5" w:rsidP="00C831E5">
      <w:pPr>
        <w:tabs>
          <w:tab w:val="left" w:pos="2640"/>
        </w:tabs>
        <w:rPr>
          <w:rFonts w:cs="Arial"/>
          <w:szCs w:val="18"/>
        </w:rPr>
      </w:pPr>
    </w:p>
    <w:p w14:paraId="43341721" w14:textId="77777777" w:rsidR="00455483" w:rsidRDefault="00455483" w:rsidP="00C831E5">
      <w:pPr>
        <w:tabs>
          <w:tab w:val="left" w:pos="2640"/>
        </w:tabs>
        <w:rPr>
          <w:rFonts w:cs="Arial"/>
          <w:szCs w:val="18"/>
        </w:rPr>
      </w:pPr>
    </w:p>
    <w:p w14:paraId="2EC1F52A" w14:textId="77777777" w:rsidR="00455483" w:rsidRPr="004964D5" w:rsidRDefault="00455483" w:rsidP="00455483">
      <w:pPr>
        <w:rPr>
          <w:u w:val="single"/>
        </w:rPr>
      </w:pPr>
      <w:r w:rsidRPr="004964D5">
        <w:rPr>
          <w:u w:val="single"/>
        </w:rPr>
        <w:t>Plafondbedrag</w:t>
      </w:r>
    </w:p>
    <w:p w14:paraId="61E726B2" w14:textId="77777777" w:rsidR="00455483" w:rsidRPr="007F408B" w:rsidRDefault="00455483" w:rsidP="00455483">
      <w:pPr>
        <w:pStyle w:val="Broodtekst0"/>
      </w:pPr>
      <w:r w:rsidRPr="004964D5">
        <w:t>Voor deze aanbesteding geldt een plafondbedrag van € 210.000,- exclusief btw. Een plafondbedrag is de maximale prijs die Aanbestedende dienst voor de opdracht over heeft. Indien een inschrijving wordt ingediend die het plafondbedrag overschrijdt, zal de inschrijving terzijde worden gelegd. Lager aanbieden dan het plafondbudget is toegestaan.</w:t>
      </w:r>
      <w:r w:rsidRPr="007F408B">
        <w:t xml:space="preserve"> </w:t>
      </w:r>
    </w:p>
    <w:p w14:paraId="513C6693" w14:textId="77777777" w:rsidR="00C831E5" w:rsidRDefault="00C831E5" w:rsidP="00C831E5">
      <w:pPr>
        <w:tabs>
          <w:tab w:val="left" w:pos="2640"/>
        </w:tabs>
        <w:rPr>
          <w:rFonts w:cs="Arial"/>
          <w:szCs w:val="18"/>
        </w:rPr>
      </w:pPr>
    </w:p>
    <w:p w14:paraId="34626EFC" w14:textId="77777777" w:rsidR="009974FD" w:rsidRDefault="009974FD" w:rsidP="004C67FB">
      <w:pPr>
        <w:tabs>
          <w:tab w:val="left" w:pos="540"/>
        </w:tabs>
        <w:ind w:left="540" w:hanging="540"/>
        <w:rPr>
          <w:rFonts w:cs="V&amp;W Syntax (Adobe)"/>
        </w:rPr>
      </w:pPr>
    </w:p>
    <w:bookmarkEnd w:id="0"/>
    <w:sectPr w:rsidR="009974FD" w:rsidSect="004C67FB">
      <w:headerReference w:type="default" r:id="rId12"/>
      <w:footerReference w:type="default" r:id="rId13"/>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28626" w14:textId="77777777" w:rsidR="00520746" w:rsidRDefault="00520746">
      <w:r>
        <w:separator/>
      </w:r>
    </w:p>
  </w:endnote>
  <w:endnote w:type="continuationSeparator" w:id="0">
    <w:p w14:paraId="2DA14436" w14:textId="77777777" w:rsidR="00520746" w:rsidRDefault="0052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amp;W Syntax (Adobe)">
    <w:panose1 w:val="020B0500000000000000"/>
    <w:charset w:val="00"/>
    <w:family w:val="swiss"/>
    <w:pitch w:val="variable"/>
    <w:sig w:usb0="A000000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1CB5" w14:textId="07F1DE28" w:rsidR="00C1748C" w:rsidRPr="008A5B27" w:rsidRDefault="00C1748C" w:rsidP="005E2406">
    <w:pPr>
      <w:pStyle w:val="Voettekst"/>
      <w:tabs>
        <w:tab w:val="clear" w:pos="4153"/>
        <w:tab w:val="clear" w:pos="8306"/>
        <w:tab w:val="left" w:pos="6946"/>
      </w:tabs>
      <w:rPr>
        <w:sz w:val="13"/>
        <w:szCs w:val="13"/>
      </w:rPr>
    </w:pPr>
    <w:r w:rsidRPr="008A5B27">
      <w:rPr>
        <w:sz w:val="13"/>
        <w:szCs w:val="13"/>
      </w:rPr>
      <w:t>RWS BEDRIJFSVERTROUWELIJK</w:t>
    </w:r>
    <w:r w:rsidR="005E2406">
      <w:rPr>
        <w:sz w:val="13"/>
        <w:szCs w:val="13"/>
      </w:rPr>
      <w:tab/>
    </w:r>
    <w:r w:rsidR="005E2406" w:rsidRPr="000D4ECB">
      <w:rPr>
        <w:sz w:val="16"/>
        <w:szCs w:val="16"/>
      </w:rPr>
      <w:t>Pagina</w:t>
    </w:r>
    <w:r w:rsidR="005E2406" w:rsidRPr="00C466B1">
      <w:rPr>
        <w:sz w:val="16"/>
        <w:szCs w:val="16"/>
      </w:rPr>
      <w:t xml:space="preserve"> </w:t>
    </w:r>
    <w:r w:rsidR="005E2406" w:rsidRPr="00A326AB">
      <w:rPr>
        <w:sz w:val="16"/>
        <w:szCs w:val="16"/>
        <w:lang w:val="en-US"/>
      </w:rPr>
      <w:fldChar w:fldCharType="begin"/>
    </w:r>
    <w:r w:rsidR="005E2406" w:rsidRPr="00C466B1">
      <w:rPr>
        <w:sz w:val="16"/>
        <w:szCs w:val="16"/>
      </w:rPr>
      <w:instrText xml:space="preserve"> PAGE  </w:instrText>
    </w:r>
    <w:r w:rsidR="005E2406" w:rsidRPr="00A326AB">
      <w:rPr>
        <w:sz w:val="16"/>
        <w:szCs w:val="16"/>
        <w:lang w:val="en-US"/>
      </w:rPr>
      <w:fldChar w:fldCharType="separate"/>
    </w:r>
    <w:r w:rsidR="00BB2638">
      <w:rPr>
        <w:noProof/>
        <w:sz w:val="16"/>
        <w:szCs w:val="16"/>
      </w:rPr>
      <w:t>1</w:t>
    </w:r>
    <w:r w:rsidR="005E2406" w:rsidRPr="00A326AB">
      <w:rPr>
        <w:sz w:val="16"/>
        <w:szCs w:val="16"/>
        <w:lang w:val="en-US"/>
      </w:rPr>
      <w:fldChar w:fldCharType="end"/>
    </w:r>
    <w:r w:rsidR="005E2406" w:rsidRPr="00C466B1">
      <w:rPr>
        <w:sz w:val="16"/>
        <w:szCs w:val="16"/>
      </w:rPr>
      <w:t xml:space="preserve"> van </w:t>
    </w:r>
    <w:r w:rsidR="005E2406" w:rsidRPr="00A326AB">
      <w:rPr>
        <w:sz w:val="16"/>
        <w:szCs w:val="16"/>
        <w:lang w:val="en-US"/>
      </w:rPr>
      <w:fldChar w:fldCharType="begin"/>
    </w:r>
    <w:r w:rsidR="005E2406" w:rsidRPr="00C466B1">
      <w:rPr>
        <w:sz w:val="16"/>
        <w:szCs w:val="16"/>
      </w:rPr>
      <w:instrText xml:space="preserve"> NUMPAGES  </w:instrText>
    </w:r>
    <w:r w:rsidR="005E2406" w:rsidRPr="00A326AB">
      <w:rPr>
        <w:sz w:val="16"/>
        <w:szCs w:val="16"/>
        <w:lang w:val="en-US"/>
      </w:rPr>
      <w:fldChar w:fldCharType="separate"/>
    </w:r>
    <w:r w:rsidR="00BB2638">
      <w:rPr>
        <w:noProof/>
        <w:sz w:val="16"/>
        <w:szCs w:val="16"/>
      </w:rPr>
      <w:t>1</w:t>
    </w:r>
    <w:r w:rsidR="005E2406" w:rsidRPr="00A326AB">
      <w:rPr>
        <w:sz w:val="16"/>
        <w:szCs w:val="16"/>
        <w:lang w:val="en-US"/>
      </w:rPr>
      <w:fldChar w:fldCharType="end"/>
    </w:r>
  </w:p>
  <w:p w14:paraId="27342512" w14:textId="3712CCFC" w:rsidR="00520746" w:rsidRPr="00C466B1" w:rsidRDefault="00520746" w:rsidP="00D2229E">
    <w:pPr>
      <w:pStyle w:val="Voettekst"/>
      <w:tabs>
        <w:tab w:val="clear" w:pos="8306"/>
        <w:tab w:val="right" w:pos="828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EEACC" w14:textId="77777777" w:rsidR="00520746" w:rsidRDefault="00520746">
      <w:r>
        <w:separator/>
      </w:r>
    </w:p>
  </w:footnote>
  <w:footnote w:type="continuationSeparator" w:id="0">
    <w:p w14:paraId="1E0263FC" w14:textId="77777777" w:rsidR="00520746" w:rsidRDefault="0052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5F5B7" w14:textId="77777777" w:rsidR="00520746" w:rsidRPr="00476317" w:rsidRDefault="00757D5C" w:rsidP="009974FD">
    <w:pPr>
      <w:tabs>
        <w:tab w:val="left" w:pos="1260"/>
      </w:tabs>
      <w:rPr>
        <w:rFonts w:eastAsia="Arial Unicode MS" w:cs="V&amp;W Syntax (Adobe)"/>
      </w:rPr>
    </w:pPr>
    <w:r>
      <w:rPr>
        <w:rFonts w:cs="V&amp;W Syntax (Adobe)"/>
      </w:rPr>
      <w:pict w14:anchorId="78E6684B">
        <v:rect id="_x0000_i1025" style="width:0;height:.75pt" o:hralign="center" o:hrstd="t" o:hrnoshade="t" o:hr="t" fillcolor="black" stroked="f">
          <v:imagedata r:id="rId1" o:title=""/>
        </v:rect>
      </w:pict>
    </w:r>
  </w:p>
  <w:p w14:paraId="2B28846C" w14:textId="5B70ED91" w:rsidR="00520746" w:rsidRPr="00476317" w:rsidRDefault="00520746" w:rsidP="009974FD">
    <w:pPr>
      <w:tabs>
        <w:tab w:val="left" w:pos="1260"/>
      </w:tabs>
      <w:rPr>
        <w:rFonts w:cs="V&amp;W Syntax (Adobe)"/>
      </w:rPr>
    </w:pPr>
    <w:r w:rsidRPr="00476317">
      <w:rPr>
        <w:rFonts w:cs="V&amp;W Syntax (Adobe)"/>
      </w:rPr>
      <w:t xml:space="preserve">Behoort bij zaaknummer: </w:t>
    </w:r>
    <w:r w:rsidR="00BB1A7D">
      <w:rPr>
        <w:rFonts w:cs="V&amp;W Syntax (Adobe)"/>
      </w:rPr>
      <w:t>31199778</w:t>
    </w:r>
  </w:p>
  <w:p w14:paraId="4C6CDDD4" w14:textId="77777777" w:rsidR="00520746" w:rsidRDefault="00757D5C" w:rsidP="009974FD">
    <w:pPr>
      <w:tabs>
        <w:tab w:val="left" w:pos="1260"/>
      </w:tabs>
      <w:rPr>
        <w:rFonts w:cs="V&amp;W Syntax (Adobe)"/>
      </w:rPr>
    </w:pPr>
    <w:r>
      <w:rPr>
        <w:rFonts w:cs="V&amp;W Syntax (Adobe)"/>
      </w:rPr>
      <w:pict w14:anchorId="0F73379D">
        <v:rect id="_x0000_i1026" style="width:0;height:.75pt" o:hralign="center" o:hrstd="t" o:hrnoshade="t" o:hr="t" fillcolor="black" stroked="f">
          <v:imagedata r:id="rId1" o:title=""/>
        </v:rect>
      </w:pict>
    </w:r>
  </w:p>
  <w:p w14:paraId="10F12009" w14:textId="77777777" w:rsidR="00520746" w:rsidRDefault="005207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8"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3"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7"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0"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6"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8"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32"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3"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4" w15:restartNumberingAfterBreak="0">
    <w:nsid w:val="67C36F34"/>
    <w:multiLevelType w:val="hybridMultilevel"/>
    <w:tmpl w:val="BF94214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5" w15:restartNumberingAfterBreak="0">
    <w:nsid w:val="6CA40B88"/>
    <w:multiLevelType w:val="hybridMultilevel"/>
    <w:tmpl w:val="2FD6785A"/>
    <w:lvl w:ilvl="0" w:tplc="309AF0A0">
      <w:start w:val="1"/>
      <w:numFmt w:val="decimal"/>
      <w:lvlText w:val="%1."/>
      <w:lvlJc w:val="left"/>
      <w:pPr>
        <w:tabs>
          <w:tab w:val="num" w:pos="360"/>
        </w:tabs>
        <w:ind w:left="360" w:hanging="360"/>
      </w:pPr>
      <w:rPr>
        <w:b w:val="0"/>
        <w:i w:val="0"/>
      </w:rPr>
    </w:lvl>
    <w:lvl w:ilvl="1" w:tplc="0B088006">
      <w:start w:val="1"/>
      <w:numFmt w:val="decimal"/>
      <w:lvlText w:val="%2."/>
      <w:lvlJc w:val="left"/>
      <w:pPr>
        <w:tabs>
          <w:tab w:val="num" w:pos="1440"/>
        </w:tabs>
        <w:ind w:left="1440" w:hanging="360"/>
      </w:pPr>
      <w:rPr>
        <w:b w:val="0"/>
        <w:i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40"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1"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D6E2A78"/>
    <w:multiLevelType w:val="hybridMultilevel"/>
    <w:tmpl w:val="FE7A1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4149042">
    <w:abstractNumId w:val="27"/>
  </w:num>
  <w:num w:numId="2" w16cid:durableId="266817381">
    <w:abstractNumId w:val="41"/>
  </w:num>
  <w:num w:numId="3" w16cid:durableId="95828716">
    <w:abstractNumId w:val="26"/>
  </w:num>
  <w:num w:numId="4" w16cid:durableId="119611694">
    <w:abstractNumId w:val="21"/>
  </w:num>
  <w:num w:numId="5" w16cid:durableId="1082217683">
    <w:abstractNumId w:val="16"/>
  </w:num>
  <w:num w:numId="6" w16cid:durableId="1154755836">
    <w:abstractNumId w:val="9"/>
  </w:num>
  <w:num w:numId="7" w16cid:durableId="1392462995">
    <w:abstractNumId w:val="17"/>
  </w:num>
  <w:num w:numId="8" w16cid:durableId="1204558885">
    <w:abstractNumId w:val="31"/>
  </w:num>
  <w:num w:numId="9" w16cid:durableId="1170221426">
    <w:abstractNumId w:val="4"/>
  </w:num>
  <w:num w:numId="10" w16cid:durableId="1443307512">
    <w:abstractNumId w:val="11"/>
  </w:num>
  <w:num w:numId="11" w16cid:durableId="1400323257">
    <w:abstractNumId w:val="30"/>
  </w:num>
  <w:num w:numId="12" w16cid:durableId="606930566">
    <w:abstractNumId w:val="19"/>
  </w:num>
  <w:num w:numId="13" w16cid:durableId="812329557">
    <w:abstractNumId w:val="3"/>
  </w:num>
  <w:num w:numId="14" w16cid:durableId="808786864">
    <w:abstractNumId w:val="32"/>
  </w:num>
  <w:num w:numId="15" w16cid:durableId="2045204685">
    <w:abstractNumId w:val="36"/>
  </w:num>
  <w:num w:numId="16" w16cid:durableId="121120305">
    <w:abstractNumId w:val="24"/>
  </w:num>
  <w:num w:numId="17" w16cid:durableId="1941832990">
    <w:abstractNumId w:val="13"/>
  </w:num>
  <w:num w:numId="18" w16cid:durableId="1970622032">
    <w:abstractNumId w:val="29"/>
  </w:num>
  <w:num w:numId="19" w16cid:durableId="2128350894">
    <w:abstractNumId w:val="15"/>
  </w:num>
  <w:num w:numId="20" w16cid:durableId="1583832491">
    <w:abstractNumId w:val="10"/>
  </w:num>
  <w:num w:numId="21" w16cid:durableId="905994365">
    <w:abstractNumId w:val="18"/>
  </w:num>
  <w:num w:numId="22" w16cid:durableId="119957387">
    <w:abstractNumId w:val="33"/>
  </w:num>
  <w:num w:numId="23" w16cid:durableId="2122218251">
    <w:abstractNumId w:val="0"/>
  </w:num>
  <w:num w:numId="24" w16cid:durableId="443229645">
    <w:abstractNumId w:val="37"/>
  </w:num>
  <w:num w:numId="25" w16cid:durableId="19404813">
    <w:abstractNumId w:val="22"/>
  </w:num>
  <w:num w:numId="26" w16cid:durableId="1587958380">
    <w:abstractNumId w:val="2"/>
  </w:num>
  <w:num w:numId="27" w16cid:durableId="1396124995">
    <w:abstractNumId w:val="1"/>
  </w:num>
  <w:num w:numId="28" w16cid:durableId="1435444771">
    <w:abstractNumId w:val="39"/>
  </w:num>
  <w:num w:numId="29" w16cid:durableId="1275088553">
    <w:abstractNumId w:val="25"/>
  </w:num>
  <w:num w:numId="30" w16cid:durableId="1959332146">
    <w:abstractNumId w:val="20"/>
  </w:num>
  <w:num w:numId="31" w16cid:durableId="79762319">
    <w:abstractNumId w:val="8"/>
  </w:num>
  <w:num w:numId="32" w16cid:durableId="850140225">
    <w:abstractNumId w:val="5"/>
  </w:num>
  <w:num w:numId="33" w16cid:durableId="386295038">
    <w:abstractNumId w:val="38"/>
  </w:num>
  <w:num w:numId="34" w16cid:durableId="1903055365">
    <w:abstractNumId w:val="28"/>
  </w:num>
  <w:num w:numId="35" w16cid:durableId="698043888">
    <w:abstractNumId w:val="6"/>
  </w:num>
  <w:num w:numId="36" w16cid:durableId="149058804">
    <w:abstractNumId w:val="12"/>
  </w:num>
  <w:num w:numId="37" w16cid:durableId="586503519">
    <w:abstractNumId w:val="23"/>
  </w:num>
  <w:num w:numId="38" w16cid:durableId="303311467">
    <w:abstractNumId w:val="14"/>
  </w:num>
  <w:num w:numId="39" w16cid:durableId="686836773">
    <w:abstractNumId w:val="34"/>
  </w:num>
  <w:num w:numId="40" w16cid:durableId="1446388080">
    <w:abstractNumId w:val="7"/>
  </w:num>
  <w:num w:numId="41" w16cid:durableId="880244035">
    <w:abstractNumId w:val="42"/>
  </w:num>
  <w:num w:numId="42" w16cid:durableId="1171917202">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3348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01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FD"/>
    <w:rsid w:val="00000CAF"/>
    <w:rsid w:val="000027A0"/>
    <w:rsid w:val="0002503D"/>
    <w:rsid w:val="00032882"/>
    <w:rsid w:val="0004377C"/>
    <w:rsid w:val="000466CB"/>
    <w:rsid w:val="00047524"/>
    <w:rsid w:val="000A310A"/>
    <w:rsid w:val="000A7A8A"/>
    <w:rsid w:val="000B3EE5"/>
    <w:rsid w:val="000D4ECB"/>
    <w:rsid w:val="000E3B76"/>
    <w:rsid w:val="00101BAE"/>
    <w:rsid w:val="001466DC"/>
    <w:rsid w:val="0014733F"/>
    <w:rsid w:val="00154419"/>
    <w:rsid w:val="00160577"/>
    <w:rsid w:val="00167CD7"/>
    <w:rsid w:val="00173DD7"/>
    <w:rsid w:val="001E5136"/>
    <w:rsid w:val="001F2FBA"/>
    <w:rsid w:val="00205DA2"/>
    <w:rsid w:val="00267704"/>
    <w:rsid w:val="0027594A"/>
    <w:rsid w:val="002A5C9C"/>
    <w:rsid w:val="002A7C5F"/>
    <w:rsid w:val="002D3D9B"/>
    <w:rsid w:val="002D7492"/>
    <w:rsid w:val="00307243"/>
    <w:rsid w:val="003108F3"/>
    <w:rsid w:val="00314459"/>
    <w:rsid w:val="003809F4"/>
    <w:rsid w:val="003A32E3"/>
    <w:rsid w:val="003C2604"/>
    <w:rsid w:val="003C705F"/>
    <w:rsid w:val="003D658C"/>
    <w:rsid w:val="0041305F"/>
    <w:rsid w:val="00455483"/>
    <w:rsid w:val="00463A3C"/>
    <w:rsid w:val="004640A7"/>
    <w:rsid w:val="00465664"/>
    <w:rsid w:val="00477C95"/>
    <w:rsid w:val="004964D5"/>
    <w:rsid w:val="004C47C4"/>
    <w:rsid w:val="004C67FB"/>
    <w:rsid w:val="004E0D5E"/>
    <w:rsid w:val="004E5A35"/>
    <w:rsid w:val="004F75B8"/>
    <w:rsid w:val="00500305"/>
    <w:rsid w:val="00520746"/>
    <w:rsid w:val="0053666E"/>
    <w:rsid w:val="0054233B"/>
    <w:rsid w:val="00555829"/>
    <w:rsid w:val="0058678A"/>
    <w:rsid w:val="005B3D4B"/>
    <w:rsid w:val="005C075B"/>
    <w:rsid w:val="005C247C"/>
    <w:rsid w:val="005D038D"/>
    <w:rsid w:val="005D0C70"/>
    <w:rsid w:val="005E2406"/>
    <w:rsid w:val="006025DF"/>
    <w:rsid w:val="00605B9F"/>
    <w:rsid w:val="006123D5"/>
    <w:rsid w:val="0061772C"/>
    <w:rsid w:val="00622841"/>
    <w:rsid w:val="00641DE2"/>
    <w:rsid w:val="00671C17"/>
    <w:rsid w:val="00672640"/>
    <w:rsid w:val="0068049D"/>
    <w:rsid w:val="00682206"/>
    <w:rsid w:val="00690CC9"/>
    <w:rsid w:val="006964A0"/>
    <w:rsid w:val="006F50FD"/>
    <w:rsid w:val="00705449"/>
    <w:rsid w:val="007106D5"/>
    <w:rsid w:val="00757372"/>
    <w:rsid w:val="00757D5C"/>
    <w:rsid w:val="00786B1C"/>
    <w:rsid w:val="00794A57"/>
    <w:rsid w:val="007A1732"/>
    <w:rsid w:val="007C3350"/>
    <w:rsid w:val="007E15B1"/>
    <w:rsid w:val="007E40C5"/>
    <w:rsid w:val="00847148"/>
    <w:rsid w:val="00862E8E"/>
    <w:rsid w:val="008729BD"/>
    <w:rsid w:val="008747EC"/>
    <w:rsid w:val="008817B2"/>
    <w:rsid w:val="00893E0A"/>
    <w:rsid w:val="0089636C"/>
    <w:rsid w:val="008B4682"/>
    <w:rsid w:val="008D3731"/>
    <w:rsid w:val="008E660A"/>
    <w:rsid w:val="008F00C7"/>
    <w:rsid w:val="00905B5F"/>
    <w:rsid w:val="0090667C"/>
    <w:rsid w:val="0094298A"/>
    <w:rsid w:val="00952A70"/>
    <w:rsid w:val="00954B34"/>
    <w:rsid w:val="00976B3E"/>
    <w:rsid w:val="00977774"/>
    <w:rsid w:val="00992E57"/>
    <w:rsid w:val="009974FD"/>
    <w:rsid w:val="009E0CE1"/>
    <w:rsid w:val="00A04CFD"/>
    <w:rsid w:val="00A10A82"/>
    <w:rsid w:val="00A25B89"/>
    <w:rsid w:val="00A2725F"/>
    <w:rsid w:val="00A326AB"/>
    <w:rsid w:val="00AA3232"/>
    <w:rsid w:val="00AB5828"/>
    <w:rsid w:val="00AC4180"/>
    <w:rsid w:val="00B56960"/>
    <w:rsid w:val="00B63089"/>
    <w:rsid w:val="00B72773"/>
    <w:rsid w:val="00B86179"/>
    <w:rsid w:val="00BB1A7D"/>
    <w:rsid w:val="00BB2638"/>
    <w:rsid w:val="00BE1A6E"/>
    <w:rsid w:val="00BE23B3"/>
    <w:rsid w:val="00C1748C"/>
    <w:rsid w:val="00C228DC"/>
    <w:rsid w:val="00C466B1"/>
    <w:rsid w:val="00C6141E"/>
    <w:rsid w:val="00C62D5B"/>
    <w:rsid w:val="00C66CA0"/>
    <w:rsid w:val="00C74D6B"/>
    <w:rsid w:val="00C831E5"/>
    <w:rsid w:val="00CB00C2"/>
    <w:rsid w:val="00CF7A5A"/>
    <w:rsid w:val="00D126E4"/>
    <w:rsid w:val="00D2229E"/>
    <w:rsid w:val="00D235B0"/>
    <w:rsid w:val="00D76D9E"/>
    <w:rsid w:val="00D843CF"/>
    <w:rsid w:val="00D9341C"/>
    <w:rsid w:val="00D95101"/>
    <w:rsid w:val="00DA4F1A"/>
    <w:rsid w:val="00DB0BB4"/>
    <w:rsid w:val="00DF5CE9"/>
    <w:rsid w:val="00E10899"/>
    <w:rsid w:val="00E12BFE"/>
    <w:rsid w:val="00E13AE4"/>
    <w:rsid w:val="00E534E5"/>
    <w:rsid w:val="00EB6762"/>
    <w:rsid w:val="00ED46B9"/>
    <w:rsid w:val="00F64CE5"/>
    <w:rsid w:val="00F83748"/>
    <w:rsid w:val="00F97FA6"/>
    <w:rsid w:val="00FA0A35"/>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9"/>
    <o:shapelayout v:ext="edit">
      <o:idmap v:ext="edit" data="1"/>
    </o:shapelayout>
  </w:shapeDefaults>
  <w:decimalSymbol w:val=","/>
  <w:listSeparator w:val=";"/>
  <w14:docId w14:val="7D774015"/>
  <w15:docId w15:val="{E97D3420-09F2-4C0F-B897-7F3AD6EC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customStyle="1" w:styleId="broodtekst">
    <w:name w:val="broodtekst"/>
    <w:basedOn w:val="Standaard"/>
    <w:rsid w:val="00A10A82"/>
    <w:pPr>
      <w:tabs>
        <w:tab w:val="left" w:pos="227"/>
        <w:tab w:val="left" w:pos="454"/>
        <w:tab w:val="left" w:pos="680"/>
      </w:tabs>
      <w:autoSpaceDE w:val="0"/>
      <w:autoSpaceDN w:val="0"/>
      <w:adjustRightInd w:val="0"/>
    </w:pPr>
    <w:rPr>
      <w:szCs w:val="18"/>
    </w:rPr>
  </w:style>
  <w:style w:type="paragraph" w:customStyle="1" w:styleId="opsomming-bullet">
    <w:name w:val="opsomming-bullet"/>
    <w:basedOn w:val="broodtekst"/>
    <w:rsid w:val="00A10A82"/>
    <w:pPr>
      <w:numPr>
        <w:numId w:val="36"/>
      </w:numPr>
      <w:tabs>
        <w:tab w:val="left" w:pos="907"/>
        <w:tab w:val="left" w:pos="1134"/>
        <w:tab w:val="left" w:pos="1361"/>
        <w:tab w:val="left" w:pos="1588"/>
        <w:tab w:val="left" w:pos="1814"/>
        <w:tab w:val="left" w:pos="2041"/>
      </w:tabs>
      <w:ind w:left="0" w:firstLine="0"/>
    </w:pPr>
  </w:style>
  <w:style w:type="paragraph" w:customStyle="1" w:styleId="Huisstijl-Voorwaarden">
    <w:name w:val="Huisstijl-Voorwaarden"/>
    <w:basedOn w:val="broodtekst"/>
    <w:rsid w:val="00DB0BB4"/>
    <w:pPr>
      <w:spacing w:line="180" w:lineRule="exact"/>
    </w:pPr>
    <w:rPr>
      <w:i/>
      <w:noProof/>
      <w:sz w:val="13"/>
    </w:rPr>
  </w:style>
  <w:style w:type="paragraph" w:customStyle="1" w:styleId="Broodtekst0">
    <w:name w:val="Broodtekst"/>
    <w:basedOn w:val="Standaard"/>
    <w:link w:val="BroodtekstChar"/>
    <w:qFormat/>
    <w:rsid w:val="00976B3E"/>
    <w:pPr>
      <w:tabs>
        <w:tab w:val="left" w:pos="227"/>
        <w:tab w:val="left" w:pos="454"/>
        <w:tab w:val="left" w:pos="680"/>
      </w:tabs>
      <w:autoSpaceDE w:val="0"/>
      <w:autoSpaceDN w:val="0"/>
      <w:adjustRightInd w:val="0"/>
    </w:pPr>
    <w:rPr>
      <w:rFonts w:eastAsia="DejaVu Sans"/>
      <w:szCs w:val="18"/>
    </w:rPr>
  </w:style>
  <w:style w:type="character" w:styleId="Verwijzingopmerking">
    <w:name w:val="annotation reference"/>
    <w:basedOn w:val="Standaardalinea-lettertype"/>
    <w:rsid w:val="00B86179"/>
    <w:rPr>
      <w:sz w:val="16"/>
      <w:szCs w:val="16"/>
    </w:rPr>
  </w:style>
  <w:style w:type="paragraph" w:styleId="Tekstopmerking">
    <w:name w:val="annotation text"/>
    <w:basedOn w:val="Standaard"/>
    <w:link w:val="TekstopmerkingChar"/>
    <w:rsid w:val="00B86179"/>
    <w:pPr>
      <w:spacing w:line="240" w:lineRule="auto"/>
    </w:pPr>
    <w:rPr>
      <w:sz w:val="20"/>
      <w:szCs w:val="20"/>
    </w:rPr>
  </w:style>
  <w:style w:type="character" w:customStyle="1" w:styleId="TekstopmerkingChar">
    <w:name w:val="Tekst opmerking Char"/>
    <w:basedOn w:val="Standaardalinea-lettertype"/>
    <w:link w:val="Tekstopmerking"/>
    <w:rsid w:val="00B86179"/>
    <w:rPr>
      <w:rFonts w:ascii="Verdana" w:hAnsi="Verdana"/>
    </w:rPr>
  </w:style>
  <w:style w:type="paragraph" w:styleId="Onderwerpvanopmerking">
    <w:name w:val="annotation subject"/>
    <w:basedOn w:val="Tekstopmerking"/>
    <w:next w:val="Tekstopmerking"/>
    <w:link w:val="OnderwerpvanopmerkingChar"/>
    <w:rsid w:val="00B86179"/>
    <w:rPr>
      <w:b/>
      <w:bCs/>
    </w:rPr>
  </w:style>
  <w:style w:type="character" w:customStyle="1" w:styleId="OnderwerpvanopmerkingChar">
    <w:name w:val="Onderwerp van opmerking Char"/>
    <w:basedOn w:val="TekstopmerkingChar"/>
    <w:link w:val="Onderwerpvanopmerking"/>
    <w:rsid w:val="00B86179"/>
    <w:rPr>
      <w:rFonts w:ascii="Verdana" w:hAnsi="Verdana"/>
      <w:b/>
      <w:bCs/>
    </w:rPr>
  </w:style>
  <w:style w:type="character" w:customStyle="1" w:styleId="VoettekstChar">
    <w:name w:val="Voettekst Char"/>
    <w:basedOn w:val="Standaardalinea-lettertype"/>
    <w:link w:val="Voettekst"/>
    <w:rsid w:val="00C1748C"/>
    <w:rPr>
      <w:rFonts w:ascii="Verdana" w:hAnsi="Verdana"/>
      <w:sz w:val="18"/>
      <w:szCs w:val="24"/>
    </w:rPr>
  </w:style>
  <w:style w:type="table" w:styleId="Tabelraster">
    <w:name w:val="Table Grid"/>
    <w:basedOn w:val="Standaardtabel"/>
    <w:uiPriority w:val="59"/>
    <w:rsid w:val="00C831E5"/>
    <w:rPr>
      <w:rFonts w:eastAsia="DejaVu Sans" w:cs="Lohit Hin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roodtekstChar">
    <w:name w:val="Broodtekst Char"/>
    <w:basedOn w:val="Standaardalinea-lettertype"/>
    <w:link w:val="Broodtekst0"/>
    <w:rsid w:val="00C831E5"/>
    <w:rPr>
      <w:rFonts w:ascii="Verdana" w:eastAsia="DejaVu Sans" w:hAnsi="Verdana"/>
      <w:sz w:val="18"/>
      <w:szCs w:val="18"/>
    </w:rPr>
  </w:style>
  <w:style w:type="paragraph" w:customStyle="1" w:styleId="BijlageGenummerdParagraaf">
    <w:name w:val="BijlageGenummerdParagraaf"/>
    <w:basedOn w:val="Broodtekst0"/>
    <w:next w:val="Broodtekst0"/>
    <w:uiPriority w:val="12"/>
    <w:qFormat/>
    <w:rsid w:val="00C831E5"/>
    <w:pPr>
      <w:numPr>
        <w:ilvl w:val="1"/>
        <w:numId w:val="40"/>
      </w:numPr>
      <w:spacing w:before="240"/>
      <w:outlineLvl w:val="1"/>
    </w:pPr>
    <w:rPr>
      <w:b/>
    </w:rPr>
  </w:style>
  <w:style w:type="paragraph" w:customStyle="1" w:styleId="BijlageGenummerdSubparagraaf">
    <w:name w:val="BijlageGenummerdSubparagraaf"/>
    <w:basedOn w:val="Broodtekst0"/>
    <w:next w:val="Broodtekst0"/>
    <w:uiPriority w:val="12"/>
    <w:qFormat/>
    <w:rsid w:val="00C831E5"/>
    <w:pPr>
      <w:numPr>
        <w:ilvl w:val="2"/>
        <w:numId w:val="40"/>
      </w:numPr>
      <w:spacing w:before="240"/>
      <w:outlineLvl w:val="2"/>
    </w:pPr>
    <w:rPr>
      <w:i/>
    </w:rPr>
  </w:style>
  <w:style w:type="paragraph" w:customStyle="1" w:styleId="BijlageGenummerdKop">
    <w:name w:val="BijlageGenummerdKop"/>
    <w:next w:val="Broodtekst0"/>
    <w:uiPriority w:val="12"/>
    <w:qFormat/>
    <w:rsid w:val="00C831E5"/>
    <w:pPr>
      <w:pageBreakBefore/>
      <w:numPr>
        <w:numId w:val="40"/>
      </w:numPr>
      <w:spacing w:after="660" w:line="300" w:lineRule="atLeast"/>
      <w:outlineLvl w:val="0"/>
    </w:pPr>
    <w:rPr>
      <w:rFonts w:ascii="Verdana" w:eastAsia="DejaVu Sans" w:hAnsi="Verdana"/>
      <w:sz w:val="24"/>
      <w:szCs w:val="18"/>
    </w:rPr>
  </w:style>
  <w:style w:type="paragraph" w:styleId="Lijstalinea">
    <w:name w:val="List Paragraph"/>
    <w:basedOn w:val="Standaard"/>
    <w:link w:val="LijstalineaChar"/>
    <w:uiPriority w:val="34"/>
    <w:qFormat/>
    <w:rsid w:val="00847148"/>
    <w:pPr>
      <w:autoSpaceDN w:val="0"/>
      <w:spacing w:line="240" w:lineRule="exact"/>
      <w:ind w:left="720"/>
      <w:contextualSpacing/>
      <w:textAlignment w:val="baseline"/>
    </w:pPr>
    <w:rPr>
      <w:rFonts w:eastAsia="DejaVu Sans" w:cs="Lohit Hindi"/>
      <w:color w:val="000000"/>
      <w:szCs w:val="18"/>
    </w:rPr>
  </w:style>
  <w:style w:type="character" w:customStyle="1" w:styleId="LijstalineaChar">
    <w:name w:val="Lijstalinea Char"/>
    <w:link w:val="Lijstalinea"/>
    <w:uiPriority w:val="34"/>
    <w:locked/>
    <w:rsid w:val="00847148"/>
    <w:rPr>
      <w:rFonts w:ascii="Verdana" w:eastAsia="DejaVu Sans" w:hAnsi="Verdana" w:cs="Lohit Hindi"/>
      <w:color w:val="000000"/>
      <w:sz w:val="18"/>
      <w:szCs w:val="18"/>
    </w:rPr>
  </w:style>
  <w:style w:type="character" w:customStyle="1" w:styleId="StandaardnummerChar">
    <w:name w:val="Standaard_nummer Char"/>
    <w:basedOn w:val="Standaardalinea-lettertype"/>
    <w:link w:val="Standaardnummer"/>
    <w:uiPriority w:val="16"/>
    <w:locked/>
    <w:rsid w:val="004964D5"/>
    <w:rPr>
      <w:rFonts w:ascii="Verdana" w:eastAsia="DejaVu Sans" w:hAnsi="Verdana" w:cs="Arial"/>
      <w:sz w:val="18"/>
      <w:szCs w:val="24"/>
      <w:lang w:val="nl"/>
    </w:rPr>
  </w:style>
  <w:style w:type="paragraph" w:customStyle="1" w:styleId="Standaardnummer">
    <w:name w:val="Standaard_nummer"/>
    <w:basedOn w:val="Standaard"/>
    <w:link w:val="StandaardnummerChar"/>
    <w:uiPriority w:val="16"/>
    <w:qFormat/>
    <w:rsid w:val="004964D5"/>
    <w:pPr>
      <w:numPr>
        <w:numId w:val="42"/>
      </w:numPr>
    </w:pPr>
    <w:rPr>
      <w:rFonts w:eastAsia="DejaVu Sans" w:cs="Arial"/>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11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SW00-1120939685-33</_dlc_DocId>
    <_dlc_DocIdUrl xmlns="c5ae1118-bc05-4654-8a11-9d4d7deac55a">
      <Url>https://samenwerken.sp01.intranet.rws.nl/sites/vpr0000378/_layouts/15/DocIdRedir.aspx?ID=SW00-1120939685-33</Url>
      <Description>SW00-1120939685-33</Description>
    </_dlc_DocIdUrl>
    <Model_x0020_E_x0026_C_x0020__x0028_Droog_x0029_ xmlns="c1957c7a-42f3-4e66-98d0-5a5a3da9e1bc">Nee</Model_x0020_E_x0026_C_x0020__x0028_Droog_x0029_>
    <Model xmlns="c1957c7a-42f3-4e66-98d0-5a5a3da9e1bc">D&amp;C, E&amp;C (Alg.), MKW, PRC (Droog), Gladheidsbestrijding</Model>
    <Model_x0020_D_x0026_C xmlns="c1957c7a-42f3-4e66-98d0-5a5a3da9e1bc">Nee</Model_x0020_D_x0026_C>
    <MKW xmlns="c1957c7a-42f3-4e66-98d0-5a5a3da9e1bc">Nee</MKW>
    <Model_x0020_Gladheidsbestrijding xmlns="c1957c7a-42f3-4e66-98d0-5a5a3da9e1bc">Nee</Model_x0020_Gladheidsbestrijding>
    <Model_x0020_PRC_x0020__x0028_Droog_x0029_ xmlns="c1957c7a-42f3-4e66-98d0-5a5a3da9e1bc">Nee</Model_x0020_PRC_x0020__x0028_Droog_x0029_>
    <Model_x0020_DBFM xmlns="c1957c7a-42f3-4e66-98d0-5a5a3da9e1bc">Nee</Model_x0020_DBFM>
    <ID_x0020_zonder_x0020_ROK xmlns="c1957c7a-42f3-4e66-98d0-5a5a3da9e1bc">Ja</ID_x0020_zonder_x0020_ROK>
    <Dienstverlening xmlns="c1957c7a-42f3-4e66-98d0-5a5a3da9e1bc">Nee</Dienstverlening>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0BE6642E8D6DC4F9A785B00C9C074B6" ma:contentTypeVersion="9" ma:contentTypeDescription="Een nieuw document maken." ma:contentTypeScope="" ma:versionID="07ecd07be0f73d38e58d135322b8a3a9">
  <xsd:schema xmlns:xsd="http://www.w3.org/2001/XMLSchema" xmlns:xs="http://www.w3.org/2001/XMLSchema" xmlns:p="http://schemas.microsoft.com/office/2006/metadata/properties" xmlns:ns2="c5ae1118-bc05-4654-8a11-9d4d7deac55a" xmlns:ns3="c1957c7a-42f3-4e66-98d0-5a5a3da9e1bc" targetNamespace="http://schemas.microsoft.com/office/2006/metadata/properties" ma:root="true" ma:fieldsID="59559d9fe97845a2c688b74bc8ecadc0" ns2:_="" ns3:_="">
    <xsd:import namespace="c5ae1118-bc05-4654-8a11-9d4d7deac55a"/>
    <xsd:import namespace="c1957c7a-42f3-4e66-98d0-5a5a3da9e1bc"/>
    <xsd:element name="properties">
      <xsd:complexType>
        <xsd:sequence>
          <xsd:element name="documentManagement">
            <xsd:complexType>
              <xsd:all>
                <xsd:element ref="ns2:_dlc_DocId" minOccurs="0"/>
                <xsd:element ref="ns2:_dlc_DocIdUrl" minOccurs="0"/>
                <xsd:element ref="ns2:_dlc_DocIdPersistId" minOccurs="0"/>
                <xsd:element ref="ns3:Model"/>
                <xsd:element ref="ns3:Model_x0020_E_x0026_C_x0020__x0028_Droog_x0029_"/>
                <xsd:element ref="ns3:Model_x0020_PRC_x0020__x0028_Droog_x0029_"/>
                <xsd:element ref="ns3:Model_x0020_D_x0026_C"/>
                <xsd:element ref="ns3:Model_x0020_DBFM"/>
                <xsd:element ref="ns3:Model_x0020_Gladheidsbestrijding"/>
                <xsd:element ref="ns3:MKW"/>
                <xsd:element ref="ns3:ID_x0020_zonder_x0020_ROK"/>
                <xsd:element ref="ns3:Dienstverlen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957c7a-42f3-4e66-98d0-5a5a3da9e1bc" elementFormDefault="qualified">
    <xsd:import namespace="http://schemas.microsoft.com/office/2006/documentManagement/types"/>
    <xsd:import namespace="http://schemas.microsoft.com/office/infopath/2007/PartnerControls"/>
    <xsd:element name="Model" ma:index="11" ma:displayName="Model" ma:default="D&amp;C, E&amp;C (Alg.), MKW, PRC (Droog), Gladheidsbestrijding" ma:format="Dropdown" ma:internalName="Model">
      <xsd:simpleType>
        <xsd:restriction base="dms:Choice">
          <xsd:enumeration value="D&amp;C, E&amp;C (Alg.), MKW, PRC (Droog), Gladheidsbestrijding"/>
          <xsd:enumeration value="D&amp;C, E&amp;C (Alg.), PRC (Droog), Gladheidsbestrijding"/>
          <xsd:enumeration value="D&amp;C, E&amp;C (Alg.), PRC (Droog)"/>
        </xsd:restriction>
      </xsd:simpleType>
    </xsd:element>
    <xsd:element name="Model_x0020_E_x0026_C_x0020__x0028_Droog_x0029_" ma:index="12" ma:displayName="E&amp;C" ma:format="Dropdown" ma:internalName="Model_x0020_E_x0026_C_x0020__x0028_Droog_x0029_">
      <xsd:simpleType>
        <xsd:restriction base="dms:Choice">
          <xsd:enumeration value="Ja"/>
          <xsd:enumeration value="Nee"/>
        </xsd:restriction>
      </xsd:simpleType>
    </xsd:element>
    <xsd:element name="Model_x0020_PRC_x0020__x0028_Droog_x0029_" ma:index="13" ma:displayName="PRC" ma:format="Dropdown" ma:internalName="Model_x0020_PRC_x0020__x0028_Droog_x0029_">
      <xsd:simpleType>
        <xsd:restriction base="dms:Choice">
          <xsd:enumeration value="Ja"/>
          <xsd:enumeration value="Nee"/>
        </xsd:restriction>
      </xsd:simpleType>
    </xsd:element>
    <xsd:element name="Model_x0020_D_x0026_C" ma:index="14" ma:displayName="D&amp;C" ma:format="Dropdown" ma:internalName="Model_x0020_D_x0026_C">
      <xsd:simpleType>
        <xsd:restriction base="dms:Choice">
          <xsd:enumeration value="Ja"/>
          <xsd:enumeration value="Nee"/>
        </xsd:restriction>
      </xsd:simpleType>
    </xsd:element>
    <xsd:element name="Model_x0020_DBFM" ma:index="15" ma:displayName="DBFM" ma:format="Dropdown" ma:internalName="Model_x0020_DBFM">
      <xsd:simpleType>
        <xsd:restriction base="dms:Choice">
          <xsd:enumeration value="Ja"/>
          <xsd:enumeration value="Nee"/>
        </xsd:restriction>
      </xsd:simpleType>
    </xsd:element>
    <xsd:element name="Model_x0020_Gladheidsbestrijding" ma:index="16" ma:displayName="Gladheidsbestrijding" ma:internalName="Model_x0020_Gladheidsbestrijding">
      <xsd:simpleType>
        <xsd:restriction base="dms:Choice">
          <xsd:enumeration value="Ja"/>
          <xsd:enumeration value="Nee"/>
        </xsd:restriction>
      </xsd:simpleType>
    </xsd:element>
    <xsd:element name="MKW" ma:index="17" ma:displayName="MKW" ma:format="Dropdown" ma:internalName="MKW">
      <xsd:simpleType>
        <xsd:restriction base="dms:Choice">
          <xsd:enumeration value="Ja"/>
          <xsd:enumeration value="Nee"/>
        </xsd:restriction>
      </xsd:simpleType>
    </xsd:element>
    <xsd:element name="ID_x0020_zonder_x0020_ROK" ma:index="18" ma:displayName="ID zonder ROK" ma:format="Dropdown" ma:internalName="ID_x0020_zonder_x0020_ROK">
      <xsd:simpleType>
        <xsd:restriction base="dms:Choice">
          <xsd:enumeration value="Ja"/>
          <xsd:enumeration value="Nee"/>
        </xsd:restriction>
      </xsd:simpleType>
    </xsd:element>
    <xsd:element name="Dienstverlening" ma:index="19" ma:displayName="Dienstverlening" ma:format="Dropdown" ma:internalName="Dienstverlening">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C77D4-F2B5-4BA6-9CD4-16EACD9A181C}">
  <ds:schemaRefs>
    <ds:schemaRef ds:uri="http://schemas.microsoft.com/sharepoint/v3/contenttype/forms"/>
  </ds:schemaRefs>
</ds:datastoreItem>
</file>

<file path=customXml/itemProps2.xml><?xml version="1.0" encoding="utf-8"?>
<ds:datastoreItem xmlns:ds="http://schemas.openxmlformats.org/officeDocument/2006/customXml" ds:itemID="{0C5C8247-2E02-4507-B012-473E5F8EBE1E}">
  <ds:schemaRefs>
    <ds:schemaRef ds:uri="c1957c7a-42f3-4e66-98d0-5a5a3da9e1bc"/>
    <ds:schemaRef ds:uri="http://purl.org/dc/elements/1.1/"/>
    <ds:schemaRef ds:uri="http://schemas.openxmlformats.org/package/2006/metadata/core-properties"/>
    <ds:schemaRef ds:uri="c5ae1118-bc05-4654-8a11-9d4d7deac55a"/>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2FD8C0B-1044-498A-B523-54A225787623}">
  <ds:schemaRefs>
    <ds:schemaRef ds:uri="http://schemas.microsoft.com/sharepoint/events"/>
  </ds:schemaRefs>
</ds:datastoreItem>
</file>

<file path=customXml/itemProps4.xml><?xml version="1.0" encoding="utf-8"?>
<ds:datastoreItem xmlns:ds="http://schemas.openxmlformats.org/officeDocument/2006/customXml" ds:itemID="{F8DBA254-3091-4A56-8D9B-488DD0306846}">
  <ds:schemaRefs>
    <ds:schemaRef ds:uri="http://schemas.openxmlformats.org/officeDocument/2006/bibliography"/>
  </ds:schemaRefs>
</ds:datastoreItem>
</file>

<file path=customXml/itemProps5.xml><?xml version="1.0" encoding="utf-8"?>
<ds:datastoreItem xmlns:ds="http://schemas.openxmlformats.org/officeDocument/2006/customXml" ds:itemID="{8CE71DED-B575-4F9A-B73D-8907DD6B8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c1957c7a-42f3-4e66-98d0-5a5a3da9e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213</Words>
  <Characters>1465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Model K</vt:lpstr>
    </vt:vector>
  </TitlesOfParts>
  <Company>Rijkswaterstaat</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Model K</dc:title>
  <dc:creator>Lenderink, Bart</dc:creator>
  <cp:lastModifiedBy>Wiegers, Daniëlle (RWS GPO)</cp:lastModifiedBy>
  <cp:revision>12</cp:revision>
  <cp:lastPrinted>2015-12-17T08:48:00Z</cp:lastPrinted>
  <dcterms:created xsi:type="dcterms:W3CDTF">2024-05-15T13:43:00Z</dcterms:created>
  <dcterms:modified xsi:type="dcterms:W3CDTF">2024-09-11T16:50:00Z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0x010100F0BE6642E8D6DC4F9A785B00C9C074B6</vt:lpwstr>
  </property>
  <property fmtid="{D5CDD505-2E9C-101B-9397-08002B2CF9AE}" pid="3" name="_dlc_DocIdItemGuid">
    <vt:lpwstr>78d3afdf-9529-4582-abaf-ce9c79b5d955</vt:lpwstr>
  </property>
</Properties>
</file>