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tblpY="5047"/>
        <w:tblOverlap w:val="never"/>
        <w:tblW w:w="0" w:type="auto"/>
        <w:tblBorders>
          <w:top w:val="nil"/>
          <w:left w:val="nil"/>
          <w:bottom w:val="nil"/>
          <w:right w:val="nil"/>
          <w:insideH w:val="nil"/>
          <w:insideV w:val="nil"/>
        </w:tblBorders>
        <w:tblLook w:val="0600" w:firstRow="0" w:lastRow="0" w:firstColumn="0" w:lastColumn="0" w:noHBand="1" w:noVBand="1"/>
      </w:tblPr>
      <w:tblGrid>
        <w:gridCol w:w="8748"/>
      </w:tblGrid>
      <w:tr w:rsidR="00A32076" w14:paraId="482E5F5C" w14:textId="77777777" w:rsidTr="00FD25AE">
        <w:trPr>
          <w:trHeight w:hRule="exact" w:val="1247"/>
        </w:trPr>
        <w:tc>
          <w:tcPr>
            <w:tcW w:w="8748" w:type="dxa"/>
          </w:tcPr>
          <w:p w14:paraId="472A98A2" w14:textId="77777777" w:rsidR="00D6306D" w:rsidRPr="00577628" w:rsidRDefault="004A051A" w:rsidP="00FD25AE">
            <w:pPr>
              <w:pStyle w:val="Titel"/>
              <w:rPr>
                <w:b w:val="0"/>
                <w:bCs/>
              </w:rPr>
            </w:pPr>
            <w:r>
              <w:t>Programma van Eisen: bijlagen</w:t>
            </w:r>
          </w:p>
        </w:tc>
      </w:tr>
      <w:tr w:rsidR="00A32076" w14:paraId="313CAD1E" w14:textId="77777777" w:rsidTr="00FD25AE">
        <w:trPr>
          <w:cantSplit/>
          <w:trHeight w:hRule="exact" w:val="6464"/>
        </w:trPr>
        <w:tc>
          <w:tcPr>
            <w:tcW w:w="8748" w:type="dxa"/>
          </w:tcPr>
          <w:p w14:paraId="360D2477" w14:textId="77777777" w:rsidR="00D6306D" w:rsidRPr="00A818EB" w:rsidRDefault="004A051A" w:rsidP="00FD25AE">
            <w:pPr>
              <w:pStyle w:val="Ondertitel"/>
              <w:rPr>
                <w:b w:val="0"/>
              </w:rPr>
            </w:pPr>
            <w:r>
              <w:t>Diverse bijlagen bij het programma van eisen</w:t>
            </w:r>
          </w:p>
        </w:tc>
      </w:tr>
      <w:tr w:rsidR="00A32076" w14:paraId="0864CE0C" w14:textId="77777777" w:rsidTr="00FD25AE">
        <w:trPr>
          <w:cantSplit/>
        </w:trPr>
        <w:tc>
          <w:tcPr>
            <w:tcW w:w="8748" w:type="dxa"/>
          </w:tcPr>
          <w:p w14:paraId="7FCA211A" w14:textId="77777777" w:rsidR="00D6306D" w:rsidRPr="00302B8D" w:rsidRDefault="004A051A" w:rsidP="00FD25AE">
            <w:r w:rsidRPr="00302B8D">
              <w:t>gemeente Eindhoven</w:t>
            </w:r>
          </w:p>
        </w:tc>
      </w:tr>
      <w:tr w:rsidR="00A32076" w14:paraId="4A954F47" w14:textId="77777777" w:rsidTr="00FD25AE">
        <w:trPr>
          <w:cantSplit/>
        </w:trPr>
        <w:tc>
          <w:tcPr>
            <w:tcW w:w="8748" w:type="dxa"/>
          </w:tcPr>
          <w:p w14:paraId="1E414F8B" w14:textId="77777777" w:rsidR="00D6306D" w:rsidRDefault="004A051A" w:rsidP="00FD25AE">
            <w:r>
              <w:t>Informatisering &amp; Beheer - Advies</w:t>
            </w:r>
          </w:p>
        </w:tc>
      </w:tr>
      <w:tr w:rsidR="00A32076" w14:paraId="2ADAC7C0" w14:textId="77777777" w:rsidTr="00FD25AE">
        <w:trPr>
          <w:cantSplit/>
        </w:trPr>
        <w:tc>
          <w:tcPr>
            <w:tcW w:w="8748" w:type="dxa"/>
          </w:tcPr>
          <w:p w14:paraId="5D0F3115" w14:textId="77777777" w:rsidR="00D6306D" w:rsidRDefault="004A051A" w:rsidP="00FD25AE">
            <w:r>
              <w:t>Concept</w:t>
            </w:r>
          </w:p>
        </w:tc>
      </w:tr>
      <w:tr w:rsidR="00A32076" w14:paraId="46C79FFB" w14:textId="77777777" w:rsidTr="00FD25AE">
        <w:trPr>
          <w:cantSplit/>
        </w:trPr>
        <w:tc>
          <w:tcPr>
            <w:tcW w:w="8748" w:type="dxa"/>
          </w:tcPr>
          <w:p w14:paraId="262DD16A" w14:textId="78D47F18" w:rsidR="00D6306D" w:rsidRPr="00302B8D" w:rsidRDefault="00DD6B96" w:rsidP="00FD25AE">
            <w:r>
              <w:t>mei</w:t>
            </w:r>
            <w:r w:rsidR="004A051A">
              <w:t xml:space="preserve"> 2024</w:t>
            </w:r>
          </w:p>
        </w:tc>
      </w:tr>
    </w:tbl>
    <w:p w14:paraId="73513D2B" w14:textId="77777777" w:rsidR="00A32076" w:rsidRDefault="004A051A">
      <w:pPr>
        <w:rPr>
          <w:bdr w:val="nil"/>
        </w:rPr>
      </w:pPr>
      <w:r>
        <w:br w:type="page"/>
      </w:r>
    </w:p>
    <w:p w14:paraId="0EA4846C" w14:textId="77777777" w:rsidR="00C60C8F" w:rsidRDefault="004A051A" w:rsidP="00AF4BDA">
      <w:bookmarkStart w:id="0" w:name="_Toc355794006"/>
      <w:bookmarkStart w:id="1" w:name="_Toc401667429"/>
      <w:r w:rsidRPr="003C12A0">
        <w:lastRenderedPageBreak/>
        <w:t>Colofon</w:t>
      </w:r>
      <w:bookmarkEnd w:id="0"/>
      <w:bookmarkEnd w:id="1"/>
    </w:p>
    <w:p w14:paraId="5878E8FE" w14:textId="77777777" w:rsidR="00C60C8F" w:rsidRPr="00690E5A" w:rsidRDefault="00C60C8F" w:rsidP="00AF4BDA"/>
    <w:p w14:paraId="318F363C" w14:textId="77777777" w:rsidR="00C60C8F" w:rsidRPr="00AF4BDA" w:rsidRDefault="004A051A" w:rsidP="00AF4BDA">
      <w:pPr>
        <w:rPr>
          <w:szCs w:val="22"/>
        </w:rPr>
      </w:pPr>
      <w:r w:rsidRPr="00AF4BDA">
        <w:rPr>
          <w:szCs w:val="22"/>
        </w:rPr>
        <w:t>Uitgave</w:t>
      </w:r>
    </w:p>
    <w:p w14:paraId="5E206D18" w14:textId="77777777" w:rsidR="00C60C8F" w:rsidRPr="003C12A0" w:rsidRDefault="004A051A" w:rsidP="00AF4BDA">
      <w:r w:rsidRPr="003C12A0">
        <w:t>Gemeente Eindhoven</w:t>
      </w:r>
    </w:p>
    <w:p w14:paraId="1D060EA2" w14:textId="77777777" w:rsidR="00C60C8F" w:rsidRPr="003C12A0" w:rsidRDefault="00C60C8F" w:rsidP="00AF4BDA"/>
    <w:p w14:paraId="0C6C1952" w14:textId="77777777" w:rsidR="00C60C8F" w:rsidRPr="00AF4BDA" w:rsidRDefault="00C60C8F" w:rsidP="00AF4BDA">
      <w:pPr>
        <w:rPr>
          <w:szCs w:val="22"/>
        </w:rPr>
      </w:pPr>
    </w:p>
    <w:p w14:paraId="2A1428AC" w14:textId="77777777" w:rsidR="00C60C8F" w:rsidRPr="00AF4BDA" w:rsidRDefault="004A051A" w:rsidP="00AF4BDA">
      <w:pPr>
        <w:rPr>
          <w:szCs w:val="22"/>
        </w:rPr>
      </w:pPr>
      <w:r w:rsidRPr="00AF4BDA">
        <w:rPr>
          <w:szCs w:val="22"/>
        </w:rPr>
        <w:t>Datum</w:t>
      </w:r>
    </w:p>
    <w:p w14:paraId="626905B4" w14:textId="5C8C9BF8" w:rsidR="00C60C8F" w:rsidRPr="00CE1A43" w:rsidRDefault="00652255" w:rsidP="00CE1A43">
      <w:pPr>
        <w:ind w:left="284" w:hanging="284"/>
      </w:pPr>
      <w:r>
        <w:t>mei</w:t>
      </w:r>
      <w:r w:rsidR="004A051A">
        <w:t xml:space="preserve"> 2024</w:t>
      </w:r>
      <w:bookmarkStart w:id="2" w:name="_Toc355794007"/>
      <w:bookmarkStart w:id="3" w:name="_Toc401667430"/>
      <w:r w:rsidR="004A051A">
        <w:br w:type="page"/>
      </w:r>
    </w:p>
    <w:p w14:paraId="720CC592" w14:textId="77777777" w:rsidR="00C60C8F" w:rsidRDefault="004A051A" w:rsidP="00CE1A43">
      <w:pPr>
        <w:pStyle w:val="Kop1"/>
      </w:pPr>
      <w:r w:rsidRPr="003C12A0">
        <w:lastRenderedPageBreak/>
        <w:t>Inhoudsopgave</w:t>
      </w:r>
      <w:bookmarkEnd w:id="2"/>
      <w:bookmarkEnd w:id="3"/>
    </w:p>
    <w:p w14:paraId="6F04638E" w14:textId="77777777" w:rsidR="00C60C8F" w:rsidRDefault="00C60C8F" w:rsidP="00C0138F"/>
    <w:sdt>
      <w:sdtPr>
        <w:id w:val="-134566219"/>
        <w:docPartObj>
          <w:docPartGallery w:val="Table of Contents"/>
          <w:docPartUnique/>
        </w:docPartObj>
      </w:sdtPr>
      <w:sdtContent>
        <w:p w14:paraId="166C1F9F" w14:textId="77777777" w:rsidR="00C60C8F" w:rsidRDefault="004A051A" w:rsidP="00F87441">
          <w:pPr>
            <w:pStyle w:val="Ondertitel"/>
          </w:pPr>
          <w:r>
            <w:t>Inhoudsopgave</w:t>
          </w:r>
        </w:p>
        <w:p w14:paraId="4D05D2EE" w14:textId="77777777" w:rsidR="00C60C8F" w:rsidRPr="005E41D5" w:rsidRDefault="00C60C8F" w:rsidP="005E41D5"/>
        <w:p w14:paraId="7379C8D4" w14:textId="77777777" w:rsidR="00C60C8F" w:rsidRDefault="00C60C8F" w:rsidP="005E41D5"/>
        <w:p w14:paraId="221A5B16" w14:textId="77777777" w:rsidR="00C60C8F" w:rsidRPr="005E41D5" w:rsidRDefault="00C60C8F" w:rsidP="005E41D5"/>
        <w:p w14:paraId="67EE80DC" w14:textId="3F012457" w:rsidR="00D14274" w:rsidRDefault="004A051A">
          <w:pPr>
            <w:pStyle w:val="Inhopg2"/>
            <w:rPr>
              <w:rFonts w:asciiTheme="minorHAnsi" w:eastAsiaTheme="minorEastAsia" w:hAnsiTheme="minorHAnsi"/>
              <w:b w:val="0"/>
              <w:noProof/>
              <w:kern w:val="2"/>
              <w:szCs w:val="22"/>
              <w:lang w:eastAsia="nl-NL"/>
              <w14:ligatures w14:val="standardContextual"/>
            </w:rPr>
          </w:pPr>
          <w:r>
            <w:fldChar w:fldCharType="begin"/>
          </w:r>
          <w:r w:rsidRPr="008B06BC">
            <w:instrText xml:space="preserve"> TOC \t "Basistekst kop;1;Colofon kop;1;Hoofdstuk;2;Paragraaf;3;Subparagraaf;4" </w:instrText>
          </w:r>
          <w:r>
            <w:fldChar w:fldCharType="separate"/>
          </w:r>
          <w:r w:rsidR="00D14274">
            <w:rPr>
              <w:noProof/>
            </w:rPr>
            <w:t>1</w:t>
          </w:r>
          <w:r w:rsidR="00D14274">
            <w:rPr>
              <w:rFonts w:asciiTheme="minorHAnsi" w:eastAsiaTheme="minorEastAsia" w:hAnsiTheme="minorHAnsi"/>
              <w:b w:val="0"/>
              <w:noProof/>
              <w:kern w:val="2"/>
              <w:szCs w:val="22"/>
              <w:lang w:eastAsia="nl-NL"/>
              <w14:ligatures w14:val="standardContextual"/>
            </w:rPr>
            <w:tab/>
          </w:r>
          <w:r w:rsidR="00D14274">
            <w:rPr>
              <w:noProof/>
            </w:rPr>
            <w:t>Inleiding</w:t>
          </w:r>
          <w:r w:rsidR="00D14274">
            <w:rPr>
              <w:noProof/>
            </w:rPr>
            <w:tab/>
          </w:r>
          <w:r w:rsidR="00D14274">
            <w:rPr>
              <w:noProof/>
            </w:rPr>
            <w:fldChar w:fldCharType="begin"/>
          </w:r>
          <w:r w:rsidR="00D14274">
            <w:rPr>
              <w:noProof/>
            </w:rPr>
            <w:instrText xml:space="preserve"> PAGEREF _Toc162542921 \h </w:instrText>
          </w:r>
          <w:r w:rsidR="00D14274">
            <w:rPr>
              <w:noProof/>
            </w:rPr>
          </w:r>
          <w:r w:rsidR="00D14274">
            <w:rPr>
              <w:noProof/>
            </w:rPr>
            <w:fldChar w:fldCharType="separate"/>
          </w:r>
          <w:r w:rsidR="00D14274">
            <w:rPr>
              <w:noProof/>
            </w:rPr>
            <w:t>4</w:t>
          </w:r>
          <w:r w:rsidR="00D14274">
            <w:rPr>
              <w:noProof/>
            </w:rPr>
            <w:fldChar w:fldCharType="end"/>
          </w:r>
        </w:p>
        <w:p w14:paraId="43D27979" w14:textId="5B8166EE" w:rsidR="00D14274" w:rsidRDefault="00D14274">
          <w:pPr>
            <w:pStyle w:val="Inhopg2"/>
            <w:rPr>
              <w:rFonts w:asciiTheme="minorHAnsi" w:eastAsiaTheme="minorEastAsia" w:hAnsiTheme="minorHAnsi"/>
              <w:b w:val="0"/>
              <w:noProof/>
              <w:kern w:val="2"/>
              <w:szCs w:val="22"/>
              <w:lang w:eastAsia="nl-NL"/>
              <w14:ligatures w14:val="standardContextual"/>
            </w:rPr>
          </w:pPr>
          <w:r>
            <w:rPr>
              <w:noProof/>
            </w:rPr>
            <w:t>2</w:t>
          </w:r>
          <w:r>
            <w:rPr>
              <w:rFonts w:asciiTheme="minorHAnsi" w:eastAsiaTheme="minorEastAsia" w:hAnsiTheme="minorHAnsi"/>
              <w:b w:val="0"/>
              <w:noProof/>
              <w:kern w:val="2"/>
              <w:szCs w:val="22"/>
              <w:lang w:eastAsia="nl-NL"/>
              <w14:ligatures w14:val="standardContextual"/>
            </w:rPr>
            <w:tab/>
          </w:r>
          <w:r>
            <w:rPr>
              <w:noProof/>
            </w:rPr>
            <w:t>Landelijke Vreemdelingen Voorziening</w:t>
          </w:r>
          <w:r>
            <w:rPr>
              <w:noProof/>
            </w:rPr>
            <w:tab/>
          </w:r>
          <w:r>
            <w:rPr>
              <w:noProof/>
            </w:rPr>
            <w:fldChar w:fldCharType="begin"/>
          </w:r>
          <w:r>
            <w:rPr>
              <w:noProof/>
            </w:rPr>
            <w:instrText xml:space="preserve"> PAGEREF _Toc162542922 \h </w:instrText>
          </w:r>
          <w:r>
            <w:rPr>
              <w:noProof/>
            </w:rPr>
          </w:r>
          <w:r>
            <w:rPr>
              <w:noProof/>
            </w:rPr>
            <w:fldChar w:fldCharType="separate"/>
          </w:r>
          <w:r>
            <w:rPr>
              <w:noProof/>
            </w:rPr>
            <w:t>4</w:t>
          </w:r>
          <w:r>
            <w:rPr>
              <w:noProof/>
            </w:rPr>
            <w:fldChar w:fldCharType="end"/>
          </w:r>
        </w:p>
        <w:p w14:paraId="7C8AF2F7" w14:textId="78C52D05" w:rsidR="00D14274" w:rsidRDefault="00D14274">
          <w:pPr>
            <w:pStyle w:val="Inhopg3"/>
            <w:rPr>
              <w:rFonts w:asciiTheme="minorHAnsi" w:eastAsiaTheme="minorEastAsia" w:hAnsiTheme="minorHAnsi"/>
              <w:noProof/>
              <w:kern w:val="2"/>
              <w:szCs w:val="22"/>
              <w:lang w:eastAsia="nl-NL"/>
              <w14:ligatures w14:val="standardContextual"/>
            </w:rPr>
          </w:pPr>
          <w:r>
            <w:rPr>
              <w:noProof/>
            </w:rPr>
            <w:t>2.1.</w:t>
          </w:r>
          <w:r>
            <w:rPr>
              <w:rFonts w:asciiTheme="minorHAnsi" w:eastAsiaTheme="minorEastAsia" w:hAnsiTheme="minorHAnsi"/>
              <w:noProof/>
              <w:kern w:val="2"/>
              <w:szCs w:val="22"/>
              <w:lang w:eastAsia="nl-NL"/>
              <w14:ligatures w14:val="standardContextual"/>
            </w:rPr>
            <w:tab/>
          </w:r>
          <w:r>
            <w:rPr>
              <w:noProof/>
            </w:rPr>
            <w:t>Referentieproces LVV.</w:t>
          </w:r>
          <w:r>
            <w:rPr>
              <w:noProof/>
            </w:rPr>
            <w:tab/>
          </w:r>
          <w:r>
            <w:rPr>
              <w:noProof/>
            </w:rPr>
            <w:fldChar w:fldCharType="begin"/>
          </w:r>
          <w:r>
            <w:rPr>
              <w:noProof/>
            </w:rPr>
            <w:instrText xml:space="preserve"> PAGEREF _Toc162542923 \h </w:instrText>
          </w:r>
          <w:r>
            <w:rPr>
              <w:noProof/>
            </w:rPr>
          </w:r>
          <w:r>
            <w:rPr>
              <w:noProof/>
            </w:rPr>
            <w:fldChar w:fldCharType="separate"/>
          </w:r>
          <w:r>
            <w:rPr>
              <w:noProof/>
            </w:rPr>
            <w:t>4</w:t>
          </w:r>
          <w:r>
            <w:rPr>
              <w:noProof/>
            </w:rPr>
            <w:fldChar w:fldCharType="end"/>
          </w:r>
        </w:p>
        <w:p w14:paraId="7997F007" w14:textId="4C348931" w:rsidR="00D14274" w:rsidRDefault="00D14274">
          <w:pPr>
            <w:pStyle w:val="Inhopg3"/>
            <w:rPr>
              <w:rFonts w:asciiTheme="minorHAnsi" w:eastAsiaTheme="minorEastAsia" w:hAnsiTheme="minorHAnsi"/>
              <w:noProof/>
              <w:kern w:val="2"/>
              <w:szCs w:val="22"/>
              <w:lang w:eastAsia="nl-NL"/>
              <w14:ligatures w14:val="standardContextual"/>
            </w:rPr>
          </w:pPr>
          <w:r>
            <w:rPr>
              <w:noProof/>
            </w:rPr>
            <w:t>2.2.</w:t>
          </w:r>
          <w:r>
            <w:rPr>
              <w:rFonts w:asciiTheme="minorHAnsi" w:eastAsiaTheme="minorEastAsia" w:hAnsiTheme="minorHAnsi"/>
              <w:noProof/>
              <w:kern w:val="2"/>
              <w:szCs w:val="22"/>
              <w:lang w:eastAsia="nl-NL"/>
              <w14:ligatures w14:val="standardContextual"/>
            </w:rPr>
            <w:tab/>
          </w:r>
          <w:r>
            <w:rPr>
              <w:noProof/>
            </w:rPr>
            <w:t>Voorbeeld LVV hoofdlijnen</w:t>
          </w:r>
          <w:r>
            <w:rPr>
              <w:noProof/>
            </w:rPr>
            <w:tab/>
          </w:r>
          <w:r>
            <w:rPr>
              <w:noProof/>
            </w:rPr>
            <w:fldChar w:fldCharType="begin"/>
          </w:r>
          <w:r>
            <w:rPr>
              <w:noProof/>
            </w:rPr>
            <w:instrText xml:space="preserve"> PAGEREF _Toc162542924 \h </w:instrText>
          </w:r>
          <w:r>
            <w:rPr>
              <w:noProof/>
            </w:rPr>
          </w:r>
          <w:r>
            <w:rPr>
              <w:noProof/>
            </w:rPr>
            <w:fldChar w:fldCharType="separate"/>
          </w:r>
          <w:r>
            <w:rPr>
              <w:noProof/>
            </w:rPr>
            <w:t>4</w:t>
          </w:r>
          <w:r>
            <w:rPr>
              <w:noProof/>
            </w:rPr>
            <w:fldChar w:fldCharType="end"/>
          </w:r>
        </w:p>
        <w:p w14:paraId="54E037F3" w14:textId="5D0D3E53" w:rsidR="00D14274" w:rsidRDefault="00D14274">
          <w:pPr>
            <w:pStyle w:val="Inhopg3"/>
            <w:rPr>
              <w:rFonts w:asciiTheme="minorHAnsi" w:eastAsiaTheme="minorEastAsia" w:hAnsiTheme="minorHAnsi"/>
              <w:noProof/>
              <w:kern w:val="2"/>
              <w:szCs w:val="22"/>
              <w:lang w:eastAsia="nl-NL"/>
              <w14:ligatures w14:val="standardContextual"/>
            </w:rPr>
          </w:pPr>
          <w:r>
            <w:rPr>
              <w:noProof/>
            </w:rPr>
            <w:t>2.3.</w:t>
          </w:r>
          <w:r>
            <w:rPr>
              <w:rFonts w:asciiTheme="minorHAnsi" w:eastAsiaTheme="minorEastAsia" w:hAnsiTheme="minorHAnsi"/>
              <w:noProof/>
              <w:kern w:val="2"/>
              <w:szCs w:val="22"/>
              <w:lang w:eastAsia="nl-NL"/>
              <w14:ligatures w14:val="standardContextual"/>
            </w:rPr>
            <w:tab/>
          </w:r>
          <w:r>
            <w:rPr>
              <w:noProof/>
            </w:rPr>
            <w:t>Monitor LVV Eindhoven -leeg-</w:t>
          </w:r>
          <w:r>
            <w:rPr>
              <w:noProof/>
            </w:rPr>
            <w:tab/>
          </w:r>
          <w:r>
            <w:rPr>
              <w:noProof/>
            </w:rPr>
            <w:fldChar w:fldCharType="begin"/>
          </w:r>
          <w:r>
            <w:rPr>
              <w:noProof/>
            </w:rPr>
            <w:instrText xml:space="preserve"> PAGEREF _Toc162542925 \h </w:instrText>
          </w:r>
          <w:r>
            <w:rPr>
              <w:noProof/>
            </w:rPr>
          </w:r>
          <w:r>
            <w:rPr>
              <w:noProof/>
            </w:rPr>
            <w:fldChar w:fldCharType="separate"/>
          </w:r>
          <w:r>
            <w:rPr>
              <w:noProof/>
            </w:rPr>
            <w:t>5</w:t>
          </w:r>
          <w:r>
            <w:rPr>
              <w:noProof/>
            </w:rPr>
            <w:fldChar w:fldCharType="end"/>
          </w:r>
        </w:p>
        <w:p w14:paraId="38CF4569" w14:textId="5736DDB5" w:rsidR="00D14274" w:rsidRDefault="00D14274">
          <w:pPr>
            <w:pStyle w:val="Inhopg2"/>
            <w:rPr>
              <w:rFonts w:asciiTheme="minorHAnsi" w:eastAsiaTheme="minorEastAsia" w:hAnsiTheme="minorHAnsi"/>
              <w:b w:val="0"/>
              <w:noProof/>
              <w:kern w:val="2"/>
              <w:szCs w:val="22"/>
              <w:lang w:eastAsia="nl-NL"/>
              <w14:ligatures w14:val="standardContextual"/>
            </w:rPr>
          </w:pPr>
          <w:r>
            <w:rPr>
              <w:noProof/>
            </w:rPr>
            <w:t>3</w:t>
          </w:r>
          <w:r>
            <w:rPr>
              <w:rFonts w:asciiTheme="minorHAnsi" w:eastAsiaTheme="minorEastAsia" w:hAnsiTheme="minorHAnsi"/>
              <w:b w:val="0"/>
              <w:noProof/>
              <w:kern w:val="2"/>
              <w:szCs w:val="22"/>
              <w:lang w:eastAsia="nl-NL"/>
              <w14:ligatures w14:val="standardContextual"/>
            </w:rPr>
            <w:tab/>
          </w:r>
          <w:r>
            <w:rPr>
              <w:noProof/>
            </w:rPr>
            <w:t>Conversie</w:t>
          </w:r>
          <w:r>
            <w:rPr>
              <w:noProof/>
            </w:rPr>
            <w:tab/>
          </w:r>
          <w:r>
            <w:rPr>
              <w:noProof/>
            </w:rPr>
            <w:fldChar w:fldCharType="begin"/>
          </w:r>
          <w:r>
            <w:rPr>
              <w:noProof/>
            </w:rPr>
            <w:instrText xml:space="preserve"> PAGEREF _Toc162542926 \h </w:instrText>
          </w:r>
          <w:r>
            <w:rPr>
              <w:noProof/>
            </w:rPr>
          </w:r>
          <w:r>
            <w:rPr>
              <w:noProof/>
            </w:rPr>
            <w:fldChar w:fldCharType="separate"/>
          </w:r>
          <w:r>
            <w:rPr>
              <w:noProof/>
            </w:rPr>
            <w:t>5</w:t>
          </w:r>
          <w:r>
            <w:rPr>
              <w:noProof/>
            </w:rPr>
            <w:fldChar w:fldCharType="end"/>
          </w:r>
        </w:p>
        <w:p w14:paraId="02A6A8B6" w14:textId="4BFE0723" w:rsidR="00D14274" w:rsidRDefault="00D14274">
          <w:pPr>
            <w:pStyle w:val="Inhopg3"/>
            <w:rPr>
              <w:rFonts w:asciiTheme="minorHAnsi" w:eastAsiaTheme="minorEastAsia" w:hAnsiTheme="minorHAnsi"/>
              <w:noProof/>
              <w:kern w:val="2"/>
              <w:szCs w:val="22"/>
              <w:lang w:eastAsia="nl-NL"/>
              <w14:ligatures w14:val="standardContextual"/>
            </w:rPr>
          </w:pPr>
          <w:r>
            <w:rPr>
              <w:noProof/>
            </w:rPr>
            <w:t>3.1.</w:t>
          </w:r>
          <w:r>
            <w:rPr>
              <w:rFonts w:asciiTheme="minorHAnsi" w:eastAsiaTheme="minorEastAsia" w:hAnsiTheme="minorHAnsi"/>
              <w:noProof/>
              <w:kern w:val="2"/>
              <w:szCs w:val="22"/>
              <w:lang w:eastAsia="nl-NL"/>
              <w14:ligatures w14:val="standardContextual"/>
            </w:rPr>
            <w:tab/>
          </w:r>
          <w:r>
            <w:rPr>
              <w:noProof/>
            </w:rPr>
            <w:t>Minimale conversie-set</w:t>
          </w:r>
          <w:r>
            <w:rPr>
              <w:noProof/>
            </w:rPr>
            <w:tab/>
          </w:r>
          <w:r>
            <w:rPr>
              <w:noProof/>
            </w:rPr>
            <w:fldChar w:fldCharType="begin"/>
          </w:r>
          <w:r>
            <w:rPr>
              <w:noProof/>
            </w:rPr>
            <w:instrText xml:space="preserve"> PAGEREF _Toc162542927 \h </w:instrText>
          </w:r>
          <w:r>
            <w:rPr>
              <w:noProof/>
            </w:rPr>
          </w:r>
          <w:r>
            <w:rPr>
              <w:noProof/>
            </w:rPr>
            <w:fldChar w:fldCharType="separate"/>
          </w:r>
          <w:r>
            <w:rPr>
              <w:noProof/>
            </w:rPr>
            <w:t>5</w:t>
          </w:r>
          <w:r>
            <w:rPr>
              <w:noProof/>
            </w:rPr>
            <w:fldChar w:fldCharType="end"/>
          </w:r>
        </w:p>
        <w:p w14:paraId="4EA3003E" w14:textId="704834EF" w:rsidR="00D14274" w:rsidRDefault="00D14274">
          <w:pPr>
            <w:pStyle w:val="Inhopg3"/>
            <w:rPr>
              <w:rFonts w:asciiTheme="minorHAnsi" w:eastAsiaTheme="minorEastAsia" w:hAnsiTheme="minorHAnsi"/>
              <w:noProof/>
              <w:kern w:val="2"/>
              <w:szCs w:val="22"/>
              <w:lang w:eastAsia="nl-NL"/>
              <w14:ligatures w14:val="standardContextual"/>
            </w:rPr>
          </w:pPr>
          <w:r>
            <w:rPr>
              <w:noProof/>
            </w:rPr>
            <w:t>3.2.</w:t>
          </w:r>
          <w:r>
            <w:rPr>
              <w:rFonts w:asciiTheme="minorHAnsi" w:eastAsiaTheme="minorEastAsia" w:hAnsiTheme="minorHAnsi"/>
              <w:noProof/>
              <w:kern w:val="2"/>
              <w:szCs w:val="22"/>
              <w:lang w:eastAsia="nl-NL"/>
              <w14:ligatures w14:val="standardContextual"/>
            </w:rPr>
            <w:tab/>
          </w:r>
          <w:r>
            <w:rPr>
              <w:noProof/>
            </w:rPr>
            <w:t>Conversie hoofdproces</w:t>
          </w:r>
          <w:r>
            <w:rPr>
              <w:noProof/>
            </w:rPr>
            <w:tab/>
          </w:r>
          <w:r>
            <w:rPr>
              <w:noProof/>
            </w:rPr>
            <w:fldChar w:fldCharType="begin"/>
          </w:r>
          <w:r>
            <w:rPr>
              <w:noProof/>
            </w:rPr>
            <w:instrText xml:space="preserve"> PAGEREF _Toc162542928 \h </w:instrText>
          </w:r>
          <w:r>
            <w:rPr>
              <w:noProof/>
            </w:rPr>
          </w:r>
          <w:r>
            <w:rPr>
              <w:noProof/>
            </w:rPr>
            <w:fldChar w:fldCharType="separate"/>
          </w:r>
          <w:r>
            <w:rPr>
              <w:noProof/>
            </w:rPr>
            <w:t>6</w:t>
          </w:r>
          <w:r>
            <w:rPr>
              <w:noProof/>
            </w:rPr>
            <w:fldChar w:fldCharType="end"/>
          </w:r>
        </w:p>
        <w:p w14:paraId="5E4D3838" w14:textId="54E6E290" w:rsidR="00D14274" w:rsidRDefault="00D14274">
          <w:pPr>
            <w:pStyle w:val="Inhopg2"/>
            <w:rPr>
              <w:rFonts w:asciiTheme="minorHAnsi" w:eastAsiaTheme="minorEastAsia" w:hAnsiTheme="minorHAnsi"/>
              <w:b w:val="0"/>
              <w:noProof/>
              <w:kern w:val="2"/>
              <w:szCs w:val="22"/>
              <w:lang w:eastAsia="nl-NL"/>
              <w14:ligatures w14:val="standardContextual"/>
            </w:rPr>
          </w:pPr>
          <w:r>
            <w:rPr>
              <w:noProof/>
            </w:rPr>
            <w:t>4</w:t>
          </w:r>
          <w:r>
            <w:rPr>
              <w:rFonts w:asciiTheme="minorHAnsi" w:eastAsiaTheme="minorEastAsia" w:hAnsiTheme="minorHAnsi"/>
              <w:b w:val="0"/>
              <w:noProof/>
              <w:kern w:val="2"/>
              <w:szCs w:val="22"/>
              <w:lang w:eastAsia="nl-NL"/>
              <w14:ligatures w14:val="standardContextual"/>
            </w:rPr>
            <w:tab/>
          </w:r>
          <w:r>
            <w:rPr>
              <w:noProof/>
            </w:rPr>
            <w:t>Aanvullende regiesysteem platen</w:t>
          </w:r>
          <w:r>
            <w:rPr>
              <w:noProof/>
            </w:rPr>
            <w:tab/>
          </w:r>
          <w:r>
            <w:rPr>
              <w:noProof/>
            </w:rPr>
            <w:fldChar w:fldCharType="begin"/>
          </w:r>
          <w:r>
            <w:rPr>
              <w:noProof/>
            </w:rPr>
            <w:instrText xml:space="preserve"> PAGEREF _Toc162542929 \h </w:instrText>
          </w:r>
          <w:r>
            <w:rPr>
              <w:noProof/>
            </w:rPr>
          </w:r>
          <w:r>
            <w:rPr>
              <w:noProof/>
            </w:rPr>
            <w:fldChar w:fldCharType="separate"/>
          </w:r>
          <w:r>
            <w:rPr>
              <w:noProof/>
            </w:rPr>
            <w:t>6</w:t>
          </w:r>
          <w:r>
            <w:rPr>
              <w:noProof/>
            </w:rPr>
            <w:fldChar w:fldCharType="end"/>
          </w:r>
        </w:p>
        <w:p w14:paraId="5372AA30" w14:textId="55937642" w:rsidR="00D14274" w:rsidRDefault="00D14274">
          <w:pPr>
            <w:pStyle w:val="Inhopg3"/>
            <w:rPr>
              <w:rFonts w:asciiTheme="minorHAnsi" w:eastAsiaTheme="minorEastAsia" w:hAnsiTheme="minorHAnsi"/>
              <w:noProof/>
              <w:kern w:val="2"/>
              <w:szCs w:val="22"/>
              <w:lang w:eastAsia="nl-NL"/>
              <w14:ligatures w14:val="standardContextual"/>
            </w:rPr>
          </w:pPr>
          <w:r>
            <w:rPr>
              <w:noProof/>
            </w:rPr>
            <w:t>4.1.</w:t>
          </w:r>
          <w:r>
            <w:rPr>
              <w:rFonts w:asciiTheme="minorHAnsi" w:eastAsiaTheme="minorEastAsia" w:hAnsiTheme="minorHAnsi"/>
              <w:noProof/>
              <w:kern w:val="2"/>
              <w:szCs w:val="22"/>
              <w:lang w:eastAsia="nl-NL"/>
              <w14:ligatures w14:val="standardContextual"/>
            </w:rPr>
            <w:tab/>
          </w:r>
          <w:r>
            <w:rPr>
              <w:noProof/>
            </w:rPr>
            <w:t>Rollen in regiesysteem</w:t>
          </w:r>
          <w:r>
            <w:rPr>
              <w:noProof/>
            </w:rPr>
            <w:tab/>
          </w:r>
          <w:r>
            <w:rPr>
              <w:noProof/>
            </w:rPr>
            <w:fldChar w:fldCharType="begin"/>
          </w:r>
          <w:r>
            <w:rPr>
              <w:noProof/>
            </w:rPr>
            <w:instrText xml:space="preserve"> PAGEREF _Toc162542930 \h </w:instrText>
          </w:r>
          <w:r>
            <w:rPr>
              <w:noProof/>
            </w:rPr>
          </w:r>
          <w:r>
            <w:rPr>
              <w:noProof/>
            </w:rPr>
            <w:fldChar w:fldCharType="separate"/>
          </w:r>
          <w:r>
            <w:rPr>
              <w:noProof/>
            </w:rPr>
            <w:t>7</w:t>
          </w:r>
          <w:r>
            <w:rPr>
              <w:noProof/>
            </w:rPr>
            <w:fldChar w:fldCharType="end"/>
          </w:r>
        </w:p>
        <w:p w14:paraId="70F7D837" w14:textId="69CED2AE" w:rsidR="00D14274" w:rsidRDefault="00D14274">
          <w:pPr>
            <w:pStyle w:val="Inhopg3"/>
            <w:rPr>
              <w:rFonts w:asciiTheme="minorHAnsi" w:eastAsiaTheme="minorEastAsia" w:hAnsiTheme="minorHAnsi"/>
              <w:noProof/>
              <w:kern w:val="2"/>
              <w:szCs w:val="22"/>
              <w:lang w:eastAsia="nl-NL"/>
              <w14:ligatures w14:val="standardContextual"/>
            </w:rPr>
          </w:pPr>
          <w:r>
            <w:rPr>
              <w:noProof/>
            </w:rPr>
            <w:t>4.2.</w:t>
          </w:r>
          <w:r>
            <w:rPr>
              <w:rFonts w:asciiTheme="minorHAnsi" w:eastAsiaTheme="minorEastAsia" w:hAnsiTheme="minorHAnsi"/>
              <w:noProof/>
              <w:kern w:val="2"/>
              <w:szCs w:val="22"/>
              <w:lang w:eastAsia="nl-NL"/>
              <w14:ligatures w14:val="standardContextual"/>
            </w:rPr>
            <w:tab/>
          </w:r>
          <w:r>
            <w:rPr>
              <w:noProof/>
            </w:rPr>
            <w:t>Metaproces persoonsgebonden regieprocessen</w:t>
          </w:r>
          <w:r>
            <w:rPr>
              <w:noProof/>
            </w:rPr>
            <w:tab/>
          </w:r>
          <w:r>
            <w:rPr>
              <w:noProof/>
            </w:rPr>
            <w:fldChar w:fldCharType="begin"/>
          </w:r>
          <w:r>
            <w:rPr>
              <w:noProof/>
            </w:rPr>
            <w:instrText xml:space="preserve"> PAGEREF _Toc162542931 \h </w:instrText>
          </w:r>
          <w:r>
            <w:rPr>
              <w:noProof/>
            </w:rPr>
          </w:r>
          <w:r>
            <w:rPr>
              <w:noProof/>
            </w:rPr>
            <w:fldChar w:fldCharType="separate"/>
          </w:r>
          <w:r>
            <w:rPr>
              <w:noProof/>
            </w:rPr>
            <w:t>7</w:t>
          </w:r>
          <w:r>
            <w:rPr>
              <w:noProof/>
            </w:rPr>
            <w:fldChar w:fldCharType="end"/>
          </w:r>
        </w:p>
        <w:p w14:paraId="6F2E9B95" w14:textId="33357656" w:rsidR="00D14274" w:rsidRDefault="00D14274">
          <w:pPr>
            <w:pStyle w:val="Inhopg2"/>
            <w:rPr>
              <w:rFonts w:asciiTheme="minorHAnsi" w:eastAsiaTheme="minorEastAsia" w:hAnsiTheme="minorHAnsi"/>
              <w:b w:val="0"/>
              <w:noProof/>
              <w:kern w:val="2"/>
              <w:szCs w:val="22"/>
              <w:lang w:eastAsia="nl-NL"/>
              <w14:ligatures w14:val="standardContextual"/>
            </w:rPr>
          </w:pPr>
          <w:r>
            <w:rPr>
              <w:noProof/>
            </w:rPr>
            <w:t>5</w:t>
          </w:r>
          <w:r>
            <w:rPr>
              <w:rFonts w:asciiTheme="minorHAnsi" w:eastAsiaTheme="minorEastAsia" w:hAnsiTheme="minorHAnsi"/>
              <w:b w:val="0"/>
              <w:noProof/>
              <w:kern w:val="2"/>
              <w:szCs w:val="22"/>
              <w:lang w:eastAsia="nl-NL"/>
              <w14:ligatures w14:val="standardContextual"/>
            </w:rPr>
            <w:tab/>
          </w:r>
          <w:r>
            <w:rPr>
              <w:noProof/>
            </w:rPr>
            <w:t>Woordenlijst</w:t>
          </w:r>
          <w:r>
            <w:rPr>
              <w:noProof/>
            </w:rPr>
            <w:tab/>
          </w:r>
          <w:r>
            <w:rPr>
              <w:noProof/>
            </w:rPr>
            <w:fldChar w:fldCharType="begin"/>
          </w:r>
          <w:r>
            <w:rPr>
              <w:noProof/>
            </w:rPr>
            <w:instrText xml:space="preserve"> PAGEREF _Toc162542932 \h </w:instrText>
          </w:r>
          <w:r>
            <w:rPr>
              <w:noProof/>
            </w:rPr>
          </w:r>
          <w:r>
            <w:rPr>
              <w:noProof/>
            </w:rPr>
            <w:fldChar w:fldCharType="separate"/>
          </w:r>
          <w:r>
            <w:rPr>
              <w:noProof/>
            </w:rPr>
            <w:t>8</w:t>
          </w:r>
          <w:r>
            <w:rPr>
              <w:noProof/>
            </w:rPr>
            <w:fldChar w:fldCharType="end"/>
          </w:r>
        </w:p>
        <w:p w14:paraId="6A1388A8" w14:textId="1C18608F" w:rsidR="00D14274" w:rsidRDefault="00D14274">
          <w:pPr>
            <w:pStyle w:val="Inhopg2"/>
            <w:rPr>
              <w:rFonts w:asciiTheme="minorHAnsi" w:eastAsiaTheme="minorEastAsia" w:hAnsiTheme="minorHAnsi"/>
              <w:b w:val="0"/>
              <w:noProof/>
              <w:kern w:val="2"/>
              <w:szCs w:val="22"/>
              <w:lang w:eastAsia="nl-NL"/>
              <w14:ligatures w14:val="standardContextual"/>
            </w:rPr>
          </w:pPr>
          <w:r>
            <w:rPr>
              <w:noProof/>
            </w:rPr>
            <w:t>6</w:t>
          </w:r>
          <w:r>
            <w:rPr>
              <w:rFonts w:asciiTheme="minorHAnsi" w:eastAsiaTheme="minorEastAsia" w:hAnsiTheme="minorHAnsi"/>
              <w:b w:val="0"/>
              <w:noProof/>
              <w:kern w:val="2"/>
              <w:szCs w:val="22"/>
              <w:lang w:eastAsia="nl-NL"/>
              <w14:ligatures w14:val="standardContextual"/>
            </w:rPr>
            <w:tab/>
          </w:r>
          <w:r>
            <w:rPr>
              <w:noProof/>
            </w:rPr>
            <w:t>Referenties</w:t>
          </w:r>
          <w:r>
            <w:rPr>
              <w:noProof/>
            </w:rPr>
            <w:tab/>
          </w:r>
          <w:r>
            <w:rPr>
              <w:noProof/>
            </w:rPr>
            <w:fldChar w:fldCharType="begin"/>
          </w:r>
          <w:r>
            <w:rPr>
              <w:noProof/>
            </w:rPr>
            <w:instrText xml:space="preserve"> PAGEREF _Toc162542933 \h </w:instrText>
          </w:r>
          <w:r>
            <w:rPr>
              <w:noProof/>
            </w:rPr>
          </w:r>
          <w:r>
            <w:rPr>
              <w:noProof/>
            </w:rPr>
            <w:fldChar w:fldCharType="separate"/>
          </w:r>
          <w:r>
            <w:rPr>
              <w:noProof/>
            </w:rPr>
            <w:t>9</w:t>
          </w:r>
          <w:r>
            <w:rPr>
              <w:noProof/>
            </w:rPr>
            <w:fldChar w:fldCharType="end"/>
          </w:r>
        </w:p>
        <w:p w14:paraId="68252E63" w14:textId="0A6E73AB" w:rsidR="00C60C8F" w:rsidRPr="00071AAA" w:rsidRDefault="004A051A" w:rsidP="005E41D5">
          <w:pPr>
            <w:pStyle w:val="Ondertitel"/>
            <w:rPr>
              <w:lang w:val="en-US"/>
            </w:rPr>
          </w:pPr>
          <w:r>
            <w:rPr>
              <w:b w:val="0"/>
              <w:bCs/>
              <w:noProof/>
            </w:rPr>
            <w:fldChar w:fldCharType="end"/>
          </w:r>
        </w:p>
      </w:sdtContent>
    </w:sdt>
    <w:p w14:paraId="75716C2B" w14:textId="77777777" w:rsidR="00C60C8F" w:rsidRPr="00071AAA" w:rsidRDefault="00C60C8F" w:rsidP="00C0138F">
      <w:pPr>
        <w:rPr>
          <w:b/>
          <w:lang w:val="en-US"/>
        </w:rPr>
      </w:pPr>
    </w:p>
    <w:p w14:paraId="1B4FB685" w14:textId="77777777" w:rsidR="00C60C8F" w:rsidRPr="00071AAA" w:rsidRDefault="004A051A">
      <w:pPr>
        <w:rPr>
          <w:lang w:val="en-US"/>
        </w:rPr>
      </w:pPr>
      <w:r w:rsidRPr="00071AAA">
        <w:rPr>
          <w:lang w:val="en-US"/>
        </w:rPr>
        <w:br w:type="page"/>
      </w:r>
    </w:p>
    <w:p w14:paraId="5C19BA65" w14:textId="2905B4A8" w:rsidR="00C60C8F" w:rsidRDefault="00071AAA" w:rsidP="00CE1A43">
      <w:pPr>
        <w:pStyle w:val="Hoofdstuk"/>
      </w:pPr>
      <w:bookmarkStart w:id="4" w:name="_Toc162542921"/>
      <w:r>
        <w:lastRenderedPageBreak/>
        <w:t>Inleiding</w:t>
      </w:r>
      <w:bookmarkEnd w:id="4"/>
    </w:p>
    <w:p w14:paraId="5418807E" w14:textId="77777777" w:rsidR="00071AAA" w:rsidRDefault="00071AAA" w:rsidP="00071AAA"/>
    <w:p w14:paraId="70591EBD" w14:textId="2294359A" w:rsidR="001B3E30" w:rsidRDefault="00071AAA" w:rsidP="00071AAA">
      <w:r>
        <w:t xml:space="preserve">Het regiesysteem gaat de gemeente Eindhoven helpen om diverse verantwoordelijkheden in de toekomst (nog) beter uit te voeren. Denk bv. aan complexe casuïstiek, vreemdelingen, ex-gedetineerden, uithuiszettingen </w:t>
      </w:r>
      <w:proofErr w:type="spellStart"/>
      <w:r>
        <w:t>etcetera</w:t>
      </w:r>
      <w:proofErr w:type="spellEnd"/>
      <w:r>
        <w:t xml:space="preserve">. </w:t>
      </w:r>
      <w:r w:rsidR="001B3E30">
        <w:t xml:space="preserve">Deze materie is </w:t>
      </w:r>
      <w:r w:rsidR="00BA7ED6">
        <w:t xml:space="preserve">erg divers en </w:t>
      </w:r>
      <w:r w:rsidR="001B3E30">
        <w:t>soms moeilijk te doorgronden</w:t>
      </w:r>
      <w:r w:rsidR="00BA7ED6">
        <w:t xml:space="preserve"> voor wie </w:t>
      </w:r>
      <w:r w:rsidR="008F7639">
        <w:t>er niet dagelijks mee te maken heeft</w:t>
      </w:r>
      <w:r w:rsidR="001B3E30">
        <w:t>. Om te voorkomen dat het PVE volledig door vaktaal en specialistische onderwerpen onder zou sneeuwen, is er voor gekomen om een bijlage bij het PVE op te nemen. Vanuit het PVE wordt meermaals naar deze bijlage verwezen. En in deze bijlage worden vervolgens de diverse onderwerpen nader toegelicht en/of geïllustreerd.</w:t>
      </w:r>
      <w:r w:rsidR="008F7639">
        <w:t xml:space="preserve"> </w:t>
      </w:r>
    </w:p>
    <w:p w14:paraId="2D6B2E7E" w14:textId="77777777" w:rsidR="00071AAA" w:rsidRPr="00071AAA" w:rsidRDefault="00071AAA" w:rsidP="00071AAA"/>
    <w:p w14:paraId="6210A9BA" w14:textId="0F805288" w:rsidR="00985C94" w:rsidRDefault="00985C94" w:rsidP="001B3E30">
      <w:pPr>
        <w:pStyle w:val="Paragraaf"/>
        <w:numPr>
          <w:ilvl w:val="0"/>
          <w:numId w:val="0"/>
        </w:numPr>
        <w:ind w:left="709"/>
      </w:pPr>
    </w:p>
    <w:p w14:paraId="3B277628" w14:textId="7C37DF76" w:rsidR="00071AAA" w:rsidRDefault="00071AAA" w:rsidP="00071AAA">
      <w:pPr>
        <w:pStyle w:val="Hoofdstuk"/>
      </w:pPr>
      <w:bookmarkStart w:id="5" w:name="_Toc162542922"/>
      <w:r>
        <w:t>Landelijke Vreemdelingen Voorziening</w:t>
      </w:r>
      <w:bookmarkEnd w:id="5"/>
    </w:p>
    <w:p w14:paraId="1821B7E2" w14:textId="77777777" w:rsidR="00071AAA" w:rsidRDefault="00071AAA" w:rsidP="00071AAA"/>
    <w:p w14:paraId="241F5A41" w14:textId="23275C0D" w:rsidR="00F25A7A" w:rsidRPr="00D13F1C" w:rsidRDefault="001B3E30" w:rsidP="00D12B75">
      <w:pPr>
        <w:rPr>
          <w:rFonts w:cs="Arial"/>
          <w:szCs w:val="22"/>
        </w:rPr>
      </w:pPr>
      <w:r w:rsidRPr="00D13F1C">
        <w:rPr>
          <w:rFonts w:cs="Arial"/>
          <w:szCs w:val="22"/>
        </w:rPr>
        <w:t>De LVV is</w:t>
      </w:r>
      <w:r w:rsidR="00D12B75" w:rsidRPr="00D13F1C">
        <w:rPr>
          <w:rFonts w:cs="Arial"/>
          <w:szCs w:val="22"/>
        </w:rPr>
        <w:t xml:space="preserve"> pilot bedoeld voor </w:t>
      </w:r>
      <w:r w:rsidR="00F25A7A" w:rsidRPr="00D13F1C">
        <w:rPr>
          <w:rFonts w:cs="Arial"/>
          <w:color w:val="000000"/>
          <w:szCs w:val="22"/>
        </w:rPr>
        <w:t>vreemdelingen die geen recht (meer) hebben op verblijf, maar om uiteenlopende redenen niet zijn teruggekeerd naar hun land van herkomst. Zij komen vaak op straat terecht of in zogenaamde bed-bad-broodvoorzieningen. De LVV biedt deze groep onderdak in combinatie met begeleiding, mits aan de toelatingscriteria is voldaan.</w:t>
      </w:r>
    </w:p>
    <w:p w14:paraId="02A08B81" w14:textId="36DEAC19" w:rsidR="00F25A7A" w:rsidRDefault="00F25A7A" w:rsidP="00D13F1C">
      <w:pPr>
        <w:pStyle w:val="Normaalweb"/>
        <w:rPr>
          <w:rFonts w:ascii="Arial" w:hAnsi="Arial" w:cs="Arial"/>
          <w:color w:val="000000"/>
          <w:sz w:val="22"/>
          <w:szCs w:val="22"/>
        </w:rPr>
      </w:pPr>
      <w:r w:rsidRPr="00D13F1C">
        <w:rPr>
          <w:rFonts w:ascii="Arial" w:hAnsi="Arial" w:cs="Arial"/>
          <w:color w:val="000000"/>
          <w:sz w:val="22"/>
          <w:szCs w:val="22"/>
        </w:rPr>
        <w:t>Aan de LVV-pilot doen vijf gemeenten mee: Amsterdam, Eindhoven, Groningen, Rotterdam en Utrecht. In het kader van de LVV-pilot werken IND, DT&amp;V, Politie en maatschappelijke organisaties intensief samen onder regie van de gemeente om een bestendige oplossing te vinden voor de deelnemende vreemdelingen. Dat wil zeggen: terugkeer, doormigratie of in voorkomende gevallen legalisering van verblijf. Dit draagt bij aan het aanpakken van de zorg- en veiligheidsproblematiek op lokaal niveau. Uiteindelijk zou de LVV een landelijk dekkend netwerk moeten gaan vormen</w:t>
      </w:r>
      <w:r w:rsidR="007E6558">
        <w:rPr>
          <w:rFonts w:ascii="Arial" w:hAnsi="Arial" w:cs="Arial"/>
          <w:color w:val="000000"/>
          <w:sz w:val="22"/>
          <w:szCs w:val="22"/>
        </w:rPr>
        <w:t>.</w:t>
      </w:r>
    </w:p>
    <w:p w14:paraId="0A10D50D" w14:textId="091FB607" w:rsidR="0087431D" w:rsidRPr="0087431D" w:rsidRDefault="00572F72" w:rsidP="0087431D">
      <w:pPr>
        <w:pStyle w:val="Normaalweb"/>
        <w:rPr>
          <w:rFonts w:ascii="Arial" w:hAnsi="Arial" w:cs="Arial"/>
          <w:color w:val="000000"/>
          <w:sz w:val="22"/>
          <w:szCs w:val="22"/>
        </w:rPr>
      </w:pPr>
      <w:r>
        <w:rPr>
          <w:rFonts w:ascii="Arial" w:hAnsi="Arial" w:cs="Arial"/>
          <w:color w:val="000000"/>
          <w:sz w:val="22"/>
          <w:szCs w:val="22"/>
        </w:rPr>
        <w:t xml:space="preserve">Naschrift LVV: </w:t>
      </w:r>
      <w:r w:rsidR="007E6558" w:rsidRPr="007E6558">
        <w:rPr>
          <w:rFonts w:ascii="Arial" w:hAnsi="Arial" w:cs="Arial"/>
          <w:color w:val="000000"/>
          <w:sz w:val="22"/>
          <w:szCs w:val="22"/>
        </w:rPr>
        <w:t xml:space="preserve">In het hoofdlijnenakkoord tussen de formerende </w:t>
      </w:r>
      <w:r w:rsidR="00152ECA">
        <w:rPr>
          <w:rFonts w:ascii="Arial" w:hAnsi="Arial" w:cs="Arial"/>
          <w:color w:val="000000"/>
          <w:sz w:val="22"/>
          <w:szCs w:val="22"/>
        </w:rPr>
        <w:t xml:space="preserve">politieke </w:t>
      </w:r>
      <w:r w:rsidR="007E6558" w:rsidRPr="007E6558">
        <w:rPr>
          <w:rFonts w:ascii="Arial" w:hAnsi="Arial" w:cs="Arial"/>
          <w:color w:val="000000"/>
          <w:sz w:val="22"/>
          <w:szCs w:val="22"/>
        </w:rPr>
        <w:t xml:space="preserve">partijen is </w:t>
      </w:r>
      <w:r w:rsidR="00AE7DA3">
        <w:rPr>
          <w:rFonts w:ascii="Arial" w:hAnsi="Arial" w:cs="Arial"/>
          <w:color w:val="000000"/>
          <w:sz w:val="22"/>
          <w:szCs w:val="22"/>
        </w:rPr>
        <w:t xml:space="preserve">recent </w:t>
      </w:r>
      <w:r w:rsidR="007E6558" w:rsidRPr="007E6558">
        <w:rPr>
          <w:rFonts w:ascii="Arial" w:hAnsi="Arial" w:cs="Arial"/>
          <w:color w:val="000000"/>
          <w:sz w:val="22"/>
          <w:szCs w:val="22"/>
        </w:rPr>
        <w:t xml:space="preserve">bepaald dat de Rijksfinanciering voor de LVV (en daarmee in feite de LVV zelf) wordt beëindigd. Tegelijkertijd </w:t>
      </w:r>
      <w:r w:rsidR="002D14A4">
        <w:rPr>
          <w:rFonts w:ascii="Arial" w:hAnsi="Arial" w:cs="Arial"/>
          <w:color w:val="000000"/>
          <w:sz w:val="22"/>
          <w:szCs w:val="22"/>
        </w:rPr>
        <w:t>zal de</w:t>
      </w:r>
      <w:r w:rsidR="007E6558" w:rsidRPr="007E6558">
        <w:rPr>
          <w:rFonts w:ascii="Arial" w:hAnsi="Arial" w:cs="Arial"/>
          <w:color w:val="000000"/>
          <w:sz w:val="22"/>
          <w:szCs w:val="22"/>
        </w:rPr>
        <w:t xml:space="preserve"> </w:t>
      </w:r>
      <w:r w:rsidR="00AE7DA3">
        <w:rPr>
          <w:rFonts w:ascii="Arial" w:hAnsi="Arial" w:cs="Arial"/>
          <w:color w:val="000000"/>
          <w:sz w:val="22"/>
          <w:szCs w:val="22"/>
        </w:rPr>
        <w:t xml:space="preserve">gemeente </w:t>
      </w:r>
      <w:r w:rsidR="007E6558" w:rsidRPr="007E6558">
        <w:rPr>
          <w:rFonts w:ascii="Arial" w:hAnsi="Arial" w:cs="Arial"/>
          <w:color w:val="000000"/>
          <w:sz w:val="22"/>
          <w:szCs w:val="22"/>
        </w:rPr>
        <w:t xml:space="preserve">Eindhoven </w:t>
      </w:r>
      <w:r w:rsidR="00987AC7">
        <w:rPr>
          <w:rFonts w:ascii="Arial" w:hAnsi="Arial" w:cs="Arial"/>
          <w:color w:val="000000"/>
          <w:sz w:val="22"/>
          <w:szCs w:val="22"/>
        </w:rPr>
        <w:t xml:space="preserve">een vorm van </w:t>
      </w:r>
      <w:r w:rsidR="007E6558" w:rsidRPr="007E6558">
        <w:rPr>
          <w:rFonts w:ascii="Arial" w:hAnsi="Arial" w:cs="Arial"/>
          <w:color w:val="000000"/>
          <w:sz w:val="22"/>
          <w:szCs w:val="22"/>
        </w:rPr>
        <w:t xml:space="preserve">dienstverlening </w:t>
      </w:r>
      <w:r w:rsidR="00924267">
        <w:rPr>
          <w:rFonts w:ascii="Arial" w:hAnsi="Arial" w:cs="Arial"/>
          <w:color w:val="000000"/>
          <w:sz w:val="22"/>
          <w:szCs w:val="22"/>
        </w:rPr>
        <w:t xml:space="preserve">moeten </w:t>
      </w:r>
      <w:r w:rsidR="007E6558" w:rsidRPr="007E6558">
        <w:rPr>
          <w:rFonts w:ascii="Arial" w:hAnsi="Arial" w:cs="Arial"/>
          <w:color w:val="000000"/>
          <w:sz w:val="22"/>
          <w:szCs w:val="22"/>
        </w:rPr>
        <w:t xml:space="preserve">blijven bieden aan </w:t>
      </w:r>
      <w:proofErr w:type="spellStart"/>
      <w:r w:rsidR="007E6558" w:rsidRPr="007E6558">
        <w:rPr>
          <w:rFonts w:ascii="Arial" w:hAnsi="Arial" w:cs="Arial"/>
          <w:color w:val="000000"/>
          <w:sz w:val="22"/>
          <w:szCs w:val="22"/>
        </w:rPr>
        <w:t>ongedocumenteerde</w:t>
      </w:r>
      <w:proofErr w:type="spellEnd"/>
      <w:r w:rsidR="007E6558" w:rsidRPr="007E6558">
        <w:rPr>
          <w:rFonts w:ascii="Arial" w:hAnsi="Arial" w:cs="Arial"/>
          <w:color w:val="000000"/>
          <w:sz w:val="22"/>
          <w:szCs w:val="22"/>
        </w:rPr>
        <w:t xml:space="preserve"> vreemdelingen. Daarnaast word</w:t>
      </w:r>
      <w:r w:rsidR="00617F15">
        <w:rPr>
          <w:rFonts w:ascii="Arial" w:hAnsi="Arial" w:cs="Arial"/>
          <w:color w:val="000000"/>
          <w:sz w:val="22"/>
          <w:szCs w:val="22"/>
        </w:rPr>
        <w:t>en</w:t>
      </w:r>
      <w:r w:rsidR="007E6558" w:rsidRPr="007E6558">
        <w:rPr>
          <w:rFonts w:ascii="Arial" w:hAnsi="Arial" w:cs="Arial"/>
          <w:color w:val="000000"/>
          <w:sz w:val="22"/>
          <w:szCs w:val="22"/>
        </w:rPr>
        <w:t xml:space="preserve"> in Eindhoven ook voor andere </w:t>
      </w:r>
      <w:r w:rsidR="002B709D">
        <w:rPr>
          <w:rFonts w:ascii="Arial" w:hAnsi="Arial" w:cs="Arial"/>
          <w:color w:val="000000"/>
          <w:sz w:val="22"/>
          <w:szCs w:val="22"/>
        </w:rPr>
        <w:t>doel</w:t>
      </w:r>
      <w:r w:rsidR="007E6558" w:rsidRPr="007E6558">
        <w:rPr>
          <w:rFonts w:ascii="Arial" w:hAnsi="Arial" w:cs="Arial"/>
          <w:color w:val="000000"/>
          <w:sz w:val="22"/>
          <w:szCs w:val="22"/>
        </w:rPr>
        <w:t>groepen</w:t>
      </w:r>
      <w:r w:rsidR="0089197B">
        <w:rPr>
          <w:rFonts w:ascii="Arial" w:hAnsi="Arial" w:cs="Arial"/>
          <w:color w:val="000000"/>
          <w:sz w:val="22"/>
          <w:szCs w:val="22"/>
        </w:rPr>
        <w:t>/regelingen</w:t>
      </w:r>
      <w:r w:rsidR="007E6558" w:rsidRPr="007E6558">
        <w:rPr>
          <w:rFonts w:ascii="Arial" w:hAnsi="Arial" w:cs="Arial"/>
          <w:color w:val="000000"/>
          <w:sz w:val="22"/>
          <w:szCs w:val="22"/>
        </w:rPr>
        <w:t xml:space="preserve"> </w:t>
      </w:r>
      <w:r>
        <w:rPr>
          <w:rFonts w:ascii="Arial" w:hAnsi="Arial" w:cs="Arial"/>
          <w:color w:val="000000"/>
          <w:sz w:val="22"/>
          <w:szCs w:val="22"/>
        </w:rPr>
        <w:t xml:space="preserve">nieuw/aangepast </w:t>
      </w:r>
      <w:r w:rsidR="007E6558" w:rsidRPr="007E6558">
        <w:rPr>
          <w:rFonts w:ascii="Arial" w:hAnsi="Arial" w:cs="Arial"/>
          <w:color w:val="000000"/>
          <w:sz w:val="22"/>
          <w:szCs w:val="22"/>
        </w:rPr>
        <w:t xml:space="preserve">beleid </w:t>
      </w:r>
      <w:r w:rsidR="00617F15">
        <w:rPr>
          <w:rFonts w:ascii="Arial" w:hAnsi="Arial" w:cs="Arial"/>
          <w:color w:val="000000"/>
          <w:sz w:val="22"/>
          <w:szCs w:val="22"/>
        </w:rPr>
        <w:t xml:space="preserve">ontwikkeld </w:t>
      </w:r>
      <w:r w:rsidR="007E6558" w:rsidRPr="007E6558">
        <w:rPr>
          <w:rFonts w:ascii="Arial" w:hAnsi="Arial" w:cs="Arial"/>
          <w:color w:val="000000"/>
          <w:sz w:val="22"/>
          <w:szCs w:val="22"/>
        </w:rPr>
        <w:t xml:space="preserve">en </w:t>
      </w:r>
      <w:r w:rsidR="00617F15">
        <w:rPr>
          <w:rFonts w:ascii="Arial" w:hAnsi="Arial" w:cs="Arial"/>
          <w:color w:val="000000"/>
          <w:sz w:val="22"/>
          <w:szCs w:val="22"/>
        </w:rPr>
        <w:t xml:space="preserve">een </w:t>
      </w:r>
      <w:r w:rsidR="007E6558" w:rsidRPr="007E6558">
        <w:rPr>
          <w:rFonts w:ascii="Arial" w:hAnsi="Arial" w:cs="Arial"/>
          <w:color w:val="000000"/>
          <w:sz w:val="22"/>
          <w:szCs w:val="22"/>
        </w:rPr>
        <w:t>(soortgelijke) organisatie ingericht</w:t>
      </w:r>
      <w:r w:rsidR="0089197B">
        <w:rPr>
          <w:rFonts w:ascii="Arial" w:hAnsi="Arial" w:cs="Arial"/>
          <w:color w:val="000000"/>
          <w:sz w:val="22"/>
          <w:szCs w:val="22"/>
        </w:rPr>
        <w:t xml:space="preserve">. </w:t>
      </w:r>
      <w:r w:rsidR="00C5734F">
        <w:rPr>
          <w:rFonts w:ascii="Arial" w:hAnsi="Arial" w:cs="Arial"/>
          <w:color w:val="000000"/>
          <w:sz w:val="22"/>
          <w:szCs w:val="22"/>
        </w:rPr>
        <w:t xml:space="preserve">In beide gevallen zal </w:t>
      </w:r>
      <w:r w:rsidR="0089197B">
        <w:rPr>
          <w:rFonts w:ascii="Arial" w:hAnsi="Arial" w:cs="Arial"/>
          <w:color w:val="000000"/>
          <w:sz w:val="22"/>
          <w:szCs w:val="22"/>
        </w:rPr>
        <w:t xml:space="preserve">hiervoor </w:t>
      </w:r>
      <w:r w:rsidR="007E6558" w:rsidRPr="007E6558">
        <w:rPr>
          <w:rFonts w:ascii="Arial" w:hAnsi="Arial" w:cs="Arial"/>
          <w:color w:val="000000"/>
          <w:sz w:val="22"/>
          <w:szCs w:val="22"/>
        </w:rPr>
        <w:t xml:space="preserve">(op termijn) een </w:t>
      </w:r>
      <w:r w:rsidR="00325AAB">
        <w:rPr>
          <w:rFonts w:ascii="Arial" w:hAnsi="Arial" w:cs="Arial"/>
          <w:color w:val="000000"/>
          <w:sz w:val="22"/>
          <w:szCs w:val="22"/>
        </w:rPr>
        <w:t>informatie</w:t>
      </w:r>
      <w:r w:rsidR="007E6558" w:rsidRPr="007E6558">
        <w:rPr>
          <w:rFonts w:ascii="Arial" w:hAnsi="Arial" w:cs="Arial"/>
          <w:color w:val="000000"/>
          <w:sz w:val="22"/>
          <w:szCs w:val="22"/>
        </w:rPr>
        <w:t xml:space="preserve">systeem </w:t>
      </w:r>
      <w:r w:rsidR="00C5734F">
        <w:rPr>
          <w:rFonts w:ascii="Arial" w:hAnsi="Arial" w:cs="Arial"/>
          <w:color w:val="000000"/>
          <w:sz w:val="22"/>
          <w:szCs w:val="22"/>
        </w:rPr>
        <w:t xml:space="preserve">zoals het regiesysteem </w:t>
      </w:r>
      <w:r w:rsidR="007E6558" w:rsidRPr="007E6558">
        <w:rPr>
          <w:rFonts w:ascii="Arial" w:hAnsi="Arial" w:cs="Arial"/>
          <w:color w:val="000000"/>
          <w:sz w:val="22"/>
          <w:szCs w:val="22"/>
        </w:rPr>
        <w:t>benodigd zijn.</w:t>
      </w:r>
      <w:r w:rsidR="00325AAB">
        <w:rPr>
          <w:rFonts w:ascii="Arial" w:hAnsi="Arial" w:cs="Arial"/>
          <w:color w:val="000000"/>
          <w:sz w:val="22"/>
          <w:szCs w:val="22"/>
        </w:rPr>
        <w:t xml:space="preserve"> Dit </w:t>
      </w:r>
      <w:r w:rsidR="00D8741D">
        <w:rPr>
          <w:rFonts w:ascii="Arial" w:hAnsi="Arial" w:cs="Arial"/>
          <w:color w:val="000000"/>
          <w:sz w:val="22"/>
          <w:szCs w:val="22"/>
        </w:rPr>
        <w:t xml:space="preserve">alles </w:t>
      </w:r>
      <w:r w:rsidR="00325AAB">
        <w:rPr>
          <w:rFonts w:ascii="Arial" w:hAnsi="Arial" w:cs="Arial"/>
          <w:color w:val="000000"/>
          <w:sz w:val="22"/>
          <w:szCs w:val="22"/>
        </w:rPr>
        <w:t>i</w:t>
      </w:r>
      <w:r w:rsidR="00D8741D">
        <w:rPr>
          <w:rFonts w:ascii="Arial" w:hAnsi="Arial" w:cs="Arial"/>
          <w:color w:val="000000"/>
          <w:sz w:val="22"/>
          <w:szCs w:val="22"/>
        </w:rPr>
        <w:t xml:space="preserve">n ogenschouw genomen </w:t>
      </w:r>
      <w:r w:rsidR="008C2B37">
        <w:rPr>
          <w:rFonts w:ascii="Arial" w:hAnsi="Arial" w:cs="Arial"/>
          <w:color w:val="000000"/>
          <w:sz w:val="22"/>
          <w:szCs w:val="22"/>
        </w:rPr>
        <w:t xml:space="preserve">is er expliciet voor gekozen </w:t>
      </w:r>
      <w:r w:rsidR="00704319">
        <w:rPr>
          <w:rFonts w:ascii="Arial" w:hAnsi="Arial" w:cs="Arial"/>
          <w:color w:val="000000"/>
          <w:sz w:val="22"/>
          <w:szCs w:val="22"/>
        </w:rPr>
        <w:t xml:space="preserve">de </w:t>
      </w:r>
      <w:r w:rsidR="004F7FDE">
        <w:rPr>
          <w:rFonts w:ascii="Arial" w:hAnsi="Arial" w:cs="Arial"/>
          <w:color w:val="000000"/>
          <w:sz w:val="22"/>
          <w:szCs w:val="22"/>
        </w:rPr>
        <w:t>LVV-casus en de LVV</w:t>
      </w:r>
      <w:r w:rsidR="00C94082">
        <w:rPr>
          <w:rFonts w:ascii="Arial" w:hAnsi="Arial" w:cs="Arial"/>
          <w:color w:val="000000"/>
          <w:sz w:val="22"/>
          <w:szCs w:val="22"/>
        </w:rPr>
        <w:t xml:space="preserve">-eisen intact te laten, omdat het een representatief proces is </w:t>
      </w:r>
      <w:r w:rsidR="00125E64">
        <w:rPr>
          <w:rFonts w:ascii="Arial" w:hAnsi="Arial" w:cs="Arial"/>
          <w:color w:val="000000"/>
          <w:sz w:val="22"/>
          <w:szCs w:val="22"/>
        </w:rPr>
        <w:t xml:space="preserve">voor </w:t>
      </w:r>
      <w:r w:rsidR="0087431D">
        <w:rPr>
          <w:rFonts w:ascii="Arial" w:hAnsi="Arial" w:cs="Arial"/>
          <w:color w:val="000000"/>
          <w:sz w:val="22"/>
          <w:szCs w:val="22"/>
        </w:rPr>
        <w:t xml:space="preserve">de doelstellingen die de gemeente Eindhoven wil kunnen ondersteunen met het </w:t>
      </w:r>
      <w:r w:rsidR="001734E3">
        <w:rPr>
          <w:rFonts w:ascii="Arial" w:hAnsi="Arial" w:cs="Arial"/>
          <w:color w:val="000000"/>
          <w:sz w:val="22"/>
          <w:szCs w:val="22"/>
        </w:rPr>
        <w:t>regiesysteem</w:t>
      </w:r>
      <w:r w:rsidR="0087431D">
        <w:rPr>
          <w:rFonts w:ascii="Arial" w:hAnsi="Arial" w:cs="Arial"/>
          <w:color w:val="000000"/>
          <w:sz w:val="22"/>
          <w:szCs w:val="22"/>
        </w:rPr>
        <w:t>.</w:t>
      </w:r>
    </w:p>
    <w:p w14:paraId="60462506" w14:textId="3E2F0BED" w:rsidR="00071AAA" w:rsidRDefault="00071AAA" w:rsidP="00071AAA">
      <w:pPr>
        <w:pStyle w:val="Paragraaf"/>
      </w:pPr>
      <w:bookmarkStart w:id="6" w:name="_Toc162542923"/>
      <w:r>
        <w:t>Referentieproces LVV.</w:t>
      </w:r>
      <w:bookmarkEnd w:id="6"/>
    </w:p>
    <w:p w14:paraId="2AF83690" w14:textId="77777777" w:rsidR="00071AAA" w:rsidRDefault="00071AAA" w:rsidP="00071AAA"/>
    <w:p w14:paraId="792497C5" w14:textId="7BAA47D1" w:rsidR="001B3E30" w:rsidRDefault="001B3E30" w:rsidP="001B3E30">
      <w:pPr>
        <w:pStyle w:val="paragraph"/>
        <w:spacing w:before="0" w:beforeAutospacing="0" w:after="0" w:afterAutospacing="0"/>
        <w:textAlignment w:val="baseline"/>
        <w:rPr>
          <w:rStyle w:val="eop"/>
          <w:rFonts w:ascii="Arial" w:eastAsiaTheme="majorEastAsia" w:hAnsi="Arial" w:cs="Arial"/>
          <w:sz w:val="18"/>
          <w:szCs w:val="18"/>
        </w:rPr>
      </w:pPr>
      <w:r>
        <w:rPr>
          <w:rStyle w:val="normaltextrun"/>
          <w:rFonts w:ascii="Arial" w:eastAsiaTheme="majorEastAsia" w:hAnsi="Arial" w:cs="Arial"/>
          <w:sz w:val="18"/>
          <w:szCs w:val="18"/>
        </w:rPr>
        <w:t>Het referentieproces voor de LVV</w:t>
      </w:r>
      <w:r w:rsidR="005132D2">
        <w:rPr>
          <w:rStyle w:val="eop"/>
          <w:rFonts w:ascii="Arial" w:eastAsiaTheme="majorEastAsia" w:hAnsi="Arial" w:cs="Arial"/>
          <w:sz w:val="18"/>
          <w:szCs w:val="18"/>
        </w:rPr>
        <w:t>.</w:t>
      </w:r>
    </w:p>
    <w:p w14:paraId="5CDE3014" w14:textId="5FC51F25" w:rsidR="00141877" w:rsidRDefault="003640F0" w:rsidP="001B3E30">
      <w:pPr>
        <w:pStyle w:val="paragraph"/>
        <w:spacing w:before="0" w:beforeAutospacing="0" w:after="0" w:afterAutospacing="0"/>
        <w:textAlignment w:val="baseline"/>
        <w:rPr>
          <w:rStyle w:val="eop"/>
          <w:rFonts w:ascii="Arial" w:eastAsiaTheme="majorEastAsia" w:hAnsi="Arial" w:cs="Arial"/>
          <w:sz w:val="18"/>
          <w:szCs w:val="18"/>
        </w:rPr>
      </w:pPr>
      <w:r>
        <w:rPr>
          <w:rStyle w:val="eop"/>
          <w:rFonts w:ascii="Arial" w:eastAsiaTheme="majorEastAsia" w:hAnsi="Arial" w:cs="Arial"/>
          <w:sz w:val="18"/>
          <w:szCs w:val="18"/>
        </w:rPr>
        <w:object w:dxaOrig="903" w:dyaOrig="587" w14:anchorId="7EF68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5pt;height:29.05pt" o:ole="">
            <v:imagedata r:id="rId11" o:title=""/>
          </v:shape>
          <o:OLEObject Type="Embed" ProgID="Acrobat.Document.DC" ShapeID="_x0000_i1025" DrawAspect="Icon" ObjectID="_1778421806" r:id="rId12"/>
        </w:object>
      </w:r>
    </w:p>
    <w:p w14:paraId="6BEB31CA" w14:textId="77777777" w:rsidR="005132D2" w:rsidRDefault="005132D2" w:rsidP="001B3E30">
      <w:pPr>
        <w:pStyle w:val="paragraph"/>
        <w:spacing w:before="0" w:beforeAutospacing="0" w:after="0" w:afterAutospacing="0"/>
        <w:textAlignment w:val="baseline"/>
        <w:rPr>
          <w:rStyle w:val="eop"/>
          <w:rFonts w:ascii="Arial" w:eastAsiaTheme="majorEastAsia" w:hAnsi="Arial" w:cs="Arial"/>
          <w:sz w:val="18"/>
          <w:szCs w:val="18"/>
        </w:rPr>
      </w:pPr>
    </w:p>
    <w:p w14:paraId="59EB22DD" w14:textId="77777777" w:rsidR="00071AAA" w:rsidRDefault="00071AAA" w:rsidP="00071AAA"/>
    <w:p w14:paraId="0A87A023" w14:textId="2CAA9577" w:rsidR="002E597B" w:rsidRDefault="002E597B" w:rsidP="002E597B">
      <w:pPr>
        <w:pStyle w:val="Paragraaf"/>
      </w:pPr>
      <w:bookmarkStart w:id="7" w:name="_Toc162542924"/>
      <w:r>
        <w:lastRenderedPageBreak/>
        <w:t xml:space="preserve">Voorbeeld </w:t>
      </w:r>
      <w:r w:rsidR="001B3E30">
        <w:t>LVV hoofdlijnen</w:t>
      </w:r>
      <w:bookmarkEnd w:id="7"/>
    </w:p>
    <w:p w14:paraId="452FCF8A" w14:textId="77777777" w:rsidR="00071AAA" w:rsidRDefault="00071AAA" w:rsidP="00071AAA"/>
    <w:p w14:paraId="70C57C95" w14:textId="04A7509B" w:rsidR="001B3E30" w:rsidRDefault="001B3E30" w:rsidP="001B3E30">
      <w:pPr>
        <w:pStyle w:val="paragraph"/>
        <w:spacing w:before="0" w:beforeAutospacing="0" w:after="0" w:afterAutospacing="0"/>
        <w:textAlignment w:val="baseline"/>
        <w:rPr>
          <w:rStyle w:val="eop"/>
          <w:rFonts w:ascii="Arial" w:eastAsiaTheme="majorEastAsia" w:hAnsi="Arial" w:cs="Arial"/>
          <w:sz w:val="18"/>
          <w:szCs w:val="18"/>
        </w:rPr>
      </w:pPr>
      <w:r>
        <w:rPr>
          <w:rStyle w:val="normaltextrun"/>
          <w:rFonts w:ascii="Arial" w:eastAsiaTheme="majorEastAsia" w:hAnsi="Arial" w:cs="Arial"/>
          <w:sz w:val="18"/>
          <w:szCs w:val="18"/>
        </w:rPr>
        <w:t xml:space="preserve">Een fictief maar representatief voorbeeld van de hoofdlijnen van de ontwikkeling van een LVV-casus. Van aanmelding tot en met definitief </w:t>
      </w:r>
      <w:r w:rsidR="000E4FB9">
        <w:rPr>
          <w:rStyle w:val="normaltextrun"/>
          <w:rFonts w:ascii="Arial" w:eastAsiaTheme="majorEastAsia" w:hAnsi="Arial" w:cs="Arial"/>
          <w:sz w:val="18"/>
          <w:szCs w:val="18"/>
        </w:rPr>
        <w:t xml:space="preserve">vrijwillig </w:t>
      </w:r>
      <w:r>
        <w:rPr>
          <w:rStyle w:val="normaltextrun"/>
          <w:rFonts w:ascii="Arial" w:eastAsiaTheme="majorEastAsia" w:hAnsi="Arial" w:cs="Arial"/>
          <w:sz w:val="18"/>
          <w:szCs w:val="18"/>
        </w:rPr>
        <w:t>vertrek.</w:t>
      </w:r>
      <w:r>
        <w:rPr>
          <w:rStyle w:val="eop"/>
          <w:rFonts w:ascii="Arial" w:eastAsiaTheme="majorEastAsia" w:hAnsi="Arial" w:cs="Arial"/>
          <w:sz w:val="18"/>
          <w:szCs w:val="18"/>
        </w:rPr>
        <w:t> </w:t>
      </w:r>
    </w:p>
    <w:p w14:paraId="65C86A83" w14:textId="77777777" w:rsidR="008F7639" w:rsidRDefault="008F7639" w:rsidP="001B3E30">
      <w:pPr>
        <w:pStyle w:val="paragraph"/>
        <w:spacing w:before="0" w:beforeAutospacing="0" w:after="0" w:afterAutospacing="0"/>
        <w:textAlignment w:val="baseline"/>
        <w:rPr>
          <w:rStyle w:val="eop"/>
          <w:rFonts w:ascii="Arial" w:eastAsiaTheme="majorEastAsia" w:hAnsi="Arial" w:cs="Arial"/>
          <w:sz w:val="18"/>
          <w:szCs w:val="18"/>
        </w:rPr>
      </w:pPr>
    </w:p>
    <w:p w14:paraId="4310655C" w14:textId="5EA9147F" w:rsidR="008F7639" w:rsidRDefault="004714B7" w:rsidP="001B3E30">
      <w:pPr>
        <w:pStyle w:val="paragraph"/>
        <w:spacing w:before="0" w:beforeAutospacing="0" w:after="0" w:afterAutospacing="0"/>
        <w:textAlignment w:val="baseline"/>
        <w:rPr>
          <w:rFonts w:ascii="Segoe UI" w:hAnsi="Segoe UI" w:cs="Segoe UI"/>
          <w:sz w:val="18"/>
          <w:szCs w:val="18"/>
        </w:rPr>
      </w:pPr>
      <w:r>
        <w:rPr>
          <w:noProof/>
        </w:rPr>
        <w:drawing>
          <wp:inline distT="0" distB="0" distL="0" distR="0" wp14:anchorId="449F6AF7" wp14:editId="4159CAEA">
            <wp:extent cx="5598160" cy="1331595"/>
            <wp:effectExtent l="0" t="0" r="2540" b="1905"/>
            <wp:docPr id="2057939021" name="Afbeelding 1" descr="Afbeelding met tekst, nummer,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39021" name="Afbeelding 1" descr="Afbeelding met tekst, nummer, schermopname, Lettertype&#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98160" cy="1331595"/>
                    </a:xfrm>
                    <a:prstGeom prst="rect">
                      <a:avLst/>
                    </a:prstGeom>
                    <a:noFill/>
                    <a:ln>
                      <a:noFill/>
                    </a:ln>
                  </pic:spPr>
                </pic:pic>
              </a:graphicData>
            </a:graphic>
          </wp:inline>
        </w:drawing>
      </w:r>
    </w:p>
    <w:p w14:paraId="2DDA6E56" w14:textId="77777777" w:rsidR="001B3E30" w:rsidRDefault="001B3E30" w:rsidP="00071AAA"/>
    <w:p w14:paraId="196212FF" w14:textId="77777777" w:rsidR="001B3E30" w:rsidRDefault="001B3E30" w:rsidP="00071AAA"/>
    <w:p w14:paraId="5BE90C77" w14:textId="74EB5BFA" w:rsidR="001B3E30" w:rsidRDefault="001B3E30" w:rsidP="001B3E30">
      <w:pPr>
        <w:pStyle w:val="Paragraaf"/>
      </w:pPr>
      <w:bookmarkStart w:id="8" w:name="_Toc162542925"/>
      <w:r>
        <w:t>Monitor LVV Eindhoven -leeg-</w:t>
      </w:r>
      <w:bookmarkEnd w:id="8"/>
    </w:p>
    <w:p w14:paraId="169021A0" w14:textId="77777777" w:rsidR="001B3E30" w:rsidRDefault="001B3E30" w:rsidP="001B3E30"/>
    <w:p w14:paraId="41501782" w14:textId="6C62965C" w:rsidR="001B3E30" w:rsidRDefault="001B3E30" w:rsidP="001B3E30">
      <w:pPr>
        <w:pStyle w:val="paragraph"/>
        <w:spacing w:before="0" w:beforeAutospacing="0" w:after="0" w:afterAutospacing="0"/>
        <w:textAlignment w:val="baseline"/>
        <w:rPr>
          <w:rStyle w:val="eop"/>
          <w:rFonts w:ascii="Arial" w:eastAsiaTheme="majorEastAsia" w:hAnsi="Arial" w:cs="Arial"/>
          <w:sz w:val="18"/>
          <w:szCs w:val="18"/>
        </w:rPr>
      </w:pPr>
      <w:r>
        <w:rPr>
          <w:rStyle w:val="normaltextrun"/>
          <w:rFonts w:ascii="Arial" w:eastAsiaTheme="majorEastAsia" w:hAnsi="Arial" w:cs="Arial"/>
          <w:sz w:val="18"/>
          <w:szCs w:val="18"/>
        </w:rPr>
        <w:t>Een leeg (geen data/aantallen) voorbeeld van de monitor LVV.</w:t>
      </w:r>
      <w:r>
        <w:rPr>
          <w:rStyle w:val="eop"/>
          <w:rFonts w:ascii="Arial" w:eastAsiaTheme="majorEastAsia" w:hAnsi="Arial" w:cs="Arial"/>
          <w:sz w:val="18"/>
          <w:szCs w:val="18"/>
        </w:rPr>
        <w:t> </w:t>
      </w:r>
      <w:r w:rsidR="00ED5F93">
        <w:rPr>
          <w:rStyle w:val="eop"/>
          <w:rFonts w:ascii="Arial" w:eastAsiaTheme="majorEastAsia" w:hAnsi="Arial" w:cs="Arial"/>
          <w:sz w:val="18"/>
          <w:szCs w:val="18"/>
        </w:rPr>
        <w:t>Deze rapportage wordt gebruikt om de LVV te monitoren.</w:t>
      </w:r>
    </w:p>
    <w:p w14:paraId="1DA807D6" w14:textId="77777777" w:rsidR="00ED5F93" w:rsidRDefault="00ED5F93" w:rsidP="001B3E30">
      <w:pPr>
        <w:pStyle w:val="paragraph"/>
        <w:spacing w:before="0" w:beforeAutospacing="0" w:after="0" w:afterAutospacing="0"/>
        <w:textAlignment w:val="baseline"/>
        <w:rPr>
          <w:rStyle w:val="eop"/>
          <w:rFonts w:ascii="Arial" w:eastAsiaTheme="majorEastAsia" w:hAnsi="Arial" w:cs="Arial"/>
          <w:sz w:val="18"/>
          <w:szCs w:val="18"/>
        </w:rPr>
      </w:pPr>
    </w:p>
    <w:p w14:paraId="67578DAE" w14:textId="2D518A5F" w:rsidR="00E85085" w:rsidRDefault="00584ABD" w:rsidP="001B3E30">
      <w:pPr>
        <w:pStyle w:val="paragraph"/>
        <w:spacing w:before="0" w:beforeAutospacing="0" w:after="0" w:afterAutospacing="0"/>
        <w:textAlignment w:val="baseline"/>
        <w:rPr>
          <w:rFonts w:ascii="Segoe UI" w:hAnsi="Segoe UI" w:cs="Segoe UI"/>
          <w:sz w:val="18"/>
          <w:szCs w:val="18"/>
        </w:rPr>
      </w:pPr>
      <w:r>
        <w:rPr>
          <w:rFonts w:ascii="Segoe UI" w:hAnsi="Segoe UI" w:cs="Segoe UI"/>
          <w:sz w:val="18"/>
          <w:szCs w:val="18"/>
        </w:rPr>
        <w:object w:dxaOrig="1512" w:dyaOrig="984" w14:anchorId="2C3623BF">
          <v:shape id="_x0000_i1026" type="#_x0000_t75" style="width:75.8pt;height:48.85pt" o:ole="">
            <v:imagedata r:id="rId14" o:title=""/>
          </v:shape>
          <o:OLEObject Type="Embed" ProgID="Excel.Sheet.12" ShapeID="_x0000_i1026" DrawAspect="Icon" ObjectID="_1778421807" r:id="rId15"/>
        </w:object>
      </w:r>
    </w:p>
    <w:p w14:paraId="0061ED26" w14:textId="77777777" w:rsidR="00071AAA" w:rsidRDefault="00071AAA" w:rsidP="00071AAA"/>
    <w:p w14:paraId="0E8018C0" w14:textId="77777777" w:rsidR="001B3E30" w:rsidRDefault="001B3E30" w:rsidP="00071AAA"/>
    <w:p w14:paraId="617DCB98" w14:textId="05BF3D14" w:rsidR="001B3E30" w:rsidRDefault="001B3E30" w:rsidP="00071AAA">
      <w:pPr>
        <w:pStyle w:val="Hoofdstuk"/>
      </w:pPr>
      <w:bookmarkStart w:id="9" w:name="_Toc162542926"/>
      <w:r>
        <w:t>Conversie</w:t>
      </w:r>
      <w:bookmarkEnd w:id="9"/>
    </w:p>
    <w:p w14:paraId="2560D962" w14:textId="77777777" w:rsidR="001B3E30" w:rsidRDefault="001B3E30" w:rsidP="00071AAA"/>
    <w:p w14:paraId="1F6696C8" w14:textId="03B02602" w:rsidR="001B3E30" w:rsidRDefault="001B3E30" w:rsidP="001B3E30">
      <w:pPr>
        <w:pStyle w:val="Paragraaf"/>
      </w:pPr>
      <w:bookmarkStart w:id="10" w:name="_Toc162542927"/>
      <w:r>
        <w:t>Minimale conversie-set</w:t>
      </w:r>
      <w:bookmarkEnd w:id="10"/>
    </w:p>
    <w:p w14:paraId="101C0E8B" w14:textId="77777777" w:rsidR="001B3E30" w:rsidRDefault="001B3E30" w:rsidP="00071AAA"/>
    <w:p w14:paraId="23518276" w14:textId="77777777" w:rsidR="001B3E30" w:rsidRDefault="001B3E30" w:rsidP="001B3E3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18"/>
          <w:szCs w:val="18"/>
        </w:rPr>
        <w:t>De gemeente Eindhoven heeft er voor gekozen om voor alle casussen tenminste een minimale conversie-set aan gegevens naar het regiesysteem te converteren. Aanvullend worden meer proces-specifieke en bronapplicatie-specifieke gegevens naar een document (Word en/of pdf) geconverteerd en als document aan de casus in het regiesysteem toegevoegd.</w:t>
      </w:r>
      <w:r>
        <w:rPr>
          <w:rStyle w:val="eop"/>
          <w:rFonts w:ascii="Arial" w:eastAsiaTheme="majorEastAsia" w:hAnsi="Arial" w:cs="Arial"/>
          <w:sz w:val="18"/>
          <w:szCs w:val="18"/>
        </w:rPr>
        <w:t> </w:t>
      </w:r>
    </w:p>
    <w:p w14:paraId="09069D2C" w14:textId="77777777" w:rsidR="001B3E30" w:rsidRDefault="001B3E30" w:rsidP="001B3E30">
      <w:pPr>
        <w:pStyle w:val="paragraph"/>
        <w:spacing w:before="0" w:beforeAutospacing="0" w:after="0" w:afterAutospacing="0"/>
        <w:textAlignment w:val="baseline"/>
        <w:rPr>
          <w:rStyle w:val="eop"/>
          <w:rFonts w:ascii="Arial" w:eastAsiaTheme="majorEastAsia" w:hAnsi="Arial" w:cs="Arial"/>
          <w:sz w:val="18"/>
          <w:szCs w:val="18"/>
        </w:rPr>
      </w:pPr>
      <w:r>
        <w:rPr>
          <w:rStyle w:val="normaltextrun"/>
          <w:rFonts w:ascii="Arial" w:eastAsiaTheme="majorEastAsia" w:hAnsi="Arial" w:cs="Arial"/>
          <w:sz w:val="18"/>
          <w:szCs w:val="18"/>
        </w:rPr>
        <w:t>De minimale conversie-set beschrijft de informatie die per casus minimaal geconverteerd wordt naar het regiesysteem.</w:t>
      </w:r>
      <w:r>
        <w:rPr>
          <w:rStyle w:val="eop"/>
          <w:rFonts w:ascii="Arial" w:eastAsiaTheme="majorEastAsia" w:hAnsi="Arial" w:cs="Arial"/>
          <w:sz w:val="18"/>
          <w:szCs w:val="18"/>
        </w:rPr>
        <w:t> </w:t>
      </w:r>
    </w:p>
    <w:p w14:paraId="39181FAB" w14:textId="77777777" w:rsidR="00ED5F93" w:rsidRDefault="00ED5F93" w:rsidP="001B3E30">
      <w:pPr>
        <w:pStyle w:val="paragraph"/>
        <w:spacing w:before="0" w:beforeAutospacing="0" w:after="0" w:afterAutospacing="0"/>
        <w:textAlignment w:val="baseline"/>
        <w:rPr>
          <w:rStyle w:val="eop"/>
          <w:rFonts w:ascii="Arial" w:eastAsiaTheme="majorEastAsia" w:hAnsi="Arial" w:cs="Arial"/>
          <w:sz w:val="18"/>
          <w:szCs w:val="18"/>
        </w:rPr>
      </w:pPr>
    </w:p>
    <w:p w14:paraId="6EEFBDD3" w14:textId="7EDAB1BF" w:rsidR="00ED5F93" w:rsidRDefault="00B31B0D" w:rsidP="001B3E30">
      <w:pPr>
        <w:pStyle w:val="paragraph"/>
        <w:spacing w:before="0" w:beforeAutospacing="0" w:after="0" w:afterAutospacing="0"/>
        <w:textAlignment w:val="baseline"/>
        <w:rPr>
          <w:rFonts w:ascii="Segoe UI" w:hAnsi="Segoe UI" w:cs="Segoe UI"/>
          <w:sz w:val="18"/>
          <w:szCs w:val="18"/>
        </w:rPr>
      </w:pPr>
      <w:r>
        <w:rPr>
          <w:noProof/>
        </w:rPr>
        <w:lastRenderedPageBreak/>
        <w:drawing>
          <wp:inline distT="0" distB="0" distL="0" distR="0" wp14:anchorId="26E1F4D5" wp14:editId="41F1C465">
            <wp:extent cx="5467857" cy="3031671"/>
            <wp:effectExtent l="0" t="0" r="0" b="0"/>
            <wp:docPr id="1514742770" name="Afbeelding 1"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42770" name="Afbeelding 1" descr="Afbeelding met tekst, schermopname, software, Computerpictogram&#10;&#10;Automatisch gegenereerde beschrijving"/>
                    <pic:cNvPicPr/>
                  </pic:nvPicPr>
                  <pic:blipFill rotWithShape="1">
                    <a:blip r:embed="rId16"/>
                    <a:srcRect l="13439" t="18201" r="11718" b="19551"/>
                    <a:stretch/>
                  </pic:blipFill>
                  <pic:spPr bwMode="auto">
                    <a:xfrm>
                      <a:off x="0" y="0"/>
                      <a:ext cx="5483747" cy="3040482"/>
                    </a:xfrm>
                    <a:prstGeom prst="rect">
                      <a:avLst/>
                    </a:prstGeom>
                    <a:ln>
                      <a:noFill/>
                    </a:ln>
                    <a:extLst>
                      <a:ext uri="{53640926-AAD7-44D8-BBD7-CCE9431645EC}">
                        <a14:shadowObscured xmlns:a14="http://schemas.microsoft.com/office/drawing/2010/main"/>
                      </a:ext>
                    </a:extLst>
                  </pic:spPr>
                </pic:pic>
              </a:graphicData>
            </a:graphic>
          </wp:inline>
        </w:drawing>
      </w:r>
    </w:p>
    <w:p w14:paraId="4B6D7847" w14:textId="77777777" w:rsidR="00E314A2" w:rsidRDefault="00E314A2" w:rsidP="001B3E30">
      <w:pPr>
        <w:pStyle w:val="paragraph"/>
        <w:spacing w:before="0" w:beforeAutospacing="0" w:after="0" w:afterAutospacing="0"/>
        <w:textAlignment w:val="baseline"/>
        <w:rPr>
          <w:rFonts w:ascii="Segoe UI" w:hAnsi="Segoe UI" w:cs="Segoe UI"/>
          <w:sz w:val="18"/>
          <w:szCs w:val="18"/>
        </w:rPr>
      </w:pPr>
    </w:p>
    <w:p w14:paraId="3FB8817F" w14:textId="77777777" w:rsidR="001B3E30" w:rsidRDefault="001B3E30" w:rsidP="001B3E30">
      <w:pPr>
        <w:pStyle w:val="Paragraaf"/>
        <w:numPr>
          <w:ilvl w:val="0"/>
          <w:numId w:val="0"/>
        </w:numPr>
        <w:ind w:left="709"/>
      </w:pPr>
    </w:p>
    <w:p w14:paraId="2800D864" w14:textId="1520A665" w:rsidR="001B3E30" w:rsidRPr="001B3E30" w:rsidRDefault="001B3E30" w:rsidP="001B3E30">
      <w:pPr>
        <w:pStyle w:val="Paragraaf"/>
        <w:rPr>
          <w:rStyle w:val="eop"/>
        </w:rPr>
      </w:pPr>
      <w:bookmarkStart w:id="11" w:name="_Toc162542928"/>
      <w:r>
        <w:t>Conversie hoofdproces</w:t>
      </w:r>
      <w:bookmarkEnd w:id="11"/>
    </w:p>
    <w:p w14:paraId="43F651BC" w14:textId="77777777" w:rsidR="001B3E30" w:rsidRDefault="001B3E30" w:rsidP="001B3E30">
      <w:pPr>
        <w:pStyle w:val="paragraph"/>
        <w:spacing w:before="0" w:beforeAutospacing="0" w:after="0" w:afterAutospacing="0"/>
        <w:textAlignment w:val="baseline"/>
        <w:rPr>
          <w:rStyle w:val="eop"/>
          <w:rFonts w:ascii="Arial" w:eastAsiaTheme="majorEastAsia" w:hAnsi="Arial" w:cs="Arial"/>
          <w:sz w:val="18"/>
          <w:szCs w:val="18"/>
        </w:rPr>
      </w:pPr>
    </w:p>
    <w:p w14:paraId="5DC84C37" w14:textId="437A4001" w:rsidR="001B3E30" w:rsidRDefault="001B3E30" w:rsidP="001B3E30">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18"/>
          <w:szCs w:val="18"/>
        </w:rPr>
        <w:t> </w:t>
      </w:r>
    </w:p>
    <w:p w14:paraId="4E427B8C" w14:textId="77777777" w:rsidR="001B3E30" w:rsidRDefault="001B3E30" w:rsidP="001B3E30">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sz w:val="18"/>
          <w:szCs w:val="18"/>
        </w:rPr>
        <w:t>Globale schets van het conversie hoofdproces met daarin de huidige bronsystemen, gegevens, documenten, activiteiten en werkverdeling gemeenten Eindhoven en leverancier.</w:t>
      </w:r>
      <w:r>
        <w:rPr>
          <w:rStyle w:val="eop"/>
          <w:rFonts w:ascii="Arial" w:eastAsiaTheme="majorEastAsia" w:hAnsi="Arial" w:cs="Arial"/>
          <w:sz w:val="18"/>
          <w:szCs w:val="18"/>
        </w:rPr>
        <w:t> </w:t>
      </w:r>
    </w:p>
    <w:p w14:paraId="7881D053" w14:textId="77777777" w:rsidR="001B3E30" w:rsidRDefault="001B3E30" w:rsidP="00071AAA"/>
    <w:p w14:paraId="22AA4F30" w14:textId="4E0451A7" w:rsidR="001B3E30" w:rsidRDefault="00E314A2" w:rsidP="001B3E30">
      <w:r>
        <w:rPr>
          <w:noProof/>
        </w:rPr>
        <w:drawing>
          <wp:inline distT="0" distB="0" distL="0" distR="0" wp14:anchorId="16BD4292" wp14:editId="6ACF1E23">
            <wp:extent cx="5377885" cy="2721428"/>
            <wp:effectExtent l="0" t="0" r="0" b="3175"/>
            <wp:docPr id="1046808805" name="Afbeelding 1"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08805" name="Afbeelding 1" descr="Afbeelding met tekst, schermopname, software, Computerpictogram&#10;&#10;Automatisch gegenereerde beschrijving"/>
                    <pic:cNvPicPr/>
                  </pic:nvPicPr>
                  <pic:blipFill rotWithShape="1">
                    <a:blip r:embed="rId17"/>
                    <a:srcRect l="16240" t="18377" r="11711" b="26931"/>
                    <a:stretch/>
                  </pic:blipFill>
                  <pic:spPr bwMode="auto">
                    <a:xfrm>
                      <a:off x="0" y="0"/>
                      <a:ext cx="5387123" cy="2726103"/>
                    </a:xfrm>
                    <a:prstGeom prst="rect">
                      <a:avLst/>
                    </a:prstGeom>
                    <a:ln>
                      <a:noFill/>
                    </a:ln>
                    <a:extLst>
                      <a:ext uri="{53640926-AAD7-44D8-BBD7-CCE9431645EC}">
                        <a14:shadowObscured xmlns:a14="http://schemas.microsoft.com/office/drawing/2010/main"/>
                      </a:ext>
                    </a:extLst>
                  </pic:spPr>
                </pic:pic>
              </a:graphicData>
            </a:graphic>
          </wp:inline>
        </w:drawing>
      </w:r>
    </w:p>
    <w:p w14:paraId="7AACB61B" w14:textId="77777777" w:rsidR="001B3E30" w:rsidRDefault="001B3E30" w:rsidP="001B3E30"/>
    <w:p w14:paraId="5D3B22FA" w14:textId="77777777" w:rsidR="001B3E30" w:rsidRDefault="001B3E30" w:rsidP="00071AAA"/>
    <w:p w14:paraId="53AAC059" w14:textId="1EB94D17" w:rsidR="001B3E30" w:rsidRDefault="001B3E30" w:rsidP="001B3E30">
      <w:pPr>
        <w:pStyle w:val="Hoofdstuk"/>
      </w:pPr>
      <w:bookmarkStart w:id="12" w:name="_Toc162542929"/>
      <w:r>
        <w:t>Aanvullende regiesysteem platen</w:t>
      </w:r>
      <w:bookmarkEnd w:id="12"/>
    </w:p>
    <w:p w14:paraId="7D0E33BF" w14:textId="77777777" w:rsidR="001B3E30" w:rsidRDefault="001B3E30" w:rsidP="00071AAA"/>
    <w:p w14:paraId="3A50EFD7" w14:textId="5F1112CF" w:rsidR="001B3E30" w:rsidRPr="001B3E30" w:rsidRDefault="00071AAA" w:rsidP="001B3E30">
      <w:pPr>
        <w:pStyle w:val="Paragraaf"/>
        <w:rPr>
          <w:rStyle w:val="eop"/>
        </w:rPr>
      </w:pPr>
      <w:r>
        <w:rPr>
          <w:rStyle w:val="eop"/>
          <w:rFonts w:cs="Arial"/>
          <w:sz w:val="18"/>
          <w:szCs w:val="18"/>
        </w:rPr>
        <w:lastRenderedPageBreak/>
        <w:t> </w:t>
      </w:r>
      <w:bookmarkStart w:id="13" w:name="_Toc162542930"/>
      <w:r w:rsidR="001B3E30">
        <w:t>Rollen in regiesysteem</w:t>
      </w:r>
      <w:bookmarkEnd w:id="13"/>
    </w:p>
    <w:p w14:paraId="4F47F00A" w14:textId="4E0DCFD0" w:rsidR="00071AAA" w:rsidRDefault="00071AAA" w:rsidP="00071AAA">
      <w:pPr>
        <w:pStyle w:val="paragraph"/>
        <w:spacing w:before="0" w:beforeAutospacing="0" w:after="0" w:afterAutospacing="0"/>
        <w:textAlignment w:val="baseline"/>
        <w:rPr>
          <w:rFonts w:ascii="Segoe UI" w:hAnsi="Segoe UI" w:cs="Segoe UI"/>
          <w:sz w:val="18"/>
          <w:szCs w:val="18"/>
        </w:rPr>
      </w:pPr>
    </w:p>
    <w:p w14:paraId="20BFB5E4" w14:textId="2D0B7554" w:rsidR="00071AAA" w:rsidRDefault="00071AAA" w:rsidP="00071AA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18"/>
          <w:szCs w:val="18"/>
        </w:rPr>
        <w:t> </w:t>
      </w:r>
      <w:r>
        <w:rPr>
          <w:rStyle w:val="normaltextrun"/>
          <w:rFonts w:ascii="Arial" w:eastAsiaTheme="majorEastAsia" w:hAnsi="Arial" w:cs="Arial"/>
          <w:sz w:val="18"/>
          <w:szCs w:val="18"/>
        </w:rPr>
        <w:t>Weergave van de verschillende soorten rollen in het regiesysteem. Onder andere:</w:t>
      </w:r>
      <w:r>
        <w:rPr>
          <w:rStyle w:val="eop"/>
          <w:rFonts w:ascii="Arial" w:eastAsiaTheme="majorEastAsia" w:hAnsi="Arial" w:cs="Arial"/>
          <w:sz w:val="18"/>
          <w:szCs w:val="18"/>
        </w:rPr>
        <w:t> </w:t>
      </w:r>
    </w:p>
    <w:p w14:paraId="75B1A6F2" w14:textId="77777777" w:rsidR="00071AAA" w:rsidRDefault="00071AAA" w:rsidP="00071AAA">
      <w:pPr>
        <w:pStyle w:val="paragraph"/>
        <w:numPr>
          <w:ilvl w:val="0"/>
          <w:numId w:val="25"/>
        </w:numPr>
        <w:spacing w:before="0" w:beforeAutospacing="0" w:after="0" w:afterAutospacing="0"/>
        <w:ind w:left="1080" w:firstLine="0"/>
        <w:textAlignment w:val="baseline"/>
        <w:rPr>
          <w:rFonts w:ascii="Arial" w:hAnsi="Arial" w:cs="Arial"/>
          <w:sz w:val="18"/>
          <w:szCs w:val="18"/>
        </w:rPr>
      </w:pPr>
      <w:r>
        <w:rPr>
          <w:rStyle w:val="normaltextrun"/>
          <w:rFonts w:ascii="Arial" w:eastAsiaTheme="majorEastAsia" w:hAnsi="Arial" w:cs="Arial"/>
          <w:sz w:val="18"/>
          <w:szCs w:val="18"/>
        </w:rPr>
        <w:t>Primaire rollen en beheer rollen.</w:t>
      </w:r>
      <w:r>
        <w:rPr>
          <w:rStyle w:val="eop"/>
          <w:rFonts w:ascii="Arial" w:eastAsiaTheme="majorEastAsia" w:hAnsi="Arial" w:cs="Arial"/>
          <w:sz w:val="18"/>
          <w:szCs w:val="18"/>
        </w:rPr>
        <w:t> </w:t>
      </w:r>
    </w:p>
    <w:p w14:paraId="3B5E77D1" w14:textId="77777777" w:rsidR="00071AAA" w:rsidRDefault="00071AAA" w:rsidP="00071AAA">
      <w:pPr>
        <w:pStyle w:val="paragraph"/>
        <w:numPr>
          <w:ilvl w:val="0"/>
          <w:numId w:val="25"/>
        </w:numPr>
        <w:spacing w:before="0" w:beforeAutospacing="0" w:after="0" w:afterAutospacing="0"/>
        <w:ind w:left="1080" w:firstLine="0"/>
        <w:textAlignment w:val="baseline"/>
        <w:rPr>
          <w:rFonts w:ascii="Arial" w:hAnsi="Arial" w:cs="Arial"/>
          <w:sz w:val="18"/>
          <w:szCs w:val="18"/>
        </w:rPr>
      </w:pPr>
      <w:r>
        <w:rPr>
          <w:rStyle w:val="normaltextrun"/>
          <w:rFonts w:ascii="Arial" w:eastAsiaTheme="majorEastAsia" w:hAnsi="Arial" w:cs="Arial"/>
          <w:sz w:val="18"/>
          <w:szCs w:val="18"/>
        </w:rPr>
        <w:t>Interne medewerkers en medewerkers van externe partnerorganisaties.</w:t>
      </w:r>
      <w:r>
        <w:rPr>
          <w:rStyle w:val="eop"/>
          <w:rFonts w:ascii="Arial" w:eastAsiaTheme="majorEastAsia" w:hAnsi="Arial" w:cs="Arial"/>
          <w:sz w:val="18"/>
          <w:szCs w:val="18"/>
        </w:rPr>
        <w:t> </w:t>
      </w:r>
    </w:p>
    <w:p w14:paraId="322767F7" w14:textId="77777777" w:rsidR="00071AAA" w:rsidRDefault="00071AAA" w:rsidP="00071AAA">
      <w:pPr>
        <w:pStyle w:val="paragraph"/>
        <w:numPr>
          <w:ilvl w:val="0"/>
          <w:numId w:val="25"/>
        </w:numPr>
        <w:spacing w:before="0" w:beforeAutospacing="0" w:after="0" w:afterAutospacing="0"/>
        <w:ind w:left="1080" w:firstLine="0"/>
        <w:textAlignment w:val="baseline"/>
        <w:rPr>
          <w:rFonts w:ascii="Arial" w:hAnsi="Arial" w:cs="Arial"/>
          <w:sz w:val="18"/>
          <w:szCs w:val="18"/>
        </w:rPr>
      </w:pPr>
      <w:r>
        <w:rPr>
          <w:rStyle w:val="normaltextrun"/>
          <w:rFonts w:ascii="Arial" w:eastAsiaTheme="majorEastAsia" w:hAnsi="Arial" w:cs="Arial"/>
          <w:sz w:val="18"/>
          <w:szCs w:val="18"/>
        </w:rPr>
        <w:t>Rollen voor raadplegen en voor muteren.</w:t>
      </w:r>
      <w:r>
        <w:rPr>
          <w:rStyle w:val="eop"/>
          <w:rFonts w:ascii="Arial" w:eastAsiaTheme="majorEastAsia" w:hAnsi="Arial" w:cs="Arial"/>
          <w:sz w:val="18"/>
          <w:szCs w:val="18"/>
        </w:rPr>
        <w:t> </w:t>
      </w:r>
    </w:p>
    <w:p w14:paraId="2CCC3CCF" w14:textId="77777777" w:rsidR="00071AAA" w:rsidRDefault="00071AAA" w:rsidP="00071AAA">
      <w:pPr>
        <w:pStyle w:val="paragraph"/>
        <w:numPr>
          <w:ilvl w:val="0"/>
          <w:numId w:val="25"/>
        </w:numPr>
        <w:spacing w:before="0" w:beforeAutospacing="0" w:after="0" w:afterAutospacing="0"/>
        <w:ind w:left="1080" w:firstLine="0"/>
        <w:textAlignment w:val="baseline"/>
        <w:rPr>
          <w:rFonts w:ascii="Arial" w:hAnsi="Arial" w:cs="Arial"/>
          <w:sz w:val="18"/>
          <w:szCs w:val="18"/>
        </w:rPr>
      </w:pPr>
      <w:r>
        <w:rPr>
          <w:rStyle w:val="normaltextrun"/>
          <w:rFonts w:ascii="Arial" w:eastAsiaTheme="majorEastAsia" w:hAnsi="Arial" w:cs="Arial"/>
          <w:sz w:val="18"/>
          <w:szCs w:val="18"/>
        </w:rPr>
        <w:t>Specialisten: specifiek geautoriseerd voor één of meerdere regelingen of doelgroepen. </w:t>
      </w:r>
      <w:r>
        <w:rPr>
          <w:rStyle w:val="eop"/>
          <w:rFonts w:ascii="Arial" w:eastAsiaTheme="majorEastAsia" w:hAnsi="Arial" w:cs="Arial"/>
          <w:sz w:val="18"/>
          <w:szCs w:val="18"/>
        </w:rPr>
        <w:t> </w:t>
      </w:r>
    </w:p>
    <w:p w14:paraId="32458F04" w14:textId="77777777" w:rsidR="00071AAA" w:rsidRDefault="00071AAA" w:rsidP="00071AA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18"/>
          <w:szCs w:val="18"/>
        </w:rPr>
        <w:t> </w:t>
      </w:r>
    </w:p>
    <w:p w14:paraId="55E83DCB" w14:textId="31A52441" w:rsidR="001B3E30" w:rsidRDefault="00E25618" w:rsidP="00071AAA">
      <w:pPr>
        <w:pStyle w:val="paragraph"/>
        <w:spacing w:before="0" w:beforeAutospacing="0" w:after="0" w:afterAutospacing="0"/>
        <w:textAlignment w:val="baseline"/>
        <w:rPr>
          <w:rStyle w:val="normaltextrun"/>
          <w:rFonts w:ascii="Arial" w:eastAsiaTheme="majorEastAsia" w:hAnsi="Arial" w:cs="Arial"/>
          <w:b/>
          <w:bCs/>
          <w:sz w:val="18"/>
          <w:szCs w:val="18"/>
        </w:rPr>
      </w:pPr>
      <w:r>
        <w:rPr>
          <w:noProof/>
        </w:rPr>
        <w:drawing>
          <wp:inline distT="0" distB="0" distL="0" distR="0" wp14:anchorId="276CA4A3" wp14:editId="0626A19B">
            <wp:extent cx="5252085" cy="2387876"/>
            <wp:effectExtent l="0" t="0" r="5715" b="0"/>
            <wp:docPr id="934910624" name="Afbeelding 1" descr="Afbeelding met tekst, schermopname, software,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10624" name="Afbeelding 1" descr="Afbeelding met tekst, schermopname, software, Webpagina&#10;&#10;Automatisch gegenereerde beschrijving"/>
                    <pic:cNvPicPr/>
                  </pic:nvPicPr>
                  <pic:blipFill rotWithShape="1">
                    <a:blip r:embed="rId18"/>
                    <a:srcRect l="17309" t="35056" r="4705" b="11756"/>
                    <a:stretch/>
                  </pic:blipFill>
                  <pic:spPr bwMode="auto">
                    <a:xfrm>
                      <a:off x="0" y="0"/>
                      <a:ext cx="5269432" cy="2395763"/>
                    </a:xfrm>
                    <a:prstGeom prst="rect">
                      <a:avLst/>
                    </a:prstGeom>
                    <a:ln>
                      <a:noFill/>
                    </a:ln>
                    <a:extLst>
                      <a:ext uri="{53640926-AAD7-44D8-BBD7-CCE9431645EC}">
                        <a14:shadowObscured xmlns:a14="http://schemas.microsoft.com/office/drawing/2010/main"/>
                      </a:ext>
                    </a:extLst>
                  </pic:spPr>
                </pic:pic>
              </a:graphicData>
            </a:graphic>
          </wp:inline>
        </w:drawing>
      </w:r>
    </w:p>
    <w:p w14:paraId="57F93E25" w14:textId="77777777" w:rsidR="00AF2A44" w:rsidRDefault="00AF2A44" w:rsidP="00071AAA">
      <w:pPr>
        <w:pStyle w:val="paragraph"/>
        <w:spacing w:before="0" w:beforeAutospacing="0" w:after="0" w:afterAutospacing="0"/>
        <w:textAlignment w:val="baseline"/>
        <w:rPr>
          <w:rStyle w:val="normaltextrun"/>
          <w:rFonts w:ascii="Arial" w:eastAsiaTheme="majorEastAsia" w:hAnsi="Arial" w:cs="Arial"/>
          <w:b/>
          <w:bCs/>
          <w:sz w:val="18"/>
          <w:szCs w:val="18"/>
        </w:rPr>
      </w:pPr>
    </w:p>
    <w:p w14:paraId="07694AB9" w14:textId="77777777" w:rsidR="00AF2A44" w:rsidRDefault="00AF2A44" w:rsidP="00071AAA">
      <w:pPr>
        <w:pStyle w:val="paragraph"/>
        <w:spacing w:before="0" w:beforeAutospacing="0" w:after="0" w:afterAutospacing="0"/>
        <w:textAlignment w:val="baseline"/>
        <w:rPr>
          <w:rStyle w:val="normaltextrun"/>
          <w:rFonts w:ascii="Arial" w:eastAsiaTheme="majorEastAsia" w:hAnsi="Arial" w:cs="Arial"/>
          <w:b/>
          <w:bCs/>
          <w:sz w:val="18"/>
          <w:szCs w:val="18"/>
        </w:rPr>
      </w:pPr>
    </w:p>
    <w:p w14:paraId="70A5B103" w14:textId="7FF352A0" w:rsidR="001B3E30" w:rsidRPr="001B3E30" w:rsidRDefault="001B3E30" w:rsidP="001B3E30">
      <w:pPr>
        <w:pStyle w:val="Paragraaf"/>
        <w:rPr>
          <w:rStyle w:val="eop"/>
        </w:rPr>
      </w:pPr>
      <w:bookmarkStart w:id="14" w:name="_Toc162542931"/>
      <w:r>
        <w:rPr>
          <w:rStyle w:val="eop"/>
        </w:rPr>
        <w:t>Metaproces persoonsgebonden regieprocessen</w:t>
      </w:r>
      <w:bookmarkEnd w:id="14"/>
    </w:p>
    <w:p w14:paraId="7A6FBD14" w14:textId="77777777" w:rsidR="001B3E30" w:rsidRDefault="001B3E30" w:rsidP="00071AAA">
      <w:pPr>
        <w:pStyle w:val="paragraph"/>
        <w:spacing w:before="0" w:beforeAutospacing="0" w:after="0" w:afterAutospacing="0"/>
        <w:textAlignment w:val="baseline"/>
        <w:rPr>
          <w:rStyle w:val="normaltextrun"/>
          <w:rFonts w:ascii="Arial" w:eastAsiaTheme="majorEastAsia" w:hAnsi="Arial" w:cs="Arial"/>
          <w:sz w:val="18"/>
          <w:szCs w:val="18"/>
        </w:rPr>
      </w:pPr>
    </w:p>
    <w:p w14:paraId="7165869D" w14:textId="2FAFB287" w:rsidR="00071AAA" w:rsidRDefault="00071AAA" w:rsidP="00071AAA">
      <w:pPr>
        <w:pStyle w:val="paragraph"/>
        <w:spacing w:before="0" w:beforeAutospacing="0" w:after="0" w:afterAutospacing="0"/>
        <w:textAlignment w:val="baseline"/>
        <w:rPr>
          <w:rStyle w:val="eop"/>
          <w:rFonts w:ascii="Arial" w:eastAsiaTheme="majorEastAsia" w:hAnsi="Arial" w:cs="Arial"/>
          <w:sz w:val="18"/>
          <w:szCs w:val="18"/>
        </w:rPr>
      </w:pPr>
      <w:r>
        <w:rPr>
          <w:rStyle w:val="normaltextrun"/>
          <w:rFonts w:ascii="Arial" w:eastAsiaTheme="majorEastAsia" w:hAnsi="Arial" w:cs="Arial"/>
          <w:sz w:val="18"/>
          <w:szCs w:val="18"/>
        </w:rPr>
        <w:t>Weergave van de overkoepelende (meta-) vorm van de verschillende uitgevoerde persoonsgebonden regieprocessen. Op hoofdlijnen hebben de processen dezelfde structuur, op inhoud zijn ze allen sterk verschillend.</w:t>
      </w:r>
      <w:r>
        <w:rPr>
          <w:rStyle w:val="eop"/>
          <w:rFonts w:ascii="Arial" w:eastAsiaTheme="majorEastAsia" w:hAnsi="Arial" w:cs="Arial"/>
          <w:sz w:val="18"/>
          <w:szCs w:val="18"/>
        </w:rPr>
        <w:t> </w:t>
      </w:r>
      <w:r w:rsidR="006E262B">
        <w:rPr>
          <w:rStyle w:val="eop"/>
          <w:rFonts w:ascii="Arial" w:eastAsiaTheme="majorEastAsia" w:hAnsi="Arial" w:cs="Arial"/>
          <w:sz w:val="18"/>
          <w:szCs w:val="18"/>
        </w:rPr>
        <w:t xml:space="preserve">Sommige </w:t>
      </w:r>
      <w:r w:rsidR="00CA2365">
        <w:rPr>
          <w:rStyle w:val="eop"/>
          <w:rFonts w:ascii="Arial" w:eastAsiaTheme="majorEastAsia" w:hAnsi="Arial" w:cs="Arial"/>
          <w:sz w:val="18"/>
          <w:szCs w:val="18"/>
        </w:rPr>
        <w:t xml:space="preserve">delen worden buiten het regieteam uitgevoerd en ook niet in het regieteam geregistreerd, deze zijn </w:t>
      </w:r>
      <w:r w:rsidR="00E244C0">
        <w:rPr>
          <w:rStyle w:val="eop"/>
          <w:rFonts w:ascii="Arial" w:eastAsiaTheme="majorEastAsia" w:hAnsi="Arial" w:cs="Arial"/>
          <w:sz w:val="18"/>
          <w:szCs w:val="18"/>
        </w:rPr>
        <w:t>grijs weergegeven.</w:t>
      </w:r>
    </w:p>
    <w:p w14:paraId="463DFFAE" w14:textId="77777777" w:rsidR="00E25618" w:rsidRDefault="00E25618" w:rsidP="00071AAA">
      <w:pPr>
        <w:pStyle w:val="paragraph"/>
        <w:spacing w:before="0" w:beforeAutospacing="0" w:after="0" w:afterAutospacing="0"/>
        <w:textAlignment w:val="baseline"/>
        <w:rPr>
          <w:rStyle w:val="eop"/>
          <w:rFonts w:ascii="Arial" w:eastAsiaTheme="majorEastAsia" w:hAnsi="Arial" w:cs="Arial"/>
          <w:sz w:val="18"/>
          <w:szCs w:val="18"/>
        </w:rPr>
      </w:pPr>
    </w:p>
    <w:p w14:paraId="52BFDC65" w14:textId="77777777" w:rsidR="00E25618" w:rsidRDefault="00E25618" w:rsidP="00071AAA">
      <w:pPr>
        <w:pStyle w:val="paragraph"/>
        <w:spacing w:before="0" w:beforeAutospacing="0" w:after="0" w:afterAutospacing="0"/>
        <w:textAlignment w:val="baseline"/>
        <w:rPr>
          <w:rStyle w:val="eop"/>
          <w:rFonts w:ascii="Arial" w:eastAsiaTheme="majorEastAsia" w:hAnsi="Arial" w:cs="Arial"/>
          <w:sz w:val="18"/>
          <w:szCs w:val="18"/>
        </w:rPr>
      </w:pPr>
    </w:p>
    <w:p w14:paraId="5FD18369" w14:textId="77B31F66" w:rsidR="00E25618" w:rsidRDefault="009779E7" w:rsidP="00071AAA">
      <w:pPr>
        <w:pStyle w:val="paragraph"/>
        <w:spacing w:before="0" w:beforeAutospacing="0" w:after="0" w:afterAutospacing="0"/>
        <w:textAlignment w:val="baseline"/>
        <w:rPr>
          <w:rFonts w:ascii="Segoe UI" w:hAnsi="Segoe UI" w:cs="Segoe UI"/>
          <w:sz w:val="18"/>
          <w:szCs w:val="18"/>
        </w:rPr>
      </w:pPr>
      <w:r>
        <w:rPr>
          <w:noProof/>
        </w:rPr>
        <w:lastRenderedPageBreak/>
        <w:drawing>
          <wp:inline distT="0" distB="0" distL="0" distR="0" wp14:anchorId="2DC89088" wp14:editId="28E747ED">
            <wp:extent cx="5320146" cy="3048896"/>
            <wp:effectExtent l="0" t="0" r="0" b="0"/>
            <wp:docPr id="1681307174" name="Afbeelding 1" descr="Afbeelding met tekst, schermopname, software, Computerpicto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307174" name="Afbeelding 1" descr="Afbeelding met tekst, schermopname, software, Computerpictogram&#10;&#10;Automatisch gegenereerde beschrijving"/>
                    <pic:cNvPicPr/>
                  </pic:nvPicPr>
                  <pic:blipFill rotWithShape="1">
                    <a:blip r:embed="rId19"/>
                    <a:srcRect l="20298" t="17599" r="6931" b="8261"/>
                    <a:stretch/>
                  </pic:blipFill>
                  <pic:spPr bwMode="auto">
                    <a:xfrm>
                      <a:off x="0" y="0"/>
                      <a:ext cx="5325898" cy="3052192"/>
                    </a:xfrm>
                    <a:prstGeom prst="rect">
                      <a:avLst/>
                    </a:prstGeom>
                    <a:ln>
                      <a:noFill/>
                    </a:ln>
                    <a:extLst>
                      <a:ext uri="{53640926-AAD7-44D8-BBD7-CCE9431645EC}">
                        <a14:shadowObscured xmlns:a14="http://schemas.microsoft.com/office/drawing/2010/main"/>
                      </a:ext>
                    </a:extLst>
                  </pic:spPr>
                </pic:pic>
              </a:graphicData>
            </a:graphic>
          </wp:inline>
        </w:drawing>
      </w:r>
    </w:p>
    <w:p w14:paraId="5EEA36F6" w14:textId="77777777" w:rsidR="00071AAA" w:rsidRDefault="00071AAA" w:rsidP="00071AA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18"/>
          <w:szCs w:val="18"/>
        </w:rPr>
        <w:t> </w:t>
      </w:r>
    </w:p>
    <w:p w14:paraId="1006F63D" w14:textId="77777777" w:rsidR="00071AAA" w:rsidRDefault="00071AAA" w:rsidP="00071AAA">
      <w:pPr>
        <w:pStyle w:val="paragraph"/>
        <w:spacing w:before="0" w:beforeAutospacing="0" w:after="0" w:afterAutospacing="0"/>
        <w:textAlignment w:val="baseline"/>
        <w:rPr>
          <w:rStyle w:val="eop"/>
          <w:rFonts w:ascii="Arial" w:eastAsiaTheme="majorEastAsia" w:hAnsi="Arial" w:cs="Arial"/>
          <w:sz w:val="18"/>
          <w:szCs w:val="18"/>
        </w:rPr>
      </w:pPr>
      <w:r>
        <w:rPr>
          <w:rStyle w:val="eop"/>
          <w:rFonts w:ascii="Arial" w:eastAsiaTheme="majorEastAsia" w:hAnsi="Arial" w:cs="Arial"/>
          <w:sz w:val="18"/>
          <w:szCs w:val="18"/>
        </w:rPr>
        <w:t> </w:t>
      </w:r>
    </w:p>
    <w:p w14:paraId="17EB30C1" w14:textId="77777777" w:rsidR="00125196" w:rsidRDefault="00125196" w:rsidP="00071AAA">
      <w:pPr>
        <w:pStyle w:val="paragraph"/>
        <w:spacing w:before="0" w:beforeAutospacing="0" w:after="0" w:afterAutospacing="0"/>
        <w:textAlignment w:val="baseline"/>
        <w:rPr>
          <w:rFonts w:ascii="Segoe UI" w:hAnsi="Segoe UI" w:cs="Segoe UI"/>
          <w:sz w:val="18"/>
          <w:szCs w:val="18"/>
        </w:rPr>
      </w:pPr>
    </w:p>
    <w:p w14:paraId="00F1A8A1" w14:textId="16AB6ADC" w:rsidR="006E262B" w:rsidRDefault="006E262B" w:rsidP="00071AAA">
      <w:pPr>
        <w:pStyle w:val="paragraph"/>
        <w:spacing w:before="0" w:beforeAutospacing="0" w:after="0" w:afterAutospacing="0"/>
        <w:textAlignment w:val="baseline"/>
        <w:rPr>
          <w:rFonts w:ascii="Segoe UI" w:hAnsi="Segoe UI" w:cs="Segoe UI"/>
          <w:sz w:val="18"/>
          <w:szCs w:val="18"/>
        </w:rPr>
      </w:pPr>
    </w:p>
    <w:p w14:paraId="7007E91D" w14:textId="77777777" w:rsidR="006E262B" w:rsidRDefault="006E262B" w:rsidP="00071AAA">
      <w:pPr>
        <w:pStyle w:val="paragraph"/>
        <w:spacing w:before="0" w:beforeAutospacing="0" w:after="0" w:afterAutospacing="0"/>
        <w:textAlignment w:val="baseline"/>
        <w:rPr>
          <w:rFonts w:ascii="Segoe UI" w:hAnsi="Segoe UI" w:cs="Segoe UI"/>
          <w:sz w:val="18"/>
          <w:szCs w:val="18"/>
        </w:rPr>
      </w:pPr>
    </w:p>
    <w:p w14:paraId="20A01D3F" w14:textId="21C3E8C0" w:rsidR="001B3E30" w:rsidRDefault="00071AAA" w:rsidP="001B3E30">
      <w:pPr>
        <w:pStyle w:val="Hoofdstuk"/>
      </w:pPr>
      <w:r>
        <w:rPr>
          <w:rStyle w:val="eop"/>
          <w:rFonts w:cs="Arial"/>
          <w:sz w:val="18"/>
          <w:szCs w:val="18"/>
        </w:rPr>
        <w:t> </w:t>
      </w:r>
      <w:bookmarkStart w:id="15" w:name="_Toc162542932"/>
      <w:r w:rsidR="001B3E30">
        <w:t>Woordenlijst</w:t>
      </w:r>
      <w:bookmarkEnd w:id="15"/>
    </w:p>
    <w:p w14:paraId="204E94A5" w14:textId="398EAAAA" w:rsidR="00071AAA" w:rsidRDefault="00071AAA" w:rsidP="00071AAA">
      <w:pPr>
        <w:pStyle w:val="paragraph"/>
        <w:spacing w:before="0" w:beforeAutospacing="0" w:after="0" w:afterAutospacing="0"/>
        <w:textAlignment w:val="baseline"/>
        <w:rPr>
          <w:rFonts w:ascii="Segoe UI" w:hAnsi="Segoe UI" w:cs="Segoe UI"/>
          <w:sz w:val="18"/>
          <w:szCs w:val="18"/>
        </w:rPr>
      </w:pPr>
    </w:p>
    <w:p w14:paraId="0BA79529" w14:textId="73C4D228" w:rsidR="00071AAA" w:rsidRDefault="00071AAA" w:rsidP="00071AAA">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sz w:val="18"/>
          <w:szCs w:val="18"/>
        </w:rPr>
        <w:t> </w:t>
      </w:r>
      <w:r>
        <w:rPr>
          <w:rStyle w:val="normaltextrun"/>
          <w:rFonts w:ascii="Arial" w:eastAsiaTheme="majorEastAsia" w:hAnsi="Arial" w:cs="Arial"/>
          <w:sz w:val="18"/>
          <w:szCs w:val="18"/>
        </w:rPr>
        <w:t>Verklarende woordenlijst van gebruikte afkortingen en begrippen</w:t>
      </w:r>
      <w:r>
        <w:rPr>
          <w:rStyle w:val="eop"/>
          <w:rFonts w:ascii="Arial" w:eastAsiaTheme="majorEastAsia" w:hAnsi="Arial" w:cs="Arial"/>
          <w:sz w:val="18"/>
          <w:szCs w:val="18"/>
        </w:rPr>
        <w:t> </w:t>
      </w:r>
    </w:p>
    <w:p w14:paraId="277EBC4C" w14:textId="77777777" w:rsidR="00F64374" w:rsidRDefault="00F64374" w:rsidP="00071AAA">
      <w:pPr>
        <w:pStyle w:val="paragraph"/>
        <w:spacing w:before="0" w:beforeAutospacing="0" w:after="0" w:afterAutospacing="0"/>
        <w:textAlignment w:val="baseline"/>
        <w:rPr>
          <w:rStyle w:val="eop"/>
          <w:rFonts w:ascii="Arial" w:eastAsiaTheme="majorEastAsia" w:hAnsi="Arial" w:cs="Arial"/>
          <w:sz w:val="18"/>
          <w:szCs w:val="18"/>
        </w:rPr>
      </w:pPr>
    </w:p>
    <w:tbl>
      <w:tblPr>
        <w:tblW w:w="7932" w:type="dxa"/>
        <w:tblCellMar>
          <w:left w:w="70" w:type="dxa"/>
          <w:right w:w="70" w:type="dxa"/>
        </w:tblCellMar>
        <w:tblLook w:val="04A0" w:firstRow="1" w:lastRow="0" w:firstColumn="1" w:lastColumn="0" w:noHBand="0" w:noVBand="1"/>
      </w:tblPr>
      <w:tblGrid>
        <w:gridCol w:w="1999"/>
        <w:gridCol w:w="5933"/>
      </w:tblGrid>
      <w:tr w:rsidR="00F64374" w:rsidRPr="00F64374" w14:paraId="4982BEFC" w14:textId="77777777" w:rsidTr="00584FC9">
        <w:trPr>
          <w:trHeight w:val="288"/>
        </w:trPr>
        <w:tc>
          <w:tcPr>
            <w:tcW w:w="1999" w:type="dxa"/>
            <w:tcBorders>
              <w:top w:val="single" w:sz="4" w:space="0" w:color="auto"/>
              <w:left w:val="single" w:sz="4" w:space="0" w:color="auto"/>
              <w:bottom w:val="single" w:sz="4" w:space="0" w:color="auto"/>
              <w:right w:val="single" w:sz="4" w:space="0" w:color="auto"/>
            </w:tcBorders>
            <w:shd w:val="clear" w:color="auto" w:fill="auto"/>
            <w:hideMark/>
          </w:tcPr>
          <w:p w14:paraId="55DF41A5"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AMIF </w:t>
            </w:r>
          </w:p>
        </w:tc>
        <w:tc>
          <w:tcPr>
            <w:tcW w:w="5933" w:type="dxa"/>
            <w:tcBorders>
              <w:top w:val="single" w:sz="4" w:space="0" w:color="auto"/>
              <w:left w:val="nil"/>
              <w:bottom w:val="single" w:sz="4" w:space="0" w:color="auto"/>
              <w:right w:val="single" w:sz="4" w:space="0" w:color="auto"/>
            </w:tcBorders>
            <w:shd w:val="clear" w:color="auto" w:fill="auto"/>
            <w:hideMark/>
          </w:tcPr>
          <w:p w14:paraId="70E62E15"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Asiel, Migratie en Integratiefonds</w:t>
            </w:r>
          </w:p>
        </w:tc>
      </w:tr>
      <w:tr w:rsidR="00F64374" w:rsidRPr="00F64374" w14:paraId="14D1247B" w14:textId="77777777" w:rsidTr="00584FC9">
        <w:trPr>
          <w:trHeight w:val="828"/>
        </w:trPr>
        <w:tc>
          <w:tcPr>
            <w:tcW w:w="1999" w:type="dxa"/>
            <w:tcBorders>
              <w:top w:val="nil"/>
              <w:left w:val="single" w:sz="4" w:space="0" w:color="auto"/>
              <w:bottom w:val="single" w:sz="4" w:space="0" w:color="auto"/>
              <w:right w:val="single" w:sz="4" w:space="0" w:color="auto"/>
            </w:tcBorders>
            <w:shd w:val="clear" w:color="auto" w:fill="auto"/>
            <w:hideMark/>
          </w:tcPr>
          <w:p w14:paraId="37E59DF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AVE</w:t>
            </w:r>
          </w:p>
        </w:tc>
        <w:tc>
          <w:tcPr>
            <w:tcW w:w="5933" w:type="dxa"/>
            <w:tcBorders>
              <w:top w:val="nil"/>
              <w:left w:val="nil"/>
              <w:bottom w:val="single" w:sz="4" w:space="0" w:color="auto"/>
              <w:right w:val="single" w:sz="4" w:space="0" w:color="auto"/>
            </w:tcBorders>
            <w:shd w:val="clear" w:color="auto" w:fill="auto"/>
            <w:hideMark/>
          </w:tcPr>
          <w:p w14:paraId="7EEAE7F2" w14:textId="20F08103"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Aanpak Voorkoming Escalatie, zie ook </w:t>
            </w:r>
            <w:hyperlink r:id="rId20" w:history="1">
              <w:r w:rsidR="00584FC9" w:rsidRPr="0075389D">
                <w:rPr>
                  <w:rStyle w:val="Hyperlink"/>
                  <w:rFonts w:ascii="Calibri" w:eastAsia="Times New Roman" w:hAnsi="Calibri" w:cs="Calibri"/>
                  <w:sz w:val="20"/>
                  <w:lang w:eastAsia="nl-NL"/>
                </w:rPr>
                <w:t>https://www.eindhoven.nl/sites/default/files/2022-01/WEBTX_Handboek%20AVE%20Eindhoven.pdf</w:t>
              </w:r>
            </w:hyperlink>
            <w:r w:rsidR="00584FC9">
              <w:rPr>
                <w:rFonts w:ascii="Calibri" w:eastAsia="Times New Roman" w:hAnsi="Calibri" w:cs="Calibri"/>
                <w:color w:val="000000"/>
                <w:sz w:val="20"/>
                <w:lang w:eastAsia="nl-NL"/>
              </w:rPr>
              <w:t xml:space="preserve"> </w:t>
            </w:r>
            <w:r w:rsidRPr="00F64374">
              <w:rPr>
                <w:rFonts w:ascii="Calibri" w:eastAsia="Times New Roman" w:hAnsi="Calibri" w:cs="Calibri"/>
                <w:color w:val="000000"/>
                <w:sz w:val="20"/>
                <w:lang w:eastAsia="nl-NL"/>
              </w:rPr>
              <w:t xml:space="preserve"> en  </w:t>
            </w:r>
            <w:hyperlink r:id="rId21" w:history="1">
              <w:r w:rsidR="00584FC9" w:rsidRPr="00F64374">
                <w:rPr>
                  <w:rStyle w:val="Hyperlink"/>
                  <w:rFonts w:ascii="Calibri" w:eastAsia="Times New Roman" w:hAnsi="Calibri" w:cs="Calibri"/>
                  <w:sz w:val="20"/>
                  <w:lang w:eastAsia="nl-NL"/>
                </w:rPr>
                <w:t>https://www.eindhoven.nl/inkomen-zorg-en-onderwijs/zorg/aanpak-voorkomen-escalatie-ave</w:t>
              </w:r>
            </w:hyperlink>
            <w:r w:rsidR="00584FC9">
              <w:rPr>
                <w:rFonts w:ascii="Calibri" w:eastAsia="Times New Roman" w:hAnsi="Calibri" w:cs="Calibri"/>
                <w:color w:val="000000"/>
                <w:sz w:val="20"/>
                <w:lang w:eastAsia="nl-NL"/>
              </w:rPr>
              <w:t xml:space="preserve"> </w:t>
            </w:r>
          </w:p>
        </w:tc>
      </w:tr>
      <w:tr w:rsidR="00F64374" w:rsidRPr="00F64374" w14:paraId="02BE844A"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6713603"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AVIM</w:t>
            </w:r>
          </w:p>
        </w:tc>
        <w:tc>
          <w:tcPr>
            <w:tcW w:w="5933" w:type="dxa"/>
            <w:tcBorders>
              <w:top w:val="nil"/>
              <w:left w:val="nil"/>
              <w:bottom w:val="single" w:sz="4" w:space="0" w:color="auto"/>
              <w:right w:val="single" w:sz="4" w:space="0" w:color="auto"/>
            </w:tcBorders>
            <w:shd w:val="clear" w:color="auto" w:fill="auto"/>
            <w:hideMark/>
          </w:tcPr>
          <w:p w14:paraId="3031D4D4"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Afdeling Vreemdelingenpolitie, Identificatie en Mensenhandel</w:t>
            </w:r>
          </w:p>
        </w:tc>
      </w:tr>
      <w:tr w:rsidR="00F64374" w:rsidRPr="00F64374" w14:paraId="1002C628" w14:textId="77777777" w:rsidTr="00584FC9">
        <w:trPr>
          <w:trHeight w:val="288"/>
        </w:trPr>
        <w:tc>
          <w:tcPr>
            <w:tcW w:w="1999" w:type="dxa"/>
            <w:tcBorders>
              <w:top w:val="nil"/>
              <w:left w:val="single" w:sz="4" w:space="0" w:color="auto"/>
              <w:bottom w:val="single" w:sz="4" w:space="0" w:color="auto"/>
              <w:right w:val="single" w:sz="4" w:space="0" w:color="auto"/>
            </w:tcBorders>
            <w:shd w:val="clear" w:color="auto" w:fill="auto"/>
            <w:hideMark/>
          </w:tcPr>
          <w:p w14:paraId="61E5B1F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BBB</w:t>
            </w:r>
          </w:p>
        </w:tc>
        <w:tc>
          <w:tcPr>
            <w:tcW w:w="5933" w:type="dxa"/>
            <w:tcBorders>
              <w:top w:val="nil"/>
              <w:left w:val="nil"/>
              <w:bottom w:val="single" w:sz="4" w:space="0" w:color="auto"/>
              <w:right w:val="single" w:sz="4" w:space="0" w:color="auto"/>
            </w:tcBorders>
            <w:shd w:val="clear" w:color="auto" w:fill="auto"/>
            <w:hideMark/>
          </w:tcPr>
          <w:p w14:paraId="43EA566F"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Bed Bad Brood</w:t>
            </w:r>
          </w:p>
        </w:tc>
      </w:tr>
      <w:tr w:rsidR="00F64374" w:rsidRPr="00F64374" w14:paraId="3FFBCEDD" w14:textId="77777777" w:rsidTr="00584FC9">
        <w:trPr>
          <w:trHeight w:val="288"/>
        </w:trPr>
        <w:tc>
          <w:tcPr>
            <w:tcW w:w="1999" w:type="dxa"/>
            <w:tcBorders>
              <w:top w:val="nil"/>
              <w:left w:val="single" w:sz="4" w:space="0" w:color="auto"/>
              <w:bottom w:val="single" w:sz="4" w:space="0" w:color="auto"/>
              <w:right w:val="single" w:sz="4" w:space="0" w:color="auto"/>
            </w:tcBorders>
            <w:shd w:val="clear" w:color="auto" w:fill="auto"/>
            <w:hideMark/>
          </w:tcPr>
          <w:p w14:paraId="55789A3D"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BI&amp;DWH</w:t>
            </w:r>
          </w:p>
        </w:tc>
        <w:tc>
          <w:tcPr>
            <w:tcW w:w="5933" w:type="dxa"/>
            <w:tcBorders>
              <w:top w:val="nil"/>
              <w:left w:val="nil"/>
              <w:bottom w:val="single" w:sz="4" w:space="0" w:color="auto"/>
              <w:right w:val="single" w:sz="4" w:space="0" w:color="auto"/>
            </w:tcBorders>
            <w:shd w:val="clear" w:color="auto" w:fill="auto"/>
            <w:hideMark/>
          </w:tcPr>
          <w:p w14:paraId="0EC1E85C"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 xml:space="preserve">Business Intelligence &amp; </w:t>
            </w:r>
            <w:proofErr w:type="spellStart"/>
            <w:r w:rsidRPr="00F64374">
              <w:rPr>
                <w:rFonts w:ascii="Calibri" w:eastAsia="Times New Roman" w:hAnsi="Calibri" w:cs="Calibri"/>
                <w:sz w:val="20"/>
                <w:lang w:eastAsia="nl-NL"/>
              </w:rPr>
              <w:t>Datawarehousing</w:t>
            </w:r>
            <w:proofErr w:type="spellEnd"/>
          </w:p>
        </w:tc>
      </w:tr>
      <w:tr w:rsidR="00F64374" w:rsidRPr="00F64374" w14:paraId="10236F10" w14:textId="77777777" w:rsidTr="00584FC9">
        <w:trPr>
          <w:trHeight w:val="288"/>
        </w:trPr>
        <w:tc>
          <w:tcPr>
            <w:tcW w:w="1999" w:type="dxa"/>
            <w:tcBorders>
              <w:top w:val="nil"/>
              <w:left w:val="single" w:sz="4" w:space="0" w:color="auto"/>
              <w:bottom w:val="single" w:sz="4" w:space="0" w:color="auto"/>
              <w:right w:val="single" w:sz="4" w:space="0" w:color="auto"/>
            </w:tcBorders>
            <w:shd w:val="clear" w:color="auto" w:fill="auto"/>
            <w:noWrap/>
            <w:vAlign w:val="bottom"/>
            <w:hideMark/>
          </w:tcPr>
          <w:p w14:paraId="3A3BCC07"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BP.SD.PR</w:t>
            </w:r>
          </w:p>
        </w:tc>
        <w:tc>
          <w:tcPr>
            <w:tcW w:w="5933" w:type="dxa"/>
            <w:tcBorders>
              <w:top w:val="nil"/>
              <w:left w:val="nil"/>
              <w:bottom w:val="single" w:sz="4" w:space="0" w:color="auto"/>
              <w:right w:val="single" w:sz="4" w:space="0" w:color="auto"/>
            </w:tcBorders>
            <w:shd w:val="clear" w:color="auto" w:fill="auto"/>
            <w:noWrap/>
            <w:vAlign w:val="bottom"/>
            <w:hideMark/>
          </w:tcPr>
          <w:p w14:paraId="230EF6E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Casusregie voeren en adviseren bijzondere casuïstiek</w:t>
            </w:r>
          </w:p>
        </w:tc>
      </w:tr>
      <w:tr w:rsidR="00F64374" w:rsidRPr="00F64374" w14:paraId="00A9F741"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A687C8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BRP</w:t>
            </w:r>
          </w:p>
        </w:tc>
        <w:tc>
          <w:tcPr>
            <w:tcW w:w="5933" w:type="dxa"/>
            <w:tcBorders>
              <w:top w:val="nil"/>
              <w:left w:val="nil"/>
              <w:bottom w:val="single" w:sz="4" w:space="0" w:color="auto"/>
              <w:right w:val="single" w:sz="4" w:space="0" w:color="auto"/>
            </w:tcBorders>
            <w:shd w:val="clear" w:color="auto" w:fill="auto"/>
            <w:hideMark/>
          </w:tcPr>
          <w:p w14:paraId="557EE87D"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Basis Registratie Personen</w:t>
            </w:r>
          </w:p>
        </w:tc>
      </w:tr>
      <w:tr w:rsidR="00F64374" w:rsidRPr="00F64374" w14:paraId="62894FB6"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137F250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BSN</w:t>
            </w:r>
          </w:p>
        </w:tc>
        <w:tc>
          <w:tcPr>
            <w:tcW w:w="5933" w:type="dxa"/>
            <w:tcBorders>
              <w:top w:val="nil"/>
              <w:left w:val="nil"/>
              <w:bottom w:val="single" w:sz="4" w:space="0" w:color="auto"/>
              <w:right w:val="single" w:sz="4" w:space="0" w:color="auto"/>
            </w:tcBorders>
            <w:shd w:val="clear" w:color="auto" w:fill="auto"/>
            <w:hideMark/>
          </w:tcPr>
          <w:p w14:paraId="0FBD0C30"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Burgerservicenummer</w:t>
            </w:r>
          </w:p>
        </w:tc>
      </w:tr>
      <w:tr w:rsidR="00F64374" w:rsidRPr="00F64374" w14:paraId="41CEC048"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48C3D923"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Digid</w:t>
            </w:r>
            <w:proofErr w:type="spellEnd"/>
          </w:p>
        </w:tc>
        <w:tc>
          <w:tcPr>
            <w:tcW w:w="5933" w:type="dxa"/>
            <w:tcBorders>
              <w:top w:val="nil"/>
              <w:left w:val="nil"/>
              <w:bottom w:val="single" w:sz="4" w:space="0" w:color="auto"/>
              <w:right w:val="single" w:sz="4" w:space="0" w:color="auto"/>
            </w:tcBorders>
            <w:shd w:val="clear" w:color="auto" w:fill="auto"/>
            <w:hideMark/>
          </w:tcPr>
          <w:p w14:paraId="1C6DF7F9"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DIGitale</w:t>
            </w:r>
            <w:proofErr w:type="spellEnd"/>
            <w:r w:rsidRPr="00F64374">
              <w:rPr>
                <w:rFonts w:ascii="Calibri" w:eastAsia="Times New Roman" w:hAnsi="Calibri" w:cs="Calibri"/>
                <w:color w:val="000000"/>
                <w:sz w:val="20"/>
                <w:lang w:eastAsia="nl-NL"/>
              </w:rPr>
              <w:t xml:space="preserve"> </w:t>
            </w:r>
            <w:proofErr w:type="spellStart"/>
            <w:r w:rsidRPr="00F64374">
              <w:rPr>
                <w:rFonts w:ascii="Calibri" w:eastAsia="Times New Roman" w:hAnsi="Calibri" w:cs="Calibri"/>
                <w:color w:val="000000"/>
                <w:sz w:val="20"/>
                <w:lang w:eastAsia="nl-NL"/>
              </w:rPr>
              <w:t>IDentiteit</w:t>
            </w:r>
            <w:proofErr w:type="spellEnd"/>
          </w:p>
        </w:tc>
      </w:tr>
      <w:tr w:rsidR="00F64374" w:rsidRPr="00F64374" w14:paraId="72BC51EA"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3B3662B"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ETL</w:t>
            </w:r>
          </w:p>
        </w:tc>
        <w:tc>
          <w:tcPr>
            <w:tcW w:w="5933" w:type="dxa"/>
            <w:tcBorders>
              <w:top w:val="nil"/>
              <w:left w:val="nil"/>
              <w:bottom w:val="single" w:sz="4" w:space="0" w:color="auto"/>
              <w:right w:val="single" w:sz="4" w:space="0" w:color="auto"/>
            </w:tcBorders>
            <w:shd w:val="clear" w:color="auto" w:fill="auto"/>
            <w:hideMark/>
          </w:tcPr>
          <w:p w14:paraId="04635B90" w14:textId="77777777" w:rsidR="00F64374" w:rsidRPr="00F64374" w:rsidRDefault="00F64374" w:rsidP="00F64374">
            <w:pPr>
              <w:spacing w:line="240" w:lineRule="auto"/>
              <w:rPr>
                <w:rFonts w:ascii="Calibri" w:eastAsia="Times New Roman" w:hAnsi="Calibri" w:cs="Calibri"/>
                <w:sz w:val="20"/>
                <w:lang w:eastAsia="nl-NL"/>
              </w:rPr>
            </w:pPr>
            <w:proofErr w:type="spellStart"/>
            <w:r w:rsidRPr="00F64374">
              <w:rPr>
                <w:rFonts w:ascii="Calibri" w:eastAsia="Times New Roman" w:hAnsi="Calibri" w:cs="Calibri"/>
                <w:sz w:val="20"/>
                <w:lang w:eastAsia="nl-NL"/>
              </w:rPr>
              <w:t>Extraction</w:t>
            </w:r>
            <w:proofErr w:type="spellEnd"/>
            <w:r w:rsidRPr="00F64374">
              <w:rPr>
                <w:rFonts w:ascii="Calibri" w:eastAsia="Times New Roman" w:hAnsi="Calibri" w:cs="Calibri"/>
                <w:sz w:val="20"/>
                <w:lang w:eastAsia="nl-NL"/>
              </w:rPr>
              <w:t xml:space="preserve">, </w:t>
            </w:r>
            <w:proofErr w:type="spellStart"/>
            <w:r w:rsidRPr="00F64374">
              <w:rPr>
                <w:rFonts w:ascii="Calibri" w:eastAsia="Times New Roman" w:hAnsi="Calibri" w:cs="Calibri"/>
                <w:sz w:val="20"/>
                <w:lang w:eastAsia="nl-NL"/>
              </w:rPr>
              <w:t>Transformation</w:t>
            </w:r>
            <w:proofErr w:type="spellEnd"/>
            <w:r w:rsidRPr="00F64374">
              <w:rPr>
                <w:rFonts w:ascii="Calibri" w:eastAsia="Times New Roman" w:hAnsi="Calibri" w:cs="Calibri"/>
                <w:sz w:val="20"/>
                <w:lang w:eastAsia="nl-NL"/>
              </w:rPr>
              <w:t>, Load</w:t>
            </w:r>
          </w:p>
        </w:tc>
      </w:tr>
      <w:tr w:rsidR="00F64374" w:rsidRPr="00F64374" w14:paraId="61C9403C"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D9F7D7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GBA</w:t>
            </w:r>
          </w:p>
        </w:tc>
        <w:tc>
          <w:tcPr>
            <w:tcW w:w="5933" w:type="dxa"/>
            <w:tcBorders>
              <w:top w:val="nil"/>
              <w:left w:val="nil"/>
              <w:bottom w:val="single" w:sz="4" w:space="0" w:color="auto"/>
              <w:right w:val="single" w:sz="4" w:space="0" w:color="auto"/>
            </w:tcBorders>
            <w:shd w:val="clear" w:color="auto" w:fill="auto"/>
            <w:hideMark/>
          </w:tcPr>
          <w:p w14:paraId="2A9CF0A9"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Gemeentelijke Basis Administratie</w:t>
            </w:r>
          </w:p>
        </w:tc>
      </w:tr>
      <w:tr w:rsidR="001B0834" w:rsidRPr="00F64374" w14:paraId="18429D75"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tcPr>
          <w:p w14:paraId="108D82C0" w14:textId="62ACF7BE" w:rsidR="001B0834" w:rsidRPr="00F64374" w:rsidRDefault="001B0834" w:rsidP="00F64374">
            <w:pPr>
              <w:spacing w:line="240" w:lineRule="auto"/>
              <w:rPr>
                <w:rFonts w:ascii="Calibri" w:eastAsia="Times New Roman" w:hAnsi="Calibri" w:cs="Calibri"/>
                <w:color w:val="000000"/>
                <w:sz w:val="20"/>
                <w:lang w:eastAsia="nl-NL"/>
              </w:rPr>
            </w:pPr>
            <w:proofErr w:type="spellStart"/>
            <w:r>
              <w:rPr>
                <w:rFonts w:ascii="Calibri" w:eastAsia="Times New Roman" w:hAnsi="Calibri" w:cs="Calibri"/>
                <w:color w:val="000000"/>
                <w:sz w:val="20"/>
                <w:lang w:eastAsia="nl-NL"/>
              </w:rPr>
              <w:t>G</w:t>
            </w:r>
            <w:r w:rsidR="00421D0B">
              <w:rPr>
                <w:rFonts w:ascii="Calibri" w:eastAsia="Times New Roman" w:hAnsi="Calibri" w:cs="Calibri"/>
                <w:color w:val="000000"/>
                <w:sz w:val="20"/>
                <w:lang w:eastAsia="nl-NL"/>
              </w:rPr>
              <w:t>Gz</w:t>
            </w:r>
            <w:proofErr w:type="spellEnd"/>
            <w:r w:rsidR="00421D0B">
              <w:rPr>
                <w:rFonts w:ascii="Calibri" w:eastAsia="Times New Roman" w:hAnsi="Calibri" w:cs="Calibri"/>
                <w:color w:val="000000"/>
                <w:sz w:val="20"/>
                <w:lang w:eastAsia="nl-NL"/>
              </w:rPr>
              <w:t>(E)</w:t>
            </w:r>
          </w:p>
        </w:tc>
        <w:tc>
          <w:tcPr>
            <w:tcW w:w="5933" w:type="dxa"/>
            <w:tcBorders>
              <w:top w:val="nil"/>
              <w:left w:val="nil"/>
              <w:bottom w:val="single" w:sz="4" w:space="0" w:color="auto"/>
              <w:right w:val="single" w:sz="4" w:space="0" w:color="auto"/>
            </w:tcBorders>
            <w:shd w:val="clear" w:color="auto" w:fill="auto"/>
          </w:tcPr>
          <w:p w14:paraId="1FDDBA59" w14:textId="0C007C5D" w:rsidR="001B0834" w:rsidRPr="00F64374" w:rsidRDefault="00421D0B" w:rsidP="00F64374">
            <w:pPr>
              <w:spacing w:line="240" w:lineRule="auto"/>
              <w:rPr>
                <w:rFonts w:ascii="Calibri" w:eastAsia="Times New Roman" w:hAnsi="Calibri" w:cs="Calibri"/>
                <w:sz w:val="20"/>
                <w:lang w:eastAsia="nl-NL"/>
              </w:rPr>
            </w:pPr>
            <w:r>
              <w:rPr>
                <w:rFonts w:ascii="Calibri" w:eastAsia="Times New Roman" w:hAnsi="Calibri" w:cs="Calibri"/>
                <w:sz w:val="20"/>
                <w:lang w:eastAsia="nl-NL"/>
              </w:rPr>
              <w:t>Geestelijke Gezondheidszorg (Eindhoven)</w:t>
            </w:r>
          </w:p>
        </w:tc>
      </w:tr>
      <w:tr w:rsidR="00F64374" w:rsidRPr="00F64374" w14:paraId="3C09AF4E"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00B22A8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GI</w:t>
            </w:r>
          </w:p>
        </w:tc>
        <w:tc>
          <w:tcPr>
            <w:tcW w:w="5933" w:type="dxa"/>
            <w:tcBorders>
              <w:top w:val="nil"/>
              <w:left w:val="nil"/>
              <w:bottom w:val="single" w:sz="4" w:space="0" w:color="auto"/>
              <w:right w:val="single" w:sz="4" w:space="0" w:color="auto"/>
            </w:tcBorders>
            <w:shd w:val="clear" w:color="auto" w:fill="auto"/>
            <w:hideMark/>
          </w:tcPr>
          <w:p w14:paraId="4E15F94C"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 xml:space="preserve">Gecertificeerde Instelling (meervoud: </w:t>
            </w:r>
            <w:proofErr w:type="spellStart"/>
            <w:r w:rsidRPr="00F64374">
              <w:rPr>
                <w:rFonts w:ascii="Calibri" w:eastAsia="Times New Roman" w:hAnsi="Calibri" w:cs="Calibri"/>
                <w:sz w:val="20"/>
                <w:lang w:eastAsia="nl-NL"/>
              </w:rPr>
              <w:t>GI's</w:t>
            </w:r>
            <w:proofErr w:type="spellEnd"/>
            <w:r w:rsidRPr="00F64374">
              <w:rPr>
                <w:rFonts w:ascii="Calibri" w:eastAsia="Times New Roman" w:hAnsi="Calibri" w:cs="Calibri"/>
                <w:sz w:val="20"/>
                <w:lang w:eastAsia="nl-NL"/>
              </w:rPr>
              <w:t>). Zie bv. https://vng.nl/artikelen/gecertificeerde-instellingen-gis</w:t>
            </w:r>
          </w:p>
        </w:tc>
      </w:tr>
      <w:tr w:rsidR="00F64374" w:rsidRPr="00F64374" w14:paraId="6C20B099"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5A970858"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GWF</w:t>
            </w:r>
          </w:p>
        </w:tc>
        <w:tc>
          <w:tcPr>
            <w:tcW w:w="5933" w:type="dxa"/>
            <w:tcBorders>
              <w:top w:val="nil"/>
              <w:left w:val="nil"/>
              <w:bottom w:val="single" w:sz="4" w:space="0" w:color="auto"/>
              <w:right w:val="single" w:sz="4" w:space="0" w:color="auto"/>
            </w:tcBorders>
            <w:shd w:val="clear" w:color="auto" w:fill="auto"/>
            <w:hideMark/>
          </w:tcPr>
          <w:p w14:paraId="6F27FCF8" w14:textId="77777777" w:rsidR="00F64374" w:rsidRPr="00F64374" w:rsidRDefault="00F64374" w:rsidP="00F64374">
            <w:pPr>
              <w:spacing w:line="240" w:lineRule="auto"/>
              <w:rPr>
                <w:rFonts w:ascii="Calibri" w:eastAsia="Times New Roman" w:hAnsi="Calibri" w:cs="Calibri"/>
                <w:sz w:val="20"/>
                <w:lang w:eastAsia="nl-NL"/>
              </w:rPr>
            </w:pPr>
            <w:proofErr w:type="spellStart"/>
            <w:r w:rsidRPr="00F64374">
              <w:rPr>
                <w:rFonts w:ascii="Calibri" w:eastAsia="Times New Roman" w:hAnsi="Calibri" w:cs="Calibri"/>
                <w:sz w:val="20"/>
                <w:lang w:eastAsia="nl-NL"/>
              </w:rPr>
              <w:t>Goedwerk</w:t>
            </w:r>
            <w:proofErr w:type="spellEnd"/>
            <w:r w:rsidRPr="00F64374">
              <w:rPr>
                <w:rFonts w:ascii="Calibri" w:eastAsia="Times New Roman" w:hAnsi="Calibri" w:cs="Calibri"/>
                <w:sz w:val="20"/>
                <w:lang w:eastAsia="nl-NL"/>
              </w:rPr>
              <w:t xml:space="preserve"> Foundation</w:t>
            </w:r>
          </w:p>
        </w:tc>
      </w:tr>
      <w:tr w:rsidR="00F64374" w:rsidRPr="00F64374" w14:paraId="4581A570"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D23DD2F"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Hasa</w:t>
            </w:r>
            <w:proofErr w:type="spellEnd"/>
          </w:p>
        </w:tc>
        <w:tc>
          <w:tcPr>
            <w:tcW w:w="5933" w:type="dxa"/>
            <w:tcBorders>
              <w:top w:val="nil"/>
              <w:left w:val="nil"/>
              <w:bottom w:val="single" w:sz="4" w:space="0" w:color="auto"/>
              <w:right w:val="single" w:sz="4" w:space="0" w:color="auto"/>
            </w:tcBorders>
            <w:shd w:val="clear" w:color="auto" w:fill="auto"/>
            <w:hideMark/>
          </w:tcPr>
          <w:p w14:paraId="23E93AC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Herhaalde Asiel Aanvraag</w:t>
            </w:r>
          </w:p>
        </w:tc>
      </w:tr>
      <w:tr w:rsidR="00F64374" w:rsidRPr="00F64374" w14:paraId="597CA434"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19B480C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lastRenderedPageBreak/>
              <w:t>HIC</w:t>
            </w:r>
          </w:p>
        </w:tc>
        <w:tc>
          <w:tcPr>
            <w:tcW w:w="5933" w:type="dxa"/>
            <w:tcBorders>
              <w:top w:val="nil"/>
              <w:left w:val="nil"/>
              <w:bottom w:val="single" w:sz="4" w:space="0" w:color="auto"/>
              <w:right w:val="single" w:sz="4" w:space="0" w:color="auto"/>
            </w:tcBorders>
            <w:shd w:val="clear" w:color="auto" w:fill="auto"/>
            <w:hideMark/>
          </w:tcPr>
          <w:p w14:paraId="3CBDD40C"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High Impact Crime</w:t>
            </w:r>
          </w:p>
        </w:tc>
      </w:tr>
      <w:tr w:rsidR="00F64374" w:rsidRPr="00F64374" w14:paraId="1EC45661"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1DB4428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ID-bewijs</w:t>
            </w:r>
          </w:p>
        </w:tc>
        <w:tc>
          <w:tcPr>
            <w:tcW w:w="5933" w:type="dxa"/>
            <w:tcBorders>
              <w:top w:val="nil"/>
              <w:left w:val="nil"/>
              <w:bottom w:val="single" w:sz="4" w:space="0" w:color="auto"/>
              <w:right w:val="single" w:sz="4" w:space="0" w:color="auto"/>
            </w:tcBorders>
            <w:shd w:val="clear" w:color="auto" w:fill="auto"/>
            <w:hideMark/>
          </w:tcPr>
          <w:p w14:paraId="2769BEAA"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Identificatiebewijs</w:t>
            </w:r>
          </w:p>
        </w:tc>
      </w:tr>
      <w:tr w:rsidR="00F64374" w:rsidRPr="00F64374" w14:paraId="4D4C0B05"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6D3279D0"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IND</w:t>
            </w:r>
          </w:p>
        </w:tc>
        <w:tc>
          <w:tcPr>
            <w:tcW w:w="5933" w:type="dxa"/>
            <w:tcBorders>
              <w:top w:val="nil"/>
              <w:left w:val="nil"/>
              <w:bottom w:val="single" w:sz="4" w:space="0" w:color="auto"/>
              <w:right w:val="single" w:sz="4" w:space="0" w:color="auto"/>
            </w:tcBorders>
            <w:shd w:val="clear" w:color="auto" w:fill="auto"/>
            <w:hideMark/>
          </w:tcPr>
          <w:p w14:paraId="447811B4"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Immigratie- en Naturalisatiedienst</w:t>
            </w:r>
          </w:p>
        </w:tc>
      </w:tr>
      <w:tr w:rsidR="00F64374" w:rsidRPr="00F64374" w14:paraId="08657208" w14:textId="77777777" w:rsidTr="00584FC9">
        <w:trPr>
          <w:trHeight w:val="552"/>
        </w:trPr>
        <w:tc>
          <w:tcPr>
            <w:tcW w:w="1999" w:type="dxa"/>
            <w:tcBorders>
              <w:top w:val="nil"/>
              <w:left w:val="single" w:sz="4" w:space="0" w:color="auto"/>
              <w:bottom w:val="single" w:sz="4" w:space="0" w:color="auto"/>
              <w:right w:val="single" w:sz="4" w:space="0" w:color="auto"/>
            </w:tcBorders>
            <w:shd w:val="clear" w:color="auto" w:fill="auto"/>
            <w:hideMark/>
          </w:tcPr>
          <w:p w14:paraId="794F967B"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Injus</w:t>
            </w:r>
            <w:proofErr w:type="spellEnd"/>
          </w:p>
        </w:tc>
        <w:tc>
          <w:tcPr>
            <w:tcW w:w="5933" w:type="dxa"/>
            <w:tcBorders>
              <w:top w:val="nil"/>
              <w:left w:val="nil"/>
              <w:bottom w:val="single" w:sz="4" w:space="0" w:color="auto"/>
              <w:right w:val="single" w:sz="4" w:space="0" w:color="auto"/>
            </w:tcBorders>
            <w:shd w:val="clear" w:color="auto" w:fill="auto"/>
            <w:hideMark/>
          </w:tcPr>
          <w:p w14:paraId="7D4CDA73" w14:textId="2AE1E76B"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Informatieportaal Justitiabelen (</w:t>
            </w:r>
            <w:hyperlink r:id="rId22" w:history="1">
              <w:r w:rsidR="00AF4389" w:rsidRPr="00F64374">
                <w:rPr>
                  <w:rStyle w:val="Hyperlink"/>
                  <w:rFonts w:ascii="Calibri" w:eastAsia="Times New Roman" w:hAnsi="Calibri" w:cs="Calibri"/>
                  <w:sz w:val="20"/>
                  <w:lang w:eastAsia="nl-NL"/>
                </w:rPr>
                <w:t>https://www.justid.nl/producten-en-dienstencatalogus/nieuwbouw-en-onderhoud-systemen/informatiesystemen/informatieportaal-justitiabelen-injus</w:t>
              </w:r>
            </w:hyperlink>
            <w:r w:rsidR="00AF4389">
              <w:rPr>
                <w:rFonts w:ascii="Calibri" w:eastAsia="Times New Roman" w:hAnsi="Calibri" w:cs="Calibri"/>
                <w:sz w:val="20"/>
                <w:lang w:eastAsia="nl-NL"/>
              </w:rPr>
              <w:t xml:space="preserve"> </w:t>
            </w:r>
            <w:r w:rsidRPr="00F64374">
              <w:rPr>
                <w:rFonts w:ascii="Calibri" w:eastAsia="Times New Roman" w:hAnsi="Calibri" w:cs="Calibri"/>
                <w:sz w:val="20"/>
                <w:lang w:eastAsia="nl-NL"/>
              </w:rPr>
              <w:t>)</w:t>
            </w:r>
          </w:p>
        </w:tc>
      </w:tr>
      <w:tr w:rsidR="00F64374" w:rsidRPr="00F64374" w14:paraId="4854CE58"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6D440F3"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IOM</w:t>
            </w:r>
          </w:p>
        </w:tc>
        <w:tc>
          <w:tcPr>
            <w:tcW w:w="5933" w:type="dxa"/>
            <w:tcBorders>
              <w:top w:val="nil"/>
              <w:left w:val="nil"/>
              <w:bottom w:val="single" w:sz="4" w:space="0" w:color="auto"/>
              <w:right w:val="single" w:sz="4" w:space="0" w:color="auto"/>
            </w:tcBorders>
            <w:shd w:val="clear" w:color="auto" w:fill="auto"/>
            <w:hideMark/>
          </w:tcPr>
          <w:p w14:paraId="07CC6BEB"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Internationale Organisatie voor Migratie</w:t>
            </w:r>
          </w:p>
        </w:tc>
      </w:tr>
      <w:tr w:rsidR="00F64374" w:rsidRPr="00F64374" w14:paraId="4D448114"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787CD3B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ISD</w:t>
            </w:r>
          </w:p>
        </w:tc>
        <w:tc>
          <w:tcPr>
            <w:tcW w:w="5933" w:type="dxa"/>
            <w:tcBorders>
              <w:top w:val="nil"/>
              <w:left w:val="nil"/>
              <w:bottom w:val="single" w:sz="4" w:space="0" w:color="auto"/>
              <w:right w:val="single" w:sz="4" w:space="0" w:color="auto"/>
            </w:tcBorders>
            <w:shd w:val="clear" w:color="auto" w:fill="auto"/>
            <w:hideMark/>
          </w:tcPr>
          <w:p w14:paraId="67D40EB1"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Inrichting Stelselmatige Daders</w:t>
            </w:r>
          </w:p>
        </w:tc>
      </w:tr>
      <w:tr w:rsidR="00F64374" w:rsidRPr="00F64374" w14:paraId="460167E8"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5818C1D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KCC</w:t>
            </w:r>
          </w:p>
        </w:tc>
        <w:tc>
          <w:tcPr>
            <w:tcW w:w="5933" w:type="dxa"/>
            <w:tcBorders>
              <w:top w:val="nil"/>
              <w:left w:val="nil"/>
              <w:bottom w:val="single" w:sz="4" w:space="0" w:color="auto"/>
              <w:right w:val="single" w:sz="4" w:space="0" w:color="auto"/>
            </w:tcBorders>
            <w:shd w:val="clear" w:color="auto" w:fill="auto"/>
            <w:hideMark/>
          </w:tcPr>
          <w:p w14:paraId="48D2472D"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Klant Contact Centrum. Primaire, generieke klantcontact organisatie van de gemeente. </w:t>
            </w:r>
          </w:p>
        </w:tc>
      </w:tr>
      <w:tr w:rsidR="00F64374" w:rsidRPr="00F64374" w14:paraId="1A096851"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noWrap/>
            <w:vAlign w:val="bottom"/>
            <w:hideMark/>
          </w:tcPr>
          <w:p w14:paraId="3EFC11F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KP.SD.PR </w:t>
            </w:r>
          </w:p>
        </w:tc>
        <w:tc>
          <w:tcPr>
            <w:tcW w:w="5933" w:type="dxa"/>
            <w:tcBorders>
              <w:top w:val="nil"/>
              <w:left w:val="nil"/>
              <w:bottom w:val="single" w:sz="4" w:space="0" w:color="auto"/>
              <w:right w:val="single" w:sz="4" w:space="0" w:color="auto"/>
            </w:tcBorders>
            <w:shd w:val="clear" w:color="auto" w:fill="auto"/>
            <w:noWrap/>
            <w:vAlign w:val="bottom"/>
            <w:hideMark/>
          </w:tcPr>
          <w:p w14:paraId="6749ECAC"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Regievoeren escalatieketen zorg en veiligheid</w:t>
            </w:r>
          </w:p>
        </w:tc>
      </w:tr>
      <w:tr w:rsidR="0087431D" w:rsidRPr="00F64374" w14:paraId="451C0F10"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tcPr>
          <w:p w14:paraId="62CD4FC1" w14:textId="57813122" w:rsidR="0087431D" w:rsidRPr="00F64374" w:rsidRDefault="00C804BE" w:rsidP="00F64374">
            <w:pPr>
              <w:spacing w:line="240" w:lineRule="auto"/>
              <w:rPr>
                <w:rFonts w:ascii="Calibri" w:eastAsia="Times New Roman" w:hAnsi="Calibri" w:cs="Calibri"/>
                <w:color w:val="000000"/>
                <w:sz w:val="20"/>
                <w:lang w:eastAsia="nl-NL"/>
              </w:rPr>
            </w:pPr>
            <w:r>
              <w:rPr>
                <w:rFonts w:ascii="Calibri" w:eastAsia="Times New Roman" w:hAnsi="Calibri" w:cs="Calibri"/>
                <w:color w:val="000000"/>
                <w:sz w:val="20"/>
                <w:lang w:eastAsia="nl-NL"/>
              </w:rPr>
              <w:t>KVS</w:t>
            </w:r>
          </w:p>
        </w:tc>
        <w:tc>
          <w:tcPr>
            <w:tcW w:w="5933" w:type="dxa"/>
            <w:tcBorders>
              <w:top w:val="nil"/>
              <w:left w:val="nil"/>
              <w:bottom w:val="single" w:sz="4" w:space="0" w:color="auto"/>
              <w:right w:val="single" w:sz="4" w:space="0" w:color="auto"/>
            </w:tcBorders>
            <w:shd w:val="clear" w:color="auto" w:fill="auto"/>
          </w:tcPr>
          <w:p w14:paraId="79797F78" w14:textId="60E75894" w:rsidR="0087431D" w:rsidRPr="00F64374" w:rsidRDefault="00C804BE" w:rsidP="00F64374">
            <w:pPr>
              <w:spacing w:line="240" w:lineRule="auto"/>
              <w:rPr>
                <w:rFonts w:ascii="Calibri" w:eastAsia="Times New Roman" w:hAnsi="Calibri" w:cs="Calibri"/>
                <w:sz w:val="20"/>
                <w:lang w:eastAsia="nl-NL"/>
              </w:rPr>
            </w:pPr>
            <w:r>
              <w:rPr>
                <w:rFonts w:ascii="Calibri" w:eastAsia="Times New Roman" w:hAnsi="Calibri" w:cs="Calibri"/>
                <w:sz w:val="20"/>
                <w:lang w:eastAsia="nl-NL"/>
              </w:rPr>
              <w:t>Klantvolgsysteem, wordt als synoniem gebruikt voor regiesysteem.</w:t>
            </w:r>
          </w:p>
        </w:tc>
      </w:tr>
      <w:tr w:rsidR="00F64374" w:rsidRPr="00F64374" w14:paraId="349801BD"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75F39921"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LSO</w:t>
            </w:r>
          </w:p>
        </w:tc>
        <w:tc>
          <w:tcPr>
            <w:tcW w:w="5933" w:type="dxa"/>
            <w:tcBorders>
              <w:top w:val="nil"/>
              <w:left w:val="nil"/>
              <w:bottom w:val="single" w:sz="4" w:space="0" w:color="auto"/>
              <w:right w:val="single" w:sz="4" w:space="0" w:color="auto"/>
            </w:tcBorders>
            <w:shd w:val="clear" w:color="auto" w:fill="auto"/>
            <w:hideMark/>
          </w:tcPr>
          <w:p w14:paraId="1D467F8D"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Lokale samenwerkingsoverleg</w:t>
            </w:r>
          </w:p>
        </w:tc>
      </w:tr>
      <w:tr w:rsidR="00F64374" w:rsidRPr="00F64374" w14:paraId="5D23E544"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46878E5F"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LVV</w:t>
            </w:r>
          </w:p>
        </w:tc>
        <w:tc>
          <w:tcPr>
            <w:tcW w:w="5933" w:type="dxa"/>
            <w:tcBorders>
              <w:top w:val="nil"/>
              <w:left w:val="nil"/>
              <w:bottom w:val="single" w:sz="4" w:space="0" w:color="auto"/>
              <w:right w:val="single" w:sz="4" w:space="0" w:color="auto"/>
            </w:tcBorders>
            <w:shd w:val="clear" w:color="auto" w:fill="auto"/>
            <w:hideMark/>
          </w:tcPr>
          <w:p w14:paraId="596D9CC4"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Landelijke Vreemdelingenvoorzieningen</w:t>
            </w:r>
          </w:p>
        </w:tc>
      </w:tr>
      <w:tr w:rsidR="005B5A85" w:rsidRPr="00F64374" w14:paraId="5A847944"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tcPr>
          <w:p w14:paraId="5581767B" w14:textId="326EB413" w:rsidR="005B5A85" w:rsidRPr="00F64374" w:rsidRDefault="005B5A85" w:rsidP="00F64374">
            <w:pPr>
              <w:spacing w:line="240" w:lineRule="auto"/>
              <w:rPr>
                <w:rFonts w:ascii="Calibri" w:eastAsia="Times New Roman" w:hAnsi="Calibri" w:cs="Calibri"/>
                <w:color w:val="000000"/>
                <w:sz w:val="20"/>
                <w:lang w:eastAsia="nl-NL"/>
              </w:rPr>
            </w:pPr>
            <w:r>
              <w:rPr>
                <w:rFonts w:ascii="Calibri" w:eastAsia="Times New Roman" w:hAnsi="Calibri" w:cs="Calibri"/>
                <w:color w:val="000000"/>
                <w:sz w:val="20"/>
                <w:lang w:eastAsia="nl-NL"/>
              </w:rPr>
              <w:t>MDO</w:t>
            </w:r>
          </w:p>
        </w:tc>
        <w:tc>
          <w:tcPr>
            <w:tcW w:w="5933" w:type="dxa"/>
            <w:tcBorders>
              <w:top w:val="nil"/>
              <w:left w:val="nil"/>
              <w:bottom w:val="single" w:sz="4" w:space="0" w:color="auto"/>
              <w:right w:val="single" w:sz="4" w:space="0" w:color="auto"/>
            </w:tcBorders>
            <w:shd w:val="clear" w:color="auto" w:fill="auto"/>
          </w:tcPr>
          <w:p w14:paraId="62AB23AC" w14:textId="50D414DE" w:rsidR="005B5A85" w:rsidRPr="00F64374" w:rsidRDefault="005B5A85" w:rsidP="00F64374">
            <w:pPr>
              <w:spacing w:line="240" w:lineRule="auto"/>
              <w:rPr>
                <w:rFonts w:ascii="Calibri" w:eastAsia="Times New Roman" w:hAnsi="Calibri" w:cs="Calibri"/>
                <w:color w:val="000000"/>
                <w:sz w:val="20"/>
                <w:lang w:eastAsia="nl-NL"/>
              </w:rPr>
            </w:pPr>
            <w:r>
              <w:rPr>
                <w:rFonts w:ascii="Calibri" w:eastAsia="Times New Roman" w:hAnsi="Calibri" w:cs="Calibri"/>
                <w:color w:val="000000"/>
                <w:sz w:val="20"/>
                <w:lang w:eastAsia="nl-NL"/>
              </w:rPr>
              <w:t>Multi Disciplinair Overleg</w:t>
            </w:r>
          </w:p>
        </w:tc>
      </w:tr>
      <w:tr w:rsidR="00F64374" w:rsidRPr="00F64374" w14:paraId="08C73D6D"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451F4848"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MO</w:t>
            </w:r>
          </w:p>
        </w:tc>
        <w:tc>
          <w:tcPr>
            <w:tcW w:w="5933" w:type="dxa"/>
            <w:tcBorders>
              <w:top w:val="nil"/>
              <w:left w:val="nil"/>
              <w:bottom w:val="single" w:sz="4" w:space="0" w:color="auto"/>
              <w:right w:val="single" w:sz="4" w:space="0" w:color="auto"/>
            </w:tcBorders>
            <w:shd w:val="clear" w:color="auto" w:fill="auto"/>
            <w:hideMark/>
          </w:tcPr>
          <w:p w14:paraId="5C24BF2E"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Maatschappelijke Opvang </w:t>
            </w:r>
          </w:p>
        </w:tc>
      </w:tr>
      <w:tr w:rsidR="00F64374" w:rsidRPr="00F64374" w14:paraId="226296C9"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5E8C3FC9"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MOBW</w:t>
            </w:r>
          </w:p>
        </w:tc>
        <w:tc>
          <w:tcPr>
            <w:tcW w:w="5933" w:type="dxa"/>
            <w:tcBorders>
              <w:top w:val="nil"/>
              <w:left w:val="nil"/>
              <w:bottom w:val="single" w:sz="4" w:space="0" w:color="auto"/>
              <w:right w:val="single" w:sz="4" w:space="0" w:color="auto"/>
            </w:tcBorders>
            <w:shd w:val="clear" w:color="auto" w:fill="auto"/>
            <w:hideMark/>
          </w:tcPr>
          <w:p w14:paraId="4577DCE8"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Maatschappelijke Opvang Beschermd Wonen</w:t>
            </w:r>
          </w:p>
        </w:tc>
      </w:tr>
      <w:tr w:rsidR="00F64374" w:rsidRPr="00F64374" w14:paraId="76F01878"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3B3F6314"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NGO</w:t>
            </w:r>
          </w:p>
        </w:tc>
        <w:tc>
          <w:tcPr>
            <w:tcW w:w="5933" w:type="dxa"/>
            <w:tcBorders>
              <w:top w:val="nil"/>
              <w:left w:val="nil"/>
              <w:bottom w:val="single" w:sz="4" w:space="0" w:color="auto"/>
              <w:right w:val="single" w:sz="4" w:space="0" w:color="auto"/>
            </w:tcBorders>
            <w:shd w:val="clear" w:color="auto" w:fill="auto"/>
            <w:hideMark/>
          </w:tcPr>
          <w:p w14:paraId="09C8C9BD"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Niet-gouvernementele organisatie</w:t>
            </w:r>
          </w:p>
        </w:tc>
      </w:tr>
      <w:tr w:rsidR="00F64374" w:rsidRPr="00F64374" w14:paraId="4E798F73"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73E7B85D"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PDCA</w:t>
            </w:r>
          </w:p>
        </w:tc>
        <w:tc>
          <w:tcPr>
            <w:tcW w:w="5933" w:type="dxa"/>
            <w:tcBorders>
              <w:top w:val="nil"/>
              <w:left w:val="nil"/>
              <w:bottom w:val="single" w:sz="4" w:space="0" w:color="auto"/>
              <w:right w:val="single" w:sz="4" w:space="0" w:color="auto"/>
            </w:tcBorders>
            <w:shd w:val="clear" w:color="auto" w:fill="auto"/>
            <w:hideMark/>
          </w:tcPr>
          <w:p w14:paraId="1B98C2E5"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Plan Do Check Act</w:t>
            </w:r>
          </w:p>
        </w:tc>
      </w:tr>
      <w:tr w:rsidR="00F64374" w:rsidRPr="00F64374" w14:paraId="17397A5D"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28811AD3"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PGA</w:t>
            </w:r>
          </w:p>
        </w:tc>
        <w:tc>
          <w:tcPr>
            <w:tcW w:w="5933" w:type="dxa"/>
            <w:tcBorders>
              <w:top w:val="nil"/>
              <w:left w:val="nil"/>
              <w:bottom w:val="single" w:sz="4" w:space="0" w:color="auto"/>
              <w:right w:val="single" w:sz="4" w:space="0" w:color="auto"/>
            </w:tcBorders>
            <w:shd w:val="clear" w:color="auto" w:fill="auto"/>
            <w:hideMark/>
          </w:tcPr>
          <w:p w14:paraId="7BEEE7A4"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Persoonsgebonden aanpak</w:t>
            </w:r>
          </w:p>
        </w:tc>
      </w:tr>
      <w:tr w:rsidR="00F64374" w:rsidRPr="00F64374" w14:paraId="519A798B"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1317F7F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PI</w:t>
            </w:r>
          </w:p>
        </w:tc>
        <w:tc>
          <w:tcPr>
            <w:tcW w:w="5933" w:type="dxa"/>
            <w:tcBorders>
              <w:top w:val="nil"/>
              <w:left w:val="nil"/>
              <w:bottom w:val="single" w:sz="4" w:space="0" w:color="auto"/>
              <w:right w:val="single" w:sz="4" w:space="0" w:color="auto"/>
            </w:tcBorders>
            <w:shd w:val="clear" w:color="auto" w:fill="auto"/>
            <w:hideMark/>
          </w:tcPr>
          <w:p w14:paraId="1990585C"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Penitiaire</w:t>
            </w:r>
            <w:proofErr w:type="spellEnd"/>
            <w:r w:rsidRPr="00F64374">
              <w:rPr>
                <w:rFonts w:ascii="Calibri" w:eastAsia="Times New Roman" w:hAnsi="Calibri" w:cs="Calibri"/>
                <w:color w:val="000000"/>
                <w:sz w:val="20"/>
                <w:lang w:eastAsia="nl-NL"/>
              </w:rPr>
              <w:t xml:space="preserve"> inrichting</w:t>
            </w:r>
          </w:p>
        </w:tc>
      </w:tr>
      <w:tr w:rsidR="00F64374" w:rsidRPr="00F64374" w14:paraId="0792A0AB"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2E35A53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PO</w:t>
            </w:r>
          </w:p>
        </w:tc>
        <w:tc>
          <w:tcPr>
            <w:tcW w:w="5933" w:type="dxa"/>
            <w:tcBorders>
              <w:top w:val="nil"/>
              <w:left w:val="nil"/>
              <w:bottom w:val="single" w:sz="4" w:space="0" w:color="auto"/>
              <w:right w:val="single" w:sz="4" w:space="0" w:color="auto"/>
            </w:tcBorders>
            <w:shd w:val="clear" w:color="auto" w:fill="auto"/>
            <w:hideMark/>
          </w:tcPr>
          <w:p w14:paraId="5B0FC8AE"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ProcesOndersteuner</w:t>
            </w:r>
            <w:proofErr w:type="spellEnd"/>
          </w:p>
        </w:tc>
      </w:tr>
      <w:tr w:rsidR="00F64374" w:rsidRPr="00F64374" w14:paraId="7567DC48"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1F2A715A"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RT</w:t>
            </w:r>
          </w:p>
        </w:tc>
        <w:tc>
          <w:tcPr>
            <w:tcW w:w="5933" w:type="dxa"/>
            <w:tcBorders>
              <w:top w:val="nil"/>
              <w:left w:val="nil"/>
              <w:bottom w:val="single" w:sz="4" w:space="0" w:color="auto"/>
              <w:right w:val="single" w:sz="4" w:space="0" w:color="auto"/>
            </w:tcBorders>
            <w:shd w:val="clear" w:color="auto" w:fill="auto"/>
            <w:hideMark/>
          </w:tcPr>
          <w:p w14:paraId="3A4B4A22"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RegieTeam</w:t>
            </w:r>
            <w:proofErr w:type="spellEnd"/>
          </w:p>
        </w:tc>
      </w:tr>
      <w:tr w:rsidR="00F64374" w:rsidRPr="00F64374" w14:paraId="53953E32" w14:textId="77777777" w:rsidTr="00584FC9">
        <w:trPr>
          <w:trHeight w:val="276"/>
        </w:trPr>
        <w:tc>
          <w:tcPr>
            <w:tcW w:w="1999" w:type="dxa"/>
            <w:tcBorders>
              <w:top w:val="nil"/>
              <w:left w:val="single" w:sz="4" w:space="0" w:color="auto"/>
              <w:bottom w:val="single" w:sz="4" w:space="0" w:color="auto"/>
              <w:right w:val="single" w:sz="4" w:space="0" w:color="auto"/>
            </w:tcBorders>
            <w:shd w:val="clear" w:color="auto" w:fill="auto"/>
            <w:hideMark/>
          </w:tcPr>
          <w:p w14:paraId="2C7A9F82"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RvK</w:t>
            </w:r>
          </w:p>
        </w:tc>
        <w:tc>
          <w:tcPr>
            <w:tcW w:w="5933" w:type="dxa"/>
            <w:tcBorders>
              <w:top w:val="nil"/>
              <w:left w:val="nil"/>
              <w:bottom w:val="single" w:sz="4" w:space="0" w:color="auto"/>
              <w:right w:val="single" w:sz="4" w:space="0" w:color="auto"/>
            </w:tcBorders>
            <w:shd w:val="clear" w:color="auto" w:fill="auto"/>
            <w:hideMark/>
          </w:tcPr>
          <w:p w14:paraId="774600AF"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Raad voor de Kinderbescherming</w:t>
            </w:r>
          </w:p>
        </w:tc>
      </w:tr>
      <w:tr w:rsidR="00F64374" w:rsidRPr="00F64374" w14:paraId="1F63243C" w14:textId="77777777" w:rsidTr="00584FC9">
        <w:trPr>
          <w:trHeight w:val="288"/>
        </w:trPr>
        <w:tc>
          <w:tcPr>
            <w:tcW w:w="1999" w:type="dxa"/>
            <w:tcBorders>
              <w:top w:val="nil"/>
              <w:left w:val="single" w:sz="4" w:space="0" w:color="auto"/>
              <w:bottom w:val="single" w:sz="4" w:space="0" w:color="auto"/>
              <w:right w:val="single" w:sz="4" w:space="0" w:color="auto"/>
            </w:tcBorders>
            <w:shd w:val="clear" w:color="auto" w:fill="auto"/>
            <w:hideMark/>
          </w:tcPr>
          <w:p w14:paraId="1F7FF17D"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VIDK</w:t>
            </w:r>
          </w:p>
        </w:tc>
        <w:tc>
          <w:tcPr>
            <w:tcW w:w="5933" w:type="dxa"/>
            <w:tcBorders>
              <w:top w:val="nil"/>
              <w:left w:val="nil"/>
              <w:bottom w:val="single" w:sz="4" w:space="0" w:color="auto"/>
              <w:right w:val="single" w:sz="4" w:space="0" w:color="auto"/>
            </w:tcBorders>
            <w:shd w:val="clear" w:color="auto" w:fill="auto"/>
            <w:hideMark/>
          </w:tcPr>
          <w:p w14:paraId="0A5FFC6A"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Vluchtelingen in de knel</w:t>
            </w:r>
          </w:p>
        </w:tc>
      </w:tr>
      <w:tr w:rsidR="00F64374" w:rsidRPr="00F64374" w14:paraId="1B4F2B9C" w14:textId="77777777" w:rsidTr="00584FC9">
        <w:trPr>
          <w:trHeight w:val="288"/>
        </w:trPr>
        <w:tc>
          <w:tcPr>
            <w:tcW w:w="1999" w:type="dxa"/>
            <w:tcBorders>
              <w:top w:val="nil"/>
              <w:left w:val="single" w:sz="4" w:space="0" w:color="auto"/>
              <w:bottom w:val="single" w:sz="4" w:space="0" w:color="auto"/>
              <w:right w:val="single" w:sz="4" w:space="0" w:color="auto"/>
            </w:tcBorders>
            <w:shd w:val="clear" w:color="auto" w:fill="auto"/>
            <w:hideMark/>
          </w:tcPr>
          <w:p w14:paraId="3971CE57"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Wat Telt</w:t>
            </w:r>
          </w:p>
        </w:tc>
        <w:tc>
          <w:tcPr>
            <w:tcW w:w="5933" w:type="dxa"/>
            <w:tcBorders>
              <w:top w:val="nil"/>
              <w:left w:val="nil"/>
              <w:bottom w:val="single" w:sz="4" w:space="0" w:color="auto"/>
              <w:right w:val="single" w:sz="4" w:space="0" w:color="auto"/>
            </w:tcBorders>
            <w:shd w:val="clear" w:color="auto" w:fill="auto"/>
            <w:hideMark/>
          </w:tcPr>
          <w:p w14:paraId="5E05B074"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instrument voor wat telt in het leven van een inwoner https://www.wattelt.nl/</w:t>
            </w:r>
          </w:p>
        </w:tc>
      </w:tr>
      <w:tr w:rsidR="00F64374" w:rsidRPr="00F64374" w14:paraId="2C789E7D" w14:textId="77777777" w:rsidTr="00584FC9">
        <w:trPr>
          <w:trHeight w:val="300"/>
        </w:trPr>
        <w:tc>
          <w:tcPr>
            <w:tcW w:w="1999" w:type="dxa"/>
            <w:tcBorders>
              <w:top w:val="nil"/>
              <w:left w:val="single" w:sz="4" w:space="0" w:color="auto"/>
              <w:bottom w:val="single" w:sz="8" w:space="0" w:color="auto"/>
              <w:right w:val="single" w:sz="4" w:space="0" w:color="auto"/>
            </w:tcBorders>
            <w:shd w:val="clear" w:color="auto" w:fill="auto"/>
            <w:hideMark/>
          </w:tcPr>
          <w:p w14:paraId="4748AE80"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WIJ</w:t>
            </w:r>
          </w:p>
        </w:tc>
        <w:tc>
          <w:tcPr>
            <w:tcW w:w="5933" w:type="dxa"/>
            <w:tcBorders>
              <w:top w:val="nil"/>
              <w:left w:val="nil"/>
              <w:bottom w:val="single" w:sz="8" w:space="0" w:color="auto"/>
              <w:right w:val="single" w:sz="4" w:space="0" w:color="auto"/>
            </w:tcBorders>
            <w:shd w:val="clear" w:color="auto" w:fill="auto"/>
            <w:hideMark/>
          </w:tcPr>
          <w:p w14:paraId="4A5B527F"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stichting WIJeindhoven</w:t>
            </w:r>
          </w:p>
        </w:tc>
      </w:tr>
      <w:tr w:rsidR="00F64374" w:rsidRPr="00F64374" w14:paraId="204982FD" w14:textId="77777777" w:rsidTr="00584FC9">
        <w:trPr>
          <w:trHeight w:val="300"/>
        </w:trPr>
        <w:tc>
          <w:tcPr>
            <w:tcW w:w="1999" w:type="dxa"/>
            <w:tcBorders>
              <w:top w:val="single" w:sz="4" w:space="0" w:color="auto"/>
              <w:left w:val="single" w:sz="4" w:space="0" w:color="auto"/>
              <w:bottom w:val="single" w:sz="8" w:space="0" w:color="auto"/>
              <w:right w:val="single" w:sz="4" w:space="0" w:color="auto"/>
            </w:tcBorders>
            <w:shd w:val="clear" w:color="auto" w:fill="auto"/>
            <w:hideMark/>
          </w:tcPr>
          <w:p w14:paraId="2A64FEC6"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WODC</w:t>
            </w:r>
          </w:p>
        </w:tc>
        <w:tc>
          <w:tcPr>
            <w:tcW w:w="5933" w:type="dxa"/>
            <w:tcBorders>
              <w:top w:val="single" w:sz="4" w:space="0" w:color="auto"/>
              <w:left w:val="nil"/>
              <w:bottom w:val="single" w:sz="8" w:space="0" w:color="auto"/>
              <w:right w:val="single" w:sz="4" w:space="0" w:color="auto"/>
            </w:tcBorders>
            <w:shd w:val="clear" w:color="auto" w:fill="auto"/>
            <w:hideMark/>
          </w:tcPr>
          <w:p w14:paraId="7F8EB1D7"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Wetenschappelijk Onderzoek- en Documentatiecentrum</w:t>
            </w:r>
          </w:p>
        </w:tc>
      </w:tr>
      <w:tr w:rsidR="00F64374" w:rsidRPr="00F64374" w14:paraId="15A1D7DC" w14:textId="77777777" w:rsidTr="00584FC9">
        <w:trPr>
          <w:trHeight w:val="300"/>
        </w:trPr>
        <w:tc>
          <w:tcPr>
            <w:tcW w:w="1999" w:type="dxa"/>
            <w:tcBorders>
              <w:top w:val="single" w:sz="4" w:space="0" w:color="auto"/>
              <w:left w:val="single" w:sz="4" w:space="0" w:color="auto"/>
              <w:bottom w:val="single" w:sz="8" w:space="0" w:color="auto"/>
              <w:right w:val="single" w:sz="4" w:space="0" w:color="auto"/>
            </w:tcBorders>
            <w:shd w:val="clear" w:color="auto" w:fill="auto"/>
            <w:hideMark/>
          </w:tcPr>
          <w:p w14:paraId="3F32DD61"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ZVHBZO</w:t>
            </w:r>
          </w:p>
        </w:tc>
        <w:tc>
          <w:tcPr>
            <w:tcW w:w="5933" w:type="dxa"/>
            <w:tcBorders>
              <w:top w:val="single" w:sz="4" w:space="0" w:color="auto"/>
              <w:left w:val="nil"/>
              <w:bottom w:val="single" w:sz="8" w:space="0" w:color="auto"/>
              <w:right w:val="single" w:sz="4" w:space="0" w:color="auto"/>
            </w:tcBorders>
            <w:shd w:val="clear" w:color="auto" w:fill="auto"/>
            <w:hideMark/>
          </w:tcPr>
          <w:p w14:paraId="1D63B84B" w14:textId="77777777" w:rsidR="00F64374" w:rsidRPr="00F64374" w:rsidRDefault="00F64374" w:rsidP="00F64374">
            <w:pPr>
              <w:spacing w:line="240" w:lineRule="auto"/>
              <w:rPr>
                <w:rFonts w:ascii="Calibri" w:eastAsia="Times New Roman" w:hAnsi="Calibri" w:cs="Calibri"/>
                <w:color w:val="000000"/>
                <w:sz w:val="20"/>
                <w:lang w:eastAsia="nl-NL"/>
              </w:rPr>
            </w:pPr>
            <w:r w:rsidRPr="00F64374">
              <w:rPr>
                <w:rFonts w:ascii="Calibri" w:eastAsia="Times New Roman" w:hAnsi="Calibri" w:cs="Calibri"/>
                <w:color w:val="000000"/>
                <w:sz w:val="20"/>
                <w:lang w:eastAsia="nl-NL"/>
              </w:rPr>
              <w:t xml:space="preserve">Zorg en </w:t>
            </w:r>
            <w:proofErr w:type="spellStart"/>
            <w:r w:rsidRPr="00F64374">
              <w:rPr>
                <w:rFonts w:ascii="Calibri" w:eastAsia="Times New Roman" w:hAnsi="Calibri" w:cs="Calibri"/>
                <w:color w:val="000000"/>
                <w:sz w:val="20"/>
                <w:lang w:eastAsia="nl-NL"/>
              </w:rPr>
              <w:t>VeiligheidsHuis</w:t>
            </w:r>
            <w:proofErr w:type="spellEnd"/>
            <w:r w:rsidRPr="00F64374">
              <w:rPr>
                <w:rFonts w:ascii="Calibri" w:eastAsia="Times New Roman" w:hAnsi="Calibri" w:cs="Calibri"/>
                <w:color w:val="000000"/>
                <w:sz w:val="20"/>
                <w:lang w:eastAsia="nl-NL"/>
              </w:rPr>
              <w:t xml:space="preserve"> Brabant </w:t>
            </w:r>
            <w:proofErr w:type="spellStart"/>
            <w:r w:rsidRPr="00F64374">
              <w:rPr>
                <w:rFonts w:ascii="Calibri" w:eastAsia="Times New Roman" w:hAnsi="Calibri" w:cs="Calibri"/>
                <w:color w:val="000000"/>
                <w:sz w:val="20"/>
                <w:lang w:eastAsia="nl-NL"/>
              </w:rPr>
              <w:t>Zuid-Oost</w:t>
            </w:r>
            <w:proofErr w:type="spellEnd"/>
          </w:p>
        </w:tc>
      </w:tr>
      <w:tr w:rsidR="00F64374" w:rsidRPr="00F64374" w14:paraId="5DD8F83F" w14:textId="77777777" w:rsidTr="00584FC9">
        <w:trPr>
          <w:trHeight w:val="276"/>
        </w:trPr>
        <w:tc>
          <w:tcPr>
            <w:tcW w:w="1999" w:type="dxa"/>
            <w:tcBorders>
              <w:top w:val="single" w:sz="4" w:space="0" w:color="auto"/>
              <w:left w:val="single" w:sz="4" w:space="0" w:color="auto"/>
              <w:bottom w:val="single" w:sz="4" w:space="0" w:color="auto"/>
              <w:right w:val="single" w:sz="4" w:space="0" w:color="auto"/>
            </w:tcBorders>
            <w:shd w:val="clear" w:color="auto" w:fill="auto"/>
            <w:hideMark/>
          </w:tcPr>
          <w:p w14:paraId="7CE2D8C0" w14:textId="77777777" w:rsidR="00F64374" w:rsidRPr="00F64374" w:rsidRDefault="00F64374" w:rsidP="00F64374">
            <w:pPr>
              <w:spacing w:line="240" w:lineRule="auto"/>
              <w:rPr>
                <w:rFonts w:ascii="Calibri" w:eastAsia="Times New Roman" w:hAnsi="Calibri" w:cs="Calibri"/>
                <w:color w:val="000000"/>
                <w:sz w:val="20"/>
                <w:lang w:eastAsia="nl-NL"/>
              </w:rPr>
            </w:pPr>
            <w:proofErr w:type="spellStart"/>
            <w:r w:rsidRPr="00F64374">
              <w:rPr>
                <w:rFonts w:ascii="Calibri" w:eastAsia="Times New Roman" w:hAnsi="Calibri" w:cs="Calibri"/>
                <w:color w:val="000000"/>
                <w:sz w:val="20"/>
                <w:lang w:eastAsia="nl-NL"/>
              </w:rPr>
              <w:t>naw-gegevens</w:t>
            </w:r>
            <w:proofErr w:type="spellEnd"/>
          </w:p>
        </w:tc>
        <w:tc>
          <w:tcPr>
            <w:tcW w:w="5933" w:type="dxa"/>
            <w:tcBorders>
              <w:top w:val="single" w:sz="4" w:space="0" w:color="auto"/>
              <w:left w:val="nil"/>
              <w:bottom w:val="single" w:sz="4" w:space="0" w:color="auto"/>
              <w:right w:val="single" w:sz="4" w:space="0" w:color="auto"/>
            </w:tcBorders>
            <w:shd w:val="clear" w:color="auto" w:fill="auto"/>
            <w:hideMark/>
          </w:tcPr>
          <w:p w14:paraId="25A2490B" w14:textId="77777777" w:rsidR="00F64374" w:rsidRPr="00F64374" w:rsidRDefault="00F64374" w:rsidP="00F64374">
            <w:pPr>
              <w:spacing w:line="240" w:lineRule="auto"/>
              <w:rPr>
                <w:rFonts w:ascii="Calibri" w:eastAsia="Times New Roman" w:hAnsi="Calibri" w:cs="Calibri"/>
                <w:sz w:val="20"/>
                <w:lang w:eastAsia="nl-NL"/>
              </w:rPr>
            </w:pPr>
            <w:r w:rsidRPr="00F64374">
              <w:rPr>
                <w:rFonts w:ascii="Calibri" w:eastAsia="Times New Roman" w:hAnsi="Calibri" w:cs="Calibri"/>
                <w:sz w:val="20"/>
                <w:lang w:eastAsia="nl-NL"/>
              </w:rPr>
              <w:t>Naam-Adres-Woonplaats-gegevens</w:t>
            </w:r>
          </w:p>
        </w:tc>
      </w:tr>
    </w:tbl>
    <w:p w14:paraId="637010A3" w14:textId="77777777" w:rsidR="00F64374" w:rsidRDefault="00F64374" w:rsidP="00071AAA">
      <w:pPr>
        <w:pStyle w:val="paragraph"/>
        <w:spacing w:before="0" w:beforeAutospacing="0" w:after="0" w:afterAutospacing="0"/>
        <w:textAlignment w:val="baseline"/>
        <w:rPr>
          <w:rStyle w:val="eop"/>
          <w:rFonts w:ascii="Arial" w:eastAsiaTheme="majorEastAsia" w:hAnsi="Arial" w:cs="Arial"/>
          <w:sz w:val="18"/>
          <w:szCs w:val="18"/>
        </w:rPr>
      </w:pPr>
    </w:p>
    <w:p w14:paraId="37120330" w14:textId="440A8A7F" w:rsidR="00071AAA" w:rsidRDefault="00071AAA" w:rsidP="00071AAA">
      <w:pPr>
        <w:pStyle w:val="paragraph"/>
        <w:spacing w:before="0" w:beforeAutospacing="0" w:after="0" w:afterAutospacing="0"/>
        <w:textAlignment w:val="baseline"/>
        <w:rPr>
          <w:rStyle w:val="eop"/>
          <w:rFonts w:ascii="Arial" w:eastAsiaTheme="majorEastAsia" w:hAnsi="Arial" w:cs="Arial"/>
          <w:sz w:val="18"/>
          <w:szCs w:val="18"/>
        </w:rPr>
      </w:pPr>
      <w:r>
        <w:rPr>
          <w:rStyle w:val="eop"/>
          <w:rFonts w:ascii="Arial" w:eastAsiaTheme="majorEastAsia" w:hAnsi="Arial" w:cs="Arial"/>
          <w:sz w:val="18"/>
          <w:szCs w:val="18"/>
        </w:rPr>
        <w:t> </w:t>
      </w:r>
    </w:p>
    <w:p w14:paraId="246790B4" w14:textId="77777777" w:rsidR="001B3E30" w:rsidRDefault="001B3E30" w:rsidP="00071AAA">
      <w:pPr>
        <w:pStyle w:val="paragraph"/>
        <w:spacing w:before="0" w:beforeAutospacing="0" w:after="0" w:afterAutospacing="0"/>
        <w:textAlignment w:val="baseline"/>
        <w:rPr>
          <w:rStyle w:val="eop"/>
          <w:rFonts w:ascii="Arial" w:eastAsiaTheme="majorEastAsia" w:hAnsi="Arial" w:cs="Arial"/>
          <w:sz w:val="18"/>
          <w:szCs w:val="18"/>
        </w:rPr>
      </w:pPr>
    </w:p>
    <w:p w14:paraId="79051D5C" w14:textId="6FED56E8" w:rsidR="001B3E30" w:rsidRDefault="001B3E30" w:rsidP="001B3E30">
      <w:pPr>
        <w:pStyle w:val="Hoofdstuk"/>
      </w:pPr>
      <w:r>
        <w:rPr>
          <w:rStyle w:val="eop"/>
          <w:rFonts w:cs="Arial"/>
          <w:sz w:val="18"/>
          <w:szCs w:val="18"/>
        </w:rPr>
        <w:t> </w:t>
      </w:r>
      <w:bookmarkStart w:id="16" w:name="_Toc162542933"/>
      <w:r>
        <w:t>Referenties</w:t>
      </w:r>
      <w:bookmarkEnd w:id="16"/>
    </w:p>
    <w:p w14:paraId="5444424A" w14:textId="77777777" w:rsidR="001B3E30" w:rsidRDefault="001B3E30" w:rsidP="001B3E30">
      <w:pPr>
        <w:pStyle w:val="paragraph"/>
        <w:spacing w:before="0" w:beforeAutospacing="0" w:after="0" w:afterAutospacing="0"/>
        <w:textAlignment w:val="baseline"/>
        <w:rPr>
          <w:rFonts w:ascii="Segoe UI" w:hAnsi="Segoe UI" w:cs="Segoe UI"/>
          <w:sz w:val="18"/>
          <w:szCs w:val="18"/>
        </w:rPr>
      </w:pPr>
    </w:p>
    <w:p w14:paraId="2EF5AB24" w14:textId="77777777" w:rsidR="00071AAA" w:rsidRPr="00F54939" w:rsidRDefault="00071AAA" w:rsidP="00071AAA">
      <w:pPr>
        <w:pStyle w:val="paragraph"/>
        <w:spacing w:before="0" w:beforeAutospacing="0" w:after="0" w:afterAutospacing="0"/>
        <w:textAlignment w:val="baseline"/>
        <w:rPr>
          <w:rFonts w:ascii="Arial" w:hAnsi="Arial" w:cs="Arial"/>
          <w:sz w:val="18"/>
          <w:szCs w:val="18"/>
        </w:rPr>
      </w:pPr>
      <w:r w:rsidRPr="00F54939">
        <w:rPr>
          <w:rStyle w:val="normaltextrun"/>
          <w:rFonts w:ascii="Arial" w:eastAsiaTheme="majorEastAsia" w:hAnsi="Arial" w:cs="Arial"/>
          <w:sz w:val="18"/>
          <w:szCs w:val="18"/>
        </w:rPr>
        <w:t>Verwijzingen vanuit andere documenten:</w:t>
      </w:r>
      <w:r w:rsidRPr="00F54939">
        <w:rPr>
          <w:rStyle w:val="eop"/>
          <w:rFonts w:ascii="Arial" w:eastAsiaTheme="majorEastAsia" w:hAnsi="Arial" w:cs="Arial"/>
          <w:sz w:val="18"/>
          <w:szCs w:val="18"/>
        </w:rPr>
        <w:t> </w:t>
      </w:r>
    </w:p>
    <w:p w14:paraId="21B35D05" w14:textId="77777777" w:rsidR="00071AAA" w:rsidRPr="00F54939" w:rsidRDefault="00071AAA" w:rsidP="00071AAA">
      <w:pPr>
        <w:pStyle w:val="paragraph"/>
        <w:numPr>
          <w:ilvl w:val="0"/>
          <w:numId w:val="26"/>
        </w:numPr>
        <w:spacing w:before="0" w:beforeAutospacing="0" w:after="0" w:afterAutospacing="0"/>
        <w:ind w:left="1080" w:firstLine="0"/>
        <w:textAlignment w:val="baseline"/>
        <w:rPr>
          <w:rFonts w:ascii="Arial" w:hAnsi="Arial" w:cs="Arial"/>
          <w:sz w:val="18"/>
          <w:szCs w:val="18"/>
        </w:rPr>
      </w:pPr>
      <w:r w:rsidRPr="00F54939">
        <w:rPr>
          <w:rStyle w:val="normaltextrun"/>
          <w:rFonts w:ascii="Arial" w:eastAsiaTheme="majorEastAsia" w:hAnsi="Arial" w:cs="Arial"/>
          <w:i/>
          <w:iCs/>
          <w:sz w:val="18"/>
          <w:szCs w:val="18"/>
        </w:rPr>
        <w:t>Handreiking re-integratie ex-gedetineerd</w:t>
      </w:r>
      <w:r w:rsidRPr="00F54939">
        <w:rPr>
          <w:rStyle w:val="tabchar"/>
          <w:rFonts w:ascii="Arial" w:eastAsiaTheme="majorEastAsia" w:hAnsi="Arial" w:cs="Arial"/>
          <w:sz w:val="18"/>
          <w:szCs w:val="18"/>
        </w:rPr>
        <w:tab/>
      </w:r>
      <w:hyperlink r:id="rId23" w:tgtFrame="_blank" w:history="1">
        <w:r w:rsidRPr="00F54939">
          <w:rPr>
            <w:rStyle w:val="normaltextrun"/>
            <w:rFonts w:ascii="Arial" w:eastAsiaTheme="majorEastAsia" w:hAnsi="Arial" w:cs="Arial"/>
            <w:color w:val="0000FF"/>
            <w:sz w:val="18"/>
            <w:szCs w:val="18"/>
            <w:u w:val="single"/>
          </w:rPr>
          <w:t>https://vng.nl/sites/default/files/2022-07/Handreiking-re-integratie-ex-gedetineerden.pdf</w:t>
        </w:r>
      </w:hyperlink>
      <w:r w:rsidRPr="00F54939">
        <w:rPr>
          <w:rStyle w:val="normaltextrun"/>
          <w:rFonts w:ascii="Arial" w:eastAsiaTheme="majorEastAsia" w:hAnsi="Arial" w:cs="Arial"/>
          <w:sz w:val="18"/>
          <w:szCs w:val="18"/>
        </w:rPr>
        <w:t> </w:t>
      </w:r>
      <w:r w:rsidRPr="00F54939">
        <w:rPr>
          <w:rStyle w:val="eop"/>
          <w:rFonts w:ascii="Arial" w:eastAsiaTheme="majorEastAsia" w:hAnsi="Arial" w:cs="Arial"/>
          <w:sz w:val="18"/>
          <w:szCs w:val="18"/>
        </w:rPr>
        <w:t> </w:t>
      </w:r>
    </w:p>
    <w:p w14:paraId="79045397" w14:textId="77777777" w:rsidR="00071AAA" w:rsidRPr="00F54939" w:rsidRDefault="00071AAA" w:rsidP="00071AAA">
      <w:pPr>
        <w:pStyle w:val="paragraph"/>
        <w:numPr>
          <w:ilvl w:val="0"/>
          <w:numId w:val="26"/>
        </w:numPr>
        <w:spacing w:before="0" w:beforeAutospacing="0" w:after="0" w:afterAutospacing="0"/>
        <w:ind w:left="1080" w:firstLine="0"/>
        <w:textAlignment w:val="baseline"/>
        <w:rPr>
          <w:rFonts w:ascii="Arial" w:hAnsi="Arial" w:cs="Arial"/>
          <w:sz w:val="18"/>
          <w:szCs w:val="18"/>
        </w:rPr>
      </w:pPr>
      <w:r w:rsidRPr="00F54939">
        <w:rPr>
          <w:rStyle w:val="normaltextrun"/>
          <w:rFonts w:ascii="Arial" w:eastAsiaTheme="majorEastAsia" w:hAnsi="Arial" w:cs="Arial"/>
          <w:i/>
          <w:iCs/>
          <w:sz w:val="18"/>
          <w:szCs w:val="18"/>
        </w:rPr>
        <w:t>Formulier Verzoek tot Onderzoek (VTO) aan de Beschermtafel</w:t>
      </w:r>
      <w:r w:rsidRPr="00F54939">
        <w:rPr>
          <w:rStyle w:val="eop"/>
          <w:rFonts w:ascii="Arial" w:eastAsiaTheme="majorEastAsia" w:hAnsi="Arial" w:cs="Arial"/>
          <w:sz w:val="18"/>
          <w:szCs w:val="18"/>
        </w:rPr>
        <w:t> </w:t>
      </w:r>
    </w:p>
    <w:p w14:paraId="3607D2B3" w14:textId="77777777" w:rsidR="00071AAA" w:rsidRPr="00F54939" w:rsidRDefault="00071AAA" w:rsidP="00071AAA">
      <w:pPr>
        <w:pStyle w:val="paragraph"/>
        <w:spacing w:before="0" w:beforeAutospacing="0" w:after="0" w:afterAutospacing="0"/>
        <w:ind w:left="720"/>
        <w:textAlignment w:val="baseline"/>
        <w:rPr>
          <w:rFonts w:ascii="Arial" w:hAnsi="Arial" w:cs="Arial"/>
          <w:sz w:val="18"/>
          <w:szCs w:val="18"/>
        </w:rPr>
      </w:pPr>
      <w:r w:rsidRPr="00F54939">
        <w:rPr>
          <w:rStyle w:val="normaltextrun"/>
          <w:rFonts w:ascii="Arial" w:eastAsiaTheme="majorEastAsia" w:hAnsi="Arial" w:cs="Arial"/>
          <w:sz w:val="18"/>
          <w:szCs w:val="18"/>
        </w:rPr>
        <w:t>Zie document</w:t>
      </w:r>
      <w:r w:rsidRPr="00F54939">
        <w:rPr>
          <w:rStyle w:val="eop"/>
          <w:rFonts w:ascii="Arial" w:eastAsiaTheme="majorEastAsia" w:hAnsi="Arial" w:cs="Arial"/>
          <w:sz w:val="18"/>
          <w:szCs w:val="18"/>
        </w:rPr>
        <w:t> </w:t>
      </w:r>
    </w:p>
    <w:p w14:paraId="652AE6D4" w14:textId="77777777" w:rsidR="00071AAA" w:rsidRPr="00F54939" w:rsidRDefault="00071AAA" w:rsidP="00071AAA">
      <w:pPr>
        <w:pStyle w:val="paragraph"/>
        <w:numPr>
          <w:ilvl w:val="0"/>
          <w:numId w:val="27"/>
        </w:numPr>
        <w:spacing w:before="0" w:beforeAutospacing="0" w:after="0" w:afterAutospacing="0"/>
        <w:ind w:left="1080" w:firstLine="0"/>
        <w:textAlignment w:val="baseline"/>
        <w:rPr>
          <w:rStyle w:val="eop"/>
          <w:rFonts w:ascii="Arial" w:hAnsi="Arial" w:cs="Arial"/>
          <w:sz w:val="18"/>
          <w:szCs w:val="18"/>
        </w:rPr>
      </w:pPr>
      <w:r w:rsidRPr="00F54939">
        <w:rPr>
          <w:rStyle w:val="normaltextrun"/>
          <w:rFonts w:ascii="Arial" w:eastAsiaTheme="majorEastAsia" w:hAnsi="Arial" w:cs="Arial"/>
          <w:sz w:val="18"/>
          <w:szCs w:val="18"/>
        </w:rPr>
        <w:t>GEMMA Referentiearchitectuur zaakgericht werken </w:t>
      </w:r>
      <w:r w:rsidRPr="00F54939">
        <w:rPr>
          <w:rStyle w:val="eop"/>
          <w:rFonts w:ascii="Arial" w:eastAsiaTheme="majorEastAsia" w:hAnsi="Arial" w:cs="Arial"/>
          <w:sz w:val="18"/>
          <w:szCs w:val="18"/>
        </w:rPr>
        <w:t> </w:t>
      </w:r>
    </w:p>
    <w:p w14:paraId="75DB81E5" w14:textId="0AB1EA08" w:rsidR="00F54939" w:rsidRPr="00F54939" w:rsidRDefault="00000000" w:rsidP="00F54939">
      <w:pPr>
        <w:pStyle w:val="paragraph"/>
        <w:spacing w:before="0" w:beforeAutospacing="0" w:after="0" w:afterAutospacing="0"/>
        <w:ind w:left="1080"/>
        <w:textAlignment w:val="baseline"/>
        <w:rPr>
          <w:rFonts w:ascii="Arial" w:hAnsi="Arial" w:cs="Arial"/>
          <w:sz w:val="18"/>
          <w:szCs w:val="18"/>
        </w:rPr>
      </w:pPr>
      <w:hyperlink r:id="rId24" w:history="1">
        <w:r w:rsidR="00F54939" w:rsidRPr="00F54939">
          <w:rPr>
            <w:rStyle w:val="Hyperlink"/>
            <w:rFonts w:ascii="Arial" w:hAnsi="Arial" w:cs="Arial"/>
            <w:sz w:val="18"/>
            <w:szCs w:val="18"/>
          </w:rPr>
          <w:t>Regie- en zaakservices - GEMMA Online</w:t>
        </w:r>
      </w:hyperlink>
    </w:p>
    <w:p w14:paraId="5397C293" w14:textId="77777777" w:rsidR="00071AAA" w:rsidRDefault="00071AAA" w:rsidP="00071AAA">
      <w:pPr>
        <w:pStyle w:val="paragraph"/>
        <w:spacing w:before="0" w:beforeAutospacing="0" w:after="0" w:afterAutospacing="0"/>
        <w:ind w:left="720"/>
        <w:textAlignment w:val="baseline"/>
        <w:rPr>
          <w:rFonts w:ascii="Segoe UI" w:hAnsi="Segoe UI" w:cs="Segoe UI"/>
          <w:sz w:val="18"/>
          <w:szCs w:val="18"/>
        </w:rPr>
      </w:pPr>
      <w:r>
        <w:rPr>
          <w:rStyle w:val="eop"/>
          <w:rFonts w:ascii="Arial" w:eastAsiaTheme="majorEastAsia" w:hAnsi="Arial" w:cs="Arial"/>
          <w:sz w:val="18"/>
          <w:szCs w:val="18"/>
        </w:rPr>
        <w:t> </w:t>
      </w:r>
    </w:p>
    <w:p w14:paraId="18B4556B" w14:textId="77777777" w:rsidR="00071AAA" w:rsidRPr="00071AAA" w:rsidRDefault="00071AAA" w:rsidP="00071AAA"/>
    <w:sectPr w:rsidR="00071AAA" w:rsidRPr="00071AAA" w:rsidSect="00D220CF">
      <w:headerReference w:type="even" r:id="rId25"/>
      <w:headerReference w:type="default" r:id="rId26"/>
      <w:footerReference w:type="even" r:id="rId27"/>
      <w:footerReference w:type="default" r:id="rId28"/>
      <w:headerReference w:type="first" r:id="rId29"/>
      <w:pgSz w:w="11906" w:h="16838" w:code="9"/>
      <w:pgMar w:top="2126" w:right="680" w:bottom="2211" w:left="2410" w:header="95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227FC" w14:textId="77777777" w:rsidR="00860E52" w:rsidRDefault="00860E52">
      <w:pPr>
        <w:spacing w:line="240" w:lineRule="auto"/>
      </w:pPr>
      <w:r>
        <w:separator/>
      </w:r>
    </w:p>
  </w:endnote>
  <w:endnote w:type="continuationSeparator" w:id="0">
    <w:p w14:paraId="0337254C" w14:textId="77777777" w:rsidR="00860E52" w:rsidRDefault="00860E52">
      <w:pPr>
        <w:spacing w:line="240" w:lineRule="auto"/>
      </w:pPr>
      <w:r>
        <w:continuationSeparator/>
      </w:r>
    </w:p>
  </w:endnote>
  <w:endnote w:type="continuationNotice" w:id="1">
    <w:p w14:paraId="5D78A9EF" w14:textId="77777777" w:rsidR="00860E52" w:rsidRDefault="00860E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4254" w:tblpY="15622"/>
      <w:tblOverlap w:val="never"/>
      <w:tblW w:w="5387"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607"/>
      <w:gridCol w:w="3780"/>
    </w:tblGrid>
    <w:tr w:rsidR="00A32076" w14:paraId="3507EC4D" w14:textId="77777777" w:rsidTr="00052958">
      <w:tc>
        <w:tcPr>
          <w:tcW w:w="1565" w:type="dxa"/>
        </w:tcPr>
        <w:p w14:paraId="18B556B0" w14:textId="77777777" w:rsidR="00CE237A" w:rsidRDefault="004A051A" w:rsidP="00052958">
          <w:pPr>
            <w:pStyle w:val="Voettekst"/>
          </w:pPr>
          <w:r>
            <w:fldChar w:fldCharType="begin"/>
          </w:r>
          <w:r>
            <w:instrText>PAGE   \* MERGEFORMAT</w:instrText>
          </w:r>
          <w:r>
            <w:fldChar w:fldCharType="separate"/>
          </w:r>
          <w:r>
            <w:t>4</w:t>
          </w:r>
          <w:r>
            <w:fldChar w:fldCharType="end"/>
          </w:r>
        </w:p>
      </w:tc>
      <w:tc>
        <w:tcPr>
          <w:tcW w:w="3680" w:type="dxa"/>
        </w:tcPr>
        <w:p w14:paraId="7FCB4AF7" w14:textId="77777777" w:rsidR="00CE237A" w:rsidRDefault="004A051A" w:rsidP="00052958">
          <w:pPr>
            <w:pStyle w:val="Voettekst"/>
            <w:jc w:val="right"/>
          </w:pPr>
          <w:r>
            <w:t>gemeente Eindhoven</w:t>
          </w:r>
        </w:p>
      </w:tc>
    </w:tr>
  </w:tbl>
  <w:p w14:paraId="0C012882" w14:textId="77777777" w:rsidR="00CE237A" w:rsidRDefault="00CE237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2411" w:tblpY="15622"/>
      <w:tblOverlap w:val="nev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5103"/>
      <w:gridCol w:w="1134"/>
    </w:tblGrid>
    <w:tr w:rsidR="00A32076" w14:paraId="43ED8E50" w14:textId="77777777" w:rsidTr="00052958">
      <w:tc>
        <w:tcPr>
          <w:tcW w:w="5103" w:type="dxa"/>
        </w:tcPr>
        <w:p w14:paraId="5B4B1280" w14:textId="77777777" w:rsidR="00CE237A" w:rsidRDefault="004A051A" w:rsidP="00052958">
          <w:pPr>
            <w:pStyle w:val="Voettekst"/>
          </w:pPr>
          <w:r>
            <w:t>gemeente Eindhoven</w:t>
          </w:r>
        </w:p>
      </w:tc>
      <w:tc>
        <w:tcPr>
          <w:tcW w:w="1134" w:type="dxa"/>
        </w:tcPr>
        <w:p w14:paraId="6A11B22E" w14:textId="77777777" w:rsidR="00CE237A" w:rsidRDefault="004A051A" w:rsidP="00052958">
          <w:pPr>
            <w:pStyle w:val="Voettekst"/>
          </w:pPr>
          <w:r>
            <w:fldChar w:fldCharType="begin"/>
          </w:r>
          <w:r>
            <w:instrText>PAGE   \* MERGEFORMAT</w:instrText>
          </w:r>
          <w:r>
            <w:fldChar w:fldCharType="separate"/>
          </w:r>
          <w:r>
            <w:t>3</w:t>
          </w:r>
          <w:r>
            <w:fldChar w:fldCharType="end"/>
          </w:r>
        </w:p>
      </w:tc>
    </w:tr>
  </w:tbl>
  <w:p w14:paraId="0B7979B8" w14:textId="77777777" w:rsidR="00CE237A" w:rsidRDefault="00CE23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2DAA1" w14:textId="77777777" w:rsidR="00860E52" w:rsidRDefault="00860E52">
      <w:pPr>
        <w:spacing w:line="240" w:lineRule="auto"/>
      </w:pPr>
      <w:r>
        <w:separator/>
      </w:r>
    </w:p>
  </w:footnote>
  <w:footnote w:type="continuationSeparator" w:id="0">
    <w:p w14:paraId="2B40F20B" w14:textId="77777777" w:rsidR="00860E52" w:rsidRDefault="00860E52">
      <w:pPr>
        <w:spacing w:line="240" w:lineRule="auto"/>
      </w:pPr>
      <w:r>
        <w:continuationSeparator/>
      </w:r>
    </w:p>
  </w:footnote>
  <w:footnote w:type="continuationNotice" w:id="1">
    <w:p w14:paraId="0CB0EB64" w14:textId="77777777" w:rsidR="00860E52" w:rsidRDefault="00860E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text" w:horzAnchor="page" w:tblpY="1"/>
      <w:tblOverlap w:val="never"/>
      <w:tblW w:w="103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61"/>
      <w:gridCol w:w="8239"/>
    </w:tblGrid>
    <w:tr w:rsidR="00A32076" w14:paraId="148EE1B6" w14:textId="77777777">
      <w:trPr>
        <w:trHeight w:val="907"/>
      </w:trPr>
      <w:tc>
        <w:tcPr>
          <w:tcW w:w="2155" w:type="dxa"/>
        </w:tcPr>
        <w:p w14:paraId="365FADE0" w14:textId="16703445" w:rsidR="00CE237A" w:rsidRDefault="004D5DC2" w:rsidP="00052958">
          <w:pPr>
            <w:pStyle w:val="Koptekstrapport"/>
            <w:framePr w:hSpace="0" w:wrap="auto" w:vAnchor="margin" w:hAnchor="text" w:yAlign="inline"/>
            <w:suppressOverlap w:val="0"/>
          </w:pPr>
          <w:r>
            <w:t>mei</w:t>
          </w:r>
          <w:r w:rsidR="004A051A">
            <w:t xml:space="preserve"> 2024</w:t>
          </w:r>
        </w:p>
        <w:p w14:paraId="0F9E29FE" w14:textId="77777777" w:rsidR="00CE237A" w:rsidRPr="00052958" w:rsidRDefault="00CE237A" w:rsidP="00052958">
          <w:pPr>
            <w:pStyle w:val="Koptekstrapport"/>
            <w:framePr w:hSpace="0" w:wrap="auto" w:vAnchor="margin" w:hAnchor="text" w:yAlign="inline"/>
            <w:suppressOverlap w:val="0"/>
          </w:pPr>
        </w:p>
      </w:tc>
      <w:tc>
        <w:tcPr>
          <w:tcW w:w="8632" w:type="dxa"/>
          <w:tcMar>
            <w:left w:w="255" w:type="dxa"/>
          </w:tcMar>
        </w:tcPr>
        <w:p w14:paraId="41BDB0EB" w14:textId="77777777" w:rsidR="00CE237A" w:rsidRPr="00052958" w:rsidRDefault="004A051A" w:rsidP="00052958">
          <w:pPr>
            <w:pStyle w:val="Koptekstrapport"/>
            <w:framePr w:hSpace="0" w:wrap="auto" w:vAnchor="margin" w:hAnchor="text" w:yAlign="inline"/>
            <w:suppressOverlap w:val="0"/>
            <w:jc w:val="left"/>
            <w:rPr>
              <w:noProof/>
            </w:rPr>
          </w:pPr>
          <w:r>
            <w:rPr>
              <w:noProof/>
            </w:rPr>
            <w:t>Programma van Eisen: bijlagen</w:t>
          </w:r>
          <w:r w:rsidRPr="00052958">
            <w:rPr>
              <w:noProof/>
            </w:rPr>
            <w:t xml:space="preserve"> - </w:t>
          </w:r>
          <w:r>
            <w:rPr>
              <w:noProof/>
            </w:rPr>
            <w:t>Diverse bijlagen bij het programma van eisen</w:t>
          </w:r>
        </w:p>
        <w:p w14:paraId="2538F154" w14:textId="77777777" w:rsidR="00CE237A" w:rsidRPr="00052958" w:rsidRDefault="00CE237A" w:rsidP="00052958">
          <w:pPr>
            <w:pStyle w:val="Koptekstrapport"/>
            <w:framePr w:hSpace="0" w:wrap="auto" w:vAnchor="margin" w:hAnchor="text" w:yAlign="inline"/>
            <w:suppressOverlap w:val="0"/>
            <w:jc w:val="left"/>
          </w:pPr>
        </w:p>
      </w:tc>
    </w:tr>
  </w:tbl>
  <w:p w14:paraId="4875AD74" w14:textId="77777777" w:rsidR="00CE237A" w:rsidRDefault="00CE237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text" w:horzAnchor="page" w:tblpY="1"/>
      <w:tblOverlap w:val="never"/>
      <w:tblW w:w="10300"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2061"/>
      <w:gridCol w:w="8239"/>
    </w:tblGrid>
    <w:tr w:rsidR="00A32076" w14:paraId="1701BD24" w14:textId="77777777">
      <w:tc>
        <w:tcPr>
          <w:tcW w:w="2155" w:type="dxa"/>
        </w:tcPr>
        <w:p w14:paraId="47E8AB8E" w14:textId="017E484A" w:rsidR="00CE237A" w:rsidRPr="00052958" w:rsidRDefault="00DD6B96" w:rsidP="00052958">
          <w:pPr>
            <w:pStyle w:val="Koptekstrapport"/>
            <w:framePr w:hSpace="0" w:wrap="auto" w:vAnchor="margin" w:hAnchor="text" w:yAlign="inline"/>
            <w:suppressOverlap w:val="0"/>
          </w:pPr>
          <w:r>
            <w:t>mei</w:t>
          </w:r>
          <w:r w:rsidR="004A051A">
            <w:t xml:space="preserve"> 2024</w:t>
          </w:r>
        </w:p>
      </w:tc>
      <w:tc>
        <w:tcPr>
          <w:tcW w:w="8632" w:type="dxa"/>
          <w:tcMar>
            <w:left w:w="255" w:type="dxa"/>
          </w:tcMar>
        </w:tcPr>
        <w:p w14:paraId="440A53D5" w14:textId="77777777" w:rsidR="00CE237A" w:rsidRPr="00052958" w:rsidRDefault="004A051A" w:rsidP="00052958">
          <w:pPr>
            <w:pStyle w:val="Koptekstrapport"/>
            <w:framePr w:hSpace="0" w:wrap="auto" w:vAnchor="margin" w:hAnchor="text" w:yAlign="inline"/>
            <w:suppressOverlap w:val="0"/>
            <w:jc w:val="left"/>
            <w:rPr>
              <w:noProof/>
            </w:rPr>
          </w:pPr>
          <w:r>
            <w:rPr>
              <w:noProof/>
            </w:rPr>
            <w:t>Programma van Eisen: bijlagen</w:t>
          </w:r>
          <w:r w:rsidRPr="00052958">
            <w:rPr>
              <w:noProof/>
            </w:rPr>
            <w:t xml:space="preserve"> - </w:t>
          </w:r>
          <w:r>
            <w:rPr>
              <w:noProof/>
            </w:rPr>
            <w:t>Diverse bijlagen bij het programma van eisen</w:t>
          </w:r>
        </w:p>
        <w:p w14:paraId="5B3EE5C6" w14:textId="77777777" w:rsidR="00CE237A" w:rsidRPr="00052958" w:rsidRDefault="00CE237A" w:rsidP="00052958">
          <w:pPr>
            <w:pStyle w:val="Koptekstrapport"/>
            <w:framePr w:hSpace="0" w:wrap="auto" w:vAnchor="margin" w:hAnchor="text" w:yAlign="inline"/>
            <w:suppressOverlap w:val="0"/>
            <w:jc w:val="left"/>
          </w:pPr>
        </w:p>
      </w:tc>
    </w:tr>
  </w:tbl>
  <w:p w14:paraId="38C1CA3F" w14:textId="77777777" w:rsidR="00CE237A" w:rsidRDefault="00CE237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3548C" w14:textId="77777777" w:rsidR="00CE237A" w:rsidRDefault="00CE237A"/>
  <w:p w14:paraId="36FF66C9" w14:textId="77777777" w:rsidR="00CE237A" w:rsidRDefault="00CE23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613D3"/>
    <w:multiLevelType w:val="hybridMultilevel"/>
    <w:tmpl w:val="BB70669E"/>
    <w:lvl w:ilvl="0" w:tplc="A7864AF6">
      <w:start w:val="1"/>
      <w:numFmt w:val="bullet"/>
      <w:lvlText w:val=""/>
      <w:lvlJc w:val="left"/>
      <w:pPr>
        <w:ind w:left="720" w:hanging="360"/>
      </w:pPr>
      <w:rPr>
        <w:rFonts w:ascii="Symbol" w:hAnsi="Symbol" w:hint="default"/>
        <w:sz w:val="18"/>
        <w:szCs w:val="20"/>
      </w:rPr>
    </w:lvl>
    <w:lvl w:ilvl="1" w:tplc="28D86D84" w:tentative="1">
      <w:start w:val="1"/>
      <w:numFmt w:val="bullet"/>
      <w:lvlText w:val="o"/>
      <w:lvlJc w:val="left"/>
      <w:pPr>
        <w:ind w:left="1440" w:hanging="360"/>
      </w:pPr>
      <w:rPr>
        <w:rFonts w:ascii="Courier New" w:hAnsi="Courier New" w:cs="Courier New" w:hint="default"/>
      </w:rPr>
    </w:lvl>
    <w:lvl w:ilvl="2" w:tplc="DBD868D6" w:tentative="1">
      <w:start w:val="1"/>
      <w:numFmt w:val="bullet"/>
      <w:lvlText w:val=""/>
      <w:lvlJc w:val="left"/>
      <w:pPr>
        <w:ind w:left="2160" w:hanging="360"/>
      </w:pPr>
      <w:rPr>
        <w:rFonts w:ascii="Wingdings" w:hAnsi="Wingdings" w:hint="default"/>
      </w:rPr>
    </w:lvl>
    <w:lvl w:ilvl="3" w:tplc="42EEFA60" w:tentative="1">
      <w:start w:val="1"/>
      <w:numFmt w:val="bullet"/>
      <w:lvlText w:val=""/>
      <w:lvlJc w:val="left"/>
      <w:pPr>
        <w:ind w:left="2880" w:hanging="360"/>
      </w:pPr>
      <w:rPr>
        <w:rFonts w:ascii="Symbol" w:hAnsi="Symbol" w:hint="default"/>
      </w:rPr>
    </w:lvl>
    <w:lvl w:ilvl="4" w:tplc="C06A5082" w:tentative="1">
      <w:start w:val="1"/>
      <w:numFmt w:val="bullet"/>
      <w:lvlText w:val="o"/>
      <w:lvlJc w:val="left"/>
      <w:pPr>
        <w:ind w:left="3600" w:hanging="360"/>
      </w:pPr>
      <w:rPr>
        <w:rFonts w:ascii="Courier New" w:hAnsi="Courier New" w:cs="Courier New" w:hint="default"/>
      </w:rPr>
    </w:lvl>
    <w:lvl w:ilvl="5" w:tplc="F594CB74" w:tentative="1">
      <w:start w:val="1"/>
      <w:numFmt w:val="bullet"/>
      <w:lvlText w:val=""/>
      <w:lvlJc w:val="left"/>
      <w:pPr>
        <w:ind w:left="4320" w:hanging="360"/>
      </w:pPr>
      <w:rPr>
        <w:rFonts w:ascii="Wingdings" w:hAnsi="Wingdings" w:hint="default"/>
      </w:rPr>
    </w:lvl>
    <w:lvl w:ilvl="6" w:tplc="B518D942" w:tentative="1">
      <w:start w:val="1"/>
      <w:numFmt w:val="bullet"/>
      <w:lvlText w:val=""/>
      <w:lvlJc w:val="left"/>
      <w:pPr>
        <w:ind w:left="5040" w:hanging="360"/>
      </w:pPr>
      <w:rPr>
        <w:rFonts w:ascii="Symbol" w:hAnsi="Symbol" w:hint="default"/>
      </w:rPr>
    </w:lvl>
    <w:lvl w:ilvl="7" w:tplc="68366E78" w:tentative="1">
      <w:start w:val="1"/>
      <w:numFmt w:val="bullet"/>
      <w:lvlText w:val="o"/>
      <w:lvlJc w:val="left"/>
      <w:pPr>
        <w:ind w:left="5760" w:hanging="360"/>
      </w:pPr>
      <w:rPr>
        <w:rFonts w:ascii="Courier New" w:hAnsi="Courier New" w:cs="Courier New" w:hint="default"/>
      </w:rPr>
    </w:lvl>
    <w:lvl w:ilvl="8" w:tplc="65C6EBFA" w:tentative="1">
      <w:start w:val="1"/>
      <w:numFmt w:val="bullet"/>
      <w:lvlText w:val=""/>
      <w:lvlJc w:val="left"/>
      <w:pPr>
        <w:ind w:left="6480" w:hanging="360"/>
      </w:pPr>
      <w:rPr>
        <w:rFonts w:ascii="Wingdings" w:hAnsi="Wingdings" w:hint="default"/>
      </w:rPr>
    </w:lvl>
  </w:abstractNum>
  <w:abstractNum w:abstractNumId="1" w15:restartNumberingAfterBreak="0">
    <w:nsid w:val="09CA403A"/>
    <w:multiLevelType w:val="hybridMultilevel"/>
    <w:tmpl w:val="39A4CF52"/>
    <w:lvl w:ilvl="0" w:tplc="064629F2">
      <w:start w:val="1"/>
      <w:numFmt w:val="lowerLetter"/>
      <w:lvlText w:val="%1"/>
      <w:lvlJc w:val="left"/>
      <w:pPr>
        <w:ind w:left="284" w:hanging="284"/>
      </w:pPr>
      <w:rPr>
        <w:rFonts w:hint="default"/>
      </w:rPr>
    </w:lvl>
    <w:lvl w:ilvl="1" w:tplc="8AFA3846" w:tentative="1">
      <w:start w:val="1"/>
      <w:numFmt w:val="lowerLetter"/>
      <w:lvlText w:val="%2."/>
      <w:lvlJc w:val="left"/>
      <w:pPr>
        <w:ind w:left="1440" w:hanging="360"/>
      </w:pPr>
    </w:lvl>
    <w:lvl w:ilvl="2" w:tplc="47888FDC" w:tentative="1">
      <w:start w:val="1"/>
      <w:numFmt w:val="lowerRoman"/>
      <w:lvlText w:val="%3."/>
      <w:lvlJc w:val="right"/>
      <w:pPr>
        <w:ind w:left="2160" w:hanging="180"/>
      </w:pPr>
    </w:lvl>
    <w:lvl w:ilvl="3" w:tplc="902677FA" w:tentative="1">
      <w:start w:val="1"/>
      <w:numFmt w:val="decimal"/>
      <w:lvlText w:val="%4."/>
      <w:lvlJc w:val="left"/>
      <w:pPr>
        <w:ind w:left="2880" w:hanging="360"/>
      </w:pPr>
    </w:lvl>
    <w:lvl w:ilvl="4" w:tplc="2A36E4CA" w:tentative="1">
      <w:start w:val="1"/>
      <w:numFmt w:val="lowerLetter"/>
      <w:lvlText w:val="%5."/>
      <w:lvlJc w:val="left"/>
      <w:pPr>
        <w:ind w:left="3600" w:hanging="360"/>
      </w:pPr>
    </w:lvl>
    <w:lvl w:ilvl="5" w:tplc="CC706C68" w:tentative="1">
      <w:start w:val="1"/>
      <w:numFmt w:val="lowerRoman"/>
      <w:lvlText w:val="%6."/>
      <w:lvlJc w:val="right"/>
      <w:pPr>
        <w:ind w:left="4320" w:hanging="180"/>
      </w:pPr>
    </w:lvl>
    <w:lvl w:ilvl="6" w:tplc="51603E7A" w:tentative="1">
      <w:start w:val="1"/>
      <w:numFmt w:val="decimal"/>
      <w:lvlText w:val="%7."/>
      <w:lvlJc w:val="left"/>
      <w:pPr>
        <w:ind w:left="5040" w:hanging="360"/>
      </w:pPr>
    </w:lvl>
    <w:lvl w:ilvl="7" w:tplc="402C50E0" w:tentative="1">
      <w:start w:val="1"/>
      <w:numFmt w:val="lowerLetter"/>
      <w:lvlText w:val="%8."/>
      <w:lvlJc w:val="left"/>
      <w:pPr>
        <w:ind w:left="5760" w:hanging="360"/>
      </w:pPr>
    </w:lvl>
    <w:lvl w:ilvl="8" w:tplc="F044F852" w:tentative="1">
      <w:start w:val="1"/>
      <w:numFmt w:val="lowerRoman"/>
      <w:lvlText w:val="%9."/>
      <w:lvlJc w:val="right"/>
      <w:pPr>
        <w:ind w:left="6480" w:hanging="180"/>
      </w:pPr>
    </w:lvl>
  </w:abstractNum>
  <w:abstractNum w:abstractNumId="2" w15:restartNumberingAfterBreak="0">
    <w:nsid w:val="09ED6BCD"/>
    <w:multiLevelType w:val="multilevel"/>
    <w:tmpl w:val="A5A8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8873E0"/>
    <w:multiLevelType w:val="multilevel"/>
    <w:tmpl w:val="39F8352A"/>
    <w:styleLink w:val="Opsomming"/>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9FE62BC"/>
    <w:multiLevelType w:val="multilevel"/>
    <w:tmpl w:val="CFF21396"/>
    <w:lvl w:ilvl="0">
      <w:start w:val="1"/>
      <w:numFmt w:val="decimal"/>
      <w:pStyle w:val="Hoofdstuk"/>
      <w:lvlText w:val="%1"/>
      <w:lvlJc w:val="left"/>
      <w:pPr>
        <w:ind w:left="284" w:hanging="284"/>
      </w:pPr>
      <w:rPr>
        <w:rFonts w:ascii="Arial" w:hAnsi="Arial" w:hint="default"/>
        <w:caps w:val="0"/>
        <w:strike w:val="0"/>
        <w:dstrike w:val="0"/>
        <w:vanish w:val="0"/>
        <w:sz w:val="25"/>
        <w:vertAlign w:val="baseline"/>
      </w:rPr>
    </w:lvl>
    <w:lvl w:ilvl="1">
      <w:start w:val="1"/>
      <w:numFmt w:val="decimal"/>
      <w:pStyle w:val="Paragraaf"/>
      <w:lvlText w:val="%1.%2."/>
      <w:lvlJc w:val="left"/>
      <w:pPr>
        <w:ind w:left="709" w:hanging="709"/>
      </w:pPr>
      <w:rPr>
        <w:rFonts w:ascii="Arial" w:hAnsi="Arial" w:hint="default"/>
        <w:sz w:val="24"/>
      </w:rPr>
    </w:lvl>
    <w:lvl w:ilvl="2">
      <w:start w:val="1"/>
      <w:numFmt w:val="decimal"/>
      <w:pStyle w:val="Subparagraaf"/>
      <w:lvlText w:val="%1.%2.%3."/>
      <w:lvlJc w:val="left"/>
      <w:pPr>
        <w:ind w:left="709" w:hanging="709"/>
      </w:pPr>
      <w:rPr>
        <w:rFonts w:ascii="Arial" w:hAnsi="Arial" w:hint="default"/>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6152C4"/>
    <w:multiLevelType w:val="multilevel"/>
    <w:tmpl w:val="CA62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FA7955"/>
    <w:multiLevelType w:val="multilevel"/>
    <w:tmpl w:val="39F8352A"/>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9693EED"/>
    <w:multiLevelType w:val="hybridMultilevel"/>
    <w:tmpl w:val="A57049F0"/>
    <w:lvl w:ilvl="0" w:tplc="C94ADADE">
      <w:start w:val="1"/>
      <w:numFmt w:val="bullet"/>
      <w:lvlText w:val="-"/>
      <w:lvlJc w:val="left"/>
      <w:pPr>
        <w:ind w:left="1004" w:hanging="360"/>
      </w:pPr>
      <w:rPr>
        <w:rFonts w:ascii="Arial" w:hAnsi="Arial" w:hint="default"/>
      </w:rPr>
    </w:lvl>
    <w:lvl w:ilvl="1" w:tplc="0E6E14E6" w:tentative="1">
      <w:start w:val="1"/>
      <w:numFmt w:val="bullet"/>
      <w:lvlText w:val="o"/>
      <w:lvlJc w:val="left"/>
      <w:pPr>
        <w:ind w:left="1440" w:hanging="360"/>
      </w:pPr>
      <w:rPr>
        <w:rFonts w:ascii="Courier New" w:hAnsi="Courier New" w:cs="Courier New" w:hint="default"/>
      </w:rPr>
    </w:lvl>
    <w:lvl w:ilvl="2" w:tplc="FC62F4B2" w:tentative="1">
      <w:start w:val="1"/>
      <w:numFmt w:val="bullet"/>
      <w:lvlText w:val=""/>
      <w:lvlJc w:val="left"/>
      <w:pPr>
        <w:ind w:left="2160" w:hanging="360"/>
      </w:pPr>
      <w:rPr>
        <w:rFonts w:ascii="Wingdings" w:hAnsi="Wingdings" w:hint="default"/>
      </w:rPr>
    </w:lvl>
    <w:lvl w:ilvl="3" w:tplc="D3700F44" w:tentative="1">
      <w:start w:val="1"/>
      <w:numFmt w:val="bullet"/>
      <w:lvlText w:val=""/>
      <w:lvlJc w:val="left"/>
      <w:pPr>
        <w:ind w:left="2880" w:hanging="360"/>
      </w:pPr>
      <w:rPr>
        <w:rFonts w:ascii="Symbol" w:hAnsi="Symbol" w:hint="default"/>
      </w:rPr>
    </w:lvl>
    <w:lvl w:ilvl="4" w:tplc="DF5A084A" w:tentative="1">
      <w:start w:val="1"/>
      <w:numFmt w:val="bullet"/>
      <w:lvlText w:val="o"/>
      <w:lvlJc w:val="left"/>
      <w:pPr>
        <w:ind w:left="3600" w:hanging="360"/>
      </w:pPr>
      <w:rPr>
        <w:rFonts w:ascii="Courier New" w:hAnsi="Courier New" w:cs="Courier New" w:hint="default"/>
      </w:rPr>
    </w:lvl>
    <w:lvl w:ilvl="5" w:tplc="42726DD8" w:tentative="1">
      <w:start w:val="1"/>
      <w:numFmt w:val="bullet"/>
      <w:lvlText w:val=""/>
      <w:lvlJc w:val="left"/>
      <w:pPr>
        <w:ind w:left="4320" w:hanging="360"/>
      </w:pPr>
      <w:rPr>
        <w:rFonts w:ascii="Wingdings" w:hAnsi="Wingdings" w:hint="default"/>
      </w:rPr>
    </w:lvl>
    <w:lvl w:ilvl="6" w:tplc="9280B212" w:tentative="1">
      <w:start w:val="1"/>
      <w:numFmt w:val="bullet"/>
      <w:lvlText w:val=""/>
      <w:lvlJc w:val="left"/>
      <w:pPr>
        <w:ind w:left="5040" w:hanging="360"/>
      </w:pPr>
      <w:rPr>
        <w:rFonts w:ascii="Symbol" w:hAnsi="Symbol" w:hint="default"/>
      </w:rPr>
    </w:lvl>
    <w:lvl w:ilvl="7" w:tplc="EF94B966" w:tentative="1">
      <w:start w:val="1"/>
      <w:numFmt w:val="bullet"/>
      <w:lvlText w:val="o"/>
      <w:lvlJc w:val="left"/>
      <w:pPr>
        <w:ind w:left="5760" w:hanging="360"/>
      </w:pPr>
      <w:rPr>
        <w:rFonts w:ascii="Courier New" w:hAnsi="Courier New" w:cs="Courier New" w:hint="default"/>
      </w:rPr>
    </w:lvl>
    <w:lvl w:ilvl="8" w:tplc="12FEDDD2" w:tentative="1">
      <w:start w:val="1"/>
      <w:numFmt w:val="bullet"/>
      <w:lvlText w:val=""/>
      <w:lvlJc w:val="left"/>
      <w:pPr>
        <w:ind w:left="6480" w:hanging="360"/>
      </w:pPr>
      <w:rPr>
        <w:rFonts w:ascii="Wingdings" w:hAnsi="Wingdings" w:hint="default"/>
      </w:rPr>
    </w:lvl>
  </w:abstractNum>
  <w:abstractNum w:abstractNumId="8" w15:restartNumberingAfterBreak="0">
    <w:nsid w:val="6CE563BF"/>
    <w:multiLevelType w:val="multilevel"/>
    <w:tmpl w:val="E9EE1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E64789"/>
    <w:multiLevelType w:val="multilevel"/>
    <w:tmpl w:val="39F8352A"/>
    <w:lvl w:ilvl="0">
      <w:start w:val="1"/>
      <w:numFmt w:val="bullet"/>
      <w:lvlText w:val=""/>
      <w:lvlJc w:val="left"/>
      <w:pPr>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4668923">
    <w:abstractNumId w:val="9"/>
  </w:num>
  <w:num w:numId="2" w16cid:durableId="980378339">
    <w:abstractNumId w:val="0"/>
  </w:num>
  <w:num w:numId="3" w16cid:durableId="1512599059">
    <w:abstractNumId w:val="7"/>
  </w:num>
  <w:num w:numId="4" w16cid:durableId="1611745401">
    <w:abstractNumId w:val="1"/>
  </w:num>
  <w:num w:numId="5" w16cid:durableId="369457745">
    <w:abstractNumId w:val="4"/>
  </w:num>
  <w:num w:numId="6" w16cid:durableId="1353260328">
    <w:abstractNumId w:val="4"/>
  </w:num>
  <w:num w:numId="7" w16cid:durableId="1166672234">
    <w:abstractNumId w:val="6"/>
  </w:num>
  <w:num w:numId="8" w16cid:durableId="704214039">
    <w:abstractNumId w:val="0"/>
  </w:num>
  <w:num w:numId="9" w16cid:durableId="1379819323">
    <w:abstractNumId w:val="7"/>
  </w:num>
  <w:num w:numId="10" w16cid:durableId="1210528839">
    <w:abstractNumId w:val="1"/>
  </w:num>
  <w:num w:numId="11" w16cid:durableId="1593080354">
    <w:abstractNumId w:val="4"/>
  </w:num>
  <w:num w:numId="12" w16cid:durableId="915282940">
    <w:abstractNumId w:val="4"/>
  </w:num>
  <w:num w:numId="13" w16cid:durableId="1969123745">
    <w:abstractNumId w:val="4"/>
  </w:num>
  <w:num w:numId="14" w16cid:durableId="149950385">
    <w:abstractNumId w:val="3"/>
  </w:num>
  <w:num w:numId="15" w16cid:durableId="1697081469">
    <w:abstractNumId w:val="4"/>
  </w:num>
  <w:num w:numId="16" w16cid:durableId="294066714">
    <w:abstractNumId w:val="4"/>
  </w:num>
  <w:num w:numId="17" w16cid:durableId="573785438">
    <w:abstractNumId w:val="4"/>
  </w:num>
  <w:num w:numId="18" w16cid:durableId="2011902827">
    <w:abstractNumId w:val="3"/>
  </w:num>
  <w:num w:numId="19" w16cid:durableId="782114018">
    <w:abstractNumId w:val="4"/>
  </w:num>
  <w:num w:numId="20" w16cid:durableId="476916098">
    <w:abstractNumId w:val="4"/>
  </w:num>
  <w:num w:numId="21" w16cid:durableId="613748561">
    <w:abstractNumId w:val="4"/>
  </w:num>
  <w:num w:numId="22" w16cid:durableId="332532088">
    <w:abstractNumId w:val="3"/>
  </w:num>
  <w:num w:numId="23" w16cid:durableId="945043589">
    <w:abstractNumId w:val="4"/>
  </w:num>
  <w:num w:numId="24" w16cid:durableId="616176168">
    <w:abstractNumId w:val="4"/>
  </w:num>
  <w:num w:numId="25" w16cid:durableId="523977112">
    <w:abstractNumId w:val="8"/>
  </w:num>
  <w:num w:numId="26" w16cid:durableId="1674067954">
    <w:abstractNumId w:val="5"/>
  </w:num>
  <w:num w:numId="27" w16cid:durableId="1795102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284"/>
  <w:hyphenationZone w:val="425"/>
  <w:evenAndOddHeaders/>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076"/>
    <w:rsid w:val="00052958"/>
    <w:rsid w:val="00071AAA"/>
    <w:rsid w:val="000E4FB9"/>
    <w:rsid w:val="0012108C"/>
    <w:rsid w:val="00125196"/>
    <w:rsid w:val="00125E64"/>
    <w:rsid w:val="00141877"/>
    <w:rsid w:val="00152ECA"/>
    <w:rsid w:val="00166B07"/>
    <w:rsid w:val="001734E3"/>
    <w:rsid w:val="001B0834"/>
    <w:rsid w:val="001B3497"/>
    <w:rsid w:val="001B3E30"/>
    <w:rsid w:val="00205AF7"/>
    <w:rsid w:val="002B709D"/>
    <w:rsid w:val="002D14A4"/>
    <w:rsid w:val="002E597B"/>
    <w:rsid w:val="00302B8D"/>
    <w:rsid w:val="00325AAB"/>
    <w:rsid w:val="003640F0"/>
    <w:rsid w:val="003C12A0"/>
    <w:rsid w:val="004210CF"/>
    <w:rsid w:val="00421D0B"/>
    <w:rsid w:val="004714B7"/>
    <w:rsid w:val="004A051A"/>
    <w:rsid w:val="004D5DC2"/>
    <w:rsid w:val="004F7FDE"/>
    <w:rsid w:val="005132D2"/>
    <w:rsid w:val="00514AF3"/>
    <w:rsid w:val="00555F83"/>
    <w:rsid w:val="00572F72"/>
    <w:rsid w:val="00577628"/>
    <w:rsid w:val="00584ABD"/>
    <w:rsid w:val="00584FC9"/>
    <w:rsid w:val="005B5A85"/>
    <w:rsid w:val="005C0890"/>
    <w:rsid w:val="005E41D5"/>
    <w:rsid w:val="00617F15"/>
    <w:rsid w:val="00652255"/>
    <w:rsid w:val="00690E5A"/>
    <w:rsid w:val="006B3696"/>
    <w:rsid w:val="006E262B"/>
    <w:rsid w:val="006F017C"/>
    <w:rsid w:val="00704319"/>
    <w:rsid w:val="007D2FD6"/>
    <w:rsid w:val="007E6558"/>
    <w:rsid w:val="00860E52"/>
    <w:rsid w:val="0087431D"/>
    <w:rsid w:val="0089197B"/>
    <w:rsid w:val="008B06BC"/>
    <w:rsid w:val="008C2B37"/>
    <w:rsid w:val="008C5414"/>
    <w:rsid w:val="008F7639"/>
    <w:rsid w:val="00924267"/>
    <w:rsid w:val="009779E7"/>
    <w:rsid w:val="00985C94"/>
    <w:rsid w:val="00987AC7"/>
    <w:rsid w:val="009F16B9"/>
    <w:rsid w:val="00A32076"/>
    <w:rsid w:val="00A818EB"/>
    <w:rsid w:val="00AE7DA3"/>
    <w:rsid w:val="00AF2A44"/>
    <w:rsid w:val="00AF4389"/>
    <w:rsid w:val="00AF4BDA"/>
    <w:rsid w:val="00B31B0D"/>
    <w:rsid w:val="00B5254A"/>
    <w:rsid w:val="00B63A72"/>
    <w:rsid w:val="00BA7ED6"/>
    <w:rsid w:val="00C0138F"/>
    <w:rsid w:val="00C5734F"/>
    <w:rsid w:val="00C60C8F"/>
    <w:rsid w:val="00C804BE"/>
    <w:rsid w:val="00C94082"/>
    <w:rsid w:val="00CA2365"/>
    <w:rsid w:val="00CB25DE"/>
    <w:rsid w:val="00CE1A43"/>
    <w:rsid w:val="00CE237A"/>
    <w:rsid w:val="00D0210C"/>
    <w:rsid w:val="00D12B75"/>
    <w:rsid w:val="00D13F1C"/>
    <w:rsid w:val="00D14274"/>
    <w:rsid w:val="00D220CF"/>
    <w:rsid w:val="00D6306D"/>
    <w:rsid w:val="00D8741D"/>
    <w:rsid w:val="00DD6B96"/>
    <w:rsid w:val="00E244C0"/>
    <w:rsid w:val="00E25618"/>
    <w:rsid w:val="00E314A2"/>
    <w:rsid w:val="00E85085"/>
    <w:rsid w:val="00E91312"/>
    <w:rsid w:val="00ED5F93"/>
    <w:rsid w:val="00F25A7A"/>
    <w:rsid w:val="00F54939"/>
    <w:rsid w:val="00F64374"/>
    <w:rsid w:val="00F87441"/>
    <w:rsid w:val="00FB4643"/>
    <w:rsid w:val="00FD25AE"/>
    <w:rsid w:val="00FD5B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C8EF8"/>
  <w15:docId w15:val="{91F09D8D-EF5D-4EDA-84CF-1C49FF595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nl-NL" w:eastAsia="en-US" w:bidi="ar-SA"/>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qFormat="1"/>
    <w:lsdException w:name="Subtle Reference" w:semiHidden="1" w:uiPriority="31" w:qFormat="1"/>
    <w:lsdException w:name="Intense Reference" w:semiHidden="1"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Standaard">
    <w:name w:val="Normal"/>
    <w:qFormat/>
    <w:rsid w:val="00C62B29"/>
    <w:pPr>
      <w:spacing w:line="280" w:lineRule="atLeast"/>
      <w:ind w:left="0" w:firstLine="0"/>
    </w:pPr>
    <w:rPr>
      <w:sz w:val="22"/>
    </w:rPr>
  </w:style>
  <w:style w:type="paragraph" w:styleId="Kop1">
    <w:name w:val="heading 1"/>
    <w:basedOn w:val="Standaard"/>
    <w:next w:val="Standaard"/>
    <w:link w:val="Kop1Char"/>
    <w:uiPriority w:val="9"/>
    <w:qFormat/>
    <w:rsid w:val="00C62B29"/>
    <w:pPr>
      <w:ind w:left="-709"/>
      <w:outlineLvl w:val="0"/>
    </w:pPr>
    <w:rPr>
      <w:b/>
      <w:bCs/>
      <w:sz w:val="25"/>
      <w:szCs w:val="25"/>
    </w:rPr>
  </w:style>
  <w:style w:type="paragraph" w:styleId="Kop2">
    <w:name w:val="heading 2"/>
    <w:basedOn w:val="Standaard"/>
    <w:next w:val="Standaard"/>
    <w:link w:val="Kop2Char"/>
    <w:autoRedefine/>
    <w:uiPriority w:val="19"/>
    <w:unhideWhenUsed/>
    <w:rsid w:val="00C62B29"/>
    <w:pPr>
      <w:keepNext/>
      <w:keepLines/>
      <w:outlineLvl w:val="1"/>
    </w:pPr>
    <w:rPr>
      <w:rFonts w:eastAsiaTheme="majorEastAsia" w:cstheme="majorBidi"/>
      <w:bCs/>
      <w:sz w:val="24"/>
      <w:szCs w:val="26"/>
    </w:rPr>
  </w:style>
  <w:style w:type="paragraph" w:styleId="Kop3">
    <w:name w:val="heading 3"/>
    <w:basedOn w:val="Standaard"/>
    <w:next w:val="Standaard"/>
    <w:link w:val="Kop3Char"/>
    <w:uiPriority w:val="10"/>
    <w:qFormat/>
    <w:rsid w:val="00C62B29"/>
    <w:pPr>
      <w:keepNext/>
      <w:keepLines/>
      <w:outlineLvl w:val="2"/>
    </w:pPr>
    <w:rPr>
      <w:rFonts w:eastAsiaTheme="majorEastAsia" w:cstheme="majorBidi"/>
      <w:b/>
      <w:bCs/>
    </w:rPr>
  </w:style>
  <w:style w:type="paragraph" w:styleId="Kop4">
    <w:name w:val="heading 4"/>
    <w:basedOn w:val="Standaard"/>
    <w:next w:val="Standaard"/>
    <w:link w:val="Kop4Char"/>
    <w:uiPriority w:val="10"/>
    <w:qFormat/>
    <w:rsid w:val="00C62B29"/>
    <w:pPr>
      <w:keepNext/>
      <w:keepLines/>
      <w:outlineLvl w:val="3"/>
    </w:pPr>
    <w:rPr>
      <w:rFonts w:eastAsiaTheme="majorEastAsia" w:cstheme="majorBidi"/>
      <w:b/>
      <w:bCs/>
      <w:iCs/>
    </w:rPr>
  </w:style>
  <w:style w:type="paragraph" w:styleId="Kop5">
    <w:name w:val="heading 5"/>
    <w:basedOn w:val="Standaard"/>
    <w:next w:val="Standaard"/>
    <w:link w:val="Kop5Char"/>
    <w:uiPriority w:val="10"/>
    <w:semiHidden/>
    <w:qFormat/>
    <w:rsid w:val="00C62B29"/>
    <w:pPr>
      <w:keepNext/>
      <w:keepLines/>
      <w:outlineLvl w:val="4"/>
    </w:pPr>
    <w:rPr>
      <w:rFonts w:eastAsiaTheme="majorEastAsia" w:cstheme="majorBidi"/>
    </w:rPr>
  </w:style>
  <w:style w:type="paragraph" w:styleId="Kop6">
    <w:name w:val="heading 6"/>
    <w:basedOn w:val="Standaard"/>
    <w:next w:val="Standaard"/>
    <w:link w:val="Kop6Char"/>
    <w:uiPriority w:val="10"/>
    <w:semiHidden/>
    <w:qFormat/>
    <w:rsid w:val="00C62B29"/>
    <w:pPr>
      <w:keepNext/>
      <w:keepLines/>
      <w:outlineLvl w:val="5"/>
    </w:pPr>
    <w:rPr>
      <w:rFonts w:eastAsiaTheme="majorEastAsia" w:cstheme="majorBidi"/>
      <w:iCs/>
    </w:rPr>
  </w:style>
  <w:style w:type="paragraph" w:styleId="Kop7">
    <w:name w:val="heading 7"/>
    <w:basedOn w:val="Standaard"/>
    <w:next w:val="Standaard"/>
    <w:link w:val="Kop7Char"/>
    <w:uiPriority w:val="10"/>
    <w:semiHidden/>
    <w:qFormat/>
    <w:rsid w:val="00C62B29"/>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10"/>
    <w:semiHidden/>
    <w:qFormat/>
    <w:rsid w:val="00C62B2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kop">
    <w:name w:val="Basistekst kop"/>
    <w:basedOn w:val="Standaard"/>
    <w:link w:val="BasistekstkopChar"/>
    <w:autoRedefine/>
    <w:uiPriority w:val="11"/>
    <w:rsid w:val="00C62B29"/>
    <w:rPr>
      <w:b/>
    </w:rPr>
  </w:style>
  <w:style w:type="character" w:customStyle="1" w:styleId="BasistekstkopChar">
    <w:name w:val="Basistekst kop Char"/>
    <w:basedOn w:val="Standaardalinea-lettertype"/>
    <w:link w:val="Basistekstkop"/>
    <w:uiPriority w:val="11"/>
    <w:rsid w:val="00C62B29"/>
    <w:rPr>
      <w:b/>
      <w:sz w:val="22"/>
    </w:rPr>
  </w:style>
  <w:style w:type="character" w:customStyle="1" w:styleId="Kop1Char">
    <w:name w:val="Kop 1 Char"/>
    <w:basedOn w:val="Standaardalinea-lettertype"/>
    <w:link w:val="Kop1"/>
    <w:uiPriority w:val="9"/>
    <w:rsid w:val="00C62B29"/>
    <w:rPr>
      <w:b/>
      <w:bCs/>
      <w:sz w:val="25"/>
      <w:szCs w:val="25"/>
    </w:rPr>
  </w:style>
  <w:style w:type="character" w:customStyle="1" w:styleId="Kop2Char">
    <w:name w:val="Kop 2 Char"/>
    <w:basedOn w:val="Standaardalinea-lettertype"/>
    <w:link w:val="Kop2"/>
    <w:uiPriority w:val="19"/>
    <w:rsid w:val="00C62B29"/>
    <w:rPr>
      <w:rFonts w:eastAsiaTheme="majorEastAsia" w:cstheme="majorBidi"/>
      <w:bCs/>
      <w:sz w:val="24"/>
      <w:szCs w:val="26"/>
    </w:rPr>
  </w:style>
  <w:style w:type="character" w:customStyle="1" w:styleId="Kop3Char">
    <w:name w:val="Kop 3 Char"/>
    <w:basedOn w:val="Standaardalinea-lettertype"/>
    <w:link w:val="Kop3"/>
    <w:uiPriority w:val="10"/>
    <w:rsid w:val="00C62B29"/>
    <w:rPr>
      <w:rFonts w:eastAsiaTheme="majorEastAsia" w:cstheme="majorBidi"/>
      <w:b/>
      <w:bCs/>
      <w:sz w:val="22"/>
    </w:rPr>
  </w:style>
  <w:style w:type="character" w:customStyle="1" w:styleId="Kop4Char">
    <w:name w:val="Kop 4 Char"/>
    <w:basedOn w:val="Standaardalinea-lettertype"/>
    <w:link w:val="Kop4"/>
    <w:uiPriority w:val="10"/>
    <w:rsid w:val="00C62B29"/>
    <w:rPr>
      <w:rFonts w:eastAsiaTheme="majorEastAsia" w:cstheme="majorBidi"/>
      <w:b/>
      <w:bCs/>
      <w:iCs/>
      <w:sz w:val="22"/>
    </w:rPr>
  </w:style>
  <w:style w:type="character" w:customStyle="1" w:styleId="Kop5Char">
    <w:name w:val="Kop 5 Char"/>
    <w:basedOn w:val="Standaardalinea-lettertype"/>
    <w:link w:val="Kop5"/>
    <w:uiPriority w:val="10"/>
    <w:semiHidden/>
    <w:rsid w:val="00C62B29"/>
    <w:rPr>
      <w:rFonts w:eastAsiaTheme="majorEastAsia" w:cstheme="majorBidi"/>
      <w:sz w:val="22"/>
    </w:rPr>
  </w:style>
  <w:style w:type="character" w:customStyle="1" w:styleId="Kop6Char">
    <w:name w:val="Kop 6 Char"/>
    <w:basedOn w:val="Standaardalinea-lettertype"/>
    <w:link w:val="Kop6"/>
    <w:uiPriority w:val="10"/>
    <w:semiHidden/>
    <w:rsid w:val="00C62B29"/>
    <w:rPr>
      <w:rFonts w:eastAsiaTheme="majorEastAsia" w:cstheme="majorBidi"/>
      <w:iCs/>
      <w:sz w:val="22"/>
    </w:rPr>
  </w:style>
  <w:style w:type="character" w:customStyle="1" w:styleId="Kop7Char">
    <w:name w:val="Kop 7 Char"/>
    <w:basedOn w:val="Standaardalinea-lettertype"/>
    <w:link w:val="Kop7"/>
    <w:uiPriority w:val="10"/>
    <w:semiHidden/>
    <w:rsid w:val="00C62B29"/>
    <w:rPr>
      <w:rFonts w:asciiTheme="majorHAnsi" w:eastAsiaTheme="majorEastAsia" w:hAnsiTheme="majorHAnsi" w:cstheme="majorBidi"/>
      <w:i/>
      <w:iCs/>
      <w:color w:val="404040" w:themeColor="text1" w:themeTint="BF"/>
      <w:sz w:val="22"/>
    </w:rPr>
  </w:style>
  <w:style w:type="paragraph" w:customStyle="1" w:styleId="Bijzonderetekst">
    <w:name w:val="Bijzondere tekst"/>
    <w:basedOn w:val="Standaard"/>
    <w:link w:val="BijzonderetekstChar"/>
    <w:autoRedefine/>
    <w:uiPriority w:val="18"/>
    <w:qFormat/>
    <w:rsid w:val="00C62B29"/>
    <w:pPr>
      <w:ind w:left="709"/>
    </w:pPr>
    <w:rPr>
      <w:i/>
    </w:rPr>
  </w:style>
  <w:style w:type="character" w:customStyle="1" w:styleId="BijzonderetekstChar">
    <w:name w:val="Bijzondere tekst Char"/>
    <w:basedOn w:val="Standaardalinea-lettertype"/>
    <w:link w:val="Bijzonderetekst"/>
    <w:uiPriority w:val="18"/>
    <w:rsid w:val="00C62B29"/>
    <w:rPr>
      <w:i/>
      <w:sz w:val="22"/>
    </w:rPr>
  </w:style>
  <w:style w:type="paragraph" w:customStyle="1" w:styleId="Bijzonderetekstkop">
    <w:name w:val="Bijzondere tekst kop"/>
    <w:basedOn w:val="Standaard"/>
    <w:link w:val="BijzonderetekstkopChar"/>
    <w:autoRedefine/>
    <w:uiPriority w:val="17"/>
    <w:qFormat/>
    <w:rsid w:val="00C62B29"/>
    <w:rPr>
      <w:sz w:val="24"/>
    </w:rPr>
  </w:style>
  <w:style w:type="character" w:customStyle="1" w:styleId="BijzonderetekstkopChar">
    <w:name w:val="Bijzondere tekst kop Char"/>
    <w:basedOn w:val="Standaardalinea-lettertype"/>
    <w:link w:val="Bijzonderetekstkop"/>
    <w:uiPriority w:val="17"/>
    <w:rsid w:val="00C62B29"/>
    <w:rPr>
      <w:sz w:val="24"/>
    </w:rPr>
  </w:style>
  <w:style w:type="paragraph" w:customStyle="1" w:styleId="Kopvoettekstvervolgpaginas">
    <w:name w:val="Kop/voettekst vervolgpaginas"/>
    <w:basedOn w:val="Standaard"/>
    <w:link w:val="KopvoettekstvervolgpaginasChar"/>
    <w:autoRedefine/>
    <w:uiPriority w:val="11"/>
    <w:qFormat/>
    <w:rsid w:val="00C62B29"/>
  </w:style>
  <w:style w:type="character" w:customStyle="1" w:styleId="KopvoettekstvervolgpaginasChar">
    <w:name w:val="Kop/voettekst vervolgpaginas Char"/>
    <w:basedOn w:val="Standaardalinea-lettertype"/>
    <w:link w:val="Kopvoettekstvervolgpaginas"/>
    <w:uiPriority w:val="11"/>
    <w:rsid w:val="00C62B29"/>
    <w:rPr>
      <w:sz w:val="22"/>
    </w:rPr>
  </w:style>
  <w:style w:type="paragraph" w:customStyle="1" w:styleId="Colofonkop">
    <w:name w:val="Colofon kop"/>
    <w:basedOn w:val="Kopvoettekstvervolgpaginas"/>
    <w:link w:val="ColofonkopChar"/>
    <w:autoRedefine/>
    <w:uiPriority w:val="12"/>
    <w:rsid w:val="00C62B29"/>
    <w:rPr>
      <w:b/>
      <w:sz w:val="25"/>
    </w:rPr>
  </w:style>
  <w:style w:type="character" w:customStyle="1" w:styleId="ColofonkopChar">
    <w:name w:val="Colofon kop Char"/>
    <w:basedOn w:val="KopvoettekstvervolgpaginasChar"/>
    <w:link w:val="Colofonkop"/>
    <w:uiPriority w:val="12"/>
    <w:rsid w:val="00C62B29"/>
    <w:rPr>
      <w:b/>
      <w:sz w:val="25"/>
    </w:rPr>
  </w:style>
  <w:style w:type="paragraph" w:customStyle="1" w:styleId="Titelingesprongen">
    <w:name w:val="Titel ingesprongen"/>
    <w:basedOn w:val="Standaard"/>
    <w:link w:val="TitelingesprongenChar"/>
    <w:rsid w:val="00C62B29"/>
    <w:pPr>
      <w:ind w:left="-709"/>
    </w:pPr>
    <w:rPr>
      <w:b/>
      <w:bCs/>
      <w:sz w:val="25"/>
      <w:szCs w:val="25"/>
    </w:rPr>
  </w:style>
  <w:style w:type="paragraph" w:customStyle="1" w:styleId="Hoofdstuk">
    <w:name w:val="Hoofdstuk"/>
    <w:basedOn w:val="Standaard"/>
    <w:next w:val="Standaard"/>
    <w:link w:val="HoofdstukChar"/>
    <w:autoRedefine/>
    <w:uiPriority w:val="2"/>
    <w:qFormat/>
    <w:rsid w:val="00C62B29"/>
    <w:pPr>
      <w:numPr>
        <w:numId w:val="24"/>
      </w:numPr>
      <w:outlineLvl w:val="0"/>
    </w:pPr>
    <w:rPr>
      <w:b/>
      <w:bCs/>
      <w:sz w:val="25"/>
      <w:szCs w:val="25"/>
    </w:rPr>
  </w:style>
  <w:style w:type="character" w:customStyle="1" w:styleId="HoofdstukChar">
    <w:name w:val="Hoofdstuk Char"/>
    <w:basedOn w:val="KopvoettekstvervolgpaginasChar"/>
    <w:link w:val="Hoofdstuk"/>
    <w:uiPriority w:val="2"/>
    <w:rsid w:val="00C62B29"/>
    <w:rPr>
      <w:b/>
      <w:bCs/>
      <w:sz w:val="25"/>
      <w:szCs w:val="25"/>
    </w:rPr>
  </w:style>
  <w:style w:type="character" w:customStyle="1" w:styleId="Kop8Char">
    <w:name w:val="Kop 8 Char"/>
    <w:basedOn w:val="Standaardalinea-lettertype"/>
    <w:link w:val="Kop8"/>
    <w:uiPriority w:val="10"/>
    <w:semiHidden/>
    <w:rsid w:val="00C62B29"/>
    <w:rPr>
      <w:rFonts w:asciiTheme="majorHAnsi" w:eastAsiaTheme="majorEastAsia" w:hAnsiTheme="majorHAnsi" w:cstheme="majorBidi"/>
      <w:color w:val="272727" w:themeColor="text1" w:themeTint="D8"/>
      <w:sz w:val="21"/>
      <w:szCs w:val="21"/>
    </w:rPr>
  </w:style>
  <w:style w:type="paragraph" w:styleId="Inhopg2">
    <w:name w:val="toc 2"/>
    <w:basedOn w:val="Basistekstkop"/>
    <w:next w:val="Standaard"/>
    <w:autoRedefine/>
    <w:uiPriority w:val="39"/>
    <w:unhideWhenUsed/>
    <w:rsid w:val="00C62B29"/>
    <w:pPr>
      <w:tabs>
        <w:tab w:val="left" w:pos="709"/>
        <w:tab w:val="right" w:pos="7076"/>
      </w:tabs>
      <w:spacing w:after="100"/>
    </w:pPr>
  </w:style>
  <w:style w:type="paragraph" w:styleId="Inhopg1">
    <w:name w:val="toc 1"/>
    <w:basedOn w:val="Inhopg2"/>
    <w:next w:val="Standaard"/>
    <w:autoRedefine/>
    <w:uiPriority w:val="39"/>
    <w:unhideWhenUsed/>
    <w:rsid w:val="00C62B29"/>
    <w:pPr>
      <w:spacing w:before="100"/>
      <w:ind w:left="709"/>
    </w:pPr>
  </w:style>
  <w:style w:type="paragraph" w:styleId="Inhopg3">
    <w:name w:val="toc 3"/>
    <w:basedOn w:val="Basistekstkop"/>
    <w:next w:val="Standaard"/>
    <w:autoRedefine/>
    <w:uiPriority w:val="39"/>
    <w:unhideWhenUsed/>
    <w:rsid w:val="00C62B29"/>
    <w:pPr>
      <w:tabs>
        <w:tab w:val="left" w:pos="709"/>
        <w:tab w:val="right" w:pos="7076"/>
      </w:tabs>
      <w:spacing w:after="100"/>
    </w:pPr>
    <w:rPr>
      <w:b w:val="0"/>
    </w:rPr>
  </w:style>
  <w:style w:type="paragraph" w:styleId="Inhopg4">
    <w:name w:val="toc 4"/>
    <w:basedOn w:val="Basistekstkop"/>
    <w:next w:val="Standaard"/>
    <w:autoRedefine/>
    <w:uiPriority w:val="39"/>
    <w:unhideWhenUsed/>
    <w:rsid w:val="00C62B29"/>
    <w:pPr>
      <w:tabs>
        <w:tab w:val="left" w:pos="709"/>
        <w:tab w:val="right" w:pos="7076"/>
      </w:tabs>
      <w:spacing w:after="100"/>
    </w:pPr>
    <w:rPr>
      <w:b w:val="0"/>
      <w:noProof/>
    </w:rPr>
  </w:style>
  <w:style w:type="paragraph" w:styleId="Lijstalinea">
    <w:name w:val="List Paragraph"/>
    <w:basedOn w:val="Standaard"/>
    <w:uiPriority w:val="34"/>
    <w:qFormat/>
    <w:rsid w:val="00C62B29"/>
    <w:pPr>
      <w:contextualSpacing/>
    </w:pPr>
  </w:style>
  <w:style w:type="character" w:styleId="Nadruk">
    <w:name w:val="Emphasis"/>
    <w:basedOn w:val="Standaardalinea-lettertype"/>
    <w:uiPriority w:val="20"/>
    <w:rsid w:val="00C62B29"/>
    <w:rPr>
      <w:rFonts w:ascii="Arial" w:hAnsi="Arial"/>
      <w:b w:val="0"/>
      <w:i w:val="0"/>
      <w:iCs/>
      <w:color w:val="FFFFFF" w:themeColor="background1"/>
      <w:sz w:val="24"/>
      <w:bdr w:val="nil"/>
      <w14:textFill>
        <w14:noFill/>
      </w14:textFill>
    </w:rPr>
  </w:style>
  <w:style w:type="paragraph" w:styleId="Ondertitel">
    <w:name w:val="Subtitle"/>
    <w:basedOn w:val="Standaard"/>
    <w:next w:val="Standaard"/>
    <w:link w:val="OndertitelChar"/>
    <w:autoRedefine/>
    <w:uiPriority w:val="10"/>
    <w:qFormat/>
    <w:rsid w:val="00C62B29"/>
    <w:pPr>
      <w:numPr>
        <w:ilvl w:val="1"/>
      </w:numPr>
    </w:pPr>
    <w:rPr>
      <w:rFonts w:eastAsiaTheme="majorEastAsia" w:cstheme="majorBidi"/>
      <w:b/>
      <w:iCs/>
      <w:sz w:val="25"/>
      <w:szCs w:val="24"/>
    </w:rPr>
  </w:style>
  <w:style w:type="character" w:customStyle="1" w:styleId="OndertitelChar">
    <w:name w:val="Ondertitel Char"/>
    <w:basedOn w:val="Standaardalinea-lettertype"/>
    <w:link w:val="Ondertitel"/>
    <w:uiPriority w:val="10"/>
    <w:rsid w:val="00C62B29"/>
    <w:rPr>
      <w:rFonts w:eastAsiaTheme="majorEastAsia" w:cstheme="majorBidi"/>
      <w:b/>
      <w:iCs/>
      <w:sz w:val="25"/>
      <w:szCs w:val="24"/>
    </w:rPr>
  </w:style>
  <w:style w:type="numbering" w:customStyle="1" w:styleId="Opsomming">
    <w:name w:val="Opsomming"/>
    <w:uiPriority w:val="99"/>
    <w:rsid w:val="00C62B29"/>
    <w:pPr>
      <w:numPr>
        <w:numId w:val="14"/>
      </w:numPr>
    </w:pPr>
  </w:style>
  <w:style w:type="paragraph" w:customStyle="1" w:styleId="Paragraaf">
    <w:name w:val="Paragraaf"/>
    <w:basedOn w:val="Kop2"/>
    <w:link w:val="ParagraafChar"/>
    <w:autoRedefine/>
    <w:uiPriority w:val="3"/>
    <w:qFormat/>
    <w:rsid w:val="00C62B29"/>
    <w:pPr>
      <w:numPr>
        <w:ilvl w:val="1"/>
        <w:numId w:val="24"/>
      </w:numPr>
    </w:pPr>
    <w:rPr>
      <w:szCs w:val="32"/>
    </w:rPr>
  </w:style>
  <w:style w:type="character" w:customStyle="1" w:styleId="ParagraafChar">
    <w:name w:val="Paragraaf Char"/>
    <w:basedOn w:val="Kop2Char"/>
    <w:link w:val="Paragraaf"/>
    <w:uiPriority w:val="3"/>
    <w:rsid w:val="00C62B29"/>
    <w:rPr>
      <w:rFonts w:eastAsiaTheme="majorEastAsia" w:cstheme="majorBidi"/>
      <w:bCs/>
      <w:sz w:val="24"/>
      <w:szCs w:val="32"/>
    </w:rPr>
  </w:style>
  <w:style w:type="paragraph" w:customStyle="1" w:styleId="Subparagraaf">
    <w:name w:val="Subparagraaf"/>
    <w:basedOn w:val="Paragraaf"/>
    <w:link w:val="SubparagraafChar"/>
    <w:autoRedefine/>
    <w:uiPriority w:val="4"/>
    <w:qFormat/>
    <w:rsid w:val="00C62B29"/>
    <w:pPr>
      <w:numPr>
        <w:ilvl w:val="2"/>
      </w:numPr>
      <w:outlineLvl w:val="2"/>
    </w:pPr>
    <w:rPr>
      <w:b/>
      <w:sz w:val="22"/>
    </w:rPr>
  </w:style>
  <w:style w:type="character" w:customStyle="1" w:styleId="SubparagraafChar">
    <w:name w:val="Subparagraaf Char"/>
    <w:basedOn w:val="ParagraafChar"/>
    <w:link w:val="Subparagraaf"/>
    <w:uiPriority w:val="4"/>
    <w:rsid w:val="00C62B29"/>
    <w:rPr>
      <w:rFonts w:eastAsiaTheme="majorEastAsia" w:cstheme="majorBidi"/>
      <w:b/>
      <w:bCs/>
      <w:sz w:val="22"/>
      <w:szCs w:val="32"/>
    </w:rPr>
  </w:style>
  <w:style w:type="character" w:styleId="Subtielebenadrukking">
    <w:name w:val="Subtle Emphasis"/>
    <w:basedOn w:val="Standaardalinea-lettertype"/>
    <w:uiPriority w:val="19"/>
    <w:rsid w:val="00C62B29"/>
    <w:rPr>
      <w:rFonts w:ascii="Arial" w:hAnsi="Arial"/>
      <w:b/>
      <w:i w:val="0"/>
      <w:iCs/>
      <w:color w:val="auto"/>
      <w:sz w:val="18"/>
    </w:rPr>
  </w:style>
  <w:style w:type="paragraph" w:styleId="Titel">
    <w:name w:val="Title"/>
    <w:basedOn w:val="Standaard"/>
    <w:next w:val="Standaard"/>
    <w:link w:val="TitelChar"/>
    <w:autoRedefine/>
    <w:uiPriority w:val="9"/>
    <w:qFormat/>
    <w:rsid w:val="00C62B29"/>
    <w:pPr>
      <w:contextualSpacing/>
    </w:pPr>
    <w:rPr>
      <w:rFonts w:eastAsiaTheme="majorEastAsia" w:cstheme="majorBidi"/>
      <w:b/>
      <w:kern w:val="28"/>
      <w:sz w:val="48"/>
      <w:szCs w:val="52"/>
    </w:rPr>
  </w:style>
  <w:style w:type="character" w:customStyle="1" w:styleId="TitelChar">
    <w:name w:val="Titel Char"/>
    <w:basedOn w:val="Standaardalinea-lettertype"/>
    <w:link w:val="Titel"/>
    <w:uiPriority w:val="9"/>
    <w:rsid w:val="00C62B29"/>
    <w:rPr>
      <w:rFonts w:eastAsiaTheme="majorEastAsia" w:cstheme="majorBidi"/>
      <w:b/>
      <w:kern w:val="28"/>
      <w:sz w:val="48"/>
      <w:szCs w:val="52"/>
    </w:rPr>
  </w:style>
  <w:style w:type="character" w:styleId="Titelvanboek">
    <w:name w:val="Book Title"/>
    <w:basedOn w:val="Standaardalinea-lettertype"/>
    <w:uiPriority w:val="33"/>
    <w:rsid w:val="00E25512"/>
    <w:rPr>
      <w:b/>
      <w:bCs/>
      <w:smallCaps/>
      <w:spacing w:val="5"/>
    </w:rPr>
  </w:style>
  <w:style w:type="paragraph" w:customStyle="1" w:styleId="Tussenkop">
    <w:name w:val="Tussenkop"/>
    <w:basedOn w:val="Standaard"/>
    <w:link w:val="TussenkopChar"/>
    <w:autoRedefine/>
    <w:uiPriority w:val="16"/>
    <w:qFormat/>
    <w:rsid w:val="00C62B29"/>
    <w:rPr>
      <w:b/>
    </w:rPr>
  </w:style>
  <w:style w:type="character" w:customStyle="1" w:styleId="TussenkopChar">
    <w:name w:val="Tussenkop Char"/>
    <w:basedOn w:val="Standaardalinea-lettertype"/>
    <w:link w:val="Tussenkop"/>
    <w:uiPriority w:val="16"/>
    <w:rsid w:val="00C62B29"/>
    <w:rPr>
      <w:b/>
      <w:sz w:val="22"/>
    </w:rPr>
  </w:style>
  <w:style w:type="paragraph" w:styleId="Koptekst">
    <w:name w:val="header"/>
    <w:basedOn w:val="Standaard"/>
    <w:link w:val="KoptekstChar"/>
    <w:uiPriority w:val="99"/>
    <w:unhideWhenUsed/>
    <w:rsid w:val="00A954C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954CC"/>
    <w:rPr>
      <w:sz w:val="22"/>
    </w:rPr>
  </w:style>
  <w:style w:type="paragraph" w:styleId="Voettekst">
    <w:name w:val="footer"/>
    <w:basedOn w:val="Standaard"/>
    <w:link w:val="VoettekstChar"/>
    <w:uiPriority w:val="99"/>
    <w:unhideWhenUsed/>
    <w:rsid w:val="00A954C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954CC"/>
    <w:rPr>
      <w:sz w:val="22"/>
    </w:rPr>
  </w:style>
  <w:style w:type="character" w:customStyle="1" w:styleId="TitelingesprongenChar">
    <w:name w:val="Titel ingesprongen Char"/>
    <w:basedOn w:val="Standaardalinea-lettertype"/>
    <w:link w:val="Titelingesprongen"/>
    <w:rsid w:val="00C62B29"/>
    <w:rPr>
      <w:b/>
      <w:bCs/>
      <w:sz w:val="25"/>
      <w:szCs w:val="25"/>
    </w:rPr>
  </w:style>
  <w:style w:type="table" w:styleId="Tabelraster">
    <w:name w:val="Table Grid"/>
    <w:basedOn w:val="Standaardtabel"/>
    <w:uiPriority w:val="59"/>
    <w:rsid w:val="00AA65F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tekstrapport">
    <w:name w:val="Koptekst rapport"/>
    <w:basedOn w:val="Koptekst"/>
    <w:link w:val="KoptekstrapportChar"/>
    <w:rsid w:val="00052958"/>
    <w:pPr>
      <w:framePr w:hSpace="142" w:wrap="around" w:vAnchor="text" w:hAnchor="page" w:y="1"/>
      <w:suppressOverlap/>
      <w:jc w:val="right"/>
    </w:pPr>
    <w:rPr>
      <w:sz w:val="15"/>
      <w:szCs w:val="15"/>
    </w:rPr>
  </w:style>
  <w:style w:type="character" w:customStyle="1" w:styleId="KoptekstrapportChar">
    <w:name w:val="Koptekst rapport Char"/>
    <w:basedOn w:val="KoptekstChar"/>
    <w:link w:val="Koptekstrapport"/>
    <w:rsid w:val="00052958"/>
    <w:rPr>
      <w:sz w:val="15"/>
      <w:szCs w:val="15"/>
    </w:rPr>
  </w:style>
  <w:style w:type="paragraph" w:customStyle="1" w:styleId="paragraph">
    <w:name w:val="paragraph"/>
    <w:basedOn w:val="Standaard"/>
    <w:rsid w:val="00071AA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71AAA"/>
  </w:style>
  <w:style w:type="character" w:customStyle="1" w:styleId="eop">
    <w:name w:val="eop"/>
    <w:basedOn w:val="Standaardalinea-lettertype"/>
    <w:rsid w:val="00071AAA"/>
  </w:style>
  <w:style w:type="character" w:customStyle="1" w:styleId="tabchar">
    <w:name w:val="tabchar"/>
    <w:basedOn w:val="Standaardalinea-lettertype"/>
    <w:rsid w:val="00071AAA"/>
  </w:style>
  <w:style w:type="character" w:styleId="Hyperlink">
    <w:name w:val="Hyperlink"/>
    <w:basedOn w:val="Standaardalinea-lettertype"/>
    <w:uiPriority w:val="99"/>
    <w:unhideWhenUsed/>
    <w:rsid w:val="00584ABD"/>
    <w:rPr>
      <w:color w:val="0000FF" w:themeColor="hyperlink"/>
      <w:u w:val="single"/>
    </w:rPr>
  </w:style>
  <w:style w:type="character" w:styleId="Onopgelostemelding">
    <w:name w:val="Unresolved Mention"/>
    <w:basedOn w:val="Standaardalinea-lettertype"/>
    <w:uiPriority w:val="99"/>
    <w:rsid w:val="00584ABD"/>
    <w:rPr>
      <w:color w:val="605E5C"/>
      <w:shd w:val="clear" w:color="auto" w:fill="E1DFDD"/>
    </w:rPr>
  </w:style>
  <w:style w:type="paragraph" w:styleId="Normaalweb">
    <w:name w:val="Normal (Web)"/>
    <w:basedOn w:val="Standaard"/>
    <w:uiPriority w:val="99"/>
    <w:unhideWhenUsed/>
    <w:rsid w:val="00F25A7A"/>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68115">
      <w:bodyDiv w:val="1"/>
      <w:marLeft w:val="0"/>
      <w:marRight w:val="0"/>
      <w:marTop w:val="0"/>
      <w:marBottom w:val="0"/>
      <w:divBdr>
        <w:top w:val="none" w:sz="0" w:space="0" w:color="auto"/>
        <w:left w:val="none" w:sz="0" w:space="0" w:color="auto"/>
        <w:bottom w:val="none" w:sz="0" w:space="0" w:color="auto"/>
        <w:right w:val="none" w:sz="0" w:space="0" w:color="auto"/>
      </w:divBdr>
    </w:div>
    <w:div w:id="334118063">
      <w:bodyDiv w:val="1"/>
      <w:marLeft w:val="0"/>
      <w:marRight w:val="0"/>
      <w:marTop w:val="0"/>
      <w:marBottom w:val="0"/>
      <w:divBdr>
        <w:top w:val="none" w:sz="0" w:space="0" w:color="auto"/>
        <w:left w:val="none" w:sz="0" w:space="0" w:color="auto"/>
        <w:bottom w:val="none" w:sz="0" w:space="0" w:color="auto"/>
        <w:right w:val="none" w:sz="0" w:space="0" w:color="auto"/>
      </w:divBdr>
      <w:divsChild>
        <w:div w:id="1121073453">
          <w:marLeft w:val="0"/>
          <w:marRight w:val="0"/>
          <w:marTop w:val="0"/>
          <w:marBottom w:val="0"/>
          <w:divBdr>
            <w:top w:val="none" w:sz="0" w:space="0" w:color="auto"/>
            <w:left w:val="none" w:sz="0" w:space="0" w:color="auto"/>
            <w:bottom w:val="none" w:sz="0" w:space="0" w:color="auto"/>
            <w:right w:val="none" w:sz="0" w:space="0" w:color="auto"/>
          </w:divBdr>
        </w:div>
      </w:divsChild>
    </w:div>
    <w:div w:id="719939132">
      <w:bodyDiv w:val="1"/>
      <w:marLeft w:val="0"/>
      <w:marRight w:val="0"/>
      <w:marTop w:val="0"/>
      <w:marBottom w:val="0"/>
      <w:divBdr>
        <w:top w:val="none" w:sz="0" w:space="0" w:color="auto"/>
        <w:left w:val="none" w:sz="0" w:space="0" w:color="auto"/>
        <w:bottom w:val="none" w:sz="0" w:space="0" w:color="auto"/>
        <w:right w:val="none" w:sz="0" w:space="0" w:color="auto"/>
      </w:divBdr>
      <w:divsChild>
        <w:div w:id="1216041567">
          <w:marLeft w:val="0"/>
          <w:marRight w:val="0"/>
          <w:marTop w:val="0"/>
          <w:marBottom w:val="0"/>
          <w:divBdr>
            <w:top w:val="none" w:sz="0" w:space="0" w:color="auto"/>
            <w:left w:val="none" w:sz="0" w:space="0" w:color="auto"/>
            <w:bottom w:val="none" w:sz="0" w:space="0" w:color="auto"/>
            <w:right w:val="none" w:sz="0" w:space="0" w:color="auto"/>
          </w:divBdr>
          <w:divsChild>
            <w:div w:id="4674295">
              <w:marLeft w:val="0"/>
              <w:marRight w:val="0"/>
              <w:marTop w:val="0"/>
              <w:marBottom w:val="0"/>
              <w:divBdr>
                <w:top w:val="none" w:sz="0" w:space="0" w:color="auto"/>
                <w:left w:val="none" w:sz="0" w:space="0" w:color="auto"/>
                <w:bottom w:val="none" w:sz="0" w:space="0" w:color="auto"/>
                <w:right w:val="none" w:sz="0" w:space="0" w:color="auto"/>
              </w:divBdr>
            </w:div>
            <w:div w:id="46490108">
              <w:marLeft w:val="0"/>
              <w:marRight w:val="0"/>
              <w:marTop w:val="0"/>
              <w:marBottom w:val="0"/>
              <w:divBdr>
                <w:top w:val="none" w:sz="0" w:space="0" w:color="auto"/>
                <w:left w:val="none" w:sz="0" w:space="0" w:color="auto"/>
                <w:bottom w:val="none" w:sz="0" w:space="0" w:color="auto"/>
                <w:right w:val="none" w:sz="0" w:space="0" w:color="auto"/>
              </w:divBdr>
            </w:div>
            <w:div w:id="79254624">
              <w:marLeft w:val="0"/>
              <w:marRight w:val="0"/>
              <w:marTop w:val="0"/>
              <w:marBottom w:val="0"/>
              <w:divBdr>
                <w:top w:val="none" w:sz="0" w:space="0" w:color="auto"/>
                <w:left w:val="none" w:sz="0" w:space="0" w:color="auto"/>
                <w:bottom w:val="none" w:sz="0" w:space="0" w:color="auto"/>
                <w:right w:val="none" w:sz="0" w:space="0" w:color="auto"/>
              </w:divBdr>
            </w:div>
            <w:div w:id="172376978">
              <w:marLeft w:val="0"/>
              <w:marRight w:val="0"/>
              <w:marTop w:val="0"/>
              <w:marBottom w:val="0"/>
              <w:divBdr>
                <w:top w:val="none" w:sz="0" w:space="0" w:color="auto"/>
                <w:left w:val="none" w:sz="0" w:space="0" w:color="auto"/>
                <w:bottom w:val="none" w:sz="0" w:space="0" w:color="auto"/>
                <w:right w:val="none" w:sz="0" w:space="0" w:color="auto"/>
              </w:divBdr>
            </w:div>
            <w:div w:id="200676904">
              <w:marLeft w:val="0"/>
              <w:marRight w:val="0"/>
              <w:marTop w:val="0"/>
              <w:marBottom w:val="0"/>
              <w:divBdr>
                <w:top w:val="none" w:sz="0" w:space="0" w:color="auto"/>
                <w:left w:val="none" w:sz="0" w:space="0" w:color="auto"/>
                <w:bottom w:val="none" w:sz="0" w:space="0" w:color="auto"/>
                <w:right w:val="none" w:sz="0" w:space="0" w:color="auto"/>
              </w:divBdr>
            </w:div>
            <w:div w:id="329677209">
              <w:marLeft w:val="0"/>
              <w:marRight w:val="0"/>
              <w:marTop w:val="0"/>
              <w:marBottom w:val="0"/>
              <w:divBdr>
                <w:top w:val="none" w:sz="0" w:space="0" w:color="auto"/>
                <w:left w:val="none" w:sz="0" w:space="0" w:color="auto"/>
                <w:bottom w:val="none" w:sz="0" w:space="0" w:color="auto"/>
                <w:right w:val="none" w:sz="0" w:space="0" w:color="auto"/>
              </w:divBdr>
            </w:div>
            <w:div w:id="446432553">
              <w:marLeft w:val="0"/>
              <w:marRight w:val="0"/>
              <w:marTop w:val="0"/>
              <w:marBottom w:val="0"/>
              <w:divBdr>
                <w:top w:val="none" w:sz="0" w:space="0" w:color="auto"/>
                <w:left w:val="none" w:sz="0" w:space="0" w:color="auto"/>
                <w:bottom w:val="none" w:sz="0" w:space="0" w:color="auto"/>
                <w:right w:val="none" w:sz="0" w:space="0" w:color="auto"/>
              </w:divBdr>
            </w:div>
            <w:div w:id="527253906">
              <w:marLeft w:val="0"/>
              <w:marRight w:val="0"/>
              <w:marTop w:val="0"/>
              <w:marBottom w:val="0"/>
              <w:divBdr>
                <w:top w:val="none" w:sz="0" w:space="0" w:color="auto"/>
                <w:left w:val="none" w:sz="0" w:space="0" w:color="auto"/>
                <w:bottom w:val="none" w:sz="0" w:space="0" w:color="auto"/>
                <w:right w:val="none" w:sz="0" w:space="0" w:color="auto"/>
              </w:divBdr>
            </w:div>
            <w:div w:id="625088031">
              <w:marLeft w:val="0"/>
              <w:marRight w:val="0"/>
              <w:marTop w:val="0"/>
              <w:marBottom w:val="0"/>
              <w:divBdr>
                <w:top w:val="none" w:sz="0" w:space="0" w:color="auto"/>
                <w:left w:val="none" w:sz="0" w:space="0" w:color="auto"/>
                <w:bottom w:val="none" w:sz="0" w:space="0" w:color="auto"/>
                <w:right w:val="none" w:sz="0" w:space="0" w:color="auto"/>
              </w:divBdr>
            </w:div>
            <w:div w:id="790825418">
              <w:marLeft w:val="0"/>
              <w:marRight w:val="0"/>
              <w:marTop w:val="0"/>
              <w:marBottom w:val="0"/>
              <w:divBdr>
                <w:top w:val="none" w:sz="0" w:space="0" w:color="auto"/>
                <w:left w:val="none" w:sz="0" w:space="0" w:color="auto"/>
                <w:bottom w:val="none" w:sz="0" w:space="0" w:color="auto"/>
                <w:right w:val="none" w:sz="0" w:space="0" w:color="auto"/>
              </w:divBdr>
            </w:div>
            <w:div w:id="922878161">
              <w:marLeft w:val="0"/>
              <w:marRight w:val="0"/>
              <w:marTop w:val="0"/>
              <w:marBottom w:val="0"/>
              <w:divBdr>
                <w:top w:val="none" w:sz="0" w:space="0" w:color="auto"/>
                <w:left w:val="none" w:sz="0" w:space="0" w:color="auto"/>
                <w:bottom w:val="none" w:sz="0" w:space="0" w:color="auto"/>
                <w:right w:val="none" w:sz="0" w:space="0" w:color="auto"/>
              </w:divBdr>
            </w:div>
            <w:div w:id="996227135">
              <w:marLeft w:val="0"/>
              <w:marRight w:val="0"/>
              <w:marTop w:val="0"/>
              <w:marBottom w:val="0"/>
              <w:divBdr>
                <w:top w:val="none" w:sz="0" w:space="0" w:color="auto"/>
                <w:left w:val="none" w:sz="0" w:space="0" w:color="auto"/>
                <w:bottom w:val="none" w:sz="0" w:space="0" w:color="auto"/>
                <w:right w:val="none" w:sz="0" w:space="0" w:color="auto"/>
              </w:divBdr>
            </w:div>
            <w:div w:id="1121608683">
              <w:marLeft w:val="0"/>
              <w:marRight w:val="0"/>
              <w:marTop w:val="0"/>
              <w:marBottom w:val="0"/>
              <w:divBdr>
                <w:top w:val="none" w:sz="0" w:space="0" w:color="auto"/>
                <w:left w:val="none" w:sz="0" w:space="0" w:color="auto"/>
                <w:bottom w:val="none" w:sz="0" w:space="0" w:color="auto"/>
                <w:right w:val="none" w:sz="0" w:space="0" w:color="auto"/>
              </w:divBdr>
            </w:div>
            <w:div w:id="1290890371">
              <w:marLeft w:val="0"/>
              <w:marRight w:val="0"/>
              <w:marTop w:val="0"/>
              <w:marBottom w:val="0"/>
              <w:divBdr>
                <w:top w:val="none" w:sz="0" w:space="0" w:color="auto"/>
                <w:left w:val="none" w:sz="0" w:space="0" w:color="auto"/>
                <w:bottom w:val="none" w:sz="0" w:space="0" w:color="auto"/>
                <w:right w:val="none" w:sz="0" w:space="0" w:color="auto"/>
              </w:divBdr>
            </w:div>
            <w:div w:id="1413970650">
              <w:marLeft w:val="0"/>
              <w:marRight w:val="0"/>
              <w:marTop w:val="0"/>
              <w:marBottom w:val="0"/>
              <w:divBdr>
                <w:top w:val="none" w:sz="0" w:space="0" w:color="auto"/>
                <w:left w:val="none" w:sz="0" w:space="0" w:color="auto"/>
                <w:bottom w:val="none" w:sz="0" w:space="0" w:color="auto"/>
                <w:right w:val="none" w:sz="0" w:space="0" w:color="auto"/>
              </w:divBdr>
            </w:div>
            <w:div w:id="1588465288">
              <w:marLeft w:val="0"/>
              <w:marRight w:val="0"/>
              <w:marTop w:val="0"/>
              <w:marBottom w:val="0"/>
              <w:divBdr>
                <w:top w:val="none" w:sz="0" w:space="0" w:color="auto"/>
                <w:left w:val="none" w:sz="0" w:space="0" w:color="auto"/>
                <w:bottom w:val="none" w:sz="0" w:space="0" w:color="auto"/>
                <w:right w:val="none" w:sz="0" w:space="0" w:color="auto"/>
              </w:divBdr>
            </w:div>
            <w:div w:id="1807818698">
              <w:marLeft w:val="0"/>
              <w:marRight w:val="0"/>
              <w:marTop w:val="0"/>
              <w:marBottom w:val="0"/>
              <w:divBdr>
                <w:top w:val="none" w:sz="0" w:space="0" w:color="auto"/>
                <w:left w:val="none" w:sz="0" w:space="0" w:color="auto"/>
                <w:bottom w:val="none" w:sz="0" w:space="0" w:color="auto"/>
                <w:right w:val="none" w:sz="0" w:space="0" w:color="auto"/>
              </w:divBdr>
            </w:div>
            <w:div w:id="1862544820">
              <w:marLeft w:val="0"/>
              <w:marRight w:val="0"/>
              <w:marTop w:val="0"/>
              <w:marBottom w:val="0"/>
              <w:divBdr>
                <w:top w:val="none" w:sz="0" w:space="0" w:color="auto"/>
                <w:left w:val="none" w:sz="0" w:space="0" w:color="auto"/>
                <w:bottom w:val="none" w:sz="0" w:space="0" w:color="auto"/>
                <w:right w:val="none" w:sz="0" w:space="0" w:color="auto"/>
              </w:divBdr>
            </w:div>
            <w:div w:id="1948611926">
              <w:marLeft w:val="0"/>
              <w:marRight w:val="0"/>
              <w:marTop w:val="0"/>
              <w:marBottom w:val="0"/>
              <w:divBdr>
                <w:top w:val="none" w:sz="0" w:space="0" w:color="auto"/>
                <w:left w:val="none" w:sz="0" w:space="0" w:color="auto"/>
                <w:bottom w:val="none" w:sz="0" w:space="0" w:color="auto"/>
                <w:right w:val="none" w:sz="0" w:space="0" w:color="auto"/>
              </w:divBdr>
            </w:div>
          </w:divsChild>
        </w:div>
        <w:div w:id="1812597541">
          <w:marLeft w:val="0"/>
          <w:marRight w:val="0"/>
          <w:marTop w:val="0"/>
          <w:marBottom w:val="0"/>
          <w:divBdr>
            <w:top w:val="none" w:sz="0" w:space="0" w:color="auto"/>
            <w:left w:val="none" w:sz="0" w:space="0" w:color="auto"/>
            <w:bottom w:val="none" w:sz="0" w:space="0" w:color="auto"/>
            <w:right w:val="none" w:sz="0" w:space="0" w:color="auto"/>
          </w:divBdr>
          <w:divsChild>
            <w:div w:id="233466705">
              <w:marLeft w:val="0"/>
              <w:marRight w:val="0"/>
              <w:marTop w:val="0"/>
              <w:marBottom w:val="0"/>
              <w:divBdr>
                <w:top w:val="none" w:sz="0" w:space="0" w:color="auto"/>
                <w:left w:val="none" w:sz="0" w:space="0" w:color="auto"/>
                <w:bottom w:val="none" w:sz="0" w:space="0" w:color="auto"/>
                <w:right w:val="none" w:sz="0" w:space="0" w:color="auto"/>
              </w:divBdr>
            </w:div>
            <w:div w:id="458839747">
              <w:marLeft w:val="0"/>
              <w:marRight w:val="0"/>
              <w:marTop w:val="0"/>
              <w:marBottom w:val="0"/>
              <w:divBdr>
                <w:top w:val="none" w:sz="0" w:space="0" w:color="auto"/>
                <w:left w:val="none" w:sz="0" w:space="0" w:color="auto"/>
                <w:bottom w:val="none" w:sz="0" w:space="0" w:color="auto"/>
                <w:right w:val="none" w:sz="0" w:space="0" w:color="auto"/>
              </w:divBdr>
            </w:div>
            <w:div w:id="494037141">
              <w:marLeft w:val="0"/>
              <w:marRight w:val="0"/>
              <w:marTop w:val="0"/>
              <w:marBottom w:val="0"/>
              <w:divBdr>
                <w:top w:val="none" w:sz="0" w:space="0" w:color="auto"/>
                <w:left w:val="none" w:sz="0" w:space="0" w:color="auto"/>
                <w:bottom w:val="none" w:sz="0" w:space="0" w:color="auto"/>
                <w:right w:val="none" w:sz="0" w:space="0" w:color="auto"/>
              </w:divBdr>
            </w:div>
            <w:div w:id="503790756">
              <w:marLeft w:val="0"/>
              <w:marRight w:val="0"/>
              <w:marTop w:val="0"/>
              <w:marBottom w:val="0"/>
              <w:divBdr>
                <w:top w:val="none" w:sz="0" w:space="0" w:color="auto"/>
                <w:left w:val="none" w:sz="0" w:space="0" w:color="auto"/>
                <w:bottom w:val="none" w:sz="0" w:space="0" w:color="auto"/>
                <w:right w:val="none" w:sz="0" w:space="0" w:color="auto"/>
              </w:divBdr>
            </w:div>
            <w:div w:id="568729813">
              <w:marLeft w:val="0"/>
              <w:marRight w:val="0"/>
              <w:marTop w:val="0"/>
              <w:marBottom w:val="0"/>
              <w:divBdr>
                <w:top w:val="none" w:sz="0" w:space="0" w:color="auto"/>
                <w:left w:val="none" w:sz="0" w:space="0" w:color="auto"/>
                <w:bottom w:val="none" w:sz="0" w:space="0" w:color="auto"/>
                <w:right w:val="none" w:sz="0" w:space="0" w:color="auto"/>
              </w:divBdr>
            </w:div>
            <w:div w:id="642856233">
              <w:marLeft w:val="0"/>
              <w:marRight w:val="0"/>
              <w:marTop w:val="0"/>
              <w:marBottom w:val="0"/>
              <w:divBdr>
                <w:top w:val="none" w:sz="0" w:space="0" w:color="auto"/>
                <w:left w:val="none" w:sz="0" w:space="0" w:color="auto"/>
                <w:bottom w:val="none" w:sz="0" w:space="0" w:color="auto"/>
                <w:right w:val="none" w:sz="0" w:space="0" w:color="auto"/>
              </w:divBdr>
            </w:div>
            <w:div w:id="706876390">
              <w:marLeft w:val="0"/>
              <w:marRight w:val="0"/>
              <w:marTop w:val="0"/>
              <w:marBottom w:val="0"/>
              <w:divBdr>
                <w:top w:val="none" w:sz="0" w:space="0" w:color="auto"/>
                <w:left w:val="none" w:sz="0" w:space="0" w:color="auto"/>
                <w:bottom w:val="none" w:sz="0" w:space="0" w:color="auto"/>
                <w:right w:val="none" w:sz="0" w:space="0" w:color="auto"/>
              </w:divBdr>
            </w:div>
            <w:div w:id="833568693">
              <w:marLeft w:val="0"/>
              <w:marRight w:val="0"/>
              <w:marTop w:val="0"/>
              <w:marBottom w:val="0"/>
              <w:divBdr>
                <w:top w:val="none" w:sz="0" w:space="0" w:color="auto"/>
                <w:left w:val="none" w:sz="0" w:space="0" w:color="auto"/>
                <w:bottom w:val="none" w:sz="0" w:space="0" w:color="auto"/>
                <w:right w:val="none" w:sz="0" w:space="0" w:color="auto"/>
              </w:divBdr>
            </w:div>
            <w:div w:id="842860123">
              <w:marLeft w:val="0"/>
              <w:marRight w:val="0"/>
              <w:marTop w:val="0"/>
              <w:marBottom w:val="0"/>
              <w:divBdr>
                <w:top w:val="none" w:sz="0" w:space="0" w:color="auto"/>
                <w:left w:val="none" w:sz="0" w:space="0" w:color="auto"/>
                <w:bottom w:val="none" w:sz="0" w:space="0" w:color="auto"/>
                <w:right w:val="none" w:sz="0" w:space="0" w:color="auto"/>
              </w:divBdr>
            </w:div>
            <w:div w:id="914632131">
              <w:marLeft w:val="0"/>
              <w:marRight w:val="0"/>
              <w:marTop w:val="0"/>
              <w:marBottom w:val="0"/>
              <w:divBdr>
                <w:top w:val="none" w:sz="0" w:space="0" w:color="auto"/>
                <w:left w:val="none" w:sz="0" w:space="0" w:color="auto"/>
                <w:bottom w:val="none" w:sz="0" w:space="0" w:color="auto"/>
                <w:right w:val="none" w:sz="0" w:space="0" w:color="auto"/>
              </w:divBdr>
            </w:div>
            <w:div w:id="1166239216">
              <w:marLeft w:val="0"/>
              <w:marRight w:val="0"/>
              <w:marTop w:val="0"/>
              <w:marBottom w:val="0"/>
              <w:divBdr>
                <w:top w:val="none" w:sz="0" w:space="0" w:color="auto"/>
                <w:left w:val="none" w:sz="0" w:space="0" w:color="auto"/>
                <w:bottom w:val="none" w:sz="0" w:space="0" w:color="auto"/>
                <w:right w:val="none" w:sz="0" w:space="0" w:color="auto"/>
              </w:divBdr>
            </w:div>
            <w:div w:id="1277903212">
              <w:marLeft w:val="0"/>
              <w:marRight w:val="0"/>
              <w:marTop w:val="0"/>
              <w:marBottom w:val="0"/>
              <w:divBdr>
                <w:top w:val="none" w:sz="0" w:space="0" w:color="auto"/>
                <w:left w:val="none" w:sz="0" w:space="0" w:color="auto"/>
                <w:bottom w:val="none" w:sz="0" w:space="0" w:color="auto"/>
                <w:right w:val="none" w:sz="0" w:space="0" w:color="auto"/>
              </w:divBdr>
            </w:div>
            <w:div w:id="1298024519">
              <w:marLeft w:val="0"/>
              <w:marRight w:val="0"/>
              <w:marTop w:val="0"/>
              <w:marBottom w:val="0"/>
              <w:divBdr>
                <w:top w:val="none" w:sz="0" w:space="0" w:color="auto"/>
                <w:left w:val="none" w:sz="0" w:space="0" w:color="auto"/>
                <w:bottom w:val="none" w:sz="0" w:space="0" w:color="auto"/>
                <w:right w:val="none" w:sz="0" w:space="0" w:color="auto"/>
              </w:divBdr>
            </w:div>
            <w:div w:id="1632830595">
              <w:marLeft w:val="0"/>
              <w:marRight w:val="0"/>
              <w:marTop w:val="0"/>
              <w:marBottom w:val="0"/>
              <w:divBdr>
                <w:top w:val="none" w:sz="0" w:space="0" w:color="auto"/>
                <w:left w:val="none" w:sz="0" w:space="0" w:color="auto"/>
                <w:bottom w:val="none" w:sz="0" w:space="0" w:color="auto"/>
                <w:right w:val="none" w:sz="0" w:space="0" w:color="auto"/>
              </w:divBdr>
            </w:div>
            <w:div w:id="1936474875">
              <w:marLeft w:val="0"/>
              <w:marRight w:val="0"/>
              <w:marTop w:val="0"/>
              <w:marBottom w:val="0"/>
              <w:divBdr>
                <w:top w:val="none" w:sz="0" w:space="0" w:color="auto"/>
                <w:left w:val="none" w:sz="0" w:space="0" w:color="auto"/>
                <w:bottom w:val="none" w:sz="0" w:space="0" w:color="auto"/>
                <w:right w:val="none" w:sz="0" w:space="0" w:color="auto"/>
              </w:divBdr>
            </w:div>
            <w:div w:id="2052221597">
              <w:marLeft w:val="0"/>
              <w:marRight w:val="0"/>
              <w:marTop w:val="0"/>
              <w:marBottom w:val="0"/>
              <w:divBdr>
                <w:top w:val="none" w:sz="0" w:space="0" w:color="auto"/>
                <w:left w:val="none" w:sz="0" w:space="0" w:color="auto"/>
                <w:bottom w:val="none" w:sz="0" w:space="0" w:color="auto"/>
                <w:right w:val="none" w:sz="0" w:space="0" w:color="auto"/>
              </w:divBdr>
            </w:div>
            <w:div w:id="21294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eindhoven.nl/inkomen-zorg-en-onderwijs/zorg/aanpak-voorkomen-escalatie-ave"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eindhoven.nl/sites/default/files/2022-01/WEBTX_Handboek%20AVE%20Eindhoven.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gemmaonline.nl/index.php/GEMMA2/0.9/id-c45d6c10-7957-11e4-67ab-0050568a6153" TargetMode="External"/><Relationship Id="rId5" Type="http://schemas.openxmlformats.org/officeDocument/2006/relationships/numbering" Target="numbering.xml"/><Relationship Id="rId15" Type="http://schemas.openxmlformats.org/officeDocument/2006/relationships/package" Target="embeddings/Microsoft_Excel_Worksheet.xlsx"/><Relationship Id="rId23" Type="http://schemas.openxmlformats.org/officeDocument/2006/relationships/hyperlink" Target="https://vng.nl/sites/default/files/2022-07/Handreiking-re-integratie-ex-gedetineerden.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www.justid.nl/producten-en-dienstencatalogus/nieuwbouw-en-onderhoud-systemen/informatiesystemen/informatieportaal-justitiabelen-injus"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06BA7F6D402F4C8267849E83A51E1F" ma:contentTypeVersion="14" ma:contentTypeDescription="Een nieuw document maken." ma:contentTypeScope="" ma:versionID="28b69611fa93a8b255af1cc6c258a950">
  <xsd:schema xmlns:xsd="http://www.w3.org/2001/XMLSchema" xmlns:xs="http://www.w3.org/2001/XMLSchema" xmlns:p="http://schemas.microsoft.com/office/2006/metadata/properties" xmlns:ns2="54c494cb-4d37-4133-973d-619db8c721ad" xmlns:ns3="815b8b67-552e-4f7b-a6e1-a8630c8579b0" targetNamespace="http://schemas.microsoft.com/office/2006/metadata/properties" ma:root="true" ma:fieldsID="1ad966e11f1c682ad9e16e2c465016c5" ns2:_="" ns3:_="">
    <xsd:import namespace="54c494cb-4d37-4133-973d-619db8c721ad"/>
    <xsd:import namespace="815b8b67-552e-4f7b-a6e1-a8630c8579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94cb-4d37-4133-973d-619db8c721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5b8b67-552e-4f7b-a6e1-a8630c8579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85cc-56b7-41de-ac9e-c6004c3f7a31}" ma:internalName="TaxCatchAll" ma:showField="CatchAllData" ma:web="815b8b67-552e-4f7b-a6e1-a8630c8579b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494cb-4d37-4133-973d-619db8c721ad">
      <Terms xmlns="http://schemas.microsoft.com/office/infopath/2007/PartnerControls"/>
    </lcf76f155ced4ddcb4097134ff3c332f>
    <TaxCatchAll xmlns="815b8b67-552e-4f7b-a6e1-a8630c8579b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272CE-28C4-47B7-BEDB-E544839E9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94cb-4d37-4133-973d-619db8c721ad"/>
    <ds:schemaRef ds:uri="815b8b67-552e-4f7b-a6e1-a8630c8579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customXml/itemProps3.xml><?xml version="1.0" encoding="utf-8"?>
<ds:datastoreItem xmlns:ds="http://schemas.openxmlformats.org/officeDocument/2006/customXml" ds:itemID="{CD17A68D-697E-4A91-9226-D30C14060FB9}">
  <ds:schemaRefs>
    <ds:schemaRef ds:uri="http://schemas.microsoft.com/office/2006/metadata/properties"/>
    <ds:schemaRef ds:uri="http://schemas.microsoft.com/office/infopath/2007/PartnerControls"/>
    <ds:schemaRef ds:uri="54c494cb-4d37-4133-973d-619db8c721ad"/>
    <ds:schemaRef ds:uri="815b8b67-552e-4f7b-a6e1-a8630c8579b0"/>
  </ds:schemaRefs>
</ds:datastoreItem>
</file>

<file path=customXml/itemProps4.xml><?xml version="1.0" encoding="utf-8"?>
<ds:datastoreItem xmlns:ds="http://schemas.openxmlformats.org/officeDocument/2006/customXml" ds:itemID="{28588E9B-EBF8-4752-AE3E-D961011130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9</Pages>
  <Words>1316</Words>
  <Characters>7239</Characters>
  <Application>Microsoft Office Word</Application>
  <DocSecurity>0</DocSecurity>
  <Lines>60</Lines>
  <Paragraphs>17</Paragraphs>
  <ScaleCrop>false</ScaleCrop>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Gemeente Eindhoven</dc:creator>
  <cp:keywords/>
  <cp:lastModifiedBy>Ruben Venis</cp:lastModifiedBy>
  <cp:revision>63</cp:revision>
  <cp:lastPrinted>2021-05-29T06:09:00Z</cp:lastPrinted>
  <dcterms:created xsi:type="dcterms:W3CDTF">2024-03-27T21:42:00Z</dcterms:created>
  <dcterms:modified xsi:type="dcterms:W3CDTF">2024-05-28T15:16:00Z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0x0101002506BA7F6D402F4C8267849E83A51E1F</vt:lpwstr>
  </property>
  <property fmtid="{D5CDD505-2E9C-101B-9397-08002B2CF9AE}" pid="3" name="MediaServiceImageTags">
    <vt:lpwstr/>
  </property>
</Properties>
</file>