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38F17" w14:textId="77777777" w:rsidR="005148B8" w:rsidRDefault="00882B20">
      <w:pPr>
        <w:pStyle w:val="Kop2"/>
        <w:numPr>
          <w:ilvl w:val="0"/>
          <w:numId w:val="1"/>
        </w:numPr>
        <w:tabs>
          <w:tab w:val="left" w:pos="1134"/>
        </w:tabs>
      </w:pPr>
      <w:bookmarkStart w:id="0" w:name="_heading=h.dkeqf2sfhn8d" w:colFirst="0" w:colLast="0"/>
      <w:bookmarkEnd w:id="0"/>
      <w:r>
        <w:t>Aanmeldingsformulier</w:t>
      </w:r>
    </w:p>
    <w:p w14:paraId="02E53276" w14:textId="77777777" w:rsidR="005148B8" w:rsidRDefault="005148B8">
      <w:pPr>
        <w:tabs>
          <w:tab w:val="left" w:pos="1134"/>
        </w:tabs>
      </w:pPr>
    </w:p>
    <w:p w14:paraId="2DCD88D3" w14:textId="77777777" w:rsidR="005148B8" w:rsidRDefault="00882B20">
      <w:pPr>
        <w:spacing w:line="240" w:lineRule="auto"/>
      </w:pPr>
      <w:r>
        <w:t>De contactpersoon voor Aanmelding is:</w:t>
      </w:r>
    </w:p>
    <w:p w14:paraId="4106C3B9" w14:textId="77777777" w:rsidR="005148B8" w:rsidRDefault="005148B8">
      <w:pPr>
        <w:spacing w:line="240" w:lineRule="auto"/>
      </w:pPr>
    </w:p>
    <w:tbl>
      <w:tblPr>
        <w:tblStyle w:val="affffc"/>
        <w:tblW w:w="9210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7"/>
        <w:gridCol w:w="5803"/>
      </w:tblGrid>
      <w:tr w:rsidR="005148B8" w14:paraId="3684BCA2" w14:textId="77777777">
        <w:trPr>
          <w:trHeight w:val="537"/>
          <w:tblHeader/>
        </w:trPr>
        <w:tc>
          <w:tcPr>
            <w:tcW w:w="3407" w:type="dxa"/>
            <w:shd w:val="clear" w:color="auto" w:fill="4F81BD"/>
          </w:tcPr>
          <w:p w14:paraId="3B8F5C1C" w14:textId="77777777" w:rsidR="005148B8" w:rsidRDefault="00882B20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Bedrijfsnaam:</w:t>
            </w:r>
          </w:p>
        </w:tc>
        <w:tc>
          <w:tcPr>
            <w:tcW w:w="5803" w:type="dxa"/>
          </w:tcPr>
          <w:p w14:paraId="05CD7817" w14:textId="77777777" w:rsidR="005148B8" w:rsidRDefault="005148B8">
            <w:pPr>
              <w:rPr>
                <w:sz w:val="16"/>
                <w:szCs w:val="16"/>
              </w:rPr>
            </w:pPr>
          </w:p>
        </w:tc>
      </w:tr>
      <w:tr w:rsidR="005148B8" w14:paraId="58DD5584" w14:textId="77777777">
        <w:trPr>
          <w:trHeight w:val="537"/>
          <w:tblHeader/>
        </w:trPr>
        <w:tc>
          <w:tcPr>
            <w:tcW w:w="3407" w:type="dxa"/>
            <w:shd w:val="clear" w:color="auto" w:fill="4F81BD"/>
          </w:tcPr>
          <w:p w14:paraId="1D45681F" w14:textId="77777777" w:rsidR="005148B8" w:rsidRDefault="00882B20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Naam bevoegd vertegenwoordiger:</w:t>
            </w:r>
          </w:p>
        </w:tc>
        <w:tc>
          <w:tcPr>
            <w:tcW w:w="5803" w:type="dxa"/>
          </w:tcPr>
          <w:p w14:paraId="0AB83BDD" w14:textId="77777777" w:rsidR="005148B8" w:rsidRDefault="005148B8">
            <w:pPr>
              <w:rPr>
                <w:sz w:val="16"/>
                <w:szCs w:val="16"/>
              </w:rPr>
            </w:pPr>
          </w:p>
        </w:tc>
      </w:tr>
      <w:tr w:rsidR="005148B8" w14:paraId="03639F94" w14:textId="77777777">
        <w:trPr>
          <w:trHeight w:val="537"/>
          <w:tblHeader/>
        </w:trPr>
        <w:tc>
          <w:tcPr>
            <w:tcW w:w="3407" w:type="dxa"/>
            <w:shd w:val="clear" w:color="auto" w:fill="4F81BD"/>
          </w:tcPr>
          <w:p w14:paraId="3E2686B0" w14:textId="77777777" w:rsidR="005148B8" w:rsidRDefault="00882B20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Functie:</w:t>
            </w:r>
          </w:p>
        </w:tc>
        <w:tc>
          <w:tcPr>
            <w:tcW w:w="5803" w:type="dxa"/>
          </w:tcPr>
          <w:p w14:paraId="6709F0B1" w14:textId="77777777" w:rsidR="005148B8" w:rsidRDefault="005148B8">
            <w:pPr>
              <w:rPr>
                <w:sz w:val="16"/>
                <w:szCs w:val="16"/>
              </w:rPr>
            </w:pPr>
          </w:p>
        </w:tc>
      </w:tr>
      <w:tr w:rsidR="005148B8" w14:paraId="3F88C640" w14:textId="77777777">
        <w:trPr>
          <w:trHeight w:val="922"/>
          <w:tblHeader/>
        </w:trPr>
        <w:tc>
          <w:tcPr>
            <w:tcW w:w="3407" w:type="dxa"/>
            <w:shd w:val="clear" w:color="auto" w:fill="4F81BD"/>
          </w:tcPr>
          <w:p w14:paraId="1FEDAC1C" w14:textId="77777777" w:rsidR="005148B8" w:rsidRDefault="00882B20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Handtekening:</w:t>
            </w:r>
          </w:p>
          <w:p w14:paraId="7BF0829D" w14:textId="77777777" w:rsidR="005148B8" w:rsidRDefault="005148B8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5803" w:type="dxa"/>
          </w:tcPr>
          <w:p w14:paraId="54CFB612" w14:textId="77777777" w:rsidR="005148B8" w:rsidRDefault="005148B8">
            <w:pPr>
              <w:rPr>
                <w:sz w:val="16"/>
                <w:szCs w:val="16"/>
              </w:rPr>
            </w:pPr>
          </w:p>
        </w:tc>
      </w:tr>
      <w:tr w:rsidR="005148B8" w14:paraId="1DCBE300" w14:textId="77777777">
        <w:trPr>
          <w:trHeight w:val="922"/>
        </w:trPr>
        <w:tc>
          <w:tcPr>
            <w:tcW w:w="3407" w:type="dxa"/>
            <w:shd w:val="clear" w:color="auto" w:fill="4F81BD"/>
          </w:tcPr>
          <w:p w14:paraId="7D2A6CCC" w14:textId="77777777" w:rsidR="005148B8" w:rsidRDefault="00882B20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Handtekening penvoerder (indien van toepassing):</w:t>
            </w:r>
          </w:p>
        </w:tc>
        <w:tc>
          <w:tcPr>
            <w:tcW w:w="5803" w:type="dxa"/>
          </w:tcPr>
          <w:p w14:paraId="5F9CCF5C" w14:textId="77777777" w:rsidR="005148B8" w:rsidRDefault="005148B8">
            <w:pPr>
              <w:rPr>
                <w:sz w:val="16"/>
                <w:szCs w:val="16"/>
              </w:rPr>
            </w:pPr>
          </w:p>
        </w:tc>
      </w:tr>
      <w:tr w:rsidR="005148B8" w14:paraId="18730562" w14:textId="77777777">
        <w:trPr>
          <w:trHeight w:val="537"/>
        </w:trPr>
        <w:tc>
          <w:tcPr>
            <w:tcW w:w="3407" w:type="dxa"/>
            <w:shd w:val="clear" w:color="auto" w:fill="4F81BD"/>
          </w:tcPr>
          <w:p w14:paraId="31D04407" w14:textId="77777777" w:rsidR="005148B8" w:rsidRDefault="00882B20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Plaats en datum:</w:t>
            </w:r>
          </w:p>
        </w:tc>
        <w:tc>
          <w:tcPr>
            <w:tcW w:w="5803" w:type="dxa"/>
          </w:tcPr>
          <w:p w14:paraId="1DCE8FE5" w14:textId="77777777" w:rsidR="005148B8" w:rsidRDefault="005148B8">
            <w:pPr>
              <w:rPr>
                <w:sz w:val="16"/>
                <w:szCs w:val="16"/>
              </w:rPr>
            </w:pPr>
          </w:p>
        </w:tc>
      </w:tr>
    </w:tbl>
    <w:p w14:paraId="0FA23521" w14:textId="77777777" w:rsidR="005148B8" w:rsidRDefault="005148B8">
      <w:pPr>
        <w:spacing w:line="240" w:lineRule="auto"/>
      </w:pPr>
    </w:p>
    <w:p w14:paraId="5CDCF320" w14:textId="77777777" w:rsidR="005148B8" w:rsidRDefault="005148B8">
      <w:pPr>
        <w:spacing w:line="240" w:lineRule="auto"/>
      </w:pPr>
    </w:p>
    <w:p w14:paraId="2367FF0C" w14:textId="77777777" w:rsidR="005148B8" w:rsidRDefault="005148B8">
      <w:pPr>
        <w:spacing w:line="240" w:lineRule="auto"/>
      </w:pPr>
    </w:p>
    <w:p w14:paraId="67B042D4" w14:textId="77777777" w:rsidR="005148B8" w:rsidRDefault="005148B8">
      <w:pPr>
        <w:spacing w:line="240" w:lineRule="auto"/>
      </w:pPr>
    </w:p>
    <w:p w14:paraId="7000A630" w14:textId="77777777" w:rsidR="005148B8" w:rsidRDefault="005148B8">
      <w:pPr>
        <w:spacing w:line="240" w:lineRule="auto"/>
      </w:pPr>
    </w:p>
    <w:p w14:paraId="63F48435" w14:textId="77777777" w:rsidR="005148B8" w:rsidRDefault="005148B8">
      <w:pPr>
        <w:spacing w:line="240" w:lineRule="auto"/>
      </w:pPr>
    </w:p>
    <w:p w14:paraId="3680E05D" w14:textId="77777777" w:rsidR="005148B8" w:rsidRDefault="005148B8">
      <w:pPr>
        <w:spacing w:line="240" w:lineRule="auto"/>
      </w:pPr>
    </w:p>
    <w:p w14:paraId="092C13F9" w14:textId="77777777" w:rsidR="005148B8" w:rsidRDefault="005148B8">
      <w:pPr>
        <w:spacing w:line="240" w:lineRule="auto"/>
      </w:pPr>
    </w:p>
    <w:p w14:paraId="7B06F62B" w14:textId="77777777" w:rsidR="005148B8" w:rsidRDefault="005148B8">
      <w:pPr>
        <w:spacing w:line="240" w:lineRule="auto"/>
      </w:pPr>
    </w:p>
    <w:p w14:paraId="551ED119" w14:textId="77777777" w:rsidR="005148B8" w:rsidRDefault="005148B8">
      <w:pPr>
        <w:spacing w:line="240" w:lineRule="auto"/>
      </w:pPr>
    </w:p>
    <w:p w14:paraId="1A488121" w14:textId="77777777" w:rsidR="005148B8" w:rsidRDefault="005148B8">
      <w:pPr>
        <w:spacing w:line="240" w:lineRule="auto"/>
      </w:pPr>
    </w:p>
    <w:p w14:paraId="6A8E88AE" w14:textId="77777777" w:rsidR="005148B8" w:rsidRDefault="005148B8">
      <w:pPr>
        <w:spacing w:line="240" w:lineRule="auto"/>
      </w:pPr>
    </w:p>
    <w:p w14:paraId="791E762A" w14:textId="77777777" w:rsidR="005148B8" w:rsidRDefault="005148B8">
      <w:pPr>
        <w:spacing w:line="240" w:lineRule="auto"/>
      </w:pPr>
    </w:p>
    <w:p w14:paraId="20A82C3C" w14:textId="77777777" w:rsidR="005148B8" w:rsidRDefault="005148B8">
      <w:pPr>
        <w:spacing w:line="240" w:lineRule="auto"/>
      </w:pPr>
    </w:p>
    <w:p w14:paraId="6EB5C0C0" w14:textId="77777777" w:rsidR="005148B8" w:rsidRDefault="005148B8">
      <w:pPr>
        <w:spacing w:line="240" w:lineRule="auto"/>
      </w:pPr>
    </w:p>
    <w:p w14:paraId="4DB0867A" w14:textId="77777777" w:rsidR="005148B8" w:rsidRDefault="005148B8">
      <w:pPr>
        <w:spacing w:line="240" w:lineRule="auto"/>
      </w:pPr>
    </w:p>
    <w:p w14:paraId="0823D290" w14:textId="77777777" w:rsidR="005148B8" w:rsidRDefault="005148B8">
      <w:pPr>
        <w:spacing w:line="240" w:lineRule="auto"/>
      </w:pPr>
    </w:p>
    <w:p w14:paraId="6151826D" w14:textId="77777777" w:rsidR="005148B8" w:rsidRDefault="005148B8">
      <w:pPr>
        <w:spacing w:line="240" w:lineRule="auto"/>
      </w:pPr>
    </w:p>
    <w:p w14:paraId="0F057E92" w14:textId="77777777" w:rsidR="005148B8" w:rsidRDefault="005148B8">
      <w:pPr>
        <w:spacing w:line="240" w:lineRule="auto"/>
      </w:pPr>
    </w:p>
    <w:p w14:paraId="60D55AE3" w14:textId="77777777" w:rsidR="005148B8" w:rsidRDefault="005148B8">
      <w:pPr>
        <w:spacing w:line="240" w:lineRule="auto"/>
      </w:pPr>
    </w:p>
    <w:p w14:paraId="740CAAFA" w14:textId="77777777" w:rsidR="005148B8" w:rsidRDefault="00882B20">
      <w:pPr>
        <w:spacing w:line="240" w:lineRule="auto"/>
      </w:pPr>
      <w:r>
        <w:t>Selectieleidraad-Quadraam Dig Werkplek Bijlage A.docx is onderdeel van:</w:t>
      </w:r>
    </w:p>
    <w:p w14:paraId="250823F8" w14:textId="77777777" w:rsidR="005148B8" w:rsidRDefault="00882B20">
      <w:pPr>
        <w:spacing w:line="240" w:lineRule="auto"/>
      </w:pPr>
      <w:r>
        <w:t>Selectieleidraad-Quadraam Dig Werkplek-def.pdf</w:t>
      </w:r>
    </w:p>
    <w:p w14:paraId="4458B158" w14:textId="503B4185" w:rsidR="005148B8" w:rsidRDefault="00882B20">
      <w:pPr>
        <w:spacing w:line="240" w:lineRule="auto"/>
      </w:pPr>
      <w:r>
        <w:t>Kenmerk Quadraam: EA202403</w:t>
      </w:r>
    </w:p>
    <w:p w14:paraId="0BD36083" w14:textId="77777777" w:rsidR="00AF0485" w:rsidRPr="00AF0485" w:rsidRDefault="00882B20" w:rsidP="00AF0485">
      <w:pPr>
        <w:pStyle w:val="Normaalweb"/>
        <w:spacing w:before="0" w:beforeAutospacing="0" w:after="0" w:afterAutospacing="0"/>
        <w:rPr>
          <w:rFonts w:ascii="Verdana" w:eastAsia="Verdana" w:hAnsi="Verdana" w:cs="Verdana"/>
          <w:sz w:val="18"/>
          <w:szCs w:val="18"/>
          <w:lang w:val="nl"/>
        </w:rPr>
      </w:pPr>
      <w:r w:rsidRPr="00AF0485">
        <w:rPr>
          <w:rFonts w:ascii="Verdana" w:eastAsia="Verdana" w:hAnsi="Verdana" w:cs="Verdana"/>
          <w:sz w:val="18"/>
          <w:szCs w:val="18"/>
          <w:lang w:val="nl"/>
        </w:rPr>
        <w:t xml:space="preserve">Kenmerk </w:t>
      </w:r>
      <w:proofErr w:type="spellStart"/>
      <w:r w:rsidRPr="00AF0485">
        <w:rPr>
          <w:rFonts w:ascii="Verdana" w:eastAsia="Verdana" w:hAnsi="Verdana" w:cs="Verdana"/>
          <w:sz w:val="18"/>
          <w:szCs w:val="18"/>
          <w:lang w:val="nl"/>
        </w:rPr>
        <w:t>TenderNed</w:t>
      </w:r>
      <w:proofErr w:type="spellEnd"/>
      <w:r w:rsidRPr="00AF0485">
        <w:rPr>
          <w:rFonts w:ascii="Verdana" w:eastAsia="Verdana" w:hAnsi="Verdana" w:cs="Verdana"/>
          <w:sz w:val="18"/>
          <w:szCs w:val="18"/>
          <w:lang w:val="nl"/>
        </w:rPr>
        <w:t xml:space="preserve">: </w:t>
      </w:r>
      <w:r w:rsidR="00AF0485" w:rsidRPr="00AF0485">
        <w:rPr>
          <w:rFonts w:ascii="Verdana" w:eastAsia="Verdana" w:hAnsi="Verdana" w:cs="Verdana"/>
          <w:sz w:val="18"/>
          <w:szCs w:val="18"/>
          <w:lang w:val="nl"/>
        </w:rPr>
        <w:t>469844</w:t>
      </w:r>
    </w:p>
    <w:p w14:paraId="472A2ACD" w14:textId="77777777" w:rsidR="00AF0485" w:rsidRPr="00AF0485" w:rsidRDefault="00AF0485" w:rsidP="00AF04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14:paraId="1998450D" w14:textId="37B8D091" w:rsidR="005148B8" w:rsidRDefault="005148B8">
      <w:pPr>
        <w:spacing w:line="240" w:lineRule="auto"/>
      </w:pPr>
    </w:p>
    <w:p w14:paraId="019DD387" w14:textId="77777777" w:rsidR="005148B8" w:rsidRDefault="005148B8">
      <w:pPr>
        <w:spacing w:line="240" w:lineRule="auto"/>
      </w:pPr>
    </w:p>
    <w:sectPr w:rsidR="005148B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7" w:right="1440" w:bottom="1133" w:left="1417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D6C16" w14:textId="77777777" w:rsidR="005C7F01" w:rsidRDefault="005C7F01">
      <w:pPr>
        <w:spacing w:line="240" w:lineRule="auto"/>
      </w:pPr>
      <w:r>
        <w:separator/>
      </w:r>
    </w:p>
  </w:endnote>
  <w:endnote w:type="continuationSeparator" w:id="0">
    <w:p w14:paraId="3C99439F" w14:textId="77777777" w:rsidR="005C7F01" w:rsidRDefault="005C7F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47128" w14:textId="77777777" w:rsidR="005148B8" w:rsidRDefault="005148B8">
    <w:pPr>
      <w:tabs>
        <w:tab w:val="right" w:pos="9060"/>
      </w:tabs>
      <w:rPr>
        <w:i/>
        <w:color w:val="D9D9D9"/>
        <w:sz w:val="16"/>
        <w:szCs w:val="16"/>
      </w:rPr>
    </w:pPr>
  </w:p>
  <w:p w14:paraId="29C5D76F" w14:textId="77777777" w:rsidR="005148B8" w:rsidRDefault="005148B8">
    <w:pPr>
      <w:tabs>
        <w:tab w:val="right" w:pos="9060"/>
      </w:tabs>
      <w:rPr>
        <w:i/>
        <w:color w:val="D9D9D9"/>
        <w:sz w:val="16"/>
        <w:szCs w:val="16"/>
      </w:rPr>
    </w:pPr>
  </w:p>
  <w:p w14:paraId="25E6973D" w14:textId="77777777" w:rsidR="005148B8" w:rsidRDefault="00882B20">
    <w:pPr>
      <w:tabs>
        <w:tab w:val="right" w:pos="9060"/>
      </w:tabs>
      <w:rPr>
        <w:i/>
        <w:color w:val="D9D9D9"/>
        <w:sz w:val="16"/>
        <w:szCs w:val="16"/>
      </w:rPr>
    </w:pPr>
    <w:r>
      <w:rPr>
        <w:i/>
        <w:color w:val="D9D9D9"/>
        <w:sz w:val="16"/>
        <w:szCs w:val="16"/>
      </w:rPr>
      <w:t>© Expanding Visions 30 mei 2024, def</w:t>
    </w:r>
    <w:r>
      <w:rPr>
        <w:i/>
        <w:color w:val="D9D9D9"/>
        <w:sz w:val="16"/>
        <w:szCs w:val="16"/>
      </w:rPr>
      <w:tab/>
      <w:t xml:space="preserve">Pagina </w:t>
    </w:r>
    <w:r>
      <w:rPr>
        <w:i/>
        <w:color w:val="D9D9D9"/>
        <w:sz w:val="16"/>
        <w:szCs w:val="16"/>
      </w:rPr>
      <w:fldChar w:fldCharType="begin"/>
    </w:r>
    <w:r>
      <w:rPr>
        <w:i/>
        <w:color w:val="D9D9D9"/>
        <w:sz w:val="16"/>
        <w:szCs w:val="16"/>
      </w:rPr>
      <w:instrText>PAGE</w:instrText>
    </w:r>
    <w:r>
      <w:rPr>
        <w:i/>
        <w:color w:val="D9D9D9"/>
        <w:sz w:val="16"/>
        <w:szCs w:val="16"/>
      </w:rPr>
      <w:fldChar w:fldCharType="separate"/>
    </w:r>
    <w:r w:rsidR="001213A5">
      <w:rPr>
        <w:i/>
        <w:noProof/>
        <w:color w:val="D9D9D9"/>
        <w:sz w:val="16"/>
        <w:szCs w:val="16"/>
      </w:rPr>
      <w:t>1</w:t>
    </w:r>
    <w:r>
      <w:rPr>
        <w:i/>
        <w:color w:val="D9D9D9"/>
        <w:sz w:val="16"/>
        <w:szCs w:val="16"/>
      </w:rPr>
      <w:fldChar w:fldCharType="end"/>
    </w:r>
    <w:r>
      <w:rPr>
        <w:i/>
        <w:color w:val="D9D9D9"/>
        <w:sz w:val="16"/>
        <w:szCs w:val="16"/>
      </w:rPr>
      <w:t xml:space="preserve"> van </w:t>
    </w:r>
    <w:r>
      <w:rPr>
        <w:i/>
        <w:color w:val="D9D9D9"/>
        <w:sz w:val="16"/>
        <w:szCs w:val="16"/>
      </w:rPr>
      <w:fldChar w:fldCharType="begin"/>
    </w:r>
    <w:r>
      <w:rPr>
        <w:i/>
        <w:color w:val="D9D9D9"/>
        <w:sz w:val="16"/>
        <w:szCs w:val="16"/>
      </w:rPr>
      <w:instrText>NUMPAGES</w:instrText>
    </w:r>
    <w:r>
      <w:rPr>
        <w:i/>
        <w:color w:val="D9D9D9"/>
        <w:sz w:val="16"/>
        <w:szCs w:val="16"/>
      </w:rPr>
      <w:fldChar w:fldCharType="separate"/>
    </w:r>
    <w:r w:rsidR="001213A5">
      <w:rPr>
        <w:i/>
        <w:noProof/>
        <w:color w:val="D9D9D9"/>
        <w:sz w:val="16"/>
        <w:szCs w:val="16"/>
      </w:rPr>
      <w:t>1</w:t>
    </w:r>
    <w:r>
      <w:rPr>
        <w:i/>
        <w:color w:val="D9D9D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76A79" w14:textId="77777777" w:rsidR="005148B8" w:rsidRDefault="005148B8"/>
  <w:p w14:paraId="3EECA116" w14:textId="77777777" w:rsidR="005148B8" w:rsidRDefault="005148B8"/>
  <w:p w14:paraId="16ECB005" w14:textId="77777777" w:rsidR="005148B8" w:rsidRDefault="005148B8"/>
  <w:p w14:paraId="1129804B" w14:textId="77777777" w:rsidR="005148B8" w:rsidRDefault="005148B8">
    <w:pPr>
      <w:spacing w:line="240" w:lineRule="auto"/>
      <w:rPr>
        <w:b/>
        <w:color w:val="4F81BD"/>
        <w:sz w:val="22"/>
        <w:szCs w:val="22"/>
      </w:rPr>
    </w:pPr>
  </w:p>
  <w:p w14:paraId="002B73DF" w14:textId="77777777" w:rsidR="005148B8" w:rsidRDefault="005148B8">
    <w:pPr>
      <w:rPr>
        <w:b/>
        <w:color w:val="4F81BD"/>
        <w:sz w:val="22"/>
        <w:szCs w:val="22"/>
      </w:rPr>
    </w:pPr>
  </w:p>
  <w:p w14:paraId="1E08F573" w14:textId="77777777" w:rsidR="005148B8" w:rsidRDefault="005148B8"/>
  <w:p w14:paraId="58BD0289" w14:textId="77777777" w:rsidR="005148B8" w:rsidRDefault="005148B8"/>
  <w:p w14:paraId="66172E1D" w14:textId="77777777" w:rsidR="005148B8" w:rsidRDefault="005148B8"/>
  <w:p w14:paraId="22510167" w14:textId="77777777" w:rsidR="005148B8" w:rsidRDefault="005148B8"/>
  <w:p w14:paraId="18AF915B" w14:textId="77777777" w:rsidR="005148B8" w:rsidRDefault="00882B20">
    <w:pPr>
      <w:tabs>
        <w:tab w:val="right" w:pos="9060"/>
      </w:tabs>
      <w:rPr>
        <w:i/>
        <w:color w:val="D9D9D9"/>
        <w:sz w:val="16"/>
        <w:szCs w:val="16"/>
      </w:rPr>
    </w:pPr>
    <w:r>
      <w:rPr>
        <w:i/>
        <w:color w:val="D9D9D9"/>
        <w:sz w:val="16"/>
        <w:szCs w:val="16"/>
      </w:rPr>
      <w:t>© Expanding Visions 30 mei 2024, V1</w:t>
    </w:r>
    <w:r>
      <w:rPr>
        <w:i/>
        <w:color w:val="D9D9D9"/>
        <w:sz w:val="16"/>
        <w:szCs w:val="16"/>
      </w:rPr>
      <w:tab/>
      <w:t>Pagina 25 van 33</w:t>
    </w:r>
  </w:p>
  <w:p w14:paraId="226807BC" w14:textId="77777777" w:rsidR="005148B8" w:rsidRDefault="005148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C2B0D" w14:textId="77777777" w:rsidR="005C7F01" w:rsidRDefault="005C7F01">
      <w:pPr>
        <w:spacing w:line="240" w:lineRule="auto"/>
      </w:pPr>
      <w:r>
        <w:separator/>
      </w:r>
    </w:p>
  </w:footnote>
  <w:footnote w:type="continuationSeparator" w:id="0">
    <w:p w14:paraId="5E430AEF" w14:textId="77777777" w:rsidR="005C7F01" w:rsidRDefault="005C7F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E4029" w14:textId="77777777" w:rsidR="005148B8" w:rsidRDefault="005148B8"/>
  <w:p w14:paraId="4BB023D5" w14:textId="77777777" w:rsidR="005148B8" w:rsidRDefault="00882B20">
    <w:pPr>
      <w:tabs>
        <w:tab w:val="right" w:pos="9060"/>
      </w:tabs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394E0A1" wp14:editId="117A6D36">
          <wp:simplePos x="0" y="0"/>
          <wp:positionH relativeFrom="column">
            <wp:posOffset>-333367</wp:posOffset>
          </wp:positionH>
          <wp:positionV relativeFrom="paragraph">
            <wp:posOffset>114300</wp:posOffset>
          </wp:positionV>
          <wp:extent cx="742950" cy="457200"/>
          <wp:effectExtent l="0" t="0" r="0" b="0"/>
          <wp:wrapSquare wrapText="bothSides" distT="114300" distB="114300" distL="114300" distR="114300"/>
          <wp:docPr id="77780840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95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F5B9266" w14:textId="77777777" w:rsidR="005148B8" w:rsidRDefault="00882B20">
    <w:pPr>
      <w:tabs>
        <w:tab w:val="right" w:pos="9060"/>
      </w:tabs>
      <w:rPr>
        <w:i/>
        <w:color w:val="CCCCCC"/>
        <w:sz w:val="16"/>
        <w:szCs w:val="16"/>
      </w:rPr>
    </w:pPr>
    <w:r>
      <w:tab/>
    </w:r>
    <w:r>
      <w:rPr>
        <w:i/>
        <w:color w:val="CCCCCC"/>
        <w:sz w:val="16"/>
        <w:szCs w:val="16"/>
      </w:rPr>
      <w:t>Quadraam, Selectieleidraad Digitale Werkplek</w:t>
    </w:r>
  </w:p>
  <w:p w14:paraId="370C1BBC" w14:textId="77777777" w:rsidR="005148B8" w:rsidRDefault="005148B8"/>
  <w:p w14:paraId="6690DC7A" w14:textId="77777777" w:rsidR="005148B8" w:rsidRDefault="005148B8">
    <w:pPr>
      <w:tabs>
        <w:tab w:val="left" w:pos="1134"/>
      </w:tabs>
      <w:spacing w:after="560" w:line="240" w:lineRule="auto"/>
      <w:rPr>
        <w:b/>
        <w:color w:val="4F81BD"/>
        <w:sz w:val="22"/>
        <w:szCs w:val="22"/>
      </w:rPr>
    </w:pPr>
    <w:bookmarkStart w:id="1" w:name="_heading=h.2r0uhxc" w:colFirst="0" w:colLast="0"/>
    <w:bookmarkEnd w:id="1"/>
  </w:p>
  <w:p w14:paraId="5E6724B6" w14:textId="77777777" w:rsidR="005148B8" w:rsidRDefault="005148B8">
    <w:pPr>
      <w:tabs>
        <w:tab w:val="right" w:pos="9060"/>
      </w:tabs>
      <w:rPr>
        <w:b/>
        <w:color w:val="4F81BD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7A8BD" w14:textId="77777777" w:rsidR="005148B8" w:rsidRDefault="005148B8"/>
  <w:p w14:paraId="4CB14F9F" w14:textId="77777777" w:rsidR="005148B8" w:rsidRDefault="005148B8"/>
  <w:p w14:paraId="4948755B" w14:textId="77777777" w:rsidR="005148B8" w:rsidRDefault="00882B20">
    <w:pPr>
      <w:tabs>
        <w:tab w:val="right" w:pos="9060"/>
      </w:tabs>
      <w:rPr>
        <w:i/>
        <w:color w:val="CCCCCC"/>
        <w:sz w:val="16"/>
        <w:szCs w:val="16"/>
      </w:rPr>
    </w:pPr>
    <w:r>
      <w:rPr>
        <w:i/>
        <w:color w:val="CCCCCC"/>
        <w:sz w:val="16"/>
        <w:szCs w:val="16"/>
      </w:rPr>
      <w:tab/>
      <w:t>Quadraam, Selectieleidraad IT-netwerkinfrastructuur</w:t>
    </w:r>
  </w:p>
  <w:p w14:paraId="7BCB01CA" w14:textId="77777777" w:rsidR="005148B8" w:rsidRDefault="005148B8"/>
  <w:p w14:paraId="3610AB81" w14:textId="77777777" w:rsidR="005148B8" w:rsidRDefault="005148B8"/>
  <w:p w14:paraId="389036ED" w14:textId="77777777" w:rsidR="005148B8" w:rsidRDefault="005148B8"/>
  <w:p w14:paraId="0F97EB61" w14:textId="77777777" w:rsidR="005148B8" w:rsidRDefault="005148B8"/>
  <w:p w14:paraId="522DB471" w14:textId="77777777" w:rsidR="005148B8" w:rsidRDefault="005148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30E74"/>
    <w:multiLevelType w:val="multilevel"/>
    <w:tmpl w:val="53D0C2D6"/>
    <w:lvl w:ilvl="0">
      <w:start w:val="1"/>
      <w:numFmt w:val="upperLetter"/>
      <w:lvlText w:val="Bijlage %1:"/>
      <w:lvlJc w:val="left"/>
      <w:pPr>
        <w:ind w:left="0" w:firstLine="0"/>
      </w:pPr>
      <w:rPr>
        <w:sz w:val="28"/>
        <w:szCs w:val="28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8B8"/>
    <w:rsid w:val="001213A5"/>
    <w:rsid w:val="005148B8"/>
    <w:rsid w:val="005C7F01"/>
    <w:rsid w:val="00882B20"/>
    <w:rsid w:val="00AF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91B945"/>
  <w15:docId w15:val="{398F53FA-0ECA-6D4B-AEEA-377F93B3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18"/>
        <w:szCs w:val="18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line="480" w:lineRule="auto"/>
      <w:outlineLvl w:val="0"/>
    </w:pPr>
    <w:rPr>
      <w:color w:val="4F81BD"/>
      <w:sz w:val="32"/>
      <w:szCs w:val="32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keepLines/>
      <w:spacing w:after="200" w:line="480" w:lineRule="auto"/>
      <w:ind w:left="1700"/>
      <w:outlineLvl w:val="1"/>
    </w:pPr>
    <w:rPr>
      <w:color w:val="4F81BD"/>
      <w:sz w:val="28"/>
      <w:szCs w:val="28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560" w:after="120" w:line="240" w:lineRule="auto"/>
      <w:ind w:left="567"/>
      <w:outlineLvl w:val="2"/>
    </w:pPr>
    <w:rPr>
      <w:color w:val="4F81BD"/>
      <w:sz w:val="22"/>
      <w:szCs w:val="22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after="200"/>
      <w:outlineLvl w:val="3"/>
    </w:pPr>
    <w:rPr>
      <w:i/>
      <w:color w:val="4F81BD"/>
      <w:sz w:val="20"/>
      <w:szCs w:val="20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line="480" w:lineRule="auto"/>
    </w:pPr>
    <w:rPr>
      <w:color w:val="4F81BD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0">
    <w:name w:val="Normal Table0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line="480" w:lineRule="auto"/>
    </w:pPr>
    <w:rPr>
      <w:color w:val="4F81BD"/>
      <w:sz w:val="22"/>
      <w:szCs w:val="22"/>
    </w:rPr>
  </w:style>
  <w:style w:type="table" w:customStyle="1" w:styleId="a">
    <w:basedOn w:val="NormalTable0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0">
    <w:basedOn w:val="NormalTable0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NormalTable0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2">
    <w:basedOn w:val="NormalTable00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NormalTable0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NormalTable0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NormalTable0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NormalTable0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0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NormalTable00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NormalTable00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NormalTable00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NormalTable00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NormalTable00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NormalTable00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NormalTable0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NormalTable00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714438"/>
    <w:pPr>
      <w:spacing w:line="240" w:lineRule="auto"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B7A2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B7A20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79134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91346"/>
  </w:style>
  <w:style w:type="paragraph" w:styleId="Voettekst">
    <w:name w:val="footer"/>
    <w:basedOn w:val="Standaard"/>
    <w:link w:val="VoettekstChar"/>
    <w:uiPriority w:val="99"/>
    <w:unhideWhenUsed/>
    <w:rsid w:val="0079134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91346"/>
  </w:style>
  <w:style w:type="paragraph" w:styleId="Normaalweb">
    <w:name w:val="Normal (Web)"/>
    <w:basedOn w:val="Standaard"/>
    <w:uiPriority w:val="99"/>
    <w:semiHidden/>
    <w:unhideWhenUsed/>
    <w:rsid w:val="0079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/>
    </w:rPr>
  </w:style>
  <w:style w:type="paragraph" w:styleId="Lijstalinea">
    <w:name w:val="List Paragraph"/>
    <w:basedOn w:val="Standaard"/>
    <w:uiPriority w:val="34"/>
    <w:qFormat/>
    <w:rsid w:val="00791346"/>
    <w:pPr>
      <w:ind w:left="720"/>
      <w:contextualSpacing/>
    </w:pPr>
  </w:style>
  <w:style w:type="table" w:customStyle="1" w:styleId="af2">
    <w:basedOn w:val="NormalTable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70" w:type="dxa"/>
        <w:right w:w="70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f3">
    <w:basedOn w:val="NormalTable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NormalTable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70" w:type="dxa"/>
        <w:right w:w="70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f5">
    <w:basedOn w:val="NormalTable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NormalTable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NormalTable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NormalTable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NormalTable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NormalTable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NormalTable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NormalTable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NormalTable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NormalTable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NormalTable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NormalTable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NormalTable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NormalTable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NormalTable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NormalTable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2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3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4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5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6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7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8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9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a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b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c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9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ZCMeiAibyLOGUsEYaIm5kJ1hPQ==">CgMxLjAyDmguZGtlcWYyc2ZobjhkMgloLjJyMHVoeGM4AHIhMU5FYWdlb1VyNXVQVk9QR3dnRGpsRFdFalFuN0J4OWhq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342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 Vermij</cp:lastModifiedBy>
  <cp:revision>3</cp:revision>
  <dcterms:created xsi:type="dcterms:W3CDTF">2024-05-28T18:09:00Z</dcterms:created>
  <dcterms:modified xsi:type="dcterms:W3CDTF">2024-05-31T09:26:00Z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0x0101006580F5F9200E0B409E3EFC7DC22249A4</vt:lpwstr>
  </property>
</Properties>
</file>