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5379" w14:textId="189AFC6B" w:rsidR="00C42992" w:rsidRPr="00630145" w:rsidRDefault="00350D28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539A871E" wp14:editId="534A688A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89520" cy="10942320"/>
            <wp:effectExtent l="0" t="0" r="0" b="0"/>
            <wp:wrapNone/>
            <wp:docPr id="1224200767" name="Afbeelding 1" descr="Afbeelding met persoon, Achterverlichting, licht, vasthoud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00767" name="Afbeelding 1" descr="Afbeelding met persoon, Achterverlichting, licht, vasthouden&#10;&#10;Automatisch gegenereerde beschrijving"/>
                    <pic:cNvPicPr/>
                  </pic:nvPicPr>
                  <pic:blipFill rotWithShape="1">
                    <a:blip r:embed="rId11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4" t="-536" r="52569" b="1"/>
                    <a:stretch/>
                  </pic:blipFill>
                  <pic:spPr bwMode="auto">
                    <a:xfrm>
                      <a:off x="0" y="0"/>
                      <a:ext cx="7589520" cy="10942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D0786" w14:textId="49B609F5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E66CDA" w14:textId="55969916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D361BF" w14:textId="77296724" w:rsidR="597A7D94" w:rsidRPr="00630145" w:rsidRDefault="597A7D94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2D1EF6" w14:textId="0EDF5727" w:rsidR="597A7D94" w:rsidRPr="00630145" w:rsidRDefault="597A7D94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C5F373" w14:textId="40CB05D8" w:rsidR="7F9A5870" w:rsidRPr="00630145" w:rsidRDefault="7F9A5870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 </w:t>
      </w:r>
    </w:p>
    <w:p w14:paraId="58125D12" w14:textId="064E86DD" w:rsidR="009D0BEF" w:rsidRPr="00630145" w:rsidRDefault="009D0BEF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F7F8D5" w14:textId="283C7A5A" w:rsidR="006E5106" w:rsidRPr="00630145" w:rsidRDefault="006E5106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3CD027" w14:textId="1A35832C" w:rsidR="006E5106" w:rsidRPr="00630145" w:rsidRDefault="006E5106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328D5D" w14:textId="00F02A7F" w:rsidR="006E5106" w:rsidRPr="00630145" w:rsidRDefault="006E5106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F191FB" w14:textId="0A4F8E2C" w:rsidR="0064085A" w:rsidRPr="00630145" w:rsidRDefault="0064085A" w:rsidP="0064085A">
      <w:pPr>
        <w:spacing w:after="0" w:line="240" w:lineRule="auto"/>
        <w:jc w:val="center"/>
        <w:rPr>
          <w:rFonts w:ascii="Arial" w:hAnsi="Arial" w:cs="Arial"/>
          <w:sz w:val="96"/>
          <w:szCs w:val="96"/>
        </w:rPr>
      </w:pPr>
    </w:p>
    <w:p w14:paraId="7A59CFE9" w14:textId="7B50E4E6" w:rsidR="7F9A5870" w:rsidRPr="00630145" w:rsidRDefault="7F9A5870" w:rsidP="00515E87">
      <w:pPr>
        <w:spacing w:after="0" w:line="240" w:lineRule="auto"/>
        <w:rPr>
          <w:rFonts w:ascii="Arial" w:hAnsi="Arial" w:cs="Arial"/>
          <w:color w:val="FFFFFF" w:themeColor="background1"/>
          <w:sz w:val="96"/>
          <w:szCs w:val="96"/>
        </w:rPr>
      </w:pPr>
      <w:r w:rsidRPr="00630145">
        <w:rPr>
          <w:rFonts w:ascii="Arial" w:hAnsi="Arial" w:cs="Arial"/>
          <w:color w:val="FFFFFF" w:themeColor="background1"/>
          <w:sz w:val="96"/>
          <w:szCs w:val="96"/>
        </w:rPr>
        <w:t xml:space="preserve">BIJLAGE </w:t>
      </w:r>
      <w:r w:rsidR="00DD6329" w:rsidRPr="00630145">
        <w:rPr>
          <w:rFonts w:ascii="Arial" w:hAnsi="Arial" w:cs="Arial"/>
          <w:color w:val="FFFFFF" w:themeColor="background1"/>
          <w:sz w:val="96"/>
          <w:szCs w:val="96"/>
        </w:rPr>
        <w:t>2</w:t>
      </w:r>
    </w:p>
    <w:p w14:paraId="64C7CBE5" w14:textId="3A0FBF4E" w:rsidR="7F9A5870" w:rsidRPr="00630145" w:rsidRDefault="7F9A5870" w:rsidP="00515E87">
      <w:pPr>
        <w:spacing w:after="0" w:line="240" w:lineRule="auto"/>
        <w:rPr>
          <w:rFonts w:ascii="Arial" w:hAnsi="Arial" w:cs="Arial"/>
          <w:sz w:val="96"/>
          <w:szCs w:val="96"/>
        </w:rPr>
      </w:pPr>
    </w:p>
    <w:p w14:paraId="31ECB638" w14:textId="06A23F2A" w:rsidR="7F9A5870" w:rsidRPr="00630145" w:rsidRDefault="008356DD" w:rsidP="00515E87">
      <w:pPr>
        <w:spacing w:after="0" w:line="240" w:lineRule="auto"/>
        <w:rPr>
          <w:rFonts w:ascii="Arial" w:hAnsi="Arial" w:cs="Arial"/>
          <w:sz w:val="96"/>
          <w:szCs w:val="96"/>
        </w:rPr>
      </w:pPr>
      <w:r w:rsidRPr="0063014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5DEFBF" wp14:editId="1B2E827D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2339340" cy="830580"/>
                <wp:effectExtent l="0" t="0" r="3810" b="7620"/>
                <wp:wrapSquare wrapText="bothSides"/>
                <wp:docPr id="4" name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138052-3515-B448-BE0D-072405C039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340" cy="830580"/>
                          <a:chOff x="0" y="0"/>
                          <a:chExt cx="3430270" cy="1353185"/>
                        </a:xfrm>
                      </wpg:grpSpPr>
                      <wps:wsp>
                        <wps:cNvPr id="2" name="object 3">
                          <a:extLst>
                            <a:ext uri="{FF2B5EF4-FFF2-40B4-BE49-F238E27FC236}">
                              <a16:creationId xmlns:a16="http://schemas.microsoft.com/office/drawing/2014/main" id="{C55C14BE-E9E2-774F-97BF-F2819BDB8D2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3430270" cy="135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0270" h="1353185">
                                <a:moveTo>
                                  <a:pt x="3430262" y="0"/>
                                </a:moveTo>
                                <a:lnTo>
                                  <a:pt x="118949" y="0"/>
                                </a:lnTo>
                                <a:lnTo>
                                  <a:pt x="72648" y="9347"/>
                                </a:lnTo>
                                <a:lnTo>
                                  <a:pt x="34839" y="34839"/>
                                </a:lnTo>
                                <a:lnTo>
                                  <a:pt x="9347" y="72648"/>
                                </a:lnTo>
                                <a:lnTo>
                                  <a:pt x="0" y="118949"/>
                                </a:lnTo>
                                <a:lnTo>
                                  <a:pt x="0" y="1352576"/>
                                </a:lnTo>
                                <a:lnTo>
                                  <a:pt x="3197934" y="1352576"/>
                                </a:lnTo>
                                <a:lnTo>
                                  <a:pt x="3244755" y="1347856"/>
                                </a:lnTo>
                                <a:lnTo>
                                  <a:pt x="3288366" y="1334318"/>
                                </a:lnTo>
                                <a:lnTo>
                                  <a:pt x="3327830" y="1312898"/>
                                </a:lnTo>
                                <a:lnTo>
                                  <a:pt x="3362214" y="1284528"/>
                                </a:lnTo>
                                <a:lnTo>
                                  <a:pt x="3390583" y="1250144"/>
                                </a:lnTo>
                                <a:lnTo>
                                  <a:pt x="3412004" y="1210680"/>
                                </a:lnTo>
                                <a:lnTo>
                                  <a:pt x="3425541" y="1167070"/>
                                </a:lnTo>
                                <a:lnTo>
                                  <a:pt x="3430262" y="1120248"/>
                                </a:lnTo>
                                <a:lnTo>
                                  <a:pt x="3430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11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" name="object 4">
                          <a:extLst>
                            <a:ext uri="{FF2B5EF4-FFF2-40B4-BE49-F238E27FC236}">
                              <a16:creationId xmlns:a16="http://schemas.microsoft.com/office/drawing/2014/main" id="{8A58D8FA-929E-1340-87B7-95B1F6DE4D98}"/>
                            </a:ext>
                          </a:extLst>
                        </wps:cNvPr>
                        <wps:cNvSpPr/>
                        <wps:spPr>
                          <a:xfrm>
                            <a:off x="215835" y="211889"/>
                            <a:ext cx="3003550" cy="953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0" h="953770">
                                <a:moveTo>
                                  <a:pt x="646252" y="418807"/>
                                </a:moveTo>
                                <a:lnTo>
                                  <a:pt x="605764" y="442823"/>
                                </a:lnTo>
                                <a:lnTo>
                                  <a:pt x="557860" y="451561"/>
                                </a:lnTo>
                                <a:lnTo>
                                  <a:pt x="144399" y="451599"/>
                                </a:lnTo>
                                <a:lnTo>
                                  <a:pt x="144399" y="1130"/>
                                </a:lnTo>
                                <a:lnTo>
                                  <a:pt x="74383" y="1130"/>
                                </a:lnTo>
                                <a:lnTo>
                                  <a:pt x="45427" y="6972"/>
                                </a:lnTo>
                                <a:lnTo>
                                  <a:pt x="21793" y="22910"/>
                                </a:lnTo>
                                <a:lnTo>
                                  <a:pt x="5842" y="46558"/>
                                </a:lnTo>
                                <a:lnTo>
                                  <a:pt x="0" y="75514"/>
                                </a:lnTo>
                                <a:lnTo>
                                  <a:pt x="0" y="921346"/>
                                </a:lnTo>
                                <a:lnTo>
                                  <a:pt x="70002" y="921346"/>
                                </a:lnTo>
                                <a:lnTo>
                                  <a:pt x="98958" y="915492"/>
                                </a:lnTo>
                                <a:lnTo>
                                  <a:pt x="122605" y="899553"/>
                                </a:lnTo>
                                <a:lnTo>
                                  <a:pt x="138544" y="875906"/>
                                </a:lnTo>
                                <a:lnTo>
                                  <a:pt x="144399" y="846963"/>
                                </a:lnTo>
                                <a:lnTo>
                                  <a:pt x="144399" y="550468"/>
                                </a:lnTo>
                                <a:lnTo>
                                  <a:pt x="501865" y="550468"/>
                                </a:lnTo>
                                <a:lnTo>
                                  <a:pt x="501865" y="921346"/>
                                </a:lnTo>
                                <a:lnTo>
                                  <a:pt x="571868" y="921346"/>
                                </a:lnTo>
                                <a:lnTo>
                                  <a:pt x="600824" y="915492"/>
                                </a:lnTo>
                                <a:lnTo>
                                  <a:pt x="624459" y="899553"/>
                                </a:lnTo>
                                <a:lnTo>
                                  <a:pt x="640410" y="875906"/>
                                </a:lnTo>
                                <a:lnTo>
                                  <a:pt x="646252" y="846963"/>
                                </a:lnTo>
                                <a:lnTo>
                                  <a:pt x="646252" y="418807"/>
                                </a:lnTo>
                                <a:close/>
                              </a:path>
                              <a:path w="3003550" h="953770">
                                <a:moveTo>
                                  <a:pt x="646252" y="1257"/>
                                </a:moveTo>
                                <a:lnTo>
                                  <a:pt x="573214" y="1257"/>
                                </a:lnTo>
                                <a:lnTo>
                                  <a:pt x="545439" y="6870"/>
                                </a:lnTo>
                                <a:lnTo>
                                  <a:pt x="522757" y="22161"/>
                                </a:lnTo>
                                <a:lnTo>
                                  <a:pt x="507466" y="44843"/>
                                </a:lnTo>
                                <a:lnTo>
                                  <a:pt x="501853" y="72618"/>
                                </a:lnTo>
                                <a:lnTo>
                                  <a:pt x="501853" y="403694"/>
                                </a:lnTo>
                                <a:lnTo>
                                  <a:pt x="557860" y="403694"/>
                                </a:lnTo>
                                <a:lnTo>
                                  <a:pt x="592264" y="396748"/>
                                </a:lnTo>
                                <a:lnTo>
                                  <a:pt x="620356" y="377799"/>
                                </a:lnTo>
                                <a:lnTo>
                                  <a:pt x="639305" y="349707"/>
                                </a:lnTo>
                                <a:lnTo>
                                  <a:pt x="646252" y="315290"/>
                                </a:lnTo>
                                <a:lnTo>
                                  <a:pt x="646252" y="1257"/>
                                </a:lnTo>
                                <a:close/>
                              </a:path>
                              <a:path w="3003550" h="953770">
                                <a:moveTo>
                                  <a:pt x="1357998" y="835787"/>
                                </a:moveTo>
                                <a:lnTo>
                                  <a:pt x="1356614" y="833869"/>
                                </a:lnTo>
                                <a:lnTo>
                                  <a:pt x="1342161" y="813917"/>
                                </a:lnTo>
                                <a:lnTo>
                                  <a:pt x="1327772" y="790435"/>
                                </a:lnTo>
                                <a:lnTo>
                                  <a:pt x="1314907" y="765454"/>
                                </a:lnTo>
                                <a:lnTo>
                                  <a:pt x="1303629" y="739063"/>
                                </a:lnTo>
                                <a:lnTo>
                                  <a:pt x="1272044" y="766927"/>
                                </a:lnTo>
                                <a:lnTo>
                                  <a:pt x="1223441" y="798283"/>
                                </a:lnTo>
                                <a:lnTo>
                                  <a:pt x="1173619" y="817803"/>
                                </a:lnTo>
                                <a:lnTo>
                                  <a:pt x="1135214" y="827684"/>
                                </a:lnTo>
                                <a:lnTo>
                                  <a:pt x="1067269" y="833869"/>
                                </a:lnTo>
                                <a:lnTo>
                                  <a:pt x="1036993" y="831672"/>
                                </a:lnTo>
                                <a:lnTo>
                                  <a:pt x="978471" y="817041"/>
                                </a:lnTo>
                                <a:lnTo>
                                  <a:pt x="926452" y="789317"/>
                                </a:lnTo>
                                <a:lnTo>
                                  <a:pt x="884364" y="750646"/>
                                </a:lnTo>
                                <a:lnTo>
                                  <a:pt x="853681" y="703059"/>
                                </a:lnTo>
                                <a:lnTo>
                                  <a:pt x="837095" y="650113"/>
                                </a:lnTo>
                                <a:lnTo>
                                  <a:pt x="832789" y="601395"/>
                                </a:lnTo>
                                <a:lnTo>
                                  <a:pt x="832256" y="587324"/>
                                </a:lnTo>
                                <a:lnTo>
                                  <a:pt x="832294" y="570344"/>
                                </a:lnTo>
                                <a:lnTo>
                                  <a:pt x="832650" y="550354"/>
                                </a:lnTo>
                                <a:lnTo>
                                  <a:pt x="1273162" y="550354"/>
                                </a:lnTo>
                                <a:lnTo>
                                  <a:pt x="1278229" y="496570"/>
                                </a:lnTo>
                                <a:lnTo>
                                  <a:pt x="1287894" y="450837"/>
                                </a:lnTo>
                                <a:lnTo>
                                  <a:pt x="1289037" y="445427"/>
                                </a:lnTo>
                                <a:lnTo>
                                  <a:pt x="1305140" y="397471"/>
                                </a:lnTo>
                                <a:lnTo>
                                  <a:pt x="1326095" y="353250"/>
                                </a:lnTo>
                                <a:lnTo>
                                  <a:pt x="1309039" y="327393"/>
                                </a:lnTo>
                                <a:lnTo>
                                  <a:pt x="1300784" y="317068"/>
                                </a:lnTo>
                                <a:lnTo>
                                  <a:pt x="1289824" y="303364"/>
                                </a:lnTo>
                                <a:lnTo>
                                  <a:pt x="1268425" y="281216"/>
                                </a:lnTo>
                                <a:lnTo>
                                  <a:pt x="1244803" y="260959"/>
                                </a:lnTo>
                                <a:lnTo>
                                  <a:pt x="1236535" y="255727"/>
                                </a:lnTo>
                                <a:lnTo>
                                  <a:pt x="1236535" y="450837"/>
                                </a:lnTo>
                                <a:lnTo>
                                  <a:pt x="847267" y="450837"/>
                                </a:lnTo>
                                <a:lnTo>
                                  <a:pt x="875741" y="398068"/>
                                </a:lnTo>
                                <a:lnTo>
                                  <a:pt x="911758" y="361289"/>
                                </a:lnTo>
                                <a:lnTo>
                                  <a:pt x="958532" y="333286"/>
                                </a:lnTo>
                                <a:lnTo>
                                  <a:pt x="1014641" y="318871"/>
                                </a:lnTo>
                                <a:lnTo>
                                  <a:pt x="1046124" y="317068"/>
                                </a:lnTo>
                                <a:lnTo>
                                  <a:pt x="1090485" y="320675"/>
                                </a:lnTo>
                                <a:lnTo>
                                  <a:pt x="1129538" y="331482"/>
                                </a:lnTo>
                                <a:lnTo>
                                  <a:pt x="1163281" y="349491"/>
                                </a:lnTo>
                                <a:lnTo>
                                  <a:pt x="1205865" y="392163"/>
                                </a:lnTo>
                                <a:lnTo>
                                  <a:pt x="1228255" y="430237"/>
                                </a:lnTo>
                                <a:lnTo>
                                  <a:pt x="1236535" y="450837"/>
                                </a:lnTo>
                                <a:lnTo>
                                  <a:pt x="1236535" y="255727"/>
                                </a:lnTo>
                                <a:lnTo>
                                  <a:pt x="1203934" y="235077"/>
                                </a:lnTo>
                                <a:lnTo>
                                  <a:pt x="1157211" y="216598"/>
                                </a:lnTo>
                                <a:lnTo>
                                  <a:pt x="1104607" y="205498"/>
                                </a:lnTo>
                                <a:lnTo>
                                  <a:pt x="1046124" y="201803"/>
                                </a:lnTo>
                                <a:lnTo>
                                  <a:pt x="996022" y="204889"/>
                                </a:lnTo>
                                <a:lnTo>
                                  <a:pt x="948867" y="214134"/>
                                </a:lnTo>
                                <a:lnTo>
                                  <a:pt x="904646" y="229527"/>
                                </a:lnTo>
                                <a:lnTo>
                                  <a:pt x="863371" y="251091"/>
                                </a:lnTo>
                                <a:lnTo>
                                  <a:pt x="825741" y="277876"/>
                                </a:lnTo>
                                <a:lnTo>
                                  <a:pt x="792467" y="308927"/>
                                </a:lnTo>
                                <a:lnTo>
                                  <a:pt x="763549" y="344233"/>
                                </a:lnTo>
                                <a:lnTo>
                                  <a:pt x="739000" y="383794"/>
                                </a:lnTo>
                                <a:lnTo>
                                  <a:pt x="719416" y="426745"/>
                                </a:lnTo>
                                <a:lnTo>
                                  <a:pt x="705446" y="472147"/>
                                </a:lnTo>
                                <a:lnTo>
                                  <a:pt x="697052" y="520026"/>
                                </a:lnTo>
                                <a:lnTo>
                                  <a:pt x="694258" y="570344"/>
                                </a:lnTo>
                                <a:lnTo>
                                  <a:pt x="697153" y="624814"/>
                                </a:lnTo>
                                <a:lnTo>
                                  <a:pt x="705815" y="675957"/>
                                </a:lnTo>
                                <a:lnTo>
                                  <a:pt x="720267" y="723773"/>
                                </a:lnTo>
                                <a:lnTo>
                                  <a:pt x="740511" y="768273"/>
                                </a:lnTo>
                                <a:lnTo>
                                  <a:pt x="765962" y="808748"/>
                                </a:lnTo>
                                <a:lnTo>
                                  <a:pt x="796061" y="844486"/>
                                </a:lnTo>
                                <a:lnTo>
                                  <a:pt x="830808" y="875474"/>
                                </a:lnTo>
                                <a:lnTo>
                                  <a:pt x="870191" y="901725"/>
                                </a:lnTo>
                                <a:lnTo>
                                  <a:pt x="913511" y="922629"/>
                                </a:lnTo>
                                <a:lnTo>
                                  <a:pt x="960043" y="937564"/>
                                </a:lnTo>
                                <a:lnTo>
                                  <a:pt x="1009815" y="946518"/>
                                </a:lnTo>
                                <a:lnTo>
                                  <a:pt x="1062812" y="949515"/>
                                </a:lnTo>
                                <a:lnTo>
                                  <a:pt x="1105890" y="948042"/>
                                </a:lnTo>
                                <a:lnTo>
                                  <a:pt x="1145654" y="943635"/>
                                </a:lnTo>
                                <a:lnTo>
                                  <a:pt x="1215237" y="926007"/>
                                </a:lnTo>
                                <a:lnTo>
                                  <a:pt x="1272286" y="900976"/>
                                </a:lnTo>
                                <a:lnTo>
                                  <a:pt x="1317612" y="872909"/>
                                </a:lnTo>
                                <a:lnTo>
                                  <a:pt x="1350200" y="844194"/>
                                </a:lnTo>
                                <a:lnTo>
                                  <a:pt x="1357998" y="835787"/>
                                </a:lnTo>
                                <a:close/>
                              </a:path>
                              <a:path w="3003550" h="953770">
                                <a:moveTo>
                                  <a:pt x="1711782" y="942009"/>
                                </a:moveTo>
                                <a:lnTo>
                                  <a:pt x="1704898" y="942327"/>
                                </a:lnTo>
                                <a:lnTo>
                                  <a:pt x="1711782" y="942009"/>
                                </a:lnTo>
                                <a:close/>
                              </a:path>
                              <a:path w="3003550" h="953770">
                                <a:moveTo>
                                  <a:pt x="1818982" y="213309"/>
                                </a:moveTo>
                                <a:lnTo>
                                  <a:pt x="1789430" y="204597"/>
                                </a:lnTo>
                                <a:lnTo>
                                  <a:pt x="1758238" y="198335"/>
                                </a:lnTo>
                                <a:lnTo>
                                  <a:pt x="1725383" y="194576"/>
                                </a:lnTo>
                                <a:lnTo>
                                  <a:pt x="1690865" y="193319"/>
                                </a:lnTo>
                                <a:lnTo>
                                  <a:pt x="1678800" y="193484"/>
                                </a:lnTo>
                                <a:lnTo>
                                  <a:pt x="1635747" y="196824"/>
                                </a:lnTo>
                                <a:lnTo>
                                  <a:pt x="1597317" y="203898"/>
                                </a:lnTo>
                                <a:lnTo>
                                  <a:pt x="1555318" y="216827"/>
                                </a:lnTo>
                                <a:lnTo>
                                  <a:pt x="1517243" y="233857"/>
                                </a:lnTo>
                                <a:lnTo>
                                  <a:pt x="1459242" y="271665"/>
                                </a:lnTo>
                                <a:lnTo>
                                  <a:pt x="1424114" y="303466"/>
                                </a:lnTo>
                                <a:lnTo>
                                  <a:pt x="1393634" y="339521"/>
                                </a:lnTo>
                                <a:lnTo>
                                  <a:pt x="1367815" y="379857"/>
                                </a:lnTo>
                                <a:lnTo>
                                  <a:pt x="1347241" y="423468"/>
                                </a:lnTo>
                                <a:lnTo>
                                  <a:pt x="1332547" y="469341"/>
                                </a:lnTo>
                                <a:lnTo>
                                  <a:pt x="1323733" y="517499"/>
                                </a:lnTo>
                                <a:lnTo>
                                  <a:pt x="1320800" y="567918"/>
                                </a:lnTo>
                                <a:lnTo>
                                  <a:pt x="1323644" y="620953"/>
                                </a:lnTo>
                                <a:lnTo>
                                  <a:pt x="1332179" y="670864"/>
                                </a:lnTo>
                                <a:lnTo>
                                  <a:pt x="1346390" y="717638"/>
                                </a:lnTo>
                                <a:lnTo>
                                  <a:pt x="1366291" y="761301"/>
                                </a:lnTo>
                                <a:lnTo>
                                  <a:pt x="1391361" y="801154"/>
                                </a:lnTo>
                                <a:lnTo>
                                  <a:pt x="1421079" y="836561"/>
                                </a:lnTo>
                                <a:lnTo>
                                  <a:pt x="1455445" y="867511"/>
                                </a:lnTo>
                                <a:lnTo>
                                  <a:pt x="1494459" y="894003"/>
                                </a:lnTo>
                                <a:lnTo>
                                  <a:pt x="1537677" y="915212"/>
                                </a:lnTo>
                                <a:lnTo>
                                  <a:pt x="1584769" y="930363"/>
                                </a:lnTo>
                                <a:lnTo>
                                  <a:pt x="1635747" y="939482"/>
                                </a:lnTo>
                                <a:lnTo>
                                  <a:pt x="1690598" y="942530"/>
                                </a:lnTo>
                                <a:lnTo>
                                  <a:pt x="1697812" y="942543"/>
                                </a:lnTo>
                                <a:lnTo>
                                  <a:pt x="1704848" y="942340"/>
                                </a:lnTo>
                                <a:lnTo>
                                  <a:pt x="1698523" y="942517"/>
                                </a:lnTo>
                                <a:lnTo>
                                  <a:pt x="1715897" y="941781"/>
                                </a:lnTo>
                                <a:lnTo>
                                  <a:pt x="1743176" y="939444"/>
                                </a:lnTo>
                                <a:lnTo>
                                  <a:pt x="1769452" y="935431"/>
                                </a:lnTo>
                                <a:lnTo>
                                  <a:pt x="1794725" y="929754"/>
                                </a:lnTo>
                                <a:lnTo>
                                  <a:pt x="1818982" y="922388"/>
                                </a:lnTo>
                                <a:lnTo>
                                  <a:pt x="1818982" y="921689"/>
                                </a:lnTo>
                                <a:lnTo>
                                  <a:pt x="1795449" y="929005"/>
                                </a:lnTo>
                                <a:lnTo>
                                  <a:pt x="1770456" y="934897"/>
                                </a:lnTo>
                                <a:lnTo>
                                  <a:pt x="1795449" y="928992"/>
                                </a:lnTo>
                                <a:lnTo>
                                  <a:pt x="1818982" y="921677"/>
                                </a:lnTo>
                                <a:lnTo>
                                  <a:pt x="1818982" y="790079"/>
                                </a:lnTo>
                                <a:lnTo>
                                  <a:pt x="1802333" y="799211"/>
                                </a:lnTo>
                                <a:lnTo>
                                  <a:pt x="1776882" y="809498"/>
                                </a:lnTo>
                                <a:lnTo>
                                  <a:pt x="1749818" y="816851"/>
                                </a:lnTo>
                                <a:lnTo>
                                  <a:pt x="1721142" y="821258"/>
                                </a:lnTo>
                                <a:lnTo>
                                  <a:pt x="1690865" y="822718"/>
                                </a:lnTo>
                                <a:lnTo>
                                  <a:pt x="1655787" y="820445"/>
                                </a:lnTo>
                                <a:lnTo>
                                  <a:pt x="1593596" y="802246"/>
                                </a:lnTo>
                                <a:lnTo>
                                  <a:pt x="1542173" y="766737"/>
                                </a:lnTo>
                                <a:lnTo>
                                  <a:pt x="1502359" y="719353"/>
                                </a:lnTo>
                                <a:lnTo>
                                  <a:pt x="1474584" y="661911"/>
                                </a:lnTo>
                                <a:lnTo>
                                  <a:pt x="1460563" y="600113"/>
                                </a:lnTo>
                                <a:lnTo>
                                  <a:pt x="1458810" y="567918"/>
                                </a:lnTo>
                                <a:lnTo>
                                  <a:pt x="1460525" y="534466"/>
                                </a:lnTo>
                                <a:lnTo>
                                  <a:pt x="1474165" y="471525"/>
                                </a:lnTo>
                                <a:lnTo>
                                  <a:pt x="1501330" y="414604"/>
                                </a:lnTo>
                                <a:lnTo>
                                  <a:pt x="1541145" y="367969"/>
                                </a:lnTo>
                                <a:lnTo>
                                  <a:pt x="1581378" y="339204"/>
                                </a:lnTo>
                                <a:lnTo>
                                  <a:pt x="1633461" y="319532"/>
                                </a:lnTo>
                                <a:lnTo>
                                  <a:pt x="1679181" y="313321"/>
                                </a:lnTo>
                                <a:lnTo>
                                  <a:pt x="1690585" y="313131"/>
                                </a:lnTo>
                                <a:lnTo>
                                  <a:pt x="1720646" y="314566"/>
                                </a:lnTo>
                                <a:lnTo>
                                  <a:pt x="1774367" y="325945"/>
                                </a:lnTo>
                                <a:lnTo>
                                  <a:pt x="1812264" y="343103"/>
                                </a:lnTo>
                                <a:lnTo>
                                  <a:pt x="1818982" y="346887"/>
                                </a:lnTo>
                                <a:lnTo>
                                  <a:pt x="1818982" y="213309"/>
                                </a:lnTo>
                                <a:close/>
                              </a:path>
                              <a:path w="3003550" h="953770">
                                <a:moveTo>
                                  <a:pt x="2505062" y="508685"/>
                                </a:moveTo>
                                <a:lnTo>
                                  <a:pt x="2502408" y="456577"/>
                                </a:lnTo>
                                <a:lnTo>
                                  <a:pt x="2494445" y="408889"/>
                                </a:lnTo>
                                <a:lnTo>
                                  <a:pt x="2481161" y="365594"/>
                                </a:lnTo>
                                <a:lnTo>
                                  <a:pt x="2462580" y="326707"/>
                                </a:lnTo>
                                <a:lnTo>
                                  <a:pt x="2438692" y="292214"/>
                                </a:lnTo>
                                <a:lnTo>
                                  <a:pt x="2409291" y="263169"/>
                                </a:lnTo>
                                <a:lnTo>
                                  <a:pt x="2374227" y="240576"/>
                                </a:lnTo>
                                <a:lnTo>
                                  <a:pt x="2333498" y="224434"/>
                                </a:lnTo>
                                <a:lnTo>
                                  <a:pt x="2287092" y="214744"/>
                                </a:lnTo>
                                <a:lnTo>
                                  <a:pt x="2235035" y="211518"/>
                                </a:lnTo>
                                <a:lnTo>
                                  <a:pt x="2203780" y="212750"/>
                                </a:lnTo>
                                <a:lnTo>
                                  <a:pt x="2148344" y="222554"/>
                                </a:lnTo>
                                <a:lnTo>
                                  <a:pt x="2102192" y="241452"/>
                                </a:lnTo>
                                <a:lnTo>
                                  <a:pt x="2064486" y="265201"/>
                                </a:lnTo>
                                <a:lnTo>
                                  <a:pt x="2034743" y="292455"/>
                                </a:lnTo>
                                <a:lnTo>
                                  <a:pt x="2001227" y="332193"/>
                                </a:lnTo>
                                <a:lnTo>
                                  <a:pt x="2001227" y="0"/>
                                </a:lnTo>
                                <a:lnTo>
                                  <a:pt x="1941360" y="0"/>
                                </a:lnTo>
                                <a:lnTo>
                                  <a:pt x="1912404" y="5854"/>
                                </a:lnTo>
                                <a:lnTo>
                                  <a:pt x="1888756" y="21793"/>
                                </a:lnTo>
                                <a:lnTo>
                                  <a:pt x="1872818" y="45440"/>
                                </a:lnTo>
                                <a:lnTo>
                                  <a:pt x="1866976" y="74396"/>
                                </a:lnTo>
                                <a:lnTo>
                                  <a:pt x="1866976" y="900772"/>
                                </a:lnTo>
                                <a:lnTo>
                                  <a:pt x="1913534" y="871118"/>
                                </a:lnTo>
                                <a:lnTo>
                                  <a:pt x="1951304" y="838314"/>
                                </a:lnTo>
                                <a:lnTo>
                                  <a:pt x="1980857" y="805180"/>
                                </a:lnTo>
                                <a:lnTo>
                                  <a:pt x="2002739" y="774611"/>
                                </a:lnTo>
                                <a:lnTo>
                                  <a:pt x="2002739" y="603719"/>
                                </a:lnTo>
                                <a:lnTo>
                                  <a:pt x="2003907" y="570052"/>
                                </a:lnTo>
                                <a:lnTo>
                                  <a:pt x="2013331" y="504444"/>
                                </a:lnTo>
                                <a:lnTo>
                                  <a:pt x="2032660" y="442264"/>
                                </a:lnTo>
                                <a:lnTo>
                                  <a:pt x="2064715" y="390601"/>
                                </a:lnTo>
                                <a:lnTo>
                                  <a:pt x="2110308" y="351663"/>
                                </a:lnTo>
                                <a:lnTo>
                                  <a:pt x="2171395" y="331673"/>
                                </a:lnTo>
                                <a:lnTo>
                                  <a:pt x="2207895" y="329184"/>
                                </a:lnTo>
                                <a:lnTo>
                                  <a:pt x="2243569" y="332054"/>
                                </a:lnTo>
                                <a:lnTo>
                                  <a:pt x="2302776" y="355066"/>
                                </a:lnTo>
                                <a:lnTo>
                                  <a:pt x="2345105" y="401447"/>
                                </a:lnTo>
                                <a:lnTo>
                                  <a:pt x="2366607" y="473468"/>
                                </a:lnTo>
                                <a:lnTo>
                                  <a:pt x="2369299" y="519239"/>
                                </a:lnTo>
                                <a:lnTo>
                                  <a:pt x="2369299" y="929538"/>
                                </a:lnTo>
                                <a:lnTo>
                                  <a:pt x="2430678" y="929538"/>
                                </a:lnTo>
                                <a:lnTo>
                                  <a:pt x="2459634" y="923696"/>
                                </a:lnTo>
                                <a:lnTo>
                                  <a:pt x="2483269" y="907757"/>
                                </a:lnTo>
                                <a:lnTo>
                                  <a:pt x="2499220" y="884110"/>
                                </a:lnTo>
                                <a:lnTo>
                                  <a:pt x="2505062" y="855154"/>
                                </a:lnTo>
                                <a:lnTo>
                                  <a:pt x="2505062" y="508685"/>
                                </a:lnTo>
                                <a:close/>
                              </a:path>
                              <a:path w="3003550" h="953770">
                                <a:moveTo>
                                  <a:pt x="3003372" y="873607"/>
                                </a:moveTo>
                                <a:lnTo>
                                  <a:pt x="2971596" y="830961"/>
                                </a:lnTo>
                                <a:lnTo>
                                  <a:pt x="2957944" y="818527"/>
                                </a:lnTo>
                                <a:lnTo>
                                  <a:pt x="2941243" y="812266"/>
                                </a:lnTo>
                                <a:lnTo>
                                  <a:pt x="2923286" y="812355"/>
                                </a:lnTo>
                                <a:lnTo>
                                  <a:pt x="2905887" y="818972"/>
                                </a:lnTo>
                                <a:lnTo>
                                  <a:pt x="2900997" y="821931"/>
                                </a:lnTo>
                                <a:lnTo>
                                  <a:pt x="2896031" y="824560"/>
                                </a:lnTo>
                                <a:lnTo>
                                  <a:pt x="2844190" y="838174"/>
                                </a:lnTo>
                                <a:lnTo>
                                  <a:pt x="2825394" y="838923"/>
                                </a:lnTo>
                                <a:lnTo>
                                  <a:pt x="2802610" y="836942"/>
                                </a:lnTo>
                                <a:lnTo>
                                  <a:pt x="2765272" y="821093"/>
                                </a:lnTo>
                                <a:lnTo>
                                  <a:pt x="2739161" y="788098"/>
                                </a:lnTo>
                                <a:lnTo>
                                  <a:pt x="2725966" y="730034"/>
                                </a:lnTo>
                                <a:lnTo>
                                  <a:pt x="2724315" y="691095"/>
                                </a:lnTo>
                                <a:lnTo>
                                  <a:pt x="2724315" y="345655"/>
                                </a:lnTo>
                                <a:lnTo>
                                  <a:pt x="2855074" y="345655"/>
                                </a:lnTo>
                                <a:lnTo>
                                  <a:pt x="2884030" y="339813"/>
                                </a:lnTo>
                                <a:lnTo>
                                  <a:pt x="2907677" y="323875"/>
                                </a:lnTo>
                                <a:lnTo>
                                  <a:pt x="2923616" y="300228"/>
                                </a:lnTo>
                                <a:lnTo>
                                  <a:pt x="2929458" y="271259"/>
                                </a:lnTo>
                                <a:lnTo>
                                  <a:pt x="2929458" y="232524"/>
                                </a:lnTo>
                                <a:lnTo>
                                  <a:pt x="2724315" y="232524"/>
                                </a:lnTo>
                                <a:lnTo>
                                  <a:pt x="2724315" y="3238"/>
                                </a:lnTo>
                                <a:lnTo>
                                  <a:pt x="2662936" y="3238"/>
                                </a:lnTo>
                                <a:lnTo>
                                  <a:pt x="2633980" y="9093"/>
                                </a:lnTo>
                                <a:lnTo>
                                  <a:pt x="2610345" y="25031"/>
                                </a:lnTo>
                                <a:lnTo>
                                  <a:pt x="2594394" y="48666"/>
                                </a:lnTo>
                                <a:lnTo>
                                  <a:pt x="2588552" y="77622"/>
                                </a:lnTo>
                                <a:lnTo>
                                  <a:pt x="2588552" y="232524"/>
                                </a:lnTo>
                                <a:lnTo>
                                  <a:pt x="2438958" y="232524"/>
                                </a:lnTo>
                                <a:lnTo>
                                  <a:pt x="2448649" y="239522"/>
                                </a:lnTo>
                                <a:lnTo>
                                  <a:pt x="2471978" y="260616"/>
                                </a:lnTo>
                                <a:lnTo>
                                  <a:pt x="2500249" y="295948"/>
                                </a:lnTo>
                                <a:lnTo>
                                  <a:pt x="2524810" y="345655"/>
                                </a:lnTo>
                                <a:lnTo>
                                  <a:pt x="2588552" y="345655"/>
                                </a:lnTo>
                                <a:lnTo>
                                  <a:pt x="2588552" y="704672"/>
                                </a:lnTo>
                                <a:lnTo>
                                  <a:pt x="2591854" y="763917"/>
                                </a:lnTo>
                                <a:lnTo>
                                  <a:pt x="2601747" y="814971"/>
                                </a:lnTo>
                                <a:lnTo>
                                  <a:pt x="2618244" y="857821"/>
                                </a:lnTo>
                                <a:lnTo>
                                  <a:pt x="2641358" y="892467"/>
                                </a:lnTo>
                                <a:lnTo>
                                  <a:pt x="2671330" y="919200"/>
                                </a:lnTo>
                                <a:lnTo>
                                  <a:pt x="2708478" y="938288"/>
                                </a:lnTo>
                                <a:lnTo>
                                  <a:pt x="2752788" y="949744"/>
                                </a:lnTo>
                                <a:lnTo>
                                  <a:pt x="2804261" y="953554"/>
                                </a:lnTo>
                                <a:lnTo>
                                  <a:pt x="2834856" y="952385"/>
                                </a:lnTo>
                                <a:lnTo>
                                  <a:pt x="2889529" y="942962"/>
                                </a:lnTo>
                                <a:lnTo>
                                  <a:pt x="2936481" y="923823"/>
                                </a:lnTo>
                                <a:lnTo>
                                  <a:pt x="2981363" y="893279"/>
                                </a:lnTo>
                                <a:lnTo>
                                  <a:pt x="3003372" y="873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A3DCE8" id="object 2" o:spid="_x0000_s1026" style="position:absolute;margin-left:0;margin-top:0;width:184.2pt;height:65.4pt;z-index:251659264;mso-position-horizontal:left;mso-position-horizontal-relative:margin;mso-position-vertical:center;mso-position-vertical-relative:margin;mso-width-relative:margin;mso-height-relative:margin" coordsize="34302,1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">
                <v:shape id="object 3" o:spid="_x0000_s1027" style="position:absolute;width:34302;height:13531;visibility:visible;mso-wrap-style:square;v-text-anchor:top" coordsize="3430270,135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" path="m3430262,l118949,,72648,9347,34839,34839,9347,72648,,118949,,1352576r3197934,l3244755,1347856r43611,-13538l3327830,1312898r34384,-28370l3390583,1250144r21421,-39464l3425541,1167070r4721,-46822l3430262,xe" fillcolor="#b32117" stroked="f">
                  <v:path arrowok="t"/>
                </v:shape>
                <v:shape id="object 4" o:spid="_x0000_s1028" style="position:absolute;left:2158;top:2118;width:30035;height:9538;visibility:visible;mso-wrap-style:square;v-text-anchor:top" coordsize="3003550,953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" path="m646252,418807r-40488,24016l557860,451561r-413461,38l144399,1130r-70016,l45427,6972,21793,22910,5842,46558,,75514,,921346r70002,l98958,915492r23647,-15939l138544,875906r5855,-28943l144399,550468r357466,l501865,921346r70003,l600824,915492r23635,-15939l640410,875906r5842,-28943l646252,418807xem646252,1257r-73038,l545439,6870,522757,22161,507466,44843r-5613,27775l501853,403694r56007,l592264,396748r28092,-18949l639305,349707r6947,-34417l646252,1257xem1357998,835787r-1384,-1918l1342161,813917r-14389,-23482l1314907,765454r-11278,-26391l1272044,766927r-48603,31356l1173619,817803r-38405,9881l1067269,833869r-30276,-2197l978471,817041,926452,789317,884364,750646,853681,703059,837095,650113r-4306,-48718l832256,587324r38,-16980l832650,550354r440512,l1278229,496570r9665,-45733l1289037,445427r16103,-47956l1326095,353250r-17056,-25857l1300784,317068r-10960,-13704l1268425,281216r-23622,-20257l1236535,255727r,195110l847267,450837r28474,-52769l911758,361289r46774,-28003l1014641,318871r31483,-1803l1090485,320675r39053,10807l1163281,349491r42584,42672l1228255,430237r8280,20600l1236535,255727r-32601,-20650l1157211,216598r-52604,-11100l1046124,201803r-50102,3086l948867,214134r-44221,15393l863371,251091r-37630,26785l792467,308927r-28918,35306l739000,383794r-19584,42951l705446,472147r-8394,47879l694258,570344r2895,54470l705815,675957r14452,47816l740511,768273r25451,40475l796061,844486r34747,30988l870191,901725r43320,20904l960043,937564r49772,8954l1062812,949515r43078,-1473l1145654,943635r69583,-17628l1272286,900976r45326,-28067l1350200,844194r7798,-8407xem1711782,942009r-6884,318l1711782,942009xem1818982,213309r-29552,-8712l1758238,198335r-32855,-3759l1690865,193319r-12065,165l1635747,196824r-38430,7074l1555318,216827r-38075,17030l1459242,271665r-35128,31801l1393634,339521r-25819,40336l1347241,423468r-14694,45873l1323733,517499r-2933,50419l1323644,620953r8535,49911l1346390,717638r19901,43663l1391361,801154r29718,35407l1455445,867511r39014,26492l1537677,915212r47092,15151l1635747,939482r54851,3048l1697812,942543r7036,-203l1698523,942517r17374,-736l1743176,939444r26276,-4013l1794725,929754r24257,-7366l1818982,921689r-23533,7316l1770456,934897r24993,-5905l1818982,921677r,-131598l1802333,799211r-25451,10287l1749818,816851r-28676,4407l1690865,822718r-35078,-2273l1593596,802246r-51423,-35509l1502359,719353r-27775,-57442l1460563,600113r-1753,-32195l1460525,534466r13640,-62941l1501330,414604r39815,-46635l1581378,339204r52083,-19672l1679181,313321r11404,-190l1720646,314566r53721,11379l1812264,343103r6718,3784l1818982,213309xem2505062,508685r-2654,-52108l2494445,408889r-13284,-43295l2462580,326707r-23888,-34493l2409291,263169r-35064,-22593l2333498,224434r-46406,-9690l2235035,211518r-31255,1232l2148344,222554r-46152,18898l2064486,265201r-29743,27254l2001227,332193,2001227,r-59867,l1912404,5854r-23648,15939l1872818,45440r-5842,28956l1866976,900772r46558,-29654l1951304,838314r29553,-33134l2002739,774611r,-170892l2003907,570052r9424,-65608l2032660,442264r32055,-51663l2110308,351663r61087,-19990l2207895,329184r35674,2870l2302776,355066r42329,46381l2366607,473468r2692,45771l2369299,929538r61379,l2459634,923696r23635,-15939l2499220,884110r5842,-28956l2505062,508685xem3003372,873607r-31776,-42646l2957944,818527r-16701,-6261l2923286,812355r-17399,6617l2900997,821931r-4966,2629l2844190,838174r-18796,749l2802610,836942r-37338,-15849l2739161,788098r-13195,-58064l2724315,691095r,-345440l2855074,345655r28956,-5842l2907677,323875r15939,-23647l2929458,271259r,-38735l2724315,232524r,-229286l2662936,3238r-28956,5855l2610345,25031r-15951,23635l2588552,77622r,154902l2438958,232524r9691,6998l2471978,260616r28271,35332l2524810,345655r63742,l2588552,704672r3302,59245l2601747,814971r16497,42850l2641358,892467r29972,26733l2708478,938288r44310,11456l2804261,953554r30595,-1169l2889529,942962r46952,-19139l2981363,893279r22009,-19672xe" stroked="f">
                  <v:path arrowok="t"/>
                </v:shape>
                <w10:wrap type="square" anchorx="margin" anchory="margin"/>
              </v:group>
            </w:pict>
          </mc:Fallback>
        </mc:AlternateContent>
      </w:r>
    </w:p>
    <w:p w14:paraId="3C5775AD" w14:textId="77777777" w:rsidR="00EA7F10" w:rsidRPr="00630145" w:rsidRDefault="00EA7F10" w:rsidP="00515E87">
      <w:pPr>
        <w:spacing w:after="0" w:line="240" w:lineRule="auto"/>
        <w:rPr>
          <w:rFonts w:ascii="Arial" w:hAnsi="Arial" w:cs="Arial"/>
          <w:sz w:val="48"/>
          <w:szCs w:val="48"/>
        </w:rPr>
      </w:pPr>
    </w:p>
    <w:p w14:paraId="77DAE608" w14:textId="77777777" w:rsidR="00EA7F10" w:rsidRPr="00630145" w:rsidRDefault="00EA7F10" w:rsidP="00515E87">
      <w:pPr>
        <w:spacing w:after="0" w:line="240" w:lineRule="auto"/>
        <w:rPr>
          <w:rFonts w:ascii="Arial" w:hAnsi="Arial" w:cs="Arial"/>
          <w:sz w:val="48"/>
          <w:szCs w:val="48"/>
        </w:rPr>
      </w:pPr>
    </w:p>
    <w:p w14:paraId="7D4C3D16" w14:textId="77777777" w:rsidR="00AE43A4" w:rsidRDefault="00AE43A4" w:rsidP="00515E87">
      <w:pPr>
        <w:spacing w:after="0" w:line="240" w:lineRule="auto"/>
        <w:rPr>
          <w:rFonts w:ascii="Arial" w:hAnsi="Arial" w:cs="Arial"/>
          <w:sz w:val="48"/>
          <w:szCs w:val="48"/>
        </w:rPr>
      </w:pPr>
    </w:p>
    <w:p w14:paraId="724634CB" w14:textId="568667E2" w:rsidR="009D0BEF" w:rsidRPr="00630145" w:rsidRDefault="009D0BEF" w:rsidP="00515E87">
      <w:pPr>
        <w:spacing w:after="0" w:line="240" w:lineRule="auto"/>
        <w:rPr>
          <w:rFonts w:ascii="Arial" w:hAnsi="Arial" w:cs="Arial"/>
          <w:sz w:val="48"/>
          <w:szCs w:val="48"/>
        </w:rPr>
      </w:pPr>
      <w:r w:rsidRPr="00630145">
        <w:rPr>
          <w:rFonts w:ascii="Arial" w:hAnsi="Arial" w:cs="Arial"/>
          <w:sz w:val="48"/>
          <w:szCs w:val="48"/>
        </w:rPr>
        <w:t>Algemene inkoopvoorwaarden VNG</w:t>
      </w:r>
    </w:p>
    <w:p w14:paraId="012EF5E8" w14:textId="580D7075" w:rsidR="597A7D94" w:rsidRPr="00630145" w:rsidRDefault="009D0BEF" w:rsidP="00515E87">
      <w:pPr>
        <w:spacing w:after="0" w:line="240" w:lineRule="auto"/>
        <w:rPr>
          <w:rFonts w:ascii="Arial" w:hAnsi="Arial" w:cs="Arial"/>
          <w:sz w:val="48"/>
          <w:szCs w:val="48"/>
        </w:rPr>
      </w:pPr>
      <w:r w:rsidRPr="00630145">
        <w:rPr>
          <w:rFonts w:ascii="Arial" w:hAnsi="Arial" w:cs="Arial"/>
          <w:sz w:val="24"/>
          <w:szCs w:val="24"/>
        </w:rPr>
        <w:t>voor leveringen en diensten</w:t>
      </w:r>
      <w:r w:rsidR="009C09CC" w:rsidRPr="00630145">
        <w:rPr>
          <w:rFonts w:ascii="Arial" w:hAnsi="Arial" w:cs="Arial"/>
          <w:sz w:val="24"/>
          <w:szCs w:val="24"/>
        </w:rPr>
        <w:t xml:space="preserve"> </w:t>
      </w:r>
      <w:r w:rsidRPr="00630145">
        <w:rPr>
          <w:rFonts w:ascii="Arial" w:hAnsi="Arial" w:cs="Arial"/>
          <w:sz w:val="24"/>
          <w:szCs w:val="24"/>
        </w:rPr>
        <w:t>t.b.v. Hecht</w:t>
      </w:r>
    </w:p>
    <w:p w14:paraId="480E53AD" w14:textId="77777777" w:rsidR="005B1D9E" w:rsidRPr="00630145" w:rsidRDefault="005B1D9E" w:rsidP="00515E8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1A328E" w14:textId="77777777" w:rsidR="009C09CC" w:rsidRPr="00630145" w:rsidRDefault="009C09CC" w:rsidP="00FA7349">
      <w:pPr>
        <w:spacing w:after="0" w:line="276" w:lineRule="auto"/>
        <w:rPr>
          <w:rFonts w:ascii="Arial" w:hAnsi="Arial" w:cs="Arial"/>
          <w:sz w:val="36"/>
          <w:szCs w:val="36"/>
        </w:rPr>
      </w:pPr>
    </w:p>
    <w:p w14:paraId="13FF1EA9" w14:textId="77777777" w:rsidR="009C09CC" w:rsidRPr="00630145" w:rsidRDefault="009C09CC" w:rsidP="00FA7349">
      <w:pPr>
        <w:spacing w:after="0" w:line="276" w:lineRule="auto"/>
        <w:rPr>
          <w:rFonts w:ascii="Arial" w:hAnsi="Arial" w:cs="Arial"/>
          <w:sz w:val="36"/>
          <w:szCs w:val="36"/>
        </w:rPr>
      </w:pPr>
    </w:p>
    <w:p w14:paraId="0A544454" w14:textId="77777777" w:rsidR="009C09CC" w:rsidRPr="00630145" w:rsidRDefault="009C09CC" w:rsidP="00FA7349">
      <w:pPr>
        <w:spacing w:after="0" w:line="276" w:lineRule="auto"/>
        <w:rPr>
          <w:rFonts w:ascii="Arial" w:hAnsi="Arial" w:cs="Arial"/>
          <w:sz w:val="36"/>
          <w:szCs w:val="36"/>
        </w:rPr>
      </w:pPr>
    </w:p>
    <w:p w14:paraId="4B817C09" w14:textId="1B3BFB8E" w:rsidR="00FA7349" w:rsidRPr="00630145" w:rsidRDefault="00FA7349" w:rsidP="00FA7349">
      <w:pPr>
        <w:spacing w:after="0" w:line="276" w:lineRule="auto"/>
        <w:rPr>
          <w:rFonts w:ascii="Arial" w:hAnsi="Arial" w:cs="Arial"/>
          <w:sz w:val="36"/>
          <w:szCs w:val="36"/>
        </w:rPr>
      </w:pPr>
      <w:r w:rsidRPr="00630145">
        <w:rPr>
          <w:rFonts w:ascii="Arial" w:hAnsi="Arial" w:cs="Arial"/>
          <w:sz w:val="36"/>
          <w:szCs w:val="36"/>
        </w:rPr>
        <w:t xml:space="preserve">Aanbestedingsnummer: </w:t>
      </w:r>
      <w:r w:rsidR="00AE43A4">
        <w:rPr>
          <w:rFonts w:cstheme="minorHAnsi"/>
          <w:b/>
          <w:bCs/>
          <w:sz w:val="36"/>
          <w:szCs w:val="36"/>
        </w:rPr>
        <w:t xml:space="preserve">TN </w:t>
      </w:r>
      <w:r w:rsidR="00AE43A4">
        <w:rPr>
          <w:rFonts w:cstheme="minorHAnsi"/>
          <w:sz w:val="36"/>
          <w:szCs w:val="36"/>
        </w:rPr>
        <w:t>466492</w:t>
      </w:r>
    </w:p>
    <w:p w14:paraId="41804866" w14:textId="77777777" w:rsidR="00FA7349" w:rsidRPr="00630145" w:rsidRDefault="00FA7349" w:rsidP="00FA7349">
      <w:pPr>
        <w:tabs>
          <w:tab w:val="left" w:pos="924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716656CE" w14:textId="77777777" w:rsidR="00FA7349" w:rsidRPr="00630145" w:rsidRDefault="00FA7349" w:rsidP="00FA7349">
      <w:pPr>
        <w:tabs>
          <w:tab w:val="left" w:pos="924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Uitgave</w:t>
      </w:r>
    </w:p>
    <w:p w14:paraId="7E1D104C" w14:textId="54FB0C2E" w:rsidR="00FA7349" w:rsidRPr="00630145" w:rsidRDefault="00FA7349" w:rsidP="00FA7349">
      <w:pPr>
        <w:tabs>
          <w:tab w:val="left" w:pos="924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3F8716F7">
        <w:rPr>
          <w:rFonts w:ascii="Arial" w:hAnsi="Arial" w:cs="Arial"/>
          <w:sz w:val="20"/>
          <w:szCs w:val="20"/>
        </w:rPr>
        <w:t xml:space="preserve">Hecht | Facilitaire Dienst en Afdeling </w:t>
      </w:r>
      <w:r w:rsidR="319F5B73" w:rsidRPr="3F8716F7">
        <w:rPr>
          <w:rFonts w:ascii="Arial" w:hAnsi="Arial" w:cs="Arial"/>
          <w:sz w:val="20"/>
          <w:szCs w:val="20"/>
        </w:rPr>
        <w:t>I</w:t>
      </w:r>
      <w:r w:rsidRPr="3F8716F7">
        <w:rPr>
          <w:rFonts w:ascii="Arial" w:hAnsi="Arial" w:cs="Arial"/>
          <w:sz w:val="20"/>
          <w:szCs w:val="20"/>
        </w:rPr>
        <w:t>nkoop</w:t>
      </w:r>
    </w:p>
    <w:p w14:paraId="3C07305E" w14:textId="77777777" w:rsidR="00FA7349" w:rsidRPr="00630145" w:rsidRDefault="00FA7349" w:rsidP="00FA7349">
      <w:pPr>
        <w:tabs>
          <w:tab w:val="left" w:pos="924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7AD74A41" w14:textId="77777777" w:rsidR="00FA7349" w:rsidRPr="00630145" w:rsidRDefault="00FA7349" w:rsidP="00FA7349">
      <w:pPr>
        <w:tabs>
          <w:tab w:val="left" w:pos="924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Datum</w:t>
      </w:r>
    </w:p>
    <w:p w14:paraId="3048A416" w14:textId="78438D90" w:rsidR="00FA7349" w:rsidRPr="00630145" w:rsidRDefault="008D0684" w:rsidP="00FA7349">
      <w:pPr>
        <w:tabs>
          <w:tab w:val="left" w:pos="924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10162">
        <w:rPr>
          <w:rFonts w:ascii="Arial" w:hAnsi="Arial" w:cs="Arial"/>
          <w:sz w:val="20"/>
          <w:szCs w:val="20"/>
        </w:rPr>
        <w:t>1 mei</w:t>
      </w:r>
      <w:r w:rsidR="00FA7349" w:rsidRPr="00630145">
        <w:rPr>
          <w:rFonts w:ascii="Arial" w:hAnsi="Arial" w:cs="Arial"/>
          <w:sz w:val="20"/>
          <w:szCs w:val="20"/>
        </w:rPr>
        <w:t xml:space="preserve"> 2024</w:t>
      </w:r>
    </w:p>
    <w:p w14:paraId="6DCBBF39" w14:textId="77777777" w:rsidR="00FA7349" w:rsidRPr="00630145" w:rsidRDefault="00FA7349" w:rsidP="00FA7349">
      <w:pPr>
        <w:tabs>
          <w:tab w:val="left" w:pos="924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3C73E8BD" w14:textId="54C60B7D" w:rsidR="00FA7349" w:rsidRPr="00630145" w:rsidRDefault="00FA7349" w:rsidP="00FA7349">
      <w:pPr>
        <w:tabs>
          <w:tab w:val="left" w:pos="924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Versie oktober 2017</w:t>
      </w:r>
    </w:p>
    <w:p w14:paraId="117BD49B" w14:textId="743691CD" w:rsidR="009D0BEF" w:rsidRPr="00630145" w:rsidRDefault="009D0BEF" w:rsidP="00515E87">
      <w:pPr>
        <w:spacing w:after="0" w:line="240" w:lineRule="auto"/>
        <w:rPr>
          <w:rFonts w:ascii="Arial" w:hAnsi="Arial" w:cs="Arial"/>
          <w:sz w:val="96"/>
          <w:szCs w:val="96"/>
        </w:rPr>
      </w:pPr>
    </w:p>
    <w:p w14:paraId="44761F36" w14:textId="44169A4C" w:rsidR="597A7D94" w:rsidRPr="00630145" w:rsidRDefault="597A7D94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eastAsiaTheme="minorEastAsia" w:hAnsi="Arial" w:cs="Arial"/>
          <w:color w:val="auto"/>
          <w:sz w:val="22"/>
          <w:szCs w:val="22"/>
          <w:lang w:eastAsia="en-US"/>
        </w:rPr>
        <w:id w:val="11369833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3872B8" w14:textId="118E79C5" w:rsidR="00433A18" w:rsidRPr="00630145" w:rsidRDefault="00433A18" w:rsidP="0055501B">
          <w:pPr>
            <w:pStyle w:val="Kopvaninhoudsopgave"/>
            <w:spacing w:before="0" w:line="360" w:lineRule="auto"/>
            <w:rPr>
              <w:rFonts w:ascii="Arial" w:hAnsi="Arial" w:cs="Arial"/>
              <w:color w:val="A80000"/>
            </w:rPr>
          </w:pPr>
          <w:r w:rsidRPr="00630145">
            <w:rPr>
              <w:rFonts w:ascii="Arial" w:hAnsi="Arial" w:cs="Arial"/>
              <w:color w:val="A80000"/>
            </w:rPr>
            <w:t>Inhoud</w:t>
          </w:r>
        </w:p>
        <w:p w14:paraId="584DF59A" w14:textId="26C8C1AA" w:rsidR="00B13A92" w:rsidRPr="00630145" w:rsidRDefault="00433A18">
          <w:pPr>
            <w:pStyle w:val="Inhopg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r w:rsidRPr="00630145">
            <w:rPr>
              <w:rFonts w:ascii="Arial" w:hAnsi="Arial" w:cs="Arial"/>
            </w:rPr>
            <w:fldChar w:fldCharType="begin"/>
          </w:r>
          <w:r w:rsidRPr="00630145">
            <w:rPr>
              <w:rFonts w:ascii="Arial" w:hAnsi="Arial" w:cs="Arial"/>
            </w:rPr>
            <w:instrText xml:space="preserve"> TOC \o "1-3" \h \z \u </w:instrText>
          </w:r>
          <w:r w:rsidRPr="00630145">
            <w:rPr>
              <w:rFonts w:ascii="Arial" w:hAnsi="Arial" w:cs="Arial"/>
            </w:rPr>
            <w:fldChar w:fldCharType="separate"/>
          </w:r>
          <w:hyperlink w:anchor="_Toc165389273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I Algemeen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_Toc165389273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2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D40B8F" w14:textId="33D6CBC8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74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1 Definities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_Toc165389274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2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CC3507" w14:textId="594FA070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75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2 Toepasselijkheid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_Toc165389275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3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1B43B4" w14:textId="1EC4921F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76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3 Offerte, opdracht en totstandkoming Overeenkomst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_Toc165389276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3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0013B76" w14:textId="0B135E91" w:rsidR="00B13A92" w:rsidRPr="00630145" w:rsidRDefault="00A9348E">
          <w:pPr>
            <w:pStyle w:val="Inhopg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77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II Uitvoering overeenkomst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_Toc165389277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4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530D70" w14:textId="22BAB04C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78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4 Algemene verplichtingen Contractant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_Toc165389278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4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F3746EC" w14:textId="0714D95A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79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5 Algemene verplichtingen HECHT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_Toc165389279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4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6A89F48" w14:textId="3EEBDBEB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80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6 Kwaliteit, keuring en garantie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_Toc165389280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5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F354F0" w14:textId="6B73B1CE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81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7 Geheimhouding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_Toc165389281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5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0E557A" w14:textId="062F7B83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82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8 Intellectueel eigendom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_Toc165389282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5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FF1FE70" w14:textId="4F965B73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83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9 Wijziging Overeenkomst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_Toc165389283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6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BAF5B8" w14:textId="34A100DF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84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10 Uitrusting en materialen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_Toc165389284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6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713DF4" w14:textId="1AD8EEAC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85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11 Tijdstip van nakoming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_Toc165389285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6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6296A1" w14:textId="10F6B132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86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12 Toerekenbare tekortkoming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_Toc165389286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6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3961EC" w14:textId="7F9111C9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87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13 Niet toerekenbare tekortkoming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_Toc165389287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7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86E86DB" w14:textId="7EED5CF7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88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14 Aansprakelijkheid en verzekering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_Toc165389288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7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3385D98" w14:textId="73CEE16D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89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15 Boete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_Toc165389289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7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46B687C" w14:textId="52184784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90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16 Toepasselijk recht en geschillen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_Toc165389290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7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79435D6" w14:textId="740FB44C" w:rsidR="00B13A92" w:rsidRPr="00630145" w:rsidRDefault="00A9348E">
          <w:pPr>
            <w:pStyle w:val="Inhopg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91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III Financiële bepalingen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_Toc165389291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8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BE235F3" w14:textId="79546307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92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17 Prijzen, meerwerk en minder werk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_Toc165389292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8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3C71A2" w14:textId="3122883F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93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18 Facturering en betaling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_Toc165389293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8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9E04332" w14:textId="00645389" w:rsidR="00B13A92" w:rsidRPr="00630145" w:rsidRDefault="00A9348E">
          <w:pPr>
            <w:pStyle w:val="Inhopg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94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IV Bepalingen betreffende de leveringen van goederen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_Toc165389294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8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7EAC02" w14:textId="5A7357CE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95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19 Leveringen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_Toc165389295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8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5999036" w14:textId="1F76D110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96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20 Verpakking en transport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_Toc165389296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9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3E2608" w14:textId="0437ABAB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97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21 Overdracht van eigendom en risico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_Toc165389297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9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45E682" w14:textId="38C6FE51" w:rsidR="00B13A92" w:rsidRPr="00630145" w:rsidRDefault="00A9348E">
          <w:pPr>
            <w:pStyle w:val="Inhopg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98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V Bepalingen betreffende het verrichten van diensten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_Toc165389298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10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A8EEC1" w14:textId="005EFFCA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299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22 Diensten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_Toc165389299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10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DC40AC" w14:textId="1774AA86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300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23 Personeel van Contractant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_Toc165389300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10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A9E92A" w14:textId="1867D9F9" w:rsidR="00B13A92" w:rsidRPr="00630145" w:rsidRDefault="00A9348E">
          <w:pPr>
            <w:pStyle w:val="Inhopg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301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VI Einde overeenkomst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_Toc165389301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11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262D2A3" w14:textId="08A6605B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302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24 Opzegging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_Toc165389302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11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37A403" w14:textId="20E76E88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303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25 Ontbinding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_Toc165389303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11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59BD70A" w14:textId="4587FCBF" w:rsidR="00B13A92" w:rsidRPr="00630145" w:rsidRDefault="00A9348E">
          <w:pPr>
            <w:pStyle w:val="Inhopg2"/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304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Artikel 26 Vernietiging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_Toc165389304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11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956D34" w14:textId="5F68C87C" w:rsidR="00B13A92" w:rsidRPr="00630145" w:rsidRDefault="00A9348E">
          <w:pPr>
            <w:pStyle w:val="Inhopg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lang w:eastAsia="nl-NL"/>
              <w14:ligatures w14:val="standardContextual"/>
            </w:rPr>
          </w:pPr>
          <w:hyperlink w:anchor="_Toc165389305" w:history="1">
            <w:r w:rsidR="00B13A92" w:rsidRPr="00630145">
              <w:rPr>
                <w:rStyle w:val="Hyperlink"/>
                <w:rFonts w:ascii="Arial" w:hAnsi="Arial" w:cs="Arial"/>
                <w:noProof/>
              </w:rPr>
              <w:t>Addendum Algemene Inkoopvoorwaarden VNG</w:t>
            </w:r>
            <w:r w:rsidR="00B13A92" w:rsidRPr="00630145">
              <w:rPr>
                <w:rFonts w:ascii="Arial" w:hAnsi="Arial" w:cs="Arial"/>
                <w:noProof/>
                <w:webHidden/>
              </w:rPr>
              <w:tab/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begin"/>
            </w:r>
            <w:r w:rsidR="00B13A92" w:rsidRPr="00630145">
              <w:rPr>
                <w:rFonts w:ascii="Arial" w:hAnsi="Arial" w:cs="Arial"/>
                <w:noProof/>
                <w:webHidden/>
              </w:rPr>
              <w:instrText xml:space="preserve"> PAGEREF _Toc165389305 \h </w:instrText>
            </w:r>
            <w:r w:rsidR="00B13A92" w:rsidRPr="00630145">
              <w:rPr>
                <w:rFonts w:ascii="Arial" w:hAnsi="Arial" w:cs="Arial"/>
                <w:noProof/>
                <w:webHidden/>
              </w:rPr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13A92" w:rsidRPr="00630145">
              <w:rPr>
                <w:rFonts w:ascii="Arial" w:hAnsi="Arial" w:cs="Arial"/>
                <w:noProof/>
                <w:webHidden/>
              </w:rPr>
              <w:t>12</w:t>
            </w:r>
            <w:r w:rsidR="00B13A92" w:rsidRPr="0063014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95C167" w14:textId="3D8B442D" w:rsidR="00433A18" w:rsidRPr="00630145" w:rsidRDefault="00433A18" w:rsidP="0055501B">
          <w:pPr>
            <w:spacing w:after="0" w:line="360" w:lineRule="auto"/>
            <w:rPr>
              <w:rFonts w:ascii="Arial" w:hAnsi="Arial" w:cs="Arial"/>
            </w:rPr>
          </w:pPr>
          <w:r w:rsidRPr="00630145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592DD67B" w14:textId="765FAE5A" w:rsidR="00E43114" w:rsidRPr="00630145" w:rsidRDefault="00E43114">
      <w:pPr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br w:type="page"/>
      </w:r>
    </w:p>
    <w:p w14:paraId="4D011C54" w14:textId="54741495" w:rsidR="00D01891" w:rsidRPr="00630145" w:rsidRDefault="00A826C5" w:rsidP="00E43114">
      <w:pPr>
        <w:pStyle w:val="Kop1"/>
        <w:rPr>
          <w:rFonts w:ascii="Arial" w:hAnsi="Arial" w:cs="Arial"/>
          <w:color w:val="A80000"/>
        </w:rPr>
      </w:pPr>
      <w:bookmarkStart w:id="0" w:name="_Toc165389273"/>
      <w:r w:rsidRPr="00630145">
        <w:rPr>
          <w:rFonts w:ascii="Arial" w:hAnsi="Arial" w:cs="Arial"/>
          <w:color w:val="A80000"/>
        </w:rPr>
        <w:lastRenderedPageBreak/>
        <w:t xml:space="preserve">I </w:t>
      </w:r>
      <w:r w:rsidR="00D01891" w:rsidRPr="00630145">
        <w:rPr>
          <w:rFonts w:ascii="Arial" w:hAnsi="Arial" w:cs="Arial"/>
          <w:color w:val="A80000"/>
        </w:rPr>
        <w:t>Algemeen</w:t>
      </w:r>
      <w:bookmarkEnd w:id="0"/>
    </w:p>
    <w:p w14:paraId="3EA898C2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FB843" w14:textId="77777777" w:rsidR="00FC218F" w:rsidRPr="00630145" w:rsidRDefault="00FC218F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070F9E" w14:textId="39C6F2E7" w:rsidR="001E497F" w:rsidRPr="00630145" w:rsidRDefault="001E497F" w:rsidP="006649A9">
      <w:pPr>
        <w:pStyle w:val="Kop2"/>
        <w:spacing w:before="0" w:line="240" w:lineRule="auto"/>
        <w:rPr>
          <w:rFonts w:ascii="Arial" w:hAnsi="Arial" w:cs="Arial"/>
          <w:color w:val="A80000"/>
        </w:rPr>
      </w:pPr>
      <w:bookmarkStart w:id="1" w:name="_Toc165389274"/>
      <w:r w:rsidRPr="00630145">
        <w:rPr>
          <w:rFonts w:ascii="Arial" w:hAnsi="Arial" w:cs="Arial"/>
          <w:color w:val="A80000"/>
        </w:rPr>
        <w:t>Artikel 1 Definities</w:t>
      </w:r>
      <w:bookmarkEnd w:id="1"/>
    </w:p>
    <w:p w14:paraId="4557A492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5157A5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Aflevering: het verschaffen van het bezit van de Goederen aan </w:t>
      </w:r>
      <w:r w:rsidR="00E26B22" w:rsidRPr="00630145">
        <w:rPr>
          <w:rFonts w:ascii="Arial" w:hAnsi="Arial" w:cs="Arial"/>
          <w:sz w:val="20"/>
          <w:szCs w:val="20"/>
        </w:rPr>
        <w:t>HECHT</w:t>
      </w:r>
    </w:p>
    <w:p w14:paraId="219C3048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F4FDBD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Contractant: de in de Overeenkomst genoemde wederpartij van </w:t>
      </w:r>
      <w:r w:rsidR="00E26B22" w:rsidRPr="00630145">
        <w:rPr>
          <w:rFonts w:ascii="Arial" w:hAnsi="Arial" w:cs="Arial"/>
          <w:sz w:val="20"/>
          <w:szCs w:val="20"/>
        </w:rPr>
        <w:t>HECHT</w:t>
      </w:r>
    </w:p>
    <w:p w14:paraId="74B735B7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94A9A3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Diensten (Dienst): de door de Contractant te verrichten werkzaamheden ten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behoeve van een specifieke behoefte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, niet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zijnde werken of leveringen</w:t>
      </w:r>
    </w:p>
    <w:p w14:paraId="693CAB4D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84A80D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Goederen: alle zaken en alle vermogensrechten in de zin van artikel 3:1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Burgerlijk Wetboek</w:t>
      </w:r>
    </w:p>
    <w:p w14:paraId="172FD6F6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8DFE71" w14:textId="0CFE564D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Leveringen</w:t>
      </w:r>
      <w:r w:rsidR="0060217F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(Levering):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de door de Contractant op basis van de Overeenkomst ten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behoeve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te leveren Goederen</w:t>
      </w:r>
    </w:p>
    <w:p w14:paraId="0466E8E8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01B411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Offerte: een aanbod in de zin van het Burgerlijk Wetboek</w:t>
      </w:r>
    </w:p>
    <w:p w14:paraId="0B65DB54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9BCF66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Offerteaanvraag: een enkelvoudige of meervoudige aanvraag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voor te verrichten 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Prestaties of een (Europese)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aanbesteding conform de Aanbestedingswet 2012 en de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geldende Europese aanbestedingsrichtlijnen.</w:t>
      </w:r>
    </w:p>
    <w:p w14:paraId="3D706A80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B2804D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Overeenkomst: al hetgeen tussen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en de Contractant is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overeengekomen, inclusief daarbij behorende bijlagen</w:t>
      </w:r>
    </w:p>
    <w:p w14:paraId="06F0CE9C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32F8D5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Partijen/Partij: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en/of de Contractant</w:t>
      </w:r>
    </w:p>
    <w:p w14:paraId="4180EC21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EF8549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Personeel van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Contractant: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de door de Contractant voor de uitvoering van de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Overeenkomst in te schakelen personeelsleden of andere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hulppersonen die krachtens de Overeenkomst onder zijn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verantwoordelijkheid werkzaam zullen zijn</w:t>
      </w:r>
    </w:p>
    <w:p w14:paraId="44D8E616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FFA60B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Prestatie: de te verrichten Leveringen en/of Diensten</w:t>
      </w:r>
    </w:p>
    <w:p w14:paraId="1D91DBD9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9E20B6" w14:textId="38D6C852" w:rsidR="00250764" w:rsidRPr="00630145" w:rsidRDefault="007A1A4E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HECHT</w:t>
      </w:r>
      <w:r w:rsidR="00D01891" w:rsidRPr="00630145">
        <w:rPr>
          <w:rFonts w:ascii="Arial" w:hAnsi="Arial" w:cs="Arial"/>
          <w:sz w:val="20"/>
          <w:szCs w:val="20"/>
        </w:rPr>
        <w:t xml:space="preserve">: </w:t>
      </w:r>
      <w:r w:rsidR="00250764" w:rsidRPr="00630145">
        <w:rPr>
          <w:rFonts w:ascii="Arial" w:hAnsi="Arial" w:cs="Arial"/>
          <w:sz w:val="20"/>
          <w:szCs w:val="20"/>
        </w:rPr>
        <w:t xml:space="preserve">De Publiekrechtelijke Rechtspersoon: Openbaar Lichaam op basis van de gemeenschappelijke regeling Regionale Dienst Openbare Gezondheidszorg Hollands Midden, of “Aanbestedende Dienst”, gevestigd aan de Parmentierweg 49 te Leiden. </w:t>
      </w:r>
    </w:p>
    <w:p w14:paraId="005F8175" w14:textId="2A598E95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F606B2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BC669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Werkdag: kalenderdagen behoudens weekenden, algemeen erkende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feestdagen in de zin van artikel 3 lid 1 Algemene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termijnenwet, plaatselijke feestdagen en door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="00C42992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aangewezen brugdagen</w:t>
      </w:r>
    </w:p>
    <w:p w14:paraId="70A79A03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br w:type="page"/>
      </w:r>
    </w:p>
    <w:p w14:paraId="245CA0F9" w14:textId="730A2DB9" w:rsidR="001E497F" w:rsidRPr="00630145" w:rsidRDefault="001E497F" w:rsidP="006649A9">
      <w:pPr>
        <w:pStyle w:val="Kop2"/>
        <w:spacing w:before="0" w:line="240" w:lineRule="auto"/>
        <w:rPr>
          <w:rFonts w:ascii="Arial" w:hAnsi="Arial" w:cs="Arial"/>
          <w:color w:val="A80000"/>
        </w:rPr>
      </w:pPr>
      <w:bookmarkStart w:id="2" w:name="_Toc165389275"/>
      <w:r w:rsidRPr="00630145">
        <w:rPr>
          <w:rFonts w:ascii="Arial" w:hAnsi="Arial" w:cs="Arial"/>
          <w:color w:val="A80000"/>
        </w:rPr>
        <w:lastRenderedPageBreak/>
        <w:t xml:space="preserve">Artikel </w:t>
      </w:r>
      <w:r w:rsidR="00595C0D" w:rsidRPr="00630145">
        <w:rPr>
          <w:rFonts w:ascii="Arial" w:hAnsi="Arial" w:cs="Arial"/>
          <w:color w:val="A80000"/>
        </w:rPr>
        <w:t>2</w:t>
      </w:r>
      <w:r w:rsidRPr="00630145">
        <w:rPr>
          <w:rFonts w:ascii="Arial" w:hAnsi="Arial" w:cs="Arial"/>
          <w:color w:val="A80000"/>
        </w:rPr>
        <w:t xml:space="preserve"> </w:t>
      </w:r>
      <w:r w:rsidR="00595C0D" w:rsidRPr="00630145">
        <w:rPr>
          <w:rFonts w:ascii="Arial" w:hAnsi="Arial" w:cs="Arial"/>
          <w:color w:val="A80000"/>
        </w:rPr>
        <w:t>Toepasselijkheid</w:t>
      </w:r>
      <w:bookmarkEnd w:id="2"/>
    </w:p>
    <w:p w14:paraId="67DF01B4" w14:textId="77777777" w:rsidR="000B2F2F" w:rsidRPr="00630145" w:rsidRDefault="000B2F2F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3114E6" w14:textId="31D36F2D" w:rsidR="00D01891" w:rsidRPr="00630145" w:rsidRDefault="00D01891" w:rsidP="00BF4CD4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</w:rPr>
        <w:t>2.1.</w:t>
      </w:r>
      <w:r w:rsidR="00BF4CD4" w:rsidRPr="00630145">
        <w:rPr>
          <w:rFonts w:ascii="Arial" w:hAnsi="Arial" w:cs="Arial"/>
        </w:rPr>
        <w:tab/>
      </w:r>
      <w:r w:rsidRPr="00630145">
        <w:rPr>
          <w:rFonts w:ascii="Arial" w:hAnsi="Arial" w:cs="Arial"/>
          <w:sz w:val="20"/>
          <w:szCs w:val="20"/>
        </w:rPr>
        <w:t>Deze algemene inkoopvoorwaarden zijn van toepassing op de Offerteaanvraag en</w:t>
      </w:r>
      <w:r w:rsidR="001D1188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Overeenkomsten met betrekking tot Leveringen en Diensten.</w:t>
      </w:r>
    </w:p>
    <w:p w14:paraId="727E6B37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04335F" w14:textId="175CD742" w:rsidR="00D01891" w:rsidRPr="00630145" w:rsidRDefault="00D01891" w:rsidP="00BF4CD4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</w:rPr>
        <w:t xml:space="preserve">2.2. </w:t>
      </w:r>
      <w:r w:rsidR="00BF4CD4" w:rsidRPr="00630145">
        <w:rPr>
          <w:rFonts w:ascii="Arial" w:hAnsi="Arial" w:cs="Arial"/>
        </w:rPr>
        <w:tab/>
      </w:r>
      <w:r w:rsidRPr="00630145">
        <w:rPr>
          <w:rFonts w:ascii="Arial" w:hAnsi="Arial" w:cs="Arial"/>
          <w:sz w:val="20"/>
          <w:szCs w:val="20"/>
        </w:rPr>
        <w:t>Van deze algemene inkoopvoorwaarden kan slechts worden afgeweken, indien</w:t>
      </w:r>
      <w:r w:rsidR="00F25D37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Partijen dit uitdrukkelijk schriftelijk met elkaar zijn overeengekomen.</w:t>
      </w:r>
    </w:p>
    <w:p w14:paraId="290F5C83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718B46" w14:textId="0B776B55" w:rsidR="00D01891" w:rsidRPr="00630145" w:rsidRDefault="00D01891" w:rsidP="00BF4CD4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</w:rPr>
        <w:t xml:space="preserve">2.3. </w:t>
      </w:r>
      <w:r w:rsidR="00BF4CD4" w:rsidRPr="00630145">
        <w:rPr>
          <w:rFonts w:ascii="Arial" w:hAnsi="Arial" w:cs="Arial"/>
        </w:rPr>
        <w:tab/>
      </w:r>
      <w:r w:rsidR="00676A85" w:rsidRPr="00630145">
        <w:rPr>
          <w:rFonts w:ascii="Arial" w:hAnsi="Arial" w:cs="Arial"/>
          <w:sz w:val="20"/>
          <w:szCs w:val="20"/>
        </w:rPr>
        <w:t>I</w:t>
      </w:r>
      <w:r w:rsidRPr="00630145">
        <w:rPr>
          <w:rFonts w:ascii="Arial" w:hAnsi="Arial" w:cs="Arial"/>
          <w:sz w:val="20"/>
          <w:szCs w:val="20"/>
        </w:rPr>
        <w:t>ndien een bepaling van deze algemene inkoopvoorwaarden nietig is of vernietigd</w:t>
      </w:r>
      <w:r w:rsidR="00F25D37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wordt, zullen de overige bepalingen van kracht blijven en treden Partijen in overleg</w:t>
      </w:r>
      <w:r w:rsidR="00F25D37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teneinde een nieuwe bepaling (of bepalingen) ter vervanging van de nietige of</w:t>
      </w:r>
      <w:r w:rsidR="00F25D37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vernietigde bepaling(en) overeen te komen, waarbij zoveel mogelijk het doel en de</w:t>
      </w:r>
      <w:r w:rsidR="00BF4CD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strekking van de nietige of vernietigde bepaling(en) in acht worden genomen.</w:t>
      </w:r>
    </w:p>
    <w:p w14:paraId="7CEB5DE0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408FB8" w14:textId="7F5D56D8" w:rsidR="00D01891" w:rsidRPr="00630145" w:rsidRDefault="00D01891" w:rsidP="00BF4CD4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</w:rPr>
        <w:t xml:space="preserve">2.4. </w:t>
      </w:r>
      <w:r w:rsidR="00BF4CD4" w:rsidRPr="00630145">
        <w:rPr>
          <w:rFonts w:ascii="Arial" w:hAnsi="Arial" w:cs="Arial"/>
        </w:rPr>
        <w:tab/>
      </w:r>
      <w:r w:rsidRPr="00630145">
        <w:rPr>
          <w:rFonts w:ascii="Arial" w:hAnsi="Arial" w:cs="Arial"/>
          <w:sz w:val="20"/>
          <w:szCs w:val="20"/>
        </w:rPr>
        <w:t>Door het indienen van de Offerte wijst de Contractant uitdrukkelijk de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toepasselijkheid van zijn algemene voorwaarden af.</w:t>
      </w:r>
    </w:p>
    <w:p w14:paraId="6ED65A96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9B766E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407134" w14:textId="5DFD4D6E" w:rsidR="001F0E5F" w:rsidRPr="00630145" w:rsidRDefault="001F0E5F" w:rsidP="006649A9">
      <w:pPr>
        <w:pStyle w:val="Kop2"/>
        <w:spacing w:before="0" w:line="240" w:lineRule="auto"/>
        <w:rPr>
          <w:rFonts w:ascii="Arial" w:hAnsi="Arial" w:cs="Arial"/>
          <w:color w:val="A80000"/>
        </w:rPr>
      </w:pPr>
      <w:bookmarkStart w:id="3" w:name="_Toc165389276"/>
      <w:r w:rsidRPr="00630145">
        <w:rPr>
          <w:rFonts w:ascii="Arial" w:hAnsi="Arial" w:cs="Arial"/>
          <w:color w:val="A80000"/>
        </w:rPr>
        <w:t>Artikel 3 Offerte, opdracht</w:t>
      </w:r>
      <w:r w:rsidR="001E497F" w:rsidRPr="00630145">
        <w:rPr>
          <w:rFonts w:ascii="Arial" w:hAnsi="Arial" w:cs="Arial"/>
          <w:color w:val="A80000"/>
        </w:rPr>
        <w:t xml:space="preserve"> en totstandkoming Overeenkomst</w:t>
      </w:r>
      <w:bookmarkEnd w:id="3"/>
    </w:p>
    <w:p w14:paraId="71FF7D4E" w14:textId="77777777" w:rsidR="00513676" w:rsidRPr="00630145" w:rsidRDefault="00513676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2A3492" w14:textId="3AD99ACC" w:rsidR="00D01891" w:rsidRPr="00630145" w:rsidRDefault="00D01891" w:rsidP="00BF4CD4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</w:rPr>
        <w:t xml:space="preserve">3.1. </w:t>
      </w:r>
      <w:r w:rsidR="00BF4CD4" w:rsidRPr="00630145">
        <w:rPr>
          <w:rFonts w:ascii="Arial" w:hAnsi="Arial" w:cs="Arial"/>
        </w:rPr>
        <w:tab/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kan een Offerteaanvraag intrekken of wijzigen Voor zover dit mogelijk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is binnen de geldende Nederlandse en Europese jurisprudentie en wet- en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regelgeving.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zal geen kosten of schade vergoeden die hiermee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samenhangen, tenzij schriftelijk anders is overeengekomen.</w:t>
      </w:r>
    </w:p>
    <w:p w14:paraId="6C55028B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61CDCA" w14:textId="4914678A" w:rsidR="00D01891" w:rsidRPr="00630145" w:rsidRDefault="00D01891" w:rsidP="00BF4CD4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</w:rPr>
        <w:t xml:space="preserve">3.2. </w:t>
      </w:r>
      <w:r w:rsidR="00BF4CD4" w:rsidRPr="00630145">
        <w:rPr>
          <w:rFonts w:ascii="Arial" w:hAnsi="Arial" w:cs="Arial"/>
        </w:rPr>
        <w:tab/>
      </w:r>
      <w:r w:rsidRPr="00630145">
        <w:rPr>
          <w:rFonts w:ascii="Arial" w:hAnsi="Arial" w:cs="Arial"/>
          <w:sz w:val="20"/>
          <w:szCs w:val="20"/>
        </w:rPr>
        <w:t>De Offerte van de Contractant heeft een gestanddoeningstermijn van negentig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dagen of zoveel langer of korter als in de Offerteaanvraag is vermeld. De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gestanddoeningstermijn vangt aan op de dag waarop de inschrijvingstermijn sluit of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op de dag die wordt vermeld in de Offerteaanvraag.</w:t>
      </w:r>
    </w:p>
    <w:p w14:paraId="4B44B939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A9E5D4" w14:textId="2ED4F466" w:rsidR="00D01891" w:rsidRPr="00630145" w:rsidRDefault="00D01891" w:rsidP="00BF4CD4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</w:rPr>
        <w:t xml:space="preserve">3.3. </w:t>
      </w:r>
      <w:r w:rsidR="00BF4CD4" w:rsidRPr="00630145">
        <w:rPr>
          <w:rFonts w:ascii="Arial" w:hAnsi="Arial" w:cs="Arial"/>
        </w:rPr>
        <w:tab/>
      </w:r>
      <w:r w:rsidRPr="00630145">
        <w:rPr>
          <w:rFonts w:ascii="Arial" w:hAnsi="Arial" w:cs="Arial"/>
          <w:sz w:val="20"/>
          <w:szCs w:val="20"/>
        </w:rPr>
        <w:t xml:space="preserve">Een Overeenkomst komt tot stand nadat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een expliciete schriftelijke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aanvaarding van de Offerte van de Contractant per e-mail, fax of brief heeft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verzonden aan de Contractant.</w:t>
      </w:r>
    </w:p>
    <w:p w14:paraId="7A9A096B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D4C9B4" w14:textId="65217FB9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3.4.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Een voornemen tot gunning houdt geen aanvaarding in zoals bedoeld in het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voorgaande lid of in de zin van artikel 6:217 lid 1Burgerlijk Wetboek.</w:t>
      </w:r>
    </w:p>
    <w:p w14:paraId="73E47EF7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DAB22D" w14:textId="512DD5F7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3.5.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Alle handelingen die de Contractant verricht voorafgaand aan de totstandkoming van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de Overeenkomst zijn voor rekening en risico van de Contractant.</w:t>
      </w:r>
    </w:p>
    <w:p w14:paraId="14F248A2" w14:textId="1FE7AC7E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br w:type="page"/>
      </w:r>
    </w:p>
    <w:p w14:paraId="2DD931FD" w14:textId="77777777" w:rsidR="00D01891" w:rsidRPr="00630145" w:rsidRDefault="00D01891" w:rsidP="006649A9">
      <w:pPr>
        <w:pStyle w:val="Kop1"/>
        <w:spacing w:before="0" w:line="240" w:lineRule="auto"/>
        <w:rPr>
          <w:rFonts w:ascii="Arial" w:hAnsi="Arial" w:cs="Arial"/>
          <w:color w:val="A80000"/>
        </w:rPr>
      </w:pPr>
      <w:bookmarkStart w:id="4" w:name="_Toc165389277"/>
      <w:r w:rsidRPr="00630145">
        <w:rPr>
          <w:rFonts w:ascii="Arial" w:hAnsi="Arial" w:cs="Arial"/>
          <w:color w:val="A80000"/>
        </w:rPr>
        <w:lastRenderedPageBreak/>
        <w:t>II Uitvoering overeenkomst</w:t>
      </w:r>
      <w:bookmarkEnd w:id="4"/>
    </w:p>
    <w:p w14:paraId="005F872A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color w:val="A80000"/>
          <w:sz w:val="20"/>
          <w:szCs w:val="20"/>
        </w:rPr>
      </w:pPr>
    </w:p>
    <w:p w14:paraId="6BD0F7F9" w14:textId="77777777" w:rsidR="00D01891" w:rsidRPr="00630145" w:rsidRDefault="00D01891" w:rsidP="006649A9">
      <w:pPr>
        <w:pStyle w:val="Kop2"/>
        <w:spacing w:before="0" w:line="240" w:lineRule="auto"/>
        <w:rPr>
          <w:rFonts w:ascii="Arial" w:hAnsi="Arial" w:cs="Arial"/>
          <w:color w:val="A80000"/>
        </w:rPr>
      </w:pPr>
      <w:bookmarkStart w:id="5" w:name="_Toc165389278"/>
      <w:r w:rsidRPr="00630145">
        <w:rPr>
          <w:rFonts w:ascii="Arial" w:hAnsi="Arial" w:cs="Arial"/>
          <w:color w:val="A80000"/>
        </w:rPr>
        <w:t>Artikel 4 Algemene verplichtingen Contractant</w:t>
      </w:r>
      <w:bookmarkEnd w:id="5"/>
    </w:p>
    <w:p w14:paraId="6335D2AF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55D343" w14:textId="667644F0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4.1.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zal zijn verplichtingen voortvloeiend uit de Overeenkomst in nauwe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samenwerking met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nakomen, onverminderd de eigen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verantwoordelijkheid van de Contractant.</w:t>
      </w:r>
    </w:p>
    <w:p w14:paraId="17AB37CF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582B4" w14:textId="623F8DB7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4.2.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De Contractant zal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op de hoogte houden van de uitvoering van de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Overeenkomst en desgevraagd inlichtingen geven. De Contractant is onder meer,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doch niet uitsluitend, verplicht om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direct schriftelijk in te lichten over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feiten en omstandigheden die kunnen leiden tot vertraging in de nakoming of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waarmee in de Overeenkomst geen rekening is gehouden.</w:t>
      </w:r>
    </w:p>
    <w:p w14:paraId="7D0E6944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697673" w14:textId="3B2CA037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4.3.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Slechts met voorafgaande schriftelijke goedkeuring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, kan de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Contractant de uitvoering van de Overeenkomst geheel of gedeeltelijk laten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uitvoeren door derden of uit de Overeenkomst voortvloeiende rechten en/of plichten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overdragen aan derden.</w:t>
      </w:r>
    </w:p>
    <w:p w14:paraId="0F29D01A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7CBD54" w14:textId="5626C7D8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4.4.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garandeert ter zake van de Overeenkomst dat de Contractant of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Personeel van Contractant of een met de Contractant verbonden rechtspersoon en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de onder hen werkzame personen niet betrokken zijn of zijn geweest bij overleg of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afspraken met andere ondernemingen op een wijze die strijdig zou kunnen zijn met</w:t>
      </w:r>
      <w:r w:rsidR="000A07C7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bepalingen van de Mededingingswet of artikelen 101 en 102 Verdrag betreffende de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werking van de Europese Unie, waaronder: (1) prijsvorming, (2) het afstemmen van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Offerten, en/of (3) verdeling van werkzaamheden.</w:t>
      </w:r>
    </w:p>
    <w:p w14:paraId="5EDDC3E0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A14C34" w14:textId="28CD9B23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4.5.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De Contractant vrijwaart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voor strafrechtelijke boetes en bestuurlijke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sancties (als bedoeld in artikel 5:2, eerste lid aanhef en onder a van de Algemene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wet bestuursrecht, het eventuele kostenverhaal daaronder begrepen) die verband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houden met de Overeenkomst en die de Contractant of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krijgt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opgelegd.</w:t>
      </w:r>
    </w:p>
    <w:p w14:paraId="1552B6D5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B31F1B" w14:textId="72C5563E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4.6.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zal bij de uitvoering van de Overeenkomst alle van toepassing zijn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de voorschriften bij of krachtens de wet gesteld naleven en de overeenkomsten die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met derden heeft gesloten, voor zover deze overeenkomsten bekend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zijn bij de Contractant, in acht nemen. Indien de Contractant genoodzaakt is om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contact op te nemen met derden, zal de Contractant dit eerst voorleggen aan de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="007A1A4E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.</w:t>
      </w:r>
    </w:p>
    <w:p w14:paraId="30D87E3C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131571" w14:textId="178A8223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4.7.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draagt zelf de verantwoordelijkheid om de door hem ingeschakelde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derden te informeren over de afspraken die gelden tussen de Contractant en de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="007A1A4E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bij de uitvoering van de Overeenkomst.</w:t>
      </w:r>
    </w:p>
    <w:p w14:paraId="5DD4AC5B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2787B0" w14:textId="37AF24B3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4.8.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Slechts voor zover de Contractant expliciet en schriftelijk is gemachtigd door de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="007A1A4E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zal de Contractant optreden als gemachtigde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.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Eventuele gevolgen die door het in strijd handelen met het bepaalde in de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voorgaande zin zijn ontstaan, komen voor rekening en risico van de Contractant.</w:t>
      </w:r>
    </w:p>
    <w:p w14:paraId="178D4F7E" w14:textId="338B6665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6CCF35" w14:textId="77777777" w:rsidR="00676A85" w:rsidRPr="00630145" w:rsidRDefault="00676A85" w:rsidP="006649A9">
      <w:pPr>
        <w:pStyle w:val="Kop2"/>
        <w:spacing w:before="0" w:line="240" w:lineRule="auto"/>
        <w:rPr>
          <w:rFonts w:ascii="Arial" w:hAnsi="Arial" w:cs="Arial"/>
          <w:color w:val="A80000"/>
        </w:rPr>
      </w:pPr>
    </w:p>
    <w:p w14:paraId="232F6579" w14:textId="7E67F69D" w:rsidR="00D01891" w:rsidRPr="00630145" w:rsidRDefault="00D01891" w:rsidP="006649A9">
      <w:pPr>
        <w:pStyle w:val="Kop2"/>
        <w:spacing w:before="0" w:line="240" w:lineRule="auto"/>
        <w:rPr>
          <w:rFonts w:ascii="Arial" w:hAnsi="Arial" w:cs="Arial"/>
          <w:color w:val="A80000"/>
        </w:rPr>
      </w:pPr>
      <w:bookmarkStart w:id="6" w:name="_Toc165389279"/>
      <w:r w:rsidRPr="00630145">
        <w:rPr>
          <w:rFonts w:ascii="Arial" w:hAnsi="Arial" w:cs="Arial"/>
          <w:color w:val="A80000"/>
        </w:rPr>
        <w:t xml:space="preserve">Artikel 5 Algemene verplichtingen </w:t>
      </w:r>
      <w:r w:rsidR="007A1A4E" w:rsidRPr="00630145">
        <w:rPr>
          <w:rFonts w:ascii="Arial" w:hAnsi="Arial" w:cs="Arial"/>
          <w:color w:val="A80000"/>
        </w:rPr>
        <w:t>HECHT</w:t>
      </w:r>
      <w:bookmarkEnd w:id="6"/>
    </w:p>
    <w:p w14:paraId="66CB4E9A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8DD402" w14:textId="551FB267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5.1.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zal op verzoek van de Contractant alle inlichtingen en gegevens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verstrekken voor zover die nodig zijn om de Overeenkomst naar behoren uit te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voeren.</w:t>
      </w:r>
    </w:p>
    <w:p w14:paraId="4F98E54A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9F220A" w14:textId="3C0C0F48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5.2.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zal zich inspannen zoals een goed opdrachtgever betaamt en zal zich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indien nodig inspannen om haar medewerking, waaronder publiekrechtelijke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medewerking, te verlenen die nodig zou kunnen zijn voor de uitvoering van de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Overeenkomst.</w:t>
      </w:r>
    </w:p>
    <w:p w14:paraId="37E98CBC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EAF8CE" w14:textId="77777777" w:rsidR="000A07C7" w:rsidRPr="00630145" w:rsidRDefault="000A07C7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23AAA5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C8DD7E" w14:textId="659A5E61" w:rsidR="00D01891" w:rsidRPr="00630145" w:rsidRDefault="00D01891" w:rsidP="006649A9">
      <w:pPr>
        <w:pStyle w:val="Kop2"/>
        <w:spacing w:before="0" w:line="240" w:lineRule="auto"/>
        <w:rPr>
          <w:rFonts w:ascii="Arial" w:hAnsi="Arial" w:cs="Arial"/>
          <w:color w:val="A80000"/>
        </w:rPr>
      </w:pPr>
      <w:bookmarkStart w:id="7" w:name="_Toc165389280"/>
      <w:r w:rsidRPr="00630145">
        <w:rPr>
          <w:rFonts w:ascii="Arial" w:hAnsi="Arial" w:cs="Arial"/>
          <w:color w:val="A80000"/>
        </w:rPr>
        <w:lastRenderedPageBreak/>
        <w:t>Artikel 6 Kwaliteit, keuring en garantie</w:t>
      </w:r>
      <w:bookmarkEnd w:id="7"/>
    </w:p>
    <w:p w14:paraId="3DF8EC76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3CD98B" w14:textId="4157B7B9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6.1.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garandeert dat de geleverde Prestaties voldoen aan de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Overeenkomst, aan de algemeen geldende normen en aan de voorschriften die bij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of krachtens wet of verdrag gelden met betrekking tot, doch niet uitsluitend,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veiligheid, gezondheid en milieu.</w:t>
      </w:r>
    </w:p>
    <w:p w14:paraId="0158D734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67DBFD" w14:textId="5D301995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6.2.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is gerechtigd om de Prestaties te keuren en de Contractant verleent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waar nodig zijn medewerking. Indien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bepaalde Prestaties schriftelijk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heeft goedgekeurd, vervalt het recht zoals genoemd in de voorgaande zin ten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aanzien van die Prestaties.</w:t>
      </w:r>
    </w:p>
    <w:p w14:paraId="1C6F3F58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1440BF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DDE2EA" w14:textId="69565BFF" w:rsidR="00D01891" w:rsidRPr="00630145" w:rsidRDefault="00D01891" w:rsidP="006649A9">
      <w:pPr>
        <w:pStyle w:val="Kop2"/>
        <w:spacing w:before="0" w:line="240" w:lineRule="auto"/>
        <w:rPr>
          <w:rFonts w:ascii="Arial" w:hAnsi="Arial" w:cs="Arial"/>
          <w:color w:val="A80000"/>
        </w:rPr>
      </w:pPr>
      <w:bookmarkStart w:id="8" w:name="_Toc165389281"/>
      <w:r w:rsidRPr="00630145">
        <w:rPr>
          <w:rFonts w:ascii="Arial" w:hAnsi="Arial" w:cs="Arial"/>
          <w:color w:val="A80000"/>
        </w:rPr>
        <w:t>Artikel 7 Geheimhouding</w:t>
      </w:r>
      <w:bookmarkEnd w:id="8"/>
    </w:p>
    <w:p w14:paraId="0BB97172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485565" w14:textId="12D605B5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7.1.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Partijen verplichten zich om al wat bij de uitvoering van de Overeenkomst ter kennis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komt en waarvan het vertrouwelijke karakter bekend is of redelijkerwijs kan worden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vermoed, op generlei wijze bekend te maken – inclusief via kanalen van sociale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media - of voor eigen doeleinden te gebruiken, behalve voor zover enig wettelijk</w:t>
      </w:r>
      <w:r w:rsidR="000A07C7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voorschrift of rechterlijke uitspraak tot bekendmaking noopt.</w:t>
      </w:r>
    </w:p>
    <w:p w14:paraId="4BC3087E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6FD75A" w14:textId="37A5BF34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7.2.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Partijen zullen de onder hen werkzame personen of door hen ingeschakelde derden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verplichten deze geheimhoudingsplicht na te leven.</w:t>
      </w:r>
    </w:p>
    <w:p w14:paraId="1D25E7D2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7C63E9" w14:textId="6CA50E8C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7.3.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Partijen hebben het recht om in geval van overtreding van de voorgaande leden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door de andere Partij en/of de voor die Partij werkzame personen en/of door die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Partij ingeschakelde derden de Overeenkomst per direct op te schorten dan wel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zonder rechterlijke tussenkomst en zonder ingebrekestelling te ontbinden. Elke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opschorting dan wel ontbinding geschiedt door middel van een aangetekend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schrijven.</w:t>
      </w:r>
    </w:p>
    <w:p w14:paraId="42663209" w14:textId="77777777" w:rsidR="00A826C5" w:rsidRPr="00630145" w:rsidRDefault="00A826C5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14489A" w14:textId="132BF6D7" w:rsidR="00C42992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7.4.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De Contractant is verplicht om op eerste verzoek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Personeel van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Contractant een geheimhoudingsverklaring te laten ondertekenen.</w:t>
      </w:r>
    </w:p>
    <w:p w14:paraId="6A4B9A50" w14:textId="77777777" w:rsidR="005664D3" w:rsidRPr="00630145" w:rsidRDefault="005664D3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707CE8" w14:textId="77777777" w:rsidR="006649A9" w:rsidRPr="00630145" w:rsidRDefault="006649A9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322FEF" w14:textId="77777777" w:rsidR="00D01891" w:rsidRPr="00630145" w:rsidRDefault="00D01891" w:rsidP="006649A9">
      <w:pPr>
        <w:pStyle w:val="Kop2"/>
        <w:rPr>
          <w:rFonts w:ascii="Arial" w:hAnsi="Arial" w:cs="Arial"/>
          <w:color w:val="A80000"/>
        </w:rPr>
      </w:pPr>
      <w:bookmarkStart w:id="9" w:name="_Toc165389282"/>
      <w:r w:rsidRPr="00630145">
        <w:rPr>
          <w:rFonts w:ascii="Arial" w:hAnsi="Arial" w:cs="Arial"/>
          <w:color w:val="A80000"/>
        </w:rPr>
        <w:t>Artikel 8 Intellectueel eigendom</w:t>
      </w:r>
      <w:bookmarkEnd w:id="9"/>
    </w:p>
    <w:p w14:paraId="0205A98E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C0F26F" w14:textId="18A951D3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8.1.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Alle (aanspraken op) intellectuele eigendomsrechten (IE-rechten) met betrekking tot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enig resultaat voortvloeiende uit de Overeenkomst, berusten bij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, tenzij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schriftelijk anders is overeengekomen. De Contractant draagt deze (aanspraken op)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IE-rechten – voor zover nodig – om niet over aan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. De Contractant zal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op eerste verzoek kosteloos meewerken aan het bewerkstelligen van de overdracht.</w:t>
      </w:r>
    </w:p>
    <w:p w14:paraId="59C99B0D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72575B" w14:textId="32B4DC93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8.2.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Onder resultaat als bedoeld in lid 1 van dit artikel, wordt verstaan al hetgeen in het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kader van de Overeenkomst tot stand wordt gebracht ongeacht of de Contractant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daarbij gebruik maakt van enige bijdrage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en/of derden.</w:t>
      </w:r>
    </w:p>
    <w:p w14:paraId="1E41EC74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16C055" w14:textId="5F7ED3D5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8.3.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doet voor zover mogelijk afstand van alle eventuele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persoonlijkheidsrechten op in het kader van de Overeenkomst tot stand gebrachte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auteursrechtelijke werken.</w:t>
      </w:r>
    </w:p>
    <w:p w14:paraId="6C98F2CB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A575EA" w14:textId="5B096A11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8.4.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Tenzij schriftelijk anders is overeengekomen, behoudt of verkrijgt de Contractant</w:t>
      </w:r>
      <w:r w:rsidR="005664D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geen gebruiksrecht met betrekking tot enig resultaat van de Overeenkomst.</w:t>
      </w:r>
    </w:p>
    <w:p w14:paraId="12E1C55A" w14:textId="77777777" w:rsidR="00D17934" w:rsidRPr="00630145" w:rsidRDefault="00D17934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DF1B8" w14:textId="1336F0DC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8.5.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behoudt zich uitdrukkelijk het auteursrecht voor met betrekking tot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ieder in het kader van de Overeenkomst aan Contractant openbaar gemaakt werk.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De Contractant erkent dit voorbehoud.</w:t>
      </w:r>
    </w:p>
    <w:p w14:paraId="26267938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0FDDD8" w14:textId="0F74476A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8.6.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garandeert dat de gekochte Goederen en toebehoren alsmede 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geleverde Diensten en al hetgeen daarmee gepaard gaat of daaruit resulteert vrij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zijn van alle bijzondere lasten en beperkingen die aan het vrije gebruik daarvan door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in de weg zouden kunnen </w:t>
      </w:r>
      <w:r w:rsidRPr="00630145">
        <w:rPr>
          <w:rFonts w:ascii="Arial" w:hAnsi="Arial" w:cs="Arial"/>
          <w:sz w:val="20"/>
          <w:szCs w:val="20"/>
        </w:rPr>
        <w:lastRenderedPageBreak/>
        <w:t>staan, zoals octrooirechten, merkrechten,</w:t>
      </w:r>
      <w:r w:rsidR="000A07C7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modelrechten of auteursrechten en vrijwaart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tegen alle aanspraken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van derden dienaangaande.</w:t>
      </w:r>
    </w:p>
    <w:p w14:paraId="392ADF09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6EB2A5" w14:textId="78970EE0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8.7.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In het geval van aanspraken van derden zal de Contractant alles in het werk stellen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om in overleg met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te bewerkstelligen dat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het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ongestoorde gebruik van het geleverde zal kunnen voortzetten.</w:t>
      </w:r>
    </w:p>
    <w:p w14:paraId="731AD8BB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FD674B" w14:textId="15FF2765" w:rsidR="00C42992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8.8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In het geval van aanspraken van derden waarvoor de hierboven genoemde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vrijwaringverplichting geldt, zal de Contractant alle schade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vergoeden inclusief proceskosten, waaronder tevens begrepen redelijke</w:t>
      </w:r>
      <w:r w:rsidR="000A07C7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advocaatkosten voor het voeren van gerechtelijke procedures.</w:t>
      </w:r>
    </w:p>
    <w:p w14:paraId="4215A64C" w14:textId="77777777" w:rsidR="006649A9" w:rsidRPr="00630145" w:rsidRDefault="006649A9" w:rsidP="006649A9">
      <w:pPr>
        <w:pStyle w:val="Kop2"/>
        <w:rPr>
          <w:rFonts w:ascii="Arial" w:hAnsi="Arial" w:cs="Arial"/>
          <w:color w:val="A80000"/>
        </w:rPr>
      </w:pPr>
    </w:p>
    <w:p w14:paraId="0C709ABD" w14:textId="0E6E8CA1" w:rsidR="00D01891" w:rsidRPr="00630145" w:rsidRDefault="00D01891" w:rsidP="006649A9">
      <w:pPr>
        <w:pStyle w:val="Kop2"/>
        <w:rPr>
          <w:rFonts w:ascii="Arial" w:hAnsi="Arial" w:cs="Arial"/>
          <w:color w:val="A80000"/>
        </w:rPr>
      </w:pPr>
      <w:bookmarkStart w:id="10" w:name="_Toc165389283"/>
      <w:r w:rsidRPr="00630145">
        <w:rPr>
          <w:rFonts w:ascii="Arial" w:hAnsi="Arial" w:cs="Arial"/>
          <w:color w:val="A80000"/>
        </w:rPr>
        <w:t>Artikel 9 Wijziging Overeenkomst</w:t>
      </w:r>
      <w:bookmarkEnd w:id="10"/>
    </w:p>
    <w:p w14:paraId="643BD73E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3608BD" w14:textId="14A9AB8C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9.1.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is bevoegd om de Overeenkomst schriftelijk te wijzigen en/of aan te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vullen, na overleg met en instemming van de Contractant over de gevolgen van 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wijziging of aanvulling.</w:t>
      </w:r>
    </w:p>
    <w:p w14:paraId="094535A5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FA250E" w14:textId="18D4799A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9.2.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In dit kader blijven Partijen binnen de grenzen van de redelijkheid en billijkheid.</w:t>
      </w:r>
    </w:p>
    <w:p w14:paraId="0D6C8798" w14:textId="3F27B250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92B4E9" w14:textId="77777777" w:rsidR="006649A9" w:rsidRPr="00630145" w:rsidRDefault="006649A9" w:rsidP="006649A9">
      <w:pPr>
        <w:pStyle w:val="Kop2"/>
        <w:rPr>
          <w:rFonts w:ascii="Arial" w:hAnsi="Arial" w:cs="Arial"/>
        </w:rPr>
      </w:pPr>
    </w:p>
    <w:p w14:paraId="179A8F4A" w14:textId="53999916" w:rsidR="00D01891" w:rsidRPr="00630145" w:rsidRDefault="00D01891" w:rsidP="006649A9">
      <w:pPr>
        <w:pStyle w:val="Kop2"/>
        <w:rPr>
          <w:rFonts w:ascii="Arial" w:hAnsi="Arial" w:cs="Arial"/>
          <w:color w:val="A80000"/>
        </w:rPr>
      </w:pPr>
      <w:bookmarkStart w:id="11" w:name="_Toc165389284"/>
      <w:r w:rsidRPr="00630145">
        <w:rPr>
          <w:rFonts w:ascii="Arial" w:hAnsi="Arial" w:cs="Arial"/>
          <w:color w:val="A80000"/>
        </w:rPr>
        <w:t>Artikel 10 Uitrusting en materialen</w:t>
      </w:r>
      <w:bookmarkEnd w:id="11"/>
    </w:p>
    <w:p w14:paraId="56E40033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F1C240" w14:textId="3700128D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10.1.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zal voor eigen rekening en risico zorg dragen voor alle bij 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uitvoering van de Overeenkomst te gebruiken - niet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afkomstige -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materialen en uitrusting (waaronder gereedschappen), tenzij schriftelijk anders is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overeengekomen.</w:t>
      </w:r>
    </w:p>
    <w:p w14:paraId="0A75601E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8458ED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A1AE2F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B5893D" w14:textId="2A49BC46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10.2.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is verantwoordelijk en aansprakelijk voor de deugdelijkheid van 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gebruikte Goederen, materialen en uitrusting en dient deze voor eigen rekening en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risico te verzekeren, tenzij schriftelijk anders is overeengekomen.</w:t>
      </w:r>
    </w:p>
    <w:p w14:paraId="5E5ECF5C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C590DC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5F355" w14:textId="77777777" w:rsidR="00D01891" w:rsidRPr="00630145" w:rsidRDefault="00D01891" w:rsidP="006649A9">
      <w:pPr>
        <w:pStyle w:val="Kop2"/>
        <w:rPr>
          <w:rFonts w:ascii="Arial" w:hAnsi="Arial" w:cs="Arial"/>
          <w:color w:val="A80000"/>
        </w:rPr>
      </w:pPr>
      <w:bookmarkStart w:id="12" w:name="_Toc165389285"/>
      <w:r w:rsidRPr="00630145">
        <w:rPr>
          <w:rFonts w:ascii="Arial" w:hAnsi="Arial" w:cs="Arial"/>
          <w:color w:val="A80000"/>
        </w:rPr>
        <w:t>Artikel 11 Tijdstip van nakoming</w:t>
      </w:r>
      <w:bookmarkEnd w:id="12"/>
    </w:p>
    <w:p w14:paraId="23DC3A36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C34F38" w14:textId="69C88D2A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11.1.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is van rechtswege in verzuim nadat de fatale termijn(en) of termijnen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voor de uitvoering van de desbetreffende Prestaties, zoals vermeld in 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Overeenkomst, zijn verstreken en de desbetreffende Prestaties niet of niet volledig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zijn uitgevoerd.</w:t>
      </w:r>
    </w:p>
    <w:p w14:paraId="0D112CAB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B52E" w14:textId="4DDC65E4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11.2.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De Contractant stelt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schriftelijk tijdig en met opgaaf van redenen in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kennis van een eventuele vertraging en de maatregelen die de Contractant zal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treffen om de vertraging zoveel mogelijk te beperken.</w:t>
      </w:r>
    </w:p>
    <w:p w14:paraId="0904797C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A9979C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B54060" w14:textId="77777777" w:rsidR="00D01891" w:rsidRPr="00630145" w:rsidRDefault="00D01891" w:rsidP="006649A9">
      <w:pPr>
        <w:pStyle w:val="Kop2"/>
        <w:rPr>
          <w:rFonts w:ascii="Arial" w:hAnsi="Arial" w:cs="Arial"/>
          <w:color w:val="A80000"/>
        </w:rPr>
      </w:pPr>
      <w:bookmarkStart w:id="13" w:name="_Toc165389286"/>
      <w:r w:rsidRPr="00630145">
        <w:rPr>
          <w:rFonts w:ascii="Arial" w:hAnsi="Arial" w:cs="Arial"/>
          <w:color w:val="A80000"/>
        </w:rPr>
        <w:t>Artikel 12 Toerekenbare tekortkoming</w:t>
      </w:r>
      <w:bookmarkEnd w:id="13"/>
    </w:p>
    <w:p w14:paraId="1D78DB70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357034" w14:textId="2794E822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12.1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Indien één van de Partijen toerekenbaar tekort schiet in de nakoming van 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Overeenkomst en/of deze algemene inkoopvoorwaarden, zal de andere Partij een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aangetekend schrijven verzenden aan de tekortkomende Partij, alvorens gebruik te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maken van de Partij toekomende wettelijke rechten, behoudens de gevallen waarin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ingebrekestelling ingevolge het Burgerlijk Wetboek achterwege kan blijven, in welke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gevallen de nalatige Partij direct in verzuim verkeert.</w:t>
      </w:r>
    </w:p>
    <w:p w14:paraId="173A2224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22FAC8" w14:textId="169A2F2E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12.2.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Ieder der Partijen is gerechtigd de Overeenkomst zonder rechterlijke tussenkomst en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zonder ingebrekestelling met onmiddellijke ingang te ontbinden, indien de andere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Partij in verzuim is geraakt, behoudens voor zover ontbinding – gelet op 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omstandigheden van het geval, </w:t>
      </w:r>
      <w:r w:rsidRPr="00630145">
        <w:rPr>
          <w:rFonts w:ascii="Arial" w:hAnsi="Arial" w:cs="Arial"/>
          <w:sz w:val="20"/>
          <w:szCs w:val="20"/>
        </w:rPr>
        <w:lastRenderedPageBreak/>
        <w:t>waaronder de ernst van het verzuim – in strijd zou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zijn met de redelijkheid en billijkheid. Elke ontbinding geschiedt door middel van een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aangetekend schrijven.</w:t>
      </w:r>
    </w:p>
    <w:p w14:paraId="26D839B1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0C0A04" w14:textId="3410AE7C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12.3.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Er is geen sprake van enige toerekenbare tekortkoming zijdens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indien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en voor zover de publiekrechtelijke verantwoordelijkheid noopt tot het niet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verstrekken van inlichtingen en gegevens respectievelijk tot het niet verlenen van 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publiekrechtelijke medewerking die nodig zou kunnen zijn voor de uitvoering van 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Overeenkomst.</w:t>
      </w:r>
    </w:p>
    <w:p w14:paraId="3FE918E4" w14:textId="5029F046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E63DD0" w14:textId="77777777" w:rsidR="00B06E05" w:rsidRPr="00630145" w:rsidRDefault="00B06E05" w:rsidP="006649A9">
      <w:pPr>
        <w:pStyle w:val="Kop2"/>
        <w:rPr>
          <w:rFonts w:ascii="Arial" w:hAnsi="Arial" w:cs="Arial"/>
          <w:color w:val="A80000"/>
        </w:rPr>
      </w:pPr>
    </w:p>
    <w:p w14:paraId="6C6CA9B5" w14:textId="6BE608A3" w:rsidR="00D01891" w:rsidRPr="00630145" w:rsidRDefault="00D01891" w:rsidP="006649A9">
      <w:pPr>
        <w:pStyle w:val="Kop2"/>
        <w:rPr>
          <w:rFonts w:ascii="Arial" w:hAnsi="Arial" w:cs="Arial"/>
        </w:rPr>
      </w:pPr>
      <w:bookmarkStart w:id="14" w:name="_Toc165389287"/>
      <w:r w:rsidRPr="00630145">
        <w:rPr>
          <w:rFonts w:ascii="Arial" w:hAnsi="Arial" w:cs="Arial"/>
          <w:color w:val="A80000"/>
        </w:rPr>
        <w:t>Artikel 13 Niet toerekenbare tekortkoming</w:t>
      </w:r>
      <w:bookmarkEnd w:id="14"/>
    </w:p>
    <w:p w14:paraId="630337EE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3B1F83" w14:textId="7F029C6A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13.1.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De Contractant kan zich jegens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enkel op overmacht beroepen, indien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de Contractant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zo spoedig mogelijk, onder overlegging van 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bewijsstukken, schriftelijk van het beroep op overmacht in kennis stelt.</w:t>
      </w:r>
    </w:p>
    <w:p w14:paraId="3934B4D7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960369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0A6430" w14:textId="77777777" w:rsidR="00D01891" w:rsidRPr="00630145" w:rsidRDefault="00D01891" w:rsidP="00D17934">
      <w:pPr>
        <w:pStyle w:val="Kop2"/>
        <w:rPr>
          <w:rFonts w:ascii="Arial" w:hAnsi="Arial" w:cs="Arial"/>
          <w:color w:val="A80000"/>
        </w:rPr>
      </w:pPr>
      <w:bookmarkStart w:id="15" w:name="_Toc165389288"/>
      <w:r w:rsidRPr="00630145">
        <w:rPr>
          <w:rFonts w:ascii="Arial" w:hAnsi="Arial" w:cs="Arial"/>
          <w:color w:val="A80000"/>
        </w:rPr>
        <w:t>Artikel 14 Aansprakelijkheid en verzekering</w:t>
      </w:r>
      <w:bookmarkEnd w:id="15"/>
    </w:p>
    <w:p w14:paraId="779CD3FC" w14:textId="77777777" w:rsidR="00D17934" w:rsidRPr="00630145" w:rsidRDefault="00D17934" w:rsidP="00D17934">
      <w:pPr>
        <w:rPr>
          <w:rFonts w:ascii="Arial" w:hAnsi="Arial" w:cs="Arial"/>
        </w:rPr>
      </w:pPr>
    </w:p>
    <w:p w14:paraId="543B5CF8" w14:textId="49EBDC89" w:rsidR="00431F8D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14.1.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De Contractant vrijwaart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tegen eventuele aanspraken van derden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terzake van schade door deze derden geleden ten gevolge van de uitvoering door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de Contractant van de Overeenkomst en het gebruik of toepassing van de geleverde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Goederen of Diensten van de Contractant.</w:t>
      </w:r>
    </w:p>
    <w:p w14:paraId="20401A0E" w14:textId="77777777" w:rsidR="00D17934" w:rsidRPr="00630145" w:rsidRDefault="00D17934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AE717B" w14:textId="787844FD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14.2.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zal vanaf het aangaan van de Overeenkomst adequaat verzekerd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zijn voor het uitvoeren van de Overeenkomst en zal zich adequaat verzekerd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houden gedurende de uitvoering van de Overeenkomst.</w:t>
      </w:r>
    </w:p>
    <w:p w14:paraId="05B90E72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08FAB7" w14:textId="38FB9A38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14.3.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zal het verzekerd bedrag en de polisvoorwaarden gedurende 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uitvoering van de Overeenkomst niet ten nadele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wijzigen, tenzij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hiervoor haar expliciete en schriftelijke toestemming heeft gegeven.</w:t>
      </w:r>
    </w:p>
    <w:p w14:paraId="6DB7C080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C723A8" w14:textId="27581702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14.4.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Eventuele verzekeringen die noodzakelijk zijn in het kader van de uitvoering van 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Overeenkomst en waarover de Contractant nog niet beschikt, zal de Contractant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afsluiten tenminste voor de periode van de uitvoering van de Overeenkomst.</w:t>
      </w:r>
    </w:p>
    <w:p w14:paraId="47AFC6C9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2E0716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69F64B" w14:textId="77777777" w:rsidR="00D01891" w:rsidRPr="00630145" w:rsidRDefault="00D01891" w:rsidP="006649A9">
      <w:pPr>
        <w:pStyle w:val="Kop2"/>
        <w:rPr>
          <w:rFonts w:ascii="Arial" w:hAnsi="Arial" w:cs="Arial"/>
          <w:color w:val="A80000"/>
        </w:rPr>
      </w:pPr>
      <w:bookmarkStart w:id="16" w:name="_Toc165389289"/>
      <w:r w:rsidRPr="00630145">
        <w:rPr>
          <w:rFonts w:ascii="Arial" w:hAnsi="Arial" w:cs="Arial"/>
          <w:color w:val="A80000"/>
        </w:rPr>
        <w:t>Artikel 15 Boete</w:t>
      </w:r>
      <w:bookmarkEnd w:id="16"/>
    </w:p>
    <w:p w14:paraId="37C7EAA5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387117" w14:textId="0CFEC209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15.1.</w:t>
      </w:r>
      <w:r w:rsidR="000A07C7" w:rsidRPr="00630145">
        <w:rPr>
          <w:rFonts w:ascii="Arial" w:hAnsi="Arial" w:cs="Arial"/>
          <w:sz w:val="20"/>
          <w:szCs w:val="20"/>
        </w:rPr>
        <w:tab/>
        <w:t>I</w:t>
      </w:r>
      <w:r w:rsidRPr="00630145">
        <w:rPr>
          <w:rFonts w:ascii="Arial" w:hAnsi="Arial" w:cs="Arial"/>
          <w:sz w:val="20"/>
          <w:szCs w:val="20"/>
        </w:rPr>
        <w:t>ndien een boetebepaling is overeengekomen, is deze boete zonder rechterlijke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tussenkomst, ingebrekestelling of aanmaning direct opeisbaar.</w:t>
      </w:r>
    </w:p>
    <w:p w14:paraId="487A85AE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C21568" w14:textId="24668DB7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15.2.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boete laat onverlet alle andere rechten of vorderingen, waaronder, doch niet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uitsluitend, de vordering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tot nakoming en het recht op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schadevergoeding.</w:t>
      </w:r>
    </w:p>
    <w:p w14:paraId="01BBF38D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FDF351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7B279D" w14:textId="77777777" w:rsidR="00D01891" w:rsidRPr="00630145" w:rsidRDefault="00D01891" w:rsidP="00D17934">
      <w:pPr>
        <w:pStyle w:val="Kop2"/>
        <w:rPr>
          <w:rFonts w:ascii="Arial" w:hAnsi="Arial" w:cs="Arial"/>
          <w:color w:val="A80000"/>
        </w:rPr>
      </w:pPr>
      <w:bookmarkStart w:id="17" w:name="_Toc165389290"/>
      <w:r w:rsidRPr="00630145">
        <w:rPr>
          <w:rFonts w:ascii="Arial" w:hAnsi="Arial" w:cs="Arial"/>
          <w:color w:val="A80000"/>
        </w:rPr>
        <w:t>Artikel 16 Toepasselijk recht en geschillen</w:t>
      </w:r>
      <w:bookmarkEnd w:id="17"/>
    </w:p>
    <w:p w14:paraId="78D0FBDC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394F08" w14:textId="0D577309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16.1.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Op deze algemene inkoopvoorwaarden en de Overeenkomsten, alsmede op 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totstandkoming en de interpretatie, is Nederlands recht van toepassing.</w:t>
      </w:r>
    </w:p>
    <w:p w14:paraId="06617F90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31B117" w14:textId="6EE4D3AB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16.2.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De toepasselijkheid van het Weens Koopverdrag (United Nations </w:t>
      </w:r>
      <w:proofErr w:type="spellStart"/>
      <w:r w:rsidRPr="00630145">
        <w:rPr>
          <w:rFonts w:ascii="Arial" w:hAnsi="Arial" w:cs="Arial"/>
          <w:sz w:val="20"/>
          <w:szCs w:val="20"/>
        </w:rPr>
        <w:t>Convention</w:t>
      </w:r>
      <w:proofErr w:type="spellEnd"/>
      <w:r w:rsidRPr="00630145">
        <w:rPr>
          <w:rFonts w:ascii="Arial" w:hAnsi="Arial" w:cs="Arial"/>
          <w:sz w:val="20"/>
          <w:szCs w:val="20"/>
        </w:rPr>
        <w:t xml:space="preserve"> on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0145">
        <w:rPr>
          <w:rFonts w:ascii="Arial" w:hAnsi="Arial" w:cs="Arial"/>
          <w:sz w:val="20"/>
          <w:szCs w:val="20"/>
        </w:rPr>
        <w:t>Contracts</w:t>
      </w:r>
      <w:proofErr w:type="spellEnd"/>
      <w:r w:rsidRPr="006301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0145">
        <w:rPr>
          <w:rFonts w:ascii="Arial" w:hAnsi="Arial" w:cs="Arial"/>
          <w:sz w:val="20"/>
          <w:szCs w:val="20"/>
        </w:rPr>
        <w:t>for</w:t>
      </w:r>
      <w:proofErr w:type="spellEnd"/>
      <w:r w:rsidRPr="00630145">
        <w:rPr>
          <w:rFonts w:ascii="Arial" w:hAnsi="Arial" w:cs="Arial"/>
          <w:sz w:val="20"/>
          <w:szCs w:val="20"/>
        </w:rPr>
        <w:t xml:space="preserve"> the International Sale of </w:t>
      </w:r>
      <w:proofErr w:type="spellStart"/>
      <w:r w:rsidRPr="00630145">
        <w:rPr>
          <w:rFonts w:ascii="Arial" w:hAnsi="Arial" w:cs="Arial"/>
          <w:sz w:val="20"/>
          <w:szCs w:val="20"/>
        </w:rPr>
        <w:t>Goods</w:t>
      </w:r>
      <w:proofErr w:type="spellEnd"/>
      <w:r w:rsidRPr="00630145">
        <w:rPr>
          <w:rFonts w:ascii="Arial" w:hAnsi="Arial" w:cs="Arial"/>
          <w:sz w:val="20"/>
          <w:szCs w:val="20"/>
        </w:rPr>
        <w:t>) wordt uitdrukkelijk uitgesloten.</w:t>
      </w:r>
    </w:p>
    <w:p w14:paraId="4CB1EAF5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BDF3E" w14:textId="386C4E20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16.3.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Als er een geschil ontstaat met betrekking tot de Offerteaanvraag, de procedure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zoals beschreven in de Offerteaanvraag, de totstandkoming van de Overeenkomst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of de uitvoering </w:t>
      </w:r>
      <w:r w:rsidRPr="00630145">
        <w:rPr>
          <w:rFonts w:ascii="Arial" w:hAnsi="Arial" w:cs="Arial"/>
          <w:sz w:val="20"/>
          <w:szCs w:val="20"/>
        </w:rPr>
        <w:lastRenderedPageBreak/>
        <w:t>van de Overeenkomst, dan is elk der Partijen gerechtigd om het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geschil voor te leggen aan de bevoegde rechter in het arrondissement waar de</w:t>
      </w:r>
      <w:r w:rsidR="000A07C7" w:rsidRPr="00630145">
        <w:rPr>
          <w:rFonts w:ascii="Arial" w:hAnsi="Arial" w:cs="Arial"/>
          <w:sz w:val="20"/>
          <w:szCs w:val="20"/>
        </w:rPr>
        <w:t xml:space="preserve"> </w:t>
      </w:r>
      <w:r w:rsidR="007A1A4E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gevestigd is.</w:t>
      </w:r>
    </w:p>
    <w:p w14:paraId="483C0163" w14:textId="77777777" w:rsidR="000A07C7" w:rsidRPr="00630145" w:rsidRDefault="000A07C7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12902F62" w14:textId="608F9D8E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767E9F" w14:textId="64888A3A" w:rsidR="00D01891" w:rsidRPr="00630145" w:rsidRDefault="00D01891" w:rsidP="00E37028">
      <w:pPr>
        <w:pStyle w:val="Kop1"/>
        <w:rPr>
          <w:rFonts w:ascii="Arial" w:hAnsi="Arial" w:cs="Arial"/>
          <w:color w:val="A80000"/>
        </w:rPr>
      </w:pPr>
      <w:bookmarkStart w:id="18" w:name="_Toc165389291"/>
      <w:r w:rsidRPr="00630145">
        <w:rPr>
          <w:rFonts w:ascii="Arial" w:hAnsi="Arial" w:cs="Arial"/>
          <w:color w:val="A80000"/>
        </w:rPr>
        <w:t>III Financiële bepalingen</w:t>
      </w:r>
      <w:bookmarkEnd w:id="18"/>
    </w:p>
    <w:p w14:paraId="1CE46032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color w:val="A80000"/>
          <w:sz w:val="20"/>
          <w:szCs w:val="20"/>
        </w:rPr>
      </w:pPr>
    </w:p>
    <w:p w14:paraId="004B2E1E" w14:textId="77777777" w:rsidR="00D01891" w:rsidRPr="00630145" w:rsidRDefault="00D01891" w:rsidP="00E37028">
      <w:pPr>
        <w:pStyle w:val="Kop2"/>
        <w:rPr>
          <w:rFonts w:ascii="Arial" w:hAnsi="Arial" w:cs="Arial"/>
          <w:color w:val="A80000"/>
        </w:rPr>
      </w:pPr>
      <w:bookmarkStart w:id="19" w:name="_Toc165389292"/>
      <w:r w:rsidRPr="00630145">
        <w:rPr>
          <w:rFonts w:ascii="Arial" w:hAnsi="Arial" w:cs="Arial"/>
          <w:color w:val="A80000"/>
        </w:rPr>
        <w:t>Artikel 17 Prijzen, meerwerk en minder werk</w:t>
      </w:r>
      <w:bookmarkEnd w:id="19"/>
    </w:p>
    <w:p w14:paraId="49E58FD7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ACA919" w14:textId="3E38637A" w:rsidR="00D01891" w:rsidRPr="00630145" w:rsidRDefault="00D01891" w:rsidP="00010162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17.1.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zal de Overeenkomst uitvoeren tegen de in zijn Offerte genoemde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prijzen in Euro’s.</w:t>
      </w:r>
    </w:p>
    <w:p w14:paraId="5B11D328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1E48FA" w14:textId="144D11D2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17.2.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Niet redelijkerwijs in de Overeenkomst inbegrepen extra Prestaties, zijn slechts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meerwerk voor zover dit uitsluitend aan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is toe te rekenen.</w:t>
      </w:r>
    </w:p>
    <w:p w14:paraId="536D3552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BA62E3" w14:textId="6BB1583D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17.3.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Meerwerk zal door de Contractant slechts in behandeling worden genomen nadat de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inhoud en het budget schriftelijk zijn overeengekomen met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.</w:t>
      </w:r>
    </w:p>
    <w:p w14:paraId="5CCAE9F7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BE85C6" w14:textId="0D9309C9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17.4.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Verrekening van meerwerk of minder werk vindt plaats tegen maximaal de tarieven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zoals opgenomen in de Offerte, tenzij schriftelijk anders is overeengekomen.</w:t>
      </w:r>
    </w:p>
    <w:p w14:paraId="66AB46F2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2159E0" w14:textId="5CEB0D9A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17.5.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Voor zover prijzen en tarieven van meerwerk of minder werk niet in de Offerte zijn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opgenomen, verplicht de Contractant zich ertoe voor meerwerk en minder werk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uitsluitend marktconforme tarieven aan te bieden.</w:t>
      </w:r>
    </w:p>
    <w:p w14:paraId="6881B4AC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0F1367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D6FF41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FD2391" w14:textId="77777777" w:rsidR="00D01891" w:rsidRPr="00630145" w:rsidRDefault="00D01891" w:rsidP="00E37028">
      <w:pPr>
        <w:pStyle w:val="Kop2"/>
        <w:rPr>
          <w:rFonts w:ascii="Arial" w:hAnsi="Arial" w:cs="Arial"/>
          <w:color w:val="A80000"/>
        </w:rPr>
      </w:pPr>
      <w:bookmarkStart w:id="20" w:name="_Toc165389293"/>
      <w:r w:rsidRPr="00630145">
        <w:rPr>
          <w:rFonts w:ascii="Arial" w:hAnsi="Arial" w:cs="Arial"/>
          <w:color w:val="A80000"/>
        </w:rPr>
        <w:t>Artikel 18 Facturering en betaling</w:t>
      </w:r>
      <w:bookmarkEnd w:id="20"/>
    </w:p>
    <w:p w14:paraId="6349B4BD" w14:textId="77777777" w:rsidR="00431F8D" w:rsidRPr="00630145" w:rsidRDefault="00431F8D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0E52F4" w14:textId="4075C5E1" w:rsidR="007175E3" w:rsidRPr="00630145" w:rsidRDefault="00D01891" w:rsidP="00010162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18.1.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Op de factuur vermeldt de Contractant;</w:t>
      </w:r>
      <w:r w:rsidR="00D17934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de wettelijke vereisten waaraan de factuur moet voldoen:</w:t>
      </w:r>
    </w:p>
    <w:p w14:paraId="7436CDC6" w14:textId="110B0D6A" w:rsidR="00D01891" w:rsidRPr="00630145" w:rsidRDefault="00D01891" w:rsidP="000A07C7">
      <w:pPr>
        <w:pStyle w:val="Lijstalinea"/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naam, adres, postcode, woonplaats, bank/gironummer en de benodigde</w:t>
      </w:r>
    </w:p>
    <w:p w14:paraId="75810C54" w14:textId="113E270E" w:rsidR="00D01891" w:rsidRPr="00630145" w:rsidRDefault="00D01891" w:rsidP="000A07C7">
      <w:pPr>
        <w:pStyle w:val="Lijstalinea"/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IBAN- en BIC-gegevens, </w:t>
      </w:r>
      <w:r w:rsidR="007175E3" w:rsidRPr="00630145">
        <w:rPr>
          <w:rFonts w:ascii="Arial" w:hAnsi="Arial" w:cs="Arial"/>
          <w:sz w:val="20"/>
          <w:szCs w:val="20"/>
        </w:rPr>
        <w:t>BTW nummer</w:t>
      </w:r>
      <w:r w:rsidRPr="00630145">
        <w:rPr>
          <w:rFonts w:ascii="Arial" w:hAnsi="Arial" w:cs="Arial"/>
          <w:sz w:val="20"/>
          <w:szCs w:val="20"/>
        </w:rPr>
        <w:t>, KvK-nummer;</w:t>
      </w:r>
    </w:p>
    <w:p w14:paraId="72C2E5D4" w14:textId="15A29BBD" w:rsidR="00D01891" w:rsidRPr="00630145" w:rsidRDefault="00D01891" w:rsidP="000A07C7">
      <w:pPr>
        <w:pStyle w:val="Lijstalinea"/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het factuuradres van de Contractant;</w:t>
      </w:r>
    </w:p>
    <w:p w14:paraId="39F7E4D6" w14:textId="3EC6E813" w:rsidR="00D01891" w:rsidRPr="00630145" w:rsidRDefault="00D01891" w:rsidP="000A07C7">
      <w:pPr>
        <w:pStyle w:val="Lijstalinea"/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het totale factuurbedrag inclusief en exclusief BTW; en</w:t>
      </w:r>
    </w:p>
    <w:p w14:paraId="7612B217" w14:textId="0132CBE3" w:rsidR="00D01891" w:rsidRPr="00630145" w:rsidRDefault="00D01891" w:rsidP="000A07C7">
      <w:pPr>
        <w:pStyle w:val="Lijstalinea"/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eventuele nadere eisen in overleg met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.</w:t>
      </w:r>
    </w:p>
    <w:p w14:paraId="69AFDDE4" w14:textId="77777777" w:rsidR="00DE6386" w:rsidRPr="00630145" w:rsidRDefault="00DE6386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4D0FB4" w14:textId="2A992087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18.2.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hanteert een betalingstermijn van dertig dagen na de ontvangst van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de factuur of zoveel langer of korter als overeengekomen tussen Partijen in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Overeenkomst.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zal binnen de gehanteerde betalingstermijn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factuur van de Contractant betalen.</w:t>
      </w:r>
    </w:p>
    <w:p w14:paraId="2AF94052" w14:textId="77777777" w:rsidR="00DE6386" w:rsidRPr="00630145" w:rsidRDefault="00DE6386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DFCF48" w14:textId="3E780E9A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18.3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Indien de Goederen of Diensten niet beantwoorden aan de Overeenkomst is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="007A1A4E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bevoegd om de betaling naar rato van de tekortkoming geheel of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gedeeltelijk op te schorten.</w:t>
      </w:r>
    </w:p>
    <w:p w14:paraId="7C1FE5D4" w14:textId="71ADD37C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C0ECB3" w14:textId="77777777" w:rsidR="00D01891" w:rsidRPr="00630145" w:rsidRDefault="00D01891" w:rsidP="00E37028">
      <w:pPr>
        <w:pStyle w:val="Kop1"/>
        <w:rPr>
          <w:rFonts w:ascii="Arial" w:hAnsi="Arial" w:cs="Arial"/>
          <w:color w:val="A80000"/>
        </w:rPr>
      </w:pPr>
      <w:bookmarkStart w:id="21" w:name="_Toc165389294"/>
      <w:r w:rsidRPr="00630145">
        <w:rPr>
          <w:rFonts w:ascii="Arial" w:hAnsi="Arial" w:cs="Arial"/>
          <w:color w:val="A80000"/>
        </w:rPr>
        <w:t>IV Bepalingen betreffende de leveringen van goederen</w:t>
      </w:r>
      <w:bookmarkEnd w:id="21"/>
    </w:p>
    <w:p w14:paraId="7A458470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color w:val="A80000"/>
          <w:sz w:val="20"/>
          <w:szCs w:val="20"/>
        </w:rPr>
      </w:pPr>
    </w:p>
    <w:p w14:paraId="57F6AECD" w14:textId="77777777" w:rsidR="00D01891" w:rsidRPr="00630145" w:rsidRDefault="00D01891" w:rsidP="00E37028">
      <w:pPr>
        <w:pStyle w:val="Kop2"/>
        <w:rPr>
          <w:rFonts w:ascii="Arial" w:hAnsi="Arial" w:cs="Arial"/>
          <w:color w:val="A80000"/>
        </w:rPr>
      </w:pPr>
      <w:bookmarkStart w:id="22" w:name="_Toc165389295"/>
      <w:r w:rsidRPr="00630145">
        <w:rPr>
          <w:rFonts w:ascii="Arial" w:hAnsi="Arial" w:cs="Arial"/>
          <w:color w:val="A80000"/>
        </w:rPr>
        <w:t>Artikel 19 Leveringen</w:t>
      </w:r>
      <w:bookmarkEnd w:id="22"/>
    </w:p>
    <w:p w14:paraId="6EAD6833" w14:textId="77777777" w:rsidR="00E37028" w:rsidRPr="00630145" w:rsidRDefault="00E37028" w:rsidP="00E37028">
      <w:pPr>
        <w:rPr>
          <w:rFonts w:ascii="Arial" w:hAnsi="Arial" w:cs="Arial"/>
        </w:rPr>
      </w:pPr>
    </w:p>
    <w:p w14:paraId="33B88FD3" w14:textId="1ED4F7F3" w:rsidR="00D01891" w:rsidRPr="00630145" w:rsidRDefault="00D01891" w:rsidP="000A07C7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19.1. </w:t>
      </w:r>
      <w:r w:rsidR="000A07C7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De Contractant levert de Goederen conform Delivered </w:t>
      </w:r>
      <w:proofErr w:type="spellStart"/>
      <w:r w:rsidRPr="00630145">
        <w:rPr>
          <w:rFonts w:ascii="Arial" w:hAnsi="Arial" w:cs="Arial"/>
          <w:sz w:val="20"/>
          <w:szCs w:val="20"/>
        </w:rPr>
        <w:t>Duty</w:t>
      </w:r>
      <w:proofErr w:type="spellEnd"/>
      <w:r w:rsidRPr="006301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0145">
        <w:rPr>
          <w:rFonts w:ascii="Arial" w:hAnsi="Arial" w:cs="Arial"/>
          <w:sz w:val="20"/>
          <w:szCs w:val="20"/>
        </w:rPr>
        <w:t>Paid</w:t>
      </w:r>
      <w:proofErr w:type="spellEnd"/>
      <w:r w:rsidRPr="00630145">
        <w:rPr>
          <w:rFonts w:ascii="Arial" w:hAnsi="Arial" w:cs="Arial"/>
          <w:sz w:val="20"/>
          <w:szCs w:val="20"/>
        </w:rPr>
        <w:t xml:space="preserve"> (DDP), volgens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0145">
        <w:rPr>
          <w:rFonts w:ascii="Arial" w:hAnsi="Arial" w:cs="Arial"/>
          <w:sz w:val="20"/>
          <w:szCs w:val="20"/>
        </w:rPr>
        <w:t>Incoterms</w:t>
      </w:r>
      <w:proofErr w:type="spellEnd"/>
      <w:r w:rsidRPr="00630145">
        <w:rPr>
          <w:rFonts w:ascii="Arial" w:hAnsi="Arial" w:cs="Arial"/>
          <w:sz w:val="20"/>
          <w:szCs w:val="20"/>
        </w:rPr>
        <w:t xml:space="preserve"> 2010, zoals vastgesteld door de Internationale Kamer van Koophandel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(ICC).</w:t>
      </w:r>
    </w:p>
    <w:p w14:paraId="054B3B21" w14:textId="77777777" w:rsidR="00E37028" w:rsidRPr="00630145" w:rsidRDefault="00E37028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484A45" w14:textId="274715B0" w:rsidR="00D01891" w:rsidRPr="00630145" w:rsidRDefault="00D01891" w:rsidP="000C4999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19.2. </w:t>
      </w:r>
      <w:r w:rsidR="000C4999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Tenzij schriftelijk een andere tijd of plaats is overeengekomen, geschiedt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Aflevering uitsluitend op Werkdagen tussen 08.30 en 17.00. De Contractant dient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zijn vervoerder hiervan op de hoogte te stellen.</w:t>
      </w:r>
    </w:p>
    <w:p w14:paraId="49606B7A" w14:textId="77777777" w:rsidR="00E37028" w:rsidRPr="00630145" w:rsidRDefault="00E37028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53B21E" w14:textId="6D17CEB6" w:rsidR="00D01891" w:rsidRPr="00630145" w:rsidRDefault="00D01891" w:rsidP="000C4999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19.3. </w:t>
      </w:r>
      <w:r w:rsidR="000C4999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Indien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de Goederen gemotiveerd afkeurt, zal de Contractant op zijn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eigen kosten de Goederen ophalen.</w:t>
      </w:r>
    </w:p>
    <w:p w14:paraId="3477BB33" w14:textId="77777777" w:rsidR="00E37028" w:rsidRPr="00630145" w:rsidRDefault="00E37028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5BCCC7" w14:textId="45620AC9" w:rsidR="00D01891" w:rsidRPr="00630145" w:rsidRDefault="00D01891" w:rsidP="000C4999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19.4.</w:t>
      </w:r>
      <w:r w:rsidR="000C4999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 De Goederen worden geacht te zijn goedgekeurd vanaf het moment van volledige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operationele ingebruikname door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, tenzij schriftelijk anders is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overeengekomen of bepaalde omstandigheden nopen tot schriftelijke goedkeuring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.</w:t>
      </w:r>
    </w:p>
    <w:p w14:paraId="1471CD71" w14:textId="77777777" w:rsidR="00E37028" w:rsidRPr="00630145" w:rsidRDefault="00E37028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35C6D3" w14:textId="5D44A5CC" w:rsidR="00D01891" w:rsidRPr="00630145" w:rsidRDefault="00D01891" w:rsidP="000C4999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19.5. </w:t>
      </w:r>
      <w:r w:rsidR="000C4999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verleent tenminste een garantie voor de Goederen van vierentwintig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maanden vanaf het moment dat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de Goederen heeft goedgekeurd,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tenzij schriftelijk anders is overeengekomen. Deze garantie laat onverlet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aansprakelijkheid van de Contractant.</w:t>
      </w:r>
    </w:p>
    <w:p w14:paraId="5FEE985A" w14:textId="77777777" w:rsidR="00E37028" w:rsidRPr="00630145" w:rsidRDefault="00E37028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6FC4C5" w14:textId="2D9968B7" w:rsidR="00D01891" w:rsidRPr="00630145" w:rsidRDefault="00D01891" w:rsidP="000C4999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19.6. </w:t>
      </w:r>
      <w:r w:rsidR="000C4999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garandeert dat voor een periode van tenminste vijf jaar of een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termijn die schriftelijk is overeengekomen na Aflevering van de Goederen,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onderdelen van de Goederen kunnen worden geleverd.</w:t>
      </w:r>
    </w:p>
    <w:p w14:paraId="3E236282" w14:textId="77777777" w:rsidR="00E37028" w:rsidRPr="00630145" w:rsidRDefault="00E37028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9A4DED" w14:textId="7152F3A4" w:rsidR="00D01891" w:rsidRPr="00630145" w:rsidRDefault="00D01891" w:rsidP="000C4999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19.7. </w:t>
      </w:r>
      <w:r w:rsidR="000C4999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is gehouden om alle bij de Goederen behorende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gebruiksaanwijzingen en productinformatie, alsmede eventuele kwaliteitskeurmerken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of –certificaten, opgesteld zoveel mogelijk in de Nederlandse taal, zonder additionele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kosten, aan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ter beschikking te stellen.</w:t>
      </w:r>
    </w:p>
    <w:p w14:paraId="4AF8608D" w14:textId="77777777" w:rsidR="00E37028" w:rsidRPr="00630145" w:rsidRDefault="00E37028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E81911" w14:textId="1659DF81" w:rsidR="00D01891" w:rsidRPr="00630145" w:rsidRDefault="00D01891" w:rsidP="000C4999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19.8. </w:t>
      </w:r>
      <w:r w:rsidR="000C4999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zal voor zijn rekening en risico alle voorkomende gebreken aan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geleverde Goederen na Aflevering of voltooiing binnen de door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bij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eerste aanzegging gestelde redelijke termijn wegnemen door herstel of vervanging.</w:t>
      </w:r>
    </w:p>
    <w:p w14:paraId="13168CED" w14:textId="77777777" w:rsidR="00C42992" w:rsidRPr="00630145" w:rsidRDefault="00C42992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AED5AF" w14:textId="77777777" w:rsidR="007175E3" w:rsidRPr="00630145" w:rsidRDefault="007175E3" w:rsidP="001A68B4">
      <w:pPr>
        <w:pStyle w:val="Kop2"/>
        <w:rPr>
          <w:rFonts w:ascii="Arial" w:hAnsi="Arial" w:cs="Arial"/>
          <w:color w:val="A80000"/>
        </w:rPr>
      </w:pPr>
    </w:p>
    <w:p w14:paraId="63291B5D" w14:textId="7499C887" w:rsidR="00D01891" w:rsidRPr="00630145" w:rsidRDefault="00D01891" w:rsidP="001A68B4">
      <w:pPr>
        <w:pStyle w:val="Kop2"/>
        <w:rPr>
          <w:rFonts w:ascii="Arial" w:hAnsi="Arial" w:cs="Arial"/>
          <w:color w:val="A80000"/>
        </w:rPr>
      </w:pPr>
      <w:bookmarkStart w:id="23" w:name="_Toc165389296"/>
      <w:r w:rsidRPr="00630145">
        <w:rPr>
          <w:rFonts w:ascii="Arial" w:hAnsi="Arial" w:cs="Arial"/>
          <w:color w:val="A80000"/>
        </w:rPr>
        <w:t>Artikel 20 Verpakking en transport</w:t>
      </w:r>
      <w:bookmarkEnd w:id="23"/>
    </w:p>
    <w:p w14:paraId="3BBA6D2B" w14:textId="77777777" w:rsidR="001A68B4" w:rsidRPr="00630145" w:rsidRDefault="001A68B4" w:rsidP="001A68B4">
      <w:pPr>
        <w:rPr>
          <w:rFonts w:ascii="Arial" w:hAnsi="Arial" w:cs="Arial"/>
        </w:rPr>
      </w:pPr>
    </w:p>
    <w:p w14:paraId="5F38365D" w14:textId="10E01455" w:rsidR="00D01891" w:rsidRPr="00630145" w:rsidRDefault="00D01891" w:rsidP="000C4999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20.1. </w:t>
      </w:r>
      <w:r w:rsidR="000C4999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draagt zorg voor een deugdelijke verpakking, alsmede voor een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zodanige beveiliging en vervoer van de Goederen, dat deze in een goede staat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plaats van Aflevering bereiken en het lossen daar veilig kan plaatsvinden.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Contractant is verantwoordelijk voor het naleven van de Nederlandse, Europese en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internationale voorschriften met betrekking tot verpakkingen.</w:t>
      </w:r>
    </w:p>
    <w:p w14:paraId="6027A87B" w14:textId="77777777" w:rsidR="00E37028" w:rsidRPr="00630145" w:rsidRDefault="00E37028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376577" w14:textId="7F78CAC1" w:rsidR="00D01891" w:rsidRPr="00630145" w:rsidRDefault="00D01891" w:rsidP="007B6010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20.2. </w:t>
      </w:r>
      <w:r w:rsidR="000C4999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neemt alle verpakkingen kosteloos terug, tenzij schriftelijk anders is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overeengekomen.</w:t>
      </w:r>
    </w:p>
    <w:p w14:paraId="743C76D8" w14:textId="6C775311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6B0C51" w14:textId="77777777" w:rsidR="007175E3" w:rsidRPr="00630145" w:rsidRDefault="007175E3" w:rsidP="00E37028">
      <w:pPr>
        <w:pStyle w:val="Kop2"/>
        <w:rPr>
          <w:rFonts w:ascii="Arial" w:hAnsi="Arial" w:cs="Arial"/>
          <w:color w:val="A80000"/>
        </w:rPr>
      </w:pPr>
    </w:p>
    <w:p w14:paraId="4EA83CF8" w14:textId="6B9AF9B9" w:rsidR="00D01891" w:rsidRPr="00630145" w:rsidRDefault="00D01891" w:rsidP="00E37028">
      <w:pPr>
        <w:pStyle w:val="Kop2"/>
        <w:rPr>
          <w:rFonts w:ascii="Arial" w:hAnsi="Arial" w:cs="Arial"/>
          <w:color w:val="A80000"/>
        </w:rPr>
      </w:pPr>
      <w:bookmarkStart w:id="24" w:name="_Toc165389297"/>
      <w:r w:rsidRPr="00630145">
        <w:rPr>
          <w:rFonts w:ascii="Arial" w:hAnsi="Arial" w:cs="Arial"/>
          <w:color w:val="A80000"/>
        </w:rPr>
        <w:t>Artikel 21 Overdracht van eigendom en risico</w:t>
      </w:r>
      <w:bookmarkEnd w:id="24"/>
    </w:p>
    <w:p w14:paraId="6D49C45D" w14:textId="77777777" w:rsidR="00E37028" w:rsidRPr="00630145" w:rsidRDefault="00E37028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3F90CA" w14:textId="58075210" w:rsidR="00E37028" w:rsidRPr="00630145" w:rsidRDefault="00D01891" w:rsidP="000C4999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21.1. </w:t>
      </w:r>
      <w:r w:rsidR="000C4999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eigendom van de geleverde Goederen gaat over op het moment van Aflevering,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waar nodig na eventuele installatiewerkzaamheden die daarmee gepaard gaan. Het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risico gaat over op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na a</w:t>
      </w:r>
      <w:r w:rsidR="00E26B22" w:rsidRPr="00630145">
        <w:rPr>
          <w:rFonts w:ascii="Arial" w:hAnsi="Arial" w:cs="Arial"/>
          <w:sz w:val="20"/>
          <w:szCs w:val="20"/>
        </w:rPr>
        <w:t>cceptatie van de Goederen door HECHT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</w:p>
    <w:p w14:paraId="6DFE34BB" w14:textId="77777777" w:rsidR="007175E3" w:rsidRPr="00630145" w:rsidRDefault="007175E3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C9AF5D" w14:textId="3A9CD644" w:rsidR="00D01891" w:rsidRPr="00630145" w:rsidRDefault="00D01891" w:rsidP="000C4999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21.2. </w:t>
      </w:r>
      <w:r w:rsidR="000C4999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acceptatie van de Goederen zal geschieden door middel van een schriftelijke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verklaring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, na Aflevering en eventuele installatie van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Goederen. Indien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de Goederen niet accepteert, geeft zij gemotiveerd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aan waarom de acceptatie onthouden wordt.</w:t>
      </w:r>
    </w:p>
    <w:p w14:paraId="62617B34" w14:textId="77777777" w:rsidR="00D14785" w:rsidRPr="00630145" w:rsidRDefault="00D14785" w:rsidP="00D14785">
      <w:pPr>
        <w:rPr>
          <w:rFonts w:ascii="Arial" w:hAnsi="Arial" w:cs="Arial"/>
        </w:rPr>
      </w:pPr>
    </w:p>
    <w:p w14:paraId="003BBD5F" w14:textId="77777777" w:rsidR="00D14785" w:rsidRPr="00630145" w:rsidRDefault="00D14785" w:rsidP="00D14785">
      <w:pPr>
        <w:rPr>
          <w:rFonts w:ascii="Arial" w:hAnsi="Arial" w:cs="Arial"/>
        </w:rPr>
      </w:pPr>
    </w:p>
    <w:p w14:paraId="42167A5D" w14:textId="77777777" w:rsidR="00D14785" w:rsidRPr="00630145" w:rsidRDefault="00D14785" w:rsidP="00D14785">
      <w:pPr>
        <w:rPr>
          <w:rFonts w:ascii="Arial" w:hAnsi="Arial" w:cs="Arial"/>
        </w:rPr>
      </w:pPr>
    </w:p>
    <w:p w14:paraId="71D1274C" w14:textId="77777777" w:rsidR="00D14785" w:rsidRPr="00630145" w:rsidRDefault="00D14785" w:rsidP="00D14785">
      <w:pPr>
        <w:rPr>
          <w:rFonts w:ascii="Arial" w:hAnsi="Arial" w:cs="Arial"/>
        </w:rPr>
      </w:pPr>
    </w:p>
    <w:p w14:paraId="0A7A2C5D" w14:textId="73612B90" w:rsidR="00D01891" w:rsidRPr="00630145" w:rsidRDefault="00D01891" w:rsidP="00D14785">
      <w:pPr>
        <w:pStyle w:val="Kop1"/>
        <w:rPr>
          <w:rFonts w:ascii="Arial" w:hAnsi="Arial" w:cs="Arial"/>
          <w:color w:val="A80000"/>
        </w:rPr>
      </w:pPr>
      <w:bookmarkStart w:id="25" w:name="_Toc165389298"/>
      <w:r w:rsidRPr="00630145">
        <w:rPr>
          <w:rFonts w:ascii="Arial" w:hAnsi="Arial" w:cs="Arial"/>
          <w:color w:val="A80000"/>
        </w:rPr>
        <w:lastRenderedPageBreak/>
        <w:t>V Bepalingen betreffende het verrichten van diensten</w:t>
      </w:r>
      <w:bookmarkEnd w:id="25"/>
    </w:p>
    <w:p w14:paraId="0C04A1F6" w14:textId="77777777" w:rsidR="00C34676" w:rsidRPr="00630145" w:rsidRDefault="00C34676" w:rsidP="006649A9">
      <w:pPr>
        <w:spacing w:after="0" w:line="240" w:lineRule="auto"/>
        <w:jc w:val="both"/>
        <w:rPr>
          <w:rFonts w:ascii="Arial" w:hAnsi="Arial" w:cs="Arial"/>
          <w:color w:val="A80000"/>
          <w:sz w:val="20"/>
          <w:szCs w:val="20"/>
        </w:rPr>
      </w:pPr>
    </w:p>
    <w:p w14:paraId="28C61A5C" w14:textId="77777777" w:rsidR="00D01891" w:rsidRPr="00630145" w:rsidRDefault="00D01891" w:rsidP="001A68B4">
      <w:pPr>
        <w:pStyle w:val="Kop2"/>
        <w:rPr>
          <w:rFonts w:ascii="Arial" w:hAnsi="Arial" w:cs="Arial"/>
          <w:color w:val="A80000"/>
        </w:rPr>
      </w:pPr>
      <w:bookmarkStart w:id="26" w:name="_Toc165389299"/>
      <w:r w:rsidRPr="00630145">
        <w:rPr>
          <w:rFonts w:ascii="Arial" w:hAnsi="Arial" w:cs="Arial"/>
          <w:color w:val="A80000"/>
        </w:rPr>
        <w:t>Artikel 22 Diensten</w:t>
      </w:r>
      <w:bookmarkEnd w:id="26"/>
    </w:p>
    <w:p w14:paraId="6005F5CA" w14:textId="77777777" w:rsidR="001A68B4" w:rsidRPr="00630145" w:rsidRDefault="001A68B4" w:rsidP="001A68B4">
      <w:pPr>
        <w:rPr>
          <w:rFonts w:ascii="Arial" w:hAnsi="Arial" w:cs="Arial"/>
        </w:rPr>
      </w:pPr>
    </w:p>
    <w:p w14:paraId="0DA4F736" w14:textId="4648A1B0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22.1. 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zal de Diensten uitvoeren binnen de termijn en op de plaats zoals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deze zijn opgenomen in de Overeenkomst.</w:t>
      </w:r>
    </w:p>
    <w:p w14:paraId="7A268B7E" w14:textId="77777777" w:rsidR="001A68B4" w:rsidRPr="00630145" w:rsidRDefault="001A68B4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670B5A" w14:textId="6B6FAF48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22.2. 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draagt de volledige verantwoordelijkheid voor zowel zijn eigen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Prestaties, Prestaties van Personeel van Contractant alsmede Prestaties van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door de Contractant ingeschakelde derden.</w:t>
      </w:r>
    </w:p>
    <w:p w14:paraId="3F82D16F" w14:textId="77777777" w:rsidR="001A68B4" w:rsidRPr="00630145" w:rsidRDefault="001A68B4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B5BA8A" w14:textId="36A44EE6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22.3. 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Feitelijke uitvoering van de Diensten door de Contractant of daarmee gepaard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gaande handelingen houdt niet in dat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de Diensten zonder meer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goedkeurt.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behoudt zich het recht voor om eventuele verrichtte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Diensten te keuren, controleren of niet goed te keuren.</w:t>
      </w:r>
    </w:p>
    <w:p w14:paraId="36DDDA4D" w14:textId="77777777" w:rsidR="001A68B4" w:rsidRPr="00630145" w:rsidRDefault="001A68B4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403E44" w14:textId="58739D34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22.4. 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goedkeuring van de Diensten zal geschieden door middel van een schriftelijke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verklaring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. Indien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de Diensten niet goedkeurt, geeft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zij gemotiveerd aan waarom de goedkeuring onthouden wordt.</w:t>
      </w:r>
    </w:p>
    <w:p w14:paraId="52A17BDC" w14:textId="77777777" w:rsidR="00C34676" w:rsidRPr="00630145" w:rsidRDefault="00C34676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FC8E4C" w14:textId="77777777" w:rsidR="007175E3" w:rsidRPr="00630145" w:rsidRDefault="007175E3" w:rsidP="001A68B4">
      <w:pPr>
        <w:pStyle w:val="Kop2"/>
        <w:rPr>
          <w:rFonts w:ascii="Arial" w:hAnsi="Arial" w:cs="Arial"/>
          <w:color w:val="A80000"/>
        </w:rPr>
      </w:pPr>
    </w:p>
    <w:p w14:paraId="181999DE" w14:textId="6361E0DE" w:rsidR="00D01891" w:rsidRPr="00630145" w:rsidRDefault="00D01891" w:rsidP="001A68B4">
      <w:pPr>
        <w:pStyle w:val="Kop2"/>
        <w:rPr>
          <w:rFonts w:ascii="Arial" w:hAnsi="Arial" w:cs="Arial"/>
          <w:color w:val="A80000"/>
        </w:rPr>
      </w:pPr>
      <w:bookmarkStart w:id="27" w:name="_Toc165389300"/>
      <w:r w:rsidRPr="00630145">
        <w:rPr>
          <w:rFonts w:ascii="Arial" w:hAnsi="Arial" w:cs="Arial"/>
          <w:color w:val="A80000"/>
        </w:rPr>
        <w:t>Artikel 23 Personeel van Contractant</w:t>
      </w:r>
      <w:bookmarkEnd w:id="27"/>
    </w:p>
    <w:p w14:paraId="4A454204" w14:textId="77777777" w:rsidR="001A68B4" w:rsidRPr="00630145" w:rsidRDefault="001A68B4" w:rsidP="001A68B4">
      <w:pPr>
        <w:rPr>
          <w:rFonts w:ascii="Arial" w:hAnsi="Arial" w:cs="Arial"/>
        </w:rPr>
      </w:pPr>
    </w:p>
    <w:p w14:paraId="72D2E5C2" w14:textId="6662B0F3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23.1. 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Voor zover Diensten worden verricht ten kantore en/of in de openbare ruimte van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="007A1A4E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, zijn de Contractant, Personeel van Contractant en de door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Contractant ingeschakelde derden gehouden de vastgestelde huisregels voor dat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kantoor/gebouw en/of die openbare ruimte na te leven.</w:t>
      </w:r>
    </w:p>
    <w:p w14:paraId="1CA67940" w14:textId="77777777" w:rsidR="001A68B4" w:rsidRPr="00630145" w:rsidRDefault="001A68B4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B4E2D4" w14:textId="732B4B0B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23.2.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 Indien gedurende de uitvoering van de Overeenkomst blijkt dat Personeel van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Contractant niet functioneert in het belang van de goede uitvoering van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Overeenkomst en/of wegens omstandigheden zijn werkzaamheden niet kan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voortzetten, dan heeft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het recht de desbetreffende persoon door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Contractant te laten vervangen.</w:t>
      </w:r>
    </w:p>
    <w:p w14:paraId="707AFAE4" w14:textId="77777777" w:rsidR="001A68B4" w:rsidRPr="00630145" w:rsidRDefault="001A68B4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C148F" w14:textId="5EEACCFF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23.3. 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Voor de vervanging van Personeel van Contractant is voorafgaande schriftelijke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toestemming vereist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, tenzij directe vervanging van Personeel van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Contractant noodzakelijk is. In dat laatste geval kan worden volstaan met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mondelinge toestemming van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. Uitgangspunt daarbij is dat personen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beschikbaar worden gesteld die een vergelijkbare deskundigheid, opleiding en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ervaring hebben (conform het vereiste in de Offerteaanvraag).</w:t>
      </w:r>
    </w:p>
    <w:p w14:paraId="1C51320D" w14:textId="77777777" w:rsidR="001A68B4" w:rsidRPr="00630145" w:rsidRDefault="001A68B4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D7A96C" w14:textId="70C730F8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23.4. 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Vervanging van Personeel van Contractant wordt op een korte termijn – doch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uiterlijk binnen twee weken of zoveel korter als noodzakelijk – door de Contractant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voorzien. Eventuele kosten die gepaard gaan met vervanging komen voor rekening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van de Contractant.</w:t>
      </w:r>
    </w:p>
    <w:p w14:paraId="1C6F2FC1" w14:textId="77777777" w:rsidR="001A68B4" w:rsidRPr="00630145" w:rsidRDefault="001A68B4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3B7E60" w14:textId="24AE8E3C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23.5. 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staat ervoor in dat het Personeel van Contractant gerechtigd is om in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Nederland arbeid te verrichten dan wel Diensten te verrichten.</w:t>
      </w:r>
    </w:p>
    <w:p w14:paraId="456C08EF" w14:textId="7087CFF5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ED8A4E" w14:textId="2CBF0A4E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23.6. 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De Contractant is verantwoordelijk voor en aansprakelijk voor de nakoming van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uit de Overeenkomst voortvloeiende verplichtingen uit de belastingwetgeving en de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sociale zekerheidswetgeving, waaronder begrepen verplichtingen die verband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houden met het Uitvoeringsinstituut Werknemersverzekeringen (UWV). De</w:t>
      </w:r>
      <w:r w:rsidR="00D14785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Contractant vrijwaart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tegen alle aanspraken terzake. De Contractant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zal - indien wettelijk vereist dan wel door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wordt vereist - met een G</w:t>
      </w:r>
      <w:r w:rsidR="00AB2536" w:rsidRPr="00630145">
        <w:rPr>
          <w:rFonts w:ascii="Arial" w:hAnsi="Arial" w:cs="Arial"/>
          <w:sz w:val="20"/>
          <w:szCs w:val="20"/>
        </w:rPr>
        <w:t>-</w:t>
      </w:r>
      <w:r w:rsidRPr="00630145">
        <w:rPr>
          <w:rFonts w:ascii="Arial" w:hAnsi="Arial" w:cs="Arial"/>
          <w:sz w:val="20"/>
          <w:szCs w:val="20"/>
        </w:rPr>
        <w:t>rekening</w:t>
      </w:r>
      <w:r w:rsidR="007175E3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werken. Indien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geconfronteerd wordt met een naheffing,</w:t>
      </w:r>
      <w:r w:rsidR="00D14785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worden deze kosten een–op-een verhaald op de Contractant.</w:t>
      </w:r>
    </w:p>
    <w:p w14:paraId="0ADFB5C5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4CFB77" w14:textId="77777777" w:rsidR="00D01891" w:rsidRPr="00630145" w:rsidRDefault="00D01891" w:rsidP="002C1AC4">
      <w:pPr>
        <w:pStyle w:val="Kop1"/>
        <w:rPr>
          <w:rFonts w:ascii="Arial" w:hAnsi="Arial" w:cs="Arial"/>
          <w:color w:val="A80000"/>
        </w:rPr>
      </w:pPr>
      <w:bookmarkStart w:id="28" w:name="_Toc165389301"/>
      <w:r w:rsidRPr="00630145">
        <w:rPr>
          <w:rFonts w:ascii="Arial" w:hAnsi="Arial" w:cs="Arial"/>
          <w:color w:val="A80000"/>
        </w:rPr>
        <w:lastRenderedPageBreak/>
        <w:t>VI Einde overeenkomst</w:t>
      </w:r>
      <w:bookmarkEnd w:id="28"/>
    </w:p>
    <w:p w14:paraId="232FEB06" w14:textId="77777777" w:rsidR="002C1AC4" w:rsidRPr="00630145" w:rsidRDefault="002C1AC4" w:rsidP="002C1AC4">
      <w:pPr>
        <w:rPr>
          <w:rFonts w:ascii="Arial" w:hAnsi="Arial" w:cs="Arial"/>
          <w:color w:val="A80000"/>
        </w:rPr>
      </w:pPr>
    </w:p>
    <w:p w14:paraId="7B57E735" w14:textId="77777777" w:rsidR="00D01891" w:rsidRPr="00630145" w:rsidRDefault="00D01891" w:rsidP="002C1AC4">
      <w:pPr>
        <w:pStyle w:val="Kop2"/>
        <w:rPr>
          <w:rFonts w:ascii="Arial" w:hAnsi="Arial" w:cs="Arial"/>
          <w:color w:val="A80000"/>
        </w:rPr>
      </w:pPr>
      <w:bookmarkStart w:id="29" w:name="_Toc165389302"/>
      <w:r w:rsidRPr="00630145">
        <w:rPr>
          <w:rFonts w:ascii="Arial" w:hAnsi="Arial" w:cs="Arial"/>
          <w:color w:val="A80000"/>
        </w:rPr>
        <w:t>Artikel 24 Opzegging</w:t>
      </w:r>
      <w:bookmarkEnd w:id="29"/>
    </w:p>
    <w:p w14:paraId="06351257" w14:textId="77777777" w:rsidR="002C1AC4" w:rsidRPr="00630145" w:rsidRDefault="002C1AC4" w:rsidP="002C1AC4">
      <w:pPr>
        <w:rPr>
          <w:rFonts w:ascii="Arial" w:hAnsi="Arial" w:cs="Arial"/>
        </w:rPr>
      </w:pPr>
    </w:p>
    <w:p w14:paraId="06081026" w14:textId="37FB232F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24.1. 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is gerechtigd de Overeenkomst op te zeggen met inachtneming van</w:t>
      </w:r>
      <w:r w:rsidR="00550EBD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een opzegtermijn zoals bepaald in de Overeenkomst. Indien geen opzegtermijn in</w:t>
      </w:r>
      <w:r w:rsidR="00550EBD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de Overeenkomst is opgenomen, kan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de Overeenkomst opzeggen</w:t>
      </w:r>
      <w:r w:rsidR="00550EBD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met inachtneming van een redelijke opzegtermijn, mede gelet op de duur van de</w:t>
      </w:r>
      <w:r w:rsidR="00550EBD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Overeenkomst.</w:t>
      </w:r>
    </w:p>
    <w:p w14:paraId="42D13244" w14:textId="77777777" w:rsidR="002C1AC4" w:rsidRPr="00630145" w:rsidRDefault="002C1AC4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03B0C" w14:textId="77777777" w:rsidR="00D01891" w:rsidRPr="00630145" w:rsidRDefault="00D01891" w:rsidP="002C1AC4">
      <w:pPr>
        <w:pStyle w:val="Kop2"/>
        <w:rPr>
          <w:rFonts w:ascii="Arial" w:hAnsi="Arial" w:cs="Arial"/>
          <w:color w:val="A80000"/>
        </w:rPr>
      </w:pPr>
      <w:bookmarkStart w:id="30" w:name="_Toc165389303"/>
      <w:r w:rsidRPr="00630145">
        <w:rPr>
          <w:rFonts w:ascii="Arial" w:hAnsi="Arial" w:cs="Arial"/>
          <w:color w:val="A80000"/>
        </w:rPr>
        <w:t>Artikel 25 Ontbinding</w:t>
      </w:r>
      <w:bookmarkEnd w:id="30"/>
    </w:p>
    <w:p w14:paraId="0B0D83E0" w14:textId="77777777" w:rsidR="00526376" w:rsidRPr="00630145" w:rsidRDefault="00526376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9A640F" w14:textId="4A890031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25.1. 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Ieder der Partijen heeft het recht de Overeenkomst zonder rechterlijke tussenkomst</w:t>
      </w:r>
      <w:r w:rsidR="00550EBD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en zonder </w:t>
      </w:r>
      <w:r w:rsidR="00D14785" w:rsidRPr="00630145">
        <w:rPr>
          <w:rFonts w:ascii="Arial" w:hAnsi="Arial" w:cs="Arial"/>
          <w:sz w:val="20"/>
          <w:szCs w:val="20"/>
        </w:rPr>
        <w:t>i</w:t>
      </w:r>
      <w:r w:rsidRPr="00630145">
        <w:rPr>
          <w:rFonts w:ascii="Arial" w:hAnsi="Arial" w:cs="Arial"/>
          <w:sz w:val="20"/>
          <w:szCs w:val="20"/>
        </w:rPr>
        <w:t>ngebrekestelling met onmiddellijke ingang te ontbinden, indien:</w:t>
      </w:r>
    </w:p>
    <w:p w14:paraId="3FFD857E" w14:textId="6157D426" w:rsidR="00D01891" w:rsidRPr="00630145" w:rsidRDefault="00D01891" w:rsidP="00D14785">
      <w:pPr>
        <w:pStyle w:val="Lijstaline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artikel 4.4 algemene inkoopvoorwaarden wordt geschonden;</w:t>
      </w:r>
    </w:p>
    <w:p w14:paraId="7BF6F7C7" w14:textId="23455B62" w:rsidR="00D01891" w:rsidRPr="00630145" w:rsidRDefault="00D01891" w:rsidP="00D14785">
      <w:pPr>
        <w:pStyle w:val="Lijstaline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de andere Partij een besluit tot ontbinding van de rechtspersoon of</w:t>
      </w:r>
    </w:p>
    <w:p w14:paraId="4C8C98A9" w14:textId="77777777" w:rsidR="00D01891" w:rsidRPr="00630145" w:rsidRDefault="00D01891" w:rsidP="00D14785">
      <w:pPr>
        <w:pStyle w:val="Lijstaline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onderneming heeft genomen;</w:t>
      </w:r>
    </w:p>
    <w:p w14:paraId="48C95F8A" w14:textId="5115D265" w:rsidR="00D01891" w:rsidRPr="00630145" w:rsidRDefault="00D01891" w:rsidP="00D14785">
      <w:pPr>
        <w:pStyle w:val="Lijstaline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de zeggenschap van de andere Partij bij een ander komt te rusten dan ten</w:t>
      </w:r>
    </w:p>
    <w:p w14:paraId="70630A4B" w14:textId="77777777" w:rsidR="00D01891" w:rsidRPr="00630145" w:rsidRDefault="00D01891" w:rsidP="00D14785">
      <w:pPr>
        <w:pStyle w:val="Lijstaline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tijde van het sluiten van deze Overeenkomst;</w:t>
      </w:r>
    </w:p>
    <w:p w14:paraId="228EE54C" w14:textId="0E449393" w:rsidR="00D01891" w:rsidRPr="00630145" w:rsidRDefault="00D01891" w:rsidP="00D14785">
      <w:pPr>
        <w:pStyle w:val="Lijstaline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ten aanzien van de andere Partij faillissement is aangevraagd dan wel</w:t>
      </w:r>
    </w:p>
    <w:p w14:paraId="5EFF466F" w14:textId="77777777" w:rsidR="00D01891" w:rsidRPr="00630145" w:rsidRDefault="00D01891" w:rsidP="00D14785">
      <w:pPr>
        <w:pStyle w:val="Lijstaline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uitgesproken of, al dan niet voorlopig, surséance van betaling is</w:t>
      </w:r>
    </w:p>
    <w:p w14:paraId="023E0883" w14:textId="77777777" w:rsidR="00D01891" w:rsidRPr="00630145" w:rsidRDefault="00D01891" w:rsidP="00D14785">
      <w:pPr>
        <w:pStyle w:val="Lijstaline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aangevraagd of verleend;</w:t>
      </w:r>
    </w:p>
    <w:p w14:paraId="20D94A8E" w14:textId="21C90F43" w:rsidR="00D01891" w:rsidRPr="00630145" w:rsidRDefault="00D01891" w:rsidP="00D14785">
      <w:pPr>
        <w:pStyle w:val="Lijstaline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de andere Partij fuseert, splitst of op enigerlei wijze (een deel van) zijn</w:t>
      </w:r>
    </w:p>
    <w:p w14:paraId="4B0DEF92" w14:textId="77777777" w:rsidR="00D01891" w:rsidRPr="00630145" w:rsidRDefault="00D01891" w:rsidP="00D14785">
      <w:pPr>
        <w:pStyle w:val="Lijstaline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bedrijf overdraagt;</w:t>
      </w:r>
    </w:p>
    <w:p w14:paraId="70AC978B" w14:textId="7ECDA128" w:rsidR="00D01891" w:rsidRPr="00630145" w:rsidRDefault="00D01891" w:rsidP="00D14785">
      <w:pPr>
        <w:pStyle w:val="Lijstaline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de andere Partij in een situatie van overmacht verkeert gedurende meer dan</w:t>
      </w:r>
    </w:p>
    <w:p w14:paraId="283E91BB" w14:textId="77777777" w:rsidR="00D01891" w:rsidRPr="00630145" w:rsidRDefault="00D01891" w:rsidP="00D14785">
      <w:pPr>
        <w:pStyle w:val="Lijstaline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tien dagen.</w:t>
      </w:r>
    </w:p>
    <w:p w14:paraId="0CAA6A9D" w14:textId="77777777" w:rsidR="009343DC" w:rsidRPr="00630145" w:rsidRDefault="009343DC" w:rsidP="009343DC">
      <w:pPr>
        <w:pStyle w:val="Lijstaline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4E1305" w14:textId="04D9279A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 xml:space="preserve">25.2. 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>Elke ontbinding als bedoeld in lid 1 dient terstond door middel van een aangetekend</w:t>
      </w:r>
      <w:r w:rsidR="00550EBD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schrijven te geschieden.</w:t>
      </w:r>
    </w:p>
    <w:p w14:paraId="2FC10197" w14:textId="77777777" w:rsidR="009343DC" w:rsidRPr="00630145" w:rsidRDefault="009343DC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AFB348" w14:textId="02832D4B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25.3.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Ingeval van ontbinding door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als bedoeld in lid 1 is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 xml:space="preserve"> geen</w:t>
      </w:r>
      <w:r w:rsidR="00550EBD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vergoeding verschuldigd aan de Contractant voor de Prestaties die niet door</w:t>
      </w:r>
      <w:r w:rsidR="00550EBD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Contractant zijn verricht. Eventuele aan de Contractant verrichte onverschuldigde</w:t>
      </w:r>
      <w:r w:rsidR="00550EBD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 xml:space="preserve">betalingen, betaalt de Contractant terug aan </w:t>
      </w:r>
      <w:r w:rsidR="00E26B22" w:rsidRPr="00630145">
        <w:rPr>
          <w:rFonts w:ascii="Arial" w:hAnsi="Arial" w:cs="Arial"/>
          <w:sz w:val="20"/>
          <w:szCs w:val="20"/>
        </w:rPr>
        <w:t>HECHT</w:t>
      </w:r>
      <w:r w:rsidRPr="00630145">
        <w:rPr>
          <w:rFonts w:ascii="Arial" w:hAnsi="Arial" w:cs="Arial"/>
          <w:sz w:val="20"/>
          <w:szCs w:val="20"/>
        </w:rPr>
        <w:t>, vermeerderd met</w:t>
      </w:r>
      <w:r w:rsidR="00550EBD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wettelijke rente vanaf de dag waarop dit is betaald.</w:t>
      </w:r>
    </w:p>
    <w:p w14:paraId="247DA108" w14:textId="77777777" w:rsidR="00C34676" w:rsidRPr="00630145" w:rsidRDefault="00C34676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CE9F94" w14:textId="77777777" w:rsidR="009E29FE" w:rsidRPr="00630145" w:rsidRDefault="009E29FE" w:rsidP="009343DC">
      <w:pPr>
        <w:pStyle w:val="Kop2"/>
        <w:rPr>
          <w:rFonts w:ascii="Arial" w:hAnsi="Arial" w:cs="Arial"/>
        </w:rPr>
      </w:pPr>
    </w:p>
    <w:p w14:paraId="02977B83" w14:textId="4304DE3D" w:rsidR="00D01891" w:rsidRPr="00630145" w:rsidRDefault="00D01891" w:rsidP="009343DC">
      <w:pPr>
        <w:pStyle w:val="Kop2"/>
        <w:rPr>
          <w:rFonts w:ascii="Arial" w:hAnsi="Arial" w:cs="Arial"/>
          <w:color w:val="A80000"/>
        </w:rPr>
      </w:pPr>
      <w:bookmarkStart w:id="31" w:name="_Toc165389304"/>
      <w:r w:rsidRPr="00630145">
        <w:rPr>
          <w:rFonts w:ascii="Arial" w:hAnsi="Arial" w:cs="Arial"/>
          <w:color w:val="A80000"/>
        </w:rPr>
        <w:t>Artikel 26 Vernietiging</w:t>
      </w:r>
      <w:bookmarkEnd w:id="31"/>
    </w:p>
    <w:p w14:paraId="3DE014CC" w14:textId="77777777" w:rsidR="009343DC" w:rsidRPr="00630145" w:rsidRDefault="009343DC" w:rsidP="009343DC">
      <w:pPr>
        <w:rPr>
          <w:rFonts w:ascii="Arial" w:hAnsi="Arial" w:cs="Arial"/>
        </w:rPr>
      </w:pPr>
    </w:p>
    <w:p w14:paraId="5089B4CC" w14:textId="7D6D58A1" w:rsidR="00D01891" w:rsidRPr="00630145" w:rsidRDefault="00D01891" w:rsidP="00D1478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t>26.1.</w:t>
      </w:r>
      <w:r w:rsidR="00D14785" w:rsidRPr="00630145">
        <w:rPr>
          <w:rFonts w:ascii="Arial" w:hAnsi="Arial" w:cs="Arial"/>
          <w:sz w:val="20"/>
          <w:szCs w:val="20"/>
        </w:rPr>
        <w:tab/>
      </w:r>
      <w:r w:rsidRPr="00630145">
        <w:rPr>
          <w:rFonts w:ascii="Arial" w:hAnsi="Arial" w:cs="Arial"/>
          <w:sz w:val="20"/>
          <w:szCs w:val="20"/>
        </w:rPr>
        <w:t xml:space="preserve"> Indien één van de Partijen zich beroept op vernietiging door middel van een</w:t>
      </w:r>
      <w:r w:rsidR="00550EBD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buitengerechtelijke verklaring, dient dit te geschieden met een aangetekend</w:t>
      </w:r>
      <w:r w:rsidR="00550EBD" w:rsidRPr="00630145">
        <w:rPr>
          <w:rFonts w:ascii="Arial" w:hAnsi="Arial" w:cs="Arial"/>
          <w:sz w:val="20"/>
          <w:szCs w:val="20"/>
        </w:rPr>
        <w:t xml:space="preserve"> </w:t>
      </w:r>
      <w:r w:rsidRPr="00630145">
        <w:rPr>
          <w:rFonts w:ascii="Arial" w:hAnsi="Arial" w:cs="Arial"/>
          <w:sz w:val="20"/>
          <w:szCs w:val="20"/>
        </w:rPr>
        <w:t>schrijven.</w:t>
      </w:r>
    </w:p>
    <w:p w14:paraId="4DE9E0CF" w14:textId="471B0630" w:rsidR="006E30DA" w:rsidRPr="00630145" w:rsidRDefault="006E30DA">
      <w:pPr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sz w:val="20"/>
          <w:szCs w:val="20"/>
        </w:rPr>
        <w:br w:type="page"/>
      </w:r>
    </w:p>
    <w:p w14:paraId="72C94CE8" w14:textId="77777777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138D5A" w14:textId="39A1D41B" w:rsidR="00E65456" w:rsidRPr="00630145" w:rsidRDefault="00D01891" w:rsidP="00B601A7">
      <w:pPr>
        <w:pStyle w:val="Kop1"/>
        <w:rPr>
          <w:rFonts w:ascii="Arial" w:hAnsi="Arial" w:cs="Arial"/>
          <w:color w:val="A80000"/>
        </w:rPr>
      </w:pPr>
      <w:bookmarkStart w:id="32" w:name="_Toc165389305"/>
      <w:r w:rsidRPr="00630145">
        <w:rPr>
          <w:rFonts w:ascii="Arial" w:hAnsi="Arial" w:cs="Arial"/>
          <w:color w:val="A80000"/>
        </w:rPr>
        <w:t>Addendum Algemene Inkoopvoorwaarden VNG</w:t>
      </w:r>
      <w:bookmarkEnd w:id="32"/>
      <w:r w:rsidR="00B601A7" w:rsidRPr="00630145">
        <w:rPr>
          <w:rFonts w:ascii="Arial" w:hAnsi="Arial" w:cs="Arial"/>
          <w:color w:val="A80000"/>
        </w:rPr>
        <w:t xml:space="preserve"> </w:t>
      </w:r>
    </w:p>
    <w:p w14:paraId="0FFD9D2F" w14:textId="77777777" w:rsidR="00E65456" w:rsidRPr="00630145" w:rsidRDefault="00E65456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E7917B" w14:textId="77777777" w:rsidR="001D5A57" w:rsidRPr="00630145" w:rsidRDefault="001D5A57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E07245" w14:textId="77777777" w:rsidR="001D5A57" w:rsidRPr="00630145" w:rsidRDefault="001D5A57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B445C2" w14:textId="7016A3AD" w:rsidR="00E51CB8" w:rsidRPr="00630145" w:rsidRDefault="007A1A4E" w:rsidP="00E51CB8">
      <w:pPr>
        <w:rPr>
          <w:rFonts w:ascii="Arial" w:hAnsi="Arial" w:cs="Arial"/>
        </w:rPr>
      </w:pPr>
      <w:r w:rsidRPr="00630145">
        <w:rPr>
          <w:rFonts w:ascii="Arial" w:hAnsi="Arial" w:cs="Arial"/>
          <w:sz w:val="20"/>
          <w:szCs w:val="20"/>
        </w:rPr>
        <w:t>In dit addendum geeft HECHT</w:t>
      </w:r>
      <w:r w:rsidR="00D01891" w:rsidRPr="00630145">
        <w:rPr>
          <w:rFonts w:ascii="Arial" w:hAnsi="Arial" w:cs="Arial"/>
          <w:sz w:val="20"/>
          <w:szCs w:val="20"/>
        </w:rPr>
        <w:t>, zetelend</w:t>
      </w:r>
      <w:r w:rsidRPr="00630145">
        <w:rPr>
          <w:rFonts w:ascii="Arial" w:hAnsi="Arial" w:cs="Arial"/>
          <w:sz w:val="20"/>
          <w:szCs w:val="20"/>
        </w:rPr>
        <w:t xml:space="preserve"> </w:t>
      </w:r>
      <w:r w:rsidR="00D01891" w:rsidRPr="00630145">
        <w:rPr>
          <w:rFonts w:ascii="Arial" w:hAnsi="Arial" w:cs="Arial"/>
          <w:sz w:val="20"/>
          <w:szCs w:val="20"/>
        </w:rPr>
        <w:t>Parmentierweg 49 te Leiden aan in welke artikelen zij afwijkt van het VNG Model Algemene</w:t>
      </w:r>
      <w:r w:rsidR="00703845" w:rsidRPr="00630145">
        <w:rPr>
          <w:rFonts w:ascii="Arial" w:hAnsi="Arial" w:cs="Arial"/>
          <w:sz w:val="20"/>
          <w:szCs w:val="20"/>
        </w:rPr>
        <w:t xml:space="preserve"> </w:t>
      </w:r>
      <w:r w:rsidR="00D01891" w:rsidRPr="00630145">
        <w:rPr>
          <w:rFonts w:ascii="Arial" w:hAnsi="Arial" w:cs="Arial"/>
          <w:sz w:val="20"/>
          <w:szCs w:val="20"/>
        </w:rPr>
        <w:t>Inkoopvoorwaarden en op welke wijze</w:t>
      </w:r>
      <w:r w:rsidR="00E51CB8" w:rsidRPr="00630145">
        <w:rPr>
          <w:rFonts w:ascii="Arial" w:hAnsi="Arial" w:cs="Arial"/>
        </w:rPr>
        <w:t xml:space="preserve"> (oktober 2017).</w:t>
      </w:r>
    </w:p>
    <w:p w14:paraId="621F232F" w14:textId="0BE50E1A" w:rsidR="00D01891" w:rsidRPr="00630145" w:rsidRDefault="00D01891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959ACA" w14:textId="77777777" w:rsidR="007A1A4E" w:rsidRPr="00630145" w:rsidRDefault="007A1A4E" w:rsidP="006649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DA3AC1" w14:textId="77777777" w:rsidR="00F25D37" w:rsidRPr="00630145" w:rsidRDefault="00F25D37" w:rsidP="001D5A57">
      <w:pPr>
        <w:pStyle w:val="Kop2"/>
        <w:rPr>
          <w:rFonts w:ascii="Arial" w:hAnsi="Arial" w:cs="Arial"/>
          <w:color w:val="A80000"/>
        </w:rPr>
      </w:pPr>
    </w:p>
    <w:p w14:paraId="45DD853E" w14:textId="66805DF5" w:rsidR="00D01891" w:rsidRPr="00630145" w:rsidRDefault="00D01891" w:rsidP="006508EF">
      <w:pPr>
        <w:rPr>
          <w:rFonts w:ascii="Arial" w:hAnsi="Arial" w:cs="Arial"/>
        </w:rPr>
      </w:pPr>
      <w:r w:rsidRPr="00630145">
        <w:rPr>
          <w:rFonts w:ascii="Arial" w:hAnsi="Arial" w:cs="Arial"/>
          <w:color w:val="A80000"/>
        </w:rPr>
        <w:t>Algemeen</w:t>
      </w:r>
      <w:r w:rsidR="006508EF" w:rsidRPr="00630145">
        <w:rPr>
          <w:rFonts w:ascii="Arial" w:hAnsi="Arial" w:cs="Arial"/>
        </w:rPr>
        <w:tab/>
      </w:r>
      <w:r w:rsidRPr="00630145">
        <w:rPr>
          <w:rFonts w:ascii="Arial" w:hAnsi="Arial" w:cs="Arial"/>
        </w:rPr>
        <w:t xml:space="preserve">Gemeente is vervangen door </w:t>
      </w:r>
      <w:r w:rsidR="007A1A4E" w:rsidRPr="00630145">
        <w:rPr>
          <w:rFonts w:ascii="Arial" w:hAnsi="Arial" w:cs="Arial"/>
        </w:rPr>
        <w:t>HECHT</w:t>
      </w:r>
    </w:p>
    <w:p w14:paraId="5E4D6421" w14:textId="77777777" w:rsidR="007A1A4E" w:rsidRPr="00630145" w:rsidRDefault="007A1A4E" w:rsidP="006508EF">
      <w:pPr>
        <w:rPr>
          <w:rFonts w:ascii="Arial" w:hAnsi="Arial" w:cs="Arial"/>
        </w:rPr>
      </w:pPr>
    </w:p>
    <w:p w14:paraId="52781FC8" w14:textId="3E7F8C60" w:rsidR="00D01891" w:rsidRPr="00630145" w:rsidRDefault="00D01891" w:rsidP="006508EF">
      <w:pPr>
        <w:ind w:left="1416" w:hanging="1416"/>
        <w:rPr>
          <w:rFonts w:ascii="Arial" w:hAnsi="Arial" w:cs="Arial"/>
        </w:rPr>
      </w:pPr>
      <w:r w:rsidRPr="00630145">
        <w:rPr>
          <w:rFonts w:ascii="Arial" w:hAnsi="Arial" w:cs="Arial"/>
          <w:color w:val="A80000"/>
        </w:rPr>
        <w:t>Artikel 3.3</w:t>
      </w:r>
      <w:r w:rsidR="006508EF" w:rsidRPr="00630145">
        <w:rPr>
          <w:rFonts w:ascii="Arial" w:hAnsi="Arial" w:cs="Arial"/>
        </w:rPr>
        <w:tab/>
      </w:r>
      <w:r w:rsidRPr="00630145">
        <w:rPr>
          <w:rFonts w:ascii="Arial" w:hAnsi="Arial" w:cs="Arial"/>
        </w:rPr>
        <w:t>In dit artikel is de voorwaarde van het besluit door het college van burgemeesters en</w:t>
      </w:r>
      <w:r w:rsidR="006E30DA" w:rsidRPr="00630145">
        <w:rPr>
          <w:rFonts w:ascii="Arial" w:hAnsi="Arial" w:cs="Arial"/>
        </w:rPr>
        <w:t xml:space="preserve"> </w:t>
      </w:r>
      <w:r w:rsidRPr="00630145">
        <w:rPr>
          <w:rFonts w:ascii="Arial" w:hAnsi="Arial" w:cs="Arial"/>
        </w:rPr>
        <w:t>wethouders verwijderd.</w:t>
      </w:r>
    </w:p>
    <w:p w14:paraId="65680BC1" w14:textId="77777777" w:rsidR="007A1A4E" w:rsidRPr="00630145" w:rsidRDefault="007A1A4E" w:rsidP="006508EF">
      <w:pPr>
        <w:rPr>
          <w:rFonts w:ascii="Arial" w:hAnsi="Arial" w:cs="Arial"/>
        </w:rPr>
      </w:pPr>
    </w:p>
    <w:p w14:paraId="3A3FAE9A" w14:textId="65602760" w:rsidR="006E30DA" w:rsidRPr="00630145" w:rsidRDefault="00D01891" w:rsidP="006508EF">
      <w:pPr>
        <w:ind w:left="1416" w:hanging="1416"/>
        <w:rPr>
          <w:rFonts w:ascii="Arial" w:hAnsi="Arial" w:cs="Arial"/>
        </w:rPr>
      </w:pPr>
      <w:r w:rsidRPr="00630145">
        <w:rPr>
          <w:rFonts w:ascii="Arial" w:hAnsi="Arial" w:cs="Arial"/>
          <w:color w:val="A80000"/>
        </w:rPr>
        <w:t>Artikel 19.2</w:t>
      </w:r>
      <w:r w:rsidR="006508EF" w:rsidRPr="00630145">
        <w:rPr>
          <w:rFonts w:ascii="Arial" w:hAnsi="Arial" w:cs="Arial"/>
        </w:rPr>
        <w:tab/>
      </w:r>
      <w:r w:rsidRPr="00630145">
        <w:rPr>
          <w:rFonts w:ascii="Arial" w:hAnsi="Arial" w:cs="Arial"/>
        </w:rPr>
        <w:t>In het VNG Model wordt oorspronkelijk verwezen naar openingstijden van het</w:t>
      </w:r>
      <w:r w:rsidR="006E30DA" w:rsidRPr="00630145">
        <w:rPr>
          <w:rFonts w:ascii="Arial" w:hAnsi="Arial" w:cs="Arial"/>
        </w:rPr>
        <w:t xml:space="preserve"> </w:t>
      </w:r>
      <w:r w:rsidRPr="00630145">
        <w:rPr>
          <w:rFonts w:ascii="Arial" w:hAnsi="Arial" w:cs="Arial"/>
        </w:rPr>
        <w:t>gemeentehuis.</w:t>
      </w:r>
      <w:r w:rsidR="007A1A4E" w:rsidRPr="00630145">
        <w:rPr>
          <w:rFonts w:ascii="Arial" w:hAnsi="Arial" w:cs="Arial"/>
        </w:rPr>
        <w:t xml:space="preserve"> </w:t>
      </w:r>
    </w:p>
    <w:p w14:paraId="20ED24B9" w14:textId="7DEE4E52" w:rsidR="00D01891" w:rsidRPr="00630145" w:rsidRDefault="007A1A4E" w:rsidP="006508EF">
      <w:pPr>
        <w:ind w:left="708" w:firstLine="708"/>
        <w:rPr>
          <w:rFonts w:ascii="Arial" w:hAnsi="Arial" w:cs="Arial"/>
        </w:rPr>
      </w:pPr>
      <w:r w:rsidRPr="00630145">
        <w:rPr>
          <w:rFonts w:ascii="Arial" w:hAnsi="Arial" w:cs="Arial"/>
        </w:rPr>
        <w:t>HECHT</w:t>
      </w:r>
      <w:r w:rsidR="00D01891" w:rsidRPr="00630145">
        <w:rPr>
          <w:rFonts w:ascii="Arial" w:hAnsi="Arial" w:cs="Arial"/>
        </w:rPr>
        <w:t xml:space="preserve"> hanteert als tijdstip voor</w:t>
      </w:r>
      <w:r w:rsidRPr="00630145">
        <w:rPr>
          <w:rFonts w:ascii="Arial" w:hAnsi="Arial" w:cs="Arial"/>
        </w:rPr>
        <w:t xml:space="preserve"> </w:t>
      </w:r>
      <w:r w:rsidR="00D01891" w:rsidRPr="00630145">
        <w:rPr>
          <w:rFonts w:ascii="Arial" w:hAnsi="Arial" w:cs="Arial"/>
        </w:rPr>
        <w:t>Aflevering: op werkdagen tussen 08.30 en 17.00.</w:t>
      </w:r>
    </w:p>
    <w:p w14:paraId="44A69669" w14:textId="77777777" w:rsidR="007A1A4E" w:rsidRPr="00630145" w:rsidRDefault="007A1A4E" w:rsidP="006508EF">
      <w:pPr>
        <w:rPr>
          <w:rFonts w:ascii="Arial" w:hAnsi="Arial" w:cs="Arial"/>
        </w:rPr>
      </w:pPr>
    </w:p>
    <w:p w14:paraId="02E5BD93" w14:textId="58550DA8" w:rsidR="00D01891" w:rsidRPr="00630145" w:rsidRDefault="00D01891" w:rsidP="006508EF">
      <w:pPr>
        <w:ind w:left="1416" w:hanging="1416"/>
        <w:rPr>
          <w:rFonts w:ascii="Arial" w:hAnsi="Arial" w:cs="Arial"/>
        </w:rPr>
      </w:pPr>
      <w:r w:rsidRPr="00630145">
        <w:rPr>
          <w:rFonts w:ascii="Arial" w:hAnsi="Arial" w:cs="Arial"/>
          <w:color w:val="A80000"/>
        </w:rPr>
        <w:t>Artikel 19.5</w:t>
      </w:r>
      <w:r w:rsidR="006508EF" w:rsidRPr="00630145">
        <w:rPr>
          <w:rFonts w:ascii="Arial" w:hAnsi="Arial" w:cs="Arial"/>
        </w:rPr>
        <w:tab/>
      </w:r>
      <w:r w:rsidRPr="00630145">
        <w:rPr>
          <w:rFonts w:ascii="Arial" w:hAnsi="Arial" w:cs="Arial"/>
        </w:rPr>
        <w:t>In het VNG Model wordt oorspronkelijk een garantietermijn gehanteerd van 12 maanden.</w:t>
      </w:r>
    </w:p>
    <w:p w14:paraId="42A651D2" w14:textId="77777777" w:rsidR="005F3C34" w:rsidRPr="00630145" w:rsidRDefault="007A1A4E" w:rsidP="006508EF">
      <w:pPr>
        <w:ind w:left="708" w:firstLine="708"/>
        <w:rPr>
          <w:rFonts w:ascii="Arial" w:hAnsi="Arial" w:cs="Arial"/>
        </w:rPr>
      </w:pPr>
      <w:r w:rsidRPr="00630145">
        <w:rPr>
          <w:rFonts w:ascii="Arial" w:hAnsi="Arial" w:cs="Arial"/>
        </w:rPr>
        <w:t>HECHT</w:t>
      </w:r>
      <w:r w:rsidR="00D01891" w:rsidRPr="00630145">
        <w:rPr>
          <w:rFonts w:ascii="Arial" w:hAnsi="Arial" w:cs="Arial"/>
        </w:rPr>
        <w:t xml:space="preserve"> hanteert een</w:t>
      </w:r>
      <w:r w:rsidRPr="00630145">
        <w:rPr>
          <w:rFonts w:ascii="Arial" w:hAnsi="Arial" w:cs="Arial"/>
        </w:rPr>
        <w:t xml:space="preserve"> </w:t>
      </w:r>
      <w:r w:rsidR="00D01891" w:rsidRPr="00630145">
        <w:rPr>
          <w:rFonts w:ascii="Arial" w:hAnsi="Arial" w:cs="Arial"/>
        </w:rPr>
        <w:t>garantietermijn van 24 maanden.</w:t>
      </w:r>
    </w:p>
    <w:p w14:paraId="56E8E1D7" w14:textId="77777777" w:rsidR="00B601A7" w:rsidRPr="00630145" w:rsidRDefault="00B601A7" w:rsidP="00B601A7">
      <w:pPr>
        <w:rPr>
          <w:rFonts w:ascii="Arial" w:hAnsi="Arial" w:cs="Arial"/>
        </w:rPr>
      </w:pPr>
    </w:p>
    <w:p w14:paraId="6A31AC7B" w14:textId="77777777" w:rsidR="00B601A7" w:rsidRPr="00630145" w:rsidRDefault="00B601A7" w:rsidP="00B601A7">
      <w:pPr>
        <w:rPr>
          <w:rFonts w:ascii="Arial" w:hAnsi="Arial" w:cs="Arial"/>
        </w:rPr>
      </w:pPr>
    </w:p>
    <w:p w14:paraId="7F48DB4C" w14:textId="77777777" w:rsidR="00E51CB8" w:rsidRPr="00630145" w:rsidRDefault="00E51CB8">
      <w:pPr>
        <w:rPr>
          <w:rFonts w:ascii="Arial" w:hAnsi="Arial" w:cs="Arial"/>
        </w:rPr>
      </w:pPr>
    </w:p>
    <w:sectPr w:rsidR="00E51CB8" w:rsidRPr="00630145" w:rsidSect="002C734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3D94" w14:textId="77777777" w:rsidR="002C7348" w:rsidRDefault="002C7348" w:rsidP="00D01891">
      <w:pPr>
        <w:spacing w:after="0" w:line="240" w:lineRule="auto"/>
      </w:pPr>
      <w:r>
        <w:separator/>
      </w:r>
    </w:p>
  </w:endnote>
  <w:endnote w:type="continuationSeparator" w:id="0">
    <w:p w14:paraId="0E7707E2" w14:textId="77777777" w:rsidR="002C7348" w:rsidRDefault="002C7348" w:rsidP="00D01891">
      <w:pPr>
        <w:spacing w:after="0" w:line="240" w:lineRule="auto"/>
      </w:pPr>
      <w:r>
        <w:continuationSeparator/>
      </w:r>
    </w:p>
  </w:endnote>
  <w:endnote w:type="continuationNotice" w:id="1">
    <w:p w14:paraId="587573F9" w14:textId="77777777" w:rsidR="002C7348" w:rsidRDefault="002C73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163466"/>
      <w:docPartObj>
        <w:docPartGallery w:val="Page Numbers (Bottom of Page)"/>
        <w:docPartUnique/>
      </w:docPartObj>
    </w:sdtPr>
    <w:sdtEndPr/>
    <w:sdtContent>
      <w:p w14:paraId="61EAE78A" w14:textId="5C6526FC" w:rsidR="00B13A92" w:rsidRDefault="00F40A77">
        <w:pPr>
          <w:pStyle w:val="Voettekst"/>
          <w:jc w:val="center"/>
        </w:pPr>
        <w:r w:rsidRPr="00304CF2">
          <w:rPr>
            <w:noProof/>
          </w:rPr>
          <w:drawing>
            <wp:anchor distT="0" distB="0" distL="114300" distR="114300" simplePos="0" relativeHeight="251659264" behindDoc="1" locked="0" layoutInCell="1" allowOverlap="1" wp14:anchorId="1428EF4E" wp14:editId="28566E90">
              <wp:simplePos x="0" y="0"/>
              <wp:positionH relativeFrom="margin">
                <wp:align>right</wp:align>
              </wp:positionH>
              <wp:positionV relativeFrom="paragraph">
                <wp:posOffset>2540</wp:posOffset>
              </wp:positionV>
              <wp:extent cx="2095500" cy="289560"/>
              <wp:effectExtent l="0" t="0" r="0" b="0"/>
              <wp:wrapNone/>
              <wp:docPr id="241514490" name="Afbeelding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0707788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0" cy="289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13A92">
          <w:fldChar w:fldCharType="begin"/>
        </w:r>
        <w:r w:rsidR="00B13A92">
          <w:instrText>PAGE   \* MERGEFORMAT</w:instrText>
        </w:r>
        <w:r w:rsidR="00B13A92">
          <w:fldChar w:fldCharType="separate"/>
        </w:r>
        <w:r w:rsidR="00B13A92">
          <w:t>2</w:t>
        </w:r>
        <w:r w:rsidR="00B13A92">
          <w:fldChar w:fldCharType="end"/>
        </w:r>
      </w:p>
    </w:sdtContent>
  </w:sdt>
  <w:p w14:paraId="67252EB9" w14:textId="1B77C249" w:rsidR="00C42992" w:rsidRDefault="00C429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66DD" w14:textId="77777777" w:rsidR="002C7348" w:rsidRDefault="002C7348" w:rsidP="00D01891">
      <w:pPr>
        <w:spacing w:after="0" w:line="240" w:lineRule="auto"/>
      </w:pPr>
      <w:r>
        <w:separator/>
      </w:r>
    </w:p>
  </w:footnote>
  <w:footnote w:type="continuationSeparator" w:id="0">
    <w:p w14:paraId="4F070450" w14:textId="77777777" w:rsidR="002C7348" w:rsidRDefault="002C7348" w:rsidP="00D01891">
      <w:pPr>
        <w:spacing w:after="0" w:line="240" w:lineRule="auto"/>
      </w:pPr>
      <w:r>
        <w:continuationSeparator/>
      </w:r>
    </w:p>
  </w:footnote>
  <w:footnote w:type="continuationNotice" w:id="1">
    <w:p w14:paraId="5A83452C" w14:textId="77777777" w:rsidR="002C7348" w:rsidRDefault="002C73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3089" w14:textId="05F5E644" w:rsidR="0064085A" w:rsidRDefault="00281C0E" w:rsidP="00281C0E">
    <w:pPr>
      <w:pStyle w:val="Koptekst"/>
      <w:tabs>
        <w:tab w:val="clear" w:pos="4536"/>
        <w:tab w:val="clear" w:pos="9072"/>
        <w:tab w:val="left" w:pos="8268"/>
      </w:tabs>
    </w:pPr>
    <w:r w:rsidRPr="00E47646">
      <w:rPr>
        <w:noProof/>
      </w:rPr>
      <w:drawing>
        <wp:anchor distT="0" distB="0" distL="114300" distR="114300" simplePos="0" relativeHeight="251661312" behindDoc="0" locked="0" layoutInCell="1" allowOverlap="1" wp14:anchorId="200D86A8" wp14:editId="03749997">
          <wp:simplePos x="0" y="0"/>
          <wp:positionH relativeFrom="margin">
            <wp:align>right</wp:align>
          </wp:positionH>
          <wp:positionV relativeFrom="paragraph">
            <wp:posOffset>-69215</wp:posOffset>
          </wp:positionV>
          <wp:extent cx="1123950" cy="520065"/>
          <wp:effectExtent l="0" t="0" r="0" b="0"/>
          <wp:wrapSquare wrapText="bothSides"/>
          <wp:docPr id="1756636374" name="Afbeelding 1" descr="Afbeelding met Lettertype, logo, symbool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161366" name="Afbeelding 1" descr="Afbeelding met Lettertype, logo, symbool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D06C4"/>
    <w:multiLevelType w:val="hybridMultilevel"/>
    <w:tmpl w:val="83EEE8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24201"/>
    <w:multiLevelType w:val="hybridMultilevel"/>
    <w:tmpl w:val="A8F2E4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C4538"/>
    <w:multiLevelType w:val="hybridMultilevel"/>
    <w:tmpl w:val="785A9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B399F"/>
    <w:multiLevelType w:val="hybridMultilevel"/>
    <w:tmpl w:val="B25A9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039174">
    <w:abstractNumId w:val="0"/>
  </w:num>
  <w:num w:numId="2" w16cid:durableId="1230845269">
    <w:abstractNumId w:val="2"/>
  </w:num>
  <w:num w:numId="3" w16cid:durableId="916593546">
    <w:abstractNumId w:val="1"/>
  </w:num>
  <w:num w:numId="4" w16cid:durableId="1637566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91"/>
    <w:rsid w:val="00010162"/>
    <w:rsid w:val="00064573"/>
    <w:rsid w:val="000A07C7"/>
    <w:rsid w:val="000A0DF9"/>
    <w:rsid w:val="000B2F2F"/>
    <w:rsid w:val="000C4999"/>
    <w:rsid w:val="00102832"/>
    <w:rsid w:val="0011453C"/>
    <w:rsid w:val="00124E6D"/>
    <w:rsid w:val="001809B3"/>
    <w:rsid w:val="001A68B4"/>
    <w:rsid w:val="001D1188"/>
    <w:rsid w:val="001D5A57"/>
    <w:rsid w:val="001E497F"/>
    <w:rsid w:val="001F090B"/>
    <w:rsid w:val="001F0E5F"/>
    <w:rsid w:val="00224434"/>
    <w:rsid w:val="00250764"/>
    <w:rsid w:val="00281C0E"/>
    <w:rsid w:val="002C1AC4"/>
    <w:rsid w:val="002C7348"/>
    <w:rsid w:val="00301A7B"/>
    <w:rsid w:val="00306DC3"/>
    <w:rsid w:val="0031759B"/>
    <w:rsid w:val="003411C7"/>
    <w:rsid w:val="003509DE"/>
    <w:rsid w:val="00350D28"/>
    <w:rsid w:val="00376075"/>
    <w:rsid w:val="00431F8D"/>
    <w:rsid w:val="00433A18"/>
    <w:rsid w:val="00496364"/>
    <w:rsid w:val="004C517F"/>
    <w:rsid w:val="004D5818"/>
    <w:rsid w:val="00513676"/>
    <w:rsid w:val="00515E87"/>
    <w:rsid w:val="00526376"/>
    <w:rsid w:val="00550EBD"/>
    <w:rsid w:val="0055501B"/>
    <w:rsid w:val="005664D3"/>
    <w:rsid w:val="00595C0D"/>
    <w:rsid w:val="005B1D9E"/>
    <w:rsid w:val="005F3C34"/>
    <w:rsid w:val="0060217F"/>
    <w:rsid w:val="00604742"/>
    <w:rsid w:val="006056FD"/>
    <w:rsid w:val="00630145"/>
    <w:rsid w:val="0064085A"/>
    <w:rsid w:val="006476A9"/>
    <w:rsid w:val="006508EF"/>
    <w:rsid w:val="006649A9"/>
    <w:rsid w:val="00676A85"/>
    <w:rsid w:val="006E30DA"/>
    <w:rsid w:val="006E5106"/>
    <w:rsid w:val="00702080"/>
    <w:rsid w:val="00703845"/>
    <w:rsid w:val="007175E3"/>
    <w:rsid w:val="00787FFA"/>
    <w:rsid w:val="007A1A4E"/>
    <w:rsid w:val="007B6010"/>
    <w:rsid w:val="007D46A0"/>
    <w:rsid w:val="00810866"/>
    <w:rsid w:val="008356DD"/>
    <w:rsid w:val="0087319A"/>
    <w:rsid w:val="008D0684"/>
    <w:rsid w:val="009343DC"/>
    <w:rsid w:val="009C09CC"/>
    <w:rsid w:val="009D0BEF"/>
    <w:rsid w:val="009E29FE"/>
    <w:rsid w:val="00A826C5"/>
    <w:rsid w:val="00AB2536"/>
    <w:rsid w:val="00AE43A4"/>
    <w:rsid w:val="00B06E05"/>
    <w:rsid w:val="00B13A92"/>
    <w:rsid w:val="00B601A7"/>
    <w:rsid w:val="00BF4CD4"/>
    <w:rsid w:val="00C1425E"/>
    <w:rsid w:val="00C34676"/>
    <w:rsid w:val="00C42992"/>
    <w:rsid w:val="00C4354D"/>
    <w:rsid w:val="00C833E0"/>
    <w:rsid w:val="00CE5477"/>
    <w:rsid w:val="00CF3529"/>
    <w:rsid w:val="00D01891"/>
    <w:rsid w:val="00D14785"/>
    <w:rsid w:val="00D17934"/>
    <w:rsid w:val="00D77F5E"/>
    <w:rsid w:val="00DB4943"/>
    <w:rsid w:val="00DD6329"/>
    <w:rsid w:val="00DE6386"/>
    <w:rsid w:val="00DE733F"/>
    <w:rsid w:val="00E103FF"/>
    <w:rsid w:val="00E26B22"/>
    <w:rsid w:val="00E37028"/>
    <w:rsid w:val="00E43114"/>
    <w:rsid w:val="00E51CB8"/>
    <w:rsid w:val="00E65456"/>
    <w:rsid w:val="00EA7F10"/>
    <w:rsid w:val="00EF55BF"/>
    <w:rsid w:val="00F25D37"/>
    <w:rsid w:val="00F40A77"/>
    <w:rsid w:val="00F509F8"/>
    <w:rsid w:val="00F80662"/>
    <w:rsid w:val="00FA7349"/>
    <w:rsid w:val="00FC218F"/>
    <w:rsid w:val="00FC3FA6"/>
    <w:rsid w:val="228119B1"/>
    <w:rsid w:val="29FFBDF5"/>
    <w:rsid w:val="319F5B73"/>
    <w:rsid w:val="3D0A6B46"/>
    <w:rsid w:val="3F8716F7"/>
    <w:rsid w:val="597A7D94"/>
    <w:rsid w:val="5EFDE9AB"/>
    <w:rsid w:val="79A79807"/>
    <w:rsid w:val="7F9A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5360"/>
  <w15:chartTrackingRefBased/>
  <w15:docId w15:val="{DF0649E5-9F2E-4006-BF13-676C0C04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11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136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F4C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0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1891"/>
  </w:style>
  <w:style w:type="paragraph" w:styleId="Voettekst">
    <w:name w:val="footer"/>
    <w:basedOn w:val="Standaard"/>
    <w:link w:val="VoettekstChar"/>
    <w:uiPriority w:val="99"/>
    <w:unhideWhenUsed/>
    <w:rsid w:val="00D0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1891"/>
  </w:style>
  <w:style w:type="character" w:styleId="Verwijzingopmerking">
    <w:name w:val="annotation reference"/>
    <w:basedOn w:val="Standaardalinea-lettertype"/>
    <w:uiPriority w:val="99"/>
    <w:semiHidden/>
    <w:unhideWhenUsed/>
    <w:rsid w:val="001F09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F090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F090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09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090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0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090B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3411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136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DE6386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1D11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1188"/>
    <w:rPr>
      <w:rFonts w:eastAsiaTheme="minorEastAsia"/>
      <w:color w:val="5A5A5A" w:themeColor="text1" w:themeTint="A5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BF4C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3A18"/>
    <w:pPr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55501B"/>
    <w:pPr>
      <w:tabs>
        <w:tab w:val="right" w:leader="dot" w:pos="9062"/>
      </w:tabs>
      <w:spacing w:after="0" w:line="276" w:lineRule="auto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433A18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433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44fb43-514d-41ff-9895-cbd77533a816">
      <Terms xmlns="http://schemas.microsoft.com/office/infopath/2007/PartnerControls"/>
    </lcf76f155ced4ddcb4097134ff3c332f>
    <TaxCatchAll xmlns="d7dad7f5-3dc6-47ae-aab3-c4d0403cae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A5D32EF53F549925CC9B0508F8B17" ma:contentTypeVersion="13" ma:contentTypeDescription="Een nieuw document maken." ma:contentTypeScope="" ma:versionID="161a66ba33e68486885bd40afea1d20c">
  <xsd:schema xmlns:xsd="http://www.w3.org/2001/XMLSchema" xmlns:xs="http://www.w3.org/2001/XMLSchema" xmlns:p="http://schemas.microsoft.com/office/2006/metadata/properties" xmlns:ns2="4344fb43-514d-41ff-9895-cbd77533a816" xmlns:ns3="d7dad7f5-3dc6-47ae-aab3-c4d0403cae9c" targetNamespace="http://schemas.microsoft.com/office/2006/metadata/properties" ma:root="true" ma:fieldsID="13bf949471413dddfb359c2c99e58074" ns2:_="" ns3:_="">
    <xsd:import namespace="4344fb43-514d-41ff-9895-cbd77533a816"/>
    <xsd:import namespace="d7dad7f5-3dc6-47ae-aab3-c4d0403ca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fb43-514d-41ff-9895-cbd77533a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ad7f5-3dc6-47ae-aab3-c4d0403ca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e79f53-bf2d-4fb7-a04d-b907591da792}" ma:internalName="TaxCatchAll" ma:showField="CatchAllData" ma:web="d7dad7f5-3dc6-47ae-aab3-c4d0403ca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81984-4AFC-42F5-8DEB-392A8ADD07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6554B7-14F6-4E9F-8C01-95D4212AA8DF}">
  <ds:schemaRefs>
    <ds:schemaRef ds:uri="http://schemas.microsoft.com/office/2006/metadata/properties"/>
    <ds:schemaRef ds:uri="http://schemas.microsoft.com/office/infopath/2007/PartnerControls"/>
    <ds:schemaRef ds:uri="4344fb43-514d-41ff-9895-cbd77533a816"/>
    <ds:schemaRef ds:uri="d7dad7f5-3dc6-47ae-aab3-c4d0403cae9c"/>
  </ds:schemaRefs>
</ds:datastoreItem>
</file>

<file path=customXml/itemProps3.xml><?xml version="1.0" encoding="utf-8"?>
<ds:datastoreItem xmlns:ds="http://schemas.openxmlformats.org/officeDocument/2006/customXml" ds:itemID="{5BCC3D5B-DAF3-4FAD-8ECC-69E67A0A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4fb43-514d-41ff-9895-cbd77533a816"/>
    <ds:schemaRef ds:uri="d7dad7f5-3dc6-47ae-aab3-c4d0403ca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34216B-D0C4-483C-9E15-7FF216CBF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4502</Words>
  <Characters>24762</Characters>
  <Application>Microsoft Office Word</Application>
  <DocSecurity>0</DocSecurity>
  <Lines>206</Lines>
  <Paragraphs>58</Paragraphs>
  <ScaleCrop>false</ScaleCrop>
  <Company>RDOG Hollands Midden</Company>
  <LinksUpToDate>false</LinksUpToDate>
  <CharactersWithSpaces>29206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Vreeling</dc:creator>
  <cp:keywords/>
  <dc:description/>
  <cp:lastModifiedBy>Michiel Rap</cp:lastModifiedBy>
  <cp:revision>2</cp:revision>
  <dcterms:created xsi:type="dcterms:W3CDTF">2024-05-22T08:18:00Z</dcterms:created>
  <dcterms:modified xsi:type="dcterms:W3CDTF">2024-05-22T08:18:00Z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0x010100423A5D32EF53F549925CC9B0508F8B17</vt:lpwstr>
  </property>
  <property fmtid="{D5CDD505-2E9C-101B-9397-08002B2CF9AE}" pid="3" name="MediaServiceImageTags">
    <vt:lpwstr/>
  </property>
</Properties>
</file>