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77777777" w:rsidR="001A5158" w:rsidRDefault="001A5158" w:rsidP="001A5158">
      <w:pPr>
        <w:pStyle w:val="Titel12pt"/>
        <w:ind w:left="3178" w:right="-835"/>
        <w:rPr>
          <w:sz w:val="28"/>
          <w:szCs w:val="28"/>
        </w:rPr>
      </w:pPr>
      <w:r>
        <w:rPr>
          <w:sz w:val="28"/>
          <w:szCs w:val="28"/>
        </w:rPr>
        <w:t>IWR2024|Werkplek-hardware|</w:t>
      </w:r>
      <w:r>
        <w:rPr>
          <w:sz w:val="28"/>
          <w:szCs w:val="28"/>
        </w:rPr>
        <w:br/>
        <w:t>ICT werkplek Accessoires &amp; Android Devices (inclusief optionele diensten)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77777777"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Pr>
          <w:szCs w:val="18"/>
        </w:rPr>
        <w:t>22 december 2023</w:t>
      </w:r>
    </w:p>
    <w:p w14:paraId="58BE64CE" w14:textId="77777777" w:rsidR="001A5158" w:rsidRPr="00A51847" w:rsidRDefault="001A5158" w:rsidP="001A5158">
      <w:pPr>
        <w:pStyle w:val="Datumstatusvoorblad"/>
        <w:ind w:right="-835"/>
      </w:pPr>
      <w:r w:rsidRPr="00A51847">
        <w:t>Status:</w:t>
      </w:r>
      <w:r w:rsidRPr="00A51847">
        <w:tab/>
      </w:r>
      <w:r w:rsidRPr="00A51847">
        <w:tab/>
      </w:r>
      <w:r>
        <w:tab/>
      </w:r>
      <w:r>
        <w:tab/>
      </w:r>
      <w:r>
        <w:tab/>
      </w:r>
      <w:r w:rsidRPr="00A51847">
        <w:t xml:space="preserve">Versie </w:t>
      </w:r>
      <w:r>
        <w:t>1.0</w:t>
      </w:r>
    </w:p>
    <w:p w14:paraId="1B2E1C90" w14:textId="77777777"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IUC 202</w:t>
      </w:r>
      <w:r>
        <w:rPr>
          <w:lang w:val="de-DE"/>
        </w:rPr>
        <w:t>412290</w:t>
      </w:r>
    </w:p>
    <w:p w14:paraId="530A7F1A" w14:textId="77777777" w:rsidR="001A5158" w:rsidRDefault="001A5158" w:rsidP="001A5158">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r w:rsidR="00F97CB4">
        <w:t>sub</w:t>
      </w:r>
      <w:r w:rsidRPr="00EF1927">
        <w:t xml:space="preserve">gunningcriteria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r w:rsidR="00F97CB4">
        <w:t>sub</w:t>
      </w:r>
      <w:r w:rsidRPr="00EF1927">
        <w:t xml:space="preserve">gunningcriteria </w:t>
      </w:r>
      <w:r w:rsidR="009C2BB0">
        <w:t xml:space="preserve">betreft een </w:t>
      </w:r>
    </w:p>
    <w:p w14:paraId="08DFA083" w14:textId="028DD28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Pr>
          <w:rStyle w:val="Paginanummer"/>
          <w:rFonts w:cs="Verdana"/>
          <w:szCs w:val="18"/>
        </w:rPr>
        <w:t xml:space="preserve">4|WpHW|ICT werkplek Accessoires &amp; Android Devices </w:t>
      </w:r>
      <w:r w:rsidR="0084511F">
        <w:rPr>
          <w:rStyle w:val="Paginanummer"/>
          <w:rFonts w:cs="Verdana"/>
          <w:szCs w:val="18"/>
        </w:rPr>
        <w:t xml:space="preserve"> </w:t>
      </w:r>
      <w:r w:rsidR="0047480D">
        <w:rPr>
          <w:rStyle w:val="Paginanummer"/>
          <w:rFonts w:cs="Verdana"/>
          <w:szCs w:val="18"/>
        </w:rPr>
        <w:t>w</w:t>
      </w:r>
      <w:r w:rsidR="00192775" w:rsidRPr="009C2BB0">
        <w:rPr>
          <w:rFonts w:cs="Arial"/>
          <w:bCs/>
          <w:color w:val="000000"/>
          <w:szCs w:val="18"/>
        </w:rPr>
        <w:t>ensen genoemd;</w:t>
      </w:r>
    </w:p>
    <w:p w14:paraId="0145535A" w14:textId="059C6B8A"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lastRenderedPageBreak/>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52667BB8" w:rsidR="006529A4" w:rsidRDefault="00F37CCD" w:rsidP="009B129C">
      <w:pPr>
        <w:spacing w:line="240" w:lineRule="exact"/>
      </w:pPr>
      <w:r w:rsidRPr="003878F8">
        <w:t>Voor</w:t>
      </w:r>
      <w:r>
        <w:t xml:space="preserve"> deze wensen zijn maximaal 1</w:t>
      </w:r>
      <w:r w:rsidR="0084511F">
        <w:t>.0</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736647D0" w14:textId="3F90CCD1" w:rsidR="0084511F" w:rsidRDefault="0084511F" w:rsidP="009B129C">
      <w:pPr>
        <w:spacing w:line="240" w:lineRule="exact"/>
      </w:pPr>
    </w:p>
    <w:p w14:paraId="310E3D80" w14:textId="3C32B5D2" w:rsidR="00283E74" w:rsidRDefault="00283E74">
      <w:pPr>
        <w:spacing w:line="240" w:lineRule="auto"/>
      </w:pPr>
      <w:r>
        <w:br w:type="page"/>
      </w:r>
    </w:p>
    <w:p w14:paraId="0076075E" w14:textId="77777777" w:rsidR="0084511F" w:rsidRDefault="0084511F" w:rsidP="009B129C">
      <w:pPr>
        <w:spacing w:line="240" w:lineRule="exact"/>
      </w:pPr>
    </w:p>
    <w:p w14:paraId="11EE582F" w14:textId="3079E4AE" w:rsidR="00C32966" w:rsidRDefault="00C32966" w:rsidP="009B129C">
      <w:pPr>
        <w:spacing w:line="240" w:lineRule="exact"/>
      </w:pPr>
    </w:p>
    <w:p w14:paraId="4F46C09A" w14:textId="77777777" w:rsidR="00137ACE" w:rsidRDefault="00137ACE" w:rsidP="009B129C">
      <w:pPr>
        <w:spacing w:line="240" w:lineRule="exact"/>
      </w:pPr>
    </w:p>
    <w:p w14:paraId="6E621D47" w14:textId="399CA4CA" w:rsidR="00800C34" w:rsidRPr="00FF035C" w:rsidRDefault="00192775" w:rsidP="00283E74">
      <w:pPr>
        <w:pStyle w:val="Kop1"/>
        <w:numPr>
          <w:ilvl w:val="0"/>
          <w:numId w:val="0"/>
        </w:numPr>
        <w:ind w:left="432"/>
      </w:pPr>
      <w:bookmarkStart w:id="4" w:name="_Toc386538661"/>
      <w:bookmarkStart w:id="5" w:name="_Toc133336118"/>
      <w:r>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7B728DA4" w14:textId="77777777" w:rsidTr="003747E1">
        <w:trPr>
          <w:trHeight w:val="284"/>
          <w:tblHeader/>
        </w:trPr>
        <w:tc>
          <w:tcPr>
            <w:tcW w:w="1149" w:type="dxa"/>
            <w:shd w:val="clear" w:color="000000" w:fill="auto"/>
            <w:noWrap/>
            <w:vAlign w:val="center"/>
            <w:hideMark/>
          </w:tcPr>
          <w:bookmarkEnd w:id="6"/>
          <w:p w14:paraId="450A1CA9"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2FFA6094"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357D7CC" w14:textId="77777777" w:rsidR="00800C34" w:rsidRPr="00DC6252" w:rsidRDefault="00800C34" w:rsidP="003747E1">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4BFE7245"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Punten</w:t>
            </w:r>
          </w:p>
        </w:tc>
      </w:tr>
      <w:tr w:rsidR="00800C34" w:rsidRPr="00DC6252" w14:paraId="3AEEECD1" w14:textId="77777777" w:rsidTr="003747E1">
        <w:trPr>
          <w:trHeight w:val="227"/>
        </w:trPr>
        <w:tc>
          <w:tcPr>
            <w:tcW w:w="1149" w:type="dxa"/>
            <w:tcBorders>
              <w:bottom w:val="single" w:sz="4" w:space="0" w:color="auto"/>
            </w:tcBorders>
            <w:shd w:val="clear" w:color="auto" w:fill="auto"/>
          </w:tcPr>
          <w:p w14:paraId="74B0BED7" w14:textId="77777777" w:rsidR="00800C34" w:rsidRPr="00443AEA" w:rsidRDefault="00800C34" w:rsidP="003747E1">
            <w:pPr>
              <w:keepNext/>
              <w:spacing w:line="240" w:lineRule="exact"/>
              <w:rPr>
                <w:rFonts w:cs="Arial"/>
                <w:bCs/>
                <w:sz w:val="16"/>
                <w:szCs w:val="16"/>
              </w:rPr>
            </w:pPr>
            <w:r w:rsidRPr="00443AEA">
              <w:rPr>
                <w:rFonts w:cs="Arial"/>
                <w:bCs/>
                <w:sz w:val="16"/>
                <w:szCs w:val="16"/>
              </w:rPr>
              <w:t>W.16.1.1</w:t>
            </w:r>
          </w:p>
        </w:tc>
        <w:tc>
          <w:tcPr>
            <w:tcW w:w="6096" w:type="dxa"/>
            <w:tcBorders>
              <w:bottom w:val="single" w:sz="4" w:space="0" w:color="auto"/>
            </w:tcBorders>
            <w:shd w:val="clear" w:color="000000" w:fill="FFFFFF"/>
          </w:tcPr>
          <w:p w14:paraId="683FF9E7" w14:textId="1D0A3554" w:rsidR="0058451D" w:rsidRPr="00443AEA" w:rsidRDefault="00800C34" w:rsidP="0058451D">
            <w:pPr>
              <w:rPr>
                <w:rFonts w:cstheme="minorHAnsi"/>
                <w:bCs/>
                <w:sz w:val="16"/>
                <w:szCs w:val="16"/>
              </w:rPr>
            </w:pPr>
            <w:r w:rsidRPr="00443AEA">
              <w:rPr>
                <w:bCs/>
                <w:sz w:val="16"/>
                <w:szCs w:val="16"/>
              </w:rPr>
              <w:t xml:space="preserve">Opdrachtnemer </w:t>
            </w:r>
            <w:r w:rsidR="0058451D" w:rsidRPr="00443AEA">
              <w:rPr>
                <w:bCs/>
                <w:sz w:val="16"/>
                <w:szCs w:val="16"/>
              </w:rPr>
              <w:t xml:space="preserve">verplicht zich ertoe dat hij </w:t>
            </w:r>
            <w:r w:rsidR="0058451D">
              <w:rPr>
                <w:bCs/>
                <w:sz w:val="16"/>
                <w:szCs w:val="16"/>
              </w:rPr>
              <w:t>binnen 18 maanden na ingangsdatum van de Raamovereenkomst</w:t>
            </w:r>
            <w:r w:rsidR="0058451D" w:rsidRPr="00443AEA">
              <w:rPr>
                <w:bCs/>
                <w:sz w:val="16"/>
                <w:szCs w:val="16"/>
              </w:rPr>
              <w:t xml:space="preserve"> een minimale score  behaald bij Ecovadis van</w:t>
            </w:r>
            <w:r w:rsidR="0058451D" w:rsidRPr="00443AEA">
              <w:rPr>
                <w:sz w:val="16"/>
                <w:szCs w:val="16"/>
              </w:rPr>
              <w:t xml:space="preserve"> </w:t>
            </w:r>
            <w:hyperlink r:id="rId14" w:history="1">
              <w:r w:rsidR="0058451D">
                <w:rPr>
                  <w:rStyle w:val="Hyperlink"/>
                  <w:rFonts w:cstheme="minorHAnsi"/>
                  <w:sz w:val="16"/>
                  <w:szCs w:val="16"/>
                </w:rPr>
                <w:t>'Outstanding'</w:t>
              </w:r>
            </w:hyperlink>
            <w:r w:rsidR="0058451D">
              <w:rPr>
                <w:sz w:val="16"/>
                <w:szCs w:val="16"/>
              </w:rPr>
              <w:t xml:space="preserve">. Deze score geldt voor de gehele resterende duur van de Raamovereenkomst. Inschrijver kan alleen deze wens conformeren indien haar actuele en geldige Ecovadis score minimaal </w:t>
            </w:r>
            <w:hyperlink r:id="rId15" w:history="1">
              <w:r w:rsidR="0058451D" w:rsidRPr="000F3BDD">
                <w:rPr>
                  <w:rStyle w:val="Hyperlink"/>
                  <w:sz w:val="16"/>
                  <w:szCs w:val="16"/>
                </w:rPr>
                <w:t>‘Advanced’</w:t>
              </w:r>
            </w:hyperlink>
            <w:r w:rsidR="0058451D">
              <w:rPr>
                <w:rStyle w:val="Hyperlink"/>
                <w:color w:val="auto"/>
                <w:sz w:val="16"/>
                <w:szCs w:val="16"/>
                <w:u w:val="none"/>
              </w:rPr>
              <w:t xml:space="preserve"> is.</w:t>
            </w:r>
          </w:p>
          <w:p w14:paraId="796304A8" w14:textId="77777777" w:rsidR="0058451D" w:rsidRPr="00443AEA" w:rsidRDefault="0058451D" w:rsidP="0058451D">
            <w:pPr>
              <w:rPr>
                <w:rFonts w:cs="Arial"/>
                <w:sz w:val="16"/>
                <w:szCs w:val="16"/>
              </w:rPr>
            </w:pPr>
          </w:p>
          <w:p w14:paraId="66B696E4" w14:textId="77777777" w:rsidR="0058451D" w:rsidRPr="00443AEA" w:rsidRDefault="0058451D" w:rsidP="0058451D">
            <w:r w:rsidRPr="00443AEA">
              <w:rPr>
                <w:sz w:val="16"/>
                <w:szCs w:val="16"/>
              </w:rPr>
              <w:t>Ingeval in samenwerkingsverband (combinatie) wordt aangemeld, dient iedere deelnemer aan het samenwerkingsverband aan deze wens te voldoen.</w:t>
            </w:r>
          </w:p>
          <w:p w14:paraId="05C79E65" w14:textId="77777777" w:rsidR="0058451D" w:rsidRPr="00443AEA" w:rsidRDefault="0058451D" w:rsidP="0058451D">
            <w:pPr>
              <w:rPr>
                <w:rFonts w:cs="Arial"/>
                <w:sz w:val="16"/>
                <w:szCs w:val="16"/>
              </w:rPr>
            </w:pPr>
          </w:p>
          <w:p w14:paraId="56143BF1" w14:textId="77777777" w:rsidR="0058451D" w:rsidRPr="00152027" w:rsidRDefault="0058451D" w:rsidP="0058451D">
            <w:pPr>
              <w:rPr>
                <w:i/>
                <w:iCs/>
                <w:sz w:val="16"/>
                <w:szCs w:val="16"/>
              </w:rPr>
            </w:pPr>
            <w:r>
              <w:rPr>
                <w:i/>
                <w:iCs/>
                <w:sz w:val="16"/>
                <w:szCs w:val="16"/>
              </w:rPr>
              <w:t>B</w:t>
            </w:r>
            <w:r w:rsidRPr="00152027">
              <w:rPr>
                <w:i/>
                <w:iCs/>
                <w:sz w:val="16"/>
                <w:szCs w:val="16"/>
              </w:rPr>
              <w:t>ewijsmiddelen:</w:t>
            </w:r>
          </w:p>
          <w:p w14:paraId="614C6FAE" w14:textId="77777777" w:rsidR="0058451D" w:rsidRDefault="0058451D" w:rsidP="0058451D">
            <w:pPr>
              <w:rPr>
                <w:rFonts w:cs="Arial"/>
                <w:sz w:val="16"/>
                <w:szCs w:val="16"/>
              </w:rPr>
            </w:pPr>
            <w:r w:rsidRPr="00443AEA">
              <w:rPr>
                <w:rFonts w:cs="Arial"/>
                <w:sz w:val="16"/>
                <w:szCs w:val="16"/>
              </w:rPr>
              <w:t>Bewijs EcoVadis score Opdrachtnemer: de scorecard moet voor Aanbestedende dienst direct inzichtelijk zijn via het EcoVadis platform vanaf de ingangsdatum van de Raamovereenkomst.</w:t>
            </w:r>
          </w:p>
          <w:p w14:paraId="4C654BF7" w14:textId="77777777" w:rsidR="0058451D" w:rsidRDefault="0058451D" w:rsidP="0058451D">
            <w:pPr>
              <w:rPr>
                <w:rFonts w:cs="Arial"/>
                <w:sz w:val="16"/>
                <w:szCs w:val="16"/>
              </w:rPr>
            </w:pPr>
          </w:p>
          <w:p w14:paraId="65200FD4" w14:textId="77777777" w:rsidR="0058451D" w:rsidRPr="000F3BDD" w:rsidRDefault="0058451D" w:rsidP="0058451D">
            <w:pPr>
              <w:rPr>
                <w:rFonts w:cs="Arial"/>
                <w:b/>
                <w:bCs/>
                <w:sz w:val="16"/>
                <w:szCs w:val="16"/>
              </w:rPr>
            </w:pPr>
            <w:r w:rsidRPr="000F3BDD">
              <w:rPr>
                <w:rFonts w:cs="Arial"/>
                <w:b/>
                <w:bCs/>
                <w:sz w:val="16"/>
                <w:szCs w:val="16"/>
              </w:rPr>
              <w:t xml:space="preserve">Bewijsmiddelen </w:t>
            </w:r>
            <w:r>
              <w:rPr>
                <w:rFonts w:cs="Arial"/>
                <w:b/>
                <w:bCs/>
                <w:sz w:val="16"/>
                <w:szCs w:val="16"/>
              </w:rPr>
              <w:t xml:space="preserve">als Bijlage J </w:t>
            </w:r>
            <w:r w:rsidRPr="000F3BDD">
              <w:rPr>
                <w:rFonts w:cs="Arial"/>
                <w:b/>
                <w:bCs/>
                <w:sz w:val="16"/>
                <w:szCs w:val="16"/>
              </w:rPr>
              <w:t>te overleggen bij inschrijving:</w:t>
            </w:r>
          </w:p>
          <w:p w14:paraId="1A0C34B3" w14:textId="77777777" w:rsidR="0058451D" w:rsidRPr="000F3BDD" w:rsidRDefault="0058451D" w:rsidP="0058451D">
            <w:pPr>
              <w:pStyle w:val="Lijstalinea"/>
              <w:numPr>
                <w:ilvl w:val="0"/>
                <w:numId w:val="44"/>
              </w:numPr>
              <w:rPr>
                <w:rFonts w:cs="Arial"/>
                <w:sz w:val="16"/>
                <w:szCs w:val="16"/>
              </w:rPr>
            </w:pPr>
            <w:r>
              <w:rPr>
                <w:rFonts w:cs="Arial"/>
                <w:sz w:val="16"/>
                <w:szCs w:val="16"/>
              </w:rPr>
              <w:t xml:space="preserve">Schriftelijk bewijs van actuele en geldige Ecovadis scorecard met </w:t>
            </w:r>
            <w:r>
              <w:rPr>
                <w:sz w:val="16"/>
                <w:szCs w:val="16"/>
              </w:rPr>
              <w:t xml:space="preserve">Ecovadis score van minimaal </w:t>
            </w:r>
            <w:hyperlink r:id="rId16" w:history="1">
              <w:r w:rsidRPr="000F3BDD">
                <w:rPr>
                  <w:rStyle w:val="Hyperlink"/>
                  <w:sz w:val="16"/>
                  <w:szCs w:val="16"/>
                </w:rPr>
                <w:t>‘Advanced’</w:t>
              </w:r>
            </w:hyperlink>
            <w:r>
              <w:rPr>
                <w:rStyle w:val="Hyperlink"/>
                <w:color w:val="auto"/>
                <w:sz w:val="16"/>
                <w:szCs w:val="16"/>
                <w:u w:val="none"/>
              </w:rPr>
              <w:t xml:space="preserve"> inclusief een stappenplan. (in vrije vorm en max 1A-4) op welke wijze de score ‘Outstanding’ binnen 18 maanden na ingangsdatum Raamovereenkomst wordt bereikt</w:t>
            </w:r>
          </w:p>
          <w:p w14:paraId="23996AFB" w14:textId="614E7418" w:rsidR="00800C34" w:rsidRPr="00443AEA" w:rsidRDefault="00800C34" w:rsidP="003747E1">
            <w:pPr>
              <w:rPr>
                <w:rFonts w:cs="Arial"/>
                <w:sz w:val="16"/>
                <w:szCs w:val="16"/>
              </w:rPr>
            </w:pPr>
          </w:p>
        </w:tc>
        <w:tc>
          <w:tcPr>
            <w:tcW w:w="850" w:type="dxa"/>
            <w:tcBorders>
              <w:bottom w:val="single" w:sz="4" w:space="0" w:color="auto"/>
            </w:tcBorders>
            <w:shd w:val="clear" w:color="auto" w:fill="auto"/>
            <w:vAlign w:val="center"/>
          </w:tcPr>
          <w:p w14:paraId="4FA9F4C0" w14:textId="77777777" w:rsidR="00800C34" w:rsidRPr="00443AEA" w:rsidRDefault="00800C34" w:rsidP="003747E1">
            <w:pPr>
              <w:keepNext/>
              <w:spacing w:line="240" w:lineRule="exact"/>
              <w:rPr>
                <w:rFonts w:cs="Arial"/>
                <w:sz w:val="16"/>
                <w:szCs w:val="16"/>
              </w:rPr>
            </w:pPr>
          </w:p>
        </w:tc>
        <w:tc>
          <w:tcPr>
            <w:tcW w:w="846" w:type="dxa"/>
            <w:tcBorders>
              <w:bottom w:val="single" w:sz="4" w:space="0" w:color="auto"/>
            </w:tcBorders>
            <w:shd w:val="clear" w:color="auto" w:fill="auto"/>
            <w:vAlign w:val="center"/>
          </w:tcPr>
          <w:p w14:paraId="461F5439" w14:textId="77777777" w:rsidR="00800C34" w:rsidRPr="00DC6252" w:rsidRDefault="00800C34" w:rsidP="003747E1">
            <w:pPr>
              <w:jc w:val="center"/>
              <w:rPr>
                <w:sz w:val="16"/>
                <w:szCs w:val="16"/>
              </w:rPr>
            </w:pPr>
            <w:r>
              <w:rPr>
                <w:sz w:val="16"/>
                <w:szCs w:val="16"/>
              </w:rPr>
              <w:t>175</w:t>
            </w:r>
          </w:p>
        </w:tc>
      </w:tr>
    </w:tbl>
    <w:p w14:paraId="6BBF9C9E" w14:textId="0D863A2A" w:rsidR="0092360F" w:rsidRDefault="0092360F"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31A39611" w14:textId="77777777" w:rsidTr="003747E1">
        <w:tc>
          <w:tcPr>
            <w:tcW w:w="1149" w:type="dxa"/>
            <w:shd w:val="clear" w:color="auto" w:fill="auto"/>
          </w:tcPr>
          <w:p w14:paraId="44F6D401" w14:textId="77777777" w:rsidR="00800C34" w:rsidRPr="00D32817" w:rsidRDefault="00800C34" w:rsidP="003747E1">
            <w:pPr>
              <w:spacing w:line="240" w:lineRule="exact"/>
              <w:rPr>
                <w:rFonts w:cs="Arial"/>
                <w:bCs/>
                <w:sz w:val="16"/>
                <w:szCs w:val="16"/>
              </w:rPr>
            </w:pPr>
            <w:r w:rsidRPr="00D32817">
              <w:rPr>
                <w:rFonts w:cs="Arial"/>
                <w:bCs/>
                <w:sz w:val="16"/>
                <w:szCs w:val="16"/>
              </w:rPr>
              <w:t>W.16.2.</w:t>
            </w:r>
            <w:r>
              <w:rPr>
                <w:rFonts w:cs="Arial"/>
                <w:bCs/>
                <w:sz w:val="16"/>
                <w:szCs w:val="16"/>
              </w:rPr>
              <w:t>3</w:t>
            </w:r>
          </w:p>
        </w:tc>
        <w:tc>
          <w:tcPr>
            <w:tcW w:w="6096" w:type="dxa"/>
            <w:shd w:val="clear" w:color="000000" w:fill="FFFFFF"/>
          </w:tcPr>
          <w:p w14:paraId="4C2FF2D2" w14:textId="77777777" w:rsidR="00800C34" w:rsidRPr="00D32817" w:rsidRDefault="00800C34" w:rsidP="003747E1">
            <w:pPr>
              <w:rPr>
                <w:sz w:val="16"/>
                <w:szCs w:val="16"/>
              </w:rPr>
            </w:pPr>
            <w:r w:rsidRPr="00D32817">
              <w:rPr>
                <w:sz w:val="16"/>
                <w:szCs w:val="16"/>
              </w:rPr>
              <w:t xml:space="preserve">Compensatie middels </w:t>
            </w:r>
            <w:r>
              <w:rPr>
                <w:sz w:val="16"/>
                <w:szCs w:val="16"/>
              </w:rPr>
              <w:t>een hogere</w:t>
            </w:r>
            <w:r w:rsidRPr="00D32817">
              <w:rPr>
                <w:sz w:val="16"/>
                <w:szCs w:val="16"/>
              </w:rPr>
              <w:t xml:space="preserve"> standaard wordt beter gewaardeerd.</w:t>
            </w:r>
          </w:p>
          <w:p w14:paraId="66832E90" w14:textId="77777777" w:rsidR="00800C34" w:rsidRDefault="00800C34" w:rsidP="003747E1">
            <w:pPr>
              <w:rPr>
                <w:sz w:val="16"/>
                <w:szCs w:val="16"/>
              </w:rPr>
            </w:pPr>
          </w:p>
          <w:p w14:paraId="519E4711" w14:textId="77777777" w:rsidR="00800C34" w:rsidRPr="00DC6252" w:rsidRDefault="00800C34" w:rsidP="003747E1">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17" w:history="1">
              <w:r w:rsidRPr="00920210">
                <w:rPr>
                  <w:rStyle w:val="Hyperlink"/>
                  <w:rFonts w:cs="Arial"/>
                  <w:sz w:val="16"/>
                  <w:szCs w:val="16"/>
                  <w:shd w:val="clear" w:color="auto" w:fill="FFFFFF"/>
                </w:rPr>
                <w:t>Climate, Community and Biodiversity Standards (CCB)</w:t>
              </w:r>
            </w:hyperlink>
            <w:r>
              <w:rPr>
                <w:rFonts w:ascii="Arial" w:hAnsi="Arial" w:cs="Arial"/>
                <w:color w:val="4D5156"/>
                <w:sz w:val="21"/>
                <w:szCs w:val="21"/>
                <w:shd w:val="clear" w:color="auto" w:fill="FFFFFF"/>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w:t>
            </w:r>
          </w:p>
          <w:p w14:paraId="40194193" w14:textId="77777777" w:rsidR="00800C34" w:rsidRPr="00D32817" w:rsidRDefault="00800C34" w:rsidP="003747E1">
            <w:pPr>
              <w:rPr>
                <w:sz w:val="16"/>
                <w:szCs w:val="16"/>
              </w:rPr>
            </w:pPr>
          </w:p>
          <w:p w14:paraId="23F57B8C" w14:textId="77777777" w:rsidR="00800C34" w:rsidRPr="00D32817" w:rsidRDefault="00800C34" w:rsidP="003747E1">
            <w:pPr>
              <w:rPr>
                <w:sz w:val="16"/>
                <w:szCs w:val="16"/>
              </w:rPr>
            </w:pPr>
            <w:r w:rsidRPr="00D32817">
              <w:rPr>
                <w:sz w:val="16"/>
                <w:szCs w:val="16"/>
              </w:rPr>
              <w:t>Voor een toelichting zie E.16.2.6</w:t>
            </w:r>
          </w:p>
          <w:p w14:paraId="1B9166DB" w14:textId="77777777" w:rsidR="00800C34" w:rsidRPr="00D32817" w:rsidRDefault="00800C34" w:rsidP="003747E1">
            <w:pPr>
              <w:rPr>
                <w:sz w:val="16"/>
                <w:szCs w:val="16"/>
              </w:rPr>
            </w:pPr>
          </w:p>
          <w:p w14:paraId="34238D7E" w14:textId="77777777" w:rsidR="00800C34" w:rsidRPr="00D32817" w:rsidRDefault="00800C34" w:rsidP="003747E1">
            <w:pPr>
              <w:rPr>
                <w:sz w:val="16"/>
                <w:szCs w:val="16"/>
              </w:rPr>
            </w:pPr>
            <w:r w:rsidRPr="00D32817">
              <w:rPr>
                <w:i/>
                <w:iCs/>
                <w:sz w:val="16"/>
                <w:szCs w:val="16"/>
              </w:rPr>
              <w:t>Hieraan wordt voldaan middels:</w:t>
            </w:r>
          </w:p>
          <w:p w14:paraId="52F7DB83" w14:textId="77777777" w:rsidR="00800C34" w:rsidRDefault="000516F0" w:rsidP="00800C34">
            <w:pPr>
              <w:numPr>
                <w:ilvl w:val="0"/>
                <w:numId w:val="13"/>
              </w:numPr>
              <w:spacing w:after="160" w:line="259" w:lineRule="auto"/>
              <w:rPr>
                <w:sz w:val="16"/>
                <w:szCs w:val="16"/>
              </w:rPr>
            </w:pPr>
            <w:hyperlink r:id="rId18" w:history="1">
              <w:r w:rsidR="00800C34" w:rsidRPr="00920210">
                <w:rPr>
                  <w:rStyle w:val="Hyperlink"/>
                  <w:rFonts w:cs="Arial"/>
                  <w:sz w:val="16"/>
                  <w:szCs w:val="16"/>
                  <w:shd w:val="clear" w:color="auto" w:fill="FFFFFF"/>
                </w:rPr>
                <w:t>Climate, Community and Biodiversity Standards (CCB)</w:t>
              </w:r>
            </w:hyperlink>
            <w:r w:rsidR="00800C34" w:rsidRPr="00D32817">
              <w:rPr>
                <w:rStyle w:val="Hyperlink"/>
                <w:sz w:val="16"/>
                <w:szCs w:val="16"/>
              </w:rPr>
              <w:t xml:space="preserve"> </w:t>
            </w:r>
            <w:r w:rsidR="00800C34" w:rsidRPr="00D32817">
              <w:rPr>
                <w:sz w:val="16"/>
                <w:szCs w:val="16"/>
              </w:rPr>
              <w:t xml:space="preserve">of minimaal gelijkwaardig, waarbij gekoppelde projecten bijdragen aan het realiseren van minimaal </w:t>
            </w:r>
            <w:r w:rsidR="00800C34">
              <w:rPr>
                <w:sz w:val="16"/>
                <w:szCs w:val="16"/>
              </w:rPr>
              <w:t>vijf (5)</w:t>
            </w:r>
            <w:r w:rsidR="00800C34" w:rsidRPr="00D32817">
              <w:rPr>
                <w:sz w:val="16"/>
                <w:szCs w:val="16"/>
              </w:rPr>
              <w:t xml:space="preserve"> relevante SDG’s.</w:t>
            </w:r>
          </w:p>
          <w:p w14:paraId="09AD0809" w14:textId="77777777" w:rsidR="00800C34" w:rsidRPr="006C440F" w:rsidRDefault="00800C34" w:rsidP="00800C34">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w:t>
            </w:r>
            <w:r w:rsidRPr="00F4123F">
              <w:rPr>
                <w:sz w:val="16"/>
                <w:szCs w:val="16"/>
              </w:rPr>
              <w:lastRenderedPageBreak/>
              <w:t xml:space="preserve">vergelijking op detailniveau van de aangeboden standaard ten opzichte van </w:t>
            </w:r>
            <w:hyperlink r:id="rId19" w:history="1">
              <w:r w:rsidRPr="00920210">
                <w:rPr>
                  <w:rStyle w:val="Hyperlink"/>
                  <w:rFonts w:cs="Arial"/>
                  <w:sz w:val="16"/>
                  <w:szCs w:val="16"/>
                  <w:shd w:val="clear" w:color="auto" w:fill="FFFFFF"/>
                </w:rPr>
                <w:t>Climate, Community and Biodiversity Standards (CCB)</w:t>
              </w:r>
            </w:hyperlink>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4E19F3C5" w14:textId="77777777" w:rsidR="00800C34" w:rsidRPr="006C578D" w:rsidRDefault="00800C34" w:rsidP="003747E1">
            <w:pPr>
              <w:rPr>
                <w:rFonts w:cstheme="minorHAnsi"/>
                <w:sz w:val="16"/>
                <w:szCs w:val="16"/>
              </w:rPr>
            </w:pPr>
            <w:r w:rsidRPr="006C578D">
              <w:rPr>
                <w:rFonts w:cstheme="minorHAnsi"/>
                <w:sz w:val="16"/>
                <w:szCs w:val="16"/>
              </w:rPr>
              <w:t>Relevante SDG’s ten aanzien van deze aanbesteding zijn: 1, 2, 3, 4, 5, 7, 8, 10, 12, 13, 14, 15 en 17.</w:t>
            </w:r>
          </w:p>
          <w:p w14:paraId="54A9B6BD" w14:textId="77777777" w:rsidR="00800C34" w:rsidRDefault="00800C34" w:rsidP="003747E1">
            <w:pPr>
              <w:rPr>
                <w:rFonts w:cstheme="minorHAnsi"/>
                <w:sz w:val="16"/>
                <w:szCs w:val="16"/>
              </w:rPr>
            </w:pPr>
          </w:p>
          <w:p w14:paraId="0DD45943" w14:textId="77777777" w:rsidR="00800C34" w:rsidRPr="002E08A4" w:rsidRDefault="00800C34" w:rsidP="003747E1">
            <w:pPr>
              <w:rPr>
                <w:i/>
                <w:iCs/>
                <w:sz w:val="16"/>
                <w:szCs w:val="16"/>
              </w:rPr>
            </w:pPr>
            <w:r>
              <w:rPr>
                <w:i/>
                <w:iCs/>
                <w:sz w:val="16"/>
                <w:szCs w:val="16"/>
              </w:rPr>
              <w:t>B</w:t>
            </w:r>
            <w:r w:rsidRPr="00152027">
              <w:rPr>
                <w:i/>
                <w:iCs/>
                <w:sz w:val="16"/>
                <w:szCs w:val="16"/>
              </w:rPr>
              <w:t>ewijsmiddelen</w:t>
            </w:r>
            <w:r>
              <w:rPr>
                <w:i/>
                <w:iCs/>
                <w:sz w:val="16"/>
                <w:szCs w:val="16"/>
              </w:rPr>
              <w:t xml:space="preserve"> </w:t>
            </w:r>
            <w:r w:rsidRPr="00EF0535">
              <w:rPr>
                <w:rFonts w:cstheme="minorHAnsi"/>
                <w:i/>
                <w:iCs/>
                <w:sz w:val="16"/>
                <w:szCs w:val="16"/>
              </w:rPr>
              <w:t>dien</w:t>
            </w:r>
            <w:r>
              <w:rPr>
                <w:rFonts w:cstheme="minorHAnsi"/>
                <w:i/>
                <w:iCs/>
                <w:sz w:val="16"/>
                <w:szCs w:val="16"/>
              </w:rPr>
              <w:t>en</w:t>
            </w:r>
            <w:r w:rsidRPr="00EF0535">
              <w:rPr>
                <w:rFonts w:cstheme="minorHAnsi"/>
                <w:i/>
                <w:iCs/>
                <w:sz w:val="16"/>
                <w:szCs w:val="16"/>
              </w:rPr>
              <w:t xml:space="preserve"> in ieder geval te bestaan uit:</w:t>
            </w:r>
          </w:p>
          <w:p w14:paraId="267128B2"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5E3307D5"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66C0680B"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7E645CE3" w14:textId="77777777" w:rsidR="00800C34" w:rsidRDefault="00800C34" w:rsidP="00800C34">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6B4C6A12" w14:textId="77777777" w:rsidR="00800C34" w:rsidRPr="00F712DA" w:rsidRDefault="00800C34" w:rsidP="00800C34">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6D8E2D3F" w14:textId="77777777" w:rsidR="00800C34" w:rsidRDefault="00800C34" w:rsidP="003747E1">
            <w:pPr>
              <w:rPr>
                <w:rFonts w:cstheme="minorHAnsi"/>
                <w:b/>
                <w:bCs/>
                <w:sz w:val="16"/>
                <w:szCs w:val="16"/>
              </w:rPr>
            </w:pPr>
          </w:p>
          <w:p w14:paraId="026ABBB5"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3AFBEEF" w14:textId="77777777" w:rsidR="00800C34" w:rsidRPr="000F3BDD" w:rsidRDefault="00800C34" w:rsidP="00800C34">
            <w:pPr>
              <w:pStyle w:val="Lijstalinea"/>
              <w:numPr>
                <w:ilvl w:val="0"/>
                <w:numId w:val="44"/>
              </w:numPr>
              <w:rPr>
                <w:rFonts w:cs="Arial"/>
                <w:sz w:val="16"/>
                <w:szCs w:val="16"/>
              </w:rPr>
            </w:pPr>
            <w:r>
              <w:rPr>
                <w:rFonts w:cs="Arial"/>
                <w:sz w:val="16"/>
                <w:szCs w:val="16"/>
              </w:rPr>
              <w:t xml:space="preserve">Schriftelijke rechtsgeldig ondertekende verklaring van Inschrijver met </w:t>
            </w:r>
            <w:r w:rsidRPr="00903251">
              <w:rPr>
                <w:rFonts w:cstheme="minorHAnsi"/>
                <w:sz w:val="16"/>
                <w:szCs w:val="16"/>
              </w:rPr>
              <w:t>een verwijzing naar de aanbieder</w:t>
            </w:r>
            <w:r>
              <w:rPr>
                <w:rFonts w:cstheme="minorHAnsi"/>
                <w:sz w:val="16"/>
                <w:szCs w:val="16"/>
              </w:rPr>
              <w:t xml:space="preserve"> waar deze compensatie wordt ingekocht</w:t>
            </w:r>
            <w:r w:rsidRPr="00903251">
              <w:rPr>
                <w:rFonts w:cstheme="minorHAnsi"/>
                <w:sz w:val="16"/>
                <w:szCs w:val="16"/>
              </w:rPr>
              <w:t>;</w:t>
            </w:r>
          </w:p>
          <w:p w14:paraId="183CA8CD" w14:textId="77777777" w:rsidR="00800C34" w:rsidRPr="00D32817" w:rsidRDefault="00800C34" w:rsidP="003747E1">
            <w:pPr>
              <w:rPr>
                <w:sz w:val="16"/>
                <w:szCs w:val="16"/>
              </w:rPr>
            </w:pPr>
          </w:p>
        </w:tc>
        <w:tc>
          <w:tcPr>
            <w:tcW w:w="850" w:type="dxa"/>
            <w:shd w:val="clear" w:color="auto" w:fill="auto"/>
            <w:vAlign w:val="center"/>
          </w:tcPr>
          <w:p w14:paraId="6A248002" w14:textId="77777777" w:rsidR="00800C34" w:rsidRPr="00D32817" w:rsidRDefault="00800C34" w:rsidP="003747E1">
            <w:pPr>
              <w:spacing w:line="240" w:lineRule="exact"/>
              <w:rPr>
                <w:rFonts w:cs="Arial"/>
                <w:sz w:val="16"/>
                <w:szCs w:val="16"/>
              </w:rPr>
            </w:pPr>
          </w:p>
        </w:tc>
        <w:tc>
          <w:tcPr>
            <w:tcW w:w="846" w:type="dxa"/>
            <w:shd w:val="clear" w:color="auto" w:fill="auto"/>
          </w:tcPr>
          <w:p w14:paraId="154FCE21" w14:textId="439A6823" w:rsidR="00800C34" w:rsidRPr="00E250E5" w:rsidRDefault="00800C34" w:rsidP="003747E1">
            <w:pPr>
              <w:jc w:val="center"/>
              <w:rPr>
                <w:sz w:val="16"/>
                <w:szCs w:val="16"/>
              </w:rPr>
            </w:pPr>
            <w:r>
              <w:rPr>
                <w:sz w:val="16"/>
                <w:szCs w:val="16"/>
              </w:rPr>
              <w:t>50</w:t>
            </w:r>
          </w:p>
        </w:tc>
      </w:tr>
      <w:tr w:rsidR="00800C34" w:rsidRPr="00DC6252" w14:paraId="1A8361A7" w14:textId="77777777" w:rsidTr="003747E1">
        <w:trPr>
          <w:trHeight w:val="227"/>
        </w:trPr>
        <w:tc>
          <w:tcPr>
            <w:tcW w:w="1149" w:type="dxa"/>
            <w:shd w:val="clear" w:color="auto" w:fill="auto"/>
          </w:tcPr>
          <w:p w14:paraId="6BC0C7FD" w14:textId="77777777" w:rsidR="00800C34" w:rsidRPr="00D32817" w:rsidRDefault="00800C34" w:rsidP="003747E1">
            <w:pPr>
              <w:spacing w:line="240" w:lineRule="exact"/>
              <w:rPr>
                <w:rFonts w:cs="Arial"/>
                <w:bCs/>
                <w:sz w:val="16"/>
                <w:szCs w:val="16"/>
              </w:rPr>
            </w:pPr>
            <w:bookmarkStart w:id="7" w:name="_Hlk131507679"/>
            <w:r w:rsidRPr="00D32817">
              <w:rPr>
                <w:rFonts w:cs="Arial"/>
                <w:bCs/>
                <w:sz w:val="16"/>
                <w:szCs w:val="16"/>
              </w:rPr>
              <w:t>W.16.2.4</w:t>
            </w:r>
          </w:p>
        </w:tc>
        <w:tc>
          <w:tcPr>
            <w:tcW w:w="6096" w:type="dxa"/>
            <w:shd w:val="clear" w:color="000000" w:fill="FFFFFF"/>
          </w:tcPr>
          <w:p w14:paraId="5DC52F7E" w14:textId="77777777" w:rsidR="00800C34" w:rsidRPr="00D32817" w:rsidRDefault="00800C34" w:rsidP="003747E1">
            <w:pPr>
              <w:rPr>
                <w:sz w:val="16"/>
                <w:szCs w:val="16"/>
              </w:rPr>
            </w:pPr>
            <w:r w:rsidRPr="00D32817">
              <w:rPr>
                <w:sz w:val="16"/>
                <w:szCs w:val="16"/>
              </w:rPr>
              <w:t>Compensatie middels de hoogste standaard wordt beter gewaardeerd.</w:t>
            </w:r>
          </w:p>
          <w:p w14:paraId="70BBD4E7" w14:textId="77777777" w:rsidR="00800C34" w:rsidRDefault="00800C34" w:rsidP="003747E1">
            <w:pPr>
              <w:rPr>
                <w:sz w:val="16"/>
                <w:szCs w:val="16"/>
              </w:rPr>
            </w:pPr>
          </w:p>
          <w:p w14:paraId="70E3A3D7" w14:textId="77777777" w:rsidR="00800C34" w:rsidRPr="00DC6252" w:rsidRDefault="00800C34" w:rsidP="003747E1">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20" w:history="1">
              <w:r w:rsidRPr="00D32817">
                <w:rPr>
                  <w:rStyle w:val="Hyperlink"/>
                  <w:sz w:val="16"/>
                  <w:szCs w:val="16"/>
                </w:rPr>
                <w:t>Fairtrade Climate Standard</w:t>
              </w:r>
            </w:hyperlink>
            <w:r w:rsidRPr="00D32817">
              <w:rPr>
                <w:rStyle w:val="Hyperlink"/>
                <w:sz w:val="16"/>
                <w:szCs w:val="16"/>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 </w:t>
            </w:r>
          </w:p>
          <w:p w14:paraId="68116E1B" w14:textId="77777777" w:rsidR="00800C34" w:rsidRPr="00D32817" w:rsidRDefault="00800C34" w:rsidP="003747E1">
            <w:pPr>
              <w:rPr>
                <w:sz w:val="16"/>
                <w:szCs w:val="16"/>
              </w:rPr>
            </w:pPr>
          </w:p>
          <w:p w14:paraId="7FB9FD83" w14:textId="77777777" w:rsidR="00800C34" w:rsidRPr="00D32817" w:rsidRDefault="00800C34" w:rsidP="003747E1">
            <w:pPr>
              <w:rPr>
                <w:sz w:val="16"/>
                <w:szCs w:val="16"/>
              </w:rPr>
            </w:pPr>
            <w:r w:rsidRPr="00D32817">
              <w:rPr>
                <w:sz w:val="16"/>
                <w:szCs w:val="16"/>
              </w:rPr>
              <w:t>Voor een toelichting zie E.16.2.6</w:t>
            </w:r>
          </w:p>
          <w:p w14:paraId="1D3F8686" w14:textId="77777777" w:rsidR="00800C34" w:rsidRDefault="00800C34" w:rsidP="003747E1">
            <w:pPr>
              <w:rPr>
                <w:sz w:val="16"/>
                <w:szCs w:val="16"/>
              </w:rPr>
            </w:pPr>
          </w:p>
          <w:p w14:paraId="291886F1" w14:textId="77777777" w:rsidR="00800C34" w:rsidRPr="00D32817" w:rsidRDefault="00800C34" w:rsidP="003747E1">
            <w:pPr>
              <w:rPr>
                <w:sz w:val="16"/>
                <w:szCs w:val="16"/>
              </w:rPr>
            </w:pPr>
            <w:r w:rsidRPr="00D32817">
              <w:rPr>
                <w:i/>
                <w:iCs/>
                <w:sz w:val="16"/>
                <w:szCs w:val="16"/>
              </w:rPr>
              <w:t>Hieraan wordt voldaan middels:</w:t>
            </w:r>
          </w:p>
          <w:p w14:paraId="2CFD913C" w14:textId="77777777" w:rsidR="00800C34" w:rsidRDefault="000516F0" w:rsidP="00800C34">
            <w:pPr>
              <w:numPr>
                <w:ilvl w:val="0"/>
                <w:numId w:val="13"/>
              </w:numPr>
              <w:spacing w:after="160" w:line="259" w:lineRule="auto"/>
              <w:rPr>
                <w:sz w:val="16"/>
                <w:szCs w:val="16"/>
              </w:rPr>
            </w:pPr>
            <w:hyperlink r:id="rId21" w:history="1">
              <w:r w:rsidR="00800C34" w:rsidRPr="00D32817">
                <w:rPr>
                  <w:rStyle w:val="Hyperlink"/>
                  <w:sz w:val="16"/>
                  <w:szCs w:val="16"/>
                </w:rPr>
                <w:t>Fairtrade Climate Standard</w:t>
              </w:r>
            </w:hyperlink>
            <w:r w:rsidR="00800C34" w:rsidRPr="00D32817">
              <w:rPr>
                <w:rStyle w:val="Hyperlink"/>
                <w:sz w:val="16"/>
                <w:szCs w:val="16"/>
              </w:rPr>
              <w:t xml:space="preserve"> </w:t>
            </w:r>
            <w:r w:rsidR="00800C34" w:rsidRPr="00D32817">
              <w:rPr>
                <w:sz w:val="16"/>
                <w:szCs w:val="16"/>
              </w:rPr>
              <w:t>of minimaal gelijkwaardig, waarbij gekoppelde projecten bijdragen aan het realiseren van minimaal drie relevante SDG’s.</w:t>
            </w:r>
          </w:p>
          <w:p w14:paraId="16B981CB" w14:textId="77777777" w:rsidR="00800C34" w:rsidRPr="006C440F" w:rsidRDefault="00800C34" w:rsidP="00800C34">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r>
              <w:rPr>
                <w:sz w:val="16"/>
                <w:szCs w:val="16"/>
              </w:rPr>
              <w:t>Fairtrade Climate Standard</w:t>
            </w:r>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65B4F7CD" w14:textId="77777777" w:rsidR="00800C34" w:rsidRPr="006C578D" w:rsidRDefault="00800C34" w:rsidP="003747E1">
            <w:pPr>
              <w:rPr>
                <w:rFonts w:cstheme="minorHAnsi"/>
                <w:sz w:val="16"/>
                <w:szCs w:val="16"/>
              </w:rPr>
            </w:pPr>
            <w:r w:rsidRPr="006C578D">
              <w:rPr>
                <w:rFonts w:cstheme="minorHAnsi"/>
                <w:sz w:val="16"/>
                <w:szCs w:val="16"/>
              </w:rPr>
              <w:t>Relevante SDG’s ten aanzien van deze aanbesteding zijn: 1, 2, 3, 4, 5, 7, 8, 10, 12, 13, 14, 15 en 17.</w:t>
            </w:r>
          </w:p>
          <w:p w14:paraId="6A935002" w14:textId="77777777" w:rsidR="00800C34" w:rsidRDefault="00800C34" w:rsidP="003747E1">
            <w:pPr>
              <w:rPr>
                <w:rFonts w:cstheme="minorHAnsi"/>
                <w:sz w:val="16"/>
                <w:szCs w:val="16"/>
              </w:rPr>
            </w:pPr>
          </w:p>
          <w:p w14:paraId="30714314" w14:textId="77777777" w:rsidR="00800C34" w:rsidRPr="002E08A4" w:rsidRDefault="00800C34" w:rsidP="003747E1">
            <w:pPr>
              <w:rPr>
                <w:i/>
                <w:iCs/>
                <w:sz w:val="16"/>
                <w:szCs w:val="16"/>
              </w:rPr>
            </w:pPr>
            <w:r>
              <w:rPr>
                <w:i/>
                <w:iCs/>
                <w:sz w:val="16"/>
                <w:szCs w:val="16"/>
              </w:rPr>
              <w:lastRenderedPageBreak/>
              <w:t>B</w:t>
            </w:r>
            <w:r w:rsidRPr="00152027">
              <w:rPr>
                <w:i/>
                <w:iCs/>
                <w:sz w:val="16"/>
                <w:szCs w:val="16"/>
              </w:rPr>
              <w:t>ewijsmiddelen</w:t>
            </w:r>
            <w:r>
              <w:rPr>
                <w:i/>
                <w:iCs/>
                <w:sz w:val="16"/>
                <w:szCs w:val="16"/>
              </w:rPr>
              <w:t xml:space="preserve"> dienen </w:t>
            </w:r>
            <w:r w:rsidRPr="00EF0535">
              <w:rPr>
                <w:rFonts w:cstheme="minorHAnsi"/>
                <w:i/>
                <w:iCs/>
                <w:sz w:val="16"/>
                <w:szCs w:val="16"/>
              </w:rPr>
              <w:t>in ieder geval te bestaan uit:</w:t>
            </w:r>
          </w:p>
          <w:p w14:paraId="042734C1"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6F1F8576"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274FE64C"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3F42B0C6" w14:textId="77777777" w:rsidR="00800C34" w:rsidRDefault="00800C34" w:rsidP="00800C34">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7C847A7C" w14:textId="77777777" w:rsidR="00800C34" w:rsidRPr="006C578D" w:rsidRDefault="00800C34" w:rsidP="00800C34">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015BF018" w14:textId="77777777" w:rsidR="00800C34" w:rsidRDefault="00800C34" w:rsidP="003747E1">
            <w:pPr>
              <w:rPr>
                <w:sz w:val="16"/>
                <w:szCs w:val="16"/>
              </w:rPr>
            </w:pPr>
          </w:p>
          <w:p w14:paraId="3F1684BD"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DEF0D18" w14:textId="77777777" w:rsidR="00800C34" w:rsidRPr="000F3BDD" w:rsidRDefault="00800C34" w:rsidP="00800C34">
            <w:pPr>
              <w:pStyle w:val="Lijstalinea"/>
              <w:numPr>
                <w:ilvl w:val="0"/>
                <w:numId w:val="44"/>
              </w:numPr>
              <w:rPr>
                <w:rFonts w:cs="Arial"/>
                <w:sz w:val="16"/>
                <w:szCs w:val="16"/>
              </w:rPr>
            </w:pPr>
            <w:r>
              <w:rPr>
                <w:rFonts w:cs="Arial"/>
                <w:sz w:val="16"/>
                <w:szCs w:val="16"/>
              </w:rPr>
              <w:t xml:space="preserve">Schriftelijke rechtsgeldig ondertekende verklaring van Inschrijver met </w:t>
            </w:r>
            <w:r w:rsidRPr="00903251">
              <w:rPr>
                <w:rFonts w:cstheme="minorHAnsi"/>
                <w:sz w:val="16"/>
                <w:szCs w:val="16"/>
              </w:rPr>
              <w:t>een verwijzing naar de aanbieder</w:t>
            </w:r>
            <w:r>
              <w:rPr>
                <w:rFonts w:cstheme="minorHAnsi"/>
                <w:sz w:val="16"/>
                <w:szCs w:val="16"/>
              </w:rPr>
              <w:t xml:space="preserve"> waar deze compensatie wordt ingekocht</w:t>
            </w:r>
            <w:r w:rsidRPr="00903251">
              <w:rPr>
                <w:rFonts w:cstheme="minorHAnsi"/>
                <w:sz w:val="16"/>
                <w:szCs w:val="16"/>
              </w:rPr>
              <w:t>;</w:t>
            </w:r>
          </w:p>
          <w:p w14:paraId="36D62D22" w14:textId="77777777" w:rsidR="00800C34" w:rsidRPr="00D32817" w:rsidRDefault="00800C34" w:rsidP="003747E1">
            <w:pPr>
              <w:rPr>
                <w:sz w:val="16"/>
                <w:szCs w:val="16"/>
              </w:rPr>
            </w:pPr>
          </w:p>
        </w:tc>
        <w:tc>
          <w:tcPr>
            <w:tcW w:w="850" w:type="dxa"/>
            <w:shd w:val="clear" w:color="auto" w:fill="auto"/>
            <w:vAlign w:val="center"/>
          </w:tcPr>
          <w:p w14:paraId="518E3BE8" w14:textId="77777777" w:rsidR="00800C34" w:rsidRPr="00D32817" w:rsidRDefault="00800C34" w:rsidP="003747E1">
            <w:pPr>
              <w:spacing w:line="240" w:lineRule="exact"/>
              <w:rPr>
                <w:rFonts w:cs="Arial"/>
                <w:sz w:val="16"/>
                <w:szCs w:val="16"/>
              </w:rPr>
            </w:pPr>
          </w:p>
        </w:tc>
        <w:tc>
          <w:tcPr>
            <w:tcW w:w="846" w:type="dxa"/>
            <w:shd w:val="clear" w:color="auto" w:fill="auto"/>
          </w:tcPr>
          <w:p w14:paraId="589D02DB" w14:textId="1599E86D" w:rsidR="00800C34" w:rsidRPr="00D32817" w:rsidRDefault="00800C34" w:rsidP="003747E1">
            <w:pPr>
              <w:jc w:val="center"/>
              <w:rPr>
                <w:sz w:val="16"/>
                <w:szCs w:val="16"/>
              </w:rPr>
            </w:pPr>
            <w:r>
              <w:rPr>
                <w:sz w:val="16"/>
                <w:szCs w:val="16"/>
              </w:rPr>
              <w:t>100</w:t>
            </w:r>
          </w:p>
        </w:tc>
      </w:tr>
      <w:bookmarkEnd w:id="7"/>
      <w:tr w:rsidR="00800C34" w:rsidRPr="00DC6252" w14:paraId="7FF72092" w14:textId="77777777" w:rsidTr="003747E1">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002AD9E" w14:textId="77777777" w:rsidR="00800C34" w:rsidRPr="00DC6252" w:rsidRDefault="00800C34" w:rsidP="003747E1">
            <w:pPr>
              <w:spacing w:line="240" w:lineRule="exact"/>
              <w:rPr>
                <w:rFonts w:cs="Arial"/>
                <w:bCs/>
                <w:sz w:val="16"/>
                <w:szCs w:val="16"/>
              </w:rPr>
            </w:pPr>
            <w:r w:rsidRPr="00DC6252">
              <w:rPr>
                <w:rFonts w:cs="Arial"/>
                <w:bCs/>
                <w:sz w:val="16"/>
                <w:szCs w:val="16"/>
              </w:rPr>
              <w:t>W.16.</w:t>
            </w:r>
            <w:r>
              <w:rPr>
                <w:rFonts w:cs="Arial"/>
                <w:bCs/>
                <w:sz w:val="16"/>
                <w:szCs w:val="16"/>
              </w:rPr>
              <w:t>2.7</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1CB37B4" w14:textId="77777777" w:rsidR="00800C34" w:rsidRPr="00593EE7" w:rsidRDefault="00800C34" w:rsidP="003747E1">
            <w:pPr>
              <w:rPr>
                <w:bCs/>
                <w:sz w:val="16"/>
                <w:szCs w:val="16"/>
              </w:rPr>
            </w:pPr>
            <w:r w:rsidRPr="00593EE7">
              <w:rPr>
                <w:bCs/>
                <w:sz w:val="16"/>
                <w:szCs w:val="16"/>
              </w:rPr>
              <w:t xml:space="preserve">Opdrachtnemer verplicht zich ertoe een </w:t>
            </w:r>
            <w:hyperlink r:id="rId22" w:history="1">
              <w:r w:rsidRPr="00593EE7">
                <w:rPr>
                  <w:rStyle w:val="Hyperlink"/>
                  <w:bCs/>
                  <w:sz w:val="16"/>
                  <w:szCs w:val="16"/>
                </w:rPr>
                <w:t>Net-Zero</w:t>
              </w:r>
            </w:hyperlink>
            <w:r w:rsidRPr="00593EE7">
              <w:rPr>
                <w:bCs/>
                <w:sz w:val="16"/>
                <w:szCs w:val="16"/>
              </w:rPr>
              <w:t xml:space="preserve"> doelstelling te formuleren, welke binnen 18 maanden na ingangsdatum van de (raam)overeenkomst wetenschappelijk is gevalideerd door </w:t>
            </w:r>
            <w:hyperlink r:id="rId23" w:history="1">
              <w:r w:rsidRPr="00593EE7">
                <w:rPr>
                  <w:rStyle w:val="Hyperlink"/>
                  <w:bCs/>
                  <w:sz w:val="16"/>
                  <w:szCs w:val="16"/>
                </w:rPr>
                <w:t>The Science Based Targets initiative (SBTi)</w:t>
              </w:r>
            </w:hyperlink>
            <w:r w:rsidRPr="00593EE7">
              <w:rPr>
                <w:bCs/>
                <w:sz w:val="16"/>
                <w:szCs w:val="16"/>
              </w:rPr>
              <w:t xml:space="preserve">. </w:t>
            </w:r>
          </w:p>
          <w:p w14:paraId="0C24BBCD" w14:textId="77777777" w:rsidR="00800C34" w:rsidRPr="00593EE7" w:rsidRDefault="00800C34" w:rsidP="003747E1">
            <w:pPr>
              <w:rPr>
                <w:bCs/>
                <w:sz w:val="16"/>
                <w:szCs w:val="16"/>
              </w:rPr>
            </w:pPr>
          </w:p>
          <w:p w14:paraId="78455EEB" w14:textId="77777777" w:rsidR="00800C34" w:rsidRPr="00593EE7" w:rsidRDefault="00800C34" w:rsidP="003747E1">
            <w:pPr>
              <w:rPr>
                <w:bCs/>
                <w:sz w:val="16"/>
                <w:szCs w:val="16"/>
              </w:rPr>
            </w:pPr>
            <w:r w:rsidRPr="00593EE7">
              <w:rPr>
                <w:bCs/>
                <w:sz w:val="16"/>
                <w:szCs w:val="16"/>
              </w:rPr>
              <w:t>Toelichting:</w:t>
            </w:r>
          </w:p>
          <w:p w14:paraId="18574719" w14:textId="77777777" w:rsidR="00800C34" w:rsidRPr="00593EE7" w:rsidRDefault="00800C34" w:rsidP="003747E1">
            <w:pPr>
              <w:rPr>
                <w:bCs/>
                <w:sz w:val="16"/>
                <w:szCs w:val="16"/>
              </w:rPr>
            </w:pPr>
            <w:r w:rsidRPr="00593EE7">
              <w:rPr>
                <w:bCs/>
                <w:sz w:val="16"/>
                <w:szCs w:val="16"/>
              </w:rPr>
              <w:t>Science Based Targets (SBT) bieden bedrijven een duidelijk omschreven pad om emissies te verminderen in overeenstemming met de doelstellingen van het Klimaatverdrag van Parijs.</w:t>
            </w:r>
          </w:p>
          <w:p w14:paraId="674F48F2" w14:textId="77777777" w:rsidR="00800C34" w:rsidRPr="00593EE7" w:rsidRDefault="00800C34" w:rsidP="003747E1">
            <w:pPr>
              <w:rPr>
                <w:bCs/>
                <w:sz w:val="16"/>
                <w:szCs w:val="16"/>
              </w:rPr>
            </w:pPr>
          </w:p>
          <w:p w14:paraId="67AE54F6" w14:textId="77777777" w:rsidR="00800C34" w:rsidRPr="00325480" w:rsidRDefault="00800C34" w:rsidP="003747E1">
            <w:pPr>
              <w:rPr>
                <w:i/>
                <w:iCs/>
                <w:sz w:val="16"/>
                <w:szCs w:val="16"/>
              </w:rPr>
            </w:pPr>
            <w:r>
              <w:rPr>
                <w:i/>
                <w:iCs/>
                <w:sz w:val="16"/>
                <w:szCs w:val="16"/>
              </w:rPr>
              <w:t>B</w:t>
            </w:r>
            <w:r w:rsidRPr="00152027">
              <w:rPr>
                <w:i/>
                <w:iCs/>
                <w:sz w:val="16"/>
                <w:szCs w:val="16"/>
              </w:rPr>
              <w:t>ewijsmiddelen:</w:t>
            </w:r>
          </w:p>
          <w:p w14:paraId="25FE5489" w14:textId="77777777" w:rsidR="00800C34" w:rsidRPr="00593EE7" w:rsidRDefault="00800C34" w:rsidP="00800C34">
            <w:pPr>
              <w:pStyle w:val="Lijstalinea"/>
              <w:numPr>
                <w:ilvl w:val="0"/>
                <w:numId w:val="28"/>
              </w:numPr>
              <w:spacing w:after="160" w:line="259" w:lineRule="auto"/>
              <w:rPr>
                <w:bCs/>
                <w:sz w:val="16"/>
                <w:szCs w:val="16"/>
              </w:rPr>
            </w:pPr>
            <w:r w:rsidRPr="00593EE7">
              <w:rPr>
                <w:bCs/>
                <w:sz w:val="16"/>
                <w:szCs w:val="16"/>
              </w:rPr>
              <w:t xml:space="preserve">Deze doelstelling dient gedurende de looptijd van de (raam)overeenkomst zichtbaar te zijn in het </w:t>
            </w:r>
            <w:hyperlink r:id="rId24" w:history="1">
              <w:r w:rsidRPr="00593EE7">
                <w:rPr>
                  <w:rStyle w:val="Hyperlink"/>
                  <w:bCs/>
                  <w:sz w:val="16"/>
                  <w:szCs w:val="16"/>
                </w:rPr>
                <w:t>SBTi-Dashboard</w:t>
              </w:r>
            </w:hyperlink>
            <w:r w:rsidRPr="00593EE7">
              <w:rPr>
                <w:bCs/>
                <w:sz w:val="16"/>
                <w:szCs w:val="16"/>
              </w:rPr>
              <w:t xml:space="preserve"> in de desbetreffende kolom.</w:t>
            </w:r>
          </w:p>
          <w:p w14:paraId="28FDC637" w14:textId="77777777" w:rsidR="00800C34" w:rsidRPr="00593EE7" w:rsidRDefault="00800C34" w:rsidP="00800C34">
            <w:pPr>
              <w:pStyle w:val="Lijstalinea"/>
              <w:numPr>
                <w:ilvl w:val="0"/>
                <w:numId w:val="28"/>
              </w:numPr>
              <w:spacing w:after="160" w:line="259" w:lineRule="auto"/>
              <w:rPr>
                <w:bCs/>
                <w:sz w:val="16"/>
                <w:szCs w:val="16"/>
              </w:rPr>
            </w:pPr>
            <w:r w:rsidRPr="00593EE7">
              <w:rPr>
                <w:bCs/>
                <w:sz w:val="16"/>
                <w:szCs w:val="16"/>
              </w:rPr>
              <w:t>Near-Term Targets zijn binnen SBT automatisch onderdeel van een Net-Zero doelstelling.</w:t>
            </w:r>
          </w:p>
          <w:p w14:paraId="2AA9F988" w14:textId="77777777" w:rsidR="00800C34" w:rsidRDefault="00800C34" w:rsidP="00800C34">
            <w:pPr>
              <w:pStyle w:val="Lijstalinea"/>
              <w:numPr>
                <w:ilvl w:val="0"/>
                <w:numId w:val="28"/>
              </w:numPr>
              <w:spacing w:after="160" w:line="259" w:lineRule="auto"/>
              <w:rPr>
                <w:bCs/>
                <w:sz w:val="16"/>
                <w:szCs w:val="16"/>
              </w:rPr>
            </w:pPr>
            <w:r w:rsidRPr="00593EE7">
              <w:rPr>
                <w:bCs/>
                <w:sz w:val="16"/>
                <w:szCs w:val="16"/>
              </w:rPr>
              <w:t>Opdrachtnemer rapporteert over deze Net-Zero Targets conform Bijlage 10 ‘Standaard Rapportages’.</w:t>
            </w:r>
          </w:p>
          <w:p w14:paraId="55D6B02B"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283152B1" w14:textId="77777777" w:rsidR="00800C34" w:rsidRPr="000F3BDD" w:rsidRDefault="00800C34" w:rsidP="00800C34">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deze doelstelling specifiek opgenomen in de Raamovereenkomst als contracteis.</w:t>
            </w:r>
          </w:p>
          <w:p w14:paraId="073E0774" w14:textId="77777777" w:rsidR="00800C34" w:rsidRPr="0036069D" w:rsidRDefault="00800C34" w:rsidP="003747E1">
            <w:pPr>
              <w:spacing w:after="160" w:line="259" w:lineRule="auto"/>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B094A0" w14:textId="77777777" w:rsidR="00800C34" w:rsidRPr="00593EE7" w:rsidRDefault="00800C34" w:rsidP="003747E1">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E42B3C4" w14:textId="3E317183" w:rsidR="00800C34" w:rsidRPr="00DC6252" w:rsidRDefault="00800C34" w:rsidP="003747E1">
            <w:pPr>
              <w:jc w:val="center"/>
              <w:rPr>
                <w:sz w:val="16"/>
                <w:szCs w:val="16"/>
              </w:rPr>
            </w:pPr>
            <w:r>
              <w:rPr>
                <w:sz w:val="16"/>
                <w:szCs w:val="16"/>
              </w:rPr>
              <w:t>200</w:t>
            </w:r>
          </w:p>
        </w:tc>
      </w:tr>
      <w:tr w:rsidR="00800C34" w:rsidRPr="00DC6252" w14:paraId="18611348" w14:textId="77777777" w:rsidTr="003747E1">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46A96DFC" w14:textId="77777777" w:rsidR="00800C34" w:rsidRPr="00DC6252" w:rsidRDefault="00800C34" w:rsidP="003747E1">
            <w:pPr>
              <w:spacing w:line="240" w:lineRule="exact"/>
              <w:rPr>
                <w:rFonts w:cs="Arial"/>
                <w:bCs/>
                <w:sz w:val="16"/>
                <w:szCs w:val="16"/>
              </w:rPr>
            </w:pPr>
            <w:r>
              <w:rPr>
                <w:rFonts w:cs="Arial"/>
                <w:bCs/>
                <w:sz w:val="16"/>
                <w:szCs w:val="16"/>
              </w:rPr>
              <w:lastRenderedPageBreak/>
              <w:t>W.16.2.8</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CED3A94" w14:textId="77777777" w:rsidR="00800C34" w:rsidRDefault="00800C34" w:rsidP="003747E1">
            <w:pPr>
              <w:rPr>
                <w:sz w:val="16"/>
                <w:szCs w:val="16"/>
              </w:rPr>
            </w:pPr>
            <w:r>
              <w:rPr>
                <w:sz w:val="16"/>
                <w:szCs w:val="16"/>
              </w:rPr>
              <w:t>Inschrijver verplicht zich er toe om uiterlijk 12 maanden na levering minimaal 80% van de geleverde Producten (aantal is gebaseerd op uniek type nummer) door fabrikant(en) te laten certificeren door TCO certified en daarmee te voldoen aan de meest recente TCO Certified criteria</w:t>
            </w:r>
            <w:r>
              <w:rPr>
                <w:sz w:val="16"/>
                <w:szCs w:val="16"/>
              </w:rPr>
              <w:footnoteReference w:id="1"/>
            </w:r>
            <w:r>
              <w:rPr>
                <w:sz w:val="16"/>
                <w:szCs w:val="16"/>
              </w:rPr>
              <w:t xml:space="preserve">. </w:t>
            </w:r>
          </w:p>
          <w:p w14:paraId="63ED3E65" w14:textId="77777777" w:rsidR="00800C34" w:rsidRDefault="00800C34" w:rsidP="003747E1">
            <w:pPr>
              <w:rPr>
                <w:sz w:val="16"/>
                <w:szCs w:val="16"/>
              </w:rPr>
            </w:pPr>
          </w:p>
          <w:p w14:paraId="1F7F81A2" w14:textId="77777777" w:rsidR="00800C34" w:rsidRDefault="00800C34" w:rsidP="003747E1">
            <w:pPr>
              <w:rPr>
                <w:sz w:val="16"/>
                <w:szCs w:val="16"/>
              </w:rPr>
            </w:pPr>
            <w:r>
              <w:rPr>
                <w:sz w:val="16"/>
                <w:szCs w:val="16"/>
              </w:rPr>
              <w:t>Omschrijving</w:t>
            </w:r>
          </w:p>
          <w:p w14:paraId="799CEEA0" w14:textId="77777777" w:rsidR="00800C34" w:rsidRDefault="00800C34" w:rsidP="003747E1">
            <w:pPr>
              <w:rPr>
                <w:bCs/>
                <w:sz w:val="16"/>
                <w:szCs w:val="16"/>
              </w:rPr>
            </w:pPr>
            <w:r>
              <w:rPr>
                <w:bCs/>
                <w:sz w:val="16"/>
                <w:szCs w:val="16"/>
              </w:rPr>
              <w:t>De Rijksoverheid stimuleert het gebruik van ISO14024 type 1 Ecolabels, waaronder EPEAT (E.16.2.19) en TCO Certified. Dit criterium heeft als doel de beschikbaarheid van gecertificeerde Producten binnen Europa te vergroten voor gebruik door o.a. de Rijksoverheid en andere (inter)nationale (semi-)overheidsorganisaties, andersoortige organisaties en burgers.</w:t>
            </w:r>
          </w:p>
          <w:p w14:paraId="147B7AF8" w14:textId="77777777" w:rsidR="00800C34" w:rsidRDefault="00800C34" w:rsidP="003747E1">
            <w:pPr>
              <w:rPr>
                <w:bCs/>
                <w:sz w:val="16"/>
                <w:szCs w:val="16"/>
              </w:rPr>
            </w:pPr>
          </w:p>
          <w:p w14:paraId="602945E5" w14:textId="77777777" w:rsidR="00800C34" w:rsidRDefault="00800C34" w:rsidP="003747E1">
            <w:pPr>
              <w:rPr>
                <w:sz w:val="16"/>
                <w:szCs w:val="16"/>
              </w:rPr>
            </w:pPr>
            <w:r>
              <w:rPr>
                <w:sz w:val="16"/>
                <w:szCs w:val="16"/>
              </w:rPr>
              <w:t xml:space="preserve">De geleverde Producten voldoen uiterlijk 12 maanden na levering aan de meest recente generatie TCO Certified criteria welke voor deze </w:t>
            </w:r>
            <w:hyperlink r:id="rId25" w:history="1">
              <w:r>
                <w:rPr>
                  <w:rStyle w:val="Hyperlink"/>
                  <w:sz w:val="16"/>
                  <w:szCs w:val="16"/>
                </w:rPr>
                <w:t>productgroep</w:t>
              </w:r>
            </w:hyperlink>
            <w:r>
              <w:rPr>
                <w:sz w:val="16"/>
                <w:szCs w:val="16"/>
              </w:rPr>
              <w:t xml:space="preserve"> zijn opgesteld. </w:t>
            </w:r>
          </w:p>
          <w:p w14:paraId="2A6B5F2C" w14:textId="77777777" w:rsidR="00800C34" w:rsidRDefault="00800C34" w:rsidP="003747E1">
            <w:pPr>
              <w:rPr>
                <w:sz w:val="16"/>
                <w:szCs w:val="16"/>
              </w:rPr>
            </w:pPr>
          </w:p>
          <w:p w14:paraId="742EF3EC" w14:textId="77777777" w:rsidR="00800C34" w:rsidRDefault="00800C34" w:rsidP="003747E1">
            <w:pPr>
              <w:rPr>
                <w:sz w:val="16"/>
                <w:szCs w:val="16"/>
              </w:rPr>
            </w:pPr>
            <w:r>
              <w:rPr>
                <w:sz w:val="16"/>
                <w:szCs w:val="16"/>
              </w:rPr>
              <w:t>Uitzonderingen:</w:t>
            </w:r>
          </w:p>
          <w:p w14:paraId="485095E0" w14:textId="77777777" w:rsidR="00800C34" w:rsidRDefault="00800C34" w:rsidP="00800C34">
            <w:pPr>
              <w:pStyle w:val="Lijstalinea"/>
              <w:numPr>
                <w:ilvl w:val="0"/>
                <w:numId w:val="45"/>
              </w:numPr>
              <w:rPr>
                <w:sz w:val="16"/>
                <w:szCs w:val="16"/>
              </w:rPr>
            </w:pPr>
            <w:r w:rsidRPr="00963014">
              <w:rPr>
                <w:sz w:val="16"/>
                <w:szCs w:val="16"/>
              </w:rPr>
              <w:t>Hergebruikte/refurbished Producten en Accessoires zijn uitgezonderd van dit criterium</w:t>
            </w:r>
            <w:r>
              <w:rPr>
                <w:sz w:val="16"/>
                <w:szCs w:val="16"/>
              </w:rPr>
              <w:t>;</w:t>
            </w:r>
          </w:p>
          <w:p w14:paraId="56929701" w14:textId="77777777" w:rsidR="00800C34" w:rsidRPr="00963014" w:rsidRDefault="00800C34" w:rsidP="00800C34">
            <w:pPr>
              <w:pStyle w:val="Lijstalinea"/>
              <w:numPr>
                <w:ilvl w:val="0"/>
                <w:numId w:val="45"/>
              </w:numPr>
              <w:rPr>
                <w:sz w:val="16"/>
                <w:szCs w:val="16"/>
              </w:rPr>
            </w:pPr>
            <w:r>
              <w:rPr>
                <w:sz w:val="16"/>
                <w:szCs w:val="16"/>
              </w:rPr>
              <w:t xml:space="preserve">Producten waarvoor geen </w:t>
            </w:r>
            <w:hyperlink r:id="rId26" w:history="1">
              <w:r>
                <w:rPr>
                  <w:rStyle w:val="Hyperlink"/>
                  <w:sz w:val="16"/>
                  <w:szCs w:val="16"/>
                </w:rPr>
                <w:t>productgroep</w:t>
              </w:r>
            </w:hyperlink>
            <w:r>
              <w:rPr>
                <w:sz w:val="16"/>
                <w:szCs w:val="16"/>
              </w:rPr>
              <w:t xml:space="preserve"> criteria zijn beschreven zijn tevens uitgezonderd van dit criterium. </w:t>
            </w:r>
          </w:p>
          <w:p w14:paraId="50B7D907" w14:textId="77777777" w:rsidR="00800C34" w:rsidRDefault="00800C34" w:rsidP="003747E1">
            <w:pPr>
              <w:rPr>
                <w:sz w:val="16"/>
                <w:szCs w:val="16"/>
              </w:rPr>
            </w:pPr>
          </w:p>
          <w:p w14:paraId="380DCF50" w14:textId="77777777" w:rsidR="00800C34" w:rsidRDefault="00800C34" w:rsidP="003747E1">
            <w:pPr>
              <w:rPr>
                <w:sz w:val="16"/>
                <w:szCs w:val="16"/>
              </w:rPr>
            </w:pPr>
            <w:r>
              <w:rPr>
                <w:sz w:val="16"/>
                <w:szCs w:val="16"/>
              </w:rPr>
              <w:t>Mogelijke bewijsmiddelen</w:t>
            </w:r>
          </w:p>
          <w:p w14:paraId="04D70DE0" w14:textId="77777777" w:rsidR="00800C34" w:rsidRDefault="00800C34" w:rsidP="00800C34">
            <w:pPr>
              <w:pStyle w:val="Lijstalinea"/>
              <w:numPr>
                <w:ilvl w:val="0"/>
                <w:numId w:val="14"/>
              </w:numPr>
              <w:rPr>
                <w:rStyle w:val="Hyperlink"/>
              </w:rPr>
            </w:pPr>
            <w:r>
              <w:rPr>
                <w:sz w:val="16"/>
                <w:szCs w:val="16"/>
              </w:rPr>
              <w:t xml:space="preserve">Bewijs van registratie in de </w:t>
            </w:r>
            <w:hyperlink r:id="rId27" w:history="1">
              <w:r>
                <w:rPr>
                  <w:rStyle w:val="Hyperlink"/>
                  <w:sz w:val="16"/>
                  <w:szCs w:val="16"/>
                </w:rPr>
                <w:t>TCO certified database</w:t>
              </w:r>
            </w:hyperlink>
          </w:p>
          <w:p w14:paraId="493C0DBC" w14:textId="77777777" w:rsidR="00800C34" w:rsidRDefault="00800C34" w:rsidP="003747E1">
            <w:pPr>
              <w:rPr>
                <w:bCs/>
                <w:sz w:val="16"/>
                <w:szCs w:val="16"/>
              </w:rPr>
            </w:pPr>
          </w:p>
          <w:p w14:paraId="1FE7CA74"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0234FA34" w14:textId="77777777" w:rsidR="000516F0" w:rsidRPr="000516F0" w:rsidRDefault="000516F0" w:rsidP="000516F0">
            <w:pPr>
              <w:pStyle w:val="Lijstalinea"/>
              <w:numPr>
                <w:ilvl w:val="0"/>
                <w:numId w:val="44"/>
              </w:numPr>
              <w:rPr>
                <w:rFonts w:cs="Arial"/>
                <w:sz w:val="16"/>
                <w:szCs w:val="16"/>
              </w:rPr>
            </w:pPr>
            <w:r>
              <w:rPr>
                <w:rFonts w:cs="Arial"/>
                <w:sz w:val="16"/>
                <w:szCs w:val="16"/>
              </w:rPr>
              <w:t xml:space="preserve">Inschrijver voegt een schriftelijke rechtsgeldig ondertekende gezamenlijke verklaring van de fabrikant van het Product uit het Kernassortiment en van de organisatie TCO Development bij haar Inschrijving, waarin gesteld wordt dat het certificeringsproces in werking is gesteld en dat het Product binnen 12 maanden na levering TCO certified is. Dit betreft de </w:t>
            </w:r>
            <w:r>
              <w:rPr>
                <w:sz w:val="16"/>
                <w:szCs w:val="16"/>
              </w:rPr>
              <w:t xml:space="preserve">meest recente generatie TCO Certified criteria geldend voor desbetreffende </w:t>
            </w:r>
            <w:hyperlink r:id="rId28" w:history="1">
              <w:r>
                <w:rPr>
                  <w:rStyle w:val="Hyperlink"/>
                  <w:sz w:val="16"/>
                  <w:szCs w:val="16"/>
                </w:rPr>
                <w:t>productgroep</w:t>
              </w:r>
            </w:hyperlink>
            <w:r>
              <w:t>. Of,</w:t>
            </w:r>
          </w:p>
          <w:p w14:paraId="508BEBD8" w14:textId="0B98DBCD" w:rsidR="00800C34" w:rsidRPr="000516F0" w:rsidRDefault="000516F0" w:rsidP="000516F0">
            <w:pPr>
              <w:pStyle w:val="Lijstalinea"/>
              <w:numPr>
                <w:ilvl w:val="0"/>
                <w:numId w:val="44"/>
              </w:numPr>
              <w:rPr>
                <w:rFonts w:cs="Arial"/>
                <w:sz w:val="16"/>
                <w:szCs w:val="16"/>
              </w:rPr>
            </w:pPr>
            <w:r w:rsidRPr="000516F0">
              <w:rPr>
                <w:sz w:val="16"/>
                <w:szCs w:val="16"/>
              </w:rPr>
              <w:t xml:space="preserve">Bewijs van registratie van Producten van het Kernassortiment in de </w:t>
            </w:r>
            <w:hyperlink r:id="rId29" w:history="1">
              <w:r w:rsidRPr="000516F0">
                <w:rPr>
                  <w:rStyle w:val="Hyperlink"/>
                  <w:sz w:val="16"/>
                  <w:szCs w:val="16"/>
                </w:rPr>
                <w:t>TCO certified database</w:t>
              </w:r>
            </w:hyperlink>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E39DE7" w14:textId="77777777" w:rsidR="00800C34" w:rsidRPr="00593EE7" w:rsidRDefault="00800C34" w:rsidP="003747E1">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12D77FE" w14:textId="77777777" w:rsidR="00800C34" w:rsidRDefault="00800C34" w:rsidP="003747E1">
            <w:pPr>
              <w:jc w:val="center"/>
              <w:rPr>
                <w:sz w:val="16"/>
                <w:szCs w:val="16"/>
              </w:rPr>
            </w:pPr>
            <w:r>
              <w:rPr>
                <w:sz w:val="16"/>
                <w:szCs w:val="16"/>
              </w:rPr>
              <w:t>125</w:t>
            </w:r>
          </w:p>
        </w:tc>
      </w:tr>
    </w:tbl>
    <w:p w14:paraId="5F2D79FC" w14:textId="77777777" w:rsidR="00800C34" w:rsidRPr="00DC6252" w:rsidRDefault="00800C34" w:rsidP="00800C34"/>
    <w:p w14:paraId="6EADA7AA" w14:textId="77777777" w:rsidR="00800C34" w:rsidRPr="00DC6252" w:rsidRDefault="00800C34" w:rsidP="00800C34">
      <w:pPr>
        <w:spacing w:line="240" w:lineRule="auto"/>
        <w:rPr>
          <w:rFonts w:cs="Arial"/>
          <w:b/>
          <w:bCs/>
          <w:iCs/>
          <w:szCs w:val="28"/>
        </w:rPr>
      </w:pPr>
      <w:r>
        <w:rPr>
          <w:rFonts w:cstheme="minorBidi"/>
          <w:i/>
          <w:iCs/>
        </w:rPr>
        <w:t>Let op: Bij wensen W.16.2.3. en W.16.2.4.  mag de Inschrijver in Bijlage F – Invulformulier subgunningscriteria kwaliteit maximaal één wens conformeren. Indien de Inschrijver meer dan één wens conformeert, dan wordt alleen de wens met de hoogste punten bij de beoordeling betrokken.</w:t>
      </w:r>
    </w:p>
    <w:p w14:paraId="717222B7" w14:textId="7B0A9A7E" w:rsidR="003B5EEF" w:rsidRDefault="003B5EEF"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C332D9" w:rsidRPr="00D32817" w14:paraId="3879AE58" w14:textId="77777777" w:rsidTr="003747E1">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80D42B4" w14:textId="77777777" w:rsidR="00C332D9" w:rsidRPr="00D32817" w:rsidRDefault="00C332D9" w:rsidP="003747E1">
            <w:pPr>
              <w:spacing w:line="240" w:lineRule="exact"/>
              <w:rPr>
                <w:rFonts w:cs="Arial"/>
                <w:bCs/>
                <w:sz w:val="16"/>
                <w:szCs w:val="16"/>
              </w:rPr>
            </w:pPr>
            <w:r w:rsidRPr="00D32817">
              <w:rPr>
                <w:rFonts w:cs="Arial"/>
                <w:bCs/>
                <w:sz w:val="16"/>
                <w:szCs w:val="16"/>
              </w:rPr>
              <w:lastRenderedPageBreak/>
              <w:t>W.16.3.</w:t>
            </w:r>
            <w:r>
              <w:rPr>
                <w:rFonts w:cs="Arial"/>
                <w:bCs/>
                <w:sz w:val="16"/>
                <w:szCs w:val="16"/>
              </w:rPr>
              <w:t>8</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6FC4C68F" w14:textId="77777777" w:rsidR="00C332D9" w:rsidRDefault="00C332D9" w:rsidP="003747E1">
            <w:pPr>
              <w:rPr>
                <w:sz w:val="16"/>
                <w:szCs w:val="16"/>
              </w:rPr>
            </w:pPr>
            <w:r w:rsidRPr="00C510FF">
              <w:rPr>
                <w:sz w:val="16"/>
                <w:szCs w:val="16"/>
              </w:rPr>
              <w:t xml:space="preserve">Opdrachtnemer mag alleen Producten </w:t>
            </w:r>
            <w:r>
              <w:rPr>
                <w:sz w:val="16"/>
                <w:szCs w:val="16"/>
              </w:rPr>
              <w:t xml:space="preserve">(exclusief Accessoires) </w:t>
            </w:r>
            <w:r w:rsidRPr="00C510FF">
              <w:rPr>
                <w:sz w:val="16"/>
                <w:szCs w:val="16"/>
              </w:rPr>
              <w:t xml:space="preserve">leveren van fabrikanten die zich committeren aan het </w:t>
            </w:r>
            <w:r>
              <w:rPr>
                <w:sz w:val="16"/>
                <w:szCs w:val="16"/>
              </w:rPr>
              <w:t>verstrekken</w:t>
            </w:r>
            <w:r w:rsidRPr="00C510FF">
              <w:rPr>
                <w:sz w:val="16"/>
                <w:szCs w:val="16"/>
              </w:rPr>
              <w:t xml:space="preserve"> van een </w:t>
            </w:r>
            <w:hyperlink r:id="rId30" w:history="1">
              <w:r w:rsidRPr="003F1F24">
                <w:rPr>
                  <w:rStyle w:val="Hyperlink"/>
                  <w:sz w:val="16"/>
                  <w:szCs w:val="16"/>
                </w:rPr>
                <w:t>Circulair Product Paspoort</w:t>
              </w:r>
            </w:hyperlink>
            <w:r>
              <w:rPr>
                <w:sz w:val="16"/>
                <w:szCs w:val="16"/>
              </w:rPr>
              <w:t xml:space="preserve"> (ook wel grondstoffen- of materialenpaspoort</w:t>
            </w:r>
            <w:r w:rsidRPr="00C510FF">
              <w:rPr>
                <w:sz w:val="16"/>
                <w:szCs w:val="16"/>
              </w:rPr>
              <w:t xml:space="preserve"> </w:t>
            </w:r>
            <w:r>
              <w:rPr>
                <w:sz w:val="16"/>
                <w:szCs w:val="16"/>
              </w:rPr>
              <w:t xml:space="preserve">genoemd) </w:t>
            </w:r>
            <w:r w:rsidRPr="00C510FF">
              <w:rPr>
                <w:sz w:val="16"/>
                <w:szCs w:val="16"/>
              </w:rPr>
              <w:t xml:space="preserve">waarin, voor op zijn minst de geleverde productgroep, transparant </w:t>
            </w:r>
            <w:r>
              <w:rPr>
                <w:sz w:val="16"/>
                <w:szCs w:val="16"/>
              </w:rPr>
              <w:t xml:space="preserve">het grondstoffenverbruik </w:t>
            </w:r>
            <w:r w:rsidRPr="00C510FF">
              <w:rPr>
                <w:sz w:val="16"/>
                <w:szCs w:val="16"/>
              </w:rPr>
              <w:t>wordt</w:t>
            </w:r>
            <w:r>
              <w:rPr>
                <w:sz w:val="16"/>
                <w:szCs w:val="16"/>
              </w:rPr>
              <w:t xml:space="preserve"> weergegeven. Dit mag ook door middel van een softwarematige oplossing, zoals een online portaal of inzicht in een blockchain tool. </w:t>
            </w:r>
          </w:p>
          <w:p w14:paraId="6B024D9D" w14:textId="77777777" w:rsidR="00C332D9" w:rsidRDefault="00C332D9" w:rsidP="003747E1">
            <w:pPr>
              <w:rPr>
                <w:sz w:val="16"/>
                <w:szCs w:val="16"/>
              </w:rPr>
            </w:pPr>
          </w:p>
          <w:p w14:paraId="52686F01" w14:textId="77777777" w:rsidR="00C332D9" w:rsidRDefault="00C332D9" w:rsidP="003747E1">
            <w:pPr>
              <w:rPr>
                <w:sz w:val="16"/>
                <w:szCs w:val="16"/>
              </w:rPr>
            </w:pPr>
            <w:r>
              <w:rPr>
                <w:sz w:val="16"/>
                <w:szCs w:val="16"/>
              </w:rPr>
              <w:t>Het Circulair Product Paspoort omvat in ieder geval de onderstaande elementen:</w:t>
            </w:r>
          </w:p>
          <w:p w14:paraId="0B7753A8" w14:textId="77777777" w:rsidR="00C332D9" w:rsidRDefault="00C332D9" w:rsidP="003747E1">
            <w:pPr>
              <w:rPr>
                <w:sz w:val="16"/>
                <w:szCs w:val="16"/>
              </w:rPr>
            </w:pPr>
          </w:p>
          <w:p w14:paraId="7BD102C8" w14:textId="77777777" w:rsidR="00C332D9" w:rsidRPr="003F1F24" w:rsidRDefault="00C332D9" w:rsidP="003747E1">
            <w:pPr>
              <w:rPr>
                <w:sz w:val="16"/>
                <w:szCs w:val="16"/>
              </w:rPr>
            </w:pPr>
            <w:r w:rsidRPr="003F1F24">
              <w:rPr>
                <w:sz w:val="16"/>
                <w:szCs w:val="16"/>
              </w:rPr>
              <w:t>A. Grondstoffen</w:t>
            </w:r>
          </w:p>
          <w:p w14:paraId="1C64C00C" w14:textId="77777777" w:rsidR="00C332D9" w:rsidRDefault="00C332D9" w:rsidP="003747E1">
            <w:pPr>
              <w:rPr>
                <w:sz w:val="16"/>
                <w:szCs w:val="16"/>
              </w:rPr>
            </w:pPr>
          </w:p>
          <w:p w14:paraId="60285CE8" w14:textId="77777777" w:rsidR="00C332D9" w:rsidRPr="003F1F24" w:rsidRDefault="00C332D9" w:rsidP="003747E1">
            <w:pPr>
              <w:rPr>
                <w:sz w:val="16"/>
                <w:szCs w:val="16"/>
              </w:rPr>
            </w:pPr>
            <w:r w:rsidRPr="003F1F24">
              <w:rPr>
                <w:sz w:val="16"/>
                <w:szCs w:val="16"/>
              </w:rPr>
              <w:t>A1. Grondstoffensamenstelling</w:t>
            </w:r>
          </w:p>
          <w:p w14:paraId="0781143D" w14:textId="77777777" w:rsidR="00C332D9" w:rsidRPr="000846F5" w:rsidRDefault="00C332D9" w:rsidP="003747E1">
            <w:pPr>
              <w:rPr>
                <w:sz w:val="16"/>
                <w:szCs w:val="16"/>
              </w:rPr>
            </w:pPr>
            <w:r w:rsidRPr="000846F5">
              <w:rPr>
                <w:sz w:val="16"/>
                <w:szCs w:val="16"/>
              </w:rPr>
              <w:t>A1.1 Een lijst met alle grondstoffen in gram verwerkt in het product.</w:t>
            </w:r>
          </w:p>
          <w:p w14:paraId="7DF22779" w14:textId="77777777" w:rsidR="00C332D9" w:rsidRPr="000846F5" w:rsidRDefault="00C332D9" w:rsidP="003747E1">
            <w:pPr>
              <w:rPr>
                <w:sz w:val="16"/>
                <w:szCs w:val="16"/>
              </w:rPr>
            </w:pPr>
            <w:r w:rsidRPr="000846F5">
              <w:rPr>
                <w:sz w:val="16"/>
                <w:szCs w:val="16"/>
              </w:rPr>
              <w:t>A1.2 Een lijst met alle gerecyclede grondstoffen in gram verwerkt in het product en in % van het totale gewicht.</w:t>
            </w:r>
          </w:p>
          <w:p w14:paraId="4DE13974" w14:textId="77777777" w:rsidR="00C332D9" w:rsidRPr="000846F5" w:rsidRDefault="00C332D9" w:rsidP="003747E1">
            <w:pPr>
              <w:rPr>
                <w:sz w:val="16"/>
                <w:szCs w:val="16"/>
              </w:rPr>
            </w:pPr>
            <w:r w:rsidRPr="000846F5">
              <w:rPr>
                <w:sz w:val="16"/>
                <w:szCs w:val="16"/>
              </w:rPr>
              <w:t>A1.3  Een lijst met alle kritieke grondstoffen in gram verwerkt in het product.</w:t>
            </w:r>
          </w:p>
          <w:p w14:paraId="5465F194" w14:textId="77777777" w:rsidR="00C332D9" w:rsidRPr="000846F5" w:rsidRDefault="00C332D9" w:rsidP="003747E1">
            <w:pPr>
              <w:rPr>
                <w:sz w:val="16"/>
                <w:szCs w:val="16"/>
              </w:rPr>
            </w:pPr>
            <w:r w:rsidRPr="000846F5">
              <w:rPr>
                <w:sz w:val="16"/>
                <w:szCs w:val="16"/>
              </w:rPr>
              <w:t>A1.4  Een lijst met alle Zeer Zorgwekkende stoffen in gram verwerkt in het product.</w:t>
            </w:r>
          </w:p>
          <w:p w14:paraId="65F19DD2" w14:textId="77777777" w:rsidR="00C332D9" w:rsidRPr="000846F5" w:rsidRDefault="00C332D9" w:rsidP="003747E1">
            <w:pPr>
              <w:rPr>
                <w:sz w:val="16"/>
                <w:szCs w:val="16"/>
              </w:rPr>
            </w:pPr>
          </w:p>
          <w:p w14:paraId="01406014" w14:textId="77777777" w:rsidR="00C332D9" w:rsidRPr="003F1F24" w:rsidRDefault="00C332D9" w:rsidP="003747E1">
            <w:pPr>
              <w:rPr>
                <w:sz w:val="16"/>
                <w:szCs w:val="16"/>
              </w:rPr>
            </w:pPr>
            <w:r w:rsidRPr="003F1F24">
              <w:rPr>
                <w:sz w:val="16"/>
                <w:szCs w:val="16"/>
              </w:rPr>
              <w:t>A2. Terugwinning van grondstoffen bij recycling</w:t>
            </w:r>
          </w:p>
          <w:p w14:paraId="1DB28A21" w14:textId="77777777" w:rsidR="00C332D9" w:rsidRPr="000846F5" w:rsidRDefault="00C332D9" w:rsidP="003747E1">
            <w:pPr>
              <w:rPr>
                <w:sz w:val="16"/>
                <w:szCs w:val="16"/>
              </w:rPr>
            </w:pPr>
            <w:r w:rsidRPr="000846F5">
              <w:rPr>
                <w:sz w:val="16"/>
                <w:szCs w:val="16"/>
              </w:rPr>
              <w:t xml:space="preserve">A2.1  Een lijst met alle teruggewonnen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6569C391" w14:textId="77777777" w:rsidR="00C332D9" w:rsidRPr="000846F5" w:rsidRDefault="00C332D9" w:rsidP="003747E1">
            <w:pPr>
              <w:rPr>
                <w:sz w:val="16"/>
                <w:szCs w:val="16"/>
              </w:rPr>
            </w:pPr>
            <w:r w:rsidRPr="000846F5">
              <w:rPr>
                <w:sz w:val="16"/>
                <w:szCs w:val="16"/>
              </w:rPr>
              <w:t xml:space="preserve">A2.2  Een lijst met alle teruggewonnen kritieke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25808421" w14:textId="77777777" w:rsidR="00C332D9" w:rsidRPr="000846F5" w:rsidRDefault="00C332D9" w:rsidP="003747E1">
            <w:pPr>
              <w:rPr>
                <w:sz w:val="16"/>
                <w:szCs w:val="16"/>
              </w:rPr>
            </w:pPr>
          </w:p>
          <w:p w14:paraId="4E59BE1A" w14:textId="77777777" w:rsidR="00C332D9" w:rsidRPr="003F1F24" w:rsidRDefault="00C332D9" w:rsidP="003747E1">
            <w:pPr>
              <w:rPr>
                <w:sz w:val="16"/>
                <w:szCs w:val="16"/>
              </w:rPr>
            </w:pPr>
            <w:r w:rsidRPr="003F1F24">
              <w:rPr>
                <w:sz w:val="16"/>
                <w:szCs w:val="16"/>
              </w:rPr>
              <w:t>A3.  Hulpgrondstoffensamenstelling</w:t>
            </w:r>
          </w:p>
          <w:p w14:paraId="63DEDCA9" w14:textId="77777777" w:rsidR="00C332D9" w:rsidRDefault="00C332D9" w:rsidP="003747E1">
            <w:pPr>
              <w:rPr>
                <w:sz w:val="16"/>
                <w:szCs w:val="16"/>
              </w:rPr>
            </w:pPr>
            <w:r w:rsidRPr="000846F5">
              <w:rPr>
                <w:sz w:val="16"/>
                <w:szCs w:val="16"/>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77C42AD7" w14:textId="77777777" w:rsidR="00C332D9" w:rsidRDefault="00C332D9" w:rsidP="003747E1">
            <w:pPr>
              <w:rPr>
                <w:sz w:val="16"/>
                <w:szCs w:val="16"/>
              </w:rPr>
            </w:pPr>
          </w:p>
          <w:p w14:paraId="3BAC6614" w14:textId="77777777" w:rsidR="00C332D9" w:rsidRDefault="00C332D9" w:rsidP="003747E1">
            <w:pPr>
              <w:rPr>
                <w:sz w:val="16"/>
                <w:szCs w:val="16"/>
              </w:rPr>
            </w:pPr>
            <w:r w:rsidRPr="000846F5">
              <w:rPr>
                <w:sz w:val="16"/>
                <w:szCs w:val="16"/>
              </w:rPr>
              <w:t>Hulpgrondstoffen zijn onder andere: machines, gebouwen, voertuigen, ondersteunend materieel, fossiele brandstoffen, water, zand, residu’s van smelterijen en raffinaderijen, complexe mijnconcentraten en residu’s, productieafval</w:t>
            </w:r>
          </w:p>
          <w:p w14:paraId="5FD4DD5D" w14:textId="77777777" w:rsidR="00C332D9" w:rsidRDefault="00C332D9" w:rsidP="003747E1">
            <w:pPr>
              <w:rPr>
                <w:sz w:val="16"/>
                <w:szCs w:val="16"/>
              </w:rPr>
            </w:pPr>
          </w:p>
          <w:p w14:paraId="043D194C" w14:textId="77777777" w:rsidR="00C332D9" w:rsidRPr="003F1F24" w:rsidRDefault="00C332D9" w:rsidP="003747E1">
            <w:pPr>
              <w:rPr>
                <w:sz w:val="16"/>
                <w:szCs w:val="16"/>
              </w:rPr>
            </w:pPr>
            <w:r w:rsidRPr="003F1F24">
              <w:rPr>
                <w:sz w:val="16"/>
                <w:szCs w:val="16"/>
              </w:rPr>
              <w:t>B. Milieu impact</w:t>
            </w:r>
          </w:p>
          <w:p w14:paraId="37002A4A" w14:textId="77777777" w:rsidR="00C332D9" w:rsidRPr="003F1F24" w:rsidRDefault="00C332D9" w:rsidP="003747E1">
            <w:pPr>
              <w:rPr>
                <w:sz w:val="16"/>
                <w:szCs w:val="16"/>
              </w:rPr>
            </w:pPr>
          </w:p>
          <w:p w14:paraId="1C631CC5" w14:textId="77777777" w:rsidR="00C332D9" w:rsidRPr="006C5690" w:rsidRDefault="00C332D9" w:rsidP="003747E1">
            <w:pPr>
              <w:rPr>
                <w:sz w:val="16"/>
                <w:szCs w:val="16"/>
              </w:rPr>
            </w:pPr>
            <w:r w:rsidRPr="003F1F24">
              <w:rPr>
                <w:sz w:val="16"/>
                <w:szCs w:val="16"/>
              </w:rPr>
              <w:t xml:space="preserve">B1. Levens Cyclus Analyse (LCA) conform E.16.2.7. </w:t>
            </w:r>
            <w:r w:rsidRPr="00E75EE1">
              <w:rPr>
                <w:sz w:val="16"/>
                <w:szCs w:val="16"/>
              </w:rPr>
              <w:t xml:space="preserve">De LCA-resultaten omvatten ten minste de klimaatimpact, ofwel </w:t>
            </w:r>
            <w:r w:rsidRPr="003F1F24">
              <w:rPr>
                <w:sz w:val="16"/>
                <w:szCs w:val="16"/>
              </w:rPr>
              <w:t>carbon footprint</w:t>
            </w:r>
            <w:r w:rsidRPr="00E75EE1">
              <w:rPr>
                <w:sz w:val="16"/>
                <w:szCs w:val="16"/>
              </w:rPr>
              <w:t>, uitgedrukt in CO2-equivalenten, berekend volgens de richtlijnen van het Greenhouse Gas Protocol: 'Product Life Cycle Accounting and Reporting Standard' of soortgelijke richtlijnen die de scope duidelijk afbakenen.</w:t>
            </w:r>
          </w:p>
          <w:p w14:paraId="21537AC6" w14:textId="77777777" w:rsidR="00C332D9" w:rsidRPr="006C5690" w:rsidRDefault="00C332D9" w:rsidP="003747E1">
            <w:pPr>
              <w:rPr>
                <w:sz w:val="16"/>
                <w:szCs w:val="16"/>
              </w:rPr>
            </w:pPr>
          </w:p>
          <w:p w14:paraId="1A99C32B" w14:textId="77777777" w:rsidR="00C332D9" w:rsidRPr="00A67BD3" w:rsidRDefault="00C332D9" w:rsidP="003747E1">
            <w:pPr>
              <w:rPr>
                <w:sz w:val="16"/>
                <w:szCs w:val="16"/>
              </w:rPr>
            </w:pPr>
            <w:r w:rsidRPr="00A67BD3">
              <w:rPr>
                <w:sz w:val="16"/>
                <w:szCs w:val="16"/>
              </w:rPr>
              <w:t>B2  De impact van de levenscyclus van een product op de biodiversiteit. Biodiversiteit is een term die we gebruiken om de rijkdom van de natuur aan te duiden. Het gaat om de grote verscheidenheid aan dieren, planten, schimmels en habitats en ecosystemen.</w:t>
            </w:r>
          </w:p>
          <w:p w14:paraId="17E0F5CE" w14:textId="77777777" w:rsidR="00C332D9" w:rsidRPr="00A67BD3" w:rsidRDefault="00C332D9" w:rsidP="003747E1">
            <w:pPr>
              <w:rPr>
                <w:sz w:val="16"/>
                <w:szCs w:val="16"/>
              </w:rPr>
            </w:pPr>
          </w:p>
          <w:p w14:paraId="2C42A79E" w14:textId="77777777" w:rsidR="00C332D9" w:rsidRPr="00A67BD3" w:rsidRDefault="00C332D9" w:rsidP="003747E1">
            <w:pPr>
              <w:rPr>
                <w:sz w:val="16"/>
                <w:szCs w:val="16"/>
              </w:rPr>
            </w:pPr>
            <w:r w:rsidRPr="00A67BD3">
              <w:rPr>
                <w:sz w:val="16"/>
                <w:szCs w:val="16"/>
              </w:rPr>
              <w:t xml:space="preserve">Twee methodieken om de impact van bedrijven of hun producten en diensten op biodiversiteit te bepalen zijn </w:t>
            </w:r>
            <w:hyperlink r:id="rId31" w:history="1">
              <w:r w:rsidRPr="003F1F24">
                <w:rPr>
                  <w:rStyle w:val="Hyperlink"/>
                  <w:sz w:val="16"/>
                  <w:szCs w:val="16"/>
                </w:rPr>
                <w:t>GLOBIO</w:t>
              </w:r>
            </w:hyperlink>
            <w:r w:rsidRPr="00A67BD3">
              <w:rPr>
                <w:sz w:val="16"/>
                <w:szCs w:val="16"/>
              </w:rPr>
              <w:t xml:space="preserve"> en </w:t>
            </w:r>
            <w:hyperlink r:id="rId32" w:history="1">
              <w:r w:rsidRPr="003F1F24">
                <w:rPr>
                  <w:rStyle w:val="Hyperlink"/>
                  <w:sz w:val="16"/>
                  <w:szCs w:val="16"/>
                </w:rPr>
                <w:t>ReCiPe</w:t>
              </w:r>
            </w:hyperlink>
            <w:r w:rsidRPr="00A67BD3">
              <w:rPr>
                <w:sz w:val="16"/>
                <w:szCs w:val="16"/>
              </w:rPr>
              <w:t xml:space="preserve">. Voor meer informatie verwijzen wij u tevens naar het onderzoek in opdracht van </w:t>
            </w:r>
            <w:hyperlink r:id="rId33" w:history="1">
              <w:r w:rsidRPr="003F1F24">
                <w:rPr>
                  <w:rStyle w:val="Hyperlink"/>
                  <w:sz w:val="16"/>
                  <w:szCs w:val="16"/>
                </w:rPr>
                <w:t>Platform Biodiversiteit, Ecosystemen en Economie</w:t>
              </w:r>
            </w:hyperlink>
            <w:r w:rsidRPr="00A67BD3">
              <w:rPr>
                <w:sz w:val="16"/>
                <w:szCs w:val="16"/>
              </w:rPr>
              <w:t>.</w:t>
            </w:r>
          </w:p>
          <w:p w14:paraId="142532B1" w14:textId="77777777" w:rsidR="00C332D9" w:rsidRDefault="00C332D9" w:rsidP="003747E1">
            <w:pPr>
              <w:rPr>
                <w:sz w:val="16"/>
                <w:szCs w:val="16"/>
              </w:rPr>
            </w:pPr>
          </w:p>
          <w:p w14:paraId="72165F0E" w14:textId="77777777" w:rsidR="00C332D9" w:rsidRPr="003F1F24" w:rsidRDefault="00C332D9" w:rsidP="003747E1">
            <w:pPr>
              <w:rPr>
                <w:sz w:val="16"/>
                <w:szCs w:val="16"/>
              </w:rPr>
            </w:pPr>
            <w:r w:rsidRPr="003F1F24">
              <w:rPr>
                <w:sz w:val="16"/>
                <w:szCs w:val="16"/>
              </w:rPr>
              <w:t>C. Waardebehoud</w:t>
            </w:r>
          </w:p>
          <w:p w14:paraId="5F49831C" w14:textId="77777777" w:rsidR="00C332D9" w:rsidRPr="003F1F24" w:rsidRDefault="00C332D9" w:rsidP="003747E1">
            <w:pPr>
              <w:rPr>
                <w:sz w:val="16"/>
                <w:szCs w:val="16"/>
              </w:rPr>
            </w:pPr>
          </w:p>
          <w:p w14:paraId="2237C016" w14:textId="77777777" w:rsidR="00C332D9" w:rsidRPr="003F1F24" w:rsidRDefault="00C332D9" w:rsidP="003747E1">
            <w:pPr>
              <w:rPr>
                <w:sz w:val="16"/>
                <w:szCs w:val="16"/>
              </w:rPr>
            </w:pPr>
            <w:r w:rsidRPr="003F1F24">
              <w:rPr>
                <w:sz w:val="16"/>
                <w:szCs w:val="16"/>
              </w:rPr>
              <w:t>C1.    Levensduur</w:t>
            </w:r>
          </w:p>
          <w:p w14:paraId="4FD0C995" w14:textId="77777777" w:rsidR="00C332D9" w:rsidRPr="003F1F24" w:rsidRDefault="00C332D9" w:rsidP="003747E1">
            <w:pPr>
              <w:rPr>
                <w:sz w:val="16"/>
                <w:szCs w:val="16"/>
              </w:rPr>
            </w:pPr>
            <w:r w:rsidRPr="003F1F24">
              <w:rPr>
                <w:sz w:val="16"/>
                <w:szCs w:val="16"/>
              </w:rPr>
              <w:t>C1.1 De werkelijke levensduur in jaren inclusief (eventueel) hergebruik. De levensduur is de totale gebruiksfase van het product in jaren.</w:t>
            </w:r>
          </w:p>
          <w:p w14:paraId="17D23ECF" w14:textId="77777777" w:rsidR="00C332D9" w:rsidRPr="003F1F24" w:rsidRDefault="00C332D9" w:rsidP="003747E1">
            <w:pPr>
              <w:rPr>
                <w:sz w:val="16"/>
                <w:szCs w:val="16"/>
              </w:rPr>
            </w:pPr>
            <w:r w:rsidRPr="003F1F24">
              <w:rPr>
                <w:sz w:val="16"/>
                <w:szCs w:val="16"/>
              </w:rPr>
              <w:t>C1.2  Productgarantie in jaren (mogelijk wettelijk vastgesteld).</w:t>
            </w:r>
          </w:p>
          <w:p w14:paraId="77C05154" w14:textId="77777777" w:rsidR="00C332D9" w:rsidRPr="003F1F24" w:rsidRDefault="00C332D9" w:rsidP="003747E1">
            <w:pPr>
              <w:rPr>
                <w:sz w:val="16"/>
                <w:szCs w:val="16"/>
              </w:rPr>
            </w:pPr>
            <w:r w:rsidRPr="003F1F24">
              <w:rPr>
                <w:sz w:val="16"/>
                <w:szCs w:val="16"/>
              </w:rPr>
              <w:t>C1.3 Aantal jaren aangeboden volledige product support zoals (preventief) onderhoud, reparatie, beschikbaarheid van reserve-onderdelen.</w:t>
            </w:r>
          </w:p>
          <w:p w14:paraId="27FD0452" w14:textId="77777777" w:rsidR="00C332D9" w:rsidRPr="003F1F24" w:rsidRDefault="00C332D9" w:rsidP="003747E1">
            <w:pPr>
              <w:rPr>
                <w:sz w:val="16"/>
                <w:szCs w:val="16"/>
              </w:rPr>
            </w:pPr>
            <w:r w:rsidRPr="003F1F24">
              <w:rPr>
                <w:sz w:val="16"/>
                <w:szCs w:val="16"/>
              </w:rPr>
              <w:t>C1.4 Aantal jaren aangeboden software support (updates en upgrades).</w:t>
            </w:r>
          </w:p>
          <w:p w14:paraId="309B7A8F" w14:textId="77777777" w:rsidR="00C332D9" w:rsidRPr="003F1F24" w:rsidRDefault="00C332D9" w:rsidP="003747E1">
            <w:pPr>
              <w:rPr>
                <w:sz w:val="16"/>
                <w:szCs w:val="16"/>
              </w:rPr>
            </w:pPr>
          </w:p>
          <w:p w14:paraId="57B97F56" w14:textId="77777777" w:rsidR="00C332D9" w:rsidRPr="003F1F24" w:rsidRDefault="00C332D9" w:rsidP="003747E1">
            <w:pPr>
              <w:rPr>
                <w:sz w:val="16"/>
                <w:szCs w:val="16"/>
              </w:rPr>
            </w:pPr>
            <w:r w:rsidRPr="003F1F24">
              <w:rPr>
                <w:sz w:val="16"/>
                <w:szCs w:val="16"/>
              </w:rPr>
              <w:t>C2.Toepassing van hergebruik onderdelen</w:t>
            </w:r>
          </w:p>
          <w:p w14:paraId="0256F9B6" w14:textId="77777777" w:rsidR="00C332D9" w:rsidRPr="003F1F24" w:rsidRDefault="00C332D9" w:rsidP="003747E1">
            <w:pPr>
              <w:rPr>
                <w:sz w:val="16"/>
                <w:szCs w:val="16"/>
              </w:rPr>
            </w:pPr>
            <w:r w:rsidRPr="003F1F24">
              <w:rPr>
                <w:sz w:val="16"/>
                <w:szCs w:val="16"/>
              </w:rPr>
              <w:t>C2.1 Een toelichting m.b.t. in hoeverre er onderdelen van het product kunnen worden hergebruikt en/of worden hergebruikt op het moment dat het gehele product niet meer bruikbaar is. Bijvoorbeeld % hergebruik van onderdelen, lijst met hergebruikte onderdelen, toepassing van hergebruik van onderdelen.</w:t>
            </w:r>
          </w:p>
          <w:p w14:paraId="5DB66B12" w14:textId="77777777" w:rsidR="00C332D9" w:rsidRPr="003F1F24" w:rsidRDefault="00C332D9" w:rsidP="003747E1">
            <w:pPr>
              <w:rPr>
                <w:sz w:val="16"/>
                <w:szCs w:val="16"/>
              </w:rPr>
            </w:pPr>
            <w:r w:rsidRPr="003F1F24">
              <w:rPr>
                <w:sz w:val="16"/>
                <w:szCs w:val="16"/>
              </w:rPr>
              <w:t>C3.Toepassing van gerecyclede grondstoffen</w:t>
            </w:r>
          </w:p>
          <w:p w14:paraId="3A3674F9" w14:textId="77777777" w:rsidR="00C332D9" w:rsidRPr="003F1F24" w:rsidRDefault="00C332D9" w:rsidP="003747E1">
            <w:pPr>
              <w:rPr>
                <w:sz w:val="16"/>
                <w:szCs w:val="16"/>
              </w:rPr>
            </w:pPr>
            <w:r w:rsidRPr="003F1F24">
              <w:rPr>
                <w:sz w:val="16"/>
                <w:szCs w:val="16"/>
              </w:rPr>
              <w:t>C3.1 Een toelichting m.b.t. voor welke toepassing de teruggewonnen grondstoffen d.m.v. recycling gebruikt zijn. In hoeverre zijn de gerecyclede grondstoffen gebruikt voor een hoogwaardiger, zelfde of laagwaardiger toepassing.</w:t>
            </w:r>
          </w:p>
          <w:p w14:paraId="5632405C" w14:textId="77777777" w:rsidR="00C332D9" w:rsidRPr="003F1F24" w:rsidRDefault="00C332D9" w:rsidP="003747E1">
            <w:pPr>
              <w:rPr>
                <w:sz w:val="16"/>
                <w:szCs w:val="16"/>
              </w:rPr>
            </w:pPr>
            <w:r w:rsidRPr="003F1F24">
              <w:rPr>
                <w:sz w:val="16"/>
                <w:szCs w:val="16"/>
              </w:rPr>
              <w:t>C4. Toepassing van alternatieve grondstoffen</w:t>
            </w:r>
          </w:p>
          <w:p w14:paraId="60DBE356" w14:textId="77777777" w:rsidR="00C332D9" w:rsidRDefault="00C332D9" w:rsidP="003747E1">
            <w:pPr>
              <w:rPr>
                <w:sz w:val="16"/>
                <w:szCs w:val="16"/>
              </w:rPr>
            </w:pPr>
            <w:r w:rsidRPr="003F1F24">
              <w:rPr>
                <w:sz w:val="16"/>
                <w:szCs w:val="16"/>
              </w:rPr>
              <w:t>C4.1 Een toelichting aangaande het toepassen van alternatieve (hulp-)grondstoffen ter vervanging van gebruikte kritieke en schaarse grondstoffen.</w:t>
            </w:r>
          </w:p>
          <w:p w14:paraId="6EAD32E1" w14:textId="77777777" w:rsidR="00C332D9" w:rsidRDefault="00C332D9" w:rsidP="003747E1">
            <w:pPr>
              <w:rPr>
                <w:sz w:val="16"/>
                <w:szCs w:val="16"/>
              </w:rPr>
            </w:pPr>
          </w:p>
          <w:p w14:paraId="0585DD60" w14:textId="77777777" w:rsidR="00C332D9" w:rsidRPr="000F3BDD" w:rsidRDefault="00C332D9"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7B8A5442" w14:textId="77777777" w:rsidR="00C332D9" w:rsidRPr="00FF5DC9" w:rsidRDefault="00C332D9" w:rsidP="00C332D9">
            <w:pPr>
              <w:pStyle w:val="Lijstalinea"/>
              <w:numPr>
                <w:ilvl w:val="0"/>
                <w:numId w:val="44"/>
              </w:numPr>
              <w:rPr>
                <w:sz w:val="16"/>
                <w:szCs w:val="16"/>
              </w:rPr>
            </w:pPr>
            <w:r>
              <w:rPr>
                <w:rFonts w:cs="Arial"/>
                <w:sz w:val="16"/>
                <w:szCs w:val="16"/>
              </w:rPr>
              <w:t xml:space="preserve">Indien Inschrijver deze wens conformeert, dient Inschrijver van minimaal twee Producten uit het Kernassortiment </w:t>
            </w:r>
            <w:r w:rsidRPr="00605ACF">
              <w:rPr>
                <w:sz w:val="16"/>
                <w:szCs w:val="16"/>
              </w:rPr>
              <w:t>deel A Android Devices</w:t>
            </w:r>
            <w:r>
              <w:rPr>
                <w:szCs w:val="18"/>
              </w:rPr>
              <w:t>.</w:t>
            </w:r>
            <w:r>
              <w:rPr>
                <w:rFonts w:cs="Arial"/>
                <w:sz w:val="16"/>
                <w:szCs w:val="16"/>
              </w:rPr>
              <w:t xml:space="preserve"> bij Inschrijving een Circulair Product Paspoort te overleggen.</w:t>
            </w:r>
          </w:p>
          <w:p w14:paraId="04CF6483" w14:textId="77777777" w:rsidR="00C332D9" w:rsidRPr="00D32817" w:rsidRDefault="00C332D9" w:rsidP="003747E1">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4FA4DF" w14:textId="77777777" w:rsidR="00C332D9" w:rsidRPr="003F1F24" w:rsidRDefault="00C332D9" w:rsidP="003747E1">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174CA17" w14:textId="77777777" w:rsidR="00C332D9" w:rsidRPr="00D32817" w:rsidRDefault="00C332D9" w:rsidP="003747E1">
            <w:pPr>
              <w:jc w:val="center"/>
              <w:rPr>
                <w:sz w:val="16"/>
                <w:szCs w:val="16"/>
              </w:rPr>
            </w:pPr>
            <w:r>
              <w:rPr>
                <w:sz w:val="16"/>
                <w:szCs w:val="16"/>
              </w:rPr>
              <w:t>100</w:t>
            </w:r>
          </w:p>
        </w:tc>
      </w:tr>
    </w:tbl>
    <w:p w14:paraId="60D5BD59" w14:textId="77777777" w:rsidR="003B5EEF" w:rsidRDefault="003B5EEF" w:rsidP="00192775">
      <w:pPr>
        <w:rPr>
          <w:b/>
        </w:rPr>
      </w:pPr>
    </w:p>
    <w:p w14:paraId="17E003A9" w14:textId="77777777" w:rsidR="009A029D" w:rsidRDefault="009A029D" w:rsidP="00192775">
      <w:pPr>
        <w:rPr>
          <w:b/>
        </w:rPr>
      </w:pPr>
    </w:p>
    <w:p w14:paraId="296A5377" w14:textId="77777777" w:rsidR="009A029D" w:rsidRDefault="009A029D" w:rsidP="00192775">
      <w:pPr>
        <w:rPr>
          <w:b/>
        </w:rPr>
      </w:pPr>
    </w:p>
    <w:p w14:paraId="119FB5A9" w14:textId="77777777" w:rsidR="009A029D" w:rsidRDefault="009A029D" w:rsidP="00192775">
      <w:pPr>
        <w:rPr>
          <w:b/>
        </w:rPr>
      </w:pPr>
    </w:p>
    <w:p w14:paraId="049FB71D" w14:textId="77777777" w:rsidR="009A029D" w:rsidRDefault="009A029D"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A029D" w:rsidRPr="009C70C0" w14:paraId="2F2FE9D2" w14:textId="77777777" w:rsidTr="003747E1">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597036F" w14:textId="77777777" w:rsidR="009A029D" w:rsidRPr="006146CE" w:rsidRDefault="009A029D" w:rsidP="003747E1">
            <w:pPr>
              <w:spacing w:line="240" w:lineRule="exact"/>
              <w:rPr>
                <w:rFonts w:cs="Arial"/>
                <w:bCs/>
                <w:sz w:val="16"/>
                <w:szCs w:val="16"/>
              </w:rPr>
            </w:pPr>
            <w:r w:rsidRPr="006146CE">
              <w:rPr>
                <w:rFonts w:cs="Arial"/>
                <w:bCs/>
                <w:sz w:val="16"/>
                <w:szCs w:val="16"/>
              </w:rPr>
              <w:t>W.16.</w:t>
            </w:r>
            <w:r>
              <w:rPr>
                <w:rFonts w:cs="Arial"/>
                <w:bCs/>
                <w:sz w:val="16"/>
                <w:szCs w:val="16"/>
              </w:rPr>
              <w:t>5</w:t>
            </w:r>
            <w:r w:rsidRPr="006146CE">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D6B9389" w14:textId="77777777" w:rsidR="009A029D" w:rsidRDefault="009A029D" w:rsidP="003747E1">
            <w:pPr>
              <w:rPr>
                <w:sz w:val="16"/>
                <w:szCs w:val="16"/>
              </w:rPr>
            </w:pPr>
            <w:r>
              <w:rPr>
                <w:sz w:val="16"/>
                <w:szCs w:val="16"/>
              </w:rPr>
              <w:t>Opdrachtnemer</w:t>
            </w:r>
            <w:r w:rsidRPr="006146CE">
              <w:rPr>
                <w:sz w:val="16"/>
                <w:szCs w:val="16"/>
              </w:rPr>
              <w:t xml:space="preserve"> conformeert zich tot het </w:t>
            </w:r>
            <w:r>
              <w:rPr>
                <w:sz w:val="16"/>
                <w:szCs w:val="16"/>
              </w:rPr>
              <w:t xml:space="preserve">integraal </w:t>
            </w:r>
            <w:r w:rsidRPr="006146CE">
              <w:rPr>
                <w:sz w:val="16"/>
                <w:szCs w:val="16"/>
              </w:rPr>
              <w:t>uitvoeren van het Due Diligence proces op basis van de 6 stappen</w:t>
            </w:r>
            <w:r>
              <w:rPr>
                <w:sz w:val="16"/>
                <w:szCs w:val="16"/>
              </w:rPr>
              <w:t>/indicatoren</w:t>
            </w:r>
            <w:r w:rsidRPr="006146CE">
              <w:rPr>
                <w:sz w:val="16"/>
                <w:szCs w:val="16"/>
              </w:rPr>
              <w:t xml:space="preserve"> van het OECD</w:t>
            </w:r>
            <w:r>
              <w:rPr>
                <w:sz w:val="16"/>
                <w:szCs w:val="16"/>
              </w:rPr>
              <w:t>-framework:</w:t>
            </w:r>
          </w:p>
          <w:p w14:paraId="5307E348" w14:textId="77777777" w:rsidR="009A029D" w:rsidRDefault="009A029D" w:rsidP="009A029D">
            <w:pPr>
              <w:pStyle w:val="Lijstalinea"/>
              <w:numPr>
                <w:ilvl w:val="0"/>
                <w:numId w:val="33"/>
              </w:numPr>
              <w:rPr>
                <w:sz w:val="16"/>
                <w:szCs w:val="16"/>
              </w:rPr>
            </w:pPr>
            <w:r w:rsidRPr="000514AB">
              <w:rPr>
                <w:sz w:val="16"/>
                <w:szCs w:val="16"/>
              </w:rPr>
              <w:t>MVO en due diligence voor de waardeketen verankeren in beleid en management | Indicator 1;</w:t>
            </w:r>
          </w:p>
          <w:p w14:paraId="70A72C60" w14:textId="77777777" w:rsidR="009A029D" w:rsidRPr="000514AB" w:rsidRDefault="009A029D" w:rsidP="009A029D">
            <w:pPr>
              <w:pStyle w:val="Lijstalinea"/>
              <w:numPr>
                <w:ilvl w:val="1"/>
                <w:numId w:val="33"/>
              </w:numPr>
              <w:rPr>
                <w:sz w:val="16"/>
                <w:szCs w:val="16"/>
              </w:rPr>
            </w:pPr>
            <w:r>
              <w:rPr>
                <w:sz w:val="16"/>
                <w:szCs w:val="16"/>
              </w:rPr>
              <w:t>Opdrachtnemer</w:t>
            </w:r>
            <w:r w:rsidRPr="000514AB">
              <w:rPr>
                <w:sz w:val="16"/>
                <w:szCs w:val="16"/>
              </w:rPr>
              <w:t xml:space="preserve"> heeft openlijk toegezegd om due diligence uit te voeren zoals omschreven in de OECD-richtlijnen</w:t>
            </w:r>
          </w:p>
          <w:p w14:paraId="585E5C4E" w14:textId="77777777" w:rsidR="009A029D" w:rsidRDefault="009A029D" w:rsidP="009A029D">
            <w:pPr>
              <w:pStyle w:val="Lijstalinea"/>
              <w:numPr>
                <w:ilvl w:val="1"/>
                <w:numId w:val="33"/>
              </w:numPr>
              <w:rPr>
                <w:sz w:val="16"/>
                <w:szCs w:val="16"/>
              </w:rPr>
            </w:pPr>
            <w:r>
              <w:rPr>
                <w:sz w:val="16"/>
                <w:szCs w:val="16"/>
              </w:rPr>
              <w:t>Opdrachtnemer</w:t>
            </w:r>
            <w:r w:rsidRPr="000514AB">
              <w:rPr>
                <w:sz w:val="16"/>
                <w:szCs w:val="16"/>
              </w:rPr>
              <w:t xml:space="preserve"> heeft op bestuursniveau verantwoordelijkheden voor MVO toegekend</w:t>
            </w:r>
            <w:r>
              <w:rPr>
                <w:sz w:val="16"/>
                <w:szCs w:val="16"/>
              </w:rPr>
              <w:t>.</w:t>
            </w:r>
          </w:p>
          <w:p w14:paraId="3707F8E0" w14:textId="77777777" w:rsidR="009A029D" w:rsidRPr="000514AB" w:rsidRDefault="009A029D" w:rsidP="003747E1">
            <w:pPr>
              <w:pStyle w:val="Lijstalinea"/>
              <w:ind w:left="1440"/>
              <w:rPr>
                <w:sz w:val="16"/>
                <w:szCs w:val="16"/>
              </w:rPr>
            </w:pPr>
          </w:p>
          <w:p w14:paraId="47E3695D" w14:textId="77777777" w:rsidR="009A029D" w:rsidRDefault="009A029D" w:rsidP="009A029D">
            <w:pPr>
              <w:pStyle w:val="Lijstalinea"/>
              <w:numPr>
                <w:ilvl w:val="0"/>
                <w:numId w:val="33"/>
              </w:numPr>
              <w:rPr>
                <w:sz w:val="16"/>
                <w:szCs w:val="16"/>
              </w:rPr>
            </w:pPr>
            <w:r w:rsidRPr="000514AB">
              <w:rPr>
                <w:sz w:val="16"/>
                <w:szCs w:val="16"/>
              </w:rPr>
              <w:t xml:space="preserve">De belangrijkste risico’s in de waardeketen voor </w:t>
            </w:r>
            <w:r>
              <w:rPr>
                <w:sz w:val="16"/>
                <w:szCs w:val="16"/>
              </w:rPr>
              <w:t>telecommunicatie diensten</w:t>
            </w:r>
            <w:r w:rsidRPr="000514AB">
              <w:rPr>
                <w:sz w:val="16"/>
                <w:szCs w:val="16"/>
              </w:rPr>
              <w:t xml:space="preserve"> vaststellen en beoordelen | Indicator 2</w:t>
            </w:r>
            <w:r>
              <w:rPr>
                <w:sz w:val="16"/>
                <w:szCs w:val="16"/>
              </w:rPr>
              <w:t>;</w:t>
            </w:r>
          </w:p>
          <w:p w14:paraId="7A4DF344"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w:t>
            </w:r>
            <w:r>
              <w:rPr>
                <w:sz w:val="16"/>
                <w:szCs w:val="16"/>
              </w:rPr>
              <w:t>hardware</w:t>
            </w:r>
            <w:r w:rsidRPr="00C01E84">
              <w:rPr>
                <w:sz w:val="16"/>
                <w:szCs w:val="16"/>
              </w:rPr>
              <w:t xml:space="preserve"> expliciet hebben aangewezen als een product waarvoor belangrijke sociale en milieurisico’s gelden in de waardeketen</w:t>
            </w:r>
            <w:r>
              <w:rPr>
                <w:sz w:val="16"/>
                <w:szCs w:val="16"/>
              </w:rPr>
              <w:t>.</w:t>
            </w:r>
          </w:p>
          <w:p w14:paraId="1B7A79C8"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(bijvoorbeeld via een LCA of een andere analyse van de volledige levenscyclus of waardeketen) dat zij specifieke belangrijke sociale en milieurisico’s voor </w:t>
            </w:r>
            <w:r>
              <w:rPr>
                <w:sz w:val="16"/>
                <w:szCs w:val="16"/>
              </w:rPr>
              <w:t xml:space="preserve">hardware </w:t>
            </w:r>
            <w:r w:rsidRPr="00C01E84">
              <w:rPr>
                <w:sz w:val="16"/>
                <w:szCs w:val="16"/>
              </w:rPr>
              <w:t>hebben vastgesteld en beoordeeld</w:t>
            </w:r>
            <w:r>
              <w:rPr>
                <w:sz w:val="16"/>
                <w:szCs w:val="16"/>
              </w:rPr>
              <w:t>.</w:t>
            </w:r>
          </w:p>
          <w:p w14:paraId="449EADB8"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het in kaart brengen en beoordelen van risico’s</w:t>
            </w:r>
          </w:p>
          <w:p w14:paraId="167B514D" w14:textId="77777777" w:rsidR="009A029D" w:rsidRPr="00C01E84" w:rsidRDefault="009A029D" w:rsidP="003747E1">
            <w:pPr>
              <w:pStyle w:val="Lijstalinea"/>
              <w:ind w:left="1440"/>
              <w:rPr>
                <w:sz w:val="16"/>
                <w:szCs w:val="16"/>
              </w:rPr>
            </w:pPr>
          </w:p>
          <w:p w14:paraId="13EAA834" w14:textId="77777777" w:rsidR="009A029D" w:rsidRDefault="009A029D" w:rsidP="009A029D">
            <w:pPr>
              <w:pStyle w:val="Lijstalinea"/>
              <w:numPr>
                <w:ilvl w:val="0"/>
                <w:numId w:val="33"/>
              </w:numPr>
              <w:rPr>
                <w:sz w:val="16"/>
                <w:szCs w:val="16"/>
              </w:rPr>
            </w:pPr>
            <w:r w:rsidRPr="000514AB">
              <w:rPr>
                <w:sz w:val="16"/>
                <w:szCs w:val="16"/>
              </w:rPr>
              <w:t xml:space="preserve">Belangrijke risico’s in de waardeketens </w:t>
            </w:r>
            <w:r>
              <w:rPr>
                <w:sz w:val="16"/>
                <w:szCs w:val="16"/>
              </w:rPr>
              <w:t xml:space="preserve">van hardware </w:t>
            </w:r>
            <w:r w:rsidRPr="000514AB">
              <w:rPr>
                <w:sz w:val="16"/>
                <w:szCs w:val="16"/>
              </w:rPr>
              <w:t>aanpakken | Indicator 3</w:t>
            </w:r>
            <w:r>
              <w:rPr>
                <w:sz w:val="16"/>
                <w:szCs w:val="16"/>
              </w:rPr>
              <w:t>;</w:t>
            </w:r>
          </w:p>
          <w:p w14:paraId="2C439355"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een actieplan ontwikkeld hebben (bijvoorbeeld via een corrigerende maatregel vanuit </w:t>
            </w:r>
            <w:r>
              <w:rPr>
                <w:sz w:val="16"/>
                <w:szCs w:val="16"/>
              </w:rPr>
              <w:t>RBA (en EcoVadis)</w:t>
            </w:r>
            <w:r w:rsidRPr="00C01E84">
              <w:rPr>
                <w:sz w:val="16"/>
                <w:szCs w:val="16"/>
              </w:rPr>
              <w:t xml:space="preserve"> / een stappenplan voor verbetering of een andere methode) om ten minste één specifiek sociaal of milieurisico aan te pakken</w:t>
            </w:r>
            <w:r>
              <w:rPr>
                <w:sz w:val="16"/>
                <w:szCs w:val="16"/>
              </w:rPr>
              <w:t>.</w:t>
            </w:r>
          </w:p>
          <w:p w14:paraId="3777DF73"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ten minste één specifiek sociaal of milieurisico effectief hebben aangepakt</w:t>
            </w:r>
            <w:r>
              <w:rPr>
                <w:sz w:val="16"/>
                <w:szCs w:val="16"/>
              </w:rPr>
              <w:t>.</w:t>
            </w:r>
          </w:p>
          <w:p w14:paraId="0CC401C4"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aanpakken van risico’s</w:t>
            </w:r>
            <w:r>
              <w:rPr>
                <w:sz w:val="16"/>
                <w:szCs w:val="16"/>
              </w:rPr>
              <w:t>.</w:t>
            </w:r>
          </w:p>
          <w:p w14:paraId="56847E83" w14:textId="77777777" w:rsidR="009A029D" w:rsidRPr="00C01E84" w:rsidRDefault="009A029D" w:rsidP="003747E1">
            <w:pPr>
              <w:rPr>
                <w:sz w:val="16"/>
                <w:szCs w:val="16"/>
              </w:rPr>
            </w:pPr>
          </w:p>
          <w:p w14:paraId="33F65E47" w14:textId="77777777" w:rsidR="009A029D" w:rsidRDefault="009A029D" w:rsidP="009A029D">
            <w:pPr>
              <w:pStyle w:val="Lijstalinea"/>
              <w:numPr>
                <w:ilvl w:val="0"/>
                <w:numId w:val="33"/>
              </w:numPr>
              <w:rPr>
                <w:sz w:val="16"/>
                <w:szCs w:val="16"/>
              </w:rPr>
            </w:pPr>
            <w:r w:rsidRPr="000514AB">
              <w:rPr>
                <w:sz w:val="16"/>
                <w:szCs w:val="16"/>
              </w:rPr>
              <w:t xml:space="preserve">Volgen van maatregelen om belangrijke risico’s in de waardeketens van </w:t>
            </w:r>
            <w:r>
              <w:rPr>
                <w:sz w:val="16"/>
                <w:szCs w:val="16"/>
              </w:rPr>
              <w:t xml:space="preserve">productie van hardware </w:t>
            </w:r>
            <w:r w:rsidRPr="000514AB">
              <w:rPr>
                <w:sz w:val="16"/>
                <w:szCs w:val="16"/>
              </w:rPr>
              <w:t>aan te pakken | Indicator 4</w:t>
            </w:r>
            <w:r>
              <w:rPr>
                <w:sz w:val="16"/>
                <w:szCs w:val="16"/>
              </w:rPr>
              <w:t>;</w:t>
            </w:r>
          </w:p>
          <w:p w14:paraId="0D8B98D9"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met controleerbaar bewijs aantonen dat zij de voortgang hebben gevolgd van hun </w:t>
            </w:r>
            <w:r w:rsidRPr="00C01E84">
              <w:rPr>
                <w:sz w:val="16"/>
                <w:szCs w:val="16"/>
              </w:rPr>
              <w:lastRenderedPageBreak/>
              <w:t>inspanningen om ten minste één specifiek sociaal of milieurisico aan te pakken</w:t>
            </w:r>
            <w:r>
              <w:rPr>
                <w:sz w:val="16"/>
                <w:szCs w:val="16"/>
              </w:rPr>
              <w:t>.</w:t>
            </w:r>
          </w:p>
          <w:p w14:paraId="3F736226" w14:textId="77777777" w:rsidR="009A029D" w:rsidRDefault="009A029D" w:rsidP="003747E1">
            <w:pPr>
              <w:pStyle w:val="Lijstalinea"/>
              <w:ind w:left="1440"/>
              <w:rPr>
                <w:sz w:val="16"/>
                <w:szCs w:val="16"/>
              </w:rPr>
            </w:pPr>
          </w:p>
          <w:p w14:paraId="488910D0" w14:textId="77777777" w:rsidR="009A029D" w:rsidRDefault="009A029D" w:rsidP="009A029D">
            <w:pPr>
              <w:pStyle w:val="Lijstalinea"/>
              <w:numPr>
                <w:ilvl w:val="0"/>
                <w:numId w:val="33"/>
              </w:numPr>
              <w:rPr>
                <w:sz w:val="16"/>
                <w:szCs w:val="16"/>
              </w:rPr>
            </w:pPr>
            <w:r w:rsidRPr="000514AB">
              <w:rPr>
                <w:sz w:val="16"/>
                <w:szCs w:val="16"/>
              </w:rPr>
              <w:t xml:space="preserve">Communiceren over maatregelen om belangrijke risico’s in de waardeketen </w:t>
            </w:r>
            <w:r>
              <w:rPr>
                <w:sz w:val="16"/>
                <w:szCs w:val="16"/>
              </w:rPr>
              <w:t xml:space="preserve">van hardware </w:t>
            </w:r>
            <w:r w:rsidRPr="000514AB">
              <w:rPr>
                <w:sz w:val="16"/>
                <w:szCs w:val="16"/>
              </w:rPr>
              <w:t>in kaart te brengen en aan te pakken | Indicator 5</w:t>
            </w:r>
          </w:p>
          <w:p w14:paraId="4D56E091"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openbaar gecommuniceerd over maatregelen om belangrijke risico’s in de waardeketen </w:t>
            </w:r>
            <w:r>
              <w:rPr>
                <w:sz w:val="16"/>
                <w:szCs w:val="16"/>
              </w:rPr>
              <w:t xml:space="preserve">van hardware </w:t>
            </w:r>
            <w:r w:rsidRPr="00C01E84">
              <w:rPr>
                <w:sz w:val="16"/>
                <w:szCs w:val="16"/>
              </w:rPr>
              <w:t>in kaart te brengen en aan te pakken</w:t>
            </w:r>
            <w:r>
              <w:rPr>
                <w:sz w:val="16"/>
                <w:szCs w:val="16"/>
              </w:rPr>
              <w:t>.</w:t>
            </w:r>
          </w:p>
          <w:p w14:paraId="18F1EED3"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op verzoek van Opdrachtgever</w:t>
            </w:r>
            <w:r>
              <w:rPr>
                <w:sz w:val="16"/>
                <w:szCs w:val="16"/>
              </w:rPr>
              <w:t>.</w:t>
            </w:r>
            <w:r w:rsidRPr="00C01E84">
              <w:rPr>
                <w:sz w:val="16"/>
                <w:szCs w:val="16"/>
              </w:rPr>
              <w:t xml:space="preserve"> informatie verschaffen over due diligence inspanningen met zakelijke partners op belangrijke knelpunt hefboompunten zoals smelt- en raffinagebedrijven</w:t>
            </w:r>
            <w:r>
              <w:rPr>
                <w:sz w:val="16"/>
                <w:szCs w:val="16"/>
              </w:rPr>
              <w:t>.</w:t>
            </w:r>
          </w:p>
          <w:p w14:paraId="1463C775" w14:textId="77777777" w:rsidR="009A029D" w:rsidRPr="00C01E84" w:rsidRDefault="009A029D" w:rsidP="003747E1">
            <w:pPr>
              <w:rPr>
                <w:sz w:val="16"/>
                <w:szCs w:val="16"/>
              </w:rPr>
            </w:pPr>
          </w:p>
          <w:p w14:paraId="52E78CD3" w14:textId="77777777" w:rsidR="009A029D" w:rsidRDefault="009A029D" w:rsidP="009A029D">
            <w:pPr>
              <w:pStyle w:val="Lijstalinea"/>
              <w:numPr>
                <w:ilvl w:val="0"/>
                <w:numId w:val="33"/>
              </w:numPr>
              <w:rPr>
                <w:sz w:val="16"/>
                <w:szCs w:val="16"/>
              </w:rPr>
            </w:pPr>
            <w:r w:rsidRPr="000514AB">
              <w:rPr>
                <w:sz w:val="16"/>
                <w:szCs w:val="16"/>
              </w:rPr>
              <w:t xml:space="preserve">Herstel van schadelijke effecten in de waardeketen </w:t>
            </w:r>
            <w:r>
              <w:rPr>
                <w:sz w:val="16"/>
                <w:szCs w:val="16"/>
              </w:rPr>
              <w:t xml:space="preserve">van hardware </w:t>
            </w:r>
            <w:r w:rsidRPr="000514AB">
              <w:rPr>
                <w:sz w:val="16"/>
                <w:szCs w:val="16"/>
              </w:rPr>
              <w:t>mogelijk maken | Indicator 6</w:t>
            </w:r>
            <w:r>
              <w:rPr>
                <w:sz w:val="16"/>
                <w:szCs w:val="16"/>
              </w:rPr>
              <w:t>;</w:t>
            </w:r>
          </w:p>
          <w:p w14:paraId="181252C5"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openlijk toegezegd de toegang tot rechtsmiddelen in zijn waardeketens te bevorderen en faciliteren</w:t>
            </w:r>
            <w:r>
              <w:rPr>
                <w:sz w:val="16"/>
                <w:szCs w:val="16"/>
              </w:rPr>
              <w:t>.</w:t>
            </w:r>
          </w:p>
          <w:p w14:paraId="11FE1A6C"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bij tenminste één actor in de waardeketen hun invloed hebben aangewend om het verhelpen van schadelijke effecten te faciliteren</w:t>
            </w:r>
            <w:r>
              <w:rPr>
                <w:sz w:val="16"/>
                <w:szCs w:val="16"/>
              </w:rPr>
              <w:t>.</w:t>
            </w:r>
          </w:p>
          <w:p w14:paraId="5C486651" w14:textId="77777777" w:rsidR="009A029D" w:rsidRPr="000514AB"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een buitenrechtelijke bezwaarprocedure in het leven geroepen op bedrijfs- of operationeel niveau dat toegankelijk is voor diegenen die schadelijke effecten ervaren van zakelijke relaties in zijn waardeketens.</w:t>
            </w:r>
          </w:p>
          <w:p w14:paraId="608A1D65" w14:textId="77777777" w:rsidR="009A029D" w:rsidRPr="006146CE" w:rsidRDefault="009A029D" w:rsidP="003747E1">
            <w:pPr>
              <w:rPr>
                <w:sz w:val="16"/>
                <w:szCs w:val="16"/>
              </w:rPr>
            </w:pPr>
          </w:p>
          <w:p w14:paraId="2D96A214" w14:textId="77777777" w:rsidR="009A029D" w:rsidRPr="000514AB" w:rsidRDefault="009A029D" w:rsidP="003747E1">
            <w:pPr>
              <w:rPr>
                <w:i/>
                <w:iCs/>
                <w:sz w:val="16"/>
                <w:szCs w:val="16"/>
              </w:rPr>
            </w:pPr>
            <w:r w:rsidRPr="000514AB">
              <w:rPr>
                <w:i/>
                <w:iCs/>
                <w:sz w:val="16"/>
                <w:szCs w:val="16"/>
              </w:rPr>
              <w:t>Toelichting:</w:t>
            </w:r>
          </w:p>
          <w:p w14:paraId="06D4B2CF" w14:textId="77777777" w:rsidR="009A029D" w:rsidRPr="000514AB" w:rsidRDefault="000516F0" w:rsidP="009A029D">
            <w:pPr>
              <w:pStyle w:val="Lijstalinea"/>
              <w:numPr>
                <w:ilvl w:val="0"/>
                <w:numId w:val="32"/>
              </w:numPr>
              <w:rPr>
                <w:rStyle w:val="Hyperlink"/>
                <w:bCs/>
                <w:sz w:val="16"/>
                <w:szCs w:val="16"/>
              </w:rPr>
            </w:pPr>
            <w:hyperlink r:id="rId34" w:tgtFrame="_blank" w:history="1">
              <w:r w:rsidR="009A029D" w:rsidRPr="006146CE">
                <w:rPr>
                  <w:rStyle w:val="Hyperlink"/>
                  <w:color w:val="007BC7"/>
                  <w:sz w:val="16"/>
                  <w:szCs w:val="16"/>
                </w:rPr>
                <w:t>OESO due diligence handreiking voor maatschappelijk verantwoord ondernemen</w:t>
              </w:r>
            </w:hyperlink>
          </w:p>
          <w:p w14:paraId="28DC6500" w14:textId="77777777" w:rsidR="009A029D" w:rsidRDefault="009A029D" w:rsidP="003747E1">
            <w:pPr>
              <w:rPr>
                <w:bCs/>
                <w:sz w:val="16"/>
                <w:szCs w:val="16"/>
              </w:rPr>
            </w:pPr>
          </w:p>
          <w:p w14:paraId="2A1B7483" w14:textId="77777777" w:rsidR="009A029D" w:rsidRPr="000F3BDD" w:rsidRDefault="009A029D"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7A519250" w14:textId="77777777" w:rsidR="009A029D" w:rsidRPr="000F3BDD" w:rsidRDefault="009A029D" w:rsidP="009A029D">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deze verplichting specifiek opgenomen in de Raamovereenkomst als contracteis (identiek aan de reguliere bijzondere uitvoeringsvoorwaarde ISV conform E.16.5.1 t/m E.16.5.5).</w:t>
            </w:r>
          </w:p>
          <w:p w14:paraId="26670744" w14:textId="77777777" w:rsidR="009A029D" w:rsidRPr="000514AB" w:rsidRDefault="009A029D" w:rsidP="003747E1">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8E8D73" w14:textId="77777777" w:rsidR="009A029D" w:rsidRPr="009C70C0" w:rsidRDefault="009A029D" w:rsidP="003747E1">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CD55522" w14:textId="09DC903A" w:rsidR="009A029D" w:rsidRPr="009C70C0" w:rsidRDefault="009A029D" w:rsidP="003747E1">
            <w:pPr>
              <w:jc w:val="center"/>
              <w:rPr>
                <w:bCs/>
                <w:sz w:val="16"/>
                <w:szCs w:val="16"/>
              </w:rPr>
            </w:pPr>
            <w:r>
              <w:rPr>
                <w:bCs/>
                <w:sz w:val="16"/>
                <w:szCs w:val="16"/>
              </w:rPr>
              <w:t>150</w:t>
            </w:r>
          </w:p>
        </w:tc>
      </w:tr>
      <w:tr w:rsidR="009A029D" w:rsidRPr="009C70C0" w14:paraId="1A0626AE" w14:textId="77777777" w:rsidTr="003747E1">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C29E96A" w14:textId="77777777" w:rsidR="009A029D" w:rsidRPr="006146CE" w:rsidRDefault="009A029D" w:rsidP="003747E1">
            <w:pPr>
              <w:spacing w:line="240" w:lineRule="exact"/>
              <w:rPr>
                <w:rFonts w:cs="Arial"/>
                <w:bCs/>
                <w:sz w:val="16"/>
                <w:szCs w:val="16"/>
              </w:rPr>
            </w:pPr>
            <w:r w:rsidRPr="006146CE">
              <w:rPr>
                <w:rFonts w:cs="Arial"/>
                <w:bCs/>
                <w:sz w:val="16"/>
                <w:szCs w:val="16"/>
              </w:rPr>
              <w:t>W.16.</w:t>
            </w:r>
            <w:r>
              <w:rPr>
                <w:rFonts w:cs="Arial"/>
                <w:bCs/>
                <w:sz w:val="16"/>
                <w:szCs w:val="16"/>
              </w:rPr>
              <w:t>5</w:t>
            </w:r>
            <w:r w:rsidRPr="006146CE">
              <w:rPr>
                <w:rFonts w:cs="Arial"/>
                <w:bCs/>
                <w:sz w:val="16"/>
                <w:szCs w:val="16"/>
              </w:rPr>
              <w:t>.</w:t>
            </w:r>
            <w:r>
              <w:rPr>
                <w:rFonts w:cs="Arial"/>
                <w:bCs/>
                <w:sz w:val="16"/>
                <w:szCs w:val="16"/>
              </w:rPr>
              <w:t>2</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EEC7653" w14:textId="77777777" w:rsidR="009A029D" w:rsidRDefault="009A029D" w:rsidP="003747E1">
            <w:pPr>
              <w:rPr>
                <w:sz w:val="16"/>
                <w:szCs w:val="16"/>
                <w:lang w:eastAsia="en-US"/>
              </w:rPr>
            </w:pPr>
            <w:r>
              <w:rPr>
                <w:sz w:val="16"/>
                <w:szCs w:val="16"/>
                <w:lang w:eastAsia="en-US"/>
              </w:rPr>
              <w:t xml:space="preserve">Inschrijver levert alleen Producten van Fabrikanten die ‘Full Member’ zijn van de </w:t>
            </w:r>
            <w:hyperlink r:id="rId35" w:history="1">
              <w:r>
                <w:rPr>
                  <w:rStyle w:val="Hyperlink"/>
                  <w:sz w:val="16"/>
                  <w:szCs w:val="16"/>
                  <w:lang w:eastAsia="en-US"/>
                </w:rPr>
                <w:t>Responsible Business Alliance (RBA)</w:t>
              </w:r>
            </w:hyperlink>
            <w:r>
              <w:rPr>
                <w:sz w:val="16"/>
                <w:szCs w:val="16"/>
                <w:lang w:eastAsia="en-US"/>
              </w:rPr>
              <w:t xml:space="preserve">, daarmee voldoen aan het Validated Assessment Program (VAP) en een minimale score van </w:t>
            </w:r>
            <w:hyperlink r:id="rId36" w:history="1">
              <w:r w:rsidRPr="00EA760E">
                <w:rPr>
                  <w:rStyle w:val="Hyperlink"/>
                  <w:sz w:val="16"/>
                  <w:szCs w:val="16"/>
                  <w:lang w:eastAsia="en-US"/>
                </w:rPr>
                <w:t>‘Gold’</w:t>
              </w:r>
            </w:hyperlink>
            <w:r>
              <w:rPr>
                <w:sz w:val="16"/>
                <w:szCs w:val="16"/>
                <w:lang w:eastAsia="en-US"/>
              </w:rPr>
              <w:t xml:space="preserve"> behalen conform het </w:t>
            </w:r>
            <w:hyperlink r:id="rId37" w:history="1">
              <w:r>
                <w:rPr>
                  <w:rStyle w:val="Hyperlink"/>
                  <w:sz w:val="16"/>
                  <w:szCs w:val="16"/>
                  <w:lang w:eastAsia="en-US"/>
                </w:rPr>
                <w:t>VAP Audit Recognition Program</w:t>
              </w:r>
            </w:hyperlink>
            <w:r>
              <w:rPr>
                <w:sz w:val="16"/>
                <w:szCs w:val="16"/>
                <w:lang w:eastAsia="en-US"/>
              </w:rPr>
              <w:t>.</w:t>
            </w:r>
          </w:p>
          <w:p w14:paraId="608440CA" w14:textId="77777777" w:rsidR="009A029D" w:rsidRDefault="009A029D" w:rsidP="003747E1">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B68223" w14:textId="77777777" w:rsidR="009A029D" w:rsidRPr="009C70C0" w:rsidRDefault="009A029D" w:rsidP="003747E1">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0AB631E" w14:textId="77777777" w:rsidR="009A029D" w:rsidRDefault="009A029D" w:rsidP="003747E1">
            <w:pPr>
              <w:jc w:val="center"/>
              <w:rPr>
                <w:bCs/>
                <w:sz w:val="16"/>
                <w:szCs w:val="16"/>
              </w:rPr>
            </w:pPr>
            <w:r>
              <w:rPr>
                <w:bCs/>
                <w:sz w:val="16"/>
                <w:szCs w:val="16"/>
              </w:rPr>
              <w:t>50</w:t>
            </w:r>
          </w:p>
        </w:tc>
      </w:tr>
    </w:tbl>
    <w:p w14:paraId="79069E33" w14:textId="77777777" w:rsidR="009A029D" w:rsidRDefault="009A029D" w:rsidP="009A029D">
      <w:pPr>
        <w:rPr>
          <w:szCs w:val="18"/>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A2156" w:rsidRPr="00DC6252" w14:paraId="1A566B6A" w14:textId="77777777" w:rsidTr="003747E1">
        <w:trPr>
          <w:cantSplit/>
          <w:trHeight w:val="227"/>
        </w:trPr>
        <w:tc>
          <w:tcPr>
            <w:tcW w:w="1149" w:type="dxa"/>
            <w:shd w:val="clear" w:color="auto" w:fill="auto"/>
          </w:tcPr>
          <w:p w14:paraId="034F73DC" w14:textId="77777777" w:rsidR="009A2156" w:rsidRPr="00DC6252" w:rsidRDefault="009A2156" w:rsidP="003747E1">
            <w:pPr>
              <w:spacing w:line="240" w:lineRule="exact"/>
              <w:rPr>
                <w:rFonts w:cs="Arial"/>
                <w:bCs/>
                <w:sz w:val="16"/>
                <w:szCs w:val="16"/>
              </w:rPr>
            </w:pPr>
            <w:r w:rsidRPr="00DC6252">
              <w:rPr>
                <w:rFonts w:cs="Arial"/>
                <w:bCs/>
                <w:sz w:val="16"/>
                <w:szCs w:val="16"/>
              </w:rPr>
              <w:lastRenderedPageBreak/>
              <w:t>W.16.</w:t>
            </w:r>
            <w:r>
              <w:rPr>
                <w:rFonts w:cs="Arial"/>
                <w:bCs/>
                <w:sz w:val="16"/>
                <w:szCs w:val="16"/>
              </w:rPr>
              <w:t>7</w:t>
            </w:r>
            <w:r w:rsidRPr="00DC6252">
              <w:rPr>
                <w:rFonts w:cs="Arial"/>
                <w:bCs/>
                <w:sz w:val="16"/>
                <w:szCs w:val="16"/>
              </w:rPr>
              <w:t>.1</w:t>
            </w:r>
          </w:p>
        </w:tc>
        <w:tc>
          <w:tcPr>
            <w:tcW w:w="6096" w:type="dxa"/>
            <w:shd w:val="clear" w:color="000000" w:fill="FFFFFF"/>
          </w:tcPr>
          <w:p w14:paraId="1A1C73AD" w14:textId="77777777" w:rsidR="009A2156" w:rsidRPr="00995CD6" w:rsidRDefault="009A2156" w:rsidP="003747E1">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08E6288" w14:textId="77777777" w:rsidR="009A2156" w:rsidRPr="00995CD6" w:rsidRDefault="009A2156" w:rsidP="003747E1">
            <w:pPr>
              <w:rPr>
                <w:sz w:val="16"/>
                <w:szCs w:val="16"/>
              </w:rPr>
            </w:pPr>
          </w:p>
          <w:p w14:paraId="0166CC1C" w14:textId="77777777" w:rsidR="009A2156" w:rsidRPr="00995CD6" w:rsidRDefault="009A2156" w:rsidP="003747E1">
            <w:pPr>
              <w:rPr>
                <w:sz w:val="16"/>
                <w:szCs w:val="16"/>
              </w:rPr>
            </w:pPr>
            <w:r w:rsidRPr="00995CD6">
              <w:rPr>
                <w:sz w:val="16"/>
                <w:szCs w:val="16"/>
              </w:rPr>
              <w:t xml:space="preserve">Opdrachtnemer hanteert voor de uitvoering van de opdracht een norm van </w:t>
            </w:r>
            <w:r>
              <w:rPr>
                <w:sz w:val="16"/>
                <w:szCs w:val="16"/>
              </w:rPr>
              <w:t>7,5</w:t>
            </w:r>
            <w:r w:rsidRPr="00995CD6">
              <w:rPr>
                <w:sz w:val="16"/>
                <w:szCs w:val="16"/>
              </w:rPr>
              <w:t>% social return op de Loonsom.</w:t>
            </w:r>
          </w:p>
          <w:p w14:paraId="5FB0F356" w14:textId="77777777" w:rsidR="009A2156" w:rsidRDefault="009A2156" w:rsidP="003747E1">
            <w:pPr>
              <w:rPr>
                <w:sz w:val="16"/>
                <w:szCs w:val="16"/>
              </w:rPr>
            </w:pPr>
          </w:p>
          <w:p w14:paraId="227407AE" w14:textId="77777777" w:rsidR="009A2156" w:rsidRPr="000F3BDD" w:rsidRDefault="009A2156"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857708E" w14:textId="77777777" w:rsidR="009A2156" w:rsidRPr="000F3BDD" w:rsidRDefault="009A2156" w:rsidP="009A2156">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2D85E954" w14:textId="77777777" w:rsidR="009A2156" w:rsidRPr="00995CD6" w:rsidRDefault="009A2156" w:rsidP="003747E1">
            <w:pPr>
              <w:rPr>
                <w:sz w:val="16"/>
                <w:szCs w:val="16"/>
              </w:rPr>
            </w:pPr>
          </w:p>
        </w:tc>
        <w:tc>
          <w:tcPr>
            <w:tcW w:w="850" w:type="dxa"/>
            <w:shd w:val="clear" w:color="auto" w:fill="auto"/>
            <w:vAlign w:val="center"/>
          </w:tcPr>
          <w:p w14:paraId="05550B05" w14:textId="77777777" w:rsidR="009A2156" w:rsidRPr="00DC6252" w:rsidRDefault="009A2156" w:rsidP="003747E1">
            <w:pPr>
              <w:spacing w:line="240" w:lineRule="exact"/>
              <w:rPr>
                <w:rFonts w:cs="Arial"/>
                <w:sz w:val="16"/>
                <w:szCs w:val="16"/>
              </w:rPr>
            </w:pPr>
          </w:p>
        </w:tc>
        <w:tc>
          <w:tcPr>
            <w:tcW w:w="846" w:type="dxa"/>
            <w:shd w:val="clear" w:color="auto" w:fill="auto"/>
          </w:tcPr>
          <w:p w14:paraId="2A946794" w14:textId="77777777" w:rsidR="009A2156" w:rsidRPr="00DC6252" w:rsidRDefault="009A2156" w:rsidP="003747E1">
            <w:pPr>
              <w:jc w:val="center"/>
              <w:rPr>
                <w:sz w:val="16"/>
                <w:szCs w:val="16"/>
              </w:rPr>
            </w:pPr>
            <w:r>
              <w:rPr>
                <w:sz w:val="16"/>
                <w:szCs w:val="16"/>
              </w:rPr>
              <w:t>100</w:t>
            </w:r>
          </w:p>
        </w:tc>
      </w:tr>
    </w:tbl>
    <w:p w14:paraId="0AEFB24F" w14:textId="77777777" w:rsidR="009A029D" w:rsidRDefault="009A029D"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0516F0">
            <w:fldChar w:fldCharType="begin"/>
          </w:r>
          <w:r w:rsidR="000516F0">
            <w:instrText xml:space="preserve"> NUMPAGES   \* MERGEFORMAT </w:instrText>
          </w:r>
          <w:r w:rsidR="000516F0">
            <w:fldChar w:fldCharType="separate"/>
          </w:r>
          <w:r>
            <w:t>10</w:t>
          </w:r>
          <w:r w:rsidR="000516F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ATrOHPCQIAABsE&#10;AAAOAAAAAAAAAAAAAAAAAC4CAABkcnMvZTJvRG9jLnhtbFBLAQItABQABgAIAAAAIQDWQq/q3wAA&#10;AAgBAAAPAAAAAAAAAAAAAAAAAGMEAABkcnMvZG93bnJldi54bWxQSwUGAAAAAAQABADzAAAAbwUA&#10;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187C36D5"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0516F0">
            <w:t>12</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1B711C34" w:rsidR="001A5158" w:rsidRPr="009A3457" w:rsidRDefault="00374B07" w:rsidP="001A5158">
    <w:pPr>
      <w:rPr>
        <w:lang w:val="en-US"/>
      </w:rPr>
    </w:pPr>
    <w:bookmarkStart w:id="8" w:name="_Toc148176410"/>
    <w:bookmarkEnd w:id="8"/>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Pr="000229A6">
      <w:rPr>
        <w:rStyle w:val="Paginanummer"/>
        <w:rFonts w:cs="Verdana"/>
        <w:sz w:val="16"/>
        <w:szCs w:val="16"/>
      </w:rPr>
      <w:t xml:space="preserve">kwaliteit </w:t>
    </w:r>
    <w:r w:rsidR="001A5158" w:rsidRPr="009A3457">
      <w:rPr>
        <w:rStyle w:val="Paginanummer"/>
        <w:rFonts w:cs="Verdana"/>
        <w:sz w:val="16"/>
        <w:szCs w:val="16"/>
        <w:lang w:val="en-US"/>
      </w:rPr>
      <w:t xml:space="preserve">IWR2024|ICT werkplek Accessoires &amp; Android Devices </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B2FsulCQIAABsE&#10;AAAOAAAAAAAAAAAAAAAAAC4CAABkcnMvZTJvRG9jLnhtbFBLAQItABQABgAIAAAAIQDWQq/q3wAA&#10;AAgBAAAPAAAAAAAAAAAAAAAAAGMEAABkcnMvZG93bnJldi54bWxQSwUGAAAAAAQABADzAAAAbwUA&#10;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 w:id="1">
    <w:p w14:paraId="17060CE9" w14:textId="77777777" w:rsidR="00800C34" w:rsidRDefault="00800C34" w:rsidP="00800C34">
      <w:pPr>
        <w:pStyle w:val="Voetnoottekst"/>
        <w:rPr>
          <w:rFonts w:asciiTheme="minorHAnsi" w:hAnsiTheme="minorHAnsi" w:cstheme="minorBidi"/>
          <w:sz w:val="20"/>
        </w:rPr>
      </w:pPr>
      <w:r>
        <w:rPr>
          <w:rStyle w:val="Voetnootmarkering"/>
        </w:rPr>
        <w:footnoteRef/>
      </w:r>
      <w:r>
        <w:t xml:space="preserve"> </w:t>
      </w:r>
      <w:r>
        <w:rPr>
          <w:sz w:val="12"/>
          <w:szCs w:val="12"/>
        </w:rPr>
        <w:t>Op moment van publicatie betreft dit Generatie (Gen) 9, een nieuwe generatie (Gen 10) wordt december 2024 verwacht.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0371"/>
    <w:multiLevelType w:val="multilevel"/>
    <w:tmpl w:val="5420A99E"/>
    <w:lvl w:ilvl="0">
      <w:start w:val="16"/>
      <w:numFmt w:val="decimal"/>
      <w:lvlText w:val="%1"/>
      <w:lvlJc w:val="left"/>
      <w:pPr>
        <w:ind w:left="465" w:hanging="465"/>
      </w:pPr>
      <w:rPr>
        <w:rFonts w:hint="default"/>
        <w:b/>
      </w:rPr>
    </w:lvl>
    <w:lvl w:ilvl="1">
      <w:start w:val="5"/>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DC92CF5"/>
    <w:multiLevelType w:val="multilevel"/>
    <w:tmpl w:val="B8820A0E"/>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9C33B4A"/>
    <w:multiLevelType w:val="multilevel"/>
    <w:tmpl w:val="8D3A59C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B11EBE"/>
    <w:multiLevelType w:val="multilevel"/>
    <w:tmpl w:val="0D0C0908"/>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AC3220"/>
    <w:multiLevelType w:val="hybridMultilevel"/>
    <w:tmpl w:val="50427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8" w15:restartNumberingAfterBreak="0">
    <w:nsid w:val="7D590FB8"/>
    <w:multiLevelType w:val="multilevel"/>
    <w:tmpl w:val="628AA570"/>
    <w:lvl w:ilvl="0">
      <w:start w:val="16"/>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6"/>
  </w:num>
  <w:num w:numId="4" w16cid:durableId="1098677750">
    <w:abstractNumId w:val="1"/>
  </w:num>
  <w:num w:numId="5" w16cid:durableId="651912836">
    <w:abstractNumId w:val="14"/>
  </w:num>
  <w:num w:numId="6" w16cid:durableId="27993568">
    <w:abstractNumId w:val="18"/>
  </w:num>
  <w:num w:numId="7" w16cid:durableId="633218487">
    <w:abstractNumId w:val="26"/>
  </w:num>
  <w:num w:numId="8" w16cid:durableId="2005470252">
    <w:abstractNumId w:val="12"/>
  </w:num>
  <w:num w:numId="9" w16cid:durableId="915357021">
    <w:abstractNumId w:val="27"/>
  </w:num>
  <w:num w:numId="10" w16cid:durableId="9786063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9"/>
  </w:num>
  <w:num w:numId="12" w16cid:durableId="197741816">
    <w:abstractNumId w:val="0"/>
  </w:num>
  <w:num w:numId="13" w16cid:durableId="1648776522">
    <w:abstractNumId w:val="20"/>
  </w:num>
  <w:num w:numId="14" w16cid:durableId="425157915">
    <w:abstractNumId w:val="5"/>
  </w:num>
  <w:num w:numId="15" w16cid:durableId="244920454">
    <w:abstractNumId w:val="10"/>
  </w:num>
  <w:num w:numId="16" w16cid:durableId="1636761780">
    <w:abstractNumId w:val="16"/>
  </w:num>
  <w:num w:numId="17" w16cid:durableId="791748583">
    <w:abstractNumId w:val="14"/>
  </w:num>
  <w:num w:numId="18" w16cid:durableId="349525556">
    <w:abstractNumId w:val="14"/>
  </w:num>
  <w:num w:numId="19" w16cid:durableId="1619678132">
    <w:abstractNumId w:val="14"/>
  </w:num>
  <w:num w:numId="20" w16cid:durableId="1697463658">
    <w:abstractNumId w:val="14"/>
  </w:num>
  <w:num w:numId="21" w16cid:durableId="1415130470">
    <w:abstractNumId w:val="14"/>
  </w:num>
  <w:num w:numId="22" w16cid:durableId="1738243343">
    <w:abstractNumId w:val="14"/>
  </w:num>
  <w:num w:numId="23" w16cid:durableId="485900347">
    <w:abstractNumId w:val="14"/>
  </w:num>
  <w:num w:numId="24" w16cid:durableId="1429234014">
    <w:abstractNumId w:val="14"/>
  </w:num>
  <w:num w:numId="25" w16cid:durableId="1804616013">
    <w:abstractNumId w:val="14"/>
  </w:num>
  <w:num w:numId="26" w16cid:durableId="2056350612">
    <w:abstractNumId w:val="14"/>
  </w:num>
  <w:num w:numId="27" w16cid:durableId="1209761229">
    <w:abstractNumId w:val="7"/>
  </w:num>
  <w:num w:numId="28" w16cid:durableId="2087913848">
    <w:abstractNumId w:val="29"/>
  </w:num>
  <w:num w:numId="29" w16cid:durableId="2077972359">
    <w:abstractNumId w:val="22"/>
  </w:num>
  <w:num w:numId="30" w16cid:durableId="802190937">
    <w:abstractNumId w:val="11"/>
  </w:num>
  <w:num w:numId="31" w16cid:durableId="192832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25"/>
  </w:num>
  <w:num w:numId="33" w16cid:durableId="1531650130">
    <w:abstractNumId w:val="4"/>
  </w:num>
  <w:num w:numId="34" w16cid:durableId="608396372">
    <w:abstractNumId w:val="17"/>
  </w:num>
  <w:num w:numId="35" w16cid:durableId="2877060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21"/>
  </w:num>
  <w:num w:numId="37" w16cid:durableId="6427356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427825">
    <w:abstractNumId w:val="15"/>
  </w:num>
  <w:num w:numId="40" w16cid:durableId="341709436">
    <w:abstractNumId w:val="13"/>
  </w:num>
  <w:num w:numId="41" w16cid:durableId="1778744694">
    <w:abstractNumId w:val="23"/>
  </w:num>
  <w:num w:numId="42" w16cid:durableId="1089035454">
    <w:abstractNumId w:val="3"/>
  </w:num>
  <w:num w:numId="43" w16cid:durableId="416555055">
    <w:abstractNumId w:val="28"/>
  </w:num>
  <w:num w:numId="44" w16cid:durableId="1587689660">
    <w:abstractNumId w:val="19"/>
  </w:num>
  <w:num w:numId="45" w16cid:durableId="205773202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climate-standards.org/ccb-standards/" TargetMode="External"/><Relationship Id="rId26" Type="http://schemas.openxmlformats.org/officeDocument/2006/relationships/hyperlink" Target="https://tcocertified.com/certification-documents/"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www.fairtrade.net/standard/climate" TargetMode="External"/><Relationship Id="rId34" Type="http://schemas.openxmlformats.org/officeDocument/2006/relationships/hyperlink" Target="http://mneguidelines.oecd.org/Oeso-Due-Diligence-Handreiking-voor-maatschappelijk-verantwoord-ondernemen.pdf" TargetMode="Externa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limate-standards.org/ccb-standards/" TargetMode="External"/><Relationship Id="rId25" Type="http://schemas.openxmlformats.org/officeDocument/2006/relationships/hyperlink" Target="https://tcocertified.com/certification-documents/" TargetMode="External"/><Relationship Id="rId33" Type="http://schemas.openxmlformats.org/officeDocument/2006/relationships/hyperlink" Target="https://edepot.wur.nl/421554"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support.ecovadis.com/hc/en-us/articles/360016080291-How-do-I-interprete-the-scoring-scale-" TargetMode="External"/><Relationship Id="rId20" Type="http://schemas.openxmlformats.org/officeDocument/2006/relationships/hyperlink" Target="https://www.fairtrade.net/standard/climate" TargetMode="External"/><Relationship Id="rId29" Type="http://schemas.openxmlformats.org/officeDocument/2006/relationships/hyperlink" Target="https://tcocertified.com/product-finder/"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iencebasedtargets.org/companies-taking-action" TargetMode="External"/><Relationship Id="rId32" Type="http://schemas.openxmlformats.org/officeDocument/2006/relationships/hyperlink" Target="http://www.rivm.nl/life-cycle-assessment-lca/recipe" TargetMode="External"/><Relationship Id="rId37" Type="http://schemas.openxmlformats.org/officeDocument/2006/relationships/hyperlink" Target="http://www.responsiblebusiness.org/vap/about-vap/"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sciencebasedtargets.org/" TargetMode="External"/><Relationship Id="rId28" Type="http://schemas.openxmlformats.org/officeDocument/2006/relationships/hyperlink" Target="https://tcocertified.com/certification-documents/" TargetMode="External"/><Relationship Id="rId36" Type="http://schemas.openxmlformats.org/officeDocument/2006/relationships/hyperlink" Target="https://www.responsiblebusiness.org/media/docs/VAPRecOverview.pdf" TargetMode="External"/><Relationship Id="rId10" Type="http://schemas.openxmlformats.org/officeDocument/2006/relationships/footer" Target="footer1.xml"/><Relationship Id="rId19" Type="http://schemas.openxmlformats.org/officeDocument/2006/relationships/hyperlink" Target="https://www.climate-standards.org/ccb-standards/" TargetMode="External"/><Relationship Id="rId31" Type="http://schemas.openxmlformats.org/officeDocument/2006/relationships/hyperlink" Target="https://www.globio.inf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sciencebasedtargets.org/companies-taking-action" TargetMode="External"/><Relationship Id="rId27" Type="http://schemas.openxmlformats.org/officeDocument/2006/relationships/hyperlink" Target="https://tcocertified.com/product-finder/" TargetMode="External"/><Relationship Id="rId30" Type="http://schemas.openxmlformats.org/officeDocument/2006/relationships/hyperlink" Target="https://circulairemaakindustrie.nl/projecten/circulaire-product-paspoorten/" TargetMode="External"/><Relationship Id="rId35" Type="http://schemas.openxmlformats.org/officeDocument/2006/relationships/hyperlink" Target="http://www.responsiblebusiness.org/" TargetMode="External"/><Relationship Id="rId43"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10</TotalTime>
  <Pages>12</Pages>
  <Words>3241</Words>
  <Characters>17828</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21027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Muusse, K.F. (Karl)</cp:lastModifiedBy>
  <cp:revision>9</cp:revision>
  <cp:lastPrinted>2020-12-24T20:18:00Z</cp:lastPrinted>
  <dcterms:created xsi:type="dcterms:W3CDTF">2023-11-30T10:19:00Z</dcterms:created>
  <dcterms:modified xsi:type="dcterms:W3CDTF">2023-12-19T10:53:00Z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