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4199" w14:textId="77777777" w:rsidR="00141AB8" w:rsidRPr="00035335" w:rsidRDefault="00141AB8" w:rsidP="00141AB8"/>
    <w:p w14:paraId="1A9D2A6D" w14:textId="77777777" w:rsidR="00C73385" w:rsidRPr="00C73385" w:rsidRDefault="00C73385" w:rsidP="00C73385">
      <w:pPr>
        <w:spacing w:line="240" w:lineRule="atLeast"/>
        <w:rPr>
          <w:rFonts w:ascii="Calibri" w:eastAsia="Calibri" w:hAnsi="Calibri" w:cs="Times New Roman"/>
          <w:kern w:val="28"/>
          <w:sz w:val="54"/>
          <w:szCs w:val="32"/>
        </w:rPr>
      </w:pPr>
      <w:r w:rsidRPr="00C73385">
        <w:rPr>
          <w:rFonts w:ascii="Calibri" w:eastAsia="Calibri" w:hAnsi="Calibri" w:cs="Times New Roman"/>
          <w:noProof/>
          <w:kern w:val="28"/>
          <w:sz w:val="54"/>
          <w:szCs w:val="32"/>
          <w:lang w:eastAsia="nl-NL"/>
        </w:rPr>
        <w:drawing>
          <wp:anchor distT="0" distB="0" distL="114300" distR="114300" simplePos="0" relativeHeight="251659264" behindDoc="1" locked="0" layoutInCell="1" allowOverlap="1" wp14:anchorId="426DEDEF" wp14:editId="0E4DCC82">
            <wp:simplePos x="0" y="0"/>
            <wp:positionH relativeFrom="column">
              <wp:posOffset>1762125</wp:posOffset>
            </wp:positionH>
            <wp:positionV relativeFrom="paragraph">
              <wp:posOffset>97790</wp:posOffset>
            </wp:positionV>
            <wp:extent cx="1748790" cy="619125"/>
            <wp:effectExtent l="19050" t="0" r="3810" b="0"/>
            <wp:wrapThrough wrapText="bothSides">
              <wp:wrapPolygon edited="0">
                <wp:start x="-235" y="0"/>
                <wp:lineTo x="-235" y="21268"/>
                <wp:lineTo x="21647" y="21268"/>
                <wp:lineTo x="21647" y="0"/>
                <wp:lineTo x="-235"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genta_FC_Heerl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8790" cy="619125"/>
                    </a:xfrm>
                    <a:prstGeom prst="rect">
                      <a:avLst/>
                    </a:prstGeom>
                  </pic:spPr>
                </pic:pic>
              </a:graphicData>
            </a:graphic>
          </wp:anchor>
        </w:drawing>
      </w:r>
    </w:p>
    <w:p w14:paraId="0699523E" w14:textId="77777777" w:rsidR="00C73385" w:rsidRPr="00C73385" w:rsidRDefault="00C73385" w:rsidP="00C73385">
      <w:pPr>
        <w:spacing w:line="240" w:lineRule="atLeast"/>
        <w:rPr>
          <w:rFonts w:ascii="Calibri" w:eastAsia="Calibri" w:hAnsi="Calibri" w:cs="Times New Roman"/>
          <w:kern w:val="28"/>
          <w:sz w:val="54"/>
          <w:szCs w:val="32"/>
        </w:rPr>
      </w:pPr>
    </w:p>
    <w:p w14:paraId="42F4CF1E" w14:textId="77777777" w:rsidR="00C73385" w:rsidRPr="00C73385" w:rsidRDefault="00C73385" w:rsidP="00C73385">
      <w:pPr>
        <w:spacing w:line="240" w:lineRule="atLeast"/>
        <w:jc w:val="center"/>
        <w:rPr>
          <w:rFonts w:ascii="Calibri" w:eastAsia="Calibri" w:hAnsi="Calibri" w:cs="Times New Roman"/>
          <w:kern w:val="28"/>
          <w:sz w:val="54"/>
          <w:szCs w:val="32"/>
        </w:rPr>
      </w:pPr>
      <w:r>
        <w:rPr>
          <w:rFonts w:ascii="Calibri" w:eastAsia="Calibri" w:hAnsi="Calibri" w:cs="Times New Roman"/>
          <w:kern w:val="28"/>
          <w:sz w:val="54"/>
          <w:szCs w:val="32"/>
        </w:rPr>
        <w:t>Selectie</w:t>
      </w:r>
      <w:r w:rsidRPr="00C73385">
        <w:rPr>
          <w:rFonts w:ascii="Calibri" w:eastAsia="Calibri" w:hAnsi="Calibri" w:cs="Times New Roman"/>
          <w:kern w:val="28"/>
          <w:sz w:val="54"/>
          <w:szCs w:val="32"/>
        </w:rPr>
        <w:t xml:space="preserve">leidraad </w:t>
      </w:r>
    </w:p>
    <w:p w14:paraId="43CEE07D" w14:textId="77777777" w:rsidR="00C73385" w:rsidRPr="00C73385" w:rsidRDefault="00C73385" w:rsidP="007869CE">
      <w:pPr>
        <w:spacing w:line="240" w:lineRule="atLeast"/>
        <w:rPr>
          <w:rFonts w:ascii="Calibri" w:eastAsia="Calibri" w:hAnsi="Calibri" w:cs="Times New Roman"/>
          <w:i/>
          <w:sz w:val="36"/>
        </w:rPr>
      </w:pPr>
    </w:p>
    <w:p w14:paraId="7286E6DC" w14:textId="7916B55B" w:rsidR="00C73385" w:rsidRPr="00C73385" w:rsidRDefault="00C73385" w:rsidP="00C73385">
      <w:pPr>
        <w:spacing w:line="240" w:lineRule="atLeast"/>
        <w:jc w:val="center"/>
        <w:rPr>
          <w:rFonts w:ascii="Calibri" w:eastAsia="Calibri" w:hAnsi="Calibri" w:cs="Times New Roman"/>
          <w:i/>
          <w:sz w:val="36"/>
        </w:rPr>
      </w:pPr>
    </w:p>
    <w:p w14:paraId="06C3605D" w14:textId="77777777" w:rsidR="00C73385" w:rsidRPr="00C73385" w:rsidRDefault="00C73385" w:rsidP="00C73385">
      <w:pPr>
        <w:spacing w:line="240" w:lineRule="atLeast"/>
        <w:rPr>
          <w:rFonts w:ascii="Calibri" w:eastAsia="Calibri" w:hAnsi="Calibri" w:cs="Times New Roman"/>
          <w:iCs/>
          <w:sz w:val="36"/>
        </w:rPr>
      </w:pPr>
    </w:p>
    <w:p w14:paraId="14D7D78B" w14:textId="28069A69" w:rsidR="00C73385" w:rsidRPr="00616C7F" w:rsidRDefault="00C73385" w:rsidP="00C73385">
      <w:pPr>
        <w:spacing w:line="240" w:lineRule="atLeast"/>
        <w:rPr>
          <w:rFonts w:ascii="Calibri" w:eastAsia="Calibri" w:hAnsi="Calibri" w:cs="Times New Roman"/>
          <w:iCs/>
          <w:sz w:val="36"/>
        </w:rPr>
      </w:pPr>
      <w:r w:rsidRPr="00616C7F">
        <w:rPr>
          <w:rFonts w:ascii="Calibri" w:eastAsia="Calibri" w:hAnsi="Calibri" w:cs="Times New Roman"/>
          <w:iCs/>
          <w:sz w:val="36"/>
        </w:rPr>
        <w:t>In het kader van de Europese aanbesteding volgens de Niet Openbare Procedure voor:</w:t>
      </w:r>
    </w:p>
    <w:p w14:paraId="3774994F" w14:textId="77777777" w:rsidR="00C73385" w:rsidRPr="00C73385" w:rsidRDefault="00C73385" w:rsidP="00C73385">
      <w:pPr>
        <w:spacing w:line="240" w:lineRule="atLeast"/>
        <w:rPr>
          <w:rFonts w:ascii="Calibri" w:eastAsia="Calibri" w:hAnsi="Calibri" w:cs="Times New Roman"/>
          <w:iCs/>
          <w:sz w:val="36"/>
        </w:rPr>
      </w:pPr>
    </w:p>
    <w:p w14:paraId="6005FB7B" w14:textId="1BC00E9C" w:rsidR="00C73385" w:rsidRPr="00C73385" w:rsidRDefault="00163772" w:rsidP="00C73385">
      <w:pPr>
        <w:spacing w:line="240" w:lineRule="atLeast"/>
        <w:rPr>
          <w:rFonts w:ascii="Calibri" w:eastAsia="Calibri" w:hAnsi="Calibri" w:cs="Times New Roman"/>
          <w:iCs/>
          <w:sz w:val="36"/>
        </w:rPr>
      </w:pPr>
      <w:bookmarkStart w:id="0" w:name="_Hlk164073441"/>
      <w:r>
        <w:rPr>
          <w:rFonts w:ascii="Calibri" w:eastAsia="Calibri" w:hAnsi="Calibri" w:cs="Times New Roman"/>
          <w:b/>
          <w:iCs/>
          <w:sz w:val="40"/>
        </w:rPr>
        <w:t>Communicatie voor Arbeidsmarktregio Zuid-Limburg</w:t>
      </w:r>
    </w:p>
    <w:bookmarkEnd w:id="0"/>
    <w:p w14:paraId="608D884E" w14:textId="135BEE23" w:rsidR="00C73385" w:rsidRPr="002A7450" w:rsidRDefault="00C73385" w:rsidP="00C73385">
      <w:pPr>
        <w:spacing w:line="240" w:lineRule="atLeast"/>
        <w:rPr>
          <w:rFonts w:ascii="Calibri" w:eastAsia="Calibri" w:hAnsi="Calibri" w:cs="Times New Roman"/>
          <w:iCs/>
          <w:sz w:val="36"/>
          <w:lang w:val="en-US"/>
        </w:rPr>
      </w:pPr>
      <w:proofErr w:type="spellStart"/>
      <w:r w:rsidRPr="002A7450">
        <w:rPr>
          <w:rFonts w:ascii="Calibri" w:eastAsia="Calibri" w:hAnsi="Calibri" w:cs="Times New Roman"/>
          <w:iCs/>
          <w:sz w:val="36"/>
          <w:lang w:val="en-US"/>
        </w:rPr>
        <w:t>Kenmerk</w:t>
      </w:r>
      <w:proofErr w:type="spellEnd"/>
      <w:r w:rsidRPr="002A7450">
        <w:rPr>
          <w:rFonts w:ascii="Calibri" w:eastAsia="Calibri" w:hAnsi="Calibri" w:cs="Times New Roman"/>
          <w:iCs/>
          <w:sz w:val="36"/>
          <w:lang w:val="en-US"/>
        </w:rPr>
        <w:t>: 66100 / I&amp;A 7</w:t>
      </w:r>
      <w:r w:rsidR="00616C7F">
        <w:rPr>
          <w:rFonts w:ascii="Calibri" w:eastAsia="Calibri" w:hAnsi="Calibri" w:cs="Times New Roman"/>
          <w:iCs/>
          <w:sz w:val="36"/>
          <w:lang w:val="en-US"/>
        </w:rPr>
        <w:t>611</w:t>
      </w:r>
    </w:p>
    <w:p w14:paraId="40A88F2D" w14:textId="25B3A200" w:rsidR="00C73385" w:rsidRPr="002A7450" w:rsidRDefault="009751E3" w:rsidP="00C73385">
      <w:pPr>
        <w:spacing w:line="240" w:lineRule="atLeast"/>
        <w:rPr>
          <w:rFonts w:ascii="Calibri" w:eastAsia="Calibri" w:hAnsi="Calibri" w:cs="Times New Roman"/>
          <w:iCs/>
          <w:sz w:val="36"/>
          <w:lang w:val="en-US"/>
        </w:rPr>
      </w:pPr>
      <w:proofErr w:type="spellStart"/>
      <w:r w:rsidRPr="002A7450">
        <w:rPr>
          <w:rFonts w:ascii="Calibri" w:eastAsia="Calibri" w:hAnsi="Calibri" w:cs="Times New Roman"/>
          <w:iCs/>
          <w:sz w:val="36"/>
          <w:lang w:val="en-US"/>
        </w:rPr>
        <w:t>Tenderned</w:t>
      </w:r>
      <w:proofErr w:type="spellEnd"/>
      <w:r w:rsidRPr="002A7450">
        <w:rPr>
          <w:rFonts w:ascii="Calibri" w:eastAsia="Calibri" w:hAnsi="Calibri" w:cs="Times New Roman"/>
          <w:iCs/>
          <w:sz w:val="36"/>
          <w:lang w:val="en-US"/>
        </w:rPr>
        <w:t xml:space="preserve">: TN </w:t>
      </w:r>
      <w:r w:rsidR="007474A4">
        <w:rPr>
          <w:rFonts w:ascii="Calibri" w:eastAsia="Calibri" w:hAnsi="Calibri" w:cs="Times New Roman"/>
          <w:iCs/>
          <w:sz w:val="36"/>
          <w:lang w:val="en-US"/>
        </w:rPr>
        <w:t>463180</w:t>
      </w:r>
    </w:p>
    <w:p w14:paraId="09134B0E" w14:textId="77777777" w:rsidR="00F242BF" w:rsidRDefault="00F242BF" w:rsidP="00C73385">
      <w:pPr>
        <w:spacing w:line="240" w:lineRule="atLeast"/>
        <w:rPr>
          <w:rFonts w:ascii="Calibri" w:eastAsia="Calibri" w:hAnsi="Calibri" w:cs="Times New Roman"/>
          <w:iCs/>
          <w:sz w:val="36"/>
        </w:rPr>
      </w:pPr>
    </w:p>
    <w:p w14:paraId="33076F22" w14:textId="0357D211" w:rsidR="00141AB8" w:rsidRPr="00C73385" w:rsidRDefault="000449AE" w:rsidP="00C73385">
      <w:pPr>
        <w:spacing w:line="240" w:lineRule="atLeast"/>
        <w:rPr>
          <w:rFonts w:ascii="Calibri" w:eastAsia="Calibri" w:hAnsi="Calibri" w:cs="Times New Roman"/>
          <w:iCs/>
          <w:sz w:val="36"/>
        </w:rPr>
      </w:pPr>
      <w:r>
        <w:rPr>
          <w:rFonts w:ascii="Calibri" w:eastAsia="Calibri" w:hAnsi="Calibri" w:cs="Times New Roman"/>
          <w:iCs/>
          <w:sz w:val="36"/>
        </w:rPr>
        <w:t>30</w:t>
      </w:r>
      <w:r w:rsidR="007474A4">
        <w:rPr>
          <w:rFonts w:ascii="Calibri" w:eastAsia="Calibri" w:hAnsi="Calibri" w:cs="Times New Roman"/>
          <w:iCs/>
          <w:sz w:val="36"/>
        </w:rPr>
        <w:t xml:space="preserve"> mei</w:t>
      </w:r>
      <w:r w:rsidR="00095364">
        <w:rPr>
          <w:rFonts w:ascii="Calibri" w:eastAsia="Calibri" w:hAnsi="Calibri" w:cs="Times New Roman"/>
          <w:iCs/>
          <w:sz w:val="36"/>
        </w:rPr>
        <w:t xml:space="preserve"> 2024</w:t>
      </w:r>
    </w:p>
    <w:p w14:paraId="2F85F489" w14:textId="77777777" w:rsidR="00C70C18" w:rsidRDefault="00C70C18">
      <w:pPr>
        <w:spacing w:after="80"/>
      </w:pPr>
    </w:p>
    <w:p w14:paraId="26F9C048" w14:textId="77777777" w:rsidR="00B3077A" w:rsidRDefault="00B3077A">
      <w:pPr>
        <w:spacing w:after="80"/>
      </w:pPr>
    </w:p>
    <w:p w14:paraId="2F99D8EB" w14:textId="77777777" w:rsidR="00B3077A" w:rsidRDefault="00B3077A">
      <w:pPr>
        <w:spacing w:after="80"/>
      </w:pPr>
    </w:p>
    <w:p w14:paraId="360F5F6F" w14:textId="77777777" w:rsidR="00B3077A" w:rsidRDefault="00B3077A">
      <w:pPr>
        <w:spacing w:after="80"/>
      </w:pPr>
    </w:p>
    <w:p w14:paraId="004C0C9C" w14:textId="77777777" w:rsidR="00B3077A" w:rsidRDefault="00B3077A">
      <w:pPr>
        <w:spacing w:after="80"/>
      </w:pPr>
    </w:p>
    <w:p w14:paraId="23EE538E" w14:textId="77777777" w:rsidR="00B3077A" w:rsidRDefault="00B3077A">
      <w:pPr>
        <w:spacing w:after="80"/>
      </w:pPr>
    </w:p>
    <w:p w14:paraId="1814D2C0" w14:textId="77777777" w:rsidR="00B3077A" w:rsidRDefault="00B3077A">
      <w:pPr>
        <w:spacing w:after="80"/>
      </w:pPr>
    </w:p>
    <w:p w14:paraId="1770CEE2" w14:textId="77777777" w:rsidR="00B3077A" w:rsidRDefault="00B3077A">
      <w:pPr>
        <w:spacing w:after="80"/>
      </w:pPr>
    </w:p>
    <w:p w14:paraId="460D6C82" w14:textId="77777777" w:rsidR="00B3077A" w:rsidRDefault="00B3077A">
      <w:pPr>
        <w:spacing w:after="80"/>
      </w:pPr>
    </w:p>
    <w:p w14:paraId="3E02DE3F" w14:textId="77777777" w:rsidR="00B3077A" w:rsidRDefault="00B3077A">
      <w:pPr>
        <w:spacing w:after="80"/>
      </w:pPr>
    </w:p>
    <w:p w14:paraId="31F95A85" w14:textId="77777777" w:rsidR="00B3077A" w:rsidRDefault="00B3077A">
      <w:pPr>
        <w:spacing w:after="80"/>
      </w:pPr>
    </w:p>
    <w:p w14:paraId="732072AA" w14:textId="77777777" w:rsidR="00B3077A" w:rsidRDefault="00B3077A">
      <w:pPr>
        <w:spacing w:after="80"/>
      </w:pPr>
    </w:p>
    <w:p w14:paraId="1069D84C" w14:textId="77777777" w:rsidR="00B3077A" w:rsidRDefault="00B3077A">
      <w:pPr>
        <w:spacing w:after="80"/>
      </w:pPr>
    </w:p>
    <w:tbl>
      <w:tblPr>
        <w:tblStyle w:val="Tabelraster"/>
        <w:tblpPr w:leftFromText="141" w:rightFromText="141" w:vertAnchor="page" w:horzAnchor="margin" w:tblpY="140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9"/>
        <w:gridCol w:w="1511"/>
        <w:gridCol w:w="3323"/>
      </w:tblGrid>
      <w:tr w:rsidR="00AC2256" w14:paraId="01AD0654" w14:textId="77777777" w:rsidTr="00D8445C">
        <w:trPr>
          <w:trHeight w:val="170"/>
        </w:trPr>
        <w:tc>
          <w:tcPr>
            <w:tcW w:w="3309" w:type="dxa"/>
            <w:vMerge w:val="restart"/>
          </w:tcPr>
          <w:p w14:paraId="2A1F7FC7" w14:textId="77777777" w:rsidR="00AC2256" w:rsidRPr="00D8445C" w:rsidRDefault="00AC2256" w:rsidP="00AC2256">
            <w:pPr>
              <w:rPr>
                <w:rFonts w:ascii="Corbel" w:hAnsi="Corbel"/>
                <w:color w:val="FFFFFF" w:themeColor="background1"/>
                <w:sz w:val="14"/>
                <w:szCs w:val="14"/>
              </w:rPr>
            </w:pPr>
          </w:p>
        </w:tc>
        <w:tc>
          <w:tcPr>
            <w:tcW w:w="1511" w:type="dxa"/>
          </w:tcPr>
          <w:p w14:paraId="1575B6A2" w14:textId="77777777" w:rsidR="00AC2256" w:rsidRPr="00D8445C" w:rsidRDefault="00AC2256" w:rsidP="00AC2256">
            <w:pPr>
              <w:jc w:val="right"/>
              <w:rPr>
                <w:rFonts w:ascii="Corbel" w:hAnsi="Corbel"/>
                <w:color w:val="FFFFFF" w:themeColor="background1"/>
                <w:sz w:val="14"/>
                <w:szCs w:val="14"/>
              </w:rPr>
            </w:pPr>
            <w:r w:rsidRPr="00D8445C">
              <w:rPr>
                <w:rFonts w:ascii="Corbel" w:hAnsi="Corbel"/>
                <w:color w:val="FFFFFF" w:themeColor="background1"/>
                <w:sz w:val="14"/>
                <w:szCs w:val="14"/>
              </w:rPr>
              <w:t>E-MAIL</w:t>
            </w:r>
          </w:p>
        </w:tc>
        <w:tc>
          <w:tcPr>
            <w:tcW w:w="3323" w:type="dxa"/>
          </w:tcPr>
          <w:p w14:paraId="5FEC2750" w14:textId="77777777" w:rsidR="00AC2256" w:rsidRPr="00D8445C" w:rsidRDefault="00AC2256" w:rsidP="00AC2256">
            <w:pPr>
              <w:rPr>
                <w:rFonts w:ascii="Corbel" w:hAnsi="Corbel"/>
                <w:color w:val="FFFFFF" w:themeColor="background1"/>
                <w:sz w:val="14"/>
                <w:szCs w:val="14"/>
              </w:rPr>
            </w:pPr>
            <w:r w:rsidRPr="00D8445C">
              <w:rPr>
                <w:rFonts w:ascii="Corbel" w:hAnsi="Corbel"/>
                <w:color w:val="FFFFFF" w:themeColor="background1"/>
                <w:sz w:val="14"/>
                <w:szCs w:val="14"/>
              </w:rPr>
              <w:t>xburonklose@exaedes.nl</w:t>
            </w:r>
          </w:p>
        </w:tc>
      </w:tr>
      <w:tr w:rsidR="00AC2256" w14:paraId="7D3AE85A" w14:textId="77777777" w:rsidTr="00D8445C">
        <w:trPr>
          <w:trHeight w:val="170"/>
        </w:trPr>
        <w:tc>
          <w:tcPr>
            <w:tcW w:w="3309" w:type="dxa"/>
            <w:vMerge/>
          </w:tcPr>
          <w:p w14:paraId="65D864F5" w14:textId="77777777" w:rsidR="00AC2256" w:rsidRPr="00D8445C" w:rsidRDefault="00AC2256" w:rsidP="00AC2256">
            <w:pPr>
              <w:rPr>
                <w:rFonts w:ascii="Corbel" w:hAnsi="Corbel"/>
                <w:color w:val="FFFFFF" w:themeColor="background1"/>
                <w:sz w:val="14"/>
                <w:szCs w:val="14"/>
              </w:rPr>
            </w:pPr>
          </w:p>
        </w:tc>
        <w:tc>
          <w:tcPr>
            <w:tcW w:w="1511" w:type="dxa"/>
          </w:tcPr>
          <w:p w14:paraId="39A5FDCC" w14:textId="77777777" w:rsidR="00AC2256" w:rsidRPr="00D8445C" w:rsidRDefault="00AC2256" w:rsidP="00AC2256">
            <w:pPr>
              <w:jc w:val="right"/>
              <w:rPr>
                <w:rFonts w:ascii="Corbel" w:hAnsi="Corbel"/>
                <w:color w:val="FFFFFF" w:themeColor="background1"/>
                <w:sz w:val="14"/>
                <w:szCs w:val="14"/>
              </w:rPr>
            </w:pPr>
            <w:r w:rsidRPr="00D8445C">
              <w:rPr>
                <w:rFonts w:ascii="Corbel" w:hAnsi="Corbel"/>
                <w:color w:val="FFFFFF" w:themeColor="background1"/>
                <w:sz w:val="14"/>
                <w:szCs w:val="14"/>
              </w:rPr>
              <w:t>DATUM</w:t>
            </w:r>
          </w:p>
        </w:tc>
        <w:tc>
          <w:tcPr>
            <w:tcW w:w="3323" w:type="dxa"/>
          </w:tcPr>
          <w:p w14:paraId="30065014" w14:textId="127D0C3D" w:rsidR="00AC2256" w:rsidRPr="00D8445C" w:rsidRDefault="00CD397D" w:rsidP="00AC2256">
            <w:pPr>
              <w:rPr>
                <w:rFonts w:ascii="Corbel" w:hAnsi="Corbel"/>
                <w:color w:val="FFFFFF" w:themeColor="background1"/>
                <w:sz w:val="14"/>
                <w:szCs w:val="14"/>
              </w:rPr>
            </w:pPr>
            <w:r>
              <w:rPr>
                <w:rFonts w:ascii="Corbel" w:hAnsi="Corbel"/>
                <w:color w:val="FFFFFF" w:themeColor="background1"/>
                <w:sz w:val="14"/>
                <w:szCs w:val="14"/>
              </w:rPr>
              <w:t>16.03.2021</w:t>
            </w:r>
          </w:p>
        </w:tc>
      </w:tr>
      <w:tr w:rsidR="00AC2256" w14:paraId="07CE110E" w14:textId="77777777" w:rsidTr="00D8445C">
        <w:trPr>
          <w:trHeight w:val="170"/>
        </w:trPr>
        <w:tc>
          <w:tcPr>
            <w:tcW w:w="3309" w:type="dxa"/>
            <w:vMerge/>
          </w:tcPr>
          <w:p w14:paraId="57F0C3C6" w14:textId="77777777" w:rsidR="00AC2256" w:rsidRPr="00D8445C" w:rsidRDefault="00AC2256" w:rsidP="00AC2256">
            <w:pPr>
              <w:rPr>
                <w:rFonts w:ascii="Corbel" w:hAnsi="Corbel"/>
                <w:color w:val="FFFFFF" w:themeColor="background1"/>
                <w:sz w:val="14"/>
                <w:szCs w:val="14"/>
              </w:rPr>
            </w:pPr>
          </w:p>
        </w:tc>
        <w:tc>
          <w:tcPr>
            <w:tcW w:w="1511" w:type="dxa"/>
          </w:tcPr>
          <w:p w14:paraId="4A935F2B" w14:textId="77777777" w:rsidR="00AC2256" w:rsidRPr="00D8445C" w:rsidRDefault="00AC2256" w:rsidP="00AC2256">
            <w:pPr>
              <w:jc w:val="right"/>
              <w:rPr>
                <w:rFonts w:ascii="Corbel" w:hAnsi="Corbel"/>
                <w:color w:val="FFFFFF" w:themeColor="background1"/>
                <w:sz w:val="14"/>
                <w:szCs w:val="14"/>
              </w:rPr>
            </w:pPr>
            <w:r w:rsidRPr="00D8445C">
              <w:rPr>
                <w:rFonts w:ascii="Corbel" w:hAnsi="Corbel"/>
                <w:color w:val="FFFFFF" w:themeColor="background1"/>
                <w:sz w:val="14"/>
                <w:szCs w:val="14"/>
              </w:rPr>
              <w:t>VERSIE</w:t>
            </w:r>
          </w:p>
        </w:tc>
        <w:tc>
          <w:tcPr>
            <w:tcW w:w="3323" w:type="dxa"/>
          </w:tcPr>
          <w:p w14:paraId="12B6BF1A" w14:textId="7A92BFAD" w:rsidR="00AC2256" w:rsidRPr="00D8445C" w:rsidRDefault="00011462" w:rsidP="00AC2256">
            <w:pPr>
              <w:rPr>
                <w:rFonts w:ascii="Corbel" w:hAnsi="Corbel"/>
                <w:color w:val="FFFFFF" w:themeColor="background1"/>
                <w:sz w:val="14"/>
                <w:szCs w:val="14"/>
              </w:rPr>
            </w:pPr>
            <w:r>
              <w:rPr>
                <w:rFonts w:ascii="Corbel" w:hAnsi="Corbel"/>
                <w:color w:val="FFFFFF" w:themeColor="background1"/>
                <w:sz w:val="14"/>
                <w:szCs w:val="14"/>
              </w:rPr>
              <w:t>2.</w:t>
            </w:r>
            <w:r w:rsidR="00CD397D">
              <w:rPr>
                <w:rFonts w:ascii="Corbel" w:hAnsi="Corbel"/>
                <w:color w:val="FFFFFF" w:themeColor="background1"/>
                <w:sz w:val="14"/>
                <w:szCs w:val="14"/>
              </w:rPr>
              <w:t>1</w:t>
            </w:r>
          </w:p>
        </w:tc>
      </w:tr>
    </w:tbl>
    <w:sdt>
      <w:sdtPr>
        <w:rPr>
          <w:rFonts w:ascii="Verdana" w:eastAsiaTheme="minorHAnsi" w:hAnsi="Verdana" w:cstheme="minorBidi"/>
          <w:caps w:val="0"/>
          <w:color w:val="auto"/>
          <w:sz w:val="20"/>
          <w:szCs w:val="22"/>
          <w:lang w:eastAsia="en-US"/>
        </w:rPr>
        <w:id w:val="-891195692"/>
        <w:docPartObj>
          <w:docPartGallery w:val="Table of Contents"/>
          <w:docPartUnique/>
        </w:docPartObj>
      </w:sdtPr>
      <w:sdtEndPr>
        <w:rPr>
          <w:b/>
          <w:bCs/>
        </w:rPr>
      </w:sdtEndPr>
      <w:sdtContent>
        <w:p w14:paraId="4F25C7E4" w14:textId="294E0C39" w:rsidR="00327E44" w:rsidRDefault="003B3719">
          <w:pPr>
            <w:pStyle w:val="Kopvaninhoudsopgave"/>
          </w:pPr>
          <w:r>
            <w:t>InhouD</w:t>
          </w:r>
        </w:p>
        <w:p w14:paraId="1231A250" w14:textId="5D3D7F83" w:rsidR="004A1FDC" w:rsidRDefault="00E21E6A">
          <w:pPr>
            <w:pStyle w:val="Inhopg1"/>
            <w:tabs>
              <w:tab w:val="left" w:pos="340"/>
              <w:tab w:val="right" w:leader="dot" w:pos="9060"/>
            </w:tabs>
            <w:rPr>
              <w:rFonts w:asciiTheme="minorHAnsi" w:hAnsiTheme="minorHAnsi" w:cstheme="minorBidi"/>
              <w:b w:val="0"/>
              <w:caps w:val="0"/>
              <w:noProof/>
              <w:color w:val="auto"/>
              <w:kern w:val="2"/>
              <w:sz w:val="22"/>
              <w14:ligatures w14:val="standardContextual"/>
            </w:rPr>
          </w:pPr>
          <w:r>
            <w:rPr>
              <w:b w:val="0"/>
              <w:caps w:val="0"/>
            </w:rPr>
            <w:fldChar w:fldCharType="begin"/>
          </w:r>
          <w:r>
            <w:rPr>
              <w:b w:val="0"/>
              <w:caps w:val="0"/>
            </w:rPr>
            <w:instrText xml:space="preserve"> TOC \o "1-5" \h \z \u </w:instrText>
          </w:r>
          <w:r>
            <w:rPr>
              <w:b w:val="0"/>
              <w:caps w:val="0"/>
            </w:rPr>
            <w:fldChar w:fldCharType="separate"/>
          </w:r>
          <w:hyperlink w:anchor="_Toc167819845" w:history="1">
            <w:r w:rsidR="004A1FDC" w:rsidRPr="005C321F">
              <w:rPr>
                <w:rStyle w:val="Hyperlink"/>
                <w:noProof/>
              </w:rPr>
              <w:t>1</w:t>
            </w:r>
            <w:r w:rsidR="004A1FDC">
              <w:rPr>
                <w:rFonts w:asciiTheme="minorHAnsi" w:hAnsiTheme="minorHAnsi" w:cstheme="minorBidi"/>
                <w:b w:val="0"/>
                <w:caps w:val="0"/>
                <w:noProof/>
                <w:color w:val="auto"/>
                <w:kern w:val="2"/>
                <w:sz w:val="22"/>
                <w14:ligatures w14:val="standardContextual"/>
              </w:rPr>
              <w:tab/>
            </w:r>
            <w:r w:rsidR="004A1FDC" w:rsidRPr="005C321F">
              <w:rPr>
                <w:rStyle w:val="Hyperlink"/>
                <w:noProof/>
              </w:rPr>
              <w:t>Inleiding</w:t>
            </w:r>
            <w:r w:rsidR="004A1FDC">
              <w:rPr>
                <w:noProof/>
                <w:webHidden/>
              </w:rPr>
              <w:tab/>
            </w:r>
            <w:r w:rsidR="004A1FDC">
              <w:rPr>
                <w:noProof/>
                <w:webHidden/>
              </w:rPr>
              <w:fldChar w:fldCharType="begin"/>
            </w:r>
            <w:r w:rsidR="004A1FDC">
              <w:rPr>
                <w:noProof/>
                <w:webHidden/>
              </w:rPr>
              <w:instrText xml:space="preserve"> PAGEREF _Toc167819845 \h </w:instrText>
            </w:r>
            <w:r w:rsidR="004A1FDC">
              <w:rPr>
                <w:noProof/>
                <w:webHidden/>
              </w:rPr>
            </w:r>
            <w:r w:rsidR="004A1FDC">
              <w:rPr>
                <w:noProof/>
                <w:webHidden/>
              </w:rPr>
              <w:fldChar w:fldCharType="separate"/>
            </w:r>
            <w:r w:rsidR="004A1FDC">
              <w:rPr>
                <w:noProof/>
                <w:webHidden/>
              </w:rPr>
              <w:t>4</w:t>
            </w:r>
            <w:r w:rsidR="004A1FDC">
              <w:rPr>
                <w:noProof/>
                <w:webHidden/>
              </w:rPr>
              <w:fldChar w:fldCharType="end"/>
            </w:r>
          </w:hyperlink>
        </w:p>
        <w:p w14:paraId="152C8599" w14:textId="2DED9F78"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46" w:history="1">
            <w:r w:rsidR="004A1FDC" w:rsidRPr="005C321F">
              <w:rPr>
                <w:rStyle w:val="Hyperlink"/>
                <w:noProof/>
              </w:rPr>
              <w:t>1.1</w:t>
            </w:r>
            <w:r w:rsidR="004A1FDC">
              <w:rPr>
                <w:rFonts w:asciiTheme="minorHAnsi" w:hAnsiTheme="minorHAnsi" w:cstheme="minorBidi"/>
                <w:caps w:val="0"/>
                <w:noProof/>
                <w:kern w:val="2"/>
                <w:sz w:val="22"/>
                <w14:ligatures w14:val="standardContextual"/>
              </w:rPr>
              <w:tab/>
            </w:r>
            <w:r w:rsidR="004A1FDC" w:rsidRPr="005C321F">
              <w:rPr>
                <w:rStyle w:val="Hyperlink"/>
                <w:noProof/>
              </w:rPr>
              <w:t>Leeswijzer</w:t>
            </w:r>
            <w:r w:rsidR="004A1FDC">
              <w:rPr>
                <w:noProof/>
                <w:webHidden/>
              </w:rPr>
              <w:tab/>
            </w:r>
            <w:r w:rsidR="004A1FDC">
              <w:rPr>
                <w:noProof/>
                <w:webHidden/>
              </w:rPr>
              <w:fldChar w:fldCharType="begin"/>
            </w:r>
            <w:r w:rsidR="004A1FDC">
              <w:rPr>
                <w:noProof/>
                <w:webHidden/>
              </w:rPr>
              <w:instrText xml:space="preserve"> PAGEREF _Toc167819846 \h </w:instrText>
            </w:r>
            <w:r w:rsidR="004A1FDC">
              <w:rPr>
                <w:noProof/>
                <w:webHidden/>
              </w:rPr>
            </w:r>
            <w:r w:rsidR="004A1FDC">
              <w:rPr>
                <w:noProof/>
                <w:webHidden/>
              </w:rPr>
              <w:fldChar w:fldCharType="separate"/>
            </w:r>
            <w:r w:rsidR="004A1FDC">
              <w:rPr>
                <w:noProof/>
                <w:webHidden/>
              </w:rPr>
              <w:t>4</w:t>
            </w:r>
            <w:r w:rsidR="004A1FDC">
              <w:rPr>
                <w:noProof/>
                <w:webHidden/>
              </w:rPr>
              <w:fldChar w:fldCharType="end"/>
            </w:r>
          </w:hyperlink>
        </w:p>
        <w:p w14:paraId="680DEA57" w14:textId="2B8DDEC9"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47" w:history="1">
            <w:r w:rsidR="004A1FDC" w:rsidRPr="005C321F">
              <w:rPr>
                <w:rStyle w:val="Hyperlink"/>
                <w:noProof/>
              </w:rPr>
              <w:t>1.2</w:t>
            </w:r>
            <w:r w:rsidR="004A1FDC">
              <w:rPr>
                <w:rFonts w:asciiTheme="minorHAnsi" w:hAnsiTheme="minorHAnsi" w:cstheme="minorBidi"/>
                <w:caps w:val="0"/>
                <w:noProof/>
                <w:kern w:val="2"/>
                <w:sz w:val="22"/>
                <w14:ligatures w14:val="standardContextual"/>
              </w:rPr>
              <w:tab/>
            </w:r>
            <w:r w:rsidR="004A1FDC" w:rsidRPr="005C321F">
              <w:rPr>
                <w:rStyle w:val="Hyperlink"/>
                <w:noProof/>
              </w:rPr>
              <w:t>Vragen en opmerkingen betreffende de selectieleidraad</w:t>
            </w:r>
            <w:r w:rsidR="004A1FDC">
              <w:rPr>
                <w:noProof/>
                <w:webHidden/>
              </w:rPr>
              <w:tab/>
            </w:r>
            <w:r w:rsidR="004A1FDC">
              <w:rPr>
                <w:noProof/>
                <w:webHidden/>
              </w:rPr>
              <w:fldChar w:fldCharType="begin"/>
            </w:r>
            <w:r w:rsidR="004A1FDC">
              <w:rPr>
                <w:noProof/>
                <w:webHidden/>
              </w:rPr>
              <w:instrText xml:space="preserve"> PAGEREF _Toc167819847 \h </w:instrText>
            </w:r>
            <w:r w:rsidR="004A1FDC">
              <w:rPr>
                <w:noProof/>
                <w:webHidden/>
              </w:rPr>
            </w:r>
            <w:r w:rsidR="004A1FDC">
              <w:rPr>
                <w:noProof/>
                <w:webHidden/>
              </w:rPr>
              <w:fldChar w:fldCharType="separate"/>
            </w:r>
            <w:r w:rsidR="004A1FDC">
              <w:rPr>
                <w:noProof/>
                <w:webHidden/>
              </w:rPr>
              <w:t>4</w:t>
            </w:r>
            <w:r w:rsidR="004A1FDC">
              <w:rPr>
                <w:noProof/>
                <w:webHidden/>
              </w:rPr>
              <w:fldChar w:fldCharType="end"/>
            </w:r>
          </w:hyperlink>
        </w:p>
        <w:p w14:paraId="78E3E870" w14:textId="3EFD9563"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48" w:history="1">
            <w:r w:rsidR="004A1FDC" w:rsidRPr="005C321F">
              <w:rPr>
                <w:rStyle w:val="Hyperlink"/>
                <w:noProof/>
              </w:rPr>
              <w:t>1.3</w:t>
            </w:r>
            <w:r w:rsidR="004A1FDC">
              <w:rPr>
                <w:rFonts w:asciiTheme="minorHAnsi" w:hAnsiTheme="minorHAnsi" w:cstheme="minorBidi"/>
                <w:caps w:val="0"/>
                <w:noProof/>
                <w:kern w:val="2"/>
                <w:sz w:val="22"/>
                <w14:ligatures w14:val="standardContextual"/>
              </w:rPr>
              <w:tab/>
            </w:r>
            <w:r w:rsidR="004A1FDC" w:rsidRPr="005C321F">
              <w:rPr>
                <w:rStyle w:val="Hyperlink"/>
                <w:noProof/>
              </w:rPr>
              <w:t>Nota van inlichtingen</w:t>
            </w:r>
            <w:r w:rsidR="004A1FDC">
              <w:rPr>
                <w:noProof/>
                <w:webHidden/>
              </w:rPr>
              <w:tab/>
            </w:r>
            <w:r w:rsidR="004A1FDC">
              <w:rPr>
                <w:noProof/>
                <w:webHidden/>
              </w:rPr>
              <w:fldChar w:fldCharType="begin"/>
            </w:r>
            <w:r w:rsidR="004A1FDC">
              <w:rPr>
                <w:noProof/>
                <w:webHidden/>
              </w:rPr>
              <w:instrText xml:space="preserve"> PAGEREF _Toc167819848 \h </w:instrText>
            </w:r>
            <w:r w:rsidR="004A1FDC">
              <w:rPr>
                <w:noProof/>
                <w:webHidden/>
              </w:rPr>
            </w:r>
            <w:r w:rsidR="004A1FDC">
              <w:rPr>
                <w:noProof/>
                <w:webHidden/>
              </w:rPr>
              <w:fldChar w:fldCharType="separate"/>
            </w:r>
            <w:r w:rsidR="004A1FDC">
              <w:rPr>
                <w:noProof/>
                <w:webHidden/>
              </w:rPr>
              <w:t>5</w:t>
            </w:r>
            <w:r w:rsidR="004A1FDC">
              <w:rPr>
                <w:noProof/>
                <w:webHidden/>
              </w:rPr>
              <w:fldChar w:fldCharType="end"/>
            </w:r>
          </w:hyperlink>
        </w:p>
        <w:p w14:paraId="5A5912E9" w14:textId="4D53A877"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49" w:history="1">
            <w:r w:rsidR="004A1FDC" w:rsidRPr="005C321F">
              <w:rPr>
                <w:rStyle w:val="Hyperlink"/>
                <w:noProof/>
              </w:rPr>
              <w:t>1.4</w:t>
            </w:r>
            <w:r w:rsidR="004A1FDC">
              <w:rPr>
                <w:rFonts w:asciiTheme="minorHAnsi" w:hAnsiTheme="minorHAnsi" w:cstheme="minorBidi"/>
                <w:caps w:val="0"/>
                <w:noProof/>
                <w:kern w:val="2"/>
                <w:sz w:val="22"/>
                <w14:ligatures w14:val="standardContextual"/>
              </w:rPr>
              <w:tab/>
            </w:r>
            <w:r w:rsidR="004A1FDC" w:rsidRPr="005C321F">
              <w:rPr>
                <w:rStyle w:val="Hyperlink"/>
                <w:noProof/>
              </w:rPr>
              <w:t>Interpretatieregels</w:t>
            </w:r>
            <w:r w:rsidR="004A1FDC">
              <w:rPr>
                <w:noProof/>
                <w:webHidden/>
              </w:rPr>
              <w:tab/>
            </w:r>
            <w:r w:rsidR="004A1FDC">
              <w:rPr>
                <w:noProof/>
                <w:webHidden/>
              </w:rPr>
              <w:fldChar w:fldCharType="begin"/>
            </w:r>
            <w:r w:rsidR="004A1FDC">
              <w:rPr>
                <w:noProof/>
                <w:webHidden/>
              </w:rPr>
              <w:instrText xml:space="preserve"> PAGEREF _Toc167819849 \h </w:instrText>
            </w:r>
            <w:r w:rsidR="004A1FDC">
              <w:rPr>
                <w:noProof/>
                <w:webHidden/>
              </w:rPr>
            </w:r>
            <w:r w:rsidR="004A1FDC">
              <w:rPr>
                <w:noProof/>
                <w:webHidden/>
              </w:rPr>
              <w:fldChar w:fldCharType="separate"/>
            </w:r>
            <w:r w:rsidR="004A1FDC">
              <w:rPr>
                <w:noProof/>
                <w:webHidden/>
              </w:rPr>
              <w:t>5</w:t>
            </w:r>
            <w:r w:rsidR="004A1FDC">
              <w:rPr>
                <w:noProof/>
                <w:webHidden/>
              </w:rPr>
              <w:fldChar w:fldCharType="end"/>
            </w:r>
          </w:hyperlink>
        </w:p>
        <w:p w14:paraId="26376929" w14:textId="7AE33241"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50" w:history="1">
            <w:r w:rsidR="004A1FDC" w:rsidRPr="005C321F">
              <w:rPr>
                <w:rStyle w:val="Hyperlink"/>
                <w:noProof/>
              </w:rPr>
              <w:t>1.5</w:t>
            </w:r>
            <w:r w:rsidR="004A1FDC">
              <w:rPr>
                <w:rFonts w:asciiTheme="minorHAnsi" w:hAnsiTheme="minorHAnsi" w:cstheme="minorBidi"/>
                <w:caps w:val="0"/>
                <w:noProof/>
                <w:kern w:val="2"/>
                <w:sz w:val="22"/>
                <w14:ligatures w14:val="standardContextual"/>
              </w:rPr>
              <w:tab/>
            </w:r>
            <w:r w:rsidR="004A1FDC" w:rsidRPr="005C321F">
              <w:rPr>
                <w:rStyle w:val="Hyperlink"/>
                <w:noProof/>
              </w:rPr>
              <w:t>Verklaringen van de gegadigden</w:t>
            </w:r>
            <w:r w:rsidR="004A1FDC">
              <w:rPr>
                <w:noProof/>
                <w:webHidden/>
              </w:rPr>
              <w:tab/>
            </w:r>
            <w:r w:rsidR="004A1FDC">
              <w:rPr>
                <w:noProof/>
                <w:webHidden/>
              </w:rPr>
              <w:fldChar w:fldCharType="begin"/>
            </w:r>
            <w:r w:rsidR="004A1FDC">
              <w:rPr>
                <w:noProof/>
                <w:webHidden/>
              </w:rPr>
              <w:instrText xml:space="preserve"> PAGEREF _Toc167819850 \h </w:instrText>
            </w:r>
            <w:r w:rsidR="004A1FDC">
              <w:rPr>
                <w:noProof/>
                <w:webHidden/>
              </w:rPr>
            </w:r>
            <w:r w:rsidR="004A1FDC">
              <w:rPr>
                <w:noProof/>
                <w:webHidden/>
              </w:rPr>
              <w:fldChar w:fldCharType="separate"/>
            </w:r>
            <w:r w:rsidR="004A1FDC">
              <w:rPr>
                <w:noProof/>
                <w:webHidden/>
              </w:rPr>
              <w:t>6</w:t>
            </w:r>
            <w:r w:rsidR="004A1FDC">
              <w:rPr>
                <w:noProof/>
                <w:webHidden/>
              </w:rPr>
              <w:fldChar w:fldCharType="end"/>
            </w:r>
          </w:hyperlink>
        </w:p>
        <w:p w14:paraId="36CA0EAE" w14:textId="65A0D73F"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51" w:history="1">
            <w:r w:rsidR="004A1FDC" w:rsidRPr="005C321F">
              <w:rPr>
                <w:rStyle w:val="Hyperlink"/>
                <w:noProof/>
              </w:rPr>
              <w:t>1.6</w:t>
            </w:r>
            <w:r w:rsidR="004A1FDC">
              <w:rPr>
                <w:rFonts w:asciiTheme="minorHAnsi" w:hAnsiTheme="minorHAnsi" w:cstheme="minorBidi"/>
                <w:caps w:val="0"/>
                <w:noProof/>
                <w:kern w:val="2"/>
                <w:sz w:val="22"/>
                <w14:ligatures w14:val="standardContextual"/>
              </w:rPr>
              <w:tab/>
            </w:r>
            <w:r w:rsidR="004A1FDC" w:rsidRPr="005C321F">
              <w:rPr>
                <w:rStyle w:val="Hyperlink"/>
                <w:noProof/>
              </w:rPr>
              <w:t>Kostenvergoeding</w:t>
            </w:r>
            <w:r w:rsidR="004A1FDC">
              <w:rPr>
                <w:noProof/>
                <w:webHidden/>
              </w:rPr>
              <w:tab/>
            </w:r>
            <w:r w:rsidR="004A1FDC">
              <w:rPr>
                <w:noProof/>
                <w:webHidden/>
              </w:rPr>
              <w:fldChar w:fldCharType="begin"/>
            </w:r>
            <w:r w:rsidR="004A1FDC">
              <w:rPr>
                <w:noProof/>
                <w:webHidden/>
              </w:rPr>
              <w:instrText xml:space="preserve"> PAGEREF _Toc167819851 \h </w:instrText>
            </w:r>
            <w:r w:rsidR="004A1FDC">
              <w:rPr>
                <w:noProof/>
                <w:webHidden/>
              </w:rPr>
            </w:r>
            <w:r w:rsidR="004A1FDC">
              <w:rPr>
                <w:noProof/>
                <w:webHidden/>
              </w:rPr>
              <w:fldChar w:fldCharType="separate"/>
            </w:r>
            <w:r w:rsidR="004A1FDC">
              <w:rPr>
                <w:noProof/>
                <w:webHidden/>
              </w:rPr>
              <w:t>6</w:t>
            </w:r>
            <w:r w:rsidR="004A1FDC">
              <w:rPr>
                <w:noProof/>
                <w:webHidden/>
              </w:rPr>
              <w:fldChar w:fldCharType="end"/>
            </w:r>
          </w:hyperlink>
        </w:p>
        <w:p w14:paraId="00A1F950" w14:textId="1A03C3B7"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52" w:history="1">
            <w:r w:rsidR="004A1FDC" w:rsidRPr="005C321F">
              <w:rPr>
                <w:rStyle w:val="Hyperlink"/>
                <w:noProof/>
              </w:rPr>
              <w:t>1.7</w:t>
            </w:r>
            <w:r w:rsidR="004A1FDC">
              <w:rPr>
                <w:rFonts w:asciiTheme="minorHAnsi" w:hAnsiTheme="minorHAnsi" w:cstheme="minorBidi"/>
                <w:caps w:val="0"/>
                <w:noProof/>
                <w:kern w:val="2"/>
                <w:sz w:val="22"/>
                <w14:ligatures w14:val="standardContextual"/>
              </w:rPr>
              <w:tab/>
            </w:r>
            <w:r w:rsidR="004A1FDC" w:rsidRPr="005C321F">
              <w:rPr>
                <w:rStyle w:val="Hyperlink"/>
                <w:noProof/>
              </w:rPr>
              <w:t>vooruitblik naar Inschrijfdocumenten voor de (tweede) gunningsfase</w:t>
            </w:r>
            <w:r w:rsidR="004A1FDC">
              <w:rPr>
                <w:noProof/>
                <w:webHidden/>
              </w:rPr>
              <w:tab/>
            </w:r>
            <w:r w:rsidR="004A1FDC">
              <w:rPr>
                <w:noProof/>
                <w:webHidden/>
              </w:rPr>
              <w:fldChar w:fldCharType="begin"/>
            </w:r>
            <w:r w:rsidR="004A1FDC">
              <w:rPr>
                <w:noProof/>
                <w:webHidden/>
              </w:rPr>
              <w:instrText xml:space="preserve"> PAGEREF _Toc167819852 \h </w:instrText>
            </w:r>
            <w:r w:rsidR="004A1FDC">
              <w:rPr>
                <w:noProof/>
                <w:webHidden/>
              </w:rPr>
            </w:r>
            <w:r w:rsidR="004A1FDC">
              <w:rPr>
                <w:noProof/>
                <w:webHidden/>
              </w:rPr>
              <w:fldChar w:fldCharType="separate"/>
            </w:r>
            <w:r w:rsidR="004A1FDC">
              <w:rPr>
                <w:noProof/>
                <w:webHidden/>
              </w:rPr>
              <w:t>6</w:t>
            </w:r>
            <w:r w:rsidR="004A1FDC">
              <w:rPr>
                <w:noProof/>
                <w:webHidden/>
              </w:rPr>
              <w:fldChar w:fldCharType="end"/>
            </w:r>
          </w:hyperlink>
        </w:p>
        <w:p w14:paraId="60E62C35" w14:textId="58A6542F"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53" w:history="1">
            <w:r w:rsidR="004A1FDC" w:rsidRPr="005C321F">
              <w:rPr>
                <w:rStyle w:val="Hyperlink"/>
                <w:noProof/>
              </w:rPr>
              <w:t>1.8</w:t>
            </w:r>
            <w:r w:rsidR="004A1FDC">
              <w:rPr>
                <w:rFonts w:asciiTheme="minorHAnsi" w:hAnsiTheme="minorHAnsi" w:cstheme="minorBidi"/>
                <w:caps w:val="0"/>
                <w:noProof/>
                <w:kern w:val="2"/>
                <w:sz w:val="22"/>
                <w14:ligatures w14:val="standardContextual"/>
              </w:rPr>
              <w:tab/>
            </w:r>
            <w:r w:rsidR="004A1FDC" w:rsidRPr="005C321F">
              <w:rPr>
                <w:rStyle w:val="Hyperlink"/>
                <w:noProof/>
              </w:rPr>
              <w:t>Vertrouwelijkheid</w:t>
            </w:r>
            <w:r w:rsidR="004A1FDC">
              <w:rPr>
                <w:noProof/>
                <w:webHidden/>
              </w:rPr>
              <w:tab/>
            </w:r>
            <w:r w:rsidR="004A1FDC">
              <w:rPr>
                <w:noProof/>
                <w:webHidden/>
              </w:rPr>
              <w:fldChar w:fldCharType="begin"/>
            </w:r>
            <w:r w:rsidR="004A1FDC">
              <w:rPr>
                <w:noProof/>
                <w:webHidden/>
              </w:rPr>
              <w:instrText xml:space="preserve"> PAGEREF _Toc167819853 \h </w:instrText>
            </w:r>
            <w:r w:rsidR="004A1FDC">
              <w:rPr>
                <w:noProof/>
                <w:webHidden/>
              </w:rPr>
            </w:r>
            <w:r w:rsidR="004A1FDC">
              <w:rPr>
                <w:noProof/>
                <w:webHidden/>
              </w:rPr>
              <w:fldChar w:fldCharType="separate"/>
            </w:r>
            <w:r w:rsidR="004A1FDC">
              <w:rPr>
                <w:noProof/>
                <w:webHidden/>
              </w:rPr>
              <w:t>6</w:t>
            </w:r>
            <w:r w:rsidR="004A1FDC">
              <w:rPr>
                <w:noProof/>
                <w:webHidden/>
              </w:rPr>
              <w:fldChar w:fldCharType="end"/>
            </w:r>
          </w:hyperlink>
        </w:p>
        <w:p w14:paraId="793AC54B" w14:textId="062F0151"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54" w:history="1">
            <w:r w:rsidR="004A1FDC" w:rsidRPr="005C321F">
              <w:rPr>
                <w:rStyle w:val="Hyperlink"/>
                <w:noProof/>
                <w:lang w:val="en-US"/>
              </w:rPr>
              <w:t>1.9</w:t>
            </w:r>
            <w:r w:rsidR="004A1FDC">
              <w:rPr>
                <w:rFonts w:asciiTheme="minorHAnsi" w:hAnsiTheme="minorHAnsi" w:cstheme="minorBidi"/>
                <w:caps w:val="0"/>
                <w:noProof/>
                <w:kern w:val="2"/>
                <w:sz w:val="22"/>
                <w14:ligatures w14:val="standardContextual"/>
              </w:rPr>
              <w:tab/>
            </w:r>
            <w:r w:rsidR="004A1FDC" w:rsidRPr="005C321F">
              <w:rPr>
                <w:rStyle w:val="Hyperlink"/>
                <w:noProof/>
                <w:lang w:val="en-US"/>
              </w:rPr>
              <w:t>Social Return On Investment (SROI)</w:t>
            </w:r>
            <w:r w:rsidR="004A1FDC">
              <w:rPr>
                <w:noProof/>
                <w:webHidden/>
              </w:rPr>
              <w:tab/>
            </w:r>
            <w:r w:rsidR="004A1FDC">
              <w:rPr>
                <w:noProof/>
                <w:webHidden/>
              </w:rPr>
              <w:fldChar w:fldCharType="begin"/>
            </w:r>
            <w:r w:rsidR="004A1FDC">
              <w:rPr>
                <w:noProof/>
                <w:webHidden/>
              </w:rPr>
              <w:instrText xml:space="preserve"> PAGEREF _Toc167819854 \h </w:instrText>
            </w:r>
            <w:r w:rsidR="004A1FDC">
              <w:rPr>
                <w:noProof/>
                <w:webHidden/>
              </w:rPr>
            </w:r>
            <w:r w:rsidR="004A1FDC">
              <w:rPr>
                <w:noProof/>
                <w:webHidden/>
              </w:rPr>
              <w:fldChar w:fldCharType="separate"/>
            </w:r>
            <w:r w:rsidR="004A1FDC">
              <w:rPr>
                <w:noProof/>
                <w:webHidden/>
              </w:rPr>
              <w:t>6</w:t>
            </w:r>
            <w:r w:rsidR="004A1FDC">
              <w:rPr>
                <w:noProof/>
                <w:webHidden/>
              </w:rPr>
              <w:fldChar w:fldCharType="end"/>
            </w:r>
          </w:hyperlink>
        </w:p>
        <w:p w14:paraId="5EAFC3F5" w14:textId="16710220"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55" w:history="1">
            <w:r w:rsidR="004A1FDC" w:rsidRPr="005C321F">
              <w:rPr>
                <w:rStyle w:val="Hyperlink"/>
                <w:noProof/>
              </w:rPr>
              <w:t>1.10</w:t>
            </w:r>
            <w:r w:rsidR="004A1FDC">
              <w:rPr>
                <w:rFonts w:asciiTheme="minorHAnsi" w:hAnsiTheme="minorHAnsi" w:cstheme="minorBidi"/>
                <w:caps w:val="0"/>
                <w:noProof/>
                <w:kern w:val="2"/>
                <w:sz w:val="22"/>
                <w14:ligatures w14:val="standardContextual"/>
              </w:rPr>
              <w:tab/>
            </w:r>
            <w:r w:rsidR="004A1FDC" w:rsidRPr="005C321F">
              <w:rPr>
                <w:rStyle w:val="Hyperlink"/>
                <w:noProof/>
              </w:rPr>
              <w:t>Overige bepalingen</w:t>
            </w:r>
            <w:r w:rsidR="004A1FDC">
              <w:rPr>
                <w:noProof/>
                <w:webHidden/>
              </w:rPr>
              <w:tab/>
            </w:r>
            <w:r w:rsidR="004A1FDC">
              <w:rPr>
                <w:noProof/>
                <w:webHidden/>
              </w:rPr>
              <w:fldChar w:fldCharType="begin"/>
            </w:r>
            <w:r w:rsidR="004A1FDC">
              <w:rPr>
                <w:noProof/>
                <w:webHidden/>
              </w:rPr>
              <w:instrText xml:space="preserve"> PAGEREF _Toc167819855 \h </w:instrText>
            </w:r>
            <w:r w:rsidR="004A1FDC">
              <w:rPr>
                <w:noProof/>
                <w:webHidden/>
              </w:rPr>
            </w:r>
            <w:r w:rsidR="004A1FDC">
              <w:rPr>
                <w:noProof/>
                <w:webHidden/>
              </w:rPr>
              <w:fldChar w:fldCharType="separate"/>
            </w:r>
            <w:r w:rsidR="004A1FDC">
              <w:rPr>
                <w:noProof/>
                <w:webHidden/>
              </w:rPr>
              <w:t>7</w:t>
            </w:r>
            <w:r w:rsidR="004A1FDC">
              <w:rPr>
                <w:noProof/>
                <w:webHidden/>
              </w:rPr>
              <w:fldChar w:fldCharType="end"/>
            </w:r>
          </w:hyperlink>
        </w:p>
        <w:p w14:paraId="17FD75A2" w14:textId="7E3AB282" w:rsidR="004A1FDC" w:rsidRDefault="008E0AE4">
          <w:pPr>
            <w:pStyle w:val="Inhopg1"/>
            <w:tabs>
              <w:tab w:val="left" w:pos="340"/>
              <w:tab w:val="right" w:leader="dot" w:pos="9060"/>
            </w:tabs>
            <w:rPr>
              <w:rFonts w:asciiTheme="minorHAnsi" w:hAnsiTheme="minorHAnsi" w:cstheme="minorBidi"/>
              <w:b w:val="0"/>
              <w:caps w:val="0"/>
              <w:noProof/>
              <w:color w:val="auto"/>
              <w:kern w:val="2"/>
              <w:sz w:val="22"/>
              <w14:ligatures w14:val="standardContextual"/>
            </w:rPr>
          </w:pPr>
          <w:hyperlink w:anchor="_Toc167819856" w:history="1">
            <w:r w:rsidR="004A1FDC" w:rsidRPr="005C321F">
              <w:rPr>
                <w:rStyle w:val="Hyperlink"/>
                <w:noProof/>
              </w:rPr>
              <w:t>2</w:t>
            </w:r>
            <w:r w:rsidR="004A1FDC">
              <w:rPr>
                <w:rFonts w:asciiTheme="minorHAnsi" w:hAnsiTheme="minorHAnsi" w:cstheme="minorBidi"/>
                <w:b w:val="0"/>
                <w:caps w:val="0"/>
                <w:noProof/>
                <w:color w:val="auto"/>
                <w:kern w:val="2"/>
                <w:sz w:val="22"/>
                <w14:ligatures w14:val="standardContextual"/>
              </w:rPr>
              <w:tab/>
            </w:r>
            <w:r w:rsidR="004A1FDC" w:rsidRPr="005C321F">
              <w:rPr>
                <w:rStyle w:val="Hyperlink"/>
                <w:noProof/>
              </w:rPr>
              <w:t>Algemene inlichtingen</w:t>
            </w:r>
            <w:r w:rsidR="004A1FDC">
              <w:rPr>
                <w:noProof/>
                <w:webHidden/>
              </w:rPr>
              <w:tab/>
            </w:r>
            <w:r w:rsidR="004A1FDC">
              <w:rPr>
                <w:noProof/>
                <w:webHidden/>
              </w:rPr>
              <w:fldChar w:fldCharType="begin"/>
            </w:r>
            <w:r w:rsidR="004A1FDC">
              <w:rPr>
                <w:noProof/>
                <w:webHidden/>
              </w:rPr>
              <w:instrText xml:space="preserve"> PAGEREF _Toc167819856 \h </w:instrText>
            </w:r>
            <w:r w:rsidR="004A1FDC">
              <w:rPr>
                <w:noProof/>
                <w:webHidden/>
              </w:rPr>
            </w:r>
            <w:r w:rsidR="004A1FDC">
              <w:rPr>
                <w:noProof/>
                <w:webHidden/>
              </w:rPr>
              <w:fldChar w:fldCharType="separate"/>
            </w:r>
            <w:r w:rsidR="004A1FDC">
              <w:rPr>
                <w:noProof/>
                <w:webHidden/>
              </w:rPr>
              <w:t>9</w:t>
            </w:r>
            <w:r w:rsidR="004A1FDC">
              <w:rPr>
                <w:noProof/>
                <w:webHidden/>
              </w:rPr>
              <w:fldChar w:fldCharType="end"/>
            </w:r>
          </w:hyperlink>
        </w:p>
        <w:p w14:paraId="71968358" w14:textId="72959806"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57" w:history="1">
            <w:r w:rsidR="004A1FDC" w:rsidRPr="005C321F">
              <w:rPr>
                <w:rStyle w:val="Hyperlink"/>
                <w:noProof/>
              </w:rPr>
              <w:t>2.1</w:t>
            </w:r>
            <w:r w:rsidR="004A1FDC">
              <w:rPr>
                <w:rFonts w:asciiTheme="minorHAnsi" w:hAnsiTheme="minorHAnsi" w:cstheme="minorBidi"/>
                <w:caps w:val="0"/>
                <w:noProof/>
                <w:kern w:val="2"/>
                <w:sz w:val="22"/>
                <w14:ligatures w14:val="standardContextual"/>
              </w:rPr>
              <w:tab/>
            </w:r>
            <w:r w:rsidR="004A1FDC" w:rsidRPr="005C321F">
              <w:rPr>
                <w:rStyle w:val="Hyperlink"/>
                <w:noProof/>
              </w:rPr>
              <w:t>Aanbesteder</w:t>
            </w:r>
            <w:r w:rsidR="004A1FDC">
              <w:rPr>
                <w:noProof/>
                <w:webHidden/>
              </w:rPr>
              <w:tab/>
            </w:r>
            <w:r w:rsidR="004A1FDC">
              <w:rPr>
                <w:noProof/>
                <w:webHidden/>
              </w:rPr>
              <w:fldChar w:fldCharType="begin"/>
            </w:r>
            <w:r w:rsidR="004A1FDC">
              <w:rPr>
                <w:noProof/>
                <w:webHidden/>
              </w:rPr>
              <w:instrText xml:space="preserve"> PAGEREF _Toc167819857 \h </w:instrText>
            </w:r>
            <w:r w:rsidR="004A1FDC">
              <w:rPr>
                <w:noProof/>
                <w:webHidden/>
              </w:rPr>
            </w:r>
            <w:r w:rsidR="004A1FDC">
              <w:rPr>
                <w:noProof/>
                <w:webHidden/>
              </w:rPr>
              <w:fldChar w:fldCharType="separate"/>
            </w:r>
            <w:r w:rsidR="004A1FDC">
              <w:rPr>
                <w:noProof/>
                <w:webHidden/>
              </w:rPr>
              <w:t>9</w:t>
            </w:r>
            <w:r w:rsidR="004A1FDC">
              <w:rPr>
                <w:noProof/>
                <w:webHidden/>
              </w:rPr>
              <w:fldChar w:fldCharType="end"/>
            </w:r>
          </w:hyperlink>
        </w:p>
        <w:p w14:paraId="3639A95A" w14:textId="3CAF46FD"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58" w:history="1">
            <w:r w:rsidR="004A1FDC" w:rsidRPr="005C321F">
              <w:rPr>
                <w:rStyle w:val="Hyperlink"/>
                <w:noProof/>
              </w:rPr>
              <w:t>2.2</w:t>
            </w:r>
            <w:r w:rsidR="004A1FDC">
              <w:rPr>
                <w:rFonts w:asciiTheme="minorHAnsi" w:hAnsiTheme="minorHAnsi" w:cstheme="minorBidi"/>
                <w:caps w:val="0"/>
                <w:noProof/>
                <w:kern w:val="2"/>
                <w:sz w:val="22"/>
                <w14:ligatures w14:val="standardContextual"/>
              </w:rPr>
              <w:tab/>
            </w:r>
            <w:r w:rsidR="004A1FDC" w:rsidRPr="005C321F">
              <w:rPr>
                <w:rStyle w:val="Hyperlink"/>
                <w:noProof/>
              </w:rPr>
              <w:t>Context van de opdracht</w:t>
            </w:r>
            <w:r w:rsidR="004A1FDC">
              <w:rPr>
                <w:noProof/>
                <w:webHidden/>
              </w:rPr>
              <w:tab/>
            </w:r>
            <w:r w:rsidR="004A1FDC">
              <w:rPr>
                <w:noProof/>
                <w:webHidden/>
              </w:rPr>
              <w:fldChar w:fldCharType="begin"/>
            </w:r>
            <w:r w:rsidR="004A1FDC">
              <w:rPr>
                <w:noProof/>
                <w:webHidden/>
              </w:rPr>
              <w:instrText xml:space="preserve"> PAGEREF _Toc167819858 \h </w:instrText>
            </w:r>
            <w:r w:rsidR="004A1FDC">
              <w:rPr>
                <w:noProof/>
                <w:webHidden/>
              </w:rPr>
            </w:r>
            <w:r w:rsidR="004A1FDC">
              <w:rPr>
                <w:noProof/>
                <w:webHidden/>
              </w:rPr>
              <w:fldChar w:fldCharType="separate"/>
            </w:r>
            <w:r w:rsidR="004A1FDC">
              <w:rPr>
                <w:noProof/>
                <w:webHidden/>
              </w:rPr>
              <w:t>9</w:t>
            </w:r>
            <w:r w:rsidR="004A1FDC">
              <w:rPr>
                <w:noProof/>
                <w:webHidden/>
              </w:rPr>
              <w:fldChar w:fldCharType="end"/>
            </w:r>
          </w:hyperlink>
        </w:p>
        <w:p w14:paraId="5D22A834" w14:textId="5DD36980"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59" w:history="1">
            <w:r w:rsidR="004A1FDC" w:rsidRPr="005C321F">
              <w:rPr>
                <w:rStyle w:val="Hyperlink"/>
                <w:noProof/>
              </w:rPr>
              <w:t>2.3</w:t>
            </w:r>
            <w:r w:rsidR="004A1FDC">
              <w:rPr>
                <w:rFonts w:asciiTheme="minorHAnsi" w:hAnsiTheme="minorHAnsi" w:cstheme="minorBidi"/>
                <w:caps w:val="0"/>
                <w:noProof/>
                <w:kern w:val="2"/>
                <w:sz w:val="22"/>
                <w14:ligatures w14:val="standardContextual"/>
              </w:rPr>
              <w:tab/>
            </w:r>
            <w:r w:rsidR="004A1FDC" w:rsidRPr="005C321F">
              <w:rPr>
                <w:rStyle w:val="Hyperlink"/>
                <w:noProof/>
              </w:rPr>
              <w:t>Aard en scope van de opdracht</w:t>
            </w:r>
            <w:r w:rsidR="004A1FDC">
              <w:rPr>
                <w:noProof/>
                <w:webHidden/>
              </w:rPr>
              <w:tab/>
            </w:r>
            <w:r w:rsidR="004A1FDC">
              <w:rPr>
                <w:noProof/>
                <w:webHidden/>
              </w:rPr>
              <w:fldChar w:fldCharType="begin"/>
            </w:r>
            <w:r w:rsidR="004A1FDC">
              <w:rPr>
                <w:noProof/>
                <w:webHidden/>
              </w:rPr>
              <w:instrText xml:space="preserve"> PAGEREF _Toc167819859 \h </w:instrText>
            </w:r>
            <w:r w:rsidR="004A1FDC">
              <w:rPr>
                <w:noProof/>
                <w:webHidden/>
              </w:rPr>
            </w:r>
            <w:r w:rsidR="004A1FDC">
              <w:rPr>
                <w:noProof/>
                <w:webHidden/>
              </w:rPr>
              <w:fldChar w:fldCharType="separate"/>
            </w:r>
            <w:r w:rsidR="004A1FDC">
              <w:rPr>
                <w:noProof/>
                <w:webHidden/>
              </w:rPr>
              <w:t>9</w:t>
            </w:r>
            <w:r w:rsidR="004A1FDC">
              <w:rPr>
                <w:noProof/>
                <w:webHidden/>
              </w:rPr>
              <w:fldChar w:fldCharType="end"/>
            </w:r>
          </w:hyperlink>
        </w:p>
        <w:p w14:paraId="159BA9CF" w14:textId="1C2CA49A"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60" w:history="1">
            <w:r w:rsidR="004A1FDC" w:rsidRPr="005C321F">
              <w:rPr>
                <w:rStyle w:val="Hyperlink"/>
                <w:noProof/>
              </w:rPr>
              <w:t>2.4</w:t>
            </w:r>
            <w:r w:rsidR="004A1FDC">
              <w:rPr>
                <w:rFonts w:asciiTheme="minorHAnsi" w:hAnsiTheme="minorHAnsi" w:cstheme="minorBidi"/>
                <w:caps w:val="0"/>
                <w:noProof/>
                <w:kern w:val="2"/>
                <w:sz w:val="22"/>
                <w14:ligatures w14:val="standardContextual"/>
              </w:rPr>
              <w:tab/>
            </w:r>
            <w:r w:rsidR="004A1FDC" w:rsidRPr="005C321F">
              <w:rPr>
                <w:rStyle w:val="Hyperlink"/>
                <w:noProof/>
              </w:rPr>
              <w:t>Aanbestedingsprocedure en contractduur</w:t>
            </w:r>
            <w:r w:rsidR="004A1FDC">
              <w:rPr>
                <w:noProof/>
                <w:webHidden/>
              </w:rPr>
              <w:tab/>
            </w:r>
            <w:r w:rsidR="004A1FDC">
              <w:rPr>
                <w:noProof/>
                <w:webHidden/>
              </w:rPr>
              <w:fldChar w:fldCharType="begin"/>
            </w:r>
            <w:r w:rsidR="004A1FDC">
              <w:rPr>
                <w:noProof/>
                <w:webHidden/>
              </w:rPr>
              <w:instrText xml:space="preserve"> PAGEREF _Toc167819860 \h </w:instrText>
            </w:r>
            <w:r w:rsidR="004A1FDC">
              <w:rPr>
                <w:noProof/>
                <w:webHidden/>
              </w:rPr>
            </w:r>
            <w:r w:rsidR="004A1FDC">
              <w:rPr>
                <w:noProof/>
                <w:webHidden/>
              </w:rPr>
              <w:fldChar w:fldCharType="separate"/>
            </w:r>
            <w:r w:rsidR="004A1FDC">
              <w:rPr>
                <w:noProof/>
                <w:webHidden/>
              </w:rPr>
              <w:t>10</w:t>
            </w:r>
            <w:r w:rsidR="004A1FDC">
              <w:rPr>
                <w:noProof/>
                <w:webHidden/>
              </w:rPr>
              <w:fldChar w:fldCharType="end"/>
            </w:r>
          </w:hyperlink>
        </w:p>
        <w:p w14:paraId="0FCE38A7" w14:textId="0544B4BF"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61" w:history="1">
            <w:r w:rsidR="004A1FDC" w:rsidRPr="005C321F">
              <w:rPr>
                <w:rStyle w:val="Hyperlink"/>
                <w:noProof/>
              </w:rPr>
              <w:t>2.4.1</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Stap 1. Selectiefase</w:t>
            </w:r>
            <w:r w:rsidR="004A1FDC">
              <w:rPr>
                <w:noProof/>
                <w:webHidden/>
              </w:rPr>
              <w:tab/>
            </w:r>
            <w:r w:rsidR="004A1FDC">
              <w:rPr>
                <w:noProof/>
                <w:webHidden/>
              </w:rPr>
              <w:fldChar w:fldCharType="begin"/>
            </w:r>
            <w:r w:rsidR="004A1FDC">
              <w:rPr>
                <w:noProof/>
                <w:webHidden/>
              </w:rPr>
              <w:instrText xml:space="preserve"> PAGEREF _Toc167819861 \h </w:instrText>
            </w:r>
            <w:r w:rsidR="004A1FDC">
              <w:rPr>
                <w:noProof/>
                <w:webHidden/>
              </w:rPr>
            </w:r>
            <w:r w:rsidR="004A1FDC">
              <w:rPr>
                <w:noProof/>
                <w:webHidden/>
              </w:rPr>
              <w:fldChar w:fldCharType="separate"/>
            </w:r>
            <w:r w:rsidR="004A1FDC">
              <w:rPr>
                <w:noProof/>
                <w:webHidden/>
              </w:rPr>
              <w:t>10</w:t>
            </w:r>
            <w:r w:rsidR="004A1FDC">
              <w:rPr>
                <w:noProof/>
                <w:webHidden/>
              </w:rPr>
              <w:fldChar w:fldCharType="end"/>
            </w:r>
          </w:hyperlink>
        </w:p>
        <w:p w14:paraId="756018F6" w14:textId="6C7A8018"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62" w:history="1">
            <w:r w:rsidR="004A1FDC" w:rsidRPr="005C321F">
              <w:rPr>
                <w:rStyle w:val="Hyperlink"/>
                <w:noProof/>
              </w:rPr>
              <w:t>2.4.2</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Stap 2. Gunningsfase</w:t>
            </w:r>
            <w:r w:rsidR="004A1FDC">
              <w:rPr>
                <w:noProof/>
                <w:webHidden/>
              </w:rPr>
              <w:tab/>
            </w:r>
            <w:r w:rsidR="004A1FDC">
              <w:rPr>
                <w:noProof/>
                <w:webHidden/>
              </w:rPr>
              <w:fldChar w:fldCharType="begin"/>
            </w:r>
            <w:r w:rsidR="004A1FDC">
              <w:rPr>
                <w:noProof/>
                <w:webHidden/>
              </w:rPr>
              <w:instrText xml:space="preserve"> PAGEREF _Toc167819862 \h </w:instrText>
            </w:r>
            <w:r w:rsidR="004A1FDC">
              <w:rPr>
                <w:noProof/>
                <w:webHidden/>
              </w:rPr>
            </w:r>
            <w:r w:rsidR="004A1FDC">
              <w:rPr>
                <w:noProof/>
                <w:webHidden/>
              </w:rPr>
              <w:fldChar w:fldCharType="separate"/>
            </w:r>
            <w:r w:rsidR="004A1FDC">
              <w:rPr>
                <w:noProof/>
                <w:webHidden/>
              </w:rPr>
              <w:t>10</w:t>
            </w:r>
            <w:r w:rsidR="004A1FDC">
              <w:rPr>
                <w:noProof/>
                <w:webHidden/>
              </w:rPr>
              <w:fldChar w:fldCharType="end"/>
            </w:r>
          </w:hyperlink>
        </w:p>
        <w:p w14:paraId="02AA7B59" w14:textId="7B792E7E"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63" w:history="1">
            <w:r w:rsidR="004A1FDC" w:rsidRPr="005C321F">
              <w:rPr>
                <w:rStyle w:val="Hyperlink"/>
                <w:noProof/>
              </w:rPr>
              <w:t>2.5</w:t>
            </w:r>
            <w:r w:rsidR="004A1FDC">
              <w:rPr>
                <w:rFonts w:asciiTheme="minorHAnsi" w:hAnsiTheme="minorHAnsi" w:cstheme="minorBidi"/>
                <w:caps w:val="0"/>
                <w:noProof/>
                <w:kern w:val="2"/>
                <w:sz w:val="22"/>
                <w14:ligatures w14:val="standardContextual"/>
              </w:rPr>
              <w:tab/>
            </w:r>
            <w:r w:rsidR="004A1FDC" w:rsidRPr="005C321F">
              <w:rPr>
                <w:rStyle w:val="Hyperlink"/>
                <w:noProof/>
              </w:rPr>
              <w:t>Planning</w:t>
            </w:r>
            <w:r w:rsidR="004A1FDC">
              <w:rPr>
                <w:noProof/>
                <w:webHidden/>
              </w:rPr>
              <w:tab/>
            </w:r>
            <w:r w:rsidR="004A1FDC">
              <w:rPr>
                <w:noProof/>
                <w:webHidden/>
              </w:rPr>
              <w:fldChar w:fldCharType="begin"/>
            </w:r>
            <w:r w:rsidR="004A1FDC">
              <w:rPr>
                <w:noProof/>
                <w:webHidden/>
              </w:rPr>
              <w:instrText xml:space="preserve"> PAGEREF _Toc167819863 \h </w:instrText>
            </w:r>
            <w:r w:rsidR="004A1FDC">
              <w:rPr>
                <w:noProof/>
                <w:webHidden/>
              </w:rPr>
            </w:r>
            <w:r w:rsidR="004A1FDC">
              <w:rPr>
                <w:noProof/>
                <w:webHidden/>
              </w:rPr>
              <w:fldChar w:fldCharType="separate"/>
            </w:r>
            <w:r w:rsidR="004A1FDC">
              <w:rPr>
                <w:noProof/>
                <w:webHidden/>
              </w:rPr>
              <w:t>11</w:t>
            </w:r>
            <w:r w:rsidR="004A1FDC">
              <w:rPr>
                <w:noProof/>
                <w:webHidden/>
              </w:rPr>
              <w:fldChar w:fldCharType="end"/>
            </w:r>
          </w:hyperlink>
        </w:p>
        <w:p w14:paraId="614AC10C" w14:textId="7B3C5B6B"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64" w:history="1">
            <w:r w:rsidR="004A1FDC" w:rsidRPr="005C321F">
              <w:rPr>
                <w:rStyle w:val="Hyperlink"/>
                <w:noProof/>
              </w:rPr>
              <w:t>2.6</w:t>
            </w:r>
            <w:r w:rsidR="004A1FDC">
              <w:rPr>
                <w:rFonts w:asciiTheme="minorHAnsi" w:hAnsiTheme="minorHAnsi" w:cstheme="minorBidi"/>
                <w:caps w:val="0"/>
                <w:noProof/>
                <w:kern w:val="2"/>
                <w:sz w:val="22"/>
                <w14:ligatures w14:val="standardContextual"/>
              </w:rPr>
              <w:tab/>
            </w:r>
            <w:r w:rsidR="004A1FDC" w:rsidRPr="005C321F">
              <w:rPr>
                <w:rStyle w:val="Hyperlink"/>
                <w:noProof/>
              </w:rPr>
              <w:t>BEOORDELINGSTEAM</w:t>
            </w:r>
            <w:r w:rsidR="004A1FDC">
              <w:rPr>
                <w:noProof/>
                <w:webHidden/>
              </w:rPr>
              <w:tab/>
            </w:r>
            <w:r w:rsidR="004A1FDC">
              <w:rPr>
                <w:noProof/>
                <w:webHidden/>
              </w:rPr>
              <w:fldChar w:fldCharType="begin"/>
            </w:r>
            <w:r w:rsidR="004A1FDC">
              <w:rPr>
                <w:noProof/>
                <w:webHidden/>
              </w:rPr>
              <w:instrText xml:space="preserve"> PAGEREF _Toc167819864 \h </w:instrText>
            </w:r>
            <w:r w:rsidR="004A1FDC">
              <w:rPr>
                <w:noProof/>
                <w:webHidden/>
              </w:rPr>
            </w:r>
            <w:r w:rsidR="004A1FDC">
              <w:rPr>
                <w:noProof/>
                <w:webHidden/>
              </w:rPr>
              <w:fldChar w:fldCharType="separate"/>
            </w:r>
            <w:r w:rsidR="004A1FDC">
              <w:rPr>
                <w:noProof/>
                <w:webHidden/>
              </w:rPr>
              <w:t>11</w:t>
            </w:r>
            <w:r w:rsidR="004A1FDC">
              <w:rPr>
                <w:noProof/>
                <w:webHidden/>
              </w:rPr>
              <w:fldChar w:fldCharType="end"/>
            </w:r>
          </w:hyperlink>
        </w:p>
        <w:p w14:paraId="0BDCE0A7" w14:textId="73608DE7"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65" w:history="1">
            <w:r w:rsidR="004A1FDC" w:rsidRPr="005C321F">
              <w:rPr>
                <w:rStyle w:val="Hyperlink"/>
                <w:noProof/>
              </w:rPr>
              <w:t>2.7</w:t>
            </w:r>
            <w:r w:rsidR="004A1FDC">
              <w:rPr>
                <w:rFonts w:asciiTheme="minorHAnsi" w:hAnsiTheme="minorHAnsi" w:cstheme="minorBidi"/>
                <w:caps w:val="0"/>
                <w:noProof/>
                <w:kern w:val="2"/>
                <w:sz w:val="22"/>
                <w14:ligatures w14:val="standardContextual"/>
              </w:rPr>
              <w:tab/>
            </w:r>
            <w:r w:rsidR="004A1FDC" w:rsidRPr="005C321F">
              <w:rPr>
                <w:rStyle w:val="Hyperlink"/>
                <w:noProof/>
              </w:rPr>
              <w:t>Communicatie</w:t>
            </w:r>
            <w:r w:rsidR="004A1FDC">
              <w:rPr>
                <w:noProof/>
                <w:webHidden/>
              </w:rPr>
              <w:tab/>
            </w:r>
            <w:r w:rsidR="004A1FDC">
              <w:rPr>
                <w:noProof/>
                <w:webHidden/>
              </w:rPr>
              <w:fldChar w:fldCharType="begin"/>
            </w:r>
            <w:r w:rsidR="004A1FDC">
              <w:rPr>
                <w:noProof/>
                <w:webHidden/>
              </w:rPr>
              <w:instrText xml:space="preserve"> PAGEREF _Toc167819865 \h </w:instrText>
            </w:r>
            <w:r w:rsidR="004A1FDC">
              <w:rPr>
                <w:noProof/>
                <w:webHidden/>
              </w:rPr>
            </w:r>
            <w:r w:rsidR="004A1FDC">
              <w:rPr>
                <w:noProof/>
                <w:webHidden/>
              </w:rPr>
              <w:fldChar w:fldCharType="separate"/>
            </w:r>
            <w:r w:rsidR="004A1FDC">
              <w:rPr>
                <w:noProof/>
                <w:webHidden/>
              </w:rPr>
              <w:t>11</w:t>
            </w:r>
            <w:r w:rsidR="004A1FDC">
              <w:rPr>
                <w:noProof/>
                <w:webHidden/>
              </w:rPr>
              <w:fldChar w:fldCharType="end"/>
            </w:r>
          </w:hyperlink>
        </w:p>
        <w:p w14:paraId="33A31161" w14:textId="3E88BE15" w:rsidR="004A1FDC" w:rsidRDefault="008E0AE4">
          <w:pPr>
            <w:pStyle w:val="Inhopg1"/>
            <w:tabs>
              <w:tab w:val="left" w:pos="340"/>
              <w:tab w:val="right" w:leader="dot" w:pos="9060"/>
            </w:tabs>
            <w:rPr>
              <w:rFonts w:asciiTheme="minorHAnsi" w:hAnsiTheme="minorHAnsi" w:cstheme="minorBidi"/>
              <w:b w:val="0"/>
              <w:caps w:val="0"/>
              <w:noProof/>
              <w:color w:val="auto"/>
              <w:kern w:val="2"/>
              <w:sz w:val="22"/>
              <w14:ligatures w14:val="standardContextual"/>
            </w:rPr>
          </w:pPr>
          <w:hyperlink w:anchor="_Toc167819866" w:history="1">
            <w:r w:rsidR="004A1FDC" w:rsidRPr="005C321F">
              <w:rPr>
                <w:rStyle w:val="Hyperlink"/>
                <w:noProof/>
              </w:rPr>
              <w:t>3</w:t>
            </w:r>
            <w:r w:rsidR="004A1FDC">
              <w:rPr>
                <w:rFonts w:asciiTheme="minorHAnsi" w:hAnsiTheme="minorHAnsi" w:cstheme="minorBidi"/>
                <w:b w:val="0"/>
                <w:caps w:val="0"/>
                <w:noProof/>
                <w:color w:val="auto"/>
                <w:kern w:val="2"/>
                <w:sz w:val="22"/>
                <w14:ligatures w14:val="standardContextual"/>
              </w:rPr>
              <w:tab/>
            </w:r>
            <w:r w:rsidR="004A1FDC" w:rsidRPr="005C321F">
              <w:rPr>
                <w:rStyle w:val="Hyperlink"/>
                <w:noProof/>
              </w:rPr>
              <w:t>Indiening van de aanvraag tot deelneming</w:t>
            </w:r>
            <w:r w:rsidR="004A1FDC">
              <w:rPr>
                <w:noProof/>
                <w:webHidden/>
              </w:rPr>
              <w:tab/>
            </w:r>
            <w:r w:rsidR="004A1FDC">
              <w:rPr>
                <w:noProof/>
                <w:webHidden/>
              </w:rPr>
              <w:fldChar w:fldCharType="begin"/>
            </w:r>
            <w:r w:rsidR="004A1FDC">
              <w:rPr>
                <w:noProof/>
                <w:webHidden/>
              </w:rPr>
              <w:instrText xml:space="preserve"> PAGEREF _Toc167819866 \h </w:instrText>
            </w:r>
            <w:r w:rsidR="004A1FDC">
              <w:rPr>
                <w:noProof/>
                <w:webHidden/>
              </w:rPr>
            </w:r>
            <w:r w:rsidR="004A1FDC">
              <w:rPr>
                <w:noProof/>
                <w:webHidden/>
              </w:rPr>
              <w:fldChar w:fldCharType="separate"/>
            </w:r>
            <w:r w:rsidR="004A1FDC">
              <w:rPr>
                <w:noProof/>
                <w:webHidden/>
              </w:rPr>
              <w:t>13</w:t>
            </w:r>
            <w:r w:rsidR="004A1FDC">
              <w:rPr>
                <w:noProof/>
                <w:webHidden/>
              </w:rPr>
              <w:fldChar w:fldCharType="end"/>
            </w:r>
          </w:hyperlink>
        </w:p>
        <w:p w14:paraId="11DE7E3F" w14:textId="3DAFFE10"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67" w:history="1">
            <w:r w:rsidR="004A1FDC" w:rsidRPr="005C321F">
              <w:rPr>
                <w:rStyle w:val="Hyperlink"/>
                <w:noProof/>
              </w:rPr>
              <w:t>3.1</w:t>
            </w:r>
            <w:r w:rsidR="004A1FDC">
              <w:rPr>
                <w:rFonts w:asciiTheme="minorHAnsi" w:hAnsiTheme="minorHAnsi" w:cstheme="minorBidi"/>
                <w:caps w:val="0"/>
                <w:noProof/>
                <w:kern w:val="2"/>
                <w:sz w:val="22"/>
                <w14:ligatures w14:val="standardContextual"/>
              </w:rPr>
              <w:tab/>
            </w:r>
            <w:r w:rsidR="004A1FDC" w:rsidRPr="005C321F">
              <w:rPr>
                <w:rStyle w:val="Hyperlink"/>
                <w:noProof/>
              </w:rPr>
              <w:t>Samenstelling van de gegadigde</w:t>
            </w:r>
            <w:r w:rsidR="004A1FDC">
              <w:rPr>
                <w:noProof/>
                <w:webHidden/>
              </w:rPr>
              <w:tab/>
            </w:r>
            <w:r w:rsidR="004A1FDC">
              <w:rPr>
                <w:noProof/>
                <w:webHidden/>
              </w:rPr>
              <w:fldChar w:fldCharType="begin"/>
            </w:r>
            <w:r w:rsidR="004A1FDC">
              <w:rPr>
                <w:noProof/>
                <w:webHidden/>
              </w:rPr>
              <w:instrText xml:space="preserve"> PAGEREF _Toc167819867 \h </w:instrText>
            </w:r>
            <w:r w:rsidR="004A1FDC">
              <w:rPr>
                <w:noProof/>
                <w:webHidden/>
              </w:rPr>
            </w:r>
            <w:r w:rsidR="004A1FDC">
              <w:rPr>
                <w:noProof/>
                <w:webHidden/>
              </w:rPr>
              <w:fldChar w:fldCharType="separate"/>
            </w:r>
            <w:r w:rsidR="004A1FDC">
              <w:rPr>
                <w:noProof/>
                <w:webHidden/>
              </w:rPr>
              <w:t>13</w:t>
            </w:r>
            <w:r w:rsidR="004A1FDC">
              <w:rPr>
                <w:noProof/>
                <w:webHidden/>
              </w:rPr>
              <w:fldChar w:fldCharType="end"/>
            </w:r>
          </w:hyperlink>
        </w:p>
        <w:p w14:paraId="1F9DFFB8" w14:textId="1AE170C9"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68" w:history="1">
            <w:r w:rsidR="004A1FDC" w:rsidRPr="005C321F">
              <w:rPr>
                <w:rStyle w:val="Hyperlink"/>
                <w:noProof/>
              </w:rPr>
              <w:t>3.1.1</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Identiteit van de gegadigde</w:t>
            </w:r>
            <w:r w:rsidR="004A1FDC">
              <w:rPr>
                <w:noProof/>
                <w:webHidden/>
              </w:rPr>
              <w:tab/>
            </w:r>
            <w:r w:rsidR="004A1FDC">
              <w:rPr>
                <w:noProof/>
                <w:webHidden/>
              </w:rPr>
              <w:fldChar w:fldCharType="begin"/>
            </w:r>
            <w:r w:rsidR="004A1FDC">
              <w:rPr>
                <w:noProof/>
                <w:webHidden/>
              </w:rPr>
              <w:instrText xml:space="preserve"> PAGEREF _Toc167819868 \h </w:instrText>
            </w:r>
            <w:r w:rsidR="004A1FDC">
              <w:rPr>
                <w:noProof/>
                <w:webHidden/>
              </w:rPr>
            </w:r>
            <w:r w:rsidR="004A1FDC">
              <w:rPr>
                <w:noProof/>
                <w:webHidden/>
              </w:rPr>
              <w:fldChar w:fldCharType="separate"/>
            </w:r>
            <w:r w:rsidR="004A1FDC">
              <w:rPr>
                <w:noProof/>
                <w:webHidden/>
              </w:rPr>
              <w:t>13</w:t>
            </w:r>
            <w:r w:rsidR="004A1FDC">
              <w:rPr>
                <w:noProof/>
                <w:webHidden/>
              </w:rPr>
              <w:fldChar w:fldCharType="end"/>
            </w:r>
          </w:hyperlink>
        </w:p>
        <w:p w14:paraId="0B67FE9A" w14:textId="786C4C87"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69" w:history="1">
            <w:r w:rsidR="004A1FDC" w:rsidRPr="005C321F">
              <w:rPr>
                <w:rStyle w:val="Hyperlink"/>
                <w:noProof/>
              </w:rPr>
              <w:t>3.1.2</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Combinaties</w:t>
            </w:r>
            <w:r w:rsidR="004A1FDC">
              <w:rPr>
                <w:noProof/>
                <w:webHidden/>
              </w:rPr>
              <w:tab/>
            </w:r>
            <w:r w:rsidR="004A1FDC">
              <w:rPr>
                <w:noProof/>
                <w:webHidden/>
              </w:rPr>
              <w:fldChar w:fldCharType="begin"/>
            </w:r>
            <w:r w:rsidR="004A1FDC">
              <w:rPr>
                <w:noProof/>
                <w:webHidden/>
              </w:rPr>
              <w:instrText xml:space="preserve"> PAGEREF _Toc167819869 \h </w:instrText>
            </w:r>
            <w:r w:rsidR="004A1FDC">
              <w:rPr>
                <w:noProof/>
                <w:webHidden/>
              </w:rPr>
            </w:r>
            <w:r w:rsidR="004A1FDC">
              <w:rPr>
                <w:noProof/>
                <w:webHidden/>
              </w:rPr>
              <w:fldChar w:fldCharType="separate"/>
            </w:r>
            <w:r w:rsidR="004A1FDC">
              <w:rPr>
                <w:noProof/>
                <w:webHidden/>
              </w:rPr>
              <w:t>13</w:t>
            </w:r>
            <w:r w:rsidR="004A1FDC">
              <w:rPr>
                <w:noProof/>
                <w:webHidden/>
              </w:rPr>
              <w:fldChar w:fldCharType="end"/>
            </w:r>
          </w:hyperlink>
        </w:p>
        <w:p w14:paraId="2F9F1BBC" w14:textId="4F8617D2"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70" w:history="1">
            <w:r w:rsidR="004A1FDC" w:rsidRPr="005C321F">
              <w:rPr>
                <w:rStyle w:val="Hyperlink"/>
                <w:noProof/>
              </w:rPr>
              <w:t>3.1.3</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Onderaanneming</w:t>
            </w:r>
            <w:r w:rsidR="004A1FDC">
              <w:rPr>
                <w:noProof/>
                <w:webHidden/>
              </w:rPr>
              <w:tab/>
            </w:r>
            <w:r w:rsidR="004A1FDC">
              <w:rPr>
                <w:noProof/>
                <w:webHidden/>
              </w:rPr>
              <w:fldChar w:fldCharType="begin"/>
            </w:r>
            <w:r w:rsidR="004A1FDC">
              <w:rPr>
                <w:noProof/>
                <w:webHidden/>
              </w:rPr>
              <w:instrText xml:space="preserve"> PAGEREF _Toc167819870 \h </w:instrText>
            </w:r>
            <w:r w:rsidR="004A1FDC">
              <w:rPr>
                <w:noProof/>
                <w:webHidden/>
              </w:rPr>
            </w:r>
            <w:r w:rsidR="004A1FDC">
              <w:rPr>
                <w:noProof/>
                <w:webHidden/>
              </w:rPr>
              <w:fldChar w:fldCharType="separate"/>
            </w:r>
            <w:r w:rsidR="004A1FDC">
              <w:rPr>
                <w:noProof/>
                <w:webHidden/>
              </w:rPr>
              <w:t>13</w:t>
            </w:r>
            <w:r w:rsidR="004A1FDC">
              <w:rPr>
                <w:noProof/>
                <w:webHidden/>
              </w:rPr>
              <w:fldChar w:fldCharType="end"/>
            </w:r>
          </w:hyperlink>
        </w:p>
        <w:p w14:paraId="05F7C135" w14:textId="2A3E713D"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71" w:history="1">
            <w:r w:rsidR="004A1FDC" w:rsidRPr="005C321F">
              <w:rPr>
                <w:rStyle w:val="Hyperlink"/>
                <w:noProof/>
              </w:rPr>
              <w:t>3.1.4</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Wijziging van samenstelling van de gegadigde</w:t>
            </w:r>
            <w:r w:rsidR="004A1FDC">
              <w:rPr>
                <w:noProof/>
                <w:webHidden/>
              </w:rPr>
              <w:tab/>
            </w:r>
            <w:r w:rsidR="004A1FDC">
              <w:rPr>
                <w:noProof/>
                <w:webHidden/>
              </w:rPr>
              <w:fldChar w:fldCharType="begin"/>
            </w:r>
            <w:r w:rsidR="004A1FDC">
              <w:rPr>
                <w:noProof/>
                <w:webHidden/>
              </w:rPr>
              <w:instrText xml:space="preserve"> PAGEREF _Toc167819871 \h </w:instrText>
            </w:r>
            <w:r w:rsidR="004A1FDC">
              <w:rPr>
                <w:noProof/>
                <w:webHidden/>
              </w:rPr>
            </w:r>
            <w:r w:rsidR="004A1FDC">
              <w:rPr>
                <w:noProof/>
                <w:webHidden/>
              </w:rPr>
              <w:fldChar w:fldCharType="separate"/>
            </w:r>
            <w:r w:rsidR="004A1FDC">
              <w:rPr>
                <w:noProof/>
                <w:webHidden/>
              </w:rPr>
              <w:t>14</w:t>
            </w:r>
            <w:r w:rsidR="004A1FDC">
              <w:rPr>
                <w:noProof/>
                <w:webHidden/>
              </w:rPr>
              <w:fldChar w:fldCharType="end"/>
            </w:r>
          </w:hyperlink>
        </w:p>
        <w:p w14:paraId="0CBBD3CA" w14:textId="3F590D13"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72" w:history="1">
            <w:r w:rsidR="004A1FDC" w:rsidRPr="005C321F">
              <w:rPr>
                <w:rStyle w:val="Hyperlink"/>
                <w:noProof/>
              </w:rPr>
              <w:t>3.2</w:t>
            </w:r>
            <w:r w:rsidR="004A1FDC">
              <w:rPr>
                <w:rFonts w:asciiTheme="minorHAnsi" w:hAnsiTheme="minorHAnsi" w:cstheme="minorBidi"/>
                <w:caps w:val="0"/>
                <w:noProof/>
                <w:kern w:val="2"/>
                <w:sz w:val="22"/>
                <w14:ligatures w14:val="standardContextual"/>
              </w:rPr>
              <w:tab/>
            </w:r>
            <w:r w:rsidR="004A1FDC" w:rsidRPr="005C321F">
              <w:rPr>
                <w:rStyle w:val="Hyperlink"/>
                <w:noProof/>
              </w:rPr>
              <w:t>Vormvereisten voor de aanvraag tot deelneming</w:t>
            </w:r>
            <w:r w:rsidR="004A1FDC">
              <w:rPr>
                <w:noProof/>
                <w:webHidden/>
              </w:rPr>
              <w:tab/>
            </w:r>
            <w:r w:rsidR="004A1FDC">
              <w:rPr>
                <w:noProof/>
                <w:webHidden/>
              </w:rPr>
              <w:fldChar w:fldCharType="begin"/>
            </w:r>
            <w:r w:rsidR="004A1FDC">
              <w:rPr>
                <w:noProof/>
                <w:webHidden/>
              </w:rPr>
              <w:instrText xml:space="preserve"> PAGEREF _Toc167819872 \h </w:instrText>
            </w:r>
            <w:r w:rsidR="004A1FDC">
              <w:rPr>
                <w:noProof/>
                <w:webHidden/>
              </w:rPr>
            </w:r>
            <w:r w:rsidR="004A1FDC">
              <w:rPr>
                <w:noProof/>
                <w:webHidden/>
              </w:rPr>
              <w:fldChar w:fldCharType="separate"/>
            </w:r>
            <w:r w:rsidR="004A1FDC">
              <w:rPr>
                <w:noProof/>
                <w:webHidden/>
              </w:rPr>
              <w:t>15</w:t>
            </w:r>
            <w:r w:rsidR="004A1FDC">
              <w:rPr>
                <w:noProof/>
                <w:webHidden/>
              </w:rPr>
              <w:fldChar w:fldCharType="end"/>
            </w:r>
          </w:hyperlink>
        </w:p>
        <w:p w14:paraId="1CB8B571" w14:textId="0867881C"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73" w:history="1">
            <w:r w:rsidR="004A1FDC" w:rsidRPr="005C321F">
              <w:rPr>
                <w:rStyle w:val="Hyperlink"/>
                <w:noProof/>
              </w:rPr>
              <w:t>3.2.1</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Verplichte opbouw van de aanvraag tot deelneming</w:t>
            </w:r>
            <w:r w:rsidR="004A1FDC">
              <w:rPr>
                <w:noProof/>
                <w:webHidden/>
              </w:rPr>
              <w:tab/>
            </w:r>
            <w:r w:rsidR="004A1FDC">
              <w:rPr>
                <w:noProof/>
                <w:webHidden/>
              </w:rPr>
              <w:fldChar w:fldCharType="begin"/>
            </w:r>
            <w:r w:rsidR="004A1FDC">
              <w:rPr>
                <w:noProof/>
                <w:webHidden/>
              </w:rPr>
              <w:instrText xml:space="preserve"> PAGEREF _Toc167819873 \h </w:instrText>
            </w:r>
            <w:r w:rsidR="004A1FDC">
              <w:rPr>
                <w:noProof/>
                <w:webHidden/>
              </w:rPr>
            </w:r>
            <w:r w:rsidR="004A1FDC">
              <w:rPr>
                <w:noProof/>
                <w:webHidden/>
              </w:rPr>
              <w:fldChar w:fldCharType="separate"/>
            </w:r>
            <w:r w:rsidR="004A1FDC">
              <w:rPr>
                <w:noProof/>
                <w:webHidden/>
              </w:rPr>
              <w:t>15</w:t>
            </w:r>
            <w:r w:rsidR="004A1FDC">
              <w:rPr>
                <w:noProof/>
                <w:webHidden/>
              </w:rPr>
              <w:fldChar w:fldCharType="end"/>
            </w:r>
          </w:hyperlink>
        </w:p>
        <w:p w14:paraId="75156758" w14:textId="4E78BE67"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74" w:history="1">
            <w:r w:rsidR="004A1FDC" w:rsidRPr="005C321F">
              <w:rPr>
                <w:rStyle w:val="Hyperlink"/>
                <w:noProof/>
              </w:rPr>
              <w:t>3.2.2</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Ondertekening van de aanvraag tot deelneming</w:t>
            </w:r>
            <w:r w:rsidR="004A1FDC">
              <w:rPr>
                <w:noProof/>
                <w:webHidden/>
              </w:rPr>
              <w:tab/>
            </w:r>
            <w:r w:rsidR="004A1FDC">
              <w:rPr>
                <w:noProof/>
                <w:webHidden/>
              </w:rPr>
              <w:fldChar w:fldCharType="begin"/>
            </w:r>
            <w:r w:rsidR="004A1FDC">
              <w:rPr>
                <w:noProof/>
                <w:webHidden/>
              </w:rPr>
              <w:instrText xml:space="preserve"> PAGEREF _Toc167819874 \h </w:instrText>
            </w:r>
            <w:r w:rsidR="004A1FDC">
              <w:rPr>
                <w:noProof/>
                <w:webHidden/>
              </w:rPr>
            </w:r>
            <w:r w:rsidR="004A1FDC">
              <w:rPr>
                <w:noProof/>
                <w:webHidden/>
              </w:rPr>
              <w:fldChar w:fldCharType="separate"/>
            </w:r>
            <w:r w:rsidR="004A1FDC">
              <w:rPr>
                <w:noProof/>
                <w:webHidden/>
              </w:rPr>
              <w:t>15</w:t>
            </w:r>
            <w:r w:rsidR="004A1FDC">
              <w:rPr>
                <w:noProof/>
                <w:webHidden/>
              </w:rPr>
              <w:fldChar w:fldCharType="end"/>
            </w:r>
          </w:hyperlink>
        </w:p>
        <w:p w14:paraId="512A9D1E" w14:textId="23816379"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75" w:history="1">
            <w:r w:rsidR="004A1FDC" w:rsidRPr="005C321F">
              <w:rPr>
                <w:rStyle w:val="Hyperlink"/>
                <w:noProof/>
              </w:rPr>
              <w:t>3.2.3</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Taalgebruik</w:t>
            </w:r>
            <w:r w:rsidR="004A1FDC">
              <w:rPr>
                <w:noProof/>
                <w:webHidden/>
              </w:rPr>
              <w:tab/>
            </w:r>
            <w:r w:rsidR="004A1FDC">
              <w:rPr>
                <w:noProof/>
                <w:webHidden/>
              </w:rPr>
              <w:fldChar w:fldCharType="begin"/>
            </w:r>
            <w:r w:rsidR="004A1FDC">
              <w:rPr>
                <w:noProof/>
                <w:webHidden/>
              </w:rPr>
              <w:instrText xml:space="preserve"> PAGEREF _Toc167819875 \h </w:instrText>
            </w:r>
            <w:r w:rsidR="004A1FDC">
              <w:rPr>
                <w:noProof/>
                <w:webHidden/>
              </w:rPr>
            </w:r>
            <w:r w:rsidR="004A1FDC">
              <w:rPr>
                <w:noProof/>
                <w:webHidden/>
              </w:rPr>
              <w:fldChar w:fldCharType="separate"/>
            </w:r>
            <w:r w:rsidR="004A1FDC">
              <w:rPr>
                <w:noProof/>
                <w:webHidden/>
              </w:rPr>
              <w:t>16</w:t>
            </w:r>
            <w:r w:rsidR="004A1FDC">
              <w:rPr>
                <w:noProof/>
                <w:webHidden/>
              </w:rPr>
              <w:fldChar w:fldCharType="end"/>
            </w:r>
          </w:hyperlink>
        </w:p>
        <w:p w14:paraId="6ADA755E" w14:textId="2109DEE6"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76" w:history="1">
            <w:r w:rsidR="004A1FDC" w:rsidRPr="005C321F">
              <w:rPr>
                <w:rStyle w:val="Hyperlink"/>
                <w:noProof/>
              </w:rPr>
              <w:t>3.3</w:t>
            </w:r>
            <w:r w:rsidR="004A1FDC">
              <w:rPr>
                <w:rFonts w:asciiTheme="minorHAnsi" w:hAnsiTheme="minorHAnsi" w:cstheme="minorBidi"/>
                <w:caps w:val="0"/>
                <w:noProof/>
                <w:kern w:val="2"/>
                <w:sz w:val="22"/>
                <w14:ligatures w14:val="standardContextual"/>
              </w:rPr>
              <w:tab/>
            </w:r>
            <w:r w:rsidR="004A1FDC" w:rsidRPr="005C321F">
              <w:rPr>
                <w:rStyle w:val="Hyperlink"/>
                <w:noProof/>
              </w:rPr>
              <w:t>Indiening van de aanvraag tot deelneming</w:t>
            </w:r>
            <w:r w:rsidR="004A1FDC">
              <w:rPr>
                <w:noProof/>
                <w:webHidden/>
              </w:rPr>
              <w:tab/>
            </w:r>
            <w:r w:rsidR="004A1FDC">
              <w:rPr>
                <w:noProof/>
                <w:webHidden/>
              </w:rPr>
              <w:fldChar w:fldCharType="begin"/>
            </w:r>
            <w:r w:rsidR="004A1FDC">
              <w:rPr>
                <w:noProof/>
                <w:webHidden/>
              </w:rPr>
              <w:instrText xml:space="preserve"> PAGEREF _Toc167819876 \h </w:instrText>
            </w:r>
            <w:r w:rsidR="004A1FDC">
              <w:rPr>
                <w:noProof/>
                <w:webHidden/>
              </w:rPr>
            </w:r>
            <w:r w:rsidR="004A1FDC">
              <w:rPr>
                <w:noProof/>
                <w:webHidden/>
              </w:rPr>
              <w:fldChar w:fldCharType="separate"/>
            </w:r>
            <w:r w:rsidR="004A1FDC">
              <w:rPr>
                <w:noProof/>
                <w:webHidden/>
              </w:rPr>
              <w:t>16</w:t>
            </w:r>
            <w:r w:rsidR="004A1FDC">
              <w:rPr>
                <w:noProof/>
                <w:webHidden/>
              </w:rPr>
              <w:fldChar w:fldCharType="end"/>
            </w:r>
          </w:hyperlink>
        </w:p>
        <w:p w14:paraId="59D57F73" w14:textId="7CA23267" w:rsidR="004A1FDC" w:rsidRDefault="008E0AE4">
          <w:pPr>
            <w:pStyle w:val="Inhopg1"/>
            <w:tabs>
              <w:tab w:val="left" w:pos="340"/>
              <w:tab w:val="right" w:leader="dot" w:pos="9060"/>
            </w:tabs>
            <w:rPr>
              <w:rFonts w:asciiTheme="minorHAnsi" w:hAnsiTheme="minorHAnsi" w:cstheme="minorBidi"/>
              <w:b w:val="0"/>
              <w:caps w:val="0"/>
              <w:noProof/>
              <w:color w:val="auto"/>
              <w:kern w:val="2"/>
              <w:sz w:val="22"/>
              <w14:ligatures w14:val="standardContextual"/>
            </w:rPr>
          </w:pPr>
          <w:hyperlink w:anchor="_Toc167819877" w:history="1">
            <w:r w:rsidR="004A1FDC" w:rsidRPr="005C321F">
              <w:rPr>
                <w:rStyle w:val="Hyperlink"/>
                <w:noProof/>
              </w:rPr>
              <w:t>4</w:t>
            </w:r>
            <w:r w:rsidR="004A1FDC">
              <w:rPr>
                <w:rFonts w:asciiTheme="minorHAnsi" w:hAnsiTheme="minorHAnsi" w:cstheme="minorBidi"/>
                <w:b w:val="0"/>
                <w:caps w:val="0"/>
                <w:noProof/>
                <w:color w:val="auto"/>
                <w:kern w:val="2"/>
                <w:sz w:val="22"/>
                <w14:ligatures w14:val="standardContextual"/>
              </w:rPr>
              <w:tab/>
            </w:r>
            <w:r w:rsidR="004A1FDC" w:rsidRPr="005C321F">
              <w:rPr>
                <w:rStyle w:val="Hyperlink"/>
                <w:noProof/>
              </w:rPr>
              <w:t>Selectie</w:t>
            </w:r>
            <w:r w:rsidR="004A1FDC">
              <w:rPr>
                <w:noProof/>
                <w:webHidden/>
              </w:rPr>
              <w:tab/>
            </w:r>
            <w:r w:rsidR="004A1FDC">
              <w:rPr>
                <w:noProof/>
                <w:webHidden/>
              </w:rPr>
              <w:fldChar w:fldCharType="begin"/>
            </w:r>
            <w:r w:rsidR="004A1FDC">
              <w:rPr>
                <w:noProof/>
                <w:webHidden/>
              </w:rPr>
              <w:instrText xml:space="preserve"> PAGEREF _Toc167819877 \h </w:instrText>
            </w:r>
            <w:r w:rsidR="004A1FDC">
              <w:rPr>
                <w:noProof/>
                <w:webHidden/>
              </w:rPr>
            </w:r>
            <w:r w:rsidR="004A1FDC">
              <w:rPr>
                <w:noProof/>
                <w:webHidden/>
              </w:rPr>
              <w:fldChar w:fldCharType="separate"/>
            </w:r>
            <w:r w:rsidR="004A1FDC">
              <w:rPr>
                <w:noProof/>
                <w:webHidden/>
              </w:rPr>
              <w:t>17</w:t>
            </w:r>
            <w:r w:rsidR="004A1FDC">
              <w:rPr>
                <w:noProof/>
                <w:webHidden/>
              </w:rPr>
              <w:fldChar w:fldCharType="end"/>
            </w:r>
          </w:hyperlink>
        </w:p>
        <w:p w14:paraId="6E87329F" w14:textId="0DCB87FE"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78" w:history="1">
            <w:r w:rsidR="004A1FDC" w:rsidRPr="005C321F">
              <w:rPr>
                <w:rStyle w:val="Hyperlink"/>
                <w:noProof/>
              </w:rPr>
              <w:t>4.1</w:t>
            </w:r>
            <w:r w:rsidR="004A1FDC">
              <w:rPr>
                <w:rFonts w:asciiTheme="minorHAnsi" w:hAnsiTheme="minorHAnsi" w:cstheme="minorBidi"/>
                <w:caps w:val="0"/>
                <w:noProof/>
                <w:kern w:val="2"/>
                <w:sz w:val="22"/>
                <w14:ligatures w14:val="standardContextual"/>
              </w:rPr>
              <w:tab/>
            </w:r>
            <w:r w:rsidR="004A1FDC" w:rsidRPr="005C321F">
              <w:rPr>
                <w:rStyle w:val="Hyperlink"/>
                <w:noProof/>
              </w:rPr>
              <w:t>Selectiemethode</w:t>
            </w:r>
            <w:r w:rsidR="004A1FDC">
              <w:rPr>
                <w:noProof/>
                <w:webHidden/>
              </w:rPr>
              <w:tab/>
            </w:r>
            <w:r w:rsidR="004A1FDC">
              <w:rPr>
                <w:noProof/>
                <w:webHidden/>
              </w:rPr>
              <w:fldChar w:fldCharType="begin"/>
            </w:r>
            <w:r w:rsidR="004A1FDC">
              <w:rPr>
                <w:noProof/>
                <w:webHidden/>
              </w:rPr>
              <w:instrText xml:space="preserve"> PAGEREF _Toc167819878 \h </w:instrText>
            </w:r>
            <w:r w:rsidR="004A1FDC">
              <w:rPr>
                <w:noProof/>
                <w:webHidden/>
              </w:rPr>
            </w:r>
            <w:r w:rsidR="004A1FDC">
              <w:rPr>
                <w:noProof/>
                <w:webHidden/>
              </w:rPr>
              <w:fldChar w:fldCharType="separate"/>
            </w:r>
            <w:r w:rsidR="004A1FDC">
              <w:rPr>
                <w:noProof/>
                <w:webHidden/>
              </w:rPr>
              <w:t>17</w:t>
            </w:r>
            <w:r w:rsidR="004A1FDC">
              <w:rPr>
                <w:noProof/>
                <w:webHidden/>
              </w:rPr>
              <w:fldChar w:fldCharType="end"/>
            </w:r>
          </w:hyperlink>
        </w:p>
        <w:p w14:paraId="53ADE16A" w14:textId="5187A76C"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79" w:history="1">
            <w:r w:rsidR="004A1FDC" w:rsidRPr="005C321F">
              <w:rPr>
                <w:rStyle w:val="Hyperlink"/>
                <w:noProof/>
              </w:rPr>
              <w:t>4.2</w:t>
            </w:r>
            <w:r w:rsidR="004A1FDC">
              <w:rPr>
                <w:rFonts w:asciiTheme="minorHAnsi" w:hAnsiTheme="minorHAnsi" w:cstheme="minorBidi"/>
                <w:caps w:val="0"/>
                <w:noProof/>
                <w:kern w:val="2"/>
                <w:sz w:val="22"/>
                <w14:ligatures w14:val="standardContextual"/>
              </w:rPr>
              <w:tab/>
            </w:r>
            <w:r w:rsidR="004A1FDC" w:rsidRPr="005C321F">
              <w:rPr>
                <w:rStyle w:val="Hyperlink"/>
                <w:noProof/>
              </w:rPr>
              <w:t>Uitsluitingsgronden</w:t>
            </w:r>
            <w:r w:rsidR="004A1FDC">
              <w:rPr>
                <w:noProof/>
                <w:webHidden/>
              </w:rPr>
              <w:tab/>
            </w:r>
            <w:r w:rsidR="004A1FDC">
              <w:rPr>
                <w:noProof/>
                <w:webHidden/>
              </w:rPr>
              <w:fldChar w:fldCharType="begin"/>
            </w:r>
            <w:r w:rsidR="004A1FDC">
              <w:rPr>
                <w:noProof/>
                <w:webHidden/>
              </w:rPr>
              <w:instrText xml:space="preserve"> PAGEREF _Toc167819879 \h </w:instrText>
            </w:r>
            <w:r w:rsidR="004A1FDC">
              <w:rPr>
                <w:noProof/>
                <w:webHidden/>
              </w:rPr>
            </w:r>
            <w:r w:rsidR="004A1FDC">
              <w:rPr>
                <w:noProof/>
                <w:webHidden/>
              </w:rPr>
              <w:fldChar w:fldCharType="separate"/>
            </w:r>
            <w:r w:rsidR="004A1FDC">
              <w:rPr>
                <w:noProof/>
                <w:webHidden/>
              </w:rPr>
              <w:t>17</w:t>
            </w:r>
            <w:r w:rsidR="004A1FDC">
              <w:rPr>
                <w:noProof/>
                <w:webHidden/>
              </w:rPr>
              <w:fldChar w:fldCharType="end"/>
            </w:r>
          </w:hyperlink>
        </w:p>
        <w:p w14:paraId="50AD8FD3" w14:textId="2F21F6BD"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80" w:history="1">
            <w:r w:rsidR="004A1FDC" w:rsidRPr="005C321F">
              <w:rPr>
                <w:rStyle w:val="Hyperlink"/>
                <w:noProof/>
              </w:rPr>
              <w:t>4.2.1</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Verplichte uitsluitingsgronden</w:t>
            </w:r>
            <w:r w:rsidR="004A1FDC">
              <w:rPr>
                <w:noProof/>
                <w:webHidden/>
              </w:rPr>
              <w:tab/>
            </w:r>
            <w:r w:rsidR="004A1FDC">
              <w:rPr>
                <w:noProof/>
                <w:webHidden/>
              </w:rPr>
              <w:fldChar w:fldCharType="begin"/>
            </w:r>
            <w:r w:rsidR="004A1FDC">
              <w:rPr>
                <w:noProof/>
                <w:webHidden/>
              </w:rPr>
              <w:instrText xml:space="preserve"> PAGEREF _Toc167819880 \h </w:instrText>
            </w:r>
            <w:r w:rsidR="004A1FDC">
              <w:rPr>
                <w:noProof/>
                <w:webHidden/>
              </w:rPr>
            </w:r>
            <w:r w:rsidR="004A1FDC">
              <w:rPr>
                <w:noProof/>
                <w:webHidden/>
              </w:rPr>
              <w:fldChar w:fldCharType="separate"/>
            </w:r>
            <w:r w:rsidR="004A1FDC">
              <w:rPr>
                <w:noProof/>
                <w:webHidden/>
              </w:rPr>
              <w:t>17</w:t>
            </w:r>
            <w:r w:rsidR="004A1FDC">
              <w:rPr>
                <w:noProof/>
                <w:webHidden/>
              </w:rPr>
              <w:fldChar w:fldCharType="end"/>
            </w:r>
          </w:hyperlink>
        </w:p>
        <w:p w14:paraId="2D737635" w14:textId="70A21E02"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81" w:history="1">
            <w:r w:rsidR="004A1FDC" w:rsidRPr="005C321F">
              <w:rPr>
                <w:rStyle w:val="Hyperlink"/>
                <w:noProof/>
              </w:rPr>
              <w:t>4.2.2</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Facultatieve uitsluitingsgronden</w:t>
            </w:r>
            <w:r w:rsidR="004A1FDC">
              <w:rPr>
                <w:noProof/>
                <w:webHidden/>
              </w:rPr>
              <w:tab/>
            </w:r>
            <w:r w:rsidR="004A1FDC">
              <w:rPr>
                <w:noProof/>
                <w:webHidden/>
              </w:rPr>
              <w:fldChar w:fldCharType="begin"/>
            </w:r>
            <w:r w:rsidR="004A1FDC">
              <w:rPr>
                <w:noProof/>
                <w:webHidden/>
              </w:rPr>
              <w:instrText xml:space="preserve"> PAGEREF _Toc167819881 \h </w:instrText>
            </w:r>
            <w:r w:rsidR="004A1FDC">
              <w:rPr>
                <w:noProof/>
                <w:webHidden/>
              </w:rPr>
            </w:r>
            <w:r w:rsidR="004A1FDC">
              <w:rPr>
                <w:noProof/>
                <w:webHidden/>
              </w:rPr>
              <w:fldChar w:fldCharType="separate"/>
            </w:r>
            <w:r w:rsidR="004A1FDC">
              <w:rPr>
                <w:noProof/>
                <w:webHidden/>
              </w:rPr>
              <w:t>18</w:t>
            </w:r>
            <w:r w:rsidR="004A1FDC">
              <w:rPr>
                <w:noProof/>
                <w:webHidden/>
              </w:rPr>
              <w:fldChar w:fldCharType="end"/>
            </w:r>
          </w:hyperlink>
        </w:p>
        <w:p w14:paraId="418A9FF4" w14:textId="26CD67C5"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82" w:history="1">
            <w:r w:rsidR="004A1FDC" w:rsidRPr="005C321F">
              <w:rPr>
                <w:rStyle w:val="Hyperlink"/>
                <w:noProof/>
              </w:rPr>
              <w:t>4.3</w:t>
            </w:r>
            <w:r w:rsidR="004A1FDC">
              <w:rPr>
                <w:rFonts w:asciiTheme="minorHAnsi" w:hAnsiTheme="minorHAnsi" w:cstheme="minorBidi"/>
                <w:caps w:val="0"/>
                <w:noProof/>
                <w:kern w:val="2"/>
                <w:sz w:val="22"/>
                <w14:ligatures w14:val="standardContextual"/>
              </w:rPr>
              <w:tab/>
            </w:r>
            <w:r w:rsidR="004A1FDC" w:rsidRPr="005C321F">
              <w:rPr>
                <w:rStyle w:val="Hyperlink"/>
                <w:noProof/>
              </w:rPr>
              <w:t>Geschiktheidseisen</w:t>
            </w:r>
            <w:r w:rsidR="004A1FDC">
              <w:rPr>
                <w:noProof/>
                <w:webHidden/>
              </w:rPr>
              <w:tab/>
            </w:r>
            <w:r w:rsidR="004A1FDC">
              <w:rPr>
                <w:noProof/>
                <w:webHidden/>
              </w:rPr>
              <w:fldChar w:fldCharType="begin"/>
            </w:r>
            <w:r w:rsidR="004A1FDC">
              <w:rPr>
                <w:noProof/>
                <w:webHidden/>
              </w:rPr>
              <w:instrText xml:space="preserve"> PAGEREF _Toc167819882 \h </w:instrText>
            </w:r>
            <w:r w:rsidR="004A1FDC">
              <w:rPr>
                <w:noProof/>
                <w:webHidden/>
              </w:rPr>
            </w:r>
            <w:r w:rsidR="004A1FDC">
              <w:rPr>
                <w:noProof/>
                <w:webHidden/>
              </w:rPr>
              <w:fldChar w:fldCharType="separate"/>
            </w:r>
            <w:r w:rsidR="004A1FDC">
              <w:rPr>
                <w:noProof/>
                <w:webHidden/>
              </w:rPr>
              <w:t>19</w:t>
            </w:r>
            <w:r w:rsidR="004A1FDC">
              <w:rPr>
                <w:noProof/>
                <w:webHidden/>
              </w:rPr>
              <w:fldChar w:fldCharType="end"/>
            </w:r>
          </w:hyperlink>
        </w:p>
        <w:p w14:paraId="7E271F2A" w14:textId="7A96CC43"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83" w:history="1">
            <w:r w:rsidR="004A1FDC" w:rsidRPr="005C321F">
              <w:rPr>
                <w:rStyle w:val="Hyperlink"/>
                <w:noProof/>
              </w:rPr>
              <w:t>4.3.1</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financiële en economische draagkracht</w:t>
            </w:r>
            <w:r w:rsidR="004A1FDC">
              <w:rPr>
                <w:noProof/>
                <w:webHidden/>
              </w:rPr>
              <w:tab/>
            </w:r>
            <w:r w:rsidR="004A1FDC">
              <w:rPr>
                <w:noProof/>
                <w:webHidden/>
              </w:rPr>
              <w:fldChar w:fldCharType="begin"/>
            </w:r>
            <w:r w:rsidR="004A1FDC">
              <w:rPr>
                <w:noProof/>
                <w:webHidden/>
              </w:rPr>
              <w:instrText xml:space="preserve"> PAGEREF _Toc167819883 \h </w:instrText>
            </w:r>
            <w:r w:rsidR="004A1FDC">
              <w:rPr>
                <w:noProof/>
                <w:webHidden/>
              </w:rPr>
            </w:r>
            <w:r w:rsidR="004A1FDC">
              <w:rPr>
                <w:noProof/>
                <w:webHidden/>
              </w:rPr>
              <w:fldChar w:fldCharType="separate"/>
            </w:r>
            <w:r w:rsidR="004A1FDC">
              <w:rPr>
                <w:noProof/>
                <w:webHidden/>
              </w:rPr>
              <w:t>19</w:t>
            </w:r>
            <w:r w:rsidR="004A1FDC">
              <w:rPr>
                <w:noProof/>
                <w:webHidden/>
              </w:rPr>
              <w:fldChar w:fldCharType="end"/>
            </w:r>
          </w:hyperlink>
        </w:p>
        <w:p w14:paraId="3DE3920F" w14:textId="734D2CB5" w:rsidR="004A1FDC" w:rsidRDefault="008E0AE4">
          <w:pPr>
            <w:pStyle w:val="Inhopg4"/>
            <w:tabs>
              <w:tab w:val="left" w:pos="998"/>
              <w:tab w:val="right" w:leader="dot" w:pos="9060"/>
            </w:tabs>
            <w:rPr>
              <w:rFonts w:asciiTheme="minorHAnsi" w:eastAsiaTheme="minorEastAsia" w:hAnsiTheme="minorHAnsi"/>
              <w:i w:val="0"/>
              <w:caps w:val="0"/>
              <w:noProof/>
              <w:kern w:val="2"/>
              <w:sz w:val="22"/>
              <w:lang w:eastAsia="nl-NL"/>
              <w14:ligatures w14:val="standardContextual"/>
            </w:rPr>
          </w:pPr>
          <w:hyperlink w:anchor="_Toc167819884" w:history="1">
            <w:r w:rsidR="004A1FDC" w:rsidRPr="005C321F">
              <w:rPr>
                <w:rStyle w:val="Hyperlink"/>
                <w:noProof/>
              </w:rPr>
              <w:t>4.3.1.1</w:t>
            </w:r>
            <w:r w:rsidR="004A1FDC">
              <w:rPr>
                <w:rFonts w:asciiTheme="minorHAnsi" w:eastAsiaTheme="minorEastAsia" w:hAnsiTheme="minorHAnsi"/>
                <w:i w:val="0"/>
                <w:caps w:val="0"/>
                <w:noProof/>
                <w:kern w:val="2"/>
                <w:sz w:val="22"/>
                <w:lang w:eastAsia="nl-NL"/>
                <w14:ligatures w14:val="standardContextual"/>
              </w:rPr>
              <w:tab/>
            </w:r>
            <w:r w:rsidR="004A1FDC" w:rsidRPr="005C321F">
              <w:rPr>
                <w:rStyle w:val="Hyperlink"/>
                <w:noProof/>
              </w:rPr>
              <w:t>Verzekeringen</w:t>
            </w:r>
            <w:r w:rsidR="004A1FDC">
              <w:rPr>
                <w:noProof/>
                <w:webHidden/>
              </w:rPr>
              <w:tab/>
            </w:r>
            <w:r w:rsidR="004A1FDC">
              <w:rPr>
                <w:noProof/>
                <w:webHidden/>
              </w:rPr>
              <w:fldChar w:fldCharType="begin"/>
            </w:r>
            <w:r w:rsidR="004A1FDC">
              <w:rPr>
                <w:noProof/>
                <w:webHidden/>
              </w:rPr>
              <w:instrText xml:space="preserve"> PAGEREF _Toc167819884 \h </w:instrText>
            </w:r>
            <w:r w:rsidR="004A1FDC">
              <w:rPr>
                <w:noProof/>
                <w:webHidden/>
              </w:rPr>
            </w:r>
            <w:r w:rsidR="004A1FDC">
              <w:rPr>
                <w:noProof/>
                <w:webHidden/>
              </w:rPr>
              <w:fldChar w:fldCharType="separate"/>
            </w:r>
            <w:r w:rsidR="004A1FDC">
              <w:rPr>
                <w:noProof/>
                <w:webHidden/>
              </w:rPr>
              <w:t>19</w:t>
            </w:r>
            <w:r w:rsidR="004A1FDC">
              <w:rPr>
                <w:noProof/>
                <w:webHidden/>
              </w:rPr>
              <w:fldChar w:fldCharType="end"/>
            </w:r>
          </w:hyperlink>
        </w:p>
        <w:p w14:paraId="5E671068" w14:textId="0AA7A0A6"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85" w:history="1">
            <w:r w:rsidR="004A1FDC" w:rsidRPr="005C321F">
              <w:rPr>
                <w:rStyle w:val="Hyperlink"/>
                <w:noProof/>
              </w:rPr>
              <w:t>4.3.2</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technische en beroepsbekwaamheid</w:t>
            </w:r>
            <w:r w:rsidR="004A1FDC">
              <w:rPr>
                <w:noProof/>
                <w:webHidden/>
              </w:rPr>
              <w:tab/>
            </w:r>
            <w:r w:rsidR="004A1FDC">
              <w:rPr>
                <w:noProof/>
                <w:webHidden/>
              </w:rPr>
              <w:fldChar w:fldCharType="begin"/>
            </w:r>
            <w:r w:rsidR="004A1FDC">
              <w:rPr>
                <w:noProof/>
                <w:webHidden/>
              </w:rPr>
              <w:instrText xml:space="preserve"> PAGEREF _Toc167819885 \h </w:instrText>
            </w:r>
            <w:r w:rsidR="004A1FDC">
              <w:rPr>
                <w:noProof/>
                <w:webHidden/>
              </w:rPr>
            </w:r>
            <w:r w:rsidR="004A1FDC">
              <w:rPr>
                <w:noProof/>
                <w:webHidden/>
              </w:rPr>
              <w:fldChar w:fldCharType="separate"/>
            </w:r>
            <w:r w:rsidR="004A1FDC">
              <w:rPr>
                <w:noProof/>
                <w:webHidden/>
              </w:rPr>
              <w:t>19</w:t>
            </w:r>
            <w:r w:rsidR="004A1FDC">
              <w:rPr>
                <w:noProof/>
                <w:webHidden/>
              </w:rPr>
              <w:fldChar w:fldCharType="end"/>
            </w:r>
          </w:hyperlink>
        </w:p>
        <w:p w14:paraId="32ED4025" w14:textId="6B9B650B" w:rsidR="004A1FDC" w:rsidRDefault="008E0AE4">
          <w:pPr>
            <w:pStyle w:val="Inhopg2"/>
            <w:tabs>
              <w:tab w:val="left" w:pos="998"/>
              <w:tab w:val="right" w:leader="dot" w:pos="9060"/>
            </w:tabs>
            <w:rPr>
              <w:rFonts w:asciiTheme="minorHAnsi" w:hAnsiTheme="minorHAnsi" w:cstheme="minorBidi"/>
              <w:caps w:val="0"/>
              <w:noProof/>
              <w:kern w:val="2"/>
              <w:sz w:val="22"/>
              <w14:ligatures w14:val="standardContextual"/>
            </w:rPr>
          </w:pPr>
          <w:hyperlink w:anchor="_Toc167819886" w:history="1">
            <w:r w:rsidR="004A1FDC" w:rsidRPr="005C321F">
              <w:rPr>
                <w:rStyle w:val="Hyperlink"/>
                <w:noProof/>
              </w:rPr>
              <w:t>4.4</w:t>
            </w:r>
            <w:r w:rsidR="004A1FDC">
              <w:rPr>
                <w:rFonts w:asciiTheme="minorHAnsi" w:hAnsiTheme="minorHAnsi" w:cstheme="minorBidi"/>
                <w:caps w:val="0"/>
                <w:noProof/>
                <w:kern w:val="2"/>
                <w:sz w:val="22"/>
                <w14:ligatures w14:val="standardContextual"/>
              </w:rPr>
              <w:tab/>
            </w:r>
            <w:r w:rsidR="004A1FDC" w:rsidRPr="005C321F">
              <w:rPr>
                <w:rStyle w:val="Hyperlink"/>
                <w:noProof/>
              </w:rPr>
              <w:t>doorselectie aan de hand van Beoordeling van selectiecrteria</w:t>
            </w:r>
            <w:r w:rsidR="004A1FDC">
              <w:rPr>
                <w:noProof/>
                <w:webHidden/>
              </w:rPr>
              <w:tab/>
            </w:r>
            <w:r w:rsidR="004A1FDC">
              <w:rPr>
                <w:noProof/>
                <w:webHidden/>
              </w:rPr>
              <w:fldChar w:fldCharType="begin"/>
            </w:r>
            <w:r w:rsidR="004A1FDC">
              <w:rPr>
                <w:noProof/>
                <w:webHidden/>
              </w:rPr>
              <w:instrText xml:space="preserve"> PAGEREF _Toc167819886 \h </w:instrText>
            </w:r>
            <w:r w:rsidR="004A1FDC">
              <w:rPr>
                <w:noProof/>
                <w:webHidden/>
              </w:rPr>
            </w:r>
            <w:r w:rsidR="004A1FDC">
              <w:rPr>
                <w:noProof/>
                <w:webHidden/>
              </w:rPr>
              <w:fldChar w:fldCharType="separate"/>
            </w:r>
            <w:r w:rsidR="004A1FDC">
              <w:rPr>
                <w:noProof/>
                <w:webHidden/>
              </w:rPr>
              <w:t>21</w:t>
            </w:r>
            <w:r w:rsidR="004A1FDC">
              <w:rPr>
                <w:noProof/>
                <w:webHidden/>
              </w:rPr>
              <w:fldChar w:fldCharType="end"/>
            </w:r>
          </w:hyperlink>
        </w:p>
        <w:p w14:paraId="52C2A787" w14:textId="7CC89670"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87" w:history="1">
            <w:r w:rsidR="004A1FDC" w:rsidRPr="005C321F">
              <w:rPr>
                <w:rStyle w:val="Hyperlink"/>
                <w:noProof/>
              </w:rPr>
              <w:t>4.4.1</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doorSelectiecriteria:  organisatie en Teamsamenstelling</w:t>
            </w:r>
            <w:r w:rsidR="004A1FDC">
              <w:rPr>
                <w:noProof/>
                <w:webHidden/>
              </w:rPr>
              <w:tab/>
            </w:r>
            <w:r w:rsidR="004A1FDC">
              <w:rPr>
                <w:noProof/>
                <w:webHidden/>
              </w:rPr>
              <w:fldChar w:fldCharType="begin"/>
            </w:r>
            <w:r w:rsidR="004A1FDC">
              <w:rPr>
                <w:noProof/>
                <w:webHidden/>
              </w:rPr>
              <w:instrText xml:space="preserve"> PAGEREF _Toc167819887 \h </w:instrText>
            </w:r>
            <w:r w:rsidR="004A1FDC">
              <w:rPr>
                <w:noProof/>
                <w:webHidden/>
              </w:rPr>
            </w:r>
            <w:r w:rsidR="004A1FDC">
              <w:rPr>
                <w:noProof/>
                <w:webHidden/>
              </w:rPr>
              <w:fldChar w:fldCharType="separate"/>
            </w:r>
            <w:r w:rsidR="004A1FDC">
              <w:rPr>
                <w:noProof/>
                <w:webHidden/>
              </w:rPr>
              <w:t>21</w:t>
            </w:r>
            <w:r w:rsidR="004A1FDC">
              <w:rPr>
                <w:noProof/>
                <w:webHidden/>
              </w:rPr>
              <w:fldChar w:fldCharType="end"/>
            </w:r>
          </w:hyperlink>
        </w:p>
        <w:p w14:paraId="10A1C8F4" w14:textId="0D8D8F03" w:rsidR="004A1FDC" w:rsidRDefault="008E0AE4">
          <w:pPr>
            <w:pStyle w:val="Inhopg3"/>
            <w:tabs>
              <w:tab w:val="left" w:pos="998"/>
              <w:tab w:val="right" w:leader="dot" w:pos="9060"/>
            </w:tabs>
            <w:rPr>
              <w:rFonts w:asciiTheme="minorHAnsi" w:hAnsiTheme="minorHAnsi" w:cstheme="minorBidi"/>
              <w:i w:val="0"/>
              <w:caps w:val="0"/>
              <w:noProof/>
              <w:kern w:val="2"/>
              <w:sz w:val="22"/>
              <w14:ligatures w14:val="standardContextual"/>
            </w:rPr>
          </w:pPr>
          <w:hyperlink w:anchor="_Toc167819888" w:history="1">
            <w:r w:rsidR="004A1FDC" w:rsidRPr="005C321F">
              <w:rPr>
                <w:rStyle w:val="Hyperlink"/>
                <w:noProof/>
              </w:rPr>
              <w:t>4.4.2</w:t>
            </w:r>
            <w:r w:rsidR="004A1FDC">
              <w:rPr>
                <w:rFonts w:asciiTheme="minorHAnsi" w:hAnsiTheme="minorHAnsi" w:cstheme="minorBidi"/>
                <w:i w:val="0"/>
                <w:caps w:val="0"/>
                <w:noProof/>
                <w:kern w:val="2"/>
                <w:sz w:val="22"/>
                <w14:ligatures w14:val="standardContextual"/>
              </w:rPr>
              <w:tab/>
            </w:r>
            <w:r w:rsidR="004A1FDC" w:rsidRPr="005C321F">
              <w:rPr>
                <w:rStyle w:val="Hyperlink"/>
                <w:noProof/>
              </w:rPr>
              <w:t>in geval van gelijke scores</w:t>
            </w:r>
            <w:r w:rsidR="004A1FDC">
              <w:rPr>
                <w:noProof/>
                <w:webHidden/>
              </w:rPr>
              <w:tab/>
            </w:r>
            <w:r w:rsidR="004A1FDC">
              <w:rPr>
                <w:noProof/>
                <w:webHidden/>
              </w:rPr>
              <w:fldChar w:fldCharType="begin"/>
            </w:r>
            <w:r w:rsidR="004A1FDC">
              <w:rPr>
                <w:noProof/>
                <w:webHidden/>
              </w:rPr>
              <w:instrText xml:space="preserve"> PAGEREF _Toc167819888 \h </w:instrText>
            </w:r>
            <w:r w:rsidR="004A1FDC">
              <w:rPr>
                <w:noProof/>
                <w:webHidden/>
              </w:rPr>
            </w:r>
            <w:r w:rsidR="004A1FDC">
              <w:rPr>
                <w:noProof/>
                <w:webHidden/>
              </w:rPr>
              <w:fldChar w:fldCharType="separate"/>
            </w:r>
            <w:r w:rsidR="004A1FDC">
              <w:rPr>
                <w:noProof/>
                <w:webHidden/>
              </w:rPr>
              <w:t>23</w:t>
            </w:r>
            <w:r w:rsidR="004A1FDC">
              <w:rPr>
                <w:noProof/>
                <w:webHidden/>
              </w:rPr>
              <w:fldChar w:fldCharType="end"/>
            </w:r>
          </w:hyperlink>
        </w:p>
        <w:p w14:paraId="29A6E320" w14:textId="515951F1" w:rsidR="004A1FDC" w:rsidRDefault="008E0AE4">
          <w:pPr>
            <w:pStyle w:val="Inhopg1"/>
            <w:tabs>
              <w:tab w:val="left" w:pos="340"/>
              <w:tab w:val="right" w:leader="dot" w:pos="9060"/>
            </w:tabs>
            <w:rPr>
              <w:rFonts w:asciiTheme="minorHAnsi" w:hAnsiTheme="minorHAnsi" w:cstheme="minorBidi"/>
              <w:b w:val="0"/>
              <w:caps w:val="0"/>
              <w:noProof/>
              <w:color w:val="auto"/>
              <w:kern w:val="2"/>
              <w:sz w:val="22"/>
              <w14:ligatures w14:val="standardContextual"/>
            </w:rPr>
          </w:pPr>
          <w:hyperlink w:anchor="_Toc167819889" w:history="1">
            <w:r w:rsidR="004A1FDC" w:rsidRPr="005C321F">
              <w:rPr>
                <w:rStyle w:val="Hyperlink"/>
                <w:noProof/>
              </w:rPr>
              <w:t>5</w:t>
            </w:r>
            <w:r w:rsidR="004A1FDC">
              <w:rPr>
                <w:rFonts w:asciiTheme="minorHAnsi" w:hAnsiTheme="minorHAnsi" w:cstheme="minorBidi"/>
                <w:b w:val="0"/>
                <w:caps w:val="0"/>
                <w:noProof/>
                <w:color w:val="auto"/>
                <w:kern w:val="2"/>
                <w:sz w:val="22"/>
                <w14:ligatures w14:val="standardContextual"/>
              </w:rPr>
              <w:tab/>
            </w:r>
            <w:r w:rsidR="004A1FDC" w:rsidRPr="005C321F">
              <w:rPr>
                <w:rStyle w:val="Hyperlink"/>
                <w:noProof/>
              </w:rPr>
              <w:t>Bijlagen</w:t>
            </w:r>
            <w:r w:rsidR="004A1FDC">
              <w:rPr>
                <w:noProof/>
                <w:webHidden/>
              </w:rPr>
              <w:tab/>
            </w:r>
            <w:r w:rsidR="004A1FDC">
              <w:rPr>
                <w:noProof/>
                <w:webHidden/>
              </w:rPr>
              <w:fldChar w:fldCharType="begin"/>
            </w:r>
            <w:r w:rsidR="004A1FDC">
              <w:rPr>
                <w:noProof/>
                <w:webHidden/>
              </w:rPr>
              <w:instrText xml:space="preserve"> PAGEREF _Toc167819889 \h </w:instrText>
            </w:r>
            <w:r w:rsidR="004A1FDC">
              <w:rPr>
                <w:noProof/>
                <w:webHidden/>
              </w:rPr>
            </w:r>
            <w:r w:rsidR="004A1FDC">
              <w:rPr>
                <w:noProof/>
                <w:webHidden/>
              </w:rPr>
              <w:fldChar w:fldCharType="separate"/>
            </w:r>
            <w:r w:rsidR="004A1FDC">
              <w:rPr>
                <w:noProof/>
                <w:webHidden/>
              </w:rPr>
              <w:t>23</w:t>
            </w:r>
            <w:r w:rsidR="004A1FDC">
              <w:rPr>
                <w:noProof/>
                <w:webHidden/>
              </w:rPr>
              <w:fldChar w:fldCharType="end"/>
            </w:r>
          </w:hyperlink>
        </w:p>
        <w:p w14:paraId="5B29C7D0" w14:textId="02641C18" w:rsidR="00327E44" w:rsidRDefault="00E21E6A">
          <w:r>
            <w:rPr>
              <w:rFonts w:ascii="Corbel" w:eastAsiaTheme="minorEastAsia" w:hAnsi="Corbel" w:cs="Times New Roman"/>
              <w:b/>
              <w:caps/>
              <w:color w:val="000000" w:themeColor="text1"/>
              <w:lang w:eastAsia="nl-NL"/>
            </w:rPr>
            <w:fldChar w:fldCharType="end"/>
          </w:r>
        </w:p>
      </w:sdtContent>
    </w:sdt>
    <w:p w14:paraId="74F15EEF" w14:textId="09C0622B" w:rsidR="00CE5F28" w:rsidRDefault="00C660A1" w:rsidP="00CE5F28">
      <w:pPr>
        <w:spacing w:line="256" w:lineRule="auto"/>
        <w:ind w:left="257"/>
        <w:rPr>
          <w:rFonts w:ascii="Century Gothic" w:hAnsi="Century Gothic"/>
        </w:rPr>
      </w:pPr>
      <w:r>
        <w:br w:type="page"/>
      </w:r>
    </w:p>
    <w:p w14:paraId="1E22E476" w14:textId="7A901B82" w:rsidR="00CE5F28" w:rsidRDefault="00CE5F28" w:rsidP="00A72619">
      <w:pPr>
        <w:pStyle w:val="Kop1"/>
      </w:pPr>
      <w:bookmarkStart w:id="1" w:name="_Toc167819845"/>
      <w:bookmarkStart w:id="2" w:name="_Toc39681"/>
      <w:r w:rsidRPr="00A72619">
        <w:lastRenderedPageBreak/>
        <w:t>Inleiding</w:t>
      </w:r>
      <w:bookmarkEnd w:id="1"/>
      <w:r>
        <w:t xml:space="preserve"> </w:t>
      </w:r>
      <w:bookmarkEnd w:id="2"/>
    </w:p>
    <w:p w14:paraId="3BA346C1" w14:textId="77777777" w:rsidR="00CE5F28" w:rsidRDefault="00CE5F28" w:rsidP="00A72619">
      <w:pPr>
        <w:pStyle w:val="Kop2"/>
      </w:pPr>
      <w:bookmarkStart w:id="3" w:name="_Toc167819846"/>
      <w:bookmarkStart w:id="4" w:name="_Toc39682"/>
      <w:r w:rsidRPr="00A72619">
        <w:t>Leeswijzer</w:t>
      </w:r>
      <w:bookmarkEnd w:id="3"/>
      <w:r>
        <w:t xml:space="preserve"> </w:t>
      </w:r>
      <w:bookmarkEnd w:id="4"/>
    </w:p>
    <w:p w14:paraId="01DE2353" w14:textId="7A3E6566" w:rsidR="00CE5F28" w:rsidRPr="00616C7F" w:rsidRDefault="00CE5F28" w:rsidP="00CD5030">
      <w:pPr>
        <w:rPr>
          <w:iCs/>
        </w:rPr>
      </w:pPr>
      <w:r>
        <w:t>Deze selectieleidraad geeft toelichting bi</w:t>
      </w:r>
      <w:r w:rsidR="003B3719">
        <w:t xml:space="preserve">j de selectiefase van de </w:t>
      </w:r>
      <w:r>
        <w:t>opdracht “</w:t>
      </w:r>
      <w:r w:rsidR="00616C7F" w:rsidRPr="00616C7F">
        <w:rPr>
          <w:b/>
          <w:iCs/>
        </w:rPr>
        <w:t>Communicatie voor Arbeidsmarktregio Zuid-Limburg</w:t>
      </w:r>
      <w:r w:rsidR="003B3719">
        <w:t>”</w:t>
      </w:r>
      <w:r>
        <w:t xml:space="preserve">, zoals aangekondigd op </w:t>
      </w:r>
      <w:proofErr w:type="spellStart"/>
      <w:r>
        <w:t>Tenderned</w:t>
      </w:r>
      <w:proofErr w:type="spellEnd"/>
      <w:r>
        <w:t xml:space="preserve">.  </w:t>
      </w:r>
    </w:p>
    <w:p w14:paraId="3B22735F" w14:textId="77777777" w:rsidR="000C2B83" w:rsidRDefault="000C2B83" w:rsidP="00CD5030"/>
    <w:p w14:paraId="3FA2A7BA" w14:textId="284F9A68" w:rsidR="00CE5F28" w:rsidRDefault="00CE5F28" w:rsidP="00CD5030">
      <w:r>
        <w:t xml:space="preserve">Met deze selectieleidraad nodigt de aanbesteder geïnteresseerde partijen uit om een aanvraag tot deelneming voor de opdracht in te dienen. Deze selectieleidraad dient </w:t>
      </w:r>
      <w:r w:rsidR="000449AE">
        <w:t xml:space="preserve">in deze eerste fase </w:t>
      </w:r>
      <w:r>
        <w:t xml:space="preserve">enkel om geschikte gegadigden te selecteren die in de volgende </w:t>
      </w:r>
      <w:r w:rsidR="000449AE">
        <w:t xml:space="preserve">(tweede) </w:t>
      </w:r>
      <w:r>
        <w:t xml:space="preserve">fase van de gunningsprocedure uitgenodigd zullen worden om een </w:t>
      </w:r>
      <w:r w:rsidR="00AC2256">
        <w:t>inschrijving</w:t>
      </w:r>
      <w:r>
        <w:t xml:space="preserve"> in te dienen op grond van de gunningsleidraad die enkel zal worden verstuurd aan de geselecteerde gegadigden. Deze selectieleidraad beschrijft dus alleen de </w:t>
      </w:r>
      <w:r w:rsidRPr="0074445A">
        <w:rPr>
          <w:rStyle w:val="AccenttekxtChar"/>
        </w:rPr>
        <w:t>eerste fase</w:t>
      </w:r>
      <w:r>
        <w:t xml:space="preserve"> van de gunningsprocedure, namelijk de selectiefase.  </w:t>
      </w:r>
    </w:p>
    <w:p w14:paraId="5E09695A" w14:textId="77777777" w:rsidR="00CE5F28" w:rsidRDefault="00CE5F28" w:rsidP="00CD5030">
      <w:r>
        <w:t xml:space="preserve"> </w:t>
      </w:r>
    </w:p>
    <w:p w14:paraId="2A1B9948" w14:textId="372D459D" w:rsidR="00CE5F28" w:rsidRDefault="00CE5F28" w:rsidP="00CD5030">
      <w:r>
        <w:t xml:space="preserve">In de </w:t>
      </w:r>
      <w:r w:rsidRPr="0074445A">
        <w:rPr>
          <w:rStyle w:val="AccenttekxtChar"/>
        </w:rPr>
        <w:t>tweede fase</w:t>
      </w:r>
      <w:r>
        <w:t xml:space="preserve"> van de </w:t>
      </w:r>
      <w:r w:rsidR="005F2217">
        <w:t>procedure</w:t>
      </w:r>
      <w:r>
        <w:t xml:space="preserve"> zullen de door de aanbesteder geselecteerde gegadigden worden verzocht een concrete </w:t>
      </w:r>
      <w:r w:rsidR="00AC2256" w:rsidRPr="005D1B4B">
        <w:t>inschrijving</w:t>
      </w:r>
      <w:r w:rsidRPr="005D1B4B">
        <w:t xml:space="preserve"> </w:t>
      </w:r>
      <w:r>
        <w:t>voor de uitvoering van de opdracht in te dienen. Aan</w:t>
      </w:r>
      <w:r w:rsidR="003B3719">
        <w:t>besteder wenst in deze fase de meest geschikte ondernemers</w:t>
      </w:r>
      <w:r>
        <w:t xml:space="preserve"> te selecteren voor een duurzame samenwerking</w:t>
      </w:r>
      <w:r w:rsidR="00D61BB0">
        <w:t xml:space="preserve"> </w:t>
      </w:r>
      <w:r w:rsidR="003B3719">
        <w:t xml:space="preserve">en passende </w:t>
      </w:r>
      <w:r w:rsidR="00954977">
        <w:t>visie</w:t>
      </w:r>
      <w:r w:rsidR="003B3719">
        <w:t xml:space="preserve"> op </w:t>
      </w:r>
      <w:r w:rsidR="0058342B">
        <w:t>de communicatie en</w:t>
      </w:r>
      <w:r w:rsidR="003B3719">
        <w:t xml:space="preserve"> implementatie</w:t>
      </w:r>
      <w:r w:rsidR="00954977">
        <w:t xml:space="preserve">. </w:t>
      </w:r>
    </w:p>
    <w:p w14:paraId="7FD43518" w14:textId="77777777" w:rsidR="00CE5F28" w:rsidRDefault="00CE5F28" w:rsidP="00CD5030">
      <w:r>
        <w:t xml:space="preserve"> </w:t>
      </w:r>
    </w:p>
    <w:p w14:paraId="0B05E709" w14:textId="7546F4A6" w:rsidR="00CE5F28" w:rsidRDefault="00CE5F28" w:rsidP="00CD5030">
      <w:r>
        <w:t xml:space="preserve">De selectieleidraad is enkel uitgegeven om de geïnteresseerde partijen de kans te geven een aanvraag tot deelneming in te dienen, zonder volledigheid na te streven.  </w:t>
      </w:r>
    </w:p>
    <w:p w14:paraId="7C7D0DEC" w14:textId="77777777" w:rsidR="00CE5F28" w:rsidRDefault="00CE5F28" w:rsidP="00CD5030">
      <w:r>
        <w:t xml:space="preserve"> </w:t>
      </w:r>
    </w:p>
    <w:p w14:paraId="648C05C7" w14:textId="77777777" w:rsidR="00CE5F28" w:rsidRDefault="00CE5F28" w:rsidP="00CD5030">
      <w:r>
        <w:t xml:space="preserve">De aanbesteder behoudt zich het recht voor om in de loop van de procedure af te wijken van de bepalingen van deze selectieleidraad, zonder afbreuk te doen aan de transparantie, de objectiviteit en de gelijke </w:t>
      </w:r>
      <w:r w:rsidRPr="00A93DD4">
        <w:t>behandeling. De aanbesteder zal dit enkel doen in de mate dat dit niet leidt tot enige concurrentievervalsing of discriminatie van de gegadigden. De gegadigden zullen dan ook uitdrukkelijk gewezen worden op gebeurlijke afwijkingen, aanpassingen of aanvullingen.</w:t>
      </w:r>
      <w:r>
        <w:t xml:space="preserve"> </w:t>
      </w:r>
    </w:p>
    <w:p w14:paraId="6AC6849F" w14:textId="77777777" w:rsidR="00CE5F28" w:rsidRDefault="00CE5F28" w:rsidP="00CE5F28">
      <w:pPr>
        <w:spacing w:after="31" w:line="256" w:lineRule="auto"/>
        <w:ind w:left="851"/>
      </w:pPr>
      <w:r>
        <w:t xml:space="preserve"> </w:t>
      </w:r>
    </w:p>
    <w:p w14:paraId="5CDAC617" w14:textId="77777777" w:rsidR="00CE5F28" w:rsidRDefault="00CE5F28" w:rsidP="00A72619">
      <w:pPr>
        <w:pStyle w:val="Kop2"/>
      </w:pPr>
      <w:bookmarkStart w:id="5" w:name="_Toc167819847"/>
      <w:bookmarkStart w:id="6" w:name="_Toc39683"/>
      <w:r w:rsidRPr="00A72619">
        <w:t>Vragen</w:t>
      </w:r>
      <w:r>
        <w:t xml:space="preserve"> en opmerkingen betreffende de selectieleidraad</w:t>
      </w:r>
      <w:bookmarkEnd w:id="5"/>
      <w:r>
        <w:t xml:space="preserve"> </w:t>
      </w:r>
      <w:bookmarkEnd w:id="6"/>
    </w:p>
    <w:p w14:paraId="015A1A24" w14:textId="5B899270" w:rsidR="00CE5F28" w:rsidRPr="00616C7F" w:rsidRDefault="00CE5F28" w:rsidP="0058342B">
      <w:pPr>
        <w:spacing w:line="240" w:lineRule="atLeast"/>
        <w:rPr>
          <w:rFonts w:eastAsia="Calibri" w:cs="Times New Roman"/>
          <w:bCs/>
          <w:iCs/>
          <w:szCs w:val="20"/>
        </w:rPr>
      </w:pPr>
      <w:r>
        <w:t xml:space="preserve">De selectieleidraad met alle bijhorende bijlagen is met zorg samengesteld. Indien de selectieleidraad volgens een geïnteresseerde partij desondanks onduidelijkheden, onjuistheden, onwettigheden, fouten en/of hiaten zou bevatten, is deze partij </w:t>
      </w:r>
      <w:r>
        <w:rPr>
          <w:u w:val="single" w:color="000000"/>
        </w:rPr>
        <w:t>verplicht</w:t>
      </w:r>
      <w:r>
        <w:t xml:space="preserve"> om dit </w:t>
      </w:r>
      <w:r w:rsidR="00F96B40">
        <w:t xml:space="preserve">via de berichtenmodule van </w:t>
      </w:r>
      <w:proofErr w:type="spellStart"/>
      <w:r w:rsidR="00F96B40">
        <w:t>Tenderne</w:t>
      </w:r>
      <w:r w:rsidR="0058342B">
        <w:t>d</w:t>
      </w:r>
      <w:proofErr w:type="spellEnd"/>
      <w:r w:rsidR="00F96B40">
        <w:t xml:space="preserve"> m</w:t>
      </w:r>
      <w:r>
        <w:t>e</w:t>
      </w:r>
      <w:r w:rsidR="00F96B40">
        <w:t>d</w:t>
      </w:r>
      <w:r>
        <w:t xml:space="preserve">e te delen </w:t>
      </w:r>
      <w:r w:rsidR="00F96B40">
        <w:t>aan de aanbesteder in een bericht</w:t>
      </w:r>
      <w:r>
        <w:t xml:space="preserve"> getiteld ‘</w:t>
      </w:r>
      <w:r w:rsidR="00D91B77">
        <w:t>toelichting onduidelijkheden</w:t>
      </w:r>
      <w:r w:rsidR="00EE02FB">
        <w:t xml:space="preserve"> </w:t>
      </w:r>
      <w:r>
        <w:t>bij de</w:t>
      </w:r>
      <w:r w:rsidR="003B3719" w:rsidRPr="003B3719">
        <w:t xml:space="preserve"> </w:t>
      </w:r>
      <w:r w:rsidR="003B3719">
        <w:t>selectieleidraad overeenkomst</w:t>
      </w:r>
      <w:r w:rsidR="0058342B">
        <w:t xml:space="preserve"> “</w:t>
      </w:r>
      <w:r w:rsidR="00616C7F" w:rsidRPr="00616C7F">
        <w:rPr>
          <w:rFonts w:eastAsia="Calibri" w:cs="Times New Roman"/>
          <w:iCs/>
          <w:szCs w:val="20"/>
        </w:rPr>
        <w:t>Communicatie voor Arbeidsmarktregio Zuid-Limburg</w:t>
      </w:r>
      <w:r w:rsidR="0058342B">
        <w:rPr>
          <w:rFonts w:eastAsia="Calibri" w:cs="Times New Roman"/>
          <w:bCs/>
          <w:iCs/>
          <w:szCs w:val="20"/>
        </w:rPr>
        <w:t>”</w:t>
      </w:r>
      <w:r>
        <w:t xml:space="preserve">. </w:t>
      </w:r>
    </w:p>
    <w:p w14:paraId="78A98888" w14:textId="2788EE07" w:rsidR="00CE5F28" w:rsidRDefault="00CE5F28" w:rsidP="00806E5B"/>
    <w:p w14:paraId="1AE7B5C0" w14:textId="7E9DBAAA" w:rsidR="00CE5F28" w:rsidRDefault="00EE02FB" w:rsidP="00806E5B">
      <w:r>
        <w:t>Onduidelijkheden bij de selectieleidraad dienen</w:t>
      </w:r>
      <w:r w:rsidR="00CE5F28">
        <w:t xml:space="preserve"> gericht te worden aan de contactpersoon van de aanbesteder (deze persoon wordt vermeld in</w:t>
      </w:r>
      <w:r>
        <w:t xml:space="preserve"> </w:t>
      </w:r>
      <w:r w:rsidR="00AC2256">
        <w:fldChar w:fldCharType="begin"/>
      </w:r>
      <w:r w:rsidR="00AC2256">
        <w:instrText xml:space="preserve"> REF _Ref65161586 \r \h </w:instrText>
      </w:r>
      <w:r w:rsidR="00AC2256">
        <w:fldChar w:fldCharType="separate"/>
      </w:r>
      <w:r w:rsidR="00C9537F">
        <w:t>2.7</w:t>
      </w:r>
      <w:r w:rsidR="00AC2256">
        <w:fldChar w:fldCharType="end"/>
      </w:r>
      <w:r w:rsidR="00CE5F28">
        <w:t xml:space="preserve">), </w:t>
      </w:r>
      <w:r w:rsidR="00D91B77">
        <w:t xml:space="preserve">met in achtneming van de gelijke deadline als genoemd in paragraaf 2.5 voor het indienen van vragen voor de Nota van Inlichtingen. </w:t>
      </w:r>
    </w:p>
    <w:p w14:paraId="5C55378B" w14:textId="77777777" w:rsidR="00D91B77" w:rsidRDefault="00D91B77" w:rsidP="00806E5B"/>
    <w:p w14:paraId="6D5F747E" w14:textId="0B7F28C2" w:rsidR="00D91B77" w:rsidRDefault="00D91B77" w:rsidP="00D91B77">
      <w:r>
        <w:t xml:space="preserve">De aanbesteder zal de ingediende ‘toelichting onduidelijkheden’ en het antwoord samen met de vragen of opmerkingen (die letterlijk worden overgenomen, zij het op </w:t>
      </w:r>
      <w:r>
        <w:lastRenderedPageBreak/>
        <w:t xml:space="preserve">geanonimiseerde wijze) verwerken in de ‘nota van inlichting’ die wordt gepubliceerd op </w:t>
      </w:r>
      <w:proofErr w:type="spellStart"/>
      <w:r>
        <w:t>Tenderned</w:t>
      </w:r>
      <w:proofErr w:type="spellEnd"/>
      <w:r>
        <w:t xml:space="preserve">. De nota van inlichting maakt integraal deel uit van de selectieleidraad.  </w:t>
      </w:r>
    </w:p>
    <w:p w14:paraId="2D5F8A53" w14:textId="77777777" w:rsidR="00D91B77" w:rsidRDefault="00D91B77" w:rsidP="00806E5B"/>
    <w:p w14:paraId="70267BA0" w14:textId="6ACDF8F6" w:rsidR="00D91B77" w:rsidRDefault="00D91B77" w:rsidP="00D91B77">
      <w:r>
        <w:t xml:space="preserve">Het niet ontvangen van een vraag betreffende ‘toelichting onduidelijkheden’ binnen de hiervoor vooropgestelde termijn wordt beschouwd als de uitdrukkelijke bevestiging van iedere gegadigde dat de selectieleidraad geen enkele onduidelijkheid, onjuistheid, onwettigheid, fout of leemte bevat. </w:t>
      </w:r>
    </w:p>
    <w:p w14:paraId="0F618E0F" w14:textId="77777777" w:rsidR="00D91B77" w:rsidRDefault="00D91B77" w:rsidP="00D91B77">
      <w:r>
        <w:t xml:space="preserve"> </w:t>
      </w:r>
    </w:p>
    <w:p w14:paraId="2C937C57" w14:textId="5630F3A7" w:rsidR="00D91B77" w:rsidRDefault="00D91B77" w:rsidP="00D91B77">
      <w:r>
        <w:t xml:space="preserve">Onduidelijkheden, onjuistheden, onwettigheden, fouten of hiaten, die niet tijdig werden gemeld in het bedoelde ‘toelichting onduidelijkheden’ (zie hoger), blijven buiten beschouwing bij de beoordeling van de aanvragen tot deelneming.  </w:t>
      </w:r>
    </w:p>
    <w:p w14:paraId="2860170C" w14:textId="77777777" w:rsidR="00EE02FB" w:rsidRDefault="00EE02FB" w:rsidP="00806E5B"/>
    <w:p w14:paraId="46344038" w14:textId="50B16F44" w:rsidR="00CE5F28" w:rsidRDefault="00CE5F28" w:rsidP="00EE02FB">
      <w:pPr>
        <w:pStyle w:val="Kop2"/>
      </w:pPr>
      <w:r>
        <w:t xml:space="preserve"> </w:t>
      </w:r>
      <w:bookmarkStart w:id="7" w:name="_Toc167819848"/>
      <w:r w:rsidR="00EE02FB">
        <w:t>Nota van inlichtingen</w:t>
      </w:r>
      <w:bookmarkEnd w:id="7"/>
    </w:p>
    <w:p w14:paraId="24D7A918" w14:textId="4AC8BA3E" w:rsidR="00EE02FB" w:rsidRDefault="00EE02FB" w:rsidP="00806E5B">
      <w:r>
        <w:t>V</w:t>
      </w:r>
      <w:r w:rsidR="00CE5F28">
        <w:t>ragen of opmerkingen die tot verdere verduidelijking van de bepalingen van de selectieleidraad aanleiding kunnen geven, zullen door de aanbesteder worden beantwoord</w:t>
      </w:r>
      <w:r>
        <w:t xml:space="preserve"> in een Nota van </w:t>
      </w:r>
      <w:r w:rsidRPr="00C65D70">
        <w:t>Inlichtingen</w:t>
      </w:r>
      <w:r w:rsidR="00CE5F28" w:rsidRPr="00C65D70">
        <w:t xml:space="preserve">. </w:t>
      </w:r>
      <w:r w:rsidRPr="00C65D70">
        <w:t>Vragen voor d</w:t>
      </w:r>
      <w:r w:rsidR="00D91B77" w:rsidRPr="00C65D70">
        <w:t xml:space="preserve">e Nota van Inlichtingen kunnen via </w:t>
      </w:r>
      <w:r w:rsidR="00FE4C5D">
        <w:t xml:space="preserve">de vragenmodule van </w:t>
      </w:r>
      <w:proofErr w:type="spellStart"/>
      <w:r w:rsidR="00FE4C5D">
        <w:t>Tenderned</w:t>
      </w:r>
      <w:proofErr w:type="spellEnd"/>
      <w:r w:rsidR="00FE4C5D">
        <w:t xml:space="preserve"> worden ingediend. </w:t>
      </w:r>
    </w:p>
    <w:p w14:paraId="1BB06B2D" w14:textId="77777777" w:rsidR="00EE02FB" w:rsidRDefault="00EE02FB" w:rsidP="00806E5B"/>
    <w:p w14:paraId="5D908A65" w14:textId="007ECDF9" w:rsidR="00CE5F28" w:rsidRDefault="00CE5F28" w:rsidP="00806E5B">
      <w:r>
        <w:t xml:space="preserve">Vragen of opmerkingen die verder gaan dan een algemene inhoudelijke verduidelijking en die onderhandelingen zouden impliceren over de selectievoorwaarden van de opdracht of op een andere wijze de gelijkheid van de geïnteresseerde partijen probeert te ondermijnen, zullen niet worden beantwoord door de aanbesteder.  </w:t>
      </w:r>
    </w:p>
    <w:p w14:paraId="0D1A2DAB" w14:textId="77777777" w:rsidR="00CE5F28" w:rsidRDefault="00CE5F28" w:rsidP="00806E5B">
      <w:r>
        <w:t xml:space="preserve"> </w:t>
      </w:r>
    </w:p>
    <w:p w14:paraId="4056BEF4" w14:textId="360190E8" w:rsidR="00CE5F28" w:rsidRDefault="00CE5F28" w:rsidP="00806E5B">
      <w:r>
        <w:t xml:space="preserve">De aanbesteder zal </w:t>
      </w:r>
      <w:r w:rsidR="00D91B77">
        <w:t>de ingediende vragen</w:t>
      </w:r>
      <w:r>
        <w:t xml:space="preserve"> en het antwoord samen met de vragen of opmerkingen (die letterlijk worden overgenomen, zij het op geanonimiseerde wijze) </w:t>
      </w:r>
      <w:r w:rsidR="00387DD6">
        <w:t xml:space="preserve">publiceren via </w:t>
      </w:r>
      <w:r w:rsidR="0048341F">
        <w:t xml:space="preserve">de vragenmodule van </w:t>
      </w:r>
      <w:proofErr w:type="spellStart"/>
      <w:r w:rsidR="0048341F">
        <w:t>Tenderned</w:t>
      </w:r>
      <w:proofErr w:type="spellEnd"/>
      <w:r w:rsidR="0048341F">
        <w:t xml:space="preserve">. </w:t>
      </w:r>
      <w:r>
        <w:t xml:space="preserve"> </w:t>
      </w:r>
    </w:p>
    <w:p w14:paraId="073622BB" w14:textId="3B81904C" w:rsidR="00CE5F28" w:rsidRDefault="00CE5F28" w:rsidP="0048341F">
      <w:r>
        <w:t xml:space="preserve"> </w:t>
      </w:r>
    </w:p>
    <w:p w14:paraId="42DF1907" w14:textId="77777777" w:rsidR="00CE5F28" w:rsidRDefault="00CE5F28" w:rsidP="00A72619">
      <w:pPr>
        <w:pStyle w:val="Kop2"/>
      </w:pPr>
      <w:bookmarkStart w:id="8" w:name="_Toc167819849"/>
      <w:bookmarkStart w:id="9" w:name="_Toc39684"/>
      <w:r w:rsidRPr="00A72619">
        <w:t>Interpretatieregels</w:t>
      </w:r>
      <w:bookmarkEnd w:id="8"/>
      <w:r>
        <w:t xml:space="preserve"> </w:t>
      </w:r>
      <w:bookmarkEnd w:id="9"/>
    </w:p>
    <w:p w14:paraId="0EA96DA3" w14:textId="77777777" w:rsidR="00AC2256" w:rsidRDefault="00CE5F28" w:rsidP="00AC2256">
      <w:r>
        <w:t xml:space="preserve">De aankondiging op </w:t>
      </w:r>
      <w:proofErr w:type="spellStart"/>
      <w:r w:rsidRPr="00AC2256">
        <w:t>Tenderned</w:t>
      </w:r>
      <w:proofErr w:type="spellEnd"/>
      <w:r>
        <w:t xml:space="preserve">, de selectieleidraad en bijlagen zijn samen te lezen en wederzijds verhelderend. </w:t>
      </w:r>
    </w:p>
    <w:p w14:paraId="05AF9F3B" w14:textId="41CA72F8" w:rsidR="00270663" w:rsidRDefault="00CE5F28" w:rsidP="00AC2256">
      <w:r>
        <w:t xml:space="preserve">Tenzij uit de context anders blijkt, gelden in deze selectieleidraad volgende principes: </w:t>
      </w:r>
    </w:p>
    <w:p w14:paraId="422DC9CC" w14:textId="77777777" w:rsidR="00270663" w:rsidRDefault="00CE5F28" w:rsidP="00BE1E5C">
      <w:pPr>
        <w:pStyle w:val="Lijstalinea"/>
        <w:numPr>
          <w:ilvl w:val="0"/>
          <w:numId w:val="2"/>
        </w:numPr>
      </w:pPr>
      <w:r>
        <w:t xml:space="preserve">Verwijzingen naar bepalingen van wet- en regelgeving dienen te worden uitgelegd als verwijzingen naar de meest recente versie van deze bepalingen, zoals die van tijd tot tijd worden gewijzigd, aangepast, opnieuw vastgesteld of vervangen; </w:t>
      </w:r>
    </w:p>
    <w:p w14:paraId="378F2747" w14:textId="77777777" w:rsidR="00270663" w:rsidRDefault="00CE5F28" w:rsidP="00BE1E5C">
      <w:pPr>
        <w:pStyle w:val="Lijstalinea"/>
        <w:numPr>
          <w:ilvl w:val="0"/>
          <w:numId w:val="2"/>
        </w:numPr>
      </w:pPr>
      <w:r>
        <w:t xml:space="preserve">Verwijzingen naar documenten dienen te worden uitgelegd als verwijzingen naar de meest recente versie van deze documenten zoals deze van tijd tot tijd kunnen worden gewijzigd, aangevuld, geherformuleerd of vernieuwd; </w:t>
      </w:r>
    </w:p>
    <w:p w14:paraId="10862813" w14:textId="77777777" w:rsidR="00270663" w:rsidRDefault="00CE5F28" w:rsidP="00BE1E5C">
      <w:pPr>
        <w:pStyle w:val="Lijstalinea"/>
        <w:numPr>
          <w:ilvl w:val="0"/>
          <w:numId w:val="2"/>
        </w:numPr>
      </w:pPr>
      <w:r>
        <w:t xml:space="preserve">Verwijzingen naar artikelen en bijlagen zijn verwijzingen naar artikelen en bijlagen van het document waarin de verwijzing voorkomt (zoals eventueel nadien gewijzigd of aangevuld);  </w:t>
      </w:r>
    </w:p>
    <w:p w14:paraId="23B89E4E" w14:textId="77777777" w:rsidR="00270663" w:rsidRDefault="00CE5F28" w:rsidP="00BE1E5C">
      <w:pPr>
        <w:pStyle w:val="Lijstalinea"/>
        <w:numPr>
          <w:ilvl w:val="0"/>
          <w:numId w:val="2"/>
        </w:numPr>
      </w:pPr>
      <w:r>
        <w:t xml:space="preserve">Verwijzingen naar een document verwijzen ook naar de daarbij horende bijlagen; </w:t>
      </w:r>
    </w:p>
    <w:p w14:paraId="2C1E3422" w14:textId="77777777" w:rsidR="00270663" w:rsidRDefault="00CE5F28" w:rsidP="00BE1E5C">
      <w:pPr>
        <w:pStyle w:val="Lijstalinea"/>
        <w:numPr>
          <w:ilvl w:val="0"/>
          <w:numId w:val="2"/>
        </w:numPr>
      </w:pPr>
      <w:r>
        <w:t xml:space="preserve">Alle verwijzingen naar personen, rechtspersonen of overheidsorganen worden geacht eveneens te verwijzen naar eventuele opvolgers van deze entiteiten.  </w:t>
      </w:r>
    </w:p>
    <w:p w14:paraId="385554EF" w14:textId="63AC4849" w:rsidR="00CE5F28" w:rsidRDefault="00CE5F28" w:rsidP="00270663">
      <w:pPr>
        <w:pStyle w:val="Lijstalinea"/>
        <w:numPr>
          <w:ilvl w:val="0"/>
          <w:numId w:val="2"/>
        </w:numPr>
      </w:pPr>
      <w:r>
        <w:t xml:space="preserve">Onder geen beding mag een restrictieve interpretatie van de verplichtingen van de gegadigde of inschrijver prevaleren. </w:t>
      </w:r>
    </w:p>
    <w:p w14:paraId="3CA81497" w14:textId="77777777" w:rsidR="00CE5F28" w:rsidRDefault="00CE5F28" w:rsidP="00A72619">
      <w:pPr>
        <w:pStyle w:val="Kop2"/>
      </w:pPr>
      <w:bookmarkStart w:id="10" w:name="_Toc167819850"/>
      <w:bookmarkStart w:id="11" w:name="_Toc39685"/>
      <w:r w:rsidRPr="00A72619">
        <w:lastRenderedPageBreak/>
        <w:t>Verklaringen</w:t>
      </w:r>
      <w:r>
        <w:t xml:space="preserve"> van de gegadigden</w:t>
      </w:r>
      <w:bookmarkEnd w:id="10"/>
      <w:r>
        <w:t xml:space="preserve"> </w:t>
      </w:r>
      <w:bookmarkEnd w:id="11"/>
    </w:p>
    <w:p w14:paraId="172AAE70" w14:textId="77777777" w:rsidR="00CE5F28" w:rsidRDefault="00CE5F28" w:rsidP="00C20626">
      <w:r>
        <w:t xml:space="preserve">Door de indiening van een aanvraag tot deelneming, erkent de gegadigde: </w:t>
      </w:r>
    </w:p>
    <w:p w14:paraId="5C4BEE5B" w14:textId="23CAA331" w:rsidR="00CE5F28" w:rsidRDefault="00CE5F28" w:rsidP="00BE1E5C">
      <w:pPr>
        <w:pStyle w:val="Lijstalinea"/>
        <w:numPr>
          <w:ilvl w:val="0"/>
          <w:numId w:val="3"/>
        </w:numPr>
      </w:pPr>
      <w:r>
        <w:t xml:space="preserve">dat hij instemt met de bepalingen van deze selectieleidraad; </w:t>
      </w:r>
    </w:p>
    <w:p w14:paraId="68040913" w14:textId="77777777" w:rsidR="00CE5F28" w:rsidRDefault="00CE5F28" w:rsidP="00BE1E5C">
      <w:pPr>
        <w:pStyle w:val="Lijstalinea"/>
        <w:numPr>
          <w:ilvl w:val="0"/>
          <w:numId w:val="3"/>
        </w:numPr>
      </w:pPr>
      <w:r>
        <w:t xml:space="preserve">dat hij alle nuttige en nodige informatie heeft ontvangen over de opdracht zodat hij voldoende geïnformeerd een aanvraag tot deelneming kan indienen; </w:t>
      </w:r>
    </w:p>
    <w:p w14:paraId="24468119" w14:textId="3E2474FF" w:rsidR="00CE5F28" w:rsidRDefault="00CE5F28" w:rsidP="00CE5F28">
      <w:pPr>
        <w:spacing w:after="25" w:line="256" w:lineRule="auto"/>
        <w:ind w:left="851"/>
      </w:pPr>
    </w:p>
    <w:p w14:paraId="3FD36630" w14:textId="77777777" w:rsidR="00CE5F28" w:rsidRDefault="00CE5F28" w:rsidP="00A72619">
      <w:pPr>
        <w:pStyle w:val="Kop2"/>
      </w:pPr>
      <w:bookmarkStart w:id="12" w:name="_Toc167819851"/>
      <w:bookmarkStart w:id="13" w:name="_Toc39686"/>
      <w:r w:rsidRPr="00A72619">
        <w:t>Kostenvergoeding</w:t>
      </w:r>
      <w:bookmarkEnd w:id="12"/>
      <w:r>
        <w:t xml:space="preserve"> </w:t>
      </w:r>
      <w:bookmarkEnd w:id="13"/>
    </w:p>
    <w:p w14:paraId="323C8222" w14:textId="1302B06B" w:rsidR="00CE5F28" w:rsidRDefault="00CE5F28" w:rsidP="00A72619">
      <w:r>
        <w:t>De kosten in verband met de opmaak van de aanvraag tot deelneming worden door de aanbesteder op geen enkele wijze vergoed.</w:t>
      </w:r>
      <w:r w:rsidR="00524BAA">
        <w:t xml:space="preserve">  </w:t>
      </w:r>
    </w:p>
    <w:p w14:paraId="33F8DCE2" w14:textId="663CA8F6" w:rsidR="00CE5F28" w:rsidRDefault="00CE5F28" w:rsidP="00AC2256">
      <w:pPr>
        <w:spacing w:after="65" w:line="256" w:lineRule="auto"/>
      </w:pPr>
    </w:p>
    <w:p w14:paraId="74A4882E" w14:textId="7BE31837" w:rsidR="00B17430" w:rsidRPr="00075C67" w:rsidRDefault="000449AE" w:rsidP="00075C67">
      <w:pPr>
        <w:pStyle w:val="Kop2"/>
      </w:pPr>
      <w:bookmarkStart w:id="14" w:name="_Toc167819852"/>
      <w:r w:rsidRPr="00075C67">
        <w:t xml:space="preserve">vooruitblik naar </w:t>
      </w:r>
      <w:r w:rsidR="00B17430" w:rsidRPr="00075C67">
        <w:t xml:space="preserve">Inschrijfdocumenten </w:t>
      </w:r>
      <w:r w:rsidRPr="00075C67">
        <w:t>voor</w:t>
      </w:r>
      <w:r w:rsidR="00075C67" w:rsidRPr="00075C67">
        <w:t xml:space="preserve"> </w:t>
      </w:r>
      <w:r w:rsidRPr="00075C67">
        <w:t xml:space="preserve">de (tweede) </w:t>
      </w:r>
      <w:r w:rsidR="00B17430" w:rsidRPr="00075C67">
        <w:t>gunningsfase</w:t>
      </w:r>
      <w:bookmarkEnd w:id="14"/>
    </w:p>
    <w:p w14:paraId="402AD875" w14:textId="2C054846" w:rsidR="00AC2256" w:rsidRDefault="00F67BC1" w:rsidP="00AC2256">
      <w:pPr>
        <w:spacing w:after="65" w:line="256" w:lineRule="auto"/>
      </w:pPr>
      <w:r>
        <w:t xml:space="preserve">Onderstaande opsomming geeft een beeld weer van de inschrijvingsdocumenten die </w:t>
      </w:r>
      <w:r w:rsidR="00EB5115">
        <w:t>aanbesteder</w:t>
      </w:r>
      <w:r>
        <w:t xml:space="preserve"> verwacht in de </w:t>
      </w:r>
      <w:r w:rsidR="000449AE">
        <w:t xml:space="preserve">(volgende) </w:t>
      </w:r>
      <w:r>
        <w:t xml:space="preserve">gunningfase. </w:t>
      </w:r>
      <w:r w:rsidR="000449AE">
        <w:t>Aanbesteder</w:t>
      </w:r>
      <w:r>
        <w:t xml:space="preserve"> geeft deze informatie op voorhand, om een goed beeld van de opdracht te kunnen scheppen en inschrijvers optimaal te informeren over de verwachtingen. </w:t>
      </w:r>
      <w:r w:rsidR="000449AE">
        <w:t>Aanbesteder</w:t>
      </w:r>
      <w:r>
        <w:t xml:space="preserve"> geeft hierbij nadrukkelijk aan dat onderstaande lijst niet definitief is en dus (eventueel) nog onderhevig aan wijzigingen.</w:t>
      </w:r>
    </w:p>
    <w:p w14:paraId="137A0020" w14:textId="06625AB3" w:rsidR="00524BAA" w:rsidRPr="00B83F0F" w:rsidRDefault="00524BAA" w:rsidP="00075C67">
      <w:pPr>
        <w:pStyle w:val="Lijstalinea"/>
        <w:numPr>
          <w:ilvl w:val="0"/>
          <w:numId w:val="10"/>
        </w:numPr>
        <w:spacing w:after="65" w:line="256" w:lineRule="auto"/>
        <w:rPr>
          <w:rFonts w:asciiTheme="minorHAnsi" w:hAnsiTheme="minorHAnsi"/>
          <w:i/>
          <w:iCs/>
          <w:color w:val="000000" w:themeColor="text1"/>
        </w:rPr>
      </w:pPr>
      <w:r w:rsidRPr="006C3AB2">
        <w:rPr>
          <w:rFonts w:asciiTheme="minorHAnsi" w:hAnsiTheme="minorHAnsi"/>
          <w:i/>
          <w:iCs/>
          <w:color w:val="000000" w:themeColor="text1"/>
        </w:rPr>
        <w:t xml:space="preserve">Een </w:t>
      </w:r>
      <w:r w:rsidRPr="006C3AB2">
        <w:rPr>
          <w:rStyle w:val="AccenttekxtChar"/>
          <w:rFonts w:asciiTheme="minorHAnsi" w:hAnsiTheme="minorHAnsi"/>
          <w:i/>
          <w:iCs/>
          <w:color w:val="000000" w:themeColor="text1"/>
        </w:rPr>
        <w:t>pRIJSAANBIEDING</w:t>
      </w:r>
      <w:r w:rsidRPr="006C3AB2">
        <w:rPr>
          <w:rFonts w:asciiTheme="minorHAnsi" w:hAnsiTheme="minorHAnsi"/>
          <w:i/>
          <w:iCs/>
          <w:color w:val="000000" w:themeColor="text1"/>
        </w:rPr>
        <w:t xml:space="preserve"> op basis van </w:t>
      </w:r>
      <w:r w:rsidR="0042666E" w:rsidRPr="006C3AB2">
        <w:rPr>
          <w:rFonts w:asciiTheme="minorHAnsi" w:hAnsiTheme="minorHAnsi"/>
          <w:i/>
          <w:iCs/>
          <w:color w:val="000000" w:themeColor="text1"/>
        </w:rPr>
        <w:t>eenheidsprijzen/werkhandelingen;</w:t>
      </w:r>
    </w:p>
    <w:p w14:paraId="7AB5F671" w14:textId="52F0636F" w:rsidR="00B83F0F" w:rsidRPr="00B83F0F" w:rsidRDefault="00F67BC1" w:rsidP="00075C67">
      <w:pPr>
        <w:pStyle w:val="Lijstalinea"/>
        <w:numPr>
          <w:ilvl w:val="0"/>
          <w:numId w:val="10"/>
        </w:numPr>
        <w:spacing w:after="65" w:line="256" w:lineRule="auto"/>
        <w:rPr>
          <w:rFonts w:asciiTheme="minorHAnsi" w:hAnsiTheme="minorHAnsi"/>
          <w:i/>
          <w:iCs/>
          <w:color w:val="000000" w:themeColor="text1"/>
        </w:rPr>
      </w:pPr>
      <w:r w:rsidRPr="006C3AB2">
        <w:rPr>
          <w:rFonts w:asciiTheme="minorHAnsi" w:hAnsiTheme="minorHAnsi"/>
          <w:i/>
          <w:iCs/>
          <w:color w:val="000000" w:themeColor="text1"/>
        </w:rPr>
        <w:t>Inschrijvers d</w:t>
      </w:r>
      <w:r w:rsidR="00524BAA" w:rsidRPr="006C3AB2">
        <w:rPr>
          <w:rFonts w:asciiTheme="minorHAnsi" w:hAnsiTheme="minorHAnsi"/>
          <w:i/>
          <w:iCs/>
          <w:color w:val="000000" w:themeColor="text1"/>
        </w:rPr>
        <w:t xml:space="preserve">ienen </w:t>
      </w:r>
      <w:r w:rsidRPr="006C3AB2">
        <w:rPr>
          <w:rFonts w:asciiTheme="minorHAnsi" w:hAnsiTheme="minorHAnsi"/>
          <w:i/>
          <w:iCs/>
          <w:color w:val="000000" w:themeColor="text1"/>
        </w:rPr>
        <w:t xml:space="preserve">een </w:t>
      </w:r>
      <w:r w:rsidRPr="006C3AB2">
        <w:rPr>
          <w:rStyle w:val="AccenttekxtChar"/>
          <w:rFonts w:asciiTheme="minorHAnsi" w:hAnsiTheme="minorHAnsi"/>
          <w:i/>
          <w:iCs/>
          <w:color w:val="000000" w:themeColor="text1"/>
        </w:rPr>
        <w:t>plan van aanpak</w:t>
      </w:r>
      <w:r w:rsidRPr="006C3AB2">
        <w:rPr>
          <w:rFonts w:asciiTheme="minorHAnsi" w:hAnsiTheme="minorHAnsi"/>
          <w:i/>
          <w:iCs/>
          <w:color w:val="000000" w:themeColor="text1"/>
        </w:rPr>
        <w:t xml:space="preserve"> </w:t>
      </w:r>
      <w:r w:rsidR="00A36583">
        <w:rPr>
          <w:rFonts w:asciiTheme="minorHAnsi" w:hAnsiTheme="minorHAnsi"/>
          <w:i/>
          <w:iCs/>
          <w:color w:val="000000" w:themeColor="text1"/>
        </w:rPr>
        <w:t>op te stellen;</w:t>
      </w:r>
    </w:p>
    <w:p w14:paraId="4E5E8340" w14:textId="64EEB553" w:rsidR="000B3A2E" w:rsidRDefault="000B3A2E" w:rsidP="00075C67">
      <w:pPr>
        <w:pStyle w:val="Lijstalinea"/>
        <w:numPr>
          <w:ilvl w:val="0"/>
          <w:numId w:val="10"/>
        </w:numPr>
        <w:spacing w:after="65" w:line="256" w:lineRule="auto"/>
        <w:rPr>
          <w:rFonts w:asciiTheme="minorHAnsi" w:hAnsiTheme="minorHAnsi"/>
          <w:i/>
          <w:iCs/>
          <w:color w:val="000000" w:themeColor="text1"/>
        </w:rPr>
      </w:pPr>
      <w:r w:rsidRPr="006C3AB2">
        <w:rPr>
          <w:rFonts w:asciiTheme="minorHAnsi" w:hAnsiTheme="minorHAnsi"/>
          <w:i/>
          <w:iCs/>
          <w:color w:val="000000" w:themeColor="text1"/>
        </w:rPr>
        <w:t>Inschrijvers dienen een</w:t>
      </w:r>
      <w:r w:rsidRPr="006C3AB2">
        <w:rPr>
          <w:rFonts w:asciiTheme="minorHAnsi" w:hAnsiTheme="minorHAnsi"/>
          <w:b/>
          <w:bCs/>
          <w:i/>
          <w:iCs/>
          <w:color w:val="000000" w:themeColor="text1"/>
        </w:rPr>
        <w:t xml:space="preserve"> </w:t>
      </w:r>
      <w:r w:rsidR="00185467" w:rsidRPr="006C3AB2">
        <w:rPr>
          <w:rFonts w:asciiTheme="minorHAnsi" w:hAnsiTheme="minorHAnsi"/>
          <w:b/>
          <w:bCs/>
          <w:i/>
          <w:iCs/>
          <w:color w:val="000000" w:themeColor="text1"/>
        </w:rPr>
        <w:t>COMMUNICATIEPLAN</w:t>
      </w:r>
      <w:r w:rsidRPr="006C3AB2">
        <w:rPr>
          <w:rFonts w:asciiTheme="minorHAnsi" w:hAnsiTheme="minorHAnsi"/>
          <w:i/>
          <w:iCs/>
          <w:color w:val="000000" w:themeColor="text1"/>
        </w:rPr>
        <w:t xml:space="preserve"> op te stellen</w:t>
      </w:r>
      <w:r w:rsidR="00B83F0F">
        <w:rPr>
          <w:rFonts w:asciiTheme="minorHAnsi" w:hAnsiTheme="minorHAnsi"/>
          <w:i/>
          <w:iCs/>
          <w:color w:val="000000" w:themeColor="text1"/>
        </w:rPr>
        <w:t>.</w:t>
      </w:r>
    </w:p>
    <w:p w14:paraId="3F250BD1" w14:textId="77777777" w:rsidR="00B83F0F" w:rsidRPr="006C3AB2" w:rsidRDefault="00B83F0F" w:rsidP="00B83F0F">
      <w:pPr>
        <w:pStyle w:val="Lijstalinea"/>
        <w:spacing w:after="65" w:line="256" w:lineRule="auto"/>
        <w:rPr>
          <w:rFonts w:asciiTheme="minorHAnsi" w:hAnsiTheme="minorHAnsi"/>
          <w:i/>
          <w:iCs/>
          <w:color w:val="000000" w:themeColor="text1"/>
        </w:rPr>
      </w:pPr>
    </w:p>
    <w:p w14:paraId="63819730" w14:textId="4257ED4A" w:rsidR="006C3AB2" w:rsidRPr="006C3AB2" w:rsidRDefault="000B3A2E" w:rsidP="006C3AB2">
      <w:pPr>
        <w:spacing w:after="65" w:line="256" w:lineRule="auto"/>
        <w:rPr>
          <w:rFonts w:asciiTheme="minorHAnsi" w:hAnsiTheme="minorHAnsi"/>
          <w:color w:val="000000" w:themeColor="text1"/>
        </w:rPr>
      </w:pPr>
      <w:r w:rsidRPr="0058342B">
        <w:rPr>
          <w:rFonts w:asciiTheme="minorHAnsi" w:hAnsiTheme="minorHAnsi"/>
          <w:color w:val="000000" w:themeColor="text1"/>
        </w:rPr>
        <w:t>Inschrijvers geven</w:t>
      </w:r>
      <w:r w:rsidR="00496CD7">
        <w:rPr>
          <w:rFonts w:asciiTheme="minorHAnsi" w:hAnsiTheme="minorHAnsi"/>
          <w:color w:val="000000" w:themeColor="text1"/>
        </w:rPr>
        <w:t xml:space="preserve"> </w:t>
      </w:r>
      <w:r w:rsidRPr="0058342B">
        <w:rPr>
          <w:rFonts w:asciiTheme="minorHAnsi" w:hAnsiTheme="minorHAnsi"/>
          <w:color w:val="000000" w:themeColor="text1"/>
        </w:rPr>
        <w:t xml:space="preserve"> fysiek </w:t>
      </w:r>
      <w:r w:rsidR="0058342B" w:rsidRPr="0058342B">
        <w:rPr>
          <w:rFonts w:asciiTheme="minorHAnsi" w:hAnsiTheme="minorHAnsi"/>
          <w:color w:val="000000" w:themeColor="text1"/>
        </w:rPr>
        <w:t xml:space="preserve">een </w:t>
      </w:r>
      <w:r w:rsidR="00496CD7">
        <w:rPr>
          <w:rFonts w:asciiTheme="minorHAnsi" w:hAnsiTheme="minorHAnsi"/>
          <w:color w:val="000000" w:themeColor="text1"/>
        </w:rPr>
        <w:t xml:space="preserve">nadere </w:t>
      </w:r>
      <w:r w:rsidR="00185467" w:rsidRPr="0058342B">
        <w:rPr>
          <w:rFonts w:asciiTheme="minorHAnsi" w:hAnsiTheme="minorHAnsi"/>
          <w:color w:val="000000" w:themeColor="text1"/>
        </w:rPr>
        <w:t>TOELICHTING</w:t>
      </w:r>
      <w:r w:rsidRPr="0058342B">
        <w:rPr>
          <w:rFonts w:asciiTheme="minorHAnsi" w:hAnsiTheme="minorHAnsi"/>
          <w:color w:val="000000" w:themeColor="text1"/>
        </w:rPr>
        <w:t xml:space="preserve"> op de inschrijving</w:t>
      </w:r>
      <w:r w:rsidR="0058342B" w:rsidRPr="0058342B">
        <w:rPr>
          <w:rFonts w:asciiTheme="minorHAnsi" w:hAnsiTheme="minorHAnsi"/>
          <w:color w:val="000000" w:themeColor="text1"/>
        </w:rPr>
        <w:t xml:space="preserve"> in een gesprek met het beoordeling</w:t>
      </w:r>
      <w:r w:rsidR="007474A4">
        <w:rPr>
          <w:rFonts w:asciiTheme="minorHAnsi" w:hAnsiTheme="minorHAnsi"/>
          <w:color w:val="000000" w:themeColor="text1"/>
        </w:rPr>
        <w:t>s</w:t>
      </w:r>
      <w:r w:rsidR="0058342B" w:rsidRPr="0058342B">
        <w:rPr>
          <w:rFonts w:asciiTheme="minorHAnsi" w:hAnsiTheme="minorHAnsi"/>
          <w:color w:val="000000" w:themeColor="text1"/>
        </w:rPr>
        <w:t>team.</w:t>
      </w:r>
      <w:r w:rsidR="0058342B">
        <w:rPr>
          <w:rFonts w:asciiTheme="minorHAnsi" w:hAnsiTheme="minorHAnsi"/>
          <w:color w:val="000000" w:themeColor="text1"/>
        </w:rPr>
        <w:t xml:space="preserve"> </w:t>
      </w:r>
      <w:r w:rsidR="006C3AB2">
        <w:rPr>
          <w:rFonts w:asciiTheme="minorHAnsi" w:hAnsiTheme="minorHAnsi"/>
          <w:color w:val="000000" w:themeColor="text1"/>
        </w:rPr>
        <w:t>In de gunningsleidraad zullen bovenstaande inschrijf</w:t>
      </w:r>
      <w:r w:rsidR="00496CD7">
        <w:rPr>
          <w:rFonts w:asciiTheme="minorHAnsi" w:hAnsiTheme="minorHAnsi"/>
          <w:color w:val="000000" w:themeColor="text1"/>
        </w:rPr>
        <w:t>-</w:t>
      </w:r>
      <w:r w:rsidR="006C3AB2">
        <w:rPr>
          <w:rFonts w:asciiTheme="minorHAnsi" w:hAnsiTheme="minorHAnsi"/>
          <w:color w:val="000000" w:themeColor="text1"/>
        </w:rPr>
        <w:t xml:space="preserve">documenten </w:t>
      </w:r>
      <w:r w:rsidR="00075C67">
        <w:rPr>
          <w:rFonts w:asciiTheme="minorHAnsi" w:hAnsiTheme="minorHAnsi"/>
          <w:color w:val="000000" w:themeColor="text1"/>
        </w:rPr>
        <w:t xml:space="preserve">nader </w:t>
      </w:r>
      <w:r w:rsidR="006C3AB2">
        <w:rPr>
          <w:rFonts w:asciiTheme="minorHAnsi" w:hAnsiTheme="minorHAnsi"/>
          <w:color w:val="000000" w:themeColor="text1"/>
        </w:rPr>
        <w:t>toegelicht</w:t>
      </w:r>
      <w:r w:rsidR="00075C67">
        <w:rPr>
          <w:rFonts w:asciiTheme="minorHAnsi" w:hAnsiTheme="minorHAnsi"/>
          <w:color w:val="000000" w:themeColor="text1"/>
        </w:rPr>
        <w:t xml:space="preserve"> worden</w:t>
      </w:r>
      <w:r w:rsidR="006C3AB2">
        <w:rPr>
          <w:rFonts w:asciiTheme="minorHAnsi" w:hAnsiTheme="minorHAnsi"/>
          <w:color w:val="000000" w:themeColor="text1"/>
        </w:rPr>
        <w:t xml:space="preserve">. </w:t>
      </w:r>
    </w:p>
    <w:p w14:paraId="62D2E1AD" w14:textId="77777777" w:rsidR="006C3AB2" w:rsidRDefault="006C3AB2" w:rsidP="006C3AB2">
      <w:pPr>
        <w:pStyle w:val="Lijstalinea"/>
        <w:spacing w:after="65" w:line="256" w:lineRule="auto"/>
        <w:rPr>
          <w:i/>
          <w:iCs/>
          <w:color w:val="FF0000"/>
        </w:rPr>
      </w:pPr>
    </w:p>
    <w:p w14:paraId="794DA7A0" w14:textId="77777777" w:rsidR="00337B0A" w:rsidRDefault="00337B0A" w:rsidP="00337B0A">
      <w:pPr>
        <w:pStyle w:val="Kop2"/>
      </w:pPr>
      <w:bookmarkStart w:id="15" w:name="_Toc167819853"/>
      <w:r>
        <w:t>Vertrouwelijkheid</w:t>
      </w:r>
      <w:bookmarkEnd w:id="15"/>
    </w:p>
    <w:p w14:paraId="131401C8" w14:textId="3D04FA65" w:rsidR="00337B0A" w:rsidRDefault="00337B0A" w:rsidP="00337B0A">
      <w:r>
        <w:t xml:space="preserve">Door deelname aan de aanbesteding verplicht </w:t>
      </w:r>
      <w:r w:rsidR="00AA56CC">
        <w:t>g</w:t>
      </w:r>
      <w:r>
        <w:t xml:space="preserve">egadigde zich alle informatie die hij in het kader van de aanbesteding van </w:t>
      </w:r>
      <w:r w:rsidR="00EB5115">
        <w:t>aanbesteder</w:t>
      </w:r>
      <w:r>
        <w:t xml:space="preserve"> ontvangt, voor zover deze informatie niet door </w:t>
      </w:r>
      <w:r w:rsidR="00EB5115">
        <w:t>aanbesteder</w:t>
      </w:r>
      <w:r>
        <w:t xml:space="preserve"> publiekelijk bekend is gesteld, geheim te zullen houden en niet te verstrekken aan derden. Dergelijke informatie mag slechts gedeeld worden met werknemers en, voor zover van toepassing, met onderaannemers die bij de opdracht betrokken zijn.</w:t>
      </w:r>
    </w:p>
    <w:p w14:paraId="4C40B7D5" w14:textId="23039517" w:rsidR="00337B0A" w:rsidRDefault="00EB5115" w:rsidP="00337B0A">
      <w:r>
        <w:t>Aanbesteder</w:t>
      </w:r>
      <w:r w:rsidR="00337B0A">
        <w:t xml:space="preserve"> zal vertrouwelijke informatie die zij in het kader van de aanbesteding van een </w:t>
      </w:r>
      <w:r w:rsidR="00AA56CC">
        <w:t>g</w:t>
      </w:r>
      <w:r w:rsidR="00337B0A">
        <w:t xml:space="preserve">egadigde ontvangt, niet aan andere </w:t>
      </w:r>
      <w:r w:rsidR="00AA56CC">
        <w:t>g</w:t>
      </w:r>
      <w:r w:rsidR="00337B0A">
        <w:t xml:space="preserve">egadigden bekend maken zonder de instemming van eerstgenoemde </w:t>
      </w:r>
      <w:r w:rsidR="00AA56CC">
        <w:t>g</w:t>
      </w:r>
      <w:r w:rsidR="00337B0A">
        <w:t xml:space="preserve">egadigde. Een </w:t>
      </w:r>
      <w:r w:rsidR="00AA56CC">
        <w:t>g</w:t>
      </w:r>
      <w:r w:rsidR="00337B0A">
        <w:t xml:space="preserve">egadigde dient altijd aan te geven welke informatie hij als vertrouwelijk beschouwt. Voor zover informatie door </w:t>
      </w:r>
      <w:r w:rsidR="00AA56CC">
        <w:t>g</w:t>
      </w:r>
      <w:r w:rsidR="00337B0A">
        <w:t xml:space="preserve">egadigde als vertrouwelijk is aangemerkt, zal </w:t>
      </w:r>
      <w:r>
        <w:t>aanbesteder</w:t>
      </w:r>
      <w:r w:rsidR="00337B0A">
        <w:t xml:space="preserve"> deze informatie slechts verstrekken aan derden, met toestemming van de desbetreffende </w:t>
      </w:r>
      <w:r w:rsidR="00AA56CC">
        <w:t>g</w:t>
      </w:r>
      <w:r w:rsidR="00337B0A">
        <w:t xml:space="preserve">egadigde, dan wel indien </w:t>
      </w:r>
      <w:r>
        <w:t>aanbesteder</w:t>
      </w:r>
      <w:r w:rsidR="00337B0A">
        <w:t xml:space="preserve"> hiertoe gedwongen wordt door een rechterlijke uitspraak. </w:t>
      </w:r>
    </w:p>
    <w:p w14:paraId="447EDE39" w14:textId="62814083" w:rsidR="00337B0A" w:rsidRDefault="00337B0A" w:rsidP="00337B0A">
      <w:r>
        <w:t xml:space="preserve">De </w:t>
      </w:r>
      <w:r w:rsidR="00AA56CC">
        <w:t>a</w:t>
      </w:r>
      <w:r>
        <w:t xml:space="preserve">anbestedende dienst is niet verplicht interne (aanbesteding-)documenten, zoals resultaten van evaluaties, inschrijvingsvergelijkingen, evenals adviezen aangaande de kwalificatie en gunning aan </w:t>
      </w:r>
      <w:r w:rsidR="00AA56CC">
        <w:t>i</w:t>
      </w:r>
      <w:r>
        <w:t>nschrijvers/</w:t>
      </w:r>
      <w:r w:rsidR="00AA56CC">
        <w:t>g</w:t>
      </w:r>
      <w:r>
        <w:t>egadigden bekend te maken.</w:t>
      </w:r>
    </w:p>
    <w:p w14:paraId="56779560" w14:textId="77777777" w:rsidR="00075C67" w:rsidRDefault="00075C67" w:rsidP="00337B0A"/>
    <w:p w14:paraId="571606C2" w14:textId="4ACE5A44" w:rsidR="00B83F0F" w:rsidRPr="00B83F0F" w:rsidRDefault="00DA6104" w:rsidP="00B83F0F">
      <w:pPr>
        <w:pStyle w:val="Kop2"/>
        <w:rPr>
          <w:lang w:val="en-US"/>
        </w:rPr>
      </w:pPr>
      <w:bookmarkStart w:id="16" w:name="_Toc65238279"/>
      <w:bookmarkStart w:id="17" w:name="_Toc167819854"/>
      <w:r w:rsidRPr="008264DB">
        <w:rPr>
          <w:lang w:val="en-US"/>
        </w:rPr>
        <w:t>Social Return On Investment (SROI)</w:t>
      </w:r>
      <w:bookmarkEnd w:id="16"/>
      <w:bookmarkEnd w:id="17"/>
    </w:p>
    <w:p w14:paraId="19CA9046" w14:textId="77777777" w:rsidR="00B83F0F" w:rsidRPr="007F36E4" w:rsidRDefault="00B83F0F" w:rsidP="00B83F0F">
      <w:pPr>
        <w:pageBreakBefore/>
        <w:autoSpaceDE w:val="0"/>
        <w:autoSpaceDN w:val="0"/>
        <w:adjustRightInd w:val="0"/>
        <w:spacing w:line="240" w:lineRule="auto"/>
        <w:rPr>
          <w:rFonts w:asciiTheme="minorHAnsi" w:hAnsiTheme="minorHAnsi" w:cs="Calibri"/>
          <w:szCs w:val="20"/>
        </w:rPr>
      </w:pPr>
      <w:r w:rsidRPr="007F36E4">
        <w:rPr>
          <w:rFonts w:asciiTheme="minorHAnsi" w:hAnsiTheme="minorHAnsi" w:cs="Calibri"/>
          <w:color w:val="000000"/>
          <w:szCs w:val="20"/>
        </w:rPr>
        <w:lastRenderedPageBreak/>
        <w:t xml:space="preserve">De gemeenten in Zuid-Limburg hebben als sociale doelstelling dat een investering naast het ‘gewone’ rendement ook een concrete sociale winst (return) moet opleveren. Dit doen de gemeenten door </w:t>
      </w:r>
      <w:proofErr w:type="spellStart"/>
      <w:r w:rsidRPr="007F36E4">
        <w:rPr>
          <w:rFonts w:asciiTheme="minorHAnsi" w:hAnsiTheme="minorHAnsi" w:cs="Calibri"/>
          <w:color w:val="000000"/>
          <w:szCs w:val="20"/>
        </w:rPr>
        <w:t>Social</w:t>
      </w:r>
      <w:proofErr w:type="spellEnd"/>
      <w:r w:rsidRPr="007F36E4">
        <w:rPr>
          <w:rFonts w:asciiTheme="minorHAnsi" w:hAnsiTheme="minorHAnsi" w:cs="Calibri"/>
          <w:color w:val="000000"/>
          <w:szCs w:val="20"/>
        </w:rPr>
        <w:t xml:space="preserve"> Return (SR) als voorwaarde te stellen bij inkoop- en aanbestedingstrajecten. </w:t>
      </w:r>
      <w:r w:rsidRPr="007F36E4">
        <w:rPr>
          <w:rFonts w:asciiTheme="minorHAnsi" w:hAnsiTheme="minorHAnsi" w:cs="Calibri"/>
          <w:szCs w:val="20"/>
        </w:rPr>
        <w:t xml:space="preserve">Door de sociale investering van de opdrachtnemer worden mensen met een afstand tot de arbeidsmarkt (zie onderstaand voor een beschrijving van de doelgroep) voorbereid en/of geplaatst op een duurzame deelname aan de arbeidsmarkt. Zo krijgt de </w:t>
      </w:r>
      <w:proofErr w:type="spellStart"/>
      <w:r w:rsidRPr="007F36E4">
        <w:rPr>
          <w:rFonts w:asciiTheme="minorHAnsi" w:hAnsiTheme="minorHAnsi" w:cs="Calibri"/>
          <w:szCs w:val="20"/>
        </w:rPr>
        <w:t>Social</w:t>
      </w:r>
      <w:proofErr w:type="spellEnd"/>
      <w:r w:rsidRPr="007F36E4">
        <w:rPr>
          <w:rFonts w:asciiTheme="minorHAnsi" w:hAnsiTheme="minorHAnsi" w:cs="Calibri"/>
          <w:szCs w:val="20"/>
        </w:rPr>
        <w:t xml:space="preserve"> Return kandidaat een kans zich te ontwikkelen als volwaardig werknemer. Invulling van de </w:t>
      </w:r>
      <w:proofErr w:type="spellStart"/>
      <w:r w:rsidRPr="007F36E4">
        <w:rPr>
          <w:rFonts w:asciiTheme="minorHAnsi" w:hAnsiTheme="minorHAnsi" w:cs="Calibri"/>
          <w:szCs w:val="20"/>
        </w:rPr>
        <w:t>Social</w:t>
      </w:r>
      <w:proofErr w:type="spellEnd"/>
      <w:r w:rsidRPr="007F36E4">
        <w:rPr>
          <w:rFonts w:asciiTheme="minorHAnsi" w:hAnsiTheme="minorHAnsi" w:cs="Calibri"/>
          <w:szCs w:val="20"/>
        </w:rPr>
        <w:t xml:space="preserve"> Return verplichting betreft maatwerk en kan passend worden gemaakt op eigen bedrijfsvoering, waarbij opdrachtgever openstaat voor initiatieven en gelijkwaardige alternatieven, wanneer eerdergenoemde vormen niet mogelijk zijn. </w:t>
      </w:r>
    </w:p>
    <w:p w14:paraId="0B0D906B" w14:textId="77777777" w:rsidR="00B83F0F" w:rsidRPr="007F36E4" w:rsidRDefault="00B83F0F" w:rsidP="00B83F0F">
      <w:pPr>
        <w:autoSpaceDE w:val="0"/>
        <w:autoSpaceDN w:val="0"/>
        <w:adjustRightInd w:val="0"/>
        <w:spacing w:line="240" w:lineRule="auto"/>
        <w:rPr>
          <w:rFonts w:asciiTheme="minorHAnsi" w:hAnsiTheme="minorHAnsi" w:cs="Calibri"/>
          <w:szCs w:val="20"/>
        </w:rPr>
      </w:pPr>
      <w:r w:rsidRPr="007F36E4">
        <w:rPr>
          <w:rFonts w:asciiTheme="minorHAnsi" w:hAnsiTheme="minorHAnsi" w:cs="Calibri"/>
          <w:szCs w:val="20"/>
        </w:rPr>
        <w:t xml:space="preserve">De invulling gaat altijd in overleg met de Coördinator </w:t>
      </w:r>
      <w:proofErr w:type="spellStart"/>
      <w:r w:rsidRPr="007F36E4">
        <w:rPr>
          <w:rFonts w:asciiTheme="minorHAnsi" w:hAnsiTheme="minorHAnsi" w:cs="Calibri"/>
          <w:szCs w:val="20"/>
        </w:rPr>
        <w:t>Social</w:t>
      </w:r>
      <w:proofErr w:type="spellEnd"/>
      <w:r w:rsidRPr="007F36E4">
        <w:rPr>
          <w:rFonts w:asciiTheme="minorHAnsi" w:hAnsiTheme="minorHAnsi" w:cs="Calibri"/>
          <w:szCs w:val="20"/>
        </w:rPr>
        <w:t xml:space="preserve"> Return, die wordt ingezet door de gemeente en verantwoordelijk is voor de naleving van </w:t>
      </w:r>
      <w:proofErr w:type="spellStart"/>
      <w:r w:rsidRPr="007F36E4">
        <w:rPr>
          <w:rFonts w:asciiTheme="minorHAnsi" w:hAnsiTheme="minorHAnsi" w:cs="Calibri"/>
          <w:szCs w:val="20"/>
        </w:rPr>
        <w:t>Social</w:t>
      </w:r>
      <w:proofErr w:type="spellEnd"/>
      <w:r w:rsidRPr="007F36E4">
        <w:rPr>
          <w:rFonts w:asciiTheme="minorHAnsi" w:hAnsiTheme="minorHAnsi" w:cs="Calibri"/>
          <w:szCs w:val="20"/>
        </w:rPr>
        <w:t xml:space="preserve"> Return. Tenslotte kunnen rapportage- en evaluatiemomenten gedurende de looptijd van het contract aanleiding geven tot verandering van de </w:t>
      </w:r>
      <w:proofErr w:type="spellStart"/>
      <w:r w:rsidRPr="007F36E4">
        <w:rPr>
          <w:rFonts w:asciiTheme="minorHAnsi" w:hAnsiTheme="minorHAnsi" w:cs="Calibri"/>
          <w:szCs w:val="20"/>
        </w:rPr>
        <w:t>Social</w:t>
      </w:r>
      <w:proofErr w:type="spellEnd"/>
      <w:r w:rsidRPr="007F36E4">
        <w:rPr>
          <w:rFonts w:asciiTheme="minorHAnsi" w:hAnsiTheme="minorHAnsi" w:cs="Calibri"/>
          <w:szCs w:val="20"/>
        </w:rPr>
        <w:t xml:space="preserve"> Return invulling in samenspraak met de coördinator SR en met goedkeuring van opdrachtgever. </w:t>
      </w:r>
    </w:p>
    <w:p w14:paraId="226A1B2F" w14:textId="77777777" w:rsidR="00B83F0F" w:rsidRPr="007F36E4" w:rsidRDefault="00B83F0F" w:rsidP="00B83F0F">
      <w:pPr>
        <w:autoSpaceDE w:val="0"/>
        <w:autoSpaceDN w:val="0"/>
        <w:adjustRightInd w:val="0"/>
        <w:spacing w:line="240" w:lineRule="auto"/>
        <w:rPr>
          <w:rFonts w:asciiTheme="minorHAnsi" w:hAnsiTheme="minorHAnsi" w:cs="Calibri"/>
          <w:szCs w:val="20"/>
        </w:rPr>
      </w:pPr>
      <w:r w:rsidRPr="007F36E4">
        <w:rPr>
          <w:rFonts w:asciiTheme="minorHAnsi" w:hAnsiTheme="minorHAnsi" w:cs="Calibri"/>
          <w:szCs w:val="20"/>
        </w:rPr>
        <w:t xml:space="preserve">Contactgegevens coördinatiepunt </w:t>
      </w:r>
      <w:proofErr w:type="spellStart"/>
      <w:r w:rsidRPr="007F36E4">
        <w:rPr>
          <w:rFonts w:asciiTheme="minorHAnsi" w:hAnsiTheme="minorHAnsi" w:cs="Calibri"/>
          <w:szCs w:val="20"/>
        </w:rPr>
        <w:t>Social</w:t>
      </w:r>
      <w:proofErr w:type="spellEnd"/>
      <w:r w:rsidRPr="007F36E4">
        <w:rPr>
          <w:rFonts w:asciiTheme="minorHAnsi" w:hAnsiTheme="minorHAnsi" w:cs="Calibri"/>
          <w:szCs w:val="20"/>
        </w:rPr>
        <w:t xml:space="preserve"> Return </w:t>
      </w:r>
    </w:p>
    <w:p w14:paraId="5BA1AA65" w14:textId="77777777" w:rsidR="00B83F0F" w:rsidRPr="007F36E4" w:rsidRDefault="00B83F0F" w:rsidP="00B83F0F">
      <w:pPr>
        <w:autoSpaceDE w:val="0"/>
        <w:autoSpaceDN w:val="0"/>
        <w:adjustRightInd w:val="0"/>
        <w:spacing w:line="240" w:lineRule="auto"/>
        <w:rPr>
          <w:rFonts w:asciiTheme="minorHAnsi" w:hAnsiTheme="minorHAnsi" w:cs="Calibri"/>
          <w:szCs w:val="20"/>
        </w:rPr>
      </w:pPr>
      <w:r w:rsidRPr="007F36E4">
        <w:rPr>
          <w:rFonts w:asciiTheme="minorHAnsi" w:hAnsiTheme="minorHAnsi" w:cs="Calibri"/>
          <w:szCs w:val="20"/>
        </w:rPr>
        <w:t xml:space="preserve">De coördinatie van </w:t>
      </w:r>
      <w:proofErr w:type="spellStart"/>
      <w:r w:rsidRPr="007F36E4">
        <w:rPr>
          <w:rFonts w:asciiTheme="minorHAnsi" w:hAnsiTheme="minorHAnsi" w:cs="Calibri"/>
          <w:szCs w:val="20"/>
        </w:rPr>
        <w:t>Social</w:t>
      </w:r>
      <w:proofErr w:type="spellEnd"/>
      <w:r w:rsidRPr="007F36E4">
        <w:rPr>
          <w:rFonts w:asciiTheme="minorHAnsi" w:hAnsiTheme="minorHAnsi" w:cs="Calibri"/>
          <w:szCs w:val="20"/>
        </w:rPr>
        <w:t xml:space="preserve"> Return is belegd bij WSP Parkstad en deze organisatie zorgt voor coördinatie, controle, monitoring van en ondersteuning bij de realisatie. Voor advies en ondersteuning met betrekking tot </w:t>
      </w:r>
      <w:proofErr w:type="spellStart"/>
      <w:r w:rsidRPr="007F36E4">
        <w:rPr>
          <w:rFonts w:asciiTheme="minorHAnsi" w:hAnsiTheme="minorHAnsi" w:cs="Calibri"/>
          <w:szCs w:val="20"/>
        </w:rPr>
        <w:t>Social</w:t>
      </w:r>
      <w:proofErr w:type="spellEnd"/>
      <w:r w:rsidRPr="007F36E4">
        <w:rPr>
          <w:rFonts w:asciiTheme="minorHAnsi" w:hAnsiTheme="minorHAnsi" w:cs="Calibri"/>
          <w:szCs w:val="20"/>
        </w:rPr>
        <w:t xml:space="preserve"> Return neemt u contact op met Daniëlle Slangen, sroiparkstad@wspparkstad.nl, 06-11374774. </w:t>
      </w:r>
    </w:p>
    <w:p w14:paraId="6412DA1A" w14:textId="1EAB2ECF" w:rsidR="00B83F0F" w:rsidRPr="007F36E4" w:rsidRDefault="00B83F0F" w:rsidP="00B83F0F">
      <w:pPr>
        <w:rPr>
          <w:rFonts w:asciiTheme="minorHAnsi" w:hAnsiTheme="minorHAnsi" w:cs="Calibri"/>
          <w:szCs w:val="20"/>
        </w:rPr>
      </w:pPr>
      <w:r w:rsidRPr="007F36E4">
        <w:rPr>
          <w:rFonts w:asciiTheme="minorHAnsi" w:hAnsiTheme="minorHAnsi" w:cs="Calibri"/>
          <w:szCs w:val="20"/>
        </w:rPr>
        <w:t xml:space="preserve">In deze aanbesteding wordt de inschrijver verplicht om tenminste 2% van de opdrachtwaarde aan te wenden voor </w:t>
      </w:r>
      <w:proofErr w:type="spellStart"/>
      <w:r w:rsidRPr="007F36E4">
        <w:rPr>
          <w:rFonts w:asciiTheme="minorHAnsi" w:hAnsiTheme="minorHAnsi" w:cs="Calibri"/>
          <w:szCs w:val="20"/>
        </w:rPr>
        <w:t>Social</w:t>
      </w:r>
      <w:proofErr w:type="spellEnd"/>
      <w:r w:rsidRPr="007F36E4">
        <w:rPr>
          <w:rFonts w:asciiTheme="minorHAnsi" w:hAnsiTheme="minorHAnsi" w:cs="Calibri"/>
          <w:szCs w:val="20"/>
        </w:rPr>
        <w:t xml:space="preserve"> Return door de inzet van kandidaten uit de doelgroep. Zie verder </w:t>
      </w:r>
      <w:r w:rsidRPr="00E226D7">
        <w:rPr>
          <w:rFonts w:asciiTheme="minorHAnsi" w:hAnsiTheme="minorHAnsi" w:cs="Calibri"/>
          <w:szCs w:val="20"/>
        </w:rPr>
        <w:t xml:space="preserve">bijlage </w:t>
      </w:r>
      <w:r w:rsidR="00E226D7" w:rsidRPr="00E226D7">
        <w:rPr>
          <w:rFonts w:asciiTheme="minorHAnsi" w:hAnsiTheme="minorHAnsi" w:cs="Calibri"/>
          <w:szCs w:val="20"/>
        </w:rPr>
        <w:t>C</w:t>
      </w:r>
      <w:r w:rsidRPr="00E226D7">
        <w:rPr>
          <w:rFonts w:asciiTheme="minorHAnsi" w:hAnsiTheme="minorHAnsi" w:cs="Calibri"/>
          <w:szCs w:val="20"/>
        </w:rPr>
        <w:t>.</w:t>
      </w:r>
      <w:r w:rsidRPr="007F36E4">
        <w:rPr>
          <w:rFonts w:asciiTheme="minorHAnsi" w:hAnsiTheme="minorHAnsi" w:cs="Calibri"/>
          <w:szCs w:val="20"/>
        </w:rPr>
        <w:t xml:space="preserve"> </w:t>
      </w:r>
    </w:p>
    <w:p w14:paraId="4F3405AD" w14:textId="77777777" w:rsidR="00B83F0F" w:rsidRPr="00B83F0F" w:rsidRDefault="00B83F0F" w:rsidP="00B83F0F">
      <w:pPr>
        <w:rPr>
          <w:lang w:val="en-US"/>
        </w:rPr>
      </w:pPr>
    </w:p>
    <w:p w14:paraId="0F21AC40" w14:textId="77777777" w:rsidR="00B83F0F" w:rsidRDefault="00B83F0F" w:rsidP="00B83F0F">
      <w:pPr>
        <w:spacing w:after="65" w:line="256" w:lineRule="auto"/>
      </w:pPr>
    </w:p>
    <w:p w14:paraId="6D3E8E22" w14:textId="77777777" w:rsidR="00CE5F28" w:rsidRDefault="00CE5F28" w:rsidP="00A72619">
      <w:pPr>
        <w:pStyle w:val="Kop2"/>
      </w:pPr>
      <w:bookmarkStart w:id="18" w:name="_Toc167819855"/>
      <w:bookmarkStart w:id="19" w:name="_Toc39687"/>
      <w:r w:rsidRPr="00A72619">
        <w:t>Overige</w:t>
      </w:r>
      <w:r>
        <w:t xml:space="preserve"> bepalingen</w:t>
      </w:r>
      <w:bookmarkEnd w:id="18"/>
      <w:r>
        <w:rPr>
          <w:rFonts w:ascii="Cambria" w:eastAsia="Cambria" w:hAnsi="Cambria" w:cs="Cambria"/>
          <w:color w:val="4F81BD"/>
          <w:sz w:val="26"/>
        </w:rPr>
        <w:t xml:space="preserve"> </w:t>
      </w:r>
      <w:bookmarkEnd w:id="19"/>
    </w:p>
    <w:p w14:paraId="0D320823" w14:textId="3A17838C" w:rsidR="00D0556B" w:rsidRPr="007F36E4" w:rsidRDefault="00CE5F28" w:rsidP="0030599A">
      <w:pPr>
        <w:rPr>
          <w:szCs w:val="20"/>
        </w:rPr>
      </w:pPr>
      <w:r w:rsidRPr="0030599A">
        <w:t xml:space="preserve">Op deze </w:t>
      </w:r>
      <w:r w:rsidRPr="0030599A">
        <w:rPr>
          <w:szCs w:val="20"/>
        </w:rPr>
        <w:t xml:space="preserve">aanbesteding en de uitvoering van de opdracht is het Nederlands recht van toepassing. </w:t>
      </w:r>
      <w:r w:rsidR="00D0556B">
        <w:rPr>
          <w:szCs w:val="20"/>
        </w:rPr>
        <w:t xml:space="preserve"> </w:t>
      </w:r>
      <w:r w:rsidR="0030599A" w:rsidRPr="0030599A">
        <w:rPr>
          <w:szCs w:val="20"/>
        </w:rPr>
        <w:t xml:space="preserve">Alle geschillen welke tussen </w:t>
      </w:r>
      <w:r w:rsidR="00EB5115">
        <w:rPr>
          <w:szCs w:val="20"/>
        </w:rPr>
        <w:t>p</w:t>
      </w:r>
      <w:r w:rsidR="0030599A" w:rsidRPr="0030599A">
        <w:rPr>
          <w:szCs w:val="20"/>
        </w:rPr>
        <w:t>artijen mochten ontstaan, naar aanleiding van onderhavige aanbesteding dan wel van nadere overeenkomst en andere handelingen in samenhang met de onderhavige aanbesteding zullen worden beslecht door de rechtbank Limburg, locatie Maastricht, zulks behoudens voor zover dwingende competentieregels aan deze keuze aan de weg zouden staan. Alle overige onderwerpen waarin de van toepassing zijnde aanbestedingsregels en deze leidraad niet voorzien, is ter beoordeling aan de aanbestedende dienst.</w:t>
      </w:r>
      <w:r w:rsidR="00D0556B" w:rsidRPr="00D0556B">
        <w:t xml:space="preserve"> </w:t>
      </w:r>
    </w:p>
    <w:p w14:paraId="60BAC431" w14:textId="77777777" w:rsidR="00D0556B" w:rsidRDefault="00D0556B" w:rsidP="0030599A"/>
    <w:p w14:paraId="106E1B59" w14:textId="5566A30A" w:rsidR="0030599A" w:rsidRPr="0030599A" w:rsidRDefault="00D0556B" w:rsidP="0030599A">
      <w:pPr>
        <w:rPr>
          <w:szCs w:val="20"/>
        </w:rPr>
      </w:pPr>
      <w:r w:rsidRPr="00D0556B">
        <w:rPr>
          <w:szCs w:val="20"/>
        </w:rPr>
        <w:t xml:space="preserve">Ingeval een gegadigde zich niet kan vinden in de selectiebeslissing dient hij – op straffe van niet ontvankelijkheid en verval van recht- binnen </w:t>
      </w:r>
      <w:r>
        <w:rPr>
          <w:szCs w:val="20"/>
        </w:rPr>
        <w:t>7</w:t>
      </w:r>
      <w:r w:rsidRPr="00D0556B">
        <w:rPr>
          <w:szCs w:val="20"/>
        </w:rPr>
        <w:t xml:space="preserve"> kalenderdagen na de dag van verzending van de mededeling van de selectiebeslissing, een kort geding aanhangig te maken bij de rechtbank Limburg, locatie Maastricht. Het geding is aanhangig op het moment dat de dagvaarding aan het adres van de aanbesteder is betekend. </w:t>
      </w:r>
      <w:r w:rsidR="00EB5115">
        <w:rPr>
          <w:szCs w:val="20"/>
        </w:rPr>
        <w:t>Aanbesteder</w:t>
      </w:r>
      <w:r w:rsidRPr="00D0556B">
        <w:rPr>
          <w:szCs w:val="20"/>
        </w:rPr>
        <w:t xml:space="preserve"> behoudt zich het recht voor om in gevallen waarin de aanbestedingsstukken niet voorzien, een beslissing te nemen of een regeling te treffen.</w:t>
      </w:r>
    </w:p>
    <w:p w14:paraId="6A1ADAE9" w14:textId="234CFB6E" w:rsidR="007A7CAE" w:rsidRPr="007A7CAE" w:rsidRDefault="003465F7" w:rsidP="000C2B83">
      <w:pPr>
        <w:rPr>
          <w:szCs w:val="20"/>
        </w:rPr>
      </w:pPr>
      <w:r w:rsidRPr="003465F7">
        <w:rPr>
          <w:szCs w:val="20"/>
        </w:rPr>
        <w:t xml:space="preserve">Indien een gegadigde een kort geding aanhangig maakt, verzoeken wij om dit ook kenbaar te maken </w:t>
      </w:r>
      <w:r w:rsidR="00CE5F28" w:rsidRPr="003465F7">
        <w:t>middels een mailbericht aan</w:t>
      </w:r>
      <w:r w:rsidR="008C2BDA" w:rsidRPr="003465F7">
        <w:t xml:space="preserve"> </w:t>
      </w:r>
      <w:hyperlink r:id="rId12" w:history="1">
        <w:r w:rsidRPr="003465F7">
          <w:rPr>
            <w:rStyle w:val="Hyperlink"/>
          </w:rPr>
          <w:t>f.geelen@heerlen.nl</w:t>
        </w:r>
      </w:hyperlink>
      <w:r w:rsidRPr="003465F7">
        <w:rPr>
          <w:i/>
        </w:rPr>
        <w:t xml:space="preserve">. </w:t>
      </w:r>
    </w:p>
    <w:p w14:paraId="6CA752A8" w14:textId="77777777" w:rsidR="007A7CAE" w:rsidRPr="0030599A" w:rsidRDefault="007A7CAE" w:rsidP="000C2B83"/>
    <w:p w14:paraId="155D8A94" w14:textId="507793D2" w:rsidR="000C2B83" w:rsidRPr="0030599A" w:rsidRDefault="00CE5F28" w:rsidP="000C2B83">
      <w:r w:rsidRPr="0030599A">
        <w:t>De aanbesteder behoudt zich het recht voor om ter nadere verificatie informatie in te winnen bij opdrachtgevers van vergelijkbare projecten die door de gegadigde</w:t>
      </w:r>
      <w:r w:rsidR="00B34B09" w:rsidRPr="0030599A">
        <w:t>, als referentie,</w:t>
      </w:r>
      <w:r w:rsidRPr="0030599A">
        <w:t xml:space="preserve"> volgens de selectie-eisen worden opgegeven. </w:t>
      </w:r>
    </w:p>
    <w:p w14:paraId="0538B821" w14:textId="77777777" w:rsidR="000C2B83" w:rsidRPr="0030599A" w:rsidRDefault="000C2B83" w:rsidP="00337B0A"/>
    <w:p w14:paraId="12644535" w14:textId="7AE4F022" w:rsidR="00CE5F28" w:rsidRDefault="00CE5F28" w:rsidP="00A72619">
      <w:r w:rsidRPr="0030599A">
        <w:t xml:space="preserve">Het tijdig en volledig indienen van aanmeldingen en/of inschrijvingen is een verantwoordelijkheid van de gegadigde. Aanbesteder heeft de bevoegdheid, derhalve uitdrukkelijk niet de verplichting, om -binnen de grenzen van het aanbestedingsrecht- gegadigden in staat te stellen onvolkomenheden van geringe aard in de aanmelding te corrigeren. Hieraan kan niet een recht op verzuimherstel worden ontleend; voorop staat </w:t>
      </w:r>
      <w:r w:rsidR="000C2B83" w:rsidRPr="0030599A">
        <w:t xml:space="preserve"> </w:t>
      </w:r>
      <w:r w:rsidRPr="0030599A">
        <w:t xml:space="preserve">dat een </w:t>
      </w:r>
      <w:r w:rsidR="00132557">
        <w:t xml:space="preserve">tijdige, </w:t>
      </w:r>
      <w:r w:rsidRPr="0030599A">
        <w:t>volledige en juiste aanmelding wordt ingediend.</w:t>
      </w:r>
      <w:r>
        <w:t xml:space="preserve"> </w:t>
      </w:r>
      <w:r>
        <w:tab/>
      </w:r>
      <w:r>
        <w:rPr>
          <w:rFonts w:ascii="Cambria" w:eastAsia="Cambria" w:hAnsi="Cambria" w:cs="Cambria"/>
          <w:color w:val="4F81BD"/>
          <w:sz w:val="26"/>
        </w:rPr>
        <w:t xml:space="preserve"> </w:t>
      </w:r>
      <w:r>
        <w:br w:type="page"/>
      </w:r>
    </w:p>
    <w:p w14:paraId="2BBFB176" w14:textId="77777777" w:rsidR="00CE5F28" w:rsidRDefault="00CE5F28" w:rsidP="00A72619">
      <w:pPr>
        <w:pStyle w:val="Kop1"/>
      </w:pPr>
      <w:bookmarkStart w:id="20" w:name="_Toc167819856"/>
      <w:bookmarkStart w:id="21" w:name="_Toc39688"/>
      <w:r>
        <w:lastRenderedPageBreak/>
        <w:t>Algemene inlichtingen</w:t>
      </w:r>
      <w:bookmarkEnd w:id="20"/>
      <w:r>
        <w:t xml:space="preserve"> </w:t>
      </w:r>
      <w:bookmarkEnd w:id="21"/>
    </w:p>
    <w:p w14:paraId="7407BFF9" w14:textId="77777777" w:rsidR="00CE5F28" w:rsidRDefault="00CE5F28" w:rsidP="00AF3B14">
      <w:pPr>
        <w:pStyle w:val="Kop2"/>
      </w:pPr>
      <w:bookmarkStart w:id="22" w:name="_Toc167819857"/>
      <w:bookmarkStart w:id="23" w:name="_Toc39689"/>
      <w:r w:rsidRPr="00AF3B14">
        <w:t>Aanbesteder</w:t>
      </w:r>
      <w:bookmarkEnd w:id="22"/>
      <w:r>
        <w:t xml:space="preserve"> </w:t>
      </w:r>
      <w:bookmarkEnd w:id="23"/>
    </w:p>
    <w:p w14:paraId="685CB7EE" w14:textId="73165ADE" w:rsidR="00CE5F28" w:rsidRDefault="00CE5F28" w:rsidP="00A72619">
      <w:r>
        <w:rPr>
          <w:b/>
        </w:rPr>
        <w:t>Naam:</w:t>
      </w:r>
      <w:r>
        <w:t xml:space="preserve">   </w:t>
      </w:r>
      <w:r>
        <w:tab/>
        <w:t xml:space="preserve"> </w:t>
      </w:r>
      <w:r>
        <w:tab/>
      </w:r>
      <w:r w:rsidR="0089543F">
        <w:tab/>
      </w:r>
      <w:r>
        <w:t xml:space="preserve">Gemeente Heerlen </w:t>
      </w:r>
    </w:p>
    <w:p w14:paraId="480904B2" w14:textId="5949286A" w:rsidR="00CE5F28" w:rsidRDefault="00CE5F28" w:rsidP="00A72619">
      <w:r>
        <w:rPr>
          <w:b/>
        </w:rPr>
        <w:t>Adres:</w:t>
      </w:r>
      <w:r>
        <w:t xml:space="preserve">   </w:t>
      </w:r>
      <w:r>
        <w:tab/>
        <w:t xml:space="preserve"> </w:t>
      </w:r>
      <w:r>
        <w:tab/>
      </w:r>
      <w:r w:rsidR="0089543F">
        <w:tab/>
      </w:r>
      <w:r w:rsidR="004D6C1A">
        <w:t>Geleenstraat 25</w:t>
      </w:r>
      <w:r>
        <w:t xml:space="preserve"> </w:t>
      </w:r>
    </w:p>
    <w:p w14:paraId="1D05F556" w14:textId="365674B4" w:rsidR="00CE5F28" w:rsidRDefault="00CE5F28" w:rsidP="00A72619">
      <w:r w:rsidRPr="00A72619">
        <w:rPr>
          <w:b/>
          <w:bCs/>
          <w:color w:val="000000"/>
        </w:rPr>
        <w:t>Postcode en plaats:</w:t>
      </w:r>
      <w:r>
        <w:rPr>
          <w:b/>
          <w:color w:val="000000"/>
        </w:rPr>
        <w:t xml:space="preserve"> </w:t>
      </w:r>
      <w:r>
        <w:rPr>
          <w:b/>
          <w:color w:val="000000"/>
        </w:rPr>
        <w:tab/>
      </w:r>
      <w:r w:rsidRPr="00A72619">
        <w:rPr>
          <w:bCs/>
          <w:color w:val="000000"/>
        </w:rPr>
        <w:t xml:space="preserve">6411 </w:t>
      </w:r>
      <w:r w:rsidR="004D6C1A">
        <w:rPr>
          <w:bCs/>
          <w:color w:val="000000"/>
        </w:rPr>
        <w:t>HP Heerlen</w:t>
      </w:r>
      <w:r>
        <w:rPr>
          <w:b/>
          <w:color w:val="000000"/>
        </w:rPr>
        <w:t xml:space="preserve"> </w:t>
      </w:r>
    </w:p>
    <w:p w14:paraId="08A1A176" w14:textId="5E2E3F5F" w:rsidR="00CE5F28" w:rsidRDefault="00CE5F28" w:rsidP="00A72619">
      <w:r>
        <w:rPr>
          <w:b/>
        </w:rPr>
        <w:t>Postadres:</w:t>
      </w:r>
      <w:r>
        <w:t xml:space="preserve"> </w:t>
      </w:r>
      <w:r>
        <w:tab/>
        <w:t xml:space="preserve"> </w:t>
      </w:r>
      <w:r>
        <w:tab/>
      </w:r>
      <w:r w:rsidR="0089543F">
        <w:tab/>
      </w:r>
      <w:r>
        <w:t xml:space="preserve">Postbus 1, 6400 AA Heerlen </w:t>
      </w:r>
    </w:p>
    <w:p w14:paraId="3BBBEEB4" w14:textId="77777777" w:rsidR="00CE5F28" w:rsidRDefault="00CE5F28" w:rsidP="00A72619">
      <w:r>
        <w:t xml:space="preserve"> </w:t>
      </w:r>
    </w:p>
    <w:p w14:paraId="33C14A21" w14:textId="77777777" w:rsidR="00CE5F28" w:rsidRDefault="00CE5F28" w:rsidP="00A72619">
      <w:r>
        <w:t xml:space="preserve">Waar in deze selectieleidraad wordt gesproken over ‘aanbesteder’ wordt bedoeld de aanbestedende dienst. </w:t>
      </w:r>
    </w:p>
    <w:p w14:paraId="1945AC8E" w14:textId="77777777" w:rsidR="00CE5F28" w:rsidRDefault="00CE5F28" w:rsidP="00CE5F28">
      <w:pPr>
        <w:spacing w:after="27" w:line="256" w:lineRule="auto"/>
        <w:ind w:left="851"/>
      </w:pPr>
      <w:r>
        <w:rPr>
          <w:rFonts w:ascii="Arial" w:eastAsia="Arial" w:hAnsi="Arial" w:cs="Arial"/>
        </w:rPr>
        <w:t xml:space="preserve"> </w:t>
      </w:r>
    </w:p>
    <w:p w14:paraId="036D880A" w14:textId="5792679C" w:rsidR="00CE5F28" w:rsidRDefault="00CE5F28" w:rsidP="006C6C04">
      <w:pPr>
        <w:pStyle w:val="Kop2"/>
      </w:pPr>
      <w:bookmarkStart w:id="24" w:name="_Toc167819858"/>
      <w:bookmarkStart w:id="25" w:name="_Toc39690"/>
      <w:r>
        <w:t xml:space="preserve">Context van de </w:t>
      </w:r>
      <w:r w:rsidRPr="00A72619">
        <w:t>opdracht</w:t>
      </w:r>
      <w:bookmarkEnd w:id="24"/>
      <w:r>
        <w:t xml:space="preserve"> </w:t>
      </w:r>
      <w:bookmarkEnd w:id="25"/>
      <w:r>
        <w:tab/>
        <w:t xml:space="preserve"> </w:t>
      </w:r>
    </w:p>
    <w:p w14:paraId="498EA408" w14:textId="0A40C482" w:rsidR="00AD0E81" w:rsidRPr="00AD0E81" w:rsidRDefault="00AD0E81" w:rsidP="00AD0E81">
      <w:r w:rsidRPr="00AD0E81">
        <w:t>Deze</w:t>
      </w:r>
      <w:r>
        <w:t xml:space="preserve"> selectie</w:t>
      </w:r>
      <w:r w:rsidRPr="00AD0E81">
        <w:t xml:space="preserve"> leidraad betreft de aanbesteding voor diensten in het kader van Communicatie Adviesdiensten. </w:t>
      </w:r>
    </w:p>
    <w:p w14:paraId="796C076D" w14:textId="77777777" w:rsidR="00616C7F" w:rsidRDefault="00616C7F" w:rsidP="00AD0E81"/>
    <w:p w14:paraId="00379F1A" w14:textId="10D1D284" w:rsidR="00AD0E81" w:rsidRPr="00AD0E81" w:rsidRDefault="00AD0E81" w:rsidP="00AD0E81">
      <w:r w:rsidRPr="00AD0E81">
        <w:t>Aanbesteder zoekt een leverancier met een flexibele opstelling die positief kritisch meedenkt vanuit haar expertise zodat doel</w:t>
      </w:r>
      <w:r w:rsidR="007474A4">
        <w:t>, samenwerkingspartners</w:t>
      </w:r>
      <w:r w:rsidRPr="00AD0E81">
        <w:t xml:space="preserve"> en doelgroep, efficiënt en effectief bereikt worden. </w:t>
      </w:r>
    </w:p>
    <w:p w14:paraId="70DF53E7" w14:textId="77777777" w:rsidR="00AD0E81" w:rsidRPr="00AD0E81" w:rsidRDefault="00AD0E81" w:rsidP="00AD0E81">
      <w:r w:rsidRPr="00AD0E81">
        <w:t xml:space="preserve">Het bureau moet de volgende dienstverlening kunnen bieden: </w:t>
      </w:r>
    </w:p>
    <w:p w14:paraId="42A2AC3F" w14:textId="58F080BD" w:rsidR="00AD0E81" w:rsidRPr="00AD0E81" w:rsidRDefault="00AD0E81" w:rsidP="00AD0E81">
      <w:r w:rsidRPr="00AD0E81">
        <w:t>1. Geven van communicatieadvies in een bestuurlijk, politieke en maatschappelijke context</w:t>
      </w:r>
      <w:r w:rsidR="007474A4">
        <w:t>.</w:t>
      </w:r>
    </w:p>
    <w:p w14:paraId="7F23A88D" w14:textId="77777777" w:rsidR="00AD0E81" w:rsidRPr="00AD0E81" w:rsidRDefault="00AD0E81" w:rsidP="00AD0E81">
      <w:r w:rsidRPr="00AD0E81">
        <w:t xml:space="preserve">Bij communicatieadvies valt te denken aan het opstellen van een communicatieplan, aan advisering in het kader van crisiscommunicatie of reputatiemanagement of aan het geven van advies over positionering of marketingstrategie dan wel het leveren van een bijdrage hieraan. </w:t>
      </w:r>
    </w:p>
    <w:p w14:paraId="760AC03B" w14:textId="66419914" w:rsidR="00AD0E81" w:rsidRPr="00AD0E81" w:rsidRDefault="00AD0E81" w:rsidP="00AD0E81">
      <w:r w:rsidRPr="00AD0E81">
        <w:t xml:space="preserve">2. Het uitvoeren, dan wel het coördineren van vastgestelde activiteiten in het kader van het gegeven communicatieadvies. Hierbij valt te denken aan het maken van een tactisch plan van aanpak of het implementeren en evalueren van (nieuwe) communicatiemiddelen of campagnes. De campagnes kunnen variëren in omzetomvang van ongeveer 5.000 tot 100.000 euro. </w:t>
      </w:r>
    </w:p>
    <w:p w14:paraId="157D843B" w14:textId="77777777" w:rsidR="00AD0E81" w:rsidRPr="00AD0E81" w:rsidRDefault="00AD0E81" w:rsidP="00AD0E81">
      <w:r w:rsidRPr="00AD0E81">
        <w:t xml:space="preserve">3. Uitvoeren of coördineren van vastgestelde activiteiten die voortvloeien uit het vastgesteld advies. Hierbij valt te denken aan (eind)redactie van diverse tekstproducties of uitvoering geven aan een creatief concept van een nieuwe campagne. </w:t>
      </w:r>
    </w:p>
    <w:p w14:paraId="5AACF7B1" w14:textId="77777777" w:rsidR="00AD0E81" w:rsidRPr="00AD0E81" w:rsidRDefault="00AD0E81" w:rsidP="00AD0E81"/>
    <w:p w14:paraId="79EF9EF4" w14:textId="3A1B210B" w:rsidR="006C6C04" w:rsidRDefault="00AD0E81" w:rsidP="00AD0E81">
      <w:r w:rsidRPr="00AD0E81">
        <w:t>De uitgaven voor Communicatieadvies van de</w:t>
      </w:r>
      <w:r>
        <w:t xml:space="preserve"> arbeidsmarktregio Z</w:t>
      </w:r>
      <w:r w:rsidR="009A0124">
        <w:t>uid-</w:t>
      </w:r>
      <w:r>
        <w:t>L</w:t>
      </w:r>
      <w:r w:rsidR="009A0124">
        <w:t>imburg</w:t>
      </w:r>
      <w:r w:rsidRPr="00AD0E81">
        <w:t xml:space="preserve"> waren in de voorgaande 4 jaren circa € </w:t>
      </w:r>
      <w:r>
        <w:t>20</w:t>
      </w:r>
      <w:r w:rsidRPr="00AD0E81">
        <w:t>0.000,00</w:t>
      </w:r>
      <w:r>
        <w:t xml:space="preserve"> (per jaar)</w:t>
      </w:r>
      <w:r w:rsidRPr="00AD0E81">
        <w:t>. Het genoemde bedrag in de leidraad is indicatief. De aanbesteder garandeert niet de juistheid van dit bedrag</w:t>
      </w:r>
      <w:r w:rsidR="007474A4">
        <w:t>.</w:t>
      </w:r>
    </w:p>
    <w:p w14:paraId="23BDDA4F" w14:textId="77777777" w:rsidR="007474A4" w:rsidRDefault="007474A4" w:rsidP="00AD0E81"/>
    <w:p w14:paraId="59AF4B6D" w14:textId="17071D24" w:rsidR="00CE5F28" w:rsidRDefault="00CE5F28" w:rsidP="00AF3B14">
      <w:pPr>
        <w:pStyle w:val="Kop2"/>
      </w:pPr>
      <w:bookmarkStart w:id="26" w:name="_Toc167819859"/>
      <w:bookmarkStart w:id="27" w:name="_Toc39691"/>
      <w:r>
        <w:t xml:space="preserve">Aard </w:t>
      </w:r>
      <w:r w:rsidR="00031BFF">
        <w:t xml:space="preserve">en scope </w:t>
      </w:r>
      <w:r>
        <w:t>van de opdracht</w:t>
      </w:r>
      <w:bookmarkEnd w:id="26"/>
      <w:r>
        <w:t xml:space="preserve"> </w:t>
      </w:r>
      <w:bookmarkEnd w:id="27"/>
    </w:p>
    <w:p w14:paraId="4F7FA542" w14:textId="396FECC2" w:rsidR="00125C65" w:rsidRDefault="00AD0E81" w:rsidP="00125C65">
      <w:pPr>
        <w:spacing w:after="15" w:line="256" w:lineRule="auto"/>
      </w:pPr>
      <w:bookmarkStart w:id="28" w:name="_Hlk163130826"/>
      <w:r>
        <w:t xml:space="preserve">De arbeidsmarktregio Zuid-Limburg </w:t>
      </w:r>
      <w:r w:rsidR="00125C65">
        <w:t xml:space="preserve">wil </w:t>
      </w:r>
      <w:r w:rsidR="009F52D7">
        <w:t>per</w:t>
      </w:r>
      <w:r>
        <w:t xml:space="preserve"> januari </w:t>
      </w:r>
      <w:r w:rsidR="00125C65">
        <w:t>202</w:t>
      </w:r>
      <w:r>
        <w:t>5</w:t>
      </w:r>
      <w:r w:rsidR="00125C65">
        <w:t xml:space="preserve"> </w:t>
      </w:r>
      <w:r>
        <w:t xml:space="preserve">een professionele doorstart maken met haar strategische-, tactische en operationele communicatie. De beschikbare middelen wil ze duurzamer en resultaatgerichter inzetten. Het partnerschap met de samenwerkende partijen dient versterkt te worden en vooral de eindklant dient klantgericht geïnformeerd te worden. </w:t>
      </w:r>
    </w:p>
    <w:p w14:paraId="6EF3B2A2" w14:textId="77777777" w:rsidR="00125C65" w:rsidRDefault="00125C65" w:rsidP="00125C65">
      <w:pPr>
        <w:spacing w:after="15" w:line="256" w:lineRule="auto"/>
      </w:pPr>
    </w:p>
    <w:bookmarkEnd w:id="28"/>
    <w:p w14:paraId="337A530C" w14:textId="77777777" w:rsidR="00174654" w:rsidRDefault="00174654" w:rsidP="00A0157B">
      <w:pPr>
        <w:spacing w:after="15" w:line="256" w:lineRule="auto"/>
      </w:pPr>
    </w:p>
    <w:p w14:paraId="5BF7232F" w14:textId="77777777" w:rsidR="00A0157B" w:rsidRDefault="00A0157B" w:rsidP="00A0157B">
      <w:pPr>
        <w:spacing w:after="15" w:line="256" w:lineRule="auto"/>
      </w:pPr>
    </w:p>
    <w:p w14:paraId="622634E4" w14:textId="5BEBF554" w:rsidR="00CE5F28" w:rsidRDefault="00CE5F28" w:rsidP="00AF3B14">
      <w:pPr>
        <w:pStyle w:val="Kop2"/>
      </w:pPr>
      <w:bookmarkStart w:id="29" w:name="_Ref64625600"/>
      <w:bookmarkStart w:id="30" w:name="_Toc39692"/>
      <w:bookmarkStart w:id="31" w:name="_Toc167819860"/>
      <w:r w:rsidRPr="00AF3B14">
        <w:t>Aanbestedingsprocedure</w:t>
      </w:r>
      <w:bookmarkEnd w:id="29"/>
      <w:r>
        <w:t xml:space="preserve"> </w:t>
      </w:r>
      <w:bookmarkEnd w:id="30"/>
      <w:r w:rsidR="00074819">
        <w:t>en contractduur</w:t>
      </w:r>
      <w:bookmarkEnd w:id="31"/>
    </w:p>
    <w:p w14:paraId="2F337442" w14:textId="44223700" w:rsidR="00D50184" w:rsidRDefault="00CE5F28" w:rsidP="00AD0E81">
      <w:r>
        <w:t xml:space="preserve">De aanbesteding geschiedt volgens een niet-openbare </w:t>
      </w:r>
      <w:r w:rsidR="007A7CAE">
        <w:t xml:space="preserve">Europese </w:t>
      </w:r>
      <w:r>
        <w:t xml:space="preserve">procedure zoals omschreven in de Aanbestedingswet 2012 (Stb. 2012, 542, gewijzigd bij Wet van 22 juni 2016 Stb 2016, 241). </w:t>
      </w:r>
      <w:r w:rsidR="00AD0E81">
        <w:t>De Algemene Inkoopvoorwaarden van de gemeente Heerlen (2022) zijn van toepassing.</w:t>
      </w:r>
    </w:p>
    <w:p w14:paraId="2860BDB2" w14:textId="77777777" w:rsidR="00D50184" w:rsidRDefault="00D50184" w:rsidP="006D1BFE"/>
    <w:p w14:paraId="44709770" w14:textId="0B37DF36" w:rsidR="00FF7158" w:rsidRDefault="0042666E" w:rsidP="006D1BFE">
      <w:r>
        <w:t xml:space="preserve">De uitvoering van de opdracht is voorzien met ingang van </w:t>
      </w:r>
      <w:r w:rsidR="00AD0E81">
        <w:t xml:space="preserve">2025. </w:t>
      </w:r>
      <w:r w:rsidR="00616C7F">
        <w:t>Er wordt een raamovereenkomst afgesloten voor tweemaal twee jaar.</w:t>
      </w:r>
    </w:p>
    <w:p w14:paraId="3A9A362E" w14:textId="77777777" w:rsidR="00074819" w:rsidRDefault="00074819" w:rsidP="006D1BFE"/>
    <w:p w14:paraId="080484FA" w14:textId="61BBD13A" w:rsidR="00CE5F28" w:rsidRDefault="00CE5F28" w:rsidP="00587F9C">
      <w:pPr>
        <w:spacing w:after="26" w:line="256" w:lineRule="auto"/>
      </w:pPr>
    </w:p>
    <w:p w14:paraId="306E129C" w14:textId="77777777" w:rsidR="00CE5F28" w:rsidRDefault="00CE5F28" w:rsidP="00AF3B14">
      <w:pPr>
        <w:pStyle w:val="Kop3"/>
      </w:pPr>
      <w:bookmarkStart w:id="32" w:name="_Toc167819861"/>
      <w:bookmarkStart w:id="33" w:name="_Toc39693"/>
      <w:r>
        <w:t xml:space="preserve">Stap 1. </w:t>
      </w:r>
      <w:r w:rsidRPr="00AF3B14">
        <w:t>Selectiefase</w:t>
      </w:r>
      <w:bookmarkEnd w:id="32"/>
      <w:r>
        <w:t xml:space="preserve">  </w:t>
      </w:r>
      <w:bookmarkEnd w:id="33"/>
    </w:p>
    <w:p w14:paraId="370E2B76" w14:textId="0757EA3D" w:rsidR="00C21AF8" w:rsidRDefault="00CE5F28" w:rsidP="00C21AF8">
      <w:r>
        <w:t xml:space="preserve">Door de aankondiging wordt de markt geïnformeerd over het bestaan van de opdracht en worden geïnteresseerde partijen uitgenodigd om over te gaan tot het indienen van een aanvraag tot deelneming voor voorliggende opdracht. Alle geïnteresseerde partijen kunnen de aanbestedingsdocumenten via </w:t>
      </w:r>
      <w:proofErr w:type="spellStart"/>
      <w:r>
        <w:t>Tenderned</w:t>
      </w:r>
      <w:proofErr w:type="spellEnd"/>
      <w:r>
        <w:t xml:space="preserve"> downloaden</w:t>
      </w:r>
      <w:r w:rsidR="00C21AF8">
        <w:t>. Aanbesteder toets op</w:t>
      </w:r>
      <w:r w:rsidR="00132557">
        <w:t xml:space="preserve"> </w:t>
      </w:r>
      <w:r w:rsidR="00F243FB">
        <w:t>v</w:t>
      </w:r>
      <w:r w:rsidR="00D0556B" w:rsidRPr="00D0556B">
        <w:t>olledigheid, formeel gestelde eisen, uitsluitingsgronden en geschiktheidseisen</w:t>
      </w:r>
      <w:r w:rsidR="00C21AF8">
        <w:t>. De aanbesteder gaat over tot ee</w:t>
      </w:r>
      <w:r w:rsidR="00132557">
        <w:t xml:space="preserve">n beoordeling op selectiecriteria </w:t>
      </w:r>
      <w:r w:rsidR="00C21AF8">
        <w:t>teneinde het aantal partijen</w:t>
      </w:r>
      <w:r w:rsidR="00496CD7">
        <w:t xml:space="preserve"> c.q. combinaties</w:t>
      </w:r>
      <w:r w:rsidR="00C21AF8">
        <w:t xml:space="preserve"> te beperken tot vijf (5), voor zover er voldoende geschikte gegadigden zijn.  </w:t>
      </w:r>
    </w:p>
    <w:p w14:paraId="0C73EB9B" w14:textId="2492C180" w:rsidR="00CE5F28" w:rsidRDefault="00CE5F28" w:rsidP="006D1BFE"/>
    <w:p w14:paraId="2C6BC171" w14:textId="19B1FE70" w:rsidR="00CE5F28" w:rsidRDefault="00CE5F28" w:rsidP="006D1BFE">
      <w:r>
        <w:t>De niet-geselecteerde gegadigde(n) wordt/worden onmiddellijk na de selectiefase pe</w:t>
      </w:r>
      <w:r w:rsidR="00F96B40">
        <w:t xml:space="preserve">r </w:t>
      </w:r>
      <w:proofErr w:type="spellStart"/>
      <w:r w:rsidR="00F96B40">
        <w:t>Tenderned</w:t>
      </w:r>
      <w:proofErr w:type="spellEnd"/>
      <w:r w:rsidR="00F96B40">
        <w:t xml:space="preserve"> </w:t>
      </w:r>
      <w:r>
        <w:t xml:space="preserve">in kennis gesteld van de motieven van zijn/hun niet-selectie. Ook de beroepsmogelijkheden zullen in dit schrijven worden opgenomen. </w:t>
      </w:r>
    </w:p>
    <w:p w14:paraId="3CE8DFAC" w14:textId="77777777" w:rsidR="00CE5F28" w:rsidRDefault="00CE5F28" w:rsidP="006D1BFE">
      <w:r>
        <w:t xml:space="preserve"> </w:t>
      </w:r>
    </w:p>
    <w:p w14:paraId="4CD9983C" w14:textId="44175380" w:rsidR="00CE5F28" w:rsidRDefault="00CE5F28" w:rsidP="006D1BFE">
      <w:r>
        <w:t xml:space="preserve">Na het verstrijken van </w:t>
      </w:r>
      <w:r w:rsidR="005463BD">
        <w:t>de vastgestelde</w:t>
      </w:r>
      <w:r>
        <w:t xml:space="preserve"> termijn vanaf de kennisgeving, welke toelaat aan de niet-geselecteerde gegadigde(n) om bij de bevoegde instantie in beroep te gaan tegen de selectiebeslissing, wordt de gunningsprocedure voortgezet ten aanzien van de geselecteerde gegadigden. </w:t>
      </w:r>
    </w:p>
    <w:p w14:paraId="52B20BF7" w14:textId="0268E28E" w:rsidR="00CE5F28" w:rsidRDefault="00CE5F28" w:rsidP="005463BD">
      <w:pPr>
        <w:spacing w:after="30" w:line="256" w:lineRule="auto"/>
      </w:pPr>
    </w:p>
    <w:p w14:paraId="1381D83A" w14:textId="77777777" w:rsidR="00CE5F28" w:rsidRDefault="00CE5F28" w:rsidP="00AF3B14">
      <w:pPr>
        <w:pStyle w:val="Kop3"/>
      </w:pPr>
      <w:bookmarkStart w:id="34" w:name="_Toc167819862"/>
      <w:bookmarkStart w:id="35" w:name="_Toc39694"/>
      <w:r>
        <w:t xml:space="preserve">Stap 2. </w:t>
      </w:r>
      <w:r w:rsidRPr="00AF3B14">
        <w:t>Gunningsfase</w:t>
      </w:r>
      <w:bookmarkEnd w:id="34"/>
      <w:r>
        <w:t xml:space="preserve"> </w:t>
      </w:r>
      <w:bookmarkEnd w:id="35"/>
    </w:p>
    <w:p w14:paraId="7750E635" w14:textId="7B9E34A8" w:rsidR="00CE5F28" w:rsidRDefault="00CE5F28" w:rsidP="00337124">
      <w:r>
        <w:t xml:space="preserve">In de gunningsfase zal de gunningsleidraad aan de </w:t>
      </w:r>
      <w:r w:rsidR="00A276C0">
        <w:t xml:space="preserve">(maximaal 5) </w:t>
      </w:r>
      <w:r>
        <w:t xml:space="preserve">geselecteerde gegadigden worden toegezonden.  </w:t>
      </w:r>
    </w:p>
    <w:p w14:paraId="759C87D8" w14:textId="77777777" w:rsidR="00CE5F28" w:rsidRDefault="00CE5F28" w:rsidP="00337124">
      <w:r>
        <w:t xml:space="preserve"> </w:t>
      </w:r>
    </w:p>
    <w:p w14:paraId="11146EC5" w14:textId="450C4C66" w:rsidR="00CE5F28" w:rsidRDefault="00CE5F28" w:rsidP="00337124">
      <w:r>
        <w:t xml:space="preserve">Op basis van de gunningsleidraad zullen de geselecteerde gegadigden </w:t>
      </w:r>
      <w:r w:rsidRPr="00A276C0">
        <w:t>een</w:t>
      </w:r>
      <w:r w:rsidR="00A276C0" w:rsidRPr="00A276C0">
        <w:t xml:space="preserve"> “inschrijving” </w:t>
      </w:r>
      <w:r w:rsidRPr="00A276C0">
        <w:t xml:space="preserve"> indienen</w:t>
      </w:r>
      <w:r w:rsidR="00A276C0" w:rsidRPr="00A276C0">
        <w:t>.</w:t>
      </w:r>
      <w:r w:rsidRPr="00A276C0">
        <w:t xml:space="preserve"> </w:t>
      </w:r>
      <w:r>
        <w:t>De aanbesteder hecht eraan dat er maximaal wordt geselecteerd op kwaliteit. De details hiervan zullen nader toegelicht</w:t>
      </w:r>
      <w:r w:rsidR="00075C67">
        <w:t xml:space="preserve"> worden</w:t>
      </w:r>
      <w:r>
        <w:t xml:space="preserve"> in de gunningsleidraad.</w:t>
      </w:r>
    </w:p>
    <w:p w14:paraId="57EA3470" w14:textId="77777777" w:rsidR="00CE5F28" w:rsidRDefault="00CE5F28" w:rsidP="00337124">
      <w:r>
        <w:t xml:space="preserve"> </w:t>
      </w:r>
    </w:p>
    <w:p w14:paraId="3EA461B9" w14:textId="450BE18C" w:rsidR="00587F9C" w:rsidRDefault="00CE5F28" w:rsidP="00A1034A">
      <w:r>
        <w:t>De aanbesteder kan de gunningsprocedure op ieder ogenblik (geheel of gedeeltelijk) stopzetten, dan wel her</w:t>
      </w:r>
      <w:r w:rsidR="009D22DF">
        <w:t>-</w:t>
      </w:r>
      <w:r>
        <w:t xml:space="preserve">aanbesteden, indien dit voldoende gemotiveerd kan worden. De gegadigde(n) en inschrijver(s) hebben in voorkomend geval geen enkel recht op enige vorm van (schade)vergoeding en/of betaling van enige gemaakte kosten.  </w:t>
      </w:r>
    </w:p>
    <w:p w14:paraId="6500F3EC" w14:textId="77777777" w:rsidR="00587F9C" w:rsidRDefault="00587F9C" w:rsidP="00587F9C">
      <w:pPr>
        <w:spacing w:after="25" w:line="256" w:lineRule="auto"/>
      </w:pPr>
    </w:p>
    <w:p w14:paraId="749FE06C" w14:textId="77777777" w:rsidR="00587F9C" w:rsidRDefault="00587F9C" w:rsidP="00587F9C">
      <w:pPr>
        <w:spacing w:after="25" w:line="256" w:lineRule="auto"/>
      </w:pPr>
    </w:p>
    <w:p w14:paraId="157163A4" w14:textId="709A9054" w:rsidR="00CE5F28" w:rsidRDefault="00CE5F28" w:rsidP="00587F9C">
      <w:pPr>
        <w:spacing w:after="25" w:line="256" w:lineRule="auto"/>
      </w:pPr>
      <w:r>
        <w:t xml:space="preserve"> </w:t>
      </w:r>
    </w:p>
    <w:p w14:paraId="3A084D6A" w14:textId="03690EA2" w:rsidR="00CE5F28" w:rsidRDefault="00CE5F28" w:rsidP="00AF3B14">
      <w:pPr>
        <w:pStyle w:val="Kop2"/>
      </w:pPr>
      <w:bookmarkStart w:id="36" w:name="_Ref65161653"/>
      <w:bookmarkStart w:id="37" w:name="_Ref65162585"/>
      <w:bookmarkStart w:id="38" w:name="_Toc167819863"/>
      <w:bookmarkStart w:id="39" w:name="_Toc39695"/>
      <w:r w:rsidRPr="00AF3B14">
        <w:lastRenderedPageBreak/>
        <w:t>Planning</w:t>
      </w:r>
      <w:bookmarkEnd w:id="36"/>
      <w:bookmarkEnd w:id="37"/>
      <w:bookmarkEnd w:id="38"/>
      <w:r>
        <w:t xml:space="preserve"> </w:t>
      </w:r>
      <w:bookmarkEnd w:id="39"/>
    </w:p>
    <w:p w14:paraId="453F5560" w14:textId="77777777" w:rsidR="00BF1BEC" w:rsidRPr="00BF1BEC" w:rsidRDefault="00BF1BEC" w:rsidP="00BF1BEC"/>
    <w:tbl>
      <w:tblPr>
        <w:tblStyle w:val="Rastertabel1licht-Accent1"/>
        <w:tblW w:w="9067" w:type="dxa"/>
        <w:tblLook w:val="04A0" w:firstRow="1" w:lastRow="0" w:firstColumn="1" w:lastColumn="0" w:noHBand="0" w:noVBand="1"/>
      </w:tblPr>
      <w:tblGrid>
        <w:gridCol w:w="5665"/>
        <w:gridCol w:w="3402"/>
      </w:tblGrid>
      <w:tr w:rsidR="002F440A" w:rsidRPr="002F440A" w14:paraId="6DDEFF01" w14:textId="77777777" w:rsidTr="00474C0C">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665" w:type="dxa"/>
            <w:hideMark/>
          </w:tcPr>
          <w:p w14:paraId="3B1B0C7B" w14:textId="77777777" w:rsidR="002F440A" w:rsidRPr="002F440A" w:rsidRDefault="002F440A" w:rsidP="002F440A">
            <w:pPr>
              <w:tabs>
                <w:tab w:val="left" w:pos="454"/>
                <w:tab w:val="left" w:pos="1021"/>
                <w:tab w:val="left" w:pos="1588"/>
              </w:tabs>
              <w:spacing w:line="256" w:lineRule="auto"/>
              <w:rPr>
                <w:rFonts w:eastAsia="Calibri" w:cs="Times New Roman"/>
                <w:sz w:val="18"/>
              </w:rPr>
            </w:pPr>
            <w:bookmarkStart w:id="40" w:name="_Toc65503541"/>
            <w:r w:rsidRPr="002F440A">
              <w:rPr>
                <w:rFonts w:ascii="Corbel" w:eastAsia="Times New Roman" w:hAnsi="Corbel" w:cs="Times New Roman"/>
                <w:caps/>
                <w:color w:val="4E302B"/>
                <w:sz w:val="18"/>
              </w:rPr>
              <w:t>SELECTIEFASE</w:t>
            </w:r>
            <w:bookmarkEnd w:id="40"/>
            <w:r w:rsidRPr="002F440A">
              <w:rPr>
                <w:rFonts w:eastAsia="Calibri" w:cs="Times New Roman"/>
                <w:color w:val="FFFFFF"/>
                <w:sz w:val="18"/>
              </w:rPr>
              <w:t>LECTIEFASE</w:t>
            </w:r>
          </w:p>
        </w:tc>
        <w:tc>
          <w:tcPr>
            <w:tcW w:w="3402" w:type="dxa"/>
            <w:hideMark/>
          </w:tcPr>
          <w:p w14:paraId="17BAA1D4" w14:textId="77777777" w:rsidR="002F440A" w:rsidRPr="002F440A" w:rsidRDefault="002F440A" w:rsidP="002F440A">
            <w:pPr>
              <w:tabs>
                <w:tab w:val="left" w:pos="454"/>
                <w:tab w:val="left" w:pos="1021"/>
                <w:tab w:val="left" w:pos="1588"/>
              </w:tabs>
              <w:spacing w:line="256" w:lineRule="auto"/>
              <w:ind w:left="851"/>
              <w:cnfStyle w:val="100000000000" w:firstRow="1" w:lastRow="0" w:firstColumn="0" w:lastColumn="0" w:oddVBand="0" w:evenVBand="0" w:oddHBand="0" w:evenHBand="0" w:firstRowFirstColumn="0" w:firstRowLastColumn="0" w:lastRowFirstColumn="0" w:lastRowLastColumn="0"/>
              <w:rPr>
                <w:rFonts w:eastAsia="Calibri" w:cs="Times New Roman"/>
                <w:sz w:val="18"/>
                <w:highlight w:val="yellow"/>
              </w:rPr>
            </w:pPr>
            <w:r w:rsidRPr="002F440A">
              <w:rPr>
                <w:rFonts w:eastAsia="Calibri" w:cs="Times New Roman"/>
                <w:sz w:val="18"/>
              </w:rPr>
              <w:t xml:space="preserve">Datum </w:t>
            </w:r>
          </w:p>
        </w:tc>
      </w:tr>
      <w:tr w:rsidR="002F440A" w:rsidRPr="002F440A" w14:paraId="0D0B20B0" w14:textId="77777777" w:rsidTr="00474C0C">
        <w:trPr>
          <w:trHeight w:val="265"/>
        </w:trPr>
        <w:tc>
          <w:tcPr>
            <w:cnfStyle w:val="001000000000" w:firstRow="0" w:lastRow="0" w:firstColumn="1" w:lastColumn="0" w:oddVBand="0" w:evenVBand="0" w:oddHBand="0" w:evenHBand="0" w:firstRowFirstColumn="0" w:firstRowLastColumn="0" w:lastRowFirstColumn="0" w:lastRowLastColumn="0"/>
            <w:tcW w:w="5665" w:type="dxa"/>
            <w:hideMark/>
          </w:tcPr>
          <w:p w14:paraId="1EE9C406"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 xml:space="preserve">Aankondiging/publicatie </w:t>
            </w:r>
          </w:p>
        </w:tc>
        <w:tc>
          <w:tcPr>
            <w:tcW w:w="3402" w:type="dxa"/>
          </w:tcPr>
          <w:p w14:paraId="0911DAFF" w14:textId="77777777" w:rsidR="002F440A" w:rsidRPr="002F440A" w:rsidRDefault="002F440A" w:rsidP="002F440A">
            <w:pPr>
              <w:tabs>
                <w:tab w:val="left" w:pos="454"/>
                <w:tab w:val="left" w:pos="1021"/>
                <w:tab w:val="left" w:pos="1588"/>
              </w:tabs>
              <w:spacing w:line="256" w:lineRule="auto"/>
              <w:ind w:left="317"/>
              <w:cnfStyle w:val="000000000000" w:firstRow="0" w:lastRow="0" w:firstColumn="0" w:lastColumn="0" w:oddVBand="0" w:evenVBand="0" w:oddHBand="0" w:evenHBand="0" w:firstRowFirstColumn="0" w:firstRowLastColumn="0" w:lastRowFirstColumn="0" w:lastRowLastColumn="0"/>
              <w:rPr>
                <w:rFonts w:eastAsia="Calibri" w:cs="Times New Roman"/>
                <w:i/>
                <w:iCs/>
                <w:sz w:val="18"/>
              </w:rPr>
            </w:pPr>
            <w:r w:rsidRPr="002F440A">
              <w:rPr>
                <w:rFonts w:eastAsia="Calibri" w:cs="Times New Roman"/>
                <w:i/>
                <w:iCs/>
                <w:sz w:val="18"/>
              </w:rPr>
              <w:t>31 mei 2024</w:t>
            </w:r>
          </w:p>
        </w:tc>
      </w:tr>
      <w:tr w:rsidR="002F440A" w:rsidRPr="002F440A" w14:paraId="16718CB0"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7EF1AE51"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 xml:space="preserve">Indienen van vragen </w:t>
            </w:r>
          </w:p>
        </w:tc>
        <w:tc>
          <w:tcPr>
            <w:tcW w:w="3402" w:type="dxa"/>
          </w:tcPr>
          <w:p w14:paraId="18B943FA" w14:textId="0571440F" w:rsidR="002F440A" w:rsidRPr="009A0124" w:rsidRDefault="002F440A" w:rsidP="002F440A">
            <w:pPr>
              <w:tabs>
                <w:tab w:val="left" w:pos="454"/>
                <w:tab w:val="left" w:pos="1021"/>
                <w:tab w:val="left" w:pos="1588"/>
              </w:tabs>
              <w:spacing w:line="256" w:lineRule="auto"/>
              <w:ind w:left="317"/>
              <w:cnfStyle w:val="000000000000" w:firstRow="0" w:lastRow="0" w:firstColumn="0" w:lastColumn="0" w:oddVBand="0" w:evenVBand="0" w:oddHBand="0" w:evenHBand="0" w:firstRowFirstColumn="0" w:firstRowLastColumn="0" w:lastRowFirstColumn="0" w:lastRowLastColumn="0"/>
              <w:rPr>
                <w:rFonts w:eastAsia="Calibri" w:cs="Times New Roman"/>
                <w:b/>
                <w:bCs/>
                <w:i/>
                <w:iCs/>
                <w:sz w:val="18"/>
              </w:rPr>
            </w:pPr>
            <w:r w:rsidRPr="009A0124">
              <w:rPr>
                <w:rFonts w:eastAsia="Calibri" w:cs="Times New Roman"/>
                <w:b/>
                <w:bCs/>
                <w:i/>
                <w:iCs/>
                <w:sz w:val="18"/>
              </w:rPr>
              <w:t xml:space="preserve">14 juni 2024, </w:t>
            </w:r>
            <w:r w:rsidR="00A276C0" w:rsidRPr="009A0124">
              <w:rPr>
                <w:rFonts w:eastAsia="Calibri" w:cs="Times New Roman"/>
                <w:b/>
                <w:bCs/>
                <w:i/>
                <w:iCs/>
                <w:sz w:val="18"/>
              </w:rPr>
              <w:t>12.00</w:t>
            </w:r>
            <w:r w:rsidRPr="009A0124">
              <w:rPr>
                <w:rFonts w:eastAsia="Calibri" w:cs="Times New Roman"/>
                <w:b/>
                <w:bCs/>
                <w:i/>
                <w:iCs/>
                <w:sz w:val="18"/>
              </w:rPr>
              <w:t xml:space="preserve"> uur</w:t>
            </w:r>
          </w:p>
        </w:tc>
      </w:tr>
      <w:tr w:rsidR="002F440A" w:rsidRPr="002F440A" w14:paraId="0A5BC0E9"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1D2EFEA0"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 xml:space="preserve">Verstrekken nota van inlichtingen </w:t>
            </w:r>
          </w:p>
        </w:tc>
        <w:tc>
          <w:tcPr>
            <w:tcW w:w="3402" w:type="dxa"/>
          </w:tcPr>
          <w:p w14:paraId="2EEB0CEE" w14:textId="77777777" w:rsidR="002F440A" w:rsidRPr="002F440A" w:rsidRDefault="002F440A" w:rsidP="002F440A">
            <w:pPr>
              <w:tabs>
                <w:tab w:val="left" w:pos="454"/>
                <w:tab w:val="left" w:pos="1021"/>
                <w:tab w:val="left" w:pos="1588"/>
              </w:tabs>
              <w:spacing w:line="256" w:lineRule="auto"/>
              <w:ind w:left="317"/>
              <w:cnfStyle w:val="000000000000" w:firstRow="0" w:lastRow="0" w:firstColumn="0" w:lastColumn="0" w:oddVBand="0" w:evenVBand="0" w:oddHBand="0" w:evenHBand="0" w:firstRowFirstColumn="0" w:firstRowLastColumn="0" w:lastRowFirstColumn="0" w:lastRowLastColumn="0"/>
              <w:rPr>
                <w:rFonts w:eastAsia="Calibri" w:cs="Times New Roman"/>
                <w:i/>
                <w:iCs/>
                <w:sz w:val="18"/>
              </w:rPr>
            </w:pPr>
            <w:r w:rsidRPr="002F440A">
              <w:rPr>
                <w:rFonts w:eastAsia="Calibri" w:cs="Times New Roman"/>
                <w:i/>
                <w:iCs/>
                <w:sz w:val="18"/>
              </w:rPr>
              <w:t>20 juni 2024</w:t>
            </w:r>
          </w:p>
        </w:tc>
      </w:tr>
      <w:tr w:rsidR="002F440A" w:rsidRPr="002F440A" w14:paraId="66C4804B" w14:textId="77777777" w:rsidTr="00474C0C">
        <w:trPr>
          <w:trHeight w:val="265"/>
        </w:trPr>
        <w:tc>
          <w:tcPr>
            <w:cnfStyle w:val="001000000000" w:firstRow="0" w:lastRow="0" w:firstColumn="1" w:lastColumn="0" w:oddVBand="0" w:evenVBand="0" w:oddHBand="0" w:evenHBand="0" w:firstRowFirstColumn="0" w:firstRowLastColumn="0" w:lastRowFirstColumn="0" w:lastRowLastColumn="0"/>
            <w:tcW w:w="5665" w:type="dxa"/>
            <w:hideMark/>
          </w:tcPr>
          <w:p w14:paraId="7D0451D4"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 xml:space="preserve">Indienen van de aanvraag tot deelname </w:t>
            </w:r>
            <w:proofErr w:type="spellStart"/>
            <w:r w:rsidRPr="002F440A">
              <w:rPr>
                <w:rFonts w:eastAsia="Calibri" w:cs="Times New Roman"/>
                <w:sz w:val="18"/>
              </w:rPr>
              <w:t>Tenderned</w:t>
            </w:r>
            <w:proofErr w:type="spellEnd"/>
          </w:p>
        </w:tc>
        <w:tc>
          <w:tcPr>
            <w:tcW w:w="3402" w:type="dxa"/>
          </w:tcPr>
          <w:p w14:paraId="29C43225" w14:textId="77777777" w:rsidR="002F440A" w:rsidRPr="002F440A" w:rsidRDefault="002F440A" w:rsidP="002F440A">
            <w:pPr>
              <w:tabs>
                <w:tab w:val="left" w:pos="454"/>
                <w:tab w:val="left" w:pos="1021"/>
                <w:tab w:val="left" w:pos="1588"/>
              </w:tabs>
              <w:spacing w:line="256" w:lineRule="auto"/>
              <w:ind w:left="317"/>
              <w:cnfStyle w:val="000000000000" w:firstRow="0" w:lastRow="0" w:firstColumn="0" w:lastColumn="0" w:oddVBand="0" w:evenVBand="0" w:oddHBand="0" w:evenHBand="0" w:firstRowFirstColumn="0" w:firstRowLastColumn="0" w:lastRowFirstColumn="0" w:lastRowLastColumn="0"/>
              <w:rPr>
                <w:rFonts w:eastAsia="Calibri" w:cs="Times New Roman"/>
                <w:b/>
                <w:bCs/>
                <w:i/>
                <w:iCs/>
                <w:sz w:val="18"/>
              </w:rPr>
            </w:pPr>
            <w:r w:rsidRPr="002F440A">
              <w:rPr>
                <w:rFonts w:eastAsia="Calibri" w:cs="Times New Roman"/>
                <w:b/>
                <w:bCs/>
                <w:i/>
                <w:iCs/>
                <w:sz w:val="18"/>
              </w:rPr>
              <w:t>1 juli 2024, 12 uur</w:t>
            </w:r>
          </w:p>
        </w:tc>
      </w:tr>
      <w:tr w:rsidR="002F440A" w:rsidRPr="002F440A" w14:paraId="4CAD9F74"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1B7AA8B2" w14:textId="5283024D"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Beoordelen van de aanvragen tot deelname</w:t>
            </w:r>
          </w:p>
        </w:tc>
        <w:tc>
          <w:tcPr>
            <w:tcW w:w="3402" w:type="dxa"/>
          </w:tcPr>
          <w:p w14:paraId="4BA67A46" w14:textId="77777777" w:rsidR="002F440A" w:rsidRPr="002F440A" w:rsidRDefault="002F440A" w:rsidP="002F440A">
            <w:pPr>
              <w:tabs>
                <w:tab w:val="left" w:pos="454"/>
                <w:tab w:val="left" w:pos="1021"/>
                <w:tab w:val="left" w:pos="1588"/>
              </w:tabs>
              <w:spacing w:line="256" w:lineRule="auto"/>
              <w:ind w:left="317"/>
              <w:cnfStyle w:val="000000000000" w:firstRow="0" w:lastRow="0" w:firstColumn="0" w:lastColumn="0" w:oddVBand="0" w:evenVBand="0" w:oddHBand="0" w:evenHBand="0" w:firstRowFirstColumn="0" w:firstRowLastColumn="0" w:lastRowFirstColumn="0" w:lastRowLastColumn="0"/>
              <w:rPr>
                <w:rFonts w:eastAsia="Calibri" w:cs="Times New Roman"/>
                <w:sz w:val="18"/>
              </w:rPr>
            </w:pPr>
            <w:r w:rsidRPr="002F440A">
              <w:rPr>
                <w:rFonts w:eastAsia="Calibri" w:cs="Times New Roman"/>
                <w:i/>
                <w:iCs/>
                <w:sz w:val="18"/>
              </w:rPr>
              <w:t>2-5 juli 2024</w:t>
            </w:r>
          </w:p>
        </w:tc>
      </w:tr>
      <w:tr w:rsidR="002F440A" w:rsidRPr="002F440A" w14:paraId="11A16763"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3BCAFEAE"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 xml:space="preserve">Mededeling resultaat selectiefase </w:t>
            </w:r>
          </w:p>
        </w:tc>
        <w:tc>
          <w:tcPr>
            <w:tcW w:w="3402" w:type="dxa"/>
          </w:tcPr>
          <w:p w14:paraId="7599355F" w14:textId="77777777" w:rsidR="002F440A" w:rsidRPr="002F440A" w:rsidRDefault="002F440A" w:rsidP="002F440A">
            <w:pPr>
              <w:tabs>
                <w:tab w:val="left" w:pos="454"/>
                <w:tab w:val="left" w:pos="1021"/>
                <w:tab w:val="left" w:pos="1588"/>
              </w:tabs>
              <w:spacing w:line="256" w:lineRule="auto"/>
              <w:ind w:left="317"/>
              <w:cnfStyle w:val="000000000000" w:firstRow="0" w:lastRow="0" w:firstColumn="0" w:lastColumn="0" w:oddVBand="0" w:evenVBand="0" w:oddHBand="0" w:evenHBand="0" w:firstRowFirstColumn="0" w:firstRowLastColumn="0" w:lastRowFirstColumn="0" w:lastRowLastColumn="0"/>
              <w:rPr>
                <w:rFonts w:eastAsia="Calibri" w:cs="Times New Roman"/>
                <w:i/>
                <w:iCs/>
                <w:sz w:val="18"/>
              </w:rPr>
            </w:pPr>
            <w:r w:rsidRPr="002F440A">
              <w:rPr>
                <w:rFonts w:eastAsia="Calibri" w:cs="Times New Roman"/>
                <w:i/>
                <w:iCs/>
                <w:sz w:val="18"/>
              </w:rPr>
              <w:t>8 juli 2024</w:t>
            </w:r>
          </w:p>
        </w:tc>
      </w:tr>
      <w:tr w:rsidR="002F440A" w:rsidRPr="002F440A" w14:paraId="21D1B5A5"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tcPr>
          <w:p w14:paraId="78080DC3"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Bezwaar resultaat selectiefase (7 dagen)</w:t>
            </w:r>
          </w:p>
        </w:tc>
        <w:tc>
          <w:tcPr>
            <w:tcW w:w="3402" w:type="dxa"/>
          </w:tcPr>
          <w:p w14:paraId="6804F902" w14:textId="77777777" w:rsidR="002F440A" w:rsidRPr="002F440A" w:rsidRDefault="002F440A" w:rsidP="002F440A">
            <w:pPr>
              <w:tabs>
                <w:tab w:val="left" w:pos="454"/>
                <w:tab w:val="left" w:pos="1021"/>
                <w:tab w:val="left" w:pos="1588"/>
              </w:tabs>
              <w:spacing w:line="256" w:lineRule="auto"/>
              <w:ind w:left="317"/>
              <w:cnfStyle w:val="000000000000" w:firstRow="0" w:lastRow="0" w:firstColumn="0" w:lastColumn="0" w:oddVBand="0" w:evenVBand="0" w:oddHBand="0" w:evenHBand="0" w:firstRowFirstColumn="0" w:firstRowLastColumn="0" w:lastRowFirstColumn="0" w:lastRowLastColumn="0"/>
              <w:rPr>
                <w:rFonts w:eastAsia="Calibri" w:cs="Times New Roman"/>
                <w:b/>
                <w:bCs/>
                <w:i/>
                <w:iCs/>
                <w:sz w:val="18"/>
              </w:rPr>
            </w:pPr>
            <w:r w:rsidRPr="002F440A">
              <w:rPr>
                <w:rFonts w:eastAsia="Calibri" w:cs="Times New Roman"/>
                <w:b/>
                <w:bCs/>
                <w:i/>
                <w:iCs/>
                <w:sz w:val="18"/>
              </w:rPr>
              <w:t>16 juli 2024</w:t>
            </w:r>
          </w:p>
        </w:tc>
      </w:tr>
    </w:tbl>
    <w:p w14:paraId="05322E59" w14:textId="77777777" w:rsidR="002F440A" w:rsidRPr="002F440A" w:rsidRDefault="002F440A" w:rsidP="002F440A">
      <w:pPr>
        <w:tabs>
          <w:tab w:val="left" w:pos="454"/>
          <w:tab w:val="left" w:pos="1021"/>
          <w:tab w:val="left" w:pos="1588"/>
        </w:tabs>
        <w:spacing w:line="256" w:lineRule="auto"/>
        <w:rPr>
          <w:rFonts w:eastAsia="Times New Roman" w:cs="Times New Roman"/>
          <w:sz w:val="18"/>
          <w:szCs w:val="20"/>
          <w:lang w:eastAsia="nl-NL"/>
        </w:rPr>
      </w:pPr>
    </w:p>
    <w:tbl>
      <w:tblPr>
        <w:tblStyle w:val="Rastertabel1licht-Accent1"/>
        <w:tblW w:w="8784" w:type="dxa"/>
        <w:tblLook w:val="04A0" w:firstRow="1" w:lastRow="0" w:firstColumn="1" w:lastColumn="0" w:noHBand="0" w:noVBand="1"/>
      </w:tblPr>
      <w:tblGrid>
        <w:gridCol w:w="5665"/>
        <w:gridCol w:w="3119"/>
      </w:tblGrid>
      <w:tr w:rsidR="002F440A" w:rsidRPr="002F440A" w14:paraId="67506B7C" w14:textId="77777777" w:rsidTr="00474C0C">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665" w:type="dxa"/>
            <w:hideMark/>
          </w:tcPr>
          <w:p w14:paraId="7128B0AB" w14:textId="77777777" w:rsidR="002F440A" w:rsidRPr="002F440A" w:rsidRDefault="002F440A" w:rsidP="002F440A">
            <w:pPr>
              <w:tabs>
                <w:tab w:val="left" w:pos="454"/>
                <w:tab w:val="left" w:pos="1021"/>
                <w:tab w:val="left" w:pos="1588"/>
              </w:tabs>
              <w:spacing w:line="256" w:lineRule="auto"/>
              <w:rPr>
                <w:rFonts w:eastAsia="Calibri" w:cs="Times New Roman"/>
                <w:sz w:val="18"/>
              </w:rPr>
            </w:pPr>
            <w:bookmarkStart w:id="41" w:name="_Toc65503542"/>
            <w:r w:rsidRPr="002F440A">
              <w:rPr>
                <w:rFonts w:ascii="Corbel" w:eastAsia="Times New Roman" w:hAnsi="Corbel" w:cs="Times New Roman"/>
                <w:caps/>
                <w:color w:val="4E302B"/>
                <w:sz w:val="18"/>
              </w:rPr>
              <w:t>GUNNINGSFASE</w:t>
            </w:r>
            <w:bookmarkEnd w:id="41"/>
            <w:r w:rsidRPr="002F440A">
              <w:rPr>
                <w:rFonts w:eastAsia="Calibri" w:cs="Times New Roman"/>
                <w:color w:val="FFFFFF"/>
                <w:sz w:val="18"/>
              </w:rPr>
              <w:t xml:space="preserve"> SELECTIEFASE</w:t>
            </w:r>
          </w:p>
        </w:tc>
        <w:tc>
          <w:tcPr>
            <w:tcW w:w="3119" w:type="dxa"/>
            <w:hideMark/>
          </w:tcPr>
          <w:p w14:paraId="410E93FF" w14:textId="77777777" w:rsidR="002F440A" w:rsidRPr="002F440A" w:rsidRDefault="002F440A" w:rsidP="002F440A">
            <w:pPr>
              <w:tabs>
                <w:tab w:val="left" w:pos="454"/>
                <w:tab w:val="left" w:pos="1021"/>
                <w:tab w:val="left" w:pos="1588"/>
              </w:tabs>
              <w:spacing w:line="256" w:lineRule="auto"/>
              <w:ind w:left="851"/>
              <w:cnfStyle w:val="100000000000" w:firstRow="1" w:lastRow="0" w:firstColumn="0" w:lastColumn="0" w:oddVBand="0" w:evenVBand="0" w:oddHBand="0" w:evenHBand="0" w:firstRowFirstColumn="0" w:firstRowLastColumn="0" w:lastRowFirstColumn="0" w:lastRowLastColumn="0"/>
              <w:rPr>
                <w:rFonts w:eastAsia="Calibri" w:cs="Times New Roman"/>
                <w:sz w:val="18"/>
              </w:rPr>
            </w:pPr>
            <w:r w:rsidRPr="002F440A">
              <w:rPr>
                <w:rFonts w:eastAsia="Calibri" w:cs="Times New Roman"/>
                <w:sz w:val="18"/>
              </w:rPr>
              <w:t xml:space="preserve">Datum </w:t>
            </w:r>
          </w:p>
        </w:tc>
      </w:tr>
      <w:tr w:rsidR="002F440A" w:rsidRPr="002F440A" w14:paraId="59F2C08A"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133869B0"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 xml:space="preserve">Verstrekken van de gunningsleidraad </w:t>
            </w:r>
          </w:p>
        </w:tc>
        <w:tc>
          <w:tcPr>
            <w:tcW w:w="3119" w:type="dxa"/>
          </w:tcPr>
          <w:p w14:paraId="763B3F27" w14:textId="77777777" w:rsidR="002F440A" w:rsidRPr="002F440A" w:rsidRDefault="002F440A" w:rsidP="002F440A">
            <w:pPr>
              <w:tabs>
                <w:tab w:val="left" w:pos="454"/>
                <w:tab w:val="left" w:pos="1021"/>
                <w:tab w:val="left" w:pos="1588"/>
              </w:tabs>
              <w:spacing w:line="256" w:lineRule="auto"/>
              <w:ind w:left="291"/>
              <w:cnfStyle w:val="000000000000" w:firstRow="0" w:lastRow="0" w:firstColumn="0" w:lastColumn="0" w:oddVBand="0" w:evenVBand="0" w:oddHBand="0" w:evenHBand="0" w:firstRowFirstColumn="0" w:firstRowLastColumn="0" w:lastRowFirstColumn="0" w:lastRowLastColumn="0"/>
              <w:rPr>
                <w:rFonts w:eastAsia="Calibri" w:cs="Times New Roman"/>
                <w:i/>
                <w:iCs/>
                <w:sz w:val="18"/>
              </w:rPr>
            </w:pPr>
            <w:r w:rsidRPr="002F440A">
              <w:rPr>
                <w:rFonts w:eastAsia="Calibri" w:cs="Times New Roman"/>
                <w:i/>
                <w:iCs/>
                <w:sz w:val="18"/>
              </w:rPr>
              <w:t>16 juli 2024</w:t>
            </w:r>
          </w:p>
        </w:tc>
      </w:tr>
      <w:tr w:rsidR="002F440A" w:rsidRPr="002F440A" w14:paraId="012BBA73"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tcPr>
          <w:p w14:paraId="50D15442"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Indienen van vragen</w:t>
            </w:r>
          </w:p>
        </w:tc>
        <w:tc>
          <w:tcPr>
            <w:tcW w:w="3119" w:type="dxa"/>
          </w:tcPr>
          <w:p w14:paraId="099A57EC" w14:textId="77777777" w:rsidR="002F440A" w:rsidRPr="009A0124" w:rsidRDefault="002F440A" w:rsidP="002F440A">
            <w:pPr>
              <w:tabs>
                <w:tab w:val="left" w:pos="454"/>
                <w:tab w:val="left" w:pos="1021"/>
                <w:tab w:val="left" w:pos="1588"/>
              </w:tabs>
              <w:spacing w:line="256" w:lineRule="auto"/>
              <w:ind w:left="291"/>
              <w:cnfStyle w:val="000000000000" w:firstRow="0" w:lastRow="0" w:firstColumn="0" w:lastColumn="0" w:oddVBand="0" w:evenVBand="0" w:oddHBand="0" w:evenHBand="0" w:firstRowFirstColumn="0" w:firstRowLastColumn="0" w:lastRowFirstColumn="0" w:lastRowLastColumn="0"/>
              <w:rPr>
                <w:rFonts w:eastAsia="Calibri" w:cs="Times New Roman"/>
                <w:b/>
                <w:bCs/>
                <w:i/>
                <w:iCs/>
                <w:sz w:val="18"/>
              </w:rPr>
            </w:pPr>
            <w:r w:rsidRPr="009A0124">
              <w:rPr>
                <w:rFonts w:eastAsia="Calibri" w:cs="Times New Roman"/>
                <w:b/>
                <w:bCs/>
                <w:i/>
                <w:iCs/>
                <w:sz w:val="18"/>
              </w:rPr>
              <w:t>21 aug 12.00 uur 2024</w:t>
            </w:r>
          </w:p>
        </w:tc>
      </w:tr>
      <w:tr w:rsidR="002F440A" w:rsidRPr="002F440A" w14:paraId="65B75AAD"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tcPr>
          <w:p w14:paraId="059C8CB9"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Verstrekken nota van inlichtingen</w:t>
            </w:r>
          </w:p>
        </w:tc>
        <w:tc>
          <w:tcPr>
            <w:tcW w:w="3119" w:type="dxa"/>
          </w:tcPr>
          <w:p w14:paraId="61CF387F" w14:textId="77777777" w:rsidR="002F440A" w:rsidRPr="002F440A" w:rsidRDefault="002F440A" w:rsidP="002F440A">
            <w:pPr>
              <w:tabs>
                <w:tab w:val="left" w:pos="454"/>
                <w:tab w:val="left" w:pos="1021"/>
                <w:tab w:val="left" w:pos="1588"/>
              </w:tabs>
              <w:spacing w:line="256" w:lineRule="auto"/>
              <w:ind w:left="291"/>
              <w:cnfStyle w:val="000000000000" w:firstRow="0" w:lastRow="0" w:firstColumn="0" w:lastColumn="0" w:oddVBand="0" w:evenVBand="0" w:oddHBand="0" w:evenHBand="0" w:firstRowFirstColumn="0" w:firstRowLastColumn="0" w:lastRowFirstColumn="0" w:lastRowLastColumn="0"/>
              <w:rPr>
                <w:rFonts w:eastAsia="Calibri" w:cs="Times New Roman"/>
                <w:i/>
                <w:iCs/>
                <w:sz w:val="18"/>
              </w:rPr>
            </w:pPr>
            <w:r w:rsidRPr="002F440A">
              <w:rPr>
                <w:rFonts w:eastAsia="Calibri" w:cs="Times New Roman"/>
                <w:i/>
                <w:iCs/>
                <w:sz w:val="18"/>
              </w:rPr>
              <w:t>30 aug 2024</w:t>
            </w:r>
          </w:p>
        </w:tc>
      </w:tr>
      <w:tr w:rsidR="002F440A" w:rsidRPr="002F440A" w14:paraId="12FAAA12"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461E8713" w14:textId="3C4F60F1"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 xml:space="preserve">Indienen inschrijving </w:t>
            </w:r>
            <w:r w:rsidR="009A0124">
              <w:rPr>
                <w:rFonts w:eastAsia="Calibri" w:cs="Times New Roman"/>
                <w:sz w:val="18"/>
              </w:rPr>
              <w:t xml:space="preserve">via </w:t>
            </w:r>
            <w:proofErr w:type="spellStart"/>
            <w:r w:rsidR="009A0124">
              <w:rPr>
                <w:rFonts w:eastAsia="Calibri" w:cs="Times New Roman"/>
                <w:sz w:val="18"/>
              </w:rPr>
              <w:t>Tenderned</w:t>
            </w:r>
            <w:proofErr w:type="spellEnd"/>
          </w:p>
        </w:tc>
        <w:tc>
          <w:tcPr>
            <w:tcW w:w="3119" w:type="dxa"/>
          </w:tcPr>
          <w:p w14:paraId="1C30B0C8" w14:textId="4B672458" w:rsidR="002F440A" w:rsidRPr="002F440A" w:rsidRDefault="002F440A" w:rsidP="002F440A">
            <w:pPr>
              <w:tabs>
                <w:tab w:val="left" w:pos="454"/>
                <w:tab w:val="left" w:pos="1021"/>
                <w:tab w:val="left" w:pos="1588"/>
              </w:tabs>
              <w:spacing w:line="256" w:lineRule="auto"/>
              <w:ind w:left="291" w:firstLine="7"/>
              <w:cnfStyle w:val="000000000000" w:firstRow="0" w:lastRow="0" w:firstColumn="0" w:lastColumn="0" w:oddVBand="0" w:evenVBand="0" w:oddHBand="0" w:evenHBand="0" w:firstRowFirstColumn="0" w:firstRowLastColumn="0" w:lastRowFirstColumn="0" w:lastRowLastColumn="0"/>
              <w:rPr>
                <w:rFonts w:eastAsia="Calibri" w:cs="Times New Roman"/>
                <w:b/>
                <w:bCs/>
                <w:i/>
                <w:iCs/>
                <w:sz w:val="18"/>
                <w:highlight w:val="yellow"/>
              </w:rPr>
            </w:pPr>
            <w:r w:rsidRPr="002F440A">
              <w:rPr>
                <w:rFonts w:eastAsia="Calibri" w:cs="Times New Roman"/>
                <w:b/>
                <w:bCs/>
                <w:i/>
                <w:iCs/>
                <w:sz w:val="18"/>
              </w:rPr>
              <w:t>1</w:t>
            </w:r>
            <w:r w:rsidR="00A276C0">
              <w:rPr>
                <w:rFonts w:eastAsia="Calibri" w:cs="Times New Roman"/>
                <w:b/>
                <w:bCs/>
                <w:i/>
                <w:iCs/>
                <w:sz w:val="18"/>
              </w:rPr>
              <w:t>2</w:t>
            </w:r>
            <w:r w:rsidRPr="002F440A">
              <w:rPr>
                <w:rFonts w:eastAsia="Calibri" w:cs="Times New Roman"/>
                <w:b/>
                <w:bCs/>
                <w:i/>
                <w:iCs/>
                <w:sz w:val="18"/>
              </w:rPr>
              <w:t xml:space="preserve"> sept 12.00 uur 2024</w:t>
            </w:r>
          </w:p>
        </w:tc>
      </w:tr>
      <w:tr w:rsidR="002F440A" w:rsidRPr="002F440A" w14:paraId="2C851DFB"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tcPr>
          <w:p w14:paraId="355B3DF8"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1</w:t>
            </w:r>
            <w:r w:rsidRPr="002F440A">
              <w:rPr>
                <w:rFonts w:eastAsia="Calibri" w:cs="Times New Roman"/>
                <w:sz w:val="18"/>
                <w:vertAlign w:val="superscript"/>
              </w:rPr>
              <w:t>e</w:t>
            </w:r>
            <w:r w:rsidRPr="002F440A">
              <w:rPr>
                <w:rFonts w:eastAsia="Calibri" w:cs="Times New Roman"/>
                <w:sz w:val="18"/>
              </w:rPr>
              <w:t xml:space="preserve"> individuele beoordeling offertes</w:t>
            </w:r>
          </w:p>
        </w:tc>
        <w:tc>
          <w:tcPr>
            <w:tcW w:w="3119" w:type="dxa"/>
          </w:tcPr>
          <w:p w14:paraId="08652D3C" w14:textId="77777777" w:rsidR="002F440A" w:rsidRPr="002F440A" w:rsidRDefault="002F440A" w:rsidP="002F440A">
            <w:pPr>
              <w:tabs>
                <w:tab w:val="left" w:pos="454"/>
                <w:tab w:val="left" w:pos="1021"/>
                <w:tab w:val="left" w:pos="1588"/>
              </w:tabs>
              <w:spacing w:line="256" w:lineRule="auto"/>
              <w:ind w:left="291" w:firstLine="7"/>
              <w:cnfStyle w:val="000000000000" w:firstRow="0" w:lastRow="0" w:firstColumn="0" w:lastColumn="0" w:oddVBand="0" w:evenVBand="0" w:oddHBand="0" w:evenHBand="0" w:firstRowFirstColumn="0" w:firstRowLastColumn="0" w:lastRowFirstColumn="0" w:lastRowLastColumn="0"/>
              <w:rPr>
                <w:rFonts w:eastAsia="Calibri" w:cs="Times New Roman"/>
                <w:bCs/>
                <w:i/>
                <w:iCs/>
                <w:sz w:val="18"/>
              </w:rPr>
            </w:pPr>
            <w:r w:rsidRPr="002F440A">
              <w:rPr>
                <w:rFonts w:eastAsia="Calibri" w:cs="Times New Roman"/>
                <w:bCs/>
                <w:i/>
                <w:iCs/>
                <w:sz w:val="18"/>
              </w:rPr>
              <w:t>12-16 sept 2024</w:t>
            </w:r>
          </w:p>
        </w:tc>
      </w:tr>
      <w:tr w:rsidR="002F440A" w:rsidRPr="002F440A" w14:paraId="47E5844B"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09DBEF18" w14:textId="77777777" w:rsidR="002F440A" w:rsidRPr="002F440A" w:rsidRDefault="002F440A" w:rsidP="002F440A">
            <w:pPr>
              <w:tabs>
                <w:tab w:val="left" w:pos="454"/>
                <w:tab w:val="left" w:pos="1021"/>
                <w:tab w:val="left" w:pos="1588"/>
                <w:tab w:val="left" w:pos="2987"/>
              </w:tabs>
              <w:spacing w:line="260" w:lineRule="atLeast"/>
              <w:rPr>
                <w:rFonts w:eastAsia="Calibri" w:cs="Times New Roman"/>
                <w:sz w:val="18"/>
              </w:rPr>
            </w:pPr>
            <w:r w:rsidRPr="002F440A">
              <w:rPr>
                <w:rFonts w:eastAsia="Calibri" w:cs="Times New Roman"/>
                <w:sz w:val="18"/>
              </w:rPr>
              <w:t>Toelichting inschrijvingen partijen (</w:t>
            </w:r>
            <w:r w:rsidRPr="002F440A">
              <w:rPr>
                <w:rFonts w:eastAsia="Calibri" w:cs="Times New Roman"/>
                <w:i/>
                <w:sz w:val="18"/>
              </w:rPr>
              <w:t>RESERVEREN</w:t>
            </w:r>
            <w:r w:rsidRPr="002F440A">
              <w:rPr>
                <w:rFonts w:eastAsia="Calibri" w:cs="Times New Roman"/>
                <w:sz w:val="18"/>
              </w:rPr>
              <w:t>!)</w:t>
            </w:r>
          </w:p>
        </w:tc>
        <w:tc>
          <w:tcPr>
            <w:tcW w:w="3119" w:type="dxa"/>
          </w:tcPr>
          <w:p w14:paraId="55701514" w14:textId="77777777" w:rsidR="002F440A" w:rsidRPr="002F440A" w:rsidRDefault="002F440A" w:rsidP="002F440A">
            <w:pPr>
              <w:tabs>
                <w:tab w:val="left" w:pos="454"/>
                <w:tab w:val="left" w:pos="1021"/>
                <w:tab w:val="left" w:pos="1588"/>
              </w:tabs>
              <w:spacing w:line="256" w:lineRule="auto"/>
              <w:ind w:left="291"/>
              <w:cnfStyle w:val="000000000000" w:firstRow="0" w:lastRow="0" w:firstColumn="0" w:lastColumn="0" w:oddVBand="0" w:evenVBand="0" w:oddHBand="0" w:evenHBand="0" w:firstRowFirstColumn="0" w:firstRowLastColumn="0" w:lastRowFirstColumn="0" w:lastRowLastColumn="0"/>
              <w:rPr>
                <w:rFonts w:eastAsia="Calibri" w:cs="Times New Roman"/>
                <w:b/>
                <w:i/>
                <w:iCs/>
                <w:sz w:val="18"/>
                <w:highlight w:val="yellow"/>
              </w:rPr>
            </w:pPr>
            <w:r w:rsidRPr="002F440A">
              <w:rPr>
                <w:rFonts w:eastAsia="Calibri" w:cs="Times New Roman"/>
                <w:b/>
                <w:i/>
                <w:iCs/>
                <w:sz w:val="18"/>
              </w:rPr>
              <w:t>23 (</w:t>
            </w:r>
            <w:proofErr w:type="spellStart"/>
            <w:r w:rsidRPr="002F440A">
              <w:rPr>
                <w:rFonts w:eastAsia="Calibri" w:cs="Times New Roman"/>
                <w:b/>
                <w:i/>
                <w:iCs/>
                <w:sz w:val="18"/>
              </w:rPr>
              <w:t>evt</w:t>
            </w:r>
            <w:proofErr w:type="spellEnd"/>
            <w:r w:rsidRPr="002F440A">
              <w:rPr>
                <w:rFonts w:eastAsia="Calibri" w:cs="Times New Roman"/>
                <w:b/>
                <w:i/>
                <w:iCs/>
                <w:sz w:val="18"/>
              </w:rPr>
              <w:t xml:space="preserve"> 24) sept 2024</w:t>
            </w:r>
          </w:p>
        </w:tc>
      </w:tr>
      <w:tr w:rsidR="002F440A" w:rsidRPr="002F440A" w14:paraId="2DD951B5"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4B111DE4"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2</w:t>
            </w:r>
            <w:r w:rsidRPr="002F440A">
              <w:rPr>
                <w:rFonts w:eastAsia="Calibri" w:cs="Times New Roman"/>
                <w:sz w:val="18"/>
                <w:vertAlign w:val="superscript"/>
              </w:rPr>
              <w:t>e</w:t>
            </w:r>
            <w:r w:rsidRPr="002F440A">
              <w:rPr>
                <w:rFonts w:eastAsia="Calibri" w:cs="Times New Roman"/>
                <w:sz w:val="18"/>
              </w:rPr>
              <w:t xml:space="preserve"> gezamenlijke beoordeling offertes, </w:t>
            </w:r>
            <w:proofErr w:type="spellStart"/>
            <w:r w:rsidRPr="002F440A">
              <w:rPr>
                <w:rFonts w:eastAsia="Calibri" w:cs="Times New Roman"/>
                <w:sz w:val="18"/>
              </w:rPr>
              <w:t>incl</w:t>
            </w:r>
            <w:proofErr w:type="spellEnd"/>
            <w:r w:rsidRPr="002F440A">
              <w:rPr>
                <w:rFonts w:eastAsia="Calibri" w:cs="Times New Roman"/>
                <w:sz w:val="18"/>
              </w:rPr>
              <w:t xml:space="preserve"> toelichting </w:t>
            </w:r>
          </w:p>
        </w:tc>
        <w:tc>
          <w:tcPr>
            <w:tcW w:w="3119" w:type="dxa"/>
          </w:tcPr>
          <w:p w14:paraId="6AB49C33" w14:textId="2F1D50A5" w:rsidR="002F440A" w:rsidRPr="002F440A" w:rsidRDefault="002F440A" w:rsidP="002F440A">
            <w:pPr>
              <w:tabs>
                <w:tab w:val="left" w:pos="454"/>
                <w:tab w:val="left" w:pos="1021"/>
                <w:tab w:val="left" w:pos="1588"/>
              </w:tabs>
              <w:spacing w:line="256" w:lineRule="auto"/>
              <w:ind w:left="291"/>
              <w:cnfStyle w:val="000000000000" w:firstRow="0" w:lastRow="0" w:firstColumn="0" w:lastColumn="0" w:oddVBand="0" w:evenVBand="0" w:oddHBand="0" w:evenHBand="0" w:firstRowFirstColumn="0" w:firstRowLastColumn="0" w:lastRowFirstColumn="0" w:lastRowLastColumn="0"/>
              <w:rPr>
                <w:rFonts w:eastAsia="Calibri" w:cs="Times New Roman"/>
                <w:sz w:val="18"/>
              </w:rPr>
            </w:pPr>
            <w:r w:rsidRPr="002F440A">
              <w:rPr>
                <w:rFonts w:eastAsia="Calibri" w:cs="Times New Roman"/>
                <w:sz w:val="18"/>
              </w:rPr>
              <w:t>2</w:t>
            </w:r>
            <w:r w:rsidR="00A276C0">
              <w:rPr>
                <w:rFonts w:eastAsia="Calibri" w:cs="Times New Roman"/>
                <w:sz w:val="18"/>
              </w:rPr>
              <w:t>3 e.v.</w:t>
            </w:r>
            <w:r w:rsidRPr="002F440A">
              <w:rPr>
                <w:rFonts w:eastAsia="Calibri" w:cs="Times New Roman"/>
                <w:sz w:val="18"/>
              </w:rPr>
              <w:t xml:space="preserve"> sept 2024</w:t>
            </w:r>
          </w:p>
        </w:tc>
      </w:tr>
      <w:tr w:rsidR="002F440A" w:rsidRPr="002F440A" w14:paraId="7B7EF9E3"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052045EE"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 xml:space="preserve">Mededeling van de gunningsbeslissing </w:t>
            </w:r>
          </w:p>
        </w:tc>
        <w:tc>
          <w:tcPr>
            <w:tcW w:w="3119" w:type="dxa"/>
          </w:tcPr>
          <w:p w14:paraId="42275F47" w14:textId="77777777" w:rsidR="002F440A" w:rsidRPr="002F440A" w:rsidRDefault="002F440A" w:rsidP="002F440A">
            <w:pPr>
              <w:tabs>
                <w:tab w:val="left" w:pos="454"/>
                <w:tab w:val="left" w:pos="1021"/>
                <w:tab w:val="left" w:pos="1588"/>
              </w:tabs>
              <w:spacing w:line="256" w:lineRule="auto"/>
              <w:ind w:left="291"/>
              <w:cnfStyle w:val="000000000000" w:firstRow="0" w:lastRow="0" w:firstColumn="0" w:lastColumn="0" w:oddVBand="0" w:evenVBand="0" w:oddHBand="0" w:evenHBand="0" w:firstRowFirstColumn="0" w:firstRowLastColumn="0" w:lastRowFirstColumn="0" w:lastRowLastColumn="0"/>
              <w:rPr>
                <w:rFonts w:eastAsia="Calibri" w:cs="Times New Roman"/>
                <w:i/>
                <w:iCs/>
                <w:sz w:val="18"/>
              </w:rPr>
            </w:pPr>
            <w:r w:rsidRPr="002F440A">
              <w:rPr>
                <w:rFonts w:eastAsia="Calibri" w:cs="Times New Roman"/>
                <w:i/>
                <w:iCs/>
                <w:sz w:val="18"/>
              </w:rPr>
              <w:t>27 sept 2024</w:t>
            </w:r>
          </w:p>
        </w:tc>
      </w:tr>
      <w:tr w:rsidR="00075C67" w:rsidRPr="002F440A" w14:paraId="2F81620C"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tcPr>
          <w:p w14:paraId="7AF50FA4" w14:textId="30316C17" w:rsidR="00075C67" w:rsidRPr="002F440A" w:rsidRDefault="00075C67"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 xml:space="preserve">Verificatie-fase en </w:t>
            </w:r>
            <w:r>
              <w:rPr>
                <w:rFonts w:eastAsia="Calibri" w:cs="Times New Roman"/>
                <w:sz w:val="18"/>
              </w:rPr>
              <w:t>(</w:t>
            </w:r>
            <w:proofErr w:type="spellStart"/>
            <w:r>
              <w:rPr>
                <w:rFonts w:eastAsia="Calibri" w:cs="Times New Roman"/>
                <w:sz w:val="18"/>
              </w:rPr>
              <w:t>evt</w:t>
            </w:r>
            <w:proofErr w:type="spellEnd"/>
            <w:r>
              <w:rPr>
                <w:rFonts w:eastAsia="Calibri" w:cs="Times New Roman"/>
                <w:sz w:val="18"/>
              </w:rPr>
              <w:t xml:space="preserve">) </w:t>
            </w:r>
            <w:r w:rsidRPr="002F440A">
              <w:rPr>
                <w:rFonts w:eastAsia="Calibri" w:cs="Times New Roman"/>
                <w:sz w:val="18"/>
              </w:rPr>
              <w:t>gesprek</w:t>
            </w:r>
          </w:p>
        </w:tc>
        <w:tc>
          <w:tcPr>
            <w:tcW w:w="3119" w:type="dxa"/>
          </w:tcPr>
          <w:p w14:paraId="2665EEA8" w14:textId="3DC37835" w:rsidR="00075C67" w:rsidRPr="002F440A" w:rsidRDefault="00075C67" w:rsidP="002F440A">
            <w:pPr>
              <w:tabs>
                <w:tab w:val="left" w:pos="454"/>
                <w:tab w:val="left" w:pos="1021"/>
                <w:tab w:val="left" w:pos="1588"/>
              </w:tabs>
              <w:spacing w:line="256" w:lineRule="auto"/>
              <w:ind w:left="291"/>
              <w:cnfStyle w:val="000000000000" w:firstRow="0" w:lastRow="0" w:firstColumn="0" w:lastColumn="0" w:oddVBand="0" w:evenVBand="0" w:oddHBand="0" w:evenHBand="0" w:firstRowFirstColumn="0" w:firstRowLastColumn="0" w:lastRowFirstColumn="0" w:lastRowLastColumn="0"/>
              <w:rPr>
                <w:rFonts w:eastAsia="Calibri" w:cs="Times New Roman"/>
                <w:i/>
                <w:iCs/>
                <w:sz w:val="18"/>
              </w:rPr>
            </w:pPr>
            <w:r w:rsidRPr="002F440A">
              <w:rPr>
                <w:rFonts w:eastAsia="Calibri" w:cs="Times New Roman"/>
                <w:bCs/>
                <w:sz w:val="18"/>
              </w:rPr>
              <w:t>1 - 7 okt 2024</w:t>
            </w:r>
          </w:p>
        </w:tc>
      </w:tr>
      <w:tr w:rsidR="002F440A" w:rsidRPr="002F440A" w14:paraId="6CD89C83"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hideMark/>
          </w:tcPr>
          <w:p w14:paraId="51456429"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Aflopen stand-</w:t>
            </w:r>
            <w:proofErr w:type="spellStart"/>
            <w:r w:rsidRPr="002F440A">
              <w:rPr>
                <w:rFonts w:eastAsia="Calibri" w:cs="Times New Roman"/>
                <w:sz w:val="18"/>
              </w:rPr>
              <w:t>still</w:t>
            </w:r>
            <w:proofErr w:type="spellEnd"/>
            <w:r w:rsidRPr="002F440A">
              <w:rPr>
                <w:rFonts w:eastAsia="Calibri" w:cs="Times New Roman"/>
                <w:sz w:val="18"/>
              </w:rPr>
              <w:t xml:space="preserve"> termijn (20 dagen)</w:t>
            </w:r>
          </w:p>
        </w:tc>
        <w:tc>
          <w:tcPr>
            <w:tcW w:w="3119" w:type="dxa"/>
          </w:tcPr>
          <w:p w14:paraId="6E206BE8" w14:textId="77777777" w:rsidR="002F440A" w:rsidRPr="002F440A" w:rsidRDefault="002F440A" w:rsidP="002F440A">
            <w:pPr>
              <w:tabs>
                <w:tab w:val="left" w:pos="454"/>
                <w:tab w:val="left" w:pos="1021"/>
                <w:tab w:val="left" w:pos="1588"/>
              </w:tabs>
              <w:spacing w:line="256" w:lineRule="auto"/>
              <w:ind w:left="291"/>
              <w:cnfStyle w:val="000000000000" w:firstRow="0" w:lastRow="0" w:firstColumn="0" w:lastColumn="0" w:oddVBand="0" w:evenVBand="0" w:oddHBand="0" w:evenHBand="0" w:firstRowFirstColumn="0" w:firstRowLastColumn="0" w:lastRowFirstColumn="0" w:lastRowLastColumn="0"/>
              <w:rPr>
                <w:rFonts w:eastAsia="Calibri" w:cs="Times New Roman"/>
                <w:b/>
                <w:bCs/>
                <w:sz w:val="18"/>
              </w:rPr>
            </w:pPr>
            <w:r w:rsidRPr="002F440A">
              <w:rPr>
                <w:rFonts w:eastAsia="Calibri" w:cs="Times New Roman"/>
                <w:b/>
                <w:bCs/>
                <w:sz w:val="18"/>
              </w:rPr>
              <w:t>18 okt 2024</w:t>
            </w:r>
          </w:p>
        </w:tc>
      </w:tr>
      <w:tr w:rsidR="002F440A" w:rsidRPr="002F440A" w14:paraId="72222E0B" w14:textId="77777777" w:rsidTr="00474C0C">
        <w:trPr>
          <w:trHeight w:val="264"/>
        </w:trPr>
        <w:tc>
          <w:tcPr>
            <w:cnfStyle w:val="001000000000" w:firstRow="0" w:lastRow="0" w:firstColumn="1" w:lastColumn="0" w:oddVBand="0" w:evenVBand="0" w:oddHBand="0" w:evenHBand="0" w:firstRowFirstColumn="0" w:firstRowLastColumn="0" w:lastRowFirstColumn="0" w:lastRowLastColumn="0"/>
            <w:tcW w:w="5665" w:type="dxa"/>
          </w:tcPr>
          <w:p w14:paraId="00E977EA" w14:textId="77777777" w:rsidR="002F440A" w:rsidRPr="002F440A" w:rsidRDefault="002F440A" w:rsidP="002F440A">
            <w:pPr>
              <w:tabs>
                <w:tab w:val="left" w:pos="454"/>
                <w:tab w:val="left" w:pos="1021"/>
                <w:tab w:val="left" w:pos="1588"/>
              </w:tabs>
              <w:spacing w:line="260" w:lineRule="atLeast"/>
              <w:rPr>
                <w:rFonts w:eastAsia="Calibri" w:cs="Times New Roman"/>
                <w:sz w:val="18"/>
              </w:rPr>
            </w:pPr>
            <w:r w:rsidRPr="002F440A">
              <w:rPr>
                <w:rFonts w:eastAsia="Calibri" w:cs="Times New Roman"/>
                <w:sz w:val="18"/>
              </w:rPr>
              <w:t>Raamovereenkomst</w:t>
            </w:r>
          </w:p>
        </w:tc>
        <w:tc>
          <w:tcPr>
            <w:tcW w:w="3119" w:type="dxa"/>
          </w:tcPr>
          <w:p w14:paraId="17AA0F85" w14:textId="77777777" w:rsidR="002F440A" w:rsidRPr="002F440A" w:rsidRDefault="002F440A" w:rsidP="002F440A">
            <w:pPr>
              <w:tabs>
                <w:tab w:val="left" w:pos="454"/>
                <w:tab w:val="left" w:pos="1021"/>
                <w:tab w:val="left" w:pos="1588"/>
              </w:tabs>
              <w:spacing w:line="256" w:lineRule="auto"/>
              <w:ind w:left="291"/>
              <w:cnfStyle w:val="000000000000" w:firstRow="0" w:lastRow="0" w:firstColumn="0" w:lastColumn="0" w:oddVBand="0" w:evenVBand="0" w:oddHBand="0" w:evenHBand="0" w:firstRowFirstColumn="0" w:firstRowLastColumn="0" w:lastRowFirstColumn="0" w:lastRowLastColumn="0"/>
              <w:rPr>
                <w:rFonts w:eastAsia="Calibri" w:cs="Times New Roman"/>
                <w:sz w:val="18"/>
              </w:rPr>
            </w:pPr>
            <w:r w:rsidRPr="002F440A">
              <w:rPr>
                <w:rFonts w:eastAsia="Calibri" w:cs="Times New Roman"/>
                <w:sz w:val="18"/>
              </w:rPr>
              <w:t>18 okt 2024</w:t>
            </w:r>
          </w:p>
        </w:tc>
      </w:tr>
    </w:tbl>
    <w:p w14:paraId="244D4157" w14:textId="77777777" w:rsidR="002F440A" w:rsidRPr="002F440A" w:rsidRDefault="002F440A" w:rsidP="002F440A">
      <w:pPr>
        <w:tabs>
          <w:tab w:val="left" w:pos="454"/>
          <w:tab w:val="left" w:pos="1021"/>
          <w:tab w:val="left" w:pos="1588"/>
        </w:tabs>
        <w:spacing w:line="256" w:lineRule="auto"/>
        <w:rPr>
          <w:rFonts w:ascii="Century Gothic" w:eastAsia="Century Gothic" w:hAnsi="Century Gothic" w:cs="Century Gothic"/>
          <w:color w:val="000000"/>
          <w:sz w:val="18"/>
          <w:szCs w:val="20"/>
          <w:lang w:eastAsia="nl-NL"/>
        </w:rPr>
      </w:pPr>
      <w:r w:rsidRPr="002F440A">
        <w:rPr>
          <w:rFonts w:eastAsia="Times New Roman" w:cs="Times New Roman"/>
          <w:sz w:val="18"/>
          <w:szCs w:val="20"/>
          <w:lang w:eastAsia="nl-NL"/>
        </w:rPr>
        <w:t xml:space="preserve"> </w:t>
      </w:r>
    </w:p>
    <w:p w14:paraId="42D060AD" w14:textId="1D64EFF4" w:rsidR="002F440A" w:rsidRPr="002F440A" w:rsidRDefault="002F440A" w:rsidP="002F440A">
      <w:pPr>
        <w:tabs>
          <w:tab w:val="left" w:pos="454"/>
          <w:tab w:val="left" w:pos="1021"/>
          <w:tab w:val="left" w:pos="1588"/>
        </w:tabs>
        <w:spacing w:line="260" w:lineRule="atLeast"/>
        <w:rPr>
          <w:rFonts w:eastAsia="Times New Roman" w:cs="Times New Roman"/>
          <w:sz w:val="18"/>
          <w:szCs w:val="20"/>
          <w:lang w:eastAsia="nl-NL"/>
        </w:rPr>
      </w:pPr>
      <w:r w:rsidRPr="002F440A">
        <w:rPr>
          <w:rFonts w:eastAsia="Times New Roman" w:cs="Times New Roman"/>
          <w:sz w:val="18"/>
          <w:szCs w:val="20"/>
          <w:lang w:eastAsia="nl-NL"/>
        </w:rPr>
        <w:t xml:space="preserve">Data schuin gedrukt in dit overzicht staan vast, overige data kunnen aan wijzigingen onderhevig zijn. Data die (tevens) </w:t>
      </w:r>
      <w:r w:rsidRPr="008E0AE4">
        <w:rPr>
          <w:rFonts w:eastAsia="Times New Roman" w:cs="Times New Roman"/>
          <w:b/>
          <w:bCs/>
          <w:sz w:val="18"/>
          <w:szCs w:val="20"/>
          <w:lang w:eastAsia="nl-NL"/>
        </w:rPr>
        <w:t>dik</w:t>
      </w:r>
      <w:r w:rsidRPr="002F440A">
        <w:rPr>
          <w:rFonts w:eastAsia="Times New Roman" w:cs="Times New Roman"/>
          <w:sz w:val="18"/>
          <w:szCs w:val="20"/>
          <w:lang w:eastAsia="nl-NL"/>
        </w:rPr>
        <w:t xml:space="preserve"> gedrukt zijn, zijn </w:t>
      </w:r>
      <w:r w:rsidR="009A0124">
        <w:rPr>
          <w:rFonts w:eastAsia="Times New Roman" w:cs="Times New Roman"/>
          <w:sz w:val="18"/>
          <w:szCs w:val="20"/>
          <w:lang w:eastAsia="nl-NL"/>
        </w:rPr>
        <w:t xml:space="preserve">voor partijen </w:t>
      </w:r>
      <w:r w:rsidRPr="002F440A">
        <w:rPr>
          <w:rFonts w:eastAsia="Times New Roman" w:cs="Times New Roman"/>
          <w:sz w:val="18"/>
          <w:szCs w:val="20"/>
          <w:lang w:eastAsia="nl-NL"/>
        </w:rPr>
        <w:t xml:space="preserve">aangemerkt als fatale data. </w:t>
      </w:r>
    </w:p>
    <w:p w14:paraId="54724751" w14:textId="77777777" w:rsidR="002F440A" w:rsidRDefault="002F440A" w:rsidP="00AF3B14"/>
    <w:p w14:paraId="32DE1712" w14:textId="5FB1FEB8" w:rsidR="00CE5F28" w:rsidRDefault="00CE5F28" w:rsidP="00AF3B14">
      <w:r>
        <w:t xml:space="preserve">De aanbesteder wijst erop dat deze planning niet bindend is en er geen rechten aan kunnen worden ontleend. Mochten wijzigingen in de planning noodzakelijk blijken, zal de aanbesteder de partijen die dit aanbelangt op de hoogte stellen.  </w:t>
      </w:r>
    </w:p>
    <w:p w14:paraId="0D27DACB" w14:textId="77777777" w:rsidR="00CE5F28" w:rsidRDefault="00CE5F28" w:rsidP="00AF3B14">
      <w:r>
        <w:t xml:space="preserve"> </w:t>
      </w:r>
    </w:p>
    <w:p w14:paraId="4D015BA3" w14:textId="7D965AB8" w:rsidR="00CE5F28" w:rsidRDefault="0042666E" w:rsidP="00AF3B14">
      <w:pPr>
        <w:pStyle w:val="Kop2"/>
      </w:pPr>
      <w:bookmarkStart w:id="42" w:name="_Toc167819864"/>
      <w:r>
        <w:t>BEOORDELINGSTEAM</w:t>
      </w:r>
      <w:bookmarkEnd w:id="42"/>
    </w:p>
    <w:p w14:paraId="5F904037" w14:textId="631EC223" w:rsidR="00EB7BDE" w:rsidRDefault="0042666E" w:rsidP="00AF3B14">
      <w:r>
        <w:t>Het beoordelingsteam</w:t>
      </w:r>
      <w:r w:rsidR="00CE5F28" w:rsidRPr="00EB7BDE">
        <w:t xml:space="preserve"> zal worden ingevuld door de volgende functies:</w:t>
      </w:r>
    </w:p>
    <w:p w14:paraId="6B9A484A" w14:textId="61831F81" w:rsidR="002F440A" w:rsidRPr="008E0AE4" w:rsidRDefault="002F440A" w:rsidP="00EB7BDE">
      <w:pPr>
        <w:pStyle w:val="Lijstalinea"/>
        <w:numPr>
          <w:ilvl w:val="0"/>
          <w:numId w:val="3"/>
        </w:numPr>
        <w:rPr>
          <w:color w:val="000000" w:themeColor="text1"/>
        </w:rPr>
      </w:pPr>
      <w:r w:rsidRPr="008E0AE4">
        <w:rPr>
          <w:color w:val="000000" w:themeColor="text1"/>
        </w:rPr>
        <w:t>Directeur werkcentrum Zuid</w:t>
      </w:r>
      <w:r w:rsidR="00075C67" w:rsidRPr="008E0AE4">
        <w:rPr>
          <w:color w:val="000000" w:themeColor="text1"/>
        </w:rPr>
        <w:t>-</w:t>
      </w:r>
      <w:r w:rsidRPr="008E0AE4">
        <w:rPr>
          <w:color w:val="000000" w:themeColor="text1"/>
        </w:rPr>
        <w:t>Limburg;</w:t>
      </w:r>
    </w:p>
    <w:p w14:paraId="05891312" w14:textId="57501C40" w:rsidR="00EB7BDE" w:rsidRPr="008E0AE4" w:rsidRDefault="002F440A" w:rsidP="00EB7BDE">
      <w:pPr>
        <w:pStyle w:val="Lijstalinea"/>
        <w:numPr>
          <w:ilvl w:val="0"/>
          <w:numId w:val="3"/>
        </w:numPr>
        <w:rPr>
          <w:color w:val="000000" w:themeColor="text1"/>
        </w:rPr>
      </w:pPr>
      <w:r w:rsidRPr="008E0AE4">
        <w:rPr>
          <w:color w:val="000000" w:themeColor="text1"/>
        </w:rPr>
        <w:t>Communicatie adviseurs van partnerorganisaties arbeidsmarktregio Z</w:t>
      </w:r>
      <w:r w:rsidR="00075C67" w:rsidRPr="008E0AE4">
        <w:rPr>
          <w:color w:val="000000" w:themeColor="text1"/>
        </w:rPr>
        <w:t>uid-</w:t>
      </w:r>
      <w:r w:rsidRPr="008E0AE4">
        <w:rPr>
          <w:color w:val="000000" w:themeColor="text1"/>
        </w:rPr>
        <w:t>L</w:t>
      </w:r>
      <w:r w:rsidR="00075C67" w:rsidRPr="008E0AE4">
        <w:rPr>
          <w:color w:val="000000" w:themeColor="text1"/>
        </w:rPr>
        <w:t>imburg</w:t>
      </w:r>
      <w:r w:rsidRPr="008E0AE4">
        <w:rPr>
          <w:color w:val="000000" w:themeColor="text1"/>
        </w:rPr>
        <w:t>;</w:t>
      </w:r>
    </w:p>
    <w:p w14:paraId="4CD20A4B" w14:textId="21128EBF" w:rsidR="00255E3E" w:rsidRPr="005E0109" w:rsidRDefault="00255E3E" w:rsidP="00EB7BDE">
      <w:pPr>
        <w:pStyle w:val="Lijstalinea"/>
        <w:numPr>
          <w:ilvl w:val="0"/>
          <w:numId w:val="3"/>
        </w:numPr>
        <w:rPr>
          <w:color w:val="000000" w:themeColor="text1"/>
        </w:rPr>
      </w:pPr>
      <w:r w:rsidRPr="005E0109">
        <w:rPr>
          <w:color w:val="000000" w:themeColor="text1"/>
        </w:rPr>
        <w:t>Ondersteund door adviseur Inkoop &amp; Aanbesteding</w:t>
      </w:r>
      <w:r w:rsidR="002F440A">
        <w:rPr>
          <w:color w:val="000000" w:themeColor="text1"/>
        </w:rPr>
        <w:t>.</w:t>
      </w:r>
    </w:p>
    <w:p w14:paraId="121F5265" w14:textId="62B8B1A1" w:rsidR="00CE5F28" w:rsidRPr="00EB7BDE" w:rsidRDefault="00CE5F28" w:rsidP="00CE5F28">
      <w:pPr>
        <w:spacing w:after="3" w:line="256" w:lineRule="auto"/>
        <w:ind w:left="851"/>
      </w:pPr>
    </w:p>
    <w:p w14:paraId="56A8B72B" w14:textId="77777777" w:rsidR="00CE5F28" w:rsidRDefault="00CE5F28" w:rsidP="00BE70A1">
      <w:r w:rsidRPr="00EB7BDE">
        <w:t>Het is de gegadigden niet toegestaan contact te zoeken met leden van de selectiecommissie met betrekking tot deze aanbesteding, op straffe van uitsluiting.</w:t>
      </w:r>
      <w:r>
        <w:t xml:space="preserve"> </w:t>
      </w:r>
    </w:p>
    <w:p w14:paraId="2187DB98" w14:textId="77777777" w:rsidR="00CE5F28" w:rsidRDefault="00CE5F28" w:rsidP="00CE5F28">
      <w:pPr>
        <w:spacing w:after="15" w:line="256" w:lineRule="auto"/>
        <w:ind w:left="851"/>
      </w:pPr>
      <w:r>
        <w:t xml:space="preserve"> </w:t>
      </w:r>
    </w:p>
    <w:p w14:paraId="74000A11" w14:textId="77777777" w:rsidR="00CE5F28" w:rsidRDefault="00CE5F28" w:rsidP="00CE5F28">
      <w:pPr>
        <w:spacing w:line="256" w:lineRule="auto"/>
        <w:ind w:left="851"/>
      </w:pPr>
      <w:r>
        <w:t xml:space="preserve"> </w:t>
      </w:r>
      <w:r>
        <w:tab/>
      </w:r>
      <w:r>
        <w:rPr>
          <w:b/>
          <w:color w:val="213B85"/>
        </w:rPr>
        <w:t xml:space="preserve"> </w:t>
      </w:r>
    </w:p>
    <w:p w14:paraId="408F22B1" w14:textId="77777777" w:rsidR="00CE5F28" w:rsidRDefault="00CE5F28" w:rsidP="00CE5F28">
      <w:pPr>
        <w:pStyle w:val="Kop2"/>
        <w:ind w:left="851" w:hanging="778"/>
      </w:pPr>
      <w:bookmarkStart w:id="43" w:name="_Ref65161586"/>
      <w:bookmarkStart w:id="44" w:name="_Ref65162581"/>
      <w:bookmarkStart w:id="45" w:name="_Toc167819865"/>
      <w:bookmarkStart w:id="46" w:name="_Toc39697"/>
      <w:r>
        <w:t>Communicatie</w:t>
      </w:r>
      <w:bookmarkEnd w:id="43"/>
      <w:bookmarkEnd w:id="44"/>
      <w:bookmarkEnd w:id="45"/>
      <w:r>
        <w:t xml:space="preserve"> </w:t>
      </w:r>
      <w:bookmarkEnd w:id="46"/>
    </w:p>
    <w:p w14:paraId="4E32A529" w14:textId="72FCDB8D" w:rsidR="00CE5F28" w:rsidRDefault="00CE5F28" w:rsidP="00BE70A1">
      <w:r>
        <w:t>Alle communicatie met betrekking tot deze opdracht dient  de verwijzing “</w:t>
      </w:r>
      <w:r w:rsidR="002F440A">
        <w:rPr>
          <w:b/>
        </w:rPr>
        <w:t>Communicatie Arbeidsmarktregio Zuid-Limburg</w:t>
      </w:r>
      <w:r>
        <w:rPr>
          <w:b/>
        </w:rPr>
        <w:t>”</w:t>
      </w:r>
      <w:r>
        <w:t xml:space="preserve"> te vermelden. </w:t>
      </w:r>
    </w:p>
    <w:p w14:paraId="07F6ECF7" w14:textId="77777777" w:rsidR="00CE5F28" w:rsidRDefault="00CE5F28" w:rsidP="00BE70A1">
      <w:r>
        <w:t xml:space="preserve"> </w:t>
      </w:r>
    </w:p>
    <w:p w14:paraId="26ED75C1" w14:textId="77777777" w:rsidR="00CE5F28" w:rsidRDefault="00CE5F28" w:rsidP="00BE70A1">
      <w:r>
        <w:lastRenderedPageBreak/>
        <w:t xml:space="preserve">Alle correspondentie en vragen in verband met de selectieleidraad, dient aan de hierna vermelde contactpersoon te worden gericht: </w:t>
      </w:r>
    </w:p>
    <w:p w14:paraId="7ECB4586" w14:textId="77777777" w:rsidR="00CE5F28" w:rsidRDefault="00CE5F28" w:rsidP="00BE70A1">
      <w:r>
        <w:t xml:space="preserve"> </w:t>
      </w:r>
    </w:p>
    <w:p w14:paraId="573732C5" w14:textId="1BC48246" w:rsidR="00CE5F28" w:rsidRPr="00CC7EBE" w:rsidRDefault="00CE5F28" w:rsidP="00BE70A1">
      <w:pPr>
        <w:rPr>
          <w:lang w:val="en-GB"/>
        </w:rPr>
      </w:pPr>
      <w:r>
        <w:rPr>
          <w:rFonts w:ascii="Calibri" w:eastAsia="Calibri" w:hAnsi="Calibri" w:cs="Calibri"/>
          <w:b/>
          <w:color w:val="000000"/>
          <w:sz w:val="22"/>
        </w:rPr>
        <w:tab/>
      </w:r>
      <w:proofErr w:type="spellStart"/>
      <w:r w:rsidRPr="00CC7EBE">
        <w:rPr>
          <w:b/>
          <w:bCs/>
          <w:color w:val="000000"/>
          <w:lang w:val="en-GB"/>
        </w:rPr>
        <w:t>Contactpersoon</w:t>
      </w:r>
      <w:proofErr w:type="spellEnd"/>
      <w:r w:rsidRPr="00CC7EBE">
        <w:rPr>
          <w:b/>
          <w:bCs/>
          <w:color w:val="000000"/>
          <w:lang w:val="en-GB"/>
        </w:rPr>
        <w:t>:</w:t>
      </w:r>
      <w:r w:rsidRPr="00CC7EBE">
        <w:rPr>
          <w:b/>
          <w:color w:val="000000"/>
          <w:lang w:val="en-GB"/>
        </w:rPr>
        <w:t xml:space="preserve">  </w:t>
      </w:r>
      <w:r w:rsidRPr="00CC7EBE">
        <w:rPr>
          <w:b/>
          <w:color w:val="000000"/>
          <w:lang w:val="en-GB"/>
        </w:rPr>
        <w:tab/>
      </w:r>
      <w:r w:rsidR="00132557" w:rsidRPr="00CC7EBE">
        <w:rPr>
          <w:bCs/>
          <w:color w:val="000000"/>
          <w:lang w:val="en-GB"/>
        </w:rPr>
        <w:t>Fred Geelen</w:t>
      </w:r>
      <w:r w:rsidR="00BE70A1" w:rsidRPr="00CC7EBE">
        <w:rPr>
          <w:b/>
          <w:color w:val="000000"/>
          <w:lang w:val="en-GB"/>
        </w:rPr>
        <w:t xml:space="preserve"> </w:t>
      </w:r>
    </w:p>
    <w:p w14:paraId="4A26BFAE" w14:textId="63A61AE9" w:rsidR="00132557" w:rsidRPr="00CC7EBE" w:rsidRDefault="00CE5F28" w:rsidP="00BE70A1">
      <w:pPr>
        <w:rPr>
          <w:rFonts w:ascii="Calibri" w:eastAsia="Calibri" w:hAnsi="Calibri" w:cs="Calibri"/>
          <w:sz w:val="22"/>
          <w:lang w:val="en-GB"/>
        </w:rPr>
      </w:pPr>
      <w:r w:rsidRPr="00CC7EBE">
        <w:rPr>
          <w:rFonts w:ascii="Calibri" w:eastAsia="Calibri" w:hAnsi="Calibri" w:cs="Calibri"/>
          <w:sz w:val="22"/>
          <w:lang w:val="en-GB"/>
        </w:rPr>
        <w:tab/>
      </w:r>
      <w:r w:rsidRPr="00CC7EBE">
        <w:rPr>
          <w:b/>
          <w:lang w:val="en-GB"/>
        </w:rPr>
        <w:t xml:space="preserve">Tel:  </w:t>
      </w:r>
      <w:r w:rsidRPr="00CC7EBE">
        <w:rPr>
          <w:b/>
          <w:lang w:val="en-GB"/>
        </w:rPr>
        <w:tab/>
        <w:t xml:space="preserve"> </w:t>
      </w:r>
      <w:r w:rsidRPr="00CC7EBE">
        <w:rPr>
          <w:b/>
          <w:lang w:val="en-GB"/>
        </w:rPr>
        <w:tab/>
        <w:t xml:space="preserve"> </w:t>
      </w:r>
      <w:r w:rsidRPr="00CC7EBE">
        <w:rPr>
          <w:b/>
          <w:lang w:val="en-GB"/>
        </w:rPr>
        <w:tab/>
      </w:r>
      <w:r w:rsidR="00132557" w:rsidRPr="00CC7EBE">
        <w:rPr>
          <w:szCs w:val="20"/>
          <w:lang w:val="en-GB" w:eastAsia="nl-NL"/>
        </w:rPr>
        <w:t>(045) 5603964</w:t>
      </w:r>
      <w:r w:rsidR="00255E3E" w:rsidRPr="00CC7EBE">
        <w:rPr>
          <w:szCs w:val="20"/>
          <w:lang w:val="en-GB" w:eastAsia="nl-NL"/>
        </w:rPr>
        <w:t xml:space="preserve"> of 06-39191974</w:t>
      </w:r>
      <w:r w:rsidRPr="00CC7EBE">
        <w:rPr>
          <w:rFonts w:ascii="Calibri" w:eastAsia="Calibri" w:hAnsi="Calibri" w:cs="Calibri"/>
          <w:sz w:val="22"/>
          <w:lang w:val="en-GB"/>
        </w:rPr>
        <w:tab/>
      </w:r>
    </w:p>
    <w:p w14:paraId="4C092A62" w14:textId="1C0A1726" w:rsidR="00CE5F28" w:rsidRDefault="00CE5F28" w:rsidP="00132557">
      <w:pPr>
        <w:ind w:firstLine="708"/>
        <w:rPr>
          <w:lang w:val="en-GB"/>
        </w:rPr>
      </w:pPr>
      <w:r w:rsidRPr="00CC7EBE">
        <w:rPr>
          <w:b/>
          <w:lang w:val="en-GB"/>
        </w:rPr>
        <w:t xml:space="preserve">E-mail:   </w:t>
      </w:r>
      <w:r w:rsidRPr="00CC7EBE">
        <w:rPr>
          <w:b/>
          <w:lang w:val="en-GB"/>
        </w:rPr>
        <w:tab/>
        <w:t xml:space="preserve"> </w:t>
      </w:r>
      <w:r w:rsidRPr="00CC7EBE">
        <w:rPr>
          <w:b/>
          <w:lang w:val="en-GB"/>
        </w:rPr>
        <w:tab/>
      </w:r>
      <w:r w:rsidR="00132557" w:rsidRPr="00CC7EBE">
        <w:rPr>
          <w:lang w:val="en-GB"/>
        </w:rPr>
        <w:t>f.geelen@heerlen.nl</w:t>
      </w:r>
      <w:r w:rsidRPr="00CC7EBE">
        <w:rPr>
          <w:lang w:val="en-GB"/>
        </w:rPr>
        <w:t xml:space="preserve"> </w:t>
      </w:r>
    </w:p>
    <w:p w14:paraId="32F4B1A6" w14:textId="77777777" w:rsidR="007B56B3" w:rsidRDefault="007B56B3" w:rsidP="00132557">
      <w:pPr>
        <w:ind w:firstLine="708"/>
        <w:rPr>
          <w:lang w:val="en-GB"/>
        </w:rPr>
      </w:pPr>
    </w:p>
    <w:p w14:paraId="16ABD5EF" w14:textId="697F95AC" w:rsidR="00CE5F28" w:rsidRPr="00CC7EBE" w:rsidRDefault="00CE5F28" w:rsidP="00BE70A1">
      <w:pPr>
        <w:rPr>
          <w:lang w:val="en-GB"/>
        </w:rPr>
      </w:pPr>
    </w:p>
    <w:p w14:paraId="44BA9E4A" w14:textId="28F63000" w:rsidR="00CE5F28" w:rsidRDefault="00CE5F28" w:rsidP="00F87258">
      <w:r>
        <w:t xml:space="preserve">Teneinde de communicatie zo efficiënt mogelijk te laten verlopen, wenst de aanbesteder de communicatie met de gegadigden via één contactpersoon te laten verlopen. De contactpersoon moet gemachtigd zijn om namens de gegadigde op te treden en met naam, adres, telefoonnummer en e-mailadres  in het Uniform Europees </w:t>
      </w:r>
      <w:r w:rsidR="00F87258">
        <w:t xml:space="preserve"> </w:t>
      </w:r>
      <w:r>
        <w:t xml:space="preserve">Aanbestedingsdocument (UEA) worden vermeld. </w:t>
      </w:r>
      <w:r>
        <w:tab/>
      </w:r>
      <w:r>
        <w:rPr>
          <w:rFonts w:ascii="Cambria" w:eastAsia="Cambria" w:hAnsi="Cambria" w:cs="Cambria"/>
          <w:color w:val="4F81BD"/>
          <w:sz w:val="26"/>
        </w:rPr>
        <w:t xml:space="preserve"> </w:t>
      </w:r>
      <w:r>
        <w:br w:type="page"/>
      </w:r>
    </w:p>
    <w:p w14:paraId="46575932" w14:textId="77777777" w:rsidR="00CE5F28" w:rsidRDefault="00CE5F28" w:rsidP="009F5321">
      <w:pPr>
        <w:pStyle w:val="Kop1"/>
      </w:pPr>
      <w:bookmarkStart w:id="47" w:name="_Ref64625393"/>
      <w:bookmarkStart w:id="48" w:name="_Toc167819866"/>
      <w:bookmarkStart w:id="49" w:name="_Toc39698"/>
      <w:r w:rsidRPr="00F87258">
        <w:lastRenderedPageBreak/>
        <w:t>Indiening</w:t>
      </w:r>
      <w:r>
        <w:t xml:space="preserve"> van de aanvraag tot deelneming</w:t>
      </w:r>
      <w:bookmarkEnd w:id="47"/>
      <w:bookmarkEnd w:id="48"/>
      <w:r>
        <w:t xml:space="preserve"> </w:t>
      </w:r>
      <w:bookmarkEnd w:id="49"/>
    </w:p>
    <w:p w14:paraId="2005A49D" w14:textId="77777777" w:rsidR="00CE5F28" w:rsidRDefault="00CE5F28" w:rsidP="00CE5F28">
      <w:pPr>
        <w:pStyle w:val="Kop2"/>
        <w:spacing w:after="232"/>
        <w:ind w:left="851" w:hanging="778"/>
      </w:pPr>
      <w:bookmarkStart w:id="50" w:name="_Toc167819867"/>
      <w:bookmarkStart w:id="51" w:name="_Toc39699"/>
      <w:r>
        <w:t>Samenstelling van de gegadigde</w:t>
      </w:r>
      <w:bookmarkEnd w:id="50"/>
      <w:r>
        <w:t xml:space="preserve"> </w:t>
      </w:r>
      <w:bookmarkEnd w:id="51"/>
    </w:p>
    <w:p w14:paraId="1388DF86" w14:textId="77777777" w:rsidR="00CE5F28" w:rsidRPr="00BD3E66" w:rsidRDefault="00CE5F28" w:rsidP="00BD3E66">
      <w:pPr>
        <w:pStyle w:val="Kop3"/>
      </w:pPr>
      <w:bookmarkStart w:id="52" w:name="_Toc167819868"/>
      <w:bookmarkStart w:id="53" w:name="_Toc39700"/>
      <w:r w:rsidRPr="00BD3E66">
        <w:t>Identiteit van de gegadigde</w:t>
      </w:r>
      <w:bookmarkEnd w:id="52"/>
      <w:r w:rsidRPr="00BD3E66">
        <w:t xml:space="preserve"> </w:t>
      </w:r>
      <w:bookmarkEnd w:id="53"/>
    </w:p>
    <w:p w14:paraId="04F3CBE9" w14:textId="47D7F400" w:rsidR="00CE5F28" w:rsidRDefault="00CE5F28" w:rsidP="003D4024">
      <w:r>
        <w:t xml:space="preserve">De aanvraag tot deelneming </w:t>
      </w:r>
      <w:r w:rsidR="0059309F">
        <w:t xml:space="preserve">(zie </w:t>
      </w:r>
      <w:r w:rsidR="0059309F" w:rsidRPr="00E226D7">
        <w:t xml:space="preserve">invulbijlage </w:t>
      </w:r>
      <w:r w:rsidR="00E226D7">
        <w:t>2</w:t>
      </w:r>
      <w:r w:rsidR="0059309F">
        <w:t xml:space="preserve">) </w:t>
      </w:r>
      <w:r>
        <w:t xml:space="preserve">kan worden ingediend door een gegadigde die de vorm heeft van een rechtspersoon of een maatschap.  </w:t>
      </w:r>
    </w:p>
    <w:p w14:paraId="17E24DEA" w14:textId="47466C11" w:rsidR="00CE5F28" w:rsidRDefault="00CE5F28" w:rsidP="003D4024">
      <w:r>
        <w:t>In de aanvraag tot deelneming wordt, gelet op het voorwerp van de opdracht, minstens opgave gedaan van de natuurlijke personen en / of de rechtspe</w:t>
      </w:r>
      <w:r w:rsidR="00EB7BDE">
        <w:t>rsonen die zullen fungeren als hoofd- en/of onderaannemer.</w:t>
      </w:r>
    </w:p>
    <w:p w14:paraId="6C660B7D" w14:textId="77777777" w:rsidR="004847AF" w:rsidRDefault="004847AF" w:rsidP="003D4024"/>
    <w:p w14:paraId="2B5042B6" w14:textId="0F2EE2DD" w:rsidR="00CE5F28" w:rsidRDefault="00523F0B" w:rsidP="003D4024">
      <w:r>
        <w:t>Deze leden van het “opdrachtnemers</w:t>
      </w:r>
      <w:r w:rsidR="00CE5F28">
        <w:t>team</w:t>
      </w:r>
      <w:r w:rsidR="00255E3E">
        <w:t>”</w:t>
      </w:r>
      <w:r w:rsidR="00CE5F28">
        <w:t xml:space="preserve"> moeten niet noodzakelijk allemaal deel uitmaken van de gegadigde zelf, maar kunnen ook als onderaannemer fungeren of op een andere manier een geformaliseerde samenwerkingsvorm aangaan, bijv. combinatie.  </w:t>
      </w:r>
    </w:p>
    <w:p w14:paraId="411C03B4" w14:textId="77777777" w:rsidR="00CE5F28" w:rsidRDefault="00CE5F28" w:rsidP="003D4024">
      <w:r>
        <w:t xml:space="preserve"> </w:t>
      </w:r>
    </w:p>
    <w:p w14:paraId="6AC6E415" w14:textId="068B7BD9" w:rsidR="00CE5F28" w:rsidRDefault="00CE5F28" w:rsidP="003D4024">
      <w:r>
        <w:t xml:space="preserve">De gegadigde verklaart zich bereid om in te staan voor de uitvoering van de gehele opdracht en hiervoor een overeenkomst af te sluiten met de aanbesteder. Deze </w:t>
      </w:r>
      <w:r w:rsidR="008C37FB">
        <w:t xml:space="preserve">concept </w:t>
      </w:r>
      <w:r>
        <w:t xml:space="preserve">overeenkomst zal als bijlage bij de gunningsleidraad worden gevoegd. </w:t>
      </w:r>
    </w:p>
    <w:p w14:paraId="6B28F5B5" w14:textId="77777777" w:rsidR="00CE5F28" w:rsidRDefault="00CE5F28" w:rsidP="00CE5F28">
      <w:pPr>
        <w:spacing w:after="232" w:line="256" w:lineRule="auto"/>
        <w:ind w:left="851"/>
      </w:pPr>
      <w:r>
        <w:rPr>
          <w:b/>
          <w:color w:val="213B85"/>
        </w:rPr>
        <w:t xml:space="preserve"> </w:t>
      </w:r>
    </w:p>
    <w:p w14:paraId="1D67192B" w14:textId="77777777" w:rsidR="00CE5F28" w:rsidRDefault="00CE5F28" w:rsidP="00BD3E66">
      <w:pPr>
        <w:pStyle w:val="Kop3"/>
      </w:pPr>
      <w:bookmarkStart w:id="54" w:name="_Toc167819869"/>
      <w:bookmarkStart w:id="55" w:name="_Toc39701"/>
      <w:r w:rsidRPr="00BD3E66">
        <w:t>Combinaties</w:t>
      </w:r>
      <w:bookmarkEnd w:id="54"/>
      <w:r>
        <w:t xml:space="preserve"> </w:t>
      </w:r>
      <w:bookmarkEnd w:id="55"/>
    </w:p>
    <w:p w14:paraId="38251D30" w14:textId="4B293943" w:rsidR="00CE5F28" w:rsidRDefault="00CE5F28" w:rsidP="00C21AF8">
      <w:r>
        <w:t xml:space="preserve">Zoals blijkt uit de geschiktheidseisen (zie artikel 4.2), moeten de gegadigden aantonen dat zij geschikt zijn om de opdracht uit te voeren. Een gegadigde is vrij om zich binnen de regels van de wettelijke bepalingen en de selectieleidraad als individuele natuurlijke of rechtspersoon aan te melden dan wel in de vorm van een combinatie. Wanneer de aanvraag tot deelneming uitgaat van een combinatie: </w:t>
      </w:r>
    </w:p>
    <w:p w14:paraId="02DD9B8C" w14:textId="77777777" w:rsidR="00CE5F28" w:rsidRDefault="00CE5F28" w:rsidP="00075C67">
      <w:pPr>
        <w:pStyle w:val="Lijstalinea"/>
        <w:numPr>
          <w:ilvl w:val="0"/>
          <w:numId w:val="4"/>
        </w:numPr>
      </w:pPr>
      <w:r>
        <w:t xml:space="preserve">Dienen de gevraagde documenten (het UEA en daaruit voortvloeiende bewijsmiddelen in geval van selectie) met betrekking tot de uitsluitingsgronden voor elk lid van de combinatie te worden ingediend. Bij gebrek hieraan behoudt de aanbesteder zich het recht voor om de aanvraag tot deelneming onregelmatig te verklaren; </w:t>
      </w:r>
    </w:p>
    <w:p w14:paraId="0AA50CEC" w14:textId="77777777" w:rsidR="00CE5F28" w:rsidRDefault="00CE5F28" w:rsidP="00075C67">
      <w:pPr>
        <w:pStyle w:val="Lijstalinea"/>
        <w:numPr>
          <w:ilvl w:val="0"/>
          <w:numId w:val="4"/>
        </w:numPr>
      </w:pPr>
      <w:r>
        <w:t xml:space="preserve">dienen de leden van de combinatie gezamenlijk te voldoen aan alle geschiktheidseisen; </w:t>
      </w:r>
    </w:p>
    <w:p w14:paraId="78ED8303" w14:textId="77777777" w:rsidR="00CE5F28" w:rsidRDefault="00CE5F28" w:rsidP="00075C67">
      <w:pPr>
        <w:pStyle w:val="Lijstalinea"/>
        <w:numPr>
          <w:ilvl w:val="0"/>
          <w:numId w:val="4"/>
        </w:numPr>
      </w:pPr>
      <w:r>
        <w:t xml:space="preserve">dient de aanvraag tot deelneming te zijn ondertekend door alle leden van de combinatie; </w:t>
      </w:r>
    </w:p>
    <w:p w14:paraId="4AC813A6" w14:textId="77777777" w:rsidR="00CE5F28" w:rsidRDefault="00CE5F28" w:rsidP="00075C67">
      <w:pPr>
        <w:pStyle w:val="Lijstalinea"/>
        <w:numPr>
          <w:ilvl w:val="0"/>
          <w:numId w:val="4"/>
        </w:numPr>
      </w:pPr>
      <w:r>
        <w:t xml:space="preserve">wordt aangegeven welk lid van de combinatie zal optreden als contactpersoon ten aanzien van de aanbesteder, zowel tijdens de gunningsprocedure als, in voorkomend geval, tijdens de uitvoering van de opdracht. </w:t>
      </w:r>
    </w:p>
    <w:p w14:paraId="78A6A4E3" w14:textId="77777777" w:rsidR="00CE5F28" w:rsidRDefault="00CE5F28" w:rsidP="003D4024">
      <w:r>
        <w:t xml:space="preserve"> </w:t>
      </w:r>
    </w:p>
    <w:p w14:paraId="2C1093A6" w14:textId="77777777" w:rsidR="00CE5F28" w:rsidRDefault="00CE5F28" w:rsidP="003D4024">
      <w:r>
        <w:t xml:space="preserve">De opdracht zal in de opgegeven combinatie worden uitgevoerd. De combinatie verplicht zich om -desgewenst- na opdrachtverlening een door aanbesteder voorgeschreven rechtsvorm aan te nemen. </w:t>
      </w:r>
    </w:p>
    <w:p w14:paraId="12FD1276" w14:textId="77777777" w:rsidR="00CE5F28" w:rsidRDefault="00CE5F28" w:rsidP="00CE5F28">
      <w:pPr>
        <w:spacing w:after="30" w:line="256" w:lineRule="auto"/>
        <w:ind w:left="851"/>
      </w:pPr>
      <w:r>
        <w:t xml:space="preserve"> </w:t>
      </w:r>
    </w:p>
    <w:p w14:paraId="11B9F377" w14:textId="77777777" w:rsidR="00CE5F28" w:rsidRDefault="00CE5F28" w:rsidP="00F87258">
      <w:pPr>
        <w:pStyle w:val="Kop3"/>
      </w:pPr>
      <w:bookmarkStart w:id="56" w:name="_Toc167819870"/>
      <w:bookmarkStart w:id="57" w:name="_Toc39702"/>
      <w:r w:rsidRPr="00F87258">
        <w:t>Onderaanneming</w:t>
      </w:r>
      <w:bookmarkEnd w:id="56"/>
      <w:r>
        <w:t xml:space="preserve"> </w:t>
      </w:r>
      <w:bookmarkEnd w:id="57"/>
    </w:p>
    <w:p w14:paraId="25BDD15B" w14:textId="77777777" w:rsidR="00CE5F28" w:rsidRDefault="00CE5F28" w:rsidP="003D4024">
      <w:r>
        <w:t xml:space="preserve">De opdrachtnemer mag delen van de opdracht laten uitvoeren door onderaannemers die over de vereiste specifieke ervaring en over het gekwalificeerde personeel beschikken, </w:t>
      </w:r>
      <w:r>
        <w:lastRenderedPageBreak/>
        <w:t xml:space="preserve">nodig voor het uitvoeren van het hen toevertrouwde werk. De onderaannemer(s) wordt/worden in het UEA als dusdanig vermeld.  </w:t>
      </w:r>
    </w:p>
    <w:p w14:paraId="7E156194" w14:textId="77777777" w:rsidR="00CE5F28" w:rsidRDefault="00CE5F28" w:rsidP="003D4024">
      <w:r>
        <w:t xml:space="preserve"> </w:t>
      </w:r>
    </w:p>
    <w:p w14:paraId="66272CDF" w14:textId="7A44042F" w:rsidR="003348D5" w:rsidRDefault="003348D5" w:rsidP="003348D5">
      <w:r>
        <w:t>Het is verboden om als hoofdaannemer/</w:t>
      </w:r>
      <w:proofErr w:type="spellStart"/>
      <w:r>
        <w:t>combinant</w:t>
      </w:r>
      <w:proofErr w:type="spellEnd"/>
      <w:r>
        <w:t xml:space="preserve"> in te schrijven en dat daarnaast deze hoofdaannemer/</w:t>
      </w:r>
      <w:proofErr w:type="spellStart"/>
      <w:r>
        <w:t>combinant</w:t>
      </w:r>
      <w:proofErr w:type="spellEnd"/>
      <w:r>
        <w:t xml:space="preserve"> bij een andere partij deelneemt in deze aanbesteding. </w:t>
      </w:r>
    </w:p>
    <w:p w14:paraId="5ECC42C8" w14:textId="77777777" w:rsidR="003348D5" w:rsidRDefault="003348D5" w:rsidP="003D4024"/>
    <w:p w14:paraId="6088E44C" w14:textId="0162B989" w:rsidR="00D0556B" w:rsidRDefault="00D0556B" w:rsidP="003D4024">
      <w:r w:rsidRPr="00605EB3">
        <w:t>Het is mogelijk dat een hoofdaannemer</w:t>
      </w:r>
      <w:r w:rsidR="003348D5" w:rsidRPr="00605EB3">
        <w:t>/</w:t>
      </w:r>
      <w:proofErr w:type="spellStart"/>
      <w:r w:rsidR="003348D5" w:rsidRPr="00605EB3">
        <w:t>combinant</w:t>
      </w:r>
      <w:proofErr w:type="spellEnd"/>
      <w:r w:rsidRPr="00605EB3">
        <w:t xml:space="preserve"> met meerdere onderaannemers aanbiedt. Het is echter niet toegestaan om zich zowel als hoofdaannemer</w:t>
      </w:r>
      <w:r w:rsidR="003348D5" w:rsidRPr="00605EB3">
        <w:t xml:space="preserve">/ </w:t>
      </w:r>
      <w:proofErr w:type="spellStart"/>
      <w:r w:rsidR="003348D5" w:rsidRPr="00605EB3">
        <w:t>combinant</w:t>
      </w:r>
      <w:proofErr w:type="spellEnd"/>
      <w:r w:rsidRPr="00605EB3">
        <w:t xml:space="preserve"> aan te melden en tevens in een andere inschrijving als onderaannemer of omgekeerd. Onderaannemers mogen zich wel bij meerdere hoofdaannemers aanbieden als onderaannemer.</w:t>
      </w:r>
    </w:p>
    <w:p w14:paraId="054A6920" w14:textId="77777777" w:rsidR="00D0556B" w:rsidRDefault="00D0556B" w:rsidP="003D4024"/>
    <w:p w14:paraId="29D21675" w14:textId="77777777" w:rsidR="00CE5F28" w:rsidRDefault="00CE5F28" w:rsidP="003D4024">
      <w:r>
        <w:t xml:space="preserve">De opdrachtnemer zal voor het geheel van de opdracht, met inbegrip van de delen ervan die hij wegens hun aard aan gespecialiseerde onderaannemers heeft toevertrouwd, alleen en uitsluitend verantwoordelijk zijn tegenover de opdrachtgever. De opdrachtnemer kan de opdrachtgever niet binden ten aanzien van derden.  </w:t>
      </w:r>
    </w:p>
    <w:p w14:paraId="7BB45566" w14:textId="77777777" w:rsidR="00CE5F28" w:rsidRDefault="00CE5F28" w:rsidP="003D4024">
      <w:r>
        <w:t xml:space="preserve"> </w:t>
      </w:r>
    </w:p>
    <w:p w14:paraId="503D3486" w14:textId="77777777" w:rsidR="00CE5F28" w:rsidRDefault="00CE5F28" w:rsidP="003D4024">
      <w:r>
        <w:t xml:space="preserve">De opdrachtnemer moet ervoor zorgen dat de onderaannemers op de hoogte zijn van alle punten die voor de uitvoering van hun werk van belang zijn, ook indien deze punten niet uitdrukkelijk in de selectieleidraad of in de gunningsleidraad vermeld staan. De opdrachtnemer dient zorg te dragen voor een goede coördinatie van de uitvoering van de opdracht. </w:t>
      </w:r>
    </w:p>
    <w:p w14:paraId="5714C5EE" w14:textId="77777777" w:rsidR="00CE5F28" w:rsidRDefault="00CE5F28" w:rsidP="003D4024">
      <w:r>
        <w:t xml:space="preserve"> </w:t>
      </w:r>
    </w:p>
    <w:p w14:paraId="52FA1FB7" w14:textId="77777777" w:rsidR="00CE5F28" w:rsidRDefault="00CE5F28" w:rsidP="003D4024">
      <w:r>
        <w:t xml:space="preserve">De gegadigde kan zich voor de selectie beroepen op de draagkracht van een andere entiteit (onderaannemer en/of derde entiteit). In het UEA zijn de voorwaarden opgenomen waaraan in zulks geval moet worden voldaan.  </w:t>
      </w:r>
    </w:p>
    <w:p w14:paraId="609F8AAB" w14:textId="77777777" w:rsidR="00CE5F28" w:rsidRDefault="00CE5F28" w:rsidP="00CE5F28">
      <w:pPr>
        <w:spacing w:after="26" w:line="256" w:lineRule="auto"/>
        <w:ind w:left="851"/>
      </w:pPr>
      <w:r>
        <w:t xml:space="preserve"> </w:t>
      </w:r>
    </w:p>
    <w:p w14:paraId="63979E22" w14:textId="77777777" w:rsidR="00CE5F28" w:rsidRDefault="00CE5F28" w:rsidP="00F87258">
      <w:pPr>
        <w:pStyle w:val="Kop3"/>
      </w:pPr>
      <w:bookmarkStart w:id="58" w:name="_Toc167819871"/>
      <w:bookmarkStart w:id="59" w:name="_Toc39703"/>
      <w:r w:rsidRPr="00F87258">
        <w:t>Wijziging</w:t>
      </w:r>
      <w:r>
        <w:t xml:space="preserve"> van samenstelling van de gegadigde</w:t>
      </w:r>
      <w:bookmarkEnd w:id="58"/>
      <w:r>
        <w:t xml:space="preserve"> </w:t>
      </w:r>
      <w:bookmarkEnd w:id="59"/>
    </w:p>
    <w:p w14:paraId="4A9A5A4A" w14:textId="77777777" w:rsidR="00CE5F28" w:rsidRDefault="00CE5F28" w:rsidP="003D4024">
      <w:r>
        <w:t xml:space="preserve">Na het indienen van de aanvraag tot deelneming kan de samenstelling van de gegadigde/inschrijver in de lopende gunningsprocedure in beginsel niet meer gewijzigd worden, dan tenzij met voorafgaande en schriftelijke goedkeuring van de aanbesteder. Het is in het bijzonder verboden om een samenwerking tot stand te brengen tussen meerdere gegadigden/inschrijvers, teneinde gezamenlijk één offerte in te dienen.  </w:t>
      </w:r>
    </w:p>
    <w:p w14:paraId="1E869DDB" w14:textId="77777777" w:rsidR="00CE5F28" w:rsidRDefault="00CE5F28" w:rsidP="003D4024">
      <w:r>
        <w:t xml:space="preserve"> </w:t>
      </w:r>
    </w:p>
    <w:p w14:paraId="2D628D49" w14:textId="77777777" w:rsidR="00CE5F28" w:rsidRDefault="00CE5F28" w:rsidP="003D4024">
      <w:r>
        <w:t xml:space="preserve">Op hoger vermeld principe bestaat slechts één uitzondering. Een wijziging van de leden van een gegadigde/inschrijver is enkel toegestaan indien deze wijziging zich opdringt als gevolg van ernstige vennootschapsrechtelijke omstandigheden, zoals bijvoorbeeld een fusie, een overname, splitsing of faillissement van één of meer leden van de combinatie.  De gegadigde/inschrijver zal de aanbesteder direct in kennis stellen van elke wijziging inzake diens samenstelling. Na ontvangst van de betreffende informatie zal de aanbesteder nagaan of er al dan niet sprake is van een vennootschapsrechtelijke wijziging in voornoemde zin, of de gegadigde/inschrijver nog steeds voldoet aan de vooropgestelde minimale selectievereisten en / of deze niet verkeert in één van de uitsluitingstoestanden.  </w:t>
      </w:r>
    </w:p>
    <w:p w14:paraId="38D3023C" w14:textId="77777777" w:rsidR="00CE5F28" w:rsidRDefault="00CE5F28" w:rsidP="003D4024">
      <w:r>
        <w:t xml:space="preserve"> </w:t>
      </w:r>
    </w:p>
    <w:p w14:paraId="12099409" w14:textId="77777777" w:rsidR="00CE5F28" w:rsidRDefault="00CE5F28" w:rsidP="003D4024">
      <w:r>
        <w:lastRenderedPageBreak/>
        <w:t xml:space="preserve">Indien aan voornoemde voorwaarden niet voldaan is, zal de aanbesteder de desbetreffende gegadigde/inschrijver schriftelijk in kennis stellen van het feit dat de selectie vervalt met opgave van de motieven.  </w:t>
      </w:r>
    </w:p>
    <w:p w14:paraId="1480E7C0" w14:textId="77777777" w:rsidR="00CE5F28" w:rsidRDefault="00CE5F28" w:rsidP="003D4024">
      <w:r>
        <w:t xml:space="preserve"> </w:t>
      </w:r>
    </w:p>
    <w:p w14:paraId="3047795B" w14:textId="77777777" w:rsidR="00CE5F28" w:rsidRDefault="00CE5F28" w:rsidP="003D4024">
      <w:r>
        <w:t xml:space="preserve">De gegadigde, evenals de onderaannemer(s) die deel uitmaken van de aanvraag tot deelneming, zullen ook betrokken moeten worden bij de uitvoering van de opdracht, conform de in de aanvraag tot deelneming opgegeven hoedanigheid en aard van de samenwerking. Voor de uitvoering van de opdracht kan echter bijkomend beroep gedaan worden op andere onderaannemers, voor zover in de aanvraag tot deelneming of in de offerte is aangegeven voor welke onderdelen precies beroep gedaan zal (kunnen) worden op andere onderaannemers.  </w:t>
      </w:r>
    </w:p>
    <w:p w14:paraId="41077246" w14:textId="77777777" w:rsidR="00CE5F28" w:rsidRDefault="00CE5F28" w:rsidP="00CE5F28">
      <w:pPr>
        <w:spacing w:after="31" w:line="256" w:lineRule="auto"/>
        <w:ind w:left="851"/>
      </w:pPr>
      <w:r>
        <w:t xml:space="preserve"> </w:t>
      </w:r>
    </w:p>
    <w:p w14:paraId="55B7B594" w14:textId="77777777" w:rsidR="00CE5F28" w:rsidRDefault="00CE5F28" w:rsidP="003D4024">
      <w:pPr>
        <w:pStyle w:val="Kop2"/>
      </w:pPr>
      <w:bookmarkStart w:id="60" w:name="_Toc167819872"/>
      <w:bookmarkStart w:id="61" w:name="_Toc39704"/>
      <w:r w:rsidRPr="003D4024">
        <w:t>Vormvereisten</w:t>
      </w:r>
      <w:r>
        <w:t xml:space="preserve"> voor de aanvraag tot deelneming</w:t>
      </w:r>
      <w:bookmarkEnd w:id="60"/>
      <w:r>
        <w:t xml:space="preserve"> </w:t>
      </w:r>
      <w:bookmarkEnd w:id="61"/>
    </w:p>
    <w:p w14:paraId="03BDD9EB" w14:textId="77777777" w:rsidR="00CE5F28" w:rsidRDefault="00CE5F28" w:rsidP="003D4024">
      <w:pPr>
        <w:pStyle w:val="Kop3"/>
      </w:pPr>
      <w:bookmarkStart w:id="62" w:name="_Toc167819873"/>
      <w:bookmarkStart w:id="63" w:name="_Toc39705"/>
      <w:r>
        <w:t>Verplichte opbouw van de aanvraag tot deelneming</w:t>
      </w:r>
      <w:bookmarkEnd w:id="62"/>
      <w:r>
        <w:t xml:space="preserve"> </w:t>
      </w:r>
      <w:bookmarkEnd w:id="63"/>
    </w:p>
    <w:p w14:paraId="255DB61C" w14:textId="6E36D996" w:rsidR="00CE5F28" w:rsidRDefault="00CE5F28" w:rsidP="003D4024">
      <w:r>
        <w:t>De gegadigde dient in zijn aanvraag tot deelneming de indeling en volgorde van de selectiecriteria te volgen zoals gehanteerd in de selectieleidraad</w:t>
      </w:r>
      <w:r w:rsidR="00D52464">
        <w:t>.</w:t>
      </w:r>
      <w:r>
        <w:t xml:space="preserve">  </w:t>
      </w:r>
    </w:p>
    <w:p w14:paraId="17200A52" w14:textId="77777777" w:rsidR="00CE5F28" w:rsidRDefault="00CE5F28" w:rsidP="003D4024">
      <w:r>
        <w:t xml:space="preserve"> </w:t>
      </w:r>
    </w:p>
    <w:p w14:paraId="43389D77" w14:textId="3A9B1476" w:rsidR="00CE5F28" w:rsidRDefault="00CE5F28" w:rsidP="003D4024">
      <w:r>
        <w:t xml:space="preserve">De aanbesteder behoudt zich het recht voor aanvragen tot deelneming die niet eenduidig zijn opgebouwd en ingedeeld in overeenstemming met </w:t>
      </w:r>
      <w:r w:rsidRPr="00E226D7">
        <w:t xml:space="preserve">bijlage </w:t>
      </w:r>
      <w:r w:rsidR="00E226D7">
        <w:t>2</w:t>
      </w:r>
      <w:r>
        <w:t xml:space="preserve"> en/of anderszins niet voldoen aan de inhoudelijke eisen van de selectieleidraad of de aankondiging, buiten beschouwing te laten.  </w:t>
      </w:r>
    </w:p>
    <w:p w14:paraId="6DFDC87A" w14:textId="77777777" w:rsidR="00CE5F28" w:rsidRDefault="00CE5F28" w:rsidP="003D4024">
      <w:r>
        <w:t xml:space="preserve"> </w:t>
      </w:r>
    </w:p>
    <w:p w14:paraId="3C00DFE4" w14:textId="77777777" w:rsidR="00CE5F28" w:rsidRDefault="00CE5F28" w:rsidP="003D4024">
      <w:r>
        <w:t xml:space="preserve">De aandacht van de gegadigden wordt gevestigd op het feit dat de volledigheid van de aanvraag tot deelneming (dit wil zeggen de aanwezigheid van alle door de selectieleidraad uitdrukkelijk gevraagde elementen en documenten) van belang is voor de beoordeling van de regelmatigheid van de aanvraag tot deelneming en het onderzoek naar het voldoen aan de minimale eisen. </w:t>
      </w:r>
    </w:p>
    <w:p w14:paraId="0899F324" w14:textId="77777777" w:rsidR="00CE5F28" w:rsidRDefault="00CE5F28" w:rsidP="003D4024">
      <w:r>
        <w:t xml:space="preserve"> </w:t>
      </w:r>
    </w:p>
    <w:p w14:paraId="1511603B" w14:textId="77777777" w:rsidR="00CE5F28" w:rsidRDefault="00CE5F28" w:rsidP="003D4024">
      <w:r>
        <w:t xml:space="preserve">De aanbesteder behoudt zich het recht voor om van een gegadigde nadere aanvulling of verduidelijking te verlangen ten aanzien van de door hem ingediende aanvraag tot deelneming. </w:t>
      </w:r>
    </w:p>
    <w:p w14:paraId="56A57B18" w14:textId="77777777" w:rsidR="00CE5F28" w:rsidRDefault="00CE5F28" w:rsidP="003D4024">
      <w:r>
        <w:t xml:space="preserve"> </w:t>
      </w:r>
    </w:p>
    <w:p w14:paraId="5C34ACEA" w14:textId="77777777" w:rsidR="00D0556B" w:rsidRDefault="00CE5F28" w:rsidP="003D4024">
      <w:r>
        <w:t xml:space="preserve">De aanbesteder behoudt zich tevens het recht voor aanvragen tot deelneming waaraan voorwaarden verbonden zijn, buiten beschouwing te laten. </w:t>
      </w:r>
    </w:p>
    <w:p w14:paraId="354C3D22" w14:textId="77777777" w:rsidR="00D0556B" w:rsidRDefault="00D0556B" w:rsidP="003D4024"/>
    <w:p w14:paraId="25702262" w14:textId="5C44A91B" w:rsidR="00CE5F28" w:rsidRDefault="00D0556B" w:rsidP="003D4024">
      <w:r w:rsidRPr="00D0556B">
        <w:t xml:space="preserve">Indien de gegadigde een combinatie is, dient de gegadigde bij zijn aanvraag tot deelneming te berichten welke partner </w:t>
      </w:r>
      <w:r>
        <w:t>(</w:t>
      </w:r>
      <w:r w:rsidRPr="00D0556B">
        <w:t xml:space="preserve">maximaal één) als vertegenwoordiger van de combinatie jegens de aanbesteder bindend zal optreden, inclusie de contactpersoon overeenkomstig </w:t>
      </w:r>
      <w:r w:rsidR="0034089F">
        <w:t xml:space="preserve">paragraaf </w:t>
      </w:r>
      <w:r w:rsidR="0034089F">
        <w:fldChar w:fldCharType="begin"/>
      </w:r>
      <w:r w:rsidR="0034089F">
        <w:instrText xml:space="preserve"> REF _Ref65161586 \r \h </w:instrText>
      </w:r>
      <w:r w:rsidR="0034089F">
        <w:fldChar w:fldCharType="separate"/>
      </w:r>
      <w:r w:rsidR="00C9537F">
        <w:t>2.7</w:t>
      </w:r>
      <w:r w:rsidR="0034089F">
        <w:fldChar w:fldCharType="end"/>
      </w:r>
      <w:r w:rsidR="0034089F">
        <w:t xml:space="preserve"> </w:t>
      </w:r>
      <w:r w:rsidRPr="00D0556B">
        <w:t>van de selectieleidraad. De aanbesteder zal uitsluitend aan de desbetreffende partner van de gegadigde de kennisgevingen in het kader van de gunningsprocedure verrichten.</w:t>
      </w:r>
    </w:p>
    <w:p w14:paraId="59E3DB32" w14:textId="77777777" w:rsidR="00CE5F28" w:rsidRDefault="00CE5F28" w:rsidP="003D4024">
      <w:r>
        <w:t xml:space="preserve"> </w:t>
      </w:r>
    </w:p>
    <w:p w14:paraId="78A97E80" w14:textId="77777777" w:rsidR="00CE5F28" w:rsidRDefault="00CE5F28" w:rsidP="003D4024">
      <w:pPr>
        <w:pStyle w:val="Kop3"/>
      </w:pPr>
      <w:bookmarkStart w:id="64" w:name="_Toc167819874"/>
      <w:bookmarkStart w:id="65" w:name="_Toc39706"/>
      <w:r w:rsidRPr="003D4024">
        <w:t>Ondertekening</w:t>
      </w:r>
      <w:r>
        <w:t xml:space="preserve"> van de aanvraag tot deelneming</w:t>
      </w:r>
      <w:bookmarkEnd w:id="64"/>
      <w:r>
        <w:t xml:space="preserve"> </w:t>
      </w:r>
      <w:bookmarkEnd w:id="65"/>
    </w:p>
    <w:p w14:paraId="1966EA5D" w14:textId="77777777" w:rsidR="00CE5F28" w:rsidRDefault="00CE5F28" w:rsidP="003D4024">
      <w:r>
        <w:t xml:space="preserve">De aanvraag tot deelneming moet rechtsgeldig zijn ondertekend door de hiertoe bevoegde persoon/personen. </w:t>
      </w:r>
    </w:p>
    <w:p w14:paraId="1C39C0FD" w14:textId="77777777" w:rsidR="00CE5F28" w:rsidRDefault="00CE5F28" w:rsidP="003D4024">
      <w:r>
        <w:t xml:space="preserve"> </w:t>
      </w:r>
    </w:p>
    <w:p w14:paraId="6EAD5D29" w14:textId="77777777" w:rsidR="00CE5F28" w:rsidRDefault="00CE5F28" w:rsidP="003D4024">
      <w:r>
        <w:lastRenderedPageBreak/>
        <w:t xml:space="preserve">Wanneer de gegadigde een combinatie is, wordt de aanvraag tot deelneming ondertekend door </w:t>
      </w:r>
      <w:r>
        <w:rPr>
          <w:b/>
        </w:rPr>
        <w:t>alle leden van de combinatie</w:t>
      </w:r>
      <w:r>
        <w:t xml:space="preserve">. In de aanvraag tot deelneming wordt vermeld wie de combinatie kan vertegenwoordigen ten overstaan van de aanbesteder. </w:t>
      </w:r>
    </w:p>
    <w:p w14:paraId="0BDBD107" w14:textId="77777777" w:rsidR="00CE5F28" w:rsidRDefault="00CE5F28" w:rsidP="003D4024">
      <w:r>
        <w:t xml:space="preserve"> </w:t>
      </w:r>
    </w:p>
    <w:p w14:paraId="0AEEB903" w14:textId="77777777" w:rsidR="00CE5F28" w:rsidRDefault="00CE5F28" w:rsidP="003D4024">
      <w:r>
        <w:t xml:space="preserve">Bij de aanvraag tot deelneming wordt een uittreksel uit het Handelsregister van de Kamer van koophandel gevoegd (eventueel aangevuld met rechtsgeldige machtigingen), waaruit de bevoegdheid van de ondertekenaar(s) van de gegadigde en van alle leden van de combinatie blijkt.  </w:t>
      </w:r>
    </w:p>
    <w:p w14:paraId="033C55CD" w14:textId="77777777" w:rsidR="00CE5F28" w:rsidRDefault="00CE5F28" w:rsidP="003D4024">
      <w:r>
        <w:t xml:space="preserve"> </w:t>
      </w:r>
    </w:p>
    <w:p w14:paraId="3CB4454E" w14:textId="41937F68" w:rsidR="00CE5F28" w:rsidRDefault="00CE5F28" w:rsidP="003D4024">
      <w:r>
        <w:t xml:space="preserve">Alle correcties, schrappingen, doorhalingen of aanvullingen in één van deze documenten, dienen te zijn voorzien van een handtekening door de bevoegde persoon of personen. </w:t>
      </w:r>
    </w:p>
    <w:p w14:paraId="6AD3A524" w14:textId="77777777" w:rsidR="00CE5F28" w:rsidRDefault="00CE5F28" w:rsidP="00CE5F28">
      <w:pPr>
        <w:spacing w:after="25" w:line="256" w:lineRule="auto"/>
        <w:ind w:left="851"/>
      </w:pPr>
      <w:r>
        <w:t xml:space="preserve"> </w:t>
      </w:r>
    </w:p>
    <w:p w14:paraId="547344D2" w14:textId="77777777" w:rsidR="00CE5F28" w:rsidRDefault="00CE5F28" w:rsidP="00F87258">
      <w:pPr>
        <w:pStyle w:val="Kop3"/>
      </w:pPr>
      <w:bookmarkStart w:id="66" w:name="_Toc167819875"/>
      <w:bookmarkStart w:id="67" w:name="_Toc39707"/>
      <w:r w:rsidRPr="00F87258">
        <w:t>Taalgebruik</w:t>
      </w:r>
      <w:bookmarkEnd w:id="66"/>
      <w:r>
        <w:t xml:space="preserve"> </w:t>
      </w:r>
      <w:bookmarkEnd w:id="67"/>
    </w:p>
    <w:p w14:paraId="6524181C" w14:textId="77777777" w:rsidR="00CE5F28" w:rsidRDefault="00CE5F28" w:rsidP="003D4024">
      <w:r>
        <w:t xml:space="preserve">De gegadigde maakt zijn aanvraag tot deelneming op in het Nederlands. Hij gebruikt in zijn mondelinge en schriftelijke relatie met de aanbesteder uitsluitend het Nederlands. De aanbesteder behoudt zich uitdrukkelijk het recht voor aanvragen tot deelneming die niet aan die voorwaarde voldoen, te weren. </w:t>
      </w:r>
    </w:p>
    <w:p w14:paraId="34BDD29F" w14:textId="77777777" w:rsidR="00CE5F28" w:rsidRDefault="00CE5F28" w:rsidP="003D4024">
      <w:r>
        <w:t xml:space="preserve"> </w:t>
      </w:r>
    </w:p>
    <w:p w14:paraId="7145FF8A" w14:textId="77777777" w:rsidR="00CE5F28" w:rsidRDefault="00CE5F28" w:rsidP="003D4024">
      <w:r>
        <w:t xml:space="preserve">Bijkomende documentatie en beschrijvingen betreffende technische aspecten van de aanvraag tot deelneming moeten als bijlagen in de Nederlandse taal worden toegevoegd. Zo niet, kan de aanbesteder een vertaling vragen van de schriftelijke informatie, documentatie en beschrijvingen betreffende de in een andere taal dan het Nederlands meegedeelde documentatie en beschrijving bij de aanvraag tot deelneming. De kosten van dergelijke vertaling vallen steeds ten laste van de gegadigde. </w:t>
      </w:r>
    </w:p>
    <w:p w14:paraId="256952E9" w14:textId="77777777" w:rsidR="00CE5F28" w:rsidRDefault="00CE5F28" w:rsidP="00CE5F28">
      <w:pPr>
        <w:spacing w:after="31" w:line="256" w:lineRule="auto"/>
        <w:ind w:left="851"/>
      </w:pPr>
      <w:r>
        <w:t xml:space="preserve"> </w:t>
      </w:r>
    </w:p>
    <w:p w14:paraId="549E7F32" w14:textId="77777777" w:rsidR="00CE5F28" w:rsidRDefault="00CE5F28" w:rsidP="003D4024">
      <w:pPr>
        <w:pStyle w:val="Kop2"/>
      </w:pPr>
      <w:bookmarkStart w:id="68" w:name="_Toc167819876"/>
      <w:bookmarkStart w:id="69" w:name="_Toc39708"/>
      <w:r w:rsidRPr="003D4024">
        <w:t>Indiening</w:t>
      </w:r>
      <w:r>
        <w:t xml:space="preserve"> van de aanvraag tot deelneming</w:t>
      </w:r>
      <w:bookmarkEnd w:id="68"/>
      <w:r>
        <w:t xml:space="preserve"> </w:t>
      </w:r>
      <w:bookmarkEnd w:id="69"/>
    </w:p>
    <w:p w14:paraId="5F829719" w14:textId="77777777" w:rsidR="00CE5F28" w:rsidRDefault="00CE5F28" w:rsidP="003D4024">
      <w:r>
        <w:t xml:space="preserve">Een gegadigde meldt zich aan voor de selectiefase van deze aanbesteding door middel van ondertekening en indiening van zijn aanvraag tot deelneming met overlegging van de gevraagde stukken.  </w:t>
      </w:r>
    </w:p>
    <w:p w14:paraId="2FEB968A" w14:textId="77777777" w:rsidR="00CE5F28" w:rsidRDefault="00CE5F28" w:rsidP="003D4024">
      <w:r>
        <w:t xml:space="preserve"> </w:t>
      </w:r>
    </w:p>
    <w:p w14:paraId="7BFAFAA8" w14:textId="2DCBFEC5" w:rsidR="00CE5F28" w:rsidRDefault="00CE5F28" w:rsidP="003D4024">
      <w:r>
        <w:t xml:space="preserve">Naast de ondertekening van de aanvraag tot deelneming dient tevens het Uniform Europees Aanbestedingsdocument separaat ondertekend te worden. De uiterste datum van aanmelding als gegadigde </w:t>
      </w:r>
      <w:r w:rsidRPr="00D52464">
        <w:t xml:space="preserve">is </w:t>
      </w:r>
      <w:r w:rsidR="00D52464" w:rsidRPr="00D52464">
        <w:t xml:space="preserve">opgenomen in </w:t>
      </w:r>
      <w:r w:rsidR="0034089F">
        <w:t>paragraaf</w:t>
      </w:r>
      <w:r w:rsidR="00D52464" w:rsidRPr="00D52464">
        <w:t xml:space="preserve"> </w:t>
      </w:r>
      <w:r w:rsidR="00D52464" w:rsidRPr="00D52464">
        <w:rPr>
          <w:highlight w:val="yellow"/>
        </w:rPr>
        <w:fldChar w:fldCharType="begin"/>
      </w:r>
      <w:r w:rsidR="00D52464" w:rsidRPr="00D52464">
        <w:instrText xml:space="preserve"> REF _Ref65161653 \r \h </w:instrText>
      </w:r>
      <w:r w:rsidR="00D52464" w:rsidRPr="00D52464">
        <w:rPr>
          <w:highlight w:val="yellow"/>
        </w:rPr>
        <w:instrText xml:space="preserve"> \* MERGEFORMAT </w:instrText>
      </w:r>
      <w:r w:rsidR="00D52464" w:rsidRPr="00D52464">
        <w:rPr>
          <w:highlight w:val="yellow"/>
        </w:rPr>
      </w:r>
      <w:r w:rsidR="00D52464" w:rsidRPr="00D52464">
        <w:rPr>
          <w:highlight w:val="yellow"/>
        </w:rPr>
        <w:fldChar w:fldCharType="separate"/>
      </w:r>
      <w:r w:rsidR="00C9537F">
        <w:t>2.5</w:t>
      </w:r>
      <w:r w:rsidR="00D52464" w:rsidRPr="00D52464">
        <w:rPr>
          <w:highlight w:val="yellow"/>
        </w:rPr>
        <w:fldChar w:fldCharType="end"/>
      </w:r>
      <w:r w:rsidRPr="00D52464">
        <w:t>.</w:t>
      </w:r>
      <w:r>
        <w:t xml:space="preserve"> Aanmelding dient elektronisch te geschieden middels </w:t>
      </w:r>
      <w:proofErr w:type="spellStart"/>
      <w:r>
        <w:t>Tenderned</w:t>
      </w:r>
      <w:proofErr w:type="spellEnd"/>
      <w:r>
        <w:t xml:space="preserve">.  </w:t>
      </w:r>
    </w:p>
    <w:p w14:paraId="666EE6A8" w14:textId="77777777" w:rsidR="00CE5F28" w:rsidRDefault="00CE5F28" w:rsidP="003D4024">
      <w:r>
        <w:t xml:space="preserve"> </w:t>
      </w:r>
    </w:p>
    <w:p w14:paraId="47939CF6" w14:textId="791A0101" w:rsidR="00C5727E" w:rsidRDefault="00CE5F28" w:rsidP="003D4024">
      <w:r>
        <w:t xml:space="preserve">De aanvraag tot deelneming met </w:t>
      </w:r>
      <w:r w:rsidR="009A0124">
        <w:t xml:space="preserve">de gevraagde </w:t>
      </w:r>
      <w:r>
        <w:t xml:space="preserve">bijlagen dient </w:t>
      </w:r>
      <w:r w:rsidR="009A0124">
        <w:t xml:space="preserve">in de vorm van een </w:t>
      </w:r>
      <w:r>
        <w:t xml:space="preserve">pdf-bestand </w:t>
      </w:r>
      <w:r w:rsidR="009A0124">
        <w:t xml:space="preserve">als aparte bijlage </w:t>
      </w:r>
      <w:r>
        <w:t>te worden geüpload</w:t>
      </w:r>
      <w:r w:rsidR="009A0124">
        <w:t xml:space="preserve"> in </w:t>
      </w:r>
      <w:proofErr w:type="spellStart"/>
      <w:r w:rsidR="009A0124">
        <w:t>Tenderned</w:t>
      </w:r>
      <w:proofErr w:type="spellEnd"/>
      <w:r w:rsidR="00EE4466" w:rsidRPr="00C8561F">
        <w:t>.</w:t>
      </w:r>
      <w:r w:rsidR="00EE4466">
        <w:t xml:space="preserve"> </w:t>
      </w:r>
      <w:r>
        <w:t xml:space="preserve"> </w:t>
      </w:r>
    </w:p>
    <w:p w14:paraId="26A29094" w14:textId="77777777" w:rsidR="00C5727E" w:rsidRDefault="00C5727E">
      <w:pPr>
        <w:spacing w:after="80" w:line="240" w:lineRule="auto"/>
      </w:pPr>
      <w:r>
        <w:br w:type="page"/>
      </w:r>
    </w:p>
    <w:p w14:paraId="04F972B8" w14:textId="77777777" w:rsidR="00CE5F28" w:rsidRDefault="00CE5F28" w:rsidP="003D4024">
      <w:pPr>
        <w:pStyle w:val="Kop1"/>
      </w:pPr>
      <w:bookmarkStart w:id="70" w:name="_Toc167819877"/>
      <w:bookmarkStart w:id="71" w:name="_Toc39709"/>
      <w:r w:rsidRPr="003D4024">
        <w:lastRenderedPageBreak/>
        <w:t>Selectie</w:t>
      </w:r>
      <w:bookmarkEnd w:id="70"/>
      <w:r>
        <w:t xml:space="preserve"> </w:t>
      </w:r>
      <w:bookmarkEnd w:id="71"/>
    </w:p>
    <w:p w14:paraId="2FB7CB9D" w14:textId="4349E49A" w:rsidR="00332A9D" w:rsidRDefault="00332A9D" w:rsidP="00332A9D">
      <w:pPr>
        <w:pStyle w:val="Kop2"/>
      </w:pPr>
      <w:bookmarkStart w:id="72" w:name="_Toc167819878"/>
      <w:r>
        <w:t>Selectiemethode</w:t>
      </w:r>
      <w:bookmarkEnd w:id="72"/>
      <w:r>
        <w:t xml:space="preserve"> </w:t>
      </w:r>
    </w:p>
    <w:p w14:paraId="70B2BF27" w14:textId="59FBE61D" w:rsidR="00CE5F28" w:rsidRDefault="00CE5F28" w:rsidP="003D4024">
      <w:r>
        <w:t xml:space="preserve">In deze selectiefase worden de aanvragen tot deelneming getoetst aan volgende criteria: </w:t>
      </w:r>
    </w:p>
    <w:p w14:paraId="145C31DB" w14:textId="4EB7652A" w:rsidR="00CE5F28" w:rsidRDefault="00CE5F28" w:rsidP="000B6A28">
      <w:pPr>
        <w:ind w:firstLine="75"/>
      </w:pPr>
    </w:p>
    <w:p w14:paraId="7B4AF76A" w14:textId="266552B4" w:rsidR="000B6A28" w:rsidRPr="000B6A28" w:rsidRDefault="000B6A28" w:rsidP="00075C67">
      <w:pPr>
        <w:pStyle w:val="Lijstalinea"/>
        <w:numPr>
          <w:ilvl w:val="0"/>
          <w:numId w:val="12"/>
        </w:numPr>
      </w:pPr>
      <w:r w:rsidRPr="000B6A28">
        <w:rPr>
          <w:rStyle w:val="AccenttekxtChar"/>
        </w:rPr>
        <w:t>Volledigheid en de formeel gestelde eisen:</w:t>
      </w:r>
      <w:r w:rsidRPr="000B6A28">
        <w:t xml:space="preserve"> de aanvragen tot deelneming zullen in eerste instantie worden beoordeeld naar de volledigheid ervan (deelnemingsformulier, Uniform Europees Aanbestedingsdocument, bijlagen, enz.) en voldoen aan de formeel gestelde eisen (zoals tijdige indiening, ondertekening door bevoegde persoon, enz.). </w:t>
      </w:r>
      <w:r>
        <w:t xml:space="preserve">Voorwaardelijke Aanmeldingen worden door de </w:t>
      </w:r>
      <w:r w:rsidR="009A0124">
        <w:t>aanbesteder</w:t>
      </w:r>
      <w:r>
        <w:t xml:space="preserve"> terzijde gelegd. De Gemeente Heerlen behoudt zich het recht voor om verduidelijkende vragen te stellen over de ontvangen Aanmeldingen. Gegadigden dienen deze vragen binnen de aangegeven termijn te beantwoorden. Het niet voldoen aan deze voorwaarde kan leiden tot het  niet verder in behandeling nemen van de Aanmelding.</w:t>
      </w:r>
    </w:p>
    <w:p w14:paraId="2FF16D9C" w14:textId="249384CF" w:rsidR="00CE5F28" w:rsidRDefault="00CE5F28" w:rsidP="00075C67">
      <w:pPr>
        <w:pStyle w:val="Lijstalinea"/>
        <w:numPr>
          <w:ilvl w:val="0"/>
          <w:numId w:val="12"/>
        </w:numPr>
      </w:pPr>
      <w:r w:rsidRPr="000B6A28">
        <w:rPr>
          <w:rStyle w:val="AccenttekxtChar"/>
        </w:rPr>
        <w:t>Uitsluitingsgronden</w:t>
      </w:r>
      <w:r>
        <w:t xml:space="preserve">: </w:t>
      </w:r>
      <w:r w:rsidR="000B6A28">
        <w:t>beoordeling op de v</w:t>
      </w:r>
      <w:r w:rsidR="00132557" w:rsidRPr="00132557">
        <w:t>erplichte en facultatieve uitsluitings</w:t>
      </w:r>
      <w:r w:rsidR="00BF1BEC">
        <w:t>-</w:t>
      </w:r>
      <w:r w:rsidR="00132557" w:rsidRPr="00132557">
        <w:t>gronden</w:t>
      </w:r>
      <w:r w:rsidR="00132557">
        <w:t xml:space="preserve">. </w:t>
      </w:r>
      <w:r>
        <w:t xml:space="preserve">De aanvragen tot deelneming die de toets aan de uitsluitingsgronden doorstaan, worden vervolgens getoetst aan de geschiktheidseisen. </w:t>
      </w:r>
      <w:r w:rsidR="000B6A28">
        <w:t xml:space="preserve"> </w:t>
      </w:r>
      <w:r w:rsidR="000B6A28" w:rsidRPr="000B6A28">
        <w:t xml:space="preserve">Indien </w:t>
      </w:r>
      <w:r w:rsidR="00AA56CC">
        <w:t>g</w:t>
      </w:r>
      <w:r w:rsidR="000B6A28" w:rsidRPr="000B6A28">
        <w:t xml:space="preserve">egadigden de toets op procedurele eisen en compleetheid van de </w:t>
      </w:r>
      <w:r w:rsidR="00AA56CC">
        <w:t>a</w:t>
      </w:r>
      <w:r w:rsidR="000B6A28" w:rsidRPr="000B6A28">
        <w:t xml:space="preserve">anmeldingen doorstaan, wordt vervolgens door </w:t>
      </w:r>
      <w:r w:rsidR="009A0124">
        <w:t>aanbesteder</w:t>
      </w:r>
      <w:r w:rsidR="000B6A28" w:rsidRPr="000B6A28">
        <w:t xml:space="preserve"> beoordeeld of </w:t>
      </w:r>
      <w:r w:rsidR="00AA56CC">
        <w:t>g</w:t>
      </w:r>
      <w:r w:rsidR="000B6A28" w:rsidRPr="000B6A28">
        <w:t xml:space="preserve">egadigden op basis van de in </w:t>
      </w:r>
      <w:r w:rsidR="0034089F">
        <w:t>paragraaf</w:t>
      </w:r>
      <w:r w:rsidR="000B6A28" w:rsidRPr="000B6A28">
        <w:t xml:space="preserve"> 4.1 bepaalde uitsluitingsgronden dienen te worden uitgesloten van verdere deelname aan de aanbesteding.</w:t>
      </w:r>
    </w:p>
    <w:p w14:paraId="5C06C559" w14:textId="2225584F" w:rsidR="00CE5F28" w:rsidRDefault="00CE5F28" w:rsidP="00075C67">
      <w:pPr>
        <w:pStyle w:val="Lijstalinea"/>
        <w:numPr>
          <w:ilvl w:val="0"/>
          <w:numId w:val="12"/>
        </w:numPr>
      </w:pPr>
      <w:r w:rsidRPr="000B6A28">
        <w:rPr>
          <w:rStyle w:val="AccenttekxtChar"/>
        </w:rPr>
        <w:t>Geschiktheidseisen</w:t>
      </w:r>
      <w:r>
        <w:t>: deze eisen laten de aanbesteder toe om zowel de financiële en economische draagkracht als</w:t>
      </w:r>
      <w:r w:rsidR="00BC5EAB">
        <w:t>mede</w:t>
      </w:r>
      <w:r>
        <w:t xml:space="preserve"> de technische bekwaamheid van de gegadigde te toetsen. </w:t>
      </w:r>
    </w:p>
    <w:p w14:paraId="74210AB8" w14:textId="3C3C6A10" w:rsidR="00894323" w:rsidRDefault="00132557" w:rsidP="00075C67">
      <w:pPr>
        <w:pStyle w:val="Lijstalinea"/>
        <w:numPr>
          <w:ilvl w:val="0"/>
          <w:numId w:val="12"/>
        </w:numPr>
      </w:pPr>
      <w:r w:rsidRPr="000B6A28">
        <w:rPr>
          <w:rStyle w:val="AccenttekxtChar"/>
        </w:rPr>
        <w:t>Selectiecriteria</w:t>
      </w:r>
      <w:r w:rsidR="00261096">
        <w:t xml:space="preserve">; </w:t>
      </w:r>
      <w:r w:rsidR="000B6A28">
        <w:t xml:space="preserve">Indien na de toets op </w:t>
      </w:r>
      <w:r w:rsidR="00974601">
        <w:t xml:space="preserve">volledigheid en formeel gestelde eisen, de toets </w:t>
      </w:r>
      <w:r w:rsidR="000B6A28">
        <w:t xml:space="preserve">op uitsluitingsgronden en </w:t>
      </w:r>
      <w:r w:rsidR="00A74A2C">
        <w:t>de toets op geschiktheidseisen</w:t>
      </w:r>
      <w:r w:rsidR="000B6A28">
        <w:t xml:space="preserve"> het aantal </w:t>
      </w:r>
      <w:r w:rsidR="00AA56CC">
        <w:t>g</w:t>
      </w:r>
      <w:r w:rsidR="000B6A28">
        <w:t xml:space="preserve">egadigden dat voldoet groter is dan vijf (5), zal door </w:t>
      </w:r>
      <w:r w:rsidR="00AA56CC">
        <w:t>a</w:t>
      </w:r>
      <w:r w:rsidR="000B6A28">
        <w:t xml:space="preserve">anbesteder een selectie worden gemaakt op basis van de in </w:t>
      </w:r>
      <w:r w:rsidR="0034089F">
        <w:t>paragraaf</w:t>
      </w:r>
      <w:r w:rsidR="00BC5EAB">
        <w:t xml:space="preserve"> </w:t>
      </w:r>
      <w:r w:rsidR="00E54771">
        <w:fldChar w:fldCharType="begin"/>
      </w:r>
      <w:r w:rsidR="00E54771">
        <w:instrText xml:space="preserve"> REF _Ref65164892 \r \h </w:instrText>
      </w:r>
      <w:r w:rsidR="00894323">
        <w:instrText xml:space="preserve"> \* MERGEFORMAT </w:instrText>
      </w:r>
      <w:r w:rsidR="00E54771">
        <w:fldChar w:fldCharType="separate"/>
      </w:r>
      <w:r w:rsidR="00C9537F">
        <w:t>4.4</w:t>
      </w:r>
      <w:r w:rsidR="00E54771">
        <w:fldChar w:fldCharType="end"/>
      </w:r>
      <w:r w:rsidR="00E54771">
        <w:t xml:space="preserve"> be</w:t>
      </w:r>
      <w:r w:rsidR="000B6A28">
        <w:t xml:space="preserve">schreven </w:t>
      </w:r>
      <w:r w:rsidR="00974601">
        <w:t>selectiecriteria</w:t>
      </w:r>
      <w:r w:rsidR="000B6A28">
        <w:t xml:space="preserve">. Op deze wijze zullen de vijf (5) meest geschikte </w:t>
      </w:r>
      <w:r w:rsidR="00AA56CC">
        <w:t>g</w:t>
      </w:r>
      <w:r w:rsidR="000B6A28">
        <w:t xml:space="preserve">egadigden worden geselecteerd voor de </w:t>
      </w:r>
      <w:r w:rsidR="00AA56CC">
        <w:t>g</w:t>
      </w:r>
      <w:r w:rsidR="000B6A28">
        <w:t>unningsfase.</w:t>
      </w:r>
      <w:r w:rsidR="00974601">
        <w:t xml:space="preserve"> </w:t>
      </w:r>
    </w:p>
    <w:p w14:paraId="07C8757C" w14:textId="6675D615" w:rsidR="00894323" w:rsidRDefault="000B6A28" w:rsidP="00894323">
      <w:pPr>
        <w:pStyle w:val="Lijstalinea"/>
        <w:ind w:left="360"/>
      </w:pPr>
      <w:r>
        <w:t xml:space="preserve">De vijf (5) </w:t>
      </w:r>
      <w:r w:rsidR="00AA56CC">
        <w:t>g</w:t>
      </w:r>
      <w:r>
        <w:t xml:space="preserve">egadigden die als meest geschikt worden beoordeeld, zullen worden uitgenodigd tot deelname aan de </w:t>
      </w:r>
      <w:r w:rsidR="00AA56CC">
        <w:t>g</w:t>
      </w:r>
      <w:r>
        <w:t>unningsfase</w:t>
      </w:r>
      <w:r w:rsidR="00974601">
        <w:t xml:space="preserve">. </w:t>
      </w:r>
    </w:p>
    <w:p w14:paraId="0ACDD2B5" w14:textId="3DA333F6" w:rsidR="00CE5F28" w:rsidRDefault="000B6A28" w:rsidP="00894323">
      <w:pPr>
        <w:pStyle w:val="Lijstalinea"/>
        <w:ind w:left="360"/>
      </w:pPr>
      <w:r>
        <w:t xml:space="preserve">Gegadigden dienen gedurende de gehele aanbesteding aan beschreven </w:t>
      </w:r>
      <w:proofErr w:type="spellStart"/>
      <w:r>
        <w:t>minimum</w:t>
      </w:r>
      <w:r w:rsidR="00894323">
        <w:t>-</w:t>
      </w:r>
      <w:r>
        <w:t>eisen</w:t>
      </w:r>
      <w:proofErr w:type="spellEnd"/>
      <w:r>
        <w:t xml:space="preserve"> te voldoen. Bovendien dient gedurende de gehele aanbesteding geen enkele van de uitsluitingsgronden op de </w:t>
      </w:r>
      <w:r w:rsidR="00AA56CC">
        <w:t>g</w:t>
      </w:r>
      <w:r>
        <w:t>egadigden/</w:t>
      </w:r>
      <w:r w:rsidR="00AA56CC">
        <w:t>i</w:t>
      </w:r>
      <w:r>
        <w:t>nschrijvers van toepassing te zijn.</w:t>
      </w:r>
    </w:p>
    <w:p w14:paraId="15192866" w14:textId="771C0894" w:rsidR="00CE5F28" w:rsidRDefault="00CE5F28" w:rsidP="000B6A28">
      <w:pPr>
        <w:spacing w:after="25" w:line="256" w:lineRule="auto"/>
        <w:ind w:left="851"/>
      </w:pPr>
    </w:p>
    <w:p w14:paraId="012F7ED7" w14:textId="77777777" w:rsidR="00CE5F28" w:rsidRDefault="00CE5F28" w:rsidP="00CE5F28">
      <w:pPr>
        <w:pStyle w:val="Kop2"/>
        <w:spacing w:after="232"/>
        <w:ind w:left="851" w:hanging="778"/>
      </w:pPr>
      <w:bookmarkStart w:id="73" w:name="_Ref64625456"/>
      <w:bookmarkStart w:id="74" w:name="_Toc167819879"/>
      <w:bookmarkStart w:id="75" w:name="_Toc39710"/>
      <w:r>
        <w:t>Uitsluitingsgronden</w:t>
      </w:r>
      <w:bookmarkEnd w:id="73"/>
      <w:bookmarkEnd w:id="74"/>
      <w:r>
        <w:t xml:space="preserve"> </w:t>
      </w:r>
      <w:bookmarkEnd w:id="75"/>
    </w:p>
    <w:p w14:paraId="1621B0E9" w14:textId="77777777" w:rsidR="00CE5F28" w:rsidRDefault="00CE5F28" w:rsidP="00CE5F28">
      <w:pPr>
        <w:pStyle w:val="Kop3"/>
        <w:ind w:left="851" w:hanging="778"/>
      </w:pPr>
      <w:bookmarkStart w:id="76" w:name="_Toc167819880"/>
      <w:bookmarkStart w:id="77" w:name="_Toc39711"/>
      <w:r>
        <w:t>Verplichte uitsluitingsgronden</w:t>
      </w:r>
      <w:bookmarkEnd w:id="76"/>
      <w:r>
        <w:t xml:space="preserve"> </w:t>
      </w:r>
      <w:bookmarkEnd w:id="77"/>
    </w:p>
    <w:p w14:paraId="1D154E5A" w14:textId="01D39080" w:rsidR="00CE5F28" w:rsidRDefault="00CE5F28" w:rsidP="00075C67">
      <w:pPr>
        <w:pStyle w:val="Lijstalinea"/>
        <w:numPr>
          <w:ilvl w:val="0"/>
          <w:numId w:val="5"/>
        </w:numPr>
      </w:pPr>
      <w:r>
        <w:t xml:space="preserve">Van deelname aan de aanbestedingsprocedure wordt uitgesloten een gegadigde:  </w:t>
      </w:r>
      <w:r w:rsidR="00085B24">
        <w:t xml:space="preserve"> </w:t>
      </w:r>
      <w:r>
        <w:t xml:space="preserve">Jegens wiens onderneming of bestuurs-, leidinggevend of toezichthoudend orgaan daarvan bij een onherroepelijk geworden rechterlijke uitspraak een veroordeling is uitgesproken als bedoeld in artikel 2.86 van de Aanbestedingswet ter zake van:  </w:t>
      </w:r>
    </w:p>
    <w:p w14:paraId="0DBFAC5C" w14:textId="77777777" w:rsidR="00085B24" w:rsidRDefault="00CE5F28" w:rsidP="00075C67">
      <w:pPr>
        <w:pStyle w:val="Lijstalinea"/>
        <w:numPr>
          <w:ilvl w:val="1"/>
          <w:numId w:val="5"/>
        </w:numPr>
      </w:pPr>
      <w:r>
        <w:t xml:space="preserve">Deelneming aan een criminele organisatie;  </w:t>
      </w:r>
    </w:p>
    <w:p w14:paraId="3EE87655" w14:textId="77777777" w:rsidR="00085B24" w:rsidRDefault="00CE5F28" w:rsidP="00075C67">
      <w:pPr>
        <w:pStyle w:val="Lijstalinea"/>
        <w:numPr>
          <w:ilvl w:val="1"/>
          <w:numId w:val="5"/>
        </w:numPr>
      </w:pPr>
      <w:r>
        <w:t xml:space="preserve">Omkoping/corruptie; </w:t>
      </w:r>
    </w:p>
    <w:p w14:paraId="56541557" w14:textId="77777777" w:rsidR="00085B24" w:rsidRDefault="00CE5F28" w:rsidP="00075C67">
      <w:pPr>
        <w:pStyle w:val="Lijstalinea"/>
        <w:numPr>
          <w:ilvl w:val="1"/>
          <w:numId w:val="5"/>
        </w:numPr>
      </w:pPr>
      <w:r>
        <w:t xml:space="preserve">Fraude; </w:t>
      </w:r>
    </w:p>
    <w:p w14:paraId="5238261C" w14:textId="77777777" w:rsidR="00085B24" w:rsidRDefault="00CE5F28" w:rsidP="00075C67">
      <w:pPr>
        <w:pStyle w:val="Lijstalinea"/>
        <w:numPr>
          <w:ilvl w:val="1"/>
          <w:numId w:val="5"/>
        </w:numPr>
      </w:pPr>
      <w:r>
        <w:lastRenderedPageBreak/>
        <w:t xml:space="preserve">Witwassen van geld of financiering van terrorisme; </w:t>
      </w:r>
    </w:p>
    <w:p w14:paraId="702D4A3B" w14:textId="77777777" w:rsidR="00085B24" w:rsidRDefault="00CE5F28" w:rsidP="00075C67">
      <w:pPr>
        <w:pStyle w:val="Lijstalinea"/>
        <w:numPr>
          <w:ilvl w:val="1"/>
          <w:numId w:val="5"/>
        </w:numPr>
      </w:pPr>
      <w:r>
        <w:t xml:space="preserve">Terroristische misdrijven of strafbare feiten in verband met terroristische activiteiten; </w:t>
      </w:r>
    </w:p>
    <w:p w14:paraId="3EE5268F" w14:textId="3D2283F6" w:rsidR="00CE5F28" w:rsidRDefault="00CE5F28" w:rsidP="00075C67">
      <w:pPr>
        <w:pStyle w:val="Lijstalinea"/>
        <w:numPr>
          <w:ilvl w:val="1"/>
          <w:numId w:val="5"/>
        </w:numPr>
      </w:pPr>
      <w:r>
        <w:t xml:space="preserve">Kinderarbeid en andere vormen van mensenhandel.  </w:t>
      </w:r>
    </w:p>
    <w:p w14:paraId="76301768" w14:textId="57E24E4D" w:rsidR="00CE5F28" w:rsidRDefault="00CE5F28" w:rsidP="00085B24">
      <w:r>
        <w:t xml:space="preserve">Bij wie bij onherroepelijke en bindende rechterlijke of administratieve beslissing als bedoeld in artikel 2.86 lid 4 en artikel 2.86a van de </w:t>
      </w:r>
      <w:r w:rsidR="00085B24">
        <w:t xml:space="preserve"> </w:t>
      </w:r>
      <w:r>
        <w:t xml:space="preserve">Aanbestedingswet is vastgesteld dat niet is voldaan aan zijn verplichting tot betaling van belasting en/of sociale zekerheidspremies.  </w:t>
      </w:r>
    </w:p>
    <w:p w14:paraId="2DFEDC01" w14:textId="77777777" w:rsidR="00CE5F28" w:rsidRDefault="00CE5F28" w:rsidP="00085B24">
      <w:r>
        <w:t xml:space="preserve"> </w:t>
      </w:r>
    </w:p>
    <w:p w14:paraId="254AE982" w14:textId="5BD63F9D" w:rsidR="00CE5F28" w:rsidRDefault="00CE5F28" w:rsidP="00085B24">
      <w:r>
        <w:rPr>
          <w:b/>
        </w:rPr>
        <w:t>Minimumeis:</w:t>
      </w:r>
      <w:r>
        <w:t xml:space="preserve"> wanneer sprake is van één of meerdere van de omschreven </w:t>
      </w:r>
      <w:proofErr w:type="spellStart"/>
      <w:r>
        <w:t>veroorde</w:t>
      </w:r>
      <w:r w:rsidR="00BF1BEC">
        <w:t>-</w:t>
      </w:r>
      <w:r>
        <w:t>lingen</w:t>
      </w:r>
      <w:proofErr w:type="spellEnd"/>
      <w:r>
        <w:t xml:space="preserve"> volgt uitsluiting. Mocht de toelichting van de onderneming op een veroordeling en de daarop door de ondernemer getroffen maatregelen daartoe aanleiding geven, dan kan de aanbesteder hier van afwijken. </w:t>
      </w:r>
    </w:p>
    <w:p w14:paraId="45ECDD38" w14:textId="77777777" w:rsidR="00CE5F28" w:rsidRDefault="00CE5F28" w:rsidP="00085B24">
      <w:r>
        <w:rPr>
          <w:b/>
        </w:rPr>
        <w:t xml:space="preserve"> </w:t>
      </w:r>
    </w:p>
    <w:p w14:paraId="2AEF81A4" w14:textId="662FD13C" w:rsidR="00CE5F28" w:rsidRDefault="00CE5F28" w:rsidP="00085B24">
      <w:r>
        <w:rPr>
          <w:b/>
        </w:rPr>
        <w:t>Bewijsmiddelen:</w:t>
      </w:r>
      <w:r>
        <w:t xml:space="preserve"> de gegadigde vult het Uniform Europees Aanbestedingsdocument</w:t>
      </w:r>
      <w:r w:rsidR="00AA56CC">
        <w:t xml:space="preserve"> UEA)</w:t>
      </w:r>
      <w:r>
        <w:t xml:space="preserve"> in en levert volgende bewijsmiddelen aan binnen zeven (7) kalenderdagen na de selectiebeslissing: </w:t>
      </w:r>
    </w:p>
    <w:p w14:paraId="414D3151" w14:textId="79631C5B" w:rsidR="00CE5F28" w:rsidRDefault="00CE5F28" w:rsidP="00075C67">
      <w:pPr>
        <w:pStyle w:val="Lijstalinea"/>
        <w:numPr>
          <w:ilvl w:val="0"/>
          <w:numId w:val="9"/>
        </w:numPr>
      </w:pPr>
      <w:r>
        <w:t xml:space="preserve">Een door de minister van Veiligheid en Justitie afgegeven Gedragsverklaring aanbesteden (GVA), die op het tijdstip van indienen van het verzoek tot deelneming niet ouder is dan twee jaar.  </w:t>
      </w:r>
    </w:p>
    <w:p w14:paraId="4969C7DE" w14:textId="7FF2C2DC" w:rsidR="00CE5F28" w:rsidRDefault="00CE5F28" w:rsidP="00075C67">
      <w:pPr>
        <w:pStyle w:val="Lijstalinea"/>
        <w:numPr>
          <w:ilvl w:val="0"/>
          <w:numId w:val="9"/>
        </w:numPr>
      </w:pPr>
      <w:r>
        <w:t xml:space="preserve">Een verklaring van de belastingdienst, die op het tijdstip van indienen van het verzoek tot deelneming niet ouder is dan zes maanden.  </w:t>
      </w:r>
    </w:p>
    <w:p w14:paraId="7A256883" w14:textId="77777777" w:rsidR="00CE5F28" w:rsidRDefault="00CE5F28" w:rsidP="00CE5F28">
      <w:pPr>
        <w:spacing w:line="256" w:lineRule="auto"/>
        <w:ind w:left="851"/>
      </w:pPr>
      <w:r>
        <w:t xml:space="preserve"> </w:t>
      </w:r>
    </w:p>
    <w:p w14:paraId="082753C4" w14:textId="77777777" w:rsidR="00CE5F28" w:rsidRDefault="00CE5F28" w:rsidP="00CE5F28">
      <w:pPr>
        <w:pStyle w:val="Kop3"/>
        <w:ind w:left="851" w:hanging="778"/>
      </w:pPr>
      <w:bookmarkStart w:id="78" w:name="_Toc167819881"/>
      <w:bookmarkStart w:id="79" w:name="_Toc39712"/>
      <w:r>
        <w:t>Facultatieve uitsluitingsgronden</w:t>
      </w:r>
      <w:bookmarkEnd w:id="78"/>
      <w:r>
        <w:t xml:space="preserve"> </w:t>
      </w:r>
      <w:bookmarkEnd w:id="79"/>
    </w:p>
    <w:p w14:paraId="67C54883" w14:textId="77777777" w:rsidR="00CE5F28" w:rsidRDefault="00CE5F28" w:rsidP="00A737EC">
      <w:r>
        <w:t xml:space="preserve">De gegadigde waarop één of meerdere van de volgende omstandigheden als omschreven in artikel 2.87 van de Aanbestedingswet van toepassing is/zijn wordt van deelname uitgesloten. Gegadigde waarbij sprake is van:  </w:t>
      </w:r>
    </w:p>
    <w:p w14:paraId="167BC047" w14:textId="77777777" w:rsidR="00CE5F28" w:rsidRDefault="00CE5F28" w:rsidP="00A737EC">
      <w:r>
        <w:t xml:space="preserve"> </w:t>
      </w:r>
    </w:p>
    <w:p w14:paraId="248C32D8" w14:textId="17684D8A" w:rsidR="00CE5F28" w:rsidRDefault="00CE5F28" w:rsidP="00075C67">
      <w:pPr>
        <w:pStyle w:val="Lijstalinea"/>
        <w:numPr>
          <w:ilvl w:val="0"/>
          <w:numId w:val="6"/>
        </w:numPr>
      </w:pPr>
      <w:r>
        <w:t>Wiens onderneming in staat van faillissement of van liquidatie verkeert, wiens werkzaamheden zijn gestaakt, jegens wie een surseance van betaling of een (</w:t>
      </w:r>
      <w:r w:rsidR="003E4A1A">
        <w:t>faillissement</w:t>
      </w:r>
      <w:r>
        <w:t xml:space="preserve">)akkoord geldt dan wel in een andere vergelijkbare toestand verkeert ingevolge een soortgelijke procedure die voorkomt in de op hem van toepassing zijnde wet- en regelgeving.  </w:t>
      </w:r>
    </w:p>
    <w:p w14:paraId="31875426" w14:textId="77777777" w:rsidR="00CE5F28" w:rsidRDefault="00CE5F28" w:rsidP="00075C67">
      <w:pPr>
        <w:pStyle w:val="Lijstalinea"/>
        <w:numPr>
          <w:ilvl w:val="0"/>
          <w:numId w:val="6"/>
        </w:numPr>
      </w:pPr>
      <w:r>
        <w:t xml:space="preserve">Wiens onderneming niet aan zijn verplichtingen heeft voldaan op grond van op hem van toepassing zijnde wettelijke bepalingen met betrekking tot betaling van sociale zekerheidspremies of belastingen.  </w:t>
      </w:r>
    </w:p>
    <w:p w14:paraId="2FB3FAD1" w14:textId="77777777" w:rsidR="00CE5F28" w:rsidRDefault="00CE5F28" w:rsidP="00075C67">
      <w:pPr>
        <w:pStyle w:val="Lijstalinea"/>
        <w:numPr>
          <w:ilvl w:val="0"/>
          <w:numId w:val="6"/>
        </w:numPr>
      </w:pPr>
      <w:r>
        <w:t xml:space="preserve">Wiens onderneming zich in ernstige mate schuldig heeft gemaakt aan valse verklaringen bij het verstrekken van inlichtingen die door een aanbesteder van hem waren verlangd, of die inlichtingen niet heeft verstrekt.  </w:t>
      </w:r>
    </w:p>
    <w:p w14:paraId="26A9E291" w14:textId="77777777" w:rsidR="00CE5F28" w:rsidRDefault="00CE5F28" w:rsidP="00075C67">
      <w:pPr>
        <w:pStyle w:val="Lijstalinea"/>
        <w:numPr>
          <w:ilvl w:val="0"/>
          <w:numId w:val="6"/>
        </w:numPr>
      </w:pPr>
      <w:r>
        <w:t xml:space="preserve">Wiens onderneming zich schuldig maakt aan schending milieu-, sociaal en arbeidsrecht. </w:t>
      </w:r>
    </w:p>
    <w:p w14:paraId="5E65A8D2" w14:textId="77777777" w:rsidR="00CE5F28" w:rsidRDefault="00CE5F28" w:rsidP="00075C67">
      <w:pPr>
        <w:pStyle w:val="Lijstalinea"/>
        <w:numPr>
          <w:ilvl w:val="0"/>
          <w:numId w:val="6"/>
        </w:numPr>
      </w:pPr>
      <w:r>
        <w:t xml:space="preserve">Wiens onderneming vervalsing van de mededinging heeft begaan, het besluitvormingsproces heeft beïnvloed of als er sprake is van een belangenconflict. </w:t>
      </w:r>
    </w:p>
    <w:p w14:paraId="7D0A5973" w14:textId="77777777" w:rsidR="00CE5F28" w:rsidRDefault="00CE5F28" w:rsidP="00075C67">
      <w:pPr>
        <w:pStyle w:val="Lijstalinea"/>
        <w:numPr>
          <w:ilvl w:val="0"/>
          <w:numId w:val="6"/>
        </w:numPr>
      </w:pPr>
      <w:r>
        <w:t xml:space="preserve">Wiens onderneming in een rechterlijke uitspraak is veroordeeld voor overtreding van beroepsgedragsregels; een ernstige fout heeft begaan of een slechte past performance heeft. </w:t>
      </w:r>
    </w:p>
    <w:p w14:paraId="2AA4F4D8" w14:textId="55C0F8D8" w:rsidR="00CE5F28" w:rsidRDefault="00CE5F28" w:rsidP="00CE5F28">
      <w:pPr>
        <w:spacing w:after="12" w:line="256" w:lineRule="auto"/>
        <w:ind w:left="851"/>
      </w:pPr>
    </w:p>
    <w:p w14:paraId="1551D44B" w14:textId="77777777" w:rsidR="00CE5F28" w:rsidRDefault="00CE5F28" w:rsidP="00A737EC">
      <w:r>
        <w:rPr>
          <w:b/>
        </w:rPr>
        <w:t>Minimumeis:</w:t>
      </w:r>
      <w:r>
        <w:t xml:space="preserve"> wanneer sprake is van één of meerdere van de omschreven omstandigheden volgt uitsluiting. Mocht de toelichting van de onderneming of een omstandigheid en de daarop getroffen maatregelen daartoe aanleiding geven, dan kan de aanbesteder hiervan afwijken.  </w:t>
      </w:r>
    </w:p>
    <w:p w14:paraId="7F4A0235" w14:textId="77777777" w:rsidR="00CE5F28" w:rsidRDefault="00CE5F28" w:rsidP="00CE5F28">
      <w:pPr>
        <w:spacing w:after="12" w:line="256" w:lineRule="auto"/>
        <w:ind w:left="851"/>
      </w:pPr>
      <w:r>
        <w:t xml:space="preserve"> </w:t>
      </w:r>
    </w:p>
    <w:p w14:paraId="55439799" w14:textId="61A41053" w:rsidR="00CE5F28" w:rsidRDefault="00CE5F28" w:rsidP="00A737EC">
      <w:r>
        <w:rPr>
          <w:b/>
        </w:rPr>
        <w:t>Bewijsmiddelen:</w:t>
      </w:r>
      <w:r>
        <w:t xml:space="preserve"> de gegadigde vult het Uniform Europees Aanbestedingsdocument in en levert bewijsmiddelen aan binnen zeven (7) kalenderdagen na de selectiebeslissing</w:t>
      </w:r>
      <w:r w:rsidR="00A74A2C">
        <w:t>.</w:t>
      </w:r>
    </w:p>
    <w:p w14:paraId="01B2CA20" w14:textId="77777777" w:rsidR="00A74A2C" w:rsidRDefault="00A74A2C" w:rsidP="00A74A2C">
      <w:pPr>
        <w:pStyle w:val="Lijstalinea"/>
        <w:spacing w:after="4" w:line="266" w:lineRule="auto"/>
        <w:ind w:right="44"/>
      </w:pPr>
    </w:p>
    <w:p w14:paraId="113CF94B" w14:textId="647D238C" w:rsidR="00CE5F28" w:rsidRDefault="00CE5F28" w:rsidP="00261096">
      <w:pPr>
        <w:spacing w:after="30" w:line="256" w:lineRule="auto"/>
      </w:pPr>
    </w:p>
    <w:p w14:paraId="39A4C1A6" w14:textId="16A4E5AD" w:rsidR="00261096" w:rsidRDefault="00261096" w:rsidP="00261096">
      <w:pPr>
        <w:pStyle w:val="Kop2"/>
      </w:pPr>
      <w:bookmarkStart w:id="80" w:name="_Toc167819882"/>
      <w:bookmarkStart w:id="81" w:name="_Toc39715"/>
      <w:r>
        <w:t>Geschiktheidseisen</w:t>
      </w:r>
      <w:bookmarkEnd w:id="80"/>
    </w:p>
    <w:p w14:paraId="70984F2A" w14:textId="77777777" w:rsidR="00BF1BEC" w:rsidRPr="00BF1BEC" w:rsidRDefault="00BF1BEC" w:rsidP="00BF1BEC"/>
    <w:p w14:paraId="3316C043" w14:textId="18D49517" w:rsidR="00CE5F28" w:rsidRDefault="008A431A" w:rsidP="005E0461">
      <w:pPr>
        <w:pStyle w:val="Kop3"/>
      </w:pPr>
      <w:bookmarkStart w:id="82" w:name="_Toc167819883"/>
      <w:r w:rsidRPr="008A431A">
        <w:t>financiële en economische draagkracht</w:t>
      </w:r>
      <w:bookmarkEnd w:id="82"/>
      <w:r w:rsidRPr="008A431A">
        <w:t xml:space="preserve"> </w:t>
      </w:r>
      <w:bookmarkEnd w:id="81"/>
    </w:p>
    <w:p w14:paraId="173D5CDC" w14:textId="77777777" w:rsidR="00BF1BEC" w:rsidRPr="00BF1BEC" w:rsidRDefault="00BF1BEC" w:rsidP="00BF1BEC"/>
    <w:p w14:paraId="0ADA9E57" w14:textId="77777777" w:rsidR="00CE5F28" w:rsidRDefault="00CE5F28" w:rsidP="008A431A">
      <w:pPr>
        <w:pStyle w:val="Kop4"/>
      </w:pPr>
      <w:bookmarkStart w:id="83" w:name="_Toc167819884"/>
      <w:bookmarkStart w:id="84" w:name="_Toc39716"/>
      <w:r w:rsidRPr="00261096">
        <w:t>Verzekeringen</w:t>
      </w:r>
      <w:bookmarkEnd w:id="83"/>
      <w:r>
        <w:t xml:space="preserve"> </w:t>
      </w:r>
      <w:bookmarkEnd w:id="84"/>
    </w:p>
    <w:p w14:paraId="7FF91477" w14:textId="07A5949A" w:rsidR="00CE5F28" w:rsidRDefault="00CE5F28" w:rsidP="00A737EC">
      <w:r>
        <w:t>Ter zekerheid van nakoming van verplichtingen wordt van de gegadigde verlangd dat hij beschikt over een verzekering tegen beroepsrisico’s. Dekking van de verzekering dient uit te gaan van aa</w:t>
      </w:r>
      <w:r w:rsidR="00EB7BDE">
        <w:t>nsprakelijkheid conform de algemene voorwaarden van de gemeente Heerlen</w:t>
      </w:r>
      <w:r w:rsidRPr="00261096">
        <w:t>.</w:t>
      </w:r>
      <w:r>
        <w:t xml:space="preserve"> </w:t>
      </w:r>
    </w:p>
    <w:p w14:paraId="11932786" w14:textId="77777777" w:rsidR="00CE5F28" w:rsidRDefault="00CE5F28" w:rsidP="00A737EC">
      <w:r>
        <w:t xml:space="preserve"> </w:t>
      </w:r>
    </w:p>
    <w:p w14:paraId="555FF0C2" w14:textId="77777777" w:rsidR="00CE5F28" w:rsidRDefault="00CE5F28" w:rsidP="00A737EC">
      <w:r>
        <w:rPr>
          <w:b/>
        </w:rPr>
        <w:t xml:space="preserve">Minimumeis: </w:t>
      </w:r>
      <w:r>
        <w:t xml:space="preserve">wanneer genoemde zekerheid niet kan worden gegeven volgt afwijzing. </w:t>
      </w:r>
    </w:p>
    <w:p w14:paraId="5CA41B57" w14:textId="77777777" w:rsidR="00CE5F28" w:rsidRDefault="00CE5F28" w:rsidP="00A737EC">
      <w:r>
        <w:t xml:space="preserve"> </w:t>
      </w:r>
    </w:p>
    <w:p w14:paraId="1EB9C2C8" w14:textId="702B4729" w:rsidR="00CE5F28" w:rsidRDefault="00CE5F28" w:rsidP="00A737EC">
      <w:r>
        <w:rPr>
          <w:b/>
        </w:rPr>
        <w:t xml:space="preserve">Bewijsmiddelen: </w:t>
      </w:r>
      <w:r>
        <w:t>de gegadigde vult het Uniform Europees Aanbestedingsdocument</w:t>
      </w:r>
      <w:r w:rsidR="00AA56CC">
        <w:t xml:space="preserve"> (UEA)</w:t>
      </w:r>
      <w:r>
        <w:t xml:space="preserve"> in en levert volgende bewijsmiddelen aan binnen zeven (7) kalenderdagen na de selectiebeslissing: een kopie van de polis van de verzekering, waarin de maximale dekking wordt vermeld. Voor zover de gevraagde dekking niet wordt geboden, verklaart de gegadigde bereid te zijn om een ruimer aansprakelijkheidsregime overeen te komen, met een verklaring van verzekeraar om daaraan mee te kunnen werken. </w:t>
      </w:r>
    </w:p>
    <w:p w14:paraId="729E9FFB" w14:textId="6DBB2C09" w:rsidR="00A74A2C" w:rsidRDefault="00A74A2C" w:rsidP="00A737EC"/>
    <w:p w14:paraId="4095431D" w14:textId="04A638CE" w:rsidR="008A431A" w:rsidRDefault="008A431A" w:rsidP="008A431A">
      <w:pPr>
        <w:pStyle w:val="Kop3"/>
      </w:pPr>
      <w:bookmarkStart w:id="85" w:name="_Toc167819885"/>
      <w:r w:rsidRPr="008A431A">
        <w:t xml:space="preserve">technische </w:t>
      </w:r>
      <w:r w:rsidR="008E22FB">
        <w:t>en beroeps</w:t>
      </w:r>
      <w:r w:rsidRPr="008A431A">
        <w:t>bekwaamheid</w:t>
      </w:r>
      <w:bookmarkEnd w:id="85"/>
    </w:p>
    <w:p w14:paraId="514F40F1" w14:textId="77777777" w:rsidR="00A74A2C" w:rsidRDefault="00A74A2C" w:rsidP="004556CA"/>
    <w:p w14:paraId="3D768B48" w14:textId="77777777" w:rsidR="008E22FB" w:rsidRPr="008E22FB" w:rsidRDefault="008E22FB" w:rsidP="008E22FB">
      <w:r w:rsidRPr="008E22FB">
        <w:t xml:space="preserve">De ondernemer beschikt voor de uitvoering van de overeenkomst over voldoende technische en beroepsbekwaamheid. </w:t>
      </w:r>
    </w:p>
    <w:p w14:paraId="07CA0B79" w14:textId="77777777" w:rsidR="008E22FB" w:rsidRPr="008E22FB" w:rsidRDefault="008E22FB" w:rsidP="008E22FB"/>
    <w:p w14:paraId="6D26CAEA" w14:textId="77777777" w:rsidR="008E22FB" w:rsidRPr="008E22FB" w:rsidRDefault="008E22FB" w:rsidP="008E22FB">
      <w:r w:rsidRPr="008E22FB">
        <w:t xml:space="preserve">De minimumeisen luiden: </w:t>
      </w:r>
    </w:p>
    <w:p w14:paraId="0443686D" w14:textId="77777777" w:rsidR="008E22FB" w:rsidRPr="008E22FB" w:rsidRDefault="008E22FB" w:rsidP="008E22FB">
      <w:pPr>
        <w:rPr>
          <w:iCs/>
        </w:rPr>
      </w:pPr>
      <w:r w:rsidRPr="008E22FB">
        <w:t>1.</w:t>
      </w:r>
      <w:r w:rsidRPr="008E22FB">
        <w:tab/>
        <w:t xml:space="preserve">De ondernemer dient deel IV van het UEA zo volledig mogelijk en naar waarheid in te vullen, in het kader van de door de aanbesteder te stellen eis ter zake de technische en beroepsbekwaamheid van de ondernemer. </w:t>
      </w:r>
      <w:r w:rsidRPr="008E22FB">
        <w:rPr>
          <w:iCs/>
        </w:rPr>
        <w:t>Door het ondertekenen van het UEA geeft de Inschrijver aan dat aan deze eis te voldoen.</w:t>
      </w:r>
    </w:p>
    <w:p w14:paraId="2909C2FD" w14:textId="77777777" w:rsidR="008E22FB" w:rsidRPr="008E22FB" w:rsidRDefault="008E22FB" w:rsidP="008E22FB"/>
    <w:p w14:paraId="2E5BF859" w14:textId="2F27E55F" w:rsidR="008E22FB" w:rsidRPr="008E22FB" w:rsidRDefault="008E22FB" w:rsidP="008E22FB">
      <w:r w:rsidRPr="008E22FB">
        <w:t xml:space="preserve">2.  </w:t>
      </w:r>
      <w:r w:rsidRPr="008E22FB">
        <w:tab/>
        <w:t>Als specifiek bewijs van de</w:t>
      </w:r>
      <w:r w:rsidR="008A02AC">
        <w:t xml:space="preserve"> diverse</w:t>
      </w:r>
      <w:r w:rsidRPr="008E22FB">
        <w:t xml:space="preserve"> bekwaamheidseis</w:t>
      </w:r>
      <w:r w:rsidR="008A02AC">
        <w:t>en</w:t>
      </w:r>
      <w:r w:rsidRPr="008E22FB">
        <w:t xml:space="preserve"> dient de inschrijver hiervoor </w:t>
      </w:r>
      <w:r w:rsidR="008A02AC">
        <w:t xml:space="preserve">per kerncompetentie </w:t>
      </w:r>
      <w:r w:rsidRPr="008E22FB">
        <w:t>bij inschrijving één referentieproject  te overleggen van vergelijkbare aard en omvang (zoals bedoeld in artikel 2.93 lid 1 sub b Aanbestedingswet 2012).</w:t>
      </w:r>
      <w:r w:rsidR="003F5AC3">
        <w:t xml:space="preserve"> </w:t>
      </w:r>
      <w:r w:rsidR="00894323">
        <w:t xml:space="preserve">Dit referentieproject toont de </w:t>
      </w:r>
      <w:r w:rsidRPr="008E22FB">
        <w:t xml:space="preserve">noodzakelijk kerncompetentie aan. </w:t>
      </w:r>
    </w:p>
    <w:p w14:paraId="6667CA49" w14:textId="77777777" w:rsidR="008E22FB" w:rsidRPr="008E22FB" w:rsidRDefault="008E22FB" w:rsidP="008E22FB"/>
    <w:p w14:paraId="6456A11E" w14:textId="053C027C" w:rsidR="00894323" w:rsidRPr="00FC2938" w:rsidRDefault="008E22FB" w:rsidP="008E22FB">
      <w:pPr>
        <w:rPr>
          <w:bCs/>
          <w:i/>
          <w:color w:val="FF0000"/>
        </w:rPr>
      </w:pPr>
      <w:r>
        <w:rPr>
          <w:b/>
          <w:i/>
        </w:rPr>
        <w:t>Kerncompetentie</w:t>
      </w:r>
      <w:r w:rsidR="008A02AC">
        <w:rPr>
          <w:b/>
          <w:i/>
        </w:rPr>
        <w:t>s</w:t>
      </w:r>
      <w:r w:rsidR="00F42192">
        <w:rPr>
          <w:b/>
          <w:i/>
        </w:rPr>
        <w:t xml:space="preserve"> </w:t>
      </w:r>
    </w:p>
    <w:p w14:paraId="1793EF65" w14:textId="6A14B78F" w:rsidR="006C0296" w:rsidRDefault="008E22FB" w:rsidP="008E22FB">
      <w:r w:rsidRPr="008E22FB">
        <w:lastRenderedPageBreak/>
        <w:t xml:space="preserve">Om de beroepsbekwaamheid aan te tonen, vragen wij de inschrijvers om een kerncompetentie middels een referentie. Het referentieproject dient volledig door de </w:t>
      </w:r>
      <w:r w:rsidR="008A02AC">
        <w:t>opdrachtnemer</w:t>
      </w:r>
      <w:r w:rsidRPr="008E22FB">
        <w:t xml:space="preserve"> zelf uitgevoerd te zijn.</w:t>
      </w:r>
    </w:p>
    <w:p w14:paraId="3CC16466" w14:textId="2153B5C2" w:rsidR="008E22FB" w:rsidRPr="008E22FB" w:rsidRDefault="008E22FB" w:rsidP="008E22FB">
      <w:r w:rsidRPr="008E22FB">
        <w:t xml:space="preserve"> </w:t>
      </w:r>
    </w:p>
    <w:p w14:paraId="016BD3D9" w14:textId="77777777" w:rsidR="002F440A" w:rsidRPr="002F440A" w:rsidRDefault="002F440A" w:rsidP="002F440A">
      <w:r w:rsidRPr="002F440A">
        <w:t xml:space="preserve">De minimumeisen luiden: </w:t>
      </w:r>
    </w:p>
    <w:p w14:paraId="20AAD86B" w14:textId="280234A5" w:rsidR="002F440A" w:rsidRPr="00A36583" w:rsidRDefault="002F440A" w:rsidP="002F440A">
      <w:pPr>
        <w:rPr>
          <w:u w:val="single"/>
        </w:rPr>
      </w:pPr>
      <w:r w:rsidRPr="00A36583">
        <w:rPr>
          <w:u w:val="single"/>
        </w:rPr>
        <w:t xml:space="preserve">Kerncompetentie 1 </w:t>
      </w:r>
    </w:p>
    <w:p w14:paraId="553D3745" w14:textId="73BB8C5F" w:rsidR="002F440A" w:rsidRPr="002F440A" w:rsidRDefault="002F440A" w:rsidP="002F440A">
      <w:r w:rsidRPr="002F440A">
        <w:t xml:space="preserve">Toon aan dat u een </w:t>
      </w:r>
      <w:r w:rsidRPr="00A36583">
        <w:rPr>
          <w:b/>
          <w:bCs/>
          <w:i/>
          <w:iCs/>
        </w:rPr>
        <w:t>communicatieadvies</w:t>
      </w:r>
      <w:r w:rsidRPr="002F440A">
        <w:t xml:space="preserve"> aan een (semi-)overheidsorganisatie hebt gegeven en geïmplementeerd, voor de duur van minimaal 3 maanden en een opdrachtwaarde van minimaal €10.000</w:t>
      </w:r>
      <w:r w:rsidR="00F02D67">
        <w:t>.</w:t>
      </w:r>
      <w:r w:rsidRPr="002F440A">
        <w:t xml:space="preserve"> </w:t>
      </w:r>
    </w:p>
    <w:p w14:paraId="03FFC354" w14:textId="77777777" w:rsidR="002F440A" w:rsidRDefault="002F440A" w:rsidP="002F440A"/>
    <w:p w14:paraId="287E3277" w14:textId="5DA8D488" w:rsidR="002F440A" w:rsidRPr="007B6AF4" w:rsidRDefault="002F440A" w:rsidP="002F440A">
      <w:pPr>
        <w:rPr>
          <w:u w:val="single"/>
        </w:rPr>
      </w:pPr>
      <w:r w:rsidRPr="007B6AF4">
        <w:rPr>
          <w:u w:val="single"/>
        </w:rPr>
        <w:t xml:space="preserve">Kerncompetentie 2 </w:t>
      </w:r>
    </w:p>
    <w:p w14:paraId="0C62B9AE" w14:textId="34BE2AB4" w:rsidR="002F440A" w:rsidRPr="007B6AF4" w:rsidRDefault="002F440A" w:rsidP="002F440A">
      <w:r w:rsidRPr="007B6AF4">
        <w:t xml:space="preserve">Toon aan dat u een </w:t>
      </w:r>
      <w:r w:rsidRPr="007B6AF4">
        <w:rPr>
          <w:b/>
          <w:bCs/>
          <w:i/>
          <w:iCs/>
        </w:rPr>
        <w:t>communicatieplan</w:t>
      </w:r>
      <w:r w:rsidRPr="007B6AF4">
        <w:t xml:space="preserve"> voor een (semi-)overheidsorganisatie hebt opgesteld, gericht op het creëren of vergroten van draagvlak bij bestuurders, bewoners, het bedrijfsleven, maatschappelijke organisaties en belangenorganisaties, met een opdrachtwaarde van minimaal €10.000. </w:t>
      </w:r>
    </w:p>
    <w:p w14:paraId="4279EF66" w14:textId="77777777" w:rsidR="002F440A" w:rsidRPr="007B6AF4" w:rsidRDefault="002F440A" w:rsidP="002F440A"/>
    <w:p w14:paraId="5AE1F5D1" w14:textId="4022585E" w:rsidR="002F440A" w:rsidRPr="007B6AF4" w:rsidRDefault="002F440A" w:rsidP="002F440A">
      <w:pPr>
        <w:rPr>
          <w:u w:val="single"/>
        </w:rPr>
      </w:pPr>
      <w:r w:rsidRPr="007B6AF4">
        <w:rPr>
          <w:u w:val="single"/>
        </w:rPr>
        <w:t xml:space="preserve">Kerncompetentie 3 </w:t>
      </w:r>
    </w:p>
    <w:p w14:paraId="29A043FF" w14:textId="3C9A23B3" w:rsidR="002F440A" w:rsidRPr="002F440A" w:rsidRDefault="002F440A" w:rsidP="002F440A">
      <w:r w:rsidRPr="007B6AF4">
        <w:t xml:space="preserve">Toon aan dat u een </w:t>
      </w:r>
      <w:r w:rsidRPr="007B6AF4">
        <w:rPr>
          <w:b/>
          <w:bCs/>
          <w:i/>
          <w:iCs/>
        </w:rPr>
        <w:t>communicatieplan</w:t>
      </w:r>
      <w:r w:rsidRPr="007B6AF4">
        <w:t xml:space="preserve"> hebt opgesteld, gericht op positionering of marketing van een </w:t>
      </w:r>
      <w:r w:rsidR="00B64CED" w:rsidRPr="007B6AF4">
        <w:rPr>
          <w:b/>
          <w:bCs/>
          <w:i/>
          <w:iCs/>
        </w:rPr>
        <w:t xml:space="preserve">netwerk </w:t>
      </w:r>
      <w:r w:rsidRPr="007B6AF4">
        <w:rPr>
          <w:b/>
          <w:bCs/>
          <w:i/>
          <w:iCs/>
        </w:rPr>
        <w:t>organisatie</w:t>
      </w:r>
      <w:r w:rsidR="009F0229" w:rsidRPr="007B6AF4">
        <w:rPr>
          <w:b/>
          <w:bCs/>
          <w:i/>
          <w:iCs/>
        </w:rPr>
        <w:t xml:space="preserve"> </w:t>
      </w:r>
      <w:r w:rsidR="009F0229" w:rsidRPr="007B6AF4">
        <w:rPr>
          <w:i/>
          <w:iCs/>
        </w:rPr>
        <w:t>(samenwerking tussen publiek- private partijen op horizontale partner basis)</w:t>
      </w:r>
      <w:r w:rsidRPr="007B6AF4">
        <w:t xml:space="preserve">, met een opdrachtwaarde van minimaal €15.000. </w:t>
      </w:r>
    </w:p>
    <w:p w14:paraId="27A38616" w14:textId="77777777" w:rsidR="002F440A" w:rsidRDefault="002F440A" w:rsidP="002F440A"/>
    <w:p w14:paraId="045D44CA" w14:textId="5192A483" w:rsidR="002F440A" w:rsidRPr="00A36583" w:rsidRDefault="002F440A" w:rsidP="002F440A">
      <w:pPr>
        <w:rPr>
          <w:u w:val="single"/>
        </w:rPr>
      </w:pPr>
      <w:r w:rsidRPr="00A36583">
        <w:rPr>
          <w:u w:val="single"/>
        </w:rPr>
        <w:t xml:space="preserve">Kerncompetentie 4 </w:t>
      </w:r>
    </w:p>
    <w:p w14:paraId="0924A0E0" w14:textId="77777777" w:rsidR="002F440A" w:rsidRPr="002F440A" w:rsidRDefault="002F440A" w:rsidP="002F440A">
      <w:r w:rsidRPr="002F440A">
        <w:t xml:space="preserve">Toon aan dat u </w:t>
      </w:r>
      <w:r w:rsidRPr="00A36583">
        <w:rPr>
          <w:b/>
          <w:bCs/>
          <w:i/>
          <w:iCs/>
        </w:rPr>
        <w:t>(eind)redactie van tekstproducties</w:t>
      </w:r>
      <w:r w:rsidRPr="002F440A">
        <w:t xml:space="preserve"> hebt uitgevoerd, met een opdrachtwaarde van minimaal €5.000 per jaar. </w:t>
      </w:r>
    </w:p>
    <w:p w14:paraId="258D4A13" w14:textId="77777777" w:rsidR="002F440A" w:rsidRDefault="002F440A" w:rsidP="002F440A"/>
    <w:p w14:paraId="5D3C5A49" w14:textId="475BBDCD" w:rsidR="002F440A" w:rsidRPr="002F440A" w:rsidRDefault="002F440A" w:rsidP="002F440A">
      <w:r w:rsidRPr="002F440A">
        <w:t xml:space="preserve">De ingediende referentie dient aan de volgende voorwaarden te voldoen: </w:t>
      </w:r>
    </w:p>
    <w:p w14:paraId="6F608319" w14:textId="77777777" w:rsidR="002F440A" w:rsidRPr="002F440A" w:rsidRDefault="002F440A" w:rsidP="002F440A">
      <w:r w:rsidRPr="002F440A">
        <w:t xml:space="preserve">• Indien gebruik gemaakt wordt van een nog niet (geheel) afgeronde opdracht mogen alleen de werkelijk behaalde resultaten van het lopende contract worden opgegeven en kan niet worden volstaan met een prognose van de resultaten. </w:t>
      </w:r>
    </w:p>
    <w:p w14:paraId="64925B74" w14:textId="1995DD20" w:rsidR="002F440A" w:rsidRPr="002F440A" w:rsidRDefault="002F440A" w:rsidP="002F440A">
      <w:r w:rsidRPr="002F440A">
        <w:t xml:space="preserve">• De ingediende referentie mag niet ouder zijn dan drie (3) jaar. D.w.z.: de beschreven werkzaamheden moeten zijn afgerond of lopend na </w:t>
      </w:r>
      <w:r>
        <w:t xml:space="preserve">1 juli </w:t>
      </w:r>
      <w:r w:rsidRPr="002F440A">
        <w:t>202</w:t>
      </w:r>
      <w:r w:rsidR="00C76DF5">
        <w:t>1</w:t>
      </w:r>
      <w:r w:rsidRPr="002F440A">
        <w:t xml:space="preserve"> (dit is datum inschrijving – drie jaar). </w:t>
      </w:r>
    </w:p>
    <w:p w14:paraId="293D361D" w14:textId="77777777" w:rsidR="000F32D6" w:rsidRPr="008E22FB" w:rsidRDefault="000F32D6" w:rsidP="008E22FB"/>
    <w:p w14:paraId="480101CB" w14:textId="38004D9A" w:rsidR="008E22FB" w:rsidRPr="008E22FB" w:rsidRDefault="008E22FB" w:rsidP="008E22FB">
      <w:r w:rsidRPr="008E22FB">
        <w:t>De inschrijver dient maximaal één (1) referentieopdracht voor de omschreven kerncompetentie op te geven</w:t>
      </w:r>
      <w:r w:rsidR="00CC3DCA">
        <w:t xml:space="preserve"> (dus maximaal </w:t>
      </w:r>
      <w:r w:rsidR="002F79A6">
        <w:t>4</w:t>
      </w:r>
      <w:r w:rsidR="00CC3DCA">
        <w:t xml:space="preserve"> voor de gehele opdracht)</w:t>
      </w:r>
      <w:r w:rsidRPr="008E22FB">
        <w:t xml:space="preserve">. </w:t>
      </w:r>
    </w:p>
    <w:p w14:paraId="656B6BA3" w14:textId="77777777" w:rsidR="00CC3DCA" w:rsidRDefault="00CC3DCA" w:rsidP="008E22FB"/>
    <w:p w14:paraId="69AEB4F1" w14:textId="75234718" w:rsidR="008E22FB" w:rsidRPr="008E22FB" w:rsidRDefault="008E22FB" w:rsidP="008E22FB">
      <w:r w:rsidRPr="008E22FB">
        <w:t>Van de referentieopdracht moet tenminste de volgende informatie worden verstrekt:</w:t>
      </w:r>
    </w:p>
    <w:p w14:paraId="6E60667A" w14:textId="77777777" w:rsidR="008E22FB" w:rsidRPr="008E22FB" w:rsidRDefault="008E22FB" w:rsidP="00075C67">
      <w:pPr>
        <w:numPr>
          <w:ilvl w:val="0"/>
          <w:numId w:val="13"/>
        </w:numPr>
      </w:pPr>
      <w:r w:rsidRPr="008E22FB">
        <w:t>een korte omschrijving van de geleverde opdracht;</w:t>
      </w:r>
    </w:p>
    <w:p w14:paraId="034849DD" w14:textId="4C3690B1" w:rsidR="008E22FB" w:rsidRPr="008E22FB" w:rsidRDefault="008E22FB" w:rsidP="00075C67">
      <w:pPr>
        <w:numPr>
          <w:ilvl w:val="0"/>
          <w:numId w:val="13"/>
        </w:numPr>
      </w:pPr>
      <w:r w:rsidRPr="008E22FB">
        <w:t xml:space="preserve">de naam en adres van de </w:t>
      </w:r>
      <w:r w:rsidR="00AA56CC">
        <w:t>o</w:t>
      </w:r>
      <w:r w:rsidRPr="008E22FB">
        <w:t>pdrachtgever;</w:t>
      </w:r>
    </w:p>
    <w:p w14:paraId="07465A5C" w14:textId="77777777" w:rsidR="008E22FB" w:rsidRPr="008E22FB" w:rsidRDefault="008E22FB" w:rsidP="00075C67">
      <w:pPr>
        <w:numPr>
          <w:ilvl w:val="0"/>
          <w:numId w:val="13"/>
        </w:numPr>
      </w:pPr>
      <w:r w:rsidRPr="008E22FB">
        <w:t>de naam en het adres van de locatie waar de opdracht is gerealiseerd;</w:t>
      </w:r>
    </w:p>
    <w:p w14:paraId="36CF6B77" w14:textId="22282A7D" w:rsidR="008E22FB" w:rsidRDefault="008E22FB" w:rsidP="00075C67">
      <w:pPr>
        <w:numPr>
          <w:ilvl w:val="0"/>
          <w:numId w:val="13"/>
        </w:numPr>
      </w:pPr>
      <w:r w:rsidRPr="008E22FB">
        <w:t>de overeengekomen opdrachtsom c.q. gefactureerd bedrag excl</w:t>
      </w:r>
      <w:r w:rsidR="006C0296">
        <w:t>usief BTW.</w:t>
      </w:r>
    </w:p>
    <w:p w14:paraId="67617DE8" w14:textId="77777777" w:rsidR="006C0296" w:rsidRPr="008E22FB" w:rsidRDefault="006C0296" w:rsidP="006C0296">
      <w:pPr>
        <w:ind w:left="1146"/>
      </w:pPr>
    </w:p>
    <w:p w14:paraId="7BC6456D" w14:textId="627907B6" w:rsidR="00257AFA" w:rsidRDefault="006C0296" w:rsidP="008E22FB">
      <w:r>
        <w:t>Het toevoegen van e</w:t>
      </w:r>
      <w:r w:rsidR="008E22FB" w:rsidRPr="008E22FB">
        <w:t xml:space="preserve">en </w:t>
      </w:r>
      <w:r>
        <w:t xml:space="preserve">bijbehorende </w:t>
      </w:r>
      <w:r w:rsidR="008E22FB" w:rsidRPr="008E22FB">
        <w:t xml:space="preserve">tevredenheidsverklaring van de referent </w:t>
      </w:r>
      <w:r>
        <w:t>wordt aanbevolen</w:t>
      </w:r>
      <w:r w:rsidR="00CC3DCA">
        <w:t>, maar is optioneel.</w:t>
      </w:r>
      <w:r>
        <w:t xml:space="preserve"> Deze verklaring wordt </w:t>
      </w:r>
      <w:r w:rsidR="008E22FB" w:rsidRPr="008E22FB">
        <w:t xml:space="preserve">getekend door de vermelde contactpersoon van de referent, waaruit de tevredenheid van de kerncompetentie bevestigd wordt door toenmalige </w:t>
      </w:r>
      <w:r w:rsidR="00AA56CC">
        <w:t>o</w:t>
      </w:r>
      <w:r w:rsidR="008E22FB" w:rsidRPr="008E22FB">
        <w:t>pdrachtgever.</w:t>
      </w:r>
    </w:p>
    <w:p w14:paraId="0B2F2F4C" w14:textId="0BCBE3CE" w:rsidR="00CE3C98" w:rsidRDefault="00CE3C98" w:rsidP="00CE3D79">
      <w:r w:rsidRPr="001D6A45">
        <w:t xml:space="preserve">De referenties worden verplicht ingediend conform de template </w:t>
      </w:r>
      <w:r w:rsidR="00DE1218" w:rsidRPr="001D6A45">
        <w:t xml:space="preserve">van </w:t>
      </w:r>
      <w:r w:rsidR="00DE1218" w:rsidRPr="00F02D67">
        <w:t xml:space="preserve">invulbijlage </w:t>
      </w:r>
      <w:r w:rsidR="00E226D7" w:rsidRPr="00F02D67">
        <w:t>5</w:t>
      </w:r>
      <w:r w:rsidRPr="00F02D67">
        <w:t>.</w:t>
      </w:r>
    </w:p>
    <w:p w14:paraId="58192339" w14:textId="77777777" w:rsidR="00CE3C98" w:rsidRDefault="00CE3C98" w:rsidP="00CE3D79"/>
    <w:p w14:paraId="3BC231CC" w14:textId="7A4AC625" w:rsidR="00257AFA" w:rsidRDefault="00E029E0" w:rsidP="00257AFA">
      <w:pPr>
        <w:pStyle w:val="Kop2"/>
      </w:pPr>
      <w:bookmarkStart w:id="86" w:name="_Ref65164892"/>
      <w:bookmarkStart w:id="87" w:name="_Toc167819886"/>
      <w:r w:rsidRPr="0071343A">
        <w:t>doorselectie</w:t>
      </w:r>
      <w:r>
        <w:t xml:space="preserve"> aan de hand van </w:t>
      </w:r>
      <w:r w:rsidR="00257AFA">
        <w:t>Beoordeling</w:t>
      </w:r>
      <w:r w:rsidR="00A873D4">
        <w:t xml:space="preserve"> van </w:t>
      </w:r>
      <w:r w:rsidR="00257AFA">
        <w:t>selectiecrteria</w:t>
      </w:r>
      <w:bookmarkEnd w:id="86"/>
      <w:bookmarkEnd w:id="87"/>
    </w:p>
    <w:p w14:paraId="7FACDB23" w14:textId="6CFE3414" w:rsidR="00BC5EAB" w:rsidRDefault="00BC5EAB" w:rsidP="004C0C0D">
      <w:r w:rsidRPr="00BC5EAB">
        <w:t xml:space="preserve">Indien na de toets op volledigheid en formeel gestelde eisen, de toets op uitsluitingsgronden en de toets op geschiktheidseisen het aantal </w:t>
      </w:r>
      <w:r w:rsidR="00AA56CC">
        <w:t>g</w:t>
      </w:r>
      <w:r w:rsidRPr="00BC5EAB">
        <w:t xml:space="preserve">egadigden dat voldoet groter is dan vijf (5), zal door </w:t>
      </w:r>
      <w:r w:rsidR="00AA56CC">
        <w:t>a</w:t>
      </w:r>
      <w:r w:rsidRPr="00BC5EAB">
        <w:t xml:space="preserve">anbesteder een </w:t>
      </w:r>
      <w:r>
        <w:t>beoordeling</w:t>
      </w:r>
      <w:r w:rsidRPr="00BC5EAB">
        <w:t xml:space="preserve"> worden gemaakt op basis van de in selectiecriteria</w:t>
      </w:r>
      <w:r w:rsidR="0034089F">
        <w:t>: t</w:t>
      </w:r>
      <w:r w:rsidR="0034089F" w:rsidRPr="0034089F">
        <w:t xml:space="preserve">e weten </w:t>
      </w:r>
      <w:r w:rsidR="0034089F" w:rsidRPr="00C8561F">
        <w:t>beoordeling van kwaliteit organisatie</w:t>
      </w:r>
      <w:r w:rsidR="00A24A47" w:rsidRPr="00C8561F">
        <w:t xml:space="preserve"> en teamsamenstelling (4.4.1)</w:t>
      </w:r>
      <w:r w:rsidR="00CC3DCA">
        <w:t xml:space="preserve">. </w:t>
      </w:r>
      <w:r w:rsidRPr="00BC5EAB">
        <w:t xml:space="preserve">Op deze wijze zullen de vijf (5) meest geschikte </w:t>
      </w:r>
      <w:r w:rsidR="00AA56CC">
        <w:t>g</w:t>
      </w:r>
      <w:r w:rsidRPr="00BC5EAB">
        <w:t xml:space="preserve">egadigden worden geselecteerd voor de </w:t>
      </w:r>
      <w:r w:rsidR="00AA56CC">
        <w:t>g</w:t>
      </w:r>
      <w:r w:rsidRPr="00BC5EAB">
        <w:t xml:space="preserve">unningsfase. De vijf (5) </w:t>
      </w:r>
      <w:r w:rsidR="00AA56CC">
        <w:t>g</w:t>
      </w:r>
      <w:r w:rsidRPr="00BC5EAB">
        <w:t xml:space="preserve">egadigden die als meest </w:t>
      </w:r>
      <w:proofErr w:type="spellStart"/>
      <w:r w:rsidRPr="00BC5EAB">
        <w:t>ge</w:t>
      </w:r>
      <w:r w:rsidR="00CC3DCA">
        <w:t>-</w:t>
      </w:r>
      <w:r w:rsidRPr="00BC5EAB">
        <w:t>schikt</w:t>
      </w:r>
      <w:proofErr w:type="spellEnd"/>
      <w:r w:rsidRPr="00BC5EAB">
        <w:t xml:space="preserve"> worden beoordeeld, zullen worden uitgenodigd tot deelname aan de </w:t>
      </w:r>
      <w:r w:rsidR="00AA56CC">
        <w:t>g</w:t>
      </w:r>
      <w:r w:rsidRPr="00BC5EAB">
        <w:t xml:space="preserve">unningsfase. </w:t>
      </w:r>
    </w:p>
    <w:p w14:paraId="084AAC04" w14:textId="77777777" w:rsidR="008E0AE4" w:rsidRDefault="008E0AE4" w:rsidP="004C0C0D"/>
    <w:p w14:paraId="65325BB9" w14:textId="598ABEBF" w:rsidR="00BC5EAB" w:rsidRDefault="00BC5EAB" w:rsidP="004C0C0D"/>
    <w:p w14:paraId="50223886" w14:textId="157F3F08" w:rsidR="00C81623" w:rsidRDefault="00CE3C98" w:rsidP="00C81623">
      <w:pPr>
        <w:pStyle w:val="Kop3"/>
      </w:pPr>
      <w:bookmarkStart w:id="88" w:name="_Toc167819887"/>
      <w:r>
        <w:rPr>
          <w:u w:color="000000"/>
        </w:rPr>
        <w:t>door</w:t>
      </w:r>
      <w:r w:rsidR="00792EBB">
        <w:rPr>
          <w:u w:color="000000"/>
        </w:rPr>
        <w:t>Selectiecriteria:</w:t>
      </w:r>
      <w:r w:rsidR="00792EBB">
        <w:rPr>
          <w:u w:color="000000"/>
        </w:rPr>
        <w:tab/>
      </w:r>
      <w:r w:rsidR="00C81623">
        <w:rPr>
          <w:u w:color="000000"/>
        </w:rPr>
        <w:t xml:space="preserve"> </w:t>
      </w:r>
      <w:r w:rsidR="00A24A47">
        <w:rPr>
          <w:u w:color="000000"/>
        </w:rPr>
        <w:t xml:space="preserve">organisatie en </w:t>
      </w:r>
      <w:r w:rsidR="00C81623">
        <w:rPr>
          <w:u w:color="000000"/>
        </w:rPr>
        <w:t>Teamsamenstelling</w:t>
      </w:r>
      <w:bookmarkEnd w:id="88"/>
      <w:r w:rsidR="00C81623">
        <w:t xml:space="preserve"> </w:t>
      </w:r>
      <w:r w:rsidR="00A873D4">
        <w:t xml:space="preserve"> </w:t>
      </w:r>
    </w:p>
    <w:p w14:paraId="4BDF44A5" w14:textId="313A6AC3" w:rsidR="00C81623" w:rsidRDefault="00C81623" w:rsidP="00C81623">
      <w:r>
        <w:t xml:space="preserve">Om haar ambities te kunnen verwezenlijken acht </w:t>
      </w:r>
      <w:r w:rsidR="004A1FDC">
        <w:t>opdrachtgever</w:t>
      </w:r>
      <w:r>
        <w:t xml:space="preserve"> het </w:t>
      </w:r>
      <w:r w:rsidR="00404BA5">
        <w:t xml:space="preserve">van groot belang dat het </w:t>
      </w:r>
      <w:r w:rsidR="008E665F">
        <w:t>voorbereidings-, communicatie en uitvoerings</w:t>
      </w:r>
      <w:r>
        <w:t xml:space="preserve">proces op adequate wijze wordt aangestuurd en beheerst. Daarnaast vindt </w:t>
      </w:r>
      <w:r w:rsidR="004A1FDC">
        <w:t>opdrachtgever</w:t>
      </w:r>
      <w:r>
        <w:t xml:space="preserve"> het belangrijk dat de</w:t>
      </w:r>
      <w:r w:rsidR="00404BA5">
        <w:t xml:space="preserve"> organisatie van het opdrachtnemer</w:t>
      </w:r>
      <w:r>
        <w:t xml:space="preserve"> z</w:t>
      </w:r>
      <w:r w:rsidR="00404BA5">
        <w:t xml:space="preserve">odanig is dat de diverse interne onderdelen en/of partners </w:t>
      </w:r>
      <w:r>
        <w:t xml:space="preserve">elkaar optimaal aanvullen en versterken. Gelijktijdig moeten de beperkte financiële kaders van </w:t>
      </w:r>
      <w:r w:rsidR="00AA56CC">
        <w:t>o</w:t>
      </w:r>
      <w:r>
        <w:t>p</w:t>
      </w:r>
      <w:r w:rsidR="004A1FDC">
        <w:t>drachtgever</w:t>
      </w:r>
      <w:r>
        <w:t xml:space="preserve"> als randvoorwaarden worden bewaakt.</w:t>
      </w:r>
    </w:p>
    <w:p w14:paraId="4F595139" w14:textId="77777777" w:rsidR="00C81623" w:rsidRDefault="00C81623" w:rsidP="00C81623"/>
    <w:p w14:paraId="60BBFAB1" w14:textId="77777777" w:rsidR="008E0AE4" w:rsidRDefault="008E0AE4" w:rsidP="00C81623"/>
    <w:p w14:paraId="308DC509" w14:textId="33B5CE66" w:rsidR="00C81623" w:rsidRPr="0044040E" w:rsidRDefault="00C81623" w:rsidP="00C81623">
      <w:r>
        <w:t xml:space="preserve">De </w:t>
      </w:r>
      <w:r w:rsidR="004A1FDC">
        <w:t xml:space="preserve">aanbesteder </w:t>
      </w:r>
      <w:r>
        <w:t>wenst in dit kader vo</w:t>
      </w:r>
      <w:r w:rsidR="00404BA5">
        <w:t>or haar opdracht een opdrachtnemer</w:t>
      </w:r>
      <w:r>
        <w:t xml:space="preserve"> te selecteren, die deze aansturing en onderlinge samenwerking weet vorm te geven, de </w:t>
      </w:r>
      <w:r w:rsidR="00792EBB">
        <w:t>proceskwaliteit</w:t>
      </w:r>
      <w:r w:rsidRPr="0044040E">
        <w:t xml:space="preserve"> kan borgen en de financiële randvoorwaarden kan beheersen.</w:t>
      </w:r>
    </w:p>
    <w:p w14:paraId="49CCAF21" w14:textId="7853C21E" w:rsidR="00C81623" w:rsidRDefault="00C81623" w:rsidP="00C81623">
      <w:r w:rsidRPr="0044040E">
        <w:t xml:space="preserve">Gegadigde dient een </w:t>
      </w:r>
      <w:r w:rsidRPr="00BC5EAB">
        <w:rPr>
          <w:rStyle w:val="AccenttekxtChar"/>
        </w:rPr>
        <w:t>plan van aanpak te geven van zijn organisatie</w:t>
      </w:r>
      <w:r w:rsidR="00060BF3">
        <w:rPr>
          <w:rStyle w:val="AccenttekxtChar"/>
        </w:rPr>
        <w:t xml:space="preserve"> en teamsamenstelling</w:t>
      </w:r>
      <w:r w:rsidRPr="0044040E">
        <w:t>, waarbij</w:t>
      </w:r>
      <w:r>
        <w:t xml:space="preserve"> in ieder geval onderstaande punten worden toegelicht:</w:t>
      </w:r>
    </w:p>
    <w:p w14:paraId="4C675C0E" w14:textId="131E4133" w:rsidR="00C81623" w:rsidRDefault="00C81623" w:rsidP="00075C67">
      <w:pPr>
        <w:pStyle w:val="Lijstalinea"/>
        <w:numPr>
          <w:ilvl w:val="0"/>
          <w:numId w:val="7"/>
        </w:numPr>
      </w:pPr>
      <w:r>
        <w:t xml:space="preserve">Beschrijving van de verschillende onderdelen waar de </w:t>
      </w:r>
      <w:r w:rsidR="00AA56CC">
        <w:t>g</w:t>
      </w:r>
      <w:r>
        <w:t xml:space="preserve">egadigde uit bestaat (bedrijfsonderdelen, </w:t>
      </w:r>
      <w:proofErr w:type="spellStart"/>
      <w:r>
        <w:t>combinanten</w:t>
      </w:r>
      <w:proofErr w:type="spellEnd"/>
      <w:r>
        <w:t xml:space="preserve"> of hoofd- en onderaannemers). Hoe taken, bevoegdheden en verantwoordelijkheden zijn vastgelegd. Op welke wijze vindt communicatie onderling en met opdrachtgever plaats? </w:t>
      </w:r>
    </w:p>
    <w:p w14:paraId="17FF3760" w14:textId="74EF7A3F" w:rsidR="00C81623" w:rsidRDefault="00C81623" w:rsidP="00075C67">
      <w:pPr>
        <w:pStyle w:val="Lijstalinea"/>
        <w:numPr>
          <w:ilvl w:val="0"/>
          <w:numId w:val="7"/>
        </w:numPr>
      </w:pPr>
      <w:r>
        <w:t>Beschrijf de wijze waarop kwaliteit</w:t>
      </w:r>
      <w:r w:rsidR="00060BF3">
        <w:t>, risico’s</w:t>
      </w:r>
      <w:r>
        <w:t xml:space="preserve"> en financiële kaders worden beheerst. De onderbouwing hiervan dient SMART (</w:t>
      </w:r>
      <w:r w:rsidRPr="00060BF3">
        <w:rPr>
          <w:sz w:val="18"/>
        </w:rPr>
        <w:t>Specifiek, Meetbaar, Acceptabel, Realistisch, Tijdgebonden</w:t>
      </w:r>
      <w:r>
        <w:t>) te zijn met een of meerdere voorbeelden uit uw ervaring</w:t>
      </w:r>
      <w:r w:rsidR="00C76DF5">
        <w:t>.</w:t>
      </w:r>
    </w:p>
    <w:p w14:paraId="34FC1E3D" w14:textId="77777777" w:rsidR="00C81623" w:rsidRDefault="00C81623" w:rsidP="00C81623"/>
    <w:p w14:paraId="60F5DBE8" w14:textId="77777777" w:rsidR="001968EF" w:rsidRDefault="001968EF" w:rsidP="00C81623"/>
    <w:p w14:paraId="4720E51F" w14:textId="4F75770F" w:rsidR="00C81623" w:rsidRDefault="00C81623" w:rsidP="00C81623">
      <w:r>
        <w:t>De beschrijvi</w:t>
      </w:r>
      <w:r w:rsidR="00A24A47">
        <w:t xml:space="preserve">ng mag in totaal niet meer dan </w:t>
      </w:r>
      <w:r w:rsidR="00E7082D">
        <w:t xml:space="preserve">3 </w:t>
      </w:r>
      <w:r>
        <w:t>pagina’s A4 (</w:t>
      </w:r>
      <w:proofErr w:type="spellStart"/>
      <w:r w:rsidRPr="00060BF3">
        <w:rPr>
          <w:i/>
        </w:rPr>
        <w:t>Arial</w:t>
      </w:r>
      <w:proofErr w:type="spellEnd"/>
      <w:r w:rsidRPr="00060BF3">
        <w:rPr>
          <w:i/>
        </w:rPr>
        <w:t>, lettertype 10, enkelzijdig bedrukt</w:t>
      </w:r>
      <w:r>
        <w:t xml:space="preserve">) beslaan. Indien u uw beschrijving eventueel wenst toe te lichten met </w:t>
      </w:r>
      <w:r w:rsidR="004868BA">
        <w:t xml:space="preserve">maximaal 2 A4 </w:t>
      </w:r>
      <w:r>
        <w:t xml:space="preserve">illustraties, tekeningen, foto’s e.d. ter onderbouwing dan dient u deze </w:t>
      </w:r>
      <w:r w:rsidR="00E54771">
        <w:t xml:space="preserve">aan het einde </w:t>
      </w:r>
      <w:r w:rsidR="00352090">
        <w:t xml:space="preserve">toe te voegen </w:t>
      </w:r>
      <w:r>
        <w:t>onder duidelijke verwijzing naar het betreffende tekstgedeelte</w:t>
      </w:r>
      <w:r w:rsidR="00CE3C98">
        <w:t xml:space="preserve">. </w:t>
      </w:r>
    </w:p>
    <w:p w14:paraId="5402C3BB" w14:textId="77777777" w:rsidR="00C81623" w:rsidRDefault="00C81623" w:rsidP="00C81623"/>
    <w:p w14:paraId="5302508F" w14:textId="77777777" w:rsidR="001968EF" w:rsidRDefault="001968EF" w:rsidP="00C81623"/>
    <w:p w14:paraId="091BC53D" w14:textId="77777777" w:rsidR="00C81623" w:rsidRDefault="00C81623" w:rsidP="00C81623">
      <w:r>
        <w:t>Overschrijding van het maximaal aantal pagina’s zal ertoe leiden dat het gedeelte van de tekst dat het maximaal voorgeschreven aantal pagina’s overschrijdt niet in de beoordeling wordt meegenomen.</w:t>
      </w:r>
    </w:p>
    <w:p w14:paraId="63B3DAA0" w14:textId="77777777" w:rsidR="00792EBB" w:rsidRDefault="00792EBB" w:rsidP="00C81623"/>
    <w:p w14:paraId="1AD972C4" w14:textId="77777777" w:rsidR="001968EF" w:rsidRDefault="001968EF" w:rsidP="00C81623"/>
    <w:p w14:paraId="4B6C1659" w14:textId="40246E53" w:rsidR="00792EBB" w:rsidRDefault="00792EBB" w:rsidP="00792EBB"/>
    <w:tbl>
      <w:tblPr>
        <w:tblStyle w:val="Rastertabel1licht-Accent1"/>
        <w:tblW w:w="9067" w:type="dxa"/>
        <w:tblLayout w:type="fixed"/>
        <w:tblLook w:val="04A0" w:firstRow="1" w:lastRow="0" w:firstColumn="1" w:lastColumn="0" w:noHBand="0" w:noVBand="1"/>
      </w:tblPr>
      <w:tblGrid>
        <w:gridCol w:w="6658"/>
        <w:gridCol w:w="992"/>
        <w:gridCol w:w="1417"/>
      </w:tblGrid>
      <w:tr w:rsidR="00792EBB" w:rsidRPr="00257AFA" w14:paraId="40E63099" w14:textId="77777777" w:rsidTr="0021257F">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658" w:type="dxa"/>
            <w:shd w:val="clear" w:color="auto" w:fill="F4B183" w:themeFill="accent2"/>
            <w:hideMark/>
          </w:tcPr>
          <w:p w14:paraId="0CA221A9" w14:textId="1B2632B8" w:rsidR="00792EBB" w:rsidRPr="00257AFA" w:rsidRDefault="00792EBB" w:rsidP="0021257F">
            <w:pPr>
              <w:pStyle w:val="Accenttekxt"/>
              <w:rPr>
                <w:b/>
                <w:color w:val="FFFFFF" w:themeColor="background1"/>
              </w:rPr>
            </w:pPr>
            <w:r>
              <w:rPr>
                <w:b/>
                <w:color w:val="FFFFFF" w:themeColor="background1"/>
              </w:rPr>
              <w:lastRenderedPageBreak/>
              <w:t>Organisatie- en Teamsamenstelling</w:t>
            </w:r>
            <w:r w:rsidRPr="00257AFA">
              <w:rPr>
                <w:b/>
                <w:color w:val="FFFFFF" w:themeColor="background1"/>
              </w:rPr>
              <w:t xml:space="preserve"> </w:t>
            </w:r>
          </w:p>
        </w:tc>
        <w:tc>
          <w:tcPr>
            <w:tcW w:w="992" w:type="dxa"/>
            <w:shd w:val="clear" w:color="auto" w:fill="F4B183" w:themeFill="accent2"/>
            <w:hideMark/>
          </w:tcPr>
          <w:p w14:paraId="42F21541" w14:textId="77777777" w:rsidR="00792EBB" w:rsidRPr="00257AFA" w:rsidRDefault="00792EBB" w:rsidP="0021257F">
            <w:pPr>
              <w:pStyle w:val="Accenttek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257AFA">
              <w:rPr>
                <w:b/>
                <w:color w:val="FFFFFF" w:themeColor="background1"/>
              </w:rPr>
              <w:t xml:space="preserve">Weging </w:t>
            </w:r>
          </w:p>
        </w:tc>
        <w:tc>
          <w:tcPr>
            <w:tcW w:w="1417" w:type="dxa"/>
            <w:shd w:val="clear" w:color="auto" w:fill="F4B183" w:themeFill="accent2"/>
            <w:hideMark/>
          </w:tcPr>
          <w:p w14:paraId="5C2635AE" w14:textId="77777777" w:rsidR="00792EBB" w:rsidRPr="00257AFA" w:rsidRDefault="00792EBB" w:rsidP="0021257F">
            <w:pPr>
              <w:pStyle w:val="Accenttek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257AFA">
              <w:rPr>
                <w:b/>
                <w:color w:val="FFFFFF" w:themeColor="background1"/>
              </w:rPr>
              <w:t xml:space="preserve">Max. score </w:t>
            </w:r>
          </w:p>
        </w:tc>
      </w:tr>
      <w:tr w:rsidR="00792EBB" w:rsidRPr="00F33B13" w14:paraId="0EDC1A99" w14:textId="77777777" w:rsidTr="0021257F">
        <w:trPr>
          <w:trHeight w:val="1224"/>
        </w:trPr>
        <w:tc>
          <w:tcPr>
            <w:cnfStyle w:val="001000000000" w:firstRow="0" w:lastRow="0" w:firstColumn="1" w:lastColumn="0" w:oddVBand="0" w:evenVBand="0" w:oddHBand="0" w:evenHBand="0" w:firstRowFirstColumn="0" w:firstRowLastColumn="0" w:lastRowFirstColumn="0" w:lastRowLastColumn="0"/>
            <w:tcW w:w="6658" w:type="dxa"/>
          </w:tcPr>
          <w:p w14:paraId="59E335FF" w14:textId="13C22DBF" w:rsidR="00792EBB" w:rsidRDefault="00792EBB" w:rsidP="0021257F">
            <w:pPr>
              <w:rPr>
                <w:b w:val="0"/>
                <w:bCs w:val="0"/>
              </w:rPr>
            </w:pPr>
            <w:r>
              <w:t>1: Beschrijving van de organisatie &amp; teamsamenstelling.</w:t>
            </w:r>
          </w:p>
          <w:p w14:paraId="7C9B5E5C" w14:textId="77777777" w:rsidR="00792EBB" w:rsidRPr="001E01BC" w:rsidRDefault="00792EBB" w:rsidP="0021257F">
            <w:pPr>
              <w:rPr>
                <w:b w:val="0"/>
                <w:bCs w:val="0"/>
              </w:rPr>
            </w:pPr>
            <w:r w:rsidRPr="001E01BC">
              <w:rPr>
                <w:b w:val="0"/>
                <w:bCs w:val="0"/>
              </w:rPr>
              <w:t>De beoordeling vindt plaats op:</w:t>
            </w:r>
          </w:p>
          <w:p w14:paraId="6F7FF0BF" w14:textId="77777777" w:rsidR="00792EBB" w:rsidRPr="001E01BC" w:rsidRDefault="00792EBB" w:rsidP="00075C67">
            <w:pPr>
              <w:pStyle w:val="Lijstalinea"/>
              <w:numPr>
                <w:ilvl w:val="0"/>
                <w:numId w:val="8"/>
              </w:numPr>
              <w:rPr>
                <w:b w:val="0"/>
                <w:bCs w:val="0"/>
              </w:rPr>
            </w:pPr>
            <w:r w:rsidRPr="001E01BC">
              <w:rPr>
                <w:b w:val="0"/>
                <w:bCs w:val="0"/>
              </w:rPr>
              <w:t>Mate waarin de gevraagde aspecten concreet zijn uitgewerkt en onderbouwd;</w:t>
            </w:r>
          </w:p>
          <w:p w14:paraId="1A43BD02" w14:textId="4F4D2CE1" w:rsidR="00792EBB" w:rsidRPr="001E01BC" w:rsidRDefault="00792EBB" w:rsidP="00075C67">
            <w:pPr>
              <w:pStyle w:val="Lijstalinea"/>
              <w:numPr>
                <w:ilvl w:val="0"/>
                <w:numId w:val="8"/>
              </w:numPr>
              <w:rPr>
                <w:b w:val="0"/>
                <w:bCs w:val="0"/>
              </w:rPr>
            </w:pPr>
            <w:r w:rsidRPr="001E01BC">
              <w:rPr>
                <w:b w:val="0"/>
                <w:bCs w:val="0"/>
              </w:rPr>
              <w:t xml:space="preserve">Mate waarin aannemelijk is gemaakt dat de </w:t>
            </w:r>
            <w:r w:rsidR="00AA56CC">
              <w:rPr>
                <w:b w:val="0"/>
                <w:bCs w:val="0"/>
              </w:rPr>
              <w:t>g</w:t>
            </w:r>
            <w:r w:rsidRPr="001E01BC">
              <w:rPr>
                <w:b w:val="0"/>
                <w:bCs w:val="0"/>
              </w:rPr>
              <w:t>eg</w:t>
            </w:r>
            <w:r>
              <w:rPr>
                <w:b w:val="0"/>
                <w:bCs w:val="0"/>
              </w:rPr>
              <w:t>adigde de proceskwaliteit</w:t>
            </w:r>
            <w:r w:rsidRPr="001E01BC">
              <w:rPr>
                <w:b w:val="0"/>
                <w:bCs w:val="0"/>
              </w:rPr>
              <w:t xml:space="preserve"> op zodanige wijze kan aansturen en beheersen dat de ambities van de Opdrachtgever kunnen worden verwezenlijkt</w:t>
            </w:r>
          </w:p>
          <w:p w14:paraId="33B6C5AD" w14:textId="75063FAD" w:rsidR="00792EBB" w:rsidRPr="001E01BC" w:rsidRDefault="00792EBB" w:rsidP="00075C67">
            <w:pPr>
              <w:pStyle w:val="Lijstalinea"/>
              <w:numPr>
                <w:ilvl w:val="0"/>
                <w:numId w:val="8"/>
              </w:numPr>
              <w:rPr>
                <w:b w:val="0"/>
                <w:bCs w:val="0"/>
              </w:rPr>
            </w:pPr>
            <w:r w:rsidRPr="001E01BC">
              <w:rPr>
                <w:b w:val="0"/>
                <w:bCs w:val="0"/>
              </w:rPr>
              <w:t xml:space="preserve">Mate waarin is aangetoond dat de organisatie van de onderdelen waaruit </w:t>
            </w:r>
            <w:r w:rsidR="00AA56CC">
              <w:rPr>
                <w:b w:val="0"/>
                <w:bCs w:val="0"/>
              </w:rPr>
              <w:t>g</w:t>
            </w:r>
            <w:r w:rsidRPr="001E01BC">
              <w:rPr>
                <w:b w:val="0"/>
                <w:bCs w:val="0"/>
              </w:rPr>
              <w:t>egadigde bestaat de beheersing van de kwaliteit en de beheersing van de financiële kaders ondersteunt;</w:t>
            </w:r>
          </w:p>
          <w:p w14:paraId="3D7BF928" w14:textId="29A981B9" w:rsidR="00792EBB" w:rsidRPr="00C8561F" w:rsidRDefault="00792EBB" w:rsidP="00075C67">
            <w:pPr>
              <w:pStyle w:val="Lijstalinea"/>
              <w:numPr>
                <w:ilvl w:val="0"/>
                <w:numId w:val="8"/>
              </w:numPr>
              <w:rPr>
                <w:b w:val="0"/>
                <w:bCs w:val="0"/>
              </w:rPr>
            </w:pPr>
            <w:r w:rsidRPr="00C56BFD">
              <w:rPr>
                <w:b w:val="0"/>
                <w:bCs w:val="0"/>
              </w:rPr>
              <w:t xml:space="preserve">Mate waarin aannemelijk is gemaakt dat de inrichting van de organisatie zodanig is dat de </w:t>
            </w:r>
            <w:r>
              <w:rPr>
                <w:b w:val="0"/>
                <w:bCs w:val="0"/>
              </w:rPr>
              <w:t xml:space="preserve">(eventuele verschillende) partijen intern en extern </w:t>
            </w:r>
            <w:r w:rsidRPr="00C56BFD">
              <w:rPr>
                <w:b w:val="0"/>
                <w:bCs w:val="0"/>
              </w:rPr>
              <w:t xml:space="preserve">met elkaar </w:t>
            </w:r>
            <w:r w:rsidRPr="00E33EB2">
              <w:rPr>
                <w:b w:val="0"/>
                <w:bCs w:val="0"/>
              </w:rPr>
              <w:t>samenwerken</w:t>
            </w:r>
            <w:r w:rsidRPr="00C56BFD">
              <w:rPr>
                <w:b w:val="0"/>
                <w:bCs w:val="0"/>
              </w:rPr>
              <w:t xml:space="preserve"> en </w:t>
            </w:r>
            <w:r>
              <w:rPr>
                <w:b w:val="0"/>
                <w:bCs w:val="0"/>
              </w:rPr>
              <w:t xml:space="preserve">de </w:t>
            </w:r>
            <w:r w:rsidRPr="00C56BFD">
              <w:rPr>
                <w:b w:val="0"/>
                <w:bCs w:val="0"/>
              </w:rPr>
              <w:t>mate waarin wordt aangetoond dat de integra</w:t>
            </w:r>
            <w:r>
              <w:rPr>
                <w:b w:val="0"/>
                <w:bCs w:val="0"/>
              </w:rPr>
              <w:t xml:space="preserve">tie van de verschillende service </w:t>
            </w:r>
            <w:r w:rsidRPr="00C56BFD">
              <w:rPr>
                <w:b w:val="0"/>
                <w:bCs w:val="0"/>
              </w:rPr>
              <w:t>disciplines heeft geleid tot een meerwaarde in de beschreven situaties</w:t>
            </w:r>
            <w:r>
              <w:rPr>
                <w:b w:val="0"/>
                <w:bCs w:val="0"/>
              </w:rPr>
              <w:t xml:space="preserve">.  </w:t>
            </w:r>
          </w:p>
        </w:tc>
        <w:tc>
          <w:tcPr>
            <w:tcW w:w="992" w:type="dxa"/>
            <w:vAlign w:val="center"/>
          </w:tcPr>
          <w:p w14:paraId="581236AA" w14:textId="28480C1A" w:rsidR="00792EBB" w:rsidRPr="00F33B13" w:rsidRDefault="004868BA" w:rsidP="0021257F">
            <w:pPr>
              <w:jc w:val="center"/>
              <w:cnfStyle w:val="000000000000" w:firstRow="0" w:lastRow="0" w:firstColumn="0" w:lastColumn="0" w:oddVBand="0" w:evenVBand="0" w:oddHBand="0" w:evenHBand="0" w:firstRowFirstColumn="0" w:firstRowLastColumn="0" w:lastRowFirstColumn="0" w:lastRowLastColumn="0"/>
            </w:pPr>
            <w:r>
              <w:t>1</w:t>
            </w:r>
          </w:p>
        </w:tc>
        <w:tc>
          <w:tcPr>
            <w:tcW w:w="1417" w:type="dxa"/>
            <w:vAlign w:val="center"/>
          </w:tcPr>
          <w:p w14:paraId="4DC80E5E" w14:textId="57581CC1" w:rsidR="00792EBB" w:rsidRPr="00F33B13" w:rsidRDefault="00BE4B5B" w:rsidP="0021257F">
            <w:pPr>
              <w:jc w:val="center"/>
              <w:cnfStyle w:val="000000000000" w:firstRow="0" w:lastRow="0" w:firstColumn="0" w:lastColumn="0" w:oddVBand="0" w:evenVBand="0" w:oddHBand="0" w:evenHBand="0" w:firstRowFirstColumn="0" w:firstRowLastColumn="0" w:lastRowFirstColumn="0" w:lastRowLastColumn="0"/>
            </w:pPr>
            <w:r>
              <w:t>10</w:t>
            </w:r>
          </w:p>
        </w:tc>
      </w:tr>
      <w:tr w:rsidR="00792EBB" w:rsidRPr="00F33B13" w14:paraId="5D4557B9" w14:textId="77777777" w:rsidTr="0021257F">
        <w:tc>
          <w:tcPr>
            <w:cnfStyle w:val="001000000000" w:firstRow="0" w:lastRow="0" w:firstColumn="1" w:lastColumn="0" w:oddVBand="0" w:evenVBand="0" w:oddHBand="0" w:evenHBand="0" w:firstRowFirstColumn="0" w:firstRowLastColumn="0" w:lastRowFirstColumn="0" w:lastRowLastColumn="0"/>
            <w:tcW w:w="6658" w:type="dxa"/>
          </w:tcPr>
          <w:p w14:paraId="2CF50905" w14:textId="3ECC82CC" w:rsidR="00792EBB" w:rsidRDefault="00792EBB" w:rsidP="0021257F">
            <w:r w:rsidRPr="005B26CB">
              <w:t xml:space="preserve">TOTAAL </w:t>
            </w:r>
          </w:p>
        </w:tc>
        <w:tc>
          <w:tcPr>
            <w:tcW w:w="992" w:type="dxa"/>
          </w:tcPr>
          <w:p w14:paraId="4F67C973" w14:textId="77777777" w:rsidR="00792EBB" w:rsidRDefault="00792EBB" w:rsidP="0021257F">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5BA8294D" w14:textId="2D8DC3E3" w:rsidR="00792EBB" w:rsidRDefault="004868BA" w:rsidP="0021257F">
            <w:pPr>
              <w:jc w:val="center"/>
              <w:cnfStyle w:val="000000000000" w:firstRow="0" w:lastRow="0" w:firstColumn="0" w:lastColumn="0" w:oddVBand="0" w:evenVBand="0" w:oddHBand="0" w:evenHBand="0" w:firstRowFirstColumn="0" w:firstRowLastColumn="0" w:lastRowFirstColumn="0" w:lastRowLastColumn="0"/>
            </w:pPr>
            <w:r>
              <w:rPr>
                <w:b/>
                <w:bCs/>
              </w:rPr>
              <w:t>1</w:t>
            </w:r>
            <w:r w:rsidR="00792EBB">
              <w:rPr>
                <w:b/>
                <w:bCs/>
              </w:rPr>
              <w:t>0</w:t>
            </w:r>
          </w:p>
        </w:tc>
      </w:tr>
    </w:tbl>
    <w:p w14:paraId="05D71986" w14:textId="77777777" w:rsidR="00792EBB" w:rsidRDefault="00792EBB" w:rsidP="00C81623"/>
    <w:p w14:paraId="54126692" w14:textId="77777777" w:rsidR="001968EF" w:rsidRDefault="001968EF" w:rsidP="004868BA"/>
    <w:p w14:paraId="6BBDCA36" w14:textId="5270DD51" w:rsidR="004868BA" w:rsidRDefault="004868BA" w:rsidP="004C0C0D">
      <w:r>
        <w:t xml:space="preserve">Dit selectiecriterium worden beoordeeld aan de hand van onderstaande punten: </w:t>
      </w:r>
    </w:p>
    <w:p w14:paraId="23148380" w14:textId="77777777" w:rsidR="001968EF" w:rsidRDefault="001968EF" w:rsidP="004C0C0D"/>
    <w:tbl>
      <w:tblPr>
        <w:tblStyle w:val="Rastertabel1licht-Accent2"/>
        <w:tblW w:w="9351" w:type="dxa"/>
        <w:tblLook w:val="0480" w:firstRow="0" w:lastRow="0" w:firstColumn="1" w:lastColumn="0" w:noHBand="0" w:noVBand="1"/>
      </w:tblPr>
      <w:tblGrid>
        <w:gridCol w:w="7933"/>
        <w:gridCol w:w="1418"/>
      </w:tblGrid>
      <w:tr w:rsidR="00BE4B5B" w:rsidRPr="00D62FCF" w14:paraId="14D6FEC7" w14:textId="77777777" w:rsidTr="0021257F">
        <w:tc>
          <w:tcPr>
            <w:cnfStyle w:val="001000000000" w:firstRow="0" w:lastRow="0" w:firstColumn="1" w:lastColumn="0" w:oddVBand="0" w:evenVBand="0" w:oddHBand="0" w:evenHBand="0" w:firstRowFirstColumn="0" w:firstRowLastColumn="0" w:lastRowFirstColumn="0" w:lastRowLastColumn="0"/>
            <w:tcW w:w="7933" w:type="dxa"/>
          </w:tcPr>
          <w:p w14:paraId="0BAD8FBE" w14:textId="05986F73" w:rsidR="00BE4B5B" w:rsidRPr="00060BF3" w:rsidRDefault="00BE4B5B" w:rsidP="0021257F">
            <w:pPr>
              <w:rPr>
                <w:rFonts w:asciiTheme="minorHAnsi" w:hAnsiTheme="minorHAnsi"/>
                <w:b w:val="0"/>
                <w:bCs w:val="0"/>
              </w:rPr>
            </w:pPr>
            <w:r w:rsidRPr="00060BF3">
              <w:rPr>
                <w:rFonts w:asciiTheme="minorHAnsi" w:hAnsiTheme="minorHAnsi"/>
                <w:b w:val="0"/>
                <w:bCs w:val="0"/>
              </w:rPr>
              <w:t xml:space="preserve">Gegadigde toont in </w:t>
            </w:r>
            <w:r w:rsidRPr="00060BF3">
              <w:rPr>
                <w:rFonts w:asciiTheme="minorHAnsi" w:hAnsiTheme="minorHAnsi" w:cs="CIDFont+F4"/>
              </w:rPr>
              <w:t>uitstekende</w:t>
            </w:r>
            <w:r w:rsidRPr="00060BF3">
              <w:rPr>
                <w:rFonts w:asciiTheme="minorHAnsi" w:hAnsiTheme="minorHAnsi" w:cs="CIDFont+F4"/>
                <w:b w:val="0"/>
                <w:bCs w:val="0"/>
              </w:rPr>
              <w:t xml:space="preserve"> </w:t>
            </w:r>
            <w:r w:rsidRPr="00060BF3">
              <w:rPr>
                <w:rFonts w:asciiTheme="minorHAnsi" w:hAnsiTheme="minorHAnsi"/>
                <w:b w:val="0"/>
                <w:bCs w:val="0"/>
              </w:rPr>
              <w:t xml:space="preserve">mate aan dat het Plan van Aanpak invulling geeft aan het selectiecriterium. Het </w:t>
            </w:r>
            <w:proofErr w:type="spellStart"/>
            <w:r w:rsidRPr="00060BF3">
              <w:rPr>
                <w:rFonts w:asciiTheme="minorHAnsi" w:hAnsiTheme="minorHAnsi"/>
                <w:b w:val="0"/>
                <w:bCs w:val="0"/>
              </w:rPr>
              <w:t>PvA</w:t>
            </w:r>
            <w:proofErr w:type="spellEnd"/>
            <w:r w:rsidRPr="00060BF3">
              <w:rPr>
                <w:rFonts w:asciiTheme="minorHAnsi" w:hAnsiTheme="minorHAnsi"/>
                <w:b w:val="0"/>
                <w:bCs w:val="0"/>
              </w:rPr>
              <w:t xml:space="preserve"> toont een duidelijke toegevoegde waarde aan. </w:t>
            </w:r>
          </w:p>
        </w:tc>
        <w:tc>
          <w:tcPr>
            <w:tcW w:w="1418" w:type="dxa"/>
            <w:vAlign w:val="center"/>
          </w:tcPr>
          <w:p w14:paraId="1C70220D" w14:textId="77777777" w:rsidR="00BE4B5B" w:rsidRPr="00D62FCF" w:rsidRDefault="00BE4B5B" w:rsidP="0021257F">
            <w:pPr>
              <w:jc w:val="center"/>
              <w:cnfStyle w:val="000000000000" w:firstRow="0" w:lastRow="0" w:firstColumn="0" w:lastColumn="0" w:oddVBand="0" w:evenVBand="0" w:oddHBand="0" w:evenHBand="0" w:firstRowFirstColumn="0" w:firstRowLastColumn="0" w:lastRowFirstColumn="0" w:lastRowLastColumn="0"/>
              <w:rPr>
                <w:b/>
                <w:bCs/>
              </w:rPr>
            </w:pPr>
            <w:r w:rsidRPr="00D62FCF">
              <w:rPr>
                <w:b/>
                <w:bCs/>
              </w:rPr>
              <w:t>10 punten</w:t>
            </w:r>
          </w:p>
        </w:tc>
      </w:tr>
      <w:tr w:rsidR="00BE4B5B" w:rsidRPr="00D62FCF" w14:paraId="05E720BF" w14:textId="77777777" w:rsidTr="0021257F">
        <w:tc>
          <w:tcPr>
            <w:cnfStyle w:val="001000000000" w:firstRow="0" w:lastRow="0" w:firstColumn="1" w:lastColumn="0" w:oddVBand="0" w:evenVBand="0" w:oddHBand="0" w:evenHBand="0" w:firstRowFirstColumn="0" w:firstRowLastColumn="0" w:lastRowFirstColumn="0" w:lastRowLastColumn="0"/>
            <w:tcW w:w="7933" w:type="dxa"/>
          </w:tcPr>
          <w:p w14:paraId="16F8D8A9" w14:textId="3C93331A" w:rsidR="00BE4B5B" w:rsidRPr="00060BF3" w:rsidRDefault="00BE4B5B" w:rsidP="00060BF3">
            <w:pPr>
              <w:rPr>
                <w:rFonts w:asciiTheme="minorHAnsi" w:hAnsiTheme="minorHAnsi"/>
                <w:b w:val="0"/>
                <w:bCs w:val="0"/>
              </w:rPr>
            </w:pPr>
            <w:r w:rsidRPr="00060BF3">
              <w:rPr>
                <w:rFonts w:asciiTheme="minorHAnsi" w:hAnsiTheme="minorHAnsi"/>
                <w:b w:val="0"/>
                <w:bCs w:val="0"/>
              </w:rPr>
              <w:t xml:space="preserve">Gegadigde toont in </w:t>
            </w:r>
            <w:r w:rsidRPr="00060BF3">
              <w:rPr>
                <w:rFonts w:asciiTheme="minorHAnsi" w:hAnsiTheme="minorHAnsi" w:cs="CIDFont+F4"/>
              </w:rPr>
              <w:t>goede</w:t>
            </w:r>
            <w:r w:rsidRPr="00060BF3">
              <w:rPr>
                <w:rFonts w:asciiTheme="minorHAnsi" w:hAnsiTheme="minorHAnsi" w:cs="CIDFont+F4"/>
                <w:b w:val="0"/>
                <w:bCs w:val="0"/>
              </w:rPr>
              <w:t xml:space="preserve"> </w:t>
            </w:r>
            <w:r w:rsidR="00060BF3" w:rsidRPr="00060BF3">
              <w:rPr>
                <w:rFonts w:asciiTheme="minorHAnsi" w:hAnsiTheme="minorHAnsi"/>
                <w:b w:val="0"/>
                <w:bCs w:val="0"/>
              </w:rPr>
              <w:t xml:space="preserve">mate aan dat het </w:t>
            </w:r>
            <w:proofErr w:type="spellStart"/>
            <w:r w:rsidR="00060BF3" w:rsidRPr="00060BF3">
              <w:rPr>
                <w:rFonts w:asciiTheme="minorHAnsi" w:hAnsiTheme="minorHAnsi"/>
                <w:b w:val="0"/>
                <w:bCs w:val="0"/>
              </w:rPr>
              <w:t>PvA</w:t>
            </w:r>
            <w:proofErr w:type="spellEnd"/>
            <w:r w:rsidRPr="00060BF3">
              <w:rPr>
                <w:rFonts w:asciiTheme="minorHAnsi" w:hAnsiTheme="minorHAnsi"/>
                <w:b w:val="0"/>
                <w:bCs w:val="0"/>
              </w:rPr>
              <w:t xml:space="preserve"> invulling geeft aan het selectiecriterium.</w:t>
            </w:r>
            <w:r w:rsidR="00E4296F" w:rsidRPr="00060BF3">
              <w:rPr>
                <w:rFonts w:asciiTheme="minorHAnsi" w:hAnsiTheme="minorHAnsi"/>
                <w:b w:val="0"/>
                <w:bCs w:val="0"/>
              </w:rPr>
              <w:t xml:space="preserve"> </w:t>
            </w:r>
          </w:p>
        </w:tc>
        <w:tc>
          <w:tcPr>
            <w:tcW w:w="1418" w:type="dxa"/>
            <w:vAlign w:val="center"/>
          </w:tcPr>
          <w:p w14:paraId="639C7FFE" w14:textId="77777777" w:rsidR="00BE4B5B" w:rsidRPr="00D62FCF" w:rsidRDefault="00BE4B5B" w:rsidP="0021257F">
            <w:pPr>
              <w:jc w:val="center"/>
              <w:cnfStyle w:val="000000000000" w:firstRow="0" w:lastRow="0" w:firstColumn="0" w:lastColumn="0" w:oddVBand="0" w:evenVBand="0" w:oddHBand="0" w:evenHBand="0" w:firstRowFirstColumn="0" w:firstRowLastColumn="0" w:lastRowFirstColumn="0" w:lastRowLastColumn="0"/>
              <w:rPr>
                <w:b/>
                <w:bCs/>
              </w:rPr>
            </w:pPr>
            <w:r w:rsidRPr="00D62FCF">
              <w:rPr>
                <w:b/>
                <w:bCs/>
              </w:rPr>
              <w:t>7 punten</w:t>
            </w:r>
          </w:p>
        </w:tc>
      </w:tr>
      <w:tr w:rsidR="00BE4B5B" w:rsidRPr="00D62FCF" w14:paraId="00F03A4C" w14:textId="77777777" w:rsidTr="0021257F">
        <w:tc>
          <w:tcPr>
            <w:cnfStyle w:val="001000000000" w:firstRow="0" w:lastRow="0" w:firstColumn="1" w:lastColumn="0" w:oddVBand="0" w:evenVBand="0" w:oddHBand="0" w:evenHBand="0" w:firstRowFirstColumn="0" w:firstRowLastColumn="0" w:lastRowFirstColumn="0" w:lastRowLastColumn="0"/>
            <w:tcW w:w="7933" w:type="dxa"/>
          </w:tcPr>
          <w:p w14:paraId="0EE00154" w14:textId="37CF3887" w:rsidR="00BE4B5B" w:rsidRPr="00060BF3" w:rsidRDefault="00BE4B5B" w:rsidP="00060BF3">
            <w:pPr>
              <w:rPr>
                <w:rFonts w:asciiTheme="minorHAnsi" w:hAnsiTheme="minorHAnsi"/>
                <w:b w:val="0"/>
                <w:bCs w:val="0"/>
              </w:rPr>
            </w:pPr>
            <w:r w:rsidRPr="00060BF3">
              <w:rPr>
                <w:rFonts w:asciiTheme="minorHAnsi" w:hAnsiTheme="minorHAnsi"/>
                <w:b w:val="0"/>
                <w:bCs w:val="0"/>
              </w:rPr>
              <w:t xml:space="preserve">Gegadigde toont in </w:t>
            </w:r>
            <w:r w:rsidRPr="00060BF3">
              <w:rPr>
                <w:rFonts w:asciiTheme="minorHAnsi" w:hAnsiTheme="minorHAnsi" w:cs="CIDFont+F4"/>
              </w:rPr>
              <w:t>voldoende</w:t>
            </w:r>
            <w:r w:rsidRPr="00060BF3">
              <w:rPr>
                <w:rFonts w:asciiTheme="minorHAnsi" w:hAnsiTheme="minorHAnsi" w:cs="CIDFont+F4"/>
                <w:b w:val="0"/>
                <w:bCs w:val="0"/>
              </w:rPr>
              <w:t xml:space="preserve"> </w:t>
            </w:r>
            <w:r w:rsidR="00060BF3" w:rsidRPr="00060BF3">
              <w:rPr>
                <w:rFonts w:asciiTheme="minorHAnsi" w:hAnsiTheme="minorHAnsi"/>
                <w:b w:val="0"/>
                <w:bCs w:val="0"/>
              </w:rPr>
              <w:t xml:space="preserve">mate aan dat het </w:t>
            </w:r>
            <w:proofErr w:type="spellStart"/>
            <w:r w:rsidR="00060BF3" w:rsidRPr="00060BF3">
              <w:rPr>
                <w:rFonts w:asciiTheme="minorHAnsi" w:hAnsiTheme="minorHAnsi"/>
                <w:b w:val="0"/>
                <w:bCs w:val="0"/>
              </w:rPr>
              <w:t>PvA</w:t>
            </w:r>
            <w:proofErr w:type="spellEnd"/>
            <w:r w:rsidRPr="00060BF3">
              <w:rPr>
                <w:rFonts w:asciiTheme="minorHAnsi" w:hAnsiTheme="minorHAnsi"/>
                <w:b w:val="0"/>
                <w:bCs w:val="0"/>
              </w:rPr>
              <w:t xml:space="preserve"> invulling geeft aan het </w:t>
            </w:r>
            <w:r w:rsidR="00E4296F" w:rsidRPr="00060BF3">
              <w:rPr>
                <w:rFonts w:asciiTheme="minorHAnsi" w:hAnsiTheme="minorHAnsi"/>
                <w:b w:val="0"/>
                <w:bCs w:val="0"/>
              </w:rPr>
              <w:t xml:space="preserve">selectiecriterium. </w:t>
            </w:r>
          </w:p>
        </w:tc>
        <w:tc>
          <w:tcPr>
            <w:tcW w:w="1418" w:type="dxa"/>
            <w:vAlign w:val="center"/>
          </w:tcPr>
          <w:p w14:paraId="429FA0FF" w14:textId="5B1DF60C" w:rsidR="00BE4B5B" w:rsidRPr="00D62FCF" w:rsidRDefault="00060BF3" w:rsidP="0021257F">
            <w:pPr>
              <w:jc w:val="center"/>
              <w:cnfStyle w:val="000000000000" w:firstRow="0" w:lastRow="0" w:firstColumn="0" w:lastColumn="0" w:oddVBand="0" w:evenVBand="0" w:oddHBand="0" w:evenHBand="0" w:firstRowFirstColumn="0" w:firstRowLastColumn="0" w:lastRowFirstColumn="0" w:lastRowLastColumn="0"/>
              <w:rPr>
                <w:b/>
                <w:bCs/>
              </w:rPr>
            </w:pPr>
            <w:r>
              <w:rPr>
                <w:b/>
                <w:bCs/>
              </w:rPr>
              <w:t>3</w:t>
            </w:r>
            <w:r w:rsidR="00BE4B5B" w:rsidRPr="00D62FCF">
              <w:rPr>
                <w:b/>
                <w:bCs/>
              </w:rPr>
              <w:t xml:space="preserve"> punten</w:t>
            </w:r>
          </w:p>
        </w:tc>
      </w:tr>
      <w:tr w:rsidR="00BE4B5B" w:rsidRPr="00D62FCF" w14:paraId="5D58940C" w14:textId="77777777" w:rsidTr="0021257F">
        <w:tc>
          <w:tcPr>
            <w:cnfStyle w:val="001000000000" w:firstRow="0" w:lastRow="0" w:firstColumn="1" w:lastColumn="0" w:oddVBand="0" w:evenVBand="0" w:oddHBand="0" w:evenHBand="0" w:firstRowFirstColumn="0" w:firstRowLastColumn="0" w:lastRowFirstColumn="0" w:lastRowLastColumn="0"/>
            <w:tcW w:w="7933" w:type="dxa"/>
          </w:tcPr>
          <w:p w14:paraId="1AF9190E" w14:textId="46C05305" w:rsidR="00BE4B5B" w:rsidRPr="00060BF3" w:rsidRDefault="00BE4B5B" w:rsidP="00060BF3">
            <w:pPr>
              <w:rPr>
                <w:rFonts w:asciiTheme="minorHAnsi" w:hAnsiTheme="minorHAnsi"/>
                <w:b w:val="0"/>
                <w:bCs w:val="0"/>
              </w:rPr>
            </w:pPr>
            <w:r w:rsidRPr="00060BF3">
              <w:rPr>
                <w:rFonts w:asciiTheme="minorHAnsi" w:hAnsiTheme="minorHAnsi"/>
                <w:b w:val="0"/>
                <w:bCs w:val="0"/>
              </w:rPr>
              <w:t xml:space="preserve">Gegadigde toont in </w:t>
            </w:r>
            <w:r w:rsidRPr="00060BF3">
              <w:rPr>
                <w:rFonts w:asciiTheme="minorHAnsi" w:hAnsiTheme="minorHAnsi" w:cs="CIDFont+F4"/>
              </w:rPr>
              <w:t>beperkte</w:t>
            </w:r>
            <w:r w:rsidRPr="00060BF3">
              <w:rPr>
                <w:rFonts w:asciiTheme="minorHAnsi" w:hAnsiTheme="minorHAnsi" w:cs="CIDFont+F4"/>
                <w:b w:val="0"/>
                <w:bCs w:val="0"/>
              </w:rPr>
              <w:t xml:space="preserve"> mate </w:t>
            </w:r>
            <w:r w:rsidR="00060BF3" w:rsidRPr="00060BF3">
              <w:rPr>
                <w:rFonts w:asciiTheme="minorHAnsi" w:hAnsiTheme="minorHAnsi"/>
                <w:b w:val="0"/>
                <w:bCs w:val="0"/>
              </w:rPr>
              <w:t xml:space="preserve">aan dat het </w:t>
            </w:r>
            <w:proofErr w:type="spellStart"/>
            <w:r w:rsidR="00060BF3" w:rsidRPr="00060BF3">
              <w:rPr>
                <w:rFonts w:asciiTheme="minorHAnsi" w:hAnsiTheme="minorHAnsi"/>
                <w:b w:val="0"/>
                <w:bCs w:val="0"/>
              </w:rPr>
              <w:t>PvA</w:t>
            </w:r>
            <w:proofErr w:type="spellEnd"/>
            <w:r w:rsidRPr="00060BF3">
              <w:rPr>
                <w:rFonts w:asciiTheme="minorHAnsi" w:hAnsiTheme="minorHAnsi"/>
                <w:b w:val="0"/>
                <w:bCs w:val="0"/>
              </w:rPr>
              <w:t xml:space="preserve"> invulling geeft aan het selectiecriterium. </w:t>
            </w:r>
          </w:p>
        </w:tc>
        <w:tc>
          <w:tcPr>
            <w:tcW w:w="1418" w:type="dxa"/>
            <w:vAlign w:val="center"/>
          </w:tcPr>
          <w:p w14:paraId="6142DE57" w14:textId="19569DF7" w:rsidR="00BE4B5B" w:rsidRPr="00D62FCF" w:rsidRDefault="00060BF3" w:rsidP="0021257F">
            <w:pPr>
              <w:jc w:val="center"/>
              <w:cnfStyle w:val="000000000000" w:firstRow="0" w:lastRow="0" w:firstColumn="0" w:lastColumn="0" w:oddVBand="0" w:evenVBand="0" w:oddHBand="0" w:evenHBand="0" w:firstRowFirstColumn="0" w:firstRowLastColumn="0" w:lastRowFirstColumn="0" w:lastRowLastColumn="0"/>
              <w:rPr>
                <w:b/>
                <w:bCs/>
              </w:rPr>
            </w:pPr>
            <w:r>
              <w:rPr>
                <w:b/>
                <w:bCs/>
              </w:rPr>
              <w:t>1</w:t>
            </w:r>
            <w:r w:rsidR="00BE4B5B" w:rsidRPr="00D62FCF">
              <w:rPr>
                <w:b/>
                <w:bCs/>
              </w:rPr>
              <w:t xml:space="preserve"> punten</w:t>
            </w:r>
          </w:p>
        </w:tc>
      </w:tr>
      <w:tr w:rsidR="00BE4B5B" w:rsidRPr="00D62FCF" w14:paraId="3F108477" w14:textId="77777777" w:rsidTr="0021257F">
        <w:trPr>
          <w:trHeight w:val="41"/>
        </w:trPr>
        <w:tc>
          <w:tcPr>
            <w:cnfStyle w:val="001000000000" w:firstRow="0" w:lastRow="0" w:firstColumn="1" w:lastColumn="0" w:oddVBand="0" w:evenVBand="0" w:oddHBand="0" w:evenHBand="0" w:firstRowFirstColumn="0" w:firstRowLastColumn="0" w:lastRowFirstColumn="0" w:lastRowLastColumn="0"/>
            <w:tcW w:w="7933" w:type="dxa"/>
          </w:tcPr>
          <w:p w14:paraId="2A3469D3" w14:textId="7CAECF85" w:rsidR="00BE4B5B" w:rsidRPr="00060BF3" w:rsidRDefault="00BE4B5B" w:rsidP="00060BF3">
            <w:pPr>
              <w:rPr>
                <w:rFonts w:asciiTheme="minorHAnsi" w:hAnsiTheme="minorHAnsi"/>
                <w:b w:val="0"/>
                <w:bCs w:val="0"/>
              </w:rPr>
            </w:pPr>
            <w:r w:rsidRPr="00060BF3">
              <w:rPr>
                <w:rFonts w:asciiTheme="minorHAnsi" w:hAnsiTheme="minorHAnsi"/>
                <w:b w:val="0"/>
                <w:bCs w:val="0"/>
              </w:rPr>
              <w:t xml:space="preserve">Gegadigde toont in </w:t>
            </w:r>
            <w:r w:rsidRPr="00060BF3">
              <w:rPr>
                <w:rFonts w:asciiTheme="minorHAnsi" w:hAnsiTheme="minorHAnsi" w:cs="CIDFont+F4"/>
              </w:rPr>
              <w:t>onvoldoende</w:t>
            </w:r>
            <w:r w:rsidRPr="00060BF3">
              <w:rPr>
                <w:rFonts w:asciiTheme="minorHAnsi" w:hAnsiTheme="minorHAnsi" w:cs="CIDFont+F4"/>
                <w:b w:val="0"/>
                <w:bCs w:val="0"/>
              </w:rPr>
              <w:t xml:space="preserve"> </w:t>
            </w:r>
            <w:r w:rsidRPr="00060BF3">
              <w:rPr>
                <w:rFonts w:asciiTheme="minorHAnsi" w:hAnsiTheme="minorHAnsi"/>
                <w:b w:val="0"/>
                <w:bCs w:val="0"/>
              </w:rPr>
              <w:t>mate aan dat</w:t>
            </w:r>
            <w:r w:rsidR="00060BF3" w:rsidRPr="00060BF3">
              <w:rPr>
                <w:rFonts w:asciiTheme="minorHAnsi" w:hAnsiTheme="minorHAnsi"/>
                <w:b w:val="0"/>
                <w:bCs w:val="0"/>
              </w:rPr>
              <w:t xml:space="preserve"> het </w:t>
            </w:r>
            <w:proofErr w:type="spellStart"/>
            <w:r w:rsidR="00060BF3" w:rsidRPr="00060BF3">
              <w:rPr>
                <w:rFonts w:asciiTheme="minorHAnsi" w:hAnsiTheme="minorHAnsi"/>
                <w:b w:val="0"/>
                <w:bCs w:val="0"/>
              </w:rPr>
              <w:t>PvA</w:t>
            </w:r>
            <w:proofErr w:type="spellEnd"/>
            <w:r w:rsidRPr="00060BF3">
              <w:rPr>
                <w:rFonts w:asciiTheme="minorHAnsi" w:hAnsiTheme="minorHAnsi"/>
                <w:b w:val="0"/>
                <w:bCs w:val="0"/>
              </w:rPr>
              <w:t xml:space="preserve"> invulling geeft aan het selectiecriterium. </w:t>
            </w:r>
          </w:p>
        </w:tc>
        <w:tc>
          <w:tcPr>
            <w:tcW w:w="1418" w:type="dxa"/>
            <w:vAlign w:val="center"/>
          </w:tcPr>
          <w:p w14:paraId="37CC98D9" w14:textId="79ADC140" w:rsidR="00BE4B5B" w:rsidRPr="00D62FCF" w:rsidRDefault="00060BF3" w:rsidP="0021257F">
            <w:pPr>
              <w:jc w:val="center"/>
              <w:cnfStyle w:val="000000000000" w:firstRow="0" w:lastRow="0" w:firstColumn="0" w:lastColumn="0" w:oddVBand="0" w:evenVBand="0" w:oddHBand="0" w:evenHBand="0" w:firstRowFirstColumn="0" w:firstRowLastColumn="0" w:lastRowFirstColumn="0" w:lastRowLastColumn="0"/>
              <w:rPr>
                <w:b/>
                <w:bCs/>
              </w:rPr>
            </w:pPr>
            <w:r>
              <w:rPr>
                <w:b/>
                <w:bCs/>
              </w:rPr>
              <w:t>0</w:t>
            </w:r>
            <w:r w:rsidR="00BE4B5B" w:rsidRPr="00D62FCF">
              <w:rPr>
                <w:b/>
                <w:bCs/>
              </w:rPr>
              <w:t xml:space="preserve"> punt</w:t>
            </w:r>
          </w:p>
        </w:tc>
      </w:tr>
    </w:tbl>
    <w:p w14:paraId="773DCE7D" w14:textId="77777777" w:rsidR="00BE4B5B" w:rsidRDefault="00BE4B5B" w:rsidP="004C0C0D"/>
    <w:p w14:paraId="39299686" w14:textId="77777777" w:rsidR="00D57227" w:rsidRDefault="00D57227" w:rsidP="009E1F48">
      <w:pPr>
        <w:rPr>
          <w:color w:val="FF0000"/>
        </w:rPr>
      </w:pPr>
    </w:p>
    <w:p w14:paraId="50A93EB8" w14:textId="08917720" w:rsidR="00E4296F" w:rsidRPr="00CC3DCA" w:rsidRDefault="00E4296F" w:rsidP="009E1F48">
      <w:r w:rsidRPr="00CC3DCA">
        <w:t xml:space="preserve">In totaal kunnen er bij de doorselectie </w:t>
      </w:r>
      <w:r w:rsidR="00CC3DCA" w:rsidRPr="00CC3DCA">
        <w:rPr>
          <w:b/>
          <w:bCs/>
        </w:rPr>
        <w:t>1</w:t>
      </w:r>
      <w:r w:rsidRPr="00CC3DCA">
        <w:rPr>
          <w:b/>
          <w:bCs/>
        </w:rPr>
        <w:t>0 punten</w:t>
      </w:r>
      <w:r w:rsidRPr="00CC3DCA">
        <w:t xml:space="preserve"> toegekend worden, conform bovenstaande  tabel.</w:t>
      </w:r>
    </w:p>
    <w:p w14:paraId="0CA721B0" w14:textId="77777777" w:rsidR="00E4296F" w:rsidRDefault="00E4296F" w:rsidP="009E1F48"/>
    <w:p w14:paraId="28AF8401" w14:textId="2695AA71" w:rsidR="004C0C0D" w:rsidRDefault="004C0C0D" w:rsidP="004C0C0D">
      <w:r>
        <w:t xml:space="preserve">Beoordeling van de t.b.v. </w:t>
      </w:r>
      <w:r w:rsidR="00CC3DCA">
        <w:t xml:space="preserve">het </w:t>
      </w:r>
      <w:r w:rsidR="00AA56CC">
        <w:t>s</w:t>
      </w:r>
      <w:r>
        <w:t>electiecriteri</w:t>
      </w:r>
      <w:r w:rsidR="00CC3DCA">
        <w:t>um</w:t>
      </w:r>
      <w:r>
        <w:t xml:space="preserve"> ingediende informatie vindt plaats door de in </w:t>
      </w:r>
      <w:r w:rsidR="0034089F">
        <w:t>paragraaf</w:t>
      </w:r>
      <w:r>
        <w:t xml:space="preserve"> </w:t>
      </w:r>
      <w:r w:rsidRPr="00060BF3">
        <w:fldChar w:fldCharType="begin"/>
      </w:r>
      <w:r w:rsidRPr="00060BF3">
        <w:instrText xml:space="preserve"> REF _Ref64636615 \r \h </w:instrText>
      </w:r>
      <w:r w:rsidR="00BE4B5B" w:rsidRPr="00060BF3">
        <w:instrText xml:space="preserve"> \* MERGEFORMAT </w:instrText>
      </w:r>
      <w:r w:rsidRPr="00060BF3">
        <w:fldChar w:fldCharType="separate"/>
      </w:r>
      <w:r w:rsidR="00C9537F">
        <w:t>2.6</w:t>
      </w:r>
      <w:r w:rsidRPr="00060BF3">
        <w:fldChar w:fldCharType="end"/>
      </w:r>
      <w:r>
        <w:t xml:space="preserve"> genoemde selectiecommissie. </w:t>
      </w:r>
    </w:p>
    <w:p w14:paraId="0008248A" w14:textId="7D458612" w:rsidR="004C0C0D" w:rsidRDefault="004C0C0D" w:rsidP="004C0C0D">
      <w:r>
        <w:t xml:space="preserve">De beoordelaars baseren hun waarderingen op het totaalbeeld </w:t>
      </w:r>
      <w:r w:rsidR="00CC3DCA">
        <w:t xml:space="preserve">van het </w:t>
      </w:r>
      <w:r>
        <w:t xml:space="preserve">selectiecriterium ten opzichte van de van overige ingediende </w:t>
      </w:r>
      <w:r w:rsidR="00AA56CC">
        <w:t>a</w:t>
      </w:r>
      <w:r>
        <w:t xml:space="preserve">anmeldingen. </w:t>
      </w:r>
    </w:p>
    <w:p w14:paraId="6E609699" w14:textId="272A7E27" w:rsidR="004C0C0D" w:rsidRDefault="004C0C0D" w:rsidP="004C0C0D">
      <w:r>
        <w:t xml:space="preserve">Vermelde onderdelen </w:t>
      </w:r>
      <w:r w:rsidR="00CC3DCA">
        <w:t xml:space="preserve">van het </w:t>
      </w:r>
      <w:r>
        <w:t xml:space="preserve">selectiecriterium en de daarbij vermelde elementen die voor </w:t>
      </w:r>
      <w:r w:rsidR="00AA56CC">
        <w:t>o</w:t>
      </w:r>
      <w:r>
        <w:t>pdrachtgever van belang zijn</w:t>
      </w:r>
      <w:r w:rsidR="0044040E">
        <w:t xml:space="preserve">. Deze zijn, tenzij anders benoemd, </w:t>
      </w:r>
      <w:r>
        <w:t xml:space="preserve">slechts genoemd </w:t>
      </w:r>
      <w:r>
        <w:lastRenderedPageBreak/>
        <w:t xml:space="preserve">ter toelichting ten behoeve van </w:t>
      </w:r>
      <w:r w:rsidR="00AA56CC">
        <w:t>g</w:t>
      </w:r>
      <w:r>
        <w:t>egadigde en zijn niet te beschouwen als nadere “</w:t>
      </w:r>
      <w:proofErr w:type="spellStart"/>
      <w:r>
        <w:t>subcriteria</w:t>
      </w:r>
      <w:proofErr w:type="spellEnd"/>
      <w:r>
        <w:t xml:space="preserve">”. De genoemde onderwerpen en elementen zijn niet in volgorde van belangrijkheid opgenomen en zijn evenmin uitputtend. </w:t>
      </w:r>
    </w:p>
    <w:p w14:paraId="651808C3" w14:textId="454B8C97" w:rsidR="004C0C0D" w:rsidRDefault="004C0C0D" w:rsidP="004C0C0D">
      <w:r>
        <w:t xml:space="preserve">De door de beoordelaars </w:t>
      </w:r>
      <w:r w:rsidR="00CC3DCA">
        <w:t xml:space="preserve">voor het </w:t>
      </w:r>
      <w:r>
        <w:t xml:space="preserve">selectiecriterium toegekende waarderingspunten </w:t>
      </w:r>
      <w:r w:rsidR="003E4A1A">
        <w:t xml:space="preserve">zijn op basis van een </w:t>
      </w:r>
      <w:r w:rsidR="003E4A1A" w:rsidRPr="003E4A1A">
        <w:t xml:space="preserve">Consensus. </w:t>
      </w:r>
    </w:p>
    <w:p w14:paraId="4E54B1B6" w14:textId="271E445A" w:rsidR="004C0C0D" w:rsidRDefault="004C0C0D" w:rsidP="004C0C0D"/>
    <w:p w14:paraId="4F31007E" w14:textId="0C5EABAE" w:rsidR="004C0C0D" w:rsidRDefault="004C0C0D" w:rsidP="004C0C0D">
      <w:r>
        <w:t xml:space="preserve">Het maximaal aantal te behalen punten is </w:t>
      </w:r>
      <w:r w:rsidR="00CC3DCA">
        <w:rPr>
          <w:b/>
          <w:bCs/>
        </w:rPr>
        <w:t>1</w:t>
      </w:r>
      <w:r w:rsidR="00E4296F">
        <w:rPr>
          <w:b/>
          <w:bCs/>
        </w:rPr>
        <w:t>0</w:t>
      </w:r>
      <w:r>
        <w:t xml:space="preserve">. De vijf (5) </w:t>
      </w:r>
      <w:r w:rsidR="00AA56CC">
        <w:t>g</w:t>
      </w:r>
      <w:r>
        <w:t xml:space="preserve">egadigden die na optelling de hoogste score hebben behaald zullen worden geselecteerd voor de </w:t>
      </w:r>
      <w:r w:rsidR="00AA56CC">
        <w:t>g</w:t>
      </w:r>
      <w:r>
        <w:t>unningsfase.</w:t>
      </w:r>
    </w:p>
    <w:p w14:paraId="38925ED7" w14:textId="624D40C9" w:rsidR="004C0C0D" w:rsidRDefault="004C0C0D" w:rsidP="004C0C0D"/>
    <w:p w14:paraId="6B60551B" w14:textId="77777777" w:rsidR="00EC68E1" w:rsidRDefault="00EC68E1" w:rsidP="00EC68E1">
      <w:pPr>
        <w:pStyle w:val="Kop3"/>
      </w:pPr>
      <w:bookmarkStart w:id="89" w:name="_Toc167819888"/>
      <w:r>
        <w:t>in geval van gelijke scores</w:t>
      </w:r>
      <w:bookmarkEnd w:id="89"/>
    </w:p>
    <w:p w14:paraId="69ADCBD1" w14:textId="77777777" w:rsidR="00EC68E1" w:rsidRDefault="00EC68E1" w:rsidP="00EC68E1">
      <w:r>
        <w:t>De aanbesteder gaat over tot een ‘</w:t>
      </w:r>
      <w:r>
        <w:rPr>
          <w:b/>
        </w:rPr>
        <w:t>verdere selectie’</w:t>
      </w:r>
      <w:r>
        <w:t xml:space="preserve"> teneinde het aantal te selecteren gegadigden te beperken tot vijf, voor zover er voldoende geschikte gegadigden zijn.  </w:t>
      </w:r>
    </w:p>
    <w:p w14:paraId="4B70F70D" w14:textId="77777777" w:rsidR="00EC68E1" w:rsidRDefault="00EC68E1" w:rsidP="00EC68E1">
      <w:r>
        <w:t xml:space="preserve"> </w:t>
      </w:r>
    </w:p>
    <w:p w14:paraId="5A5AD639" w14:textId="078A34CC" w:rsidR="00EC68E1" w:rsidRDefault="00EC68E1" w:rsidP="003C7FDD">
      <w:r>
        <w:t>In het dat geval, na ranking, meer dan vijf gegadigden voldoen aan de geschiktheids</w:t>
      </w:r>
      <w:r w:rsidR="002F79A6">
        <w:t>-</w:t>
      </w:r>
      <w:r>
        <w:t>eisen zal verdere selectie plaats vinden</w:t>
      </w:r>
      <w:r w:rsidR="002F79A6">
        <w:t xml:space="preserve"> aan de hand van de doorselectie criteria van 4.4.1..</w:t>
      </w:r>
      <w:r w:rsidR="003C7FDD">
        <w:t xml:space="preserve"> </w:t>
      </w:r>
      <w:r>
        <w:t xml:space="preserve">Indien </w:t>
      </w:r>
      <w:r w:rsidR="002F79A6">
        <w:t xml:space="preserve">daarna </w:t>
      </w:r>
      <w:r>
        <w:t xml:space="preserve">sprake is van een gelijke </w:t>
      </w:r>
      <w:r w:rsidR="002F79A6">
        <w:t>(punten-)</w:t>
      </w:r>
      <w:r>
        <w:t xml:space="preserve">stand, zal een loting door een notaris bepalen welke </w:t>
      </w:r>
      <w:r w:rsidR="00AA56CC">
        <w:t>g</w:t>
      </w:r>
      <w:r>
        <w:t xml:space="preserve">egadigde(n) zal/zullen worden uitgenodigd voor de </w:t>
      </w:r>
      <w:r w:rsidR="00AA56CC">
        <w:t>g</w:t>
      </w:r>
      <w:r>
        <w:t>unningsfase</w:t>
      </w:r>
      <w:r w:rsidR="003C7FDD">
        <w:t>.</w:t>
      </w:r>
    </w:p>
    <w:p w14:paraId="00DEC409" w14:textId="77777777" w:rsidR="003C7FDD" w:rsidRDefault="003C7FDD" w:rsidP="003C7FDD"/>
    <w:p w14:paraId="17147FAF" w14:textId="5C7D3A4C" w:rsidR="00C1461F" w:rsidRDefault="00CE5F28" w:rsidP="00EA3AD1">
      <w:pPr>
        <w:pStyle w:val="Kop1"/>
      </w:pPr>
      <w:bookmarkStart w:id="90" w:name="_Toc167819889"/>
      <w:bookmarkStart w:id="91" w:name="_Toc39719"/>
      <w:r w:rsidRPr="00EA3AD1">
        <w:t>Bijlagen</w:t>
      </w:r>
      <w:bookmarkEnd w:id="90"/>
      <w:r>
        <w:t xml:space="preserve"> </w:t>
      </w:r>
      <w:bookmarkEnd w:id="91"/>
    </w:p>
    <w:p w14:paraId="5C090417" w14:textId="05470F9C" w:rsidR="00AB031D" w:rsidRPr="003970AB" w:rsidRDefault="00AB031D" w:rsidP="00CA7897">
      <w:pPr>
        <w:pStyle w:val="Accenttekxt"/>
        <w:rPr>
          <w:u w:val="single"/>
        </w:rPr>
      </w:pPr>
      <w:r w:rsidRPr="00AB031D">
        <w:rPr>
          <w:u w:val="single"/>
        </w:rPr>
        <w:t>Inhoudelijke bijlagen:</w:t>
      </w:r>
    </w:p>
    <w:p w14:paraId="1AC3B947" w14:textId="1DD0694C" w:rsidR="00AB031D" w:rsidRDefault="003970AB" w:rsidP="00CA7897">
      <w:pPr>
        <w:pStyle w:val="Accenttekxt"/>
      </w:pPr>
      <w:r>
        <w:t>A</w:t>
      </w:r>
      <w:r w:rsidR="00AB031D">
        <w:t xml:space="preserve">. </w:t>
      </w:r>
      <w:r w:rsidR="00B3077A">
        <w:t>Programma van Eisen</w:t>
      </w:r>
    </w:p>
    <w:p w14:paraId="25777B2A" w14:textId="6BF93627" w:rsidR="00AB031D" w:rsidRDefault="003970AB" w:rsidP="00CA7897">
      <w:pPr>
        <w:pStyle w:val="Accenttekxt"/>
      </w:pPr>
      <w:r>
        <w:t>B</w:t>
      </w:r>
      <w:r w:rsidR="00AB031D">
        <w:t>.</w:t>
      </w:r>
      <w:r w:rsidR="00AB031D" w:rsidRPr="00AB031D">
        <w:t xml:space="preserve"> </w:t>
      </w:r>
      <w:r>
        <w:t>Algemene inkoopvoorwaarden gemeente Heerlen</w:t>
      </w:r>
    </w:p>
    <w:p w14:paraId="78A0A8C1" w14:textId="354F55C5" w:rsidR="00AB031D" w:rsidRDefault="003970AB" w:rsidP="00CA7897">
      <w:pPr>
        <w:pStyle w:val="Accenttekxt"/>
      </w:pPr>
      <w:r>
        <w:t>C</w:t>
      </w:r>
      <w:r w:rsidR="00AB031D">
        <w:t xml:space="preserve">. </w:t>
      </w:r>
      <w:r>
        <w:t>Toelichting SROI</w:t>
      </w:r>
    </w:p>
    <w:p w14:paraId="7723FB83" w14:textId="2FE0FA1E" w:rsidR="00AB031D" w:rsidRDefault="00AB031D" w:rsidP="00CA7897">
      <w:pPr>
        <w:pStyle w:val="Accenttekxt"/>
      </w:pPr>
    </w:p>
    <w:p w14:paraId="15DFAC31" w14:textId="77777777" w:rsidR="00AB031D" w:rsidRDefault="00AB031D" w:rsidP="00CA7897">
      <w:pPr>
        <w:pStyle w:val="Accenttekxt"/>
      </w:pPr>
    </w:p>
    <w:p w14:paraId="0F842A7C" w14:textId="3FB90454" w:rsidR="00AB031D" w:rsidRPr="00AB031D" w:rsidRDefault="00AB031D" w:rsidP="00CA7897">
      <w:pPr>
        <w:pStyle w:val="Accenttekxt"/>
        <w:rPr>
          <w:u w:val="single"/>
        </w:rPr>
      </w:pPr>
      <w:r w:rsidRPr="00AB031D">
        <w:rPr>
          <w:u w:val="single"/>
        </w:rPr>
        <w:t>INVULBIJLAGEN:</w:t>
      </w:r>
    </w:p>
    <w:p w14:paraId="10B18DB9" w14:textId="40DD9404" w:rsidR="00CA7897" w:rsidRDefault="00CA7897" w:rsidP="00CA7897">
      <w:pPr>
        <w:pStyle w:val="Accenttekxt"/>
      </w:pPr>
      <w:r>
        <w:t>invul</w:t>
      </w:r>
      <w:r w:rsidRPr="00FD35EF">
        <w:t xml:space="preserve">Bijlage </w:t>
      </w:r>
      <w:r>
        <w:t>1</w:t>
      </w:r>
      <w:r w:rsidRPr="00FD35EF">
        <w:t xml:space="preserve">: Uniform Europees Aanbestedingsdocument </w:t>
      </w:r>
    </w:p>
    <w:p w14:paraId="36D9A792" w14:textId="05E9845B" w:rsidR="003970AB" w:rsidRDefault="003970AB" w:rsidP="00CA7897">
      <w:pPr>
        <w:pStyle w:val="Accenttekxt"/>
      </w:pPr>
      <w:r>
        <w:t>Invulbijlage 2:</w:t>
      </w:r>
      <w:r w:rsidRPr="003970AB">
        <w:t xml:space="preserve"> </w:t>
      </w:r>
      <w:r>
        <w:t>deelnameformulier</w:t>
      </w:r>
    </w:p>
    <w:p w14:paraId="3B55FE68" w14:textId="7023B4AB" w:rsidR="003970AB" w:rsidRDefault="003970AB" w:rsidP="00CA7897">
      <w:pPr>
        <w:pStyle w:val="Accenttekxt"/>
      </w:pPr>
      <w:r>
        <w:t>invulbijlage 3: verklaring beroep op financiele draagkracht derde (</w:t>
      </w:r>
      <w:r w:rsidRPr="003970AB">
        <w:rPr>
          <w:b w:val="0"/>
          <w:bCs/>
          <w:i/>
          <w:iCs/>
        </w:rPr>
        <w:t>optioneel</w:t>
      </w:r>
      <w:r>
        <w:t>)</w:t>
      </w:r>
    </w:p>
    <w:p w14:paraId="33F915C7" w14:textId="70B3BAAE" w:rsidR="003970AB" w:rsidRDefault="003970AB" w:rsidP="00CA7897">
      <w:pPr>
        <w:pStyle w:val="Accenttekxt"/>
      </w:pPr>
      <w:r>
        <w:t>Invulbijlage 4:verklaring beroep op technische bekwaamheid derde (</w:t>
      </w:r>
      <w:r w:rsidRPr="003970AB">
        <w:rPr>
          <w:b w:val="0"/>
          <w:bCs/>
          <w:i/>
          <w:iCs/>
        </w:rPr>
        <w:t>optioneel</w:t>
      </w:r>
      <w:r>
        <w:t>)</w:t>
      </w:r>
    </w:p>
    <w:p w14:paraId="19D71FD8" w14:textId="3BA59598" w:rsidR="0019669B" w:rsidRDefault="003970AB" w:rsidP="00216B30">
      <w:pPr>
        <w:pStyle w:val="Accenttekxt"/>
      </w:pPr>
      <w:r>
        <w:t>Invulbijlage 5:</w:t>
      </w:r>
      <w:r w:rsidRPr="003970AB">
        <w:t xml:space="preserve"> </w:t>
      </w:r>
      <w:r>
        <w:t>Format Referentieproject</w:t>
      </w:r>
    </w:p>
    <w:p w14:paraId="172550AF" w14:textId="77777777" w:rsidR="00216B30" w:rsidRPr="00216B30" w:rsidRDefault="00216B30" w:rsidP="00216B30"/>
    <w:p w14:paraId="4540282D" w14:textId="766431D8" w:rsidR="007F4ABA" w:rsidRPr="007F4ABA" w:rsidRDefault="003A39F2" w:rsidP="003A39F2">
      <w:r>
        <w:t xml:space="preserve">PS  </w:t>
      </w:r>
      <w:r w:rsidR="001218E3">
        <w:t>De “</w:t>
      </w:r>
      <w:r w:rsidR="001218E3" w:rsidRPr="003A39F2">
        <w:rPr>
          <w:rFonts w:asciiTheme="majorHAnsi" w:hAnsiTheme="majorHAnsi"/>
          <w:b/>
          <w:color w:val="5E3A34" w:themeColor="accent6" w:themeShade="BF"/>
        </w:rPr>
        <w:t xml:space="preserve">Toelichting </w:t>
      </w:r>
      <w:r w:rsidR="001218E3" w:rsidRPr="003A39F2">
        <w:rPr>
          <w:rFonts w:asciiTheme="majorHAnsi" w:hAnsiTheme="majorHAnsi"/>
          <w:b/>
          <w:color w:val="5E3A34" w:themeColor="accent6" w:themeShade="BF"/>
          <w:u w:color="000000"/>
        </w:rPr>
        <w:t>Organisatie en Teamsamenstelling</w:t>
      </w:r>
      <w:r w:rsidR="001218E3">
        <w:rPr>
          <w:u w:color="000000"/>
        </w:rPr>
        <w:t>”</w:t>
      </w:r>
      <w:r w:rsidR="001218E3">
        <w:t xml:space="preserve">, zoals omschreven bij </w:t>
      </w:r>
      <w:r>
        <w:t xml:space="preserve">paragraaf </w:t>
      </w:r>
      <w:r w:rsidR="001218E3">
        <w:t>4.4.1, wordt in een eigen opmaak als bijlage toegevoegd.</w:t>
      </w:r>
    </w:p>
    <w:p w14:paraId="756269F1" w14:textId="77777777" w:rsidR="007F4ABA" w:rsidRPr="007F4ABA" w:rsidRDefault="007F4ABA" w:rsidP="007F4ABA"/>
    <w:p w14:paraId="51DC5B56" w14:textId="263B98A7" w:rsidR="00C660A1" w:rsidRPr="001218E3" w:rsidRDefault="00C660A1" w:rsidP="001218E3">
      <w:pPr>
        <w:pStyle w:val="Kop2"/>
        <w:numPr>
          <w:ilvl w:val="0"/>
          <w:numId w:val="0"/>
        </w:numPr>
        <w:rPr>
          <w:rFonts w:asciiTheme="minorHAnsi" w:hAnsiTheme="minorHAnsi" w:cs="Arial"/>
          <w:color w:val="000000"/>
          <w:szCs w:val="20"/>
        </w:rPr>
      </w:pPr>
    </w:p>
    <w:sectPr w:rsidR="00C660A1" w:rsidRPr="001218E3" w:rsidSect="00996CFC">
      <w:headerReference w:type="default" r:id="rId13"/>
      <w:footerReference w:type="default" r:id="rId14"/>
      <w:pgSz w:w="11906" w:h="16838"/>
      <w:pgMar w:top="1843" w:right="1418" w:bottom="1276" w:left="1418" w:header="70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31CC" w14:textId="77777777" w:rsidR="002178FC" w:rsidRDefault="002178FC" w:rsidP="001352E4">
      <w:r>
        <w:separator/>
      </w:r>
    </w:p>
  </w:endnote>
  <w:endnote w:type="continuationSeparator" w:id="0">
    <w:p w14:paraId="11B91267" w14:textId="77777777" w:rsidR="002178FC" w:rsidRDefault="002178FC" w:rsidP="0013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0A0" w:firstRow="1" w:lastRow="0" w:firstColumn="1" w:lastColumn="0" w:noHBand="0" w:noVBand="0"/>
    </w:tblPr>
    <w:tblGrid>
      <w:gridCol w:w="8163"/>
      <w:gridCol w:w="907"/>
    </w:tblGrid>
    <w:tr w:rsidR="00E33EB2" w:rsidRPr="004F331B" w14:paraId="5A40AA97" w14:textId="77777777" w:rsidTr="00D61BB0">
      <w:trPr>
        <w:trHeight w:val="204"/>
      </w:trPr>
      <w:tc>
        <w:tcPr>
          <w:tcW w:w="4500" w:type="pct"/>
          <w:tcBorders>
            <w:top w:val="single" w:sz="4" w:space="0" w:color="F4B183" w:themeColor="accent2"/>
          </w:tcBorders>
        </w:tcPr>
        <w:p w14:paraId="31D7C43C" w14:textId="0BC2D0D8" w:rsidR="00E33EB2" w:rsidRPr="004F331B" w:rsidRDefault="00E33EB2" w:rsidP="00C73385">
          <w:pPr>
            <w:spacing w:line="240" w:lineRule="atLeast"/>
            <w:rPr>
              <w:rFonts w:cstheme="minorHAnsi"/>
              <w:color w:val="808080" w:themeColor="background1" w:themeShade="80"/>
              <w:sz w:val="12"/>
              <w:szCs w:val="12"/>
            </w:rPr>
          </w:pPr>
        </w:p>
      </w:tc>
      <w:tc>
        <w:tcPr>
          <w:tcW w:w="500" w:type="pct"/>
          <w:shd w:val="clear" w:color="auto" w:fill="FA722B"/>
        </w:tcPr>
        <w:p w14:paraId="3D900C9D" w14:textId="77777777" w:rsidR="00E33EB2" w:rsidRPr="004F331B" w:rsidRDefault="00E33EB2" w:rsidP="004F331B">
          <w:pPr>
            <w:tabs>
              <w:tab w:val="left" w:pos="285"/>
              <w:tab w:val="center" w:pos="350"/>
              <w:tab w:val="center" w:pos="4536"/>
              <w:tab w:val="right" w:pos="9072"/>
            </w:tabs>
            <w:rPr>
              <w:rFonts w:cstheme="minorHAnsi"/>
              <w:b/>
              <w:bCs/>
              <w:color w:val="808080" w:themeColor="background1" w:themeShade="80"/>
              <w:sz w:val="16"/>
              <w:szCs w:val="16"/>
            </w:rPr>
          </w:pPr>
          <w:r w:rsidRPr="004F331B">
            <w:rPr>
              <w:rFonts w:cstheme="minorHAnsi"/>
              <w:color w:val="808080" w:themeColor="background1" w:themeShade="80"/>
              <w:sz w:val="16"/>
              <w:szCs w:val="16"/>
            </w:rPr>
            <w:tab/>
          </w:r>
          <w:r w:rsidRPr="004F331B">
            <w:rPr>
              <w:rFonts w:cstheme="minorHAnsi"/>
              <w:b/>
              <w:bCs/>
              <w:color w:val="FFFFFF" w:themeColor="background1"/>
              <w:sz w:val="16"/>
              <w:szCs w:val="16"/>
            </w:rPr>
            <w:tab/>
          </w:r>
          <w:r w:rsidRPr="004F331B">
            <w:rPr>
              <w:rFonts w:cstheme="minorHAnsi"/>
              <w:b/>
              <w:bCs/>
              <w:color w:val="FFFFFF" w:themeColor="background1"/>
              <w:sz w:val="16"/>
              <w:szCs w:val="16"/>
            </w:rPr>
            <w:fldChar w:fldCharType="begin"/>
          </w:r>
          <w:r w:rsidRPr="004F331B">
            <w:rPr>
              <w:rFonts w:cstheme="minorHAnsi"/>
              <w:b/>
              <w:bCs/>
              <w:color w:val="FFFFFF" w:themeColor="background1"/>
              <w:sz w:val="16"/>
              <w:szCs w:val="16"/>
            </w:rPr>
            <w:instrText xml:space="preserve"> PAGE   \* MERGEFORMAT </w:instrText>
          </w:r>
          <w:r w:rsidRPr="004F331B">
            <w:rPr>
              <w:rFonts w:cstheme="minorHAnsi"/>
              <w:b/>
              <w:bCs/>
              <w:color w:val="FFFFFF" w:themeColor="background1"/>
              <w:sz w:val="16"/>
              <w:szCs w:val="16"/>
            </w:rPr>
            <w:fldChar w:fldCharType="separate"/>
          </w:r>
          <w:r w:rsidR="00C9537F">
            <w:rPr>
              <w:rFonts w:cstheme="minorHAnsi"/>
              <w:b/>
              <w:bCs/>
              <w:noProof/>
              <w:color w:val="FFFFFF" w:themeColor="background1"/>
              <w:sz w:val="16"/>
              <w:szCs w:val="16"/>
            </w:rPr>
            <w:t>24</w:t>
          </w:r>
          <w:r w:rsidRPr="004F331B">
            <w:rPr>
              <w:rFonts w:cstheme="minorHAnsi"/>
              <w:b/>
              <w:bCs/>
              <w:color w:val="FFFFFF" w:themeColor="background1"/>
              <w:sz w:val="16"/>
              <w:szCs w:val="16"/>
            </w:rPr>
            <w:fldChar w:fldCharType="end"/>
          </w:r>
        </w:p>
      </w:tc>
    </w:tr>
  </w:tbl>
  <w:p w14:paraId="03DA1B30" w14:textId="38358351" w:rsidR="00E33EB2" w:rsidRPr="00746E61" w:rsidRDefault="00E33EB2" w:rsidP="00435633">
    <w:pPr>
      <w:pStyle w:val="Voettekst"/>
      <w:tabs>
        <w:tab w:val="clear" w:pos="4536"/>
        <w:tab w:val="clear" w:pos="9072"/>
        <w:tab w:val="left" w:pos="60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2786" w14:textId="77777777" w:rsidR="002178FC" w:rsidRDefault="002178FC" w:rsidP="001352E4">
      <w:r>
        <w:separator/>
      </w:r>
    </w:p>
  </w:footnote>
  <w:footnote w:type="continuationSeparator" w:id="0">
    <w:p w14:paraId="37DDCBAD" w14:textId="77777777" w:rsidR="002178FC" w:rsidRDefault="002178FC" w:rsidP="0013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D1E7" w14:textId="562A84CD" w:rsidR="00E33EB2" w:rsidRPr="00BA36F2" w:rsidRDefault="00E33EB2" w:rsidP="00D61BB0">
    <w:pPr>
      <w:pStyle w:val="Koptekst"/>
      <w:ind w:left="5664"/>
      <w:jc w:val="right"/>
      <w:rPr>
        <w:color w:val="808080" w:themeColor="background1" w:themeShade="80"/>
        <w:sz w:val="12"/>
        <w:szCs w:val="12"/>
      </w:rPr>
    </w:pPr>
  </w:p>
  <w:p w14:paraId="21596A9B" w14:textId="77777777" w:rsidR="00E33EB2" w:rsidRDefault="00E33EB2">
    <w:pPr>
      <w:pStyle w:val="Koptekst"/>
    </w:pPr>
  </w:p>
  <w:p w14:paraId="7E5B6E0F" w14:textId="77777777" w:rsidR="00E33EB2" w:rsidRDefault="00E33E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E69D66"/>
    <w:lvl w:ilvl="0">
      <w:start w:val="1"/>
      <w:numFmt w:val="bullet"/>
      <w:pStyle w:val="Lijstopsomteken"/>
      <w:lvlText w:val="•"/>
      <w:lvlJc w:val="left"/>
      <w:pPr>
        <w:tabs>
          <w:tab w:val="num" w:pos="240"/>
        </w:tabs>
        <w:ind w:left="240" w:hanging="240"/>
      </w:pPr>
      <w:rPr>
        <w:rFonts w:ascii="Times New Roman" w:hAnsi="Times New Roman" w:cs="Times New Roman" w:hint="default"/>
      </w:rPr>
    </w:lvl>
  </w:abstractNum>
  <w:abstractNum w:abstractNumId="1" w15:restartNumberingAfterBreak="0">
    <w:nsid w:val="09EF5526"/>
    <w:multiLevelType w:val="hybridMultilevel"/>
    <w:tmpl w:val="20CA33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0F2A85"/>
    <w:multiLevelType w:val="hybridMultilevel"/>
    <w:tmpl w:val="B3B01E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5E5BDB"/>
    <w:multiLevelType w:val="hybridMultilevel"/>
    <w:tmpl w:val="7A78E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3868D7"/>
    <w:multiLevelType w:val="hybridMultilevel"/>
    <w:tmpl w:val="6F2C7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E82C77"/>
    <w:multiLevelType w:val="hybridMultilevel"/>
    <w:tmpl w:val="06D80458"/>
    <w:lvl w:ilvl="0" w:tplc="B6FC79B0">
      <w:start w:val="1"/>
      <w:numFmt w:val="bullet"/>
      <w:lvlText w:val=""/>
      <w:lvlJc w:val="left"/>
      <w:pPr>
        <w:ind w:left="720" w:hanging="360"/>
      </w:pPr>
      <w:rPr>
        <w:rFonts w:ascii="Symbol" w:hAnsi="Symbol" w:hint="default"/>
        <w:color w:val="833C0B"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AD6F47"/>
    <w:multiLevelType w:val="hybridMultilevel"/>
    <w:tmpl w:val="6F2C7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6E57E9"/>
    <w:multiLevelType w:val="hybridMultilevel"/>
    <w:tmpl w:val="AE88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4245F4"/>
    <w:multiLevelType w:val="hybridMultilevel"/>
    <w:tmpl w:val="AEF8DEB0"/>
    <w:lvl w:ilvl="0" w:tplc="B73603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765B14"/>
    <w:multiLevelType w:val="hybridMultilevel"/>
    <w:tmpl w:val="DD9A1BC6"/>
    <w:lvl w:ilvl="0" w:tplc="06009C8A">
      <w:start w:val="1"/>
      <w:numFmt w:val="bullet"/>
      <w:lvlText w:val=""/>
      <w:lvlJc w:val="left"/>
      <w:pPr>
        <w:ind w:left="720" w:hanging="360"/>
      </w:pPr>
      <w:rPr>
        <w:rFonts w:ascii="Symbol" w:hAnsi="Symbol" w:hint="default"/>
        <w:color w:val="833C0B"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BDA6448"/>
    <w:multiLevelType w:val="hybridMultilevel"/>
    <w:tmpl w:val="FA72809E"/>
    <w:lvl w:ilvl="0" w:tplc="B6FC79B0">
      <w:start w:val="1"/>
      <w:numFmt w:val="bullet"/>
      <w:lvlText w:val=""/>
      <w:lvlJc w:val="left"/>
      <w:pPr>
        <w:ind w:left="720" w:hanging="360"/>
      </w:pPr>
      <w:rPr>
        <w:rFonts w:ascii="Symbol" w:hAnsi="Symbol" w:hint="default"/>
        <w:color w:val="833C0B"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99546F"/>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70B35130"/>
    <w:multiLevelType w:val="hybridMultilevel"/>
    <w:tmpl w:val="4470CC98"/>
    <w:lvl w:ilvl="0" w:tplc="04130017">
      <w:start w:val="1"/>
      <w:numFmt w:val="lowerLetter"/>
      <w:lvlText w:val="%1)"/>
      <w:lvlJc w:val="left"/>
      <w:pPr>
        <w:ind w:left="1146" w:hanging="360"/>
      </w:pPr>
    </w:lvl>
    <w:lvl w:ilvl="1" w:tplc="04130019">
      <w:start w:val="1"/>
      <w:numFmt w:val="lowerLetter"/>
      <w:lvlText w:val="%2."/>
      <w:lvlJc w:val="left"/>
      <w:pPr>
        <w:ind w:left="1866" w:hanging="360"/>
      </w:pPr>
    </w:lvl>
    <w:lvl w:ilvl="2" w:tplc="5DC2406E">
      <w:start w:val="1"/>
      <w:numFmt w:val="upperLetter"/>
      <w:lvlText w:val="%3."/>
      <w:lvlJc w:val="left"/>
      <w:pPr>
        <w:ind w:left="2766" w:hanging="360"/>
      </w:pPr>
      <w:rPr>
        <w:rFonts w:hint="default"/>
      </w:r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num w:numId="1" w16cid:durableId="490174431">
    <w:abstractNumId w:val="11"/>
  </w:num>
  <w:num w:numId="2" w16cid:durableId="1838840275">
    <w:abstractNumId w:val="9"/>
  </w:num>
  <w:num w:numId="3" w16cid:durableId="1493637793">
    <w:abstractNumId w:val="10"/>
  </w:num>
  <w:num w:numId="4" w16cid:durableId="1152478301">
    <w:abstractNumId w:val="5"/>
  </w:num>
  <w:num w:numId="5" w16cid:durableId="39012814">
    <w:abstractNumId w:val="4"/>
  </w:num>
  <w:num w:numId="6" w16cid:durableId="1488206812">
    <w:abstractNumId w:val="6"/>
  </w:num>
  <w:num w:numId="7" w16cid:durableId="1818299928">
    <w:abstractNumId w:val="7"/>
  </w:num>
  <w:num w:numId="8" w16cid:durableId="1004748236">
    <w:abstractNumId w:val="3"/>
  </w:num>
  <w:num w:numId="9" w16cid:durableId="1939478772">
    <w:abstractNumId w:val="8"/>
  </w:num>
  <w:num w:numId="10" w16cid:durableId="1071731772">
    <w:abstractNumId w:val="2"/>
  </w:num>
  <w:num w:numId="11" w16cid:durableId="681929808">
    <w:abstractNumId w:val="0"/>
  </w:num>
  <w:num w:numId="12" w16cid:durableId="1929533958">
    <w:abstractNumId w:val="1"/>
  </w:num>
  <w:num w:numId="13" w16cid:durableId="177336138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nl-BE" w:vendorID="64" w:dllVersion="6" w:nlCheck="1" w:checkStyle="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28"/>
    <w:rsid w:val="000062DA"/>
    <w:rsid w:val="00011462"/>
    <w:rsid w:val="00020ADF"/>
    <w:rsid w:val="000250F3"/>
    <w:rsid w:val="00030641"/>
    <w:rsid w:val="00031BFF"/>
    <w:rsid w:val="000435A2"/>
    <w:rsid w:val="000449AE"/>
    <w:rsid w:val="00050E57"/>
    <w:rsid w:val="00053E65"/>
    <w:rsid w:val="00060BF3"/>
    <w:rsid w:val="00062A0C"/>
    <w:rsid w:val="00064D6C"/>
    <w:rsid w:val="00072D78"/>
    <w:rsid w:val="00074819"/>
    <w:rsid w:val="00075C67"/>
    <w:rsid w:val="0007781A"/>
    <w:rsid w:val="00085B24"/>
    <w:rsid w:val="000912C1"/>
    <w:rsid w:val="000924BD"/>
    <w:rsid w:val="000946F0"/>
    <w:rsid w:val="00095364"/>
    <w:rsid w:val="000A7324"/>
    <w:rsid w:val="000B3A2E"/>
    <w:rsid w:val="000B4FFE"/>
    <w:rsid w:val="000B6A28"/>
    <w:rsid w:val="000C2B83"/>
    <w:rsid w:val="000C74ED"/>
    <w:rsid w:val="000E32FB"/>
    <w:rsid w:val="000F32D6"/>
    <w:rsid w:val="00100566"/>
    <w:rsid w:val="001060B9"/>
    <w:rsid w:val="00107B89"/>
    <w:rsid w:val="001218E3"/>
    <w:rsid w:val="00125C65"/>
    <w:rsid w:val="00132557"/>
    <w:rsid w:val="00132D0D"/>
    <w:rsid w:val="001352E4"/>
    <w:rsid w:val="00141AB8"/>
    <w:rsid w:val="00143C74"/>
    <w:rsid w:val="0014415D"/>
    <w:rsid w:val="00145526"/>
    <w:rsid w:val="00163772"/>
    <w:rsid w:val="00164243"/>
    <w:rsid w:val="00174654"/>
    <w:rsid w:val="0018542E"/>
    <w:rsid w:val="00185467"/>
    <w:rsid w:val="00195BA2"/>
    <w:rsid w:val="001960AD"/>
    <w:rsid w:val="0019669B"/>
    <w:rsid w:val="001968EF"/>
    <w:rsid w:val="00197B87"/>
    <w:rsid w:val="001A0C66"/>
    <w:rsid w:val="001A1AE3"/>
    <w:rsid w:val="001A1D10"/>
    <w:rsid w:val="001A5234"/>
    <w:rsid w:val="001B30C8"/>
    <w:rsid w:val="001D6A45"/>
    <w:rsid w:val="001E01BC"/>
    <w:rsid w:val="001F21AF"/>
    <w:rsid w:val="001F2DA5"/>
    <w:rsid w:val="0021257F"/>
    <w:rsid w:val="00212EE4"/>
    <w:rsid w:val="00216B30"/>
    <w:rsid w:val="002178FC"/>
    <w:rsid w:val="00220462"/>
    <w:rsid w:val="00222821"/>
    <w:rsid w:val="002268EA"/>
    <w:rsid w:val="002332F2"/>
    <w:rsid w:val="002431C8"/>
    <w:rsid w:val="00244354"/>
    <w:rsid w:val="002474CC"/>
    <w:rsid w:val="0024781E"/>
    <w:rsid w:val="00253FBF"/>
    <w:rsid w:val="00254316"/>
    <w:rsid w:val="00255E3E"/>
    <w:rsid w:val="00257AFA"/>
    <w:rsid w:val="00261096"/>
    <w:rsid w:val="00267AA8"/>
    <w:rsid w:val="00270663"/>
    <w:rsid w:val="002736D6"/>
    <w:rsid w:val="0027445F"/>
    <w:rsid w:val="002817C8"/>
    <w:rsid w:val="00285829"/>
    <w:rsid w:val="0028647B"/>
    <w:rsid w:val="00296F94"/>
    <w:rsid w:val="002A7450"/>
    <w:rsid w:val="002B3C97"/>
    <w:rsid w:val="002B70B3"/>
    <w:rsid w:val="002D5770"/>
    <w:rsid w:val="002E057D"/>
    <w:rsid w:val="002F440A"/>
    <w:rsid w:val="002F79A6"/>
    <w:rsid w:val="00305108"/>
    <w:rsid w:val="0030599A"/>
    <w:rsid w:val="00312698"/>
    <w:rsid w:val="0031599E"/>
    <w:rsid w:val="00321651"/>
    <w:rsid w:val="00327E44"/>
    <w:rsid w:val="00332A6C"/>
    <w:rsid w:val="00332A9D"/>
    <w:rsid w:val="003348D5"/>
    <w:rsid w:val="00337124"/>
    <w:rsid w:val="00337B0A"/>
    <w:rsid w:val="0034089F"/>
    <w:rsid w:val="0034209B"/>
    <w:rsid w:val="00343FD7"/>
    <w:rsid w:val="003465F7"/>
    <w:rsid w:val="003468BC"/>
    <w:rsid w:val="0034729E"/>
    <w:rsid w:val="00352090"/>
    <w:rsid w:val="00365363"/>
    <w:rsid w:val="00387DD6"/>
    <w:rsid w:val="00391B75"/>
    <w:rsid w:val="003970AB"/>
    <w:rsid w:val="003A39F2"/>
    <w:rsid w:val="003B3719"/>
    <w:rsid w:val="003C2B9A"/>
    <w:rsid w:val="003C4011"/>
    <w:rsid w:val="003C5696"/>
    <w:rsid w:val="003C7FDD"/>
    <w:rsid w:val="003D257A"/>
    <w:rsid w:val="003D4024"/>
    <w:rsid w:val="003D5B54"/>
    <w:rsid w:val="003E05C2"/>
    <w:rsid w:val="003E2272"/>
    <w:rsid w:val="003E3C1B"/>
    <w:rsid w:val="003E4A1A"/>
    <w:rsid w:val="003E6F07"/>
    <w:rsid w:val="003F22C9"/>
    <w:rsid w:val="003F56F7"/>
    <w:rsid w:val="003F5AC3"/>
    <w:rsid w:val="003F70F1"/>
    <w:rsid w:val="00400733"/>
    <w:rsid w:val="0040409E"/>
    <w:rsid w:val="0040496E"/>
    <w:rsid w:val="00404BA5"/>
    <w:rsid w:val="00406BF9"/>
    <w:rsid w:val="00416F7F"/>
    <w:rsid w:val="004204F2"/>
    <w:rsid w:val="0042470A"/>
    <w:rsid w:val="00425663"/>
    <w:rsid w:val="0042666E"/>
    <w:rsid w:val="00426D07"/>
    <w:rsid w:val="00426F00"/>
    <w:rsid w:val="00430094"/>
    <w:rsid w:val="00432F3B"/>
    <w:rsid w:val="00435633"/>
    <w:rsid w:val="0044040E"/>
    <w:rsid w:val="00444C64"/>
    <w:rsid w:val="0044571B"/>
    <w:rsid w:val="004479A8"/>
    <w:rsid w:val="004556CA"/>
    <w:rsid w:val="00455DE1"/>
    <w:rsid w:val="00462519"/>
    <w:rsid w:val="0047051A"/>
    <w:rsid w:val="0047359A"/>
    <w:rsid w:val="00473EFA"/>
    <w:rsid w:val="00475059"/>
    <w:rsid w:val="0048341F"/>
    <w:rsid w:val="004847AF"/>
    <w:rsid w:val="004868BA"/>
    <w:rsid w:val="00486F20"/>
    <w:rsid w:val="00487BBE"/>
    <w:rsid w:val="00496C51"/>
    <w:rsid w:val="00496CD7"/>
    <w:rsid w:val="00496D22"/>
    <w:rsid w:val="004A02A3"/>
    <w:rsid w:val="004A1FDC"/>
    <w:rsid w:val="004A563E"/>
    <w:rsid w:val="004C0C0D"/>
    <w:rsid w:val="004C3ACB"/>
    <w:rsid w:val="004C3BCA"/>
    <w:rsid w:val="004C49FD"/>
    <w:rsid w:val="004D6C1A"/>
    <w:rsid w:val="004D7765"/>
    <w:rsid w:val="004E0D16"/>
    <w:rsid w:val="004F331B"/>
    <w:rsid w:val="004F45AA"/>
    <w:rsid w:val="004F6014"/>
    <w:rsid w:val="004F6315"/>
    <w:rsid w:val="00500D6C"/>
    <w:rsid w:val="00503BB5"/>
    <w:rsid w:val="00516A15"/>
    <w:rsid w:val="00520DE6"/>
    <w:rsid w:val="00523F0B"/>
    <w:rsid w:val="0052459B"/>
    <w:rsid w:val="00524BAA"/>
    <w:rsid w:val="00530142"/>
    <w:rsid w:val="00537C43"/>
    <w:rsid w:val="00540D64"/>
    <w:rsid w:val="0054582A"/>
    <w:rsid w:val="005463BD"/>
    <w:rsid w:val="00553066"/>
    <w:rsid w:val="00556100"/>
    <w:rsid w:val="00565C36"/>
    <w:rsid w:val="00576BB5"/>
    <w:rsid w:val="0057721F"/>
    <w:rsid w:val="00580AEF"/>
    <w:rsid w:val="0058342B"/>
    <w:rsid w:val="00584A1E"/>
    <w:rsid w:val="00587F9C"/>
    <w:rsid w:val="0059309F"/>
    <w:rsid w:val="00596E73"/>
    <w:rsid w:val="005A714E"/>
    <w:rsid w:val="005B26CB"/>
    <w:rsid w:val="005B61ED"/>
    <w:rsid w:val="005C5784"/>
    <w:rsid w:val="005C5CCB"/>
    <w:rsid w:val="005D1B4B"/>
    <w:rsid w:val="005E0109"/>
    <w:rsid w:val="005E0461"/>
    <w:rsid w:val="005F1E5A"/>
    <w:rsid w:val="005F2217"/>
    <w:rsid w:val="005F2DAC"/>
    <w:rsid w:val="005F3634"/>
    <w:rsid w:val="005F5AF5"/>
    <w:rsid w:val="00605EB3"/>
    <w:rsid w:val="00606B46"/>
    <w:rsid w:val="00616C7F"/>
    <w:rsid w:val="0061760A"/>
    <w:rsid w:val="00630CD8"/>
    <w:rsid w:val="00631EE7"/>
    <w:rsid w:val="006322FE"/>
    <w:rsid w:val="006337BB"/>
    <w:rsid w:val="0064674B"/>
    <w:rsid w:val="0065021F"/>
    <w:rsid w:val="0065116E"/>
    <w:rsid w:val="006548AA"/>
    <w:rsid w:val="00662DF4"/>
    <w:rsid w:val="00662FC4"/>
    <w:rsid w:val="00665571"/>
    <w:rsid w:val="006767A6"/>
    <w:rsid w:val="00684784"/>
    <w:rsid w:val="00685E64"/>
    <w:rsid w:val="00690B7C"/>
    <w:rsid w:val="006A0B94"/>
    <w:rsid w:val="006A3C17"/>
    <w:rsid w:val="006A47D8"/>
    <w:rsid w:val="006C0296"/>
    <w:rsid w:val="006C3AB2"/>
    <w:rsid w:val="006C64A6"/>
    <w:rsid w:val="006C6C04"/>
    <w:rsid w:val="006D0139"/>
    <w:rsid w:val="006D1B16"/>
    <w:rsid w:val="006D1BFE"/>
    <w:rsid w:val="006D36D3"/>
    <w:rsid w:val="006E1DC8"/>
    <w:rsid w:val="006E4F8F"/>
    <w:rsid w:val="006F0EB0"/>
    <w:rsid w:val="00706D65"/>
    <w:rsid w:val="0071343A"/>
    <w:rsid w:val="00727FD1"/>
    <w:rsid w:val="00732878"/>
    <w:rsid w:val="0073397D"/>
    <w:rsid w:val="00735065"/>
    <w:rsid w:val="00737972"/>
    <w:rsid w:val="0074445A"/>
    <w:rsid w:val="00746E61"/>
    <w:rsid w:val="007474A4"/>
    <w:rsid w:val="00752952"/>
    <w:rsid w:val="00757522"/>
    <w:rsid w:val="007704D6"/>
    <w:rsid w:val="00771FF6"/>
    <w:rsid w:val="00785B49"/>
    <w:rsid w:val="007869CE"/>
    <w:rsid w:val="00792EBB"/>
    <w:rsid w:val="007A0D94"/>
    <w:rsid w:val="007A61E3"/>
    <w:rsid w:val="007A6FEE"/>
    <w:rsid w:val="007A7CAE"/>
    <w:rsid w:val="007B56B3"/>
    <w:rsid w:val="007B647A"/>
    <w:rsid w:val="007B6AF4"/>
    <w:rsid w:val="007C3D6D"/>
    <w:rsid w:val="007C4294"/>
    <w:rsid w:val="007C4615"/>
    <w:rsid w:val="007D27B8"/>
    <w:rsid w:val="007F36E4"/>
    <w:rsid w:val="007F42BD"/>
    <w:rsid w:val="007F4ABA"/>
    <w:rsid w:val="007F4BFA"/>
    <w:rsid w:val="007F5A0A"/>
    <w:rsid w:val="007F6D4D"/>
    <w:rsid w:val="00805CEA"/>
    <w:rsid w:val="00806E5B"/>
    <w:rsid w:val="00812E6C"/>
    <w:rsid w:val="00814050"/>
    <w:rsid w:val="00814284"/>
    <w:rsid w:val="00816996"/>
    <w:rsid w:val="00827668"/>
    <w:rsid w:val="00831541"/>
    <w:rsid w:val="008347F6"/>
    <w:rsid w:val="00841118"/>
    <w:rsid w:val="00863931"/>
    <w:rsid w:val="00866105"/>
    <w:rsid w:val="00866608"/>
    <w:rsid w:val="008721DA"/>
    <w:rsid w:val="0087585F"/>
    <w:rsid w:val="00880028"/>
    <w:rsid w:val="00894323"/>
    <w:rsid w:val="0089543F"/>
    <w:rsid w:val="008A02AC"/>
    <w:rsid w:val="008A378F"/>
    <w:rsid w:val="008A431A"/>
    <w:rsid w:val="008A463E"/>
    <w:rsid w:val="008B3193"/>
    <w:rsid w:val="008B4EC9"/>
    <w:rsid w:val="008C1AED"/>
    <w:rsid w:val="008C2BDA"/>
    <w:rsid w:val="008C2F21"/>
    <w:rsid w:val="008C37FB"/>
    <w:rsid w:val="008D479E"/>
    <w:rsid w:val="008E0AE4"/>
    <w:rsid w:val="008E15D8"/>
    <w:rsid w:val="008E22FB"/>
    <w:rsid w:val="008E3E92"/>
    <w:rsid w:val="008E665F"/>
    <w:rsid w:val="008F25CB"/>
    <w:rsid w:val="009022F5"/>
    <w:rsid w:val="00911D26"/>
    <w:rsid w:val="00911F69"/>
    <w:rsid w:val="0091761F"/>
    <w:rsid w:val="00926B36"/>
    <w:rsid w:val="00945249"/>
    <w:rsid w:val="00954977"/>
    <w:rsid w:val="00956703"/>
    <w:rsid w:val="009675EB"/>
    <w:rsid w:val="00970627"/>
    <w:rsid w:val="00974601"/>
    <w:rsid w:val="009751E3"/>
    <w:rsid w:val="0097627D"/>
    <w:rsid w:val="00976837"/>
    <w:rsid w:val="009801B5"/>
    <w:rsid w:val="009859BA"/>
    <w:rsid w:val="00986A75"/>
    <w:rsid w:val="00986C2C"/>
    <w:rsid w:val="00992F27"/>
    <w:rsid w:val="00992FCC"/>
    <w:rsid w:val="00993242"/>
    <w:rsid w:val="00996CFC"/>
    <w:rsid w:val="009A0124"/>
    <w:rsid w:val="009A2152"/>
    <w:rsid w:val="009A4758"/>
    <w:rsid w:val="009B0C41"/>
    <w:rsid w:val="009B0FB6"/>
    <w:rsid w:val="009B2505"/>
    <w:rsid w:val="009B7937"/>
    <w:rsid w:val="009C4EE0"/>
    <w:rsid w:val="009C5625"/>
    <w:rsid w:val="009D22DF"/>
    <w:rsid w:val="009D24A0"/>
    <w:rsid w:val="009E10E8"/>
    <w:rsid w:val="009E18C4"/>
    <w:rsid w:val="009E1BC0"/>
    <w:rsid w:val="009E1F48"/>
    <w:rsid w:val="009F0229"/>
    <w:rsid w:val="009F15E8"/>
    <w:rsid w:val="009F3C22"/>
    <w:rsid w:val="009F52D7"/>
    <w:rsid w:val="009F5321"/>
    <w:rsid w:val="009F596D"/>
    <w:rsid w:val="00A0157B"/>
    <w:rsid w:val="00A05A4B"/>
    <w:rsid w:val="00A1034A"/>
    <w:rsid w:val="00A17D71"/>
    <w:rsid w:val="00A24A47"/>
    <w:rsid w:val="00A24F59"/>
    <w:rsid w:val="00A276C0"/>
    <w:rsid w:val="00A31A53"/>
    <w:rsid w:val="00A32B2E"/>
    <w:rsid w:val="00A36583"/>
    <w:rsid w:val="00A36DEB"/>
    <w:rsid w:val="00A4221D"/>
    <w:rsid w:val="00A52430"/>
    <w:rsid w:val="00A5794D"/>
    <w:rsid w:val="00A72619"/>
    <w:rsid w:val="00A737EC"/>
    <w:rsid w:val="00A74A2C"/>
    <w:rsid w:val="00A75A03"/>
    <w:rsid w:val="00A8696B"/>
    <w:rsid w:val="00A873D4"/>
    <w:rsid w:val="00A93DD4"/>
    <w:rsid w:val="00A95C3A"/>
    <w:rsid w:val="00AA1FD2"/>
    <w:rsid w:val="00AA56CC"/>
    <w:rsid w:val="00AA6840"/>
    <w:rsid w:val="00AA75BA"/>
    <w:rsid w:val="00AB031D"/>
    <w:rsid w:val="00AB0D16"/>
    <w:rsid w:val="00AC2256"/>
    <w:rsid w:val="00AC372B"/>
    <w:rsid w:val="00AD0E81"/>
    <w:rsid w:val="00AD6326"/>
    <w:rsid w:val="00AD6BC1"/>
    <w:rsid w:val="00AD71C3"/>
    <w:rsid w:val="00AE1432"/>
    <w:rsid w:val="00AE4FA4"/>
    <w:rsid w:val="00AF05C1"/>
    <w:rsid w:val="00AF3B14"/>
    <w:rsid w:val="00B06EC3"/>
    <w:rsid w:val="00B12C8F"/>
    <w:rsid w:val="00B17430"/>
    <w:rsid w:val="00B208A3"/>
    <w:rsid w:val="00B20CFA"/>
    <w:rsid w:val="00B21369"/>
    <w:rsid w:val="00B2621B"/>
    <w:rsid w:val="00B3077A"/>
    <w:rsid w:val="00B319E7"/>
    <w:rsid w:val="00B34B09"/>
    <w:rsid w:val="00B358FD"/>
    <w:rsid w:val="00B64CED"/>
    <w:rsid w:val="00B702C4"/>
    <w:rsid w:val="00B72213"/>
    <w:rsid w:val="00B775AC"/>
    <w:rsid w:val="00B82183"/>
    <w:rsid w:val="00B83D98"/>
    <w:rsid w:val="00B83F0F"/>
    <w:rsid w:val="00B90706"/>
    <w:rsid w:val="00BA2806"/>
    <w:rsid w:val="00BA6901"/>
    <w:rsid w:val="00BB1B13"/>
    <w:rsid w:val="00BB4D64"/>
    <w:rsid w:val="00BC0D68"/>
    <w:rsid w:val="00BC4714"/>
    <w:rsid w:val="00BC53DA"/>
    <w:rsid w:val="00BC5EAB"/>
    <w:rsid w:val="00BD1F27"/>
    <w:rsid w:val="00BD3E66"/>
    <w:rsid w:val="00BD4CF4"/>
    <w:rsid w:val="00BE1E5C"/>
    <w:rsid w:val="00BE4B5B"/>
    <w:rsid w:val="00BE4D31"/>
    <w:rsid w:val="00BE70A1"/>
    <w:rsid w:val="00BF10C2"/>
    <w:rsid w:val="00BF1BEC"/>
    <w:rsid w:val="00BF3632"/>
    <w:rsid w:val="00BF6D36"/>
    <w:rsid w:val="00C05030"/>
    <w:rsid w:val="00C1461F"/>
    <w:rsid w:val="00C17DA1"/>
    <w:rsid w:val="00C20626"/>
    <w:rsid w:val="00C211B6"/>
    <w:rsid w:val="00C21AF8"/>
    <w:rsid w:val="00C252F6"/>
    <w:rsid w:val="00C25A7E"/>
    <w:rsid w:val="00C374CD"/>
    <w:rsid w:val="00C47F0D"/>
    <w:rsid w:val="00C56BFD"/>
    <w:rsid w:val="00C570C1"/>
    <w:rsid w:val="00C5727E"/>
    <w:rsid w:val="00C64AD8"/>
    <w:rsid w:val="00C65723"/>
    <w:rsid w:val="00C65D70"/>
    <w:rsid w:val="00C660A1"/>
    <w:rsid w:val="00C70C18"/>
    <w:rsid w:val="00C73385"/>
    <w:rsid w:val="00C75AF6"/>
    <w:rsid w:val="00C75FA7"/>
    <w:rsid w:val="00C76DF5"/>
    <w:rsid w:val="00C77E0A"/>
    <w:rsid w:val="00C81623"/>
    <w:rsid w:val="00C8561F"/>
    <w:rsid w:val="00C875E1"/>
    <w:rsid w:val="00C9537F"/>
    <w:rsid w:val="00CA0B4F"/>
    <w:rsid w:val="00CA151F"/>
    <w:rsid w:val="00CA3A0E"/>
    <w:rsid w:val="00CA75A6"/>
    <w:rsid w:val="00CA7897"/>
    <w:rsid w:val="00CB11B1"/>
    <w:rsid w:val="00CB27F6"/>
    <w:rsid w:val="00CB3067"/>
    <w:rsid w:val="00CC01D0"/>
    <w:rsid w:val="00CC3B59"/>
    <w:rsid w:val="00CC3DCA"/>
    <w:rsid w:val="00CC7D02"/>
    <w:rsid w:val="00CC7EBE"/>
    <w:rsid w:val="00CD04E1"/>
    <w:rsid w:val="00CD397D"/>
    <w:rsid w:val="00CD3BF9"/>
    <w:rsid w:val="00CD5030"/>
    <w:rsid w:val="00CE0FAB"/>
    <w:rsid w:val="00CE3C98"/>
    <w:rsid w:val="00CE3D79"/>
    <w:rsid w:val="00CE3F46"/>
    <w:rsid w:val="00CE5B80"/>
    <w:rsid w:val="00CE5F28"/>
    <w:rsid w:val="00CF058C"/>
    <w:rsid w:val="00CF0985"/>
    <w:rsid w:val="00CF20BC"/>
    <w:rsid w:val="00CF3F12"/>
    <w:rsid w:val="00D00A08"/>
    <w:rsid w:val="00D0556B"/>
    <w:rsid w:val="00D076C6"/>
    <w:rsid w:val="00D22E50"/>
    <w:rsid w:val="00D34D11"/>
    <w:rsid w:val="00D37158"/>
    <w:rsid w:val="00D40B3E"/>
    <w:rsid w:val="00D44BBD"/>
    <w:rsid w:val="00D50184"/>
    <w:rsid w:val="00D52464"/>
    <w:rsid w:val="00D55CB2"/>
    <w:rsid w:val="00D565E1"/>
    <w:rsid w:val="00D56614"/>
    <w:rsid w:val="00D57227"/>
    <w:rsid w:val="00D574E0"/>
    <w:rsid w:val="00D57D4B"/>
    <w:rsid w:val="00D61347"/>
    <w:rsid w:val="00D61BB0"/>
    <w:rsid w:val="00D62D84"/>
    <w:rsid w:val="00D62FCF"/>
    <w:rsid w:val="00D7614B"/>
    <w:rsid w:val="00D8131C"/>
    <w:rsid w:val="00D8445C"/>
    <w:rsid w:val="00D91B77"/>
    <w:rsid w:val="00D92BBE"/>
    <w:rsid w:val="00DA495A"/>
    <w:rsid w:val="00DA6104"/>
    <w:rsid w:val="00DB3CFF"/>
    <w:rsid w:val="00DB559B"/>
    <w:rsid w:val="00DB6E1F"/>
    <w:rsid w:val="00DB6EE0"/>
    <w:rsid w:val="00DC2FD8"/>
    <w:rsid w:val="00DD5360"/>
    <w:rsid w:val="00DE1218"/>
    <w:rsid w:val="00DE5DCA"/>
    <w:rsid w:val="00DF28E5"/>
    <w:rsid w:val="00DF5F27"/>
    <w:rsid w:val="00E029E0"/>
    <w:rsid w:val="00E11D09"/>
    <w:rsid w:val="00E20877"/>
    <w:rsid w:val="00E21E6A"/>
    <w:rsid w:val="00E226D7"/>
    <w:rsid w:val="00E253E8"/>
    <w:rsid w:val="00E33EB2"/>
    <w:rsid w:val="00E36552"/>
    <w:rsid w:val="00E366E5"/>
    <w:rsid w:val="00E41271"/>
    <w:rsid w:val="00E4296F"/>
    <w:rsid w:val="00E45CA3"/>
    <w:rsid w:val="00E50D24"/>
    <w:rsid w:val="00E51AC2"/>
    <w:rsid w:val="00E54771"/>
    <w:rsid w:val="00E56924"/>
    <w:rsid w:val="00E60D13"/>
    <w:rsid w:val="00E7082D"/>
    <w:rsid w:val="00E81BB7"/>
    <w:rsid w:val="00EA3AD1"/>
    <w:rsid w:val="00EB5115"/>
    <w:rsid w:val="00EB7BDE"/>
    <w:rsid w:val="00EC4C7F"/>
    <w:rsid w:val="00EC5A1C"/>
    <w:rsid w:val="00EC68E1"/>
    <w:rsid w:val="00ED323A"/>
    <w:rsid w:val="00EE02FB"/>
    <w:rsid w:val="00EE22E4"/>
    <w:rsid w:val="00EE4466"/>
    <w:rsid w:val="00EF1214"/>
    <w:rsid w:val="00EF71F2"/>
    <w:rsid w:val="00F02D67"/>
    <w:rsid w:val="00F20372"/>
    <w:rsid w:val="00F242BF"/>
    <w:rsid w:val="00F243FB"/>
    <w:rsid w:val="00F33B13"/>
    <w:rsid w:val="00F34A22"/>
    <w:rsid w:val="00F42192"/>
    <w:rsid w:val="00F51A46"/>
    <w:rsid w:val="00F63970"/>
    <w:rsid w:val="00F6408C"/>
    <w:rsid w:val="00F67BC1"/>
    <w:rsid w:val="00F73A03"/>
    <w:rsid w:val="00F87258"/>
    <w:rsid w:val="00F924D6"/>
    <w:rsid w:val="00F960B8"/>
    <w:rsid w:val="00F96B40"/>
    <w:rsid w:val="00FA5C02"/>
    <w:rsid w:val="00FB0FBE"/>
    <w:rsid w:val="00FB1D5B"/>
    <w:rsid w:val="00FC2938"/>
    <w:rsid w:val="00FC3E73"/>
    <w:rsid w:val="00FC4B89"/>
    <w:rsid w:val="00FD127A"/>
    <w:rsid w:val="00FD35EF"/>
    <w:rsid w:val="00FD52CE"/>
    <w:rsid w:val="00FE08B1"/>
    <w:rsid w:val="00FE3704"/>
    <w:rsid w:val="00FE4C5D"/>
    <w:rsid w:val="00FF7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A2639"/>
  <w15:docId w15:val="{18FFC996-5F37-4FB4-85CA-B6B9FF2B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727E"/>
    <w:pPr>
      <w:spacing w:after="0" w:line="276" w:lineRule="auto"/>
    </w:pPr>
    <w:rPr>
      <w:rFonts w:ascii="Verdana" w:hAnsi="Verdana"/>
      <w:sz w:val="20"/>
    </w:rPr>
  </w:style>
  <w:style w:type="paragraph" w:styleId="Kop1">
    <w:name w:val="heading 1"/>
    <w:basedOn w:val="Standaard"/>
    <w:next w:val="Standaard"/>
    <w:link w:val="Kop1Char"/>
    <w:uiPriority w:val="9"/>
    <w:qFormat/>
    <w:rsid w:val="004A02A3"/>
    <w:pPr>
      <w:keepNext/>
      <w:keepLines/>
      <w:numPr>
        <w:numId w:val="1"/>
      </w:numPr>
      <w:spacing w:before="240" w:after="240"/>
      <w:outlineLvl w:val="0"/>
    </w:pPr>
    <w:rPr>
      <w:rFonts w:ascii="Corbel" w:eastAsiaTheme="majorEastAsia" w:hAnsi="Corbel" w:cstheme="majorBidi"/>
      <w:b/>
      <w:caps/>
      <w:color w:val="4B302B"/>
      <w:sz w:val="28"/>
      <w:szCs w:val="32"/>
    </w:rPr>
  </w:style>
  <w:style w:type="paragraph" w:styleId="Kop2">
    <w:name w:val="heading 2"/>
    <w:basedOn w:val="Standaard"/>
    <w:next w:val="Standaard"/>
    <w:link w:val="Kop2Char"/>
    <w:uiPriority w:val="9"/>
    <w:unhideWhenUsed/>
    <w:qFormat/>
    <w:rsid w:val="008347F6"/>
    <w:pPr>
      <w:keepNext/>
      <w:keepLines/>
      <w:numPr>
        <w:ilvl w:val="1"/>
        <w:numId w:val="1"/>
      </w:numPr>
      <w:spacing w:before="120" w:after="60"/>
      <w:outlineLvl w:val="1"/>
    </w:pPr>
    <w:rPr>
      <w:rFonts w:ascii="Corbel" w:eastAsiaTheme="majorEastAsia" w:hAnsi="Corbel" w:cstheme="majorBidi"/>
      <w:b/>
      <w:caps/>
      <w:color w:val="4B302B"/>
      <w:sz w:val="22"/>
      <w:szCs w:val="26"/>
    </w:rPr>
  </w:style>
  <w:style w:type="paragraph" w:styleId="Kop3">
    <w:name w:val="heading 3"/>
    <w:basedOn w:val="Standaard"/>
    <w:next w:val="Standaard"/>
    <w:link w:val="Kop3Char"/>
    <w:uiPriority w:val="9"/>
    <w:unhideWhenUsed/>
    <w:qFormat/>
    <w:rsid w:val="008347F6"/>
    <w:pPr>
      <w:keepNext/>
      <w:keepLines/>
      <w:numPr>
        <w:ilvl w:val="2"/>
        <w:numId w:val="1"/>
      </w:numPr>
      <w:spacing w:before="40" w:after="60"/>
      <w:outlineLvl w:val="2"/>
    </w:pPr>
    <w:rPr>
      <w:rFonts w:ascii="Corbel" w:eastAsiaTheme="majorEastAsia" w:hAnsi="Corbel" w:cstheme="majorBidi"/>
      <w:b/>
      <w:i/>
      <w:caps/>
      <w:color w:val="4B302B"/>
      <w:szCs w:val="24"/>
    </w:rPr>
  </w:style>
  <w:style w:type="paragraph" w:styleId="Kop4">
    <w:name w:val="heading 4"/>
    <w:basedOn w:val="Standaard"/>
    <w:next w:val="Standaard"/>
    <w:link w:val="Kop4Char"/>
    <w:uiPriority w:val="9"/>
    <w:unhideWhenUsed/>
    <w:qFormat/>
    <w:rsid w:val="008347F6"/>
    <w:pPr>
      <w:keepNext/>
      <w:keepLines/>
      <w:numPr>
        <w:ilvl w:val="3"/>
        <w:numId w:val="1"/>
      </w:numPr>
      <w:spacing w:before="40"/>
      <w:outlineLvl w:val="3"/>
    </w:pPr>
    <w:rPr>
      <w:rFonts w:ascii="Corbel" w:eastAsiaTheme="majorEastAsia" w:hAnsi="Corbel" w:cstheme="majorBidi"/>
      <w:iCs/>
      <w:caps/>
      <w:color w:val="4B302B"/>
    </w:rPr>
  </w:style>
  <w:style w:type="paragraph" w:styleId="Kop5">
    <w:name w:val="heading 5"/>
    <w:basedOn w:val="Standaard"/>
    <w:next w:val="Standaard"/>
    <w:link w:val="Kop5Char"/>
    <w:uiPriority w:val="9"/>
    <w:unhideWhenUsed/>
    <w:qFormat/>
    <w:rsid w:val="00F34A22"/>
    <w:pPr>
      <w:keepNext/>
      <w:keepLines/>
      <w:numPr>
        <w:ilvl w:val="4"/>
        <w:numId w:val="1"/>
      </w:numPr>
      <w:spacing w:before="40"/>
      <w:outlineLvl w:val="4"/>
    </w:pPr>
    <w:rPr>
      <w:rFonts w:ascii="Corbel" w:eastAsiaTheme="majorEastAsia" w:hAnsi="Corbel" w:cstheme="majorBidi"/>
      <w:i/>
      <w:caps/>
      <w:color w:val="4E302B"/>
    </w:rPr>
  </w:style>
  <w:style w:type="paragraph" w:styleId="Kop6">
    <w:name w:val="heading 6"/>
    <w:basedOn w:val="Standaard"/>
    <w:next w:val="Standaard"/>
    <w:link w:val="Kop6Char"/>
    <w:uiPriority w:val="9"/>
    <w:semiHidden/>
    <w:unhideWhenUsed/>
    <w:qFormat/>
    <w:rsid w:val="005F1E5A"/>
    <w:pPr>
      <w:keepNext/>
      <w:keepLines/>
      <w:numPr>
        <w:ilvl w:val="5"/>
        <w:numId w:val="1"/>
      </w:numPr>
      <w:spacing w:before="40"/>
      <w:outlineLvl w:val="5"/>
    </w:pPr>
    <w:rPr>
      <w:rFonts w:asciiTheme="majorHAnsi" w:eastAsiaTheme="majorEastAsia" w:hAnsiTheme="majorHAnsi" w:cstheme="majorBidi"/>
      <w:color w:val="823B0B" w:themeColor="accent1" w:themeShade="7F"/>
    </w:rPr>
  </w:style>
  <w:style w:type="paragraph" w:styleId="Kop7">
    <w:name w:val="heading 7"/>
    <w:basedOn w:val="Standaard"/>
    <w:next w:val="Standaard"/>
    <w:link w:val="Kop7Char"/>
    <w:uiPriority w:val="9"/>
    <w:semiHidden/>
    <w:unhideWhenUsed/>
    <w:qFormat/>
    <w:rsid w:val="005F1E5A"/>
    <w:pPr>
      <w:keepNext/>
      <w:keepLines/>
      <w:numPr>
        <w:ilvl w:val="6"/>
        <w:numId w:val="1"/>
      </w:numPr>
      <w:spacing w:before="40"/>
      <w:outlineLvl w:val="6"/>
    </w:pPr>
    <w:rPr>
      <w:rFonts w:asciiTheme="majorHAnsi" w:eastAsiaTheme="majorEastAsia" w:hAnsiTheme="majorHAnsi" w:cstheme="majorBidi"/>
      <w:i/>
      <w:iCs/>
      <w:color w:val="823B0B" w:themeColor="accent1" w:themeShade="7F"/>
    </w:rPr>
  </w:style>
  <w:style w:type="paragraph" w:styleId="Kop8">
    <w:name w:val="heading 8"/>
    <w:basedOn w:val="Standaard"/>
    <w:next w:val="Standaard"/>
    <w:link w:val="Kop8Char"/>
    <w:uiPriority w:val="9"/>
    <w:semiHidden/>
    <w:unhideWhenUsed/>
    <w:qFormat/>
    <w:rsid w:val="005F1E5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F1E5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02A3"/>
    <w:rPr>
      <w:rFonts w:ascii="Corbel" w:eastAsiaTheme="majorEastAsia" w:hAnsi="Corbel" w:cstheme="majorBidi"/>
      <w:b/>
      <w:caps/>
      <w:color w:val="4B302B"/>
      <w:sz w:val="28"/>
      <w:szCs w:val="32"/>
    </w:rPr>
  </w:style>
  <w:style w:type="paragraph" w:styleId="Kopvaninhoudsopgave">
    <w:name w:val="TOC Heading"/>
    <w:aliases w:val="Kop inhoudsopgave"/>
    <w:basedOn w:val="Kop1"/>
    <w:next w:val="Standaard"/>
    <w:uiPriority w:val="39"/>
    <w:unhideWhenUsed/>
    <w:qFormat/>
    <w:rsid w:val="00327E44"/>
    <w:pPr>
      <w:numPr>
        <w:numId w:val="0"/>
      </w:numPr>
      <w:spacing w:line="259" w:lineRule="auto"/>
      <w:outlineLvl w:val="9"/>
    </w:pPr>
    <w:rPr>
      <w:b w:val="0"/>
      <w:color w:val="ED7D31" w:themeColor="accent1"/>
      <w:lang w:eastAsia="nl-NL"/>
    </w:rPr>
  </w:style>
  <w:style w:type="paragraph" w:styleId="Inhopg2">
    <w:name w:val="toc 2"/>
    <w:basedOn w:val="Standaard"/>
    <w:next w:val="Standaard"/>
    <w:autoRedefine/>
    <w:uiPriority w:val="39"/>
    <w:unhideWhenUsed/>
    <w:rsid w:val="002431C8"/>
    <w:pPr>
      <w:spacing w:after="80" w:line="259" w:lineRule="auto"/>
      <w:ind w:left="113"/>
    </w:pPr>
    <w:rPr>
      <w:rFonts w:ascii="Corbel" w:eastAsiaTheme="minorEastAsia" w:hAnsi="Corbel" w:cs="Times New Roman"/>
      <w:caps/>
      <w:lang w:eastAsia="nl-NL"/>
    </w:rPr>
  </w:style>
  <w:style w:type="paragraph" w:styleId="Inhopg1">
    <w:name w:val="toc 1"/>
    <w:basedOn w:val="Standaard"/>
    <w:next w:val="Standaard"/>
    <w:autoRedefine/>
    <w:uiPriority w:val="39"/>
    <w:unhideWhenUsed/>
    <w:rsid w:val="00516A15"/>
    <w:pPr>
      <w:spacing w:after="80" w:line="259" w:lineRule="auto"/>
    </w:pPr>
    <w:rPr>
      <w:rFonts w:ascii="Corbel" w:eastAsiaTheme="minorEastAsia" w:hAnsi="Corbel" w:cs="Times New Roman"/>
      <w:b/>
      <w:caps/>
      <w:color w:val="000000" w:themeColor="text1"/>
      <w:lang w:eastAsia="nl-NL"/>
    </w:rPr>
  </w:style>
  <w:style w:type="paragraph" w:styleId="Inhopg3">
    <w:name w:val="toc 3"/>
    <w:basedOn w:val="Standaard"/>
    <w:next w:val="Standaard"/>
    <w:autoRedefine/>
    <w:uiPriority w:val="39"/>
    <w:unhideWhenUsed/>
    <w:rsid w:val="002431C8"/>
    <w:pPr>
      <w:spacing w:after="80" w:line="259" w:lineRule="auto"/>
      <w:ind w:left="170"/>
    </w:pPr>
    <w:rPr>
      <w:rFonts w:ascii="Corbel" w:eastAsiaTheme="minorEastAsia" w:hAnsi="Corbel" w:cs="Times New Roman"/>
      <w:i/>
      <w:caps/>
      <w:lang w:eastAsia="nl-NL"/>
    </w:rPr>
  </w:style>
  <w:style w:type="character" w:customStyle="1" w:styleId="Kop2Char">
    <w:name w:val="Kop 2 Char"/>
    <w:basedOn w:val="Standaardalinea-lettertype"/>
    <w:link w:val="Kop2"/>
    <w:uiPriority w:val="9"/>
    <w:rsid w:val="008347F6"/>
    <w:rPr>
      <w:rFonts w:ascii="Corbel" w:eastAsiaTheme="majorEastAsia" w:hAnsi="Corbel" w:cstheme="majorBidi"/>
      <w:b/>
      <w:caps/>
      <w:color w:val="4B302B"/>
      <w:szCs w:val="26"/>
    </w:rPr>
  </w:style>
  <w:style w:type="character" w:styleId="Hyperlink">
    <w:name w:val="Hyperlink"/>
    <w:basedOn w:val="Standaardalinea-lettertype"/>
    <w:uiPriority w:val="99"/>
    <w:unhideWhenUsed/>
    <w:rsid w:val="00B21369"/>
    <w:rPr>
      <w:i/>
      <w:color w:val="auto"/>
      <w:u w:val="single"/>
    </w:rPr>
  </w:style>
  <w:style w:type="paragraph" w:customStyle="1" w:styleId="Inhoud">
    <w:name w:val="Inhoud"/>
    <w:next w:val="Standaard"/>
    <w:link w:val="InhoudChar"/>
    <w:rsid w:val="00911D26"/>
    <w:rPr>
      <w:rFonts w:ascii="Cambria" w:eastAsiaTheme="majorEastAsia" w:hAnsi="Cambria" w:cstheme="majorBidi"/>
      <w:b/>
      <w:caps/>
      <w:color w:val="000000" w:themeColor="text1"/>
      <w:sz w:val="28"/>
      <w:szCs w:val="32"/>
      <w:lang w:eastAsia="nl-NL"/>
    </w:rPr>
  </w:style>
  <w:style w:type="character" w:customStyle="1" w:styleId="Kop3Char">
    <w:name w:val="Kop 3 Char"/>
    <w:basedOn w:val="Standaardalinea-lettertype"/>
    <w:link w:val="Kop3"/>
    <w:uiPriority w:val="9"/>
    <w:rsid w:val="008347F6"/>
    <w:rPr>
      <w:rFonts w:ascii="Corbel" w:eastAsiaTheme="majorEastAsia" w:hAnsi="Corbel" w:cstheme="majorBidi"/>
      <w:b/>
      <w:i/>
      <w:caps/>
      <w:color w:val="4B302B"/>
      <w:sz w:val="20"/>
      <w:szCs w:val="24"/>
    </w:rPr>
  </w:style>
  <w:style w:type="character" w:customStyle="1" w:styleId="InhoudChar">
    <w:name w:val="Inhoud Char"/>
    <w:basedOn w:val="Kop1Char"/>
    <w:link w:val="Inhoud"/>
    <w:rsid w:val="00911D26"/>
    <w:rPr>
      <w:rFonts w:ascii="Cambria" w:eastAsiaTheme="majorEastAsia" w:hAnsi="Cambria" w:cstheme="majorBidi"/>
      <w:b/>
      <w:caps/>
      <w:color w:val="000000" w:themeColor="text1"/>
      <w:sz w:val="28"/>
      <w:szCs w:val="32"/>
      <w:lang w:eastAsia="nl-NL"/>
    </w:rPr>
  </w:style>
  <w:style w:type="paragraph" w:styleId="Ballontekst">
    <w:name w:val="Balloon Text"/>
    <w:basedOn w:val="Standaard"/>
    <w:link w:val="BallontekstChar"/>
    <w:uiPriority w:val="99"/>
    <w:semiHidden/>
    <w:unhideWhenUsed/>
    <w:rsid w:val="00A05A4B"/>
    <w:rPr>
      <w:rFonts w:ascii="Segoe UI" w:hAnsi="Segoe UI" w:cs="Segoe UI"/>
      <w:szCs w:val="18"/>
    </w:rPr>
  </w:style>
  <w:style w:type="character" w:customStyle="1" w:styleId="BallontekstChar">
    <w:name w:val="Ballontekst Char"/>
    <w:basedOn w:val="Standaardalinea-lettertype"/>
    <w:link w:val="Ballontekst"/>
    <w:uiPriority w:val="99"/>
    <w:semiHidden/>
    <w:rsid w:val="00A05A4B"/>
    <w:rPr>
      <w:rFonts w:ascii="Segoe UI" w:hAnsi="Segoe UI" w:cs="Segoe UI"/>
      <w:sz w:val="18"/>
      <w:szCs w:val="18"/>
    </w:rPr>
  </w:style>
  <w:style w:type="paragraph" w:styleId="Lijstalinea">
    <w:name w:val="List Paragraph"/>
    <w:basedOn w:val="Standaard"/>
    <w:link w:val="LijstalineaChar"/>
    <w:uiPriority w:val="34"/>
    <w:qFormat/>
    <w:rsid w:val="005F1E5A"/>
    <w:pPr>
      <w:ind w:left="720"/>
      <w:contextualSpacing/>
    </w:pPr>
  </w:style>
  <w:style w:type="character" w:customStyle="1" w:styleId="Kop4Char">
    <w:name w:val="Kop 4 Char"/>
    <w:basedOn w:val="Standaardalinea-lettertype"/>
    <w:link w:val="Kop4"/>
    <w:uiPriority w:val="9"/>
    <w:rsid w:val="008347F6"/>
    <w:rPr>
      <w:rFonts w:ascii="Corbel" w:eastAsiaTheme="majorEastAsia" w:hAnsi="Corbel" w:cstheme="majorBidi"/>
      <w:iCs/>
      <w:caps/>
      <w:color w:val="4B302B"/>
      <w:sz w:val="20"/>
    </w:rPr>
  </w:style>
  <w:style w:type="character" w:customStyle="1" w:styleId="Kop5Char">
    <w:name w:val="Kop 5 Char"/>
    <w:basedOn w:val="Standaardalinea-lettertype"/>
    <w:link w:val="Kop5"/>
    <w:uiPriority w:val="9"/>
    <w:rsid w:val="00F34A22"/>
    <w:rPr>
      <w:rFonts w:ascii="Corbel" w:eastAsiaTheme="majorEastAsia" w:hAnsi="Corbel" w:cstheme="majorBidi"/>
      <w:i/>
      <w:caps/>
      <w:color w:val="4E302B"/>
      <w:sz w:val="20"/>
    </w:rPr>
  </w:style>
  <w:style w:type="character" w:customStyle="1" w:styleId="Kop6Char">
    <w:name w:val="Kop 6 Char"/>
    <w:basedOn w:val="Standaardalinea-lettertype"/>
    <w:link w:val="Kop6"/>
    <w:uiPriority w:val="9"/>
    <w:semiHidden/>
    <w:rsid w:val="005F1E5A"/>
    <w:rPr>
      <w:rFonts w:asciiTheme="majorHAnsi" w:eastAsiaTheme="majorEastAsia" w:hAnsiTheme="majorHAnsi" w:cstheme="majorBidi"/>
      <w:color w:val="823B0B" w:themeColor="accent1" w:themeShade="7F"/>
      <w:sz w:val="20"/>
    </w:rPr>
  </w:style>
  <w:style w:type="character" w:customStyle="1" w:styleId="Kop7Char">
    <w:name w:val="Kop 7 Char"/>
    <w:basedOn w:val="Standaardalinea-lettertype"/>
    <w:link w:val="Kop7"/>
    <w:uiPriority w:val="9"/>
    <w:semiHidden/>
    <w:rsid w:val="005F1E5A"/>
    <w:rPr>
      <w:rFonts w:asciiTheme="majorHAnsi" w:eastAsiaTheme="majorEastAsia" w:hAnsiTheme="majorHAnsi" w:cstheme="majorBidi"/>
      <w:i/>
      <w:iCs/>
      <w:color w:val="823B0B" w:themeColor="accent1" w:themeShade="7F"/>
      <w:sz w:val="20"/>
    </w:rPr>
  </w:style>
  <w:style w:type="character" w:customStyle="1" w:styleId="Kop8Char">
    <w:name w:val="Kop 8 Char"/>
    <w:basedOn w:val="Standaardalinea-lettertype"/>
    <w:link w:val="Kop8"/>
    <w:uiPriority w:val="9"/>
    <w:semiHidden/>
    <w:rsid w:val="005F1E5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F1E5A"/>
    <w:rPr>
      <w:rFonts w:asciiTheme="majorHAnsi" w:eastAsiaTheme="majorEastAsia" w:hAnsiTheme="majorHAnsi" w:cstheme="majorBidi"/>
      <w:i/>
      <w:iCs/>
      <w:color w:val="272727" w:themeColor="text1" w:themeTint="D8"/>
      <w:sz w:val="21"/>
      <w:szCs w:val="21"/>
    </w:rPr>
  </w:style>
  <w:style w:type="paragraph" w:styleId="Geenafstand">
    <w:name w:val="No Spacing"/>
    <w:link w:val="GeenafstandChar"/>
    <w:uiPriority w:val="1"/>
    <w:qFormat/>
    <w:rsid w:val="005F1E5A"/>
    <w:pPr>
      <w:spacing w:after="0"/>
      <w:jc w:val="both"/>
    </w:pPr>
  </w:style>
  <w:style w:type="paragraph" w:styleId="Normaalweb">
    <w:name w:val="Normal (Web)"/>
    <w:basedOn w:val="Standaard"/>
    <w:uiPriority w:val="99"/>
    <w:semiHidden/>
    <w:unhideWhenUsed/>
    <w:rsid w:val="005F1E5A"/>
    <w:pPr>
      <w:spacing w:after="225"/>
    </w:pPr>
    <w:rPr>
      <w:rFonts w:ascii="Times New Roman" w:eastAsia="Times New Roman" w:hAnsi="Times New Roman" w:cs="Times New Roman"/>
      <w:sz w:val="24"/>
      <w:szCs w:val="24"/>
      <w:lang w:eastAsia="nl-NL"/>
    </w:rPr>
  </w:style>
  <w:style w:type="paragraph" w:styleId="Inhopg4">
    <w:name w:val="toc 4"/>
    <w:basedOn w:val="Standaard"/>
    <w:next w:val="Standaard"/>
    <w:autoRedefine/>
    <w:uiPriority w:val="39"/>
    <w:unhideWhenUsed/>
    <w:rsid w:val="002431C8"/>
    <w:pPr>
      <w:spacing w:after="80"/>
      <w:ind w:left="227"/>
    </w:pPr>
    <w:rPr>
      <w:rFonts w:ascii="Corbel" w:hAnsi="Corbel"/>
      <w:i/>
      <w:caps/>
      <w:sz w:val="16"/>
    </w:rPr>
  </w:style>
  <w:style w:type="character" w:styleId="Subtielebenadrukking">
    <w:name w:val="Subtle Emphasis"/>
    <w:basedOn w:val="Standaardalinea-lettertype"/>
    <w:uiPriority w:val="19"/>
    <w:rsid w:val="00B21369"/>
    <w:rPr>
      <w:color w:val="404040" w:themeColor="text1" w:themeTint="BF"/>
    </w:rPr>
  </w:style>
  <w:style w:type="paragraph" w:styleId="Citaat">
    <w:name w:val="Quote"/>
    <w:basedOn w:val="Standaard"/>
    <w:next w:val="Standaard"/>
    <w:link w:val="CitaatChar"/>
    <w:uiPriority w:val="29"/>
    <w:rsid w:val="00B2136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21369"/>
    <w:rPr>
      <w:i/>
      <w:iCs/>
      <w:color w:val="404040" w:themeColor="text1" w:themeTint="BF"/>
    </w:rPr>
  </w:style>
  <w:style w:type="paragraph" w:styleId="Duidelijkcitaat">
    <w:name w:val="Intense Quote"/>
    <w:basedOn w:val="Standaard"/>
    <w:next w:val="Standaard"/>
    <w:link w:val="DuidelijkcitaatChar"/>
    <w:uiPriority w:val="30"/>
    <w:rsid w:val="00B21369"/>
    <w:pPr>
      <w:pBdr>
        <w:top w:val="single" w:sz="4" w:space="10" w:color="ED7D31" w:themeColor="accent1"/>
        <w:bottom w:val="single" w:sz="4" w:space="10" w:color="ED7D31"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B21369"/>
    <w:rPr>
      <w:i/>
      <w:iCs/>
    </w:rPr>
  </w:style>
  <w:style w:type="character" w:styleId="Zwaar">
    <w:name w:val="Strong"/>
    <w:basedOn w:val="Standaardalinea-lettertype"/>
    <w:uiPriority w:val="22"/>
    <w:rsid w:val="00B21369"/>
    <w:rPr>
      <w:b/>
      <w:bCs/>
    </w:rPr>
  </w:style>
  <w:style w:type="character" w:styleId="Intensievebenadrukking">
    <w:name w:val="Intense Emphasis"/>
    <w:basedOn w:val="Standaardalinea-lettertype"/>
    <w:uiPriority w:val="21"/>
    <w:rsid w:val="00B21369"/>
    <w:rPr>
      <w:i/>
      <w:iCs/>
      <w:color w:val="ED7D31" w:themeColor="accent1"/>
    </w:rPr>
  </w:style>
  <w:style w:type="character" w:styleId="Nadruk">
    <w:name w:val="Emphasis"/>
    <w:basedOn w:val="Standaardalinea-lettertype"/>
    <w:uiPriority w:val="20"/>
    <w:rsid w:val="00B21369"/>
    <w:rPr>
      <w:i/>
      <w:iCs/>
    </w:rPr>
  </w:style>
  <w:style w:type="character" w:styleId="Subtieleverwijzing">
    <w:name w:val="Subtle Reference"/>
    <w:basedOn w:val="Standaardalinea-lettertype"/>
    <w:uiPriority w:val="31"/>
    <w:rsid w:val="00B21369"/>
    <w:rPr>
      <w:smallCaps/>
      <w:color w:val="5A5A5A" w:themeColor="text1" w:themeTint="A5"/>
    </w:rPr>
  </w:style>
  <w:style w:type="character" w:styleId="Intensieveverwijzing">
    <w:name w:val="Intense Reference"/>
    <w:basedOn w:val="Standaardalinea-lettertype"/>
    <w:uiPriority w:val="32"/>
    <w:rsid w:val="00B21369"/>
    <w:rPr>
      <w:b/>
      <w:bCs/>
      <w:smallCaps/>
      <w:color w:val="ED7D31" w:themeColor="accent1"/>
      <w:spacing w:val="5"/>
    </w:rPr>
  </w:style>
  <w:style w:type="character" w:styleId="Titelvanboek">
    <w:name w:val="Book Title"/>
    <w:basedOn w:val="Standaardalinea-lettertype"/>
    <w:uiPriority w:val="33"/>
    <w:rsid w:val="00B21369"/>
    <w:rPr>
      <w:b/>
      <w:bCs/>
      <w:i/>
      <w:iCs/>
      <w:spacing w:val="5"/>
    </w:rPr>
  </w:style>
  <w:style w:type="paragraph" w:styleId="Titel">
    <w:name w:val="Title"/>
    <w:basedOn w:val="Standaard"/>
    <w:next w:val="Standaard"/>
    <w:link w:val="TitelChar"/>
    <w:uiPriority w:val="10"/>
    <w:qFormat/>
    <w:rsid w:val="00CA75A6"/>
    <w:pPr>
      <w:spacing w:after="160"/>
      <w:contextualSpacing/>
    </w:pPr>
    <w:rPr>
      <w:rFonts w:ascii="Corbel" w:eastAsiaTheme="majorEastAsia" w:hAnsi="Corbel" w:cstheme="majorBidi"/>
      <w:caps/>
      <w:spacing w:val="15"/>
      <w:kern w:val="28"/>
      <w:sz w:val="36"/>
      <w:szCs w:val="56"/>
    </w:rPr>
  </w:style>
  <w:style w:type="character" w:customStyle="1" w:styleId="TitelChar">
    <w:name w:val="Titel Char"/>
    <w:basedOn w:val="Standaardalinea-lettertype"/>
    <w:link w:val="Titel"/>
    <w:uiPriority w:val="10"/>
    <w:rsid w:val="00CA75A6"/>
    <w:rPr>
      <w:rFonts w:ascii="Corbel" w:eastAsiaTheme="majorEastAsia" w:hAnsi="Corbel" w:cstheme="majorBidi"/>
      <w:caps/>
      <w:spacing w:val="15"/>
      <w:kern w:val="28"/>
      <w:sz w:val="36"/>
      <w:szCs w:val="56"/>
    </w:rPr>
  </w:style>
  <w:style w:type="table" w:styleId="Tabelraster">
    <w:name w:val="Table Grid"/>
    <w:basedOn w:val="Standaardtabel"/>
    <w:uiPriority w:val="59"/>
    <w:rsid w:val="00141A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352E4"/>
    <w:pPr>
      <w:tabs>
        <w:tab w:val="center" w:pos="4536"/>
        <w:tab w:val="right" w:pos="9072"/>
      </w:tabs>
    </w:pPr>
  </w:style>
  <w:style w:type="character" w:customStyle="1" w:styleId="KoptekstChar">
    <w:name w:val="Koptekst Char"/>
    <w:basedOn w:val="Standaardalinea-lettertype"/>
    <w:link w:val="Koptekst"/>
    <w:uiPriority w:val="99"/>
    <w:rsid w:val="001352E4"/>
  </w:style>
  <w:style w:type="paragraph" w:styleId="Voettekst">
    <w:name w:val="footer"/>
    <w:basedOn w:val="Standaard"/>
    <w:link w:val="VoettekstChar"/>
    <w:uiPriority w:val="99"/>
    <w:unhideWhenUsed/>
    <w:rsid w:val="001352E4"/>
    <w:pPr>
      <w:tabs>
        <w:tab w:val="center" w:pos="4536"/>
        <w:tab w:val="right" w:pos="9072"/>
      </w:tabs>
    </w:pPr>
  </w:style>
  <w:style w:type="character" w:customStyle="1" w:styleId="VoettekstChar">
    <w:name w:val="Voettekst Char"/>
    <w:basedOn w:val="Standaardalinea-lettertype"/>
    <w:link w:val="Voettekst"/>
    <w:uiPriority w:val="99"/>
    <w:rsid w:val="001352E4"/>
  </w:style>
  <w:style w:type="character" w:styleId="Regelnummer">
    <w:name w:val="line number"/>
    <w:basedOn w:val="Standaardalinea-lettertype"/>
    <w:uiPriority w:val="99"/>
    <w:semiHidden/>
    <w:unhideWhenUsed/>
    <w:rsid w:val="00DB559B"/>
  </w:style>
  <w:style w:type="paragraph" w:styleId="Ondertitel">
    <w:name w:val="Subtitle"/>
    <w:basedOn w:val="Standaard"/>
    <w:next w:val="Standaard"/>
    <w:link w:val="OndertitelChar"/>
    <w:uiPriority w:val="11"/>
    <w:qFormat/>
    <w:rsid w:val="009022F5"/>
    <w:pPr>
      <w:numPr>
        <w:ilvl w:val="1"/>
      </w:numPr>
      <w:spacing w:after="160"/>
    </w:pPr>
    <w:rPr>
      <w:rFonts w:ascii="Corbel" w:eastAsiaTheme="minorEastAsia" w:hAnsi="Corbel"/>
      <w:i/>
      <w:color w:val="000000" w:themeColor="text1"/>
      <w:spacing w:val="15"/>
    </w:rPr>
  </w:style>
  <w:style w:type="character" w:customStyle="1" w:styleId="OndertitelChar">
    <w:name w:val="Ondertitel Char"/>
    <w:basedOn w:val="Standaardalinea-lettertype"/>
    <w:link w:val="Ondertitel"/>
    <w:uiPriority w:val="11"/>
    <w:rsid w:val="009022F5"/>
    <w:rPr>
      <w:rFonts w:ascii="Corbel" w:eastAsiaTheme="minorEastAsia" w:hAnsi="Corbel"/>
      <w:i/>
      <w:color w:val="000000" w:themeColor="text1"/>
      <w:spacing w:val="15"/>
      <w:sz w:val="20"/>
    </w:rPr>
  </w:style>
  <w:style w:type="paragraph" w:styleId="Bijschrift">
    <w:name w:val="caption"/>
    <w:basedOn w:val="Standaard"/>
    <w:next w:val="Standaard"/>
    <w:uiPriority w:val="35"/>
    <w:unhideWhenUsed/>
    <w:qFormat/>
    <w:rsid w:val="008347F6"/>
    <w:pPr>
      <w:spacing w:after="200"/>
    </w:pPr>
    <w:rPr>
      <w:rFonts w:ascii="Calibri" w:hAnsi="Calibri"/>
      <w:i/>
      <w:iCs/>
      <w:color w:val="808080" w:themeColor="background1" w:themeShade="80"/>
      <w:szCs w:val="18"/>
    </w:rPr>
  </w:style>
  <w:style w:type="paragraph" w:styleId="Lijstmetafbeeldingen">
    <w:name w:val="table of figures"/>
    <w:basedOn w:val="Standaard"/>
    <w:next w:val="Standaard"/>
    <w:uiPriority w:val="99"/>
    <w:unhideWhenUsed/>
    <w:rsid w:val="00E81BB7"/>
  </w:style>
  <w:style w:type="table" w:styleId="Rastertabel5donker-Accent1">
    <w:name w:val="Grid Table 5 Dark Accent 1"/>
    <w:basedOn w:val="Standaardtabel"/>
    <w:uiPriority w:val="50"/>
    <w:rsid w:val="00A36DE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1"/>
      </w:tcPr>
    </w:tblStylePr>
    <w:tblStylePr w:type="band1Vert">
      <w:tblPr/>
      <w:tcPr>
        <w:shd w:val="clear" w:color="auto" w:fill="F7CAAC" w:themeFill="accent1" w:themeFillTint="66"/>
      </w:tcPr>
    </w:tblStylePr>
    <w:tblStylePr w:type="band1Horz">
      <w:tblPr/>
      <w:tcPr>
        <w:shd w:val="clear" w:color="auto" w:fill="F7CAAC" w:themeFill="accent1" w:themeFillTint="66"/>
      </w:tcPr>
    </w:tblStylePr>
  </w:style>
  <w:style w:type="paragraph" w:styleId="Inhopg5">
    <w:name w:val="toc 5"/>
    <w:basedOn w:val="Standaard"/>
    <w:next w:val="Standaard"/>
    <w:autoRedefine/>
    <w:uiPriority w:val="39"/>
    <w:unhideWhenUsed/>
    <w:rsid w:val="002431C8"/>
    <w:pPr>
      <w:spacing w:after="80"/>
      <w:ind w:left="340"/>
    </w:pPr>
    <w:rPr>
      <w:rFonts w:ascii="Corbel" w:hAnsi="Corbel"/>
      <w:i/>
      <w:caps/>
      <w:sz w:val="16"/>
    </w:rPr>
  </w:style>
  <w:style w:type="paragraph" w:styleId="Inhopg6">
    <w:name w:val="toc 6"/>
    <w:basedOn w:val="Standaard"/>
    <w:next w:val="Standaard"/>
    <w:autoRedefine/>
    <w:uiPriority w:val="39"/>
    <w:semiHidden/>
    <w:unhideWhenUsed/>
    <w:rsid w:val="00F34A22"/>
    <w:pPr>
      <w:spacing w:after="80"/>
      <w:ind w:left="998"/>
    </w:pPr>
    <w:rPr>
      <w:rFonts w:ascii="Corbel" w:hAnsi="Corbel"/>
    </w:rPr>
  </w:style>
  <w:style w:type="table" w:styleId="Rastertabel4-Accent2">
    <w:name w:val="Grid Table 4 Accent 2"/>
    <w:basedOn w:val="Standaardtabel"/>
    <w:uiPriority w:val="49"/>
    <w:rsid w:val="00A36DEB"/>
    <w:pPr>
      <w:spacing w:after="0"/>
    </w:pPr>
    <w:tblPr>
      <w:tblStyleRowBandSize w:val="1"/>
      <w:tblStyleColBandSize w:val="1"/>
      <w:tblBorders>
        <w:top w:val="single" w:sz="4" w:space="0" w:color="F8CFB4" w:themeColor="accent2" w:themeTint="99"/>
        <w:left w:val="single" w:sz="4" w:space="0" w:color="F8CFB4" w:themeColor="accent2" w:themeTint="99"/>
        <w:bottom w:val="single" w:sz="4" w:space="0" w:color="F8CFB4" w:themeColor="accent2" w:themeTint="99"/>
        <w:right w:val="single" w:sz="4" w:space="0" w:color="F8CFB4" w:themeColor="accent2" w:themeTint="99"/>
        <w:insideH w:val="single" w:sz="4" w:space="0" w:color="F8CFB4" w:themeColor="accent2" w:themeTint="99"/>
        <w:insideV w:val="single" w:sz="4" w:space="0" w:color="F8CFB4" w:themeColor="accent2" w:themeTint="99"/>
      </w:tblBorders>
    </w:tblPr>
    <w:tblStylePr w:type="firstRow">
      <w:rPr>
        <w:b/>
        <w:bCs/>
        <w:color w:val="FFFFFF" w:themeColor="background1"/>
      </w:rPr>
      <w:tblPr/>
      <w:tcPr>
        <w:tcBorders>
          <w:top w:val="single" w:sz="4" w:space="0" w:color="F4B183" w:themeColor="accent2"/>
          <w:left w:val="single" w:sz="4" w:space="0" w:color="F4B183" w:themeColor="accent2"/>
          <w:bottom w:val="single" w:sz="4" w:space="0" w:color="F4B183" w:themeColor="accent2"/>
          <w:right w:val="single" w:sz="4" w:space="0" w:color="F4B183" w:themeColor="accent2"/>
          <w:insideH w:val="nil"/>
          <w:insideV w:val="nil"/>
        </w:tcBorders>
        <w:shd w:val="clear" w:color="auto" w:fill="F4B183" w:themeFill="accent2"/>
      </w:tcPr>
    </w:tblStylePr>
    <w:tblStylePr w:type="lastRow">
      <w:rPr>
        <w:b/>
        <w:bCs/>
      </w:rPr>
      <w:tblPr/>
      <w:tcPr>
        <w:tcBorders>
          <w:top w:val="double" w:sz="4" w:space="0" w:color="F4B183" w:themeColor="accent2"/>
        </w:tcBorders>
      </w:tcPr>
    </w:tblStylePr>
    <w:tblStylePr w:type="firstCol">
      <w:rPr>
        <w:b/>
        <w:bCs/>
      </w:rPr>
    </w:tblStylePr>
    <w:tblStylePr w:type="lastCol">
      <w:rPr>
        <w:b/>
        <w:bCs/>
      </w:rPr>
    </w:tblStylePr>
    <w:tblStylePr w:type="band1Vert">
      <w:tblPr/>
      <w:tcPr>
        <w:shd w:val="clear" w:color="auto" w:fill="FCEFE6" w:themeFill="accent2" w:themeFillTint="33"/>
      </w:tcPr>
    </w:tblStylePr>
    <w:tblStylePr w:type="band1Horz">
      <w:tblPr/>
      <w:tcPr>
        <w:shd w:val="clear" w:color="auto" w:fill="FCEFE6" w:themeFill="accent2" w:themeFillTint="33"/>
      </w:tcPr>
    </w:tblStylePr>
  </w:style>
  <w:style w:type="table" w:styleId="Rastertabel4-Accent1">
    <w:name w:val="Grid Table 4 Accent 1"/>
    <w:basedOn w:val="Standaardtabel"/>
    <w:uiPriority w:val="49"/>
    <w:rsid w:val="00F73A03"/>
    <w:pPr>
      <w:spacing w:after="0"/>
    </w:pPr>
    <w:rPr>
      <w:rFonts w:ascii="Corbel" w:hAnsi="Corbel"/>
      <w:sz w:val="20"/>
    </w:rPr>
    <w:tblPr>
      <w:tblStyleRowBandSize w:val="1"/>
      <w:tblStyleColBandSize w:val="1"/>
      <w:tblBorders>
        <w:top w:val="single" w:sz="4" w:space="0" w:color="F4B083" w:themeColor="accent1" w:themeTint="99"/>
        <w:left w:val="single" w:sz="4" w:space="0" w:color="F4B083" w:themeColor="accent1" w:themeTint="99"/>
        <w:bottom w:val="single" w:sz="4" w:space="0" w:color="F4B083" w:themeColor="accent1" w:themeTint="99"/>
        <w:right w:val="single" w:sz="4" w:space="0" w:color="F4B083" w:themeColor="accent1" w:themeTint="99"/>
        <w:insideH w:val="single" w:sz="4" w:space="0" w:color="F4B083" w:themeColor="accent1" w:themeTint="99"/>
        <w:insideV w:val="single" w:sz="4" w:space="0" w:color="F4B083" w:themeColor="accent1" w:themeTint="99"/>
      </w:tblBorders>
    </w:tblPr>
    <w:tblStylePr w:type="firstRow">
      <w:rPr>
        <w:rFonts w:ascii="Corbel" w:hAnsi="Corbel"/>
        <w:b/>
        <w:bCs/>
        <w:color w:val="FFFFFF" w:themeColor="background2"/>
        <w:sz w:val="20"/>
      </w:rPr>
      <w:tblPr/>
      <w:tcPr>
        <w:tcBorders>
          <w:top w:val="single" w:sz="4" w:space="0" w:color="ED7D31" w:themeColor="accent1"/>
          <w:left w:val="single" w:sz="4" w:space="0" w:color="ED7D31" w:themeColor="accent1"/>
          <w:bottom w:val="single" w:sz="4" w:space="0" w:color="ED7D31" w:themeColor="accent1"/>
          <w:right w:val="single" w:sz="4" w:space="0" w:color="ED7D31" w:themeColor="accent1"/>
          <w:insideH w:val="nil"/>
          <w:insideV w:val="nil"/>
        </w:tcBorders>
        <w:shd w:val="clear" w:color="auto" w:fill="ED7D31" w:themeFill="accent1"/>
      </w:tcPr>
    </w:tblStylePr>
    <w:tblStylePr w:type="lastRow">
      <w:rPr>
        <w:rFonts w:ascii="Corbel" w:hAnsi="Corbel"/>
        <w:b/>
        <w:bCs/>
        <w:color w:val="auto"/>
        <w:sz w:val="20"/>
      </w:rPr>
      <w:tblPr/>
      <w:tcPr>
        <w:tcBorders>
          <w:top w:val="double" w:sz="4" w:space="0" w:color="ED7D31" w:themeColor="accent1"/>
        </w:tcBorders>
      </w:tcPr>
    </w:tblStylePr>
    <w:tblStylePr w:type="firstCol">
      <w:rPr>
        <w:b/>
        <w:bCs/>
      </w:rPr>
    </w:tblStylePr>
    <w:tblStylePr w:type="lastCol">
      <w:rPr>
        <w:b/>
        <w:bCs/>
      </w:rPr>
    </w:tblStylePr>
    <w:tblStylePr w:type="band1Vert">
      <w:tblPr/>
      <w:tcPr>
        <w:shd w:val="clear" w:color="auto" w:fill="FBE4D5" w:themeFill="accent1" w:themeFillTint="33"/>
      </w:tcPr>
    </w:tblStylePr>
    <w:tblStylePr w:type="band1Horz">
      <w:tblPr/>
      <w:tcPr>
        <w:shd w:val="clear" w:color="auto" w:fill="FBE4D5" w:themeFill="accent1" w:themeFillTint="33"/>
      </w:tcPr>
    </w:tblStylePr>
  </w:style>
  <w:style w:type="paragraph" w:customStyle="1" w:styleId="Accenttekxt">
    <w:name w:val="Accenttekxt"/>
    <w:link w:val="AccenttekxtChar"/>
    <w:qFormat/>
    <w:rsid w:val="00A93DD4"/>
    <w:rPr>
      <w:rFonts w:ascii="Corbel" w:eastAsiaTheme="majorEastAsia" w:hAnsi="Corbel" w:cstheme="majorBidi"/>
      <w:b/>
      <w:caps/>
      <w:color w:val="4E302B"/>
      <w:sz w:val="20"/>
    </w:rPr>
  </w:style>
  <w:style w:type="paragraph" w:styleId="Inhopg9">
    <w:name w:val="toc 9"/>
    <w:basedOn w:val="Standaard"/>
    <w:next w:val="Standaard"/>
    <w:autoRedefine/>
    <w:uiPriority w:val="39"/>
    <w:unhideWhenUsed/>
    <w:rsid w:val="00327E44"/>
    <w:pPr>
      <w:spacing w:after="100"/>
      <w:ind w:left="1600"/>
    </w:pPr>
  </w:style>
  <w:style w:type="character" w:customStyle="1" w:styleId="AccenttekxtChar">
    <w:name w:val="Accenttekxt Char"/>
    <w:basedOn w:val="Kop5Char"/>
    <w:link w:val="Accenttekxt"/>
    <w:rsid w:val="00A93DD4"/>
    <w:rPr>
      <w:rFonts w:ascii="Corbel" w:eastAsiaTheme="majorEastAsia" w:hAnsi="Corbel" w:cstheme="majorBidi"/>
      <w:b/>
      <w:i w:val="0"/>
      <w:caps/>
      <w:color w:val="4E302B"/>
      <w:sz w:val="20"/>
    </w:rPr>
  </w:style>
  <w:style w:type="character" w:customStyle="1" w:styleId="Onopgelostemelding1">
    <w:name w:val="Onopgeloste melding1"/>
    <w:basedOn w:val="Standaardalinea-lettertype"/>
    <w:uiPriority w:val="99"/>
    <w:semiHidden/>
    <w:unhideWhenUsed/>
    <w:rsid w:val="00D565E1"/>
    <w:rPr>
      <w:color w:val="605E5C"/>
      <w:shd w:val="clear" w:color="auto" w:fill="E1DFDD"/>
    </w:rPr>
  </w:style>
  <w:style w:type="paragraph" w:customStyle="1" w:styleId="msonormal0">
    <w:name w:val="msonormal"/>
    <w:basedOn w:val="Standaard"/>
    <w:rsid w:val="00CE5F28"/>
    <w:pPr>
      <w:spacing w:before="100" w:beforeAutospacing="1" w:after="100" w:afterAutospacing="1"/>
    </w:pPr>
    <w:rPr>
      <w:rFonts w:ascii="Times New Roman" w:eastAsia="Times New Roman" w:hAnsi="Times New Roman" w:cs="Times New Roman"/>
      <w:sz w:val="24"/>
      <w:szCs w:val="24"/>
      <w:lang w:eastAsia="nl-NL"/>
    </w:rPr>
  </w:style>
  <w:style w:type="table" w:customStyle="1" w:styleId="TableGrid">
    <w:name w:val="TableGrid"/>
    <w:rsid w:val="00CE5F28"/>
    <w:pPr>
      <w:spacing w:after="0"/>
    </w:pPr>
    <w:rPr>
      <w:rFonts w:eastAsiaTheme="minorEastAsia"/>
      <w:lang w:eastAsia="nl-NL"/>
    </w:rPr>
    <w:tblPr>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CE5F28"/>
    <w:rPr>
      <w:color w:val="800080"/>
      <w:u w:val="single"/>
    </w:rPr>
  </w:style>
  <w:style w:type="character" w:styleId="Verwijzingopmerking">
    <w:name w:val="annotation reference"/>
    <w:basedOn w:val="Standaardalinea-lettertype"/>
    <w:uiPriority w:val="99"/>
    <w:semiHidden/>
    <w:unhideWhenUsed/>
    <w:rsid w:val="00270663"/>
    <w:rPr>
      <w:sz w:val="16"/>
      <w:szCs w:val="16"/>
    </w:rPr>
  </w:style>
  <w:style w:type="paragraph" w:styleId="Tekstopmerking">
    <w:name w:val="annotation text"/>
    <w:basedOn w:val="Standaard"/>
    <w:link w:val="TekstopmerkingChar"/>
    <w:uiPriority w:val="99"/>
    <w:unhideWhenUsed/>
    <w:rsid w:val="00270663"/>
    <w:rPr>
      <w:szCs w:val="20"/>
    </w:rPr>
  </w:style>
  <w:style w:type="character" w:customStyle="1" w:styleId="TekstopmerkingChar">
    <w:name w:val="Tekst opmerking Char"/>
    <w:basedOn w:val="Standaardalinea-lettertype"/>
    <w:link w:val="Tekstopmerking"/>
    <w:uiPriority w:val="99"/>
    <w:rsid w:val="00270663"/>
    <w:rPr>
      <w:rFonts w:ascii="Verdana" w:hAnsi="Verdana"/>
      <w:kern w:val="18"/>
      <w:sz w:val="20"/>
      <w:szCs w:val="20"/>
    </w:rPr>
  </w:style>
  <w:style w:type="paragraph" w:styleId="Onderwerpvanopmerking">
    <w:name w:val="annotation subject"/>
    <w:basedOn w:val="Tekstopmerking"/>
    <w:next w:val="Tekstopmerking"/>
    <w:link w:val="OnderwerpvanopmerkingChar"/>
    <w:uiPriority w:val="99"/>
    <w:semiHidden/>
    <w:unhideWhenUsed/>
    <w:rsid w:val="00270663"/>
    <w:rPr>
      <w:b/>
      <w:bCs/>
    </w:rPr>
  </w:style>
  <w:style w:type="character" w:customStyle="1" w:styleId="OnderwerpvanopmerkingChar">
    <w:name w:val="Onderwerp van opmerking Char"/>
    <w:basedOn w:val="TekstopmerkingChar"/>
    <w:link w:val="Onderwerpvanopmerking"/>
    <w:uiPriority w:val="99"/>
    <w:semiHidden/>
    <w:rsid w:val="00270663"/>
    <w:rPr>
      <w:rFonts w:ascii="Verdana" w:hAnsi="Verdana"/>
      <w:b/>
      <w:bCs/>
      <w:kern w:val="18"/>
      <w:sz w:val="20"/>
      <w:szCs w:val="20"/>
    </w:rPr>
  </w:style>
  <w:style w:type="table" w:styleId="Rastertabel1licht-Accent1">
    <w:name w:val="Grid Table 1 Light Accent 1"/>
    <w:basedOn w:val="Standaardtabel"/>
    <w:uiPriority w:val="46"/>
    <w:rsid w:val="00AF3B14"/>
    <w:pPr>
      <w:spacing w:after="0"/>
    </w:pPr>
    <w:tblPr>
      <w:tblStyleRowBandSize w:val="1"/>
      <w:tblStyleColBandSize w:val="1"/>
      <w:tblBorders>
        <w:top w:val="single" w:sz="4" w:space="0" w:color="F7CAAC" w:themeColor="accent1" w:themeTint="66"/>
        <w:left w:val="single" w:sz="4" w:space="0" w:color="F7CAAC" w:themeColor="accent1" w:themeTint="66"/>
        <w:bottom w:val="single" w:sz="4" w:space="0" w:color="F7CAAC" w:themeColor="accent1" w:themeTint="66"/>
        <w:right w:val="single" w:sz="4" w:space="0" w:color="F7CAAC" w:themeColor="accent1" w:themeTint="66"/>
        <w:insideH w:val="single" w:sz="4" w:space="0" w:color="F7CAAC" w:themeColor="accent1" w:themeTint="66"/>
        <w:insideV w:val="single" w:sz="4" w:space="0" w:color="F7CAAC" w:themeColor="accent1" w:themeTint="66"/>
      </w:tblBorders>
    </w:tblPr>
    <w:tblStylePr w:type="firstRow">
      <w:rPr>
        <w:b/>
        <w:bCs/>
      </w:rPr>
      <w:tblPr/>
      <w:tcPr>
        <w:tcBorders>
          <w:bottom w:val="single" w:sz="12" w:space="0" w:color="F4B083" w:themeColor="accent1" w:themeTint="99"/>
        </w:tcBorders>
      </w:tcPr>
    </w:tblStylePr>
    <w:tblStylePr w:type="lastRow">
      <w:rPr>
        <w:b/>
        <w:bCs/>
      </w:rPr>
      <w:tblPr/>
      <w:tcPr>
        <w:tcBorders>
          <w:top w:val="double" w:sz="2" w:space="0" w:color="F4B083"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8721DA"/>
    <w:pPr>
      <w:spacing w:after="0"/>
    </w:pPr>
    <w:tblPr>
      <w:tblStyleRowBandSize w:val="1"/>
      <w:tblStyleColBandSize w:val="1"/>
      <w:tblBorders>
        <w:top w:val="single" w:sz="4" w:space="0" w:color="FADFCD" w:themeColor="accent2" w:themeTint="66"/>
        <w:left w:val="single" w:sz="4" w:space="0" w:color="FADFCD" w:themeColor="accent2" w:themeTint="66"/>
        <w:bottom w:val="single" w:sz="4" w:space="0" w:color="FADFCD" w:themeColor="accent2" w:themeTint="66"/>
        <w:right w:val="single" w:sz="4" w:space="0" w:color="FADFCD" w:themeColor="accent2" w:themeTint="66"/>
        <w:insideH w:val="single" w:sz="4" w:space="0" w:color="FADFCD" w:themeColor="accent2" w:themeTint="66"/>
        <w:insideV w:val="single" w:sz="4" w:space="0" w:color="FADFCD" w:themeColor="accent2" w:themeTint="66"/>
      </w:tblBorders>
    </w:tblPr>
    <w:tblStylePr w:type="firstRow">
      <w:rPr>
        <w:b/>
        <w:bCs/>
      </w:rPr>
      <w:tblPr/>
      <w:tcPr>
        <w:tcBorders>
          <w:bottom w:val="single" w:sz="12" w:space="0" w:color="F8CFB4" w:themeColor="accent2" w:themeTint="99"/>
        </w:tcBorders>
      </w:tcPr>
    </w:tblStylePr>
    <w:tblStylePr w:type="lastRow">
      <w:rPr>
        <w:b/>
        <w:bCs/>
      </w:rPr>
      <w:tblPr/>
      <w:tcPr>
        <w:tcBorders>
          <w:top w:val="double" w:sz="2" w:space="0" w:color="F8CFB4" w:themeColor="accent2" w:themeTint="99"/>
        </w:tcBorders>
      </w:tcPr>
    </w:tblStylePr>
    <w:tblStylePr w:type="firstCol">
      <w:rPr>
        <w:b/>
        <w:bCs/>
      </w:rPr>
    </w:tblStylePr>
    <w:tblStylePr w:type="lastCol">
      <w:rPr>
        <w:b/>
        <w:bCs/>
      </w:rPr>
    </w:tblStylePr>
  </w:style>
  <w:style w:type="table" w:styleId="Rastertabel3-Accent4">
    <w:name w:val="Grid Table 3 Accent 4"/>
    <w:basedOn w:val="Standaardtabel"/>
    <w:uiPriority w:val="48"/>
    <w:rsid w:val="008721DA"/>
    <w:pPr>
      <w:spacing w:after="0"/>
    </w:pPr>
    <w:tblPr>
      <w:tblStyleRowBandSize w:val="1"/>
      <w:tblStyleColBandSize w:val="1"/>
      <w:tblBorders>
        <w:top w:val="single" w:sz="4" w:space="0" w:color="FCEFE5" w:themeColor="accent4" w:themeTint="99"/>
        <w:left w:val="single" w:sz="4" w:space="0" w:color="FCEFE5" w:themeColor="accent4" w:themeTint="99"/>
        <w:bottom w:val="single" w:sz="4" w:space="0" w:color="FCEFE5" w:themeColor="accent4" w:themeTint="99"/>
        <w:right w:val="single" w:sz="4" w:space="0" w:color="FCEFE5" w:themeColor="accent4" w:themeTint="99"/>
        <w:insideH w:val="single" w:sz="4" w:space="0" w:color="FCEFE5" w:themeColor="accent4" w:themeTint="99"/>
        <w:insideV w:val="single" w:sz="4" w:space="0" w:color="FCEFE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4" w:themeFillTint="33"/>
      </w:tcPr>
    </w:tblStylePr>
    <w:tblStylePr w:type="band1Horz">
      <w:tblPr/>
      <w:tcPr>
        <w:shd w:val="clear" w:color="auto" w:fill="FEF9F6" w:themeFill="accent4" w:themeFillTint="33"/>
      </w:tcPr>
    </w:tblStylePr>
    <w:tblStylePr w:type="neCell">
      <w:tblPr/>
      <w:tcPr>
        <w:tcBorders>
          <w:bottom w:val="single" w:sz="4" w:space="0" w:color="FCEFE5" w:themeColor="accent4" w:themeTint="99"/>
        </w:tcBorders>
      </w:tcPr>
    </w:tblStylePr>
    <w:tblStylePr w:type="nwCell">
      <w:tblPr/>
      <w:tcPr>
        <w:tcBorders>
          <w:bottom w:val="single" w:sz="4" w:space="0" w:color="FCEFE5" w:themeColor="accent4" w:themeTint="99"/>
        </w:tcBorders>
      </w:tcPr>
    </w:tblStylePr>
    <w:tblStylePr w:type="seCell">
      <w:tblPr/>
      <w:tcPr>
        <w:tcBorders>
          <w:top w:val="single" w:sz="4" w:space="0" w:color="FCEFE5" w:themeColor="accent4" w:themeTint="99"/>
        </w:tcBorders>
      </w:tcPr>
    </w:tblStylePr>
    <w:tblStylePr w:type="swCell">
      <w:tblPr/>
      <w:tcPr>
        <w:tcBorders>
          <w:top w:val="single" w:sz="4" w:space="0" w:color="FCEFE5" w:themeColor="accent4" w:themeTint="99"/>
        </w:tcBorders>
      </w:tcPr>
    </w:tblStylePr>
  </w:style>
  <w:style w:type="table" w:styleId="Rastertabel1licht-Accent6">
    <w:name w:val="Grid Table 1 Light Accent 6"/>
    <w:basedOn w:val="Standaardtabel"/>
    <w:uiPriority w:val="46"/>
    <w:rsid w:val="009859BA"/>
    <w:pPr>
      <w:spacing w:after="0"/>
    </w:pPr>
    <w:tblPr>
      <w:tblStyleRowBandSize w:val="1"/>
      <w:tblStyleColBandSize w:val="1"/>
      <w:tblBorders>
        <w:top w:val="single" w:sz="4" w:space="0" w:color="D2B3AE" w:themeColor="accent6" w:themeTint="66"/>
        <w:left w:val="single" w:sz="4" w:space="0" w:color="D2B3AE" w:themeColor="accent6" w:themeTint="66"/>
        <w:bottom w:val="single" w:sz="4" w:space="0" w:color="D2B3AE" w:themeColor="accent6" w:themeTint="66"/>
        <w:right w:val="single" w:sz="4" w:space="0" w:color="D2B3AE" w:themeColor="accent6" w:themeTint="66"/>
        <w:insideH w:val="single" w:sz="4" w:space="0" w:color="D2B3AE" w:themeColor="accent6" w:themeTint="66"/>
        <w:insideV w:val="single" w:sz="4" w:space="0" w:color="D2B3AE" w:themeColor="accent6" w:themeTint="66"/>
      </w:tblBorders>
    </w:tblPr>
    <w:tblStylePr w:type="firstRow">
      <w:rPr>
        <w:b/>
        <w:bCs/>
      </w:rPr>
      <w:tblPr/>
      <w:tcPr>
        <w:tcBorders>
          <w:bottom w:val="single" w:sz="12" w:space="0" w:color="BB8D85" w:themeColor="accent6" w:themeTint="99"/>
        </w:tcBorders>
      </w:tcPr>
    </w:tblStylePr>
    <w:tblStylePr w:type="lastRow">
      <w:rPr>
        <w:b/>
        <w:bCs/>
      </w:rPr>
      <w:tblPr/>
      <w:tcPr>
        <w:tcBorders>
          <w:top w:val="double" w:sz="2" w:space="0" w:color="BB8D85" w:themeColor="accent6" w:themeTint="99"/>
        </w:tcBorders>
      </w:tcPr>
    </w:tblStylePr>
    <w:tblStylePr w:type="firstCol">
      <w:rPr>
        <w:b/>
        <w:bCs/>
      </w:rPr>
    </w:tblStylePr>
    <w:tblStylePr w:type="lastCol">
      <w:rPr>
        <w:b/>
        <w:bCs/>
      </w:rPr>
    </w:tblStylePr>
  </w:style>
  <w:style w:type="paragraph" w:styleId="Revisie">
    <w:name w:val="Revision"/>
    <w:hidden/>
    <w:uiPriority w:val="99"/>
    <w:semiHidden/>
    <w:rsid w:val="00AA6840"/>
    <w:pPr>
      <w:spacing w:after="0"/>
    </w:pPr>
    <w:rPr>
      <w:rFonts w:ascii="Verdana" w:hAnsi="Verdana"/>
      <w:sz w:val="18"/>
    </w:rPr>
  </w:style>
  <w:style w:type="character" w:customStyle="1" w:styleId="GeenafstandChar">
    <w:name w:val="Geen afstand Char"/>
    <w:basedOn w:val="Standaardalinea-lettertype"/>
    <w:link w:val="Geenafstand"/>
    <w:uiPriority w:val="1"/>
    <w:rsid w:val="00D8445C"/>
  </w:style>
  <w:style w:type="paragraph" w:customStyle="1" w:styleId="Default">
    <w:name w:val="Default"/>
    <w:rsid w:val="00CE5B80"/>
    <w:pPr>
      <w:autoSpaceDE w:val="0"/>
      <w:autoSpaceDN w:val="0"/>
      <w:adjustRightInd w:val="0"/>
      <w:spacing w:after="0"/>
    </w:pPr>
    <w:rPr>
      <w:rFonts w:ascii="Century Gothic" w:hAnsi="Century Gothic" w:cs="Century Gothic"/>
      <w:color w:val="000000"/>
      <w:sz w:val="24"/>
      <w:szCs w:val="24"/>
    </w:rPr>
  </w:style>
  <w:style w:type="paragraph" w:styleId="Lijstopsomteken">
    <w:name w:val="List Bullet"/>
    <w:basedOn w:val="Standaard"/>
    <w:semiHidden/>
    <w:unhideWhenUsed/>
    <w:rsid w:val="0030599A"/>
    <w:pPr>
      <w:numPr>
        <w:numId w:val="11"/>
      </w:numPr>
      <w:spacing w:line="240" w:lineRule="atLeast"/>
    </w:pPr>
    <w:rPr>
      <w:rFonts w:ascii="Georgia" w:eastAsia="Times New Roman" w:hAnsi="Georgia" w:cs="Times New Roman"/>
      <w:sz w:val="18"/>
      <w:szCs w:val="24"/>
    </w:rPr>
  </w:style>
  <w:style w:type="character" w:customStyle="1" w:styleId="Onopgelostemelding2">
    <w:name w:val="Onopgeloste melding2"/>
    <w:basedOn w:val="Standaardalinea-lettertype"/>
    <w:uiPriority w:val="99"/>
    <w:semiHidden/>
    <w:unhideWhenUsed/>
    <w:rsid w:val="003465F7"/>
    <w:rPr>
      <w:color w:val="605E5C"/>
      <w:shd w:val="clear" w:color="auto" w:fill="E1DFDD"/>
    </w:rPr>
  </w:style>
  <w:style w:type="paragraph" w:styleId="Voetnoottekst">
    <w:name w:val="footnote text"/>
    <w:basedOn w:val="Standaard"/>
    <w:link w:val="VoetnoottekstChar"/>
    <w:uiPriority w:val="99"/>
    <w:semiHidden/>
    <w:unhideWhenUsed/>
    <w:rsid w:val="00285829"/>
    <w:pPr>
      <w:spacing w:line="240" w:lineRule="auto"/>
    </w:pPr>
    <w:rPr>
      <w:szCs w:val="20"/>
    </w:rPr>
  </w:style>
  <w:style w:type="character" w:customStyle="1" w:styleId="VoetnoottekstChar">
    <w:name w:val="Voetnoottekst Char"/>
    <w:basedOn w:val="Standaardalinea-lettertype"/>
    <w:link w:val="Voetnoottekst"/>
    <w:uiPriority w:val="99"/>
    <w:semiHidden/>
    <w:rsid w:val="00285829"/>
    <w:rPr>
      <w:rFonts w:ascii="Verdana" w:hAnsi="Verdana"/>
      <w:sz w:val="20"/>
      <w:szCs w:val="20"/>
    </w:rPr>
  </w:style>
  <w:style w:type="character" w:styleId="Voetnootmarkering">
    <w:name w:val="footnote reference"/>
    <w:basedOn w:val="Standaardalinea-lettertype"/>
    <w:uiPriority w:val="99"/>
    <w:semiHidden/>
    <w:unhideWhenUsed/>
    <w:rsid w:val="00285829"/>
    <w:rPr>
      <w:vertAlign w:val="superscript"/>
    </w:rPr>
  </w:style>
  <w:style w:type="table" w:styleId="Rastertabel1licht-Accent3">
    <w:name w:val="Grid Table 1 Light Accent 3"/>
    <w:basedOn w:val="Standaardtabel"/>
    <w:uiPriority w:val="46"/>
    <w:rsid w:val="009B0C41"/>
    <w:pPr>
      <w:spacing w:after="0"/>
    </w:pPr>
    <w:tblPr>
      <w:tblStyleRowBandSize w:val="1"/>
      <w:tblStyleColBandSize w:val="1"/>
      <w:tblBorders>
        <w:top w:val="single" w:sz="4" w:space="0" w:color="FBE9DD" w:themeColor="accent3" w:themeTint="66"/>
        <w:left w:val="single" w:sz="4" w:space="0" w:color="FBE9DD" w:themeColor="accent3" w:themeTint="66"/>
        <w:bottom w:val="single" w:sz="4" w:space="0" w:color="FBE9DD" w:themeColor="accent3" w:themeTint="66"/>
        <w:right w:val="single" w:sz="4" w:space="0" w:color="FBE9DD" w:themeColor="accent3" w:themeTint="66"/>
        <w:insideH w:val="single" w:sz="4" w:space="0" w:color="FBE9DD" w:themeColor="accent3" w:themeTint="66"/>
        <w:insideV w:val="single" w:sz="4" w:space="0" w:color="FBE9DD" w:themeColor="accent3" w:themeTint="66"/>
      </w:tblBorders>
    </w:tblPr>
    <w:tblStylePr w:type="firstRow">
      <w:rPr>
        <w:b/>
        <w:bCs/>
      </w:rPr>
      <w:tblPr/>
      <w:tcPr>
        <w:tcBorders>
          <w:bottom w:val="single" w:sz="12" w:space="0" w:color="FADFCD" w:themeColor="accent3" w:themeTint="99"/>
        </w:tcBorders>
      </w:tcPr>
    </w:tblStylePr>
    <w:tblStylePr w:type="lastRow">
      <w:rPr>
        <w:b/>
        <w:bCs/>
      </w:rPr>
      <w:tblPr/>
      <w:tcPr>
        <w:tcBorders>
          <w:top w:val="double" w:sz="2" w:space="0" w:color="FADFCD" w:themeColor="accent3" w:themeTint="99"/>
        </w:tcBorders>
      </w:tcPr>
    </w:tblStylePr>
    <w:tblStylePr w:type="firstCol">
      <w:rPr>
        <w:b/>
        <w:bCs/>
      </w:rPr>
    </w:tblStylePr>
    <w:tblStylePr w:type="lastCol">
      <w:rPr>
        <w:b/>
        <w:bCs/>
      </w:rPr>
    </w:tblStylePr>
  </w:style>
  <w:style w:type="character" w:customStyle="1" w:styleId="LijstalineaChar">
    <w:name w:val="Lijstalinea Char"/>
    <w:basedOn w:val="Standaardalinea-lettertype"/>
    <w:link w:val="Lijstalinea"/>
    <w:uiPriority w:val="34"/>
    <w:rsid w:val="00524BAA"/>
    <w:rPr>
      <w:rFonts w:ascii="Verdana" w:hAnsi="Verdana"/>
      <w:sz w:val="20"/>
    </w:rPr>
  </w:style>
  <w:style w:type="table" w:styleId="Rastertabel1licht-Accent5">
    <w:name w:val="Grid Table 1 Light Accent 5"/>
    <w:basedOn w:val="Standaardtabel"/>
    <w:uiPriority w:val="46"/>
    <w:rsid w:val="004F6315"/>
    <w:pPr>
      <w:spacing w:after="0"/>
    </w:pPr>
    <w:tblPr>
      <w:tblStyleRowBandSize w:val="1"/>
      <w:tblStyleColBandSize w:val="1"/>
      <w:tblBorders>
        <w:top w:val="single" w:sz="4" w:space="0" w:color="C7A19A" w:themeColor="accent5" w:themeTint="66"/>
        <w:left w:val="single" w:sz="4" w:space="0" w:color="C7A19A" w:themeColor="accent5" w:themeTint="66"/>
        <w:bottom w:val="single" w:sz="4" w:space="0" w:color="C7A19A" w:themeColor="accent5" w:themeTint="66"/>
        <w:right w:val="single" w:sz="4" w:space="0" w:color="C7A19A" w:themeColor="accent5" w:themeTint="66"/>
        <w:insideH w:val="single" w:sz="4" w:space="0" w:color="C7A19A" w:themeColor="accent5" w:themeTint="66"/>
        <w:insideV w:val="single" w:sz="4" w:space="0" w:color="C7A19A" w:themeColor="accent5" w:themeTint="66"/>
      </w:tblBorders>
    </w:tblPr>
    <w:tblStylePr w:type="firstRow">
      <w:rPr>
        <w:b/>
        <w:bCs/>
      </w:rPr>
      <w:tblPr/>
      <w:tcPr>
        <w:tcBorders>
          <w:bottom w:val="single" w:sz="12" w:space="0" w:color="AC7168" w:themeColor="accent5" w:themeTint="99"/>
        </w:tcBorders>
      </w:tcPr>
    </w:tblStylePr>
    <w:tblStylePr w:type="lastRow">
      <w:rPr>
        <w:b/>
        <w:bCs/>
      </w:rPr>
      <w:tblPr/>
      <w:tcPr>
        <w:tcBorders>
          <w:top w:val="double" w:sz="2" w:space="0" w:color="AC7168" w:themeColor="accent5"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5E0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9891">
      <w:bodyDiv w:val="1"/>
      <w:marLeft w:val="0"/>
      <w:marRight w:val="0"/>
      <w:marTop w:val="0"/>
      <w:marBottom w:val="0"/>
      <w:divBdr>
        <w:top w:val="none" w:sz="0" w:space="0" w:color="auto"/>
        <w:left w:val="none" w:sz="0" w:space="0" w:color="auto"/>
        <w:bottom w:val="none" w:sz="0" w:space="0" w:color="auto"/>
        <w:right w:val="none" w:sz="0" w:space="0" w:color="auto"/>
      </w:divBdr>
    </w:div>
    <w:div w:id="295335870">
      <w:bodyDiv w:val="1"/>
      <w:marLeft w:val="0"/>
      <w:marRight w:val="0"/>
      <w:marTop w:val="0"/>
      <w:marBottom w:val="0"/>
      <w:divBdr>
        <w:top w:val="none" w:sz="0" w:space="0" w:color="auto"/>
        <w:left w:val="none" w:sz="0" w:space="0" w:color="auto"/>
        <w:bottom w:val="none" w:sz="0" w:space="0" w:color="auto"/>
        <w:right w:val="none" w:sz="0" w:space="0" w:color="auto"/>
      </w:divBdr>
      <w:divsChild>
        <w:div w:id="1895116493">
          <w:marLeft w:val="0"/>
          <w:marRight w:val="0"/>
          <w:marTop w:val="0"/>
          <w:marBottom w:val="0"/>
          <w:divBdr>
            <w:top w:val="none" w:sz="0" w:space="0" w:color="auto"/>
            <w:left w:val="none" w:sz="0" w:space="0" w:color="auto"/>
            <w:bottom w:val="none" w:sz="0" w:space="0" w:color="auto"/>
            <w:right w:val="none" w:sz="0" w:space="0" w:color="auto"/>
          </w:divBdr>
          <w:divsChild>
            <w:div w:id="172729562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300230043">
      <w:bodyDiv w:val="1"/>
      <w:marLeft w:val="0"/>
      <w:marRight w:val="0"/>
      <w:marTop w:val="0"/>
      <w:marBottom w:val="0"/>
      <w:divBdr>
        <w:top w:val="none" w:sz="0" w:space="0" w:color="auto"/>
        <w:left w:val="none" w:sz="0" w:space="0" w:color="auto"/>
        <w:bottom w:val="none" w:sz="0" w:space="0" w:color="auto"/>
        <w:right w:val="none" w:sz="0" w:space="0" w:color="auto"/>
      </w:divBdr>
    </w:div>
    <w:div w:id="318313884">
      <w:bodyDiv w:val="1"/>
      <w:marLeft w:val="0"/>
      <w:marRight w:val="0"/>
      <w:marTop w:val="0"/>
      <w:marBottom w:val="0"/>
      <w:divBdr>
        <w:top w:val="none" w:sz="0" w:space="0" w:color="auto"/>
        <w:left w:val="none" w:sz="0" w:space="0" w:color="auto"/>
        <w:bottom w:val="none" w:sz="0" w:space="0" w:color="auto"/>
        <w:right w:val="none" w:sz="0" w:space="0" w:color="auto"/>
      </w:divBdr>
    </w:div>
    <w:div w:id="384184204">
      <w:bodyDiv w:val="1"/>
      <w:marLeft w:val="0"/>
      <w:marRight w:val="0"/>
      <w:marTop w:val="0"/>
      <w:marBottom w:val="0"/>
      <w:divBdr>
        <w:top w:val="none" w:sz="0" w:space="0" w:color="auto"/>
        <w:left w:val="none" w:sz="0" w:space="0" w:color="auto"/>
        <w:bottom w:val="none" w:sz="0" w:space="0" w:color="auto"/>
        <w:right w:val="none" w:sz="0" w:space="0" w:color="auto"/>
      </w:divBdr>
    </w:div>
    <w:div w:id="496772759">
      <w:bodyDiv w:val="1"/>
      <w:marLeft w:val="0"/>
      <w:marRight w:val="0"/>
      <w:marTop w:val="0"/>
      <w:marBottom w:val="0"/>
      <w:divBdr>
        <w:top w:val="none" w:sz="0" w:space="0" w:color="auto"/>
        <w:left w:val="none" w:sz="0" w:space="0" w:color="auto"/>
        <w:bottom w:val="none" w:sz="0" w:space="0" w:color="auto"/>
        <w:right w:val="none" w:sz="0" w:space="0" w:color="auto"/>
      </w:divBdr>
    </w:div>
    <w:div w:id="570774461">
      <w:bodyDiv w:val="1"/>
      <w:marLeft w:val="0"/>
      <w:marRight w:val="0"/>
      <w:marTop w:val="0"/>
      <w:marBottom w:val="0"/>
      <w:divBdr>
        <w:top w:val="none" w:sz="0" w:space="0" w:color="auto"/>
        <w:left w:val="none" w:sz="0" w:space="0" w:color="auto"/>
        <w:bottom w:val="none" w:sz="0" w:space="0" w:color="auto"/>
        <w:right w:val="none" w:sz="0" w:space="0" w:color="auto"/>
      </w:divBdr>
    </w:div>
    <w:div w:id="770516814">
      <w:bodyDiv w:val="1"/>
      <w:marLeft w:val="0"/>
      <w:marRight w:val="0"/>
      <w:marTop w:val="0"/>
      <w:marBottom w:val="0"/>
      <w:divBdr>
        <w:top w:val="none" w:sz="0" w:space="0" w:color="auto"/>
        <w:left w:val="none" w:sz="0" w:space="0" w:color="auto"/>
        <w:bottom w:val="none" w:sz="0" w:space="0" w:color="auto"/>
        <w:right w:val="none" w:sz="0" w:space="0" w:color="auto"/>
      </w:divBdr>
    </w:div>
    <w:div w:id="806124949">
      <w:bodyDiv w:val="1"/>
      <w:marLeft w:val="0"/>
      <w:marRight w:val="0"/>
      <w:marTop w:val="0"/>
      <w:marBottom w:val="0"/>
      <w:divBdr>
        <w:top w:val="none" w:sz="0" w:space="0" w:color="auto"/>
        <w:left w:val="none" w:sz="0" w:space="0" w:color="auto"/>
        <w:bottom w:val="none" w:sz="0" w:space="0" w:color="auto"/>
        <w:right w:val="none" w:sz="0" w:space="0" w:color="auto"/>
      </w:divBdr>
    </w:div>
    <w:div w:id="946041000">
      <w:bodyDiv w:val="1"/>
      <w:marLeft w:val="0"/>
      <w:marRight w:val="0"/>
      <w:marTop w:val="0"/>
      <w:marBottom w:val="0"/>
      <w:divBdr>
        <w:top w:val="none" w:sz="0" w:space="0" w:color="auto"/>
        <w:left w:val="none" w:sz="0" w:space="0" w:color="auto"/>
        <w:bottom w:val="none" w:sz="0" w:space="0" w:color="auto"/>
        <w:right w:val="none" w:sz="0" w:space="0" w:color="auto"/>
      </w:divBdr>
    </w:div>
    <w:div w:id="1074161458">
      <w:bodyDiv w:val="1"/>
      <w:marLeft w:val="0"/>
      <w:marRight w:val="0"/>
      <w:marTop w:val="0"/>
      <w:marBottom w:val="0"/>
      <w:divBdr>
        <w:top w:val="none" w:sz="0" w:space="0" w:color="auto"/>
        <w:left w:val="none" w:sz="0" w:space="0" w:color="auto"/>
        <w:bottom w:val="none" w:sz="0" w:space="0" w:color="auto"/>
        <w:right w:val="none" w:sz="0" w:space="0" w:color="auto"/>
      </w:divBdr>
    </w:div>
    <w:div w:id="1196046378">
      <w:bodyDiv w:val="1"/>
      <w:marLeft w:val="0"/>
      <w:marRight w:val="0"/>
      <w:marTop w:val="0"/>
      <w:marBottom w:val="0"/>
      <w:divBdr>
        <w:top w:val="none" w:sz="0" w:space="0" w:color="auto"/>
        <w:left w:val="none" w:sz="0" w:space="0" w:color="auto"/>
        <w:bottom w:val="none" w:sz="0" w:space="0" w:color="auto"/>
        <w:right w:val="none" w:sz="0" w:space="0" w:color="auto"/>
      </w:divBdr>
    </w:div>
    <w:div w:id="1280647863">
      <w:bodyDiv w:val="1"/>
      <w:marLeft w:val="0"/>
      <w:marRight w:val="0"/>
      <w:marTop w:val="0"/>
      <w:marBottom w:val="0"/>
      <w:divBdr>
        <w:top w:val="none" w:sz="0" w:space="0" w:color="auto"/>
        <w:left w:val="none" w:sz="0" w:space="0" w:color="auto"/>
        <w:bottom w:val="none" w:sz="0" w:space="0" w:color="auto"/>
        <w:right w:val="none" w:sz="0" w:space="0" w:color="auto"/>
      </w:divBdr>
    </w:div>
    <w:div w:id="1671057963">
      <w:bodyDiv w:val="1"/>
      <w:marLeft w:val="0"/>
      <w:marRight w:val="0"/>
      <w:marTop w:val="0"/>
      <w:marBottom w:val="0"/>
      <w:divBdr>
        <w:top w:val="none" w:sz="0" w:space="0" w:color="auto"/>
        <w:left w:val="none" w:sz="0" w:space="0" w:color="auto"/>
        <w:bottom w:val="none" w:sz="0" w:space="0" w:color="auto"/>
        <w:right w:val="none" w:sz="0" w:space="0" w:color="auto"/>
      </w:divBdr>
    </w:div>
    <w:div w:id="1683242248">
      <w:bodyDiv w:val="1"/>
      <w:marLeft w:val="0"/>
      <w:marRight w:val="0"/>
      <w:marTop w:val="0"/>
      <w:marBottom w:val="0"/>
      <w:divBdr>
        <w:top w:val="none" w:sz="0" w:space="0" w:color="auto"/>
        <w:left w:val="none" w:sz="0" w:space="0" w:color="auto"/>
        <w:bottom w:val="none" w:sz="0" w:space="0" w:color="auto"/>
        <w:right w:val="none" w:sz="0" w:space="0" w:color="auto"/>
      </w:divBdr>
      <w:divsChild>
        <w:div w:id="468783134">
          <w:marLeft w:val="0"/>
          <w:marRight w:val="0"/>
          <w:marTop w:val="0"/>
          <w:marBottom w:val="0"/>
          <w:divBdr>
            <w:top w:val="none" w:sz="0" w:space="0" w:color="auto"/>
            <w:left w:val="none" w:sz="0" w:space="0" w:color="auto"/>
            <w:bottom w:val="none" w:sz="0" w:space="0" w:color="auto"/>
            <w:right w:val="none" w:sz="0" w:space="0" w:color="auto"/>
          </w:divBdr>
          <w:divsChild>
            <w:div w:id="157269547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 w:id="1684089017">
      <w:bodyDiv w:val="1"/>
      <w:marLeft w:val="0"/>
      <w:marRight w:val="0"/>
      <w:marTop w:val="0"/>
      <w:marBottom w:val="0"/>
      <w:divBdr>
        <w:top w:val="none" w:sz="0" w:space="0" w:color="auto"/>
        <w:left w:val="none" w:sz="0" w:space="0" w:color="auto"/>
        <w:bottom w:val="none" w:sz="0" w:space="0" w:color="auto"/>
        <w:right w:val="none" w:sz="0" w:space="0" w:color="auto"/>
      </w:divBdr>
    </w:div>
    <w:div w:id="1946425470">
      <w:bodyDiv w:val="1"/>
      <w:marLeft w:val="0"/>
      <w:marRight w:val="0"/>
      <w:marTop w:val="0"/>
      <w:marBottom w:val="0"/>
      <w:divBdr>
        <w:top w:val="none" w:sz="0" w:space="0" w:color="auto"/>
        <w:left w:val="none" w:sz="0" w:space="0" w:color="auto"/>
        <w:bottom w:val="none" w:sz="0" w:space="0" w:color="auto"/>
        <w:right w:val="none" w:sz="0" w:space="0" w:color="auto"/>
      </w:divBdr>
    </w:div>
    <w:div w:id="2136949379">
      <w:bodyDiv w:val="1"/>
      <w:marLeft w:val="0"/>
      <w:marRight w:val="0"/>
      <w:marTop w:val="0"/>
      <w:marBottom w:val="0"/>
      <w:divBdr>
        <w:top w:val="none" w:sz="0" w:space="0" w:color="auto"/>
        <w:left w:val="none" w:sz="0" w:space="0" w:color="auto"/>
        <w:bottom w:val="none" w:sz="0" w:space="0" w:color="auto"/>
        <w:right w:val="none" w:sz="0" w:space="0" w:color="auto"/>
      </w:divBdr>
      <w:divsChild>
        <w:div w:id="824398473">
          <w:marLeft w:val="0"/>
          <w:marRight w:val="0"/>
          <w:marTop w:val="0"/>
          <w:marBottom w:val="0"/>
          <w:divBdr>
            <w:top w:val="none" w:sz="0" w:space="0" w:color="auto"/>
            <w:left w:val="none" w:sz="0" w:space="0" w:color="auto"/>
            <w:bottom w:val="none" w:sz="0" w:space="0" w:color="auto"/>
            <w:right w:val="none" w:sz="0" w:space="0" w:color="auto"/>
          </w:divBdr>
          <w:divsChild>
            <w:div w:id="274754035">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geelen@heerl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vier%20Bur&#243;n%20Klose\Documents\Aangepaste%20Office-sjablonen\exaedes%20sjabloon%20rapportage.dotx" TargetMode="External"/></Relationships>
</file>

<file path=word/theme/theme1.xml><?xml version="1.0" encoding="utf-8"?>
<a:theme xmlns:a="http://schemas.openxmlformats.org/drawingml/2006/main" name="Kantoorthema">
  <a:themeElements>
    <a:clrScheme name="Exaedes Kleuren">
      <a:dk1>
        <a:srgbClr val="000000"/>
      </a:dk1>
      <a:lt1>
        <a:sysClr val="window" lastClr="FFFFFF"/>
      </a:lt1>
      <a:dk2>
        <a:srgbClr val="7F7F7F"/>
      </a:dk2>
      <a:lt2>
        <a:srgbClr val="FFFFFF"/>
      </a:lt2>
      <a:accent1>
        <a:srgbClr val="ED7D31"/>
      </a:accent1>
      <a:accent2>
        <a:srgbClr val="F4B183"/>
      </a:accent2>
      <a:accent3>
        <a:srgbClr val="F7CBAC"/>
      </a:accent3>
      <a:accent4>
        <a:srgbClr val="FBE5D5"/>
      </a:accent4>
      <a:accent5>
        <a:srgbClr val="4E302B"/>
      </a:accent5>
      <a:accent6>
        <a:srgbClr val="7E4E46"/>
      </a:accent6>
      <a:hlink>
        <a:srgbClr val="B48178"/>
      </a:hlink>
      <a:folHlink>
        <a:srgbClr val="ED7D31"/>
      </a:folHlink>
    </a:clrScheme>
    <a:fontScheme name="Exaedes">
      <a:majorFont>
        <a:latin typeface="Corbel"/>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694FB7C050F247B4EE7F1DC37DD8F1" ma:contentTypeVersion="9" ma:contentTypeDescription="Een nieuw document maken." ma:contentTypeScope="" ma:versionID="79bbb830a1c1dbbeb358cd393793ad2d">
  <xsd:schema xmlns:xsd="http://www.w3.org/2001/XMLSchema" xmlns:xs="http://www.w3.org/2001/XMLSchema" xmlns:p="http://schemas.microsoft.com/office/2006/metadata/properties" xmlns:ns2="ace03281-1e72-41c6-b335-5764c40f2036" xmlns:ns3="0569146c-53f2-4144-8b51-38f77b1774a0" targetNamespace="http://schemas.microsoft.com/office/2006/metadata/properties" ma:root="true" ma:fieldsID="81f22a8b04734158ea29298aaaaa674a" ns2:_="" ns3:_="">
    <xsd:import namespace="ace03281-1e72-41c6-b335-5764c40f2036"/>
    <xsd:import namespace="0569146c-53f2-4144-8b51-38f77b1774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3281-1e72-41c6-b335-5764c40f203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9146c-53f2-4144-8b51-38f77b1774a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AA4E9-4254-401C-A8A4-F27929E3469A}">
  <ds:schemaRefs>
    <ds:schemaRef ds:uri="http://schemas.microsoft.com/sharepoint/v3/contenttype/forms"/>
  </ds:schemaRefs>
</ds:datastoreItem>
</file>

<file path=customXml/itemProps2.xml><?xml version="1.0" encoding="utf-8"?>
<ds:datastoreItem xmlns:ds="http://schemas.openxmlformats.org/officeDocument/2006/customXml" ds:itemID="{1E0CCD56-B05D-4085-91C3-12CCA7B173AF}">
  <ds:schemaRefs>
    <ds:schemaRef ds:uri="http://schemas.openxmlformats.org/officeDocument/2006/bibliography"/>
  </ds:schemaRefs>
</ds:datastoreItem>
</file>

<file path=customXml/itemProps3.xml><?xml version="1.0" encoding="utf-8"?>
<ds:datastoreItem xmlns:ds="http://schemas.openxmlformats.org/officeDocument/2006/customXml" ds:itemID="{B37C31C8-8700-4961-A077-311F70AAE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03281-1e72-41c6-b335-5764c40f2036"/>
    <ds:schemaRef ds:uri="0569146c-53f2-4144-8b51-38f77b177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E9B11-6DCD-4934-B0A8-7EACC8DF35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exaedes sjabloon rapportage</Template>
  <TotalTime>7</TotalTime>
  <Pages>23</Pages>
  <Words>7759</Words>
  <Characters>42680</Characters>
  <Application>Microsoft Office Word</Application>
  <DocSecurity>0</DocSecurity>
  <Lines>355</Lines>
  <Paragraphs>100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Xavier Burón Klose</dc:creator>
  <cp:lastModifiedBy>Fred Geelen</cp:lastModifiedBy>
  <cp:revision>2</cp:revision>
  <cp:lastPrinted>2022-02-01T10:15:00Z</cp:lastPrinted>
  <dcterms:created xsi:type="dcterms:W3CDTF">2024-05-30T07:59:00Z</dcterms:created>
  <dcterms:modified xsi:type="dcterms:W3CDTF">2024-05-30T07:59:00Z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0x010100ED694FB7C050F247B4EE7F1DC37DD8F1</vt:lpwstr>
  </property>
</Properties>
</file>