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4B53C4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B53C4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7C1271CF" w:rsidR="00BC57C6" w:rsidRPr="004B5685" w:rsidRDefault="00847C7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</w:t>
      </w:r>
      <w:r w:rsidR="006829B6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nnex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</w:t>
      </w:r>
      <w:r w:rsidR="00DA03B1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1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3338906E" w:rsidR="00440EF8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1C099551" w14:textId="36B21799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94013E2" w14:textId="5BDF76C0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B53C4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2A64E7A4" w:rsidR="00BC57C6" w:rsidRPr="004B53C4" w:rsidRDefault="004B5685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bookmarkStart w:id="0" w:name="_Hlk489451188"/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0E9B4C37" w14:textId="77777777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B53C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C1737BF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1C28AEE" w14:textId="3F589FB5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0101142" w14:textId="63730616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4EBD7686" w14:textId="77777777" w:rsidR="004B5685" w:rsidRPr="004B53C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B53C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3D13622B" w:rsidR="00982CD2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E54436">
        <w:rPr>
          <w:rFonts w:asciiTheme="minorHAnsi" w:hAnsiTheme="minorHAnsi" w:cstheme="minorHAnsi"/>
          <w:b/>
          <w:sz w:val="28"/>
          <w:szCs w:val="28"/>
          <w:lang w:val="en-GB"/>
        </w:rPr>
        <w:t>202</w:t>
      </w:r>
      <w:r w:rsidR="006829B6">
        <w:rPr>
          <w:rFonts w:asciiTheme="minorHAnsi" w:hAnsiTheme="minorHAnsi" w:cstheme="minorHAnsi"/>
          <w:b/>
          <w:sz w:val="28"/>
          <w:szCs w:val="28"/>
          <w:lang w:val="en-GB"/>
        </w:rPr>
        <w:t>4</w:t>
      </w:r>
      <w:r w:rsidR="00E54436">
        <w:rPr>
          <w:rFonts w:asciiTheme="minorHAnsi" w:hAnsiTheme="minorHAnsi" w:cstheme="minorHAnsi"/>
          <w:b/>
          <w:sz w:val="28"/>
          <w:szCs w:val="28"/>
          <w:lang w:val="en-GB"/>
        </w:rPr>
        <w:t xml:space="preserve"> FPL/INK </w:t>
      </w:r>
      <w:r w:rsidR="006829B6">
        <w:rPr>
          <w:rFonts w:asciiTheme="minorHAnsi" w:hAnsiTheme="minorHAnsi" w:cstheme="minorHAnsi"/>
          <w:b/>
          <w:sz w:val="28"/>
          <w:szCs w:val="28"/>
          <w:lang w:val="en-GB"/>
        </w:rPr>
        <w:t>51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4B5685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6829B6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781FAD">
        <w:rPr>
          <w:rFonts w:asciiTheme="minorHAnsi" w:hAnsiTheme="minorHAnsi" w:cstheme="minorHAnsi"/>
          <w:b/>
          <w:sz w:val="28"/>
          <w:szCs w:val="28"/>
          <w:lang w:val="en-GB"/>
        </w:rPr>
        <w:t>9</w:t>
      </w:r>
      <w:r w:rsidR="00E54436">
        <w:rPr>
          <w:rFonts w:asciiTheme="minorHAnsi" w:hAnsiTheme="minorHAnsi" w:cstheme="minorHAnsi"/>
          <w:b/>
          <w:sz w:val="28"/>
          <w:szCs w:val="28"/>
          <w:lang w:val="en-GB"/>
        </w:rPr>
        <w:t>-0</w:t>
      </w:r>
      <w:r w:rsidR="006829B6">
        <w:rPr>
          <w:rFonts w:asciiTheme="minorHAnsi" w:hAnsiTheme="minorHAnsi" w:cstheme="minorHAnsi"/>
          <w:b/>
          <w:sz w:val="28"/>
          <w:szCs w:val="28"/>
          <w:lang w:val="en-GB"/>
        </w:rPr>
        <w:t>5</w:t>
      </w:r>
      <w:r w:rsidR="00E54436">
        <w:rPr>
          <w:rFonts w:asciiTheme="minorHAnsi" w:hAnsiTheme="minorHAnsi" w:cstheme="minorHAnsi"/>
          <w:b/>
          <w:sz w:val="28"/>
          <w:szCs w:val="28"/>
          <w:lang w:val="en-GB"/>
        </w:rPr>
        <w:t>-202</w:t>
      </w:r>
      <w:r w:rsidR="006829B6">
        <w:rPr>
          <w:rFonts w:asciiTheme="minorHAnsi" w:hAnsiTheme="minorHAnsi" w:cstheme="minorHAnsi"/>
          <w:b/>
          <w:sz w:val="28"/>
          <w:szCs w:val="28"/>
          <w:lang w:val="en-GB"/>
        </w:rPr>
        <w:t>4</w:t>
      </w:r>
    </w:p>
    <w:p w14:paraId="76B85AF2" w14:textId="77777777" w:rsidR="00E54436" w:rsidRPr="004B53C4" w:rsidRDefault="00E54436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70DB17E5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58048A79" w:rsidR="0071136E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>A</w:t>
      </w:r>
      <w:r w:rsidR="006829B6">
        <w:rPr>
          <w:rFonts w:asciiTheme="minorHAnsi" w:hAnsiTheme="minorHAnsi" w:cstheme="minorHAnsi"/>
          <w:b/>
          <w:sz w:val="20"/>
          <w:szCs w:val="18"/>
          <w:lang w:val="en-GB"/>
        </w:rPr>
        <w:t>nnex</w:t>
      </w: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</w:t>
      </w:r>
      <w:r w:rsidR="00DA03B1">
        <w:rPr>
          <w:rFonts w:asciiTheme="minorHAnsi" w:hAnsiTheme="minorHAnsi" w:cstheme="minorHAnsi"/>
          <w:b/>
          <w:sz w:val="20"/>
          <w:szCs w:val="18"/>
          <w:lang w:val="en-GB"/>
        </w:rPr>
        <w:t>1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1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674BEF4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B53C4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65F0" w14:textId="77777777" w:rsidR="007F111C" w:rsidRDefault="007F111C">
      <w:r>
        <w:separator/>
      </w:r>
    </w:p>
  </w:endnote>
  <w:endnote w:type="continuationSeparator" w:id="0">
    <w:p w14:paraId="765DD1EF" w14:textId="77777777" w:rsidR="007F111C" w:rsidRDefault="007F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2C00E0F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897FC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F8C8" w14:textId="77777777" w:rsidR="007F111C" w:rsidRDefault="007F111C">
      <w:r>
        <w:separator/>
      </w:r>
    </w:p>
  </w:footnote>
  <w:footnote w:type="continuationSeparator" w:id="0">
    <w:p w14:paraId="1B399A68" w14:textId="77777777" w:rsidR="007F111C" w:rsidRDefault="007F111C">
      <w:r>
        <w:continuationSeparator/>
      </w:r>
    </w:p>
  </w:footnote>
  <w:footnote w:id="1">
    <w:p w14:paraId="645D70FB" w14:textId="28678459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8F7334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65DFB32B" w:rsidR="00A8546B" w:rsidRPr="00571499" w:rsidRDefault="001605F2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 xml:space="preserve">Appendix </w:t>
    </w:r>
    <w:r w:rsidR="00413B83" w:rsidRPr="00571499">
      <w:rPr>
        <w:rFonts w:asciiTheme="minorHAnsi" w:hAnsiTheme="minorHAnsi" w:cstheme="minorHAnsi"/>
        <w:sz w:val="16"/>
      </w:rPr>
      <w:t>B</w:t>
    </w:r>
    <w:r w:rsidR="0071136E" w:rsidRPr="00571499">
      <w:rPr>
        <w:rFonts w:asciiTheme="minorHAnsi" w:hAnsiTheme="minorHAnsi" w:cstheme="minorHAnsi"/>
        <w:sz w:val="16"/>
      </w:rPr>
      <w:t>0</w:t>
    </w:r>
    <w:r w:rsidR="008F7334"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>dat</w:t>
    </w:r>
    <w:r>
      <w:rPr>
        <w:rFonts w:asciiTheme="minorHAnsi" w:hAnsiTheme="minorHAnsi" w:cstheme="minorHAnsi"/>
        <w:sz w:val="16"/>
      </w:rPr>
      <w:t>e</w:t>
    </w:r>
    <w:r w:rsidR="00413B83" w:rsidRPr="00571499">
      <w:rPr>
        <w:rFonts w:asciiTheme="minorHAnsi" w:hAnsiTheme="minorHAnsi" w:cstheme="minorHAnsi"/>
        <w:sz w:val="16"/>
      </w:rPr>
      <w:t xml:space="preserve">: </w:t>
    </w:r>
    <w:r w:rsidR="008F7334">
      <w:rPr>
        <w:rFonts w:asciiTheme="minorHAnsi" w:hAnsiTheme="minorHAnsi" w:cstheme="minorHAnsi"/>
        <w:sz w:val="16"/>
      </w:rPr>
      <w:t>29-05-2024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6289004">
    <w:abstractNumId w:val="39"/>
  </w:num>
  <w:num w:numId="2" w16cid:durableId="1099987441">
    <w:abstractNumId w:val="19"/>
  </w:num>
  <w:num w:numId="3" w16cid:durableId="1156990875">
    <w:abstractNumId w:val="6"/>
  </w:num>
  <w:num w:numId="4" w16cid:durableId="1761489675">
    <w:abstractNumId w:val="28"/>
  </w:num>
  <w:num w:numId="5" w16cid:durableId="1247692335">
    <w:abstractNumId w:val="32"/>
  </w:num>
  <w:num w:numId="6" w16cid:durableId="1170944037">
    <w:abstractNumId w:val="35"/>
  </w:num>
  <w:num w:numId="7" w16cid:durableId="1693921050">
    <w:abstractNumId w:val="33"/>
  </w:num>
  <w:num w:numId="8" w16cid:durableId="1250232031">
    <w:abstractNumId w:val="22"/>
  </w:num>
  <w:num w:numId="9" w16cid:durableId="506671941">
    <w:abstractNumId w:val="30"/>
  </w:num>
  <w:num w:numId="10" w16cid:durableId="82916930">
    <w:abstractNumId w:val="14"/>
  </w:num>
  <w:num w:numId="11" w16cid:durableId="1425567764">
    <w:abstractNumId w:val="36"/>
  </w:num>
  <w:num w:numId="12" w16cid:durableId="2093626422">
    <w:abstractNumId w:val="27"/>
  </w:num>
  <w:num w:numId="13" w16cid:durableId="460342559">
    <w:abstractNumId w:val="11"/>
  </w:num>
  <w:num w:numId="14" w16cid:durableId="17780962">
    <w:abstractNumId w:val="0"/>
  </w:num>
  <w:num w:numId="15" w16cid:durableId="1782333188">
    <w:abstractNumId w:val="13"/>
  </w:num>
  <w:num w:numId="16" w16cid:durableId="1975863118">
    <w:abstractNumId w:val="4"/>
  </w:num>
  <w:num w:numId="17" w16cid:durableId="2031370901">
    <w:abstractNumId w:val="25"/>
  </w:num>
  <w:num w:numId="18" w16cid:durableId="755981834">
    <w:abstractNumId w:val="37"/>
  </w:num>
  <w:num w:numId="19" w16cid:durableId="131794813">
    <w:abstractNumId w:val="12"/>
  </w:num>
  <w:num w:numId="20" w16cid:durableId="1429110396">
    <w:abstractNumId w:val="10"/>
  </w:num>
  <w:num w:numId="21" w16cid:durableId="199317921">
    <w:abstractNumId w:val="38"/>
  </w:num>
  <w:num w:numId="22" w16cid:durableId="993221329">
    <w:abstractNumId w:val="7"/>
  </w:num>
  <w:num w:numId="23" w16cid:durableId="1468204447">
    <w:abstractNumId w:val="1"/>
  </w:num>
  <w:num w:numId="24" w16cid:durableId="1273593331">
    <w:abstractNumId w:val="15"/>
  </w:num>
  <w:num w:numId="25" w16cid:durableId="769665469">
    <w:abstractNumId w:val="8"/>
  </w:num>
  <w:num w:numId="26" w16cid:durableId="2045863885">
    <w:abstractNumId w:val="24"/>
  </w:num>
  <w:num w:numId="27" w16cid:durableId="1267889112">
    <w:abstractNumId w:val="5"/>
  </w:num>
  <w:num w:numId="28" w16cid:durableId="148712652">
    <w:abstractNumId w:val="17"/>
  </w:num>
  <w:num w:numId="29" w16cid:durableId="256209942">
    <w:abstractNumId w:val="23"/>
  </w:num>
  <w:num w:numId="30" w16cid:durableId="1500972061">
    <w:abstractNumId w:val="2"/>
  </w:num>
  <w:num w:numId="31" w16cid:durableId="469858666">
    <w:abstractNumId w:val="20"/>
  </w:num>
  <w:num w:numId="32" w16cid:durableId="941840994">
    <w:abstractNumId w:val="26"/>
  </w:num>
  <w:num w:numId="33" w16cid:durableId="264772458">
    <w:abstractNumId w:val="3"/>
  </w:num>
  <w:num w:numId="34" w16cid:durableId="1345940182">
    <w:abstractNumId w:val="29"/>
  </w:num>
  <w:num w:numId="35" w16cid:durableId="522862002">
    <w:abstractNumId w:val="18"/>
  </w:num>
  <w:num w:numId="36" w16cid:durableId="1988783022">
    <w:abstractNumId w:val="31"/>
  </w:num>
  <w:num w:numId="37" w16cid:durableId="101843641">
    <w:abstractNumId w:val="16"/>
  </w:num>
  <w:num w:numId="38" w16cid:durableId="816142423">
    <w:abstractNumId w:val="9"/>
  </w:num>
  <w:num w:numId="39" w16cid:durableId="1545942414">
    <w:abstractNumId w:val="21"/>
  </w:num>
  <w:num w:numId="40" w16cid:durableId="352728983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270"/>
    <w:rsid w:val="000A7AB7"/>
    <w:rsid w:val="000B3ADA"/>
    <w:rsid w:val="000C2538"/>
    <w:rsid w:val="000C61BB"/>
    <w:rsid w:val="000C6BB5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9713C"/>
    <w:rsid w:val="004A121B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829B6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81FAD"/>
    <w:rsid w:val="007A295B"/>
    <w:rsid w:val="007C2BF3"/>
    <w:rsid w:val="007D01FC"/>
    <w:rsid w:val="007F111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7568C"/>
    <w:rsid w:val="008904FD"/>
    <w:rsid w:val="00897FCA"/>
    <w:rsid w:val="008A5FA6"/>
    <w:rsid w:val="008A7428"/>
    <w:rsid w:val="008B54AA"/>
    <w:rsid w:val="008B76B1"/>
    <w:rsid w:val="008C50EE"/>
    <w:rsid w:val="008F7334"/>
    <w:rsid w:val="00906AF6"/>
    <w:rsid w:val="00910CF0"/>
    <w:rsid w:val="00921E0E"/>
    <w:rsid w:val="00923E20"/>
    <w:rsid w:val="009307C4"/>
    <w:rsid w:val="00931D53"/>
    <w:rsid w:val="00941C3F"/>
    <w:rsid w:val="00961D54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D227B3"/>
    <w:rsid w:val="00D51397"/>
    <w:rsid w:val="00D54FA3"/>
    <w:rsid w:val="00D76306"/>
    <w:rsid w:val="00D85AE0"/>
    <w:rsid w:val="00D92F21"/>
    <w:rsid w:val="00D95A02"/>
    <w:rsid w:val="00DA03B1"/>
    <w:rsid w:val="00DA0CBB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54436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B6EDF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A6AC5KF2AKVM-360717369-497</_dlc_DocId>
    <_dlc_DocIdUrl xmlns="7c4617c0-f516-45a0-8be0-1c7d0d096019">
      <Url>https://city.tno.nl/teams/T92730/_layouts/15/DocIdRedir.aspx?ID=A6AC5KF2AKVM-360717369-497</Url>
      <Description>A6AC5KF2AKVM-360717369-497</Description>
    </_dlc_DocIdUrl>
  </documentManagement>
</p:properties>
</file>

<file path=customXml/itemProps1.xml><?xml version="1.0" encoding="utf-8"?>
<ds:datastoreItem xmlns:ds="http://schemas.openxmlformats.org/officeDocument/2006/customXml" ds:itemID="{9B7A9DB6-2171-4083-88E1-C5325235C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7c4617c0-f516-45a0-8be0-1c7d0d096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Berkhout, M.G. (Mark)</cp:lastModifiedBy>
  <cp:revision>7</cp:revision>
  <cp:lastPrinted>2013-04-24T14:14:00Z</cp:lastPrinted>
  <dcterms:created xsi:type="dcterms:W3CDTF">2021-08-24T08:59:00Z</dcterms:created>
  <dcterms:modified xsi:type="dcterms:W3CDTF">2024-05-29T12:53:00Z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1d8e87d6-0d5f-48f9-9ace-b3b2eb4d2b57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</Properties>
</file>