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D8B4" w14:textId="20B85435" w:rsidR="00F64F7E" w:rsidRPr="0044025D" w:rsidRDefault="00F64F7E" w:rsidP="0044025D">
      <w:pPr>
        <w:pStyle w:val="Kop1"/>
        <w:keepNext w:val="0"/>
        <w:keepLines w:val="0"/>
        <w:spacing w:before="0" w:after="0" w:line="240" w:lineRule="auto"/>
        <w:rPr>
          <w:rFonts w:eastAsiaTheme="minorHAnsi" w:cstheme="minorBidi"/>
          <w:color w:val="3A8555"/>
          <w:szCs w:val="20"/>
        </w:rPr>
      </w:pPr>
      <w:bookmarkStart w:id="0" w:name="_Toc370371332"/>
      <w:r w:rsidRPr="0044025D">
        <w:rPr>
          <w:rFonts w:eastAsiaTheme="minorHAnsi" w:cstheme="minorBidi"/>
          <w:color w:val="3A8555"/>
          <w:szCs w:val="20"/>
        </w:rPr>
        <w:t>Bijlage 1</w:t>
      </w:r>
      <w:r w:rsidR="00E0198E">
        <w:rPr>
          <w:rFonts w:eastAsiaTheme="minorHAnsi" w:cstheme="minorBidi"/>
          <w:color w:val="3A8555"/>
          <w:szCs w:val="20"/>
        </w:rPr>
        <w:t>4</w:t>
      </w:r>
      <w:r w:rsidRPr="0044025D">
        <w:rPr>
          <w:rFonts w:eastAsiaTheme="minorHAnsi" w:cstheme="minorBidi"/>
          <w:color w:val="3A8555"/>
          <w:szCs w:val="20"/>
        </w:rPr>
        <w:tab/>
      </w:r>
      <w:r w:rsidR="0044025D">
        <w:rPr>
          <w:rFonts w:eastAsiaTheme="minorHAnsi" w:cstheme="minorBidi"/>
          <w:color w:val="3A8555"/>
          <w:szCs w:val="20"/>
        </w:rPr>
        <w:t xml:space="preserve">- </w:t>
      </w:r>
      <w:r w:rsidRPr="0044025D">
        <w:rPr>
          <w:rFonts w:eastAsiaTheme="minorHAnsi" w:cstheme="minorBidi"/>
          <w:color w:val="3A8555"/>
          <w:szCs w:val="20"/>
        </w:rPr>
        <w:t>Sociale voorwaarden Stichting Nuffic</w:t>
      </w:r>
      <w:bookmarkEnd w:id="0"/>
    </w:p>
    <w:p w14:paraId="6E019943" w14:textId="5578A4E8" w:rsidR="00F64F7E" w:rsidRPr="00F64F7E" w:rsidRDefault="00F64F7E" w:rsidP="00F64F7E">
      <w:pPr>
        <w:rPr>
          <w:rFonts w:eastAsia="Arial" w:cs="Arial"/>
          <w:i/>
          <w:szCs w:val="24"/>
        </w:rPr>
      </w:pPr>
      <w:r w:rsidRPr="00095D34">
        <w:rPr>
          <w:rFonts w:eastAsia="Arial" w:cs="Arial"/>
          <w:i/>
          <w:szCs w:val="24"/>
        </w:rPr>
        <w:t xml:space="preserve">Annex bij de (Raam)overeenkomst en/of overeenkomst voortvloeiende uit de Europese Aanbesteding </w:t>
      </w:r>
      <w:r w:rsidR="00E0198E" w:rsidRPr="00E0198E">
        <w:rPr>
          <w:rFonts w:eastAsia="Arial" w:cs="Arial"/>
          <w:i/>
          <w:szCs w:val="24"/>
        </w:rPr>
        <w:t>Beheer, onderhoud en doorontwikkeling Microsoft Dynamics 365 (CRM)</w:t>
      </w:r>
      <w:r w:rsidRPr="00095D34">
        <w:rPr>
          <w:rFonts w:eastAsia="Arial" w:cs="Arial"/>
          <w:i/>
          <w:szCs w:val="24"/>
        </w:rPr>
        <w:t>. Bedoeld als bijzondere uitvoeringsvoorwaarde ex art 2.80 Aanbestedingswet 2012, overeenkomstig de verklaring van de Rijksoverheid.</w:t>
      </w:r>
    </w:p>
    <w:p w14:paraId="4E61A0D1" w14:textId="77777777" w:rsidR="00F64F7E" w:rsidRPr="00095D34" w:rsidRDefault="00F64F7E" w:rsidP="00F64F7E">
      <w:pPr>
        <w:rPr>
          <w:rFonts w:eastAsia="Arial" w:cs="Arial"/>
          <w:szCs w:val="24"/>
        </w:rPr>
      </w:pPr>
      <w:r w:rsidRPr="00095D34">
        <w:rPr>
          <w:rFonts w:eastAsia="Arial" w:cs="Arial"/>
          <w:szCs w:val="24"/>
        </w:rPr>
        <w:t>Ik verklaar, als opdrachtnemer van Stichting Nuffic:</w:t>
      </w:r>
    </w:p>
    <w:p w14:paraId="126346F9" w14:textId="77777777" w:rsidR="00F64F7E" w:rsidRPr="00095D34" w:rsidRDefault="00F64F7E" w:rsidP="00F64F7E">
      <w:pPr>
        <w:pStyle w:val="Opsommingvierkant"/>
      </w:pPr>
      <w:r w:rsidRPr="00095D34">
        <w:t>De hieronder gestelde internationale normen te respecteren.</w:t>
      </w:r>
    </w:p>
    <w:p w14:paraId="5E5C44C3" w14:textId="54119811" w:rsidR="00F64F7E" w:rsidRPr="00F64F7E" w:rsidRDefault="00F64F7E" w:rsidP="00F64F7E">
      <w:pPr>
        <w:pStyle w:val="Opsommingvierkant"/>
      </w:pPr>
      <w:r w:rsidRPr="00095D34">
        <w:t>In het kader van de uitvoering van de opdracht is van toepassing (één aanvinken)</w:t>
      </w:r>
      <w:r>
        <w:t>.</w:t>
      </w:r>
    </w:p>
    <w:p w14:paraId="550037D0" w14:textId="1FC93184" w:rsidR="00F64F7E" w:rsidRPr="00095D34" w:rsidRDefault="00F64F7E" w:rsidP="00F64F7E">
      <w:pPr>
        <w:rPr>
          <w:rFonts w:eastAsia="Arial" w:cs="Arial"/>
          <w:b/>
          <w:szCs w:val="24"/>
        </w:rPr>
      </w:pPr>
      <w:r w:rsidRPr="00095D34">
        <w:rPr>
          <w:rFonts w:eastAsia="Arial" w:cs="Arial"/>
          <w:b/>
          <w:szCs w:val="24"/>
        </w:rPr>
        <w:t xml:space="preserve">Regime 1: Risico  </w:t>
      </w:r>
      <w:r w:rsidRPr="00095D34">
        <w:rPr>
          <w:rFonts w:eastAsia="Arial" w:cs="Arial"/>
          <w:b/>
          <w:szCs w:val="24"/>
        </w:rPr>
        <w:fldChar w:fldCharType="begin">
          <w:ffData>
            <w:name w:val="Selectievakje1"/>
            <w:enabled/>
            <w:calcOnExit w:val="0"/>
            <w:checkBox>
              <w:sizeAuto/>
              <w:default w:val="0"/>
            </w:checkBox>
          </w:ffData>
        </w:fldChar>
      </w:r>
      <w:r w:rsidRPr="00095D34">
        <w:rPr>
          <w:rFonts w:eastAsia="Arial" w:cs="Arial"/>
          <w:b/>
          <w:szCs w:val="24"/>
        </w:rPr>
        <w:instrText xml:space="preserve"> FORMCHECKBOX </w:instrText>
      </w:r>
      <w:r w:rsidR="00E0198E">
        <w:rPr>
          <w:rFonts w:eastAsia="Arial" w:cs="Arial"/>
          <w:b/>
          <w:szCs w:val="24"/>
        </w:rPr>
      </w:r>
      <w:r w:rsidR="00E0198E">
        <w:rPr>
          <w:rFonts w:eastAsia="Arial" w:cs="Arial"/>
          <w:b/>
          <w:szCs w:val="24"/>
        </w:rPr>
        <w:fldChar w:fldCharType="separate"/>
      </w:r>
      <w:r w:rsidRPr="00095D34">
        <w:rPr>
          <w:rFonts w:eastAsia="Arial" w:cs="Arial"/>
          <w:b/>
          <w:szCs w:val="24"/>
        </w:rPr>
        <w:fldChar w:fldCharType="end"/>
      </w:r>
      <w:r w:rsidRPr="00095D34">
        <w:rPr>
          <w:rFonts w:eastAsia="Arial" w:cs="Arial"/>
          <w:b/>
          <w:szCs w:val="24"/>
        </w:rPr>
        <w:t xml:space="preserve"> </w:t>
      </w:r>
      <w:r w:rsidRPr="00095D34">
        <w:rPr>
          <w:rFonts w:eastAsia="Arial" w:cs="Arial"/>
          <w:b/>
          <w:szCs w:val="24"/>
        </w:rPr>
        <w:tab/>
      </w:r>
      <w:r w:rsidRPr="00095D34">
        <w:rPr>
          <w:rFonts w:eastAsia="Arial" w:cs="Arial"/>
          <w:b/>
          <w:szCs w:val="24"/>
        </w:rPr>
        <w:tab/>
        <w:t>Regime 2: Geen risico </w:t>
      </w:r>
      <w:r w:rsidRPr="00095D34">
        <w:rPr>
          <w:rFonts w:eastAsia="Arial" w:cs="Arial"/>
          <w:b/>
          <w:szCs w:val="24"/>
        </w:rPr>
        <w:fldChar w:fldCharType="begin">
          <w:ffData>
            <w:name w:val=""/>
            <w:enabled/>
            <w:calcOnExit w:val="0"/>
            <w:checkBox>
              <w:sizeAuto/>
              <w:default w:val="0"/>
            </w:checkBox>
          </w:ffData>
        </w:fldChar>
      </w:r>
      <w:r w:rsidRPr="00095D34">
        <w:rPr>
          <w:rFonts w:eastAsia="Arial" w:cs="Arial"/>
          <w:b/>
          <w:szCs w:val="24"/>
        </w:rPr>
        <w:instrText xml:space="preserve"> FORMCHECKBOX </w:instrText>
      </w:r>
      <w:r w:rsidR="00E0198E">
        <w:rPr>
          <w:rFonts w:eastAsia="Arial" w:cs="Arial"/>
          <w:b/>
          <w:szCs w:val="24"/>
        </w:rPr>
      </w:r>
      <w:r w:rsidR="00E0198E">
        <w:rPr>
          <w:rFonts w:eastAsia="Arial" w:cs="Arial"/>
          <w:b/>
          <w:szCs w:val="24"/>
        </w:rPr>
        <w:fldChar w:fldCharType="separate"/>
      </w:r>
      <w:r w:rsidRPr="00095D34">
        <w:rPr>
          <w:rFonts w:eastAsia="Arial" w:cs="Arial"/>
          <w:b/>
          <w:szCs w:val="24"/>
        </w:rPr>
        <w:fldChar w:fldCharType="end"/>
      </w:r>
    </w:p>
    <w:tbl>
      <w:tblPr>
        <w:tblStyle w:val="Tabelraster"/>
        <w:tblW w:w="0" w:type="auto"/>
        <w:tblLook w:val="04A0" w:firstRow="1" w:lastRow="0" w:firstColumn="1" w:lastColumn="0" w:noHBand="0" w:noVBand="1"/>
      </w:tblPr>
      <w:tblGrid>
        <w:gridCol w:w="4530"/>
        <w:gridCol w:w="4530"/>
      </w:tblGrid>
      <w:tr w:rsidR="00F64F7E" w14:paraId="6564FAEE" w14:textId="77777777" w:rsidTr="0079344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4D58DEB7" w14:textId="676BB6F5" w:rsidR="00F64F7E" w:rsidRDefault="00F64F7E" w:rsidP="00F64F7E">
            <w:r>
              <w:t>Ondertekening</w:t>
            </w:r>
          </w:p>
        </w:tc>
      </w:tr>
      <w:tr w:rsidR="00F64F7E" w14:paraId="4C7D00BE" w14:textId="77777777" w:rsidTr="00F64F7E">
        <w:tc>
          <w:tcPr>
            <w:tcW w:w="4530" w:type="dxa"/>
            <w:shd w:val="clear" w:color="auto" w:fill="FFFFFF" w:themeFill="background1"/>
          </w:tcPr>
          <w:p w14:paraId="6DFB5E3D" w14:textId="18FC5E8A" w:rsidR="00F64F7E" w:rsidRDefault="00F64F7E" w:rsidP="00F64F7E">
            <w:r>
              <w:t>Naam Inschrijver</w:t>
            </w:r>
          </w:p>
        </w:tc>
        <w:tc>
          <w:tcPr>
            <w:tcW w:w="4530" w:type="dxa"/>
            <w:shd w:val="clear" w:color="auto" w:fill="FFFFFF" w:themeFill="background1"/>
          </w:tcPr>
          <w:p w14:paraId="5F5B4BEF" w14:textId="77777777" w:rsidR="00F64F7E" w:rsidRDefault="00F64F7E" w:rsidP="00F64F7E"/>
        </w:tc>
      </w:tr>
      <w:tr w:rsidR="00F64F7E" w14:paraId="72191A72"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72924898" w14:textId="1A5CB157" w:rsidR="00F64F7E" w:rsidRDefault="00F64F7E" w:rsidP="00F64F7E">
            <w:r>
              <w:t>Datum en plaats</w:t>
            </w:r>
          </w:p>
        </w:tc>
        <w:tc>
          <w:tcPr>
            <w:tcW w:w="4530" w:type="dxa"/>
            <w:shd w:val="clear" w:color="auto" w:fill="FFFFFF" w:themeFill="background1"/>
          </w:tcPr>
          <w:p w14:paraId="70F7EBAC" w14:textId="77777777" w:rsidR="00F64F7E" w:rsidRDefault="00F64F7E" w:rsidP="00F64F7E"/>
        </w:tc>
      </w:tr>
      <w:tr w:rsidR="00F64F7E" w14:paraId="05BEC363" w14:textId="77777777" w:rsidTr="00F64F7E">
        <w:tc>
          <w:tcPr>
            <w:tcW w:w="4530" w:type="dxa"/>
            <w:shd w:val="clear" w:color="auto" w:fill="FFFFFF" w:themeFill="background1"/>
          </w:tcPr>
          <w:p w14:paraId="48187615" w14:textId="65ABDD42" w:rsidR="00F64F7E" w:rsidRDefault="00F64F7E" w:rsidP="00F64F7E">
            <w:r>
              <w:t>Naam en functie</w:t>
            </w:r>
          </w:p>
        </w:tc>
        <w:tc>
          <w:tcPr>
            <w:tcW w:w="4530" w:type="dxa"/>
            <w:shd w:val="clear" w:color="auto" w:fill="FFFFFF" w:themeFill="background1"/>
          </w:tcPr>
          <w:p w14:paraId="6D76E868" w14:textId="77777777" w:rsidR="00F64F7E" w:rsidRDefault="00F64F7E" w:rsidP="00F64F7E"/>
        </w:tc>
      </w:tr>
      <w:tr w:rsidR="00F64F7E" w14:paraId="4435398B"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0E71282F" w14:textId="77777777" w:rsidR="00F64F7E" w:rsidRDefault="00F64F7E" w:rsidP="00F64F7E">
            <w:r>
              <w:t xml:space="preserve">Handtekening </w:t>
            </w:r>
          </w:p>
          <w:p w14:paraId="025A6C22" w14:textId="779682EE" w:rsidR="00F64F7E" w:rsidRDefault="00F64F7E" w:rsidP="00F64F7E">
            <w:r>
              <w:t>Tekenbevoegde functionaris</w:t>
            </w:r>
          </w:p>
        </w:tc>
        <w:tc>
          <w:tcPr>
            <w:tcW w:w="4530" w:type="dxa"/>
            <w:shd w:val="clear" w:color="auto" w:fill="FFFFFF" w:themeFill="background1"/>
          </w:tcPr>
          <w:p w14:paraId="61F30C8C" w14:textId="77777777" w:rsidR="00F64F7E" w:rsidRDefault="00F64F7E" w:rsidP="00F64F7E"/>
        </w:tc>
      </w:tr>
    </w:tbl>
    <w:p w14:paraId="4CC3DE7D" w14:textId="0469FB76" w:rsidR="00492C7A" w:rsidRDefault="00492C7A" w:rsidP="00F64F7E"/>
    <w:p w14:paraId="792B4990" w14:textId="77777777" w:rsidR="00F64F7E" w:rsidRPr="00095D34" w:rsidRDefault="00F64F7E" w:rsidP="00F64F7E">
      <w:pPr>
        <w:rPr>
          <w:rFonts w:eastAsia="Arial" w:cs="Arial"/>
          <w:szCs w:val="24"/>
          <w:u w:val="single"/>
        </w:rPr>
      </w:pPr>
      <w:r w:rsidRPr="00095D34">
        <w:rPr>
          <w:rFonts w:eastAsia="Arial" w:cs="Arial"/>
          <w:szCs w:val="24"/>
          <w:u w:val="single"/>
        </w:rPr>
        <w:t>Beleid</w:t>
      </w:r>
    </w:p>
    <w:p w14:paraId="25DA821A" w14:textId="35CEA429" w:rsidR="00F64F7E" w:rsidRPr="00F64F7E" w:rsidRDefault="00F64F7E" w:rsidP="00F64F7E">
      <w:pPr>
        <w:rPr>
          <w:rFonts w:eastAsia="Arial" w:cs="Arial"/>
          <w:szCs w:val="24"/>
        </w:rPr>
      </w:pPr>
      <w:r w:rsidRPr="00095D34">
        <w:rPr>
          <w:rFonts w:eastAsia="Arial" w:cs="Arial"/>
          <w:szCs w:val="24"/>
        </w:rPr>
        <w:t>De opdrachtgever voert duurzaam inkopen uit conform haar MVO-beleid.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14:paraId="4ABDDDC9" w14:textId="77777777" w:rsidR="00F64F7E" w:rsidRPr="00095D34" w:rsidRDefault="00F64F7E" w:rsidP="00F64F7E">
      <w:pPr>
        <w:rPr>
          <w:rFonts w:eastAsia="Arial" w:cs="Arial"/>
          <w:szCs w:val="24"/>
          <w:u w:val="single"/>
        </w:rPr>
      </w:pPr>
      <w:r w:rsidRPr="00095D34">
        <w:rPr>
          <w:rFonts w:eastAsia="Arial" w:cs="Arial"/>
          <w:szCs w:val="24"/>
          <w:u w:val="single"/>
        </w:rPr>
        <w:t>Normen</w:t>
      </w:r>
    </w:p>
    <w:p w14:paraId="70F246A7" w14:textId="77777777" w:rsidR="00F64F7E" w:rsidRPr="00095D34" w:rsidRDefault="00F64F7E" w:rsidP="00F64F7E">
      <w:pPr>
        <w:rPr>
          <w:rFonts w:eastAsia="Arial" w:cs="Arial"/>
          <w:szCs w:val="24"/>
        </w:rPr>
      </w:pPr>
      <w:r w:rsidRPr="00095D34">
        <w:rPr>
          <w:rFonts w:eastAsia="Arial" w:cs="Arial"/>
          <w:szCs w:val="24"/>
        </w:rPr>
        <w:t>De generieke normen:</w:t>
      </w:r>
    </w:p>
    <w:p w14:paraId="198D5E52" w14:textId="77777777" w:rsidR="00F64F7E" w:rsidRPr="00095D34" w:rsidRDefault="00F64F7E" w:rsidP="0044025D">
      <w:pPr>
        <w:pStyle w:val="Lijstalinea"/>
        <w:numPr>
          <w:ilvl w:val="0"/>
          <w:numId w:val="18"/>
        </w:numPr>
        <w:contextualSpacing w:val="0"/>
        <w:rPr>
          <w:rFonts w:eastAsia="Arial" w:cs="Arial"/>
          <w:szCs w:val="24"/>
        </w:rPr>
      </w:pPr>
      <w:r w:rsidRPr="00095D34">
        <w:rPr>
          <w:rFonts w:eastAsia="Arial" w:cs="Arial"/>
          <w:szCs w:val="24"/>
        </w:rPr>
        <w:t xml:space="preserve">De fundamentele arbeidsnormen, zoals vastgelegd in de conventies van de International Labour </w:t>
      </w:r>
      <w:proofErr w:type="spellStart"/>
      <w:r w:rsidRPr="00095D34">
        <w:rPr>
          <w:rFonts w:eastAsia="Arial" w:cs="Arial"/>
          <w:szCs w:val="24"/>
        </w:rPr>
        <w:t>Organisation</w:t>
      </w:r>
      <w:proofErr w:type="spellEnd"/>
      <w:r w:rsidRPr="00095D34">
        <w:rPr>
          <w:rFonts w:eastAsia="Arial" w:cs="Arial"/>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39CA319E" w14:textId="657F6773" w:rsidR="00F64F7E" w:rsidRPr="00F64F7E" w:rsidRDefault="00F64F7E" w:rsidP="0044025D">
      <w:pPr>
        <w:pStyle w:val="Lijstalinea"/>
        <w:numPr>
          <w:ilvl w:val="0"/>
          <w:numId w:val="18"/>
        </w:numPr>
        <w:contextualSpacing w:val="0"/>
        <w:rPr>
          <w:rFonts w:eastAsia="Arial" w:cs="Arial"/>
          <w:szCs w:val="24"/>
        </w:rPr>
      </w:pPr>
      <w:r w:rsidRPr="00095D34">
        <w:rPr>
          <w:rFonts w:eastAsia="Arial" w:cs="Arial"/>
          <w:szCs w:val="24"/>
        </w:rPr>
        <w:t>De mensenrechten uit de Universele Verklaring van de Rechten van de Mens (UVRM) en uitwerkingen daarvan in bindende verdragen, die arbeids- en bedrijfsrelevant zijn.</w:t>
      </w:r>
    </w:p>
    <w:p w14:paraId="6D4CA582" w14:textId="77777777" w:rsidR="00F64F7E" w:rsidRDefault="00F64F7E">
      <w:pPr>
        <w:spacing w:after="160" w:line="259" w:lineRule="auto"/>
        <w:rPr>
          <w:rFonts w:eastAsia="Arial" w:cs="Arial"/>
          <w:szCs w:val="24"/>
          <w:u w:val="single"/>
        </w:rPr>
      </w:pPr>
      <w:r>
        <w:rPr>
          <w:rFonts w:eastAsia="Arial" w:cs="Arial"/>
          <w:szCs w:val="24"/>
          <w:u w:val="single"/>
        </w:rPr>
        <w:br w:type="page"/>
      </w:r>
    </w:p>
    <w:p w14:paraId="1CDE42B5" w14:textId="537C9428" w:rsidR="00F64F7E" w:rsidRPr="00095D34" w:rsidRDefault="00F64F7E" w:rsidP="00F64F7E">
      <w:pPr>
        <w:rPr>
          <w:rFonts w:eastAsia="Arial" w:cs="Arial"/>
          <w:szCs w:val="24"/>
          <w:u w:val="single"/>
        </w:rPr>
      </w:pPr>
      <w:r w:rsidRPr="00095D34">
        <w:rPr>
          <w:rFonts w:eastAsia="Arial" w:cs="Arial"/>
          <w:szCs w:val="24"/>
          <w:u w:val="single"/>
        </w:rPr>
        <w:lastRenderedPageBreak/>
        <w:t>Regimes</w:t>
      </w:r>
    </w:p>
    <w:p w14:paraId="15B1D819" w14:textId="77777777" w:rsidR="00F64F7E" w:rsidRPr="00095D34" w:rsidRDefault="00F64F7E" w:rsidP="00F64F7E">
      <w:pPr>
        <w:rPr>
          <w:rFonts w:eastAsia="Arial" w:cs="Arial"/>
          <w:szCs w:val="24"/>
        </w:rPr>
      </w:pPr>
      <w:r w:rsidRPr="00095D34">
        <w:rPr>
          <w:rFonts w:eastAsia="Arial" w:cs="Arial"/>
          <w:b/>
          <w:szCs w:val="24"/>
        </w:rPr>
        <w:t>Geen risico.</w:t>
      </w:r>
      <w:r w:rsidRPr="00095D34">
        <w:rPr>
          <w:rFonts w:eastAsia="Arial" w:cs="Arial"/>
          <w:szCs w:val="24"/>
        </w:rPr>
        <w:t xml:space="preserve"> Opdrachtnemer voorziet in zijn eigen bedrijf en in de toevoerketen geen risico voor het niet naleven van de gestelde normen. </w:t>
      </w:r>
      <w:r w:rsidRPr="00095D34">
        <w:rPr>
          <w:rFonts w:eastAsia="Arial" w:cs="Arial"/>
          <w:szCs w:val="24"/>
        </w:rPr>
        <w:br/>
        <w:t>Opdrachtnemer staat open voor en houdt rekening met signalen uit de samenleving die er op wijzen dat de normen niet goed worden geïmplementeerd.</w:t>
      </w:r>
      <w:r w:rsidRPr="00095D34">
        <w:rPr>
          <w:rFonts w:eastAsia="Arial" w:cs="Arial"/>
          <w:szCs w:val="24"/>
        </w:rPr>
        <w:br/>
      </w:r>
      <w:r w:rsidRPr="00095D34">
        <w:rPr>
          <w:rFonts w:eastAsia="Arial" w:cs="Arial"/>
          <w:b/>
          <w:szCs w:val="24"/>
        </w:rPr>
        <w:t>Risico.</w:t>
      </w:r>
      <w:r w:rsidRPr="00095D34">
        <w:rPr>
          <w:rFonts w:eastAsia="Arial" w:cs="Arial"/>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p w14:paraId="62BBEF5A" w14:textId="77777777" w:rsidR="00F64F7E" w:rsidRPr="00095D34" w:rsidRDefault="00F64F7E" w:rsidP="00F64F7E">
      <w:pPr>
        <w:rPr>
          <w:rFonts w:eastAsia="Arial" w:cs="Arial"/>
          <w:szCs w:val="24"/>
        </w:rPr>
      </w:pPr>
    </w:p>
    <w:p w14:paraId="70E0899F" w14:textId="77777777" w:rsidR="00F64F7E" w:rsidRDefault="00F64F7E" w:rsidP="00FD14AF"/>
    <w:sectPr w:rsidR="00F64F7E"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2041" w14:textId="77777777" w:rsidR="00F64F7E" w:rsidRDefault="00F64F7E" w:rsidP="001B6DBB">
      <w:pPr>
        <w:spacing w:after="0" w:line="240" w:lineRule="auto"/>
      </w:pPr>
      <w:r>
        <w:separator/>
      </w:r>
    </w:p>
  </w:endnote>
  <w:endnote w:type="continuationSeparator" w:id="0">
    <w:p w14:paraId="70B1C52B" w14:textId="77777777" w:rsidR="00F64F7E" w:rsidRDefault="00F64F7E"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6FB" w14:textId="44315139" w:rsidR="00F64F7E" w:rsidRPr="00A11D07" w:rsidRDefault="00F64F7E" w:rsidP="00F64F7E">
    <w:pPr>
      <w:pStyle w:val="Voettekst"/>
      <w:rPr>
        <w:sz w:val="16"/>
        <w:szCs w:val="16"/>
      </w:rPr>
    </w:pPr>
    <w:r>
      <w:rPr>
        <w:sz w:val="16"/>
        <w:szCs w:val="16"/>
      </w:rPr>
      <w:t xml:space="preserve">Beschrijvend document Europese aanbesteding </w:t>
    </w:r>
    <w:r w:rsidR="00E0198E" w:rsidRPr="00E0198E">
      <w:rPr>
        <w:sz w:val="16"/>
        <w:szCs w:val="16"/>
      </w:rPr>
      <w:t>Beheer, onderhoud en doorontwikkeling Microsoft Dynamics 365 (CRM)</w:t>
    </w:r>
    <w:r>
      <w:rPr>
        <w:sz w:val="16"/>
        <w:szCs w:val="16"/>
      </w:rPr>
      <w:t xml:space="preserve"> Stichting Nuffic </w:t>
    </w:r>
  </w:p>
  <w:p w14:paraId="16CC7C76"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7C0A74AB" wp14:editId="382ABDBB">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2F"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ABD8147" wp14:editId="33157289">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C3A2E"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r w:rsidR="00E0198E">
      <w:fldChar w:fldCharType="begin"/>
    </w:r>
    <w:r w:rsidR="00E0198E">
      <w:instrText xml:space="preserve"> NUMPAGES  \* Arabic  \* MERGEFORMAT </w:instrText>
    </w:r>
    <w:r w:rsidR="00E0198E">
      <w:fldChar w:fldCharType="separate"/>
    </w:r>
    <w:r>
      <w:t>2</w:t>
    </w:r>
    <w:r w:rsidR="00E01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049C"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308A" w14:textId="77777777" w:rsidR="00F64F7E" w:rsidRDefault="00F64F7E" w:rsidP="001B6DBB">
      <w:pPr>
        <w:spacing w:after="0" w:line="240" w:lineRule="auto"/>
      </w:pPr>
      <w:r>
        <w:separator/>
      </w:r>
    </w:p>
  </w:footnote>
  <w:footnote w:type="continuationSeparator" w:id="0">
    <w:p w14:paraId="737F2BC2" w14:textId="77777777" w:rsidR="00F64F7E" w:rsidRDefault="00F64F7E"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ED07" w14:textId="77777777" w:rsidR="001B6DBB" w:rsidRDefault="00AC4BB2">
    <w:pPr>
      <w:pStyle w:val="Koptekst"/>
    </w:pPr>
    <w:r>
      <w:rPr>
        <w:noProof/>
        <w:szCs w:val="20"/>
      </w:rPr>
      <w:drawing>
        <wp:anchor distT="0" distB="0" distL="114300" distR="114300" simplePos="0" relativeHeight="251668480" behindDoc="0" locked="0" layoutInCell="1" allowOverlap="1" wp14:anchorId="028E0094" wp14:editId="1CB8E3DE">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DFF"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58D7C144" wp14:editId="681E4330">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6F2"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C048172" wp14:editId="03E6D9AB">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314"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4A393449" wp14:editId="0F97B315">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B773C"/>
    <w:multiLevelType w:val="hybridMultilevel"/>
    <w:tmpl w:val="FDE62738"/>
    <w:lvl w:ilvl="0" w:tplc="D9788B76">
      <w:start w:val="1"/>
      <w:numFmt w:val="bullet"/>
      <w:lvlText w:val=""/>
      <w:lvlJc w:val="left"/>
      <w:pPr>
        <w:ind w:left="720" w:hanging="360"/>
      </w:pPr>
      <w:rPr>
        <w:rFonts w:ascii="Wingdings" w:hAnsi="Wingdings" w:hint="default"/>
        <w:color w:val="64A6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492E03"/>
    <w:multiLevelType w:val="multilevel"/>
    <w:tmpl w:val="DC72B25A"/>
    <w:numStyleLink w:val="Nummers"/>
  </w:abstractNum>
  <w:abstractNum w:abstractNumId="5"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57CEE"/>
    <w:multiLevelType w:val="multilevel"/>
    <w:tmpl w:val="5A5CEE6E"/>
    <w:numStyleLink w:val="Stijl1"/>
  </w:abstractNum>
  <w:abstractNum w:abstractNumId="9" w15:restartNumberingAfterBreak="0">
    <w:nsid w:val="1E69673C"/>
    <w:multiLevelType w:val="multilevel"/>
    <w:tmpl w:val="DC72B25A"/>
    <w:numStyleLink w:val="Nummers"/>
  </w:abstractNum>
  <w:abstractNum w:abstractNumId="10" w15:restartNumberingAfterBreak="0">
    <w:nsid w:val="360938F5"/>
    <w:multiLevelType w:val="multilevel"/>
    <w:tmpl w:val="3670C506"/>
    <w:numStyleLink w:val="Stijl2"/>
  </w:abstractNum>
  <w:abstractNum w:abstractNumId="11" w15:restartNumberingAfterBreak="0">
    <w:nsid w:val="3DDD11EE"/>
    <w:multiLevelType w:val="multilevel"/>
    <w:tmpl w:val="5A5CEE6E"/>
    <w:numStyleLink w:val="Stijl1"/>
  </w:abstractNum>
  <w:abstractNum w:abstractNumId="12"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CA4735A"/>
    <w:multiLevelType w:val="multilevel"/>
    <w:tmpl w:val="3670C506"/>
    <w:numStyleLink w:val="Stijl2"/>
  </w:abstractNum>
  <w:num w:numId="1" w16cid:durableId="352346539">
    <w:abstractNumId w:val="7"/>
  </w:num>
  <w:num w:numId="2" w16cid:durableId="1759792428">
    <w:abstractNumId w:val="6"/>
  </w:num>
  <w:num w:numId="3" w16cid:durableId="1874882203">
    <w:abstractNumId w:val="11"/>
  </w:num>
  <w:num w:numId="4" w16cid:durableId="60180346">
    <w:abstractNumId w:val="7"/>
    <w:lvlOverride w:ilvl="0">
      <w:startOverride w:val="1"/>
    </w:lvlOverride>
  </w:num>
  <w:num w:numId="5" w16cid:durableId="1136333756">
    <w:abstractNumId w:val="5"/>
  </w:num>
  <w:num w:numId="6" w16cid:durableId="585961179">
    <w:abstractNumId w:val="14"/>
  </w:num>
  <w:num w:numId="7" w16cid:durableId="275798882">
    <w:abstractNumId w:val="8"/>
  </w:num>
  <w:num w:numId="8" w16cid:durableId="17029022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5052357">
    <w:abstractNumId w:val="3"/>
  </w:num>
  <w:num w:numId="10" w16cid:durableId="420103273">
    <w:abstractNumId w:val="15"/>
  </w:num>
  <w:num w:numId="11" w16cid:durableId="1194267883">
    <w:abstractNumId w:val="10"/>
  </w:num>
  <w:num w:numId="12" w16cid:durableId="1013536713">
    <w:abstractNumId w:val="12"/>
  </w:num>
  <w:num w:numId="13" w16cid:durableId="926965334">
    <w:abstractNumId w:val="2"/>
  </w:num>
  <w:num w:numId="14" w16cid:durableId="1278369000">
    <w:abstractNumId w:val="9"/>
  </w:num>
  <w:num w:numId="15" w16cid:durableId="2126994910">
    <w:abstractNumId w:val="4"/>
  </w:num>
  <w:num w:numId="16" w16cid:durableId="864053670">
    <w:abstractNumId w:val="0"/>
  </w:num>
  <w:num w:numId="17" w16cid:durableId="1657033025">
    <w:abstractNumId w:val="13"/>
  </w:num>
  <w:num w:numId="18" w16cid:durableId="845487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325DED"/>
    <w:rsid w:val="00353995"/>
    <w:rsid w:val="00374981"/>
    <w:rsid w:val="003B7735"/>
    <w:rsid w:val="0044025D"/>
    <w:rsid w:val="00441AD9"/>
    <w:rsid w:val="004910D9"/>
    <w:rsid w:val="00492C7A"/>
    <w:rsid w:val="004A7BEB"/>
    <w:rsid w:val="004D2B1A"/>
    <w:rsid w:val="004E4270"/>
    <w:rsid w:val="0056409C"/>
    <w:rsid w:val="005B3ED0"/>
    <w:rsid w:val="005C3770"/>
    <w:rsid w:val="005D634B"/>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B11604"/>
    <w:rsid w:val="00B16F95"/>
    <w:rsid w:val="00B93E36"/>
    <w:rsid w:val="00BB48D1"/>
    <w:rsid w:val="00BC5B0C"/>
    <w:rsid w:val="00C65D36"/>
    <w:rsid w:val="00C91FD0"/>
    <w:rsid w:val="00D9022B"/>
    <w:rsid w:val="00DE6182"/>
    <w:rsid w:val="00E0198E"/>
    <w:rsid w:val="00E01B32"/>
    <w:rsid w:val="00E36C6D"/>
    <w:rsid w:val="00ED2578"/>
    <w:rsid w:val="00EE2446"/>
    <w:rsid w:val="00EF15D3"/>
    <w:rsid w:val="00EF53A2"/>
    <w:rsid w:val="00F3789C"/>
    <w:rsid w:val="00F64F7E"/>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9E6E3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4ae14868-6f31-44f0-b410-52f19e37ad77" ContentTypeId="0x010100B14F659BCD6B4D44A071072585BC7B40" PreviousValue="false"/>
</file>

<file path=customXml/item3.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495" ma:contentTypeDescription="Een nieuw document maken." ma:contentTypeScope="" ma:versionID="ee8f3f072f7d5c228f26ef1c96a8ff9a">
  <xsd:schema xmlns:xsd="http://www.w3.org/2001/XMLSchema" xmlns:xs="http://www.w3.org/2001/XMLSchema" xmlns:p="http://schemas.microsoft.com/office/2006/metadata/properties" xmlns:ns2="27a646ec-b11d-44f2-b007-16ce52b3018b" targetNamespace="http://schemas.microsoft.com/office/2006/metadata/properties" ma:root="true" ma:fieldsID="e7860b6db6057df2261d0615800274ca"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DEPDOC-566545731-46640</_dlc_DocId>
    <_dlc_DocIdUrl xmlns="27a646ec-b11d-44f2-b007-16ce52b3018b">
      <Url>https://nuffic.sharepoint.com/sites/departments/fict/team_inkoop/_layouts/15/DocIdRedir.aspx?ID=DEPDOC-566545731-46640</Url>
      <Description>DEPDOC-566545731-46640</Description>
    </_dlc_DocIdUrl>
  </documentManagement>
</p:properties>
</file>

<file path=customXml/itemProps1.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2.xml><?xml version="1.0" encoding="utf-8"?>
<ds:datastoreItem xmlns:ds="http://schemas.openxmlformats.org/officeDocument/2006/customXml" ds:itemID="{B609D3A8-B61B-4A90-B787-529FF5834D23}">
  <ds:schemaRefs>
    <ds:schemaRef ds:uri="Microsoft.SharePoint.Taxonomy.ContentTypeSync"/>
  </ds:schemaRefs>
</ds:datastoreItem>
</file>

<file path=customXml/itemProps3.xml><?xml version="1.0" encoding="utf-8"?>
<ds:datastoreItem xmlns:ds="http://schemas.openxmlformats.org/officeDocument/2006/customXml" ds:itemID="{755A3EB0-5A2D-46E4-81C0-EAA6F21D4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833BBD-F222-4F2C-AD39-ABE8DB47E8D0}">
  <ds:schemaRefs>
    <ds:schemaRef ds:uri="http://schemas.microsoft.com/sharepoint/events"/>
  </ds:schemaRefs>
</ds:datastoreItem>
</file>

<file path=customXml/itemProps5.xml><?xml version="1.0" encoding="utf-8"?>
<ds:datastoreItem xmlns:ds="http://schemas.openxmlformats.org/officeDocument/2006/customXml" ds:itemID="{A4E68F14-833D-45BD-B67F-6C199E2FC6F4}">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27a646ec-b11d-44f2-b007-16ce52b3018b"/>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2847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Yvonne Pas</cp:lastModifiedBy>
  <cp:revision>3</cp:revision>
  <dcterms:created xsi:type="dcterms:W3CDTF">2021-07-21T10:55:00Z</dcterms:created>
  <dcterms:modified xsi:type="dcterms:W3CDTF">2024-02-15T14:43:00Z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9f7f8a26-a53d-4edd-ad7e-50ec74f741e0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_dlc_DocId">
    <vt:lpwstr>DEPDOC-566545731-46640</vt:lpwstr>
  </property>
  <property fmtid="{D5CDD505-2E9C-101B-9397-08002B2CF9AE}" pid="8" name="_dlc_DocIdUrl">
    <vt:lpwstr>https://nuffic.sharepoint.com/sites/departments/fict/team_inkoop/_layouts/15/DocIdRedir.aspx?ID=DEPDOC-566545731-46640, DEPDOC-566545731-46640</vt:lpwstr>
  </property>
  <property fmtid="{D5CDD505-2E9C-101B-9397-08002B2CF9AE}" pid="9" name="MediaServiceImageTags">
    <vt:lpwstr/>
  </property>
  <property fmtid="{D5CDD505-2E9C-101B-9397-08002B2CF9AE}" pid="10" name="lcf76f155ced4ddcb4097134ff3c332f">
    <vt:lpwstr/>
  </property>
</Properties>
</file>