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4E0D" w14:textId="2252A20E" w:rsidR="000F37CF" w:rsidRPr="00697428" w:rsidRDefault="000F37CF" w:rsidP="00F50305">
      <w:pPr>
        <w:pStyle w:val="StandardText"/>
        <w:numPr>
          <w:ilvl w:val="0"/>
          <w:numId w:val="0"/>
        </w:numPr>
        <w:rPr>
          <w:rFonts w:cs="Times New Roman"/>
          <w:b/>
          <w:bCs/>
        </w:rPr>
      </w:pPr>
      <w:bookmarkStart w:id="0" w:name="_Toc144171265"/>
      <w:r w:rsidRPr="00697428">
        <w:rPr>
          <w:rFonts w:cs="Times New Roman"/>
          <w:b/>
          <w:bCs/>
        </w:rPr>
        <w:t xml:space="preserve">Bijlage </w:t>
      </w:r>
      <w:r w:rsidR="00FD187D">
        <w:rPr>
          <w:rFonts w:cs="Times New Roman"/>
          <w:b/>
          <w:bCs/>
        </w:rPr>
        <w:t>2</w:t>
      </w:r>
      <w:r w:rsidR="00195059">
        <w:rPr>
          <w:rFonts w:cs="Times New Roman"/>
          <w:b/>
          <w:bCs/>
        </w:rPr>
        <w:t>:</w:t>
      </w:r>
      <w:r w:rsidRPr="00697428">
        <w:rPr>
          <w:rFonts w:cs="Times New Roman"/>
          <w:b/>
          <w:bCs/>
        </w:rPr>
        <w:tab/>
      </w:r>
      <w:r w:rsidR="008B2F84">
        <w:rPr>
          <w:rFonts w:cs="Times New Roman"/>
          <w:b/>
          <w:bCs/>
        </w:rPr>
        <w:t>F</w:t>
      </w:r>
      <w:r w:rsidRPr="00697428">
        <w:rPr>
          <w:rFonts w:cs="Times New Roman"/>
          <w:b/>
          <w:bCs/>
        </w:rPr>
        <w:t xml:space="preserve">ormulier </w:t>
      </w:r>
      <w:r w:rsidR="00B21E94">
        <w:rPr>
          <w:rFonts w:cs="Times New Roman"/>
          <w:b/>
          <w:bCs/>
        </w:rPr>
        <w:t>Geschiktheidseisen</w:t>
      </w:r>
    </w:p>
    <w:p w14:paraId="1251BDA8" w14:textId="77777777" w:rsidR="00F50305" w:rsidRDefault="00F50305">
      <w:pPr>
        <w:pStyle w:val="StandardText"/>
        <w:numPr>
          <w:ilvl w:val="0"/>
          <w:numId w:val="0"/>
        </w:numPr>
        <w:rPr>
          <w:rFonts w:cs="Times New Roman"/>
        </w:rPr>
      </w:pPr>
    </w:p>
    <w:p w14:paraId="2581F8E9" w14:textId="77777777" w:rsidR="008C3116" w:rsidRDefault="008C3116">
      <w:pPr>
        <w:pStyle w:val="StandardText"/>
        <w:numPr>
          <w:ilvl w:val="0"/>
          <w:numId w:val="0"/>
        </w:numPr>
        <w:rPr>
          <w:rFonts w:cs="Times New Roman"/>
        </w:rPr>
      </w:pPr>
    </w:p>
    <w:p w14:paraId="00B2E2D8" w14:textId="67E1EE4E" w:rsidR="00A012D0" w:rsidRPr="00017218" w:rsidRDefault="00A72AC0">
      <w:pPr>
        <w:pStyle w:val="StandardText"/>
        <w:numPr>
          <w:ilvl w:val="0"/>
          <w:numId w:val="0"/>
        </w:numPr>
        <w:rPr>
          <w:rFonts w:cs="Times New Roman"/>
          <w:u w:val="single"/>
        </w:rPr>
      </w:pPr>
      <w:r w:rsidRPr="00017218">
        <w:rPr>
          <w:rFonts w:cs="Times New Roman"/>
          <w:u w:val="single"/>
        </w:rPr>
        <w:t>Financi</w:t>
      </w:r>
      <w:r w:rsidRPr="00017218">
        <w:rPr>
          <w:u w:val="single"/>
        </w:rPr>
        <w:t>ë</w:t>
      </w:r>
      <w:r w:rsidRPr="00017218">
        <w:rPr>
          <w:rFonts w:cs="Times New Roman"/>
          <w:u w:val="single"/>
        </w:rPr>
        <w:t>le ratio</w:t>
      </w:r>
    </w:p>
    <w:p w14:paraId="68C5192B" w14:textId="77777777" w:rsidR="00A012D0" w:rsidRDefault="00A012D0">
      <w:pPr>
        <w:pStyle w:val="StandardText"/>
        <w:numPr>
          <w:ilvl w:val="0"/>
          <w:numId w:val="0"/>
        </w:numPr>
        <w:rPr>
          <w:rFonts w:cs="Times New Roman"/>
        </w:rPr>
      </w:pPr>
    </w:p>
    <w:p w14:paraId="0C75CD92" w14:textId="7A61FCE2" w:rsidR="00D80C99" w:rsidRPr="00A83580" w:rsidRDefault="00FD187D" w:rsidP="00D80C99">
      <w:pPr>
        <w:pStyle w:val="StandardText"/>
        <w:numPr>
          <w:ilvl w:val="0"/>
          <w:numId w:val="0"/>
        </w:numPr>
        <w:rPr>
          <w:rFonts w:cs="Times New Roman"/>
        </w:rPr>
      </w:pPr>
      <w:r w:rsidRPr="00F50305">
        <w:rPr>
          <w:rFonts w:cs="Times New Roman"/>
        </w:rPr>
        <w:t xml:space="preserve">De </w:t>
      </w:r>
      <w:r>
        <w:rPr>
          <w:rFonts w:cs="Times New Roman"/>
        </w:rPr>
        <w:t>Gegadigde</w:t>
      </w:r>
      <w:r w:rsidRPr="00F50305">
        <w:rPr>
          <w:rFonts w:cs="Times New Roman"/>
        </w:rPr>
        <w:t xml:space="preserve"> dient op de voet van </w:t>
      </w:r>
      <w:r w:rsidR="004F419A" w:rsidRPr="00A83580">
        <w:rPr>
          <w:rFonts w:cs="Times New Roman"/>
        </w:rPr>
        <w:t>paragraaf</w:t>
      </w:r>
      <w:r w:rsidRPr="00A83580">
        <w:rPr>
          <w:rFonts w:cs="Times New Roman"/>
        </w:rPr>
        <w:t xml:space="preserve"> 6.</w:t>
      </w:r>
      <w:r w:rsidR="00B21E94" w:rsidRPr="00A83580">
        <w:rPr>
          <w:rFonts w:cs="Times New Roman"/>
        </w:rPr>
        <w:t>4</w:t>
      </w:r>
      <w:r w:rsidRPr="00A83580">
        <w:rPr>
          <w:rFonts w:cs="Times New Roman"/>
        </w:rPr>
        <w:t xml:space="preserve">.1 van de Selectieleidraad de onderstaande </w:t>
      </w:r>
      <w:r w:rsidR="007804DD" w:rsidRPr="00A83580">
        <w:rPr>
          <w:rFonts w:cs="Times New Roman"/>
        </w:rPr>
        <w:t xml:space="preserve">tabel in te vullen </w:t>
      </w:r>
      <w:r w:rsidR="00D80C99" w:rsidRPr="00A83580">
        <w:rPr>
          <w:rFonts w:cs="Times New Roman"/>
        </w:rPr>
        <w:t xml:space="preserve">waaruit dient te volgen dat wordt voldaan aan de eisen van </w:t>
      </w:r>
      <w:r w:rsidR="004F419A" w:rsidRPr="00A83580">
        <w:rPr>
          <w:rFonts w:cs="Times New Roman"/>
        </w:rPr>
        <w:t>paragraaf</w:t>
      </w:r>
      <w:r w:rsidR="00D80C99" w:rsidRPr="00A83580">
        <w:rPr>
          <w:rFonts w:cs="Times New Roman"/>
        </w:rPr>
        <w:t xml:space="preserve"> 6.4.1 van de Selectieleidraad:</w:t>
      </w:r>
    </w:p>
    <w:p w14:paraId="47AAEAAD" w14:textId="1E5C06EC" w:rsidR="00017218" w:rsidRPr="00A83580" w:rsidRDefault="00017218">
      <w:pPr>
        <w:pStyle w:val="StandardText"/>
        <w:numPr>
          <w:ilvl w:val="0"/>
          <w:numId w:val="0"/>
        </w:numPr>
        <w:rPr>
          <w:rFonts w:cs="Times New Roman"/>
        </w:rPr>
      </w:pPr>
    </w:p>
    <w:p w14:paraId="543D8CB1" w14:textId="77777777" w:rsidR="00D80C99" w:rsidRPr="00A83580" w:rsidRDefault="00D80C99">
      <w:pPr>
        <w:pStyle w:val="StandardText"/>
        <w:numPr>
          <w:ilvl w:val="0"/>
          <w:numId w:val="0"/>
        </w:numPr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2126"/>
        <w:gridCol w:w="2268"/>
        <w:gridCol w:w="1837"/>
      </w:tblGrid>
      <w:tr w:rsidR="00397A75" w:rsidRPr="00A83580" w14:paraId="7517961A" w14:textId="77777777" w:rsidTr="00EB092E">
        <w:tc>
          <w:tcPr>
            <w:tcW w:w="3539" w:type="dxa"/>
          </w:tcPr>
          <w:p w14:paraId="58D488AA" w14:textId="77777777" w:rsidR="00397A75" w:rsidRPr="00A83580" w:rsidRDefault="00397A7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  <w:tc>
          <w:tcPr>
            <w:tcW w:w="2126" w:type="dxa"/>
          </w:tcPr>
          <w:p w14:paraId="6C8BBEBE" w14:textId="15E253B9" w:rsidR="00397A75" w:rsidRPr="00A83580" w:rsidRDefault="00397A75" w:rsidP="00D9567D">
            <w:pPr>
              <w:pStyle w:val="StandardText"/>
              <w:numPr>
                <w:ilvl w:val="0"/>
                <w:numId w:val="0"/>
              </w:numPr>
              <w:jc w:val="center"/>
              <w:rPr>
                <w:rFonts w:cs="Times New Roman"/>
              </w:rPr>
            </w:pPr>
            <w:r w:rsidRPr="00A83580">
              <w:rPr>
                <w:rFonts w:cs="Times New Roman"/>
              </w:rPr>
              <w:t>2020</w:t>
            </w:r>
          </w:p>
        </w:tc>
        <w:tc>
          <w:tcPr>
            <w:tcW w:w="2268" w:type="dxa"/>
          </w:tcPr>
          <w:p w14:paraId="482168D2" w14:textId="1FD306AF" w:rsidR="00397A75" w:rsidRPr="00A83580" w:rsidRDefault="00397A75" w:rsidP="00D9567D">
            <w:pPr>
              <w:pStyle w:val="StandardText"/>
              <w:numPr>
                <w:ilvl w:val="0"/>
                <w:numId w:val="0"/>
              </w:numPr>
              <w:jc w:val="center"/>
              <w:rPr>
                <w:rFonts w:cs="Times New Roman"/>
              </w:rPr>
            </w:pPr>
            <w:r w:rsidRPr="00A83580">
              <w:rPr>
                <w:rFonts w:cs="Times New Roman"/>
              </w:rPr>
              <w:t>2021</w:t>
            </w:r>
          </w:p>
        </w:tc>
        <w:tc>
          <w:tcPr>
            <w:tcW w:w="1837" w:type="dxa"/>
          </w:tcPr>
          <w:p w14:paraId="44BF2C69" w14:textId="5F61290C" w:rsidR="00397A75" w:rsidRPr="00A83580" w:rsidRDefault="00397A75" w:rsidP="00D9567D">
            <w:pPr>
              <w:pStyle w:val="StandardText"/>
              <w:numPr>
                <w:ilvl w:val="0"/>
                <w:numId w:val="0"/>
              </w:numPr>
              <w:jc w:val="center"/>
              <w:rPr>
                <w:rFonts w:cs="Times New Roman"/>
              </w:rPr>
            </w:pPr>
            <w:r w:rsidRPr="00A83580">
              <w:rPr>
                <w:rFonts w:cs="Times New Roman"/>
              </w:rPr>
              <w:t>2022</w:t>
            </w:r>
          </w:p>
        </w:tc>
      </w:tr>
      <w:tr w:rsidR="00397A75" w:rsidRPr="00A83580" w14:paraId="59EFDB5B" w14:textId="77777777" w:rsidTr="00EB092E">
        <w:tc>
          <w:tcPr>
            <w:tcW w:w="3539" w:type="dxa"/>
          </w:tcPr>
          <w:p w14:paraId="24E65B1C" w14:textId="5A44A237" w:rsidR="00397A75" w:rsidRPr="00A83580" w:rsidRDefault="00EB092E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t>N</w:t>
            </w:r>
            <w:r w:rsidR="00516788" w:rsidRPr="00A83580">
              <w:t>egatieve continuïteitsverwachting</w:t>
            </w:r>
            <w:r w:rsidR="00D9567D" w:rsidRPr="00A83580">
              <w:t>?</w:t>
            </w:r>
          </w:p>
        </w:tc>
        <w:tc>
          <w:tcPr>
            <w:tcW w:w="2126" w:type="dxa"/>
          </w:tcPr>
          <w:p w14:paraId="3441F7CC" w14:textId="2288B720" w:rsidR="00397A75" w:rsidRPr="00A83580" w:rsidRDefault="00D9567D" w:rsidP="00D9567D">
            <w:pPr>
              <w:pStyle w:val="StandardText"/>
              <w:numPr>
                <w:ilvl w:val="0"/>
                <w:numId w:val="0"/>
              </w:numPr>
              <w:jc w:val="center"/>
              <w:rPr>
                <w:rFonts w:cs="Times New Roman"/>
              </w:rPr>
            </w:pPr>
            <w:r w:rsidRPr="00A83580">
              <w:rPr>
                <w:rFonts w:cs="Times New Roman"/>
              </w:rPr>
              <w:t>X</w:t>
            </w:r>
          </w:p>
        </w:tc>
        <w:tc>
          <w:tcPr>
            <w:tcW w:w="2268" w:type="dxa"/>
          </w:tcPr>
          <w:p w14:paraId="61CC108B" w14:textId="71E61599" w:rsidR="00397A75" w:rsidRPr="00A83580" w:rsidRDefault="00D9567D" w:rsidP="00D9567D">
            <w:pPr>
              <w:pStyle w:val="StandardText"/>
              <w:numPr>
                <w:ilvl w:val="0"/>
                <w:numId w:val="0"/>
              </w:numPr>
              <w:jc w:val="center"/>
              <w:rPr>
                <w:rFonts w:cs="Times New Roman"/>
              </w:rPr>
            </w:pPr>
            <w:r w:rsidRPr="00A83580">
              <w:rPr>
                <w:rFonts w:cs="Times New Roman"/>
              </w:rPr>
              <w:t>X</w:t>
            </w:r>
          </w:p>
        </w:tc>
        <w:tc>
          <w:tcPr>
            <w:tcW w:w="1837" w:type="dxa"/>
          </w:tcPr>
          <w:p w14:paraId="6CA3909D" w14:textId="1BFF2EBC" w:rsidR="00397A75" w:rsidRPr="00A83580" w:rsidRDefault="00D9567D" w:rsidP="00D9567D">
            <w:pPr>
              <w:pStyle w:val="StandardText"/>
              <w:numPr>
                <w:ilvl w:val="0"/>
                <w:numId w:val="0"/>
              </w:numPr>
              <w:jc w:val="center"/>
              <w:rPr>
                <w:rFonts w:cs="Times New Roman"/>
              </w:rPr>
            </w:pPr>
            <w:r w:rsidRPr="00A83580">
              <w:rPr>
                <w:rFonts w:cs="Times New Roman"/>
              </w:rPr>
              <w:t>Ja / Nee</w:t>
            </w:r>
          </w:p>
        </w:tc>
      </w:tr>
      <w:tr w:rsidR="00397A75" w:rsidRPr="00A83580" w14:paraId="2629F2F1" w14:textId="77777777" w:rsidTr="00EB092E">
        <w:tc>
          <w:tcPr>
            <w:tcW w:w="3539" w:type="dxa"/>
          </w:tcPr>
          <w:p w14:paraId="61BF29DE" w14:textId="47ECD97C" w:rsidR="00397A75" w:rsidRPr="00A83580" w:rsidRDefault="00EB092E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rPr>
                <w:rFonts w:cs="Times New Roman"/>
              </w:rPr>
              <w:t>Eigen vermogen</w:t>
            </w:r>
          </w:p>
        </w:tc>
        <w:tc>
          <w:tcPr>
            <w:tcW w:w="2126" w:type="dxa"/>
          </w:tcPr>
          <w:p w14:paraId="7DB6147E" w14:textId="34CF8802" w:rsidR="00397A75" w:rsidRPr="00A83580" w:rsidRDefault="00D637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t>€</w:t>
            </w:r>
          </w:p>
        </w:tc>
        <w:tc>
          <w:tcPr>
            <w:tcW w:w="2268" w:type="dxa"/>
          </w:tcPr>
          <w:p w14:paraId="4D3D26B9" w14:textId="0938D572" w:rsidR="00397A75" w:rsidRPr="00A83580" w:rsidRDefault="00D637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t>€</w:t>
            </w:r>
          </w:p>
        </w:tc>
        <w:tc>
          <w:tcPr>
            <w:tcW w:w="1837" w:type="dxa"/>
          </w:tcPr>
          <w:p w14:paraId="3E037846" w14:textId="6461367A" w:rsidR="00397A75" w:rsidRPr="00A83580" w:rsidRDefault="00D637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t>€</w:t>
            </w:r>
          </w:p>
        </w:tc>
      </w:tr>
      <w:tr w:rsidR="00397A75" w:rsidRPr="00A83580" w14:paraId="7F5DF24C" w14:textId="77777777" w:rsidTr="00EB092E">
        <w:tc>
          <w:tcPr>
            <w:tcW w:w="3539" w:type="dxa"/>
          </w:tcPr>
          <w:p w14:paraId="3259D567" w14:textId="3132551C" w:rsidR="00397A75" w:rsidRPr="00A83580" w:rsidRDefault="00B52D96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rPr>
                <w:rFonts w:cs="Times New Roman"/>
              </w:rPr>
              <w:t>Totaal vermogen</w:t>
            </w:r>
          </w:p>
        </w:tc>
        <w:tc>
          <w:tcPr>
            <w:tcW w:w="2126" w:type="dxa"/>
          </w:tcPr>
          <w:p w14:paraId="3B5C9FB1" w14:textId="0073CBC7" w:rsidR="00397A75" w:rsidRPr="00A83580" w:rsidRDefault="00D637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t>€</w:t>
            </w:r>
          </w:p>
        </w:tc>
        <w:tc>
          <w:tcPr>
            <w:tcW w:w="2268" w:type="dxa"/>
          </w:tcPr>
          <w:p w14:paraId="6B6729E2" w14:textId="755D4285" w:rsidR="00397A75" w:rsidRPr="00A83580" w:rsidRDefault="00D637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t>€</w:t>
            </w:r>
          </w:p>
        </w:tc>
        <w:tc>
          <w:tcPr>
            <w:tcW w:w="1837" w:type="dxa"/>
          </w:tcPr>
          <w:p w14:paraId="6FBEA21C" w14:textId="15CDCF1F" w:rsidR="00397A75" w:rsidRPr="00A83580" w:rsidRDefault="00D637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t>€</w:t>
            </w:r>
          </w:p>
        </w:tc>
      </w:tr>
      <w:tr w:rsidR="00397A75" w:rsidRPr="00A83580" w14:paraId="40B3DDD4" w14:textId="77777777" w:rsidTr="00EB092E">
        <w:tc>
          <w:tcPr>
            <w:tcW w:w="3539" w:type="dxa"/>
          </w:tcPr>
          <w:p w14:paraId="52253DA0" w14:textId="7D538458" w:rsidR="00397A75" w:rsidRPr="00A83580" w:rsidRDefault="00D637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t>Solvabiliteitsratio (eigen vermogen / totaal vermogen)</w:t>
            </w:r>
          </w:p>
        </w:tc>
        <w:tc>
          <w:tcPr>
            <w:tcW w:w="2126" w:type="dxa"/>
          </w:tcPr>
          <w:p w14:paraId="79BA123E" w14:textId="77777777" w:rsidR="00397A75" w:rsidRPr="00A83580" w:rsidRDefault="00397A7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725ABCAC" w14:textId="77777777" w:rsidR="00397A75" w:rsidRPr="00A83580" w:rsidRDefault="00397A7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  <w:tc>
          <w:tcPr>
            <w:tcW w:w="1837" w:type="dxa"/>
          </w:tcPr>
          <w:p w14:paraId="1E04FEE8" w14:textId="77777777" w:rsidR="00397A75" w:rsidRPr="00A83580" w:rsidRDefault="00397A7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397A75" w:rsidRPr="00A83580" w14:paraId="09F0F591" w14:textId="77777777" w:rsidTr="00EB092E">
        <w:tc>
          <w:tcPr>
            <w:tcW w:w="3539" w:type="dxa"/>
          </w:tcPr>
          <w:p w14:paraId="4F51D5CC" w14:textId="4FEF4990" w:rsidR="00397A75" w:rsidRPr="00A83580" w:rsidRDefault="00D637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t>Vlottende activa</w:t>
            </w:r>
          </w:p>
        </w:tc>
        <w:tc>
          <w:tcPr>
            <w:tcW w:w="2126" w:type="dxa"/>
          </w:tcPr>
          <w:p w14:paraId="1183CD67" w14:textId="138F9F5F" w:rsidR="00397A75" w:rsidRPr="00A83580" w:rsidRDefault="00D637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t>€</w:t>
            </w:r>
          </w:p>
        </w:tc>
        <w:tc>
          <w:tcPr>
            <w:tcW w:w="2268" w:type="dxa"/>
          </w:tcPr>
          <w:p w14:paraId="086B972D" w14:textId="07E1C174" w:rsidR="00397A75" w:rsidRPr="00A83580" w:rsidRDefault="00D637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t>€</w:t>
            </w:r>
          </w:p>
        </w:tc>
        <w:tc>
          <w:tcPr>
            <w:tcW w:w="1837" w:type="dxa"/>
          </w:tcPr>
          <w:p w14:paraId="22935A03" w14:textId="7AC72C9E" w:rsidR="00397A75" w:rsidRPr="00A83580" w:rsidRDefault="00D637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t>€</w:t>
            </w:r>
          </w:p>
        </w:tc>
      </w:tr>
      <w:tr w:rsidR="00397A75" w:rsidRPr="00A83580" w14:paraId="6684142F" w14:textId="77777777" w:rsidTr="00EB092E">
        <w:tc>
          <w:tcPr>
            <w:tcW w:w="3539" w:type="dxa"/>
          </w:tcPr>
          <w:p w14:paraId="7C09724C" w14:textId="6EA7CC20" w:rsidR="00397A75" w:rsidRPr="00A83580" w:rsidRDefault="00D637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t>Kort vreemd vermogen</w:t>
            </w:r>
          </w:p>
        </w:tc>
        <w:tc>
          <w:tcPr>
            <w:tcW w:w="2126" w:type="dxa"/>
          </w:tcPr>
          <w:p w14:paraId="1172B769" w14:textId="4607B36B" w:rsidR="00397A75" w:rsidRPr="00A83580" w:rsidRDefault="00D637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t>€</w:t>
            </w:r>
          </w:p>
        </w:tc>
        <w:tc>
          <w:tcPr>
            <w:tcW w:w="2268" w:type="dxa"/>
          </w:tcPr>
          <w:p w14:paraId="78F2FCE6" w14:textId="307AD9D4" w:rsidR="00397A75" w:rsidRPr="00A83580" w:rsidRDefault="00D637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t>€</w:t>
            </w:r>
          </w:p>
        </w:tc>
        <w:tc>
          <w:tcPr>
            <w:tcW w:w="1837" w:type="dxa"/>
          </w:tcPr>
          <w:p w14:paraId="1CDD07E1" w14:textId="74035834" w:rsidR="00397A75" w:rsidRPr="00A83580" w:rsidRDefault="00D637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A83580">
              <w:t>€</w:t>
            </w:r>
          </w:p>
        </w:tc>
      </w:tr>
      <w:tr w:rsidR="00397A75" w:rsidRPr="00A83580" w14:paraId="0CC83E65" w14:textId="77777777" w:rsidTr="00EB092E">
        <w:tc>
          <w:tcPr>
            <w:tcW w:w="3539" w:type="dxa"/>
          </w:tcPr>
          <w:p w14:paraId="740739EB" w14:textId="51CCB1D8" w:rsidR="00397A75" w:rsidRPr="00A83580" w:rsidRDefault="00D637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proofErr w:type="spellStart"/>
            <w:r w:rsidRPr="00A83580">
              <w:t>Current</w:t>
            </w:r>
            <w:proofErr w:type="spellEnd"/>
            <w:r w:rsidRPr="00A83580">
              <w:t xml:space="preserve"> ratio (vlottende activa / kort vreemd vermogen)</w:t>
            </w:r>
          </w:p>
        </w:tc>
        <w:tc>
          <w:tcPr>
            <w:tcW w:w="2126" w:type="dxa"/>
          </w:tcPr>
          <w:p w14:paraId="5445ED52" w14:textId="77777777" w:rsidR="00397A75" w:rsidRPr="00A83580" w:rsidRDefault="00397A7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19AE53DC" w14:textId="77777777" w:rsidR="00397A75" w:rsidRPr="00A83580" w:rsidRDefault="00397A7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  <w:tc>
          <w:tcPr>
            <w:tcW w:w="1837" w:type="dxa"/>
          </w:tcPr>
          <w:p w14:paraId="4FD3D612" w14:textId="77777777" w:rsidR="00397A75" w:rsidRPr="00A83580" w:rsidRDefault="00397A7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</w:tbl>
    <w:p w14:paraId="3E6C5E87" w14:textId="77777777" w:rsidR="00A012D0" w:rsidRPr="00A83580" w:rsidRDefault="00A012D0">
      <w:pPr>
        <w:pStyle w:val="StandardText"/>
        <w:numPr>
          <w:ilvl w:val="0"/>
          <w:numId w:val="0"/>
        </w:numPr>
        <w:rPr>
          <w:rFonts w:cs="Times New Roman"/>
        </w:rPr>
      </w:pPr>
    </w:p>
    <w:p w14:paraId="140FE0B6" w14:textId="77777777" w:rsidR="00A16460" w:rsidRPr="00A83580" w:rsidRDefault="00A16460">
      <w:pPr>
        <w:pStyle w:val="StandardText"/>
        <w:numPr>
          <w:ilvl w:val="0"/>
          <w:numId w:val="0"/>
        </w:numPr>
        <w:rPr>
          <w:rFonts w:cs="Times New Roman"/>
        </w:rPr>
      </w:pPr>
    </w:p>
    <w:p w14:paraId="791E13F8" w14:textId="3D7C3405" w:rsidR="008C3116" w:rsidRPr="00A83580" w:rsidRDefault="00A012D0">
      <w:pPr>
        <w:pStyle w:val="StandardText"/>
        <w:numPr>
          <w:ilvl w:val="0"/>
          <w:numId w:val="0"/>
        </w:numPr>
        <w:rPr>
          <w:rFonts w:cs="Times New Roman"/>
          <w:u w:val="single"/>
        </w:rPr>
      </w:pPr>
      <w:r w:rsidRPr="00A83580">
        <w:rPr>
          <w:rFonts w:cs="Times New Roman"/>
          <w:u w:val="single"/>
        </w:rPr>
        <w:t>Ervaring</w:t>
      </w:r>
      <w:r w:rsidR="008F7BDB" w:rsidRPr="00A83580">
        <w:rPr>
          <w:rFonts w:cs="Times New Roman"/>
          <w:u w:val="single"/>
        </w:rPr>
        <w:t xml:space="preserve"> /</w:t>
      </w:r>
      <w:r w:rsidRPr="00A83580">
        <w:rPr>
          <w:rFonts w:cs="Times New Roman"/>
          <w:u w:val="single"/>
        </w:rPr>
        <w:t xml:space="preserve"> referenties</w:t>
      </w:r>
    </w:p>
    <w:p w14:paraId="162E4FB0" w14:textId="77777777" w:rsidR="00A012D0" w:rsidRPr="00A83580" w:rsidRDefault="00A012D0">
      <w:pPr>
        <w:pStyle w:val="StandardText"/>
        <w:numPr>
          <w:ilvl w:val="0"/>
          <w:numId w:val="0"/>
        </w:numPr>
        <w:rPr>
          <w:rFonts w:cs="Times New Roman"/>
        </w:rPr>
      </w:pPr>
    </w:p>
    <w:p w14:paraId="28744E0E" w14:textId="20E6EA76" w:rsidR="000F37CF" w:rsidRPr="00F50305" w:rsidRDefault="000F37CF">
      <w:pPr>
        <w:pStyle w:val="StandardText"/>
        <w:numPr>
          <w:ilvl w:val="0"/>
          <w:numId w:val="0"/>
        </w:numPr>
        <w:rPr>
          <w:rFonts w:cs="Times New Roman"/>
        </w:rPr>
      </w:pPr>
      <w:r w:rsidRPr="00A83580">
        <w:rPr>
          <w:rFonts w:cs="Times New Roman"/>
        </w:rPr>
        <w:t xml:space="preserve">De </w:t>
      </w:r>
      <w:r w:rsidR="000D6E20" w:rsidRPr="00A83580">
        <w:rPr>
          <w:rFonts w:cs="Times New Roman"/>
        </w:rPr>
        <w:t>Gegadigde</w:t>
      </w:r>
      <w:r w:rsidRPr="00A83580">
        <w:rPr>
          <w:rFonts w:cs="Times New Roman"/>
        </w:rPr>
        <w:t xml:space="preserve"> dient op de voet van </w:t>
      </w:r>
      <w:r w:rsidR="004F419A" w:rsidRPr="00A83580">
        <w:rPr>
          <w:rFonts w:cs="Times New Roman"/>
        </w:rPr>
        <w:t>paragraaf</w:t>
      </w:r>
      <w:r w:rsidRPr="00A83580">
        <w:rPr>
          <w:rFonts w:cs="Times New Roman"/>
        </w:rPr>
        <w:t xml:space="preserve"> </w:t>
      </w:r>
      <w:r w:rsidR="0022136E" w:rsidRPr="00A83580">
        <w:rPr>
          <w:rFonts w:cs="Times New Roman"/>
        </w:rPr>
        <w:t>6.</w:t>
      </w:r>
      <w:r w:rsidR="00F42C0A" w:rsidRPr="00A83580">
        <w:rPr>
          <w:rFonts w:cs="Times New Roman"/>
        </w:rPr>
        <w:t>5.1</w:t>
      </w:r>
      <w:r w:rsidRPr="00A83580">
        <w:rPr>
          <w:rFonts w:cs="Times New Roman"/>
        </w:rPr>
        <w:t xml:space="preserve"> van de </w:t>
      </w:r>
      <w:r w:rsidR="000D6E20" w:rsidRPr="00A83580">
        <w:rPr>
          <w:rFonts w:cs="Times New Roman"/>
        </w:rPr>
        <w:t>Selectie</w:t>
      </w:r>
      <w:r w:rsidRPr="00A83580">
        <w:rPr>
          <w:rFonts w:cs="Times New Roman"/>
        </w:rPr>
        <w:t xml:space="preserve">leidraad in de onderstaande vorm bondige en toereikende informatie te geven </w:t>
      </w:r>
      <w:r w:rsidR="004965D5" w:rsidRPr="00A83580">
        <w:rPr>
          <w:rFonts w:cs="Times New Roman"/>
        </w:rPr>
        <w:t xml:space="preserve">met betrekking tot </w:t>
      </w:r>
      <w:r w:rsidRPr="00A83580">
        <w:rPr>
          <w:rFonts w:cs="Times New Roman"/>
        </w:rPr>
        <w:t xml:space="preserve">minimaal </w:t>
      </w:r>
      <w:r w:rsidR="003961D6" w:rsidRPr="00A83580">
        <w:t>één</w:t>
      </w:r>
      <w:r w:rsidRPr="00A83580">
        <w:rPr>
          <w:rFonts w:cs="Times New Roman"/>
        </w:rPr>
        <w:t xml:space="preserve"> en maximaal </w:t>
      </w:r>
      <w:r w:rsidR="00411D11" w:rsidRPr="00A83580">
        <w:rPr>
          <w:rFonts w:cs="Times New Roman"/>
        </w:rPr>
        <w:t>drie</w:t>
      </w:r>
      <w:r w:rsidRPr="00A83580">
        <w:rPr>
          <w:rFonts w:cs="Times New Roman"/>
        </w:rPr>
        <w:t xml:space="preserve"> referentieopdrachten </w:t>
      </w:r>
      <w:r w:rsidR="00782C08">
        <w:t>(raamovereenkomst,</w:t>
      </w:r>
      <w:r w:rsidR="00782C08" w:rsidRPr="0049724D">
        <w:t xml:space="preserve"> </w:t>
      </w:r>
      <w:r w:rsidR="00782C08">
        <w:t>opdracht op basis van een raamovereenkomst of overheidsopdracht voor werken)</w:t>
      </w:r>
      <w:r w:rsidR="00782C08">
        <w:t xml:space="preserve"> </w:t>
      </w:r>
      <w:r w:rsidRPr="00A83580">
        <w:rPr>
          <w:rFonts w:cs="Times New Roman"/>
        </w:rPr>
        <w:t>die niet ouder mogen zijn dan vijf jaar</w:t>
      </w:r>
      <w:r w:rsidR="00D273C2" w:rsidRPr="00A83580">
        <w:rPr>
          <w:rFonts w:cs="Times New Roman"/>
        </w:rPr>
        <w:t xml:space="preserve"> voor de datum van </w:t>
      </w:r>
      <w:r w:rsidR="00CD64C1" w:rsidRPr="00A83580">
        <w:rPr>
          <w:rFonts w:cs="Times New Roman"/>
        </w:rPr>
        <w:t>Aanmelding</w:t>
      </w:r>
      <w:bookmarkEnd w:id="0"/>
      <w:r w:rsidR="00D273C2" w:rsidRPr="00A83580">
        <w:rPr>
          <w:rFonts w:cs="Times New Roman"/>
        </w:rPr>
        <w:t xml:space="preserve">, waaruit dient te volgen dat wordt voldaan aan de eisen van </w:t>
      </w:r>
      <w:r w:rsidR="007A0A09" w:rsidRPr="00A83580">
        <w:rPr>
          <w:rFonts w:cs="Times New Roman"/>
        </w:rPr>
        <w:t>paragraaf</w:t>
      </w:r>
      <w:r w:rsidR="00D273C2" w:rsidRPr="00A83580">
        <w:rPr>
          <w:rFonts w:cs="Times New Roman"/>
        </w:rPr>
        <w:t xml:space="preserve"> </w:t>
      </w:r>
      <w:r w:rsidR="003071E9" w:rsidRPr="00A83580">
        <w:rPr>
          <w:rFonts w:cs="Times New Roman"/>
        </w:rPr>
        <w:t>6.</w:t>
      </w:r>
      <w:r w:rsidR="00F42C0A" w:rsidRPr="00A83580">
        <w:rPr>
          <w:rFonts w:cs="Times New Roman"/>
        </w:rPr>
        <w:t>5.1</w:t>
      </w:r>
      <w:r w:rsidR="00D273C2" w:rsidRPr="00A83580">
        <w:rPr>
          <w:rFonts w:cs="Times New Roman"/>
        </w:rPr>
        <w:t xml:space="preserve"> van de </w:t>
      </w:r>
      <w:r w:rsidR="00CD64C1" w:rsidRPr="00A83580">
        <w:rPr>
          <w:rFonts w:cs="Times New Roman"/>
        </w:rPr>
        <w:t>Selectie</w:t>
      </w:r>
      <w:r w:rsidR="00D273C2" w:rsidRPr="00A83580">
        <w:rPr>
          <w:rFonts w:cs="Times New Roman"/>
        </w:rPr>
        <w:t>leidraad</w:t>
      </w:r>
      <w:r w:rsidRPr="00F50305">
        <w:rPr>
          <w:rFonts w:cs="Times New Roman"/>
        </w:rPr>
        <w:t>:</w:t>
      </w:r>
    </w:p>
    <w:p w14:paraId="28744E0F" w14:textId="77777777" w:rsidR="000F37CF" w:rsidRPr="00F50305" w:rsidRDefault="000F37CF">
      <w:pPr>
        <w:pStyle w:val="StandardText"/>
        <w:numPr>
          <w:ilvl w:val="0"/>
          <w:numId w:val="0"/>
        </w:numPr>
        <w:rPr>
          <w:rFonts w:cs="Times New Roman"/>
        </w:rPr>
      </w:pPr>
    </w:p>
    <w:p w14:paraId="28744E10" w14:textId="77777777" w:rsidR="000F37CF" w:rsidRPr="00F50305" w:rsidRDefault="000F37CF">
      <w:pPr>
        <w:pStyle w:val="StandardText"/>
        <w:numPr>
          <w:ilvl w:val="0"/>
          <w:numId w:val="0"/>
        </w:numPr>
        <w:rPr>
          <w:rFonts w:cs="Times New Roman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0F37CF" w:rsidRPr="00F50305" w14:paraId="28744E12" w14:textId="77777777">
        <w:tc>
          <w:tcPr>
            <w:tcW w:w="9540" w:type="dxa"/>
            <w:shd w:val="clear" w:color="auto" w:fill="D9D9D9"/>
          </w:tcPr>
          <w:p w14:paraId="28744E11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 xml:space="preserve">Korte omschrijving referentieopdracht, waaronder aanduiding locatie en type ondergrond: </w:t>
            </w:r>
          </w:p>
        </w:tc>
      </w:tr>
      <w:tr w:rsidR="000F37CF" w:rsidRPr="00F50305" w14:paraId="28744E1C" w14:textId="77777777">
        <w:tc>
          <w:tcPr>
            <w:tcW w:w="9540" w:type="dxa"/>
          </w:tcPr>
          <w:p w14:paraId="28744E13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De beschrijving moet inzicht geven in de door uw onderneming verrichte werkzaamheden.</w:t>
            </w:r>
          </w:p>
          <w:p w14:paraId="28744E14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  <w:p w14:paraId="28744E15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  <w:p w14:paraId="28744E16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  <w:p w14:paraId="28744E17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  <w:p w14:paraId="28744E18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  <w:p w14:paraId="28744E19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  <w:p w14:paraId="28744E1A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  <w:p w14:paraId="28744E1B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</w:tbl>
    <w:p w14:paraId="28744E1D" w14:textId="496C5F15" w:rsidR="000F37CF" w:rsidRPr="00F50305" w:rsidRDefault="000F37CF">
      <w:pPr>
        <w:pStyle w:val="StandardText"/>
        <w:numPr>
          <w:ilvl w:val="0"/>
          <w:numId w:val="0"/>
        </w:numPr>
        <w:rPr>
          <w:rFonts w:cs="Times New Roman"/>
        </w:rPr>
      </w:pPr>
      <w:r w:rsidRPr="00F50305">
        <w:rPr>
          <w:rFonts w:cs="Times New Roman"/>
        </w:rPr>
        <w:br/>
      </w:r>
    </w:p>
    <w:p w14:paraId="28744E1E" w14:textId="77777777" w:rsidR="000F37CF" w:rsidRPr="00F50305" w:rsidRDefault="000F37CF" w:rsidP="00F50305">
      <w:pPr>
        <w:pStyle w:val="StandardText"/>
        <w:numPr>
          <w:ilvl w:val="0"/>
          <w:numId w:val="0"/>
        </w:numPr>
        <w:rPr>
          <w:rFonts w:cs="Times New Roman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818"/>
        <w:gridCol w:w="4320"/>
      </w:tblGrid>
      <w:tr w:rsidR="000F37CF" w:rsidRPr="00F50305" w14:paraId="28744E21" w14:textId="77777777">
        <w:trPr>
          <w:gridAfter w:val="1"/>
          <w:wAfter w:w="4320" w:type="dxa"/>
        </w:trPr>
        <w:tc>
          <w:tcPr>
            <w:tcW w:w="3402" w:type="dxa"/>
            <w:shd w:val="clear" w:color="auto" w:fill="D9D9D9"/>
          </w:tcPr>
          <w:p w14:paraId="28744E1F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Referentienummer:</w:t>
            </w:r>
          </w:p>
        </w:tc>
        <w:tc>
          <w:tcPr>
            <w:tcW w:w="1818" w:type="dxa"/>
          </w:tcPr>
          <w:p w14:paraId="28744E20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0F37CF" w:rsidRPr="00F50305" w14:paraId="28744E24" w14:textId="77777777">
        <w:tc>
          <w:tcPr>
            <w:tcW w:w="5220" w:type="dxa"/>
            <w:gridSpan w:val="2"/>
          </w:tcPr>
          <w:p w14:paraId="28744E22" w14:textId="4D783643" w:rsidR="000F37CF" w:rsidRPr="00F50305" w:rsidRDefault="00A83580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Aannemer</w:t>
            </w:r>
            <w:r w:rsidR="000F37CF" w:rsidRPr="00F50305">
              <w:rPr>
                <w:rFonts w:cs="Times New Roman"/>
              </w:rPr>
              <w:t>:</w:t>
            </w:r>
          </w:p>
        </w:tc>
        <w:tc>
          <w:tcPr>
            <w:tcW w:w="4320" w:type="dxa"/>
          </w:tcPr>
          <w:p w14:paraId="28744E23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7A0A09" w:rsidRPr="00F50305" w14:paraId="1D4946D0" w14:textId="77777777">
        <w:tc>
          <w:tcPr>
            <w:tcW w:w="5220" w:type="dxa"/>
            <w:gridSpan w:val="2"/>
          </w:tcPr>
          <w:p w14:paraId="539FED0A" w14:textId="42650E7E" w:rsidR="007A0A09" w:rsidRPr="00F50305" w:rsidRDefault="007A0A09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Beoordeling relevant </w:t>
            </w:r>
            <w:proofErr w:type="spellStart"/>
            <w:r>
              <w:rPr>
                <w:rFonts w:cs="Times New Roman"/>
              </w:rPr>
              <w:t>i.h.k.v</w:t>
            </w:r>
            <w:proofErr w:type="spellEnd"/>
            <w:r>
              <w:rPr>
                <w:rFonts w:cs="Times New Roman"/>
              </w:rPr>
              <w:t xml:space="preserve">. </w:t>
            </w:r>
            <w:r w:rsidR="00725292">
              <w:rPr>
                <w:rFonts w:cs="Times New Roman"/>
              </w:rPr>
              <w:t>welke kerncompetentie(s)</w:t>
            </w:r>
          </w:p>
        </w:tc>
        <w:tc>
          <w:tcPr>
            <w:tcW w:w="4320" w:type="dxa"/>
          </w:tcPr>
          <w:p w14:paraId="39556D27" w14:textId="77777777" w:rsidR="007A0A09" w:rsidRPr="00F50305" w:rsidRDefault="007A0A09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0F37CF" w:rsidRPr="00F50305" w14:paraId="28744E2B" w14:textId="77777777">
        <w:tc>
          <w:tcPr>
            <w:tcW w:w="5220" w:type="dxa"/>
            <w:gridSpan w:val="2"/>
          </w:tcPr>
          <w:p w14:paraId="28744E25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Was er sprake van een samenwerkingsverband:</w:t>
            </w:r>
          </w:p>
          <w:p w14:paraId="28744E26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Wat zijn de namen van de ondernemingen in het samenwerkingsverband:</w:t>
            </w:r>
          </w:p>
          <w:p w14:paraId="28744E27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Wat is de rechtsvorm van het samenwerkingsverband:</w:t>
            </w:r>
          </w:p>
          <w:p w14:paraId="28744E28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Wat was de onderlinge werkverdeling tussen de ondernemingen:</w:t>
            </w:r>
          </w:p>
          <w:p w14:paraId="28744E29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Wat was de onderlinge verdeling van de aandelen van het kapitaal:</w:t>
            </w:r>
          </w:p>
        </w:tc>
        <w:tc>
          <w:tcPr>
            <w:tcW w:w="4320" w:type="dxa"/>
          </w:tcPr>
          <w:p w14:paraId="28744E2A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0F37CF" w:rsidRPr="00F50305" w14:paraId="28744E31" w14:textId="77777777">
        <w:tc>
          <w:tcPr>
            <w:tcW w:w="5220" w:type="dxa"/>
            <w:gridSpan w:val="2"/>
          </w:tcPr>
          <w:p w14:paraId="28744E2C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Was u hoofd- of onderaannemer:</w:t>
            </w:r>
          </w:p>
          <w:p w14:paraId="28744E2D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Indien onderaannemer, wie was de hoofdaannemer:</w:t>
            </w:r>
          </w:p>
          <w:p w14:paraId="28744E2E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Werkverdeling tussen hoofd- en onderaannemer:</w:t>
            </w:r>
          </w:p>
          <w:p w14:paraId="28744E2F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Aanneemsommen onderaannemers</w:t>
            </w:r>
          </w:p>
        </w:tc>
        <w:tc>
          <w:tcPr>
            <w:tcW w:w="4320" w:type="dxa"/>
          </w:tcPr>
          <w:p w14:paraId="28744E30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0F37CF" w:rsidRPr="00F50305" w14:paraId="28744E34" w14:textId="77777777">
        <w:tc>
          <w:tcPr>
            <w:tcW w:w="5220" w:type="dxa"/>
            <w:gridSpan w:val="2"/>
          </w:tcPr>
          <w:p w14:paraId="28744E32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 xml:space="preserve">Naam </w:t>
            </w:r>
            <w:proofErr w:type="spellStart"/>
            <w:r w:rsidRPr="00F50305">
              <w:rPr>
                <w:rFonts w:cs="Times New Roman"/>
              </w:rPr>
              <w:t>opdrachtgevende</w:t>
            </w:r>
            <w:proofErr w:type="spellEnd"/>
            <w:r w:rsidRPr="00F50305">
              <w:rPr>
                <w:rFonts w:cs="Times New Roman"/>
              </w:rPr>
              <w:t xml:space="preserve"> instantie of bedrijf:</w:t>
            </w:r>
          </w:p>
        </w:tc>
        <w:tc>
          <w:tcPr>
            <w:tcW w:w="4320" w:type="dxa"/>
          </w:tcPr>
          <w:p w14:paraId="28744E33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0F37CF" w:rsidRPr="00F50305" w14:paraId="28744E37" w14:textId="77777777">
        <w:tc>
          <w:tcPr>
            <w:tcW w:w="5220" w:type="dxa"/>
            <w:gridSpan w:val="2"/>
          </w:tcPr>
          <w:p w14:paraId="28744E35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Naam contactpersoon bedrijf:</w:t>
            </w:r>
          </w:p>
        </w:tc>
        <w:tc>
          <w:tcPr>
            <w:tcW w:w="4320" w:type="dxa"/>
          </w:tcPr>
          <w:p w14:paraId="28744E36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0F37CF" w:rsidRPr="00F50305" w14:paraId="28744E3A" w14:textId="77777777">
        <w:tc>
          <w:tcPr>
            <w:tcW w:w="5220" w:type="dxa"/>
            <w:gridSpan w:val="2"/>
          </w:tcPr>
          <w:p w14:paraId="28744E38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Telefoonnummer contactpersoon:</w:t>
            </w:r>
          </w:p>
        </w:tc>
        <w:tc>
          <w:tcPr>
            <w:tcW w:w="4320" w:type="dxa"/>
          </w:tcPr>
          <w:p w14:paraId="28744E39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0F37CF" w:rsidRPr="00F50305" w14:paraId="28744E3D" w14:textId="77777777">
        <w:tc>
          <w:tcPr>
            <w:tcW w:w="5220" w:type="dxa"/>
            <w:gridSpan w:val="2"/>
          </w:tcPr>
          <w:p w14:paraId="28744E3B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Emailadres contactpersoon:</w:t>
            </w:r>
          </w:p>
        </w:tc>
        <w:tc>
          <w:tcPr>
            <w:tcW w:w="4320" w:type="dxa"/>
          </w:tcPr>
          <w:p w14:paraId="28744E3C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A83580" w:rsidRPr="00F50305" w14:paraId="7A45A034" w14:textId="77777777">
        <w:tc>
          <w:tcPr>
            <w:tcW w:w="5220" w:type="dxa"/>
            <w:gridSpan w:val="2"/>
          </w:tcPr>
          <w:p w14:paraId="7D832DFC" w14:textId="19292C4A" w:rsidR="00A83580" w:rsidRPr="00F50305" w:rsidRDefault="00A83580" w:rsidP="00862AC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Type opdracht (raamovereenkomst of overheidsopdracht voor werken)</w:t>
            </w:r>
          </w:p>
        </w:tc>
        <w:tc>
          <w:tcPr>
            <w:tcW w:w="4320" w:type="dxa"/>
          </w:tcPr>
          <w:p w14:paraId="2C880C1E" w14:textId="77777777" w:rsidR="00A83580" w:rsidRPr="00F50305" w:rsidRDefault="00A83580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0F37CF" w:rsidRPr="00F50305" w14:paraId="28744E41" w14:textId="77777777">
        <w:tc>
          <w:tcPr>
            <w:tcW w:w="5220" w:type="dxa"/>
            <w:gridSpan w:val="2"/>
          </w:tcPr>
          <w:p w14:paraId="28744E3F" w14:textId="1034228A" w:rsidR="000F37CF" w:rsidRPr="00F50305" w:rsidRDefault="000F37CF" w:rsidP="00862AC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 xml:space="preserve">Totaalbedrag </w:t>
            </w:r>
            <w:r w:rsidR="00C235CC">
              <w:rPr>
                <w:rFonts w:cs="Times New Roman"/>
              </w:rPr>
              <w:t>opdrachtsom</w:t>
            </w:r>
            <w:r w:rsidRPr="00F50305">
              <w:rPr>
                <w:rFonts w:cs="Times New Roman"/>
              </w:rPr>
              <w:t xml:space="preserve"> in Euro’s voor de uitvoering van de opdracht</w:t>
            </w:r>
            <w:r w:rsidR="00837852">
              <w:rPr>
                <w:rFonts w:cs="Times New Roman"/>
              </w:rPr>
              <w:t xml:space="preserve"> exclusief BTW</w:t>
            </w:r>
            <w:r w:rsidR="00862AC5">
              <w:rPr>
                <w:rFonts w:cs="Times New Roman"/>
              </w:rPr>
              <w:t xml:space="preserve"> </w:t>
            </w:r>
          </w:p>
        </w:tc>
        <w:tc>
          <w:tcPr>
            <w:tcW w:w="4320" w:type="dxa"/>
          </w:tcPr>
          <w:p w14:paraId="28744E40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C235CC" w:rsidRPr="00F50305" w14:paraId="5E39FF24" w14:textId="77777777">
        <w:tc>
          <w:tcPr>
            <w:tcW w:w="5220" w:type="dxa"/>
            <w:gridSpan w:val="2"/>
          </w:tcPr>
          <w:p w14:paraId="13F851E3" w14:textId="0E700725" w:rsidR="00C235CC" w:rsidRPr="00F50305" w:rsidRDefault="00C235CC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Totaal</w:t>
            </w:r>
            <w:r w:rsidR="00862AC5">
              <w:rPr>
                <w:rFonts w:cs="Times New Roman"/>
              </w:rPr>
              <w:t xml:space="preserve">bedrag aan </w:t>
            </w:r>
            <w:r w:rsidR="00BA6005">
              <w:rPr>
                <w:rFonts w:cs="Times New Roman"/>
              </w:rPr>
              <w:t xml:space="preserve">goedgekeurd </w:t>
            </w:r>
            <w:r w:rsidR="00862AC5">
              <w:rPr>
                <w:rFonts w:cs="Times New Roman"/>
              </w:rPr>
              <w:t>meerwerk</w:t>
            </w:r>
            <w:r w:rsidR="00862AC5" w:rsidRPr="00F50305">
              <w:rPr>
                <w:rFonts w:cs="Times New Roman"/>
              </w:rPr>
              <w:t xml:space="preserve"> in Euro’s voor de uitvoering van de opdracht</w:t>
            </w:r>
            <w:r w:rsidR="00862AC5">
              <w:rPr>
                <w:rFonts w:cs="Times New Roman"/>
              </w:rPr>
              <w:t xml:space="preserve"> exclusief BTW</w:t>
            </w:r>
          </w:p>
        </w:tc>
        <w:tc>
          <w:tcPr>
            <w:tcW w:w="4320" w:type="dxa"/>
          </w:tcPr>
          <w:p w14:paraId="386A39D9" w14:textId="77777777" w:rsidR="00C235CC" w:rsidRPr="00F50305" w:rsidRDefault="00C235CC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3739A8" w:rsidRPr="00F50305" w14:paraId="5E8DA959" w14:textId="77777777">
        <w:tc>
          <w:tcPr>
            <w:tcW w:w="5220" w:type="dxa"/>
            <w:gridSpan w:val="2"/>
          </w:tcPr>
          <w:p w14:paraId="07B77991" w14:textId="4C96B89E" w:rsidR="003739A8" w:rsidRDefault="003739A8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Aanduiding van de omvang van de opdracht </w:t>
            </w:r>
            <w:r w:rsidR="00DF4E0F">
              <w:rPr>
                <w:rFonts w:cs="Times New Roman"/>
              </w:rPr>
              <w:t>(</w:t>
            </w:r>
            <w:r w:rsidR="007E1C11">
              <w:rPr>
                <w:rFonts w:cs="Times New Roman"/>
              </w:rPr>
              <w:t>in ha</w:t>
            </w:r>
            <w:r w:rsidR="00DF4E0F">
              <w:rPr>
                <w:rFonts w:cs="Times New Roman"/>
              </w:rPr>
              <w:t>)</w:t>
            </w:r>
          </w:p>
        </w:tc>
        <w:tc>
          <w:tcPr>
            <w:tcW w:w="4320" w:type="dxa"/>
          </w:tcPr>
          <w:p w14:paraId="24BF6B8C" w14:textId="77777777" w:rsidR="003739A8" w:rsidRPr="00F50305" w:rsidRDefault="003739A8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7E1C11" w:rsidRPr="00F50305" w14:paraId="6FC8D80F" w14:textId="77777777">
        <w:tc>
          <w:tcPr>
            <w:tcW w:w="5220" w:type="dxa"/>
            <w:gridSpan w:val="2"/>
          </w:tcPr>
          <w:p w14:paraId="35A7D760" w14:textId="6E6FFE35" w:rsidR="007E1C11" w:rsidRDefault="00822C8B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Aanduiding </w:t>
            </w:r>
            <w:r w:rsidR="00A83580">
              <w:rPr>
                <w:rFonts w:cs="Times New Roman"/>
              </w:rPr>
              <w:t xml:space="preserve">verrichte </w:t>
            </w:r>
            <w:r>
              <w:rPr>
                <w:rFonts w:cs="Times New Roman"/>
              </w:rPr>
              <w:t xml:space="preserve">werkzaamheden </w:t>
            </w:r>
            <w:r w:rsidR="00DF4E0F">
              <w:rPr>
                <w:rFonts w:cs="Times New Roman"/>
              </w:rPr>
              <w:t>bouwrijp</w:t>
            </w:r>
            <w:r w:rsidR="00611BBA">
              <w:rPr>
                <w:rFonts w:cs="Times New Roman"/>
              </w:rPr>
              <w:t xml:space="preserve"> maken</w:t>
            </w:r>
            <w:r w:rsidR="00DF4E0F">
              <w:rPr>
                <w:rFonts w:cs="Times New Roman"/>
              </w:rPr>
              <w:t xml:space="preserve"> </w:t>
            </w:r>
            <w:r w:rsidR="00A83580">
              <w:rPr>
                <w:rFonts w:cs="Times New Roman"/>
              </w:rPr>
              <w:t>en/</w:t>
            </w:r>
            <w:r w:rsidR="00611BBA">
              <w:rPr>
                <w:rFonts w:cs="Times New Roman"/>
              </w:rPr>
              <w:t>of</w:t>
            </w:r>
            <w:r w:rsidR="00DF4E0F">
              <w:rPr>
                <w:rFonts w:cs="Times New Roman"/>
              </w:rPr>
              <w:t xml:space="preserve"> woonrijp maken</w:t>
            </w:r>
          </w:p>
        </w:tc>
        <w:tc>
          <w:tcPr>
            <w:tcW w:w="4320" w:type="dxa"/>
          </w:tcPr>
          <w:p w14:paraId="02FE45CF" w14:textId="77777777" w:rsidR="007E1C11" w:rsidRPr="00F50305" w:rsidRDefault="007E1C11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0F37CF" w:rsidRPr="00F50305" w14:paraId="28744E4D" w14:textId="77777777">
        <w:tc>
          <w:tcPr>
            <w:tcW w:w="5220" w:type="dxa"/>
            <w:gridSpan w:val="2"/>
          </w:tcPr>
          <w:p w14:paraId="28744E4B" w14:textId="2BDCDB37" w:rsidR="000F37CF" w:rsidRPr="00F50305" w:rsidRDefault="0033767A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Aanduiding a</w:t>
            </w:r>
            <w:r w:rsidR="000F37CF" w:rsidRPr="00F50305">
              <w:rPr>
                <w:rFonts w:cs="Times New Roman"/>
              </w:rPr>
              <w:t>ard van de ondergrond</w:t>
            </w:r>
            <w:r w:rsidR="00463D3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</w:t>
            </w:r>
            <w:r w:rsidR="00463D30">
              <w:rPr>
                <w:rFonts w:cs="Times New Roman"/>
              </w:rPr>
              <w:t>Slappe ondergrond</w:t>
            </w:r>
            <w:r>
              <w:rPr>
                <w:rFonts w:cs="Times New Roman"/>
              </w:rPr>
              <w:t xml:space="preserve"> of niet</w:t>
            </w:r>
            <w:r w:rsidR="00463D30">
              <w:rPr>
                <w:rFonts w:cs="Times New Roman"/>
              </w:rPr>
              <w:t>?</w:t>
            </w:r>
            <w:r>
              <w:rPr>
                <w:rFonts w:cs="Times New Roman"/>
              </w:rPr>
              <w:t>)</w:t>
            </w:r>
          </w:p>
        </w:tc>
        <w:tc>
          <w:tcPr>
            <w:tcW w:w="4320" w:type="dxa"/>
          </w:tcPr>
          <w:p w14:paraId="28744E4C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C67611" w:rsidRPr="00F50305" w14:paraId="0E006F62" w14:textId="77777777">
        <w:tc>
          <w:tcPr>
            <w:tcW w:w="5220" w:type="dxa"/>
            <w:gridSpan w:val="2"/>
          </w:tcPr>
          <w:p w14:paraId="64B4339E" w14:textId="5E2F8799" w:rsidR="00C67611" w:rsidRPr="00F50305" w:rsidRDefault="00C67611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>Type overeenkomst</w:t>
            </w:r>
            <w:r w:rsidR="00782C08">
              <w:rPr>
                <w:rFonts w:cs="Times New Roman"/>
              </w:rPr>
              <w:t xml:space="preserve"> </w:t>
            </w:r>
            <w:r w:rsidR="00782C08">
              <w:t>(raamovereenkomst,</w:t>
            </w:r>
            <w:r w:rsidR="00782C08" w:rsidRPr="0049724D">
              <w:t xml:space="preserve"> </w:t>
            </w:r>
            <w:r w:rsidR="00782C08">
              <w:t>opdracht op basis van een raamovereenkomst of overheidsopdracht voor werken)</w:t>
            </w:r>
            <w:r>
              <w:rPr>
                <w:rFonts w:cs="Times New Roman"/>
              </w:rPr>
              <w:t xml:space="preserve">: </w:t>
            </w:r>
          </w:p>
        </w:tc>
        <w:tc>
          <w:tcPr>
            <w:tcW w:w="4320" w:type="dxa"/>
          </w:tcPr>
          <w:p w14:paraId="702D1EB8" w14:textId="77777777" w:rsidR="00C67611" w:rsidRPr="00F50305" w:rsidRDefault="00C67611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0F37CF" w:rsidRPr="00F50305" w14:paraId="28744E50" w14:textId="77777777">
        <w:tc>
          <w:tcPr>
            <w:tcW w:w="5220" w:type="dxa"/>
            <w:gridSpan w:val="2"/>
          </w:tcPr>
          <w:p w14:paraId="28744E4E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Datum start uitvoering werk:</w:t>
            </w:r>
          </w:p>
        </w:tc>
        <w:tc>
          <w:tcPr>
            <w:tcW w:w="4320" w:type="dxa"/>
          </w:tcPr>
          <w:p w14:paraId="28744E4F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0F37CF" w:rsidRPr="00F50305" w14:paraId="28744E53" w14:textId="77777777">
        <w:tc>
          <w:tcPr>
            <w:tcW w:w="5220" w:type="dxa"/>
            <w:gridSpan w:val="2"/>
          </w:tcPr>
          <w:p w14:paraId="28744E51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Datum oplevering:</w:t>
            </w:r>
          </w:p>
        </w:tc>
        <w:tc>
          <w:tcPr>
            <w:tcW w:w="4320" w:type="dxa"/>
          </w:tcPr>
          <w:p w14:paraId="28744E52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0F37CF" w:rsidRPr="00F50305" w14:paraId="28744E57" w14:textId="77777777">
        <w:tc>
          <w:tcPr>
            <w:tcW w:w="5220" w:type="dxa"/>
            <w:gridSpan w:val="2"/>
          </w:tcPr>
          <w:p w14:paraId="28744E54" w14:textId="7F9D6C4C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Is een tevredenheidsverklaring</w:t>
            </w:r>
            <w:r w:rsidRPr="00C71C70">
              <w:rPr>
                <w:rFonts w:cs="Times New Roman"/>
                <w:vertAlign w:val="superscript"/>
              </w:rPr>
              <w:footnoteReference w:id="1"/>
            </w:r>
            <w:r w:rsidRPr="00F50305">
              <w:rPr>
                <w:rFonts w:cs="Times New Roman"/>
              </w:rPr>
              <w:t xml:space="preserve"> aanwezig:</w:t>
            </w:r>
          </w:p>
          <w:p w14:paraId="28744E55" w14:textId="2C328823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 xml:space="preserve">Indien ja, dan </w:t>
            </w:r>
            <w:r w:rsidR="00D80C99">
              <w:rPr>
                <w:rFonts w:cs="Times New Roman"/>
              </w:rPr>
              <w:t xml:space="preserve">dient op verzoek van de Aanbestedende dienst </w:t>
            </w:r>
            <w:r w:rsidR="00B45D96">
              <w:rPr>
                <w:rFonts w:cs="Times New Roman"/>
              </w:rPr>
              <w:t xml:space="preserve">hiervan kopie </w:t>
            </w:r>
            <w:r w:rsidR="00D80C99">
              <w:rPr>
                <w:rFonts w:cs="Times New Roman"/>
              </w:rPr>
              <w:t>te worden verstrekt</w:t>
            </w:r>
            <w:r w:rsidRPr="00F50305">
              <w:rPr>
                <w:rFonts w:cs="Times New Roman"/>
              </w:rPr>
              <w:t>.</w:t>
            </w:r>
          </w:p>
        </w:tc>
        <w:tc>
          <w:tcPr>
            <w:tcW w:w="4320" w:type="dxa"/>
          </w:tcPr>
          <w:p w14:paraId="28744E56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</w:tbl>
    <w:p w14:paraId="28744E58" w14:textId="77777777" w:rsidR="000F37CF" w:rsidRPr="00F50305" w:rsidRDefault="000F37CF" w:rsidP="00F50305">
      <w:pPr>
        <w:pStyle w:val="StandardText"/>
        <w:numPr>
          <w:ilvl w:val="0"/>
          <w:numId w:val="0"/>
        </w:numPr>
        <w:rPr>
          <w:rFonts w:cs="Times New Roman"/>
        </w:rPr>
      </w:pPr>
    </w:p>
    <w:p w14:paraId="472F6FD8" w14:textId="097294C9" w:rsidR="00364F09" w:rsidRDefault="00364F09" w:rsidP="00364F09">
      <w:pPr>
        <w:spacing w:line="260" w:lineRule="exact"/>
      </w:pPr>
      <w:r>
        <w:t>Zie voor de definitie van de begrippen “Slappe ondergrond”  de begrippenlijst voor in de Selectieleidraad.</w:t>
      </w:r>
    </w:p>
    <w:p w14:paraId="45F2EE50" w14:textId="77777777" w:rsidR="00364F09" w:rsidRDefault="00364F09" w:rsidP="00F50305">
      <w:pPr>
        <w:pStyle w:val="StandardText"/>
        <w:numPr>
          <w:ilvl w:val="0"/>
          <w:numId w:val="0"/>
        </w:numPr>
        <w:rPr>
          <w:rFonts w:cs="Times New Roman"/>
        </w:rPr>
      </w:pPr>
    </w:p>
    <w:p w14:paraId="28744E59" w14:textId="50CC3AA7" w:rsidR="000F37CF" w:rsidRDefault="00C67611" w:rsidP="00F50305">
      <w:pPr>
        <w:pStyle w:val="StandardText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>D</w:t>
      </w:r>
      <w:r w:rsidR="000F37CF" w:rsidRPr="00F50305">
        <w:rPr>
          <w:rFonts w:cs="Times New Roman"/>
        </w:rPr>
        <w:t xml:space="preserve">e </w:t>
      </w:r>
      <w:r w:rsidR="00C71C70">
        <w:rPr>
          <w:rFonts w:cs="Times New Roman"/>
        </w:rPr>
        <w:t>Aanbestedende dienst</w:t>
      </w:r>
      <w:r w:rsidR="000F37CF" w:rsidRPr="00F50305">
        <w:rPr>
          <w:rFonts w:cs="Times New Roman"/>
        </w:rPr>
        <w:t xml:space="preserve"> behoudt zich het recht voor om referenties na te trekken</w:t>
      </w:r>
      <w:r>
        <w:rPr>
          <w:rFonts w:cs="Times New Roman"/>
        </w:rPr>
        <w:t>.</w:t>
      </w:r>
      <w:r w:rsidR="000F37CF" w:rsidRPr="00F50305">
        <w:rPr>
          <w:rFonts w:cs="Times New Roman"/>
        </w:rPr>
        <w:br/>
      </w:r>
    </w:p>
    <w:p w14:paraId="47576278" w14:textId="77777777" w:rsidR="00F50305" w:rsidRDefault="00F50305" w:rsidP="00F50305">
      <w:pPr>
        <w:pStyle w:val="StandardText"/>
        <w:numPr>
          <w:ilvl w:val="0"/>
          <w:numId w:val="0"/>
        </w:numPr>
        <w:rPr>
          <w:rFonts w:cs="Times New Roman"/>
        </w:rPr>
      </w:pPr>
    </w:p>
    <w:p w14:paraId="2E57C1D3" w14:textId="77777777" w:rsidR="00F50305" w:rsidRDefault="00F50305" w:rsidP="00F50305">
      <w:pPr>
        <w:pStyle w:val="StandardText"/>
        <w:numPr>
          <w:ilvl w:val="0"/>
          <w:numId w:val="0"/>
        </w:numPr>
        <w:rPr>
          <w:rFonts w:cs="Times New Roman"/>
        </w:rPr>
      </w:pPr>
    </w:p>
    <w:p w14:paraId="3DBA689F" w14:textId="77777777" w:rsidR="00F50305" w:rsidRDefault="00F50305" w:rsidP="00F50305">
      <w:pPr>
        <w:pStyle w:val="StandardText"/>
        <w:numPr>
          <w:ilvl w:val="0"/>
          <w:numId w:val="0"/>
        </w:numPr>
        <w:rPr>
          <w:rFonts w:cs="Times New Roman"/>
        </w:rPr>
      </w:pPr>
    </w:p>
    <w:p w14:paraId="15D8772C" w14:textId="77777777" w:rsidR="00F50305" w:rsidRPr="00F50305" w:rsidRDefault="00F50305" w:rsidP="00F50305">
      <w:pPr>
        <w:pStyle w:val="StandardText"/>
        <w:numPr>
          <w:ilvl w:val="0"/>
          <w:numId w:val="0"/>
        </w:numPr>
        <w:rPr>
          <w:rFonts w:cs="Times New Roman"/>
        </w:rPr>
      </w:pPr>
    </w:p>
    <w:p w14:paraId="28744E5A" w14:textId="77777777" w:rsidR="000F37CF" w:rsidRPr="00F50305" w:rsidRDefault="000F37CF" w:rsidP="00F50305">
      <w:pPr>
        <w:pStyle w:val="StandardText"/>
        <w:numPr>
          <w:ilvl w:val="0"/>
          <w:numId w:val="0"/>
        </w:numPr>
        <w:rPr>
          <w:rFonts w:cs="Times New Roman"/>
        </w:rPr>
      </w:pPr>
      <w:r w:rsidRPr="00F50305">
        <w:rPr>
          <w:rFonts w:cs="Times New Roman"/>
        </w:rPr>
        <w:t>Naar waarheid ingevuld,</w:t>
      </w:r>
    </w:p>
    <w:p w14:paraId="28744E5B" w14:textId="77777777" w:rsidR="000F37CF" w:rsidRPr="00F50305" w:rsidRDefault="000F37CF" w:rsidP="00F50305">
      <w:pPr>
        <w:pStyle w:val="StandardText"/>
        <w:numPr>
          <w:ilvl w:val="0"/>
          <w:numId w:val="0"/>
        </w:num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186"/>
      </w:tblGrid>
      <w:tr w:rsidR="000F37CF" w:rsidRPr="00F50305" w14:paraId="28744E5E" w14:textId="77777777">
        <w:trPr>
          <w:trHeight w:val="397"/>
        </w:trPr>
        <w:tc>
          <w:tcPr>
            <w:tcW w:w="1630" w:type="dxa"/>
            <w:vAlign w:val="bottom"/>
          </w:tcPr>
          <w:p w14:paraId="28744E5C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Bedrijfsnaam:</w:t>
            </w:r>
          </w:p>
        </w:tc>
        <w:tc>
          <w:tcPr>
            <w:tcW w:w="7186" w:type="dxa"/>
            <w:vAlign w:val="bottom"/>
          </w:tcPr>
          <w:p w14:paraId="28744E5D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0F37CF" w:rsidRPr="00F50305" w14:paraId="28744E61" w14:textId="77777777">
        <w:trPr>
          <w:trHeight w:val="397"/>
        </w:trPr>
        <w:tc>
          <w:tcPr>
            <w:tcW w:w="1630" w:type="dxa"/>
            <w:vAlign w:val="bottom"/>
          </w:tcPr>
          <w:p w14:paraId="28744E5F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Naam:</w:t>
            </w:r>
          </w:p>
        </w:tc>
        <w:tc>
          <w:tcPr>
            <w:tcW w:w="7186" w:type="dxa"/>
            <w:vAlign w:val="bottom"/>
          </w:tcPr>
          <w:p w14:paraId="28744E60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0F37CF" w:rsidRPr="00F50305" w14:paraId="28744E64" w14:textId="77777777">
        <w:trPr>
          <w:trHeight w:val="397"/>
        </w:trPr>
        <w:tc>
          <w:tcPr>
            <w:tcW w:w="1630" w:type="dxa"/>
            <w:vAlign w:val="bottom"/>
          </w:tcPr>
          <w:p w14:paraId="28744E62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Functie:</w:t>
            </w:r>
          </w:p>
        </w:tc>
        <w:tc>
          <w:tcPr>
            <w:tcW w:w="7186" w:type="dxa"/>
            <w:vAlign w:val="bottom"/>
          </w:tcPr>
          <w:p w14:paraId="28744E63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0F37CF" w:rsidRPr="00F50305" w14:paraId="28744E67" w14:textId="77777777">
        <w:trPr>
          <w:trHeight w:val="579"/>
        </w:trPr>
        <w:tc>
          <w:tcPr>
            <w:tcW w:w="1630" w:type="dxa"/>
            <w:vAlign w:val="bottom"/>
          </w:tcPr>
          <w:p w14:paraId="28744E65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Handtekening:</w:t>
            </w:r>
          </w:p>
        </w:tc>
        <w:tc>
          <w:tcPr>
            <w:tcW w:w="7186" w:type="dxa"/>
            <w:vAlign w:val="bottom"/>
          </w:tcPr>
          <w:p w14:paraId="28744E66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0F37CF" w:rsidRPr="00F50305" w14:paraId="28744E6A" w14:textId="77777777">
        <w:trPr>
          <w:trHeight w:val="397"/>
        </w:trPr>
        <w:tc>
          <w:tcPr>
            <w:tcW w:w="1630" w:type="dxa"/>
            <w:vAlign w:val="bottom"/>
          </w:tcPr>
          <w:p w14:paraId="28744E68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  <w:r w:rsidRPr="00F50305">
              <w:rPr>
                <w:rFonts w:cs="Times New Roman"/>
              </w:rPr>
              <w:t>Datum:</w:t>
            </w:r>
          </w:p>
        </w:tc>
        <w:tc>
          <w:tcPr>
            <w:tcW w:w="7186" w:type="dxa"/>
            <w:vAlign w:val="bottom"/>
          </w:tcPr>
          <w:p w14:paraId="28744E69" w14:textId="77777777" w:rsidR="000F37CF" w:rsidRPr="00F50305" w:rsidRDefault="000F37CF" w:rsidP="00F50305">
            <w:pPr>
              <w:pStyle w:val="StandardText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</w:tbl>
    <w:p w14:paraId="28744E6B" w14:textId="77777777" w:rsidR="000F37CF" w:rsidRPr="00F50305" w:rsidRDefault="000F37CF" w:rsidP="00F50305">
      <w:pPr>
        <w:pStyle w:val="StandardText"/>
        <w:numPr>
          <w:ilvl w:val="0"/>
          <w:numId w:val="0"/>
        </w:numPr>
        <w:rPr>
          <w:rFonts w:cs="Times New Roman"/>
        </w:rPr>
      </w:pPr>
    </w:p>
    <w:sectPr w:rsidR="000F37CF" w:rsidRPr="00F50305">
      <w:footerReference w:type="default" r:id="rId10"/>
      <w:pgSz w:w="11905" w:h="16837"/>
      <w:pgMar w:top="1134" w:right="850" w:bottom="850" w:left="1275" w:header="1134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9E40" w14:textId="77777777" w:rsidR="00B16295" w:rsidRDefault="00B16295">
      <w:r>
        <w:separator/>
      </w:r>
    </w:p>
  </w:endnote>
  <w:endnote w:type="continuationSeparator" w:id="0">
    <w:p w14:paraId="66688DC1" w14:textId="77777777" w:rsidR="00B16295" w:rsidRDefault="00B1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44E70" w14:textId="30323225" w:rsidR="000F37CF" w:rsidRDefault="0098689F">
    <w:pPr>
      <w:pStyle w:val="Voettekst"/>
    </w:pPr>
    <w:r w:rsidRPr="0098689F">
      <w:rPr>
        <w:szCs w:val="16"/>
      </w:rPr>
      <w:t xml:space="preserve"> </w:t>
    </w:r>
    <w:r>
      <w:rPr>
        <w:szCs w:val="16"/>
      </w:rPr>
      <w:t>Selectie</w:t>
    </w:r>
    <w:r w:rsidRPr="00DE78A4">
      <w:rPr>
        <w:szCs w:val="16"/>
      </w:rPr>
      <w:t xml:space="preserve">leidraad </w:t>
    </w:r>
    <w:r>
      <w:rPr>
        <w:szCs w:val="16"/>
      </w:rPr>
      <w:t>Raamovereenkomst Inrichting WG-III en WG-III.B</w:t>
    </w:r>
    <w:r w:rsidR="000F37CF">
      <w:t xml:space="preserve">, Bijlage </w:t>
    </w:r>
    <w:r w:rsidR="00B45D96">
      <w:t>2</w:t>
    </w:r>
    <w:r w:rsidR="00D273C2">
      <w:t xml:space="preserve"> </w:t>
    </w:r>
    <w:r w:rsidR="00B45D96">
      <w:t>Selectie</w:t>
    </w:r>
    <w:r w:rsidR="00D273C2">
      <w:t>leidraad</w:t>
    </w:r>
    <w:r w:rsidR="000F37CF">
      <w:t xml:space="preserve">, </w:t>
    </w:r>
    <w:r w:rsidR="00B45D96">
      <w:t xml:space="preserve">versie </w:t>
    </w:r>
    <w:r w:rsidR="003106EC">
      <w:t>1</w:t>
    </w:r>
    <w:r w:rsidR="00C11C3A">
      <w:t>6</w:t>
    </w:r>
    <w:r w:rsidR="003106EC">
      <w:t xml:space="preserve"> april</w:t>
    </w:r>
    <w:r w:rsidR="00B45D96">
      <w:t xml:space="preserve"> </w:t>
    </w:r>
    <w:r w:rsidR="0022136E">
      <w:t>20</w:t>
    </w:r>
    <w:r w:rsidR="00B45D96"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81BE" w14:textId="77777777" w:rsidR="00B16295" w:rsidRDefault="00B16295">
      <w:r>
        <w:separator/>
      </w:r>
    </w:p>
  </w:footnote>
  <w:footnote w:type="continuationSeparator" w:id="0">
    <w:p w14:paraId="296AE5EF" w14:textId="77777777" w:rsidR="00B16295" w:rsidRDefault="00B16295">
      <w:r>
        <w:continuationSeparator/>
      </w:r>
    </w:p>
  </w:footnote>
  <w:footnote w:id="1">
    <w:p w14:paraId="28744E71" w14:textId="39D659DE" w:rsidR="000F37CF" w:rsidRPr="00D755E7" w:rsidRDefault="000F37CF">
      <w:pPr>
        <w:pStyle w:val="Voetnoottekst"/>
        <w:rPr>
          <w:sz w:val="16"/>
          <w:szCs w:val="16"/>
        </w:rPr>
      </w:pPr>
      <w:r w:rsidRPr="00D755E7">
        <w:rPr>
          <w:rStyle w:val="Voetnootmarkering"/>
          <w:sz w:val="16"/>
          <w:szCs w:val="16"/>
        </w:rPr>
        <w:footnoteRef/>
      </w:r>
      <w:r w:rsidRPr="00D755E7">
        <w:rPr>
          <w:sz w:val="16"/>
          <w:szCs w:val="16"/>
        </w:rPr>
        <w:t xml:space="preserve"> Deze moet door de desbetreffende opdrachtgever zijn ondertekend. Uit deze verklaring dient te blijken welke werkzaamheden de </w:t>
      </w:r>
      <w:r w:rsidR="00B45D96">
        <w:rPr>
          <w:sz w:val="16"/>
          <w:szCs w:val="16"/>
        </w:rPr>
        <w:t>Gegadigde</w:t>
      </w:r>
      <w:r w:rsidRPr="00D755E7">
        <w:rPr>
          <w:sz w:val="16"/>
          <w:szCs w:val="16"/>
        </w:rPr>
        <w:t xml:space="preserve"> heeft verricht en of deze tijdig en kwalitatief binnen de contractuele afspraken zijn uitgevoerd.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DC9F3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806E8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00A01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D8323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42775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EEFBF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A23C0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E744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A716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AB3494"/>
    <w:multiLevelType w:val="multilevel"/>
    <w:tmpl w:val="17D81118"/>
    <w:lvl w:ilvl="0">
      <w:start w:val="1"/>
      <w:numFmt w:val="bullet"/>
      <w:pStyle w:val="bullet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357" w:firstLine="36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6310F88"/>
    <w:multiLevelType w:val="multilevel"/>
    <w:tmpl w:val="489CE63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1%2"/>
      <w:lvlJc w:val="left"/>
      <w:pPr>
        <w:tabs>
          <w:tab w:val="num" w:pos="927"/>
        </w:tabs>
        <w:ind w:left="567" w:firstLine="0"/>
      </w:pPr>
    </w:lvl>
    <w:lvl w:ilvl="2">
      <w:start w:val="1"/>
      <w:numFmt w:val="decimal"/>
      <w:pStyle w:val="genummerdelijst"/>
      <w:lvlText w:val="%1.%2.%3"/>
      <w:lvlJc w:val="left"/>
      <w:pPr>
        <w:tabs>
          <w:tab w:val="num" w:pos="1287"/>
        </w:tabs>
        <w:ind w:left="567" w:firstLine="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26A82CC8"/>
    <w:multiLevelType w:val="hybridMultilevel"/>
    <w:tmpl w:val="80A6C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A5B63"/>
    <w:multiLevelType w:val="multilevel"/>
    <w:tmpl w:val="175206C0"/>
    <w:lvl w:ilvl="0">
      <w:start w:val="1"/>
      <w:numFmt w:val="decimal"/>
      <w:pStyle w:val="verwijzingnummer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C1B66BB"/>
    <w:multiLevelType w:val="hybridMultilevel"/>
    <w:tmpl w:val="A8766968"/>
    <w:lvl w:ilvl="0" w:tplc="EDF2EDB6">
      <w:start w:val="1"/>
      <w:numFmt w:val="decimal"/>
      <w:pStyle w:val="bijlage"/>
      <w:lvlText w:val="Bijlage %1"/>
      <w:lvlJc w:val="left"/>
      <w:pPr>
        <w:tabs>
          <w:tab w:val="num" w:pos="1800"/>
        </w:tabs>
        <w:ind w:left="1077" w:hanging="107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875C51"/>
    <w:multiLevelType w:val="singleLevel"/>
    <w:tmpl w:val="83FE3A12"/>
    <w:lvl w:ilvl="0">
      <w:start w:val="1"/>
      <w:numFmt w:val="bullet"/>
      <w:pStyle w:val="Lijstopsomteken"/>
      <w:lvlText w:val=""/>
      <w:lvlJc w:val="left"/>
      <w:pPr>
        <w:tabs>
          <w:tab w:val="num" w:pos="360"/>
        </w:tabs>
        <w:ind w:left="284" w:hanging="284"/>
      </w:pPr>
      <w:rPr>
        <w:rFonts w:ascii="WP TypographicSymbols" w:hAnsi="WP TypographicSymbols" w:hint="default"/>
      </w:rPr>
    </w:lvl>
  </w:abstractNum>
  <w:num w:numId="1" w16cid:durableId="731001539">
    <w:abstractNumId w:val="14"/>
  </w:num>
  <w:num w:numId="2" w16cid:durableId="1351907473">
    <w:abstractNumId w:val="7"/>
  </w:num>
  <w:num w:numId="3" w16cid:durableId="899251915">
    <w:abstractNumId w:val="6"/>
  </w:num>
  <w:num w:numId="4" w16cid:durableId="2077433810">
    <w:abstractNumId w:val="5"/>
  </w:num>
  <w:num w:numId="5" w16cid:durableId="1491096918">
    <w:abstractNumId w:val="4"/>
  </w:num>
  <w:num w:numId="6" w16cid:durableId="129446404">
    <w:abstractNumId w:val="8"/>
  </w:num>
  <w:num w:numId="7" w16cid:durableId="155583523">
    <w:abstractNumId w:val="3"/>
  </w:num>
  <w:num w:numId="8" w16cid:durableId="244457147">
    <w:abstractNumId w:val="2"/>
  </w:num>
  <w:num w:numId="9" w16cid:durableId="1972324587">
    <w:abstractNumId w:val="1"/>
  </w:num>
  <w:num w:numId="10" w16cid:durableId="696541980">
    <w:abstractNumId w:val="0"/>
  </w:num>
  <w:num w:numId="11" w16cid:durableId="462383203">
    <w:abstractNumId w:val="9"/>
  </w:num>
  <w:num w:numId="12" w16cid:durableId="1595431723">
    <w:abstractNumId w:val="10"/>
  </w:num>
  <w:num w:numId="13" w16cid:durableId="778379134">
    <w:abstractNumId w:val="12"/>
  </w:num>
  <w:num w:numId="14" w16cid:durableId="1903328109">
    <w:abstractNumId w:val="13"/>
  </w:num>
  <w:num w:numId="15" w16cid:durableId="15858423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CF"/>
    <w:rsid w:val="00017218"/>
    <w:rsid w:val="00064469"/>
    <w:rsid w:val="000A48F6"/>
    <w:rsid w:val="000D6E20"/>
    <w:rsid w:val="000F0210"/>
    <w:rsid w:val="000F37CF"/>
    <w:rsid w:val="00123D24"/>
    <w:rsid w:val="00144F7A"/>
    <w:rsid w:val="001476C8"/>
    <w:rsid w:val="00195059"/>
    <w:rsid w:val="00220AEA"/>
    <w:rsid w:val="0022136E"/>
    <w:rsid w:val="002828F9"/>
    <w:rsid w:val="00303CB1"/>
    <w:rsid w:val="00306E4C"/>
    <w:rsid w:val="003071E9"/>
    <w:rsid w:val="003106EC"/>
    <w:rsid w:val="0033767A"/>
    <w:rsid w:val="00364F09"/>
    <w:rsid w:val="003739A8"/>
    <w:rsid w:val="00377675"/>
    <w:rsid w:val="003961D6"/>
    <w:rsid w:val="00397A75"/>
    <w:rsid w:val="003F2938"/>
    <w:rsid w:val="00411D11"/>
    <w:rsid w:val="00463D30"/>
    <w:rsid w:val="004965D5"/>
    <w:rsid w:val="004A1159"/>
    <w:rsid w:val="004C3129"/>
    <w:rsid w:val="004D7B26"/>
    <w:rsid w:val="004F419A"/>
    <w:rsid w:val="00516788"/>
    <w:rsid w:val="005264CA"/>
    <w:rsid w:val="00564F86"/>
    <w:rsid w:val="00565383"/>
    <w:rsid w:val="00570931"/>
    <w:rsid w:val="00611BBA"/>
    <w:rsid w:val="0064439C"/>
    <w:rsid w:val="00697428"/>
    <w:rsid w:val="00717913"/>
    <w:rsid w:val="00725292"/>
    <w:rsid w:val="007648BB"/>
    <w:rsid w:val="007804DD"/>
    <w:rsid w:val="00782C08"/>
    <w:rsid w:val="00784A86"/>
    <w:rsid w:val="007A0A09"/>
    <w:rsid w:val="007E1C11"/>
    <w:rsid w:val="0082237A"/>
    <w:rsid w:val="00822C8B"/>
    <w:rsid w:val="00837852"/>
    <w:rsid w:val="00862AC5"/>
    <w:rsid w:val="008906A0"/>
    <w:rsid w:val="008B2F84"/>
    <w:rsid w:val="008C3116"/>
    <w:rsid w:val="008F1CB0"/>
    <w:rsid w:val="008F7BDB"/>
    <w:rsid w:val="0098689F"/>
    <w:rsid w:val="009D1B58"/>
    <w:rsid w:val="009F001B"/>
    <w:rsid w:val="00A012D0"/>
    <w:rsid w:val="00A16460"/>
    <w:rsid w:val="00A72AC0"/>
    <w:rsid w:val="00A83580"/>
    <w:rsid w:val="00B16295"/>
    <w:rsid w:val="00B21E94"/>
    <w:rsid w:val="00B45D96"/>
    <w:rsid w:val="00B52D96"/>
    <w:rsid w:val="00BA6005"/>
    <w:rsid w:val="00BB6765"/>
    <w:rsid w:val="00C11C3A"/>
    <w:rsid w:val="00C235CC"/>
    <w:rsid w:val="00C6116A"/>
    <w:rsid w:val="00C67611"/>
    <w:rsid w:val="00C71C70"/>
    <w:rsid w:val="00CD64C1"/>
    <w:rsid w:val="00CF74BA"/>
    <w:rsid w:val="00D273C2"/>
    <w:rsid w:val="00D36EDA"/>
    <w:rsid w:val="00D41AE7"/>
    <w:rsid w:val="00D603C3"/>
    <w:rsid w:val="00D63705"/>
    <w:rsid w:val="00D755E7"/>
    <w:rsid w:val="00D80C99"/>
    <w:rsid w:val="00D9567D"/>
    <w:rsid w:val="00DF3544"/>
    <w:rsid w:val="00DF4E0F"/>
    <w:rsid w:val="00E176E1"/>
    <w:rsid w:val="00E306F4"/>
    <w:rsid w:val="00E3550B"/>
    <w:rsid w:val="00E47412"/>
    <w:rsid w:val="00E75E89"/>
    <w:rsid w:val="00EB092E"/>
    <w:rsid w:val="00F42C0A"/>
    <w:rsid w:val="00F50305"/>
    <w:rsid w:val="00FD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44E0D"/>
  <w15:docId w15:val="{102B64D2-76C7-412E-B527-23B1037A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480" w:after="240"/>
      <w:outlineLvl w:val="0"/>
    </w:pPr>
    <w:rPr>
      <w:b/>
      <w:kern w:val="28"/>
      <w:sz w:val="36"/>
    </w:rPr>
  </w:style>
  <w:style w:type="paragraph" w:styleId="Kop2">
    <w:name w:val="heading 2"/>
    <w:basedOn w:val="Standaard"/>
    <w:next w:val="Standaard"/>
    <w:qFormat/>
    <w:pPr>
      <w:keepNext/>
      <w:keepLines/>
      <w:spacing w:before="480" w:after="240"/>
      <w:outlineLvl w:val="1"/>
    </w:pPr>
    <w:rPr>
      <w:b/>
      <w:sz w:val="28"/>
    </w:rPr>
  </w:style>
  <w:style w:type="paragraph" w:styleId="Kop3">
    <w:name w:val="heading 3"/>
    <w:basedOn w:val="Standaard"/>
    <w:next w:val="Standaard"/>
    <w:qFormat/>
    <w:pPr>
      <w:keepNext/>
      <w:keepLines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pPr>
      <w:keepNext/>
      <w:keepLines/>
      <w:spacing w:before="240" w:after="60"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keepLines/>
      <w:spacing w:before="240" w:after="60"/>
      <w:outlineLvl w:val="4"/>
    </w:pPr>
    <w:rPr>
      <w:i/>
      <w:sz w:val="22"/>
    </w:rPr>
  </w:style>
  <w:style w:type="paragraph" w:styleId="Kop6">
    <w:name w:val="heading 6"/>
    <w:basedOn w:val="Standaard"/>
    <w:next w:val="Standaard"/>
    <w:qFormat/>
    <w:pPr>
      <w:keepNext/>
      <w:keepLines/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keepNext/>
      <w:keepLines/>
      <w:outlineLvl w:val="6"/>
    </w:pPr>
    <w:rPr>
      <w:b/>
    </w:rPr>
  </w:style>
  <w:style w:type="paragraph" w:styleId="Kop8">
    <w:name w:val="heading 8"/>
    <w:basedOn w:val="Standaard"/>
    <w:next w:val="Standaard"/>
    <w:qFormat/>
    <w:pPr>
      <w:keepNext/>
      <w:keepLines/>
      <w:outlineLvl w:val="7"/>
    </w:pPr>
    <w:rPr>
      <w:b/>
      <w:i/>
      <w:sz w:val="18"/>
    </w:rPr>
  </w:style>
  <w:style w:type="paragraph" w:styleId="Kop9">
    <w:name w:val="heading 9"/>
    <w:basedOn w:val="Standaard"/>
    <w:next w:val="Standaard"/>
    <w:qFormat/>
    <w:pPr>
      <w:keepNext/>
      <w:keepLines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semiHidden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410"/>
    </w:pPr>
    <w:rPr>
      <w:sz w:val="24"/>
    </w:rPr>
  </w:style>
  <w:style w:type="paragraph" w:styleId="Afsluiting">
    <w:name w:val="Closing"/>
    <w:basedOn w:val="Standaard"/>
    <w:semiHidden/>
    <w:pPr>
      <w:ind w:left="3261"/>
    </w:pPr>
  </w:style>
  <w:style w:type="paragraph" w:styleId="Afzender">
    <w:name w:val="envelope return"/>
    <w:basedOn w:val="Standaard"/>
    <w:semiHidden/>
  </w:style>
  <w:style w:type="paragraph" w:styleId="Berichtkop">
    <w:name w:val="Message Header"/>
    <w:basedOn w:val="Standaard"/>
    <w:semiHidden/>
    <w:pPr>
      <w:pBdr>
        <w:top w:val="single" w:sz="6" w:space="1" w:color="auto"/>
        <w:bottom w:val="single" w:sz="6" w:space="1" w:color="auto"/>
      </w:pBdr>
      <w:shd w:val="pct20" w:color="auto" w:fill="auto"/>
      <w:ind w:left="1134" w:hanging="1134"/>
    </w:pPr>
    <w:rPr>
      <w:b/>
      <w:sz w:val="24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styleId="Bloktekst">
    <w:name w:val="Block Text"/>
    <w:basedOn w:val="Standaard"/>
    <w:semiHidden/>
    <w:pPr>
      <w:spacing w:after="120"/>
      <w:ind w:left="3261" w:right="-1"/>
    </w:pPr>
  </w:style>
  <w:style w:type="paragraph" w:styleId="Bronvermelding">
    <w:name w:val="table of authorities"/>
    <w:basedOn w:val="Standaard"/>
    <w:next w:val="Standaard"/>
    <w:semiHidden/>
    <w:pPr>
      <w:ind w:left="200" w:hanging="200"/>
    </w:pPr>
  </w:style>
  <w:style w:type="paragraph" w:customStyle="1" w:styleId="commentaar">
    <w:name w:val="commentaar"/>
    <w:basedOn w:val="Standaard"/>
    <w:rPr>
      <w:i/>
    </w:rPr>
  </w:style>
  <w:style w:type="paragraph" w:styleId="Datum">
    <w:name w:val="Date"/>
    <w:basedOn w:val="Standaard"/>
    <w:next w:val="Standaard"/>
    <w:semiHidden/>
  </w:style>
  <w:style w:type="paragraph" w:styleId="Documentstructuur">
    <w:name w:val="Document Map"/>
    <w:basedOn w:val="Standaard"/>
    <w:semiHidden/>
    <w:pPr>
      <w:shd w:val="clear" w:color="auto" w:fill="FF0000"/>
    </w:pPr>
    <w:rPr>
      <w:rFonts w:ascii="Tahoma" w:hAnsi="Tahoma"/>
      <w:color w:val="FFFFFF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Eindnoottekst">
    <w:name w:val="endnote text"/>
    <w:basedOn w:val="Standaard"/>
    <w:semiHidden/>
    <w:rPr>
      <w:sz w:val="16"/>
    </w:rPr>
  </w:style>
  <w:style w:type="character" w:styleId="GevolgdeHyperlink">
    <w:name w:val="FollowedHyperlink"/>
    <w:basedOn w:val="Standaardalinea-lettertype"/>
    <w:semiHidden/>
    <w:rPr>
      <w:color w:val="0000FF"/>
      <w:u w:val="single"/>
    </w:rPr>
  </w:style>
  <w:style w:type="paragraph" w:styleId="Handtekening">
    <w:name w:val="Signature"/>
    <w:basedOn w:val="Standaard"/>
    <w:semiHidden/>
    <w:pPr>
      <w:tabs>
        <w:tab w:val="right" w:pos="3912"/>
      </w:tabs>
      <w:ind w:right="5528"/>
    </w:pPr>
  </w:style>
  <w:style w:type="character" w:styleId="Hyperlink">
    <w:name w:val="Hyperlink"/>
    <w:basedOn w:val="Standaardalinea-lettertype"/>
    <w:semiHidden/>
    <w:rPr>
      <w:color w:val="FF0000"/>
      <w:u w:val="single"/>
    </w:rPr>
  </w:style>
  <w:style w:type="paragraph" w:styleId="Index1">
    <w:name w:val="index 1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b/>
      <w:szCs w:val="24"/>
      <w:lang w:val="en-US"/>
    </w:rPr>
  </w:style>
  <w:style w:type="paragraph" w:styleId="Index2">
    <w:name w:val="index 2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3">
    <w:name w:val="index 3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4">
    <w:name w:val="index 4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sz w:val="18"/>
      <w:szCs w:val="24"/>
      <w:lang w:val="en-US"/>
    </w:rPr>
  </w:style>
  <w:style w:type="paragraph" w:styleId="Index5">
    <w:name w:val="index 5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sz w:val="16"/>
      <w:szCs w:val="24"/>
      <w:lang w:val="en-US"/>
    </w:rPr>
  </w:style>
  <w:style w:type="paragraph" w:styleId="Index6">
    <w:name w:val="index 6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7">
    <w:name w:val="index 7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8">
    <w:name w:val="index 8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9">
    <w:name w:val="index 9"/>
    <w:basedOn w:val="Standaard"/>
    <w:next w:val="Standaard"/>
    <w:autoRedefine/>
    <w:semiHidden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kop">
    <w:name w:val="index heading"/>
    <w:basedOn w:val="Standaard"/>
    <w:next w:val="Index1"/>
    <w:semiHidden/>
    <w:pPr>
      <w:framePr w:hSpace="142" w:vSpace="142" w:wrap="around" w:vAnchor="text" w:hAnchor="text" w:y="1"/>
      <w:widowControl w:val="0"/>
      <w:pBdr>
        <w:top w:val="single" w:sz="4" w:space="1" w:color="auto"/>
      </w:pBdr>
      <w:autoSpaceDE w:val="0"/>
      <w:autoSpaceDN w:val="0"/>
      <w:adjustRightInd w:val="0"/>
    </w:pPr>
    <w:rPr>
      <w:rFonts w:cs="Arial"/>
      <w:b/>
      <w:bCs/>
      <w:sz w:val="32"/>
      <w:szCs w:val="24"/>
      <w:lang w:val="en-US"/>
    </w:rPr>
  </w:style>
  <w:style w:type="paragraph" w:styleId="Inhopg1">
    <w:name w:val="toc 1"/>
    <w:basedOn w:val="Standaard"/>
    <w:next w:val="Standaard"/>
    <w:autoRedefine/>
    <w:semiHidden/>
    <w:pPr>
      <w:keepNext/>
      <w:keepLines/>
      <w:spacing w:before="240" w:after="120"/>
    </w:pPr>
    <w:rPr>
      <w:b/>
      <w:noProof/>
      <w:sz w:val="24"/>
    </w:rPr>
  </w:style>
  <w:style w:type="paragraph" w:styleId="Inhopg2">
    <w:name w:val="toc 2"/>
    <w:basedOn w:val="Standaard"/>
    <w:next w:val="Standaard"/>
    <w:autoRedefine/>
    <w:semiHidden/>
    <w:pPr>
      <w:spacing w:before="120" w:after="60"/>
    </w:pPr>
    <w:rPr>
      <w:b/>
    </w:rPr>
  </w:style>
  <w:style w:type="paragraph" w:styleId="Inhopg3">
    <w:name w:val="toc 3"/>
    <w:basedOn w:val="Standaard"/>
    <w:next w:val="Standaard"/>
    <w:autoRedefine/>
    <w:semiHidden/>
    <w:pPr>
      <w:tabs>
        <w:tab w:val="right" w:leader="dot" w:pos="9072"/>
      </w:tabs>
    </w:pPr>
    <w:rPr>
      <w:noProof/>
    </w:rPr>
  </w:style>
  <w:style w:type="paragraph" w:styleId="Inhopg4">
    <w:name w:val="toc 4"/>
    <w:basedOn w:val="Standaard"/>
    <w:next w:val="Standaard"/>
    <w:autoRedefine/>
    <w:semiHidden/>
    <w:pPr>
      <w:tabs>
        <w:tab w:val="right" w:leader="dot" w:pos="9072"/>
      </w:tabs>
    </w:pPr>
    <w:rPr>
      <w:noProof/>
    </w:rPr>
  </w:style>
  <w:style w:type="paragraph" w:styleId="Inhopg5">
    <w:name w:val="toc 5"/>
    <w:basedOn w:val="Standaard"/>
    <w:next w:val="Standaard"/>
    <w:autoRedefine/>
    <w:semiHidden/>
    <w:pPr>
      <w:tabs>
        <w:tab w:val="right" w:leader="dot" w:pos="9072"/>
      </w:tabs>
    </w:pPr>
    <w:rPr>
      <w:noProof/>
    </w:rPr>
  </w:style>
  <w:style w:type="paragraph" w:styleId="Inhopg6">
    <w:name w:val="toc 6"/>
    <w:basedOn w:val="Standaard"/>
    <w:next w:val="Standaard"/>
    <w:autoRedefine/>
    <w:semiHidden/>
    <w:pPr>
      <w:tabs>
        <w:tab w:val="right" w:leader="dot" w:pos="9072"/>
      </w:tabs>
      <w:spacing w:line="240" w:lineRule="atLeast"/>
    </w:pPr>
    <w:rPr>
      <w:noProof/>
      <w:sz w:val="18"/>
    </w:rPr>
  </w:style>
  <w:style w:type="paragraph" w:styleId="Inhopg7">
    <w:name w:val="toc 7"/>
    <w:basedOn w:val="Standaard"/>
    <w:next w:val="Standaard"/>
    <w:autoRedefine/>
    <w:semiHidden/>
    <w:pPr>
      <w:tabs>
        <w:tab w:val="right" w:leader="dot" w:pos="9072"/>
      </w:tabs>
      <w:spacing w:line="240" w:lineRule="atLeast"/>
    </w:pPr>
    <w:rPr>
      <w:noProof/>
      <w:sz w:val="18"/>
    </w:rPr>
  </w:style>
  <w:style w:type="paragraph" w:styleId="Inhopg8">
    <w:name w:val="toc 8"/>
    <w:basedOn w:val="Standaard"/>
    <w:next w:val="Standaard"/>
    <w:autoRedefine/>
    <w:semiHidden/>
    <w:pPr>
      <w:tabs>
        <w:tab w:val="right" w:leader="dot" w:pos="9072"/>
      </w:tabs>
      <w:spacing w:line="240" w:lineRule="atLeast"/>
    </w:pPr>
    <w:rPr>
      <w:noProof/>
      <w:sz w:val="16"/>
    </w:rPr>
  </w:style>
  <w:style w:type="paragraph" w:styleId="Inhopg9">
    <w:name w:val="toc 9"/>
    <w:basedOn w:val="Standaard"/>
    <w:next w:val="Standaard"/>
    <w:autoRedefine/>
    <w:semiHidden/>
    <w:pPr>
      <w:tabs>
        <w:tab w:val="right" w:leader="dot" w:pos="9072"/>
      </w:tabs>
      <w:spacing w:line="240" w:lineRule="atLeast"/>
    </w:pPr>
    <w:rPr>
      <w:noProof/>
      <w:sz w:val="16"/>
    </w:rPr>
  </w:style>
  <w:style w:type="paragraph" w:customStyle="1" w:styleId="inleiding">
    <w:name w:val="inleiding"/>
    <w:basedOn w:val="Standaard"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semiHidden/>
    <w:pPr>
      <w:tabs>
        <w:tab w:val="right" w:pos="9072"/>
      </w:tabs>
      <w:spacing w:before="60"/>
      <w:jc w:val="right"/>
    </w:pPr>
    <w:rPr>
      <w:sz w:val="18"/>
    </w:rPr>
  </w:style>
  <w:style w:type="paragraph" w:styleId="Lijst">
    <w:name w:val="List"/>
    <w:basedOn w:val="Standaard"/>
    <w:semiHidden/>
    <w:pPr>
      <w:ind w:left="283" w:hanging="283"/>
    </w:p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00" w:hanging="400"/>
    </w:pPr>
  </w:style>
  <w:style w:type="paragraph" w:styleId="Lijstopsomteken">
    <w:name w:val="List Bullet"/>
    <w:basedOn w:val="Standaard"/>
    <w:autoRedefine/>
    <w:semiHidden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pPr>
      <w:numPr>
        <w:numId w:val="2"/>
      </w:numPr>
      <w:ind w:left="284" w:firstLine="0"/>
    </w:pPr>
  </w:style>
  <w:style w:type="paragraph" w:styleId="Lijstopsomteken3">
    <w:name w:val="List Bullet 3"/>
    <w:basedOn w:val="Standaard"/>
    <w:autoRedefine/>
    <w:semiHidden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pPr>
      <w:numPr>
        <w:numId w:val="5"/>
      </w:numPr>
    </w:pPr>
  </w:style>
  <w:style w:type="paragraph" w:styleId="Lijstnummering">
    <w:name w:val="List Number"/>
    <w:basedOn w:val="Standaard"/>
    <w:semiHidden/>
    <w:pPr>
      <w:numPr>
        <w:numId w:val="6"/>
      </w:numPr>
    </w:pPr>
  </w:style>
  <w:style w:type="paragraph" w:styleId="Lijstnummering2">
    <w:name w:val="List Number 2"/>
    <w:basedOn w:val="Standaard"/>
    <w:semiHidden/>
    <w:pPr>
      <w:numPr>
        <w:numId w:val="7"/>
      </w:numPr>
    </w:pPr>
  </w:style>
  <w:style w:type="paragraph" w:styleId="Lijstnummering3">
    <w:name w:val="List Number 3"/>
    <w:basedOn w:val="Standaard"/>
    <w:semiHidden/>
    <w:pPr>
      <w:numPr>
        <w:numId w:val="8"/>
      </w:numPr>
    </w:pPr>
  </w:style>
  <w:style w:type="paragraph" w:styleId="Lijstnummering4">
    <w:name w:val="List Number 4"/>
    <w:basedOn w:val="Standaard"/>
    <w:semiHidden/>
    <w:pPr>
      <w:numPr>
        <w:numId w:val="9"/>
      </w:numPr>
    </w:pPr>
  </w:style>
  <w:style w:type="paragraph" w:styleId="Lijstnummering5">
    <w:name w:val="List Number 5"/>
    <w:basedOn w:val="Standaard"/>
    <w:semiHidden/>
    <w:pPr>
      <w:numPr>
        <w:numId w:val="10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styleId="Lijstvoortzetting5">
    <w:name w:val="List Continue 5"/>
    <w:basedOn w:val="Standaard"/>
    <w:semiHidden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styleId="Nadruk">
    <w:name w:val="Emphasis"/>
    <w:basedOn w:val="Standaardalinea-lettertype"/>
    <w:qFormat/>
    <w:rPr>
      <w:i/>
    </w:rPr>
  </w:style>
  <w:style w:type="paragraph" w:styleId="Notitiekop">
    <w:name w:val="Note Heading"/>
    <w:basedOn w:val="Standaard"/>
    <w:next w:val="Standaard"/>
    <w:semiHidden/>
    <w:pPr>
      <w:keepNext/>
      <w:keepLines/>
      <w:spacing w:before="480" w:after="240"/>
      <w:ind w:left="3119"/>
    </w:pPr>
    <w:rPr>
      <w:b/>
      <w:sz w:val="36"/>
    </w:rPr>
  </w:style>
  <w:style w:type="paragraph" w:styleId="Tekstzonderopmaak">
    <w:name w:val="Plain Text"/>
    <w:basedOn w:val="Standaard"/>
    <w:semiHidden/>
    <w:rPr>
      <w:rFonts w:ascii="Courier New" w:hAnsi="Courier New"/>
    </w:rPr>
  </w:style>
  <w:style w:type="character" w:styleId="Paginanummer">
    <w:name w:val="page number"/>
    <w:basedOn w:val="Standaardalinea-lettertype"/>
    <w:semiHidden/>
    <w:rPr>
      <w:sz w:val="18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2">
    <w:name w:val="Body Text 2"/>
    <w:basedOn w:val="Standaard"/>
    <w:semiHidden/>
    <w:pPr>
      <w:spacing w:after="120" w:line="480" w:lineRule="auto"/>
    </w:pPr>
  </w:style>
  <w:style w:type="paragraph" w:styleId="Plattetekst3">
    <w:name w:val="Body Text 3"/>
    <w:basedOn w:val="Standaard"/>
    <w:semiHidden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pPr>
      <w:ind w:firstLine="210"/>
    </w:pPr>
  </w:style>
  <w:style w:type="paragraph" w:styleId="Plattetekstinspringen">
    <w:name w:val="Body Text Indent"/>
    <w:basedOn w:val="Standaard"/>
    <w:semiHidden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pPr>
      <w:ind w:firstLine="210"/>
    </w:p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pPr>
      <w:spacing w:after="120"/>
      <w:ind w:left="283"/>
    </w:pPr>
    <w:rPr>
      <w:sz w:val="16"/>
    </w:rPr>
  </w:style>
  <w:style w:type="character" w:styleId="Regelnummer">
    <w:name w:val="line number"/>
    <w:basedOn w:val="Standaardalinea-lettertype"/>
    <w:semiHidden/>
  </w:style>
  <w:style w:type="paragraph" w:styleId="Standaardinspringing">
    <w:name w:val="Normal Indent"/>
    <w:basedOn w:val="Standaard"/>
    <w:semiHidden/>
    <w:pPr>
      <w:ind w:left="708"/>
    </w:pPr>
  </w:style>
  <w:style w:type="paragraph" w:customStyle="1" w:styleId="Standaardklein">
    <w:name w:val="Standaard klein"/>
    <w:basedOn w:val="Standaard"/>
    <w:pPr>
      <w:spacing w:line="240" w:lineRule="atLeast"/>
    </w:pPr>
    <w:rPr>
      <w:sz w:val="16"/>
    </w:rPr>
  </w:style>
  <w:style w:type="paragraph" w:styleId="Ondertitel">
    <w:name w:val="Subtitle"/>
    <w:basedOn w:val="Standaard"/>
    <w:next w:val="Standaard"/>
    <w:qFormat/>
    <w:pPr>
      <w:pBdr>
        <w:bottom w:val="single" w:sz="2" w:space="1" w:color="auto"/>
      </w:pBdr>
      <w:spacing w:after="240"/>
      <w:outlineLvl w:val="1"/>
    </w:pPr>
    <w:rPr>
      <w:i/>
    </w:rPr>
  </w:style>
  <w:style w:type="paragraph" w:styleId="Tekstopmerking">
    <w:name w:val="annotation text"/>
    <w:basedOn w:val="Standaard"/>
    <w:link w:val="TekstopmerkingChar"/>
    <w:semiHidden/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6"/>
    </w:rPr>
  </w:style>
  <w:style w:type="character" w:styleId="Verwijzingopmerking">
    <w:name w:val="annotation reference"/>
    <w:basedOn w:val="Standaardalinea-lettertype"/>
    <w:semiHidden/>
    <w:rPr>
      <w:sz w:val="16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  <w:rPr>
      <w:sz w:val="16"/>
    </w:rPr>
  </w:style>
  <w:style w:type="character" w:styleId="Zwaar">
    <w:name w:val="Strong"/>
    <w:basedOn w:val="Standaardalinea-lettertype"/>
    <w:qFormat/>
    <w:rPr>
      <w:b/>
    </w:rPr>
  </w:style>
  <w:style w:type="paragraph" w:customStyle="1" w:styleId="formuliernaam">
    <w:name w:val="formuliernaam"/>
    <w:basedOn w:val="Standaard"/>
    <w:next w:val="Standaard"/>
    <w:pPr>
      <w:jc w:val="right"/>
    </w:pPr>
    <w:rPr>
      <w:b/>
      <w:i/>
      <w:sz w:val="36"/>
    </w:rPr>
  </w:style>
  <w:style w:type="paragraph" w:customStyle="1" w:styleId="goudanaam">
    <w:name w:val="goudanaam"/>
    <w:basedOn w:val="Standaard"/>
    <w:pPr>
      <w:jc w:val="right"/>
    </w:pPr>
    <w:rPr>
      <w:b/>
      <w:sz w:val="36"/>
    </w:rPr>
  </w:style>
  <w:style w:type="paragraph" w:customStyle="1" w:styleId="alineakop">
    <w:name w:val="alineakop"/>
    <w:basedOn w:val="Standaard"/>
    <w:next w:val="Standaard"/>
    <w:pPr>
      <w:spacing w:line="240" w:lineRule="atLeast"/>
    </w:pPr>
    <w:rPr>
      <w:i/>
    </w:rPr>
  </w:style>
  <w:style w:type="paragraph" w:customStyle="1" w:styleId="bovenkopjes">
    <w:name w:val="bovenkopjes"/>
    <w:basedOn w:val="Standaard"/>
    <w:pPr>
      <w:spacing w:line="240" w:lineRule="atLeast"/>
    </w:pPr>
    <w:rPr>
      <w:b/>
      <w:sz w:val="15"/>
    </w:rPr>
  </w:style>
  <w:style w:type="paragraph" w:customStyle="1" w:styleId="bullet1">
    <w:name w:val="bullet1"/>
    <w:basedOn w:val="Standaard"/>
    <w:pPr>
      <w:numPr>
        <w:numId w:val="11"/>
      </w:numPr>
      <w:tabs>
        <w:tab w:val="left" w:pos="1077"/>
      </w:tabs>
      <w:ind w:right="-28"/>
    </w:pPr>
    <w:rPr>
      <w:rFonts w:ascii="Times New Roman" w:hAnsi="Times New Roman"/>
    </w:rPr>
  </w:style>
  <w:style w:type="paragraph" w:customStyle="1" w:styleId="formuliernummer">
    <w:name w:val="formuliernummer"/>
    <w:basedOn w:val="Standaard"/>
    <w:pPr>
      <w:spacing w:line="240" w:lineRule="atLeast"/>
    </w:pPr>
    <w:rPr>
      <w:sz w:val="12"/>
    </w:rPr>
  </w:style>
  <w:style w:type="paragraph" w:customStyle="1" w:styleId="gemeentenaam">
    <w:name w:val="gemeentenaam"/>
    <w:basedOn w:val="Standaard"/>
    <w:pPr>
      <w:spacing w:line="240" w:lineRule="atLeast"/>
    </w:pPr>
    <w:rPr>
      <w:b/>
      <w:sz w:val="27"/>
    </w:rPr>
  </w:style>
  <w:style w:type="paragraph" w:customStyle="1" w:styleId="genummerdelijst">
    <w:name w:val="genummerde lijst"/>
    <w:basedOn w:val="Standaard"/>
    <w:pPr>
      <w:numPr>
        <w:ilvl w:val="2"/>
        <w:numId w:val="12"/>
      </w:numPr>
      <w:spacing w:line="240" w:lineRule="atLeast"/>
    </w:pPr>
    <w:rPr>
      <w:rFonts w:ascii="Times New Roman" w:hAnsi="Times New Roman"/>
    </w:rPr>
  </w:style>
  <w:style w:type="paragraph" w:customStyle="1" w:styleId="hangendaankruishokje">
    <w:name w:val="hangend aankruishokje"/>
    <w:basedOn w:val="Standaard"/>
    <w:pPr>
      <w:spacing w:line="240" w:lineRule="atLeast"/>
      <w:ind w:left="-567"/>
    </w:pPr>
    <w:rPr>
      <w:rFonts w:ascii="Times New Roman" w:hAnsi="Times New Roman"/>
    </w:rPr>
  </w:style>
  <w:style w:type="paragraph" w:customStyle="1" w:styleId="StandardText">
    <w:name w:val="StandardText"/>
    <w:basedOn w:val="Standaard"/>
    <w:pPr>
      <w:numPr>
        <w:ilvl w:val="12"/>
      </w:numPr>
      <w:jc w:val="both"/>
    </w:pPr>
    <w:rPr>
      <w:rFonts w:cs="Arial"/>
    </w:rPr>
  </w:style>
  <w:style w:type="paragraph" w:customStyle="1" w:styleId="inspring1">
    <w:name w:val="inspring1"/>
    <w:basedOn w:val="Standaard"/>
    <w:pPr>
      <w:spacing w:line="240" w:lineRule="atLeast"/>
      <w:ind w:left="357"/>
    </w:pPr>
    <w:rPr>
      <w:rFonts w:ascii="Times New Roman" w:hAnsi="Times New Roman"/>
    </w:rPr>
  </w:style>
  <w:style w:type="paragraph" w:customStyle="1" w:styleId="inspring2">
    <w:name w:val="inspring2"/>
    <w:basedOn w:val="Standaard"/>
    <w:pPr>
      <w:spacing w:line="240" w:lineRule="atLeast"/>
      <w:ind w:left="714"/>
    </w:pPr>
    <w:rPr>
      <w:rFonts w:ascii="Times New Roman" w:hAnsi="Times New Roman"/>
    </w:rPr>
  </w:style>
  <w:style w:type="paragraph" w:customStyle="1" w:styleId="kopmetlijn">
    <w:name w:val="kopmetlijn"/>
    <w:basedOn w:val="Standaard"/>
    <w:pPr>
      <w:pBdr>
        <w:top w:val="single" w:sz="2" w:space="1" w:color="auto"/>
      </w:pBdr>
      <w:spacing w:after="120" w:line="240" w:lineRule="atLeast"/>
    </w:pPr>
    <w:rPr>
      <w:b/>
      <w:sz w:val="15"/>
    </w:rPr>
  </w:style>
  <w:style w:type="paragraph" w:customStyle="1" w:styleId="referentiekop">
    <w:name w:val="referentiekop"/>
    <w:basedOn w:val="Standaard"/>
    <w:pPr>
      <w:spacing w:line="240" w:lineRule="atLeast"/>
    </w:pPr>
    <w:rPr>
      <w:b/>
      <w:sz w:val="15"/>
    </w:rPr>
  </w:style>
  <w:style w:type="paragraph" w:customStyle="1" w:styleId="subparagraaf">
    <w:name w:val="subparagraaf"/>
    <w:basedOn w:val="Standaard"/>
  </w:style>
  <w:style w:type="paragraph" w:customStyle="1" w:styleId="verwijzingletter">
    <w:name w:val="verwijzingletter"/>
    <w:basedOn w:val="Standaard"/>
  </w:style>
  <w:style w:type="paragraph" w:customStyle="1" w:styleId="verwijzingnummer">
    <w:name w:val="verwijzingnummer"/>
    <w:basedOn w:val="bullet1"/>
    <w:pPr>
      <w:numPr>
        <w:numId w:val="13"/>
      </w:numPr>
    </w:pPr>
  </w:style>
  <w:style w:type="paragraph" w:customStyle="1" w:styleId="paragraaf">
    <w:name w:val="paragraaf"/>
    <w:basedOn w:val="Standaard"/>
    <w:next w:val="Standaard"/>
    <w:pPr>
      <w:spacing w:before="240" w:after="60" w:line="240" w:lineRule="atLeast"/>
    </w:pPr>
    <w:rPr>
      <w:b/>
    </w:rPr>
  </w:style>
  <w:style w:type="paragraph" w:customStyle="1" w:styleId="bijlage">
    <w:name w:val="bijlage"/>
    <w:basedOn w:val="Kop1"/>
    <w:next w:val="Standaard"/>
    <w:pPr>
      <w:numPr>
        <w:numId w:val="14"/>
      </w:numPr>
      <w:tabs>
        <w:tab w:val="left" w:pos="2835"/>
      </w:tabs>
    </w:pPr>
  </w:style>
  <w:style w:type="paragraph" w:styleId="Ballontekst">
    <w:name w:val="Balloon Text"/>
    <w:basedOn w:val="Standaard"/>
    <w:semiHidden/>
    <w:pPr>
      <w:spacing w:line="280" w:lineRule="atLeast"/>
    </w:pPr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99"/>
    <w:qFormat/>
    <w:rsid w:val="00A16460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99"/>
    <w:locked/>
    <w:rsid w:val="00A16460"/>
    <w:rPr>
      <w:rFonts w:ascii="Arial" w:hAnsi="Arial"/>
    </w:rPr>
  </w:style>
  <w:style w:type="table" w:styleId="Tabelraster">
    <w:name w:val="Table Grid"/>
    <w:basedOn w:val="Standaardtabel"/>
    <w:uiPriority w:val="59"/>
    <w:rsid w:val="00397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0210"/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F0210"/>
    <w:rPr>
      <w:rFonts w:ascii="Arial" w:hAnsi="Aria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0210"/>
    <w:rPr>
      <w:rFonts w:ascii="Arial" w:hAnsi="Arial"/>
      <w:b/>
      <w:bCs/>
    </w:rPr>
  </w:style>
  <w:style w:type="paragraph" w:styleId="Revisie">
    <w:name w:val="Revision"/>
    <w:hidden/>
    <w:uiPriority w:val="99"/>
    <w:semiHidden/>
    <w:rsid w:val="00411D1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7085FEE8E5A4CBD4D7C779ED10026" ma:contentTypeVersion="18" ma:contentTypeDescription="Een nieuw document maken." ma:contentTypeScope="" ma:versionID="74c12704479c19e49d5681cc39e961ee">
  <xsd:schema xmlns:xsd="http://www.w3.org/2001/XMLSchema" xmlns:xs="http://www.w3.org/2001/XMLSchema" xmlns:p="http://schemas.microsoft.com/office/2006/metadata/properties" xmlns:ns2="ceac29e7-064c-41e8-8fa6-08396039dfa9" xmlns:ns3="48d6b5d6-683e-400e-9413-c0e0f3ff12f5" targetNamespace="http://schemas.microsoft.com/office/2006/metadata/properties" ma:root="true" ma:fieldsID="57a729e3687213de5b0cde1ca0025a06" ns2:_="" ns3:_="">
    <xsd:import namespace="ceac29e7-064c-41e8-8fa6-08396039dfa9"/>
    <xsd:import namespace="48d6b5d6-683e-400e-9413-c0e0f3ff1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c29e7-064c-41e8-8fa6-08396039d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2e4a823-f21a-4cb8-8f48-e94eb230d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b5d6-683e-400e-9413-c0e0f3ff1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66e6fb-480d-413b-afc1-aeb5f28acd89}" ma:internalName="TaxCatchAll" ma:showField="CatchAllData" ma:web="48d6b5d6-683e-400e-9413-c0e0f3ff1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7B5AA-D985-4767-8B78-F71724360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c29e7-064c-41e8-8fa6-08396039dfa9"/>
    <ds:schemaRef ds:uri="48d6b5d6-683e-400e-9413-c0e0f3ff1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CB4A0-D5D7-47DA-97F9-F9D759FD3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AB93FC-1539-4126-89AB-084119DF5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</vt:lpstr>
    </vt:vector>
  </TitlesOfParts>
  <Company>Gemeente Gouda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</dc:title>
  <dc:creator>adm-rzwanenburg</dc:creator>
  <cp:lastModifiedBy>Thijs (M.) Straatman</cp:lastModifiedBy>
  <cp:revision>3</cp:revision>
  <cp:lastPrinted>2009-11-23T09:08:00Z</cp:lastPrinted>
  <dcterms:created xsi:type="dcterms:W3CDTF">2024-04-16T13:36:00Z</dcterms:created>
  <dcterms:modified xsi:type="dcterms:W3CDTF">2024-04-16T13:36:00Z</dcterms:modified>
</cp:coreProperties>
</file>