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F2F7D9" w14:textId="77777777" w:rsidR="00B64A6D" w:rsidRPr="00654005" w:rsidRDefault="00B64A6D" w:rsidP="00B64A6D">
      <w:pPr>
        <w:pStyle w:val="Kop2"/>
        <w:numPr>
          <w:ilvl w:val="0"/>
          <w:numId w:val="0"/>
        </w:numPr>
        <w:rPr>
          <w:rFonts w:ascii="Calibri" w:hAnsi="Calibri"/>
          <w:color w:val="5A5A5A"/>
          <w:sz w:val="22"/>
          <w:szCs w:val="22"/>
        </w:rPr>
      </w:pPr>
      <w:r w:rsidRPr="00654005">
        <w:rPr>
          <w:rFonts w:ascii="Calibri" w:hAnsi="Calibri"/>
          <w:color w:val="5A5A5A"/>
          <w:sz w:val="22"/>
          <w:szCs w:val="22"/>
        </w:rPr>
        <w:t xml:space="preserve">Bijlage 4.B </w:t>
      </w:r>
      <w:r>
        <w:rPr>
          <w:rFonts w:ascii="Calibri" w:hAnsi="Calibri"/>
          <w:color w:val="5A5A5A"/>
          <w:sz w:val="22"/>
          <w:szCs w:val="22"/>
        </w:rPr>
        <w:t>Format uitwerking gunningscriteria</w:t>
      </w:r>
    </w:p>
    <w:p w14:paraId="701B3265" w14:textId="77777777" w:rsidR="00B64A6D" w:rsidRPr="00654005" w:rsidRDefault="00B64A6D" w:rsidP="00B64A6D">
      <w:pPr>
        <w:rPr>
          <w:rFonts w:ascii="Calibri" w:hAnsi="Calibri"/>
          <w:color w:val="5A5A5A"/>
          <w:sz w:val="22"/>
          <w:szCs w:val="22"/>
        </w:rPr>
      </w:pPr>
    </w:p>
    <w:p w14:paraId="754B5083" w14:textId="7F755B2C" w:rsidR="00B64A6D" w:rsidRPr="008D671A" w:rsidRDefault="00B64A6D" w:rsidP="00B64A6D">
      <w:pPr>
        <w:rPr>
          <w:rFonts w:ascii="Calibri" w:hAnsi="Calibri"/>
          <w:b/>
          <w:color w:val="5A5A5A"/>
          <w:sz w:val="22"/>
          <w:szCs w:val="22"/>
        </w:rPr>
      </w:pPr>
      <w:r w:rsidRPr="008D671A">
        <w:rPr>
          <w:rFonts w:ascii="Calibri" w:hAnsi="Calibri"/>
          <w:b/>
          <w:color w:val="5A5A5A"/>
          <w:sz w:val="22"/>
          <w:szCs w:val="22"/>
        </w:rPr>
        <w:t xml:space="preserve">K1 </w:t>
      </w:r>
      <w:r w:rsidR="008D671A" w:rsidRPr="008D671A">
        <w:rPr>
          <w:rFonts w:ascii="Calibri" w:hAnsi="Calibri"/>
          <w:b/>
          <w:color w:val="5A5A5A"/>
          <w:sz w:val="22"/>
          <w:szCs w:val="22"/>
        </w:rPr>
        <w:t>Dienstverleningsplan en communicatie</w:t>
      </w:r>
      <w:r w:rsidRPr="008D671A">
        <w:rPr>
          <w:rFonts w:ascii="Calibri" w:hAnsi="Calibri"/>
          <w:b/>
          <w:color w:val="5A5A5A"/>
          <w:sz w:val="22"/>
          <w:szCs w:val="22"/>
        </w:rPr>
        <w:t xml:space="preserve"> </w:t>
      </w:r>
    </w:p>
    <w:p w14:paraId="019BF1BB" w14:textId="77777777" w:rsidR="008D671A" w:rsidRPr="00C6501A" w:rsidRDefault="008D671A" w:rsidP="008D671A">
      <w:pPr>
        <w:tabs>
          <w:tab w:val="left" w:pos="708"/>
        </w:tabs>
        <w:rPr>
          <w:rFonts w:asciiTheme="minorHAnsi" w:eastAsiaTheme="minorEastAsia" w:hAnsiTheme="minorHAnsi" w:cstheme="minorBidi"/>
          <w:sz w:val="22"/>
          <w:szCs w:val="22"/>
        </w:rPr>
      </w:pPr>
      <w:r w:rsidRPr="00C6501A">
        <w:rPr>
          <w:rFonts w:asciiTheme="minorHAnsi" w:eastAsiaTheme="minorEastAsia" w:hAnsiTheme="minorHAnsi" w:cstheme="minorBidi"/>
          <w:sz w:val="22"/>
          <w:szCs w:val="22"/>
        </w:rPr>
        <w:t>Opdrachtgever hecht veel waarde aan de borging van de kwaliteit van de dienstverlening gedurende de hele contractperiode. U dient aan te geven wat uw aanpak is ten aanzien van onderstaande punten:</w:t>
      </w:r>
    </w:p>
    <w:p w14:paraId="5695467C" w14:textId="77777777" w:rsidR="008D671A" w:rsidRPr="00C6501A" w:rsidRDefault="008D671A" w:rsidP="008D671A">
      <w:pPr>
        <w:pStyle w:val="Lijstalinea"/>
        <w:numPr>
          <w:ilvl w:val="0"/>
          <w:numId w:val="3"/>
        </w:numPr>
        <w:ind w:left="567" w:hanging="207"/>
        <w:rPr>
          <w:rFonts w:asciiTheme="minorHAnsi" w:eastAsiaTheme="minorEastAsia" w:hAnsiTheme="minorHAnsi" w:cstheme="minorBidi"/>
          <w:sz w:val="22"/>
          <w:szCs w:val="22"/>
        </w:rPr>
      </w:pPr>
      <w:r w:rsidRPr="00C6501A">
        <w:rPr>
          <w:rFonts w:asciiTheme="minorHAnsi" w:eastAsiaTheme="minorEastAsia" w:hAnsiTheme="minorHAnsi" w:cstheme="minorBidi"/>
          <w:sz w:val="22"/>
          <w:szCs w:val="22"/>
        </w:rPr>
        <w:t>Hoe borgt Inschrijver de kwaliteit van de dienstverlening en waaruit blijkt dat;</w:t>
      </w:r>
    </w:p>
    <w:p w14:paraId="37BDDBB0" w14:textId="77777777" w:rsidR="008D671A" w:rsidRPr="00C6501A" w:rsidRDefault="008D671A" w:rsidP="008D671A">
      <w:pPr>
        <w:pStyle w:val="Lijstalinea"/>
        <w:numPr>
          <w:ilvl w:val="0"/>
          <w:numId w:val="3"/>
        </w:numPr>
        <w:ind w:left="567" w:hanging="207"/>
        <w:rPr>
          <w:rFonts w:asciiTheme="minorHAnsi" w:eastAsiaTheme="minorEastAsia" w:hAnsiTheme="minorHAnsi" w:cstheme="minorBidi"/>
          <w:sz w:val="22"/>
          <w:szCs w:val="22"/>
        </w:rPr>
      </w:pPr>
      <w:r w:rsidRPr="00C6501A">
        <w:rPr>
          <w:rFonts w:asciiTheme="minorHAnsi" w:eastAsiaTheme="minorEastAsia" w:hAnsiTheme="minorHAnsi" w:cstheme="minorBidi"/>
          <w:sz w:val="22"/>
          <w:szCs w:val="22"/>
        </w:rPr>
        <w:t>Op welke wijze u omgaat met het afhandelen van klachten;</w:t>
      </w:r>
    </w:p>
    <w:p w14:paraId="09A1CFAC" w14:textId="77777777" w:rsidR="008D671A" w:rsidRPr="00C6501A" w:rsidRDefault="008D671A" w:rsidP="008D671A">
      <w:pPr>
        <w:pStyle w:val="Lijstalinea"/>
        <w:numPr>
          <w:ilvl w:val="0"/>
          <w:numId w:val="3"/>
        </w:numPr>
        <w:ind w:left="567" w:hanging="207"/>
        <w:rPr>
          <w:rFonts w:asciiTheme="minorHAnsi" w:eastAsiaTheme="minorEastAsia" w:hAnsiTheme="minorHAnsi" w:cstheme="minorBidi"/>
          <w:sz w:val="22"/>
          <w:szCs w:val="22"/>
        </w:rPr>
      </w:pPr>
      <w:r w:rsidRPr="00C6501A">
        <w:rPr>
          <w:rFonts w:asciiTheme="minorHAnsi" w:eastAsiaTheme="minorEastAsia" w:hAnsiTheme="minorHAnsi" w:cstheme="minorBidi"/>
          <w:sz w:val="22"/>
          <w:szCs w:val="22"/>
        </w:rPr>
        <w:t>Op welke wijze biedt uw dienstverlening bewoners van de opvanglocaties een veilige en betrouwbare omgeving;</w:t>
      </w:r>
    </w:p>
    <w:p w14:paraId="1FA8C012" w14:textId="77777777" w:rsidR="008D671A" w:rsidRPr="00C6501A" w:rsidRDefault="008D671A" w:rsidP="008D671A">
      <w:pPr>
        <w:pStyle w:val="Lijstalinea"/>
        <w:numPr>
          <w:ilvl w:val="0"/>
          <w:numId w:val="3"/>
        </w:numPr>
        <w:ind w:left="567" w:hanging="207"/>
        <w:rPr>
          <w:rFonts w:asciiTheme="minorHAnsi" w:eastAsiaTheme="minorEastAsia" w:hAnsiTheme="minorHAnsi" w:cstheme="minorBidi"/>
          <w:sz w:val="22"/>
          <w:szCs w:val="22"/>
        </w:rPr>
      </w:pPr>
      <w:r w:rsidRPr="00C6501A">
        <w:rPr>
          <w:rFonts w:asciiTheme="minorHAnsi" w:eastAsiaTheme="minorEastAsia" w:hAnsiTheme="minorHAnsi" w:cstheme="minorBidi"/>
          <w:sz w:val="22"/>
          <w:szCs w:val="22"/>
        </w:rPr>
        <w:t>Op welke wijze u omgaat met terugkoppeling van incidenten/bijzonderheden richting de locatiemanager;</w:t>
      </w:r>
    </w:p>
    <w:p w14:paraId="27DD2A10" w14:textId="77777777" w:rsidR="008D671A" w:rsidRPr="00C6501A" w:rsidRDefault="008D671A" w:rsidP="008D671A">
      <w:pPr>
        <w:pStyle w:val="Lijstalinea"/>
        <w:numPr>
          <w:ilvl w:val="0"/>
          <w:numId w:val="3"/>
        </w:numPr>
        <w:ind w:left="567" w:hanging="207"/>
        <w:rPr>
          <w:rFonts w:asciiTheme="minorHAnsi" w:eastAsiaTheme="minorEastAsia" w:hAnsiTheme="minorHAnsi" w:cstheme="minorBidi"/>
          <w:sz w:val="22"/>
          <w:szCs w:val="22"/>
        </w:rPr>
      </w:pPr>
      <w:r w:rsidRPr="00C6501A">
        <w:rPr>
          <w:rFonts w:asciiTheme="minorHAnsi" w:eastAsiaTheme="minorEastAsia" w:hAnsiTheme="minorHAnsi" w:cstheme="minorBidi"/>
          <w:sz w:val="22"/>
          <w:szCs w:val="22"/>
        </w:rPr>
        <w:t>Hoe borgt Inschrijver een goede overdracht bij wisseling van diensten.</w:t>
      </w:r>
    </w:p>
    <w:p w14:paraId="6AA37224" w14:textId="77777777" w:rsidR="008D671A" w:rsidRPr="00C6501A" w:rsidRDefault="008D671A" w:rsidP="008D671A">
      <w:pPr>
        <w:pStyle w:val="Lijstalinea"/>
        <w:numPr>
          <w:ilvl w:val="0"/>
          <w:numId w:val="3"/>
        </w:numPr>
        <w:ind w:left="567" w:hanging="207"/>
        <w:rPr>
          <w:rFonts w:asciiTheme="minorHAnsi" w:eastAsiaTheme="minorEastAsia" w:hAnsiTheme="minorHAnsi" w:cstheme="minorBidi"/>
          <w:sz w:val="22"/>
          <w:szCs w:val="22"/>
        </w:rPr>
      </w:pPr>
      <w:r w:rsidRPr="00C6501A">
        <w:rPr>
          <w:rFonts w:asciiTheme="minorHAnsi" w:eastAsiaTheme="minorEastAsia" w:hAnsiTheme="minorHAnsi" w:cstheme="minorBidi"/>
          <w:sz w:val="22"/>
          <w:szCs w:val="22"/>
        </w:rPr>
        <w:t xml:space="preserve">Op welke wijze diensten worden overgedragen; </w:t>
      </w:r>
    </w:p>
    <w:p w14:paraId="1B5EB01D" w14:textId="77777777" w:rsidR="008D671A" w:rsidRPr="00C6501A" w:rsidRDefault="008D671A" w:rsidP="008D671A">
      <w:pPr>
        <w:pStyle w:val="Lijstalinea"/>
        <w:numPr>
          <w:ilvl w:val="0"/>
          <w:numId w:val="3"/>
        </w:numPr>
        <w:ind w:left="567" w:hanging="207"/>
        <w:rPr>
          <w:rFonts w:asciiTheme="minorHAnsi" w:eastAsiaTheme="minorEastAsia" w:hAnsiTheme="minorHAnsi" w:cstheme="minorBidi"/>
          <w:sz w:val="22"/>
          <w:szCs w:val="22"/>
        </w:rPr>
      </w:pPr>
      <w:r w:rsidRPr="00C6501A">
        <w:rPr>
          <w:rFonts w:asciiTheme="minorHAnsi" w:eastAsiaTheme="minorEastAsia" w:hAnsiTheme="minorHAnsi" w:cstheme="minorBidi"/>
          <w:sz w:val="22"/>
          <w:szCs w:val="22"/>
        </w:rPr>
        <w:t>Op welke wijze Inschrijver de communicatie organiseert richting Opdrachtgever.</w:t>
      </w:r>
    </w:p>
    <w:p w14:paraId="1A9704A1" w14:textId="77777777" w:rsidR="008D671A" w:rsidRPr="00C6501A" w:rsidRDefault="008D671A" w:rsidP="008D671A">
      <w:pPr>
        <w:tabs>
          <w:tab w:val="clear" w:pos="567"/>
          <w:tab w:val="left" w:pos="600"/>
        </w:tabs>
        <w:spacing w:line="240" w:lineRule="auto"/>
        <w:rPr>
          <w:rFonts w:ascii="Calibri" w:eastAsia="Calibri" w:hAnsi="Calibri" w:cs="Calibri"/>
          <w:bCs w:val="0"/>
          <w:sz w:val="22"/>
          <w:szCs w:val="22"/>
        </w:rPr>
      </w:pPr>
    </w:p>
    <w:p w14:paraId="2E9961E4" w14:textId="77777777" w:rsidR="008D671A" w:rsidRPr="00C6501A" w:rsidRDefault="008D671A" w:rsidP="008D671A">
      <w:pPr>
        <w:tabs>
          <w:tab w:val="clear" w:pos="567"/>
          <w:tab w:val="left" w:pos="600"/>
        </w:tabs>
        <w:spacing w:line="240" w:lineRule="auto"/>
        <w:rPr>
          <w:rFonts w:asciiTheme="minorHAnsi" w:eastAsiaTheme="minorEastAsia" w:hAnsiTheme="minorHAnsi" w:cstheme="minorBidi"/>
          <w:sz w:val="22"/>
          <w:szCs w:val="22"/>
        </w:rPr>
      </w:pPr>
      <w:r w:rsidRPr="00C6501A">
        <w:rPr>
          <w:rFonts w:asciiTheme="minorHAnsi" w:eastAsiaTheme="minorEastAsia" w:hAnsiTheme="minorHAnsi" w:cstheme="minorBidi"/>
          <w:sz w:val="22"/>
          <w:szCs w:val="22"/>
        </w:rPr>
        <w:t xml:space="preserve">De beantwoording van “K1: Dienstverlening en communicatie" mag maximaal 800 woorden omvatten.  </w:t>
      </w:r>
    </w:p>
    <w:p w14:paraId="742EA48D" w14:textId="5A855CAD" w:rsidR="00635A43" w:rsidRPr="00B64A6D" w:rsidRDefault="000129EA" w:rsidP="00635A43">
      <w:pPr>
        <w:pStyle w:val="Lijstalinea"/>
        <w:rPr>
          <w:rFonts w:ascii="Calibri" w:hAnsi="Calibri"/>
          <w:color w:val="5A5A5A"/>
          <w:sz w:val="22"/>
          <w:szCs w:val="22"/>
          <w:highlight w:val="yellow"/>
        </w:rPr>
      </w:pPr>
      <w:r>
        <w:rPr>
          <w:rFonts w:ascii="Calibri" w:hAnsi="Calibri"/>
          <w:noProof/>
          <w:color w:val="5A5A5A"/>
          <w:sz w:val="22"/>
          <w:szCs w:val="22"/>
          <w:highlight w:val="yellow"/>
          <w:lang w:eastAsia="en-US"/>
        </w:rPr>
        <w:pict w14:anchorId="59F801C5">
          <v:shapetype id="_x0000_t202" coordsize="21600,21600" o:spt="202" path="m,l,21600r21600,l21600,xe">
            <v:stroke joinstyle="miter"/>
            <v:path gradientshapeok="t" o:connecttype="rect"/>
          </v:shapetype>
          <v:shape id="_x0000_s1026" type="#_x0000_t202" style="position:absolute;left:0;text-align:left;margin-left:-6.25pt;margin-top:18.5pt;width:477.65pt;height:360.8pt;z-index:251660288;mso-width-relative:margin;mso-height-relative:margin">
            <v:textbox>
              <w:txbxContent>
                <w:p w14:paraId="02893865" w14:textId="77777777" w:rsidR="00635A43" w:rsidRPr="008D671A" w:rsidRDefault="00635A43" w:rsidP="00635A43">
                  <w:pPr>
                    <w:rPr>
                      <w:rFonts w:ascii="Calibri" w:hAnsi="Calibri"/>
                      <w:color w:val="5A5A5A"/>
                      <w:sz w:val="22"/>
                      <w:szCs w:val="22"/>
                    </w:rPr>
                  </w:pPr>
                  <w:r w:rsidRPr="008D671A">
                    <w:rPr>
                      <w:rFonts w:ascii="Calibri" w:hAnsi="Calibri"/>
                      <w:color w:val="5A5A5A"/>
                      <w:sz w:val="22"/>
                      <w:szCs w:val="22"/>
                    </w:rPr>
                    <w:t>&lt;uitwerking inschrijver&gt;</w:t>
                  </w:r>
                </w:p>
                <w:p w14:paraId="65453835" w14:textId="77777777" w:rsidR="00635A43" w:rsidRDefault="00635A43"/>
              </w:txbxContent>
            </v:textbox>
          </v:shape>
        </w:pict>
      </w:r>
    </w:p>
    <w:p w14:paraId="3C6BA94A" w14:textId="6A9E6B40" w:rsidR="00B64A6D" w:rsidRPr="00156456" w:rsidRDefault="00B64A6D" w:rsidP="00B64A6D">
      <w:pPr>
        <w:rPr>
          <w:rFonts w:ascii="Calibri" w:hAnsi="Calibri"/>
          <w:color w:val="5A5A5A"/>
          <w:sz w:val="22"/>
          <w:szCs w:val="22"/>
          <w:highlight w:val="yellow"/>
        </w:rPr>
      </w:pPr>
    </w:p>
    <w:p w14:paraId="094A3D4D" w14:textId="77777777" w:rsidR="00B64A6D" w:rsidRDefault="00B64A6D" w:rsidP="00B64A6D">
      <w:pPr>
        <w:rPr>
          <w:rFonts w:ascii="Calibri" w:hAnsi="Calibri"/>
          <w:color w:val="5A5A5A"/>
          <w:sz w:val="22"/>
          <w:szCs w:val="22"/>
          <w:highlight w:val="yellow"/>
        </w:rPr>
      </w:pPr>
    </w:p>
    <w:p w14:paraId="001E560B" w14:textId="77777777" w:rsidR="00635A43" w:rsidRDefault="00635A43" w:rsidP="00B64A6D">
      <w:pPr>
        <w:rPr>
          <w:rFonts w:ascii="Calibri" w:hAnsi="Calibri"/>
          <w:color w:val="5A5A5A"/>
          <w:sz w:val="22"/>
          <w:szCs w:val="22"/>
          <w:highlight w:val="yellow"/>
        </w:rPr>
      </w:pPr>
    </w:p>
    <w:p w14:paraId="26D797C6" w14:textId="77777777" w:rsidR="00635A43" w:rsidRDefault="00635A43" w:rsidP="00B64A6D">
      <w:pPr>
        <w:rPr>
          <w:rFonts w:ascii="Calibri" w:hAnsi="Calibri"/>
          <w:color w:val="5A5A5A"/>
          <w:sz w:val="22"/>
          <w:szCs w:val="22"/>
          <w:highlight w:val="yellow"/>
        </w:rPr>
      </w:pPr>
    </w:p>
    <w:p w14:paraId="37E64E1D" w14:textId="77777777" w:rsidR="00635A43" w:rsidRDefault="00635A43" w:rsidP="00B64A6D">
      <w:pPr>
        <w:rPr>
          <w:rFonts w:ascii="Calibri" w:hAnsi="Calibri"/>
          <w:color w:val="5A5A5A"/>
          <w:sz w:val="22"/>
          <w:szCs w:val="22"/>
          <w:highlight w:val="yellow"/>
        </w:rPr>
      </w:pPr>
    </w:p>
    <w:p w14:paraId="194F85D4" w14:textId="77777777" w:rsidR="00635A43" w:rsidRDefault="00635A43" w:rsidP="00B64A6D">
      <w:pPr>
        <w:rPr>
          <w:rFonts w:ascii="Calibri" w:hAnsi="Calibri"/>
          <w:color w:val="5A5A5A"/>
          <w:sz w:val="22"/>
          <w:szCs w:val="22"/>
          <w:highlight w:val="yellow"/>
        </w:rPr>
      </w:pPr>
    </w:p>
    <w:p w14:paraId="1ACDE0F2" w14:textId="77777777" w:rsidR="00635A43" w:rsidRDefault="00635A43" w:rsidP="00B64A6D">
      <w:pPr>
        <w:rPr>
          <w:rFonts w:ascii="Calibri" w:hAnsi="Calibri"/>
          <w:color w:val="5A5A5A"/>
          <w:sz w:val="22"/>
          <w:szCs w:val="22"/>
          <w:highlight w:val="yellow"/>
        </w:rPr>
      </w:pPr>
    </w:p>
    <w:p w14:paraId="673B6FF7" w14:textId="77777777" w:rsidR="00635A43" w:rsidRDefault="00635A43" w:rsidP="00B64A6D">
      <w:pPr>
        <w:rPr>
          <w:rFonts w:ascii="Calibri" w:hAnsi="Calibri"/>
          <w:color w:val="5A5A5A"/>
          <w:sz w:val="22"/>
          <w:szCs w:val="22"/>
          <w:highlight w:val="yellow"/>
        </w:rPr>
      </w:pPr>
    </w:p>
    <w:p w14:paraId="6E433E94" w14:textId="77777777" w:rsidR="00635A43" w:rsidRDefault="00635A43" w:rsidP="00B64A6D">
      <w:pPr>
        <w:rPr>
          <w:rFonts w:ascii="Calibri" w:hAnsi="Calibri"/>
          <w:color w:val="5A5A5A"/>
          <w:sz w:val="22"/>
          <w:szCs w:val="22"/>
          <w:highlight w:val="yellow"/>
        </w:rPr>
      </w:pPr>
    </w:p>
    <w:p w14:paraId="24C4AA87" w14:textId="77777777" w:rsidR="00635A43" w:rsidRDefault="00635A43" w:rsidP="00B64A6D">
      <w:pPr>
        <w:rPr>
          <w:rFonts w:ascii="Calibri" w:hAnsi="Calibri"/>
          <w:color w:val="5A5A5A"/>
          <w:sz w:val="22"/>
          <w:szCs w:val="22"/>
          <w:highlight w:val="yellow"/>
        </w:rPr>
      </w:pPr>
    </w:p>
    <w:p w14:paraId="27CED323" w14:textId="77777777" w:rsidR="00635A43" w:rsidRDefault="00635A43" w:rsidP="00B64A6D">
      <w:pPr>
        <w:rPr>
          <w:rFonts w:ascii="Calibri" w:hAnsi="Calibri"/>
          <w:color w:val="5A5A5A"/>
          <w:sz w:val="22"/>
          <w:szCs w:val="22"/>
          <w:highlight w:val="yellow"/>
        </w:rPr>
      </w:pPr>
    </w:p>
    <w:p w14:paraId="4486B43D" w14:textId="77777777" w:rsidR="00635A43" w:rsidRDefault="00635A43" w:rsidP="00B64A6D">
      <w:pPr>
        <w:rPr>
          <w:rFonts w:ascii="Calibri" w:hAnsi="Calibri"/>
          <w:color w:val="5A5A5A"/>
          <w:sz w:val="22"/>
          <w:szCs w:val="22"/>
          <w:highlight w:val="yellow"/>
        </w:rPr>
      </w:pPr>
    </w:p>
    <w:p w14:paraId="7EBD6FC8" w14:textId="77777777" w:rsidR="00635A43" w:rsidRDefault="00635A43" w:rsidP="00B64A6D">
      <w:pPr>
        <w:rPr>
          <w:rFonts w:ascii="Calibri" w:hAnsi="Calibri"/>
          <w:color w:val="5A5A5A"/>
          <w:sz w:val="22"/>
          <w:szCs w:val="22"/>
          <w:highlight w:val="yellow"/>
        </w:rPr>
      </w:pPr>
    </w:p>
    <w:p w14:paraId="447653E0" w14:textId="77777777" w:rsidR="00635A43" w:rsidRDefault="00635A43" w:rsidP="00635A43">
      <w:pPr>
        <w:pStyle w:val="Lijstalinea"/>
        <w:rPr>
          <w:rFonts w:ascii="Calibri" w:hAnsi="Calibri"/>
          <w:color w:val="5A5A5A"/>
          <w:sz w:val="22"/>
          <w:szCs w:val="22"/>
          <w:highlight w:val="yellow"/>
        </w:rPr>
      </w:pPr>
    </w:p>
    <w:p w14:paraId="0327E9E4" w14:textId="1EF0AC2B" w:rsidR="00B64A6D" w:rsidRDefault="00B64A6D" w:rsidP="00B64A6D">
      <w:pPr>
        <w:rPr>
          <w:rFonts w:ascii="Calibri" w:hAnsi="Calibri"/>
          <w:color w:val="5A5A5A"/>
          <w:sz w:val="22"/>
          <w:szCs w:val="22"/>
        </w:rPr>
      </w:pPr>
    </w:p>
    <w:p w14:paraId="2D4491D7" w14:textId="77777777" w:rsidR="00635A43" w:rsidRDefault="00635A43" w:rsidP="00B64A6D">
      <w:pPr>
        <w:rPr>
          <w:rFonts w:ascii="Calibri" w:hAnsi="Calibri"/>
          <w:color w:val="5A5A5A"/>
          <w:sz w:val="22"/>
          <w:szCs w:val="22"/>
        </w:rPr>
      </w:pPr>
    </w:p>
    <w:p w14:paraId="3A9BBFEC" w14:textId="77777777" w:rsidR="00635A43" w:rsidRDefault="00635A43" w:rsidP="00B64A6D">
      <w:pPr>
        <w:rPr>
          <w:rFonts w:ascii="Calibri" w:hAnsi="Calibri"/>
          <w:color w:val="5A5A5A"/>
          <w:sz w:val="22"/>
          <w:szCs w:val="22"/>
        </w:rPr>
      </w:pPr>
    </w:p>
    <w:p w14:paraId="041E90E9" w14:textId="77777777" w:rsidR="00635A43" w:rsidRDefault="00635A43" w:rsidP="00B64A6D">
      <w:pPr>
        <w:rPr>
          <w:rFonts w:ascii="Calibri" w:hAnsi="Calibri"/>
          <w:color w:val="5A5A5A"/>
          <w:sz w:val="22"/>
          <w:szCs w:val="22"/>
        </w:rPr>
      </w:pPr>
    </w:p>
    <w:p w14:paraId="23A9FBC2" w14:textId="77777777" w:rsidR="00635A43" w:rsidRDefault="00635A43" w:rsidP="00B64A6D">
      <w:pPr>
        <w:rPr>
          <w:rFonts w:ascii="Calibri" w:hAnsi="Calibri"/>
          <w:color w:val="5A5A5A"/>
          <w:sz w:val="22"/>
          <w:szCs w:val="22"/>
        </w:rPr>
      </w:pPr>
    </w:p>
    <w:p w14:paraId="4B2C1565" w14:textId="77777777" w:rsidR="00635A43" w:rsidRDefault="00635A43" w:rsidP="00B64A6D">
      <w:pPr>
        <w:rPr>
          <w:rFonts w:ascii="Calibri" w:hAnsi="Calibri"/>
          <w:color w:val="5A5A5A"/>
          <w:sz w:val="22"/>
          <w:szCs w:val="22"/>
        </w:rPr>
      </w:pPr>
    </w:p>
    <w:p w14:paraId="753DAE50" w14:textId="3E47604E" w:rsidR="00635A43" w:rsidRDefault="00635A43" w:rsidP="00B64A6D">
      <w:pPr>
        <w:rPr>
          <w:rFonts w:ascii="Calibri" w:hAnsi="Calibri"/>
          <w:color w:val="5A5A5A"/>
          <w:sz w:val="22"/>
          <w:szCs w:val="22"/>
        </w:rPr>
      </w:pPr>
    </w:p>
    <w:p w14:paraId="5A551F1C" w14:textId="77777777" w:rsidR="00635A43" w:rsidRDefault="00635A43" w:rsidP="00B64A6D">
      <w:pPr>
        <w:rPr>
          <w:rFonts w:ascii="Calibri" w:hAnsi="Calibri"/>
          <w:color w:val="5A5A5A"/>
          <w:sz w:val="22"/>
          <w:szCs w:val="22"/>
        </w:rPr>
      </w:pPr>
    </w:p>
    <w:p w14:paraId="004CE92B" w14:textId="4B54F490" w:rsidR="00B64A6D" w:rsidRPr="008D671A" w:rsidRDefault="00B64A6D" w:rsidP="00B64A6D">
      <w:pPr>
        <w:rPr>
          <w:rFonts w:ascii="Calibri" w:hAnsi="Calibri"/>
          <w:b/>
          <w:color w:val="5A5A5A"/>
          <w:sz w:val="22"/>
          <w:szCs w:val="22"/>
        </w:rPr>
      </w:pPr>
      <w:r w:rsidRPr="008D671A">
        <w:rPr>
          <w:rFonts w:ascii="Calibri" w:hAnsi="Calibri"/>
          <w:b/>
          <w:color w:val="5A5A5A"/>
          <w:sz w:val="22"/>
          <w:szCs w:val="22"/>
        </w:rPr>
        <w:t xml:space="preserve">K2 </w:t>
      </w:r>
      <w:r w:rsidR="008D671A" w:rsidRPr="008D671A">
        <w:rPr>
          <w:rFonts w:ascii="Calibri" w:hAnsi="Calibri"/>
          <w:b/>
          <w:color w:val="5A5A5A"/>
          <w:sz w:val="22"/>
          <w:szCs w:val="22"/>
        </w:rPr>
        <w:t>Inzet personeel</w:t>
      </w:r>
      <w:r w:rsidRPr="008D671A">
        <w:rPr>
          <w:rFonts w:ascii="Calibri" w:hAnsi="Calibri"/>
          <w:b/>
          <w:color w:val="5A5A5A"/>
          <w:sz w:val="22"/>
          <w:szCs w:val="22"/>
        </w:rPr>
        <w:t xml:space="preserve"> </w:t>
      </w:r>
    </w:p>
    <w:p w14:paraId="7F4B6A60" w14:textId="77777777" w:rsidR="008D671A" w:rsidRPr="00C6501A" w:rsidRDefault="008D671A" w:rsidP="008D671A">
      <w:pPr>
        <w:tabs>
          <w:tab w:val="left" w:pos="708"/>
        </w:tabs>
        <w:rPr>
          <w:rFonts w:asciiTheme="minorHAnsi" w:eastAsiaTheme="minorEastAsia" w:hAnsiTheme="minorHAnsi" w:cstheme="minorBidi"/>
          <w:sz w:val="22"/>
          <w:szCs w:val="22"/>
        </w:rPr>
      </w:pPr>
      <w:r w:rsidRPr="00C6501A">
        <w:rPr>
          <w:rFonts w:asciiTheme="minorHAnsi" w:eastAsiaTheme="minorEastAsia" w:hAnsiTheme="minorHAnsi" w:cstheme="minorBidi"/>
          <w:sz w:val="22"/>
          <w:szCs w:val="22"/>
        </w:rPr>
        <w:t>Opdrachtgever wenst een marktpartij te contracteren welke in staat is de gevraagde dienstverlening uit te voeren met ervaren en deskundig personeel, welke langdurig aan opdrachtnemer verbonden is en de verantwoordelijk voelt om de dienstverlening zo goed mogelijk uit te voeren. Inschrijver wordt gevraagd te beschrijven welke kennis en ervaring zijn in te zetten personeel bezit m.b.t. de uitvoering van de opdracht. U dient aan te geven wat uw aanpak is ten aanzien van onderstaande punten:</w:t>
      </w:r>
    </w:p>
    <w:p w14:paraId="0B3CF078" w14:textId="77777777" w:rsidR="008D671A" w:rsidRPr="00C6501A" w:rsidRDefault="008D671A" w:rsidP="008D671A">
      <w:pPr>
        <w:pStyle w:val="Lijstalinea"/>
        <w:numPr>
          <w:ilvl w:val="0"/>
          <w:numId w:val="4"/>
        </w:numPr>
        <w:tabs>
          <w:tab w:val="left" w:pos="708"/>
        </w:tabs>
        <w:rPr>
          <w:rFonts w:asciiTheme="minorHAnsi" w:eastAsiaTheme="minorEastAsia" w:hAnsiTheme="minorHAnsi" w:cstheme="minorBidi"/>
          <w:sz w:val="22"/>
          <w:szCs w:val="22"/>
        </w:rPr>
      </w:pPr>
      <w:r w:rsidRPr="00C6501A">
        <w:rPr>
          <w:rFonts w:asciiTheme="minorHAnsi" w:eastAsiaTheme="minorEastAsia" w:hAnsiTheme="minorHAnsi" w:cstheme="minorBidi"/>
          <w:sz w:val="22"/>
          <w:szCs w:val="22"/>
        </w:rPr>
        <w:t>Op welke wijze u uw ervaring en deskundigheid en die van uw medewerkers kunt aantonen;</w:t>
      </w:r>
    </w:p>
    <w:p w14:paraId="3BE1EE5B" w14:textId="77777777" w:rsidR="008D671A" w:rsidRPr="00C6501A" w:rsidRDefault="008D671A" w:rsidP="008D671A">
      <w:pPr>
        <w:pStyle w:val="Lijstalinea"/>
        <w:numPr>
          <w:ilvl w:val="0"/>
          <w:numId w:val="4"/>
        </w:numPr>
        <w:ind w:left="567" w:hanging="207"/>
        <w:rPr>
          <w:rFonts w:asciiTheme="minorHAnsi" w:eastAsiaTheme="minorEastAsia" w:hAnsiTheme="minorHAnsi" w:cstheme="minorBidi"/>
          <w:sz w:val="22"/>
          <w:szCs w:val="22"/>
        </w:rPr>
      </w:pPr>
      <w:r w:rsidRPr="00C6501A">
        <w:rPr>
          <w:rFonts w:asciiTheme="minorHAnsi" w:eastAsiaTheme="minorEastAsia" w:hAnsiTheme="minorHAnsi" w:cstheme="minorBidi"/>
          <w:sz w:val="22"/>
          <w:szCs w:val="22"/>
        </w:rPr>
        <w:t>Op welke wijze u invulling geeft aan het personeelsbeleid op deze opdracht, meer in het bijzonder ten aanzien van vast en flexibel personeel, en inzet van personeel van derden voor deze opdracht;</w:t>
      </w:r>
    </w:p>
    <w:p w14:paraId="6581ECD4" w14:textId="77777777" w:rsidR="008D671A" w:rsidRPr="00C6501A" w:rsidRDefault="008D671A" w:rsidP="008D671A">
      <w:pPr>
        <w:pStyle w:val="Lijstalinea"/>
        <w:numPr>
          <w:ilvl w:val="0"/>
          <w:numId w:val="4"/>
        </w:numPr>
        <w:ind w:left="567" w:hanging="207"/>
        <w:rPr>
          <w:rFonts w:asciiTheme="minorHAnsi" w:eastAsiaTheme="minorEastAsia" w:hAnsiTheme="minorHAnsi" w:cstheme="minorBidi"/>
          <w:sz w:val="22"/>
          <w:szCs w:val="22"/>
        </w:rPr>
      </w:pPr>
      <w:r w:rsidRPr="00C6501A">
        <w:rPr>
          <w:rFonts w:asciiTheme="minorHAnsi" w:eastAsiaTheme="minorEastAsia" w:hAnsiTheme="minorHAnsi" w:cstheme="minorBidi"/>
          <w:sz w:val="22"/>
          <w:szCs w:val="22"/>
        </w:rPr>
        <w:t>Hoe waarborgt u een stabiel team en vaste gezichten bij de opvanglocatie(s), denk daarbij aan vaste invulling en (tijdelijke) vervanging;</w:t>
      </w:r>
    </w:p>
    <w:p w14:paraId="44675DB4" w14:textId="77777777" w:rsidR="008D671A" w:rsidRPr="00C6501A" w:rsidRDefault="008D671A" w:rsidP="008D671A">
      <w:pPr>
        <w:pStyle w:val="Lijstalinea"/>
        <w:numPr>
          <w:ilvl w:val="0"/>
          <w:numId w:val="4"/>
        </w:numPr>
        <w:ind w:left="567" w:hanging="207"/>
        <w:rPr>
          <w:rFonts w:asciiTheme="minorHAnsi" w:eastAsiaTheme="minorEastAsia" w:hAnsiTheme="minorHAnsi" w:cstheme="minorBidi"/>
          <w:sz w:val="22"/>
          <w:szCs w:val="22"/>
        </w:rPr>
      </w:pPr>
      <w:r w:rsidRPr="00C6501A">
        <w:rPr>
          <w:rFonts w:asciiTheme="minorHAnsi" w:eastAsiaTheme="minorEastAsia" w:hAnsiTheme="minorHAnsi" w:cstheme="minorBidi"/>
          <w:sz w:val="22"/>
          <w:szCs w:val="22"/>
        </w:rPr>
        <w:t>Op welke wijze u flexibel bent zowel met acute vragen en spoedeisende zaken als in mogelijke op- en afschalen in benodigde capaciteit;</w:t>
      </w:r>
    </w:p>
    <w:p w14:paraId="4C829051" w14:textId="77777777" w:rsidR="008D671A" w:rsidRPr="00C6501A" w:rsidRDefault="008D671A" w:rsidP="008D671A">
      <w:pPr>
        <w:pStyle w:val="Lijstalinea"/>
        <w:numPr>
          <w:ilvl w:val="0"/>
          <w:numId w:val="4"/>
        </w:numPr>
        <w:ind w:left="567" w:hanging="207"/>
        <w:rPr>
          <w:rFonts w:asciiTheme="minorHAnsi" w:eastAsiaTheme="minorEastAsia" w:hAnsiTheme="minorHAnsi" w:cstheme="minorBidi"/>
          <w:sz w:val="22"/>
          <w:szCs w:val="22"/>
        </w:rPr>
      </w:pPr>
      <w:r w:rsidRPr="00C6501A">
        <w:rPr>
          <w:rFonts w:asciiTheme="minorHAnsi" w:eastAsiaTheme="minorEastAsia" w:hAnsiTheme="minorHAnsi" w:cstheme="minorBidi"/>
          <w:sz w:val="22"/>
          <w:szCs w:val="22"/>
        </w:rPr>
        <w:t>Hoe borgt Inschrijver een 100% beschikbaarheid;</w:t>
      </w:r>
    </w:p>
    <w:p w14:paraId="47E749AB" w14:textId="77777777" w:rsidR="008D671A" w:rsidRPr="00C6501A" w:rsidRDefault="008D671A" w:rsidP="008D671A">
      <w:pPr>
        <w:pStyle w:val="Lijstalinea"/>
        <w:numPr>
          <w:ilvl w:val="0"/>
          <w:numId w:val="4"/>
        </w:numPr>
        <w:ind w:left="567" w:hanging="207"/>
        <w:rPr>
          <w:rFonts w:asciiTheme="minorHAnsi" w:eastAsiaTheme="minorEastAsia" w:hAnsiTheme="minorHAnsi" w:cstheme="minorBidi"/>
          <w:sz w:val="22"/>
          <w:szCs w:val="22"/>
        </w:rPr>
      </w:pPr>
      <w:r w:rsidRPr="00C6501A">
        <w:rPr>
          <w:rFonts w:asciiTheme="minorHAnsi" w:eastAsiaTheme="minorEastAsia" w:hAnsiTheme="minorHAnsi" w:cstheme="minorBidi"/>
          <w:sz w:val="22"/>
          <w:szCs w:val="22"/>
        </w:rPr>
        <w:t>Hoe borgt Inschrijver minimaal 70% eigen personeel -&gt; zie eis 24</w:t>
      </w:r>
    </w:p>
    <w:p w14:paraId="0F020196" w14:textId="77777777" w:rsidR="008D671A" w:rsidRPr="00C6501A" w:rsidRDefault="008D671A" w:rsidP="008D671A">
      <w:pPr>
        <w:pStyle w:val="Lijstalinea"/>
        <w:numPr>
          <w:ilvl w:val="0"/>
          <w:numId w:val="4"/>
        </w:numPr>
        <w:ind w:left="567" w:hanging="207"/>
        <w:rPr>
          <w:rFonts w:asciiTheme="minorHAnsi" w:eastAsiaTheme="minorEastAsia" w:hAnsiTheme="minorHAnsi" w:cstheme="minorBidi"/>
          <w:sz w:val="22"/>
          <w:szCs w:val="22"/>
        </w:rPr>
      </w:pPr>
      <w:r w:rsidRPr="00C6501A">
        <w:rPr>
          <w:rFonts w:asciiTheme="minorHAnsi" w:eastAsiaTheme="minorEastAsia" w:hAnsiTheme="minorHAnsi" w:cstheme="minorBidi"/>
          <w:sz w:val="22"/>
          <w:szCs w:val="22"/>
        </w:rPr>
        <w:t>Hoe u kunt aantonen dat uw medewerkers ervaring hebben met het herkennen van signalen van potentieel risicovolle situaties (drugshandel, mensenhandel, wapenbezit etc.)</w:t>
      </w:r>
    </w:p>
    <w:p w14:paraId="5B039083" w14:textId="77777777" w:rsidR="008D671A" w:rsidRPr="00C6501A" w:rsidRDefault="008D671A" w:rsidP="008D671A">
      <w:pPr>
        <w:rPr>
          <w:rFonts w:asciiTheme="minorHAnsi" w:eastAsiaTheme="minorEastAsia" w:hAnsiTheme="minorHAnsi" w:cstheme="minorBidi"/>
        </w:rPr>
      </w:pPr>
    </w:p>
    <w:p w14:paraId="32CBD432" w14:textId="597FBC55" w:rsidR="008D671A" w:rsidRPr="00C6501A" w:rsidRDefault="008D671A" w:rsidP="008D671A">
      <w:pPr>
        <w:tabs>
          <w:tab w:val="clear" w:pos="567"/>
          <w:tab w:val="left" w:pos="600"/>
        </w:tabs>
        <w:spacing w:line="240" w:lineRule="auto"/>
        <w:rPr>
          <w:rFonts w:asciiTheme="minorHAnsi" w:eastAsiaTheme="minorEastAsia" w:hAnsiTheme="minorHAnsi" w:cstheme="minorBidi"/>
          <w:sz w:val="22"/>
          <w:szCs w:val="22"/>
        </w:rPr>
      </w:pPr>
      <w:r w:rsidRPr="00C6501A">
        <w:rPr>
          <w:rFonts w:asciiTheme="minorHAnsi" w:eastAsiaTheme="minorEastAsia" w:hAnsiTheme="minorHAnsi" w:cstheme="minorBidi"/>
          <w:sz w:val="22"/>
          <w:szCs w:val="22"/>
        </w:rPr>
        <w:t xml:space="preserve">De beantwoording van “K2: Inzet personeel" mag maximaal 800 woorden omvatten.  </w:t>
      </w:r>
    </w:p>
    <w:p w14:paraId="461EF489" w14:textId="5721E052" w:rsidR="00635A43" w:rsidRPr="00B64A6D" w:rsidRDefault="000129EA" w:rsidP="00635A43">
      <w:pPr>
        <w:pStyle w:val="Lijstalinea"/>
        <w:rPr>
          <w:rFonts w:ascii="Calibri" w:hAnsi="Calibri"/>
          <w:color w:val="5A5A5A"/>
          <w:sz w:val="22"/>
          <w:szCs w:val="22"/>
          <w:highlight w:val="yellow"/>
        </w:rPr>
      </w:pPr>
      <w:r>
        <w:rPr>
          <w:rFonts w:ascii="Calibri" w:hAnsi="Calibri"/>
          <w:noProof/>
          <w:color w:val="5A5A5A"/>
          <w:sz w:val="22"/>
          <w:szCs w:val="22"/>
          <w:lang w:eastAsia="en-US"/>
        </w:rPr>
        <w:pict w14:anchorId="221551A5">
          <v:shape id="_x0000_s1029" type="#_x0000_t202" style="position:absolute;left:0;text-align:left;margin-left:-6.25pt;margin-top:10.2pt;width:478.4pt;height:312.5pt;z-index:251664384;mso-width-relative:margin;mso-height-relative:margin">
            <v:textbox>
              <w:txbxContent>
                <w:p w14:paraId="74A811AC" w14:textId="77777777" w:rsidR="00635A43" w:rsidRPr="008D671A" w:rsidRDefault="00635A43" w:rsidP="00635A43">
                  <w:pPr>
                    <w:rPr>
                      <w:rFonts w:ascii="Calibri" w:hAnsi="Calibri"/>
                      <w:color w:val="5A5A5A"/>
                      <w:sz w:val="22"/>
                      <w:szCs w:val="22"/>
                    </w:rPr>
                  </w:pPr>
                  <w:r w:rsidRPr="008D671A">
                    <w:rPr>
                      <w:rFonts w:ascii="Calibri" w:hAnsi="Calibri"/>
                      <w:color w:val="5A5A5A"/>
                      <w:sz w:val="22"/>
                      <w:szCs w:val="22"/>
                    </w:rPr>
                    <w:t>&lt;uitwerking inschrijver&gt;</w:t>
                  </w:r>
                </w:p>
                <w:p w14:paraId="6EBAF662" w14:textId="77777777" w:rsidR="00635A43" w:rsidRDefault="00635A43" w:rsidP="00635A43"/>
              </w:txbxContent>
            </v:textbox>
          </v:shape>
        </w:pict>
      </w:r>
    </w:p>
    <w:p w14:paraId="2C981126" w14:textId="1A3B3713" w:rsidR="00635A43" w:rsidRPr="008D671A" w:rsidRDefault="00635A43" w:rsidP="00635A43">
      <w:pPr>
        <w:rPr>
          <w:rFonts w:ascii="Calibri" w:hAnsi="Calibri"/>
          <w:color w:val="5A5A5A"/>
          <w:sz w:val="22"/>
          <w:szCs w:val="22"/>
        </w:rPr>
      </w:pPr>
    </w:p>
    <w:p w14:paraId="60D6AF6D" w14:textId="77777777" w:rsidR="00635A43" w:rsidRDefault="00635A43" w:rsidP="00635A43">
      <w:pPr>
        <w:rPr>
          <w:rFonts w:ascii="Calibri" w:hAnsi="Calibri"/>
          <w:color w:val="5A5A5A"/>
          <w:sz w:val="22"/>
          <w:szCs w:val="22"/>
          <w:highlight w:val="yellow"/>
        </w:rPr>
      </w:pPr>
    </w:p>
    <w:p w14:paraId="2714D386" w14:textId="77777777" w:rsidR="00635A43" w:rsidRDefault="00635A43" w:rsidP="00635A43">
      <w:pPr>
        <w:rPr>
          <w:rFonts w:ascii="Calibri" w:hAnsi="Calibri"/>
          <w:color w:val="5A5A5A"/>
          <w:sz w:val="22"/>
          <w:szCs w:val="22"/>
          <w:highlight w:val="yellow"/>
        </w:rPr>
      </w:pPr>
    </w:p>
    <w:p w14:paraId="650376DF" w14:textId="77777777" w:rsidR="00635A43" w:rsidRDefault="00635A43" w:rsidP="00635A43">
      <w:pPr>
        <w:rPr>
          <w:rFonts w:ascii="Calibri" w:hAnsi="Calibri"/>
          <w:color w:val="5A5A5A"/>
          <w:sz w:val="22"/>
          <w:szCs w:val="22"/>
          <w:highlight w:val="yellow"/>
        </w:rPr>
      </w:pPr>
    </w:p>
    <w:p w14:paraId="50F435E2" w14:textId="77777777" w:rsidR="00635A43" w:rsidRDefault="00635A43" w:rsidP="00635A43">
      <w:pPr>
        <w:rPr>
          <w:rFonts w:ascii="Calibri" w:hAnsi="Calibri"/>
          <w:color w:val="5A5A5A"/>
          <w:sz w:val="22"/>
          <w:szCs w:val="22"/>
          <w:highlight w:val="yellow"/>
        </w:rPr>
      </w:pPr>
    </w:p>
    <w:p w14:paraId="43C3F605" w14:textId="77777777" w:rsidR="00635A43" w:rsidRDefault="00635A43" w:rsidP="00635A43">
      <w:pPr>
        <w:rPr>
          <w:rFonts w:ascii="Calibri" w:hAnsi="Calibri"/>
          <w:color w:val="5A5A5A"/>
          <w:sz w:val="22"/>
          <w:szCs w:val="22"/>
          <w:highlight w:val="yellow"/>
        </w:rPr>
      </w:pPr>
    </w:p>
    <w:p w14:paraId="4FC1EC44" w14:textId="77777777" w:rsidR="00635A43" w:rsidRDefault="00635A43" w:rsidP="00635A43">
      <w:pPr>
        <w:rPr>
          <w:rFonts w:ascii="Calibri" w:hAnsi="Calibri"/>
          <w:color w:val="5A5A5A"/>
          <w:sz w:val="22"/>
          <w:szCs w:val="22"/>
          <w:highlight w:val="yellow"/>
        </w:rPr>
      </w:pPr>
    </w:p>
    <w:p w14:paraId="5D91CD5C" w14:textId="77777777" w:rsidR="00635A43" w:rsidRDefault="00635A43" w:rsidP="00635A43">
      <w:pPr>
        <w:rPr>
          <w:rFonts w:ascii="Calibri" w:hAnsi="Calibri"/>
          <w:color w:val="5A5A5A"/>
          <w:sz w:val="22"/>
          <w:szCs w:val="22"/>
          <w:highlight w:val="yellow"/>
        </w:rPr>
      </w:pPr>
    </w:p>
    <w:p w14:paraId="3D802866" w14:textId="5BDD8FAF" w:rsidR="00635A43" w:rsidRDefault="00635A43" w:rsidP="00635A43">
      <w:pPr>
        <w:rPr>
          <w:rFonts w:ascii="Calibri" w:hAnsi="Calibri"/>
          <w:color w:val="5A5A5A"/>
          <w:sz w:val="22"/>
          <w:szCs w:val="22"/>
          <w:highlight w:val="yellow"/>
        </w:rPr>
      </w:pPr>
    </w:p>
    <w:p w14:paraId="789AB30F" w14:textId="77777777" w:rsidR="00635A43" w:rsidRDefault="00635A43" w:rsidP="00635A43">
      <w:pPr>
        <w:rPr>
          <w:rFonts w:ascii="Calibri" w:hAnsi="Calibri"/>
          <w:color w:val="5A5A5A"/>
          <w:sz w:val="22"/>
          <w:szCs w:val="22"/>
          <w:highlight w:val="yellow"/>
        </w:rPr>
      </w:pPr>
    </w:p>
    <w:p w14:paraId="61D436C4" w14:textId="77777777" w:rsidR="00635A43" w:rsidRDefault="00635A43" w:rsidP="00635A43">
      <w:pPr>
        <w:rPr>
          <w:rFonts w:ascii="Calibri" w:hAnsi="Calibri"/>
          <w:color w:val="5A5A5A"/>
          <w:sz w:val="22"/>
          <w:szCs w:val="22"/>
          <w:highlight w:val="yellow"/>
        </w:rPr>
      </w:pPr>
    </w:p>
    <w:p w14:paraId="2545E1D5" w14:textId="77777777" w:rsidR="00635A43" w:rsidRDefault="00635A43" w:rsidP="00635A43">
      <w:pPr>
        <w:rPr>
          <w:rFonts w:ascii="Calibri" w:hAnsi="Calibri"/>
          <w:color w:val="5A5A5A"/>
          <w:sz w:val="22"/>
          <w:szCs w:val="22"/>
          <w:highlight w:val="yellow"/>
        </w:rPr>
      </w:pPr>
    </w:p>
    <w:p w14:paraId="04F5800D" w14:textId="77777777" w:rsidR="00635A43" w:rsidRDefault="00635A43" w:rsidP="00635A43">
      <w:pPr>
        <w:rPr>
          <w:rFonts w:ascii="Calibri" w:hAnsi="Calibri"/>
          <w:color w:val="5A5A5A"/>
          <w:sz w:val="22"/>
          <w:szCs w:val="22"/>
          <w:highlight w:val="yellow"/>
        </w:rPr>
      </w:pPr>
    </w:p>
    <w:p w14:paraId="593E13C4" w14:textId="77777777" w:rsidR="00635A43" w:rsidRDefault="00635A43" w:rsidP="00635A43">
      <w:pPr>
        <w:pStyle w:val="Lijstalinea"/>
        <w:rPr>
          <w:rFonts w:ascii="Calibri" w:hAnsi="Calibri"/>
          <w:color w:val="5A5A5A"/>
          <w:sz w:val="22"/>
          <w:szCs w:val="22"/>
          <w:highlight w:val="yellow"/>
        </w:rPr>
      </w:pPr>
    </w:p>
    <w:p w14:paraId="3D892404" w14:textId="0F269B56" w:rsidR="00635A43" w:rsidRDefault="00635A43">
      <w:pPr>
        <w:tabs>
          <w:tab w:val="clear" w:pos="567"/>
        </w:tabs>
        <w:spacing w:after="200" w:line="276" w:lineRule="auto"/>
        <w:jc w:val="left"/>
        <w:rPr>
          <w:rFonts w:ascii="Calibri" w:hAnsi="Calibri"/>
          <w:color w:val="5A5A5A"/>
          <w:sz w:val="22"/>
          <w:szCs w:val="22"/>
          <w:highlight w:val="yellow"/>
        </w:rPr>
      </w:pPr>
      <w:r>
        <w:rPr>
          <w:rFonts w:ascii="Calibri" w:hAnsi="Calibri"/>
          <w:color w:val="5A5A5A"/>
          <w:sz w:val="22"/>
          <w:szCs w:val="22"/>
          <w:highlight w:val="yellow"/>
        </w:rPr>
        <w:br w:type="page"/>
      </w:r>
    </w:p>
    <w:p w14:paraId="49764475" w14:textId="21FD5F5E" w:rsidR="008D671A" w:rsidRPr="00DD3AB0" w:rsidRDefault="00DD3AB0" w:rsidP="008D671A">
      <w:pPr>
        <w:rPr>
          <w:rFonts w:ascii="Calibri" w:hAnsi="Calibri"/>
          <w:b/>
          <w:color w:val="5A5A5A"/>
          <w:sz w:val="22"/>
          <w:szCs w:val="22"/>
        </w:rPr>
      </w:pPr>
      <w:r w:rsidRPr="00DD3AB0">
        <w:rPr>
          <w:rFonts w:ascii="Calibri" w:hAnsi="Calibri"/>
          <w:b/>
          <w:color w:val="5A5A5A"/>
          <w:sz w:val="22"/>
          <w:szCs w:val="22"/>
        </w:rPr>
        <w:lastRenderedPageBreak/>
        <w:t>K3 Gastheerschap</w:t>
      </w:r>
    </w:p>
    <w:p w14:paraId="41B9172E" w14:textId="77777777" w:rsidR="00DD3AB0" w:rsidRPr="00C6501A" w:rsidRDefault="00DD3AB0" w:rsidP="00DD3AB0">
      <w:pPr>
        <w:rPr>
          <w:rFonts w:ascii="Calibri" w:eastAsia="Calibri" w:hAnsi="Calibri" w:cs="Calibri"/>
          <w:sz w:val="22"/>
          <w:szCs w:val="22"/>
        </w:rPr>
      </w:pPr>
      <w:r w:rsidRPr="00C6501A">
        <w:rPr>
          <w:rFonts w:ascii="Calibri" w:eastAsia="Calibri" w:hAnsi="Calibri" w:cs="Calibri"/>
          <w:sz w:val="22"/>
          <w:szCs w:val="22"/>
        </w:rPr>
        <w:t>De gemeente Eemsdelta zoekt voor twee verschillende opvanglocaties beveiligers die het gastheer-/</w:t>
      </w:r>
      <w:proofErr w:type="spellStart"/>
      <w:r w:rsidRPr="00C6501A">
        <w:rPr>
          <w:rFonts w:ascii="Calibri" w:eastAsia="Calibri" w:hAnsi="Calibri" w:cs="Calibri"/>
          <w:sz w:val="22"/>
          <w:szCs w:val="22"/>
        </w:rPr>
        <w:t>gastvrouwschap</w:t>
      </w:r>
      <w:proofErr w:type="spellEnd"/>
      <w:r w:rsidRPr="00C6501A">
        <w:rPr>
          <w:rFonts w:ascii="Calibri" w:eastAsia="Calibri" w:hAnsi="Calibri" w:cs="Calibri"/>
          <w:sz w:val="22"/>
          <w:szCs w:val="22"/>
        </w:rPr>
        <w:t xml:space="preserve"> in hun bloed hebben. De bezetting op de locaties is van maandag t/m zondag 24/7. </w:t>
      </w:r>
    </w:p>
    <w:p w14:paraId="74BB1294" w14:textId="77777777" w:rsidR="00DD3AB0" w:rsidRPr="00C6501A" w:rsidRDefault="00DD3AB0" w:rsidP="00DD3AB0">
      <w:pPr>
        <w:tabs>
          <w:tab w:val="left" w:pos="708"/>
        </w:tabs>
        <w:rPr>
          <w:rFonts w:asciiTheme="minorHAnsi" w:eastAsiaTheme="minorEastAsia" w:hAnsiTheme="minorHAnsi" w:cstheme="minorBidi"/>
          <w:sz w:val="22"/>
          <w:szCs w:val="22"/>
        </w:rPr>
      </w:pPr>
      <w:r w:rsidRPr="00C6501A">
        <w:rPr>
          <w:rFonts w:ascii="Calibri" w:eastAsia="Calibri" w:hAnsi="Calibri" w:cs="Calibri"/>
          <w:sz w:val="22"/>
          <w:szCs w:val="22"/>
        </w:rPr>
        <w:t xml:space="preserve">We zoeken een beveiligingsbedrijf   dat aanvullende meerwaarde kan leveren aan de dienstverlening van de gemeentelijke opvanglocatie.  We vinden het belangrijk dat medewerkers van een beveiligingsbedrijf bereid zijn om aanvullend aan de eigen medewerkers van de locatie kleine werkzaamheden te verrichten. De beveiliging is het gezicht van de opvanglocatie door hun continue aanwezigheid. We zijn op zoek naar sociaal vaardige medewerkers die cultuursensitief zijn en de ogen en oren voor de gemeente vormen om te kunnen beoordelen wat er speelt. Hier wordt vervolgens op een correcte wijze gerapporteerd naar de locatieleiding. </w:t>
      </w:r>
      <w:r w:rsidRPr="00C6501A">
        <w:rPr>
          <w:rFonts w:asciiTheme="minorHAnsi" w:eastAsiaTheme="minorEastAsia" w:hAnsiTheme="minorHAnsi" w:cstheme="minorBidi"/>
          <w:sz w:val="22"/>
          <w:szCs w:val="22"/>
        </w:rPr>
        <w:t>Inschrijver wordt gevraagd te beschrijven hoe Inschrijver de rol van beveiliger/gastheerschap voor zicht ziet m.b.t. de uitvoering van de opdracht. U dient aan te geven wat uw aanpak is ten aanzien van onderstaande punten:</w:t>
      </w:r>
    </w:p>
    <w:p w14:paraId="47C4B3EC" w14:textId="77777777" w:rsidR="00DD3AB0" w:rsidRPr="00C6501A" w:rsidRDefault="00DD3AB0" w:rsidP="00DD3AB0">
      <w:pPr>
        <w:pStyle w:val="Lijstalinea"/>
        <w:numPr>
          <w:ilvl w:val="0"/>
          <w:numId w:val="3"/>
        </w:numPr>
        <w:ind w:left="567" w:hanging="207"/>
        <w:rPr>
          <w:rFonts w:asciiTheme="minorHAnsi" w:eastAsiaTheme="minorEastAsia" w:hAnsiTheme="minorHAnsi" w:cstheme="minorBidi"/>
          <w:sz w:val="22"/>
          <w:szCs w:val="22"/>
        </w:rPr>
      </w:pPr>
      <w:r w:rsidRPr="00C6501A">
        <w:rPr>
          <w:rFonts w:asciiTheme="minorHAnsi" w:eastAsiaTheme="minorEastAsia" w:hAnsiTheme="minorHAnsi" w:cstheme="minorBidi"/>
          <w:sz w:val="22"/>
          <w:szCs w:val="22"/>
        </w:rPr>
        <w:t>Op welke wijze ziet u toe op naleving van het huishoudelijk reglement;</w:t>
      </w:r>
    </w:p>
    <w:p w14:paraId="60373DD3" w14:textId="77777777" w:rsidR="00DD3AB0" w:rsidRPr="00C6501A" w:rsidRDefault="00DD3AB0" w:rsidP="00DD3AB0">
      <w:pPr>
        <w:pStyle w:val="Lijstalinea"/>
        <w:numPr>
          <w:ilvl w:val="0"/>
          <w:numId w:val="3"/>
        </w:numPr>
        <w:ind w:left="567" w:hanging="207"/>
        <w:rPr>
          <w:rFonts w:asciiTheme="minorHAnsi" w:eastAsiaTheme="minorEastAsia" w:hAnsiTheme="minorHAnsi" w:cstheme="minorBidi"/>
          <w:sz w:val="22"/>
          <w:szCs w:val="22"/>
        </w:rPr>
      </w:pPr>
      <w:r w:rsidRPr="00C6501A">
        <w:rPr>
          <w:rFonts w:asciiTheme="minorHAnsi" w:eastAsiaTheme="minorEastAsia" w:hAnsiTheme="minorHAnsi" w:cstheme="minorBidi"/>
          <w:sz w:val="22"/>
          <w:szCs w:val="22"/>
        </w:rPr>
        <w:t>Beschrijf hoe u in staat bent om adequaat te handelen bij calamiteiten (ongeluk, brand, inbraak, etc.);</w:t>
      </w:r>
    </w:p>
    <w:p w14:paraId="424BA05E" w14:textId="77777777" w:rsidR="00DD3AB0" w:rsidRPr="00C6501A" w:rsidRDefault="00DD3AB0" w:rsidP="00DD3AB0">
      <w:pPr>
        <w:pStyle w:val="Lijstalinea"/>
        <w:numPr>
          <w:ilvl w:val="0"/>
          <w:numId w:val="3"/>
        </w:numPr>
        <w:ind w:left="567" w:hanging="207"/>
        <w:rPr>
          <w:rFonts w:asciiTheme="minorHAnsi" w:eastAsiaTheme="minorEastAsia" w:hAnsiTheme="minorHAnsi" w:cstheme="minorBidi"/>
          <w:sz w:val="22"/>
          <w:szCs w:val="22"/>
        </w:rPr>
      </w:pPr>
      <w:r w:rsidRPr="00C6501A">
        <w:rPr>
          <w:rFonts w:asciiTheme="minorHAnsi" w:eastAsiaTheme="minorEastAsia" w:hAnsiTheme="minorHAnsi" w:cstheme="minorBidi"/>
          <w:sz w:val="22"/>
          <w:szCs w:val="22"/>
        </w:rPr>
        <w:t>Wat verstaat de Inschrijver onder gastheerschap en hoe geeft Inschrijver hier vorm aan;</w:t>
      </w:r>
    </w:p>
    <w:p w14:paraId="6A541262" w14:textId="77777777" w:rsidR="00DD3AB0" w:rsidRPr="00C6501A" w:rsidRDefault="00DD3AB0" w:rsidP="00DD3AB0">
      <w:pPr>
        <w:tabs>
          <w:tab w:val="left" w:pos="708"/>
        </w:tabs>
        <w:rPr>
          <w:rFonts w:asciiTheme="minorHAnsi" w:eastAsiaTheme="minorEastAsia" w:hAnsiTheme="minorHAnsi" w:cstheme="minorBidi"/>
          <w:sz w:val="22"/>
          <w:szCs w:val="22"/>
        </w:rPr>
      </w:pPr>
    </w:p>
    <w:p w14:paraId="36522A72" w14:textId="77777777" w:rsidR="00DD3AB0" w:rsidRPr="00C6501A" w:rsidRDefault="00DD3AB0" w:rsidP="00DD3AB0">
      <w:pPr>
        <w:tabs>
          <w:tab w:val="clear" w:pos="567"/>
          <w:tab w:val="left" w:pos="600"/>
        </w:tabs>
        <w:spacing w:line="240" w:lineRule="auto"/>
        <w:rPr>
          <w:rFonts w:asciiTheme="minorHAnsi" w:eastAsiaTheme="minorEastAsia" w:hAnsiTheme="minorHAnsi" w:cstheme="minorBidi"/>
          <w:sz w:val="22"/>
          <w:szCs w:val="22"/>
        </w:rPr>
      </w:pPr>
      <w:r w:rsidRPr="00C6501A">
        <w:rPr>
          <w:rFonts w:asciiTheme="minorHAnsi" w:eastAsiaTheme="minorEastAsia" w:hAnsiTheme="minorHAnsi" w:cstheme="minorBidi"/>
          <w:sz w:val="22"/>
          <w:szCs w:val="22"/>
        </w:rPr>
        <w:t xml:space="preserve">De beantwoording van “K3: Gastheerschap" mag maximaal 800 woorden omvatten.  </w:t>
      </w:r>
    </w:p>
    <w:p w14:paraId="466E9DF0" w14:textId="12E2D697" w:rsidR="008D671A" w:rsidRPr="00DD3AB0" w:rsidRDefault="000129EA" w:rsidP="00DD3AB0">
      <w:pPr>
        <w:rPr>
          <w:rFonts w:ascii="Calibri" w:hAnsi="Calibri"/>
          <w:color w:val="5A5A5A"/>
          <w:sz w:val="22"/>
          <w:szCs w:val="22"/>
          <w:highlight w:val="yellow"/>
        </w:rPr>
      </w:pPr>
      <w:r>
        <w:rPr>
          <w:rFonts w:ascii="Calibri" w:hAnsi="Calibri"/>
          <w:noProof/>
          <w:color w:val="5A5A5A"/>
          <w:sz w:val="22"/>
          <w:szCs w:val="22"/>
          <w:highlight w:val="yellow"/>
          <w:lang w:eastAsia="en-US"/>
        </w:rPr>
        <w:pict w14:anchorId="500099B7">
          <v:shape id="_x0000_s1033" type="#_x0000_t202" style="position:absolute;left:0;text-align:left;margin-left:-6.25pt;margin-top:14.95pt;width:481.4pt;height:351.75pt;z-index:251668480;mso-width-relative:margin;mso-height-relative:margin">
            <v:textbox>
              <w:txbxContent>
                <w:p w14:paraId="4215D5B3" w14:textId="77777777" w:rsidR="008D671A" w:rsidRPr="00DD3AB0" w:rsidRDefault="008D671A" w:rsidP="008D671A">
                  <w:pPr>
                    <w:rPr>
                      <w:rFonts w:ascii="Calibri" w:hAnsi="Calibri"/>
                      <w:color w:val="5A5A5A"/>
                      <w:sz w:val="22"/>
                      <w:szCs w:val="22"/>
                    </w:rPr>
                  </w:pPr>
                  <w:r w:rsidRPr="00DD3AB0">
                    <w:rPr>
                      <w:rFonts w:ascii="Calibri" w:hAnsi="Calibri"/>
                      <w:color w:val="5A5A5A"/>
                      <w:sz w:val="22"/>
                      <w:szCs w:val="22"/>
                    </w:rPr>
                    <w:t>&lt;uitwerking inschrijver&gt;</w:t>
                  </w:r>
                </w:p>
                <w:p w14:paraId="5AB41429" w14:textId="77777777" w:rsidR="008D671A" w:rsidRDefault="008D671A" w:rsidP="008D671A"/>
              </w:txbxContent>
            </v:textbox>
          </v:shape>
        </w:pict>
      </w:r>
    </w:p>
    <w:p w14:paraId="1CADC7AC" w14:textId="44E2E00E" w:rsidR="008D671A" w:rsidRPr="00156456" w:rsidRDefault="008D671A" w:rsidP="008D671A">
      <w:pPr>
        <w:rPr>
          <w:rFonts w:ascii="Calibri" w:hAnsi="Calibri"/>
          <w:color w:val="5A5A5A"/>
          <w:sz w:val="22"/>
          <w:szCs w:val="22"/>
          <w:highlight w:val="yellow"/>
        </w:rPr>
      </w:pPr>
    </w:p>
    <w:p w14:paraId="51D1CFE6" w14:textId="77777777" w:rsidR="008D671A" w:rsidRDefault="008D671A" w:rsidP="008D671A">
      <w:pPr>
        <w:rPr>
          <w:rFonts w:ascii="Calibri" w:hAnsi="Calibri"/>
          <w:color w:val="5A5A5A"/>
          <w:sz w:val="22"/>
          <w:szCs w:val="22"/>
          <w:highlight w:val="yellow"/>
        </w:rPr>
      </w:pPr>
    </w:p>
    <w:p w14:paraId="79219027" w14:textId="77777777" w:rsidR="008D671A" w:rsidRDefault="008D671A" w:rsidP="008D671A">
      <w:pPr>
        <w:rPr>
          <w:rFonts w:ascii="Calibri" w:hAnsi="Calibri"/>
          <w:color w:val="5A5A5A"/>
          <w:sz w:val="22"/>
          <w:szCs w:val="22"/>
          <w:highlight w:val="yellow"/>
        </w:rPr>
      </w:pPr>
    </w:p>
    <w:p w14:paraId="17A43410" w14:textId="77777777" w:rsidR="008D671A" w:rsidRDefault="008D671A" w:rsidP="008D671A">
      <w:pPr>
        <w:rPr>
          <w:rFonts w:ascii="Calibri" w:hAnsi="Calibri"/>
          <w:color w:val="5A5A5A"/>
          <w:sz w:val="22"/>
          <w:szCs w:val="22"/>
          <w:highlight w:val="yellow"/>
        </w:rPr>
      </w:pPr>
    </w:p>
    <w:p w14:paraId="1AE18D57" w14:textId="2B11DD77" w:rsidR="00310573" w:rsidRDefault="00310573" w:rsidP="00B64A6D"/>
    <w:sectPr w:rsidR="00310573" w:rsidSect="00310573">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B28D54" w14:textId="77777777" w:rsidR="000129EA" w:rsidRDefault="000129EA" w:rsidP="000129EA">
      <w:pPr>
        <w:spacing w:line="240" w:lineRule="auto"/>
      </w:pPr>
      <w:r>
        <w:separator/>
      </w:r>
    </w:p>
  </w:endnote>
  <w:endnote w:type="continuationSeparator" w:id="0">
    <w:p w14:paraId="1750D883" w14:textId="77777777" w:rsidR="000129EA" w:rsidRDefault="000129EA" w:rsidP="000129E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190"/>
      <w:gridCol w:w="3850"/>
      <w:gridCol w:w="3020"/>
    </w:tblGrid>
    <w:tr w:rsidR="000129EA" w14:paraId="3C361E92" w14:textId="77777777" w:rsidTr="003D4B51">
      <w:trPr>
        <w:trHeight w:val="300"/>
      </w:trPr>
      <w:tc>
        <w:tcPr>
          <w:tcW w:w="2190" w:type="dxa"/>
        </w:tcPr>
        <w:p w14:paraId="4523025D" w14:textId="77777777" w:rsidR="000129EA" w:rsidRDefault="000129EA" w:rsidP="000129EA">
          <w:pPr>
            <w:spacing w:before="90" w:after="54"/>
            <w:ind w:left="57" w:right="57"/>
            <w:rPr>
              <w:rFonts w:ascii="Calibri" w:hAnsi="Calibri" w:cs="Tahoma"/>
              <w:bCs w:val="0"/>
              <w:color w:val="5A5A5A"/>
              <w:sz w:val="16"/>
              <w:szCs w:val="16"/>
            </w:rPr>
          </w:pPr>
          <w:r w:rsidRPr="19DBE43A">
            <w:rPr>
              <w:rFonts w:ascii="Calibri" w:hAnsi="Calibri" w:cs="Tahoma"/>
              <w:bCs w:val="0"/>
              <w:color w:val="5A5A5A"/>
              <w:sz w:val="16"/>
              <w:szCs w:val="16"/>
            </w:rPr>
            <w:t>Europese Aanbesteding</w:t>
          </w:r>
        </w:p>
      </w:tc>
      <w:tc>
        <w:tcPr>
          <w:tcW w:w="3850" w:type="dxa"/>
        </w:tcPr>
        <w:p w14:paraId="6B1E8891" w14:textId="77777777" w:rsidR="000129EA" w:rsidRDefault="000129EA" w:rsidP="000129EA">
          <w:pPr>
            <w:spacing w:before="90" w:after="54"/>
            <w:ind w:left="57" w:right="57"/>
            <w:rPr>
              <w:rFonts w:ascii="Calibri" w:hAnsi="Calibri" w:cs="Tahoma"/>
              <w:bCs w:val="0"/>
              <w:color w:val="5A5A5A"/>
              <w:sz w:val="16"/>
              <w:szCs w:val="16"/>
              <w:lang w:val="en-US"/>
            </w:rPr>
          </w:pPr>
          <w:proofErr w:type="spellStart"/>
          <w:r w:rsidRPr="19DBE43A">
            <w:rPr>
              <w:rFonts w:ascii="Calibri" w:hAnsi="Calibri" w:cs="Tahoma"/>
              <w:bCs w:val="0"/>
              <w:color w:val="5A5A5A"/>
              <w:sz w:val="16"/>
              <w:szCs w:val="16"/>
              <w:lang w:val="en-US"/>
            </w:rPr>
            <w:t>Beveiligingsdiensten</w:t>
          </w:r>
          <w:proofErr w:type="spellEnd"/>
          <w:r w:rsidRPr="19DBE43A">
            <w:rPr>
              <w:rFonts w:ascii="Calibri" w:hAnsi="Calibri" w:cs="Tahoma"/>
              <w:bCs w:val="0"/>
              <w:color w:val="5A5A5A"/>
              <w:sz w:val="16"/>
              <w:szCs w:val="16"/>
              <w:lang w:val="en-US"/>
            </w:rPr>
            <w:t xml:space="preserve"> </w:t>
          </w:r>
          <w:proofErr w:type="spellStart"/>
          <w:r w:rsidRPr="19DBE43A">
            <w:rPr>
              <w:rFonts w:ascii="Calibri" w:hAnsi="Calibri" w:cs="Tahoma"/>
              <w:bCs w:val="0"/>
              <w:color w:val="5A5A5A"/>
              <w:sz w:val="16"/>
              <w:szCs w:val="16"/>
              <w:lang w:val="en-US"/>
            </w:rPr>
            <w:t>t.b.v</w:t>
          </w:r>
          <w:proofErr w:type="spellEnd"/>
          <w:r w:rsidRPr="19DBE43A">
            <w:rPr>
              <w:rFonts w:ascii="Calibri" w:hAnsi="Calibri" w:cs="Tahoma"/>
              <w:bCs w:val="0"/>
              <w:color w:val="5A5A5A"/>
              <w:sz w:val="16"/>
              <w:szCs w:val="16"/>
              <w:lang w:val="en-US"/>
            </w:rPr>
            <w:t xml:space="preserve">. </w:t>
          </w:r>
          <w:proofErr w:type="spellStart"/>
          <w:r w:rsidRPr="19DBE43A">
            <w:rPr>
              <w:rFonts w:ascii="Calibri" w:hAnsi="Calibri" w:cs="Tahoma"/>
              <w:bCs w:val="0"/>
              <w:color w:val="5A5A5A"/>
              <w:sz w:val="16"/>
              <w:szCs w:val="16"/>
              <w:lang w:val="en-US"/>
            </w:rPr>
            <w:t>opvanglocaties</w:t>
          </w:r>
          <w:proofErr w:type="spellEnd"/>
          <w:r w:rsidRPr="19DBE43A">
            <w:rPr>
              <w:rFonts w:ascii="Calibri" w:hAnsi="Calibri" w:cs="Tahoma"/>
              <w:bCs w:val="0"/>
              <w:color w:val="5A5A5A"/>
              <w:sz w:val="16"/>
              <w:szCs w:val="16"/>
              <w:lang w:val="en-US"/>
            </w:rPr>
            <w:t xml:space="preserve"> </w:t>
          </w:r>
          <w:proofErr w:type="spellStart"/>
          <w:r w:rsidRPr="19DBE43A">
            <w:rPr>
              <w:rFonts w:ascii="Calibri" w:hAnsi="Calibri" w:cs="Tahoma"/>
              <w:bCs w:val="0"/>
              <w:color w:val="5A5A5A"/>
              <w:sz w:val="16"/>
              <w:szCs w:val="16"/>
              <w:lang w:val="en-US"/>
            </w:rPr>
            <w:t>Oekraïners</w:t>
          </w:r>
          <w:proofErr w:type="spellEnd"/>
          <w:r>
            <w:br/>
          </w:r>
        </w:p>
      </w:tc>
      <w:tc>
        <w:tcPr>
          <w:tcW w:w="3020" w:type="dxa"/>
        </w:tcPr>
        <w:p w14:paraId="0D6A25BB" w14:textId="77777777" w:rsidR="000129EA" w:rsidRDefault="000129EA" w:rsidP="000129EA">
          <w:pPr>
            <w:spacing w:before="90" w:after="54"/>
            <w:ind w:left="57" w:right="57"/>
            <w:rPr>
              <w:rFonts w:ascii="Calibri" w:hAnsi="Calibri" w:cs="Tahoma"/>
              <w:bCs w:val="0"/>
              <w:color w:val="5A5A5A"/>
              <w:sz w:val="16"/>
              <w:szCs w:val="16"/>
              <w:lang w:val="en-US"/>
            </w:rPr>
          </w:pPr>
          <w:r w:rsidRPr="19DBE43A">
            <w:rPr>
              <w:rFonts w:ascii="Calibri" w:hAnsi="Calibri" w:cs="Tahoma"/>
              <w:bCs w:val="0"/>
              <w:color w:val="5A5A5A"/>
              <w:sz w:val="16"/>
              <w:szCs w:val="16"/>
              <w:lang w:val="en-US"/>
            </w:rPr>
            <w:t>TN 461870</w:t>
          </w:r>
        </w:p>
      </w:tc>
    </w:tr>
  </w:tbl>
  <w:p w14:paraId="47FFC0D7" w14:textId="77777777" w:rsidR="000129EA" w:rsidRDefault="000129E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5C10C2" w14:textId="77777777" w:rsidR="000129EA" w:rsidRDefault="000129EA" w:rsidP="000129EA">
      <w:pPr>
        <w:spacing w:line="240" w:lineRule="auto"/>
      </w:pPr>
      <w:r>
        <w:separator/>
      </w:r>
    </w:p>
  </w:footnote>
  <w:footnote w:type="continuationSeparator" w:id="0">
    <w:p w14:paraId="125A1048" w14:textId="77777777" w:rsidR="000129EA" w:rsidRDefault="000129EA" w:rsidP="000129E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7F8FDD"/>
    <w:multiLevelType w:val="hybridMultilevel"/>
    <w:tmpl w:val="5BBA6DBC"/>
    <w:lvl w:ilvl="0" w:tplc="3C120CD8">
      <w:start w:val="1"/>
      <w:numFmt w:val="bullet"/>
      <w:lvlText w:val="▫"/>
      <w:lvlJc w:val="left"/>
      <w:pPr>
        <w:ind w:left="720" w:hanging="360"/>
      </w:pPr>
      <w:rPr>
        <w:rFonts w:ascii="Courier New" w:hAnsi="Courier New" w:hint="default"/>
      </w:rPr>
    </w:lvl>
    <w:lvl w:ilvl="1" w:tplc="3A8EC642">
      <w:start w:val="1"/>
      <w:numFmt w:val="bullet"/>
      <w:lvlText w:val="o"/>
      <w:lvlJc w:val="left"/>
      <w:pPr>
        <w:ind w:left="1440" w:hanging="360"/>
      </w:pPr>
      <w:rPr>
        <w:rFonts w:ascii="Courier New" w:hAnsi="Courier New" w:hint="default"/>
      </w:rPr>
    </w:lvl>
    <w:lvl w:ilvl="2" w:tplc="5B48422E">
      <w:start w:val="1"/>
      <w:numFmt w:val="bullet"/>
      <w:lvlText w:val=""/>
      <w:lvlJc w:val="left"/>
      <w:pPr>
        <w:ind w:left="2160" w:hanging="360"/>
      </w:pPr>
      <w:rPr>
        <w:rFonts w:ascii="Wingdings" w:hAnsi="Wingdings" w:hint="default"/>
      </w:rPr>
    </w:lvl>
    <w:lvl w:ilvl="3" w:tplc="741A9A34">
      <w:start w:val="1"/>
      <w:numFmt w:val="bullet"/>
      <w:lvlText w:val=""/>
      <w:lvlJc w:val="left"/>
      <w:pPr>
        <w:ind w:left="2880" w:hanging="360"/>
      </w:pPr>
      <w:rPr>
        <w:rFonts w:ascii="Symbol" w:hAnsi="Symbol" w:hint="default"/>
      </w:rPr>
    </w:lvl>
    <w:lvl w:ilvl="4" w:tplc="3E721B9C">
      <w:start w:val="1"/>
      <w:numFmt w:val="bullet"/>
      <w:lvlText w:val="o"/>
      <w:lvlJc w:val="left"/>
      <w:pPr>
        <w:ind w:left="3600" w:hanging="360"/>
      </w:pPr>
      <w:rPr>
        <w:rFonts w:ascii="Courier New" w:hAnsi="Courier New" w:hint="default"/>
      </w:rPr>
    </w:lvl>
    <w:lvl w:ilvl="5" w:tplc="85185EA0">
      <w:start w:val="1"/>
      <w:numFmt w:val="bullet"/>
      <w:lvlText w:val=""/>
      <w:lvlJc w:val="left"/>
      <w:pPr>
        <w:ind w:left="4320" w:hanging="360"/>
      </w:pPr>
      <w:rPr>
        <w:rFonts w:ascii="Wingdings" w:hAnsi="Wingdings" w:hint="default"/>
      </w:rPr>
    </w:lvl>
    <w:lvl w:ilvl="6" w:tplc="812AC780">
      <w:start w:val="1"/>
      <w:numFmt w:val="bullet"/>
      <w:lvlText w:val=""/>
      <w:lvlJc w:val="left"/>
      <w:pPr>
        <w:ind w:left="5040" w:hanging="360"/>
      </w:pPr>
      <w:rPr>
        <w:rFonts w:ascii="Symbol" w:hAnsi="Symbol" w:hint="default"/>
      </w:rPr>
    </w:lvl>
    <w:lvl w:ilvl="7" w:tplc="ED267688">
      <w:start w:val="1"/>
      <w:numFmt w:val="bullet"/>
      <w:lvlText w:val="o"/>
      <w:lvlJc w:val="left"/>
      <w:pPr>
        <w:ind w:left="5760" w:hanging="360"/>
      </w:pPr>
      <w:rPr>
        <w:rFonts w:ascii="Courier New" w:hAnsi="Courier New" w:hint="default"/>
      </w:rPr>
    </w:lvl>
    <w:lvl w:ilvl="8" w:tplc="BE7048D6">
      <w:start w:val="1"/>
      <w:numFmt w:val="bullet"/>
      <w:lvlText w:val=""/>
      <w:lvlJc w:val="left"/>
      <w:pPr>
        <w:ind w:left="6480" w:hanging="360"/>
      </w:pPr>
      <w:rPr>
        <w:rFonts w:ascii="Wingdings" w:hAnsi="Wingdings" w:hint="default"/>
      </w:rPr>
    </w:lvl>
  </w:abstractNum>
  <w:abstractNum w:abstractNumId="1" w15:restartNumberingAfterBreak="0">
    <w:nsid w:val="48F2432B"/>
    <w:multiLevelType w:val="hybridMultilevel"/>
    <w:tmpl w:val="E2EE5340"/>
    <w:lvl w:ilvl="0" w:tplc="18003BEA">
      <w:start w:val="8"/>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75F14BB1"/>
    <w:multiLevelType w:val="hybridMultilevel"/>
    <w:tmpl w:val="FFFFFFFF"/>
    <w:lvl w:ilvl="0" w:tplc="777EA608">
      <w:start w:val="1"/>
      <w:numFmt w:val="bullet"/>
      <w:lvlText w:val="▫"/>
      <w:lvlJc w:val="left"/>
      <w:pPr>
        <w:ind w:left="720" w:hanging="360"/>
      </w:pPr>
      <w:rPr>
        <w:rFonts w:ascii="Courier New" w:hAnsi="Courier New" w:hint="default"/>
      </w:rPr>
    </w:lvl>
    <w:lvl w:ilvl="1" w:tplc="EE8C066A">
      <w:start w:val="1"/>
      <w:numFmt w:val="bullet"/>
      <w:lvlText w:val="o"/>
      <w:lvlJc w:val="left"/>
      <w:pPr>
        <w:ind w:left="1440" w:hanging="360"/>
      </w:pPr>
      <w:rPr>
        <w:rFonts w:ascii="Courier New" w:hAnsi="Courier New" w:hint="default"/>
      </w:rPr>
    </w:lvl>
    <w:lvl w:ilvl="2" w:tplc="88F47E28">
      <w:start w:val="1"/>
      <w:numFmt w:val="bullet"/>
      <w:lvlText w:val=""/>
      <w:lvlJc w:val="left"/>
      <w:pPr>
        <w:ind w:left="2160" w:hanging="360"/>
      </w:pPr>
      <w:rPr>
        <w:rFonts w:ascii="Wingdings" w:hAnsi="Wingdings" w:hint="default"/>
      </w:rPr>
    </w:lvl>
    <w:lvl w:ilvl="3" w:tplc="2E5A8928">
      <w:start w:val="1"/>
      <w:numFmt w:val="bullet"/>
      <w:lvlText w:val=""/>
      <w:lvlJc w:val="left"/>
      <w:pPr>
        <w:ind w:left="2880" w:hanging="360"/>
      </w:pPr>
      <w:rPr>
        <w:rFonts w:ascii="Symbol" w:hAnsi="Symbol" w:hint="default"/>
      </w:rPr>
    </w:lvl>
    <w:lvl w:ilvl="4" w:tplc="53740D78">
      <w:start w:val="1"/>
      <w:numFmt w:val="bullet"/>
      <w:lvlText w:val="o"/>
      <w:lvlJc w:val="left"/>
      <w:pPr>
        <w:ind w:left="3600" w:hanging="360"/>
      </w:pPr>
      <w:rPr>
        <w:rFonts w:ascii="Courier New" w:hAnsi="Courier New" w:hint="default"/>
      </w:rPr>
    </w:lvl>
    <w:lvl w:ilvl="5" w:tplc="FACCEF52">
      <w:start w:val="1"/>
      <w:numFmt w:val="bullet"/>
      <w:lvlText w:val=""/>
      <w:lvlJc w:val="left"/>
      <w:pPr>
        <w:ind w:left="4320" w:hanging="360"/>
      </w:pPr>
      <w:rPr>
        <w:rFonts w:ascii="Wingdings" w:hAnsi="Wingdings" w:hint="default"/>
      </w:rPr>
    </w:lvl>
    <w:lvl w:ilvl="6" w:tplc="B6602102">
      <w:start w:val="1"/>
      <w:numFmt w:val="bullet"/>
      <w:lvlText w:val=""/>
      <w:lvlJc w:val="left"/>
      <w:pPr>
        <w:ind w:left="5040" w:hanging="360"/>
      </w:pPr>
      <w:rPr>
        <w:rFonts w:ascii="Symbol" w:hAnsi="Symbol" w:hint="default"/>
      </w:rPr>
    </w:lvl>
    <w:lvl w:ilvl="7" w:tplc="C5246D04">
      <w:start w:val="1"/>
      <w:numFmt w:val="bullet"/>
      <w:lvlText w:val="o"/>
      <w:lvlJc w:val="left"/>
      <w:pPr>
        <w:ind w:left="5760" w:hanging="360"/>
      </w:pPr>
      <w:rPr>
        <w:rFonts w:ascii="Courier New" w:hAnsi="Courier New" w:hint="default"/>
      </w:rPr>
    </w:lvl>
    <w:lvl w:ilvl="8" w:tplc="A2005F88">
      <w:start w:val="1"/>
      <w:numFmt w:val="bullet"/>
      <w:lvlText w:val=""/>
      <w:lvlJc w:val="left"/>
      <w:pPr>
        <w:ind w:left="6480" w:hanging="360"/>
      </w:pPr>
      <w:rPr>
        <w:rFonts w:ascii="Wingdings" w:hAnsi="Wingdings" w:hint="default"/>
      </w:rPr>
    </w:lvl>
  </w:abstractNum>
  <w:abstractNum w:abstractNumId="3"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586379393">
    <w:abstractNumId w:val="3"/>
  </w:num>
  <w:num w:numId="2" w16cid:durableId="1583297764">
    <w:abstractNumId w:val="1"/>
  </w:num>
  <w:num w:numId="3" w16cid:durableId="156658631">
    <w:abstractNumId w:val="2"/>
  </w:num>
  <w:num w:numId="4" w16cid:durableId="3535031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64A6D"/>
    <w:rsid w:val="000129EA"/>
    <w:rsid w:val="00310573"/>
    <w:rsid w:val="00635A43"/>
    <w:rsid w:val="008D671A"/>
    <w:rsid w:val="00A92BCF"/>
    <w:rsid w:val="00A95640"/>
    <w:rsid w:val="00B64A6D"/>
    <w:rsid w:val="00C526F1"/>
    <w:rsid w:val="00D05D92"/>
    <w:rsid w:val="00D1608E"/>
    <w:rsid w:val="00DD3A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956463"/>
  <w15:docId w15:val="{99F2C7D3-134B-40EC-89BA-815E44A00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B64A6D"/>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B64A6D"/>
    <w:pPr>
      <w:keepNext/>
      <w:numPr>
        <w:numId w:val="1"/>
      </w:numPr>
      <w:jc w:val="left"/>
      <w:outlineLvl w:val="0"/>
    </w:pPr>
    <w:rPr>
      <w:rFonts w:cs="Times New Roman"/>
      <w:b/>
      <w:caps/>
      <w:szCs w:val="20"/>
    </w:rPr>
  </w:style>
  <w:style w:type="paragraph" w:styleId="Kop2">
    <w:name w:val="heading 2"/>
    <w:aliases w:val="2scr,h2,2,l2,Kop,H2,Punt 2,Überschrift 2 Anhang,Überschrift 2 Anhang1,Überschrift 2 Anhang2,Überschrift 2 Anhang11,Überschrift 2 Anhang21,Chapter Title,UNDERRUBRIK 1-2,Heading 2 Colored,head 2,header2,h21,head 21,header21,h22,head 22,header22,h23"/>
    <w:basedOn w:val="Standaard"/>
    <w:next w:val="Standaard"/>
    <w:link w:val="Kop2Char"/>
    <w:qFormat/>
    <w:rsid w:val="00B64A6D"/>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B64A6D"/>
    <w:pPr>
      <w:keepNext/>
      <w:numPr>
        <w:ilvl w:val="2"/>
        <w:numId w:val="1"/>
      </w:numPr>
      <w:outlineLvl w:val="2"/>
    </w:pPr>
    <w:rPr>
      <w:i/>
    </w:rPr>
  </w:style>
  <w:style w:type="paragraph" w:styleId="Kop4">
    <w:name w:val="heading 4"/>
    <w:basedOn w:val="Standaard"/>
    <w:next w:val="Standaard"/>
    <w:link w:val="Kop4Char"/>
    <w:qFormat/>
    <w:rsid w:val="00B64A6D"/>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B64A6D"/>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B64A6D"/>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B64A6D"/>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B64A6D"/>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B64A6D"/>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B64A6D"/>
    <w:rPr>
      <w:rFonts w:ascii="Tahoma" w:eastAsia="Times New Roman" w:hAnsi="Tahoma" w:cs="Times New Roman"/>
      <w:b/>
      <w:bCs/>
      <w:caps/>
      <w:sz w:val="20"/>
      <w:szCs w:val="20"/>
      <w:lang w:eastAsia="nl-NL"/>
    </w:rPr>
  </w:style>
  <w:style w:type="character" w:customStyle="1" w:styleId="Kop2Char">
    <w:name w:val="Kop 2 Char"/>
    <w:aliases w:val="2scr Char,h2 Char,2 Char,l2 Char,Kop Char,H2 Char,Punt 2 Char,Überschrift 2 Anhang Char,Überschrift 2 Anhang1 Char,Überschrift 2 Anhang2 Char,Überschrift 2 Anhang11 Char,Überschrift 2 Anhang21 Char,Chapter Title Char,UNDERRUBRIK 1-2 Char"/>
    <w:basedOn w:val="Standaardalinea-lettertype"/>
    <w:link w:val="Kop2"/>
    <w:rsid w:val="00B64A6D"/>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B64A6D"/>
    <w:rPr>
      <w:rFonts w:ascii="Tahoma" w:eastAsia="Times New Roman" w:hAnsi="Tahoma" w:cs="Arial"/>
      <w:bCs/>
      <w:i/>
      <w:sz w:val="20"/>
      <w:szCs w:val="26"/>
      <w:lang w:eastAsia="nl-NL"/>
    </w:rPr>
  </w:style>
  <w:style w:type="character" w:customStyle="1" w:styleId="Kop4Char">
    <w:name w:val="Kop 4 Char"/>
    <w:basedOn w:val="Standaardalinea-lettertype"/>
    <w:link w:val="Kop4"/>
    <w:rsid w:val="00B64A6D"/>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B64A6D"/>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B64A6D"/>
    <w:rPr>
      <w:rFonts w:ascii="Tahoma" w:eastAsia="Times New Roman" w:hAnsi="Tahoma" w:cs="Arial"/>
      <w:b/>
      <w:bCs/>
      <w:szCs w:val="20"/>
    </w:rPr>
  </w:style>
  <w:style w:type="character" w:customStyle="1" w:styleId="Kop7Char">
    <w:name w:val="Kop 7 Char"/>
    <w:basedOn w:val="Standaardalinea-lettertype"/>
    <w:link w:val="Kop7"/>
    <w:rsid w:val="00B64A6D"/>
    <w:rPr>
      <w:rFonts w:ascii="Tahoma" w:eastAsia="Times New Roman" w:hAnsi="Tahoma" w:cs="Arial"/>
      <w:bCs/>
      <w:sz w:val="20"/>
      <w:szCs w:val="20"/>
    </w:rPr>
  </w:style>
  <w:style w:type="character" w:customStyle="1" w:styleId="Kop8Char">
    <w:name w:val="Kop 8 Char"/>
    <w:basedOn w:val="Standaardalinea-lettertype"/>
    <w:link w:val="Kop8"/>
    <w:rsid w:val="00B64A6D"/>
    <w:rPr>
      <w:rFonts w:ascii="Tahoma" w:eastAsia="Times New Roman" w:hAnsi="Tahoma" w:cs="Arial"/>
      <w:bCs/>
      <w:i/>
      <w:sz w:val="20"/>
      <w:szCs w:val="20"/>
    </w:rPr>
  </w:style>
  <w:style w:type="character" w:customStyle="1" w:styleId="Kop9Char">
    <w:name w:val="Kop 9 Char"/>
    <w:basedOn w:val="Standaardalinea-lettertype"/>
    <w:link w:val="Kop9"/>
    <w:rsid w:val="00B64A6D"/>
    <w:rPr>
      <w:rFonts w:ascii="Tahoma" w:eastAsia="Times New Roman" w:hAnsi="Tahoma" w:cs="Arial"/>
      <w:bCs/>
      <w:szCs w:val="20"/>
    </w:rPr>
  </w:style>
  <w:style w:type="paragraph" w:styleId="Koptekst">
    <w:name w:val="header"/>
    <w:basedOn w:val="Standaard"/>
    <w:link w:val="KoptekstChar"/>
    <w:rsid w:val="00B64A6D"/>
    <w:pPr>
      <w:tabs>
        <w:tab w:val="clear" w:pos="567"/>
        <w:tab w:val="center" w:pos="4536"/>
        <w:tab w:val="right" w:pos="9072"/>
      </w:tabs>
    </w:pPr>
  </w:style>
  <w:style w:type="character" w:customStyle="1" w:styleId="KoptekstChar">
    <w:name w:val="Koptekst Char"/>
    <w:basedOn w:val="Standaardalinea-lettertype"/>
    <w:link w:val="Koptekst"/>
    <w:rsid w:val="00B64A6D"/>
    <w:rPr>
      <w:rFonts w:ascii="Tahoma" w:eastAsia="Times New Roman" w:hAnsi="Tahoma" w:cs="Arial"/>
      <w:bCs/>
      <w:sz w:val="20"/>
      <w:szCs w:val="26"/>
      <w:lang w:eastAsia="nl-NL"/>
    </w:rPr>
  </w:style>
  <w:style w:type="paragraph" w:styleId="Lijstalinea">
    <w:name w:val="List Paragraph"/>
    <w:basedOn w:val="Standaard"/>
    <w:link w:val="LijstalineaChar"/>
    <w:uiPriority w:val="34"/>
    <w:qFormat/>
    <w:rsid w:val="00B64A6D"/>
    <w:pPr>
      <w:ind w:left="720"/>
      <w:contextualSpacing/>
    </w:pPr>
  </w:style>
  <w:style w:type="paragraph" w:styleId="Ballontekst">
    <w:name w:val="Balloon Text"/>
    <w:basedOn w:val="Standaard"/>
    <w:link w:val="BallontekstChar"/>
    <w:uiPriority w:val="99"/>
    <w:semiHidden/>
    <w:unhideWhenUsed/>
    <w:rsid w:val="00635A43"/>
    <w:pPr>
      <w:spacing w:line="240" w:lineRule="auto"/>
    </w:pPr>
    <w:rPr>
      <w:rFonts w:cs="Tahoma"/>
      <w:sz w:val="16"/>
      <w:szCs w:val="16"/>
    </w:rPr>
  </w:style>
  <w:style w:type="character" w:customStyle="1" w:styleId="BallontekstChar">
    <w:name w:val="Ballontekst Char"/>
    <w:basedOn w:val="Standaardalinea-lettertype"/>
    <w:link w:val="Ballontekst"/>
    <w:uiPriority w:val="99"/>
    <w:semiHidden/>
    <w:rsid w:val="00635A43"/>
    <w:rPr>
      <w:rFonts w:ascii="Tahoma" w:eastAsia="Times New Roman" w:hAnsi="Tahoma" w:cs="Tahoma"/>
      <w:bCs/>
      <w:sz w:val="16"/>
      <w:szCs w:val="16"/>
      <w:lang w:eastAsia="nl-NL"/>
    </w:rPr>
  </w:style>
  <w:style w:type="character" w:customStyle="1" w:styleId="LijstalineaChar">
    <w:name w:val="Lijstalinea Char"/>
    <w:basedOn w:val="Standaardalinea-lettertype"/>
    <w:link w:val="Lijstalinea"/>
    <w:uiPriority w:val="34"/>
    <w:locked/>
    <w:rsid w:val="008D671A"/>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0129EA"/>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0129EA"/>
    <w:rPr>
      <w:rFonts w:ascii="Tahoma" w:eastAsia="Times New Roman" w:hAnsi="Tahoma" w:cs="Arial"/>
      <w:bCs/>
      <w:sz w:val="20"/>
      <w:szCs w:val="2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1D05BDB0D933469270D6F9ADA9B023" ma:contentTypeVersion="6" ma:contentTypeDescription="Een nieuw document maken." ma:contentTypeScope="" ma:versionID="40b36af24954c83aeccba2ea6548ec32">
  <xsd:schema xmlns:xsd="http://www.w3.org/2001/XMLSchema" xmlns:xs="http://www.w3.org/2001/XMLSchema" xmlns:p="http://schemas.microsoft.com/office/2006/metadata/properties" xmlns:ns2="d3d1183f-8b43-4600-b9b3-6fda9a6ccfeb" xmlns:ns3="7bc25e4a-cdca-4faf-8037-b2959d035bf4" targetNamespace="http://schemas.microsoft.com/office/2006/metadata/properties" ma:root="true" ma:fieldsID="16220ec61ac0a9858df04c597298a9bc" ns2:_="" ns3:_="">
    <xsd:import namespace="d3d1183f-8b43-4600-b9b3-6fda9a6ccfeb"/>
    <xsd:import namespace="7bc25e4a-cdca-4faf-8037-b2959d035bf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d1183f-8b43-4600-b9b3-6fda9a6ccf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bc25e4a-cdca-4faf-8037-b2959d035bf4"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7bc25e4a-cdca-4faf-8037-b2959d035bf4">
      <UserInfo>
        <DisplayName/>
        <AccountId xsi:nil="true"/>
        <AccountType/>
      </UserInfo>
    </SharedWithUsers>
  </documentManagement>
</p:properties>
</file>

<file path=customXml/itemProps1.xml><?xml version="1.0" encoding="utf-8"?>
<ds:datastoreItem xmlns:ds="http://schemas.openxmlformats.org/officeDocument/2006/customXml" ds:itemID="{568692F4-63FE-4716-AE89-39CC125242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d1183f-8b43-4600-b9b3-6fda9a6ccfeb"/>
    <ds:schemaRef ds:uri="7bc25e4a-cdca-4faf-8037-b2959d035b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EF3A6FB-2ABD-436A-86D8-03A7F8A0D931}">
  <ds:schemaRefs>
    <ds:schemaRef ds:uri="http://schemas.microsoft.com/sharepoint/v3/contenttype/forms"/>
  </ds:schemaRefs>
</ds:datastoreItem>
</file>

<file path=customXml/itemProps3.xml><?xml version="1.0" encoding="utf-8"?>
<ds:datastoreItem xmlns:ds="http://schemas.openxmlformats.org/officeDocument/2006/customXml" ds:itemID="{0AE9ACB6-3EFE-44DE-9F0C-D8C91B3689CE}">
  <ds:schemaRefs>
    <ds:schemaRef ds:uri="http://schemas.microsoft.com/office/2006/metadata/properties"/>
    <ds:schemaRef ds:uri="http://schemas.microsoft.com/office/infopath/2007/PartnerControls"/>
    <ds:schemaRef ds:uri="7bc25e4a-cdca-4faf-8037-b2959d035bf4"/>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Pages>
  <Words>586</Words>
  <Characters>3225</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Het NIC B.V.</Company>
  <LinksUpToDate>false</LinksUpToDate>
  <CharactersWithSpaces>3804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Koning, Esmée</dc:creator>
  <cp:lastModifiedBy>Hannah de Jong</cp:lastModifiedBy>
  <cp:revision>4</cp:revision>
  <dcterms:created xsi:type="dcterms:W3CDTF">2019-07-12T13:28:00Z</dcterms:created>
  <dcterms:modified xsi:type="dcterms:W3CDTF">2024-06-03T08:52:00Z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0x010100AF1D05BDB0D933469270D6F9ADA9B023</vt:lpwstr>
  </property>
  <property fmtid="{D5CDD505-2E9C-101B-9397-08002B2CF9AE}" pid="3" name="Order">
    <vt:r8>500</vt:r8>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ies>
</file>