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7899" w14:textId="5181802F" w:rsidR="00AA6003" w:rsidRPr="005D6A0B" w:rsidRDefault="00AA6003" w:rsidP="00AA6003">
      <w:pPr>
        <w:pStyle w:val="Bullet"/>
        <w:numPr>
          <w:ilvl w:val="0"/>
          <w:numId w:val="0"/>
        </w:numPr>
        <w:rPr>
          <w:szCs w:val="18"/>
        </w:rPr>
      </w:pPr>
      <w:r w:rsidRPr="005D6A0B">
        <w:t>The Tendering Authority has set the following core competence, which demonstrate experience with essential aspects of the assignment:</w:t>
      </w:r>
    </w:p>
    <w:p w14:paraId="376AA118" w14:textId="77777777" w:rsidR="00316955" w:rsidRPr="00316955" w:rsidRDefault="00316955" w:rsidP="00316955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GB"/>
        </w:rPr>
      </w:pPr>
    </w:p>
    <w:p w14:paraId="53FEC7BA" w14:textId="77777777" w:rsidR="002E72C6" w:rsidRPr="002E72C6" w:rsidRDefault="002E72C6" w:rsidP="002E72C6">
      <w:pPr>
        <w:rPr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663"/>
      </w:tblGrid>
      <w:tr w:rsidR="002E72C6" w:rsidRPr="0075122A" w14:paraId="03DE83D7" w14:textId="77777777" w:rsidTr="002E72C6">
        <w:tc>
          <w:tcPr>
            <w:tcW w:w="3397" w:type="dxa"/>
            <w:shd w:val="clear" w:color="auto" w:fill="auto"/>
          </w:tcPr>
          <w:p w14:paraId="7040FC9D" w14:textId="77777777" w:rsidR="002E72C6" w:rsidRPr="0075122A" w:rsidRDefault="002E72C6" w:rsidP="0012370E">
            <w:pPr>
              <w:widowControl w:val="0"/>
              <w:rPr>
                <w:rFonts w:eastAsia="Calibri"/>
                <w:szCs w:val="18"/>
                <w:lang w:val="nl"/>
              </w:rPr>
            </w:pPr>
            <w:r w:rsidRPr="0075122A">
              <w:rPr>
                <w:rFonts w:eastAsia="Calibri"/>
                <w:szCs w:val="18"/>
                <w:lang w:val="nl"/>
              </w:rPr>
              <w:t xml:space="preserve">Nr. </w:t>
            </w:r>
          </w:p>
        </w:tc>
        <w:tc>
          <w:tcPr>
            <w:tcW w:w="5663" w:type="dxa"/>
            <w:shd w:val="clear" w:color="auto" w:fill="auto"/>
          </w:tcPr>
          <w:p w14:paraId="08280F45" w14:textId="4C7B47B5" w:rsidR="002E72C6" w:rsidRPr="0075122A" w:rsidRDefault="002E72C6" w:rsidP="0012370E">
            <w:pPr>
              <w:widowControl w:val="0"/>
              <w:rPr>
                <w:rFonts w:eastAsia="Calibri"/>
                <w:szCs w:val="18"/>
                <w:lang w:val="nl"/>
              </w:rPr>
            </w:pPr>
            <w:r>
              <w:rPr>
                <w:rFonts w:eastAsia="Calibri"/>
                <w:szCs w:val="18"/>
                <w:lang w:val="nl"/>
              </w:rPr>
              <w:t xml:space="preserve">Competence </w:t>
            </w:r>
          </w:p>
        </w:tc>
      </w:tr>
      <w:tr w:rsidR="002E72C6" w:rsidRPr="003024BD" w14:paraId="4E359859" w14:textId="77777777" w:rsidTr="002E72C6">
        <w:tc>
          <w:tcPr>
            <w:tcW w:w="3397" w:type="dxa"/>
            <w:shd w:val="clear" w:color="auto" w:fill="auto"/>
          </w:tcPr>
          <w:p w14:paraId="0A74844F" w14:textId="7FAB4277" w:rsidR="002E72C6" w:rsidRPr="002E72C6" w:rsidRDefault="002E72C6" w:rsidP="002E72C6">
            <w:pPr>
              <w:pStyle w:val="Bullet"/>
              <w:numPr>
                <w:ilvl w:val="0"/>
                <w:numId w:val="25"/>
              </w:numPr>
            </w:pPr>
            <w:r w:rsidRPr="007C131B">
              <w:t xml:space="preserve">Legislation and </w:t>
            </w:r>
            <w:r>
              <w:t>r</w:t>
            </w:r>
            <w:r w:rsidRPr="007C131B">
              <w:t>egulation</w:t>
            </w:r>
          </w:p>
        </w:tc>
        <w:tc>
          <w:tcPr>
            <w:tcW w:w="5663" w:type="dxa"/>
            <w:shd w:val="clear" w:color="auto" w:fill="auto"/>
          </w:tcPr>
          <w:p w14:paraId="33047CD4" w14:textId="532CA34B" w:rsidR="002E72C6" w:rsidRPr="002E72C6" w:rsidRDefault="002E72C6" w:rsidP="002E72C6">
            <w:pPr>
              <w:spacing w:after="160" w:line="259" w:lineRule="auto"/>
              <w:rPr>
                <w:rFonts w:eastAsiaTheme="minorHAnsi" w:cstheme="minorBidi"/>
                <w:szCs w:val="18"/>
                <w:lang w:val="en-US" w:eastAsia="en-US"/>
              </w:rPr>
            </w:pPr>
            <w:r w:rsidRPr="00991537">
              <w:rPr>
                <w:rFonts w:eastAsiaTheme="minorHAnsi" w:cstheme="minorBidi"/>
                <w:szCs w:val="18"/>
                <w:lang w:val="en-US" w:eastAsia="en-US"/>
              </w:rPr>
              <w:t xml:space="preserve">Demonstrate comprehensive and up-to-date knowledge of and experience with the pertinent </w:t>
            </w:r>
            <w:r w:rsidRPr="0010520E">
              <w:rPr>
                <w:rFonts w:eastAsiaTheme="minorHAnsi" w:cstheme="minorBidi"/>
                <w:szCs w:val="18"/>
                <w:lang w:val="en-US" w:eastAsia="en-US"/>
              </w:rPr>
              <w:t xml:space="preserve">Dutch legislation and regulatory frameworks applicable to nuclear power plants in general. This includes, but is not limited to, environmental regulations, Civil infrastructure building regulations, safety standards, and industry-specific legal requirements.  </w:t>
            </w:r>
          </w:p>
        </w:tc>
      </w:tr>
      <w:tr w:rsidR="002E72C6" w:rsidRPr="003024BD" w14:paraId="564E4AD0" w14:textId="77777777" w:rsidTr="002E72C6">
        <w:tc>
          <w:tcPr>
            <w:tcW w:w="3397" w:type="dxa"/>
            <w:shd w:val="clear" w:color="auto" w:fill="auto"/>
          </w:tcPr>
          <w:p w14:paraId="1BD7FA34" w14:textId="16D681DA" w:rsidR="002E72C6" w:rsidRPr="007C131B" w:rsidRDefault="002E72C6" w:rsidP="002E72C6">
            <w:pPr>
              <w:pStyle w:val="Bullet"/>
              <w:numPr>
                <w:ilvl w:val="0"/>
                <w:numId w:val="25"/>
              </w:numPr>
            </w:pPr>
            <w:r>
              <w:t>NPP development</w:t>
            </w:r>
          </w:p>
        </w:tc>
        <w:tc>
          <w:tcPr>
            <w:tcW w:w="5663" w:type="dxa"/>
            <w:shd w:val="clear" w:color="auto" w:fill="auto"/>
          </w:tcPr>
          <w:p w14:paraId="47A66A71" w14:textId="6AB1B769" w:rsidR="002E72C6" w:rsidRPr="002E72C6" w:rsidRDefault="002E72C6" w:rsidP="002E72C6">
            <w:pPr>
              <w:spacing w:after="160" w:line="259" w:lineRule="auto"/>
              <w:contextualSpacing/>
              <w:rPr>
                <w:rFonts w:eastAsiaTheme="minorHAnsi" w:cstheme="minorBidi"/>
                <w:szCs w:val="18"/>
                <w:lang w:val="en-US" w:eastAsia="en-US"/>
              </w:rPr>
            </w:pPr>
            <w:r w:rsidRPr="00A65907">
              <w:rPr>
                <w:rFonts w:eastAsiaTheme="minorHAnsi" w:cstheme="minorBidi"/>
                <w:szCs w:val="18"/>
                <w:lang w:val="en-US" w:eastAsia="en-US"/>
              </w:rPr>
              <w:t>Demonstrate knowledge and experience of integrating geospatial and legal knowledge in the context of nuclear power plant development, taking into account factors such as site selection, environmental impacts, public safety</w:t>
            </w:r>
            <w:r>
              <w:rPr>
                <w:rFonts w:eastAsiaTheme="minorHAnsi" w:cstheme="minorBidi"/>
                <w:szCs w:val="18"/>
                <w:lang w:val="en-US" w:eastAsia="en-US"/>
              </w:rPr>
              <w:t xml:space="preserve">. </w:t>
            </w:r>
          </w:p>
        </w:tc>
      </w:tr>
      <w:tr w:rsidR="002E72C6" w:rsidRPr="003024BD" w14:paraId="51C841F9" w14:textId="77777777" w:rsidTr="002E72C6">
        <w:tc>
          <w:tcPr>
            <w:tcW w:w="3397" w:type="dxa"/>
            <w:shd w:val="clear" w:color="auto" w:fill="auto"/>
          </w:tcPr>
          <w:p w14:paraId="3C2C8C3E" w14:textId="11B3A827" w:rsidR="002E72C6" w:rsidRDefault="002E72C6" w:rsidP="002E72C6">
            <w:pPr>
              <w:pStyle w:val="Bullet"/>
              <w:numPr>
                <w:ilvl w:val="0"/>
                <w:numId w:val="25"/>
              </w:numPr>
            </w:pPr>
            <w:r>
              <w:t>Prior experiences</w:t>
            </w:r>
          </w:p>
        </w:tc>
        <w:tc>
          <w:tcPr>
            <w:tcW w:w="5663" w:type="dxa"/>
            <w:shd w:val="clear" w:color="auto" w:fill="auto"/>
          </w:tcPr>
          <w:p w14:paraId="140D0011" w14:textId="7881FA49" w:rsidR="002E72C6" w:rsidRPr="002E72C6" w:rsidRDefault="002E72C6" w:rsidP="002E72C6">
            <w:pPr>
              <w:spacing w:after="160" w:line="259" w:lineRule="auto"/>
              <w:contextualSpacing/>
              <w:rPr>
                <w:rFonts w:eastAsiaTheme="minorHAnsi" w:cstheme="minorBidi"/>
                <w:szCs w:val="18"/>
                <w:lang w:val="en-US" w:eastAsia="en-US"/>
              </w:rPr>
            </w:pPr>
            <w:r>
              <w:rPr>
                <w:rFonts w:eastAsiaTheme="minorHAnsi" w:cstheme="minorBidi"/>
                <w:szCs w:val="18"/>
                <w:lang w:val="en-US" w:eastAsia="en-US"/>
              </w:rPr>
              <w:t xml:space="preserve">Demonstrate </w:t>
            </w:r>
            <w:r w:rsidRPr="009343FB">
              <w:rPr>
                <w:rFonts w:eastAsiaTheme="minorHAnsi" w:cstheme="minorBidi"/>
                <w:szCs w:val="18"/>
                <w:lang w:val="en-US" w:eastAsia="en-US"/>
              </w:rPr>
              <w:t>a proven track record of assessments</w:t>
            </w:r>
            <w:r>
              <w:rPr>
                <w:rFonts w:eastAsiaTheme="minorHAnsi" w:cstheme="minorBidi"/>
                <w:szCs w:val="18"/>
                <w:lang w:val="en-US" w:eastAsia="en-US"/>
              </w:rPr>
              <w:t xml:space="preserve"> involving large scale infrastructure projects regarding energy</w:t>
            </w:r>
            <w:r w:rsidRPr="009343FB">
              <w:rPr>
                <w:rFonts w:eastAsiaTheme="minorHAnsi" w:cstheme="minorBidi"/>
                <w:szCs w:val="18"/>
                <w:lang w:val="en-US" w:eastAsia="en-US"/>
              </w:rPr>
              <w:t xml:space="preserve"> in comparable geospatial and legal environments. </w:t>
            </w:r>
          </w:p>
        </w:tc>
      </w:tr>
    </w:tbl>
    <w:p w14:paraId="010AF6BB" w14:textId="77777777" w:rsidR="00CF70C6" w:rsidRPr="005D6A0B" w:rsidRDefault="00CF70C6" w:rsidP="00CF70C6">
      <w:pPr>
        <w:rPr>
          <w:lang w:val="en-GB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380"/>
        <w:gridCol w:w="2978"/>
        <w:gridCol w:w="953"/>
      </w:tblGrid>
      <w:tr w:rsidR="00CC6518" w:rsidRPr="005D6A0B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396FB53F" w:rsidR="00017596" w:rsidRPr="005D6A0B" w:rsidRDefault="00AA6003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Reference statement</w:t>
            </w:r>
          </w:p>
        </w:tc>
      </w:tr>
      <w:tr w:rsidR="00CC6518" w:rsidRPr="005D6A0B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39B3925A" w:rsidR="00CF70C6" w:rsidRPr="005D6A0B" w:rsidRDefault="00AA6003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Tenderer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5D6A0B" w:rsidRDefault="00CF70C6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szCs w:val="18"/>
                <w:lang w:val="en-GB"/>
              </w:rPr>
              <w:instrText xml:space="preserve"> FORMTEXT </w:instrText>
            </w:r>
            <w:r w:rsidRPr="005D6A0B">
              <w:rPr>
                <w:szCs w:val="18"/>
                <w:lang w:val="en-GB"/>
              </w:rPr>
            </w:r>
            <w:r w:rsidRPr="005D6A0B">
              <w:rPr>
                <w:szCs w:val="18"/>
                <w:lang w:val="en-GB"/>
              </w:rPr>
              <w:fldChar w:fldCharType="separate"/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fldChar w:fldCharType="end"/>
            </w:r>
          </w:p>
        </w:tc>
      </w:tr>
      <w:tr w:rsidR="00CC6518" w:rsidRPr="003024BD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22287605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Description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1A2EE8B5" w:rsidR="00CF70C6" w:rsidRPr="005D6A0B" w:rsidRDefault="00A340DE" w:rsidP="00CC6518">
            <w:pPr>
              <w:pStyle w:val="Geenafstand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A340DE">
              <w:rPr>
                <w:lang w:val="en-GB"/>
              </w:rPr>
              <w:t>enderer has independently gained experience with</w:t>
            </w:r>
            <w:r>
              <w:rPr>
                <w:lang w:val="en-GB"/>
              </w:rPr>
              <w:t xml:space="preserve"> the following core competencies:</w:t>
            </w:r>
          </w:p>
        </w:tc>
      </w:tr>
      <w:tr w:rsidR="00CC6518" w:rsidRPr="005D6A0B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07534172" w14:textId="0ACC67E1" w:rsidR="00A340DE" w:rsidRPr="005D6A0B" w:rsidRDefault="002E72C6" w:rsidP="008B58C9">
            <w:pPr>
              <w:rPr>
                <w:b/>
                <w:bCs/>
                <w:lang w:val="en-GB"/>
              </w:rPr>
            </w:pPr>
            <w:r w:rsidRPr="00991537">
              <w:rPr>
                <w:rFonts w:eastAsiaTheme="minorHAnsi" w:cstheme="minorBidi"/>
                <w:szCs w:val="18"/>
                <w:lang w:val="en-US" w:eastAsia="en-US"/>
              </w:rPr>
              <w:t xml:space="preserve">Demonstrate comprehensive and up-to-date knowledge of and experience with the pertinent </w:t>
            </w:r>
            <w:r w:rsidRPr="0010520E">
              <w:rPr>
                <w:rFonts w:eastAsiaTheme="minorHAnsi" w:cstheme="minorBidi"/>
                <w:szCs w:val="18"/>
                <w:lang w:val="en-US" w:eastAsia="en-US"/>
              </w:rPr>
              <w:t xml:space="preserve">Dutch legislation and regulatory frameworks applicable to nuclear power plants in general. This includes, but is not limited to, environmental regulations, Civil infrastructure building regulations, safety standards, and industry-specific legal requirements.  </w:t>
            </w:r>
          </w:p>
          <w:p w14:paraId="66AA9EF9" w14:textId="31A679A2" w:rsidR="00CF70C6" w:rsidRPr="005D6A0B" w:rsidRDefault="00CF70C6" w:rsidP="002E72C6">
            <w:pPr>
              <w:rPr>
                <w:szCs w:val="18"/>
                <w:lang w:val="en-GB"/>
              </w:rPr>
            </w:pP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0841B143" w:rsidR="00CF70C6" w:rsidRPr="005D6A0B" w:rsidRDefault="00BE6B8A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>Yes</w:t>
            </w:r>
            <w:r w:rsidR="00CF70C6" w:rsidRPr="005D6A0B">
              <w:rPr>
                <w:szCs w:val="18"/>
                <w:lang w:val="en-GB"/>
              </w:rPr>
              <w:t xml:space="preserve"> / </w:t>
            </w:r>
            <w:r w:rsidRPr="005D6A0B">
              <w:rPr>
                <w:szCs w:val="18"/>
                <w:lang w:val="en-GB"/>
              </w:rPr>
              <w:t>No</w:t>
            </w:r>
            <w:r w:rsidR="00CF70C6" w:rsidRPr="005D6A0B">
              <w:rPr>
                <w:szCs w:val="18"/>
                <w:lang w:val="en-GB"/>
              </w:rPr>
              <w:t xml:space="preserve"> </w:t>
            </w:r>
          </w:p>
          <w:p w14:paraId="637721CA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2E72C6" w:rsidRPr="005D6A0B" w14:paraId="01B62AAC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F6833" w14:textId="77777777" w:rsidR="002E72C6" w:rsidRPr="005D6A0B" w:rsidRDefault="002E72C6" w:rsidP="002E72C6">
            <w:pPr>
              <w:pStyle w:val="Geenafstand"/>
              <w:rPr>
                <w:lang w:val="en-GB"/>
              </w:rPr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711D349B" w14:textId="1AB353D9" w:rsidR="002E72C6" w:rsidRPr="00A340DE" w:rsidRDefault="002E72C6" w:rsidP="002E72C6">
            <w:pPr>
              <w:rPr>
                <w:i/>
                <w:iCs/>
                <w:lang w:val="en-GB"/>
              </w:rPr>
            </w:pPr>
            <w:r w:rsidRPr="00A65907">
              <w:rPr>
                <w:rFonts w:eastAsiaTheme="minorHAnsi" w:cstheme="minorBidi"/>
                <w:szCs w:val="18"/>
                <w:lang w:val="en-US" w:eastAsia="en-US"/>
              </w:rPr>
              <w:t>Demonstrate knowledge and experience of integrating geospatial and legal knowledge in the context of nuclear power plant development, taking into account factors such as site selection, environmental impacts, public safety</w:t>
            </w:r>
            <w:r>
              <w:rPr>
                <w:rFonts w:eastAsiaTheme="minorHAnsi" w:cstheme="minorBidi"/>
                <w:szCs w:val="18"/>
                <w:lang w:val="en-US" w:eastAsia="en-US"/>
              </w:rPr>
              <w:t xml:space="preserve">. 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119D9B61" w14:textId="77777777" w:rsidR="002E72C6" w:rsidRPr="005D6A0B" w:rsidRDefault="002E72C6" w:rsidP="002E72C6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 xml:space="preserve">Yes / No </w:t>
            </w:r>
          </w:p>
          <w:p w14:paraId="08781479" w14:textId="77777777" w:rsidR="002E72C6" w:rsidRPr="005D6A0B" w:rsidRDefault="002E72C6" w:rsidP="002E72C6">
            <w:pPr>
              <w:pStyle w:val="Geenafstand"/>
              <w:rPr>
                <w:szCs w:val="18"/>
                <w:lang w:val="en-GB"/>
              </w:rPr>
            </w:pPr>
          </w:p>
        </w:tc>
      </w:tr>
      <w:tr w:rsidR="002E72C6" w:rsidRPr="005D6A0B" w14:paraId="11312743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EB27D" w14:textId="77777777" w:rsidR="002E72C6" w:rsidRPr="005D6A0B" w:rsidRDefault="002E72C6" w:rsidP="002E72C6">
            <w:pPr>
              <w:pStyle w:val="Geenafstand"/>
              <w:rPr>
                <w:lang w:val="en-GB"/>
              </w:rPr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70621DAE" w14:textId="7C2EC573" w:rsidR="002E72C6" w:rsidRPr="00A340DE" w:rsidRDefault="002E72C6" w:rsidP="002E72C6">
            <w:pPr>
              <w:rPr>
                <w:i/>
                <w:iCs/>
                <w:lang w:val="en-GB"/>
              </w:rPr>
            </w:pPr>
            <w:r>
              <w:rPr>
                <w:rFonts w:eastAsiaTheme="minorHAnsi" w:cstheme="minorBidi"/>
                <w:szCs w:val="18"/>
                <w:lang w:val="en-US" w:eastAsia="en-US"/>
              </w:rPr>
              <w:t xml:space="preserve">Demonstrate </w:t>
            </w:r>
            <w:r w:rsidRPr="009343FB">
              <w:rPr>
                <w:rFonts w:eastAsiaTheme="minorHAnsi" w:cstheme="minorBidi"/>
                <w:szCs w:val="18"/>
                <w:lang w:val="en-US" w:eastAsia="en-US"/>
              </w:rPr>
              <w:t>a proven track record of assessments</w:t>
            </w:r>
            <w:r>
              <w:rPr>
                <w:rFonts w:eastAsiaTheme="minorHAnsi" w:cstheme="minorBidi"/>
                <w:szCs w:val="18"/>
                <w:lang w:val="en-US" w:eastAsia="en-US"/>
              </w:rPr>
              <w:t xml:space="preserve"> involving large scale infrastructure projects regarding energy</w:t>
            </w:r>
            <w:r w:rsidRPr="009343FB">
              <w:rPr>
                <w:rFonts w:eastAsiaTheme="minorHAnsi" w:cstheme="minorBidi"/>
                <w:szCs w:val="18"/>
                <w:lang w:val="en-US" w:eastAsia="en-US"/>
              </w:rPr>
              <w:t xml:space="preserve"> in comparable geospatial and legal environments.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54761967" w14:textId="77777777" w:rsidR="002E72C6" w:rsidRPr="005D6A0B" w:rsidRDefault="002E72C6" w:rsidP="002E72C6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 xml:space="preserve">Yes / No </w:t>
            </w:r>
          </w:p>
          <w:p w14:paraId="7F1985DB" w14:textId="77777777" w:rsidR="002E72C6" w:rsidRPr="005D6A0B" w:rsidRDefault="002E72C6" w:rsidP="002E72C6">
            <w:pPr>
              <w:pStyle w:val="Geenafstand"/>
              <w:rPr>
                <w:szCs w:val="18"/>
                <w:lang w:val="en-GB"/>
              </w:rPr>
            </w:pPr>
          </w:p>
        </w:tc>
      </w:tr>
      <w:tr w:rsidR="002E72C6" w:rsidRPr="005D6A0B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2E72C6" w:rsidRPr="005D6A0B" w:rsidRDefault="002E72C6" w:rsidP="002E72C6">
            <w:pPr>
              <w:pStyle w:val="Geenafstand"/>
              <w:rPr>
                <w:lang w:val="en-GB"/>
              </w:rPr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4D6A1CDC" w:rsidR="002E72C6" w:rsidRPr="005D6A0B" w:rsidRDefault="002E72C6" w:rsidP="002E72C6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Terms of reference</w:t>
            </w:r>
            <w:r w:rsidRPr="005D6A0B">
              <w:rPr>
                <w:lang w:val="en-US"/>
              </w:rPr>
              <w:t>, description of activities and delivered results (content per core competenc</w:t>
            </w:r>
            <w:r>
              <w:rPr>
                <w:lang w:val="en-US"/>
              </w:rPr>
              <w:t>e</w:t>
            </w:r>
            <w:r w:rsidRPr="005D6A0B">
              <w:rPr>
                <w:lang w:val="en-US"/>
              </w:rPr>
              <w:t>):</w:t>
            </w:r>
          </w:p>
          <w:p w14:paraId="388750DD" w14:textId="77777777" w:rsidR="002E72C6" w:rsidRPr="005D6A0B" w:rsidRDefault="002E72C6" w:rsidP="002E72C6">
            <w:pPr>
              <w:pStyle w:val="Geenafstand"/>
              <w:rPr>
                <w:highlight w:val="cyan"/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  <w:tr w:rsidR="002E72C6" w:rsidRPr="005D6A0B" w14:paraId="41553870" w14:textId="77777777" w:rsidTr="00A340DE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2E72C6" w:rsidRPr="005D6A0B" w:rsidRDefault="002E72C6" w:rsidP="002E72C6">
            <w:pPr>
              <w:pStyle w:val="Geenafstand"/>
              <w:rPr>
                <w:lang w:val="en-GB"/>
              </w:rPr>
            </w:pPr>
          </w:p>
        </w:tc>
        <w:tc>
          <w:tcPr>
            <w:tcW w:w="1872" w:type="pct"/>
            <w:tcBorders>
              <w:left w:val="single" w:sz="4" w:space="0" w:color="auto"/>
              <w:right w:val="nil"/>
            </w:tcBorders>
          </w:tcPr>
          <w:p w14:paraId="0CB6A291" w14:textId="26DCCCD2" w:rsidR="002E72C6" w:rsidRPr="00A340DE" w:rsidRDefault="002E72C6" w:rsidP="002E72C6">
            <w:pPr>
              <w:pStyle w:val="Geenafstand"/>
              <w:rPr>
                <w:lang w:val="en-GB"/>
              </w:rPr>
            </w:pPr>
            <w:r w:rsidRPr="00A340DE">
              <w:rPr>
                <w:lang w:val="en-GB"/>
              </w:rPr>
              <w:t>Duration of the assignment</w:t>
            </w:r>
          </w:p>
        </w:tc>
        <w:tc>
          <w:tcPr>
            <w:tcW w:w="21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556C1C93" w:rsidR="002E72C6" w:rsidRPr="00A340DE" w:rsidRDefault="002E72C6" w:rsidP="002E72C6">
            <w:pPr>
              <w:pStyle w:val="Geenafstand"/>
              <w:rPr>
                <w:szCs w:val="18"/>
                <w:lang w:val="en-GB"/>
              </w:rPr>
            </w:pPr>
            <w:r w:rsidRPr="00A340DE">
              <w:rPr>
                <w:lang w:val="en-GB"/>
              </w:rPr>
              <w:t xml:space="preserve">From  ..-..-....  until  </w:t>
            </w:r>
            <w:r w:rsidRPr="00A340DE">
              <w:rPr>
                <w:szCs w:val="18"/>
                <w:lang w:val="en-GB"/>
              </w:rPr>
              <w:t>..-..-....</w:t>
            </w:r>
          </w:p>
        </w:tc>
      </w:tr>
      <w:tr w:rsidR="002E72C6" w:rsidRPr="005D6A0B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1799D87A" w:rsidR="002E72C6" w:rsidRPr="005D6A0B" w:rsidRDefault="002E72C6" w:rsidP="002E72C6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Other details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2E72C6" w:rsidRPr="005D6A0B" w:rsidRDefault="002E72C6" w:rsidP="002E72C6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</w:tbl>
    <w:p w14:paraId="69BBF0C0" w14:textId="2959D7C5" w:rsidR="00CF70C6" w:rsidRDefault="00CF70C6" w:rsidP="00CF70C6">
      <w:pPr>
        <w:rPr>
          <w:lang w:val="en-GB"/>
        </w:rPr>
      </w:pPr>
    </w:p>
    <w:p w14:paraId="76B7784E" w14:textId="778F3D12" w:rsidR="002E72C6" w:rsidRDefault="002E72C6" w:rsidP="00CF70C6">
      <w:pPr>
        <w:rPr>
          <w:lang w:val="en-GB"/>
        </w:rPr>
      </w:pPr>
    </w:p>
    <w:p w14:paraId="4D26DBBE" w14:textId="66C8D9C5" w:rsidR="002E72C6" w:rsidRDefault="002E72C6" w:rsidP="00CF70C6">
      <w:pPr>
        <w:rPr>
          <w:lang w:val="en-GB"/>
        </w:rPr>
      </w:pPr>
    </w:p>
    <w:p w14:paraId="42573AED" w14:textId="277C6034" w:rsidR="002E72C6" w:rsidRDefault="002E72C6" w:rsidP="00CF70C6">
      <w:pPr>
        <w:rPr>
          <w:lang w:val="en-GB"/>
        </w:rPr>
      </w:pPr>
    </w:p>
    <w:p w14:paraId="69837704" w14:textId="77777777" w:rsidR="002E72C6" w:rsidRPr="005D6A0B" w:rsidRDefault="002E72C6" w:rsidP="00CF70C6">
      <w:pPr>
        <w:rPr>
          <w:lang w:val="en-GB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3024BD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390ED88C" w:rsidR="00CF70C6" w:rsidRPr="005D6A0B" w:rsidRDefault="005D6A0B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lastRenderedPageBreak/>
              <w:t>To be completed by referee</w:t>
            </w:r>
            <w:r w:rsidR="00CF70C6" w:rsidRPr="005D6A0B">
              <w:rPr>
                <w:b/>
                <w:bCs/>
                <w:lang w:val="en-GB"/>
              </w:rPr>
              <w:t xml:space="preserve"> (</w:t>
            </w:r>
            <w:r w:rsidRPr="005D6A0B">
              <w:rPr>
                <w:b/>
                <w:bCs/>
                <w:lang w:val="en-GB"/>
              </w:rPr>
              <w:t>client</w:t>
            </w:r>
            <w:r w:rsidR="00CF70C6" w:rsidRPr="005D6A0B">
              <w:rPr>
                <w:b/>
                <w:bCs/>
                <w:lang w:val="en-GB"/>
              </w:rPr>
              <w:t>)</w:t>
            </w:r>
          </w:p>
        </w:tc>
      </w:tr>
      <w:tr w:rsidR="00CC6518" w:rsidRPr="005D6A0B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159233D4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Comments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4D8D3E74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3EA1CC8C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6030D99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4D197C88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655672E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Organization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177DB83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05E034A4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0DDF1CC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50F543D0" w:rsidR="00D544F0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szCs w:val="18"/>
                <w:lang w:val="en-GB"/>
              </w:rPr>
              <w:t>Telephone number</w:t>
            </w:r>
            <w:r w:rsidR="00D544F0" w:rsidRPr="005D6A0B">
              <w:rPr>
                <w:szCs w:val="18"/>
                <w:lang w:val="en-GB"/>
              </w:rPr>
              <w:t>:</w:t>
            </w:r>
          </w:p>
        </w:tc>
        <w:tc>
          <w:tcPr>
            <w:tcW w:w="3751" w:type="pct"/>
          </w:tcPr>
          <w:p w14:paraId="7AB0D75C" w14:textId="77777777" w:rsidR="00D544F0" w:rsidRPr="005D6A0B" w:rsidRDefault="00D544F0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0C06F7A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Function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04636E9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853DFA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 xml:space="preserve">Signature for approval referee: </w:t>
            </w:r>
          </w:p>
        </w:tc>
        <w:tc>
          <w:tcPr>
            <w:tcW w:w="3751" w:type="pct"/>
          </w:tcPr>
          <w:p w14:paraId="1E430D8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4C59458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Place and date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340F3E8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</w:tbl>
    <w:p w14:paraId="1706E350" w14:textId="77777777" w:rsidR="00C7660C" w:rsidRPr="005D6A0B" w:rsidRDefault="00C7660C" w:rsidP="005D6A0B">
      <w:pPr>
        <w:rPr>
          <w:lang w:val="en-GB"/>
        </w:rPr>
      </w:pPr>
    </w:p>
    <w:sectPr w:rsidR="00C7660C" w:rsidRPr="005D6A0B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A3A8" w14:textId="77777777" w:rsidR="005D6A0B" w:rsidRDefault="005D6A0B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5D6A0B" w:rsidRDefault="005D6A0B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43D3" w14:textId="5D21754A" w:rsidR="00316955" w:rsidRDefault="0031695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D7863" wp14:editId="384D988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BDE42" w14:textId="4A2A7593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9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D786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A1BDE42" w14:textId="4A2A7593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9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26F6" w14:textId="6255DD77" w:rsidR="005D6A0B" w:rsidRDefault="00316955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1E03B0" wp14:editId="7C581D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BB361" w14:textId="323F0D57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E03B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D9BB361" w14:textId="323F0D57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76985632"/>
      <w:docPartObj>
        <w:docPartGallery w:val="Page Numbers (Top of Page)"/>
        <w:docPartUnique/>
      </w:docPartObj>
    </w:sdtPr>
    <w:sdtEndPr/>
    <w:sdtContent>
      <w:p w14:paraId="1EC59FCB" w14:textId="09C753CA" w:rsidR="005D6A0B" w:rsidRDefault="005D6A0B" w:rsidP="009643C8">
        <w:pPr>
          <w:pStyle w:val="Voettekst"/>
          <w:jc w:val="right"/>
        </w:pP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0479" w14:textId="5ED8D41C" w:rsidR="005D6A0B" w:rsidRDefault="00316955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C612FF" wp14:editId="761875DC">
              <wp:simplePos x="904875" y="10115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AFBAC" w14:textId="05809E21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612F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FAAFBAC" w14:textId="05809E21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D6A0B" w:rsidRPr="009643C8">
              <w:rPr>
                <w:sz w:val="16"/>
                <w:szCs w:val="16"/>
              </w:rPr>
              <w:tab/>
            </w:r>
            <w:r w:rsidR="005D6A0B" w:rsidRPr="009643C8">
              <w:rPr>
                <w:sz w:val="16"/>
                <w:szCs w:val="16"/>
              </w:rPr>
              <w:tab/>
              <w:t xml:space="preserve">Pagina 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5D6A0B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5D6A0B" w:rsidRPr="009643C8">
              <w:rPr>
                <w:b/>
                <w:bCs/>
                <w:sz w:val="16"/>
                <w:szCs w:val="16"/>
              </w:rPr>
              <w:t>2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5D6A0B" w:rsidRPr="009643C8">
              <w:rPr>
                <w:sz w:val="16"/>
                <w:szCs w:val="16"/>
              </w:rPr>
              <w:t xml:space="preserve"> van 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5D6A0B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5D6A0B" w:rsidRPr="009643C8">
              <w:rPr>
                <w:b/>
                <w:bCs/>
                <w:sz w:val="16"/>
                <w:szCs w:val="16"/>
              </w:rPr>
              <w:t>2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36E4" w14:textId="77777777" w:rsidR="005D6A0B" w:rsidRDefault="005D6A0B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5D6A0B" w:rsidRDefault="005D6A0B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0BC7" w14:textId="0BFDB560" w:rsidR="005D6A0B" w:rsidRPr="00AA6003" w:rsidRDefault="005D6A0B" w:rsidP="009643C8">
    <w:pPr>
      <w:pStyle w:val="Geenafstand"/>
      <w:rPr>
        <w:lang w:val="en-US"/>
      </w:rPr>
    </w:pPr>
    <w:r w:rsidRPr="003024BD">
      <w:rPr>
        <w:b/>
        <w:bCs/>
        <w:sz w:val="24"/>
        <w:szCs w:val="36"/>
        <w:lang w:val="en-US"/>
      </w:rPr>
      <w:t xml:space="preserve">Annex </w:t>
    </w:r>
    <w:r w:rsidR="003024BD" w:rsidRPr="003024BD">
      <w:rPr>
        <w:b/>
        <w:bCs/>
        <w:sz w:val="24"/>
        <w:szCs w:val="36"/>
        <w:lang w:val="en-US"/>
      </w:rPr>
      <w:t>4</w:t>
    </w:r>
    <w:r w:rsidRPr="003024BD">
      <w:rPr>
        <w:b/>
        <w:bCs/>
        <w:sz w:val="24"/>
        <w:szCs w:val="36"/>
        <w:lang w:val="en-US"/>
      </w:rPr>
      <w:t xml:space="preserve"> Reference</w:t>
    </w:r>
    <w:r w:rsidR="003024BD" w:rsidRPr="003024BD">
      <w:rPr>
        <w:b/>
        <w:bCs/>
        <w:sz w:val="24"/>
        <w:szCs w:val="36"/>
        <w:lang w:val="en-US"/>
      </w:rPr>
      <w:t>s</w:t>
    </w:r>
    <w:r w:rsidR="003024BD">
      <w:rPr>
        <w:b/>
        <w:bCs/>
        <w:sz w:val="24"/>
        <w:szCs w:val="3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9C23C4"/>
    <w:multiLevelType w:val="hybridMultilevel"/>
    <w:tmpl w:val="CF2442EA"/>
    <w:lvl w:ilvl="0" w:tplc="FFE81D4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1036D"/>
    <w:multiLevelType w:val="multilevel"/>
    <w:tmpl w:val="34147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15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8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541D8"/>
    <w:multiLevelType w:val="hybridMultilevel"/>
    <w:tmpl w:val="997A6D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1" w15:restartNumberingAfterBreak="0">
    <w:nsid w:val="3ABD2072"/>
    <w:multiLevelType w:val="hybridMultilevel"/>
    <w:tmpl w:val="1C601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F2853"/>
    <w:multiLevelType w:val="hybridMultilevel"/>
    <w:tmpl w:val="4782CAEE"/>
    <w:lvl w:ilvl="0" w:tplc="FFFFFFFF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716659">
    <w:abstractNumId w:val="9"/>
  </w:num>
  <w:num w:numId="2" w16cid:durableId="568462416">
    <w:abstractNumId w:val="15"/>
  </w:num>
  <w:num w:numId="3" w16cid:durableId="1731927393">
    <w:abstractNumId w:val="20"/>
  </w:num>
  <w:num w:numId="4" w16cid:durableId="477840984">
    <w:abstractNumId w:val="16"/>
  </w:num>
  <w:num w:numId="5" w16cid:durableId="1617835798">
    <w:abstractNumId w:val="13"/>
  </w:num>
  <w:num w:numId="6" w16cid:durableId="1925723072">
    <w:abstractNumId w:val="7"/>
  </w:num>
  <w:num w:numId="7" w16cid:durableId="656153092">
    <w:abstractNumId w:val="6"/>
  </w:num>
  <w:num w:numId="8" w16cid:durableId="1820150040">
    <w:abstractNumId w:val="5"/>
  </w:num>
  <w:num w:numId="9" w16cid:durableId="501048526">
    <w:abstractNumId w:val="4"/>
  </w:num>
  <w:num w:numId="10" w16cid:durableId="948703381">
    <w:abstractNumId w:val="8"/>
  </w:num>
  <w:num w:numId="11" w16cid:durableId="1026099353">
    <w:abstractNumId w:val="3"/>
  </w:num>
  <w:num w:numId="12" w16cid:durableId="1995329172">
    <w:abstractNumId w:val="2"/>
  </w:num>
  <w:num w:numId="13" w16cid:durableId="1493716785">
    <w:abstractNumId w:val="1"/>
  </w:num>
  <w:num w:numId="14" w16cid:durableId="1956256615">
    <w:abstractNumId w:val="0"/>
  </w:num>
  <w:num w:numId="15" w16cid:durableId="1505436364">
    <w:abstractNumId w:val="23"/>
  </w:num>
  <w:num w:numId="16" w16cid:durableId="343483289">
    <w:abstractNumId w:val="22"/>
  </w:num>
  <w:num w:numId="17" w16cid:durableId="887883661">
    <w:abstractNumId w:val="24"/>
  </w:num>
  <w:num w:numId="18" w16cid:durableId="705182649">
    <w:abstractNumId w:val="17"/>
  </w:num>
  <w:num w:numId="19" w16cid:durableId="637103330">
    <w:abstractNumId w:val="18"/>
  </w:num>
  <w:num w:numId="20" w16cid:durableId="1125659032">
    <w:abstractNumId w:val="26"/>
  </w:num>
  <w:num w:numId="21" w16cid:durableId="925499721">
    <w:abstractNumId w:val="11"/>
  </w:num>
  <w:num w:numId="22" w16cid:durableId="1956591713">
    <w:abstractNumId w:val="10"/>
  </w:num>
  <w:num w:numId="23" w16cid:durableId="1513059149">
    <w:abstractNumId w:val="25"/>
  </w:num>
  <w:num w:numId="24" w16cid:durableId="1650473361">
    <w:abstractNumId w:val="19"/>
  </w:num>
  <w:num w:numId="25" w16cid:durableId="1373774006">
    <w:abstractNumId w:val="21"/>
  </w:num>
  <w:num w:numId="26" w16cid:durableId="1978341376">
    <w:abstractNumId w:val="14"/>
  </w:num>
  <w:num w:numId="27" w16cid:durableId="1726680387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20488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2E72C6"/>
    <w:rsid w:val="003024BD"/>
    <w:rsid w:val="00302716"/>
    <w:rsid w:val="00316344"/>
    <w:rsid w:val="00316955"/>
    <w:rsid w:val="003F7400"/>
    <w:rsid w:val="004A3937"/>
    <w:rsid w:val="004C35C9"/>
    <w:rsid w:val="00567376"/>
    <w:rsid w:val="00594BA8"/>
    <w:rsid w:val="005B502B"/>
    <w:rsid w:val="005C33DB"/>
    <w:rsid w:val="005D6A0B"/>
    <w:rsid w:val="00696035"/>
    <w:rsid w:val="006C6218"/>
    <w:rsid w:val="00732653"/>
    <w:rsid w:val="007341A4"/>
    <w:rsid w:val="00741420"/>
    <w:rsid w:val="00745CEC"/>
    <w:rsid w:val="007D0383"/>
    <w:rsid w:val="00887B10"/>
    <w:rsid w:val="008B58C9"/>
    <w:rsid w:val="008C7CE3"/>
    <w:rsid w:val="008E62FF"/>
    <w:rsid w:val="00912D33"/>
    <w:rsid w:val="00915700"/>
    <w:rsid w:val="00941E87"/>
    <w:rsid w:val="009643C8"/>
    <w:rsid w:val="009C2DFD"/>
    <w:rsid w:val="00A340DE"/>
    <w:rsid w:val="00A91A12"/>
    <w:rsid w:val="00AA6003"/>
    <w:rsid w:val="00AC5E51"/>
    <w:rsid w:val="00B84873"/>
    <w:rsid w:val="00BE6B8A"/>
    <w:rsid w:val="00C022E0"/>
    <w:rsid w:val="00C03A31"/>
    <w:rsid w:val="00C30876"/>
    <w:rsid w:val="00C40571"/>
    <w:rsid w:val="00C7660C"/>
    <w:rsid w:val="00CC6518"/>
    <w:rsid w:val="00CE3760"/>
    <w:rsid w:val="00CF1C7D"/>
    <w:rsid w:val="00CF70C6"/>
    <w:rsid w:val="00D106A6"/>
    <w:rsid w:val="00D12DE1"/>
    <w:rsid w:val="00D544F0"/>
    <w:rsid w:val="00D6141F"/>
    <w:rsid w:val="00D912EF"/>
    <w:rsid w:val="00DE7659"/>
    <w:rsid w:val="00E17ECD"/>
    <w:rsid w:val="00EA64B6"/>
    <w:rsid w:val="00EA6F12"/>
    <w:rsid w:val="00EB7D0D"/>
    <w:rsid w:val="00EC6E53"/>
    <w:rsid w:val="00EE6C4F"/>
    <w:rsid w:val="00FA447C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rsid w:val="00CF70C6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paragraph" w:customStyle="1" w:styleId="Bullet">
    <w:name w:val="Bullet"/>
    <w:basedOn w:val="Standaard"/>
    <w:link w:val="BulletChar"/>
    <w:autoRedefine/>
    <w:rsid w:val="00AA6003"/>
    <w:pPr>
      <w:widowControl w:val="0"/>
      <w:numPr>
        <w:numId w:val="23"/>
      </w:numPr>
      <w:tabs>
        <w:tab w:val="clear" w:pos="720"/>
        <w:tab w:val="num" w:pos="426"/>
      </w:tabs>
      <w:ind w:left="426" w:hanging="426"/>
    </w:pPr>
    <w:rPr>
      <w:szCs w:val="20"/>
      <w:lang w:val="en-GB" w:eastAsia="en-GB"/>
    </w:rPr>
  </w:style>
  <w:style w:type="character" w:customStyle="1" w:styleId="BulletChar">
    <w:name w:val="Bullet Char"/>
    <w:link w:val="Bullet"/>
    <w:rsid w:val="00AA6003"/>
    <w:rPr>
      <w:rFonts w:ascii="Verdana" w:hAnsi="Verdana"/>
      <w:sz w:val="18"/>
      <w:lang w:val="en-GB" w:eastAsia="en-GB"/>
    </w:rPr>
  </w:style>
  <w:style w:type="character" w:styleId="Zwaar">
    <w:name w:val="Strong"/>
    <w:uiPriority w:val="22"/>
    <w:qFormat/>
    <w:rsid w:val="002E72C6"/>
    <w:rPr>
      <w:b/>
      <w:bCs/>
      <w:lang w:val="en-GB" w:eastAsia="en-GB"/>
    </w:rPr>
  </w:style>
  <w:style w:type="character" w:customStyle="1" w:styleId="TekstopmerkingChar">
    <w:name w:val="Tekst opmerking Char"/>
    <w:link w:val="Tekstopmerking"/>
    <w:uiPriority w:val="99"/>
    <w:rsid w:val="002E72C6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Krijgsman, G.M. (Gioia)</cp:lastModifiedBy>
  <cp:revision>4</cp:revision>
  <cp:lastPrinted>2018-06-29T13:52:00Z</cp:lastPrinted>
  <dcterms:created xsi:type="dcterms:W3CDTF">2024-03-25T15:55:00Z</dcterms:created>
  <dcterms:modified xsi:type="dcterms:W3CDTF">2024-04-04T10:38:00Z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