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8"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370C29EB" w:rsidR="003D083D" w:rsidRPr="0055727A" w:rsidRDefault="003D083D" w:rsidP="0055727A">
      <w:pPr>
        <w:pStyle w:val="Titel"/>
        <w:jc w:val="center"/>
      </w:pPr>
      <w:r w:rsidRPr="0055727A">
        <w:t>OVEREENKOMST</w:t>
      </w:r>
    </w:p>
    <w:p w14:paraId="17CEB55E" w14:textId="77777777" w:rsidR="003D083D" w:rsidRDefault="003D083D" w:rsidP="003D083D">
      <w:pPr>
        <w:spacing w:after="120"/>
        <w:jc w:val="center"/>
        <w:rPr>
          <w:b/>
          <w:sz w:val="36"/>
          <w:szCs w:val="36"/>
        </w:rPr>
      </w:pPr>
    </w:p>
    <w:p w14:paraId="70109D47" w14:textId="77777777" w:rsidR="003D083D" w:rsidRDefault="003D083D" w:rsidP="003D083D">
      <w:pPr>
        <w:spacing w:after="120"/>
        <w:jc w:val="center"/>
        <w:rPr>
          <w:b/>
          <w:sz w:val="36"/>
          <w:szCs w:val="36"/>
        </w:rPr>
      </w:pPr>
    </w:p>
    <w:p w14:paraId="486EAD98" w14:textId="7F528FA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p>
    <w:p w14:paraId="59068359" w14:textId="4245EC8A" w:rsidR="003D083D" w:rsidRPr="004B6B70" w:rsidRDefault="003205C2" w:rsidP="0055727A">
      <w:pPr>
        <w:pStyle w:val="Ondertitel"/>
        <w:jc w:val="center"/>
        <w:rPr>
          <w:rFonts w:ascii="QuadraatSans-Bold" w:hAnsi="QuadraatSans-Bold"/>
          <w:color w:val="000000" w:themeColor="text1"/>
          <w:sz w:val="32"/>
          <w:szCs w:val="32"/>
        </w:rPr>
      </w:pPr>
      <w:r>
        <w:rPr>
          <w:rFonts w:ascii="QuadraatSans-Bold" w:hAnsi="QuadraatSans-Bold"/>
          <w:color w:val="000000" w:themeColor="text1"/>
          <w:sz w:val="32"/>
          <w:szCs w:val="32"/>
        </w:rPr>
        <w:t>EA2024-01</w:t>
      </w: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6ADEF19A" w14:textId="77777777" w:rsidTr="004B6B70">
        <w:trPr>
          <w:trHeight w:val="354"/>
        </w:trPr>
        <w:tc>
          <w:tcPr>
            <w:tcW w:w="3296" w:type="dxa"/>
          </w:tcPr>
          <w:p w14:paraId="5BFDCC70" w14:textId="77777777" w:rsidR="003D083D" w:rsidRPr="005040A3" w:rsidRDefault="003D083D" w:rsidP="004B6B70">
            <w:pPr>
              <w:pStyle w:val="gemeentewageningen"/>
            </w:pPr>
            <w:r w:rsidRPr="005040A3">
              <w:t>Vertegenwoordigd door</w:t>
            </w:r>
          </w:p>
        </w:tc>
        <w:tc>
          <w:tcPr>
            <w:tcW w:w="435" w:type="dxa"/>
            <w:vAlign w:val="center"/>
          </w:tcPr>
          <w:p w14:paraId="3298C173" w14:textId="77777777" w:rsidR="003D083D" w:rsidRPr="005040A3" w:rsidRDefault="003D083D" w:rsidP="004B6B70">
            <w:pPr>
              <w:pStyle w:val="gemeentewageningen"/>
            </w:pPr>
            <w:r w:rsidRPr="005040A3">
              <w:t>:</w:t>
            </w:r>
          </w:p>
        </w:tc>
        <w:tc>
          <w:tcPr>
            <w:tcW w:w="5683" w:type="dxa"/>
            <w:vAlign w:val="center"/>
          </w:tcPr>
          <w:p w14:paraId="29422DAC" w14:textId="6BE57A22" w:rsidR="003D083D" w:rsidRPr="005040A3" w:rsidRDefault="003205C2" w:rsidP="004B6B70">
            <w:pPr>
              <w:pStyle w:val="gemeentewageningen"/>
            </w:pPr>
            <w:r>
              <w:t>Hans Rothuis</w:t>
            </w: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1CB39223" w:rsidR="003D083D" w:rsidRPr="005040A3" w:rsidRDefault="009D1808" w:rsidP="004B6B70">
            <w:pPr>
              <w:pStyle w:val="gemeentewageningen"/>
            </w:pPr>
            <w:r>
              <w:t>inkoop@wageningen.nl</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3D6A0818" w14:textId="6DAC10A9" w:rsidR="003D083D" w:rsidRDefault="003D083D" w:rsidP="004B6B70">
      <w:pPr>
        <w:pStyle w:val="gemeentewageningen"/>
        <w:spacing w:line="276" w:lineRule="auto"/>
      </w:pPr>
      <w:r w:rsidRPr="005040A3">
        <w:t xml:space="preserve">De gemeente Wageningen, te dezen rechtsgeldig vertegenwoordigd door </w:t>
      </w:r>
      <w:r w:rsidR="003205C2">
        <w:t>Robert-Jan Berendsen</w:t>
      </w:r>
      <w:r w:rsidR="003205C2" w:rsidRPr="005040A3">
        <w:t xml:space="preserve">, </w:t>
      </w:r>
      <w:r w:rsidR="003205C2" w:rsidRPr="00AA2482">
        <w:t>Manager Facilitair</w:t>
      </w:r>
      <w:r w:rsidR="003205C2">
        <w:t xml:space="preserve"> </w:t>
      </w:r>
      <w:r w:rsidR="003205C2" w:rsidRPr="005040A3">
        <w:t xml:space="preserve">van de </w:t>
      </w:r>
      <w:r w:rsidR="003205C2">
        <w:t xml:space="preserve">afdeling Facilitaire Zaken </w:t>
      </w:r>
      <w:r w:rsidR="007E0525">
        <w:t>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2ADA8CBF"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802C69">
        <w:t>d</w:t>
      </w:r>
      <w:r w:rsidRPr="005040A3">
        <w:t xml:space="preserve"> door &lt;</w:t>
      </w:r>
      <w:r w:rsidRPr="003D083D">
        <w:rPr>
          <w:highlight w:val="yellow"/>
        </w:rPr>
        <w:t xml:space="preserve">naam </w:t>
      </w:r>
      <w:proofErr w:type="spellStart"/>
      <w:r w:rsidRPr="003D083D">
        <w:rPr>
          <w:highlight w:val="yellow"/>
        </w:rPr>
        <w:t>ondertekeningsbevoegde</w:t>
      </w:r>
      <w:proofErr w:type="spellEnd"/>
      <w:r w:rsidRPr="003D083D">
        <w:rPr>
          <w:highlight w:val="yellow"/>
        </w:rPr>
        <w:t xml:space="preserve"> invullen</w:t>
      </w:r>
      <w:r w:rsidRPr="005040A3">
        <w:t xml:space="preserve">&gt; in </w:t>
      </w:r>
      <w:r w:rsidR="00DA71A9">
        <w:t xml:space="preserve">de </w:t>
      </w:r>
      <w:r w:rsidRPr="005040A3">
        <w:t>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DA5BE73" w14:textId="29F31ADE" w:rsidR="003D083D" w:rsidRPr="005040A3" w:rsidRDefault="003D083D" w:rsidP="004B6B70">
      <w:pPr>
        <w:pStyle w:val="gemeentewageningen"/>
        <w:numPr>
          <w:ilvl w:val="0"/>
          <w:numId w:val="31"/>
        </w:numPr>
        <w:spacing w:line="276" w:lineRule="auto"/>
      </w:pPr>
      <w:r w:rsidRPr="005040A3">
        <w:t xml:space="preserve">De Opdrachtgever een aanbesteding </w:t>
      </w:r>
      <w:r w:rsidR="00B2234B">
        <w:t>heeft gehouden</w:t>
      </w:r>
      <w:r w:rsidRPr="005040A3">
        <w:t xml:space="preserve"> voor </w:t>
      </w:r>
      <w:r w:rsidR="003205C2">
        <w:t>de aanschaf van mobiele telefoons</w:t>
      </w:r>
      <w:r w:rsidRPr="005040A3">
        <w:t xml:space="preserve"> met kenmerk </w:t>
      </w:r>
      <w:r w:rsidR="003205C2">
        <w:t>EA2024-01;</w:t>
      </w:r>
    </w:p>
    <w:p w14:paraId="476C38E7" w14:textId="3C43A749" w:rsidR="00321DE9" w:rsidRDefault="00321DE9" w:rsidP="004B6B70">
      <w:pPr>
        <w:pStyle w:val="gemeentewageningen"/>
        <w:numPr>
          <w:ilvl w:val="0"/>
          <w:numId w:val="31"/>
        </w:numPr>
        <w:spacing w:line="276" w:lineRule="auto"/>
      </w:pPr>
      <w:r>
        <w:t xml:space="preserve">Opdrachtnemer daartoe op </w:t>
      </w:r>
      <w:r w:rsidRPr="004B6B70">
        <w:rPr>
          <w:highlight w:val="yellow"/>
        </w:rPr>
        <w:t>[datum]</w:t>
      </w:r>
      <w:r>
        <w:t xml:space="preserve"> een Inschrijving heeft ingediend;</w:t>
      </w:r>
    </w:p>
    <w:p w14:paraId="1DCFCFE9" w14:textId="2E3F5E4A" w:rsidR="00321DE9" w:rsidRDefault="00321DE9" w:rsidP="004B6B70">
      <w:pPr>
        <w:pStyle w:val="gemeentewageningen"/>
        <w:numPr>
          <w:ilvl w:val="0"/>
          <w:numId w:val="31"/>
        </w:numPr>
        <w:spacing w:line="276" w:lineRule="auto"/>
      </w:pPr>
      <w:r>
        <w:t>Opdrachtgever de onderhavige Overeenkomst aan Opdrachtnemer heeft gegund;</w:t>
      </w:r>
    </w:p>
    <w:p w14:paraId="4867D6E4" w14:textId="25CA3880" w:rsidR="00321DE9" w:rsidRDefault="00321DE9" w:rsidP="004B6B70">
      <w:pPr>
        <w:pStyle w:val="gemeentewageningen"/>
        <w:numPr>
          <w:ilvl w:val="0"/>
          <w:numId w:val="31"/>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4B6B70">
      <w:pPr>
        <w:pStyle w:val="gemeentewageningen"/>
        <w:numPr>
          <w:ilvl w:val="0"/>
          <w:numId w:val="31"/>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275D19B4" w:rsidR="003D083D" w:rsidRPr="005040A3" w:rsidRDefault="003D083D" w:rsidP="004B6B70">
      <w:pPr>
        <w:pStyle w:val="gemeentewageningen"/>
        <w:numPr>
          <w:ilvl w:val="0"/>
          <w:numId w:val="31"/>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7E0525">
        <w:t>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1CB0B030"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7E0525" w:rsidRPr="00AF7565">
        <w:rPr>
          <w:rFonts w:ascii="QuadraatSans-Regular" w:hAnsi="QuadraatSans-Regular"/>
          <w:sz w:val="22"/>
          <w:szCs w:val="22"/>
        </w:rPr>
        <w:t>Overeenkomst</w:t>
      </w:r>
      <w:r w:rsidRPr="00AF7565">
        <w:rPr>
          <w:rFonts w:ascii="QuadraatSans-Regular" w:hAnsi="QuadraatSans-Regular"/>
          <w:sz w:val="22"/>
          <w:szCs w:val="22"/>
        </w:rPr>
        <w:t xml:space="preserve"> wordt verstaan onder:</w:t>
      </w:r>
    </w:p>
    <w:p w14:paraId="4E672305" w14:textId="181799BA" w:rsidR="003D083D" w:rsidRPr="00AF7565"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836369" w:rsidRPr="00836369">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F7565" w:rsidRDefault="00025BD5"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Inschrijving</w:t>
      </w:r>
      <w:r w:rsidR="003D083D" w:rsidRPr="00AF7565">
        <w:rPr>
          <w:rFonts w:ascii="QuadraatSans-Regular" w:hAnsi="QuadraatSans-Regular"/>
          <w:sz w:val="22"/>
          <w:szCs w:val="22"/>
        </w:rPr>
        <w:t>: Een aanbieding die een Inschrijver ter zake heeft gedaan;</w:t>
      </w:r>
    </w:p>
    <w:p w14:paraId="46DCF4D6" w14:textId="19974555" w:rsidR="003D083D" w:rsidRPr="00AF7565" w:rsidRDefault="00CF3B19" w:rsidP="003D083D">
      <w:pPr>
        <w:numPr>
          <w:ilvl w:val="0"/>
          <w:numId w:val="3"/>
        </w:numPr>
        <w:spacing w:after="120"/>
        <w:rPr>
          <w:rFonts w:ascii="QuadraatSans-Regular" w:hAnsi="QuadraatSans-Regular"/>
          <w:sz w:val="22"/>
          <w:szCs w:val="22"/>
        </w:rPr>
      </w:pPr>
      <w:r w:rsidRPr="00422828">
        <w:rPr>
          <w:rFonts w:ascii="QuadraatSans-Regular" w:hAnsi="QuadraatSans-Regular"/>
          <w:sz w:val="22"/>
          <w:szCs w:val="22"/>
        </w:rPr>
        <w:t>Beschrijvend document</w:t>
      </w:r>
      <w:r w:rsidR="003D083D" w:rsidRPr="00422828">
        <w:rPr>
          <w:rFonts w:ascii="QuadraatSans-Regular" w:hAnsi="QuadraatSans-Regular"/>
          <w:sz w:val="22"/>
          <w:szCs w:val="22"/>
        </w:rPr>
        <w:t xml:space="preserve">: het </w:t>
      </w:r>
      <w:r w:rsidR="00B76C18" w:rsidRPr="00422828">
        <w:rPr>
          <w:rFonts w:ascii="QuadraatSans-Regular" w:hAnsi="QuadraatSans-Regular"/>
          <w:sz w:val="22"/>
          <w:szCs w:val="22"/>
        </w:rPr>
        <w:t>gehele</w:t>
      </w:r>
      <w:r w:rsidR="00B76C18" w:rsidRPr="00AF7565">
        <w:rPr>
          <w:rFonts w:ascii="QuadraatSans-Regular" w:hAnsi="QuadraatSans-Regular"/>
          <w:sz w:val="22"/>
          <w:szCs w:val="22"/>
        </w:rPr>
        <w:t xml:space="preserve"> </w:t>
      </w:r>
      <w:r w:rsidR="003D083D" w:rsidRPr="00AF7565">
        <w:rPr>
          <w:rFonts w:ascii="QuadraatSans-Regular" w:hAnsi="QuadraatSans-Regular"/>
          <w:sz w:val="22"/>
          <w:szCs w:val="22"/>
        </w:rPr>
        <w:t xml:space="preserve">document </w:t>
      </w:r>
      <w:r w:rsidR="008744A0" w:rsidRPr="00AF7565">
        <w:rPr>
          <w:rFonts w:ascii="QuadraatSans-Regular" w:hAnsi="QuadraatSans-Regular"/>
          <w:sz w:val="22"/>
          <w:szCs w:val="22"/>
        </w:rPr>
        <w:t>waarin de Opdrachtgever zijn eisen, wensen en voorwaarden heeft verwoord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25A9A2EA" w14:textId="1C06B324" w:rsidR="003D083D"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7DE3B353" w:rsidR="003D083D" w:rsidRPr="00431B7A"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Pr="00431B7A">
        <w:rPr>
          <w:rFonts w:ascii="QuadraatSans-Regular" w:hAnsi="QuadraatSans-Regular"/>
          <w:sz w:val="22"/>
          <w:szCs w:val="22"/>
          <w:highlight w:val="yellow"/>
        </w:rPr>
        <w:t>&lt;xxx&gt;</w:t>
      </w:r>
    </w:p>
    <w:p w14:paraId="00AA15EE" w14:textId="755C5506" w:rsidR="003D083D" w:rsidRPr="00431B7A" w:rsidRDefault="007E0525" w:rsidP="00431B7A">
      <w:pPr>
        <w:numPr>
          <w:ilvl w:val="0"/>
          <w:numId w:val="3"/>
        </w:numPr>
        <w:spacing w:after="120"/>
        <w:rPr>
          <w:rFonts w:ascii="QuadraatSans-Regular" w:hAnsi="QuadraatSans-Regular"/>
          <w:color w:val="000000"/>
          <w:sz w:val="22"/>
          <w:szCs w:val="22"/>
        </w:rPr>
      </w:pPr>
      <w:r w:rsidRPr="00431B7A">
        <w:rPr>
          <w:rFonts w:ascii="QuadraatSans-Regular" w:hAnsi="QuadraatSans-Regular"/>
          <w:sz w:val="22"/>
          <w:szCs w:val="22"/>
        </w:rPr>
        <w:t>Overeenkomst</w:t>
      </w:r>
      <w:r w:rsidR="003D083D" w:rsidRPr="00431B7A">
        <w:rPr>
          <w:rFonts w:ascii="QuadraatSans-Regular" w:hAnsi="QuadraatSans-Regular"/>
          <w:sz w:val="22"/>
          <w:szCs w:val="22"/>
        </w:rPr>
        <w:t xml:space="preserve">: </w:t>
      </w:r>
      <w:r w:rsidR="0000130F" w:rsidRPr="00431B7A">
        <w:rPr>
          <w:rFonts w:ascii="QuadraatSans-Regular" w:hAnsi="QuadraatSans-Regular"/>
          <w:sz w:val="22"/>
          <w:szCs w:val="22"/>
        </w:rPr>
        <w:t>De</w:t>
      </w:r>
      <w:r w:rsidR="0000130F" w:rsidRPr="00431B7A">
        <w:rPr>
          <w:rFonts w:ascii="QuadraatSans-Regular" w:hAnsi="QuadraatSans-Regular" w:cs="Arial"/>
          <w:color w:val="000000"/>
          <w:sz w:val="22"/>
          <w:szCs w:val="22"/>
        </w:rPr>
        <w:t xml:space="preserve"> schriftelijke afspraak tussen Opdrachtgever en Opdrachtnemer waarin alle afspraken ten aanzien van de opdracht zijn vastgelegd.</w:t>
      </w:r>
      <w:r w:rsidR="003D083D" w:rsidRPr="00431B7A">
        <w:rPr>
          <w:rFonts w:ascii="QuadraatSans-Regular" w:hAnsi="QuadraatSans-Regular" w:cs="Arial"/>
          <w:color w:val="000000"/>
          <w:sz w:val="22"/>
          <w:szCs w:val="22"/>
        </w:rPr>
        <w:t xml:space="preserve"> Beoogd wordt vast te leggen: prijs, hoeveelheden, leveringscondities en servicevoorwaarden.</w:t>
      </w:r>
    </w:p>
    <w:p w14:paraId="1817ED08" w14:textId="544C57D0" w:rsidR="003D083D" w:rsidRPr="00431B7A" w:rsidRDefault="00D92E17" w:rsidP="00431B7A">
      <w:pPr>
        <w:pStyle w:val="Stijl1"/>
      </w:pPr>
      <w:r w:rsidRPr="00431B7A">
        <w:lastRenderedPageBreak/>
        <w:t>Voorwerp van de Overeenkomst</w:t>
      </w:r>
    </w:p>
    <w:p w14:paraId="68ED0DC4" w14:textId="0A91F16F" w:rsidR="003D083D" w:rsidRPr="00431B7A" w:rsidRDefault="002214C8" w:rsidP="003D083D">
      <w:pPr>
        <w:numPr>
          <w:ilvl w:val="0"/>
          <w:numId w:val="16"/>
        </w:numPr>
        <w:spacing w:after="120"/>
        <w:rPr>
          <w:rFonts w:ascii="QuadraatSans-Regular" w:hAnsi="QuadraatSans-Regular"/>
          <w:iCs/>
          <w:color w:val="000000"/>
          <w:sz w:val="22"/>
          <w:szCs w:val="22"/>
        </w:rPr>
      </w:pPr>
      <w:r>
        <w:rPr>
          <w:rFonts w:ascii="QuadraatSans-Regular" w:hAnsi="QuadraatSans-Regular"/>
          <w:iCs/>
          <w:color w:val="000000"/>
          <w:sz w:val="22"/>
          <w:szCs w:val="22"/>
        </w:rPr>
        <w:t>De aanschaf van ongeveer 440 mobiele telefoons.</w:t>
      </w:r>
    </w:p>
    <w:p w14:paraId="1EE3795E" w14:textId="43EF74A6" w:rsidR="001F5CA7" w:rsidRPr="00431B7A" w:rsidRDefault="001F5CA7" w:rsidP="001F5CA7">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Overeenkomst zijn uitsluitend de VNG Inkoopvoorwaarden </w:t>
      </w:r>
      <w:r w:rsidR="005E1E82">
        <w:rPr>
          <w:rFonts w:ascii="QuadraatSans-Regular" w:hAnsi="QuadraatSans-Regular"/>
          <w:iCs/>
          <w:color w:val="000000"/>
          <w:sz w:val="22"/>
          <w:szCs w:val="22"/>
        </w:rPr>
        <w:t xml:space="preserve">van de gemeente Wageningen </w:t>
      </w:r>
      <w:r w:rsidRPr="00431B7A">
        <w:rPr>
          <w:rFonts w:ascii="QuadraatSans-Regular" w:hAnsi="QuadraatSans-Regular"/>
          <w:iCs/>
          <w:color w:val="000000"/>
          <w:sz w:val="22"/>
          <w:szCs w:val="22"/>
        </w:rPr>
        <w:t xml:space="preserve">van toepassing, voor zover daar in de Overeenkomst niet van wordt afgeweken. De toepasselijkheid van (eventuele) algemene en bijzondere voorwaarden van Opdrachtnemer is uitdrukkelijk uitgesloten. </w:t>
      </w:r>
    </w:p>
    <w:p w14:paraId="4BD1A7F5" w14:textId="56EA98E2"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deel uit van de Overeenkomst. Voor zover deze documenten met elkaar in tegenspraak zijn, prevaleert het eerder genoemde document boven het later genoemde document:</w:t>
      </w:r>
    </w:p>
    <w:p w14:paraId="604C476C" w14:textId="637154B4"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4F5333E5" w14:textId="7D8B37C9" w:rsidR="00E43EF1" w:rsidRPr="00431B7A" w:rsidRDefault="001F5CA7" w:rsidP="001E2E7E">
      <w:pPr>
        <w:numPr>
          <w:ilvl w:val="1"/>
          <w:numId w:val="16"/>
        </w:numPr>
        <w:spacing w:after="120"/>
        <w:rPr>
          <w:rFonts w:ascii="QuadraatSans-Regular" w:hAnsi="QuadraatSans-Regular"/>
          <w:iCs/>
          <w:color w:val="000000"/>
          <w:sz w:val="22"/>
          <w:szCs w:val="22"/>
        </w:rPr>
      </w:pPr>
      <w:r w:rsidRPr="002214C8">
        <w:rPr>
          <w:rFonts w:ascii="QuadraatSans-Regular" w:hAnsi="QuadraatSans-Regular"/>
          <w:iCs/>
          <w:color w:val="000000"/>
          <w:sz w:val="22"/>
          <w:szCs w:val="22"/>
        </w:rPr>
        <w:t>Het Beschrijvend document met kenmerk</w:t>
      </w:r>
      <w:r w:rsidRPr="00431B7A">
        <w:rPr>
          <w:rFonts w:ascii="QuadraatSans-Regular" w:hAnsi="QuadraatSans-Regular"/>
          <w:iCs/>
          <w:color w:val="000000"/>
          <w:sz w:val="22"/>
          <w:szCs w:val="22"/>
        </w:rPr>
        <w:t xml:space="preserve"> </w:t>
      </w:r>
      <w:r w:rsidR="002214C8">
        <w:rPr>
          <w:rFonts w:ascii="QuadraatSans-Regular" w:hAnsi="QuadraatSans-Regular"/>
          <w:iCs/>
          <w:color w:val="000000"/>
          <w:sz w:val="22"/>
          <w:szCs w:val="22"/>
        </w:rPr>
        <w:t>EA2024-01</w:t>
      </w:r>
      <w:r w:rsidRPr="00431B7A">
        <w:rPr>
          <w:rFonts w:ascii="QuadraatSans-Regular" w:hAnsi="QuadraatSans-Regular"/>
          <w:iCs/>
          <w:color w:val="000000"/>
          <w:sz w:val="22"/>
          <w:szCs w:val="22"/>
        </w:rPr>
        <w:t xml:space="preserve"> d.d.</w:t>
      </w:r>
      <w:r w:rsidR="002214C8">
        <w:rPr>
          <w:rFonts w:ascii="QuadraatSans-Regular" w:hAnsi="QuadraatSans-Regular"/>
          <w:iCs/>
          <w:color w:val="000000"/>
          <w:sz w:val="22"/>
          <w:szCs w:val="22"/>
        </w:rPr>
        <w:t xml:space="preserve"> 5 februari 2024</w:t>
      </w:r>
      <w:r w:rsidRPr="00431B7A">
        <w:rPr>
          <w:rFonts w:ascii="QuadraatSans-Regular" w:hAnsi="QuadraatSans-Regular"/>
          <w:iCs/>
          <w:color w:val="000000"/>
          <w:sz w:val="22"/>
          <w:szCs w:val="22"/>
        </w:rPr>
        <w:t>;</w:t>
      </w:r>
    </w:p>
    <w:p w14:paraId="0F8CBA7C" w14:textId="34F7187C" w:rsidR="00E43EF1" w:rsidRPr="002214C8"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A7246E" w:rsidRPr="00431B7A">
        <w:rPr>
          <w:rFonts w:ascii="QuadraatSans-Regular" w:hAnsi="QuadraatSans-Regular"/>
          <w:iCs/>
          <w:color w:val="000000"/>
          <w:sz w:val="22"/>
          <w:szCs w:val="22"/>
        </w:rPr>
        <w:t>VNG Inkoopvoorwaarden</w:t>
      </w:r>
      <w:r w:rsidR="005E1E82">
        <w:rPr>
          <w:rFonts w:ascii="QuadraatSans-Regular" w:hAnsi="QuadraatSans-Regular"/>
          <w:iCs/>
          <w:color w:val="000000"/>
          <w:sz w:val="22"/>
          <w:szCs w:val="22"/>
        </w:rPr>
        <w:t xml:space="preserve"> van de </w:t>
      </w:r>
      <w:r w:rsidR="005E1E82" w:rsidRPr="002214C8">
        <w:rPr>
          <w:rFonts w:ascii="QuadraatSans-Regular" w:hAnsi="QuadraatSans-Regular"/>
          <w:iCs/>
          <w:color w:val="000000"/>
          <w:sz w:val="22"/>
          <w:szCs w:val="22"/>
        </w:rPr>
        <w:t>gemeente Wageningen</w:t>
      </w:r>
      <w:r w:rsidRPr="002214C8">
        <w:rPr>
          <w:rFonts w:ascii="QuadraatSans-Regular" w:hAnsi="QuadraatSans-Regular"/>
          <w:iCs/>
          <w:color w:val="000000"/>
          <w:sz w:val="22"/>
          <w:szCs w:val="22"/>
        </w:rPr>
        <w:t>;</w:t>
      </w:r>
    </w:p>
    <w:p w14:paraId="0C3EB4B9" w14:textId="341F48D3" w:rsidR="00833C48" w:rsidRPr="002214C8" w:rsidRDefault="001E342A" w:rsidP="00AF7565">
      <w:pPr>
        <w:numPr>
          <w:ilvl w:val="1"/>
          <w:numId w:val="16"/>
        </w:numPr>
        <w:spacing w:after="120"/>
        <w:rPr>
          <w:rFonts w:ascii="QuadraatSans-Regular" w:hAnsi="QuadraatSans-Regular"/>
          <w:iCs/>
          <w:color w:val="000000"/>
          <w:sz w:val="22"/>
          <w:szCs w:val="22"/>
        </w:rPr>
      </w:pPr>
      <w:r w:rsidRPr="002214C8">
        <w:rPr>
          <w:rFonts w:ascii="QuadraatSans-Regular" w:hAnsi="QuadraatSans-Regular"/>
          <w:iCs/>
          <w:color w:val="000000"/>
          <w:sz w:val="22"/>
          <w:szCs w:val="22"/>
        </w:rPr>
        <w:t>De Inschrijving van de Opdrachtnemer d.d. [</w:t>
      </w:r>
      <w:r w:rsidRPr="002214C8">
        <w:rPr>
          <w:rFonts w:ascii="QuadraatSans-Regular" w:hAnsi="QuadraatSans-Regular"/>
          <w:iCs/>
          <w:color w:val="000000"/>
          <w:sz w:val="22"/>
          <w:szCs w:val="22"/>
          <w:highlight w:val="yellow"/>
        </w:rPr>
        <w:t>datum</w:t>
      </w:r>
      <w:r w:rsidRPr="002214C8">
        <w:rPr>
          <w:rFonts w:ascii="QuadraatSans-Regular" w:hAnsi="QuadraatSans-Regular"/>
          <w:iCs/>
          <w:color w:val="000000"/>
          <w:sz w:val="22"/>
          <w:szCs w:val="22"/>
        </w:rPr>
        <w:t>]</w:t>
      </w:r>
    </w:p>
    <w:p w14:paraId="2F398F1C" w14:textId="77777777" w:rsidR="00AF7565" w:rsidRPr="002214C8" w:rsidRDefault="00AF7565" w:rsidP="00AF7565">
      <w:pPr>
        <w:spacing w:after="120"/>
        <w:ind w:left="1440"/>
        <w:rPr>
          <w:rFonts w:ascii="QuadraatSans-Regular" w:hAnsi="QuadraatSans-Regular"/>
          <w:iCs/>
          <w:color w:val="000000"/>
          <w:sz w:val="22"/>
          <w:szCs w:val="22"/>
        </w:rPr>
      </w:pPr>
    </w:p>
    <w:p w14:paraId="1F44E0FB" w14:textId="7236BC4A" w:rsidR="00B955BC" w:rsidRPr="002214C8" w:rsidRDefault="00833C48" w:rsidP="00431B7A">
      <w:pPr>
        <w:pStyle w:val="Stijl1"/>
      </w:pPr>
      <w:r w:rsidRPr="002214C8">
        <w:t>Wijziging</w:t>
      </w:r>
      <w:r w:rsidR="00B955BC" w:rsidRPr="002214C8">
        <w:t xml:space="preserve"> van de Overeenkomst</w:t>
      </w:r>
    </w:p>
    <w:p w14:paraId="50B155C3" w14:textId="3E33F1A8" w:rsidR="00BF5961"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Partijen zijn gerechtigd een voorstel aan de andere partij te doen met de bedoeling de aard en omvang van (een) verplichting(en) op grond van de Overeenkomst in redelijkheid en op niet wezenlijke onderdelen te wijzigen.</w:t>
      </w:r>
    </w:p>
    <w:p w14:paraId="04EB006C" w14:textId="77777777" w:rsidR="00CD1920" w:rsidRPr="006F1FED" w:rsidRDefault="00CD1920" w:rsidP="006F1FED">
      <w:pPr>
        <w:rPr>
          <w:rFonts w:ascii="QuadraatSans-Regular" w:hAnsi="QuadraatSans-Regular"/>
          <w:sz w:val="22"/>
          <w:szCs w:val="22"/>
        </w:rPr>
      </w:pPr>
    </w:p>
    <w:p w14:paraId="7EC95298" w14:textId="42069CAE" w:rsidR="003522AC"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Wijzigingen van de Overeenkomst gelden vanaf het moment van schriftelijke aanvaarding door Partijen van de voorgestelde wijziging, welke wijzigingsdocumenten als Bijlage bij deze Overeenkomst zullen worden gevoegd. Mondelinge mededelingen hebben alleen rechtskracht wanneer deze schriftelijk zijn bevestigd door </w:t>
      </w:r>
      <w:r w:rsidR="007436C7">
        <w:rPr>
          <w:rFonts w:ascii="QuadraatSans-Regular" w:hAnsi="QuadraatSans-Regular"/>
          <w:sz w:val="22"/>
          <w:szCs w:val="22"/>
        </w:rPr>
        <w:t>partijen</w:t>
      </w:r>
      <w:r w:rsidR="007436C7" w:rsidRPr="00431B7A">
        <w:rPr>
          <w:rFonts w:ascii="QuadraatSans-Regular" w:hAnsi="QuadraatSans-Regular"/>
          <w:sz w:val="22"/>
          <w:szCs w:val="22"/>
        </w:rPr>
        <w:t>.</w:t>
      </w:r>
      <w:r w:rsidR="007436C7" w:rsidRPr="00431B7A">
        <w:rPr>
          <w:rFonts w:ascii="QuadraatSans-Regular" w:hAnsi="QuadraatSans-Regular"/>
          <w:sz w:val="22"/>
          <w:szCs w:val="22"/>
        </w:rPr>
        <w:br/>
      </w:r>
    </w:p>
    <w:p w14:paraId="5B1B11F0" w14:textId="29EC4539" w:rsidR="003D083D" w:rsidRPr="00431B7A" w:rsidRDefault="003D083D" w:rsidP="00431B7A">
      <w:pPr>
        <w:pStyle w:val="Stijl1"/>
      </w:pPr>
      <w:r w:rsidRPr="00431B7A">
        <w:t xml:space="preserve">Duur en einde van de </w:t>
      </w:r>
      <w:r w:rsidR="007E0525" w:rsidRPr="00431B7A">
        <w:t>Overeenkomst</w:t>
      </w:r>
    </w:p>
    <w:p w14:paraId="5B5DDA9D" w14:textId="18A27861" w:rsidR="00D66F98" w:rsidRPr="00D66F98" w:rsidRDefault="002214C8" w:rsidP="00D66F98">
      <w:pPr>
        <w:numPr>
          <w:ilvl w:val="0"/>
          <w:numId w:val="10"/>
        </w:numPr>
        <w:spacing w:after="120" w:line="276" w:lineRule="auto"/>
        <w:rPr>
          <w:rFonts w:ascii="QuadraatSans-Regular" w:hAnsi="QuadraatSans-Regular"/>
          <w:sz w:val="22"/>
          <w:szCs w:val="22"/>
        </w:rPr>
      </w:pPr>
      <w:r w:rsidRPr="00D66F98">
        <w:rPr>
          <w:rFonts w:ascii="QuadraatSans-Regular" w:hAnsi="QuadraatSans-Regular"/>
          <w:sz w:val="22"/>
          <w:szCs w:val="22"/>
        </w:rPr>
        <w:t xml:space="preserve">De Overeenkomst </w:t>
      </w:r>
      <w:r w:rsidR="00D66F98" w:rsidRPr="00D66F98">
        <w:rPr>
          <w:rFonts w:ascii="QuadraatSans-Regular" w:hAnsi="QuadraatSans-Regular"/>
          <w:sz w:val="22"/>
          <w:szCs w:val="22"/>
        </w:rPr>
        <w:t>treedt in werking op 23 april 2024</w:t>
      </w:r>
      <w:r w:rsidR="00D66F98" w:rsidRPr="00D66F98">
        <w:rPr>
          <w:rFonts w:ascii="QuadraatSans-Regular" w:hAnsi="QuadraatSans-Regular"/>
          <w:sz w:val="22"/>
          <w:szCs w:val="22"/>
        </w:rPr>
        <w:t xml:space="preserve"> en </w:t>
      </w:r>
      <w:r w:rsidRPr="00D66F98">
        <w:rPr>
          <w:rFonts w:ascii="QuadraatSans-Regular" w:hAnsi="QuadraatSans-Regular"/>
          <w:sz w:val="22"/>
          <w:szCs w:val="22"/>
        </w:rPr>
        <w:t xml:space="preserve">betreft </w:t>
      </w:r>
      <w:r w:rsidR="00D66F98">
        <w:rPr>
          <w:rFonts w:ascii="QuadraatSans-Regular" w:hAnsi="QuadraatSans-Regular"/>
          <w:sz w:val="22"/>
          <w:szCs w:val="22"/>
        </w:rPr>
        <w:t xml:space="preserve">in beginsel </w:t>
      </w:r>
      <w:r w:rsidRPr="00D66F98">
        <w:rPr>
          <w:rFonts w:ascii="QuadraatSans-Regular" w:hAnsi="QuadraatSans-Regular"/>
          <w:sz w:val="22"/>
          <w:szCs w:val="22"/>
        </w:rPr>
        <w:t>een eenmalig opdracht</w:t>
      </w:r>
      <w:r w:rsidRPr="00D66F98">
        <w:rPr>
          <w:rFonts w:ascii="QuadraatSans-Regular" w:hAnsi="QuadraatSans-Regular"/>
          <w:sz w:val="22"/>
          <w:szCs w:val="22"/>
        </w:rPr>
        <w:t>.</w:t>
      </w:r>
      <w:r w:rsidRPr="00D66F98">
        <w:rPr>
          <w:rFonts w:ascii="QuadraatSans-Regular" w:hAnsi="QuadraatSans-Regular"/>
          <w:sz w:val="22"/>
          <w:szCs w:val="22"/>
        </w:rPr>
        <w:t xml:space="preserve"> </w:t>
      </w:r>
      <w:r w:rsidR="00D66F98" w:rsidRPr="00D66F98">
        <w:rPr>
          <w:rFonts w:ascii="QuadraatSans-Regular" w:hAnsi="QuadraatSans-Regular"/>
          <w:sz w:val="22"/>
          <w:szCs w:val="22"/>
        </w:rPr>
        <w:t xml:space="preserve">Gedurende </w:t>
      </w:r>
      <w:r w:rsidR="00D66F98">
        <w:rPr>
          <w:rFonts w:ascii="QuadraatSans-Regular" w:hAnsi="QuadraatSans-Regular"/>
          <w:sz w:val="22"/>
          <w:szCs w:val="22"/>
        </w:rPr>
        <w:t xml:space="preserve">de </w:t>
      </w:r>
      <w:r w:rsidR="00D66F98" w:rsidRPr="00D66F98">
        <w:rPr>
          <w:rFonts w:ascii="QuadraatSans-Regular" w:hAnsi="QuadraatSans-Regular"/>
          <w:sz w:val="22"/>
          <w:szCs w:val="22"/>
        </w:rPr>
        <w:t xml:space="preserve">3 jaar na gunning </w:t>
      </w:r>
      <w:r w:rsidR="00D66F98" w:rsidRPr="00D66F98">
        <w:rPr>
          <w:rFonts w:ascii="QuadraatSans-Regular" w:hAnsi="QuadraatSans-Regular"/>
          <w:sz w:val="22"/>
          <w:szCs w:val="22"/>
        </w:rPr>
        <w:t>bepaalt Opdrachtgever</w:t>
      </w:r>
      <w:r w:rsidR="00D66F98" w:rsidRPr="00D66F98">
        <w:rPr>
          <w:rFonts w:ascii="QuadraatSans-Regular" w:hAnsi="QuadraatSans-Regular"/>
          <w:sz w:val="22"/>
          <w:szCs w:val="22"/>
        </w:rPr>
        <w:t xml:space="preserve"> </w:t>
      </w:r>
      <w:r w:rsidR="00D66F98" w:rsidRPr="00D66F98">
        <w:rPr>
          <w:rFonts w:ascii="QuadraatSans-Regular" w:hAnsi="QuadraatSans-Regular"/>
          <w:sz w:val="22"/>
          <w:szCs w:val="22"/>
        </w:rPr>
        <w:t xml:space="preserve">waar </w:t>
      </w:r>
      <w:r w:rsidR="00D66F98" w:rsidRPr="00D66F98">
        <w:rPr>
          <w:rFonts w:ascii="QuadraatSans-Regular" w:hAnsi="QuadraatSans-Regular"/>
          <w:sz w:val="22"/>
          <w:szCs w:val="22"/>
        </w:rPr>
        <w:t>extra</w:t>
      </w:r>
      <w:r w:rsidR="00D66F98" w:rsidRPr="00D66F98">
        <w:rPr>
          <w:rFonts w:ascii="QuadraatSans-Regular" w:hAnsi="QuadraatSans-Regular"/>
          <w:sz w:val="22"/>
          <w:szCs w:val="22"/>
        </w:rPr>
        <w:t xml:space="preserve"> mobiele telefoons worden aangeschaft</w:t>
      </w:r>
      <w:r w:rsidR="00300549">
        <w:rPr>
          <w:rFonts w:ascii="QuadraatSans-Regular" w:hAnsi="QuadraatSans-Regular"/>
          <w:sz w:val="22"/>
          <w:szCs w:val="22"/>
        </w:rPr>
        <w:t>, zie hoofdstuk 1.4.2 van het Beschrijvend Document</w:t>
      </w:r>
      <w:r w:rsidR="00D66F98" w:rsidRPr="00D66F98">
        <w:rPr>
          <w:rFonts w:ascii="QuadraatSans-Regular" w:hAnsi="QuadraatSans-Regular"/>
          <w:sz w:val="22"/>
          <w:szCs w:val="22"/>
        </w:rPr>
        <w:t xml:space="preserve">. </w:t>
      </w:r>
    </w:p>
    <w:p w14:paraId="1B13846F" w14:textId="140CBC08" w:rsidR="003D083D" w:rsidRPr="00300549" w:rsidRDefault="00C3790A"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van de VNG Inkoopvoorwaarden</w:t>
      </w:r>
      <w:r w:rsidR="0024008A">
        <w:rPr>
          <w:rFonts w:ascii="QuadraatSans-Regular" w:hAnsi="QuadraatSans-Regular"/>
          <w:sz w:val="22"/>
          <w:szCs w:val="22"/>
        </w:rPr>
        <w:t xml:space="preserve"> van de gemeente Wageningen</w:t>
      </w:r>
      <w:r w:rsidR="0098495C" w:rsidRPr="00431B7A">
        <w:rPr>
          <w:rFonts w:ascii="QuadraatSans-Regular" w:hAnsi="QuadraatSans-Regular"/>
          <w:sz w:val="22"/>
          <w:szCs w:val="22"/>
        </w:rPr>
        <w:t xml:space="preserve"> wordt de Overeenkomst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voldoet aan de eisen die in de aanbestedingsprocedure zijn gesteld wordt de </w:t>
      </w:r>
      <w:r w:rsidR="007E0525" w:rsidRPr="00431B7A">
        <w:rPr>
          <w:rFonts w:ascii="QuadraatSans-Regular" w:hAnsi="QuadraatSans-Regular"/>
          <w:sz w:val="22"/>
          <w:szCs w:val="22"/>
        </w:rPr>
        <w:t>Overeenkomst</w:t>
      </w:r>
      <w:r w:rsidR="007E2F83" w:rsidRPr="00431B7A">
        <w:rPr>
          <w:rFonts w:ascii="QuadraatSans-Regular" w:hAnsi="QuadraatSans-Regular"/>
          <w:sz w:val="22"/>
          <w:szCs w:val="22"/>
        </w:rPr>
        <w:t>.</w:t>
      </w:r>
      <w:r w:rsidR="003D083D" w:rsidRPr="00431B7A">
        <w:rPr>
          <w:rFonts w:ascii="QuadraatSans-Regular" w:hAnsi="QuadraatSans-Regular"/>
          <w:sz w:val="22"/>
          <w:szCs w:val="22"/>
        </w:rPr>
        <w:t xml:space="preserve"> </w:t>
      </w:r>
      <w:r w:rsidR="007E2F83" w:rsidRPr="00300549">
        <w:rPr>
          <w:rFonts w:ascii="QuadraatSans-Regular" w:hAnsi="QuadraatSans-Regular"/>
          <w:sz w:val="22"/>
          <w:szCs w:val="22"/>
        </w:rPr>
        <w:t>D</w:t>
      </w:r>
      <w:r w:rsidR="003D083D" w:rsidRPr="00300549">
        <w:rPr>
          <w:rFonts w:ascii="QuadraatSans-Regular" w:hAnsi="QuadraatSans-Regular"/>
          <w:sz w:val="22"/>
          <w:szCs w:val="22"/>
        </w:rPr>
        <w:t xml:space="preserve">e Opdrachtnemer </w:t>
      </w:r>
      <w:r w:rsidR="006B0684" w:rsidRPr="00300549">
        <w:rPr>
          <w:rFonts w:ascii="QuadraatSans-Regular" w:hAnsi="QuadraatSans-Regular"/>
          <w:sz w:val="22"/>
          <w:szCs w:val="22"/>
        </w:rPr>
        <w:t xml:space="preserve">is in dat geval </w:t>
      </w:r>
      <w:r w:rsidR="003D083D" w:rsidRPr="00300549">
        <w:rPr>
          <w:rFonts w:ascii="QuadraatSans-Regular" w:hAnsi="QuadraatSans-Regular"/>
          <w:sz w:val="22"/>
          <w:szCs w:val="22"/>
        </w:rPr>
        <w:t xml:space="preserve">aansprakelijk voor alle </w:t>
      </w:r>
      <w:r w:rsidR="006B0684" w:rsidRPr="00300549">
        <w:rPr>
          <w:rFonts w:ascii="QuadraatSans-Regular" w:hAnsi="QuadraatSans-Regular"/>
          <w:sz w:val="22"/>
          <w:szCs w:val="22"/>
        </w:rPr>
        <w:t xml:space="preserve">geleden en te lijden </w:t>
      </w:r>
      <w:r w:rsidR="003D083D" w:rsidRPr="00300549">
        <w:rPr>
          <w:rFonts w:ascii="QuadraatSans-Regular" w:hAnsi="QuadraatSans-Regular"/>
          <w:sz w:val="22"/>
          <w:szCs w:val="22"/>
        </w:rPr>
        <w:t>schade.</w:t>
      </w:r>
    </w:p>
    <w:p w14:paraId="27DB82CD" w14:textId="213765EA" w:rsidR="003D083D" w:rsidRPr="00300549" w:rsidRDefault="003D083D" w:rsidP="00E77AB8">
      <w:pPr>
        <w:numPr>
          <w:ilvl w:val="0"/>
          <w:numId w:val="10"/>
        </w:numPr>
        <w:spacing w:after="120" w:line="276" w:lineRule="auto"/>
        <w:rPr>
          <w:rFonts w:ascii="QuadraatSans-Regular" w:hAnsi="QuadraatSans-Regular"/>
          <w:sz w:val="22"/>
          <w:szCs w:val="22"/>
        </w:rPr>
      </w:pPr>
      <w:r w:rsidRPr="00300549">
        <w:rPr>
          <w:rFonts w:ascii="QuadraatSans-Regular" w:hAnsi="QuadraatSans-Regular"/>
          <w:sz w:val="22"/>
          <w:szCs w:val="22"/>
        </w:rPr>
        <w:t>Ingeval van ingrijpende wijzigingen in wet- en regelgeving treden partijen met elkaar in overleg.</w:t>
      </w:r>
      <w:r w:rsidR="00627AA7" w:rsidRPr="00300549">
        <w:rPr>
          <w:rFonts w:ascii="QuadraatSans-Regular" w:hAnsi="QuadraatSans-Regular"/>
          <w:sz w:val="22"/>
          <w:szCs w:val="22"/>
        </w:rPr>
        <w:t xml:space="preserve"> Of bij ingrijpende wijzigingen in wet en regelgeving kan Opdrachtgever het con</w:t>
      </w:r>
      <w:r w:rsidR="00976A14" w:rsidRPr="00300549">
        <w:rPr>
          <w:rFonts w:ascii="QuadraatSans-Regular" w:hAnsi="QuadraatSans-Regular"/>
          <w:sz w:val="22"/>
          <w:szCs w:val="22"/>
        </w:rPr>
        <w:t>t</w:t>
      </w:r>
      <w:r w:rsidR="00627AA7" w:rsidRPr="00300549">
        <w:rPr>
          <w:rFonts w:ascii="QuadraatSans-Regular" w:hAnsi="QuadraatSans-Regular"/>
          <w:sz w:val="22"/>
          <w:szCs w:val="22"/>
        </w:rPr>
        <w:t>ract ontbinden.</w:t>
      </w:r>
    </w:p>
    <w:p w14:paraId="2F0EA880" w14:textId="6F40E652" w:rsidR="003F1672" w:rsidRPr="00431B7A" w:rsidRDefault="003F1672" w:rsidP="00E77AB8">
      <w:pPr>
        <w:numPr>
          <w:ilvl w:val="0"/>
          <w:numId w:val="10"/>
        </w:numPr>
        <w:spacing w:after="120" w:line="276" w:lineRule="auto"/>
        <w:rPr>
          <w:rFonts w:ascii="QuadraatSans-Regular" w:hAnsi="QuadraatSans-Regular"/>
          <w:sz w:val="22"/>
          <w:szCs w:val="22"/>
        </w:rPr>
      </w:pPr>
      <w:bookmarkStart w:id="0" w:name="_Hlk93394386"/>
      <w:r w:rsidRPr="00431B7A">
        <w:rPr>
          <w:rFonts w:ascii="QuadraatSans-Regular" w:hAnsi="QuadraatSans-Regular"/>
          <w:sz w:val="22"/>
          <w:szCs w:val="22"/>
        </w:rPr>
        <w:t xml:space="preserve">In geval van beëindiging </w:t>
      </w:r>
      <w:r w:rsidR="00797B09" w:rsidRPr="00431B7A">
        <w:rPr>
          <w:rFonts w:ascii="QuadraatSans-Regular" w:hAnsi="QuadraatSans-Regular"/>
          <w:sz w:val="22"/>
          <w:szCs w:val="22"/>
        </w:rPr>
        <w:t xml:space="preserve">door </w:t>
      </w:r>
      <w:r w:rsidR="00797B09">
        <w:rPr>
          <w:rFonts w:ascii="QuadraatSans-Regular" w:hAnsi="QuadraatSans-Regular"/>
          <w:sz w:val="22"/>
          <w:szCs w:val="22"/>
        </w:rPr>
        <w:t>één van de partijen</w:t>
      </w:r>
      <w:r w:rsidR="00797B09" w:rsidRPr="00431B7A">
        <w:rPr>
          <w:rFonts w:ascii="QuadraatSans-Regular" w:hAnsi="QuadraatSans-Regular"/>
          <w:sz w:val="22"/>
          <w:szCs w:val="22"/>
        </w:rPr>
        <w:t xml:space="preserve"> op grond van artikel 12 van de VNG </w:t>
      </w:r>
      <w:r w:rsidR="00797B09" w:rsidRPr="00431B7A">
        <w:rPr>
          <w:rFonts w:ascii="QuadraatSans-Regular" w:hAnsi="QuadraatSans-Regular"/>
          <w:sz w:val="22"/>
          <w:szCs w:val="22"/>
        </w:rPr>
        <w:lastRenderedPageBreak/>
        <w:t>inkoopvoorwaarden</w:t>
      </w:r>
      <w:r w:rsidR="0024008A">
        <w:rPr>
          <w:rFonts w:ascii="QuadraatSans-Regular" w:hAnsi="QuadraatSans-Regular"/>
          <w:sz w:val="22"/>
          <w:szCs w:val="22"/>
        </w:rPr>
        <w:t xml:space="preserve"> van de gemeente Wageningen</w:t>
      </w:r>
      <w:r w:rsidR="00797B09" w:rsidRPr="00431B7A">
        <w:rPr>
          <w:rFonts w:ascii="QuadraatSans-Regular" w:hAnsi="QuadraatSans-Regular"/>
          <w:sz w:val="22"/>
          <w:szCs w:val="22"/>
        </w:rPr>
        <w:t xml:space="preserve"> is de </w:t>
      </w:r>
      <w:r w:rsidR="00797B09">
        <w:rPr>
          <w:rFonts w:ascii="QuadraatSans-Regular" w:hAnsi="QuadraatSans-Regular"/>
          <w:sz w:val="22"/>
          <w:szCs w:val="22"/>
        </w:rPr>
        <w:t xml:space="preserve">partij die toerekenbaar tekortschiet in de nakoming </w:t>
      </w:r>
      <w:r w:rsidR="00797B09" w:rsidRPr="00431B7A">
        <w:rPr>
          <w:rFonts w:ascii="QuadraatSans-Regular" w:hAnsi="QuadraatSans-Regular"/>
          <w:sz w:val="22"/>
          <w:szCs w:val="22"/>
        </w:rPr>
        <w:t xml:space="preserve"> aansprakelijk voor door de </w:t>
      </w:r>
      <w:r w:rsidR="00797B09">
        <w:rPr>
          <w:rFonts w:ascii="QuadraatSans-Regular" w:hAnsi="QuadraatSans-Regular"/>
          <w:sz w:val="22"/>
          <w:szCs w:val="22"/>
        </w:rPr>
        <w:t>andere partij</w:t>
      </w:r>
      <w:r w:rsidR="00797B09" w:rsidRPr="00431B7A">
        <w:rPr>
          <w:rFonts w:ascii="QuadraatSans-Regular" w:hAnsi="QuadraatSans-Regular"/>
          <w:sz w:val="22"/>
          <w:szCs w:val="22"/>
        </w:rPr>
        <w:t xml:space="preserve"> geleden en te lijden schade als gevolg van </w:t>
      </w:r>
      <w:r w:rsidR="00797B09">
        <w:rPr>
          <w:rFonts w:ascii="QuadraatSans-Regular" w:hAnsi="QuadraatSans-Regular"/>
          <w:sz w:val="22"/>
          <w:szCs w:val="22"/>
        </w:rPr>
        <w:t xml:space="preserve">het toerekenbaar tekortschieten in de </w:t>
      </w:r>
      <w:r w:rsidR="00797B09" w:rsidRPr="00431B7A">
        <w:rPr>
          <w:rFonts w:ascii="QuadraatSans-Regular" w:hAnsi="QuadraatSans-Regular"/>
          <w:sz w:val="22"/>
          <w:szCs w:val="22"/>
        </w:rPr>
        <w:t>nakoming door de</w:t>
      </w:r>
      <w:r w:rsidR="00797B09">
        <w:rPr>
          <w:rFonts w:ascii="QuadraatSans-Regular" w:hAnsi="QuadraatSans-Regular"/>
          <w:sz w:val="22"/>
          <w:szCs w:val="22"/>
        </w:rPr>
        <w:t>ze</w:t>
      </w:r>
      <w:r w:rsidR="00797B09" w:rsidRPr="00431B7A">
        <w:rPr>
          <w:rFonts w:ascii="QuadraatSans-Regular" w:hAnsi="QuadraatSans-Regular"/>
          <w:sz w:val="22"/>
          <w:szCs w:val="22"/>
        </w:rPr>
        <w:t xml:space="preserve"> </w:t>
      </w:r>
      <w:r w:rsidR="00797B09">
        <w:rPr>
          <w:rFonts w:ascii="QuadraatSans-Regular" w:hAnsi="QuadraatSans-Regular"/>
          <w:sz w:val="22"/>
          <w:szCs w:val="22"/>
        </w:rPr>
        <w:t>partij</w:t>
      </w:r>
      <w:r w:rsidR="00797B09" w:rsidRPr="00431B7A">
        <w:rPr>
          <w:rFonts w:ascii="QuadraatSans-Regular" w:hAnsi="QuadraatSans-Regular"/>
          <w:sz w:val="22"/>
          <w:szCs w:val="22"/>
        </w:rPr>
        <w:t xml:space="preserve">. </w:t>
      </w:r>
      <w:r w:rsidR="00164749">
        <w:rPr>
          <w:rFonts w:ascii="QuadraatSans-Regular" w:hAnsi="QuadraatSans-Regular"/>
          <w:sz w:val="22"/>
          <w:szCs w:val="22"/>
        </w:rPr>
        <w:t xml:space="preserve">Met dien verstande dat de aansprakelijkheid is beperkt zoals beschreven in </w:t>
      </w:r>
      <w:r w:rsidR="00980B9F" w:rsidRPr="00431B7A">
        <w:rPr>
          <w:rFonts w:ascii="QuadraatSans-Regular" w:hAnsi="QuadraatSans-Regular"/>
          <w:sz w:val="22"/>
          <w:szCs w:val="22"/>
        </w:rPr>
        <w:t>artikel 12 van de VNG inkoopvoorwaarden</w:t>
      </w:r>
      <w:r w:rsidR="0024008A">
        <w:rPr>
          <w:rFonts w:ascii="QuadraatSans-Regular" w:hAnsi="QuadraatSans-Regular"/>
          <w:sz w:val="22"/>
          <w:szCs w:val="22"/>
        </w:rPr>
        <w:t xml:space="preserve"> van de gemeente Wageningen</w:t>
      </w:r>
      <w:r w:rsidR="00980B9F">
        <w:rPr>
          <w:rFonts w:ascii="QuadraatSans-Regular" w:hAnsi="QuadraatSans-Regular"/>
          <w:sz w:val="22"/>
          <w:szCs w:val="22"/>
        </w:rPr>
        <w:t xml:space="preserve"> en </w:t>
      </w:r>
      <w:r w:rsidR="00164749">
        <w:rPr>
          <w:rFonts w:ascii="QuadraatSans-Regular" w:hAnsi="QuadraatSans-Regular"/>
          <w:sz w:val="22"/>
          <w:szCs w:val="22"/>
        </w:rPr>
        <w:t>artikel 18 van deze Overeenkomst.</w:t>
      </w:r>
    </w:p>
    <w:p w14:paraId="5BA59D14" w14:textId="69F68501" w:rsidR="00800D66" w:rsidRPr="008642D3" w:rsidRDefault="008C1473" w:rsidP="008642D3">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bookmarkStart w:id="1" w:name="_Hlk99984850"/>
      <w:bookmarkEnd w:id="0"/>
      <w:r>
        <w:rPr>
          <w:rFonts w:ascii="QuadraatSans-Regular" w:hAnsi="QuadraatSans-Regular"/>
          <w:sz w:val="22"/>
          <w:szCs w:val="22"/>
        </w:rPr>
        <w:t>Tenzij er sprake is van een toerekenbare tekortkoming in de nakoming door de Opdrachtgever, zal i</w:t>
      </w:r>
      <w:r w:rsidRPr="00431B7A">
        <w:rPr>
          <w:rFonts w:ascii="QuadraatSans-Regular" w:hAnsi="QuadraatSans-Regular"/>
          <w:sz w:val="22"/>
          <w:szCs w:val="22"/>
        </w:rPr>
        <w:t>n geval van beëindiging van de Overeenkomst de Opdrachtnemer mee</w:t>
      </w:r>
      <w:r>
        <w:rPr>
          <w:rFonts w:ascii="QuadraatSans-Regular" w:hAnsi="QuadraatSans-Regular"/>
          <w:sz w:val="22"/>
          <w:szCs w:val="22"/>
        </w:rPr>
        <w:t>werken</w:t>
      </w:r>
      <w:r w:rsidRPr="00431B7A">
        <w:rPr>
          <w:rFonts w:ascii="QuadraatSans-Regular" w:hAnsi="QuadraatSans-Regular"/>
          <w:sz w:val="22"/>
          <w:szCs w:val="22"/>
        </w:rPr>
        <w:t xml:space="preserve"> </w:t>
      </w:r>
      <w:r w:rsidR="003D083D" w:rsidRPr="00431B7A">
        <w:rPr>
          <w:rFonts w:ascii="QuadraatSans-Regular" w:hAnsi="QuadraatSans-Regular"/>
          <w:sz w:val="22"/>
          <w:szCs w:val="22"/>
        </w:rPr>
        <w:t xml:space="preserve">aan de continuïteit van </w:t>
      </w:r>
      <w:r w:rsidR="00B10923" w:rsidRPr="00431B7A">
        <w:rPr>
          <w:rFonts w:ascii="QuadraatSans-Regular" w:hAnsi="QuadraatSans-Regular"/>
          <w:sz w:val="22"/>
          <w:szCs w:val="22"/>
        </w:rPr>
        <w:t xml:space="preserve">de gevraagde dienstverlening </w:t>
      </w:r>
      <w:r w:rsidR="003D083D" w:rsidRPr="00431B7A">
        <w:rPr>
          <w:rFonts w:ascii="QuadraatSans-Regular" w:hAnsi="QuadraatSans-Regular"/>
          <w:sz w:val="22"/>
          <w:szCs w:val="22"/>
        </w:rPr>
        <w:t>en aan een zorgvuldige overdracht aan een andere, door de Opdrachtgever gecontracteerde Opdrachtnemer</w:t>
      </w:r>
      <w:r w:rsidR="008642D3">
        <w:rPr>
          <w:rFonts w:ascii="QuadraatSans-Regular" w:hAnsi="QuadraatSans-Regular"/>
          <w:sz w:val="22"/>
          <w:szCs w:val="22"/>
        </w:rPr>
        <w:t xml:space="preserve">. </w:t>
      </w:r>
      <w:r w:rsidR="009C3B33">
        <w:rPr>
          <w:rFonts w:ascii="QuadraatSans-Regular" w:hAnsi="QuadraatSans-Regular"/>
          <w:sz w:val="22"/>
          <w:szCs w:val="22"/>
        </w:rPr>
        <w:t xml:space="preserve">Opdrachtnemer verricht de hiervoor noodzakelijke dienstverlening </w:t>
      </w:r>
      <w:r w:rsidR="008642D3">
        <w:rPr>
          <w:rFonts w:ascii="QuadraatSans-Regular" w:hAnsi="QuadraatSans-Regular"/>
          <w:sz w:val="22"/>
          <w:szCs w:val="22"/>
        </w:rPr>
        <w:t>t</w:t>
      </w:r>
      <w:r w:rsidR="00800D66"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bookmarkEnd w:id="1"/>
      <w:r w:rsidR="00800D66" w:rsidRPr="008642D3">
        <w:rPr>
          <w:rFonts w:ascii="QuadraatSans-Regular" w:hAnsi="QuadraatSans-Regular"/>
          <w:sz w:val="22"/>
          <w:szCs w:val="22"/>
        </w:rPr>
        <w:br/>
      </w:r>
    </w:p>
    <w:p w14:paraId="024F8FEC" w14:textId="7851A971" w:rsidR="008E2A8F"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Na ondertekening van de Overeenkomst zal, indien Opdrachtgever hierom verzoekt, door Partijen een exit-plan worden opgesteld, welke op verzoek van Opdrachtgever door Partijen zal worden geactualiseerd.</w:t>
      </w:r>
    </w:p>
    <w:p w14:paraId="6FDE5D8B" w14:textId="77777777" w:rsidR="008E2A8F" w:rsidRPr="00431B7A"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7C15E98E" w14:textId="77777777" w:rsidR="00DD48EE"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De weigering mee te werken aan </w:t>
      </w:r>
      <w:r w:rsidR="00710D39" w:rsidRPr="00431B7A">
        <w:rPr>
          <w:rFonts w:ascii="QuadraatSans-Regular" w:hAnsi="QuadraatSans-Regular"/>
          <w:sz w:val="22"/>
          <w:szCs w:val="22"/>
        </w:rPr>
        <w:t>de  continuïteit van de gevraagde dienstverlening</w:t>
      </w:r>
      <w:r w:rsidRPr="00431B7A">
        <w:rPr>
          <w:rFonts w:ascii="QuadraatSans-Regular" w:hAnsi="QuadraatSans-Regular"/>
          <w:sz w:val="22"/>
          <w:szCs w:val="22"/>
        </w:rPr>
        <w:t xml:space="preserve"> levert een tekortkoming in de nakoming van de Overeenkomst op</w:t>
      </w:r>
      <w:r w:rsidR="000653D8" w:rsidRPr="00431B7A">
        <w:rPr>
          <w:rFonts w:ascii="QuadraatSans-Regular" w:hAnsi="QuadraatSans-Regular"/>
          <w:sz w:val="22"/>
          <w:szCs w:val="22"/>
        </w:rPr>
        <w:t>.</w:t>
      </w:r>
    </w:p>
    <w:p w14:paraId="6FADD4CF" w14:textId="77777777" w:rsidR="00DD48EE" w:rsidRPr="00431B7A" w:rsidRDefault="00DD48EE" w:rsidP="00E77AB8">
      <w:pPr>
        <w:pStyle w:val="Lijstalinea"/>
        <w:spacing w:line="276" w:lineRule="auto"/>
        <w:rPr>
          <w:rFonts w:ascii="QuadraatSans-Regular" w:hAnsi="QuadraatSans-Regular"/>
          <w:sz w:val="22"/>
          <w:szCs w:val="22"/>
        </w:rPr>
      </w:pPr>
    </w:p>
    <w:p w14:paraId="510ABFA1" w14:textId="5245C890" w:rsidR="003D083D" w:rsidRPr="00E77AB8" w:rsidRDefault="003D083D" w:rsidP="00E77AB8">
      <w:pPr>
        <w:pStyle w:val="Stijl1"/>
      </w:pPr>
      <w:r w:rsidRPr="00E77AB8">
        <w:t>Prijzen</w:t>
      </w:r>
      <w:r w:rsidR="009008B3" w:rsidRPr="00E77AB8">
        <w:t xml:space="preserve"> en tarieven</w:t>
      </w:r>
    </w:p>
    <w:p w14:paraId="538A67E3" w14:textId="02C820B0" w:rsidR="00F752A1" w:rsidRPr="00300549" w:rsidRDefault="003D083D" w:rsidP="00300549">
      <w:pPr>
        <w:spacing w:after="120" w:line="276" w:lineRule="auto"/>
        <w:rPr>
          <w:rFonts w:ascii="QuadraatSans-Regular" w:hAnsi="QuadraatSans-Regular"/>
          <w:sz w:val="22"/>
          <w:szCs w:val="22"/>
        </w:rPr>
      </w:pPr>
      <w:r w:rsidRPr="00300549">
        <w:rPr>
          <w:rFonts w:ascii="QuadraatSans-Regular" w:hAnsi="QuadraatSans-Regular"/>
          <w:sz w:val="22"/>
          <w:szCs w:val="22"/>
        </w:rPr>
        <w:t xml:space="preserve">De prijzen die zijn opgenomen in bijlage </w:t>
      </w:r>
      <w:r w:rsidR="00300549" w:rsidRPr="00300549">
        <w:rPr>
          <w:rFonts w:ascii="QuadraatSans-Regular" w:hAnsi="QuadraatSans-Regular"/>
          <w:sz w:val="22"/>
          <w:szCs w:val="22"/>
        </w:rPr>
        <w:t>5</w:t>
      </w:r>
      <w:r w:rsidRPr="00300549">
        <w:rPr>
          <w:rFonts w:ascii="QuadraatSans-Regular" w:hAnsi="QuadraatSans-Regular"/>
          <w:sz w:val="22"/>
          <w:szCs w:val="22"/>
        </w:rPr>
        <w:t xml:space="preserve"> gelden als maximumprijzen</w:t>
      </w:r>
      <w:r w:rsidR="00300549" w:rsidRPr="00300549">
        <w:rPr>
          <w:rFonts w:ascii="QuadraatSans-Regular" w:hAnsi="QuadraatSans-Regular"/>
          <w:sz w:val="22"/>
          <w:szCs w:val="22"/>
        </w:rPr>
        <w:t>.</w:t>
      </w:r>
    </w:p>
    <w:p w14:paraId="5882F4C9" w14:textId="77777777" w:rsidR="003D083D" w:rsidRPr="00431B7A" w:rsidRDefault="003D083D" w:rsidP="00E77AB8">
      <w:pPr>
        <w:pStyle w:val="Stijl1"/>
      </w:pPr>
      <w:r w:rsidRPr="00431B7A">
        <w:t>Facturatie en declaratie</w:t>
      </w:r>
    </w:p>
    <w:p w14:paraId="32F59A89" w14:textId="4326C966" w:rsidR="003D083D" w:rsidRPr="00431B7A" w:rsidRDefault="002044C5" w:rsidP="003D083D">
      <w:pPr>
        <w:numPr>
          <w:ilvl w:val="0"/>
          <w:numId w:val="17"/>
        </w:numPr>
        <w:spacing w:after="120"/>
        <w:rPr>
          <w:rFonts w:ascii="QuadraatSans-Regular" w:hAnsi="QuadraatSans-Regular"/>
          <w:sz w:val="22"/>
          <w:szCs w:val="22"/>
        </w:rPr>
      </w:pPr>
      <w:r>
        <w:rPr>
          <w:rFonts w:ascii="QuadraatSans-Regular" w:hAnsi="QuadraatSans-Regular"/>
          <w:sz w:val="22"/>
          <w:szCs w:val="22"/>
        </w:rPr>
        <w:t xml:space="preserve">De </w:t>
      </w:r>
      <w:r w:rsidR="000333CD">
        <w:rPr>
          <w:rFonts w:ascii="QuadraatSans-Regular" w:hAnsi="QuadraatSans-Regular"/>
          <w:sz w:val="22"/>
          <w:szCs w:val="22"/>
        </w:rPr>
        <w:t>vergoeding</w:t>
      </w:r>
      <w:r w:rsidR="003D083D" w:rsidRPr="00431B7A">
        <w:rPr>
          <w:rFonts w:ascii="QuadraatSans-Regular" w:hAnsi="QuadraatSans-Regular"/>
          <w:sz w:val="22"/>
          <w:szCs w:val="22"/>
        </w:rPr>
        <w:t xml:space="preserve"> geschiedt overeenkomstig de door Opdrachtnemer aangeboden tarieven als opgenomen in zijn/haar </w:t>
      </w:r>
      <w:r w:rsidR="001C3CC4" w:rsidRPr="00431B7A">
        <w:rPr>
          <w:rFonts w:ascii="QuadraatSans-Regular" w:hAnsi="QuadraatSans-Regular"/>
          <w:sz w:val="22"/>
          <w:szCs w:val="22"/>
        </w:rPr>
        <w:t>Inschrijving</w:t>
      </w:r>
      <w:r w:rsidR="00B6484C" w:rsidRPr="00431B7A">
        <w:rPr>
          <w:rFonts w:ascii="QuadraatSans-Regular" w:hAnsi="QuadraatSans-Regular"/>
          <w:sz w:val="22"/>
          <w:szCs w:val="22"/>
        </w:rPr>
        <w:t>.</w:t>
      </w:r>
    </w:p>
    <w:p w14:paraId="0F6E916A" w14:textId="77777777" w:rsidR="00300549" w:rsidRDefault="002044C5" w:rsidP="002044C5">
      <w:pPr>
        <w:numPr>
          <w:ilvl w:val="0"/>
          <w:numId w:val="17"/>
        </w:numPr>
        <w:spacing w:after="120"/>
        <w:rPr>
          <w:rFonts w:ascii="QuadraatSans-Regular" w:hAnsi="QuadraatSans-Regular"/>
          <w:sz w:val="22"/>
          <w:szCs w:val="22"/>
        </w:rPr>
      </w:pPr>
      <w:r w:rsidRPr="002044C5">
        <w:rPr>
          <w:rFonts w:ascii="QuadraatSans-Regular" w:hAnsi="QuadraatSans-Regular"/>
          <w:sz w:val="22"/>
          <w:szCs w:val="22"/>
        </w:rPr>
        <w:t xml:space="preserve">Betaling vindt plaats na levering en acceptatie van </w:t>
      </w:r>
      <w:r w:rsidR="00300549">
        <w:rPr>
          <w:rFonts w:ascii="QuadraatSans-Regular" w:hAnsi="QuadraatSans-Regular"/>
          <w:sz w:val="22"/>
          <w:szCs w:val="22"/>
        </w:rPr>
        <w:t>de gehele opdracht.</w:t>
      </w:r>
    </w:p>
    <w:p w14:paraId="32E104BC" w14:textId="245AF471" w:rsidR="005A7F74" w:rsidRPr="002044C5" w:rsidRDefault="005A7F74" w:rsidP="005A7F74">
      <w:pPr>
        <w:numPr>
          <w:ilvl w:val="0"/>
          <w:numId w:val="17"/>
        </w:numPr>
        <w:spacing w:after="120"/>
        <w:rPr>
          <w:rFonts w:ascii="QuadraatSans-Regular" w:hAnsi="QuadraatSans-Regular"/>
          <w:sz w:val="22"/>
          <w:szCs w:val="22"/>
        </w:rPr>
      </w:pPr>
      <w:r>
        <w:rPr>
          <w:rFonts w:ascii="QuadraatSans-Regular" w:hAnsi="QuadraatSans-Regular"/>
          <w:sz w:val="22"/>
          <w:szCs w:val="22"/>
        </w:rPr>
        <w:t>F</w:t>
      </w:r>
      <w:r w:rsidRPr="005A7F74">
        <w:rPr>
          <w:rFonts w:ascii="QuadraatSans-Regular" w:hAnsi="QuadraatSans-Regular"/>
          <w:sz w:val="22"/>
          <w:szCs w:val="22"/>
        </w:rPr>
        <w:t xml:space="preserve">acturen worden digitaal verstuurd naar </w:t>
      </w:r>
      <w:hyperlink r:id="rId9" w:history="1">
        <w:r w:rsidRPr="004E3352">
          <w:rPr>
            <w:rStyle w:val="Hyperlink"/>
            <w:rFonts w:ascii="QuadraatSans-Regular" w:hAnsi="QuadraatSans-Regular"/>
            <w:sz w:val="22"/>
            <w:szCs w:val="22"/>
          </w:rPr>
          <w:t>factuur@wageningen.nl</w:t>
        </w:r>
      </w:hyperlink>
      <w:r w:rsidR="001667E6">
        <w:rPr>
          <w:rFonts w:ascii="QuadraatSans-Regular" w:hAnsi="QuadraatSans-Regular"/>
          <w:sz w:val="22"/>
          <w:szCs w:val="22"/>
        </w:rPr>
        <w:t xml:space="preserve"> onder vermelding van ‘’routenr. </w:t>
      </w:r>
      <w:r w:rsidR="001667E6" w:rsidRPr="001667E6">
        <w:rPr>
          <w:rFonts w:ascii="QuadraatSans-Regular" w:hAnsi="QuadraatSans-Regular"/>
          <w:sz w:val="22"/>
          <w:szCs w:val="22"/>
          <w:highlight w:val="yellow"/>
        </w:rPr>
        <w:t>XX</w:t>
      </w:r>
      <w:r>
        <w:rPr>
          <w:rFonts w:ascii="QuadraatSans-Regular" w:hAnsi="QuadraatSans-Regular"/>
          <w:sz w:val="22"/>
          <w:szCs w:val="22"/>
        </w:rPr>
        <w:t xml:space="preserve"> </w:t>
      </w:r>
      <w:r w:rsidR="001667E6">
        <w:rPr>
          <w:rFonts w:ascii="QuadraatSans-Regular" w:hAnsi="QuadraatSans-Regular"/>
          <w:sz w:val="22"/>
          <w:szCs w:val="22"/>
        </w:rPr>
        <w:t>‘’</w:t>
      </w:r>
      <w:r>
        <w:rPr>
          <w:rFonts w:ascii="QuadraatSans-Regular" w:hAnsi="QuadraatSans-Regular"/>
          <w:sz w:val="22"/>
          <w:szCs w:val="22"/>
        </w:rPr>
        <w:t xml:space="preserve">of </w:t>
      </w:r>
      <w:r w:rsidRPr="005A7F74">
        <w:rPr>
          <w:rFonts w:ascii="QuadraatSans-Regular" w:hAnsi="QuadraatSans-Regular"/>
          <w:sz w:val="22"/>
          <w:szCs w:val="22"/>
        </w:rPr>
        <w:t>E-facturen kunnen worden aangeboden via PEPPOL</w:t>
      </w:r>
      <w:r w:rsidR="001667E6">
        <w:rPr>
          <w:rFonts w:ascii="QuadraatSans-Regular" w:hAnsi="QuadraatSans-Regular"/>
          <w:sz w:val="22"/>
          <w:szCs w:val="22"/>
        </w:rPr>
        <w:t xml:space="preserve"> onder vermelding van ‘’routenr. </w:t>
      </w:r>
      <w:r w:rsidR="001667E6" w:rsidRPr="001667E6">
        <w:rPr>
          <w:rFonts w:ascii="QuadraatSans-Regular" w:hAnsi="QuadraatSans-Regular"/>
          <w:sz w:val="22"/>
          <w:szCs w:val="22"/>
          <w:highlight w:val="yellow"/>
        </w:rPr>
        <w:t>XX</w:t>
      </w:r>
      <w:r w:rsidR="001667E6">
        <w:rPr>
          <w:rFonts w:ascii="QuadraatSans-Regular" w:hAnsi="QuadraatSans-Regular"/>
          <w:sz w:val="22"/>
          <w:szCs w:val="22"/>
        </w:rPr>
        <w:t xml:space="preserve"> ‘’ </w:t>
      </w:r>
      <w:r w:rsidRPr="005A7F74">
        <w:rPr>
          <w:rFonts w:ascii="QuadraatSans-Regular" w:hAnsi="QuadraatSans-Regular"/>
          <w:sz w:val="22"/>
          <w:szCs w:val="22"/>
        </w:rPr>
        <w:t xml:space="preserve">. </w:t>
      </w:r>
      <w:r>
        <w:rPr>
          <w:rFonts w:ascii="QuadraatSans-Regular" w:hAnsi="QuadraatSans-Regular"/>
          <w:sz w:val="22"/>
          <w:szCs w:val="22"/>
        </w:rPr>
        <w:t xml:space="preserve">Opdrachtnemer </w:t>
      </w:r>
      <w:r w:rsidRPr="005A7F74">
        <w:rPr>
          <w:rFonts w:ascii="QuadraatSans-Regular" w:hAnsi="QuadraatSans-Regular"/>
          <w:sz w:val="22"/>
          <w:szCs w:val="22"/>
        </w:rPr>
        <w:t xml:space="preserve">kan hiervoor het OIN-nummer (00000001001104536000), het KVK-nummer (09216322) of het </w:t>
      </w:r>
      <w:proofErr w:type="spellStart"/>
      <w:r w:rsidRPr="005A7F74">
        <w:rPr>
          <w:rFonts w:ascii="QuadraatSans-Regular" w:hAnsi="QuadraatSans-Regular"/>
          <w:sz w:val="22"/>
          <w:szCs w:val="22"/>
        </w:rPr>
        <w:t>BTW-nummer</w:t>
      </w:r>
      <w:proofErr w:type="spellEnd"/>
      <w:r w:rsidRPr="005A7F74">
        <w:rPr>
          <w:rFonts w:ascii="QuadraatSans-Regular" w:hAnsi="QuadraatSans-Regular"/>
          <w:sz w:val="22"/>
          <w:szCs w:val="22"/>
        </w:rPr>
        <w:t xml:space="preserve"> (NL001104536B04) van de gemeente Wageningen gebruiken.</w:t>
      </w:r>
    </w:p>
    <w:p w14:paraId="1336599B" w14:textId="7334279F"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Opdrachtgever hanteert een betalingstermijn van 30 dagen na ontvangst van de factuur. Ingeval de factuur voorafgaand aan een levering plaatsvindt, gaat de betalingstermijn in vanaf de dag van levering.</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3C93FB5A" w14:textId="2AC6F6CC" w:rsidR="00E77AB8" w:rsidRPr="00300549" w:rsidRDefault="003D083D" w:rsidP="00E77AB8">
      <w:pPr>
        <w:numPr>
          <w:ilvl w:val="0"/>
          <w:numId w:val="17"/>
        </w:numPr>
        <w:spacing w:after="120"/>
        <w:rPr>
          <w:rFonts w:ascii="QuadraatSans-Regular" w:hAnsi="QuadraatSans-Regular"/>
          <w:sz w:val="22"/>
          <w:szCs w:val="22"/>
        </w:rPr>
      </w:pPr>
      <w:r w:rsidRPr="00300549">
        <w:rPr>
          <w:rFonts w:ascii="QuadraatSans-Regular" w:hAnsi="QuadraatSans-Regular"/>
          <w:sz w:val="22"/>
          <w:szCs w:val="22"/>
        </w:rPr>
        <w:lastRenderedPageBreak/>
        <w:t>Het is toegestaan om boetes</w:t>
      </w:r>
      <w:r w:rsidR="00D8040D" w:rsidRPr="00300549">
        <w:rPr>
          <w:rFonts w:ascii="QuadraatSans-Regular" w:hAnsi="QuadraatSans-Regular"/>
          <w:sz w:val="22"/>
          <w:szCs w:val="22"/>
        </w:rPr>
        <w:t xml:space="preserve"> </w:t>
      </w:r>
      <w:r w:rsidRPr="00300549">
        <w:rPr>
          <w:rFonts w:ascii="QuadraatSans-Regular" w:hAnsi="QuadraatSans-Regular"/>
          <w:sz w:val="22"/>
          <w:szCs w:val="22"/>
        </w:rPr>
        <w:t>in mindering te brengen op openstaande facturen.</w:t>
      </w:r>
    </w:p>
    <w:p w14:paraId="041FC74D" w14:textId="4F86D76F" w:rsidR="003D083D" w:rsidRPr="00E77AB8" w:rsidRDefault="006E0824" w:rsidP="00E77AB8">
      <w:pPr>
        <w:pStyle w:val="Stijl1"/>
      </w:pPr>
      <w:r>
        <w:t>Contactpersonen en contractmanagement</w:t>
      </w:r>
    </w:p>
    <w:p w14:paraId="5F374FB2" w14:textId="5072852F" w:rsidR="007F43FF"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Beide Partijen benoemen een contactpersoon.</w:t>
      </w:r>
    </w:p>
    <w:p w14:paraId="7675C76B" w14:textId="26F38B2D" w:rsidR="00DB6548" w:rsidRPr="000F1BDA" w:rsidRDefault="007F43FF" w:rsidP="000F1BDA">
      <w:pPr>
        <w:pStyle w:val="Lijstalinea"/>
        <w:numPr>
          <w:ilvl w:val="6"/>
          <w:numId w:val="26"/>
        </w:numPr>
        <w:spacing w:after="120" w:line="276" w:lineRule="auto"/>
        <w:rPr>
          <w:rFonts w:ascii="QuadraatSans-Regular" w:hAnsi="QuadraatSans-Regular"/>
          <w:sz w:val="22"/>
          <w:szCs w:val="22"/>
        </w:rPr>
      </w:pPr>
      <w:r w:rsidRPr="000F1BDA">
        <w:rPr>
          <w:rFonts w:ascii="QuadraatSans-Regular" w:hAnsi="QuadraatSans-Regular"/>
          <w:sz w:val="22"/>
          <w:szCs w:val="22"/>
        </w:rPr>
        <w:t>De contactpersonen zijn volledig bevoegd, en voor zover nodig wordt hen daartoe hierbij uitdrukkelijk volmacht verleend, Opdrachtgever respectievelijk Opdrachtnemer, ter zake van de Overeenkomst te vertegenwoordigen.</w:t>
      </w:r>
    </w:p>
    <w:p w14:paraId="5A60E45F" w14:textId="67FC4499" w:rsid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bespreken periodiek de voortgang van de werkzaamheden en de </w:t>
      </w:r>
      <w:r w:rsidRPr="00131804">
        <w:rPr>
          <w:rFonts w:ascii="QuadraatSans-Regular" w:hAnsi="QuadraatSans-Regular"/>
          <w:sz w:val="22"/>
          <w:szCs w:val="22"/>
        </w:rPr>
        <w:t>contactpersoon Opdracht</w:t>
      </w:r>
      <w:r w:rsidR="00131804" w:rsidRPr="00131804">
        <w:rPr>
          <w:rFonts w:ascii="QuadraatSans-Regular" w:hAnsi="QuadraatSans-Regular"/>
          <w:sz w:val="22"/>
          <w:szCs w:val="22"/>
        </w:rPr>
        <w:t>gever</w:t>
      </w:r>
      <w:r w:rsidRPr="00131804">
        <w:rPr>
          <w:rFonts w:ascii="QuadraatSans-Regular" w:hAnsi="QuadraatSans-Regular"/>
          <w:sz w:val="22"/>
          <w:szCs w:val="22"/>
        </w:rPr>
        <w:t xml:space="preserve"> geeft daarbij</w:t>
      </w:r>
      <w:r w:rsidRPr="006E0824">
        <w:rPr>
          <w:rFonts w:ascii="QuadraatSans-Regular" w:hAnsi="QuadraatSans-Regular"/>
          <w:sz w:val="22"/>
          <w:szCs w:val="22"/>
        </w:rPr>
        <w:t xml:space="preserve"> </w:t>
      </w:r>
      <w:r w:rsidR="00E23539">
        <w:rPr>
          <w:rFonts w:ascii="QuadraatSans-Regular" w:hAnsi="QuadraatSans-Regular"/>
          <w:sz w:val="22"/>
          <w:szCs w:val="22"/>
        </w:rPr>
        <w:t xml:space="preserve">aan </w:t>
      </w:r>
      <w:r w:rsidRPr="006E0824">
        <w:rPr>
          <w:rFonts w:ascii="QuadraatSans-Regular" w:hAnsi="QuadraatSans-Regular"/>
          <w:sz w:val="22"/>
          <w:szCs w:val="22"/>
        </w:rPr>
        <w:t>in hoeverre Opdrachtnemer voldoet aan gestelde eisen en voorwaarden met betrekking tot deze Opdracht</w:t>
      </w:r>
      <w:r w:rsidR="00E23539">
        <w:rPr>
          <w:rFonts w:ascii="QuadraatSans-Regular" w:hAnsi="QuadraatSans-Regular"/>
          <w:sz w:val="22"/>
          <w:szCs w:val="22"/>
        </w:rPr>
        <w:t>.</w:t>
      </w:r>
    </w:p>
    <w:p w14:paraId="329BE9E0" w14:textId="3B738923" w:rsidR="003B6090" w:rsidRP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Op verzoek van Opdrachtgever stellen de contactpersonen een service level agreement en/of een dossier afspraken en procedures op.</w:t>
      </w:r>
    </w:p>
    <w:p w14:paraId="22680F78" w14:textId="77777777" w:rsidR="003D083D" w:rsidRPr="00431B7A" w:rsidRDefault="003D083D" w:rsidP="003B6090">
      <w:pPr>
        <w:pStyle w:val="Stijl1"/>
      </w:pPr>
      <w:r w:rsidRPr="00431B7A">
        <w:t>Overdracht rechten en verplichtingen</w:t>
      </w:r>
    </w:p>
    <w:p w14:paraId="0D2620F3" w14:textId="2C3AAFF5"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7E0525" w:rsidRPr="003B6090">
        <w:rPr>
          <w:rFonts w:ascii="QuadraatSans-Regular" w:hAnsi="QuadraatSans-Regular"/>
          <w:sz w:val="22"/>
          <w:szCs w:val="22"/>
        </w:rPr>
        <w:t>Overeenkomst</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proofErr w:type="spellStart"/>
      <w:r w:rsidRPr="00431B7A">
        <w:t>Onderaanneming</w:t>
      </w:r>
      <w:proofErr w:type="spellEnd"/>
    </w:p>
    <w:p w14:paraId="7315DDCD" w14:textId="0761036B" w:rsidR="00694F1C" w:rsidRPr="00431B7A" w:rsidRDefault="006D30CD"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67D4D89C" w14:textId="0EB4E981" w:rsidR="00694F1C" w:rsidRPr="00431B7A" w:rsidRDefault="00694F1C"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De Opdrachtnemer draagt de gegevens van nieuwe onderaannemers aan</w:t>
      </w:r>
      <w:r w:rsidR="000E5656" w:rsidRPr="00431B7A">
        <w:rPr>
          <w:rFonts w:ascii="QuadraatSans-Regular" w:hAnsi="QuadraatSans-Regular"/>
          <w:sz w:val="22"/>
          <w:szCs w:val="22"/>
        </w:rPr>
        <w:t xml:space="preserve"> </w:t>
      </w:r>
      <w:r w:rsidR="0062336A" w:rsidRPr="00431B7A">
        <w:rPr>
          <w:rFonts w:ascii="QuadraatSans-Regular" w:hAnsi="QuadraatSans-Regular"/>
          <w:sz w:val="22"/>
          <w:szCs w:val="22"/>
        </w:rPr>
        <w:t>en voorziet desgewenst in een UEA van de Onderaannemer</w:t>
      </w:r>
      <w:r w:rsidR="00C80158" w:rsidRPr="00431B7A">
        <w:rPr>
          <w:rFonts w:ascii="QuadraatSans-Regular" w:hAnsi="QuadraatSans-Regular"/>
          <w:sz w:val="22"/>
          <w:szCs w:val="22"/>
        </w:rPr>
        <w:t>, benodigde certificaten en andere onde</w:t>
      </w:r>
      <w:r w:rsidR="002F4592" w:rsidRPr="00431B7A">
        <w:rPr>
          <w:rFonts w:ascii="QuadraatSans-Regular" w:hAnsi="QuadraatSans-Regular"/>
          <w:sz w:val="22"/>
          <w:szCs w:val="22"/>
        </w:rPr>
        <w:t>r</w:t>
      </w:r>
      <w:r w:rsidR="00C80158" w:rsidRPr="00431B7A">
        <w:rPr>
          <w:rFonts w:ascii="QuadraatSans-Regular" w:hAnsi="QuadraatSans-Regular"/>
          <w:sz w:val="22"/>
          <w:szCs w:val="22"/>
        </w:rPr>
        <w:t>steunende documenten</w:t>
      </w:r>
      <w:r w:rsidRPr="00431B7A">
        <w:rPr>
          <w:rFonts w:ascii="QuadraatSans-Regular" w:hAnsi="QuadraatSans-Regular"/>
          <w:sz w:val="22"/>
          <w:szCs w:val="22"/>
        </w:rPr>
        <w:t xml:space="preserve">. </w:t>
      </w:r>
    </w:p>
    <w:p w14:paraId="313211D8" w14:textId="0C616B9C" w:rsidR="00694F1C" w:rsidRPr="00431B7A" w:rsidRDefault="00C80158"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Opdrachtgever onthoudt de in het eerste lid bedoelde goedkeuring niet op onredelijke gronden.</w:t>
      </w:r>
      <w:r w:rsidR="0008020D" w:rsidRPr="00431B7A">
        <w:rPr>
          <w:rFonts w:ascii="QuadraatSans-Regular" w:hAnsi="QuadraatSans-Regular"/>
          <w:sz w:val="22"/>
          <w:szCs w:val="22"/>
        </w:rPr>
        <w:t xml:space="preserve"> Opdrachtgever zal in ieder geval toetsen aan in de aanbesteding opgenomen uitsluitingsgronden en geschiktheidseisen</w:t>
      </w:r>
      <w:r w:rsidR="00B11706" w:rsidRPr="00431B7A">
        <w:rPr>
          <w:rFonts w:ascii="QuadraatSans-Regular" w:hAnsi="QuadraatSans-Regular"/>
          <w:sz w:val="22"/>
          <w:szCs w:val="22"/>
        </w:rPr>
        <w:t xml:space="preserve"> voor de door de Onderaannemer te verrichten werkzaamheden.</w:t>
      </w:r>
    </w:p>
    <w:p w14:paraId="1069EEA8" w14:textId="5B24E837" w:rsidR="00B11706" w:rsidRPr="00431B7A" w:rsidRDefault="00E65365"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Indien blijkt dat een uitsluitingsgrond van toepassing is op een onderaannemer vervangt hoofdaannemer de onderaannemer</w:t>
      </w:r>
    </w:p>
    <w:p w14:paraId="58A7490E" w14:textId="0DC6C208" w:rsidR="00727FDF" w:rsidRPr="00431B7A" w:rsidRDefault="000220B9" w:rsidP="003B6090">
      <w:pPr>
        <w:pStyle w:val="Stijl1"/>
      </w:pPr>
      <w:r w:rsidRPr="00431B7A">
        <w:t>Internationale sociale voorwaarden</w:t>
      </w:r>
    </w:p>
    <w:p w14:paraId="1D0E54B2" w14:textId="218B9057" w:rsidR="000220B9" w:rsidRPr="00497EFC" w:rsidRDefault="000220B9" w:rsidP="003B609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w:t>
      </w:r>
      <w:r w:rsidRPr="00497EFC">
        <w:rPr>
          <w:rFonts w:ascii="QuadraatSans-Regular" w:hAnsi="QuadraatSans-Regular"/>
          <w:sz w:val="22"/>
          <w:szCs w:val="22"/>
        </w:rPr>
        <w:t>maximaal aantal werkuren, een en ander zoals bepaald in de ILO Conventies).</w:t>
      </w:r>
    </w:p>
    <w:p w14:paraId="10D0EB99" w14:textId="77777777" w:rsidR="007D26D5" w:rsidRPr="00497EFC" w:rsidRDefault="007D26D5" w:rsidP="005643A0">
      <w:pPr>
        <w:pStyle w:val="Stijl1"/>
      </w:pPr>
      <w:r w:rsidRPr="00497EFC">
        <w:t>Sancties</w:t>
      </w:r>
    </w:p>
    <w:p w14:paraId="39EB018F" w14:textId="77777777" w:rsidR="007D26D5" w:rsidRPr="00497EFC" w:rsidRDefault="007D26D5" w:rsidP="005643A0">
      <w:pPr>
        <w:numPr>
          <w:ilvl w:val="0"/>
          <w:numId w:val="7"/>
        </w:numPr>
        <w:spacing w:after="120" w:line="276" w:lineRule="auto"/>
        <w:rPr>
          <w:rFonts w:ascii="QuadraatSans-Regular" w:hAnsi="QuadraatSans-Regular"/>
          <w:sz w:val="22"/>
          <w:szCs w:val="22"/>
        </w:rPr>
      </w:pPr>
      <w:r w:rsidRPr="00497EFC">
        <w:rPr>
          <w:rFonts w:ascii="QuadraatSans-Regular" w:hAnsi="QuadraatSans-Regular"/>
          <w:sz w:val="22"/>
          <w:szCs w:val="22"/>
        </w:rPr>
        <w:t>Indien de Opdrachtnemer zijn verplichtingen uit de Overeenkomst en aanbieding bij de Offerte niet nakomt, kan de Opdrachtgever een boete opleggen aan de Opdrachtnemer.</w:t>
      </w:r>
    </w:p>
    <w:p w14:paraId="07A78E8A" w14:textId="77777777" w:rsidR="007D26D5" w:rsidRPr="00497EFC" w:rsidRDefault="007D26D5" w:rsidP="005643A0">
      <w:pPr>
        <w:numPr>
          <w:ilvl w:val="0"/>
          <w:numId w:val="7"/>
        </w:numPr>
        <w:spacing w:after="120" w:line="276" w:lineRule="auto"/>
        <w:rPr>
          <w:rFonts w:ascii="QuadraatSans-Regular" w:hAnsi="QuadraatSans-Regular"/>
          <w:sz w:val="22"/>
          <w:szCs w:val="22"/>
        </w:rPr>
      </w:pPr>
      <w:r w:rsidRPr="00497EFC">
        <w:rPr>
          <w:rFonts w:ascii="QuadraatSans-Regular" w:hAnsi="QuadraatSans-Regular"/>
          <w:sz w:val="22"/>
          <w:szCs w:val="22"/>
        </w:rPr>
        <w:t>Alvorens vast te stellen dat de boete is verschuldigd, geeft de Opdrachtgever de Opdrachtnemer een schriftelijke waarschuwing.</w:t>
      </w:r>
    </w:p>
    <w:p w14:paraId="4213F177" w14:textId="77777777" w:rsidR="007D26D5" w:rsidRPr="00497EFC" w:rsidRDefault="007D26D5" w:rsidP="005643A0">
      <w:pPr>
        <w:numPr>
          <w:ilvl w:val="0"/>
          <w:numId w:val="7"/>
        </w:numPr>
        <w:spacing w:after="120" w:line="276" w:lineRule="auto"/>
        <w:rPr>
          <w:rFonts w:ascii="QuadraatSans-Regular" w:hAnsi="QuadraatSans-Regular"/>
          <w:sz w:val="22"/>
          <w:szCs w:val="22"/>
        </w:rPr>
      </w:pPr>
      <w:r w:rsidRPr="00497EFC">
        <w:rPr>
          <w:rFonts w:ascii="QuadraatSans-Regular" w:hAnsi="QuadraatSans-Regular"/>
          <w:sz w:val="22"/>
          <w:szCs w:val="22"/>
        </w:rPr>
        <w:t xml:space="preserve">De Opdrachtgever kan de boete voorwaardelijk opleggen. In dat geval wordt de boete </w:t>
      </w:r>
      <w:r w:rsidRPr="00497EFC">
        <w:rPr>
          <w:rFonts w:ascii="QuadraatSans-Regular" w:hAnsi="QuadraatSans-Regular"/>
          <w:sz w:val="22"/>
          <w:szCs w:val="22"/>
        </w:rPr>
        <w:lastRenderedPageBreak/>
        <w:t>verschuldigd indien de Opdrachtgever zulks definitief heeft vastgelegd en dit schriftelijk aan de Opdrachtnemer heeft bekend gemaakt, nadat de Opdrachtnemer wederom is tekort geschoten in enige periode.</w:t>
      </w:r>
    </w:p>
    <w:p w14:paraId="6F0C2BD4" w14:textId="65FF3053" w:rsidR="00166063" w:rsidRPr="00497EFC" w:rsidRDefault="007D26D5" w:rsidP="005643A0">
      <w:pPr>
        <w:numPr>
          <w:ilvl w:val="0"/>
          <w:numId w:val="7"/>
        </w:numPr>
        <w:spacing w:after="120" w:line="276" w:lineRule="auto"/>
        <w:rPr>
          <w:rFonts w:ascii="QuadraatSans-Regular" w:hAnsi="QuadraatSans-Regular"/>
          <w:sz w:val="22"/>
          <w:szCs w:val="22"/>
        </w:rPr>
      </w:pPr>
      <w:r w:rsidRPr="00497EFC">
        <w:rPr>
          <w:rFonts w:ascii="QuadraatSans-Regular" w:hAnsi="QuadraatSans-Regular"/>
          <w:iCs/>
          <w:color w:val="000000"/>
          <w:sz w:val="22"/>
          <w:szCs w:val="22"/>
        </w:rPr>
        <w:t>In geval van te late oplevering is Opdrachtgever gerechtigd een boete toe te passen van €</w:t>
      </w:r>
      <w:r w:rsidR="00497EFC" w:rsidRPr="00497EFC">
        <w:rPr>
          <w:rFonts w:ascii="QuadraatSans-Regular" w:hAnsi="QuadraatSans-Regular"/>
          <w:iCs/>
          <w:color w:val="000000"/>
          <w:sz w:val="22"/>
          <w:szCs w:val="22"/>
        </w:rPr>
        <w:t>1000,--</w:t>
      </w:r>
      <w:r w:rsidRPr="00497EFC">
        <w:rPr>
          <w:rFonts w:ascii="QuadraatSans-Regular" w:hAnsi="QuadraatSans-Regular"/>
          <w:iCs/>
          <w:color w:val="000000"/>
          <w:sz w:val="22"/>
          <w:szCs w:val="22"/>
        </w:rPr>
        <w:t>per dag, voor de dagen dat het betreffende te laat wordt ontvangen. Opdrachtgever kan dit bedrag inhouden op de eerstvolgende maandfactuur, aansluitend op de te late levering.</w:t>
      </w: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F169640"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is het Nederlands recht van toepassing.</w:t>
      </w:r>
    </w:p>
    <w:p w14:paraId="366283F3" w14:textId="429F9909" w:rsidR="007709BD" w:rsidRPr="00431B7A" w:rsidRDefault="007709BD" w:rsidP="00DF5204">
      <w:pPr>
        <w:pStyle w:val="gemeentewageningen"/>
        <w:numPr>
          <w:ilvl w:val="6"/>
          <w:numId w:val="36"/>
        </w:numPr>
        <w:spacing w:line="276" w:lineRule="auto"/>
        <w:rPr>
          <w:rFonts w:cs="Arial"/>
          <w:kern w:val="1"/>
          <w:szCs w:val="22"/>
        </w:rPr>
      </w:pPr>
      <w:r w:rsidRPr="00431B7A">
        <w:rPr>
          <w:rFonts w:cs="Arial"/>
          <w:kern w:val="1"/>
          <w:szCs w:val="22"/>
        </w:rPr>
        <w:t>Verschillen van mening tussen partijen zullen zoveel mogelijk langs minnelijke weg worden opgelost.</w:t>
      </w:r>
    </w:p>
    <w:p w14:paraId="6D50D48C" w14:textId="3777AB6D" w:rsidR="003D083D" w:rsidRPr="00497EFC" w:rsidRDefault="00850DF4" w:rsidP="00DF5204">
      <w:pPr>
        <w:pStyle w:val="gemeentewageningen"/>
        <w:numPr>
          <w:ilvl w:val="6"/>
          <w:numId w:val="36"/>
        </w:numPr>
        <w:spacing w:line="276" w:lineRule="auto"/>
        <w:rPr>
          <w:kern w:val="1"/>
          <w:szCs w:val="22"/>
        </w:rPr>
      </w:pPr>
      <w:r w:rsidRPr="00431B7A">
        <w:rPr>
          <w:szCs w:val="22"/>
        </w:rPr>
        <w:t>Alle geschillen, daaronder begrepen die door slechts één der partijen als zodanig worden beschouwd, die naar aanleiding van of in verband met de uitleg of de tenuitvoerlegging van deze Overeenkomst dan wel daarmee samenhangende overeenkomsten mochten ontstaan, worden door de Rechtbank Gelderland beslecht, tenzij partijen alsnog een andere vorm van geschillenbeslechting overeenkomen</w:t>
      </w:r>
      <w:r w:rsidRPr="00497EFC">
        <w:rPr>
          <w:szCs w:val="22"/>
        </w:rPr>
        <w:t xml:space="preserve">. </w:t>
      </w:r>
      <w:r w:rsidRPr="00497EFC">
        <w:rPr>
          <w:kern w:val="1"/>
          <w:szCs w:val="22"/>
        </w:rPr>
        <w:t xml:space="preserve">Een </w:t>
      </w:r>
      <w:r w:rsidRPr="00497EFC">
        <w:rPr>
          <w:szCs w:val="22"/>
        </w:rPr>
        <w:t>geschil</w:t>
      </w:r>
      <w:r w:rsidRPr="00497EFC">
        <w:rPr>
          <w:kern w:val="1"/>
          <w:szCs w:val="22"/>
        </w:rPr>
        <w:t xml:space="preserve"> tussen de bij de Offerteprocedure betrokken partijen, ontstaan naar aanleiding van deze Offerteaanvraag, wordt, indien door middel van goed overleg geen oplossing wordt gevonden, uitsluitend voorgelegd aan de Rechtbank Gelderland.</w:t>
      </w:r>
    </w:p>
    <w:p w14:paraId="50F6FADD" w14:textId="77777777" w:rsidR="003D083D" w:rsidRPr="00431B7A" w:rsidRDefault="003D083D" w:rsidP="005643A0">
      <w:pPr>
        <w:pStyle w:val="Stijl1"/>
      </w:pPr>
      <w:r w:rsidRPr="00431B7A">
        <w:t>Overige bepalingen</w:t>
      </w:r>
    </w:p>
    <w:p w14:paraId="2E02E1CE" w14:textId="4FB55BC0"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behouden blijft.</w:t>
      </w:r>
    </w:p>
    <w:p w14:paraId="3F9D566E" w14:textId="3368DE29"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blijven van kracht na beëindiging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w:t>
      </w:r>
    </w:p>
    <w:p w14:paraId="06D3242E" w14:textId="77777777" w:rsidR="00F86BE5" w:rsidRDefault="00F86BE5" w:rsidP="00F86BE5">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Bij niet naleven van bijkomende doorlopende verplichtingen </w:t>
      </w:r>
      <w:r>
        <w:rPr>
          <w:rFonts w:ascii="QuadraatSans-Regular" w:hAnsi="QuadraatSans-Regular"/>
          <w:sz w:val="22"/>
          <w:szCs w:val="22"/>
        </w:rPr>
        <w:t xml:space="preserve">door een partij </w:t>
      </w:r>
      <w:r w:rsidRPr="00DF5204">
        <w:rPr>
          <w:rFonts w:ascii="QuadraatSans-Regular" w:hAnsi="QuadraatSans-Regular"/>
          <w:sz w:val="22"/>
          <w:szCs w:val="22"/>
        </w:rPr>
        <w:t>is de</w:t>
      </w:r>
      <w:r>
        <w:rPr>
          <w:rFonts w:ascii="QuadraatSans-Regular" w:hAnsi="QuadraatSans-Regular"/>
          <w:sz w:val="22"/>
          <w:szCs w:val="22"/>
        </w:rPr>
        <w:t>ze partij jegens de andere partij</w:t>
      </w:r>
      <w:r w:rsidRPr="00DF5204">
        <w:rPr>
          <w:rFonts w:ascii="QuadraatSans-Regular" w:hAnsi="QuadraatSans-Regular"/>
          <w:sz w:val="22"/>
          <w:szCs w:val="22"/>
        </w:rPr>
        <w:t xml:space="preserve"> aansprakelijk voor alle schade.</w:t>
      </w:r>
    </w:p>
    <w:p w14:paraId="52780B6D" w14:textId="3F05794C" w:rsidR="003D083D" w:rsidRPr="00431B7A" w:rsidRDefault="003D083D" w:rsidP="005643A0">
      <w:pPr>
        <w:pStyle w:val="Stijl1"/>
      </w:pPr>
      <w:r w:rsidRPr="00431B7A">
        <w:t>Slotbepaling</w:t>
      </w:r>
    </w:p>
    <w:p w14:paraId="625B2B10" w14:textId="4178B22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29EF0C13"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Overeenkomst </w:t>
      </w:r>
      <w:r w:rsidRPr="00431B7A">
        <w:rPr>
          <w:rFonts w:ascii="QuadraatSans-Regular" w:hAnsi="QuadraatSans-Regular"/>
          <w:sz w:val="22"/>
          <w:szCs w:val="22"/>
        </w:rPr>
        <w:t>zijn overeengekomen.</w:t>
      </w:r>
    </w:p>
    <w:p w14:paraId="5DF18EE9" w14:textId="06E475D2"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ondertekend,</w:t>
      </w:r>
    </w:p>
    <w:p w14:paraId="1DB1117B" w14:textId="77777777" w:rsidR="003D083D" w:rsidRPr="00431B7A" w:rsidRDefault="003D083D"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5DCE3E87" w:rsidR="00EB0DC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77777777" w:rsidR="003D083D" w:rsidRPr="00431B7A" w:rsidRDefault="003D083D" w:rsidP="005643A0">
      <w:pPr>
        <w:tabs>
          <w:tab w:val="left" w:pos="4820"/>
        </w:tabs>
        <w:spacing w:after="120" w:line="276" w:lineRule="auto"/>
        <w:rPr>
          <w:rFonts w:ascii="QuadraatSans-Regular" w:hAnsi="QuadraatSans-Regular"/>
          <w:sz w:val="22"/>
          <w:szCs w:val="22"/>
        </w:rPr>
      </w:pPr>
    </w:p>
    <w:p w14:paraId="4837E936" w14:textId="77777777" w:rsidR="00497EFC" w:rsidRPr="00497EFC" w:rsidRDefault="00497EFC" w:rsidP="00497EFC">
      <w:pPr>
        <w:tabs>
          <w:tab w:val="left" w:pos="4820"/>
        </w:tabs>
        <w:spacing w:after="120"/>
        <w:rPr>
          <w:rFonts w:ascii="QuadraatSans-Regular" w:hAnsi="QuadraatSans-Regular"/>
          <w:sz w:val="22"/>
          <w:szCs w:val="22"/>
        </w:rPr>
      </w:pPr>
      <w:r w:rsidRPr="00497EFC">
        <w:rPr>
          <w:rFonts w:ascii="QuadraatSans-Regular" w:hAnsi="QuadraatSans-Regular"/>
          <w:sz w:val="22"/>
          <w:szCs w:val="22"/>
        </w:rPr>
        <w:lastRenderedPageBreak/>
        <w:t>Robert-Jan Berendsen</w:t>
      </w:r>
      <w:r w:rsidRPr="00497EFC">
        <w:rPr>
          <w:rFonts w:ascii="QuadraatSans-Regular" w:hAnsi="QuadraatSans-Regular"/>
          <w:sz w:val="22"/>
          <w:szCs w:val="22"/>
        </w:rPr>
        <w:tab/>
        <w:t>&lt;</w:t>
      </w:r>
      <w:r w:rsidRPr="00497EFC">
        <w:rPr>
          <w:rFonts w:ascii="QuadraatSans-Regular" w:hAnsi="QuadraatSans-Regular"/>
          <w:sz w:val="22"/>
          <w:szCs w:val="22"/>
          <w:highlight w:val="yellow"/>
        </w:rPr>
        <w:t>Naam</w:t>
      </w:r>
      <w:r w:rsidRPr="00497EFC">
        <w:rPr>
          <w:rFonts w:ascii="QuadraatSans-Regular" w:hAnsi="QuadraatSans-Regular"/>
          <w:sz w:val="22"/>
          <w:szCs w:val="22"/>
        </w:rPr>
        <w:t>&gt;</w:t>
      </w:r>
    </w:p>
    <w:p w14:paraId="33BAA701" w14:textId="23FA9BDA" w:rsidR="003D083D" w:rsidRPr="00431B7A" w:rsidRDefault="00497EFC" w:rsidP="00497EFC">
      <w:pPr>
        <w:tabs>
          <w:tab w:val="left" w:pos="4820"/>
        </w:tabs>
        <w:spacing w:after="120" w:line="276" w:lineRule="auto"/>
        <w:rPr>
          <w:rFonts w:ascii="QuadraatSans-Regular" w:hAnsi="QuadraatSans-Regular"/>
          <w:sz w:val="22"/>
          <w:szCs w:val="22"/>
        </w:rPr>
      </w:pPr>
      <w:r w:rsidRPr="00497EFC">
        <w:rPr>
          <w:rFonts w:ascii="QuadraatSans-Regular" w:hAnsi="QuadraatSans-Regular"/>
          <w:sz w:val="22"/>
          <w:szCs w:val="22"/>
        </w:rPr>
        <w:t>Manager Facilitair</w:t>
      </w:r>
      <w:r w:rsidR="003D083D" w:rsidRPr="00431B7A">
        <w:rPr>
          <w:rFonts w:ascii="QuadraatSans-Regular" w:hAnsi="QuadraatSans-Regular"/>
          <w:sz w:val="22"/>
          <w:szCs w:val="22"/>
        </w:rPr>
        <w:tab/>
        <w:t>&lt;</w:t>
      </w:r>
      <w:r w:rsidR="003D083D" w:rsidRPr="00497EFC">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7777777" w:rsidR="003D083D" w:rsidRPr="00431B7A" w:rsidRDefault="003D083D" w:rsidP="003D083D">
      <w:pPr>
        <w:pStyle w:val="Plattetekst31"/>
        <w:rPr>
          <w:rFonts w:ascii="QuadraatSans-Regular" w:hAnsi="QuadraatSans-Regular" w:cs="Arial"/>
          <w:b/>
          <w:color w:val="auto"/>
          <w:szCs w:val="22"/>
        </w:rPr>
      </w:pPr>
    </w:p>
    <w:p w14:paraId="602B940A" w14:textId="6709D9E9" w:rsidR="003D083D" w:rsidRPr="00855F1E" w:rsidRDefault="003D083D" w:rsidP="003D083D">
      <w:pPr>
        <w:spacing w:after="120"/>
        <w:rPr>
          <w:rFonts w:ascii="QuadraatSans-Regular" w:hAnsi="QuadraatSans-Regular"/>
          <w:sz w:val="22"/>
          <w:szCs w:val="22"/>
        </w:rPr>
      </w:pPr>
      <w:r w:rsidRPr="00855F1E">
        <w:rPr>
          <w:rFonts w:ascii="QuadraatSans-Regular" w:hAnsi="QuadraatSans-Regular"/>
          <w:sz w:val="22"/>
          <w:szCs w:val="22"/>
        </w:rPr>
        <w:t>De VNG Inkoopvoorwaarden</w:t>
      </w:r>
      <w:r w:rsidR="00B8292A" w:rsidRPr="00855F1E">
        <w:rPr>
          <w:rFonts w:ascii="QuadraatSans-Regular" w:hAnsi="QuadraatSans-Regular"/>
          <w:sz w:val="22"/>
          <w:szCs w:val="22"/>
        </w:rPr>
        <w:t xml:space="preserve"> van de gemeente Wageningen</w:t>
      </w:r>
      <w:r w:rsidRPr="00855F1E">
        <w:rPr>
          <w:rFonts w:ascii="QuadraatSans-Regular" w:hAnsi="QuadraatSans-Regular"/>
          <w:sz w:val="22"/>
          <w:szCs w:val="22"/>
        </w:rPr>
        <w:t>;</w:t>
      </w:r>
    </w:p>
    <w:p w14:paraId="02DB250B" w14:textId="3B9365D4" w:rsidR="003D083D" w:rsidRPr="00855F1E" w:rsidRDefault="003D083D" w:rsidP="003D083D">
      <w:pPr>
        <w:spacing w:after="120"/>
        <w:rPr>
          <w:rFonts w:ascii="QuadraatSans-Regular" w:hAnsi="QuadraatSans-Regular"/>
          <w:sz w:val="22"/>
          <w:szCs w:val="22"/>
        </w:rPr>
      </w:pPr>
      <w:r w:rsidRPr="00855F1E">
        <w:rPr>
          <w:rFonts w:ascii="QuadraatSans-Regular" w:hAnsi="QuadraatSans-Regular"/>
          <w:sz w:val="22"/>
          <w:szCs w:val="22"/>
        </w:rPr>
        <w:t>De Nota van Inlichtingen;</w:t>
      </w:r>
    </w:p>
    <w:p w14:paraId="2C28CF92" w14:textId="5D8A4118" w:rsidR="003D083D" w:rsidRPr="00855F1E" w:rsidRDefault="00855F1E" w:rsidP="003D083D">
      <w:pPr>
        <w:spacing w:after="120"/>
        <w:rPr>
          <w:rFonts w:ascii="QuadraatSans-Regular" w:hAnsi="QuadraatSans-Regular"/>
          <w:sz w:val="22"/>
          <w:szCs w:val="22"/>
        </w:rPr>
      </w:pPr>
      <w:r w:rsidRPr="00855F1E">
        <w:rPr>
          <w:rFonts w:ascii="QuadraatSans-Regular" w:hAnsi="QuadraatSans-Regular"/>
          <w:sz w:val="22"/>
          <w:szCs w:val="22"/>
        </w:rPr>
        <w:t xml:space="preserve">Het </w:t>
      </w:r>
      <w:r w:rsidR="001053B3" w:rsidRPr="00855F1E">
        <w:rPr>
          <w:rFonts w:ascii="QuadraatSans-Regular" w:hAnsi="QuadraatSans-Regular"/>
          <w:sz w:val="22"/>
          <w:szCs w:val="22"/>
        </w:rPr>
        <w:t>Beschrijvend docume</w:t>
      </w:r>
      <w:r w:rsidRPr="00855F1E">
        <w:rPr>
          <w:rFonts w:ascii="QuadraatSans-Regular" w:hAnsi="QuadraatSans-Regular"/>
          <w:sz w:val="22"/>
          <w:szCs w:val="22"/>
        </w:rPr>
        <w:t>nt;</w:t>
      </w:r>
    </w:p>
    <w:p w14:paraId="34AFCCD7" w14:textId="36467E82" w:rsidR="003D083D" w:rsidRPr="00855F1E" w:rsidRDefault="003D083D" w:rsidP="003D083D">
      <w:pPr>
        <w:spacing w:after="120"/>
        <w:rPr>
          <w:rFonts w:ascii="QuadraatSans-Regular" w:hAnsi="QuadraatSans-Regular"/>
          <w:sz w:val="22"/>
          <w:szCs w:val="22"/>
        </w:rPr>
      </w:pPr>
      <w:r w:rsidRPr="00855F1E">
        <w:rPr>
          <w:rFonts w:ascii="QuadraatSans-Regular" w:hAnsi="QuadraatSans-Regular"/>
          <w:sz w:val="22"/>
          <w:szCs w:val="22"/>
        </w:rPr>
        <w:t>De door de Opdrachtnemer ingediende Offerte met de daarin genoemde specificaties en tarieven.</w:t>
      </w:r>
    </w:p>
    <w:p w14:paraId="57521272" w14:textId="77777777" w:rsidR="003D083D" w:rsidRPr="00855F1E"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855F1E">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10"/>
      <w:footerReference w:type="default" r:id="rId11"/>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B68F" w14:textId="77777777" w:rsidR="0045679D" w:rsidRDefault="0045679D" w:rsidP="00493547">
      <w:pPr>
        <w:spacing w:line="240" w:lineRule="auto"/>
      </w:pPr>
      <w:r>
        <w:separator/>
      </w:r>
    </w:p>
  </w:endnote>
  <w:endnote w:type="continuationSeparator" w:id="0">
    <w:p w14:paraId="4FE650F6" w14:textId="77777777" w:rsidR="0045679D" w:rsidRDefault="0045679D" w:rsidP="00493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Regular">
    <w:altName w:val="Quadraat Sans"/>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2B3A8D3A" w14:textId="649F9050" w:rsidR="00B6484C" w:rsidRPr="00AF7565" w:rsidRDefault="007E0525" w:rsidP="003D083D">
          <w:pPr>
            <w:pStyle w:val="Voettekst"/>
            <w:rPr>
              <w:rFonts w:ascii="QuadraatSans-Regular" w:hAnsi="QuadraatSans-Regular"/>
              <w:sz w:val="20"/>
              <w:szCs w:val="20"/>
            </w:rPr>
          </w:pPr>
          <w:r w:rsidRPr="00AF7565">
            <w:rPr>
              <w:rFonts w:ascii="QuadraatSans-Regular" w:hAnsi="QuadraatSans-Regular"/>
              <w:sz w:val="20"/>
              <w:szCs w:val="20"/>
            </w:rPr>
            <w:t>Overeenkomst</w:t>
          </w:r>
          <w:r w:rsidR="00B6484C" w:rsidRPr="00AF7565">
            <w:rPr>
              <w:rFonts w:ascii="QuadraatSans-Regular" w:hAnsi="QuadraatSans-Regular"/>
              <w:sz w:val="20"/>
              <w:szCs w:val="20"/>
            </w:rPr>
            <w:t xml:space="preserve"> </w:t>
          </w:r>
          <w:r w:rsidR="00422828">
            <w:rPr>
              <w:rFonts w:ascii="QuadraatSans-Regular" w:hAnsi="QuadraatSans-Regular"/>
              <w:sz w:val="20"/>
              <w:szCs w:val="20"/>
            </w:rPr>
            <w:t>Mobiele telefoons</w:t>
          </w:r>
        </w:p>
        <w:p w14:paraId="0048B231" w14:textId="77777777" w:rsidR="00B6484C" w:rsidRPr="00AF7565" w:rsidRDefault="00B6484C" w:rsidP="003D083D">
          <w:pPr>
            <w:pStyle w:val="Voettekst"/>
            <w:rPr>
              <w:rFonts w:ascii="QuadraatSans-Regular" w:hAnsi="QuadraatSans-Regular"/>
              <w:sz w:val="20"/>
              <w:szCs w:val="20"/>
            </w:rPr>
          </w:pP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77777777" w:rsidR="00B6484C" w:rsidRPr="00AF7565" w:rsidRDefault="00B6484C" w:rsidP="003D083D">
          <w:pPr>
            <w:pStyle w:val="Voettekst"/>
            <w:rPr>
              <w:rFonts w:ascii="QuadraatSans-Regular" w:hAnsi="QuadraatSans-Regular"/>
              <w:sz w:val="20"/>
              <w:szCs w:val="20"/>
              <w:lang w:val="en-US"/>
            </w:rPr>
          </w:pPr>
          <w:r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DF280" w14:textId="77777777" w:rsidR="0045679D" w:rsidRDefault="0045679D" w:rsidP="00493547">
      <w:pPr>
        <w:spacing w:line="240" w:lineRule="auto"/>
      </w:pPr>
      <w:r>
        <w:separator/>
      </w:r>
    </w:p>
  </w:footnote>
  <w:footnote w:type="continuationSeparator" w:id="0">
    <w:p w14:paraId="2A8B150F" w14:textId="77777777" w:rsidR="0045679D" w:rsidRDefault="0045679D" w:rsidP="00493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1"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2"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6"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9"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0"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3"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4" w15:restartNumberingAfterBreak="0">
    <w:nsid w:val="34FE38CD"/>
    <w:multiLevelType w:val="hybridMultilevel"/>
    <w:tmpl w:val="5EECEC36"/>
    <w:lvl w:ilvl="0" w:tplc="FFFFFFFF">
      <w:start w:val="9"/>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17"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8" w15:restartNumberingAfterBreak="0">
    <w:nsid w:val="3B8520E3"/>
    <w:multiLevelType w:val="hybridMultilevel"/>
    <w:tmpl w:val="AE52232E"/>
    <w:lvl w:ilvl="0" w:tplc="F4B09A4C">
      <w:start w:val="1"/>
      <w:numFmt w:val="bullet"/>
      <w:lvlText w:val=""/>
      <w:lvlJc w:val="left"/>
      <w:pPr>
        <w:ind w:left="1440" w:hanging="360"/>
      </w:pPr>
      <w:rPr>
        <w:rFonts w:ascii="Symbol" w:hAnsi="Symbol"/>
      </w:rPr>
    </w:lvl>
    <w:lvl w:ilvl="1" w:tplc="E06C52D6">
      <w:start w:val="1"/>
      <w:numFmt w:val="bullet"/>
      <w:lvlText w:val=""/>
      <w:lvlJc w:val="left"/>
      <w:pPr>
        <w:ind w:left="1440" w:hanging="360"/>
      </w:pPr>
      <w:rPr>
        <w:rFonts w:ascii="Symbol" w:hAnsi="Symbol"/>
      </w:rPr>
    </w:lvl>
    <w:lvl w:ilvl="2" w:tplc="35541DF6">
      <w:start w:val="1"/>
      <w:numFmt w:val="bullet"/>
      <w:lvlText w:val=""/>
      <w:lvlJc w:val="left"/>
      <w:pPr>
        <w:ind w:left="1440" w:hanging="360"/>
      </w:pPr>
      <w:rPr>
        <w:rFonts w:ascii="Symbol" w:hAnsi="Symbol"/>
      </w:rPr>
    </w:lvl>
    <w:lvl w:ilvl="3" w:tplc="B184BCC0">
      <w:start w:val="1"/>
      <w:numFmt w:val="bullet"/>
      <w:lvlText w:val=""/>
      <w:lvlJc w:val="left"/>
      <w:pPr>
        <w:ind w:left="1440" w:hanging="360"/>
      </w:pPr>
      <w:rPr>
        <w:rFonts w:ascii="Symbol" w:hAnsi="Symbol"/>
      </w:rPr>
    </w:lvl>
    <w:lvl w:ilvl="4" w:tplc="B8E8481E">
      <w:start w:val="1"/>
      <w:numFmt w:val="bullet"/>
      <w:lvlText w:val=""/>
      <w:lvlJc w:val="left"/>
      <w:pPr>
        <w:ind w:left="1440" w:hanging="360"/>
      </w:pPr>
      <w:rPr>
        <w:rFonts w:ascii="Symbol" w:hAnsi="Symbol"/>
      </w:rPr>
    </w:lvl>
    <w:lvl w:ilvl="5" w:tplc="30521F00">
      <w:start w:val="1"/>
      <w:numFmt w:val="bullet"/>
      <w:lvlText w:val=""/>
      <w:lvlJc w:val="left"/>
      <w:pPr>
        <w:ind w:left="1440" w:hanging="360"/>
      </w:pPr>
      <w:rPr>
        <w:rFonts w:ascii="Symbol" w:hAnsi="Symbol"/>
      </w:rPr>
    </w:lvl>
    <w:lvl w:ilvl="6" w:tplc="A44A41FE">
      <w:start w:val="1"/>
      <w:numFmt w:val="bullet"/>
      <w:lvlText w:val=""/>
      <w:lvlJc w:val="left"/>
      <w:pPr>
        <w:ind w:left="1440" w:hanging="360"/>
      </w:pPr>
      <w:rPr>
        <w:rFonts w:ascii="Symbol" w:hAnsi="Symbol"/>
      </w:rPr>
    </w:lvl>
    <w:lvl w:ilvl="7" w:tplc="1396E1F6">
      <w:start w:val="1"/>
      <w:numFmt w:val="bullet"/>
      <w:lvlText w:val=""/>
      <w:lvlJc w:val="left"/>
      <w:pPr>
        <w:ind w:left="1440" w:hanging="360"/>
      </w:pPr>
      <w:rPr>
        <w:rFonts w:ascii="Symbol" w:hAnsi="Symbol"/>
      </w:rPr>
    </w:lvl>
    <w:lvl w:ilvl="8" w:tplc="22C4335C">
      <w:start w:val="1"/>
      <w:numFmt w:val="bullet"/>
      <w:lvlText w:val=""/>
      <w:lvlJc w:val="left"/>
      <w:pPr>
        <w:ind w:left="1440" w:hanging="360"/>
      </w:pPr>
      <w:rPr>
        <w:rFonts w:ascii="Symbol" w:hAnsi="Symbol"/>
      </w:rPr>
    </w:lvl>
  </w:abstractNum>
  <w:abstractNum w:abstractNumId="19"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20"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1"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95039C7"/>
    <w:multiLevelType w:val="hybridMultilevel"/>
    <w:tmpl w:val="B406E1B6"/>
    <w:lvl w:ilvl="0" w:tplc="007611A0">
      <w:start w:val="4"/>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4"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5" w15:restartNumberingAfterBreak="0">
    <w:nsid w:val="4DFA3231"/>
    <w:multiLevelType w:val="hybridMultilevel"/>
    <w:tmpl w:val="5EECEC36"/>
    <w:lvl w:ilvl="0" w:tplc="F038132C">
      <w:start w:val="9"/>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7"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28"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30"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31" w15:restartNumberingAfterBreak="0">
    <w:nsid w:val="6C1B1713"/>
    <w:multiLevelType w:val="hybridMultilevel"/>
    <w:tmpl w:val="5EECEC36"/>
    <w:lvl w:ilvl="0" w:tplc="FFFFFFFF">
      <w:start w:val="9"/>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4"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16cid:durableId="2126658248">
    <w:abstractNumId w:val="0"/>
  </w:num>
  <w:num w:numId="2" w16cid:durableId="597106212">
    <w:abstractNumId w:val="27"/>
  </w:num>
  <w:num w:numId="3" w16cid:durableId="1833137559">
    <w:abstractNumId w:val="23"/>
  </w:num>
  <w:num w:numId="4" w16cid:durableId="399064066">
    <w:abstractNumId w:val="24"/>
  </w:num>
  <w:num w:numId="5" w16cid:durableId="210772335">
    <w:abstractNumId w:val="9"/>
  </w:num>
  <w:num w:numId="6" w16cid:durableId="777453897">
    <w:abstractNumId w:val="19"/>
  </w:num>
  <w:num w:numId="7" w16cid:durableId="1936130612">
    <w:abstractNumId w:val="20"/>
  </w:num>
  <w:num w:numId="8" w16cid:durableId="844443070">
    <w:abstractNumId w:val="29"/>
  </w:num>
  <w:num w:numId="9" w16cid:durableId="1900893269">
    <w:abstractNumId w:val="33"/>
  </w:num>
  <w:num w:numId="10" w16cid:durableId="1641499748">
    <w:abstractNumId w:val="5"/>
  </w:num>
  <w:num w:numId="11" w16cid:durableId="824126642">
    <w:abstractNumId w:val="8"/>
  </w:num>
  <w:num w:numId="12" w16cid:durableId="2071464955">
    <w:abstractNumId w:val="38"/>
  </w:num>
  <w:num w:numId="13" w16cid:durableId="1930581150">
    <w:abstractNumId w:val="1"/>
  </w:num>
  <w:num w:numId="14" w16cid:durableId="319504555">
    <w:abstractNumId w:val="13"/>
  </w:num>
  <w:num w:numId="15" w16cid:durableId="211237191">
    <w:abstractNumId w:val="26"/>
  </w:num>
  <w:num w:numId="16" w16cid:durableId="433599229">
    <w:abstractNumId w:val="12"/>
  </w:num>
  <w:num w:numId="17" w16cid:durableId="772363356">
    <w:abstractNumId w:val="30"/>
  </w:num>
  <w:num w:numId="18" w16cid:durableId="2039234951">
    <w:abstractNumId w:val="16"/>
  </w:num>
  <w:num w:numId="19" w16cid:durableId="830028406">
    <w:abstractNumId w:val="11"/>
  </w:num>
  <w:num w:numId="20" w16cid:durableId="1800413715">
    <w:abstractNumId w:val="17"/>
  </w:num>
  <w:num w:numId="21" w16cid:durableId="787507575">
    <w:abstractNumId w:val="7"/>
  </w:num>
  <w:num w:numId="22" w16cid:durableId="741685357">
    <w:abstractNumId w:val="7"/>
  </w:num>
  <w:num w:numId="23" w16cid:durableId="20353767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8625167">
    <w:abstractNumId w:val="21"/>
  </w:num>
  <w:num w:numId="25" w16cid:durableId="1637560263">
    <w:abstractNumId w:val="37"/>
  </w:num>
  <w:num w:numId="26" w16cid:durableId="1946114279">
    <w:abstractNumId w:val="34"/>
  </w:num>
  <w:num w:numId="27" w16cid:durableId="608323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9903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38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3396239">
    <w:abstractNumId w:val="2"/>
  </w:num>
  <w:num w:numId="31" w16cid:durableId="1668096908">
    <w:abstractNumId w:val="3"/>
  </w:num>
  <w:num w:numId="32" w16cid:durableId="25301281">
    <w:abstractNumId w:val="4"/>
  </w:num>
  <w:num w:numId="33" w16cid:durableId="1361853323">
    <w:abstractNumId w:val="6"/>
  </w:num>
  <w:num w:numId="34" w16cid:durableId="1472940885">
    <w:abstractNumId w:val="10"/>
  </w:num>
  <w:num w:numId="35" w16cid:durableId="1543522507">
    <w:abstractNumId w:val="36"/>
  </w:num>
  <w:num w:numId="36" w16cid:durableId="1509755074">
    <w:abstractNumId w:val="35"/>
  </w:num>
  <w:num w:numId="37" w16cid:durableId="2138791184">
    <w:abstractNumId w:val="28"/>
  </w:num>
  <w:num w:numId="38" w16cid:durableId="1229262264">
    <w:abstractNumId w:val="22"/>
  </w:num>
  <w:num w:numId="39" w16cid:durableId="1416438400">
    <w:abstractNumId w:val="18"/>
  </w:num>
  <w:num w:numId="40" w16cid:durableId="493957455">
    <w:abstractNumId w:val="25"/>
  </w:num>
  <w:num w:numId="41" w16cid:durableId="1721830048">
    <w:abstractNumId w:val="31"/>
  </w:num>
  <w:num w:numId="42" w16cid:durableId="522400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1118E"/>
    <w:rsid w:val="00014248"/>
    <w:rsid w:val="000171E1"/>
    <w:rsid w:val="000220B9"/>
    <w:rsid w:val="00025BD5"/>
    <w:rsid w:val="000310EC"/>
    <w:rsid w:val="000333CD"/>
    <w:rsid w:val="00034588"/>
    <w:rsid w:val="00036654"/>
    <w:rsid w:val="00041E1D"/>
    <w:rsid w:val="000448AE"/>
    <w:rsid w:val="00050247"/>
    <w:rsid w:val="00055FD4"/>
    <w:rsid w:val="0006082F"/>
    <w:rsid w:val="0006344E"/>
    <w:rsid w:val="000653D8"/>
    <w:rsid w:val="00076558"/>
    <w:rsid w:val="0008020D"/>
    <w:rsid w:val="00080C06"/>
    <w:rsid w:val="0008492E"/>
    <w:rsid w:val="000928FD"/>
    <w:rsid w:val="000B0577"/>
    <w:rsid w:val="000B62E7"/>
    <w:rsid w:val="000B7665"/>
    <w:rsid w:val="000C17F3"/>
    <w:rsid w:val="000D473B"/>
    <w:rsid w:val="000D4BD8"/>
    <w:rsid w:val="000D5539"/>
    <w:rsid w:val="000D71E7"/>
    <w:rsid w:val="000E5656"/>
    <w:rsid w:val="000E7890"/>
    <w:rsid w:val="000F1BDA"/>
    <w:rsid w:val="000F64F3"/>
    <w:rsid w:val="00103522"/>
    <w:rsid w:val="001053B3"/>
    <w:rsid w:val="001207CA"/>
    <w:rsid w:val="001235C7"/>
    <w:rsid w:val="00131804"/>
    <w:rsid w:val="00140E68"/>
    <w:rsid w:val="001462C9"/>
    <w:rsid w:val="00152FB7"/>
    <w:rsid w:val="00154658"/>
    <w:rsid w:val="00162A81"/>
    <w:rsid w:val="00164749"/>
    <w:rsid w:val="00166063"/>
    <w:rsid w:val="001667E6"/>
    <w:rsid w:val="001C3CC4"/>
    <w:rsid w:val="001C5B23"/>
    <w:rsid w:val="001D2223"/>
    <w:rsid w:val="001D6559"/>
    <w:rsid w:val="001E2E7E"/>
    <w:rsid w:val="001E342A"/>
    <w:rsid w:val="001E4C91"/>
    <w:rsid w:val="001F1736"/>
    <w:rsid w:val="001F1BAD"/>
    <w:rsid w:val="001F5CA7"/>
    <w:rsid w:val="00202362"/>
    <w:rsid w:val="002044C5"/>
    <w:rsid w:val="0020722C"/>
    <w:rsid w:val="002214C8"/>
    <w:rsid w:val="00232BE9"/>
    <w:rsid w:val="0024008A"/>
    <w:rsid w:val="00252BCA"/>
    <w:rsid w:val="002645C2"/>
    <w:rsid w:val="002653F8"/>
    <w:rsid w:val="00273269"/>
    <w:rsid w:val="00286378"/>
    <w:rsid w:val="0029222E"/>
    <w:rsid w:val="00295F1E"/>
    <w:rsid w:val="00296E0D"/>
    <w:rsid w:val="002B51B4"/>
    <w:rsid w:val="002B7D0F"/>
    <w:rsid w:val="002E16B9"/>
    <w:rsid w:val="002E4C64"/>
    <w:rsid w:val="002F0F81"/>
    <w:rsid w:val="002F3743"/>
    <w:rsid w:val="002F4592"/>
    <w:rsid w:val="002F5981"/>
    <w:rsid w:val="002F7A96"/>
    <w:rsid w:val="00300549"/>
    <w:rsid w:val="0030159F"/>
    <w:rsid w:val="003122BA"/>
    <w:rsid w:val="00315C77"/>
    <w:rsid w:val="00317AC8"/>
    <w:rsid w:val="00317DFA"/>
    <w:rsid w:val="003205C2"/>
    <w:rsid w:val="00321B91"/>
    <w:rsid w:val="00321DE9"/>
    <w:rsid w:val="00331E92"/>
    <w:rsid w:val="003522AC"/>
    <w:rsid w:val="003578EF"/>
    <w:rsid w:val="0036022F"/>
    <w:rsid w:val="00360A91"/>
    <w:rsid w:val="00394F71"/>
    <w:rsid w:val="003A6E65"/>
    <w:rsid w:val="003B6090"/>
    <w:rsid w:val="003C1B43"/>
    <w:rsid w:val="003C4229"/>
    <w:rsid w:val="003C4DE9"/>
    <w:rsid w:val="003D083D"/>
    <w:rsid w:val="003D3D07"/>
    <w:rsid w:val="003D48D1"/>
    <w:rsid w:val="003E6616"/>
    <w:rsid w:val="003F0DD4"/>
    <w:rsid w:val="003F1672"/>
    <w:rsid w:val="0040051C"/>
    <w:rsid w:val="004039A8"/>
    <w:rsid w:val="00406FC2"/>
    <w:rsid w:val="00407725"/>
    <w:rsid w:val="00422828"/>
    <w:rsid w:val="00431B7A"/>
    <w:rsid w:val="00442308"/>
    <w:rsid w:val="0045679D"/>
    <w:rsid w:val="00461F55"/>
    <w:rsid w:val="0046215D"/>
    <w:rsid w:val="004623C8"/>
    <w:rsid w:val="00462C9D"/>
    <w:rsid w:val="00471EBF"/>
    <w:rsid w:val="0047574A"/>
    <w:rsid w:val="00493547"/>
    <w:rsid w:val="0049634C"/>
    <w:rsid w:val="00497EFC"/>
    <w:rsid w:val="004A3622"/>
    <w:rsid w:val="004B0D77"/>
    <w:rsid w:val="004B163D"/>
    <w:rsid w:val="004B6127"/>
    <w:rsid w:val="004B6B70"/>
    <w:rsid w:val="004D027B"/>
    <w:rsid w:val="004D2821"/>
    <w:rsid w:val="00502731"/>
    <w:rsid w:val="00504F7B"/>
    <w:rsid w:val="00521625"/>
    <w:rsid w:val="00521CC1"/>
    <w:rsid w:val="005239E8"/>
    <w:rsid w:val="00540B19"/>
    <w:rsid w:val="0055627E"/>
    <w:rsid w:val="0055727A"/>
    <w:rsid w:val="005643A0"/>
    <w:rsid w:val="00564549"/>
    <w:rsid w:val="00565CED"/>
    <w:rsid w:val="00584B4F"/>
    <w:rsid w:val="005A7F74"/>
    <w:rsid w:val="005B398B"/>
    <w:rsid w:val="005C5BB0"/>
    <w:rsid w:val="005D01E8"/>
    <w:rsid w:val="005E1E82"/>
    <w:rsid w:val="005E7478"/>
    <w:rsid w:val="005F1D6E"/>
    <w:rsid w:val="005F7889"/>
    <w:rsid w:val="00607B52"/>
    <w:rsid w:val="0061596C"/>
    <w:rsid w:val="00616843"/>
    <w:rsid w:val="0062336A"/>
    <w:rsid w:val="00627AA7"/>
    <w:rsid w:val="00632EF6"/>
    <w:rsid w:val="006349EA"/>
    <w:rsid w:val="006524E2"/>
    <w:rsid w:val="00652559"/>
    <w:rsid w:val="00666BD2"/>
    <w:rsid w:val="00686BE6"/>
    <w:rsid w:val="00694F1C"/>
    <w:rsid w:val="006A04DC"/>
    <w:rsid w:val="006A4BA5"/>
    <w:rsid w:val="006A61BF"/>
    <w:rsid w:val="006A7B45"/>
    <w:rsid w:val="006B0684"/>
    <w:rsid w:val="006C6804"/>
    <w:rsid w:val="006D30CD"/>
    <w:rsid w:val="006D4CB2"/>
    <w:rsid w:val="006E0824"/>
    <w:rsid w:val="006E09FA"/>
    <w:rsid w:val="006F1FED"/>
    <w:rsid w:val="00702444"/>
    <w:rsid w:val="00710D39"/>
    <w:rsid w:val="007217C7"/>
    <w:rsid w:val="00727FDF"/>
    <w:rsid w:val="00741D12"/>
    <w:rsid w:val="00742BC4"/>
    <w:rsid w:val="007436C7"/>
    <w:rsid w:val="00765804"/>
    <w:rsid w:val="007709BD"/>
    <w:rsid w:val="007731E2"/>
    <w:rsid w:val="007745EF"/>
    <w:rsid w:val="0078408B"/>
    <w:rsid w:val="00797B09"/>
    <w:rsid w:val="007A2A1A"/>
    <w:rsid w:val="007A7EB9"/>
    <w:rsid w:val="007C20E1"/>
    <w:rsid w:val="007D26D5"/>
    <w:rsid w:val="007E0525"/>
    <w:rsid w:val="007E2F83"/>
    <w:rsid w:val="007F43FF"/>
    <w:rsid w:val="00800D66"/>
    <w:rsid w:val="00802C69"/>
    <w:rsid w:val="008136D1"/>
    <w:rsid w:val="00833C48"/>
    <w:rsid w:val="00836369"/>
    <w:rsid w:val="00850DF4"/>
    <w:rsid w:val="008548BE"/>
    <w:rsid w:val="00855F1E"/>
    <w:rsid w:val="008642D3"/>
    <w:rsid w:val="008744A0"/>
    <w:rsid w:val="008823A1"/>
    <w:rsid w:val="00882517"/>
    <w:rsid w:val="008A2000"/>
    <w:rsid w:val="008B4534"/>
    <w:rsid w:val="008C1473"/>
    <w:rsid w:val="008C25E6"/>
    <w:rsid w:val="008C3548"/>
    <w:rsid w:val="008D07DB"/>
    <w:rsid w:val="008D572A"/>
    <w:rsid w:val="008D6B70"/>
    <w:rsid w:val="008E2A8F"/>
    <w:rsid w:val="008E2AC6"/>
    <w:rsid w:val="008E62BF"/>
    <w:rsid w:val="009008B3"/>
    <w:rsid w:val="009224E3"/>
    <w:rsid w:val="00923302"/>
    <w:rsid w:val="00923EC8"/>
    <w:rsid w:val="00927541"/>
    <w:rsid w:val="009354F4"/>
    <w:rsid w:val="00940321"/>
    <w:rsid w:val="00960459"/>
    <w:rsid w:val="00976A14"/>
    <w:rsid w:val="00980B9F"/>
    <w:rsid w:val="0098495C"/>
    <w:rsid w:val="009955AE"/>
    <w:rsid w:val="009B57FB"/>
    <w:rsid w:val="009B720F"/>
    <w:rsid w:val="009C3B33"/>
    <w:rsid w:val="009D1808"/>
    <w:rsid w:val="00A065CC"/>
    <w:rsid w:val="00A16F99"/>
    <w:rsid w:val="00A214EB"/>
    <w:rsid w:val="00A3390D"/>
    <w:rsid w:val="00A36F8B"/>
    <w:rsid w:val="00A67E2A"/>
    <w:rsid w:val="00A7246E"/>
    <w:rsid w:val="00A72960"/>
    <w:rsid w:val="00A80715"/>
    <w:rsid w:val="00A83F3B"/>
    <w:rsid w:val="00A90113"/>
    <w:rsid w:val="00A903DC"/>
    <w:rsid w:val="00A96519"/>
    <w:rsid w:val="00AA2A09"/>
    <w:rsid w:val="00AE72E8"/>
    <w:rsid w:val="00AF740C"/>
    <w:rsid w:val="00AF7565"/>
    <w:rsid w:val="00B018FD"/>
    <w:rsid w:val="00B10923"/>
    <w:rsid w:val="00B11706"/>
    <w:rsid w:val="00B2234B"/>
    <w:rsid w:val="00B25AB0"/>
    <w:rsid w:val="00B26C8C"/>
    <w:rsid w:val="00B40EA5"/>
    <w:rsid w:val="00B6484C"/>
    <w:rsid w:val="00B762DB"/>
    <w:rsid w:val="00B76C18"/>
    <w:rsid w:val="00B8292A"/>
    <w:rsid w:val="00B9141A"/>
    <w:rsid w:val="00B922E7"/>
    <w:rsid w:val="00B955BC"/>
    <w:rsid w:val="00BA4C2A"/>
    <w:rsid w:val="00BB11EE"/>
    <w:rsid w:val="00BB159D"/>
    <w:rsid w:val="00BF5961"/>
    <w:rsid w:val="00C00174"/>
    <w:rsid w:val="00C2098E"/>
    <w:rsid w:val="00C2395E"/>
    <w:rsid w:val="00C25326"/>
    <w:rsid w:val="00C36916"/>
    <w:rsid w:val="00C3790A"/>
    <w:rsid w:val="00C46941"/>
    <w:rsid w:val="00C56707"/>
    <w:rsid w:val="00C671A9"/>
    <w:rsid w:val="00C731F1"/>
    <w:rsid w:val="00C80158"/>
    <w:rsid w:val="00C81829"/>
    <w:rsid w:val="00C85150"/>
    <w:rsid w:val="00CB7487"/>
    <w:rsid w:val="00CD0828"/>
    <w:rsid w:val="00CD129E"/>
    <w:rsid w:val="00CD1920"/>
    <w:rsid w:val="00CF2258"/>
    <w:rsid w:val="00CF3B19"/>
    <w:rsid w:val="00D24DEB"/>
    <w:rsid w:val="00D3574F"/>
    <w:rsid w:val="00D51A54"/>
    <w:rsid w:val="00D61ADD"/>
    <w:rsid w:val="00D667E8"/>
    <w:rsid w:val="00D66F98"/>
    <w:rsid w:val="00D711D7"/>
    <w:rsid w:val="00D71964"/>
    <w:rsid w:val="00D77B04"/>
    <w:rsid w:val="00D8040D"/>
    <w:rsid w:val="00D87A7F"/>
    <w:rsid w:val="00D92E17"/>
    <w:rsid w:val="00DA71A9"/>
    <w:rsid w:val="00DB5D7A"/>
    <w:rsid w:val="00DB6548"/>
    <w:rsid w:val="00DC4446"/>
    <w:rsid w:val="00DD48EE"/>
    <w:rsid w:val="00DD7157"/>
    <w:rsid w:val="00DD7A66"/>
    <w:rsid w:val="00DF5204"/>
    <w:rsid w:val="00E16B6D"/>
    <w:rsid w:val="00E23539"/>
    <w:rsid w:val="00E35AC9"/>
    <w:rsid w:val="00E37661"/>
    <w:rsid w:val="00E43599"/>
    <w:rsid w:val="00E43EF1"/>
    <w:rsid w:val="00E55D38"/>
    <w:rsid w:val="00E57C60"/>
    <w:rsid w:val="00E627BC"/>
    <w:rsid w:val="00E65365"/>
    <w:rsid w:val="00E7016E"/>
    <w:rsid w:val="00E760DC"/>
    <w:rsid w:val="00E77AB8"/>
    <w:rsid w:val="00E9067A"/>
    <w:rsid w:val="00EA7CD0"/>
    <w:rsid w:val="00EB0DCD"/>
    <w:rsid w:val="00EC1CE3"/>
    <w:rsid w:val="00ED2E02"/>
    <w:rsid w:val="00ED319F"/>
    <w:rsid w:val="00ED522E"/>
    <w:rsid w:val="00ED5F3E"/>
    <w:rsid w:val="00ED6D2B"/>
    <w:rsid w:val="00EF0AE7"/>
    <w:rsid w:val="00EF2866"/>
    <w:rsid w:val="00F04011"/>
    <w:rsid w:val="00F040BB"/>
    <w:rsid w:val="00F14D58"/>
    <w:rsid w:val="00F166E1"/>
    <w:rsid w:val="00F41CE0"/>
    <w:rsid w:val="00F54FB9"/>
    <w:rsid w:val="00F5596F"/>
    <w:rsid w:val="00F73814"/>
    <w:rsid w:val="00F752A1"/>
    <w:rsid w:val="00F86BE5"/>
    <w:rsid w:val="00F90898"/>
    <w:rsid w:val="00FA7833"/>
    <w:rsid w:val="00FB25DD"/>
    <w:rsid w:val="00FB6455"/>
    <w:rsid w:val="00FC2E4A"/>
    <w:rsid w:val="00FE208C"/>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112A62D3-1478-4289-9D3C-AB752E9E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unhideWhenUsed/>
    <w:rsid w:val="00980F1A"/>
    <w:rPr>
      <w:sz w:val="20"/>
      <w:szCs w:val="20"/>
    </w:rPr>
  </w:style>
  <w:style w:type="character" w:customStyle="1" w:styleId="TekstopmerkingChar">
    <w:name w:val="Tekst opmerking Char"/>
    <w:basedOn w:val="Standaardalinea-lettertype"/>
    <w:link w:val="Tekstopmerking"/>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504F7B"/>
    <w:rPr>
      <w:color w:val="605E5C"/>
      <w:shd w:val="clear" w:color="auto" w:fill="E1DFDD"/>
    </w:rPr>
  </w:style>
  <w:style w:type="character" w:styleId="GevolgdeHyperlink">
    <w:name w:val="FollowedHyperlink"/>
    <w:basedOn w:val="Standaardalinea-lettertype"/>
    <w:uiPriority w:val="99"/>
    <w:semiHidden/>
    <w:unhideWhenUsed/>
    <w:rsid w:val="00504F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429012098">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35927282">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ur@wageningen.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2006</Words>
  <Characters>11035</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velpm</dc:creator>
  <cp:lastModifiedBy>Roest, Cynthia van der</cp:lastModifiedBy>
  <cp:revision>5</cp:revision>
  <dcterms:created xsi:type="dcterms:W3CDTF">2024-01-09T09:56:00Z</dcterms:created>
  <dcterms:modified xsi:type="dcterms:W3CDTF">2024-01-09T10:40:00Z</dcterms:modified>
</cp:coreProperties>
</file>