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291B" w14:textId="0AC7A2D0" w:rsidR="00A6603A" w:rsidRPr="00A6603A" w:rsidRDefault="00A6603A" w:rsidP="00A6603A">
      <w:pPr>
        <w:pStyle w:val="Kop1"/>
        <w:numPr>
          <w:ilvl w:val="0"/>
          <w:numId w:val="0"/>
        </w:numPr>
        <w:rPr>
          <w:rFonts w:ascii="Arial" w:hAnsi="Arial"/>
        </w:rPr>
      </w:pPr>
      <w:bookmarkStart w:id="0" w:name="_Toc469378035"/>
      <w:r w:rsidRPr="00A6603A">
        <w:rPr>
          <w:rFonts w:ascii="Arial" w:hAnsi="Arial"/>
        </w:rPr>
        <w:t>Bijlagen E: Indienen vragen en opmerkingen</w:t>
      </w:r>
      <w:bookmarkEnd w:id="0"/>
    </w:p>
    <w:p w14:paraId="199AE6D3" w14:textId="7A080364" w:rsidR="00A6603A" w:rsidRPr="00A6603A" w:rsidRDefault="00A6603A" w:rsidP="00A6603A">
      <w:pPr>
        <w:rPr>
          <w:rFonts w:ascii="Arial" w:hAnsi="Arial" w:cs="Arial"/>
        </w:rPr>
      </w:pPr>
      <w:r w:rsidRPr="00A6603A">
        <w:rPr>
          <w:rFonts w:ascii="Arial" w:hAnsi="Arial" w:cs="Arial"/>
        </w:rPr>
        <w:t xml:space="preserve">De Inschrijver dient zijn vragen, opmerkingen en/of onjuistheden in te dienen via onderstaand model in de berichten module van </w:t>
      </w:r>
      <w:proofErr w:type="spellStart"/>
      <w:r w:rsidRPr="00A6603A">
        <w:rPr>
          <w:rFonts w:ascii="Arial" w:hAnsi="Arial" w:cs="Arial"/>
        </w:rPr>
        <w:t>TenderNed</w:t>
      </w:r>
      <w:proofErr w:type="spellEnd"/>
      <w:r w:rsidRPr="00A6603A">
        <w:rPr>
          <w:rFonts w:ascii="Arial" w:hAnsi="Arial" w:cs="Arial"/>
        </w:rPr>
        <w:t xml:space="preserve">. Dit model is in MS-Word format als separate bijlage bijgevoegd. </w:t>
      </w:r>
    </w:p>
    <w:p w14:paraId="6695EED0" w14:textId="77777777" w:rsidR="00A6603A" w:rsidRPr="00A6603A" w:rsidRDefault="00A6603A" w:rsidP="00A6603A">
      <w:pPr>
        <w:rPr>
          <w:rFonts w:ascii="Arial" w:hAnsi="Arial" w:cs="Arial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1256"/>
        <w:gridCol w:w="2154"/>
        <w:gridCol w:w="6083"/>
        <w:gridCol w:w="4536"/>
      </w:tblGrid>
      <w:tr w:rsidR="00CB785C" w:rsidRPr="00A6603A" w14:paraId="55EBE3C8" w14:textId="395F4D45" w:rsidTr="00CB785C">
        <w:tc>
          <w:tcPr>
            <w:tcW w:w="1256" w:type="dxa"/>
            <w:shd w:val="clear" w:color="auto" w:fill="ACB9CA" w:themeFill="text2" w:themeFillTint="66"/>
          </w:tcPr>
          <w:p w14:paraId="6DA274F6" w14:textId="77777777" w:rsidR="00CB785C" w:rsidRPr="00A6603A" w:rsidRDefault="00CB785C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Nummer</w:t>
            </w:r>
          </w:p>
        </w:tc>
        <w:tc>
          <w:tcPr>
            <w:tcW w:w="2154" w:type="dxa"/>
            <w:shd w:val="clear" w:color="auto" w:fill="ACB9CA" w:themeFill="text2" w:themeFillTint="66"/>
          </w:tcPr>
          <w:p w14:paraId="0C6DE939" w14:textId="731790B3" w:rsidR="00CB785C" w:rsidRPr="00A6603A" w:rsidRDefault="00CB785C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Paragraaf/bladzijde.</w:t>
            </w:r>
          </w:p>
        </w:tc>
        <w:tc>
          <w:tcPr>
            <w:tcW w:w="6083" w:type="dxa"/>
            <w:shd w:val="clear" w:color="auto" w:fill="ACB9CA" w:themeFill="text2" w:themeFillTint="66"/>
          </w:tcPr>
          <w:p w14:paraId="6F98D9E4" w14:textId="77777777" w:rsidR="00CB785C" w:rsidRPr="00A6603A" w:rsidRDefault="00CB785C" w:rsidP="009E5F7F">
            <w:pPr>
              <w:rPr>
                <w:rFonts w:ascii="Arial" w:hAnsi="Arial" w:cs="Arial"/>
              </w:rPr>
            </w:pPr>
            <w:r w:rsidRPr="00A6603A">
              <w:rPr>
                <w:rFonts w:ascii="Arial" w:hAnsi="Arial" w:cs="Arial"/>
              </w:rPr>
              <w:t>Vraag</w:t>
            </w:r>
          </w:p>
        </w:tc>
        <w:tc>
          <w:tcPr>
            <w:tcW w:w="4536" w:type="dxa"/>
            <w:shd w:val="clear" w:color="auto" w:fill="ACB9CA" w:themeFill="text2" w:themeFillTint="66"/>
          </w:tcPr>
          <w:p w14:paraId="182421F7" w14:textId="7CE7223C" w:rsidR="00CB785C" w:rsidRPr="00A6603A" w:rsidRDefault="00CB785C" w:rsidP="009E5F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Antwoord</w:t>
            </w:r>
          </w:p>
        </w:tc>
      </w:tr>
      <w:tr w:rsidR="00CB785C" w14:paraId="4D54D294" w14:textId="3D37C8AA" w:rsidTr="00CB785C">
        <w:trPr>
          <w:trHeight w:val="300"/>
        </w:trPr>
        <w:tc>
          <w:tcPr>
            <w:tcW w:w="1256" w:type="dxa"/>
          </w:tcPr>
          <w:p w14:paraId="2F31708C" w14:textId="7207E72B" w:rsidR="00CB785C" w:rsidRDefault="00E0124E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</w:tcPr>
          <w:p w14:paraId="22C86CA4" w14:textId="5322AC9D" w:rsidR="00CB785C" w:rsidRDefault="00CB785C" w:rsidP="086276E5">
            <w:pPr>
              <w:rPr>
                <w:rFonts w:ascii="Arial" w:hAnsi="Arial" w:cs="Arial"/>
              </w:rPr>
            </w:pPr>
            <w:r w:rsidRPr="007C52F6">
              <w:rPr>
                <w:rFonts w:ascii="Arial" w:hAnsi="Arial" w:cs="Arial"/>
              </w:rPr>
              <w:t>Aanvullende informatie n.a.v. eerste vragenronde</w:t>
            </w:r>
          </w:p>
        </w:tc>
        <w:tc>
          <w:tcPr>
            <w:tcW w:w="6083" w:type="dxa"/>
          </w:tcPr>
          <w:p w14:paraId="1A389E08" w14:textId="68C0583E" w:rsidR="00CB785C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grafische weergave van het scoreverloop lijkt niet aan te sluiten bij de prijsformule. Bijvoorbeeld; een prijs van 140.000 EUR zit op het snijvlak van 8 punten. De prijsformule levert echter een score op van 20 – 20 x (140.000-115.000)/32.500 = 4,6 punten. Kunt u aangeven of we de prijsformule dienen te hanteren of de grafische weergave?</w:t>
            </w:r>
          </w:p>
        </w:tc>
        <w:tc>
          <w:tcPr>
            <w:tcW w:w="4536" w:type="dxa"/>
          </w:tcPr>
          <w:p w14:paraId="2019E39F" w14:textId="01B8AF61" w:rsidR="00CB785C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is niet nodig om de grafische weergave te gebruiken. De prijsformule is voldoende.</w:t>
            </w:r>
          </w:p>
        </w:tc>
      </w:tr>
      <w:tr w:rsidR="00CB785C" w14:paraId="196F5509" w14:textId="1C3E17A4" w:rsidTr="00CB785C">
        <w:trPr>
          <w:trHeight w:val="300"/>
        </w:trPr>
        <w:tc>
          <w:tcPr>
            <w:tcW w:w="1256" w:type="dxa"/>
          </w:tcPr>
          <w:p w14:paraId="4D6EB729" w14:textId="03E92E62" w:rsidR="00CB785C" w:rsidRDefault="00E0124E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54" w:type="dxa"/>
          </w:tcPr>
          <w:p w14:paraId="2B757E28" w14:textId="6DDFDBF4" w:rsidR="00CB785C" w:rsidRPr="007C52F6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6.7 </w:t>
            </w:r>
            <w:r w:rsidRPr="00535B5C">
              <w:rPr>
                <w:rFonts w:ascii="Arial" w:hAnsi="Arial" w:cs="Arial"/>
              </w:rPr>
              <w:t>Berekenen van de eindscores</w:t>
            </w:r>
          </w:p>
        </w:tc>
        <w:tc>
          <w:tcPr>
            <w:tcW w:w="6083" w:type="dxa"/>
          </w:tcPr>
          <w:p w14:paraId="55758B56" w14:textId="2036E945" w:rsidR="00CB785C" w:rsidRDefault="00CB785C" w:rsidP="086276E5">
            <w:pPr>
              <w:rPr>
                <w:rFonts w:ascii="Arial" w:hAnsi="Arial" w:cs="Arial"/>
              </w:rPr>
            </w:pPr>
            <w:r w:rsidRPr="00064F09">
              <w:rPr>
                <w:rFonts w:ascii="Arial" w:hAnsi="Arial" w:cs="Arial"/>
              </w:rPr>
              <w:t>De Opdracht wordt gegund aan de Inschrijver met de hoogste niet-afgeronde eindscore</w:t>
            </w:r>
            <w:r>
              <w:rPr>
                <w:rFonts w:ascii="Arial" w:hAnsi="Arial" w:cs="Arial"/>
              </w:rPr>
              <w:t>. Hoeveel decimalen kent deze niet-afgeronde eindscore?</w:t>
            </w:r>
          </w:p>
        </w:tc>
        <w:tc>
          <w:tcPr>
            <w:tcW w:w="4536" w:type="dxa"/>
          </w:tcPr>
          <w:p w14:paraId="151DAFFE" w14:textId="51C0B18A" w:rsidR="00CB785C" w:rsidRPr="00064F09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Wij ronden af naar 1 decimaal achter de komma.</w:t>
            </w:r>
          </w:p>
        </w:tc>
      </w:tr>
      <w:tr w:rsidR="00CB785C" w14:paraId="2AE0AC51" w14:textId="2EF56CB4" w:rsidTr="00CB785C">
        <w:trPr>
          <w:trHeight w:val="300"/>
        </w:trPr>
        <w:tc>
          <w:tcPr>
            <w:tcW w:w="1256" w:type="dxa"/>
          </w:tcPr>
          <w:p w14:paraId="2C115217" w14:textId="6A8A1D15" w:rsidR="00CB785C" w:rsidRDefault="00E0124E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54" w:type="dxa"/>
          </w:tcPr>
          <w:p w14:paraId="2F870B1B" w14:textId="39F4752D" w:rsidR="00CB785C" w:rsidRDefault="00CB785C" w:rsidP="086276E5">
            <w:pPr>
              <w:rPr>
                <w:rFonts w:ascii="Arial" w:hAnsi="Arial" w:cs="Arial"/>
              </w:rPr>
            </w:pPr>
            <w:r w:rsidRPr="00C01CA5">
              <w:rPr>
                <w:rFonts w:ascii="Arial" w:hAnsi="Arial" w:cs="Arial"/>
              </w:rPr>
              <w:t>6.4</w:t>
            </w:r>
            <w:r>
              <w:rPr>
                <w:rFonts w:ascii="Arial" w:hAnsi="Arial" w:cs="Arial"/>
              </w:rPr>
              <w:t xml:space="preserve"> </w:t>
            </w:r>
            <w:r w:rsidRPr="00C01CA5">
              <w:rPr>
                <w:rFonts w:ascii="Arial" w:hAnsi="Arial" w:cs="Arial"/>
              </w:rPr>
              <w:t>Beoordelingsscores voor de kwalitatieve Gunningscriteria</w:t>
            </w:r>
          </w:p>
        </w:tc>
        <w:tc>
          <w:tcPr>
            <w:tcW w:w="6083" w:type="dxa"/>
          </w:tcPr>
          <w:p w14:paraId="6AC1E0F9" w14:textId="0E4B7723" w:rsidR="00CB785C" w:rsidRPr="00064F09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deze </w:t>
            </w:r>
            <w:proofErr w:type="spellStart"/>
            <w:r>
              <w:rPr>
                <w:rFonts w:ascii="Arial" w:hAnsi="Arial" w:cs="Arial"/>
              </w:rPr>
              <w:t>alina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84734B">
              <w:rPr>
                <w:rFonts w:ascii="Arial" w:hAnsi="Arial" w:cs="Arial"/>
              </w:rPr>
              <w:t>staat een tabel met de te behalen percentages van het aantal punten per wens. Hieruit blijken 'grote' sprongen: 0-2</w:t>
            </w:r>
            <w:r>
              <w:rPr>
                <w:rFonts w:ascii="Arial" w:hAnsi="Arial" w:cs="Arial"/>
              </w:rPr>
              <w:t>0</w:t>
            </w:r>
            <w:r w:rsidRPr="0084734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40</w:t>
            </w:r>
            <w:r w:rsidRPr="0084734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70</w:t>
            </w:r>
            <w:r w:rsidRPr="0084734B">
              <w:rPr>
                <w:rFonts w:ascii="Arial" w:hAnsi="Arial" w:cs="Arial"/>
              </w:rPr>
              <w:t>-100. Onze ervaring leert dat dergelijke sprongen niet altijd uitnodigt om op de uiterste te waarderen (0-</w:t>
            </w:r>
            <w:r>
              <w:rPr>
                <w:rFonts w:ascii="Arial" w:hAnsi="Arial" w:cs="Arial"/>
              </w:rPr>
              <w:t>20</w:t>
            </w:r>
            <w:r w:rsidRPr="0084734B">
              <w:rPr>
                <w:rFonts w:ascii="Arial" w:hAnsi="Arial" w:cs="Arial"/>
              </w:rPr>
              <w:t xml:space="preserve"> en 100). Daardoor word</w:t>
            </w:r>
            <w:r>
              <w:rPr>
                <w:rFonts w:ascii="Arial" w:hAnsi="Arial" w:cs="Arial"/>
              </w:rPr>
              <w:t>en</w:t>
            </w:r>
            <w:r w:rsidRPr="0084734B">
              <w:rPr>
                <w:rFonts w:ascii="Arial" w:hAnsi="Arial" w:cs="Arial"/>
              </w:rPr>
              <w:t xml:space="preserve"> gemiddeld </w:t>
            </w:r>
            <w:r>
              <w:rPr>
                <w:rFonts w:ascii="Arial" w:hAnsi="Arial" w:cs="Arial"/>
              </w:rPr>
              <w:t xml:space="preserve">40 </w:t>
            </w:r>
            <w:r w:rsidRPr="0084734B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>70 punten</w:t>
            </w:r>
            <w:r w:rsidRPr="0084734B">
              <w:rPr>
                <w:rFonts w:ascii="Arial" w:hAnsi="Arial" w:cs="Arial"/>
              </w:rPr>
              <w:t xml:space="preserve"> gegeven waardoor, per saldo, het component prijs, alsnog doorslaggevend is. Kunt u bevestigen dat de beoordelingscommissie, vanuit kwaliteitsoverwegingen, bereid is ook de </w:t>
            </w:r>
            <w:proofErr w:type="spellStart"/>
            <w:r w:rsidRPr="0084734B">
              <w:rPr>
                <w:rFonts w:ascii="Arial" w:hAnsi="Arial" w:cs="Arial"/>
              </w:rPr>
              <w:t>uiterse</w:t>
            </w:r>
            <w:proofErr w:type="spellEnd"/>
            <w:r w:rsidRPr="0084734B">
              <w:rPr>
                <w:rFonts w:ascii="Arial" w:hAnsi="Arial" w:cs="Arial"/>
              </w:rPr>
              <w:t xml:space="preserve"> scores (0</w:t>
            </w:r>
            <w:r>
              <w:rPr>
                <w:rFonts w:ascii="Arial" w:hAnsi="Arial" w:cs="Arial"/>
              </w:rPr>
              <w:t>-20</w:t>
            </w:r>
            <w:r w:rsidRPr="0084734B">
              <w:rPr>
                <w:rFonts w:ascii="Arial" w:hAnsi="Arial" w:cs="Arial"/>
              </w:rPr>
              <w:t xml:space="preserve"> en 100) te geven?</w:t>
            </w:r>
          </w:p>
        </w:tc>
        <w:tc>
          <w:tcPr>
            <w:tcW w:w="4536" w:type="dxa"/>
          </w:tcPr>
          <w:p w14:paraId="18580F88" w14:textId="038F20A7" w:rsidR="00CB785C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Wij bevestigen dat wij ook de score 20 of 100 zullen gebruiken als wij van mening zijn dat deze van toepassing is.</w:t>
            </w:r>
          </w:p>
        </w:tc>
      </w:tr>
      <w:tr w:rsidR="00CB785C" w14:paraId="280432D4" w14:textId="05589B98" w:rsidTr="00CB785C">
        <w:trPr>
          <w:trHeight w:val="300"/>
        </w:trPr>
        <w:tc>
          <w:tcPr>
            <w:tcW w:w="1256" w:type="dxa"/>
          </w:tcPr>
          <w:p w14:paraId="60524DEA" w14:textId="33B12A79" w:rsidR="00CB785C" w:rsidRDefault="00E0124E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54" w:type="dxa"/>
          </w:tcPr>
          <w:p w14:paraId="5083F754" w14:textId="756ACC84" w:rsidR="00CB785C" w:rsidRPr="00C01CA5" w:rsidRDefault="00CB785C" w:rsidP="086276E5">
            <w:pPr>
              <w:rPr>
                <w:rFonts w:ascii="Arial" w:hAnsi="Arial" w:cs="Arial"/>
              </w:rPr>
            </w:pPr>
            <w:r w:rsidRPr="00C01CA5">
              <w:rPr>
                <w:rFonts w:ascii="Arial" w:hAnsi="Arial" w:cs="Arial"/>
              </w:rPr>
              <w:t>6.4</w:t>
            </w:r>
            <w:r>
              <w:rPr>
                <w:rFonts w:ascii="Arial" w:hAnsi="Arial" w:cs="Arial"/>
              </w:rPr>
              <w:t xml:space="preserve"> </w:t>
            </w:r>
            <w:r w:rsidRPr="00C01CA5">
              <w:rPr>
                <w:rFonts w:ascii="Arial" w:hAnsi="Arial" w:cs="Arial"/>
              </w:rPr>
              <w:t>Beoordelingsscores voor de kwalitatieve Gunningscriteria</w:t>
            </w:r>
          </w:p>
        </w:tc>
        <w:tc>
          <w:tcPr>
            <w:tcW w:w="6083" w:type="dxa"/>
          </w:tcPr>
          <w:p w14:paraId="71B42BE0" w14:textId="606832C7" w:rsidR="00CB785C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deze </w:t>
            </w:r>
            <w:proofErr w:type="spellStart"/>
            <w:r>
              <w:rPr>
                <w:rFonts w:ascii="Arial" w:hAnsi="Arial" w:cs="Arial"/>
              </w:rPr>
              <w:t>alina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84734B">
              <w:rPr>
                <w:rFonts w:ascii="Arial" w:hAnsi="Arial" w:cs="Arial"/>
              </w:rPr>
              <w:t>staat een tabel met de te behalen percentages van het aantal punten per wens</w:t>
            </w:r>
            <w:r>
              <w:rPr>
                <w:rFonts w:ascii="Arial" w:hAnsi="Arial" w:cs="Arial"/>
              </w:rPr>
              <w:t>. Daarin staat aangegeven dat een score van onvoldoende (0 punten) leidt tot uitsluiting. In de toelichtende tekst onder de tabel staat dat er een vereiste minimumscore van 40 punten ( ruim voldoende) geldt. Kunt u aangeven welke score leidt tot uitsluiting?</w:t>
            </w:r>
          </w:p>
        </w:tc>
        <w:tc>
          <w:tcPr>
            <w:tcW w:w="4536" w:type="dxa"/>
          </w:tcPr>
          <w:p w14:paraId="3355B8C3" w14:textId="73CEDD6E" w:rsidR="00CB785C" w:rsidRDefault="00CB785C" w:rsidP="086276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Een score onder de 40 punten leidt tot uitsluiting.</w:t>
            </w:r>
          </w:p>
        </w:tc>
      </w:tr>
    </w:tbl>
    <w:p w14:paraId="5FF64BDD" w14:textId="5CDBDAD2" w:rsidR="00A56A24" w:rsidRPr="00A6603A" w:rsidRDefault="00E0124E" w:rsidP="00787370">
      <w:pPr>
        <w:rPr>
          <w:rFonts w:ascii="Arial" w:hAnsi="Arial" w:cs="Arial"/>
        </w:rPr>
      </w:pPr>
    </w:p>
    <w:sectPr w:rsidR="00A56A24" w:rsidRPr="00A6603A" w:rsidSect="00CB785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67268480"/>
    <w:lvl w:ilvl="0" w:tplc="43AEC4B0">
      <w:start w:val="1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E31548"/>
    <w:multiLevelType w:val="multilevel"/>
    <w:tmpl w:val="1696C58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058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606238323">
    <w:abstractNumId w:val="1"/>
  </w:num>
  <w:num w:numId="2" w16cid:durableId="153126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3A"/>
    <w:rsid w:val="00000835"/>
    <w:rsid w:val="0002295C"/>
    <w:rsid w:val="000420CB"/>
    <w:rsid w:val="000570ED"/>
    <w:rsid w:val="00064F09"/>
    <w:rsid w:val="00087194"/>
    <w:rsid w:val="000B478B"/>
    <w:rsid w:val="000E0FBE"/>
    <w:rsid w:val="000F12E5"/>
    <w:rsid w:val="00144CDC"/>
    <w:rsid w:val="00146C71"/>
    <w:rsid w:val="00176F0D"/>
    <w:rsid w:val="002225A2"/>
    <w:rsid w:val="00235AB9"/>
    <w:rsid w:val="002442D0"/>
    <w:rsid w:val="00247DC3"/>
    <w:rsid w:val="00282D01"/>
    <w:rsid w:val="00284B0D"/>
    <w:rsid w:val="002A5510"/>
    <w:rsid w:val="002B423D"/>
    <w:rsid w:val="002C0956"/>
    <w:rsid w:val="002C419B"/>
    <w:rsid w:val="002C61BD"/>
    <w:rsid w:val="002F3675"/>
    <w:rsid w:val="00301A83"/>
    <w:rsid w:val="003115A4"/>
    <w:rsid w:val="00351C76"/>
    <w:rsid w:val="00356FDF"/>
    <w:rsid w:val="00422BEE"/>
    <w:rsid w:val="00462791"/>
    <w:rsid w:val="00482F6E"/>
    <w:rsid w:val="00483767"/>
    <w:rsid w:val="0048416B"/>
    <w:rsid w:val="004D223A"/>
    <w:rsid w:val="004D3DAB"/>
    <w:rsid w:val="004E7A4B"/>
    <w:rsid w:val="00535B5C"/>
    <w:rsid w:val="005573CC"/>
    <w:rsid w:val="0056016E"/>
    <w:rsid w:val="005B2F4F"/>
    <w:rsid w:val="005C72B3"/>
    <w:rsid w:val="005E42D4"/>
    <w:rsid w:val="005F56D8"/>
    <w:rsid w:val="006528D9"/>
    <w:rsid w:val="006D15CC"/>
    <w:rsid w:val="00752564"/>
    <w:rsid w:val="00762573"/>
    <w:rsid w:val="00770BDA"/>
    <w:rsid w:val="00787370"/>
    <w:rsid w:val="007C001F"/>
    <w:rsid w:val="007C52F6"/>
    <w:rsid w:val="007E70BA"/>
    <w:rsid w:val="00824BB6"/>
    <w:rsid w:val="00833B29"/>
    <w:rsid w:val="008455DE"/>
    <w:rsid w:val="0084734B"/>
    <w:rsid w:val="00861D00"/>
    <w:rsid w:val="0087622D"/>
    <w:rsid w:val="008A0803"/>
    <w:rsid w:val="008E500B"/>
    <w:rsid w:val="00951A1A"/>
    <w:rsid w:val="0099282E"/>
    <w:rsid w:val="009C5C2C"/>
    <w:rsid w:val="009E4470"/>
    <w:rsid w:val="00A41485"/>
    <w:rsid w:val="00A6603A"/>
    <w:rsid w:val="00AA5C01"/>
    <w:rsid w:val="00AF436F"/>
    <w:rsid w:val="00B00E4C"/>
    <w:rsid w:val="00B24AE2"/>
    <w:rsid w:val="00B3657F"/>
    <w:rsid w:val="00B529EE"/>
    <w:rsid w:val="00B92EE9"/>
    <w:rsid w:val="00B96BD5"/>
    <w:rsid w:val="00BE2A1D"/>
    <w:rsid w:val="00C01CA5"/>
    <w:rsid w:val="00C42600"/>
    <w:rsid w:val="00C834B7"/>
    <w:rsid w:val="00CB5D62"/>
    <w:rsid w:val="00CB785C"/>
    <w:rsid w:val="00D01B8F"/>
    <w:rsid w:val="00D02D3B"/>
    <w:rsid w:val="00D03AFD"/>
    <w:rsid w:val="00D30C51"/>
    <w:rsid w:val="00D31E4F"/>
    <w:rsid w:val="00D46F6D"/>
    <w:rsid w:val="00D66394"/>
    <w:rsid w:val="00D84A99"/>
    <w:rsid w:val="00E0124E"/>
    <w:rsid w:val="00EA370E"/>
    <w:rsid w:val="00F40417"/>
    <w:rsid w:val="00F73675"/>
    <w:rsid w:val="00F933A7"/>
    <w:rsid w:val="00F957D7"/>
    <w:rsid w:val="00FC0644"/>
    <w:rsid w:val="07995394"/>
    <w:rsid w:val="086276E5"/>
    <w:rsid w:val="3F900894"/>
    <w:rsid w:val="491DC27D"/>
    <w:rsid w:val="52E4F3B9"/>
    <w:rsid w:val="703953AF"/>
    <w:rsid w:val="70581961"/>
    <w:rsid w:val="71D52410"/>
    <w:rsid w:val="735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7627"/>
  <w14:defaultImageDpi w14:val="32767"/>
  <w15:chartTrackingRefBased/>
  <w15:docId w15:val="{8B9058EA-525E-E541-B66C-1AC4284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A6603A"/>
    <w:pPr>
      <w:spacing w:line="288" w:lineRule="auto"/>
    </w:pPr>
    <w:rPr>
      <w:rFonts w:ascii="Tahoma" w:eastAsia="Times New Roman" w:hAnsi="Tahoma" w:cs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6603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603A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table" w:styleId="Tabelraster">
    <w:name w:val="Table Grid"/>
    <w:basedOn w:val="Standaardtabel"/>
    <w:uiPriority w:val="39"/>
    <w:rsid w:val="00A6603A"/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402A82C038C41AFCC2861D6CD91EC" ma:contentTypeVersion="4" ma:contentTypeDescription="Een nieuw document maken." ma:contentTypeScope="" ma:versionID="c280e10af9a10f45d8c93dc2cda3dc81">
  <xsd:schema xmlns:xsd="http://www.w3.org/2001/XMLSchema" xmlns:xs="http://www.w3.org/2001/XMLSchema" xmlns:p="http://schemas.microsoft.com/office/2006/metadata/properties" xmlns:ns2="a2e42d0a-034f-4e7c-8e30-77e5ebc08063" targetNamespace="http://schemas.microsoft.com/office/2006/metadata/properties" ma:root="true" ma:fieldsID="6086ed4d5249269f2f759213cc884e5b" ns2:_="">
    <xsd:import namespace="a2e42d0a-034f-4e7c-8e30-77e5ebc08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42d0a-034f-4e7c-8e30-77e5ebc08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D4112-36E0-4ADF-B375-E6268A342C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41820B-B8BA-43FF-B607-04DDBF3F91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863AD-B902-4DD7-A614-84319EEC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42d0a-034f-4e7c-8e30-77e5ebc08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Yde Bleeker</dc:creator>
  <cp:keywords/>
  <dc:description/>
  <cp:lastModifiedBy>Marc Bogaard</cp:lastModifiedBy>
  <cp:revision>2</cp:revision>
  <dcterms:created xsi:type="dcterms:W3CDTF">2024-03-08T08:51:00Z</dcterms:created>
  <dcterms:modified xsi:type="dcterms:W3CDTF">2024-03-08T08:51:00Z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0x010100BEF402A82C038C41AFCC2861D6CD91EC</vt:lpwstr>
  </property>
  <property fmtid="{D5CDD505-2E9C-101B-9397-08002B2CF9AE}" pid="3" name="DisplayNegativeNumbersBrackets">
    <vt:lpwstr>True</vt:lpwstr>
  </property>
  <property fmtid="{D5CDD505-2E9C-101B-9397-08002B2CF9AE}" pid="4" name="EuropeanNumberFormatting">
    <vt:lpwstr>False</vt:lpwstr>
  </property>
  <property fmtid="{D5CDD505-2E9C-101B-9397-08002B2CF9AE}" pid="5" name="NoDecimals">
    <vt:lpwstr>False</vt:lpwstr>
  </property>
  <property fmtid="{D5CDD505-2E9C-101B-9397-08002B2CF9AE}" pid="6" name="CurrencySymbol">
    <vt:lpwstr>€</vt:lpwstr>
  </property>
</Properties>
</file>