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9291B" w14:textId="5202B1FA" w:rsidR="00A6603A" w:rsidRPr="00A6603A" w:rsidRDefault="00667FA3" w:rsidP="00A6603A">
      <w:pPr>
        <w:pStyle w:val="Kop1"/>
        <w:numPr>
          <w:ilvl w:val="0"/>
          <w:numId w:val="0"/>
        </w:numPr>
        <w:rPr>
          <w:rFonts w:ascii="Arial" w:hAnsi="Arial"/>
        </w:rPr>
      </w:pPr>
      <w:r>
        <w:rPr>
          <w:rFonts w:ascii="Arial" w:hAnsi="Arial"/>
        </w:rPr>
        <w:t>Overzicht van alle vragen en antwoorden.</w:t>
      </w:r>
    </w:p>
    <w:p w14:paraId="199AE6D3" w14:textId="7A080364" w:rsidR="00A6603A" w:rsidRPr="00A6603A" w:rsidRDefault="00A6603A" w:rsidP="00A6603A">
      <w:pPr>
        <w:rPr>
          <w:rFonts w:ascii="Arial" w:hAnsi="Arial" w:cs="Arial"/>
        </w:rPr>
      </w:pPr>
      <w:r w:rsidRPr="00A6603A">
        <w:rPr>
          <w:rFonts w:ascii="Arial" w:hAnsi="Arial" w:cs="Arial"/>
        </w:rPr>
        <w:t xml:space="preserve">De Inschrijver dient zijn vragen, opmerkingen en/of onjuistheden in te dienen via onderstaand model in de berichten module van TenderNed. Dit model is in MS-Word format als separate bijlage bijgevoegd. </w:t>
      </w:r>
    </w:p>
    <w:p w14:paraId="6695EED0" w14:textId="77777777" w:rsidR="00A6603A" w:rsidRPr="00A6603A" w:rsidRDefault="00A6603A" w:rsidP="00A6603A">
      <w:pPr>
        <w:rPr>
          <w:rFonts w:ascii="Arial" w:hAnsi="Arial" w:cs="Arial"/>
        </w:rPr>
      </w:pPr>
    </w:p>
    <w:tbl>
      <w:tblPr>
        <w:tblStyle w:val="Tabelraster"/>
        <w:tblW w:w="12735" w:type="dxa"/>
        <w:tblLook w:val="04A0" w:firstRow="1" w:lastRow="0" w:firstColumn="1" w:lastColumn="0" w:noHBand="0" w:noVBand="1"/>
      </w:tblPr>
      <w:tblGrid>
        <w:gridCol w:w="2073"/>
        <w:gridCol w:w="10"/>
        <w:gridCol w:w="355"/>
        <w:gridCol w:w="5094"/>
        <w:gridCol w:w="10"/>
        <w:gridCol w:w="165"/>
        <w:gridCol w:w="5018"/>
        <w:gridCol w:w="10"/>
      </w:tblGrid>
      <w:tr w:rsidR="00883C79" w:rsidRPr="00A6603A" w14:paraId="55EBE3C8" w14:textId="47226180" w:rsidTr="00883C79">
        <w:trPr>
          <w:gridAfter w:val="1"/>
          <w:wAfter w:w="10" w:type="dxa"/>
        </w:trPr>
        <w:tc>
          <w:tcPr>
            <w:tcW w:w="2073" w:type="dxa"/>
            <w:shd w:val="clear" w:color="auto" w:fill="ACB9CA" w:themeFill="text2" w:themeFillTint="66"/>
          </w:tcPr>
          <w:p w14:paraId="0C6DE939" w14:textId="731790B3" w:rsidR="00883C79" w:rsidRPr="00A6603A" w:rsidRDefault="00883C79" w:rsidP="009E5F7F">
            <w:pPr>
              <w:rPr>
                <w:rFonts w:ascii="Arial" w:hAnsi="Arial" w:cs="Arial"/>
              </w:rPr>
            </w:pPr>
            <w:r w:rsidRPr="00A6603A">
              <w:rPr>
                <w:rFonts w:ascii="Arial" w:hAnsi="Arial" w:cs="Arial"/>
              </w:rPr>
              <w:t>Paragraaf/bladzijde.</w:t>
            </w:r>
          </w:p>
        </w:tc>
        <w:tc>
          <w:tcPr>
            <w:tcW w:w="5459" w:type="dxa"/>
            <w:gridSpan w:val="3"/>
            <w:shd w:val="clear" w:color="auto" w:fill="ACB9CA" w:themeFill="text2" w:themeFillTint="66"/>
          </w:tcPr>
          <w:p w14:paraId="6F98D9E4" w14:textId="77777777" w:rsidR="00883C79" w:rsidRPr="00A6603A" w:rsidRDefault="00883C79" w:rsidP="009E5F7F">
            <w:pPr>
              <w:rPr>
                <w:rFonts w:ascii="Arial" w:hAnsi="Arial" w:cs="Arial"/>
              </w:rPr>
            </w:pPr>
            <w:r w:rsidRPr="00A6603A">
              <w:rPr>
                <w:rFonts w:ascii="Arial" w:hAnsi="Arial" w:cs="Arial"/>
              </w:rPr>
              <w:t>Vraag</w:t>
            </w:r>
          </w:p>
        </w:tc>
        <w:tc>
          <w:tcPr>
            <w:tcW w:w="5193" w:type="dxa"/>
            <w:gridSpan w:val="3"/>
            <w:shd w:val="clear" w:color="auto" w:fill="ACB9CA" w:themeFill="text2" w:themeFillTint="66"/>
          </w:tcPr>
          <w:p w14:paraId="0D034F9C" w14:textId="69B04F61" w:rsidR="00883C79" w:rsidRPr="00A6603A" w:rsidRDefault="00883C79" w:rsidP="009E5F7F">
            <w:pPr>
              <w:rPr>
                <w:rFonts w:ascii="Arial" w:hAnsi="Arial" w:cs="Arial"/>
              </w:rPr>
            </w:pPr>
            <w:r>
              <w:rPr>
                <w:rFonts w:ascii="Arial" w:hAnsi="Arial" w:cs="Arial"/>
              </w:rPr>
              <w:t>Antwoord</w:t>
            </w:r>
          </w:p>
        </w:tc>
      </w:tr>
      <w:tr w:rsidR="00883C79" w:rsidRPr="00A6603A" w14:paraId="42BF0386" w14:textId="5311BA8F" w:rsidTr="00883C79">
        <w:trPr>
          <w:gridAfter w:val="1"/>
          <w:wAfter w:w="10" w:type="dxa"/>
        </w:trPr>
        <w:tc>
          <w:tcPr>
            <w:tcW w:w="2073" w:type="dxa"/>
          </w:tcPr>
          <w:p w14:paraId="50724A1E" w14:textId="75C67B2C" w:rsidR="00883C79" w:rsidRPr="00A6603A" w:rsidRDefault="00883C79" w:rsidP="009E5F7F">
            <w:pPr>
              <w:rPr>
                <w:rFonts w:ascii="Arial" w:hAnsi="Arial" w:cs="Arial"/>
              </w:rPr>
            </w:pPr>
            <w:r>
              <w:rPr>
                <w:rFonts w:ascii="Arial" w:hAnsi="Arial" w:cs="Arial"/>
              </w:rPr>
              <w:t xml:space="preserve">Overeenkomst Accountantsdiensten Art. 2.7 </w:t>
            </w:r>
          </w:p>
        </w:tc>
        <w:tc>
          <w:tcPr>
            <w:tcW w:w="5459" w:type="dxa"/>
            <w:gridSpan w:val="3"/>
          </w:tcPr>
          <w:p w14:paraId="4B923318" w14:textId="2C3E5666" w:rsidR="00883C79" w:rsidRPr="00A6603A" w:rsidRDefault="00883C79" w:rsidP="009E5F7F">
            <w:pPr>
              <w:rPr>
                <w:rFonts w:ascii="Arial" w:hAnsi="Arial" w:cs="Arial"/>
              </w:rPr>
            </w:pPr>
            <w:r w:rsidRPr="00980B69">
              <w:rPr>
                <w:rFonts w:ascii="Arial" w:hAnsi="Arial" w:cs="Arial"/>
              </w:rPr>
              <w:t>In artikel 2.7 wordt er gerefereerd aan ‘’Contractant’’. Dit is verder niet gedefinieerd. Kan SARO aangeven of hier ‘’Opdrachtnemer’’ wordt bedoeld? Vermoedelijk worden ‘’Opdrachtgever’’ en ‘’Opdrachtnemer’’ niet goed gebruikt. Kan Opdrachtgever de bepaling opnieuw beoordelen?</w:t>
            </w:r>
          </w:p>
        </w:tc>
        <w:tc>
          <w:tcPr>
            <w:tcW w:w="5193" w:type="dxa"/>
            <w:gridSpan w:val="3"/>
          </w:tcPr>
          <w:p w14:paraId="6A2EE433" w14:textId="125E982E" w:rsidR="00883C79" w:rsidRPr="00980B69"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47967986" w14:textId="23F57A15" w:rsidTr="00883C79">
        <w:trPr>
          <w:gridAfter w:val="1"/>
          <w:wAfter w:w="10" w:type="dxa"/>
        </w:trPr>
        <w:tc>
          <w:tcPr>
            <w:tcW w:w="2073" w:type="dxa"/>
          </w:tcPr>
          <w:p w14:paraId="034B149D" w14:textId="21D7BDA2" w:rsidR="00883C79" w:rsidRPr="00A6603A" w:rsidRDefault="00883C79" w:rsidP="009E5F7F">
            <w:pPr>
              <w:rPr>
                <w:rFonts w:ascii="Arial" w:hAnsi="Arial" w:cs="Arial"/>
              </w:rPr>
            </w:pPr>
            <w:r w:rsidRPr="00B73F38">
              <w:rPr>
                <w:rFonts w:ascii="Arial" w:hAnsi="Arial" w:cs="Arial"/>
              </w:rPr>
              <w:t xml:space="preserve">Overeenkomst Accountantsdiensten </w:t>
            </w:r>
            <w:r>
              <w:rPr>
                <w:rFonts w:ascii="Arial" w:hAnsi="Arial" w:cs="Arial"/>
              </w:rPr>
              <w:t>A</w:t>
            </w:r>
            <w:r w:rsidRPr="00B73F38">
              <w:rPr>
                <w:rFonts w:ascii="Arial" w:hAnsi="Arial" w:cs="Arial"/>
              </w:rPr>
              <w:t xml:space="preserve">rt. </w:t>
            </w:r>
            <w:r>
              <w:rPr>
                <w:rFonts w:ascii="Arial" w:hAnsi="Arial" w:cs="Arial"/>
              </w:rPr>
              <w:t>3.2</w:t>
            </w:r>
          </w:p>
        </w:tc>
        <w:tc>
          <w:tcPr>
            <w:tcW w:w="5459" w:type="dxa"/>
            <w:gridSpan w:val="3"/>
          </w:tcPr>
          <w:p w14:paraId="72627E5C" w14:textId="632ED14A" w:rsidR="00883C79" w:rsidRPr="00A6603A" w:rsidRDefault="00883C79" w:rsidP="009E5F7F">
            <w:pPr>
              <w:rPr>
                <w:rFonts w:ascii="Arial" w:hAnsi="Arial" w:cs="Arial"/>
              </w:rPr>
            </w:pPr>
            <w:r w:rsidRPr="007479BE">
              <w:rPr>
                <w:rFonts w:ascii="Arial" w:hAnsi="Arial" w:cs="Arial"/>
              </w:rPr>
              <w:t>Het opschortingsrecht van Opdrachtgever is hier te eenzijdig en onredelijk opgesteld. Leverancier vraagt Opdrachtgever om hier artikel 6:52 BW als uitgangspunt te nemen en hier ook niet van af te wijken.</w:t>
            </w:r>
          </w:p>
        </w:tc>
        <w:tc>
          <w:tcPr>
            <w:tcW w:w="5193" w:type="dxa"/>
            <w:gridSpan w:val="3"/>
          </w:tcPr>
          <w:p w14:paraId="1B592D48" w14:textId="4BA5B926" w:rsidR="00883C79" w:rsidRPr="007479BE" w:rsidRDefault="00883C79" w:rsidP="009E5F7F">
            <w:pPr>
              <w:rPr>
                <w:rFonts w:ascii="Arial" w:hAnsi="Arial" w:cs="Arial"/>
              </w:rPr>
            </w:pPr>
            <w:r>
              <w:t>Kunnen jullie instemmen met de volgende toevoeging aan 3.2 “</w:t>
            </w:r>
            <w:r>
              <w:rPr>
                <w:color w:val="333333"/>
                <w:shd w:val="clear" w:color="auto" w:fill="FFFFFF"/>
              </w:rPr>
              <w:t xml:space="preserve">De opdrachtnemer die een </w:t>
            </w:r>
            <w:r>
              <w:t>opeisbare vordering heeft op de opdrachtgever, is bevoegd de nakoming van zijn verbintenis op te schorten tot voldoening van zijn vordering plaatsvindt, indien tussen vordering en verbintenis voldoende samenhang bestaat om deze opschorting te rechtvaardigen.”</w:t>
            </w:r>
          </w:p>
        </w:tc>
      </w:tr>
      <w:tr w:rsidR="00883C79" w:rsidRPr="00A6603A" w14:paraId="3E8700BD" w14:textId="472AD8BB" w:rsidTr="00883C79">
        <w:trPr>
          <w:gridAfter w:val="1"/>
          <w:wAfter w:w="10" w:type="dxa"/>
        </w:trPr>
        <w:tc>
          <w:tcPr>
            <w:tcW w:w="2073" w:type="dxa"/>
          </w:tcPr>
          <w:p w14:paraId="6BC5C3EB" w14:textId="387A920B" w:rsidR="00883C79" w:rsidRPr="00A6603A" w:rsidRDefault="00883C79" w:rsidP="009E5F7F">
            <w:pPr>
              <w:rPr>
                <w:rFonts w:ascii="Arial" w:hAnsi="Arial" w:cs="Arial"/>
              </w:rPr>
            </w:pPr>
            <w:r>
              <w:rPr>
                <w:rFonts w:ascii="Arial" w:hAnsi="Arial" w:cs="Arial"/>
              </w:rPr>
              <w:t>Overeenkomst Accountantsdiensten Art. 5.1</w:t>
            </w:r>
          </w:p>
        </w:tc>
        <w:tc>
          <w:tcPr>
            <w:tcW w:w="5459" w:type="dxa"/>
            <w:gridSpan w:val="3"/>
          </w:tcPr>
          <w:p w14:paraId="1CFA0463" w14:textId="1E06C967" w:rsidR="00883C79" w:rsidRPr="00A6603A" w:rsidRDefault="00883C79" w:rsidP="009E5F7F">
            <w:pPr>
              <w:rPr>
                <w:rFonts w:ascii="Arial" w:hAnsi="Arial" w:cs="Arial"/>
              </w:rPr>
            </w:pPr>
            <w:r w:rsidRPr="003B47FD">
              <w:rPr>
                <w:rFonts w:ascii="Arial" w:hAnsi="Arial" w:cs="Arial"/>
              </w:rPr>
              <w:t>De ontbindingsmogelijkheid indien Opdrachtnemer niet, niet tijdig of niet naar behoren nakomt is onredelijk bezwarend. Het is in onze branche gebruikelijk dat opdrachtnemer eerst in gebreke wordt gesteld. Leverancier stelt daarom voor om het deel ‘’indien hij één of enige van zijn verplichtingen uit hoofde van de Overeenkomst die daaruit voortvloeien niet, niet tijdig of niet naar behoren nakomt’’ te verwijderen. Stemt Opdrachtgever hiermee in?</w:t>
            </w:r>
          </w:p>
        </w:tc>
        <w:tc>
          <w:tcPr>
            <w:tcW w:w="5193" w:type="dxa"/>
            <w:gridSpan w:val="3"/>
          </w:tcPr>
          <w:p w14:paraId="51C952E7" w14:textId="09A4A55E" w:rsidR="00883C79" w:rsidRPr="003B47FD" w:rsidRDefault="00883C79" w:rsidP="009E5F7F">
            <w:pPr>
              <w:rPr>
                <w:rFonts w:ascii="Arial" w:hAnsi="Arial" w:cs="Arial"/>
              </w:rPr>
            </w:pPr>
            <w:r>
              <w:t>Wij kunnen instemmen met de voorgestelde wijziging.</w:t>
            </w:r>
          </w:p>
        </w:tc>
      </w:tr>
      <w:tr w:rsidR="00883C79" w:rsidRPr="00A6603A" w14:paraId="1EC6B331" w14:textId="337E4102" w:rsidTr="00883C79">
        <w:trPr>
          <w:gridAfter w:val="1"/>
          <w:wAfter w:w="10" w:type="dxa"/>
        </w:trPr>
        <w:tc>
          <w:tcPr>
            <w:tcW w:w="2073" w:type="dxa"/>
          </w:tcPr>
          <w:p w14:paraId="57572AC9" w14:textId="0F016F2F" w:rsidR="00883C79" w:rsidRPr="00A6603A" w:rsidRDefault="00883C79" w:rsidP="009E5F7F">
            <w:pPr>
              <w:rPr>
                <w:rFonts w:ascii="Arial" w:hAnsi="Arial" w:cs="Arial"/>
              </w:rPr>
            </w:pPr>
            <w:r>
              <w:rPr>
                <w:rFonts w:ascii="Arial" w:hAnsi="Arial" w:cs="Arial"/>
              </w:rPr>
              <w:t>Overeenkomst Accountantsdiensten Art. 5</w:t>
            </w:r>
          </w:p>
        </w:tc>
        <w:tc>
          <w:tcPr>
            <w:tcW w:w="5459" w:type="dxa"/>
            <w:gridSpan w:val="3"/>
          </w:tcPr>
          <w:p w14:paraId="46113FBB" w14:textId="35E78C62" w:rsidR="00883C79" w:rsidRPr="00A6603A" w:rsidRDefault="00883C79" w:rsidP="009E5F7F">
            <w:pPr>
              <w:rPr>
                <w:rFonts w:ascii="Arial" w:hAnsi="Arial" w:cs="Arial"/>
              </w:rPr>
            </w:pPr>
            <w:r w:rsidRPr="008D7254">
              <w:rPr>
                <w:rFonts w:ascii="Arial" w:hAnsi="Arial" w:cs="Arial"/>
              </w:rPr>
              <w:t>De ontbindingsmogelijkheden zijn eenzijdig opgesteld. Is Opdrachtgever bereid om dit artikel wederkerig te laten gelden?</w:t>
            </w:r>
          </w:p>
        </w:tc>
        <w:tc>
          <w:tcPr>
            <w:tcW w:w="5193" w:type="dxa"/>
            <w:gridSpan w:val="3"/>
          </w:tcPr>
          <w:p w14:paraId="0D90C272" w14:textId="51F919B2" w:rsidR="00883C79" w:rsidRPr="008D7254" w:rsidRDefault="00883C79" w:rsidP="009E5F7F">
            <w:pPr>
              <w:rPr>
                <w:rFonts w:ascii="Arial" w:hAnsi="Arial" w:cs="Arial"/>
              </w:rPr>
            </w:pPr>
            <w:r>
              <w:t>Wij kunnen instemmen met het wederkerig laten gelden van de van artikel 5.</w:t>
            </w:r>
          </w:p>
        </w:tc>
      </w:tr>
      <w:tr w:rsidR="00883C79" w:rsidRPr="00A6603A" w14:paraId="2207FF99" w14:textId="0580454B" w:rsidTr="00883C79">
        <w:trPr>
          <w:gridAfter w:val="1"/>
          <w:wAfter w:w="10" w:type="dxa"/>
        </w:trPr>
        <w:tc>
          <w:tcPr>
            <w:tcW w:w="2073" w:type="dxa"/>
          </w:tcPr>
          <w:p w14:paraId="54339F13" w14:textId="1246452F" w:rsidR="00883C79" w:rsidRPr="00A6603A" w:rsidRDefault="00883C79" w:rsidP="009E5F7F">
            <w:pPr>
              <w:rPr>
                <w:rFonts w:ascii="Arial" w:hAnsi="Arial" w:cs="Arial"/>
              </w:rPr>
            </w:pPr>
            <w:r>
              <w:rPr>
                <w:rFonts w:ascii="Arial" w:hAnsi="Arial" w:cs="Arial"/>
              </w:rPr>
              <w:lastRenderedPageBreak/>
              <w:t>Overeenkomst Accountantsdiensten Art. 7</w:t>
            </w:r>
          </w:p>
        </w:tc>
        <w:tc>
          <w:tcPr>
            <w:tcW w:w="5459" w:type="dxa"/>
            <w:gridSpan w:val="3"/>
          </w:tcPr>
          <w:p w14:paraId="5B6A8F4A" w14:textId="5C826AC1" w:rsidR="00883C79" w:rsidRPr="00A6603A" w:rsidRDefault="00883C79" w:rsidP="009E5F7F">
            <w:pPr>
              <w:rPr>
                <w:rFonts w:ascii="Arial" w:hAnsi="Arial" w:cs="Arial"/>
              </w:rPr>
            </w:pPr>
            <w:r w:rsidRPr="00E536EB">
              <w:rPr>
                <w:rFonts w:ascii="Arial" w:hAnsi="Arial" w:cs="Arial"/>
              </w:rPr>
              <w:t>Een opzegtermijn van minimaal 8 maanden is in onze branche niet gebruikelijk. Wij stellen voor dat dit wordt verkort naar maximaal 6 maanden. Stemt Opdrachtgever hiermee in?</w:t>
            </w:r>
          </w:p>
        </w:tc>
        <w:tc>
          <w:tcPr>
            <w:tcW w:w="5193" w:type="dxa"/>
            <w:gridSpan w:val="3"/>
          </w:tcPr>
          <w:p w14:paraId="24EEF25D" w14:textId="79A14FCE" w:rsidR="00883C79" w:rsidRPr="00E536EB" w:rsidRDefault="00883C79" w:rsidP="009E5F7F">
            <w:pPr>
              <w:rPr>
                <w:rFonts w:ascii="Arial" w:hAnsi="Arial" w:cs="Arial"/>
              </w:rPr>
            </w:pPr>
            <w:r>
              <w:t>Wij kunnen instemmen met een opzegtermijn van 6 maanden.</w:t>
            </w:r>
          </w:p>
        </w:tc>
      </w:tr>
      <w:tr w:rsidR="00883C79" w:rsidRPr="00A6603A" w14:paraId="62BD9CFF" w14:textId="7DD4A263" w:rsidTr="00883C79">
        <w:trPr>
          <w:gridAfter w:val="1"/>
          <w:wAfter w:w="10" w:type="dxa"/>
        </w:trPr>
        <w:tc>
          <w:tcPr>
            <w:tcW w:w="2073" w:type="dxa"/>
          </w:tcPr>
          <w:p w14:paraId="237ECD75" w14:textId="3C5E2C77" w:rsidR="00883C79" w:rsidRPr="00A6603A" w:rsidRDefault="00883C79" w:rsidP="009E5F7F">
            <w:pPr>
              <w:rPr>
                <w:rFonts w:ascii="Arial" w:hAnsi="Arial" w:cs="Arial"/>
              </w:rPr>
            </w:pPr>
            <w:r>
              <w:rPr>
                <w:rFonts w:ascii="Arial" w:hAnsi="Arial" w:cs="Arial"/>
              </w:rPr>
              <w:t xml:space="preserve">Inkoopvoorwaarden, Art. 6.1 </w:t>
            </w:r>
          </w:p>
        </w:tc>
        <w:tc>
          <w:tcPr>
            <w:tcW w:w="5459" w:type="dxa"/>
            <w:gridSpan w:val="3"/>
          </w:tcPr>
          <w:p w14:paraId="529CC1A4" w14:textId="48C04DA6" w:rsidR="00883C79" w:rsidRPr="00A6603A" w:rsidRDefault="00883C79" w:rsidP="009E5F7F">
            <w:pPr>
              <w:rPr>
                <w:rFonts w:ascii="Arial" w:hAnsi="Arial" w:cs="Arial"/>
              </w:rPr>
            </w:pPr>
            <w:r w:rsidRPr="00374A1C">
              <w:rPr>
                <w:rFonts w:ascii="Arial" w:hAnsi="Arial" w:cs="Arial"/>
              </w:rPr>
              <w:t>In dit artikel wordt bepaald dat de overeengekomen leveringstermijnen ook als fatale termijnen (nl. direct in verzuim) worden beschouwd. Dit is niet gebruikelijk voor onze branche en derhalve vraagt Leverancier om dit artikel niet van toepassing te verklaren. Stemt SARO hiermee in?</w:t>
            </w:r>
          </w:p>
        </w:tc>
        <w:tc>
          <w:tcPr>
            <w:tcW w:w="5193" w:type="dxa"/>
            <w:gridSpan w:val="3"/>
          </w:tcPr>
          <w:p w14:paraId="6166B08A" w14:textId="155FE108" w:rsidR="00883C79" w:rsidRPr="00374A1C"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1E8C1823" w14:textId="3B8F92A6" w:rsidTr="00883C79">
        <w:trPr>
          <w:gridAfter w:val="1"/>
          <w:wAfter w:w="10" w:type="dxa"/>
        </w:trPr>
        <w:tc>
          <w:tcPr>
            <w:tcW w:w="2073" w:type="dxa"/>
          </w:tcPr>
          <w:p w14:paraId="6F46C26B" w14:textId="259507F5" w:rsidR="00883C79" w:rsidRDefault="00883C79" w:rsidP="009E5F7F">
            <w:pPr>
              <w:rPr>
                <w:rFonts w:ascii="Arial" w:hAnsi="Arial" w:cs="Arial"/>
              </w:rPr>
            </w:pPr>
            <w:r>
              <w:rPr>
                <w:rFonts w:ascii="Arial" w:hAnsi="Arial" w:cs="Arial"/>
              </w:rPr>
              <w:t>Inkoopvoorwaarden, Art. 6.3</w:t>
            </w:r>
          </w:p>
        </w:tc>
        <w:tc>
          <w:tcPr>
            <w:tcW w:w="5459" w:type="dxa"/>
            <w:gridSpan w:val="3"/>
          </w:tcPr>
          <w:p w14:paraId="089D888C" w14:textId="50B90592" w:rsidR="00883C79" w:rsidRPr="00374A1C" w:rsidRDefault="00883C79" w:rsidP="009E5F7F">
            <w:pPr>
              <w:rPr>
                <w:rFonts w:ascii="Arial" w:hAnsi="Arial" w:cs="Arial"/>
              </w:rPr>
            </w:pPr>
            <w:r w:rsidRPr="00816917">
              <w:rPr>
                <w:rFonts w:ascii="Arial" w:hAnsi="Arial" w:cs="Arial"/>
              </w:rPr>
              <w:t>We kunnen niet akkoord gaan met het in artikel  6.3 opgenomen boetebeding. De boete wordt verbeurd bij het enkele overschrijden van de (fatale) termijn. Leverancier levert een inspanningsverplichting en heeft geen resultaatsverplichting. Leverancier vraagt SARO dit artikel niet van toepassing te verklaren. Stemt SARO hiermee in?</w:t>
            </w:r>
          </w:p>
        </w:tc>
        <w:tc>
          <w:tcPr>
            <w:tcW w:w="5193" w:type="dxa"/>
            <w:gridSpan w:val="3"/>
          </w:tcPr>
          <w:p w14:paraId="0DF9AF18" w14:textId="1A489E70" w:rsidR="00883C79" w:rsidRPr="00816917"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002E785E" w14:textId="3EBED574" w:rsidTr="00883C79">
        <w:trPr>
          <w:gridAfter w:val="1"/>
          <w:wAfter w:w="10" w:type="dxa"/>
        </w:trPr>
        <w:tc>
          <w:tcPr>
            <w:tcW w:w="2073" w:type="dxa"/>
          </w:tcPr>
          <w:p w14:paraId="7965E816" w14:textId="746EC4D0" w:rsidR="00883C79" w:rsidRDefault="00883C79" w:rsidP="009E5F7F">
            <w:pPr>
              <w:rPr>
                <w:rFonts w:ascii="Arial" w:hAnsi="Arial" w:cs="Arial"/>
              </w:rPr>
            </w:pPr>
            <w:r>
              <w:rPr>
                <w:rFonts w:ascii="Arial" w:hAnsi="Arial" w:cs="Arial"/>
              </w:rPr>
              <w:t xml:space="preserve">Inkoopvoorwaarden, Art. 7 en 8 </w:t>
            </w:r>
          </w:p>
        </w:tc>
        <w:tc>
          <w:tcPr>
            <w:tcW w:w="5459" w:type="dxa"/>
            <w:gridSpan w:val="3"/>
          </w:tcPr>
          <w:p w14:paraId="55859192" w14:textId="6783C62C" w:rsidR="00883C79" w:rsidRPr="00816917" w:rsidRDefault="00883C79" w:rsidP="009E5F7F">
            <w:pPr>
              <w:rPr>
                <w:rFonts w:ascii="Arial" w:hAnsi="Arial" w:cs="Arial"/>
              </w:rPr>
            </w:pPr>
            <w:r w:rsidRPr="00CB5FC7">
              <w:rPr>
                <w:rFonts w:ascii="Arial" w:hAnsi="Arial" w:cs="Arial"/>
              </w:rPr>
              <w:t xml:space="preserve">Artikel 7 en 8 zien op afspraken inzake verpakking en verzending van goederen/producten en eigendomsovergang. Leverancier levert geen goederen, maar diensten. Deze artikelen lijken hier niet van toepassing. Is </w:t>
            </w:r>
            <w:proofErr w:type="spellStart"/>
            <w:r w:rsidRPr="00CB5FC7">
              <w:rPr>
                <w:rFonts w:ascii="Arial" w:hAnsi="Arial" w:cs="Arial"/>
              </w:rPr>
              <w:t>Saro</w:t>
            </w:r>
            <w:proofErr w:type="spellEnd"/>
            <w:r w:rsidRPr="00CB5FC7">
              <w:rPr>
                <w:rFonts w:ascii="Arial" w:hAnsi="Arial" w:cs="Arial"/>
              </w:rPr>
              <w:t xml:space="preserve"> dat met Leverancier eens?</w:t>
            </w:r>
          </w:p>
        </w:tc>
        <w:tc>
          <w:tcPr>
            <w:tcW w:w="5193" w:type="dxa"/>
            <w:gridSpan w:val="3"/>
          </w:tcPr>
          <w:p w14:paraId="3A0FA3A6" w14:textId="6EF300CE" w:rsidR="00883C79" w:rsidRPr="00CB5FC7"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6B17F2AE" w14:textId="0505EF59" w:rsidTr="00883C79">
        <w:trPr>
          <w:gridAfter w:val="1"/>
          <w:wAfter w:w="10" w:type="dxa"/>
        </w:trPr>
        <w:tc>
          <w:tcPr>
            <w:tcW w:w="2073" w:type="dxa"/>
          </w:tcPr>
          <w:p w14:paraId="3C7567A0" w14:textId="6D316DE9" w:rsidR="00883C79" w:rsidRDefault="00883C79" w:rsidP="009E5F7F">
            <w:pPr>
              <w:rPr>
                <w:rFonts w:ascii="Arial" w:hAnsi="Arial" w:cs="Arial"/>
              </w:rPr>
            </w:pPr>
            <w:r>
              <w:rPr>
                <w:rFonts w:ascii="Arial" w:hAnsi="Arial" w:cs="Arial"/>
              </w:rPr>
              <w:t>Inkoopvoorwaarden, Art. 9.1</w:t>
            </w:r>
          </w:p>
        </w:tc>
        <w:tc>
          <w:tcPr>
            <w:tcW w:w="5459" w:type="dxa"/>
            <w:gridSpan w:val="3"/>
          </w:tcPr>
          <w:p w14:paraId="7F153179" w14:textId="59517DBA" w:rsidR="00883C79" w:rsidRPr="00CB5FC7" w:rsidRDefault="00883C79" w:rsidP="009E5F7F">
            <w:pPr>
              <w:rPr>
                <w:rFonts w:ascii="Arial" w:hAnsi="Arial" w:cs="Arial"/>
              </w:rPr>
            </w:pPr>
            <w:r w:rsidRPr="00B421C4">
              <w:rPr>
                <w:rFonts w:ascii="Arial" w:hAnsi="Arial" w:cs="Arial"/>
              </w:rPr>
              <w:t xml:space="preserve">Op grond van artikel 9 moet de Leverancier garanties geven aan SARO. Het past niet bij de positie en rol van Leverancier om een dergelijke garantie af te geven, dit resulteert namelijk in een resultaatsverplichting, hetgeen strijdig kan zijn met de voor Leverancier geldende beroeps- en gedragsregelgeving. We stellen voor dat in afwijking van art. 3 geen resultaatverplichting, maar inspanningsverplichting wordt overeengekomen.  </w:t>
            </w:r>
          </w:p>
        </w:tc>
        <w:tc>
          <w:tcPr>
            <w:tcW w:w="5193" w:type="dxa"/>
            <w:gridSpan w:val="3"/>
          </w:tcPr>
          <w:p w14:paraId="4FBBED37" w14:textId="7B72E208" w:rsidR="00883C79" w:rsidRPr="00B421C4"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23DEAC0B" w14:textId="7788468C" w:rsidTr="00883C79">
        <w:trPr>
          <w:gridAfter w:val="1"/>
          <w:wAfter w:w="10" w:type="dxa"/>
        </w:trPr>
        <w:tc>
          <w:tcPr>
            <w:tcW w:w="2073" w:type="dxa"/>
          </w:tcPr>
          <w:p w14:paraId="01E3D0DD" w14:textId="484C3740" w:rsidR="00883C79" w:rsidRDefault="00883C79" w:rsidP="009E5F7F">
            <w:pPr>
              <w:rPr>
                <w:rFonts w:ascii="Arial" w:hAnsi="Arial" w:cs="Arial"/>
              </w:rPr>
            </w:pPr>
            <w:r>
              <w:rPr>
                <w:rFonts w:ascii="Arial" w:hAnsi="Arial" w:cs="Arial"/>
              </w:rPr>
              <w:t>Inkoopvoorwaarden, Art. 12.1</w:t>
            </w:r>
          </w:p>
        </w:tc>
        <w:tc>
          <w:tcPr>
            <w:tcW w:w="5459" w:type="dxa"/>
            <w:gridSpan w:val="3"/>
          </w:tcPr>
          <w:p w14:paraId="1BD05F24" w14:textId="3700AB88" w:rsidR="00883C79" w:rsidRPr="00B421C4" w:rsidRDefault="00883C79" w:rsidP="009E5F7F">
            <w:pPr>
              <w:rPr>
                <w:rFonts w:ascii="Arial" w:hAnsi="Arial" w:cs="Arial"/>
              </w:rPr>
            </w:pPr>
            <w:r w:rsidRPr="00630CE0">
              <w:rPr>
                <w:rFonts w:ascii="Arial" w:hAnsi="Arial" w:cs="Arial"/>
              </w:rPr>
              <w:t xml:space="preserve">Op grond van onze beroepsregels kunnen wij de IE-rechten niet aan onze cliënten overdragen. Derhalve stellen wij voor om de tekst van artikel 12.1 te vervangen door de volgende tekst: “Leverancier behoudt alle </w:t>
            </w:r>
            <w:r w:rsidRPr="00630CE0">
              <w:rPr>
                <w:rFonts w:ascii="Arial" w:hAnsi="Arial" w:cs="Arial"/>
              </w:rPr>
              <w:lastRenderedPageBreak/>
              <w:t xml:space="preserve">intellectuele eigendomsrechten. Alle intellectuele eigendomsrechten die Leverancier gebruikt of heeft gebruikt dan wel ontwikkelt of heeft ontwikkeld tijdens de uitvoering van de opdracht voor SARO of hieruit voortvloeiend, behoren toe aan Leverancier. Het is SARO uitdrukkelijk verboden, behoudens een wettelijke verplichting, om producten waarin intellectuele eigendomsrechten van Leverancier zijn vervat, dan wel producten waarop intellectuele eigendomsrechten rusten waarvoor Leverancier gebruiksrechten heeft verworven, waaronder mede begrepen computerprogramma’s, systeemontwerpen, werkwijzen, adviezen, (model)contracten en andere geestesproducten van Leverancier, een en ander in de ruimste zin des </w:t>
            </w:r>
            <w:proofErr w:type="spellStart"/>
            <w:r w:rsidRPr="00630CE0">
              <w:rPr>
                <w:rFonts w:ascii="Arial" w:hAnsi="Arial" w:cs="Arial"/>
              </w:rPr>
              <w:t>woords</w:t>
            </w:r>
            <w:proofErr w:type="spellEnd"/>
            <w:r w:rsidRPr="00630CE0">
              <w:rPr>
                <w:rFonts w:ascii="Arial" w:hAnsi="Arial" w:cs="Arial"/>
              </w:rPr>
              <w:t>, te verveelvoudigen, bekend te maken of te exploiteren. SARO krijgt een gebruiksrecht over de geleverde producten”</w:t>
            </w:r>
          </w:p>
        </w:tc>
        <w:tc>
          <w:tcPr>
            <w:tcW w:w="5193" w:type="dxa"/>
            <w:gridSpan w:val="3"/>
          </w:tcPr>
          <w:p w14:paraId="42075475" w14:textId="01564F36" w:rsidR="00883C79" w:rsidRPr="00630CE0" w:rsidRDefault="00883C79" w:rsidP="009E5F7F">
            <w:pPr>
              <w:rPr>
                <w:rFonts w:ascii="Arial" w:hAnsi="Arial" w:cs="Arial"/>
              </w:rPr>
            </w:pPr>
            <w:r>
              <w:lastRenderedPageBreak/>
              <w:t>Voor de beantwoording van deze vraag verwijzen wij naar het document “aanvullende informatie n.a.v. eerste vragenronde”.</w:t>
            </w:r>
          </w:p>
        </w:tc>
      </w:tr>
      <w:tr w:rsidR="00883C79" w:rsidRPr="00A6603A" w14:paraId="3073433E" w14:textId="2E3FE00D" w:rsidTr="00883C79">
        <w:trPr>
          <w:gridAfter w:val="1"/>
          <w:wAfter w:w="10" w:type="dxa"/>
        </w:trPr>
        <w:tc>
          <w:tcPr>
            <w:tcW w:w="2073" w:type="dxa"/>
          </w:tcPr>
          <w:p w14:paraId="3E744ECE" w14:textId="318939B3" w:rsidR="00883C79" w:rsidRDefault="00883C79" w:rsidP="009E5F7F">
            <w:pPr>
              <w:rPr>
                <w:rFonts w:ascii="Arial" w:hAnsi="Arial" w:cs="Arial"/>
              </w:rPr>
            </w:pPr>
            <w:r>
              <w:rPr>
                <w:rFonts w:ascii="Arial" w:hAnsi="Arial" w:cs="Arial"/>
              </w:rPr>
              <w:t>Inkoopvoorwaarden,</w:t>
            </w:r>
          </w:p>
          <w:p w14:paraId="35F632F1" w14:textId="4A615827" w:rsidR="00883C79" w:rsidRDefault="00883C79" w:rsidP="009E5F7F">
            <w:pPr>
              <w:rPr>
                <w:rFonts w:ascii="Arial" w:hAnsi="Arial" w:cs="Arial"/>
              </w:rPr>
            </w:pPr>
            <w:r>
              <w:rPr>
                <w:rFonts w:ascii="Arial" w:hAnsi="Arial" w:cs="Arial"/>
              </w:rPr>
              <w:t>Art. 15</w:t>
            </w:r>
          </w:p>
        </w:tc>
        <w:tc>
          <w:tcPr>
            <w:tcW w:w="5459" w:type="dxa"/>
            <w:gridSpan w:val="3"/>
          </w:tcPr>
          <w:p w14:paraId="410D25E3" w14:textId="509F7060" w:rsidR="00883C79" w:rsidRPr="00630CE0" w:rsidRDefault="00883C79" w:rsidP="009E5F7F">
            <w:pPr>
              <w:rPr>
                <w:rFonts w:ascii="Arial" w:hAnsi="Arial" w:cs="Arial"/>
              </w:rPr>
            </w:pPr>
            <w:r w:rsidRPr="00A16705">
              <w:rPr>
                <w:rFonts w:ascii="Arial" w:hAnsi="Arial" w:cs="Arial"/>
              </w:rPr>
              <w:t>Dit artikel gaat in op milieutechnische en veiligheidskundige zaken met betrekking op de levering. Gelet op onze type diensten (accountancy), is Leverancier van mening dat dit artikel niet van toepassing is. Stemt SARO hiermee in?</w:t>
            </w:r>
          </w:p>
        </w:tc>
        <w:tc>
          <w:tcPr>
            <w:tcW w:w="5193" w:type="dxa"/>
            <w:gridSpan w:val="3"/>
          </w:tcPr>
          <w:p w14:paraId="63831A81" w14:textId="6729794C" w:rsidR="00883C79" w:rsidRPr="00A16705"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1C9828F9" w14:textId="379CA127" w:rsidTr="00883C79">
        <w:trPr>
          <w:gridAfter w:val="1"/>
          <w:wAfter w:w="10" w:type="dxa"/>
        </w:trPr>
        <w:tc>
          <w:tcPr>
            <w:tcW w:w="2073" w:type="dxa"/>
          </w:tcPr>
          <w:p w14:paraId="5307FE33" w14:textId="77777777" w:rsidR="00883C79" w:rsidRDefault="00883C79" w:rsidP="009E5F7F">
            <w:pPr>
              <w:rPr>
                <w:rFonts w:ascii="Arial" w:hAnsi="Arial" w:cs="Arial"/>
              </w:rPr>
            </w:pPr>
            <w:r>
              <w:rPr>
                <w:rFonts w:ascii="Arial" w:hAnsi="Arial" w:cs="Arial"/>
              </w:rPr>
              <w:t xml:space="preserve">Inkoopvoorwaarden, </w:t>
            </w:r>
          </w:p>
          <w:p w14:paraId="0374250A" w14:textId="261F2235" w:rsidR="00883C79" w:rsidRDefault="00883C79" w:rsidP="009E5F7F">
            <w:pPr>
              <w:rPr>
                <w:rFonts w:ascii="Arial" w:hAnsi="Arial" w:cs="Arial"/>
              </w:rPr>
            </w:pPr>
            <w:r>
              <w:rPr>
                <w:rFonts w:ascii="Arial" w:hAnsi="Arial" w:cs="Arial"/>
              </w:rPr>
              <w:t>Art. 16.1</w:t>
            </w:r>
          </w:p>
        </w:tc>
        <w:tc>
          <w:tcPr>
            <w:tcW w:w="5459" w:type="dxa"/>
            <w:gridSpan w:val="3"/>
          </w:tcPr>
          <w:p w14:paraId="19BDACBA" w14:textId="6A48A6E7" w:rsidR="00883C79" w:rsidRPr="00A16705" w:rsidRDefault="00883C79" w:rsidP="009E5F7F">
            <w:pPr>
              <w:rPr>
                <w:rFonts w:ascii="Arial" w:hAnsi="Arial" w:cs="Arial"/>
              </w:rPr>
            </w:pPr>
            <w:r w:rsidRPr="00BF1E03">
              <w:rPr>
                <w:rFonts w:ascii="Arial" w:hAnsi="Arial" w:cs="Arial"/>
              </w:rPr>
              <w:t xml:space="preserve">Wij achten het niet wenselijk dat SARO op ieder moment een zekerheid kan verlangen zonder nadere verklaring of tekortkoming aan de zijde van Leverancier daaraan ten grondslag ligt. Leverancier vindt dit niet redelijk en vraagt Leverancier vraagt of dit artikel kan komen te vervallen.  </w:t>
            </w:r>
          </w:p>
        </w:tc>
        <w:tc>
          <w:tcPr>
            <w:tcW w:w="5193" w:type="dxa"/>
            <w:gridSpan w:val="3"/>
          </w:tcPr>
          <w:p w14:paraId="0EDF2A4A" w14:textId="3D1F38AB" w:rsidR="00883C79" w:rsidRPr="00BF1E03"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681FCD12" w14:textId="2266198C" w:rsidTr="00883C79">
        <w:trPr>
          <w:gridAfter w:val="1"/>
          <w:wAfter w:w="10" w:type="dxa"/>
        </w:trPr>
        <w:tc>
          <w:tcPr>
            <w:tcW w:w="2073" w:type="dxa"/>
          </w:tcPr>
          <w:p w14:paraId="7A456036" w14:textId="1ECD801A" w:rsidR="00883C79" w:rsidRDefault="00883C79" w:rsidP="009E5F7F">
            <w:pPr>
              <w:rPr>
                <w:rFonts w:ascii="Arial" w:hAnsi="Arial" w:cs="Arial"/>
              </w:rPr>
            </w:pPr>
            <w:r>
              <w:rPr>
                <w:rFonts w:ascii="Arial" w:hAnsi="Arial" w:cs="Arial"/>
              </w:rPr>
              <w:t>Inkoopvoorwaarden, Art. 16.2</w:t>
            </w:r>
          </w:p>
        </w:tc>
        <w:tc>
          <w:tcPr>
            <w:tcW w:w="5459" w:type="dxa"/>
            <w:gridSpan w:val="3"/>
          </w:tcPr>
          <w:p w14:paraId="5288E0AA" w14:textId="04AF35A7" w:rsidR="00883C79" w:rsidRPr="00BF1E03" w:rsidRDefault="00883C79" w:rsidP="009E5F7F">
            <w:pPr>
              <w:rPr>
                <w:rFonts w:ascii="Arial" w:hAnsi="Arial" w:cs="Arial"/>
              </w:rPr>
            </w:pPr>
            <w:r w:rsidRPr="009533A4">
              <w:rPr>
                <w:rFonts w:ascii="Arial" w:hAnsi="Arial" w:cs="Arial"/>
              </w:rPr>
              <w:t xml:space="preserve">Wij kunnen niet akkoord gaan met dit artikel. Volgens dit artikel is SARO ten tijde van de samenwerking c.q. overeenkomst gerechtigd om de overeenkomst te ontbinden als derden goedkoper kunnen aanbieden. Dit is te eenzijdig opgesteld en levert voor Leverancier een </w:t>
            </w:r>
            <w:r w:rsidRPr="009533A4">
              <w:rPr>
                <w:rFonts w:ascii="Arial" w:hAnsi="Arial" w:cs="Arial"/>
              </w:rPr>
              <w:lastRenderedPageBreak/>
              <w:t>onredelijk risico op. We stellen voor om deze bepaling te laten vervallen.</w:t>
            </w:r>
          </w:p>
        </w:tc>
        <w:tc>
          <w:tcPr>
            <w:tcW w:w="5193" w:type="dxa"/>
            <w:gridSpan w:val="3"/>
          </w:tcPr>
          <w:p w14:paraId="41EEE055" w14:textId="71CDD82D" w:rsidR="00883C79" w:rsidRPr="009533A4" w:rsidRDefault="00883C79" w:rsidP="009E5F7F">
            <w:pPr>
              <w:rPr>
                <w:rFonts w:ascii="Arial" w:hAnsi="Arial" w:cs="Arial"/>
              </w:rPr>
            </w:pPr>
            <w:r>
              <w:lastRenderedPageBreak/>
              <w:t>Voor de beantwoording van deze vraag verwijzen wij naar het document “aanvullende informatie n.a.v. eerste vragenronde”.</w:t>
            </w:r>
          </w:p>
        </w:tc>
      </w:tr>
      <w:tr w:rsidR="00883C79" w:rsidRPr="00A6603A" w14:paraId="1BE6F876" w14:textId="0420F9DE" w:rsidTr="00883C79">
        <w:trPr>
          <w:gridAfter w:val="1"/>
          <w:wAfter w:w="10" w:type="dxa"/>
        </w:trPr>
        <w:tc>
          <w:tcPr>
            <w:tcW w:w="2073" w:type="dxa"/>
          </w:tcPr>
          <w:p w14:paraId="4FE6FC6F" w14:textId="1855E548" w:rsidR="00883C79" w:rsidRDefault="00883C79" w:rsidP="009E5F7F">
            <w:pPr>
              <w:rPr>
                <w:rFonts w:ascii="Arial" w:hAnsi="Arial" w:cs="Arial"/>
              </w:rPr>
            </w:pPr>
            <w:r>
              <w:rPr>
                <w:rFonts w:ascii="Arial" w:hAnsi="Arial" w:cs="Arial"/>
              </w:rPr>
              <w:t>Inkoopvoorwaarden, Art. 17.1</w:t>
            </w:r>
          </w:p>
        </w:tc>
        <w:tc>
          <w:tcPr>
            <w:tcW w:w="5459" w:type="dxa"/>
            <w:gridSpan w:val="3"/>
          </w:tcPr>
          <w:p w14:paraId="6B6EFCD9" w14:textId="5DB47C29" w:rsidR="00883C79" w:rsidRPr="009533A4" w:rsidRDefault="00883C79" w:rsidP="009E5F7F">
            <w:pPr>
              <w:rPr>
                <w:rFonts w:ascii="Arial" w:hAnsi="Arial" w:cs="Arial"/>
              </w:rPr>
            </w:pPr>
            <w:r w:rsidRPr="000E2691">
              <w:rPr>
                <w:rFonts w:ascii="Arial" w:hAnsi="Arial" w:cs="Arial"/>
              </w:rPr>
              <w:t>In dit artikel wordt beschreven dat Leverancier in verzuim is indien hij één of enige van zijn verplichtingen op grond van de overeenkomst niet, niet tijdig of niet naar behoren nakomt. Het is gebruikelijk om een opdrachtnemer eerst in gebreke te stellen (en een redelijke termijn voor nakoming te geven) indien hij niet tijdig of niet (volledig) nakomt. Is SARO bereid om Leverancier in genoemde gevallen eerst in gebreke te stellen?</w:t>
            </w:r>
          </w:p>
        </w:tc>
        <w:tc>
          <w:tcPr>
            <w:tcW w:w="5193" w:type="dxa"/>
            <w:gridSpan w:val="3"/>
          </w:tcPr>
          <w:p w14:paraId="001E7D17" w14:textId="00EB314F" w:rsidR="00883C79" w:rsidRPr="000E2691"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59EA0543" w14:textId="2CB17AC0" w:rsidTr="00883C79">
        <w:trPr>
          <w:gridAfter w:val="1"/>
          <w:wAfter w:w="10" w:type="dxa"/>
        </w:trPr>
        <w:tc>
          <w:tcPr>
            <w:tcW w:w="2073" w:type="dxa"/>
          </w:tcPr>
          <w:p w14:paraId="50CB3D86" w14:textId="35E1E977" w:rsidR="00883C79" w:rsidRDefault="00883C79" w:rsidP="009E5F7F">
            <w:pPr>
              <w:rPr>
                <w:rFonts w:ascii="Arial" w:hAnsi="Arial" w:cs="Arial"/>
              </w:rPr>
            </w:pPr>
            <w:r>
              <w:rPr>
                <w:rFonts w:ascii="Arial" w:hAnsi="Arial" w:cs="Arial"/>
              </w:rPr>
              <w:t>Inkoopvoorwaarden, Art. 17.2</w:t>
            </w:r>
          </w:p>
        </w:tc>
        <w:tc>
          <w:tcPr>
            <w:tcW w:w="5459" w:type="dxa"/>
            <w:gridSpan w:val="3"/>
          </w:tcPr>
          <w:p w14:paraId="2004241C" w14:textId="2A4653E8" w:rsidR="00883C79" w:rsidRPr="000E2691" w:rsidRDefault="00883C79" w:rsidP="009E5F7F">
            <w:pPr>
              <w:rPr>
                <w:rFonts w:ascii="Arial" w:hAnsi="Arial" w:cs="Arial"/>
              </w:rPr>
            </w:pPr>
            <w:r w:rsidRPr="002B792B">
              <w:rPr>
                <w:rFonts w:ascii="Arial" w:hAnsi="Arial" w:cs="Arial"/>
              </w:rPr>
              <w:t>Wij achten het redelijk dat de ontbindingsmogelijkheden eenzijdig zijn opgesteld. Is SARO bereid om dit artikel wederkerig te laten gelden?</w:t>
            </w:r>
          </w:p>
        </w:tc>
        <w:tc>
          <w:tcPr>
            <w:tcW w:w="5193" w:type="dxa"/>
            <w:gridSpan w:val="3"/>
          </w:tcPr>
          <w:p w14:paraId="2FBEF5B6" w14:textId="59CF5A05" w:rsidR="00883C79" w:rsidRPr="002B792B"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174043C7" w14:textId="4BE526CD" w:rsidTr="00883C79">
        <w:trPr>
          <w:gridAfter w:val="1"/>
          <w:wAfter w:w="10" w:type="dxa"/>
        </w:trPr>
        <w:tc>
          <w:tcPr>
            <w:tcW w:w="2073" w:type="dxa"/>
          </w:tcPr>
          <w:p w14:paraId="56EE2A7E" w14:textId="36D501C9" w:rsidR="00883C79" w:rsidRDefault="00883C79" w:rsidP="009E5F7F">
            <w:pPr>
              <w:rPr>
                <w:rFonts w:ascii="Arial" w:hAnsi="Arial" w:cs="Arial"/>
              </w:rPr>
            </w:pPr>
            <w:r>
              <w:rPr>
                <w:rFonts w:ascii="Arial" w:hAnsi="Arial" w:cs="Arial"/>
              </w:rPr>
              <w:t>Inkoopvoorwaarden, Art. 18.1</w:t>
            </w:r>
          </w:p>
        </w:tc>
        <w:tc>
          <w:tcPr>
            <w:tcW w:w="5459" w:type="dxa"/>
            <w:gridSpan w:val="3"/>
          </w:tcPr>
          <w:p w14:paraId="09E0FC6B" w14:textId="363B8DF7" w:rsidR="00883C79" w:rsidRPr="002B792B" w:rsidRDefault="00883C79" w:rsidP="009E5F7F">
            <w:pPr>
              <w:rPr>
                <w:rFonts w:ascii="Arial" w:hAnsi="Arial" w:cs="Arial"/>
              </w:rPr>
            </w:pPr>
            <w:r w:rsidRPr="00361DC6">
              <w:rPr>
                <w:rFonts w:ascii="Arial" w:hAnsi="Arial" w:cs="Arial"/>
              </w:rPr>
              <w:t xml:space="preserve">Wij kunnen niet akkoord gaan met de aansprakelijkheid- en vrijwaringsbepaling. Dit is niet in lijn met wat gebruikelijk is in onze branche. De marktconforme regeling is aansprakelijkheid tot 1x de opdrachtwaarde, gebaseerd op de standaardvoorwaarden vanuit onze beroepsorganisatie (zie het Model Algemene Voorwaarden van de NBA, variant 1). Wij stellen derhalve voor de bepaling als volgt aan te passen: “Behoudens opzet of bewuste roekeloosheid aan de zijde van de leidinggevenden van Leverancier, is de aansprakelijkheid van Leverancier beperkt tot het bedrag van het honorarium dat in de twaalf (12) maanden voorafgaand aan het tijdstip van de </w:t>
            </w:r>
            <w:proofErr w:type="spellStart"/>
            <w:r w:rsidRPr="00361DC6">
              <w:rPr>
                <w:rFonts w:ascii="Arial" w:hAnsi="Arial" w:cs="Arial"/>
              </w:rPr>
              <w:t>aanspra</w:t>
            </w:r>
            <w:proofErr w:type="spellEnd"/>
            <w:r w:rsidRPr="00361DC6">
              <w:rPr>
                <w:rFonts w:ascii="Arial" w:hAnsi="Arial" w:cs="Arial"/>
              </w:rPr>
              <w:t>(a)k(en) door Leverancier aan SARO in rekening is gebracht voor de werkzaamheden waarin de oorzaak van de schade is gelegen, dus enkel voor de betreffende opdracht. Leverancier is niet aansprakelijk voor indirecte schade, gevolgschade, sanctieschade en/of winstderving.”</w:t>
            </w:r>
          </w:p>
        </w:tc>
        <w:tc>
          <w:tcPr>
            <w:tcW w:w="5193" w:type="dxa"/>
            <w:gridSpan w:val="3"/>
          </w:tcPr>
          <w:p w14:paraId="310E5E97" w14:textId="02BD661C" w:rsidR="00883C79" w:rsidRPr="00361DC6"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11C296A7" w14:textId="0F4F91B6" w:rsidTr="00883C79">
        <w:trPr>
          <w:gridAfter w:val="1"/>
          <w:wAfter w:w="10" w:type="dxa"/>
        </w:trPr>
        <w:tc>
          <w:tcPr>
            <w:tcW w:w="2073" w:type="dxa"/>
          </w:tcPr>
          <w:p w14:paraId="424A8D57" w14:textId="26104174" w:rsidR="00883C79" w:rsidRDefault="00883C79" w:rsidP="009E5F7F">
            <w:pPr>
              <w:rPr>
                <w:rFonts w:ascii="Arial" w:hAnsi="Arial" w:cs="Arial"/>
              </w:rPr>
            </w:pPr>
            <w:r>
              <w:rPr>
                <w:rFonts w:ascii="Arial" w:hAnsi="Arial" w:cs="Arial"/>
              </w:rPr>
              <w:lastRenderedPageBreak/>
              <w:t>Inkoopvoorwaarden, Art. 18.2</w:t>
            </w:r>
          </w:p>
        </w:tc>
        <w:tc>
          <w:tcPr>
            <w:tcW w:w="5459" w:type="dxa"/>
            <w:gridSpan w:val="3"/>
          </w:tcPr>
          <w:p w14:paraId="411D07D7" w14:textId="45DB6FA2" w:rsidR="00883C79" w:rsidRPr="00361DC6" w:rsidRDefault="00883C79" w:rsidP="009E5F7F">
            <w:pPr>
              <w:rPr>
                <w:rFonts w:ascii="Arial" w:hAnsi="Arial" w:cs="Arial"/>
              </w:rPr>
            </w:pPr>
            <w:r w:rsidRPr="001A5364">
              <w:rPr>
                <w:rFonts w:ascii="Arial" w:hAnsi="Arial" w:cs="Arial"/>
              </w:rPr>
              <w:t xml:space="preserve">Wij kunnen niet instemmen met een onbeperkte vrijwaring. Deze is niet gebruikelijk voor onze branche. Leverancier vraagt SARO of de vrijwaring kan komen te vervallen. Indien dit niet kan, vraagt Leverancier of de hoogte van de vrijwaring gekoppeld kan worden aan het </w:t>
            </w:r>
            <w:proofErr w:type="spellStart"/>
            <w:r w:rsidRPr="001A5364">
              <w:rPr>
                <w:rFonts w:ascii="Arial" w:hAnsi="Arial" w:cs="Arial"/>
              </w:rPr>
              <w:t>exoneratiebeding</w:t>
            </w:r>
            <w:proofErr w:type="spellEnd"/>
            <w:r w:rsidRPr="001A5364">
              <w:rPr>
                <w:rFonts w:ascii="Arial" w:hAnsi="Arial" w:cs="Arial"/>
              </w:rPr>
              <w:t xml:space="preserve"> zoals vastgelegd in de overeenkomst.</w:t>
            </w:r>
          </w:p>
        </w:tc>
        <w:tc>
          <w:tcPr>
            <w:tcW w:w="5193" w:type="dxa"/>
            <w:gridSpan w:val="3"/>
          </w:tcPr>
          <w:p w14:paraId="7A95B833" w14:textId="3702FB84" w:rsidR="00883C79" w:rsidRPr="001A5364"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7B4FB9EC" w14:textId="5CC8687F" w:rsidTr="00883C79">
        <w:trPr>
          <w:gridAfter w:val="1"/>
          <w:wAfter w:w="10" w:type="dxa"/>
        </w:trPr>
        <w:tc>
          <w:tcPr>
            <w:tcW w:w="2073" w:type="dxa"/>
          </w:tcPr>
          <w:p w14:paraId="54CB17B0" w14:textId="53F03DA4" w:rsidR="00883C79" w:rsidRDefault="00883C79" w:rsidP="009E5F7F">
            <w:pPr>
              <w:rPr>
                <w:rFonts w:ascii="Arial" w:hAnsi="Arial" w:cs="Arial"/>
              </w:rPr>
            </w:pPr>
            <w:r>
              <w:rPr>
                <w:rFonts w:ascii="Arial" w:hAnsi="Arial" w:cs="Arial"/>
              </w:rPr>
              <w:t>Inkoopvoorwaarden, Art.18.3</w:t>
            </w:r>
          </w:p>
        </w:tc>
        <w:tc>
          <w:tcPr>
            <w:tcW w:w="5459" w:type="dxa"/>
            <w:gridSpan w:val="3"/>
          </w:tcPr>
          <w:p w14:paraId="0E58AF74" w14:textId="000DE48E" w:rsidR="00883C79" w:rsidRPr="001A5364" w:rsidRDefault="00883C79" w:rsidP="009E5F7F">
            <w:pPr>
              <w:rPr>
                <w:rFonts w:ascii="Arial" w:hAnsi="Arial" w:cs="Arial"/>
              </w:rPr>
            </w:pPr>
            <w:r w:rsidRPr="00DC0827">
              <w:rPr>
                <w:rFonts w:ascii="Arial" w:hAnsi="Arial" w:cs="Arial"/>
              </w:rPr>
              <w:t>In artikel 18.3 worden eisen gesteld ten aanzien van de verzekering. Echter, het is ons op grond van voor accountantsorganisaties gebruikelijke contractuele afspraken met de verzekeraar, verboden derden (waaronder cliënten) inzage te geven in de verzekeringspolis of individuele polisvoorwaarden. Wel kunnen wij als alternatief een bewijs van verzekering overleggen, zijnde een verklaring van de verzekeraar waarin staat dat wij afdoende verzekerd zijn. Is dit voor SARO ook voldoende?</w:t>
            </w:r>
          </w:p>
        </w:tc>
        <w:tc>
          <w:tcPr>
            <w:tcW w:w="5193" w:type="dxa"/>
            <w:gridSpan w:val="3"/>
          </w:tcPr>
          <w:p w14:paraId="0F5DC69A" w14:textId="0877CB67" w:rsidR="00883C79" w:rsidRPr="00DC0827" w:rsidRDefault="00883C79" w:rsidP="009E5F7F">
            <w:pPr>
              <w:rPr>
                <w:rFonts w:ascii="Arial" w:hAnsi="Arial" w:cs="Arial"/>
              </w:rPr>
            </w:pPr>
            <w:r>
              <w:t>Voor de beantwoording van deze vraag verwijzen wij naar het document “aanvullende informatie n.a.v. eerste vragenronde”.</w:t>
            </w:r>
          </w:p>
        </w:tc>
      </w:tr>
      <w:tr w:rsidR="00883C79" w:rsidRPr="00A6603A" w14:paraId="4CD43EFE" w14:textId="1B98BC18" w:rsidTr="00883C79">
        <w:trPr>
          <w:gridAfter w:val="1"/>
          <w:wAfter w:w="10" w:type="dxa"/>
        </w:trPr>
        <w:tc>
          <w:tcPr>
            <w:tcW w:w="2073" w:type="dxa"/>
          </w:tcPr>
          <w:p w14:paraId="746F6956" w14:textId="5D687A76" w:rsidR="00883C79" w:rsidRDefault="00883C79" w:rsidP="009E5F7F">
            <w:pPr>
              <w:rPr>
                <w:rFonts w:ascii="Arial" w:hAnsi="Arial" w:cs="Arial"/>
              </w:rPr>
            </w:pPr>
            <w:r w:rsidRPr="00736A29">
              <w:rPr>
                <w:rFonts w:ascii="Arial" w:hAnsi="Arial" w:cs="Arial"/>
              </w:rPr>
              <w:t>Aanvullende voorwaarden van SARO die van toepassing zijn op de overeenkomst</w:t>
            </w:r>
          </w:p>
        </w:tc>
        <w:tc>
          <w:tcPr>
            <w:tcW w:w="5459" w:type="dxa"/>
            <w:gridSpan w:val="3"/>
          </w:tcPr>
          <w:p w14:paraId="7128FF3A" w14:textId="56594DBD" w:rsidR="00883C79" w:rsidRPr="00DC0827" w:rsidRDefault="00883C79" w:rsidP="009E5F7F">
            <w:pPr>
              <w:rPr>
                <w:rFonts w:ascii="Arial" w:hAnsi="Arial" w:cs="Arial"/>
              </w:rPr>
            </w:pPr>
            <w:r w:rsidRPr="00157668">
              <w:rPr>
                <w:rFonts w:ascii="Arial" w:hAnsi="Arial" w:cs="Arial"/>
              </w:rPr>
              <w:t>Artikel 3.3 t/m 3.5 gaat over de werkzaamheden op het terrein en in de gebouwen van SARO en specifiek over opslag, verwerking en verwijdering van (chemisch) afval. Leverancier is een accountantsorganisatie en levert accountantsdiensten. Dat maakt dat artikelen 3.3 t/m 3.5 niet van toepassing is en derhalve komen te vervallen. Stemt SARO hiermee in</w:t>
            </w:r>
            <w:r>
              <w:rPr>
                <w:rFonts w:ascii="Arial" w:hAnsi="Arial" w:cs="Arial"/>
              </w:rPr>
              <w:t>?</w:t>
            </w:r>
          </w:p>
        </w:tc>
        <w:tc>
          <w:tcPr>
            <w:tcW w:w="5193" w:type="dxa"/>
            <w:gridSpan w:val="3"/>
          </w:tcPr>
          <w:p w14:paraId="4D749665" w14:textId="6B9987AD" w:rsidR="00883C79" w:rsidRPr="00157668" w:rsidRDefault="00883C79" w:rsidP="009E5F7F">
            <w:pPr>
              <w:rPr>
                <w:rFonts w:ascii="Arial" w:hAnsi="Arial" w:cs="Arial"/>
              </w:rPr>
            </w:pPr>
            <w:r>
              <w:t>Wij kunnen instemmen met de voorgestelde wijziging.</w:t>
            </w:r>
          </w:p>
        </w:tc>
      </w:tr>
      <w:tr w:rsidR="00883C79" w:rsidRPr="00A6603A" w14:paraId="3E923D34" w14:textId="0CBA8AF1" w:rsidTr="00883C79">
        <w:trPr>
          <w:gridAfter w:val="1"/>
          <w:wAfter w:w="10" w:type="dxa"/>
        </w:trPr>
        <w:tc>
          <w:tcPr>
            <w:tcW w:w="2073" w:type="dxa"/>
          </w:tcPr>
          <w:p w14:paraId="1FDAA0E4" w14:textId="7B393F12" w:rsidR="00883C79" w:rsidRPr="00736A29" w:rsidRDefault="00883C79" w:rsidP="0042575C">
            <w:pPr>
              <w:rPr>
                <w:rFonts w:ascii="Arial" w:hAnsi="Arial" w:cs="Arial"/>
              </w:rPr>
            </w:pPr>
            <w:r>
              <w:rPr>
                <w:rFonts w:ascii="Arial" w:hAnsi="Arial" w:cs="Arial"/>
              </w:rPr>
              <w:t>27</w:t>
            </w:r>
          </w:p>
        </w:tc>
        <w:tc>
          <w:tcPr>
            <w:tcW w:w="5459" w:type="dxa"/>
            <w:gridSpan w:val="3"/>
          </w:tcPr>
          <w:p w14:paraId="215B171B" w14:textId="5E3599DC" w:rsidR="00883C79" w:rsidRPr="00157668" w:rsidRDefault="00883C79" w:rsidP="0042575C">
            <w:pPr>
              <w:rPr>
                <w:rFonts w:ascii="Arial" w:hAnsi="Arial" w:cs="Arial"/>
              </w:rPr>
            </w:pPr>
            <w:r>
              <w:rPr>
                <w:rFonts w:ascii="Arial" w:hAnsi="Arial" w:cs="Arial"/>
              </w:rPr>
              <w:t>In de link van het jaarverslag Kind en Onderwijs staat enkel het bestuursverslag. Is er van Kind en Onderwijs ook een jaarrekening 2022 beschikbaar?</w:t>
            </w:r>
          </w:p>
        </w:tc>
        <w:tc>
          <w:tcPr>
            <w:tcW w:w="5193" w:type="dxa"/>
            <w:gridSpan w:val="3"/>
          </w:tcPr>
          <w:p w14:paraId="6B7108C1" w14:textId="6EB86546" w:rsidR="00883C79" w:rsidRDefault="00883C79" w:rsidP="0042575C">
            <w:pPr>
              <w:rPr>
                <w:rFonts w:ascii="Arial" w:hAnsi="Arial" w:cs="Arial"/>
              </w:rPr>
            </w:pPr>
            <w:r>
              <w:t>Voor de beantwoording van deze vraag verwijzen wij naar het document “aanvullende informatie n.a.v. eerste vragenronde”.</w:t>
            </w:r>
          </w:p>
        </w:tc>
      </w:tr>
      <w:tr w:rsidR="00883C79" w:rsidRPr="00A6603A" w14:paraId="0A11A290" w14:textId="6A69BFB5" w:rsidTr="00883C79">
        <w:trPr>
          <w:gridAfter w:val="1"/>
          <w:wAfter w:w="10" w:type="dxa"/>
        </w:trPr>
        <w:tc>
          <w:tcPr>
            <w:tcW w:w="2073" w:type="dxa"/>
          </w:tcPr>
          <w:p w14:paraId="46AFB0FD" w14:textId="7D5CE4C7" w:rsidR="00883C79" w:rsidRPr="00736A29" w:rsidRDefault="00883C79" w:rsidP="0042575C">
            <w:pPr>
              <w:rPr>
                <w:rFonts w:ascii="Arial" w:hAnsi="Arial" w:cs="Arial"/>
              </w:rPr>
            </w:pPr>
            <w:r>
              <w:rPr>
                <w:rFonts w:ascii="Arial" w:hAnsi="Arial" w:cs="Arial"/>
              </w:rPr>
              <w:t>33</w:t>
            </w:r>
          </w:p>
        </w:tc>
        <w:tc>
          <w:tcPr>
            <w:tcW w:w="5459" w:type="dxa"/>
            <w:gridSpan w:val="3"/>
          </w:tcPr>
          <w:p w14:paraId="5D25B15A" w14:textId="7B8E8745" w:rsidR="00883C79" w:rsidRPr="00157668" w:rsidRDefault="00883C79" w:rsidP="0042575C">
            <w:pPr>
              <w:rPr>
                <w:rFonts w:ascii="Arial" w:hAnsi="Arial" w:cs="Arial"/>
              </w:rPr>
            </w:pPr>
            <w:r>
              <w:rPr>
                <w:rFonts w:ascii="Arial" w:hAnsi="Arial" w:cs="Arial"/>
              </w:rPr>
              <w:t xml:space="preserve">In het beoordelingskader van de prijs wordt een range opgenomen van de prijs tussen de € 105K en € 135K inclusief BTW. Boven de € 135K inclusief BTW worden er geen punten toegekend. Voor LMC alleen werd over 2022 al € 132K inclusief BTW verantwoord. Het inzicht in de fee voor Kind en Onderwijs is er momenteel niet. In uw bestek </w:t>
            </w:r>
            <w:r>
              <w:rPr>
                <w:rFonts w:ascii="Arial" w:hAnsi="Arial" w:cs="Arial"/>
              </w:rPr>
              <w:lastRenderedPageBreak/>
              <w:t>heeft u ook de gemiddelde kosten per jaar berekend met een verhouding 65/35. Bij deze berekening en het beoordelingskader gaat u bij de prijs uit als zijnde het de gemiddelde omvang van de organisaties heeft gekregen. Dat is in onze optiek niet juist, aangezien de twee organisaties samen bijna een verdubbeling van de omvang zijn. Voorengaande in ogenschouw nemende lijkt ons de genomen range in het beoordelingskader te laag in relatie tot de nieuwe omvang van de organisatie. Hoe ziet u dit?</w:t>
            </w:r>
          </w:p>
        </w:tc>
        <w:tc>
          <w:tcPr>
            <w:tcW w:w="5193" w:type="dxa"/>
            <w:gridSpan w:val="3"/>
          </w:tcPr>
          <w:p w14:paraId="75EC7CA9" w14:textId="76C2EDBB" w:rsidR="00883C79" w:rsidRDefault="00883C79" w:rsidP="0042575C">
            <w:pPr>
              <w:rPr>
                <w:rFonts w:ascii="Arial" w:hAnsi="Arial" w:cs="Arial"/>
              </w:rPr>
            </w:pPr>
            <w:r>
              <w:lastRenderedPageBreak/>
              <w:t>Voor de beantwoording van deze vraag verwijzen wij naar het document “aanvullende informatie n.a.v. eerste vragenronde”.</w:t>
            </w:r>
          </w:p>
        </w:tc>
      </w:tr>
      <w:tr w:rsidR="00883C79" w:rsidRPr="00A6603A" w14:paraId="048E16A6" w14:textId="0C774D8B" w:rsidTr="00883C79">
        <w:trPr>
          <w:gridAfter w:val="1"/>
          <w:wAfter w:w="10" w:type="dxa"/>
        </w:trPr>
        <w:tc>
          <w:tcPr>
            <w:tcW w:w="2073" w:type="dxa"/>
          </w:tcPr>
          <w:p w14:paraId="66B5910D" w14:textId="0F500C72" w:rsidR="00883C79" w:rsidRPr="00736A29" w:rsidRDefault="00883C79" w:rsidP="0042575C">
            <w:pPr>
              <w:rPr>
                <w:rFonts w:ascii="Arial" w:hAnsi="Arial" w:cs="Arial"/>
              </w:rPr>
            </w:pPr>
            <w:r>
              <w:rPr>
                <w:rFonts w:ascii="Arial" w:hAnsi="Arial" w:cs="Arial"/>
              </w:rPr>
              <w:t>11/12</w:t>
            </w:r>
          </w:p>
        </w:tc>
        <w:tc>
          <w:tcPr>
            <w:tcW w:w="5459" w:type="dxa"/>
            <w:gridSpan w:val="3"/>
          </w:tcPr>
          <w:p w14:paraId="5E8A8E9D" w14:textId="0CFA1FF3" w:rsidR="00883C79" w:rsidRPr="00157668" w:rsidRDefault="00883C79" w:rsidP="0042575C">
            <w:pPr>
              <w:rPr>
                <w:rFonts w:ascii="Arial" w:hAnsi="Arial" w:cs="Arial"/>
              </w:rPr>
            </w:pPr>
            <w:r w:rsidRPr="00C454D7">
              <w:rPr>
                <w:rFonts w:ascii="Arial" w:hAnsi="Arial" w:cs="Arial"/>
              </w:rPr>
              <w:t>Kunt u een overzicht geven van de huidige IT-infrastructuur (waarbij inzichtelijk is hoe applicaties aan elkaar zijn gekoppeld)</w:t>
            </w:r>
            <w:r>
              <w:rPr>
                <w:rFonts w:ascii="Arial" w:hAnsi="Arial" w:cs="Arial"/>
              </w:rPr>
              <w:t>?</w:t>
            </w:r>
          </w:p>
        </w:tc>
        <w:tc>
          <w:tcPr>
            <w:tcW w:w="5193" w:type="dxa"/>
            <w:gridSpan w:val="3"/>
          </w:tcPr>
          <w:p w14:paraId="57E68192" w14:textId="0A7D8834" w:rsidR="00883C79" w:rsidRPr="00C454D7" w:rsidRDefault="00883C79" w:rsidP="0042575C">
            <w:pPr>
              <w:rPr>
                <w:rFonts w:ascii="Arial" w:hAnsi="Arial" w:cs="Arial"/>
              </w:rPr>
            </w:pPr>
            <w:r>
              <w:t>Voor de beantwoording van deze vraag verwijzen wij naar het document “aanvullende informatie n.a.v. eerste vragenronde”.</w:t>
            </w:r>
          </w:p>
        </w:tc>
      </w:tr>
      <w:tr w:rsidR="00883C79" w:rsidRPr="00A6603A" w14:paraId="2ABAF541" w14:textId="4105A118" w:rsidTr="00883C79">
        <w:trPr>
          <w:gridAfter w:val="1"/>
          <w:wAfter w:w="10" w:type="dxa"/>
        </w:trPr>
        <w:tc>
          <w:tcPr>
            <w:tcW w:w="2073" w:type="dxa"/>
          </w:tcPr>
          <w:p w14:paraId="6BB4D2B5" w14:textId="3F6C8B1B" w:rsidR="00883C79" w:rsidRPr="00736A29" w:rsidRDefault="00883C79" w:rsidP="0042575C">
            <w:pPr>
              <w:rPr>
                <w:rFonts w:ascii="Arial" w:hAnsi="Arial" w:cs="Arial"/>
              </w:rPr>
            </w:pPr>
            <w:r>
              <w:rPr>
                <w:rFonts w:ascii="Arial" w:hAnsi="Arial" w:cs="Arial"/>
              </w:rPr>
              <w:t>11</w:t>
            </w:r>
          </w:p>
        </w:tc>
        <w:tc>
          <w:tcPr>
            <w:tcW w:w="5459" w:type="dxa"/>
            <w:gridSpan w:val="3"/>
          </w:tcPr>
          <w:p w14:paraId="1304659D" w14:textId="6DDB5AFA" w:rsidR="00883C79" w:rsidRPr="00157668" w:rsidRDefault="00883C79" w:rsidP="0042575C">
            <w:pPr>
              <w:rPr>
                <w:rFonts w:ascii="Arial" w:hAnsi="Arial" w:cs="Arial"/>
              </w:rPr>
            </w:pPr>
            <w:r>
              <w:rPr>
                <w:rFonts w:ascii="Arial" w:hAnsi="Arial" w:cs="Arial"/>
              </w:rPr>
              <w:t>Kunnen we de meest recente Managementletter en het accountantsverslag van LMC en Kind op Onderwijs ontvangen? Zo niet, kunt u een samenvatting geven van de bevindingen uit die rapportages?</w:t>
            </w:r>
          </w:p>
        </w:tc>
        <w:tc>
          <w:tcPr>
            <w:tcW w:w="5193" w:type="dxa"/>
            <w:gridSpan w:val="3"/>
          </w:tcPr>
          <w:p w14:paraId="1001F482" w14:textId="2F270B6E" w:rsidR="00883C79" w:rsidRDefault="00883C79" w:rsidP="0042575C">
            <w:pPr>
              <w:rPr>
                <w:rFonts w:ascii="Arial" w:hAnsi="Arial" w:cs="Arial"/>
              </w:rPr>
            </w:pPr>
            <w:r>
              <w:t>Voor de beantwoording van deze vraag verwijzen wij naar het document “aanvullende informatie n.a.v. eerste vragenronde”.</w:t>
            </w:r>
          </w:p>
        </w:tc>
      </w:tr>
      <w:tr w:rsidR="00883C79" w:rsidRPr="00A6603A" w14:paraId="6468BC27" w14:textId="360DCA16" w:rsidTr="00883C79">
        <w:trPr>
          <w:gridAfter w:val="1"/>
          <w:wAfter w:w="10" w:type="dxa"/>
        </w:trPr>
        <w:tc>
          <w:tcPr>
            <w:tcW w:w="2073" w:type="dxa"/>
          </w:tcPr>
          <w:p w14:paraId="4B542B1E" w14:textId="4EE8B626" w:rsidR="00883C79" w:rsidRPr="00736A29" w:rsidRDefault="00883C79" w:rsidP="0042575C">
            <w:pPr>
              <w:rPr>
                <w:rFonts w:ascii="Arial" w:hAnsi="Arial" w:cs="Arial"/>
              </w:rPr>
            </w:pPr>
            <w:r>
              <w:rPr>
                <w:rFonts w:ascii="Arial" w:hAnsi="Arial" w:cs="Arial"/>
              </w:rPr>
              <w:t>11</w:t>
            </w:r>
          </w:p>
        </w:tc>
        <w:tc>
          <w:tcPr>
            <w:tcW w:w="5459" w:type="dxa"/>
            <w:gridSpan w:val="3"/>
          </w:tcPr>
          <w:p w14:paraId="77070C1D" w14:textId="50A0A885" w:rsidR="00883C79" w:rsidRPr="00157668" w:rsidRDefault="00883C79" w:rsidP="0042575C">
            <w:pPr>
              <w:rPr>
                <w:rFonts w:ascii="Arial" w:hAnsi="Arial" w:cs="Arial"/>
              </w:rPr>
            </w:pPr>
            <w:r w:rsidRPr="003C79A7">
              <w:rPr>
                <w:rFonts w:ascii="Arial" w:hAnsi="Arial" w:cs="Arial"/>
              </w:rPr>
              <w:t xml:space="preserve">Wordt er door de huidige accountant bij de controle gebruik gemaakt van en/of gesteund op </w:t>
            </w:r>
            <w:proofErr w:type="spellStart"/>
            <w:r w:rsidRPr="003C79A7">
              <w:rPr>
                <w:rFonts w:ascii="Arial" w:hAnsi="Arial" w:cs="Arial"/>
              </w:rPr>
              <w:t>application</w:t>
            </w:r>
            <w:proofErr w:type="spellEnd"/>
            <w:r w:rsidRPr="003C79A7">
              <w:rPr>
                <w:rFonts w:ascii="Arial" w:hAnsi="Arial" w:cs="Arial"/>
              </w:rPr>
              <w:t xml:space="preserve"> </w:t>
            </w:r>
            <w:proofErr w:type="spellStart"/>
            <w:r w:rsidRPr="003C79A7">
              <w:rPr>
                <w:rFonts w:ascii="Arial" w:hAnsi="Arial" w:cs="Arial"/>
              </w:rPr>
              <w:t>controls</w:t>
            </w:r>
            <w:proofErr w:type="spellEnd"/>
            <w:r w:rsidRPr="003C79A7">
              <w:rPr>
                <w:rFonts w:ascii="Arial" w:hAnsi="Arial" w:cs="Arial"/>
              </w:rPr>
              <w:t xml:space="preserve"> binnen de IT omgeving?</w:t>
            </w:r>
          </w:p>
        </w:tc>
        <w:tc>
          <w:tcPr>
            <w:tcW w:w="5193" w:type="dxa"/>
            <w:gridSpan w:val="3"/>
          </w:tcPr>
          <w:p w14:paraId="4A0E83EF" w14:textId="3F3AD409" w:rsidR="00883C79" w:rsidRPr="003C79A7" w:rsidRDefault="00883C79" w:rsidP="0042575C">
            <w:pPr>
              <w:rPr>
                <w:rFonts w:ascii="Arial" w:hAnsi="Arial" w:cs="Arial"/>
              </w:rPr>
            </w:pPr>
            <w:r w:rsidRPr="001F7C63">
              <w:t xml:space="preserve">Ja, er wordt daar waar mogelijk gebruik gemaakt van IT </w:t>
            </w:r>
            <w:proofErr w:type="spellStart"/>
            <w:r w:rsidRPr="001F7C63">
              <w:t>application</w:t>
            </w:r>
            <w:proofErr w:type="spellEnd"/>
            <w:r w:rsidRPr="001F7C63">
              <w:t xml:space="preserve"> </w:t>
            </w:r>
            <w:proofErr w:type="spellStart"/>
            <w:r w:rsidRPr="001F7C63">
              <w:t>controls</w:t>
            </w:r>
            <w:proofErr w:type="spellEnd"/>
            <w:r w:rsidRPr="001F7C63">
              <w:t xml:space="preserve"> zoals </w:t>
            </w:r>
            <w:proofErr w:type="spellStart"/>
            <w:r w:rsidRPr="001F7C63">
              <w:t>procesflows</w:t>
            </w:r>
            <w:proofErr w:type="spellEnd"/>
            <w:r w:rsidRPr="001F7C63">
              <w:t xml:space="preserve">, audit </w:t>
            </w:r>
            <w:proofErr w:type="spellStart"/>
            <w:r w:rsidRPr="001F7C63">
              <w:t>trails</w:t>
            </w:r>
            <w:proofErr w:type="spellEnd"/>
            <w:r w:rsidRPr="001F7C63">
              <w:t xml:space="preserve"> en bijvoorbeeld autorisatie controles.</w:t>
            </w:r>
          </w:p>
        </w:tc>
      </w:tr>
      <w:tr w:rsidR="00883C79" w:rsidRPr="00A6603A" w14:paraId="0709937B" w14:textId="29E84EC7" w:rsidTr="00883C79">
        <w:trPr>
          <w:gridAfter w:val="1"/>
          <w:wAfter w:w="10" w:type="dxa"/>
        </w:trPr>
        <w:tc>
          <w:tcPr>
            <w:tcW w:w="2073" w:type="dxa"/>
          </w:tcPr>
          <w:p w14:paraId="1949A275" w14:textId="16335C11" w:rsidR="00883C79" w:rsidRPr="00736A29" w:rsidRDefault="00883C79" w:rsidP="0042575C">
            <w:pPr>
              <w:rPr>
                <w:rFonts w:ascii="Arial" w:hAnsi="Arial" w:cs="Arial"/>
              </w:rPr>
            </w:pPr>
            <w:r>
              <w:rPr>
                <w:rFonts w:ascii="Arial" w:hAnsi="Arial" w:cs="Arial"/>
              </w:rPr>
              <w:t>9</w:t>
            </w:r>
          </w:p>
        </w:tc>
        <w:tc>
          <w:tcPr>
            <w:tcW w:w="5459" w:type="dxa"/>
            <w:gridSpan w:val="3"/>
          </w:tcPr>
          <w:p w14:paraId="38EA13E2" w14:textId="4B5FC0C8" w:rsidR="00883C79" w:rsidRPr="00157668" w:rsidRDefault="00883C79" w:rsidP="0042575C">
            <w:pPr>
              <w:rPr>
                <w:rFonts w:ascii="Arial" w:hAnsi="Arial" w:cs="Arial"/>
              </w:rPr>
            </w:pPr>
            <w:r>
              <w:rPr>
                <w:rFonts w:ascii="Arial" w:hAnsi="Arial" w:cs="Arial"/>
              </w:rPr>
              <w:t>Wat wordt de verwerkingswijze voor SARO voor het verwerken van kosten voor groot onderhoud? Via een voorziening of via het activeren en afschrijven van kosten voor groot onderhoud?</w:t>
            </w:r>
          </w:p>
        </w:tc>
        <w:tc>
          <w:tcPr>
            <w:tcW w:w="5193" w:type="dxa"/>
            <w:gridSpan w:val="3"/>
          </w:tcPr>
          <w:p w14:paraId="5022F1CC" w14:textId="2B46F67A" w:rsidR="00883C79" w:rsidRDefault="00883C79" w:rsidP="0042575C">
            <w:pPr>
              <w:rPr>
                <w:rFonts w:ascii="Arial" w:hAnsi="Arial" w:cs="Arial"/>
              </w:rPr>
            </w:pPr>
            <w:r>
              <w:rPr>
                <w:rFonts w:ascii="Arial" w:hAnsi="Arial" w:cs="Arial"/>
              </w:rPr>
              <w:t>De verwerking zal met ingang van het boekjaar 2024 plaatsvinden via het activeren en afschrijven van kosten voor groot onderhoud.</w:t>
            </w:r>
          </w:p>
        </w:tc>
      </w:tr>
      <w:tr w:rsidR="00883C79" w:rsidRPr="00A6603A" w14:paraId="1AE83CF1" w14:textId="67A30037" w:rsidTr="00883C79">
        <w:trPr>
          <w:gridAfter w:val="1"/>
          <w:wAfter w:w="10" w:type="dxa"/>
        </w:trPr>
        <w:tc>
          <w:tcPr>
            <w:tcW w:w="2073" w:type="dxa"/>
          </w:tcPr>
          <w:p w14:paraId="65AD196E" w14:textId="73D64329" w:rsidR="00883C79" w:rsidRPr="00736A29" w:rsidRDefault="00883C79" w:rsidP="0042575C">
            <w:pPr>
              <w:rPr>
                <w:rFonts w:ascii="Arial" w:hAnsi="Arial" w:cs="Arial"/>
              </w:rPr>
            </w:pPr>
            <w:r>
              <w:rPr>
                <w:rFonts w:ascii="Arial" w:hAnsi="Arial" w:cs="Arial"/>
              </w:rPr>
              <w:t>9</w:t>
            </w:r>
          </w:p>
        </w:tc>
        <w:tc>
          <w:tcPr>
            <w:tcW w:w="5459" w:type="dxa"/>
            <w:gridSpan w:val="3"/>
          </w:tcPr>
          <w:p w14:paraId="3CB58626" w14:textId="7DDB670A" w:rsidR="00883C79" w:rsidRPr="00157668" w:rsidRDefault="00883C79" w:rsidP="0042575C">
            <w:pPr>
              <w:rPr>
                <w:rFonts w:ascii="Arial" w:hAnsi="Arial" w:cs="Arial"/>
              </w:rPr>
            </w:pPr>
            <w:r w:rsidRPr="00C4384B">
              <w:rPr>
                <w:rFonts w:ascii="Arial" w:hAnsi="Arial" w:cs="Arial"/>
              </w:rPr>
              <w:t>Kunt u het meest recente risicoregister van uw organisatie met ons delen?</w:t>
            </w:r>
          </w:p>
        </w:tc>
        <w:tc>
          <w:tcPr>
            <w:tcW w:w="5193" w:type="dxa"/>
            <w:gridSpan w:val="3"/>
          </w:tcPr>
          <w:p w14:paraId="734C2767" w14:textId="217E34EA" w:rsidR="00883C79" w:rsidRPr="00C4384B" w:rsidRDefault="00883C79" w:rsidP="0042575C">
            <w:pPr>
              <w:rPr>
                <w:rFonts w:ascii="Arial" w:hAnsi="Arial" w:cs="Arial"/>
              </w:rPr>
            </w:pPr>
            <w:r>
              <w:rPr>
                <w:rFonts w:ascii="Arial" w:hAnsi="Arial" w:cs="Arial"/>
              </w:rPr>
              <w:t>In 2024 wordt een risicoanalyse opgesteld voor SARO als geheel.</w:t>
            </w:r>
          </w:p>
        </w:tc>
      </w:tr>
      <w:tr w:rsidR="00883C79" w:rsidRPr="00A6603A" w14:paraId="5EF88B8E" w14:textId="4B908A10" w:rsidTr="00883C79">
        <w:trPr>
          <w:gridAfter w:val="1"/>
          <w:wAfter w:w="10" w:type="dxa"/>
        </w:trPr>
        <w:tc>
          <w:tcPr>
            <w:tcW w:w="2073" w:type="dxa"/>
          </w:tcPr>
          <w:p w14:paraId="5567FEA4" w14:textId="3A29F60B" w:rsidR="00883C79" w:rsidRPr="00736A29" w:rsidRDefault="00883C79" w:rsidP="0042575C">
            <w:pPr>
              <w:rPr>
                <w:rFonts w:ascii="Arial" w:hAnsi="Arial" w:cs="Arial"/>
              </w:rPr>
            </w:pPr>
            <w:r>
              <w:rPr>
                <w:rFonts w:ascii="Arial" w:hAnsi="Arial" w:cs="Arial"/>
              </w:rPr>
              <w:t>9</w:t>
            </w:r>
          </w:p>
        </w:tc>
        <w:tc>
          <w:tcPr>
            <w:tcW w:w="5459" w:type="dxa"/>
            <w:gridSpan w:val="3"/>
          </w:tcPr>
          <w:p w14:paraId="11A0C028" w14:textId="76D0DAC3" w:rsidR="00883C79" w:rsidRPr="00157668" w:rsidRDefault="00883C79" w:rsidP="0042575C">
            <w:pPr>
              <w:rPr>
                <w:rFonts w:ascii="Arial" w:hAnsi="Arial" w:cs="Arial"/>
              </w:rPr>
            </w:pPr>
            <w:r w:rsidRPr="00921719">
              <w:rPr>
                <w:rFonts w:ascii="Arial" w:hAnsi="Arial" w:cs="Arial"/>
              </w:rPr>
              <w:t>Steunt uw huidige accountant op interne beheersingsmaatregelen? Of was er sprake van een primair gegevensgerichte controleaanpak?</w:t>
            </w:r>
          </w:p>
        </w:tc>
        <w:tc>
          <w:tcPr>
            <w:tcW w:w="5193" w:type="dxa"/>
            <w:gridSpan w:val="3"/>
          </w:tcPr>
          <w:p w14:paraId="030D542B" w14:textId="5D4F0D1C" w:rsidR="00883C79" w:rsidRPr="00921719" w:rsidRDefault="00883C79" w:rsidP="0042575C">
            <w:pPr>
              <w:rPr>
                <w:rFonts w:ascii="Arial" w:hAnsi="Arial" w:cs="Arial"/>
              </w:rPr>
            </w:pPr>
            <w:r>
              <w:t>Voor de beantwoording van deze vraag verwijzen wij naar het document “aanvullende informatie n.a.v. eerste vragenronde”.</w:t>
            </w:r>
          </w:p>
        </w:tc>
      </w:tr>
      <w:tr w:rsidR="00883C79" w:rsidRPr="00A6603A" w14:paraId="76A28140" w14:textId="3162AC9F" w:rsidTr="00883C79">
        <w:trPr>
          <w:gridAfter w:val="1"/>
          <w:wAfter w:w="10" w:type="dxa"/>
        </w:trPr>
        <w:tc>
          <w:tcPr>
            <w:tcW w:w="2073" w:type="dxa"/>
          </w:tcPr>
          <w:p w14:paraId="2EB5406B" w14:textId="5AFCC274" w:rsidR="00883C79" w:rsidRPr="00736A29" w:rsidRDefault="00883C79" w:rsidP="0042575C">
            <w:pPr>
              <w:rPr>
                <w:rFonts w:ascii="Arial" w:hAnsi="Arial" w:cs="Arial"/>
              </w:rPr>
            </w:pPr>
            <w:r>
              <w:rPr>
                <w:rFonts w:ascii="Arial" w:hAnsi="Arial" w:cs="Arial"/>
              </w:rPr>
              <w:t>10</w:t>
            </w:r>
          </w:p>
        </w:tc>
        <w:tc>
          <w:tcPr>
            <w:tcW w:w="5459" w:type="dxa"/>
            <w:gridSpan w:val="3"/>
          </w:tcPr>
          <w:p w14:paraId="7A750735" w14:textId="2DBCC857" w:rsidR="00883C79" w:rsidRPr="00157668" w:rsidRDefault="00883C79" w:rsidP="0042575C">
            <w:pPr>
              <w:rPr>
                <w:rFonts w:ascii="Arial" w:hAnsi="Arial" w:cs="Arial"/>
              </w:rPr>
            </w:pPr>
            <w:r>
              <w:rPr>
                <w:rFonts w:ascii="Arial" w:hAnsi="Arial" w:cs="Arial"/>
              </w:rPr>
              <w:t>Hoeveel subsidiecontroles zijn er gemiddeld per jaar die aanvullende gecontroleerd dienen te worden?</w:t>
            </w:r>
          </w:p>
        </w:tc>
        <w:tc>
          <w:tcPr>
            <w:tcW w:w="5193" w:type="dxa"/>
            <w:gridSpan w:val="3"/>
          </w:tcPr>
          <w:p w14:paraId="31850FAE" w14:textId="1F2EA2BC" w:rsidR="00883C79" w:rsidRDefault="00883C79" w:rsidP="0042575C">
            <w:pPr>
              <w:rPr>
                <w:rFonts w:ascii="Arial" w:hAnsi="Arial" w:cs="Arial"/>
              </w:rPr>
            </w:pPr>
            <w:r w:rsidRPr="0084054D">
              <w:rPr>
                <w:rFonts w:ascii="Arial" w:hAnsi="Arial" w:cs="Arial"/>
              </w:rPr>
              <w:t xml:space="preserve">Voor zowel het PO als het VO is er sprake van een controle op de ROB subsidie. Daarnaast zijn er jaarlijks een aantal subsidiecontroles die beperkt zijn qua </w:t>
            </w:r>
            <w:r w:rsidRPr="0084054D">
              <w:rPr>
                <w:rFonts w:ascii="Arial" w:hAnsi="Arial" w:cs="Arial"/>
              </w:rPr>
              <w:lastRenderedPageBreak/>
              <w:t>omvang, dit betrof afgelopen jaar in totaal 5 huisvesting gerelateerde controles.</w:t>
            </w:r>
          </w:p>
        </w:tc>
      </w:tr>
      <w:tr w:rsidR="00883C79" w:rsidRPr="00A6603A" w14:paraId="3892BC38" w14:textId="58B74E5E" w:rsidTr="00883C79">
        <w:trPr>
          <w:gridAfter w:val="1"/>
          <w:wAfter w:w="10" w:type="dxa"/>
        </w:trPr>
        <w:tc>
          <w:tcPr>
            <w:tcW w:w="2073" w:type="dxa"/>
          </w:tcPr>
          <w:p w14:paraId="7532FAE7" w14:textId="48021529" w:rsidR="00883C79" w:rsidRPr="00736A29" w:rsidRDefault="00883C79" w:rsidP="0042575C">
            <w:pPr>
              <w:rPr>
                <w:rFonts w:ascii="Arial" w:hAnsi="Arial" w:cs="Arial"/>
              </w:rPr>
            </w:pPr>
            <w:r>
              <w:rPr>
                <w:rFonts w:ascii="Arial" w:hAnsi="Arial" w:cs="Arial"/>
              </w:rPr>
              <w:lastRenderedPageBreak/>
              <w:t>26</w:t>
            </w:r>
          </w:p>
        </w:tc>
        <w:tc>
          <w:tcPr>
            <w:tcW w:w="5459" w:type="dxa"/>
            <w:gridSpan w:val="3"/>
          </w:tcPr>
          <w:p w14:paraId="3FD063D5" w14:textId="12F2A32F" w:rsidR="00883C79" w:rsidRPr="00157668" w:rsidRDefault="00883C79" w:rsidP="0042575C">
            <w:pPr>
              <w:rPr>
                <w:rFonts w:ascii="Arial" w:hAnsi="Arial" w:cs="Arial"/>
              </w:rPr>
            </w:pPr>
            <w:r>
              <w:rPr>
                <w:rFonts w:ascii="Arial" w:hAnsi="Arial" w:cs="Arial"/>
              </w:rPr>
              <w:t>De verhouding in de weging van de kwaliteit en de prijs is 65% versus 35%. Het is gebruikelijk om de prijs voor maximaal 30% mee te wegen. Wat is de reden dat de prijs gemiddeld gezien zwaarder meeweegt?</w:t>
            </w:r>
          </w:p>
        </w:tc>
        <w:tc>
          <w:tcPr>
            <w:tcW w:w="5193" w:type="dxa"/>
            <w:gridSpan w:val="3"/>
          </w:tcPr>
          <w:p w14:paraId="0B4642EB" w14:textId="750C004E" w:rsidR="00883C79" w:rsidRDefault="00883C79" w:rsidP="0042575C">
            <w:pPr>
              <w:rPr>
                <w:rFonts w:ascii="Arial" w:hAnsi="Arial" w:cs="Arial"/>
              </w:rPr>
            </w:pPr>
            <w:r w:rsidRPr="00A16DEC">
              <w:rPr>
                <w:rFonts w:ascii="Arial" w:hAnsi="Arial" w:cs="Arial"/>
              </w:rPr>
              <w:t>SARO is van mening dat iedere accountantsorganisatie met een WTA vergunning in staat moet zijn om een deugdelijke accountantscontrole uit te voeren die voldoet aan de in het controleprotocol gestelde eisen en hiermee een zekere mate van kwaliteit gewaarborgd wordt. Dit is de reden dat de prijs voor SARO een aanzienlijk deel uitmaakt van de beoordeling.</w:t>
            </w:r>
          </w:p>
        </w:tc>
      </w:tr>
      <w:tr w:rsidR="00883C79" w:rsidRPr="00A6603A" w14:paraId="3469155F" w14:textId="77777777" w:rsidTr="00883C79">
        <w:tc>
          <w:tcPr>
            <w:tcW w:w="2083" w:type="dxa"/>
            <w:gridSpan w:val="2"/>
          </w:tcPr>
          <w:p w14:paraId="3C97EAE1" w14:textId="77777777" w:rsidR="00883C79" w:rsidRPr="007873D3" w:rsidRDefault="00883C79" w:rsidP="000F18E5">
            <w:pPr>
              <w:rPr>
                <w:rFonts w:ascii="Arial" w:hAnsi="Arial" w:cs="Arial"/>
              </w:rPr>
            </w:pPr>
            <w:r w:rsidRPr="007873D3">
              <w:rPr>
                <w:rFonts w:ascii="Arial" w:hAnsi="Arial" w:cs="Arial"/>
              </w:rPr>
              <w:t>Algemeen</w:t>
            </w:r>
          </w:p>
        </w:tc>
        <w:tc>
          <w:tcPr>
            <w:tcW w:w="5459" w:type="dxa"/>
            <w:gridSpan w:val="3"/>
          </w:tcPr>
          <w:p w14:paraId="2B1A8E09" w14:textId="77777777" w:rsidR="00883C79" w:rsidRPr="007873D3" w:rsidRDefault="00883C79" w:rsidP="000F18E5">
            <w:pPr>
              <w:rPr>
                <w:rFonts w:ascii="Arial" w:hAnsi="Arial" w:cs="Arial"/>
              </w:rPr>
            </w:pPr>
            <w:r w:rsidRPr="007873D3">
              <w:rPr>
                <w:rFonts w:ascii="Arial" w:hAnsi="Arial" w:cs="Arial"/>
              </w:rPr>
              <w:t>Om meer inzicht in SARO te verkrijgen, ontvangen wij graag:</w:t>
            </w:r>
          </w:p>
          <w:p w14:paraId="34C7B002" w14:textId="77777777" w:rsidR="00883C79" w:rsidRPr="007873D3" w:rsidRDefault="00883C79" w:rsidP="00667FA3">
            <w:pPr>
              <w:pStyle w:val="Lijstalinea"/>
              <w:numPr>
                <w:ilvl w:val="0"/>
                <w:numId w:val="3"/>
              </w:numPr>
              <w:rPr>
                <w:rFonts w:cs="Arial"/>
                <w:szCs w:val="20"/>
              </w:rPr>
            </w:pPr>
            <w:r w:rsidRPr="007873D3">
              <w:rPr>
                <w:rFonts w:cs="Arial"/>
                <w:szCs w:val="20"/>
              </w:rPr>
              <w:t>De geïntegreerde meerjarenbegroting</w:t>
            </w:r>
          </w:p>
          <w:p w14:paraId="6BB8142A" w14:textId="77777777" w:rsidR="00883C79" w:rsidRPr="007873D3" w:rsidRDefault="00883C79" w:rsidP="00667FA3">
            <w:pPr>
              <w:pStyle w:val="Lijstalinea"/>
              <w:numPr>
                <w:ilvl w:val="0"/>
                <w:numId w:val="3"/>
              </w:numPr>
              <w:rPr>
                <w:rFonts w:cs="Arial"/>
                <w:szCs w:val="20"/>
              </w:rPr>
            </w:pPr>
            <w:r w:rsidRPr="007873D3">
              <w:rPr>
                <w:rFonts w:cs="Arial"/>
                <w:szCs w:val="20"/>
              </w:rPr>
              <w:t>Het strategisch beleidsplan</w:t>
            </w:r>
          </w:p>
        </w:tc>
        <w:tc>
          <w:tcPr>
            <w:tcW w:w="5193" w:type="dxa"/>
            <w:gridSpan w:val="3"/>
          </w:tcPr>
          <w:p w14:paraId="0FEA8E7D" w14:textId="77777777" w:rsidR="00883C79" w:rsidRPr="007873D3" w:rsidRDefault="00883C79" w:rsidP="000F18E5">
            <w:pPr>
              <w:rPr>
                <w:rFonts w:ascii="Arial" w:hAnsi="Arial" w:cs="Arial"/>
              </w:rPr>
            </w:pPr>
            <w:r w:rsidRPr="00442FB2">
              <w:rPr>
                <w:rFonts w:ascii="Arial" w:hAnsi="Arial" w:cs="Arial"/>
              </w:rPr>
              <w:t xml:space="preserve">Een geïntegreerde </w:t>
            </w:r>
            <w:r>
              <w:rPr>
                <w:rFonts w:ascii="Arial" w:hAnsi="Arial" w:cs="Arial"/>
              </w:rPr>
              <w:t>meerjaren</w:t>
            </w:r>
            <w:r w:rsidRPr="00442FB2">
              <w:rPr>
                <w:rFonts w:ascii="Arial" w:hAnsi="Arial" w:cs="Arial"/>
              </w:rPr>
              <w:t xml:space="preserve">begroting is voor het jaar 2024 nog niet opgesteld. De afzonderlijke meerjarenbegrotingen van het PO en VO zijn beschikbaar. </w:t>
            </w:r>
            <w:r>
              <w:rPr>
                <w:rFonts w:ascii="Arial" w:hAnsi="Arial" w:cs="Arial"/>
              </w:rPr>
              <w:t>Op dit moment wordt gewerkt aan het eerste strategische plan voor SARO. De inhoud van dit plan is het resultaat van de vervlechting van de ambities uit de afzonderlijke koersplannen voor de jaren 2024-2027. Gezien de status van het document kunnen wij deze nog niet met jullie delen.</w:t>
            </w:r>
          </w:p>
        </w:tc>
      </w:tr>
      <w:tr w:rsidR="00883C79" w:rsidRPr="00A6603A" w14:paraId="2F57AE93" w14:textId="77777777" w:rsidTr="00883C79">
        <w:tc>
          <w:tcPr>
            <w:tcW w:w="2083" w:type="dxa"/>
            <w:gridSpan w:val="2"/>
          </w:tcPr>
          <w:p w14:paraId="5DC4FA0C" w14:textId="77777777" w:rsidR="00883C79" w:rsidRPr="007873D3" w:rsidRDefault="00883C79" w:rsidP="000F18E5">
            <w:pPr>
              <w:rPr>
                <w:rFonts w:ascii="Arial" w:hAnsi="Arial" w:cs="Arial"/>
              </w:rPr>
            </w:pPr>
            <w:r w:rsidRPr="007873D3">
              <w:rPr>
                <w:rFonts w:ascii="Arial" w:hAnsi="Arial" w:cs="Arial"/>
              </w:rPr>
              <w:t>Algemeen</w:t>
            </w:r>
          </w:p>
        </w:tc>
        <w:tc>
          <w:tcPr>
            <w:tcW w:w="5459" w:type="dxa"/>
            <w:gridSpan w:val="3"/>
          </w:tcPr>
          <w:p w14:paraId="68B998A4" w14:textId="77777777" w:rsidR="00883C79" w:rsidRPr="007873D3" w:rsidRDefault="00883C79" w:rsidP="000F18E5">
            <w:pPr>
              <w:rPr>
                <w:rFonts w:ascii="Arial" w:hAnsi="Arial" w:cs="Arial"/>
              </w:rPr>
            </w:pPr>
            <w:r w:rsidRPr="007873D3">
              <w:rPr>
                <w:rFonts w:ascii="Arial" w:hAnsi="Arial" w:cs="Arial"/>
              </w:rPr>
              <w:t>Zijn er de afgelopen jaren met de accountants omvangrijke discussiepunten geweest? En zo ja, welke?</w:t>
            </w:r>
          </w:p>
        </w:tc>
        <w:tc>
          <w:tcPr>
            <w:tcW w:w="5193" w:type="dxa"/>
            <w:gridSpan w:val="3"/>
          </w:tcPr>
          <w:p w14:paraId="3321B634" w14:textId="77777777" w:rsidR="00883C79" w:rsidRPr="007873D3" w:rsidRDefault="00883C79" w:rsidP="000F18E5">
            <w:pPr>
              <w:rPr>
                <w:rFonts w:ascii="Arial" w:hAnsi="Arial" w:cs="Arial"/>
              </w:rPr>
            </w:pPr>
            <w:r>
              <w:rPr>
                <w:rFonts w:ascii="Arial" w:hAnsi="Arial" w:cs="Arial"/>
              </w:rPr>
              <w:t xml:space="preserve">Er zijn naar onze mening geen omvangrijke discussiepunten geweest. Voor de belangrijkste bevindingen van afgelopen jaar wordt verwezen naar </w:t>
            </w:r>
            <w:r>
              <w:t>het document “aanvullende informatie n.a.v. eerste vragenronde”.</w:t>
            </w:r>
          </w:p>
        </w:tc>
      </w:tr>
      <w:tr w:rsidR="00883C79" w:rsidRPr="00A6603A" w14:paraId="6742424B" w14:textId="77777777" w:rsidTr="00883C79">
        <w:tc>
          <w:tcPr>
            <w:tcW w:w="2083" w:type="dxa"/>
            <w:gridSpan w:val="2"/>
          </w:tcPr>
          <w:p w14:paraId="5D083C1C" w14:textId="77777777" w:rsidR="00883C79" w:rsidRPr="007873D3" w:rsidRDefault="00883C79" w:rsidP="000F18E5">
            <w:pPr>
              <w:rPr>
                <w:rFonts w:ascii="Arial" w:hAnsi="Arial" w:cs="Arial"/>
              </w:rPr>
            </w:pPr>
            <w:r w:rsidRPr="007873D3">
              <w:rPr>
                <w:rFonts w:ascii="Arial" w:hAnsi="Arial" w:cs="Arial"/>
              </w:rPr>
              <w:t>Algemeen</w:t>
            </w:r>
          </w:p>
        </w:tc>
        <w:tc>
          <w:tcPr>
            <w:tcW w:w="5459" w:type="dxa"/>
            <w:gridSpan w:val="3"/>
          </w:tcPr>
          <w:p w14:paraId="1FF6DAB6" w14:textId="77777777" w:rsidR="00883C79" w:rsidRPr="007873D3" w:rsidRDefault="00883C79" w:rsidP="000F18E5">
            <w:pPr>
              <w:rPr>
                <w:rFonts w:ascii="Arial" w:hAnsi="Arial" w:cs="Arial"/>
              </w:rPr>
            </w:pPr>
            <w:r w:rsidRPr="007873D3">
              <w:rPr>
                <w:rFonts w:ascii="Arial" w:hAnsi="Arial" w:cs="Arial"/>
              </w:rPr>
              <w:t xml:space="preserve">In hoeverre zijn de, voor ons relevante, processen van LMC-VO en SKOR (al) geüniformeerd en geïntegreerd? </w:t>
            </w:r>
          </w:p>
        </w:tc>
        <w:tc>
          <w:tcPr>
            <w:tcW w:w="5193" w:type="dxa"/>
            <w:gridSpan w:val="3"/>
          </w:tcPr>
          <w:p w14:paraId="5C31381B" w14:textId="77777777" w:rsidR="00883C79" w:rsidRPr="007873D3" w:rsidRDefault="00883C79" w:rsidP="000F18E5">
            <w:pPr>
              <w:rPr>
                <w:rFonts w:ascii="Arial" w:hAnsi="Arial" w:cs="Arial"/>
              </w:rPr>
            </w:pPr>
            <w:r w:rsidRPr="00442FB2">
              <w:rPr>
                <w:rFonts w:ascii="Arial" w:hAnsi="Arial" w:cs="Arial"/>
              </w:rPr>
              <w:t xml:space="preserve">In het boekjaar 2024 worden nog 2 verschillende financiële administraties gebruikt. Voor de PO gerelateerde posten vindt de verwerking plaats in Exact. Voor het VO is dit in AFAS. De procuratieregeling voor het goedkeuren van inkoopfacturen en het aangaan van verplichtingen is geüniformeerd. De salarisadministratie wordt voor de medewerkers op de VO scholen en de stafmedewerkers van het stafbureau gevoerd in AFAS. Deze medewerkers hebben allemaal een </w:t>
            </w:r>
            <w:r w:rsidRPr="00442FB2">
              <w:rPr>
                <w:rFonts w:ascii="Arial" w:hAnsi="Arial" w:cs="Arial"/>
              </w:rPr>
              <w:lastRenderedPageBreak/>
              <w:t>arbeidsovereenkomst onder de CAO VO. De salarisadministratie voor de medewerkers op de PO scholen is geoutsourcet en vindt plaats in Visma.net. Gedurende 2024 zullen processen</w:t>
            </w:r>
            <w:r>
              <w:rPr>
                <w:rFonts w:ascii="Arial" w:hAnsi="Arial" w:cs="Arial"/>
              </w:rPr>
              <w:t xml:space="preserve"> en de ICT landschappen</w:t>
            </w:r>
            <w:r w:rsidRPr="00442FB2">
              <w:rPr>
                <w:rFonts w:ascii="Arial" w:hAnsi="Arial" w:cs="Arial"/>
              </w:rPr>
              <w:t xml:space="preserve"> daar waar mogelijk verder geüniformeerd worden </w:t>
            </w:r>
            <w:r>
              <w:rPr>
                <w:rFonts w:ascii="Arial" w:hAnsi="Arial" w:cs="Arial"/>
              </w:rPr>
              <w:t>tevens loopt op</w:t>
            </w:r>
            <w:r w:rsidRPr="00442FB2">
              <w:rPr>
                <w:rFonts w:ascii="Arial" w:hAnsi="Arial" w:cs="Arial"/>
              </w:rPr>
              <w:t xml:space="preserve"> dit moment loopt een aanbesteding om per 1 januari 2025 een ERP systeem geïmplementeerd te hebben.</w:t>
            </w:r>
          </w:p>
        </w:tc>
      </w:tr>
      <w:tr w:rsidR="00883C79" w:rsidRPr="00A6603A" w14:paraId="1ED38DED" w14:textId="77777777" w:rsidTr="00883C79">
        <w:tc>
          <w:tcPr>
            <w:tcW w:w="2083" w:type="dxa"/>
            <w:gridSpan w:val="2"/>
          </w:tcPr>
          <w:p w14:paraId="4242276E" w14:textId="77777777" w:rsidR="00883C79" w:rsidRPr="007873D3" w:rsidRDefault="00883C79" w:rsidP="000F18E5">
            <w:pPr>
              <w:rPr>
                <w:rFonts w:ascii="Arial" w:hAnsi="Arial" w:cs="Arial"/>
              </w:rPr>
            </w:pPr>
            <w:r w:rsidRPr="007873D3">
              <w:rPr>
                <w:rFonts w:ascii="Arial" w:hAnsi="Arial" w:cs="Arial"/>
              </w:rPr>
              <w:lastRenderedPageBreak/>
              <w:t>Algemeen</w:t>
            </w:r>
          </w:p>
        </w:tc>
        <w:tc>
          <w:tcPr>
            <w:tcW w:w="5459" w:type="dxa"/>
            <w:gridSpan w:val="3"/>
          </w:tcPr>
          <w:p w14:paraId="7EEF8C7C" w14:textId="77777777" w:rsidR="00883C79" w:rsidRPr="007873D3" w:rsidRDefault="00883C79" w:rsidP="000F18E5">
            <w:pPr>
              <w:rPr>
                <w:rFonts w:ascii="Arial" w:hAnsi="Arial" w:cs="Arial"/>
              </w:rPr>
            </w:pPr>
            <w:r w:rsidRPr="007873D3">
              <w:rPr>
                <w:rFonts w:ascii="Arial" w:hAnsi="Arial" w:cs="Arial"/>
              </w:rPr>
              <w:t xml:space="preserve">Is er een plan beschikbaar waarin is uitgewerkt hoe SARO de processen verder wil integreren (zodat ook een besparing op accountantskosten kan worden gerealiseerd)? </w:t>
            </w:r>
          </w:p>
        </w:tc>
        <w:tc>
          <w:tcPr>
            <w:tcW w:w="5193" w:type="dxa"/>
            <w:gridSpan w:val="3"/>
          </w:tcPr>
          <w:p w14:paraId="46ED75F8" w14:textId="77777777" w:rsidR="00883C79" w:rsidRPr="007873D3" w:rsidRDefault="00883C79" w:rsidP="000F18E5">
            <w:pPr>
              <w:rPr>
                <w:rFonts w:ascii="Arial" w:hAnsi="Arial" w:cs="Arial"/>
              </w:rPr>
            </w:pPr>
            <w:r w:rsidRPr="00442FB2">
              <w:rPr>
                <w:rFonts w:ascii="Arial" w:hAnsi="Arial" w:cs="Arial"/>
              </w:rPr>
              <w:t>Zie bovenstaande.</w:t>
            </w:r>
          </w:p>
        </w:tc>
      </w:tr>
      <w:tr w:rsidR="00883C79" w:rsidRPr="00A6603A" w14:paraId="362EE70B" w14:textId="77777777" w:rsidTr="00883C79">
        <w:tc>
          <w:tcPr>
            <w:tcW w:w="2083" w:type="dxa"/>
            <w:gridSpan w:val="2"/>
          </w:tcPr>
          <w:p w14:paraId="3D5F0268" w14:textId="77777777" w:rsidR="00883C79" w:rsidRPr="007873D3" w:rsidRDefault="00883C79" w:rsidP="000F18E5">
            <w:pPr>
              <w:rPr>
                <w:rFonts w:ascii="Arial" w:hAnsi="Arial" w:cs="Arial"/>
              </w:rPr>
            </w:pPr>
            <w:r w:rsidRPr="007873D3">
              <w:rPr>
                <w:rFonts w:ascii="Arial" w:hAnsi="Arial" w:cs="Arial"/>
              </w:rPr>
              <w:t>Beschrijvend document, Pagina 10, Ad 1</w:t>
            </w:r>
          </w:p>
        </w:tc>
        <w:tc>
          <w:tcPr>
            <w:tcW w:w="5459" w:type="dxa"/>
            <w:gridSpan w:val="3"/>
          </w:tcPr>
          <w:p w14:paraId="00EC249B" w14:textId="77777777" w:rsidR="00883C79" w:rsidRPr="007873D3" w:rsidRDefault="00883C79" w:rsidP="000F18E5">
            <w:pPr>
              <w:rPr>
                <w:rFonts w:ascii="Arial" w:hAnsi="Arial" w:cs="Arial"/>
              </w:rPr>
            </w:pPr>
            <w:r w:rsidRPr="007873D3">
              <w:rPr>
                <w:rFonts w:ascii="Arial" w:hAnsi="Arial" w:cs="Arial"/>
              </w:rPr>
              <w:t>Wat is de reden dat ‘</w:t>
            </w:r>
            <w:r w:rsidRPr="007873D3">
              <w:rPr>
                <w:rFonts w:ascii="Arial" w:hAnsi="Arial" w:cs="Arial"/>
                <w:i/>
                <w:iCs/>
              </w:rPr>
              <w:t>er niet uitsluitend een systeemgerichte controle kan worden uitgevoerd</w:t>
            </w:r>
            <w:r w:rsidRPr="007873D3">
              <w:rPr>
                <w:rFonts w:ascii="Arial" w:hAnsi="Arial" w:cs="Arial"/>
              </w:rPr>
              <w:t xml:space="preserve">’? Zijn er belangrijke hiaten in de processen? </w:t>
            </w:r>
          </w:p>
        </w:tc>
        <w:tc>
          <w:tcPr>
            <w:tcW w:w="5193" w:type="dxa"/>
            <w:gridSpan w:val="3"/>
          </w:tcPr>
          <w:p w14:paraId="7E44F318" w14:textId="77777777" w:rsidR="00883C79" w:rsidRPr="007873D3" w:rsidRDefault="00883C79" w:rsidP="000F18E5">
            <w:pPr>
              <w:rPr>
                <w:rFonts w:ascii="Arial" w:hAnsi="Arial" w:cs="Arial"/>
              </w:rPr>
            </w:pPr>
            <w:r w:rsidRPr="00442FB2">
              <w:rPr>
                <w:rFonts w:ascii="Arial" w:hAnsi="Arial" w:cs="Arial"/>
              </w:rPr>
              <w:t xml:space="preserve">Er zijn geen hiaten maar op dit moment is nog niet alles geautomatiseerd. </w:t>
            </w:r>
            <w:r>
              <w:rPr>
                <w:rFonts w:ascii="Arial" w:hAnsi="Arial" w:cs="Arial"/>
              </w:rPr>
              <w:t>Een voorbeeld hiervan is dat m</w:t>
            </w:r>
            <w:r w:rsidRPr="00442FB2">
              <w:rPr>
                <w:rFonts w:ascii="Arial" w:hAnsi="Arial" w:cs="Arial"/>
              </w:rPr>
              <w:t xml:space="preserve">emoriaal boekingen </w:t>
            </w:r>
            <w:r>
              <w:rPr>
                <w:rFonts w:ascii="Arial" w:hAnsi="Arial" w:cs="Arial"/>
              </w:rPr>
              <w:t>nog niet in een procesflow zijn geïntegreerd</w:t>
            </w:r>
            <w:r w:rsidRPr="00442FB2">
              <w:rPr>
                <w:rFonts w:ascii="Arial" w:hAnsi="Arial" w:cs="Arial"/>
              </w:rPr>
              <w:t>.</w:t>
            </w:r>
            <w:r>
              <w:rPr>
                <w:rFonts w:ascii="Arial" w:hAnsi="Arial" w:cs="Arial"/>
              </w:rPr>
              <w:t xml:space="preserve"> </w:t>
            </w:r>
          </w:p>
        </w:tc>
      </w:tr>
      <w:tr w:rsidR="00883C79" w:rsidRPr="00A6603A" w14:paraId="6A2F2365" w14:textId="77777777" w:rsidTr="00883C79">
        <w:tc>
          <w:tcPr>
            <w:tcW w:w="2083" w:type="dxa"/>
            <w:gridSpan w:val="2"/>
          </w:tcPr>
          <w:p w14:paraId="16E390DF" w14:textId="77777777" w:rsidR="00883C79" w:rsidRPr="007873D3" w:rsidRDefault="00883C79" w:rsidP="000F18E5">
            <w:pPr>
              <w:rPr>
                <w:rFonts w:ascii="Arial" w:hAnsi="Arial" w:cs="Arial"/>
              </w:rPr>
            </w:pPr>
            <w:r w:rsidRPr="007873D3">
              <w:rPr>
                <w:rFonts w:ascii="Arial" w:hAnsi="Arial" w:cs="Arial"/>
              </w:rPr>
              <w:t>Beschrijvend document, Pagina 10, Ad 2</w:t>
            </w:r>
          </w:p>
        </w:tc>
        <w:tc>
          <w:tcPr>
            <w:tcW w:w="5459" w:type="dxa"/>
            <w:gridSpan w:val="3"/>
          </w:tcPr>
          <w:p w14:paraId="333971A3" w14:textId="77777777" w:rsidR="00883C79" w:rsidRPr="007873D3" w:rsidRDefault="00883C79" w:rsidP="000F18E5">
            <w:pPr>
              <w:rPr>
                <w:rFonts w:ascii="Arial" w:hAnsi="Arial" w:cs="Arial"/>
              </w:rPr>
            </w:pPr>
            <w:r w:rsidRPr="007873D3">
              <w:rPr>
                <w:rFonts w:ascii="Arial" w:hAnsi="Arial" w:cs="Arial"/>
              </w:rPr>
              <w:t>Inzake het onderzoek van de bekostigingsgegevens wordt opgemerkt: ‘</w:t>
            </w:r>
            <w:r w:rsidRPr="007873D3">
              <w:rPr>
                <w:rFonts w:ascii="Arial" w:hAnsi="Arial" w:cs="Arial"/>
                <w:i/>
                <w:iCs/>
              </w:rPr>
              <w:t>Er vinden geen vastgelegde controlewerkzaamheden plaats’</w:t>
            </w:r>
            <w:r w:rsidRPr="007873D3">
              <w:rPr>
                <w:rFonts w:ascii="Arial" w:hAnsi="Arial" w:cs="Arial"/>
              </w:rPr>
              <w:t xml:space="preserve">. </w:t>
            </w:r>
          </w:p>
          <w:p w14:paraId="3DC93DA7" w14:textId="77777777" w:rsidR="00883C79" w:rsidRPr="007873D3" w:rsidRDefault="00883C79" w:rsidP="00667FA3">
            <w:pPr>
              <w:pStyle w:val="Lijstalinea"/>
              <w:numPr>
                <w:ilvl w:val="0"/>
                <w:numId w:val="4"/>
              </w:numPr>
              <w:rPr>
                <w:rFonts w:cs="Arial"/>
                <w:szCs w:val="20"/>
              </w:rPr>
            </w:pPr>
            <w:r w:rsidRPr="007873D3">
              <w:rPr>
                <w:rFonts w:cs="Arial"/>
                <w:szCs w:val="20"/>
              </w:rPr>
              <w:t>Is er wel centrale coördinatie op het niveau van de hele scholengroep en/of op BRIN?</w:t>
            </w:r>
          </w:p>
          <w:p w14:paraId="6C4EF56D" w14:textId="77777777" w:rsidR="00883C79" w:rsidRPr="007873D3" w:rsidRDefault="00883C79" w:rsidP="00667FA3">
            <w:pPr>
              <w:pStyle w:val="Lijstalinea"/>
              <w:numPr>
                <w:ilvl w:val="0"/>
                <w:numId w:val="4"/>
              </w:numPr>
              <w:rPr>
                <w:rFonts w:cs="Arial"/>
                <w:szCs w:val="20"/>
              </w:rPr>
            </w:pPr>
            <w:r w:rsidRPr="007873D3">
              <w:rPr>
                <w:rFonts w:cs="Arial"/>
                <w:szCs w:val="20"/>
              </w:rPr>
              <w:t xml:space="preserve">Zijn er uniforme processen op de locaties? </w:t>
            </w:r>
          </w:p>
        </w:tc>
        <w:tc>
          <w:tcPr>
            <w:tcW w:w="5193" w:type="dxa"/>
            <w:gridSpan w:val="3"/>
          </w:tcPr>
          <w:p w14:paraId="2C2A348F" w14:textId="77777777" w:rsidR="00883C79" w:rsidRPr="00906E73" w:rsidRDefault="00883C79" w:rsidP="000F18E5">
            <w:pPr>
              <w:rPr>
                <w:rFonts w:ascii="Arial" w:hAnsi="Arial" w:cs="Arial"/>
              </w:rPr>
            </w:pPr>
            <w:r w:rsidRPr="00906E73">
              <w:rPr>
                <w:rFonts w:ascii="Arial" w:hAnsi="Arial" w:cs="Arial"/>
              </w:rPr>
              <w:t xml:space="preserve">Bekostigingscontrole vindt plaats op </w:t>
            </w:r>
            <w:proofErr w:type="spellStart"/>
            <w:r w:rsidRPr="00906E73">
              <w:rPr>
                <w:rFonts w:ascii="Arial" w:hAnsi="Arial" w:cs="Arial"/>
              </w:rPr>
              <w:t>brin</w:t>
            </w:r>
            <w:proofErr w:type="spellEnd"/>
            <w:r w:rsidRPr="00906E73">
              <w:rPr>
                <w:rFonts w:ascii="Arial" w:hAnsi="Arial" w:cs="Arial"/>
              </w:rPr>
              <w:t>-nummer. Op dit proces is een centrale coördinatie van toepassing. Dit vindt plaats middels een uniform proces.</w:t>
            </w:r>
          </w:p>
        </w:tc>
      </w:tr>
      <w:tr w:rsidR="00883C79" w:rsidRPr="00A6603A" w14:paraId="2FBE917E" w14:textId="77777777" w:rsidTr="00883C79">
        <w:tc>
          <w:tcPr>
            <w:tcW w:w="2083" w:type="dxa"/>
            <w:gridSpan w:val="2"/>
          </w:tcPr>
          <w:p w14:paraId="6719BCB8" w14:textId="77777777" w:rsidR="00883C79" w:rsidRPr="007873D3" w:rsidRDefault="00883C79" w:rsidP="000F18E5">
            <w:pPr>
              <w:rPr>
                <w:rFonts w:ascii="Arial" w:hAnsi="Arial" w:cs="Arial"/>
              </w:rPr>
            </w:pPr>
            <w:r w:rsidRPr="007873D3">
              <w:rPr>
                <w:rFonts w:ascii="Arial" w:hAnsi="Arial" w:cs="Arial"/>
              </w:rPr>
              <w:t>Beschrijvend document, Pagina 11, Ad 2</w:t>
            </w:r>
          </w:p>
        </w:tc>
        <w:tc>
          <w:tcPr>
            <w:tcW w:w="5459" w:type="dxa"/>
            <w:gridSpan w:val="3"/>
          </w:tcPr>
          <w:p w14:paraId="6169CFD5" w14:textId="77777777" w:rsidR="00883C79" w:rsidRPr="007873D3" w:rsidRDefault="00883C79" w:rsidP="000F18E5">
            <w:pPr>
              <w:rPr>
                <w:rFonts w:ascii="Arial" w:hAnsi="Arial" w:cs="Arial"/>
              </w:rPr>
            </w:pPr>
            <w:r w:rsidRPr="007873D3">
              <w:rPr>
                <w:rFonts w:ascii="Arial" w:hAnsi="Arial" w:cs="Arial"/>
              </w:rPr>
              <w:t>Inzake het onderzoek van de bekostigingsgegevens wordt opgemerkt:  ‘</w:t>
            </w:r>
            <w:r w:rsidRPr="007873D3">
              <w:rPr>
                <w:rFonts w:ascii="Arial" w:hAnsi="Arial" w:cs="Arial"/>
                <w:i/>
                <w:iCs/>
              </w:rPr>
              <w:t>De controlewerkzaamheden dienen decentraal (per BRIN-nummer</w:t>
            </w:r>
            <w:r>
              <w:rPr>
                <w:rFonts w:ascii="Arial" w:hAnsi="Arial" w:cs="Arial"/>
                <w:i/>
                <w:iCs/>
              </w:rPr>
              <w:t xml:space="preserve">) </w:t>
            </w:r>
            <w:r w:rsidRPr="007873D3">
              <w:rPr>
                <w:rFonts w:ascii="Arial" w:hAnsi="Arial" w:cs="Arial"/>
                <w:i/>
                <w:iCs/>
              </w:rPr>
              <w:t>te worden uitgevoerd’</w:t>
            </w:r>
            <w:r w:rsidRPr="007873D3">
              <w:rPr>
                <w:rFonts w:ascii="Arial" w:hAnsi="Arial" w:cs="Arial"/>
              </w:rPr>
              <w:t>.  Hoe verhoudt zich dat tot wat gesteld is op pagina 11 ‘</w:t>
            </w:r>
            <w:r w:rsidRPr="007873D3">
              <w:rPr>
                <w:rFonts w:ascii="Arial" w:hAnsi="Arial" w:cs="Arial"/>
                <w:i/>
                <w:iCs/>
              </w:rPr>
              <w:t>Het onderzoek bekostiging VO wordt ook uitgevoerd bij SARO op het Stafbureau.</w:t>
            </w:r>
            <w:r w:rsidRPr="007873D3">
              <w:rPr>
                <w:rFonts w:ascii="Arial" w:hAnsi="Arial" w:cs="Arial"/>
              </w:rPr>
              <w:t>’ ?</w:t>
            </w:r>
          </w:p>
        </w:tc>
        <w:tc>
          <w:tcPr>
            <w:tcW w:w="5193" w:type="dxa"/>
            <w:gridSpan w:val="3"/>
          </w:tcPr>
          <w:p w14:paraId="33571B49" w14:textId="77777777" w:rsidR="00883C79" w:rsidRPr="00442FB2" w:rsidRDefault="00883C79" w:rsidP="000F18E5">
            <w:pPr>
              <w:rPr>
                <w:rFonts w:ascii="Arial" w:hAnsi="Arial" w:cs="Arial"/>
                <w:color w:val="FF0000"/>
              </w:rPr>
            </w:pPr>
            <w:r w:rsidRPr="00906E73">
              <w:rPr>
                <w:rFonts w:ascii="Arial" w:hAnsi="Arial" w:cs="Arial"/>
              </w:rPr>
              <w:t>Het onderzoek wordt centraal uitgevoerd op het stafbureau. Echter dienen er per school werkzaamheden uitgevoerd te worden.</w:t>
            </w:r>
          </w:p>
        </w:tc>
      </w:tr>
      <w:tr w:rsidR="00883C79" w:rsidRPr="00A6603A" w14:paraId="70060DFF" w14:textId="77777777" w:rsidTr="00883C79">
        <w:tc>
          <w:tcPr>
            <w:tcW w:w="2083" w:type="dxa"/>
            <w:gridSpan w:val="2"/>
          </w:tcPr>
          <w:p w14:paraId="06767398" w14:textId="77777777" w:rsidR="00883C79" w:rsidRPr="007873D3" w:rsidRDefault="00883C79" w:rsidP="000F18E5">
            <w:pPr>
              <w:rPr>
                <w:rFonts w:ascii="Arial" w:hAnsi="Arial" w:cs="Arial"/>
              </w:rPr>
            </w:pPr>
            <w:r w:rsidRPr="007873D3">
              <w:rPr>
                <w:rFonts w:ascii="Arial" w:hAnsi="Arial" w:cs="Arial"/>
              </w:rPr>
              <w:t>Beschrijvend document, Pagina 14</w:t>
            </w:r>
          </w:p>
        </w:tc>
        <w:tc>
          <w:tcPr>
            <w:tcW w:w="5459" w:type="dxa"/>
            <w:gridSpan w:val="3"/>
          </w:tcPr>
          <w:p w14:paraId="093D351C" w14:textId="77777777" w:rsidR="00883C79" w:rsidRPr="007873D3" w:rsidRDefault="00883C79" w:rsidP="000F18E5">
            <w:pPr>
              <w:rPr>
                <w:rFonts w:ascii="Arial" w:hAnsi="Arial" w:cs="Arial"/>
              </w:rPr>
            </w:pPr>
            <w:r w:rsidRPr="007873D3">
              <w:rPr>
                <w:rFonts w:ascii="Arial" w:hAnsi="Arial" w:cs="Arial"/>
              </w:rPr>
              <w:t xml:space="preserve">In de bovenste tabel staat een weergave van de accountantskosten over de boekjaren 2019-2022. De opgenomen accountantskosten in de jaarrekeningen van </w:t>
            </w:r>
            <w:r w:rsidRPr="007873D3">
              <w:rPr>
                <w:rFonts w:ascii="Arial" w:hAnsi="Arial" w:cs="Arial"/>
              </w:rPr>
              <w:lastRenderedPageBreak/>
              <w:t>LMC VO en SKOR over deze jaren zijn veel hoger. Wilt u dit verschil duiden?</w:t>
            </w:r>
          </w:p>
        </w:tc>
        <w:tc>
          <w:tcPr>
            <w:tcW w:w="5193" w:type="dxa"/>
            <w:gridSpan w:val="3"/>
          </w:tcPr>
          <w:p w14:paraId="0C2B3111" w14:textId="77777777" w:rsidR="00883C79" w:rsidRPr="007873D3" w:rsidRDefault="00883C79" w:rsidP="000F18E5">
            <w:pPr>
              <w:rPr>
                <w:rFonts w:ascii="Arial" w:hAnsi="Arial" w:cs="Arial"/>
              </w:rPr>
            </w:pPr>
            <w:r>
              <w:lastRenderedPageBreak/>
              <w:t>Voor de beantwoording van deze vraag verwijzen wij naar het document “aanvullende informatie n.a.v. eerste vragenronde”.</w:t>
            </w:r>
          </w:p>
        </w:tc>
      </w:tr>
      <w:tr w:rsidR="00883C79" w:rsidRPr="00A6603A" w14:paraId="1BF303EE" w14:textId="77777777" w:rsidTr="00883C79">
        <w:tc>
          <w:tcPr>
            <w:tcW w:w="2083" w:type="dxa"/>
            <w:gridSpan w:val="2"/>
          </w:tcPr>
          <w:p w14:paraId="36783907" w14:textId="77777777" w:rsidR="00883C79" w:rsidRPr="007873D3" w:rsidRDefault="00883C79" w:rsidP="000F18E5">
            <w:pPr>
              <w:rPr>
                <w:rFonts w:ascii="Arial" w:hAnsi="Arial" w:cs="Arial"/>
              </w:rPr>
            </w:pPr>
            <w:r w:rsidRPr="007873D3">
              <w:rPr>
                <w:rFonts w:ascii="Arial" w:hAnsi="Arial" w:cs="Arial"/>
              </w:rPr>
              <w:t>Beschrijvend document, paragraaf 4.4.3</w:t>
            </w:r>
          </w:p>
        </w:tc>
        <w:tc>
          <w:tcPr>
            <w:tcW w:w="5459" w:type="dxa"/>
            <w:gridSpan w:val="3"/>
          </w:tcPr>
          <w:p w14:paraId="3D309683" w14:textId="77777777" w:rsidR="00883C79" w:rsidRPr="007873D3" w:rsidRDefault="00883C79" w:rsidP="000F18E5">
            <w:r w:rsidRPr="007873D3">
              <w:rPr>
                <w:rFonts w:ascii="Arial" w:hAnsi="Arial" w:cs="Arial"/>
              </w:rPr>
              <w:t xml:space="preserve">Er wordt gesteld: </w:t>
            </w:r>
            <w:r w:rsidRPr="007873D3">
              <w:rPr>
                <w:rFonts w:ascii="Arial" w:hAnsi="Arial" w:cs="Arial"/>
                <w:i/>
                <w:iCs/>
              </w:rPr>
              <w:t>‘De Inschrijver dient te zijn opgenomen in het register Accountantsorganisaties, waaruit blijkt dat de Inschrijver op grond van de Wet toezicht accountantsorganisaties (</w:t>
            </w:r>
            <w:proofErr w:type="spellStart"/>
            <w:r w:rsidRPr="007873D3">
              <w:rPr>
                <w:rFonts w:ascii="Arial" w:hAnsi="Arial" w:cs="Arial"/>
                <w:i/>
                <w:iCs/>
              </w:rPr>
              <w:t>Wta</w:t>
            </w:r>
            <w:proofErr w:type="spellEnd"/>
            <w:r w:rsidRPr="007873D3">
              <w:rPr>
                <w:rFonts w:ascii="Arial" w:hAnsi="Arial" w:cs="Arial"/>
                <w:i/>
                <w:iCs/>
              </w:rPr>
              <w:t>) wettelijke controles mag verrichten.’</w:t>
            </w:r>
            <w:r>
              <w:rPr>
                <w:rFonts w:ascii="Arial" w:hAnsi="Arial" w:cs="Arial"/>
                <w:i/>
                <w:iCs/>
              </w:rPr>
              <w:t xml:space="preserve"> </w:t>
            </w:r>
            <w:r w:rsidRPr="00172563">
              <w:t xml:space="preserve">Mag de </w:t>
            </w:r>
            <w:proofErr w:type="spellStart"/>
            <w:r>
              <w:t>Wta</w:t>
            </w:r>
            <w:proofErr w:type="spellEnd"/>
            <w:r w:rsidRPr="00172563">
              <w:t>-vergunning ook behoren aan een andere rechtspersoon van de groep waartoe inschrijver behoort?</w:t>
            </w:r>
          </w:p>
        </w:tc>
        <w:tc>
          <w:tcPr>
            <w:tcW w:w="5193" w:type="dxa"/>
            <w:gridSpan w:val="3"/>
          </w:tcPr>
          <w:p w14:paraId="0C0AF8AF" w14:textId="77777777" w:rsidR="00883C79" w:rsidRPr="007873D3" w:rsidRDefault="00883C79" w:rsidP="000F18E5">
            <w:pPr>
              <w:rPr>
                <w:rFonts w:ascii="Arial" w:hAnsi="Arial" w:cs="Arial"/>
              </w:rPr>
            </w:pPr>
            <w:r>
              <w:rPr>
                <w:rFonts w:ascii="Arial" w:hAnsi="Arial" w:cs="Arial"/>
              </w:rPr>
              <w:t>Akkoord.</w:t>
            </w:r>
          </w:p>
        </w:tc>
      </w:tr>
      <w:tr w:rsidR="00883C79" w:rsidRPr="00A6603A" w14:paraId="32E54272" w14:textId="77777777" w:rsidTr="00883C79">
        <w:tc>
          <w:tcPr>
            <w:tcW w:w="2083" w:type="dxa"/>
            <w:gridSpan w:val="2"/>
          </w:tcPr>
          <w:p w14:paraId="41F0E8B9" w14:textId="77777777" w:rsidR="00883C79" w:rsidRPr="007873D3" w:rsidRDefault="00883C79" w:rsidP="000F18E5">
            <w:pPr>
              <w:rPr>
                <w:rFonts w:ascii="Arial" w:hAnsi="Arial" w:cs="Arial"/>
              </w:rPr>
            </w:pPr>
            <w:r w:rsidRPr="007873D3">
              <w:rPr>
                <w:rFonts w:ascii="Arial" w:hAnsi="Arial" w:cs="Arial"/>
              </w:rPr>
              <w:t>Beschrijvend document, Pagina 33</w:t>
            </w:r>
          </w:p>
        </w:tc>
        <w:tc>
          <w:tcPr>
            <w:tcW w:w="5459" w:type="dxa"/>
            <w:gridSpan w:val="3"/>
          </w:tcPr>
          <w:p w14:paraId="521CC9D0" w14:textId="77777777" w:rsidR="00883C79" w:rsidRPr="007873D3" w:rsidRDefault="00883C79" w:rsidP="000F18E5">
            <w:pPr>
              <w:rPr>
                <w:rFonts w:ascii="Arial" w:hAnsi="Arial" w:cs="Arial"/>
              </w:rPr>
            </w:pPr>
            <w:r w:rsidRPr="007873D3">
              <w:rPr>
                <w:rFonts w:ascii="Arial" w:hAnsi="Arial" w:cs="Arial"/>
              </w:rPr>
              <w:t>Onder het kopje ‘Beoordelingskader F: Prijs’ staat vermeld ‘</w:t>
            </w:r>
            <w:r w:rsidRPr="007873D3">
              <w:rPr>
                <w:rFonts w:ascii="Arial" w:hAnsi="Arial" w:cs="Arial"/>
                <w:i/>
                <w:iCs/>
              </w:rPr>
              <w:t>Als de prijs € 105.000 (inclusief BTW) of hoger is, krijgt de Inschrijver 0 punten’</w:t>
            </w:r>
            <w:r w:rsidRPr="007873D3">
              <w:rPr>
                <w:rFonts w:ascii="Arial" w:hAnsi="Arial" w:cs="Arial"/>
              </w:rPr>
              <w:t>. Dit correspondeert niet met grafiek inzake het puntenaantal voor prijs die onder hetzelfde kopje is opgenomen. Wij vermoeden dat het bedoelde bedrag € 130.000 moet zijn.  Kunt u dit bevestigen?</w:t>
            </w:r>
          </w:p>
        </w:tc>
        <w:tc>
          <w:tcPr>
            <w:tcW w:w="5193" w:type="dxa"/>
            <w:gridSpan w:val="3"/>
          </w:tcPr>
          <w:p w14:paraId="35770AC7" w14:textId="77777777" w:rsidR="00883C79" w:rsidRPr="007873D3" w:rsidRDefault="00883C79" w:rsidP="000F18E5">
            <w:pPr>
              <w:rPr>
                <w:rFonts w:ascii="Arial" w:hAnsi="Arial" w:cs="Arial"/>
              </w:rPr>
            </w:pPr>
            <w:r>
              <w:t>Voor de beantwoording van deze vraag verwijzen wij naar het document “aanvullende informatie n.a.v. eerste vragenronde”.</w:t>
            </w:r>
          </w:p>
        </w:tc>
      </w:tr>
      <w:tr w:rsidR="00883C79" w:rsidRPr="00A6603A" w14:paraId="7FD17D26" w14:textId="77777777" w:rsidTr="00883C79">
        <w:tc>
          <w:tcPr>
            <w:tcW w:w="2083" w:type="dxa"/>
            <w:gridSpan w:val="2"/>
          </w:tcPr>
          <w:p w14:paraId="590378A0" w14:textId="77777777" w:rsidR="00883C79" w:rsidRPr="007873D3" w:rsidRDefault="00883C79" w:rsidP="000F18E5">
            <w:pPr>
              <w:rPr>
                <w:rFonts w:ascii="Arial" w:hAnsi="Arial" w:cs="Arial"/>
              </w:rPr>
            </w:pPr>
            <w:r>
              <w:rPr>
                <w:rFonts w:ascii="Arial" w:hAnsi="Arial" w:cs="Arial"/>
              </w:rPr>
              <w:t>Bijlage A, programma van Eisen</w:t>
            </w:r>
          </w:p>
        </w:tc>
        <w:tc>
          <w:tcPr>
            <w:tcW w:w="5459" w:type="dxa"/>
            <w:gridSpan w:val="3"/>
          </w:tcPr>
          <w:p w14:paraId="753772A1" w14:textId="77777777" w:rsidR="00883C79" w:rsidRPr="007873D3" w:rsidRDefault="00883C79" w:rsidP="000F18E5">
            <w:pPr>
              <w:rPr>
                <w:rFonts w:ascii="Arial" w:hAnsi="Arial" w:cstheme="minorBidi"/>
                <w:szCs w:val="22"/>
              </w:rPr>
            </w:pPr>
            <w:r>
              <w:t>Bij punt 16 wordt gesteld “dit alles binnen door SARO vastgestelde tijdslimieten”. Zijn dit de tijdslimieten die in hoofdstuk 2, pagina 12 van het beschrijvend document worden genoemd?</w:t>
            </w:r>
          </w:p>
        </w:tc>
        <w:tc>
          <w:tcPr>
            <w:tcW w:w="5193" w:type="dxa"/>
            <w:gridSpan w:val="3"/>
          </w:tcPr>
          <w:p w14:paraId="6B3588E4" w14:textId="77777777" w:rsidR="00883C79" w:rsidRDefault="00883C79" w:rsidP="000F18E5">
            <w:r>
              <w:t>O</w:t>
            </w:r>
            <w:r w:rsidRPr="00442FB2">
              <w:t>p pagina 11 is de volgende toelichting opgenomen: De werkzaamheden behorende bij bovengenoemde punten worden uitgevoerd conform de planning van Opdrachtgever. Deze planning gaat er van uit dat de interim controle in oktober wordt uitgevoerd. De jaarrekeningcontrole start in de eerste week van april en wordt in mei afgerond. Op deze wijze is een tijdige aanlevering (vóór 1 juli) van de diverse stukken aan het ministerie van OC&amp;W gewaarborgd. De planning wordt jaarlijks door Opdrachtgever vastgesteld. Daarnaast is op pagina 10 vermeld dat de bekostigingscontrole in het vierde kwartaal van het kalenderjaar uitgevoerd dient te worden.</w:t>
            </w:r>
          </w:p>
        </w:tc>
      </w:tr>
      <w:tr w:rsidR="00883C79" w:rsidRPr="00A6603A" w14:paraId="07198A0C" w14:textId="77777777" w:rsidTr="00883C79">
        <w:tc>
          <w:tcPr>
            <w:tcW w:w="2083" w:type="dxa"/>
            <w:gridSpan w:val="2"/>
          </w:tcPr>
          <w:p w14:paraId="7D97FE06" w14:textId="77777777" w:rsidR="00883C79" w:rsidRPr="007873D3" w:rsidRDefault="00883C79" w:rsidP="000F18E5">
            <w:pPr>
              <w:rPr>
                <w:rFonts w:ascii="Arial" w:hAnsi="Arial" w:cs="Arial"/>
              </w:rPr>
            </w:pPr>
            <w:r>
              <w:rPr>
                <w:rFonts w:ascii="Arial" w:hAnsi="Arial" w:cs="Arial"/>
              </w:rPr>
              <w:t>Bijlage H, prijzenblad</w:t>
            </w:r>
          </w:p>
        </w:tc>
        <w:tc>
          <w:tcPr>
            <w:tcW w:w="5459" w:type="dxa"/>
            <w:gridSpan w:val="3"/>
          </w:tcPr>
          <w:p w14:paraId="4AF9294F" w14:textId="77777777" w:rsidR="00883C79" w:rsidRPr="00707993" w:rsidRDefault="00883C79" w:rsidP="000F18E5">
            <w:r>
              <w:t>In bijlage H wordt gesproken over ‘</w:t>
            </w:r>
            <w:r w:rsidRPr="00703A03">
              <w:rPr>
                <w:i/>
                <w:iCs/>
              </w:rPr>
              <w:t xml:space="preserve">een </w:t>
            </w:r>
            <w:proofErr w:type="spellStart"/>
            <w:r w:rsidRPr="00703A03">
              <w:rPr>
                <w:i/>
                <w:iCs/>
              </w:rPr>
              <w:t>early</w:t>
            </w:r>
            <w:proofErr w:type="spellEnd"/>
            <w:r w:rsidRPr="00703A03">
              <w:rPr>
                <w:i/>
                <w:iCs/>
              </w:rPr>
              <w:t xml:space="preserve"> </w:t>
            </w:r>
            <w:proofErr w:type="spellStart"/>
            <w:r w:rsidRPr="00703A03">
              <w:rPr>
                <w:i/>
                <w:iCs/>
              </w:rPr>
              <w:t>warningrapportage</w:t>
            </w:r>
            <w:proofErr w:type="spellEnd"/>
            <w:r w:rsidRPr="00703A03">
              <w:rPr>
                <w:i/>
                <w:iCs/>
              </w:rPr>
              <w:t xml:space="preserve"> op basis van de interim-controle</w:t>
            </w:r>
            <w:r w:rsidRPr="00703A03">
              <w:t>.</w:t>
            </w:r>
            <w:r>
              <w:t xml:space="preserve">’ Kunt u aangeven wat hieronder wordt verstaan? </w:t>
            </w:r>
          </w:p>
        </w:tc>
        <w:tc>
          <w:tcPr>
            <w:tcW w:w="5193" w:type="dxa"/>
            <w:gridSpan w:val="3"/>
          </w:tcPr>
          <w:p w14:paraId="53B2A2BA" w14:textId="77777777" w:rsidR="00883C79" w:rsidRDefault="00883C79" w:rsidP="000F18E5">
            <w:r w:rsidRPr="00442FB2">
              <w:t>Hiermee wordt bedoeld een management letter n.a.v. de bevindingen en werkzaamheden n.a.v. de interim controle.</w:t>
            </w:r>
          </w:p>
        </w:tc>
      </w:tr>
      <w:tr w:rsidR="00883C79" w:rsidRPr="00A6603A" w14:paraId="466F71F9" w14:textId="77777777" w:rsidTr="00883C79">
        <w:trPr>
          <w:gridAfter w:val="1"/>
          <w:wAfter w:w="10" w:type="dxa"/>
        </w:trPr>
        <w:tc>
          <w:tcPr>
            <w:tcW w:w="2438" w:type="dxa"/>
            <w:gridSpan w:val="3"/>
          </w:tcPr>
          <w:p w14:paraId="49EC43DB" w14:textId="77777777" w:rsidR="00883C79" w:rsidRPr="00A6603A" w:rsidRDefault="00883C79" w:rsidP="000F18E5">
            <w:pPr>
              <w:rPr>
                <w:rFonts w:ascii="Arial" w:hAnsi="Arial" w:cs="Arial"/>
              </w:rPr>
            </w:pPr>
            <w:r w:rsidRPr="00B24AE2">
              <w:rPr>
                <w:rFonts w:ascii="Arial" w:hAnsi="Arial" w:cs="Arial"/>
              </w:rPr>
              <w:lastRenderedPageBreak/>
              <w:t>6.8.6</w:t>
            </w:r>
            <w:r w:rsidRPr="00B24AE2">
              <w:rPr>
                <w:rFonts w:ascii="Arial" w:hAnsi="Arial" w:cs="Arial"/>
              </w:rPr>
              <w:tab/>
              <w:t xml:space="preserve"> Gunningscriterium 5: Prijs  </w:t>
            </w:r>
            <w:r>
              <w:rPr>
                <w:rFonts w:ascii="Arial" w:hAnsi="Arial" w:cs="Arial"/>
              </w:rPr>
              <w:t>- pagina 33</w:t>
            </w:r>
          </w:p>
        </w:tc>
        <w:tc>
          <w:tcPr>
            <w:tcW w:w="5269" w:type="dxa"/>
            <w:gridSpan w:val="3"/>
          </w:tcPr>
          <w:p w14:paraId="07F411FD" w14:textId="77777777" w:rsidR="00883C79" w:rsidRDefault="00883C79" w:rsidP="000F18E5">
            <w:pPr>
              <w:rPr>
                <w:rFonts w:ascii="Arial" w:hAnsi="Arial" w:cs="Arial"/>
              </w:rPr>
            </w:pPr>
            <w:r>
              <w:rPr>
                <w:rFonts w:ascii="Arial" w:hAnsi="Arial" w:cs="Arial"/>
              </w:rPr>
              <w:t>In uw beschrijvend document geeft u aan:</w:t>
            </w:r>
          </w:p>
          <w:p w14:paraId="3962B9D4" w14:textId="77777777" w:rsidR="00883C79" w:rsidRDefault="00883C79" w:rsidP="000F18E5">
            <w:pPr>
              <w:rPr>
                <w:rFonts w:ascii="Arial" w:hAnsi="Arial" w:cs="Arial"/>
                <w:i/>
                <w:iCs/>
              </w:rPr>
            </w:pPr>
            <w:r w:rsidRPr="00087194">
              <w:rPr>
                <w:rFonts w:ascii="Arial" w:hAnsi="Arial" w:cs="Arial"/>
                <w:i/>
                <w:iCs/>
              </w:rPr>
              <w:t>De Inschrijver krijgt 20 punten als de totale prijs voor onderdeel 1 en 2 € 105.000 (inclusief BTW) bedraagt of lager. Als de prijs € 1</w:t>
            </w:r>
            <w:r>
              <w:rPr>
                <w:rFonts w:ascii="Arial" w:hAnsi="Arial" w:cs="Arial"/>
                <w:i/>
                <w:iCs/>
              </w:rPr>
              <w:t>3</w:t>
            </w:r>
            <w:r w:rsidRPr="00087194">
              <w:rPr>
                <w:rFonts w:ascii="Arial" w:hAnsi="Arial" w:cs="Arial"/>
                <w:i/>
                <w:iCs/>
              </w:rPr>
              <w:t xml:space="preserve">5.000 (inclusief BTW) of hoger is, krijgt de Inschrijver 0 punten.   </w:t>
            </w:r>
          </w:p>
          <w:p w14:paraId="1B7FC638" w14:textId="77777777" w:rsidR="00883C79" w:rsidRPr="00087194" w:rsidRDefault="00883C79" w:rsidP="000F18E5">
            <w:pPr>
              <w:rPr>
                <w:rFonts w:ascii="Arial" w:hAnsi="Arial" w:cs="Arial"/>
              </w:rPr>
            </w:pPr>
            <w:r>
              <w:rPr>
                <w:rFonts w:ascii="Arial" w:hAnsi="Arial" w:cs="Arial"/>
              </w:rPr>
              <w:t>De prijsformule die is toegevoegd is niet helemaal duidelijk. Wij snappen bijvoorbeeld “x ,6” niet.</w:t>
            </w:r>
            <w:r>
              <w:rPr>
                <w:rFonts w:ascii="Arial" w:hAnsi="Arial" w:cs="Arial"/>
              </w:rPr>
              <w:br/>
              <w:t>In de tabel die is toegevoegd, lijkt u een ‘range’ mee te geven van €105.000 - €135.000 (</w:t>
            </w:r>
            <w:proofErr w:type="spellStart"/>
            <w:r>
              <w:rPr>
                <w:rFonts w:ascii="Arial" w:hAnsi="Arial" w:cs="Arial"/>
              </w:rPr>
              <w:t>incl</w:t>
            </w:r>
            <w:proofErr w:type="spellEnd"/>
            <w:r>
              <w:rPr>
                <w:rFonts w:ascii="Arial" w:hAnsi="Arial" w:cs="Arial"/>
              </w:rPr>
              <w:t xml:space="preserve"> btw). Uit de jaarrekening van LMC van 2022 blijken totale accountantskosten van €131.890 inclusief btw. SARO is een grotere organisatie dan LMC. Om aan SARO een kwalitatieve dienstverlening te kennen leveren, achten wij een range €150.000-€180.000 passender. </w:t>
            </w:r>
            <w:r w:rsidRPr="008E500B">
              <w:rPr>
                <w:rFonts w:ascii="Arial" w:hAnsi="Arial" w:cs="Arial"/>
              </w:rPr>
              <w:t>Kunt u akkoord gaan met een</w:t>
            </w:r>
            <w:r>
              <w:rPr>
                <w:rFonts w:ascii="Arial" w:hAnsi="Arial" w:cs="Arial"/>
              </w:rPr>
              <w:t xml:space="preserve"> dergelijke aanpassing?</w:t>
            </w:r>
          </w:p>
        </w:tc>
        <w:tc>
          <w:tcPr>
            <w:tcW w:w="5018" w:type="dxa"/>
          </w:tcPr>
          <w:p w14:paraId="0FE421C5" w14:textId="77777777" w:rsidR="00883C79" w:rsidRDefault="00883C79" w:rsidP="000F18E5">
            <w:pPr>
              <w:rPr>
                <w:rFonts w:ascii="Calibri" w:hAnsi="Calibri"/>
              </w:rPr>
            </w:pPr>
            <w:r>
              <w:t xml:space="preserve">Voor de beantwoording van deze vraag verwijzen wij naar het document “aanvullende informatie n.a.v. eerste vragenronde”. </w:t>
            </w:r>
          </w:p>
          <w:p w14:paraId="3DF04AB9" w14:textId="77777777" w:rsidR="00883C79" w:rsidRDefault="00883C79" w:rsidP="000F18E5">
            <w:pPr>
              <w:rPr>
                <w:rFonts w:ascii="Arial" w:hAnsi="Arial" w:cs="Arial"/>
              </w:rPr>
            </w:pPr>
          </w:p>
        </w:tc>
      </w:tr>
      <w:tr w:rsidR="00883C79" w:rsidRPr="00A6603A" w14:paraId="6E4769F3" w14:textId="77777777" w:rsidTr="00883C79">
        <w:trPr>
          <w:gridAfter w:val="1"/>
          <w:wAfter w:w="10" w:type="dxa"/>
        </w:trPr>
        <w:tc>
          <w:tcPr>
            <w:tcW w:w="2438" w:type="dxa"/>
            <w:gridSpan w:val="3"/>
          </w:tcPr>
          <w:p w14:paraId="536E59C7" w14:textId="77777777" w:rsidR="00883C79" w:rsidRPr="00B24AE2" w:rsidRDefault="00883C79" w:rsidP="000F18E5">
            <w:pPr>
              <w:rPr>
                <w:rFonts w:ascii="Arial" w:hAnsi="Arial" w:cs="Arial"/>
              </w:rPr>
            </w:pPr>
            <w:r w:rsidRPr="00B24AE2">
              <w:rPr>
                <w:rFonts w:ascii="Arial" w:hAnsi="Arial" w:cs="Arial"/>
              </w:rPr>
              <w:t>6.8.6</w:t>
            </w:r>
            <w:r w:rsidRPr="00B24AE2">
              <w:rPr>
                <w:rFonts w:ascii="Arial" w:hAnsi="Arial" w:cs="Arial"/>
              </w:rPr>
              <w:tab/>
              <w:t xml:space="preserve"> Gunningscriterium 5: Prijs  </w:t>
            </w:r>
            <w:r>
              <w:rPr>
                <w:rFonts w:ascii="Arial" w:hAnsi="Arial" w:cs="Arial"/>
              </w:rPr>
              <w:t>- pagina 33</w:t>
            </w:r>
          </w:p>
        </w:tc>
        <w:tc>
          <w:tcPr>
            <w:tcW w:w="5269" w:type="dxa"/>
            <w:gridSpan w:val="3"/>
          </w:tcPr>
          <w:p w14:paraId="4B770C85" w14:textId="77777777" w:rsidR="00883C79" w:rsidRDefault="00883C79" w:rsidP="000F18E5">
            <w:pPr>
              <w:rPr>
                <w:rFonts w:ascii="Arial" w:hAnsi="Arial" w:cs="Arial"/>
              </w:rPr>
            </w:pPr>
            <w:r>
              <w:rPr>
                <w:rFonts w:ascii="Arial" w:hAnsi="Arial" w:cs="Arial"/>
              </w:rPr>
              <w:t>Bij aanbestedingen gericht op kwaliteit, zoals de uwe, zien we in de markt vaak dat d</w:t>
            </w:r>
            <w:r w:rsidRPr="00482F6E">
              <w:rPr>
                <w:rFonts w:ascii="Arial" w:hAnsi="Arial" w:cs="Arial"/>
              </w:rPr>
              <w:t xml:space="preserve">e kwaliteitswaarde van het component prijs </w:t>
            </w:r>
            <w:r>
              <w:rPr>
                <w:rFonts w:ascii="Arial" w:hAnsi="Arial" w:cs="Arial"/>
              </w:rPr>
              <w:t xml:space="preserve">wordt </w:t>
            </w:r>
            <w:r w:rsidRPr="00482F6E">
              <w:rPr>
                <w:rFonts w:ascii="Arial" w:hAnsi="Arial" w:cs="Arial"/>
              </w:rPr>
              <w:t>gewogen ten opzichte van de laagste prijs</w:t>
            </w:r>
            <w:r>
              <w:rPr>
                <w:rFonts w:ascii="Arial" w:hAnsi="Arial" w:cs="Arial"/>
              </w:rPr>
              <w:t xml:space="preserve"> in plaats van een exponentiële formule. U kunt dan nog steeds een range (max en min) meegeven. </w:t>
            </w:r>
            <w:r w:rsidRPr="008E500B">
              <w:rPr>
                <w:rFonts w:ascii="Arial" w:hAnsi="Arial" w:cs="Arial"/>
              </w:rPr>
              <w:t>Kunt u akkoord gaan met een</w:t>
            </w:r>
            <w:r>
              <w:rPr>
                <w:rFonts w:ascii="Arial" w:hAnsi="Arial" w:cs="Arial"/>
              </w:rPr>
              <w:t xml:space="preserve"> dergelijke aanpassing?</w:t>
            </w:r>
          </w:p>
        </w:tc>
        <w:tc>
          <w:tcPr>
            <w:tcW w:w="5018" w:type="dxa"/>
          </w:tcPr>
          <w:p w14:paraId="3128335E" w14:textId="77777777" w:rsidR="00883C79" w:rsidRDefault="00883C79" w:rsidP="000F18E5">
            <w:pPr>
              <w:rPr>
                <w:rFonts w:ascii="Arial" w:hAnsi="Arial" w:cs="Arial"/>
              </w:rPr>
            </w:pPr>
            <w:r>
              <w:rPr>
                <w:rFonts w:ascii="Arial" w:hAnsi="Arial" w:cs="Arial"/>
              </w:rPr>
              <w:t>Wij willen u vragen dit verder toe te lichten. De punten voor de prijs zijn van toepassing op de prijs en hierin wordt geen kwaliteit meegewogen. Deze kwaliteit wordt beoordeeld in de overige onderwerpen waar punten aan worden toegekend. Mogelijk begrijpen wij u verkeerd daarom onze wedervraag.</w:t>
            </w:r>
          </w:p>
        </w:tc>
      </w:tr>
      <w:tr w:rsidR="00883C79" w:rsidRPr="00A6603A" w14:paraId="58612F40" w14:textId="77777777" w:rsidTr="00883C79">
        <w:trPr>
          <w:gridAfter w:val="1"/>
          <w:wAfter w:w="10" w:type="dxa"/>
        </w:trPr>
        <w:tc>
          <w:tcPr>
            <w:tcW w:w="2438" w:type="dxa"/>
            <w:gridSpan w:val="3"/>
          </w:tcPr>
          <w:p w14:paraId="72B0C98A" w14:textId="77777777" w:rsidR="00883C79" w:rsidRPr="00A6603A" w:rsidRDefault="00883C79" w:rsidP="000F18E5">
            <w:pPr>
              <w:rPr>
                <w:rFonts w:ascii="Arial" w:hAnsi="Arial" w:cs="Arial"/>
              </w:rPr>
            </w:pPr>
            <w:r w:rsidRPr="00B24AE2">
              <w:rPr>
                <w:rFonts w:ascii="Arial" w:hAnsi="Arial" w:cs="Arial"/>
              </w:rPr>
              <w:t>6.8.6</w:t>
            </w:r>
            <w:r w:rsidRPr="00B24AE2">
              <w:rPr>
                <w:rFonts w:ascii="Arial" w:hAnsi="Arial" w:cs="Arial"/>
              </w:rPr>
              <w:tab/>
              <w:t xml:space="preserve"> Gunningscriterium 5: Prijs  </w:t>
            </w:r>
            <w:r>
              <w:rPr>
                <w:rFonts w:ascii="Arial" w:hAnsi="Arial" w:cs="Arial"/>
              </w:rPr>
              <w:t>- pagina 33 en 34</w:t>
            </w:r>
          </w:p>
        </w:tc>
        <w:tc>
          <w:tcPr>
            <w:tcW w:w="5269" w:type="dxa"/>
            <w:gridSpan w:val="3"/>
          </w:tcPr>
          <w:p w14:paraId="0330B344" w14:textId="77777777" w:rsidR="00883C79" w:rsidRPr="00A6603A" w:rsidRDefault="00883C79" w:rsidP="000F18E5">
            <w:pPr>
              <w:rPr>
                <w:rFonts w:ascii="Arial" w:hAnsi="Arial" w:cs="Arial"/>
              </w:rPr>
            </w:pPr>
            <w:r>
              <w:rPr>
                <w:rFonts w:ascii="Arial" w:hAnsi="Arial" w:cs="Arial"/>
              </w:rPr>
              <w:t>Kunt u de prijsformule voor het gemiddeld uurtarief verduidelijken? Wij snappen bijvoorbeeld “x ,6” niet.</w:t>
            </w:r>
          </w:p>
        </w:tc>
        <w:tc>
          <w:tcPr>
            <w:tcW w:w="5018" w:type="dxa"/>
          </w:tcPr>
          <w:p w14:paraId="7E59DC31" w14:textId="77777777" w:rsidR="00883C79" w:rsidRDefault="00883C79" w:rsidP="000F18E5">
            <w:pPr>
              <w:rPr>
                <w:rFonts w:ascii="Arial" w:hAnsi="Arial" w:cs="Arial"/>
              </w:rPr>
            </w:pPr>
            <w:r>
              <w:rPr>
                <w:rFonts w:ascii="Arial" w:hAnsi="Arial" w:cs="Arial"/>
              </w:rPr>
              <w:t xml:space="preserve">De formule was inderdaad niet duidelijk. De aangepaste formule kan u vinden in het document </w:t>
            </w:r>
            <w:r>
              <w:t>“aanvullende informatie n.a.v. eerste vragenronde”</w:t>
            </w:r>
          </w:p>
        </w:tc>
      </w:tr>
      <w:tr w:rsidR="00883C79" w:rsidRPr="00A6603A" w14:paraId="50F37AA2" w14:textId="77777777" w:rsidTr="00883C79">
        <w:trPr>
          <w:gridAfter w:val="1"/>
          <w:wAfter w:w="10" w:type="dxa"/>
        </w:trPr>
        <w:tc>
          <w:tcPr>
            <w:tcW w:w="2438" w:type="dxa"/>
            <w:gridSpan w:val="3"/>
          </w:tcPr>
          <w:p w14:paraId="7C6B731C" w14:textId="77777777" w:rsidR="00883C79" w:rsidRPr="00A6603A" w:rsidRDefault="00883C79" w:rsidP="000F18E5">
            <w:pPr>
              <w:rPr>
                <w:rFonts w:ascii="Arial" w:hAnsi="Arial" w:cs="Arial"/>
              </w:rPr>
            </w:pPr>
            <w:r w:rsidRPr="00B24AE2">
              <w:rPr>
                <w:rFonts w:ascii="Arial" w:hAnsi="Arial" w:cs="Arial"/>
              </w:rPr>
              <w:t>6.8.6</w:t>
            </w:r>
            <w:r w:rsidRPr="00B24AE2">
              <w:rPr>
                <w:rFonts w:ascii="Arial" w:hAnsi="Arial" w:cs="Arial"/>
              </w:rPr>
              <w:tab/>
              <w:t xml:space="preserve"> Gunningscriterium 5: Prijs  </w:t>
            </w:r>
            <w:r>
              <w:rPr>
                <w:rFonts w:ascii="Arial" w:hAnsi="Arial" w:cs="Arial"/>
              </w:rPr>
              <w:t>- pagina 34</w:t>
            </w:r>
          </w:p>
        </w:tc>
        <w:tc>
          <w:tcPr>
            <w:tcW w:w="5269" w:type="dxa"/>
            <w:gridSpan w:val="3"/>
          </w:tcPr>
          <w:p w14:paraId="412BF5C7" w14:textId="77777777" w:rsidR="00883C79" w:rsidRPr="00A6603A" w:rsidRDefault="00883C79" w:rsidP="000F18E5">
            <w:pPr>
              <w:rPr>
                <w:rFonts w:ascii="Arial" w:hAnsi="Arial" w:cs="Arial"/>
              </w:rPr>
            </w:pPr>
            <w:r>
              <w:rPr>
                <w:rFonts w:ascii="Arial" w:hAnsi="Arial" w:cs="Arial"/>
              </w:rPr>
              <w:t xml:space="preserve">In de tabel bij het gemiddeld uurtarief is de functie controleleider niet opgenomen. In het prijzenblad wel. Kunt u deze </w:t>
            </w:r>
            <w:proofErr w:type="spellStart"/>
            <w:r>
              <w:rPr>
                <w:rFonts w:ascii="Arial" w:hAnsi="Arial" w:cs="Arial"/>
              </w:rPr>
              <w:t>fuctie</w:t>
            </w:r>
            <w:proofErr w:type="spellEnd"/>
            <w:r>
              <w:rPr>
                <w:rFonts w:ascii="Arial" w:hAnsi="Arial" w:cs="Arial"/>
              </w:rPr>
              <w:t xml:space="preserve"> ook opnemen in deze tabel incl. aantal punten en range of kunt u de functie controleleider uit het prijzenblad verwijderen?</w:t>
            </w:r>
          </w:p>
        </w:tc>
        <w:tc>
          <w:tcPr>
            <w:tcW w:w="5018" w:type="dxa"/>
          </w:tcPr>
          <w:p w14:paraId="4E80AFD4" w14:textId="77777777" w:rsidR="00883C79" w:rsidRDefault="00883C79" w:rsidP="000F18E5">
            <w:pPr>
              <w:rPr>
                <w:rFonts w:ascii="Calibri" w:hAnsi="Calibri"/>
              </w:rPr>
            </w:pPr>
            <w:r>
              <w:t xml:space="preserve">Voor de beantwoording van deze vraag verwijzen wij naar het document “aanvullende informatie n.a.v. eerste vragenronde”. </w:t>
            </w:r>
          </w:p>
          <w:p w14:paraId="39E63E5E" w14:textId="77777777" w:rsidR="00883C79" w:rsidRDefault="00883C79" w:rsidP="000F18E5">
            <w:pPr>
              <w:rPr>
                <w:rFonts w:ascii="Arial" w:hAnsi="Arial" w:cs="Arial"/>
              </w:rPr>
            </w:pPr>
          </w:p>
        </w:tc>
      </w:tr>
      <w:tr w:rsidR="00883C79" w:rsidRPr="00A6603A" w14:paraId="1120306E" w14:textId="77777777" w:rsidTr="00883C79">
        <w:trPr>
          <w:gridAfter w:val="1"/>
          <w:wAfter w:w="10" w:type="dxa"/>
        </w:trPr>
        <w:tc>
          <w:tcPr>
            <w:tcW w:w="2438" w:type="dxa"/>
            <w:gridSpan w:val="3"/>
          </w:tcPr>
          <w:p w14:paraId="50E89EBD" w14:textId="77777777" w:rsidR="00883C79" w:rsidRPr="00A6603A" w:rsidRDefault="00883C79" w:rsidP="000F18E5">
            <w:pPr>
              <w:rPr>
                <w:rFonts w:ascii="Arial" w:hAnsi="Arial" w:cs="Arial"/>
              </w:rPr>
            </w:pPr>
            <w:r w:rsidRPr="00AF436F">
              <w:rPr>
                <w:rFonts w:ascii="Arial" w:hAnsi="Arial" w:cs="Arial"/>
              </w:rPr>
              <w:t>§ 1.3 Beschrijvend Document</w:t>
            </w:r>
          </w:p>
        </w:tc>
        <w:tc>
          <w:tcPr>
            <w:tcW w:w="5269" w:type="dxa"/>
            <w:gridSpan w:val="3"/>
          </w:tcPr>
          <w:p w14:paraId="071E9E1E" w14:textId="77777777" w:rsidR="00883C79" w:rsidRPr="00A6603A" w:rsidRDefault="00883C79" w:rsidP="000F18E5">
            <w:pPr>
              <w:rPr>
                <w:rFonts w:ascii="Arial" w:hAnsi="Arial" w:cs="Arial"/>
              </w:rPr>
            </w:pPr>
            <w:r w:rsidRPr="002B423D">
              <w:rPr>
                <w:rFonts w:ascii="Arial" w:hAnsi="Arial" w:cs="Arial"/>
              </w:rPr>
              <w:t xml:space="preserve">In § 1.3 Beschrijvend Document is bepaald dat voor de tweede geëindigde inschrijver een wachtkamerovereenkomst afgesloten dient te worden. </w:t>
            </w:r>
            <w:r w:rsidRPr="002B423D">
              <w:rPr>
                <w:rFonts w:ascii="Arial" w:hAnsi="Arial" w:cs="Arial"/>
              </w:rPr>
              <w:lastRenderedPageBreak/>
              <w:t>Wij vinden een eenzijdige wachtkamerconstructie niet wenselijk, omdat de kans groot is dat na gunning van de opdracht, de situatie van de tweede geëindigde inschrijver/wijzelf wijzigt. Het kan bijvoorbeeld voorkomen dat een vennootschap die gelieerd is aan ons, advieswerkzaamheden uitvoert voor de opdrachtgever, waardoor wij de auditopdracht niet meer kunnen uitvoeren i.v.m. de onafhankelijkheidswetgeving. Bovendien is het vrijwel onmogelijk om voor een lange periode hetzelfde team als genoemd in de inschrijving beschikbaar te houden. Daarnaast kan er bij een beroep op deze overeenkomst na aanvang van de werkzaamheden door de partij(en) aan wie in eerste instantie gegund is, sprake zijn van een nieuwe situatie die mogelijk als "wezenlijke wijziging" moet worden gekwalificeerd en in dat geval zou de overeenkomst opnieuw moeten worden aanbesteed met inachtneming van de gewijzigde omstandigheden (looptijd/overdrachtswerkzaamheden/</w:t>
            </w:r>
            <w:proofErr w:type="spellStart"/>
            <w:r w:rsidRPr="002B423D">
              <w:rPr>
                <w:rFonts w:ascii="Arial" w:hAnsi="Arial" w:cs="Arial"/>
              </w:rPr>
              <w:t>etc</w:t>
            </w:r>
            <w:proofErr w:type="spellEnd"/>
            <w:r w:rsidRPr="002B423D">
              <w:rPr>
                <w:rFonts w:ascii="Arial" w:hAnsi="Arial" w:cs="Arial"/>
              </w:rPr>
              <w:t xml:space="preserve">). De offerte zou dan ook niet meer één-op-één van toepassing zijn. Kunt u deze </w:t>
            </w:r>
            <w:proofErr w:type="spellStart"/>
            <w:r w:rsidRPr="002B423D">
              <w:rPr>
                <w:rFonts w:ascii="Arial" w:hAnsi="Arial" w:cs="Arial"/>
              </w:rPr>
              <w:t>wachterkamereis</w:t>
            </w:r>
            <w:proofErr w:type="spellEnd"/>
            <w:r w:rsidRPr="002B423D">
              <w:rPr>
                <w:rFonts w:ascii="Arial" w:hAnsi="Arial" w:cs="Arial"/>
              </w:rPr>
              <w:t xml:space="preserve"> daarom laten vallen? Indien u niet daartoe bereid bent, kunt u met het bovenstaande rekening mee houden in die zin dat aan de voorwaarden voor het gebruik van de wachtkamerconstructie wordt toegevoegd (a) dat opdrachtnemer niet gehouden is hetzelfde team ter beschikking te stellen (uiteraard wel vergelijkbaar), (b) dat een beroep op de wachtkamerovereenkomst door opdrachtnemer kan worden geweigerd i.v.m. strijdigheid met de onafhankelijkheidswetgeving en (c) dat geen beroep op de wachtkamerovereenkomst kan worden gedaan in geval van een wezenlijke wijziging?</w:t>
            </w:r>
          </w:p>
        </w:tc>
        <w:tc>
          <w:tcPr>
            <w:tcW w:w="5018" w:type="dxa"/>
          </w:tcPr>
          <w:p w14:paraId="3CA49620" w14:textId="77777777" w:rsidR="00883C79" w:rsidRPr="002B423D" w:rsidRDefault="00883C79" w:rsidP="000F18E5">
            <w:pPr>
              <w:rPr>
                <w:rFonts w:ascii="Arial" w:hAnsi="Arial" w:cs="Arial"/>
              </w:rPr>
            </w:pPr>
            <w:r>
              <w:rPr>
                <w:rFonts w:ascii="Arial" w:hAnsi="Arial" w:cs="Arial"/>
              </w:rPr>
              <w:lastRenderedPageBreak/>
              <w:t>Wij kunnen akkoord gaan met de gestelde argumentatie bij punt A en B.</w:t>
            </w:r>
          </w:p>
        </w:tc>
      </w:tr>
      <w:tr w:rsidR="00667FA3" w:rsidRPr="00A6603A" w14:paraId="112564FD" w14:textId="77777777" w:rsidTr="00883C79">
        <w:trPr>
          <w:gridAfter w:val="1"/>
          <w:wAfter w:w="10" w:type="dxa"/>
        </w:trPr>
        <w:tc>
          <w:tcPr>
            <w:tcW w:w="2438" w:type="dxa"/>
            <w:gridSpan w:val="3"/>
          </w:tcPr>
          <w:p w14:paraId="509DCF64" w14:textId="77777777" w:rsidR="00667FA3" w:rsidRPr="00A6603A" w:rsidRDefault="00667FA3" w:rsidP="000F18E5">
            <w:pPr>
              <w:rPr>
                <w:rFonts w:ascii="Arial" w:hAnsi="Arial" w:cs="Arial"/>
              </w:rPr>
            </w:pPr>
            <w:r w:rsidRPr="006528D9">
              <w:rPr>
                <w:rFonts w:ascii="Arial" w:hAnsi="Arial" w:cs="Arial"/>
              </w:rPr>
              <w:lastRenderedPageBreak/>
              <w:t>Offerte en het Uniform Europees Aanbestedingsdocument</w:t>
            </w:r>
          </w:p>
        </w:tc>
        <w:tc>
          <w:tcPr>
            <w:tcW w:w="5269" w:type="dxa"/>
            <w:gridSpan w:val="3"/>
          </w:tcPr>
          <w:p w14:paraId="512A1801" w14:textId="77777777" w:rsidR="00667FA3" w:rsidRPr="00A6603A" w:rsidRDefault="00667FA3" w:rsidP="000F18E5">
            <w:pPr>
              <w:rPr>
                <w:rFonts w:ascii="Arial" w:hAnsi="Arial" w:cs="Arial"/>
              </w:rPr>
            </w:pPr>
            <w:r w:rsidRPr="005573CC">
              <w:rPr>
                <w:rFonts w:ascii="Arial" w:hAnsi="Arial" w:cs="Arial"/>
              </w:rPr>
              <w:t xml:space="preserve">Wij willen de offerte en de bijbehorende bijlagen, waaronder het Uniform Europees Aanbestedingsdocument, door de eindverantwoordelijke partner of director laten ondertekenen. Partners/directors staan echter niet op het uittreksel van de Kamer van Koophandel vermeld als rechtsgeldig vertegenwoordiger. Kunt u in dat kader toestaan dat de offerte en de bijlagen, waaronder ook het Uniform Europees Aanbestedingsdocument, ondertekend worden door de eindverantwoordelijke partner/director? Indien gewenst kunnen wij een </w:t>
            </w:r>
            <w:proofErr w:type="spellStart"/>
            <w:r w:rsidRPr="005573CC">
              <w:rPr>
                <w:rFonts w:ascii="Arial" w:hAnsi="Arial" w:cs="Arial"/>
              </w:rPr>
              <w:t>volmachtverklaring</w:t>
            </w:r>
            <w:proofErr w:type="spellEnd"/>
            <w:r w:rsidRPr="005573CC">
              <w:rPr>
                <w:rFonts w:ascii="Arial" w:hAnsi="Arial" w:cs="Arial"/>
              </w:rPr>
              <w:t xml:space="preserve"> van de bestuurders (wel genoemd in het uittreksel van de Kamer van Koophandel) bij de offerte overleggen waarin verklaard is dat desbetreffende partner/director bevoegd is te tekenen.</w:t>
            </w:r>
          </w:p>
        </w:tc>
        <w:tc>
          <w:tcPr>
            <w:tcW w:w="5018" w:type="dxa"/>
          </w:tcPr>
          <w:p w14:paraId="56E7AEAF" w14:textId="77777777" w:rsidR="00667FA3" w:rsidRPr="005573CC" w:rsidRDefault="00667FA3" w:rsidP="000F18E5">
            <w:pPr>
              <w:rPr>
                <w:rFonts w:ascii="Arial" w:hAnsi="Arial" w:cs="Arial"/>
              </w:rPr>
            </w:pPr>
            <w:r>
              <w:rPr>
                <w:rFonts w:ascii="Arial" w:hAnsi="Arial" w:cs="Arial"/>
              </w:rPr>
              <w:t xml:space="preserve">Akkoord met betrekking tot het tekenen van de offerte door de eindverantwoordelijk Partner/Director met daarbij de </w:t>
            </w:r>
            <w:proofErr w:type="spellStart"/>
            <w:r>
              <w:rPr>
                <w:rFonts w:ascii="Arial" w:hAnsi="Arial" w:cs="Arial"/>
              </w:rPr>
              <w:t>volmachtverklaring</w:t>
            </w:r>
            <w:proofErr w:type="spellEnd"/>
            <w:r>
              <w:rPr>
                <w:rFonts w:ascii="Arial" w:hAnsi="Arial" w:cs="Arial"/>
              </w:rPr>
              <w:t xml:space="preserve"> waaruit blijkt dat deze Partner/Director bevoegd is.</w:t>
            </w:r>
          </w:p>
        </w:tc>
      </w:tr>
      <w:tr w:rsidR="00667FA3" w:rsidRPr="00A6603A" w14:paraId="6A60A079" w14:textId="77777777" w:rsidTr="00883C79">
        <w:trPr>
          <w:gridAfter w:val="1"/>
          <w:wAfter w:w="10" w:type="dxa"/>
        </w:trPr>
        <w:tc>
          <w:tcPr>
            <w:tcW w:w="2438" w:type="dxa"/>
            <w:gridSpan w:val="3"/>
          </w:tcPr>
          <w:p w14:paraId="309CAADE" w14:textId="77777777" w:rsidR="00667FA3" w:rsidRPr="00A6603A" w:rsidRDefault="00667FA3" w:rsidP="000F18E5">
            <w:pPr>
              <w:rPr>
                <w:rFonts w:ascii="Arial" w:hAnsi="Arial" w:cs="Arial"/>
              </w:rPr>
            </w:pPr>
            <w:r w:rsidRPr="004E7A4B">
              <w:rPr>
                <w:rFonts w:ascii="Arial" w:hAnsi="Arial" w:cs="Arial"/>
              </w:rPr>
              <w:t>Artikel 2.7 overeenkomst</w:t>
            </w:r>
          </w:p>
        </w:tc>
        <w:tc>
          <w:tcPr>
            <w:tcW w:w="5269" w:type="dxa"/>
            <w:gridSpan w:val="3"/>
          </w:tcPr>
          <w:p w14:paraId="0553C54B" w14:textId="77777777" w:rsidR="00667FA3" w:rsidRPr="004D3DAB" w:rsidRDefault="00667FA3" w:rsidP="000F18E5">
            <w:pPr>
              <w:tabs>
                <w:tab w:val="left" w:pos="1590"/>
              </w:tabs>
              <w:rPr>
                <w:rFonts w:ascii="Arial" w:hAnsi="Arial" w:cs="Arial"/>
              </w:rPr>
            </w:pPr>
            <w:r w:rsidRPr="004D3DAB">
              <w:rPr>
                <w:rFonts w:ascii="Arial" w:hAnsi="Arial" w:cs="Arial"/>
              </w:rPr>
              <w:t xml:space="preserve">Artikel 2.7 van de overeenkomst bepaalt dat de aansprakelijkheid </w:t>
            </w:r>
            <w:proofErr w:type="spellStart"/>
            <w:r w:rsidRPr="004D3DAB">
              <w:rPr>
                <w:rFonts w:ascii="Arial" w:hAnsi="Arial" w:cs="Arial"/>
              </w:rPr>
              <w:t>terzake</w:t>
            </w:r>
            <w:proofErr w:type="spellEnd"/>
            <w:r w:rsidRPr="004D3DAB">
              <w:rPr>
                <w:rFonts w:ascii="Arial" w:hAnsi="Arial" w:cs="Arial"/>
              </w:rPr>
              <w:t xml:space="preserve"> van de vrijwaring beperkt is conform de aansprakelijkheidsbeperking in de het Model Algemene Voorwaarden NBA. Graag zouden we opnemen dat niet alleen de aansprakelijkheid </w:t>
            </w:r>
            <w:proofErr w:type="spellStart"/>
            <w:r w:rsidRPr="004D3DAB">
              <w:rPr>
                <w:rFonts w:ascii="Arial" w:hAnsi="Arial" w:cs="Arial"/>
              </w:rPr>
              <w:t>terzake</w:t>
            </w:r>
            <w:proofErr w:type="spellEnd"/>
            <w:r w:rsidRPr="004D3DAB">
              <w:rPr>
                <w:rFonts w:ascii="Arial" w:hAnsi="Arial" w:cs="Arial"/>
              </w:rPr>
              <w:t xml:space="preserve"> van de vrijwaring beperkt is, maar dat überhaupt de aansprakelijkheid van de opdrachtnemer beperkt is (ook dat is conform de het Model Algemene Voorwaarden NBA). Kunt u de 2e zin van artikel 2.7 van de overeenkomst als volgt aanpassen opdat hierin voorzien wordt?:</w:t>
            </w:r>
          </w:p>
          <w:p w14:paraId="79C47C06" w14:textId="77777777" w:rsidR="00667FA3" w:rsidRPr="004D3DAB" w:rsidRDefault="00667FA3" w:rsidP="000F18E5">
            <w:pPr>
              <w:tabs>
                <w:tab w:val="left" w:pos="1590"/>
              </w:tabs>
              <w:rPr>
                <w:rFonts w:ascii="Arial" w:hAnsi="Arial" w:cs="Arial"/>
              </w:rPr>
            </w:pPr>
          </w:p>
          <w:p w14:paraId="01D6F1B6" w14:textId="77777777" w:rsidR="00667FA3" w:rsidRPr="004D3DAB" w:rsidRDefault="00667FA3" w:rsidP="000F18E5">
            <w:pPr>
              <w:tabs>
                <w:tab w:val="left" w:pos="1590"/>
              </w:tabs>
              <w:rPr>
                <w:rFonts w:ascii="Arial" w:hAnsi="Arial" w:cs="Arial"/>
                <w:i/>
                <w:iCs/>
              </w:rPr>
            </w:pPr>
            <w:r w:rsidRPr="004D3DAB">
              <w:rPr>
                <w:rFonts w:ascii="Arial" w:hAnsi="Arial" w:cs="Arial"/>
                <w:i/>
                <w:iCs/>
              </w:rPr>
              <w:t xml:space="preserve">“De aansprakelijkheid van opdrachtnemer, waaronder de aansprakelijkheid die voortvloeit uit de door opdrachtnemer af te geven vrijwaring(en), is beperkt tot driemaal het jaarhonorarium van Opdrachtnemer een en ander conform de voorwaarden zoals vastgelegd in </w:t>
            </w:r>
            <w:r w:rsidRPr="004D3DAB">
              <w:rPr>
                <w:rFonts w:ascii="Arial" w:hAnsi="Arial" w:cs="Arial"/>
                <w:i/>
                <w:iCs/>
              </w:rPr>
              <w:lastRenderedPageBreak/>
              <w:t>artikel 11 van het Model Algemene Voorwaarden NBA 2017 Variant 2.”</w:t>
            </w:r>
            <w:r w:rsidRPr="004D3DAB">
              <w:rPr>
                <w:rFonts w:ascii="Arial" w:hAnsi="Arial" w:cs="Arial"/>
                <w:i/>
                <w:iCs/>
              </w:rPr>
              <w:tab/>
            </w:r>
          </w:p>
        </w:tc>
        <w:tc>
          <w:tcPr>
            <w:tcW w:w="5018" w:type="dxa"/>
          </w:tcPr>
          <w:p w14:paraId="2E038C97" w14:textId="77777777" w:rsidR="00667FA3" w:rsidRDefault="00667FA3" w:rsidP="000F18E5">
            <w:pPr>
              <w:rPr>
                <w:rFonts w:ascii="Calibri" w:hAnsi="Calibri"/>
              </w:rPr>
            </w:pPr>
            <w:r>
              <w:lastRenderedPageBreak/>
              <w:t xml:space="preserve">Voor de beantwoording van deze vraag verwijzen wij naar het document “aanvullende informatie n.a.v. eerste vragenronde”. </w:t>
            </w:r>
          </w:p>
          <w:p w14:paraId="59353C8C" w14:textId="77777777" w:rsidR="00667FA3" w:rsidRPr="004D3DAB" w:rsidRDefault="00667FA3" w:rsidP="000F18E5">
            <w:pPr>
              <w:tabs>
                <w:tab w:val="left" w:pos="1590"/>
              </w:tabs>
              <w:rPr>
                <w:rFonts w:ascii="Arial" w:hAnsi="Arial" w:cs="Arial"/>
              </w:rPr>
            </w:pPr>
          </w:p>
        </w:tc>
      </w:tr>
      <w:tr w:rsidR="00667FA3" w:rsidRPr="00A6603A" w14:paraId="5F60FEDA" w14:textId="77777777" w:rsidTr="00883C79">
        <w:trPr>
          <w:gridAfter w:val="1"/>
          <w:wAfter w:w="10" w:type="dxa"/>
        </w:trPr>
        <w:tc>
          <w:tcPr>
            <w:tcW w:w="2438" w:type="dxa"/>
            <w:gridSpan w:val="3"/>
          </w:tcPr>
          <w:p w14:paraId="4C10A2BF" w14:textId="77777777" w:rsidR="00667FA3" w:rsidRPr="00A6603A" w:rsidRDefault="00667FA3" w:rsidP="000F18E5">
            <w:pPr>
              <w:rPr>
                <w:rFonts w:ascii="Arial" w:hAnsi="Arial" w:cs="Arial"/>
              </w:rPr>
            </w:pPr>
            <w:r w:rsidRPr="00D02D3B">
              <w:rPr>
                <w:rFonts w:ascii="Arial" w:hAnsi="Arial" w:cs="Arial"/>
              </w:rPr>
              <w:t>Artikel 6.1 Algemene Inkoopvoorwaarden</w:t>
            </w:r>
          </w:p>
        </w:tc>
        <w:tc>
          <w:tcPr>
            <w:tcW w:w="5269" w:type="dxa"/>
            <w:gridSpan w:val="3"/>
          </w:tcPr>
          <w:p w14:paraId="3540467D" w14:textId="77777777" w:rsidR="00667FA3" w:rsidRPr="00D30C51" w:rsidRDefault="00667FA3" w:rsidP="000F18E5">
            <w:pPr>
              <w:tabs>
                <w:tab w:val="left" w:pos="1590"/>
              </w:tabs>
              <w:rPr>
                <w:rFonts w:ascii="Arial" w:hAnsi="Arial" w:cs="Arial"/>
              </w:rPr>
            </w:pPr>
            <w:r w:rsidRPr="00D30C51">
              <w:rPr>
                <w:rFonts w:ascii="Arial" w:hAnsi="Arial" w:cs="Arial"/>
              </w:rPr>
              <w:t xml:space="preserve">Artikel 6.1 van de Algemene Inkoopvoorwaarden brengt een fatale termijn mee. Een fatale termijn past niet bij accountantsdiensten aangezien er vaktechnische motivaties kunnen zijn die een belemmering vormen voor het afgeven van een accountantsverklaring binnen de gestelde fatale termijn. De uiterste termijnen volgen uit de wettelijke verplichtingen. Een accountant geeft pas een accountantsverklaring af als alle daartoe benodigde gegevens voorhanden zijn. Afgezien van het voorgaande zouden wij het redelijk vinden dat de opdrachtnemer van opdrachtgever de kans krijgt om eventuele tekortkomingen te herstellen. Wij achten het in dat kader redelijk dat de partij die tekortschiet in de nakoming van de overeenkomst eerst, conform wetgeving, art. 6:82 BW e.v., schriftelijk door de andere partij in gebreke wordt gesteld waarbij er een redelijke termijn voor nakoming wordt gesteld. Indien na deze ingebrekestelling nakoming alsnog uitblijft, dan is de partij in verzuim. Wij stellen voor de volgende bepaling aanvullend op te nemen in de overeenkomst. Kunt u hiermee instemmen? </w:t>
            </w:r>
          </w:p>
          <w:p w14:paraId="7DDCFFB9" w14:textId="77777777" w:rsidR="00667FA3" w:rsidRPr="00D30C51" w:rsidRDefault="00667FA3" w:rsidP="000F18E5">
            <w:pPr>
              <w:tabs>
                <w:tab w:val="left" w:pos="1590"/>
              </w:tabs>
              <w:rPr>
                <w:rFonts w:ascii="Arial" w:hAnsi="Arial" w:cs="Arial"/>
              </w:rPr>
            </w:pPr>
          </w:p>
          <w:p w14:paraId="224B6601" w14:textId="77777777" w:rsidR="00667FA3" w:rsidRPr="00D30C51" w:rsidRDefault="00667FA3" w:rsidP="000F18E5">
            <w:pPr>
              <w:tabs>
                <w:tab w:val="left" w:pos="1590"/>
              </w:tabs>
              <w:rPr>
                <w:rFonts w:ascii="Arial" w:hAnsi="Arial" w:cs="Arial"/>
                <w:i/>
                <w:iCs/>
              </w:rPr>
            </w:pPr>
            <w:r w:rsidRPr="00D30C51">
              <w:rPr>
                <w:rFonts w:ascii="Arial" w:hAnsi="Arial" w:cs="Arial"/>
                <w:i/>
                <w:iCs/>
              </w:rPr>
              <w:t xml:space="preserve">“De duur van de overeenkomst kan behalve door de inspanning van het team dat met de uitvoering van de overeenkomst is belast, worden beïnvloed door allerlei factoren, zoals de kwaliteit van de informatie die de opdrachtnemer verkrijgt en de medewerking die (door de opdrachtgever) wordt verleend. Termijnen waarbinnen de werkzaamheden dienen te zijn afgerond gelden derhalve als indicatie en worden derhalve niet als fatale termijnen beschouwd. </w:t>
            </w:r>
          </w:p>
          <w:p w14:paraId="4194E956" w14:textId="77777777" w:rsidR="00667FA3" w:rsidRDefault="00667FA3" w:rsidP="000F18E5">
            <w:pPr>
              <w:tabs>
                <w:tab w:val="left" w:pos="1590"/>
              </w:tabs>
              <w:rPr>
                <w:rFonts w:ascii="Arial" w:hAnsi="Arial" w:cs="Arial"/>
              </w:rPr>
            </w:pPr>
            <w:r w:rsidRPr="00D30C51">
              <w:rPr>
                <w:rFonts w:ascii="Arial" w:hAnsi="Arial" w:cs="Arial"/>
                <w:i/>
                <w:iCs/>
              </w:rPr>
              <w:lastRenderedPageBreak/>
              <w:t>In geval van niet-nakoming van de overeenkomst door opdrachtnemer, zal opdrachtgever - behoudens het geval dat nakoming reeds blijvend onmogelijk is - opdrachtnemer door middel van een aanmaning schriftelijk in gebreke stellen en eisen dat opdrachtnemer de niet-nakoming binnen een redelijke termijn herstelt. Indien opdrachtnemer niet binnen de in de ingebrekestelling vermelde redelijke termijn alsnog deugdelijk nakomt, is hij in verzuim.”</w:t>
            </w:r>
          </w:p>
        </w:tc>
        <w:tc>
          <w:tcPr>
            <w:tcW w:w="5018" w:type="dxa"/>
          </w:tcPr>
          <w:p w14:paraId="08C87232" w14:textId="77777777" w:rsidR="00667FA3" w:rsidRDefault="00667FA3" w:rsidP="000F18E5">
            <w:pPr>
              <w:rPr>
                <w:rFonts w:ascii="Calibri" w:hAnsi="Calibri"/>
              </w:rPr>
            </w:pPr>
            <w:r>
              <w:lastRenderedPageBreak/>
              <w:t xml:space="preserve">Voor de beantwoording van deze vraag verwijzen wij naar het document “aanvullende informatie n.a.v. eerste vragenronde”. </w:t>
            </w:r>
          </w:p>
          <w:p w14:paraId="0CD19580" w14:textId="77777777" w:rsidR="00667FA3" w:rsidRPr="00D30C51" w:rsidRDefault="00667FA3" w:rsidP="000F18E5">
            <w:pPr>
              <w:tabs>
                <w:tab w:val="left" w:pos="1590"/>
              </w:tabs>
              <w:rPr>
                <w:rFonts w:ascii="Arial" w:hAnsi="Arial" w:cs="Arial"/>
              </w:rPr>
            </w:pPr>
          </w:p>
        </w:tc>
      </w:tr>
      <w:tr w:rsidR="00667FA3" w:rsidRPr="00A6603A" w14:paraId="03726B26" w14:textId="77777777" w:rsidTr="00883C79">
        <w:trPr>
          <w:gridAfter w:val="1"/>
          <w:wAfter w:w="10" w:type="dxa"/>
        </w:trPr>
        <w:tc>
          <w:tcPr>
            <w:tcW w:w="2438" w:type="dxa"/>
            <w:gridSpan w:val="3"/>
          </w:tcPr>
          <w:p w14:paraId="4197B52D" w14:textId="77777777" w:rsidR="00667FA3" w:rsidRPr="00A6603A" w:rsidRDefault="00667FA3" w:rsidP="000F18E5">
            <w:pPr>
              <w:rPr>
                <w:rFonts w:ascii="Arial" w:hAnsi="Arial" w:cs="Arial"/>
              </w:rPr>
            </w:pPr>
            <w:r w:rsidRPr="00F933A7">
              <w:rPr>
                <w:rFonts w:ascii="Arial" w:hAnsi="Arial" w:cs="Arial"/>
              </w:rPr>
              <w:t>Artikel 6.3 Algemene Inkoopvoorwaarden</w:t>
            </w:r>
          </w:p>
        </w:tc>
        <w:tc>
          <w:tcPr>
            <w:tcW w:w="5269" w:type="dxa"/>
            <w:gridSpan w:val="3"/>
          </w:tcPr>
          <w:p w14:paraId="740E5F54" w14:textId="77777777" w:rsidR="00667FA3" w:rsidRPr="00483767" w:rsidRDefault="00667FA3" w:rsidP="000F18E5">
            <w:pPr>
              <w:tabs>
                <w:tab w:val="left" w:pos="1590"/>
              </w:tabs>
              <w:rPr>
                <w:rFonts w:ascii="Arial" w:hAnsi="Arial" w:cs="Arial"/>
              </w:rPr>
            </w:pPr>
            <w:r w:rsidRPr="00483767">
              <w:rPr>
                <w:rFonts w:ascii="Arial" w:hAnsi="Arial" w:cs="Arial"/>
              </w:rPr>
              <w:t xml:space="preserve">Artikel 6.3 van de Algemene Inkoopvoorwaarden bevat een boetebepaling. Wij kunnen geen boetebepalingen accepteren omdat daarmee de onafhankelijkheid van de accountant in het geding komt (boetebepalingen zijn strijdig met de Verordening Gedragscode en de Nadere Voorschriften inzake de Onafhankelijkheid). De opdrachtgever kan het boetebedrag namelijk met het honorarium van de accountant verrekenen, waardoor de accountant geen, of een buitenproportioneel laag, honorarium ontvangt. Het uitvoeren van auditwerkzaamheden zonder dat daar een marktconform honorarium voor ontvangen wordt, is in strijd met de onafhankelijkheidsregels. In dit kader merken wij op dat het overeenkomen van een boete niet noodzakelijk is omdat in de wet alsook in de contractvoorwaarden een vangnet is opgenomen ten aanzien van aansprakelijkheid van de opdrachtnemer en de daaruit voortvloeiende verplichting tot vergoeding van schade, in geval van schending van de verplichtingen uit de overeenkomst. Daarnaast bieden de tuchtregels voor u voldoende waarborgen. De tuchtregels zijn ingesteld ter bescherming van opdrachtgevers van accountants. Het indienen van een tuchtklacht is efficiënter en biedt een </w:t>
            </w:r>
            <w:r w:rsidRPr="00483767">
              <w:rPr>
                <w:rFonts w:ascii="Arial" w:hAnsi="Arial" w:cs="Arial"/>
              </w:rPr>
              <w:lastRenderedPageBreak/>
              <w:t xml:space="preserve">meer afschrikkende werking dan een boete, vanwege de publieke exposure die de tuchtklacht meebrengt. </w:t>
            </w:r>
          </w:p>
          <w:p w14:paraId="666C0D81" w14:textId="77777777" w:rsidR="00667FA3" w:rsidRDefault="00667FA3" w:rsidP="000F18E5">
            <w:pPr>
              <w:tabs>
                <w:tab w:val="left" w:pos="1590"/>
              </w:tabs>
              <w:rPr>
                <w:rFonts w:ascii="Arial" w:hAnsi="Arial" w:cs="Arial"/>
              </w:rPr>
            </w:pPr>
            <w:r w:rsidRPr="00483767">
              <w:rPr>
                <w:rFonts w:ascii="Arial" w:hAnsi="Arial" w:cs="Arial"/>
              </w:rPr>
              <w:t>Kunt u gelet op het bovenstaande in de overeenkomst artikel 6.3 van de Algemene Inkoopvoorwaarden buiten toepassing verklaren?</w:t>
            </w:r>
          </w:p>
        </w:tc>
        <w:tc>
          <w:tcPr>
            <w:tcW w:w="5018" w:type="dxa"/>
          </w:tcPr>
          <w:p w14:paraId="5A4EEE98" w14:textId="77777777" w:rsidR="00667FA3" w:rsidRDefault="00667FA3" w:rsidP="000F18E5">
            <w:pPr>
              <w:rPr>
                <w:rFonts w:ascii="Calibri" w:hAnsi="Calibri"/>
              </w:rPr>
            </w:pPr>
            <w:r>
              <w:lastRenderedPageBreak/>
              <w:t xml:space="preserve">Voor de beantwoording van deze vraag verwijzen wij naar het document “aanvullende informatie n.a.v. eerste vragenronde”. </w:t>
            </w:r>
          </w:p>
          <w:p w14:paraId="21242A2B" w14:textId="77777777" w:rsidR="00667FA3" w:rsidRPr="00483767" w:rsidRDefault="00667FA3" w:rsidP="000F18E5">
            <w:pPr>
              <w:tabs>
                <w:tab w:val="left" w:pos="1590"/>
              </w:tabs>
              <w:rPr>
                <w:rFonts w:ascii="Arial" w:hAnsi="Arial" w:cs="Arial"/>
              </w:rPr>
            </w:pPr>
          </w:p>
        </w:tc>
      </w:tr>
      <w:tr w:rsidR="00667FA3" w:rsidRPr="00A6603A" w14:paraId="6820F207" w14:textId="77777777" w:rsidTr="00883C79">
        <w:trPr>
          <w:gridAfter w:val="1"/>
          <w:wAfter w:w="10" w:type="dxa"/>
        </w:trPr>
        <w:tc>
          <w:tcPr>
            <w:tcW w:w="2438" w:type="dxa"/>
            <w:gridSpan w:val="3"/>
          </w:tcPr>
          <w:p w14:paraId="2C464A9A" w14:textId="77777777" w:rsidR="00667FA3" w:rsidRPr="00A6603A" w:rsidRDefault="00667FA3" w:rsidP="000F18E5">
            <w:pPr>
              <w:rPr>
                <w:rFonts w:ascii="Arial" w:hAnsi="Arial" w:cs="Arial"/>
              </w:rPr>
            </w:pPr>
            <w:r w:rsidRPr="006D15CC">
              <w:rPr>
                <w:rFonts w:ascii="Arial" w:hAnsi="Arial" w:cs="Arial"/>
              </w:rPr>
              <w:t>Artikel 14.6 Algemene Inkoopvoorwaarden</w:t>
            </w:r>
          </w:p>
        </w:tc>
        <w:tc>
          <w:tcPr>
            <w:tcW w:w="5269" w:type="dxa"/>
            <w:gridSpan w:val="3"/>
          </w:tcPr>
          <w:p w14:paraId="1FA8B20A" w14:textId="77777777" w:rsidR="00667FA3" w:rsidRDefault="00667FA3" w:rsidP="000F18E5">
            <w:pPr>
              <w:tabs>
                <w:tab w:val="left" w:pos="1590"/>
              </w:tabs>
              <w:rPr>
                <w:rFonts w:ascii="Arial" w:hAnsi="Arial" w:cs="Arial"/>
              </w:rPr>
            </w:pPr>
            <w:r w:rsidRPr="00F73675">
              <w:rPr>
                <w:rFonts w:ascii="Arial" w:hAnsi="Arial" w:cs="Arial"/>
              </w:rPr>
              <w:t>Het is in onze branche zeer ongebruikelijk dat wij cliënten een bankgarantie afgeven. Bovendien brengt dit aanzienlijke kosten voor de opdrachtnemer mee. Kunt u bevestigen dat artikel 14.6 van de Algemene Inkoopvoorwaarden niet van toepassing is op deze opdracht?</w:t>
            </w:r>
          </w:p>
        </w:tc>
        <w:tc>
          <w:tcPr>
            <w:tcW w:w="5018" w:type="dxa"/>
          </w:tcPr>
          <w:p w14:paraId="25C2F709" w14:textId="77777777" w:rsidR="00667FA3" w:rsidRDefault="00667FA3" w:rsidP="000F18E5">
            <w:pPr>
              <w:rPr>
                <w:rFonts w:ascii="Calibri" w:hAnsi="Calibri"/>
              </w:rPr>
            </w:pPr>
            <w:r>
              <w:t xml:space="preserve">Voor de beantwoording van deze vraag verwijzen wij naar het document “aanvullende informatie n.a.v. eerste vragenronde”. </w:t>
            </w:r>
          </w:p>
          <w:p w14:paraId="438BE019" w14:textId="77777777" w:rsidR="00667FA3" w:rsidRPr="00F73675" w:rsidRDefault="00667FA3" w:rsidP="000F18E5">
            <w:pPr>
              <w:tabs>
                <w:tab w:val="left" w:pos="1590"/>
              </w:tabs>
              <w:rPr>
                <w:rFonts w:ascii="Arial" w:hAnsi="Arial" w:cs="Arial"/>
              </w:rPr>
            </w:pPr>
          </w:p>
        </w:tc>
      </w:tr>
      <w:tr w:rsidR="00667FA3" w:rsidRPr="00A6603A" w14:paraId="48720915" w14:textId="77777777" w:rsidTr="00883C79">
        <w:trPr>
          <w:gridAfter w:val="1"/>
          <w:wAfter w:w="10" w:type="dxa"/>
        </w:trPr>
        <w:tc>
          <w:tcPr>
            <w:tcW w:w="2438" w:type="dxa"/>
            <w:gridSpan w:val="3"/>
          </w:tcPr>
          <w:p w14:paraId="22442C3B" w14:textId="77777777" w:rsidR="00667FA3" w:rsidRPr="00A6603A" w:rsidRDefault="00667FA3" w:rsidP="000F18E5">
            <w:pPr>
              <w:rPr>
                <w:rFonts w:ascii="Arial" w:hAnsi="Arial" w:cs="Arial"/>
              </w:rPr>
            </w:pPr>
            <w:r w:rsidRPr="00284B0D">
              <w:rPr>
                <w:rFonts w:ascii="Arial" w:hAnsi="Arial" w:cs="Arial"/>
              </w:rPr>
              <w:t>Artikel 18.1 Algemene Inkoopvoorwaarden</w:t>
            </w:r>
          </w:p>
        </w:tc>
        <w:tc>
          <w:tcPr>
            <w:tcW w:w="5269" w:type="dxa"/>
            <w:gridSpan w:val="3"/>
          </w:tcPr>
          <w:p w14:paraId="2C61A58E" w14:textId="77777777" w:rsidR="00667FA3" w:rsidRDefault="00667FA3" w:rsidP="000F18E5">
            <w:pPr>
              <w:tabs>
                <w:tab w:val="left" w:pos="1590"/>
              </w:tabs>
              <w:rPr>
                <w:rFonts w:ascii="Arial" w:hAnsi="Arial" w:cs="Arial"/>
              </w:rPr>
            </w:pPr>
            <w:r w:rsidRPr="00D46F6D">
              <w:rPr>
                <w:rFonts w:ascii="Arial" w:hAnsi="Arial" w:cs="Arial"/>
              </w:rPr>
              <w:t xml:space="preserve">De onbeperkte aansprakelijkheid alsook de vrijwaring in artikel 18.1 van de Algemene Inkoopvoorwaarden zijn niet acceptabel voor ons. Kunt u in de overeenkomst opnemen dat artikel 18.1 van de Algemene Inkoopvoorwaarden niet van toepassing is? Dit, zodat </w:t>
            </w:r>
            <w:proofErr w:type="spellStart"/>
            <w:r w:rsidRPr="00D46F6D">
              <w:rPr>
                <w:rFonts w:ascii="Arial" w:hAnsi="Arial" w:cs="Arial"/>
              </w:rPr>
              <w:t>terzake</w:t>
            </w:r>
            <w:proofErr w:type="spellEnd"/>
            <w:r w:rsidRPr="00D46F6D">
              <w:rPr>
                <w:rFonts w:ascii="Arial" w:hAnsi="Arial" w:cs="Arial"/>
              </w:rPr>
              <w:t xml:space="preserve"> van de aansprakelijkheid en vrijwaring uitsluitend artikel 2.7 van de overeenkomst geldt.</w:t>
            </w:r>
          </w:p>
        </w:tc>
        <w:tc>
          <w:tcPr>
            <w:tcW w:w="5018" w:type="dxa"/>
          </w:tcPr>
          <w:p w14:paraId="3919156C" w14:textId="77777777" w:rsidR="00667FA3" w:rsidRDefault="00667FA3" w:rsidP="000F18E5">
            <w:pPr>
              <w:rPr>
                <w:rFonts w:ascii="Calibri" w:hAnsi="Calibri"/>
              </w:rPr>
            </w:pPr>
            <w:r>
              <w:t xml:space="preserve">Voor de beantwoording van deze vraag verwijzen wij naar het document “aanvullende informatie n.a.v. eerste vragenronde”. </w:t>
            </w:r>
          </w:p>
          <w:p w14:paraId="1257AC19" w14:textId="77777777" w:rsidR="00667FA3" w:rsidRPr="00D46F6D" w:rsidRDefault="00667FA3" w:rsidP="000F18E5">
            <w:pPr>
              <w:tabs>
                <w:tab w:val="left" w:pos="1590"/>
              </w:tabs>
              <w:rPr>
                <w:rFonts w:ascii="Arial" w:hAnsi="Arial" w:cs="Arial"/>
              </w:rPr>
            </w:pPr>
          </w:p>
        </w:tc>
      </w:tr>
      <w:tr w:rsidR="00667FA3" w:rsidRPr="00A6603A" w14:paraId="67C43AE3" w14:textId="77777777" w:rsidTr="00883C79">
        <w:trPr>
          <w:gridAfter w:val="1"/>
          <w:wAfter w:w="10" w:type="dxa"/>
        </w:trPr>
        <w:tc>
          <w:tcPr>
            <w:tcW w:w="2438" w:type="dxa"/>
            <w:gridSpan w:val="3"/>
          </w:tcPr>
          <w:p w14:paraId="1977DB73" w14:textId="77777777" w:rsidR="00667FA3" w:rsidRPr="00A6603A" w:rsidRDefault="00667FA3" w:rsidP="000F18E5">
            <w:pPr>
              <w:rPr>
                <w:rFonts w:ascii="Arial" w:hAnsi="Arial" w:cs="Arial"/>
              </w:rPr>
            </w:pPr>
            <w:r w:rsidRPr="00146C71">
              <w:rPr>
                <w:rFonts w:ascii="Arial" w:hAnsi="Arial" w:cs="Arial"/>
              </w:rPr>
              <w:t>Artikel 18.3 Algemene Inkoopvoorwaarden</w:t>
            </w:r>
          </w:p>
        </w:tc>
        <w:tc>
          <w:tcPr>
            <w:tcW w:w="5269" w:type="dxa"/>
            <w:gridSpan w:val="3"/>
          </w:tcPr>
          <w:p w14:paraId="262A842D" w14:textId="77777777" w:rsidR="00667FA3" w:rsidRDefault="00667FA3" w:rsidP="000F18E5">
            <w:pPr>
              <w:tabs>
                <w:tab w:val="left" w:pos="1590"/>
              </w:tabs>
              <w:rPr>
                <w:rFonts w:ascii="Arial" w:hAnsi="Arial" w:cs="Arial"/>
              </w:rPr>
            </w:pPr>
            <w:r w:rsidRPr="007C001F">
              <w:rPr>
                <w:rFonts w:ascii="Arial" w:hAnsi="Arial" w:cs="Arial"/>
              </w:rPr>
              <w:t>Artikel 18.3 van de Algemene Inkoopvoorwaarden bepaalt dat we op verzoek inzage dienen te geven in de verzekeringspolis. Op grond van contractuele afspraken met onze verzekeraar is het ons verboden derden (waaronder cliënten) inzage te geven in de verzekeringspolis. Wel kunnen wij een bewijs van verzekering overleggen, zijnde een verklaring van de verzekeraar waarin staat dat wij afdoende verzekerd zijn en waarin de verzekeringsbedragen genoemd worden. Kunt u met in acht neming van het bovenstaande akkoord gaan met overleggen van een verklaring van de verzekeraar i.p.v. een kopie van de verzekeringspolis?</w:t>
            </w:r>
          </w:p>
        </w:tc>
        <w:tc>
          <w:tcPr>
            <w:tcW w:w="5018" w:type="dxa"/>
          </w:tcPr>
          <w:p w14:paraId="481D6B11" w14:textId="77777777" w:rsidR="00667FA3" w:rsidRDefault="00667FA3" w:rsidP="000F18E5">
            <w:pPr>
              <w:rPr>
                <w:rFonts w:ascii="Calibri" w:hAnsi="Calibri"/>
              </w:rPr>
            </w:pPr>
            <w:r>
              <w:t xml:space="preserve">Voor de beantwoording van deze vraag verwijzen wij naar het document “aanvullende informatie n.a.v. eerste vragenronde”. </w:t>
            </w:r>
          </w:p>
          <w:p w14:paraId="2BA15846" w14:textId="77777777" w:rsidR="00667FA3" w:rsidRPr="007C001F" w:rsidRDefault="00667FA3" w:rsidP="000F18E5">
            <w:pPr>
              <w:tabs>
                <w:tab w:val="left" w:pos="1590"/>
              </w:tabs>
              <w:rPr>
                <w:rFonts w:ascii="Arial" w:hAnsi="Arial" w:cs="Arial"/>
              </w:rPr>
            </w:pPr>
          </w:p>
        </w:tc>
      </w:tr>
      <w:tr w:rsidR="00667FA3" w:rsidRPr="00A6603A" w14:paraId="7FD55738" w14:textId="77777777" w:rsidTr="00883C79">
        <w:trPr>
          <w:gridAfter w:val="1"/>
          <w:wAfter w:w="10" w:type="dxa"/>
        </w:trPr>
        <w:tc>
          <w:tcPr>
            <w:tcW w:w="2438" w:type="dxa"/>
            <w:gridSpan w:val="3"/>
          </w:tcPr>
          <w:p w14:paraId="102738CB" w14:textId="77777777" w:rsidR="00667FA3" w:rsidRPr="00146C71" w:rsidRDefault="00667FA3" w:rsidP="000F18E5">
            <w:pPr>
              <w:rPr>
                <w:rFonts w:ascii="Arial" w:hAnsi="Arial" w:cs="Arial"/>
              </w:rPr>
            </w:pPr>
            <w:r w:rsidRPr="086276E5">
              <w:rPr>
                <w:rFonts w:ascii="Arial" w:hAnsi="Arial" w:cs="Arial"/>
              </w:rPr>
              <w:lastRenderedPageBreak/>
              <w:t>2. Scope van de opdracht ad 1 jaarstukken pagina 10</w:t>
            </w:r>
          </w:p>
        </w:tc>
        <w:tc>
          <w:tcPr>
            <w:tcW w:w="5269" w:type="dxa"/>
            <w:gridSpan w:val="3"/>
          </w:tcPr>
          <w:p w14:paraId="4BBA78DF" w14:textId="77777777" w:rsidR="00667FA3" w:rsidRPr="007C001F" w:rsidRDefault="00667FA3" w:rsidP="000F18E5">
            <w:pPr>
              <w:tabs>
                <w:tab w:val="left" w:pos="1590"/>
              </w:tabs>
              <w:rPr>
                <w:rFonts w:ascii="Arial" w:hAnsi="Arial" w:cs="Arial"/>
              </w:rPr>
            </w:pPr>
            <w:r w:rsidRPr="086276E5">
              <w:rPr>
                <w:rFonts w:ascii="Arial" w:hAnsi="Arial" w:cs="Arial"/>
              </w:rPr>
              <w:t xml:space="preserve">Aangegeven is dat het steunfonds is uitgesloten van de </w:t>
            </w:r>
            <w:proofErr w:type="spellStart"/>
            <w:r w:rsidRPr="086276E5">
              <w:rPr>
                <w:rFonts w:ascii="Arial" w:hAnsi="Arial" w:cs="Arial"/>
              </w:rPr>
              <w:t>interimcontrole</w:t>
            </w:r>
            <w:proofErr w:type="spellEnd"/>
            <w:r w:rsidRPr="086276E5">
              <w:rPr>
                <w:rFonts w:ascii="Arial" w:hAnsi="Arial" w:cs="Arial"/>
              </w:rPr>
              <w:t>. Volgt het steunfonds niet de interne beheersing van Stichting SARO?</w:t>
            </w:r>
            <w:r>
              <w:rPr>
                <w:rFonts w:ascii="Arial" w:hAnsi="Arial" w:cs="Arial"/>
              </w:rPr>
              <w:t xml:space="preserve"> Conform NVCOS 315R is de accountant verplicht onderzoek te doen naar de (opzet van) de interne beheersing.</w:t>
            </w:r>
          </w:p>
        </w:tc>
        <w:tc>
          <w:tcPr>
            <w:tcW w:w="5018" w:type="dxa"/>
          </w:tcPr>
          <w:p w14:paraId="4BBBD489" w14:textId="77777777" w:rsidR="00667FA3" w:rsidRPr="086276E5" w:rsidRDefault="00667FA3" w:rsidP="000F18E5">
            <w:pPr>
              <w:tabs>
                <w:tab w:val="left" w:pos="1590"/>
              </w:tabs>
              <w:rPr>
                <w:rFonts w:ascii="Arial" w:hAnsi="Arial" w:cs="Arial"/>
              </w:rPr>
            </w:pPr>
            <w:r>
              <w:rPr>
                <w:rFonts w:ascii="Arial" w:hAnsi="Arial" w:cs="Arial"/>
              </w:rPr>
              <w:t>Wij zijn het met u e</w:t>
            </w:r>
            <w:r w:rsidRPr="00DA4E18">
              <w:rPr>
                <w:rFonts w:ascii="Arial" w:hAnsi="Arial" w:cs="Arial"/>
              </w:rPr>
              <w:t xml:space="preserve">ens dat er onderzoek gedaan moet worden naar de </w:t>
            </w:r>
            <w:r>
              <w:rPr>
                <w:rFonts w:ascii="Arial" w:hAnsi="Arial" w:cs="Arial"/>
              </w:rPr>
              <w:t xml:space="preserve">(opzet van) </w:t>
            </w:r>
            <w:r w:rsidRPr="00DA4E18">
              <w:rPr>
                <w:rFonts w:ascii="Arial" w:hAnsi="Arial" w:cs="Arial"/>
              </w:rPr>
              <w:t xml:space="preserve">interne beheersing </w:t>
            </w:r>
            <w:r>
              <w:rPr>
                <w:rFonts w:ascii="Arial" w:hAnsi="Arial" w:cs="Arial"/>
              </w:rPr>
              <w:t xml:space="preserve">van het steunfonds </w:t>
            </w:r>
            <w:r w:rsidRPr="00DA4E18">
              <w:rPr>
                <w:rFonts w:ascii="Arial" w:hAnsi="Arial" w:cs="Arial"/>
              </w:rPr>
              <w:t>maar gezien de omvang</w:t>
            </w:r>
            <w:r>
              <w:rPr>
                <w:rFonts w:ascii="Arial" w:hAnsi="Arial" w:cs="Arial"/>
              </w:rPr>
              <w:t xml:space="preserve"> en aard van de activiteiten</w:t>
            </w:r>
            <w:r w:rsidRPr="00DA4E18">
              <w:rPr>
                <w:rFonts w:ascii="Arial" w:hAnsi="Arial" w:cs="Arial"/>
              </w:rPr>
              <w:t xml:space="preserve"> is </w:t>
            </w:r>
            <w:r>
              <w:rPr>
                <w:rFonts w:ascii="Arial" w:hAnsi="Arial" w:cs="Arial"/>
              </w:rPr>
              <w:t>naar onze mening het meest efficiënt om dit in één keer mee te nemen bij de jaarrekeningcontrole.</w:t>
            </w:r>
          </w:p>
        </w:tc>
      </w:tr>
    </w:tbl>
    <w:p w14:paraId="367FFC2D" w14:textId="77777777" w:rsidR="00667FA3" w:rsidRPr="00A6603A" w:rsidRDefault="00667FA3" w:rsidP="00667FA3">
      <w:pPr>
        <w:rPr>
          <w:rFonts w:ascii="Arial" w:hAnsi="Arial" w:cs="Arial"/>
        </w:rPr>
      </w:pPr>
    </w:p>
    <w:p w14:paraId="79D1A4FB" w14:textId="77777777" w:rsidR="00667FA3" w:rsidRPr="00A6603A" w:rsidRDefault="00667FA3" w:rsidP="00667FA3">
      <w:pPr>
        <w:rPr>
          <w:rFonts w:ascii="Arial" w:hAnsi="Arial" w:cs="Arial"/>
        </w:rPr>
      </w:pPr>
    </w:p>
    <w:p w14:paraId="1F3CDC79" w14:textId="77777777" w:rsidR="00A6603A" w:rsidRPr="00A6603A" w:rsidRDefault="00A6603A" w:rsidP="00A6603A">
      <w:pPr>
        <w:rPr>
          <w:rFonts w:ascii="Arial" w:hAnsi="Arial" w:cs="Arial"/>
        </w:rPr>
      </w:pPr>
    </w:p>
    <w:p w14:paraId="5FF64BDD" w14:textId="7830AA53" w:rsidR="00A22518" w:rsidRPr="00A6603A" w:rsidRDefault="00A22518" w:rsidP="00A6603A">
      <w:pPr>
        <w:rPr>
          <w:rFonts w:ascii="Arial" w:hAnsi="Arial" w:cs="Arial"/>
        </w:rPr>
      </w:pPr>
    </w:p>
    <w:sectPr w:rsidR="00A22518" w:rsidRPr="00A6603A" w:rsidSect="00B34567">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67268480"/>
    <w:lvl w:ilvl="0" w:tplc="43AEC4B0">
      <w:start w:val="1"/>
      <w:numFmt w:val="upperLetter"/>
      <w:lvlText w:val="Standaardformulier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2D60681"/>
    <w:multiLevelType w:val="hybridMultilevel"/>
    <w:tmpl w:val="9DE4C87E"/>
    <w:lvl w:ilvl="0" w:tplc="04130019">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6B061A2A"/>
    <w:multiLevelType w:val="hybridMultilevel"/>
    <w:tmpl w:val="80000FFC"/>
    <w:lvl w:ilvl="0" w:tplc="04130019">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77E31548"/>
    <w:multiLevelType w:val="multilevel"/>
    <w:tmpl w:val="1696C580"/>
    <w:lvl w:ilvl="0">
      <w:start w:val="1"/>
      <w:numFmt w:val="decimal"/>
      <w:pStyle w:val="Kop1"/>
      <w:lvlText w:val="%1."/>
      <w:lvlJc w:val="left"/>
      <w:pPr>
        <w:ind w:left="36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i w:val="0"/>
      </w:rPr>
    </w:lvl>
    <w:lvl w:ilvl="2">
      <w:start w:val="1"/>
      <w:numFmt w:val="decimal"/>
      <w:isLgl/>
      <w:lvlText w:val="%1.%2.%3"/>
      <w:lvlJc w:val="left"/>
      <w:pPr>
        <w:ind w:left="4058"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606238323">
    <w:abstractNumId w:val="3"/>
  </w:num>
  <w:num w:numId="2" w16cid:durableId="1531263613">
    <w:abstractNumId w:val="0"/>
  </w:num>
  <w:num w:numId="3" w16cid:durableId="1914317854">
    <w:abstractNumId w:val="2"/>
  </w:num>
  <w:num w:numId="4" w16cid:durableId="996151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3A"/>
    <w:rsid w:val="000B478B"/>
    <w:rsid w:val="000E0FBE"/>
    <w:rsid w:val="000E2691"/>
    <w:rsid w:val="00152D66"/>
    <w:rsid w:val="00157668"/>
    <w:rsid w:val="001A5364"/>
    <w:rsid w:val="001F7C63"/>
    <w:rsid w:val="002225A2"/>
    <w:rsid w:val="00237E65"/>
    <w:rsid w:val="0025613B"/>
    <w:rsid w:val="002B792B"/>
    <w:rsid w:val="002C0956"/>
    <w:rsid w:val="003318DD"/>
    <w:rsid w:val="00361DC6"/>
    <w:rsid w:val="00374A1C"/>
    <w:rsid w:val="003B47FD"/>
    <w:rsid w:val="003F2379"/>
    <w:rsid w:val="0042575C"/>
    <w:rsid w:val="00470D34"/>
    <w:rsid w:val="004D223A"/>
    <w:rsid w:val="00536D37"/>
    <w:rsid w:val="005F56D8"/>
    <w:rsid w:val="00604ACB"/>
    <w:rsid w:val="00630CE0"/>
    <w:rsid w:val="0064242C"/>
    <w:rsid w:val="0064751B"/>
    <w:rsid w:val="00667FA3"/>
    <w:rsid w:val="0067609B"/>
    <w:rsid w:val="00736A29"/>
    <w:rsid w:val="007479BE"/>
    <w:rsid w:val="00770BDA"/>
    <w:rsid w:val="00816917"/>
    <w:rsid w:val="0084054D"/>
    <w:rsid w:val="00883C79"/>
    <w:rsid w:val="008C5352"/>
    <w:rsid w:val="008D7254"/>
    <w:rsid w:val="008D7AF3"/>
    <w:rsid w:val="009533A4"/>
    <w:rsid w:val="00980B69"/>
    <w:rsid w:val="00A16705"/>
    <w:rsid w:val="00A16DEC"/>
    <w:rsid w:val="00A22518"/>
    <w:rsid w:val="00A6603A"/>
    <w:rsid w:val="00A93830"/>
    <w:rsid w:val="00AA651F"/>
    <w:rsid w:val="00B34567"/>
    <w:rsid w:val="00B421C4"/>
    <w:rsid w:val="00B73F38"/>
    <w:rsid w:val="00BA38E2"/>
    <w:rsid w:val="00BA6373"/>
    <w:rsid w:val="00BF1E03"/>
    <w:rsid w:val="00CB5FC7"/>
    <w:rsid w:val="00D52704"/>
    <w:rsid w:val="00DB0A84"/>
    <w:rsid w:val="00DC0827"/>
    <w:rsid w:val="00DF0363"/>
    <w:rsid w:val="00E536EB"/>
    <w:rsid w:val="00E77971"/>
    <w:rsid w:val="00F45396"/>
    <w:rsid w:val="00F93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B7627"/>
  <w14:defaultImageDpi w14:val="32767"/>
  <w15:chartTrackingRefBased/>
  <w15:docId w15:val="{8B9058EA-525E-E541-B66C-1AC42848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6603A"/>
    <w:pPr>
      <w:spacing w:line="288" w:lineRule="auto"/>
    </w:pPr>
    <w:rPr>
      <w:rFonts w:ascii="Tahoma" w:eastAsia="Times New Roman" w:hAnsi="Tahoma" w:cs="Times New Roman"/>
      <w:sz w:val="20"/>
      <w:lang w:eastAsia="nl-NL"/>
    </w:rPr>
  </w:style>
  <w:style w:type="paragraph" w:styleId="Kop1">
    <w:name w:val="heading 1"/>
    <w:basedOn w:val="Standaard"/>
    <w:next w:val="Standaard"/>
    <w:link w:val="Kop1Char"/>
    <w:uiPriority w:val="9"/>
    <w:qFormat/>
    <w:rsid w:val="00A6603A"/>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603A"/>
    <w:rPr>
      <w:rFonts w:ascii="Tahoma" w:eastAsia="Times New Roman" w:hAnsi="Tahoma" w:cs="Arial"/>
      <w:b/>
      <w:bCs/>
      <w:kern w:val="32"/>
      <w:sz w:val="28"/>
      <w:szCs w:val="28"/>
      <w:lang w:eastAsia="nl-NL"/>
    </w:rPr>
  </w:style>
  <w:style w:type="table" w:styleId="Tabelraster">
    <w:name w:val="Table Grid"/>
    <w:basedOn w:val="Standaardtabel"/>
    <w:uiPriority w:val="39"/>
    <w:rsid w:val="00A6603A"/>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67FA3"/>
    <w:pPr>
      <w:spacing w:line="259" w:lineRule="auto"/>
      <w:ind w:left="720"/>
      <w:contextualSpacing/>
    </w:pPr>
    <w:rPr>
      <w:rFonts w:ascii="Arial" w:eastAsiaTheme="minorHAnsi" w:hAnsi="Arial"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5DC503A734244A9C9F31A85A9ED26" ma:contentTypeVersion="4" ma:contentTypeDescription="Een nieuw document maken." ma:contentTypeScope="" ma:versionID="4f15454f52e9772d4cd6446ae38e1c7b">
  <xsd:schema xmlns:xsd="http://www.w3.org/2001/XMLSchema" xmlns:xs="http://www.w3.org/2001/XMLSchema" xmlns:p="http://schemas.microsoft.com/office/2006/metadata/properties" xmlns:ns2="7cfefb53-5c8b-4551-ad82-79860dd72b3c" targetNamespace="http://schemas.microsoft.com/office/2006/metadata/properties" ma:root="true" ma:fieldsID="1a600c16c9cf5fade3802e2867a58a62" ns2:_="">
    <xsd:import namespace="7cfefb53-5c8b-4551-ad82-79860dd72b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efb53-5c8b-4551-ad82-79860dd72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1820B-B8BA-43FF-B607-04DDBF3F91B7}">
  <ds:schemaRefs>
    <ds:schemaRef ds:uri="http://schemas.microsoft.com/sharepoint/v3/contenttype/forms"/>
  </ds:schemaRefs>
</ds:datastoreItem>
</file>

<file path=customXml/itemProps2.xml><?xml version="1.0" encoding="utf-8"?>
<ds:datastoreItem xmlns:ds="http://schemas.openxmlformats.org/officeDocument/2006/customXml" ds:itemID="{FC058A2D-3E52-4799-AC2C-0B249864D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efb53-5c8b-4551-ad82-79860dd72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7D4112-36E0-4ADF-B375-E6268A342C50}">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7cfefb53-5c8b-4551-ad82-79860dd72b3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4888</Words>
  <Characters>26884</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Yde Bleeker</dc:creator>
  <cp:keywords/>
  <dc:description/>
  <cp:lastModifiedBy>Marc Bogaard</cp:lastModifiedBy>
  <cp:revision>2</cp:revision>
  <dcterms:created xsi:type="dcterms:W3CDTF">2024-03-01T08:46:00Z</dcterms:created>
  <dcterms:modified xsi:type="dcterms:W3CDTF">2024-03-01T08:46:00Z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0x01010040A5DC503A734244A9C9F31A85A9ED26</vt:lpwstr>
  </property>
</Properties>
</file>