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37517" w14:textId="77777777" w:rsidR="00AE71BC" w:rsidRPr="00096A8F" w:rsidRDefault="00AE71BC" w:rsidP="00AE71BC">
      <w:pPr>
        <w:rPr>
          <w:rFonts w:ascii="Arial" w:hAnsi="Arial" w:cs="Arial"/>
          <w:b/>
          <w:bCs/>
          <w:sz w:val="20"/>
          <w:szCs w:val="20"/>
        </w:rPr>
      </w:pPr>
      <w:r w:rsidRPr="00096A8F">
        <w:rPr>
          <w:rFonts w:ascii="Arial" w:hAnsi="Arial" w:cs="Arial"/>
          <w:noProof/>
          <w:sz w:val="20"/>
          <w:szCs w:val="20"/>
        </w:rPr>
        <w:drawing>
          <wp:anchor distT="0" distB="0" distL="114300" distR="114300" simplePos="0" relativeHeight="251659264" behindDoc="0" locked="0" layoutInCell="1" allowOverlap="1" wp14:anchorId="1FA4B405" wp14:editId="2D7F2D2C">
            <wp:simplePos x="0" y="0"/>
            <wp:positionH relativeFrom="page">
              <wp:posOffset>16510</wp:posOffset>
            </wp:positionH>
            <wp:positionV relativeFrom="paragraph">
              <wp:posOffset>0</wp:posOffset>
            </wp:positionV>
            <wp:extent cx="7534275" cy="10723880"/>
            <wp:effectExtent l="0" t="0" r="9525" b="1270"/>
            <wp:wrapThrough wrapText="bothSides">
              <wp:wrapPolygon edited="0">
                <wp:start x="0" y="0"/>
                <wp:lineTo x="0" y="21564"/>
                <wp:lineTo x="21573" y="21564"/>
                <wp:lineTo x="21573" y="0"/>
                <wp:lineTo x="0" y="0"/>
              </wp:wrapPolygon>
            </wp:wrapThrough>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34275" cy="10723880"/>
                    </a:xfrm>
                    <a:prstGeom prst="rect">
                      <a:avLst/>
                    </a:prstGeom>
                  </pic:spPr>
                </pic:pic>
              </a:graphicData>
            </a:graphic>
            <wp14:sizeRelH relativeFrom="margin">
              <wp14:pctWidth>0</wp14:pctWidth>
            </wp14:sizeRelH>
            <wp14:sizeRelV relativeFrom="margin">
              <wp14:pctHeight>0</wp14:pctHeight>
            </wp14:sizeRelV>
          </wp:anchor>
        </w:drawing>
      </w:r>
      <w:r w:rsidRPr="00096A8F">
        <w:rPr>
          <w:rFonts w:ascii="Arial" w:eastAsia="FedraSans-Normal" w:hAnsi="Arial" w:cs="Arial"/>
          <w:noProof/>
          <w:color w:val="000000"/>
          <w:sz w:val="20"/>
          <w:szCs w:val="20"/>
        </w:rPr>
        <mc:AlternateContent>
          <mc:Choice Requires="wps">
            <w:drawing>
              <wp:anchor distT="45720" distB="45720" distL="114300" distR="114300" simplePos="0" relativeHeight="251660288" behindDoc="0" locked="0" layoutInCell="1" allowOverlap="1" wp14:anchorId="2FE274A3" wp14:editId="1DA160B7">
                <wp:simplePos x="0" y="0"/>
                <wp:positionH relativeFrom="margin">
                  <wp:posOffset>-414069</wp:posOffset>
                </wp:positionH>
                <wp:positionV relativeFrom="paragraph">
                  <wp:posOffset>1448532</wp:posOffset>
                </wp:positionV>
                <wp:extent cx="4295775" cy="1152525"/>
                <wp:effectExtent l="0" t="0" r="9525" b="9525"/>
                <wp:wrapSquare wrapText="bothSides"/>
                <wp:docPr id="217" name="Tekstvak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152525"/>
                        </a:xfrm>
                        <a:prstGeom prst="rect">
                          <a:avLst/>
                        </a:prstGeom>
                        <a:solidFill>
                          <a:srgbClr val="FFFFFF"/>
                        </a:solidFill>
                        <a:ln w="9525">
                          <a:noFill/>
                          <a:miter lim="800000"/>
                          <a:headEnd/>
                          <a:tailEnd/>
                        </a:ln>
                      </wps:spPr>
                      <wps:txbx>
                        <w:txbxContent>
                          <w:p w14:paraId="7203CE15" w14:textId="77777777" w:rsidR="00AE71BC" w:rsidRPr="003E7815" w:rsidRDefault="00AE71BC" w:rsidP="00AE71BC">
                            <w:pPr>
                              <w:rPr>
                                <w:rFonts w:eastAsiaTheme="majorEastAsia" w:cstheme="majorBidi"/>
                                <w:color w:val="FF0000"/>
                                <w:spacing w:val="-10"/>
                                <w:kern w:val="28"/>
                                <w:sz w:val="52"/>
                                <w:szCs w:val="52"/>
                              </w:rPr>
                            </w:pPr>
                            <w:r>
                              <w:rPr>
                                <w:rFonts w:eastAsiaTheme="majorEastAsia" w:cstheme="majorBidi"/>
                                <w:color w:val="FF0000"/>
                                <w:spacing w:val="-10"/>
                                <w:kern w:val="28"/>
                                <w:sz w:val="52"/>
                                <w:szCs w:val="52"/>
                              </w:rPr>
                              <w:t>Aanmelddocument</w:t>
                            </w:r>
                          </w:p>
                          <w:p w14:paraId="1705FB76" w14:textId="56EF4DDD" w:rsidR="00AE71BC" w:rsidRDefault="00AE71BC" w:rsidP="00AE71BC">
                            <w:pPr>
                              <w:rPr>
                                <w:rFonts w:eastAsiaTheme="majorEastAsia" w:cstheme="majorBidi"/>
                                <w:color w:val="FF0000"/>
                                <w:spacing w:val="-10"/>
                                <w:kern w:val="28"/>
                                <w:sz w:val="52"/>
                                <w:szCs w:val="52"/>
                              </w:rPr>
                            </w:pPr>
                            <w:r>
                              <w:rPr>
                                <w:rFonts w:eastAsiaTheme="majorEastAsia" w:cstheme="majorBidi"/>
                                <w:color w:val="FF0000"/>
                                <w:spacing w:val="-10"/>
                                <w:kern w:val="28"/>
                                <w:sz w:val="52"/>
                                <w:szCs w:val="52"/>
                              </w:rPr>
                              <w:t>Juridische databank</w:t>
                            </w:r>
                          </w:p>
                          <w:p w14:paraId="5B8C8CD9" w14:textId="77777777" w:rsidR="00AE71BC" w:rsidRPr="003E7815" w:rsidRDefault="00AE71BC" w:rsidP="00AE71BC">
                            <w:pPr>
                              <w:rPr>
                                <w:rFonts w:eastAsiaTheme="majorEastAsia" w:cstheme="majorBidi"/>
                                <w:color w:val="FF0000"/>
                                <w:spacing w:val="-10"/>
                                <w:kern w:val="28"/>
                              </w:rPr>
                            </w:pPr>
                            <w:r w:rsidRPr="003E7815">
                              <w:rPr>
                                <w:rFonts w:eastAsiaTheme="majorEastAsia" w:cstheme="majorBidi"/>
                                <w:color w:val="FF0000"/>
                                <w:spacing w:val="-10"/>
                                <w:kern w:val="28"/>
                              </w:rPr>
                              <w:t>Oktober 2023</w:t>
                            </w:r>
                          </w:p>
                          <w:p w14:paraId="3A043667" w14:textId="77777777" w:rsidR="00AE71BC" w:rsidRDefault="00AE71BC" w:rsidP="00AE71BC">
                            <w:pPr>
                              <w:rPr>
                                <w:rFonts w:eastAsiaTheme="majorEastAsia" w:cstheme="majorBidi"/>
                                <w:color w:val="FF0000"/>
                                <w:spacing w:val="-10"/>
                                <w:kern w:val="28"/>
                                <w:sz w:val="52"/>
                                <w:szCs w:val="52"/>
                              </w:rPr>
                            </w:pPr>
                          </w:p>
                          <w:p w14:paraId="4EA7D187" w14:textId="77777777" w:rsidR="00AE71BC" w:rsidRPr="003E7815" w:rsidRDefault="00AE71BC" w:rsidP="00AE71BC">
                            <w:pPr>
                              <w:rPr>
                                <w:rFonts w:eastAsiaTheme="majorEastAsia" w:cstheme="majorBidi"/>
                                <w:color w:val="FF0000"/>
                                <w:spacing w:val="-10"/>
                                <w:kern w:val="28"/>
                                <w:sz w:val="52"/>
                                <w:szCs w:val="52"/>
                              </w:rPr>
                            </w:pPr>
                          </w:p>
                          <w:p w14:paraId="171E0628" w14:textId="77777777" w:rsidR="00AE71BC" w:rsidRPr="0029323A" w:rsidRDefault="00AE71BC" w:rsidP="00AE71BC">
                            <w:pPr>
                              <w:pStyle w:val="Titel"/>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E274A3" id="_x0000_t202" coordsize="21600,21600" o:spt="202" path="m,l,21600r21600,l21600,xe">
                <v:stroke joinstyle="miter"/>
                <v:path gradientshapeok="t" o:connecttype="rect"/>
              </v:shapetype>
              <v:shape id="Tekstvak 217" o:spid="_x0000_s1026" type="#_x0000_t202" alt="&quot;&quot;" style="position:absolute;margin-left:-32.6pt;margin-top:114.05pt;width:338.25pt;height:90.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" stroked="f">
                <v:textbox>
                  <w:txbxContent>
                    <w:p w14:paraId="7203CE15" w14:textId="77777777" w:rsidR="00AE71BC" w:rsidRPr="003E7815" w:rsidRDefault="00AE71BC" w:rsidP="00AE71BC">
                      <w:pPr>
                        <w:rPr>
                          <w:rFonts w:eastAsiaTheme="majorEastAsia" w:cstheme="majorBidi"/>
                          <w:color w:val="FF0000"/>
                          <w:spacing w:val="-10"/>
                          <w:kern w:val="28"/>
                          <w:sz w:val="52"/>
                          <w:szCs w:val="52"/>
                        </w:rPr>
                      </w:pPr>
                      <w:r>
                        <w:rPr>
                          <w:rFonts w:eastAsiaTheme="majorEastAsia" w:cstheme="majorBidi"/>
                          <w:color w:val="FF0000"/>
                          <w:spacing w:val="-10"/>
                          <w:kern w:val="28"/>
                          <w:sz w:val="52"/>
                          <w:szCs w:val="52"/>
                        </w:rPr>
                        <w:t>Aanmelddocument</w:t>
                      </w:r>
                    </w:p>
                    <w:p w14:paraId="1705FB76" w14:textId="56EF4DDD" w:rsidR="00AE71BC" w:rsidRDefault="00AE71BC" w:rsidP="00AE71BC">
                      <w:pPr>
                        <w:rPr>
                          <w:rFonts w:eastAsiaTheme="majorEastAsia" w:cstheme="majorBidi"/>
                          <w:color w:val="FF0000"/>
                          <w:spacing w:val="-10"/>
                          <w:kern w:val="28"/>
                          <w:sz w:val="52"/>
                          <w:szCs w:val="52"/>
                        </w:rPr>
                      </w:pPr>
                      <w:r>
                        <w:rPr>
                          <w:rFonts w:eastAsiaTheme="majorEastAsia" w:cstheme="majorBidi"/>
                          <w:color w:val="FF0000"/>
                          <w:spacing w:val="-10"/>
                          <w:kern w:val="28"/>
                          <w:sz w:val="52"/>
                          <w:szCs w:val="52"/>
                        </w:rPr>
                        <w:t>Juridische databank</w:t>
                      </w:r>
                    </w:p>
                    <w:p w14:paraId="5B8C8CD9" w14:textId="77777777" w:rsidR="00AE71BC" w:rsidRPr="003E7815" w:rsidRDefault="00AE71BC" w:rsidP="00AE71BC">
                      <w:pPr>
                        <w:rPr>
                          <w:rFonts w:eastAsiaTheme="majorEastAsia" w:cstheme="majorBidi"/>
                          <w:color w:val="FF0000"/>
                          <w:spacing w:val="-10"/>
                          <w:kern w:val="28"/>
                        </w:rPr>
                      </w:pPr>
                      <w:r w:rsidRPr="003E7815">
                        <w:rPr>
                          <w:rFonts w:eastAsiaTheme="majorEastAsia" w:cstheme="majorBidi"/>
                          <w:color w:val="FF0000"/>
                          <w:spacing w:val="-10"/>
                          <w:kern w:val="28"/>
                        </w:rPr>
                        <w:t>Oktober 2023</w:t>
                      </w:r>
                    </w:p>
                    <w:p w14:paraId="3A043667" w14:textId="77777777" w:rsidR="00AE71BC" w:rsidRDefault="00AE71BC" w:rsidP="00AE71BC">
                      <w:pPr>
                        <w:rPr>
                          <w:rFonts w:eastAsiaTheme="majorEastAsia" w:cstheme="majorBidi"/>
                          <w:color w:val="FF0000"/>
                          <w:spacing w:val="-10"/>
                          <w:kern w:val="28"/>
                          <w:sz w:val="52"/>
                          <w:szCs w:val="52"/>
                        </w:rPr>
                      </w:pPr>
                    </w:p>
                    <w:p w14:paraId="4EA7D187" w14:textId="77777777" w:rsidR="00AE71BC" w:rsidRPr="003E7815" w:rsidRDefault="00AE71BC" w:rsidP="00AE71BC">
                      <w:pPr>
                        <w:rPr>
                          <w:rFonts w:eastAsiaTheme="majorEastAsia" w:cstheme="majorBidi"/>
                          <w:color w:val="FF0000"/>
                          <w:spacing w:val="-10"/>
                          <w:kern w:val="28"/>
                          <w:sz w:val="52"/>
                          <w:szCs w:val="52"/>
                        </w:rPr>
                      </w:pPr>
                    </w:p>
                    <w:p w14:paraId="171E0628" w14:textId="77777777" w:rsidR="00AE71BC" w:rsidRPr="0029323A" w:rsidRDefault="00AE71BC" w:rsidP="00AE71BC">
                      <w:pPr>
                        <w:pStyle w:val="Titel"/>
                      </w:pPr>
                    </w:p>
                  </w:txbxContent>
                </v:textbox>
                <w10:wrap type="square" anchorx="margin"/>
              </v:shape>
            </w:pict>
          </mc:Fallback>
        </mc:AlternateContent>
      </w:r>
    </w:p>
    <w:p w14:paraId="1C7FB0B9" w14:textId="77777777" w:rsidR="00AE71BC" w:rsidRPr="00DC721B" w:rsidRDefault="00AE71BC" w:rsidP="00AE71BC">
      <w:pPr>
        <w:pStyle w:val="Inhopg1"/>
      </w:pPr>
      <w:r w:rsidRPr="00DC721B">
        <w:lastRenderedPageBreak/>
        <w:t>Inhoudsopgave</w:t>
      </w:r>
    </w:p>
    <w:p w14:paraId="69AB79FB" w14:textId="77777777" w:rsidR="00AE71BC" w:rsidRPr="00DC721B" w:rsidRDefault="00AE71BC" w:rsidP="00AE71BC">
      <w:pPr>
        <w:pStyle w:val="Inhopg1"/>
        <w:rPr>
          <w:rFonts w:asciiTheme="minorHAnsi" w:eastAsiaTheme="minorEastAsia" w:hAnsiTheme="minorHAnsi" w:cstheme="minorBidi"/>
          <w:kern w:val="2"/>
          <w:lang w:eastAsia="nl-NL"/>
          <w14:ligatures w14:val="standardContextual"/>
        </w:rPr>
      </w:pPr>
      <w:r w:rsidRPr="00DC721B">
        <w:rPr>
          <w:rFonts w:eastAsia="Times New Roman"/>
          <w:caps/>
        </w:rPr>
        <w:fldChar w:fldCharType="begin"/>
      </w:r>
      <w:r w:rsidRPr="00DC721B">
        <w:rPr>
          <w:caps/>
        </w:rPr>
        <w:instrText xml:space="preserve"> TOC \o "1-4" \h \z \u </w:instrText>
      </w:r>
      <w:r w:rsidRPr="00DC721B">
        <w:rPr>
          <w:rFonts w:eastAsia="Times New Roman"/>
          <w:caps/>
        </w:rPr>
        <w:fldChar w:fldCharType="separate"/>
      </w:r>
      <w:hyperlink w:anchor="_Toc150883500" w:history="1">
        <w:r w:rsidRPr="00DC721B">
          <w:rPr>
            <w:rStyle w:val="Hyperlink"/>
            <w:color w:val="FF0000"/>
          </w:rPr>
          <w:t>1.</w:t>
        </w:r>
        <w:r w:rsidRPr="00DC721B">
          <w:rPr>
            <w:rFonts w:asciiTheme="minorHAnsi" w:eastAsiaTheme="minorEastAsia" w:hAnsiTheme="minorHAnsi" w:cstheme="minorBidi"/>
            <w:kern w:val="2"/>
            <w:lang w:eastAsia="nl-NL"/>
            <w14:ligatures w14:val="standardContextual"/>
          </w:rPr>
          <w:tab/>
        </w:r>
        <w:r>
          <w:rPr>
            <w:rFonts w:asciiTheme="minorHAnsi" w:eastAsiaTheme="minorEastAsia" w:hAnsiTheme="minorHAnsi" w:cstheme="minorBidi"/>
            <w:kern w:val="2"/>
            <w:lang w:eastAsia="nl-NL"/>
            <w14:ligatures w14:val="standardContextual"/>
          </w:rPr>
          <w:t xml:space="preserve"> </w:t>
        </w:r>
        <w:r w:rsidRPr="00DC721B">
          <w:rPr>
            <w:rStyle w:val="Hyperlink"/>
            <w:color w:val="FF0000"/>
          </w:rPr>
          <w:t>Inleiding</w:t>
        </w:r>
        <w:r w:rsidRPr="00DC721B">
          <w:rPr>
            <w:webHidden/>
          </w:rPr>
          <w:tab/>
        </w:r>
        <w:r w:rsidRPr="00DC721B">
          <w:rPr>
            <w:webHidden/>
          </w:rPr>
          <w:fldChar w:fldCharType="begin"/>
        </w:r>
        <w:r w:rsidRPr="00DC721B">
          <w:rPr>
            <w:webHidden/>
          </w:rPr>
          <w:instrText xml:space="preserve"> PAGEREF _Toc150883500 \h </w:instrText>
        </w:r>
        <w:r w:rsidRPr="00DC721B">
          <w:rPr>
            <w:webHidden/>
          </w:rPr>
        </w:r>
        <w:r w:rsidRPr="00DC721B">
          <w:rPr>
            <w:webHidden/>
          </w:rPr>
          <w:fldChar w:fldCharType="separate"/>
        </w:r>
        <w:r>
          <w:rPr>
            <w:webHidden/>
          </w:rPr>
          <w:t>3</w:t>
        </w:r>
        <w:r w:rsidRPr="00DC721B">
          <w:rPr>
            <w:webHidden/>
          </w:rPr>
          <w:fldChar w:fldCharType="end"/>
        </w:r>
      </w:hyperlink>
    </w:p>
    <w:p w14:paraId="72737BAE" w14:textId="77777777" w:rsidR="00AE71BC" w:rsidRPr="00DC721B" w:rsidRDefault="004C48F7" w:rsidP="00AE71BC">
      <w:pPr>
        <w:pStyle w:val="Inhopg2"/>
        <w:rPr>
          <w:rFonts w:asciiTheme="minorHAnsi" w:eastAsiaTheme="minorEastAsia" w:hAnsiTheme="minorHAnsi" w:cstheme="minorBidi"/>
          <w:color w:val="FF0000"/>
          <w:kern w:val="2"/>
          <w:sz w:val="22"/>
          <w:szCs w:val="22"/>
          <w:lang w:eastAsia="nl-NL"/>
          <w14:ligatures w14:val="standardContextual"/>
        </w:rPr>
      </w:pPr>
      <w:hyperlink w:anchor="_Toc150883501" w:history="1">
        <w:r w:rsidR="00AE71BC" w:rsidRPr="00DC721B">
          <w:rPr>
            <w:rStyle w:val="Hyperlink"/>
            <w:color w:val="FF0000"/>
            <w:sz w:val="22"/>
            <w:szCs w:val="22"/>
          </w:rPr>
          <w:t>2.</w:t>
        </w:r>
        <w:r w:rsidR="00AE71BC" w:rsidRPr="00DC721B">
          <w:rPr>
            <w:rFonts w:asciiTheme="minorHAnsi" w:eastAsiaTheme="minorEastAsia" w:hAnsiTheme="minorHAnsi" w:cstheme="minorBidi"/>
            <w:color w:val="FF0000"/>
            <w:kern w:val="2"/>
            <w:sz w:val="22"/>
            <w:szCs w:val="22"/>
            <w:lang w:eastAsia="nl-NL"/>
            <w14:ligatures w14:val="standardContextual"/>
          </w:rPr>
          <w:tab/>
          <w:t xml:space="preserve">             </w:t>
        </w:r>
        <w:r w:rsidR="00AE71BC" w:rsidRPr="00DC721B">
          <w:rPr>
            <w:rStyle w:val="Hyperlink"/>
            <w:color w:val="FF0000"/>
            <w:sz w:val="22"/>
            <w:szCs w:val="22"/>
          </w:rPr>
          <w:t>Wijze van aanmelden</w:t>
        </w:r>
        <w:r w:rsidR="00AE71BC" w:rsidRPr="00DC721B">
          <w:rPr>
            <w:webHidden/>
            <w:color w:val="FF0000"/>
            <w:sz w:val="22"/>
            <w:szCs w:val="22"/>
          </w:rPr>
          <w:tab/>
        </w:r>
        <w:r w:rsidR="00AE71BC" w:rsidRPr="00DC721B">
          <w:rPr>
            <w:webHidden/>
            <w:color w:val="FF0000"/>
            <w:sz w:val="22"/>
            <w:szCs w:val="22"/>
          </w:rPr>
          <w:fldChar w:fldCharType="begin"/>
        </w:r>
        <w:r w:rsidR="00AE71BC" w:rsidRPr="00DC721B">
          <w:rPr>
            <w:webHidden/>
            <w:color w:val="FF0000"/>
            <w:sz w:val="22"/>
            <w:szCs w:val="22"/>
          </w:rPr>
          <w:instrText xml:space="preserve"> PAGEREF _Toc150883501 \h </w:instrText>
        </w:r>
        <w:r w:rsidR="00AE71BC" w:rsidRPr="00DC721B">
          <w:rPr>
            <w:webHidden/>
            <w:color w:val="FF0000"/>
            <w:sz w:val="22"/>
            <w:szCs w:val="22"/>
          </w:rPr>
        </w:r>
        <w:r w:rsidR="00AE71BC" w:rsidRPr="00DC721B">
          <w:rPr>
            <w:webHidden/>
            <w:color w:val="FF0000"/>
            <w:sz w:val="22"/>
            <w:szCs w:val="22"/>
          </w:rPr>
          <w:fldChar w:fldCharType="separate"/>
        </w:r>
        <w:r w:rsidR="00AE71BC">
          <w:rPr>
            <w:webHidden/>
            <w:color w:val="FF0000"/>
            <w:sz w:val="22"/>
            <w:szCs w:val="22"/>
          </w:rPr>
          <w:t>3</w:t>
        </w:r>
        <w:r w:rsidR="00AE71BC" w:rsidRPr="00DC721B">
          <w:rPr>
            <w:webHidden/>
            <w:color w:val="FF0000"/>
            <w:sz w:val="22"/>
            <w:szCs w:val="22"/>
          </w:rPr>
          <w:fldChar w:fldCharType="end"/>
        </w:r>
      </w:hyperlink>
    </w:p>
    <w:p w14:paraId="535CB8D2" w14:textId="77777777" w:rsidR="00AE71BC" w:rsidRPr="00DC721B" w:rsidRDefault="004C48F7" w:rsidP="00AE71BC">
      <w:pPr>
        <w:pStyle w:val="Inhopg3"/>
        <w:ind w:left="0"/>
        <w:rPr>
          <w:rFonts w:asciiTheme="minorHAnsi" w:eastAsiaTheme="minorEastAsia" w:hAnsiTheme="minorHAnsi" w:cstheme="minorBidi"/>
          <w:noProof/>
          <w:color w:val="FF0000"/>
          <w:kern w:val="2"/>
          <w:sz w:val="22"/>
          <w:szCs w:val="22"/>
          <w:lang w:eastAsia="nl-NL"/>
          <w14:ligatures w14:val="standardContextual"/>
        </w:rPr>
      </w:pPr>
      <w:hyperlink w:anchor="_Toc150883502" w:history="1">
        <w:r w:rsidR="00AE71BC" w:rsidRPr="00DC721B">
          <w:rPr>
            <w:rStyle w:val="Hyperlink"/>
            <w:rFonts w:ascii="Arial" w:hAnsi="Arial"/>
            <w:noProof/>
            <w:color w:val="FF0000"/>
            <w:sz w:val="22"/>
            <w:szCs w:val="22"/>
          </w:rPr>
          <w:t>3.</w:t>
        </w:r>
        <w:r w:rsidR="00AE71BC" w:rsidRPr="00DC721B">
          <w:rPr>
            <w:rFonts w:asciiTheme="minorHAnsi" w:eastAsiaTheme="minorEastAsia" w:hAnsiTheme="minorHAnsi" w:cstheme="minorBidi"/>
            <w:noProof/>
            <w:color w:val="FF0000"/>
            <w:kern w:val="2"/>
            <w:sz w:val="22"/>
            <w:szCs w:val="22"/>
            <w:lang w:eastAsia="nl-NL"/>
            <w14:ligatures w14:val="standardContextual"/>
          </w:rPr>
          <w:tab/>
          <w:t xml:space="preserve">     </w:t>
        </w:r>
        <w:r w:rsidR="00AE71BC" w:rsidRPr="00DC721B">
          <w:rPr>
            <w:rStyle w:val="Hyperlink"/>
            <w:rFonts w:ascii="Arial" w:hAnsi="Arial"/>
            <w:noProof/>
            <w:color w:val="FF0000"/>
            <w:sz w:val="22"/>
            <w:szCs w:val="22"/>
          </w:rPr>
          <w:t>Uitsluitingsgronden</w:t>
        </w:r>
        <w:r w:rsidR="00AE71BC" w:rsidRPr="00DC721B">
          <w:rPr>
            <w:noProof/>
            <w:webHidden/>
            <w:color w:val="FF0000"/>
            <w:sz w:val="22"/>
            <w:szCs w:val="22"/>
          </w:rPr>
          <w:tab/>
        </w:r>
        <w:r w:rsidR="00AE71BC" w:rsidRPr="00DC721B">
          <w:rPr>
            <w:noProof/>
            <w:webHidden/>
            <w:color w:val="FF0000"/>
            <w:sz w:val="22"/>
            <w:szCs w:val="22"/>
          </w:rPr>
          <w:fldChar w:fldCharType="begin"/>
        </w:r>
        <w:r w:rsidR="00AE71BC" w:rsidRPr="00DC721B">
          <w:rPr>
            <w:noProof/>
            <w:webHidden/>
            <w:color w:val="FF0000"/>
            <w:sz w:val="22"/>
            <w:szCs w:val="22"/>
          </w:rPr>
          <w:instrText xml:space="preserve"> PAGEREF _Toc150883502 \h </w:instrText>
        </w:r>
        <w:r w:rsidR="00AE71BC" w:rsidRPr="00DC721B">
          <w:rPr>
            <w:noProof/>
            <w:webHidden/>
            <w:color w:val="FF0000"/>
            <w:sz w:val="22"/>
            <w:szCs w:val="22"/>
          </w:rPr>
        </w:r>
        <w:r w:rsidR="00AE71BC" w:rsidRPr="00DC721B">
          <w:rPr>
            <w:noProof/>
            <w:webHidden/>
            <w:color w:val="FF0000"/>
            <w:sz w:val="22"/>
            <w:szCs w:val="22"/>
          </w:rPr>
          <w:fldChar w:fldCharType="separate"/>
        </w:r>
        <w:r w:rsidR="00AE71BC">
          <w:rPr>
            <w:noProof/>
            <w:webHidden/>
            <w:color w:val="FF0000"/>
            <w:sz w:val="22"/>
            <w:szCs w:val="22"/>
          </w:rPr>
          <w:t>3</w:t>
        </w:r>
        <w:r w:rsidR="00AE71BC" w:rsidRPr="00DC721B">
          <w:rPr>
            <w:noProof/>
            <w:webHidden/>
            <w:color w:val="FF0000"/>
            <w:sz w:val="22"/>
            <w:szCs w:val="22"/>
          </w:rPr>
          <w:fldChar w:fldCharType="end"/>
        </w:r>
      </w:hyperlink>
    </w:p>
    <w:p w14:paraId="272B3ECF" w14:textId="77777777" w:rsidR="00AE71BC" w:rsidRPr="00DC721B" w:rsidRDefault="004C48F7" w:rsidP="00AE71BC">
      <w:pPr>
        <w:pStyle w:val="Inhopg4"/>
        <w:tabs>
          <w:tab w:val="left" w:pos="1100"/>
          <w:tab w:val="right" w:leader="dot" w:pos="9062"/>
        </w:tabs>
        <w:ind w:left="0"/>
        <w:rPr>
          <w:rFonts w:eastAsiaTheme="minorEastAsia"/>
          <w:noProof/>
          <w:color w:val="FF0000"/>
          <w:lang w:eastAsia="nl-NL"/>
        </w:rPr>
      </w:pPr>
      <w:hyperlink w:anchor="_Toc150883503" w:history="1">
        <w:r w:rsidR="00AE71BC" w:rsidRPr="00DC721B">
          <w:rPr>
            <w:rStyle w:val="Hyperlink"/>
            <w:rFonts w:ascii="Arial" w:hAnsi="Arial" w:cs="Arial"/>
            <w:noProof/>
            <w:color w:val="FF0000"/>
          </w:rPr>
          <w:t>4.</w:t>
        </w:r>
        <w:r w:rsidR="00AE71BC" w:rsidRPr="00DC721B">
          <w:rPr>
            <w:rFonts w:eastAsiaTheme="minorEastAsia"/>
            <w:noProof/>
            <w:color w:val="FF0000"/>
            <w:lang w:eastAsia="nl-NL"/>
          </w:rPr>
          <w:tab/>
          <w:t xml:space="preserve">       </w:t>
        </w:r>
        <w:r w:rsidR="00AE71BC" w:rsidRPr="00DC721B">
          <w:rPr>
            <w:rStyle w:val="Hyperlink"/>
            <w:rFonts w:ascii="Arial" w:hAnsi="Arial" w:cs="Arial"/>
            <w:noProof/>
            <w:color w:val="FF0000"/>
          </w:rPr>
          <w:t>Geschiktheidseisen</w:t>
        </w:r>
        <w:r w:rsidR="00AE71BC" w:rsidRPr="00DC721B">
          <w:rPr>
            <w:noProof/>
            <w:webHidden/>
            <w:color w:val="FF0000"/>
          </w:rPr>
          <w:tab/>
        </w:r>
        <w:r w:rsidR="00AE71BC" w:rsidRPr="00DC721B">
          <w:rPr>
            <w:noProof/>
            <w:webHidden/>
            <w:color w:val="FF0000"/>
          </w:rPr>
          <w:fldChar w:fldCharType="begin"/>
        </w:r>
        <w:r w:rsidR="00AE71BC" w:rsidRPr="00DC721B">
          <w:rPr>
            <w:noProof/>
            <w:webHidden/>
            <w:color w:val="FF0000"/>
          </w:rPr>
          <w:instrText xml:space="preserve"> PAGEREF _Toc150883503 \h </w:instrText>
        </w:r>
        <w:r w:rsidR="00AE71BC" w:rsidRPr="00DC721B">
          <w:rPr>
            <w:noProof/>
            <w:webHidden/>
            <w:color w:val="FF0000"/>
          </w:rPr>
        </w:r>
        <w:r w:rsidR="00AE71BC" w:rsidRPr="00DC721B">
          <w:rPr>
            <w:noProof/>
            <w:webHidden/>
            <w:color w:val="FF0000"/>
          </w:rPr>
          <w:fldChar w:fldCharType="separate"/>
        </w:r>
        <w:r w:rsidR="00AE71BC">
          <w:rPr>
            <w:noProof/>
            <w:webHidden/>
            <w:color w:val="FF0000"/>
          </w:rPr>
          <w:t>5</w:t>
        </w:r>
        <w:r w:rsidR="00AE71BC" w:rsidRPr="00DC721B">
          <w:rPr>
            <w:noProof/>
            <w:webHidden/>
            <w:color w:val="FF0000"/>
          </w:rPr>
          <w:fldChar w:fldCharType="end"/>
        </w:r>
      </w:hyperlink>
    </w:p>
    <w:p w14:paraId="411561F7" w14:textId="77777777" w:rsidR="00AE71BC" w:rsidRDefault="00AE71BC" w:rsidP="00AE71BC">
      <w:pPr>
        <w:rPr>
          <w:rFonts w:ascii="Arial" w:hAnsi="Arial" w:cs="Arial"/>
          <w:b/>
          <w:bCs/>
          <w:sz w:val="20"/>
          <w:szCs w:val="20"/>
        </w:rPr>
      </w:pPr>
      <w:r w:rsidRPr="00DC721B">
        <w:rPr>
          <w:bCs/>
          <w:caps/>
          <w:color w:val="FF0000"/>
        </w:rPr>
        <w:fldChar w:fldCharType="end"/>
      </w:r>
    </w:p>
    <w:p w14:paraId="6C5C279B" w14:textId="77777777" w:rsidR="00AE71BC" w:rsidRDefault="00AE71BC" w:rsidP="00AE71BC">
      <w:pPr>
        <w:rPr>
          <w:rFonts w:ascii="Arial" w:hAnsi="Arial" w:cs="Arial"/>
          <w:b/>
          <w:bCs/>
          <w:sz w:val="20"/>
          <w:szCs w:val="20"/>
        </w:rPr>
      </w:pPr>
    </w:p>
    <w:p w14:paraId="26684E36" w14:textId="77777777" w:rsidR="00AE71BC" w:rsidRDefault="00AE71BC" w:rsidP="00AE71BC">
      <w:pPr>
        <w:rPr>
          <w:rFonts w:ascii="Arial" w:hAnsi="Arial" w:cs="Arial"/>
          <w:b/>
          <w:bCs/>
          <w:sz w:val="20"/>
          <w:szCs w:val="20"/>
        </w:rPr>
      </w:pPr>
    </w:p>
    <w:p w14:paraId="0A8D2C7C" w14:textId="77777777" w:rsidR="00AE71BC" w:rsidRDefault="00AE71BC" w:rsidP="00AE71BC">
      <w:pPr>
        <w:rPr>
          <w:rFonts w:ascii="Arial" w:hAnsi="Arial" w:cs="Arial"/>
          <w:b/>
          <w:bCs/>
          <w:sz w:val="20"/>
          <w:szCs w:val="20"/>
        </w:rPr>
      </w:pPr>
    </w:p>
    <w:p w14:paraId="64F053BB" w14:textId="77777777" w:rsidR="00AE71BC" w:rsidRDefault="00AE71BC" w:rsidP="00AE71BC">
      <w:pPr>
        <w:rPr>
          <w:rFonts w:ascii="Arial" w:hAnsi="Arial" w:cs="Arial"/>
          <w:b/>
          <w:bCs/>
          <w:sz w:val="20"/>
          <w:szCs w:val="20"/>
        </w:rPr>
      </w:pPr>
    </w:p>
    <w:p w14:paraId="72C92018" w14:textId="77777777" w:rsidR="00AE71BC" w:rsidRDefault="00AE71BC" w:rsidP="00AE71BC">
      <w:pPr>
        <w:rPr>
          <w:rFonts w:ascii="Arial" w:hAnsi="Arial" w:cs="Arial"/>
          <w:b/>
          <w:bCs/>
          <w:sz w:val="20"/>
          <w:szCs w:val="20"/>
        </w:rPr>
      </w:pPr>
    </w:p>
    <w:p w14:paraId="28E13FE4" w14:textId="77777777" w:rsidR="00AE71BC" w:rsidRDefault="00AE71BC" w:rsidP="00AE71BC">
      <w:pPr>
        <w:rPr>
          <w:rFonts w:ascii="Arial" w:hAnsi="Arial" w:cs="Arial"/>
          <w:b/>
          <w:bCs/>
          <w:sz w:val="20"/>
          <w:szCs w:val="20"/>
        </w:rPr>
      </w:pPr>
    </w:p>
    <w:p w14:paraId="645CDB61" w14:textId="77777777" w:rsidR="00AE71BC" w:rsidRDefault="00AE71BC" w:rsidP="00AE71BC">
      <w:pPr>
        <w:rPr>
          <w:rFonts w:ascii="Arial" w:hAnsi="Arial" w:cs="Arial"/>
          <w:b/>
          <w:bCs/>
          <w:sz w:val="20"/>
          <w:szCs w:val="20"/>
        </w:rPr>
      </w:pPr>
    </w:p>
    <w:p w14:paraId="5958F200" w14:textId="77777777" w:rsidR="00AE71BC" w:rsidRDefault="00AE71BC" w:rsidP="00AE71BC">
      <w:pPr>
        <w:rPr>
          <w:rFonts w:ascii="Arial" w:hAnsi="Arial" w:cs="Arial"/>
          <w:b/>
          <w:bCs/>
          <w:sz w:val="20"/>
          <w:szCs w:val="20"/>
        </w:rPr>
      </w:pPr>
    </w:p>
    <w:p w14:paraId="4448DB11" w14:textId="77777777" w:rsidR="00AE71BC" w:rsidRDefault="00AE71BC" w:rsidP="00AE71BC">
      <w:pPr>
        <w:rPr>
          <w:rFonts w:ascii="Arial" w:hAnsi="Arial" w:cs="Arial"/>
          <w:b/>
          <w:bCs/>
          <w:sz w:val="20"/>
          <w:szCs w:val="20"/>
        </w:rPr>
      </w:pPr>
    </w:p>
    <w:p w14:paraId="3A08F8B0" w14:textId="77777777" w:rsidR="00AE71BC" w:rsidRDefault="00AE71BC" w:rsidP="00AE71BC">
      <w:pPr>
        <w:rPr>
          <w:rFonts w:ascii="Arial" w:hAnsi="Arial" w:cs="Arial"/>
          <w:b/>
          <w:bCs/>
          <w:sz w:val="20"/>
          <w:szCs w:val="20"/>
        </w:rPr>
      </w:pPr>
    </w:p>
    <w:p w14:paraId="053945CB" w14:textId="77777777" w:rsidR="00AE71BC" w:rsidRDefault="00AE71BC" w:rsidP="00AE71BC">
      <w:pPr>
        <w:rPr>
          <w:rFonts w:ascii="Arial" w:hAnsi="Arial" w:cs="Arial"/>
          <w:b/>
          <w:bCs/>
          <w:sz w:val="20"/>
          <w:szCs w:val="20"/>
        </w:rPr>
      </w:pPr>
    </w:p>
    <w:p w14:paraId="013725A9" w14:textId="77777777" w:rsidR="00AE71BC" w:rsidRDefault="00AE71BC" w:rsidP="00AE71BC">
      <w:pPr>
        <w:rPr>
          <w:rFonts w:ascii="Arial" w:hAnsi="Arial" w:cs="Arial"/>
          <w:b/>
          <w:bCs/>
          <w:sz w:val="20"/>
          <w:szCs w:val="20"/>
        </w:rPr>
      </w:pPr>
    </w:p>
    <w:p w14:paraId="3BAC7E9D" w14:textId="77777777" w:rsidR="00AE71BC" w:rsidRDefault="00AE71BC" w:rsidP="00AE71BC">
      <w:pPr>
        <w:rPr>
          <w:rFonts w:ascii="Arial" w:hAnsi="Arial" w:cs="Arial"/>
          <w:b/>
          <w:bCs/>
          <w:sz w:val="20"/>
          <w:szCs w:val="20"/>
        </w:rPr>
      </w:pPr>
    </w:p>
    <w:p w14:paraId="63822C0B" w14:textId="77777777" w:rsidR="00AE71BC" w:rsidRDefault="00AE71BC" w:rsidP="00AE71BC">
      <w:pPr>
        <w:rPr>
          <w:rFonts w:ascii="Arial" w:hAnsi="Arial" w:cs="Arial"/>
          <w:b/>
          <w:bCs/>
          <w:sz w:val="20"/>
          <w:szCs w:val="20"/>
        </w:rPr>
      </w:pPr>
    </w:p>
    <w:p w14:paraId="13E09397" w14:textId="77777777" w:rsidR="00AE71BC" w:rsidRDefault="00AE71BC" w:rsidP="00AE71BC">
      <w:pPr>
        <w:rPr>
          <w:rFonts w:ascii="Arial" w:hAnsi="Arial" w:cs="Arial"/>
          <w:b/>
          <w:bCs/>
          <w:sz w:val="20"/>
          <w:szCs w:val="20"/>
        </w:rPr>
      </w:pPr>
    </w:p>
    <w:p w14:paraId="298AC96B" w14:textId="77777777" w:rsidR="00AE71BC" w:rsidRDefault="00AE71BC" w:rsidP="00AE71BC">
      <w:pPr>
        <w:rPr>
          <w:rFonts w:ascii="Arial" w:hAnsi="Arial" w:cs="Arial"/>
          <w:b/>
          <w:bCs/>
          <w:sz w:val="20"/>
          <w:szCs w:val="20"/>
        </w:rPr>
      </w:pPr>
    </w:p>
    <w:p w14:paraId="4C5DE53D" w14:textId="77777777" w:rsidR="00AE71BC" w:rsidRDefault="00AE71BC" w:rsidP="00AE71BC">
      <w:pPr>
        <w:rPr>
          <w:rFonts w:ascii="Arial" w:hAnsi="Arial" w:cs="Arial"/>
          <w:b/>
          <w:bCs/>
          <w:sz w:val="20"/>
          <w:szCs w:val="20"/>
        </w:rPr>
      </w:pPr>
    </w:p>
    <w:p w14:paraId="4930270E" w14:textId="77777777" w:rsidR="00AE71BC" w:rsidRDefault="00AE71BC" w:rsidP="00AE71BC">
      <w:pPr>
        <w:rPr>
          <w:rFonts w:ascii="Arial" w:hAnsi="Arial" w:cs="Arial"/>
          <w:b/>
          <w:bCs/>
          <w:sz w:val="20"/>
          <w:szCs w:val="20"/>
        </w:rPr>
      </w:pPr>
    </w:p>
    <w:p w14:paraId="57573261" w14:textId="77777777" w:rsidR="00AE71BC" w:rsidRDefault="00AE71BC" w:rsidP="00AE71BC">
      <w:pPr>
        <w:rPr>
          <w:rFonts w:ascii="Arial" w:hAnsi="Arial" w:cs="Arial"/>
          <w:b/>
          <w:bCs/>
          <w:sz w:val="20"/>
          <w:szCs w:val="20"/>
        </w:rPr>
      </w:pPr>
    </w:p>
    <w:p w14:paraId="47349B77" w14:textId="77777777" w:rsidR="00AE71BC" w:rsidRDefault="00AE71BC" w:rsidP="00AE71BC">
      <w:pPr>
        <w:rPr>
          <w:rFonts w:ascii="Arial" w:hAnsi="Arial" w:cs="Arial"/>
          <w:b/>
          <w:bCs/>
          <w:sz w:val="20"/>
          <w:szCs w:val="20"/>
        </w:rPr>
      </w:pPr>
    </w:p>
    <w:p w14:paraId="483CF11B" w14:textId="77777777" w:rsidR="00AE71BC" w:rsidRDefault="00AE71BC" w:rsidP="00AE71BC">
      <w:pPr>
        <w:rPr>
          <w:rFonts w:ascii="Arial" w:hAnsi="Arial" w:cs="Arial"/>
          <w:b/>
          <w:bCs/>
          <w:sz w:val="20"/>
          <w:szCs w:val="20"/>
        </w:rPr>
      </w:pPr>
    </w:p>
    <w:p w14:paraId="64FA8095" w14:textId="77777777" w:rsidR="00AE71BC" w:rsidRDefault="00AE71BC" w:rsidP="00AE71BC">
      <w:pPr>
        <w:rPr>
          <w:rFonts w:ascii="Arial" w:hAnsi="Arial" w:cs="Arial"/>
          <w:b/>
          <w:bCs/>
          <w:sz w:val="20"/>
          <w:szCs w:val="20"/>
        </w:rPr>
      </w:pPr>
    </w:p>
    <w:p w14:paraId="7923C3EB" w14:textId="77777777" w:rsidR="00AE71BC" w:rsidRDefault="00AE71BC" w:rsidP="00AE71BC">
      <w:pPr>
        <w:rPr>
          <w:rFonts w:ascii="Arial" w:hAnsi="Arial" w:cs="Arial"/>
          <w:b/>
          <w:bCs/>
          <w:sz w:val="20"/>
          <w:szCs w:val="20"/>
        </w:rPr>
      </w:pPr>
    </w:p>
    <w:p w14:paraId="6C200EDF" w14:textId="77777777" w:rsidR="00AE71BC" w:rsidRDefault="00AE71BC" w:rsidP="00AE71BC">
      <w:pPr>
        <w:rPr>
          <w:rFonts w:ascii="Arial" w:hAnsi="Arial" w:cs="Arial"/>
          <w:b/>
          <w:bCs/>
          <w:sz w:val="20"/>
          <w:szCs w:val="20"/>
        </w:rPr>
      </w:pPr>
    </w:p>
    <w:p w14:paraId="24E76EA2" w14:textId="77777777" w:rsidR="00AE71BC" w:rsidRDefault="00AE71BC" w:rsidP="00AE71BC">
      <w:pPr>
        <w:rPr>
          <w:rFonts w:ascii="Arial" w:hAnsi="Arial" w:cs="Arial"/>
          <w:b/>
          <w:bCs/>
          <w:sz w:val="20"/>
          <w:szCs w:val="20"/>
        </w:rPr>
      </w:pPr>
    </w:p>
    <w:p w14:paraId="5D8C0CCC" w14:textId="77777777" w:rsidR="00AE71BC" w:rsidRDefault="00AE71BC" w:rsidP="00AE71BC">
      <w:pPr>
        <w:rPr>
          <w:rFonts w:ascii="Arial" w:hAnsi="Arial" w:cs="Arial"/>
          <w:b/>
          <w:bCs/>
          <w:sz w:val="20"/>
          <w:szCs w:val="20"/>
        </w:rPr>
      </w:pPr>
    </w:p>
    <w:p w14:paraId="60D3E70B" w14:textId="77777777" w:rsidR="00AE71BC" w:rsidRDefault="00AE71BC" w:rsidP="00AE71BC">
      <w:pPr>
        <w:rPr>
          <w:rFonts w:ascii="Arial" w:hAnsi="Arial" w:cs="Arial"/>
          <w:b/>
          <w:bCs/>
          <w:sz w:val="20"/>
          <w:szCs w:val="20"/>
        </w:rPr>
      </w:pPr>
    </w:p>
    <w:p w14:paraId="3C537148" w14:textId="77777777" w:rsidR="00AE71BC" w:rsidRDefault="00AE71BC" w:rsidP="00AE71BC">
      <w:pPr>
        <w:rPr>
          <w:rFonts w:ascii="Arial" w:hAnsi="Arial" w:cs="Arial"/>
          <w:b/>
          <w:bCs/>
          <w:sz w:val="20"/>
          <w:szCs w:val="20"/>
        </w:rPr>
      </w:pPr>
    </w:p>
    <w:p w14:paraId="682D9A4A" w14:textId="77777777" w:rsidR="00AE71BC" w:rsidRDefault="00AE71BC" w:rsidP="00AE71BC">
      <w:pPr>
        <w:rPr>
          <w:rFonts w:ascii="Arial" w:hAnsi="Arial" w:cs="Arial"/>
          <w:b/>
          <w:bCs/>
          <w:sz w:val="20"/>
          <w:szCs w:val="20"/>
        </w:rPr>
      </w:pPr>
    </w:p>
    <w:p w14:paraId="3884FF7F" w14:textId="77777777" w:rsidR="00AE71BC" w:rsidRPr="00DC721B" w:rsidRDefault="00AE71BC" w:rsidP="00AE71BC">
      <w:pPr>
        <w:pStyle w:val="Kop1"/>
        <w:numPr>
          <w:ilvl w:val="0"/>
          <w:numId w:val="2"/>
        </w:numPr>
        <w:tabs>
          <w:tab w:val="num" w:pos="360"/>
        </w:tabs>
        <w:ind w:left="0" w:firstLine="0"/>
        <w:rPr>
          <w:rFonts w:ascii="Arial" w:hAnsi="Arial" w:cs="Arial"/>
          <w:color w:val="FF0000"/>
          <w:sz w:val="22"/>
          <w:szCs w:val="22"/>
        </w:rPr>
      </w:pPr>
      <w:bookmarkStart w:id="0" w:name="_Toc150883500"/>
      <w:r w:rsidRPr="00DC721B">
        <w:rPr>
          <w:rFonts w:ascii="Arial" w:hAnsi="Arial" w:cs="Arial"/>
          <w:color w:val="FF0000"/>
          <w:sz w:val="22"/>
          <w:szCs w:val="22"/>
        </w:rPr>
        <w:lastRenderedPageBreak/>
        <w:t>Inleiding</w:t>
      </w:r>
      <w:bookmarkEnd w:id="0"/>
    </w:p>
    <w:p w14:paraId="614A7337" w14:textId="117128CA" w:rsidR="00AE71BC" w:rsidRPr="00096A8F" w:rsidRDefault="00AE71BC" w:rsidP="00AE71BC">
      <w:pPr>
        <w:spacing w:line="360" w:lineRule="auto"/>
        <w:rPr>
          <w:rFonts w:ascii="Arial" w:hAnsi="Arial" w:cs="Arial"/>
          <w:sz w:val="20"/>
          <w:szCs w:val="20"/>
        </w:rPr>
      </w:pPr>
      <w:r w:rsidRPr="00096A8F">
        <w:rPr>
          <w:rFonts w:ascii="Arial" w:hAnsi="Arial" w:cs="Arial"/>
          <w:sz w:val="20"/>
          <w:szCs w:val="20"/>
        </w:rPr>
        <w:t>Voor u ligt de oproep tot mededinging voor de opdracht ‘</w:t>
      </w:r>
      <w:r>
        <w:rPr>
          <w:rFonts w:ascii="Arial" w:hAnsi="Arial" w:cs="Arial"/>
          <w:sz w:val="20"/>
          <w:szCs w:val="20"/>
        </w:rPr>
        <w:t>Juridische databank</w:t>
      </w:r>
      <w:r w:rsidRPr="00096A8F">
        <w:rPr>
          <w:rFonts w:ascii="Arial" w:hAnsi="Arial" w:cs="Arial"/>
          <w:sz w:val="20"/>
          <w:szCs w:val="20"/>
        </w:rPr>
        <w:t xml:space="preserve">’. Het doel van deze oproep tot mededinging is om te verkennen of er marktpartijen zijn die de opdracht kunnen uitvoeren, als omschreven </w:t>
      </w:r>
      <w:r>
        <w:rPr>
          <w:rFonts w:ascii="Arial" w:hAnsi="Arial" w:cs="Arial"/>
          <w:sz w:val="20"/>
          <w:szCs w:val="20"/>
        </w:rPr>
        <w:t xml:space="preserve">op </w:t>
      </w:r>
      <w:proofErr w:type="spellStart"/>
      <w:r>
        <w:rPr>
          <w:rFonts w:ascii="Arial" w:hAnsi="Arial" w:cs="Arial"/>
          <w:sz w:val="20"/>
          <w:szCs w:val="20"/>
        </w:rPr>
        <w:t>TenderNed</w:t>
      </w:r>
      <w:proofErr w:type="spellEnd"/>
      <w:r w:rsidRPr="00096A8F">
        <w:rPr>
          <w:rFonts w:ascii="Arial" w:hAnsi="Arial" w:cs="Arial"/>
          <w:sz w:val="20"/>
          <w:szCs w:val="20"/>
        </w:rPr>
        <w:t>. Geïnteresseerde partijen worden uitgenodigd om zich aan te melden</w:t>
      </w:r>
      <w:r>
        <w:rPr>
          <w:rFonts w:ascii="Arial" w:hAnsi="Arial" w:cs="Arial"/>
          <w:sz w:val="20"/>
          <w:szCs w:val="20"/>
        </w:rPr>
        <w:t xml:space="preserve"> via </w:t>
      </w:r>
      <w:proofErr w:type="spellStart"/>
      <w:r>
        <w:rPr>
          <w:rFonts w:ascii="Arial" w:hAnsi="Arial" w:cs="Arial"/>
          <w:sz w:val="20"/>
          <w:szCs w:val="20"/>
        </w:rPr>
        <w:t>TenderNed</w:t>
      </w:r>
      <w:proofErr w:type="spellEnd"/>
      <w:r>
        <w:rPr>
          <w:rFonts w:ascii="Arial" w:hAnsi="Arial" w:cs="Arial"/>
          <w:sz w:val="20"/>
          <w:szCs w:val="20"/>
        </w:rPr>
        <w:t>.</w:t>
      </w:r>
      <w:r w:rsidRPr="00096A8F">
        <w:rPr>
          <w:rFonts w:ascii="Arial" w:hAnsi="Arial" w:cs="Arial"/>
          <w:sz w:val="20"/>
          <w:szCs w:val="20"/>
        </w:rPr>
        <w:t xml:space="preserve"> </w:t>
      </w:r>
    </w:p>
    <w:p w14:paraId="3ED97F13" w14:textId="6D969217" w:rsidR="00AE71BC" w:rsidRPr="00096A8F" w:rsidRDefault="00AE71BC" w:rsidP="00AE71BC">
      <w:pPr>
        <w:spacing w:line="360" w:lineRule="auto"/>
        <w:rPr>
          <w:rFonts w:ascii="Arial" w:hAnsi="Arial" w:cs="Arial"/>
          <w:sz w:val="20"/>
          <w:szCs w:val="20"/>
        </w:rPr>
      </w:pPr>
      <w:r w:rsidRPr="00096A8F">
        <w:rPr>
          <w:rFonts w:ascii="Arial" w:hAnsi="Arial" w:cs="Arial"/>
          <w:sz w:val="20"/>
          <w:szCs w:val="20"/>
        </w:rPr>
        <w:t xml:space="preserve">Dit doet u door </w:t>
      </w:r>
      <w:r>
        <w:rPr>
          <w:rFonts w:ascii="Arial" w:hAnsi="Arial" w:cs="Arial"/>
          <w:sz w:val="20"/>
          <w:szCs w:val="20"/>
        </w:rPr>
        <w:t xml:space="preserve">via </w:t>
      </w:r>
      <w:proofErr w:type="spellStart"/>
      <w:r>
        <w:rPr>
          <w:rFonts w:ascii="Arial" w:hAnsi="Arial" w:cs="Arial"/>
          <w:sz w:val="20"/>
          <w:szCs w:val="20"/>
        </w:rPr>
        <w:t>TenderNed</w:t>
      </w:r>
      <w:proofErr w:type="spellEnd"/>
      <w:r>
        <w:rPr>
          <w:rFonts w:ascii="Arial" w:hAnsi="Arial" w:cs="Arial"/>
          <w:sz w:val="20"/>
          <w:szCs w:val="20"/>
        </w:rPr>
        <w:t xml:space="preserve"> een bericht te sturen waaruit blijkt dat u de benodigde abonnementen digitaal beschikbaar kunt stellen middels uw juridische databank.</w:t>
      </w:r>
      <w:r w:rsidRPr="00096A8F">
        <w:rPr>
          <w:rFonts w:ascii="Arial" w:hAnsi="Arial" w:cs="Arial"/>
          <w:sz w:val="20"/>
          <w:szCs w:val="20"/>
        </w:rPr>
        <w:t xml:space="preserve"> </w:t>
      </w:r>
    </w:p>
    <w:p w14:paraId="38ECE46E" w14:textId="77777777" w:rsidR="00AE71BC" w:rsidRPr="00096A8F" w:rsidRDefault="00AE71BC" w:rsidP="00AE71BC">
      <w:pPr>
        <w:spacing w:line="360" w:lineRule="auto"/>
        <w:rPr>
          <w:rFonts w:ascii="Arial" w:hAnsi="Arial" w:cs="Arial"/>
          <w:b/>
          <w:bCs/>
          <w:sz w:val="20"/>
          <w:szCs w:val="20"/>
        </w:rPr>
      </w:pPr>
      <w:r w:rsidRPr="00096A8F">
        <w:rPr>
          <w:rFonts w:ascii="Arial" w:hAnsi="Arial" w:cs="Arial"/>
          <w:b/>
          <w:bCs/>
          <w:sz w:val="20"/>
          <w:szCs w:val="20"/>
        </w:rPr>
        <w:t>Dit is het enige moment waarop geïnteresseerde partijen zich kunnen aanmelden. Partijen die zich niet tijdig aanmelden, worden niet meegenomen in het verdere verloop van de inkoopprocedure.</w:t>
      </w:r>
    </w:p>
    <w:p w14:paraId="730420BB" w14:textId="58BA66FA" w:rsidR="00AE71BC" w:rsidRPr="00096A8F" w:rsidRDefault="00AE71BC" w:rsidP="00AE71BC">
      <w:pPr>
        <w:spacing w:line="360" w:lineRule="auto"/>
        <w:rPr>
          <w:rFonts w:ascii="Arial" w:hAnsi="Arial" w:cs="Arial"/>
          <w:sz w:val="20"/>
          <w:szCs w:val="20"/>
        </w:rPr>
      </w:pPr>
      <w:r w:rsidRPr="00096A8F">
        <w:rPr>
          <w:rFonts w:ascii="Arial" w:hAnsi="Arial" w:cs="Arial"/>
          <w:sz w:val="20"/>
          <w:szCs w:val="20"/>
        </w:rPr>
        <w:t>Op basis van de aanmeldingen zal de gemeente Gorinchem vervolg geven aan deze procedure. Indien zich meerdere partijen aanmelden, zal de gemeente overgaan tot een</w:t>
      </w:r>
      <w:r>
        <w:rPr>
          <w:rFonts w:ascii="Arial" w:hAnsi="Arial" w:cs="Arial"/>
          <w:sz w:val="20"/>
          <w:szCs w:val="20"/>
        </w:rPr>
        <w:t xml:space="preserve"> </w:t>
      </w:r>
      <w:r w:rsidRPr="00096A8F">
        <w:rPr>
          <w:rFonts w:ascii="Arial" w:hAnsi="Arial" w:cs="Arial"/>
          <w:sz w:val="20"/>
          <w:szCs w:val="20"/>
        </w:rPr>
        <w:t>aanbestedingsprocedure</w:t>
      </w:r>
      <w:r>
        <w:rPr>
          <w:rFonts w:ascii="Arial" w:hAnsi="Arial" w:cs="Arial"/>
          <w:sz w:val="20"/>
          <w:szCs w:val="20"/>
        </w:rPr>
        <w:t>.</w:t>
      </w:r>
      <w:r w:rsidRPr="00096A8F">
        <w:rPr>
          <w:rFonts w:ascii="Arial" w:hAnsi="Arial" w:cs="Arial"/>
          <w:sz w:val="20"/>
          <w:szCs w:val="20"/>
        </w:rPr>
        <w:t xml:space="preserve"> </w:t>
      </w:r>
    </w:p>
    <w:p w14:paraId="00689ECC" w14:textId="77777777" w:rsidR="00AE71BC" w:rsidRPr="00096A8F" w:rsidRDefault="00AE71BC" w:rsidP="00AE71BC">
      <w:pPr>
        <w:rPr>
          <w:rFonts w:ascii="Arial" w:hAnsi="Arial" w:cs="Arial"/>
          <w:sz w:val="20"/>
          <w:szCs w:val="20"/>
        </w:rPr>
      </w:pPr>
    </w:p>
    <w:p w14:paraId="48A0AB23" w14:textId="77777777" w:rsidR="00AE71BC" w:rsidRPr="00DC721B" w:rsidRDefault="00AE71BC" w:rsidP="00AE71BC">
      <w:pPr>
        <w:pStyle w:val="Kop2"/>
        <w:numPr>
          <w:ilvl w:val="0"/>
          <w:numId w:val="2"/>
        </w:numPr>
        <w:tabs>
          <w:tab w:val="num" w:pos="360"/>
        </w:tabs>
        <w:ind w:left="0" w:firstLine="0"/>
        <w:rPr>
          <w:rFonts w:ascii="Arial" w:hAnsi="Arial" w:cs="Arial"/>
          <w:color w:val="FF0000"/>
          <w:sz w:val="22"/>
          <w:szCs w:val="22"/>
        </w:rPr>
      </w:pPr>
      <w:bookmarkStart w:id="1" w:name="_Toc150883501"/>
      <w:r w:rsidRPr="00DC721B">
        <w:rPr>
          <w:rFonts w:ascii="Arial" w:hAnsi="Arial" w:cs="Arial"/>
          <w:color w:val="FF0000"/>
          <w:sz w:val="22"/>
          <w:szCs w:val="22"/>
        </w:rPr>
        <w:t>Wijze van aanmelden</w:t>
      </w:r>
      <w:bookmarkEnd w:id="1"/>
    </w:p>
    <w:p w14:paraId="56D22BF1" w14:textId="52EBB4CC" w:rsidR="00AE71BC" w:rsidRPr="00096A8F" w:rsidRDefault="00AE71BC" w:rsidP="00AE71BC">
      <w:pPr>
        <w:spacing w:line="360" w:lineRule="auto"/>
        <w:rPr>
          <w:rFonts w:ascii="Arial" w:hAnsi="Arial" w:cs="Arial"/>
          <w:sz w:val="20"/>
          <w:szCs w:val="20"/>
        </w:rPr>
      </w:pPr>
      <w:r w:rsidRPr="00096A8F">
        <w:rPr>
          <w:rFonts w:ascii="Arial" w:hAnsi="Arial" w:cs="Arial"/>
          <w:sz w:val="20"/>
          <w:szCs w:val="20"/>
        </w:rPr>
        <w:t xml:space="preserve">Geïnteresseerde partijen dienen zich schriftelijk aan te melden via onderstaand aanmeldingsformulier. De aanmeldperiode bedraagt </w:t>
      </w:r>
      <w:r>
        <w:rPr>
          <w:rFonts w:ascii="Arial" w:hAnsi="Arial" w:cs="Arial"/>
          <w:sz w:val="20"/>
          <w:szCs w:val="20"/>
        </w:rPr>
        <w:t>1</w:t>
      </w:r>
      <w:r w:rsidR="00A727CF">
        <w:rPr>
          <w:rFonts w:ascii="Arial" w:hAnsi="Arial" w:cs="Arial"/>
          <w:sz w:val="20"/>
          <w:szCs w:val="20"/>
        </w:rPr>
        <w:t>0</w:t>
      </w:r>
      <w:r w:rsidRPr="00096A8F">
        <w:rPr>
          <w:rFonts w:ascii="Arial" w:hAnsi="Arial" w:cs="Arial"/>
          <w:sz w:val="20"/>
          <w:szCs w:val="20"/>
        </w:rPr>
        <w:t xml:space="preserve"> kalenderdagen vanaf de datum van publicatie van deze oproep tot mededinging. Na het sluiten van deze termijn zal een </w:t>
      </w:r>
      <w:r>
        <w:rPr>
          <w:rFonts w:ascii="Arial" w:hAnsi="Arial" w:cs="Arial"/>
          <w:sz w:val="20"/>
          <w:szCs w:val="20"/>
        </w:rPr>
        <w:t>aanbestedings</w:t>
      </w:r>
      <w:r w:rsidRPr="00096A8F">
        <w:rPr>
          <w:rFonts w:ascii="Arial" w:hAnsi="Arial" w:cs="Arial"/>
          <w:sz w:val="20"/>
          <w:szCs w:val="20"/>
        </w:rPr>
        <w:t xml:space="preserve">procedure worden gestart met de aangemelde ondernemingen, mits deze voldoen aan de gestelde eisen. Uw ingevulde aanmeldingsformulier dient u </w:t>
      </w:r>
      <w:r w:rsidRPr="004E4DDD">
        <w:rPr>
          <w:rFonts w:ascii="Arial" w:hAnsi="Arial" w:cs="Arial"/>
          <w:b/>
          <w:bCs/>
          <w:sz w:val="20"/>
          <w:szCs w:val="20"/>
          <w:u w:val="single"/>
        </w:rPr>
        <w:t xml:space="preserve">uiterlijk </w:t>
      </w:r>
      <w:r>
        <w:rPr>
          <w:rFonts w:ascii="Arial" w:hAnsi="Arial" w:cs="Arial"/>
          <w:b/>
          <w:bCs/>
          <w:sz w:val="20"/>
          <w:szCs w:val="20"/>
          <w:u w:val="single"/>
        </w:rPr>
        <w:t>3</w:t>
      </w:r>
      <w:r w:rsidRPr="004E4DDD">
        <w:rPr>
          <w:rFonts w:ascii="Arial" w:hAnsi="Arial" w:cs="Arial"/>
          <w:b/>
          <w:bCs/>
          <w:sz w:val="20"/>
          <w:szCs w:val="20"/>
          <w:u w:val="single"/>
        </w:rPr>
        <w:t xml:space="preserve"> </w:t>
      </w:r>
      <w:r>
        <w:rPr>
          <w:rFonts w:ascii="Arial" w:hAnsi="Arial" w:cs="Arial"/>
          <w:b/>
          <w:bCs/>
          <w:sz w:val="20"/>
          <w:szCs w:val="20"/>
          <w:u w:val="single"/>
        </w:rPr>
        <w:t>mei</w:t>
      </w:r>
      <w:r w:rsidRPr="004E4DDD">
        <w:rPr>
          <w:rFonts w:ascii="Arial" w:hAnsi="Arial" w:cs="Arial"/>
          <w:b/>
          <w:bCs/>
          <w:sz w:val="20"/>
          <w:szCs w:val="20"/>
          <w:u w:val="single"/>
        </w:rPr>
        <w:t>, 12:00 uur</w:t>
      </w:r>
      <w:r w:rsidRPr="00096A8F">
        <w:rPr>
          <w:rFonts w:ascii="Arial" w:hAnsi="Arial" w:cs="Arial"/>
          <w:sz w:val="20"/>
          <w:szCs w:val="20"/>
        </w:rPr>
        <w:t xml:space="preserve"> in te dienen via de berichtenmodule op </w:t>
      </w:r>
      <w:proofErr w:type="spellStart"/>
      <w:r w:rsidRPr="00096A8F">
        <w:rPr>
          <w:rFonts w:ascii="Arial" w:hAnsi="Arial" w:cs="Arial"/>
          <w:sz w:val="20"/>
          <w:szCs w:val="20"/>
        </w:rPr>
        <w:t>TenderNed</w:t>
      </w:r>
      <w:proofErr w:type="spellEnd"/>
      <w:r w:rsidRPr="00096A8F">
        <w:rPr>
          <w:rFonts w:ascii="Arial" w:hAnsi="Arial" w:cs="Arial"/>
          <w:sz w:val="20"/>
          <w:szCs w:val="20"/>
        </w:rPr>
        <w:t xml:space="preserve">. Aanmeldingen die later binnen komen worden niet in behandeling genomen. </w:t>
      </w:r>
    </w:p>
    <w:p w14:paraId="57EC96B0" w14:textId="77777777" w:rsidR="00AE71BC" w:rsidRPr="00096A8F" w:rsidRDefault="00AE71BC" w:rsidP="00AE71BC">
      <w:pPr>
        <w:rPr>
          <w:rFonts w:ascii="Arial" w:hAnsi="Arial" w:cs="Arial"/>
          <w:sz w:val="20"/>
          <w:szCs w:val="20"/>
        </w:rPr>
      </w:pPr>
    </w:p>
    <w:p w14:paraId="2A5DCB7C" w14:textId="77777777" w:rsidR="00AE71BC" w:rsidRPr="00DC721B" w:rsidRDefault="00AE71BC" w:rsidP="00AE71BC">
      <w:pPr>
        <w:pStyle w:val="Kop3"/>
        <w:numPr>
          <w:ilvl w:val="0"/>
          <w:numId w:val="2"/>
        </w:numPr>
        <w:tabs>
          <w:tab w:val="num" w:pos="360"/>
        </w:tabs>
        <w:ind w:left="0" w:firstLine="0"/>
        <w:rPr>
          <w:rFonts w:ascii="Arial" w:hAnsi="Arial" w:cs="Arial"/>
          <w:color w:val="FF0000"/>
          <w:sz w:val="22"/>
          <w:szCs w:val="22"/>
        </w:rPr>
      </w:pPr>
      <w:bookmarkStart w:id="2" w:name="_Toc150883502"/>
      <w:r w:rsidRPr="00DC721B">
        <w:rPr>
          <w:rFonts w:ascii="Arial" w:hAnsi="Arial" w:cs="Arial"/>
          <w:color w:val="FF0000"/>
          <w:sz w:val="22"/>
          <w:szCs w:val="22"/>
        </w:rPr>
        <w:t>Uitsluitingsgronden</w:t>
      </w:r>
      <w:bookmarkEnd w:id="2"/>
    </w:p>
    <w:p w14:paraId="6B541CF3" w14:textId="107D88FC" w:rsidR="00AE71BC" w:rsidRPr="00096A8F" w:rsidRDefault="00AE71BC" w:rsidP="00AE71BC">
      <w:pPr>
        <w:spacing w:line="360" w:lineRule="auto"/>
        <w:rPr>
          <w:rFonts w:ascii="Arial" w:eastAsia="Times New Roman" w:hAnsi="Arial" w:cs="Arial"/>
          <w:sz w:val="20"/>
          <w:szCs w:val="20"/>
        </w:rPr>
      </w:pPr>
      <w:r w:rsidRPr="00096A8F">
        <w:rPr>
          <w:rFonts w:ascii="Arial" w:eastAsia="Times New Roman" w:hAnsi="Arial" w:cs="Arial"/>
          <w:sz w:val="20"/>
          <w:szCs w:val="20"/>
        </w:rPr>
        <w:t>De aanmeldingen worden eerst getoetst op de uitsluitingsgronden, en vervolgens op de Geschiktheidseisen. Alle hier genoemde uitsluitingsgronden en geschiktheidseisen hebben een ‘uitsluitend karakter’. Het niet voldoen hieraan betekent dat de aanmelding niet als geldig wordt beschouwd.</w:t>
      </w:r>
    </w:p>
    <w:p w14:paraId="14E78C5E" w14:textId="77777777" w:rsidR="00AE71BC" w:rsidRPr="00096A8F" w:rsidRDefault="00AE71BC" w:rsidP="00AE71BC">
      <w:pPr>
        <w:spacing w:line="360" w:lineRule="auto"/>
        <w:rPr>
          <w:rFonts w:ascii="Arial" w:eastAsia="Times New Roman" w:hAnsi="Arial" w:cs="Arial"/>
          <w:sz w:val="20"/>
          <w:szCs w:val="20"/>
        </w:rPr>
      </w:pPr>
    </w:p>
    <w:p w14:paraId="1200AFD1" w14:textId="77777777" w:rsidR="00AE71BC" w:rsidRPr="00096A8F" w:rsidRDefault="00AE71BC" w:rsidP="00AE71BC">
      <w:pPr>
        <w:spacing w:line="360" w:lineRule="auto"/>
        <w:rPr>
          <w:rFonts w:ascii="Arial" w:eastAsia="Times New Roman" w:hAnsi="Arial" w:cs="Arial"/>
          <w:b/>
          <w:color w:val="000000"/>
          <w:sz w:val="20"/>
          <w:szCs w:val="20"/>
          <w:u w:val="single"/>
        </w:rPr>
      </w:pPr>
      <w:r w:rsidRPr="00096A8F">
        <w:rPr>
          <w:rFonts w:ascii="Arial" w:eastAsia="Times New Roman" w:hAnsi="Arial" w:cs="Arial"/>
          <w:color w:val="000000"/>
          <w:sz w:val="20"/>
          <w:szCs w:val="20"/>
        </w:rPr>
        <w:t xml:space="preserve">De gemeente Gorinchem werkt met </w:t>
      </w:r>
      <w:r w:rsidRPr="00096A8F">
        <w:rPr>
          <w:rFonts w:ascii="Arial" w:eastAsia="Times New Roman" w:hAnsi="Arial" w:cs="Arial"/>
          <w:sz w:val="20"/>
          <w:szCs w:val="20"/>
        </w:rPr>
        <w:t>het Uniform Europees Aanbestedingsdocument</w:t>
      </w:r>
      <w:r w:rsidRPr="00096A8F">
        <w:rPr>
          <w:rFonts w:ascii="Arial" w:eastAsia="Times New Roman" w:hAnsi="Arial" w:cs="Arial"/>
          <w:color w:val="000000"/>
          <w:sz w:val="20"/>
          <w:szCs w:val="20"/>
        </w:rPr>
        <w:t xml:space="preserve">. Deze is als digitale bijlage toegevoegd in </w:t>
      </w:r>
      <w:proofErr w:type="spellStart"/>
      <w:r w:rsidRPr="00096A8F">
        <w:rPr>
          <w:rFonts w:ascii="Arial" w:eastAsia="Times New Roman" w:hAnsi="Arial" w:cs="Arial"/>
          <w:color w:val="000000"/>
          <w:sz w:val="20"/>
          <w:szCs w:val="20"/>
        </w:rPr>
        <w:t>TenderNed</w:t>
      </w:r>
      <w:proofErr w:type="spellEnd"/>
      <w:r w:rsidRPr="00096A8F">
        <w:rPr>
          <w:rFonts w:ascii="Arial" w:eastAsia="Times New Roman" w:hAnsi="Arial" w:cs="Arial"/>
          <w:color w:val="000000"/>
          <w:sz w:val="20"/>
          <w:szCs w:val="20"/>
        </w:rPr>
        <w:t xml:space="preserve">. </w:t>
      </w:r>
      <w:r w:rsidRPr="00096A8F">
        <w:rPr>
          <w:rFonts w:ascii="Arial" w:eastAsia="Times New Roman" w:hAnsi="Arial" w:cs="Arial"/>
          <w:b/>
          <w:color w:val="000000"/>
          <w:sz w:val="20"/>
          <w:szCs w:val="20"/>
          <w:u w:val="single"/>
        </w:rPr>
        <w:t>De rechtsgeldig ondertekende verklaring vormt een onderdeel van de aanmelding en dient u toe te voegen aan uw aanmelding.</w:t>
      </w:r>
    </w:p>
    <w:p w14:paraId="3F65AB35" w14:textId="77777777" w:rsidR="00AE71BC" w:rsidRPr="00096A8F" w:rsidRDefault="00AE71BC" w:rsidP="00AE71BC">
      <w:pPr>
        <w:spacing w:line="360" w:lineRule="auto"/>
        <w:rPr>
          <w:rFonts w:ascii="Arial" w:eastAsia="Times New Roman" w:hAnsi="Arial" w:cs="Arial"/>
          <w:color w:val="000000"/>
          <w:sz w:val="20"/>
          <w:szCs w:val="20"/>
        </w:rPr>
      </w:pPr>
    </w:p>
    <w:p w14:paraId="3A65F8A1" w14:textId="77777777" w:rsidR="00AE71BC" w:rsidRPr="00096A8F" w:rsidRDefault="00AE71BC" w:rsidP="00AE71BC">
      <w:pPr>
        <w:spacing w:line="360" w:lineRule="auto"/>
        <w:rPr>
          <w:rFonts w:ascii="Arial" w:eastAsia="Times New Roman" w:hAnsi="Arial" w:cs="Arial"/>
          <w:color w:val="000000"/>
          <w:sz w:val="20"/>
          <w:szCs w:val="20"/>
        </w:rPr>
      </w:pPr>
      <w:r w:rsidRPr="00096A8F">
        <w:rPr>
          <w:rFonts w:ascii="Arial" w:eastAsia="Times New Roman" w:hAnsi="Arial" w:cs="Arial"/>
          <w:color w:val="000000"/>
          <w:sz w:val="20"/>
          <w:szCs w:val="20"/>
        </w:rPr>
        <w:t xml:space="preserve">Door het invullen en ondertekenen van </w:t>
      </w:r>
      <w:r w:rsidRPr="00096A8F">
        <w:rPr>
          <w:rFonts w:ascii="Arial" w:eastAsia="Times New Roman" w:hAnsi="Arial" w:cs="Arial"/>
          <w:sz w:val="20"/>
          <w:szCs w:val="20"/>
        </w:rPr>
        <w:t xml:space="preserve">het Uniform Europees Aanbestedingsdocument </w:t>
      </w:r>
      <w:r w:rsidRPr="00096A8F">
        <w:rPr>
          <w:rFonts w:ascii="Arial" w:eastAsia="Times New Roman" w:hAnsi="Arial" w:cs="Arial"/>
          <w:color w:val="000000"/>
          <w:sz w:val="20"/>
          <w:szCs w:val="20"/>
        </w:rPr>
        <w:t xml:space="preserve">geeft </w:t>
      </w:r>
      <w:r w:rsidRPr="00096A8F">
        <w:rPr>
          <w:rFonts w:ascii="Arial" w:eastAsia="Times New Roman" w:hAnsi="Arial" w:cs="Arial"/>
          <w:sz w:val="20"/>
          <w:szCs w:val="20"/>
        </w:rPr>
        <w:t>u</w:t>
      </w:r>
      <w:r w:rsidRPr="00096A8F">
        <w:rPr>
          <w:rFonts w:ascii="Arial" w:eastAsia="Times New Roman" w:hAnsi="Arial" w:cs="Arial"/>
          <w:color w:val="000000"/>
          <w:sz w:val="20"/>
          <w:szCs w:val="20"/>
        </w:rPr>
        <w:t xml:space="preserve"> aan of u in de omstandigheden verkeert waarop de verklaring gericht is. De volgende onderdelen dienen door u ingevuld te zijn:</w:t>
      </w:r>
    </w:p>
    <w:p w14:paraId="7500134C" w14:textId="77777777" w:rsidR="00AE71BC" w:rsidRPr="00096A8F" w:rsidRDefault="00AE71BC" w:rsidP="00AE71BC">
      <w:pPr>
        <w:numPr>
          <w:ilvl w:val="0"/>
          <w:numId w:val="1"/>
        </w:numPr>
        <w:spacing w:after="0" w:line="360" w:lineRule="auto"/>
        <w:rPr>
          <w:rFonts w:ascii="Arial" w:eastAsia="Times New Roman" w:hAnsi="Arial" w:cs="Arial"/>
          <w:color w:val="000000"/>
          <w:sz w:val="20"/>
          <w:szCs w:val="20"/>
        </w:rPr>
      </w:pPr>
      <w:r w:rsidRPr="00096A8F">
        <w:rPr>
          <w:rFonts w:ascii="Arial" w:eastAsia="Times New Roman" w:hAnsi="Arial" w:cs="Arial"/>
          <w:color w:val="000000"/>
          <w:sz w:val="20"/>
          <w:szCs w:val="20"/>
        </w:rPr>
        <w:lastRenderedPageBreak/>
        <w:t>Deel II: Gegevens met betrekking tot de ondernemer;</w:t>
      </w:r>
    </w:p>
    <w:p w14:paraId="1EF15082" w14:textId="77777777" w:rsidR="00AE71BC" w:rsidRPr="00096A8F" w:rsidRDefault="00AE71BC" w:rsidP="00AE71BC">
      <w:pPr>
        <w:numPr>
          <w:ilvl w:val="0"/>
          <w:numId w:val="1"/>
        </w:numPr>
        <w:spacing w:after="0" w:line="360" w:lineRule="auto"/>
        <w:rPr>
          <w:rFonts w:ascii="Arial" w:eastAsia="Times New Roman" w:hAnsi="Arial" w:cs="Arial"/>
          <w:color w:val="000000"/>
          <w:sz w:val="20"/>
          <w:szCs w:val="20"/>
        </w:rPr>
      </w:pPr>
      <w:r w:rsidRPr="00096A8F">
        <w:rPr>
          <w:rFonts w:ascii="Arial" w:eastAsia="Times New Roman" w:hAnsi="Arial" w:cs="Arial"/>
          <w:color w:val="000000"/>
          <w:sz w:val="20"/>
          <w:szCs w:val="20"/>
        </w:rPr>
        <w:t>Deel III: Uitsluitingsgronden;</w:t>
      </w:r>
    </w:p>
    <w:p w14:paraId="2AAA557B" w14:textId="77777777" w:rsidR="00AE71BC" w:rsidRPr="00096A8F" w:rsidRDefault="00AE71BC" w:rsidP="00AE71BC">
      <w:pPr>
        <w:numPr>
          <w:ilvl w:val="0"/>
          <w:numId w:val="1"/>
        </w:numPr>
        <w:spacing w:after="0" w:line="360" w:lineRule="auto"/>
        <w:rPr>
          <w:rFonts w:ascii="Arial" w:eastAsia="Times New Roman" w:hAnsi="Arial" w:cs="Arial"/>
          <w:color w:val="000000"/>
          <w:sz w:val="20"/>
          <w:szCs w:val="20"/>
        </w:rPr>
      </w:pPr>
      <w:r w:rsidRPr="00096A8F">
        <w:rPr>
          <w:rFonts w:ascii="Arial" w:eastAsia="Times New Roman" w:hAnsi="Arial" w:cs="Arial"/>
          <w:color w:val="000000"/>
          <w:sz w:val="20"/>
          <w:szCs w:val="20"/>
        </w:rPr>
        <w:t>Deel IV: Selectiecriteria;</w:t>
      </w:r>
    </w:p>
    <w:p w14:paraId="639E29BF" w14:textId="77777777" w:rsidR="00AE71BC" w:rsidRPr="00096A8F" w:rsidRDefault="00AE71BC" w:rsidP="00AE71BC">
      <w:pPr>
        <w:numPr>
          <w:ilvl w:val="0"/>
          <w:numId w:val="1"/>
        </w:numPr>
        <w:spacing w:after="0" w:line="360" w:lineRule="auto"/>
        <w:rPr>
          <w:rFonts w:ascii="Arial" w:eastAsia="Times New Roman" w:hAnsi="Arial" w:cs="Arial"/>
          <w:color w:val="000000"/>
          <w:sz w:val="20"/>
          <w:szCs w:val="20"/>
        </w:rPr>
      </w:pPr>
      <w:r w:rsidRPr="00096A8F">
        <w:rPr>
          <w:rFonts w:ascii="Arial" w:eastAsia="Times New Roman" w:hAnsi="Arial" w:cs="Arial"/>
          <w:color w:val="000000"/>
          <w:sz w:val="20"/>
          <w:szCs w:val="20"/>
        </w:rPr>
        <w:t>Deel VI: Slotopmerkingen.</w:t>
      </w:r>
    </w:p>
    <w:p w14:paraId="45B46AF7" w14:textId="77777777" w:rsidR="00AE71BC" w:rsidRPr="00096A8F" w:rsidRDefault="00AE71BC" w:rsidP="00AE71BC">
      <w:pPr>
        <w:spacing w:line="240" w:lineRule="auto"/>
        <w:rPr>
          <w:rFonts w:ascii="Arial" w:eastAsia="Times New Roman" w:hAnsi="Arial" w:cs="Arial"/>
          <w:sz w:val="20"/>
          <w:szCs w:val="20"/>
        </w:rPr>
      </w:pPr>
    </w:p>
    <w:p w14:paraId="357852C2" w14:textId="77777777" w:rsidR="00AE71BC" w:rsidRPr="00096A8F" w:rsidRDefault="00AE71BC" w:rsidP="00AE71BC">
      <w:pPr>
        <w:spacing w:line="360" w:lineRule="auto"/>
        <w:rPr>
          <w:rFonts w:ascii="Arial" w:eastAsia="Times New Roman" w:hAnsi="Arial" w:cs="Arial"/>
          <w:sz w:val="20"/>
          <w:szCs w:val="20"/>
        </w:rPr>
      </w:pPr>
      <w:r w:rsidRPr="00096A8F">
        <w:rPr>
          <w:rFonts w:ascii="Arial" w:eastAsia="Times New Roman" w:hAnsi="Arial" w:cs="Arial"/>
          <w:sz w:val="20"/>
          <w:szCs w:val="20"/>
        </w:rPr>
        <w:t xml:space="preserve">Onder deel III A en B van het Uniform Europees Aanbestedingsdocument zijn de verplichte Uitsluitingsgronden opgenomen. Wanneer u onder een van de verplichte Uitsluitingsgronden valt, wordt u uitgesloten van verdere deelname. Dit geldt ook indien één van de leden van een bestuurs-, leidinggevend of toezichthoudend orgaan of iemand die daarin verantwoordings-, beslissings-, of controlebevoegdheden heeft, onherroepelijk is veroordeeld wegens een van hierna genoemde Uitsluitingsgronden. De verplichte Uitsluitingsgronden hebben betrekking op deelneming aan een criminele organisatie, corruptie, fraude, terroristische misdrijven of strafbare feiten in verband met terroristische activiteiten, witwassen van geld of financiering van terrorisme, kinderarbeid en andere vormen van mensenhandel en niet-betaling van belastingen of sociale premies. </w:t>
      </w:r>
    </w:p>
    <w:p w14:paraId="640BABD3" w14:textId="77777777" w:rsidR="00AE71BC" w:rsidRPr="00096A8F" w:rsidRDefault="00AE71BC" w:rsidP="00AE71BC">
      <w:pPr>
        <w:spacing w:line="360" w:lineRule="auto"/>
        <w:rPr>
          <w:rFonts w:ascii="Arial" w:eastAsia="Times New Roman" w:hAnsi="Arial" w:cs="Arial"/>
          <w:sz w:val="20"/>
          <w:szCs w:val="20"/>
        </w:rPr>
      </w:pPr>
      <w:r w:rsidRPr="00096A8F">
        <w:rPr>
          <w:rFonts w:ascii="Arial" w:eastAsia="Times New Roman" w:hAnsi="Arial" w:cs="Arial"/>
          <w:sz w:val="20"/>
          <w:szCs w:val="20"/>
        </w:rPr>
        <w:t>Onder deel III C en D van het Uniform Europees Aanbestedingsdocument zijn door de Aanbestedende dienst de facultatieve Uitsluitingsgronden opgenomen die bij een aanbesteding van toepassing kunnen zijn.</w:t>
      </w:r>
    </w:p>
    <w:p w14:paraId="2ECBA534" w14:textId="77777777" w:rsidR="00AE71BC" w:rsidRPr="00096A8F" w:rsidRDefault="00AE71BC" w:rsidP="00AE71BC">
      <w:pPr>
        <w:spacing w:line="360" w:lineRule="auto"/>
        <w:rPr>
          <w:rFonts w:ascii="Arial" w:eastAsia="Times New Roman" w:hAnsi="Arial" w:cs="Arial"/>
          <w:sz w:val="20"/>
          <w:szCs w:val="20"/>
        </w:rPr>
      </w:pPr>
      <w:r w:rsidRPr="00096A8F">
        <w:rPr>
          <w:rFonts w:ascii="Arial" w:eastAsia="Times New Roman" w:hAnsi="Arial" w:cs="Arial"/>
          <w:sz w:val="20"/>
          <w:szCs w:val="20"/>
        </w:rPr>
        <w:t>De gemeente Gorinchem kan u op een later moment verzoeken officiële bewijsstukken te overleggen. Indien de inhoud van deze bewijsstukken niet overeenkomt met hetgeen in het Uniform Europees Aanbestedingsdocument wordt gesteld, wordt u uitgesloten van verdere deelname aan de inkoopprocedure. U bent gehouden gevraagde bewijsstukken binnen 7 kalenderdagen na een dergelijk verzoek te overleggen.</w:t>
      </w:r>
    </w:p>
    <w:p w14:paraId="558D96C7" w14:textId="77777777" w:rsidR="00AE71BC" w:rsidRPr="00096A8F" w:rsidRDefault="00AE71BC" w:rsidP="00AE71BC">
      <w:pPr>
        <w:spacing w:line="360" w:lineRule="auto"/>
        <w:rPr>
          <w:rFonts w:ascii="Arial" w:eastAsia="Times New Roman" w:hAnsi="Arial" w:cs="Arial"/>
          <w:sz w:val="20"/>
          <w:szCs w:val="20"/>
        </w:rPr>
      </w:pPr>
      <w:r w:rsidRPr="00096A8F">
        <w:rPr>
          <w:rFonts w:ascii="Arial" w:eastAsia="Times New Roman" w:hAnsi="Arial" w:cs="Arial"/>
          <w:sz w:val="20"/>
          <w:szCs w:val="20"/>
        </w:rPr>
        <w:t>Hieronder zijn de Uitsluitingsgronden en het bijbehorende Nederlandse bewijsstuk dat hiertoe, na verzoek van de gemeente Gorinchem, door u dient te worden overlegd, kort samengevat weergegeven:</w:t>
      </w:r>
    </w:p>
    <w:p w14:paraId="33DE36CC" w14:textId="77777777" w:rsidR="00AE71BC" w:rsidRPr="00096A8F" w:rsidRDefault="00AE71BC" w:rsidP="00AE71BC">
      <w:pPr>
        <w:spacing w:line="360" w:lineRule="auto"/>
        <w:rPr>
          <w:rFonts w:ascii="Arial" w:eastAsia="Times New Roman"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05"/>
        <w:gridCol w:w="3034"/>
      </w:tblGrid>
      <w:tr w:rsidR="00AE71BC" w:rsidRPr="00096A8F" w14:paraId="411C4FA2" w14:textId="77777777" w:rsidTr="00BE4079">
        <w:tc>
          <w:tcPr>
            <w:tcW w:w="3070" w:type="dxa"/>
            <w:shd w:val="clear" w:color="auto" w:fill="FF5757"/>
          </w:tcPr>
          <w:p w14:paraId="6EE8F62A" w14:textId="77777777" w:rsidR="00AE71BC" w:rsidRPr="00096A8F" w:rsidRDefault="00AE71BC" w:rsidP="00BE4079">
            <w:pPr>
              <w:spacing w:line="360" w:lineRule="auto"/>
              <w:rPr>
                <w:rFonts w:ascii="Arial" w:eastAsia="Times New Roman" w:hAnsi="Arial" w:cs="Arial"/>
                <w:b/>
                <w:color w:val="17365D"/>
                <w:sz w:val="20"/>
                <w:szCs w:val="20"/>
              </w:rPr>
            </w:pPr>
            <w:r w:rsidRPr="00096A8F">
              <w:rPr>
                <w:rFonts w:ascii="Arial" w:eastAsia="Times New Roman" w:hAnsi="Arial" w:cs="Arial"/>
                <w:b/>
                <w:color w:val="17365D"/>
                <w:sz w:val="20"/>
                <w:szCs w:val="20"/>
              </w:rPr>
              <w:t>Bewijsstuk</w:t>
            </w:r>
          </w:p>
        </w:tc>
        <w:tc>
          <w:tcPr>
            <w:tcW w:w="3071" w:type="dxa"/>
            <w:shd w:val="clear" w:color="auto" w:fill="FF5757"/>
          </w:tcPr>
          <w:p w14:paraId="7A38A317" w14:textId="77777777" w:rsidR="00AE71BC" w:rsidRPr="00096A8F" w:rsidRDefault="00AE71BC" w:rsidP="00BE4079">
            <w:pPr>
              <w:spacing w:line="360" w:lineRule="auto"/>
              <w:rPr>
                <w:rFonts w:ascii="Arial" w:eastAsia="Times New Roman" w:hAnsi="Arial" w:cs="Arial"/>
                <w:b/>
                <w:color w:val="17365D"/>
                <w:sz w:val="20"/>
                <w:szCs w:val="20"/>
              </w:rPr>
            </w:pPr>
            <w:r w:rsidRPr="00096A8F">
              <w:rPr>
                <w:rFonts w:ascii="Arial" w:eastAsia="Times New Roman" w:hAnsi="Arial" w:cs="Arial"/>
                <w:b/>
                <w:color w:val="17365D"/>
                <w:sz w:val="20"/>
                <w:szCs w:val="20"/>
              </w:rPr>
              <w:t>Waarvoor geldt dat deze op het moment van Inschrijving</w:t>
            </w:r>
          </w:p>
        </w:tc>
        <w:tc>
          <w:tcPr>
            <w:tcW w:w="3071" w:type="dxa"/>
            <w:shd w:val="clear" w:color="auto" w:fill="FF5757"/>
          </w:tcPr>
          <w:p w14:paraId="69D590AE" w14:textId="77777777" w:rsidR="00AE71BC" w:rsidRPr="00096A8F" w:rsidRDefault="00AE71BC" w:rsidP="00BE4079">
            <w:pPr>
              <w:spacing w:line="360" w:lineRule="auto"/>
              <w:rPr>
                <w:rFonts w:ascii="Arial" w:eastAsia="Times New Roman" w:hAnsi="Arial" w:cs="Arial"/>
                <w:b/>
                <w:color w:val="17365D"/>
                <w:sz w:val="20"/>
                <w:szCs w:val="20"/>
              </w:rPr>
            </w:pPr>
            <w:r w:rsidRPr="00096A8F">
              <w:rPr>
                <w:rFonts w:ascii="Arial" w:eastAsia="Times New Roman" w:hAnsi="Arial" w:cs="Arial"/>
                <w:b/>
                <w:color w:val="17365D"/>
                <w:sz w:val="20"/>
                <w:szCs w:val="20"/>
              </w:rPr>
              <w:t>Uitsluitingsgronden</w:t>
            </w:r>
          </w:p>
        </w:tc>
      </w:tr>
      <w:tr w:rsidR="00AE71BC" w:rsidRPr="00096A8F" w14:paraId="70E5E4C4" w14:textId="77777777" w:rsidTr="00BE4079">
        <w:tc>
          <w:tcPr>
            <w:tcW w:w="3070" w:type="dxa"/>
            <w:shd w:val="clear" w:color="auto" w:fill="auto"/>
          </w:tcPr>
          <w:p w14:paraId="7627CD52" w14:textId="77777777" w:rsidR="00AE71BC" w:rsidRPr="00096A8F" w:rsidRDefault="00AE71BC" w:rsidP="00BE4079">
            <w:pPr>
              <w:spacing w:line="360" w:lineRule="auto"/>
              <w:rPr>
                <w:rFonts w:ascii="Arial" w:hAnsi="Arial" w:cs="Arial"/>
                <w:sz w:val="20"/>
                <w:szCs w:val="20"/>
              </w:rPr>
            </w:pPr>
            <w:r w:rsidRPr="00096A8F">
              <w:rPr>
                <w:rFonts w:ascii="Arial" w:hAnsi="Arial" w:cs="Arial"/>
                <w:sz w:val="20"/>
                <w:szCs w:val="20"/>
              </w:rPr>
              <w:t>Gedragsverklaring aanbesteden</w:t>
            </w:r>
          </w:p>
        </w:tc>
        <w:tc>
          <w:tcPr>
            <w:tcW w:w="3071" w:type="dxa"/>
            <w:shd w:val="clear" w:color="auto" w:fill="auto"/>
          </w:tcPr>
          <w:p w14:paraId="6FFCA9F6" w14:textId="77777777" w:rsidR="00AE71BC" w:rsidRPr="00096A8F" w:rsidRDefault="00AE71BC" w:rsidP="00BE4079">
            <w:pPr>
              <w:spacing w:line="360" w:lineRule="auto"/>
              <w:rPr>
                <w:rFonts w:ascii="Arial" w:hAnsi="Arial" w:cs="Arial"/>
                <w:sz w:val="20"/>
                <w:szCs w:val="20"/>
              </w:rPr>
            </w:pPr>
            <w:r w:rsidRPr="00096A8F">
              <w:rPr>
                <w:rFonts w:ascii="Arial" w:hAnsi="Arial" w:cs="Arial"/>
                <w:sz w:val="20"/>
                <w:szCs w:val="20"/>
              </w:rPr>
              <w:t>Niet ouder dan 2 jaar</w:t>
            </w:r>
          </w:p>
        </w:tc>
        <w:tc>
          <w:tcPr>
            <w:tcW w:w="3071" w:type="dxa"/>
            <w:shd w:val="clear" w:color="auto" w:fill="auto"/>
          </w:tcPr>
          <w:p w14:paraId="4B114737" w14:textId="77777777" w:rsidR="00AE71BC" w:rsidRPr="00096A8F" w:rsidRDefault="00AE71BC" w:rsidP="00BE4079">
            <w:pPr>
              <w:spacing w:line="360" w:lineRule="auto"/>
              <w:rPr>
                <w:rFonts w:ascii="Arial" w:hAnsi="Arial" w:cs="Arial"/>
                <w:sz w:val="20"/>
                <w:szCs w:val="20"/>
              </w:rPr>
            </w:pPr>
            <w:r w:rsidRPr="00096A8F">
              <w:rPr>
                <w:rFonts w:ascii="Arial" w:hAnsi="Arial" w:cs="Arial"/>
                <w:sz w:val="20"/>
                <w:szCs w:val="20"/>
              </w:rPr>
              <w:t>Verplichte Uitsluitingsgronden, (ernstige) beroepsfout, vervalsing van de mededinging</w:t>
            </w:r>
          </w:p>
        </w:tc>
      </w:tr>
      <w:tr w:rsidR="00AE71BC" w:rsidRPr="00096A8F" w14:paraId="69DAD9BC" w14:textId="77777777" w:rsidTr="00BE4079">
        <w:tc>
          <w:tcPr>
            <w:tcW w:w="3070" w:type="dxa"/>
            <w:shd w:val="clear" w:color="auto" w:fill="auto"/>
          </w:tcPr>
          <w:p w14:paraId="3E862099" w14:textId="77777777" w:rsidR="00AE71BC" w:rsidRPr="00096A8F" w:rsidRDefault="00AE71BC" w:rsidP="00BE4079">
            <w:pPr>
              <w:spacing w:line="360" w:lineRule="auto"/>
              <w:rPr>
                <w:rFonts w:ascii="Arial" w:hAnsi="Arial" w:cs="Arial"/>
                <w:sz w:val="20"/>
                <w:szCs w:val="20"/>
              </w:rPr>
            </w:pPr>
            <w:r w:rsidRPr="00096A8F">
              <w:rPr>
                <w:rFonts w:ascii="Arial" w:hAnsi="Arial" w:cs="Arial"/>
                <w:sz w:val="20"/>
                <w:szCs w:val="20"/>
              </w:rPr>
              <w:t>Verklaring belastingdienst</w:t>
            </w:r>
          </w:p>
        </w:tc>
        <w:tc>
          <w:tcPr>
            <w:tcW w:w="3071" w:type="dxa"/>
            <w:shd w:val="clear" w:color="auto" w:fill="auto"/>
          </w:tcPr>
          <w:p w14:paraId="3A9D6EEA" w14:textId="77777777" w:rsidR="00AE71BC" w:rsidRPr="00096A8F" w:rsidRDefault="00AE71BC" w:rsidP="00BE4079">
            <w:pPr>
              <w:spacing w:line="360" w:lineRule="auto"/>
              <w:rPr>
                <w:rFonts w:ascii="Arial" w:hAnsi="Arial" w:cs="Arial"/>
                <w:sz w:val="20"/>
                <w:szCs w:val="20"/>
              </w:rPr>
            </w:pPr>
            <w:r w:rsidRPr="00096A8F">
              <w:rPr>
                <w:rFonts w:ascii="Arial" w:hAnsi="Arial" w:cs="Arial"/>
                <w:sz w:val="20"/>
                <w:szCs w:val="20"/>
              </w:rPr>
              <w:t>Niet ouder dan 6 maanden</w:t>
            </w:r>
          </w:p>
        </w:tc>
        <w:tc>
          <w:tcPr>
            <w:tcW w:w="3071" w:type="dxa"/>
            <w:shd w:val="clear" w:color="auto" w:fill="auto"/>
          </w:tcPr>
          <w:p w14:paraId="44B4DEF9" w14:textId="77777777" w:rsidR="00AE71BC" w:rsidRPr="00096A8F" w:rsidRDefault="00AE71BC" w:rsidP="00BE4079">
            <w:pPr>
              <w:spacing w:line="360" w:lineRule="auto"/>
              <w:rPr>
                <w:rFonts w:ascii="Arial" w:hAnsi="Arial" w:cs="Arial"/>
                <w:sz w:val="20"/>
                <w:szCs w:val="20"/>
              </w:rPr>
            </w:pPr>
            <w:r w:rsidRPr="00096A8F">
              <w:rPr>
                <w:rFonts w:ascii="Arial" w:hAnsi="Arial" w:cs="Arial"/>
                <w:sz w:val="20"/>
                <w:szCs w:val="20"/>
              </w:rPr>
              <w:t>Belasting/ sociale premies</w:t>
            </w:r>
          </w:p>
        </w:tc>
      </w:tr>
    </w:tbl>
    <w:p w14:paraId="0BDFF4FD" w14:textId="77777777" w:rsidR="00AE71BC" w:rsidRPr="00096A8F" w:rsidRDefault="00AE71BC" w:rsidP="00AE71BC">
      <w:pPr>
        <w:spacing w:line="360" w:lineRule="auto"/>
        <w:rPr>
          <w:rFonts w:ascii="Arial" w:eastAsia="Times New Roman" w:hAnsi="Arial" w:cs="Arial"/>
          <w:sz w:val="20"/>
          <w:szCs w:val="20"/>
        </w:rPr>
      </w:pPr>
    </w:p>
    <w:p w14:paraId="29C652C5" w14:textId="77777777" w:rsidR="00AE71BC" w:rsidRPr="00096A8F" w:rsidRDefault="00AE71BC" w:rsidP="00AE71BC">
      <w:pPr>
        <w:spacing w:line="360" w:lineRule="auto"/>
        <w:rPr>
          <w:rFonts w:ascii="Arial" w:eastAsia="Times New Roman" w:hAnsi="Arial" w:cs="Arial"/>
          <w:sz w:val="20"/>
          <w:szCs w:val="20"/>
        </w:rPr>
      </w:pPr>
      <w:r w:rsidRPr="00096A8F">
        <w:rPr>
          <w:rFonts w:ascii="Arial" w:eastAsia="Times New Roman" w:hAnsi="Arial" w:cs="Arial"/>
          <w:sz w:val="20"/>
          <w:szCs w:val="20"/>
        </w:rPr>
        <w:t>De gemeente Gorinchem wijst er uitdrukkelijk op dat het Uniform Europees Aanbestedingsdocument bij de aanmelding meegestuurd dient te worden. Het ontbreken van het Uniform Europees Aanbestedingsdocument kan leiden tot ongeldigheid van de aanmelding.</w:t>
      </w:r>
    </w:p>
    <w:p w14:paraId="386226A2" w14:textId="77777777" w:rsidR="00AE71BC" w:rsidRPr="00DC721B" w:rsidRDefault="00AE71BC" w:rsidP="00AE71BC">
      <w:pPr>
        <w:pStyle w:val="Kop4"/>
        <w:numPr>
          <w:ilvl w:val="0"/>
          <w:numId w:val="2"/>
        </w:numPr>
        <w:tabs>
          <w:tab w:val="num" w:pos="360"/>
        </w:tabs>
        <w:ind w:left="0" w:firstLine="0"/>
        <w:rPr>
          <w:rFonts w:ascii="Arial" w:hAnsi="Arial" w:cs="Arial"/>
          <w:i w:val="0"/>
          <w:iCs w:val="0"/>
          <w:color w:val="FF0000"/>
        </w:rPr>
      </w:pPr>
      <w:bookmarkStart w:id="3" w:name="_Toc150883503"/>
      <w:r w:rsidRPr="00DC721B">
        <w:rPr>
          <w:rFonts w:ascii="Arial" w:hAnsi="Arial" w:cs="Arial"/>
          <w:i w:val="0"/>
          <w:iCs w:val="0"/>
          <w:color w:val="FF0000"/>
        </w:rPr>
        <w:lastRenderedPageBreak/>
        <w:t>Geschiktheidseisen</w:t>
      </w:r>
      <w:bookmarkEnd w:id="3"/>
    </w:p>
    <w:p w14:paraId="2870F13D" w14:textId="77777777" w:rsidR="00AE71BC" w:rsidRDefault="00AE71BC" w:rsidP="00AE71BC">
      <w:pPr>
        <w:spacing w:line="360" w:lineRule="auto"/>
        <w:rPr>
          <w:rFonts w:ascii="Arial" w:eastAsia="Times New Roman" w:hAnsi="Arial" w:cs="Arial"/>
          <w:b/>
          <w:sz w:val="20"/>
          <w:szCs w:val="20"/>
          <w:u w:val="single"/>
        </w:rPr>
      </w:pPr>
    </w:p>
    <w:p w14:paraId="3C8CFEC0" w14:textId="77777777" w:rsidR="00AE71BC" w:rsidRPr="00096A8F" w:rsidRDefault="00AE71BC" w:rsidP="00AE71BC">
      <w:pPr>
        <w:rPr>
          <w:rFonts w:ascii="Arial" w:hAnsi="Arial" w:cs="Arial"/>
          <w:b/>
          <w:bCs/>
          <w:sz w:val="20"/>
          <w:szCs w:val="20"/>
          <w:u w:val="single"/>
        </w:rPr>
      </w:pPr>
      <w:r w:rsidRPr="00096A8F">
        <w:rPr>
          <w:rFonts w:ascii="Arial" w:hAnsi="Arial" w:cs="Arial"/>
          <w:b/>
          <w:bCs/>
          <w:sz w:val="20"/>
          <w:szCs w:val="20"/>
          <w:u w:val="single"/>
        </w:rPr>
        <w:t>Technische bekwaamheid</w:t>
      </w:r>
    </w:p>
    <w:p w14:paraId="0815CDB1" w14:textId="77777777" w:rsidR="00AE71BC" w:rsidRPr="00096A8F" w:rsidRDefault="00AE71BC" w:rsidP="00AE71BC">
      <w:pPr>
        <w:spacing w:line="360" w:lineRule="auto"/>
        <w:rPr>
          <w:rFonts w:ascii="Arial" w:eastAsia="Times New Roman" w:hAnsi="Arial" w:cs="Arial"/>
          <w:bCs/>
          <w:sz w:val="20"/>
          <w:szCs w:val="20"/>
        </w:rPr>
      </w:pPr>
      <w:r w:rsidRPr="00096A8F">
        <w:rPr>
          <w:rFonts w:ascii="Arial" w:eastAsia="Times New Roman" w:hAnsi="Arial" w:cs="Arial"/>
          <w:bCs/>
          <w:sz w:val="20"/>
          <w:szCs w:val="20"/>
        </w:rPr>
        <w:t xml:space="preserve">U beschikt over onderstaande kerncompetentie. Daarvoor zal </w:t>
      </w:r>
      <w:r w:rsidRPr="00096A8F">
        <w:rPr>
          <w:rFonts w:ascii="Arial" w:eastAsia="Times New Roman" w:hAnsi="Arial" w:cs="Arial"/>
          <w:sz w:val="20"/>
          <w:szCs w:val="20"/>
        </w:rPr>
        <w:t>u</w:t>
      </w:r>
      <w:r w:rsidRPr="00096A8F">
        <w:rPr>
          <w:rFonts w:ascii="Arial" w:eastAsia="Times New Roman" w:hAnsi="Arial" w:cs="Arial"/>
          <w:bCs/>
          <w:sz w:val="20"/>
          <w:szCs w:val="20"/>
        </w:rPr>
        <w:t xml:space="preserve"> een opgave doen van het meest relevante referentieproject waarvan de einddatum ligt in de periode van drie jaar voorafgaande aan de sluitingsdatum voor het indienen van de aanmelding. U</w:t>
      </w:r>
      <w:r w:rsidRPr="00096A8F">
        <w:rPr>
          <w:rFonts w:ascii="Arial" w:hAnsi="Arial" w:cs="Arial"/>
          <w:sz w:val="20"/>
          <w:szCs w:val="20"/>
        </w:rPr>
        <w:t xml:space="preserve"> dient uw ervaring te onderbouwen door het geven van één referentieopdracht voor de genoemde kerncompetentie. </w:t>
      </w:r>
      <w:r w:rsidRPr="00096A8F">
        <w:rPr>
          <w:rFonts w:ascii="Arial" w:eastAsia="Times New Roman" w:hAnsi="Arial" w:cs="Arial"/>
          <w:bCs/>
          <w:sz w:val="20"/>
          <w:szCs w:val="20"/>
        </w:rPr>
        <w:t xml:space="preserve"> Indien gebruik wordt gemaakt van een nog niet (geheel) afgeronde opdracht mogen alleen de werkelijk behaalde resultaten van de lopende overeenkomst worden opgegeven en kan niet worden volstaan met een prognose van de resultaten.</w:t>
      </w:r>
    </w:p>
    <w:p w14:paraId="4780ACC8" w14:textId="77777777" w:rsidR="00AE71BC" w:rsidRPr="00096A8F" w:rsidRDefault="00AE71BC" w:rsidP="00AE71BC">
      <w:pPr>
        <w:spacing w:before="120" w:line="360" w:lineRule="auto"/>
        <w:rPr>
          <w:rFonts w:ascii="Arial" w:eastAsia="Times New Roman" w:hAnsi="Arial" w:cs="Arial"/>
          <w:bCs/>
          <w:sz w:val="20"/>
          <w:szCs w:val="20"/>
        </w:rPr>
      </w:pPr>
      <w:r w:rsidRPr="00096A8F">
        <w:rPr>
          <w:rFonts w:ascii="Arial" w:eastAsia="Times New Roman" w:hAnsi="Arial" w:cs="Arial"/>
          <w:bCs/>
          <w:sz w:val="20"/>
          <w:szCs w:val="20"/>
        </w:rPr>
        <w:t>De gemeente Gorinchem behoudt zich het recht voor om contact op te nemen met de referent om te verifiëren dat de referentieopdracht naar tevredenheid is uitgevoerd. Door u aan te melden gaat u hiermee akkoord.</w:t>
      </w:r>
    </w:p>
    <w:p w14:paraId="2E715850" w14:textId="0CCA6CD3" w:rsidR="00AE71BC" w:rsidRPr="00096A8F" w:rsidRDefault="00AE71BC" w:rsidP="00AE71BC">
      <w:pPr>
        <w:spacing w:before="120" w:line="360" w:lineRule="auto"/>
        <w:rPr>
          <w:rFonts w:ascii="Arial" w:eastAsia="Times New Roman" w:hAnsi="Arial" w:cs="Arial"/>
          <w:bCs/>
          <w:sz w:val="20"/>
          <w:szCs w:val="20"/>
        </w:rPr>
      </w:pPr>
      <w:r w:rsidRPr="00096A8F">
        <w:rPr>
          <w:rFonts w:ascii="Arial" w:eastAsia="Times New Roman" w:hAnsi="Arial" w:cs="Arial"/>
          <w:b/>
          <w:sz w:val="20"/>
          <w:szCs w:val="20"/>
        </w:rPr>
        <w:t xml:space="preserve">Kerncompetentie: </w:t>
      </w:r>
      <w:r w:rsidRPr="00096A8F">
        <w:rPr>
          <w:rFonts w:ascii="Arial" w:eastAsia="Times New Roman" w:hAnsi="Arial" w:cs="Arial"/>
          <w:bCs/>
          <w:sz w:val="20"/>
          <w:szCs w:val="20"/>
        </w:rPr>
        <w:t xml:space="preserve">U heeft in de periode van 3 jaar voorafgaande </w:t>
      </w:r>
      <w:r>
        <w:rPr>
          <w:rFonts w:ascii="Arial" w:eastAsia="Times New Roman" w:hAnsi="Arial" w:cs="Arial"/>
          <w:bCs/>
          <w:sz w:val="20"/>
          <w:szCs w:val="20"/>
        </w:rPr>
        <w:t>a</w:t>
      </w:r>
      <w:r w:rsidRPr="00096A8F">
        <w:rPr>
          <w:rFonts w:ascii="Arial" w:eastAsia="Times New Roman" w:hAnsi="Arial" w:cs="Arial"/>
          <w:bCs/>
          <w:sz w:val="20"/>
          <w:szCs w:val="20"/>
        </w:rPr>
        <w:t>an de sluitingsdatum voor het indienen van de aanmelding een vergelijkbare opdracht</w:t>
      </w:r>
      <w:r>
        <w:rPr>
          <w:rFonts w:ascii="Arial" w:eastAsia="Times New Roman" w:hAnsi="Arial" w:cs="Arial"/>
          <w:bCs/>
          <w:sz w:val="20"/>
          <w:szCs w:val="20"/>
        </w:rPr>
        <w:t xml:space="preserve"> </w:t>
      </w:r>
      <w:r w:rsidRPr="00096A8F">
        <w:rPr>
          <w:rFonts w:ascii="Arial" w:eastAsia="Times New Roman" w:hAnsi="Arial" w:cs="Arial"/>
          <w:bCs/>
          <w:sz w:val="20"/>
          <w:szCs w:val="20"/>
        </w:rPr>
        <w:t>uitgevoerd voor een gemeente in Nederland</w:t>
      </w:r>
      <w:r w:rsidR="00AF3864">
        <w:rPr>
          <w:rFonts w:ascii="Arial" w:eastAsia="Times New Roman" w:hAnsi="Arial" w:cs="Arial"/>
          <w:bCs/>
          <w:sz w:val="20"/>
          <w:szCs w:val="20"/>
        </w:rPr>
        <w:t>.</w:t>
      </w:r>
    </w:p>
    <w:p w14:paraId="4D55BEDE" w14:textId="77777777" w:rsidR="00AE71BC" w:rsidRPr="00096A8F" w:rsidRDefault="00AE71BC" w:rsidP="00AE71BC">
      <w:pPr>
        <w:spacing w:line="360" w:lineRule="auto"/>
        <w:rPr>
          <w:rFonts w:ascii="Arial" w:hAnsi="Arial" w:cs="Arial"/>
          <w:sz w:val="20"/>
          <w:szCs w:val="20"/>
        </w:rPr>
      </w:pPr>
      <w:r w:rsidRPr="00096A8F">
        <w:rPr>
          <w:rFonts w:ascii="Arial" w:hAnsi="Arial" w:cs="Arial"/>
          <w:sz w:val="20"/>
          <w:szCs w:val="20"/>
        </w:rPr>
        <w:t xml:space="preserve">Het gebruikmaken bij de referenties van ervaring van een of meer onderaannemers is alleen toegestaan indien die onderaannemer(s) bij de uitvoering van de onderhavige overeenkomst wordt/worden ingezet en </w:t>
      </w:r>
      <w:r w:rsidRPr="00096A8F">
        <w:rPr>
          <w:rFonts w:ascii="Arial" w:eastAsia="Times New Roman" w:hAnsi="Arial" w:cs="Arial"/>
          <w:sz w:val="20"/>
          <w:szCs w:val="20"/>
        </w:rPr>
        <w:t>u</w:t>
      </w:r>
      <w:r w:rsidRPr="00096A8F">
        <w:rPr>
          <w:rFonts w:ascii="Arial" w:hAnsi="Arial" w:cs="Arial"/>
          <w:sz w:val="20"/>
          <w:szCs w:val="20"/>
        </w:rPr>
        <w:t xml:space="preserve"> ook daadwerkelijk over de kennis en ervaring van betreffende onderaannemer(s) kan beschikken en hiervan ook feitelijk gebruik zal maken bij de uitvoering van de opdracht.</w:t>
      </w:r>
    </w:p>
    <w:p w14:paraId="6D882143" w14:textId="77777777" w:rsidR="00AE71BC" w:rsidRPr="00D70664" w:rsidRDefault="00AE71BC" w:rsidP="00AE71BC">
      <w:pPr>
        <w:spacing w:line="360" w:lineRule="auto"/>
        <w:rPr>
          <w:rFonts w:ascii="Arial" w:hAnsi="Arial" w:cs="Arial"/>
          <w:sz w:val="20"/>
          <w:szCs w:val="20"/>
        </w:rPr>
      </w:pPr>
      <w:r w:rsidRPr="00096A8F">
        <w:rPr>
          <w:rFonts w:ascii="Arial" w:hAnsi="Arial" w:cs="Arial"/>
          <w:bCs/>
          <w:sz w:val="20"/>
          <w:szCs w:val="20"/>
        </w:rPr>
        <w:t>U</w:t>
      </w:r>
      <w:r w:rsidRPr="00096A8F">
        <w:rPr>
          <w:rFonts w:ascii="Arial" w:hAnsi="Arial" w:cs="Arial"/>
          <w:sz w:val="20"/>
          <w:szCs w:val="20"/>
        </w:rPr>
        <w:t xml:space="preserve"> gebruikt voor het indienen van uw referentieprojecten het Invulformulier referenties (zie </w:t>
      </w:r>
      <w:proofErr w:type="spellStart"/>
      <w:r w:rsidRPr="00096A8F">
        <w:rPr>
          <w:rFonts w:ascii="Arial" w:hAnsi="Arial" w:cs="Arial"/>
          <w:sz w:val="20"/>
          <w:szCs w:val="20"/>
        </w:rPr>
        <w:t>TenderNed</w:t>
      </w:r>
      <w:proofErr w:type="spellEnd"/>
      <w:r w:rsidRPr="00096A8F">
        <w:rPr>
          <w:rFonts w:ascii="Arial" w:hAnsi="Arial" w:cs="Arial"/>
          <w:sz w:val="20"/>
          <w:szCs w:val="20"/>
        </w:rPr>
        <w:t xml:space="preserve">), één per referentieproject). </w:t>
      </w:r>
      <w:r w:rsidRPr="00096A8F">
        <w:rPr>
          <w:rFonts w:ascii="Arial" w:hAnsi="Arial" w:cs="Arial"/>
          <w:b/>
          <w:sz w:val="20"/>
          <w:szCs w:val="20"/>
          <w:u w:val="single"/>
        </w:rPr>
        <w:t>Voeg deze toe aan uw aanmelding</w:t>
      </w:r>
      <w:r w:rsidRPr="00096A8F">
        <w:rPr>
          <w:rFonts w:ascii="Arial" w:hAnsi="Arial" w:cs="Arial"/>
          <w:sz w:val="20"/>
          <w:szCs w:val="20"/>
          <w:u w:val="single"/>
        </w:rPr>
        <w:t>.</w:t>
      </w:r>
      <w:r>
        <w:rPr>
          <w:rFonts w:ascii="Arial" w:hAnsi="Arial" w:cs="Arial"/>
          <w:sz w:val="20"/>
          <w:szCs w:val="20"/>
          <w:u w:val="single"/>
        </w:rPr>
        <w:t xml:space="preserve"> </w:t>
      </w:r>
      <w:r>
        <w:rPr>
          <w:rFonts w:ascii="Arial" w:hAnsi="Arial" w:cs="Arial"/>
          <w:sz w:val="20"/>
          <w:szCs w:val="20"/>
        </w:rPr>
        <w:t xml:space="preserve">Indien u niet beschikt over de juiste referenties of het formulier niet, dan wel niet volledig heeft ingevuld, leidt dit in de regel tot het niet in behandeling nemen van uw aanmelding. </w:t>
      </w:r>
    </w:p>
    <w:p w14:paraId="1A7106A5" w14:textId="77777777" w:rsidR="00AE71BC" w:rsidRPr="00096A8F" w:rsidRDefault="00AE71BC" w:rsidP="00AE71BC">
      <w:pPr>
        <w:spacing w:line="360" w:lineRule="auto"/>
        <w:rPr>
          <w:rFonts w:ascii="Arial" w:hAnsi="Arial" w:cs="Arial"/>
          <w:sz w:val="20"/>
          <w:szCs w:val="20"/>
          <w:u w:val="single"/>
        </w:rPr>
      </w:pPr>
    </w:p>
    <w:p w14:paraId="7D18B2CB" w14:textId="77777777" w:rsidR="00AE71BC" w:rsidRPr="00DC721B" w:rsidRDefault="00AE71BC" w:rsidP="00AE71BC">
      <w:pPr>
        <w:pStyle w:val="Kop5"/>
        <w:numPr>
          <w:ilvl w:val="0"/>
          <w:numId w:val="2"/>
        </w:numPr>
        <w:tabs>
          <w:tab w:val="num" w:pos="360"/>
        </w:tabs>
        <w:ind w:left="0" w:firstLine="0"/>
        <w:rPr>
          <w:rFonts w:ascii="Arial" w:hAnsi="Arial" w:cs="Arial"/>
          <w:color w:val="FF0000"/>
        </w:rPr>
      </w:pPr>
      <w:r w:rsidRPr="00DC721B">
        <w:rPr>
          <w:rFonts w:ascii="Arial" w:hAnsi="Arial" w:cs="Arial"/>
          <w:color w:val="FF0000"/>
        </w:rPr>
        <w:t>Inschrijving in het handelsregister</w:t>
      </w:r>
    </w:p>
    <w:p w14:paraId="37900132" w14:textId="77777777" w:rsidR="00AE71BC" w:rsidRPr="00096A8F" w:rsidRDefault="00AE71BC" w:rsidP="00AE71BC">
      <w:pPr>
        <w:autoSpaceDE w:val="0"/>
        <w:autoSpaceDN w:val="0"/>
        <w:adjustRightInd w:val="0"/>
        <w:spacing w:line="360" w:lineRule="auto"/>
        <w:rPr>
          <w:rFonts w:ascii="Arial" w:hAnsi="Arial" w:cs="Arial"/>
          <w:sz w:val="20"/>
          <w:szCs w:val="20"/>
        </w:rPr>
      </w:pPr>
      <w:r w:rsidRPr="00096A8F">
        <w:rPr>
          <w:rFonts w:ascii="Arial" w:hAnsi="Arial" w:cs="Arial"/>
          <w:sz w:val="20"/>
          <w:szCs w:val="20"/>
        </w:rPr>
        <w:t>U dient (indien wettelijk voorgeschreven) ingeschreven te zijn in het beroeps- of handelsregister volgens de eisen van de wetgeving van het land waar u bent gevestigd, waarin is aangegeven wie namens de onderneming vertegenwoordigingsbevoegd is de aanmelding te ondertekenen. Het uittreksel mag op het tijdstip van indienen van de aanmelding niet ouder zijn dan 6 maanden. Indien de ondertekening geschiedt door een ander dan vermeld in het register dient tevens (een kopie van) de daartoe vereiste volmacht te worden gevoegd.</w:t>
      </w:r>
    </w:p>
    <w:p w14:paraId="2A8AA0ED" w14:textId="77777777" w:rsidR="00AE71BC" w:rsidRPr="00096A8F" w:rsidRDefault="00AE71BC" w:rsidP="00AE71BC">
      <w:pPr>
        <w:autoSpaceDE w:val="0"/>
        <w:autoSpaceDN w:val="0"/>
        <w:adjustRightInd w:val="0"/>
        <w:spacing w:line="360" w:lineRule="auto"/>
        <w:rPr>
          <w:rFonts w:ascii="Arial" w:hAnsi="Arial" w:cs="Arial"/>
          <w:sz w:val="20"/>
          <w:szCs w:val="20"/>
          <w:u w:val="single"/>
        </w:rPr>
      </w:pPr>
      <w:r w:rsidRPr="00096A8F">
        <w:rPr>
          <w:rFonts w:ascii="Arial" w:hAnsi="Arial" w:cs="Arial"/>
          <w:sz w:val="20"/>
          <w:szCs w:val="20"/>
          <w:u w:val="single"/>
        </w:rPr>
        <w:t xml:space="preserve">Voeg deze bescheiden toe aan uw aanmelding. </w:t>
      </w:r>
    </w:p>
    <w:p w14:paraId="234C5BB2" w14:textId="77777777" w:rsidR="00AE71BC" w:rsidRPr="00096A8F" w:rsidRDefault="00AE71BC" w:rsidP="00AE71BC">
      <w:pPr>
        <w:autoSpaceDE w:val="0"/>
        <w:autoSpaceDN w:val="0"/>
        <w:adjustRightInd w:val="0"/>
        <w:spacing w:line="360" w:lineRule="auto"/>
        <w:rPr>
          <w:rFonts w:ascii="Arial" w:hAnsi="Arial" w:cs="Arial"/>
          <w:sz w:val="20"/>
          <w:szCs w:val="20"/>
        </w:rPr>
      </w:pPr>
      <w:r w:rsidRPr="00096A8F">
        <w:rPr>
          <w:rFonts w:ascii="Arial" w:hAnsi="Arial" w:cs="Arial"/>
          <w:sz w:val="20"/>
          <w:szCs w:val="20"/>
        </w:rPr>
        <w:t>De motivatie voor het direct bij de aanmelding opvragen van het uittreksel uit het beroeps- of handelsregister is dat de Aanbestedende dienst bij de aanmelding zekerheid wil hebben over de rechtsgeldigheid van de aanmelding.</w:t>
      </w:r>
    </w:p>
    <w:p w14:paraId="43668CF6" w14:textId="77777777" w:rsidR="00AE71BC" w:rsidRPr="00096A8F" w:rsidRDefault="00AE71BC" w:rsidP="00AE71BC">
      <w:pPr>
        <w:autoSpaceDE w:val="0"/>
        <w:autoSpaceDN w:val="0"/>
        <w:adjustRightInd w:val="0"/>
        <w:spacing w:line="360" w:lineRule="auto"/>
        <w:rPr>
          <w:rFonts w:ascii="Arial" w:hAnsi="Arial" w:cs="Arial"/>
          <w:b/>
          <w:sz w:val="20"/>
          <w:szCs w:val="20"/>
          <w:highlight w:val="yellow"/>
          <w:u w:val="single"/>
          <w:lang w:eastAsia="nl-NL"/>
        </w:rPr>
      </w:pPr>
    </w:p>
    <w:p w14:paraId="503A9647" w14:textId="77777777" w:rsidR="00AE71BC" w:rsidRPr="00096A8F" w:rsidRDefault="00AE71BC" w:rsidP="00AE71BC">
      <w:pPr>
        <w:autoSpaceDE w:val="0"/>
        <w:autoSpaceDN w:val="0"/>
        <w:adjustRightInd w:val="0"/>
        <w:spacing w:line="360" w:lineRule="auto"/>
        <w:rPr>
          <w:rFonts w:ascii="Arial" w:hAnsi="Arial" w:cs="Arial"/>
          <w:b/>
          <w:bCs/>
          <w:sz w:val="20"/>
          <w:szCs w:val="20"/>
        </w:rPr>
      </w:pPr>
      <w:r w:rsidRPr="00096A8F">
        <w:rPr>
          <w:rFonts w:ascii="Arial" w:hAnsi="Arial" w:cs="Arial"/>
          <w:b/>
          <w:bCs/>
          <w:sz w:val="20"/>
          <w:szCs w:val="20"/>
        </w:rPr>
        <w:t xml:space="preserve">Let op: </w:t>
      </w:r>
    </w:p>
    <w:p w14:paraId="72A4049F" w14:textId="77777777" w:rsidR="00AE71BC" w:rsidRPr="00096A8F" w:rsidRDefault="00AE71BC" w:rsidP="00AE71BC">
      <w:pPr>
        <w:autoSpaceDE w:val="0"/>
        <w:autoSpaceDN w:val="0"/>
        <w:adjustRightInd w:val="0"/>
        <w:spacing w:line="360" w:lineRule="auto"/>
        <w:rPr>
          <w:rFonts w:ascii="Arial" w:hAnsi="Arial" w:cs="Arial"/>
          <w:sz w:val="20"/>
          <w:szCs w:val="20"/>
        </w:rPr>
      </w:pPr>
      <w:r w:rsidRPr="00096A8F">
        <w:rPr>
          <w:rFonts w:ascii="Arial" w:hAnsi="Arial" w:cs="Arial"/>
          <w:sz w:val="20"/>
          <w:szCs w:val="20"/>
        </w:rPr>
        <w:t xml:space="preserve">Indien u gebruik maakt van de mogelijkheid een persoon te machtigen voor het ondertekenen van één om meerdere documenten voor deze aanbestedingen dan dient u het machtigingsformulier bij uw inschrijving toe te voegen. </w:t>
      </w:r>
    </w:p>
    <w:p w14:paraId="19523802" w14:textId="77777777" w:rsidR="00AE71BC" w:rsidRPr="00096A8F" w:rsidRDefault="00AE71BC" w:rsidP="00AE71BC">
      <w:pPr>
        <w:autoSpaceDE w:val="0"/>
        <w:autoSpaceDN w:val="0"/>
        <w:adjustRightInd w:val="0"/>
        <w:spacing w:line="360" w:lineRule="auto"/>
        <w:rPr>
          <w:rFonts w:ascii="Arial" w:hAnsi="Arial" w:cs="Arial"/>
          <w:sz w:val="20"/>
          <w:szCs w:val="20"/>
        </w:rPr>
      </w:pPr>
      <w:r w:rsidRPr="00096A8F">
        <w:rPr>
          <w:rFonts w:ascii="Arial" w:hAnsi="Arial" w:cs="Arial"/>
          <w:sz w:val="20"/>
          <w:szCs w:val="20"/>
        </w:rPr>
        <w:t xml:space="preserve">Indien uw organisatie gebruik maakt van een holdingstructuur dan dient de bijbehorende Inschrijving(en) in het handelsregister toe te voegen zodat de rechtsgeldigheid van u inschrijving altijd terug te herleiden is naar de natuurlijke persoon die het UEA heeft ondertekend. </w:t>
      </w:r>
    </w:p>
    <w:p w14:paraId="023B5C1A" w14:textId="77777777" w:rsidR="00AE71BC" w:rsidRPr="00096A8F" w:rsidRDefault="00AE71BC" w:rsidP="00AE71BC">
      <w:pPr>
        <w:spacing w:line="360" w:lineRule="auto"/>
        <w:rPr>
          <w:rFonts w:ascii="Arial" w:hAnsi="Arial" w:cs="Arial"/>
          <w:sz w:val="20"/>
          <w:szCs w:val="20"/>
        </w:rPr>
      </w:pPr>
    </w:p>
    <w:p w14:paraId="3A490DD7" w14:textId="77777777" w:rsidR="00AE71BC" w:rsidRPr="00096A8F" w:rsidRDefault="00AE71BC" w:rsidP="00AE71BC">
      <w:pPr>
        <w:spacing w:line="360" w:lineRule="auto"/>
        <w:rPr>
          <w:rFonts w:ascii="Arial" w:hAnsi="Arial" w:cs="Arial"/>
          <w:sz w:val="20"/>
          <w:szCs w:val="20"/>
        </w:rPr>
      </w:pPr>
    </w:p>
    <w:p w14:paraId="44A28CBC" w14:textId="77777777" w:rsidR="00AE71BC" w:rsidRDefault="00AE71BC"/>
    <w:sectPr w:rsidR="00AE71BC" w:rsidSect="00AE71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65615" w14:textId="77777777" w:rsidR="004C48F7" w:rsidRDefault="004C48F7">
      <w:pPr>
        <w:spacing w:after="0" w:line="240" w:lineRule="auto"/>
      </w:pPr>
      <w:r>
        <w:separator/>
      </w:r>
    </w:p>
  </w:endnote>
  <w:endnote w:type="continuationSeparator" w:id="0">
    <w:p w14:paraId="70DEAE76" w14:textId="77777777" w:rsidR="004C48F7" w:rsidRDefault="004C4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FedraSans-Normal">
    <w:panose1 w:val="00000000000000000000"/>
    <w:charset w:val="00"/>
    <w:family w:val="modern"/>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773966"/>
      <w:docPartObj>
        <w:docPartGallery w:val="Page Numbers (Bottom of Page)"/>
        <w:docPartUnique/>
      </w:docPartObj>
    </w:sdtPr>
    <w:sdtEndPr>
      <w:rPr>
        <w:color w:val="FF0000"/>
      </w:rPr>
    </w:sdtEndPr>
    <w:sdtContent>
      <w:p w14:paraId="53081B9B" w14:textId="77777777" w:rsidR="00AF3864" w:rsidRPr="00CE0010" w:rsidRDefault="00AF3864">
        <w:pPr>
          <w:pStyle w:val="Voettekst"/>
          <w:jc w:val="right"/>
          <w:rPr>
            <w:color w:val="FF0000"/>
          </w:rPr>
        </w:pPr>
        <w:r w:rsidRPr="00CE0010">
          <w:rPr>
            <w:color w:val="FF0000"/>
          </w:rPr>
          <w:fldChar w:fldCharType="begin"/>
        </w:r>
        <w:r w:rsidRPr="00CE0010">
          <w:rPr>
            <w:color w:val="FF0000"/>
          </w:rPr>
          <w:instrText>PAGE   \* MERGEFORMAT</w:instrText>
        </w:r>
        <w:r w:rsidRPr="00CE0010">
          <w:rPr>
            <w:color w:val="FF0000"/>
          </w:rPr>
          <w:fldChar w:fldCharType="separate"/>
        </w:r>
        <w:r w:rsidRPr="00CE0010">
          <w:rPr>
            <w:color w:val="FF0000"/>
          </w:rPr>
          <w:t>2</w:t>
        </w:r>
        <w:r w:rsidRPr="00CE0010">
          <w:rPr>
            <w:color w:val="FF0000"/>
          </w:rPr>
          <w:fldChar w:fldCharType="end"/>
        </w:r>
      </w:p>
    </w:sdtContent>
  </w:sdt>
  <w:p w14:paraId="7917DBF4" w14:textId="77777777" w:rsidR="00AF3864" w:rsidRDefault="00AF38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944B5" w14:textId="77777777" w:rsidR="004C48F7" w:rsidRDefault="004C48F7">
      <w:pPr>
        <w:spacing w:after="0" w:line="240" w:lineRule="auto"/>
      </w:pPr>
      <w:r>
        <w:separator/>
      </w:r>
    </w:p>
  </w:footnote>
  <w:footnote w:type="continuationSeparator" w:id="0">
    <w:p w14:paraId="0B27D67C" w14:textId="77777777" w:rsidR="004C48F7" w:rsidRDefault="004C48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D865CA"/>
    <w:multiLevelType w:val="hybridMultilevel"/>
    <w:tmpl w:val="E59AF6A0"/>
    <w:lvl w:ilvl="0" w:tplc="2C22A23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EBD2945"/>
    <w:multiLevelType w:val="hybridMultilevel"/>
    <w:tmpl w:val="794008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58910853">
    <w:abstractNumId w:val="0"/>
  </w:num>
  <w:num w:numId="2" w16cid:durableId="1345087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BC"/>
    <w:rsid w:val="004C48F7"/>
    <w:rsid w:val="00A727CF"/>
    <w:rsid w:val="00AE71BC"/>
    <w:rsid w:val="00AF38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F4890"/>
  <w15:chartTrackingRefBased/>
  <w15:docId w15:val="{1225D403-601E-4FDE-825F-68B8B89A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1BC"/>
    <w:pPr>
      <w:spacing w:line="259" w:lineRule="auto"/>
    </w:pPr>
    <w:rPr>
      <w:sz w:val="22"/>
      <w:szCs w:val="22"/>
    </w:rPr>
  </w:style>
  <w:style w:type="paragraph" w:styleId="Kop1">
    <w:name w:val="heading 1"/>
    <w:basedOn w:val="Standaard"/>
    <w:next w:val="Standaard"/>
    <w:link w:val="Kop1Char"/>
    <w:uiPriority w:val="9"/>
    <w:qFormat/>
    <w:rsid w:val="00AE7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E7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AE71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AE71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AE71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71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71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71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71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71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E71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AE71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AE71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AE71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71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71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71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71BC"/>
    <w:rPr>
      <w:rFonts w:eastAsiaTheme="majorEastAsia" w:cstheme="majorBidi"/>
      <w:color w:val="272727" w:themeColor="text1" w:themeTint="D8"/>
    </w:rPr>
  </w:style>
  <w:style w:type="paragraph" w:styleId="Titel">
    <w:name w:val="Title"/>
    <w:basedOn w:val="Standaard"/>
    <w:next w:val="Standaard"/>
    <w:link w:val="TitelChar"/>
    <w:uiPriority w:val="10"/>
    <w:qFormat/>
    <w:rsid w:val="00AE7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71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71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71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71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71BC"/>
    <w:rPr>
      <w:i/>
      <w:iCs/>
      <w:color w:val="404040" w:themeColor="text1" w:themeTint="BF"/>
    </w:rPr>
  </w:style>
  <w:style w:type="paragraph" w:styleId="Lijstalinea">
    <w:name w:val="List Paragraph"/>
    <w:basedOn w:val="Standaard"/>
    <w:uiPriority w:val="34"/>
    <w:qFormat/>
    <w:rsid w:val="00AE71BC"/>
    <w:pPr>
      <w:ind w:left="720"/>
      <w:contextualSpacing/>
    </w:pPr>
  </w:style>
  <w:style w:type="character" w:styleId="Intensievebenadrukking">
    <w:name w:val="Intense Emphasis"/>
    <w:basedOn w:val="Standaardalinea-lettertype"/>
    <w:uiPriority w:val="21"/>
    <w:qFormat/>
    <w:rsid w:val="00AE71BC"/>
    <w:rPr>
      <w:i/>
      <w:iCs/>
      <w:color w:val="0F4761" w:themeColor="accent1" w:themeShade="BF"/>
    </w:rPr>
  </w:style>
  <w:style w:type="paragraph" w:styleId="Duidelijkcitaat">
    <w:name w:val="Intense Quote"/>
    <w:basedOn w:val="Standaard"/>
    <w:next w:val="Standaard"/>
    <w:link w:val="DuidelijkcitaatChar"/>
    <w:uiPriority w:val="30"/>
    <w:qFormat/>
    <w:rsid w:val="00AE7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71BC"/>
    <w:rPr>
      <w:i/>
      <w:iCs/>
      <w:color w:val="0F4761" w:themeColor="accent1" w:themeShade="BF"/>
    </w:rPr>
  </w:style>
  <w:style w:type="character" w:styleId="Intensieveverwijzing">
    <w:name w:val="Intense Reference"/>
    <w:basedOn w:val="Standaardalinea-lettertype"/>
    <w:uiPriority w:val="32"/>
    <w:qFormat/>
    <w:rsid w:val="00AE71BC"/>
    <w:rPr>
      <w:b/>
      <w:bCs/>
      <w:smallCaps/>
      <w:color w:val="0F4761" w:themeColor="accent1" w:themeShade="BF"/>
      <w:spacing w:val="5"/>
    </w:rPr>
  </w:style>
  <w:style w:type="paragraph" w:styleId="Inhopg1">
    <w:name w:val="toc 1"/>
    <w:aliases w:val="BMC inhoud1"/>
    <w:basedOn w:val="Standaard"/>
    <w:next w:val="Standaard"/>
    <w:autoRedefine/>
    <w:uiPriority w:val="39"/>
    <w:qFormat/>
    <w:rsid w:val="00AE71BC"/>
    <w:pPr>
      <w:tabs>
        <w:tab w:val="left" w:pos="1400"/>
        <w:tab w:val="right" w:leader="dot" w:pos="9062"/>
      </w:tabs>
      <w:spacing w:before="240" w:after="120" w:line="240" w:lineRule="auto"/>
    </w:pPr>
    <w:rPr>
      <w:rFonts w:ascii="Arial" w:eastAsiaTheme="majorEastAsia" w:hAnsi="Arial" w:cs="Arial"/>
      <w:noProof/>
      <w:color w:val="FF0000"/>
      <w:kern w:val="0"/>
      <w:lang w:eastAsia="ar-SA"/>
      <w14:ligatures w14:val="none"/>
    </w:rPr>
  </w:style>
  <w:style w:type="paragraph" w:styleId="Inhopg2">
    <w:name w:val="toc 2"/>
    <w:aliases w:val="BMC inhoud2"/>
    <w:basedOn w:val="Standaard"/>
    <w:next w:val="Standaard"/>
    <w:autoRedefine/>
    <w:uiPriority w:val="39"/>
    <w:qFormat/>
    <w:rsid w:val="00AE71BC"/>
    <w:pPr>
      <w:tabs>
        <w:tab w:val="left" w:pos="800"/>
        <w:tab w:val="right" w:leader="dot" w:pos="9062"/>
      </w:tabs>
      <w:spacing w:before="120" w:after="0" w:line="240" w:lineRule="auto"/>
    </w:pPr>
    <w:rPr>
      <w:rFonts w:ascii="Arial" w:eastAsia="Calibri" w:hAnsi="Arial" w:cs="Arial"/>
      <w:noProof/>
      <w:kern w:val="0"/>
      <w:sz w:val="20"/>
      <w:szCs w:val="20"/>
      <w14:ligatures w14:val="none"/>
    </w:rPr>
  </w:style>
  <w:style w:type="character" w:styleId="Hyperlink">
    <w:name w:val="Hyperlink"/>
    <w:uiPriority w:val="99"/>
    <w:rsid w:val="00AE71BC"/>
    <w:rPr>
      <w:color w:val="0000FF"/>
      <w:u w:val="single"/>
    </w:rPr>
  </w:style>
  <w:style w:type="paragraph" w:styleId="Inhopg3">
    <w:name w:val="toc 3"/>
    <w:basedOn w:val="Standaard"/>
    <w:next w:val="Standaard"/>
    <w:link w:val="Inhopg3Char"/>
    <w:autoRedefine/>
    <w:uiPriority w:val="39"/>
    <w:qFormat/>
    <w:rsid w:val="00AE71BC"/>
    <w:pPr>
      <w:tabs>
        <w:tab w:val="left" w:pos="1200"/>
        <w:tab w:val="right" w:leader="dot" w:pos="9062"/>
      </w:tabs>
      <w:spacing w:after="0" w:line="240" w:lineRule="auto"/>
      <w:ind w:left="400"/>
    </w:pPr>
    <w:rPr>
      <w:rFonts w:ascii="Calibri" w:eastAsia="Calibri" w:hAnsi="Calibri" w:cs="Arial"/>
      <w:kern w:val="0"/>
      <w:sz w:val="20"/>
      <w:szCs w:val="20"/>
      <w14:ligatures w14:val="none"/>
    </w:rPr>
  </w:style>
  <w:style w:type="character" w:customStyle="1" w:styleId="Inhopg3Char">
    <w:name w:val="Inhopg 3 Char"/>
    <w:link w:val="Inhopg3"/>
    <w:uiPriority w:val="39"/>
    <w:rsid w:val="00AE71BC"/>
    <w:rPr>
      <w:rFonts w:ascii="Calibri" w:eastAsia="Calibri" w:hAnsi="Calibri" w:cs="Arial"/>
      <w:kern w:val="0"/>
      <w:sz w:val="20"/>
      <w:szCs w:val="20"/>
      <w14:ligatures w14:val="none"/>
    </w:rPr>
  </w:style>
  <w:style w:type="paragraph" w:styleId="Inhopg4">
    <w:name w:val="toc 4"/>
    <w:basedOn w:val="Standaard"/>
    <w:next w:val="Standaard"/>
    <w:autoRedefine/>
    <w:uiPriority w:val="39"/>
    <w:unhideWhenUsed/>
    <w:rsid w:val="00AE71BC"/>
    <w:pPr>
      <w:spacing w:after="100"/>
      <w:ind w:left="660"/>
    </w:pPr>
  </w:style>
  <w:style w:type="paragraph" w:styleId="Voettekst">
    <w:name w:val="footer"/>
    <w:basedOn w:val="Standaard"/>
    <w:link w:val="VoettekstChar"/>
    <w:uiPriority w:val="99"/>
    <w:unhideWhenUsed/>
    <w:rsid w:val="00AE71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71B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1243</Words>
  <Characters>6837</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Otmani</dc:creator>
  <cp:keywords/>
  <dc:description/>
  <cp:lastModifiedBy>Bayram Otmani</cp:lastModifiedBy>
  <cp:revision>2</cp:revision>
  <dcterms:created xsi:type="dcterms:W3CDTF">2024-04-23T09:54:00Z</dcterms:created>
  <dcterms:modified xsi:type="dcterms:W3CDTF">2024-04-23T09:54:00Z</dcterms:modified>
</cp:coreProperties>
</file>