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43957" w14:textId="77777777" w:rsidR="005F2199" w:rsidRDefault="005F2199"/>
    <w:p w14:paraId="25088364" w14:textId="77777777" w:rsidR="005F2199" w:rsidRDefault="0070059B">
      <w:pPr>
        <w:spacing w:before="239" w:after="239" w:line="240" w:lineRule="auto"/>
        <w:textAlignment w:val="top"/>
      </w:pPr>
      <w:r>
        <w:rPr>
          <w:rFonts w:eastAsia="Calibri" w:cs="Calibri"/>
        </w:rPr>
        <w:t xml:space="preserve"> </w:t>
      </w:r>
    </w:p>
    <w:p w14:paraId="398006E6" w14:textId="2619CDCC" w:rsidR="0070059B" w:rsidRPr="0070059B" w:rsidRDefault="0070059B" w:rsidP="0070059B">
      <w:pPr>
        <w:pStyle w:val="Kop2"/>
        <w:spacing w:before="199" w:after="199" w:line="240" w:lineRule="auto"/>
        <w:jc w:val="center"/>
        <w:rPr>
          <w:color w:val="44546A" w:themeColor="text2"/>
        </w:rPr>
      </w:pPr>
      <w:r w:rsidRPr="0070059B">
        <w:rPr>
          <w:color w:val="44546A" w:themeColor="text2"/>
        </w:rPr>
        <w:t>CONCEPTOVEREENKOMST</w:t>
      </w:r>
    </w:p>
    <w:p w14:paraId="6273F5F4" w14:textId="7F9584EF" w:rsidR="005F2199" w:rsidRPr="0070059B" w:rsidRDefault="0070059B" w:rsidP="0070059B">
      <w:pPr>
        <w:pStyle w:val="Kop2"/>
        <w:spacing w:before="199" w:after="199" w:line="240" w:lineRule="auto"/>
        <w:jc w:val="center"/>
        <w:rPr>
          <w:color w:val="44546A" w:themeColor="text2"/>
        </w:rPr>
      </w:pPr>
      <w:r w:rsidRPr="0070059B">
        <w:rPr>
          <w:i/>
          <w:iCs/>
          <w:color w:val="44546A" w:themeColor="text2"/>
        </w:rPr>
        <w:t>ten behoeve van SaaS applicatie voor een softwareprogramma Zaakgericht werken (Zaaksysteem)</w:t>
      </w:r>
    </w:p>
    <w:p w14:paraId="15AF8C9A" w14:textId="77777777" w:rsidR="005F2199" w:rsidRPr="0070059B" w:rsidRDefault="0070059B">
      <w:pPr>
        <w:rPr>
          <w:color w:val="44546A" w:themeColor="text2"/>
        </w:rPr>
      </w:pPr>
      <w:r w:rsidRPr="0070059B">
        <w:rPr>
          <w:b/>
          <w:bCs/>
          <w:i/>
          <w:iCs/>
          <w:color w:val="44546A" w:themeColor="text2"/>
        </w:rPr>
        <w:t>REFERENTIE: .......</w:t>
      </w:r>
    </w:p>
    <w:p w14:paraId="0AB1A632" w14:textId="77777777" w:rsidR="005F2199" w:rsidRPr="0070059B" w:rsidRDefault="0070059B">
      <w:pPr>
        <w:spacing w:before="239" w:after="239" w:line="240" w:lineRule="auto"/>
        <w:textAlignment w:val="top"/>
        <w:rPr>
          <w:color w:val="44546A" w:themeColor="text2"/>
        </w:rPr>
      </w:pPr>
      <w:r w:rsidRPr="0070059B">
        <w:rPr>
          <w:rFonts w:eastAsia="Calibri" w:cs="Calibri"/>
          <w:b/>
          <w:bCs/>
          <w:color w:val="44546A" w:themeColor="text2"/>
        </w:rPr>
        <w:t>Ondergetekenden</w:t>
      </w:r>
    </w:p>
    <w:p w14:paraId="5C41931F" w14:textId="77777777" w:rsidR="005F2199" w:rsidRDefault="0070059B">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Horst aan de Maas</w:t>
      </w:r>
      <w:r>
        <w:rPr>
          <w:rFonts w:eastAsia="Calibri" w:cs="Calibri"/>
        </w:rPr>
        <w:t xml:space="preserve">, te dezen rechtsgeldig vertegenwoordigd door </w:t>
      </w:r>
      <w:r>
        <w:rPr>
          <w:rFonts w:eastAsia="Calibri" w:cs="Calibri"/>
          <w:i/>
          <w:iCs/>
        </w:rPr>
        <w:t>Nardy Beckers</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5AB5E6A0" w14:textId="77777777" w:rsidR="005F2199" w:rsidRDefault="0070059B">
      <w:pPr>
        <w:spacing w:before="239" w:after="239" w:line="240" w:lineRule="auto"/>
        <w:textAlignment w:val="top"/>
      </w:pPr>
      <w:r>
        <w:rPr>
          <w:rFonts w:eastAsia="Calibri" w:cs="Calibri"/>
          <w:i/>
          <w:iCs/>
        </w:rPr>
        <w:t>en</w:t>
      </w:r>
    </w:p>
    <w:p w14:paraId="0F5D6437" w14:textId="77777777" w:rsidR="005F2199" w:rsidRDefault="0070059B">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w:t>
      </w:r>
      <w:r>
        <w:rPr>
          <w:rFonts w:eastAsia="Calibri" w:cs="Calibri"/>
        </w:rPr>
        <w:t xml:space="preserve">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CDA4E87" w14:textId="77777777" w:rsidR="005F2199" w:rsidRDefault="0070059B">
      <w:pPr>
        <w:spacing w:before="239" w:after="239" w:line="240" w:lineRule="auto"/>
        <w:textAlignment w:val="top"/>
      </w:pPr>
      <w:r>
        <w:rPr>
          <w:rFonts w:eastAsia="Calibri" w:cs="Calibri"/>
          <w:i/>
          <w:iCs/>
        </w:rPr>
        <w:t>tezamen hierna verder aan te duiden als "partijen" dan wel afzonderlij</w:t>
      </w:r>
      <w:r>
        <w:rPr>
          <w:rFonts w:eastAsia="Calibri" w:cs="Calibri"/>
          <w:i/>
          <w:iCs/>
        </w:rPr>
        <w:t>k als "partij",</w:t>
      </w:r>
    </w:p>
    <w:p w14:paraId="2E033B87" w14:textId="77777777" w:rsidR="005F2199" w:rsidRPr="0070059B" w:rsidRDefault="0070059B">
      <w:pPr>
        <w:spacing w:before="239" w:after="239" w:line="240" w:lineRule="auto"/>
        <w:textAlignment w:val="top"/>
        <w:rPr>
          <w:color w:val="44546A" w:themeColor="text2"/>
        </w:rPr>
      </w:pPr>
      <w:r w:rsidRPr="0070059B">
        <w:rPr>
          <w:rFonts w:eastAsia="Calibri" w:cs="Calibri"/>
          <w:b/>
          <w:bCs/>
          <w:color w:val="44546A" w:themeColor="text2"/>
        </w:rPr>
        <w:t>overwegende dat:</w:t>
      </w:r>
    </w:p>
    <w:p w14:paraId="4D0F8382" w14:textId="77777777" w:rsidR="005F2199" w:rsidRDefault="0070059B">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w:t>
      </w:r>
      <w:r>
        <w:rPr>
          <w:rFonts w:eastAsia="Calibri" w:cs="Calibri"/>
        </w:rPr>
        <w:t>teaanvraag of andere aan de Overeenkomst voorafgaande documenten) bekend was of op grond van artikel 3 GIBIT 2020 voor Leverancier bekend behoorde te zijn, een en ander voor zover dat gebruik in onderhavige Overeenkomst niet uitdrukkelijk is uitgesloten of</w:t>
      </w:r>
      <w:r>
        <w:rPr>
          <w:rFonts w:eastAsia="Calibri" w:cs="Calibri"/>
        </w:rPr>
        <w:t xml:space="preserve"> beperkt;</w:t>
      </w:r>
    </w:p>
    <w:p w14:paraId="6734E76B" w14:textId="77777777" w:rsidR="005F2199" w:rsidRDefault="0070059B">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739EE1DD" w14:textId="77777777" w:rsidR="005F2199" w:rsidRDefault="0070059B">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314BCE00" w14:textId="77777777" w:rsidR="005F2199" w:rsidRPr="0070059B" w:rsidRDefault="0070059B">
      <w:pPr>
        <w:spacing w:before="239" w:after="239" w:line="240" w:lineRule="auto"/>
        <w:textAlignment w:val="top"/>
        <w:rPr>
          <w:color w:val="44546A" w:themeColor="text2"/>
        </w:rPr>
      </w:pPr>
      <w:r w:rsidRPr="0070059B">
        <w:rPr>
          <w:rFonts w:eastAsia="Calibri" w:cs="Calibri"/>
          <w:b/>
          <w:bCs/>
          <w:color w:val="44546A" w:themeColor="text2"/>
        </w:rPr>
        <w:t xml:space="preserve">zijn als volgt </w:t>
      </w:r>
      <w:r w:rsidRPr="0070059B">
        <w:rPr>
          <w:rFonts w:eastAsia="Calibri" w:cs="Calibri"/>
          <w:b/>
          <w:bCs/>
          <w:color w:val="44546A" w:themeColor="text2"/>
        </w:rPr>
        <w:t>overeengekomen:</w:t>
      </w:r>
    </w:p>
    <w:p w14:paraId="442AB370"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Voorwerp van de Overeenkomst</w:t>
      </w:r>
    </w:p>
    <w:p w14:paraId="35329692" w14:textId="77777777" w:rsidR="005F2199" w:rsidRDefault="0070059B">
      <w:pPr>
        <w:pStyle w:val="ArticleLevel2"/>
        <w:spacing w:before="239" w:after="239" w:line="240" w:lineRule="auto"/>
        <w:textAlignment w:val="top"/>
      </w:pPr>
      <w:r>
        <w:rPr>
          <w:rFonts w:eastAsia="Calibri" w:cs="Calibri"/>
        </w:rPr>
        <w:lastRenderedPageBreak/>
        <w:t>Leverancier verplicht zich tot het leveren van de ICT Prestatie zoals beschreven in:</w:t>
      </w:r>
    </w:p>
    <w:p w14:paraId="70C7326E" w14:textId="77777777" w:rsidR="005F2199" w:rsidRDefault="0070059B">
      <w:pPr>
        <w:pStyle w:val="Indentedbullets"/>
        <w:spacing w:before="239" w:after="239" w:line="240" w:lineRule="auto"/>
        <w:textAlignment w:val="top"/>
      </w:pPr>
      <w:r>
        <w:rPr>
          <w:rFonts w:eastAsia="Calibri" w:cs="Calibri"/>
          <w:color w:val="000000"/>
        </w:rPr>
        <w:t>Contract/Overeenkomst;</w:t>
      </w:r>
    </w:p>
    <w:p w14:paraId="24E6AC89" w14:textId="77777777" w:rsidR="005F2199" w:rsidRDefault="0070059B">
      <w:pPr>
        <w:pStyle w:val="Indentedbullets"/>
        <w:spacing w:before="239" w:after="239" w:line="240" w:lineRule="auto"/>
        <w:textAlignment w:val="top"/>
      </w:pPr>
      <w:r>
        <w:rPr>
          <w:rFonts w:eastAsia="Calibri" w:cs="Calibri"/>
          <w:color w:val="000000"/>
        </w:rPr>
        <w:t>De Nota van Inlichtingen;</w:t>
      </w:r>
    </w:p>
    <w:p w14:paraId="4075BFF0" w14:textId="77777777" w:rsidR="005F2199" w:rsidRDefault="0070059B">
      <w:pPr>
        <w:pStyle w:val="Indentedbullets"/>
        <w:spacing w:before="239" w:after="239" w:line="240" w:lineRule="auto"/>
        <w:textAlignment w:val="top"/>
      </w:pPr>
      <w:r>
        <w:rPr>
          <w:rFonts w:eastAsia="Calibri" w:cs="Calibri"/>
          <w:color w:val="000000"/>
        </w:rPr>
        <w:t>Aanbestedingsleidraad;</w:t>
      </w:r>
    </w:p>
    <w:p w14:paraId="00512E90" w14:textId="77777777" w:rsidR="005F2199" w:rsidRDefault="0070059B">
      <w:pPr>
        <w:pStyle w:val="Indentedbullets"/>
        <w:spacing w:before="239" w:after="239" w:line="240" w:lineRule="auto"/>
        <w:textAlignment w:val="top"/>
      </w:pPr>
      <w:r>
        <w:rPr>
          <w:rFonts w:eastAsia="Calibri" w:cs="Calibri"/>
          <w:color w:val="000000"/>
        </w:rPr>
        <w:t>GIBIT 2020;</w:t>
      </w:r>
    </w:p>
    <w:p w14:paraId="4573EBA8" w14:textId="77777777" w:rsidR="005F2199" w:rsidRDefault="0070059B">
      <w:pPr>
        <w:pStyle w:val="Indentedbullets"/>
        <w:spacing w:before="239" w:after="239" w:line="240" w:lineRule="auto"/>
        <w:textAlignment w:val="top"/>
      </w:pPr>
      <w:r>
        <w:rPr>
          <w:rFonts w:eastAsia="Calibri" w:cs="Calibri"/>
          <w:color w:val="000000"/>
        </w:rPr>
        <w:t>De Offerte van de Leverancier.</w:t>
      </w:r>
    </w:p>
    <w:p w14:paraId="0B245F5B" w14:textId="77777777" w:rsidR="005F2199" w:rsidRDefault="0070059B">
      <w:pPr>
        <w:pStyle w:val="ArticleLevel2"/>
        <w:spacing w:before="239" w:after="239" w:line="240" w:lineRule="auto"/>
        <w:textAlignment w:val="top"/>
      </w:pPr>
      <w:r>
        <w:rPr>
          <w:rFonts w:eastAsia="Calibri" w:cs="Calibri"/>
        </w:rPr>
        <w:t>Bovengenoem</w:t>
      </w:r>
      <w:r>
        <w:rPr>
          <w:rFonts w:eastAsia="Calibri" w:cs="Calibri"/>
        </w:rPr>
        <w:t>de bijlagen zijn opgenomen als bijlage en reeds eerder verstrekt aan Leverancier (tijdens de aanbestedingsprocedure) en derhalve in diens bezit.</w:t>
      </w:r>
    </w:p>
    <w:p w14:paraId="0D6AE753" w14:textId="77777777" w:rsidR="005F2199" w:rsidRDefault="0070059B">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w:t>
      </w:r>
      <w:r>
        <w:rPr>
          <w:rFonts w:eastAsia="Calibri" w:cs="Calibri"/>
          <w:color w:val="000000"/>
          <w:shd w:val="clear" w:color="auto" w:fill="FFFFFF"/>
        </w:rPr>
        <w:t>havige document en de hierin genoemde bijlagen (hierna gezamenlijk: "de Overeenkomst").</w:t>
      </w:r>
    </w:p>
    <w:p w14:paraId="593916A5"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Specificaties</w:t>
      </w:r>
    </w:p>
    <w:p w14:paraId="7E269A52" w14:textId="77777777" w:rsidR="005F2199" w:rsidRDefault="0070059B">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29FB2896" w14:textId="77777777" w:rsidR="005F2199" w:rsidRDefault="0070059B">
      <w:pPr>
        <w:spacing w:before="239" w:after="239" w:line="240" w:lineRule="auto"/>
        <w:textAlignment w:val="top"/>
      </w:pPr>
      <w:r>
        <w:rPr>
          <w:rFonts w:eastAsia="Calibri" w:cs="Calibri"/>
        </w:rPr>
        <w:t xml:space="preserve"> </w:t>
      </w:r>
    </w:p>
    <w:p w14:paraId="2350D271"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Gemeentelijke ICT-Kwaliteitsnormen, Interoperabiliteitseisen, normen en standaarden</w:t>
      </w:r>
    </w:p>
    <w:p w14:paraId="6EA60B9F" w14:textId="77777777" w:rsidR="005F2199" w:rsidRDefault="0070059B">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7318B30B" w14:textId="77777777" w:rsidR="005F2199" w:rsidRDefault="0070059B">
      <w:pPr>
        <w:pStyle w:val="Indentedbullets"/>
        <w:spacing w:before="239" w:after="239" w:line="240" w:lineRule="auto"/>
        <w:textAlignment w:val="top"/>
      </w:pPr>
      <w:r>
        <w:rPr>
          <w:rFonts w:eastAsia="Calibri" w:cs="Calibri"/>
        </w:rPr>
        <w:t>Architectu</w:t>
      </w:r>
      <w:r>
        <w:rPr>
          <w:rFonts w:eastAsia="Calibri" w:cs="Calibri"/>
        </w:rPr>
        <w:t>ur;</w:t>
      </w:r>
    </w:p>
    <w:p w14:paraId="15999693" w14:textId="77777777" w:rsidR="005F2199" w:rsidRDefault="0070059B">
      <w:pPr>
        <w:pStyle w:val="Indentedbullets"/>
        <w:spacing w:before="239" w:after="239" w:line="240" w:lineRule="auto"/>
        <w:textAlignment w:val="top"/>
      </w:pPr>
      <w:r>
        <w:rPr>
          <w:rFonts w:eastAsia="Calibri" w:cs="Calibri"/>
        </w:rPr>
        <w:t>Interoperabiliteit;</w:t>
      </w:r>
    </w:p>
    <w:p w14:paraId="40323655" w14:textId="77777777" w:rsidR="005F2199" w:rsidRDefault="0070059B">
      <w:pPr>
        <w:pStyle w:val="Indentedbullets"/>
        <w:spacing w:before="239" w:after="239" w:line="240" w:lineRule="auto"/>
        <w:textAlignment w:val="top"/>
      </w:pPr>
      <w:r>
        <w:rPr>
          <w:rFonts w:eastAsia="Calibri" w:cs="Calibri"/>
        </w:rPr>
        <w:t>Informatiebeveiliging en privacy;</w:t>
      </w:r>
    </w:p>
    <w:p w14:paraId="615B25CE" w14:textId="77777777" w:rsidR="005F2199" w:rsidRDefault="0070059B">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00C64241" w14:textId="77777777" w:rsidR="005F2199" w:rsidRDefault="0070059B">
      <w:pPr>
        <w:pStyle w:val="Indentedbullets"/>
        <w:spacing w:before="239" w:after="239" w:line="240" w:lineRule="auto"/>
        <w:textAlignment w:val="top"/>
      </w:pPr>
      <w:r>
        <w:rPr>
          <w:rFonts w:eastAsia="Calibri" w:cs="Calibri"/>
        </w:rPr>
        <w:t>Toegankelijkheid;</w:t>
      </w:r>
    </w:p>
    <w:p w14:paraId="50E8791A" w14:textId="77777777" w:rsidR="005F2199" w:rsidRDefault="0070059B">
      <w:pPr>
        <w:pStyle w:val="Indentedbullets"/>
        <w:spacing w:before="239" w:after="239" w:line="240" w:lineRule="auto"/>
        <w:textAlignment w:val="top"/>
      </w:pPr>
      <w:r>
        <w:rPr>
          <w:rFonts w:eastAsia="Calibri" w:cs="Calibri"/>
        </w:rPr>
        <w:t>Archivering;</w:t>
      </w:r>
    </w:p>
    <w:p w14:paraId="017AAAD9" w14:textId="77777777" w:rsidR="005F2199" w:rsidRDefault="0070059B">
      <w:pPr>
        <w:pStyle w:val="Indentedbullets"/>
        <w:spacing w:before="239" w:after="239" w:line="240" w:lineRule="auto"/>
        <w:textAlignment w:val="top"/>
      </w:pPr>
      <w:r>
        <w:rPr>
          <w:rFonts w:eastAsia="Calibri" w:cs="Calibri"/>
        </w:rPr>
        <w:t>Infrastructuur;</w:t>
      </w:r>
    </w:p>
    <w:p w14:paraId="59F901F3" w14:textId="77777777" w:rsidR="005F2199" w:rsidRDefault="0070059B">
      <w:pPr>
        <w:pStyle w:val="Indentedbullets"/>
        <w:spacing w:before="239" w:after="239" w:line="240" w:lineRule="auto"/>
        <w:textAlignment w:val="top"/>
      </w:pPr>
      <w:r>
        <w:rPr>
          <w:rFonts w:eastAsia="Calibri" w:cs="Calibri"/>
        </w:rPr>
        <w:t>Documentatie.</w:t>
      </w:r>
    </w:p>
    <w:p w14:paraId="40CCAD2E" w14:textId="77777777" w:rsidR="005F2199" w:rsidRDefault="0070059B">
      <w:pPr>
        <w:pStyle w:val="ArticleLevel1"/>
        <w:spacing w:before="239" w:after="239" w:line="240" w:lineRule="auto"/>
        <w:textAlignment w:val="top"/>
      </w:pPr>
      <w:r>
        <w:rPr>
          <w:rFonts w:eastAsia="Calibri" w:cs="Calibri"/>
        </w:rPr>
        <w:t>Looptijd</w:t>
      </w:r>
    </w:p>
    <w:p w14:paraId="071CA437" w14:textId="77777777" w:rsidR="005F2199" w:rsidRDefault="0070059B">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augustus 2024</w:t>
      </w:r>
      <w:r>
        <w:rPr>
          <w:rFonts w:eastAsia="Calibri" w:cs="Calibri"/>
        </w:rPr>
        <w:t>.</w:t>
      </w:r>
    </w:p>
    <w:p w14:paraId="70D49809" w14:textId="77777777" w:rsidR="005F2199" w:rsidRDefault="0070059B">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w:t>
      </w:r>
      <w:r>
        <w:rPr>
          <w:rFonts w:eastAsia="Calibri" w:cs="Calibri"/>
          <w:i/>
          <w:iCs/>
        </w:rPr>
        <w:t>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14:paraId="26D98B1B" w14:textId="77777777" w:rsidR="005F2199" w:rsidRDefault="0070059B">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viermaal maal</w:t>
      </w:r>
      <w:r>
        <w:rPr>
          <w:rFonts w:eastAsia="Calibri" w:cs="Calibri"/>
        </w:rPr>
        <w:t xml:space="preserve"> </w:t>
      </w:r>
      <w:r>
        <w:rPr>
          <w:rFonts w:eastAsia="Calibri" w:cs="Calibri"/>
          <w:i/>
          <w:iCs/>
        </w:rPr>
        <w:t>worden verlengd.</w:t>
      </w:r>
      <w:r>
        <w:rPr>
          <w:rFonts w:eastAsia="Calibri" w:cs="Calibri"/>
        </w:rPr>
        <w:t xml:space="preserve"> </w:t>
      </w:r>
    </w:p>
    <w:p w14:paraId="02BA4BC7" w14:textId="77777777" w:rsidR="005F2199" w:rsidRDefault="0070059B">
      <w:pPr>
        <w:pStyle w:val="ArticleLevel2"/>
        <w:spacing w:before="239" w:after="239" w:line="240" w:lineRule="auto"/>
        <w:textAlignment w:val="top"/>
      </w:pPr>
      <w:r>
        <w:rPr>
          <w:rFonts w:eastAsia="Calibri" w:cs="Calibri"/>
          <w:i/>
          <w:iCs/>
        </w:rPr>
        <w:lastRenderedPageBreak/>
        <w:t xml:space="preserve">Bij verlenging wordt de Overeenkomst verlengd met </w:t>
      </w:r>
      <w:r>
        <w:rPr>
          <w:rFonts w:eastAsia="Calibri" w:cs="Calibri"/>
          <w:i/>
          <w:iCs/>
        </w:rPr>
        <w:t>een periode</w:t>
      </w:r>
      <w:r>
        <w:rPr>
          <w:rFonts w:eastAsia="Calibri" w:cs="Calibri"/>
        </w:rPr>
        <w:t xml:space="preserve"> </w:t>
      </w:r>
      <w:r>
        <w:rPr>
          <w:rFonts w:eastAsia="Calibri" w:cs="Calibri"/>
          <w:i/>
          <w:iCs/>
        </w:rPr>
        <w:t>van twee (2) jaar</w:t>
      </w:r>
      <w:r>
        <w:rPr>
          <w:rFonts w:eastAsia="Calibri" w:cs="Calibri"/>
        </w:rPr>
        <w:t>.</w:t>
      </w:r>
    </w:p>
    <w:p w14:paraId="3FF9B0EA" w14:textId="77777777" w:rsidR="005F2199" w:rsidRDefault="0070059B">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6904CD82" w14:textId="77777777" w:rsidR="005F2199" w:rsidRDefault="0070059B">
      <w:pPr>
        <w:pStyle w:val="ArticleLevel2"/>
        <w:spacing w:before="239" w:after="239" w:line="240" w:lineRule="auto"/>
        <w:textAlignment w:val="top"/>
      </w:pPr>
      <w:r>
        <w:rPr>
          <w:rFonts w:eastAsia="Calibri" w:cs="Calibri"/>
          <w:i/>
          <w:iCs/>
        </w:rPr>
        <w:t>De looptijd van de Hosting-diensten is</w:t>
      </w:r>
      <w:r>
        <w:rPr>
          <w:rFonts w:eastAsia="Calibri" w:cs="Calibri"/>
        </w:rPr>
        <w:t xml:space="preserve"> </w:t>
      </w:r>
      <w:r>
        <w:rPr>
          <w:rFonts w:eastAsia="Calibri" w:cs="Calibri"/>
          <w:i/>
          <w:iCs/>
        </w:rPr>
        <w:t xml:space="preserve">gelijk aan de looptijd van de </w:t>
      </w:r>
      <w:proofErr w:type="spellStart"/>
      <w:r>
        <w:rPr>
          <w:rFonts w:eastAsia="Calibri" w:cs="Calibri"/>
          <w:i/>
          <w:iCs/>
        </w:rPr>
        <w:t>Overeenkomst</w:t>
      </w:r>
      <w:r>
        <w:rPr>
          <w:rFonts w:eastAsia="Calibri" w:cs="Calibri"/>
        </w:rPr>
        <w:t>.Implementatie</w:t>
      </w:r>
      <w:proofErr w:type="spellEnd"/>
    </w:p>
    <w:p w14:paraId="784CF686" w14:textId="77777777" w:rsidR="005F2199" w:rsidRDefault="0070059B">
      <w:pPr>
        <w:pStyle w:val="ArticleLevel2"/>
        <w:spacing w:before="239" w:after="239" w:line="240" w:lineRule="auto"/>
        <w:textAlignment w:val="top"/>
      </w:pPr>
      <w:r>
        <w:rPr>
          <w:rFonts w:eastAsia="Calibri" w:cs="Calibri"/>
          <w:i/>
          <w:iCs/>
        </w:rPr>
        <w:t>De Implementatie geschiedt volgens een in nader overleg</w:t>
      </w:r>
      <w:r>
        <w:rPr>
          <w:rFonts w:eastAsia="Calibri" w:cs="Calibri"/>
          <w:i/>
          <w:iCs/>
        </w:rPr>
        <w:t xml:space="preserve"> vast te stellen Implementatieplan</w:t>
      </w:r>
      <w:r>
        <w:rPr>
          <w:rFonts w:eastAsia="Calibri" w:cs="Calibri"/>
        </w:rPr>
        <w:t>.</w:t>
      </w:r>
    </w:p>
    <w:p w14:paraId="3B9A6E03" w14:textId="77777777" w:rsidR="005F2199" w:rsidRDefault="0070059B">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2E7B4255"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Acceptatie</w:t>
      </w:r>
    </w:p>
    <w:p w14:paraId="49AC772B" w14:textId="77777777" w:rsidR="005F2199" w:rsidRDefault="0070059B">
      <w:pPr>
        <w:pStyle w:val="ArticleLevel2"/>
        <w:spacing w:before="239" w:after="239" w:line="240" w:lineRule="auto"/>
        <w:textAlignment w:val="top"/>
      </w:pPr>
      <w:r>
        <w:rPr>
          <w:rFonts w:eastAsia="Calibri" w:cs="Calibri"/>
        </w:rPr>
        <w:t xml:space="preserve">Er is uitdrukkelijk overeengekomen dat er geen Acceptatieplan wordt vastgesteld. </w:t>
      </w:r>
    </w:p>
    <w:p w14:paraId="7864809D"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Onderhoud</w:t>
      </w:r>
    </w:p>
    <w:p w14:paraId="42A6F8A0" w14:textId="77777777" w:rsidR="005F2199" w:rsidRDefault="0070059B">
      <w:pPr>
        <w:pStyle w:val="ArticleLevel2"/>
        <w:spacing w:before="239" w:after="239" w:line="240" w:lineRule="auto"/>
        <w:textAlignment w:val="top"/>
      </w:pPr>
      <w:r>
        <w:rPr>
          <w:rFonts w:eastAsia="Calibri" w:cs="Calibri"/>
        </w:rPr>
        <w:t xml:space="preserve">Het Onderhoud wordt </w:t>
      </w:r>
      <w:r>
        <w:rPr>
          <w:rFonts w:eastAsia="Calibri" w:cs="Calibri"/>
        </w:rPr>
        <w:t>verricht overeenkomstig:</w:t>
      </w:r>
    </w:p>
    <w:p w14:paraId="1A9CFA0E" w14:textId="77777777" w:rsidR="005F2199" w:rsidRDefault="0070059B">
      <w:pPr>
        <w:pStyle w:val="Indentedbullets"/>
        <w:spacing w:before="239" w:after="239" w:line="240" w:lineRule="auto"/>
        <w:textAlignment w:val="top"/>
      </w:pPr>
      <w:r>
        <w:rPr>
          <w:rFonts w:eastAsia="Calibri" w:cs="Calibri"/>
          <w:i/>
          <w:iCs/>
        </w:rPr>
        <w:t>In een service level agreement. Artikel 8 GIBIT vormt voor onvoorziene omstandigheden het vangnet.</w:t>
      </w:r>
    </w:p>
    <w:p w14:paraId="13319C18" w14:textId="77777777" w:rsidR="005F2199" w:rsidRDefault="0070059B">
      <w:pPr>
        <w:pStyle w:val="ArticleLevel2"/>
        <w:spacing w:before="239" w:after="239" w:line="240" w:lineRule="auto"/>
        <w:textAlignment w:val="top"/>
      </w:pPr>
      <w:r>
        <w:rPr>
          <w:rFonts w:eastAsia="Calibri" w:cs="Calibri"/>
          <w:i/>
          <w:iCs/>
        </w:rPr>
        <w:t>Leverancier verzorgt de Implementatie van Updates en Upgrades zodra deze beschikbaar zijn, tegen de daarvoor gebruikelijke vergoedin</w:t>
      </w:r>
      <w:r>
        <w:rPr>
          <w:rFonts w:eastAsia="Calibri" w:cs="Calibri"/>
          <w:i/>
          <w:iCs/>
        </w:rPr>
        <w:t>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713DF040"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Gebruiksrechten</w:t>
      </w:r>
    </w:p>
    <w:p w14:paraId="7036B58B" w14:textId="77777777" w:rsidR="005F2199" w:rsidRDefault="0070059B">
      <w:pPr>
        <w:pStyle w:val="ArticleLevel2"/>
        <w:spacing w:before="239" w:after="239" w:line="240" w:lineRule="auto"/>
        <w:textAlignment w:val="top"/>
      </w:pPr>
      <w:r>
        <w:rPr>
          <w:rFonts w:eastAsia="Calibri" w:cs="Calibri"/>
        </w:rPr>
        <w:t>Leverancier levert Gebruiksrechten zoals gespecificeerd in de in artikel 1.1. genoemde documenten. Hosting</w:t>
      </w:r>
    </w:p>
    <w:p w14:paraId="7DDF7DB8" w14:textId="77777777" w:rsidR="005F2199" w:rsidRDefault="0070059B">
      <w:pPr>
        <w:pStyle w:val="ArticleLevel2"/>
        <w:spacing w:before="239" w:after="239" w:line="240" w:lineRule="auto"/>
        <w:textAlignment w:val="top"/>
      </w:pPr>
      <w:r>
        <w:rPr>
          <w:rFonts w:eastAsia="Calibri" w:cs="Calibri"/>
          <w:i/>
          <w:iCs/>
        </w:rPr>
        <w:t>Op de Hosting-diensten zijn de Service Lev</w:t>
      </w:r>
      <w:r>
        <w:rPr>
          <w:rFonts w:eastAsia="Calibri" w:cs="Calibri"/>
          <w:i/>
          <w:iCs/>
        </w:rPr>
        <w:t>els van toepassing zoals omschreven in een service level agreement.</w:t>
      </w:r>
    </w:p>
    <w:p w14:paraId="01E6EF2A" w14:textId="77777777" w:rsidR="005F2199" w:rsidRDefault="0070059B">
      <w:r>
        <w:rPr>
          <w:i/>
          <w:iCs/>
        </w:rPr>
        <w:t>De continuïteitsafspraken zijn nader gespecificeerd in</w:t>
      </w:r>
      <w:r>
        <w:t xml:space="preserve"> </w:t>
      </w:r>
      <w:r>
        <w:rPr>
          <w:i/>
          <w:iCs/>
        </w:rPr>
        <w:t>de service level agreement</w:t>
      </w:r>
      <w:r>
        <w:t xml:space="preserve">. </w:t>
      </w:r>
    </w:p>
    <w:p w14:paraId="1371C05A"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Vergoedingen</w:t>
      </w:r>
    </w:p>
    <w:p w14:paraId="0DED08FA" w14:textId="77777777" w:rsidR="005F2199" w:rsidRDefault="0070059B">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597E25DA" w14:textId="77777777" w:rsidR="005F2199" w:rsidRDefault="0070059B">
      <w:pPr>
        <w:pStyle w:val="ArticleLevel2"/>
        <w:spacing w:before="239" w:after="239" w:line="240" w:lineRule="auto"/>
        <w:textAlignment w:val="top"/>
      </w:pPr>
      <w:r>
        <w:rPr>
          <w:rFonts w:eastAsia="Calibri" w:cs="Calibri"/>
        </w:rPr>
        <w:t>De v</w:t>
      </w:r>
      <w:r>
        <w:rPr>
          <w:rFonts w:eastAsia="Calibri" w:cs="Calibri"/>
        </w:rPr>
        <w:t>ergoeding voor de Gebruiksrechten is nader gespecificeerd in de offerte van Leverancier.</w:t>
      </w:r>
    </w:p>
    <w:p w14:paraId="577EFD87" w14:textId="77777777" w:rsidR="005F2199" w:rsidRDefault="0070059B">
      <w:pPr>
        <w:pStyle w:val="ArticleLevel2"/>
        <w:spacing w:before="239" w:after="239" w:line="240" w:lineRule="auto"/>
        <w:textAlignment w:val="top"/>
      </w:pPr>
      <w:r>
        <w:rPr>
          <w:rFonts w:eastAsia="Calibri" w:cs="Calibri"/>
        </w:rPr>
        <w:lastRenderedPageBreak/>
        <w:t>Na ingebruikname voor productieve doeleinden wordt van de vergoeding voor de Gebruiksrechten opeisbaar.</w:t>
      </w:r>
    </w:p>
    <w:p w14:paraId="3DD0FC02" w14:textId="77777777" w:rsidR="005F2199" w:rsidRDefault="0070059B">
      <w:pPr>
        <w:pStyle w:val="ArticleLevel2"/>
        <w:spacing w:before="239" w:after="239" w:line="240" w:lineRule="auto"/>
        <w:textAlignment w:val="top"/>
      </w:pPr>
      <w:r>
        <w:rPr>
          <w:rFonts w:eastAsia="Calibri" w:cs="Calibri"/>
        </w:rPr>
        <w:t xml:space="preserve">De vergoeding voor de Hosting-diensten is nader gespecificeerd </w:t>
      </w:r>
      <w:r>
        <w:rPr>
          <w:rFonts w:eastAsia="Calibri" w:cs="Calibri"/>
        </w:rPr>
        <w:t>in de offerte van Leverancier.</w:t>
      </w:r>
    </w:p>
    <w:p w14:paraId="1560BC02" w14:textId="77777777" w:rsidR="005F2199" w:rsidRDefault="0070059B">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3B19660E" w14:textId="77777777" w:rsidR="005F2199" w:rsidRDefault="0070059B">
      <w:pPr>
        <w:pStyle w:val="ArticleLevel2"/>
        <w:spacing w:before="239" w:after="239" w:line="240" w:lineRule="auto"/>
        <w:textAlignment w:val="top"/>
      </w:pPr>
      <w:r>
        <w:rPr>
          <w:rFonts w:eastAsia="Calibri" w:cs="Calibri"/>
        </w:rPr>
        <w:t>De vergoeding voor de Implementatie is nader gespecificeerd in de offerte van Leverancier.</w:t>
      </w:r>
    </w:p>
    <w:p w14:paraId="586CEBF2" w14:textId="77777777" w:rsidR="005F2199" w:rsidRDefault="0070059B">
      <w:pPr>
        <w:pStyle w:val="ArticleLevel2"/>
        <w:spacing w:before="239" w:after="239" w:line="240" w:lineRule="auto"/>
        <w:textAlignment w:val="top"/>
      </w:pPr>
      <w:r>
        <w:rPr>
          <w:rFonts w:eastAsia="Calibri" w:cs="Calibri"/>
        </w:rPr>
        <w:t>Van de totale Vergo</w:t>
      </w:r>
      <w:r>
        <w:rPr>
          <w:rFonts w:eastAsia="Calibri" w:cs="Calibri"/>
        </w:rPr>
        <w:t>eding is dertig (30) % eerst opeisbaar na integrale Acceptatie.</w:t>
      </w:r>
    </w:p>
    <w:p w14:paraId="65A479FB" w14:textId="77777777" w:rsidR="005F2199" w:rsidRDefault="0070059B">
      <w:pPr>
        <w:pStyle w:val="ArticleLevel2"/>
        <w:spacing w:before="239" w:after="239" w:line="240" w:lineRule="auto"/>
        <w:textAlignment w:val="top"/>
      </w:pPr>
      <w:r>
        <w:rPr>
          <w:rFonts w:eastAsia="Calibri" w:cs="Calibri"/>
        </w:rPr>
        <w:t xml:space="preserve">Leverancier verzendt de factuur (met routenummer: BB233) aan Opdrachtgever elektronisch als </w:t>
      </w:r>
      <w:proofErr w:type="spellStart"/>
      <w:r>
        <w:rPr>
          <w:rFonts w:eastAsia="Calibri" w:cs="Calibri"/>
        </w:rPr>
        <w:t>PDF-bestand</w:t>
      </w:r>
      <w:proofErr w:type="spellEnd"/>
      <w:r>
        <w:rPr>
          <w:rFonts w:eastAsia="Calibri" w:cs="Calibri"/>
        </w:rPr>
        <w:t xml:space="preserve"> naar facturen@horstaandemaas.nl.</w:t>
      </w:r>
    </w:p>
    <w:p w14:paraId="71E86E91" w14:textId="77777777" w:rsidR="005F2199" w:rsidRDefault="0070059B">
      <w:pPr>
        <w:pStyle w:val="ArticleLevel2"/>
        <w:spacing w:before="239" w:after="239" w:line="240" w:lineRule="auto"/>
        <w:textAlignment w:val="top"/>
      </w:pPr>
      <w:r>
        <w:rPr>
          <w:rFonts w:eastAsia="Calibri" w:cs="Calibri"/>
        </w:rPr>
        <w:t>De in GIBIT 2020 artikel 9.8 benoemde index J62, althan</w:t>
      </w:r>
      <w:r>
        <w:rPr>
          <w:rFonts w:eastAsia="Calibri" w:cs="Calibri"/>
        </w:rPr>
        <w:t>s sectie J, conform CPA 2008, van het Centraal Bureau voor de Statistiek, wordt logisch opgevolgd door index J 6202.</w:t>
      </w:r>
    </w:p>
    <w:p w14:paraId="7CE6AF73"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Contactpersonen en bevoegdheden</w:t>
      </w:r>
    </w:p>
    <w:p w14:paraId="38E5DBDE" w14:textId="77777777" w:rsidR="005F2199" w:rsidRDefault="0070059B">
      <w:pPr>
        <w:pStyle w:val="ArticleLevel2"/>
        <w:spacing w:before="239" w:after="239" w:line="240" w:lineRule="auto"/>
        <w:textAlignment w:val="top"/>
      </w:pPr>
      <w:r>
        <w:rPr>
          <w:rFonts w:eastAsia="Calibri" w:cs="Calibri"/>
        </w:rPr>
        <w:br/>
        <w:t>Partijen wijzen de in een bijlage gespecificeerde personen aan als contactpersoon namens hun organisatie g</w:t>
      </w:r>
      <w:r>
        <w:rPr>
          <w:rFonts w:eastAsia="Calibri" w:cs="Calibri"/>
        </w:rPr>
        <w:t>edurende de looptijd van de Overeenkomst.</w:t>
      </w:r>
    </w:p>
    <w:p w14:paraId="6530AEAF" w14:textId="77777777" w:rsidR="005F2199" w:rsidRDefault="0070059B">
      <w:pPr>
        <w:pStyle w:val="ArticleLevel2"/>
        <w:spacing w:before="239" w:after="239" w:line="240" w:lineRule="auto"/>
        <w:textAlignment w:val="top"/>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w:t>
      </w:r>
      <w:r>
        <w:rPr>
          <w:rFonts w:eastAsia="Calibri" w:cs="Calibri"/>
        </w:rPr>
        <w:t>van de uitvoering van deze Overeenkomst en de nadere overeenkomsten te vertegenwoordigen, en in dat kader aanvullende of afwijkende afspraken te maken.</w:t>
      </w:r>
    </w:p>
    <w:p w14:paraId="17AA6404" w14:textId="77777777" w:rsidR="005F2199" w:rsidRDefault="0070059B">
      <w:pPr>
        <w:pStyle w:val="ArticleLevel2"/>
        <w:spacing w:before="239" w:after="239" w:line="240" w:lineRule="auto"/>
        <w:textAlignment w:val="top"/>
      </w:pPr>
      <w:r>
        <w:rPr>
          <w:rFonts w:eastAsia="Calibri" w:cs="Calibri"/>
        </w:rPr>
        <w:t>Een partij mag haar contactpersonen wijzigen middels schriftelijke mededeling aan de andere partij. De w</w:t>
      </w:r>
      <w:r>
        <w:rPr>
          <w:rFonts w:eastAsia="Calibri" w:cs="Calibri"/>
        </w:rPr>
        <w:t>ijziging zal minimaal een week van tevoren worden gemeld, behoudens in spoedgevallen.</w:t>
      </w:r>
    </w:p>
    <w:p w14:paraId="7ECBAB44"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Verzekering</w:t>
      </w:r>
    </w:p>
    <w:p w14:paraId="66764A49" w14:textId="77777777" w:rsidR="005F2199" w:rsidRDefault="0070059B">
      <w:pPr>
        <w:pStyle w:val="ArticleLevel2"/>
        <w:spacing w:before="239" w:after="239" w:line="240" w:lineRule="auto"/>
        <w:textAlignment w:val="top"/>
      </w:pPr>
      <w:r>
        <w:rPr>
          <w:rFonts w:eastAsia="Calibri" w:cs="Calibri"/>
        </w:rPr>
        <w:t xml:space="preserve">Leverancier heeft zich op een naar verkeersnormen passende en gebruikelijke wijze verzekerd en houdt zich zodanig verzekerd tegen alle </w:t>
      </w:r>
      <w:r>
        <w:rPr>
          <w:rFonts w:eastAsia="Calibri" w:cs="Calibri"/>
        </w:rPr>
        <w:t>aansprakelijkheid voortvloeiende uit de Overeenkomst en de onderhavige voorwaarden, waaronder in ieder geval begrepen beroeps- en bedrijfsaansprakelijkheid, althans biedt anderszins aantoonbaar voldoende waarborgen ter dekking van eventuele aansprakelijkhe</w:t>
      </w:r>
      <w:r>
        <w:rPr>
          <w:rFonts w:eastAsia="Calibri" w:cs="Calibri"/>
        </w:rPr>
        <w:t>id.</w:t>
      </w:r>
    </w:p>
    <w:p w14:paraId="630CB2A7" w14:textId="77777777" w:rsidR="005F2199" w:rsidRDefault="0070059B">
      <w:pPr>
        <w:pStyle w:val="ArticleLevel2"/>
        <w:spacing w:before="239" w:after="239" w:line="240" w:lineRule="auto"/>
        <w:textAlignment w:val="top"/>
      </w:pPr>
      <w:r>
        <w:rPr>
          <w:rFonts w:eastAsia="Calibri" w:cs="Calibri"/>
        </w:rPr>
        <w:lastRenderedPageBreak/>
        <w:t>De in het vorige lid bedoelde verzekering/waarborg biedt dekking voor ten minste de totale maximale aansprakelijkheid per jaar.</w:t>
      </w:r>
    </w:p>
    <w:p w14:paraId="792E8C3A"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Evaluatie</w:t>
      </w:r>
    </w:p>
    <w:p w14:paraId="09C68BED" w14:textId="77777777" w:rsidR="005F2199" w:rsidRDefault="0070059B">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w:t>
      </w:r>
      <w:r>
        <w:rPr>
          <w:rFonts w:eastAsia="Calibri" w:cs="Calibri"/>
        </w:rPr>
        <w:t>ICT Prestatie. De onderwerpen van evaluatie omvatten in ieder geval en indien van toepassing:</w:t>
      </w:r>
    </w:p>
    <w:p w14:paraId="20F2CA82" w14:textId="77777777" w:rsidR="005F2199" w:rsidRDefault="0070059B">
      <w:pPr>
        <w:pStyle w:val="Indentedbullets"/>
        <w:spacing w:before="239" w:after="239" w:line="240" w:lineRule="auto"/>
        <w:textAlignment w:val="top"/>
      </w:pPr>
      <w:r>
        <w:rPr>
          <w:rFonts w:eastAsia="Calibri" w:cs="Calibri"/>
        </w:rPr>
        <w:t>de kwaliteit</w:t>
      </w:r>
    </w:p>
    <w:p w14:paraId="1D4F94AD" w14:textId="77777777" w:rsidR="005F2199" w:rsidRDefault="0070059B">
      <w:pPr>
        <w:pStyle w:val="Indentedbullets"/>
        <w:spacing w:before="239" w:after="239" w:line="240" w:lineRule="auto"/>
        <w:textAlignment w:val="top"/>
      </w:pPr>
      <w:r>
        <w:rPr>
          <w:rFonts w:eastAsia="Calibri" w:cs="Calibri"/>
        </w:rPr>
        <w:t xml:space="preserve">de prijs </w:t>
      </w:r>
    </w:p>
    <w:p w14:paraId="11077436" w14:textId="77777777" w:rsidR="005F2199" w:rsidRDefault="0070059B">
      <w:pPr>
        <w:pStyle w:val="Indentedbullets"/>
        <w:spacing w:before="239" w:after="239" w:line="240" w:lineRule="auto"/>
        <w:textAlignment w:val="top"/>
      </w:pPr>
      <w:r>
        <w:rPr>
          <w:rFonts w:eastAsia="Calibri" w:cs="Calibri"/>
        </w:rPr>
        <w:t>oplevering en levertijd</w:t>
      </w:r>
    </w:p>
    <w:p w14:paraId="6601FA68" w14:textId="77777777" w:rsidR="005F2199" w:rsidRDefault="0070059B">
      <w:pPr>
        <w:pStyle w:val="Indentedbullets"/>
        <w:spacing w:before="239" w:after="239" w:line="240" w:lineRule="auto"/>
        <w:textAlignment w:val="top"/>
      </w:pPr>
      <w:r>
        <w:rPr>
          <w:rFonts w:eastAsia="Calibri" w:cs="Calibri"/>
        </w:rPr>
        <w:t xml:space="preserve">service </w:t>
      </w:r>
    </w:p>
    <w:p w14:paraId="74F049DC" w14:textId="77777777" w:rsidR="005F2199" w:rsidRDefault="0070059B">
      <w:pPr>
        <w:pStyle w:val="Indentedbullets"/>
        <w:spacing w:before="239" w:after="239" w:line="240" w:lineRule="auto"/>
        <w:textAlignment w:val="top"/>
      </w:pPr>
      <w:r>
        <w:rPr>
          <w:rFonts w:eastAsia="Calibri" w:cs="Calibri"/>
        </w:rPr>
        <w:t xml:space="preserve">nazorg </w:t>
      </w:r>
    </w:p>
    <w:p w14:paraId="414E7435" w14:textId="77777777" w:rsidR="005F2199" w:rsidRDefault="0070059B">
      <w:pPr>
        <w:pStyle w:val="Indentedbullets"/>
        <w:spacing w:before="239" w:after="239" w:line="240" w:lineRule="auto"/>
        <w:textAlignment w:val="top"/>
      </w:pPr>
      <w:r>
        <w:rPr>
          <w:rFonts w:eastAsia="Calibri" w:cs="Calibri"/>
        </w:rPr>
        <w:t xml:space="preserve">onderhoudstermijnen </w:t>
      </w:r>
    </w:p>
    <w:p w14:paraId="79CCF5AF" w14:textId="77777777" w:rsidR="005F2199" w:rsidRDefault="0070059B">
      <w:pPr>
        <w:pStyle w:val="Indentedbullets"/>
        <w:spacing w:before="239" w:after="239" w:line="240" w:lineRule="auto"/>
        <w:textAlignment w:val="top"/>
      </w:pPr>
      <w:r>
        <w:rPr>
          <w:rFonts w:eastAsia="Calibri" w:cs="Calibri"/>
        </w:rPr>
        <w:t xml:space="preserve">garantie </w:t>
      </w:r>
    </w:p>
    <w:p w14:paraId="46FA3203" w14:textId="77777777" w:rsidR="005F2199" w:rsidRDefault="0070059B" w:rsidP="0070059B">
      <w:pPr>
        <w:ind w:left="720" w:firstLine="720"/>
      </w:pPr>
      <w:r>
        <w:t xml:space="preserve"> algemene ervaringen met Leverancier  </w:t>
      </w:r>
    </w:p>
    <w:p w14:paraId="075D6540" w14:textId="77777777" w:rsidR="005F2199" w:rsidRDefault="0070059B">
      <w:pPr>
        <w:pStyle w:val="ArticleLevel2"/>
        <w:spacing w:before="239" w:after="239" w:line="240" w:lineRule="auto"/>
        <w:textAlignment w:val="top"/>
      </w:pPr>
      <w:r>
        <w:rPr>
          <w:rFonts w:eastAsia="Calibri" w:cs="Calibri"/>
        </w:rPr>
        <w:t>Verder worden de tussen Part</w:t>
      </w:r>
      <w:r>
        <w:rPr>
          <w:rFonts w:eastAsia="Calibri" w:cs="Calibri"/>
        </w:rPr>
        <w:t>ijen gesloten contractbijlagen minimaal , of 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t>
      </w:r>
      <w:r>
        <w:rPr>
          <w:rFonts w:eastAsia="Calibri" w:cs="Calibri"/>
        </w:rPr>
        <w:t>wordt het document in ieder geval getoetst op de bruikbaarheid in achterliggende periode van het document, contactpersonen en hun functie, scope van de dienstverlening of de lopende procedures. Indien nodig, kunnen additionele onderwerpen voor de evaluatie</w:t>
      </w:r>
      <w:r>
        <w:rPr>
          <w:rFonts w:eastAsia="Calibri" w:cs="Calibri"/>
        </w:rPr>
        <w:t xml:space="preserve"> uiterlijk twee (2) weken voor het evaluatieoverleg ingediend worden.  </w:t>
      </w:r>
    </w:p>
    <w:p w14:paraId="2501F8A8" w14:textId="77777777" w:rsidR="005F2199" w:rsidRPr="0070059B" w:rsidRDefault="0070059B">
      <w:pPr>
        <w:pStyle w:val="ArticleLevel1"/>
        <w:spacing w:before="239" w:after="239" w:line="240" w:lineRule="auto"/>
        <w:textAlignment w:val="top"/>
        <w:rPr>
          <w:color w:val="44546A" w:themeColor="text2"/>
        </w:rPr>
      </w:pPr>
      <w:r w:rsidRPr="0070059B">
        <w:rPr>
          <w:rFonts w:eastAsia="Calibri" w:cs="Calibri"/>
          <w:color w:val="44546A" w:themeColor="text2"/>
        </w:rPr>
        <w:t>Voorwaarden en overige afspraken</w:t>
      </w:r>
    </w:p>
    <w:p w14:paraId="57AD058B" w14:textId="77777777" w:rsidR="005F2199" w:rsidRDefault="0070059B">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w:t>
      </w:r>
      <w:r>
        <w:rPr>
          <w:rFonts w:eastAsia="Calibri" w:cs="Calibri"/>
        </w:rPr>
        <w:t>tvangen.</w:t>
      </w:r>
    </w:p>
    <w:p w14:paraId="23BA8E66" w14:textId="77777777" w:rsidR="005F2199" w:rsidRDefault="0070059B">
      <w:pPr>
        <w:pStyle w:val="ArticleLevel2"/>
        <w:spacing w:before="239" w:after="239" w:line="240" w:lineRule="auto"/>
        <w:textAlignment w:val="top"/>
      </w:pPr>
      <w:r>
        <w:rPr>
          <w:rFonts w:eastAsia="Calibri" w:cs="Calibri"/>
          <w:i/>
          <w:iCs/>
        </w:rPr>
        <w:t>Zie de bijlage SROI van beide gemeenten</w:t>
      </w:r>
    </w:p>
    <w:p w14:paraId="46F59DEB" w14:textId="77777777" w:rsidR="005F2199" w:rsidRDefault="0070059B">
      <w:pPr>
        <w:pStyle w:val="ArticleLevel2"/>
        <w:spacing w:before="239" w:after="239" w:line="240" w:lineRule="auto"/>
        <w:textAlignment w:val="top"/>
      </w:pPr>
      <w:r>
        <w:rPr>
          <w:rFonts w:eastAsia="Calibri" w:cs="Calibri"/>
        </w:rPr>
        <w:t>Het principe van maatschappelijk verantwoord inkopen wordt toegepast op alle aspecten van de ICT prestatie..</w:t>
      </w:r>
    </w:p>
    <w:p w14:paraId="57B8296B" w14:textId="77777777" w:rsidR="005F2199" w:rsidRDefault="0070059B">
      <w:pPr>
        <w:pStyle w:val="ArticleLevel2"/>
        <w:spacing w:before="239" w:after="239" w:line="240" w:lineRule="auto"/>
        <w:textAlignment w:val="top"/>
      </w:pPr>
      <w:r>
        <w:rPr>
          <w:rFonts w:eastAsia="Calibri" w:cs="Calibri"/>
        </w:rPr>
        <w:t>Eventuele leveringsvoorwaarden van Leverancier zijn uitdrukkelijk niet van toepassing.</w:t>
      </w:r>
    </w:p>
    <w:p w14:paraId="4F19E109" w14:textId="77777777" w:rsidR="005F2199" w:rsidRDefault="0070059B">
      <w:pPr>
        <w:pStyle w:val="ArticleLevel2"/>
        <w:spacing w:before="239" w:after="239" w:line="240" w:lineRule="auto"/>
        <w:textAlignment w:val="top"/>
      </w:pPr>
      <w:r>
        <w:rPr>
          <w:rFonts w:eastAsia="Calibri" w:cs="Calibri"/>
        </w:rPr>
        <w:t>De navolgen</w:t>
      </w:r>
      <w:r>
        <w:rPr>
          <w:rFonts w:eastAsia="Calibri" w:cs="Calibri"/>
        </w:rPr>
        <w:t>de stukken vormen gezamenlijk de Overeenkomst. Voor zover deze stukken met elkaar in tegenspraak zijn, prevaleert het eerder genoemde stuk boven het later genoemde:</w:t>
      </w:r>
    </w:p>
    <w:p w14:paraId="2EDAF714" w14:textId="77777777" w:rsidR="005F2199" w:rsidRDefault="0070059B">
      <w:pPr>
        <w:pStyle w:val="Indentedbullets"/>
        <w:spacing w:before="239" w:after="239" w:line="240" w:lineRule="auto"/>
        <w:textAlignment w:val="top"/>
      </w:pPr>
      <w:r>
        <w:rPr>
          <w:rFonts w:eastAsia="Calibri" w:cs="Calibri"/>
        </w:rPr>
        <w:t>Het onderhavige document;</w:t>
      </w:r>
    </w:p>
    <w:p w14:paraId="12B52405" w14:textId="3F5859BA" w:rsidR="0070059B" w:rsidRPr="0070059B" w:rsidRDefault="0070059B" w:rsidP="0070059B">
      <w:pPr>
        <w:pStyle w:val="Indentedbullets"/>
        <w:rPr>
          <w:rFonts w:eastAsia="Calibri" w:cs="Calibri"/>
        </w:rPr>
      </w:pPr>
      <w:r>
        <w:lastRenderedPageBreak/>
        <w:t>De in artikel 1.1. genoemde documenten (in de daar genoemde volgo</w:t>
      </w:r>
      <w:r>
        <w:t>rde)</w:t>
      </w:r>
      <w:r w:rsidRPr="0070059B">
        <w:rPr>
          <w:rFonts w:eastAsia="Calibri" w:cs="Calibri"/>
        </w:rPr>
        <w:t>;</w:t>
      </w:r>
    </w:p>
    <w:p w14:paraId="4A3383D8" w14:textId="77777777" w:rsidR="0070059B" w:rsidRPr="0070059B" w:rsidRDefault="0070059B" w:rsidP="0070059B">
      <w:pPr>
        <w:pStyle w:val="Indentedbullets"/>
        <w:rPr>
          <w:rFonts w:eastAsia="Calibri" w:cs="Calibri"/>
        </w:rPr>
      </w:pPr>
      <w:r w:rsidRPr="0070059B">
        <w:rPr>
          <w:rFonts w:eastAsia="Calibri" w:cs="Calibri"/>
        </w:rPr>
        <w:t>De Nota van Inlichtingen;</w:t>
      </w:r>
    </w:p>
    <w:p w14:paraId="3555DFDE" w14:textId="77777777" w:rsidR="0070059B" w:rsidRPr="0070059B" w:rsidRDefault="0070059B" w:rsidP="0070059B">
      <w:pPr>
        <w:pStyle w:val="Indentedbullets"/>
        <w:rPr>
          <w:rFonts w:eastAsia="Calibri" w:cs="Calibri"/>
        </w:rPr>
      </w:pPr>
      <w:r w:rsidRPr="0070059B">
        <w:rPr>
          <w:rFonts w:eastAsia="Calibri" w:cs="Calibri"/>
        </w:rPr>
        <w:t>Aanbestedingsleidraad;</w:t>
      </w:r>
    </w:p>
    <w:p w14:paraId="3A7A1ECA" w14:textId="77777777" w:rsidR="0070059B" w:rsidRPr="0070059B" w:rsidRDefault="0070059B" w:rsidP="0070059B">
      <w:pPr>
        <w:pStyle w:val="Indentedbullets"/>
        <w:rPr>
          <w:rFonts w:eastAsia="Calibri" w:cs="Calibri"/>
        </w:rPr>
      </w:pPr>
      <w:r w:rsidRPr="0070059B">
        <w:rPr>
          <w:rFonts w:eastAsia="Calibri" w:cs="Calibri"/>
        </w:rPr>
        <w:t>GIBIT 2020;</w:t>
      </w:r>
    </w:p>
    <w:p w14:paraId="79FC0EBC" w14:textId="77777777" w:rsidR="0070059B" w:rsidRPr="0070059B" w:rsidRDefault="0070059B" w:rsidP="0070059B">
      <w:pPr>
        <w:pStyle w:val="Indentedbullets"/>
        <w:rPr>
          <w:rFonts w:eastAsia="Calibri" w:cs="Calibri"/>
        </w:rPr>
      </w:pPr>
      <w:r w:rsidRPr="0070059B">
        <w:rPr>
          <w:rFonts w:eastAsia="Calibri" w:cs="Calibri"/>
        </w:rPr>
        <w:t>De Offerte van de Leverancier;</w:t>
      </w:r>
    </w:p>
    <w:p w14:paraId="55CE3CF4" w14:textId="77777777" w:rsidR="0070059B" w:rsidRPr="0070059B" w:rsidRDefault="0070059B" w:rsidP="0070059B">
      <w:pPr>
        <w:pStyle w:val="Indentedbullets"/>
        <w:rPr>
          <w:rFonts w:eastAsia="Calibri" w:cs="Calibri"/>
        </w:rPr>
      </w:pPr>
      <w:r w:rsidRPr="0070059B">
        <w:rPr>
          <w:rFonts w:eastAsia="Calibri" w:cs="Calibri"/>
        </w:rPr>
        <w:t>Contactpersonen Opdrachtgever;</w:t>
      </w:r>
    </w:p>
    <w:p w14:paraId="640543D1" w14:textId="77777777" w:rsidR="0070059B" w:rsidRPr="0070059B" w:rsidRDefault="0070059B" w:rsidP="0070059B">
      <w:pPr>
        <w:pStyle w:val="Indentedbullets"/>
        <w:rPr>
          <w:rFonts w:eastAsia="Calibri" w:cs="Calibri"/>
        </w:rPr>
      </w:pPr>
      <w:r w:rsidRPr="0070059B">
        <w:rPr>
          <w:rFonts w:eastAsia="Calibri" w:cs="Calibri"/>
        </w:rPr>
        <w:t>Contactpersonen Leverancier.</w:t>
      </w:r>
    </w:p>
    <w:p w14:paraId="214587D2" w14:textId="39078756" w:rsidR="005F2199" w:rsidRDefault="005F2199" w:rsidP="0070059B">
      <w:pPr>
        <w:pStyle w:val="Indentedbullets"/>
        <w:numPr>
          <w:ilvl w:val="0"/>
          <w:numId w:val="0"/>
        </w:numPr>
        <w:spacing w:before="239" w:after="239" w:line="240" w:lineRule="auto"/>
        <w:ind w:left="1792"/>
        <w:textAlignment w:val="top"/>
      </w:pPr>
    </w:p>
    <w:p w14:paraId="037836B2" w14:textId="77777777" w:rsidR="005F2199" w:rsidRDefault="0070059B">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14:paraId="35D6EF01" w14:textId="77777777" w:rsidR="005F2199" w:rsidRDefault="0070059B">
      <w:pPr>
        <w:spacing w:before="239" w:after="239" w:line="240" w:lineRule="auto"/>
        <w:textAlignment w:val="top"/>
      </w:pPr>
      <w:r>
        <w:rPr>
          <w:rFonts w:eastAsia="Calibri" w:cs="Calibri"/>
          <w:i/>
          <w:iCs/>
        </w:rPr>
        <w:t>Aangezien dit een conceptovereenkomst betreft kan deze derhalve niet ondertekend worden</w:t>
      </w:r>
      <w:r>
        <w:rPr>
          <w:rFonts w:eastAsia="Calibri" w:cs="Calibri"/>
          <w:i/>
          <w:iCs/>
        </w:rPr>
        <w:t>.</w:t>
      </w:r>
    </w:p>
    <w:p w14:paraId="228F1D3A" w14:textId="7B656478" w:rsidR="005F2199" w:rsidRDefault="0070059B" w:rsidP="0070059B">
      <w:pPr>
        <w:spacing w:before="239" w:after="239" w:line="240" w:lineRule="auto"/>
        <w:textAlignment w:val="top"/>
      </w:pPr>
      <w:r>
        <w:rPr>
          <w:rFonts w:eastAsia="Calibri" w:cs="Calibri"/>
        </w:rPr>
        <w:t xml:space="preserve"> </w:t>
      </w:r>
    </w:p>
    <w:sectPr w:rsidR="005F2199">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654B" w14:textId="77777777" w:rsidR="0070059B" w:rsidRDefault="0070059B">
      <w:pPr>
        <w:spacing w:line="240" w:lineRule="auto"/>
      </w:pPr>
      <w:r>
        <w:separator/>
      </w:r>
    </w:p>
  </w:endnote>
  <w:endnote w:type="continuationSeparator" w:id="0">
    <w:p w14:paraId="07CCFC8F" w14:textId="77777777" w:rsidR="0070059B" w:rsidRDefault="00700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E025" w14:textId="77777777" w:rsidR="005F2199" w:rsidRDefault="0070059B">
    <w:pPr>
      <w:pStyle w:val="Voettekst"/>
      <w:tabs>
        <w:tab w:val="clear" w:pos="9026"/>
        <w:tab w:val="right" w:pos="9020"/>
      </w:tabs>
    </w:pPr>
    <w:r>
      <w:tab/>
    </w:r>
    <w:r>
      <w:tab/>
      <w:t>Pag</w:t>
    </w:r>
    <w:proofErr w:type="spellStart"/>
    <w:r>
      <w:rPr>
        <w:lang w:val="nl-NL"/>
      </w:rPr>
      <w:t>ina</w:t>
    </w:r>
    <w:proofErr w:type="spellEnd"/>
    <w:r>
      <w:t xml:space="preserve"> </w:t>
    </w:r>
    <w:r>
      <w:fldChar w:fldCharType="begin"/>
    </w:r>
    <w:r>
      <w:instrText xml:space="preserve"> PAGE \* ARABIC </w:instrText>
    </w:r>
    <w:r>
      <w:fldChar w:fldCharType="separate"/>
    </w:r>
    <w:r>
      <w:t>7</w:t>
    </w:r>
    <w:r>
      <w:fldChar w:fldCharType="end"/>
    </w:r>
    <w:r>
      <w:t xml:space="preserve"> </w:t>
    </w:r>
    <w:r>
      <w:rPr>
        <w:lang w:val="nl-NL"/>
      </w:rPr>
      <w:t>van</w:t>
    </w:r>
    <w:r>
      <w:t xml:space="preserve">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9785D" w14:textId="77777777" w:rsidR="0070059B" w:rsidRDefault="0070059B">
      <w:pPr>
        <w:spacing w:line="240" w:lineRule="auto"/>
      </w:pPr>
      <w:r>
        <w:separator/>
      </w:r>
    </w:p>
  </w:footnote>
  <w:footnote w:type="continuationSeparator" w:id="0">
    <w:p w14:paraId="370AC66A" w14:textId="77777777" w:rsidR="0070059B" w:rsidRDefault="007005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35C"/>
    <w:multiLevelType w:val="hybridMultilevel"/>
    <w:tmpl w:val="405EC2EA"/>
    <w:lvl w:ilvl="0" w:tplc="11183356">
      <w:start w:val="1"/>
      <w:numFmt w:val="decimal"/>
      <w:lvlText w:val="%1."/>
      <w:lvlJc w:val="left"/>
      <w:pPr>
        <w:ind w:left="720" w:hanging="360"/>
      </w:pPr>
    </w:lvl>
    <w:lvl w:ilvl="1" w:tplc="11183356" w:tentative="1">
      <w:start w:val="1"/>
      <w:numFmt w:val="lowerLetter"/>
      <w:lvlText w:val="%2."/>
      <w:lvlJc w:val="left"/>
      <w:pPr>
        <w:ind w:left="1440" w:hanging="360"/>
      </w:pPr>
    </w:lvl>
    <w:lvl w:ilvl="2" w:tplc="11183356" w:tentative="1">
      <w:start w:val="1"/>
      <w:numFmt w:val="lowerRoman"/>
      <w:lvlText w:val="%3."/>
      <w:lvlJc w:val="right"/>
      <w:pPr>
        <w:ind w:left="2160" w:hanging="180"/>
      </w:pPr>
    </w:lvl>
    <w:lvl w:ilvl="3" w:tplc="11183356" w:tentative="1">
      <w:start w:val="1"/>
      <w:numFmt w:val="decimal"/>
      <w:lvlText w:val="%4."/>
      <w:lvlJc w:val="left"/>
      <w:pPr>
        <w:ind w:left="2880" w:hanging="360"/>
      </w:pPr>
    </w:lvl>
    <w:lvl w:ilvl="4" w:tplc="11183356" w:tentative="1">
      <w:start w:val="1"/>
      <w:numFmt w:val="lowerLetter"/>
      <w:lvlText w:val="%5."/>
      <w:lvlJc w:val="left"/>
      <w:pPr>
        <w:ind w:left="3600" w:hanging="360"/>
      </w:pPr>
    </w:lvl>
    <w:lvl w:ilvl="5" w:tplc="11183356" w:tentative="1">
      <w:start w:val="1"/>
      <w:numFmt w:val="lowerRoman"/>
      <w:lvlText w:val="%6."/>
      <w:lvlJc w:val="right"/>
      <w:pPr>
        <w:ind w:left="4320" w:hanging="180"/>
      </w:pPr>
    </w:lvl>
    <w:lvl w:ilvl="6" w:tplc="11183356" w:tentative="1">
      <w:start w:val="1"/>
      <w:numFmt w:val="decimal"/>
      <w:lvlText w:val="%7."/>
      <w:lvlJc w:val="left"/>
      <w:pPr>
        <w:ind w:left="5040" w:hanging="360"/>
      </w:pPr>
    </w:lvl>
    <w:lvl w:ilvl="7" w:tplc="11183356" w:tentative="1">
      <w:start w:val="1"/>
      <w:numFmt w:val="lowerLetter"/>
      <w:lvlText w:val="%8."/>
      <w:lvlJc w:val="left"/>
      <w:pPr>
        <w:ind w:left="5760" w:hanging="360"/>
      </w:pPr>
    </w:lvl>
    <w:lvl w:ilvl="8" w:tplc="11183356" w:tentative="1">
      <w:start w:val="1"/>
      <w:numFmt w:val="lowerRoman"/>
      <w:lvlText w:val="%9."/>
      <w:lvlJc w:val="right"/>
      <w:pPr>
        <w:ind w:left="6480" w:hanging="180"/>
      </w:pPr>
    </w:lvl>
  </w:abstractNum>
  <w:abstractNum w:abstractNumId="1" w15:restartNumberingAfterBreak="0">
    <w:nsid w:val="3E6D1115"/>
    <w:multiLevelType w:val="multilevel"/>
    <w:tmpl w:val="977CE808"/>
    <w:lvl w:ilvl="0">
      <w:start w:val="1"/>
      <w:numFmt w:val="decimal"/>
      <w:pStyle w:val="ArticleLevel1"/>
      <w:lvlText w:val="Artikel %1."/>
      <w:lvlJc w:val="left"/>
      <w:pPr>
        <w:tabs>
          <w:tab w:val="num" w:pos="0"/>
        </w:tabs>
        <w:ind w:left="1440" w:hanging="1440"/>
      </w:pPr>
      <w:rPr>
        <w:color w:val="44546A" w:themeColor="text2"/>
      </w:r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484C5FB3"/>
    <w:multiLevelType w:val="multilevel"/>
    <w:tmpl w:val="3E0823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87734E2"/>
    <w:multiLevelType w:val="multilevel"/>
    <w:tmpl w:val="E5DCC0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E904EFB"/>
    <w:multiLevelType w:val="hybridMultilevel"/>
    <w:tmpl w:val="5C5805A2"/>
    <w:lvl w:ilvl="0" w:tplc="831756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0A94A11"/>
    <w:multiLevelType w:val="multilevel"/>
    <w:tmpl w:val="5C9C631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6322E6C"/>
    <w:multiLevelType w:val="multilevel"/>
    <w:tmpl w:val="353A56B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46814941">
    <w:abstractNumId w:val="1"/>
  </w:num>
  <w:num w:numId="2" w16cid:durableId="173037166">
    <w:abstractNumId w:val="6"/>
  </w:num>
  <w:num w:numId="3" w16cid:durableId="2091466256">
    <w:abstractNumId w:val="5"/>
  </w:num>
  <w:num w:numId="4" w16cid:durableId="1609698072">
    <w:abstractNumId w:val="2"/>
  </w:num>
  <w:num w:numId="5" w16cid:durableId="1409308414">
    <w:abstractNumId w:val="3"/>
  </w:num>
  <w:num w:numId="6" w16cid:durableId="191579853">
    <w:abstractNumId w:val="4"/>
  </w:num>
  <w:num w:numId="7" w16cid:durableId="102697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99"/>
    <w:rsid w:val="005F2199"/>
    <w:rsid w:val="0070059B"/>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9E08"/>
  <w15:docId w15:val="{D7C89B23-46EB-41D3-AF1A-B7E18AD6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lang w:val="nl-NL"/>
    </w:rPr>
  </w:style>
  <w:style w:type="paragraph" w:customStyle="1" w:styleId="ArticleLevel2">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rPr>
      <w:lang w:val="nl-NL"/>
    </w:rPr>
  </w:style>
  <w:style w:type="paragraph" w:customStyle="1" w:styleId="ArticleLevel4">
    <w:name w:val="Article Level 4"/>
    <w:basedOn w:val="Standaard"/>
    <w:qFormat/>
    <w:rsid w:val="00C80280"/>
    <w:pPr>
      <w:numPr>
        <w:ilvl w:val="3"/>
        <w:numId w:val="1"/>
      </w:numPr>
    </w:pPr>
    <w:rPr>
      <w:lang w:val="nl-NL"/>
    </w:rPr>
  </w:style>
  <w:style w:type="paragraph" w:customStyle="1" w:styleId="ArticleLevel5">
    <w:name w:val="Article Level 5"/>
    <w:basedOn w:val="Standaard"/>
    <w:qFormat/>
    <w:rsid w:val="00C80280"/>
    <w:pPr>
      <w:numPr>
        <w:ilvl w:val="4"/>
        <w:numId w:val="1"/>
      </w:numPr>
    </w:pPr>
    <w:rPr>
      <w:lang w:val="nl-NL"/>
    </w:rPr>
  </w:style>
  <w:style w:type="paragraph" w:customStyle="1" w:styleId="ArticleLevel6">
    <w:name w:val="Article Level 6"/>
    <w:basedOn w:val="Standaard"/>
    <w:qFormat/>
    <w:rsid w:val="00C80280"/>
    <w:pPr>
      <w:numPr>
        <w:ilvl w:val="5"/>
        <w:numId w:val="1"/>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EE6E614E3141BD5A0FE00A26948F" ma:contentTypeVersion="14" ma:contentTypeDescription="Een nieuw document maken." ma:contentTypeScope="" ma:versionID="387438cd65c5e70055ac5383be9a9a4a">
  <xsd:schema xmlns:xsd="http://www.w3.org/2001/XMLSchema" xmlns:xs="http://www.w3.org/2001/XMLSchema" xmlns:p="http://schemas.microsoft.com/office/2006/metadata/properties" xmlns:ns2="6995d020-6b1b-4d82-9358-9f4dce226915" xmlns:ns3="c2a98ae0-1845-4228-8c52-72ff6fc76c80" targetNamespace="http://schemas.microsoft.com/office/2006/metadata/properties" ma:root="true" ma:fieldsID="d6c90dbc1013c6ee2b1fce9a3b701080" ns2:_="" ns3:_="">
    <xsd:import namespace="6995d020-6b1b-4d82-9358-9f4dce226915"/>
    <xsd:import namespace="c2a98ae0-1845-4228-8c52-72ff6fc76c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5d020-6b1b-4d82-9358-9f4dce226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98ae0-1845-4228-8c52-72ff6fc76c8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d5ba37-8ed1-4e93-bcbc-78ad9dfba0ea}" ma:internalName="TaxCatchAll" ma:showField="CatchAllData" ma:web="c2a98ae0-1845-4228-8c52-72ff6fc76c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a98ae0-1845-4228-8c52-72ff6fc76c80" xsi:nil="true"/>
    <lcf76f155ced4ddcb4097134ff3c332f xmlns="6995d020-6b1b-4d82-9358-9f4dce2269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347B31-ADCA-40DE-87BE-E2DC8E2CD514}"/>
</file>

<file path=customXml/itemProps2.xml><?xml version="1.0" encoding="utf-8"?>
<ds:datastoreItem xmlns:ds="http://schemas.openxmlformats.org/officeDocument/2006/customXml" ds:itemID="{7664DAC0-3506-4326-9C54-03CFEDA6A032}"/>
</file>

<file path=customXml/itemProps3.xml><?xml version="1.0" encoding="utf-8"?>
<ds:datastoreItem xmlns:ds="http://schemas.openxmlformats.org/officeDocument/2006/customXml" ds:itemID="{DEA1D7EB-FB93-4A1B-AD7D-73F4EDAC3130}"/>
</file>

<file path=docProps/app.xml><?xml version="1.0" encoding="utf-8"?>
<Properties xmlns="http://schemas.openxmlformats.org/officeDocument/2006/extended-properties" xmlns:vt="http://schemas.openxmlformats.org/officeDocument/2006/docPropsVTypes">
  <Template>Normal.dotm</Template>
  <TotalTime>7</TotalTime>
  <Pages>6</Pages>
  <Words>1293</Words>
  <Characters>7112</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[1404]</dc:title>
  <dc:subject/>
  <dc:creator>Mascha van der Hek</dc:creator>
  <dc:description/>
  <cp:lastModifiedBy>Mascha van der Hek</cp:lastModifiedBy>
  <cp:revision>2</cp:revision>
  <dcterms:created xsi:type="dcterms:W3CDTF">2024-04-16T14:06:00Z</dcterms:created>
  <dcterms:modified xsi:type="dcterms:W3CDTF">2024-04-16T14:06:00Z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7fbe2-8cd5-4288-a7e5-5052632a7331_Enabled">
    <vt:lpwstr>true</vt:lpwstr>
  </property>
  <property fmtid="{D5CDD505-2E9C-101B-9397-08002B2CF9AE}" pid="3" name="MSIP_Label_9267fbe2-8cd5-4288-a7e5-5052632a7331_SetDate">
    <vt:lpwstr>2024-04-16T14:06:05Z</vt:lpwstr>
  </property>
  <property fmtid="{D5CDD505-2E9C-101B-9397-08002B2CF9AE}" pid="4" name="MSIP_Label_9267fbe2-8cd5-4288-a7e5-5052632a7331_Method">
    <vt:lpwstr>Standard</vt:lpwstr>
  </property>
  <property fmtid="{D5CDD505-2E9C-101B-9397-08002B2CF9AE}" pid="5" name="MSIP_Label_9267fbe2-8cd5-4288-a7e5-5052632a7331_Name">
    <vt:lpwstr>Organisatievertrouwelijk</vt:lpwstr>
  </property>
  <property fmtid="{D5CDD505-2E9C-101B-9397-08002B2CF9AE}" pid="6" name="MSIP_Label_9267fbe2-8cd5-4288-a7e5-5052632a7331_SiteId">
    <vt:lpwstr>bb21996b-af22-4520-b45e-5f15513a4949</vt:lpwstr>
  </property>
  <property fmtid="{D5CDD505-2E9C-101B-9397-08002B2CF9AE}" pid="7" name="MSIP_Label_9267fbe2-8cd5-4288-a7e5-5052632a7331_ActionId">
    <vt:lpwstr>a6d7d23e-89f8-42a1-9a5c-2c7e7c25d564</vt:lpwstr>
  </property>
  <property fmtid="{D5CDD505-2E9C-101B-9397-08002B2CF9AE}" pid="8" name="MSIP_Label_9267fbe2-8cd5-4288-a7e5-5052632a7331_ContentBits">
    <vt:lpwstr>0</vt:lpwstr>
  </property>
  <property fmtid="{D5CDD505-2E9C-101B-9397-08002B2CF9AE}" pid="9" name="ContentTypeId">
    <vt:lpwstr>0x010100B9EEEE6E614E3141BD5A0FE00A26948F</vt:lpwstr>
  </property>
</Properties>
</file>