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E84C" w14:textId="77777777" w:rsidR="00A32985" w:rsidRPr="001C5DF4" w:rsidRDefault="00A32985" w:rsidP="00A32985">
      <w:pPr>
        <w:keepNext/>
        <w:spacing w:after="280" w:line="480" w:lineRule="atLeast"/>
        <w:outlineLvl w:val="0"/>
        <w:rPr>
          <w:rFonts w:ascii="Arial" w:eastAsia="MS Mincho" w:hAnsi="Arial" w:cs="Arial"/>
          <w:bCs/>
          <w:color w:val="00314E"/>
          <w:kern w:val="0"/>
          <w:sz w:val="32"/>
          <w:szCs w:val="32"/>
          <w:lang w:eastAsia="nl-NL"/>
          <w14:ligatures w14:val="none"/>
        </w:rPr>
      </w:pPr>
      <w:bookmarkStart w:id="0" w:name="_Toc434578341"/>
      <w:bookmarkStart w:id="1" w:name="_Toc497384449"/>
      <w:bookmarkStart w:id="2" w:name="_Toc497386137"/>
      <w:bookmarkStart w:id="3" w:name="_Toc498344765"/>
      <w:bookmarkStart w:id="4" w:name="_Toc504568768"/>
      <w:bookmarkStart w:id="5" w:name="_Toc527637465"/>
      <w:bookmarkStart w:id="6" w:name="_Toc148804721"/>
      <w:r w:rsidRPr="001C5DF4">
        <w:rPr>
          <w:rFonts w:ascii="Arial" w:eastAsia="MS Mincho" w:hAnsi="Arial" w:cs="Arial"/>
          <w:bCs/>
          <w:color w:val="00314E"/>
          <w:kern w:val="0"/>
          <w:sz w:val="32"/>
          <w:szCs w:val="32"/>
          <w:lang w:eastAsia="nl-NL"/>
          <w14:ligatures w14:val="none"/>
        </w:rPr>
        <w:t>Bijlage 2.B Akkoordverklaring contractuele bepalingen</w:t>
      </w:r>
      <w:bookmarkEnd w:id="0"/>
      <w:bookmarkEnd w:id="1"/>
      <w:bookmarkEnd w:id="2"/>
      <w:bookmarkEnd w:id="3"/>
      <w:bookmarkEnd w:id="4"/>
      <w:bookmarkEnd w:id="5"/>
      <w:bookmarkEnd w:id="6"/>
    </w:p>
    <w:p w14:paraId="43A56BE6" w14:textId="77777777" w:rsidR="00A32985" w:rsidRPr="00B70C14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Hierbij verklaart ondergetekende </w:t>
      </w:r>
      <w:r w:rsidRPr="00B70C14">
        <w:rPr>
          <w:rFonts w:ascii="Arial" w:eastAsia="Times New Roman" w:hAnsi="Arial" w:cs="Times New Roman"/>
          <w:i/>
          <w:kern w:val="0"/>
          <w:sz w:val="20"/>
          <w:szCs w:val="20"/>
          <w:u w:val="single"/>
          <w:lang w:eastAsia="nl-NL"/>
          <w14:ligatures w14:val="none"/>
        </w:rPr>
        <w:t>zonder voorbehoud</w:t>
      </w:r>
      <w:r w:rsidRPr="00B70C14"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  <w:t xml:space="preserve"> </w:t>
      </w: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akkoord te gaan met de Contractuele bepalingen als vermeld in Bijlage 3a Concept (raam)overeenkomst en Bijlage 4 (Inkoopvoorwaarden) van het beschrijvend document.</w:t>
      </w:r>
    </w:p>
    <w:p w14:paraId="3C292A8D" w14:textId="77777777" w:rsidR="00A32985" w:rsidRPr="00B70C14" w:rsidRDefault="00A32985" w:rsidP="00A32985">
      <w:pPr>
        <w:spacing w:after="0" w:line="280" w:lineRule="atLeast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522E74" w14:textId="77777777" w:rsidR="00A32985" w:rsidRPr="00B70C14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vanish/>
          <w:kern w:val="0"/>
          <w:sz w:val="20"/>
          <w:szCs w:val="20"/>
          <w:lang w:eastAsia="nl-NL"/>
          <w14:ligatures w14:val="none"/>
        </w:rPr>
      </w:pP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Voor de onderdelen van de Contractuele bepalingen waarmee u niet (direct) kunt instemmen, dienen uiterlijk op de datum en het tijdstip als aangegeven in de paragraaf 3.3 bij “</w:t>
      </w:r>
      <w:r w:rsidRPr="00B70C14">
        <w:rPr>
          <w:rFonts w:ascii="Arial" w:eastAsia="Times New Roman" w:hAnsi="Arial" w:cs="Times New Roman"/>
          <w:i/>
          <w:iCs/>
          <w:kern w:val="0"/>
          <w:sz w:val="20"/>
          <w:szCs w:val="20"/>
          <w:lang w:eastAsia="nl-NL"/>
          <w14:ligatures w14:val="none"/>
        </w:rPr>
        <w:t xml:space="preserve">Uiterste datum voor het stellen van vragen </w:t>
      </w:r>
      <w:r w:rsidRPr="00B70C14"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  <w:t>NvI 1</w:t>
      </w:r>
      <w:r w:rsidRPr="00B70C14" w:rsidDel="009927CB"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  <w:t xml:space="preserve"> </w:t>
      </w: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“ tekstvoorstellen te worden aangeleverd, dan wel dient de aard van het bezwaar te worden toegelicht. </w:t>
      </w:r>
    </w:p>
    <w:p w14:paraId="75CCD9B3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Uiterlijk tien dagen voor de datum als aangegeven in de paragraaf 3.3 bij “</w:t>
      </w:r>
      <w:r w:rsidRPr="00B70C14">
        <w:rPr>
          <w:rFonts w:ascii="Arial" w:eastAsia="Times New Roman" w:hAnsi="Arial" w:cs="Times New Roman"/>
          <w:i/>
          <w:kern w:val="0"/>
          <w:sz w:val="20"/>
          <w:szCs w:val="20"/>
          <w:lang w:eastAsia="nl-NL"/>
          <w14:ligatures w14:val="none"/>
        </w:rPr>
        <w:t>Sluiting inschrijvingstermijn</w:t>
      </w:r>
      <w:r w:rsidRPr="00B70C14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“ zal de aanbestedende dienst, via het aanbestedingsplatform, aan alle inschrijvers laten weten op welke punten en op welke wijze de overeenkomst zal worden aangepast. Deze aangepaste versie vormt</w:t>
      </w:r>
      <w:r w:rsidRPr="00A32985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vervolgens een vast uitgangspunt voor uw inschrijving. </w:t>
      </w:r>
    </w:p>
    <w:p w14:paraId="4EC8A5C2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028BD587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A32985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Met andere woorden: inschrijving betekent instemming met de concept overeenkomst en daarvan deel uitmakende voorwaarden. Voorstellen tot wijziging die worden gehonoreerd zullen bekend gemaakt worden via de Nota van Inlichtingen.</w:t>
      </w:r>
    </w:p>
    <w:p w14:paraId="498B4B8C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FDE19D7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692581A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74A8ED3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2560307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8BEFD3B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205AA88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E6C050A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10A1E1C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C31EAF9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20FFAEA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A19E681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EACDAAC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84DE355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F170E9D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2989BF6" w14:textId="77777777" w:rsidR="00A32985" w:rsidRPr="00A32985" w:rsidRDefault="00A32985" w:rsidP="00A32985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A32985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32985" w:rsidRPr="00A32985" w14:paraId="17C27621" w14:textId="77777777" w:rsidTr="009937B9">
        <w:tc>
          <w:tcPr>
            <w:tcW w:w="2835" w:type="dxa"/>
            <w:shd w:val="clear" w:color="auto" w:fill="E6E6E6"/>
          </w:tcPr>
          <w:p w14:paraId="13A4212F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32985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70" w:type="dxa"/>
          </w:tcPr>
          <w:p w14:paraId="1A99C25F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32985" w:rsidRPr="00A32985" w14:paraId="7D98B663" w14:textId="77777777" w:rsidTr="009937B9">
        <w:tc>
          <w:tcPr>
            <w:tcW w:w="2835" w:type="dxa"/>
            <w:shd w:val="clear" w:color="auto" w:fill="E6E6E6"/>
          </w:tcPr>
          <w:p w14:paraId="1A3A8BA2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32985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70" w:type="dxa"/>
          </w:tcPr>
          <w:p w14:paraId="530B8FCE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32985" w:rsidRPr="00A32985" w14:paraId="03826AD9" w14:textId="77777777" w:rsidTr="009937B9">
        <w:trPr>
          <w:trHeight w:val="297"/>
        </w:trPr>
        <w:tc>
          <w:tcPr>
            <w:tcW w:w="2835" w:type="dxa"/>
            <w:shd w:val="clear" w:color="auto" w:fill="E6E6E6"/>
          </w:tcPr>
          <w:p w14:paraId="6699EB06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32985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70" w:type="dxa"/>
          </w:tcPr>
          <w:p w14:paraId="39DA3725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32985" w:rsidRPr="00A32985" w14:paraId="7506D177" w14:textId="77777777" w:rsidTr="009937B9">
        <w:tc>
          <w:tcPr>
            <w:tcW w:w="2835" w:type="dxa"/>
            <w:shd w:val="clear" w:color="auto" w:fill="E6E6E6"/>
          </w:tcPr>
          <w:p w14:paraId="3D49C998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32985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2C79FFD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F518999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06188083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A32985" w:rsidRPr="00A32985" w14:paraId="407E62F1" w14:textId="77777777" w:rsidTr="009937B9">
        <w:tc>
          <w:tcPr>
            <w:tcW w:w="2835" w:type="dxa"/>
            <w:shd w:val="clear" w:color="auto" w:fill="E6E6E6"/>
          </w:tcPr>
          <w:p w14:paraId="219EC50F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A32985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62FA899E" w14:textId="77777777" w:rsidR="00A32985" w:rsidRPr="00A32985" w:rsidRDefault="00A32985" w:rsidP="00A32985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AB1158D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85"/>
    <w:rsid w:val="001C5DF4"/>
    <w:rsid w:val="009418B5"/>
    <w:rsid w:val="00A32985"/>
    <w:rsid w:val="00B70C14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1F7E"/>
  <w15:chartTrackingRefBased/>
  <w15:docId w15:val="{E6E7C6D6-5817-4819-AB72-D4CDA075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2023-10-21T16:30:00Z</dcterms:created>
  <dcterms:modified xsi:type="dcterms:W3CDTF">2023-11-30T10:01:00Z</dcterms:modified>
</cp:coreProperties>
</file>