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20CD4CCD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5F7F11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2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01DC82CC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6815C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inzake de aanbesteding Firewalls- en netwerkproducten en diensten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C56B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4C56BD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2DEF8F17" w:rsidR="009E59DF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C56B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Totale </w:t>
            </w:r>
            <w:r w:rsidR="00910213" w:rsidRPr="004C56B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aa</w:t>
            </w:r>
            <w:r w:rsidR="004C56BD" w:rsidRPr="004C56B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</w:t>
            </w:r>
            <w:r w:rsidR="00910213" w:rsidRPr="004C56B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tal medewerkers</w:t>
            </w:r>
            <w:r w:rsidRPr="004C56B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4C56BD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4C56BD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C56B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C56B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C56B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C56B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Pr="004C56B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2A28ED51" w14:textId="38211A06" w:rsidR="0071500C" w:rsidRPr="0071500C" w:rsidRDefault="0071500C" w:rsidP="0071500C">
            <w:pPr>
              <w:spacing w:line="280" w:lineRule="exact"/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</w:pPr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 xml:space="preserve">Ontwerpen, migreren en </w:t>
            </w:r>
            <w:r w:rsidRPr="009E2C0F">
              <w:rPr>
                <w:rFonts w:ascii="Corbel" w:eastAsiaTheme="minorHAnsi" w:hAnsi="Corbel" w:cstheme="minorBidi"/>
                <w:strike/>
                <w:color w:val="000000" w:themeColor="text1"/>
                <w:szCs w:val="22"/>
                <w:highlight w:val="yellow"/>
                <w:lang w:eastAsia="en-US"/>
              </w:rPr>
              <w:t>beheren</w:t>
            </w:r>
            <w:r w:rsidRPr="009E2C0F">
              <w:rPr>
                <w:rFonts w:ascii="Corbel" w:eastAsiaTheme="minorHAnsi" w:hAnsi="Corbel" w:cstheme="minorBidi"/>
                <w:color w:val="000000" w:themeColor="text1"/>
                <w:szCs w:val="22"/>
                <w:highlight w:val="yellow"/>
                <w:lang w:eastAsia="en-US"/>
              </w:rPr>
              <w:t xml:space="preserve"> </w:t>
            </w:r>
            <w:r w:rsidR="009E2C0F" w:rsidRPr="009E2C0F">
              <w:rPr>
                <w:rFonts w:ascii="Corbel" w:eastAsiaTheme="minorHAnsi" w:hAnsi="Corbel" w:cstheme="minorBidi"/>
                <w:color w:val="000000" w:themeColor="text1"/>
                <w:szCs w:val="22"/>
                <w:highlight w:val="yellow"/>
                <w:lang w:eastAsia="en-US"/>
              </w:rPr>
              <w:t>onderhouden</w:t>
            </w:r>
            <w:r w:rsidR="009E2C0F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 xml:space="preserve"> </w:t>
            </w:r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 xml:space="preserve">van een firewall-voorziening bij een overheidsorganisatie van minstens 1200 medewerkers. De ingezette firewall producten dienen uit het ''Leaders'' </w:t>
            </w:r>
            <w:proofErr w:type="spellStart"/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>quadrant</w:t>
            </w:r>
            <w:proofErr w:type="spellEnd"/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 xml:space="preserve"> van Gartner te komen voor firewalls uit 2022 (zie figuur 1</w:t>
            </w:r>
            <w:r w:rsidR="0031317E" w:rsidRPr="0031317E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 xml:space="preserve"> uit de </w:t>
            </w:r>
            <w:r w:rsidR="0031317E" w:rsidRPr="0031317E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lastRenderedPageBreak/>
              <w:t>aanbestedingsleidraad</w:t>
            </w:r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>), waarbij aan de volgende criteria wordt voldaan:</w:t>
            </w:r>
          </w:p>
          <w:p w14:paraId="7F250B9F" w14:textId="77777777" w:rsidR="0071500C" w:rsidRPr="0071500C" w:rsidRDefault="0071500C" w:rsidP="0071500C">
            <w:pPr>
              <w:numPr>
                <w:ilvl w:val="0"/>
                <w:numId w:val="5"/>
              </w:numPr>
              <w:spacing w:line="280" w:lineRule="exact"/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</w:pPr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 xml:space="preserve">Het ontwerpen van de gevraagde firewalloplossing en het migreren van de oude situatie van opdrachtgever naar de ontworpen oplossing. </w:t>
            </w:r>
          </w:p>
          <w:p w14:paraId="4B3BD2BD" w14:textId="77777777" w:rsidR="0071500C" w:rsidRPr="0071500C" w:rsidRDefault="0071500C" w:rsidP="0071500C">
            <w:pPr>
              <w:numPr>
                <w:ilvl w:val="0"/>
                <w:numId w:val="5"/>
              </w:numPr>
              <w:spacing w:line="280" w:lineRule="exact"/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</w:pPr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 xml:space="preserve">De opdracht heeft plaatsgevonden in een omgeving waarin de opdrachtgever beschikte over een </w:t>
            </w:r>
            <w:proofErr w:type="spellStart"/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>twin</w:t>
            </w:r>
            <w:proofErr w:type="spellEnd"/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 xml:space="preserve"> datacenter.</w:t>
            </w:r>
          </w:p>
          <w:p w14:paraId="605E9B5F" w14:textId="411AB900" w:rsidR="00990816" w:rsidRPr="0031317E" w:rsidRDefault="0071500C" w:rsidP="000D7701">
            <w:pPr>
              <w:numPr>
                <w:ilvl w:val="0"/>
                <w:numId w:val="5"/>
              </w:numPr>
              <w:spacing w:line="280" w:lineRule="exact"/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</w:pPr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t>Het ontwerp en de migratie dient meerdere fysieke firewalls te bevatten.</w:t>
            </w:r>
            <w:r w:rsidRPr="0071500C">
              <w:rPr>
                <w:rFonts w:ascii="Corbel" w:eastAsiaTheme="minorHAnsi" w:hAnsi="Corbel" w:cstheme="minorBidi"/>
                <w:iCs/>
                <w:color w:val="000000" w:themeColor="text1"/>
                <w:szCs w:val="22"/>
                <w:lang w:eastAsia="en-US"/>
              </w:rPr>
              <w:fldChar w:fldCharType="begin"/>
            </w:r>
            <w:r w:rsidRPr="0071500C">
              <w:rPr>
                <w:rFonts w:ascii="Corbel" w:eastAsiaTheme="minorHAnsi" w:hAnsi="Corbel" w:cstheme="minorBidi"/>
                <w:iCs/>
                <w:color w:val="000000" w:themeColor="text1"/>
                <w:szCs w:val="22"/>
                <w:lang w:eastAsia="en-US"/>
              </w:rPr>
              <w:instrText xml:space="preserve"> REF _Ref138680008 \h </w:instrText>
            </w:r>
            <w:r w:rsidRPr="0031317E">
              <w:rPr>
                <w:rFonts w:ascii="Corbel" w:eastAsiaTheme="minorHAnsi" w:hAnsi="Corbel" w:cstheme="minorBidi"/>
                <w:iCs/>
                <w:color w:val="000000" w:themeColor="text1"/>
                <w:szCs w:val="22"/>
                <w:lang w:eastAsia="en-US"/>
              </w:rPr>
              <w:instrText xml:space="preserve"> \* MERGEFORMAT </w:instrText>
            </w:r>
            <w:r w:rsidRPr="0071500C">
              <w:rPr>
                <w:rFonts w:ascii="Corbel" w:eastAsiaTheme="minorHAnsi" w:hAnsi="Corbel" w:cstheme="minorBidi"/>
                <w:iCs/>
                <w:color w:val="000000" w:themeColor="text1"/>
                <w:szCs w:val="22"/>
                <w:lang w:eastAsia="en-US"/>
              </w:rPr>
            </w:r>
            <w:r w:rsidR="009E2C0F">
              <w:rPr>
                <w:rFonts w:ascii="Corbel" w:eastAsiaTheme="minorHAnsi" w:hAnsi="Corbel" w:cstheme="minorBidi"/>
                <w:iCs/>
                <w:color w:val="000000" w:themeColor="text1"/>
                <w:szCs w:val="22"/>
                <w:lang w:eastAsia="en-US"/>
              </w:rPr>
              <w:fldChar w:fldCharType="separate"/>
            </w:r>
            <w:r w:rsidRPr="0071500C">
              <w:rPr>
                <w:rFonts w:ascii="Corbel" w:eastAsiaTheme="minorHAnsi" w:hAnsi="Corbel" w:cstheme="minorBidi"/>
                <w:color w:val="000000" w:themeColor="text1"/>
                <w:szCs w:val="22"/>
                <w:lang w:eastAsia="en-US"/>
              </w:rPr>
              <w:fldChar w:fldCharType="end"/>
            </w: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lastRenderedPageBreak/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31317E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15FEB104" w14:textId="10062717" w:rsidR="0031317E" w:rsidRPr="0031317E" w:rsidRDefault="0031317E" w:rsidP="0031317E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Ontwerpen, migreren en </w:t>
            </w:r>
            <w:r w:rsidRPr="009E2C0F">
              <w:rPr>
                <w:rFonts w:ascii="Corbel" w:eastAsiaTheme="minorHAnsi" w:hAnsi="Corbel" w:cstheme="minorBidi"/>
                <w:bCs/>
                <w:strike/>
                <w:color w:val="000000" w:themeColor="text1"/>
                <w:szCs w:val="22"/>
                <w:highlight w:val="yellow"/>
                <w:lang w:eastAsia="en-US"/>
              </w:rPr>
              <w:t>beheren</w:t>
            </w:r>
            <w:r w:rsidRPr="009E2C0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  <w:t xml:space="preserve"> </w:t>
            </w:r>
            <w:r w:rsidR="009E2C0F" w:rsidRPr="009E2C0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  <w:t>onderhouden</w:t>
            </w:r>
            <w:r w:rsidR="009E2C0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van netwerkoplossing bij een overheidsinstantie van minstens 1200 medewerkers. De ingezette netwerkproducten dienen uit het “Leaders” Magic </w:t>
            </w:r>
            <w:proofErr w:type="spellStart"/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quadrant</w:t>
            </w:r>
            <w:proofErr w:type="spellEnd"/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LAN en WLAN - Gartner 2022 te komen, uitgezonderd Huawei (zie </w:t>
            </w: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/>
            </w: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REF _Ref138680350 \h  \* MERGEFORMAT </w:instrText>
            </w: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Figuur 2</w:t>
            </w: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uit de aanbestedingsleidraad), waarbij aan de volgende criteria wordt voldaan: </w:t>
            </w:r>
          </w:p>
          <w:p w14:paraId="66D99E0C" w14:textId="77777777" w:rsidR="0031317E" w:rsidRPr="0031317E" w:rsidRDefault="0031317E" w:rsidP="0031317E">
            <w:pPr>
              <w:numPr>
                <w:ilvl w:val="0"/>
                <w:numId w:val="6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Bevat het ontwerpen van een vaste lokale netwerkoplossing en het migreren van de oude situatie van referent naar de ontworpen oplossing</w:t>
            </w:r>
          </w:p>
          <w:p w14:paraId="45912A05" w14:textId="77777777" w:rsidR="0031317E" w:rsidRPr="0031317E" w:rsidRDefault="0031317E" w:rsidP="0031317E">
            <w:pPr>
              <w:numPr>
                <w:ilvl w:val="0"/>
                <w:numId w:val="6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Opdracht heeft plaatsgevonden in een omgeving waarin de referent beschikte over een </w:t>
            </w:r>
            <w:proofErr w:type="spellStart"/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twin</w:t>
            </w:r>
            <w:proofErr w:type="spellEnd"/>
            <w:r w:rsidRPr="0031317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datacenter.</w:t>
            </w:r>
          </w:p>
          <w:p w14:paraId="129D4D50" w14:textId="77777777" w:rsidR="00990816" w:rsidRPr="0031317E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sectPr w:rsidR="00990816" w:rsidRPr="0099081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248D1" w14:textId="77777777" w:rsidR="00DA0016" w:rsidRDefault="00DA0016" w:rsidP="00101DB2">
      <w:r>
        <w:separator/>
      </w:r>
    </w:p>
  </w:endnote>
  <w:endnote w:type="continuationSeparator" w:id="0">
    <w:p w14:paraId="10B590E5" w14:textId="77777777" w:rsidR="00DA0016" w:rsidRDefault="00DA0016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AB0E9" w14:textId="77777777" w:rsidR="00DA0016" w:rsidRDefault="00DA0016" w:rsidP="00101DB2">
      <w:r>
        <w:separator/>
      </w:r>
    </w:p>
  </w:footnote>
  <w:footnote w:type="continuationSeparator" w:id="0">
    <w:p w14:paraId="59307E70" w14:textId="77777777" w:rsidR="00DA0016" w:rsidRDefault="00DA0016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C0C7C"/>
    <w:multiLevelType w:val="hybridMultilevel"/>
    <w:tmpl w:val="D44CEF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62CE6"/>
    <w:multiLevelType w:val="hybridMultilevel"/>
    <w:tmpl w:val="6C08EC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A685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127289">
    <w:abstractNumId w:val="3"/>
  </w:num>
  <w:num w:numId="2" w16cid:durableId="983700920">
    <w:abstractNumId w:val="0"/>
  </w:num>
  <w:num w:numId="3" w16cid:durableId="259916796">
    <w:abstractNumId w:val="2"/>
  </w:num>
  <w:num w:numId="4" w16cid:durableId="1891258341">
    <w:abstractNumId w:val="1"/>
  </w:num>
  <w:num w:numId="5" w16cid:durableId="354431520">
    <w:abstractNumId w:val="5"/>
  </w:num>
  <w:num w:numId="6" w16cid:durableId="460802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1F5F07"/>
    <w:rsid w:val="002F130D"/>
    <w:rsid w:val="0031317E"/>
    <w:rsid w:val="00324CD2"/>
    <w:rsid w:val="004048D9"/>
    <w:rsid w:val="004423C1"/>
    <w:rsid w:val="004C56BD"/>
    <w:rsid w:val="004C6BCD"/>
    <w:rsid w:val="0056294E"/>
    <w:rsid w:val="005F7F11"/>
    <w:rsid w:val="006815C7"/>
    <w:rsid w:val="006B78D8"/>
    <w:rsid w:val="0071500C"/>
    <w:rsid w:val="007D7BCE"/>
    <w:rsid w:val="00910213"/>
    <w:rsid w:val="00990816"/>
    <w:rsid w:val="009E2C0F"/>
    <w:rsid w:val="009E59DF"/>
    <w:rsid w:val="00A40E0D"/>
    <w:rsid w:val="00B06AC3"/>
    <w:rsid w:val="00BE5266"/>
    <w:rsid w:val="00CB2B94"/>
    <w:rsid w:val="00DA0016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1c014d-f052-45da-bf74-d0679cce2103" xsi:nil="true"/>
    <lcf76f155ced4ddcb4097134ff3c332f xmlns="d09ba06b-d2d1-4ad2-a189-23b647a809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BF7194291C9449A4B1110066D3EC0" ma:contentTypeVersion="9" ma:contentTypeDescription="Een nieuw document maken." ma:contentTypeScope="" ma:versionID="0112b40bce79553b673d129cb8767afe">
  <xsd:schema xmlns:xsd="http://www.w3.org/2001/XMLSchema" xmlns:xs="http://www.w3.org/2001/XMLSchema" xmlns:p="http://schemas.microsoft.com/office/2006/metadata/properties" xmlns:ns2="d09ba06b-d2d1-4ad2-a189-23b647a809de" xmlns:ns3="991c014d-f052-45da-bf74-d0679cce2103" targetNamespace="http://schemas.microsoft.com/office/2006/metadata/properties" ma:root="true" ma:fieldsID="c620bee9e5849af192f937b49a151224" ns2:_="" ns3:_="">
    <xsd:import namespace="d09ba06b-d2d1-4ad2-a189-23b647a809de"/>
    <xsd:import namespace="991c014d-f052-45da-bf74-d0679cce2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ba06b-d2d1-4ad2-a189-23b647a80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c014d-f052-45da-bf74-d0679cce21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c6aa83-8206-401c-b1e2-feda52b747c8}" ma:internalName="TaxCatchAll" ma:showField="CatchAllData" ma:web="991c014d-f052-45da-bf74-d0679cce2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33AA2-E8C7-48FA-99DC-F29AA3C03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83A591-8305-4785-AE3B-D243D84EB1CE}">
  <ds:schemaRefs>
    <ds:schemaRef ds:uri="http://purl.org/dc/elements/1.1/"/>
    <ds:schemaRef ds:uri="991c014d-f052-45da-bf74-d0679cce2103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d09ba06b-d2d1-4ad2-a189-23b647a809d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7CCEE9F-E0BE-40AE-8193-C1964BF74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ba06b-d2d1-4ad2-a189-23b647a809de"/>
    <ds:schemaRef ds:uri="991c014d-f052-45da-bf74-d0679cce2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Benard, J. (Jolanda)</cp:lastModifiedBy>
  <cp:revision>3</cp:revision>
  <dcterms:created xsi:type="dcterms:W3CDTF">2023-12-21T16:30:00Z</dcterms:created>
  <dcterms:modified xsi:type="dcterms:W3CDTF">2023-12-21T16:31:00Z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0x0101006A3BF7194291C9449A4B1110066D3EC0</vt:lpwstr>
  </property>
  <property fmtid="{D5CDD505-2E9C-101B-9397-08002B2CF9AE}" pid="3" name="MediaServiceImageTags">
    <vt:lpwstr/>
  </property>
</Properties>
</file>