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leader="none" w:pos="1700.787401574803"/>
          <w:tab w:val="left" w:leader="none" w:pos="566.9291338582677"/>
        </w:tabs>
        <w:spacing w:after="0" w:before="0" w:line="480" w:lineRule="auto"/>
        <w:rPr>
          <w:rFonts w:ascii="Verdana" w:cs="Verdana" w:eastAsia="Verdana" w:hAnsi="Verdana"/>
          <w:color w:val="4f81bd"/>
          <w:sz w:val="28"/>
          <w:szCs w:val="28"/>
        </w:rPr>
      </w:pPr>
      <w:bookmarkStart w:colFirst="0" w:colLast="0" w:name="_2a4s0x7wh1sy"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tabs>
          <w:tab w:val="left" w:leader="none" w:pos="1700"/>
          <w:tab w:val="left" w:leader="none" w:pos="566"/>
        </w:tabs>
        <w:spacing w:line="276" w:lineRule="auto"/>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Alle prijzen dienen te worden opgevoerd in euro's en inclusief BTW. </w:t>
      </w:r>
      <w:r w:rsidDel="00000000" w:rsidR="00000000" w:rsidRPr="00000000">
        <w:rPr>
          <w:rtl w:val="0"/>
        </w:rPr>
      </w:r>
    </w:p>
    <w:p w:rsidR="00000000" w:rsidDel="00000000" w:rsidP="00000000" w:rsidRDefault="00000000" w:rsidRPr="00000000" w14:paraId="00000003">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1"/>
        <w:tblW w:w="9240.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10"/>
        <w:gridCol w:w="1395"/>
        <w:gridCol w:w="1335"/>
        <w:tblGridChange w:id="0">
          <w:tblGrid>
            <w:gridCol w:w="6510"/>
            <w:gridCol w:w="1395"/>
            <w:gridCol w:w="133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4">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Omschrijving</w:t>
            </w:r>
          </w:p>
        </w:tc>
        <w:tc>
          <w:tcPr>
            <w:tcBorders>
              <w:top w:color="000000" w:space="0" w:sz="8" w:val="single"/>
              <w:left w:color="000000" w:space="0" w:sz="4"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5">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Prijs per jaar</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6">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Totaal</w:t>
            </w:r>
          </w:p>
          <w:p w:rsidR="00000000" w:rsidDel="00000000" w:rsidP="00000000" w:rsidRDefault="00000000" w:rsidRPr="00000000" w14:paraId="00000007">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voor 5 jaar</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8">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Software zoals beschreven in het Programma van Eisen voor de volgende licenties:</w:t>
            </w:r>
          </w:p>
          <w:p w:rsidR="00000000" w:rsidDel="00000000" w:rsidP="00000000" w:rsidRDefault="00000000" w:rsidRPr="00000000" w14:paraId="00000009">
            <w:pPr>
              <w:numPr>
                <w:ilvl w:val="0"/>
                <w:numId w:val="1"/>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Finance professionals</w:t>
            </w:r>
          </w:p>
          <w:p w:rsidR="00000000" w:rsidDel="00000000" w:rsidP="00000000" w:rsidRDefault="00000000" w:rsidRPr="00000000" w14:paraId="0000000A">
            <w:pPr>
              <w:numPr>
                <w:ilvl w:val="0"/>
                <w:numId w:val="1"/>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6 HR professionals</w:t>
            </w:r>
          </w:p>
          <w:p w:rsidR="00000000" w:rsidDel="00000000" w:rsidP="00000000" w:rsidRDefault="00000000" w:rsidRPr="00000000" w14:paraId="0000000B">
            <w:pPr>
              <w:numPr>
                <w:ilvl w:val="0"/>
                <w:numId w:val="1"/>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350 standaard gebruikers</w:t>
            </w:r>
          </w:p>
          <w:p w:rsidR="00000000" w:rsidDel="00000000" w:rsidP="00000000" w:rsidRDefault="00000000" w:rsidRPr="00000000" w14:paraId="0000000C">
            <w:pPr>
              <w:numPr>
                <w:ilvl w:val="0"/>
                <w:numId w:val="1"/>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externe gebruikers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D">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E">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shd w:fill="4f81bd" w:val="clear"/>
            <w:tcMar>
              <w:left w:w="140.0" w:type="dxa"/>
              <w:right w:w="140.0" w:type="dxa"/>
            </w:tcMar>
          </w:tcPr>
          <w:p w:rsidR="00000000" w:rsidDel="00000000" w:rsidP="00000000" w:rsidRDefault="00000000" w:rsidRPr="00000000" w14:paraId="0000000F">
            <w:pP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tcMar>
              <w:left w:w="140.0" w:type="dxa"/>
              <w:right w:w="140.0" w:type="dxa"/>
            </w:tcMar>
          </w:tcPr>
          <w:p w:rsidR="00000000" w:rsidDel="00000000" w:rsidP="00000000" w:rsidRDefault="00000000" w:rsidRPr="00000000" w14:paraId="0000001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Implementatie en migratie zoals beschreven in het Programma van Eisen</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4">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tcMar>
              <w:left w:w="140.0" w:type="dxa"/>
              <w:right w:w="140.0" w:type="dxa"/>
            </w:tcMar>
          </w:tcPr>
          <w:p w:rsidR="00000000" w:rsidDel="00000000" w:rsidP="00000000" w:rsidRDefault="00000000" w:rsidRPr="00000000" w14:paraId="00000015">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Training en opleiding zoals beschreven in het Programma van Eisen</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7">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shd w:fill="4f81bd" w:val="clear"/>
            <w:tcMar>
              <w:left w:w="140.0" w:type="dxa"/>
              <w:right w:w="140.0" w:type="dxa"/>
            </w:tcMar>
          </w:tcPr>
          <w:p w:rsidR="00000000" w:rsidDel="00000000" w:rsidP="00000000" w:rsidRDefault="00000000" w:rsidRPr="00000000" w14:paraId="00000018">
            <w:pP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2"/>
            <w:tcBorders>
              <w:top w:color="000000" w:space="0" w:sz="8" w:val="single"/>
              <w:left w:color="000000" w:space="0" w:sz="8" w:val="single"/>
              <w:bottom w:color="000000" w:space="0" w:sz="8" w:val="single"/>
              <w:right w:color="000000" w:space="0" w:sz="8" w:val="single"/>
            </w:tcBorders>
            <w:tcMar>
              <w:left w:w="140.0" w:type="dxa"/>
              <w:right w:w="140.0" w:type="dxa"/>
            </w:tcMar>
          </w:tcPr>
          <w:p w:rsidR="00000000" w:rsidDel="00000000" w:rsidP="00000000" w:rsidRDefault="00000000" w:rsidRPr="00000000" w14:paraId="0000001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Totaal</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D">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bl>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Daarnaast dient de inschrijver een uurtarief voor consultancy op te voeren voor mogelijk af te nemen aanvullende dienstverlening die niet is opgenomen in deze offerteaanvraag. Dit uurtarief maakt geen deel uit van de Prijs en wordt dan ook niet meegewogen.</w:t>
      </w:r>
    </w:p>
    <w:p w:rsidR="00000000" w:rsidDel="00000000" w:rsidP="00000000" w:rsidRDefault="00000000" w:rsidRPr="00000000" w14:paraId="00000021">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2"/>
        <w:tblW w:w="9255.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20"/>
        <w:gridCol w:w="1335"/>
        <w:tblGridChange w:id="0">
          <w:tblGrid>
            <w:gridCol w:w="7920"/>
            <w:gridCol w:w="133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22">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Omschrijving</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23">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Uurtarief</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2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Consultancy</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5">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bl>
    <w:p w:rsidR="00000000" w:rsidDel="00000000" w:rsidP="00000000" w:rsidRDefault="00000000" w:rsidRPr="00000000" w14:paraId="00000026">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7">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9">
      <w:pPr>
        <w:rPr>
          <w:rFonts w:ascii="Verdana" w:cs="Verdana" w:eastAsia="Verdana" w:hAnsi="Verdana"/>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