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807"/>
        <w:gridCol w:w="978"/>
        <w:gridCol w:w="4730"/>
        <w:gridCol w:w="4817"/>
        <w:gridCol w:w="172"/>
      </w:tblGrid>
      <w:tr w:rsidR="003439F4" w:rsidRPr="00587D41" w14:paraId="6A825432" w14:textId="77777777" w:rsidTr="003439F4">
        <w:tc>
          <w:tcPr>
            <w:tcW w:w="566" w:type="dxa"/>
            <w:shd w:val="clear" w:color="auto" w:fill="DEEAF6" w:themeFill="accent1" w:themeFillTint="33"/>
          </w:tcPr>
          <w:p w14:paraId="52EFA1C6" w14:textId="1AF4FA55" w:rsidR="003439F4" w:rsidRPr="00587D41" w:rsidRDefault="003439F4" w:rsidP="0058632B">
            <w:pPr>
              <w:spacing w:line="276" w:lineRule="auto"/>
              <w:rPr>
                <w:rFonts w:ascii="Calibri" w:hAnsi="Calibri" w:cs="Calibri"/>
                <w:b/>
                <w:bCs/>
                <w:sz w:val="20"/>
                <w:szCs w:val="20"/>
              </w:rPr>
            </w:pPr>
            <w:r w:rsidRPr="00587D41">
              <w:rPr>
                <w:rFonts w:ascii="Calibri" w:hAnsi="Calibri" w:cs="Calibri"/>
                <w:b/>
                <w:bCs/>
                <w:sz w:val="20"/>
                <w:szCs w:val="20"/>
              </w:rPr>
              <w:t>Nr.</w:t>
            </w:r>
          </w:p>
        </w:tc>
        <w:tc>
          <w:tcPr>
            <w:tcW w:w="1807" w:type="dxa"/>
            <w:shd w:val="clear" w:color="auto" w:fill="DEEAF6" w:themeFill="accent1" w:themeFillTint="33"/>
          </w:tcPr>
          <w:p w14:paraId="7311D211" w14:textId="492F95C0" w:rsidR="003439F4" w:rsidRPr="00587D41" w:rsidRDefault="003439F4" w:rsidP="0058632B">
            <w:pPr>
              <w:spacing w:line="276" w:lineRule="auto"/>
              <w:rPr>
                <w:rFonts w:ascii="Calibri" w:hAnsi="Calibri" w:cs="Calibri"/>
                <w:b/>
                <w:bCs/>
                <w:sz w:val="20"/>
                <w:szCs w:val="20"/>
              </w:rPr>
            </w:pPr>
            <w:r w:rsidRPr="00587D41">
              <w:rPr>
                <w:rFonts w:ascii="Calibri" w:hAnsi="Calibri" w:cs="Calibri"/>
                <w:b/>
                <w:bCs/>
                <w:sz w:val="20"/>
                <w:szCs w:val="20"/>
              </w:rPr>
              <w:t>Verwijzing (</w:t>
            </w:r>
            <w:proofErr w:type="spellStart"/>
            <w:r w:rsidRPr="00587D41">
              <w:rPr>
                <w:rFonts w:ascii="Calibri" w:hAnsi="Calibri" w:cs="Calibri"/>
                <w:b/>
                <w:bCs/>
                <w:sz w:val="20"/>
                <w:szCs w:val="20"/>
              </w:rPr>
              <w:t>doc</w:t>
            </w:r>
            <w:proofErr w:type="spellEnd"/>
            <w:r w:rsidRPr="00587D41">
              <w:rPr>
                <w:rFonts w:ascii="Calibri" w:hAnsi="Calibri" w:cs="Calibri"/>
                <w:b/>
                <w:bCs/>
                <w:sz w:val="20"/>
                <w:szCs w:val="20"/>
              </w:rPr>
              <w:t>./par./art.)</w:t>
            </w:r>
          </w:p>
        </w:tc>
        <w:tc>
          <w:tcPr>
            <w:tcW w:w="978" w:type="dxa"/>
            <w:shd w:val="clear" w:color="auto" w:fill="DEEAF6" w:themeFill="accent1" w:themeFillTint="33"/>
          </w:tcPr>
          <w:p w14:paraId="2081FDF2" w14:textId="77777777" w:rsidR="003439F4" w:rsidRPr="00587D41" w:rsidRDefault="003439F4" w:rsidP="0058632B">
            <w:pPr>
              <w:spacing w:line="276" w:lineRule="auto"/>
              <w:rPr>
                <w:rFonts w:ascii="Calibri" w:hAnsi="Calibri" w:cs="Calibri"/>
                <w:b/>
                <w:bCs/>
                <w:sz w:val="20"/>
                <w:szCs w:val="20"/>
              </w:rPr>
            </w:pPr>
            <w:r w:rsidRPr="00587D41">
              <w:rPr>
                <w:rFonts w:ascii="Calibri" w:hAnsi="Calibri" w:cs="Calibri"/>
                <w:b/>
                <w:bCs/>
                <w:sz w:val="20"/>
                <w:szCs w:val="20"/>
              </w:rPr>
              <w:t>Pagina</w:t>
            </w:r>
          </w:p>
          <w:p w14:paraId="269E6B6A" w14:textId="1B582B4E" w:rsidR="003439F4" w:rsidRPr="00587D41" w:rsidRDefault="003439F4" w:rsidP="0058632B">
            <w:pPr>
              <w:spacing w:line="276" w:lineRule="auto"/>
              <w:rPr>
                <w:rFonts w:ascii="Calibri" w:hAnsi="Calibri" w:cs="Calibri"/>
                <w:b/>
                <w:bCs/>
                <w:sz w:val="20"/>
                <w:szCs w:val="20"/>
              </w:rPr>
            </w:pPr>
            <w:r w:rsidRPr="00587D41">
              <w:rPr>
                <w:rFonts w:ascii="Calibri" w:hAnsi="Calibri" w:cs="Calibri"/>
                <w:b/>
                <w:bCs/>
                <w:sz w:val="20"/>
                <w:szCs w:val="20"/>
              </w:rPr>
              <w:t>nummer</w:t>
            </w:r>
          </w:p>
        </w:tc>
        <w:tc>
          <w:tcPr>
            <w:tcW w:w="4730" w:type="dxa"/>
            <w:shd w:val="clear" w:color="auto" w:fill="DEEAF6" w:themeFill="accent1" w:themeFillTint="33"/>
          </w:tcPr>
          <w:p w14:paraId="0DB4DA34" w14:textId="2DBE90D5" w:rsidR="003439F4" w:rsidRPr="00587D41" w:rsidRDefault="003439F4" w:rsidP="0058632B">
            <w:pPr>
              <w:spacing w:line="276" w:lineRule="auto"/>
              <w:rPr>
                <w:rFonts w:ascii="Calibri" w:hAnsi="Calibri" w:cs="Calibri"/>
                <w:b/>
                <w:bCs/>
                <w:sz w:val="20"/>
                <w:szCs w:val="20"/>
              </w:rPr>
            </w:pPr>
            <w:r w:rsidRPr="00587D41">
              <w:rPr>
                <w:rFonts w:ascii="Calibri" w:hAnsi="Calibri" w:cs="Calibri"/>
                <w:b/>
                <w:bCs/>
                <w:sz w:val="20"/>
                <w:szCs w:val="20"/>
              </w:rPr>
              <w:t>Vraag</w:t>
            </w:r>
          </w:p>
        </w:tc>
        <w:tc>
          <w:tcPr>
            <w:tcW w:w="4989" w:type="dxa"/>
            <w:gridSpan w:val="2"/>
            <w:shd w:val="clear" w:color="auto" w:fill="DEEAF6" w:themeFill="accent1" w:themeFillTint="33"/>
          </w:tcPr>
          <w:p w14:paraId="6E23B276" w14:textId="77777777" w:rsidR="003439F4" w:rsidRPr="00587D41" w:rsidRDefault="003439F4" w:rsidP="0058632B">
            <w:pPr>
              <w:spacing w:line="276" w:lineRule="auto"/>
              <w:rPr>
                <w:rFonts w:ascii="Calibri" w:hAnsi="Calibri" w:cs="Calibri"/>
                <w:b/>
                <w:bCs/>
                <w:sz w:val="20"/>
                <w:szCs w:val="20"/>
              </w:rPr>
            </w:pPr>
            <w:r w:rsidRPr="00587D41">
              <w:rPr>
                <w:rFonts w:ascii="Calibri" w:hAnsi="Calibri" w:cs="Calibri"/>
                <w:b/>
                <w:bCs/>
                <w:sz w:val="20"/>
                <w:szCs w:val="20"/>
              </w:rPr>
              <w:t>Antwoord</w:t>
            </w:r>
          </w:p>
        </w:tc>
      </w:tr>
      <w:tr w:rsidR="003439F4" w:rsidRPr="00587D41" w14:paraId="6B8752F6" w14:textId="77777777" w:rsidTr="003439F4">
        <w:tc>
          <w:tcPr>
            <w:tcW w:w="566" w:type="dxa"/>
          </w:tcPr>
          <w:p w14:paraId="24E501C5" w14:textId="77777777" w:rsidR="003439F4" w:rsidRPr="00587D41" w:rsidRDefault="003439F4" w:rsidP="0058632B">
            <w:pPr>
              <w:numPr>
                <w:ilvl w:val="0"/>
                <w:numId w:val="12"/>
              </w:numPr>
              <w:spacing w:line="276" w:lineRule="auto"/>
              <w:jc w:val="right"/>
              <w:rPr>
                <w:rFonts w:ascii="Calibri" w:hAnsi="Calibri" w:cs="Calibri"/>
                <w:sz w:val="20"/>
                <w:szCs w:val="20"/>
              </w:rPr>
            </w:pPr>
          </w:p>
        </w:tc>
        <w:tc>
          <w:tcPr>
            <w:tcW w:w="1807" w:type="dxa"/>
          </w:tcPr>
          <w:p w14:paraId="08517F8F" w14:textId="6998189B"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Programma van Eisen P.E.11</w:t>
            </w:r>
          </w:p>
        </w:tc>
        <w:tc>
          <w:tcPr>
            <w:tcW w:w="978" w:type="dxa"/>
          </w:tcPr>
          <w:p w14:paraId="50C5C5B1" w14:textId="1925B1A4"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25</w:t>
            </w:r>
          </w:p>
        </w:tc>
        <w:tc>
          <w:tcPr>
            <w:tcW w:w="4730" w:type="dxa"/>
          </w:tcPr>
          <w:p w14:paraId="399735D1" w14:textId="092FF2BD"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Aanbestedende dienst stelt dat zij lid is van diverse koepelorganisaties en samenwerkingsverbanden, waarbij zij stellen dat zij het recht hebben om binnen de scope van de aanbesteding levering en dienstverlening tegen gunstige tarieven af te nemen. Om het risico voor aanbieders te beperken stelt gegadigde voor om het volgende toe te voegen aan deze eis ‘Aanbestedende dienst behoudt het recht om producten dan wel dienstverlening bij opdrachtnemer tegen de gunstigere prijs af te nemen, indien opdrachtnemer hier niet aan kan voldoen is aanbestedende dienst vrij deze diensten dan wel leveringen af te nemen bij de koepelorganisaties of samenwerkingsverbanden’. Gaat u hiermee akkoord? Zo niet, graag een </w:t>
            </w:r>
            <w:proofErr w:type="spellStart"/>
            <w:r w:rsidRPr="00587D41">
              <w:rPr>
                <w:rFonts w:ascii="Calibri" w:hAnsi="Calibri" w:cs="Calibri"/>
                <w:sz w:val="20"/>
                <w:szCs w:val="20"/>
              </w:rPr>
              <w:t>teolichting</w:t>
            </w:r>
            <w:proofErr w:type="spellEnd"/>
            <w:r w:rsidRPr="00587D41">
              <w:rPr>
                <w:rFonts w:ascii="Calibri" w:hAnsi="Calibri" w:cs="Calibri"/>
                <w:sz w:val="20"/>
                <w:szCs w:val="20"/>
              </w:rPr>
              <w:t>.</w:t>
            </w:r>
          </w:p>
        </w:tc>
        <w:tc>
          <w:tcPr>
            <w:tcW w:w="4989" w:type="dxa"/>
            <w:gridSpan w:val="2"/>
          </w:tcPr>
          <w:p w14:paraId="78F85FFD" w14:textId="2397DF6B"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4CE8A75A" w14:textId="77777777" w:rsidTr="003439F4">
        <w:tc>
          <w:tcPr>
            <w:tcW w:w="566" w:type="dxa"/>
          </w:tcPr>
          <w:p w14:paraId="4186907E" w14:textId="77777777" w:rsidR="003439F4" w:rsidRPr="00587D41" w:rsidRDefault="003439F4" w:rsidP="00C22438">
            <w:pPr>
              <w:numPr>
                <w:ilvl w:val="0"/>
                <w:numId w:val="12"/>
              </w:numPr>
              <w:spacing w:line="276" w:lineRule="auto"/>
              <w:jc w:val="right"/>
              <w:rPr>
                <w:rFonts w:ascii="Calibri" w:hAnsi="Calibri" w:cs="Calibri"/>
                <w:sz w:val="20"/>
                <w:szCs w:val="20"/>
              </w:rPr>
            </w:pPr>
          </w:p>
        </w:tc>
        <w:tc>
          <w:tcPr>
            <w:tcW w:w="1807" w:type="dxa"/>
          </w:tcPr>
          <w:p w14:paraId="657E620D" w14:textId="7FC1CFB7" w:rsidR="003439F4" w:rsidRPr="00587D41" w:rsidRDefault="003439F4" w:rsidP="00C22438">
            <w:pPr>
              <w:spacing w:line="276" w:lineRule="auto"/>
              <w:rPr>
                <w:rFonts w:ascii="Calibri" w:hAnsi="Calibri" w:cs="Calibri"/>
                <w:sz w:val="20"/>
                <w:szCs w:val="20"/>
              </w:rPr>
            </w:pPr>
            <w:r w:rsidRPr="00587D41">
              <w:rPr>
                <w:rFonts w:ascii="Calibri" w:hAnsi="Calibri" w:cs="Calibri"/>
                <w:sz w:val="20"/>
                <w:szCs w:val="20"/>
              </w:rPr>
              <w:t>Programma van Eisen P.E. 19</w:t>
            </w:r>
          </w:p>
        </w:tc>
        <w:tc>
          <w:tcPr>
            <w:tcW w:w="978" w:type="dxa"/>
          </w:tcPr>
          <w:p w14:paraId="3802B324" w14:textId="04225147" w:rsidR="003439F4" w:rsidRPr="00587D41" w:rsidRDefault="003439F4" w:rsidP="00C22438">
            <w:pPr>
              <w:spacing w:line="276" w:lineRule="auto"/>
              <w:rPr>
                <w:rFonts w:ascii="Calibri" w:hAnsi="Calibri" w:cs="Calibri"/>
                <w:sz w:val="20"/>
                <w:szCs w:val="20"/>
              </w:rPr>
            </w:pPr>
            <w:r w:rsidRPr="00587D41">
              <w:rPr>
                <w:rFonts w:ascii="Calibri" w:hAnsi="Calibri" w:cs="Calibri"/>
                <w:sz w:val="20"/>
                <w:szCs w:val="20"/>
              </w:rPr>
              <w:t>27</w:t>
            </w:r>
          </w:p>
        </w:tc>
        <w:tc>
          <w:tcPr>
            <w:tcW w:w="4730" w:type="dxa"/>
          </w:tcPr>
          <w:p w14:paraId="6D377CDD" w14:textId="77777777" w:rsidR="003439F4" w:rsidRPr="00587D41" w:rsidRDefault="003439F4" w:rsidP="00C22438">
            <w:pPr>
              <w:spacing w:line="276" w:lineRule="auto"/>
              <w:rPr>
                <w:rFonts w:ascii="Calibri" w:hAnsi="Calibri" w:cs="Calibri"/>
                <w:sz w:val="20"/>
                <w:szCs w:val="20"/>
              </w:rPr>
            </w:pPr>
            <w:r w:rsidRPr="00587D41">
              <w:rPr>
                <w:rFonts w:ascii="Calibri" w:hAnsi="Calibri" w:cs="Calibri"/>
                <w:sz w:val="20"/>
                <w:szCs w:val="20"/>
              </w:rPr>
              <w:t xml:space="preserve">U eist dat inschrijver geautoriseerd Apple </w:t>
            </w:r>
            <w:proofErr w:type="spellStart"/>
            <w:r w:rsidRPr="00587D41">
              <w:rPr>
                <w:rFonts w:ascii="Calibri" w:hAnsi="Calibri" w:cs="Calibri"/>
                <w:sz w:val="20"/>
                <w:szCs w:val="20"/>
              </w:rPr>
              <w:t>reseller</w:t>
            </w:r>
            <w:proofErr w:type="spellEnd"/>
            <w:r w:rsidRPr="00587D41">
              <w:rPr>
                <w:rFonts w:ascii="Calibri" w:hAnsi="Calibri" w:cs="Calibri"/>
                <w:sz w:val="20"/>
                <w:szCs w:val="20"/>
              </w:rPr>
              <w:t xml:space="preserve"> is t.b.v. de registraties in Apple DEP. Er zijn slechts enkele marktpartijen die én de volledige scope van uw aanbesteding kunnen invullen én zelfstandig aan deze eis kunnen voldoen. Gegadigde maakt derhalve gebruik van een geautoriseerde Apple </w:t>
            </w:r>
            <w:proofErr w:type="spellStart"/>
            <w:r w:rsidRPr="00587D41">
              <w:rPr>
                <w:rFonts w:ascii="Calibri" w:hAnsi="Calibri" w:cs="Calibri"/>
                <w:sz w:val="20"/>
                <w:szCs w:val="20"/>
              </w:rPr>
              <w:t>Reseller</w:t>
            </w:r>
            <w:proofErr w:type="spellEnd"/>
            <w:r w:rsidRPr="00587D41">
              <w:rPr>
                <w:rFonts w:ascii="Calibri" w:hAnsi="Calibri" w:cs="Calibri"/>
                <w:sz w:val="20"/>
                <w:szCs w:val="20"/>
              </w:rPr>
              <w:t xml:space="preserve"> die de DEP registraties uitvoert, als onderaannemer. Apple Nederland stelt hierbij echter de voorwaarde aan haar geautoriseerde </w:t>
            </w:r>
            <w:proofErr w:type="spellStart"/>
            <w:r w:rsidRPr="00587D41">
              <w:rPr>
                <w:rFonts w:ascii="Calibri" w:hAnsi="Calibri" w:cs="Calibri"/>
                <w:sz w:val="20"/>
                <w:szCs w:val="20"/>
              </w:rPr>
              <w:t>resellers</w:t>
            </w:r>
            <w:proofErr w:type="spellEnd"/>
            <w:r w:rsidRPr="00587D41">
              <w:rPr>
                <w:rFonts w:ascii="Calibri" w:hAnsi="Calibri" w:cs="Calibri"/>
                <w:sz w:val="20"/>
                <w:szCs w:val="20"/>
              </w:rPr>
              <w:t xml:space="preserve"> dat zij ook in de rol van onderaannemer de factuurrelatie onderhouden met u als eindklant. Het is voor gegadigde niet mogelijk om van deze werkwijze af te wijken omwille van de gestelde voorwaarde van Apple Nederland. </w:t>
            </w:r>
          </w:p>
          <w:p w14:paraId="04BE2E2A" w14:textId="77777777" w:rsidR="003439F4" w:rsidRPr="00587D41" w:rsidRDefault="003439F4" w:rsidP="00C22438">
            <w:pPr>
              <w:spacing w:line="276" w:lineRule="auto"/>
              <w:rPr>
                <w:rFonts w:ascii="Calibri" w:hAnsi="Calibri" w:cs="Calibri"/>
                <w:sz w:val="20"/>
                <w:szCs w:val="20"/>
              </w:rPr>
            </w:pPr>
          </w:p>
          <w:p w14:paraId="3C847CE4" w14:textId="0EFDA8C0" w:rsidR="003439F4" w:rsidRPr="00587D41" w:rsidRDefault="003439F4" w:rsidP="00C22438">
            <w:pPr>
              <w:spacing w:line="276" w:lineRule="auto"/>
              <w:rPr>
                <w:rFonts w:ascii="Calibri" w:hAnsi="Calibri" w:cs="Calibri"/>
                <w:sz w:val="20"/>
                <w:szCs w:val="20"/>
              </w:rPr>
            </w:pPr>
            <w:r w:rsidRPr="00587D41">
              <w:rPr>
                <w:rFonts w:ascii="Calibri" w:hAnsi="Calibri" w:cs="Calibri"/>
                <w:sz w:val="20"/>
                <w:szCs w:val="20"/>
              </w:rPr>
              <w:lastRenderedPageBreak/>
              <w:t>Omwille van het creëren van marktwerking verzoeken wij u om deze werkwijze toe te staan. Gaat u hiermee akkoord?</w:t>
            </w:r>
          </w:p>
        </w:tc>
        <w:tc>
          <w:tcPr>
            <w:tcW w:w="4989" w:type="dxa"/>
            <w:gridSpan w:val="2"/>
          </w:tcPr>
          <w:p w14:paraId="41B80D72" w14:textId="0D7CAC1A" w:rsidR="003439F4" w:rsidRPr="00587D41" w:rsidRDefault="003439F4" w:rsidP="00C22438">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Akkoord.</w:t>
            </w:r>
          </w:p>
        </w:tc>
      </w:tr>
      <w:tr w:rsidR="003439F4" w:rsidRPr="00587D41" w14:paraId="280C44E4" w14:textId="77777777" w:rsidTr="003439F4">
        <w:tc>
          <w:tcPr>
            <w:tcW w:w="566" w:type="dxa"/>
          </w:tcPr>
          <w:p w14:paraId="146918D7" w14:textId="77777777" w:rsidR="003439F4" w:rsidRPr="00587D41" w:rsidRDefault="003439F4" w:rsidP="0058632B">
            <w:pPr>
              <w:numPr>
                <w:ilvl w:val="0"/>
                <w:numId w:val="12"/>
              </w:numPr>
              <w:spacing w:line="276" w:lineRule="auto"/>
              <w:jc w:val="right"/>
              <w:rPr>
                <w:rFonts w:ascii="Calibri" w:hAnsi="Calibri" w:cs="Calibri"/>
                <w:sz w:val="20"/>
                <w:szCs w:val="20"/>
              </w:rPr>
            </w:pPr>
          </w:p>
        </w:tc>
        <w:tc>
          <w:tcPr>
            <w:tcW w:w="1807" w:type="dxa"/>
          </w:tcPr>
          <w:p w14:paraId="2C2A8A70" w14:textId="239F5959"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Programma van Eisen P.E. 22 </w:t>
            </w:r>
          </w:p>
        </w:tc>
        <w:tc>
          <w:tcPr>
            <w:tcW w:w="978" w:type="dxa"/>
          </w:tcPr>
          <w:p w14:paraId="29F9C92D" w14:textId="1662C081"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27</w:t>
            </w:r>
          </w:p>
        </w:tc>
        <w:tc>
          <w:tcPr>
            <w:tcW w:w="4730" w:type="dxa"/>
          </w:tcPr>
          <w:p w14:paraId="770DBA55" w14:textId="3730D3CE"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Aanbestedende dienst eist dat er in de digitale klantomgeving een pakbon beschikbaar wordt gesteld. Helaas draagt dit hoge administratieve lasten met zich mee. Gegadigde doet de aanname dat een digitale factuur dan wel offerte voldoet aan de door u gestelde eis en verzoekt u dan ook de pakbon buiten beschouwing te laten. De pakbon wordt altijd bij levering meegestuurd. Gaat u hiermee akkoord? Zo niet, graag een toelichting. </w:t>
            </w:r>
          </w:p>
        </w:tc>
        <w:tc>
          <w:tcPr>
            <w:tcW w:w="4989" w:type="dxa"/>
            <w:gridSpan w:val="2"/>
          </w:tcPr>
          <w:p w14:paraId="64B2524D" w14:textId="0E5BF2B6"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1F900156" w14:textId="77777777" w:rsidTr="003439F4">
        <w:tc>
          <w:tcPr>
            <w:tcW w:w="566" w:type="dxa"/>
          </w:tcPr>
          <w:p w14:paraId="79BBAE66" w14:textId="77777777" w:rsidR="003439F4" w:rsidRPr="00587D41" w:rsidRDefault="003439F4" w:rsidP="0058632B">
            <w:pPr>
              <w:numPr>
                <w:ilvl w:val="0"/>
                <w:numId w:val="12"/>
              </w:numPr>
              <w:spacing w:line="276" w:lineRule="auto"/>
              <w:jc w:val="right"/>
              <w:rPr>
                <w:rFonts w:ascii="Calibri" w:hAnsi="Calibri" w:cs="Calibri"/>
                <w:sz w:val="20"/>
                <w:szCs w:val="20"/>
              </w:rPr>
            </w:pPr>
          </w:p>
        </w:tc>
        <w:tc>
          <w:tcPr>
            <w:tcW w:w="1807" w:type="dxa"/>
          </w:tcPr>
          <w:p w14:paraId="1C751F31" w14:textId="7CD67D21"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Programma van Eisen P.E. 29 </w:t>
            </w:r>
          </w:p>
        </w:tc>
        <w:tc>
          <w:tcPr>
            <w:tcW w:w="978" w:type="dxa"/>
          </w:tcPr>
          <w:p w14:paraId="2CB98978" w14:textId="1FFA8B8A"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28</w:t>
            </w:r>
          </w:p>
        </w:tc>
        <w:tc>
          <w:tcPr>
            <w:tcW w:w="4730" w:type="dxa"/>
          </w:tcPr>
          <w:p w14:paraId="543A6308" w14:textId="126A6C1A"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Aanbestedende dienst brengt een boete in rekening voor het overschrijden van een reparatieperiode van één kalenderweek. Gegadigde wenst u erop te wijzen dat reparatietijden hangen volledig af van de fabrikant dan wel oorzaak van de reparatie en het afgenomen garantiepakket door aanbestedende dienst. Gegadigde ziet dit boetebeding dan ook als niet proportioneel en verzoekt u deze eis te laten vervallen of aan te passen naar ‘herstellen van gebreken binnen garantieperiode geschiedt binnen de met opdrachtnemer afgestemde termijn’. Gaat aanbestedende dienst hiermee akkoord? Zo niet, graag een toelichting. </w:t>
            </w:r>
          </w:p>
        </w:tc>
        <w:tc>
          <w:tcPr>
            <w:tcW w:w="4989" w:type="dxa"/>
            <w:gridSpan w:val="2"/>
          </w:tcPr>
          <w:p w14:paraId="5EF607A4" w14:textId="1104249B"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Niet akkoord. Indien niet aan termijn kan worden voldaan, dan ontvangt aanbestedende dienst graag een alternatief product. </w:t>
            </w:r>
          </w:p>
        </w:tc>
      </w:tr>
      <w:tr w:rsidR="003439F4" w:rsidRPr="00587D41" w14:paraId="44F58D13" w14:textId="77777777" w:rsidTr="003439F4">
        <w:tc>
          <w:tcPr>
            <w:tcW w:w="566" w:type="dxa"/>
          </w:tcPr>
          <w:p w14:paraId="72900327" w14:textId="77777777" w:rsidR="003439F4" w:rsidRPr="00587D41" w:rsidRDefault="003439F4" w:rsidP="0058632B">
            <w:pPr>
              <w:numPr>
                <w:ilvl w:val="0"/>
                <w:numId w:val="12"/>
              </w:numPr>
              <w:spacing w:line="276" w:lineRule="auto"/>
              <w:jc w:val="right"/>
              <w:rPr>
                <w:rFonts w:ascii="Calibri" w:hAnsi="Calibri" w:cs="Calibri"/>
                <w:sz w:val="20"/>
                <w:szCs w:val="20"/>
              </w:rPr>
            </w:pPr>
          </w:p>
        </w:tc>
        <w:tc>
          <w:tcPr>
            <w:tcW w:w="1807" w:type="dxa"/>
          </w:tcPr>
          <w:p w14:paraId="3ABAF5D2" w14:textId="6165E75F"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Programma van Eisen P.E. 37 </w:t>
            </w:r>
          </w:p>
        </w:tc>
        <w:tc>
          <w:tcPr>
            <w:tcW w:w="978" w:type="dxa"/>
          </w:tcPr>
          <w:p w14:paraId="54288F61" w14:textId="633D3E37"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29 </w:t>
            </w:r>
          </w:p>
        </w:tc>
        <w:tc>
          <w:tcPr>
            <w:tcW w:w="4730" w:type="dxa"/>
          </w:tcPr>
          <w:p w14:paraId="64C19E2F" w14:textId="4E570727" w:rsidR="003439F4" w:rsidRPr="00587D41" w:rsidRDefault="003439F4" w:rsidP="00DC2AE3">
            <w:pPr>
              <w:rPr>
                <w:rFonts w:ascii="Calibri" w:hAnsi="Calibri" w:cs="Calibri"/>
                <w:sz w:val="20"/>
                <w:szCs w:val="20"/>
              </w:rPr>
            </w:pPr>
            <w:r w:rsidRPr="00587D41">
              <w:rPr>
                <w:rFonts w:ascii="Calibri" w:hAnsi="Calibri" w:cs="Calibri"/>
                <w:sz w:val="20"/>
                <w:szCs w:val="20"/>
              </w:rPr>
              <w:t xml:space="preserve">U stelt een DOA-termijn van een maand. Fabrikanten stellen dat ‘Er is sprake van een Dead on </w:t>
            </w:r>
            <w:proofErr w:type="spellStart"/>
            <w:r w:rsidRPr="00587D41">
              <w:rPr>
                <w:rFonts w:ascii="Calibri" w:hAnsi="Calibri" w:cs="Calibri"/>
                <w:sz w:val="20"/>
                <w:szCs w:val="20"/>
              </w:rPr>
              <w:t>Arrival</w:t>
            </w:r>
            <w:proofErr w:type="spellEnd"/>
            <w:r w:rsidRPr="00587D41">
              <w:rPr>
                <w:rFonts w:ascii="Calibri" w:hAnsi="Calibri" w:cs="Calibri"/>
                <w:sz w:val="20"/>
                <w:szCs w:val="20"/>
              </w:rPr>
              <w:t xml:space="preserve"> wanneer hardware (volledig of gedeeltelijk) defect is ‘direct bij of na levering’. Derhalve eisen fabrikanten dat een DOA-melding binnen vijf werkdagen na levering wordt gemeld, inschrijver heeft hier geen verdere invloed op. Na de termijn van vijf werkdagen geldt de melding als een garantiemelding. Inschrijver </w:t>
            </w:r>
            <w:r w:rsidRPr="00587D41">
              <w:rPr>
                <w:rFonts w:ascii="Calibri" w:hAnsi="Calibri" w:cs="Calibri"/>
                <w:sz w:val="20"/>
                <w:szCs w:val="20"/>
              </w:rPr>
              <w:lastRenderedPageBreak/>
              <w:t xml:space="preserve">verzoekt u het DOA-termijn aan te passen naar de marktstandaard van vijf werkdagen. Gaat aanbestedende dienst hiermee akkoord, zo niet graag een toelichting. </w:t>
            </w:r>
          </w:p>
          <w:p w14:paraId="317547F7" w14:textId="4D94C637" w:rsidR="003439F4" w:rsidRPr="00587D41" w:rsidRDefault="003439F4" w:rsidP="0058632B">
            <w:pPr>
              <w:spacing w:line="276" w:lineRule="auto"/>
              <w:rPr>
                <w:rFonts w:ascii="Calibri" w:hAnsi="Calibri" w:cs="Calibri"/>
                <w:sz w:val="20"/>
                <w:szCs w:val="20"/>
              </w:rPr>
            </w:pPr>
          </w:p>
        </w:tc>
        <w:tc>
          <w:tcPr>
            <w:tcW w:w="4989" w:type="dxa"/>
            <w:gridSpan w:val="2"/>
          </w:tcPr>
          <w:p w14:paraId="7B569DED" w14:textId="71DE5279" w:rsidR="003439F4" w:rsidRPr="00587D41" w:rsidRDefault="003439F4" w:rsidP="0058632B">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Niet akkoord, maar wij streven ernaar dit z.s.m. te melden. Wij hebben niet binnen enkele werkdagen een batch verwerkt.</w:t>
            </w:r>
          </w:p>
        </w:tc>
      </w:tr>
      <w:tr w:rsidR="003439F4" w:rsidRPr="00587D41" w14:paraId="3E5F244D" w14:textId="77777777" w:rsidTr="003439F4">
        <w:tc>
          <w:tcPr>
            <w:tcW w:w="566" w:type="dxa"/>
          </w:tcPr>
          <w:p w14:paraId="1B31F509" w14:textId="77777777" w:rsidR="003439F4" w:rsidRPr="00587D41" w:rsidRDefault="003439F4" w:rsidP="0058632B">
            <w:pPr>
              <w:numPr>
                <w:ilvl w:val="0"/>
                <w:numId w:val="12"/>
              </w:numPr>
              <w:spacing w:line="276" w:lineRule="auto"/>
              <w:jc w:val="right"/>
              <w:rPr>
                <w:rFonts w:ascii="Calibri" w:hAnsi="Calibri" w:cs="Calibri"/>
                <w:sz w:val="20"/>
                <w:szCs w:val="20"/>
              </w:rPr>
            </w:pPr>
          </w:p>
        </w:tc>
        <w:tc>
          <w:tcPr>
            <w:tcW w:w="1807" w:type="dxa"/>
          </w:tcPr>
          <w:p w14:paraId="0DEF3580" w14:textId="28B353D5"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Programma van Eisen P.E. 38</w:t>
            </w:r>
          </w:p>
        </w:tc>
        <w:tc>
          <w:tcPr>
            <w:tcW w:w="978" w:type="dxa"/>
          </w:tcPr>
          <w:p w14:paraId="3D36B6E2" w14:textId="51830DB8"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29 </w:t>
            </w:r>
          </w:p>
        </w:tc>
        <w:tc>
          <w:tcPr>
            <w:tcW w:w="4730" w:type="dxa"/>
          </w:tcPr>
          <w:p w14:paraId="2CE41F75" w14:textId="052D92F6"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 xml:space="preserve">Aanbestedende dienst stelt dat Bij niet tijdige levering kan Aanbestedende dienst een boete opleggen aan de Inschrijver. Deze boete bedraagt per dag, één (1) procent van het factuurbedrag met een maximum van tien (10) procent. De boetebepaling is niet van toepassing, indien Inschrijver de niet tijdige levering kenbaar maakt bij de bestelling. Inschrijver wenst u erop te wijzen dat een vertraging in levertijden niet voorafgaand van het plaatsen van een bestelling te voorzien is en verzoekt u deze eis aan te passen naar ‘wanneer inschrijver aanbestedende dienst niet tijdig heeft geïnformeerd’ gaat u hiermee akkoord? Zo niet, graag een toelichting. </w:t>
            </w:r>
          </w:p>
        </w:tc>
        <w:tc>
          <w:tcPr>
            <w:tcW w:w="4989" w:type="dxa"/>
            <w:gridSpan w:val="2"/>
          </w:tcPr>
          <w:p w14:paraId="46978892" w14:textId="42DE5403" w:rsidR="003439F4" w:rsidRPr="00587D41" w:rsidRDefault="003439F4" w:rsidP="0058632B">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 xml:space="preserve">Enkel akkoord indien overmacht aangetoond kan worden. </w:t>
            </w:r>
          </w:p>
        </w:tc>
      </w:tr>
      <w:tr w:rsidR="003439F4" w:rsidRPr="00587D41" w14:paraId="1CE942E6" w14:textId="77777777" w:rsidTr="003439F4">
        <w:tc>
          <w:tcPr>
            <w:tcW w:w="566" w:type="dxa"/>
          </w:tcPr>
          <w:p w14:paraId="630080F3" w14:textId="77777777" w:rsidR="003439F4" w:rsidRPr="00587D41" w:rsidRDefault="003439F4" w:rsidP="0058632B">
            <w:pPr>
              <w:numPr>
                <w:ilvl w:val="0"/>
                <w:numId w:val="12"/>
              </w:numPr>
              <w:spacing w:line="276" w:lineRule="auto"/>
              <w:jc w:val="right"/>
              <w:rPr>
                <w:rFonts w:ascii="Calibri" w:hAnsi="Calibri" w:cs="Calibri"/>
                <w:sz w:val="20"/>
                <w:szCs w:val="20"/>
              </w:rPr>
            </w:pPr>
          </w:p>
        </w:tc>
        <w:tc>
          <w:tcPr>
            <w:tcW w:w="1807" w:type="dxa"/>
          </w:tcPr>
          <w:p w14:paraId="6B65A5D8" w14:textId="0B17D01B"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Uitnodiging tot inschrijving, verwachte toekomstige afname</w:t>
            </w:r>
          </w:p>
        </w:tc>
        <w:tc>
          <w:tcPr>
            <w:tcW w:w="978" w:type="dxa"/>
          </w:tcPr>
          <w:p w14:paraId="28B1CFB5" w14:textId="348BDF7A"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15</w:t>
            </w:r>
          </w:p>
        </w:tc>
        <w:tc>
          <w:tcPr>
            <w:tcW w:w="4730" w:type="dxa"/>
          </w:tcPr>
          <w:p w14:paraId="7513FC04" w14:textId="77777777" w:rsidR="003439F4" w:rsidRPr="00587D41" w:rsidRDefault="003439F4" w:rsidP="00F11C00">
            <w:pPr>
              <w:spacing w:line="276" w:lineRule="auto"/>
              <w:rPr>
                <w:rFonts w:ascii="Calibri" w:hAnsi="Calibri" w:cs="Calibri"/>
                <w:sz w:val="20"/>
                <w:szCs w:val="20"/>
              </w:rPr>
            </w:pPr>
            <w:r w:rsidRPr="00587D41">
              <w:rPr>
                <w:rFonts w:ascii="Calibri" w:hAnsi="Calibri" w:cs="Calibri"/>
                <w:sz w:val="20"/>
                <w:szCs w:val="20"/>
              </w:rPr>
              <w:t>U schrijft “Genoemde aantallen kunnen in de werkelijkheid afwijken. Dit mag geen invloed hebben op de prijsstelling van Aanbestedende dienst.” Wij doen de aanname dat u bedoelt dat een eventuele afwijking van deze aantallen geen invloed mag hebben op de prijsstelling van inschrijver. Is deze aanname correct?</w:t>
            </w:r>
          </w:p>
          <w:p w14:paraId="35984B67" w14:textId="1D49A584" w:rsidR="003439F4" w:rsidRPr="00587D41" w:rsidRDefault="003439F4" w:rsidP="0058632B">
            <w:pPr>
              <w:spacing w:line="276" w:lineRule="auto"/>
              <w:rPr>
                <w:rFonts w:ascii="Calibri" w:hAnsi="Calibri" w:cs="Calibri"/>
                <w:sz w:val="20"/>
                <w:szCs w:val="20"/>
              </w:rPr>
            </w:pPr>
          </w:p>
        </w:tc>
        <w:tc>
          <w:tcPr>
            <w:tcW w:w="4989" w:type="dxa"/>
            <w:gridSpan w:val="2"/>
          </w:tcPr>
          <w:p w14:paraId="2E9172AE" w14:textId="2A75A5C5" w:rsidR="003439F4" w:rsidRPr="00587D41" w:rsidRDefault="003439F4" w:rsidP="0058632B">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Correct.</w:t>
            </w:r>
          </w:p>
        </w:tc>
      </w:tr>
      <w:tr w:rsidR="003439F4" w:rsidRPr="00587D41" w14:paraId="564A2EF7" w14:textId="77777777" w:rsidTr="003439F4">
        <w:tc>
          <w:tcPr>
            <w:tcW w:w="566" w:type="dxa"/>
          </w:tcPr>
          <w:p w14:paraId="3BB8222F" w14:textId="77777777" w:rsidR="003439F4" w:rsidRPr="00587D41" w:rsidRDefault="003439F4" w:rsidP="0058632B">
            <w:pPr>
              <w:numPr>
                <w:ilvl w:val="0"/>
                <w:numId w:val="12"/>
              </w:numPr>
              <w:spacing w:line="276" w:lineRule="auto"/>
              <w:jc w:val="right"/>
              <w:rPr>
                <w:rFonts w:ascii="Calibri" w:hAnsi="Calibri" w:cs="Calibri"/>
                <w:sz w:val="20"/>
                <w:szCs w:val="20"/>
              </w:rPr>
            </w:pPr>
          </w:p>
        </w:tc>
        <w:tc>
          <w:tcPr>
            <w:tcW w:w="1807" w:type="dxa"/>
          </w:tcPr>
          <w:p w14:paraId="1744D050" w14:textId="187535B3"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Uitnodiging tot inschrijving, Scope van de aanbesteding, Levering</w:t>
            </w:r>
          </w:p>
        </w:tc>
        <w:tc>
          <w:tcPr>
            <w:tcW w:w="978" w:type="dxa"/>
          </w:tcPr>
          <w:p w14:paraId="0F89B1DD" w14:textId="4E79770B" w:rsidR="003439F4" w:rsidRPr="00587D41" w:rsidRDefault="003439F4" w:rsidP="0058632B">
            <w:pPr>
              <w:spacing w:line="276" w:lineRule="auto"/>
              <w:rPr>
                <w:rFonts w:ascii="Calibri" w:hAnsi="Calibri" w:cs="Calibri"/>
                <w:sz w:val="20"/>
                <w:szCs w:val="20"/>
              </w:rPr>
            </w:pPr>
            <w:r w:rsidRPr="00587D41">
              <w:rPr>
                <w:rFonts w:ascii="Calibri" w:hAnsi="Calibri" w:cs="Calibri"/>
                <w:sz w:val="20"/>
                <w:szCs w:val="20"/>
              </w:rPr>
              <w:t>15</w:t>
            </w:r>
          </w:p>
        </w:tc>
        <w:tc>
          <w:tcPr>
            <w:tcW w:w="4730" w:type="dxa"/>
          </w:tcPr>
          <w:p w14:paraId="7D8263E2" w14:textId="77777777" w:rsidR="003439F4" w:rsidRPr="00587D41" w:rsidRDefault="003439F4" w:rsidP="00EA1F2F">
            <w:pPr>
              <w:spacing w:line="276" w:lineRule="auto"/>
              <w:rPr>
                <w:rFonts w:ascii="Calibri" w:hAnsi="Calibri" w:cs="Calibri"/>
                <w:sz w:val="20"/>
                <w:szCs w:val="20"/>
              </w:rPr>
            </w:pPr>
            <w:r w:rsidRPr="00587D41">
              <w:rPr>
                <w:rFonts w:ascii="Calibri" w:hAnsi="Calibri" w:cs="Calibri"/>
                <w:sz w:val="20"/>
                <w:szCs w:val="20"/>
              </w:rPr>
              <w:t xml:space="preserve">Onder het hoofdstuk levering geeft u met een enkele asterisk aan dat er hardware is waarvoor u een opslag wenst te ontvangen. In de opsomming die hierboven staat treffen wij geen hardware aan met daarachter of daarvoor een enkele asterisk. Kunt u aangeven welk </w:t>
            </w:r>
            <w:r w:rsidRPr="00587D41">
              <w:rPr>
                <w:rFonts w:ascii="Calibri" w:hAnsi="Calibri" w:cs="Calibri"/>
                <w:sz w:val="20"/>
                <w:szCs w:val="20"/>
              </w:rPr>
              <w:lastRenderedPageBreak/>
              <w:t>soort hardware het betreft waarvoor u een opslag wenst te ontvangen?</w:t>
            </w:r>
          </w:p>
          <w:p w14:paraId="45F84D0D" w14:textId="42CC52BE" w:rsidR="003439F4" w:rsidRPr="00587D41" w:rsidRDefault="003439F4" w:rsidP="0058632B">
            <w:pPr>
              <w:spacing w:line="276" w:lineRule="auto"/>
              <w:rPr>
                <w:rFonts w:ascii="Calibri" w:hAnsi="Calibri" w:cs="Calibri"/>
                <w:sz w:val="20"/>
                <w:szCs w:val="20"/>
              </w:rPr>
            </w:pPr>
          </w:p>
        </w:tc>
        <w:tc>
          <w:tcPr>
            <w:tcW w:w="4989" w:type="dxa"/>
            <w:gridSpan w:val="2"/>
          </w:tcPr>
          <w:p w14:paraId="61B0CA35" w14:textId="76A0906C" w:rsidR="003439F4" w:rsidRPr="00587D41" w:rsidRDefault="003439F4" w:rsidP="0058632B">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Dit is niet meer van toepassing.</w:t>
            </w:r>
          </w:p>
        </w:tc>
      </w:tr>
      <w:tr w:rsidR="003439F4" w:rsidRPr="00587D41" w14:paraId="176A8969"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0FDCEA37" w14:textId="020F8065"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2B54A28"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1 artikel doel, looptijd en omvang</w:t>
            </w:r>
          </w:p>
        </w:tc>
        <w:tc>
          <w:tcPr>
            <w:tcW w:w="978" w:type="dxa"/>
            <w:tcBorders>
              <w:top w:val="single" w:sz="4" w:space="0" w:color="auto"/>
              <w:left w:val="single" w:sz="4" w:space="0" w:color="auto"/>
              <w:bottom w:val="single" w:sz="4" w:space="0" w:color="auto"/>
              <w:right w:val="single" w:sz="4" w:space="0" w:color="auto"/>
            </w:tcBorders>
            <w:hideMark/>
          </w:tcPr>
          <w:p w14:paraId="6FEAB546"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7</w:t>
            </w:r>
          </w:p>
        </w:tc>
        <w:tc>
          <w:tcPr>
            <w:tcW w:w="4730" w:type="dxa"/>
            <w:tcBorders>
              <w:top w:val="single" w:sz="4" w:space="0" w:color="auto"/>
              <w:left w:val="single" w:sz="4" w:space="0" w:color="auto"/>
              <w:bottom w:val="single" w:sz="4" w:space="0" w:color="auto"/>
              <w:right w:val="single" w:sz="4" w:space="0" w:color="auto"/>
            </w:tcBorders>
            <w:hideMark/>
          </w:tcPr>
          <w:p w14:paraId="1A3928FB"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U wenst een raamovereenkomst voor maximaal 4 jaar met een ICT-leverancier aan te gaan. U geeft hierbij een indicatieve opdrachtwaarde voor 5 jaar. Om een eerlijk beeld te ontvangen van de verwachte omvang van de raamovereenkomst verzoeken wij u om een indicatieve opdrachtwaarde voor 4 jaar op te geven. </w:t>
            </w:r>
          </w:p>
        </w:tc>
        <w:tc>
          <w:tcPr>
            <w:tcW w:w="4817" w:type="dxa"/>
            <w:tcBorders>
              <w:top w:val="single" w:sz="4" w:space="0" w:color="auto"/>
              <w:left w:val="single" w:sz="4" w:space="0" w:color="auto"/>
              <w:bottom w:val="single" w:sz="4" w:space="0" w:color="auto"/>
              <w:right w:val="single" w:sz="4" w:space="0" w:color="auto"/>
            </w:tcBorders>
          </w:tcPr>
          <w:p w14:paraId="2CBEE7DC" w14:textId="76BE3F45" w:rsidR="003439F4" w:rsidRPr="00587D41" w:rsidRDefault="003439F4" w:rsidP="3ED467F0">
            <w:pPr>
              <w:pStyle w:val="Kop5"/>
              <w:rPr>
                <w:rFonts w:ascii="Calibri" w:eastAsia="Times New Roman" w:hAnsi="Calibri" w:cs="Calibri"/>
                <w:color w:val="auto"/>
                <w:sz w:val="20"/>
                <w:szCs w:val="20"/>
              </w:rPr>
            </w:pPr>
            <w:r w:rsidRPr="00587D41">
              <w:rPr>
                <w:rFonts w:ascii="Calibri" w:eastAsia="Times New Roman" w:hAnsi="Calibri" w:cs="Calibri"/>
                <w:color w:val="auto"/>
                <w:sz w:val="20"/>
                <w:szCs w:val="20"/>
              </w:rPr>
              <w:t xml:space="preserve">De raamovereenkomst wordt aangegaan voor maximaal 4 jaar en de aangegeven indicatieve waarde wordt geschat op   1,25 miljoen over 4 jaar. Aan dit bedrag kunnen echter geen rechten ontleend worden. </w:t>
            </w:r>
          </w:p>
          <w:p w14:paraId="1DE5E40D" w14:textId="7B45D9BD" w:rsidR="003439F4" w:rsidRPr="00587D41" w:rsidRDefault="003439F4" w:rsidP="26637D9D">
            <w:pPr>
              <w:spacing w:line="276" w:lineRule="auto"/>
              <w:rPr>
                <w:rFonts w:ascii="Calibri" w:hAnsi="Calibri" w:cs="Calibri"/>
                <w:sz w:val="20"/>
                <w:szCs w:val="20"/>
              </w:rPr>
            </w:pPr>
          </w:p>
        </w:tc>
      </w:tr>
      <w:tr w:rsidR="003439F4" w:rsidRPr="00587D41" w14:paraId="6EA21FEC"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D264DF2"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4460FC2"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1 artikel doel, looptijd en omvang</w:t>
            </w:r>
          </w:p>
        </w:tc>
        <w:tc>
          <w:tcPr>
            <w:tcW w:w="978" w:type="dxa"/>
            <w:tcBorders>
              <w:top w:val="single" w:sz="4" w:space="0" w:color="auto"/>
              <w:left w:val="single" w:sz="4" w:space="0" w:color="auto"/>
              <w:bottom w:val="single" w:sz="4" w:space="0" w:color="auto"/>
              <w:right w:val="single" w:sz="4" w:space="0" w:color="auto"/>
            </w:tcBorders>
            <w:hideMark/>
          </w:tcPr>
          <w:p w14:paraId="7ED75F50"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7</w:t>
            </w:r>
          </w:p>
        </w:tc>
        <w:tc>
          <w:tcPr>
            <w:tcW w:w="4730" w:type="dxa"/>
            <w:tcBorders>
              <w:top w:val="single" w:sz="4" w:space="0" w:color="auto"/>
              <w:left w:val="single" w:sz="4" w:space="0" w:color="auto"/>
              <w:bottom w:val="single" w:sz="4" w:space="0" w:color="auto"/>
              <w:right w:val="single" w:sz="4" w:space="0" w:color="auto"/>
            </w:tcBorders>
            <w:hideMark/>
          </w:tcPr>
          <w:p w14:paraId="2770781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U geeft als indicatieve opdrachtwaarde €1.100.000,-. Om te voorkomen dat u voor het einde van de raamovereenkomst over de indicatieve opdrachtwaarde heen bent en dus vroegtijdig moet aanbesteden adviseren wij u om de indicatieve opdrachtwaarde te verruimen. </w:t>
            </w:r>
          </w:p>
        </w:tc>
        <w:tc>
          <w:tcPr>
            <w:tcW w:w="4817" w:type="dxa"/>
            <w:tcBorders>
              <w:top w:val="single" w:sz="4" w:space="0" w:color="auto"/>
              <w:left w:val="single" w:sz="4" w:space="0" w:color="auto"/>
              <w:bottom w:val="single" w:sz="4" w:space="0" w:color="auto"/>
              <w:right w:val="single" w:sz="4" w:space="0" w:color="auto"/>
            </w:tcBorders>
          </w:tcPr>
          <w:p w14:paraId="20BC30A0" w14:textId="3C20D9FC" w:rsidR="003439F4" w:rsidRPr="00587D41" w:rsidRDefault="003439F4" w:rsidP="26637D9D">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Zie vraag 1.</w:t>
            </w:r>
          </w:p>
        </w:tc>
      </w:tr>
      <w:tr w:rsidR="003439F4" w:rsidRPr="00587D41" w14:paraId="4AAB5490"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CAF8A9B"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AA6B5C4"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6.2. artikel 3</w:t>
            </w:r>
          </w:p>
        </w:tc>
        <w:tc>
          <w:tcPr>
            <w:tcW w:w="978" w:type="dxa"/>
            <w:tcBorders>
              <w:top w:val="single" w:sz="4" w:space="0" w:color="auto"/>
              <w:left w:val="single" w:sz="4" w:space="0" w:color="auto"/>
              <w:bottom w:val="single" w:sz="4" w:space="0" w:color="auto"/>
              <w:right w:val="single" w:sz="4" w:space="0" w:color="auto"/>
            </w:tcBorders>
            <w:hideMark/>
          </w:tcPr>
          <w:p w14:paraId="5897EDC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21</w:t>
            </w:r>
          </w:p>
        </w:tc>
        <w:tc>
          <w:tcPr>
            <w:tcW w:w="4730" w:type="dxa"/>
            <w:tcBorders>
              <w:top w:val="single" w:sz="4" w:space="0" w:color="auto"/>
              <w:left w:val="single" w:sz="4" w:space="0" w:color="auto"/>
              <w:bottom w:val="single" w:sz="4" w:space="0" w:color="auto"/>
              <w:right w:val="single" w:sz="4" w:space="0" w:color="auto"/>
            </w:tcBorders>
            <w:hideMark/>
          </w:tcPr>
          <w:p w14:paraId="5788DEE0"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Inschrijver dient een tevredenheidsverklaring van de referentieproject aan te leveren bij inschrijving. Naast het invullen van de referentieverklaring is het toevoegen van een tevredenheidsverklaring arbeidsintensief voor de referent. Het is dan ook niet wenselijk om een referent elke keer te vragen een tevredenheidsverklaring te ondertekenen. Om de administratieve belasting voor de referent te verlagen verzoeken wij u om de tevredenheidsverklaring niet van toepassing te verklaren. Gaat u hiermee akkoord? Indien niet, graag uw motivatie. </w:t>
            </w:r>
          </w:p>
        </w:tc>
        <w:tc>
          <w:tcPr>
            <w:tcW w:w="4817" w:type="dxa"/>
            <w:tcBorders>
              <w:top w:val="single" w:sz="4" w:space="0" w:color="auto"/>
              <w:left w:val="single" w:sz="4" w:space="0" w:color="auto"/>
              <w:bottom w:val="single" w:sz="4" w:space="0" w:color="auto"/>
              <w:right w:val="single" w:sz="4" w:space="0" w:color="auto"/>
            </w:tcBorders>
          </w:tcPr>
          <w:p w14:paraId="38DB2871" w14:textId="0A89A02E"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Niet akkoord. U kunt wellicht een tevredenheidsverklaring die u al eerder gebruikt heeft gebruiken (let op: mag maximaal 1 jaar oud zijn).</w:t>
            </w:r>
          </w:p>
        </w:tc>
      </w:tr>
      <w:tr w:rsidR="003439F4" w:rsidRPr="00587D41" w14:paraId="2BF44558"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29D7E62A"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03F49F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P-e-1</w:t>
            </w:r>
          </w:p>
        </w:tc>
        <w:tc>
          <w:tcPr>
            <w:tcW w:w="978" w:type="dxa"/>
            <w:tcBorders>
              <w:top w:val="single" w:sz="4" w:space="0" w:color="auto"/>
              <w:left w:val="single" w:sz="4" w:space="0" w:color="auto"/>
              <w:bottom w:val="single" w:sz="4" w:space="0" w:color="auto"/>
              <w:right w:val="single" w:sz="4" w:space="0" w:color="auto"/>
            </w:tcBorders>
            <w:hideMark/>
          </w:tcPr>
          <w:p w14:paraId="37064DEC"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24</w:t>
            </w:r>
          </w:p>
        </w:tc>
        <w:tc>
          <w:tcPr>
            <w:tcW w:w="4730" w:type="dxa"/>
            <w:tcBorders>
              <w:top w:val="single" w:sz="4" w:space="0" w:color="auto"/>
              <w:left w:val="single" w:sz="4" w:space="0" w:color="auto"/>
              <w:bottom w:val="single" w:sz="4" w:space="0" w:color="auto"/>
              <w:right w:val="single" w:sz="4" w:space="0" w:color="auto"/>
            </w:tcBorders>
            <w:hideMark/>
          </w:tcPr>
          <w:p w14:paraId="07E8168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Is onze aanname correct dat de productprijzen gedurende drie maanden vanaf inschrijfdatum vast staan? </w:t>
            </w:r>
          </w:p>
        </w:tc>
        <w:tc>
          <w:tcPr>
            <w:tcW w:w="4817" w:type="dxa"/>
            <w:tcBorders>
              <w:top w:val="single" w:sz="4" w:space="0" w:color="auto"/>
              <w:left w:val="single" w:sz="4" w:space="0" w:color="auto"/>
              <w:bottom w:val="single" w:sz="4" w:space="0" w:color="auto"/>
              <w:right w:val="single" w:sz="4" w:space="0" w:color="auto"/>
            </w:tcBorders>
          </w:tcPr>
          <w:p w14:paraId="6DB3F614" w14:textId="1EEFC058"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 xml:space="preserve">Correct. </w:t>
            </w:r>
          </w:p>
        </w:tc>
      </w:tr>
      <w:tr w:rsidR="003439F4" w:rsidRPr="00587D41" w14:paraId="63311F2A"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514FFFC"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0D2A578C"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V, paragraaf 5, artikel 1</w:t>
            </w:r>
          </w:p>
        </w:tc>
        <w:tc>
          <w:tcPr>
            <w:tcW w:w="978" w:type="dxa"/>
            <w:tcBorders>
              <w:top w:val="single" w:sz="4" w:space="0" w:color="auto"/>
              <w:left w:val="single" w:sz="4" w:space="0" w:color="auto"/>
              <w:bottom w:val="single" w:sz="4" w:space="0" w:color="auto"/>
              <w:right w:val="single" w:sz="4" w:space="0" w:color="auto"/>
            </w:tcBorders>
            <w:hideMark/>
          </w:tcPr>
          <w:p w14:paraId="2C6D510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4</w:t>
            </w:r>
          </w:p>
        </w:tc>
        <w:tc>
          <w:tcPr>
            <w:tcW w:w="4730" w:type="dxa"/>
            <w:tcBorders>
              <w:top w:val="single" w:sz="4" w:space="0" w:color="auto"/>
              <w:left w:val="single" w:sz="4" w:space="0" w:color="auto"/>
              <w:bottom w:val="single" w:sz="4" w:space="0" w:color="auto"/>
              <w:right w:val="single" w:sz="4" w:space="0" w:color="auto"/>
            </w:tcBorders>
            <w:hideMark/>
          </w:tcPr>
          <w:p w14:paraId="78CB4C97"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Paragraaf 5.1. van de algemene inkoopvoorwaarden stelt dat de prijzen voor de duur van de overeenkomst </w:t>
            </w:r>
            <w:r w:rsidRPr="00587D41">
              <w:rPr>
                <w:rFonts w:ascii="Calibri" w:hAnsi="Calibri" w:cs="Calibri"/>
                <w:sz w:val="20"/>
                <w:szCs w:val="20"/>
              </w:rPr>
              <w:lastRenderedPageBreak/>
              <w:t xml:space="preserve">vaststaan. Is onze aanname correct dat dit artikel specifiek bedoeld is voor het opslagpercentage en de prijzen voor de diensten? </w:t>
            </w:r>
          </w:p>
        </w:tc>
        <w:tc>
          <w:tcPr>
            <w:tcW w:w="4817" w:type="dxa"/>
            <w:tcBorders>
              <w:top w:val="single" w:sz="4" w:space="0" w:color="auto"/>
              <w:left w:val="single" w:sz="4" w:space="0" w:color="auto"/>
              <w:bottom w:val="single" w:sz="4" w:space="0" w:color="auto"/>
              <w:right w:val="single" w:sz="4" w:space="0" w:color="auto"/>
            </w:tcBorders>
          </w:tcPr>
          <w:p w14:paraId="2A463A23" w14:textId="4B766A9B"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Correct.</w:t>
            </w:r>
          </w:p>
        </w:tc>
      </w:tr>
      <w:tr w:rsidR="003439F4" w:rsidRPr="00587D41" w14:paraId="236CA81D"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E856EEA"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751C61A0"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IX</w:t>
            </w:r>
          </w:p>
        </w:tc>
        <w:tc>
          <w:tcPr>
            <w:tcW w:w="978" w:type="dxa"/>
            <w:tcBorders>
              <w:top w:val="single" w:sz="4" w:space="0" w:color="auto"/>
              <w:left w:val="single" w:sz="4" w:space="0" w:color="auto"/>
              <w:bottom w:val="single" w:sz="4" w:space="0" w:color="auto"/>
              <w:right w:val="single" w:sz="4" w:space="0" w:color="auto"/>
            </w:tcBorders>
            <w:hideMark/>
          </w:tcPr>
          <w:p w14:paraId="5CDA2E6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1</w:t>
            </w:r>
          </w:p>
        </w:tc>
        <w:tc>
          <w:tcPr>
            <w:tcW w:w="4730" w:type="dxa"/>
            <w:tcBorders>
              <w:top w:val="single" w:sz="4" w:space="0" w:color="auto"/>
              <w:left w:val="single" w:sz="4" w:space="0" w:color="auto"/>
              <w:bottom w:val="single" w:sz="4" w:space="0" w:color="auto"/>
              <w:right w:val="single" w:sz="4" w:space="0" w:color="auto"/>
            </w:tcBorders>
            <w:hideMark/>
          </w:tcPr>
          <w:p w14:paraId="39335294"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Door Annex IX te ondertekenen ondertekent inschrijver automatisch standaardformulier A en B. Inschrijver treft geen standaardformulier A of B in uw gepubliceerde documenten. Wij verzoeken u te verduidelijken welke documenten u bedoelt met standaardformulier A en B.</w:t>
            </w:r>
          </w:p>
        </w:tc>
        <w:tc>
          <w:tcPr>
            <w:tcW w:w="4817" w:type="dxa"/>
            <w:tcBorders>
              <w:top w:val="single" w:sz="4" w:space="0" w:color="auto"/>
              <w:left w:val="single" w:sz="4" w:space="0" w:color="auto"/>
              <w:bottom w:val="single" w:sz="4" w:space="0" w:color="auto"/>
              <w:right w:val="single" w:sz="4" w:space="0" w:color="auto"/>
            </w:tcBorders>
          </w:tcPr>
          <w:p w14:paraId="00F3C8D8" w14:textId="79DB6B9D"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 xml:space="preserve">Standaard formulier A en B komen te vervallen. </w:t>
            </w:r>
          </w:p>
        </w:tc>
      </w:tr>
      <w:tr w:rsidR="003439F4" w:rsidRPr="00587D41" w14:paraId="3537F3D3"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1A7A295F"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03CE993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8.5</w:t>
            </w:r>
          </w:p>
        </w:tc>
        <w:tc>
          <w:tcPr>
            <w:tcW w:w="978" w:type="dxa"/>
            <w:tcBorders>
              <w:top w:val="single" w:sz="4" w:space="0" w:color="auto"/>
              <w:left w:val="single" w:sz="4" w:space="0" w:color="auto"/>
              <w:bottom w:val="single" w:sz="4" w:space="0" w:color="auto"/>
              <w:right w:val="single" w:sz="4" w:space="0" w:color="auto"/>
            </w:tcBorders>
            <w:hideMark/>
          </w:tcPr>
          <w:p w14:paraId="27D8BFA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37</w:t>
            </w:r>
          </w:p>
        </w:tc>
        <w:tc>
          <w:tcPr>
            <w:tcW w:w="4730" w:type="dxa"/>
            <w:tcBorders>
              <w:top w:val="single" w:sz="4" w:space="0" w:color="auto"/>
              <w:left w:val="single" w:sz="4" w:space="0" w:color="auto"/>
              <w:bottom w:val="single" w:sz="4" w:space="0" w:color="auto"/>
              <w:right w:val="single" w:sz="4" w:space="0" w:color="auto"/>
            </w:tcBorders>
          </w:tcPr>
          <w:p w14:paraId="413C4580"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U beoordeelt de kwaliteitsinvulling van de inschrijvers op volledigheid en inhoudelijkheid. De gids proportionaliteit geeft het volgende aan: </w:t>
            </w:r>
          </w:p>
          <w:p w14:paraId="40431A50"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‘Hanteer voor alle beoordelingscriteria een deugdelijke en transparante schaalverdeling en voorkom ongelijke grootheden.’ </w:t>
            </w:r>
          </w:p>
          <w:p w14:paraId="69554E98" w14:textId="77777777" w:rsidR="003439F4" w:rsidRPr="00587D41" w:rsidRDefault="003439F4">
            <w:pPr>
              <w:spacing w:line="276" w:lineRule="auto"/>
              <w:rPr>
                <w:rFonts w:ascii="Calibri" w:hAnsi="Calibri" w:cs="Calibri"/>
                <w:sz w:val="20"/>
                <w:szCs w:val="20"/>
              </w:rPr>
            </w:pPr>
          </w:p>
          <w:p w14:paraId="08B50DC4"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Om transparantie en eenduidigheid in het beoordelingskader te scheppen verzoeken wij u het volgende te verduidelijken:</w:t>
            </w:r>
          </w:p>
          <w:p w14:paraId="24DDC4F0" w14:textId="77777777" w:rsidR="003439F4" w:rsidRPr="00587D41" w:rsidRDefault="003439F4" w:rsidP="00C9314B">
            <w:pPr>
              <w:pStyle w:val="Lijstalinea"/>
              <w:numPr>
                <w:ilvl w:val="0"/>
                <w:numId w:val="15"/>
              </w:numPr>
              <w:spacing w:line="276" w:lineRule="auto"/>
              <w:rPr>
                <w:rFonts w:ascii="Calibri" w:hAnsi="Calibri" w:cs="Calibri"/>
                <w:szCs w:val="20"/>
              </w:rPr>
            </w:pPr>
            <w:r w:rsidRPr="00587D41">
              <w:rPr>
                <w:rFonts w:ascii="Calibri" w:hAnsi="Calibri" w:cs="Calibri"/>
                <w:szCs w:val="20"/>
              </w:rPr>
              <w:t>Wat zijn de staffels voor de te behalen punten (bijvoorbeeld 2-4-6-8-10)</w:t>
            </w:r>
          </w:p>
          <w:p w14:paraId="6AD8EF85" w14:textId="77777777" w:rsidR="003439F4" w:rsidRPr="00587D41" w:rsidRDefault="003439F4" w:rsidP="00C9314B">
            <w:pPr>
              <w:pStyle w:val="Lijstalinea"/>
              <w:numPr>
                <w:ilvl w:val="0"/>
                <w:numId w:val="15"/>
              </w:numPr>
              <w:spacing w:line="276" w:lineRule="auto"/>
              <w:rPr>
                <w:rFonts w:ascii="Calibri" w:hAnsi="Calibri" w:cs="Calibri"/>
                <w:szCs w:val="20"/>
              </w:rPr>
            </w:pPr>
            <w:r w:rsidRPr="00587D41">
              <w:rPr>
                <w:rFonts w:ascii="Calibri" w:hAnsi="Calibri" w:cs="Calibri"/>
                <w:szCs w:val="20"/>
              </w:rPr>
              <w:t xml:space="preserve">Wanneer behaalt inschrijver welke staffel? Met andere woorden wat zijn de criteria om in een bepaalde staffel te vallen? </w:t>
            </w:r>
          </w:p>
        </w:tc>
        <w:tc>
          <w:tcPr>
            <w:tcW w:w="4817" w:type="dxa"/>
            <w:tcBorders>
              <w:top w:val="single" w:sz="4" w:space="0" w:color="auto"/>
              <w:left w:val="single" w:sz="4" w:space="0" w:color="auto"/>
              <w:bottom w:val="single" w:sz="4" w:space="0" w:color="auto"/>
              <w:right w:val="single" w:sz="4" w:space="0" w:color="auto"/>
            </w:tcBorders>
          </w:tcPr>
          <w:p w14:paraId="405DA5EA" w14:textId="45CD51DD" w:rsidR="003439F4" w:rsidRPr="00587D41" w:rsidRDefault="003439F4" w:rsidP="3ED467F0">
            <w:pPr>
              <w:pStyle w:val="Lijstalinea"/>
              <w:numPr>
                <w:ilvl w:val="0"/>
                <w:numId w:val="1"/>
              </w:numPr>
              <w:autoSpaceDE w:val="0"/>
              <w:autoSpaceDN w:val="0"/>
              <w:adjustRightInd w:val="0"/>
              <w:spacing w:line="276" w:lineRule="auto"/>
              <w:rPr>
                <w:rFonts w:ascii="Calibri" w:hAnsi="Calibri" w:cs="Calibri"/>
                <w:szCs w:val="20"/>
              </w:rPr>
            </w:pPr>
            <w:r w:rsidRPr="00587D41">
              <w:rPr>
                <w:rFonts w:ascii="Calibri" w:hAnsi="Calibri" w:cs="Calibri"/>
                <w:szCs w:val="20"/>
              </w:rPr>
              <w:t xml:space="preserve">Er worden punten toegekend van 1-10 op basis van een rapportcijfer. </w:t>
            </w:r>
          </w:p>
          <w:p w14:paraId="1F69B455" w14:textId="435B2D94" w:rsidR="003439F4" w:rsidRPr="00587D41" w:rsidRDefault="003439F4" w:rsidP="3ED467F0">
            <w:pPr>
              <w:pStyle w:val="Lijstalinea"/>
              <w:numPr>
                <w:ilvl w:val="0"/>
                <w:numId w:val="1"/>
              </w:numPr>
              <w:autoSpaceDE w:val="0"/>
              <w:autoSpaceDN w:val="0"/>
              <w:adjustRightInd w:val="0"/>
              <w:spacing w:line="276" w:lineRule="auto"/>
              <w:rPr>
                <w:rFonts w:ascii="Calibri" w:hAnsi="Calibri" w:cs="Calibri"/>
                <w:szCs w:val="20"/>
              </w:rPr>
            </w:pPr>
            <w:r w:rsidRPr="00587D41">
              <w:rPr>
                <w:rFonts w:ascii="Calibri" w:hAnsi="Calibri" w:cs="Calibri"/>
                <w:szCs w:val="20"/>
              </w:rPr>
              <w:t xml:space="preserve">1-5 bij een onvoldoende onderbouwing op basis van volledigheid en/of inhoudelijkheid. 6-10 bij voldoende onderbouwing. Waarbij cijfer 10 de verwachtingen van de inschrijver overtreft. </w:t>
            </w:r>
          </w:p>
        </w:tc>
      </w:tr>
      <w:tr w:rsidR="003439F4" w:rsidRPr="00587D41" w14:paraId="58446193"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3E91C26A"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2600E8A"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8.5.</w:t>
            </w:r>
          </w:p>
        </w:tc>
        <w:tc>
          <w:tcPr>
            <w:tcW w:w="978" w:type="dxa"/>
            <w:tcBorders>
              <w:top w:val="single" w:sz="4" w:space="0" w:color="auto"/>
              <w:left w:val="single" w:sz="4" w:space="0" w:color="auto"/>
              <w:bottom w:val="single" w:sz="4" w:space="0" w:color="auto"/>
              <w:right w:val="single" w:sz="4" w:space="0" w:color="auto"/>
            </w:tcBorders>
            <w:hideMark/>
          </w:tcPr>
          <w:p w14:paraId="2A1AA0F8"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37</w:t>
            </w:r>
          </w:p>
        </w:tc>
        <w:tc>
          <w:tcPr>
            <w:tcW w:w="4730" w:type="dxa"/>
            <w:tcBorders>
              <w:top w:val="single" w:sz="4" w:space="0" w:color="auto"/>
              <w:left w:val="single" w:sz="4" w:space="0" w:color="auto"/>
              <w:bottom w:val="single" w:sz="4" w:space="0" w:color="auto"/>
              <w:right w:val="single" w:sz="4" w:space="0" w:color="auto"/>
            </w:tcBorders>
            <w:hideMark/>
          </w:tcPr>
          <w:p w14:paraId="5A9E25F4"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Is onze aanname correct dat enkel hele punten behaald kunnen worden per kwaliteitsvraag? </w:t>
            </w:r>
          </w:p>
        </w:tc>
        <w:tc>
          <w:tcPr>
            <w:tcW w:w="4817" w:type="dxa"/>
            <w:tcBorders>
              <w:top w:val="single" w:sz="4" w:space="0" w:color="auto"/>
              <w:left w:val="single" w:sz="4" w:space="0" w:color="auto"/>
              <w:bottom w:val="single" w:sz="4" w:space="0" w:color="auto"/>
              <w:right w:val="single" w:sz="4" w:space="0" w:color="auto"/>
            </w:tcBorders>
          </w:tcPr>
          <w:p w14:paraId="0022F602" w14:textId="2396F321"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Correct.</w:t>
            </w:r>
          </w:p>
        </w:tc>
      </w:tr>
      <w:tr w:rsidR="003439F4" w:rsidRPr="00587D41" w14:paraId="1D118740"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2601CBE"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489B2E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Uitnodiging tot inschrijving, paragraaf 4.1. </w:t>
            </w:r>
          </w:p>
        </w:tc>
        <w:tc>
          <w:tcPr>
            <w:tcW w:w="978" w:type="dxa"/>
            <w:tcBorders>
              <w:top w:val="single" w:sz="4" w:space="0" w:color="auto"/>
              <w:left w:val="single" w:sz="4" w:space="0" w:color="auto"/>
              <w:bottom w:val="single" w:sz="4" w:space="0" w:color="auto"/>
              <w:right w:val="single" w:sz="4" w:space="0" w:color="auto"/>
            </w:tcBorders>
            <w:hideMark/>
          </w:tcPr>
          <w:p w14:paraId="51A169C3"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17</w:t>
            </w:r>
          </w:p>
        </w:tc>
        <w:tc>
          <w:tcPr>
            <w:tcW w:w="4730" w:type="dxa"/>
            <w:tcBorders>
              <w:top w:val="single" w:sz="4" w:space="0" w:color="auto"/>
              <w:left w:val="single" w:sz="4" w:space="0" w:color="auto"/>
              <w:bottom w:val="single" w:sz="4" w:space="0" w:color="auto"/>
              <w:right w:val="single" w:sz="4" w:space="0" w:color="auto"/>
            </w:tcBorders>
            <w:hideMark/>
          </w:tcPr>
          <w:p w14:paraId="386344D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Wij verzoeken u om te verduidelijken hoe uw beoordelingsteam gaat beoordelen. Bijvoorbeeld hanteert u de methode om een punt te bepalen in </w:t>
            </w:r>
            <w:r w:rsidRPr="00587D41">
              <w:rPr>
                <w:rFonts w:ascii="Calibri" w:hAnsi="Calibri" w:cs="Calibri"/>
                <w:sz w:val="20"/>
                <w:szCs w:val="20"/>
              </w:rPr>
              <w:lastRenderedPageBreak/>
              <w:t xml:space="preserve">consensus of gaat u dit bepalen op basis van een gemiddelde.  </w:t>
            </w:r>
          </w:p>
        </w:tc>
        <w:tc>
          <w:tcPr>
            <w:tcW w:w="4817" w:type="dxa"/>
            <w:tcBorders>
              <w:top w:val="single" w:sz="4" w:space="0" w:color="auto"/>
              <w:left w:val="single" w:sz="4" w:space="0" w:color="auto"/>
              <w:bottom w:val="single" w:sz="4" w:space="0" w:color="auto"/>
              <w:right w:val="single" w:sz="4" w:space="0" w:color="auto"/>
            </w:tcBorders>
          </w:tcPr>
          <w:p w14:paraId="5355C91F" w14:textId="1B9023F2"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 xml:space="preserve">In eerste instantie worden de aanbiedingen individueel beoordeeld, daarna wordt in consensus een punt bepaald.  </w:t>
            </w:r>
          </w:p>
        </w:tc>
      </w:tr>
      <w:tr w:rsidR="003439F4" w:rsidRPr="00587D41" w14:paraId="2BB66850"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447E65AF"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AAC48A0"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Annex X</w:t>
            </w:r>
          </w:p>
        </w:tc>
        <w:tc>
          <w:tcPr>
            <w:tcW w:w="978" w:type="dxa"/>
            <w:tcBorders>
              <w:top w:val="single" w:sz="4" w:space="0" w:color="auto"/>
              <w:left w:val="single" w:sz="4" w:space="0" w:color="auto"/>
              <w:bottom w:val="single" w:sz="4" w:space="0" w:color="auto"/>
              <w:right w:val="single" w:sz="4" w:space="0" w:color="auto"/>
            </w:tcBorders>
          </w:tcPr>
          <w:p w14:paraId="7E6AF36B" w14:textId="77777777" w:rsidR="003439F4" w:rsidRPr="00587D41" w:rsidRDefault="003439F4" w:rsidP="3ED467F0">
            <w:pPr>
              <w:spacing w:line="276" w:lineRule="auto"/>
              <w:rPr>
                <w:rFonts w:ascii="Calibri" w:hAnsi="Calibri" w:cs="Calibri"/>
                <w:sz w:val="20"/>
                <w:szCs w:val="20"/>
              </w:rPr>
            </w:pPr>
          </w:p>
        </w:tc>
        <w:tc>
          <w:tcPr>
            <w:tcW w:w="4730" w:type="dxa"/>
            <w:tcBorders>
              <w:top w:val="single" w:sz="4" w:space="0" w:color="auto"/>
              <w:left w:val="single" w:sz="4" w:space="0" w:color="auto"/>
              <w:bottom w:val="single" w:sz="4" w:space="0" w:color="auto"/>
              <w:right w:val="single" w:sz="4" w:space="0" w:color="auto"/>
            </w:tcBorders>
            <w:hideMark/>
          </w:tcPr>
          <w:p w14:paraId="68095325"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In uw prijzenblad vraagt u inschrijvers om een prijs op te geven voor tablets. Inschrijver constateert dat de minimale specificaties voor de tablets missen. Wij verzoeken u om de specificaties alsnog te delen. </w:t>
            </w:r>
          </w:p>
        </w:tc>
        <w:tc>
          <w:tcPr>
            <w:tcW w:w="4817" w:type="dxa"/>
            <w:tcBorders>
              <w:top w:val="single" w:sz="4" w:space="0" w:color="auto"/>
              <w:left w:val="single" w:sz="4" w:space="0" w:color="auto"/>
              <w:bottom w:val="single" w:sz="4" w:space="0" w:color="auto"/>
              <w:right w:val="single" w:sz="4" w:space="0" w:color="auto"/>
            </w:tcBorders>
          </w:tcPr>
          <w:p w14:paraId="48C79546" w14:textId="6C793FFB" w:rsidR="003439F4" w:rsidRPr="00587D41" w:rsidRDefault="003439F4" w:rsidP="3ED467F0">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De tablets zijn toegevoegd in de minimale specificatie.</w:t>
            </w:r>
          </w:p>
        </w:tc>
      </w:tr>
      <w:tr w:rsidR="003439F4" w:rsidRPr="00587D41" w14:paraId="7A7A7571"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0FCC7C4A" w14:textId="77777777" w:rsidR="003439F4" w:rsidRPr="00587D41" w:rsidRDefault="003439F4" w:rsidP="3ED467F0">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5D13C1C2"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Annex X, laptops, type 2</w:t>
            </w:r>
          </w:p>
        </w:tc>
        <w:tc>
          <w:tcPr>
            <w:tcW w:w="978" w:type="dxa"/>
            <w:tcBorders>
              <w:top w:val="single" w:sz="4" w:space="0" w:color="auto"/>
              <w:left w:val="single" w:sz="4" w:space="0" w:color="auto"/>
              <w:bottom w:val="single" w:sz="4" w:space="0" w:color="auto"/>
              <w:right w:val="single" w:sz="4" w:space="0" w:color="auto"/>
            </w:tcBorders>
            <w:hideMark/>
          </w:tcPr>
          <w:p w14:paraId="59FD106F"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3</w:t>
            </w:r>
          </w:p>
        </w:tc>
        <w:tc>
          <w:tcPr>
            <w:tcW w:w="4730" w:type="dxa"/>
            <w:tcBorders>
              <w:top w:val="single" w:sz="4" w:space="0" w:color="auto"/>
              <w:left w:val="single" w:sz="4" w:space="0" w:color="auto"/>
              <w:bottom w:val="single" w:sz="4" w:space="0" w:color="auto"/>
              <w:right w:val="single" w:sz="4" w:space="0" w:color="auto"/>
            </w:tcBorders>
            <w:hideMark/>
          </w:tcPr>
          <w:p w14:paraId="5C6C4DCF"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In uw Annex X vermeld u bij de laptops een type 2. Inschrijver treft geen type 2 laptop in uw prijzenblad. Is onze aanname correct dat de type 2 laptop een omissie betreft? Indien onze aanname niet correct is verzoeken wij u om de type 2 laptop toe te voegen aan uw prijzenblad. </w:t>
            </w:r>
          </w:p>
        </w:tc>
        <w:tc>
          <w:tcPr>
            <w:tcW w:w="4817" w:type="dxa"/>
            <w:tcBorders>
              <w:top w:val="single" w:sz="4" w:space="0" w:color="auto"/>
              <w:left w:val="single" w:sz="4" w:space="0" w:color="auto"/>
              <w:bottom w:val="single" w:sz="4" w:space="0" w:color="auto"/>
              <w:right w:val="single" w:sz="4" w:space="0" w:color="auto"/>
            </w:tcBorders>
          </w:tcPr>
          <w:p w14:paraId="41F1F616" w14:textId="30B28A20" w:rsidR="003439F4" w:rsidRPr="00587D41" w:rsidRDefault="008736AA" w:rsidP="3ED467F0">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Prijzenblad is aangepast.</w:t>
            </w:r>
          </w:p>
        </w:tc>
      </w:tr>
      <w:tr w:rsidR="003439F4" w:rsidRPr="00587D41" w14:paraId="01368D76"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46F86CE2"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1CE8CF93"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p-e-35</w:t>
            </w:r>
          </w:p>
        </w:tc>
        <w:tc>
          <w:tcPr>
            <w:tcW w:w="978" w:type="dxa"/>
            <w:tcBorders>
              <w:top w:val="single" w:sz="4" w:space="0" w:color="auto"/>
              <w:left w:val="single" w:sz="4" w:space="0" w:color="auto"/>
              <w:bottom w:val="single" w:sz="4" w:space="0" w:color="auto"/>
              <w:right w:val="single" w:sz="4" w:space="0" w:color="auto"/>
            </w:tcBorders>
            <w:hideMark/>
          </w:tcPr>
          <w:p w14:paraId="2A6FEF87"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29</w:t>
            </w:r>
          </w:p>
        </w:tc>
        <w:tc>
          <w:tcPr>
            <w:tcW w:w="4730" w:type="dxa"/>
            <w:tcBorders>
              <w:top w:val="single" w:sz="4" w:space="0" w:color="auto"/>
              <w:left w:val="single" w:sz="4" w:space="0" w:color="auto"/>
              <w:bottom w:val="single" w:sz="4" w:space="0" w:color="auto"/>
              <w:right w:val="single" w:sz="4" w:space="0" w:color="auto"/>
            </w:tcBorders>
            <w:hideMark/>
          </w:tcPr>
          <w:p w14:paraId="2344DF9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Om onnodig hoge prijzen te voorkomen adviseren wij u om voor de diensten (</w:t>
            </w:r>
            <w:proofErr w:type="spellStart"/>
            <w:r w:rsidRPr="00587D41">
              <w:rPr>
                <w:rFonts w:ascii="Calibri" w:hAnsi="Calibri" w:cs="Calibri"/>
                <w:sz w:val="20"/>
                <w:szCs w:val="20"/>
              </w:rPr>
              <w:t>verpakkingsloos</w:t>
            </w:r>
            <w:proofErr w:type="spellEnd"/>
            <w:r w:rsidRPr="00587D41">
              <w:rPr>
                <w:rFonts w:ascii="Calibri" w:hAnsi="Calibri" w:cs="Calibri"/>
                <w:sz w:val="20"/>
                <w:szCs w:val="20"/>
              </w:rPr>
              <w:t xml:space="preserve"> leveren en installatie gereed oplevering) enkel in de prijs mee te nemen bij een afname van 50 stuks. Gaat u hiermee akkoord? </w:t>
            </w:r>
          </w:p>
        </w:tc>
        <w:tc>
          <w:tcPr>
            <w:tcW w:w="4817" w:type="dxa"/>
            <w:tcBorders>
              <w:top w:val="single" w:sz="4" w:space="0" w:color="auto"/>
              <w:left w:val="single" w:sz="4" w:space="0" w:color="auto"/>
              <w:bottom w:val="single" w:sz="4" w:space="0" w:color="auto"/>
              <w:right w:val="single" w:sz="4" w:space="0" w:color="auto"/>
            </w:tcBorders>
          </w:tcPr>
          <w:p w14:paraId="24418921" w14:textId="2F80C428"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 bij totale bestelling van 50 stuks. Dit mag dan een combinatie zijn van diverse hardware.</w:t>
            </w:r>
          </w:p>
        </w:tc>
      </w:tr>
      <w:tr w:rsidR="003439F4" w:rsidRPr="00587D41" w14:paraId="31716080"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24DD8C82"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7B5A21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6.2 onderdeel 2</w:t>
            </w:r>
          </w:p>
        </w:tc>
        <w:tc>
          <w:tcPr>
            <w:tcW w:w="978" w:type="dxa"/>
            <w:tcBorders>
              <w:top w:val="single" w:sz="4" w:space="0" w:color="auto"/>
              <w:left w:val="single" w:sz="4" w:space="0" w:color="auto"/>
              <w:bottom w:val="single" w:sz="4" w:space="0" w:color="auto"/>
              <w:right w:val="single" w:sz="4" w:space="0" w:color="auto"/>
            </w:tcBorders>
            <w:hideMark/>
          </w:tcPr>
          <w:p w14:paraId="4E19385B"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21</w:t>
            </w:r>
          </w:p>
        </w:tc>
        <w:tc>
          <w:tcPr>
            <w:tcW w:w="4730" w:type="dxa"/>
            <w:tcBorders>
              <w:top w:val="single" w:sz="4" w:space="0" w:color="auto"/>
              <w:left w:val="single" w:sz="4" w:space="0" w:color="auto"/>
              <w:bottom w:val="single" w:sz="4" w:space="0" w:color="auto"/>
              <w:right w:val="single" w:sz="4" w:space="0" w:color="auto"/>
            </w:tcBorders>
            <w:hideMark/>
          </w:tcPr>
          <w:p w14:paraId="3893E4A2"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Wij verzoeken u om het overleggen van het verzekeringscertificaat in plaats van de polis ook toe te staan. Dit geeft u namelijk ook de informatie die u nodig heeft ter verificatie. Gaat u hiermee akkoord? </w:t>
            </w:r>
          </w:p>
        </w:tc>
        <w:tc>
          <w:tcPr>
            <w:tcW w:w="4817" w:type="dxa"/>
            <w:tcBorders>
              <w:top w:val="single" w:sz="4" w:space="0" w:color="auto"/>
              <w:left w:val="single" w:sz="4" w:space="0" w:color="auto"/>
              <w:bottom w:val="single" w:sz="4" w:space="0" w:color="auto"/>
              <w:right w:val="single" w:sz="4" w:space="0" w:color="auto"/>
            </w:tcBorders>
          </w:tcPr>
          <w:p w14:paraId="1CB6F212" w14:textId="249C0659"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076594E5"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58FDEAC"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4CC7D84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6.2. onderdeel 3.b</w:t>
            </w:r>
          </w:p>
        </w:tc>
        <w:tc>
          <w:tcPr>
            <w:tcW w:w="978" w:type="dxa"/>
            <w:tcBorders>
              <w:top w:val="single" w:sz="4" w:space="0" w:color="auto"/>
              <w:left w:val="single" w:sz="4" w:space="0" w:color="auto"/>
              <w:bottom w:val="single" w:sz="4" w:space="0" w:color="auto"/>
              <w:right w:val="single" w:sz="4" w:space="0" w:color="auto"/>
            </w:tcBorders>
            <w:hideMark/>
          </w:tcPr>
          <w:p w14:paraId="29C15325"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22</w:t>
            </w:r>
          </w:p>
        </w:tc>
        <w:tc>
          <w:tcPr>
            <w:tcW w:w="4730" w:type="dxa"/>
            <w:tcBorders>
              <w:top w:val="single" w:sz="4" w:space="0" w:color="auto"/>
              <w:left w:val="single" w:sz="4" w:space="0" w:color="auto"/>
              <w:bottom w:val="single" w:sz="4" w:space="0" w:color="auto"/>
              <w:right w:val="single" w:sz="4" w:space="0" w:color="auto"/>
            </w:tcBorders>
            <w:hideMark/>
          </w:tcPr>
          <w:p w14:paraId="789F781F"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Na gunning wenst u een beschrijving van de technische organen van maximaal 500 woorden te ontvangen. Het is inschrijver niet duidelijk wat hij dient te omschrijven in de beschrijving. Wij verzoeken u daarom te verduidelijken wat inschrijver dient toe te lichten in de technische organen omschrijving. </w:t>
            </w:r>
          </w:p>
        </w:tc>
        <w:tc>
          <w:tcPr>
            <w:tcW w:w="4817" w:type="dxa"/>
            <w:tcBorders>
              <w:top w:val="single" w:sz="4" w:space="0" w:color="auto"/>
              <w:left w:val="single" w:sz="4" w:space="0" w:color="auto"/>
              <w:bottom w:val="single" w:sz="4" w:space="0" w:color="auto"/>
              <w:right w:val="single" w:sz="4" w:space="0" w:color="auto"/>
            </w:tcBorders>
          </w:tcPr>
          <w:p w14:paraId="18D03A9F" w14:textId="157A4526"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 xml:space="preserve">Dit komt te vervallen. </w:t>
            </w:r>
          </w:p>
        </w:tc>
      </w:tr>
      <w:tr w:rsidR="003439F4" w:rsidRPr="00587D41" w14:paraId="318264DF"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F0DD255"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44DDB608"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6.2., onderdeel 3.e</w:t>
            </w:r>
          </w:p>
        </w:tc>
        <w:tc>
          <w:tcPr>
            <w:tcW w:w="978" w:type="dxa"/>
            <w:tcBorders>
              <w:top w:val="single" w:sz="4" w:space="0" w:color="auto"/>
              <w:left w:val="single" w:sz="4" w:space="0" w:color="auto"/>
              <w:bottom w:val="single" w:sz="4" w:space="0" w:color="auto"/>
              <w:right w:val="single" w:sz="4" w:space="0" w:color="auto"/>
            </w:tcBorders>
            <w:hideMark/>
          </w:tcPr>
          <w:p w14:paraId="089D291A" w14:textId="77777777" w:rsidR="003439F4" w:rsidRPr="00587D41" w:rsidRDefault="003439F4">
            <w:pPr>
              <w:spacing w:line="276" w:lineRule="auto"/>
              <w:ind w:left="9"/>
              <w:rPr>
                <w:rFonts w:ascii="Calibri" w:hAnsi="Calibri" w:cs="Calibri"/>
                <w:sz w:val="20"/>
                <w:szCs w:val="20"/>
              </w:rPr>
            </w:pPr>
            <w:r w:rsidRPr="00587D41">
              <w:rPr>
                <w:rFonts w:ascii="Calibri" w:hAnsi="Calibri" w:cs="Calibri"/>
                <w:sz w:val="20"/>
                <w:szCs w:val="20"/>
              </w:rPr>
              <w:t>22</w:t>
            </w:r>
          </w:p>
        </w:tc>
        <w:tc>
          <w:tcPr>
            <w:tcW w:w="4730" w:type="dxa"/>
            <w:tcBorders>
              <w:top w:val="single" w:sz="4" w:space="0" w:color="auto"/>
              <w:left w:val="single" w:sz="4" w:space="0" w:color="auto"/>
              <w:bottom w:val="single" w:sz="4" w:space="0" w:color="auto"/>
              <w:right w:val="single" w:sz="4" w:space="0" w:color="auto"/>
            </w:tcBorders>
            <w:hideMark/>
          </w:tcPr>
          <w:p w14:paraId="103E75E8" w14:textId="77777777" w:rsidR="003439F4" w:rsidRPr="00587D41" w:rsidRDefault="003439F4">
            <w:pPr>
              <w:spacing w:line="276" w:lineRule="auto"/>
              <w:ind w:left="9"/>
              <w:rPr>
                <w:rFonts w:ascii="Calibri" w:hAnsi="Calibri" w:cs="Calibri"/>
                <w:sz w:val="20"/>
                <w:szCs w:val="20"/>
              </w:rPr>
            </w:pPr>
            <w:r w:rsidRPr="00587D41">
              <w:rPr>
                <w:rFonts w:ascii="Calibri" w:hAnsi="Calibri" w:cs="Calibri"/>
                <w:sz w:val="20"/>
                <w:szCs w:val="20"/>
              </w:rPr>
              <w:t xml:space="preserve">Na gunning wenst u een beschrijving van de outillage/technische uitrusting van maximaal 500 woorden te ontvangen. Het is inschrijver niet duidelijk wat hij dient te omschrijven in de beschrijving. Wij </w:t>
            </w:r>
            <w:r w:rsidRPr="00587D41">
              <w:rPr>
                <w:rFonts w:ascii="Calibri" w:hAnsi="Calibri" w:cs="Calibri"/>
                <w:sz w:val="20"/>
                <w:szCs w:val="20"/>
              </w:rPr>
              <w:lastRenderedPageBreak/>
              <w:t>verzoeken u daarom te verduidelijken wat inschrijver dient toe te lichten in de outillage/technische uitrusting omschrijving.</w:t>
            </w:r>
          </w:p>
        </w:tc>
        <w:tc>
          <w:tcPr>
            <w:tcW w:w="4817" w:type="dxa"/>
            <w:tcBorders>
              <w:top w:val="single" w:sz="4" w:space="0" w:color="auto"/>
              <w:left w:val="single" w:sz="4" w:space="0" w:color="auto"/>
              <w:bottom w:val="single" w:sz="4" w:space="0" w:color="auto"/>
              <w:right w:val="single" w:sz="4" w:space="0" w:color="auto"/>
            </w:tcBorders>
          </w:tcPr>
          <w:p w14:paraId="473E063E" w14:textId="5F2C56A0"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 xml:space="preserve">Dit komt te vervallen. </w:t>
            </w:r>
          </w:p>
        </w:tc>
      </w:tr>
      <w:tr w:rsidR="003439F4" w:rsidRPr="00587D41" w14:paraId="20AB7A0B"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72648B83" w14:textId="77777777" w:rsidR="003439F4" w:rsidRPr="00587D41" w:rsidRDefault="003439F4" w:rsidP="3ED467F0">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0B59E181"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Uitnodiging tot inschrijving, paragraaf 6.2., onderdeel 3.f</w:t>
            </w:r>
          </w:p>
        </w:tc>
        <w:tc>
          <w:tcPr>
            <w:tcW w:w="978" w:type="dxa"/>
            <w:tcBorders>
              <w:top w:val="single" w:sz="4" w:space="0" w:color="auto"/>
              <w:left w:val="single" w:sz="4" w:space="0" w:color="auto"/>
              <w:bottom w:val="single" w:sz="4" w:space="0" w:color="auto"/>
              <w:right w:val="single" w:sz="4" w:space="0" w:color="auto"/>
            </w:tcBorders>
            <w:hideMark/>
          </w:tcPr>
          <w:p w14:paraId="122CC3C5"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23</w:t>
            </w:r>
          </w:p>
        </w:tc>
        <w:tc>
          <w:tcPr>
            <w:tcW w:w="4730" w:type="dxa"/>
            <w:tcBorders>
              <w:top w:val="single" w:sz="4" w:space="0" w:color="auto"/>
              <w:left w:val="single" w:sz="4" w:space="0" w:color="auto"/>
              <w:bottom w:val="single" w:sz="4" w:space="0" w:color="auto"/>
              <w:right w:val="single" w:sz="4" w:space="0" w:color="auto"/>
            </w:tcBorders>
            <w:hideMark/>
          </w:tcPr>
          <w:p w14:paraId="5A5F0EFE"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Wij verzoeken u om het overleggen van het ISO 27001:2013 ook toe te staan. Gaat u hiermee akkoord? </w:t>
            </w:r>
          </w:p>
        </w:tc>
        <w:tc>
          <w:tcPr>
            <w:tcW w:w="4817" w:type="dxa"/>
            <w:tcBorders>
              <w:top w:val="single" w:sz="4" w:space="0" w:color="auto"/>
              <w:left w:val="single" w:sz="4" w:space="0" w:color="auto"/>
              <w:bottom w:val="single" w:sz="4" w:space="0" w:color="auto"/>
              <w:right w:val="single" w:sz="4" w:space="0" w:color="auto"/>
            </w:tcBorders>
          </w:tcPr>
          <w:p w14:paraId="0BCF097B" w14:textId="65C1E059" w:rsidR="003439F4" w:rsidRPr="00587D41" w:rsidRDefault="003439F4" w:rsidP="00564482">
            <w:pPr>
              <w:rPr>
                <w:rFonts w:ascii="Calibri" w:hAnsi="Calibri" w:cs="Calibri"/>
                <w:sz w:val="20"/>
                <w:szCs w:val="20"/>
              </w:rPr>
            </w:pPr>
            <w:r w:rsidRPr="00587D41">
              <w:rPr>
                <w:rFonts w:ascii="Calibri" w:hAnsi="Calibri" w:cs="Calibri"/>
                <w:sz w:val="20"/>
                <w:szCs w:val="20"/>
              </w:rPr>
              <w:t>Ja, mits u aan kunt tonen dat u op dit moment nog voldoet.</w:t>
            </w:r>
          </w:p>
        </w:tc>
      </w:tr>
      <w:tr w:rsidR="003439F4" w:rsidRPr="00587D41" w14:paraId="7C645AC2"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D75C0F9"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14083A93"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p-e-2</w:t>
            </w:r>
          </w:p>
        </w:tc>
        <w:tc>
          <w:tcPr>
            <w:tcW w:w="978" w:type="dxa"/>
            <w:tcBorders>
              <w:top w:val="single" w:sz="4" w:space="0" w:color="auto"/>
              <w:left w:val="single" w:sz="4" w:space="0" w:color="auto"/>
              <w:bottom w:val="single" w:sz="4" w:space="0" w:color="auto"/>
              <w:right w:val="single" w:sz="4" w:space="0" w:color="auto"/>
            </w:tcBorders>
            <w:hideMark/>
          </w:tcPr>
          <w:p w14:paraId="1ABBE708"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24</w:t>
            </w:r>
          </w:p>
        </w:tc>
        <w:tc>
          <w:tcPr>
            <w:tcW w:w="4730" w:type="dxa"/>
            <w:tcBorders>
              <w:top w:val="single" w:sz="4" w:space="0" w:color="auto"/>
              <w:left w:val="single" w:sz="4" w:space="0" w:color="auto"/>
              <w:bottom w:val="single" w:sz="4" w:space="0" w:color="auto"/>
              <w:right w:val="single" w:sz="4" w:space="0" w:color="auto"/>
            </w:tcBorders>
            <w:hideMark/>
          </w:tcPr>
          <w:p w14:paraId="359AD847"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De inschrijving stellen wij in de Nederlandse taal voor u op. Echter sommige documenten zoals een uittreksel handelsregister is enkel beschikbaar in de taal van herkomst. Wij verzoeken u om documenten, waar geen </w:t>
            </w:r>
            <w:proofErr w:type="spellStart"/>
            <w:r w:rsidRPr="00587D41">
              <w:rPr>
                <w:rFonts w:ascii="Calibri" w:hAnsi="Calibri" w:cs="Calibri"/>
                <w:sz w:val="20"/>
                <w:szCs w:val="20"/>
              </w:rPr>
              <w:t>nederlandse</w:t>
            </w:r>
            <w:proofErr w:type="spellEnd"/>
            <w:r w:rsidRPr="00587D41">
              <w:rPr>
                <w:rFonts w:ascii="Calibri" w:hAnsi="Calibri" w:cs="Calibri"/>
                <w:sz w:val="20"/>
                <w:szCs w:val="20"/>
              </w:rPr>
              <w:t xml:space="preserve"> versie van beschikbaar is, de taal van herkomst toe te staan. Gaat u hiermee akkoord? </w:t>
            </w:r>
          </w:p>
        </w:tc>
        <w:tc>
          <w:tcPr>
            <w:tcW w:w="4817" w:type="dxa"/>
            <w:tcBorders>
              <w:top w:val="single" w:sz="4" w:space="0" w:color="auto"/>
              <w:left w:val="single" w:sz="4" w:space="0" w:color="auto"/>
              <w:bottom w:val="single" w:sz="4" w:space="0" w:color="auto"/>
              <w:right w:val="single" w:sz="4" w:space="0" w:color="auto"/>
            </w:tcBorders>
          </w:tcPr>
          <w:p w14:paraId="1067E261" w14:textId="4EB471CF"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 xml:space="preserve">Akkoord.  </w:t>
            </w:r>
          </w:p>
        </w:tc>
      </w:tr>
      <w:tr w:rsidR="003439F4" w:rsidRPr="00587D41" w14:paraId="04BC3D45"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30FAB52C"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66CFD01F"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p-e-14</w:t>
            </w:r>
          </w:p>
        </w:tc>
        <w:tc>
          <w:tcPr>
            <w:tcW w:w="978" w:type="dxa"/>
            <w:tcBorders>
              <w:top w:val="single" w:sz="4" w:space="0" w:color="auto"/>
              <w:left w:val="single" w:sz="4" w:space="0" w:color="auto"/>
              <w:bottom w:val="single" w:sz="4" w:space="0" w:color="auto"/>
              <w:right w:val="single" w:sz="4" w:space="0" w:color="auto"/>
            </w:tcBorders>
            <w:hideMark/>
          </w:tcPr>
          <w:p w14:paraId="4D702907"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26</w:t>
            </w:r>
          </w:p>
        </w:tc>
        <w:tc>
          <w:tcPr>
            <w:tcW w:w="4730" w:type="dxa"/>
            <w:tcBorders>
              <w:top w:val="single" w:sz="4" w:space="0" w:color="auto"/>
              <w:left w:val="single" w:sz="4" w:space="0" w:color="auto"/>
              <w:bottom w:val="single" w:sz="4" w:space="0" w:color="auto"/>
              <w:right w:val="single" w:sz="4" w:space="0" w:color="auto"/>
            </w:tcBorders>
            <w:hideMark/>
          </w:tcPr>
          <w:p w14:paraId="62E2BD5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Inschrijver dient akkoord te gaan met de concept verwerkersovereenkomst. Hiervoor verwijst u naar Annex XII. Inschrijver constateert dat de verwerkersovereenkomst niet is toegevoegd bij de gepubliceerde bijlagen. Wij verzoeken u om de verwerkersovereenkomst alsnog te delen en inschrijvers de gelegenheid te geven om nieuwe vragen hierover te stellen in Nota van Inlichtingen ronde 2. </w:t>
            </w:r>
          </w:p>
        </w:tc>
        <w:tc>
          <w:tcPr>
            <w:tcW w:w="4817" w:type="dxa"/>
            <w:tcBorders>
              <w:top w:val="single" w:sz="4" w:space="0" w:color="auto"/>
              <w:left w:val="single" w:sz="4" w:space="0" w:color="auto"/>
              <w:bottom w:val="single" w:sz="4" w:space="0" w:color="auto"/>
              <w:right w:val="single" w:sz="4" w:space="0" w:color="auto"/>
            </w:tcBorders>
          </w:tcPr>
          <w:p w14:paraId="2F87B875" w14:textId="791C9139"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Dit is niet van toepassing.</w:t>
            </w:r>
          </w:p>
        </w:tc>
      </w:tr>
      <w:tr w:rsidR="003439F4" w:rsidRPr="00587D41" w14:paraId="6739DE99"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44872E99"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297573A"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p-e-18</w:t>
            </w:r>
          </w:p>
        </w:tc>
        <w:tc>
          <w:tcPr>
            <w:tcW w:w="978" w:type="dxa"/>
            <w:tcBorders>
              <w:top w:val="single" w:sz="4" w:space="0" w:color="auto"/>
              <w:left w:val="single" w:sz="4" w:space="0" w:color="auto"/>
              <w:bottom w:val="single" w:sz="4" w:space="0" w:color="auto"/>
              <w:right w:val="single" w:sz="4" w:space="0" w:color="auto"/>
            </w:tcBorders>
            <w:hideMark/>
          </w:tcPr>
          <w:p w14:paraId="72FA27E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26</w:t>
            </w:r>
          </w:p>
        </w:tc>
        <w:tc>
          <w:tcPr>
            <w:tcW w:w="4730" w:type="dxa"/>
            <w:tcBorders>
              <w:top w:val="single" w:sz="4" w:space="0" w:color="auto"/>
              <w:left w:val="single" w:sz="4" w:space="0" w:color="auto"/>
              <w:bottom w:val="single" w:sz="4" w:space="0" w:color="auto"/>
              <w:right w:val="single" w:sz="4" w:space="0" w:color="auto"/>
            </w:tcBorders>
          </w:tcPr>
          <w:p w14:paraId="01DAC9D4"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Het VCA certificaat is bedoeld voor bedrijven die risicovolle werkzaamheden uitvoeren of in een risicovolle omgeving werken. Bijvoorbeeld bij constructie- of onderhoudswerkzaamheden. </w:t>
            </w:r>
          </w:p>
          <w:p w14:paraId="417D80F0"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p>
          <w:p w14:paraId="06C85681"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Het </w:t>
            </w:r>
            <w:proofErr w:type="spellStart"/>
            <w:r w:rsidRPr="00587D41">
              <w:rPr>
                <w:rFonts w:ascii="Calibri" w:hAnsi="Calibri" w:cs="Calibri"/>
                <w:sz w:val="20"/>
                <w:szCs w:val="20"/>
              </w:rPr>
              <w:t>VCA-certificaat</w:t>
            </w:r>
            <w:proofErr w:type="spellEnd"/>
            <w:r w:rsidRPr="00587D41">
              <w:rPr>
                <w:rFonts w:ascii="Calibri" w:hAnsi="Calibri" w:cs="Calibri"/>
                <w:sz w:val="20"/>
                <w:szCs w:val="20"/>
              </w:rPr>
              <w:t xml:space="preserve"> is niet gebruikelijk in de ICT-branche en biedt geen toegevoegde waarde voor uw opdracht. Uw aanbesteding is namelijk gericht op de levering van ICT-hardware in plaats van het uitvoeren van risicovolle werkzaamheden. </w:t>
            </w:r>
          </w:p>
          <w:p w14:paraId="4EAB38C7"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p>
          <w:p w14:paraId="19AE00B0"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lastRenderedPageBreak/>
              <w:t xml:space="preserve">Door dit certificaat te vragen beperkt u dan ook de marktwerking voor uw aanbesteding. Wij verzoeken u daarom om het </w:t>
            </w:r>
            <w:proofErr w:type="spellStart"/>
            <w:r w:rsidRPr="00587D41">
              <w:rPr>
                <w:rFonts w:ascii="Calibri" w:hAnsi="Calibri" w:cs="Calibri"/>
                <w:sz w:val="20"/>
                <w:szCs w:val="20"/>
              </w:rPr>
              <w:t>VCA-certificaat</w:t>
            </w:r>
            <w:proofErr w:type="spellEnd"/>
            <w:r w:rsidRPr="00587D41">
              <w:rPr>
                <w:rFonts w:ascii="Calibri" w:hAnsi="Calibri" w:cs="Calibri"/>
                <w:sz w:val="20"/>
                <w:szCs w:val="20"/>
              </w:rPr>
              <w:t xml:space="preserve"> niet van toepassing te verklaren. Gaat u hiermee akkoord? </w:t>
            </w:r>
          </w:p>
        </w:tc>
        <w:tc>
          <w:tcPr>
            <w:tcW w:w="4817" w:type="dxa"/>
            <w:tcBorders>
              <w:top w:val="single" w:sz="4" w:space="0" w:color="auto"/>
              <w:left w:val="single" w:sz="4" w:space="0" w:color="auto"/>
              <w:bottom w:val="single" w:sz="4" w:space="0" w:color="auto"/>
              <w:right w:val="single" w:sz="4" w:space="0" w:color="auto"/>
            </w:tcBorders>
          </w:tcPr>
          <w:p w14:paraId="435D23F9" w14:textId="60826132"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Akkoord.</w:t>
            </w:r>
          </w:p>
        </w:tc>
      </w:tr>
      <w:tr w:rsidR="003439F4" w:rsidRPr="00587D41" w14:paraId="7201CB68"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321D76F0"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5D3ABAC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p-e-19</w:t>
            </w:r>
          </w:p>
        </w:tc>
        <w:tc>
          <w:tcPr>
            <w:tcW w:w="978" w:type="dxa"/>
            <w:tcBorders>
              <w:top w:val="single" w:sz="4" w:space="0" w:color="auto"/>
              <w:left w:val="single" w:sz="4" w:space="0" w:color="auto"/>
              <w:bottom w:val="single" w:sz="4" w:space="0" w:color="auto"/>
              <w:right w:val="single" w:sz="4" w:space="0" w:color="auto"/>
            </w:tcBorders>
            <w:hideMark/>
          </w:tcPr>
          <w:p w14:paraId="311C8876"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27</w:t>
            </w:r>
          </w:p>
        </w:tc>
        <w:tc>
          <w:tcPr>
            <w:tcW w:w="4730" w:type="dxa"/>
            <w:tcBorders>
              <w:top w:val="single" w:sz="4" w:space="0" w:color="auto"/>
              <w:left w:val="single" w:sz="4" w:space="0" w:color="auto"/>
              <w:bottom w:val="single" w:sz="4" w:space="0" w:color="auto"/>
              <w:right w:val="single" w:sz="4" w:space="0" w:color="auto"/>
            </w:tcBorders>
            <w:hideMark/>
          </w:tcPr>
          <w:p w14:paraId="2EABEFBC"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Is onze aanname correct dat inschrijver te allen tijde zelf dient te factureren aan stichting Berkenschutse voor de ondersteuning bij het Apple Device </w:t>
            </w:r>
            <w:proofErr w:type="spellStart"/>
            <w:r w:rsidRPr="00587D41">
              <w:rPr>
                <w:rFonts w:ascii="Calibri" w:hAnsi="Calibri" w:cs="Calibri"/>
                <w:sz w:val="20"/>
                <w:szCs w:val="20"/>
              </w:rPr>
              <w:t>Enrollment</w:t>
            </w:r>
            <w:proofErr w:type="spellEnd"/>
            <w:r w:rsidRPr="00587D41">
              <w:rPr>
                <w:rFonts w:ascii="Calibri" w:hAnsi="Calibri" w:cs="Calibri"/>
                <w:sz w:val="20"/>
                <w:szCs w:val="20"/>
              </w:rPr>
              <w:t xml:space="preserve"> Program?</w:t>
            </w:r>
          </w:p>
        </w:tc>
        <w:tc>
          <w:tcPr>
            <w:tcW w:w="4817" w:type="dxa"/>
            <w:tcBorders>
              <w:top w:val="single" w:sz="4" w:space="0" w:color="auto"/>
              <w:left w:val="single" w:sz="4" w:space="0" w:color="auto"/>
              <w:bottom w:val="single" w:sz="4" w:space="0" w:color="auto"/>
              <w:right w:val="single" w:sz="4" w:space="0" w:color="auto"/>
            </w:tcBorders>
          </w:tcPr>
          <w:p w14:paraId="1518C31C" w14:textId="6643FE20"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Zie vraag 2.</w:t>
            </w:r>
          </w:p>
        </w:tc>
      </w:tr>
      <w:tr w:rsidR="003439F4" w:rsidRPr="00587D41" w14:paraId="385AD630"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49E54480"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A2632A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p-e-25</w:t>
            </w:r>
          </w:p>
        </w:tc>
        <w:tc>
          <w:tcPr>
            <w:tcW w:w="978" w:type="dxa"/>
            <w:tcBorders>
              <w:top w:val="single" w:sz="4" w:space="0" w:color="auto"/>
              <w:left w:val="single" w:sz="4" w:space="0" w:color="auto"/>
              <w:bottom w:val="single" w:sz="4" w:space="0" w:color="auto"/>
              <w:right w:val="single" w:sz="4" w:space="0" w:color="auto"/>
            </w:tcBorders>
            <w:hideMark/>
          </w:tcPr>
          <w:p w14:paraId="667241F4"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28</w:t>
            </w:r>
          </w:p>
        </w:tc>
        <w:tc>
          <w:tcPr>
            <w:tcW w:w="4730" w:type="dxa"/>
            <w:tcBorders>
              <w:top w:val="single" w:sz="4" w:space="0" w:color="auto"/>
              <w:left w:val="single" w:sz="4" w:space="0" w:color="auto"/>
              <w:bottom w:val="single" w:sz="4" w:space="0" w:color="auto"/>
              <w:right w:val="single" w:sz="4" w:space="0" w:color="auto"/>
            </w:tcBorders>
            <w:hideMark/>
          </w:tcPr>
          <w:p w14:paraId="48590F32"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U eist dat het </w:t>
            </w:r>
            <w:proofErr w:type="spellStart"/>
            <w:r w:rsidRPr="00587D41">
              <w:rPr>
                <w:rFonts w:ascii="Calibri" w:hAnsi="Calibri" w:cs="Calibri"/>
                <w:sz w:val="20"/>
                <w:szCs w:val="20"/>
              </w:rPr>
              <w:t>dockingstation</w:t>
            </w:r>
            <w:proofErr w:type="spellEnd"/>
            <w:r w:rsidRPr="00587D41">
              <w:rPr>
                <w:rFonts w:ascii="Calibri" w:hAnsi="Calibri" w:cs="Calibri"/>
                <w:sz w:val="20"/>
                <w:szCs w:val="20"/>
              </w:rPr>
              <w:t xml:space="preserve"> van hetzelfde merk is als de aangeboden laptop. Onze ervaring leert dat </w:t>
            </w:r>
            <w:proofErr w:type="spellStart"/>
            <w:r w:rsidRPr="00587D41">
              <w:rPr>
                <w:rFonts w:ascii="Calibri" w:hAnsi="Calibri" w:cs="Calibri"/>
                <w:sz w:val="20"/>
                <w:szCs w:val="20"/>
              </w:rPr>
              <w:t>dockingstations</w:t>
            </w:r>
            <w:proofErr w:type="spellEnd"/>
            <w:r w:rsidRPr="00587D41">
              <w:rPr>
                <w:rFonts w:ascii="Calibri" w:hAnsi="Calibri" w:cs="Calibri"/>
                <w:sz w:val="20"/>
                <w:szCs w:val="20"/>
              </w:rPr>
              <w:t xml:space="preserve"> universeel zijn en dus compatible met allerlei merken. Hierdoor is het niet belangrijk voor de werking om hetzelfde merk </w:t>
            </w:r>
            <w:proofErr w:type="spellStart"/>
            <w:r w:rsidRPr="00587D41">
              <w:rPr>
                <w:rFonts w:ascii="Calibri" w:hAnsi="Calibri" w:cs="Calibri"/>
                <w:sz w:val="20"/>
                <w:szCs w:val="20"/>
              </w:rPr>
              <w:t>dockingstation</w:t>
            </w:r>
            <w:proofErr w:type="spellEnd"/>
            <w:r w:rsidRPr="00587D41">
              <w:rPr>
                <w:rFonts w:ascii="Calibri" w:hAnsi="Calibri" w:cs="Calibri"/>
                <w:sz w:val="20"/>
                <w:szCs w:val="20"/>
              </w:rPr>
              <w:t xml:space="preserve"> als laptop te gebruiken. Daarnaast kan het voor u prijstechnisch voordeliger zijn om een andere merk </w:t>
            </w:r>
            <w:proofErr w:type="spellStart"/>
            <w:r w:rsidRPr="00587D41">
              <w:rPr>
                <w:rFonts w:ascii="Calibri" w:hAnsi="Calibri" w:cs="Calibri"/>
                <w:sz w:val="20"/>
                <w:szCs w:val="20"/>
              </w:rPr>
              <w:t>dockingstation</w:t>
            </w:r>
            <w:proofErr w:type="spellEnd"/>
            <w:r w:rsidRPr="00587D41">
              <w:rPr>
                <w:rFonts w:ascii="Calibri" w:hAnsi="Calibri" w:cs="Calibri"/>
                <w:sz w:val="20"/>
                <w:szCs w:val="20"/>
              </w:rPr>
              <w:t xml:space="preserve"> toe te staan. Zo hebben namelijk ook accessoire merken de mogelijk om een aanbod te doen, welke vaak voordeliger zijn dan de leader </w:t>
            </w:r>
            <w:proofErr w:type="spellStart"/>
            <w:r w:rsidRPr="00587D41">
              <w:rPr>
                <w:rFonts w:ascii="Calibri" w:hAnsi="Calibri" w:cs="Calibri"/>
                <w:sz w:val="20"/>
                <w:szCs w:val="20"/>
              </w:rPr>
              <w:t>quadrant</w:t>
            </w:r>
            <w:proofErr w:type="spellEnd"/>
            <w:r w:rsidRPr="00587D41">
              <w:rPr>
                <w:rFonts w:ascii="Calibri" w:hAnsi="Calibri" w:cs="Calibri"/>
                <w:sz w:val="20"/>
                <w:szCs w:val="20"/>
              </w:rPr>
              <w:t xml:space="preserve"> A-merken. Wij verzoeken u daarom om eis p-e-25 niet van toepassing te verklaren. Gaat u hiermee akkoord? </w:t>
            </w:r>
          </w:p>
        </w:tc>
        <w:tc>
          <w:tcPr>
            <w:tcW w:w="4817" w:type="dxa"/>
            <w:tcBorders>
              <w:top w:val="single" w:sz="4" w:space="0" w:color="auto"/>
              <w:left w:val="single" w:sz="4" w:space="0" w:color="auto"/>
              <w:bottom w:val="single" w:sz="4" w:space="0" w:color="auto"/>
              <w:right w:val="single" w:sz="4" w:space="0" w:color="auto"/>
            </w:tcBorders>
          </w:tcPr>
          <w:p w14:paraId="1BA8DE0A" w14:textId="33C1D0AE"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Niet akkoord i.v.m. compatibiliteit.</w:t>
            </w:r>
          </w:p>
        </w:tc>
      </w:tr>
      <w:tr w:rsidR="003439F4" w:rsidRPr="00587D41" w14:paraId="1D032893"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0FD7BDE4"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B05213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p-e-28</w:t>
            </w:r>
          </w:p>
        </w:tc>
        <w:tc>
          <w:tcPr>
            <w:tcW w:w="978" w:type="dxa"/>
            <w:tcBorders>
              <w:top w:val="single" w:sz="4" w:space="0" w:color="auto"/>
              <w:left w:val="single" w:sz="4" w:space="0" w:color="auto"/>
              <w:bottom w:val="single" w:sz="4" w:space="0" w:color="auto"/>
              <w:right w:val="single" w:sz="4" w:space="0" w:color="auto"/>
            </w:tcBorders>
            <w:hideMark/>
          </w:tcPr>
          <w:p w14:paraId="7ED9032A"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28</w:t>
            </w:r>
          </w:p>
        </w:tc>
        <w:tc>
          <w:tcPr>
            <w:tcW w:w="4730" w:type="dxa"/>
            <w:tcBorders>
              <w:top w:val="single" w:sz="4" w:space="0" w:color="auto"/>
              <w:left w:val="single" w:sz="4" w:space="0" w:color="auto"/>
              <w:bottom w:val="single" w:sz="4" w:space="0" w:color="auto"/>
              <w:right w:val="single" w:sz="4" w:space="0" w:color="auto"/>
            </w:tcBorders>
            <w:hideMark/>
          </w:tcPr>
          <w:p w14:paraId="665B5293"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Wij verzoeken u om te bevestigen dat eis p-e-28 van toepassing is op defecten zowel binnen de garantietermijn als garantievoorwaarden. Kunt u dit bevestigen? </w:t>
            </w:r>
          </w:p>
        </w:tc>
        <w:tc>
          <w:tcPr>
            <w:tcW w:w="4817" w:type="dxa"/>
            <w:tcBorders>
              <w:top w:val="single" w:sz="4" w:space="0" w:color="auto"/>
              <w:left w:val="single" w:sz="4" w:space="0" w:color="auto"/>
              <w:bottom w:val="single" w:sz="4" w:space="0" w:color="auto"/>
              <w:right w:val="single" w:sz="4" w:space="0" w:color="auto"/>
            </w:tcBorders>
          </w:tcPr>
          <w:p w14:paraId="587BB608" w14:textId="09D61760"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 xml:space="preserve">Correct. </w:t>
            </w:r>
          </w:p>
        </w:tc>
      </w:tr>
      <w:tr w:rsidR="003439F4" w:rsidRPr="00587D41" w14:paraId="2B1FE92D"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1D3856D0"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06A3374"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p-e-28</w:t>
            </w:r>
          </w:p>
        </w:tc>
        <w:tc>
          <w:tcPr>
            <w:tcW w:w="978" w:type="dxa"/>
            <w:tcBorders>
              <w:top w:val="single" w:sz="4" w:space="0" w:color="auto"/>
              <w:left w:val="single" w:sz="4" w:space="0" w:color="auto"/>
              <w:bottom w:val="single" w:sz="4" w:space="0" w:color="auto"/>
              <w:right w:val="single" w:sz="4" w:space="0" w:color="auto"/>
            </w:tcBorders>
            <w:hideMark/>
          </w:tcPr>
          <w:p w14:paraId="7544A7ED"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28</w:t>
            </w:r>
          </w:p>
        </w:tc>
        <w:tc>
          <w:tcPr>
            <w:tcW w:w="4730" w:type="dxa"/>
            <w:tcBorders>
              <w:top w:val="single" w:sz="4" w:space="0" w:color="auto"/>
              <w:left w:val="single" w:sz="4" w:space="0" w:color="auto"/>
              <w:bottom w:val="single" w:sz="4" w:space="0" w:color="auto"/>
              <w:right w:val="single" w:sz="4" w:space="0" w:color="auto"/>
            </w:tcBorders>
            <w:hideMark/>
          </w:tcPr>
          <w:p w14:paraId="65EB378A"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Is onze aanname correct dat eis p-e-28 enkel van toepassing is op de productgroepen laptops en </w:t>
            </w:r>
            <w:proofErr w:type="spellStart"/>
            <w:r w:rsidRPr="00587D41">
              <w:rPr>
                <w:rFonts w:ascii="Calibri" w:hAnsi="Calibri" w:cs="Calibri"/>
                <w:sz w:val="20"/>
                <w:szCs w:val="20"/>
              </w:rPr>
              <w:t>desktops</w:t>
            </w:r>
            <w:proofErr w:type="spellEnd"/>
            <w:r w:rsidRPr="00587D41">
              <w:rPr>
                <w:rFonts w:ascii="Calibri" w:hAnsi="Calibri" w:cs="Calibri"/>
                <w:sz w:val="20"/>
                <w:szCs w:val="20"/>
              </w:rPr>
              <w:t xml:space="preserve">? Een 3 jarig garantiepakket is namelijk niet mogelijk voor de overige productgroepen.  </w:t>
            </w:r>
          </w:p>
        </w:tc>
        <w:tc>
          <w:tcPr>
            <w:tcW w:w="4817" w:type="dxa"/>
            <w:tcBorders>
              <w:top w:val="single" w:sz="4" w:space="0" w:color="auto"/>
              <w:left w:val="single" w:sz="4" w:space="0" w:color="auto"/>
              <w:bottom w:val="single" w:sz="4" w:space="0" w:color="auto"/>
              <w:right w:val="single" w:sz="4" w:space="0" w:color="auto"/>
            </w:tcBorders>
          </w:tcPr>
          <w:p w14:paraId="0BBEA07F" w14:textId="71FB499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326C159E"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0241304E"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44BAE25F"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p-e-30</w:t>
            </w:r>
          </w:p>
        </w:tc>
        <w:tc>
          <w:tcPr>
            <w:tcW w:w="978" w:type="dxa"/>
            <w:tcBorders>
              <w:top w:val="single" w:sz="4" w:space="0" w:color="auto"/>
              <w:left w:val="single" w:sz="4" w:space="0" w:color="auto"/>
              <w:bottom w:val="single" w:sz="4" w:space="0" w:color="auto"/>
              <w:right w:val="single" w:sz="4" w:space="0" w:color="auto"/>
            </w:tcBorders>
            <w:hideMark/>
          </w:tcPr>
          <w:p w14:paraId="508B21AA"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28</w:t>
            </w:r>
          </w:p>
        </w:tc>
        <w:tc>
          <w:tcPr>
            <w:tcW w:w="4730" w:type="dxa"/>
            <w:tcBorders>
              <w:top w:val="single" w:sz="4" w:space="0" w:color="auto"/>
              <w:left w:val="single" w:sz="4" w:space="0" w:color="auto"/>
              <w:bottom w:val="single" w:sz="4" w:space="0" w:color="auto"/>
              <w:right w:val="single" w:sz="4" w:space="0" w:color="auto"/>
            </w:tcBorders>
            <w:hideMark/>
          </w:tcPr>
          <w:p w14:paraId="049757B8"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Is onze aanname correct dat de benoemde servicegraad van Next Business Day </w:t>
            </w:r>
            <w:proofErr w:type="spellStart"/>
            <w:r w:rsidRPr="00587D41">
              <w:rPr>
                <w:rFonts w:ascii="Calibri" w:hAnsi="Calibri" w:cs="Calibri"/>
                <w:sz w:val="20"/>
                <w:szCs w:val="20"/>
              </w:rPr>
              <w:t>Onsite</w:t>
            </w:r>
            <w:proofErr w:type="spellEnd"/>
            <w:r w:rsidRPr="00587D41">
              <w:rPr>
                <w:rFonts w:ascii="Calibri" w:hAnsi="Calibri" w:cs="Calibri"/>
                <w:sz w:val="20"/>
                <w:szCs w:val="20"/>
              </w:rPr>
              <w:t xml:space="preserve"> enkel van toepassing is voor de productgroepen laptops en </w:t>
            </w:r>
            <w:proofErr w:type="spellStart"/>
            <w:r w:rsidRPr="00587D41">
              <w:rPr>
                <w:rFonts w:ascii="Calibri" w:hAnsi="Calibri" w:cs="Calibri"/>
                <w:sz w:val="20"/>
                <w:szCs w:val="20"/>
              </w:rPr>
              <w:t>desktops</w:t>
            </w:r>
            <w:proofErr w:type="spellEnd"/>
            <w:r w:rsidRPr="00587D41">
              <w:rPr>
                <w:rFonts w:ascii="Calibri" w:hAnsi="Calibri" w:cs="Calibri"/>
                <w:sz w:val="20"/>
                <w:szCs w:val="20"/>
              </w:rPr>
              <w:t xml:space="preserve">? Voor de overige productgroepen is het </w:t>
            </w:r>
            <w:r w:rsidRPr="00587D41">
              <w:rPr>
                <w:rFonts w:ascii="Calibri" w:hAnsi="Calibri" w:cs="Calibri"/>
                <w:sz w:val="20"/>
                <w:szCs w:val="20"/>
              </w:rPr>
              <w:lastRenderedPageBreak/>
              <w:t xml:space="preserve">namelijk niet mogelijk om deze servicegraad als garantiepakket aan te bieden. </w:t>
            </w:r>
          </w:p>
        </w:tc>
        <w:tc>
          <w:tcPr>
            <w:tcW w:w="4817" w:type="dxa"/>
            <w:tcBorders>
              <w:top w:val="single" w:sz="4" w:space="0" w:color="auto"/>
              <w:left w:val="single" w:sz="4" w:space="0" w:color="auto"/>
              <w:bottom w:val="single" w:sz="4" w:space="0" w:color="auto"/>
              <w:right w:val="single" w:sz="4" w:space="0" w:color="auto"/>
            </w:tcBorders>
          </w:tcPr>
          <w:p w14:paraId="3D0CE2F8" w14:textId="571D58FB"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lastRenderedPageBreak/>
              <w:t>Akkoord.</w:t>
            </w:r>
          </w:p>
        </w:tc>
      </w:tr>
      <w:tr w:rsidR="003439F4" w:rsidRPr="00587D41" w14:paraId="1D4D6791"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778619D9"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B92C2E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p-e-31</w:t>
            </w:r>
          </w:p>
        </w:tc>
        <w:tc>
          <w:tcPr>
            <w:tcW w:w="978" w:type="dxa"/>
            <w:tcBorders>
              <w:top w:val="single" w:sz="4" w:space="0" w:color="auto"/>
              <w:left w:val="single" w:sz="4" w:space="0" w:color="auto"/>
              <w:bottom w:val="single" w:sz="4" w:space="0" w:color="auto"/>
              <w:right w:val="single" w:sz="4" w:space="0" w:color="auto"/>
            </w:tcBorders>
            <w:hideMark/>
          </w:tcPr>
          <w:p w14:paraId="084C45A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28</w:t>
            </w:r>
          </w:p>
        </w:tc>
        <w:tc>
          <w:tcPr>
            <w:tcW w:w="4730" w:type="dxa"/>
            <w:tcBorders>
              <w:top w:val="single" w:sz="4" w:space="0" w:color="auto"/>
              <w:left w:val="single" w:sz="4" w:space="0" w:color="auto"/>
              <w:bottom w:val="single" w:sz="4" w:space="0" w:color="auto"/>
              <w:right w:val="single" w:sz="4" w:space="0" w:color="auto"/>
            </w:tcBorders>
            <w:hideMark/>
          </w:tcPr>
          <w:p w14:paraId="7119E04D"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Is onze aanname dat de verwijzing naar eis p-e-29 een omissie betreft en dit eigenlijk eis p-e-28 dient te zijn?  </w:t>
            </w:r>
          </w:p>
        </w:tc>
        <w:tc>
          <w:tcPr>
            <w:tcW w:w="4817" w:type="dxa"/>
            <w:tcBorders>
              <w:top w:val="single" w:sz="4" w:space="0" w:color="auto"/>
              <w:left w:val="single" w:sz="4" w:space="0" w:color="auto"/>
              <w:bottom w:val="single" w:sz="4" w:space="0" w:color="auto"/>
              <w:right w:val="single" w:sz="4" w:space="0" w:color="auto"/>
            </w:tcBorders>
          </w:tcPr>
          <w:p w14:paraId="08BEDDBE" w14:textId="16B09F23"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Eens.</w:t>
            </w:r>
          </w:p>
        </w:tc>
      </w:tr>
      <w:tr w:rsidR="003439F4" w:rsidRPr="00587D41" w14:paraId="5F29AD35"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3D8AD93A"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5F8A4162"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p-e-31</w:t>
            </w:r>
          </w:p>
        </w:tc>
        <w:tc>
          <w:tcPr>
            <w:tcW w:w="978" w:type="dxa"/>
            <w:tcBorders>
              <w:top w:val="single" w:sz="4" w:space="0" w:color="auto"/>
              <w:left w:val="single" w:sz="4" w:space="0" w:color="auto"/>
              <w:bottom w:val="single" w:sz="4" w:space="0" w:color="auto"/>
              <w:right w:val="single" w:sz="4" w:space="0" w:color="auto"/>
            </w:tcBorders>
            <w:hideMark/>
          </w:tcPr>
          <w:p w14:paraId="55FB4190"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28</w:t>
            </w:r>
          </w:p>
        </w:tc>
        <w:tc>
          <w:tcPr>
            <w:tcW w:w="4730" w:type="dxa"/>
            <w:tcBorders>
              <w:top w:val="single" w:sz="4" w:space="0" w:color="auto"/>
              <w:left w:val="single" w:sz="4" w:space="0" w:color="auto"/>
              <w:bottom w:val="single" w:sz="4" w:space="0" w:color="auto"/>
              <w:right w:val="single" w:sz="4" w:space="0" w:color="auto"/>
            </w:tcBorders>
            <w:hideMark/>
          </w:tcPr>
          <w:p w14:paraId="230F1FE9"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Is onze aanname correct dat bij defecten buiten de garantie waarbij een maximale oplostermijn van 4 weken geldt, de boete zoals benoemd in eis p-e-29 niet van toepassing is?</w:t>
            </w:r>
          </w:p>
        </w:tc>
        <w:tc>
          <w:tcPr>
            <w:tcW w:w="4817" w:type="dxa"/>
            <w:tcBorders>
              <w:top w:val="single" w:sz="4" w:space="0" w:color="auto"/>
              <w:left w:val="single" w:sz="4" w:space="0" w:color="auto"/>
              <w:bottom w:val="single" w:sz="4" w:space="0" w:color="auto"/>
              <w:right w:val="single" w:sz="4" w:space="0" w:color="auto"/>
            </w:tcBorders>
          </w:tcPr>
          <w:p w14:paraId="1647E505" w14:textId="1D6037A2"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Niet correct.</w:t>
            </w:r>
          </w:p>
        </w:tc>
      </w:tr>
      <w:tr w:rsidR="003439F4" w:rsidRPr="00587D41" w14:paraId="0ED72E69"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CE6B387"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0A25132"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p-e-34</w:t>
            </w:r>
          </w:p>
        </w:tc>
        <w:tc>
          <w:tcPr>
            <w:tcW w:w="978" w:type="dxa"/>
            <w:tcBorders>
              <w:top w:val="single" w:sz="4" w:space="0" w:color="auto"/>
              <w:left w:val="single" w:sz="4" w:space="0" w:color="auto"/>
              <w:bottom w:val="single" w:sz="4" w:space="0" w:color="auto"/>
              <w:right w:val="single" w:sz="4" w:space="0" w:color="auto"/>
            </w:tcBorders>
            <w:hideMark/>
          </w:tcPr>
          <w:p w14:paraId="5E11B9D6"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29</w:t>
            </w:r>
          </w:p>
        </w:tc>
        <w:tc>
          <w:tcPr>
            <w:tcW w:w="4730" w:type="dxa"/>
            <w:tcBorders>
              <w:top w:val="single" w:sz="4" w:space="0" w:color="auto"/>
              <w:left w:val="single" w:sz="4" w:space="0" w:color="auto"/>
              <w:bottom w:val="single" w:sz="4" w:space="0" w:color="auto"/>
              <w:right w:val="single" w:sz="4" w:space="0" w:color="auto"/>
            </w:tcBorders>
            <w:hideMark/>
          </w:tcPr>
          <w:p w14:paraId="69133C4D"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Het kosteloos leveren zonder verpakking is volgens inschrijver niet proportioneel. Dit betreft namelijk een dienstverlening welke voor inschrijver kosten met zich meebrengt. Als u dit standaard in de productprijs inbegrepen wenst te hebben dan betekent het dat u hier bij elke bestelling voor betaalt, desondanks of u het afneemt. Om dus de kosten voor de productprijs zo voordelig mogelijk voor u te maken verzoeken wij u om de dienst zoals omschreven in eis p-e-34 als losse dienstverlening uit te vragen. Gaat u hiermee akkoord? </w:t>
            </w:r>
          </w:p>
        </w:tc>
        <w:tc>
          <w:tcPr>
            <w:tcW w:w="4817" w:type="dxa"/>
            <w:tcBorders>
              <w:top w:val="single" w:sz="4" w:space="0" w:color="auto"/>
              <w:left w:val="single" w:sz="4" w:space="0" w:color="auto"/>
              <w:bottom w:val="single" w:sz="4" w:space="0" w:color="auto"/>
              <w:right w:val="single" w:sz="4" w:space="0" w:color="auto"/>
            </w:tcBorders>
          </w:tcPr>
          <w:p w14:paraId="21FD55F4" w14:textId="015E2A79"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354314DA"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701C3188"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4E113E67"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p-e-37</w:t>
            </w:r>
          </w:p>
        </w:tc>
        <w:tc>
          <w:tcPr>
            <w:tcW w:w="978" w:type="dxa"/>
            <w:tcBorders>
              <w:top w:val="single" w:sz="4" w:space="0" w:color="auto"/>
              <w:left w:val="single" w:sz="4" w:space="0" w:color="auto"/>
              <w:bottom w:val="single" w:sz="4" w:space="0" w:color="auto"/>
              <w:right w:val="single" w:sz="4" w:space="0" w:color="auto"/>
            </w:tcBorders>
            <w:hideMark/>
          </w:tcPr>
          <w:p w14:paraId="0693DFD2"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29</w:t>
            </w:r>
          </w:p>
        </w:tc>
        <w:tc>
          <w:tcPr>
            <w:tcW w:w="4730" w:type="dxa"/>
            <w:tcBorders>
              <w:top w:val="single" w:sz="4" w:space="0" w:color="auto"/>
              <w:left w:val="single" w:sz="4" w:space="0" w:color="auto"/>
              <w:bottom w:val="single" w:sz="4" w:space="0" w:color="auto"/>
              <w:right w:val="single" w:sz="4" w:space="0" w:color="auto"/>
            </w:tcBorders>
            <w:hideMark/>
          </w:tcPr>
          <w:p w14:paraId="71FE2C11"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 xml:space="preserve">De uitvoering van eis p-e-37 is mogelijk voor standaard </w:t>
            </w:r>
            <w:proofErr w:type="spellStart"/>
            <w:r w:rsidRPr="00587D41">
              <w:rPr>
                <w:rFonts w:ascii="Calibri" w:hAnsi="Calibri" w:cs="Calibri"/>
                <w:sz w:val="20"/>
                <w:szCs w:val="20"/>
              </w:rPr>
              <w:t>ict-producten</w:t>
            </w:r>
            <w:proofErr w:type="spellEnd"/>
            <w:r w:rsidRPr="00587D41">
              <w:rPr>
                <w:rFonts w:ascii="Calibri" w:hAnsi="Calibri" w:cs="Calibri"/>
                <w:sz w:val="20"/>
                <w:szCs w:val="20"/>
              </w:rPr>
              <w:t xml:space="preserve">. Echter wanneer uw gewenste product een </w:t>
            </w:r>
            <w:proofErr w:type="spellStart"/>
            <w:r w:rsidRPr="00587D41">
              <w:rPr>
                <w:rFonts w:ascii="Calibri" w:hAnsi="Calibri" w:cs="Calibri"/>
                <w:sz w:val="20"/>
                <w:szCs w:val="20"/>
              </w:rPr>
              <w:t>build</w:t>
            </w:r>
            <w:proofErr w:type="spellEnd"/>
            <w:r w:rsidRPr="00587D41">
              <w:rPr>
                <w:rFonts w:ascii="Calibri" w:hAnsi="Calibri" w:cs="Calibri"/>
                <w:sz w:val="20"/>
                <w:szCs w:val="20"/>
              </w:rPr>
              <w:t>-</w:t>
            </w:r>
            <w:proofErr w:type="spellStart"/>
            <w:r w:rsidRPr="00587D41">
              <w:rPr>
                <w:rFonts w:ascii="Calibri" w:hAnsi="Calibri" w:cs="Calibri"/>
                <w:sz w:val="20"/>
                <w:szCs w:val="20"/>
              </w:rPr>
              <w:t>to</w:t>
            </w:r>
            <w:proofErr w:type="spellEnd"/>
            <w:r w:rsidRPr="00587D41">
              <w:rPr>
                <w:rFonts w:ascii="Calibri" w:hAnsi="Calibri" w:cs="Calibri"/>
                <w:sz w:val="20"/>
                <w:szCs w:val="20"/>
              </w:rPr>
              <w:t xml:space="preserve">-order product betreft is het niet mogelijk om in geval van een DOA binnen 48 uur een nieuw product te leveren. Dit betreffen namelijk producten die opmaat voor u gemaakt zijn. Wij verzoeken u daarom om eis p-e-37 niet van toepassing te verklaren voor </w:t>
            </w:r>
            <w:proofErr w:type="spellStart"/>
            <w:r w:rsidRPr="00587D41">
              <w:rPr>
                <w:rFonts w:ascii="Calibri" w:hAnsi="Calibri" w:cs="Calibri"/>
                <w:sz w:val="20"/>
                <w:szCs w:val="20"/>
              </w:rPr>
              <w:t>Build</w:t>
            </w:r>
            <w:proofErr w:type="spellEnd"/>
            <w:r w:rsidRPr="00587D41">
              <w:rPr>
                <w:rFonts w:ascii="Calibri" w:hAnsi="Calibri" w:cs="Calibri"/>
                <w:sz w:val="20"/>
                <w:szCs w:val="20"/>
              </w:rPr>
              <w:t>-</w:t>
            </w:r>
            <w:proofErr w:type="spellStart"/>
            <w:r w:rsidRPr="00587D41">
              <w:rPr>
                <w:rFonts w:ascii="Calibri" w:hAnsi="Calibri" w:cs="Calibri"/>
                <w:sz w:val="20"/>
                <w:szCs w:val="20"/>
              </w:rPr>
              <w:t>to</w:t>
            </w:r>
            <w:proofErr w:type="spellEnd"/>
            <w:r w:rsidRPr="00587D41">
              <w:rPr>
                <w:rFonts w:ascii="Calibri" w:hAnsi="Calibri" w:cs="Calibri"/>
                <w:sz w:val="20"/>
                <w:szCs w:val="20"/>
              </w:rPr>
              <w:t xml:space="preserve">-Order producten. Gaat u hiermee akkoord? </w:t>
            </w:r>
          </w:p>
        </w:tc>
        <w:tc>
          <w:tcPr>
            <w:tcW w:w="4817" w:type="dxa"/>
            <w:tcBorders>
              <w:top w:val="single" w:sz="4" w:space="0" w:color="auto"/>
              <w:left w:val="single" w:sz="4" w:space="0" w:color="auto"/>
              <w:bottom w:val="single" w:sz="4" w:space="0" w:color="auto"/>
              <w:right w:val="single" w:sz="4" w:space="0" w:color="auto"/>
            </w:tcBorders>
          </w:tcPr>
          <w:p w14:paraId="3EED6B88" w14:textId="44D7DF45"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757BDC8B"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983BDDE"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7574683A"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p-e-38</w:t>
            </w:r>
          </w:p>
        </w:tc>
        <w:tc>
          <w:tcPr>
            <w:tcW w:w="978" w:type="dxa"/>
            <w:tcBorders>
              <w:top w:val="single" w:sz="4" w:space="0" w:color="auto"/>
              <w:left w:val="single" w:sz="4" w:space="0" w:color="auto"/>
              <w:bottom w:val="single" w:sz="4" w:space="0" w:color="auto"/>
              <w:right w:val="single" w:sz="4" w:space="0" w:color="auto"/>
            </w:tcBorders>
            <w:hideMark/>
          </w:tcPr>
          <w:p w14:paraId="0DCF829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29</w:t>
            </w:r>
          </w:p>
        </w:tc>
        <w:tc>
          <w:tcPr>
            <w:tcW w:w="4730" w:type="dxa"/>
            <w:tcBorders>
              <w:top w:val="single" w:sz="4" w:space="0" w:color="auto"/>
              <w:left w:val="single" w:sz="4" w:space="0" w:color="auto"/>
              <w:bottom w:val="single" w:sz="4" w:space="0" w:color="auto"/>
              <w:right w:val="single" w:sz="4" w:space="0" w:color="auto"/>
            </w:tcBorders>
            <w:hideMark/>
          </w:tcPr>
          <w:p w14:paraId="6CD0B423"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U stelt dat in geval opdrachtnemer niet tijdig levert u een boete kan opleggen van 1% van het factuurbedrag per dag, met een maximum van 10%. Een boete van 1% van het factuurbedrag per dag is disproportioneel. </w:t>
            </w:r>
            <w:r w:rsidRPr="00587D41">
              <w:rPr>
                <w:rFonts w:ascii="Calibri" w:hAnsi="Calibri" w:cs="Calibri"/>
                <w:sz w:val="20"/>
                <w:szCs w:val="20"/>
              </w:rPr>
              <w:lastRenderedPageBreak/>
              <w:t>Wij stellen voor om de boete aan te passen naar 0,5% over het deel van het factuurbedrag dat verband houdt met de te laat geleverde hardware, met een maximum van 5%</w:t>
            </w:r>
          </w:p>
          <w:p w14:paraId="1D9B9D26" w14:textId="77777777" w:rsidR="003439F4" w:rsidRPr="00587D41" w:rsidRDefault="003439F4">
            <w:pPr>
              <w:pStyle w:val="paragraph"/>
              <w:spacing w:before="0" w:beforeAutospacing="0" w:after="0" w:afterAutospacing="0"/>
              <w:textAlignment w:val="baseline"/>
              <w:rPr>
                <w:rFonts w:ascii="Calibri" w:hAnsi="Calibri" w:cs="Calibri"/>
                <w:sz w:val="20"/>
                <w:szCs w:val="20"/>
              </w:rPr>
            </w:pPr>
            <w:r w:rsidRPr="00587D41">
              <w:rPr>
                <w:rFonts w:ascii="Calibri" w:hAnsi="Calibri" w:cs="Calibri"/>
                <w:sz w:val="20"/>
                <w:szCs w:val="20"/>
              </w:rPr>
              <w:t>Graag uw akkoord? Indien u niet akkoord gaat verzoeken wij u dit toe te lichten.</w:t>
            </w:r>
          </w:p>
        </w:tc>
        <w:tc>
          <w:tcPr>
            <w:tcW w:w="4817" w:type="dxa"/>
            <w:tcBorders>
              <w:top w:val="single" w:sz="4" w:space="0" w:color="auto"/>
              <w:left w:val="single" w:sz="4" w:space="0" w:color="auto"/>
              <w:bottom w:val="single" w:sz="4" w:space="0" w:color="auto"/>
              <w:right w:val="single" w:sz="4" w:space="0" w:color="auto"/>
            </w:tcBorders>
          </w:tcPr>
          <w:p w14:paraId="75E88D26" w14:textId="3303BC0D"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lastRenderedPageBreak/>
              <w:t xml:space="preserve">Niet akkoord, tenzij overmacht aangetoond wordt. </w:t>
            </w:r>
          </w:p>
        </w:tc>
      </w:tr>
      <w:tr w:rsidR="003439F4" w:rsidRPr="00587D41" w14:paraId="5ED3956A"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2BC8B682"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1BDF9F2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p-e-40</w:t>
            </w:r>
          </w:p>
        </w:tc>
        <w:tc>
          <w:tcPr>
            <w:tcW w:w="978" w:type="dxa"/>
            <w:tcBorders>
              <w:top w:val="single" w:sz="4" w:space="0" w:color="auto"/>
              <w:left w:val="single" w:sz="4" w:space="0" w:color="auto"/>
              <w:bottom w:val="single" w:sz="4" w:space="0" w:color="auto"/>
              <w:right w:val="single" w:sz="4" w:space="0" w:color="auto"/>
            </w:tcBorders>
            <w:hideMark/>
          </w:tcPr>
          <w:p w14:paraId="6CE9A56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30</w:t>
            </w:r>
          </w:p>
        </w:tc>
        <w:tc>
          <w:tcPr>
            <w:tcW w:w="4730" w:type="dxa"/>
            <w:tcBorders>
              <w:top w:val="single" w:sz="4" w:space="0" w:color="auto"/>
              <w:left w:val="single" w:sz="4" w:space="0" w:color="auto"/>
              <w:bottom w:val="single" w:sz="4" w:space="0" w:color="auto"/>
              <w:right w:val="single" w:sz="4" w:space="0" w:color="auto"/>
            </w:tcBorders>
          </w:tcPr>
          <w:p w14:paraId="5A7B8BDA"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Indien inschrijver de hardware niet meer kan leveren dient hij een minimaal gelijkwaardige opvolger tegen dezelfde prijs te leveren. </w:t>
            </w:r>
          </w:p>
          <w:p w14:paraId="50B11AD0" w14:textId="77777777" w:rsidR="003439F4" w:rsidRPr="00587D41" w:rsidRDefault="003439F4">
            <w:pPr>
              <w:spacing w:line="276" w:lineRule="auto"/>
              <w:rPr>
                <w:rFonts w:ascii="Calibri" w:hAnsi="Calibri" w:cs="Calibri"/>
                <w:sz w:val="20"/>
                <w:szCs w:val="20"/>
              </w:rPr>
            </w:pPr>
          </w:p>
          <w:p w14:paraId="355E77A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Wanneer </w:t>
            </w:r>
            <w:proofErr w:type="spellStart"/>
            <w:r w:rsidRPr="00587D41">
              <w:rPr>
                <w:rFonts w:ascii="Calibri" w:hAnsi="Calibri" w:cs="Calibri"/>
                <w:sz w:val="20"/>
                <w:szCs w:val="20"/>
              </w:rPr>
              <w:t>gebruikershardware</w:t>
            </w:r>
            <w:proofErr w:type="spellEnd"/>
            <w:r w:rsidRPr="00587D41">
              <w:rPr>
                <w:rFonts w:ascii="Calibri" w:hAnsi="Calibri" w:cs="Calibri"/>
                <w:sz w:val="20"/>
                <w:szCs w:val="20"/>
              </w:rPr>
              <w:t xml:space="preserve"> niet meer beschikbaar is in de markt ligt dit buiten de invloedsfeer van de inschrijver. Daarnaast bepalen de fabrikanten de prijzen van de </w:t>
            </w:r>
            <w:proofErr w:type="spellStart"/>
            <w:r w:rsidRPr="00587D41">
              <w:rPr>
                <w:rFonts w:ascii="Calibri" w:hAnsi="Calibri" w:cs="Calibri"/>
                <w:sz w:val="20"/>
                <w:szCs w:val="20"/>
              </w:rPr>
              <w:t>gebruikershardware</w:t>
            </w:r>
            <w:proofErr w:type="spellEnd"/>
            <w:r w:rsidRPr="00587D41">
              <w:rPr>
                <w:rFonts w:ascii="Calibri" w:hAnsi="Calibri" w:cs="Calibri"/>
                <w:sz w:val="20"/>
                <w:szCs w:val="20"/>
              </w:rPr>
              <w:t xml:space="preserve">. Het is dan ook niet proportioneel om van de inschrijver te eisen dat hij een vergelijkbaar alternatief tegen dezelfde prijs als het eerdere product levert, daar hij geen invloed heeft op de prijs. Wij verzoeken u daarom om eis p-e-40 aan te passen naar het leveren van een vergelijkbaar alternatief waarbij de prijsstelling van inkoopprijs + het vaste opslagpercentage is gehanteerd. Gaat u hiermee akkoord? Indien niet, graag uw toelichting. </w:t>
            </w:r>
          </w:p>
        </w:tc>
        <w:tc>
          <w:tcPr>
            <w:tcW w:w="4817" w:type="dxa"/>
            <w:tcBorders>
              <w:top w:val="single" w:sz="4" w:space="0" w:color="auto"/>
              <w:left w:val="single" w:sz="4" w:space="0" w:color="auto"/>
              <w:bottom w:val="single" w:sz="4" w:space="0" w:color="auto"/>
              <w:right w:val="single" w:sz="4" w:space="0" w:color="auto"/>
            </w:tcBorders>
          </w:tcPr>
          <w:p w14:paraId="04201BB5" w14:textId="3350DFDF"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 mits vooraf aangekondigd.</w:t>
            </w:r>
          </w:p>
        </w:tc>
      </w:tr>
      <w:tr w:rsidR="003439F4" w:rsidRPr="00587D41" w14:paraId="6AA5DE21"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7617F938"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4DB4EC3B"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Uitnodiging tot inschrijving, paragraaf 7, eis p-e-42</w:t>
            </w:r>
          </w:p>
        </w:tc>
        <w:tc>
          <w:tcPr>
            <w:tcW w:w="978" w:type="dxa"/>
            <w:tcBorders>
              <w:top w:val="single" w:sz="4" w:space="0" w:color="auto"/>
              <w:left w:val="single" w:sz="4" w:space="0" w:color="auto"/>
              <w:bottom w:val="single" w:sz="4" w:space="0" w:color="auto"/>
              <w:right w:val="single" w:sz="4" w:space="0" w:color="auto"/>
            </w:tcBorders>
            <w:hideMark/>
          </w:tcPr>
          <w:p w14:paraId="30D76183"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30</w:t>
            </w:r>
          </w:p>
        </w:tc>
        <w:tc>
          <w:tcPr>
            <w:tcW w:w="4730" w:type="dxa"/>
            <w:tcBorders>
              <w:top w:val="single" w:sz="4" w:space="0" w:color="auto"/>
              <w:left w:val="single" w:sz="4" w:space="0" w:color="auto"/>
              <w:bottom w:val="single" w:sz="4" w:space="0" w:color="auto"/>
              <w:right w:val="single" w:sz="4" w:space="0" w:color="auto"/>
            </w:tcBorders>
            <w:hideMark/>
          </w:tcPr>
          <w:p w14:paraId="51C49C68"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Sommige fabrikanten voegen de </w:t>
            </w:r>
            <w:proofErr w:type="spellStart"/>
            <w:r w:rsidRPr="00587D41">
              <w:rPr>
                <w:rFonts w:ascii="Calibri" w:hAnsi="Calibri" w:cs="Calibri"/>
                <w:sz w:val="20"/>
                <w:szCs w:val="20"/>
              </w:rPr>
              <w:t>hashfile</w:t>
            </w:r>
            <w:proofErr w:type="spellEnd"/>
            <w:r w:rsidRPr="00587D41">
              <w:rPr>
                <w:rFonts w:ascii="Calibri" w:hAnsi="Calibri" w:cs="Calibri"/>
                <w:sz w:val="20"/>
                <w:szCs w:val="20"/>
              </w:rPr>
              <w:t xml:space="preserve"> af fabriek toe in uw </w:t>
            </w:r>
            <w:proofErr w:type="spellStart"/>
            <w:r w:rsidRPr="00587D41">
              <w:rPr>
                <w:rFonts w:ascii="Calibri" w:hAnsi="Calibri" w:cs="Calibri"/>
                <w:sz w:val="20"/>
                <w:szCs w:val="20"/>
              </w:rPr>
              <w:t>tennant</w:t>
            </w:r>
            <w:proofErr w:type="spellEnd"/>
            <w:r w:rsidRPr="00587D41">
              <w:rPr>
                <w:rFonts w:ascii="Calibri" w:hAnsi="Calibri" w:cs="Calibri"/>
                <w:sz w:val="20"/>
                <w:szCs w:val="20"/>
              </w:rPr>
              <w:t xml:space="preserve">, hierdoor is de registratie hiervoor overbodig. Wij verzoeken u om te bevestigen dat indien dit het beleid van de fabrikant is, dit onderdeel niet geregistreerd hoeft te worden. </w:t>
            </w:r>
          </w:p>
        </w:tc>
        <w:tc>
          <w:tcPr>
            <w:tcW w:w="4817" w:type="dxa"/>
            <w:tcBorders>
              <w:top w:val="single" w:sz="4" w:space="0" w:color="auto"/>
              <w:left w:val="single" w:sz="4" w:space="0" w:color="auto"/>
              <w:bottom w:val="single" w:sz="4" w:space="0" w:color="auto"/>
              <w:right w:val="single" w:sz="4" w:space="0" w:color="auto"/>
            </w:tcBorders>
          </w:tcPr>
          <w:p w14:paraId="7EB115FF" w14:textId="5EC73D53"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Niet akkoord, aanbestedende dienst wenst geen registratie rechtstreeks in onze </w:t>
            </w:r>
            <w:proofErr w:type="spellStart"/>
            <w:r w:rsidRPr="00587D41">
              <w:rPr>
                <w:rFonts w:ascii="Calibri" w:hAnsi="Calibri" w:cs="Calibri"/>
                <w:sz w:val="20"/>
                <w:szCs w:val="20"/>
              </w:rPr>
              <w:t>tennant</w:t>
            </w:r>
            <w:proofErr w:type="spellEnd"/>
            <w:r w:rsidRPr="00587D41">
              <w:rPr>
                <w:rFonts w:ascii="Calibri" w:hAnsi="Calibri" w:cs="Calibri"/>
                <w:sz w:val="20"/>
                <w:szCs w:val="20"/>
              </w:rPr>
              <w:t>.</w:t>
            </w:r>
          </w:p>
        </w:tc>
      </w:tr>
      <w:tr w:rsidR="003439F4" w:rsidRPr="00587D41" w14:paraId="3CB42192"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784799FC"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799025D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Uitnodiging tot inschrijving, paragraaf 7, eis p-e-46</w:t>
            </w:r>
          </w:p>
        </w:tc>
        <w:tc>
          <w:tcPr>
            <w:tcW w:w="978" w:type="dxa"/>
            <w:tcBorders>
              <w:top w:val="single" w:sz="4" w:space="0" w:color="auto"/>
              <w:left w:val="single" w:sz="4" w:space="0" w:color="auto"/>
              <w:bottom w:val="single" w:sz="4" w:space="0" w:color="auto"/>
              <w:right w:val="single" w:sz="4" w:space="0" w:color="auto"/>
            </w:tcBorders>
            <w:hideMark/>
          </w:tcPr>
          <w:p w14:paraId="2A09C13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30</w:t>
            </w:r>
          </w:p>
        </w:tc>
        <w:tc>
          <w:tcPr>
            <w:tcW w:w="4730" w:type="dxa"/>
            <w:tcBorders>
              <w:top w:val="single" w:sz="4" w:space="0" w:color="auto"/>
              <w:left w:val="single" w:sz="4" w:space="0" w:color="auto"/>
              <w:bottom w:val="single" w:sz="4" w:space="0" w:color="auto"/>
              <w:right w:val="single" w:sz="4" w:space="0" w:color="auto"/>
            </w:tcBorders>
            <w:hideMark/>
          </w:tcPr>
          <w:p w14:paraId="53472A4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U eist maximaal 1 keer per maand een factuur te ontvangen. Met deze eis vraagt u onnodig lange voorfinancieringstermijn aan de inschrijvers. Wij verzoeken u om de facturen per bestelling te laten </w:t>
            </w:r>
            <w:r w:rsidRPr="00587D41">
              <w:rPr>
                <w:rFonts w:ascii="Calibri" w:hAnsi="Calibri" w:cs="Calibri"/>
                <w:sz w:val="20"/>
                <w:szCs w:val="20"/>
              </w:rPr>
              <w:lastRenderedPageBreak/>
              <w:t xml:space="preserve">versturen. Gaat u hiermee akkoord? Indien u niet akkoord gaat verzoeken wij u om uw wens voor maandfacturen te verduidelijken. </w:t>
            </w:r>
          </w:p>
        </w:tc>
        <w:tc>
          <w:tcPr>
            <w:tcW w:w="4817" w:type="dxa"/>
            <w:tcBorders>
              <w:top w:val="single" w:sz="4" w:space="0" w:color="auto"/>
              <w:left w:val="single" w:sz="4" w:space="0" w:color="auto"/>
              <w:bottom w:val="single" w:sz="4" w:space="0" w:color="auto"/>
              <w:right w:val="single" w:sz="4" w:space="0" w:color="auto"/>
            </w:tcBorders>
          </w:tcPr>
          <w:p w14:paraId="6C2E0649" w14:textId="1DBF9FD0"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lastRenderedPageBreak/>
              <w:t>Akkoord.</w:t>
            </w:r>
          </w:p>
        </w:tc>
      </w:tr>
      <w:tr w:rsidR="003439F4" w:rsidRPr="00587D41" w14:paraId="1368F804"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578AC0A"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7C7AED0"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V – paragraaf 16</w:t>
            </w:r>
          </w:p>
        </w:tc>
        <w:tc>
          <w:tcPr>
            <w:tcW w:w="978" w:type="dxa"/>
            <w:tcBorders>
              <w:top w:val="single" w:sz="4" w:space="0" w:color="auto"/>
              <w:left w:val="single" w:sz="4" w:space="0" w:color="auto"/>
              <w:bottom w:val="single" w:sz="4" w:space="0" w:color="auto"/>
              <w:right w:val="single" w:sz="4" w:space="0" w:color="auto"/>
            </w:tcBorders>
            <w:hideMark/>
          </w:tcPr>
          <w:p w14:paraId="328A1AF5"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8</w:t>
            </w:r>
          </w:p>
        </w:tc>
        <w:tc>
          <w:tcPr>
            <w:tcW w:w="4730" w:type="dxa"/>
            <w:tcBorders>
              <w:top w:val="single" w:sz="4" w:space="0" w:color="auto"/>
              <w:left w:val="single" w:sz="4" w:space="0" w:color="auto"/>
              <w:bottom w:val="single" w:sz="4" w:space="0" w:color="auto"/>
              <w:right w:val="single" w:sz="4" w:space="0" w:color="auto"/>
            </w:tcBorders>
          </w:tcPr>
          <w:p w14:paraId="77390816"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Gaat u akkoord met het keuren eenmaal jaarlijks i.p.v. te allen tijde? Eventuele kosten die redelijkerwijs voor rekening van de opdrachtgever horen te komen (denk aan: opzet, grove nalatigheid) dienen door de opdrachtgever betaald te worden.</w:t>
            </w:r>
          </w:p>
          <w:p w14:paraId="61F82116" w14:textId="77777777" w:rsidR="003439F4" w:rsidRPr="00587D41" w:rsidRDefault="003439F4">
            <w:pPr>
              <w:spacing w:line="276" w:lineRule="auto"/>
              <w:rPr>
                <w:rFonts w:ascii="Calibri" w:hAnsi="Calibri" w:cs="Calibri"/>
                <w:sz w:val="20"/>
                <w:szCs w:val="20"/>
              </w:rPr>
            </w:pPr>
          </w:p>
        </w:tc>
        <w:tc>
          <w:tcPr>
            <w:tcW w:w="4817" w:type="dxa"/>
            <w:tcBorders>
              <w:top w:val="single" w:sz="4" w:space="0" w:color="auto"/>
              <w:left w:val="single" w:sz="4" w:space="0" w:color="auto"/>
              <w:bottom w:val="single" w:sz="4" w:space="0" w:color="auto"/>
              <w:right w:val="single" w:sz="4" w:space="0" w:color="auto"/>
            </w:tcBorders>
          </w:tcPr>
          <w:p w14:paraId="071A34D1" w14:textId="6F0B0406"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3102D3DD"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3CFF6CDF"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64985A26"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V – paragraaf 18</w:t>
            </w:r>
          </w:p>
        </w:tc>
        <w:tc>
          <w:tcPr>
            <w:tcW w:w="978" w:type="dxa"/>
            <w:tcBorders>
              <w:top w:val="single" w:sz="4" w:space="0" w:color="auto"/>
              <w:left w:val="single" w:sz="4" w:space="0" w:color="auto"/>
              <w:bottom w:val="single" w:sz="4" w:space="0" w:color="auto"/>
              <w:right w:val="single" w:sz="4" w:space="0" w:color="auto"/>
            </w:tcBorders>
            <w:hideMark/>
          </w:tcPr>
          <w:p w14:paraId="43C759B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9</w:t>
            </w:r>
          </w:p>
        </w:tc>
        <w:tc>
          <w:tcPr>
            <w:tcW w:w="4730" w:type="dxa"/>
            <w:tcBorders>
              <w:top w:val="single" w:sz="4" w:space="0" w:color="auto"/>
              <w:left w:val="single" w:sz="4" w:space="0" w:color="auto"/>
              <w:bottom w:val="single" w:sz="4" w:space="0" w:color="auto"/>
              <w:right w:val="single" w:sz="4" w:space="0" w:color="auto"/>
            </w:tcBorders>
            <w:hideMark/>
          </w:tcPr>
          <w:p w14:paraId="51CAA41E"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Inschrijver wenst u erop te wijzen dat geheimhouding niet oneindig kan gelden. Daarom stelt inschrijver voor om de geheimhouding tot maximaal 5 jaren na beëindiging van de overeenkomst tussen partijen te doen gelden. Gaat u hiermee akkoord?</w:t>
            </w:r>
          </w:p>
        </w:tc>
        <w:tc>
          <w:tcPr>
            <w:tcW w:w="4817" w:type="dxa"/>
            <w:tcBorders>
              <w:top w:val="single" w:sz="4" w:space="0" w:color="auto"/>
              <w:left w:val="single" w:sz="4" w:space="0" w:color="auto"/>
              <w:bottom w:val="single" w:sz="4" w:space="0" w:color="auto"/>
              <w:right w:val="single" w:sz="4" w:space="0" w:color="auto"/>
            </w:tcBorders>
          </w:tcPr>
          <w:p w14:paraId="6606E16C" w14:textId="50479255"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4795D960"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48680C7"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7A7C9747"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III</w:t>
            </w:r>
          </w:p>
        </w:tc>
        <w:tc>
          <w:tcPr>
            <w:tcW w:w="978" w:type="dxa"/>
            <w:tcBorders>
              <w:top w:val="single" w:sz="4" w:space="0" w:color="auto"/>
              <w:left w:val="single" w:sz="4" w:space="0" w:color="auto"/>
              <w:bottom w:val="single" w:sz="4" w:space="0" w:color="auto"/>
              <w:right w:val="single" w:sz="4" w:space="0" w:color="auto"/>
            </w:tcBorders>
          </w:tcPr>
          <w:p w14:paraId="18C4751C" w14:textId="77777777" w:rsidR="003439F4" w:rsidRPr="00587D41" w:rsidRDefault="003439F4">
            <w:pPr>
              <w:spacing w:line="276" w:lineRule="auto"/>
              <w:rPr>
                <w:rFonts w:ascii="Calibri" w:hAnsi="Calibri" w:cs="Calibri"/>
                <w:sz w:val="20"/>
                <w:szCs w:val="20"/>
              </w:rPr>
            </w:pPr>
          </w:p>
        </w:tc>
        <w:tc>
          <w:tcPr>
            <w:tcW w:w="4730" w:type="dxa"/>
            <w:tcBorders>
              <w:top w:val="single" w:sz="4" w:space="0" w:color="auto"/>
              <w:left w:val="single" w:sz="4" w:space="0" w:color="auto"/>
              <w:bottom w:val="single" w:sz="4" w:space="0" w:color="auto"/>
              <w:right w:val="single" w:sz="4" w:space="0" w:color="auto"/>
            </w:tcBorders>
          </w:tcPr>
          <w:p w14:paraId="43CD5F74"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 xml:space="preserve">Wat is uw verwachte prognose qua producten, aantallen en moment van de eerst volgende bestelling? </w:t>
            </w:r>
          </w:p>
          <w:p w14:paraId="38D3CC64" w14:textId="77777777" w:rsidR="003439F4" w:rsidRPr="00587D41" w:rsidRDefault="003439F4">
            <w:pPr>
              <w:spacing w:line="276" w:lineRule="auto"/>
              <w:rPr>
                <w:rFonts w:ascii="Calibri" w:hAnsi="Calibri" w:cs="Calibri"/>
                <w:sz w:val="20"/>
                <w:szCs w:val="20"/>
              </w:rPr>
            </w:pPr>
          </w:p>
        </w:tc>
        <w:tc>
          <w:tcPr>
            <w:tcW w:w="4817" w:type="dxa"/>
            <w:tcBorders>
              <w:top w:val="single" w:sz="4" w:space="0" w:color="auto"/>
              <w:left w:val="single" w:sz="4" w:space="0" w:color="auto"/>
              <w:bottom w:val="single" w:sz="4" w:space="0" w:color="auto"/>
              <w:right w:val="single" w:sz="4" w:space="0" w:color="auto"/>
            </w:tcBorders>
          </w:tcPr>
          <w:p w14:paraId="3054FDB5" w14:textId="1B975224"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Op dit moment hebben we hier nog geen zicht op. Dit wordt in het laatste kwartaal van het jaar duidelijker. We trachten jaarlijks aan het begin van het jaar een grotere bestelling te plaatsen (i.v.m. investeringsbegroting).</w:t>
            </w:r>
          </w:p>
        </w:tc>
      </w:tr>
      <w:tr w:rsidR="003439F4" w:rsidRPr="00587D41" w14:paraId="64B41CE2"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AC122CC"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2BEDFA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X, desktop type 1</w:t>
            </w:r>
          </w:p>
        </w:tc>
        <w:tc>
          <w:tcPr>
            <w:tcW w:w="978" w:type="dxa"/>
            <w:tcBorders>
              <w:top w:val="single" w:sz="4" w:space="0" w:color="auto"/>
              <w:left w:val="single" w:sz="4" w:space="0" w:color="auto"/>
              <w:bottom w:val="single" w:sz="4" w:space="0" w:color="auto"/>
              <w:right w:val="single" w:sz="4" w:space="0" w:color="auto"/>
            </w:tcBorders>
            <w:hideMark/>
          </w:tcPr>
          <w:p w14:paraId="0F95FA6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1</w:t>
            </w:r>
          </w:p>
        </w:tc>
        <w:tc>
          <w:tcPr>
            <w:tcW w:w="4730" w:type="dxa"/>
            <w:tcBorders>
              <w:top w:val="single" w:sz="4" w:space="0" w:color="auto"/>
              <w:left w:val="single" w:sz="4" w:space="0" w:color="auto"/>
              <w:bottom w:val="single" w:sz="4" w:space="0" w:color="auto"/>
              <w:right w:val="single" w:sz="4" w:space="0" w:color="auto"/>
            </w:tcBorders>
          </w:tcPr>
          <w:p w14:paraId="07B4363C" w14:textId="77777777" w:rsidR="003439F4" w:rsidRPr="00587D41" w:rsidRDefault="003439F4">
            <w:pPr>
              <w:rPr>
                <w:rFonts w:ascii="Calibri" w:hAnsi="Calibri" w:cs="Calibri"/>
                <w:sz w:val="20"/>
                <w:szCs w:val="20"/>
              </w:rPr>
            </w:pPr>
            <w:r w:rsidRPr="00587D41">
              <w:rPr>
                <w:rFonts w:ascii="Calibri" w:hAnsi="Calibri" w:cs="Calibri"/>
                <w:sz w:val="20"/>
                <w:szCs w:val="20"/>
              </w:rPr>
              <w:t xml:space="preserve">Het is inschrijver momenteel onduidelijk welk formaat Desktop u wenst te ontvangen. Kunt u aangeven of u graag een mini, small form factor, of </w:t>
            </w:r>
            <w:proofErr w:type="spellStart"/>
            <w:r w:rsidRPr="00587D41">
              <w:rPr>
                <w:rFonts w:ascii="Calibri" w:hAnsi="Calibri" w:cs="Calibri"/>
                <w:sz w:val="20"/>
                <w:szCs w:val="20"/>
              </w:rPr>
              <w:t>tower</w:t>
            </w:r>
            <w:proofErr w:type="spellEnd"/>
            <w:r w:rsidRPr="00587D41">
              <w:rPr>
                <w:rFonts w:ascii="Calibri" w:hAnsi="Calibri" w:cs="Calibri"/>
                <w:sz w:val="20"/>
                <w:szCs w:val="20"/>
              </w:rPr>
              <w:t xml:space="preserve"> model wenst te ontvangen?</w:t>
            </w:r>
          </w:p>
          <w:p w14:paraId="27915618" w14:textId="77777777" w:rsidR="003439F4" w:rsidRPr="00587D41" w:rsidRDefault="003439F4">
            <w:pPr>
              <w:spacing w:line="276" w:lineRule="auto"/>
              <w:rPr>
                <w:rFonts w:ascii="Calibri" w:hAnsi="Calibri" w:cs="Calibri"/>
                <w:sz w:val="20"/>
                <w:szCs w:val="20"/>
              </w:rPr>
            </w:pPr>
          </w:p>
        </w:tc>
        <w:tc>
          <w:tcPr>
            <w:tcW w:w="4817" w:type="dxa"/>
            <w:tcBorders>
              <w:top w:val="single" w:sz="4" w:space="0" w:color="auto"/>
              <w:left w:val="single" w:sz="4" w:space="0" w:color="auto"/>
              <w:bottom w:val="single" w:sz="4" w:space="0" w:color="auto"/>
              <w:right w:val="single" w:sz="4" w:space="0" w:color="auto"/>
            </w:tcBorders>
          </w:tcPr>
          <w:p w14:paraId="0DA09656" w14:textId="3DDD6A6D" w:rsidR="003439F4" w:rsidRPr="00587D41" w:rsidRDefault="003439F4">
            <w:pPr>
              <w:autoSpaceDE w:val="0"/>
              <w:autoSpaceDN w:val="0"/>
              <w:adjustRightInd w:val="0"/>
              <w:spacing w:line="276" w:lineRule="auto"/>
              <w:rPr>
                <w:rFonts w:ascii="Calibri" w:hAnsi="Calibri" w:cs="Calibri"/>
                <w:sz w:val="20"/>
                <w:szCs w:val="20"/>
              </w:rPr>
            </w:pPr>
            <w:r w:rsidRPr="00587D41">
              <w:rPr>
                <w:rFonts w:ascii="Calibri" w:hAnsi="Calibri" w:cs="Calibri"/>
                <w:sz w:val="20"/>
                <w:szCs w:val="20"/>
              </w:rPr>
              <w:t>Small form factor.</w:t>
            </w:r>
          </w:p>
        </w:tc>
      </w:tr>
      <w:tr w:rsidR="003439F4" w:rsidRPr="00587D41" w14:paraId="258B7C51"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CC4FA6B"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19078973"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X, desktop type 1</w:t>
            </w:r>
          </w:p>
        </w:tc>
        <w:tc>
          <w:tcPr>
            <w:tcW w:w="978" w:type="dxa"/>
            <w:tcBorders>
              <w:top w:val="single" w:sz="4" w:space="0" w:color="auto"/>
              <w:left w:val="single" w:sz="4" w:space="0" w:color="auto"/>
              <w:bottom w:val="single" w:sz="4" w:space="0" w:color="auto"/>
              <w:right w:val="single" w:sz="4" w:space="0" w:color="auto"/>
            </w:tcBorders>
            <w:hideMark/>
          </w:tcPr>
          <w:p w14:paraId="5130B3E1"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1</w:t>
            </w:r>
          </w:p>
        </w:tc>
        <w:tc>
          <w:tcPr>
            <w:tcW w:w="4730" w:type="dxa"/>
            <w:tcBorders>
              <w:top w:val="single" w:sz="4" w:space="0" w:color="auto"/>
              <w:left w:val="single" w:sz="4" w:space="0" w:color="auto"/>
              <w:bottom w:val="single" w:sz="4" w:space="0" w:color="auto"/>
              <w:right w:val="single" w:sz="4" w:space="0" w:color="auto"/>
            </w:tcBorders>
          </w:tcPr>
          <w:p w14:paraId="547193EE" w14:textId="77777777" w:rsidR="003439F4" w:rsidRPr="00587D41" w:rsidRDefault="003439F4">
            <w:pPr>
              <w:rPr>
                <w:rFonts w:ascii="Calibri" w:hAnsi="Calibri" w:cs="Calibri"/>
                <w:sz w:val="20"/>
                <w:szCs w:val="20"/>
              </w:rPr>
            </w:pPr>
            <w:r w:rsidRPr="00587D41">
              <w:rPr>
                <w:rFonts w:ascii="Calibri" w:hAnsi="Calibri" w:cs="Calibri"/>
                <w:sz w:val="20"/>
                <w:szCs w:val="20"/>
              </w:rPr>
              <w:t xml:space="preserve">Het valt inschrijver op dat u een bluetooth verbinding wenst te gebruiken. Om een desktop hier in te kunnen voorzien moet er gewerkt worden met een in te bouwen Wifi Kaart, welke er voor zorgt dat het aan te bieden device duurder wordt. Om u goedkoper van een bluetooth verbinding voor </w:t>
            </w:r>
            <w:proofErr w:type="spellStart"/>
            <w:r w:rsidRPr="00587D41">
              <w:rPr>
                <w:rFonts w:ascii="Calibri" w:hAnsi="Calibri" w:cs="Calibri"/>
                <w:sz w:val="20"/>
                <w:szCs w:val="20"/>
              </w:rPr>
              <w:t>desktops</w:t>
            </w:r>
            <w:proofErr w:type="spellEnd"/>
            <w:r w:rsidRPr="00587D41">
              <w:rPr>
                <w:rFonts w:ascii="Calibri" w:hAnsi="Calibri" w:cs="Calibri"/>
                <w:sz w:val="20"/>
                <w:szCs w:val="20"/>
              </w:rPr>
              <w:t xml:space="preserve"> te voorzien adviseert inschrijver u een aantal opties:  </w:t>
            </w:r>
          </w:p>
          <w:p w14:paraId="2444FF75" w14:textId="77777777" w:rsidR="003439F4" w:rsidRPr="00587D41" w:rsidRDefault="003439F4">
            <w:pPr>
              <w:rPr>
                <w:rFonts w:ascii="Calibri" w:hAnsi="Calibri" w:cs="Calibri"/>
                <w:sz w:val="20"/>
                <w:szCs w:val="20"/>
              </w:rPr>
            </w:pPr>
            <w:r w:rsidRPr="00587D41">
              <w:rPr>
                <w:rFonts w:ascii="Calibri" w:hAnsi="Calibri" w:cs="Calibri"/>
                <w:sz w:val="20"/>
                <w:szCs w:val="20"/>
              </w:rPr>
              <w:t>1 - De eis volledig te laten vervallen</w:t>
            </w:r>
          </w:p>
          <w:p w14:paraId="0608F7DC" w14:textId="77777777" w:rsidR="003439F4" w:rsidRPr="00587D41" w:rsidRDefault="003439F4">
            <w:pPr>
              <w:rPr>
                <w:rFonts w:ascii="Calibri" w:hAnsi="Calibri" w:cs="Calibri"/>
                <w:sz w:val="20"/>
                <w:szCs w:val="20"/>
              </w:rPr>
            </w:pPr>
            <w:r w:rsidRPr="00587D41">
              <w:rPr>
                <w:rFonts w:ascii="Calibri" w:hAnsi="Calibri" w:cs="Calibri"/>
                <w:sz w:val="20"/>
                <w:szCs w:val="20"/>
              </w:rPr>
              <w:lastRenderedPageBreak/>
              <w:t xml:space="preserve">2 - het toe te staan door middel van een </w:t>
            </w:r>
            <w:proofErr w:type="spellStart"/>
            <w:r w:rsidRPr="00587D41">
              <w:rPr>
                <w:rFonts w:ascii="Calibri" w:hAnsi="Calibri" w:cs="Calibri"/>
                <w:sz w:val="20"/>
                <w:szCs w:val="20"/>
              </w:rPr>
              <w:t>dongel</w:t>
            </w:r>
            <w:proofErr w:type="spellEnd"/>
            <w:r w:rsidRPr="00587D41">
              <w:rPr>
                <w:rFonts w:ascii="Calibri" w:hAnsi="Calibri" w:cs="Calibri"/>
                <w:sz w:val="20"/>
                <w:szCs w:val="20"/>
              </w:rPr>
              <w:t xml:space="preserve"> toe te staan</w:t>
            </w:r>
          </w:p>
          <w:p w14:paraId="211969EC" w14:textId="77777777" w:rsidR="003439F4" w:rsidRPr="00587D41" w:rsidRDefault="003439F4">
            <w:pPr>
              <w:rPr>
                <w:rFonts w:ascii="Calibri" w:hAnsi="Calibri" w:cs="Calibri"/>
                <w:sz w:val="20"/>
                <w:szCs w:val="20"/>
              </w:rPr>
            </w:pPr>
            <w:r w:rsidRPr="00587D41">
              <w:rPr>
                <w:rFonts w:ascii="Calibri" w:hAnsi="Calibri" w:cs="Calibri"/>
                <w:sz w:val="20"/>
                <w:szCs w:val="20"/>
              </w:rPr>
              <w:t xml:space="preserve">3 - bevestigen dat een ingebouwde </w:t>
            </w:r>
            <w:proofErr w:type="spellStart"/>
            <w:r w:rsidRPr="00587D41">
              <w:rPr>
                <w:rFonts w:ascii="Calibri" w:hAnsi="Calibri" w:cs="Calibri"/>
                <w:sz w:val="20"/>
                <w:szCs w:val="20"/>
              </w:rPr>
              <w:t>WiFi</w:t>
            </w:r>
            <w:proofErr w:type="spellEnd"/>
            <w:r w:rsidRPr="00587D41">
              <w:rPr>
                <w:rFonts w:ascii="Calibri" w:hAnsi="Calibri" w:cs="Calibri"/>
                <w:sz w:val="20"/>
                <w:szCs w:val="20"/>
              </w:rPr>
              <w:t xml:space="preserve"> kaart moet worden aangeboden.</w:t>
            </w:r>
          </w:p>
          <w:p w14:paraId="670142A5" w14:textId="77777777" w:rsidR="003439F4" w:rsidRPr="00587D41" w:rsidRDefault="003439F4">
            <w:pPr>
              <w:rPr>
                <w:rFonts w:ascii="Calibri" w:hAnsi="Calibri" w:cs="Calibri"/>
                <w:sz w:val="20"/>
                <w:szCs w:val="20"/>
              </w:rPr>
            </w:pPr>
            <w:r w:rsidRPr="00587D41">
              <w:rPr>
                <w:rFonts w:ascii="Calibri" w:hAnsi="Calibri" w:cs="Calibri"/>
                <w:sz w:val="20"/>
                <w:szCs w:val="20"/>
              </w:rPr>
              <w:t>kunt u aangeven voor welke optie u gebruik wenst te maken?</w:t>
            </w:r>
          </w:p>
          <w:p w14:paraId="3666B1D2" w14:textId="77777777" w:rsidR="003439F4" w:rsidRPr="00587D41" w:rsidRDefault="003439F4">
            <w:pPr>
              <w:rPr>
                <w:rFonts w:ascii="Calibri" w:hAnsi="Calibri" w:cs="Calibri"/>
                <w:sz w:val="20"/>
                <w:szCs w:val="20"/>
              </w:rPr>
            </w:pPr>
          </w:p>
        </w:tc>
        <w:tc>
          <w:tcPr>
            <w:tcW w:w="4817" w:type="dxa"/>
            <w:tcBorders>
              <w:top w:val="single" w:sz="4" w:space="0" w:color="auto"/>
              <w:left w:val="single" w:sz="4" w:space="0" w:color="auto"/>
              <w:bottom w:val="single" w:sz="4" w:space="0" w:color="auto"/>
              <w:right w:val="single" w:sz="4" w:space="0" w:color="auto"/>
            </w:tcBorders>
          </w:tcPr>
          <w:p w14:paraId="1CC0A520" w14:textId="7BAA907D"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lastRenderedPageBreak/>
              <w:t>Optie 1.</w:t>
            </w:r>
          </w:p>
        </w:tc>
      </w:tr>
      <w:tr w:rsidR="003439F4" w:rsidRPr="00587D41" w14:paraId="538285E5"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732CF209"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387FCD29"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X, laptops type 1, type 1 (LT) en type 2</w:t>
            </w:r>
          </w:p>
        </w:tc>
        <w:tc>
          <w:tcPr>
            <w:tcW w:w="978" w:type="dxa"/>
            <w:tcBorders>
              <w:top w:val="single" w:sz="4" w:space="0" w:color="auto"/>
              <w:left w:val="single" w:sz="4" w:space="0" w:color="auto"/>
              <w:bottom w:val="single" w:sz="4" w:space="0" w:color="auto"/>
              <w:right w:val="single" w:sz="4" w:space="0" w:color="auto"/>
            </w:tcBorders>
            <w:hideMark/>
          </w:tcPr>
          <w:p w14:paraId="19EE6B13"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 en 3</w:t>
            </w:r>
          </w:p>
        </w:tc>
        <w:tc>
          <w:tcPr>
            <w:tcW w:w="4730" w:type="dxa"/>
            <w:tcBorders>
              <w:top w:val="single" w:sz="4" w:space="0" w:color="auto"/>
              <w:left w:val="single" w:sz="4" w:space="0" w:color="auto"/>
              <w:bottom w:val="single" w:sz="4" w:space="0" w:color="auto"/>
              <w:right w:val="single" w:sz="4" w:space="0" w:color="auto"/>
            </w:tcBorders>
          </w:tcPr>
          <w:p w14:paraId="6A8E6ED3" w14:textId="77777777" w:rsidR="003439F4" w:rsidRPr="00587D41" w:rsidRDefault="003439F4">
            <w:pPr>
              <w:rPr>
                <w:rFonts w:ascii="Calibri" w:hAnsi="Calibri" w:cs="Calibri"/>
                <w:color w:val="000000"/>
                <w:sz w:val="20"/>
                <w:szCs w:val="20"/>
              </w:rPr>
            </w:pPr>
            <w:r w:rsidRPr="00587D41">
              <w:rPr>
                <w:rFonts w:ascii="Calibri" w:hAnsi="Calibri" w:cs="Calibri"/>
                <w:color w:val="000000"/>
                <w:sz w:val="20"/>
                <w:szCs w:val="20"/>
              </w:rPr>
              <w:t xml:space="preserve">Het valt inschrijver op dat u bij alle laptops een Intel </w:t>
            </w:r>
            <w:proofErr w:type="spellStart"/>
            <w:r w:rsidRPr="00587D41">
              <w:rPr>
                <w:rFonts w:ascii="Calibri" w:hAnsi="Calibri" w:cs="Calibri"/>
                <w:color w:val="000000"/>
                <w:sz w:val="20"/>
                <w:szCs w:val="20"/>
              </w:rPr>
              <w:t>procesor</w:t>
            </w:r>
            <w:proofErr w:type="spellEnd"/>
            <w:r w:rsidRPr="00587D41">
              <w:rPr>
                <w:rFonts w:ascii="Calibri" w:hAnsi="Calibri" w:cs="Calibri"/>
                <w:color w:val="000000"/>
                <w:sz w:val="20"/>
                <w:szCs w:val="20"/>
              </w:rPr>
              <w:t xml:space="preserve"> wenst te ontvangen met </w:t>
            </w:r>
            <w:proofErr w:type="spellStart"/>
            <w:r w:rsidRPr="00587D41">
              <w:rPr>
                <w:rFonts w:ascii="Calibri" w:hAnsi="Calibri" w:cs="Calibri"/>
                <w:color w:val="000000"/>
                <w:sz w:val="20"/>
                <w:szCs w:val="20"/>
              </w:rPr>
              <w:t>vPro</w:t>
            </w:r>
            <w:proofErr w:type="spellEnd"/>
            <w:r w:rsidRPr="00587D41">
              <w:rPr>
                <w:rFonts w:ascii="Calibri" w:hAnsi="Calibri" w:cs="Calibri"/>
                <w:color w:val="000000"/>
                <w:sz w:val="20"/>
                <w:szCs w:val="20"/>
              </w:rPr>
              <w:t xml:space="preserve"> functionaliteit. Is de </w:t>
            </w:r>
            <w:proofErr w:type="spellStart"/>
            <w:r w:rsidRPr="00587D41">
              <w:rPr>
                <w:rFonts w:ascii="Calibri" w:hAnsi="Calibri" w:cs="Calibri"/>
                <w:color w:val="000000"/>
                <w:sz w:val="20"/>
                <w:szCs w:val="20"/>
              </w:rPr>
              <w:t>aaname</w:t>
            </w:r>
            <w:proofErr w:type="spellEnd"/>
            <w:r w:rsidRPr="00587D41">
              <w:rPr>
                <w:rFonts w:ascii="Calibri" w:hAnsi="Calibri" w:cs="Calibri"/>
                <w:color w:val="000000"/>
                <w:sz w:val="20"/>
                <w:szCs w:val="20"/>
              </w:rPr>
              <w:t xml:space="preserve"> correct dat u gebruik wenst te maken van Autopilot en </w:t>
            </w:r>
            <w:proofErr w:type="spellStart"/>
            <w:r w:rsidRPr="00587D41">
              <w:rPr>
                <w:rFonts w:ascii="Calibri" w:hAnsi="Calibri" w:cs="Calibri"/>
                <w:color w:val="000000"/>
                <w:sz w:val="20"/>
                <w:szCs w:val="20"/>
              </w:rPr>
              <w:t>Intune</w:t>
            </w:r>
            <w:proofErr w:type="spellEnd"/>
            <w:r w:rsidRPr="00587D41">
              <w:rPr>
                <w:rFonts w:ascii="Calibri" w:hAnsi="Calibri" w:cs="Calibri"/>
                <w:color w:val="000000"/>
                <w:sz w:val="20"/>
                <w:szCs w:val="20"/>
              </w:rPr>
              <w:t xml:space="preserve"> voor de uitrol van uw </w:t>
            </w:r>
            <w:proofErr w:type="spellStart"/>
            <w:r w:rsidRPr="00587D41">
              <w:rPr>
                <w:rFonts w:ascii="Calibri" w:hAnsi="Calibri" w:cs="Calibri"/>
                <w:color w:val="000000"/>
                <w:sz w:val="20"/>
                <w:szCs w:val="20"/>
              </w:rPr>
              <w:t>devices</w:t>
            </w:r>
            <w:proofErr w:type="spellEnd"/>
            <w:r w:rsidRPr="00587D41">
              <w:rPr>
                <w:rFonts w:ascii="Calibri" w:hAnsi="Calibri" w:cs="Calibri"/>
                <w:color w:val="000000"/>
                <w:sz w:val="20"/>
                <w:szCs w:val="20"/>
              </w:rPr>
              <w:t xml:space="preserve">? Is de aanname correct en kunt u dan ook bevestigen dat u enkel processoren van het merk Intel wenst te ontvangen om deze uitrol soepeler te laten verlopen? </w:t>
            </w:r>
          </w:p>
          <w:p w14:paraId="753E73F5" w14:textId="77777777" w:rsidR="003439F4" w:rsidRPr="00587D41" w:rsidRDefault="003439F4">
            <w:pPr>
              <w:rPr>
                <w:rFonts w:ascii="Calibri" w:hAnsi="Calibri" w:cs="Calibri"/>
                <w:sz w:val="20"/>
                <w:szCs w:val="20"/>
              </w:rPr>
            </w:pPr>
          </w:p>
        </w:tc>
        <w:tc>
          <w:tcPr>
            <w:tcW w:w="4817" w:type="dxa"/>
            <w:tcBorders>
              <w:top w:val="single" w:sz="4" w:space="0" w:color="auto"/>
              <w:left w:val="single" w:sz="4" w:space="0" w:color="auto"/>
              <w:bottom w:val="single" w:sz="4" w:space="0" w:color="auto"/>
              <w:right w:val="single" w:sz="4" w:space="0" w:color="auto"/>
            </w:tcBorders>
          </w:tcPr>
          <w:p w14:paraId="56E85566" w14:textId="00237875"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Op dit moment nog niet, maar de kans is groot dat we hier in de toekomst wel mee gaan werken.</w:t>
            </w:r>
          </w:p>
          <w:p w14:paraId="6E262F25" w14:textId="6E4E018B"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We wensen inderdaad enkel processoren van het merk Intel te ontvangen. </w:t>
            </w:r>
          </w:p>
          <w:p w14:paraId="77F38000" w14:textId="0AFE4146" w:rsidR="003439F4" w:rsidRPr="00587D41" w:rsidRDefault="003439F4" w:rsidP="3ED467F0">
            <w:pPr>
              <w:autoSpaceDE w:val="0"/>
              <w:autoSpaceDN w:val="0"/>
              <w:adjustRightInd w:val="0"/>
              <w:spacing w:line="276" w:lineRule="auto"/>
              <w:rPr>
                <w:rFonts w:ascii="Calibri" w:hAnsi="Calibri" w:cs="Calibri"/>
                <w:sz w:val="20"/>
                <w:szCs w:val="20"/>
              </w:rPr>
            </w:pPr>
          </w:p>
        </w:tc>
      </w:tr>
      <w:tr w:rsidR="003439F4" w:rsidRPr="00587D41" w14:paraId="74012AAF"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515792CF"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6FAC95EA"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X, laptops type 1, type 1 (LTE) en type 2</w:t>
            </w:r>
          </w:p>
        </w:tc>
        <w:tc>
          <w:tcPr>
            <w:tcW w:w="978" w:type="dxa"/>
            <w:tcBorders>
              <w:top w:val="single" w:sz="4" w:space="0" w:color="auto"/>
              <w:left w:val="single" w:sz="4" w:space="0" w:color="auto"/>
              <w:bottom w:val="single" w:sz="4" w:space="0" w:color="auto"/>
              <w:right w:val="single" w:sz="4" w:space="0" w:color="auto"/>
            </w:tcBorders>
            <w:hideMark/>
          </w:tcPr>
          <w:p w14:paraId="4B002566"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 en 3</w:t>
            </w:r>
          </w:p>
        </w:tc>
        <w:tc>
          <w:tcPr>
            <w:tcW w:w="4730" w:type="dxa"/>
            <w:tcBorders>
              <w:top w:val="single" w:sz="4" w:space="0" w:color="auto"/>
              <w:left w:val="single" w:sz="4" w:space="0" w:color="auto"/>
              <w:bottom w:val="single" w:sz="4" w:space="0" w:color="auto"/>
              <w:right w:val="single" w:sz="4" w:space="0" w:color="auto"/>
            </w:tcBorders>
          </w:tcPr>
          <w:p w14:paraId="5FA78967" w14:textId="77777777" w:rsidR="003439F4" w:rsidRPr="00587D41" w:rsidRDefault="003439F4">
            <w:pPr>
              <w:rPr>
                <w:rFonts w:ascii="Calibri" w:hAnsi="Calibri" w:cs="Calibri"/>
                <w:color w:val="000000"/>
                <w:sz w:val="20"/>
                <w:szCs w:val="20"/>
              </w:rPr>
            </w:pPr>
            <w:r w:rsidRPr="00587D41">
              <w:rPr>
                <w:rFonts w:ascii="Calibri" w:hAnsi="Calibri" w:cs="Calibri"/>
                <w:color w:val="000000"/>
                <w:sz w:val="20"/>
                <w:szCs w:val="20"/>
              </w:rPr>
              <w:t>Het valt inschrijver op dat u 2 maal een usb-c aansluiting uitvraagt voor alle laptops. Op dit moment zijn er nog amper accessoires die gebruik maken van USB-C, om dat u momenteel minimaal 2 usb-c poorten als minimale eis hanteert, zorgt dit er voor dat meerdere a merk fabrikanten moeten uitwijken naar een duurdere laptop. Gaat u akkoord met de aanpassing van deze eis naar minimaal 1x een USB-C 3.x? Zo niet dan graag uw toelichting.</w:t>
            </w:r>
          </w:p>
          <w:p w14:paraId="394F1BF8" w14:textId="77777777" w:rsidR="003439F4" w:rsidRPr="00587D41" w:rsidRDefault="003439F4">
            <w:pPr>
              <w:rPr>
                <w:rFonts w:ascii="Calibri" w:hAnsi="Calibri" w:cs="Calibri"/>
                <w:color w:val="000000"/>
                <w:sz w:val="20"/>
                <w:szCs w:val="20"/>
              </w:rPr>
            </w:pPr>
          </w:p>
        </w:tc>
        <w:tc>
          <w:tcPr>
            <w:tcW w:w="4817" w:type="dxa"/>
            <w:tcBorders>
              <w:top w:val="single" w:sz="4" w:space="0" w:color="auto"/>
              <w:left w:val="single" w:sz="4" w:space="0" w:color="auto"/>
              <w:bottom w:val="single" w:sz="4" w:space="0" w:color="auto"/>
              <w:right w:val="single" w:sz="4" w:space="0" w:color="auto"/>
            </w:tcBorders>
          </w:tcPr>
          <w:p w14:paraId="2AF0D3FC" w14:textId="1142AEE6"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 xml:space="preserve">Zolang er een A-merk wordt aangeboden kunnen we volstaan met 1 USB C. </w:t>
            </w:r>
          </w:p>
        </w:tc>
      </w:tr>
      <w:tr w:rsidR="003439F4" w:rsidRPr="00587D41" w14:paraId="56F86D17"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6BCF67FE"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DFD53EF"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X, Laptops type 1, type 1 (LTE) en type 2</w:t>
            </w:r>
          </w:p>
        </w:tc>
        <w:tc>
          <w:tcPr>
            <w:tcW w:w="978" w:type="dxa"/>
            <w:tcBorders>
              <w:top w:val="single" w:sz="4" w:space="0" w:color="auto"/>
              <w:left w:val="single" w:sz="4" w:space="0" w:color="auto"/>
              <w:bottom w:val="single" w:sz="4" w:space="0" w:color="auto"/>
              <w:right w:val="single" w:sz="4" w:space="0" w:color="auto"/>
            </w:tcBorders>
            <w:hideMark/>
          </w:tcPr>
          <w:p w14:paraId="6A89B2B7"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2 en 3</w:t>
            </w:r>
          </w:p>
        </w:tc>
        <w:tc>
          <w:tcPr>
            <w:tcW w:w="4730" w:type="dxa"/>
            <w:tcBorders>
              <w:top w:val="single" w:sz="4" w:space="0" w:color="auto"/>
              <w:left w:val="single" w:sz="4" w:space="0" w:color="auto"/>
              <w:bottom w:val="single" w:sz="4" w:space="0" w:color="auto"/>
              <w:right w:val="single" w:sz="4" w:space="0" w:color="auto"/>
            </w:tcBorders>
          </w:tcPr>
          <w:p w14:paraId="3F9A0DD7" w14:textId="77777777" w:rsidR="003439F4" w:rsidRPr="00587D41" w:rsidRDefault="003439F4">
            <w:pPr>
              <w:rPr>
                <w:rFonts w:ascii="Calibri" w:hAnsi="Calibri" w:cs="Calibri"/>
                <w:color w:val="000000"/>
                <w:sz w:val="20"/>
                <w:szCs w:val="20"/>
              </w:rPr>
            </w:pPr>
            <w:r w:rsidRPr="00587D41">
              <w:rPr>
                <w:rFonts w:ascii="Calibri" w:hAnsi="Calibri" w:cs="Calibri"/>
                <w:color w:val="000000"/>
                <w:sz w:val="20"/>
                <w:szCs w:val="20"/>
              </w:rPr>
              <w:t xml:space="preserve">Inschrijver wilt u er op wijzen dat u momenteel bij alle laptops een </w:t>
            </w:r>
            <w:proofErr w:type="spellStart"/>
            <w:r w:rsidRPr="00587D41">
              <w:rPr>
                <w:rFonts w:ascii="Calibri" w:hAnsi="Calibri" w:cs="Calibri"/>
                <w:color w:val="000000"/>
                <w:sz w:val="20"/>
                <w:szCs w:val="20"/>
              </w:rPr>
              <w:t>DisplayPort</w:t>
            </w:r>
            <w:proofErr w:type="spellEnd"/>
            <w:r w:rsidRPr="00587D41">
              <w:rPr>
                <w:rFonts w:ascii="Calibri" w:hAnsi="Calibri" w:cs="Calibri"/>
                <w:color w:val="000000"/>
                <w:sz w:val="20"/>
                <w:szCs w:val="20"/>
              </w:rPr>
              <w:t xml:space="preserve"> aansluiting vraagt. Dit is niet mogelijk en zorgt er voor dat u momenteel van geen enkele aanbieder een aanbieding kan ontvangen. Inschrijver verzoekt u om deze eis aanpassen naar enkel een HDMI aansluiting. Graag uw akkoord.</w:t>
            </w:r>
          </w:p>
          <w:p w14:paraId="1411D882" w14:textId="77777777" w:rsidR="003439F4" w:rsidRPr="00587D41" w:rsidRDefault="003439F4">
            <w:pPr>
              <w:rPr>
                <w:rFonts w:ascii="Calibri" w:hAnsi="Calibri" w:cs="Calibri"/>
                <w:color w:val="000000"/>
                <w:sz w:val="20"/>
                <w:szCs w:val="20"/>
              </w:rPr>
            </w:pPr>
          </w:p>
        </w:tc>
        <w:tc>
          <w:tcPr>
            <w:tcW w:w="4817" w:type="dxa"/>
            <w:tcBorders>
              <w:top w:val="single" w:sz="4" w:space="0" w:color="auto"/>
              <w:left w:val="single" w:sz="4" w:space="0" w:color="auto"/>
              <w:bottom w:val="single" w:sz="4" w:space="0" w:color="auto"/>
              <w:right w:val="single" w:sz="4" w:space="0" w:color="auto"/>
            </w:tcBorders>
          </w:tcPr>
          <w:p w14:paraId="0BABC02E" w14:textId="7395DECC"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w:t>
            </w:r>
          </w:p>
        </w:tc>
      </w:tr>
      <w:tr w:rsidR="003439F4" w:rsidRPr="00587D41" w14:paraId="30912C35"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137DF708" w14:textId="77777777" w:rsidR="003439F4" w:rsidRPr="00587D41" w:rsidRDefault="003439F4" w:rsidP="3ED467F0">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15A7DD1D"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Annex X, laptop type 2</w:t>
            </w:r>
          </w:p>
        </w:tc>
        <w:tc>
          <w:tcPr>
            <w:tcW w:w="978" w:type="dxa"/>
            <w:tcBorders>
              <w:top w:val="single" w:sz="4" w:space="0" w:color="auto"/>
              <w:left w:val="single" w:sz="4" w:space="0" w:color="auto"/>
              <w:bottom w:val="single" w:sz="4" w:space="0" w:color="auto"/>
              <w:right w:val="single" w:sz="4" w:space="0" w:color="auto"/>
            </w:tcBorders>
            <w:hideMark/>
          </w:tcPr>
          <w:p w14:paraId="63DA55D5" w14:textId="77777777"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3</w:t>
            </w:r>
          </w:p>
        </w:tc>
        <w:tc>
          <w:tcPr>
            <w:tcW w:w="4730" w:type="dxa"/>
            <w:tcBorders>
              <w:top w:val="single" w:sz="4" w:space="0" w:color="auto"/>
              <w:left w:val="single" w:sz="4" w:space="0" w:color="auto"/>
              <w:bottom w:val="single" w:sz="4" w:space="0" w:color="auto"/>
              <w:right w:val="single" w:sz="4" w:space="0" w:color="auto"/>
            </w:tcBorders>
          </w:tcPr>
          <w:p w14:paraId="4A1BC457" w14:textId="77777777" w:rsidR="003439F4" w:rsidRPr="00587D41" w:rsidRDefault="003439F4" w:rsidP="3ED467F0">
            <w:pPr>
              <w:rPr>
                <w:rFonts w:ascii="Calibri" w:hAnsi="Calibri" w:cs="Calibri"/>
                <w:sz w:val="20"/>
                <w:szCs w:val="20"/>
              </w:rPr>
            </w:pPr>
            <w:r w:rsidRPr="00587D41">
              <w:rPr>
                <w:rFonts w:ascii="Calibri" w:hAnsi="Calibri" w:cs="Calibri"/>
                <w:sz w:val="20"/>
                <w:szCs w:val="20"/>
              </w:rPr>
              <w:t xml:space="preserve">Het valt inschrijver op dat u een klein formaat laptop uitvraagt (type 2). Kunt u bevestigen dat het hier om </w:t>
            </w:r>
            <w:r w:rsidRPr="00587D41">
              <w:rPr>
                <w:rFonts w:ascii="Calibri" w:hAnsi="Calibri" w:cs="Calibri"/>
                <w:sz w:val="20"/>
                <w:szCs w:val="20"/>
              </w:rPr>
              <w:lastRenderedPageBreak/>
              <w:t>een minimale eis gaat en een laptop van 14" ook voldoet aan deze eis?</w:t>
            </w:r>
          </w:p>
          <w:p w14:paraId="26481007" w14:textId="77777777" w:rsidR="003439F4" w:rsidRPr="00587D41" w:rsidRDefault="003439F4" w:rsidP="3ED467F0">
            <w:pPr>
              <w:rPr>
                <w:rFonts w:ascii="Calibri" w:hAnsi="Calibri" w:cs="Calibri"/>
                <w:sz w:val="20"/>
                <w:szCs w:val="20"/>
              </w:rPr>
            </w:pPr>
          </w:p>
        </w:tc>
        <w:tc>
          <w:tcPr>
            <w:tcW w:w="4817" w:type="dxa"/>
            <w:tcBorders>
              <w:top w:val="single" w:sz="4" w:space="0" w:color="auto"/>
              <w:left w:val="single" w:sz="4" w:space="0" w:color="auto"/>
              <w:bottom w:val="single" w:sz="4" w:space="0" w:color="auto"/>
              <w:right w:val="single" w:sz="4" w:space="0" w:color="auto"/>
            </w:tcBorders>
          </w:tcPr>
          <w:p w14:paraId="359BAEE4" w14:textId="02D767D3"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lastRenderedPageBreak/>
              <w:t>De 13 inch (breedbeeld) is de minimale eis, een 14 inch (breedbeeld) is de maximale eis.</w:t>
            </w:r>
          </w:p>
        </w:tc>
      </w:tr>
      <w:tr w:rsidR="003439F4" w:rsidRPr="00587D41" w14:paraId="3F4AB2FD" w14:textId="77777777" w:rsidTr="003439F4">
        <w:trPr>
          <w:gridAfter w:val="1"/>
          <w:wAfter w:w="172" w:type="dxa"/>
        </w:trPr>
        <w:tc>
          <w:tcPr>
            <w:tcW w:w="566" w:type="dxa"/>
            <w:tcBorders>
              <w:top w:val="single" w:sz="4" w:space="0" w:color="auto"/>
              <w:left w:val="single" w:sz="4" w:space="0" w:color="auto"/>
              <w:bottom w:val="single" w:sz="4" w:space="0" w:color="auto"/>
              <w:right w:val="single" w:sz="4" w:space="0" w:color="auto"/>
            </w:tcBorders>
          </w:tcPr>
          <w:p w14:paraId="4C59BCC1" w14:textId="77777777" w:rsidR="003439F4" w:rsidRPr="00587D41" w:rsidRDefault="003439F4" w:rsidP="00C9314B">
            <w:pPr>
              <w:numPr>
                <w:ilvl w:val="0"/>
                <w:numId w:val="14"/>
              </w:numPr>
              <w:spacing w:line="276" w:lineRule="auto"/>
              <w:jc w:val="right"/>
              <w:rPr>
                <w:rFonts w:ascii="Calibri" w:hAnsi="Calibri" w:cs="Calibri"/>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14:paraId="214181CF"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Annex X, beeldschermen type 1</w:t>
            </w:r>
          </w:p>
        </w:tc>
        <w:tc>
          <w:tcPr>
            <w:tcW w:w="978" w:type="dxa"/>
            <w:tcBorders>
              <w:top w:val="single" w:sz="4" w:space="0" w:color="auto"/>
              <w:left w:val="single" w:sz="4" w:space="0" w:color="auto"/>
              <w:bottom w:val="single" w:sz="4" w:space="0" w:color="auto"/>
              <w:right w:val="single" w:sz="4" w:space="0" w:color="auto"/>
            </w:tcBorders>
            <w:hideMark/>
          </w:tcPr>
          <w:p w14:paraId="691DA316" w14:textId="77777777" w:rsidR="003439F4" w:rsidRPr="00587D41" w:rsidRDefault="003439F4">
            <w:pPr>
              <w:spacing w:line="276" w:lineRule="auto"/>
              <w:rPr>
                <w:rFonts w:ascii="Calibri" w:hAnsi="Calibri" w:cs="Calibri"/>
                <w:sz w:val="20"/>
                <w:szCs w:val="20"/>
              </w:rPr>
            </w:pPr>
            <w:r w:rsidRPr="00587D41">
              <w:rPr>
                <w:rFonts w:ascii="Calibri" w:hAnsi="Calibri" w:cs="Calibri"/>
                <w:sz w:val="20"/>
                <w:szCs w:val="20"/>
              </w:rPr>
              <w:t>4</w:t>
            </w:r>
          </w:p>
        </w:tc>
        <w:tc>
          <w:tcPr>
            <w:tcW w:w="4730" w:type="dxa"/>
            <w:tcBorders>
              <w:top w:val="single" w:sz="4" w:space="0" w:color="auto"/>
              <w:left w:val="single" w:sz="4" w:space="0" w:color="auto"/>
              <w:bottom w:val="single" w:sz="4" w:space="0" w:color="auto"/>
              <w:right w:val="single" w:sz="4" w:space="0" w:color="auto"/>
            </w:tcBorders>
          </w:tcPr>
          <w:p w14:paraId="3106685F" w14:textId="77777777" w:rsidR="003439F4" w:rsidRPr="00587D41" w:rsidRDefault="003439F4">
            <w:pPr>
              <w:rPr>
                <w:rFonts w:ascii="Calibri" w:hAnsi="Calibri" w:cs="Calibri"/>
                <w:color w:val="000000"/>
                <w:sz w:val="20"/>
                <w:szCs w:val="20"/>
              </w:rPr>
            </w:pPr>
            <w:r w:rsidRPr="00587D41">
              <w:rPr>
                <w:rFonts w:ascii="Calibri" w:hAnsi="Calibri" w:cs="Calibri"/>
                <w:color w:val="000000"/>
                <w:sz w:val="20"/>
                <w:szCs w:val="20"/>
              </w:rPr>
              <w:t>Het valt inschrijver op dat u enkel een IPS paneel uitvraagt. Inschrijver verzoekt u om ook een VA paneel toe te staan, deze hebben eenzelfde kijkhoek en een hoger contrastratio wat voor een prettigere kijkervaring zorgt. Gaat u akkoord met deze toevoeging? zo niet graag uw motivatie.</w:t>
            </w:r>
          </w:p>
          <w:p w14:paraId="5DDED522" w14:textId="77777777" w:rsidR="003439F4" w:rsidRPr="00587D41" w:rsidRDefault="003439F4">
            <w:pPr>
              <w:rPr>
                <w:rFonts w:ascii="Calibri" w:hAnsi="Calibri" w:cs="Calibri"/>
                <w:color w:val="000000"/>
                <w:sz w:val="20"/>
                <w:szCs w:val="20"/>
              </w:rPr>
            </w:pPr>
          </w:p>
        </w:tc>
        <w:tc>
          <w:tcPr>
            <w:tcW w:w="4817" w:type="dxa"/>
            <w:tcBorders>
              <w:top w:val="single" w:sz="4" w:space="0" w:color="auto"/>
              <w:left w:val="single" w:sz="4" w:space="0" w:color="auto"/>
              <w:bottom w:val="single" w:sz="4" w:space="0" w:color="auto"/>
              <w:right w:val="single" w:sz="4" w:space="0" w:color="auto"/>
            </w:tcBorders>
          </w:tcPr>
          <w:p w14:paraId="48A36446" w14:textId="19E8CD1D" w:rsidR="003439F4" w:rsidRPr="00587D41" w:rsidRDefault="003439F4" w:rsidP="3ED467F0">
            <w:pPr>
              <w:spacing w:line="276" w:lineRule="auto"/>
              <w:rPr>
                <w:rFonts w:ascii="Calibri" w:hAnsi="Calibri" w:cs="Calibri"/>
                <w:sz w:val="20"/>
                <w:szCs w:val="20"/>
              </w:rPr>
            </w:pPr>
            <w:r w:rsidRPr="00587D41">
              <w:rPr>
                <w:rFonts w:ascii="Calibri" w:hAnsi="Calibri" w:cs="Calibri"/>
                <w:sz w:val="20"/>
                <w:szCs w:val="20"/>
              </w:rPr>
              <w:t>Akkoord.</w:t>
            </w:r>
          </w:p>
        </w:tc>
      </w:tr>
    </w:tbl>
    <w:p w14:paraId="2FC15A6B" w14:textId="77777777" w:rsidR="00C9314B" w:rsidRPr="00587D41" w:rsidRDefault="00C9314B" w:rsidP="00C9314B">
      <w:pPr>
        <w:rPr>
          <w:rFonts w:ascii="Calibri" w:hAnsi="Calibri" w:cs="Calibri"/>
          <w:sz w:val="20"/>
          <w:szCs w:val="20"/>
        </w:rPr>
      </w:pPr>
    </w:p>
    <w:p w14:paraId="7B19B8D3" w14:textId="77777777" w:rsidR="00674D5A" w:rsidRPr="00587D41" w:rsidRDefault="00674D5A">
      <w:pPr>
        <w:rPr>
          <w:rFonts w:ascii="Calibri" w:hAnsi="Calibri" w:cs="Calibri"/>
          <w:sz w:val="20"/>
          <w:szCs w:val="20"/>
        </w:rPr>
      </w:pPr>
    </w:p>
    <w:p w14:paraId="24D47D27" w14:textId="77777777" w:rsidR="00674D5A" w:rsidRPr="00587D41" w:rsidRDefault="00674D5A" w:rsidP="00674D5A">
      <w:pPr>
        <w:rPr>
          <w:rFonts w:ascii="Calibri" w:hAnsi="Calibri" w:cs="Calibri"/>
          <w:sz w:val="20"/>
          <w:szCs w:val="20"/>
        </w:rPr>
      </w:pPr>
    </w:p>
    <w:p w14:paraId="06D1F672" w14:textId="5397956C" w:rsidR="00674D5A" w:rsidRPr="00587D41" w:rsidRDefault="00674D5A" w:rsidP="00674D5A">
      <w:pPr>
        <w:rPr>
          <w:rFonts w:ascii="Calibri" w:hAnsi="Calibri" w:cs="Calibri"/>
          <w:sz w:val="20"/>
          <w:szCs w:val="20"/>
        </w:rPr>
      </w:pPr>
    </w:p>
    <w:p w14:paraId="794C3C21" w14:textId="77777777" w:rsidR="00462101" w:rsidRPr="00587D41" w:rsidRDefault="00462101" w:rsidP="00674D5A">
      <w:pPr>
        <w:rPr>
          <w:rFonts w:ascii="Calibri" w:hAnsi="Calibri" w:cs="Calibri"/>
          <w:sz w:val="20"/>
          <w:szCs w:val="20"/>
        </w:rPr>
      </w:pPr>
    </w:p>
    <w:p w14:paraId="3FE82C82" w14:textId="77777777" w:rsidR="00674D5A" w:rsidRPr="00587D41" w:rsidRDefault="00674D5A" w:rsidP="00674D5A">
      <w:pPr>
        <w:rPr>
          <w:rFonts w:ascii="Calibri" w:hAnsi="Calibri" w:cs="Calibri"/>
          <w:sz w:val="20"/>
          <w:szCs w:val="20"/>
        </w:rPr>
      </w:pPr>
    </w:p>
    <w:p w14:paraId="490060CD" w14:textId="77777777" w:rsidR="00674D5A" w:rsidRPr="00587D41" w:rsidRDefault="00143098" w:rsidP="00143098">
      <w:pPr>
        <w:tabs>
          <w:tab w:val="left" w:pos="10680"/>
        </w:tabs>
        <w:rPr>
          <w:rFonts w:ascii="Calibri" w:hAnsi="Calibri" w:cs="Calibri"/>
          <w:sz w:val="20"/>
          <w:szCs w:val="20"/>
        </w:rPr>
      </w:pPr>
      <w:r w:rsidRPr="00587D41">
        <w:rPr>
          <w:rFonts w:ascii="Calibri" w:hAnsi="Calibri" w:cs="Calibri"/>
          <w:sz w:val="20"/>
          <w:szCs w:val="20"/>
        </w:rPr>
        <w:tab/>
      </w:r>
    </w:p>
    <w:p w14:paraId="2E8E6FB1" w14:textId="77777777" w:rsidR="00674D5A" w:rsidRPr="00587D41" w:rsidRDefault="00AB38BA" w:rsidP="00AB38BA">
      <w:pPr>
        <w:tabs>
          <w:tab w:val="left" w:pos="6780"/>
        </w:tabs>
        <w:rPr>
          <w:rFonts w:ascii="Calibri" w:hAnsi="Calibri" w:cs="Calibri"/>
          <w:sz w:val="20"/>
          <w:szCs w:val="20"/>
        </w:rPr>
      </w:pPr>
      <w:r w:rsidRPr="00587D41">
        <w:rPr>
          <w:rFonts w:ascii="Calibri" w:hAnsi="Calibri" w:cs="Calibri"/>
          <w:sz w:val="20"/>
          <w:szCs w:val="20"/>
        </w:rPr>
        <w:tab/>
      </w:r>
    </w:p>
    <w:p w14:paraId="295F9D43" w14:textId="77777777" w:rsidR="00674D5A" w:rsidRPr="00587D41" w:rsidRDefault="00674D5A" w:rsidP="00674D5A">
      <w:pPr>
        <w:rPr>
          <w:rFonts w:ascii="Calibri" w:hAnsi="Calibri" w:cs="Calibri"/>
          <w:sz w:val="20"/>
          <w:szCs w:val="20"/>
        </w:rPr>
      </w:pPr>
      <w:bookmarkStart w:id="0" w:name="_GoBack"/>
      <w:bookmarkEnd w:id="0"/>
    </w:p>
    <w:p w14:paraId="5420E383" w14:textId="77777777" w:rsidR="002016D5" w:rsidRPr="00587D41" w:rsidRDefault="00674D5A" w:rsidP="00674D5A">
      <w:pPr>
        <w:tabs>
          <w:tab w:val="left" w:pos="8460"/>
        </w:tabs>
        <w:rPr>
          <w:rFonts w:ascii="Calibri" w:hAnsi="Calibri" w:cs="Calibri"/>
          <w:sz w:val="20"/>
          <w:szCs w:val="20"/>
        </w:rPr>
      </w:pPr>
      <w:r w:rsidRPr="00587D41">
        <w:rPr>
          <w:rFonts w:ascii="Calibri" w:hAnsi="Calibri" w:cs="Calibri"/>
          <w:sz w:val="20"/>
          <w:szCs w:val="20"/>
        </w:rPr>
        <w:tab/>
      </w:r>
    </w:p>
    <w:sectPr w:rsidR="002016D5" w:rsidRPr="00587D41" w:rsidSect="00F863BD">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985"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B1C8F" w14:textId="77777777" w:rsidR="00F863BD" w:rsidRDefault="00F863BD">
      <w:r>
        <w:separator/>
      </w:r>
    </w:p>
  </w:endnote>
  <w:endnote w:type="continuationSeparator" w:id="0">
    <w:p w14:paraId="0129AA29" w14:textId="77777777" w:rsidR="00F863BD" w:rsidRDefault="00F86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calaSans-Regular">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B8CD" w14:textId="77777777" w:rsidR="00D936DA" w:rsidRDefault="00D936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596494"/>
      <w:docPartObj>
        <w:docPartGallery w:val="Page Numbers (Bottom of Page)"/>
        <w:docPartUnique/>
      </w:docPartObj>
    </w:sdtPr>
    <w:sdtEndPr/>
    <w:sdtContent>
      <w:p w14:paraId="48C08BFC" w14:textId="7A3FB7A4" w:rsidR="00473740" w:rsidRDefault="00473740">
        <w:pPr>
          <w:pStyle w:val="Voettekst"/>
          <w:jc w:val="right"/>
        </w:pPr>
        <w:r w:rsidRPr="00473740">
          <w:rPr>
            <w:rFonts w:asciiTheme="minorHAnsi" w:hAnsiTheme="minorHAnsi" w:cstheme="minorHAnsi"/>
            <w:color w:val="2B579A"/>
            <w:sz w:val="20"/>
            <w:szCs w:val="20"/>
            <w:shd w:val="clear" w:color="auto" w:fill="E6E6E6"/>
          </w:rPr>
          <w:fldChar w:fldCharType="begin"/>
        </w:r>
        <w:r w:rsidRPr="00473740">
          <w:rPr>
            <w:rFonts w:asciiTheme="minorHAnsi" w:hAnsiTheme="minorHAnsi" w:cstheme="minorHAnsi"/>
            <w:sz w:val="20"/>
            <w:szCs w:val="20"/>
          </w:rPr>
          <w:instrText>PAGE   \* MERGEFORMAT</w:instrText>
        </w:r>
        <w:r w:rsidRPr="00473740">
          <w:rPr>
            <w:rFonts w:asciiTheme="minorHAnsi" w:hAnsiTheme="minorHAnsi" w:cstheme="minorHAnsi"/>
            <w:color w:val="2B579A"/>
            <w:sz w:val="20"/>
            <w:szCs w:val="20"/>
            <w:shd w:val="clear" w:color="auto" w:fill="E6E6E6"/>
          </w:rPr>
          <w:fldChar w:fldCharType="separate"/>
        </w:r>
        <w:r w:rsidRPr="00473740">
          <w:rPr>
            <w:rFonts w:asciiTheme="minorHAnsi" w:hAnsiTheme="minorHAnsi" w:cstheme="minorHAnsi"/>
            <w:sz w:val="20"/>
            <w:szCs w:val="20"/>
          </w:rPr>
          <w:t>2</w:t>
        </w:r>
        <w:r w:rsidRPr="00473740">
          <w:rPr>
            <w:rFonts w:asciiTheme="minorHAnsi" w:hAnsiTheme="minorHAnsi" w:cstheme="minorHAnsi"/>
            <w:color w:val="2B579A"/>
            <w:sz w:val="20"/>
            <w:szCs w:val="20"/>
            <w:shd w:val="clear" w:color="auto" w:fill="E6E6E6"/>
          </w:rPr>
          <w:fldChar w:fldCharType="end"/>
        </w:r>
      </w:p>
    </w:sdtContent>
  </w:sdt>
  <w:p w14:paraId="643DEF17" w14:textId="1681655E" w:rsidR="00CF07A0" w:rsidRPr="00473740" w:rsidRDefault="00CF07A0" w:rsidP="004737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0D25" w14:textId="77777777" w:rsidR="00D936DA" w:rsidRDefault="00D936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50060" w14:textId="77777777" w:rsidR="00F863BD" w:rsidRDefault="00F863BD">
      <w:r>
        <w:separator/>
      </w:r>
    </w:p>
  </w:footnote>
  <w:footnote w:type="continuationSeparator" w:id="0">
    <w:p w14:paraId="552075CF" w14:textId="77777777" w:rsidR="00F863BD" w:rsidRDefault="00F86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7F5A6" w14:textId="77777777" w:rsidR="00D936DA" w:rsidRDefault="00D936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3ADB7"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0ECC2312"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486A17FF"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29275CCB" w14:textId="078B21CD" w:rsidR="00CF07A0" w:rsidRPr="00AB38BA" w:rsidRDefault="002403F6" w:rsidP="00AB38BA">
    <w:pPr>
      <w:pStyle w:val="Koptekst"/>
      <w:pBdr>
        <w:bottom w:val="single" w:sz="4" w:space="1" w:color="auto"/>
      </w:pBdr>
      <w:tabs>
        <w:tab w:val="clear" w:pos="9072"/>
        <w:tab w:val="right" w:pos="14220"/>
      </w:tabs>
      <w:jc w:val="center"/>
      <w:rPr>
        <w:rFonts w:ascii="Calibri" w:hAnsi="Calibri" w:cs="Calibri"/>
        <w:sz w:val="36"/>
        <w:szCs w:val="36"/>
      </w:rPr>
    </w:pPr>
    <w:r>
      <w:rPr>
        <w:rFonts w:ascii="Calibri" w:hAnsi="Calibri" w:cs="Calibri"/>
        <w:sz w:val="36"/>
        <w:szCs w:val="36"/>
      </w:rPr>
      <w:t>Annex VII vraag en antwoord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41F71" w14:textId="77777777" w:rsidR="00D936DA" w:rsidRDefault="00D936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76AFB"/>
    <w:multiLevelType w:val="hybridMultilevel"/>
    <w:tmpl w:val="0FE87B96"/>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1F91FF3"/>
    <w:multiLevelType w:val="hybridMultilevel"/>
    <w:tmpl w:val="E6E68296"/>
    <w:lvl w:ilvl="0" w:tplc="BC00C570">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A1A161C"/>
    <w:multiLevelType w:val="hybridMultilevel"/>
    <w:tmpl w:val="B5B68B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5474E1"/>
    <w:multiLevelType w:val="hybridMultilevel"/>
    <w:tmpl w:val="7FE27E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A637C8"/>
    <w:multiLevelType w:val="hybridMultilevel"/>
    <w:tmpl w:val="703880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9123069"/>
    <w:multiLevelType w:val="hybridMultilevel"/>
    <w:tmpl w:val="D988F2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3210FCF"/>
    <w:multiLevelType w:val="hybridMultilevel"/>
    <w:tmpl w:val="BE52DAB6"/>
    <w:lvl w:ilvl="0" w:tplc="0413000F">
      <w:start w:val="1"/>
      <w:numFmt w:val="decimal"/>
      <w:lvlText w:val="%1."/>
      <w:lvlJc w:val="left"/>
      <w:pPr>
        <w:tabs>
          <w:tab w:val="num" w:pos="720"/>
        </w:tabs>
        <w:ind w:left="720" w:hanging="360"/>
      </w:pPr>
    </w:lvl>
    <w:lvl w:ilvl="1" w:tplc="2C10AE2C">
      <w:start w:val="1057"/>
      <w:numFmt w:val="bullet"/>
      <w:lvlText w:val="-"/>
      <w:lvlJc w:val="left"/>
      <w:pPr>
        <w:tabs>
          <w:tab w:val="num" w:pos="1364"/>
        </w:tabs>
        <w:ind w:left="1364" w:hanging="284"/>
      </w:pPr>
      <w:rPr>
        <w:rFonts w:ascii="Arial" w:eastAsia="Times New Roman" w:hAnsi="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CBC1FE2"/>
    <w:multiLevelType w:val="hybridMultilevel"/>
    <w:tmpl w:val="D03C3130"/>
    <w:lvl w:ilvl="0" w:tplc="D416DD6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5266E1"/>
    <w:multiLevelType w:val="multilevel"/>
    <w:tmpl w:val="425C460A"/>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605100D"/>
    <w:multiLevelType w:val="hybridMultilevel"/>
    <w:tmpl w:val="CD1C5504"/>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79A465E"/>
    <w:multiLevelType w:val="hybridMultilevel"/>
    <w:tmpl w:val="50AE7E68"/>
    <w:lvl w:ilvl="0" w:tplc="57A8186C">
      <w:numFmt w:val="bullet"/>
      <w:lvlText w:val="-"/>
      <w:lvlJc w:val="left"/>
      <w:pPr>
        <w:ind w:left="720" w:hanging="360"/>
      </w:pPr>
      <w:rPr>
        <w:rFonts w:ascii="ScalaSans-Regular" w:eastAsia="Times New Roman" w:hAnsi="Scala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A51105"/>
    <w:multiLevelType w:val="hybridMultilevel"/>
    <w:tmpl w:val="294A51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22FA7D"/>
    <w:multiLevelType w:val="hybridMultilevel"/>
    <w:tmpl w:val="2C10DB92"/>
    <w:lvl w:ilvl="0" w:tplc="EBACBFA2">
      <w:start w:val="1"/>
      <w:numFmt w:val="upperLetter"/>
      <w:lvlText w:val="%1)"/>
      <w:lvlJc w:val="left"/>
      <w:pPr>
        <w:ind w:left="720" w:hanging="360"/>
      </w:pPr>
    </w:lvl>
    <w:lvl w:ilvl="1" w:tplc="5358D3BE">
      <w:start w:val="1"/>
      <w:numFmt w:val="lowerLetter"/>
      <w:lvlText w:val="%2."/>
      <w:lvlJc w:val="left"/>
      <w:pPr>
        <w:ind w:left="1440" w:hanging="360"/>
      </w:pPr>
    </w:lvl>
    <w:lvl w:ilvl="2" w:tplc="CEBA6BE0">
      <w:start w:val="1"/>
      <w:numFmt w:val="lowerRoman"/>
      <w:lvlText w:val="%3."/>
      <w:lvlJc w:val="right"/>
      <w:pPr>
        <w:ind w:left="2160" w:hanging="180"/>
      </w:pPr>
    </w:lvl>
    <w:lvl w:ilvl="3" w:tplc="E3027032">
      <w:start w:val="1"/>
      <w:numFmt w:val="decimal"/>
      <w:lvlText w:val="%4."/>
      <w:lvlJc w:val="left"/>
      <w:pPr>
        <w:ind w:left="2880" w:hanging="360"/>
      </w:pPr>
    </w:lvl>
    <w:lvl w:ilvl="4" w:tplc="AC409AFA">
      <w:start w:val="1"/>
      <w:numFmt w:val="lowerLetter"/>
      <w:lvlText w:val="%5."/>
      <w:lvlJc w:val="left"/>
      <w:pPr>
        <w:ind w:left="3600" w:hanging="360"/>
      </w:pPr>
    </w:lvl>
    <w:lvl w:ilvl="5" w:tplc="E83C0CDA">
      <w:start w:val="1"/>
      <w:numFmt w:val="lowerRoman"/>
      <w:lvlText w:val="%6."/>
      <w:lvlJc w:val="right"/>
      <w:pPr>
        <w:ind w:left="4320" w:hanging="180"/>
      </w:pPr>
    </w:lvl>
    <w:lvl w:ilvl="6" w:tplc="7F6CCC16">
      <w:start w:val="1"/>
      <w:numFmt w:val="decimal"/>
      <w:lvlText w:val="%7."/>
      <w:lvlJc w:val="left"/>
      <w:pPr>
        <w:ind w:left="5040" w:hanging="360"/>
      </w:pPr>
    </w:lvl>
    <w:lvl w:ilvl="7" w:tplc="FF168308">
      <w:start w:val="1"/>
      <w:numFmt w:val="lowerLetter"/>
      <w:lvlText w:val="%8."/>
      <w:lvlJc w:val="left"/>
      <w:pPr>
        <w:ind w:left="5760" w:hanging="360"/>
      </w:pPr>
    </w:lvl>
    <w:lvl w:ilvl="8" w:tplc="4E161A5A">
      <w:start w:val="1"/>
      <w:numFmt w:val="lowerRoman"/>
      <w:lvlText w:val="%9."/>
      <w:lvlJc w:val="right"/>
      <w:pPr>
        <w:ind w:left="6480" w:hanging="180"/>
      </w:pPr>
    </w:lvl>
  </w:abstractNum>
  <w:abstractNum w:abstractNumId="13" w15:restartNumberingAfterBreak="0">
    <w:nsid w:val="78D14923"/>
    <w:multiLevelType w:val="hybridMultilevel"/>
    <w:tmpl w:val="129EA8D2"/>
    <w:lvl w:ilvl="0" w:tplc="B192B2E8">
      <w:start w:val="3"/>
      <w:numFmt w:val="bullet"/>
      <w:lvlText w:val="-"/>
      <w:lvlJc w:val="left"/>
      <w:pPr>
        <w:ind w:left="711" w:hanging="360"/>
      </w:pPr>
      <w:rPr>
        <w:rFonts w:ascii="Arial" w:eastAsia="Times New Roman" w:hAnsi="Arial" w:cs="Arial" w:hint="default"/>
      </w:rPr>
    </w:lvl>
    <w:lvl w:ilvl="1" w:tplc="04130003" w:tentative="1">
      <w:start w:val="1"/>
      <w:numFmt w:val="bullet"/>
      <w:lvlText w:val="o"/>
      <w:lvlJc w:val="left"/>
      <w:pPr>
        <w:ind w:left="1431" w:hanging="360"/>
      </w:pPr>
      <w:rPr>
        <w:rFonts w:ascii="Courier New" w:hAnsi="Courier New" w:cs="Courier New" w:hint="default"/>
      </w:rPr>
    </w:lvl>
    <w:lvl w:ilvl="2" w:tplc="04130005" w:tentative="1">
      <w:start w:val="1"/>
      <w:numFmt w:val="bullet"/>
      <w:lvlText w:val=""/>
      <w:lvlJc w:val="left"/>
      <w:pPr>
        <w:ind w:left="2151" w:hanging="360"/>
      </w:pPr>
      <w:rPr>
        <w:rFonts w:ascii="Wingdings" w:hAnsi="Wingdings" w:hint="default"/>
      </w:rPr>
    </w:lvl>
    <w:lvl w:ilvl="3" w:tplc="04130001" w:tentative="1">
      <w:start w:val="1"/>
      <w:numFmt w:val="bullet"/>
      <w:lvlText w:val=""/>
      <w:lvlJc w:val="left"/>
      <w:pPr>
        <w:ind w:left="2871" w:hanging="360"/>
      </w:pPr>
      <w:rPr>
        <w:rFonts w:ascii="Symbol" w:hAnsi="Symbol" w:hint="default"/>
      </w:rPr>
    </w:lvl>
    <w:lvl w:ilvl="4" w:tplc="04130003" w:tentative="1">
      <w:start w:val="1"/>
      <w:numFmt w:val="bullet"/>
      <w:lvlText w:val="o"/>
      <w:lvlJc w:val="left"/>
      <w:pPr>
        <w:ind w:left="3591" w:hanging="360"/>
      </w:pPr>
      <w:rPr>
        <w:rFonts w:ascii="Courier New" w:hAnsi="Courier New" w:cs="Courier New" w:hint="default"/>
      </w:rPr>
    </w:lvl>
    <w:lvl w:ilvl="5" w:tplc="04130005" w:tentative="1">
      <w:start w:val="1"/>
      <w:numFmt w:val="bullet"/>
      <w:lvlText w:val=""/>
      <w:lvlJc w:val="left"/>
      <w:pPr>
        <w:ind w:left="4311" w:hanging="360"/>
      </w:pPr>
      <w:rPr>
        <w:rFonts w:ascii="Wingdings" w:hAnsi="Wingdings" w:hint="default"/>
      </w:rPr>
    </w:lvl>
    <w:lvl w:ilvl="6" w:tplc="04130001" w:tentative="1">
      <w:start w:val="1"/>
      <w:numFmt w:val="bullet"/>
      <w:lvlText w:val=""/>
      <w:lvlJc w:val="left"/>
      <w:pPr>
        <w:ind w:left="5031" w:hanging="360"/>
      </w:pPr>
      <w:rPr>
        <w:rFonts w:ascii="Symbol" w:hAnsi="Symbol" w:hint="default"/>
      </w:rPr>
    </w:lvl>
    <w:lvl w:ilvl="7" w:tplc="04130003" w:tentative="1">
      <w:start w:val="1"/>
      <w:numFmt w:val="bullet"/>
      <w:lvlText w:val="o"/>
      <w:lvlJc w:val="left"/>
      <w:pPr>
        <w:ind w:left="5751" w:hanging="360"/>
      </w:pPr>
      <w:rPr>
        <w:rFonts w:ascii="Courier New" w:hAnsi="Courier New" w:cs="Courier New" w:hint="default"/>
      </w:rPr>
    </w:lvl>
    <w:lvl w:ilvl="8" w:tplc="04130005" w:tentative="1">
      <w:start w:val="1"/>
      <w:numFmt w:val="bullet"/>
      <w:lvlText w:val=""/>
      <w:lvlJc w:val="left"/>
      <w:pPr>
        <w:ind w:left="6471" w:hanging="360"/>
      </w:pPr>
      <w:rPr>
        <w:rFonts w:ascii="Wingdings" w:hAnsi="Wingdings" w:hint="default"/>
      </w:rPr>
    </w:lvl>
  </w:abstractNum>
  <w:num w:numId="1">
    <w:abstractNumId w:val="12"/>
  </w:num>
  <w:num w:numId="2">
    <w:abstractNumId w:val="11"/>
  </w:num>
  <w:num w:numId="3">
    <w:abstractNumId w:val="8"/>
  </w:num>
  <w:num w:numId="4">
    <w:abstractNumId w:val="3"/>
  </w:num>
  <w:num w:numId="5">
    <w:abstractNumId w:val="13"/>
  </w:num>
  <w:num w:numId="6">
    <w:abstractNumId w:val="2"/>
  </w:num>
  <w:num w:numId="7">
    <w:abstractNumId w:val="9"/>
  </w:num>
  <w:num w:numId="8">
    <w:abstractNumId w:val="0"/>
  </w:num>
  <w:num w:numId="9">
    <w:abstractNumId w:val="6"/>
  </w:num>
  <w:num w:numId="10">
    <w:abstractNumId w:val="5"/>
  </w:num>
  <w:num w:numId="11">
    <w:abstractNumId w:val="10"/>
  </w:num>
  <w:num w:numId="12">
    <w:abstractNumId w:val="4"/>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A"/>
    <w:rsid w:val="00004C42"/>
    <w:rsid w:val="000552AA"/>
    <w:rsid w:val="00056C77"/>
    <w:rsid w:val="00067CAC"/>
    <w:rsid w:val="00067F94"/>
    <w:rsid w:val="00072C5D"/>
    <w:rsid w:val="00074ABB"/>
    <w:rsid w:val="00087464"/>
    <w:rsid w:val="00095A4D"/>
    <w:rsid w:val="000A1FCB"/>
    <w:rsid w:val="000A4BD4"/>
    <w:rsid w:val="000B5D32"/>
    <w:rsid w:val="000B6BC6"/>
    <w:rsid w:val="000D4C32"/>
    <w:rsid w:val="000E554C"/>
    <w:rsid w:val="000F4416"/>
    <w:rsid w:val="000F740C"/>
    <w:rsid w:val="00102504"/>
    <w:rsid w:val="001042AC"/>
    <w:rsid w:val="00125A34"/>
    <w:rsid w:val="00127A83"/>
    <w:rsid w:val="00142168"/>
    <w:rsid w:val="001422A5"/>
    <w:rsid w:val="00143098"/>
    <w:rsid w:val="001531C4"/>
    <w:rsid w:val="00163E0B"/>
    <w:rsid w:val="00183B93"/>
    <w:rsid w:val="00186469"/>
    <w:rsid w:val="001D4B92"/>
    <w:rsid w:val="001E3C6B"/>
    <w:rsid w:val="002016D5"/>
    <w:rsid w:val="00206807"/>
    <w:rsid w:val="0021521F"/>
    <w:rsid w:val="00226591"/>
    <w:rsid w:val="0023275B"/>
    <w:rsid w:val="00234B84"/>
    <w:rsid w:val="002403F6"/>
    <w:rsid w:val="00242FFA"/>
    <w:rsid w:val="00244D62"/>
    <w:rsid w:val="00270D5A"/>
    <w:rsid w:val="00285F89"/>
    <w:rsid w:val="00292C1F"/>
    <w:rsid w:val="002A31D2"/>
    <w:rsid w:val="002B042E"/>
    <w:rsid w:val="002B311C"/>
    <w:rsid w:val="002B6670"/>
    <w:rsid w:val="002C1EFE"/>
    <w:rsid w:val="002F236A"/>
    <w:rsid w:val="002F74B8"/>
    <w:rsid w:val="003027C1"/>
    <w:rsid w:val="00316ADB"/>
    <w:rsid w:val="003439F4"/>
    <w:rsid w:val="00353BD7"/>
    <w:rsid w:val="00360ED6"/>
    <w:rsid w:val="00374D16"/>
    <w:rsid w:val="003957F5"/>
    <w:rsid w:val="00397763"/>
    <w:rsid w:val="003A4486"/>
    <w:rsid w:val="003D1EA3"/>
    <w:rsid w:val="003D1F06"/>
    <w:rsid w:val="003E546F"/>
    <w:rsid w:val="003E7829"/>
    <w:rsid w:val="003F18D9"/>
    <w:rsid w:val="003F6B2C"/>
    <w:rsid w:val="00407D4C"/>
    <w:rsid w:val="00410D74"/>
    <w:rsid w:val="00416888"/>
    <w:rsid w:val="004226D4"/>
    <w:rsid w:val="004553F8"/>
    <w:rsid w:val="00462101"/>
    <w:rsid w:val="00462DAA"/>
    <w:rsid w:val="00470F51"/>
    <w:rsid w:val="004719BF"/>
    <w:rsid w:val="00473740"/>
    <w:rsid w:val="004874CB"/>
    <w:rsid w:val="00497D6F"/>
    <w:rsid w:val="004B1866"/>
    <w:rsid w:val="004B36D1"/>
    <w:rsid w:val="004C1D9F"/>
    <w:rsid w:val="004C407C"/>
    <w:rsid w:val="004D4905"/>
    <w:rsid w:val="004D5484"/>
    <w:rsid w:val="004D6E6E"/>
    <w:rsid w:val="004F4B54"/>
    <w:rsid w:val="004F519F"/>
    <w:rsid w:val="00506B27"/>
    <w:rsid w:val="0053777D"/>
    <w:rsid w:val="00542D59"/>
    <w:rsid w:val="00564482"/>
    <w:rsid w:val="00576F50"/>
    <w:rsid w:val="00582760"/>
    <w:rsid w:val="0058560F"/>
    <w:rsid w:val="0058632B"/>
    <w:rsid w:val="00587D41"/>
    <w:rsid w:val="005956E7"/>
    <w:rsid w:val="00597399"/>
    <w:rsid w:val="005B2C59"/>
    <w:rsid w:val="005B7E2A"/>
    <w:rsid w:val="005C1B8A"/>
    <w:rsid w:val="005C4DBD"/>
    <w:rsid w:val="005C5069"/>
    <w:rsid w:val="005C6229"/>
    <w:rsid w:val="005D1787"/>
    <w:rsid w:val="005D646E"/>
    <w:rsid w:val="005F6C65"/>
    <w:rsid w:val="00604F03"/>
    <w:rsid w:val="0061367B"/>
    <w:rsid w:val="00623E4C"/>
    <w:rsid w:val="006262B9"/>
    <w:rsid w:val="006535F6"/>
    <w:rsid w:val="00653873"/>
    <w:rsid w:val="00661CEF"/>
    <w:rsid w:val="00674D5A"/>
    <w:rsid w:val="00675E3B"/>
    <w:rsid w:val="00695102"/>
    <w:rsid w:val="00697C31"/>
    <w:rsid w:val="006A12DB"/>
    <w:rsid w:val="006B512D"/>
    <w:rsid w:val="006C37A6"/>
    <w:rsid w:val="006C52A2"/>
    <w:rsid w:val="006D1BB1"/>
    <w:rsid w:val="006D2611"/>
    <w:rsid w:val="006E0F40"/>
    <w:rsid w:val="006EB627"/>
    <w:rsid w:val="006F0D28"/>
    <w:rsid w:val="006F1DB9"/>
    <w:rsid w:val="007006BB"/>
    <w:rsid w:val="00707FB1"/>
    <w:rsid w:val="00713E59"/>
    <w:rsid w:val="00715131"/>
    <w:rsid w:val="007228FE"/>
    <w:rsid w:val="007410ED"/>
    <w:rsid w:val="007605CE"/>
    <w:rsid w:val="007747DA"/>
    <w:rsid w:val="007A7AC4"/>
    <w:rsid w:val="007C17BB"/>
    <w:rsid w:val="007C3C9A"/>
    <w:rsid w:val="007D1421"/>
    <w:rsid w:val="007D3494"/>
    <w:rsid w:val="007D5827"/>
    <w:rsid w:val="00802C76"/>
    <w:rsid w:val="00810791"/>
    <w:rsid w:val="0081084E"/>
    <w:rsid w:val="00813419"/>
    <w:rsid w:val="008139EE"/>
    <w:rsid w:val="008332E8"/>
    <w:rsid w:val="00841715"/>
    <w:rsid w:val="00843A53"/>
    <w:rsid w:val="008602E7"/>
    <w:rsid w:val="00863F98"/>
    <w:rsid w:val="008736AA"/>
    <w:rsid w:val="0087712F"/>
    <w:rsid w:val="008966FD"/>
    <w:rsid w:val="008B3C51"/>
    <w:rsid w:val="008C7157"/>
    <w:rsid w:val="008D5170"/>
    <w:rsid w:val="008D798D"/>
    <w:rsid w:val="00906249"/>
    <w:rsid w:val="009075CE"/>
    <w:rsid w:val="00917197"/>
    <w:rsid w:val="00922F97"/>
    <w:rsid w:val="009258F8"/>
    <w:rsid w:val="00932FE4"/>
    <w:rsid w:val="00941CF0"/>
    <w:rsid w:val="0095541C"/>
    <w:rsid w:val="009600A0"/>
    <w:rsid w:val="00964C19"/>
    <w:rsid w:val="00977506"/>
    <w:rsid w:val="00983924"/>
    <w:rsid w:val="009879EC"/>
    <w:rsid w:val="00987BC1"/>
    <w:rsid w:val="00996253"/>
    <w:rsid w:val="00996AE4"/>
    <w:rsid w:val="009A75C5"/>
    <w:rsid w:val="009C1A56"/>
    <w:rsid w:val="009C4F89"/>
    <w:rsid w:val="009F283C"/>
    <w:rsid w:val="00A21A20"/>
    <w:rsid w:val="00A350B8"/>
    <w:rsid w:val="00A462AA"/>
    <w:rsid w:val="00A62DFD"/>
    <w:rsid w:val="00A67241"/>
    <w:rsid w:val="00A80312"/>
    <w:rsid w:val="00A80F0C"/>
    <w:rsid w:val="00A84D70"/>
    <w:rsid w:val="00A8555E"/>
    <w:rsid w:val="00A903CE"/>
    <w:rsid w:val="00AA04DF"/>
    <w:rsid w:val="00AA7900"/>
    <w:rsid w:val="00AB1204"/>
    <w:rsid w:val="00AB25CC"/>
    <w:rsid w:val="00AB38BA"/>
    <w:rsid w:val="00AC0DD0"/>
    <w:rsid w:val="00AD0209"/>
    <w:rsid w:val="00AD7480"/>
    <w:rsid w:val="00AE5522"/>
    <w:rsid w:val="00AF2E3F"/>
    <w:rsid w:val="00AF6609"/>
    <w:rsid w:val="00B01579"/>
    <w:rsid w:val="00B0779A"/>
    <w:rsid w:val="00B10AA5"/>
    <w:rsid w:val="00B22073"/>
    <w:rsid w:val="00B42072"/>
    <w:rsid w:val="00B45AC6"/>
    <w:rsid w:val="00B527EF"/>
    <w:rsid w:val="00B939F0"/>
    <w:rsid w:val="00B962CA"/>
    <w:rsid w:val="00BB5ECD"/>
    <w:rsid w:val="00BC004F"/>
    <w:rsid w:val="00BE247E"/>
    <w:rsid w:val="00BE586D"/>
    <w:rsid w:val="00BF6A7C"/>
    <w:rsid w:val="00C03FA4"/>
    <w:rsid w:val="00C05A8A"/>
    <w:rsid w:val="00C22438"/>
    <w:rsid w:val="00C33D26"/>
    <w:rsid w:val="00C40436"/>
    <w:rsid w:val="00C61C7A"/>
    <w:rsid w:val="00C632CB"/>
    <w:rsid w:val="00C74C3B"/>
    <w:rsid w:val="00C86952"/>
    <w:rsid w:val="00C9314B"/>
    <w:rsid w:val="00CA246A"/>
    <w:rsid w:val="00CA572F"/>
    <w:rsid w:val="00CB07F6"/>
    <w:rsid w:val="00CD0B32"/>
    <w:rsid w:val="00CD44B6"/>
    <w:rsid w:val="00CD584E"/>
    <w:rsid w:val="00CE6C5F"/>
    <w:rsid w:val="00CF07A0"/>
    <w:rsid w:val="00CF1AAC"/>
    <w:rsid w:val="00D00AAD"/>
    <w:rsid w:val="00D04155"/>
    <w:rsid w:val="00D21F0B"/>
    <w:rsid w:val="00D23D3B"/>
    <w:rsid w:val="00D248DC"/>
    <w:rsid w:val="00D2585C"/>
    <w:rsid w:val="00D41819"/>
    <w:rsid w:val="00D540D1"/>
    <w:rsid w:val="00D81358"/>
    <w:rsid w:val="00D928C6"/>
    <w:rsid w:val="00D936DA"/>
    <w:rsid w:val="00D959A8"/>
    <w:rsid w:val="00DB5D4E"/>
    <w:rsid w:val="00DC2AE3"/>
    <w:rsid w:val="00DD103B"/>
    <w:rsid w:val="00DF4F50"/>
    <w:rsid w:val="00E07F81"/>
    <w:rsid w:val="00E1374E"/>
    <w:rsid w:val="00E509B2"/>
    <w:rsid w:val="00E66660"/>
    <w:rsid w:val="00E76300"/>
    <w:rsid w:val="00E776DB"/>
    <w:rsid w:val="00E812D4"/>
    <w:rsid w:val="00E83A6B"/>
    <w:rsid w:val="00E844E0"/>
    <w:rsid w:val="00E84677"/>
    <w:rsid w:val="00E8585A"/>
    <w:rsid w:val="00EA1F2F"/>
    <w:rsid w:val="00EA437A"/>
    <w:rsid w:val="00EC4960"/>
    <w:rsid w:val="00ED0532"/>
    <w:rsid w:val="00EE4669"/>
    <w:rsid w:val="00EE5AE0"/>
    <w:rsid w:val="00EF5A43"/>
    <w:rsid w:val="00F02940"/>
    <w:rsid w:val="00F11C00"/>
    <w:rsid w:val="00F12563"/>
    <w:rsid w:val="00F1362B"/>
    <w:rsid w:val="00F27DBD"/>
    <w:rsid w:val="00F30669"/>
    <w:rsid w:val="00F315B9"/>
    <w:rsid w:val="00F33063"/>
    <w:rsid w:val="00F765A5"/>
    <w:rsid w:val="00F863BD"/>
    <w:rsid w:val="00F92E8B"/>
    <w:rsid w:val="00F97662"/>
    <w:rsid w:val="00FB63CF"/>
    <w:rsid w:val="00FC2DA9"/>
    <w:rsid w:val="00FC7B2D"/>
    <w:rsid w:val="00FD27A9"/>
    <w:rsid w:val="00FF618C"/>
    <w:rsid w:val="012C2AC0"/>
    <w:rsid w:val="02DDDEFB"/>
    <w:rsid w:val="02DE7A6F"/>
    <w:rsid w:val="036F4A70"/>
    <w:rsid w:val="03EC5CF3"/>
    <w:rsid w:val="046C9630"/>
    <w:rsid w:val="07505BC0"/>
    <w:rsid w:val="08049333"/>
    <w:rsid w:val="094B57F2"/>
    <w:rsid w:val="0A3D433C"/>
    <w:rsid w:val="0B1F27F2"/>
    <w:rsid w:val="0B84BE8B"/>
    <w:rsid w:val="0C7EA4CB"/>
    <w:rsid w:val="0CB89152"/>
    <w:rsid w:val="1137BE67"/>
    <w:rsid w:val="12A60434"/>
    <w:rsid w:val="142B7247"/>
    <w:rsid w:val="163D1031"/>
    <w:rsid w:val="18308A98"/>
    <w:rsid w:val="1866A846"/>
    <w:rsid w:val="1C36D2EC"/>
    <w:rsid w:val="1C55064E"/>
    <w:rsid w:val="1E2E4348"/>
    <w:rsid w:val="2095F525"/>
    <w:rsid w:val="21A517B4"/>
    <w:rsid w:val="21BC2BBA"/>
    <w:rsid w:val="220B92EE"/>
    <w:rsid w:val="222B1604"/>
    <w:rsid w:val="23E88C93"/>
    <w:rsid w:val="245FA497"/>
    <w:rsid w:val="25F304CC"/>
    <w:rsid w:val="26637D9D"/>
    <w:rsid w:val="26B4A134"/>
    <w:rsid w:val="2719C787"/>
    <w:rsid w:val="283C18BA"/>
    <w:rsid w:val="2959A3CE"/>
    <w:rsid w:val="297A7F50"/>
    <w:rsid w:val="2B5F4D19"/>
    <w:rsid w:val="2C53BCC8"/>
    <w:rsid w:val="30FA77EF"/>
    <w:rsid w:val="3240364C"/>
    <w:rsid w:val="3609B38E"/>
    <w:rsid w:val="367FA5C6"/>
    <w:rsid w:val="3705A39B"/>
    <w:rsid w:val="371A331A"/>
    <w:rsid w:val="377F589A"/>
    <w:rsid w:val="3865F220"/>
    <w:rsid w:val="38BF2F92"/>
    <w:rsid w:val="3A37D0C7"/>
    <w:rsid w:val="3B8BA0CF"/>
    <w:rsid w:val="3D7A4B27"/>
    <w:rsid w:val="3E674AC0"/>
    <w:rsid w:val="3ED467F0"/>
    <w:rsid w:val="3EDE694C"/>
    <w:rsid w:val="3F31CE69"/>
    <w:rsid w:val="433021C5"/>
    <w:rsid w:val="44825128"/>
    <w:rsid w:val="4497B6F2"/>
    <w:rsid w:val="45C1E0D7"/>
    <w:rsid w:val="46FEDD4A"/>
    <w:rsid w:val="47E2EB36"/>
    <w:rsid w:val="48C232E5"/>
    <w:rsid w:val="4B34C5CC"/>
    <w:rsid w:val="4B719C91"/>
    <w:rsid w:val="4C02EDDA"/>
    <w:rsid w:val="4C5E0FC9"/>
    <w:rsid w:val="4C7A85D8"/>
    <w:rsid w:val="4C85CBBE"/>
    <w:rsid w:val="4CC34765"/>
    <w:rsid w:val="4D82A604"/>
    <w:rsid w:val="4EA40D86"/>
    <w:rsid w:val="4FAF2369"/>
    <w:rsid w:val="4FCD71B6"/>
    <w:rsid w:val="5021510C"/>
    <w:rsid w:val="50CF328D"/>
    <w:rsid w:val="513ED68F"/>
    <w:rsid w:val="51568D3E"/>
    <w:rsid w:val="5386C024"/>
    <w:rsid w:val="53FBE756"/>
    <w:rsid w:val="54041CBF"/>
    <w:rsid w:val="543083E2"/>
    <w:rsid w:val="54D7FD12"/>
    <w:rsid w:val="557BCFC8"/>
    <w:rsid w:val="57307DE9"/>
    <w:rsid w:val="58C12D92"/>
    <w:rsid w:val="5A1A3A5D"/>
    <w:rsid w:val="5CF9DB8E"/>
    <w:rsid w:val="5D892003"/>
    <w:rsid w:val="5EFCE525"/>
    <w:rsid w:val="5F60B478"/>
    <w:rsid w:val="5FC2A950"/>
    <w:rsid w:val="63294F3A"/>
    <w:rsid w:val="64151E19"/>
    <w:rsid w:val="65A3C23E"/>
    <w:rsid w:val="6780BE0F"/>
    <w:rsid w:val="67B5A0C6"/>
    <w:rsid w:val="67FFF577"/>
    <w:rsid w:val="693F8F09"/>
    <w:rsid w:val="69898F06"/>
    <w:rsid w:val="6A0AE4BA"/>
    <w:rsid w:val="6B052585"/>
    <w:rsid w:val="6B07A4A1"/>
    <w:rsid w:val="6B53180C"/>
    <w:rsid w:val="6C0B2221"/>
    <w:rsid w:val="6C2372FF"/>
    <w:rsid w:val="6D12CC0C"/>
    <w:rsid w:val="6D91806B"/>
    <w:rsid w:val="6E962CCA"/>
    <w:rsid w:val="6EABA034"/>
    <w:rsid w:val="6FA0AECF"/>
    <w:rsid w:val="705D845E"/>
    <w:rsid w:val="7343C8ED"/>
    <w:rsid w:val="7456F130"/>
    <w:rsid w:val="746A180E"/>
    <w:rsid w:val="74BEC26F"/>
    <w:rsid w:val="7582B1EF"/>
    <w:rsid w:val="766A9954"/>
    <w:rsid w:val="7733908D"/>
    <w:rsid w:val="77C5D295"/>
    <w:rsid w:val="7B09205D"/>
    <w:rsid w:val="7B20E39D"/>
    <w:rsid w:val="7CBE69CB"/>
    <w:rsid w:val="7DB867AB"/>
    <w:rsid w:val="7DF779E9"/>
    <w:rsid w:val="7E306D9A"/>
    <w:rsid w:val="7ED37764"/>
    <w:rsid w:val="7EFD6C8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E88E4"/>
  <w15:chartTrackingRefBased/>
  <w15:docId w15:val="{38725A1C-0305-4B96-837B-89BB68E6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paragraph" w:styleId="Kop5">
    <w:name w:val="heading 5"/>
    <w:basedOn w:val="Standaard"/>
    <w:next w:val="Standaard"/>
    <w:link w:val="Kop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4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A1FCB"/>
    <w:pPr>
      <w:tabs>
        <w:tab w:val="center" w:pos="4536"/>
        <w:tab w:val="right" w:pos="9072"/>
      </w:tabs>
    </w:pPr>
  </w:style>
  <w:style w:type="paragraph" w:styleId="Voettekst">
    <w:name w:val="footer"/>
    <w:basedOn w:val="Standaard"/>
    <w:link w:val="VoettekstChar"/>
    <w:uiPriority w:val="99"/>
    <w:rsid w:val="000A1FCB"/>
    <w:pPr>
      <w:tabs>
        <w:tab w:val="center" w:pos="4536"/>
        <w:tab w:val="right" w:pos="9072"/>
      </w:tabs>
    </w:pPr>
  </w:style>
  <w:style w:type="character" w:styleId="Paginanummer">
    <w:name w:val="page number"/>
    <w:basedOn w:val="Standaardalinea-lettertype"/>
    <w:rsid w:val="000A1FCB"/>
  </w:style>
  <w:style w:type="paragraph" w:styleId="Normaalweb">
    <w:name w:val="Normal (Web)"/>
    <w:basedOn w:val="Standaard"/>
    <w:rsid w:val="00EE4669"/>
    <w:pPr>
      <w:spacing w:before="100" w:beforeAutospacing="1" w:after="100" w:afterAutospacing="1"/>
    </w:pPr>
  </w:style>
  <w:style w:type="character" w:styleId="Verwijzingopmerking">
    <w:name w:val="annotation reference"/>
    <w:rsid w:val="009258F8"/>
    <w:rPr>
      <w:sz w:val="16"/>
      <w:szCs w:val="16"/>
    </w:rPr>
  </w:style>
  <w:style w:type="paragraph" w:styleId="Tekstopmerking">
    <w:name w:val="annotation text"/>
    <w:basedOn w:val="Standaard"/>
    <w:link w:val="TekstopmerkingChar"/>
    <w:rsid w:val="009258F8"/>
    <w:rPr>
      <w:sz w:val="20"/>
      <w:szCs w:val="20"/>
    </w:rPr>
  </w:style>
  <w:style w:type="character" w:customStyle="1" w:styleId="TekstopmerkingChar">
    <w:name w:val="Tekst opmerking Char"/>
    <w:basedOn w:val="Standaardalinea-lettertype"/>
    <w:link w:val="Tekstopmerking"/>
    <w:rsid w:val="009258F8"/>
  </w:style>
  <w:style w:type="paragraph" w:styleId="Onderwerpvanopmerking">
    <w:name w:val="annotation subject"/>
    <w:basedOn w:val="Tekstopmerking"/>
    <w:next w:val="Tekstopmerking"/>
    <w:link w:val="OnderwerpvanopmerkingChar"/>
    <w:rsid w:val="009258F8"/>
    <w:rPr>
      <w:b/>
      <w:bCs/>
      <w:lang w:val="x-none" w:eastAsia="x-none"/>
    </w:rPr>
  </w:style>
  <w:style w:type="character" w:customStyle="1" w:styleId="OnderwerpvanopmerkingChar">
    <w:name w:val="Onderwerp van opmerking Char"/>
    <w:link w:val="Onderwerpvanopmerking"/>
    <w:rsid w:val="009258F8"/>
    <w:rPr>
      <w:b/>
      <w:bCs/>
    </w:rPr>
  </w:style>
  <w:style w:type="paragraph" w:styleId="Ballontekst">
    <w:name w:val="Balloon Text"/>
    <w:basedOn w:val="Standaard"/>
    <w:link w:val="BallontekstChar"/>
    <w:rsid w:val="009258F8"/>
    <w:rPr>
      <w:rFonts w:ascii="Tahoma" w:hAnsi="Tahoma"/>
      <w:sz w:val="16"/>
      <w:szCs w:val="16"/>
      <w:lang w:val="x-none" w:eastAsia="x-none"/>
    </w:rPr>
  </w:style>
  <w:style w:type="character" w:customStyle="1" w:styleId="BallontekstChar">
    <w:name w:val="Ballontekst Char"/>
    <w:link w:val="Ballontekst"/>
    <w:rsid w:val="009258F8"/>
    <w:rPr>
      <w:rFonts w:ascii="Tahoma" w:hAnsi="Tahoma" w:cs="Tahoma"/>
      <w:sz w:val="16"/>
      <w:szCs w:val="16"/>
    </w:rPr>
  </w:style>
  <w:style w:type="character" w:customStyle="1" w:styleId="VoettekstChar">
    <w:name w:val="Voettekst Char"/>
    <w:basedOn w:val="Standaardalinea-lettertype"/>
    <w:link w:val="Voettekst"/>
    <w:uiPriority w:val="99"/>
    <w:rsid w:val="00473740"/>
    <w:rPr>
      <w:sz w:val="24"/>
      <w:szCs w:val="24"/>
    </w:rPr>
  </w:style>
  <w:style w:type="paragraph" w:styleId="Lijstalinea">
    <w:name w:val="List Paragraph"/>
    <w:basedOn w:val="Standaard"/>
    <w:uiPriority w:val="34"/>
    <w:qFormat/>
    <w:rsid w:val="00353BD7"/>
    <w:pPr>
      <w:ind w:left="720"/>
      <w:contextualSpacing/>
    </w:pPr>
    <w:rPr>
      <w:rFonts w:asciiTheme="minorHAnsi" w:eastAsiaTheme="minorHAnsi" w:hAnsiTheme="minorHAnsi" w:cstheme="minorBidi"/>
      <w:kern w:val="2"/>
      <w:sz w:val="20"/>
      <w:lang w:eastAsia="en-US"/>
      <w14:ligatures w14:val="standardContextual"/>
    </w:rPr>
  </w:style>
  <w:style w:type="paragraph" w:customStyle="1" w:styleId="paragraph">
    <w:name w:val="paragraph"/>
    <w:basedOn w:val="Standaard"/>
    <w:rsid w:val="00C9314B"/>
    <w:pPr>
      <w:spacing w:before="100" w:beforeAutospacing="1" w:after="100" w:afterAutospacing="1"/>
    </w:pPr>
  </w:style>
  <w:style w:type="character" w:styleId="Vermelding">
    <w:name w:val="Mention"/>
    <w:basedOn w:val="Standaardalinea-lettertype"/>
    <w:uiPriority w:val="99"/>
    <w:unhideWhenUsed/>
    <w:rPr>
      <w:color w:val="2B579A"/>
      <w:shd w:val="clear" w:color="auto" w:fill="E6E6E6"/>
    </w:rPr>
  </w:style>
  <w:style w:type="character" w:customStyle="1" w:styleId="Kop5Char">
    <w:name w:val="Kop 5 Char"/>
    <w:basedOn w:val="Standaardalinea-lettertype"/>
    <w:link w:val="Kop5"/>
    <w:uiPriority w:val="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33056">
      <w:bodyDiv w:val="1"/>
      <w:marLeft w:val="0"/>
      <w:marRight w:val="0"/>
      <w:marTop w:val="0"/>
      <w:marBottom w:val="0"/>
      <w:divBdr>
        <w:top w:val="none" w:sz="0" w:space="0" w:color="auto"/>
        <w:left w:val="none" w:sz="0" w:space="0" w:color="auto"/>
        <w:bottom w:val="none" w:sz="0" w:space="0" w:color="auto"/>
        <w:right w:val="none" w:sz="0" w:space="0" w:color="auto"/>
      </w:divBdr>
    </w:div>
    <w:div w:id="283050339">
      <w:bodyDiv w:val="1"/>
      <w:marLeft w:val="0"/>
      <w:marRight w:val="0"/>
      <w:marTop w:val="0"/>
      <w:marBottom w:val="0"/>
      <w:divBdr>
        <w:top w:val="none" w:sz="0" w:space="0" w:color="auto"/>
        <w:left w:val="none" w:sz="0" w:space="0" w:color="auto"/>
        <w:bottom w:val="none" w:sz="0" w:space="0" w:color="auto"/>
        <w:right w:val="none" w:sz="0" w:space="0" w:color="auto"/>
      </w:divBdr>
    </w:div>
    <w:div w:id="319770899">
      <w:bodyDiv w:val="1"/>
      <w:marLeft w:val="0"/>
      <w:marRight w:val="0"/>
      <w:marTop w:val="0"/>
      <w:marBottom w:val="0"/>
      <w:divBdr>
        <w:top w:val="none" w:sz="0" w:space="0" w:color="auto"/>
        <w:left w:val="none" w:sz="0" w:space="0" w:color="auto"/>
        <w:bottom w:val="none" w:sz="0" w:space="0" w:color="auto"/>
        <w:right w:val="none" w:sz="0" w:space="0" w:color="auto"/>
      </w:divBdr>
    </w:div>
    <w:div w:id="361980725">
      <w:bodyDiv w:val="1"/>
      <w:marLeft w:val="0"/>
      <w:marRight w:val="0"/>
      <w:marTop w:val="0"/>
      <w:marBottom w:val="0"/>
      <w:divBdr>
        <w:top w:val="none" w:sz="0" w:space="0" w:color="auto"/>
        <w:left w:val="none" w:sz="0" w:space="0" w:color="auto"/>
        <w:bottom w:val="none" w:sz="0" w:space="0" w:color="auto"/>
        <w:right w:val="none" w:sz="0" w:space="0" w:color="auto"/>
      </w:divBdr>
    </w:div>
    <w:div w:id="380371856">
      <w:bodyDiv w:val="1"/>
      <w:marLeft w:val="0"/>
      <w:marRight w:val="0"/>
      <w:marTop w:val="0"/>
      <w:marBottom w:val="0"/>
      <w:divBdr>
        <w:top w:val="none" w:sz="0" w:space="0" w:color="auto"/>
        <w:left w:val="none" w:sz="0" w:space="0" w:color="auto"/>
        <w:bottom w:val="none" w:sz="0" w:space="0" w:color="auto"/>
        <w:right w:val="none" w:sz="0" w:space="0" w:color="auto"/>
      </w:divBdr>
    </w:div>
    <w:div w:id="415520004">
      <w:bodyDiv w:val="1"/>
      <w:marLeft w:val="0"/>
      <w:marRight w:val="0"/>
      <w:marTop w:val="0"/>
      <w:marBottom w:val="0"/>
      <w:divBdr>
        <w:top w:val="none" w:sz="0" w:space="0" w:color="auto"/>
        <w:left w:val="none" w:sz="0" w:space="0" w:color="auto"/>
        <w:bottom w:val="none" w:sz="0" w:space="0" w:color="auto"/>
        <w:right w:val="none" w:sz="0" w:space="0" w:color="auto"/>
      </w:divBdr>
    </w:div>
    <w:div w:id="450438072">
      <w:bodyDiv w:val="1"/>
      <w:marLeft w:val="0"/>
      <w:marRight w:val="0"/>
      <w:marTop w:val="0"/>
      <w:marBottom w:val="0"/>
      <w:divBdr>
        <w:top w:val="none" w:sz="0" w:space="0" w:color="auto"/>
        <w:left w:val="none" w:sz="0" w:space="0" w:color="auto"/>
        <w:bottom w:val="none" w:sz="0" w:space="0" w:color="auto"/>
        <w:right w:val="none" w:sz="0" w:space="0" w:color="auto"/>
      </w:divBdr>
    </w:div>
    <w:div w:id="654340240">
      <w:bodyDiv w:val="1"/>
      <w:marLeft w:val="0"/>
      <w:marRight w:val="0"/>
      <w:marTop w:val="0"/>
      <w:marBottom w:val="0"/>
      <w:divBdr>
        <w:top w:val="none" w:sz="0" w:space="0" w:color="auto"/>
        <w:left w:val="none" w:sz="0" w:space="0" w:color="auto"/>
        <w:bottom w:val="none" w:sz="0" w:space="0" w:color="auto"/>
        <w:right w:val="none" w:sz="0" w:space="0" w:color="auto"/>
      </w:divBdr>
    </w:div>
    <w:div w:id="670567418">
      <w:bodyDiv w:val="1"/>
      <w:marLeft w:val="0"/>
      <w:marRight w:val="0"/>
      <w:marTop w:val="0"/>
      <w:marBottom w:val="0"/>
      <w:divBdr>
        <w:top w:val="none" w:sz="0" w:space="0" w:color="auto"/>
        <w:left w:val="none" w:sz="0" w:space="0" w:color="auto"/>
        <w:bottom w:val="none" w:sz="0" w:space="0" w:color="auto"/>
        <w:right w:val="none" w:sz="0" w:space="0" w:color="auto"/>
      </w:divBdr>
    </w:div>
    <w:div w:id="793795015">
      <w:bodyDiv w:val="1"/>
      <w:marLeft w:val="0"/>
      <w:marRight w:val="0"/>
      <w:marTop w:val="0"/>
      <w:marBottom w:val="0"/>
      <w:divBdr>
        <w:top w:val="none" w:sz="0" w:space="0" w:color="auto"/>
        <w:left w:val="none" w:sz="0" w:space="0" w:color="auto"/>
        <w:bottom w:val="none" w:sz="0" w:space="0" w:color="auto"/>
        <w:right w:val="none" w:sz="0" w:space="0" w:color="auto"/>
      </w:divBdr>
    </w:div>
    <w:div w:id="831717625">
      <w:bodyDiv w:val="1"/>
      <w:marLeft w:val="0"/>
      <w:marRight w:val="0"/>
      <w:marTop w:val="0"/>
      <w:marBottom w:val="0"/>
      <w:divBdr>
        <w:top w:val="none" w:sz="0" w:space="0" w:color="auto"/>
        <w:left w:val="none" w:sz="0" w:space="0" w:color="auto"/>
        <w:bottom w:val="none" w:sz="0" w:space="0" w:color="auto"/>
        <w:right w:val="none" w:sz="0" w:space="0" w:color="auto"/>
      </w:divBdr>
    </w:div>
    <w:div w:id="925577857">
      <w:bodyDiv w:val="1"/>
      <w:marLeft w:val="0"/>
      <w:marRight w:val="0"/>
      <w:marTop w:val="0"/>
      <w:marBottom w:val="0"/>
      <w:divBdr>
        <w:top w:val="none" w:sz="0" w:space="0" w:color="auto"/>
        <w:left w:val="none" w:sz="0" w:space="0" w:color="auto"/>
        <w:bottom w:val="none" w:sz="0" w:space="0" w:color="auto"/>
        <w:right w:val="none" w:sz="0" w:space="0" w:color="auto"/>
      </w:divBdr>
    </w:div>
    <w:div w:id="989555193">
      <w:bodyDiv w:val="1"/>
      <w:marLeft w:val="0"/>
      <w:marRight w:val="0"/>
      <w:marTop w:val="0"/>
      <w:marBottom w:val="0"/>
      <w:divBdr>
        <w:top w:val="none" w:sz="0" w:space="0" w:color="auto"/>
        <w:left w:val="none" w:sz="0" w:space="0" w:color="auto"/>
        <w:bottom w:val="none" w:sz="0" w:space="0" w:color="auto"/>
        <w:right w:val="none" w:sz="0" w:space="0" w:color="auto"/>
      </w:divBdr>
    </w:div>
    <w:div w:id="1052272236">
      <w:bodyDiv w:val="1"/>
      <w:marLeft w:val="0"/>
      <w:marRight w:val="0"/>
      <w:marTop w:val="0"/>
      <w:marBottom w:val="0"/>
      <w:divBdr>
        <w:top w:val="none" w:sz="0" w:space="0" w:color="auto"/>
        <w:left w:val="none" w:sz="0" w:space="0" w:color="auto"/>
        <w:bottom w:val="none" w:sz="0" w:space="0" w:color="auto"/>
        <w:right w:val="none" w:sz="0" w:space="0" w:color="auto"/>
      </w:divBdr>
    </w:div>
    <w:div w:id="1195733824">
      <w:bodyDiv w:val="1"/>
      <w:marLeft w:val="0"/>
      <w:marRight w:val="0"/>
      <w:marTop w:val="0"/>
      <w:marBottom w:val="0"/>
      <w:divBdr>
        <w:top w:val="none" w:sz="0" w:space="0" w:color="auto"/>
        <w:left w:val="none" w:sz="0" w:space="0" w:color="auto"/>
        <w:bottom w:val="none" w:sz="0" w:space="0" w:color="auto"/>
        <w:right w:val="none" w:sz="0" w:space="0" w:color="auto"/>
      </w:divBdr>
    </w:div>
    <w:div w:id="1218473363">
      <w:bodyDiv w:val="1"/>
      <w:marLeft w:val="0"/>
      <w:marRight w:val="0"/>
      <w:marTop w:val="0"/>
      <w:marBottom w:val="0"/>
      <w:divBdr>
        <w:top w:val="none" w:sz="0" w:space="0" w:color="auto"/>
        <w:left w:val="none" w:sz="0" w:space="0" w:color="auto"/>
        <w:bottom w:val="none" w:sz="0" w:space="0" w:color="auto"/>
        <w:right w:val="none" w:sz="0" w:space="0" w:color="auto"/>
      </w:divBdr>
    </w:div>
    <w:div w:id="1241871657">
      <w:bodyDiv w:val="1"/>
      <w:marLeft w:val="0"/>
      <w:marRight w:val="0"/>
      <w:marTop w:val="0"/>
      <w:marBottom w:val="0"/>
      <w:divBdr>
        <w:top w:val="none" w:sz="0" w:space="0" w:color="auto"/>
        <w:left w:val="none" w:sz="0" w:space="0" w:color="auto"/>
        <w:bottom w:val="none" w:sz="0" w:space="0" w:color="auto"/>
        <w:right w:val="none" w:sz="0" w:space="0" w:color="auto"/>
      </w:divBdr>
    </w:div>
    <w:div w:id="1252932024">
      <w:bodyDiv w:val="1"/>
      <w:marLeft w:val="0"/>
      <w:marRight w:val="0"/>
      <w:marTop w:val="0"/>
      <w:marBottom w:val="0"/>
      <w:divBdr>
        <w:top w:val="none" w:sz="0" w:space="0" w:color="auto"/>
        <w:left w:val="none" w:sz="0" w:space="0" w:color="auto"/>
        <w:bottom w:val="none" w:sz="0" w:space="0" w:color="auto"/>
        <w:right w:val="none" w:sz="0" w:space="0" w:color="auto"/>
      </w:divBdr>
    </w:div>
    <w:div w:id="1408381071">
      <w:bodyDiv w:val="1"/>
      <w:marLeft w:val="0"/>
      <w:marRight w:val="0"/>
      <w:marTop w:val="0"/>
      <w:marBottom w:val="0"/>
      <w:divBdr>
        <w:top w:val="none" w:sz="0" w:space="0" w:color="auto"/>
        <w:left w:val="none" w:sz="0" w:space="0" w:color="auto"/>
        <w:bottom w:val="none" w:sz="0" w:space="0" w:color="auto"/>
        <w:right w:val="none" w:sz="0" w:space="0" w:color="auto"/>
      </w:divBdr>
    </w:div>
    <w:div w:id="1494178893">
      <w:bodyDiv w:val="1"/>
      <w:marLeft w:val="0"/>
      <w:marRight w:val="0"/>
      <w:marTop w:val="0"/>
      <w:marBottom w:val="0"/>
      <w:divBdr>
        <w:top w:val="none" w:sz="0" w:space="0" w:color="auto"/>
        <w:left w:val="none" w:sz="0" w:space="0" w:color="auto"/>
        <w:bottom w:val="none" w:sz="0" w:space="0" w:color="auto"/>
        <w:right w:val="none" w:sz="0" w:space="0" w:color="auto"/>
      </w:divBdr>
    </w:div>
    <w:div w:id="1562130570">
      <w:bodyDiv w:val="1"/>
      <w:marLeft w:val="0"/>
      <w:marRight w:val="0"/>
      <w:marTop w:val="0"/>
      <w:marBottom w:val="0"/>
      <w:divBdr>
        <w:top w:val="none" w:sz="0" w:space="0" w:color="auto"/>
        <w:left w:val="none" w:sz="0" w:space="0" w:color="auto"/>
        <w:bottom w:val="none" w:sz="0" w:space="0" w:color="auto"/>
        <w:right w:val="none" w:sz="0" w:space="0" w:color="auto"/>
      </w:divBdr>
    </w:div>
    <w:div w:id="1654288573">
      <w:bodyDiv w:val="1"/>
      <w:marLeft w:val="0"/>
      <w:marRight w:val="0"/>
      <w:marTop w:val="0"/>
      <w:marBottom w:val="0"/>
      <w:divBdr>
        <w:top w:val="none" w:sz="0" w:space="0" w:color="auto"/>
        <w:left w:val="none" w:sz="0" w:space="0" w:color="auto"/>
        <w:bottom w:val="none" w:sz="0" w:space="0" w:color="auto"/>
        <w:right w:val="none" w:sz="0" w:space="0" w:color="auto"/>
      </w:divBdr>
    </w:div>
    <w:div w:id="1691830090">
      <w:bodyDiv w:val="1"/>
      <w:marLeft w:val="0"/>
      <w:marRight w:val="0"/>
      <w:marTop w:val="0"/>
      <w:marBottom w:val="0"/>
      <w:divBdr>
        <w:top w:val="none" w:sz="0" w:space="0" w:color="auto"/>
        <w:left w:val="none" w:sz="0" w:space="0" w:color="auto"/>
        <w:bottom w:val="none" w:sz="0" w:space="0" w:color="auto"/>
        <w:right w:val="none" w:sz="0" w:space="0" w:color="auto"/>
      </w:divBdr>
    </w:div>
    <w:div w:id="1864322332">
      <w:bodyDiv w:val="1"/>
      <w:marLeft w:val="0"/>
      <w:marRight w:val="0"/>
      <w:marTop w:val="0"/>
      <w:marBottom w:val="0"/>
      <w:divBdr>
        <w:top w:val="none" w:sz="0" w:space="0" w:color="auto"/>
        <w:left w:val="none" w:sz="0" w:space="0" w:color="auto"/>
        <w:bottom w:val="none" w:sz="0" w:space="0" w:color="auto"/>
        <w:right w:val="none" w:sz="0" w:space="0" w:color="auto"/>
      </w:divBdr>
    </w:div>
    <w:div w:id="1865245009">
      <w:bodyDiv w:val="1"/>
      <w:marLeft w:val="0"/>
      <w:marRight w:val="0"/>
      <w:marTop w:val="0"/>
      <w:marBottom w:val="0"/>
      <w:divBdr>
        <w:top w:val="none" w:sz="0" w:space="0" w:color="auto"/>
        <w:left w:val="none" w:sz="0" w:space="0" w:color="auto"/>
        <w:bottom w:val="none" w:sz="0" w:space="0" w:color="auto"/>
        <w:right w:val="none" w:sz="0" w:space="0" w:color="auto"/>
      </w:divBdr>
    </w:div>
    <w:div w:id="1866098062">
      <w:bodyDiv w:val="1"/>
      <w:marLeft w:val="0"/>
      <w:marRight w:val="0"/>
      <w:marTop w:val="0"/>
      <w:marBottom w:val="0"/>
      <w:divBdr>
        <w:top w:val="none" w:sz="0" w:space="0" w:color="auto"/>
        <w:left w:val="none" w:sz="0" w:space="0" w:color="auto"/>
        <w:bottom w:val="none" w:sz="0" w:space="0" w:color="auto"/>
        <w:right w:val="none" w:sz="0" w:space="0" w:color="auto"/>
      </w:divBdr>
    </w:div>
    <w:div w:id="1870027729">
      <w:bodyDiv w:val="1"/>
      <w:marLeft w:val="0"/>
      <w:marRight w:val="0"/>
      <w:marTop w:val="0"/>
      <w:marBottom w:val="0"/>
      <w:divBdr>
        <w:top w:val="none" w:sz="0" w:space="0" w:color="auto"/>
        <w:left w:val="none" w:sz="0" w:space="0" w:color="auto"/>
        <w:bottom w:val="none" w:sz="0" w:space="0" w:color="auto"/>
        <w:right w:val="none" w:sz="0" w:space="0" w:color="auto"/>
      </w:divBdr>
    </w:div>
    <w:div w:id="199710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MetaInfo"><![CDATA[354;#vti_contentversionisdirty:BW|false
vti_parserversion:SR|14.0.0.4762
vti_lmt:SW|Wed, 31 Oct 2012 12:07:11 GMT
vti_folderitemcount:IR|0
vti_error0:SX|Kan het bestand Openbare proceudre/Openbaar/03. Nota van inlichtingen/Nota van Inlichtingen.doc niet verwerken als een Microsoft Office-document.
vti_contenttag:SW|{D8305132-0B79-461D-9CCA-535696D49704},3,2
_Category:SW|
vti_author:SR|PRO-MEREOR\\aharbers
vti_error:IX|1
vti_winfileattribs:SW|00000000
vti_foldersubfolderitemcount:IR|0
Keywords:SW|
_Status:SW|
vti_cachedcustomprops:VX|Subject Keywords _Status vti_title _Author _Category _Comments
vti_modifiedby:SR|PRO-MEREOR\\aharbers
vti_docstoreversion:IR|3
vti_metainfoversion:IW|3
ContentTypeId:SW|0x010100E3F930AC030297438F114A5B6BF17219
vti_ct:SW|Wed, 31 Oct 2012 12:07:11 GMT
vti_lat:SW|Mon, 26 Nov 2012 13:44:59 GMT
vti_cachedtitle:SR|Format Vragen en antwoorden
vti_title:SR|Format Vragen en antwoorden
_Author:SW|Pro Mereor
vti_sourcecontrolmultiuserchkoutby:VR|PRO-MEREOR\\\\aharbers
_Comments:SW|
Subject:SW|
]]></LongProp>
</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26337-827A-4BC1-B507-5D37C4AF3C90}">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8B47A57F-53CE-45D3-95A6-22339727C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4CE40-DEC9-4EC3-B1FC-FB50732B27AB}">
  <ds:schemaRefs>
    <ds:schemaRef ds:uri="http://purl.org/dc/terms/"/>
    <ds:schemaRef ds:uri="http://purl.org/dc/dcmitype/"/>
    <ds:schemaRef ds:uri="f5a54902-b5dd-47a3-96c8-aefd5743d61e"/>
    <ds:schemaRef ds:uri="http://www.w3.org/XML/1998/namespac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74a562ca-5fe7-4710-9ba2-067a01beeba0"/>
  </ds:schemaRefs>
</ds:datastoreItem>
</file>

<file path=customXml/itemProps4.xml><?xml version="1.0" encoding="utf-8"?>
<ds:datastoreItem xmlns:ds="http://schemas.openxmlformats.org/officeDocument/2006/customXml" ds:itemID="{68413353-F008-4331-87C1-93752F7C03F7}">
  <ds:schemaRefs>
    <ds:schemaRef ds:uri="http://schemas.microsoft.com/sharepoint/v3/contenttype/forms"/>
  </ds:schemaRefs>
</ds:datastoreItem>
</file>

<file path=customXml/itemProps5.xml><?xml version="1.0" encoding="utf-8"?>
<ds:datastoreItem xmlns:ds="http://schemas.openxmlformats.org/officeDocument/2006/customXml" ds:itemID="{DB84F3D9-B0EC-4C31-BDB1-F495FD237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3487</Words>
  <Characters>18780</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22223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Mereor</dc:creator>
  <cp:keywords/>
  <cp:lastModifiedBy>Hurkmans, Evie</cp:lastModifiedBy>
  <cp:revision>2</cp:revision>
  <cp:lastPrinted>2008-04-07T10:47:00Z</cp:lastPrinted>
  <dcterms:created xsi:type="dcterms:W3CDTF">2024-05-08T08:08:00Z</dcterms:created>
  <dcterms:modified xsi:type="dcterms:W3CDTF">2024-05-08T08:08:00Z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Info">
    <vt:lpwstr>354;#vti_contentversionisdirty:BW|false_x000d_
vti_parserversion:SR|14.0.0.4762_x000d_
vti_lmt:SW|Wed, 31 Oct 2012 12:07:11 GMT_x000d_
vti_folderitemcount:IR|0_x000d_
vti_error0:SX|Kan het bestand Openbare proceudre/Openbaar/03. Nota van inlichtingen/Nota van Inlichtingen.doc ni</vt:lpwstr>
  </property>
  <property fmtid="{D5CDD505-2E9C-101B-9397-08002B2CF9AE}" pid="3" name="Order">
    <vt:lpwstr>35400.0000000000</vt:lpwstr>
  </property>
  <property fmtid="{D5CDD505-2E9C-101B-9397-08002B2CF9AE}" pid="4" name="FSObjType">
    <vt:lpwstr>0</vt:lpwstr>
  </property>
  <property fmtid="{D5CDD505-2E9C-101B-9397-08002B2CF9AE}" pid="5" name="FileDirRef">
    <vt:lpwstr>kennisbank/accountsite/Projectsite/Openbare proceudre/Openbaar/03. Nota van inlichtingen</vt:lpwstr>
  </property>
  <property fmtid="{D5CDD505-2E9C-101B-9397-08002B2CF9AE}" pid="6" name="FileLeafRef">
    <vt:lpwstr>Nota van Inlichtingen.doc</vt:lpwstr>
  </property>
  <property fmtid="{D5CDD505-2E9C-101B-9397-08002B2CF9AE}" pid="7" name="ContentType">
    <vt:lpwstr>Document</vt:lpwstr>
  </property>
  <property fmtid="{D5CDD505-2E9C-101B-9397-08002B2CF9AE}" pid="8" name="ContentTypeId">
    <vt:lpwstr>0x010100ACE068D84C80A147BFD0689AE8E1CD98</vt:lpwstr>
  </property>
  <property fmtid="{D5CDD505-2E9C-101B-9397-08002B2CF9AE}" pid="9" name="AuthorIds_UIVersion_2048">
    <vt:lpwstr>16</vt:lpwstr>
  </property>
  <property fmtid="{D5CDD505-2E9C-101B-9397-08002B2CF9AE}" pid="10" name="Type_x0020_document">
    <vt:lpwstr/>
  </property>
  <property fmtid="{D5CDD505-2E9C-101B-9397-08002B2CF9AE}" pid="11" name="TaxKeyword">
    <vt:lpwstr/>
  </property>
  <property fmtid="{D5CDD505-2E9C-101B-9397-08002B2CF9AE}" pid="12" name="Berkenschutse afdeling">
    <vt:lpwstr>16;#ICT|13e48c15-1486-48a7-b335-c19f9105fdd2</vt:lpwstr>
  </property>
  <property fmtid="{D5CDD505-2E9C-101B-9397-08002B2CF9AE}" pid="13" name="_dlc_DocIdItemGuid">
    <vt:lpwstr>ee273558-b10c-46fa-b86e-397b63a380dc</vt:lpwstr>
  </property>
  <property fmtid="{D5CDD505-2E9C-101B-9397-08002B2CF9AE}" pid="14" name="Type document">
    <vt:lpwstr/>
  </property>
  <property fmtid="{D5CDD505-2E9C-101B-9397-08002B2CF9AE}" pid="15" name="MediaServiceImageTags">
    <vt:lpwstr/>
  </property>
</Properties>
</file>