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66BC" w14:textId="77777777" w:rsidR="00AE1AB9" w:rsidRPr="00AE1AB9" w:rsidRDefault="00216C96" w:rsidP="00AE1AB9">
      <w:pPr>
        <w:spacing w:line="276" w:lineRule="auto"/>
        <w:jc w:val="center"/>
        <w:rPr>
          <w:rFonts w:ascii="Arial" w:hAnsi="Arial" w:cs="Arial"/>
          <w:b/>
          <w:bCs/>
          <w:color w:val="4F81BD" w:themeColor="accent1"/>
          <w:sz w:val="20"/>
          <w:szCs w:val="20"/>
          <w:highlight w:val="yellow"/>
          <w:lang w:eastAsia="en-US"/>
        </w:rPr>
      </w:pPr>
      <w:r w:rsidRPr="00AE1AB9">
        <w:rPr>
          <w:rFonts w:ascii="Arial" w:hAnsi="Arial" w:cs="Arial"/>
          <w:sz w:val="20"/>
          <w:szCs w:val="20"/>
        </w:rPr>
        <w:t xml:space="preserve">Naam aanbesteding : </w:t>
      </w:r>
      <w:r w:rsidRPr="00AE1AB9">
        <w:rPr>
          <w:rFonts w:ascii="Arial" w:hAnsi="Arial" w:cs="Arial"/>
          <w:sz w:val="20"/>
          <w:szCs w:val="20"/>
          <w:highlight w:val="yellow"/>
        </w:rPr>
        <w:t>Europese aanbestedin</w:t>
      </w:r>
      <w:r w:rsidR="00AE1AB9" w:rsidRPr="00AE1AB9">
        <w:rPr>
          <w:rFonts w:ascii="Arial" w:hAnsi="Arial" w:cs="Arial"/>
          <w:sz w:val="20"/>
          <w:szCs w:val="20"/>
        </w:rPr>
        <w:t xml:space="preserve">g </w:t>
      </w:r>
      <w:r w:rsidR="00AE1AB9" w:rsidRPr="00AE1AB9"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  <w:t xml:space="preserve">‘Isolatiehulp aan de keukentafel’ </w:t>
      </w:r>
    </w:p>
    <w:p w14:paraId="4DEB13B7" w14:textId="5A29F3B1" w:rsidR="00216C96" w:rsidRDefault="00216C96" w:rsidP="00216C96">
      <w:pPr>
        <w:pStyle w:val="Default"/>
        <w:rPr>
          <w:sz w:val="20"/>
          <w:szCs w:val="20"/>
        </w:rPr>
      </w:pPr>
    </w:p>
    <w:p w14:paraId="4E6023F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595024A0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7299F7E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C904D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15CC2399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537E567C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0C8ABD7" w14:textId="77777777" w:rsidR="00216C96" w:rsidRDefault="00216C96" w:rsidP="00216C96">
      <w:pPr>
        <w:pStyle w:val="Default"/>
        <w:rPr>
          <w:sz w:val="20"/>
          <w:szCs w:val="20"/>
        </w:rPr>
      </w:pPr>
    </w:p>
    <w:p w14:paraId="1D7513F3" w14:textId="77777777" w:rsidR="00216C96" w:rsidRDefault="00216C96" w:rsidP="00216C96">
      <w:pPr>
        <w:pStyle w:val="Default"/>
        <w:rPr>
          <w:sz w:val="20"/>
          <w:szCs w:val="20"/>
        </w:rPr>
      </w:pPr>
    </w:p>
    <w:p w14:paraId="2F8B17A3" w14:textId="4AE9E9CB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51E4">
        <w:rPr>
          <w:sz w:val="20"/>
          <w:szCs w:val="20"/>
        </w:rPr>
        <w:tab/>
      </w:r>
      <w:r w:rsidR="001F51E4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06169133" w14:textId="0B20ECCC" w:rsidR="00216C96" w:rsidRPr="00216C96" w:rsidRDefault="00AE1AB9" w:rsidP="00216C96">
      <w:pPr>
        <w:pStyle w:val="Default"/>
        <w:rPr>
          <w:sz w:val="20"/>
          <w:szCs w:val="20"/>
        </w:rPr>
      </w:pPr>
      <w:r>
        <w:rPr>
          <w:sz w:val="20"/>
          <w:szCs w:val="20"/>
          <w:highlight w:val="yellow"/>
        </w:rPr>
        <w:t>3</w:t>
      </w:r>
      <w:r w:rsidR="00216C96" w:rsidRPr="001F51E4">
        <w:rPr>
          <w:sz w:val="20"/>
          <w:szCs w:val="20"/>
          <w:highlight w:val="yellow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1F51E4">
        <w:rPr>
          <w:sz w:val="20"/>
          <w:szCs w:val="20"/>
        </w:rPr>
        <w:t>de 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2ACD01DC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15CD0E78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6B0D840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7964F41A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6F199103" w14:textId="77777777" w:rsidTr="00B127DE">
        <w:trPr>
          <w:trHeight w:val="715"/>
        </w:trPr>
        <w:tc>
          <w:tcPr>
            <w:tcW w:w="9303" w:type="dxa"/>
          </w:tcPr>
          <w:p w14:paraId="30F5762B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53C318AD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7E968281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FF3D6F4" w14:textId="77777777" w:rsidTr="00B127DE">
        <w:trPr>
          <w:trHeight w:val="964"/>
        </w:trPr>
        <w:tc>
          <w:tcPr>
            <w:tcW w:w="9303" w:type="dxa"/>
          </w:tcPr>
          <w:p w14:paraId="42DD0D8F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55E0F53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47EBDF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D4A8C44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88A4F11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6D0825E6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E27A465" w14:textId="77777777" w:rsidTr="00B127DE">
        <w:tc>
          <w:tcPr>
            <w:tcW w:w="9322" w:type="dxa"/>
          </w:tcPr>
          <w:p w14:paraId="6CA2E9F4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0F62A2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3EBC056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A47A046" w14:textId="77777777" w:rsidTr="00B127DE">
        <w:tc>
          <w:tcPr>
            <w:tcW w:w="9322" w:type="dxa"/>
          </w:tcPr>
          <w:p w14:paraId="61DA931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9493EA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9F67FF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096F52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58DC85C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3E354C39" w14:textId="77777777" w:rsidTr="00B127DE">
        <w:trPr>
          <w:trHeight w:val="230"/>
        </w:trPr>
        <w:tc>
          <w:tcPr>
            <w:tcW w:w="3112" w:type="dxa"/>
          </w:tcPr>
          <w:p w14:paraId="1F060AA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361D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595D3F49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951A69D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7C71BFB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2D55BF3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3567E476" w14:textId="77777777" w:rsidTr="00B127DE">
        <w:trPr>
          <w:trHeight w:val="230"/>
        </w:trPr>
        <w:tc>
          <w:tcPr>
            <w:tcW w:w="3112" w:type="dxa"/>
          </w:tcPr>
          <w:p w14:paraId="1DBA037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23E77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0747887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F40D63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6A708C5F" w14:textId="77777777" w:rsidTr="00B127DE">
        <w:trPr>
          <w:trHeight w:val="230"/>
        </w:trPr>
        <w:tc>
          <w:tcPr>
            <w:tcW w:w="3112" w:type="dxa"/>
          </w:tcPr>
          <w:p w14:paraId="6DB457D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A9A85D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50D152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1F1F5D3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3A307E3A" w14:textId="77777777" w:rsidTr="00B127DE">
        <w:trPr>
          <w:trHeight w:val="230"/>
        </w:trPr>
        <w:tc>
          <w:tcPr>
            <w:tcW w:w="3112" w:type="dxa"/>
          </w:tcPr>
          <w:p w14:paraId="7AC607E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A2B1320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189683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F6F418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1675B49" w14:textId="77777777" w:rsidR="00216C96" w:rsidRDefault="00216C96" w:rsidP="00216C96">
      <w:pPr>
        <w:pStyle w:val="Default"/>
        <w:rPr>
          <w:sz w:val="20"/>
          <w:szCs w:val="20"/>
        </w:rPr>
      </w:pPr>
    </w:p>
    <w:p w14:paraId="2525EA5F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3A9CF2E3" w14:textId="77777777" w:rsidR="00B127DE" w:rsidRDefault="00B127DE" w:rsidP="00216C96">
      <w:pPr>
        <w:pStyle w:val="Default"/>
        <w:rPr>
          <w:sz w:val="20"/>
          <w:szCs w:val="20"/>
        </w:rPr>
      </w:pPr>
    </w:p>
    <w:p w14:paraId="321EC70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1C64C34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0F665FFA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657CC1AD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7E1EEB1A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1A1CBCF" w14:textId="77777777" w:rsidTr="009379AC">
        <w:trPr>
          <w:trHeight w:val="715"/>
        </w:trPr>
        <w:tc>
          <w:tcPr>
            <w:tcW w:w="9303" w:type="dxa"/>
          </w:tcPr>
          <w:p w14:paraId="032E3BCF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FB93550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F3F11F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52A8DDC0" w14:textId="77777777" w:rsidTr="009379AC">
        <w:trPr>
          <w:trHeight w:val="964"/>
        </w:trPr>
        <w:tc>
          <w:tcPr>
            <w:tcW w:w="9303" w:type="dxa"/>
          </w:tcPr>
          <w:p w14:paraId="4714A72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E5E678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B67B6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1A85A9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334FE8BD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EC7A1DD" w14:textId="77777777" w:rsidTr="009379AC">
        <w:tc>
          <w:tcPr>
            <w:tcW w:w="9322" w:type="dxa"/>
          </w:tcPr>
          <w:p w14:paraId="1BA07A45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767F7A36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13805EF5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157DAD2C" w14:textId="77777777" w:rsidTr="009379AC">
        <w:tc>
          <w:tcPr>
            <w:tcW w:w="9322" w:type="dxa"/>
          </w:tcPr>
          <w:p w14:paraId="0B99725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8C4C31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F7CD50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305EDB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169381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C99C9A9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2DA232D" w14:textId="77777777" w:rsidR="00B127DE" w:rsidRDefault="00B127DE" w:rsidP="00216C96">
      <w:pPr>
        <w:pStyle w:val="Default"/>
        <w:rPr>
          <w:sz w:val="20"/>
          <w:szCs w:val="20"/>
        </w:rPr>
      </w:pPr>
    </w:p>
    <w:p w14:paraId="05843378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3BB725F6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C383502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690F45E0" w14:textId="77777777" w:rsidTr="00216C96">
        <w:trPr>
          <w:trHeight w:val="224"/>
        </w:trPr>
        <w:tc>
          <w:tcPr>
            <w:tcW w:w="3087" w:type="dxa"/>
          </w:tcPr>
          <w:p w14:paraId="135678CD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776519AD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7C96ED71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2001F6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77F8023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07A25F8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01BC880D" w14:textId="77777777" w:rsidTr="00216C96">
        <w:trPr>
          <w:trHeight w:val="224"/>
        </w:trPr>
        <w:tc>
          <w:tcPr>
            <w:tcW w:w="3087" w:type="dxa"/>
          </w:tcPr>
          <w:p w14:paraId="09F897B8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0E117A8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655492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0E3E45D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AE119A9" w14:textId="77777777" w:rsidTr="00216C96">
        <w:trPr>
          <w:trHeight w:val="224"/>
        </w:trPr>
        <w:tc>
          <w:tcPr>
            <w:tcW w:w="3087" w:type="dxa"/>
          </w:tcPr>
          <w:p w14:paraId="38BBFA0B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744E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6F072C54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13C8C5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6E1F5652" w14:textId="77777777" w:rsidTr="00216C96">
        <w:trPr>
          <w:trHeight w:val="224"/>
        </w:trPr>
        <w:tc>
          <w:tcPr>
            <w:tcW w:w="3087" w:type="dxa"/>
          </w:tcPr>
          <w:p w14:paraId="78A22E6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0DA173F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49BA793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1C92F11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433F7C01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758501B6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0A9F8AAC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5979D2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2E3F" w14:textId="77777777" w:rsidR="00216C96" w:rsidRDefault="00216C96" w:rsidP="00216C96">
      <w:r>
        <w:separator/>
      </w:r>
    </w:p>
  </w:endnote>
  <w:endnote w:type="continuationSeparator" w:id="0">
    <w:p w14:paraId="4A7BB16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499E" w14:textId="77777777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1F51E4">
      <w:rPr>
        <w:rFonts w:ascii="Arial" w:hAnsi="Arial" w:cs="Arial"/>
        <w:sz w:val="16"/>
        <w:szCs w:val="16"/>
        <w:highlight w:val="yellow"/>
      </w:rPr>
      <w:t>Invulling SROI Europese aanbesteding Heerhugowaard</w:t>
    </w:r>
    <w:r w:rsidR="005854AF" w:rsidRPr="001F51E4">
      <w:rPr>
        <w:rFonts w:ascii="Arial" w:hAnsi="Arial" w:cs="Arial"/>
        <w:sz w:val="16"/>
        <w:szCs w:val="16"/>
        <w:highlight w:val="yellow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FBF8" w14:textId="77777777" w:rsidR="00216C96" w:rsidRDefault="00216C96" w:rsidP="00216C96">
      <w:r>
        <w:separator/>
      </w:r>
    </w:p>
  </w:footnote>
  <w:footnote w:type="continuationSeparator" w:id="0">
    <w:p w14:paraId="4C827AA6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BD4B" w14:textId="77777777" w:rsidR="009F7169" w:rsidRPr="00216C96" w:rsidRDefault="009F7169" w:rsidP="009F7169">
    <w:pPr>
      <w:pStyle w:val="Default"/>
      <w:rPr>
        <w:sz w:val="20"/>
        <w:szCs w:val="20"/>
        <w:lang w:val="en-US"/>
      </w:rPr>
    </w:pPr>
    <w:r w:rsidRPr="00216C96">
      <w:rPr>
        <w:b/>
        <w:bCs/>
        <w:i/>
        <w:iCs/>
        <w:sz w:val="20"/>
        <w:szCs w:val="20"/>
        <w:lang w:val="en-US"/>
      </w:rPr>
      <w:t xml:space="preserve">Bijlage: Concept Plan “Social Return On Investment” invulling </w:t>
    </w:r>
  </w:p>
  <w:p w14:paraId="1B6EA50A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1F51E4"/>
    <w:rsid w:val="00216C96"/>
    <w:rsid w:val="005854AF"/>
    <w:rsid w:val="00660950"/>
    <w:rsid w:val="009F7169"/>
    <w:rsid w:val="00AE1AB9"/>
    <w:rsid w:val="00B127DE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E0B2A3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3</cp:revision>
  <dcterms:created xsi:type="dcterms:W3CDTF">2020-11-23T14:19:00Z</dcterms:created>
  <dcterms:modified xsi:type="dcterms:W3CDTF">2023-12-18T13:27:00Z</dcterms:modified>
</cp:coreProperties>
</file>