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D14" w:rsidRPr="00AC58BD" w:rsidRDefault="002C27A2">
      <w:pPr>
        <w:spacing w:line="342" w:lineRule="exact"/>
        <w:jc w:val="center"/>
        <w:textAlignment w:val="baseline"/>
        <w:rPr>
          <w:rFonts w:ascii="Verdana" w:eastAsia="Verdana" w:hAnsi="Verdana"/>
          <w:b/>
          <w:color w:val="000000"/>
          <w:sz w:val="26"/>
          <w:lang w:val="en-GB"/>
        </w:rPr>
      </w:pPr>
      <w:r>
        <w:pict>
          <v:shapetype id="_x0000_t202" coordsize="21600,21600" o:spt="202" path="m,l,21600r21600,l21600,xe">
            <v:stroke joinstyle="miter"/>
            <v:path gradientshapeok="t" o:connecttype="rect"/>
          </v:shapetype>
          <v:shape id="_x0000_s1029" type="#_x0000_t202" style="position:absolute;left:0;text-align:left;margin-left:368.9pt;margin-top:49.6pt;width:99.9pt;height:17.35pt;z-index:-251658240;mso-wrap-distance-left:0;mso-wrap-distance-right:0;mso-position-horizontal-relative:page;mso-position-vertical-relative:page" filled="f" stroked="f">
            <v:textbox inset="0,0,0,0">
              <w:txbxContent>
                <w:p w:rsidR="00F17D14" w:rsidRDefault="00AC58BD">
                  <w:pPr>
                    <w:spacing w:before="1" w:line="159" w:lineRule="exact"/>
                    <w:textAlignment w:val="baseline"/>
                    <w:rPr>
                      <w:rFonts w:ascii="Verdana" w:eastAsia="Verdana" w:hAnsi="Verdana"/>
                      <w:color w:val="000000"/>
                      <w:spacing w:val="-7"/>
                      <w:sz w:val="14"/>
                      <w:lang w:val="de-DE"/>
                    </w:rPr>
                  </w:pPr>
                  <w:r>
                    <w:rPr>
                      <w:rFonts w:ascii="Verdana" w:eastAsia="Verdana" w:hAnsi="Verdana"/>
                      <w:color w:val="000000"/>
                      <w:spacing w:val="-7"/>
                      <w:sz w:val="14"/>
                      <w:lang w:val="de-DE"/>
                    </w:rPr>
                    <w:t xml:space="preserve">File </w:t>
                  </w:r>
                  <w:proofErr w:type="spellStart"/>
                  <w:r>
                    <w:rPr>
                      <w:rFonts w:ascii="Verdana" w:eastAsia="Verdana" w:hAnsi="Verdana"/>
                      <w:color w:val="000000"/>
                      <w:spacing w:val="-7"/>
                      <w:sz w:val="14"/>
                      <w:lang w:val="de-DE"/>
                    </w:rPr>
                    <w:t>reference</w:t>
                  </w:r>
                  <w:proofErr w:type="spellEnd"/>
                  <w:r>
                    <w:rPr>
                      <w:rFonts w:ascii="Verdana" w:eastAsia="Verdana" w:hAnsi="Verdana"/>
                      <w:color w:val="000000"/>
                      <w:spacing w:val="-7"/>
                      <w:sz w:val="14"/>
                      <w:lang w:val="de-DE"/>
                    </w:rPr>
                    <w:t xml:space="preserve"> </w:t>
                  </w:r>
                  <w:r w:rsidR="002C27A2">
                    <w:rPr>
                      <w:rFonts w:ascii="Verdana" w:eastAsia="Verdana" w:hAnsi="Verdana"/>
                      <w:color w:val="000000"/>
                      <w:spacing w:val="-7"/>
                      <w:sz w:val="14"/>
                      <w:lang w:val="de-DE"/>
                    </w:rPr>
                    <w:t>2005695387</w:t>
                  </w:r>
                </w:p>
              </w:txbxContent>
            </v:textbox>
            <w10:wrap type="square" anchorx="page" anchory="page"/>
          </v:shape>
        </w:pict>
      </w:r>
      <w:r>
        <w:pict>
          <v:shape id="_x0000_s1030" type="#_x0000_t202" style="position:absolute;left:0;text-align:left;margin-left:205.45pt;margin-top:45.5pt;width:105.85pt;height:26.7pt;z-index:-251659264;mso-wrap-distance-left:0;mso-wrap-distance-right:0;mso-position-horizontal-relative:page;mso-position-vertical-relative:page" filled="f" stroked="f">
            <v:textbox inset="0,0,0,0">
              <w:txbxContent>
                <w:p w:rsidR="00AC58BD" w:rsidRDefault="00AC58BD">
                  <w:pPr>
                    <w:spacing w:after="4" w:line="169" w:lineRule="exact"/>
                    <w:ind w:firstLine="288"/>
                    <w:textAlignment w:val="baseline"/>
                    <w:rPr>
                      <w:rFonts w:ascii="Verdana" w:eastAsia="Verdana" w:hAnsi="Verdana"/>
                      <w:color w:val="000000"/>
                      <w:sz w:val="14"/>
                      <w:lang w:val="en-GB"/>
                    </w:rPr>
                  </w:pPr>
                  <w:r w:rsidRPr="00AC58BD">
                    <w:rPr>
                      <w:rFonts w:ascii="Verdana" w:eastAsia="Verdana" w:hAnsi="Verdana"/>
                      <w:color w:val="000000"/>
                      <w:sz w:val="14"/>
                      <w:lang w:val="en-GB"/>
                    </w:rPr>
                    <w:t>Awarding documents for the award procedure</w:t>
                  </w:r>
                  <w:r>
                    <w:rPr>
                      <w:rFonts w:ascii="Verdana" w:eastAsia="Verdana" w:hAnsi="Verdana"/>
                      <w:color w:val="000000"/>
                      <w:sz w:val="14"/>
                      <w:lang w:val="en-GB"/>
                    </w:rPr>
                    <w:t xml:space="preserve">: </w:t>
                  </w:r>
                </w:p>
                <w:p w:rsidR="00F17D14" w:rsidRDefault="002C27A2">
                  <w:pPr>
                    <w:spacing w:after="4" w:line="169" w:lineRule="exact"/>
                    <w:ind w:firstLine="288"/>
                    <w:textAlignment w:val="baseline"/>
                    <w:rPr>
                      <w:rFonts w:ascii="Verdana" w:eastAsia="Verdana" w:hAnsi="Verdana"/>
                      <w:color w:val="000000"/>
                      <w:sz w:val="14"/>
                      <w:lang w:val="en-GB"/>
                    </w:rPr>
                  </w:pPr>
                  <w:r>
                    <w:rPr>
                      <w:rFonts w:ascii="Verdana" w:eastAsia="Verdana" w:hAnsi="Verdana"/>
                      <w:color w:val="000000"/>
                      <w:sz w:val="14"/>
                      <w:lang w:val="en-GB"/>
                    </w:rPr>
                    <w:t xml:space="preserve">Electricity </w:t>
                  </w:r>
                  <w:r w:rsidR="00AC58BD">
                    <w:rPr>
                      <w:rFonts w:ascii="Verdana" w:eastAsia="Verdana" w:hAnsi="Verdana"/>
                      <w:color w:val="000000"/>
                      <w:sz w:val="14"/>
                      <w:lang w:val="en-GB"/>
                    </w:rPr>
                    <w:t>MPI Nijmegen</w:t>
                  </w:r>
                </w:p>
                <w:p w:rsidR="00AC58BD" w:rsidRPr="00AC58BD" w:rsidRDefault="00AC58BD">
                  <w:pPr>
                    <w:spacing w:after="4" w:line="169" w:lineRule="exact"/>
                    <w:ind w:firstLine="288"/>
                    <w:textAlignment w:val="baseline"/>
                    <w:rPr>
                      <w:rFonts w:ascii="Verdana" w:eastAsia="Verdana" w:hAnsi="Verdana"/>
                      <w:color w:val="000000"/>
                      <w:sz w:val="14"/>
                      <w:lang w:val="en-GB"/>
                    </w:rPr>
                  </w:pPr>
                </w:p>
              </w:txbxContent>
            </v:textbox>
            <w10:wrap type="square" anchorx="page" anchory="page"/>
          </v:shape>
        </w:pict>
      </w:r>
      <w:r>
        <w:pict>
          <v:shape id="_x0000_s0" o:spid="_x0000_s1033" type="#_x0000_t202" style="position:absolute;left:0;text-align:left;margin-left:53.3pt;margin-top:31pt;width:499.9pt;height:77.85pt;z-index:-251662336;mso-wrap-distance-left:0;mso-wrap-distance-right:0;mso-position-horizontal-relative:page;mso-position-vertical-relative:page" filled="f" stroked="f">
            <v:textbox inset="0,0,0,0">
              <w:txbxContent>
                <w:p w:rsidR="00035C9E" w:rsidRDefault="00035C9E"/>
              </w:txbxContent>
            </v:textbox>
            <w10:wrap type="square" anchorx="page" anchory="page"/>
          </v:shape>
        </w:pict>
      </w:r>
      <w:r>
        <w:pict>
          <v:shape id="_x0000_s1032" type="#_x0000_t202" style="position:absolute;left:0;text-align:left;margin-left:53.3pt;margin-top:31.9pt;width:499.9pt;height:44.9pt;z-index:-251661312;mso-wrap-distance-left:0;mso-wrap-distance-right:0;mso-position-horizontal-relative:page;mso-position-vertical-relative:page" filled="f" stroked="f">
            <v:textbox inset="0,0,0,0">
              <w:txbxContent>
                <w:p w:rsidR="00F17D14" w:rsidRDefault="00AC58BD">
                  <w:pPr>
                    <w:textAlignment w:val="baseline"/>
                  </w:pPr>
                  <w:r>
                    <w:rPr>
                      <w:noProof/>
                    </w:rPr>
                    <w:drawing>
                      <wp:inline distT="0" distB="0" distL="0" distR="0">
                        <wp:extent cx="6348730" cy="57023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6348730" cy="570230"/>
                                </a:xfrm>
                                <a:prstGeom prst="rect">
                                  <a:avLst/>
                                </a:prstGeom>
                              </pic:spPr>
                            </pic:pic>
                          </a:graphicData>
                        </a:graphic>
                      </wp:inline>
                    </w:drawing>
                  </w:r>
                </w:p>
              </w:txbxContent>
            </v:textbox>
            <w10:wrap type="square" anchorx="page" anchory="page"/>
          </v:shape>
        </w:pict>
      </w:r>
      <w:r>
        <w:pict>
          <v:shape id="_x0000_s1031" type="#_x0000_t202" style="position:absolute;left:0;text-align:left;margin-left:53.3pt;margin-top:41.2pt;width:122.15pt;height:25.75pt;z-index:-251660288;mso-wrap-distance-left:0;mso-wrap-distance-right:0;mso-position-horizontal-relative:page;mso-position-vertical-relative:page" filled="f" stroked="f">
            <v:textbox inset="0,0,0,0">
              <w:txbxContent>
                <w:p w:rsidR="00F17D14" w:rsidRDefault="00AC58BD">
                  <w:pPr>
                    <w:spacing w:before="4" w:line="165" w:lineRule="exact"/>
                    <w:jc w:val="center"/>
                    <w:textAlignment w:val="baseline"/>
                    <w:rPr>
                      <w:rFonts w:ascii="Verdana" w:eastAsia="Verdana" w:hAnsi="Verdana"/>
                      <w:color w:val="000000"/>
                      <w:spacing w:val="-2"/>
                      <w:sz w:val="14"/>
                      <w:lang w:val="de-DE"/>
                    </w:rPr>
                  </w:pPr>
                  <w:r>
                    <w:rPr>
                      <w:rFonts w:ascii="Verdana" w:eastAsia="Verdana" w:hAnsi="Verdana"/>
                      <w:color w:val="000000"/>
                      <w:spacing w:val="-2"/>
                      <w:sz w:val="14"/>
                      <w:lang w:val="de-DE"/>
                    </w:rPr>
                    <w:t xml:space="preserve">Max-Planck-Gesellschaft zur </w:t>
                  </w:r>
                  <w:r>
                    <w:rPr>
                      <w:rFonts w:ascii="Verdana" w:eastAsia="Verdana" w:hAnsi="Verdana"/>
                      <w:color w:val="000000"/>
                      <w:spacing w:val="-2"/>
                      <w:sz w:val="14"/>
                      <w:lang w:val="de-DE"/>
                    </w:rPr>
                    <w:br/>
                    <w:t xml:space="preserve">Förderung der Wissenschaften e.V. </w:t>
                  </w:r>
                  <w:r>
                    <w:rPr>
                      <w:rFonts w:ascii="Verdana" w:eastAsia="Verdana" w:hAnsi="Verdana"/>
                      <w:color w:val="000000"/>
                      <w:spacing w:val="-2"/>
                      <w:sz w:val="14"/>
                      <w:lang w:val="de-DE"/>
                    </w:rPr>
                    <w:br/>
                    <w:t>Generalverwaltung</w:t>
                  </w:r>
                </w:p>
              </w:txbxContent>
            </v:textbox>
            <w10:wrap type="square" anchorx="page" anchory="page"/>
          </v:shape>
        </w:pict>
      </w:r>
      <w:r w:rsidR="00AC58BD" w:rsidRPr="00AC58BD">
        <w:rPr>
          <w:rFonts w:ascii="Verdana" w:eastAsia="Verdana" w:hAnsi="Verdana"/>
          <w:b/>
          <w:color w:val="000000"/>
          <w:sz w:val="26"/>
          <w:lang w:val="en-GB"/>
        </w:rPr>
        <w:t xml:space="preserve">Non-existence of a prohibition of award and performance </w:t>
      </w:r>
      <w:r w:rsidR="00AC58BD" w:rsidRPr="00AC58BD">
        <w:rPr>
          <w:rFonts w:ascii="Verdana" w:eastAsia="Verdana" w:hAnsi="Verdana"/>
          <w:b/>
          <w:color w:val="000000"/>
          <w:sz w:val="26"/>
          <w:lang w:val="en-GB"/>
        </w:rPr>
        <w:br/>
        <w:t>(Sanctions against Russia)</w:t>
      </w:r>
    </w:p>
    <w:p w:rsidR="00F17D14" w:rsidRPr="00AC58BD" w:rsidRDefault="00AC58BD">
      <w:pPr>
        <w:spacing w:before="312" w:line="307" w:lineRule="exact"/>
        <w:jc w:val="both"/>
        <w:textAlignment w:val="baseline"/>
        <w:rPr>
          <w:rFonts w:ascii="Verdana" w:eastAsia="Verdana" w:hAnsi="Verdana"/>
          <w:b/>
          <w:color w:val="000000"/>
          <w:lang w:val="en-GB"/>
        </w:rPr>
      </w:pPr>
      <w:r w:rsidRPr="00AC58BD">
        <w:rPr>
          <w:rFonts w:ascii="Verdana" w:eastAsia="Verdana" w:hAnsi="Verdana"/>
          <w:b/>
          <w:color w:val="000000"/>
          <w:lang w:val="en-GB"/>
        </w:rPr>
        <w:t xml:space="preserve">We declare </w:t>
      </w:r>
      <w:r w:rsidRPr="00AC58BD">
        <w:rPr>
          <w:rFonts w:ascii="Verdana" w:eastAsia="Verdana" w:hAnsi="Verdana"/>
          <w:color w:val="000000"/>
          <w:lang w:val="en-GB"/>
        </w:rPr>
        <w:t>that no prohibition of award and performance pursuant to Art. 5k para.1 Regu</w:t>
      </w:r>
      <w:r w:rsidRPr="00AC58BD">
        <w:rPr>
          <w:rFonts w:ascii="Verdana" w:eastAsia="Verdana" w:hAnsi="Verdana"/>
          <w:color w:val="000000"/>
          <w:lang w:val="en-GB"/>
        </w:rPr>
        <w:softHyphen/>
        <w:t>lation (EU) No 833/2014 in conjunction with Regulation (EU) 2022/576 exists with respect to public contracts related to Russian persons, entities and bodies.</w:t>
      </w:r>
    </w:p>
    <w:p w:rsidR="00F17D14" w:rsidRPr="00AC58BD" w:rsidRDefault="00AC58BD">
      <w:pPr>
        <w:spacing w:before="308" w:line="307" w:lineRule="exact"/>
        <w:jc w:val="both"/>
        <w:textAlignment w:val="baseline"/>
        <w:rPr>
          <w:rFonts w:ascii="Verdana" w:eastAsia="Verdana" w:hAnsi="Verdana"/>
          <w:color w:val="000000"/>
          <w:lang w:val="en-GB"/>
        </w:rPr>
      </w:pPr>
      <w:r w:rsidRPr="00AC58BD">
        <w:rPr>
          <w:rFonts w:ascii="Verdana" w:eastAsia="Verdana" w:hAnsi="Verdana"/>
          <w:color w:val="000000"/>
          <w:lang w:val="en-GB"/>
        </w:rPr>
        <w:t xml:space="preserve">Pursuant to Art. 5k (1) Regulation (EU) No </w:t>
      </w:r>
      <w:bookmarkStart w:id="0" w:name="_GoBack"/>
      <w:bookmarkEnd w:id="0"/>
      <w:r w:rsidRPr="00AC58BD">
        <w:rPr>
          <w:rFonts w:ascii="Verdana" w:eastAsia="Verdana" w:hAnsi="Verdana"/>
          <w:color w:val="000000"/>
          <w:lang w:val="en-GB"/>
        </w:rPr>
        <w:t>833/2014 in conjunction with Regulation (EU) 2022/576, it is prohibited to award public contracts or concessions falling within the scope of the Public Procurement Directives to the following persons, organizations or institutions or to continue to perform contracts with such persons, organizations or institutions:</w:t>
      </w:r>
    </w:p>
    <w:p w:rsidR="00F17D14" w:rsidRDefault="00AC58BD">
      <w:pPr>
        <w:numPr>
          <w:ilvl w:val="0"/>
          <w:numId w:val="1"/>
        </w:numPr>
        <w:tabs>
          <w:tab w:val="clear" w:pos="360"/>
          <w:tab w:val="left" w:pos="1440"/>
        </w:tabs>
        <w:spacing w:before="356" w:line="259" w:lineRule="exact"/>
        <w:ind w:left="1440" w:hanging="360"/>
        <w:textAlignment w:val="baseline"/>
        <w:rPr>
          <w:rFonts w:ascii="Verdana" w:eastAsia="Verdana" w:hAnsi="Verdana"/>
          <w:color w:val="000000"/>
          <w:spacing w:val="-1"/>
          <w:lang w:val="de-DE"/>
        </w:rPr>
      </w:pPr>
      <w:proofErr w:type="spellStart"/>
      <w:r>
        <w:rPr>
          <w:rFonts w:ascii="Verdana" w:eastAsia="Verdana" w:hAnsi="Verdana"/>
          <w:color w:val="000000"/>
          <w:spacing w:val="-1"/>
          <w:lang w:val="de-DE"/>
        </w:rPr>
        <w:t>Russian</w:t>
      </w:r>
      <w:proofErr w:type="spellEnd"/>
      <w:r>
        <w:rPr>
          <w:rFonts w:ascii="Verdana" w:eastAsia="Verdana" w:hAnsi="Verdana"/>
          <w:color w:val="000000"/>
          <w:spacing w:val="-1"/>
          <w:lang w:val="de-DE"/>
        </w:rPr>
        <w:t xml:space="preserve"> </w:t>
      </w:r>
      <w:proofErr w:type="spellStart"/>
      <w:r>
        <w:rPr>
          <w:rFonts w:ascii="Verdana" w:eastAsia="Verdana" w:hAnsi="Verdana"/>
          <w:color w:val="000000"/>
          <w:spacing w:val="-1"/>
          <w:lang w:val="de-DE"/>
        </w:rPr>
        <w:t>nationals</w:t>
      </w:r>
      <w:proofErr w:type="spellEnd"/>
      <w:r>
        <w:rPr>
          <w:rFonts w:ascii="Verdana" w:eastAsia="Verdana" w:hAnsi="Verdana"/>
          <w:color w:val="000000"/>
          <w:spacing w:val="-1"/>
          <w:lang w:val="de-DE"/>
        </w:rPr>
        <w:t>,</w:t>
      </w:r>
    </w:p>
    <w:p w:rsidR="00F17D14" w:rsidRPr="00AC58BD" w:rsidRDefault="00AC58BD">
      <w:pPr>
        <w:numPr>
          <w:ilvl w:val="0"/>
          <w:numId w:val="1"/>
        </w:numPr>
        <w:tabs>
          <w:tab w:val="clear" w:pos="360"/>
          <w:tab w:val="left" w:pos="1440"/>
        </w:tabs>
        <w:spacing w:before="360" w:line="259" w:lineRule="exact"/>
        <w:ind w:left="1440" w:hanging="360"/>
        <w:textAlignment w:val="baseline"/>
        <w:rPr>
          <w:rFonts w:ascii="Verdana" w:eastAsia="Verdana" w:hAnsi="Verdana"/>
          <w:color w:val="000000"/>
          <w:lang w:val="en-GB"/>
        </w:rPr>
      </w:pPr>
      <w:r w:rsidRPr="00AC58BD">
        <w:rPr>
          <w:rFonts w:ascii="Verdana" w:eastAsia="Verdana" w:hAnsi="Verdana"/>
          <w:color w:val="000000"/>
          <w:lang w:val="en-GB"/>
        </w:rPr>
        <w:t>natural or legal persons, organizations or institutions established in Russia,</w:t>
      </w:r>
    </w:p>
    <w:p w:rsidR="00F17D14" w:rsidRPr="00AC58BD" w:rsidRDefault="00AC58BD">
      <w:pPr>
        <w:numPr>
          <w:ilvl w:val="0"/>
          <w:numId w:val="1"/>
        </w:numPr>
        <w:tabs>
          <w:tab w:val="clear" w:pos="360"/>
          <w:tab w:val="left" w:pos="1440"/>
        </w:tabs>
        <w:spacing w:before="308" w:line="307" w:lineRule="exact"/>
        <w:ind w:left="1440" w:hanging="360"/>
        <w:jc w:val="both"/>
        <w:textAlignment w:val="baseline"/>
        <w:rPr>
          <w:rFonts w:ascii="Verdana" w:eastAsia="Verdana" w:hAnsi="Verdana"/>
          <w:color w:val="000000"/>
          <w:lang w:val="en-GB"/>
        </w:rPr>
      </w:pPr>
      <w:r w:rsidRPr="00AC58BD">
        <w:rPr>
          <w:rFonts w:ascii="Verdana" w:eastAsia="Verdana" w:hAnsi="Verdana"/>
          <w:color w:val="000000"/>
          <w:lang w:val="en-GB"/>
        </w:rPr>
        <w:t>legal persons, organizations or institutions in which more than 50% of the shares are held directly or indirectly by relatives, persons, organizations or in-</w:t>
      </w:r>
      <w:proofErr w:type="spellStart"/>
      <w:r w:rsidRPr="00AC58BD">
        <w:rPr>
          <w:rFonts w:ascii="Verdana" w:eastAsia="Verdana" w:hAnsi="Verdana"/>
          <w:color w:val="000000"/>
          <w:lang w:val="en-GB"/>
        </w:rPr>
        <w:t>stitutions</w:t>
      </w:r>
      <w:proofErr w:type="spellEnd"/>
      <w:r w:rsidRPr="00AC58BD">
        <w:rPr>
          <w:rFonts w:ascii="Verdana" w:eastAsia="Verdana" w:hAnsi="Verdana"/>
          <w:color w:val="000000"/>
          <w:lang w:val="en-GB"/>
        </w:rPr>
        <w:t xml:space="preserve"> as per a) or b),</w:t>
      </w:r>
    </w:p>
    <w:p w:rsidR="00F17D14" w:rsidRPr="00AC58BD" w:rsidRDefault="00AC58BD">
      <w:pPr>
        <w:numPr>
          <w:ilvl w:val="0"/>
          <w:numId w:val="1"/>
        </w:numPr>
        <w:tabs>
          <w:tab w:val="clear" w:pos="360"/>
          <w:tab w:val="left" w:pos="1440"/>
        </w:tabs>
        <w:spacing w:before="308" w:line="307" w:lineRule="exact"/>
        <w:ind w:left="1440" w:hanging="360"/>
        <w:jc w:val="both"/>
        <w:textAlignment w:val="baseline"/>
        <w:rPr>
          <w:rFonts w:ascii="Verdana" w:eastAsia="Verdana" w:hAnsi="Verdana"/>
          <w:color w:val="000000"/>
          <w:lang w:val="en-GB"/>
        </w:rPr>
      </w:pPr>
      <w:r w:rsidRPr="00AC58BD">
        <w:rPr>
          <w:rFonts w:ascii="Verdana" w:eastAsia="Verdana" w:hAnsi="Verdana"/>
          <w:color w:val="000000"/>
          <w:lang w:val="en-GB"/>
        </w:rPr>
        <w:t>natural or legal persons, organizations or institutions acting on behalf of or at the direction of nationals, persons, organizations or institutions referred as per (a), (b) or (c),</w:t>
      </w:r>
    </w:p>
    <w:p w:rsidR="00F17D14" w:rsidRPr="00AC58BD" w:rsidRDefault="00AC58BD">
      <w:pPr>
        <w:numPr>
          <w:ilvl w:val="0"/>
          <w:numId w:val="1"/>
        </w:numPr>
        <w:tabs>
          <w:tab w:val="clear" w:pos="360"/>
          <w:tab w:val="left" w:pos="1440"/>
        </w:tabs>
        <w:spacing w:before="305" w:after="1188" w:line="307" w:lineRule="exact"/>
        <w:ind w:left="1440" w:hanging="360"/>
        <w:jc w:val="both"/>
        <w:textAlignment w:val="baseline"/>
        <w:rPr>
          <w:rFonts w:ascii="Verdana" w:eastAsia="Verdana" w:hAnsi="Verdana"/>
          <w:color w:val="000000"/>
          <w:lang w:val="en-GB"/>
        </w:rPr>
      </w:pPr>
      <w:r w:rsidRPr="00AC58BD">
        <w:rPr>
          <w:rFonts w:ascii="Verdana" w:eastAsia="Verdana" w:hAnsi="Verdana"/>
          <w:color w:val="000000"/>
          <w:lang w:val="en-GB"/>
        </w:rPr>
        <w:t>Subcontractors, companies engaged to bestow suitability for performance and suppliers falling under a) to d), if they account for more than 10% of the con-tract value.</w:t>
      </w:r>
    </w:p>
    <w:p w:rsidR="00F17D14" w:rsidRPr="00AC58BD" w:rsidRDefault="002C27A2">
      <w:pPr>
        <w:spacing w:before="85" w:after="1185" w:line="259" w:lineRule="exact"/>
        <w:textAlignment w:val="baseline"/>
        <w:rPr>
          <w:rFonts w:ascii="Verdana" w:eastAsia="Verdana" w:hAnsi="Verdana"/>
          <w:i/>
          <w:color w:val="000000"/>
          <w:spacing w:val="-1"/>
          <w:lang w:val="en-GB"/>
        </w:rPr>
      </w:pPr>
      <w:r>
        <w:pict>
          <v:line id="_x0000_s1028" style="position:absolute;z-index:251659264;mso-position-horizontal-relative:page;mso-position-vertical-relative:page" from="48.5pt,587.75pt" to="250.85pt,587.75pt" strokeweight=".7pt">
            <w10:wrap anchorx="page" anchory="page"/>
          </v:line>
        </w:pict>
      </w:r>
      <w:r w:rsidR="00AC58BD" w:rsidRPr="00AC58BD">
        <w:rPr>
          <w:rFonts w:ascii="Verdana" w:eastAsia="Verdana" w:hAnsi="Verdana"/>
          <w:i/>
          <w:color w:val="000000"/>
          <w:spacing w:val="-1"/>
          <w:lang w:val="en-GB"/>
        </w:rPr>
        <w:t>(Place, date)</w:t>
      </w:r>
    </w:p>
    <w:p w:rsidR="00F17D14" w:rsidRPr="00AC58BD" w:rsidRDefault="002C27A2">
      <w:pPr>
        <w:spacing w:before="80" w:after="1190" w:line="259" w:lineRule="exact"/>
        <w:textAlignment w:val="baseline"/>
        <w:rPr>
          <w:rFonts w:ascii="Verdana" w:eastAsia="Verdana" w:hAnsi="Verdana"/>
          <w:i/>
          <w:color w:val="000000"/>
          <w:spacing w:val="-1"/>
          <w:lang w:val="en-GB"/>
        </w:rPr>
      </w:pPr>
      <w:r>
        <w:pict>
          <v:line id="_x0000_s1027" style="position:absolute;z-index:251660288;mso-position-horizontal-relative:page;mso-position-vertical-relative:page" from="48.5pt,664.8pt" to="250.85pt,664.8pt" strokeweight=".7pt">
            <w10:wrap anchorx="page" anchory="page"/>
          </v:line>
        </w:pict>
      </w:r>
      <w:r w:rsidR="00AC58BD" w:rsidRPr="00AC58BD">
        <w:rPr>
          <w:rFonts w:ascii="Verdana" w:eastAsia="Verdana" w:hAnsi="Verdana"/>
          <w:i/>
          <w:color w:val="000000"/>
          <w:spacing w:val="-1"/>
          <w:lang w:val="en-GB"/>
        </w:rPr>
        <w:t>(Name of the company)</w:t>
      </w:r>
    </w:p>
    <w:p w:rsidR="00F17D14" w:rsidRPr="00AC58BD" w:rsidRDefault="002C27A2">
      <w:pPr>
        <w:spacing w:before="200" w:line="259" w:lineRule="exact"/>
        <w:textAlignment w:val="baseline"/>
        <w:rPr>
          <w:rFonts w:ascii="Verdana" w:eastAsia="Verdana" w:hAnsi="Verdana"/>
          <w:i/>
          <w:color w:val="000000"/>
          <w:lang w:val="en-GB"/>
        </w:rPr>
      </w:pPr>
      <w:r>
        <w:pict>
          <v:line id="_x0000_s1026" style="position:absolute;z-index:251661312;mso-position-horizontal-relative:page;mso-position-vertical-relative:page" from="48.5pt,741.6pt" to="250.85pt,741.6pt" strokeweight=".7pt">
            <w10:wrap anchorx="page" anchory="page"/>
          </v:line>
        </w:pict>
      </w:r>
      <w:r w:rsidR="00AC58BD" w:rsidRPr="00AC58BD">
        <w:rPr>
          <w:rFonts w:ascii="Verdana" w:eastAsia="Verdana" w:hAnsi="Verdana"/>
          <w:i/>
          <w:color w:val="000000"/>
          <w:lang w:val="en-GB"/>
        </w:rPr>
        <w:t>(Name of declarant)</w:t>
      </w:r>
    </w:p>
    <w:p w:rsidR="00F17D14" w:rsidRPr="00AC58BD" w:rsidRDefault="00AC58BD">
      <w:pPr>
        <w:spacing w:before="369" w:line="236" w:lineRule="exact"/>
        <w:jc w:val="right"/>
        <w:textAlignment w:val="baseline"/>
        <w:rPr>
          <w:rFonts w:ascii="Verdana" w:eastAsia="Verdana" w:hAnsi="Verdana"/>
          <w:color w:val="000000"/>
          <w:spacing w:val="-3"/>
          <w:sz w:val="20"/>
          <w:lang w:val="en-GB"/>
        </w:rPr>
      </w:pPr>
      <w:r w:rsidRPr="00AC58BD">
        <w:rPr>
          <w:rFonts w:ascii="Verdana" w:eastAsia="Verdana" w:hAnsi="Verdana"/>
          <w:color w:val="000000"/>
          <w:spacing w:val="-3"/>
          <w:sz w:val="20"/>
          <w:lang w:val="en-GB"/>
        </w:rPr>
        <w:t xml:space="preserve">Page </w:t>
      </w:r>
      <w:r w:rsidRPr="00AC58BD">
        <w:rPr>
          <w:rFonts w:ascii="Verdana" w:eastAsia="Verdana" w:hAnsi="Verdana"/>
          <w:b/>
          <w:color w:val="000000"/>
          <w:spacing w:val="-3"/>
          <w:sz w:val="20"/>
          <w:lang w:val="en-GB"/>
        </w:rPr>
        <w:t xml:space="preserve">1 </w:t>
      </w:r>
      <w:r w:rsidRPr="00AC58BD">
        <w:rPr>
          <w:rFonts w:ascii="Verdana" w:eastAsia="Verdana" w:hAnsi="Verdana"/>
          <w:color w:val="000000"/>
          <w:spacing w:val="-3"/>
          <w:sz w:val="20"/>
          <w:lang w:val="en-GB"/>
        </w:rPr>
        <w:t xml:space="preserve">of </w:t>
      </w:r>
      <w:r w:rsidRPr="00AC58BD">
        <w:rPr>
          <w:rFonts w:ascii="Verdana" w:eastAsia="Verdana" w:hAnsi="Verdana"/>
          <w:b/>
          <w:color w:val="000000"/>
          <w:spacing w:val="-3"/>
          <w:sz w:val="20"/>
          <w:lang w:val="en-GB"/>
        </w:rPr>
        <w:t>1</w:t>
      </w:r>
    </w:p>
    <w:sectPr w:rsidR="00F17D14" w:rsidRPr="00AC58BD">
      <w:pgSz w:w="11909" w:h="16838"/>
      <w:pgMar w:top="2177" w:right="830" w:bottom="502" w:left="8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C9E" w:rsidRDefault="00AC58BD">
      <w:r>
        <w:separator/>
      </w:r>
    </w:p>
  </w:endnote>
  <w:endnote w:type="continuationSeparator" w:id="0">
    <w:p w:rsidR="00035C9E" w:rsidRDefault="00AC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D14" w:rsidRDefault="00F17D14"/>
  </w:footnote>
  <w:footnote w:type="continuationSeparator" w:id="0">
    <w:p w:rsidR="00F17D14" w:rsidRDefault="00AC5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56B41"/>
    <w:multiLevelType w:val="multilevel"/>
    <w:tmpl w:val="C3227432"/>
    <w:lvl w:ilvl="0">
      <w:start w:val="1"/>
      <w:numFmt w:val="lowerLetter"/>
      <w:lvlText w:val="%1)"/>
      <w:lvlJc w:val="left"/>
      <w:pPr>
        <w:tabs>
          <w:tab w:val="left" w:pos="360"/>
        </w:tabs>
      </w:pPr>
      <w:rPr>
        <w:rFonts w:ascii="Verdana" w:eastAsia="Verdana" w:hAnsi="Verdana"/>
        <w:color w:val="000000"/>
        <w:spacing w:val="-1"/>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D14"/>
    <w:rsid w:val="00035C9E"/>
    <w:rsid w:val="002C27A2"/>
    <w:rsid w:val="00AC58BD"/>
    <w:rsid w:val="00F17D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70CF8A8"/>
  <w15:docId w15:val="{ABBFE387-8356-4828-9AFA-E47CFE36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1208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Max Planck Gesellschaft</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Bartsch@iabg.de</dc:creator>
  <cp:lastModifiedBy>Cedric Rubrech</cp:lastModifiedBy>
  <cp:revision>3</cp:revision>
  <dcterms:created xsi:type="dcterms:W3CDTF">2024-02-22T11:54:00Z</dcterms:created>
  <dcterms:modified xsi:type="dcterms:W3CDTF">2024-03-27T16:05:00Z</dcterms:modified>
</cp:coreProperties>
</file>