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658C567" w:rsidR="009A76B1" w:rsidRPr="00486187" w:rsidRDefault="009A76B1" w:rsidP="009A76B1">
      <w:pPr>
        <w:rPr>
          <w:rFonts w:asciiTheme="minorHAnsi" w:hAnsiTheme="minorHAnsi" w:cstheme="minorHAnsi"/>
          <w:sz w:val="22"/>
          <w:szCs w:val="22"/>
          <w:lang w:val="en-US"/>
        </w:rPr>
        <w:sectPr w:rsidR="009A76B1" w:rsidRPr="00486187" w:rsidSect="009C11A8">
          <w:headerReference w:type="default" r:id="rId11"/>
          <w:footerReference w:type="default" r:id="rId12"/>
          <w:headerReference w:type="first" r:id="rId13"/>
          <w:footerReference w:type="first" r:id="rId14"/>
          <w:pgSz w:w="11906" w:h="16838"/>
          <w:pgMar w:top="720" w:right="720" w:bottom="720" w:left="720" w:header="708" w:footer="708" w:gutter="0"/>
          <w:cols w:space="708"/>
          <w:docGrid w:linePitch="360"/>
        </w:sectPr>
      </w:pP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0" behindDoc="0" locked="0" layoutInCell="1" allowOverlap="1" wp14:anchorId="7B88923B" wp14:editId="415ECE61">
                <wp:simplePos x="0" y="0"/>
                <wp:positionH relativeFrom="column">
                  <wp:posOffset>131197</wp:posOffset>
                </wp:positionH>
                <wp:positionV relativeFrom="paragraph">
                  <wp:posOffset>894522</wp:posOffset>
                </wp:positionV>
                <wp:extent cx="4979669" cy="1186142"/>
                <wp:effectExtent l="0" t="0" r="31115" b="14605"/>
                <wp:wrapNone/>
                <wp:docPr id="2" name="Group 2"/>
                <wp:cNvGraphicFramePr/>
                <a:graphic xmlns:a="http://schemas.openxmlformats.org/drawingml/2006/main">
                  <a:graphicData uri="http://schemas.microsoft.com/office/word/2010/wordprocessingGroup">
                    <wpg:wgp>
                      <wpg:cNvGrpSpPr/>
                      <wpg:grpSpPr>
                        <a:xfrm>
                          <a:off x="0" y="0"/>
                          <a:ext cx="4979669" cy="1186142"/>
                          <a:chOff x="0" y="0"/>
                          <a:chExt cx="4980303"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588"/>
                            <a:ext cx="4980303" cy="907854"/>
                          </a:xfrm>
                          <a:prstGeom prst="rect">
                            <a:avLst/>
                          </a:prstGeom>
                          <a:solidFill>
                            <a:srgbClr val="1F3C92"/>
                          </a:solidFill>
                          <a:ln w="9525">
                            <a:solidFill>
                              <a:srgbClr val="1F3C92"/>
                            </a:solidFill>
                            <a:miter lim="800000"/>
                            <a:headEnd/>
                            <a:tailEnd/>
                          </a:ln>
                        </wps:spPr>
                        <wps:txbx>
                          <w:txbxContent>
                            <w:p w14:paraId="007D6CE2" w14:textId="77777777" w:rsidR="00483748" w:rsidRPr="00835090" w:rsidRDefault="00483748" w:rsidP="009A76B1">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7B88923B" id="Group 2" o:spid="_x0000_s1026" style="position:absolute;margin-left:10.35pt;margin-top:70.45pt;width:392.1pt;height:93.4pt;z-index:251658240;mso-height-relative:margin" coordsize="49803,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JIB1sgYAAKUfAAAOAAAAZHJzL2Uyb0RvYy54bWzsWW2Pm0YQ/l6p/2HFx1aJAQPGVnxReslF&#13;&#10;ldI2UugPwBgbFGDpwp19/fWdmWXxLobz5b2tch8Mvh1mZ5+Z3efx8Oz5sSzYXSqanFdry3lqWyyt&#13;&#10;Er7Nq/3a+jO6eRJarGnjahsXvErX1n3aWM+vfvzh2aFepS7PeLFNBQMnVbM61Gsra9t6NZs1SZaW&#13;&#10;cfOU12kFgzsuyriFr2I/24r4AN7LYubadjA7cLGtBU/SpoH/vpSD1hX53+3SpP1jt2vSlhVrC2Jr&#13;&#10;6VPQ5wY/Z1fP4tVexHWWJ10Y8UdEUcZ5BZP2rl7GbcxuRX7mqswTwRu+a58mvJzx3S5PUloDrMax&#13;&#10;B6t5LfhtTWvZrw77uocJoB3g9NFuk9/vXov6Xf1WABKHeg9Y0Ddcy3EnSrxClOxIkN33kKXHliXw&#13;&#10;T2+5WAbB0mIJjDlOGDieK0FNMkD+7Lkke9U/Gdpze356cuEs8MmZmnhmhNN/kWFC3G8Fy7dry12C&#13;&#10;jyouobgIL+Y46AbtT4uTqYGVveHJ+wZnGY73/sHt5vAb34K/+LbllNUBEvOlvwh9i+GS7YXtO92S&#13;&#10;FSju3J2HUG0Sk8C1/QEkjreAfQGPz91FoMYUMPPA6x4Nye8kILBjmlNRNJ9WFO+yuE6p1hrErQcX&#13;&#10;YpHg3og0xX3I5GoPNdlh5SC4jY6sNoJmDdhcxHQEEgXnJCDxKrlt2tcppzKN7940LaQWNuEW7uRN&#13;&#10;F3wE2diVBWztn58wmzmh5zKasbNXZo4y+2nGIpsdGM49sHGVDbmau2HI8GNoBlUpZwRXZJTBtF2h&#13;&#10;7LdqQoBXjwvqYjQuKLbeWeSNxxUom4fjWiizB+OC8tTjCgIADYt2gAVs/FNc4Xhcjon93AuWo4DB&#13;&#10;vj05I6tRxKD8jNAmU6knIHLcieDMBExm09EzYKYT9mdfcHGmajA5Vl0Rwh2LkQ5tOktq3uCpGMFq&#13;&#10;4QCI5ggpuAArrNgJY3nYROqAfNgYkoKe5Tl40bUDOJE5HVLKXF67FQig0SGBCosBgW5kQdRxiwvH&#13;&#10;BeAtO8DJhqdYBgck1Dz+v+R3acTJosX10zjMSxQMs53Gi0q3g+LRrNSYutbkC+dAKyekox+8qXF1&#13;&#10;lXbDOeUomGPQlIV+Ibh+7WxpeJFvb/KiwAU0Yr+5LgS7i0FUODfz66U6pw2zokIclr7rEwDG2CNd&#13;&#10;AP9XW9pyWRpvX3X3bZwX8p5WSmQmT1mkvWa14dt7OHEFl2oH1BncZFz8bbEDKJ211fx1G4vUYsWv&#13;&#10;FbDG0vE8QLmlL56/cOGL0Ec2+khcJeBqbbUWFDXeXrdSTt3WIt9nMJNDy634C2DPXY4nMpCtiqr7&#13;&#10;AsRFd53e0KRHz9w9A0HtG/ROO2ZI36i8Phe9ayUXrxQJgdAJPRs2LZG6F/rLTjz2Oif05YPu3Dnj&#13;&#10;9EVow3bAR905EQpkToqKocr5KqQOVDEkdYrqc5P6OSQKzmlAzI33IaTu+Q7DGWnDnChWpxXidJp7&#13;&#10;YGSSCqaQnfJ48qVzChllYHamEExOCcfD0gmFKH0sLJPTJ8PSOX06LJPTAakxtM4YfSysAaW7Pvga&#13;&#10;g8ugdLIaxWtA6WHg+2OhIVOd1AYx+mhwJvzTwekZeCA4MweTwek5iKB8Dmw0ODMJLrDDOHJ6Hshq&#13;&#10;FDk8q02d5o4h5xp7wEVhOxacO9gFU8G5eiIeCM5MhDOxP4EftbS6qG5HgzPzMLkXXD0R5maAQ/f/&#13;&#10;p9QmNSP8nJbCbvkoiYk1AvwUQXKRssktqp0JRYpZI3NDk8rHPkE2UuZRN+KxOqYbA+RgmPiSbjSt&#13;&#10;lA5UV6kHFV8rRlaj6iqtICS51hN1KwN1HRraCnJloK7SMMQDD7XABbvhWqUXwPi7Xv0WehXV0Vfo&#13;&#10;uMC2HYoz+mn2nxZnk7Spn/2TvKSMqLMxefIbrIQKbpQyB6QULkZFo8FJU5T0SEaaJiTkI9UJMoWB&#13;&#10;EwSjTK7LgggbLmNUeSbPpkSGLgumefwLy7Op4PQUPBCcmYTJOtOT8Hh5NvU7wNHz8F1kQLNJMR61&#13;&#10;pr68DOhJ+aIOsDthowwVFavrh1FyP+8l7u4NzXm/k/e/otn0VYgcTnRJ5FH6vmnv4veM+oQaj7P2&#13;&#10;+AuHZqhsmXXvUFjFrzNoGKcvhOAHbPxBk042NrVHZavvUa9WpMx1fN9XbylUF8Zbau/glja81FJS&#13;&#10;WL3xqoV8wcLwZm1hJ5hkuerLYD13JtQa/TZ90jJv4S1ykZdrK7TxT/aAPqRp2h43R/jdgwh/k/4p&#13;&#10;oVdjz/TmYs8U3gXTL7TuvTW+bNa/U2f19Hb96h8AAAD//wMAUEsDBBQABgAIAAAAIQDzwL285AAA&#13;&#10;AA8BAAAPAAAAZHJzL2Rvd25yZXYueG1sTE/JbsIwEL1X6j9YU6m3YifQhoY4CNHlhCoVKiFuJh6S&#13;&#10;iNiOYpOEv+9wai+jWd68JVuOpmE9dr52VkI0EcDQFk7XtpTws/t4mgPzQVmtGmdRwhU9LPP7u0yl&#13;&#10;2g32G/ttKBmRWJ8qCVUIbcq5Lyo0yk9ci5ZuJ9cZFWjsSq47NRC5aXgsxAs3qrakUKkW1xUW5+3F&#13;&#10;SPgc1LCaRu/95nxaXw+756/9JkIpHx/GtwWV1QJYwDH8fcAtA/mHnIwd3cVqzxoJsUgISfuZeAVG&#13;&#10;gLmYUXOUMI2TBHie8f858l8AAAD//wMAUEsBAi0AFAAGAAgAAAAhALaDOJL+AAAA4QEAABMAAAAA&#13;&#10;AAAAAAAAAAAAAAAAAFtDb250ZW50X1R5cGVzXS54bWxQSwECLQAUAAYACAAAACEAOP0h/9YAAACU&#13;&#10;AQAACwAAAAAAAAAAAAAAAAAvAQAAX3JlbHMvLnJlbHNQSwECLQAUAAYACAAAACEAiCSAdbIGAACl&#13;&#10;HwAADgAAAAAAAAAAAAAAAAAuAgAAZHJzL2Uyb0RvYy54bWxQSwECLQAUAAYACAAAACEA88C9vOQA&#13;&#10;AAAPAQAADwAAAAAAAAAAAAAAAAAMCQAAZHJzL2Rvd25yZXYueG1sUEsFBgAAAAAEAAQA8wAAAB0K&#13;&#10;AA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UOYyQAAAOEAAAAPAAAAZHJzL2Rvd25yZXYueG1sRI9PawIx&#13;&#10;FMTvBb9DeEIvpWYVK7oaRSr+uVaF4u25ed2kbl6WTdT12zeFQi8DwzC/YWaL1lXiRk2wnhX0exkI&#13;&#10;4sJry6WC42H9OgYRIrLGyjMpeFCAxbzzNMNc+zt/0G0fS5EgHHJUYGKscylDYchh6PmaOGVfvnEY&#13;&#10;k21KqRu8J7ir5CDLRtKh5bRgsKZ3Q8Vlf3UKlsV2t34xp/NnOV5t3uqH/T6PrFLP3XY1TbKcgojU&#13;&#10;xv/GH2KnFQwmQ/h9lN6AnP8AAAD//wMAUEsBAi0AFAAGAAgAAAAhANvh9svuAAAAhQEAABMAAAAA&#13;&#10;AAAAAAAAAAAAAAAAAFtDb250ZW50X1R5cGVzXS54bWxQSwECLQAUAAYACAAAACEAWvQsW78AAAAV&#13;&#10;AQAACwAAAAAAAAAAAAAAAAAfAQAAX3JlbHMvLnJlbHNQSwECLQAUAAYACAAAACEAKUVDmMkAAADh&#13;&#10;AAAADwAAAAAAAAAAAAAAAAAHAgAAZHJzL2Rvd25yZXYueG1sUEsFBgAAAAADAAMAtwAAAP0CAAAA&#13;&#10;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JCiyQAAAOEAAAAPAAAAZHJzL2Rvd25yZXYueG1sRI9Ba8JA&#13;&#10;FITvBf/D8gRvuonFotFVRKv0IIWqIN4e2WcSzL4N2TWJ/75bEHoZGIb5hlmsOlOKhmpXWFYQjyIQ&#13;&#10;xKnVBWcKzqfdcArCeWSNpWVS8CQHq2XvbYGJti3/UHP0mQgQdgkqyL2vEildmpNBN7IVcchutjbo&#13;&#10;g60zqWtsA9yUchxFH9JgwWEhx4o2OaX348Mo2LfYrt/jz+Zwv22e19Pk+3KISalBv9vOg6znIDx1&#13;&#10;/r/xQnxpBePZBP4ehTcgl78AAAD//wMAUEsBAi0AFAAGAAgAAAAhANvh9svuAAAAhQEAABMAAAAA&#13;&#10;AAAAAAAAAAAAAAAAAFtDb250ZW50X1R5cGVzXS54bWxQSwECLQAUAAYACAAAACEAWvQsW78AAAAV&#13;&#10;AQAACwAAAAAAAAAAAAAAAAAfAQAAX3JlbHMvLnJlbHNQSwECLQAUAAYACAAAACEAJMCQoskAAADh&#13;&#10;AAAADwAAAAAAAAAAAAAAAAAHAgAAZHJzL2Rvd25yZXYueG1sUEsFBgAAAAADAAMAtwAAAP0CAAAA&#13;&#10;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rAkyAAAAOEAAAAPAAAAZHJzL2Rvd25yZXYueG1sRI9La8Mw&#13;&#10;EITvhf4HsYXeGrk+uIkTJYSWQK9xHuDbYq0fRFoZS43d/voqEMhlYBjmG2a1mawRVxp851jB+ywB&#13;&#10;QVw53XGj4HjYvc1B+ICs0TgmBb/kYbN+flphrt3Ie7oWoRERwj5HBW0IfS6lr1qy6GeuJ45Z7QaL&#13;&#10;IdqhkXrAMcKtkWmSZNJix3GhxZ4+W6ouxY9VcN7/Tc2uKE91eaw/6rQ02XgwSr2+TF/LKNsliEBT&#13;&#10;eDTuiG+tIF1kcHsU34Bc/wMAAP//AwBQSwECLQAUAAYACAAAACEA2+H2y+4AAACFAQAAEwAAAAAA&#13;&#10;AAAAAAAAAAAAAAAAW0NvbnRlbnRfVHlwZXNdLnhtbFBLAQItABQABgAIAAAAIQBa9CxbvwAAABUB&#13;&#10;AAALAAAAAAAAAAAAAAAAAB8BAABfcmVscy8ucmVsc1BLAQItABQABgAIAAAAIQDU8rAkyAAAAOEA&#13;&#10;AAAPAAAAAAAAAAAAAAAAAAcCAABkcnMvZG93bnJldi54bWxQSwUGAAAAAAMAAwC3AAAA/AI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hW/yAAAAOEAAAAPAAAAZHJzL2Rvd25yZXYueG1sRI9La8Mw&#13;&#10;EITvhf4HsYXcGjk+JK0TJYSEQK9xHuDbYq0fVFoZS42d/voqEOhlYBjmG2a1Ga0RN+p961jBbJqA&#13;&#10;IC6dbrlWcD4d3j9A+ICs0TgmBXfysFm/vqww027gI93yUIsIYZ+hgiaELpPSlw1Z9FPXEcescr3F&#13;&#10;EG1fS93jEOHWyDRJ5tJiy3GhwY52DZXf+Y9VcD3+jvUhLy5Vca4WVVqY+XAySk3exv0yynYJItAY&#13;&#10;/htPxJdWkH4u4PEovgG5/gMAAP//AwBQSwECLQAUAAYACAAAACEA2+H2y+4AAACFAQAAEwAAAAAA&#13;&#10;AAAAAAAAAAAAAAAAW0NvbnRlbnRfVHlwZXNdLnhtbFBLAQItABQABgAIAAAAIQBa9CxbvwAAABUB&#13;&#10;AAALAAAAAAAAAAAAAAAAAB8BAABfcmVscy8ucmVsc1BLAQItABQABgAIAAAAIQC7vhW/yAAAAOEA&#13;&#10;AAAPAAAAAAAAAAAAAAAAAAcCAABkcnMvZG93bnJldi54bWxQSwUGAAAAAAMAAwC3AAAA/AI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5;width:49803;height:9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HV/zAAAAOEAAAAPAAAAZHJzL2Rvd25yZXYueG1sRI9NS8NA&#13;&#10;EIbvQv/DMoIXaTf2oDbtthSLUC9iP5D2NmTHbEx2NmbXNvXXOwfBy8DL8D4zz2zR+0adqItVYAN3&#13;&#10;owwUcRFsxaWB/e55+AgqJmSLTWAycKEIi/ngaoa5DWfe0GmbSiUQjjkacCm1udaxcOQxjkJLLLuP&#13;&#10;0HlMErtS2w7PAveNHmfZvfZYsVxw2NKTo6LefnsDh7fjS71+eK8P2dft8eJeV23982nMzXW/mspY&#13;&#10;TkEl6tN/4w+xtgbGE3lZjMQG9PwXAAD//wMAUEsBAi0AFAAGAAgAAAAhANvh9svuAAAAhQEAABMA&#13;&#10;AAAAAAAAAAAAAAAAAAAAAFtDb250ZW50X1R5cGVzXS54bWxQSwECLQAUAAYACAAAACEAWvQsW78A&#13;&#10;AAAVAQAACwAAAAAAAAAAAAAAAAAfAQAAX3JlbHMvLnJlbHNQSwECLQAUAAYACAAAACEAVrB1f8wA&#13;&#10;AADhAAAADwAAAAAAAAAAAAAAAAAHAgAAZHJzL2Rvd25yZXYueG1sUEsFBgAAAAADAAMAtwAAAAAD&#13;&#10;AAAAAA==&#13;&#10;" fillcolor="#1f3c92" strokecolor="#1f3c92">
                  <v:textbox style="mso-fit-shape-to-text:t">
                    <w:txbxContent>
                      <w:p w14:paraId="007D6CE2" w14:textId="77777777" w:rsidR="00483748" w:rsidRPr="00835090" w:rsidRDefault="00483748" w:rsidP="009A76B1">
                        <w:pPr>
                          <w:pStyle w:val="Titelpagina"/>
                        </w:pPr>
                        <w:r w:rsidRPr="00835090">
                          <w:t>Offerteaanvraag</w:t>
                        </w:r>
                        <w:r w:rsidRPr="00835090">
                          <w:br/>
                          <w:t>Openbare Procedure</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1" behindDoc="0" locked="0" layoutInCell="1" allowOverlap="1" wp14:anchorId="6D203D45" wp14:editId="08DB7EB3">
                <wp:simplePos x="0" y="0"/>
                <wp:positionH relativeFrom="column">
                  <wp:posOffset>133350</wp:posOffset>
                </wp:positionH>
                <wp:positionV relativeFrom="paragraph">
                  <wp:posOffset>2008505</wp:posOffset>
                </wp:positionV>
                <wp:extent cx="4979669" cy="1037712"/>
                <wp:effectExtent l="0" t="0" r="24765" b="16510"/>
                <wp:wrapNone/>
                <wp:docPr id="303" name="Group 303"/>
                <wp:cNvGraphicFramePr/>
                <a:graphic xmlns:a="http://schemas.openxmlformats.org/drawingml/2006/main">
                  <a:graphicData uri="http://schemas.microsoft.com/office/word/2010/wordprocessingGroup">
                    <wpg:wgp>
                      <wpg:cNvGrpSpPr/>
                      <wpg:grpSpPr>
                        <a:xfrm>
                          <a:off x="0" y="0"/>
                          <a:ext cx="4979669" cy="1037712"/>
                          <a:chOff x="0" y="0"/>
                          <a:chExt cx="4980937" cy="1040358"/>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467"/>
                            <a:ext cx="4980937" cy="863891"/>
                          </a:xfrm>
                          <a:prstGeom prst="rect">
                            <a:avLst/>
                          </a:prstGeom>
                          <a:solidFill>
                            <a:srgbClr val="883FA0"/>
                          </a:solidFill>
                          <a:ln w="9525">
                            <a:solidFill>
                              <a:srgbClr val="883FA0"/>
                            </a:solidFill>
                            <a:miter lim="800000"/>
                            <a:headEnd/>
                            <a:tailEnd/>
                          </a:ln>
                        </wps:spPr>
                        <wps:txbx>
                          <w:txbxContent>
                            <w:p w14:paraId="03A7CCD3" w14:textId="1EF10F53" w:rsidR="00483748" w:rsidRPr="003F5E07" w:rsidRDefault="00483748" w:rsidP="009A76B1">
                              <w:pPr>
                                <w:pStyle w:val="NaamAanbesteding"/>
                                <w:rPr>
                                  <w:lang w:val="nl-NL"/>
                                </w:rPr>
                              </w:pPr>
                              <w:r>
                                <w:rPr>
                                  <w:lang w:val="nl-NL"/>
                                </w:rPr>
                                <w:t xml:space="preserve">Preferred suppliers </w:t>
                              </w:r>
                              <w:r w:rsidR="002470D1">
                                <w:rPr>
                                  <w:lang w:val="nl-NL"/>
                                </w:rPr>
                                <w:t>Elektrotechnische werkzaamheden</w:t>
                              </w:r>
                              <w:r>
                                <w:rPr>
                                  <w:lang w:val="nl-NL"/>
                                </w:rPr>
                                <w:t xml:space="preserve"> </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6D203D45" id="Group 303" o:spid="_x0000_s1033" style="position:absolute;margin-left:10.5pt;margin-top:158.15pt;width:392.1pt;height:81.7pt;z-index:251658241;mso-height-relative:margin" coordsize="49809,1040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t5kggUAAMkXAAAOAAAAZHJzL2Uyb0RvYy54bWzsWF1v2zYUfR+w/0DocUNjfdiybMQpsrQJ&#13;&#10;BnRbgXo/gJZkS4gkaqRsOfv1u5cUZcoxHTddOwxoHiwpPLq8PIfkPeL1231ZkF3KRc6qheNduQ5J&#13;&#10;q5glebVZOH8u799EDhENrRJasCpdOE+pcN7e/PjDdVvPU59lrEhSTiBIJeZtvXCypqnno5GIs7Sk&#13;&#10;4orVaQWNa8ZL2sAj34wSTluIXhYj33XDUct4UnMWp0LAf9+pRudGxl+v07j5Y70WaUOKhQO5NfKX&#13;&#10;y98V/o5urul8w2md5XGXBn1FFiXNK+i0D/WONpRsef4sVJnHnAm2bq5iVo7Yep3HqRwDjMZzj0bz&#13;&#10;wNm2lmPZzNtN3dME1B7x9Oqw8e+7B15/qj9yYKKtN8CFfMKx7Ne8xCtkSfaSsqeesnTfkBj+OZ5N&#13;&#10;Z2E4c0gMbZ4bTKeer0iNM2D+2Xtx9r5/M3JnwVS/OXaDSYRvjnTHo0E6/YNKE/L+yEmeLJzAHTuk&#13;&#10;oiVMLskX8T0Mg/jD4JQ0MLIPLH4U2Mtxex8fwq7a31gC8ei2YVLVS5mAMXTjmbpe1M2unohoAjMQ&#13;&#10;aAqCYKY50mxMIxwGkuiH07M0wDoRh6kgvmwqfMponcoZJpCtnlIYhqL0nqcprj7iS1nbWuJwviCl&#13;&#10;wuTTaEGYAMyLTD6nRE8sOyF0Hm9F85AyOTnp7oNoQFBYegncqZsu+SXwvS4LWNA/vyEu8cYTl2CP&#13;&#10;HVyjPI36aUSWLmmJ7PsI5GuQDIUSkoOOm0THCjQMYklQRjpBMUGNAqmNvKKJdyot0ECBMK2xJa1Q&#13;&#10;g86nBcusj2VPC/bqQVon2YK13odaRpa0vCHzQeiGJ+nyTO4l6iRfsKcMMgsnk1OMeSb7S8+3JTek&#13;&#10;356cqcCZ5IYaRLbkTA2WXmhLbihCMBlHp5kzdZCok8z5QyG8MAxOMQd7pqGqb10EQx2syfmmEGeS&#13;&#10;GwphW5++qcPSty0Ff6iDdYn6phDDxQC1p99FaKY3lnhfdTsL3BGKzsaVZaFmAgvcEsiDjXsZdPs2&#13;&#10;oHAbsoBhMAjWm/x5MIiMYFgmWLNkzDOhcf5L+OQyOBAh4bIavRgd5wjCQdxLkkHVJHwwUtVLRycH&#13;&#10;e3ZszLhDwJitsAs6r2mDKuhb0i4cVRcyVSexoWS7dMkkpEE1QldVWbnNQ3eH9qIycWo0GqXb9LWW&#13;&#10;sVSkQ0XWrfqqUJCSGuvlQFdTriPpq4oYdUr6L+COx6qiwKCRODlhegaReKNsClbkyX1eFEic4JvV&#13;&#10;XcHJjoJLjqLg/lbTMoAVFQowm4Cy8q1XhABDWyVS2iylyfvuvqF5oe4hywIWD7gzZSDQx4n5iiVP&#13;&#10;YCY4U/YdPjfgJmP8b4e0YN0XjvhrS3nqkOLXCgzRzBuPQblGPownU9wDudmyMltoFUOohdM4sLTx&#13;&#10;9q5R3wfbmuebDHry5HArdgt2cJ2j2ZD5qay6B/BkKtdvYM5gnzs2Z3JJ/q/NmbVsmoXJWpc06LwL&#13;&#10;GlQldHAnS+ZRUYqmJ20QrPiDDbKVpAsrkr0gmaZxaAxsldy0BRfbM6vJMG2BvY5/XXtmTc6U4Exy&#13;&#10;QxGs88wU4XJ7ZvsO8EwdvpsMsDC64knDg9Wod1VfxQb0RVmXMqsPcLE+gFPRQF2K9fXzSnLf70u1&#13;&#10;uwcO+/1evP+j4n04bvpmhRx2dFXIl+mjaHb0kRwfspBm/wsDU6ssSHfcQip2l8FnSHrLOWvRSIHp&#13;&#10;UV8IAwugTdSLpzBq/nvTcKzOnuhcn8KMZ8YhXRQG0Ux/iegjsZqrsxiCNwsH17K0S/pcBudzB3mt&#13;&#10;afwXfGeZN3DMXOQl+FsX/9T3xeeY0Ga/2ssDx+548cts6assqSSwRht6f86GypkM58XyA6A728YD&#13;&#10;afNZ2tbDCfzNPwAAAP//AwBQSwMEFAAGAAgAAAAhAItPflvnAAAADwEAAA8AAABkcnMvZG93bnJl&#13;&#10;di54bWxMj0trwzAQhO+F/gexhd4aWXbzciyHkD5OodCkUHLbWBvbxJKMpdjOv696ai8Lw+7OzJet&#13;&#10;R92wnjpXWyNBTCJgZAqralNK+Dq8PS2AOY9GYWMNSbiRg3V+f5dhquxgPqnf+5IFE+NSlFB536ac&#13;&#10;u6IijW5iWzJhd7adRh9kV3LV4RDMdcPjKJpxjbUJCRW2tK2ouOyvWsL7gMMmEa/97nLe3o6H6cf3&#13;&#10;TpCUjw/jyyqMzQqYp9H/fcAvQ+gPeSh2slejHGskxCLweAmJmCXAwsEimsbAThKe58s58Dzj/zny&#13;&#10;HwAAAP//AwBQSwECLQAUAAYACAAAACEAtoM4kv4AAADhAQAAEwAAAAAAAAAAAAAAAAAAAAAAW0Nv&#13;&#10;bnRlbnRfVHlwZXNdLnhtbFBLAQItABQABgAIAAAAIQA4/SH/1gAAAJQBAAALAAAAAAAAAAAAAAAA&#13;&#10;AC8BAABfcmVscy8ucmVsc1BLAQItABQABgAIAAAAIQCYFt5kggUAAMkXAAAOAAAAAAAAAAAAAAAA&#13;&#10;AC4CAABkcnMvZTJvRG9jLnhtbFBLAQItABQABgAIAAAAIQCLT35b5wAAAA8BAAAPAAAAAAAAAAAA&#13;&#10;AAAAANwHAABkcnMvZG93bnJldi54bWxQSwUGAAAAAAQABADzAAAA8Ag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4;width:49809;height:86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03A7CCD3" w14:textId="1EF10F53" w:rsidR="00483748" w:rsidRPr="003F5E07" w:rsidRDefault="00483748" w:rsidP="009A76B1">
                        <w:pPr>
                          <w:pStyle w:val="NaamAanbesteding"/>
                          <w:rPr>
                            <w:lang w:val="nl-NL"/>
                          </w:rPr>
                        </w:pPr>
                        <w:r>
                          <w:rPr>
                            <w:lang w:val="nl-NL"/>
                          </w:rPr>
                          <w:t xml:space="preserve">Preferred suppliers </w:t>
                        </w:r>
                        <w:r w:rsidR="002470D1">
                          <w:rPr>
                            <w:lang w:val="nl-NL"/>
                          </w:rPr>
                          <w:t>Elektrotechnische werkzaamheden</w:t>
                        </w:r>
                        <w:r>
                          <w:rPr>
                            <w:lang w:val="nl-NL"/>
                          </w:rPr>
                          <w:t xml:space="preserve"> </w:t>
                        </w:r>
                      </w:p>
                    </w:txbxContent>
                  </v:textbox>
                </v:shape>
              </v:group>
            </w:pict>
          </mc:Fallback>
        </mc:AlternateContent>
      </w:r>
      <w:r w:rsidRPr="00486187">
        <w:rPr>
          <w:rFonts w:asciiTheme="minorHAnsi" w:hAnsiTheme="minorHAnsi" w:cstheme="minorHAnsi"/>
          <w:noProof/>
          <w:color w:val="2B579A"/>
          <w:sz w:val="22"/>
          <w:szCs w:val="22"/>
          <w:shd w:val="clear" w:color="auto" w:fill="E6E6E6"/>
          <w:lang w:val="en-US" w:eastAsia="en-US"/>
        </w:rPr>
        <mc:AlternateContent>
          <mc:Choice Requires="wpg">
            <w:drawing>
              <wp:anchor distT="0" distB="0" distL="114300" distR="114300" simplePos="0" relativeHeight="251658242" behindDoc="0" locked="0" layoutInCell="1" allowOverlap="1" wp14:anchorId="67984B9A" wp14:editId="58994416">
                <wp:simplePos x="0" y="0"/>
                <wp:positionH relativeFrom="column">
                  <wp:posOffset>123190</wp:posOffset>
                </wp:positionH>
                <wp:positionV relativeFrom="paragraph">
                  <wp:posOffset>-48260</wp:posOffset>
                </wp:positionV>
                <wp:extent cx="4978400" cy="1021080"/>
                <wp:effectExtent l="0" t="0" r="12700" b="26670"/>
                <wp:wrapNone/>
                <wp:docPr id="299" name="Grou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1949D963" w14:textId="77777777" w:rsidR="00483748" w:rsidRPr="003134E6" w:rsidRDefault="00483748" w:rsidP="009A76B1">
                              <w:pPr>
                                <w:pStyle w:val="Titelpagina"/>
                              </w:pPr>
                              <w:r>
                                <w:t>FCO / Realisatiemanagement /</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7984B9A" id="Group 299" o:spid="_x0000_s1038" style="position:absolute;margin-left:9.7pt;margin-top:-3.8pt;width:392pt;height:80.4pt;z-index:251658242;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1949D963" w14:textId="77777777" w:rsidR="00483748" w:rsidRPr="003134E6" w:rsidRDefault="00483748" w:rsidP="009A76B1">
                        <w:pPr>
                          <w:pStyle w:val="Titelpagina"/>
                        </w:pPr>
                        <w:r>
                          <w:t>FCO / Realisatiemanagement /</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Pr="00486187">
        <w:rPr>
          <w:rFonts w:asciiTheme="minorHAnsi" w:hAnsiTheme="minorHAnsi" w:cstheme="minorHAnsi"/>
          <w:noProof/>
          <w:color w:val="2B579A"/>
          <w:sz w:val="22"/>
          <w:szCs w:val="22"/>
          <w:shd w:val="clear" w:color="auto" w:fill="E6E6E6"/>
          <w:lang w:val="en-US" w:eastAsia="en-US"/>
        </w:rPr>
        <w:drawing>
          <wp:anchor distT="0" distB="0" distL="114300" distR="114300" simplePos="0" relativeHeight="251658243" behindDoc="1" locked="1" layoutInCell="0" allowOverlap="1" wp14:anchorId="0AD5E479" wp14:editId="4AAABFB0">
            <wp:simplePos x="0" y="0"/>
            <wp:positionH relativeFrom="page">
              <wp:posOffset>-20955</wp:posOffset>
            </wp:positionH>
            <wp:positionV relativeFrom="page">
              <wp:posOffset>0</wp:posOffset>
            </wp:positionV>
            <wp:extent cx="7595870" cy="11393805"/>
            <wp:effectExtent l="0" t="0" r="508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p>
    <w:p w14:paraId="02EB378F" w14:textId="77777777" w:rsidR="006363D4" w:rsidRPr="00486187" w:rsidRDefault="006363D4" w:rsidP="263B59E5">
      <w:pPr>
        <w:spacing w:line="360" w:lineRule="auto"/>
        <w:rPr>
          <w:rFonts w:asciiTheme="minorHAnsi" w:eastAsiaTheme="minorEastAsia" w:hAnsiTheme="minorHAnsi" w:cstheme="minorHAnsi"/>
          <w:sz w:val="22"/>
          <w:szCs w:val="22"/>
        </w:rPr>
      </w:pPr>
    </w:p>
    <w:p w14:paraId="11DACD74" w14:textId="77777777"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Opdrachtgever</w:t>
      </w:r>
      <w:r w:rsidRPr="00486187">
        <w:rPr>
          <w:rFonts w:asciiTheme="minorHAnsi" w:hAnsiTheme="minorHAnsi" w:cstheme="minorHAnsi"/>
          <w:sz w:val="22"/>
          <w:szCs w:val="22"/>
        </w:rPr>
        <w:tab/>
      </w:r>
      <w:r w:rsidRPr="00486187">
        <w:rPr>
          <w:rFonts w:asciiTheme="minorHAnsi" w:eastAsiaTheme="minorEastAsia" w:hAnsiTheme="minorHAnsi" w:cstheme="minorHAnsi"/>
          <w:sz w:val="22"/>
          <w:szCs w:val="22"/>
        </w:rPr>
        <w:t>Vrije Universiteit –</w:t>
      </w:r>
      <w:r w:rsidR="00250C9C" w:rsidRPr="00486187">
        <w:rPr>
          <w:rFonts w:asciiTheme="minorHAnsi" w:eastAsiaTheme="minorEastAsia" w:hAnsiTheme="minorHAnsi" w:cstheme="minorHAnsi"/>
          <w:sz w:val="22"/>
          <w:szCs w:val="22"/>
        </w:rPr>
        <w:t xml:space="preserve"> FCO - Realisatiemanagement</w:t>
      </w:r>
    </w:p>
    <w:p w14:paraId="137C5F70" w14:textId="217410D7" w:rsidR="00250C9C"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Versie</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01556D">
        <w:rPr>
          <w:rFonts w:asciiTheme="minorHAnsi" w:hAnsiTheme="minorHAnsi" w:cstheme="minorHAnsi"/>
          <w:sz w:val="22"/>
          <w:szCs w:val="22"/>
        </w:rPr>
        <w:t>1.0</w:t>
      </w:r>
    </w:p>
    <w:p w14:paraId="6EE19295" w14:textId="3F73EBF7"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Datum</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01556D">
        <w:rPr>
          <w:rFonts w:asciiTheme="minorHAnsi" w:eastAsiaTheme="minorEastAsia" w:hAnsiTheme="minorHAnsi" w:cstheme="minorHAnsi"/>
          <w:sz w:val="22"/>
          <w:szCs w:val="22"/>
        </w:rPr>
        <w:t>15</w:t>
      </w:r>
      <w:r w:rsidR="0B01D61A" w:rsidRPr="00486187">
        <w:rPr>
          <w:rFonts w:asciiTheme="minorHAnsi" w:eastAsiaTheme="minorEastAsia" w:hAnsiTheme="minorHAnsi" w:cstheme="minorHAnsi"/>
          <w:sz w:val="22"/>
          <w:szCs w:val="22"/>
        </w:rPr>
        <w:t xml:space="preserve"> </w:t>
      </w:r>
      <w:r w:rsidR="00771061">
        <w:rPr>
          <w:rFonts w:asciiTheme="minorHAnsi" w:eastAsiaTheme="minorEastAsia" w:hAnsiTheme="minorHAnsi" w:cstheme="minorHAnsi"/>
          <w:sz w:val="22"/>
          <w:szCs w:val="22"/>
        </w:rPr>
        <w:t>september</w:t>
      </w:r>
      <w:r w:rsidR="00A5532E">
        <w:rPr>
          <w:rFonts w:asciiTheme="minorHAnsi" w:eastAsiaTheme="minorEastAsia" w:hAnsiTheme="minorHAnsi" w:cstheme="minorHAnsi"/>
          <w:sz w:val="22"/>
          <w:szCs w:val="22"/>
        </w:rPr>
        <w:t xml:space="preserve"> </w:t>
      </w:r>
      <w:r w:rsidR="00250C9C" w:rsidRPr="00486187">
        <w:rPr>
          <w:rFonts w:asciiTheme="minorHAnsi" w:eastAsiaTheme="minorEastAsia" w:hAnsiTheme="minorHAnsi" w:cstheme="minorHAnsi"/>
          <w:sz w:val="22"/>
          <w:szCs w:val="22"/>
        </w:rPr>
        <w:t>20</w:t>
      </w:r>
      <w:r w:rsidR="76035C91" w:rsidRPr="00486187">
        <w:rPr>
          <w:rFonts w:asciiTheme="minorHAnsi" w:eastAsiaTheme="minorEastAsia" w:hAnsiTheme="minorHAnsi" w:cstheme="minorHAnsi"/>
          <w:sz w:val="22"/>
          <w:szCs w:val="22"/>
        </w:rPr>
        <w:t>23</w:t>
      </w:r>
    </w:p>
    <w:p w14:paraId="7816C7F0" w14:textId="66081015" w:rsidR="008703D6" w:rsidRPr="00486187" w:rsidRDefault="008703D6" w:rsidP="263B59E5">
      <w:pPr>
        <w:spacing w:line="360" w:lineRule="auto"/>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Status</w:t>
      </w:r>
      <w:r w:rsidRPr="00486187">
        <w:rPr>
          <w:rFonts w:asciiTheme="minorHAnsi" w:hAnsiTheme="minorHAnsi" w:cstheme="minorHAnsi"/>
          <w:sz w:val="22"/>
          <w:szCs w:val="22"/>
        </w:rPr>
        <w:tab/>
      </w:r>
      <w:r w:rsidRPr="00486187">
        <w:rPr>
          <w:rFonts w:asciiTheme="minorHAnsi" w:hAnsiTheme="minorHAnsi" w:cstheme="minorHAnsi"/>
          <w:sz w:val="22"/>
          <w:szCs w:val="22"/>
        </w:rPr>
        <w:tab/>
      </w:r>
      <w:r w:rsidR="0001556D">
        <w:rPr>
          <w:rFonts w:asciiTheme="minorHAnsi" w:eastAsiaTheme="minorEastAsia" w:hAnsiTheme="minorHAnsi" w:cstheme="minorHAnsi"/>
          <w:sz w:val="22"/>
          <w:szCs w:val="22"/>
        </w:rPr>
        <w:t>Definitief</w:t>
      </w:r>
    </w:p>
    <w:p w14:paraId="65E89657" w14:textId="5E92454D" w:rsidR="00181B8C" w:rsidRPr="00486187" w:rsidRDefault="00181B8C"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Bewerking</w:t>
      </w:r>
      <w:r w:rsidRPr="00486187">
        <w:rPr>
          <w:rFonts w:asciiTheme="minorHAnsi" w:hAnsiTheme="minorHAnsi" w:cstheme="minorHAnsi"/>
        </w:rPr>
        <w:tab/>
      </w:r>
      <w:r w:rsidR="00120CE5" w:rsidRPr="00486187">
        <w:rPr>
          <w:rFonts w:asciiTheme="minorHAnsi" w:eastAsiaTheme="minorEastAsia" w:hAnsiTheme="minorHAnsi" w:cstheme="minorHAnsi"/>
          <w:sz w:val="22"/>
          <w:szCs w:val="22"/>
        </w:rPr>
        <w:t>J</w:t>
      </w:r>
      <w:r w:rsidR="790A935E" w:rsidRPr="00486187">
        <w:rPr>
          <w:rFonts w:asciiTheme="minorHAnsi" w:eastAsiaTheme="minorEastAsia" w:hAnsiTheme="minorHAnsi" w:cstheme="minorHAnsi"/>
          <w:sz w:val="22"/>
          <w:szCs w:val="22"/>
        </w:rPr>
        <w:t xml:space="preserve">uli 2023 </w:t>
      </w:r>
    </w:p>
    <w:p w14:paraId="6A05A809" w14:textId="77777777" w:rsidR="008703D6" w:rsidRPr="00486187" w:rsidRDefault="008703D6" w:rsidP="263B59E5">
      <w:pPr>
        <w:rPr>
          <w:rFonts w:asciiTheme="minorHAnsi" w:eastAsiaTheme="minorEastAsia" w:hAnsiTheme="minorHAnsi" w:cstheme="minorHAnsi"/>
          <w:sz w:val="22"/>
          <w:szCs w:val="22"/>
        </w:rPr>
      </w:pPr>
    </w:p>
    <w:p w14:paraId="41C8F396" w14:textId="77777777" w:rsidR="00E1610D" w:rsidRPr="00486187" w:rsidRDefault="00E1610D" w:rsidP="263B59E5">
      <w:pPr>
        <w:rPr>
          <w:rFonts w:asciiTheme="minorHAnsi" w:eastAsiaTheme="minorEastAsia" w:hAnsiTheme="minorHAnsi" w:cstheme="minorHAnsi"/>
          <w:sz w:val="22"/>
          <w:szCs w:val="22"/>
        </w:rPr>
      </w:pPr>
    </w:p>
    <w:p w14:paraId="2EC9DC2F" w14:textId="77777777" w:rsidR="0018633B" w:rsidRPr="00486187" w:rsidRDefault="0018633B" w:rsidP="263B59E5">
      <w:pPr>
        <w:rPr>
          <w:rFonts w:asciiTheme="minorHAnsi" w:eastAsiaTheme="minorEastAsia" w:hAnsiTheme="minorHAnsi" w:cstheme="minorHAnsi"/>
          <w:sz w:val="22"/>
          <w:szCs w:val="22"/>
        </w:rPr>
      </w:pPr>
    </w:p>
    <w:p w14:paraId="72A3D3EC" w14:textId="77777777" w:rsidR="00E1610D" w:rsidRPr="00486187" w:rsidRDefault="00E1610D" w:rsidP="263B59E5">
      <w:pPr>
        <w:rPr>
          <w:rFonts w:asciiTheme="minorHAnsi" w:eastAsiaTheme="minorEastAsia" w:hAnsiTheme="minorHAnsi" w:cstheme="minorHAnsi"/>
          <w:sz w:val="22"/>
          <w:szCs w:val="22"/>
        </w:rPr>
      </w:pPr>
    </w:p>
    <w:p w14:paraId="0D0B940D" w14:textId="77777777" w:rsidR="00E1610D" w:rsidRPr="00486187" w:rsidRDefault="00E1610D" w:rsidP="263B59E5">
      <w:pPr>
        <w:rPr>
          <w:rFonts w:asciiTheme="minorHAnsi" w:eastAsiaTheme="minorEastAsia" w:hAnsiTheme="minorHAnsi" w:cstheme="minorHAnsi"/>
          <w:sz w:val="22"/>
          <w:szCs w:val="22"/>
        </w:rPr>
      </w:pPr>
    </w:p>
    <w:p w14:paraId="0E27B00A" w14:textId="77777777" w:rsidR="00E1610D" w:rsidRPr="00486187" w:rsidRDefault="00E1610D" w:rsidP="263B59E5">
      <w:pPr>
        <w:rPr>
          <w:rFonts w:asciiTheme="minorHAnsi" w:eastAsiaTheme="minorEastAsia" w:hAnsiTheme="minorHAnsi" w:cstheme="minorHAnsi"/>
          <w:sz w:val="22"/>
          <w:szCs w:val="22"/>
        </w:rPr>
      </w:pPr>
    </w:p>
    <w:p w14:paraId="60061E4C" w14:textId="77777777" w:rsidR="00E1610D" w:rsidRPr="00486187" w:rsidRDefault="00E1610D" w:rsidP="263B59E5">
      <w:pPr>
        <w:rPr>
          <w:rFonts w:asciiTheme="minorHAnsi" w:eastAsiaTheme="minorEastAsia" w:hAnsiTheme="minorHAnsi" w:cstheme="minorHAnsi"/>
          <w:sz w:val="22"/>
          <w:szCs w:val="22"/>
        </w:rPr>
      </w:pPr>
    </w:p>
    <w:p w14:paraId="44EAFD9C" w14:textId="77777777" w:rsidR="00E1610D" w:rsidRPr="00486187" w:rsidRDefault="00E1610D" w:rsidP="263B59E5">
      <w:pPr>
        <w:rPr>
          <w:rFonts w:asciiTheme="minorHAnsi" w:eastAsiaTheme="minorEastAsia" w:hAnsiTheme="minorHAnsi" w:cstheme="minorHAnsi"/>
          <w:sz w:val="22"/>
          <w:szCs w:val="22"/>
        </w:rPr>
      </w:pPr>
    </w:p>
    <w:p w14:paraId="4B94D5A5" w14:textId="77777777" w:rsidR="00E1610D" w:rsidRPr="00486187" w:rsidRDefault="00E1610D" w:rsidP="263B59E5">
      <w:pPr>
        <w:rPr>
          <w:rFonts w:asciiTheme="minorHAnsi" w:eastAsiaTheme="minorEastAsia" w:hAnsiTheme="minorHAnsi" w:cstheme="minorHAnsi"/>
          <w:sz w:val="22"/>
          <w:szCs w:val="22"/>
        </w:rPr>
      </w:pPr>
    </w:p>
    <w:p w14:paraId="3DEEC669" w14:textId="77777777" w:rsidR="00E1610D" w:rsidRPr="00486187" w:rsidRDefault="00E1610D" w:rsidP="263B59E5">
      <w:pPr>
        <w:rPr>
          <w:rFonts w:asciiTheme="minorHAnsi" w:eastAsiaTheme="minorEastAsia" w:hAnsiTheme="minorHAnsi" w:cstheme="minorHAnsi"/>
          <w:sz w:val="22"/>
          <w:szCs w:val="22"/>
        </w:rPr>
      </w:pPr>
    </w:p>
    <w:p w14:paraId="3656B9AB" w14:textId="77777777" w:rsidR="00E1610D" w:rsidRPr="00486187" w:rsidRDefault="00E1610D" w:rsidP="263B59E5">
      <w:pPr>
        <w:rPr>
          <w:rFonts w:asciiTheme="minorHAnsi" w:eastAsiaTheme="minorEastAsia" w:hAnsiTheme="minorHAnsi" w:cstheme="minorHAnsi"/>
          <w:sz w:val="22"/>
          <w:szCs w:val="22"/>
        </w:rPr>
      </w:pPr>
    </w:p>
    <w:p w14:paraId="45FB0818" w14:textId="77777777" w:rsidR="00E1610D" w:rsidRPr="00486187" w:rsidRDefault="00E1610D" w:rsidP="263B59E5">
      <w:pPr>
        <w:rPr>
          <w:rFonts w:asciiTheme="minorHAnsi" w:eastAsiaTheme="minorEastAsia" w:hAnsiTheme="minorHAnsi" w:cstheme="minorHAnsi"/>
          <w:sz w:val="22"/>
          <w:szCs w:val="22"/>
        </w:rPr>
      </w:pPr>
    </w:p>
    <w:p w14:paraId="049F31CB" w14:textId="77777777" w:rsidR="00E1610D" w:rsidRPr="00486187" w:rsidRDefault="00E1610D" w:rsidP="263B59E5">
      <w:pPr>
        <w:rPr>
          <w:rFonts w:asciiTheme="minorHAnsi" w:eastAsiaTheme="minorEastAsia" w:hAnsiTheme="minorHAnsi" w:cstheme="minorHAnsi"/>
          <w:sz w:val="22"/>
          <w:szCs w:val="22"/>
        </w:rPr>
      </w:pPr>
    </w:p>
    <w:p w14:paraId="53128261" w14:textId="77777777" w:rsidR="00E1610D" w:rsidRPr="00486187" w:rsidRDefault="00E1610D" w:rsidP="263B59E5">
      <w:pPr>
        <w:rPr>
          <w:rFonts w:asciiTheme="minorHAnsi" w:eastAsiaTheme="minorEastAsia" w:hAnsiTheme="minorHAnsi" w:cstheme="minorHAnsi"/>
          <w:sz w:val="22"/>
          <w:szCs w:val="22"/>
        </w:rPr>
      </w:pPr>
    </w:p>
    <w:p w14:paraId="62486C05" w14:textId="77777777" w:rsidR="00E1610D" w:rsidRPr="00486187" w:rsidRDefault="00E1610D" w:rsidP="263B59E5">
      <w:pPr>
        <w:rPr>
          <w:rFonts w:asciiTheme="minorHAnsi" w:eastAsiaTheme="minorEastAsia" w:hAnsiTheme="minorHAnsi" w:cstheme="minorHAnsi"/>
          <w:sz w:val="22"/>
          <w:szCs w:val="22"/>
        </w:rPr>
      </w:pPr>
    </w:p>
    <w:p w14:paraId="4101652C" w14:textId="77777777" w:rsidR="00E1610D" w:rsidRPr="00486187" w:rsidRDefault="00E1610D" w:rsidP="263B59E5">
      <w:pPr>
        <w:rPr>
          <w:rFonts w:asciiTheme="minorHAnsi" w:eastAsiaTheme="minorEastAsia" w:hAnsiTheme="minorHAnsi" w:cstheme="minorHAnsi"/>
          <w:sz w:val="22"/>
          <w:szCs w:val="22"/>
        </w:rPr>
      </w:pPr>
    </w:p>
    <w:p w14:paraId="4B99056E" w14:textId="77777777" w:rsidR="00E1610D" w:rsidRPr="00486187" w:rsidRDefault="00E1610D" w:rsidP="263B59E5">
      <w:pPr>
        <w:rPr>
          <w:rFonts w:asciiTheme="minorHAnsi" w:eastAsiaTheme="minorEastAsia" w:hAnsiTheme="minorHAnsi" w:cstheme="minorHAnsi"/>
          <w:sz w:val="22"/>
          <w:szCs w:val="22"/>
        </w:rPr>
      </w:pPr>
    </w:p>
    <w:p w14:paraId="1299C43A" w14:textId="77777777" w:rsidR="00E1610D" w:rsidRPr="00486187" w:rsidRDefault="00E1610D" w:rsidP="263B59E5">
      <w:pPr>
        <w:rPr>
          <w:rFonts w:asciiTheme="minorHAnsi" w:eastAsiaTheme="minorEastAsia" w:hAnsiTheme="minorHAnsi" w:cstheme="minorHAnsi"/>
          <w:sz w:val="22"/>
          <w:szCs w:val="22"/>
        </w:rPr>
      </w:pPr>
    </w:p>
    <w:p w14:paraId="4DDBEF00" w14:textId="77777777" w:rsidR="00E1610D" w:rsidRPr="00486187" w:rsidRDefault="00E1610D" w:rsidP="263B59E5">
      <w:pPr>
        <w:rPr>
          <w:rFonts w:asciiTheme="minorHAnsi" w:eastAsiaTheme="minorEastAsia" w:hAnsiTheme="minorHAnsi" w:cstheme="minorHAnsi"/>
          <w:sz w:val="22"/>
          <w:szCs w:val="22"/>
        </w:rPr>
      </w:pPr>
    </w:p>
    <w:p w14:paraId="3461D779" w14:textId="77777777" w:rsidR="00E1610D" w:rsidRPr="00486187" w:rsidRDefault="00E1610D" w:rsidP="263B59E5">
      <w:pPr>
        <w:rPr>
          <w:rFonts w:asciiTheme="minorHAnsi" w:eastAsiaTheme="minorEastAsia" w:hAnsiTheme="minorHAnsi" w:cstheme="minorHAnsi"/>
          <w:sz w:val="22"/>
          <w:szCs w:val="22"/>
        </w:rPr>
      </w:pPr>
    </w:p>
    <w:p w14:paraId="3CF2D8B6" w14:textId="77777777" w:rsidR="00E1610D" w:rsidRPr="00486187" w:rsidRDefault="00E1610D" w:rsidP="263B59E5">
      <w:pPr>
        <w:rPr>
          <w:rFonts w:asciiTheme="minorHAnsi" w:eastAsiaTheme="minorEastAsia" w:hAnsiTheme="minorHAnsi" w:cstheme="minorHAnsi"/>
          <w:sz w:val="22"/>
          <w:szCs w:val="22"/>
        </w:rPr>
      </w:pPr>
    </w:p>
    <w:p w14:paraId="0FB78278" w14:textId="77777777" w:rsidR="00E1610D" w:rsidRPr="00486187" w:rsidRDefault="00E1610D" w:rsidP="263B59E5">
      <w:pPr>
        <w:rPr>
          <w:rFonts w:asciiTheme="minorHAnsi" w:eastAsiaTheme="minorEastAsia" w:hAnsiTheme="minorHAnsi" w:cstheme="minorHAnsi"/>
          <w:sz w:val="22"/>
          <w:szCs w:val="22"/>
        </w:rPr>
      </w:pPr>
    </w:p>
    <w:p w14:paraId="1FC39945" w14:textId="77777777" w:rsidR="00E1610D" w:rsidRPr="00486187" w:rsidRDefault="00E1610D" w:rsidP="263B59E5">
      <w:pPr>
        <w:rPr>
          <w:rFonts w:asciiTheme="minorHAnsi" w:eastAsiaTheme="minorEastAsia" w:hAnsiTheme="minorHAnsi" w:cstheme="minorHAnsi"/>
          <w:sz w:val="22"/>
          <w:szCs w:val="22"/>
        </w:rPr>
      </w:pPr>
    </w:p>
    <w:p w14:paraId="0562CB0E" w14:textId="77777777" w:rsidR="00E1610D" w:rsidRPr="00486187" w:rsidRDefault="00E1610D" w:rsidP="263B59E5">
      <w:pPr>
        <w:rPr>
          <w:rFonts w:asciiTheme="minorHAnsi" w:eastAsiaTheme="minorEastAsia" w:hAnsiTheme="minorHAnsi" w:cstheme="minorHAnsi"/>
          <w:sz w:val="22"/>
          <w:szCs w:val="22"/>
        </w:rPr>
      </w:pPr>
    </w:p>
    <w:p w14:paraId="34CE0A41" w14:textId="77777777" w:rsidR="00E1610D" w:rsidRPr="00486187" w:rsidRDefault="00E1610D" w:rsidP="263B59E5">
      <w:pPr>
        <w:rPr>
          <w:rFonts w:asciiTheme="minorHAnsi" w:eastAsiaTheme="minorEastAsia" w:hAnsiTheme="minorHAnsi" w:cstheme="minorHAnsi"/>
          <w:sz w:val="22"/>
          <w:szCs w:val="22"/>
        </w:rPr>
      </w:pPr>
    </w:p>
    <w:p w14:paraId="62EBF3C5" w14:textId="77777777" w:rsidR="008703D6" w:rsidRPr="00486187" w:rsidRDefault="008703D6" w:rsidP="263B59E5">
      <w:pPr>
        <w:rPr>
          <w:rFonts w:asciiTheme="minorHAnsi" w:eastAsiaTheme="minorEastAsia" w:hAnsiTheme="minorHAnsi" w:cstheme="minorHAnsi"/>
          <w:sz w:val="22"/>
          <w:szCs w:val="22"/>
        </w:rPr>
      </w:pPr>
    </w:p>
    <w:p w14:paraId="69BA9D00" w14:textId="4AD37A16" w:rsidR="00CB13B5" w:rsidRPr="00486187" w:rsidRDefault="000141D7" w:rsidP="263B59E5">
      <w:pPr>
        <w:widowControl w:val="0"/>
        <w:autoSpaceDE w:val="0"/>
        <w:autoSpaceDN w:val="0"/>
        <w:adjustRightInd w:val="0"/>
        <w:spacing w:line="280" w:lineRule="atLeast"/>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201</w:t>
      </w:r>
      <w:r w:rsidR="00AE655C" w:rsidRPr="00486187">
        <w:rPr>
          <w:rFonts w:asciiTheme="minorHAnsi" w:eastAsiaTheme="minorEastAsia" w:hAnsiTheme="minorHAnsi" w:cstheme="minorHAnsi"/>
          <w:sz w:val="22"/>
          <w:szCs w:val="22"/>
        </w:rPr>
        <w:t>8</w:t>
      </w:r>
      <w:r w:rsidR="00CB13B5" w:rsidRPr="00486187">
        <w:rPr>
          <w:rFonts w:asciiTheme="minorHAnsi" w:eastAsiaTheme="minorEastAsia" w:hAnsiTheme="minorHAnsi" w:cstheme="minorHAnsi"/>
          <w:sz w:val="22"/>
          <w:szCs w:val="22"/>
        </w:rPr>
        <w:t>, VU Auteursrecht voorbehouden</w:t>
      </w:r>
    </w:p>
    <w:p w14:paraId="44898AA8" w14:textId="77777777" w:rsidR="00CB13B5" w:rsidRPr="00486187" w:rsidRDefault="00CB13B5" w:rsidP="263B59E5">
      <w:pPr>
        <w:widowControl w:val="0"/>
        <w:autoSpaceDE w:val="0"/>
        <w:autoSpaceDN w:val="0"/>
        <w:adjustRightInd w:val="0"/>
        <w:spacing w:line="280" w:lineRule="atLeast"/>
        <w:rPr>
          <w:rFonts w:asciiTheme="minorHAnsi" w:eastAsiaTheme="minorEastAsia" w:hAnsiTheme="minorHAnsi" w:cstheme="minorHAnsi"/>
          <w:i/>
          <w:sz w:val="22"/>
          <w:szCs w:val="22"/>
        </w:rPr>
      </w:pPr>
      <w:r w:rsidRPr="00486187">
        <w:rPr>
          <w:rFonts w:asciiTheme="minorHAnsi" w:eastAsiaTheme="minorEastAsia" w:hAnsiTheme="minorHAnsi" w:cstheme="minorHAnsi"/>
          <w:i/>
          <w:sz w:val="22"/>
          <w:szCs w:val="22"/>
        </w:rPr>
        <w:t xml:space="preserve">Gehele of gedeeltelijke overneming of reproductie van de inhoud van deze uitgave op welke wijze dan ook, zonder voorafgaande schriftelijke toestemming van de auteursrechthebbende is verboden, </w:t>
      </w:r>
      <w:proofErr w:type="gramStart"/>
      <w:r w:rsidRPr="00486187">
        <w:rPr>
          <w:rFonts w:asciiTheme="minorHAnsi" w:eastAsiaTheme="minorEastAsia" w:hAnsiTheme="minorHAnsi" w:cstheme="minorHAnsi"/>
          <w:i/>
          <w:sz w:val="22"/>
          <w:szCs w:val="22"/>
        </w:rPr>
        <w:t>behoudens</w:t>
      </w:r>
      <w:proofErr w:type="gramEnd"/>
      <w:r w:rsidRPr="00486187">
        <w:rPr>
          <w:rFonts w:asciiTheme="minorHAnsi" w:eastAsiaTheme="minorEastAsia" w:hAnsiTheme="minorHAnsi" w:cstheme="minorHAnsi"/>
          <w:i/>
          <w:sz w:val="22"/>
          <w:szCs w:val="22"/>
        </w:rPr>
        <w:t xml:space="preserve"> de beperkingen bij de wet gesteld. Het verbod betreft ook gehele of gedeeltelijke bewerking.</w:t>
      </w:r>
    </w:p>
    <w:p w14:paraId="6D98A12B" w14:textId="77777777" w:rsidR="009D2C3E" w:rsidRPr="00CC44C7" w:rsidRDefault="009D2C3E" w:rsidP="263B59E5">
      <w:pPr>
        <w:tabs>
          <w:tab w:val="left" w:pos="709"/>
        </w:tabs>
        <w:rPr>
          <w:rFonts w:ascii="Calibri" w:eastAsiaTheme="minorEastAsia" w:hAnsi="Calibri" w:cs="Calibri"/>
          <w:b/>
          <w:bCs/>
          <w:sz w:val="22"/>
          <w:szCs w:val="22"/>
        </w:rPr>
      </w:pPr>
      <w:bookmarkStart w:id="0" w:name="_Toc198525320"/>
      <w:bookmarkStart w:id="1" w:name="_Toc199043269"/>
    </w:p>
    <w:p w14:paraId="2946DB82" w14:textId="77777777" w:rsidR="00CA6CA4" w:rsidRPr="00CC44C7" w:rsidRDefault="00CA6CA4" w:rsidP="263B59E5">
      <w:pPr>
        <w:rPr>
          <w:rFonts w:ascii="Calibri" w:eastAsiaTheme="minorEastAsia" w:hAnsi="Calibri" w:cs="Calibri"/>
          <w:b/>
          <w:bCs/>
          <w:sz w:val="22"/>
          <w:szCs w:val="22"/>
        </w:rPr>
      </w:pPr>
      <w:r w:rsidRPr="00CC44C7">
        <w:rPr>
          <w:rFonts w:ascii="Calibri" w:eastAsiaTheme="minorEastAsia" w:hAnsi="Calibri" w:cs="Calibri"/>
          <w:b/>
          <w:bCs/>
          <w:sz w:val="22"/>
          <w:szCs w:val="22"/>
        </w:rPr>
        <w:br w:type="page"/>
      </w:r>
    </w:p>
    <w:p w14:paraId="113A2A9E" w14:textId="77777777" w:rsidR="006363D4" w:rsidRPr="00CC44C7" w:rsidRDefault="006363D4" w:rsidP="263B59E5">
      <w:pPr>
        <w:tabs>
          <w:tab w:val="left" w:pos="709"/>
        </w:tabs>
        <w:rPr>
          <w:rFonts w:ascii="Calibri" w:eastAsiaTheme="minorEastAsia" w:hAnsi="Calibri" w:cs="Calibri"/>
          <w:b/>
          <w:bCs/>
          <w:sz w:val="22"/>
          <w:szCs w:val="22"/>
        </w:rPr>
      </w:pPr>
      <w:r w:rsidRPr="00CC44C7">
        <w:rPr>
          <w:rFonts w:ascii="Calibri" w:eastAsiaTheme="minorEastAsia" w:hAnsi="Calibri" w:cs="Calibri"/>
          <w:b/>
          <w:bCs/>
          <w:sz w:val="22"/>
          <w:szCs w:val="22"/>
        </w:rPr>
        <w:lastRenderedPageBreak/>
        <w:t>INHOUDSOPGAVE</w:t>
      </w:r>
      <w:bookmarkEnd w:id="0"/>
      <w:bookmarkEnd w:id="1"/>
    </w:p>
    <w:p w14:paraId="5997CC1D" w14:textId="77777777" w:rsidR="006363D4" w:rsidRPr="00CC44C7" w:rsidRDefault="006363D4" w:rsidP="263B59E5">
      <w:pPr>
        <w:rPr>
          <w:rFonts w:ascii="Calibri" w:eastAsiaTheme="minorEastAsia" w:hAnsi="Calibri" w:cs="Calibri"/>
          <w:b/>
          <w:bCs/>
          <w:sz w:val="22"/>
          <w:szCs w:val="22"/>
        </w:rPr>
      </w:pPr>
    </w:p>
    <w:sdt>
      <w:sdtPr>
        <w:rPr>
          <w:rFonts w:ascii="Calibri" w:hAnsi="Calibri" w:cs="Calibri"/>
          <w:b w:val="0"/>
          <w:iCs w:val="0"/>
          <w:noProof w:val="0"/>
          <w:color w:val="2B579A"/>
          <w:sz w:val="22"/>
          <w:szCs w:val="22"/>
          <w:shd w:val="clear" w:color="auto" w:fill="E6E6E6"/>
        </w:rPr>
        <w:id w:val="1197016282"/>
        <w:docPartObj>
          <w:docPartGallery w:val="Table of Contents"/>
          <w:docPartUnique/>
        </w:docPartObj>
      </w:sdtPr>
      <w:sdtEndPr>
        <w:rPr>
          <w:rFonts w:ascii="Arial" w:hAnsi="Arial" w:cs="Times New Roman"/>
          <w:color w:val="auto"/>
          <w:sz w:val="20"/>
          <w:szCs w:val="24"/>
          <w:shd w:val="clear" w:color="auto" w:fill="auto"/>
        </w:rPr>
      </w:sdtEndPr>
      <w:sdtContent>
        <w:p w14:paraId="717E226C" w14:textId="6D56AA6F" w:rsidR="0001556D" w:rsidRDefault="263B59E5">
          <w:pPr>
            <w:pStyle w:val="Inhopg1"/>
            <w:rPr>
              <w:rFonts w:asciiTheme="minorHAnsi" w:eastAsiaTheme="minorEastAsia" w:hAnsiTheme="minorHAnsi" w:cstheme="minorBidi"/>
              <w:b w:val="0"/>
              <w:iCs w:val="0"/>
              <w:kern w:val="2"/>
              <w:sz w:val="24"/>
              <w14:ligatures w14:val="standardContextual"/>
            </w:rPr>
          </w:pPr>
          <w:r w:rsidRPr="005D3830">
            <w:rPr>
              <w:rFonts w:asciiTheme="minorHAnsi" w:hAnsiTheme="minorHAnsi" w:cstheme="minorHAnsi"/>
              <w:color w:val="2B579A"/>
              <w:sz w:val="22"/>
              <w:szCs w:val="22"/>
              <w:shd w:val="clear" w:color="auto" w:fill="E6E6E6"/>
            </w:rPr>
            <w:fldChar w:fldCharType="begin"/>
          </w:r>
          <w:r w:rsidR="007B56F6" w:rsidRPr="00CC44C7">
            <w:rPr>
              <w:rFonts w:ascii="Calibri" w:hAnsi="Calibri" w:cs="Calibri"/>
              <w:sz w:val="22"/>
              <w:szCs w:val="22"/>
            </w:rPr>
            <w:instrText>TOC \o "1-3" \h \z \u</w:instrText>
          </w:r>
          <w:r w:rsidRPr="005D3830">
            <w:rPr>
              <w:rFonts w:asciiTheme="minorHAnsi" w:hAnsiTheme="minorHAnsi" w:cstheme="minorHAnsi"/>
              <w:color w:val="2B579A"/>
              <w:sz w:val="22"/>
              <w:szCs w:val="22"/>
              <w:shd w:val="clear" w:color="auto" w:fill="E6E6E6"/>
            </w:rPr>
            <w:fldChar w:fldCharType="separate"/>
          </w:r>
          <w:hyperlink w:anchor="_Toc145666114" w:history="1">
            <w:r w:rsidR="0001556D" w:rsidRPr="00A41D2C">
              <w:rPr>
                <w:rStyle w:val="Hyperlink"/>
                <w:rFonts w:cstheme="minorHAnsi"/>
              </w:rPr>
              <w:t>1</w:t>
            </w:r>
            <w:r w:rsidR="0001556D">
              <w:rPr>
                <w:rFonts w:asciiTheme="minorHAnsi" w:eastAsiaTheme="minorEastAsia" w:hAnsiTheme="minorHAnsi" w:cstheme="minorBidi"/>
                <w:b w:val="0"/>
                <w:iCs w:val="0"/>
                <w:kern w:val="2"/>
                <w:sz w:val="24"/>
                <w14:ligatures w14:val="standardContextual"/>
              </w:rPr>
              <w:tab/>
            </w:r>
            <w:r w:rsidR="0001556D" w:rsidRPr="00A41D2C">
              <w:rPr>
                <w:rStyle w:val="Hyperlink"/>
                <w:rFonts w:cstheme="minorHAnsi"/>
              </w:rPr>
              <w:t>Inleiding</w:t>
            </w:r>
            <w:r w:rsidR="0001556D">
              <w:rPr>
                <w:webHidden/>
              </w:rPr>
              <w:tab/>
            </w:r>
            <w:r w:rsidR="0001556D">
              <w:rPr>
                <w:webHidden/>
              </w:rPr>
              <w:fldChar w:fldCharType="begin"/>
            </w:r>
            <w:r w:rsidR="0001556D">
              <w:rPr>
                <w:webHidden/>
              </w:rPr>
              <w:instrText xml:space="preserve"> PAGEREF _Toc145666114 \h </w:instrText>
            </w:r>
            <w:r w:rsidR="0001556D">
              <w:rPr>
                <w:webHidden/>
              </w:rPr>
            </w:r>
            <w:r w:rsidR="0001556D">
              <w:rPr>
                <w:webHidden/>
              </w:rPr>
              <w:fldChar w:fldCharType="separate"/>
            </w:r>
            <w:r w:rsidR="0001556D">
              <w:rPr>
                <w:webHidden/>
              </w:rPr>
              <w:t>4</w:t>
            </w:r>
            <w:r w:rsidR="0001556D">
              <w:rPr>
                <w:webHidden/>
              </w:rPr>
              <w:fldChar w:fldCharType="end"/>
            </w:r>
          </w:hyperlink>
        </w:p>
        <w:p w14:paraId="0EFB87B7" w14:textId="3EB1C2F3" w:rsidR="0001556D" w:rsidRDefault="0001556D">
          <w:pPr>
            <w:pStyle w:val="Inhopg3"/>
            <w:rPr>
              <w:rFonts w:asciiTheme="minorHAnsi" w:eastAsiaTheme="minorEastAsia" w:hAnsiTheme="minorHAnsi" w:cstheme="minorBidi"/>
              <w:noProof/>
              <w:kern w:val="2"/>
              <w:sz w:val="24"/>
              <w14:ligatures w14:val="standardContextual"/>
            </w:rPr>
          </w:pPr>
          <w:hyperlink w:anchor="_Toc145666115" w:history="1">
            <w:r w:rsidRPr="00A41D2C">
              <w:rPr>
                <w:rStyle w:val="Hyperlink"/>
                <w:rFonts w:cstheme="minorHAnsi"/>
                <w:iCs/>
                <w:noProof/>
              </w:rPr>
              <w:t>1.1</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De opdracht</w:t>
            </w:r>
            <w:r>
              <w:rPr>
                <w:noProof/>
                <w:webHidden/>
              </w:rPr>
              <w:tab/>
            </w:r>
            <w:r>
              <w:rPr>
                <w:noProof/>
                <w:webHidden/>
              </w:rPr>
              <w:fldChar w:fldCharType="begin"/>
            </w:r>
            <w:r>
              <w:rPr>
                <w:noProof/>
                <w:webHidden/>
              </w:rPr>
              <w:instrText xml:space="preserve"> PAGEREF _Toc145666115 \h </w:instrText>
            </w:r>
            <w:r>
              <w:rPr>
                <w:noProof/>
                <w:webHidden/>
              </w:rPr>
            </w:r>
            <w:r>
              <w:rPr>
                <w:noProof/>
                <w:webHidden/>
              </w:rPr>
              <w:fldChar w:fldCharType="separate"/>
            </w:r>
            <w:r>
              <w:rPr>
                <w:noProof/>
                <w:webHidden/>
              </w:rPr>
              <w:t>4</w:t>
            </w:r>
            <w:r>
              <w:rPr>
                <w:noProof/>
                <w:webHidden/>
              </w:rPr>
              <w:fldChar w:fldCharType="end"/>
            </w:r>
          </w:hyperlink>
        </w:p>
        <w:p w14:paraId="62924255" w14:textId="1D78ECC7" w:rsidR="0001556D" w:rsidRDefault="0001556D">
          <w:pPr>
            <w:pStyle w:val="Inhopg3"/>
            <w:rPr>
              <w:rFonts w:asciiTheme="minorHAnsi" w:eastAsiaTheme="minorEastAsia" w:hAnsiTheme="minorHAnsi" w:cstheme="minorBidi"/>
              <w:noProof/>
              <w:kern w:val="2"/>
              <w:sz w:val="24"/>
              <w14:ligatures w14:val="standardContextual"/>
            </w:rPr>
          </w:pPr>
          <w:hyperlink w:anchor="_Toc145666116" w:history="1">
            <w:r w:rsidRPr="00A41D2C">
              <w:rPr>
                <w:rStyle w:val="Hyperlink"/>
                <w:rFonts w:cstheme="minorHAnsi"/>
                <w:iCs/>
                <w:noProof/>
              </w:rPr>
              <w:t>1.2</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De Vrije Universiteit</w:t>
            </w:r>
            <w:r>
              <w:rPr>
                <w:noProof/>
                <w:webHidden/>
              </w:rPr>
              <w:tab/>
            </w:r>
            <w:r>
              <w:rPr>
                <w:noProof/>
                <w:webHidden/>
              </w:rPr>
              <w:fldChar w:fldCharType="begin"/>
            </w:r>
            <w:r>
              <w:rPr>
                <w:noProof/>
                <w:webHidden/>
              </w:rPr>
              <w:instrText xml:space="preserve"> PAGEREF _Toc145666116 \h </w:instrText>
            </w:r>
            <w:r>
              <w:rPr>
                <w:noProof/>
                <w:webHidden/>
              </w:rPr>
            </w:r>
            <w:r>
              <w:rPr>
                <w:noProof/>
                <w:webHidden/>
              </w:rPr>
              <w:fldChar w:fldCharType="separate"/>
            </w:r>
            <w:r>
              <w:rPr>
                <w:noProof/>
                <w:webHidden/>
              </w:rPr>
              <w:t>4</w:t>
            </w:r>
            <w:r>
              <w:rPr>
                <w:noProof/>
                <w:webHidden/>
              </w:rPr>
              <w:fldChar w:fldCharType="end"/>
            </w:r>
          </w:hyperlink>
        </w:p>
        <w:p w14:paraId="2007A254" w14:textId="470D866A" w:rsidR="0001556D" w:rsidRDefault="0001556D">
          <w:pPr>
            <w:pStyle w:val="Inhopg3"/>
            <w:rPr>
              <w:rFonts w:asciiTheme="minorHAnsi" w:eastAsiaTheme="minorEastAsia" w:hAnsiTheme="minorHAnsi" w:cstheme="minorBidi"/>
              <w:noProof/>
              <w:kern w:val="2"/>
              <w:sz w:val="24"/>
              <w14:ligatures w14:val="standardContextual"/>
            </w:rPr>
          </w:pPr>
          <w:hyperlink w:anchor="_Toc145666117" w:history="1">
            <w:r w:rsidRPr="00A41D2C">
              <w:rPr>
                <w:rStyle w:val="Hyperlink"/>
                <w:rFonts w:cstheme="minorHAnsi"/>
                <w:iCs/>
                <w:noProof/>
              </w:rPr>
              <w:t>1.3</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Contact</w:t>
            </w:r>
            <w:r>
              <w:rPr>
                <w:noProof/>
                <w:webHidden/>
              </w:rPr>
              <w:tab/>
            </w:r>
            <w:r>
              <w:rPr>
                <w:noProof/>
                <w:webHidden/>
              </w:rPr>
              <w:fldChar w:fldCharType="begin"/>
            </w:r>
            <w:r>
              <w:rPr>
                <w:noProof/>
                <w:webHidden/>
              </w:rPr>
              <w:instrText xml:space="preserve"> PAGEREF _Toc145666117 \h </w:instrText>
            </w:r>
            <w:r>
              <w:rPr>
                <w:noProof/>
                <w:webHidden/>
              </w:rPr>
            </w:r>
            <w:r>
              <w:rPr>
                <w:noProof/>
                <w:webHidden/>
              </w:rPr>
              <w:fldChar w:fldCharType="separate"/>
            </w:r>
            <w:r>
              <w:rPr>
                <w:noProof/>
                <w:webHidden/>
              </w:rPr>
              <w:t>5</w:t>
            </w:r>
            <w:r>
              <w:rPr>
                <w:noProof/>
                <w:webHidden/>
              </w:rPr>
              <w:fldChar w:fldCharType="end"/>
            </w:r>
          </w:hyperlink>
        </w:p>
        <w:p w14:paraId="5FEB361F" w14:textId="4C67C662" w:rsidR="0001556D" w:rsidRDefault="0001556D">
          <w:pPr>
            <w:pStyle w:val="Inhopg3"/>
            <w:rPr>
              <w:rFonts w:asciiTheme="minorHAnsi" w:eastAsiaTheme="minorEastAsia" w:hAnsiTheme="minorHAnsi" w:cstheme="minorBidi"/>
              <w:noProof/>
              <w:kern w:val="2"/>
              <w:sz w:val="24"/>
              <w14:ligatures w14:val="standardContextual"/>
            </w:rPr>
          </w:pPr>
          <w:hyperlink w:anchor="_Toc145666118" w:history="1">
            <w:r w:rsidRPr="00A41D2C">
              <w:rPr>
                <w:rStyle w:val="Hyperlink"/>
                <w:rFonts w:cstheme="minorHAnsi"/>
                <w:iCs/>
                <w:noProof/>
              </w:rPr>
              <w:t>1.4</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Maatschappelijk Verantwoord Ondernemen (MVO)</w:t>
            </w:r>
            <w:r>
              <w:rPr>
                <w:noProof/>
                <w:webHidden/>
              </w:rPr>
              <w:tab/>
            </w:r>
            <w:r>
              <w:rPr>
                <w:noProof/>
                <w:webHidden/>
              </w:rPr>
              <w:fldChar w:fldCharType="begin"/>
            </w:r>
            <w:r>
              <w:rPr>
                <w:noProof/>
                <w:webHidden/>
              </w:rPr>
              <w:instrText xml:space="preserve"> PAGEREF _Toc145666118 \h </w:instrText>
            </w:r>
            <w:r>
              <w:rPr>
                <w:noProof/>
                <w:webHidden/>
              </w:rPr>
            </w:r>
            <w:r>
              <w:rPr>
                <w:noProof/>
                <w:webHidden/>
              </w:rPr>
              <w:fldChar w:fldCharType="separate"/>
            </w:r>
            <w:r>
              <w:rPr>
                <w:noProof/>
                <w:webHidden/>
              </w:rPr>
              <w:t>6</w:t>
            </w:r>
            <w:r>
              <w:rPr>
                <w:noProof/>
                <w:webHidden/>
              </w:rPr>
              <w:fldChar w:fldCharType="end"/>
            </w:r>
          </w:hyperlink>
        </w:p>
        <w:p w14:paraId="5D8839A6" w14:textId="11C95D90" w:rsidR="0001556D" w:rsidRDefault="0001556D">
          <w:pPr>
            <w:pStyle w:val="Inhopg3"/>
            <w:rPr>
              <w:rFonts w:asciiTheme="minorHAnsi" w:eastAsiaTheme="minorEastAsia" w:hAnsiTheme="minorHAnsi" w:cstheme="minorBidi"/>
              <w:noProof/>
              <w:kern w:val="2"/>
              <w:sz w:val="24"/>
              <w14:ligatures w14:val="standardContextual"/>
            </w:rPr>
          </w:pPr>
          <w:hyperlink w:anchor="_Toc145666119" w:history="1">
            <w:r w:rsidRPr="00A41D2C">
              <w:rPr>
                <w:rStyle w:val="Hyperlink"/>
                <w:rFonts w:cstheme="minorHAnsi"/>
                <w:iCs/>
                <w:noProof/>
              </w:rPr>
              <w:t>1.5</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Duurzaamheid</w:t>
            </w:r>
            <w:r>
              <w:rPr>
                <w:noProof/>
                <w:webHidden/>
              </w:rPr>
              <w:tab/>
            </w:r>
            <w:r>
              <w:rPr>
                <w:noProof/>
                <w:webHidden/>
              </w:rPr>
              <w:fldChar w:fldCharType="begin"/>
            </w:r>
            <w:r>
              <w:rPr>
                <w:noProof/>
                <w:webHidden/>
              </w:rPr>
              <w:instrText xml:space="preserve"> PAGEREF _Toc145666119 \h </w:instrText>
            </w:r>
            <w:r>
              <w:rPr>
                <w:noProof/>
                <w:webHidden/>
              </w:rPr>
            </w:r>
            <w:r>
              <w:rPr>
                <w:noProof/>
                <w:webHidden/>
              </w:rPr>
              <w:fldChar w:fldCharType="separate"/>
            </w:r>
            <w:r>
              <w:rPr>
                <w:noProof/>
                <w:webHidden/>
              </w:rPr>
              <w:t>7</w:t>
            </w:r>
            <w:r>
              <w:rPr>
                <w:noProof/>
                <w:webHidden/>
              </w:rPr>
              <w:fldChar w:fldCharType="end"/>
            </w:r>
          </w:hyperlink>
        </w:p>
        <w:p w14:paraId="4E186ED8" w14:textId="25475C5B" w:rsidR="0001556D" w:rsidRDefault="0001556D">
          <w:pPr>
            <w:pStyle w:val="Inhopg3"/>
            <w:rPr>
              <w:rFonts w:asciiTheme="minorHAnsi" w:eastAsiaTheme="minorEastAsia" w:hAnsiTheme="minorHAnsi" w:cstheme="minorBidi"/>
              <w:noProof/>
              <w:kern w:val="2"/>
              <w:sz w:val="24"/>
              <w14:ligatures w14:val="standardContextual"/>
            </w:rPr>
          </w:pPr>
          <w:hyperlink w:anchor="_Toc145666120" w:history="1">
            <w:r w:rsidRPr="00A41D2C">
              <w:rPr>
                <w:rStyle w:val="Hyperlink"/>
                <w:rFonts w:cstheme="minorHAnsi"/>
                <w:iCs/>
                <w:noProof/>
              </w:rPr>
              <w:t>1.6</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Verantwoordelijkheden</w:t>
            </w:r>
            <w:r>
              <w:rPr>
                <w:noProof/>
                <w:webHidden/>
              </w:rPr>
              <w:tab/>
            </w:r>
            <w:r>
              <w:rPr>
                <w:noProof/>
                <w:webHidden/>
              </w:rPr>
              <w:fldChar w:fldCharType="begin"/>
            </w:r>
            <w:r>
              <w:rPr>
                <w:noProof/>
                <w:webHidden/>
              </w:rPr>
              <w:instrText xml:space="preserve"> PAGEREF _Toc145666120 \h </w:instrText>
            </w:r>
            <w:r>
              <w:rPr>
                <w:noProof/>
                <w:webHidden/>
              </w:rPr>
            </w:r>
            <w:r>
              <w:rPr>
                <w:noProof/>
                <w:webHidden/>
              </w:rPr>
              <w:fldChar w:fldCharType="separate"/>
            </w:r>
            <w:r>
              <w:rPr>
                <w:noProof/>
                <w:webHidden/>
              </w:rPr>
              <w:t>7</w:t>
            </w:r>
            <w:r>
              <w:rPr>
                <w:noProof/>
                <w:webHidden/>
              </w:rPr>
              <w:fldChar w:fldCharType="end"/>
            </w:r>
          </w:hyperlink>
        </w:p>
        <w:p w14:paraId="1A6130A2" w14:textId="3A297C36" w:rsidR="0001556D" w:rsidRDefault="0001556D">
          <w:pPr>
            <w:pStyle w:val="Inhopg3"/>
            <w:rPr>
              <w:rFonts w:asciiTheme="minorHAnsi" w:eastAsiaTheme="minorEastAsia" w:hAnsiTheme="minorHAnsi" w:cstheme="minorBidi"/>
              <w:noProof/>
              <w:kern w:val="2"/>
              <w:sz w:val="24"/>
              <w14:ligatures w14:val="standardContextual"/>
            </w:rPr>
          </w:pPr>
          <w:hyperlink w:anchor="_Toc145666121" w:history="1">
            <w:r w:rsidRPr="00A41D2C">
              <w:rPr>
                <w:rStyle w:val="Hyperlink"/>
                <w:rFonts w:cstheme="minorHAnsi"/>
                <w:iCs/>
                <w:noProof/>
              </w:rPr>
              <w:t>1.7</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Voorbehoud</w:t>
            </w:r>
            <w:r>
              <w:rPr>
                <w:noProof/>
                <w:webHidden/>
              </w:rPr>
              <w:tab/>
            </w:r>
            <w:r>
              <w:rPr>
                <w:noProof/>
                <w:webHidden/>
              </w:rPr>
              <w:fldChar w:fldCharType="begin"/>
            </w:r>
            <w:r>
              <w:rPr>
                <w:noProof/>
                <w:webHidden/>
              </w:rPr>
              <w:instrText xml:space="preserve"> PAGEREF _Toc145666121 \h </w:instrText>
            </w:r>
            <w:r>
              <w:rPr>
                <w:noProof/>
                <w:webHidden/>
              </w:rPr>
            </w:r>
            <w:r>
              <w:rPr>
                <w:noProof/>
                <w:webHidden/>
              </w:rPr>
              <w:fldChar w:fldCharType="separate"/>
            </w:r>
            <w:r>
              <w:rPr>
                <w:noProof/>
                <w:webHidden/>
              </w:rPr>
              <w:t>7</w:t>
            </w:r>
            <w:r>
              <w:rPr>
                <w:noProof/>
                <w:webHidden/>
              </w:rPr>
              <w:fldChar w:fldCharType="end"/>
            </w:r>
          </w:hyperlink>
        </w:p>
        <w:p w14:paraId="1D937A5D" w14:textId="09764985" w:rsidR="0001556D" w:rsidRDefault="0001556D">
          <w:pPr>
            <w:pStyle w:val="Inhopg3"/>
            <w:rPr>
              <w:rFonts w:asciiTheme="minorHAnsi" w:eastAsiaTheme="minorEastAsia" w:hAnsiTheme="minorHAnsi" w:cstheme="minorBidi"/>
              <w:noProof/>
              <w:kern w:val="2"/>
              <w:sz w:val="24"/>
              <w14:ligatures w14:val="standardContextual"/>
            </w:rPr>
          </w:pPr>
          <w:hyperlink w:anchor="_Toc145666122" w:history="1">
            <w:r w:rsidRPr="00A41D2C">
              <w:rPr>
                <w:rStyle w:val="Hyperlink"/>
                <w:rFonts w:cstheme="minorHAnsi"/>
                <w:iCs/>
                <w:noProof/>
              </w:rPr>
              <w:t>1.8</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Planning</w:t>
            </w:r>
            <w:r>
              <w:rPr>
                <w:noProof/>
                <w:webHidden/>
              </w:rPr>
              <w:tab/>
            </w:r>
            <w:r>
              <w:rPr>
                <w:noProof/>
                <w:webHidden/>
              </w:rPr>
              <w:fldChar w:fldCharType="begin"/>
            </w:r>
            <w:r>
              <w:rPr>
                <w:noProof/>
                <w:webHidden/>
              </w:rPr>
              <w:instrText xml:space="preserve"> PAGEREF _Toc145666122 \h </w:instrText>
            </w:r>
            <w:r>
              <w:rPr>
                <w:noProof/>
                <w:webHidden/>
              </w:rPr>
            </w:r>
            <w:r>
              <w:rPr>
                <w:noProof/>
                <w:webHidden/>
              </w:rPr>
              <w:fldChar w:fldCharType="separate"/>
            </w:r>
            <w:r>
              <w:rPr>
                <w:noProof/>
                <w:webHidden/>
              </w:rPr>
              <w:t>8</w:t>
            </w:r>
            <w:r>
              <w:rPr>
                <w:noProof/>
                <w:webHidden/>
              </w:rPr>
              <w:fldChar w:fldCharType="end"/>
            </w:r>
          </w:hyperlink>
        </w:p>
        <w:p w14:paraId="3DCA0E83" w14:textId="69A0521F" w:rsidR="0001556D" w:rsidRDefault="0001556D">
          <w:pPr>
            <w:pStyle w:val="Inhopg3"/>
            <w:rPr>
              <w:rFonts w:asciiTheme="minorHAnsi" w:eastAsiaTheme="minorEastAsia" w:hAnsiTheme="minorHAnsi" w:cstheme="minorBidi"/>
              <w:noProof/>
              <w:kern w:val="2"/>
              <w:sz w:val="24"/>
              <w14:ligatures w14:val="standardContextual"/>
            </w:rPr>
          </w:pPr>
          <w:hyperlink w:anchor="_Toc145666123" w:history="1">
            <w:r w:rsidRPr="00A41D2C">
              <w:rPr>
                <w:rStyle w:val="Hyperlink"/>
                <w:rFonts w:cstheme="minorHAnsi"/>
                <w:iCs/>
                <w:noProof/>
              </w:rPr>
              <w:t>1.9</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Gunningscriterium</w:t>
            </w:r>
            <w:r>
              <w:rPr>
                <w:noProof/>
                <w:webHidden/>
              </w:rPr>
              <w:tab/>
            </w:r>
            <w:r>
              <w:rPr>
                <w:noProof/>
                <w:webHidden/>
              </w:rPr>
              <w:fldChar w:fldCharType="begin"/>
            </w:r>
            <w:r>
              <w:rPr>
                <w:noProof/>
                <w:webHidden/>
              </w:rPr>
              <w:instrText xml:space="preserve"> PAGEREF _Toc145666123 \h </w:instrText>
            </w:r>
            <w:r>
              <w:rPr>
                <w:noProof/>
                <w:webHidden/>
              </w:rPr>
            </w:r>
            <w:r>
              <w:rPr>
                <w:noProof/>
                <w:webHidden/>
              </w:rPr>
              <w:fldChar w:fldCharType="separate"/>
            </w:r>
            <w:r>
              <w:rPr>
                <w:noProof/>
                <w:webHidden/>
              </w:rPr>
              <w:t>8</w:t>
            </w:r>
            <w:r>
              <w:rPr>
                <w:noProof/>
                <w:webHidden/>
              </w:rPr>
              <w:fldChar w:fldCharType="end"/>
            </w:r>
          </w:hyperlink>
        </w:p>
        <w:p w14:paraId="0B9B916F" w14:textId="34003B8B" w:rsidR="0001556D" w:rsidRDefault="0001556D">
          <w:pPr>
            <w:pStyle w:val="Inhopg3"/>
            <w:rPr>
              <w:rFonts w:asciiTheme="minorHAnsi" w:eastAsiaTheme="minorEastAsia" w:hAnsiTheme="minorHAnsi" w:cstheme="minorBidi"/>
              <w:noProof/>
              <w:kern w:val="2"/>
              <w:sz w:val="24"/>
              <w14:ligatures w14:val="standardContextual"/>
            </w:rPr>
          </w:pPr>
          <w:hyperlink w:anchor="_Toc145666124" w:history="1">
            <w:r w:rsidRPr="00A41D2C">
              <w:rPr>
                <w:rStyle w:val="Hyperlink"/>
                <w:rFonts w:cstheme="minorHAnsi"/>
                <w:iCs/>
                <w:noProof/>
              </w:rPr>
              <w:t>1.10</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Inschrijfkosten</w:t>
            </w:r>
            <w:r>
              <w:rPr>
                <w:noProof/>
                <w:webHidden/>
              </w:rPr>
              <w:tab/>
            </w:r>
            <w:r>
              <w:rPr>
                <w:noProof/>
                <w:webHidden/>
              </w:rPr>
              <w:fldChar w:fldCharType="begin"/>
            </w:r>
            <w:r>
              <w:rPr>
                <w:noProof/>
                <w:webHidden/>
              </w:rPr>
              <w:instrText xml:space="preserve"> PAGEREF _Toc145666124 \h </w:instrText>
            </w:r>
            <w:r>
              <w:rPr>
                <w:noProof/>
                <w:webHidden/>
              </w:rPr>
            </w:r>
            <w:r>
              <w:rPr>
                <w:noProof/>
                <w:webHidden/>
              </w:rPr>
              <w:fldChar w:fldCharType="separate"/>
            </w:r>
            <w:r>
              <w:rPr>
                <w:noProof/>
                <w:webHidden/>
              </w:rPr>
              <w:t>9</w:t>
            </w:r>
            <w:r>
              <w:rPr>
                <w:noProof/>
                <w:webHidden/>
              </w:rPr>
              <w:fldChar w:fldCharType="end"/>
            </w:r>
          </w:hyperlink>
        </w:p>
        <w:p w14:paraId="6A26FAA1" w14:textId="10CEA298" w:rsidR="0001556D" w:rsidRDefault="0001556D">
          <w:pPr>
            <w:pStyle w:val="Inhopg1"/>
            <w:rPr>
              <w:rFonts w:asciiTheme="minorHAnsi" w:eastAsiaTheme="minorEastAsia" w:hAnsiTheme="minorHAnsi" w:cstheme="minorBidi"/>
              <w:b w:val="0"/>
              <w:iCs w:val="0"/>
              <w:kern w:val="2"/>
              <w:sz w:val="24"/>
              <w14:ligatures w14:val="standardContextual"/>
            </w:rPr>
          </w:pPr>
          <w:hyperlink w:anchor="_Toc145666125" w:history="1">
            <w:r w:rsidRPr="00A41D2C">
              <w:rPr>
                <w:rStyle w:val="Hyperlink"/>
                <w:rFonts w:cstheme="minorHAnsi"/>
              </w:rPr>
              <w:t>2.</w:t>
            </w:r>
            <w:r>
              <w:rPr>
                <w:rFonts w:asciiTheme="minorHAnsi" w:eastAsiaTheme="minorEastAsia" w:hAnsiTheme="minorHAnsi" w:cstheme="minorBidi"/>
                <w:b w:val="0"/>
                <w:iCs w:val="0"/>
                <w:kern w:val="2"/>
                <w:sz w:val="24"/>
                <w14:ligatures w14:val="standardContextual"/>
              </w:rPr>
              <w:tab/>
            </w:r>
            <w:r w:rsidRPr="00A41D2C">
              <w:rPr>
                <w:rStyle w:val="Hyperlink"/>
                <w:rFonts w:cstheme="minorHAnsi"/>
              </w:rPr>
              <w:t>Voorschriften</w:t>
            </w:r>
            <w:r>
              <w:rPr>
                <w:webHidden/>
              </w:rPr>
              <w:tab/>
            </w:r>
            <w:r>
              <w:rPr>
                <w:webHidden/>
              </w:rPr>
              <w:fldChar w:fldCharType="begin"/>
            </w:r>
            <w:r>
              <w:rPr>
                <w:webHidden/>
              </w:rPr>
              <w:instrText xml:space="preserve"> PAGEREF _Toc145666125 \h </w:instrText>
            </w:r>
            <w:r>
              <w:rPr>
                <w:webHidden/>
              </w:rPr>
            </w:r>
            <w:r>
              <w:rPr>
                <w:webHidden/>
              </w:rPr>
              <w:fldChar w:fldCharType="separate"/>
            </w:r>
            <w:r>
              <w:rPr>
                <w:webHidden/>
              </w:rPr>
              <w:t>10</w:t>
            </w:r>
            <w:r>
              <w:rPr>
                <w:webHidden/>
              </w:rPr>
              <w:fldChar w:fldCharType="end"/>
            </w:r>
          </w:hyperlink>
        </w:p>
        <w:p w14:paraId="7469F23D" w14:textId="74537D99" w:rsidR="0001556D" w:rsidRDefault="0001556D">
          <w:pPr>
            <w:pStyle w:val="Inhopg3"/>
            <w:rPr>
              <w:rFonts w:asciiTheme="minorHAnsi" w:eastAsiaTheme="minorEastAsia" w:hAnsiTheme="minorHAnsi" w:cstheme="minorBidi"/>
              <w:noProof/>
              <w:kern w:val="2"/>
              <w:sz w:val="24"/>
              <w14:ligatures w14:val="standardContextual"/>
            </w:rPr>
          </w:pPr>
          <w:hyperlink w:anchor="_Toc145666126" w:history="1">
            <w:r w:rsidRPr="00A41D2C">
              <w:rPr>
                <w:rStyle w:val="Hyperlink"/>
                <w:rFonts w:cstheme="minorHAnsi"/>
                <w:iCs/>
                <w:noProof/>
              </w:rPr>
              <w:t>2.1</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Aanbestedingsvoorschriften</w:t>
            </w:r>
            <w:r>
              <w:rPr>
                <w:noProof/>
                <w:webHidden/>
              </w:rPr>
              <w:tab/>
            </w:r>
            <w:r>
              <w:rPr>
                <w:noProof/>
                <w:webHidden/>
              </w:rPr>
              <w:fldChar w:fldCharType="begin"/>
            </w:r>
            <w:r>
              <w:rPr>
                <w:noProof/>
                <w:webHidden/>
              </w:rPr>
              <w:instrText xml:space="preserve"> PAGEREF _Toc145666126 \h </w:instrText>
            </w:r>
            <w:r>
              <w:rPr>
                <w:noProof/>
                <w:webHidden/>
              </w:rPr>
            </w:r>
            <w:r>
              <w:rPr>
                <w:noProof/>
                <w:webHidden/>
              </w:rPr>
              <w:fldChar w:fldCharType="separate"/>
            </w:r>
            <w:r>
              <w:rPr>
                <w:noProof/>
                <w:webHidden/>
              </w:rPr>
              <w:t>10</w:t>
            </w:r>
            <w:r>
              <w:rPr>
                <w:noProof/>
                <w:webHidden/>
              </w:rPr>
              <w:fldChar w:fldCharType="end"/>
            </w:r>
          </w:hyperlink>
        </w:p>
        <w:p w14:paraId="1F7F02C0" w14:textId="56791B7D" w:rsidR="0001556D" w:rsidRDefault="0001556D">
          <w:pPr>
            <w:pStyle w:val="Inhopg3"/>
            <w:rPr>
              <w:rFonts w:asciiTheme="minorHAnsi" w:eastAsiaTheme="minorEastAsia" w:hAnsiTheme="minorHAnsi" w:cstheme="minorBidi"/>
              <w:noProof/>
              <w:kern w:val="2"/>
              <w:sz w:val="24"/>
              <w14:ligatures w14:val="standardContextual"/>
            </w:rPr>
          </w:pPr>
          <w:hyperlink w:anchor="_Toc145666127" w:history="1">
            <w:r w:rsidRPr="00A41D2C">
              <w:rPr>
                <w:rStyle w:val="Hyperlink"/>
                <w:rFonts w:cstheme="minorHAnsi"/>
                <w:iCs/>
                <w:noProof/>
              </w:rPr>
              <w:t>2.2</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Voorschriften voor het indienen van een Aanbieding</w:t>
            </w:r>
            <w:r>
              <w:rPr>
                <w:noProof/>
                <w:webHidden/>
              </w:rPr>
              <w:tab/>
            </w:r>
            <w:r>
              <w:rPr>
                <w:noProof/>
                <w:webHidden/>
              </w:rPr>
              <w:fldChar w:fldCharType="begin"/>
            </w:r>
            <w:r>
              <w:rPr>
                <w:noProof/>
                <w:webHidden/>
              </w:rPr>
              <w:instrText xml:space="preserve"> PAGEREF _Toc145666127 \h </w:instrText>
            </w:r>
            <w:r>
              <w:rPr>
                <w:noProof/>
                <w:webHidden/>
              </w:rPr>
            </w:r>
            <w:r>
              <w:rPr>
                <w:noProof/>
                <w:webHidden/>
              </w:rPr>
              <w:fldChar w:fldCharType="separate"/>
            </w:r>
            <w:r>
              <w:rPr>
                <w:noProof/>
                <w:webHidden/>
              </w:rPr>
              <w:t>11</w:t>
            </w:r>
            <w:r>
              <w:rPr>
                <w:noProof/>
                <w:webHidden/>
              </w:rPr>
              <w:fldChar w:fldCharType="end"/>
            </w:r>
          </w:hyperlink>
        </w:p>
        <w:p w14:paraId="66994B80" w14:textId="60898311" w:rsidR="0001556D" w:rsidRDefault="0001556D">
          <w:pPr>
            <w:pStyle w:val="Inhopg3"/>
            <w:rPr>
              <w:rFonts w:asciiTheme="minorHAnsi" w:eastAsiaTheme="minorEastAsia" w:hAnsiTheme="minorHAnsi" w:cstheme="minorBidi"/>
              <w:noProof/>
              <w:kern w:val="2"/>
              <w:sz w:val="24"/>
              <w14:ligatures w14:val="standardContextual"/>
            </w:rPr>
          </w:pPr>
          <w:hyperlink w:anchor="_Toc145666128" w:history="1">
            <w:r w:rsidRPr="00A41D2C">
              <w:rPr>
                <w:rStyle w:val="Hyperlink"/>
                <w:rFonts w:cstheme="minorHAnsi"/>
                <w:iCs/>
                <w:noProof/>
              </w:rPr>
              <w:t>2.3</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Vragen over de aanbesteding</w:t>
            </w:r>
            <w:r>
              <w:rPr>
                <w:noProof/>
                <w:webHidden/>
              </w:rPr>
              <w:tab/>
            </w:r>
            <w:r>
              <w:rPr>
                <w:noProof/>
                <w:webHidden/>
              </w:rPr>
              <w:fldChar w:fldCharType="begin"/>
            </w:r>
            <w:r>
              <w:rPr>
                <w:noProof/>
                <w:webHidden/>
              </w:rPr>
              <w:instrText xml:space="preserve"> PAGEREF _Toc145666128 \h </w:instrText>
            </w:r>
            <w:r>
              <w:rPr>
                <w:noProof/>
                <w:webHidden/>
              </w:rPr>
            </w:r>
            <w:r>
              <w:rPr>
                <w:noProof/>
                <w:webHidden/>
              </w:rPr>
              <w:fldChar w:fldCharType="separate"/>
            </w:r>
            <w:r>
              <w:rPr>
                <w:noProof/>
                <w:webHidden/>
              </w:rPr>
              <w:t>11</w:t>
            </w:r>
            <w:r>
              <w:rPr>
                <w:noProof/>
                <w:webHidden/>
              </w:rPr>
              <w:fldChar w:fldCharType="end"/>
            </w:r>
          </w:hyperlink>
        </w:p>
        <w:p w14:paraId="21F25FD8" w14:textId="735943AB" w:rsidR="0001556D" w:rsidRDefault="0001556D">
          <w:pPr>
            <w:pStyle w:val="Inhopg3"/>
            <w:rPr>
              <w:rFonts w:asciiTheme="minorHAnsi" w:eastAsiaTheme="minorEastAsia" w:hAnsiTheme="minorHAnsi" w:cstheme="minorBidi"/>
              <w:noProof/>
              <w:kern w:val="2"/>
              <w:sz w:val="24"/>
              <w14:ligatures w14:val="standardContextual"/>
            </w:rPr>
          </w:pPr>
          <w:hyperlink w:anchor="_Toc145666129" w:history="1">
            <w:r w:rsidRPr="00A41D2C">
              <w:rPr>
                <w:rStyle w:val="Hyperlink"/>
                <w:rFonts w:cstheme="minorHAnsi"/>
                <w:iCs/>
                <w:noProof/>
              </w:rPr>
              <w:t>2.4</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TenderNed</w:t>
            </w:r>
            <w:r>
              <w:rPr>
                <w:noProof/>
                <w:webHidden/>
              </w:rPr>
              <w:tab/>
            </w:r>
            <w:r>
              <w:rPr>
                <w:noProof/>
                <w:webHidden/>
              </w:rPr>
              <w:fldChar w:fldCharType="begin"/>
            </w:r>
            <w:r>
              <w:rPr>
                <w:noProof/>
                <w:webHidden/>
              </w:rPr>
              <w:instrText xml:space="preserve"> PAGEREF _Toc145666129 \h </w:instrText>
            </w:r>
            <w:r>
              <w:rPr>
                <w:noProof/>
                <w:webHidden/>
              </w:rPr>
            </w:r>
            <w:r>
              <w:rPr>
                <w:noProof/>
                <w:webHidden/>
              </w:rPr>
              <w:fldChar w:fldCharType="separate"/>
            </w:r>
            <w:r>
              <w:rPr>
                <w:noProof/>
                <w:webHidden/>
              </w:rPr>
              <w:t>12</w:t>
            </w:r>
            <w:r>
              <w:rPr>
                <w:noProof/>
                <w:webHidden/>
              </w:rPr>
              <w:fldChar w:fldCharType="end"/>
            </w:r>
          </w:hyperlink>
        </w:p>
        <w:p w14:paraId="6A539BFC" w14:textId="40182C11" w:rsidR="0001556D" w:rsidRDefault="0001556D">
          <w:pPr>
            <w:pStyle w:val="Inhopg3"/>
            <w:rPr>
              <w:rFonts w:asciiTheme="minorHAnsi" w:eastAsiaTheme="minorEastAsia" w:hAnsiTheme="minorHAnsi" w:cstheme="minorBidi"/>
              <w:noProof/>
              <w:kern w:val="2"/>
              <w:sz w:val="24"/>
              <w14:ligatures w14:val="standardContextual"/>
            </w:rPr>
          </w:pPr>
          <w:hyperlink w:anchor="_Toc145666130" w:history="1">
            <w:r w:rsidRPr="00A41D2C">
              <w:rPr>
                <w:rStyle w:val="Hyperlink"/>
                <w:rFonts w:cstheme="minorHAnsi"/>
                <w:iCs/>
                <w:noProof/>
              </w:rPr>
              <w:t>2.5</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Vragen en klachtenafhandeling</w:t>
            </w:r>
            <w:r>
              <w:rPr>
                <w:noProof/>
                <w:webHidden/>
              </w:rPr>
              <w:tab/>
            </w:r>
            <w:r>
              <w:rPr>
                <w:noProof/>
                <w:webHidden/>
              </w:rPr>
              <w:fldChar w:fldCharType="begin"/>
            </w:r>
            <w:r>
              <w:rPr>
                <w:noProof/>
                <w:webHidden/>
              </w:rPr>
              <w:instrText xml:space="preserve"> PAGEREF _Toc145666130 \h </w:instrText>
            </w:r>
            <w:r>
              <w:rPr>
                <w:noProof/>
                <w:webHidden/>
              </w:rPr>
            </w:r>
            <w:r>
              <w:rPr>
                <w:noProof/>
                <w:webHidden/>
              </w:rPr>
              <w:fldChar w:fldCharType="separate"/>
            </w:r>
            <w:r>
              <w:rPr>
                <w:noProof/>
                <w:webHidden/>
              </w:rPr>
              <w:t>13</w:t>
            </w:r>
            <w:r>
              <w:rPr>
                <w:noProof/>
                <w:webHidden/>
              </w:rPr>
              <w:fldChar w:fldCharType="end"/>
            </w:r>
          </w:hyperlink>
        </w:p>
        <w:p w14:paraId="24940D6E" w14:textId="49DFC9C5" w:rsidR="0001556D" w:rsidRDefault="0001556D">
          <w:pPr>
            <w:pStyle w:val="Inhopg1"/>
            <w:rPr>
              <w:rFonts w:asciiTheme="minorHAnsi" w:eastAsiaTheme="minorEastAsia" w:hAnsiTheme="minorHAnsi" w:cstheme="minorBidi"/>
              <w:b w:val="0"/>
              <w:iCs w:val="0"/>
              <w:kern w:val="2"/>
              <w:sz w:val="24"/>
              <w14:ligatures w14:val="standardContextual"/>
            </w:rPr>
          </w:pPr>
          <w:hyperlink w:anchor="_Toc145666131" w:history="1">
            <w:r w:rsidRPr="00A41D2C">
              <w:rPr>
                <w:rStyle w:val="Hyperlink"/>
                <w:rFonts w:cstheme="minorHAnsi"/>
              </w:rPr>
              <w:t>3</w:t>
            </w:r>
            <w:r>
              <w:rPr>
                <w:rFonts w:asciiTheme="minorHAnsi" w:eastAsiaTheme="minorEastAsia" w:hAnsiTheme="minorHAnsi" w:cstheme="minorBidi"/>
                <w:b w:val="0"/>
                <w:iCs w:val="0"/>
                <w:kern w:val="2"/>
                <w:sz w:val="24"/>
                <w14:ligatures w14:val="standardContextual"/>
              </w:rPr>
              <w:tab/>
            </w:r>
            <w:r w:rsidRPr="00A41D2C">
              <w:rPr>
                <w:rStyle w:val="Hyperlink"/>
                <w:rFonts w:cstheme="minorHAnsi"/>
              </w:rPr>
              <w:t>Selectieprocedure</w:t>
            </w:r>
            <w:r>
              <w:rPr>
                <w:webHidden/>
              </w:rPr>
              <w:tab/>
            </w:r>
            <w:r>
              <w:rPr>
                <w:webHidden/>
              </w:rPr>
              <w:fldChar w:fldCharType="begin"/>
            </w:r>
            <w:r>
              <w:rPr>
                <w:webHidden/>
              </w:rPr>
              <w:instrText xml:space="preserve"> PAGEREF _Toc145666131 \h </w:instrText>
            </w:r>
            <w:r>
              <w:rPr>
                <w:webHidden/>
              </w:rPr>
            </w:r>
            <w:r>
              <w:rPr>
                <w:webHidden/>
              </w:rPr>
              <w:fldChar w:fldCharType="separate"/>
            </w:r>
            <w:r>
              <w:rPr>
                <w:webHidden/>
              </w:rPr>
              <w:t>14</w:t>
            </w:r>
            <w:r>
              <w:rPr>
                <w:webHidden/>
              </w:rPr>
              <w:fldChar w:fldCharType="end"/>
            </w:r>
          </w:hyperlink>
        </w:p>
        <w:p w14:paraId="5ED40A9A" w14:textId="0319E83C" w:rsidR="0001556D" w:rsidRDefault="0001556D">
          <w:pPr>
            <w:pStyle w:val="Inhopg3"/>
            <w:rPr>
              <w:rFonts w:asciiTheme="minorHAnsi" w:eastAsiaTheme="minorEastAsia" w:hAnsiTheme="minorHAnsi" w:cstheme="minorBidi"/>
              <w:noProof/>
              <w:kern w:val="2"/>
              <w:sz w:val="24"/>
              <w14:ligatures w14:val="standardContextual"/>
            </w:rPr>
          </w:pPr>
          <w:hyperlink w:anchor="_Toc145666132" w:history="1">
            <w:r w:rsidRPr="00A41D2C">
              <w:rPr>
                <w:rStyle w:val="Hyperlink"/>
                <w:rFonts w:ascii="Calibri" w:hAnsi="Calibri" w:cs="Calibri"/>
                <w:noProof/>
              </w:rPr>
              <w:t>3.1</w:t>
            </w:r>
            <w:r>
              <w:rPr>
                <w:rFonts w:asciiTheme="minorHAnsi" w:eastAsiaTheme="minorEastAsia" w:hAnsiTheme="minorHAnsi" w:cstheme="minorBidi"/>
                <w:noProof/>
                <w:kern w:val="2"/>
                <w:sz w:val="24"/>
                <w14:ligatures w14:val="standardContextual"/>
              </w:rPr>
              <w:tab/>
            </w:r>
            <w:r w:rsidRPr="00A41D2C">
              <w:rPr>
                <w:rStyle w:val="Hyperlink"/>
                <w:rFonts w:cstheme="minorHAnsi"/>
                <w:noProof/>
              </w:rPr>
              <w:t>Aanmelding</w:t>
            </w:r>
            <w:r w:rsidRPr="00A41D2C">
              <w:rPr>
                <w:rStyle w:val="Hyperlink"/>
                <w:rFonts w:ascii="Calibri" w:hAnsi="Calibri" w:cs="Calibri"/>
                <w:noProof/>
              </w:rPr>
              <w:t>, wijze van beoordelen</w:t>
            </w:r>
            <w:r>
              <w:rPr>
                <w:noProof/>
                <w:webHidden/>
              </w:rPr>
              <w:tab/>
            </w:r>
            <w:r>
              <w:rPr>
                <w:noProof/>
                <w:webHidden/>
              </w:rPr>
              <w:fldChar w:fldCharType="begin"/>
            </w:r>
            <w:r>
              <w:rPr>
                <w:noProof/>
                <w:webHidden/>
              </w:rPr>
              <w:instrText xml:space="preserve"> PAGEREF _Toc145666132 \h </w:instrText>
            </w:r>
            <w:r>
              <w:rPr>
                <w:noProof/>
                <w:webHidden/>
              </w:rPr>
            </w:r>
            <w:r>
              <w:rPr>
                <w:noProof/>
                <w:webHidden/>
              </w:rPr>
              <w:fldChar w:fldCharType="separate"/>
            </w:r>
            <w:r>
              <w:rPr>
                <w:noProof/>
                <w:webHidden/>
              </w:rPr>
              <w:t>14</w:t>
            </w:r>
            <w:r>
              <w:rPr>
                <w:noProof/>
                <w:webHidden/>
              </w:rPr>
              <w:fldChar w:fldCharType="end"/>
            </w:r>
          </w:hyperlink>
        </w:p>
        <w:p w14:paraId="07A7A764" w14:textId="16C3694D" w:rsidR="0001556D" w:rsidRDefault="0001556D">
          <w:pPr>
            <w:pStyle w:val="Inhopg3"/>
            <w:rPr>
              <w:rFonts w:asciiTheme="minorHAnsi" w:eastAsiaTheme="minorEastAsia" w:hAnsiTheme="minorHAnsi" w:cstheme="minorBidi"/>
              <w:noProof/>
              <w:kern w:val="2"/>
              <w:sz w:val="24"/>
              <w14:ligatures w14:val="standardContextual"/>
            </w:rPr>
          </w:pPr>
          <w:hyperlink w:anchor="_Toc145666133" w:history="1">
            <w:r w:rsidRPr="00A41D2C">
              <w:rPr>
                <w:rStyle w:val="Hyperlink"/>
                <w:rFonts w:ascii="Calibri" w:hAnsi="Calibri" w:cs="Calibri"/>
                <w:noProof/>
              </w:rPr>
              <w:t>3.2</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Beoordelingsaspecten Inschrijving</w:t>
            </w:r>
            <w:r>
              <w:rPr>
                <w:noProof/>
                <w:webHidden/>
              </w:rPr>
              <w:tab/>
            </w:r>
            <w:r>
              <w:rPr>
                <w:noProof/>
                <w:webHidden/>
              </w:rPr>
              <w:fldChar w:fldCharType="begin"/>
            </w:r>
            <w:r>
              <w:rPr>
                <w:noProof/>
                <w:webHidden/>
              </w:rPr>
              <w:instrText xml:space="preserve"> PAGEREF _Toc145666133 \h </w:instrText>
            </w:r>
            <w:r>
              <w:rPr>
                <w:noProof/>
                <w:webHidden/>
              </w:rPr>
            </w:r>
            <w:r>
              <w:rPr>
                <w:noProof/>
                <w:webHidden/>
              </w:rPr>
              <w:fldChar w:fldCharType="separate"/>
            </w:r>
            <w:r>
              <w:rPr>
                <w:noProof/>
                <w:webHidden/>
              </w:rPr>
              <w:t>15</w:t>
            </w:r>
            <w:r>
              <w:rPr>
                <w:noProof/>
                <w:webHidden/>
              </w:rPr>
              <w:fldChar w:fldCharType="end"/>
            </w:r>
          </w:hyperlink>
        </w:p>
        <w:p w14:paraId="45CD5AF4" w14:textId="21A5CBB7" w:rsidR="0001556D" w:rsidRDefault="0001556D">
          <w:pPr>
            <w:pStyle w:val="Inhopg3"/>
            <w:rPr>
              <w:rFonts w:asciiTheme="minorHAnsi" w:eastAsiaTheme="minorEastAsia" w:hAnsiTheme="minorHAnsi" w:cstheme="minorBidi"/>
              <w:noProof/>
              <w:kern w:val="2"/>
              <w:sz w:val="24"/>
              <w14:ligatures w14:val="standardContextual"/>
            </w:rPr>
          </w:pPr>
          <w:hyperlink w:anchor="_Toc145666134" w:history="1">
            <w:r w:rsidRPr="00A41D2C">
              <w:rPr>
                <w:rStyle w:val="Hyperlink"/>
                <w:rFonts w:ascii="Calibri" w:hAnsi="Calibri" w:cs="Calibri"/>
                <w:noProof/>
              </w:rPr>
              <w:t>3.2.1</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Toets op juistheid en volledigheid</w:t>
            </w:r>
            <w:r>
              <w:rPr>
                <w:noProof/>
                <w:webHidden/>
              </w:rPr>
              <w:tab/>
            </w:r>
            <w:r>
              <w:rPr>
                <w:noProof/>
                <w:webHidden/>
              </w:rPr>
              <w:fldChar w:fldCharType="begin"/>
            </w:r>
            <w:r>
              <w:rPr>
                <w:noProof/>
                <w:webHidden/>
              </w:rPr>
              <w:instrText xml:space="preserve"> PAGEREF _Toc145666134 \h </w:instrText>
            </w:r>
            <w:r>
              <w:rPr>
                <w:noProof/>
                <w:webHidden/>
              </w:rPr>
            </w:r>
            <w:r>
              <w:rPr>
                <w:noProof/>
                <w:webHidden/>
              </w:rPr>
              <w:fldChar w:fldCharType="separate"/>
            </w:r>
            <w:r>
              <w:rPr>
                <w:noProof/>
                <w:webHidden/>
              </w:rPr>
              <w:t>15</w:t>
            </w:r>
            <w:r>
              <w:rPr>
                <w:noProof/>
                <w:webHidden/>
              </w:rPr>
              <w:fldChar w:fldCharType="end"/>
            </w:r>
          </w:hyperlink>
        </w:p>
        <w:p w14:paraId="7227223F" w14:textId="664940ED" w:rsidR="0001556D" w:rsidRDefault="0001556D">
          <w:pPr>
            <w:pStyle w:val="Inhopg3"/>
            <w:rPr>
              <w:rFonts w:asciiTheme="minorHAnsi" w:eastAsiaTheme="minorEastAsia" w:hAnsiTheme="minorHAnsi" w:cstheme="minorBidi"/>
              <w:noProof/>
              <w:kern w:val="2"/>
              <w:sz w:val="24"/>
              <w14:ligatures w14:val="standardContextual"/>
            </w:rPr>
          </w:pPr>
          <w:hyperlink w:anchor="_Toc145666135" w:history="1">
            <w:r w:rsidRPr="00A41D2C">
              <w:rPr>
                <w:rStyle w:val="Hyperlink"/>
                <w:rFonts w:ascii="Calibri" w:hAnsi="Calibri" w:cs="Calibri"/>
                <w:noProof/>
              </w:rPr>
              <w:t>3.2.2</w:t>
            </w:r>
            <w:r w:rsidRPr="00A41D2C">
              <w:rPr>
                <w:rStyle w:val="Hyperlink"/>
                <w:noProof/>
              </w:rPr>
              <w:t xml:space="preserve">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Toets op verplichte en facultatieve uitsluitingsgronden</w:t>
            </w:r>
            <w:r>
              <w:rPr>
                <w:noProof/>
                <w:webHidden/>
              </w:rPr>
              <w:tab/>
            </w:r>
            <w:r>
              <w:rPr>
                <w:noProof/>
                <w:webHidden/>
              </w:rPr>
              <w:fldChar w:fldCharType="begin"/>
            </w:r>
            <w:r>
              <w:rPr>
                <w:noProof/>
                <w:webHidden/>
              </w:rPr>
              <w:instrText xml:space="preserve"> PAGEREF _Toc145666135 \h </w:instrText>
            </w:r>
            <w:r>
              <w:rPr>
                <w:noProof/>
                <w:webHidden/>
              </w:rPr>
            </w:r>
            <w:r>
              <w:rPr>
                <w:noProof/>
                <w:webHidden/>
              </w:rPr>
              <w:fldChar w:fldCharType="separate"/>
            </w:r>
            <w:r>
              <w:rPr>
                <w:noProof/>
                <w:webHidden/>
              </w:rPr>
              <w:t>15</w:t>
            </w:r>
            <w:r>
              <w:rPr>
                <w:noProof/>
                <w:webHidden/>
              </w:rPr>
              <w:fldChar w:fldCharType="end"/>
            </w:r>
          </w:hyperlink>
        </w:p>
        <w:p w14:paraId="6259C265" w14:textId="56702826" w:rsidR="0001556D" w:rsidRDefault="0001556D">
          <w:pPr>
            <w:pStyle w:val="Inhopg3"/>
            <w:rPr>
              <w:rFonts w:asciiTheme="minorHAnsi" w:eastAsiaTheme="minorEastAsia" w:hAnsiTheme="minorHAnsi" w:cstheme="minorBidi"/>
              <w:noProof/>
              <w:kern w:val="2"/>
              <w:sz w:val="24"/>
              <w14:ligatures w14:val="standardContextual"/>
            </w:rPr>
          </w:pPr>
          <w:hyperlink w:anchor="_Toc145666136" w:history="1">
            <w:r w:rsidRPr="00A41D2C">
              <w:rPr>
                <w:rStyle w:val="Hyperlink"/>
                <w:rFonts w:ascii="Calibri" w:hAnsi="Calibri" w:cs="Calibri"/>
                <w:noProof/>
              </w:rPr>
              <w:t xml:space="preserve">3.2.3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Toets op geschiktheidseisen</w:t>
            </w:r>
            <w:r>
              <w:rPr>
                <w:noProof/>
                <w:webHidden/>
              </w:rPr>
              <w:tab/>
            </w:r>
            <w:r>
              <w:rPr>
                <w:noProof/>
                <w:webHidden/>
              </w:rPr>
              <w:fldChar w:fldCharType="begin"/>
            </w:r>
            <w:r>
              <w:rPr>
                <w:noProof/>
                <w:webHidden/>
              </w:rPr>
              <w:instrText xml:space="preserve"> PAGEREF _Toc145666136 \h </w:instrText>
            </w:r>
            <w:r>
              <w:rPr>
                <w:noProof/>
                <w:webHidden/>
              </w:rPr>
            </w:r>
            <w:r>
              <w:rPr>
                <w:noProof/>
                <w:webHidden/>
              </w:rPr>
              <w:fldChar w:fldCharType="separate"/>
            </w:r>
            <w:r>
              <w:rPr>
                <w:noProof/>
                <w:webHidden/>
              </w:rPr>
              <w:t>16</w:t>
            </w:r>
            <w:r>
              <w:rPr>
                <w:noProof/>
                <w:webHidden/>
              </w:rPr>
              <w:fldChar w:fldCharType="end"/>
            </w:r>
          </w:hyperlink>
        </w:p>
        <w:p w14:paraId="2883921B" w14:textId="18AE2E85" w:rsidR="0001556D" w:rsidRDefault="0001556D">
          <w:pPr>
            <w:pStyle w:val="Inhopg3"/>
            <w:rPr>
              <w:rFonts w:asciiTheme="minorHAnsi" w:eastAsiaTheme="minorEastAsia" w:hAnsiTheme="minorHAnsi" w:cstheme="minorBidi"/>
              <w:noProof/>
              <w:kern w:val="2"/>
              <w:sz w:val="24"/>
              <w14:ligatures w14:val="standardContextual"/>
            </w:rPr>
          </w:pPr>
          <w:hyperlink w:anchor="_Toc145666137" w:history="1">
            <w:r w:rsidRPr="00A41D2C">
              <w:rPr>
                <w:rStyle w:val="Hyperlink"/>
                <w:rFonts w:ascii="Calibri" w:hAnsi="Calibri" w:cs="Calibri"/>
                <w:noProof/>
              </w:rPr>
              <w:t xml:space="preserve">3.2.3.1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Financiële en economische draagkracht</w:t>
            </w:r>
            <w:r>
              <w:rPr>
                <w:noProof/>
                <w:webHidden/>
              </w:rPr>
              <w:tab/>
            </w:r>
            <w:r>
              <w:rPr>
                <w:noProof/>
                <w:webHidden/>
              </w:rPr>
              <w:fldChar w:fldCharType="begin"/>
            </w:r>
            <w:r>
              <w:rPr>
                <w:noProof/>
                <w:webHidden/>
              </w:rPr>
              <w:instrText xml:space="preserve"> PAGEREF _Toc145666137 \h </w:instrText>
            </w:r>
            <w:r>
              <w:rPr>
                <w:noProof/>
                <w:webHidden/>
              </w:rPr>
            </w:r>
            <w:r>
              <w:rPr>
                <w:noProof/>
                <w:webHidden/>
              </w:rPr>
              <w:fldChar w:fldCharType="separate"/>
            </w:r>
            <w:r>
              <w:rPr>
                <w:noProof/>
                <w:webHidden/>
              </w:rPr>
              <w:t>16</w:t>
            </w:r>
            <w:r>
              <w:rPr>
                <w:noProof/>
                <w:webHidden/>
              </w:rPr>
              <w:fldChar w:fldCharType="end"/>
            </w:r>
          </w:hyperlink>
        </w:p>
        <w:p w14:paraId="5A88E17C" w14:textId="471EF9C2" w:rsidR="0001556D" w:rsidRDefault="0001556D">
          <w:pPr>
            <w:pStyle w:val="Inhopg3"/>
            <w:rPr>
              <w:rFonts w:asciiTheme="minorHAnsi" w:eastAsiaTheme="minorEastAsia" w:hAnsiTheme="minorHAnsi" w:cstheme="minorBidi"/>
              <w:noProof/>
              <w:kern w:val="2"/>
              <w:sz w:val="24"/>
              <w14:ligatures w14:val="standardContextual"/>
            </w:rPr>
          </w:pPr>
          <w:hyperlink w:anchor="_Toc145666138" w:history="1">
            <w:r w:rsidRPr="00A41D2C">
              <w:rPr>
                <w:rStyle w:val="Hyperlink"/>
                <w:rFonts w:ascii="Calibri" w:hAnsi="Calibri" w:cs="Calibri"/>
                <w:noProof/>
              </w:rPr>
              <w:t>3.2.3.2</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Beroepsbevoegdheid</w:t>
            </w:r>
            <w:r>
              <w:rPr>
                <w:noProof/>
                <w:webHidden/>
              </w:rPr>
              <w:tab/>
            </w:r>
            <w:r>
              <w:rPr>
                <w:noProof/>
                <w:webHidden/>
              </w:rPr>
              <w:fldChar w:fldCharType="begin"/>
            </w:r>
            <w:r>
              <w:rPr>
                <w:noProof/>
                <w:webHidden/>
              </w:rPr>
              <w:instrText xml:space="preserve"> PAGEREF _Toc145666138 \h </w:instrText>
            </w:r>
            <w:r>
              <w:rPr>
                <w:noProof/>
                <w:webHidden/>
              </w:rPr>
            </w:r>
            <w:r>
              <w:rPr>
                <w:noProof/>
                <w:webHidden/>
              </w:rPr>
              <w:fldChar w:fldCharType="separate"/>
            </w:r>
            <w:r>
              <w:rPr>
                <w:noProof/>
                <w:webHidden/>
              </w:rPr>
              <w:t>17</w:t>
            </w:r>
            <w:r>
              <w:rPr>
                <w:noProof/>
                <w:webHidden/>
              </w:rPr>
              <w:fldChar w:fldCharType="end"/>
            </w:r>
          </w:hyperlink>
        </w:p>
        <w:p w14:paraId="503F3D6B" w14:textId="1EDA3A5C" w:rsidR="0001556D" w:rsidRDefault="0001556D">
          <w:pPr>
            <w:pStyle w:val="Inhopg3"/>
            <w:rPr>
              <w:rFonts w:asciiTheme="minorHAnsi" w:eastAsiaTheme="minorEastAsia" w:hAnsiTheme="minorHAnsi" w:cstheme="minorBidi"/>
              <w:noProof/>
              <w:kern w:val="2"/>
              <w:sz w:val="24"/>
              <w14:ligatures w14:val="standardContextual"/>
            </w:rPr>
          </w:pPr>
          <w:hyperlink w:anchor="_Toc145666139" w:history="1">
            <w:r w:rsidRPr="00A41D2C">
              <w:rPr>
                <w:rStyle w:val="Hyperlink"/>
                <w:rFonts w:ascii="Calibri" w:hAnsi="Calibri" w:cs="Calibri"/>
                <w:noProof/>
              </w:rPr>
              <w:t xml:space="preserve">3.2.3.3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Technische bekwaamheid of beroepsbekwaamheid</w:t>
            </w:r>
            <w:r>
              <w:rPr>
                <w:noProof/>
                <w:webHidden/>
              </w:rPr>
              <w:tab/>
            </w:r>
            <w:r>
              <w:rPr>
                <w:noProof/>
                <w:webHidden/>
              </w:rPr>
              <w:fldChar w:fldCharType="begin"/>
            </w:r>
            <w:r>
              <w:rPr>
                <w:noProof/>
                <w:webHidden/>
              </w:rPr>
              <w:instrText xml:space="preserve"> PAGEREF _Toc145666139 \h </w:instrText>
            </w:r>
            <w:r>
              <w:rPr>
                <w:noProof/>
                <w:webHidden/>
              </w:rPr>
            </w:r>
            <w:r>
              <w:rPr>
                <w:noProof/>
                <w:webHidden/>
              </w:rPr>
              <w:fldChar w:fldCharType="separate"/>
            </w:r>
            <w:r>
              <w:rPr>
                <w:noProof/>
                <w:webHidden/>
              </w:rPr>
              <w:t>18</w:t>
            </w:r>
            <w:r>
              <w:rPr>
                <w:noProof/>
                <w:webHidden/>
              </w:rPr>
              <w:fldChar w:fldCharType="end"/>
            </w:r>
          </w:hyperlink>
        </w:p>
        <w:p w14:paraId="252416E0" w14:textId="0B6057E1" w:rsidR="0001556D" w:rsidRDefault="0001556D">
          <w:pPr>
            <w:pStyle w:val="Inhopg3"/>
            <w:rPr>
              <w:rFonts w:asciiTheme="minorHAnsi" w:eastAsiaTheme="minorEastAsia" w:hAnsiTheme="minorHAnsi" w:cstheme="minorBidi"/>
              <w:noProof/>
              <w:kern w:val="2"/>
              <w:sz w:val="24"/>
              <w14:ligatures w14:val="standardContextual"/>
            </w:rPr>
          </w:pPr>
          <w:hyperlink w:anchor="_Toc145666140" w:history="1">
            <w:r w:rsidRPr="00A41D2C">
              <w:rPr>
                <w:rStyle w:val="Hyperlink"/>
                <w:rFonts w:ascii="Calibri" w:hAnsi="Calibri" w:cs="Calibri"/>
                <w:noProof/>
              </w:rPr>
              <w:t>4</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Programma van Eisen</w:t>
            </w:r>
            <w:r>
              <w:rPr>
                <w:noProof/>
                <w:webHidden/>
              </w:rPr>
              <w:tab/>
            </w:r>
            <w:r>
              <w:rPr>
                <w:noProof/>
                <w:webHidden/>
              </w:rPr>
              <w:fldChar w:fldCharType="begin"/>
            </w:r>
            <w:r>
              <w:rPr>
                <w:noProof/>
                <w:webHidden/>
              </w:rPr>
              <w:instrText xml:space="preserve"> PAGEREF _Toc145666140 \h </w:instrText>
            </w:r>
            <w:r>
              <w:rPr>
                <w:noProof/>
                <w:webHidden/>
              </w:rPr>
            </w:r>
            <w:r>
              <w:rPr>
                <w:noProof/>
                <w:webHidden/>
              </w:rPr>
              <w:fldChar w:fldCharType="separate"/>
            </w:r>
            <w:r>
              <w:rPr>
                <w:noProof/>
                <w:webHidden/>
              </w:rPr>
              <w:t>20</w:t>
            </w:r>
            <w:r>
              <w:rPr>
                <w:noProof/>
                <w:webHidden/>
              </w:rPr>
              <w:fldChar w:fldCharType="end"/>
            </w:r>
          </w:hyperlink>
        </w:p>
        <w:p w14:paraId="748E6384" w14:textId="56908C30" w:rsidR="0001556D" w:rsidRDefault="0001556D">
          <w:pPr>
            <w:pStyle w:val="Inhopg3"/>
            <w:rPr>
              <w:rFonts w:asciiTheme="minorHAnsi" w:eastAsiaTheme="minorEastAsia" w:hAnsiTheme="minorHAnsi" w:cstheme="minorBidi"/>
              <w:noProof/>
              <w:kern w:val="2"/>
              <w:sz w:val="24"/>
              <w14:ligatures w14:val="standardContextual"/>
            </w:rPr>
          </w:pPr>
          <w:hyperlink w:anchor="_Toc145666141" w:history="1">
            <w:r w:rsidRPr="00A41D2C">
              <w:rPr>
                <w:rStyle w:val="Hyperlink"/>
                <w:rFonts w:ascii="Calibri" w:hAnsi="Calibri" w:cs="Calibri"/>
                <w:noProof/>
              </w:rPr>
              <w:t>4.1</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Algemene eisen</w:t>
            </w:r>
            <w:r>
              <w:rPr>
                <w:noProof/>
                <w:webHidden/>
              </w:rPr>
              <w:tab/>
            </w:r>
            <w:r>
              <w:rPr>
                <w:noProof/>
                <w:webHidden/>
              </w:rPr>
              <w:fldChar w:fldCharType="begin"/>
            </w:r>
            <w:r>
              <w:rPr>
                <w:noProof/>
                <w:webHidden/>
              </w:rPr>
              <w:instrText xml:space="preserve"> PAGEREF _Toc145666141 \h </w:instrText>
            </w:r>
            <w:r>
              <w:rPr>
                <w:noProof/>
                <w:webHidden/>
              </w:rPr>
            </w:r>
            <w:r>
              <w:rPr>
                <w:noProof/>
                <w:webHidden/>
              </w:rPr>
              <w:fldChar w:fldCharType="separate"/>
            </w:r>
            <w:r>
              <w:rPr>
                <w:noProof/>
                <w:webHidden/>
              </w:rPr>
              <w:t>20</w:t>
            </w:r>
            <w:r>
              <w:rPr>
                <w:noProof/>
                <w:webHidden/>
              </w:rPr>
              <w:fldChar w:fldCharType="end"/>
            </w:r>
          </w:hyperlink>
        </w:p>
        <w:p w14:paraId="158CBE7C" w14:textId="2F8817DB" w:rsidR="0001556D" w:rsidRDefault="0001556D">
          <w:pPr>
            <w:pStyle w:val="Inhopg3"/>
            <w:rPr>
              <w:rFonts w:asciiTheme="minorHAnsi" w:eastAsiaTheme="minorEastAsia" w:hAnsiTheme="minorHAnsi" w:cstheme="minorBidi"/>
              <w:noProof/>
              <w:kern w:val="2"/>
              <w:sz w:val="24"/>
              <w14:ligatures w14:val="standardContextual"/>
            </w:rPr>
          </w:pPr>
          <w:hyperlink w:anchor="_Toc145666142" w:history="1">
            <w:r w:rsidRPr="00A41D2C">
              <w:rPr>
                <w:rStyle w:val="Hyperlink"/>
                <w:rFonts w:ascii="Calibri" w:hAnsi="Calibri" w:cs="Calibri"/>
                <w:noProof/>
              </w:rPr>
              <w:t>4.2</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Transitie einde raamovereenkomst</w:t>
            </w:r>
            <w:r>
              <w:rPr>
                <w:noProof/>
                <w:webHidden/>
              </w:rPr>
              <w:tab/>
            </w:r>
            <w:r>
              <w:rPr>
                <w:noProof/>
                <w:webHidden/>
              </w:rPr>
              <w:fldChar w:fldCharType="begin"/>
            </w:r>
            <w:r>
              <w:rPr>
                <w:noProof/>
                <w:webHidden/>
              </w:rPr>
              <w:instrText xml:space="preserve"> PAGEREF _Toc145666142 \h </w:instrText>
            </w:r>
            <w:r>
              <w:rPr>
                <w:noProof/>
                <w:webHidden/>
              </w:rPr>
            </w:r>
            <w:r>
              <w:rPr>
                <w:noProof/>
                <w:webHidden/>
              </w:rPr>
              <w:fldChar w:fldCharType="separate"/>
            </w:r>
            <w:r>
              <w:rPr>
                <w:noProof/>
                <w:webHidden/>
              </w:rPr>
              <w:t>20</w:t>
            </w:r>
            <w:r>
              <w:rPr>
                <w:noProof/>
                <w:webHidden/>
              </w:rPr>
              <w:fldChar w:fldCharType="end"/>
            </w:r>
          </w:hyperlink>
        </w:p>
        <w:p w14:paraId="5374545E" w14:textId="27CA4E6B" w:rsidR="0001556D" w:rsidRDefault="0001556D">
          <w:pPr>
            <w:pStyle w:val="Inhopg3"/>
            <w:rPr>
              <w:rFonts w:asciiTheme="minorHAnsi" w:eastAsiaTheme="minorEastAsia" w:hAnsiTheme="minorHAnsi" w:cstheme="minorBidi"/>
              <w:noProof/>
              <w:kern w:val="2"/>
              <w:sz w:val="24"/>
              <w14:ligatures w14:val="standardContextual"/>
            </w:rPr>
          </w:pPr>
          <w:hyperlink w:anchor="_Toc145666143" w:history="1">
            <w:r w:rsidRPr="00A41D2C">
              <w:rPr>
                <w:rStyle w:val="Hyperlink"/>
                <w:rFonts w:ascii="Calibri" w:hAnsi="Calibri" w:cs="Calibri"/>
                <w:noProof/>
              </w:rPr>
              <w:t xml:space="preserve">4.3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Mini competitie</w:t>
            </w:r>
            <w:r>
              <w:rPr>
                <w:noProof/>
                <w:webHidden/>
              </w:rPr>
              <w:tab/>
            </w:r>
            <w:r>
              <w:rPr>
                <w:noProof/>
                <w:webHidden/>
              </w:rPr>
              <w:fldChar w:fldCharType="begin"/>
            </w:r>
            <w:r>
              <w:rPr>
                <w:noProof/>
                <w:webHidden/>
              </w:rPr>
              <w:instrText xml:space="preserve"> PAGEREF _Toc145666143 \h </w:instrText>
            </w:r>
            <w:r>
              <w:rPr>
                <w:noProof/>
                <w:webHidden/>
              </w:rPr>
            </w:r>
            <w:r>
              <w:rPr>
                <w:noProof/>
                <w:webHidden/>
              </w:rPr>
              <w:fldChar w:fldCharType="separate"/>
            </w:r>
            <w:r>
              <w:rPr>
                <w:noProof/>
                <w:webHidden/>
              </w:rPr>
              <w:t>20</w:t>
            </w:r>
            <w:r>
              <w:rPr>
                <w:noProof/>
                <w:webHidden/>
              </w:rPr>
              <w:fldChar w:fldCharType="end"/>
            </w:r>
          </w:hyperlink>
        </w:p>
        <w:p w14:paraId="30D57244" w14:textId="1594D011" w:rsidR="0001556D" w:rsidRDefault="0001556D">
          <w:pPr>
            <w:pStyle w:val="Inhopg3"/>
            <w:rPr>
              <w:rFonts w:asciiTheme="minorHAnsi" w:eastAsiaTheme="minorEastAsia" w:hAnsiTheme="minorHAnsi" w:cstheme="minorBidi"/>
              <w:noProof/>
              <w:kern w:val="2"/>
              <w:sz w:val="24"/>
              <w14:ligatures w14:val="standardContextual"/>
            </w:rPr>
          </w:pPr>
          <w:hyperlink w:anchor="_Toc145666144" w:history="1">
            <w:r w:rsidRPr="00A41D2C">
              <w:rPr>
                <w:rStyle w:val="Hyperlink"/>
                <w:rFonts w:ascii="Calibri" w:hAnsi="Calibri" w:cs="Calibri"/>
                <w:noProof/>
              </w:rPr>
              <w:t xml:space="preserve">4.4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Duurzaamheid</w:t>
            </w:r>
            <w:r>
              <w:rPr>
                <w:noProof/>
                <w:webHidden/>
              </w:rPr>
              <w:tab/>
            </w:r>
            <w:r>
              <w:rPr>
                <w:noProof/>
                <w:webHidden/>
              </w:rPr>
              <w:fldChar w:fldCharType="begin"/>
            </w:r>
            <w:r>
              <w:rPr>
                <w:noProof/>
                <w:webHidden/>
              </w:rPr>
              <w:instrText xml:space="preserve"> PAGEREF _Toc145666144 \h </w:instrText>
            </w:r>
            <w:r>
              <w:rPr>
                <w:noProof/>
                <w:webHidden/>
              </w:rPr>
            </w:r>
            <w:r>
              <w:rPr>
                <w:noProof/>
                <w:webHidden/>
              </w:rPr>
              <w:fldChar w:fldCharType="separate"/>
            </w:r>
            <w:r>
              <w:rPr>
                <w:noProof/>
                <w:webHidden/>
              </w:rPr>
              <w:t>21</w:t>
            </w:r>
            <w:r>
              <w:rPr>
                <w:noProof/>
                <w:webHidden/>
              </w:rPr>
              <w:fldChar w:fldCharType="end"/>
            </w:r>
          </w:hyperlink>
        </w:p>
        <w:p w14:paraId="078D658F" w14:textId="1FE82C70" w:rsidR="0001556D" w:rsidRDefault="0001556D">
          <w:pPr>
            <w:pStyle w:val="Inhopg3"/>
            <w:rPr>
              <w:rFonts w:asciiTheme="minorHAnsi" w:eastAsiaTheme="minorEastAsia" w:hAnsiTheme="minorHAnsi" w:cstheme="minorBidi"/>
              <w:noProof/>
              <w:kern w:val="2"/>
              <w:sz w:val="24"/>
              <w14:ligatures w14:val="standardContextual"/>
            </w:rPr>
          </w:pPr>
          <w:hyperlink w:anchor="_Toc145666145" w:history="1">
            <w:r w:rsidRPr="00A41D2C">
              <w:rPr>
                <w:rStyle w:val="Hyperlink"/>
                <w:rFonts w:ascii="Calibri" w:hAnsi="Calibri" w:cs="Calibri"/>
                <w:noProof/>
              </w:rPr>
              <w:t>5.</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Gunningsprocedure</w:t>
            </w:r>
            <w:r>
              <w:rPr>
                <w:noProof/>
                <w:webHidden/>
              </w:rPr>
              <w:tab/>
            </w:r>
            <w:r>
              <w:rPr>
                <w:noProof/>
                <w:webHidden/>
              </w:rPr>
              <w:fldChar w:fldCharType="begin"/>
            </w:r>
            <w:r>
              <w:rPr>
                <w:noProof/>
                <w:webHidden/>
              </w:rPr>
              <w:instrText xml:space="preserve"> PAGEREF _Toc145666145 \h </w:instrText>
            </w:r>
            <w:r>
              <w:rPr>
                <w:noProof/>
                <w:webHidden/>
              </w:rPr>
            </w:r>
            <w:r>
              <w:rPr>
                <w:noProof/>
                <w:webHidden/>
              </w:rPr>
              <w:fldChar w:fldCharType="separate"/>
            </w:r>
            <w:r>
              <w:rPr>
                <w:noProof/>
                <w:webHidden/>
              </w:rPr>
              <w:t>21</w:t>
            </w:r>
            <w:r>
              <w:rPr>
                <w:noProof/>
                <w:webHidden/>
              </w:rPr>
              <w:fldChar w:fldCharType="end"/>
            </w:r>
          </w:hyperlink>
        </w:p>
        <w:p w14:paraId="567DE408" w14:textId="6DCB3F02" w:rsidR="0001556D" w:rsidRDefault="0001556D">
          <w:pPr>
            <w:pStyle w:val="Inhopg3"/>
            <w:rPr>
              <w:rFonts w:asciiTheme="minorHAnsi" w:eastAsiaTheme="minorEastAsia" w:hAnsiTheme="minorHAnsi" w:cstheme="minorBidi"/>
              <w:noProof/>
              <w:kern w:val="2"/>
              <w:sz w:val="24"/>
              <w14:ligatures w14:val="standardContextual"/>
            </w:rPr>
          </w:pPr>
          <w:hyperlink w:anchor="_Toc145666146" w:history="1">
            <w:r w:rsidRPr="00A41D2C">
              <w:rPr>
                <w:rStyle w:val="Hyperlink"/>
                <w:rFonts w:ascii="Calibri" w:hAnsi="Calibri" w:cs="Calibri"/>
                <w:noProof/>
              </w:rPr>
              <w:t>5.1</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Minimumeisen</w:t>
            </w:r>
            <w:r>
              <w:rPr>
                <w:noProof/>
                <w:webHidden/>
              </w:rPr>
              <w:tab/>
            </w:r>
            <w:r>
              <w:rPr>
                <w:noProof/>
                <w:webHidden/>
              </w:rPr>
              <w:fldChar w:fldCharType="begin"/>
            </w:r>
            <w:r>
              <w:rPr>
                <w:noProof/>
                <w:webHidden/>
              </w:rPr>
              <w:instrText xml:space="preserve"> PAGEREF _Toc145666146 \h </w:instrText>
            </w:r>
            <w:r>
              <w:rPr>
                <w:noProof/>
                <w:webHidden/>
              </w:rPr>
            </w:r>
            <w:r>
              <w:rPr>
                <w:noProof/>
                <w:webHidden/>
              </w:rPr>
              <w:fldChar w:fldCharType="separate"/>
            </w:r>
            <w:r>
              <w:rPr>
                <w:noProof/>
                <w:webHidden/>
              </w:rPr>
              <w:t>21</w:t>
            </w:r>
            <w:r>
              <w:rPr>
                <w:noProof/>
                <w:webHidden/>
              </w:rPr>
              <w:fldChar w:fldCharType="end"/>
            </w:r>
          </w:hyperlink>
        </w:p>
        <w:p w14:paraId="36A1F2E1" w14:textId="4C917341" w:rsidR="0001556D" w:rsidRDefault="0001556D">
          <w:pPr>
            <w:pStyle w:val="Inhopg3"/>
            <w:rPr>
              <w:rFonts w:asciiTheme="minorHAnsi" w:eastAsiaTheme="minorEastAsia" w:hAnsiTheme="minorHAnsi" w:cstheme="minorBidi"/>
              <w:noProof/>
              <w:kern w:val="2"/>
              <w:sz w:val="24"/>
              <w14:ligatures w14:val="standardContextual"/>
            </w:rPr>
          </w:pPr>
          <w:hyperlink w:anchor="_Toc145666147" w:history="1">
            <w:r w:rsidRPr="00A41D2C">
              <w:rPr>
                <w:rStyle w:val="Hyperlink"/>
                <w:rFonts w:ascii="Calibri" w:hAnsi="Calibri" w:cs="Calibri"/>
                <w:noProof/>
              </w:rPr>
              <w:t>5.1.1</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Algemeen</w:t>
            </w:r>
            <w:r>
              <w:rPr>
                <w:noProof/>
                <w:webHidden/>
              </w:rPr>
              <w:tab/>
            </w:r>
            <w:r>
              <w:rPr>
                <w:noProof/>
                <w:webHidden/>
              </w:rPr>
              <w:fldChar w:fldCharType="begin"/>
            </w:r>
            <w:r>
              <w:rPr>
                <w:noProof/>
                <w:webHidden/>
              </w:rPr>
              <w:instrText xml:space="preserve"> PAGEREF _Toc145666147 \h </w:instrText>
            </w:r>
            <w:r>
              <w:rPr>
                <w:noProof/>
                <w:webHidden/>
              </w:rPr>
            </w:r>
            <w:r>
              <w:rPr>
                <w:noProof/>
                <w:webHidden/>
              </w:rPr>
              <w:fldChar w:fldCharType="separate"/>
            </w:r>
            <w:r>
              <w:rPr>
                <w:noProof/>
                <w:webHidden/>
              </w:rPr>
              <w:t>21</w:t>
            </w:r>
            <w:r>
              <w:rPr>
                <w:noProof/>
                <w:webHidden/>
              </w:rPr>
              <w:fldChar w:fldCharType="end"/>
            </w:r>
          </w:hyperlink>
        </w:p>
        <w:p w14:paraId="7DEF71C2" w14:textId="36CF0633" w:rsidR="0001556D" w:rsidRDefault="0001556D">
          <w:pPr>
            <w:pStyle w:val="Inhopg3"/>
            <w:rPr>
              <w:rFonts w:asciiTheme="minorHAnsi" w:eastAsiaTheme="minorEastAsia" w:hAnsiTheme="minorHAnsi" w:cstheme="minorBidi"/>
              <w:noProof/>
              <w:kern w:val="2"/>
              <w:sz w:val="24"/>
              <w14:ligatures w14:val="standardContextual"/>
            </w:rPr>
          </w:pPr>
          <w:hyperlink w:anchor="_Toc145666148" w:history="1">
            <w:r w:rsidRPr="00A41D2C">
              <w:rPr>
                <w:rStyle w:val="Hyperlink"/>
                <w:rFonts w:ascii="Calibri" w:hAnsi="Calibri" w:cs="Calibri"/>
                <w:noProof/>
              </w:rPr>
              <w:t>5.1.2</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Algemene Inkoopvoorwaarden VU en conceptovereenkomst</w:t>
            </w:r>
            <w:r>
              <w:rPr>
                <w:noProof/>
                <w:webHidden/>
              </w:rPr>
              <w:tab/>
            </w:r>
            <w:r>
              <w:rPr>
                <w:noProof/>
                <w:webHidden/>
              </w:rPr>
              <w:fldChar w:fldCharType="begin"/>
            </w:r>
            <w:r>
              <w:rPr>
                <w:noProof/>
                <w:webHidden/>
              </w:rPr>
              <w:instrText xml:space="preserve"> PAGEREF _Toc145666148 \h </w:instrText>
            </w:r>
            <w:r>
              <w:rPr>
                <w:noProof/>
                <w:webHidden/>
              </w:rPr>
            </w:r>
            <w:r>
              <w:rPr>
                <w:noProof/>
                <w:webHidden/>
              </w:rPr>
              <w:fldChar w:fldCharType="separate"/>
            </w:r>
            <w:r>
              <w:rPr>
                <w:noProof/>
                <w:webHidden/>
              </w:rPr>
              <w:t>22</w:t>
            </w:r>
            <w:r>
              <w:rPr>
                <w:noProof/>
                <w:webHidden/>
              </w:rPr>
              <w:fldChar w:fldCharType="end"/>
            </w:r>
          </w:hyperlink>
        </w:p>
        <w:p w14:paraId="65EC1F61" w14:textId="65AF4D4E" w:rsidR="0001556D" w:rsidRDefault="0001556D">
          <w:pPr>
            <w:pStyle w:val="Inhopg3"/>
            <w:rPr>
              <w:rFonts w:asciiTheme="minorHAnsi" w:eastAsiaTheme="minorEastAsia" w:hAnsiTheme="minorHAnsi" w:cstheme="minorBidi"/>
              <w:noProof/>
              <w:kern w:val="2"/>
              <w:sz w:val="24"/>
              <w14:ligatures w14:val="standardContextual"/>
            </w:rPr>
          </w:pPr>
          <w:hyperlink w:anchor="_Toc145666149" w:history="1">
            <w:r w:rsidRPr="00A41D2C">
              <w:rPr>
                <w:rStyle w:val="Hyperlink"/>
                <w:rFonts w:ascii="Calibri" w:hAnsi="Calibri" w:cs="Calibri"/>
                <w:noProof/>
              </w:rPr>
              <w:t>5.2</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Gunningscriteria en weging</w:t>
            </w:r>
            <w:r>
              <w:rPr>
                <w:noProof/>
                <w:webHidden/>
              </w:rPr>
              <w:tab/>
            </w:r>
            <w:r>
              <w:rPr>
                <w:noProof/>
                <w:webHidden/>
              </w:rPr>
              <w:fldChar w:fldCharType="begin"/>
            </w:r>
            <w:r>
              <w:rPr>
                <w:noProof/>
                <w:webHidden/>
              </w:rPr>
              <w:instrText xml:space="preserve"> PAGEREF _Toc145666149 \h </w:instrText>
            </w:r>
            <w:r>
              <w:rPr>
                <w:noProof/>
                <w:webHidden/>
              </w:rPr>
            </w:r>
            <w:r>
              <w:rPr>
                <w:noProof/>
                <w:webHidden/>
              </w:rPr>
              <w:fldChar w:fldCharType="separate"/>
            </w:r>
            <w:r>
              <w:rPr>
                <w:noProof/>
                <w:webHidden/>
              </w:rPr>
              <w:t>22</w:t>
            </w:r>
            <w:r>
              <w:rPr>
                <w:noProof/>
                <w:webHidden/>
              </w:rPr>
              <w:fldChar w:fldCharType="end"/>
            </w:r>
          </w:hyperlink>
        </w:p>
        <w:p w14:paraId="2E7CA87A" w14:textId="54A8BE4C" w:rsidR="0001556D" w:rsidRDefault="0001556D">
          <w:pPr>
            <w:pStyle w:val="Inhopg3"/>
            <w:rPr>
              <w:rFonts w:asciiTheme="minorHAnsi" w:eastAsiaTheme="minorEastAsia" w:hAnsiTheme="minorHAnsi" w:cstheme="minorBidi"/>
              <w:noProof/>
              <w:kern w:val="2"/>
              <w:sz w:val="24"/>
              <w14:ligatures w14:val="standardContextual"/>
            </w:rPr>
          </w:pPr>
          <w:hyperlink w:anchor="_Toc145666150" w:history="1">
            <w:r w:rsidRPr="00A41D2C">
              <w:rPr>
                <w:rStyle w:val="Hyperlink"/>
                <w:rFonts w:ascii="Calibri" w:hAnsi="Calibri" w:cs="Calibri"/>
                <w:noProof/>
              </w:rPr>
              <w:t>5.2.1</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Criterium 1: Partnerschap</w:t>
            </w:r>
            <w:r>
              <w:rPr>
                <w:noProof/>
                <w:webHidden/>
              </w:rPr>
              <w:tab/>
            </w:r>
            <w:r>
              <w:rPr>
                <w:noProof/>
                <w:webHidden/>
              </w:rPr>
              <w:fldChar w:fldCharType="begin"/>
            </w:r>
            <w:r>
              <w:rPr>
                <w:noProof/>
                <w:webHidden/>
              </w:rPr>
              <w:instrText xml:space="preserve"> PAGEREF _Toc145666150 \h </w:instrText>
            </w:r>
            <w:r>
              <w:rPr>
                <w:noProof/>
                <w:webHidden/>
              </w:rPr>
            </w:r>
            <w:r>
              <w:rPr>
                <w:noProof/>
                <w:webHidden/>
              </w:rPr>
              <w:fldChar w:fldCharType="separate"/>
            </w:r>
            <w:r>
              <w:rPr>
                <w:noProof/>
                <w:webHidden/>
              </w:rPr>
              <w:t>22</w:t>
            </w:r>
            <w:r>
              <w:rPr>
                <w:noProof/>
                <w:webHidden/>
              </w:rPr>
              <w:fldChar w:fldCharType="end"/>
            </w:r>
          </w:hyperlink>
        </w:p>
        <w:p w14:paraId="7F581ACC" w14:textId="679ED683" w:rsidR="0001556D" w:rsidRDefault="0001556D">
          <w:pPr>
            <w:pStyle w:val="Inhopg3"/>
            <w:rPr>
              <w:rFonts w:asciiTheme="minorHAnsi" w:eastAsiaTheme="minorEastAsia" w:hAnsiTheme="minorHAnsi" w:cstheme="minorBidi"/>
              <w:noProof/>
              <w:kern w:val="2"/>
              <w:sz w:val="24"/>
              <w14:ligatures w14:val="standardContextual"/>
            </w:rPr>
          </w:pPr>
          <w:hyperlink w:anchor="_Toc145666151" w:history="1">
            <w:r w:rsidRPr="00A41D2C">
              <w:rPr>
                <w:rStyle w:val="Hyperlink"/>
                <w:rFonts w:ascii="Calibri" w:hAnsi="Calibri" w:cs="Calibri"/>
                <w:noProof/>
              </w:rPr>
              <w:t>5.2.2</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Criterium 2: Continuïteit en flexibiliteit</w:t>
            </w:r>
            <w:r>
              <w:rPr>
                <w:noProof/>
                <w:webHidden/>
              </w:rPr>
              <w:tab/>
            </w:r>
            <w:r>
              <w:rPr>
                <w:noProof/>
                <w:webHidden/>
              </w:rPr>
              <w:fldChar w:fldCharType="begin"/>
            </w:r>
            <w:r>
              <w:rPr>
                <w:noProof/>
                <w:webHidden/>
              </w:rPr>
              <w:instrText xml:space="preserve"> PAGEREF _Toc145666151 \h </w:instrText>
            </w:r>
            <w:r>
              <w:rPr>
                <w:noProof/>
                <w:webHidden/>
              </w:rPr>
            </w:r>
            <w:r>
              <w:rPr>
                <w:noProof/>
                <w:webHidden/>
              </w:rPr>
              <w:fldChar w:fldCharType="separate"/>
            </w:r>
            <w:r>
              <w:rPr>
                <w:noProof/>
                <w:webHidden/>
              </w:rPr>
              <w:t>23</w:t>
            </w:r>
            <w:r>
              <w:rPr>
                <w:noProof/>
                <w:webHidden/>
              </w:rPr>
              <w:fldChar w:fldCharType="end"/>
            </w:r>
          </w:hyperlink>
        </w:p>
        <w:p w14:paraId="7208F313" w14:textId="3178DFEF" w:rsidR="0001556D" w:rsidRDefault="0001556D">
          <w:pPr>
            <w:pStyle w:val="Inhopg3"/>
            <w:rPr>
              <w:rFonts w:asciiTheme="minorHAnsi" w:eastAsiaTheme="minorEastAsia" w:hAnsiTheme="minorHAnsi" w:cstheme="minorBidi"/>
              <w:noProof/>
              <w:kern w:val="2"/>
              <w:sz w:val="24"/>
              <w14:ligatures w14:val="standardContextual"/>
            </w:rPr>
          </w:pPr>
          <w:hyperlink w:anchor="_Toc145666152" w:history="1">
            <w:r w:rsidRPr="00A41D2C">
              <w:rPr>
                <w:rStyle w:val="Hyperlink"/>
                <w:rFonts w:ascii="Calibri" w:hAnsi="Calibri" w:cs="Calibri"/>
                <w:noProof/>
              </w:rPr>
              <w:t>5.2.3</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Criterium 3: Duurzaamheid</w:t>
            </w:r>
            <w:r>
              <w:rPr>
                <w:noProof/>
                <w:webHidden/>
              </w:rPr>
              <w:tab/>
            </w:r>
            <w:r>
              <w:rPr>
                <w:noProof/>
                <w:webHidden/>
              </w:rPr>
              <w:fldChar w:fldCharType="begin"/>
            </w:r>
            <w:r>
              <w:rPr>
                <w:noProof/>
                <w:webHidden/>
              </w:rPr>
              <w:instrText xml:space="preserve"> PAGEREF _Toc145666152 \h </w:instrText>
            </w:r>
            <w:r>
              <w:rPr>
                <w:noProof/>
                <w:webHidden/>
              </w:rPr>
            </w:r>
            <w:r>
              <w:rPr>
                <w:noProof/>
                <w:webHidden/>
              </w:rPr>
              <w:fldChar w:fldCharType="separate"/>
            </w:r>
            <w:r>
              <w:rPr>
                <w:noProof/>
                <w:webHidden/>
              </w:rPr>
              <w:t>23</w:t>
            </w:r>
            <w:r>
              <w:rPr>
                <w:noProof/>
                <w:webHidden/>
              </w:rPr>
              <w:fldChar w:fldCharType="end"/>
            </w:r>
          </w:hyperlink>
        </w:p>
        <w:p w14:paraId="5C62208E" w14:textId="27F280A9" w:rsidR="0001556D" w:rsidRDefault="0001556D">
          <w:pPr>
            <w:pStyle w:val="Inhopg3"/>
            <w:rPr>
              <w:rFonts w:asciiTheme="minorHAnsi" w:eastAsiaTheme="minorEastAsia" w:hAnsiTheme="minorHAnsi" w:cstheme="minorBidi"/>
              <w:noProof/>
              <w:kern w:val="2"/>
              <w:sz w:val="24"/>
              <w14:ligatures w14:val="standardContextual"/>
            </w:rPr>
          </w:pPr>
          <w:hyperlink w:anchor="_Toc145666153" w:history="1">
            <w:r w:rsidRPr="00A41D2C">
              <w:rPr>
                <w:rStyle w:val="Hyperlink"/>
                <w:rFonts w:ascii="Calibri" w:hAnsi="Calibri" w:cs="Calibri"/>
                <w:noProof/>
              </w:rPr>
              <w:t>5.2.4</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Criterium 4: Prijsvorming</w:t>
            </w:r>
            <w:r>
              <w:rPr>
                <w:noProof/>
                <w:webHidden/>
              </w:rPr>
              <w:tab/>
            </w:r>
            <w:r>
              <w:rPr>
                <w:noProof/>
                <w:webHidden/>
              </w:rPr>
              <w:fldChar w:fldCharType="begin"/>
            </w:r>
            <w:r>
              <w:rPr>
                <w:noProof/>
                <w:webHidden/>
              </w:rPr>
              <w:instrText xml:space="preserve"> PAGEREF _Toc145666153 \h </w:instrText>
            </w:r>
            <w:r>
              <w:rPr>
                <w:noProof/>
                <w:webHidden/>
              </w:rPr>
            </w:r>
            <w:r>
              <w:rPr>
                <w:noProof/>
                <w:webHidden/>
              </w:rPr>
              <w:fldChar w:fldCharType="separate"/>
            </w:r>
            <w:r>
              <w:rPr>
                <w:noProof/>
                <w:webHidden/>
              </w:rPr>
              <w:t>23</w:t>
            </w:r>
            <w:r>
              <w:rPr>
                <w:noProof/>
                <w:webHidden/>
              </w:rPr>
              <w:fldChar w:fldCharType="end"/>
            </w:r>
          </w:hyperlink>
        </w:p>
        <w:p w14:paraId="3B87BCC8" w14:textId="3D5BFC7C" w:rsidR="0001556D" w:rsidRDefault="0001556D">
          <w:pPr>
            <w:pStyle w:val="Inhopg3"/>
            <w:rPr>
              <w:rFonts w:asciiTheme="minorHAnsi" w:eastAsiaTheme="minorEastAsia" w:hAnsiTheme="minorHAnsi" w:cstheme="minorBidi"/>
              <w:noProof/>
              <w:kern w:val="2"/>
              <w:sz w:val="24"/>
              <w14:ligatures w14:val="standardContextual"/>
            </w:rPr>
          </w:pPr>
          <w:hyperlink w:anchor="_Toc145666154" w:history="1">
            <w:r w:rsidRPr="00A41D2C">
              <w:rPr>
                <w:rStyle w:val="Hyperlink"/>
                <w:rFonts w:ascii="Calibri" w:hAnsi="Calibri" w:cs="Calibri"/>
                <w:noProof/>
              </w:rPr>
              <w:t xml:space="preserve">5.2.5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Beoordeling kwaliteit</w:t>
            </w:r>
            <w:r>
              <w:rPr>
                <w:noProof/>
                <w:webHidden/>
              </w:rPr>
              <w:tab/>
            </w:r>
            <w:r>
              <w:rPr>
                <w:noProof/>
                <w:webHidden/>
              </w:rPr>
              <w:fldChar w:fldCharType="begin"/>
            </w:r>
            <w:r>
              <w:rPr>
                <w:noProof/>
                <w:webHidden/>
              </w:rPr>
              <w:instrText xml:space="preserve"> PAGEREF _Toc145666154 \h </w:instrText>
            </w:r>
            <w:r>
              <w:rPr>
                <w:noProof/>
                <w:webHidden/>
              </w:rPr>
            </w:r>
            <w:r>
              <w:rPr>
                <w:noProof/>
                <w:webHidden/>
              </w:rPr>
              <w:fldChar w:fldCharType="separate"/>
            </w:r>
            <w:r>
              <w:rPr>
                <w:noProof/>
                <w:webHidden/>
              </w:rPr>
              <w:t>24</w:t>
            </w:r>
            <w:r>
              <w:rPr>
                <w:noProof/>
                <w:webHidden/>
              </w:rPr>
              <w:fldChar w:fldCharType="end"/>
            </w:r>
          </w:hyperlink>
        </w:p>
        <w:p w14:paraId="61620C49" w14:textId="1D8C4A17" w:rsidR="0001556D" w:rsidRDefault="0001556D">
          <w:pPr>
            <w:pStyle w:val="Inhopg3"/>
            <w:rPr>
              <w:rFonts w:asciiTheme="minorHAnsi" w:eastAsiaTheme="minorEastAsia" w:hAnsiTheme="minorHAnsi" w:cstheme="minorBidi"/>
              <w:noProof/>
              <w:kern w:val="2"/>
              <w:sz w:val="24"/>
              <w14:ligatures w14:val="standardContextual"/>
            </w:rPr>
          </w:pPr>
          <w:hyperlink w:anchor="_Toc145666155" w:history="1">
            <w:r w:rsidRPr="00A41D2C">
              <w:rPr>
                <w:rStyle w:val="Hyperlink"/>
                <w:rFonts w:ascii="Calibri" w:hAnsi="Calibri" w:cs="Calibri"/>
                <w:noProof/>
              </w:rPr>
              <w:t xml:space="preserve">5.2.6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Prijs</w:t>
            </w:r>
            <w:r>
              <w:rPr>
                <w:noProof/>
                <w:webHidden/>
              </w:rPr>
              <w:tab/>
            </w:r>
            <w:r>
              <w:rPr>
                <w:noProof/>
                <w:webHidden/>
              </w:rPr>
              <w:tab/>
            </w:r>
            <w:r>
              <w:rPr>
                <w:noProof/>
                <w:webHidden/>
              </w:rPr>
              <w:fldChar w:fldCharType="begin"/>
            </w:r>
            <w:r>
              <w:rPr>
                <w:noProof/>
                <w:webHidden/>
              </w:rPr>
              <w:instrText xml:space="preserve"> PAGEREF _Toc145666155 \h </w:instrText>
            </w:r>
            <w:r>
              <w:rPr>
                <w:noProof/>
                <w:webHidden/>
              </w:rPr>
            </w:r>
            <w:r>
              <w:rPr>
                <w:noProof/>
                <w:webHidden/>
              </w:rPr>
              <w:fldChar w:fldCharType="separate"/>
            </w:r>
            <w:r>
              <w:rPr>
                <w:noProof/>
                <w:webHidden/>
              </w:rPr>
              <w:t>25</w:t>
            </w:r>
            <w:r>
              <w:rPr>
                <w:noProof/>
                <w:webHidden/>
              </w:rPr>
              <w:fldChar w:fldCharType="end"/>
            </w:r>
          </w:hyperlink>
        </w:p>
        <w:p w14:paraId="097E3F3D" w14:textId="0E047282" w:rsidR="0001556D" w:rsidRDefault="0001556D">
          <w:pPr>
            <w:pStyle w:val="Inhopg3"/>
            <w:rPr>
              <w:rFonts w:asciiTheme="minorHAnsi" w:eastAsiaTheme="minorEastAsia" w:hAnsiTheme="minorHAnsi" w:cstheme="minorBidi"/>
              <w:noProof/>
              <w:kern w:val="2"/>
              <w:sz w:val="24"/>
              <w14:ligatures w14:val="standardContextual"/>
            </w:rPr>
          </w:pPr>
          <w:hyperlink w:anchor="_Toc145666156" w:history="1">
            <w:r w:rsidRPr="00A41D2C">
              <w:rPr>
                <w:rStyle w:val="Hyperlink"/>
                <w:rFonts w:ascii="Calibri" w:hAnsi="Calibri" w:cs="Calibri"/>
                <w:noProof/>
              </w:rPr>
              <w:t>5.2.7</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Presentatie</w:t>
            </w:r>
            <w:r>
              <w:rPr>
                <w:noProof/>
                <w:webHidden/>
              </w:rPr>
              <w:tab/>
            </w:r>
            <w:r>
              <w:rPr>
                <w:noProof/>
                <w:webHidden/>
              </w:rPr>
              <w:fldChar w:fldCharType="begin"/>
            </w:r>
            <w:r>
              <w:rPr>
                <w:noProof/>
                <w:webHidden/>
              </w:rPr>
              <w:instrText xml:space="preserve"> PAGEREF _Toc145666156 \h </w:instrText>
            </w:r>
            <w:r>
              <w:rPr>
                <w:noProof/>
                <w:webHidden/>
              </w:rPr>
            </w:r>
            <w:r>
              <w:rPr>
                <w:noProof/>
                <w:webHidden/>
              </w:rPr>
              <w:fldChar w:fldCharType="separate"/>
            </w:r>
            <w:r>
              <w:rPr>
                <w:noProof/>
                <w:webHidden/>
              </w:rPr>
              <w:t>26</w:t>
            </w:r>
            <w:r>
              <w:rPr>
                <w:noProof/>
                <w:webHidden/>
              </w:rPr>
              <w:fldChar w:fldCharType="end"/>
            </w:r>
          </w:hyperlink>
        </w:p>
        <w:p w14:paraId="4B4CBE28" w14:textId="646BDD33" w:rsidR="0001556D" w:rsidRDefault="0001556D">
          <w:pPr>
            <w:pStyle w:val="Inhopg3"/>
            <w:rPr>
              <w:rFonts w:asciiTheme="minorHAnsi" w:eastAsiaTheme="minorEastAsia" w:hAnsiTheme="minorHAnsi" w:cstheme="minorBidi"/>
              <w:noProof/>
              <w:kern w:val="2"/>
              <w:sz w:val="24"/>
              <w14:ligatures w14:val="standardContextual"/>
            </w:rPr>
          </w:pPr>
          <w:hyperlink w:anchor="_Toc145666157" w:history="1">
            <w:r w:rsidRPr="00A41D2C">
              <w:rPr>
                <w:rStyle w:val="Hyperlink"/>
                <w:rFonts w:ascii="Calibri" w:hAnsi="Calibri" w:cs="Calibri"/>
                <w:noProof/>
              </w:rPr>
              <w:t xml:space="preserve">5.3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Weging eindresultaat</w:t>
            </w:r>
            <w:r>
              <w:rPr>
                <w:noProof/>
                <w:webHidden/>
              </w:rPr>
              <w:tab/>
            </w:r>
            <w:r>
              <w:rPr>
                <w:noProof/>
                <w:webHidden/>
              </w:rPr>
              <w:fldChar w:fldCharType="begin"/>
            </w:r>
            <w:r>
              <w:rPr>
                <w:noProof/>
                <w:webHidden/>
              </w:rPr>
              <w:instrText xml:space="preserve"> PAGEREF _Toc145666157 \h </w:instrText>
            </w:r>
            <w:r>
              <w:rPr>
                <w:noProof/>
                <w:webHidden/>
              </w:rPr>
            </w:r>
            <w:r>
              <w:rPr>
                <w:noProof/>
                <w:webHidden/>
              </w:rPr>
              <w:fldChar w:fldCharType="separate"/>
            </w:r>
            <w:r>
              <w:rPr>
                <w:noProof/>
                <w:webHidden/>
              </w:rPr>
              <w:t>27</w:t>
            </w:r>
            <w:r>
              <w:rPr>
                <w:noProof/>
                <w:webHidden/>
              </w:rPr>
              <w:fldChar w:fldCharType="end"/>
            </w:r>
          </w:hyperlink>
        </w:p>
        <w:p w14:paraId="5A27EACF" w14:textId="2A49C9A2" w:rsidR="0001556D" w:rsidRDefault="0001556D">
          <w:pPr>
            <w:pStyle w:val="Inhopg3"/>
            <w:rPr>
              <w:rFonts w:asciiTheme="minorHAnsi" w:eastAsiaTheme="minorEastAsia" w:hAnsiTheme="minorHAnsi" w:cstheme="minorBidi"/>
              <w:noProof/>
              <w:kern w:val="2"/>
              <w:sz w:val="24"/>
              <w14:ligatures w14:val="standardContextual"/>
            </w:rPr>
          </w:pPr>
          <w:hyperlink w:anchor="_Toc145666158" w:history="1">
            <w:r w:rsidRPr="00A41D2C">
              <w:rPr>
                <w:rStyle w:val="Hyperlink"/>
                <w:rFonts w:ascii="Calibri" w:hAnsi="Calibri" w:cs="Calibri"/>
                <w:noProof/>
              </w:rPr>
              <w:t xml:space="preserve">5.4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Gunningsbeslissing</w:t>
            </w:r>
            <w:r>
              <w:rPr>
                <w:noProof/>
                <w:webHidden/>
              </w:rPr>
              <w:tab/>
            </w:r>
            <w:r>
              <w:rPr>
                <w:noProof/>
                <w:webHidden/>
              </w:rPr>
              <w:fldChar w:fldCharType="begin"/>
            </w:r>
            <w:r>
              <w:rPr>
                <w:noProof/>
                <w:webHidden/>
              </w:rPr>
              <w:instrText xml:space="preserve"> PAGEREF _Toc145666158 \h </w:instrText>
            </w:r>
            <w:r>
              <w:rPr>
                <w:noProof/>
                <w:webHidden/>
              </w:rPr>
            </w:r>
            <w:r>
              <w:rPr>
                <w:noProof/>
                <w:webHidden/>
              </w:rPr>
              <w:fldChar w:fldCharType="separate"/>
            </w:r>
            <w:r>
              <w:rPr>
                <w:noProof/>
                <w:webHidden/>
              </w:rPr>
              <w:t>27</w:t>
            </w:r>
            <w:r>
              <w:rPr>
                <w:noProof/>
                <w:webHidden/>
              </w:rPr>
              <w:fldChar w:fldCharType="end"/>
            </w:r>
          </w:hyperlink>
        </w:p>
        <w:p w14:paraId="4867DEB7" w14:textId="77E63A90" w:rsidR="0001556D" w:rsidRDefault="0001556D">
          <w:pPr>
            <w:pStyle w:val="Inhopg1"/>
            <w:rPr>
              <w:rFonts w:asciiTheme="minorHAnsi" w:eastAsiaTheme="minorEastAsia" w:hAnsiTheme="minorHAnsi" w:cstheme="minorBidi"/>
              <w:b w:val="0"/>
              <w:iCs w:val="0"/>
              <w:kern w:val="2"/>
              <w:sz w:val="24"/>
              <w14:ligatures w14:val="standardContextual"/>
            </w:rPr>
          </w:pPr>
          <w:hyperlink w:anchor="_Toc145666159" w:history="1">
            <w:r w:rsidRPr="00A41D2C">
              <w:rPr>
                <w:rStyle w:val="Hyperlink"/>
                <w:rFonts w:cstheme="minorHAnsi"/>
              </w:rPr>
              <w:t>Bijlagen</w:t>
            </w:r>
            <w:r>
              <w:rPr>
                <w:webHidden/>
              </w:rPr>
              <w:tab/>
            </w:r>
            <w:r>
              <w:rPr>
                <w:webHidden/>
              </w:rPr>
              <w:fldChar w:fldCharType="begin"/>
            </w:r>
            <w:r>
              <w:rPr>
                <w:webHidden/>
              </w:rPr>
              <w:instrText xml:space="preserve"> PAGEREF _Toc145666159 \h </w:instrText>
            </w:r>
            <w:r>
              <w:rPr>
                <w:webHidden/>
              </w:rPr>
            </w:r>
            <w:r>
              <w:rPr>
                <w:webHidden/>
              </w:rPr>
              <w:fldChar w:fldCharType="separate"/>
            </w:r>
            <w:r>
              <w:rPr>
                <w:webHidden/>
              </w:rPr>
              <w:t>1</w:t>
            </w:r>
            <w:r>
              <w:rPr>
                <w:webHidden/>
              </w:rPr>
              <w:fldChar w:fldCharType="end"/>
            </w:r>
          </w:hyperlink>
        </w:p>
        <w:p w14:paraId="53D7F250" w14:textId="698BAD0F" w:rsidR="0001556D" w:rsidRDefault="0001556D">
          <w:pPr>
            <w:pStyle w:val="Inhopg3"/>
            <w:rPr>
              <w:rFonts w:asciiTheme="minorHAnsi" w:eastAsiaTheme="minorEastAsia" w:hAnsiTheme="minorHAnsi" w:cstheme="minorBidi"/>
              <w:noProof/>
              <w:kern w:val="2"/>
              <w:sz w:val="24"/>
              <w14:ligatures w14:val="standardContextual"/>
            </w:rPr>
          </w:pPr>
          <w:hyperlink w:anchor="_Toc145666160" w:history="1">
            <w:r w:rsidRPr="00A41D2C">
              <w:rPr>
                <w:rStyle w:val="Hyperlink"/>
                <w:rFonts w:ascii="Calibri" w:hAnsi="Calibri" w:cs="Calibri"/>
                <w:noProof/>
              </w:rPr>
              <w:t>Bijlage 1</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Uniform Europees Aanbestedingsdocument en toelichting (bijlage in Tenderned)</w:t>
            </w:r>
            <w:r>
              <w:rPr>
                <w:noProof/>
                <w:webHidden/>
              </w:rPr>
              <w:tab/>
            </w:r>
            <w:r>
              <w:rPr>
                <w:noProof/>
                <w:webHidden/>
              </w:rPr>
              <w:fldChar w:fldCharType="begin"/>
            </w:r>
            <w:r>
              <w:rPr>
                <w:noProof/>
                <w:webHidden/>
              </w:rPr>
              <w:instrText xml:space="preserve"> PAGEREF _Toc145666160 \h </w:instrText>
            </w:r>
            <w:r>
              <w:rPr>
                <w:noProof/>
                <w:webHidden/>
              </w:rPr>
            </w:r>
            <w:r>
              <w:rPr>
                <w:noProof/>
                <w:webHidden/>
              </w:rPr>
              <w:fldChar w:fldCharType="separate"/>
            </w:r>
            <w:r>
              <w:rPr>
                <w:noProof/>
                <w:webHidden/>
              </w:rPr>
              <w:t>1</w:t>
            </w:r>
            <w:r>
              <w:rPr>
                <w:noProof/>
                <w:webHidden/>
              </w:rPr>
              <w:fldChar w:fldCharType="end"/>
            </w:r>
          </w:hyperlink>
        </w:p>
        <w:p w14:paraId="1E77CD1E" w14:textId="53C4BEAD" w:rsidR="0001556D" w:rsidRDefault="0001556D">
          <w:pPr>
            <w:pStyle w:val="Inhopg3"/>
            <w:rPr>
              <w:rFonts w:asciiTheme="minorHAnsi" w:eastAsiaTheme="minorEastAsia" w:hAnsiTheme="minorHAnsi" w:cstheme="minorBidi"/>
              <w:noProof/>
              <w:kern w:val="2"/>
              <w:sz w:val="24"/>
              <w14:ligatures w14:val="standardContextual"/>
            </w:rPr>
          </w:pPr>
          <w:hyperlink w:anchor="_Toc145666161" w:history="1">
            <w:r w:rsidRPr="00A41D2C">
              <w:rPr>
                <w:rStyle w:val="Hyperlink"/>
                <w:rFonts w:ascii="Calibri" w:hAnsi="Calibri" w:cs="Calibri"/>
                <w:noProof/>
              </w:rPr>
              <w:t>Bijlage 2</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Referenties</w:t>
            </w:r>
            <w:r>
              <w:rPr>
                <w:noProof/>
                <w:webHidden/>
              </w:rPr>
              <w:tab/>
            </w:r>
            <w:r>
              <w:rPr>
                <w:noProof/>
                <w:webHidden/>
              </w:rPr>
              <w:fldChar w:fldCharType="begin"/>
            </w:r>
            <w:r>
              <w:rPr>
                <w:noProof/>
                <w:webHidden/>
              </w:rPr>
              <w:instrText xml:space="preserve"> PAGEREF _Toc145666161 \h </w:instrText>
            </w:r>
            <w:r>
              <w:rPr>
                <w:noProof/>
                <w:webHidden/>
              </w:rPr>
            </w:r>
            <w:r>
              <w:rPr>
                <w:noProof/>
                <w:webHidden/>
              </w:rPr>
              <w:fldChar w:fldCharType="separate"/>
            </w:r>
            <w:r>
              <w:rPr>
                <w:noProof/>
                <w:webHidden/>
              </w:rPr>
              <w:t>1</w:t>
            </w:r>
            <w:r>
              <w:rPr>
                <w:noProof/>
                <w:webHidden/>
              </w:rPr>
              <w:fldChar w:fldCharType="end"/>
            </w:r>
          </w:hyperlink>
        </w:p>
        <w:p w14:paraId="7504BA82" w14:textId="0C076074" w:rsidR="0001556D" w:rsidRDefault="0001556D">
          <w:pPr>
            <w:pStyle w:val="Inhopg3"/>
            <w:rPr>
              <w:rFonts w:asciiTheme="minorHAnsi" w:eastAsiaTheme="minorEastAsia" w:hAnsiTheme="minorHAnsi" w:cstheme="minorBidi"/>
              <w:noProof/>
              <w:kern w:val="2"/>
              <w:sz w:val="24"/>
              <w14:ligatures w14:val="standardContextual"/>
            </w:rPr>
          </w:pPr>
          <w:hyperlink w:anchor="_Toc145666162" w:history="1">
            <w:r w:rsidRPr="00A41D2C">
              <w:rPr>
                <w:rStyle w:val="Hyperlink"/>
                <w:rFonts w:ascii="Calibri" w:hAnsi="Calibri" w:cs="Calibri"/>
                <w:noProof/>
              </w:rPr>
              <w:t>Bijlage 3</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Conceptovereenkomst</w:t>
            </w:r>
            <w:r>
              <w:rPr>
                <w:noProof/>
                <w:webHidden/>
              </w:rPr>
              <w:tab/>
            </w:r>
            <w:r>
              <w:rPr>
                <w:noProof/>
                <w:webHidden/>
              </w:rPr>
              <w:fldChar w:fldCharType="begin"/>
            </w:r>
            <w:r>
              <w:rPr>
                <w:noProof/>
                <w:webHidden/>
              </w:rPr>
              <w:instrText xml:space="preserve"> PAGEREF _Toc145666162 \h </w:instrText>
            </w:r>
            <w:r>
              <w:rPr>
                <w:noProof/>
                <w:webHidden/>
              </w:rPr>
            </w:r>
            <w:r>
              <w:rPr>
                <w:noProof/>
                <w:webHidden/>
              </w:rPr>
              <w:fldChar w:fldCharType="separate"/>
            </w:r>
            <w:r>
              <w:rPr>
                <w:noProof/>
                <w:webHidden/>
              </w:rPr>
              <w:t>1</w:t>
            </w:r>
            <w:r>
              <w:rPr>
                <w:noProof/>
                <w:webHidden/>
              </w:rPr>
              <w:fldChar w:fldCharType="end"/>
            </w:r>
          </w:hyperlink>
        </w:p>
        <w:p w14:paraId="5173F96C" w14:textId="31B8D5FE" w:rsidR="0001556D" w:rsidRDefault="0001556D">
          <w:pPr>
            <w:pStyle w:val="Inhopg3"/>
            <w:rPr>
              <w:rFonts w:asciiTheme="minorHAnsi" w:eastAsiaTheme="minorEastAsia" w:hAnsiTheme="minorHAnsi" w:cstheme="minorBidi"/>
              <w:noProof/>
              <w:kern w:val="2"/>
              <w:sz w:val="24"/>
              <w14:ligatures w14:val="standardContextual"/>
            </w:rPr>
          </w:pPr>
          <w:hyperlink w:anchor="_Toc145666163" w:history="1">
            <w:r w:rsidRPr="00A41D2C">
              <w:rPr>
                <w:rStyle w:val="Hyperlink"/>
                <w:rFonts w:ascii="Calibri" w:hAnsi="Calibri" w:cs="Calibri"/>
                <w:noProof/>
              </w:rPr>
              <w:t>Bijlage 4</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Algemene Inkoopvoorwaarden VU</w:t>
            </w:r>
            <w:r>
              <w:rPr>
                <w:noProof/>
                <w:webHidden/>
              </w:rPr>
              <w:tab/>
            </w:r>
            <w:r>
              <w:rPr>
                <w:noProof/>
                <w:webHidden/>
              </w:rPr>
              <w:fldChar w:fldCharType="begin"/>
            </w:r>
            <w:r>
              <w:rPr>
                <w:noProof/>
                <w:webHidden/>
              </w:rPr>
              <w:instrText xml:space="preserve"> PAGEREF _Toc145666163 \h </w:instrText>
            </w:r>
            <w:r>
              <w:rPr>
                <w:noProof/>
                <w:webHidden/>
              </w:rPr>
            </w:r>
            <w:r>
              <w:rPr>
                <w:noProof/>
                <w:webHidden/>
              </w:rPr>
              <w:fldChar w:fldCharType="separate"/>
            </w:r>
            <w:r>
              <w:rPr>
                <w:noProof/>
                <w:webHidden/>
              </w:rPr>
              <w:t>1</w:t>
            </w:r>
            <w:r>
              <w:rPr>
                <w:noProof/>
                <w:webHidden/>
              </w:rPr>
              <w:fldChar w:fldCharType="end"/>
            </w:r>
          </w:hyperlink>
        </w:p>
        <w:p w14:paraId="69348929" w14:textId="4D311993" w:rsidR="0001556D" w:rsidRDefault="0001556D">
          <w:pPr>
            <w:pStyle w:val="Inhopg3"/>
            <w:rPr>
              <w:rFonts w:asciiTheme="minorHAnsi" w:eastAsiaTheme="minorEastAsia" w:hAnsiTheme="minorHAnsi" w:cstheme="minorBidi"/>
              <w:noProof/>
              <w:kern w:val="2"/>
              <w:sz w:val="24"/>
              <w14:ligatures w14:val="standardContextual"/>
            </w:rPr>
          </w:pPr>
          <w:hyperlink w:anchor="_Toc145666164" w:history="1">
            <w:r w:rsidRPr="00A41D2C">
              <w:rPr>
                <w:rStyle w:val="Hyperlink"/>
                <w:rFonts w:ascii="Calibri" w:hAnsi="Calibri" w:cs="Calibri"/>
                <w:noProof/>
              </w:rPr>
              <w:t>Bijlage 5</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Veilig werken bij VU</w:t>
            </w:r>
            <w:r>
              <w:rPr>
                <w:noProof/>
                <w:webHidden/>
              </w:rPr>
              <w:tab/>
            </w:r>
            <w:r>
              <w:rPr>
                <w:noProof/>
                <w:webHidden/>
              </w:rPr>
              <w:fldChar w:fldCharType="begin"/>
            </w:r>
            <w:r>
              <w:rPr>
                <w:noProof/>
                <w:webHidden/>
              </w:rPr>
              <w:instrText xml:space="preserve"> PAGEREF _Toc145666164 \h </w:instrText>
            </w:r>
            <w:r>
              <w:rPr>
                <w:noProof/>
                <w:webHidden/>
              </w:rPr>
            </w:r>
            <w:r>
              <w:rPr>
                <w:noProof/>
                <w:webHidden/>
              </w:rPr>
              <w:fldChar w:fldCharType="separate"/>
            </w:r>
            <w:r>
              <w:rPr>
                <w:noProof/>
                <w:webHidden/>
              </w:rPr>
              <w:t>1</w:t>
            </w:r>
            <w:r>
              <w:rPr>
                <w:noProof/>
                <w:webHidden/>
              </w:rPr>
              <w:fldChar w:fldCharType="end"/>
            </w:r>
          </w:hyperlink>
        </w:p>
        <w:p w14:paraId="1F7EDD70" w14:textId="2A025817" w:rsidR="0001556D" w:rsidRDefault="0001556D">
          <w:pPr>
            <w:pStyle w:val="Inhopg3"/>
            <w:rPr>
              <w:rFonts w:asciiTheme="minorHAnsi" w:eastAsiaTheme="minorEastAsia" w:hAnsiTheme="minorHAnsi" w:cstheme="minorBidi"/>
              <w:noProof/>
              <w:kern w:val="2"/>
              <w:sz w:val="24"/>
              <w14:ligatures w14:val="standardContextual"/>
            </w:rPr>
          </w:pPr>
          <w:hyperlink w:anchor="_Toc145666165" w:history="1">
            <w:r w:rsidRPr="00A41D2C">
              <w:rPr>
                <w:rStyle w:val="Hyperlink"/>
                <w:rFonts w:ascii="Calibri" w:hAnsi="Calibri" w:cs="Calibri"/>
                <w:noProof/>
              </w:rPr>
              <w:t>Bijlage 6</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Concept Service Level Agreement</w:t>
            </w:r>
            <w:r>
              <w:rPr>
                <w:noProof/>
                <w:webHidden/>
              </w:rPr>
              <w:tab/>
            </w:r>
            <w:r>
              <w:rPr>
                <w:noProof/>
                <w:webHidden/>
              </w:rPr>
              <w:fldChar w:fldCharType="begin"/>
            </w:r>
            <w:r>
              <w:rPr>
                <w:noProof/>
                <w:webHidden/>
              </w:rPr>
              <w:instrText xml:space="preserve"> PAGEREF _Toc145666165 \h </w:instrText>
            </w:r>
            <w:r>
              <w:rPr>
                <w:noProof/>
                <w:webHidden/>
              </w:rPr>
            </w:r>
            <w:r>
              <w:rPr>
                <w:noProof/>
                <w:webHidden/>
              </w:rPr>
              <w:fldChar w:fldCharType="separate"/>
            </w:r>
            <w:r>
              <w:rPr>
                <w:noProof/>
                <w:webHidden/>
              </w:rPr>
              <w:t>1</w:t>
            </w:r>
            <w:r>
              <w:rPr>
                <w:noProof/>
                <w:webHidden/>
              </w:rPr>
              <w:fldChar w:fldCharType="end"/>
            </w:r>
          </w:hyperlink>
        </w:p>
        <w:p w14:paraId="6101C89C" w14:textId="7F4885B9" w:rsidR="0001556D" w:rsidRDefault="0001556D">
          <w:pPr>
            <w:pStyle w:val="Inhopg3"/>
            <w:rPr>
              <w:rFonts w:asciiTheme="minorHAnsi" w:eastAsiaTheme="minorEastAsia" w:hAnsiTheme="minorHAnsi" w:cstheme="minorBidi"/>
              <w:noProof/>
              <w:kern w:val="2"/>
              <w:sz w:val="24"/>
              <w14:ligatures w14:val="standardContextual"/>
            </w:rPr>
          </w:pPr>
          <w:hyperlink w:anchor="_Toc145666166" w:history="1">
            <w:r w:rsidRPr="00A41D2C">
              <w:rPr>
                <w:rStyle w:val="Hyperlink"/>
                <w:rFonts w:ascii="Calibri" w:hAnsi="Calibri" w:cs="Calibri"/>
                <w:noProof/>
              </w:rPr>
              <w:t xml:space="preserve">Bijlage 7 </w:t>
            </w:r>
            <w:r>
              <w:rPr>
                <w:rFonts w:asciiTheme="minorHAnsi" w:eastAsiaTheme="minorEastAsia" w:hAnsiTheme="minorHAnsi" w:cstheme="minorBidi"/>
                <w:noProof/>
                <w:kern w:val="2"/>
                <w:sz w:val="24"/>
                <w14:ligatures w14:val="standardContextual"/>
              </w:rPr>
              <w:tab/>
            </w:r>
            <w:r w:rsidRPr="00A41D2C">
              <w:rPr>
                <w:rStyle w:val="Hyperlink"/>
                <w:rFonts w:ascii="Calibri" w:hAnsi="Calibri" w:cs="Calibri"/>
                <w:noProof/>
              </w:rPr>
              <w:t>Prijsblad</w:t>
            </w:r>
            <w:r>
              <w:rPr>
                <w:noProof/>
                <w:webHidden/>
              </w:rPr>
              <w:tab/>
            </w:r>
            <w:r>
              <w:rPr>
                <w:noProof/>
                <w:webHidden/>
              </w:rPr>
              <w:fldChar w:fldCharType="begin"/>
            </w:r>
            <w:r>
              <w:rPr>
                <w:noProof/>
                <w:webHidden/>
              </w:rPr>
              <w:instrText xml:space="preserve"> PAGEREF _Toc145666166 \h </w:instrText>
            </w:r>
            <w:r>
              <w:rPr>
                <w:noProof/>
                <w:webHidden/>
              </w:rPr>
            </w:r>
            <w:r>
              <w:rPr>
                <w:noProof/>
                <w:webHidden/>
              </w:rPr>
              <w:fldChar w:fldCharType="separate"/>
            </w:r>
            <w:r>
              <w:rPr>
                <w:noProof/>
                <w:webHidden/>
              </w:rPr>
              <w:t>1</w:t>
            </w:r>
            <w:r>
              <w:rPr>
                <w:noProof/>
                <w:webHidden/>
              </w:rPr>
              <w:fldChar w:fldCharType="end"/>
            </w:r>
          </w:hyperlink>
        </w:p>
        <w:p w14:paraId="73800C43" w14:textId="1C79E7FC" w:rsidR="263B59E5" w:rsidRPr="00CC44C7" w:rsidRDefault="263B59E5" w:rsidP="002006E8">
          <w:pPr>
            <w:pStyle w:val="Inhopg3"/>
            <w:rPr>
              <w:rStyle w:val="Hyperlink"/>
              <w:rFonts w:ascii="Calibri" w:hAnsi="Calibri" w:cs="Calibri"/>
              <w:sz w:val="22"/>
              <w:szCs w:val="22"/>
            </w:rPr>
          </w:pPr>
          <w:r w:rsidRPr="005D3830">
            <w:rPr>
              <w:rFonts w:asciiTheme="minorHAnsi" w:hAnsiTheme="minorHAnsi" w:cstheme="minorHAnsi"/>
              <w:sz w:val="22"/>
              <w:szCs w:val="22"/>
              <w:shd w:val="clear" w:color="auto" w:fill="E6E6E6"/>
            </w:rPr>
            <w:fldChar w:fldCharType="end"/>
          </w:r>
        </w:p>
      </w:sdtContent>
    </w:sdt>
    <w:p w14:paraId="110FFD37" w14:textId="77777777" w:rsidR="00C713BC" w:rsidRPr="00CC44C7" w:rsidRDefault="00C713BC" w:rsidP="263B59E5">
      <w:pPr>
        <w:rPr>
          <w:rFonts w:ascii="Calibri" w:eastAsiaTheme="minorEastAsia" w:hAnsi="Calibri" w:cs="Calibri"/>
          <w:b/>
          <w:bCs/>
          <w:sz w:val="22"/>
          <w:szCs w:val="22"/>
        </w:rPr>
      </w:pPr>
    </w:p>
    <w:p w14:paraId="6B699379" w14:textId="77777777" w:rsidR="00AE774D" w:rsidRPr="00CC44C7" w:rsidRDefault="00AE774D" w:rsidP="263B59E5">
      <w:pPr>
        <w:rPr>
          <w:rFonts w:ascii="Calibri" w:eastAsiaTheme="minorEastAsia" w:hAnsi="Calibri" w:cs="Calibri"/>
          <w:b/>
          <w:bCs/>
          <w:kern w:val="32"/>
          <w:sz w:val="22"/>
          <w:szCs w:val="22"/>
        </w:rPr>
      </w:pPr>
      <w:r w:rsidRPr="00CC44C7">
        <w:rPr>
          <w:rFonts w:ascii="Calibri" w:eastAsiaTheme="minorEastAsia" w:hAnsi="Calibri" w:cs="Calibri"/>
          <w:sz w:val="22"/>
          <w:szCs w:val="22"/>
        </w:rPr>
        <w:br w:type="page"/>
      </w:r>
    </w:p>
    <w:p w14:paraId="3FE0659C" w14:textId="0C0312F7" w:rsidR="006363D4" w:rsidRPr="00AE7BAA" w:rsidRDefault="000141D7" w:rsidP="00AE7BAA">
      <w:pPr>
        <w:pStyle w:val="Kop10"/>
        <w:rPr>
          <w:rFonts w:asciiTheme="minorHAnsi" w:eastAsiaTheme="minorEastAsia" w:hAnsiTheme="minorHAnsi" w:cstheme="minorHAnsi"/>
        </w:rPr>
      </w:pPr>
      <w:bookmarkStart w:id="2" w:name="_Toc423628267"/>
      <w:bookmarkStart w:id="3" w:name="_Toc145666114"/>
      <w:r w:rsidRPr="00AE7BAA">
        <w:rPr>
          <w:rFonts w:asciiTheme="minorHAnsi" w:eastAsiaTheme="minorEastAsia" w:hAnsiTheme="minorHAnsi" w:cstheme="minorHAnsi"/>
        </w:rPr>
        <w:lastRenderedPageBreak/>
        <w:t>1</w:t>
      </w:r>
      <w:r w:rsidRPr="00AE7BAA">
        <w:rPr>
          <w:rFonts w:asciiTheme="minorHAnsi" w:hAnsiTheme="minorHAnsi" w:cstheme="minorHAnsi"/>
        </w:rPr>
        <w:tab/>
      </w:r>
      <w:r w:rsidR="006363D4" w:rsidRPr="00AE7BAA">
        <w:rPr>
          <w:rFonts w:asciiTheme="minorHAnsi" w:eastAsiaTheme="minorEastAsia" w:hAnsiTheme="minorHAnsi" w:cstheme="minorHAnsi"/>
        </w:rPr>
        <w:t>Inleiding</w:t>
      </w:r>
      <w:bookmarkEnd w:id="2"/>
      <w:bookmarkEnd w:id="3"/>
    </w:p>
    <w:p w14:paraId="55713BB8" w14:textId="740A1507" w:rsidR="00DF2330" w:rsidRPr="00486187" w:rsidRDefault="00DF2330" w:rsidP="00737754">
      <w:pPr>
        <w:widowControl w:val="0"/>
        <w:tabs>
          <w:tab w:val="left" w:pos="567"/>
        </w:tabs>
        <w:autoSpaceDE w:val="0"/>
        <w:autoSpaceDN w:val="0"/>
        <w:adjustRightInd w:val="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u ligt de </w:t>
      </w:r>
      <w:r w:rsidR="006A5C99" w:rsidRPr="00486187">
        <w:rPr>
          <w:rFonts w:asciiTheme="minorHAnsi" w:eastAsiaTheme="minorEastAsia" w:hAnsiTheme="minorHAnsi" w:cstheme="minorHAnsi"/>
          <w:sz w:val="22"/>
          <w:szCs w:val="22"/>
        </w:rPr>
        <w:t>O</w:t>
      </w:r>
      <w:r w:rsidRPr="00486187">
        <w:rPr>
          <w:rFonts w:asciiTheme="minorHAnsi" w:eastAsiaTheme="minorEastAsia" w:hAnsiTheme="minorHAnsi" w:cstheme="minorHAnsi"/>
          <w:sz w:val="22"/>
          <w:szCs w:val="22"/>
        </w:rPr>
        <w:t xml:space="preserve">fferteaanvraag behorende bij </w:t>
      </w:r>
      <w:r w:rsidR="00301791" w:rsidRPr="00486187">
        <w:rPr>
          <w:rFonts w:asciiTheme="minorHAnsi" w:eastAsiaTheme="minorEastAsia" w:hAnsiTheme="minorHAnsi" w:cstheme="minorHAnsi"/>
          <w:sz w:val="22"/>
          <w:szCs w:val="22"/>
        </w:rPr>
        <w:t xml:space="preserve">de </w:t>
      </w:r>
      <w:r w:rsidR="00250C9C" w:rsidRPr="00486187">
        <w:rPr>
          <w:rFonts w:asciiTheme="minorHAnsi" w:eastAsiaTheme="minorEastAsia" w:hAnsiTheme="minorHAnsi" w:cstheme="minorHAnsi"/>
          <w:sz w:val="22"/>
          <w:szCs w:val="22"/>
        </w:rPr>
        <w:t>Europese</w:t>
      </w:r>
      <w:r w:rsidRPr="00486187">
        <w:rPr>
          <w:rFonts w:asciiTheme="minorHAnsi" w:eastAsiaTheme="minorEastAsia" w:hAnsiTheme="minorHAnsi" w:cstheme="minorHAnsi"/>
          <w:sz w:val="22"/>
          <w:szCs w:val="22"/>
        </w:rPr>
        <w:t xml:space="preserve"> aanbesteding volgens de Openbare </w:t>
      </w:r>
      <w:r w:rsidR="00BE230B" w:rsidRPr="00486187">
        <w:rPr>
          <w:rFonts w:asciiTheme="minorHAnsi" w:eastAsiaTheme="minorEastAsia" w:hAnsiTheme="minorHAnsi" w:cstheme="minorHAnsi"/>
          <w:sz w:val="22"/>
          <w:szCs w:val="22"/>
        </w:rPr>
        <w:t>aanbestedingsprocedure</w:t>
      </w:r>
      <w:r w:rsidRPr="00486187">
        <w:rPr>
          <w:rFonts w:asciiTheme="minorHAnsi" w:eastAsiaTheme="minorEastAsia" w:hAnsiTheme="minorHAnsi" w:cstheme="minorHAnsi"/>
          <w:sz w:val="22"/>
          <w:szCs w:val="22"/>
        </w:rPr>
        <w:t xml:space="preserve"> voor </w:t>
      </w:r>
      <w:r w:rsidR="00825872" w:rsidRPr="00486187">
        <w:rPr>
          <w:rFonts w:asciiTheme="minorHAnsi" w:eastAsiaTheme="minorEastAsia" w:hAnsiTheme="minorHAnsi" w:cstheme="minorHAnsi"/>
          <w:sz w:val="22"/>
          <w:szCs w:val="22"/>
        </w:rPr>
        <w:t>de aanbesteding</w:t>
      </w:r>
      <w:r w:rsidR="00BE230B" w:rsidRPr="00486187">
        <w:rPr>
          <w:rFonts w:asciiTheme="minorHAnsi" w:eastAsiaTheme="minorEastAsia" w:hAnsiTheme="minorHAnsi" w:cstheme="minorHAnsi"/>
          <w:sz w:val="22"/>
          <w:szCs w:val="22"/>
        </w:rPr>
        <w:t xml:space="preserve"> </w:t>
      </w:r>
      <w:r w:rsidR="0070581C" w:rsidRPr="00486187">
        <w:rPr>
          <w:rFonts w:asciiTheme="minorHAnsi" w:eastAsiaTheme="minorEastAsia" w:hAnsiTheme="minorHAnsi" w:cstheme="minorHAnsi"/>
          <w:sz w:val="22"/>
          <w:szCs w:val="22"/>
        </w:rPr>
        <w:t>‘</w:t>
      </w:r>
      <w:proofErr w:type="spellStart"/>
      <w:r w:rsidR="00250C9C" w:rsidRPr="00486187">
        <w:rPr>
          <w:rFonts w:asciiTheme="minorHAnsi" w:eastAsiaTheme="minorEastAsia" w:hAnsiTheme="minorHAnsi" w:cstheme="minorHAnsi"/>
          <w:sz w:val="22"/>
          <w:szCs w:val="22"/>
        </w:rPr>
        <w:t>Preferred</w:t>
      </w:r>
      <w:proofErr w:type="spellEnd"/>
      <w:r w:rsidR="00250C9C" w:rsidRPr="00486187">
        <w:rPr>
          <w:rFonts w:asciiTheme="minorHAnsi" w:eastAsiaTheme="minorEastAsia" w:hAnsiTheme="minorHAnsi" w:cstheme="minorHAnsi"/>
          <w:sz w:val="22"/>
          <w:szCs w:val="22"/>
        </w:rPr>
        <w:t xml:space="preserve"> </w:t>
      </w:r>
      <w:proofErr w:type="spellStart"/>
      <w:r w:rsidR="00250C9C" w:rsidRPr="00486187">
        <w:rPr>
          <w:rFonts w:asciiTheme="minorHAnsi" w:eastAsiaTheme="minorEastAsia" w:hAnsiTheme="minorHAnsi" w:cstheme="minorHAnsi"/>
          <w:sz w:val="22"/>
          <w:szCs w:val="22"/>
        </w:rPr>
        <w:t>suppliers</w:t>
      </w:r>
      <w:proofErr w:type="spellEnd"/>
      <w:r w:rsidR="00250C9C" w:rsidRPr="00486187">
        <w:rPr>
          <w:rFonts w:asciiTheme="minorHAnsi" w:eastAsiaTheme="minorEastAsia" w:hAnsiTheme="minorHAnsi" w:cstheme="minorHAnsi"/>
          <w:sz w:val="22"/>
          <w:szCs w:val="22"/>
        </w:rPr>
        <w:t xml:space="preserve"> </w:t>
      </w:r>
      <w:r w:rsidR="00A5532E">
        <w:rPr>
          <w:rFonts w:asciiTheme="minorHAnsi" w:eastAsiaTheme="minorEastAsia" w:hAnsiTheme="minorHAnsi" w:cstheme="minorHAnsi"/>
          <w:sz w:val="22"/>
          <w:szCs w:val="22"/>
        </w:rPr>
        <w:t>Elektrotechnische werkzaamheden’</w:t>
      </w:r>
      <w:r w:rsidRPr="00486187">
        <w:rPr>
          <w:rFonts w:asciiTheme="minorHAnsi" w:eastAsiaTheme="minorEastAsia" w:hAnsiTheme="minorHAnsi" w:cstheme="minorHAnsi"/>
          <w:sz w:val="22"/>
          <w:szCs w:val="22"/>
        </w:rPr>
        <w:t xml:space="preserve">. </w:t>
      </w:r>
    </w:p>
    <w:p w14:paraId="793BFC89" w14:textId="77777777" w:rsidR="006363D4" w:rsidRPr="00486187" w:rsidRDefault="006363D4" w:rsidP="003B76D0">
      <w:pPr>
        <w:pStyle w:val="Kop3"/>
        <w:numPr>
          <w:ilvl w:val="1"/>
          <w:numId w:val="9"/>
        </w:numPr>
        <w:tabs>
          <w:tab w:val="clear" w:pos="1079"/>
          <w:tab w:val="num" w:pos="993"/>
        </w:tabs>
        <w:spacing w:before="360"/>
        <w:ind w:left="992" w:hanging="992"/>
        <w:rPr>
          <w:rFonts w:asciiTheme="minorHAnsi" w:eastAsiaTheme="minorEastAsia" w:hAnsiTheme="minorHAnsi" w:cstheme="minorHAnsi"/>
          <w:i w:val="0"/>
          <w:sz w:val="22"/>
          <w:szCs w:val="22"/>
        </w:rPr>
      </w:pPr>
      <w:bookmarkStart w:id="4" w:name="_Toc423628268"/>
      <w:bookmarkStart w:id="5" w:name="_Toc145666115"/>
      <w:r w:rsidRPr="00486187">
        <w:rPr>
          <w:rFonts w:asciiTheme="minorHAnsi" w:eastAsiaTheme="minorEastAsia" w:hAnsiTheme="minorHAnsi" w:cstheme="minorHAnsi"/>
          <w:i w:val="0"/>
          <w:sz w:val="22"/>
          <w:szCs w:val="22"/>
        </w:rPr>
        <w:t>De opdracht</w:t>
      </w:r>
      <w:bookmarkEnd w:id="4"/>
      <w:bookmarkEnd w:id="5"/>
    </w:p>
    <w:p w14:paraId="5ADBA08F" w14:textId="77777777" w:rsidR="00A5532E" w:rsidRPr="00DC5BF8" w:rsidRDefault="00A5532E" w:rsidP="00A5532E">
      <w:pPr>
        <w:rPr>
          <w:rFonts w:asciiTheme="minorHAnsi" w:hAnsiTheme="minorHAnsi" w:cstheme="minorHAnsi"/>
          <w:sz w:val="22"/>
          <w:szCs w:val="22"/>
        </w:rPr>
      </w:pPr>
      <w:bookmarkStart w:id="6" w:name="_Hlk138059496"/>
      <w:r w:rsidRPr="008127C0">
        <w:rPr>
          <w:rFonts w:asciiTheme="minorHAnsi" w:hAnsiTheme="minorHAnsi" w:cstheme="minorHAnsi"/>
          <w:sz w:val="22"/>
          <w:szCs w:val="22"/>
        </w:rPr>
        <w:t xml:space="preserve">De opdracht betreft het selecteren van </w:t>
      </w:r>
      <w:r>
        <w:rPr>
          <w:rFonts w:asciiTheme="minorHAnsi" w:hAnsiTheme="minorHAnsi" w:cstheme="minorHAnsi"/>
          <w:sz w:val="22"/>
          <w:szCs w:val="22"/>
        </w:rPr>
        <w:t xml:space="preserve">drie (3) </w:t>
      </w:r>
      <w:proofErr w:type="spellStart"/>
      <w:r w:rsidRPr="008127C0">
        <w:rPr>
          <w:rFonts w:asciiTheme="minorHAnsi" w:hAnsiTheme="minorHAnsi" w:cstheme="minorHAnsi"/>
          <w:sz w:val="22"/>
          <w:szCs w:val="22"/>
        </w:rPr>
        <w:t>preferred</w:t>
      </w:r>
      <w:proofErr w:type="spellEnd"/>
      <w:r w:rsidRPr="008127C0">
        <w:rPr>
          <w:rFonts w:asciiTheme="minorHAnsi" w:hAnsiTheme="minorHAnsi" w:cstheme="minorHAnsi"/>
          <w:sz w:val="22"/>
          <w:szCs w:val="22"/>
        </w:rPr>
        <w:t xml:space="preserve"> </w:t>
      </w:r>
      <w:proofErr w:type="spellStart"/>
      <w:r w:rsidRPr="008127C0">
        <w:rPr>
          <w:rFonts w:asciiTheme="minorHAnsi" w:hAnsiTheme="minorHAnsi" w:cstheme="minorHAnsi"/>
          <w:sz w:val="22"/>
          <w:szCs w:val="22"/>
        </w:rPr>
        <w:t>suppliers</w:t>
      </w:r>
      <w:proofErr w:type="spellEnd"/>
      <w:r w:rsidRPr="008127C0">
        <w:rPr>
          <w:rFonts w:asciiTheme="minorHAnsi" w:hAnsiTheme="minorHAnsi" w:cstheme="minorHAnsi"/>
          <w:sz w:val="22"/>
          <w:szCs w:val="22"/>
        </w:rPr>
        <w:t xml:space="preserve"> </w:t>
      </w:r>
      <w:r>
        <w:rPr>
          <w:rFonts w:asciiTheme="minorHAnsi" w:hAnsiTheme="minorHAnsi" w:cstheme="minorHAnsi"/>
          <w:sz w:val="22"/>
          <w:szCs w:val="22"/>
        </w:rPr>
        <w:t xml:space="preserve">voor </w:t>
      </w:r>
      <w:r w:rsidRPr="008127C0">
        <w:rPr>
          <w:rFonts w:asciiTheme="minorHAnsi" w:hAnsiTheme="minorHAnsi" w:cstheme="minorHAnsi"/>
          <w:sz w:val="22"/>
          <w:szCs w:val="22"/>
        </w:rPr>
        <w:t xml:space="preserve">elektrotechnische werkzaamheden </w:t>
      </w:r>
      <w:proofErr w:type="gramStart"/>
      <w:r>
        <w:rPr>
          <w:rFonts w:asciiTheme="minorHAnsi" w:hAnsiTheme="minorHAnsi" w:cstheme="minorHAnsi"/>
          <w:sz w:val="22"/>
          <w:szCs w:val="22"/>
        </w:rPr>
        <w:t>betreffende</w:t>
      </w:r>
      <w:proofErr w:type="gramEnd"/>
      <w:r>
        <w:rPr>
          <w:rFonts w:asciiTheme="minorHAnsi" w:hAnsiTheme="minorHAnsi" w:cstheme="minorHAnsi"/>
          <w:sz w:val="22"/>
          <w:szCs w:val="22"/>
        </w:rPr>
        <w:t xml:space="preserve"> het verzorgen van leveringen, installatiewerk en oplevering van </w:t>
      </w:r>
      <w:r w:rsidRPr="008127C0">
        <w:rPr>
          <w:rFonts w:asciiTheme="minorHAnsi" w:hAnsiTheme="minorHAnsi" w:cstheme="minorHAnsi"/>
          <w:sz w:val="22"/>
          <w:szCs w:val="22"/>
        </w:rPr>
        <w:t xml:space="preserve">projecten en programma’s van de Facilitaire Campus </w:t>
      </w:r>
      <w:r w:rsidRPr="00DC5BF8">
        <w:rPr>
          <w:rFonts w:asciiTheme="minorHAnsi" w:hAnsiTheme="minorHAnsi" w:cstheme="minorHAnsi"/>
          <w:sz w:val="22"/>
          <w:szCs w:val="22"/>
        </w:rPr>
        <w:t>Organisatie.</w:t>
      </w:r>
    </w:p>
    <w:p w14:paraId="36AB6C96" w14:textId="77777777" w:rsidR="00A5532E" w:rsidRDefault="00A5532E" w:rsidP="00A5532E">
      <w:pPr>
        <w:rPr>
          <w:rFonts w:asciiTheme="minorHAnsi" w:hAnsiTheme="minorHAnsi" w:cstheme="minorHAnsi"/>
          <w:sz w:val="22"/>
          <w:szCs w:val="22"/>
        </w:rPr>
      </w:pPr>
      <w:bookmarkStart w:id="7" w:name="_Hlk138059429"/>
      <w:r w:rsidRPr="008127C0">
        <w:rPr>
          <w:rFonts w:asciiTheme="minorHAnsi" w:hAnsiTheme="minorHAnsi" w:cstheme="minorHAnsi"/>
          <w:sz w:val="22"/>
          <w:szCs w:val="22"/>
        </w:rPr>
        <w:t xml:space="preserve">Hieronder worden werkzaamheden verstaan aan alle elektrische installaties die niet onder </w:t>
      </w:r>
      <w:r>
        <w:rPr>
          <w:rFonts w:asciiTheme="minorHAnsi" w:hAnsiTheme="minorHAnsi" w:cstheme="minorHAnsi"/>
          <w:sz w:val="22"/>
          <w:szCs w:val="22"/>
        </w:rPr>
        <w:t xml:space="preserve">het contract voor het duurzaam </w:t>
      </w:r>
      <w:proofErr w:type="spellStart"/>
      <w:r>
        <w:rPr>
          <w:rFonts w:asciiTheme="minorHAnsi" w:hAnsiTheme="minorHAnsi" w:cstheme="minorHAnsi"/>
          <w:sz w:val="22"/>
          <w:szCs w:val="22"/>
        </w:rPr>
        <w:t>m</w:t>
      </w:r>
      <w:r w:rsidRPr="008127C0">
        <w:rPr>
          <w:rFonts w:asciiTheme="minorHAnsi" w:hAnsiTheme="minorHAnsi" w:cstheme="minorHAnsi"/>
          <w:sz w:val="22"/>
          <w:szCs w:val="22"/>
        </w:rPr>
        <w:t>eer</w:t>
      </w:r>
      <w:r>
        <w:rPr>
          <w:rFonts w:asciiTheme="minorHAnsi" w:hAnsiTheme="minorHAnsi" w:cstheme="minorHAnsi"/>
          <w:sz w:val="22"/>
          <w:szCs w:val="22"/>
        </w:rPr>
        <w:t>j</w:t>
      </w:r>
      <w:r w:rsidRPr="008127C0">
        <w:rPr>
          <w:rFonts w:asciiTheme="minorHAnsi" w:hAnsiTheme="minorHAnsi" w:cstheme="minorHAnsi"/>
          <w:sz w:val="22"/>
          <w:szCs w:val="22"/>
        </w:rPr>
        <w:t>aren</w:t>
      </w:r>
      <w:proofErr w:type="spellEnd"/>
      <w:r w:rsidRPr="008127C0">
        <w:rPr>
          <w:rFonts w:asciiTheme="minorHAnsi" w:hAnsiTheme="minorHAnsi" w:cstheme="minorHAnsi"/>
          <w:sz w:val="22"/>
          <w:szCs w:val="22"/>
        </w:rPr>
        <w:t xml:space="preserve"> </w:t>
      </w:r>
      <w:r>
        <w:rPr>
          <w:rFonts w:asciiTheme="minorHAnsi" w:hAnsiTheme="minorHAnsi" w:cstheme="minorHAnsi"/>
          <w:sz w:val="22"/>
          <w:szCs w:val="22"/>
        </w:rPr>
        <w:t>o</w:t>
      </w:r>
      <w:r w:rsidRPr="008127C0">
        <w:rPr>
          <w:rFonts w:asciiTheme="minorHAnsi" w:hAnsiTheme="minorHAnsi" w:cstheme="minorHAnsi"/>
          <w:sz w:val="22"/>
          <w:szCs w:val="22"/>
        </w:rPr>
        <w:t xml:space="preserve">nderhoudsplan </w:t>
      </w:r>
      <w:r>
        <w:rPr>
          <w:rFonts w:asciiTheme="minorHAnsi" w:hAnsiTheme="minorHAnsi" w:cstheme="minorHAnsi"/>
          <w:sz w:val="22"/>
          <w:szCs w:val="22"/>
        </w:rPr>
        <w:t xml:space="preserve">(DJMOP) </w:t>
      </w:r>
      <w:r w:rsidRPr="008127C0">
        <w:rPr>
          <w:rFonts w:asciiTheme="minorHAnsi" w:hAnsiTheme="minorHAnsi" w:cstheme="minorHAnsi"/>
          <w:sz w:val="22"/>
          <w:szCs w:val="22"/>
        </w:rPr>
        <w:t xml:space="preserve">contract vallen. </w:t>
      </w:r>
    </w:p>
    <w:p w14:paraId="697179C7" w14:textId="77777777" w:rsidR="00A5532E" w:rsidRDefault="00A5532E" w:rsidP="00A5532E">
      <w:pPr>
        <w:rPr>
          <w:rFonts w:asciiTheme="minorHAnsi" w:hAnsiTheme="minorHAnsi" w:cstheme="minorHAnsi"/>
          <w:sz w:val="22"/>
          <w:szCs w:val="22"/>
        </w:rPr>
      </w:pPr>
      <w:r>
        <w:rPr>
          <w:rFonts w:asciiTheme="minorHAnsi" w:hAnsiTheme="minorHAnsi" w:cstheme="minorHAnsi"/>
          <w:sz w:val="22"/>
          <w:szCs w:val="22"/>
        </w:rPr>
        <w:t>V</w:t>
      </w:r>
      <w:r w:rsidRPr="008127C0">
        <w:rPr>
          <w:rFonts w:asciiTheme="minorHAnsi" w:hAnsiTheme="minorHAnsi" w:cstheme="minorHAnsi"/>
          <w:sz w:val="22"/>
          <w:szCs w:val="22"/>
        </w:rPr>
        <w:t>oorbeeld</w:t>
      </w:r>
      <w:r>
        <w:rPr>
          <w:rFonts w:asciiTheme="minorHAnsi" w:hAnsiTheme="minorHAnsi" w:cstheme="minorHAnsi"/>
          <w:sz w:val="22"/>
          <w:szCs w:val="22"/>
        </w:rPr>
        <w:t>en</w:t>
      </w:r>
      <w:r w:rsidRPr="008127C0">
        <w:rPr>
          <w:rFonts w:asciiTheme="minorHAnsi" w:hAnsiTheme="minorHAnsi" w:cstheme="minorHAnsi"/>
          <w:sz w:val="22"/>
          <w:szCs w:val="22"/>
        </w:rPr>
        <w:t xml:space="preserve"> </w:t>
      </w:r>
      <w:r>
        <w:rPr>
          <w:rFonts w:asciiTheme="minorHAnsi" w:hAnsiTheme="minorHAnsi" w:cstheme="minorHAnsi"/>
          <w:sz w:val="22"/>
          <w:szCs w:val="22"/>
        </w:rPr>
        <w:t>van de uit te voeren werkzaamheden zijn:</w:t>
      </w:r>
    </w:p>
    <w:p w14:paraId="4159A57A" w14:textId="77777777" w:rsidR="00A5532E" w:rsidRPr="008633F1" w:rsidRDefault="00A5532E" w:rsidP="00A5532E">
      <w:pPr>
        <w:pStyle w:val="Lijstalinea"/>
        <w:numPr>
          <w:ilvl w:val="0"/>
          <w:numId w:val="77"/>
        </w:numPr>
        <w:rPr>
          <w:rFonts w:asciiTheme="minorHAnsi" w:hAnsiTheme="minorHAnsi" w:cstheme="minorHAnsi"/>
          <w:sz w:val="22"/>
          <w:szCs w:val="22"/>
        </w:rPr>
      </w:pPr>
      <w:r w:rsidRPr="008633F1">
        <w:rPr>
          <w:rFonts w:asciiTheme="minorHAnsi" w:hAnsiTheme="minorHAnsi" w:cstheme="minorHAnsi"/>
          <w:sz w:val="22"/>
          <w:szCs w:val="22"/>
        </w:rPr>
        <w:t xml:space="preserve">Het aanbrengen of aanpassen van elektrische voedings-, </w:t>
      </w:r>
      <w:proofErr w:type="spellStart"/>
      <w:r w:rsidRPr="008633F1">
        <w:rPr>
          <w:rFonts w:asciiTheme="minorHAnsi" w:hAnsiTheme="minorHAnsi" w:cstheme="minorHAnsi"/>
          <w:sz w:val="22"/>
          <w:szCs w:val="22"/>
        </w:rPr>
        <w:t>safety</w:t>
      </w:r>
      <w:proofErr w:type="spellEnd"/>
      <w:r w:rsidRPr="008633F1">
        <w:rPr>
          <w:rFonts w:asciiTheme="minorHAnsi" w:hAnsiTheme="minorHAnsi" w:cstheme="minorHAnsi"/>
          <w:sz w:val="22"/>
          <w:szCs w:val="22"/>
        </w:rPr>
        <w:t xml:space="preserve">-, security- en data-installaties </w:t>
      </w:r>
      <w:r>
        <w:rPr>
          <w:rFonts w:asciiTheme="minorHAnsi" w:hAnsiTheme="minorHAnsi" w:cstheme="minorHAnsi"/>
          <w:sz w:val="22"/>
          <w:szCs w:val="22"/>
        </w:rPr>
        <w:t xml:space="preserve">ten behoeve van </w:t>
      </w:r>
      <w:r w:rsidRPr="008633F1">
        <w:rPr>
          <w:rFonts w:asciiTheme="minorHAnsi" w:hAnsiTheme="minorHAnsi" w:cstheme="minorHAnsi"/>
          <w:sz w:val="22"/>
          <w:szCs w:val="22"/>
        </w:rPr>
        <w:t xml:space="preserve">casco-voorzieningen. </w:t>
      </w:r>
    </w:p>
    <w:p w14:paraId="272E1F86" w14:textId="77777777" w:rsidR="00A5532E" w:rsidRPr="008633F1" w:rsidRDefault="00A5532E" w:rsidP="00A5532E">
      <w:pPr>
        <w:pStyle w:val="Lijstalinea"/>
        <w:numPr>
          <w:ilvl w:val="0"/>
          <w:numId w:val="77"/>
        </w:numPr>
        <w:rPr>
          <w:rFonts w:asciiTheme="minorHAnsi" w:hAnsiTheme="minorHAnsi" w:cstheme="minorHAnsi"/>
          <w:sz w:val="22"/>
          <w:szCs w:val="22"/>
        </w:rPr>
      </w:pPr>
      <w:r w:rsidRPr="008633F1">
        <w:rPr>
          <w:rFonts w:asciiTheme="minorHAnsi" w:hAnsiTheme="minorHAnsi" w:cstheme="minorHAnsi"/>
          <w:sz w:val="22"/>
          <w:szCs w:val="22"/>
        </w:rPr>
        <w:t>Het aanbrengen of aanpassen van (sturing van) verlichtingsarmaturen en implementeren van andere duurzaamheidsmaatregelen.</w:t>
      </w:r>
    </w:p>
    <w:bookmarkEnd w:id="6"/>
    <w:bookmarkEnd w:id="7"/>
    <w:p w14:paraId="18F4765E" w14:textId="77777777" w:rsidR="0022572E" w:rsidRPr="00486187" w:rsidRDefault="0022572E" w:rsidP="263B59E5">
      <w:pPr>
        <w:rPr>
          <w:rFonts w:asciiTheme="minorHAnsi" w:eastAsiaTheme="minorEastAsia" w:hAnsiTheme="minorHAnsi" w:cstheme="minorHAnsi"/>
          <w:sz w:val="22"/>
          <w:szCs w:val="22"/>
        </w:rPr>
      </w:pPr>
    </w:p>
    <w:p w14:paraId="0F116545" w14:textId="47005488" w:rsidR="0022572E" w:rsidRPr="00486187" w:rsidRDefault="0022572E" w:rsidP="00737754">
      <w:pPr>
        <w:rPr>
          <w:rFonts w:asciiTheme="minorHAnsi" w:eastAsiaTheme="minorEastAsia" w:hAnsiTheme="minorHAnsi" w:cstheme="minorHAnsi"/>
          <w:sz w:val="22"/>
          <w:szCs w:val="22"/>
          <w:highlight w:val="yellow"/>
        </w:rPr>
      </w:pPr>
      <w:r w:rsidRPr="00486187">
        <w:rPr>
          <w:rFonts w:asciiTheme="minorHAnsi" w:eastAsiaTheme="minorEastAsia" w:hAnsiTheme="minorHAnsi" w:cstheme="minorHAnsi"/>
          <w:sz w:val="22"/>
          <w:szCs w:val="22"/>
        </w:rPr>
        <w:t xml:space="preserve">De </w:t>
      </w:r>
      <w:r w:rsidR="00A5532E">
        <w:rPr>
          <w:rFonts w:asciiTheme="minorHAnsi" w:eastAsiaTheme="minorEastAsia" w:hAnsiTheme="minorHAnsi" w:cstheme="minorHAnsi"/>
          <w:sz w:val="22"/>
          <w:szCs w:val="22"/>
        </w:rPr>
        <w:t>uitgaven</w:t>
      </w:r>
      <w:r w:rsidRPr="00486187">
        <w:rPr>
          <w:rFonts w:asciiTheme="minorHAnsi" w:eastAsiaTheme="minorEastAsia" w:hAnsiTheme="minorHAnsi" w:cstheme="minorHAnsi"/>
          <w:sz w:val="22"/>
          <w:szCs w:val="22"/>
        </w:rPr>
        <w:t xml:space="preserve"> over de afgelopen vier jaar bedroeg ruim € </w:t>
      </w:r>
      <w:r w:rsidR="00A5532E">
        <w:rPr>
          <w:rFonts w:asciiTheme="minorHAnsi" w:eastAsiaTheme="minorEastAsia" w:hAnsiTheme="minorHAnsi" w:cstheme="minorHAnsi"/>
          <w:sz w:val="22"/>
          <w:szCs w:val="22"/>
        </w:rPr>
        <w:t>6</w:t>
      </w:r>
      <w:r w:rsidRPr="00486187">
        <w:rPr>
          <w:rFonts w:asciiTheme="minorHAnsi" w:eastAsiaTheme="minorEastAsia" w:hAnsiTheme="minorHAnsi" w:cstheme="minorHAnsi"/>
          <w:sz w:val="22"/>
          <w:szCs w:val="22"/>
        </w:rPr>
        <w:t xml:space="preserve"> miljoen. </w:t>
      </w:r>
    </w:p>
    <w:p w14:paraId="3F0E7E44" w14:textId="77777777" w:rsidR="00D5795C" w:rsidRPr="00486187" w:rsidRDefault="00D5795C" w:rsidP="00737754">
      <w:pPr>
        <w:rPr>
          <w:rFonts w:asciiTheme="minorHAnsi" w:eastAsiaTheme="minorEastAsia" w:hAnsiTheme="minorHAnsi" w:cstheme="minorHAnsi"/>
          <w:sz w:val="22"/>
          <w:szCs w:val="22"/>
        </w:rPr>
      </w:pPr>
    </w:p>
    <w:p w14:paraId="30A3507D" w14:textId="58D8B3FB" w:rsidR="006363D4" w:rsidRPr="00486187" w:rsidRDefault="00250C9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aanbesteding betreft een Europese aanbesteding volgens de Openbare Procedure, </w:t>
      </w:r>
      <w:proofErr w:type="gramStart"/>
      <w:r w:rsidRPr="00486187">
        <w:rPr>
          <w:rFonts w:asciiTheme="minorHAnsi" w:eastAsiaTheme="minorEastAsia" w:hAnsiTheme="minorHAnsi" w:cstheme="minorHAnsi"/>
          <w:sz w:val="22"/>
          <w:szCs w:val="22"/>
        </w:rPr>
        <w:t>conform</w:t>
      </w:r>
      <w:proofErr w:type="gramEnd"/>
      <w:r w:rsidRPr="00486187">
        <w:rPr>
          <w:rFonts w:asciiTheme="minorHAnsi" w:eastAsiaTheme="minorEastAsia" w:hAnsiTheme="minorHAnsi" w:cstheme="minorHAnsi"/>
          <w:sz w:val="22"/>
          <w:szCs w:val="22"/>
        </w:rPr>
        <w:t xml:space="preserve"> de Aanbestedingswet 2012. </w:t>
      </w:r>
      <w:r w:rsidR="00B77DDA" w:rsidRPr="00486187">
        <w:rPr>
          <w:rFonts w:asciiTheme="minorHAnsi" w:eastAsiaTheme="minorEastAsia" w:hAnsiTheme="minorHAnsi" w:cstheme="minorHAnsi"/>
          <w:sz w:val="22"/>
          <w:szCs w:val="22"/>
        </w:rPr>
        <w:t>Het d</w:t>
      </w:r>
      <w:r w:rsidR="006363D4" w:rsidRPr="00486187">
        <w:rPr>
          <w:rFonts w:asciiTheme="minorHAnsi" w:eastAsiaTheme="minorEastAsia" w:hAnsiTheme="minorHAnsi" w:cstheme="minorHAnsi"/>
          <w:sz w:val="22"/>
          <w:szCs w:val="22"/>
        </w:rPr>
        <w:t xml:space="preserve">oel van deze aanbesteding is om te komen tot een opdracht met </w:t>
      </w:r>
      <w:r w:rsidRPr="00486187">
        <w:rPr>
          <w:rFonts w:asciiTheme="minorHAnsi" w:eastAsiaTheme="minorEastAsia" w:hAnsiTheme="minorHAnsi" w:cstheme="minorHAnsi"/>
          <w:sz w:val="22"/>
          <w:szCs w:val="22"/>
        </w:rPr>
        <w:t>drie</w:t>
      </w:r>
      <w:r w:rsidR="006363D4" w:rsidRPr="00486187">
        <w:rPr>
          <w:rFonts w:asciiTheme="minorHAnsi" w:eastAsiaTheme="minorEastAsia" w:hAnsiTheme="minorHAnsi" w:cstheme="minorHAnsi"/>
          <w:sz w:val="22"/>
          <w:szCs w:val="22"/>
        </w:rPr>
        <w:t xml:space="preserve"> </w:t>
      </w:r>
      <w:r w:rsidR="00091341" w:rsidRPr="00486187">
        <w:rPr>
          <w:rFonts w:asciiTheme="minorHAnsi" w:eastAsiaTheme="minorEastAsia" w:hAnsiTheme="minorHAnsi" w:cstheme="minorHAnsi"/>
          <w:sz w:val="22"/>
          <w:szCs w:val="22"/>
        </w:rPr>
        <w:t xml:space="preserve">(3) </w:t>
      </w:r>
      <w:r w:rsidR="006363D4" w:rsidRPr="00486187">
        <w:rPr>
          <w:rFonts w:asciiTheme="minorHAnsi" w:eastAsiaTheme="minorEastAsia" w:hAnsiTheme="minorHAnsi" w:cstheme="minorHAnsi"/>
          <w:sz w:val="22"/>
          <w:szCs w:val="22"/>
        </w:rPr>
        <w:t xml:space="preserve">opdrachtnemers. </w:t>
      </w:r>
    </w:p>
    <w:p w14:paraId="3FE9F23F" w14:textId="77777777" w:rsidR="00091341" w:rsidRPr="00486187" w:rsidRDefault="00091341" w:rsidP="00737754">
      <w:pPr>
        <w:tabs>
          <w:tab w:val="left" w:pos="993"/>
        </w:tabs>
        <w:rPr>
          <w:rFonts w:asciiTheme="minorHAnsi" w:eastAsiaTheme="minorEastAsia" w:hAnsiTheme="minorHAnsi" w:cstheme="minorHAnsi"/>
          <w:sz w:val="22"/>
          <w:szCs w:val="22"/>
        </w:rPr>
      </w:pPr>
    </w:p>
    <w:p w14:paraId="72D5B23D" w14:textId="7C48685C" w:rsidR="006363D4" w:rsidRDefault="006363D4" w:rsidP="00737754">
      <w:pPr>
        <w:tabs>
          <w:tab w:val="left" w:pos="993"/>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w:t>
      </w:r>
      <w:r w:rsidR="00477FC2" w:rsidRPr="00486187">
        <w:rPr>
          <w:rFonts w:asciiTheme="minorHAnsi" w:eastAsiaTheme="minorEastAsia" w:hAnsiTheme="minorHAnsi" w:cstheme="minorHAnsi"/>
          <w:sz w:val="22"/>
          <w:szCs w:val="22"/>
        </w:rPr>
        <w:t>raam</w:t>
      </w:r>
      <w:r w:rsidR="00DF2330" w:rsidRPr="00486187">
        <w:rPr>
          <w:rFonts w:asciiTheme="minorHAnsi" w:eastAsiaTheme="minorEastAsia" w:hAnsiTheme="minorHAnsi" w:cstheme="minorHAnsi"/>
          <w:sz w:val="22"/>
          <w:szCs w:val="22"/>
        </w:rPr>
        <w:t>overeenkomst</w:t>
      </w:r>
      <w:r w:rsidRPr="00486187">
        <w:rPr>
          <w:rFonts w:asciiTheme="minorHAnsi" w:eastAsiaTheme="minorEastAsia" w:hAnsiTheme="minorHAnsi" w:cstheme="minorHAnsi"/>
          <w:sz w:val="22"/>
          <w:szCs w:val="22"/>
        </w:rPr>
        <w:t xml:space="preserve"> wordt afgesloten voor een periode van </w:t>
      </w:r>
      <w:r w:rsidR="00250C9C" w:rsidRPr="00486187">
        <w:rPr>
          <w:rFonts w:asciiTheme="minorHAnsi" w:eastAsiaTheme="minorEastAsia" w:hAnsiTheme="minorHAnsi" w:cstheme="minorHAnsi"/>
          <w:sz w:val="22"/>
          <w:szCs w:val="22"/>
        </w:rPr>
        <w:t>twee</w:t>
      </w:r>
      <w:r w:rsidRPr="00486187">
        <w:rPr>
          <w:rFonts w:asciiTheme="minorHAnsi" w:eastAsiaTheme="minorEastAsia" w:hAnsiTheme="minorHAnsi" w:cstheme="minorHAnsi"/>
          <w:sz w:val="22"/>
          <w:szCs w:val="22"/>
        </w:rPr>
        <w:t xml:space="preserve"> </w:t>
      </w:r>
      <w:r w:rsidR="00091341" w:rsidRPr="00486187">
        <w:rPr>
          <w:rFonts w:asciiTheme="minorHAnsi" w:eastAsiaTheme="minorEastAsia" w:hAnsiTheme="minorHAnsi" w:cstheme="minorHAnsi"/>
          <w:sz w:val="22"/>
          <w:szCs w:val="22"/>
        </w:rPr>
        <w:t xml:space="preserve">(2) </w:t>
      </w:r>
      <w:r w:rsidRPr="00486187">
        <w:rPr>
          <w:rFonts w:asciiTheme="minorHAnsi" w:eastAsiaTheme="minorEastAsia" w:hAnsiTheme="minorHAnsi" w:cstheme="minorHAnsi"/>
          <w:sz w:val="22"/>
          <w:szCs w:val="22"/>
        </w:rPr>
        <w:t xml:space="preserve">jaar </w:t>
      </w:r>
      <w:r w:rsidR="00640A83" w:rsidRPr="00486187">
        <w:rPr>
          <w:rFonts w:asciiTheme="minorHAnsi" w:eastAsiaTheme="minorEastAsia" w:hAnsiTheme="minorHAnsi" w:cstheme="minorHAnsi"/>
          <w:sz w:val="22"/>
          <w:szCs w:val="22"/>
        </w:rPr>
        <w:t>met</w:t>
      </w:r>
      <w:r w:rsidRPr="00486187">
        <w:rPr>
          <w:rFonts w:asciiTheme="minorHAnsi" w:eastAsiaTheme="minorEastAsia" w:hAnsiTheme="minorHAnsi" w:cstheme="minorHAnsi"/>
          <w:sz w:val="22"/>
          <w:szCs w:val="22"/>
        </w:rPr>
        <w:t xml:space="preserve"> een optie tot </w:t>
      </w:r>
      <w:r w:rsidR="00640A83" w:rsidRPr="00486187">
        <w:rPr>
          <w:rFonts w:asciiTheme="minorHAnsi" w:eastAsiaTheme="minorEastAsia" w:hAnsiTheme="minorHAnsi" w:cstheme="minorHAnsi"/>
          <w:sz w:val="22"/>
          <w:szCs w:val="22"/>
        </w:rPr>
        <w:t>verlenging</w:t>
      </w:r>
      <w:r w:rsidR="00250C9C" w:rsidRPr="00486187">
        <w:rPr>
          <w:rFonts w:asciiTheme="minorHAnsi" w:eastAsiaTheme="minorEastAsia" w:hAnsiTheme="minorHAnsi" w:cstheme="minorHAnsi"/>
          <w:sz w:val="22"/>
          <w:szCs w:val="22"/>
        </w:rPr>
        <w:t xml:space="preserve"> van 2 </w:t>
      </w:r>
      <w:r w:rsidR="00A86536" w:rsidRPr="00486187">
        <w:rPr>
          <w:rFonts w:asciiTheme="minorHAnsi" w:eastAsiaTheme="minorEastAsia" w:hAnsiTheme="minorHAnsi" w:cstheme="minorHAnsi"/>
          <w:sz w:val="22"/>
          <w:szCs w:val="22"/>
        </w:rPr>
        <w:t>keer</w:t>
      </w:r>
      <w:r w:rsidR="00250C9C" w:rsidRPr="00486187">
        <w:rPr>
          <w:rFonts w:asciiTheme="minorHAnsi" w:eastAsiaTheme="minorEastAsia" w:hAnsiTheme="minorHAnsi" w:cstheme="minorHAnsi"/>
          <w:sz w:val="22"/>
          <w:szCs w:val="22"/>
        </w:rPr>
        <w:t xml:space="preserve"> 1</w:t>
      </w:r>
      <w:r w:rsidRPr="00486187">
        <w:rPr>
          <w:rFonts w:asciiTheme="minorHAnsi" w:eastAsiaTheme="minorEastAsia" w:hAnsiTheme="minorHAnsi" w:cstheme="minorHAnsi"/>
          <w:sz w:val="22"/>
          <w:szCs w:val="22"/>
        </w:rPr>
        <w:t xml:space="preserve"> jaar. De verwachte ingangsdatum van de </w:t>
      </w:r>
      <w:r w:rsidR="00DF2330" w:rsidRPr="00486187">
        <w:rPr>
          <w:rFonts w:asciiTheme="minorHAnsi" w:eastAsiaTheme="minorEastAsia" w:hAnsiTheme="minorHAnsi" w:cstheme="minorHAnsi"/>
          <w:sz w:val="22"/>
          <w:szCs w:val="22"/>
        </w:rPr>
        <w:t>overeenkomst</w:t>
      </w:r>
      <w:r w:rsidRPr="00486187">
        <w:rPr>
          <w:rFonts w:asciiTheme="minorHAnsi" w:eastAsiaTheme="minorEastAsia" w:hAnsiTheme="minorHAnsi" w:cstheme="minorHAnsi"/>
          <w:sz w:val="22"/>
          <w:szCs w:val="22"/>
        </w:rPr>
        <w:t xml:space="preserve"> is </w:t>
      </w:r>
      <w:r w:rsidR="00250C9C" w:rsidRPr="00486187">
        <w:rPr>
          <w:rFonts w:asciiTheme="minorHAnsi" w:eastAsiaTheme="minorEastAsia" w:hAnsiTheme="minorHAnsi" w:cstheme="minorHAnsi"/>
          <w:sz w:val="22"/>
          <w:szCs w:val="22"/>
        </w:rPr>
        <w:t xml:space="preserve">1 </w:t>
      </w:r>
      <w:r w:rsidR="00A5532E">
        <w:rPr>
          <w:rFonts w:asciiTheme="minorHAnsi" w:eastAsiaTheme="minorEastAsia" w:hAnsiTheme="minorHAnsi" w:cstheme="minorHAnsi"/>
          <w:sz w:val="22"/>
          <w:szCs w:val="22"/>
        </w:rPr>
        <w:t>februari</w:t>
      </w:r>
      <w:r w:rsidR="00250C9C" w:rsidRPr="00486187">
        <w:rPr>
          <w:rFonts w:asciiTheme="minorHAnsi" w:eastAsiaTheme="minorEastAsia" w:hAnsiTheme="minorHAnsi" w:cstheme="minorHAnsi"/>
          <w:sz w:val="22"/>
          <w:szCs w:val="22"/>
        </w:rPr>
        <w:t xml:space="preserve"> 20</w:t>
      </w:r>
      <w:r w:rsidR="2FA74A19" w:rsidRPr="00486187">
        <w:rPr>
          <w:rFonts w:asciiTheme="minorHAnsi" w:eastAsiaTheme="minorEastAsia" w:hAnsiTheme="minorHAnsi" w:cstheme="minorHAnsi"/>
          <w:sz w:val="22"/>
          <w:szCs w:val="22"/>
        </w:rPr>
        <w:t>2</w:t>
      </w:r>
      <w:r w:rsidR="00A5532E">
        <w:rPr>
          <w:rFonts w:asciiTheme="minorHAnsi" w:eastAsiaTheme="minorEastAsia" w:hAnsiTheme="minorHAnsi" w:cstheme="minorHAnsi"/>
          <w:sz w:val="22"/>
          <w:szCs w:val="22"/>
        </w:rPr>
        <w:t>4</w:t>
      </w:r>
      <w:r w:rsidR="0AFB92F4" w:rsidRPr="00486187">
        <w:rPr>
          <w:rFonts w:asciiTheme="minorHAnsi" w:eastAsiaTheme="minorEastAsia" w:hAnsiTheme="minorHAnsi" w:cstheme="minorHAnsi"/>
          <w:sz w:val="22"/>
          <w:szCs w:val="22"/>
        </w:rPr>
        <w:t>.</w:t>
      </w:r>
      <w:r w:rsidRPr="00486187">
        <w:rPr>
          <w:rFonts w:asciiTheme="minorHAnsi" w:eastAsiaTheme="minorEastAsia" w:hAnsiTheme="minorHAnsi" w:cstheme="minorHAnsi"/>
          <w:sz w:val="22"/>
          <w:szCs w:val="22"/>
        </w:rPr>
        <w:t xml:space="preserve"> De gunning vindt plaats op basis van het gunningscriterium </w:t>
      </w:r>
      <w:r w:rsidR="0067101B" w:rsidRPr="00486187">
        <w:rPr>
          <w:rFonts w:asciiTheme="minorHAnsi" w:eastAsiaTheme="minorEastAsia" w:hAnsiTheme="minorHAnsi" w:cstheme="minorHAnsi"/>
          <w:sz w:val="22"/>
          <w:szCs w:val="22"/>
        </w:rPr>
        <w:t>beste prijs</w:t>
      </w:r>
      <w:r w:rsidR="00D405A2" w:rsidRPr="00486187">
        <w:rPr>
          <w:rFonts w:asciiTheme="minorHAnsi" w:eastAsiaTheme="minorEastAsia" w:hAnsiTheme="minorHAnsi" w:cstheme="minorHAnsi"/>
          <w:sz w:val="22"/>
          <w:szCs w:val="22"/>
        </w:rPr>
        <w:t>-</w:t>
      </w:r>
      <w:r w:rsidR="0067101B" w:rsidRPr="00486187">
        <w:rPr>
          <w:rFonts w:asciiTheme="minorHAnsi" w:eastAsiaTheme="minorEastAsia" w:hAnsiTheme="minorHAnsi" w:cstheme="minorHAnsi"/>
          <w:sz w:val="22"/>
          <w:szCs w:val="22"/>
        </w:rPr>
        <w:t>kwaliteit</w:t>
      </w:r>
      <w:r w:rsidR="00D405A2" w:rsidRPr="00486187">
        <w:rPr>
          <w:rFonts w:asciiTheme="minorHAnsi" w:eastAsiaTheme="minorEastAsia" w:hAnsiTheme="minorHAnsi" w:cstheme="minorHAnsi"/>
          <w:sz w:val="22"/>
          <w:szCs w:val="22"/>
        </w:rPr>
        <w:t xml:space="preserve"> </w:t>
      </w:r>
      <w:r w:rsidR="0067101B" w:rsidRPr="00486187">
        <w:rPr>
          <w:rFonts w:asciiTheme="minorHAnsi" w:eastAsiaTheme="minorEastAsia" w:hAnsiTheme="minorHAnsi" w:cstheme="minorHAnsi"/>
          <w:sz w:val="22"/>
          <w:szCs w:val="22"/>
        </w:rPr>
        <w:t>verhouding</w:t>
      </w:r>
      <w:r w:rsidR="00B47E37" w:rsidRPr="00486187">
        <w:rPr>
          <w:rFonts w:asciiTheme="minorHAnsi" w:eastAsiaTheme="minorEastAsia" w:hAnsiTheme="minorHAnsi" w:cstheme="minorHAnsi"/>
          <w:sz w:val="22"/>
          <w:szCs w:val="22"/>
        </w:rPr>
        <w:t xml:space="preserve"> (beste PKV)</w:t>
      </w:r>
      <w:r w:rsidRPr="00486187">
        <w:rPr>
          <w:rFonts w:asciiTheme="minorHAnsi" w:eastAsiaTheme="minorEastAsia" w:hAnsiTheme="minorHAnsi" w:cstheme="minorHAnsi"/>
          <w:sz w:val="22"/>
          <w:szCs w:val="22"/>
        </w:rPr>
        <w:t>.</w:t>
      </w:r>
    </w:p>
    <w:p w14:paraId="0F771761" w14:textId="77777777" w:rsidR="00A5532E" w:rsidRDefault="00A5532E" w:rsidP="00737754">
      <w:pPr>
        <w:tabs>
          <w:tab w:val="left" w:pos="993"/>
        </w:tabs>
        <w:rPr>
          <w:rFonts w:asciiTheme="minorHAnsi" w:eastAsiaTheme="minorEastAsia" w:hAnsiTheme="minorHAnsi" w:cstheme="minorHAnsi"/>
          <w:sz w:val="22"/>
          <w:szCs w:val="22"/>
        </w:rPr>
      </w:pPr>
    </w:p>
    <w:p w14:paraId="37549175" w14:textId="3A1F11AD" w:rsidR="00A5532E" w:rsidRPr="00486187" w:rsidRDefault="00A5532E" w:rsidP="00737754">
      <w:pPr>
        <w:tabs>
          <w:tab w:val="left" w:pos="993"/>
        </w:tabs>
        <w:rPr>
          <w:rFonts w:asciiTheme="minorHAnsi" w:eastAsiaTheme="minorEastAsia" w:hAnsiTheme="minorHAnsi" w:cstheme="minorHAnsi"/>
          <w:sz w:val="22"/>
          <w:szCs w:val="22"/>
        </w:rPr>
      </w:pPr>
      <w:r>
        <w:rPr>
          <w:rFonts w:asciiTheme="minorHAnsi" w:eastAsiaTheme="minorEastAsia" w:hAnsiTheme="minorHAnsi" w:cstheme="minorHAnsi"/>
          <w:sz w:val="22"/>
          <w:szCs w:val="22"/>
        </w:rPr>
        <w:t>Op deze aanbesteding is de percelenregeling van toepassing.</w:t>
      </w:r>
    </w:p>
    <w:p w14:paraId="1F72F646" w14:textId="77777777" w:rsidR="006363D4" w:rsidRPr="00486187" w:rsidRDefault="006363D4" w:rsidP="00737754">
      <w:pPr>
        <w:widowControl w:val="0"/>
        <w:autoSpaceDE w:val="0"/>
        <w:autoSpaceDN w:val="0"/>
        <w:adjustRightInd w:val="0"/>
        <w:rPr>
          <w:rFonts w:asciiTheme="minorHAnsi" w:eastAsiaTheme="minorEastAsia" w:hAnsiTheme="minorHAnsi" w:cstheme="minorHAnsi"/>
          <w:sz w:val="22"/>
          <w:szCs w:val="22"/>
        </w:rPr>
      </w:pPr>
    </w:p>
    <w:p w14:paraId="218FC8B6" w14:textId="77777777" w:rsidR="006363D4" w:rsidRPr="00486187" w:rsidRDefault="00BA004A" w:rsidP="00737754">
      <w:pPr>
        <w:widowControl w:val="0"/>
        <w:autoSpaceDE w:val="0"/>
        <w:autoSpaceDN w:val="0"/>
        <w:adjustRightInd w:val="0"/>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Inschrijver</w:t>
      </w:r>
      <w:r w:rsidR="006075D2" w:rsidRPr="00486187">
        <w:rPr>
          <w:rFonts w:asciiTheme="minorHAnsi" w:eastAsiaTheme="minorEastAsia" w:hAnsiTheme="minorHAnsi" w:cstheme="minorHAnsi"/>
          <w:sz w:val="22"/>
          <w:szCs w:val="22"/>
        </w:rPr>
        <w:t>s</w:t>
      </w:r>
      <w:r w:rsidR="006363D4" w:rsidRPr="00486187">
        <w:rPr>
          <w:rFonts w:asciiTheme="minorHAnsi" w:eastAsiaTheme="minorEastAsia" w:hAnsiTheme="minorHAnsi" w:cstheme="minorHAnsi"/>
          <w:sz w:val="22"/>
          <w:szCs w:val="22"/>
        </w:rPr>
        <w:t xml:space="preserve"> worden uitgenodigd om op basis van de verstrekte informatie een aanbieding te doen met inachtneming van de eisen en wensen die in onderhavige </w:t>
      </w:r>
      <w:r w:rsidR="005232F0" w:rsidRPr="00486187">
        <w:rPr>
          <w:rFonts w:asciiTheme="minorHAnsi" w:eastAsiaTheme="minorEastAsia" w:hAnsiTheme="minorHAnsi" w:cstheme="minorHAnsi"/>
          <w:sz w:val="22"/>
          <w:szCs w:val="22"/>
        </w:rPr>
        <w:t>Offerteaanvraag</w:t>
      </w:r>
      <w:r w:rsidR="006363D4" w:rsidRPr="00486187">
        <w:rPr>
          <w:rFonts w:asciiTheme="minorHAnsi" w:eastAsiaTheme="minorEastAsia" w:hAnsiTheme="minorHAnsi" w:cstheme="minorHAnsi"/>
          <w:sz w:val="22"/>
          <w:szCs w:val="22"/>
        </w:rPr>
        <w:t xml:space="preserve"> en de bijbehorende documenten zijn geformuleerd ten aanzien van onder andere de inschrijving, de levering, de dienstverlening en de voorwaarden.</w:t>
      </w:r>
    </w:p>
    <w:p w14:paraId="70962652" w14:textId="77777777" w:rsidR="00ED240D" w:rsidRPr="00486187" w:rsidRDefault="00ED240D" w:rsidP="00737754">
      <w:pPr>
        <w:widowControl w:val="0"/>
        <w:autoSpaceDE w:val="0"/>
        <w:autoSpaceDN w:val="0"/>
        <w:adjustRightInd w:val="0"/>
        <w:rPr>
          <w:rFonts w:asciiTheme="minorHAnsi" w:eastAsiaTheme="minorEastAsia" w:hAnsiTheme="minorHAnsi" w:cstheme="minorHAnsi"/>
          <w:sz w:val="22"/>
          <w:szCs w:val="22"/>
        </w:rPr>
      </w:pPr>
    </w:p>
    <w:p w14:paraId="380E46B4" w14:textId="77777777" w:rsidR="006363D4" w:rsidRPr="00486187" w:rsidRDefault="002D7260" w:rsidP="003B76D0">
      <w:pPr>
        <w:pStyle w:val="Kop3"/>
        <w:numPr>
          <w:ilvl w:val="1"/>
          <w:numId w:val="9"/>
        </w:numPr>
        <w:tabs>
          <w:tab w:val="clear" w:pos="1079"/>
          <w:tab w:val="left" w:pos="993"/>
        </w:tabs>
        <w:spacing w:before="360"/>
        <w:ind w:left="992" w:hanging="992"/>
        <w:rPr>
          <w:rFonts w:asciiTheme="minorHAnsi" w:eastAsiaTheme="minorEastAsia" w:hAnsiTheme="minorHAnsi" w:cstheme="minorHAnsi"/>
          <w:i w:val="0"/>
          <w:sz w:val="22"/>
          <w:szCs w:val="22"/>
        </w:rPr>
      </w:pPr>
      <w:bookmarkStart w:id="8" w:name="_Toc423628269"/>
      <w:bookmarkStart w:id="9" w:name="_Toc145666116"/>
      <w:r w:rsidRPr="00486187">
        <w:rPr>
          <w:rFonts w:asciiTheme="minorHAnsi" w:eastAsiaTheme="minorEastAsia" w:hAnsiTheme="minorHAnsi" w:cstheme="minorHAnsi"/>
          <w:i w:val="0"/>
          <w:sz w:val="22"/>
          <w:szCs w:val="22"/>
        </w:rPr>
        <w:t xml:space="preserve">De </w:t>
      </w:r>
      <w:r w:rsidR="006363D4" w:rsidRPr="00486187">
        <w:rPr>
          <w:rFonts w:asciiTheme="minorHAnsi" w:eastAsiaTheme="minorEastAsia" w:hAnsiTheme="minorHAnsi" w:cstheme="minorHAnsi"/>
          <w:i w:val="0"/>
          <w:sz w:val="22"/>
          <w:szCs w:val="22"/>
        </w:rPr>
        <w:t>Vrije Universiteit</w:t>
      </w:r>
      <w:bookmarkEnd w:id="8"/>
      <w:bookmarkEnd w:id="9"/>
    </w:p>
    <w:p w14:paraId="2AAA3140" w14:textId="07C4875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Vrije Universiteit Amsterdam (VU) is een innovatieve universiteit die midden in de samenleving staat en actief bijdraagt aan de ontwikkelingen in onderwijs en onderzoek. Onze breed georiënteerde universiteit telt negen faculteiten, verschillende instituten, stichtingen</w:t>
      </w:r>
      <w:r w:rsidR="00023A2D" w:rsidRPr="00486187">
        <w:rPr>
          <w:rFonts w:asciiTheme="minorHAnsi" w:eastAsiaTheme="minorEastAsia" w:hAnsiTheme="minorHAnsi" w:cstheme="minorHAnsi"/>
          <w:sz w:val="22"/>
          <w:szCs w:val="22"/>
        </w:rPr>
        <w:t>,</w:t>
      </w:r>
      <w:r w:rsidR="2BE33668"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onderzoekscentra en ondersteunende diensten. </w:t>
      </w:r>
    </w:p>
    <w:p w14:paraId="40FD30C3" w14:textId="43E9A952"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3B3C72B9" w14:textId="746DE684"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lastRenderedPageBreak/>
        <w:t>De basisfilosofie van de VU uit zich in drie kernwaarden, die als richtsnoer gelden voor het werken en handelen van medewerkers en studenten. Deze waarden zijn onlosmakelijk verbonden met de wijze waarop de VU excellent onderzoek en onderwijs vormgeeft.</w:t>
      </w:r>
    </w:p>
    <w:p w14:paraId="6F4E8B88" w14:textId="7D0ACD96"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5B248F49" w14:textId="02F3C69D"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kernwaarden van de VU zijn:</w:t>
      </w:r>
    </w:p>
    <w:p w14:paraId="73CB3E67" w14:textId="6BAB61E3" w:rsidR="3DF9F763" w:rsidRPr="00486187" w:rsidRDefault="3DF9F763" w:rsidP="003B76D0">
      <w:pPr>
        <w:pStyle w:val="Lijstalinea"/>
        <w:numPr>
          <w:ilvl w:val="0"/>
          <w:numId w:val="3"/>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Verantwoordelijk</w:t>
      </w:r>
      <w:r w:rsidRPr="00486187">
        <w:rPr>
          <w:rFonts w:asciiTheme="minorHAnsi" w:eastAsiaTheme="minorEastAsia" w:hAnsiTheme="minorHAnsi" w:cstheme="minorHAnsi"/>
          <w:sz w:val="22"/>
          <w:szCs w:val="22"/>
        </w:rPr>
        <w:t>: dienstbaar aan en betrokken bij mens en maatschappij.</w:t>
      </w:r>
    </w:p>
    <w:p w14:paraId="44144A30" w14:textId="79FFFD90" w:rsidR="3DF9F763" w:rsidRPr="00486187" w:rsidRDefault="3DF9F763" w:rsidP="003B76D0">
      <w:pPr>
        <w:pStyle w:val="Lijstalinea"/>
        <w:numPr>
          <w:ilvl w:val="0"/>
          <w:numId w:val="3"/>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Open</w:t>
      </w:r>
      <w:r w:rsidRPr="00486187">
        <w:rPr>
          <w:rFonts w:asciiTheme="minorHAnsi" w:eastAsiaTheme="minorEastAsia" w:hAnsiTheme="minorHAnsi" w:cstheme="minorHAnsi"/>
          <w:sz w:val="22"/>
          <w:szCs w:val="22"/>
        </w:rPr>
        <w:t>: voor diversiteit in disciplines, nationaliteiten, levensbeschouwingen en maatschappelijke overtuigingen.</w:t>
      </w:r>
    </w:p>
    <w:p w14:paraId="2524B99F" w14:textId="2F599097" w:rsidR="3DF9F763" w:rsidRPr="00486187" w:rsidRDefault="3DF9F763" w:rsidP="003B76D0">
      <w:pPr>
        <w:pStyle w:val="Lijstalinea"/>
        <w:numPr>
          <w:ilvl w:val="0"/>
          <w:numId w:val="3"/>
        </w:numPr>
        <w:rPr>
          <w:rFonts w:asciiTheme="minorHAnsi" w:eastAsiaTheme="minorEastAsia" w:hAnsiTheme="minorHAnsi" w:cstheme="minorHAnsi"/>
          <w:sz w:val="22"/>
          <w:szCs w:val="22"/>
        </w:rPr>
      </w:pPr>
      <w:r w:rsidRPr="00486187">
        <w:rPr>
          <w:rFonts w:asciiTheme="minorHAnsi" w:eastAsiaTheme="minorEastAsia" w:hAnsiTheme="minorHAnsi" w:cstheme="minorHAnsi"/>
          <w:b/>
          <w:sz w:val="22"/>
          <w:szCs w:val="22"/>
        </w:rPr>
        <w:t>Persoonlijk</w:t>
      </w:r>
      <w:r w:rsidRPr="00486187">
        <w:rPr>
          <w:rFonts w:asciiTheme="minorHAnsi" w:eastAsiaTheme="minorEastAsia" w:hAnsiTheme="minorHAnsi" w:cstheme="minorHAnsi"/>
          <w:sz w:val="22"/>
          <w:szCs w:val="22"/>
        </w:rPr>
        <w:t>: aandacht voor de menselijke maat; een academische gemeenschap waarin elk lid wordt gekend.</w:t>
      </w:r>
    </w:p>
    <w:p w14:paraId="7F9D1242" w14:textId="3BDEBA25"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941FEC1" w14:textId="5DC19479"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Stichting VU is de rechtspersoon waarbinnen de Vrije Universiteit haar werk verricht. Het bestuur van de stichting wordt gevormd door het College van Bestuur. </w:t>
      </w:r>
    </w:p>
    <w:p w14:paraId="110483F4" w14:textId="22C9A06B"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meer informatie over de VU, zie </w:t>
      </w:r>
      <w:hyperlink r:id="rId16">
        <w:r w:rsidRPr="00486187">
          <w:rPr>
            <w:rStyle w:val="Hyperlink"/>
            <w:rFonts w:asciiTheme="minorHAnsi" w:eastAsiaTheme="minorEastAsia" w:hAnsiTheme="minorHAnsi" w:cstheme="minorHAnsi"/>
            <w:sz w:val="22"/>
            <w:szCs w:val="22"/>
          </w:rPr>
          <w:t>www.vu.nl</w:t>
        </w:r>
      </w:hyperlink>
      <w:r w:rsidRPr="00486187">
        <w:rPr>
          <w:rFonts w:asciiTheme="minorHAnsi" w:eastAsiaTheme="minorEastAsia" w:hAnsiTheme="minorHAnsi" w:cstheme="minorHAnsi"/>
          <w:sz w:val="22"/>
          <w:szCs w:val="22"/>
        </w:rPr>
        <w:t>.</w:t>
      </w:r>
      <w:r w:rsidR="00FC2AC5" w:rsidRPr="00486187">
        <w:rPr>
          <w:rFonts w:asciiTheme="minorHAnsi" w:eastAsiaTheme="minorEastAsia" w:hAnsiTheme="minorHAnsi" w:cstheme="minorHAnsi"/>
          <w:sz w:val="22"/>
          <w:szCs w:val="22"/>
        </w:rPr>
        <w:t xml:space="preserve"> Hier vindt u ook informatie over het masterplan</w:t>
      </w:r>
      <w:r w:rsidR="00F96C63" w:rsidRPr="00486187">
        <w:rPr>
          <w:rFonts w:asciiTheme="minorHAnsi" w:eastAsiaTheme="minorEastAsia" w:hAnsiTheme="minorHAnsi" w:cstheme="minorHAnsi"/>
          <w:sz w:val="22"/>
          <w:szCs w:val="22"/>
        </w:rPr>
        <w:t xml:space="preserve"> Campus Ontwikkeling</w:t>
      </w:r>
      <w:r w:rsidR="009E3346" w:rsidRPr="00486187">
        <w:rPr>
          <w:rFonts w:asciiTheme="minorHAnsi" w:eastAsiaTheme="minorEastAsia" w:hAnsiTheme="minorHAnsi" w:cstheme="minorHAnsi"/>
          <w:sz w:val="22"/>
          <w:szCs w:val="22"/>
        </w:rPr>
        <w:t>, waarin een doorkijk wordt gemaakt naar de toekomstige campus</w:t>
      </w:r>
      <w:r w:rsidR="3E0E9550" w:rsidRPr="00486187">
        <w:rPr>
          <w:rFonts w:asciiTheme="minorHAnsi" w:eastAsiaTheme="minorEastAsia" w:hAnsiTheme="minorHAnsi" w:cstheme="minorHAnsi"/>
          <w:sz w:val="22"/>
          <w:szCs w:val="22"/>
        </w:rPr>
        <w:t>.</w:t>
      </w:r>
    </w:p>
    <w:p w14:paraId="46FA36A7" w14:textId="0B868DB8"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4470B43" w14:textId="3435DDF1" w:rsidR="3DF9F763" w:rsidRPr="00486187" w:rsidRDefault="3DF9F763" w:rsidP="00737754">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VU Campus</w:t>
      </w:r>
    </w:p>
    <w:p w14:paraId="39120003" w14:textId="44ED69AF"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Campus is gevestigd in het hart van de Amsterdamse </w:t>
      </w:r>
      <w:proofErr w:type="spellStart"/>
      <w:r w:rsidRPr="00486187">
        <w:rPr>
          <w:rFonts w:asciiTheme="minorHAnsi" w:eastAsiaTheme="minorEastAsia" w:hAnsiTheme="minorHAnsi" w:cstheme="minorHAnsi"/>
          <w:sz w:val="22"/>
          <w:szCs w:val="22"/>
        </w:rPr>
        <w:t>Zuidas</w:t>
      </w:r>
      <w:proofErr w:type="spellEnd"/>
      <w:r w:rsidRPr="00486187">
        <w:rPr>
          <w:rFonts w:asciiTheme="minorHAnsi" w:eastAsiaTheme="minorEastAsia" w:hAnsiTheme="minorHAnsi" w:cstheme="minorHAnsi"/>
          <w:sz w:val="22"/>
          <w:szCs w:val="22"/>
        </w:rPr>
        <w:t xml:space="preserve">, een inspirerende omgeving voor onderwijs en onderzoek. Aan de VU werken ruim 5.500 medewerkers en volgen ruim 30.000 studenten wetenschappelijk onderwijs. Onderwijs en onderzoek aan de VU is campus </w:t>
      </w:r>
      <w:proofErr w:type="spellStart"/>
      <w:r w:rsidRPr="00486187">
        <w:rPr>
          <w:rFonts w:asciiTheme="minorHAnsi" w:eastAsiaTheme="minorEastAsia" w:hAnsiTheme="minorHAnsi" w:cstheme="minorHAnsi"/>
          <w:sz w:val="22"/>
          <w:szCs w:val="22"/>
        </w:rPr>
        <w:t>based</w:t>
      </w:r>
      <w:proofErr w:type="spellEnd"/>
      <w:r w:rsidRPr="00486187">
        <w:rPr>
          <w:rFonts w:asciiTheme="minorHAnsi" w:eastAsiaTheme="minorEastAsia" w:hAnsiTheme="minorHAnsi" w:cstheme="minorHAnsi"/>
          <w:sz w:val="22"/>
          <w:szCs w:val="22"/>
        </w:rPr>
        <w:t xml:space="preserve"> (</w:t>
      </w:r>
      <w:hyperlink r:id="rId17">
        <w:r w:rsidRPr="00486187">
          <w:rPr>
            <w:rStyle w:val="Hyperlink"/>
            <w:rFonts w:asciiTheme="minorHAnsi" w:eastAsiaTheme="minorEastAsia" w:hAnsiTheme="minorHAnsi" w:cstheme="minorHAnsi"/>
            <w:sz w:val="22"/>
            <w:szCs w:val="22"/>
          </w:rPr>
          <w:t>https://www.vu.nl/nl/over-de-vu/campus/gebouwen/index.aspx</w:t>
        </w:r>
      </w:hyperlink>
      <w:r w:rsidRPr="00486187">
        <w:rPr>
          <w:rFonts w:asciiTheme="minorHAnsi" w:eastAsiaTheme="minorEastAsia" w:hAnsiTheme="minorHAnsi" w:cstheme="minorHAnsi"/>
          <w:sz w:val="22"/>
          <w:szCs w:val="22"/>
        </w:rPr>
        <w:t>). De VU Campus speelt een belangrijke rol in de ambities van de VU en is een levendige plek met een stedelijke ambiance en hoge verblijfskwaliteit. De campus verbindt, maakt ontmoetingen mogelijk en draagt bij aan de kwaliteit van onderwijs en onderzoek. Onder het motto ‘</w:t>
      </w:r>
      <w:proofErr w:type="spellStart"/>
      <w:r w:rsidRPr="00486187">
        <w:rPr>
          <w:rFonts w:asciiTheme="minorHAnsi" w:eastAsiaTheme="minorEastAsia" w:hAnsiTheme="minorHAnsi" w:cstheme="minorHAnsi"/>
          <w:sz w:val="22"/>
          <w:szCs w:val="22"/>
        </w:rPr>
        <w:t>Let’s</w:t>
      </w:r>
      <w:proofErr w:type="spellEnd"/>
      <w:r w:rsidRPr="00486187">
        <w:rPr>
          <w:rFonts w:asciiTheme="minorHAnsi" w:eastAsiaTheme="minorEastAsia" w:hAnsiTheme="minorHAnsi" w:cstheme="minorHAnsi"/>
          <w:sz w:val="22"/>
          <w:szCs w:val="22"/>
        </w:rPr>
        <w:t xml:space="preserve"> meet on campus’ wordt de komende jaren gewerkt aan de ontwikkeling van de VU Campus. </w:t>
      </w:r>
    </w:p>
    <w:p w14:paraId="7186C363" w14:textId="7F075CB3" w:rsidR="3DF9F763" w:rsidRPr="00486187" w:rsidRDefault="3DF9F763" w:rsidP="006553C3">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0ECE3947" w14:textId="689D56D9" w:rsidR="3DF9F763" w:rsidRPr="00486187" w:rsidRDefault="3DF9F763" w:rsidP="006553C3">
      <w:pPr>
        <w:rPr>
          <w:rFonts w:asciiTheme="minorHAnsi" w:eastAsiaTheme="minorEastAsia" w:hAnsiTheme="minorHAnsi" w:cstheme="minorHAnsi"/>
          <w:b/>
          <w:sz w:val="22"/>
          <w:szCs w:val="22"/>
        </w:rPr>
      </w:pPr>
      <w:r w:rsidRPr="00486187">
        <w:rPr>
          <w:rFonts w:asciiTheme="minorHAnsi" w:eastAsiaTheme="minorEastAsia" w:hAnsiTheme="minorHAnsi" w:cstheme="minorHAnsi"/>
          <w:b/>
          <w:sz w:val="22"/>
          <w:szCs w:val="22"/>
        </w:rPr>
        <w:t>Facilitaire Campus Organisatie</w:t>
      </w:r>
    </w:p>
    <w:p w14:paraId="2939FABE" w14:textId="7242FFC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r w:rsidR="009E3346" w:rsidRPr="00486187">
        <w:rPr>
          <w:rFonts w:asciiTheme="minorHAnsi" w:eastAsiaTheme="minorEastAsia" w:hAnsiTheme="minorHAnsi" w:cstheme="minorHAnsi"/>
          <w:sz w:val="22"/>
          <w:szCs w:val="22"/>
        </w:rPr>
        <w:t>.</w:t>
      </w:r>
    </w:p>
    <w:p w14:paraId="27984447" w14:textId="3115D2D0"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 </w:t>
      </w:r>
    </w:p>
    <w:p w14:paraId="47C3F125" w14:textId="4D765BD7" w:rsidR="3DF9F763" w:rsidRPr="00486187" w:rsidRDefault="3DF9F763"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kernwaarden van FCO zijn servicegericht en dienstbaar, bereikbaar en betrouwbaar. FCO wil dynamische dienstverlening bieden die aansluit op de wensen en verwachtingen van de gebruikers, die efficiënt, flexibel en vernieuwend is </w:t>
      </w:r>
      <w:r w:rsidR="00350031" w:rsidRPr="00486187">
        <w:rPr>
          <w:rFonts w:asciiTheme="minorHAnsi" w:eastAsiaTheme="minorEastAsia" w:hAnsiTheme="minorHAnsi" w:cstheme="minorHAnsi"/>
          <w:sz w:val="22"/>
          <w:szCs w:val="22"/>
        </w:rPr>
        <w:t>é</w:t>
      </w:r>
      <w:r w:rsidRPr="00486187">
        <w:rPr>
          <w:rFonts w:asciiTheme="minorHAnsi" w:eastAsiaTheme="minorEastAsia" w:hAnsiTheme="minorHAnsi" w:cstheme="minorHAnsi"/>
          <w:sz w:val="22"/>
          <w:szCs w:val="22"/>
        </w:rPr>
        <w:t>n die past binnen de (financiële) kaders van de VU. FCO ziet zichzelf als professionele partner in onderwijs en onderzoek.</w:t>
      </w:r>
    </w:p>
    <w:p w14:paraId="03EFC69E" w14:textId="38451C4E" w:rsidR="006363D4" w:rsidRPr="00486187" w:rsidRDefault="006363D4" w:rsidP="00737754">
      <w:pPr>
        <w:pStyle w:val="Kop3"/>
        <w:numPr>
          <w:ilvl w:val="1"/>
          <w:numId w:val="9"/>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10" w:name="_Toc423628270"/>
      <w:bookmarkStart w:id="11" w:name="_Toc145666117"/>
      <w:r w:rsidRPr="00486187">
        <w:rPr>
          <w:rFonts w:asciiTheme="minorHAnsi" w:eastAsiaTheme="minorEastAsia" w:hAnsiTheme="minorHAnsi" w:cstheme="minorHAnsi"/>
          <w:i w:val="0"/>
          <w:sz w:val="22"/>
          <w:szCs w:val="22"/>
        </w:rPr>
        <w:t>Contact</w:t>
      </w:r>
      <w:bookmarkEnd w:id="10"/>
      <w:bookmarkEnd w:id="11"/>
    </w:p>
    <w:p w14:paraId="02A4D924" w14:textId="77777777" w:rsidR="00091341" w:rsidRPr="00486187" w:rsidRDefault="00091341"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Deze aanbesteding verloopt digitaal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Dit betekent onder meer dat:</w:t>
      </w:r>
    </w:p>
    <w:p w14:paraId="1D6DDA7E" w14:textId="77777777" w:rsidR="00091341" w:rsidRPr="00486187" w:rsidRDefault="00091341" w:rsidP="00737754">
      <w:pPr>
        <w:pStyle w:val="Lijstalinea"/>
        <w:numPr>
          <w:ilvl w:val="0"/>
          <w:numId w:val="24"/>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Alle aanbestedingsdocumenten kosteloos en digitaal ter beschikking worden gesteld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510F9723" w14:textId="50AE1C26" w:rsidR="00091341" w:rsidRPr="00486187" w:rsidRDefault="3AEE71F7" w:rsidP="00737754">
      <w:pPr>
        <w:pStyle w:val="Lijstalinea"/>
        <w:numPr>
          <w:ilvl w:val="0"/>
          <w:numId w:val="24"/>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lastRenderedPageBreak/>
        <w:t xml:space="preserve">Het stellen van vragen door </w:t>
      </w:r>
      <w:r w:rsidR="215563F2"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via de vraag-en-antwoordmodule van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 xml:space="preserve"> plaatsvindt;</w:t>
      </w:r>
    </w:p>
    <w:p w14:paraId="003C8565" w14:textId="77777777" w:rsidR="00091341" w:rsidRPr="00486187" w:rsidRDefault="00091341" w:rsidP="00737754">
      <w:pPr>
        <w:pStyle w:val="Lijstalinea"/>
        <w:numPr>
          <w:ilvl w:val="0"/>
          <w:numId w:val="24"/>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Het verstrekken van antwoorden middels de Nota van inlichtingen door de Aanbestedende Dienst plaatsvindt via </w:t>
      </w:r>
      <w:proofErr w:type="spellStart"/>
      <w:r w:rsidRPr="00486187">
        <w:rPr>
          <w:rFonts w:asciiTheme="minorHAnsi" w:eastAsiaTheme="minorEastAsia" w:hAnsiTheme="minorHAnsi" w:cstheme="minorHAnsi"/>
          <w:sz w:val="22"/>
          <w:szCs w:val="22"/>
        </w:rPr>
        <w:t>TenderNed</w:t>
      </w:r>
      <w:proofErr w:type="spellEnd"/>
      <w:r w:rsidRPr="00486187">
        <w:rPr>
          <w:rFonts w:asciiTheme="minorHAnsi" w:eastAsiaTheme="minorEastAsia" w:hAnsiTheme="minorHAnsi" w:cstheme="minorHAnsi"/>
          <w:sz w:val="22"/>
          <w:szCs w:val="22"/>
        </w:rPr>
        <w:t>;</w:t>
      </w:r>
    </w:p>
    <w:p w14:paraId="33D19704" w14:textId="77777777" w:rsidR="00091341" w:rsidRPr="00486187" w:rsidRDefault="00091341" w:rsidP="00737754">
      <w:pPr>
        <w:pStyle w:val="Lijstalinea"/>
        <w:numPr>
          <w:ilvl w:val="0"/>
          <w:numId w:val="24"/>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Aanmeldingen uitsluitend digitaal kunnen worden ingediend;</w:t>
      </w:r>
    </w:p>
    <w:p w14:paraId="671CDF57" w14:textId="77777777" w:rsidR="00091341" w:rsidRPr="00486187" w:rsidRDefault="00091341" w:rsidP="00737754">
      <w:pPr>
        <w:pStyle w:val="Lijstalinea"/>
        <w:numPr>
          <w:ilvl w:val="0"/>
          <w:numId w:val="24"/>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Ook alle verdere correspondentie in beginsel plaatsvindt via de berichtenmodule van </w:t>
      </w:r>
      <w:proofErr w:type="spellStart"/>
      <w:r w:rsidRPr="00486187">
        <w:rPr>
          <w:rFonts w:asciiTheme="minorHAnsi" w:eastAsiaTheme="minorEastAsia" w:hAnsiTheme="minorHAnsi" w:cstheme="minorHAnsi"/>
          <w:sz w:val="22"/>
          <w:szCs w:val="22"/>
        </w:rPr>
        <w:t>TenderNed</w:t>
      </w:r>
      <w:proofErr w:type="spellEnd"/>
    </w:p>
    <w:p w14:paraId="6D2088F7" w14:textId="432D980B" w:rsidR="002F7AEF" w:rsidRPr="00486187" w:rsidRDefault="00091341" w:rsidP="00737754">
      <w:pPr>
        <w:pStyle w:val="Lijstalinea"/>
        <w:numPr>
          <w:ilvl w:val="0"/>
          <w:numId w:val="24"/>
        </w:numPr>
        <w:tabs>
          <w:tab w:val="left" w:pos="567"/>
        </w:tabs>
        <w:ind w:left="357" w:hanging="357"/>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Wij verzoeken u bij al uw correspondentie de naam van de aanbesteding ‘</w:t>
      </w:r>
      <w:proofErr w:type="spellStart"/>
      <w:r w:rsidR="00ED63B4" w:rsidRPr="00486187">
        <w:rPr>
          <w:rFonts w:asciiTheme="minorHAnsi" w:eastAsiaTheme="minorEastAsia" w:hAnsiTheme="minorHAnsi" w:cstheme="minorHAnsi"/>
          <w:sz w:val="22"/>
          <w:szCs w:val="22"/>
        </w:rPr>
        <w:t>Preferred</w:t>
      </w:r>
      <w:proofErr w:type="spellEnd"/>
      <w:r w:rsidR="00ED63B4" w:rsidRPr="00486187">
        <w:rPr>
          <w:rFonts w:asciiTheme="minorHAnsi" w:eastAsiaTheme="minorEastAsia" w:hAnsiTheme="minorHAnsi" w:cstheme="minorHAnsi"/>
          <w:sz w:val="22"/>
          <w:szCs w:val="22"/>
        </w:rPr>
        <w:t xml:space="preserve"> </w:t>
      </w:r>
      <w:proofErr w:type="spellStart"/>
      <w:r w:rsidR="00ED63B4" w:rsidRPr="00486187">
        <w:rPr>
          <w:rFonts w:asciiTheme="minorHAnsi" w:eastAsiaTheme="minorEastAsia" w:hAnsiTheme="minorHAnsi" w:cstheme="minorHAnsi"/>
          <w:sz w:val="22"/>
          <w:szCs w:val="22"/>
        </w:rPr>
        <w:t>suppliers</w:t>
      </w:r>
      <w:proofErr w:type="spellEnd"/>
      <w:r w:rsidR="00ED63B4" w:rsidRPr="00486187">
        <w:rPr>
          <w:rFonts w:asciiTheme="minorHAnsi" w:eastAsiaTheme="minorEastAsia" w:hAnsiTheme="minorHAnsi" w:cstheme="minorHAnsi"/>
          <w:sz w:val="22"/>
          <w:szCs w:val="22"/>
        </w:rPr>
        <w:t xml:space="preserve"> </w:t>
      </w:r>
      <w:r w:rsidR="00A5532E">
        <w:rPr>
          <w:rFonts w:asciiTheme="minorHAnsi" w:eastAsiaTheme="minorEastAsia" w:hAnsiTheme="minorHAnsi" w:cstheme="minorHAnsi"/>
          <w:sz w:val="22"/>
          <w:szCs w:val="22"/>
        </w:rPr>
        <w:t>Elektrotechnische werkzaamheden</w:t>
      </w:r>
      <w:r w:rsidRPr="00486187">
        <w:rPr>
          <w:rFonts w:asciiTheme="minorHAnsi" w:eastAsiaTheme="minorEastAsia" w:hAnsiTheme="minorHAnsi" w:cstheme="minorHAnsi"/>
          <w:sz w:val="22"/>
          <w:szCs w:val="22"/>
        </w:rPr>
        <w:t>’ te vermelden.</w:t>
      </w:r>
    </w:p>
    <w:p w14:paraId="6AB9982F" w14:textId="77777777" w:rsidR="002568CC" w:rsidRPr="00486187" w:rsidRDefault="002568CC" w:rsidP="000F49E7">
      <w:pPr>
        <w:pStyle w:val="Kop3"/>
        <w:numPr>
          <w:ilvl w:val="1"/>
          <w:numId w:val="9"/>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12" w:name="_Toc12536342"/>
      <w:bookmarkStart w:id="13" w:name="_Toc12536424"/>
      <w:bookmarkStart w:id="14" w:name="_Toc12536505"/>
      <w:bookmarkStart w:id="15" w:name="_Toc12536583"/>
      <w:bookmarkStart w:id="16" w:name="_Toc12536708"/>
      <w:bookmarkStart w:id="17" w:name="_Toc12537125"/>
      <w:bookmarkStart w:id="18" w:name="_Toc12537202"/>
      <w:bookmarkStart w:id="19" w:name="_Toc12536343"/>
      <w:bookmarkStart w:id="20" w:name="_Toc12536425"/>
      <w:bookmarkStart w:id="21" w:name="_Toc12536506"/>
      <w:bookmarkStart w:id="22" w:name="_Toc12536584"/>
      <w:bookmarkStart w:id="23" w:name="_Toc12536709"/>
      <w:bookmarkStart w:id="24" w:name="_Toc12537126"/>
      <w:bookmarkStart w:id="25" w:name="_Toc12537203"/>
      <w:bookmarkStart w:id="26" w:name="_Toc12536344"/>
      <w:bookmarkStart w:id="27" w:name="_Toc12536426"/>
      <w:bookmarkStart w:id="28" w:name="_Toc12536507"/>
      <w:bookmarkStart w:id="29" w:name="_Toc12536585"/>
      <w:bookmarkStart w:id="30" w:name="_Toc12536710"/>
      <w:bookmarkStart w:id="31" w:name="_Toc12537127"/>
      <w:bookmarkStart w:id="32" w:name="_Toc12537204"/>
      <w:bookmarkStart w:id="33" w:name="_Toc12536345"/>
      <w:bookmarkStart w:id="34" w:name="_Toc12536427"/>
      <w:bookmarkStart w:id="35" w:name="_Toc12536508"/>
      <w:bookmarkStart w:id="36" w:name="_Toc12536586"/>
      <w:bookmarkStart w:id="37" w:name="_Toc12536711"/>
      <w:bookmarkStart w:id="38" w:name="_Toc12537128"/>
      <w:bookmarkStart w:id="39" w:name="_Toc12537205"/>
      <w:bookmarkStart w:id="40" w:name="_Toc12536346"/>
      <w:bookmarkStart w:id="41" w:name="_Toc12536428"/>
      <w:bookmarkStart w:id="42" w:name="_Toc12536509"/>
      <w:bookmarkStart w:id="43" w:name="_Toc12536587"/>
      <w:bookmarkStart w:id="44" w:name="_Toc12536712"/>
      <w:bookmarkStart w:id="45" w:name="_Toc12537129"/>
      <w:bookmarkStart w:id="46" w:name="_Toc12537206"/>
      <w:bookmarkStart w:id="47" w:name="_Toc12536347"/>
      <w:bookmarkStart w:id="48" w:name="_Toc12536429"/>
      <w:bookmarkStart w:id="49" w:name="_Toc12536510"/>
      <w:bookmarkStart w:id="50" w:name="_Toc12536588"/>
      <w:bookmarkStart w:id="51" w:name="_Toc12536713"/>
      <w:bookmarkStart w:id="52" w:name="_Toc12537130"/>
      <w:bookmarkStart w:id="53" w:name="_Toc12537207"/>
      <w:bookmarkStart w:id="54" w:name="_Toc12536348"/>
      <w:bookmarkStart w:id="55" w:name="_Toc12536430"/>
      <w:bookmarkStart w:id="56" w:name="_Toc12536511"/>
      <w:bookmarkStart w:id="57" w:name="_Toc12536589"/>
      <w:bookmarkStart w:id="58" w:name="_Toc12536714"/>
      <w:bookmarkStart w:id="59" w:name="_Toc12537131"/>
      <w:bookmarkStart w:id="60" w:name="_Toc12537208"/>
      <w:bookmarkStart w:id="61" w:name="_Toc12536349"/>
      <w:bookmarkStart w:id="62" w:name="_Toc12536431"/>
      <w:bookmarkStart w:id="63" w:name="_Toc12536512"/>
      <w:bookmarkStart w:id="64" w:name="_Toc12536590"/>
      <w:bookmarkStart w:id="65" w:name="_Toc12536715"/>
      <w:bookmarkStart w:id="66" w:name="_Toc12537132"/>
      <w:bookmarkStart w:id="67" w:name="_Toc12537209"/>
      <w:bookmarkStart w:id="68" w:name="_Toc12536350"/>
      <w:bookmarkStart w:id="69" w:name="_Toc12536432"/>
      <w:bookmarkStart w:id="70" w:name="_Toc12536513"/>
      <w:bookmarkStart w:id="71" w:name="_Toc12536591"/>
      <w:bookmarkStart w:id="72" w:name="_Toc12536716"/>
      <w:bookmarkStart w:id="73" w:name="_Toc12537133"/>
      <w:bookmarkStart w:id="74" w:name="_Toc12537210"/>
      <w:bookmarkStart w:id="75" w:name="_Toc12536351"/>
      <w:bookmarkStart w:id="76" w:name="_Toc12536433"/>
      <w:bookmarkStart w:id="77" w:name="_Toc12536514"/>
      <w:bookmarkStart w:id="78" w:name="_Toc12536592"/>
      <w:bookmarkStart w:id="79" w:name="_Toc12536717"/>
      <w:bookmarkStart w:id="80" w:name="_Toc12537134"/>
      <w:bookmarkStart w:id="81" w:name="_Toc12537211"/>
      <w:bookmarkStart w:id="82" w:name="_Toc12536352"/>
      <w:bookmarkStart w:id="83" w:name="_Toc12536434"/>
      <w:bookmarkStart w:id="84" w:name="_Toc12536515"/>
      <w:bookmarkStart w:id="85" w:name="_Toc12536593"/>
      <w:bookmarkStart w:id="86" w:name="_Toc12536718"/>
      <w:bookmarkStart w:id="87" w:name="_Toc12537135"/>
      <w:bookmarkStart w:id="88" w:name="_Toc12537212"/>
      <w:bookmarkStart w:id="89" w:name="_Toc423628271"/>
      <w:bookmarkStart w:id="90" w:name="_Toc145666118"/>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486187">
        <w:rPr>
          <w:rFonts w:asciiTheme="minorHAnsi" w:eastAsiaTheme="minorEastAsia" w:hAnsiTheme="minorHAnsi" w:cstheme="minorHAnsi"/>
          <w:i w:val="0"/>
          <w:sz w:val="22"/>
          <w:szCs w:val="22"/>
        </w:rPr>
        <w:t>Maatschappelijk Verantwoord Ondernemen (MVO)</w:t>
      </w:r>
      <w:bookmarkEnd w:id="89"/>
      <w:bookmarkEnd w:id="90"/>
    </w:p>
    <w:p w14:paraId="53612847" w14:textId="77777777" w:rsidR="002D7260"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w:t>
      </w:r>
      <w:r w:rsidR="003B5580" w:rsidRPr="00486187">
        <w:rPr>
          <w:rFonts w:asciiTheme="minorHAnsi" w:eastAsiaTheme="minorEastAsia" w:hAnsiTheme="minorHAnsi" w:cstheme="minorHAnsi"/>
          <w:sz w:val="22"/>
          <w:szCs w:val="22"/>
        </w:rPr>
        <w:t>a</w:t>
      </w:r>
      <w:r w:rsidRPr="00486187">
        <w:rPr>
          <w:rFonts w:asciiTheme="minorHAnsi" w:eastAsiaTheme="minorEastAsia" w:hAnsiTheme="minorHAnsi" w:cstheme="minorHAnsi"/>
          <w:sz w:val="22"/>
          <w:szCs w:val="22"/>
        </w:rPr>
        <w:t xml:space="preserve">fdeling Inkoopmanagement is binnen de </w:t>
      </w:r>
      <w:proofErr w:type="gramStart"/>
      <w:r w:rsidRPr="00486187">
        <w:rPr>
          <w:rFonts w:asciiTheme="minorHAnsi" w:eastAsiaTheme="minorEastAsia" w:hAnsiTheme="minorHAnsi" w:cstheme="minorHAnsi"/>
          <w:sz w:val="22"/>
          <w:szCs w:val="22"/>
        </w:rPr>
        <w:t>VU partner</w:t>
      </w:r>
      <w:proofErr w:type="gramEnd"/>
      <w:r w:rsidRPr="00486187">
        <w:rPr>
          <w:rFonts w:asciiTheme="minorHAnsi" w:eastAsiaTheme="minorEastAsia" w:hAnsiTheme="minorHAnsi" w:cstheme="minorHAnsi"/>
          <w:sz w:val="22"/>
          <w:szCs w:val="22"/>
        </w:rPr>
        <w:t xml:space="preserve"> voor duurzame inkooptrajecten, die resulteren in diensten, producten en werken die geen schade aan mens, dier of milieu veroorzaken; nu en in de toekomst. Duurzame inkooptrajecten dienen het bedrijfsbelang van de VU en versterken het positieve imago van de VU. </w:t>
      </w:r>
    </w:p>
    <w:p w14:paraId="5043CB0F" w14:textId="77777777" w:rsidR="002D7260" w:rsidRPr="00486187" w:rsidRDefault="002D7260" w:rsidP="006553C3">
      <w:pPr>
        <w:rPr>
          <w:rFonts w:asciiTheme="minorHAnsi" w:eastAsiaTheme="minorEastAsia" w:hAnsiTheme="minorHAnsi" w:cstheme="minorHAnsi"/>
          <w:sz w:val="22"/>
          <w:szCs w:val="22"/>
        </w:rPr>
      </w:pPr>
    </w:p>
    <w:p w14:paraId="131F8925"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Deze inkooptrajecten worden gekenmerkt door:</w:t>
      </w:r>
    </w:p>
    <w:p w14:paraId="394395E7" w14:textId="77777777" w:rsidR="002568CC" w:rsidRPr="00486187" w:rsidRDefault="002568CC" w:rsidP="00737754">
      <w:pPr>
        <w:numPr>
          <w:ilvl w:val="0"/>
          <w:numId w:val="20"/>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voorzien</w:t>
      </w:r>
      <w:proofErr w:type="gramEnd"/>
      <w:r w:rsidRPr="00486187">
        <w:rPr>
          <w:rFonts w:asciiTheme="minorHAnsi" w:eastAsiaTheme="minorEastAsia" w:hAnsiTheme="minorHAnsi" w:cstheme="minorHAnsi"/>
          <w:sz w:val="22"/>
          <w:szCs w:val="22"/>
        </w:rPr>
        <w:t xml:space="preserve"> in de behoeften van huidige generaties zonder daarmee die voor de toekomstige generaties in gevaar te brengen;</w:t>
      </w:r>
    </w:p>
    <w:p w14:paraId="213306D2" w14:textId="77777777" w:rsidR="002568CC" w:rsidRPr="00486187" w:rsidRDefault="002568CC" w:rsidP="00737754">
      <w:pPr>
        <w:numPr>
          <w:ilvl w:val="0"/>
          <w:numId w:val="20"/>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het</w:t>
      </w:r>
      <w:proofErr w:type="gramEnd"/>
      <w:r w:rsidRPr="00486187">
        <w:rPr>
          <w:rFonts w:asciiTheme="minorHAnsi" w:eastAsiaTheme="minorEastAsia" w:hAnsiTheme="minorHAnsi" w:cstheme="minorHAnsi"/>
          <w:sz w:val="22"/>
          <w:szCs w:val="22"/>
        </w:rPr>
        <w:t xml:space="preserve"> milieubewuster inkopen en verwerken van diensten, leveringen en werken door rekening te houden met energie- en waterbeheer, het gebruik van wasmiddelen, afvalverwerking en materialen;</w:t>
      </w:r>
    </w:p>
    <w:p w14:paraId="5874BB7B" w14:textId="7CED5820" w:rsidR="002568CC" w:rsidRPr="00486187" w:rsidRDefault="002568CC" w:rsidP="00737754">
      <w:pPr>
        <w:numPr>
          <w:ilvl w:val="0"/>
          <w:numId w:val="20"/>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aandacht</w:t>
      </w:r>
      <w:proofErr w:type="gramEnd"/>
      <w:r w:rsidRPr="00486187">
        <w:rPr>
          <w:rFonts w:asciiTheme="minorHAnsi" w:eastAsiaTheme="minorEastAsia" w:hAnsiTheme="minorHAnsi" w:cstheme="minorHAnsi"/>
          <w:sz w:val="22"/>
          <w:szCs w:val="22"/>
        </w:rPr>
        <w:t xml:space="preserve"> voor ARBO-aspecten, zoals veiligheid</w:t>
      </w:r>
      <w:r w:rsidR="00D47719">
        <w:rPr>
          <w:rFonts w:asciiTheme="minorHAnsi" w:eastAsiaTheme="minorEastAsia" w:hAnsiTheme="minorHAnsi" w:cstheme="minorHAnsi"/>
          <w:sz w:val="22"/>
          <w:szCs w:val="22"/>
        </w:rPr>
        <w:t xml:space="preserve"> en welzijn;</w:t>
      </w:r>
    </w:p>
    <w:p w14:paraId="6240CC1B" w14:textId="77777777" w:rsidR="002568CC" w:rsidRPr="00486187" w:rsidRDefault="002568CC" w:rsidP="00737754">
      <w:pPr>
        <w:numPr>
          <w:ilvl w:val="0"/>
          <w:numId w:val="20"/>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rekening</w:t>
      </w:r>
      <w:proofErr w:type="gramEnd"/>
      <w:r w:rsidRPr="00486187">
        <w:rPr>
          <w:rFonts w:asciiTheme="minorHAnsi" w:eastAsiaTheme="minorEastAsia" w:hAnsiTheme="minorHAnsi" w:cstheme="minorHAnsi"/>
          <w:sz w:val="22"/>
          <w:szCs w:val="22"/>
        </w:rPr>
        <w:t xml:space="preserve"> te houden met sociale aspecten, waaronder het tegengaan van kinderarbeid.</w:t>
      </w:r>
    </w:p>
    <w:p w14:paraId="07459315" w14:textId="77777777" w:rsidR="002568CC" w:rsidRPr="00486187" w:rsidRDefault="002568CC" w:rsidP="006553C3">
      <w:pPr>
        <w:rPr>
          <w:rFonts w:asciiTheme="minorHAnsi" w:eastAsiaTheme="minorEastAsia" w:hAnsiTheme="minorHAnsi" w:cstheme="minorHAnsi"/>
          <w:sz w:val="22"/>
          <w:szCs w:val="22"/>
        </w:rPr>
      </w:pPr>
    </w:p>
    <w:p w14:paraId="60445D83" w14:textId="7777777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Maatregelen zijn:</w:t>
      </w:r>
    </w:p>
    <w:p w14:paraId="4F77BA57" w14:textId="77777777" w:rsidR="002568CC" w:rsidRPr="00486187" w:rsidRDefault="002568CC" w:rsidP="00737754">
      <w:pPr>
        <w:numPr>
          <w:ilvl w:val="0"/>
          <w:numId w:val="20"/>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ge</w:t>
      </w:r>
      <w:proofErr w:type="gramEnd"/>
      <w:r w:rsidRPr="00486187">
        <w:rPr>
          <w:rFonts w:asciiTheme="minorHAnsi" w:eastAsiaTheme="minorEastAsia" w:hAnsiTheme="minorHAnsi" w:cstheme="minorHAnsi"/>
          <w:sz w:val="22"/>
          <w:szCs w:val="22"/>
        </w:rPr>
        <w:t xml:space="preserve">- en verbruiksartikelen die de VU inkoopt, dienen na gebruik te kunnen worden teruggekeerd in de </w:t>
      </w:r>
      <w:proofErr w:type="spellStart"/>
      <w:r w:rsidRPr="00486187">
        <w:rPr>
          <w:rFonts w:asciiTheme="minorHAnsi" w:eastAsiaTheme="minorEastAsia" w:hAnsiTheme="minorHAnsi" w:cstheme="minorHAnsi"/>
          <w:sz w:val="22"/>
          <w:szCs w:val="22"/>
        </w:rPr>
        <w:t>technosfeer</w:t>
      </w:r>
      <w:proofErr w:type="spellEnd"/>
      <w:r w:rsidRPr="00486187">
        <w:rPr>
          <w:rFonts w:asciiTheme="minorHAnsi" w:eastAsiaTheme="minorEastAsia" w:hAnsiTheme="minorHAnsi" w:cstheme="minorHAnsi"/>
          <w:sz w:val="22"/>
          <w:szCs w:val="22"/>
        </w:rPr>
        <w:t xml:space="preserve"> (recycling) of af te worden gebroken in de biosfeer (biologisch afbreekbaar), zonder daarbij schadelijke effecten te veroorzaken of grote hoeveelheden energie te verbruiken.</w:t>
      </w:r>
    </w:p>
    <w:p w14:paraId="27B71076" w14:textId="77777777" w:rsidR="002568CC" w:rsidRPr="00486187" w:rsidRDefault="002568CC" w:rsidP="00737754">
      <w:pPr>
        <w:numPr>
          <w:ilvl w:val="0"/>
          <w:numId w:val="20"/>
        </w:numPr>
        <w:rPr>
          <w:rFonts w:asciiTheme="minorHAnsi" w:eastAsiaTheme="minorEastAsia" w:hAnsiTheme="minorHAnsi" w:cstheme="minorHAnsi"/>
          <w:sz w:val="22"/>
          <w:szCs w:val="22"/>
        </w:rPr>
      </w:pPr>
      <w:proofErr w:type="gramStart"/>
      <w:r w:rsidRPr="00486187">
        <w:rPr>
          <w:rFonts w:asciiTheme="minorHAnsi" w:eastAsiaTheme="minorEastAsia" w:hAnsiTheme="minorHAnsi" w:cstheme="minorHAnsi"/>
          <w:sz w:val="22"/>
          <w:szCs w:val="22"/>
        </w:rPr>
        <w:t>tijdens</w:t>
      </w:r>
      <w:proofErr w:type="gramEnd"/>
      <w:r w:rsidRPr="00486187">
        <w:rPr>
          <w:rFonts w:asciiTheme="minorHAnsi" w:eastAsiaTheme="minorEastAsia" w:hAnsiTheme="minorHAnsi" w:cstheme="minorHAnsi"/>
          <w:sz w:val="22"/>
          <w:szCs w:val="22"/>
        </w:rPr>
        <w:t xml:space="preserve"> de looptijd van overeenkomsten wordt samen met de leverancier gezocht naar oplossing om afvalstromen te beperken of te zoeken naar oplossingen die niet schadelijk zijn voor mens, dier en milieu. </w:t>
      </w:r>
    </w:p>
    <w:p w14:paraId="6537F28F" w14:textId="77777777" w:rsidR="002568CC" w:rsidRPr="00486187" w:rsidRDefault="002568CC" w:rsidP="00737754">
      <w:pPr>
        <w:rPr>
          <w:rFonts w:asciiTheme="minorHAnsi" w:eastAsiaTheme="minorEastAsia" w:hAnsiTheme="minorHAnsi" w:cstheme="minorHAnsi"/>
          <w:sz w:val="22"/>
          <w:szCs w:val="22"/>
        </w:rPr>
      </w:pPr>
    </w:p>
    <w:p w14:paraId="6EAE5B47" w14:textId="6FBB1597" w:rsidR="002568CC" w:rsidRPr="00486187" w:rsidRDefault="002568CC"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Voor actuele kenmerken van duurzaam inkopen wordt verwezen </w:t>
      </w:r>
      <w:r w:rsidR="0054424B" w:rsidRPr="00486187">
        <w:rPr>
          <w:rFonts w:asciiTheme="minorHAnsi" w:eastAsiaTheme="minorEastAsia" w:hAnsiTheme="minorHAnsi" w:cstheme="minorHAnsi"/>
          <w:sz w:val="22"/>
          <w:szCs w:val="22"/>
        </w:rPr>
        <w:t>naar de ‘menukaarten’ die zijn</w:t>
      </w:r>
      <w:r w:rsidR="00AF3516" w:rsidRPr="00486187">
        <w:rPr>
          <w:rFonts w:asciiTheme="minorHAnsi" w:eastAsiaTheme="minorEastAsia" w:hAnsiTheme="minorHAnsi" w:cstheme="minorHAnsi"/>
          <w:sz w:val="22"/>
          <w:szCs w:val="22"/>
        </w:rPr>
        <w:t xml:space="preserve"> opgesteld door </w:t>
      </w:r>
      <w:r w:rsidR="00D222A5" w:rsidRPr="00486187">
        <w:rPr>
          <w:rFonts w:asciiTheme="minorHAnsi" w:eastAsiaTheme="minorEastAsia" w:hAnsiTheme="minorHAnsi" w:cstheme="minorHAnsi"/>
          <w:sz w:val="22"/>
          <w:szCs w:val="22"/>
        </w:rPr>
        <w:t xml:space="preserve">RVO (voorheen </w:t>
      </w:r>
      <w:proofErr w:type="spellStart"/>
      <w:r w:rsidR="00D222A5" w:rsidRPr="00486187">
        <w:rPr>
          <w:rFonts w:asciiTheme="minorHAnsi" w:eastAsiaTheme="minorEastAsia" w:hAnsiTheme="minorHAnsi" w:cstheme="minorHAnsi"/>
          <w:sz w:val="22"/>
          <w:szCs w:val="22"/>
        </w:rPr>
        <w:t>AgentschapNL</w:t>
      </w:r>
      <w:proofErr w:type="spellEnd"/>
      <w:r w:rsidR="00D222A5" w:rsidRPr="00486187">
        <w:rPr>
          <w:rFonts w:asciiTheme="minorHAnsi" w:eastAsiaTheme="minorEastAsia" w:hAnsiTheme="minorHAnsi" w:cstheme="minorHAnsi"/>
          <w:sz w:val="22"/>
          <w:szCs w:val="22"/>
        </w:rPr>
        <w:t>) via</w:t>
      </w:r>
      <w:r w:rsidR="00AF3516" w:rsidRPr="00486187">
        <w:rPr>
          <w:rFonts w:asciiTheme="minorHAnsi" w:eastAsiaTheme="minorEastAsia" w:hAnsiTheme="minorHAnsi" w:cstheme="minorHAnsi"/>
          <w:sz w:val="22"/>
          <w:szCs w:val="22"/>
        </w:rPr>
        <w:t xml:space="preserve"> (</w:t>
      </w:r>
      <w:hyperlink r:id="rId18">
        <w:r w:rsidR="00AF3516" w:rsidRPr="00486187">
          <w:rPr>
            <w:rStyle w:val="Hyperlink"/>
            <w:rFonts w:asciiTheme="minorHAnsi" w:eastAsiaTheme="minorEastAsia" w:hAnsiTheme="minorHAnsi" w:cstheme="minorHAnsi"/>
            <w:sz w:val="22"/>
            <w:szCs w:val="22"/>
          </w:rPr>
          <w:t>http://www.pianoo.nl/duurzaaminkopen/criteria</w:t>
        </w:r>
      </w:hyperlink>
      <w:r w:rsidR="00AF3516" w:rsidRPr="00486187">
        <w:rPr>
          <w:rFonts w:asciiTheme="minorHAnsi" w:eastAsiaTheme="minorEastAsia" w:hAnsiTheme="minorHAnsi" w:cstheme="minorHAnsi"/>
          <w:sz w:val="22"/>
          <w:szCs w:val="22"/>
        </w:rPr>
        <w:t>)</w:t>
      </w:r>
      <w:r w:rsidR="00A2214B" w:rsidRPr="00486187">
        <w:rPr>
          <w:rFonts w:asciiTheme="minorHAnsi" w:eastAsiaTheme="minorEastAsia" w:hAnsiTheme="minorHAnsi" w:cstheme="minorHAnsi"/>
          <w:sz w:val="22"/>
          <w:szCs w:val="22"/>
        </w:rPr>
        <w:t>.</w:t>
      </w:r>
    </w:p>
    <w:p w14:paraId="15FC74D1" w14:textId="77777777" w:rsidR="263B59E5" w:rsidRPr="00486187" w:rsidRDefault="263B59E5" w:rsidP="263B59E5">
      <w:pPr>
        <w:rPr>
          <w:rFonts w:asciiTheme="minorHAnsi" w:eastAsiaTheme="minorEastAsia" w:hAnsiTheme="minorHAnsi" w:cstheme="minorHAnsi"/>
          <w:sz w:val="22"/>
          <w:szCs w:val="22"/>
        </w:rPr>
      </w:pPr>
    </w:p>
    <w:p w14:paraId="45CDB907" w14:textId="77777777" w:rsidR="00F96A60" w:rsidRPr="00486187" w:rsidRDefault="00F96A60" w:rsidP="00737754">
      <w:pPr>
        <w:rPr>
          <w:rFonts w:asciiTheme="minorHAnsi" w:eastAsiaTheme="minorEastAsia" w:hAnsiTheme="minorHAnsi" w:cstheme="minorHAnsi"/>
          <w:sz w:val="22"/>
          <w:szCs w:val="22"/>
        </w:rPr>
      </w:pPr>
    </w:p>
    <w:p w14:paraId="00ABE7AA" w14:textId="12D15106" w:rsidR="5266B74D" w:rsidRPr="00486187" w:rsidRDefault="5266B74D" w:rsidP="263B59E5">
      <w:pPr>
        <w:jc w:val="both"/>
        <w:rPr>
          <w:rFonts w:asciiTheme="minorHAnsi" w:hAnsiTheme="minorHAnsi" w:cstheme="minorHAnsi"/>
          <w:sz w:val="22"/>
          <w:szCs w:val="22"/>
        </w:rPr>
      </w:pPr>
      <w:r w:rsidRPr="00486187">
        <w:rPr>
          <w:rFonts w:asciiTheme="minorHAnsi" w:eastAsia="Calibri" w:hAnsiTheme="minorHAnsi" w:cstheme="minorHAnsi"/>
          <w:b/>
          <w:sz w:val="22"/>
          <w:szCs w:val="22"/>
        </w:rPr>
        <w:t>Diversiteit</w:t>
      </w:r>
    </w:p>
    <w:p w14:paraId="552D9719" w14:textId="6145D542" w:rsidR="263B59E5" w:rsidRPr="00486187" w:rsidRDefault="5266B74D" w:rsidP="263B59E5">
      <w:pPr>
        <w:rPr>
          <w:rFonts w:asciiTheme="minorHAnsi" w:eastAsiaTheme="minorEastAsia" w:hAnsiTheme="minorHAnsi" w:cstheme="minorHAnsi"/>
          <w:sz w:val="22"/>
          <w:szCs w:val="22"/>
        </w:rPr>
      </w:pPr>
      <w:r w:rsidRPr="00486187">
        <w:rPr>
          <w:rFonts w:asciiTheme="minorHAnsi" w:eastAsia="Calibri" w:hAnsiTheme="minorHAnsi" w:cstheme="minorHAnsi"/>
          <w:sz w:val="22"/>
          <w:szCs w:val="22"/>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r w:rsidR="006553C3">
        <w:rPr>
          <w:rFonts w:asciiTheme="minorHAnsi" w:eastAsia="Calibri" w:hAnsiTheme="minorHAnsi" w:cstheme="minorHAnsi"/>
          <w:sz w:val="22"/>
          <w:szCs w:val="22"/>
        </w:rPr>
        <w:t>.</w:t>
      </w:r>
    </w:p>
    <w:p w14:paraId="1D098D28" w14:textId="1EF1E24F" w:rsidR="4941BE23" w:rsidRPr="00486187" w:rsidRDefault="4941BE23" w:rsidP="003B76D0">
      <w:pPr>
        <w:pStyle w:val="Kop3"/>
        <w:numPr>
          <w:ilvl w:val="1"/>
          <w:numId w:val="9"/>
        </w:numPr>
        <w:tabs>
          <w:tab w:val="clear" w:pos="1079"/>
          <w:tab w:val="num" w:pos="993"/>
        </w:tabs>
        <w:spacing w:before="360"/>
        <w:ind w:left="992" w:hanging="992"/>
        <w:rPr>
          <w:rFonts w:asciiTheme="minorHAnsi" w:eastAsiaTheme="minorEastAsia" w:hAnsiTheme="minorHAnsi" w:cstheme="minorHAnsi"/>
          <w:i w:val="0"/>
          <w:sz w:val="22"/>
          <w:szCs w:val="22"/>
        </w:rPr>
      </w:pPr>
      <w:bookmarkStart w:id="91" w:name="_Toc145666119"/>
      <w:r w:rsidRPr="00486187">
        <w:rPr>
          <w:rFonts w:asciiTheme="minorHAnsi" w:eastAsiaTheme="minorEastAsia" w:hAnsiTheme="minorHAnsi" w:cstheme="minorHAnsi"/>
          <w:i w:val="0"/>
          <w:sz w:val="22"/>
          <w:szCs w:val="22"/>
        </w:rPr>
        <w:lastRenderedPageBreak/>
        <w:t>Duurzaamheid</w:t>
      </w:r>
      <w:bookmarkEnd w:id="91"/>
    </w:p>
    <w:p w14:paraId="7596B3BC" w14:textId="77777777" w:rsidR="00A2561D" w:rsidRPr="00486187" w:rsidRDefault="00A2561D" w:rsidP="006553C3">
      <w:pPr>
        <w:spacing w:after="200"/>
        <w:rPr>
          <w:rFonts w:asciiTheme="minorHAnsi" w:eastAsia="Calibri" w:hAnsiTheme="minorHAnsi" w:cstheme="minorHAnsi"/>
          <w:sz w:val="22"/>
          <w:szCs w:val="22"/>
          <w:lang w:eastAsia="en-US"/>
        </w:rPr>
      </w:pPr>
      <w:r w:rsidRPr="00486187">
        <w:rPr>
          <w:rFonts w:asciiTheme="minorHAnsi" w:eastAsia="Calibri" w:hAnsiTheme="minorHAnsi" w:cstheme="minorHAnsi"/>
          <w:sz w:val="22"/>
          <w:szCs w:val="22"/>
          <w:lang w:eastAsia="en-US"/>
        </w:rPr>
        <w:t>Bij de VU werken we samen aan een duurzame, eerlijke en leefbare wereld. Duurzaamheid zit bij de VU in onze haarvaten en is een integraal onderdeel van onderwijs en onderzoek, van de bedrijfsvoering en in de gebouwen op de VU Campus. Voor ons heeft duurzaamheid een brede betekenis. Het gaat naast milieu ook om economische, menselijke, culturele en sociale aspecten. Dit verwachten we ook van onze samenwerkingspartners.   </w:t>
      </w:r>
    </w:p>
    <w:p w14:paraId="317A2B09" w14:textId="77777777" w:rsidR="00A2561D" w:rsidRPr="00486187" w:rsidRDefault="00A2561D" w:rsidP="006553C3">
      <w:pPr>
        <w:spacing w:after="200"/>
        <w:rPr>
          <w:rFonts w:asciiTheme="minorHAnsi" w:eastAsia="Calibri" w:hAnsiTheme="minorHAnsi" w:cstheme="minorHAnsi"/>
          <w:sz w:val="22"/>
          <w:szCs w:val="22"/>
          <w:lang w:eastAsia="en-US"/>
        </w:rPr>
      </w:pPr>
      <w:r w:rsidRPr="00486187">
        <w:rPr>
          <w:rFonts w:asciiTheme="minorHAnsi" w:eastAsia="Calibri" w:hAnsiTheme="minorHAnsi" w:cstheme="minorHAnsi"/>
          <w:sz w:val="22"/>
          <w:szCs w:val="22"/>
          <w:lang w:eastAsia="en-US"/>
        </w:rPr>
        <w:t xml:space="preserve">De VU wil tot de top 10 behoren van internationale duurzame universiteiten en is dit jaar verkozen tot de meest duurzame universiteit van Nederland. Met de hoge ranking laat de VU zien dat duurzaamheid echt een van de speerpunten is. Dit is alleen mogelijk omdat we duurzaamheid als VU-gemeenschap oppakken en verder opbouwen. Zo verbindt het Amsterdam </w:t>
      </w:r>
      <w:proofErr w:type="spellStart"/>
      <w:r w:rsidRPr="00486187">
        <w:rPr>
          <w:rFonts w:asciiTheme="minorHAnsi" w:eastAsia="Calibri" w:hAnsiTheme="minorHAnsi" w:cstheme="minorHAnsi"/>
          <w:sz w:val="22"/>
          <w:szCs w:val="22"/>
          <w:lang w:eastAsia="en-US"/>
        </w:rPr>
        <w:t>Sustainability</w:t>
      </w:r>
      <w:proofErr w:type="spellEnd"/>
      <w:r w:rsidRPr="00486187">
        <w:rPr>
          <w:rFonts w:asciiTheme="minorHAnsi" w:eastAsia="Calibri" w:hAnsiTheme="minorHAnsi" w:cstheme="minorHAnsi"/>
          <w:sz w:val="22"/>
          <w:szCs w:val="22"/>
          <w:lang w:eastAsia="en-US"/>
        </w:rPr>
        <w:t xml:space="preserve"> </w:t>
      </w:r>
      <w:proofErr w:type="spellStart"/>
      <w:r w:rsidRPr="00486187">
        <w:rPr>
          <w:rFonts w:asciiTheme="minorHAnsi" w:eastAsia="Calibri" w:hAnsiTheme="minorHAnsi" w:cstheme="minorHAnsi"/>
          <w:sz w:val="22"/>
          <w:szCs w:val="22"/>
          <w:lang w:eastAsia="en-US"/>
        </w:rPr>
        <w:t>Institute</w:t>
      </w:r>
      <w:proofErr w:type="spellEnd"/>
      <w:r w:rsidRPr="00486187">
        <w:rPr>
          <w:rFonts w:asciiTheme="minorHAnsi" w:eastAsia="Calibri" w:hAnsiTheme="minorHAnsi" w:cstheme="minorHAnsi"/>
          <w:sz w:val="22"/>
          <w:szCs w:val="22"/>
          <w:lang w:eastAsia="en-US"/>
        </w:rPr>
        <w:t xml:space="preserve"> wetenschappers van heel de VU, de </w:t>
      </w:r>
      <w:proofErr w:type="spellStart"/>
      <w:r w:rsidRPr="00486187">
        <w:rPr>
          <w:rFonts w:asciiTheme="minorHAnsi" w:eastAsia="Calibri" w:hAnsiTheme="minorHAnsi" w:cstheme="minorHAnsi"/>
          <w:sz w:val="22"/>
          <w:szCs w:val="22"/>
          <w:lang w:eastAsia="en-US"/>
        </w:rPr>
        <w:t>Sustainability</w:t>
      </w:r>
      <w:proofErr w:type="spellEnd"/>
      <w:r w:rsidRPr="00486187">
        <w:rPr>
          <w:rFonts w:asciiTheme="minorHAnsi" w:eastAsia="Calibri" w:hAnsiTheme="minorHAnsi" w:cstheme="minorHAnsi"/>
          <w:sz w:val="22"/>
          <w:szCs w:val="22"/>
          <w:lang w:eastAsia="en-US"/>
        </w:rPr>
        <w:t xml:space="preserve"> </w:t>
      </w:r>
      <w:proofErr w:type="spellStart"/>
      <w:r w:rsidRPr="00486187">
        <w:rPr>
          <w:rFonts w:asciiTheme="minorHAnsi" w:eastAsia="Calibri" w:hAnsiTheme="minorHAnsi" w:cstheme="minorHAnsi"/>
          <w:sz w:val="22"/>
          <w:szCs w:val="22"/>
          <w:lang w:eastAsia="en-US"/>
        </w:rPr>
        <w:t>Leadership</w:t>
      </w:r>
      <w:proofErr w:type="spellEnd"/>
      <w:r w:rsidRPr="00486187">
        <w:rPr>
          <w:rFonts w:asciiTheme="minorHAnsi" w:eastAsia="Calibri" w:hAnsiTheme="minorHAnsi" w:cstheme="minorHAnsi"/>
          <w:sz w:val="22"/>
          <w:szCs w:val="22"/>
          <w:lang w:eastAsia="en-US"/>
        </w:rPr>
        <w:t xml:space="preserve"> Hub helpt docenten in het integreren van duurzaamheid in onderwijs en de Green Office VU is het duurzaamheidsplatform voor de studenten. Daarnaast is een visie ontwikkeld voor de energietransitie: </w:t>
      </w:r>
      <w:hyperlink r:id="rId19" w:history="1">
        <w:r w:rsidRPr="00486187">
          <w:rPr>
            <w:rFonts w:asciiTheme="minorHAnsi" w:eastAsia="Calibri" w:hAnsiTheme="minorHAnsi" w:cstheme="minorHAnsi"/>
            <w:color w:val="0563C1"/>
            <w:sz w:val="22"/>
            <w:szCs w:val="22"/>
            <w:u w:val="single"/>
            <w:lang w:eastAsia="en-US"/>
          </w:rPr>
          <w:t>Energie Masterplan 2035</w:t>
        </w:r>
      </w:hyperlink>
      <w:r w:rsidRPr="00486187">
        <w:rPr>
          <w:rFonts w:asciiTheme="minorHAnsi" w:eastAsia="Calibri" w:hAnsiTheme="minorHAnsi" w:cstheme="minorHAnsi"/>
          <w:sz w:val="22"/>
          <w:szCs w:val="22"/>
          <w:lang w:eastAsia="en-US"/>
        </w:rPr>
        <w:t xml:space="preserve">. Dit beschrijft de route naar een nagenoeg </w:t>
      </w:r>
      <w:proofErr w:type="spellStart"/>
      <w:r w:rsidRPr="00486187">
        <w:rPr>
          <w:rFonts w:asciiTheme="minorHAnsi" w:eastAsia="Calibri" w:hAnsiTheme="minorHAnsi" w:cstheme="minorHAnsi"/>
          <w:sz w:val="22"/>
          <w:szCs w:val="22"/>
          <w:lang w:eastAsia="en-US"/>
        </w:rPr>
        <w:t>gasloze</w:t>
      </w:r>
      <w:proofErr w:type="spellEnd"/>
      <w:r w:rsidRPr="00486187">
        <w:rPr>
          <w:rFonts w:asciiTheme="minorHAnsi" w:eastAsia="Calibri" w:hAnsiTheme="minorHAnsi" w:cstheme="minorHAnsi"/>
          <w:sz w:val="22"/>
          <w:szCs w:val="22"/>
          <w:lang w:eastAsia="en-US"/>
        </w:rPr>
        <w:t xml:space="preserve"> </w:t>
      </w:r>
      <w:proofErr w:type="gramStart"/>
      <w:r w:rsidRPr="00486187">
        <w:rPr>
          <w:rFonts w:asciiTheme="minorHAnsi" w:eastAsia="Calibri" w:hAnsiTheme="minorHAnsi" w:cstheme="minorHAnsi"/>
          <w:sz w:val="22"/>
          <w:szCs w:val="22"/>
          <w:lang w:eastAsia="en-US"/>
        </w:rPr>
        <w:t>VU campus</w:t>
      </w:r>
      <w:proofErr w:type="gramEnd"/>
      <w:r w:rsidRPr="00486187">
        <w:rPr>
          <w:rFonts w:asciiTheme="minorHAnsi" w:eastAsia="Calibri" w:hAnsiTheme="minorHAnsi" w:cstheme="minorHAnsi"/>
          <w:sz w:val="22"/>
          <w:szCs w:val="22"/>
          <w:lang w:eastAsia="en-US"/>
        </w:rPr>
        <w:t xml:space="preserve">. </w:t>
      </w:r>
    </w:p>
    <w:p w14:paraId="36D1B5F0" w14:textId="77777777" w:rsidR="00A2561D" w:rsidRPr="00486187" w:rsidRDefault="00A2561D" w:rsidP="006553C3">
      <w:pPr>
        <w:spacing w:after="200"/>
        <w:rPr>
          <w:rFonts w:asciiTheme="minorHAnsi" w:eastAsia="Calibri" w:hAnsiTheme="minorHAnsi" w:cstheme="minorHAnsi"/>
          <w:sz w:val="22"/>
          <w:szCs w:val="22"/>
          <w:lang w:eastAsia="en-US"/>
        </w:rPr>
      </w:pPr>
      <w:r w:rsidRPr="00486187">
        <w:rPr>
          <w:rFonts w:asciiTheme="minorHAnsi" w:eastAsia="Calibri" w:hAnsiTheme="minorHAnsi" w:cstheme="minorHAnsi"/>
          <w:sz w:val="22"/>
          <w:szCs w:val="22"/>
          <w:lang w:eastAsia="en-US"/>
        </w:rPr>
        <w:t xml:space="preserve">De uitdaging die voor ons ligt is niet gering. De stijging van de wereldwijde gemiddelde temperatuur ruim onder de 2°C te houden en ernaar blijven streven de stijging te beperken tot 1,5 °C, </w:t>
      </w:r>
      <w:proofErr w:type="gramStart"/>
      <w:r w:rsidRPr="00486187">
        <w:rPr>
          <w:rFonts w:asciiTheme="minorHAnsi" w:eastAsia="Calibri" w:hAnsiTheme="minorHAnsi" w:cstheme="minorHAnsi"/>
          <w:sz w:val="22"/>
          <w:szCs w:val="22"/>
          <w:lang w:eastAsia="en-US"/>
        </w:rPr>
        <w:t>alsmede</w:t>
      </w:r>
      <w:proofErr w:type="gramEnd"/>
      <w:r w:rsidRPr="00486187">
        <w:rPr>
          <w:rFonts w:asciiTheme="minorHAnsi" w:eastAsia="Calibri" w:hAnsiTheme="minorHAnsi" w:cstheme="minorHAnsi"/>
          <w:sz w:val="22"/>
          <w:szCs w:val="22"/>
          <w:lang w:eastAsia="en-US"/>
        </w:rPr>
        <w:t xml:space="preserve"> het streven van de landen om de piek van de uitstoot van broeikasgassen wereldwijd zo snel mogelijk te bereiken. In de Klimaatwet, de Nederlandse vertaling van het Parijs akkoord, is het doel om de uitstoot van CO</w:t>
      </w:r>
      <w:r w:rsidRPr="00486187">
        <w:rPr>
          <w:rFonts w:asciiTheme="minorHAnsi" w:eastAsia="Calibri" w:hAnsiTheme="minorHAnsi" w:cstheme="minorHAnsi"/>
          <w:sz w:val="16"/>
          <w:szCs w:val="16"/>
          <w:lang w:eastAsia="en-US"/>
        </w:rPr>
        <w:t>2</w:t>
      </w:r>
      <w:r w:rsidRPr="00486187">
        <w:rPr>
          <w:rFonts w:asciiTheme="minorHAnsi" w:eastAsia="Calibri" w:hAnsiTheme="minorHAnsi" w:cstheme="minorHAnsi"/>
          <w:sz w:val="22"/>
          <w:szCs w:val="22"/>
          <w:lang w:eastAsia="en-US"/>
        </w:rPr>
        <w:t xml:space="preserve"> met 49% in 2030 en met 95% in 2050 te verminderen ten opzichte van 1990. Via duurzaam inkopen willen we aan dit doel bijdragen en de uitstoot van CO</w:t>
      </w:r>
      <w:r w:rsidRPr="00486187">
        <w:rPr>
          <w:rFonts w:asciiTheme="minorHAnsi" w:eastAsia="Calibri" w:hAnsiTheme="minorHAnsi" w:cstheme="minorHAnsi"/>
          <w:sz w:val="16"/>
          <w:szCs w:val="16"/>
          <w:lang w:eastAsia="en-US"/>
        </w:rPr>
        <w:t>2</w:t>
      </w:r>
      <w:r w:rsidRPr="00486187">
        <w:rPr>
          <w:rFonts w:asciiTheme="minorHAnsi" w:eastAsia="Calibri" w:hAnsiTheme="minorHAnsi" w:cstheme="minorHAnsi"/>
          <w:sz w:val="22"/>
          <w:szCs w:val="22"/>
          <w:lang w:eastAsia="en-US"/>
        </w:rPr>
        <w:t xml:space="preserve"> en andere broeikasgassen verminderen. Inkoop is een belangrijk proces en instrument om onze duurzame ambities te bereiken. Met duurzaam inkopen voegen we de grootst mogelijke waarde toe aan mens, milieu en de eigen organisatie. Duurzame inkooptrajecten dienen het bedrijfsbelang van de VU en versterken het positieve imago van de VU. </w:t>
      </w:r>
    </w:p>
    <w:p w14:paraId="263D7E79" w14:textId="77777777" w:rsidR="00A2561D" w:rsidRPr="00486187" w:rsidRDefault="00A2561D" w:rsidP="006553C3">
      <w:pPr>
        <w:spacing w:after="200"/>
        <w:rPr>
          <w:rFonts w:asciiTheme="minorHAnsi" w:eastAsia="Calibri" w:hAnsiTheme="minorHAnsi" w:cstheme="minorHAnsi"/>
          <w:sz w:val="22"/>
          <w:szCs w:val="22"/>
          <w:lang w:eastAsia="en-US"/>
        </w:rPr>
      </w:pPr>
      <w:r w:rsidRPr="00486187">
        <w:rPr>
          <w:rFonts w:asciiTheme="minorHAnsi" w:eastAsia="Calibri" w:hAnsiTheme="minorHAnsi" w:cstheme="minorHAnsi"/>
          <w:sz w:val="22"/>
          <w:szCs w:val="22"/>
          <w:lang w:eastAsia="en-US"/>
        </w:rPr>
        <w:t>Naast de bovengenoemde landelijke kaders wil de gemeente Amsterdam in 2030 onder andere 50% minder verbruik van grondstoffen en in 2050 volledig circulair zijn. Wij werken samen met onze partners in de metropoolregio Amsterdam op dit onderwerp. De VU heeft de ambitie uitgesproken om in 2030 100% circulair in te kopen. Dit betekent concreet dat voor deze opdracht er van Inschrijver verwacht wordt dat hij/zij zich hieraan conformeert.</w:t>
      </w:r>
    </w:p>
    <w:p w14:paraId="47FF1463" w14:textId="4303A10D" w:rsidR="006363D4" w:rsidRPr="00486187" w:rsidRDefault="001C479A" w:rsidP="003B76D0">
      <w:pPr>
        <w:pStyle w:val="Kop3"/>
        <w:numPr>
          <w:ilvl w:val="1"/>
          <w:numId w:val="9"/>
        </w:numPr>
        <w:tabs>
          <w:tab w:val="clear" w:pos="1079"/>
          <w:tab w:val="num" w:pos="993"/>
        </w:tabs>
        <w:spacing w:before="360"/>
        <w:ind w:left="992" w:hanging="992"/>
        <w:rPr>
          <w:rFonts w:asciiTheme="minorHAnsi" w:eastAsiaTheme="minorEastAsia" w:hAnsiTheme="minorHAnsi" w:cstheme="minorHAnsi"/>
          <w:i w:val="0"/>
          <w:sz w:val="22"/>
          <w:szCs w:val="22"/>
        </w:rPr>
      </w:pPr>
      <w:bookmarkStart w:id="92" w:name="_Toc145666120"/>
      <w:r w:rsidRPr="00486187">
        <w:rPr>
          <w:rFonts w:asciiTheme="minorHAnsi" w:eastAsiaTheme="minorEastAsia" w:hAnsiTheme="minorHAnsi" w:cstheme="minorHAnsi"/>
          <w:i w:val="0"/>
          <w:sz w:val="22"/>
          <w:szCs w:val="22"/>
        </w:rPr>
        <w:t>V</w:t>
      </w:r>
      <w:r w:rsidR="006363D4" w:rsidRPr="00486187">
        <w:rPr>
          <w:rFonts w:asciiTheme="minorHAnsi" w:eastAsiaTheme="minorEastAsia" w:hAnsiTheme="minorHAnsi" w:cstheme="minorHAnsi"/>
          <w:i w:val="0"/>
          <w:sz w:val="22"/>
          <w:szCs w:val="22"/>
        </w:rPr>
        <w:t>erantwoordelijkheden</w:t>
      </w:r>
      <w:bookmarkEnd w:id="92"/>
    </w:p>
    <w:p w14:paraId="498CA15B" w14:textId="2723175B" w:rsidR="006363D4" w:rsidRPr="00486187" w:rsidRDefault="006363D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opdrachtgever van deze aanbesteding is de VU, namens deze </w:t>
      </w:r>
      <w:r w:rsidR="00250C9C" w:rsidRPr="00486187">
        <w:rPr>
          <w:rFonts w:asciiTheme="minorHAnsi" w:eastAsiaTheme="minorEastAsia" w:hAnsiTheme="minorHAnsi" w:cstheme="minorHAnsi"/>
          <w:sz w:val="22"/>
          <w:szCs w:val="22"/>
        </w:rPr>
        <w:t>de Dienst Facilitaire Campus Organisatie</w:t>
      </w:r>
      <w:r w:rsidR="006A5C99" w:rsidRPr="00486187">
        <w:rPr>
          <w:rFonts w:asciiTheme="minorHAnsi" w:eastAsiaTheme="minorEastAsia" w:hAnsiTheme="minorHAnsi" w:cstheme="minorHAnsi"/>
          <w:sz w:val="22"/>
          <w:szCs w:val="22"/>
        </w:rPr>
        <w:t xml:space="preserve"> (FCO) afdeling Realisatiemanagement</w:t>
      </w:r>
      <w:r w:rsidRPr="00486187">
        <w:rPr>
          <w:rFonts w:asciiTheme="minorHAnsi" w:eastAsiaTheme="minorEastAsia" w:hAnsiTheme="minorHAnsi" w:cstheme="minorHAnsi"/>
          <w:sz w:val="22"/>
          <w:szCs w:val="22"/>
        </w:rPr>
        <w:t>. In opdracht van</w:t>
      </w:r>
      <w:r w:rsidR="00250C9C"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de Dienst</w:t>
      </w:r>
      <w:r w:rsidR="00250C9C" w:rsidRPr="00486187">
        <w:rPr>
          <w:rFonts w:asciiTheme="minorHAnsi" w:eastAsiaTheme="minorEastAsia" w:hAnsiTheme="minorHAnsi" w:cstheme="minorHAnsi"/>
          <w:sz w:val="22"/>
          <w:szCs w:val="22"/>
        </w:rPr>
        <w:t xml:space="preserve"> FCO</w:t>
      </w:r>
      <w:r w:rsidRPr="00486187">
        <w:rPr>
          <w:rFonts w:asciiTheme="minorHAnsi" w:eastAsiaTheme="minorEastAsia" w:hAnsiTheme="minorHAnsi" w:cstheme="minorHAnsi"/>
          <w:sz w:val="22"/>
          <w:szCs w:val="22"/>
        </w:rPr>
        <w:t xml:space="preserve"> wordt deze aanbesteding uitgevoerd door </w:t>
      </w:r>
      <w:r w:rsidR="00E17295" w:rsidRPr="00486187">
        <w:rPr>
          <w:rFonts w:asciiTheme="minorHAnsi" w:eastAsiaTheme="minorEastAsia" w:hAnsiTheme="minorHAnsi" w:cstheme="minorHAnsi"/>
          <w:sz w:val="22"/>
          <w:szCs w:val="22"/>
        </w:rPr>
        <w:t xml:space="preserve">de Dienst </w:t>
      </w:r>
      <w:r w:rsidR="0086618B" w:rsidRPr="00486187">
        <w:rPr>
          <w:rFonts w:asciiTheme="minorHAnsi" w:eastAsiaTheme="minorEastAsia" w:hAnsiTheme="minorHAnsi" w:cstheme="minorHAnsi"/>
          <w:sz w:val="22"/>
          <w:szCs w:val="22"/>
        </w:rPr>
        <w:t>Financiën</w:t>
      </w:r>
      <w:r w:rsidR="00C3294A" w:rsidRPr="00486187">
        <w:rPr>
          <w:rFonts w:asciiTheme="minorHAnsi" w:eastAsiaTheme="minorEastAsia" w:hAnsiTheme="minorHAnsi" w:cstheme="minorHAnsi"/>
          <w:sz w:val="22"/>
          <w:szCs w:val="22"/>
        </w:rPr>
        <w:t>/Afdeling Inkoopmana</w:t>
      </w:r>
      <w:r w:rsidRPr="00486187">
        <w:rPr>
          <w:rFonts w:asciiTheme="minorHAnsi" w:eastAsiaTheme="minorEastAsia" w:hAnsiTheme="minorHAnsi" w:cstheme="minorHAnsi"/>
          <w:sz w:val="22"/>
          <w:szCs w:val="22"/>
        </w:rPr>
        <w:t>gement.</w:t>
      </w:r>
    </w:p>
    <w:p w14:paraId="7B2C2F76" w14:textId="77777777" w:rsidR="006363D4" w:rsidRPr="00486187" w:rsidRDefault="006363D4" w:rsidP="003B76D0">
      <w:pPr>
        <w:pStyle w:val="Kop3"/>
        <w:numPr>
          <w:ilvl w:val="1"/>
          <w:numId w:val="9"/>
        </w:numPr>
        <w:tabs>
          <w:tab w:val="clear" w:pos="1079"/>
          <w:tab w:val="num" w:pos="993"/>
        </w:tabs>
        <w:spacing w:before="360"/>
        <w:ind w:left="992" w:hanging="992"/>
        <w:rPr>
          <w:rFonts w:asciiTheme="minorHAnsi" w:eastAsiaTheme="minorEastAsia" w:hAnsiTheme="minorHAnsi" w:cstheme="minorHAnsi"/>
          <w:i w:val="0"/>
          <w:sz w:val="22"/>
          <w:szCs w:val="22"/>
        </w:rPr>
      </w:pPr>
      <w:bookmarkStart w:id="93" w:name="_Toc170278129"/>
      <w:bookmarkStart w:id="94" w:name="_Toc423628274"/>
      <w:bookmarkStart w:id="95" w:name="_Toc145666121"/>
      <w:r w:rsidRPr="00486187">
        <w:rPr>
          <w:rFonts w:asciiTheme="minorHAnsi" w:eastAsiaTheme="minorEastAsia" w:hAnsiTheme="minorHAnsi" w:cstheme="minorHAnsi"/>
          <w:i w:val="0"/>
          <w:sz w:val="22"/>
          <w:szCs w:val="22"/>
        </w:rPr>
        <w:t>Voorbehoud</w:t>
      </w:r>
      <w:bookmarkEnd w:id="93"/>
      <w:bookmarkEnd w:id="94"/>
      <w:bookmarkEnd w:id="95"/>
    </w:p>
    <w:p w14:paraId="270C3691" w14:textId="718ED2CD" w:rsidR="006363D4" w:rsidRPr="00486187" w:rsidRDefault="006363D4"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 VU wil deze aanbestedingsprocedure succesvol afronden. </w:t>
      </w:r>
      <w:r w:rsidR="009029F5" w:rsidRPr="00486187">
        <w:rPr>
          <w:rFonts w:asciiTheme="minorHAnsi" w:eastAsiaTheme="minorEastAsia" w:hAnsiTheme="minorHAnsi" w:cstheme="minorHAnsi"/>
          <w:sz w:val="22"/>
          <w:szCs w:val="22"/>
        </w:rPr>
        <w:t>Als</w:t>
      </w:r>
      <w:r w:rsidRPr="00486187">
        <w:rPr>
          <w:rFonts w:asciiTheme="minorHAnsi" w:eastAsiaTheme="minorEastAsia" w:hAnsiTheme="minorHAnsi" w:cstheme="minorHAnsi"/>
          <w:sz w:val="22"/>
          <w:szCs w:val="22"/>
        </w:rPr>
        <w:t xml:space="preserve"> zich echter situaties voordoen die ertoe leiden dat de VU besluit het aanbestedingsproces geheel of gedeeltelijk, tijdelijk of volledig, stop te z</w:t>
      </w:r>
      <w:r w:rsidR="00D56184" w:rsidRPr="00486187">
        <w:rPr>
          <w:rFonts w:asciiTheme="minorHAnsi" w:eastAsiaTheme="minorEastAsia" w:hAnsiTheme="minorHAnsi" w:cstheme="minorHAnsi"/>
          <w:sz w:val="22"/>
          <w:szCs w:val="22"/>
        </w:rPr>
        <w:t xml:space="preserve">etten dan hebben de </w:t>
      </w:r>
      <w:r w:rsidR="00557159" w:rsidRPr="00486187">
        <w:rPr>
          <w:rFonts w:asciiTheme="minorHAnsi" w:eastAsiaTheme="minorEastAsia" w:hAnsiTheme="minorHAnsi" w:cstheme="minorHAnsi"/>
          <w:sz w:val="22"/>
          <w:szCs w:val="22"/>
        </w:rPr>
        <w:t>Inschrijvers</w:t>
      </w:r>
      <w:r w:rsidRPr="00486187">
        <w:rPr>
          <w:rFonts w:asciiTheme="minorHAnsi" w:eastAsiaTheme="minorEastAsia" w:hAnsiTheme="minorHAnsi" w:cstheme="minorHAnsi"/>
          <w:sz w:val="22"/>
          <w:szCs w:val="22"/>
        </w:rPr>
        <w:t xml:space="preserve"> die meedingen geen recht op een vergoeding van welke </w:t>
      </w:r>
      <w:r w:rsidRPr="00486187">
        <w:rPr>
          <w:rFonts w:asciiTheme="minorHAnsi" w:eastAsiaTheme="minorEastAsia" w:hAnsiTheme="minorHAnsi" w:cstheme="minorHAnsi"/>
          <w:sz w:val="22"/>
          <w:szCs w:val="22"/>
        </w:rPr>
        <w:lastRenderedPageBreak/>
        <w:t xml:space="preserve">aard dan ook. Door een aanbieding te doen stemt de </w:t>
      </w:r>
      <w:r w:rsidR="00BA004A" w:rsidRPr="00486187">
        <w:rPr>
          <w:rFonts w:asciiTheme="minorHAnsi" w:eastAsiaTheme="minorEastAsia" w:hAnsiTheme="minorHAnsi" w:cstheme="minorHAnsi"/>
          <w:sz w:val="22"/>
          <w:szCs w:val="22"/>
        </w:rPr>
        <w:t>Inschrijver</w:t>
      </w:r>
      <w:r w:rsidRPr="00486187">
        <w:rPr>
          <w:rFonts w:asciiTheme="minorHAnsi" w:eastAsiaTheme="minorEastAsia" w:hAnsiTheme="minorHAnsi" w:cstheme="minorHAnsi"/>
          <w:sz w:val="22"/>
          <w:szCs w:val="22"/>
        </w:rPr>
        <w:t xml:space="preserve"> volledig en expliciet in met dit voorbehoud.</w:t>
      </w:r>
    </w:p>
    <w:p w14:paraId="0743CF27" w14:textId="77777777" w:rsidR="006363D4" w:rsidRPr="00486187" w:rsidRDefault="006363D4" w:rsidP="003B76D0">
      <w:pPr>
        <w:pStyle w:val="Kop3"/>
        <w:numPr>
          <w:ilvl w:val="1"/>
          <w:numId w:val="9"/>
        </w:numPr>
        <w:tabs>
          <w:tab w:val="clear" w:pos="1079"/>
          <w:tab w:val="num" w:pos="993"/>
        </w:tabs>
        <w:spacing w:before="360"/>
        <w:ind w:left="992" w:hanging="992"/>
        <w:rPr>
          <w:rFonts w:asciiTheme="minorHAnsi" w:eastAsiaTheme="minorEastAsia" w:hAnsiTheme="minorHAnsi" w:cstheme="minorHAnsi"/>
          <w:i w:val="0"/>
          <w:sz w:val="22"/>
          <w:szCs w:val="22"/>
        </w:rPr>
      </w:pPr>
      <w:bookmarkStart w:id="96" w:name="_Ref198436681"/>
      <w:bookmarkStart w:id="97" w:name="_Ref198437502"/>
      <w:bookmarkStart w:id="98" w:name="_Ref198438778"/>
      <w:bookmarkStart w:id="99" w:name="_Ref198438963"/>
      <w:bookmarkStart w:id="100" w:name="_Ref205626088"/>
      <w:bookmarkStart w:id="101" w:name="_Toc423628275"/>
      <w:bookmarkStart w:id="102" w:name="_Toc61937825"/>
      <w:bookmarkStart w:id="103" w:name="_Toc159056626"/>
      <w:bookmarkStart w:id="104" w:name="_Toc161554131"/>
      <w:bookmarkStart w:id="105" w:name="_Toc145666122"/>
      <w:r w:rsidRPr="00486187">
        <w:rPr>
          <w:rFonts w:asciiTheme="minorHAnsi" w:eastAsiaTheme="minorEastAsia" w:hAnsiTheme="minorHAnsi" w:cstheme="minorHAnsi"/>
          <w:i w:val="0"/>
          <w:sz w:val="22"/>
          <w:szCs w:val="22"/>
        </w:rPr>
        <w:t>Planning</w:t>
      </w:r>
      <w:bookmarkEnd w:id="96"/>
      <w:bookmarkEnd w:id="97"/>
      <w:bookmarkEnd w:id="98"/>
      <w:bookmarkEnd w:id="99"/>
      <w:bookmarkEnd w:id="100"/>
      <w:bookmarkEnd w:id="101"/>
      <w:bookmarkEnd w:id="105"/>
    </w:p>
    <w:p w14:paraId="5D09DB07" w14:textId="6D2BB4EB" w:rsidR="006363D4" w:rsidRPr="00486187" w:rsidRDefault="006363D4"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Deze aanbesteding is op </w:t>
      </w:r>
      <w:r w:rsidR="00A5532E">
        <w:rPr>
          <w:rFonts w:asciiTheme="minorHAnsi" w:eastAsiaTheme="minorEastAsia" w:hAnsiTheme="minorHAnsi" w:cstheme="minorHAnsi"/>
          <w:sz w:val="22"/>
          <w:szCs w:val="22"/>
        </w:rPr>
        <w:t>13 september</w:t>
      </w:r>
      <w:r w:rsidR="79E8A6F7" w:rsidRPr="00486187">
        <w:rPr>
          <w:rFonts w:asciiTheme="minorHAnsi" w:eastAsiaTheme="minorEastAsia" w:hAnsiTheme="minorHAnsi" w:cstheme="minorHAnsi"/>
          <w:sz w:val="22"/>
          <w:szCs w:val="22"/>
        </w:rPr>
        <w:t xml:space="preserve"> 2023 </w:t>
      </w:r>
      <w:r w:rsidRPr="00486187">
        <w:rPr>
          <w:rFonts w:asciiTheme="minorHAnsi" w:eastAsiaTheme="minorEastAsia" w:hAnsiTheme="minorHAnsi" w:cstheme="minorHAnsi"/>
          <w:sz w:val="22"/>
          <w:szCs w:val="22"/>
        </w:rPr>
        <w:t xml:space="preserve">aangemeld bij </w:t>
      </w:r>
      <w:hyperlink r:id="rId20">
        <w:r w:rsidR="0086618B" w:rsidRPr="00486187">
          <w:rPr>
            <w:rStyle w:val="Hyperlink"/>
            <w:rFonts w:asciiTheme="minorHAnsi" w:eastAsiaTheme="minorEastAsia" w:hAnsiTheme="minorHAnsi" w:cstheme="minorHAnsi"/>
            <w:color w:val="auto"/>
            <w:sz w:val="22"/>
            <w:szCs w:val="22"/>
          </w:rPr>
          <w:t>www.TenderNed.nl</w:t>
        </w:r>
      </w:hyperlink>
      <w:r w:rsidRPr="00486187">
        <w:rPr>
          <w:rFonts w:asciiTheme="minorHAnsi" w:eastAsiaTheme="minorEastAsia" w:hAnsiTheme="minorHAnsi" w:cstheme="minorHAnsi"/>
          <w:sz w:val="22"/>
          <w:szCs w:val="22"/>
        </w:rPr>
        <w:t>.</w:t>
      </w:r>
      <w:bookmarkEnd w:id="102"/>
      <w:bookmarkEnd w:id="103"/>
      <w:bookmarkEnd w:id="104"/>
    </w:p>
    <w:p w14:paraId="6DFB9E20" w14:textId="77777777" w:rsidR="0086618B" w:rsidRPr="00486187" w:rsidRDefault="0086618B" w:rsidP="263B59E5">
      <w:pPr>
        <w:rPr>
          <w:rFonts w:asciiTheme="minorHAnsi" w:eastAsiaTheme="minorEastAsia" w:hAnsiTheme="minorHAnsi" w:cstheme="minorHAnsi"/>
          <w:sz w:val="22"/>
          <w:szCs w:val="22"/>
        </w:rPr>
      </w:pPr>
    </w:p>
    <w:p w14:paraId="17058577" w14:textId="77777777" w:rsidR="006363D4" w:rsidRPr="00486187" w:rsidRDefault="006363D4"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De planning van de aanbesteding ziet er als volgt uit:</w:t>
      </w:r>
    </w:p>
    <w:p w14:paraId="70DF9E56" w14:textId="77777777" w:rsidR="006363D4" w:rsidRPr="00486187" w:rsidRDefault="006363D4" w:rsidP="263B59E5">
      <w:pPr>
        <w:rPr>
          <w:rFonts w:asciiTheme="minorHAnsi" w:eastAsiaTheme="minorEastAsia" w:hAnsiTheme="minorHAnsi" w:cstheme="minorHAnsi"/>
          <w: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4961"/>
        <w:gridCol w:w="2312"/>
      </w:tblGrid>
      <w:tr w:rsidR="006363D4" w:rsidRPr="00CC44C7" w14:paraId="4229A7D9" w14:textId="77777777" w:rsidTr="40CC51B3">
        <w:trPr>
          <w:trHeight w:val="172"/>
          <w:jc w:val="center"/>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6684C3" w14:textId="77777777" w:rsidR="006363D4" w:rsidRPr="00486187" w:rsidRDefault="006363D4" w:rsidP="263B59E5">
            <w:pPr>
              <w:tabs>
                <w:tab w:val="left" w:pos="720"/>
                <w:tab w:val="right" w:pos="7380"/>
              </w:tabs>
              <w:rPr>
                <w:rFonts w:asciiTheme="minorHAnsi" w:eastAsiaTheme="minorEastAsia" w:hAnsiTheme="minorHAnsi" w:cstheme="minorHAnsi"/>
                <w:i/>
                <w:sz w:val="22"/>
                <w:szCs w:val="22"/>
              </w:rPr>
            </w:pPr>
            <w:r w:rsidRPr="00486187">
              <w:rPr>
                <w:rFonts w:asciiTheme="minorHAnsi" w:eastAsiaTheme="minorEastAsia" w:hAnsiTheme="minorHAnsi" w:cstheme="minorHAnsi"/>
                <w:i/>
                <w:sz w:val="22"/>
                <w:szCs w:val="22"/>
              </w:rPr>
              <w:t>Fase</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40319E" w14:textId="77777777" w:rsidR="006363D4" w:rsidRPr="00486187" w:rsidRDefault="006363D4" w:rsidP="263B59E5">
            <w:pPr>
              <w:tabs>
                <w:tab w:val="left" w:pos="720"/>
                <w:tab w:val="right" w:pos="7380"/>
              </w:tabs>
              <w:rPr>
                <w:rFonts w:asciiTheme="minorHAnsi" w:eastAsiaTheme="minorEastAsia" w:hAnsiTheme="minorHAnsi" w:cstheme="minorHAnsi"/>
                <w:i/>
                <w:sz w:val="22"/>
                <w:szCs w:val="22"/>
              </w:rPr>
            </w:pPr>
            <w:r w:rsidRPr="00486187">
              <w:rPr>
                <w:rFonts w:asciiTheme="minorHAnsi" w:eastAsiaTheme="minorEastAsia" w:hAnsiTheme="minorHAnsi" w:cstheme="minorHAnsi"/>
                <w:i/>
                <w:sz w:val="22"/>
                <w:szCs w:val="22"/>
              </w:rPr>
              <w:t>Omschrijving</w:t>
            </w:r>
          </w:p>
        </w:tc>
        <w:tc>
          <w:tcPr>
            <w:tcW w:w="2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99DF35" w14:textId="77777777" w:rsidR="006363D4" w:rsidRPr="00486187" w:rsidRDefault="006363D4" w:rsidP="263B59E5">
            <w:pPr>
              <w:tabs>
                <w:tab w:val="left" w:pos="720"/>
                <w:tab w:val="right" w:pos="7380"/>
              </w:tabs>
              <w:rPr>
                <w:rFonts w:asciiTheme="minorHAnsi" w:eastAsiaTheme="minorEastAsia" w:hAnsiTheme="minorHAnsi" w:cstheme="minorHAnsi"/>
                <w:i/>
                <w:sz w:val="22"/>
                <w:szCs w:val="22"/>
              </w:rPr>
            </w:pPr>
            <w:r w:rsidRPr="00486187">
              <w:rPr>
                <w:rFonts w:asciiTheme="minorHAnsi" w:eastAsiaTheme="minorEastAsia" w:hAnsiTheme="minorHAnsi" w:cstheme="minorHAnsi"/>
                <w:i/>
                <w:sz w:val="22"/>
                <w:szCs w:val="22"/>
              </w:rPr>
              <w:t>Planning</w:t>
            </w:r>
          </w:p>
        </w:tc>
      </w:tr>
      <w:tr w:rsidR="00250C9C" w:rsidRPr="00CC44C7" w14:paraId="15123EB3" w14:textId="77777777" w:rsidTr="40CC51B3">
        <w:trPr>
          <w:trHeight w:val="486"/>
          <w:jc w:val="center"/>
        </w:trPr>
        <w:tc>
          <w:tcPr>
            <w:tcW w:w="1838" w:type="dxa"/>
            <w:vMerge w:val="restart"/>
            <w:tcBorders>
              <w:top w:val="single" w:sz="4" w:space="0" w:color="auto"/>
              <w:left w:val="single" w:sz="4" w:space="0" w:color="auto"/>
              <w:right w:val="single" w:sz="4" w:space="0" w:color="auto"/>
            </w:tcBorders>
          </w:tcPr>
          <w:p w14:paraId="62928CC1"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Startfase</w:t>
            </w:r>
          </w:p>
        </w:tc>
        <w:tc>
          <w:tcPr>
            <w:tcW w:w="4961" w:type="dxa"/>
            <w:tcBorders>
              <w:top w:val="single" w:sz="4" w:space="0" w:color="auto"/>
              <w:left w:val="single" w:sz="4" w:space="0" w:color="auto"/>
              <w:right w:val="single" w:sz="4" w:space="0" w:color="auto"/>
            </w:tcBorders>
          </w:tcPr>
          <w:p w14:paraId="0DE507FA"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Publicatie opdracht en aanbestedingsdocumenten op </w:t>
            </w:r>
            <w:hyperlink r:id="rId21">
              <w:r w:rsidRPr="00486187">
                <w:rPr>
                  <w:rStyle w:val="Hyperlink"/>
                  <w:rFonts w:asciiTheme="minorHAnsi" w:eastAsiaTheme="minorEastAsia" w:hAnsiTheme="minorHAnsi" w:cstheme="minorHAnsi"/>
                  <w:color w:val="auto"/>
                  <w:sz w:val="22"/>
                  <w:szCs w:val="22"/>
                </w:rPr>
                <w:t>www.TenderNed.nl</w:t>
              </w:r>
            </w:hyperlink>
          </w:p>
        </w:tc>
        <w:tc>
          <w:tcPr>
            <w:tcW w:w="2312" w:type="dxa"/>
            <w:tcBorders>
              <w:top w:val="single" w:sz="4" w:space="0" w:color="auto"/>
              <w:left w:val="single" w:sz="4" w:space="0" w:color="auto"/>
              <w:right w:val="single" w:sz="4" w:space="0" w:color="auto"/>
            </w:tcBorders>
          </w:tcPr>
          <w:p w14:paraId="43B417F1" w14:textId="0E7C2B7B" w:rsidR="00250C9C" w:rsidRPr="00771061" w:rsidRDefault="00A5532E"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1</w:t>
            </w:r>
            <w:r w:rsidR="0040244A">
              <w:rPr>
                <w:rFonts w:asciiTheme="minorHAnsi" w:eastAsiaTheme="minorEastAsia" w:hAnsiTheme="minorHAnsi" w:cstheme="minorHAnsi"/>
                <w:sz w:val="22"/>
                <w:szCs w:val="22"/>
              </w:rPr>
              <w:t>5</w:t>
            </w:r>
            <w:r w:rsidRPr="00771061">
              <w:rPr>
                <w:rFonts w:asciiTheme="minorHAnsi" w:eastAsiaTheme="minorEastAsia" w:hAnsiTheme="minorHAnsi" w:cstheme="minorHAnsi"/>
                <w:sz w:val="22"/>
                <w:szCs w:val="22"/>
              </w:rPr>
              <w:t xml:space="preserve"> september 2023</w:t>
            </w:r>
          </w:p>
        </w:tc>
      </w:tr>
      <w:tr w:rsidR="00B77DDA" w:rsidRPr="00CC44C7" w14:paraId="20684817" w14:textId="77777777" w:rsidTr="40CC51B3">
        <w:trPr>
          <w:trHeight w:val="172"/>
          <w:jc w:val="center"/>
        </w:trPr>
        <w:tc>
          <w:tcPr>
            <w:tcW w:w="1838" w:type="dxa"/>
            <w:vMerge/>
          </w:tcPr>
          <w:p w14:paraId="44E871BC" w14:textId="77777777" w:rsidR="00B77DDA" w:rsidRPr="00486187" w:rsidRDefault="00B77DDA" w:rsidP="006363D4">
            <w:pPr>
              <w:tabs>
                <w:tab w:val="left" w:pos="720"/>
                <w:tab w:val="right" w:pos="7380"/>
              </w:tabs>
              <w:rPr>
                <w:rFonts w:asciiTheme="minorHAnsi" w:hAnsiTheme="minorHAnsi" w:cstheme="minorHAnsi"/>
                <w:sz w:val="22"/>
                <w:szCs w:val="22"/>
                <w:lang w:val="en-US"/>
              </w:rPr>
            </w:pPr>
          </w:p>
        </w:tc>
        <w:tc>
          <w:tcPr>
            <w:tcW w:w="4961" w:type="dxa"/>
            <w:tcBorders>
              <w:top w:val="single" w:sz="4" w:space="0" w:color="auto"/>
              <w:left w:val="single" w:sz="4" w:space="0" w:color="auto"/>
              <w:bottom w:val="single" w:sz="4" w:space="0" w:color="auto"/>
              <w:right w:val="single" w:sz="4" w:space="0" w:color="auto"/>
            </w:tcBorders>
          </w:tcPr>
          <w:p w14:paraId="0022A636" w14:textId="33250217" w:rsidR="00B77DDA" w:rsidRPr="00486187" w:rsidRDefault="0067101B" w:rsidP="263B59E5">
            <w:pPr>
              <w:tabs>
                <w:tab w:val="left" w:pos="720"/>
                <w:tab w:val="right" w:pos="7380"/>
              </w:tabs>
              <w:rPr>
                <w:rFonts w:asciiTheme="minorHAnsi" w:eastAsiaTheme="minorEastAsia" w:hAnsiTheme="minorHAnsi" w:cstheme="minorHAnsi"/>
                <w:i/>
                <w:sz w:val="22"/>
                <w:szCs w:val="22"/>
              </w:rPr>
            </w:pPr>
            <w:r w:rsidRPr="00486187">
              <w:rPr>
                <w:rFonts w:asciiTheme="minorHAnsi" w:eastAsiaTheme="minorEastAsia" w:hAnsiTheme="minorHAnsi" w:cstheme="minorHAnsi"/>
                <w:sz w:val="22"/>
                <w:szCs w:val="22"/>
              </w:rPr>
              <w:t>Uiterste moment van i</w:t>
            </w:r>
            <w:r w:rsidR="00250C9C" w:rsidRPr="00486187">
              <w:rPr>
                <w:rFonts w:asciiTheme="minorHAnsi" w:eastAsiaTheme="minorEastAsia" w:hAnsiTheme="minorHAnsi" w:cstheme="minorHAnsi"/>
                <w:sz w:val="22"/>
                <w:szCs w:val="22"/>
              </w:rPr>
              <w:t xml:space="preserve">ndienen vragen – doorlopend via </w:t>
            </w:r>
            <w:proofErr w:type="spellStart"/>
            <w:r w:rsidR="00250C9C" w:rsidRPr="00486187">
              <w:rPr>
                <w:rFonts w:asciiTheme="minorHAnsi" w:eastAsiaTheme="minorEastAsia" w:hAnsiTheme="minorHAnsi" w:cstheme="minorHAnsi"/>
                <w:sz w:val="22"/>
                <w:szCs w:val="22"/>
              </w:rPr>
              <w:t>Tenderned</w:t>
            </w:r>
            <w:proofErr w:type="spellEnd"/>
            <w:r w:rsidR="00B77DDA" w:rsidRPr="00486187">
              <w:rPr>
                <w:rFonts w:asciiTheme="minorHAnsi" w:eastAsiaTheme="minorEastAsia" w:hAnsiTheme="minorHAnsi" w:cstheme="minorHAnsi"/>
                <w:sz w:val="22"/>
                <w:szCs w:val="22"/>
              </w:rPr>
              <w:t xml:space="preserve"> </w:t>
            </w:r>
            <w:r w:rsidR="00250C9C" w:rsidRPr="00486187">
              <w:rPr>
                <w:rFonts w:asciiTheme="minorHAnsi" w:eastAsiaTheme="minorEastAsia" w:hAnsiTheme="minorHAnsi" w:cstheme="minorHAnsi"/>
                <w:sz w:val="22"/>
                <w:szCs w:val="22"/>
              </w:rPr>
              <w:t xml:space="preserve">tot </w:t>
            </w:r>
            <w:r w:rsidR="00771061">
              <w:rPr>
                <w:rFonts w:asciiTheme="minorHAnsi" w:eastAsiaTheme="minorEastAsia" w:hAnsiTheme="minorHAnsi" w:cstheme="minorHAnsi"/>
                <w:sz w:val="22"/>
                <w:szCs w:val="22"/>
              </w:rPr>
              <w:t>12.00 uur</w:t>
            </w:r>
          </w:p>
        </w:tc>
        <w:tc>
          <w:tcPr>
            <w:tcW w:w="2312" w:type="dxa"/>
            <w:tcBorders>
              <w:top w:val="single" w:sz="4" w:space="0" w:color="auto"/>
              <w:left w:val="single" w:sz="4" w:space="0" w:color="auto"/>
              <w:bottom w:val="single" w:sz="4" w:space="0" w:color="auto"/>
              <w:right w:val="single" w:sz="4" w:space="0" w:color="auto"/>
            </w:tcBorders>
          </w:tcPr>
          <w:p w14:paraId="706CA25E" w14:textId="3ABCD803" w:rsidR="00B77DDA" w:rsidRPr="00771061" w:rsidRDefault="00D47719" w:rsidP="263B59E5">
            <w:pPr>
              <w:tabs>
                <w:tab w:val="left" w:pos="720"/>
                <w:tab w:val="right" w:pos="7380"/>
              </w:tabs>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13</w:t>
            </w:r>
            <w:r w:rsidR="00250C9C" w:rsidRPr="00771061">
              <w:rPr>
                <w:rFonts w:asciiTheme="minorHAnsi" w:eastAsiaTheme="minorEastAsia" w:hAnsiTheme="minorHAnsi" w:cstheme="minorHAnsi"/>
                <w:sz w:val="22"/>
                <w:szCs w:val="22"/>
              </w:rPr>
              <w:t xml:space="preserve"> </w:t>
            </w:r>
            <w:r w:rsidR="00A5532E" w:rsidRPr="00771061">
              <w:rPr>
                <w:rFonts w:asciiTheme="minorHAnsi" w:eastAsiaTheme="minorEastAsia" w:hAnsiTheme="minorHAnsi" w:cstheme="minorHAnsi"/>
                <w:sz w:val="22"/>
                <w:szCs w:val="22"/>
              </w:rPr>
              <w:t>oktober</w:t>
            </w:r>
            <w:r w:rsidR="266CED9C" w:rsidRPr="00771061">
              <w:rPr>
                <w:rFonts w:asciiTheme="minorHAnsi" w:eastAsiaTheme="minorEastAsia" w:hAnsiTheme="minorHAnsi" w:cstheme="minorHAnsi"/>
                <w:sz w:val="22"/>
                <w:szCs w:val="22"/>
              </w:rPr>
              <w:t xml:space="preserve"> </w:t>
            </w:r>
            <w:r w:rsidR="00250C9C" w:rsidRPr="00771061">
              <w:rPr>
                <w:rFonts w:asciiTheme="minorHAnsi" w:eastAsiaTheme="minorEastAsia" w:hAnsiTheme="minorHAnsi" w:cstheme="minorHAnsi"/>
                <w:sz w:val="22"/>
                <w:szCs w:val="22"/>
              </w:rPr>
              <w:t>20</w:t>
            </w:r>
            <w:r w:rsidR="445FF2AF" w:rsidRPr="00771061">
              <w:rPr>
                <w:rFonts w:asciiTheme="minorHAnsi" w:eastAsiaTheme="minorEastAsia" w:hAnsiTheme="minorHAnsi" w:cstheme="minorHAnsi"/>
                <w:sz w:val="22"/>
                <w:szCs w:val="22"/>
              </w:rPr>
              <w:t>23</w:t>
            </w:r>
          </w:p>
        </w:tc>
      </w:tr>
      <w:tr w:rsidR="00B77DDA" w:rsidRPr="00CC44C7" w14:paraId="5692AB78" w14:textId="77777777" w:rsidTr="40CC51B3">
        <w:trPr>
          <w:trHeight w:val="172"/>
          <w:jc w:val="center"/>
        </w:trPr>
        <w:tc>
          <w:tcPr>
            <w:tcW w:w="1838" w:type="dxa"/>
            <w:vMerge w:val="restart"/>
            <w:tcBorders>
              <w:top w:val="single" w:sz="4" w:space="0" w:color="auto"/>
              <w:left w:val="single" w:sz="4" w:space="0" w:color="auto"/>
              <w:right w:val="single" w:sz="4" w:space="0" w:color="auto"/>
            </w:tcBorders>
          </w:tcPr>
          <w:p w14:paraId="4D1910AB" w14:textId="77777777" w:rsidR="00B77DDA" w:rsidRPr="00486187" w:rsidRDefault="00B77DDA"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Offertefase</w:t>
            </w:r>
          </w:p>
        </w:tc>
        <w:tc>
          <w:tcPr>
            <w:tcW w:w="4961" w:type="dxa"/>
            <w:tcBorders>
              <w:top w:val="single" w:sz="4" w:space="0" w:color="auto"/>
              <w:left w:val="single" w:sz="4" w:space="0" w:color="auto"/>
              <w:bottom w:val="single" w:sz="4" w:space="0" w:color="auto"/>
              <w:right w:val="single" w:sz="4" w:space="0" w:color="auto"/>
            </w:tcBorders>
          </w:tcPr>
          <w:p w14:paraId="3434A629" w14:textId="77777777" w:rsidR="00B77DDA" w:rsidRPr="00486187" w:rsidRDefault="00B77DDA"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Versturen No</w:t>
            </w:r>
            <w:r w:rsidR="00250C9C" w:rsidRPr="00486187">
              <w:rPr>
                <w:rFonts w:asciiTheme="minorHAnsi" w:eastAsiaTheme="minorEastAsia" w:hAnsiTheme="minorHAnsi" w:cstheme="minorHAnsi"/>
                <w:sz w:val="22"/>
                <w:szCs w:val="22"/>
              </w:rPr>
              <w:t xml:space="preserve">ta van Inlichtingen </w:t>
            </w:r>
          </w:p>
        </w:tc>
        <w:tc>
          <w:tcPr>
            <w:tcW w:w="2312" w:type="dxa"/>
            <w:tcBorders>
              <w:top w:val="single" w:sz="4" w:space="0" w:color="auto"/>
              <w:left w:val="single" w:sz="4" w:space="0" w:color="auto"/>
              <w:bottom w:val="single" w:sz="4" w:space="0" w:color="auto"/>
              <w:right w:val="single" w:sz="4" w:space="0" w:color="auto"/>
            </w:tcBorders>
          </w:tcPr>
          <w:p w14:paraId="154C7BFF" w14:textId="1AFF0525" w:rsidR="00B77DDA" w:rsidRPr="00771061" w:rsidRDefault="00A5532E"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2</w:t>
            </w:r>
            <w:r w:rsidR="00D47719" w:rsidRPr="00771061">
              <w:rPr>
                <w:rFonts w:asciiTheme="minorHAnsi" w:eastAsiaTheme="minorEastAsia" w:hAnsiTheme="minorHAnsi" w:cstheme="minorHAnsi"/>
                <w:sz w:val="22"/>
                <w:szCs w:val="22"/>
              </w:rPr>
              <w:t>0</w:t>
            </w:r>
            <w:r w:rsidRPr="00771061">
              <w:rPr>
                <w:rFonts w:asciiTheme="minorHAnsi" w:eastAsiaTheme="minorEastAsia" w:hAnsiTheme="minorHAnsi" w:cstheme="minorHAnsi"/>
                <w:sz w:val="22"/>
                <w:szCs w:val="22"/>
              </w:rPr>
              <w:t xml:space="preserve"> oktober </w:t>
            </w:r>
            <w:r w:rsidR="00250C9C" w:rsidRPr="00771061">
              <w:rPr>
                <w:rFonts w:asciiTheme="minorHAnsi" w:eastAsiaTheme="minorEastAsia" w:hAnsiTheme="minorHAnsi" w:cstheme="minorHAnsi"/>
                <w:sz w:val="22"/>
                <w:szCs w:val="22"/>
              </w:rPr>
              <w:t>20</w:t>
            </w:r>
            <w:r w:rsidR="28658C95" w:rsidRPr="00771061">
              <w:rPr>
                <w:rFonts w:asciiTheme="minorHAnsi" w:eastAsiaTheme="minorEastAsia" w:hAnsiTheme="minorHAnsi" w:cstheme="minorHAnsi"/>
                <w:sz w:val="22"/>
                <w:szCs w:val="22"/>
              </w:rPr>
              <w:t>23</w:t>
            </w:r>
          </w:p>
        </w:tc>
      </w:tr>
      <w:tr w:rsidR="00B77DDA" w:rsidRPr="00CC44C7" w14:paraId="633DDADF" w14:textId="77777777" w:rsidTr="40CC51B3">
        <w:trPr>
          <w:trHeight w:val="172"/>
          <w:jc w:val="center"/>
        </w:trPr>
        <w:tc>
          <w:tcPr>
            <w:tcW w:w="1838" w:type="dxa"/>
            <w:vMerge/>
          </w:tcPr>
          <w:p w14:paraId="144A5D23" w14:textId="77777777" w:rsidR="00B77DDA" w:rsidRPr="00486187" w:rsidRDefault="00B77DDA" w:rsidP="006363D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5E5AFA81" w14:textId="77777777" w:rsidR="00B77DDA" w:rsidRPr="00486187" w:rsidRDefault="00B77DDA"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Sluitingsdatum indienen Aanbieding, uiterlijk 12:00 uur </w:t>
            </w:r>
          </w:p>
        </w:tc>
        <w:tc>
          <w:tcPr>
            <w:tcW w:w="2312" w:type="dxa"/>
            <w:tcBorders>
              <w:top w:val="single" w:sz="4" w:space="0" w:color="auto"/>
              <w:left w:val="single" w:sz="4" w:space="0" w:color="auto"/>
              <w:bottom w:val="single" w:sz="4" w:space="0" w:color="auto"/>
              <w:right w:val="single" w:sz="4" w:space="0" w:color="auto"/>
            </w:tcBorders>
          </w:tcPr>
          <w:p w14:paraId="4A1022F7" w14:textId="112BD832" w:rsidR="00B77DDA" w:rsidRPr="00771061" w:rsidRDefault="00170FF5"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1</w:t>
            </w:r>
            <w:r w:rsidR="00250C9C" w:rsidRPr="00771061">
              <w:rPr>
                <w:rFonts w:asciiTheme="minorHAnsi" w:eastAsiaTheme="minorEastAsia" w:hAnsiTheme="minorHAnsi" w:cstheme="minorHAnsi"/>
                <w:sz w:val="22"/>
                <w:szCs w:val="22"/>
              </w:rPr>
              <w:t xml:space="preserve"> </w:t>
            </w:r>
            <w:r w:rsidR="00A5532E" w:rsidRPr="00771061">
              <w:rPr>
                <w:rFonts w:asciiTheme="minorHAnsi" w:eastAsiaTheme="minorEastAsia" w:hAnsiTheme="minorHAnsi" w:cstheme="minorHAnsi"/>
                <w:sz w:val="22"/>
                <w:szCs w:val="22"/>
              </w:rPr>
              <w:t>november</w:t>
            </w:r>
            <w:r w:rsidR="52276FBA" w:rsidRPr="00771061">
              <w:rPr>
                <w:rFonts w:asciiTheme="minorHAnsi" w:eastAsiaTheme="minorEastAsia" w:hAnsiTheme="minorHAnsi" w:cstheme="minorHAnsi"/>
                <w:sz w:val="22"/>
                <w:szCs w:val="22"/>
              </w:rPr>
              <w:t xml:space="preserve"> </w:t>
            </w:r>
            <w:r w:rsidR="00250C9C" w:rsidRPr="00771061">
              <w:rPr>
                <w:rFonts w:asciiTheme="minorHAnsi" w:eastAsiaTheme="minorEastAsia" w:hAnsiTheme="minorHAnsi" w:cstheme="minorHAnsi"/>
                <w:sz w:val="22"/>
                <w:szCs w:val="22"/>
              </w:rPr>
              <w:t>20</w:t>
            </w:r>
            <w:r w:rsidR="686B6F95" w:rsidRPr="00771061">
              <w:rPr>
                <w:rFonts w:asciiTheme="minorHAnsi" w:eastAsiaTheme="minorEastAsia" w:hAnsiTheme="minorHAnsi" w:cstheme="minorHAnsi"/>
                <w:sz w:val="22"/>
                <w:szCs w:val="22"/>
              </w:rPr>
              <w:t>23</w:t>
            </w:r>
          </w:p>
        </w:tc>
      </w:tr>
      <w:tr w:rsidR="00250C9C" w:rsidRPr="00CC44C7" w14:paraId="1142F5A8" w14:textId="77777777" w:rsidTr="40CC51B3">
        <w:trPr>
          <w:trHeight w:val="172"/>
          <w:jc w:val="center"/>
        </w:trPr>
        <w:tc>
          <w:tcPr>
            <w:tcW w:w="1838" w:type="dxa"/>
            <w:vMerge w:val="restart"/>
            <w:tcBorders>
              <w:top w:val="single" w:sz="4" w:space="0" w:color="auto"/>
              <w:left w:val="single" w:sz="4" w:space="0" w:color="auto"/>
              <w:right w:val="single" w:sz="4" w:space="0" w:color="auto"/>
            </w:tcBorders>
          </w:tcPr>
          <w:p w14:paraId="6C467E9A"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Beoordelingsfase</w:t>
            </w:r>
          </w:p>
        </w:tc>
        <w:tc>
          <w:tcPr>
            <w:tcW w:w="4961" w:type="dxa"/>
            <w:tcBorders>
              <w:top w:val="single" w:sz="4" w:space="0" w:color="auto"/>
              <w:left w:val="single" w:sz="4" w:space="0" w:color="auto"/>
              <w:bottom w:val="single" w:sz="4" w:space="0" w:color="auto"/>
              <w:right w:val="single" w:sz="4" w:space="0" w:color="auto"/>
            </w:tcBorders>
          </w:tcPr>
          <w:p w14:paraId="4F82AF46"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Beoordeling van de Offertes</w:t>
            </w:r>
          </w:p>
        </w:tc>
        <w:tc>
          <w:tcPr>
            <w:tcW w:w="2312" w:type="dxa"/>
            <w:tcBorders>
              <w:top w:val="single" w:sz="4" w:space="0" w:color="auto"/>
              <w:left w:val="single" w:sz="4" w:space="0" w:color="auto"/>
              <w:bottom w:val="single" w:sz="4" w:space="0" w:color="auto"/>
              <w:right w:val="single" w:sz="4" w:space="0" w:color="auto"/>
            </w:tcBorders>
          </w:tcPr>
          <w:p w14:paraId="4CE56151" w14:textId="1ABE4B76" w:rsidR="00250C9C" w:rsidRPr="00771061" w:rsidRDefault="00170FF5"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 xml:space="preserve">1-8 november </w:t>
            </w:r>
            <w:r w:rsidR="00250C9C" w:rsidRPr="00771061">
              <w:rPr>
                <w:rFonts w:asciiTheme="minorHAnsi" w:eastAsiaTheme="minorEastAsia" w:hAnsiTheme="minorHAnsi" w:cstheme="minorHAnsi"/>
                <w:sz w:val="22"/>
                <w:szCs w:val="22"/>
              </w:rPr>
              <w:t>20</w:t>
            </w:r>
            <w:r w:rsidR="11EDB02F" w:rsidRPr="00771061">
              <w:rPr>
                <w:rFonts w:asciiTheme="minorHAnsi" w:eastAsiaTheme="minorEastAsia" w:hAnsiTheme="minorHAnsi" w:cstheme="minorHAnsi"/>
                <w:sz w:val="22"/>
                <w:szCs w:val="22"/>
              </w:rPr>
              <w:t>23</w:t>
            </w:r>
          </w:p>
        </w:tc>
      </w:tr>
      <w:tr w:rsidR="00250C9C" w:rsidRPr="00CC44C7" w14:paraId="4F99B5B4" w14:textId="77777777" w:rsidTr="40CC51B3">
        <w:trPr>
          <w:trHeight w:val="172"/>
          <w:jc w:val="center"/>
        </w:trPr>
        <w:tc>
          <w:tcPr>
            <w:tcW w:w="1838" w:type="dxa"/>
            <w:vMerge/>
          </w:tcPr>
          <w:p w14:paraId="738610EB" w14:textId="77777777" w:rsidR="00250C9C" w:rsidRPr="00486187" w:rsidRDefault="00250C9C" w:rsidP="006363D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75E554E8" w14:textId="1FB2E35A" w:rsidR="00250C9C" w:rsidRPr="00486187" w:rsidRDefault="00673398"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Presentaties/</w:t>
            </w:r>
            <w:r w:rsidR="00250C9C" w:rsidRPr="00486187">
              <w:rPr>
                <w:rFonts w:asciiTheme="minorHAnsi" w:eastAsiaTheme="minorEastAsia" w:hAnsiTheme="minorHAnsi" w:cstheme="minorHAnsi"/>
                <w:sz w:val="22"/>
                <w:szCs w:val="22"/>
              </w:rPr>
              <w:t>Interviews</w:t>
            </w:r>
            <w:r w:rsidR="0071555A" w:rsidRPr="00486187">
              <w:rPr>
                <w:rFonts w:asciiTheme="minorHAnsi" w:eastAsiaTheme="minorEastAsia" w:hAnsiTheme="minorHAnsi" w:cstheme="minorHAnsi"/>
                <w:sz w:val="22"/>
                <w:szCs w:val="22"/>
              </w:rPr>
              <w:t xml:space="preserve"> </w:t>
            </w:r>
          </w:p>
        </w:tc>
        <w:tc>
          <w:tcPr>
            <w:tcW w:w="2312" w:type="dxa"/>
            <w:tcBorders>
              <w:top w:val="single" w:sz="4" w:space="0" w:color="auto"/>
              <w:left w:val="single" w:sz="4" w:space="0" w:color="auto"/>
              <w:bottom w:val="single" w:sz="4" w:space="0" w:color="auto"/>
              <w:right w:val="single" w:sz="4" w:space="0" w:color="auto"/>
            </w:tcBorders>
          </w:tcPr>
          <w:p w14:paraId="380A8B37" w14:textId="65CC4A6B" w:rsidR="00250C9C" w:rsidRPr="00771061" w:rsidRDefault="00170FF5"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15 november 2023</w:t>
            </w:r>
          </w:p>
        </w:tc>
      </w:tr>
      <w:tr w:rsidR="00250C9C" w:rsidRPr="00CC44C7" w14:paraId="0D640AE1" w14:textId="77777777" w:rsidTr="40CC51B3">
        <w:trPr>
          <w:trHeight w:val="263"/>
          <w:jc w:val="center"/>
        </w:trPr>
        <w:tc>
          <w:tcPr>
            <w:tcW w:w="1838" w:type="dxa"/>
            <w:vMerge w:val="restart"/>
            <w:tcBorders>
              <w:top w:val="single" w:sz="4" w:space="0" w:color="auto"/>
              <w:left w:val="single" w:sz="4" w:space="0" w:color="auto"/>
              <w:right w:val="single" w:sz="4" w:space="0" w:color="auto"/>
            </w:tcBorders>
          </w:tcPr>
          <w:p w14:paraId="309827A7"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Gunningsfase</w:t>
            </w:r>
          </w:p>
        </w:tc>
        <w:tc>
          <w:tcPr>
            <w:tcW w:w="4961" w:type="dxa"/>
            <w:tcBorders>
              <w:top w:val="single" w:sz="4" w:space="0" w:color="auto"/>
              <w:left w:val="single" w:sz="4" w:space="0" w:color="auto"/>
              <w:bottom w:val="single" w:sz="4" w:space="0" w:color="auto"/>
              <w:right w:val="single" w:sz="4" w:space="0" w:color="auto"/>
            </w:tcBorders>
          </w:tcPr>
          <w:p w14:paraId="149FE276"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Gunningsbesluit</w:t>
            </w:r>
          </w:p>
        </w:tc>
        <w:tc>
          <w:tcPr>
            <w:tcW w:w="2312" w:type="dxa"/>
            <w:tcBorders>
              <w:top w:val="single" w:sz="4" w:space="0" w:color="auto"/>
              <w:left w:val="single" w:sz="4" w:space="0" w:color="auto"/>
              <w:bottom w:val="single" w:sz="4" w:space="0" w:color="auto"/>
              <w:right w:val="single" w:sz="4" w:space="0" w:color="auto"/>
            </w:tcBorders>
          </w:tcPr>
          <w:p w14:paraId="3D559B4F" w14:textId="44AF3CD8" w:rsidR="00250C9C" w:rsidRPr="00771061" w:rsidRDefault="00170FF5"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 xml:space="preserve">6 december </w:t>
            </w:r>
            <w:r w:rsidR="00250C9C" w:rsidRPr="00771061">
              <w:rPr>
                <w:rFonts w:asciiTheme="minorHAnsi" w:eastAsiaTheme="minorEastAsia" w:hAnsiTheme="minorHAnsi" w:cstheme="minorHAnsi"/>
                <w:sz w:val="22"/>
                <w:szCs w:val="22"/>
              </w:rPr>
              <w:t>20</w:t>
            </w:r>
            <w:r w:rsidR="3C3DC61D" w:rsidRPr="00771061">
              <w:rPr>
                <w:rFonts w:asciiTheme="minorHAnsi" w:eastAsiaTheme="minorEastAsia" w:hAnsiTheme="minorHAnsi" w:cstheme="minorHAnsi"/>
                <w:sz w:val="22"/>
                <w:szCs w:val="22"/>
              </w:rPr>
              <w:t>23</w:t>
            </w:r>
          </w:p>
        </w:tc>
      </w:tr>
      <w:tr w:rsidR="00250C9C" w:rsidRPr="00CC44C7" w14:paraId="55078155" w14:textId="77777777" w:rsidTr="40CC51B3">
        <w:trPr>
          <w:trHeight w:val="172"/>
          <w:jc w:val="center"/>
        </w:trPr>
        <w:tc>
          <w:tcPr>
            <w:tcW w:w="1838" w:type="dxa"/>
            <w:vMerge/>
          </w:tcPr>
          <w:p w14:paraId="637805D2" w14:textId="77777777" w:rsidR="00250C9C" w:rsidRPr="00486187" w:rsidRDefault="00250C9C" w:rsidP="006363D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03C68D03"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Versturen voorlopige gunning- en afwijzingsbrieven</w:t>
            </w:r>
          </w:p>
        </w:tc>
        <w:tc>
          <w:tcPr>
            <w:tcW w:w="2312" w:type="dxa"/>
            <w:tcBorders>
              <w:top w:val="single" w:sz="4" w:space="0" w:color="auto"/>
              <w:left w:val="single" w:sz="4" w:space="0" w:color="auto"/>
              <w:bottom w:val="single" w:sz="4" w:space="0" w:color="auto"/>
              <w:right w:val="single" w:sz="4" w:space="0" w:color="auto"/>
            </w:tcBorders>
          </w:tcPr>
          <w:p w14:paraId="5D163584" w14:textId="0A51C221" w:rsidR="00250C9C" w:rsidRPr="00771061" w:rsidRDefault="00170FF5"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6 december</w:t>
            </w:r>
            <w:r w:rsidR="74F3AEB3" w:rsidRPr="00771061">
              <w:rPr>
                <w:rFonts w:asciiTheme="minorHAnsi" w:eastAsiaTheme="minorEastAsia" w:hAnsiTheme="minorHAnsi" w:cstheme="minorHAnsi"/>
                <w:sz w:val="22"/>
                <w:szCs w:val="22"/>
              </w:rPr>
              <w:t xml:space="preserve"> 2023</w:t>
            </w:r>
          </w:p>
        </w:tc>
      </w:tr>
      <w:tr w:rsidR="00250C9C" w:rsidRPr="00CC44C7" w14:paraId="4E3EB770" w14:textId="77777777" w:rsidTr="40CC51B3">
        <w:trPr>
          <w:trHeight w:val="746"/>
          <w:jc w:val="center"/>
        </w:trPr>
        <w:tc>
          <w:tcPr>
            <w:tcW w:w="1838" w:type="dxa"/>
            <w:vMerge/>
          </w:tcPr>
          <w:p w14:paraId="463F29E8" w14:textId="77777777" w:rsidR="00250C9C" w:rsidRPr="00486187" w:rsidRDefault="00250C9C" w:rsidP="006363D4">
            <w:pPr>
              <w:tabs>
                <w:tab w:val="left" w:pos="720"/>
                <w:tab w:val="right" w:pos="7380"/>
              </w:tabs>
              <w:rPr>
                <w:rFonts w:asciiTheme="minorHAnsi" w:hAnsiTheme="minorHAnsi" w:cstheme="minorHAnsi"/>
                <w:sz w:val="22"/>
                <w:szCs w:val="22"/>
              </w:rPr>
            </w:pPr>
          </w:p>
        </w:tc>
        <w:tc>
          <w:tcPr>
            <w:tcW w:w="4961" w:type="dxa"/>
            <w:tcBorders>
              <w:top w:val="single" w:sz="4" w:space="0" w:color="auto"/>
              <w:left w:val="single" w:sz="4" w:space="0" w:color="auto"/>
              <w:right w:val="single" w:sz="4" w:space="0" w:color="auto"/>
            </w:tcBorders>
          </w:tcPr>
          <w:p w14:paraId="7F3EA13B"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Binnen 5 werkdagen na dagtekening van de brief overleggen van de gevraagde bewijsstukken door de voorlopig geselecteerde Inschrijver(s)</w:t>
            </w:r>
          </w:p>
        </w:tc>
        <w:tc>
          <w:tcPr>
            <w:tcW w:w="2312" w:type="dxa"/>
            <w:tcBorders>
              <w:top w:val="single" w:sz="4" w:space="0" w:color="auto"/>
              <w:left w:val="single" w:sz="4" w:space="0" w:color="auto"/>
              <w:right w:val="single" w:sz="4" w:space="0" w:color="auto"/>
            </w:tcBorders>
          </w:tcPr>
          <w:p w14:paraId="29032312" w14:textId="77A88729" w:rsidR="00250C9C" w:rsidRPr="00771061" w:rsidRDefault="00170FF5"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 xml:space="preserve">13 december </w:t>
            </w:r>
            <w:r w:rsidR="03018EB3" w:rsidRPr="00771061">
              <w:rPr>
                <w:rFonts w:asciiTheme="minorHAnsi" w:eastAsiaTheme="minorEastAsia" w:hAnsiTheme="minorHAnsi" w:cstheme="minorHAnsi"/>
                <w:sz w:val="22"/>
                <w:szCs w:val="22"/>
              </w:rPr>
              <w:t>2023</w:t>
            </w:r>
          </w:p>
        </w:tc>
      </w:tr>
      <w:tr w:rsidR="00250C9C" w:rsidRPr="00CC44C7" w14:paraId="515F0C5A" w14:textId="77777777" w:rsidTr="40CC51B3">
        <w:trPr>
          <w:trHeight w:val="172"/>
          <w:jc w:val="center"/>
        </w:trPr>
        <w:tc>
          <w:tcPr>
            <w:tcW w:w="1838" w:type="dxa"/>
            <w:tcBorders>
              <w:top w:val="single" w:sz="4" w:space="0" w:color="auto"/>
              <w:left w:val="single" w:sz="4" w:space="0" w:color="auto"/>
              <w:bottom w:val="single" w:sz="4" w:space="0" w:color="auto"/>
              <w:right w:val="single" w:sz="4" w:space="0" w:color="auto"/>
            </w:tcBorders>
          </w:tcPr>
          <w:p w14:paraId="6790AEC1"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Gunning</w:t>
            </w:r>
          </w:p>
        </w:tc>
        <w:tc>
          <w:tcPr>
            <w:tcW w:w="4961" w:type="dxa"/>
            <w:tcBorders>
              <w:top w:val="single" w:sz="4" w:space="0" w:color="auto"/>
              <w:left w:val="single" w:sz="4" w:space="0" w:color="auto"/>
              <w:bottom w:val="single" w:sz="4" w:space="0" w:color="auto"/>
              <w:right w:val="single" w:sz="4" w:space="0" w:color="auto"/>
            </w:tcBorders>
          </w:tcPr>
          <w:p w14:paraId="6B6D8140"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Definitieve gunning (minimaal 20 kalenderdagen </w:t>
            </w:r>
            <w:proofErr w:type="spellStart"/>
            <w:r w:rsidRPr="00486187">
              <w:rPr>
                <w:rFonts w:asciiTheme="minorHAnsi" w:eastAsiaTheme="minorEastAsia" w:hAnsiTheme="minorHAnsi" w:cstheme="minorHAnsi"/>
                <w:sz w:val="22"/>
                <w:szCs w:val="22"/>
              </w:rPr>
              <w:t>Standstill</w:t>
            </w:r>
            <w:proofErr w:type="spellEnd"/>
            <w:r w:rsidRPr="00486187">
              <w:rPr>
                <w:rFonts w:asciiTheme="minorHAnsi" w:eastAsiaTheme="minorEastAsia" w:hAnsiTheme="minorHAnsi" w:cstheme="minorHAnsi"/>
                <w:sz w:val="22"/>
                <w:szCs w:val="22"/>
              </w:rPr>
              <w:t>-termijn)</w:t>
            </w:r>
          </w:p>
        </w:tc>
        <w:tc>
          <w:tcPr>
            <w:tcW w:w="2312" w:type="dxa"/>
            <w:tcBorders>
              <w:top w:val="single" w:sz="4" w:space="0" w:color="auto"/>
              <w:left w:val="single" w:sz="4" w:space="0" w:color="auto"/>
              <w:bottom w:val="single" w:sz="4" w:space="0" w:color="auto"/>
              <w:right w:val="single" w:sz="4" w:space="0" w:color="auto"/>
            </w:tcBorders>
          </w:tcPr>
          <w:p w14:paraId="14CED0B8" w14:textId="74DE2C5C" w:rsidR="00250C9C" w:rsidRPr="00771061" w:rsidRDefault="00170FF5" w:rsidP="263B59E5">
            <w:pPr>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29 december 2023</w:t>
            </w:r>
          </w:p>
        </w:tc>
      </w:tr>
      <w:tr w:rsidR="00250C9C" w:rsidRPr="00CC44C7" w14:paraId="2DFB3B05" w14:textId="77777777" w:rsidTr="40CC51B3">
        <w:trPr>
          <w:trHeight w:val="172"/>
          <w:jc w:val="center"/>
        </w:trPr>
        <w:tc>
          <w:tcPr>
            <w:tcW w:w="1838" w:type="dxa"/>
            <w:tcBorders>
              <w:top w:val="single" w:sz="4" w:space="0" w:color="auto"/>
              <w:left w:val="single" w:sz="4" w:space="0" w:color="auto"/>
              <w:bottom w:val="single" w:sz="4" w:space="0" w:color="auto"/>
              <w:right w:val="single" w:sz="4" w:space="0" w:color="auto"/>
            </w:tcBorders>
          </w:tcPr>
          <w:p w14:paraId="3B7B4B86"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p>
        </w:tc>
        <w:tc>
          <w:tcPr>
            <w:tcW w:w="4961" w:type="dxa"/>
            <w:tcBorders>
              <w:top w:val="single" w:sz="4" w:space="0" w:color="auto"/>
              <w:left w:val="single" w:sz="4" w:space="0" w:color="auto"/>
              <w:bottom w:val="single" w:sz="4" w:space="0" w:color="auto"/>
              <w:right w:val="single" w:sz="4" w:space="0" w:color="auto"/>
            </w:tcBorders>
          </w:tcPr>
          <w:p w14:paraId="6087C297" w14:textId="77777777" w:rsidR="00250C9C" w:rsidRPr="00486187" w:rsidRDefault="00250C9C"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Startdatum contract</w:t>
            </w:r>
          </w:p>
        </w:tc>
        <w:tc>
          <w:tcPr>
            <w:tcW w:w="2312" w:type="dxa"/>
            <w:tcBorders>
              <w:top w:val="single" w:sz="4" w:space="0" w:color="auto"/>
              <w:left w:val="single" w:sz="4" w:space="0" w:color="auto"/>
              <w:bottom w:val="single" w:sz="4" w:space="0" w:color="auto"/>
              <w:right w:val="single" w:sz="4" w:space="0" w:color="auto"/>
            </w:tcBorders>
          </w:tcPr>
          <w:p w14:paraId="036A6C0A" w14:textId="6E95951E" w:rsidR="00250C9C" w:rsidRPr="00486187" w:rsidRDefault="0067784F" w:rsidP="263B59E5">
            <w:pPr>
              <w:tabs>
                <w:tab w:val="left" w:pos="720"/>
                <w:tab w:val="right" w:pos="7380"/>
              </w:tabs>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1 </w:t>
            </w:r>
            <w:r w:rsidR="00A5532E">
              <w:rPr>
                <w:rFonts w:asciiTheme="minorHAnsi" w:eastAsiaTheme="minorEastAsia" w:hAnsiTheme="minorHAnsi" w:cstheme="minorHAnsi"/>
                <w:sz w:val="22"/>
                <w:szCs w:val="22"/>
              </w:rPr>
              <w:t>februari</w:t>
            </w:r>
            <w:r w:rsidR="003B09E1" w:rsidRPr="00486187">
              <w:rPr>
                <w:rFonts w:asciiTheme="minorHAnsi" w:eastAsiaTheme="minorEastAsia" w:hAnsiTheme="minorHAnsi" w:cstheme="minorHAnsi"/>
                <w:sz w:val="22"/>
                <w:szCs w:val="22"/>
              </w:rPr>
              <w:t xml:space="preserve"> </w:t>
            </w:r>
            <w:r w:rsidR="00E1392B" w:rsidRPr="00486187">
              <w:rPr>
                <w:rFonts w:asciiTheme="minorHAnsi" w:eastAsiaTheme="minorEastAsia" w:hAnsiTheme="minorHAnsi" w:cstheme="minorHAnsi"/>
                <w:sz w:val="22"/>
                <w:szCs w:val="22"/>
              </w:rPr>
              <w:t>2</w:t>
            </w:r>
            <w:r w:rsidR="24BAF0FD" w:rsidRPr="00486187">
              <w:rPr>
                <w:rFonts w:asciiTheme="minorHAnsi" w:eastAsiaTheme="minorEastAsia" w:hAnsiTheme="minorHAnsi" w:cstheme="minorHAnsi"/>
                <w:sz w:val="22"/>
                <w:szCs w:val="22"/>
              </w:rPr>
              <w:t>02</w:t>
            </w:r>
            <w:r w:rsidR="00A5532E">
              <w:rPr>
                <w:rFonts w:asciiTheme="minorHAnsi" w:eastAsiaTheme="minorEastAsia" w:hAnsiTheme="minorHAnsi" w:cstheme="minorHAnsi"/>
                <w:sz w:val="22"/>
                <w:szCs w:val="22"/>
              </w:rPr>
              <w:t>4</w:t>
            </w:r>
          </w:p>
        </w:tc>
      </w:tr>
    </w:tbl>
    <w:p w14:paraId="3A0FF5F2" w14:textId="77777777" w:rsidR="00ED63B4" w:rsidRPr="00486187" w:rsidRDefault="00ED63B4" w:rsidP="263B59E5">
      <w:pPr>
        <w:rPr>
          <w:rFonts w:asciiTheme="minorHAnsi" w:eastAsiaTheme="minorEastAsia" w:hAnsiTheme="minorHAnsi" w:cstheme="minorHAnsi"/>
          <w:sz w:val="22"/>
          <w:szCs w:val="22"/>
          <w:u w:val="single"/>
        </w:rPr>
      </w:pPr>
      <w:bookmarkStart w:id="106" w:name="_Ref215288979"/>
      <w:bookmarkStart w:id="107" w:name="_Ref215288999"/>
      <w:bookmarkStart w:id="108" w:name="_Ref151902528"/>
    </w:p>
    <w:p w14:paraId="246BB10F" w14:textId="2DCE0945" w:rsidR="004733F4" w:rsidRDefault="00ED63B4" w:rsidP="004F3A30">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 xml:space="preserve">Inschrijvers kunnen geen rechten ontlenen aan deze planning. De Aanbestedende Dienst kan zonder opgave van redenen de planning aanpassen. </w:t>
      </w:r>
      <w:proofErr w:type="gramStart"/>
      <w:r w:rsidRPr="00486187">
        <w:rPr>
          <w:rFonts w:asciiTheme="minorHAnsi" w:eastAsiaTheme="minorEastAsia" w:hAnsiTheme="minorHAnsi" w:cstheme="minorHAnsi"/>
          <w:sz w:val="22"/>
          <w:szCs w:val="22"/>
        </w:rPr>
        <w:t>Indien</w:t>
      </w:r>
      <w:proofErr w:type="gramEnd"/>
      <w:r w:rsidRPr="00486187">
        <w:rPr>
          <w:rFonts w:asciiTheme="minorHAnsi" w:eastAsiaTheme="minorEastAsia" w:hAnsiTheme="minorHAnsi" w:cstheme="minorHAnsi"/>
          <w:sz w:val="22"/>
          <w:szCs w:val="22"/>
        </w:rPr>
        <w:t xml:space="preserve"> de planning wordt gewijzigd, </w:t>
      </w:r>
      <w:r w:rsidR="00423DB0" w:rsidRPr="00486187">
        <w:rPr>
          <w:rFonts w:asciiTheme="minorHAnsi" w:eastAsiaTheme="minorEastAsia" w:hAnsiTheme="minorHAnsi" w:cstheme="minorHAnsi"/>
          <w:sz w:val="22"/>
          <w:szCs w:val="22"/>
        </w:rPr>
        <w:t>worden</w:t>
      </w:r>
      <w:r w:rsidRPr="00486187">
        <w:rPr>
          <w:rFonts w:asciiTheme="minorHAnsi" w:eastAsiaTheme="minorEastAsia" w:hAnsiTheme="minorHAnsi" w:cstheme="minorHAnsi"/>
          <w:sz w:val="22"/>
          <w:szCs w:val="22"/>
        </w:rPr>
        <w:t xml:space="preserve"> Inschrijvers tijdig geïnformeerd over de nieuwe planning.</w:t>
      </w:r>
    </w:p>
    <w:p w14:paraId="7B851988" w14:textId="77777777" w:rsidR="004733F4" w:rsidRPr="00486187" w:rsidRDefault="004733F4" w:rsidP="004F3A30">
      <w:pPr>
        <w:rPr>
          <w:rFonts w:asciiTheme="minorHAnsi" w:eastAsiaTheme="minorEastAsia" w:hAnsiTheme="minorHAnsi" w:cstheme="minorHAnsi"/>
          <w:sz w:val="22"/>
          <w:szCs w:val="22"/>
        </w:rPr>
      </w:pPr>
    </w:p>
    <w:p w14:paraId="46254787" w14:textId="77777777" w:rsidR="006363D4" w:rsidRPr="00486187" w:rsidRDefault="006363D4" w:rsidP="003B76D0">
      <w:pPr>
        <w:pStyle w:val="Kop3"/>
        <w:numPr>
          <w:ilvl w:val="1"/>
          <w:numId w:val="9"/>
        </w:numPr>
        <w:tabs>
          <w:tab w:val="clear" w:pos="1079"/>
          <w:tab w:val="num" w:pos="993"/>
        </w:tabs>
        <w:spacing w:before="360"/>
        <w:ind w:left="992" w:hanging="992"/>
        <w:rPr>
          <w:rFonts w:asciiTheme="minorHAnsi" w:eastAsiaTheme="minorEastAsia" w:hAnsiTheme="minorHAnsi" w:cstheme="minorHAnsi"/>
          <w:i w:val="0"/>
          <w:sz w:val="22"/>
          <w:szCs w:val="22"/>
        </w:rPr>
      </w:pPr>
      <w:bookmarkStart w:id="109" w:name="_Toc423628276"/>
      <w:bookmarkStart w:id="110" w:name="_Toc145666123"/>
      <w:r w:rsidRPr="00486187">
        <w:rPr>
          <w:rFonts w:asciiTheme="minorHAnsi" w:eastAsiaTheme="minorEastAsia" w:hAnsiTheme="minorHAnsi" w:cstheme="minorHAnsi"/>
          <w:i w:val="0"/>
          <w:sz w:val="22"/>
          <w:szCs w:val="22"/>
        </w:rPr>
        <w:t>Gunningscriterium</w:t>
      </w:r>
      <w:bookmarkEnd w:id="109"/>
      <w:bookmarkEnd w:id="110"/>
    </w:p>
    <w:p w14:paraId="16D149B0" w14:textId="01661C01" w:rsidR="00E258B2" w:rsidRPr="00486187" w:rsidRDefault="4B186FC5" w:rsidP="00737754">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Het van toepassing zijnde gunningscriterium voor onde</w:t>
      </w:r>
      <w:r w:rsidR="303D36FC" w:rsidRPr="00486187">
        <w:rPr>
          <w:rFonts w:asciiTheme="minorHAnsi" w:eastAsiaTheme="minorEastAsia" w:hAnsiTheme="minorHAnsi" w:cstheme="minorHAnsi"/>
          <w:sz w:val="22"/>
          <w:szCs w:val="22"/>
        </w:rPr>
        <w:t xml:space="preserve">rhavige opdracht is </w:t>
      </w:r>
      <w:r w:rsidR="002768BD" w:rsidRPr="00486187">
        <w:rPr>
          <w:rFonts w:asciiTheme="minorHAnsi" w:eastAsiaTheme="minorEastAsia" w:hAnsiTheme="minorHAnsi" w:cstheme="minorHAnsi"/>
          <w:sz w:val="22"/>
          <w:szCs w:val="22"/>
        </w:rPr>
        <w:t xml:space="preserve">de </w:t>
      </w:r>
      <w:r w:rsidR="303D36FC" w:rsidRPr="00486187">
        <w:rPr>
          <w:rFonts w:asciiTheme="minorHAnsi" w:eastAsiaTheme="minorEastAsia" w:hAnsiTheme="minorHAnsi" w:cstheme="minorHAnsi"/>
          <w:sz w:val="22"/>
          <w:szCs w:val="22"/>
        </w:rPr>
        <w:t xml:space="preserve">beste </w:t>
      </w:r>
      <w:r w:rsidR="173FA3B8" w:rsidRPr="00486187">
        <w:rPr>
          <w:rFonts w:asciiTheme="minorHAnsi" w:eastAsiaTheme="minorEastAsia" w:hAnsiTheme="minorHAnsi" w:cstheme="minorHAnsi"/>
          <w:sz w:val="22"/>
          <w:szCs w:val="22"/>
        </w:rPr>
        <w:t xml:space="preserve">prijs- </w:t>
      </w:r>
      <w:r w:rsidR="303D36FC" w:rsidRPr="00486187">
        <w:rPr>
          <w:rFonts w:asciiTheme="minorHAnsi" w:eastAsiaTheme="minorEastAsia" w:hAnsiTheme="minorHAnsi" w:cstheme="minorHAnsi"/>
          <w:sz w:val="22"/>
          <w:szCs w:val="22"/>
        </w:rPr>
        <w:t>kwaliteitverhouding.</w:t>
      </w:r>
      <w:r w:rsidR="59A26326"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 xml:space="preserve">De </w:t>
      </w:r>
      <w:r w:rsidR="7AFCDA81" w:rsidRPr="00486187">
        <w:rPr>
          <w:rFonts w:asciiTheme="minorHAnsi" w:eastAsiaTheme="minorEastAsia" w:hAnsiTheme="minorHAnsi" w:cstheme="minorHAnsi"/>
          <w:sz w:val="22"/>
          <w:szCs w:val="22"/>
        </w:rPr>
        <w:t xml:space="preserve">gunningscriteria </w:t>
      </w:r>
      <w:r w:rsidRPr="00486187">
        <w:rPr>
          <w:rFonts w:asciiTheme="minorHAnsi" w:eastAsiaTheme="minorEastAsia" w:hAnsiTheme="minorHAnsi" w:cstheme="minorHAnsi"/>
          <w:sz w:val="22"/>
          <w:szCs w:val="22"/>
        </w:rPr>
        <w:t xml:space="preserve">worden nader toegelicht en uitgewerkt in Hoofdstuk 5 van deze Offerteaanvraag. </w:t>
      </w:r>
    </w:p>
    <w:p w14:paraId="6A6464B6" w14:textId="77777777" w:rsidR="00E258B2" w:rsidRPr="00486187" w:rsidRDefault="00E258B2" w:rsidP="263B59E5">
      <w:pPr>
        <w:keepNext/>
        <w:widowControl w:val="0"/>
        <w:autoSpaceDE w:val="0"/>
        <w:autoSpaceDN w:val="0"/>
        <w:adjustRightInd w:val="0"/>
        <w:spacing w:before="240" w:after="60"/>
        <w:rPr>
          <w:rFonts w:asciiTheme="minorHAnsi" w:eastAsiaTheme="minorEastAsia" w:hAnsiTheme="minorHAnsi" w:cstheme="minorHAnsi"/>
          <w:sz w:val="22"/>
          <w:szCs w:val="22"/>
        </w:rPr>
      </w:pPr>
      <w:r w:rsidRPr="00771061">
        <w:rPr>
          <w:rFonts w:asciiTheme="minorHAnsi" w:eastAsiaTheme="minorEastAsia" w:hAnsiTheme="minorHAnsi" w:cstheme="minorHAnsi"/>
          <w:sz w:val="22"/>
          <w:szCs w:val="22"/>
        </w:rPr>
        <w:t>De gunningscriteria</w:t>
      </w:r>
      <w:r w:rsidRPr="00486187">
        <w:rPr>
          <w:rFonts w:asciiTheme="minorHAnsi" w:eastAsiaTheme="minorEastAsia" w:hAnsiTheme="minorHAnsi" w:cstheme="minorHAnsi"/>
          <w:sz w:val="22"/>
          <w:szCs w:val="22"/>
        </w:rPr>
        <w:t xml:space="preserve"> met weging vallen uiteen in:</w:t>
      </w:r>
    </w:p>
    <w:p w14:paraId="3C57C842" w14:textId="1D772864" w:rsidR="00E258B2" w:rsidRPr="00486187" w:rsidRDefault="00367D05" w:rsidP="003B76D0">
      <w:pPr>
        <w:pStyle w:val="Lijstalinea"/>
        <w:numPr>
          <w:ilvl w:val="0"/>
          <w:numId w:val="22"/>
        </w:num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8</w:t>
      </w:r>
      <w:r w:rsidR="556D5CD4" w:rsidRPr="00486187">
        <w:rPr>
          <w:rFonts w:asciiTheme="minorHAnsi" w:eastAsiaTheme="minorEastAsia" w:hAnsiTheme="minorHAnsi" w:cstheme="minorHAnsi"/>
          <w:sz w:val="22"/>
          <w:szCs w:val="22"/>
        </w:rPr>
        <w:t>0</w:t>
      </w:r>
      <w:r w:rsidR="00E258B2" w:rsidRPr="00486187">
        <w:rPr>
          <w:rFonts w:asciiTheme="minorHAnsi" w:eastAsiaTheme="minorEastAsia" w:hAnsiTheme="minorHAnsi" w:cstheme="minorHAnsi"/>
          <w:sz w:val="22"/>
          <w:szCs w:val="22"/>
        </w:rPr>
        <w:t>%</w:t>
      </w:r>
      <w:r w:rsidR="00E1392B" w:rsidRPr="00486187">
        <w:rPr>
          <w:rFonts w:asciiTheme="minorHAnsi" w:eastAsiaTheme="minorEastAsia" w:hAnsiTheme="minorHAnsi" w:cstheme="minorHAnsi"/>
          <w:sz w:val="22"/>
          <w:szCs w:val="22"/>
        </w:rPr>
        <w:t xml:space="preserve"> Kwaliteit: </w:t>
      </w:r>
      <w:r w:rsidR="00CF74F0" w:rsidRPr="00486187">
        <w:rPr>
          <w:rFonts w:asciiTheme="minorHAnsi" w:eastAsiaTheme="minorEastAsia" w:hAnsiTheme="minorHAnsi" w:cstheme="minorHAnsi"/>
          <w:sz w:val="22"/>
          <w:szCs w:val="22"/>
        </w:rPr>
        <w:t xml:space="preserve">opstellen van </w:t>
      </w:r>
      <w:r w:rsidR="00E258B2" w:rsidRPr="00486187">
        <w:rPr>
          <w:rFonts w:asciiTheme="minorHAnsi" w:eastAsiaTheme="minorEastAsia" w:hAnsiTheme="minorHAnsi" w:cstheme="minorHAnsi"/>
          <w:sz w:val="22"/>
          <w:szCs w:val="22"/>
        </w:rPr>
        <w:t>Plan van Aanpak</w:t>
      </w:r>
      <w:r w:rsidR="00CF74F0" w:rsidRPr="00486187">
        <w:rPr>
          <w:rFonts w:asciiTheme="minorHAnsi" w:eastAsiaTheme="minorEastAsia" w:hAnsiTheme="minorHAnsi" w:cstheme="minorHAnsi"/>
          <w:sz w:val="22"/>
          <w:szCs w:val="22"/>
        </w:rPr>
        <w:t xml:space="preserve"> en een</w:t>
      </w:r>
      <w:r w:rsidR="00E258B2" w:rsidRPr="00486187">
        <w:rPr>
          <w:rFonts w:asciiTheme="minorHAnsi" w:eastAsiaTheme="minorEastAsia" w:hAnsiTheme="minorHAnsi" w:cstheme="minorHAnsi"/>
          <w:sz w:val="22"/>
          <w:szCs w:val="22"/>
        </w:rPr>
        <w:t xml:space="preserve"> </w:t>
      </w:r>
      <w:r w:rsidR="001E5F60">
        <w:rPr>
          <w:rFonts w:asciiTheme="minorHAnsi" w:eastAsiaTheme="minorEastAsia" w:hAnsiTheme="minorHAnsi" w:cstheme="minorHAnsi"/>
          <w:sz w:val="22"/>
          <w:szCs w:val="22"/>
        </w:rPr>
        <w:t>P</w:t>
      </w:r>
      <w:r w:rsidR="00E1392B" w:rsidRPr="00486187">
        <w:rPr>
          <w:rFonts w:asciiTheme="minorHAnsi" w:eastAsiaTheme="minorEastAsia" w:hAnsiTheme="minorHAnsi" w:cstheme="minorHAnsi"/>
          <w:sz w:val="22"/>
          <w:szCs w:val="22"/>
        </w:rPr>
        <w:t>resentatie</w:t>
      </w:r>
    </w:p>
    <w:p w14:paraId="05E37513" w14:textId="10E8ED48" w:rsidR="7C9BE42C" w:rsidRPr="00486187" w:rsidRDefault="00367D05" w:rsidP="003B76D0">
      <w:pPr>
        <w:pStyle w:val="Lijstalinea"/>
        <w:numPr>
          <w:ilvl w:val="0"/>
          <w:numId w:val="22"/>
        </w:num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2</w:t>
      </w:r>
      <w:r w:rsidR="687652B4" w:rsidRPr="00486187">
        <w:rPr>
          <w:rFonts w:asciiTheme="minorHAnsi" w:eastAsiaTheme="minorEastAsia" w:hAnsiTheme="minorHAnsi" w:cstheme="minorHAnsi"/>
          <w:sz w:val="22"/>
          <w:szCs w:val="22"/>
        </w:rPr>
        <w:t xml:space="preserve">0% </w:t>
      </w:r>
      <w:r w:rsidR="23A81FB1" w:rsidRPr="00486187">
        <w:rPr>
          <w:rFonts w:asciiTheme="minorHAnsi" w:eastAsiaTheme="minorEastAsia" w:hAnsiTheme="minorHAnsi" w:cstheme="minorHAnsi"/>
          <w:sz w:val="22"/>
          <w:szCs w:val="22"/>
        </w:rPr>
        <w:t>P</w:t>
      </w:r>
      <w:r w:rsidR="687652B4" w:rsidRPr="00486187">
        <w:rPr>
          <w:rFonts w:asciiTheme="minorHAnsi" w:eastAsiaTheme="minorEastAsia" w:hAnsiTheme="minorHAnsi" w:cstheme="minorHAnsi"/>
          <w:sz w:val="22"/>
          <w:szCs w:val="22"/>
        </w:rPr>
        <w:t>rijs</w:t>
      </w:r>
      <w:r w:rsidR="00AA44E3" w:rsidRPr="00486187">
        <w:rPr>
          <w:rFonts w:asciiTheme="minorHAnsi" w:eastAsiaTheme="minorEastAsia" w:hAnsiTheme="minorHAnsi" w:cstheme="minorHAnsi"/>
          <w:sz w:val="22"/>
          <w:szCs w:val="22"/>
        </w:rPr>
        <w:t>: invullen prij</w:t>
      </w:r>
      <w:r w:rsidR="00C03CD1" w:rsidRPr="00486187">
        <w:rPr>
          <w:rFonts w:asciiTheme="minorHAnsi" w:eastAsiaTheme="minorEastAsia" w:hAnsiTheme="minorHAnsi" w:cstheme="minorHAnsi"/>
          <w:sz w:val="22"/>
          <w:szCs w:val="22"/>
        </w:rPr>
        <w:t>zen</w:t>
      </w:r>
      <w:r w:rsidR="00AA44E3" w:rsidRPr="00486187">
        <w:rPr>
          <w:rFonts w:asciiTheme="minorHAnsi" w:eastAsiaTheme="minorEastAsia" w:hAnsiTheme="minorHAnsi" w:cstheme="minorHAnsi"/>
          <w:sz w:val="22"/>
          <w:szCs w:val="22"/>
        </w:rPr>
        <w:t>blad</w:t>
      </w:r>
    </w:p>
    <w:p w14:paraId="5630AD66" w14:textId="77777777" w:rsidR="00E258B2" w:rsidRPr="00486187" w:rsidRDefault="00E258B2" w:rsidP="263B59E5">
      <w:pPr>
        <w:rPr>
          <w:rFonts w:asciiTheme="minorHAnsi" w:eastAsiaTheme="minorEastAsia" w:hAnsiTheme="minorHAnsi" w:cstheme="minorHAnsi"/>
          <w:sz w:val="22"/>
          <w:szCs w:val="22"/>
        </w:rPr>
      </w:pPr>
    </w:p>
    <w:bookmarkEnd w:id="106"/>
    <w:bookmarkEnd w:id="107"/>
    <w:p w14:paraId="72CEDD71" w14:textId="3E628FD5" w:rsidR="00D95B5E" w:rsidRPr="00486187" w:rsidRDefault="00797B21" w:rsidP="263B59E5">
      <w:pPr>
        <w:rPr>
          <w:rFonts w:asciiTheme="minorHAnsi" w:eastAsiaTheme="minorEastAsia" w:hAnsiTheme="minorHAnsi" w:cstheme="minorHAnsi"/>
          <w:sz w:val="22"/>
          <w:szCs w:val="22"/>
        </w:rPr>
      </w:pPr>
      <w:r w:rsidRPr="00486187">
        <w:rPr>
          <w:rFonts w:asciiTheme="minorHAnsi" w:eastAsiaTheme="minorEastAsia" w:hAnsiTheme="minorHAnsi" w:cstheme="minorHAnsi"/>
          <w:sz w:val="22"/>
          <w:szCs w:val="22"/>
        </w:rPr>
        <w:t>Varianten zijn</w:t>
      </w:r>
      <w:r w:rsidR="00E1392B" w:rsidRPr="00486187">
        <w:rPr>
          <w:rFonts w:asciiTheme="minorHAnsi" w:eastAsiaTheme="minorEastAsia" w:hAnsiTheme="minorHAnsi" w:cstheme="minorHAnsi"/>
          <w:sz w:val="22"/>
          <w:szCs w:val="22"/>
        </w:rPr>
        <w:t xml:space="preserve"> </w:t>
      </w:r>
      <w:r w:rsidRPr="00486187">
        <w:rPr>
          <w:rFonts w:asciiTheme="minorHAnsi" w:eastAsiaTheme="minorEastAsia" w:hAnsiTheme="minorHAnsi" w:cstheme="minorHAnsi"/>
          <w:sz w:val="22"/>
          <w:szCs w:val="22"/>
        </w:rPr>
        <w:t>niet toegestaan.</w:t>
      </w:r>
      <w:r w:rsidR="002B508B" w:rsidRPr="00486187">
        <w:rPr>
          <w:rFonts w:asciiTheme="minorHAnsi" w:eastAsiaTheme="minorEastAsia" w:hAnsiTheme="minorHAnsi" w:cstheme="minorHAnsi"/>
          <w:sz w:val="22"/>
          <w:szCs w:val="22"/>
        </w:rPr>
        <w:t xml:space="preserve"> </w:t>
      </w:r>
    </w:p>
    <w:p w14:paraId="6C7C2656" w14:textId="77777777" w:rsidR="00250274" w:rsidRPr="00486187" w:rsidRDefault="00250274" w:rsidP="00737754">
      <w:pPr>
        <w:pStyle w:val="Kop3"/>
        <w:numPr>
          <w:ilvl w:val="1"/>
          <w:numId w:val="9"/>
        </w:numPr>
        <w:tabs>
          <w:tab w:val="clear" w:pos="1079"/>
          <w:tab w:val="num" w:pos="993"/>
        </w:tabs>
        <w:spacing w:before="360" w:line="240" w:lineRule="auto"/>
        <w:ind w:left="992" w:hanging="992"/>
        <w:rPr>
          <w:rFonts w:asciiTheme="minorHAnsi" w:eastAsiaTheme="minorEastAsia" w:hAnsiTheme="minorHAnsi" w:cstheme="minorHAnsi"/>
          <w:i w:val="0"/>
          <w:sz w:val="22"/>
          <w:szCs w:val="22"/>
        </w:rPr>
      </w:pPr>
      <w:bookmarkStart w:id="111" w:name="_Toc423628277"/>
      <w:bookmarkStart w:id="112" w:name="_Toc145666124"/>
      <w:r w:rsidRPr="00486187">
        <w:rPr>
          <w:rFonts w:asciiTheme="minorHAnsi" w:eastAsiaTheme="minorEastAsia" w:hAnsiTheme="minorHAnsi" w:cstheme="minorHAnsi"/>
          <w:i w:val="0"/>
          <w:sz w:val="22"/>
          <w:szCs w:val="22"/>
        </w:rPr>
        <w:lastRenderedPageBreak/>
        <w:t>Inschrijfkosten</w:t>
      </w:r>
      <w:bookmarkEnd w:id="111"/>
      <w:bookmarkEnd w:id="112"/>
    </w:p>
    <w:p w14:paraId="326FA02A" w14:textId="77777777" w:rsidR="00A976CD" w:rsidRPr="00486187" w:rsidRDefault="00ED63B4" w:rsidP="00737754">
      <w:pPr>
        <w:rPr>
          <w:rFonts w:asciiTheme="minorHAnsi" w:eastAsiaTheme="minorEastAsia" w:hAnsiTheme="minorHAnsi" w:cstheme="minorHAnsi"/>
          <w:sz w:val="22"/>
          <w:szCs w:val="22"/>
        </w:rPr>
      </w:pPr>
      <w:bookmarkStart w:id="113" w:name="_Toc352858546"/>
      <w:bookmarkStart w:id="114" w:name="_Toc352858620"/>
      <w:r w:rsidRPr="00486187">
        <w:rPr>
          <w:rFonts w:asciiTheme="minorHAnsi" w:eastAsiaTheme="minorEastAsia" w:hAnsiTheme="minorHAnsi" w:cstheme="minorHAnsi"/>
          <w:sz w:val="22"/>
          <w:szCs w:val="22"/>
        </w:rPr>
        <w:t>Aan de VU kunnen geen kosten in rekening worden gebracht in verband met het uitbrengen van de Inschrijving.</w:t>
      </w:r>
    </w:p>
    <w:bookmarkEnd w:id="113"/>
    <w:bookmarkEnd w:id="114"/>
    <w:p w14:paraId="4C87E517" w14:textId="77777777" w:rsidR="006363D4" w:rsidRPr="006553C3" w:rsidRDefault="00797B21" w:rsidP="00737754">
      <w:pPr>
        <w:pStyle w:val="Kop10"/>
        <w:tabs>
          <w:tab w:val="left" w:pos="993"/>
        </w:tabs>
        <w:ind w:left="992" w:hanging="992"/>
        <w:rPr>
          <w:rStyle w:val="Kop1Char"/>
          <w:rFonts w:asciiTheme="minorHAnsi" w:eastAsiaTheme="minorEastAsia" w:hAnsiTheme="minorHAnsi" w:cstheme="minorHAnsi"/>
          <w:szCs w:val="22"/>
        </w:rPr>
      </w:pPr>
      <w:r w:rsidRPr="00486187">
        <w:rPr>
          <w:rFonts w:asciiTheme="minorHAnsi" w:eastAsiaTheme="minorEastAsia" w:hAnsiTheme="minorHAnsi" w:cstheme="minorHAnsi"/>
          <w:i/>
          <w:szCs w:val="22"/>
        </w:rPr>
        <w:br w:type="page"/>
      </w:r>
      <w:bookmarkStart w:id="115" w:name="_Toc423628278"/>
      <w:bookmarkStart w:id="116" w:name="_Toc145666125"/>
      <w:r w:rsidR="006363D4" w:rsidRPr="006553C3">
        <w:rPr>
          <w:rFonts w:asciiTheme="minorHAnsi" w:eastAsiaTheme="minorEastAsia" w:hAnsiTheme="minorHAnsi" w:cstheme="minorHAnsi"/>
          <w:szCs w:val="22"/>
        </w:rPr>
        <w:lastRenderedPageBreak/>
        <w:t>2.</w:t>
      </w:r>
      <w:r w:rsidRPr="006553C3">
        <w:rPr>
          <w:rFonts w:asciiTheme="minorHAnsi" w:hAnsiTheme="minorHAnsi" w:cstheme="minorHAnsi"/>
          <w:szCs w:val="22"/>
        </w:rPr>
        <w:tab/>
      </w:r>
      <w:r w:rsidR="006363D4" w:rsidRPr="006553C3">
        <w:rPr>
          <w:rFonts w:asciiTheme="minorHAnsi" w:eastAsiaTheme="minorEastAsia" w:hAnsiTheme="minorHAnsi" w:cstheme="minorHAnsi"/>
          <w:szCs w:val="22"/>
        </w:rPr>
        <w:t>Voorschriften</w:t>
      </w:r>
      <w:bookmarkEnd w:id="115"/>
      <w:bookmarkEnd w:id="116"/>
    </w:p>
    <w:p w14:paraId="0F87547F" w14:textId="2D834978" w:rsidR="00ED63B4" w:rsidRPr="006553C3" w:rsidRDefault="3755DC90" w:rsidP="00737754">
      <w:pPr>
        <w:widowControl w:val="0"/>
        <w:autoSpaceDE w:val="0"/>
        <w:autoSpaceDN w:val="0"/>
        <w:adjustRightInd w:val="0"/>
        <w:rPr>
          <w:rFonts w:asciiTheme="minorHAnsi" w:eastAsiaTheme="minorEastAsia" w:hAnsiTheme="minorHAnsi" w:cstheme="minorHAnsi"/>
          <w:sz w:val="22"/>
          <w:szCs w:val="22"/>
        </w:rPr>
      </w:pP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u zich wenst</w:t>
      </w:r>
      <w:r w:rsidR="6E767E35" w:rsidRPr="006553C3">
        <w:rPr>
          <w:rFonts w:asciiTheme="minorHAnsi" w:eastAsiaTheme="minorEastAsia" w:hAnsiTheme="minorHAnsi" w:cstheme="minorHAnsi"/>
          <w:sz w:val="22"/>
          <w:szCs w:val="22"/>
        </w:rPr>
        <w:t xml:space="preserve"> in</w:t>
      </w:r>
      <w:r w:rsidRPr="006553C3">
        <w:rPr>
          <w:rFonts w:asciiTheme="minorHAnsi" w:eastAsiaTheme="minorEastAsia" w:hAnsiTheme="minorHAnsi" w:cstheme="minorHAnsi"/>
          <w:sz w:val="22"/>
          <w:szCs w:val="22"/>
        </w:rPr>
        <w:t xml:space="preserve"> te </w:t>
      </w:r>
      <w:r w:rsidR="61DA1DBE" w:rsidRPr="006553C3">
        <w:rPr>
          <w:rFonts w:asciiTheme="minorHAnsi" w:eastAsiaTheme="minorEastAsia" w:hAnsiTheme="minorHAnsi" w:cstheme="minorHAnsi"/>
          <w:sz w:val="22"/>
          <w:szCs w:val="22"/>
        </w:rPr>
        <w:t>schrijven</w:t>
      </w:r>
      <w:r w:rsidRPr="006553C3">
        <w:rPr>
          <w:rFonts w:asciiTheme="minorHAnsi" w:eastAsiaTheme="minorEastAsia" w:hAnsiTheme="minorHAnsi" w:cstheme="minorHAnsi"/>
          <w:sz w:val="22"/>
          <w:szCs w:val="22"/>
        </w:rPr>
        <w:t xml:space="preserve"> voor deze aanbesteding, dan dient u zich onvoorwaardelijk te conformeren aan de onderstaande algemene aanbestedingsvoorschriften. </w:t>
      </w:r>
    </w:p>
    <w:p w14:paraId="4E8A0AE1" w14:textId="77777777" w:rsidR="00ED63B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Dit doet u door het indienen van een rechtsgeldig ondertekend ‘Uniform Europees Aanbestedingsdocument’.</w:t>
      </w:r>
    </w:p>
    <w:p w14:paraId="1EE47832" w14:textId="77777777" w:rsidR="006363D4" w:rsidRPr="006553C3" w:rsidRDefault="006363D4" w:rsidP="00737754">
      <w:pPr>
        <w:pStyle w:val="Kop3"/>
        <w:numPr>
          <w:ilvl w:val="1"/>
          <w:numId w:val="12"/>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17" w:name="_Toc423628279"/>
      <w:bookmarkStart w:id="118" w:name="_Toc198454552"/>
      <w:bookmarkStart w:id="119" w:name="_Toc145666126"/>
      <w:r w:rsidRPr="006553C3">
        <w:rPr>
          <w:rFonts w:asciiTheme="minorHAnsi" w:eastAsiaTheme="minorEastAsia" w:hAnsiTheme="minorHAnsi" w:cstheme="minorHAnsi"/>
          <w:i w:val="0"/>
          <w:sz w:val="22"/>
          <w:szCs w:val="22"/>
        </w:rPr>
        <w:t>Aanbestedingsvoorschriften</w:t>
      </w:r>
      <w:bookmarkEnd w:id="117"/>
      <w:bookmarkEnd w:id="119"/>
    </w:p>
    <w:p w14:paraId="0D235A0E" w14:textId="77777777" w:rsidR="006363D4" w:rsidRPr="006553C3" w:rsidRDefault="00ED63B4" w:rsidP="00737754">
      <w:pPr>
        <w:widowControl w:val="0"/>
        <w:autoSpaceDE w:val="0"/>
        <w:autoSpaceDN w:val="0"/>
        <w:adjustRightInd w:val="0"/>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Afwijkende offertes worden terzijde gelegd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w:t>
      </w:r>
      <w:r w:rsidR="00CF74F0" w:rsidRPr="006553C3">
        <w:rPr>
          <w:rFonts w:asciiTheme="minorHAnsi" w:eastAsiaTheme="minorEastAsia" w:hAnsiTheme="minorHAnsi" w:cstheme="minorHAnsi"/>
          <w:sz w:val="22"/>
          <w:szCs w:val="22"/>
        </w:rPr>
        <w:t xml:space="preserve">deze </w:t>
      </w:r>
      <w:r w:rsidRPr="006553C3">
        <w:rPr>
          <w:rFonts w:asciiTheme="minorHAnsi" w:eastAsiaTheme="minorEastAsia" w:hAnsiTheme="minorHAnsi" w:cstheme="minorHAnsi"/>
          <w:sz w:val="22"/>
          <w:szCs w:val="22"/>
        </w:rPr>
        <w:t>afwijking van dusdanige aard is dat, naar mening van de aanbestedende dienst, eventueel herstel zou leiden tot een verandering van de aanbieding.</w:t>
      </w:r>
    </w:p>
    <w:p w14:paraId="2BA226A1" w14:textId="77777777" w:rsidR="006363D4" w:rsidRPr="006553C3" w:rsidRDefault="006363D4" w:rsidP="263B59E5">
      <w:pPr>
        <w:widowControl w:val="0"/>
        <w:autoSpaceDE w:val="0"/>
        <w:autoSpaceDN w:val="0"/>
        <w:adjustRightInd w:val="0"/>
        <w:rPr>
          <w:rFonts w:asciiTheme="minorHAnsi" w:eastAsiaTheme="minorEastAsia" w:hAnsiTheme="minorHAnsi" w:cstheme="minorHAnsi"/>
          <w:sz w:val="22"/>
          <w:szCs w:val="22"/>
        </w:rPr>
      </w:pPr>
    </w:p>
    <w:p w14:paraId="665D1A69" w14:textId="19BF70F5" w:rsidR="006363D4" w:rsidRPr="006553C3" w:rsidRDefault="006363D4"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Voor de VU is de contac</w:t>
      </w:r>
      <w:r w:rsidR="00CE6331" w:rsidRPr="006553C3">
        <w:rPr>
          <w:rFonts w:asciiTheme="minorHAnsi" w:eastAsiaTheme="minorEastAsia" w:hAnsiTheme="minorHAnsi" w:cstheme="minorHAnsi"/>
          <w:sz w:val="22"/>
          <w:szCs w:val="22"/>
        </w:rPr>
        <w:t>tpersoon voor deze aanbesteding</w:t>
      </w:r>
      <w:r w:rsidRPr="006553C3">
        <w:rPr>
          <w:rFonts w:asciiTheme="minorHAnsi" w:eastAsiaTheme="minorEastAsia" w:hAnsiTheme="minorHAnsi" w:cstheme="minorHAnsi"/>
          <w:sz w:val="22"/>
          <w:szCs w:val="22"/>
        </w:rPr>
        <w:t xml:space="preserve"> te bereiken </w:t>
      </w:r>
      <w:r w:rsidR="00ED63B4" w:rsidRPr="006553C3">
        <w:rPr>
          <w:rFonts w:asciiTheme="minorHAnsi" w:eastAsiaTheme="minorEastAsia" w:hAnsiTheme="minorHAnsi" w:cstheme="minorHAnsi"/>
          <w:sz w:val="22"/>
          <w:szCs w:val="22"/>
        </w:rPr>
        <w:t xml:space="preserve">via de berichtenmodule van </w:t>
      </w:r>
      <w:proofErr w:type="spellStart"/>
      <w:r w:rsidR="00ED63B4" w:rsidRPr="006553C3">
        <w:rPr>
          <w:rFonts w:asciiTheme="minorHAnsi" w:eastAsiaTheme="minorEastAsia" w:hAnsiTheme="minorHAnsi" w:cstheme="minorHAnsi"/>
          <w:sz w:val="22"/>
          <w:szCs w:val="22"/>
        </w:rPr>
        <w:t>TenderNed</w:t>
      </w:r>
      <w:proofErr w:type="spellEnd"/>
      <w:r w:rsidRPr="006553C3">
        <w:rPr>
          <w:rFonts w:asciiTheme="minorHAnsi" w:eastAsiaTheme="minorEastAsia" w:hAnsiTheme="minorHAnsi" w:cstheme="minorHAnsi"/>
          <w:sz w:val="22"/>
          <w:szCs w:val="22"/>
        </w:rPr>
        <w:t>. Inlichtingen kunnen worden i</w:t>
      </w:r>
      <w:r w:rsidR="0070581C" w:rsidRPr="006553C3">
        <w:rPr>
          <w:rFonts w:asciiTheme="minorHAnsi" w:eastAsiaTheme="minorEastAsia" w:hAnsiTheme="minorHAnsi" w:cstheme="minorHAnsi"/>
          <w:sz w:val="22"/>
          <w:szCs w:val="22"/>
        </w:rPr>
        <w:t>ngewonnen onder vermelding van ‘</w:t>
      </w:r>
      <w:r w:rsidRPr="006553C3">
        <w:rPr>
          <w:rFonts w:asciiTheme="minorHAnsi" w:eastAsiaTheme="minorEastAsia" w:hAnsiTheme="minorHAnsi" w:cstheme="minorHAnsi"/>
          <w:sz w:val="22"/>
          <w:szCs w:val="22"/>
        </w:rPr>
        <w:t xml:space="preserve">Vraag aanbesteding </w:t>
      </w:r>
      <w:proofErr w:type="spellStart"/>
      <w:r w:rsidR="00E1392B" w:rsidRPr="006553C3">
        <w:rPr>
          <w:rFonts w:asciiTheme="minorHAnsi" w:eastAsiaTheme="minorEastAsia" w:hAnsiTheme="minorHAnsi" w:cstheme="minorHAnsi"/>
          <w:sz w:val="22"/>
          <w:szCs w:val="22"/>
        </w:rPr>
        <w:t>Preferred</w:t>
      </w:r>
      <w:proofErr w:type="spellEnd"/>
      <w:r w:rsidR="00E1392B" w:rsidRPr="006553C3">
        <w:rPr>
          <w:rFonts w:asciiTheme="minorHAnsi" w:eastAsiaTheme="minorEastAsia" w:hAnsiTheme="minorHAnsi" w:cstheme="minorHAnsi"/>
          <w:sz w:val="22"/>
          <w:szCs w:val="22"/>
        </w:rPr>
        <w:t xml:space="preserve"> </w:t>
      </w:r>
      <w:proofErr w:type="spellStart"/>
      <w:r w:rsidR="00E1392B" w:rsidRPr="006553C3">
        <w:rPr>
          <w:rFonts w:asciiTheme="minorHAnsi" w:eastAsiaTheme="minorEastAsia" w:hAnsiTheme="minorHAnsi" w:cstheme="minorHAnsi"/>
          <w:sz w:val="22"/>
          <w:szCs w:val="22"/>
        </w:rPr>
        <w:t>suppliers</w:t>
      </w:r>
      <w:proofErr w:type="spellEnd"/>
      <w:r w:rsidR="00E1392B" w:rsidRPr="006553C3">
        <w:rPr>
          <w:rFonts w:asciiTheme="minorHAnsi" w:eastAsiaTheme="minorEastAsia" w:hAnsiTheme="minorHAnsi" w:cstheme="minorHAnsi"/>
          <w:sz w:val="22"/>
          <w:szCs w:val="22"/>
        </w:rPr>
        <w:t xml:space="preserve"> </w:t>
      </w:r>
      <w:r w:rsidR="00A5532E">
        <w:rPr>
          <w:rFonts w:asciiTheme="minorHAnsi" w:eastAsiaTheme="minorEastAsia" w:hAnsiTheme="minorHAnsi" w:cstheme="minorHAnsi"/>
          <w:sz w:val="22"/>
          <w:szCs w:val="22"/>
        </w:rPr>
        <w:t>Elektrotechnische werkzaamheden</w:t>
      </w:r>
      <w:r w:rsidR="0070581C" w:rsidRPr="006553C3">
        <w:rPr>
          <w:rFonts w:asciiTheme="minorHAnsi" w:eastAsiaTheme="minorEastAsia" w:hAnsiTheme="minorHAnsi" w:cstheme="minorHAnsi"/>
          <w:sz w:val="22"/>
          <w:szCs w:val="22"/>
        </w:rPr>
        <w:t>’</w:t>
      </w:r>
      <w:r w:rsidRPr="006553C3">
        <w:rPr>
          <w:rFonts w:asciiTheme="minorHAnsi" w:eastAsiaTheme="minorEastAsia" w:hAnsiTheme="minorHAnsi" w:cstheme="minorHAnsi"/>
          <w:sz w:val="22"/>
          <w:szCs w:val="22"/>
        </w:rPr>
        <w:t xml:space="preserve">. </w:t>
      </w:r>
    </w:p>
    <w:p w14:paraId="5684A5D3" w14:textId="77777777" w:rsidR="00D56184" w:rsidRPr="006553C3" w:rsidRDefault="00D56184"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Indien </w:t>
      </w:r>
      <w:r w:rsidR="00BA004A" w:rsidRPr="006553C3">
        <w:rPr>
          <w:rFonts w:asciiTheme="minorHAnsi" w:eastAsiaTheme="minorEastAsia" w:hAnsiTheme="minorHAnsi" w:cstheme="minorHAnsi"/>
          <w:sz w:val="22"/>
          <w:szCs w:val="22"/>
        </w:rPr>
        <w:t>Inschrijver</w:t>
      </w:r>
      <w:r w:rsidRPr="006553C3">
        <w:rPr>
          <w:rFonts w:asciiTheme="minorHAnsi" w:eastAsiaTheme="minorEastAsia" w:hAnsiTheme="minorHAnsi" w:cstheme="minorHAnsi"/>
          <w:sz w:val="22"/>
          <w:szCs w:val="22"/>
        </w:rPr>
        <w:t xml:space="preserve"> besluit om geen aanbieding in te dienen, dan wordt deze verzocht dit aan de contactpersoon van de VU te melden en de aanbestedingsdocumenten te vernietigen.</w:t>
      </w:r>
    </w:p>
    <w:p w14:paraId="5A40D428" w14:textId="77777777" w:rsidR="006363D4" w:rsidRPr="006553C3" w:rsidRDefault="00BA004A"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is gehouden de door VU verstrekte gegevens vertrouwelijk te behandelen, op straffe van uitsluitin</w:t>
      </w:r>
      <w:r w:rsidR="00CE6331" w:rsidRPr="006553C3">
        <w:rPr>
          <w:rFonts w:asciiTheme="minorHAnsi" w:eastAsiaTheme="minorEastAsia" w:hAnsiTheme="minorHAnsi" w:cstheme="minorHAnsi"/>
          <w:sz w:val="22"/>
          <w:szCs w:val="22"/>
        </w:rPr>
        <w:t>g van de aanbestedingsprocedure</w:t>
      </w:r>
      <w:r w:rsidR="006363D4" w:rsidRPr="006553C3">
        <w:rPr>
          <w:rFonts w:asciiTheme="minorHAnsi" w:eastAsiaTheme="minorEastAsia" w:hAnsiTheme="minorHAnsi" w:cstheme="minorHAnsi"/>
          <w:sz w:val="22"/>
          <w:szCs w:val="22"/>
        </w:rPr>
        <w:t xml:space="preserve"> bij schending daarvan. </w:t>
      </w:r>
      <w:r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legt deze verplichting eveneens op aan de door hem in te schakelen derden. VU zal eveneens de door </w:t>
      </w:r>
      <w:r w:rsidR="00D56184" w:rsidRPr="006553C3">
        <w:rPr>
          <w:rFonts w:asciiTheme="minorHAnsi" w:eastAsiaTheme="minorEastAsia" w:hAnsiTheme="minorHAnsi" w:cstheme="minorHAnsi"/>
          <w:sz w:val="22"/>
          <w:szCs w:val="22"/>
        </w:rPr>
        <w:t>Inschrijver</w:t>
      </w:r>
      <w:r w:rsidR="006363D4" w:rsidRPr="006553C3">
        <w:rPr>
          <w:rFonts w:asciiTheme="minorHAnsi" w:eastAsiaTheme="minorEastAsia" w:hAnsiTheme="minorHAnsi" w:cstheme="minorHAnsi"/>
          <w:sz w:val="22"/>
          <w:szCs w:val="22"/>
        </w:rPr>
        <w:t xml:space="preserve"> verstrekte informatie vertrouwelijk behandelen.</w:t>
      </w:r>
    </w:p>
    <w:p w14:paraId="3A85963C" w14:textId="77777777" w:rsidR="006363D4" w:rsidRPr="006553C3" w:rsidRDefault="006363D4"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Aanbiedingen en correspondentie worden na afloop niet aan de Inschrijver geretourneerd.</w:t>
      </w:r>
    </w:p>
    <w:p w14:paraId="77BEA522" w14:textId="77777777" w:rsidR="006363D4" w:rsidRPr="006553C3" w:rsidRDefault="004E6C70"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Inkoop</w:t>
      </w:r>
      <w:r w:rsidR="00262466" w:rsidRPr="006553C3">
        <w:rPr>
          <w:rFonts w:asciiTheme="minorHAnsi" w:eastAsiaTheme="minorEastAsia" w:hAnsiTheme="minorHAnsi" w:cstheme="minorHAnsi"/>
          <w:sz w:val="22"/>
          <w:szCs w:val="22"/>
        </w:rPr>
        <w:t>, levering</w:t>
      </w:r>
      <w:r w:rsidR="006363D4" w:rsidRPr="006553C3">
        <w:rPr>
          <w:rFonts w:asciiTheme="minorHAnsi" w:eastAsiaTheme="minorEastAsia" w:hAnsiTheme="minorHAnsi" w:cstheme="minorHAnsi"/>
          <w:sz w:val="22"/>
          <w:szCs w:val="22"/>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6553C3">
        <w:rPr>
          <w:rFonts w:asciiTheme="minorHAnsi" w:eastAsiaTheme="minorEastAsia" w:hAnsiTheme="minorHAnsi" w:cstheme="minorHAnsi"/>
          <w:sz w:val="22"/>
          <w:szCs w:val="22"/>
        </w:rPr>
        <w:t>overeenkomst</w:t>
      </w:r>
      <w:r w:rsidR="006363D4" w:rsidRPr="006553C3">
        <w:rPr>
          <w:rFonts w:asciiTheme="minorHAnsi" w:eastAsiaTheme="minorEastAsia" w:hAnsiTheme="minorHAnsi" w:cstheme="minorHAnsi"/>
          <w:sz w:val="22"/>
          <w:szCs w:val="22"/>
        </w:rPr>
        <w:t xml:space="preserve"> en de Algemene Inkoopvoorwaarden van de VU.</w:t>
      </w:r>
    </w:p>
    <w:p w14:paraId="0DDBFEBB" w14:textId="77777777" w:rsidR="006363D4" w:rsidRPr="006553C3" w:rsidRDefault="006363D4" w:rsidP="00737754">
      <w:pPr>
        <w:widowControl w:val="0"/>
        <w:numPr>
          <w:ilvl w:val="0"/>
          <w:numId w:val="21"/>
        </w:numPr>
        <w:autoSpaceDE w:val="0"/>
        <w:autoSpaceDN w:val="0"/>
        <w:adjustRightInd w:val="0"/>
        <w:ind w:left="357" w:hanging="357"/>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6553C3">
        <w:rPr>
          <w:rFonts w:asciiTheme="minorHAnsi" w:eastAsiaTheme="minorEastAsia" w:hAnsiTheme="minorHAnsi" w:cstheme="minorHAnsi"/>
          <w:sz w:val="22"/>
          <w:szCs w:val="22"/>
          <w:shd w:val="clear" w:color="auto" w:fill="FFFFFF"/>
        </w:rPr>
        <w:t>proactieve</w:t>
      </w:r>
      <w:r w:rsidRPr="006553C3">
        <w:rPr>
          <w:rFonts w:asciiTheme="minorHAnsi" w:eastAsiaTheme="minorEastAsia" w:hAnsiTheme="minorHAnsi" w:cstheme="minorHAnsi"/>
          <w:sz w:val="22"/>
          <w:szCs w:val="22"/>
          <w:shd w:val="clear" w:color="auto" w:fill="FFFFFF"/>
        </w:rPr>
        <w:t xml:space="preserve"> houding van de Inschrijver, hetgeen betekent dat de Inschrijver eventuele onduidelijkheden/onvolkomenheden in deze Offerteaanvraag en de overige aanbestedingsdocumenten zo spoedig </w:t>
      </w:r>
      <w:r w:rsidR="005A5384" w:rsidRPr="006553C3">
        <w:rPr>
          <w:rFonts w:asciiTheme="minorHAnsi" w:eastAsiaTheme="minorEastAsia" w:hAnsiTheme="minorHAnsi" w:cstheme="minorHAnsi"/>
          <w:sz w:val="22"/>
          <w:szCs w:val="22"/>
          <w:shd w:val="clear" w:color="auto" w:fill="FFFFFF"/>
        </w:rPr>
        <w:t xml:space="preserve">mogelijk </w:t>
      </w:r>
      <w:r w:rsidRPr="006553C3">
        <w:rPr>
          <w:rFonts w:asciiTheme="minorHAnsi" w:eastAsiaTheme="minorEastAsia" w:hAnsiTheme="minorHAnsi" w:cstheme="minorHAnsi"/>
          <w:sz w:val="22"/>
          <w:szCs w:val="22"/>
          <w:shd w:val="clear" w:color="auto" w:fill="FFFFFF"/>
        </w:rPr>
        <w:t xml:space="preserve">voor de aanbiedingsdatum </w:t>
      </w:r>
      <w:r w:rsidR="005852BB" w:rsidRPr="006553C3">
        <w:rPr>
          <w:rFonts w:asciiTheme="minorHAnsi" w:eastAsiaTheme="minorEastAsia" w:hAnsiTheme="minorHAnsi" w:cstheme="minorHAnsi"/>
          <w:sz w:val="22"/>
          <w:szCs w:val="22"/>
          <w:shd w:val="clear" w:color="auto" w:fill="FFFFFF"/>
        </w:rPr>
        <w:t xml:space="preserve">schriftelijk </w:t>
      </w:r>
      <w:r w:rsidRPr="006553C3">
        <w:rPr>
          <w:rFonts w:asciiTheme="minorHAnsi" w:eastAsiaTheme="minorEastAsia" w:hAnsiTheme="minorHAnsi" w:cstheme="minorHAnsi"/>
          <w:sz w:val="22"/>
          <w:szCs w:val="22"/>
          <w:shd w:val="clear" w:color="auto" w:fill="FFFFFF"/>
        </w:rPr>
        <w:t xml:space="preserve">bij de contactpersoon </w:t>
      </w:r>
      <w:r w:rsidR="00ED63B4" w:rsidRPr="006553C3">
        <w:rPr>
          <w:rFonts w:asciiTheme="minorHAnsi" w:eastAsiaTheme="minorEastAsia" w:hAnsiTheme="minorHAnsi" w:cstheme="minorHAnsi"/>
          <w:sz w:val="22"/>
          <w:szCs w:val="22"/>
          <w:shd w:val="clear" w:color="auto" w:fill="FFFFFF"/>
        </w:rPr>
        <w:t xml:space="preserve">dient te </w:t>
      </w:r>
      <w:r w:rsidRPr="006553C3">
        <w:rPr>
          <w:rFonts w:asciiTheme="minorHAnsi" w:eastAsiaTheme="minorEastAsia" w:hAnsiTheme="minorHAnsi" w:cstheme="minorHAnsi"/>
          <w:sz w:val="22"/>
          <w:szCs w:val="22"/>
          <w:shd w:val="clear" w:color="auto" w:fill="FFFFFF"/>
        </w:rPr>
        <w:t xml:space="preserve">melden. Heeft Inschrijver dit niet tijdig op de voorgeschreven wijze gemeld dan vervallen de rechten van de Inschrijver </w:t>
      </w:r>
      <w:proofErr w:type="gramStart"/>
      <w:r w:rsidRPr="006553C3">
        <w:rPr>
          <w:rFonts w:asciiTheme="minorHAnsi" w:eastAsiaTheme="minorEastAsia" w:hAnsiTheme="minorHAnsi" w:cstheme="minorHAnsi"/>
          <w:sz w:val="22"/>
          <w:szCs w:val="22"/>
          <w:shd w:val="clear" w:color="auto" w:fill="FFFFFF"/>
        </w:rPr>
        <w:t>jegens</w:t>
      </w:r>
      <w:proofErr w:type="gramEnd"/>
      <w:r w:rsidRPr="006553C3">
        <w:rPr>
          <w:rFonts w:asciiTheme="minorHAnsi" w:eastAsiaTheme="minorEastAsia" w:hAnsiTheme="minorHAnsi" w:cstheme="minorHAnsi"/>
          <w:sz w:val="22"/>
          <w:szCs w:val="22"/>
          <w:shd w:val="clear" w:color="auto" w:fill="FFFFFF"/>
        </w:rPr>
        <w:t xml:space="preserve"> de aanbesteder met betrekking tot (de gevolgen van) eventuele schendingen </w:t>
      </w:r>
      <w:r w:rsidR="00F75057" w:rsidRPr="006553C3">
        <w:rPr>
          <w:rFonts w:asciiTheme="minorHAnsi" w:eastAsiaTheme="minorEastAsia" w:hAnsiTheme="minorHAnsi" w:cstheme="minorHAnsi"/>
          <w:sz w:val="22"/>
          <w:szCs w:val="22"/>
          <w:shd w:val="clear" w:color="auto" w:fill="FFFFFF"/>
        </w:rPr>
        <w:t>van het (</w:t>
      </w:r>
      <w:proofErr w:type="spellStart"/>
      <w:r w:rsidR="00F75057" w:rsidRPr="006553C3">
        <w:rPr>
          <w:rFonts w:asciiTheme="minorHAnsi" w:eastAsiaTheme="minorEastAsia" w:hAnsiTheme="minorHAnsi" w:cstheme="minorHAnsi"/>
          <w:sz w:val="22"/>
          <w:szCs w:val="22"/>
          <w:shd w:val="clear" w:color="auto" w:fill="FFFFFF"/>
        </w:rPr>
        <w:t>aanbestedings</w:t>
      </w:r>
      <w:proofErr w:type="spellEnd"/>
      <w:r w:rsidR="005852BB" w:rsidRPr="006553C3">
        <w:rPr>
          <w:rFonts w:asciiTheme="minorHAnsi" w:eastAsiaTheme="minorEastAsia" w:hAnsiTheme="minorHAnsi" w:cstheme="minorHAnsi"/>
          <w:sz w:val="22"/>
          <w:szCs w:val="22"/>
          <w:shd w:val="clear" w:color="auto" w:fill="FFFFFF"/>
        </w:rPr>
        <w:t xml:space="preserve">)recht </w:t>
      </w:r>
      <w:r w:rsidRPr="006553C3">
        <w:rPr>
          <w:rFonts w:asciiTheme="minorHAnsi" w:eastAsiaTheme="minorEastAsia" w:hAnsiTheme="minorHAnsi" w:cstheme="minorHAnsi"/>
          <w:sz w:val="22"/>
          <w:szCs w:val="22"/>
          <w:shd w:val="clear" w:color="auto" w:fill="FFFFFF"/>
        </w:rPr>
        <w:t>e</w:t>
      </w:r>
      <w:r w:rsidR="005852BB" w:rsidRPr="006553C3">
        <w:rPr>
          <w:rFonts w:asciiTheme="minorHAnsi" w:eastAsiaTheme="minorEastAsia" w:hAnsiTheme="minorHAnsi" w:cstheme="minorHAnsi"/>
          <w:sz w:val="22"/>
          <w:szCs w:val="22"/>
          <w:shd w:val="clear" w:color="auto" w:fill="FFFFFF"/>
        </w:rPr>
        <w:t>n wordt de Inschrijver</w:t>
      </w:r>
      <w:r w:rsidRPr="006553C3">
        <w:rPr>
          <w:rFonts w:asciiTheme="minorHAnsi" w:eastAsiaTheme="minorEastAsia" w:hAnsiTheme="minorHAnsi" w:cstheme="minorHAnsi"/>
          <w:sz w:val="22"/>
          <w:szCs w:val="22"/>
          <w:shd w:val="clear" w:color="auto" w:fill="FFFFFF"/>
        </w:rPr>
        <w:t xml:space="preserve"> geacht onverkort en onvoorwaardelijk met de inhoud van die documenten te hebben </w:t>
      </w:r>
      <w:r w:rsidR="004E6C70" w:rsidRPr="006553C3">
        <w:rPr>
          <w:rFonts w:asciiTheme="minorHAnsi" w:eastAsiaTheme="minorEastAsia" w:hAnsiTheme="minorHAnsi" w:cstheme="minorHAnsi"/>
          <w:sz w:val="22"/>
          <w:szCs w:val="22"/>
          <w:shd w:val="clear" w:color="auto" w:fill="FFFFFF"/>
        </w:rPr>
        <w:t>ingestemd.</w:t>
      </w:r>
      <w:r w:rsidR="004E6C70" w:rsidRPr="006553C3">
        <w:rPr>
          <w:rFonts w:asciiTheme="minorHAnsi" w:eastAsiaTheme="minorEastAsia" w:hAnsiTheme="minorHAnsi" w:cstheme="minorHAnsi"/>
          <w:sz w:val="22"/>
          <w:szCs w:val="22"/>
        </w:rPr>
        <w:t xml:space="preserve"> </w:t>
      </w:r>
    </w:p>
    <w:p w14:paraId="234638D3" w14:textId="77777777" w:rsidR="006363D4" w:rsidRPr="006553C3" w:rsidRDefault="006363D4"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Het is niet toegestaan, op straffe van uitsluiting van de aanbestedingsprocedure, teksten en indelingen van de aanbestedingsdocumenten te wijzigen dan wel aan te vullen.</w:t>
      </w:r>
    </w:p>
    <w:p w14:paraId="30FD0FFF" w14:textId="77777777" w:rsidR="003B5580" w:rsidRPr="006553C3" w:rsidRDefault="00250274"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rPr>
        <w:t>Het is niet toegestaan, op straffe van uitsluiting van de aanbestedingsprocedure,</w:t>
      </w:r>
      <w:r w:rsidR="00165045" w:rsidRPr="006553C3">
        <w:rPr>
          <w:rFonts w:asciiTheme="minorHAnsi" w:eastAsiaTheme="minorEastAsia" w:hAnsiTheme="minorHAnsi" w:cstheme="minorHAnsi"/>
          <w:sz w:val="22"/>
          <w:szCs w:val="22"/>
        </w:rPr>
        <w:t xml:space="preserve"> in te schrijven </w:t>
      </w:r>
      <w:r w:rsidR="00165045" w:rsidRPr="006553C3">
        <w:rPr>
          <w:rFonts w:asciiTheme="minorHAnsi" w:eastAsiaTheme="minorEastAsia" w:hAnsiTheme="minorHAnsi" w:cstheme="minorHAnsi"/>
          <w:sz w:val="22"/>
          <w:szCs w:val="22"/>
          <w:shd w:val="clear" w:color="auto" w:fill="FFFFFF"/>
        </w:rPr>
        <w:t>onder voorwaarden</w:t>
      </w:r>
      <w:r w:rsidRPr="006553C3">
        <w:rPr>
          <w:rFonts w:asciiTheme="minorHAnsi" w:eastAsiaTheme="minorEastAsia" w:hAnsiTheme="minorHAnsi" w:cstheme="minorHAnsi"/>
          <w:sz w:val="22"/>
          <w:szCs w:val="22"/>
          <w:shd w:val="clear" w:color="auto" w:fill="FFFFFF"/>
        </w:rPr>
        <w:t>.</w:t>
      </w:r>
    </w:p>
    <w:p w14:paraId="4F22B369" w14:textId="77777777" w:rsidR="006363D4" w:rsidRPr="006553C3" w:rsidRDefault="006363D4"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14:paraId="50EC5488" w14:textId="2558E369" w:rsidR="006363D4" w:rsidRPr="006553C3" w:rsidRDefault="1145C045" w:rsidP="00737754">
      <w:pPr>
        <w:numPr>
          <w:ilvl w:val="0"/>
          <w:numId w:val="21"/>
        </w:numPr>
        <w:overflowPunct w:val="0"/>
        <w:autoSpaceDE w:val="0"/>
        <w:autoSpaceDN w:val="0"/>
        <w:adjustRightInd w:val="0"/>
        <w:ind w:left="357" w:hanging="357"/>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lastRenderedPageBreak/>
        <w:t xml:space="preserve">De voorlopige gunning wordt schriftelijk aan allen die een </w:t>
      </w:r>
      <w:r w:rsidR="6BA38D29" w:rsidRPr="006553C3">
        <w:rPr>
          <w:rFonts w:asciiTheme="minorHAnsi" w:eastAsiaTheme="minorEastAsia" w:hAnsiTheme="minorHAnsi" w:cstheme="minorHAnsi"/>
          <w:sz w:val="22"/>
          <w:szCs w:val="22"/>
          <w:shd w:val="clear" w:color="auto" w:fill="FFFFFF"/>
        </w:rPr>
        <w:t>Inschrijving</w:t>
      </w:r>
      <w:r w:rsidRPr="006553C3">
        <w:rPr>
          <w:rFonts w:asciiTheme="minorHAnsi" w:eastAsiaTheme="minorEastAsia" w:hAnsiTheme="minorHAnsi" w:cstheme="minorHAnsi"/>
          <w:sz w:val="22"/>
          <w:szCs w:val="22"/>
          <w:shd w:val="clear" w:color="auto" w:fill="FFFFFF"/>
        </w:rPr>
        <w:t xml:space="preserve"> hebben ingediend gelijktijdig bekend gemaakt.</w:t>
      </w:r>
    </w:p>
    <w:p w14:paraId="2AE9902F" w14:textId="77777777" w:rsidR="006363D4" w:rsidRPr="006553C3" w:rsidRDefault="006363D4" w:rsidP="00737754">
      <w:pPr>
        <w:pStyle w:val="Kop3"/>
        <w:numPr>
          <w:ilvl w:val="1"/>
          <w:numId w:val="12"/>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20" w:name="_Ref225907860"/>
      <w:bookmarkStart w:id="121" w:name="_Toc423628280"/>
      <w:bookmarkStart w:id="122" w:name="_Toc145666127"/>
      <w:r w:rsidRPr="006553C3">
        <w:rPr>
          <w:rFonts w:asciiTheme="minorHAnsi" w:eastAsiaTheme="minorEastAsia" w:hAnsiTheme="minorHAnsi" w:cstheme="minorHAnsi"/>
          <w:i w:val="0"/>
          <w:sz w:val="22"/>
          <w:szCs w:val="22"/>
        </w:rPr>
        <w:t xml:space="preserve">Voorschriften voor het indienen van een </w:t>
      </w:r>
      <w:bookmarkEnd w:id="120"/>
      <w:r w:rsidRPr="006553C3">
        <w:rPr>
          <w:rFonts w:asciiTheme="minorHAnsi" w:eastAsiaTheme="minorEastAsia" w:hAnsiTheme="minorHAnsi" w:cstheme="minorHAnsi"/>
          <w:i w:val="0"/>
          <w:sz w:val="22"/>
          <w:szCs w:val="22"/>
        </w:rPr>
        <w:t>Aanbieding</w:t>
      </w:r>
      <w:bookmarkEnd w:id="121"/>
      <w:bookmarkEnd w:id="122"/>
      <w:r w:rsidRPr="006553C3">
        <w:rPr>
          <w:rFonts w:asciiTheme="minorHAnsi" w:eastAsiaTheme="minorEastAsia" w:hAnsiTheme="minorHAnsi" w:cstheme="minorHAnsi"/>
          <w:i w:val="0"/>
          <w:sz w:val="22"/>
          <w:szCs w:val="22"/>
        </w:rPr>
        <w:t xml:space="preserve"> </w:t>
      </w:r>
    </w:p>
    <w:p w14:paraId="38B009B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 xml:space="preserve">Aan het indienen van een Inschrijving stelt de VU de volgende eisen, de consequenties </w:t>
      </w:r>
      <w:proofErr w:type="gramStart"/>
      <w:r w:rsidRPr="006553C3">
        <w:rPr>
          <w:rFonts w:asciiTheme="minorHAnsi" w:eastAsiaTheme="minorEastAsia" w:hAnsiTheme="minorHAnsi" w:cstheme="minorHAnsi"/>
          <w:sz w:val="22"/>
          <w:szCs w:val="22"/>
        </w:rPr>
        <w:t>indien</w:t>
      </w:r>
      <w:proofErr w:type="gramEnd"/>
      <w:r w:rsidRPr="006553C3">
        <w:rPr>
          <w:rFonts w:asciiTheme="minorHAnsi" w:eastAsiaTheme="minorEastAsia" w:hAnsiTheme="minorHAnsi" w:cstheme="minorHAnsi"/>
          <w:sz w:val="22"/>
          <w:szCs w:val="22"/>
        </w:rPr>
        <w:t xml:space="preserve"> niet wordt voldaan aan deze eisen, zijn vermeld in paragraaf 2.1 – ‘Aanbestedingsvoorschriften’ van deze Offerteaanvraag.</w:t>
      </w:r>
    </w:p>
    <w:p w14:paraId="0DE4B5B7" w14:textId="77777777" w:rsidR="00E258B2" w:rsidRPr="006553C3" w:rsidRDefault="00E258B2" w:rsidP="263B59E5">
      <w:pPr>
        <w:rPr>
          <w:rFonts w:asciiTheme="minorHAnsi" w:eastAsiaTheme="minorEastAsia" w:hAnsiTheme="minorHAnsi" w:cstheme="minorHAnsi"/>
          <w:sz w:val="22"/>
          <w:szCs w:val="22"/>
        </w:rPr>
      </w:pPr>
    </w:p>
    <w:p w14:paraId="67F42DA0"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 in te dienen voor de sluitingsdatum zoals vermeld in Hoofdstuk </w:t>
      </w:r>
      <w:proofErr w:type="gramStart"/>
      <w:r w:rsidRPr="006553C3">
        <w:rPr>
          <w:rFonts w:asciiTheme="minorHAnsi" w:eastAsiaTheme="minorEastAsia" w:hAnsiTheme="minorHAnsi" w:cstheme="minorHAnsi"/>
          <w:sz w:val="22"/>
          <w:szCs w:val="22"/>
          <w:shd w:val="clear" w:color="auto" w:fill="FFFFFF"/>
        </w:rPr>
        <w:t>1  –</w:t>
      </w:r>
      <w:proofErr w:type="gramEnd"/>
      <w:r w:rsidRPr="006553C3">
        <w:rPr>
          <w:rFonts w:asciiTheme="minorHAnsi" w:eastAsiaTheme="minorEastAsia" w:hAnsiTheme="minorHAnsi" w:cstheme="minorHAnsi"/>
          <w:sz w:val="22"/>
          <w:szCs w:val="22"/>
          <w:shd w:val="clear" w:color="auto" w:fill="FFFFFF"/>
        </w:rPr>
        <w:t xml:space="preserve"> ‘Planning’.</w:t>
      </w:r>
    </w:p>
    <w:p w14:paraId="37A172D4"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gevraagde gegevens, verklaringen en alle overige documenten dienen te worden aangeleverd in de Nederlandse taal. </w:t>
      </w:r>
      <w:proofErr w:type="gramStart"/>
      <w:r w:rsidRPr="006553C3">
        <w:rPr>
          <w:rFonts w:asciiTheme="minorHAnsi" w:eastAsiaTheme="minorEastAsia" w:hAnsiTheme="minorHAnsi" w:cstheme="minorHAnsi"/>
          <w:sz w:val="22"/>
          <w:szCs w:val="22"/>
          <w:shd w:val="clear" w:color="auto" w:fill="FFFFFF"/>
        </w:rPr>
        <w:t>Tevens</w:t>
      </w:r>
      <w:proofErr w:type="gramEnd"/>
      <w:r w:rsidRPr="006553C3">
        <w:rPr>
          <w:rFonts w:asciiTheme="minorHAnsi" w:eastAsiaTheme="minorEastAsia" w:hAnsiTheme="minorHAnsi" w:cstheme="minorHAnsi"/>
          <w:sz w:val="22"/>
          <w:szCs w:val="22"/>
          <w:shd w:val="clear" w:color="auto" w:fill="FFFFFF"/>
        </w:rPr>
        <w:t xml:space="preserve"> dienen alle correspondentie en werkzaamheden die in het kader van de overeenkomst plaatsvinden in de Nederlandse taal te worden opgesteld c.q. uitgevoerd. </w:t>
      </w:r>
    </w:p>
    <w:p w14:paraId="2FD4440B"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13E4CB8C"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Inschrijving dient overzichtelijk te zijn en te zijn ingedeeld in overeenstemming met de wijze waarop dit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is vastgelegd.</w:t>
      </w:r>
    </w:p>
    <w:p w14:paraId="63F67B0B"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Alle communicatie rond deze aanbesteding verloopt uitsluitend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tenzij uitdrukkelijk anders bepaald of in het geval van niet-beschikbaarheid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vanwege een algemene storing aan het systeem.</w:t>
      </w:r>
    </w:p>
    <w:p w14:paraId="5ED7D97B"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 het geval van een algemene storing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311B4D3A"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opening van de digitale kluis in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vindt plaats door twee medewerkers van de VU. Inschrijvers zijn niet uitgenodigd om de opening bij te wonen. Op verzoek zal een kopie van het proces-verbaal van opening worden toegestuurd.</w:t>
      </w:r>
    </w:p>
    <w:p w14:paraId="4A8BAFA4"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Een per fax of e-mail ingediende Inschrijving wordt niet geaccepteerd.</w:t>
      </w:r>
    </w:p>
    <w:p w14:paraId="4F2C901D"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Inschrijvingen die na de sluitingstermijn worden ontvangen neemt de VU niet in behandeling. De Inschrijver draagt het risico van de goede en tijdige aanwezigheid van de Inschrijving. </w:t>
      </w:r>
    </w:p>
    <w:p w14:paraId="7CC0B8A5" w14:textId="77777777" w:rsidR="006363D4" w:rsidRPr="006553C3" w:rsidRDefault="006363D4" w:rsidP="00737754">
      <w:pPr>
        <w:pStyle w:val="Kop3"/>
        <w:numPr>
          <w:ilvl w:val="1"/>
          <w:numId w:val="12"/>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23" w:name="_Toc170278136"/>
      <w:bookmarkStart w:id="124" w:name="_Toc423628281"/>
      <w:bookmarkStart w:id="125" w:name="_Toc145666128"/>
      <w:r w:rsidRPr="006553C3">
        <w:rPr>
          <w:rFonts w:asciiTheme="minorHAnsi" w:eastAsiaTheme="minorEastAsia" w:hAnsiTheme="minorHAnsi" w:cstheme="minorHAnsi"/>
          <w:i w:val="0"/>
          <w:sz w:val="22"/>
          <w:szCs w:val="22"/>
        </w:rPr>
        <w:t>Vragen over de aanbesteding</w:t>
      </w:r>
      <w:bookmarkEnd w:id="123"/>
      <w:bookmarkEnd w:id="124"/>
      <w:bookmarkEnd w:id="125"/>
    </w:p>
    <w:p w14:paraId="0C2DFBC4" w14:textId="77777777" w:rsidR="00E258B2" w:rsidRPr="006553C3" w:rsidRDefault="00E258B2" w:rsidP="00737754">
      <w:pPr>
        <w:rPr>
          <w:rFonts w:asciiTheme="minorHAnsi" w:eastAsiaTheme="minorEastAsia" w:hAnsiTheme="minorHAnsi" w:cstheme="minorHAnsi"/>
          <w:sz w:val="22"/>
          <w:szCs w:val="22"/>
        </w:rPr>
      </w:pPr>
      <w:r w:rsidRPr="006553C3">
        <w:rPr>
          <w:rFonts w:asciiTheme="minorHAnsi" w:eastAsiaTheme="minorEastAsia" w:hAnsiTheme="minorHAnsi" w:cstheme="minorHAnsi"/>
          <w:sz w:val="22"/>
          <w:szCs w:val="22"/>
        </w:rPr>
        <w:t>Aan het stellen van vragen over de Aanbesteding stelt VU de volgende eisen:</w:t>
      </w:r>
    </w:p>
    <w:p w14:paraId="66204FF1" w14:textId="77777777" w:rsidR="00E258B2" w:rsidRPr="006553C3" w:rsidRDefault="00E258B2" w:rsidP="00737754">
      <w:pPr>
        <w:rPr>
          <w:rFonts w:asciiTheme="minorHAnsi" w:eastAsiaTheme="minorEastAsia" w:hAnsiTheme="minorHAnsi" w:cstheme="minorHAnsi"/>
          <w:sz w:val="22"/>
          <w:szCs w:val="22"/>
        </w:rPr>
      </w:pPr>
    </w:p>
    <w:p w14:paraId="5FB7CF13"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Vragen over de aanbesteding kunnen </w:t>
      </w:r>
      <w:r w:rsidR="00E1392B" w:rsidRPr="006553C3">
        <w:rPr>
          <w:rFonts w:asciiTheme="minorHAnsi" w:eastAsiaTheme="minorEastAsia" w:hAnsiTheme="minorHAnsi" w:cstheme="minorHAnsi"/>
          <w:sz w:val="22"/>
          <w:szCs w:val="22"/>
          <w:shd w:val="clear" w:color="auto" w:fill="FFFFFF"/>
        </w:rPr>
        <w:t xml:space="preserve">doorlopend </w:t>
      </w:r>
      <w:r w:rsidRPr="006553C3">
        <w:rPr>
          <w:rFonts w:asciiTheme="minorHAnsi" w:eastAsiaTheme="minorEastAsia" w:hAnsiTheme="minorHAnsi" w:cstheme="minorHAnsi"/>
          <w:sz w:val="22"/>
          <w:szCs w:val="22"/>
          <w:shd w:val="clear" w:color="auto" w:fill="FFFFFF"/>
        </w:rPr>
        <w:t xml:space="preserve">via de vraag-en-antwoord 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worden gesteld tot de datum genoemd in de ‘Planning’ (zie Hoofdstuk 1 – ‘Planning’)</w:t>
      </w:r>
      <w:r w:rsidR="00E1392B" w:rsidRPr="006553C3">
        <w:rPr>
          <w:rFonts w:asciiTheme="minorHAnsi" w:eastAsiaTheme="minorEastAsia" w:hAnsiTheme="minorHAnsi" w:cstheme="minorHAnsi"/>
          <w:sz w:val="22"/>
          <w:szCs w:val="22"/>
          <w:shd w:val="clear" w:color="auto" w:fill="FFFFFF"/>
        </w:rPr>
        <w:t xml:space="preserve"> en worden zo spoedig mogelijk beantwoord</w:t>
      </w:r>
      <w:r w:rsidRPr="006553C3">
        <w:rPr>
          <w:rFonts w:asciiTheme="minorHAnsi" w:eastAsiaTheme="minorEastAsia" w:hAnsiTheme="minorHAnsi" w:cstheme="minorHAnsi"/>
          <w:sz w:val="22"/>
          <w:szCs w:val="22"/>
          <w:shd w:val="clear" w:color="auto" w:fill="FFFFFF"/>
        </w:rPr>
        <w:t>.</w:t>
      </w:r>
    </w:p>
    <w:p w14:paraId="10491A81"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t xml:space="preserve">De antwoorden op vragen die binnen de hierboven gestelde termijn worden ontvangen, worden in een digitale geanonimiseerde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 van inlichtingen, </w:t>
      </w:r>
      <w:proofErr w:type="gramStart"/>
      <w:r w:rsidRPr="006553C3">
        <w:rPr>
          <w:rFonts w:asciiTheme="minorHAnsi" w:eastAsiaTheme="minorEastAsia" w:hAnsiTheme="minorHAnsi" w:cstheme="minorHAnsi"/>
          <w:sz w:val="22"/>
          <w:szCs w:val="22"/>
          <w:shd w:val="clear" w:color="auto" w:fill="FFFFFF"/>
        </w:rPr>
        <w:t>conform</w:t>
      </w:r>
      <w:proofErr w:type="gramEnd"/>
      <w:r w:rsidRPr="006553C3">
        <w:rPr>
          <w:rFonts w:asciiTheme="minorHAnsi" w:eastAsiaTheme="minorEastAsia" w:hAnsiTheme="minorHAnsi" w:cstheme="minorHAnsi"/>
          <w:sz w:val="22"/>
          <w:szCs w:val="22"/>
          <w:shd w:val="clear" w:color="auto" w:fill="FFFFFF"/>
        </w:rPr>
        <w:t xml:space="preserve"> de in Hoofdstuk 1 – ‘Planning’ genoemde sluitingsdatum bekendgemaakt via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De </w:t>
      </w:r>
      <w:r w:rsidR="00CF74F0" w:rsidRPr="006553C3">
        <w:rPr>
          <w:rFonts w:asciiTheme="minorHAnsi" w:eastAsiaTheme="minorEastAsia" w:hAnsiTheme="minorHAnsi" w:cstheme="minorHAnsi"/>
          <w:sz w:val="22"/>
          <w:szCs w:val="22"/>
          <w:shd w:val="clear" w:color="auto" w:fill="FFFFFF"/>
        </w:rPr>
        <w:t>N</w:t>
      </w:r>
      <w:r w:rsidRPr="006553C3">
        <w:rPr>
          <w:rFonts w:asciiTheme="minorHAnsi" w:eastAsiaTheme="minorEastAsia" w:hAnsiTheme="minorHAnsi" w:cstheme="minorHAnsi"/>
          <w:sz w:val="22"/>
          <w:szCs w:val="22"/>
          <w:shd w:val="clear" w:color="auto" w:fill="FFFFFF"/>
        </w:rPr>
        <w:t xml:space="preserve">ota(‘s) van </w:t>
      </w:r>
      <w:r w:rsidR="00CF74F0" w:rsidRPr="006553C3">
        <w:rPr>
          <w:rFonts w:asciiTheme="minorHAnsi" w:eastAsiaTheme="minorEastAsia" w:hAnsiTheme="minorHAnsi" w:cstheme="minorHAnsi"/>
          <w:sz w:val="22"/>
          <w:szCs w:val="22"/>
          <w:shd w:val="clear" w:color="auto" w:fill="FFFFFF"/>
        </w:rPr>
        <w:t>I</w:t>
      </w:r>
      <w:r w:rsidRPr="006553C3">
        <w:rPr>
          <w:rFonts w:asciiTheme="minorHAnsi" w:eastAsiaTheme="minorEastAsia" w:hAnsiTheme="minorHAnsi" w:cstheme="minorHAnsi"/>
          <w:sz w:val="22"/>
          <w:szCs w:val="22"/>
          <w:shd w:val="clear" w:color="auto" w:fill="FFFFFF"/>
        </w:rPr>
        <w:t>nlichtingen zijn onderdeel van deze Offerteaanvraag en daarmee onderdeel van de opdracht.</w:t>
      </w:r>
    </w:p>
    <w:p w14:paraId="79B82520" w14:textId="77777777" w:rsidR="00E258B2" w:rsidRPr="006553C3" w:rsidRDefault="00E258B2" w:rsidP="00737754">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r w:rsidRPr="006553C3">
        <w:rPr>
          <w:rFonts w:asciiTheme="minorHAnsi" w:eastAsiaTheme="minorEastAsia" w:hAnsiTheme="minorHAnsi" w:cstheme="minorHAnsi"/>
          <w:sz w:val="22"/>
          <w:szCs w:val="22"/>
          <w:shd w:val="clear" w:color="auto" w:fill="FFFFFF"/>
        </w:rPr>
        <w:lastRenderedPageBreak/>
        <w:t xml:space="preserve">Het is niet toegestaan personen uit de VU-organisatie anders dan via de berichtenmodule van </w:t>
      </w:r>
      <w:proofErr w:type="spellStart"/>
      <w:r w:rsidRPr="006553C3">
        <w:rPr>
          <w:rFonts w:asciiTheme="minorHAnsi" w:eastAsiaTheme="minorEastAsia" w:hAnsiTheme="minorHAnsi" w:cstheme="minorHAnsi"/>
          <w:sz w:val="22"/>
          <w:szCs w:val="22"/>
          <w:shd w:val="clear" w:color="auto" w:fill="FFFFFF"/>
        </w:rPr>
        <w:t>TenderNed</w:t>
      </w:r>
      <w:proofErr w:type="spellEnd"/>
      <w:r w:rsidRPr="006553C3">
        <w:rPr>
          <w:rFonts w:asciiTheme="minorHAnsi" w:eastAsiaTheme="minorEastAsia" w:hAnsiTheme="minorHAnsi" w:cstheme="minorHAnsi"/>
          <w:sz w:val="22"/>
          <w:szCs w:val="22"/>
          <w:shd w:val="clear" w:color="auto" w:fill="FFFFFF"/>
        </w:rPr>
        <w:t xml:space="preserve"> of het algemene correspondentieadres van de VU in verband met deze aanbesteding te benaderen, dit op straffe van uitsluiting van de aanbestedingsprocedure.</w:t>
      </w:r>
    </w:p>
    <w:p w14:paraId="2DBF0D7D" w14:textId="50B0ABD5" w:rsidR="00ED63B4" w:rsidRPr="006553C3" w:rsidRDefault="00E258B2" w:rsidP="263B59E5">
      <w:pPr>
        <w:numPr>
          <w:ilvl w:val="0"/>
          <w:numId w:val="21"/>
        </w:numPr>
        <w:overflowPunct w:val="0"/>
        <w:autoSpaceDE w:val="0"/>
        <w:autoSpaceDN w:val="0"/>
        <w:adjustRightInd w:val="0"/>
        <w:ind w:left="426" w:hanging="426"/>
        <w:textAlignment w:val="baseline"/>
        <w:rPr>
          <w:rFonts w:asciiTheme="minorHAnsi" w:eastAsiaTheme="minorEastAsia" w:hAnsiTheme="minorHAnsi" w:cstheme="minorHAnsi"/>
          <w:sz w:val="22"/>
          <w:szCs w:val="22"/>
          <w:shd w:val="clear" w:color="auto" w:fill="FFFFFF"/>
        </w:rPr>
      </w:pPr>
      <w:proofErr w:type="gramStart"/>
      <w:r w:rsidRPr="006553C3">
        <w:rPr>
          <w:rFonts w:asciiTheme="minorHAnsi" w:eastAsiaTheme="minorEastAsia" w:hAnsiTheme="minorHAnsi" w:cstheme="minorHAnsi"/>
          <w:sz w:val="22"/>
          <w:szCs w:val="22"/>
          <w:shd w:val="clear" w:color="auto" w:fill="FFFFFF"/>
        </w:rPr>
        <w:t>Inzake</w:t>
      </w:r>
      <w:proofErr w:type="gramEnd"/>
      <w:r w:rsidRPr="006553C3">
        <w:rPr>
          <w:rFonts w:asciiTheme="minorHAnsi" w:eastAsiaTheme="minorEastAsia" w:hAnsiTheme="minorHAnsi" w:cstheme="minorHAnsi"/>
          <w:sz w:val="22"/>
          <w:szCs w:val="22"/>
          <w:shd w:val="clear" w:color="auto" w:fill="FFFFFF"/>
        </w:rPr>
        <w:t xml:space="preserve"> de beoordeling van de Inschrijving is de VU niet verplicht interne (</w:t>
      </w:r>
      <w:proofErr w:type="spellStart"/>
      <w:r w:rsidRPr="006553C3">
        <w:rPr>
          <w:rFonts w:asciiTheme="minorHAnsi" w:eastAsiaTheme="minorEastAsia" w:hAnsiTheme="minorHAnsi" w:cstheme="minorHAnsi"/>
          <w:sz w:val="22"/>
          <w:szCs w:val="22"/>
          <w:shd w:val="clear" w:color="auto" w:fill="FFFFFF"/>
        </w:rPr>
        <w:t>aanbestedings</w:t>
      </w:r>
      <w:proofErr w:type="spellEnd"/>
      <w:r w:rsidRPr="006553C3">
        <w:rPr>
          <w:rFonts w:asciiTheme="minorHAnsi" w:eastAsiaTheme="minorEastAsia" w:hAnsiTheme="minorHAnsi" w:cstheme="minorHAnsi"/>
          <w:sz w:val="22"/>
          <w:szCs w:val="22"/>
          <w:shd w:val="clear" w:color="auto" w:fill="FFFFFF"/>
        </w:rPr>
        <w:t>)documenten, zoals resultaten van evaluaties, processen-verbaal, adviezen aangaande kwalificatie aan Inschrijver bekend te maken.</w:t>
      </w:r>
      <w:bookmarkStart w:id="126" w:name="_Toc170278138"/>
    </w:p>
    <w:p w14:paraId="7475063A" w14:textId="77777777" w:rsidR="00ED63B4" w:rsidRPr="006553C3" w:rsidRDefault="00ED63B4" w:rsidP="00737754">
      <w:pPr>
        <w:pStyle w:val="Kop3"/>
        <w:numPr>
          <w:ilvl w:val="1"/>
          <w:numId w:val="12"/>
        </w:numPr>
        <w:tabs>
          <w:tab w:val="clear" w:pos="795"/>
          <w:tab w:val="num" w:pos="993"/>
        </w:tabs>
        <w:spacing w:before="360" w:line="240" w:lineRule="auto"/>
        <w:ind w:left="992" w:hanging="992"/>
        <w:rPr>
          <w:rFonts w:asciiTheme="minorHAnsi" w:eastAsiaTheme="minorEastAsia" w:hAnsiTheme="minorHAnsi" w:cstheme="minorHAnsi"/>
          <w:b w:val="0"/>
          <w:sz w:val="22"/>
          <w:szCs w:val="22"/>
        </w:rPr>
      </w:pPr>
      <w:bookmarkStart w:id="127" w:name="_Toc423628282"/>
      <w:bookmarkStart w:id="128" w:name="_Toc145666129"/>
      <w:proofErr w:type="spellStart"/>
      <w:r w:rsidRPr="006553C3">
        <w:rPr>
          <w:rFonts w:asciiTheme="minorHAnsi" w:eastAsiaTheme="minorEastAsia" w:hAnsiTheme="minorHAnsi" w:cstheme="minorHAnsi"/>
          <w:i w:val="0"/>
          <w:sz w:val="22"/>
          <w:szCs w:val="22"/>
        </w:rPr>
        <w:t>TenderNed</w:t>
      </w:r>
      <w:bookmarkEnd w:id="127"/>
      <w:bookmarkEnd w:id="128"/>
      <w:proofErr w:type="spellEnd"/>
    </w:p>
    <w:p w14:paraId="04A53F94" w14:textId="5A647A10"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u w:val="single"/>
        </w:rPr>
        <w:t>TenderNed</w:t>
      </w:r>
      <w:proofErr w:type="spellEnd"/>
      <w:r w:rsidRPr="000F49E7">
        <w:rPr>
          <w:rFonts w:asciiTheme="minorHAnsi" w:eastAsiaTheme="minorEastAsia" w:hAnsiTheme="minorHAnsi" w:cstheme="minorHAnsi"/>
          <w:sz w:val="22"/>
          <w:szCs w:val="22"/>
        </w:rPr>
        <w:t xml:space="preserve"> is het online marktplein voor aanbestedingen van de Nederlandse overheid. Op 1 april 2013 is de Aanbestedingswet in werking getreden. Deze wet verplicht alle aanbestedende diensten in Nederland om al hun openbare aanbestedingen eerst op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te publiceren. De overheid bevordert zo dat alle aanbestedingen van de overheid op één plek zijn te vinden. </w:t>
      </w:r>
    </w:p>
    <w:p w14:paraId="6B62F1B3" w14:textId="77777777" w:rsidR="00ED63B4" w:rsidRPr="000F49E7" w:rsidRDefault="00ED63B4" w:rsidP="00737754">
      <w:pPr>
        <w:rPr>
          <w:rFonts w:asciiTheme="minorHAnsi" w:eastAsiaTheme="minorEastAsia" w:hAnsiTheme="minorHAnsi" w:cstheme="minorHAnsi"/>
          <w:sz w:val="22"/>
          <w:szCs w:val="22"/>
        </w:rPr>
      </w:pPr>
    </w:p>
    <w:p w14:paraId="5D5B1BC2" w14:textId="5BABA2E2"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maakt voor het registreren en inloggen van ondernemers gebruik van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Vanaf </w:t>
      </w:r>
      <w:proofErr w:type="gramStart"/>
      <w:r w:rsidRPr="000F49E7">
        <w:rPr>
          <w:rFonts w:asciiTheme="minorHAnsi" w:eastAsiaTheme="minorEastAsia" w:hAnsiTheme="minorHAnsi" w:cstheme="minorHAnsi"/>
          <w:sz w:val="22"/>
          <w:szCs w:val="22"/>
        </w:rPr>
        <w:t>27  juni</w:t>
      </w:r>
      <w:proofErr w:type="gramEnd"/>
      <w:r w:rsidRPr="000F49E7">
        <w:rPr>
          <w:rFonts w:asciiTheme="minorHAnsi" w:eastAsiaTheme="minorEastAsia" w:hAnsiTheme="minorHAnsi" w:cstheme="minorHAnsi"/>
          <w:sz w:val="22"/>
          <w:szCs w:val="22"/>
        </w:rPr>
        <w:t xml:space="preserve"> 2015 is inloggen en registreren met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verplicht voor </w:t>
      </w:r>
      <w:r w:rsidR="008265A9" w:rsidRPr="000F49E7">
        <w:rPr>
          <w:rFonts w:asciiTheme="minorHAnsi" w:eastAsiaTheme="minorEastAsia" w:hAnsiTheme="minorHAnsi" w:cstheme="minorHAnsi"/>
          <w:sz w:val="22"/>
          <w:szCs w:val="22"/>
        </w:rPr>
        <w:t xml:space="preserve">alle </w:t>
      </w:r>
      <w:r w:rsidRPr="000F49E7">
        <w:rPr>
          <w:rFonts w:asciiTheme="minorHAnsi" w:eastAsiaTheme="minorEastAsia" w:hAnsiTheme="minorHAnsi" w:cstheme="minorHAnsi"/>
          <w:sz w:val="22"/>
          <w:szCs w:val="22"/>
        </w:rPr>
        <w:t xml:space="preserve">gebruikers van Nederlandse ondernemingen. U kunt vanaf deze datum niet meer inloggen met een gebruikersnaam en wachtwoord van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Voor het inloggen en registreren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een </w:t>
      </w:r>
      <w:proofErr w:type="spellStart"/>
      <w:r w:rsidRPr="000F49E7">
        <w:rPr>
          <w:rFonts w:asciiTheme="minorHAnsi" w:eastAsiaTheme="minorEastAsia" w:hAnsiTheme="minorHAnsi" w:cstheme="minorHAnsi"/>
          <w:sz w:val="22"/>
          <w:szCs w:val="22"/>
        </w:rPr>
        <w:t>eHerkenningsmiddel</w:t>
      </w:r>
      <w:proofErr w:type="spellEnd"/>
      <w:r w:rsidRPr="000F49E7">
        <w:rPr>
          <w:rFonts w:asciiTheme="minorHAnsi" w:eastAsiaTheme="minorEastAsia" w:hAnsiTheme="minorHAnsi" w:cstheme="minorHAnsi"/>
          <w:sz w:val="22"/>
          <w:szCs w:val="22"/>
        </w:rPr>
        <w:t xml:space="preserve"> nodig. Voor meer informatie over </w:t>
      </w:r>
      <w:proofErr w:type="spellStart"/>
      <w:r w:rsidRPr="000F49E7">
        <w:rPr>
          <w:rFonts w:asciiTheme="minorHAnsi" w:eastAsiaTheme="minorEastAsia" w:hAnsiTheme="minorHAnsi" w:cstheme="minorHAnsi"/>
          <w:sz w:val="22"/>
          <w:szCs w:val="22"/>
        </w:rPr>
        <w:t>eHerkenning</w:t>
      </w:r>
      <w:proofErr w:type="spellEnd"/>
      <w:r w:rsidRPr="000F49E7">
        <w:rPr>
          <w:rFonts w:asciiTheme="minorHAnsi" w:eastAsiaTheme="minorEastAsia" w:hAnsiTheme="minorHAnsi" w:cstheme="minorHAnsi"/>
          <w:sz w:val="22"/>
          <w:szCs w:val="22"/>
        </w:rPr>
        <w:t xml:space="preserve"> zie ook het Stappenplan Digitaal Inschrijven op overheidsopdrachten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w:t>
      </w:r>
    </w:p>
    <w:p w14:paraId="5A741A07" w14:textId="77777777" w:rsidR="00ED63B4" w:rsidRPr="000F49E7" w:rsidRDefault="0092603C" w:rsidP="00737754">
      <w:pPr>
        <w:rPr>
          <w:rFonts w:asciiTheme="minorHAnsi" w:eastAsiaTheme="minorEastAsia" w:hAnsiTheme="minorHAnsi" w:cstheme="minorHAnsi"/>
          <w:sz w:val="22"/>
          <w:szCs w:val="22"/>
        </w:rPr>
      </w:pPr>
      <w:hyperlink r:id="rId22">
        <w:r w:rsidR="00ED63B4" w:rsidRPr="000F49E7">
          <w:rPr>
            <w:rStyle w:val="Hyperlink"/>
            <w:rFonts w:asciiTheme="minorHAnsi" w:eastAsiaTheme="minorEastAsia" w:hAnsiTheme="minorHAnsi" w:cstheme="minorHAnsi"/>
            <w:color w:val="auto"/>
            <w:sz w:val="22"/>
            <w:szCs w:val="22"/>
          </w:rPr>
          <w:t>http://www.tenderned.nl/sites/default/files/In%20zes%20stappen%20digitaal%20inschrijven%20op%20overheidsopdrachten%20via%20TenderNed_0.pdf</w:t>
        </w:r>
      </w:hyperlink>
    </w:p>
    <w:p w14:paraId="02F2C34E" w14:textId="77777777" w:rsidR="00ED63B4" w:rsidRPr="000F49E7" w:rsidRDefault="00ED63B4" w:rsidP="00737754">
      <w:pPr>
        <w:rPr>
          <w:rFonts w:asciiTheme="minorHAnsi" w:eastAsiaTheme="minorEastAsia" w:hAnsiTheme="minorHAnsi" w:cstheme="minorHAnsi"/>
          <w:sz w:val="22"/>
          <w:szCs w:val="22"/>
        </w:rPr>
      </w:pPr>
    </w:p>
    <w:p w14:paraId="5F419E2F"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downloaden van documenten via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is mogelijk zonder te zijn ingelogd.</w:t>
      </w:r>
      <w:r w:rsidR="00B61C89"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 belangrijkste reden hiervoor is dat de Europese Commissie richtlijnen heeft vrijgegeven waarin staat dat aanbestedingsdocumenten vrij toegankelijk moeten zijn zonder inlogdrempel. </w:t>
      </w:r>
    </w:p>
    <w:p w14:paraId="61D17A9A" w14:textId="77777777" w:rsidR="00ED63B4" w:rsidRPr="000F49E7" w:rsidRDefault="00ED63B4"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Daarnaast schrijft de nieuwe Europese richtlijn voor dat de verantwoordelijkheid om op de hoogte te blijven van een aanbesteding bij de ondernemer ligt. </w:t>
      </w:r>
    </w:p>
    <w:p w14:paraId="680A4E5D" w14:textId="77777777" w:rsidR="00ED63B4" w:rsidRPr="000F49E7" w:rsidRDefault="00ED63B4" w:rsidP="00737754">
      <w:pPr>
        <w:rPr>
          <w:rFonts w:asciiTheme="minorHAnsi" w:eastAsiaTheme="minorEastAsia" w:hAnsiTheme="minorHAnsi" w:cstheme="minorHAnsi"/>
          <w:sz w:val="22"/>
          <w:szCs w:val="22"/>
        </w:rPr>
      </w:pPr>
    </w:p>
    <w:p w14:paraId="143B72AD" w14:textId="62F45FE2" w:rsidR="00ED63B4" w:rsidRPr="000F49E7" w:rsidRDefault="3755DC90" w:rsidP="00737754">
      <w:pPr>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Een </w:t>
      </w:r>
      <w:r w:rsidR="2CE80DF5"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anbestedende dienst heeft aan zijn verplichting tot gelijke behandeling voldaan als deze alle werkelijk geïnteresseerde ondernemers op de hoogte heeft gebracht van wijzigingen in een aanbesteding via bijvoorbeeld de Nota van Inlichtingen.</w:t>
      </w:r>
    </w:p>
    <w:p w14:paraId="19219836" w14:textId="77777777" w:rsidR="00ED63B4" w:rsidRPr="000F49E7" w:rsidRDefault="00ED63B4" w:rsidP="006553C3">
      <w:pPr>
        <w:rPr>
          <w:rFonts w:asciiTheme="minorHAnsi" w:eastAsiaTheme="minorEastAsia" w:hAnsiTheme="minorHAnsi" w:cstheme="minorHAnsi"/>
          <w:i/>
          <w:sz w:val="22"/>
          <w:szCs w:val="22"/>
        </w:rPr>
      </w:pPr>
    </w:p>
    <w:p w14:paraId="04A2F864" w14:textId="77777777" w:rsidR="00ED63B4" w:rsidRPr="000F49E7" w:rsidRDefault="00ED63B4" w:rsidP="00737754">
      <w:pPr>
        <w:rPr>
          <w:rFonts w:asciiTheme="minorHAnsi" w:eastAsiaTheme="minorEastAsia" w:hAnsiTheme="minorHAnsi" w:cstheme="minorHAnsi"/>
          <w:b/>
          <w:sz w:val="22"/>
          <w:szCs w:val="22"/>
        </w:rPr>
      </w:pPr>
      <w:r w:rsidRPr="000F49E7">
        <w:rPr>
          <w:rFonts w:asciiTheme="minorHAnsi" w:eastAsiaTheme="minorEastAsia" w:hAnsiTheme="minorHAnsi" w:cstheme="minorHAnsi"/>
          <w:b/>
          <w:sz w:val="22"/>
          <w:szCs w:val="22"/>
        </w:rPr>
        <w:t xml:space="preserve">Indien u de aanbestedingsdocumenten via </w:t>
      </w:r>
      <w:proofErr w:type="spellStart"/>
      <w:r w:rsidRPr="000F49E7">
        <w:rPr>
          <w:rFonts w:asciiTheme="minorHAnsi" w:eastAsiaTheme="minorEastAsia" w:hAnsiTheme="minorHAnsi" w:cstheme="minorHAnsi"/>
          <w:b/>
          <w:sz w:val="22"/>
          <w:szCs w:val="22"/>
        </w:rPr>
        <w:t>TenderNed</w:t>
      </w:r>
      <w:proofErr w:type="spellEnd"/>
      <w:r w:rsidRPr="000F49E7">
        <w:rPr>
          <w:rFonts w:asciiTheme="minorHAnsi" w:eastAsiaTheme="minorEastAsia" w:hAnsiTheme="minorHAnsi" w:cstheme="minorHAnsi"/>
          <w:b/>
          <w:sz w:val="22"/>
          <w:szCs w:val="22"/>
        </w:rPr>
        <w:t xml:space="preserve"> </w:t>
      </w:r>
      <w:proofErr w:type="gramStart"/>
      <w:r w:rsidRPr="000F49E7">
        <w:rPr>
          <w:rFonts w:asciiTheme="minorHAnsi" w:eastAsiaTheme="minorEastAsia" w:hAnsiTheme="minorHAnsi" w:cstheme="minorHAnsi"/>
          <w:b/>
          <w:sz w:val="22"/>
          <w:szCs w:val="22"/>
        </w:rPr>
        <w:t>download</w:t>
      </w:r>
      <w:proofErr w:type="gramEnd"/>
      <w:r w:rsidRPr="000F49E7">
        <w:rPr>
          <w:rFonts w:asciiTheme="minorHAnsi" w:eastAsiaTheme="minorEastAsia" w:hAnsiTheme="minorHAnsi" w:cstheme="minorHAnsi"/>
          <w:b/>
          <w:sz w:val="22"/>
          <w:szCs w:val="22"/>
        </w:rPr>
        <w:t xml:space="preserve"> zonder te zijn ingelogd wordt u niet automatisch geïnformeerd over aanvullende informatie in deze aanbesteding.</w:t>
      </w:r>
    </w:p>
    <w:p w14:paraId="296FEF7D" w14:textId="77777777" w:rsidR="00ED63B4" w:rsidRPr="000F49E7" w:rsidRDefault="00ED63B4" w:rsidP="00737754">
      <w:pPr>
        <w:rPr>
          <w:rFonts w:asciiTheme="minorHAnsi" w:eastAsiaTheme="minorEastAsia" w:hAnsiTheme="minorHAnsi" w:cstheme="minorHAnsi"/>
          <w:i/>
          <w:sz w:val="22"/>
          <w:szCs w:val="22"/>
        </w:rPr>
      </w:pPr>
    </w:p>
    <w:p w14:paraId="1E3D62E3" w14:textId="77777777" w:rsidR="00ED63B4" w:rsidRPr="000F49E7" w:rsidRDefault="00ED63B4" w:rsidP="00737754">
      <w:pPr>
        <w:rPr>
          <w:rFonts w:asciiTheme="minorHAnsi" w:eastAsiaTheme="minorEastAsia" w:hAnsiTheme="minorHAnsi" w:cstheme="minorHAnsi"/>
          <w:sz w:val="22"/>
          <w:szCs w:val="22"/>
        </w:rPr>
      </w:pP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biedt de mogelijkheid u zelf te ‘koppelen’ aan een aanbesteding zonder te zijn ingelogd. </w:t>
      </w:r>
    </w:p>
    <w:p w14:paraId="7C7420B2" w14:textId="77777777" w:rsidR="00ED63B4" w:rsidRPr="000F49E7" w:rsidRDefault="00ED63B4" w:rsidP="00737754">
      <w:pPr>
        <w:rPr>
          <w:rFonts w:asciiTheme="minorHAnsi" w:eastAsiaTheme="minorEastAsia" w:hAnsiTheme="minorHAnsi" w:cstheme="minorHAnsi"/>
          <w:i/>
          <w:sz w:val="22"/>
          <w:szCs w:val="22"/>
        </w:rPr>
      </w:pPr>
      <w:r w:rsidRPr="000F49E7">
        <w:rPr>
          <w:rFonts w:asciiTheme="minorHAnsi" w:eastAsiaTheme="minorEastAsia" w:hAnsiTheme="minorHAnsi" w:cstheme="minorHAnsi"/>
          <w:sz w:val="22"/>
          <w:szCs w:val="22"/>
        </w:rPr>
        <w:t>Met behulp van de groene button: ‘houd mij op de hoogte van deze aanbesteding’, blijft u geïnformeerd. Doet u dit niet en logt u ook niet in, dan zult u niet automatisch worden geïnformeerd over aanvullende informatie.</w:t>
      </w:r>
    </w:p>
    <w:p w14:paraId="4A3A5F7C" w14:textId="77777777" w:rsidR="00BA004A" w:rsidRPr="006553C3" w:rsidRDefault="00BA004A" w:rsidP="00737754">
      <w:pPr>
        <w:pStyle w:val="Kop3"/>
        <w:numPr>
          <w:ilvl w:val="1"/>
          <w:numId w:val="12"/>
        </w:numPr>
        <w:tabs>
          <w:tab w:val="clear" w:pos="795"/>
          <w:tab w:val="num" w:pos="993"/>
        </w:tabs>
        <w:spacing w:before="360" w:line="240" w:lineRule="auto"/>
        <w:ind w:left="992" w:hanging="992"/>
        <w:rPr>
          <w:rFonts w:asciiTheme="minorHAnsi" w:eastAsiaTheme="minorEastAsia" w:hAnsiTheme="minorHAnsi" w:cstheme="minorHAnsi"/>
          <w:i w:val="0"/>
          <w:sz w:val="22"/>
          <w:szCs w:val="22"/>
        </w:rPr>
      </w:pPr>
      <w:bookmarkStart w:id="129" w:name="_Toc423628283"/>
      <w:bookmarkStart w:id="130" w:name="_Toc145666130"/>
      <w:r w:rsidRPr="006553C3">
        <w:rPr>
          <w:rFonts w:asciiTheme="minorHAnsi" w:eastAsiaTheme="minorEastAsia" w:hAnsiTheme="minorHAnsi" w:cstheme="minorHAnsi"/>
          <w:i w:val="0"/>
          <w:sz w:val="22"/>
          <w:szCs w:val="22"/>
        </w:rPr>
        <w:lastRenderedPageBreak/>
        <w:t>Vragen en klachtenafhandeling</w:t>
      </w:r>
      <w:bookmarkEnd w:id="129"/>
      <w:bookmarkEnd w:id="130"/>
      <w:r w:rsidRPr="006553C3">
        <w:rPr>
          <w:rFonts w:asciiTheme="minorHAnsi" w:eastAsiaTheme="minorEastAsia" w:hAnsiTheme="minorHAnsi" w:cstheme="minorHAnsi"/>
          <w:i w:val="0"/>
          <w:sz w:val="22"/>
          <w:szCs w:val="22"/>
        </w:rPr>
        <w:t xml:space="preserve"> </w:t>
      </w:r>
    </w:p>
    <w:p w14:paraId="3F5845AB" w14:textId="77777777" w:rsidR="00BA004A" w:rsidRPr="000F49E7" w:rsidRDefault="00BA004A" w:rsidP="00737754">
      <w:pPr>
        <w:overflowPunct w:val="0"/>
        <w:autoSpaceDE w:val="0"/>
        <w:autoSpaceDN w:val="0"/>
        <w:adjustRightInd w:val="0"/>
        <w:textAlignment w:val="baseline"/>
        <w:rPr>
          <w:rFonts w:asciiTheme="minorHAnsi" w:eastAsiaTheme="minorEastAsia" w:hAnsiTheme="minorHAnsi" w:cstheme="minorHAnsi"/>
          <w:sz w:val="22"/>
          <w:szCs w:val="22"/>
          <w:shd w:val="clear" w:color="auto" w:fill="FFFFFF"/>
        </w:rPr>
      </w:pPr>
      <w:r w:rsidRPr="000F49E7">
        <w:rPr>
          <w:rFonts w:asciiTheme="minorHAnsi" w:eastAsiaTheme="minorEastAsia" w:hAnsiTheme="minorHAnsi" w:cstheme="minorHAnsi"/>
          <w:sz w:val="22"/>
          <w:szCs w:val="22"/>
          <w:shd w:val="clear" w:color="auto" w:fill="FFFFFF"/>
        </w:rPr>
        <w:t>Als u in algemene zin vragen of opmerkingen heeft over het aanbestedingsbeleid van de VU, of als u meent dat u tijdens enige aanbestedingsprocedure van de VU onjuist bent of wordt behandeld of uw vragen niet naar behoren zijn beantwo</w:t>
      </w:r>
      <w:r w:rsidR="00E1392B" w:rsidRPr="000F49E7">
        <w:rPr>
          <w:rFonts w:asciiTheme="minorHAnsi" w:eastAsiaTheme="minorEastAsia" w:hAnsiTheme="minorHAnsi" w:cstheme="minorHAnsi"/>
          <w:sz w:val="22"/>
          <w:szCs w:val="22"/>
          <w:shd w:val="clear" w:color="auto" w:fill="FFFFFF"/>
        </w:rPr>
        <w:t>ord, kunt u contact op</w:t>
      </w:r>
      <w:r w:rsidR="00CF74F0" w:rsidRPr="000F49E7">
        <w:rPr>
          <w:rFonts w:asciiTheme="minorHAnsi" w:eastAsiaTheme="minorEastAsia" w:hAnsiTheme="minorHAnsi" w:cstheme="minorHAnsi"/>
          <w:sz w:val="22"/>
          <w:szCs w:val="22"/>
          <w:shd w:val="clear" w:color="auto" w:fill="FFFFFF"/>
        </w:rPr>
        <w:t>nemen</w:t>
      </w:r>
      <w:r w:rsidR="00E1392B" w:rsidRPr="000F49E7">
        <w:rPr>
          <w:rFonts w:asciiTheme="minorHAnsi" w:eastAsiaTheme="minorEastAsia" w:hAnsiTheme="minorHAnsi" w:cstheme="minorHAnsi"/>
          <w:sz w:val="22"/>
          <w:szCs w:val="22"/>
          <w:shd w:val="clear" w:color="auto" w:fill="FFFFFF"/>
        </w:rPr>
        <w:t xml:space="preserve"> met de heer Remco Stel, I</w:t>
      </w:r>
      <w:r w:rsidRPr="000F49E7">
        <w:rPr>
          <w:rFonts w:asciiTheme="minorHAnsi" w:eastAsiaTheme="minorEastAsia" w:hAnsiTheme="minorHAnsi" w:cstheme="minorHAnsi"/>
          <w:sz w:val="22"/>
          <w:szCs w:val="22"/>
          <w:shd w:val="clear" w:color="auto" w:fill="FFFFFF"/>
        </w:rPr>
        <w:t>nkoopmanager</w:t>
      </w:r>
      <w:r w:rsidR="00E11037" w:rsidRPr="000F49E7">
        <w:rPr>
          <w:rFonts w:asciiTheme="minorHAnsi" w:eastAsiaTheme="minorEastAsia" w:hAnsiTheme="minorHAnsi" w:cstheme="minorHAnsi"/>
          <w:sz w:val="22"/>
          <w:szCs w:val="22"/>
          <w:shd w:val="clear" w:color="auto" w:fill="FFFFFF"/>
        </w:rPr>
        <w:t xml:space="preserve"> </w:t>
      </w:r>
      <w:r w:rsidRPr="000F49E7">
        <w:rPr>
          <w:rFonts w:asciiTheme="minorHAnsi" w:eastAsiaTheme="minorEastAsia" w:hAnsiTheme="minorHAnsi" w:cstheme="minorHAnsi"/>
          <w:sz w:val="22"/>
          <w:szCs w:val="22"/>
          <w:shd w:val="clear" w:color="auto" w:fill="FFFFFF"/>
        </w:rPr>
        <w:t>van de VU via e-mail</w:t>
      </w:r>
      <w:r w:rsidR="005A0BBD" w:rsidRPr="000F49E7">
        <w:rPr>
          <w:rFonts w:asciiTheme="minorHAnsi" w:eastAsiaTheme="minorEastAsia" w:hAnsiTheme="minorHAnsi" w:cstheme="minorHAnsi"/>
          <w:sz w:val="22"/>
          <w:szCs w:val="22"/>
          <w:shd w:val="clear" w:color="auto" w:fill="FFFFFF"/>
        </w:rPr>
        <w:t xml:space="preserve"> </w:t>
      </w:r>
      <w:hyperlink r:id="rId23" w:history="1">
        <w:r w:rsidR="005A0BBD" w:rsidRPr="000F49E7">
          <w:rPr>
            <w:rStyle w:val="Hyperlink"/>
            <w:rFonts w:asciiTheme="minorHAnsi" w:eastAsiaTheme="minorEastAsia" w:hAnsiTheme="minorHAnsi" w:cstheme="minorHAnsi"/>
            <w:color w:val="auto"/>
            <w:sz w:val="22"/>
            <w:szCs w:val="22"/>
            <w:shd w:val="clear" w:color="auto" w:fill="FFFFFF"/>
          </w:rPr>
          <w:t>r.stel@vu.nl</w:t>
        </w:r>
      </w:hyperlink>
      <w:r w:rsidR="005A0BBD" w:rsidRPr="000F49E7">
        <w:rPr>
          <w:rFonts w:asciiTheme="minorHAnsi" w:eastAsiaTheme="minorEastAsia" w:hAnsiTheme="minorHAnsi" w:cstheme="minorHAnsi"/>
          <w:sz w:val="22"/>
          <w:szCs w:val="22"/>
          <w:shd w:val="clear" w:color="auto" w:fill="FFFFFF"/>
        </w:rPr>
        <w:t xml:space="preserve">. </w:t>
      </w:r>
      <w:r w:rsidR="00E11037" w:rsidRPr="000F49E7">
        <w:rPr>
          <w:rFonts w:asciiTheme="minorHAnsi" w:eastAsiaTheme="minorEastAsia" w:hAnsiTheme="minorHAnsi" w:cstheme="minorHAnsi"/>
          <w:sz w:val="22"/>
          <w:szCs w:val="22"/>
          <w:shd w:val="clear" w:color="auto" w:fill="FFFFFF"/>
        </w:rPr>
        <w:t>U ontvangt een bevestiging van uw vraag of klacht inclusief een te verwachten afhandeltermijn.</w:t>
      </w:r>
    </w:p>
    <w:p w14:paraId="53274EB8" w14:textId="7348E377" w:rsidR="006363D4" w:rsidRPr="000F49E7" w:rsidRDefault="006363D4" w:rsidP="000F49E7">
      <w:pPr>
        <w:pStyle w:val="Kop10"/>
        <w:tabs>
          <w:tab w:val="left" w:pos="993"/>
        </w:tabs>
        <w:ind w:left="992" w:hanging="992"/>
        <w:rPr>
          <w:rFonts w:asciiTheme="minorHAnsi" w:eastAsiaTheme="minorEastAsia" w:hAnsiTheme="minorHAnsi" w:cstheme="minorHAnsi"/>
          <w:szCs w:val="22"/>
        </w:rPr>
      </w:pPr>
      <w:r w:rsidRPr="000F49E7">
        <w:rPr>
          <w:rFonts w:asciiTheme="minorHAnsi" w:eastAsiaTheme="minorEastAsia" w:hAnsiTheme="minorHAnsi" w:cstheme="minorHAnsi"/>
          <w:i/>
          <w:szCs w:val="22"/>
        </w:rPr>
        <w:br w:type="page"/>
      </w:r>
      <w:bookmarkStart w:id="131" w:name="_Toc423628284"/>
      <w:bookmarkStart w:id="132" w:name="_Toc145666131"/>
      <w:r w:rsidR="00F51D61" w:rsidRPr="000F49E7">
        <w:rPr>
          <w:rFonts w:asciiTheme="minorHAnsi" w:eastAsiaTheme="minorEastAsia" w:hAnsiTheme="minorHAnsi" w:cstheme="minorHAnsi"/>
          <w:szCs w:val="22"/>
        </w:rPr>
        <w:lastRenderedPageBreak/>
        <w:t>3</w:t>
      </w:r>
      <w:r w:rsidRPr="000F49E7">
        <w:rPr>
          <w:rFonts w:asciiTheme="minorHAnsi" w:hAnsiTheme="minorHAnsi" w:cstheme="minorHAnsi"/>
          <w:szCs w:val="22"/>
        </w:rPr>
        <w:tab/>
      </w:r>
      <w:r w:rsidRPr="000F49E7">
        <w:rPr>
          <w:rFonts w:asciiTheme="minorHAnsi" w:eastAsiaTheme="minorEastAsia" w:hAnsiTheme="minorHAnsi" w:cstheme="minorHAnsi"/>
          <w:szCs w:val="22"/>
        </w:rPr>
        <w:t>Selectieprocedure</w:t>
      </w:r>
      <w:bookmarkEnd w:id="131"/>
      <w:bookmarkEnd w:id="132"/>
    </w:p>
    <w:p w14:paraId="4210217B" w14:textId="08250A15" w:rsidR="006363D4" w:rsidRPr="00CC44C7" w:rsidRDefault="006363D4" w:rsidP="00737754">
      <w:pPr>
        <w:tabs>
          <w:tab w:val="left" w:pos="720"/>
          <w:tab w:val="right" w:pos="7380"/>
        </w:tabs>
        <w:rPr>
          <w:rFonts w:ascii="Calibri" w:eastAsiaTheme="minorEastAsia" w:hAnsi="Calibri" w:cs="Calibri"/>
          <w:sz w:val="22"/>
          <w:szCs w:val="22"/>
        </w:rPr>
      </w:pPr>
      <w:r w:rsidRPr="00CC44C7">
        <w:rPr>
          <w:rFonts w:ascii="Calibri" w:eastAsiaTheme="minorEastAsia" w:hAnsi="Calibri" w:cs="Calibri"/>
          <w:sz w:val="22"/>
          <w:szCs w:val="22"/>
        </w:rPr>
        <w:t xml:space="preserve">In dit hoofdstuk wordt het selectieproces op hoofdlijnen beschreven. </w:t>
      </w:r>
      <w:proofErr w:type="gramStart"/>
      <w:r w:rsidR="00E11037" w:rsidRPr="00CC44C7">
        <w:rPr>
          <w:rFonts w:ascii="Calibri" w:eastAsiaTheme="minorEastAsia" w:hAnsi="Calibri" w:cs="Calibri"/>
          <w:sz w:val="22"/>
          <w:szCs w:val="22"/>
        </w:rPr>
        <w:t>Tevens</w:t>
      </w:r>
      <w:proofErr w:type="gramEnd"/>
      <w:r w:rsidR="00E11037" w:rsidRPr="00CC44C7">
        <w:rPr>
          <w:rFonts w:ascii="Calibri" w:eastAsiaTheme="minorEastAsia" w:hAnsi="Calibri" w:cs="Calibri"/>
          <w:sz w:val="22"/>
          <w:szCs w:val="22"/>
        </w:rPr>
        <w:t xml:space="preserve"> bevat dit hoofdstuk d</w:t>
      </w:r>
      <w:r w:rsidRPr="00CC44C7">
        <w:rPr>
          <w:rFonts w:ascii="Calibri" w:eastAsiaTheme="minorEastAsia" w:hAnsi="Calibri" w:cs="Calibri"/>
          <w:sz w:val="22"/>
          <w:szCs w:val="22"/>
        </w:rPr>
        <w:t xml:space="preserve">e </w:t>
      </w:r>
      <w:r w:rsidR="00E11037" w:rsidRPr="00CC44C7">
        <w:rPr>
          <w:rFonts w:ascii="Calibri" w:eastAsiaTheme="minorEastAsia" w:hAnsi="Calibri" w:cs="Calibri"/>
          <w:sz w:val="22"/>
          <w:szCs w:val="22"/>
        </w:rPr>
        <w:t xml:space="preserve">verplichte en facultatieve </w:t>
      </w:r>
      <w:r w:rsidRPr="00CC44C7">
        <w:rPr>
          <w:rFonts w:ascii="Calibri" w:eastAsiaTheme="minorEastAsia" w:hAnsi="Calibri" w:cs="Calibri"/>
          <w:sz w:val="22"/>
          <w:szCs w:val="22"/>
        </w:rPr>
        <w:t xml:space="preserve">uitsluitingsgronden </w:t>
      </w:r>
      <w:r w:rsidR="00E11037" w:rsidRPr="00CC44C7">
        <w:rPr>
          <w:rFonts w:ascii="Calibri" w:eastAsiaTheme="minorEastAsia" w:hAnsi="Calibri" w:cs="Calibri"/>
          <w:sz w:val="22"/>
          <w:szCs w:val="22"/>
        </w:rPr>
        <w:t>en geschiktheidseisen</w:t>
      </w:r>
      <w:r w:rsidRPr="00CC44C7">
        <w:rPr>
          <w:rFonts w:ascii="Calibri" w:eastAsiaTheme="minorEastAsia" w:hAnsi="Calibri" w:cs="Calibri"/>
          <w:sz w:val="22"/>
          <w:szCs w:val="22"/>
        </w:rPr>
        <w:t>.</w:t>
      </w:r>
    </w:p>
    <w:p w14:paraId="04662982" w14:textId="4115AE8D" w:rsidR="006363D4" w:rsidRPr="00CC44C7" w:rsidRDefault="1645957B" w:rsidP="000F49E7">
      <w:pPr>
        <w:pStyle w:val="Kop3"/>
        <w:numPr>
          <w:ilvl w:val="2"/>
          <w:numId w:val="0"/>
        </w:numPr>
        <w:spacing w:before="360" w:line="240" w:lineRule="auto"/>
        <w:ind w:left="992" w:hanging="992"/>
        <w:rPr>
          <w:rFonts w:ascii="Calibri" w:eastAsiaTheme="minorEastAsia" w:hAnsi="Calibri" w:cs="Calibri"/>
          <w:i w:val="0"/>
          <w:sz w:val="22"/>
          <w:szCs w:val="22"/>
        </w:rPr>
      </w:pPr>
      <w:bookmarkStart w:id="133" w:name="_Toc423628286"/>
      <w:bookmarkStart w:id="134" w:name="_Toc145666132"/>
      <w:r w:rsidRPr="0BDA2E23">
        <w:rPr>
          <w:rFonts w:ascii="Calibri" w:eastAsiaTheme="minorEastAsia" w:hAnsi="Calibri" w:cs="Calibri"/>
          <w:i w:val="0"/>
          <w:sz w:val="22"/>
          <w:szCs w:val="22"/>
        </w:rPr>
        <w:t>3.</w:t>
      </w:r>
      <w:r w:rsidR="001C14BD">
        <w:rPr>
          <w:rFonts w:ascii="Calibri" w:eastAsiaTheme="minorEastAsia" w:hAnsi="Calibri" w:cs="Calibri"/>
          <w:i w:val="0"/>
          <w:sz w:val="22"/>
          <w:szCs w:val="22"/>
        </w:rPr>
        <w:t>1</w:t>
      </w:r>
      <w:r w:rsidR="00297B09" w:rsidRPr="00297B09">
        <w:rPr>
          <w:rFonts w:ascii="Calibri" w:eastAsiaTheme="minorEastAsia" w:hAnsi="Calibri" w:cs="Calibri"/>
          <w:i w:val="0"/>
          <w:sz w:val="22"/>
          <w:szCs w:val="22"/>
        </w:rPr>
        <w:tab/>
      </w:r>
      <w:r w:rsidR="007A101F" w:rsidRPr="00297B09">
        <w:rPr>
          <w:rFonts w:asciiTheme="minorHAnsi" w:eastAsiaTheme="minorEastAsia" w:hAnsiTheme="minorHAnsi" w:cstheme="minorHAnsi"/>
          <w:i w:val="0"/>
          <w:sz w:val="22"/>
          <w:szCs w:val="22"/>
        </w:rPr>
        <w:t>Aanmelding</w:t>
      </w:r>
      <w:r w:rsidR="006363D4" w:rsidRPr="00CC44C7">
        <w:rPr>
          <w:rFonts w:ascii="Calibri" w:eastAsiaTheme="minorEastAsia" w:hAnsi="Calibri" w:cs="Calibri"/>
          <w:i w:val="0"/>
          <w:sz w:val="22"/>
          <w:szCs w:val="22"/>
        </w:rPr>
        <w:t>, wijze van beoordelen</w:t>
      </w:r>
      <w:bookmarkEnd w:id="126"/>
      <w:bookmarkEnd w:id="133"/>
      <w:bookmarkEnd w:id="134"/>
    </w:p>
    <w:p w14:paraId="2E29B806" w14:textId="62CCF893"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Bij deze Offerteaanvraag is als Bijlage het elektronisch formulier ‘Uniform Europees Aanbestedingsdocument’ (UEA) gevoegd om maximale vergelijkbaarheid van de door Inschrijvers opgeleverde informatie te bewerkstelligen.</w:t>
      </w:r>
    </w:p>
    <w:p w14:paraId="749A62B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UEA is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opgesteld. De Inschrijver opent het betreffende UEA via de UEA-module in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vult deze in en voegt het bestand, via de module, toe aan de Inschrijving. </w:t>
      </w:r>
      <w:proofErr w:type="spellStart"/>
      <w:r w:rsidRPr="000F49E7">
        <w:rPr>
          <w:rFonts w:asciiTheme="minorHAnsi" w:eastAsiaTheme="minorEastAsia" w:hAnsiTheme="minorHAnsi" w:cstheme="minorHAnsi"/>
          <w:sz w:val="22"/>
          <w:szCs w:val="22"/>
        </w:rPr>
        <w:t>TenderNed</w:t>
      </w:r>
      <w:proofErr w:type="spellEnd"/>
      <w:r w:rsidRPr="000F49E7">
        <w:rPr>
          <w:rFonts w:asciiTheme="minorHAnsi" w:eastAsiaTheme="minorEastAsia" w:hAnsiTheme="minorHAnsi" w:cstheme="minorHAnsi"/>
          <w:sz w:val="22"/>
          <w:szCs w:val="22"/>
        </w:rPr>
        <w:t xml:space="preserve"> genereert hiervan automatisch een XML- en een </w:t>
      </w:r>
      <w:proofErr w:type="spellStart"/>
      <w:r w:rsidRPr="000F49E7">
        <w:rPr>
          <w:rFonts w:asciiTheme="minorHAnsi" w:eastAsiaTheme="minorEastAsia" w:hAnsiTheme="minorHAnsi" w:cstheme="minorHAnsi"/>
          <w:sz w:val="22"/>
          <w:szCs w:val="22"/>
        </w:rPr>
        <w:t>PDF-bestand</w:t>
      </w:r>
      <w:proofErr w:type="spellEnd"/>
      <w:r w:rsidRPr="000F49E7">
        <w:rPr>
          <w:rFonts w:asciiTheme="minorHAnsi" w:eastAsiaTheme="minorEastAsia" w:hAnsiTheme="minorHAnsi" w:cstheme="minorHAnsi"/>
          <w:sz w:val="22"/>
          <w:szCs w:val="22"/>
        </w:rPr>
        <w:t>.</w:t>
      </w:r>
    </w:p>
    <w:p w14:paraId="5EBC127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De Inschrijving door Inschrijver geschiedt door het indienen van het ingevulde en ondertekende ‘UEA’ inclusief de daarbij behorende overige te verstrekken gegevens. Door Inschrijving en ondertekening van het ‘Uniform Europees Aanbestedingsdocument’ geeft de Inschrijver </w:t>
      </w:r>
      <w:proofErr w:type="gramStart"/>
      <w:r w:rsidRPr="000F49E7">
        <w:rPr>
          <w:rFonts w:asciiTheme="minorHAnsi" w:eastAsiaTheme="minorEastAsia" w:hAnsiTheme="minorHAnsi" w:cstheme="minorHAnsi"/>
          <w:sz w:val="22"/>
          <w:szCs w:val="22"/>
        </w:rPr>
        <w:t>tevens</w:t>
      </w:r>
      <w:proofErr w:type="gramEnd"/>
      <w:r w:rsidRPr="000F49E7">
        <w:rPr>
          <w:rFonts w:asciiTheme="minorHAnsi" w:eastAsiaTheme="minorEastAsia" w:hAnsiTheme="minorHAnsi" w:cstheme="minorHAnsi"/>
          <w:sz w:val="22"/>
          <w:szCs w:val="22"/>
        </w:rPr>
        <w:t xml:space="preserve"> te kennen akkoord te gaan met de procedure van aanbesteden.</w:t>
      </w:r>
    </w:p>
    <w:p w14:paraId="7194DBD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3430E348"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de Aanbestedingswet is bepaald dat aanbestedende diensten in eerste instantie aan ondernemers alleen het ‘Uniform Europees Aanbestedingsdocument’ mogen vragen, in plaats van alle bewijsstukken. In de wet is opgenomen dat het model voor deze verklaring wordt vastgesteld bij of </w:t>
      </w:r>
      <w:proofErr w:type="gramStart"/>
      <w:r w:rsidRPr="000F49E7">
        <w:rPr>
          <w:rFonts w:asciiTheme="minorHAnsi" w:eastAsiaTheme="minorEastAsia" w:hAnsiTheme="minorHAnsi" w:cstheme="minorHAnsi"/>
          <w:sz w:val="22"/>
          <w:szCs w:val="22"/>
        </w:rPr>
        <w:t>krachtens</w:t>
      </w:r>
      <w:proofErr w:type="gramEnd"/>
      <w:r w:rsidRPr="000F49E7">
        <w:rPr>
          <w:rFonts w:asciiTheme="minorHAnsi" w:eastAsiaTheme="minorEastAsia" w:hAnsiTheme="minorHAnsi" w:cstheme="minorHAnsi"/>
          <w:sz w:val="22"/>
          <w:szCs w:val="22"/>
        </w:rPr>
        <w:t xml:space="preserve">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769D0D3C"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7A05F7C" w14:textId="46AC2EFE"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In het UEA wordt een aantal keer verwezen naar de eisen zoals vermeld in de aanbestedingsstukken. Onder aanbestedingsstukken worden alle documenten in een aanbestedingsprocedure die door de </w:t>
      </w:r>
      <w:r w:rsidR="5D999911" w:rsidRPr="000F49E7">
        <w:rPr>
          <w:rFonts w:asciiTheme="minorHAnsi" w:eastAsiaTheme="minorEastAsia" w:hAnsiTheme="minorHAnsi" w:cstheme="minorHAnsi"/>
          <w:sz w:val="22"/>
          <w:szCs w:val="22"/>
        </w:rPr>
        <w:t>A</w:t>
      </w:r>
      <w:r w:rsidRPr="000F49E7">
        <w:rPr>
          <w:rFonts w:asciiTheme="minorHAnsi" w:eastAsiaTheme="minorEastAsia" w:hAnsiTheme="minorHAnsi" w:cstheme="minorHAnsi"/>
          <w:sz w:val="22"/>
          <w:szCs w:val="22"/>
        </w:rPr>
        <w:t xml:space="preserve">anbestedende dienst in de procedure zijn gebracht, verstaan. Voorbeelden van ingebrachte documenten in een procedure zijn de aankondiging en </w:t>
      </w:r>
      <w:r w:rsidR="0009647E" w:rsidRPr="000F49E7">
        <w:rPr>
          <w:rFonts w:asciiTheme="minorHAnsi" w:eastAsiaTheme="minorEastAsia" w:hAnsiTheme="minorHAnsi" w:cstheme="minorHAnsi"/>
          <w:sz w:val="22"/>
          <w:szCs w:val="22"/>
        </w:rPr>
        <w:t xml:space="preserve">de </w:t>
      </w:r>
      <w:r w:rsidRPr="000F49E7">
        <w:rPr>
          <w:rFonts w:asciiTheme="minorHAnsi" w:eastAsiaTheme="minorEastAsia" w:hAnsiTheme="minorHAnsi" w:cstheme="minorHAnsi"/>
          <w:sz w:val="22"/>
          <w:szCs w:val="22"/>
        </w:rPr>
        <w:t>daarbij behorende</w:t>
      </w:r>
      <w:r w:rsidRPr="000F49E7" w:rsidDel="0009647E">
        <w:rPr>
          <w:rFonts w:asciiTheme="minorHAnsi" w:eastAsiaTheme="minorEastAsia" w:hAnsiTheme="minorHAnsi" w:cstheme="minorHAnsi"/>
          <w:sz w:val="22"/>
          <w:szCs w:val="22"/>
        </w:rPr>
        <w:t xml:space="preserve"> </w:t>
      </w:r>
      <w:r w:rsidR="175D4330" w:rsidRPr="000F49E7">
        <w:rPr>
          <w:rFonts w:asciiTheme="minorHAnsi" w:eastAsiaTheme="minorEastAsia" w:hAnsiTheme="minorHAnsi" w:cstheme="minorHAnsi"/>
          <w:sz w:val="22"/>
          <w:szCs w:val="22"/>
        </w:rPr>
        <w:t>O</w:t>
      </w:r>
      <w:r w:rsidRPr="000F49E7">
        <w:rPr>
          <w:rFonts w:asciiTheme="minorHAnsi" w:eastAsiaTheme="minorEastAsia" w:hAnsiTheme="minorHAnsi" w:cstheme="minorHAnsi"/>
          <w:sz w:val="22"/>
          <w:szCs w:val="22"/>
        </w:rPr>
        <w:t xml:space="preserve">fferteaanvraag, de Nota van Inlichtingen of een beschrijving van de organisatie van de aanbestedende dienst. Eventuele wijzigingen in de Nota van Inlichtingen bij de aanbestedingsprocedure gaan voor op de eisen zoals gesteld in de aankondiging of </w:t>
      </w:r>
      <w:r w:rsidR="0009647E" w:rsidRPr="000F49E7">
        <w:rPr>
          <w:rFonts w:asciiTheme="minorHAnsi" w:eastAsiaTheme="minorEastAsia" w:hAnsiTheme="minorHAnsi" w:cstheme="minorHAnsi"/>
          <w:sz w:val="22"/>
          <w:szCs w:val="22"/>
        </w:rPr>
        <w:t>de offerteaanvraag</w:t>
      </w:r>
      <w:r w:rsidRPr="000F49E7">
        <w:rPr>
          <w:rFonts w:asciiTheme="minorHAnsi" w:eastAsiaTheme="minorEastAsia" w:hAnsiTheme="minorHAnsi" w:cstheme="minorHAnsi"/>
          <w:sz w:val="22"/>
          <w:szCs w:val="22"/>
        </w:rPr>
        <w:t xml:space="preserve">. Voorts </w:t>
      </w:r>
      <w:r w:rsidR="532E6472" w:rsidRPr="000F49E7">
        <w:rPr>
          <w:rFonts w:asciiTheme="minorHAnsi" w:eastAsiaTheme="minorEastAsia" w:hAnsiTheme="minorHAnsi" w:cstheme="minorHAnsi"/>
          <w:sz w:val="22"/>
          <w:szCs w:val="22"/>
        </w:rPr>
        <w:t xml:space="preserve">maken de </w:t>
      </w:r>
      <w:r w:rsidRPr="000F49E7">
        <w:rPr>
          <w:rFonts w:asciiTheme="minorHAnsi" w:eastAsiaTheme="minorEastAsia" w:hAnsiTheme="minorHAnsi" w:cstheme="minorHAnsi"/>
          <w:sz w:val="22"/>
          <w:szCs w:val="22"/>
        </w:rPr>
        <w:t>Algemene voorwaarden</w:t>
      </w:r>
      <w:r w:rsidR="532E6472"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een conceptovereenkomst </w:t>
      </w:r>
      <w:r w:rsidR="532E6472" w:rsidRPr="000F49E7">
        <w:rPr>
          <w:rFonts w:asciiTheme="minorHAnsi" w:eastAsiaTheme="minorEastAsia" w:hAnsiTheme="minorHAnsi" w:cstheme="minorHAnsi"/>
          <w:sz w:val="22"/>
          <w:szCs w:val="22"/>
        </w:rPr>
        <w:t>en</w:t>
      </w:r>
      <w:r w:rsidR="175D4330" w:rsidRPr="000F49E7">
        <w:rPr>
          <w:rFonts w:asciiTheme="minorHAnsi" w:eastAsiaTheme="minorEastAsia" w:hAnsiTheme="minorHAnsi" w:cstheme="minorHAnsi"/>
          <w:sz w:val="22"/>
          <w:szCs w:val="22"/>
        </w:rPr>
        <w:t xml:space="preserve"> </w:t>
      </w:r>
      <w:r w:rsidR="532E6472" w:rsidRPr="000F49E7">
        <w:rPr>
          <w:rFonts w:asciiTheme="minorHAnsi" w:eastAsiaTheme="minorEastAsia" w:hAnsiTheme="minorHAnsi" w:cstheme="minorHAnsi"/>
          <w:sz w:val="22"/>
          <w:szCs w:val="22"/>
        </w:rPr>
        <w:t xml:space="preserve">de </w:t>
      </w:r>
      <w:r w:rsidR="175D4330" w:rsidRPr="000F49E7">
        <w:rPr>
          <w:rFonts w:asciiTheme="minorHAnsi" w:eastAsiaTheme="minorEastAsia" w:hAnsiTheme="minorHAnsi" w:cstheme="minorHAnsi"/>
          <w:sz w:val="22"/>
          <w:szCs w:val="22"/>
        </w:rPr>
        <w:t xml:space="preserve">Service Level Agreement met bijbehorende </w:t>
      </w:r>
      <w:proofErr w:type="spellStart"/>
      <w:r w:rsidR="175D4330" w:rsidRPr="000F49E7">
        <w:rPr>
          <w:rFonts w:asciiTheme="minorHAnsi" w:eastAsiaTheme="minorEastAsia" w:hAnsiTheme="minorHAnsi" w:cstheme="minorHAnsi"/>
          <w:sz w:val="22"/>
          <w:szCs w:val="22"/>
        </w:rPr>
        <w:t>KPI’s</w:t>
      </w:r>
      <w:proofErr w:type="spellEnd"/>
      <w:r w:rsidR="175D4330" w:rsidRPr="000F49E7">
        <w:rPr>
          <w:rFonts w:asciiTheme="minorHAnsi" w:eastAsiaTheme="minorEastAsia" w:hAnsiTheme="minorHAnsi" w:cstheme="minorHAnsi"/>
          <w:sz w:val="22"/>
          <w:szCs w:val="22"/>
        </w:rPr>
        <w:t xml:space="preserve"> </w:t>
      </w:r>
      <w:r w:rsidRPr="000F49E7">
        <w:rPr>
          <w:rFonts w:asciiTheme="minorHAnsi" w:eastAsiaTheme="minorEastAsia" w:hAnsiTheme="minorHAnsi" w:cstheme="minorHAnsi"/>
          <w:sz w:val="22"/>
          <w:szCs w:val="22"/>
        </w:rPr>
        <w:t xml:space="preserve">deel uit van de aanbestedingsstukken. Correspondentie via e-mail en dergelijke, waarin mededelingen worden gedaan, valt niet onder het begrip aanbestedingsstukken. </w:t>
      </w:r>
    </w:p>
    <w:p w14:paraId="54CD245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p>
    <w:p w14:paraId="1ED2C41C" w14:textId="4F5005CC" w:rsidR="00E258B2" w:rsidRPr="000F49E7" w:rsidRDefault="4B186FC5"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Aanvullend stelt de Aanbestedingswet ook een gedragsverklaring aanbesteden (GVA) verplicht voor het inschrijven op een aanbestedingsprocedure. De GVA geldt als bewijs dat voor een Inschrijver of </w:t>
      </w:r>
      <w:r w:rsidR="17277024"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nschrijver</w:t>
      </w:r>
      <w:r w:rsidR="4CF8CDDF" w:rsidRPr="000F49E7">
        <w:rPr>
          <w:rFonts w:asciiTheme="minorHAnsi" w:eastAsiaTheme="minorEastAsia" w:hAnsiTheme="minorHAnsi" w:cstheme="minorHAnsi"/>
          <w:sz w:val="22"/>
          <w:szCs w:val="22"/>
        </w:rPr>
        <w:t>s</w:t>
      </w:r>
      <w:r w:rsidRPr="000F49E7">
        <w:rPr>
          <w:rFonts w:asciiTheme="minorHAnsi" w:eastAsiaTheme="minorEastAsia" w:hAnsiTheme="minorHAnsi" w:cstheme="minorHAnsi"/>
          <w:sz w:val="22"/>
          <w:szCs w:val="22"/>
        </w:rPr>
        <w:t xml:space="preserve"> bepaalde uitsluitingsgronden welke opgenomen zijn in het ‘Uniform Europees Aanbestedingsdocument’ niet van toepassing zijn. Deze uitsluitingsgronden hebben betrekking op veroordelingen van een Inschrijver of </w:t>
      </w:r>
      <w:r w:rsidR="175D4330" w:rsidRPr="000F49E7">
        <w:rPr>
          <w:rFonts w:asciiTheme="minorHAnsi" w:eastAsiaTheme="minorEastAsia" w:hAnsiTheme="minorHAnsi" w:cstheme="minorHAnsi"/>
          <w:sz w:val="22"/>
          <w:szCs w:val="22"/>
        </w:rPr>
        <w:t>I</w:t>
      </w:r>
      <w:r w:rsidRPr="000F49E7">
        <w:rPr>
          <w:rFonts w:asciiTheme="minorHAnsi" w:eastAsiaTheme="minorEastAsia" w:hAnsiTheme="minorHAnsi" w:cstheme="minorHAnsi"/>
          <w:sz w:val="22"/>
          <w:szCs w:val="22"/>
        </w:rPr>
        <w:t xml:space="preserve">nschrijver voor bepaalde misdrijven genoemd in het Wetboek van Strafrecht (o.a. deelneming aan een criminele organisatie, witwassen, fraude, omkoping), overtreding van beroepsgedragsregels of ernstige beroepsfouten, (waaronder zware en zeer zware </w:t>
      </w:r>
      <w:r w:rsidRPr="000F49E7">
        <w:rPr>
          <w:rFonts w:asciiTheme="minorHAnsi" w:eastAsiaTheme="minorEastAsia" w:hAnsiTheme="minorHAnsi" w:cstheme="minorHAnsi"/>
          <w:sz w:val="22"/>
          <w:szCs w:val="22"/>
        </w:rPr>
        <w:lastRenderedPageBreak/>
        <w:t xml:space="preserve">overtredingen van de Mededingingswet </w:t>
      </w:r>
      <w:proofErr w:type="gramStart"/>
      <w:r w:rsidRPr="000F49E7">
        <w:rPr>
          <w:rFonts w:asciiTheme="minorHAnsi" w:eastAsiaTheme="minorEastAsia" w:hAnsiTheme="minorHAnsi" w:cstheme="minorHAnsi"/>
          <w:sz w:val="22"/>
          <w:szCs w:val="22"/>
        </w:rPr>
        <w:t>indien</w:t>
      </w:r>
      <w:proofErr w:type="gramEnd"/>
      <w:r w:rsidRPr="000F49E7">
        <w:rPr>
          <w:rFonts w:asciiTheme="minorHAnsi" w:eastAsiaTheme="minorEastAsia" w:hAnsiTheme="minorHAnsi" w:cstheme="minorHAnsi"/>
          <w:sz w:val="22"/>
          <w:szCs w:val="22"/>
        </w:rPr>
        <w:t xml:space="preserve"> aan de beboete onderneming geen clementie is verleend).</w:t>
      </w:r>
    </w:p>
    <w:p w14:paraId="1231BE67"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20A90394" w14:textId="56209497" w:rsidR="00E258B2" w:rsidRPr="000F49E7" w:rsidRDefault="00E258B2" w:rsidP="000F49E7">
      <w:pPr>
        <w:pStyle w:val="Lijstalinea"/>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20"/>
          <w:tab w:val="right" w:pos="7380"/>
        </w:tabs>
        <w:ind w:left="360"/>
        <w:jc w:val="center"/>
        <w:rPr>
          <w:rFonts w:asciiTheme="minorHAnsi" w:eastAsiaTheme="minorEastAsia" w:hAnsiTheme="minorHAnsi" w:cstheme="minorHAnsi"/>
          <w:b/>
          <w:sz w:val="22"/>
          <w:szCs w:val="22"/>
        </w:rPr>
      </w:pPr>
      <w:r w:rsidRPr="000F49E7">
        <w:rPr>
          <w:rFonts w:asciiTheme="minorHAnsi" w:eastAsiaTheme="minorEastAsia" w:hAnsiTheme="minorHAnsi" w:cstheme="minorHAnsi"/>
          <w:b/>
          <w:sz w:val="22"/>
          <w:szCs w:val="22"/>
        </w:rPr>
        <w:t xml:space="preserve">Als de opdracht voorlopig aan u wordt gegund dient u binnen 5 </w:t>
      </w:r>
      <w:r w:rsidR="00D47719">
        <w:rPr>
          <w:rFonts w:asciiTheme="minorHAnsi" w:eastAsiaTheme="minorEastAsia" w:hAnsiTheme="minorHAnsi" w:cstheme="minorHAnsi"/>
          <w:b/>
          <w:sz w:val="22"/>
          <w:szCs w:val="22"/>
        </w:rPr>
        <w:t>werk</w:t>
      </w:r>
      <w:r w:rsidRPr="000F49E7">
        <w:rPr>
          <w:rFonts w:asciiTheme="minorHAnsi" w:eastAsiaTheme="minorEastAsia" w:hAnsiTheme="minorHAnsi" w:cstheme="minorHAnsi"/>
          <w:b/>
          <w:sz w:val="22"/>
          <w:szCs w:val="22"/>
        </w:rPr>
        <w:t>dagen de bewijsstukken uit het Uniform Europees Aanbestedingsdocument te overleggen.</w:t>
      </w:r>
    </w:p>
    <w:p w14:paraId="36FEB5B0"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63D5DB2E"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30D7AA69" w14:textId="77777777" w:rsidR="00E258B2" w:rsidRPr="000F49E7" w:rsidRDefault="00E258B2" w:rsidP="263B59E5">
      <w:pPr>
        <w:tabs>
          <w:tab w:val="left" w:pos="720"/>
          <w:tab w:val="right" w:pos="7380"/>
        </w:tabs>
        <w:rPr>
          <w:rFonts w:asciiTheme="minorHAnsi" w:eastAsiaTheme="minorEastAsia" w:hAnsiTheme="minorHAnsi" w:cstheme="minorHAnsi"/>
          <w:sz w:val="22"/>
          <w:szCs w:val="22"/>
        </w:rPr>
      </w:pPr>
    </w:p>
    <w:p w14:paraId="3D1514CA" w14:textId="77777777" w:rsidR="00E258B2" w:rsidRPr="000F49E7" w:rsidRDefault="00E258B2" w:rsidP="00737754">
      <w:pPr>
        <w:tabs>
          <w:tab w:val="left" w:pos="720"/>
          <w:tab w:val="right" w:pos="7380"/>
        </w:tabs>
        <w:rPr>
          <w:rFonts w:asciiTheme="minorHAnsi" w:eastAsiaTheme="minorEastAsia" w:hAnsiTheme="minorHAnsi" w:cstheme="minorHAnsi"/>
          <w:sz w:val="22"/>
          <w:szCs w:val="22"/>
        </w:rPr>
      </w:pPr>
      <w:r w:rsidRPr="000F49E7">
        <w:rPr>
          <w:rFonts w:asciiTheme="minorHAnsi" w:eastAsiaTheme="minorEastAsia" w:hAnsiTheme="minorHAnsi" w:cstheme="minorHAnsi"/>
          <w:sz w:val="22"/>
          <w:szCs w:val="22"/>
        </w:rPr>
        <w:t>De gedragsverklaring aanbesteden kan worden aangevraagd via onderstaande link:</w:t>
      </w:r>
    </w:p>
    <w:p w14:paraId="3C89A343" w14:textId="77777777" w:rsidR="00E258B2" w:rsidRPr="00CC44C7" w:rsidRDefault="0092603C" w:rsidP="263B59E5">
      <w:pPr>
        <w:tabs>
          <w:tab w:val="left" w:pos="720"/>
          <w:tab w:val="right" w:pos="7380"/>
        </w:tabs>
        <w:rPr>
          <w:rFonts w:ascii="Calibri" w:eastAsiaTheme="minorEastAsia" w:hAnsi="Calibri" w:cs="Calibri"/>
          <w:sz w:val="22"/>
          <w:szCs w:val="22"/>
        </w:rPr>
      </w:pPr>
      <w:hyperlink r:id="rId24">
        <w:r w:rsidR="00E258B2" w:rsidRPr="000F49E7">
          <w:rPr>
            <w:rFonts w:asciiTheme="minorHAnsi" w:eastAsiaTheme="minorEastAsia" w:hAnsiTheme="minorHAnsi" w:cstheme="minorHAnsi"/>
            <w:sz w:val="22"/>
            <w:szCs w:val="22"/>
          </w:rPr>
          <w:t>https://www.justis.nl/producten/gva/gva-aanvragen/</w:t>
        </w:r>
      </w:hyperlink>
    </w:p>
    <w:p w14:paraId="5CC0308B" w14:textId="6CC95FA4" w:rsidR="006363D4" w:rsidRPr="00CC44C7" w:rsidRDefault="7440AEE3"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35" w:name="_Toc423628287"/>
      <w:bookmarkStart w:id="136" w:name="_Toc145666133"/>
      <w:r w:rsidRPr="00CC44C7">
        <w:rPr>
          <w:rFonts w:ascii="Calibri" w:eastAsiaTheme="minorEastAsia" w:hAnsi="Calibri" w:cs="Calibri"/>
          <w:i w:val="0"/>
          <w:sz w:val="22"/>
          <w:szCs w:val="22"/>
        </w:rPr>
        <w:t>3</w:t>
      </w:r>
      <w:r w:rsidR="27C379F6"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tab/>
      </w:r>
      <w:bookmarkStart w:id="137" w:name="_Ref231362424"/>
      <w:r w:rsidR="004E4AC7" w:rsidRPr="00CC44C7">
        <w:rPr>
          <w:rFonts w:ascii="Calibri" w:eastAsiaTheme="minorEastAsia" w:hAnsi="Calibri" w:cs="Calibri"/>
          <w:i w:val="0"/>
          <w:sz w:val="22"/>
          <w:szCs w:val="22"/>
        </w:rPr>
        <w:t>B</w:t>
      </w:r>
      <w:r w:rsidR="1145C045" w:rsidRPr="00CC44C7">
        <w:rPr>
          <w:rFonts w:ascii="Calibri" w:eastAsiaTheme="minorEastAsia" w:hAnsi="Calibri" w:cs="Calibri"/>
          <w:i w:val="0"/>
          <w:sz w:val="22"/>
          <w:szCs w:val="22"/>
        </w:rPr>
        <w:t>eoordelingsaspecten</w:t>
      </w:r>
      <w:bookmarkEnd w:id="135"/>
      <w:bookmarkEnd w:id="137"/>
      <w:r w:rsidR="00142593" w:rsidRPr="00CC44C7">
        <w:rPr>
          <w:rFonts w:ascii="Calibri" w:eastAsiaTheme="minorEastAsia" w:hAnsi="Calibri" w:cs="Calibri"/>
          <w:i w:val="0"/>
          <w:sz w:val="22"/>
          <w:szCs w:val="22"/>
        </w:rPr>
        <w:t xml:space="preserve"> Inschrijving</w:t>
      </w:r>
      <w:bookmarkEnd w:id="136"/>
    </w:p>
    <w:p w14:paraId="74A1B458" w14:textId="41478CA6" w:rsidR="006363D4" w:rsidRPr="00CC44C7" w:rsidRDefault="00A67E8A" w:rsidP="263B59E5">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9B2CD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w:t>
      </w:r>
      <w:r w:rsidR="006363D4" w:rsidRPr="00CC44C7">
        <w:rPr>
          <w:rFonts w:ascii="Calibri" w:eastAsiaTheme="minorEastAsia" w:hAnsi="Calibri" w:cs="Calibri"/>
          <w:sz w:val="22"/>
          <w:szCs w:val="22"/>
        </w:rPr>
        <w:t xml:space="preserve"> beoordeeld op:</w:t>
      </w:r>
    </w:p>
    <w:p w14:paraId="7B16D3EE" w14:textId="2DCEE130" w:rsidR="006363D4" w:rsidRPr="00CC44C7" w:rsidRDefault="006363D4" w:rsidP="00E40BC2">
      <w:pPr>
        <w:pStyle w:val="Lijstalinea"/>
        <w:numPr>
          <w:ilvl w:val="0"/>
          <w:numId w:val="73"/>
        </w:numPr>
        <w:rPr>
          <w:rFonts w:ascii="Calibri" w:eastAsiaTheme="minorEastAsia" w:hAnsi="Calibri" w:cs="Calibri"/>
          <w:sz w:val="22"/>
          <w:szCs w:val="22"/>
        </w:rPr>
      </w:pPr>
      <w:bookmarkStart w:id="138" w:name="_Ref231362420"/>
      <w:proofErr w:type="gramStart"/>
      <w:r w:rsidRPr="00CC44C7">
        <w:rPr>
          <w:rFonts w:ascii="Calibri" w:eastAsiaTheme="minorEastAsia" w:hAnsi="Calibri" w:cs="Calibri"/>
          <w:sz w:val="22"/>
          <w:szCs w:val="22"/>
        </w:rPr>
        <w:t>juistheid</w:t>
      </w:r>
      <w:proofErr w:type="gramEnd"/>
      <w:r w:rsidRPr="00CC44C7">
        <w:rPr>
          <w:rFonts w:ascii="Calibri" w:eastAsiaTheme="minorEastAsia" w:hAnsi="Calibri" w:cs="Calibri"/>
          <w:sz w:val="22"/>
          <w:szCs w:val="22"/>
        </w:rPr>
        <w:t xml:space="preserve"> en volledigheid</w:t>
      </w:r>
      <w:r w:rsidRPr="00CC44C7">
        <w:rPr>
          <w:rFonts w:ascii="Calibri" w:hAnsi="Calibri" w:cs="Calibri"/>
          <w:sz w:val="22"/>
          <w:szCs w:val="22"/>
        </w:rPr>
        <w:tab/>
      </w:r>
      <w:bookmarkEnd w:id="138"/>
    </w:p>
    <w:p w14:paraId="087C453D" w14:textId="5721E42F" w:rsidR="006363D4" w:rsidRPr="00CC44C7" w:rsidRDefault="1CD1CE9D" w:rsidP="00E40BC2">
      <w:pPr>
        <w:pStyle w:val="Lijstalinea"/>
        <w:numPr>
          <w:ilvl w:val="0"/>
          <w:numId w:val="7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verplichte</w:t>
      </w:r>
      <w:proofErr w:type="gramEnd"/>
      <w:r w:rsidRPr="00CC44C7">
        <w:rPr>
          <w:rFonts w:ascii="Calibri" w:eastAsiaTheme="minorEastAsia" w:hAnsi="Calibri" w:cs="Calibri"/>
          <w:sz w:val="22"/>
          <w:szCs w:val="22"/>
        </w:rPr>
        <w:t xml:space="preserve"> </w:t>
      </w:r>
      <w:r w:rsidR="1145C045" w:rsidRPr="00CC44C7">
        <w:rPr>
          <w:rFonts w:ascii="Calibri" w:eastAsiaTheme="minorEastAsia" w:hAnsi="Calibri" w:cs="Calibri"/>
          <w:sz w:val="22"/>
          <w:szCs w:val="22"/>
        </w:rPr>
        <w:t>uitsluitingsgronden</w:t>
      </w:r>
      <w:r w:rsidR="009B2CDE" w:rsidRPr="00CC44C7">
        <w:rPr>
          <w:rFonts w:ascii="Calibri" w:hAnsi="Calibri" w:cs="Calibri"/>
          <w:sz w:val="22"/>
          <w:szCs w:val="22"/>
        </w:rPr>
        <w:tab/>
      </w:r>
    </w:p>
    <w:p w14:paraId="5B3D119E" w14:textId="09C32007" w:rsidR="006363D4" w:rsidRPr="00CC44C7" w:rsidRDefault="009B2CDE" w:rsidP="00E40BC2">
      <w:pPr>
        <w:pStyle w:val="Lijstalinea"/>
        <w:numPr>
          <w:ilvl w:val="0"/>
          <w:numId w:val="7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facultatieve</w:t>
      </w:r>
      <w:proofErr w:type="gramEnd"/>
      <w:r w:rsidRPr="00CC44C7">
        <w:rPr>
          <w:rFonts w:ascii="Calibri" w:eastAsiaTheme="minorEastAsia" w:hAnsi="Calibri" w:cs="Calibri"/>
          <w:sz w:val="22"/>
          <w:szCs w:val="22"/>
        </w:rPr>
        <w:t xml:space="preserve"> uitsluitingsgronden</w:t>
      </w:r>
      <w:r w:rsidRPr="00CC44C7">
        <w:rPr>
          <w:rFonts w:ascii="Calibri" w:hAnsi="Calibri" w:cs="Calibri"/>
          <w:sz w:val="22"/>
          <w:szCs w:val="22"/>
        </w:rPr>
        <w:tab/>
      </w:r>
    </w:p>
    <w:p w14:paraId="60B69E3C" w14:textId="2BB8789D" w:rsidR="006363D4" w:rsidRPr="00CC44C7" w:rsidRDefault="009B2CDE" w:rsidP="00E40BC2">
      <w:pPr>
        <w:pStyle w:val="Lijstalinea"/>
        <w:numPr>
          <w:ilvl w:val="0"/>
          <w:numId w:val="73"/>
        </w:numPr>
        <w:overflowPunct w:val="0"/>
        <w:autoSpaceDE w:val="0"/>
        <w:autoSpaceDN w:val="0"/>
        <w:adjustRightInd w:val="0"/>
        <w:textAlignment w:val="baseline"/>
        <w:rPr>
          <w:rFonts w:ascii="Calibri" w:eastAsiaTheme="minorEastAsia" w:hAnsi="Calibri" w:cs="Calibri"/>
          <w:sz w:val="22"/>
          <w:szCs w:val="22"/>
        </w:rPr>
      </w:pPr>
      <w:proofErr w:type="gramStart"/>
      <w:r w:rsidRPr="00CC44C7">
        <w:rPr>
          <w:rFonts w:ascii="Calibri" w:eastAsiaTheme="minorEastAsia" w:hAnsi="Calibri" w:cs="Calibri"/>
          <w:sz w:val="22"/>
          <w:szCs w:val="22"/>
        </w:rPr>
        <w:t>geschiktheidseisen</w:t>
      </w:r>
      <w:proofErr w:type="gramEnd"/>
      <w:r w:rsidRPr="00CC44C7">
        <w:rPr>
          <w:rFonts w:ascii="Calibri" w:hAnsi="Calibri" w:cs="Calibri"/>
          <w:sz w:val="22"/>
          <w:szCs w:val="22"/>
        </w:rPr>
        <w:tab/>
      </w:r>
      <w:r w:rsidRPr="00CC44C7">
        <w:rPr>
          <w:rFonts w:ascii="Calibri" w:hAnsi="Calibri" w:cs="Calibri"/>
          <w:sz w:val="22"/>
          <w:szCs w:val="22"/>
        </w:rPr>
        <w:tab/>
      </w:r>
      <w:r w:rsidRPr="00CC44C7">
        <w:rPr>
          <w:rFonts w:ascii="Calibri" w:hAnsi="Calibri" w:cs="Calibri"/>
          <w:sz w:val="22"/>
          <w:szCs w:val="22"/>
        </w:rPr>
        <w:tab/>
      </w:r>
    </w:p>
    <w:p w14:paraId="2CA6E671" w14:textId="518055B6" w:rsidR="006363D4" w:rsidRPr="00CC44C7" w:rsidRDefault="005A5384" w:rsidP="00E40BC2">
      <w:pPr>
        <w:pStyle w:val="Lijstalinea"/>
        <w:numPr>
          <w:ilvl w:val="0"/>
          <w:numId w:val="73"/>
        </w:numPr>
        <w:overflowPunct w:val="0"/>
        <w:autoSpaceDE w:val="0"/>
        <w:autoSpaceDN w:val="0"/>
        <w:adjustRightInd w:val="0"/>
        <w:textAlignment w:val="baseline"/>
        <w:rPr>
          <w:rFonts w:ascii="Calibri" w:eastAsiaTheme="minorEastAsia" w:hAnsi="Calibri" w:cs="Calibri"/>
          <w:sz w:val="22"/>
          <w:szCs w:val="22"/>
        </w:rPr>
      </w:pPr>
      <w:proofErr w:type="gramStart"/>
      <w:r w:rsidRPr="0BDA2E23">
        <w:rPr>
          <w:rFonts w:ascii="Calibri" w:eastAsiaTheme="minorEastAsia" w:hAnsi="Calibri" w:cs="Calibri"/>
          <w:sz w:val="22"/>
          <w:szCs w:val="22"/>
        </w:rPr>
        <w:t>gunning</w:t>
      </w:r>
      <w:r w:rsidR="7E7EE68C" w:rsidRPr="0BDA2E23">
        <w:rPr>
          <w:rFonts w:ascii="Calibri" w:eastAsiaTheme="minorEastAsia" w:hAnsi="Calibri" w:cs="Calibri"/>
          <w:sz w:val="22"/>
          <w:szCs w:val="22"/>
        </w:rPr>
        <w:t>s</w:t>
      </w:r>
      <w:r w:rsidRPr="0BDA2E23">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en </w:t>
      </w:r>
      <w:r w:rsidR="0023251D" w:rsidRPr="00CC44C7">
        <w:rPr>
          <w:rFonts w:ascii="Calibri" w:eastAsiaTheme="minorEastAsia" w:hAnsi="Calibri" w:cs="Calibri"/>
          <w:sz w:val="22"/>
          <w:szCs w:val="22"/>
        </w:rPr>
        <w:t>–</w:t>
      </w:r>
      <w:r w:rsidRPr="00CC44C7">
        <w:rPr>
          <w:rFonts w:ascii="Calibri" w:eastAsiaTheme="minorEastAsia" w:hAnsi="Calibri" w:cs="Calibri"/>
          <w:sz w:val="22"/>
          <w:szCs w:val="22"/>
        </w:rPr>
        <w:t>wensen</w:t>
      </w:r>
      <w:r w:rsidR="0023251D" w:rsidRPr="00CC44C7">
        <w:rPr>
          <w:rFonts w:ascii="Calibri" w:eastAsiaTheme="minorEastAsia" w:hAnsi="Calibri" w:cs="Calibri"/>
          <w:sz w:val="22"/>
          <w:szCs w:val="22"/>
        </w:rPr>
        <w:t xml:space="preserve"> </w:t>
      </w:r>
    </w:p>
    <w:p w14:paraId="4BEE7983" w14:textId="7F46E667" w:rsidR="006363D4"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39" w:name="_Ref231288272"/>
      <w:bookmarkStart w:id="140" w:name="_Toc423628288"/>
      <w:bookmarkStart w:id="141" w:name="_Toc145666134"/>
      <w:bookmarkEnd w:id="108"/>
      <w:bookmarkEnd w:id="118"/>
      <w:r w:rsidRPr="00CC44C7">
        <w:rPr>
          <w:rFonts w:ascii="Calibri" w:eastAsiaTheme="minorEastAsia" w:hAnsi="Calibri" w:cs="Calibri"/>
          <w:i w:val="0"/>
          <w:sz w:val="22"/>
          <w:szCs w:val="22"/>
        </w:rPr>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363D4" w:rsidRPr="00CC44C7">
        <w:rPr>
          <w:rFonts w:ascii="Calibri" w:eastAsiaTheme="minorEastAsia" w:hAnsi="Calibri" w:cs="Calibri"/>
          <w:i w:val="0"/>
          <w:sz w:val="22"/>
          <w:szCs w:val="22"/>
        </w:rPr>
        <w:t>.1</w:t>
      </w:r>
      <w:r>
        <w:tab/>
      </w:r>
      <w:r w:rsidR="006363D4" w:rsidRPr="00CC44C7">
        <w:rPr>
          <w:rFonts w:ascii="Calibri" w:eastAsiaTheme="minorEastAsia" w:hAnsi="Calibri" w:cs="Calibri"/>
          <w:i w:val="0"/>
          <w:sz w:val="22"/>
          <w:szCs w:val="22"/>
        </w:rPr>
        <w:t xml:space="preserve">Toets </w:t>
      </w:r>
      <w:r w:rsidR="00142593"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juistheid en volledigheid</w:t>
      </w:r>
      <w:bookmarkEnd w:id="139"/>
      <w:bookmarkEnd w:id="140"/>
      <w:bookmarkEnd w:id="141"/>
    </w:p>
    <w:p w14:paraId="247E6738" w14:textId="77777777" w:rsidR="00E258B2" w:rsidRPr="00CC44C7" w:rsidRDefault="00E258B2" w:rsidP="00737754">
      <w:pPr>
        <w:numPr>
          <w:ilvl w:val="0"/>
          <w:numId w:val="15"/>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 xml:space="preserve">Is de Inschrijving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het gestelde in deze Offerteaanvraag aangeboden?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dit niet het geval is kan de Inschrijver uitgesloten worden van de aanbestedingsprocedure.</w:t>
      </w:r>
    </w:p>
    <w:p w14:paraId="25EF77B9" w14:textId="636A410C" w:rsidR="00E258B2" w:rsidRPr="00CC44C7" w:rsidRDefault="00E258B2" w:rsidP="00737754">
      <w:pPr>
        <w:numPr>
          <w:ilvl w:val="0"/>
          <w:numId w:val="15"/>
        </w:num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Conformeert de Inschrijver zich aan de voorwaarden uit de Offerteaanvraag? De Inschrijver</w:t>
      </w:r>
      <w:r w:rsidRPr="00CC44C7">
        <w:rPr>
          <w:rFonts w:ascii="Calibri" w:eastAsiaTheme="minorEastAsia" w:hAnsi="Calibri" w:cs="Calibri"/>
          <w:sz w:val="22"/>
          <w:szCs w:val="22"/>
          <w:vertAlign w:val="superscript"/>
        </w:rPr>
        <w:t xml:space="preserve"> </w:t>
      </w:r>
      <w:r w:rsidRPr="00CC44C7">
        <w:rPr>
          <w:rFonts w:ascii="Calibri" w:eastAsiaTheme="minorEastAsia" w:hAnsi="Calibri" w:cs="Calibri"/>
          <w:sz w:val="22"/>
          <w:szCs w:val="22"/>
        </w:rPr>
        <w:t xml:space="preserve">dient dit aan te tonen door het ‘Uniform Europees Aanbestedingsdocument’ voor akkoord te ondertekenen en deze bij </w:t>
      </w:r>
      <w:r w:rsidR="00474CBC" w:rsidRPr="00CC44C7">
        <w:rPr>
          <w:rFonts w:ascii="Calibri" w:eastAsiaTheme="minorEastAsia" w:hAnsi="Calibri" w:cs="Calibri"/>
          <w:sz w:val="22"/>
          <w:szCs w:val="22"/>
        </w:rPr>
        <w:t>de</w:t>
      </w:r>
      <w:r w:rsidRPr="00CC44C7">
        <w:rPr>
          <w:rFonts w:ascii="Calibri" w:eastAsiaTheme="minorEastAsia" w:hAnsi="Calibri" w:cs="Calibri"/>
          <w:sz w:val="22"/>
          <w:szCs w:val="22"/>
        </w:rPr>
        <w:t xml:space="preserve"> Inschrijving te voegen als bijlage.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Inschrijver of een lid van het samenwerkingsverband zich met één of meerdere artikelen niet akkoord verklaart of de tekst wijzigt dan wordt de Inschrijver uitgesloten van de aanbestedingsprocedure.</w:t>
      </w:r>
    </w:p>
    <w:p w14:paraId="7196D064" w14:textId="77777777"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p>
    <w:p w14:paraId="65BEC9F3" w14:textId="7E2E43B3" w:rsidR="00E258B2" w:rsidRPr="00CC44C7" w:rsidRDefault="00E258B2" w:rsidP="00737754">
      <w:pPr>
        <w:overflowPunct w:val="0"/>
        <w:autoSpaceDE w:val="0"/>
        <w:autoSpaceDN w:val="0"/>
        <w:adjustRightInd w:val="0"/>
        <w:textAlignment w:val="baseline"/>
        <w:rPr>
          <w:rFonts w:ascii="Calibri" w:eastAsiaTheme="minorEastAsia" w:hAnsi="Calibri" w:cs="Calibri"/>
          <w:sz w:val="22"/>
          <w:szCs w:val="22"/>
        </w:rPr>
      </w:pPr>
      <w:r w:rsidRPr="00CC44C7">
        <w:rPr>
          <w:rFonts w:ascii="Calibri" w:eastAsiaTheme="minorEastAsia" w:hAnsi="Calibri" w:cs="Calibri"/>
          <w:sz w:val="22"/>
          <w:szCs w:val="22"/>
        </w:rPr>
        <w:t>Het ontbreken van het Uniform Europees Aanbestedingsdocument of het ontbreken van een rechtsgeldig onderteken</w:t>
      </w:r>
      <w:r w:rsidR="00223343" w:rsidRPr="00CC44C7">
        <w:rPr>
          <w:rFonts w:ascii="Calibri" w:eastAsiaTheme="minorEastAsia" w:hAnsi="Calibri" w:cs="Calibri"/>
          <w:sz w:val="22"/>
          <w:szCs w:val="22"/>
        </w:rPr>
        <w:t>d</w:t>
      </w:r>
      <w:r w:rsidRPr="00CC44C7">
        <w:rPr>
          <w:rFonts w:ascii="Calibri" w:eastAsiaTheme="minorEastAsia" w:hAnsi="Calibri" w:cs="Calibri"/>
          <w:sz w:val="22"/>
          <w:szCs w:val="22"/>
        </w:rPr>
        <w:t xml:space="preserve"> Uniform Europees Aanbestedingsdocument zal tot uitsluiting van de aanbestedingsprocedure leiden.</w:t>
      </w:r>
    </w:p>
    <w:p w14:paraId="35DBC217" w14:textId="0DF2A882" w:rsidR="006363D4" w:rsidRPr="00CC44C7" w:rsidRDefault="00F053D7"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42" w:name="_Ref231288301"/>
      <w:bookmarkStart w:id="143" w:name="_Toc423628289"/>
      <w:bookmarkStart w:id="144" w:name="_Toc145666135"/>
      <w:proofErr w:type="gramStart"/>
      <w:r w:rsidRPr="00CC44C7">
        <w:rPr>
          <w:rFonts w:ascii="Calibri" w:eastAsiaTheme="minorEastAsia" w:hAnsi="Calibri" w:cs="Calibri"/>
          <w:i w:val="0"/>
          <w:sz w:val="22"/>
          <w:szCs w:val="22"/>
        </w:rPr>
        <w:t>3</w:t>
      </w:r>
      <w:r w:rsidR="00673398" w:rsidRPr="00CC44C7">
        <w:rPr>
          <w:rFonts w:ascii="Calibri" w:eastAsiaTheme="minorEastAsia" w:hAnsi="Calibri" w:cs="Calibri"/>
          <w:i w:val="0"/>
          <w:sz w:val="22"/>
          <w:szCs w:val="22"/>
        </w:rPr>
        <w:t>.2</w:t>
      </w:r>
      <w:r w:rsidR="00673398" w:rsidRPr="002C4B5E">
        <w:rPr>
          <w:rFonts w:ascii="Calibri" w:eastAsiaTheme="minorEastAsia" w:hAnsi="Calibri" w:cs="Calibri"/>
          <w:i w:val="0"/>
          <w:sz w:val="22"/>
          <w:szCs w:val="22"/>
        </w:rPr>
        <w:t>.2</w:t>
      </w:r>
      <w:r w:rsidR="00BE230B" w:rsidRPr="002C4B5E">
        <w:t xml:space="preserve"> </w:t>
      </w:r>
      <w:r w:rsidR="0C9014D9" w:rsidRPr="002C4B5E">
        <w:rPr>
          <w:rFonts w:eastAsiaTheme="minorEastAsia"/>
        </w:rPr>
        <w:t xml:space="preserve"> </w:t>
      </w:r>
      <w:r w:rsidR="00297B09" w:rsidRPr="002C4B5E">
        <w:rPr>
          <w:rFonts w:eastAsiaTheme="minorEastAsia"/>
        </w:rPr>
        <w:tab/>
      </w:r>
      <w:proofErr w:type="gramEnd"/>
      <w:r w:rsidR="00421B77" w:rsidRPr="00CC44C7">
        <w:rPr>
          <w:rFonts w:ascii="Calibri" w:eastAsiaTheme="minorEastAsia" w:hAnsi="Calibri" w:cs="Calibri"/>
          <w:i w:val="0"/>
          <w:sz w:val="22"/>
          <w:szCs w:val="22"/>
        </w:rPr>
        <w:t>Toets op</w:t>
      </w:r>
      <w:r w:rsidR="006363D4" w:rsidRPr="00CC44C7">
        <w:rPr>
          <w:rFonts w:ascii="Calibri" w:eastAsiaTheme="minorEastAsia" w:hAnsi="Calibri" w:cs="Calibri"/>
          <w:i w:val="0"/>
          <w:sz w:val="22"/>
          <w:szCs w:val="22"/>
        </w:rPr>
        <w:t xml:space="preserve"> </w:t>
      </w:r>
      <w:r w:rsidRPr="00CC44C7">
        <w:rPr>
          <w:rFonts w:ascii="Calibri" w:eastAsiaTheme="minorEastAsia" w:hAnsi="Calibri" w:cs="Calibri"/>
          <w:i w:val="0"/>
          <w:sz w:val="22"/>
          <w:szCs w:val="22"/>
        </w:rPr>
        <w:t xml:space="preserve">verplichte en facultatieve </w:t>
      </w:r>
      <w:r w:rsidR="006363D4" w:rsidRPr="00CC44C7">
        <w:rPr>
          <w:rFonts w:ascii="Calibri" w:eastAsiaTheme="minorEastAsia" w:hAnsi="Calibri" w:cs="Calibri"/>
          <w:i w:val="0"/>
          <w:sz w:val="22"/>
          <w:szCs w:val="22"/>
        </w:rPr>
        <w:t>uitsluitingsgronden</w:t>
      </w:r>
      <w:bookmarkEnd w:id="142"/>
      <w:bookmarkEnd w:id="143"/>
      <w:bookmarkEnd w:id="144"/>
    </w:p>
    <w:p w14:paraId="40F75C71" w14:textId="5637D2ED"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uitsluitingsgronden welke zijn vermeld in het ‘Uniform Europees Aanbestedingsdocument’ zijn allen van toepassing op deze aanbesteding. Inschrijvers die voldoen aan een of mee</w:t>
      </w:r>
      <w:r w:rsidR="0064285B">
        <w:rPr>
          <w:rFonts w:ascii="Calibri" w:eastAsiaTheme="minorEastAsia" w:hAnsi="Calibri" w:cs="Calibri"/>
          <w:sz w:val="22"/>
          <w:szCs w:val="22"/>
        </w:rPr>
        <w:t>r</w:t>
      </w:r>
      <w:r w:rsidR="004F7F0A">
        <w:rPr>
          <w:rFonts w:ascii="Calibri" w:eastAsiaTheme="minorEastAsia" w:hAnsi="Calibri" w:cs="Calibri"/>
          <w:sz w:val="22"/>
          <w:szCs w:val="22"/>
        </w:rPr>
        <w:t>dere</w:t>
      </w:r>
      <w:r w:rsidRPr="00CC44C7">
        <w:rPr>
          <w:rFonts w:ascii="Calibri" w:eastAsiaTheme="minorEastAsia" w:hAnsi="Calibri" w:cs="Calibri"/>
          <w:sz w:val="22"/>
          <w:szCs w:val="22"/>
        </w:rPr>
        <w:t xml:space="preserve"> uitsluitingsgronden (opgenomen in het UEA) zijn uitgesloten van de aanbestedingsprocedure.</w:t>
      </w:r>
    </w:p>
    <w:p w14:paraId="1238D967" w14:textId="2FF7F505" w:rsidR="006363D4" w:rsidRPr="00CC44C7" w:rsidRDefault="003634B2" w:rsidP="00C662DA">
      <w:pPr>
        <w:pStyle w:val="Kop3"/>
        <w:numPr>
          <w:ilvl w:val="2"/>
          <w:numId w:val="0"/>
        </w:numPr>
        <w:spacing w:before="360" w:line="240" w:lineRule="auto"/>
        <w:ind w:left="992" w:hanging="992"/>
        <w:rPr>
          <w:rFonts w:ascii="Calibri" w:eastAsiaTheme="minorEastAsia" w:hAnsi="Calibri" w:cs="Calibri"/>
          <w:i w:val="0"/>
          <w:sz w:val="22"/>
          <w:szCs w:val="22"/>
        </w:rPr>
      </w:pPr>
      <w:bookmarkStart w:id="145" w:name="_Toc423628290"/>
      <w:bookmarkStart w:id="146" w:name="_Ref231288350"/>
      <w:bookmarkStart w:id="147" w:name="_Toc145666136"/>
      <w:r w:rsidRPr="00CC44C7">
        <w:rPr>
          <w:rFonts w:ascii="Calibri" w:eastAsiaTheme="minorEastAsia" w:hAnsi="Calibri" w:cs="Calibri"/>
          <w:i w:val="0"/>
          <w:sz w:val="22"/>
          <w:szCs w:val="22"/>
        </w:rPr>
        <w:lastRenderedPageBreak/>
        <w:t>3</w:t>
      </w:r>
      <w:r w:rsidR="00A67E8A" w:rsidRPr="00CC44C7">
        <w:rPr>
          <w:rFonts w:ascii="Calibri" w:eastAsiaTheme="minorEastAsia" w:hAnsi="Calibri" w:cs="Calibri"/>
          <w:i w:val="0"/>
          <w:sz w:val="22"/>
          <w:szCs w:val="22"/>
        </w:rPr>
        <w:t>.</w:t>
      </w:r>
      <w:r w:rsidR="001C14BD">
        <w:rPr>
          <w:rFonts w:ascii="Calibri" w:eastAsiaTheme="minorEastAsia" w:hAnsi="Calibri" w:cs="Calibri"/>
          <w:i w:val="0"/>
          <w:sz w:val="22"/>
          <w:szCs w:val="22"/>
        </w:rPr>
        <w:t>2</w:t>
      </w:r>
      <w:r w:rsidR="00673398" w:rsidRPr="00CC44C7">
        <w:rPr>
          <w:rFonts w:ascii="Calibri" w:eastAsiaTheme="minorEastAsia" w:hAnsi="Calibri" w:cs="Calibri"/>
          <w:i w:val="0"/>
          <w:sz w:val="22"/>
          <w:szCs w:val="22"/>
        </w:rPr>
        <w:t>.3</w:t>
      </w:r>
      <w:r w:rsidR="0C9014D9" w:rsidRPr="0BDA2E23">
        <w:rPr>
          <w:rFonts w:ascii="Calibri" w:eastAsiaTheme="minorEastAsia" w:hAnsi="Calibri" w:cs="Calibri"/>
          <w:i w:val="0"/>
          <w:sz w:val="22"/>
          <w:szCs w:val="22"/>
        </w:rPr>
        <w:t xml:space="preserve"> </w:t>
      </w:r>
      <w:r w:rsidRPr="00BE230B">
        <w:rPr>
          <w:rFonts w:ascii="Calibri" w:eastAsiaTheme="minorEastAsia" w:hAnsi="Calibri" w:cs="Calibri"/>
          <w:i w:val="0"/>
          <w:sz w:val="22"/>
          <w:szCs w:val="22"/>
        </w:rPr>
        <w:tab/>
      </w:r>
      <w:r w:rsidR="006363D4" w:rsidRPr="00CC44C7">
        <w:rPr>
          <w:rFonts w:ascii="Calibri" w:eastAsiaTheme="minorEastAsia" w:hAnsi="Calibri" w:cs="Calibri"/>
          <w:i w:val="0"/>
          <w:sz w:val="22"/>
          <w:szCs w:val="22"/>
        </w:rPr>
        <w:t xml:space="preserve">Toets </w:t>
      </w:r>
      <w:r w:rsidR="00D43932" w:rsidRPr="00CC44C7">
        <w:rPr>
          <w:rFonts w:ascii="Calibri" w:eastAsiaTheme="minorEastAsia" w:hAnsi="Calibri" w:cs="Calibri"/>
          <w:i w:val="0"/>
          <w:sz w:val="22"/>
          <w:szCs w:val="22"/>
        </w:rPr>
        <w:t>op</w:t>
      </w:r>
      <w:r w:rsidR="006363D4" w:rsidRPr="00CC44C7">
        <w:rPr>
          <w:rFonts w:ascii="Calibri" w:eastAsiaTheme="minorEastAsia" w:hAnsi="Calibri" w:cs="Calibri"/>
          <w:i w:val="0"/>
          <w:sz w:val="22"/>
          <w:szCs w:val="22"/>
        </w:rPr>
        <w:t xml:space="preserve"> </w:t>
      </w:r>
      <w:r w:rsidR="00F053D7" w:rsidRPr="00CC44C7">
        <w:rPr>
          <w:rFonts w:ascii="Calibri" w:eastAsiaTheme="minorEastAsia" w:hAnsi="Calibri" w:cs="Calibri"/>
          <w:i w:val="0"/>
          <w:sz w:val="22"/>
          <w:szCs w:val="22"/>
        </w:rPr>
        <w:t>geschiktheidseisen</w:t>
      </w:r>
      <w:bookmarkEnd w:id="145"/>
      <w:bookmarkEnd w:id="147"/>
    </w:p>
    <w:p w14:paraId="2D7B59E2" w14:textId="5E75A18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te beoordelen of de Inschrijver geschikt is om de opdracht uit te voeren heeft de </w:t>
      </w:r>
      <w:proofErr w:type="gramStart"/>
      <w:r w:rsidRPr="00CC44C7">
        <w:rPr>
          <w:rFonts w:ascii="Calibri" w:eastAsiaTheme="minorEastAsia" w:hAnsi="Calibri" w:cs="Calibri"/>
          <w:sz w:val="22"/>
          <w:szCs w:val="22"/>
        </w:rPr>
        <w:t>VU geschiktheid</w:t>
      </w:r>
      <w:r w:rsidR="006C7DD0">
        <w:rPr>
          <w:rFonts w:ascii="Calibri" w:eastAsiaTheme="minorEastAsia" w:hAnsi="Calibri" w:cs="Calibri"/>
          <w:sz w:val="22"/>
          <w:szCs w:val="22"/>
        </w:rPr>
        <w:t>s</w:t>
      </w:r>
      <w:r w:rsidRPr="00CC44C7">
        <w:rPr>
          <w:rFonts w:ascii="Calibri" w:eastAsiaTheme="minorEastAsia" w:hAnsi="Calibri" w:cs="Calibri"/>
          <w:sz w:val="22"/>
          <w:szCs w:val="22"/>
        </w:rPr>
        <w:t>eisen</w:t>
      </w:r>
      <w:proofErr w:type="gramEnd"/>
      <w:r w:rsidRPr="00CC44C7">
        <w:rPr>
          <w:rFonts w:ascii="Calibri" w:eastAsiaTheme="minorEastAsia" w:hAnsi="Calibri" w:cs="Calibri"/>
          <w:sz w:val="22"/>
          <w:szCs w:val="22"/>
        </w:rPr>
        <w:t xml:space="preserve"> opgesteld.</w:t>
      </w:r>
    </w:p>
    <w:p w14:paraId="34FF1C98" w14:textId="77777777" w:rsidR="001C75DF" w:rsidRPr="00CC44C7" w:rsidRDefault="001C75DF" w:rsidP="00C662DA">
      <w:pPr>
        <w:rPr>
          <w:rFonts w:ascii="Calibri" w:eastAsiaTheme="minorEastAsia" w:hAnsi="Calibri" w:cs="Calibri"/>
          <w:sz w:val="22"/>
          <w:szCs w:val="22"/>
        </w:rPr>
      </w:pPr>
    </w:p>
    <w:p w14:paraId="1448F498" w14:textId="5BDCE1F9" w:rsidR="001C75DF" w:rsidRPr="00CC44C7" w:rsidRDefault="001C75DF" w:rsidP="00C662DA">
      <w:pPr>
        <w:pBdr>
          <w:top w:val="single" w:sz="4" w:space="1" w:color="auto"/>
          <w:left w:val="single" w:sz="4" w:space="4" w:color="auto"/>
          <w:bottom w:val="single" w:sz="4" w:space="5" w:color="auto"/>
          <w:right w:val="single" w:sz="4" w:space="4" w:color="auto"/>
        </w:pBdr>
        <w:shd w:val="clear" w:color="auto" w:fill="D9D9D9" w:themeFill="background1" w:themeFillShade="D9"/>
        <w:jc w:val="center"/>
        <w:rPr>
          <w:rFonts w:ascii="Calibri" w:eastAsiaTheme="minorEastAsia" w:hAnsi="Calibri" w:cs="Calibri"/>
          <w:b/>
          <w:bCs/>
          <w:sz w:val="22"/>
          <w:szCs w:val="22"/>
        </w:rPr>
      </w:pPr>
      <w:r w:rsidRPr="00CC44C7">
        <w:rPr>
          <w:rFonts w:ascii="Calibri" w:eastAsiaTheme="minorEastAsia" w:hAnsi="Calibri" w:cs="Calibri"/>
          <w:b/>
          <w:bCs/>
          <w:sz w:val="22"/>
          <w:szCs w:val="22"/>
        </w:rPr>
        <w:t>Het niet voldoen aan één of meer</w:t>
      </w:r>
      <w:r w:rsidR="004F7F0A">
        <w:rPr>
          <w:rFonts w:ascii="Calibri" w:eastAsiaTheme="minorEastAsia" w:hAnsi="Calibri" w:cs="Calibri"/>
          <w:b/>
          <w:bCs/>
          <w:sz w:val="22"/>
          <w:szCs w:val="22"/>
        </w:rPr>
        <w:t>dere</w:t>
      </w:r>
      <w:r w:rsidRPr="00CC44C7">
        <w:rPr>
          <w:rFonts w:ascii="Calibri" w:eastAsiaTheme="minorEastAsia" w:hAnsi="Calibri" w:cs="Calibri"/>
          <w:b/>
          <w:bCs/>
          <w:sz w:val="22"/>
          <w:szCs w:val="22"/>
        </w:rPr>
        <w:t xml:space="preserve"> geschiktheidseisen leidt tot uitsluiting van de betreffende </w:t>
      </w:r>
      <w:r w:rsidR="00A17ECF" w:rsidRPr="00CC44C7">
        <w:rPr>
          <w:rFonts w:ascii="Calibri" w:eastAsiaTheme="minorEastAsia" w:hAnsi="Calibri" w:cs="Calibri"/>
          <w:b/>
          <w:bCs/>
          <w:sz w:val="22"/>
          <w:szCs w:val="22"/>
        </w:rPr>
        <w:t>I</w:t>
      </w:r>
      <w:r w:rsidRPr="00CC44C7">
        <w:rPr>
          <w:rFonts w:ascii="Calibri" w:eastAsiaTheme="minorEastAsia" w:hAnsi="Calibri" w:cs="Calibri"/>
          <w:b/>
          <w:bCs/>
          <w:sz w:val="22"/>
          <w:szCs w:val="22"/>
        </w:rPr>
        <w:t>nschrijver aan de aanbestedingsprocedure.</w:t>
      </w:r>
    </w:p>
    <w:p w14:paraId="6D072C0D" w14:textId="77777777" w:rsidR="00B61C89" w:rsidRPr="00CC44C7" w:rsidRDefault="00B61C89" w:rsidP="263B59E5">
      <w:pPr>
        <w:rPr>
          <w:rFonts w:ascii="Calibri" w:eastAsiaTheme="minorEastAsia" w:hAnsi="Calibri" w:cs="Calibri"/>
          <w:sz w:val="22"/>
          <w:szCs w:val="22"/>
        </w:rPr>
      </w:pPr>
    </w:p>
    <w:p w14:paraId="4EFC3C97" w14:textId="057FB814"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Om te voldoen aan de geschiktheidseisen, dient Inschrijver Deel IV van het UEA in te vullen.</w:t>
      </w:r>
      <w:r w:rsidR="0077786C">
        <w:rPr>
          <w:rFonts w:ascii="Calibri" w:eastAsiaTheme="minorEastAsia" w:hAnsi="Calibri" w:cs="Calibri"/>
          <w:sz w:val="22"/>
          <w:szCs w:val="22"/>
        </w:rPr>
        <w:t xml:space="preserve"> </w:t>
      </w:r>
      <w:r w:rsidRPr="00CC44C7">
        <w:rPr>
          <w:rFonts w:ascii="Calibri" w:eastAsiaTheme="minorEastAsia" w:hAnsi="Calibri" w:cs="Calibri"/>
          <w:sz w:val="22"/>
          <w:szCs w:val="22"/>
        </w:rPr>
        <w:t>De geschiktheidseisen hebben betrekking op de volgende onderdelen:</w:t>
      </w:r>
    </w:p>
    <w:p w14:paraId="1E8EDCE3" w14:textId="748E7C8B" w:rsidR="003634B2"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48" w:name="_Toc423628291"/>
      <w:bookmarkStart w:id="149" w:name="_Ref215915510"/>
      <w:bookmarkStart w:id="150" w:name="_Ref215915514"/>
      <w:bookmarkStart w:id="151" w:name="_Toc145666137"/>
      <w:bookmarkEnd w:id="146"/>
      <w:r w:rsidRPr="00CC44C7">
        <w:rPr>
          <w:rFonts w:ascii="Calibri" w:eastAsiaTheme="minorEastAsia" w:hAnsi="Calibri" w:cs="Calibri"/>
          <w:i w:val="0"/>
          <w:sz w:val="22"/>
          <w:szCs w:val="22"/>
        </w:rPr>
        <w:t>3.</w:t>
      </w:r>
      <w:r w:rsidR="001C14BD">
        <w:rPr>
          <w:rFonts w:ascii="Calibri" w:eastAsiaTheme="minorEastAsia" w:hAnsi="Calibri" w:cs="Calibri"/>
          <w:i w:val="0"/>
          <w:sz w:val="22"/>
          <w:szCs w:val="22"/>
        </w:rPr>
        <w:t>2</w:t>
      </w:r>
      <w:r w:rsidR="00791EAC" w:rsidRPr="00CC44C7">
        <w:rPr>
          <w:rFonts w:ascii="Calibri" w:eastAsiaTheme="minorEastAsia" w:hAnsi="Calibri" w:cs="Calibri"/>
          <w:i w:val="0"/>
          <w:sz w:val="22"/>
          <w:szCs w:val="22"/>
        </w:rPr>
        <w:t>.</w:t>
      </w:r>
      <w:r w:rsidR="004653CD" w:rsidRPr="00CC44C7">
        <w:rPr>
          <w:rFonts w:ascii="Calibri" w:eastAsiaTheme="minorEastAsia" w:hAnsi="Calibri" w:cs="Calibri"/>
          <w:i w:val="0"/>
          <w:sz w:val="22"/>
          <w:szCs w:val="22"/>
        </w:rPr>
        <w:t>3.</w:t>
      </w:r>
      <w:r w:rsidR="00791EAC" w:rsidRPr="00CC44C7">
        <w:rPr>
          <w:rFonts w:ascii="Calibri" w:eastAsiaTheme="minorEastAsia" w:hAnsi="Calibri" w:cs="Calibri"/>
          <w:i w:val="0"/>
          <w:sz w:val="22"/>
          <w:szCs w:val="22"/>
        </w:rPr>
        <w:t>1</w:t>
      </w:r>
      <w:r w:rsidR="283FF9E2" w:rsidRPr="0BDA2E23">
        <w:rPr>
          <w:rFonts w:ascii="Calibri" w:eastAsiaTheme="minorEastAsia" w:hAnsi="Calibri" w:cs="Calibri"/>
          <w:i w:val="0"/>
          <w:sz w:val="22"/>
          <w:szCs w:val="22"/>
        </w:rPr>
        <w:t xml:space="preserve"> </w:t>
      </w:r>
      <w:r>
        <w:tab/>
      </w:r>
      <w:r w:rsidR="00791EAC" w:rsidRPr="00CC44C7">
        <w:rPr>
          <w:rFonts w:ascii="Calibri" w:eastAsiaTheme="minorEastAsia" w:hAnsi="Calibri" w:cs="Calibri"/>
          <w:i w:val="0"/>
          <w:sz w:val="22"/>
          <w:szCs w:val="22"/>
        </w:rPr>
        <w:t>F</w:t>
      </w:r>
      <w:r w:rsidRPr="00CC44C7">
        <w:rPr>
          <w:rFonts w:ascii="Calibri" w:eastAsiaTheme="minorEastAsia" w:hAnsi="Calibri" w:cs="Calibri"/>
          <w:i w:val="0"/>
          <w:sz w:val="22"/>
          <w:szCs w:val="22"/>
        </w:rPr>
        <w:t>inanciële en economische draagkracht</w:t>
      </w:r>
      <w:bookmarkEnd w:id="148"/>
      <w:bookmarkEnd w:id="151"/>
      <w:r w:rsidR="00FD6CFF" w:rsidRPr="00CC44C7">
        <w:rPr>
          <w:rFonts w:ascii="Calibri" w:eastAsiaTheme="minorEastAsia" w:hAnsi="Calibri" w:cs="Calibri"/>
          <w:i w:val="0"/>
          <w:sz w:val="22"/>
          <w:szCs w:val="22"/>
        </w:rPr>
        <w:t xml:space="preserve"> </w:t>
      </w:r>
    </w:p>
    <w:p w14:paraId="6C0BD59D"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Door het akkoord verklaren van Deel IV UEA, verklaart Inschrijver aan onderstaande geschiktheidseisen te voldoen.</w:t>
      </w:r>
    </w:p>
    <w:p w14:paraId="48A21919" w14:textId="77777777" w:rsidR="001C75DF" w:rsidRPr="00CC44C7" w:rsidRDefault="001C75DF" w:rsidP="263B59E5">
      <w:pPr>
        <w:rPr>
          <w:rFonts w:ascii="Calibri" w:eastAsiaTheme="minorEastAsia" w:hAnsi="Calibri" w:cs="Calibri"/>
          <w:sz w:val="22"/>
          <w:szCs w:val="22"/>
        </w:rPr>
      </w:pPr>
    </w:p>
    <w:p w14:paraId="25557393" w14:textId="77777777" w:rsidR="001C75DF" w:rsidRPr="00CC44C7" w:rsidRDefault="001C75DF" w:rsidP="003B76D0">
      <w:pPr>
        <w:pStyle w:val="Lijstalinea"/>
        <w:numPr>
          <w:ilvl w:val="0"/>
          <w:numId w:val="32"/>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1 Continuïteit</w:t>
      </w:r>
    </w:p>
    <w:p w14:paraId="290DE9DC" w14:textId="77777777" w:rsidR="00505D5F" w:rsidRPr="00CC44C7" w:rsidRDefault="00505D5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over voldoende financiële en economische draagkracht te beschikken voor de nakoming van de verplichtingen die voortvloeien uit de eventuele raamovereenkomst. Bij Inschrijver zijn geen mogelijke claims bekend of gedurende de periode van de uitvoering van de raamovereenkomst zijn geen investeringen noodzakelijk die zijn bedrijf in een zodanige positie kunnen brengen dat de financieel-economische draagkracht of de continuïteit daarvan in gevaar kan worden gebracht. </w:t>
      </w:r>
    </w:p>
    <w:p w14:paraId="6BD18F9B" w14:textId="77777777" w:rsidR="00505D5F" w:rsidRPr="00CC44C7" w:rsidRDefault="00505D5F" w:rsidP="00737754">
      <w:pPr>
        <w:rPr>
          <w:rFonts w:ascii="Calibri" w:eastAsiaTheme="minorEastAsia" w:hAnsi="Calibri" w:cs="Calibri"/>
          <w:sz w:val="22"/>
          <w:szCs w:val="22"/>
        </w:rPr>
      </w:pPr>
    </w:p>
    <w:p w14:paraId="238601FE" w14:textId="491B4E0E"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De accountantsverklaring, afgegeven bij de meest recente jaarrekening van de onderneming van Inschrijver, mag geen continuïteitsparagraaf bevatten, waarin de accountant een voorbehoud maakt of zorg uit met betrekking tot de continuïteit van de bedrijfsvoering</w:t>
      </w:r>
      <w:r w:rsidR="006B7B8D" w:rsidRPr="00CC44C7">
        <w:rPr>
          <w:rFonts w:ascii="Calibri" w:eastAsiaTheme="minorEastAsia" w:hAnsi="Calibri" w:cs="Calibri"/>
          <w:sz w:val="22"/>
          <w:szCs w:val="22"/>
        </w:rPr>
        <w:t>.</w:t>
      </w:r>
    </w:p>
    <w:p w14:paraId="3CAC05BF" w14:textId="378E5BF5"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0332F2CF"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(combinatie), verklaart Inschrijver dat bij geen van de deelnemers van de combinatie sprake is van een continuïteitsparagraaf in de accountantsverklaring, afgegeven bij de meest recente jaarrekening.</w:t>
      </w:r>
    </w:p>
    <w:p w14:paraId="6F566182" w14:textId="6B6A9CEB"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50692ED1" w:rsidRPr="00CC44C7">
        <w:rPr>
          <w:rFonts w:ascii="Calibri" w:eastAsiaTheme="minorEastAsia" w:hAnsi="Calibri" w:cs="Calibri"/>
          <w:sz w:val="22"/>
          <w:szCs w:val="22"/>
        </w:rPr>
        <w:t>I</w:t>
      </w:r>
      <w:r w:rsidRPr="00CC44C7">
        <w:rPr>
          <w:rFonts w:ascii="Calibri" w:eastAsiaTheme="minorEastAsia" w:hAnsi="Calibri" w:cs="Calibri"/>
          <w:sz w:val="22"/>
          <w:szCs w:val="22"/>
        </w:rPr>
        <w:t>nschrijving door een samenwerkingsverband dient ieder lid van dit verband aan bovenstaande eis te voldoen en, desgevraagd, bovenstaand bewijs te overleggen.</w:t>
      </w:r>
    </w:p>
    <w:p w14:paraId="0F3CABC7" w14:textId="77777777" w:rsidR="001C75DF" w:rsidRPr="00CC44C7" w:rsidRDefault="001C75DF" w:rsidP="00737754">
      <w:pPr>
        <w:rPr>
          <w:rFonts w:ascii="Calibri" w:eastAsiaTheme="minorEastAsia" w:hAnsi="Calibri" w:cs="Calibri"/>
          <w:sz w:val="22"/>
          <w:szCs w:val="22"/>
        </w:rPr>
      </w:pPr>
    </w:p>
    <w:p w14:paraId="4340CCE3" w14:textId="77777777" w:rsidR="001C75DF" w:rsidRPr="00CC44C7" w:rsidRDefault="001C75DF"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6E5FF8"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 xml:space="preserve">gunning </w:t>
      </w:r>
      <w:r w:rsidRPr="00CC44C7">
        <w:rPr>
          <w:rFonts w:ascii="Calibri" w:eastAsiaTheme="minorEastAsia" w:hAnsi="Calibri" w:cs="Calibri"/>
          <w:sz w:val="22"/>
          <w:szCs w:val="22"/>
        </w:rPr>
        <w:t>zal de VU de volgende bewijsstukken opvragen voor bovenstaande eis:</w:t>
      </w:r>
    </w:p>
    <w:p w14:paraId="3ACA010E" w14:textId="77777777" w:rsidR="001C75DF" w:rsidRPr="00CC44C7" w:rsidRDefault="001C75DF" w:rsidP="00737754">
      <w:pPr>
        <w:pStyle w:val="Lijstalinea"/>
        <w:numPr>
          <w:ilvl w:val="0"/>
          <w:numId w:val="25"/>
        </w:numPr>
        <w:ind w:left="357" w:hanging="357"/>
        <w:rPr>
          <w:rFonts w:ascii="Calibri" w:eastAsiaTheme="minorEastAsia" w:hAnsi="Calibri" w:cs="Calibri"/>
          <w:sz w:val="22"/>
          <w:szCs w:val="22"/>
        </w:rPr>
      </w:pPr>
      <w:r w:rsidRPr="00CC44C7">
        <w:rPr>
          <w:rFonts w:ascii="Calibri" w:eastAsiaTheme="minorEastAsia" w:hAnsi="Calibri" w:cs="Calibri"/>
          <w:sz w:val="22"/>
          <w:szCs w:val="22"/>
        </w:rPr>
        <w:t>Een kopie van de betreffende accountantsverklaring of een separate (bevestigende) verklaring, afgegeven door een accountant.</w:t>
      </w:r>
    </w:p>
    <w:p w14:paraId="5B08B5D1" w14:textId="77777777" w:rsidR="001C75DF" w:rsidRPr="00CC44C7" w:rsidRDefault="001C75DF" w:rsidP="263B59E5">
      <w:pPr>
        <w:rPr>
          <w:rFonts w:ascii="Calibri" w:eastAsiaTheme="minorEastAsia" w:hAnsi="Calibri" w:cs="Calibri"/>
          <w:sz w:val="22"/>
          <w:szCs w:val="22"/>
        </w:rPr>
      </w:pPr>
    </w:p>
    <w:p w14:paraId="0C61A3CF" w14:textId="77777777" w:rsidR="001C75DF" w:rsidRPr="00CC44C7" w:rsidRDefault="001C75DF" w:rsidP="003B76D0">
      <w:pPr>
        <w:pStyle w:val="Lijstalinea"/>
        <w:numPr>
          <w:ilvl w:val="0"/>
          <w:numId w:val="25"/>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2 Verzekering</w:t>
      </w:r>
    </w:p>
    <w:p w14:paraId="38C48C77" w14:textId="7412D82E"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aan te tonen, op het moment van gunning, op adequate wijze verzekerd te zijn, dan wel bereid en in staat om bij gunning zich voor bedrijfsaansprakelijkheid te verzekeren. Inschrijver dient te verklaren dat zijn onderneming adequaat is verzekerd en verzekerd zal blijven gedurende de looptijd van de overeenkomst, met een dekking van tenminste EURO </w:t>
      </w:r>
      <w:proofErr w:type="gramStart"/>
      <w:r w:rsidRPr="00CC44C7">
        <w:rPr>
          <w:rFonts w:ascii="Calibri" w:eastAsiaTheme="minorEastAsia" w:hAnsi="Calibri" w:cs="Calibri"/>
          <w:sz w:val="22"/>
          <w:szCs w:val="22"/>
        </w:rPr>
        <w:t>2.500.000,-</w:t>
      </w:r>
      <w:proofErr w:type="gramEnd"/>
      <w:r w:rsidRPr="00CC44C7">
        <w:rPr>
          <w:rFonts w:ascii="Calibri" w:eastAsiaTheme="minorEastAsia" w:hAnsi="Calibri" w:cs="Calibri"/>
          <w:sz w:val="22"/>
          <w:szCs w:val="22"/>
        </w:rPr>
        <w:t xml:space="preserve"> per jaar</w:t>
      </w:r>
      <w:r w:rsidR="0021024E" w:rsidRPr="00CC44C7">
        <w:rPr>
          <w:rFonts w:ascii="Calibri" w:eastAsiaTheme="minorEastAsia" w:hAnsi="Calibri" w:cs="Calibri"/>
          <w:sz w:val="22"/>
          <w:szCs w:val="22"/>
        </w:rPr>
        <w:t>.</w:t>
      </w:r>
    </w:p>
    <w:p w14:paraId="1FEE4CD2" w14:textId="54DDA05A" w:rsidR="40CC51B3" w:rsidRPr="00CC44C7" w:rsidRDefault="40CC51B3" w:rsidP="00737754">
      <w:pPr>
        <w:rPr>
          <w:rFonts w:ascii="Calibri" w:eastAsiaTheme="minorEastAsia" w:hAnsi="Calibri" w:cs="Calibri"/>
          <w:b/>
          <w:bCs/>
          <w:sz w:val="22"/>
          <w:szCs w:val="22"/>
        </w:rPr>
      </w:pPr>
    </w:p>
    <w:p w14:paraId="4B1BCC6A" w14:textId="5542796C" w:rsidR="006E5FF8" w:rsidRPr="00CC44C7" w:rsidRDefault="232B2A06" w:rsidP="00737754">
      <w:pPr>
        <w:rPr>
          <w:rFonts w:ascii="Calibri" w:eastAsiaTheme="minorEastAsia" w:hAnsi="Calibri" w:cs="Calibri"/>
          <w:sz w:val="22"/>
          <w:szCs w:val="22"/>
        </w:rPr>
      </w:pPr>
      <w:r w:rsidRPr="00CC44C7">
        <w:rPr>
          <w:rFonts w:ascii="Calibri" w:eastAsiaTheme="minorEastAsia" w:hAnsi="Calibri" w:cs="Calibri"/>
          <w:b/>
          <w:bCs/>
          <w:sz w:val="22"/>
          <w:szCs w:val="22"/>
        </w:rPr>
        <w:lastRenderedPageBreak/>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1124C39D" w14:textId="77777777" w:rsidR="006E5FF8" w:rsidRPr="00CC44C7" w:rsidRDefault="006E5FF8" w:rsidP="00737754">
      <w:pPr>
        <w:pStyle w:val="Lijstalinea"/>
        <w:numPr>
          <w:ilvl w:val="0"/>
          <w:numId w:val="25"/>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recente kopie van de verzekeringspolis of een verklaring van de verzekeraar met daarin opgenomen: </w:t>
      </w:r>
    </w:p>
    <w:p w14:paraId="5E0C12A4" w14:textId="11FC63CF" w:rsidR="006E5FF8" w:rsidRPr="00CC44C7" w:rsidRDefault="006E5FF8" w:rsidP="00737754">
      <w:pPr>
        <w:pStyle w:val="Lijstalinea"/>
        <w:numPr>
          <w:ilvl w:val="1"/>
          <w:numId w:val="25"/>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dekking</w:t>
      </w:r>
    </w:p>
    <w:p w14:paraId="73A31FE6" w14:textId="1A8DC2DC" w:rsidR="006E5FF8" w:rsidRPr="00CC44C7" w:rsidRDefault="006E5FF8" w:rsidP="00737754">
      <w:pPr>
        <w:pStyle w:val="Lijstalinea"/>
        <w:numPr>
          <w:ilvl w:val="1"/>
          <w:numId w:val="25"/>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maximale dekking per verzekeringsjaar</w:t>
      </w:r>
      <w:r w:rsidR="00CB51CB" w:rsidRPr="00CC44C7">
        <w:rPr>
          <w:rFonts w:ascii="Calibri" w:eastAsiaTheme="minorEastAsia" w:hAnsi="Calibri" w:cs="Calibri"/>
          <w:sz w:val="22"/>
          <w:szCs w:val="22"/>
        </w:rPr>
        <w:t xml:space="preserve"> en per gebeurtenis</w:t>
      </w:r>
    </w:p>
    <w:p w14:paraId="7D5B5361" w14:textId="4B793069" w:rsidR="006E5FF8" w:rsidRPr="00CC44C7" w:rsidRDefault="006E5FF8" w:rsidP="00737754">
      <w:pPr>
        <w:pStyle w:val="Lijstalinea"/>
        <w:numPr>
          <w:ilvl w:val="1"/>
          <w:numId w:val="25"/>
        </w:numPr>
        <w:ind w:left="714" w:hanging="357"/>
        <w:rPr>
          <w:rFonts w:ascii="Calibri" w:eastAsiaTheme="minorEastAsia" w:hAnsi="Calibri" w:cs="Calibri"/>
          <w:sz w:val="22"/>
          <w:szCs w:val="22"/>
        </w:rPr>
      </w:pPr>
      <w:r w:rsidRPr="00CC44C7">
        <w:rPr>
          <w:rFonts w:ascii="Calibri" w:eastAsiaTheme="minorEastAsia" w:hAnsi="Calibri" w:cs="Calibri"/>
          <w:sz w:val="22"/>
          <w:szCs w:val="22"/>
        </w:rPr>
        <w:t>De geldigheidsduur van de verzekering</w:t>
      </w:r>
    </w:p>
    <w:p w14:paraId="17435A95" w14:textId="77777777" w:rsidR="006E5FF8" w:rsidRPr="00CC44C7" w:rsidRDefault="006E5FF8" w:rsidP="00737754">
      <w:pPr>
        <w:pStyle w:val="Lijstalinea"/>
        <w:numPr>
          <w:ilvl w:val="0"/>
          <w:numId w:val="25"/>
        </w:numPr>
        <w:ind w:left="357" w:hanging="357"/>
        <w:rPr>
          <w:rFonts w:ascii="Calibri" w:eastAsiaTheme="minorEastAsia" w:hAnsi="Calibri" w:cs="Calibri"/>
          <w:sz w:val="22"/>
          <w:szCs w:val="22"/>
        </w:rPr>
      </w:pPr>
      <w:r w:rsidRPr="00CC44C7">
        <w:rPr>
          <w:rFonts w:ascii="Calibri" w:eastAsiaTheme="minorEastAsia" w:hAnsi="Calibri" w:cs="Calibri"/>
          <w:sz w:val="22"/>
          <w:szCs w:val="22"/>
        </w:rPr>
        <w:t>Dan wel een verklaring waaruit blijkt dat deze hiertoe bereid en in staat is bij de gunning af te sluiten.</w:t>
      </w:r>
    </w:p>
    <w:p w14:paraId="16DEB4AB" w14:textId="77777777" w:rsidR="001C75DF" w:rsidRPr="00CC44C7" w:rsidRDefault="001C75DF" w:rsidP="00737754">
      <w:pPr>
        <w:rPr>
          <w:rFonts w:ascii="Calibri" w:eastAsiaTheme="minorEastAsia" w:hAnsi="Calibri" w:cs="Calibri"/>
          <w:sz w:val="22"/>
          <w:szCs w:val="22"/>
        </w:rPr>
      </w:pPr>
    </w:p>
    <w:p w14:paraId="7D2E0CD5" w14:textId="034318B8"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Bij </w:t>
      </w:r>
      <w:r w:rsidR="7555506F"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door een samenwerkingsverband dient ieder lid van dit verband aan bovenstaande eis te voldoen en, desgevraagd </w:t>
      </w:r>
      <w:r w:rsidRPr="00CC44C7">
        <w:rPr>
          <w:rFonts w:ascii="Calibri" w:eastAsiaTheme="minorEastAsia" w:hAnsi="Calibri" w:cs="Calibri"/>
          <w:b/>
          <w:bCs/>
          <w:sz w:val="22"/>
          <w:szCs w:val="22"/>
        </w:rPr>
        <w:t>na voorlopige gunning</w:t>
      </w:r>
      <w:r w:rsidRPr="00CC44C7">
        <w:rPr>
          <w:rFonts w:ascii="Calibri" w:eastAsiaTheme="minorEastAsia" w:hAnsi="Calibri" w:cs="Calibri"/>
          <w:sz w:val="22"/>
          <w:szCs w:val="22"/>
        </w:rPr>
        <w:t>, bovenstaand bewijs te overleggen.</w:t>
      </w:r>
    </w:p>
    <w:p w14:paraId="3CE8FC61" w14:textId="14D9B046" w:rsidR="00F60D1E" w:rsidRPr="00CC44C7" w:rsidRDefault="003634B2"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52" w:name="_Toc423628292"/>
      <w:bookmarkStart w:id="153" w:name="_Toc145666138"/>
      <w:r w:rsidRPr="00CC44C7">
        <w:rPr>
          <w:rFonts w:ascii="Calibri" w:eastAsiaTheme="minorEastAsia" w:hAnsi="Calibri" w:cs="Calibri"/>
          <w:i w:val="0"/>
          <w:sz w:val="22"/>
          <w:szCs w:val="22"/>
        </w:rPr>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6E5FF8" w:rsidRPr="00CC44C7">
        <w:rPr>
          <w:rFonts w:ascii="Calibri" w:eastAsiaTheme="minorEastAsia" w:hAnsi="Calibri" w:cs="Calibri"/>
          <w:i w:val="0"/>
          <w:sz w:val="22"/>
          <w:szCs w:val="22"/>
        </w:rPr>
        <w:t>3</w:t>
      </w:r>
      <w:r w:rsidRPr="00CC44C7">
        <w:rPr>
          <w:rFonts w:ascii="Calibri" w:eastAsiaTheme="minorEastAsia" w:hAnsi="Calibri" w:cs="Calibri"/>
          <w:i w:val="0"/>
          <w:sz w:val="22"/>
          <w:szCs w:val="22"/>
        </w:rPr>
        <w:t>.</w:t>
      </w:r>
      <w:r w:rsidR="00791EAC" w:rsidRPr="00CC44C7">
        <w:rPr>
          <w:rFonts w:ascii="Calibri" w:eastAsiaTheme="minorEastAsia" w:hAnsi="Calibri" w:cs="Calibri"/>
          <w:i w:val="0"/>
          <w:sz w:val="22"/>
          <w:szCs w:val="22"/>
        </w:rPr>
        <w:t>2</w:t>
      </w:r>
      <w:r>
        <w:tab/>
      </w:r>
      <w:r w:rsidR="001C75DF" w:rsidRPr="00CC44C7">
        <w:rPr>
          <w:rFonts w:ascii="Calibri" w:eastAsiaTheme="minorEastAsia" w:hAnsi="Calibri" w:cs="Calibri"/>
          <w:i w:val="0"/>
          <w:sz w:val="22"/>
          <w:szCs w:val="22"/>
        </w:rPr>
        <w:t>Beroepsbevoegdheid</w:t>
      </w:r>
      <w:bookmarkEnd w:id="152"/>
      <w:bookmarkEnd w:id="153"/>
    </w:p>
    <w:bookmarkEnd w:id="149"/>
    <w:bookmarkEnd w:id="150"/>
    <w:p w14:paraId="6A7D087F" w14:textId="3A63A338" w:rsidR="001C75DF" w:rsidRPr="00CC44C7" w:rsidRDefault="001C75DF" w:rsidP="003B76D0">
      <w:pPr>
        <w:pStyle w:val="Lijstalinea"/>
        <w:numPr>
          <w:ilvl w:val="0"/>
          <w:numId w:val="33"/>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 xml:space="preserve">Eis 3 </w:t>
      </w:r>
      <w:r w:rsidR="000A78DB" w:rsidRPr="00CC44C7">
        <w:rPr>
          <w:rFonts w:ascii="Calibri" w:eastAsiaTheme="minorEastAsia" w:hAnsi="Calibri" w:cs="Calibri"/>
          <w:b/>
          <w:bCs/>
          <w:i/>
          <w:iCs/>
          <w:sz w:val="22"/>
          <w:szCs w:val="22"/>
        </w:rPr>
        <w:t>R</w:t>
      </w:r>
      <w:r w:rsidRPr="00CC44C7">
        <w:rPr>
          <w:rFonts w:ascii="Calibri" w:eastAsiaTheme="minorEastAsia" w:hAnsi="Calibri" w:cs="Calibri"/>
          <w:b/>
          <w:bCs/>
          <w:i/>
          <w:iCs/>
          <w:sz w:val="22"/>
          <w:szCs w:val="22"/>
        </w:rPr>
        <w:t>echtsgeldige Inschrijving</w:t>
      </w:r>
    </w:p>
    <w:p w14:paraId="626558CC"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te verklaren dat hij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de in de lidstaat van herkomst geldende voorschriften is ingeschreven in het handelsregister of een beroepsregister. Binnen Nederland volstaat hiertoe een uittreksel van inschrijving in het Handelsregister van de Kamer van Koophandel. </w:t>
      </w:r>
    </w:p>
    <w:p w14:paraId="0AD9C6F4" w14:textId="77777777" w:rsidR="006E5FF8" w:rsidRPr="00CC44C7" w:rsidRDefault="006E5FF8" w:rsidP="00737754">
      <w:pPr>
        <w:rPr>
          <w:rFonts w:ascii="Calibri" w:eastAsiaTheme="minorEastAsia" w:hAnsi="Calibri" w:cs="Calibri"/>
          <w:sz w:val="22"/>
          <w:szCs w:val="22"/>
        </w:rPr>
      </w:pPr>
    </w:p>
    <w:p w14:paraId="30330065"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zal de Aanbestedende dienst de volgende bewijsstukken opvragen voor bovenstaande eis:</w:t>
      </w:r>
    </w:p>
    <w:p w14:paraId="331B8D09" w14:textId="1A66C238" w:rsidR="006E5FF8" w:rsidRPr="00CC44C7" w:rsidRDefault="232B2A06" w:rsidP="00737754">
      <w:pPr>
        <w:pStyle w:val="Lijstalinea"/>
        <w:numPr>
          <w:ilvl w:val="0"/>
          <w:numId w:val="25"/>
        </w:numPr>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Een uittreksel van inschrijving in het Handelsregister van de Kamer van Koophandel. Het uittreksel dient niet ouder te zijn dan 6 maanden op het moment van indienen van de </w:t>
      </w:r>
      <w:r w:rsidR="177006D1"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12BD2898" w:rsidRPr="00CC44C7">
        <w:rPr>
          <w:rFonts w:ascii="Calibri" w:eastAsiaTheme="minorEastAsia" w:hAnsi="Calibri" w:cs="Calibri"/>
          <w:sz w:val="22"/>
          <w:szCs w:val="22"/>
        </w:rPr>
        <w:t>Inschrijving</w:t>
      </w:r>
      <w:r w:rsidRPr="00CC44C7">
        <w:rPr>
          <w:rFonts w:ascii="Calibri" w:eastAsiaTheme="minorEastAsia" w:hAnsi="Calibri" w:cs="Calibri"/>
          <w:sz w:val="22"/>
          <w:szCs w:val="22"/>
        </w:rPr>
        <w:t>.</w:t>
      </w:r>
    </w:p>
    <w:p w14:paraId="4B1F511A" w14:textId="77777777" w:rsidR="006E5FF8" w:rsidRPr="00CC44C7" w:rsidRDefault="006E5FF8" w:rsidP="00737754">
      <w:pPr>
        <w:rPr>
          <w:rFonts w:ascii="Calibri" w:eastAsiaTheme="minorEastAsia" w:hAnsi="Calibri" w:cs="Calibri"/>
          <w:sz w:val="22"/>
          <w:szCs w:val="22"/>
        </w:rPr>
      </w:pPr>
    </w:p>
    <w:p w14:paraId="000716A7" w14:textId="77777777"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 het geval dat Inschrijver ervoor kiest personen te machtigen zijn onderneming voor de aanbestedingsprocedure te vertegenwoordigen, dient dit te worden aangegeven in de </w:t>
      </w:r>
      <w:proofErr w:type="gramStart"/>
      <w:r w:rsidRPr="00CC44C7">
        <w:rPr>
          <w:rFonts w:ascii="Calibri" w:eastAsiaTheme="minorEastAsia" w:hAnsi="Calibri" w:cs="Calibri"/>
          <w:sz w:val="22"/>
          <w:szCs w:val="22"/>
        </w:rPr>
        <w:t>UEA deel</w:t>
      </w:r>
      <w:proofErr w:type="gramEnd"/>
      <w:r w:rsidRPr="00CC44C7">
        <w:rPr>
          <w:rFonts w:ascii="Calibri" w:eastAsiaTheme="minorEastAsia" w:hAnsi="Calibri" w:cs="Calibri"/>
          <w:sz w:val="22"/>
          <w:szCs w:val="22"/>
        </w:rPr>
        <w:t xml:space="preserve"> II.B.</w:t>
      </w:r>
    </w:p>
    <w:p w14:paraId="65F9C3DC" w14:textId="77777777" w:rsidR="006E5FF8" w:rsidRPr="00CC44C7" w:rsidRDefault="006E5FF8" w:rsidP="00737754">
      <w:pPr>
        <w:rPr>
          <w:rFonts w:ascii="Calibri" w:eastAsiaTheme="minorEastAsia" w:hAnsi="Calibri" w:cs="Calibri"/>
          <w:sz w:val="22"/>
          <w:szCs w:val="22"/>
        </w:rPr>
      </w:pPr>
    </w:p>
    <w:p w14:paraId="43679633" w14:textId="532E01B7" w:rsidR="006E5FF8" w:rsidRPr="00CC44C7" w:rsidRDefault="232B2A06" w:rsidP="00737754">
      <w:pPr>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de </w:t>
      </w:r>
      <w:r w:rsidR="5E14D244"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wordt ingediend door een samenwerkingsverband (combinatie), dient ieder lid van het verband een bewijs van </w:t>
      </w:r>
      <w:r w:rsidR="3E4DF1B4" w:rsidRPr="00CC44C7">
        <w:rPr>
          <w:rFonts w:ascii="Calibri" w:eastAsiaTheme="minorEastAsia" w:hAnsi="Calibri" w:cs="Calibri"/>
          <w:sz w:val="22"/>
          <w:szCs w:val="22"/>
        </w:rPr>
        <w:t>i</w:t>
      </w:r>
      <w:r w:rsidRPr="00CC44C7">
        <w:rPr>
          <w:rFonts w:ascii="Calibri" w:eastAsiaTheme="minorEastAsia" w:hAnsi="Calibri" w:cs="Calibri"/>
          <w:sz w:val="22"/>
          <w:szCs w:val="22"/>
        </w:rPr>
        <w:t xml:space="preserve">nschrijving van de onderneming in het nationale Beroeps- of Handelsregister in te dienen na voorgenomen gunning. Het uittreksel dient niet ouder te zijn dan 6 maanden op het moment van indienen van de </w:t>
      </w:r>
      <w:r w:rsidR="4FAE559E" w:rsidRPr="00CC44C7">
        <w:rPr>
          <w:rFonts w:ascii="Calibri" w:eastAsiaTheme="minorEastAsia" w:hAnsi="Calibri" w:cs="Calibri"/>
          <w:sz w:val="22"/>
          <w:szCs w:val="22"/>
        </w:rPr>
        <w:t>Inschrijving</w:t>
      </w:r>
      <w:r w:rsidRPr="00CC44C7">
        <w:rPr>
          <w:rFonts w:ascii="Calibri" w:eastAsiaTheme="minorEastAsia" w:hAnsi="Calibri" w:cs="Calibri"/>
          <w:sz w:val="22"/>
          <w:szCs w:val="22"/>
        </w:rPr>
        <w:t xml:space="preserve">, gerekend vanaf de sluitingsdatum indiening </w:t>
      </w:r>
      <w:r w:rsidR="6CC70D8A" w:rsidRPr="00CC44C7">
        <w:rPr>
          <w:rFonts w:ascii="Calibri" w:eastAsiaTheme="minorEastAsia" w:hAnsi="Calibri" w:cs="Calibri"/>
          <w:sz w:val="22"/>
          <w:szCs w:val="22"/>
        </w:rPr>
        <w:t>Inschrijvi</w:t>
      </w:r>
      <w:r w:rsidR="00CF6695" w:rsidRPr="00CC44C7">
        <w:rPr>
          <w:rFonts w:ascii="Calibri" w:eastAsiaTheme="minorEastAsia" w:hAnsi="Calibri" w:cs="Calibri"/>
          <w:sz w:val="22"/>
          <w:szCs w:val="22"/>
        </w:rPr>
        <w:t>n</w:t>
      </w:r>
      <w:r w:rsidR="6CC70D8A" w:rsidRPr="00CC44C7">
        <w:rPr>
          <w:rFonts w:ascii="Calibri" w:eastAsiaTheme="minorEastAsia" w:hAnsi="Calibri" w:cs="Calibri"/>
          <w:sz w:val="22"/>
          <w:szCs w:val="22"/>
        </w:rPr>
        <w:t>g</w:t>
      </w:r>
      <w:r w:rsidRPr="00CC44C7">
        <w:rPr>
          <w:rFonts w:ascii="Calibri" w:eastAsiaTheme="minorEastAsia" w:hAnsi="Calibri" w:cs="Calibri"/>
          <w:sz w:val="22"/>
          <w:szCs w:val="22"/>
        </w:rPr>
        <w:t>.</w:t>
      </w:r>
    </w:p>
    <w:p w14:paraId="67FA9A4C" w14:textId="77777777" w:rsidR="005F5C60" w:rsidRDefault="005F5C60" w:rsidP="00737754">
      <w:pPr>
        <w:rPr>
          <w:rFonts w:ascii="Calibri" w:eastAsiaTheme="minorEastAsia" w:hAnsi="Calibri" w:cs="Calibri"/>
          <w:sz w:val="22"/>
          <w:szCs w:val="22"/>
        </w:rPr>
      </w:pPr>
    </w:p>
    <w:p w14:paraId="19DC5B8A" w14:textId="77777777" w:rsidR="005F5C60" w:rsidRDefault="005F5C60" w:rsidP="00737754">
      <w:pPr>
        <w:rPr>
          <w:rFonts w:ascii="Calibri" w:eastAsiaTheme="minorEastAsia" w:hAnsi="Calibri" w:cs="Calibri"/>
          <w:sz w:val="22"/>
          <w:szCs w:val="22"/>
        </w:rPr>
      </w:pPr>
    </w:p>
    <w:p w14:paraId="3CDE44EA" w14:textId="77777777" w:rsidR="005F5C60" w:rsidRDefault="005F5C60" w:rsidP="00737754">
      <w:pPr>
        <w:rPr>
          <w:rFonts w:ascii="Calibri" w:eastAsiaTheme="minorEastAsia" w:hAnsi="Calibri" w:cs="Calibri"/>
          <w:sz w:val="22"/>
          <w:szCs w:val="22"/>
        </w:rPr>
      </w:pPr>
    </w:p>
    <w:p w14:paraId="6B3921E4" w14:textId="77777777" w:rsidR="005F5C60" w:rsidRDefault="005F5C60" w:rsidP="00737754">
      <w:pPr>
        <w:rPr>
          <w:rFonts w:ascii="Calibri" w:eastAsiaTheme="minorEastAsia" w:hAnsi="Calibri" w:cs="Calibri"/>
          <w:sz w:val="22"/>
          <w:szCs w:val="22"/>
        </w:rPr>
      </w:pPr>
    </w:p>
    <w:p w14:paraId="1CAAAB1B" w14:textId="77777777" w:rsidR="005F5C60" w:rsidRDefault="005F5C60" w:rsidP="00737754">
      <w:pPr>
        <w:rPr>
          <w:rFonts w:ascii="Calibri" w:eastAsiaTheme="minorEastAsia" w:hAnsi="Calibri" w:cs="Calibri"/>
          <w:sz w:val="22"/>
          <w:szCs w:val="22"/>
        </w:rPr>
      </w:pPr>
    </w:p>
    <w:p w14:paraId="26601D7B" w14:textId="77777777" w:rsidR="005F5C60" w:rsidRDefault="005F5C60" w:rsidP="00737754">
      <w:pPr>
        <w:rPr>
          <w:rFonts w:ascii="Calibri" w:eastAsiaTheme="minorEastAsia" w:hAnsi="Calibri" w:cs="Calibri"/>
          <w:sz w:val="22"/>
          <w:szCs w:val="22"/>
        </w:rPr>
      </w:pPr>
    </w:p>
    <w:p w14:paraId="3C076866" w14:textId="77777777" w:rsidR="005F5C60" w:rsidRPr="00CC44C7" w:rsidRDefault="005F5C60" w:rsidP="00737754">
      <w:pPr>
        <w:rPr>
          <w:rFonts w:ascii="Calibri" w:eastAsiaTheme="minorEastAsia" w:hAnsi="Calibri" w:cs="Calibri"/>
          <w:sz w:val="22"/>
          <w:szCs w:val="22"/>
        </w:rPr>
      </w:pPr>
    </w:p>
    <w:p w14:paraId="3B15F644" w14:textId="498E9657" w:rsidR="00F60D1E" w:rsidRPr="00CC44C7" w:rsidRDefault="003634B2" w:rsidP="009C5664">
      <w:pPr>
        <w:pStyle w:val="Kop3"/>
        <w:numPr>
          <w:ilvl w:val="2"/>
          <w:numId w:val="0"/>
        </w:numPr>
        <w:spacing w:before="360" w:line="240" w:lineRule="auto"/>
        <w:ind w:left="992" w:hanging="992"/>
        <w:rPr>
          <w:rFonts w:ascii="Calibri" w:eastAsiaTheme="minorEastAsia" w:hAnsi="Calibri" w:cs="Calibri"/>
          <w:i w:val="0"/>
          <w:sz w:val="22"/>
          <w:szCs w:val="22"/>
        </w:rPr>
      </w:pPr>
      <w:bookmarkStart w:id="154" w:name="_Toc423628293"/>
      <w:bookmarkStart w:id="155" w:name="_Toc145666139"/>
      <w:r w:rsidRPr="00CC44C7">
        <w:rPr>
          <w:rFonts w:ascii="Calibri" w:eastAsiaTheme="minorEastAsia" w:hAnsi="Calibri" w:cs="Calibri"/>
          <w:i w:val="0"/>
          <w:sz w:val="22"/>
          <w:szCs w:val="22"/>
        </w:rPr>
        <w:lastRenderedPageBreak/>
        <w:t>3.</w:t>
      </w:r>
      <w:r w:rsidR="00687142">
        <w:rPr>
          <w:rFonts w:ascii="Calibri" w:eastAsiaTheme="minorEastAsia" w:hAnsi="Calibri" w:cs="Calibri"/>
          <w:i w:val="0"/>
          <w:sz w:val="22"/>
          <w:szCs w:val="22"/>
        </w:rPr>
        <w:t>2</w:t>
      </w:r>
      <w:r w:rsidRPr="00CC44C7">
        <w:rPr>
          <w:rFonts w:ascii="Calibri" w:eastAsiaTheme="minorEastAsia" w:hAnsi="Calibri" w:cs="Calibri"/>
          <w:i w:val="0"/>
          <w:sz w:val="22"/>
          <w:szCs w:val="22"/>
        </w:rPr>
        <w:t>.</w:t>
      </w:r>
      <w:r w:rsidR="00FD6CFF" w:rsidRPr="00CC44C7">
        <w:rPr>
          <w:rFonts w:ascii="Calibri" w:eastAsiaTheme="minorEastAsia" w:hAnsi="Calibri" w:cs="Calibri"/>
          <w:i w:val="0"/>
          <w:sz w:val="22"/>
          <w:szCs w:val="22"/>
        </w:rPr>
        <w:t>3</w:t>
      </w:r>
      <w:r w:rsidR="004653CD" w:rsidRPr="00CC44C7">
        <w:rPr>
          <w:rFonts w:ascii="Calibri" w:eastAsiaTheme="minorEastAsia" w:hAnsi="Calibri" w:cs="Calibri"/>
          <w:i w:val="0"/>
          <w:sz w:val="22"/>
          <w:szCs w:val="22"/>
        </w:rPr>
        <w:t>.3</w:t>
      </w:r>
      <w:r w:rsidR="283A9731" w:rsidRPr="0BDA2E23">
        <w:rPr>
          <w:rFonts w:ascii="Calibri" w:eastAsiaTheme="minorEastAsia" w:hAnsi="Calibri" w:cs="Calibri"/>
          <w:i w:val="0"/>
          <w:sz w:val="22"/>
          <w:szCs w:val="22"/>
        </w:rPr>
        <w:t xml:space="preserve"> </w:t>
      </w:r>
      <w:r>
        <w:tab/>
      </w:r>
      <w:r w:rsidR="001C75DF" w:rsidRPr="00CC44C7">
        <w:rPr>
          <w:rFonts w:ascii="Calibri" w:eastAsiaTheme="minorEastAsia" w:hAnsi="Calibri" w:cs="Calibri"/>
          <w:i w:val="0"/>
          <w:sz w:val="22"/>
          <w:szCs w:val="22"/>
        </w:rPr>
        <w:t>Technische bekwaamheid of beroepsbekwaamheid</w:t>
      </w:r>
      <w:bookmarkEnd w:id="154"/>
      <w:bookmarkEnd w:id="155"/>
    </w:p>
    <w:p w14:paraId="079BB52E" w14:textId="2057ED01" w:rsidR="001C75DF" w:rsidRPr="00CC44C7" w:rsidRDefault="001C75DF" w:rsidP="003B76D0">
      <w:pPr>
        <w:pStyle w:val="Lijstalinea"/>
        <w:numPr>
          <w:ilvl w:val="0"/>
          <w:numId w:val="25"/>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t>Eis 4 Ervaring (</w:t>
      </w:r>
      <w:r w:rsidR="3B7E00B7" w:rsidRPr="4A709ADE">
        <w:rPr>
          <w:rFonts w:ascii="Calibri" w:eastAsiaTheme="minorEastAsia" w:hAnsi="Calibri" w:cs="Calibri"/>
          <w:b/>
          <w:bCs/>
          <w:i/>
          <w:iCs/>
          <w:sz w:val="22"/>
          <w:szCs w:val="22"/>
        </w:rPr>
        <w:t>kern</w:t>
      </w:r>
      <w:r w:rsidRPr="4A709ADE">
        <w:rPr>
          <w:rFonts w:ascii="Calibri" w:eastAsiaTheme="minorEastAsia" w:hAnsi="Calibri" w:cs="Calibri"/>
          <w:b/>
          <w:bCs/>
          <w:i/>
          <w:iCs/>
          <w:sz w:val="22"/>
          <w:szCs w:val="22"/>
        </w:rPr>
        <w:t>competenties</w:t>
      </w:r>
      <w:r w:rsidRPr="00CC44C7">
        <w:rPr>
          <w:rFonts w:ascii="Calibri" w:eastAsiaTheme="minorEastAsia" w:hAnsi="Calibri" w:cs="Calibri"/>
          <w:b/>
          <w:bCs/>
          <w:i/>
          <w:iCs/>
          <w:sz w:val="22"/>
          <w:szCs w:val="22"/>
        </w:rPr>
        <w:t>, referenties)</w:t>
      </w:r>
    </w:p>
    <w:p w14:paraId="4510C371" w14:textId="161EC4AD" w:rsidR="001C75DF" w:rsidRPr="00CC44C7" w:rsidRDefault="7F516DF9"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Om aan te tonen dat de Inschrijver over voldoende deskundigheid en ervaring beschikt met betrekking tot de opdracht dient de Inschrijver referenties te overleggen van vergelijkbare opdrachten. Door </w:t>
      </w:r>
      <w:r w:rsidR="008A5E85">
        <w:rPr>
          <w:rFonts w:ascii="Calibri" w:eastAsiaTheme="minorEastAsia" w:hAnsi="Calibri" w:cs="Calibri"/>
          <w:sz w:val="22"/>
          <w:szCs w:val="22"/>
        </w:rPr>
        <w:t>het</w:t>
      </w:r>
      <w:r w:rsidRPr="00CC44C7">
        <w:rPr>
          <w:rFonts w:ascii="Calibri" w:eastAsiaTheme="minorEastAsia" w:hAnsi="Calibri" w:cs="Calibri"/>
          <w:sz w:val="22"/>
          <w:szCs w:val="22"/>
        </w:rPr>
        <w:t xml:space="preserve"> akkoord verklaren van Deel IV van het UEA geeft Inschrijver aan te voldoen aan de gevraagde ervaringseisen. Daarnaast dient Inschrijver per referentie het format ‘</w:t>
      </w:r>
      <w:r w:rsidR="11FC6B39" w:rsidRPr="00CC44C7">
        <w:rPr>
          <w:rFonts w:ascii="Calibri" w:eastAsiaTheme="minorEastAsia" w:hAnsi="Calibri" w:cs="Calibri"/>
          <w:sz w:val="22"/>
          <w:szCs w:val="22"/>
        </w:rPr>
        <w:t xml:space="preserve">Referentieopdracht’ (Bijlage </w:t>
      </w:r>
      <w:r w:rsidR="3DD4EC5C" w:rsidRPr="00CC44C7">
        <w:rPr>
          <w:rFonts w:ascii="Calibri" w:eastAsiaTheme="minorEastAsia" w:hAnsi="Calibri" w:cs="Calibri"/>
          <w:sz w:val="22"/>
          <w:szCs w:val="22"/>
        </w:rPr>
        <w:t>2</w:t>
      </w:r>
      <w:r w:rsidRPr="00CC44C7">
        <w:rPr>
          <w:rFonts w:ascii="Calibri" w:eastAsiaTheme="minorEastAsia" w:hAnsi="Calibri" w:cs="Calibri"/>
          <w:sz w:val="22"/>
          <w:szCs w:val="22"/>
        </w:rPr>
        <w:t>) in te vullen voor nadere toelichting.</w:t>
      </w:r>
    </w:p>
    <w:p w14:paraId="41CDA4C5" w14:textId="68B63B5C" w:rsidR="40CC51B3" w:rsidRPr="00CC44C7" w:rsidRDefault="40CC51B3" w:rsidP="00737754">
      <w:pPr>
        <w:rPr>
          <w:rFonts w:ascii="Calibri" w:eastAsiaTheme="minorEastAsia" w:hAnsi="Calibri" w:cs="Calibri"/>
          <w:sz w:val="22"/>
          <w:szCs w:val="22"/>
        </w:rPr>
      </w:pPr>
    </w:p>
    <w:p w14:paraId="48620D2D" w14:textId="50620D35" w:rsidR="006E5FF8" w:rsidRPr="00CC44C7" w:rsidRDefault="006E5FF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w:t>
      </w:r>
      <w:r w:rsidRPr="00CC44C7">
        <w:rPr>
          <w:rFonts w:ascii="Calibri" w:eastAsiaTheme="minorEastAsia" w:hAnsi="Calibri" w:cs="Calibri"/>
          <w:b/>
          <w:bCs/>
          <w:sz w:val="22"/>
          <w:szCs w:val="22"/>
        </w:rPr>
        <w:t>bij zijn Inschrijving</w:t>
      </w:r>
      <w:r w:rsidRPr="00CC44C7">
        <w:rPr>
          <w:rFonts w:ascii="Calibri" w:eastAsiaTheme="minorEastAsia" w:hAnsi="Calibri" w:cs="Calibri"/>
          <w:sz w:val="22"/>
          <w:szCs w:val="22"/>
        </w:rPr>
        <w:t xml:space="preserve"> relevante </w:t>
      </w:r>
      <w:r w:rsidRPr="00771061">
        <w:rPr>
          <w:rFonts w:ascii="Calibri" w:eastAsiaTheme="minorEastAsia" w:hAnsi="Calibri" w:cs="Calibri"/>
          <w:sz w:val="22"/>
          <w:szCs w:val="22"/>
        </w:rPr>
        <w:t>referentieopdrachten</w:t>
      </w:r>
      <w:r w:rsidRPr="00CC44C7">
        <w:rPr>
          <w:rFonts w:ascii="Calibri" w:eastAsiaTheme="minorEastAsia" w:hAnsi="Calibri" w:cs="Calibri"/>
          <w:sz w:val="22"/>
          <w:szCs w:val="22"/>
        </w:rPr>
        <w:t xml:space="preserve"> te overleggen waaruit niet alleen </w:t>
      </w:r>
      <w:r w:rsidR="72887DF9" w:rsidRPr="0BDA2E23">
        <w:rPr>
          <w:rFonts w:ascii="Calibri" w:eastAsiaTheme="minorEastAsia" w:hAnsi="Calibri" w:cs="Calibri"/>
          <w:sz w:val="22"/>
          <w:szCs w:val="22"/>
        </w:rPr>
        <w:t>relevante</w:t>
      </w:r>
      <w:r w:rsidRPr="00CC44C7">
        <w:rPr>
          <w:rFonts w:ascii="Calibri" w:eastAsiaTheme="minorEastAsia" w:hAnsi="Calibri" w:cs="Calibri"/>
          <w:sz w:val="22"/>
          <w:szCs w:val="22"/>
        </w:rPr>
        <w:t xml:space="preserve"> ervaring blijkt, maar ook de noodzakelijke </w:t>
      </w:r>
      <w:r w:rsidRPr="0BDA2E23">
        <w:rPr>
          <w:rFonts w:ascii="Calibri" w:eastAsiaTheme="minorEastAsia" w:hAnsi="Calibri" w:cs="Calibri"/>
          <w:sz w:val="22"/>
          <w:szCs w:val="22"/>
        </w:rPr>
        <w:t>c</w:t>
      </w:r>
      <w:r w:rsidR="283FDAF4" w:rsidRPr="0BDA2E23">
        <w:rPr>
          <w:rFonts w:ascii="Calibri" w:eastAsiaTheme="minorEastAsia" w:hAnsi="Calibri" w:cs="Calibri"/>
          <w:sz w:val="22"/>
          <w:szCs w:val="22"/>
        </w:rPr>
        <w:t>ompetenties</w:t>
      </w:r>
      <w:r w:rsidRPr="00CC44C7">
        <w:rPr>
          <w:rFonts w:ascii="Calibri" w:eastAsiaTheme="minorEastAsia" w:hAnsi="Calibri" w:cs="Calibri"/>
          <w:sz w:val="22"/>
          <w:szCs w:val="22"/>
        </w:rPr>
        <w:t xml:space="preserve"> en expertise op punten die van essentieel belang zijn voor de te verstrekken opdracht.</w:t>
      </w:r>
      <w:r w:rsidR="0A725C88" w:rsidRPr="00CC44C7">
        <w:rPr>
          <w:rFonts w:ascii="Calibri" w:eastAsiaTheme="minorEastAsia" w:hAnsi="Calibri" w:cs="Calibri"/>
          <w:sz w:val="22"/>
          <w:szCs w:val="22"/>
        </w:rPr>
        <w:t xml:space="preserve"> U kunt hierbij gebruik maken van de profielen die bij deze uitvraag zijn gevoegd.</w:t>
      </w:r>
    </w:p>
    <w:p w14:paraId="2C14E2BD" w14:textId="7E09A4C9" w:rsidR="006E5FF8" w:rsidRPr="00CC44C7" w:rsidRDefault="006E5FF8" w:rsidP="00737754">
      <w:pPr>
        <w:pStyle w:val="Lijstalinea"/>
        <w:numPr>
          <w:ilvl w:val="0"/>
          <w:numId w:val="26"/>
        </w:numPr>
        <w:ind w:left="357" w:hanging="357"/>
        <w:rPr>
          <w:rFonts w:ascii="Calibri" w:eastAsiaTheme="minorEastAsia" w:hAnsi="Calibri" w:cs="Calibri"/>
          <w:sz w:val="22"/>
          <w:szCs w:val="22"/>
        </w:rPr>
      </w:pPr>
      <w:r w:rsidRPr="00CC44C7">
        <w:rPr>
          <w:rFonts w:ascii="Calibri" w:eastAsiaTheme="minorEastAsia" w:hAnsi="Calibri" w:cs="Calibri"/>
          <w:sz w:val="22"/>
          <w:szCs w:val="22"/>
        </w:rPr>
        <w:t>Hierbij betreft het referentieopdrachten die in de afgelopen drie (3) jaar zijn uitgevoerd en afgerond of nog in uitvoering zijn. Projecten die langer dan drie (3) jaar geleden zijn afgerond zijn niet toegestaan.</w:t>
      </w:r>
    </w:p>
    <w:p w14:paraId="4D4CF0C5" w14:textId="3F3550E4" w:rsidR="006E5FF8" w:rsidRPr="00CC44C7" w:rsidRDefault="232B2A06" w:rsidP="00737754">
      <w:pPr>
        <w:pStyle w:val="Lijstalinea"/>
        <w:numPr>
          <w:ilvl w:val="0"/>
          <w:numId w:val="26"/>
        </w:numPr>
        <w:ind w:left="357" w:hanging="357"/>
        <w:rPr>
          <w:rFonts w:ascii="Calibri" w:eastAsiaTheme="minorEastAsia" w:hAnsi="Calibri" w:cs="Calibri"/>
          <w:sz w:val="22"/>
          <w:szCs w:val="22"/>
        </w:rPr>
      </w:pPr>
      <w:r w:rsidRPr="00CC44C7">
        <w:rPr>
          <w:rFonts w:ascii="Calibri" w:eastAsiaTheme="minorEastAsia" w:hAnsi="Calibri" w:cs="Calibri"/>
          <w:sz w:val="22"/>
          <w:szCs w:val="22"/>
        </w:rPr>
        <w:t>De omvang van de referentieopdracht is van vergelijkbare grootte en specificaties als de onderhavige opdracht. Onder vergelijkbare opdrachten verstaat de VU:</w:t>
      </w:r>
      <w:r w:rsidR="532E6472" w:rsidRPr="00CC44C7">
        <w:rPr>
          <w:rFonts w:ascii="Calibri" w:eastAsiaTheme="minorEastAsia" w:hAnsi="Calibri" w:cs="Calibri"/>
          <w:sz w:val="22"/>
          <w:szCs w:val="22"/>
        </w:rPr>
        <w:t xml:space="preserve"> gerealiseerde of in uitvoering zijnde </w:t>
      </w:r>
      <w:r w:rsidR="00A5532E">
        <w:rPr>
          <w:rFonts w:ascii="Calibri" w:eastAsiaTheme="minorEastAsia" w:hAnsi="Calibri" w:cs="Calibri"/>
          <w:sz w:val="22"/>
          <w:szCs w:val="22"/>
        </w:rPr>
        <w:t xml:space="preserve">elektrotechnische </w:t>
      </w:r>
      <w:r w:rsidR="532E6472" w:rsidRPr="00CC44C7">
        <w:rPr>
          <w:rFonts w:ascii="Calibri" w:eastAsiaTheme="minorEastAsia" w:hAnsi="Calibri" w:cs="Calibri"/>
          <w:sz w:val="22"/>
          <w:szCs w:val="22"/>
        </w:rPr>
        <w:t>projecten</w:t>
      </w:r>
      <w:r w:rsidR="0098763B">
        <w:rPr>
          <w:rFonts w:ascii="Calibri" w:eastAsiaTheme="minorEastAsia" w:hAnsi="Calibri" w:cs="Calibri"/>
          <w:sz w:val="22"/>
          <w:szCs w:val="22"/>
        </w:rPr>
        <w:t xml:space="preserve"> zoals omschreven in de scope van de opdracht (1.1)</w:t>
      </w:r>
      <w:r w:rsidR="532E6472" w:rsidRPr="00CC44C7">
        <w:rPr>
          <w:rFonts w:ascii="Calibri" w:eastAsiaTheme="minorEastAsia" w:hAnsi="Calibri" w:cs="Calibri"/>
          <w:sz w:val="22"/>
          <w:szCs w:val="22"/>
        </w:rPr>
        <w:t xml:space="preserve"> van uiteenlopende aard </w:t>
      </w:r>
      <w:r w:rsidR="03428EDB" w:rsidRPr="00CC44C7">
        <w:rPr>
          <w:rFonts w:ascii="Calibri" w:eastAsiaTheme="minorEastAsia" w:hAnsi="Calibri" w:cs="Calibri"/>
          <w:sz w:val="22"/>
          <w:szCs w:val="22"/>
        </w:rPr>
        <w:t xml:space="preserve">in een complexe omgeving (doorlopende bedrijfsvoering, </w:t>
      </w:r>
      <w:r w:rsidR="0036569D">
        <w:rPr>
          <w:rFonts w:ascii="Calibri" w:eastAsiaTheme="minorEastAsia" w:hAnsi="Calibri" w:cs="Calibri"/>
          <w:sz w:val="22"/>
          <w:szCs w:val="22"/>
        </w:rPr>
        <w:t xml:space="preserve">met </w:t>
      </w:r>
      <w:r w:rsidR="03428EDB" w:rsidRPr="00CC44C7">
        <w:rPr>
          <w:rFonts w:ascii="Calibri" w:eastAsiaTheme="minorEastAsia" w:hAnsi="Calibri" w:cs="Calibri"/>
          <w:sz w:val="22"/>
          <w:szCs w:val="22"/>
        </w:rPr>
        <w:t>veel verkeersbewegingen van personen)</w:t>
      </w:r>
    </w:p>
    <w:p w14:paraId="48796151" w14:textId="34D3B35B" w:rsidR="006E5FF8" w:rsidRPr="00CC44C7" w:rsidRDefault="006E5FF8" w:rsidP="00737754">
      <w:pPr>
        <w:pStyle w:val="Lijstalinea"/>
        <w:numPr>
          <w:ilvl w:val="1"/>
          <w:numId w:val="26"/>
        </w:numPr>
        <w:ind w:left="714" w:hanging="357"/>
        <w:rPr>
          <w:rFonts w:ascii="Calibri" w:eastAsiaTheme="minorEastAsia" w:hAnsi="Calibri" w:cs="Calibri"/>
          <w:sz w:val="22"/>
          <w:szCs w:val="22"/>
        </w:rPr>
      </w:pPr>
      <w:r w:rsidRPr="00CC44C7">
        <w:rPr>
          <w:rFonts w:ascii="Calibri" w:eastAsiaTheme="minorEastAsia" w:hAnsi="Calibri" w:cs="Calibri"/>
          <w:sz w:val="22"/>
          <w:szCs w:val="22"/>
        </w:rPr>
        <w:t>Een referentie van een vergelijkbare opdracht uitgevoerd bij een instelling Hoger Onderwijs</w:t>
      </w:r>
    </w:p>
    <w:p w14:paraId="1BBB8408" w14:textId="34724A92" w:rsidR="006E5FF8" w:rsidRPr="00CC44C7" w:rsidRDefault="006E5FF8" w:rsidP="00737754">
      <w:pPr>
        <w:pStyle w:val="Lijstalinea"/>
        <w:numPr>
          <w:ilvl w:val="1"/>
          <w:numId w:val="26"/>
        </w:numPr>
        <w:ind w:left="714" w:hanging="357"/>
        <w:rPr>
          <w:rFonts w:ascii="Calibri" w:eastAsiaTheme="minorEastAsia" w:hAnsi="Calibri" w:cs="Calibri"/>
          <w:sz w:val="22"/>
          <w:szCs w:val="22"/>
        </w:rPr>
      </w:pPr>
      <w:r w:rsidRPr="00CC44C7">
        <w:rPr>
          <w:rFonts w:ascii="Calibri" w:eastAsiaTheme="minorEastAsia" w:hAnsi="Calibri" w:cs="Calibri"/>
          <w:sz w:val="22"/>
          <w:szCs w:val="22"/>
        </w:rPr>
        <w:t>Een referentie van een vergelijkbare opdracht waarbij het primaire proces niet verstoord mag worden</w:t>
      </w:r>
    </w:p>
    <w:p w14:paraId="38D67CF5" w14:textId="6061F0F4" w:rsidR="006E5FF8" w:rsidRPr="00CC44C7" w:rsidRDefault="006E5FF8" w:rsidP="00737754">
      <w:pPr>
        <w:pStyle w:val="Lijstalinea"/>
        <w:numPr>
          <w:ilvl w:val="0"/>
          <w:numId w:val="26"/>
        </w:numPr>
        <w:ind w:left="357" w:hanging="357"/>
        <w:rPr>
          <w:rFonts w:ascii="Calibri" w:eastAsiaTheme="minorEastAsia" w:hAnsi="Calibri" w:cs="Calibri"/>
          <w:sz w:val="22"/>
          <w:szCs w:val="22"/>
        </w:rPr>
      </w:pPr>
      <w:r w:rsidRPr="00CC44C7">
        <w:rPr>
          <w:rFonts w:ascii="Calibri" w:eastAsiaTheme="minorEastAsia" w:hAnsi="Calibri" w:cs="Calibri"/>
          <w:sz w:val="22"/>
          <w:szCs w:val="22"/>
        </w:rPr>
        <w:t>De referentieopdracht</w:t>
      </w:r>
      <w:r w:rsidR="00DD63EE">
        <w:rPr>
          <w:rFonts w:ascii="Calibri" w:eastAsiaTheme="minorEastAsia" w:hAnsi="Calibri" w:cs="Calibri"/>
          <w:sz w:val="22"/>
          <w:szCs w:val="22"/>
        </w:rPr>
        <w:t>en</w:t>
      </w:r>
      <w:r w:rsidRPr="00CC44C7">
        <w:rPr>
          <w:rFonts w:ascii="Calibri" w:eastAsiaTheme="minorEastAsia" w:hAnsi="Calibri" w:cs="Calibri"/>
          <w:sz w:val="22"/>
          <w:szCs w:val="22"/>
        </w:rPr>
        <w:t xml:space="preserve"> </w:t>
      </w:r>
      <w:r w:rsidR="00DD63EE">
        <w:rPr>
          <w:rFonts w:ascii="Calibri" w:eastAsiaTheme="minorEastAsia" w:hAnsi="Calibri" w:cs="Calibri"/>
          <w:sz w:val="22"/>
          <w:szCs w:val="22"/>
        </w:rPr>
        <w:t>zijn</w:t>
      </w:r>
      <w:r w:rsidRPr="00CC44C7">
        <w:rPr>
          <w:rFonts w:ascii="Calibri" w:eastAsiaTheme="minorEastAsia" w:hAnsi="Calibri" w:cs="Calibri"/>
          <w:sz w:val="22"/>
          <w:szCs w:val="22"/>
        </w:rPr>
        <w:t xml:space="preserve"> c.q. word</w:t>
      </w:r>
      <w:r w:rsidR="00DD63EE">
        <w:rPr>
          <w:rFonts w:ascii="Calibri" w:eastAsiaTheme="minorEastAsia" w:hAnsi="Calibri" w:cs="Calibri"/>
          <w:sz w:val="22"/>
          <w:szCs w:val="22"/>
        </w:rPr>
        <w:t>en</w:t>
      </w:r>
      <w:r w:rsidRPr="00CC44C7">
        <w:rPr>
          <w:rFonts w:ascii="Calibri" w:eastAsiaTheme="minorEastAsia" w:hAnsi="Calibri" w:cs="Calibri"/>
          <w:sz w:val="22"/>
          <w:szCs w:val="22"/>
        </w:rPr>
        <w:t xml:space="preserve"> succesvol en naar tevredenheid uitgevoerd</w:t>
      </w:r>
      <w:r w:rsidR="00B11313" w:rsidRPr="00CC44C7">
        <w:rPr>
          <w:rFonts w:ascii="Calibri" w:eastAsiaTheme="minorEastAsia" w:hAnsi="Calibri" w:cs="Calibri"/>
          <w:sz w:val="22"/>
          <w:szCs w:val="22"/>
        </w:rPr>
        <w:t>.</w:t>
      </w:r>
    </w:p>
    <w:p w14:paraId="154CD068" w14:textId="2865BBD3" w:rsidR="00503C37" w:rsidRPr="00CC44C7" w:rsidRDefault="006E5FF8" w:rsidP="00737754">
      <w:pPr>
        <w:pStyle w:val="Lijstalinea"/>
        <w:numPr>
          <w:ilvl w:val="0"/>
          <w:numId w:val="26"/>
        </w:numPr>
        <w:ind w:left="357" w:hanging="357"/>
        <w:rPr>
          <w:rFonts w:ascii="Calibri" w:eastAsiaTheme="minorEastAsia" w:hAnsi="Calibri" w:cs="Calibri"/>
          <w:sz w:val="22"/>
          <w:szCs w:val="22"/>
        </w:rPr>
      </w:pPr>
      <w:r w:rsidRPr="00CC44C7">
        <w:rPr>
          <w:rFonts w:ascii="Calibri" w:eastAsiaTheme="minorEastAsia" w:hAnsi="Calibri" w:cs="Calibri"/>
          <w:sz w:val="22"/>
          <w:szCs w:val="22"/>
        </w:rPr>
        <w:t>De referentieopdracht</w:t>
      </w:r>
      <w:r w:rsidR="00690D46">
        <w:rPr>
          <w:rFonts w:ascii="Calibri" w:eastAsiaTheme="minorEastAsia" w:hAnsi="Calibri" w:cs="Calibri"/>
          <w:sz w:val="22"/>
          <w:szCs w:val="22"/>
        </w:rPr>
        <w:t>en</w:t>
      </w:r>
      <w:r w:rsidRPr="00CC44C7">
        <w:rPr>
          <w:rFonts w:ascii="Calibri" w:eastAsiaTheme="minorEastAsia" w:hAnsi="Calibri" w:cs="Calibri"/>
          <w:sz w:val="22"/>
          <w:szCs w:val="22"/>
        </w:rPr>
        <w:t xml:space="preserve"> m</w:t>
      </w:r>
      <w:r w:rsidR="00690D46">
        <w:rPr>
          <w:rFonts w:ascii="Calibri" w:eastAsiaTheme="minorEastAsia" w:hAnsi="Calibri" w:cs="Calibri"/>
          <w:sz w:val="22"/>
          <w:szCs w:val="22"/>
        </w:rPr>
        <w:t>o</w:t>
      </w:r>
      <w:r w:rsidRPr="00CC44C7">
        <w:rPr>
          <w:rFonts w:ascii="Calibri" w:eastAsiaTheme="minorEastAsia" w:hAnsi="Calibri" w:cs="Calibri"/>
          <w:sz w:val="22"/>
          <w:szCs w:val="22"/>
        </w:rPr>
        <w:t>g</w:t>
      </w:r>
      <w:r w:rsidR="00690D46">
        <w:rPr>
          <w:rFonts w:ascii="Calibri" w:eastAsiaTheme="minorEastAsia" w:hAnsi="Calibri" w:cs="Calibri"/>
          <w:sz w:val="22"/>
          <w:szCs w:val="22"/>
        </w:rPr>
        <w:t>en</w:t>
      </w:r>
      <w:r w:rsidRPr="00CC44C7">
        <w:rPr>
          <w:rFonts w:ascii="Calibri" w:eastAsiaTheme="minorEastAsia" w:hAnsi="Calibri" w:cs="Calibri"/>
          <w:sz w:val="22"/>
          <w:szCs w:val="22"/>
        </w:rPr>
        <w:t xml:space="preserve"> betrekking hebben op opdrachten uitgevoerd voor de VU</w:t>
      </w:r>
      <w:r w:rsidR="00B11313" w:rsidRPr="00CC44C7">
        <w:rPr>
          <w:rFonts w:ascii="Calibri" w:eastAsiaTheme="minorEastAsia" w:hAnsi="Calibri" w:cs="Calibri"/>
          <w:sz w:val="22"/>
          <w:szCs w:val="22"/>
        </w:rPr>
        <w:t>.</w:t>
      </w:r>
      <w:r w:rsidR="009B0071" w:rsidRPr="00CC44C7">
        <w:rPr>
          <w:rFonts w:ascii="Calibri" w:eastAsiaTheme="minorEastAsia" w:hAnsi="Calibri" w:cs="Calibri"/>
          <w:sz w:val="22"/>
          <w:szCs w:val="22"/>
        </w:rPr>
        <w:t xml:space="preserve"> </w:t>
      </w:r>
    </w:p>
    <w:p w14:paraId="3D28EA90" w14:textId="2B77B067" w:rsidR="00503C37"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dient per gevraagde kerncompetentie het format in Bijlage </w:t>
      </w:r>
      <w:r w:rsidR="00815360" w:rsidRPr="00CC44C7">
        <w:rPr>
          <w:rFonts w:ascii="Calibri" w:eastAsiaTheme="minorEastAsia" w:hAnsi="Calibri" w:cs="Calibri"/>
          <w:sz w:val="22"/>
          <w:szCs w:val="22"/>
        </w:rPr>
        <w:t>2</w:t>
      </w:r>
      <w:r w:rsidRPr="00CC44C7">
        <w:rPr>
          <w:rFonts w:ascii="Calibri" w:eastAsiaTheme="minorEastAsia" w:hAnsi="Calibri" w:cs="Calibri"/>
          <w:sz w:val="22"/>
          <w:szCs w:val="22"/>
        </w:rPr>
        <w:t xml:space="preserve"> ‐ ‘Referentieopdracht’ in te vullen. Gevraagd wordt om één (1) referentie per kerncompetentie, dus maximaal twee (2) referentieopdrachten.</w:t>
      </w:r>
    </w:p>
    <w:p w14:paraId="72960A74" w14:textId="467FEBE0" w:rsidR="00503C37" w:rsidRPr="00CC44C7" w:rsidRDefault="00503C37" w:rsidP="00737754">
      <w:pPr>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u kunt aantonen binnen een bepaalde referentieopdracht ervaring te hebben met beide gevraagde kerncompetenties, hoeft u dus maar één (1) referentieopdracht te gebruiken.</w:t>
      </w:r>
    </w:p>
    <w:p w14:paraId="1F3B1409" w14:textId="77777777" w:rsidR="00503C37" w:rsidRPr="00CC44C7" w:rsidRDefault="00503C37" w:rsidP="005F5C60">
      <w:pPr>
        <w:rPr>
          <w:rFonts w:ascii="Calibri" w:eastAsiaTheme="minorEastAsia" w:hAnsi="Calibri" w:cs="Calibri"/>
          <w:sz w:val="22"/>
          <w:szCs w:val="22"/>
        </w:rPr>
      </w:pPr>
    </w:p>
    <w:p w14:paraId="45E0EB49" w14:textId="038CE78F" w:rsidR="00500D27" w:rsidRDefault="00503C37" w:rsidP="00737754">
      <w:pPr>
        <w:rPr>
          <w:rFonts w:ascii="Calibri" w:eastAsiaTheme="minorEastAsia" w:hAnsi="Calibri" w:cs="Calibri"/>
          <w:sz w:val="22"/>
          <w:szCs w:val="22"/>
        </w:rPr>
      </w:pPr>
      <w:r w:rsidRPr="00CC44C7">
        <w:rPr>
          <w:rFonts w:ascii="Calibri" w:eastAsiaTheme="minorEastAsia" w:hAnsi="Calibri" w:cs="Calibri"/>
          <w:b/>
          <w:bCs/>
          <w:sz w:val="22"/>
          <w:szCs w:val="22"/>
        </w:rPr>
        <w:t>Na voorgenomen gunning</w:t>
      </w:r>
      <w:r w:rsidRPr="00CC44C7">
        <w:rPr>
          <w:rFonts w:ascii="Calibri" w:eastAsiaTheme="minorEastAsia" w:hAnsi="Calibri" w:cs="Calibri"/>
          <w:sz w:val="22"/>
          <w:szCs w:val="22"/>
        </w:rPr>
        <w:t xml:space="preserve"> kan de Aanbestedende dienst de volgende bewijsstukken opvragen voor bovenstaande eis</w:t>
      </w:r>
      <w:r w:rsidR="003816C1">
        <w:rPr>
          <w:rFonts w:ascii="Calibri" w:eastAsiaTheme="minorEastAsia" w:hAnsi="Calibri" w:cs="Calibri"/>
          <w:sz w:val="22"/>
          <w:szCs w:val="22"/>
        </w:rPr>
        <w:t>:</w:t>
      </w:r>
    </w:p>
    <w:p w14:paraId="51EBDCAA" w14:textId="11E2E1D0" w:rsidR="00503C37" w:rsidRPr="000F0C53" w:rsidRDefault="00503C37" w:rsidP="00737754">
      <w:pPr>
        <w:pStyle w:val="Lijstalinea"/>
        <w:numPr>
          <w:ilvl w:val="0"/>
          <w:numId w:val="74"/>
        </w:numPr>
        <w:rPr>
          <w:rFonts w:ascii="Calibri" w:eastAsiaTheme="minorEastAsia" w:hAnsi="Calibri" w:cs="Calibri"/>
          <w:sz w:val="22"/>
          <w:szCs w:val="22"/>
        </w:rPr>
      </w:pPr>
      <w:r w:rsidRPr="000F0C53">
        <w:rPr>
          <w:rFonts w:ascii="Calibri" w:eastAsiaTheme="minorEastAsia" w:hAnsi="Calibri" w:cs="Calibri"/>
          <w:sz w:val="22"/>
          <w:szCs w:val="22"/>
        </w:rPr>
        <w:t>Per ingediende referentieopdracht een tevredenheidsverklaring/verklaring van (goede) uitvoering door de partij voor wie de opdracht is uitgevoerd.</w:t>
      </w:r>
    </w:p>
    <w:p w14:paraId="562C75D1" w14:textId="77777777" w:rsidR="00503C37" w:rsidRPr="00CC44C7" w:rsidRDefault="00503C37" w:rsidP="00737754">
      <w:pPr>
        <w:rPr>
          <w:rFonts w:ascii="Calibri" w:eastAsiaTheme="minorEastAsia" w:hAnsi="Calibri" w:cs="Calibri"/>
          <w:sz w:val="22"/>
          <w:szCs w:val="22"/>
        </w:rPr>
      </w:pPr>
    </w:p>
    <w:p w14:paraId="3B0192FD" w14:textId="4973B4D5" w:rsidR="001C75DF" w:rsidRPr="00CC44C7" w:rsidRDefault="00503C37" w:rsidP="00737754">
      <w:pPr>
        <w:rPr>
          <w:rFonts w:ascii="Calibri" w:eastAsiaTheme="minorEastAsia" w:hAnsi="Calibri" w:cs="Calibri"/>
          <w:sz w:val="22"/>
          <w:szCs w:val="22"/>
        </w:rPr>
      </w:pPr>
      <w:r w:rsidRPr="00CC44C7">
        <w:rPr>
          <w:rFonts w:ascii="Calibri" w:eastAsiaTheme="minorEastAsia" w:hAnsi="Calibri" w:cs="Calibri"/>
          <w:sz w:val="22"/>
          <w:szCs w:val="22"/>
        </w:rPr>
        <w:t>Onwaarheden, onjuistheden of onvolledigheden ten aanzien van de opgegeven referenties kunnen leiden tot uitsluiting van de procedure. De Aanbestedende dienst behoudt zich het recht voor zo nodig referenties op juistheid te controleren</w:t>
      </w:r>
      <w:r w:rsidR="44530F50" w:rsidRPr="4A709ADE">
        <w:rPr>
          <w:rFonts w:ascii="Calibri" w:eastAsiaTheme="minorEastAsia" w:hAnsi="Calibri" w:cs="Calibri"/>
          <w:sz w:val="22"/>
          <w:szCs w:val="22"/>
        </w:rPr>
        <w:t>.</w:t>
      </w:r>
      <w:r w:rsidRPr="00CC44C7">
        <w:rPr>
          <w:rFonts w:ascii="Calibri" w:eastAsiaTheme="minorEastAsia" w:hAnsi="Calibri" w:cs="Calibri"/>
          <w:sz w:val="22"/>
          <w:szCs w:val="22"/>
        </w:rPr>
        <w:t xml:space="preserve"> Mocht blijken dat er een onjuist beroep wordt gedaan op een referentie en Inschrijver beschikt hierdoor niet langer over het minimale aantal benodigde referenties, leidt dit tot ongeldigheid van de Inschrijving.</w:t>
      </w:r>
      <w:r w:rsidR="001C75DF" w:rsidRPr="00CC44C7">
        <w:rPr>
          <w:rFonts w:ascii="Calibri" w:eastAsiaTheme="minorEastAsia" w:hAnsi="Calibri" w:cs="Calibri"/>
          <w:sz w:val="22"/>
          <w:szCs w:val="22"/>
        </w:rPr>
        <w:t xml:space="preserve"> </w:t>
      </w:r>
    </w:p>
    <w:p w14:paraId="664355AD" w14:textId="052FD69A" w:rsidR="00A278A8" w:rsidRPr="005F5C60" w:rsidRDefault="001C75D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De Inschrijver stemt er zonder voorbehoud mee in dat de </w:t>
      </w:r>
      <w:proofErr w:type="gramStart"/>
      <w:r w:rsidRPr="00CC44C7">
        <w:rPr>
          <w:rFonts w:ascii="Calibri" w:eastAsiaTheme="minorEastAsia" w:hAnsi="Calibri" w:cs="Calibri"/>
          <w:sz w:val="22"/>
          <w:szCs w:val="22"/>
        </w:rPr>
        <w:t>VU contact</w:t>
      </w:r>
      <w:proofErr w:type="gramEnd"/>
      <w:r w:rsidRPr="00CC44C7">
        <w:rPr>
          <w:rFonts w:ascii="Calibri" w:eastAsiaTheme="minorEastAsia" w:hAnsi="Calibri" w:cs="Calibri"/>
          <w:sz w:val="22"/>
          <w:szCs w:val="22"/>
        </w:rPr>
        <w:t xml:space="preserve"> opneemt met de opgegeven contactpersonen zonder dat de VU Inschrijver hiervan op de hoogte hoeft te stellen.</w:t>
      </w:r>
    </w:p>
    <w:p w14:paraId="51A972D6" w14:textId="449F2471" w:rsidR="00A278A8" w:rsidRPr="00CC44C7" w:rsidRDefault="00A278A8" w:rsidP="00737754">
      <w:pPr>
        <w:pStyle w:val="Lijstalinea"/>
        <w:numPr>
          <w:ilvl w:val="0"/>
          <w:numId w:val="25"/>
        </w:numPr>
        <w:rPr>
          <w:rFonts w:ascii="Calibri" w:eastAsiaTheme="minorEastAsia" w:hAnsi="Calibri" w:cs="Calibri"/>
          <w:b/>
          <w:bCs/>
          <w:i/>
          <w:iCs/>
          <w:sz w:val="22"/>
          <w:szCs w:val="22"/>
        </w:rPr>
      </w:pPr>
      <w:r w:rsidRPr="00CC44C7">
        <w:rPr>
          <w:rFonts w:ascii="Calibri" w:eastAsiaTheme="minorEastAsia" w:hAnsi="Calibri" w:cs="Calibri"/>
          <w:b/>
          <w:bCs/>
          <w:i/>
          <w:iCs/>
          <w:sz w:val="22"/>
          <w:szCs w:val="22"/>
        </w:rPr>
        <w:lastRenderedPageBreak/>
        <w:t xml:space="preserve">Eis </w:t>
      </w:r>
      <w:r w:rsidR="0067101B" w:rsidRPr="00CC44C7">
        <w:rPr>
          <w:rFonts w:ascii="Calibri" w:eastAsiaTheme="minorEastAsia" w:hAnsi="Calibri" w:cs="Calibri"/>
          <w:b/>
          <w:bCs/>
          <w:i/>
          <w:iCs/>
          <w:sz w:val="22"/>
          <w:szCs w:val="22"/>
        </w:rPr>
        <w:t>5</w:t>
      </w:r>
      <w:r w:rsidR="00BC2A8E" w:rsidRPr="00CC44C7">
        <w:rPr>
          <w:rFonts w:ascii="Calibri" w:eastAsiaTheme="minorEastAsia" w:hAnsi="Calibri" w:cs="Calibri"/>
          <w:b/>
          <w:bCs/>
          <w:i/>
          <w:iCs/>
          <w:sz w:val="22"/>
          <w:szCs w:val="22"/>
        </w:rPr>
        <w:t xml:space="preserve"> </w:t>
      </w:r>
      <w:r w:rsidRPr="00CC44C7">
        <w:rPr>
          <w:rFonts w:ascii="Calibri" w:eastAsiaTheme="minorEastAsia" w:hAnsi="Calibri" w:cs="Calibri"/>
          <w:b/>
          <w:bCs/>
          <w:i/>
          <w:iCs/>
          <w:sz w:val="22"/>
          <w:szCs w:val="22"/>
        </w:rPr>
        <w:t xml:space="preserve">Kwaliteitszorg- en borging </w:t>
      </w:r>
    </w:p>
    <w:p w14:paraId="2C9F5363" w14:textId="58DCFAEF"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Inschrijver </w:t>
      </w:r>
      <w:r w:rsidR="00503C37" w:rsidRPr="00CC44C7">
        <w:rPr>
          <w:rFonts w:ascii="Calibri" w:eastAsiaTheme="minorEastAsia" w:hAnsi="Calibri" w:cs="Calibri"/>
          <w:sz w:val="22"/>
          <w:szCs w:val="22"/>
        </w:rPr>
        <w:t xml:space="preserve">dient </w:t>
      </w:r>
      <w:r w:rsidRPr="00CC44C7">
        <w:rPr>
          <w:rFonts w:ascii="Calibri" w:eastAsiaTheme="minorEastAsia" w:hAnsi="Calibri" w:cs="Calibri"/>
          <w:sz w:val="22"/>
          <w:szCs w:val="22"/>
        </w:rPr>
        <w:t xml:space="preserve">in het bezit </w:t>
      </w:r>
      <w:r w:rsidR="00503C37" w:rsidRPr="00CC44C7">
        <w:rPr>
          <w:rFonts w:ascii="Calibri" w:eastAsiaTheme="minorEastAsia" w:hAnsi="Calibri" w:cs="Calibri"/>
          <w:sz w:val="22"/>
          <w:szCs w:val="22"/>
        </w:rPr>
        <w:t xml:space="preserve">te </w:t>
      </w:r>
      <w:r w:rsidRPr="00CC44C7">
        <w:rPr>
          <w:rFonts w:ascii="Calibri" w:eastAsiaTheme="minorEastAsia" w:hAnsi="Calibri" w:cs="Calibri"/>
          <w:sz w:val="22"/>
          <w:szCs w:val="22"/>
        </w:rPr>
        <w:t>zijn van een kwaliteitssysteemcertificaat op basis van de norm NEN-EN-ISO 9001:2008 'Kwaliteitsmanagementsystemen - Eisen', of een daaraan gelijkwaardig systeem of een eigen kwaliteitssysteem waarbij er sprake is van gelijkwaardige maatregelen, welke betrekking he</w:t>
      </w:r>
      <w:r w:rsidR="00C77BD1" w:rsidRPr="00CC44C7">
        <w:rPr>
          <w:rFonts w:ascii="Calibri" w:eastAsiaTheme="minorEastAsia" w:hAnsi="Calibri" w:cs="Calibri"/>
          <w:sz w:val="22"/>
          <w:szCs w:val="22"/>
        </w:rPr>
        <w:t>bben</w:t>
      </w:r>
      <w:r w:rsidRPr="00CC44C7">
        <w:rPr>
          <w:rFonts w:ascii="Calibri" w:eastAsiaTheme="minorEastAsia" w:hAnsi="Calibri" w:cs="Calibri"/>
          <w:sz w:val="22"/>
          <w:szCs w:val="22"/>
        </w:rPr>
        <w:t xml:space="preserve"> op de aard van de opdracht, en deze na voorlopige gunning kunnen overleggen</w:t>
      </w:r>
      <w:r w:rsidR="008D0460" w:rsidRPr="00CC44C7">
        <w:rPr>
          <w:rFonts w:ascii="Calibri" w:eastAsiaTheme="minorEastAsia" w:hAnsi="Calibri" w:cs="Calibri"/>
          <w:sz w:val="22"/>
          <w:szCs w:val="22"/>
        </w:rPr>
        <w:t>.</w:t>
      </w:r>
    </w:p>
    <w:p w14:paraId="1D97BFF3" w14:textId="77777777" w:rsidR="00A278A8" w:rsidRPr="00CC44C7" w:rsidRDefault="00A278A8" w:rsidP="00737754">
      <w:pPr>
        <w:numPr>
          <w:ilvl w:val="0"/>
          <w:numId w:val="14"/>
        </w:numPr>
        <w:rPr>
          <w:rFonts w:ascii="Calibri" w:eastAsiaTheme="minorEastAsia" w:hAnsi="Calibri" w:cs="Calibri"/>
          <w:sz w:val="22"/>
          <w:szCs w:val="22"/>
        </w:rPr>
      </w:pPr>
      <w:r w:rsidRPr="00CC44C7">
        <w:rPr>
          <w:rFonts w:ascii="Calibri" w:eastAsiaTheme="minorEastAsia" w:hAnsi="Calibri" w:cs="Calibri"/>
          <w:sz w:val="22"/>
          <w:szCs w:val="22"/>
        </w:rPr>
        <w:t>Het certificaat moet zijn afgegeven door een daartoe bevoegde certificeringinstantie.</w:t>
      </w:r>
    </w:p>
    <w:p w14:paraId="32A44E30" w14:textId="77777777" w:rsidR="00A278A8" w:rsidRPr="00CC44C7" w:rsidRDefault="00A278A8" w:rsidP="00737754">
      <w:pPr>
        <w:ind w:left="360"/>
        <w:rPr>
          <w:rFonts w:ascii="Calibri" w:eastAsiaTheme="minorEastAsia" w:hAnsi="Calibri" w:cs="Calibri"/>
          <w:sz w:val="22"/>
          <w:szCs w:val="22"/>
        </w:rPr>
      </w:pPr>
      <w:r w:rsidRPr="00CC44C7">
        <w:rPr>
          <w:rFonts w:ascii="Calibri" w:eastAsiaTheme="minorEastAsia" w:hAnsi="Calibri" w:cs="Calibri"/>
          <w:sz w:val="22"/>
          <w:szCs w:val="22"/>
        </w:rPr>
        <w:t xml:space="preserve">Om in aanmerking te kunnen komen voor de opdracht moet de </w:t>
      </w:r>
      <w:r w:rsidRPr="00CC44C7">
        <w:rPr>
          <w:rStyle w:val="PlattetekstChar"/>
          <w:rFonts w:ascii="Calibri" w:eastAsiaTheme="minorEastAsia" w:hAnsi="Calibri" w:cs="Calibri"/>
          <w:sz w:val="22"/>
          <w:szCs w:val="22"/>
        </w:rPr>
        <w:t>Inschrijver</w:t>
      </w:r>
      <w:r w:rsidRPr="00CC44C7">
        <w:rPr>
          <w:rFonts w:ascii="Calibri" w:eastAsiaTheme="minorEastAsia" w:hAnsi="Calibri" w:cs="Calibri"/>
          <w:sz w:val="22"/>
          <w:szCs w:val="22"/>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5D94671E" w14:textId="309393BE" w:rsidR="00A278A8" w:rsidRPr="00CC44C7" w:rsidRDefault="00A278A8" w:rsidP="00737754">
      <w:pPr>
        <w:numPr>
          <w:ilvl w:val="0"/>
          <w:numId w:val="14"/>
        </w:numPr>
        <w:rPr>
          <w:rFonts w:ascii="Calibri" w:eastAsiaTheme="minorEastAsia" w:hAnsi="Calibri" w:cs="Calibri"/>
          <w:sz w:val="22"/>
          <w:szCs w:val="22"/>
        </w:rPr>
      </w:pPr>
      <w:r w:rsidRPr="00CC44C7">
        <w:rPr>
          <w:rFonts w:ascii="Calibri" w:eastAsiaTheme="minorEastAsia" w:hAnsi="Calibri" w:cs="Calibri"/>
          <w:sz w:val="22"/>
          <w:szCs w:val="22"/>
        </w:rPr>
        <w:t>De Inschrijver die beschikt over een eigen kwaliteitssysteem dient in maximaal drie vel A4, of door middel van een inhoudsopgave aan te tonen welke maatregelen zijn onderneming heeft genomen om de gevraagde kwaliteit te waarborgen.</w:t>
      </w:r>
    </w:p>
    <w:p w14:paraId="1A965116" w14:textId="77777777" w:rsidR="00A278A8" w:rsidRPr="00CC44C7" w:rsidRDefault="00A278A8" w:rsidP="005F5C60">
      <w:pPr>
        <w:rPr>
          <w:rFonts w:ascii="Calibri" w:eastAsiaTheme="minorEastAsia" w:hAnsi="Calibri" w:cs="Calibri"/>
          <w:sz w:val="22"/>
          <w:szCs w:val="22"/>
        </w:rPr>
      </w:pPr>
    </w:p>
    <w:p w14:paraId="115D0B86" w14:textId="77777777"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Door akkoord verklaren van Deel IV van het UEA geeft Inschrijver aan hieraan te voldoen. </w:t>
      </w:r>
    </w:p>
    <w:p w14:paraId="37E3E9A3" w14:textId="38486008" w:rsidR="00A278A8" w:rsidRPr="00CC44C7" w:rsidRDefault="00A278A8" w:rsidP="00737754">
      <w:pPr>
        <w:rPr>
          <w:rFonts w:ascii="Calibri" w:eastAsiaTheme="minorEastAsia" w:hAnsi="Calibri" w:cs="Calibri"/>
          <w:sz w:val="22"/>
          <w:szCs w:val="22"/>
        </w:rPr>
      </w:pPr>
      <w:r w:rsidRPr="00CC44C7">
        <w:rPr>
          <w:rFonts w:ascii="Calibri" w:eastAsiaTheme="minorEastAsia" w:hAnsi="Calibri" w:cs="Calibri"/>
          <w:b/>
          <w:bCs/>
          <w:sz w:val="22"/>
          <w:szCs w:val="22"/>
        </w:rPr>
        <w:t xml:space="preserve">Na </w:t>
      </w:r>
      <w:r w:rsidR="00503C37" w:rsidRPr="00CC44C7">
        <w:rPr>
          <w:rFonts w:ascii="Calibri" w:eastAsiaTheme="minorEastAsia" w:hAnsi="Calibri" w:cs="Calibri"/>
          <w:b/>
          <w:bCs/>
          <w:sz w:val="22"/>
          <w:szCs w:val="22"/>
        </w:rPr>
        <w:t xml:space="preserve">voorgenomen </w:t>
      </w:r>
      <w:r w:rsidRPr="00CC44C7">
        <w:rPr>
          <w:rFonts w:ascii="Calibri" w:eastAsiaTheme="minorEastAsia" w:hAnsi="Calibri" w:cs="Calibri"/>
          <w:b/>
          <w:bCs/>
          <w:sz w:val="22"/>
          <w:szCs w:val="22"/>
        </w:rPr>
        <w:t>gunning</w:t>
      </w:r>
      <w:r w:rsidRPr="00CC44C7">
        <w:rPr>
          <w:rFonts w:ascii="Calibri" w:eastAsiaTheme="minorEastAsia" w:hAnsi="Calibri" w:cs="Calibri"/>
          <w:sz w:val="22"/>
          <w:szCs w:val="22"/>
        </w:rPr>
        <w:t xml:space="preserve"> dient Inschrijver</w:t>
      </w:r>
      <w:r w:rsidR="34B2AEF8" w:rsidRPr="00CC44C7">
        <w:rPr>
          <w:rFonts w:ascii="Calibri" w:eastAsiaTheme="minorEastAsia" w:hAnsi="Calibri" w:cs="Calibri"/>
          <w:sz w:val="22"/>
          <w:szCs w:val="22"/>
        </w:rPr>
        <w:t>, als die</w:t>
      </w:r>
      <w:r w:rsidRPr="00CC44C7">
        <w:rPr>
          <w:rFonts w:ascii="Calibri" w:eastAsiaTheme="minorEastAsia" w:hAnsi="Calibri" w:cs="Calibri"/>
          <w:sz w:val="22"/>
          <w:szCs w:val="22"/>
        </w:rPr>
        <w:t xml:space="preserve"> </w:t>
      </w:r>
      <w:r w:rsidR="06D294D6" w:rsidRPr="00CC44C7">
        <w:rPr>
          <w:rFonts w:ascii="Calibri" w:eastAsiaTheme="minorEastAsia" w:hAnsi="Calibri" w:cs="Calibri"/>
          <w:sz w:val="22"/>
          <w:szCs w:val="22"/>
        </w:rPr>
        <w:t>opteert voor a)</w:t>
      </w:r>
      <w:r w:rsidRPr="00CC44C7">
        <w:rPr>
          <w:rFonts w:ascii="Calibri" w:eastAsiaTheme="minorEastAsia" w:hAnsi="Calibri" w:cs="Calibri"/>
          <w:sz w:val="22"/>
          <w:szCs w:val="22"/>
        </w:rPr>
        <w:t xml:space="preserve"> een kopie van het desbetreffende certificaat (bewijsstukken) te overleggen.</w:t>
      </w:r>
      <w:r w:rsidR="004148B7" w:rsidRPr="00CC44C7">
        <w:rPr>
          <w:rFonts w:ascii="Calibri" w:eastAsiaTheme="minorEastAsia" w:hAnsi="Calibri" w:cs="Calibri"/>
          <w:sz w:val="22"/>
          <w:szCs w:val="22"/>
        </w:rPr>
        <w:t xml:space="preserve"> </w:t>
      </w:r>
    </w:p>
    <w:p w14:paraId="2E990BE0" w14:textId="04285B07" w:rsidR="263B59E5" w:rsidRPr="00CC44C7" w:rsidRDefault="263B59E5" w:rsidP="263B59E5">
      <w:pPr>
        <w:widowControl w:val="0"/>
        <w:rPr>
          <w:rFonts w:ascii="Calibri" w:eastAsiaTheme="minorEastAsia" w:hAnsi="Calibri" w:cs="Calibri"/>
          <w:sz w:val="22"/>
          <w:szCs w:val="22"/>
        </w:rPr>
      </w:pPr>
    </w:p>
    <w:p w14:paraId="03F27D19" w14:textId="36BA4E2B" w:rsidR="00F51D61" w:rsidRPr="008B6454" w:rsidRDefault="00E657F8" w:rsidP="008B6454">
      <w:pPr>
        <w:pStyle w:val="Kop3"/>
        <w:numPr>
          <w:ilvl w:val="2"/>
          <w:numId w:val="0"/>
        </w:numPr>
        <w:spacing w:before="360" w:line="240" w:lineRule="auto"/>
        <w:ind w:left="992" w:hanging="992"/>
        <w:rPr>
          <w:rFonts w:ascii="Calibri" w:eastAsiaTheme="minorEastAsia" w:hAnsi="Calibri" w:cs="Calibri"/>
          <w:i w:val="0"/>
          <w:sz w:val="22"/>
          <w:szCs w:val="22"/>
        </w:rPr>
      </w:pPr>
      <w:r w:rsidRPr="00CC44C7">
        <w:rPr>
          <w:rFonts w:ascii="Calibri" w:eastAsiaTheme="minorEastAsia" w:hAnsi="Calibri" w:cs="Calibri"/>
          <w:szCs w:val="22"/>
        </w:rPr>
        <w:br w:type="page"/>
      </w:r>
      <w:bookmarkStart w:id="156" w:name="_Toc145666140"/>
      <w:r w:rsidR="006744FF" w:rsidRPr="008B6454">
        <w:rPr>
          <w:rFonts w:ascii="Calibri" w:eastAsiaTheme="minorEastAsia" w:hAnsi="Calibri" w:cs="Calibri"/>
          <w:i w:val="0"/>
          <w:sz w:val="22"/>
          <w:szCs w:val="22"/>
        </w:rPr>
        <w:lastRenderedPageBreak/>
        <w:t>4</w:t>
      </w:r>
      <w:r w:rsidRPr="008B6454">
        <w:rPr>
          <w:rFonts w:ascii="Calibri" w:eastAsiaTheme="minorEastAsia" w:hAnsi="Calibri" w:cs="Calibri"/>
          <w:i w:val="0"/>
          <w:sz w:val="22"/>
          <w:szCs w:val="22"/>
        </w:rPr>
        <w:tab/>
      </w:r>
      <w:r w:rsidR="00F51D61" w:rsidRPr="006E1235">
        <w:rPr>
          <w:rFonts w:ascii="Calibri" w:eastAsiaTheme="minorEastAsia" w:hAnsi="Calibri" w:cs="Calibri"/>
          <w:i w:val="0"/>
          <w:sz w:val="22"/>
          <w:szCs w:val="22"/>
        </w:rPr>
        <w:t>Programma</w:t>
      </w:r>
      <w:r w:rsidR="00F51D61" w:rsidRPr="008B6454">
        <w:rPr>
          <w:rFonts w:ascii="Calibri" w:eastAsiaTheme="minorEastAsia" w:hAnsi="Calibri" w:cs="Calibri"/>
          <w:i w:val="0"/>
          <w:sz w:val="22"/>
          <w:szCs w:val="22"/>
        </w:rPr>
        <w:t xml:space="preserve"> van </w:t>
      </w:r>
      <w:r w:rsidR="004E6C70" w:rsidRPr="008B6454">
        <w:rPr>
          <w:rFonts w:ascii="Calibri" w:eastAsiaTheme="minorEastAsia" w:hAnsi="Calibri" w:cs="Calibri"/>
          <w:i w:val="0"/>
          <w:sz w:val="22"/>
          <w:szCs w:val="22"/>
        </w:rPr>
        <w:t>Eisen</w:t>
      </w:r>
      <w:bookmarkEnd w:id="156"/>
      <w:r w:rsidR="004E6C70" w:rsidRPr="008B6454">
        <w:rPr>
          <w:rFonts w:ascii="Calibri" w:eastAsiaTheme="minorEastAsia" w:hAnsi="Calibri" w:cs="Calibri"/>
          <w:i w:val="0"/>
          <w:sz w:val="22"/>
          <w:szCs w:val="22"/>
        </w:rPr>
        <w:t xml:space="preserve"> </w:t>
      </w:r>
    </w:p>
    <w:p w14:paraId="06741EEB" w14:textId="5359CA7F" w:rsidR="006923DE" w:rsidRPr="00CC44C7" w:rsidRDefault="006923DE"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57" w:name="_Toc145666141"/>
      <w:r w:rsidRPr="00CC44C7">
        <w:rPr>
          <w:rFonts w:ascii="Calibri" w:eastAsiaTheme="minorEastAsia" w:hAnsi="Calibri" w:cs="Calibri"/>
          <w:i w:val="0"/>
          <w:sz w:val="22"/>
          <w:szCs w:val="22"/>
        </w:rPr>
        <w:t>4.1</w:t>
      </w:r>
      <w:r w:rsidR="007E7513">
        <w:rPr>
          <w:rFonts w:ascii="Calibri" w:eastAsiaTheme="minorEastAsia" w:hAnsi="Calibri" w:cs="Calibri"/>
          <w:i w:val="0"/>
          <w:sz w:val="22"/>
          <w:szCs w:val="22"/>
        </w:rPr>
        <w:tab/>
      </w:r>
      <w:r w:rsidRPr="00CC44C7">
        <w:rPr>
          <w:rFonts w:ascii="Calibri" w:eastAsiaTheme="minorEastAsia" w:hAnsi="Calibri" w:cs="Calibri"/>
          <w:i w:val="0"/>
          <w:sz w:val="22"/>
          <w:szCs w:val="22"/>
        </w:rPr>
        <w:t>Algemene eisen</w:t>
      </w:r>
      <w:bookmarkEnd w:id="157"/>
    </w:p>
    <w:p w14:paraId="191DDAFA" w14:textId="3B7A7A41" w:rsidR="00B23793" w:rsidRPr="00CC44C7" w:rsidRDefault="001B55DE" w:rsidP="00737754">
      <w:pPr>
        <w:pStyle w:val="Lijstalinea"/>
        <w:numPr>
          <w:ilvl w:val="0"/>
          <w:numId w:val="36"/>
        </w:numPr>
        <w:rPr>
          <w:rFonts w:ascii="Calibri" w:eastAsiaTheme="minorEastAsia" w:hAnsi="Calibri" w:cs="Calibri"/>
          <w:sz w:val="22"/>
          <w:szCs w:val="22"/>
        </w:rPr>
      </w:pPr>
      <w:r w:rsidRPr="00CC44C7">
        <w:rPr>
          <w:rFonts w:ascii="Calibri" w:eastAsiaTheme="minorEastAsia" w:hAnsi="Calibri" w:cs="Calibri"/>
          <w:sz w:val="22"/>
          <w:szCs w:val="22"/>
        </w:rPr>
        <w:t xml:space="preserve">Opdrachtnemer handelt bij uitvoering van deze Raamovereenkomst </w:t>
      </w:r>
      <w:proofErr w:type="gramStart"/>
      <w:r w:rsidRPr="00CC44C7">
        <w:rPr>
          <w:rFonts w:ascii="Calibri" w:eastAsiaTheme="minorEastAsia" w:hAnsi="Calibri" w:cs="Calibri"/>
          <w:sz w:val="22"/>
          <w:szCs w:val="22"/>
        </w:rPr>
        <w:t>conform</w:t>
      </w:r>
      <w:proofErr w:type="gramEnd"/>
      <w:r w:rsidRPr="00CC44C7">
        <w:rPr>
          <w:rFonts w:ascii="Calibri" w:eastAsiaTheme="minorEastAsia" w:hAnsi="Calibri" w:cs="Calibri"/>
          <w:sz w:val="22"/>
          <w:szCs w:val="22"/>
        </w:rPr>
        <w:t xml:space="preserve"> de (Europese) wetten, verordeningen, maatregelen en voorschriften die door de rijksoverheid, de provinciale</w:t>
      </w:r>
      <w:r w:rsidR="00920FBD"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en/of gemeentelijke overheid dan wel door andere daartoe aangewezen organen zoals</w:t>
      </w:r>
      <w:r w:rsidR="00920FBD"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Nederlandse normen en praktijkrichtlijnen (Nen-normen) zijn vastgesteld ten aanzien van de</w:t>
      </w:r>
      <w:r w:rsidR="00920FBD"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werkzaamheden waar dit Aanbestedingsdocument betrekking op heeft.</w:t>
      </w:r>
    </w:p>
    <w:p w14:paraId="41952157" w14:textId="67A5C013" w:rsidR="00240383" w:rsidRPr="00CC44C7" w:rsidRDefault="002C7612" w:rsidP="00737754">
      <w:pPr>
        <w:pStyle w:val="Lijstalinea"/>
        <w:numPr>
          <w:ilvl w:val="0"/>
          <w:numId w:val="36"/>
        </w:numPr>
        <w:rPr>
          <w:rFonts w:ascii="Calibri" w:eastAsiaTheme="minorEastAsia" w:hAnsi="Calibri" w:cs="Calibri"/>
          <w:sz w:val="22"/>
          <w:szCs w:val="22"/>
        </w:rPr>
      </w:pPr>
      <w:r w:rsidRPr="00CC44C7">
        <w:rPr>
          <w:rFonts w:ascii="Calibri" w:eastAsiaTheme="minorEastAsia" w:hAnsi="Calibri" w:cs="Calibri"/>
          <w:sz w:val="22"/>
          <w:szCs w:val="22"/>
        </w:rPr>
        <w:t xml:space="preserve">De in te zetten </w:t>
      </w:r>
      <w:r w:rsidR="0098763B">
        <w:rPr>
          <w:rFonts w:ascii="Calibri" w:eastAsiaTheme="minorEastAsia" w:hAnsi="Calibri" w:cs="Calibri"/>
          <w:sz w:val="22"/>
          <w:szCs w:val="22"/>
        </w:rPr>
        <w:t>personen voor uitvoer</w:t>
      </w:r>
      <w:r w:rsidRPr="00CC44C7">
        <w:rPr>
          <w:rFonts w:ascii="Calibri" w:eastAsiaTheme="minorEastAsia" w:hAnsi="Calibri" w:cs="Calibri"/>
          <w:sz w:val="22"/>
          <w:szCs w:val="22"/>
        </w:rPr>
        <w:t xml:space="preserve"> beheersen de Nederlandse taal in woord en geschrift tenzij anders in de opdracht aangegeven.</w:t>
      </w:r>
    </w:p>
    <w:p w14:paraId="4CF581B6" w14:textId="476F9367" w:rsidR="00DB6804" w:rsidRDefault="0098763B" w:rsidP="00737754">
      <w:pPr>
        <w:pStyle w:val="Lijstalinea"/>
        <w:numPr>
          <w:ilvl w:val="0"/>
          <w:numId w:val="36"/>
        </w:numPr>
        <w:rPr>
          <w:rFonts w:ascii="Calibri" w:eastAsiaTheme="minorEastAsia" w:hAnsi="Calibri" w:cs="Calibri"/>
          <w:sz w:val="22"/>
          <w:szCs w:val="22"/>
        </w:rPr>
      </w:pPr>
      <w:r>
        <w:rPr>
          <w:rFonts w:ascii="Calibri" w:eastAsiaTheme="minorEastAsia" w:hAnsi="Calibri" w:cs="Calibri"/>
          <w:sz w:val="22"/>
          <w:szCs w:val="22"/>
        </w:rPr>
        <w:t>Per project</w:t>
      </w:r>
      <w:r w:rsidR="00DB6804" w:rsidRPr="00CC44C7">
        <w:rPr>
          <w:rFonts w:ascii="Calibri" w:eastAsiaTheme="minorEastAsia" w:hAnsi="Calibri" w:cs="Calibri"/>
          <w:sz w:val="22"/>
          <w:szCs w:val="22"/>
        </w:rPr>
        <w:t xml:space="preserve"> wordt een Nadere Overeenkomst tussen</w:t>
      </w:r>
      <w:r w:rsidR="00057122" w:rsidRPr="00CC44C7">
        <w:rPr>
          <w:rFonts w:ascii="Calibri" w:eastAsiaTheme="minorEastAsia" w:hAnsi="Calibri" w:cs="Calibri"/>
          <w:sz w:val="22"/>
          <w:szCs w:val="22"/>
        </w:rPr>
        <w:t xml:space="preserve"> </w:t>
      </w:r>
      <w:r w:rsidR="00DB6804" w:rsidRPr="00CC44C7">
        <w:rPr>
          <w:rFonts w:ascii="Calibri" w:eastAsiaTheme="minorEastAsia" w:hAnsi="Calibri" w:cs="Calibri"/>
          <w:sz w:val="22"/>
          <w:szCs w:val="22"/>
        </w:rPr>
        <w:t>Opdrachtgever en Opdrachtnemer gesloten.</w:t>
      </w:r>
    </w:p>
    <w:p w14:paraId="7E197029" w14:textId="14C530E7" w:rsidR="00641075" w:rsidRDefault="00641075" w:rsidP="00737754">
      <w:pPr>
        <w:pStyle w:val="Lijstalinea"/>
        <w:numPr>
          <w:ilvl w:val="0"/>
          <w:numId w:val="36"/>
        </w:numPr>
        <w:rPr>
          <w:rFonts w:ascii="Calibri" w:eastAsiaTheme="minorEastAsia" w:hAnsi="Calibri" w:cs="Calibri"/>
          <w:sz w:val="22"/>
          <w:szCs w:val="22"/>
        </w:rPr>
      </w:pPr>
      <w:r>
        <w:rPr>
          <w:rFonts w:ascii="Calibri" w:eastAsiaTheme="minorEastAsia" w:hAnsi="Calibri" w:cs="Calibri"/>
          <w:sz w:val="22"/>
          <w:szCs w:val="22"/>
        </w:rPr>
        <w:t>VU betaald binnen 30 dagen na ontvangst van de factuur. Opdrachtnemer draagt zorg voor een gelijke betaaltermijn naar haar onderaannemers.</w:t>
      </w:r>
    </w:p>
    <w:p w14:paraId="43A55E22" w14:textId="185BA607" w:rsidR="00641075" w:rsidRDefault="00641075" w:rsidP="00737754">
      <w:pPr>
        <w:pStyle w:val="Lijstalinea"/>
        <w:numPr>
          <w:ilvl w:val="0"/>
          <w:numId w:val="36"/>
        </w:numPr>
        <w:rPr>
          <w:rFonts w:ascii="Calibri" w:eastAsiaTheme="minorEastAsia" w:hAnsi="Calibri" w:cs="Calibri"/>
          <w:sz w:val="22"/>
          <w:szCs w:val="22"/>
        </w:rPr>
      </w:pPr>
      <w:r>
        <w:rPr>
          <w:rFonts w:ascii="Calibri" w:eastAsiaTheme="minorEastAsia" w:hAnsi="Calibri" w:cs="Calibri"/>
          <w:sz w:val="22"/>
          <w:szCs w:val="22"/>
        </w:rPr>
        <w:t>Uw onderaannemers komen bij voorkeur uit het midden en klein bedrijf en zijn gevestigd in de regio.</w:t>
      </w:r>
    </w:p>
    <w:p w14:paraId="4A963394" w14:textId="4073E3FF" w:rsidR="006E1235" w:rsidRPr="00771061" w:rsidRDefault="00EE2C5D" w:rsidP="00771061">
      <w:pPr>
        <w:pStyle w:val="Lijstalinea"/>
        <w:numPr>
          <w:ilvl w:val="0"/>
          <w:numId w:val="36"/>
        </w:numPr>
        <w:rPr>
          <w:rFonts w:ascii="Calibri" w:eastAsiaTheme="minorEastAsia" w:hAnsi="Calibri" w:cs="Calibri"/>
          <w:sz w:val="22"/>
          <w:szCs w:val="22"/>
        </w:rPr>
      </w:pPr>
      <w:r w:rsidRPr="004962C1">
        <w:rPr>
          <w:rFonts w:ascii="Calibri" w:eastAsiaTheme="minorEastAsia" w:hAnsi="Calibri" w:cs="Calibri"/>
          <w:sz w:val="22"/>
          <w:szCs w:val="22"/>
        </w:rPr>
        <w:t>Voorbereidingskosten voor het maken van een offerte zijn inbegrepen in uw offerte. Als bij een uitvraag bekend is dat de voorbereidingskosten aanmerkelijk hoger zullen zijn kan de VU hier een vergoeding tegenoverstellen. Dit wordt bij een nadere uitvraag bekend gemaakt.</w:t>
      </w:r>
    </w:p>
    <w:p w14:paraId="2C2E1AA0" w14:textId="52B2C598" w:rsidR="00920DFC" w:rsidRPr="00CC44C7" w:rsidRDefault="00920DFC" w:rsidP="0088263B">
      <w:pPr>
        <w:pStyle w:val="Kop3"/>
        <w:numPr>
          <w:ilvl w:val="1"/>
          <w:numId w:val="76"/>
        </w:numPr>
        <w:spacing w:before="360" w:line="240" w:lineRule="auto"/>
        <w:ind w:left="993" w:hanging="993"/>
        <w:rPr>
          <w:rFonts w:ascii="Calibri" w:eastAsiaTheme="minorEastAsia" w:hAnsi="Calibri" w:cs="Calibri"/>
          <w:i w:val="0"/>
          <w:sz w:val="22"/>
          <w:szCs w:val="22"/>
        </w:rPr>
      </w:pPr>
      <w:bookmarkStart w:id="158" w:name="_Toc145666142"/>
      <w:r w:rsidRPr="00CC44C7">
        <w:rPr>
          <w:rFonts w:ascii="Calibri" w:eastAsiaTheme="minorEastAsia" w:hAnsi="Calibri" w:cs="Calibri"/>
          <w:i w:val="0"/>
          <w:sz w:val="22"/>
          <w:szCs w:val="22"/>
        </w:rPr>
        <w:t>Transitie einde raamovereenkomst</w:t>
      </w:r>
      <w:bookmarkEnd w:id="158"/>
    </w:p>
    <w:p w14:paraId="7F4DC5BC" w14:textId="1DF03C06" w:rsidR="00920DFC" w:rsidRPr="00CC44C7" w:rsidRDefault="00920DFC" w:rsidP="00737754">
      <w:pPr>
        <w:pStyle w:val="Lijstalinea"/>
        <w:numPr>
          <w:ilvl w:val="0"/>
          <w:numId w:val="36"/>
        </w:numPr>
        <w:rPr>
          <w:rFonts w:ascii="Calibri" w:eastAsiaTheme="minorEastAsia" w:hAnsi="Calibri" w:cs="Calibri"/>
          <w:sz w:val="22"/>
          <w:szCs w:val="22"/>
        </w:rPr>
      </w:pPr>
      <w:r w:rsidRPr="00CC44C7">
        <w:rPr>
          <w:rFonts w:ascii="Calibri" w:eastAsiaTheme="minorEastAsia" w:hAnsi="Calibri" w:cs="Calibri"/>
          <w:sz w:val="22"/>
          <w:szCs w:val="22"/>
        </w:rPr>
        <w:t xml:space="preserve">Lopende </w:t>
      </w:r>
      <w:r w:rsidR="0098763B">
        <w:rPr>
          <w:rFonts w:ascii="Calibri" w:eastAsiaTheme="minorEastAsia" w:hAnsi="Calibri" w:cs="Calibri"/>
          <w:sz w:val="22"/>
          <w:szCs w:val="22"/>
        </w:rPr>
        <w:t>projecten</w:t>
      </w:r>
      <w:r w:rsidRPr="00CC44C7">
        <w:rPr>
          <w:rFonts w:ascii="Calibri" w:eastAsiaTheme="minorEastAsia" w:hAnsi="Calibri" w:cs="Calibri"/>
          <w:sz w:val="22"/>
          <w:szCs w:val="22"/>
        </w:rPr>
        <w:t xml:space="preserve"> worden niet ontbonden bij het afsluiten van de Raamovereenkomst.</w:t>
      </w:r>
      <w:r w:rsidR="00AB61B2"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Deze worden gerespecteerd en maken dus geen deel uit van onderhavige</w:t>
      </w:r>
      <w:r w:rsidR="00AB61B2"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 xml:space="preserve">aanbesteding. </w:t>
      </w:r>
    </w:p>
    <w:p w14:paraId="3E997E1B" w14:textId="65CF74EB" w:rsidR="00E84E4A" w:rsidRDefault="00920DFC" w:rsidP="0098763B">
      <w:pPr>
        <w:pStyle w:val="Lijstalinea"/>
        <w:numPr>
          <w:ilvl w:val="0"/>
          <w:numId w:val="36"/>
        </w:numPr>
        <w:rPr>
          <w:rFonts w:ascii="Calibri" w:eastAsiaTheme="minorEastAsia" w:hAnsi="Calibri" w:cs="Calibri"/>
          <w:sz w:val="22"/>
          <w:szCs w:val="22"/>
        </w:rPr>
      </w:pPr>
      <w:r w:rsidRPr="00CC44C7">
        <w:rPr>
          <w:rFonts w:ascii="Calibri" w:eastAsiaTheme="minorEastAsia" w:hAnsi="Calibri" w:cs="Calibri"/>
          <w:sz w:val="22"/>
          <w:szCs w:val="22"/>
        </w:rPr>
        <w:t xml:space="preserve">Opdrachtnemer verklaart </w:t>
      </w:r>
      <w:r w:rsidR="00641075">
        <w:rPr>
          <w:rFonts w:ascii="Calibri" w:eastAsiaTheme="minorEastAsia" w:hAnsi="Calibri" w:cs="Calibri"/>
          <w:sz w:val="22"/>
          <w:szCs w:val="22"/>
        </w:rPr>
        <w:t xml:space="preserve">(indien van toepassing) </w:t>
      </w:r>
      <w:r w:rsidRPr="00CC44C7">
        <w:rPr>
          <w:rFonts w:ascii="Calibri" w:eastAsiaTheme="minorEastAsia" w:hAnsi="Calibri" w:cs="Calibri"/>
          <w:sz w:val="22"/>
          <w:szCs w:val="22"/>
        </w:rPr>
        <w:t xml:space="preserve">dat bij het beëindigen van de raamovereenkomst medewerking </w:t>
      </w:r>
      <w:r w:rsidR="00B46824" w:rsidRPr="00CC44C7">
        <w:rPr>
          <w:rFonts w:ascii="Calibri" w:eastAsiaTheme="minorEastAsia" w:hAnsi="Calibri" w:cs="Calibri"/>
          <w:sz w:val="22"/>
          <w:szCs w:val="22"/>
        </w:rPr>
        <w:t xml:space="preserve">wordt </w:t>
      </w:r>
      <w:r w:rsidRPr="00CC44C7">
        <w:rPr>
          <w:rFonts w:ascii="Calibri" w:eastAsiaTheme="minorEastAsia" w:hAnsi="Calibri" w:cs="Calibri"/>
          <w:sz w:val="22"/>
          <w:szCs w:val="22"/>
        </w:rPr>
        <w:t>verle</w:t>
      </w:r>
      <w:r w:rsidR="00D13DC8" w:rsidRPr="00CC44C7">
        <w:rPr>
          <w:rFonts w:ascii="Calibri" w:eastAsiaTheme="minorEastAsia" w:hAnsi="Calibri" w:cs="Calibri"/>
          <w:sz w:val="22"/>
          <w:szCs w:val="22"/>
        </w:rPr>
        <w:t>e</w:t>
      </w:r>
      <w:r w:rsidRPr="00CC44C7">
        <w:rPr>
          <w:rFonts w:ascii="Calibri" w:eastAsiaTheme="minorEastAsia" w:hAnsi="Calibri" w:cs="Calibri"/>
          <w:sz w:val="22"/>
          <w:szCs w:val="22"/>
        </w:rPr>
        <w:t>n</w:t>
      </w:r>
      <w:r w:rsidR="00D13DC8" w:rsidRPr="00CC44C7">
        <w:rPr>
          <w:rFonts w:ascii="Calibri" w:eastAsiaTheme="minorEastAsia" w:hAnsi="Calibri" w:cs="Calibri"/>
          <w:sz w:val="22"/>
          <w:szCs w:val="22"/>
        </w:rPr>
        <w:t>d</w:t>
      </w:r>
      <w:r w:rsidRPr="00CC44C7">
        <w:rPr>
          <w:rFonts w:ascii="Calibri" w:eastAsiaTheme="minorEastAsia" w:hAnsi="Calibri" w:cs="Calibri"/>
          <w:sz w:val="22"/>
          <w:szCs w:val="22"/>
        </w:rPr>
        <w:t xml:space="preserve"> </w:t>
      </w:r>
      <w:r w:rsidR="00F459C5">
        <w:rPr>
          <w:rFonts w:ascii="Calibri" w:eastAsiaTheme="minorEastAsia" w:hAnsi="Calibri" w:cs="Calibri"/>
          <w:sz w:val="22"/>
          <w:szCs w:val="22"/>
        </w:rPr>
        <w:t>aan</w:t>
      </w:r>
      <w:r w:rsidRPr="00CC44C7">
        <w:rPr>
          <w:rFonts w:ascii="Calibri" w:eastAsiaTheme="minorEastAsia" w:hAnsi="Calibri" w:cs="Calibri"/>
          <w:sz w:val="22"/>
          <w:szCs w:val="22"/>
        </w:rPr>
        <w:t xml:space="preserve"> een soepele overgang van de dan bestaande dienstverlening naar de VU en/of een</w:t>
      </w:r>
      <w:r w:rsidR="00AB61B2"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overnemende partij, waarover geen (extra) kosten in rekening worden gebracht bij de VU.</w:t>
      </w:r>
    </w:p>
    <w:p w14:paraId="5563744C" w14:textId="1C7D49B6" w:rsidR="00D47719" w:rsidRPr="0098763B" w:rsidRDefault="00D47719" w:rsidP="0098763B">
      <w:pPr>
        <w:pStyle w:val="Lijstalinea"/>
        <w:numPr>
          <w:ilvl w:val="0"/>
          <w:numId w:val="36"/>
        </w:numPr>
        <w:rPr>
          <w:rFonts w:ascii="Calibri" w:eastAsiaTheme="minorEastAsia" w:hAnsi="Calibri" w:cs="Calibri"/>
          <w:sz w:val="22"/>
          <w:szCs w:val="22"/>
        </w:rPr>
      </w:pPr>
      <w:r>
        <w:rPr>
          <w:rFonts w:ascii="Calibri" w:eastAsiaTheme="minorEastAsia" w:hAnsi="Calibri" w:cs="Calibri"/>
          <w:sz w:val="22"/>
          <w:szCs w:val="22"/>
        </w:rPr>
        <w:t>Als na afloop van de raamovereenkomst opdrachten nog doorlopen zullen de oorspronkelijke voorwaarden van de overeenkomst van toepassing blijven.</w:t>
      </w:r>
    </w:p>
    <w:p w14:paraId="41B69B97" w14:textId="00607309" w:rsidR="0042772D" w:rsidRPr="00CC44C7" w:rsidRDefault="0042772D"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59" w:name="_Toc145666143"/>
      <w:r>
        <w:rPr>
          <w:rFonts w:ascii="Calibri" w:eastAsiaTheme="minorEastAsia" w:hAnsi="Calibri" w:cs="Calibri"/>
          <w:i w:val="0"/>
          <w:sz w:val="22"/>
          <w:szCs w:val="22"/>
        </w:rPr>
        <w:t>4.</w:t>
      </w:r>
      <w:r w:rsidR="0098763B">
        <w:rPr>
          <w:rFonts w:ascii="Calibri" w:eastAsiaTheme="minorEastAsia" w:hAnsi="Calibri" w:cs="Calibri"/>
          <w:i w:val="0"/>
          <w:sz w:val="22"/>
          <w:szCs w:val="22"/>
        </w:rPr>
        <w:t>3</w:t>
      </w:r>
      <w:r>
        <w:rPr>
          <w:rFonts w:ascii="Calibri" w:eastAsiaTheme="minorEastAsia" w:hAnsi="Calibri" w:cs="Calibri"/>
          <w:i w:val="0"/>
          <w:sz w:val="22"/>
          <w:szCs w:val="22"/>
        </w:rPr>
        <w:t xml:space="preserve"> </w:t>
      </w:r>
      <w:r w:rsidR="00E84E4A">
        <w:rPr>
          <w:rFonts w:ascii="Calibri" w:eastAsiaTheme="minorEastAsia" w:hAnsi="Calibri" w:cs="Calibri"/>
          <w:i w:val="0"/>
          <w:sz w:val="22"/>
          <w:szCs w:val="22"/>
        </w:rPr>
        <w:tab/>
      </w:r>
      <w:r w:rsidRPr="00CC44C7">
        <w:rPr>
          <w:rFonts w:ascii="Calibri" w:eastAsiaTheme="minorEastAsia" w:hAnsi="Calibri" w:cs="Calibri"/>
          <w:i w:val="0"/>
          <w:sz w:val="22"/>
          <w:szCs w:val="22"/>
        </w:rPr>
        <w:t>Mini competitie</w:t>
      </w:r>
      <w:bookmarkEnd w:id="159"/>
    </w:p>
    <w:p w14:paraId="157BBF5B" w14:textId="19EC38EA" w:rsidR="0042772D" w:rsidRPr="00CC44C7" w:rsidRDefault="0042772D"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Op het moment dat de VU </w:t>
      </w:r>
      <w:r w:rsidR="0098763B">
        <w:rPr>
          <w:rFonts w:ascii="Calibri" w:eastAsiaTheme="minorEastAsia" w:hAnsi="Calibri" w:cs="Calibri"/>
          <w:sz w:val="22"/>
          <w:szCs w:val="22"/>
        </w:rPr>
        <w:t>een project heeft of werkzaamheden in opdracht wil gaan geven</w:t>
      </w:r>
      <w:r w:rsidRPr="00CC44C7">
        <w:rPr>
          <w:rFonts w:ascii="Calibri" w:eastAsiaTheme="minorEastAsia" w:hAnsi="Calibri" w:cs="Calibri"/>
          <w:sz w:val="22"/>
          <w:szCs w:val="22"/>
        </w:rPr>
        <w:t>, zal de Raamcontractant (per e-mail</w:t>
      </w:r>
      <w:r w:rsidR="0098763B">
        <w:rPr>
          <w:rFonts w:ascii="Calibri" w:eastAsiaTheme="minorEastAsia" w:hAnsi="Calibri" w:cs="Calibri"/>
          <w:sz w:val="22"/>
          <w:szCs w:val="22"/>
        </w:rPr>
        <w:t xml:space="preserve"> via </w:t>
      </w:r>
      <w:proofErr w:type="spellStart"/>
      <w:r w:rsidR="0098763B">
        <w:rPr>
          <w:rFonts w:ascii="Calibri" w:eastAsiaTheme="minorEastAsia" w:hAnsi="Calibri" w:cs="Calibri"/>
          <w:sz w:val="22"/>
          <w:szCs w:val="22"/>
        </w:rPr>
        <w:t>Mercell</w:t>
      </w:r>
      <w:proofErr w:type="spellEnd"/>
      <w:r w:rsidRPr="00CC44C7">
        <w:rPr>
          <w:rFonts w:ascii="Calibri" w:eastAsiaTheme="minorEastAsia" w:hAnsi="Calibri" w:cs="Calibri"/>
          <w:sz w:val="22"/>
          <w:szCs w:val="22"/>
        </w:rPr>
        <w:t xml:space="preserve">) uitgenodigd worden </w:t>
      </w:r>
      <w:r w:rsidR="00F459C5">
        <w:rPr>
          <w:rFonts w:ascii="Calibri" w:eastAsiaTheme="minorEastAsia" w:hAnsi="Calibri" w:cs="Calibri"/>
          <w:sz w:val="22"/>
          <w:szCs w:val="22"/>
        </w:rPr>
        <w:t>tot</w:t>
      </w:r>
      <w:r w:rsidR="00B119F1">
        <w:rPr>
          <w:rFonts w:ascii="Calibri" w:eastAsiaTheme="minorEastAsia" w:hAnsi="Calibri" w:cs="Calibri"/>
          <w:sz w:val="22"/>
          <w:szCs w:val="22"/>
        </w:rPr>
        <w:t xml:space="preserve"> </w:t>
      </w:r>
      <w:r w:rsidRPr="00CC44C7">
        <w:rPr>
          <w:rFonts w:ascii="Calibri" w:eastAsiaTheme="minorEastAsia" w:hAnsi="Calibri" w:cs="Calibri"/>
          <w:sz w:val="22"/>
          <w:szCs w:val="22"/>
        </w:rPr>
        <w:t>het uitbrengen van een Offerte. De Offerte dient binnen de in de Offerteaanvraag gestelde termijn (zo mogelijk eerder) te worden ingediend bij de VU. In de Offerteaanvraag wordt een sluitingsdatum</w:t>
      </w:r>
      <w:r w:rsidR="005415E5">
        <w:rPr>
          <w:rFonts w:ascii="Calibri" w:eastAsiaTheme="minorEastAsia" w:hAnsi="Calibri" w:cs="Calibri"/>
          <w:sz w:val="22"/>
          <w:szCs w:val="22"/>
        </w:rPr>
        <w:t xml:space="preserve"> </w:t>
      </w:r>
      <w:r w:rsidR="00DD482F">
        <w:rPr>
          <w:rFonts w:ascii="Calibri" w:eastAsiaTheme="minorEastAsia" w:hAnsi="Calibri" w:cs="Calibri"/>
          <w:sz w:val="22"/>
          <w:szCs w:val="22"/>
        </w:rPr>
        <w:t xml:space="preserve">en </w:t>
      </w:r>
      <w:r w:rsidRPr="00CC44C7">
        <w:rPr>
          <w:rFonts w:ascii="Calibri" w:eastAsiaTheme="minorEastAsia" w:hAnsi="Calibri" w:cs="Calibri"/>
          <w:sz w:val="22"/>
          <w:szCs w:val="22"/>
        </w:rPr>
        <w:t xml:space="preserve">-tijd meegegeven voor de offertes. Raamcontractant draagt er zorg voor dat offertes voor dit tijdstip worden aangeboden. Offertes na dit tijdstip worden niet in behandeling genomen. </w:t>
      </w:r>
      <w:r w:rsidR="003F6633">
        <w:rPr>
          <w:rFonts w:ascii="Calibri" w:eastAsiaTheme="minorEastAsia" w:hAnsi="Calibri" w:cs="Calibri"/>
          <w:sz w:val="22"/>
          <w:szCs w:val="22"/>
        </w:rPr>
        <w:t>De gunning vindt plaats op prijs. Er zijn uitzonderingen mogelijk (bij bv complexe opdrachten of met meerdere stakeholders) waarbij de mini-competitie gehouden wordt met een kwalitatieve component (plan van aanpak). De verdeling is dan 60% prijs en 40% kwaliteit.</w:t>
      </w:r>
    </w:p>
    <w:p w14:paraId="4768D52F" w14:textId="77777777" w:rsidR="0042772D" w:rsidRPr="00CC44C7" w:rsidRDefault="0042772D" w:rsidP="00D52A17">
      <w:pPr>
        <w:jc w:val="both"/>
        <w:rPr>
          <w:rFonts w:ascii="Calibri" w:hAnsi="Calibri" w:cs="Calibri"/>
          <w:sz w:val="22"/>
          <w:szCs w:val="22"/>
        </w:rPr>
      </w:pPr>
      <w:r w:rsidRPr="00CC44C7">
        <w:rPr>
          <w:rFonts w:ascii="Calibri" w:hAnsi="Calibri" w:cs="Calibri"/>
          <w:color w:val="0000FF"/>
          <w:sz w:val="22"/>
          <w:szCs w:val="22"/>
        </w:rPr>
        <w:t xml:space="preserve"> </w:t>
      </w:r>
    </w:p>
    <w:p w14:paraId="17531A41" w14:textId="700150C2" w:rsidR="0098763B" w:rsidRDefault="0098763B" w:rsidP="0042772D">
      <w:pPr>
        <w:rPr>
          <w:rFonts w:ascii="Calibri" w:hAnsi="Calibri" w:cs="Calibri"/>
          <w:sz w:val="22"/>
          <w:szCs w:val="22"/>
        </w:rPr>
      </w:pPr>
      <w:r>
        <w:rPr>
          <w:rFonts w:ascii="Calibri" w:hAnsi="Calibri" w:cs="Calibri"/>
          <w:sz w:val="22"/>
          <w:szCs w:val="22"/>
        </w:rPr>
        <w:t xml:space="preserve">Om zorg te dragen dat de capaciteit van de raamcontractanten niet onnodig belast wordt is er een grens bepaald waaronder er geen mini-competitie plaats vindt. De grens wordt door VU bepaald aan </w:t>
      </w:r>
      <w:r>
        <w:rPr>
          <w:rFonts w:ascii="Calibri" w:hAnsi="Calibri" w:cs="Calibri"/>
          <w:sz w:val="22"/>
          <w:szCs w:val="22"/>
        </w:rPr>
        <w:lastRenderedPageBreak/>
        <w:t>de hand van de interne begroting. Het kan dus voorkomen dat bij onvoorziene omstandigheden in de uitvoering de grens wordt overschreden waarna er niet alsnog een mini-competitie plaats hoeft te vinden.</w:t>
      </w:r>
      <w:r w:rsidR="00D47719">
        <w:rPr>
          <w:rFonts w:ascii="Calibri" w:hAnsi="Calibri" w:cs="Calibri"/>
          <w:sz w:val="22"/>
          <w:szCs w:val="22"/>
        </w:rPr>
        <w:t xml:space="preserve"> Mocht blijken dat de aanbieding, onder de € </w:t>
      </w:r>
      <w:proofErr w:type="gramStart"/>
      <w:r w:rsidR="00D47719">
        <w:rPr>
          <w:rFonts w:ascii="Calibri" w:hAnsi="Calibri" w:cs="Calibri"/>
          <w:sz w:val="22"/>
          <w:szCs w:val="22"/>
        </w:rPr>
        <w:t>70.000,-</w:t>
      </w:r>
      <w:proofErr w:type="gramEnd"/>
      <w:r w:rsidR="00D47719">
        <w:rPr>
          <w:rFonts w:ascii="Calibri" w:hAnsi="Calibri" w:cs="Calibri"/>
          <w:sz w:val="22"/>
          <w:szCs w:val="22"/>
        </w:rPr>
        <w:t>, de interne begroting met meer dan 20% overschrijdt kan het werk bij een andere raamcontractant uitgevraagd worden.</w:t>
      </w:r>
    </w:p>
    <w:p w14:paraId="5AF5526B" w14:textId="77777777" w:rsidR="0098763B" w:rsidRDefault="0098763B" w:rsidP="0042772D">
      <w:pPr>
        <w:rPr>
          <w:rFonts w:ascii="Calibri" w:hAnsi="Calibri" w:cs="Calibri"/>
          <w:sz w:val="22"/>
          <w:szCs w:val="22"/>
        </w:rPr>
      </w:pPr>
    </w:p>
    <w:tbl>
      <w:tblPr>
        <w:tblStyle w:val="Tabelraster"/>
        <w:tblW w:w="0" w:type="auto"/>
        <w:tblLook w:val="04A0" w:firstRow="1" w:lastRow="0" w:firstColumn="1" w:lastColumn="0" w:noHBand="0" w:noVBand="1"/>
      </w:tblPr>
      <w:tblGrid>
        <w:gridCol w:w="4555"/>
        <w:gridCol w:w="4556"/>
      </w:tblGrid>
      <w:tr w:rsidR="0098763B" w14:paraId="282775DD" w14:textId="77777777" w:rsidTr="0098763B">
        <w:tc>
          <w:tcPr>
            <w:tcW w:w="4555" w:type="dxa"/>
          </w:tcPr>
          <w:p w14:paraId="07D61F58" w14:textId="331CC860" w:rsidR="0098763B" w:rsidRDefault="0098763B" w:rsidP="0042772D">
            <w:pPr>
              <w:rPr>
                <w:rFonts w:ascii="Calibri" w:hAnsi="Calibri" w:cs="Calibri"/>
                <w:sz w:val="22"/>
                <w:szCs w:val="22"/>
              </w:rPr>
            </w:pPr>
            <w:r>
              <w:rPr>
                <w:rFonts w:ascii="Calibri" w:hAnsi="Calibri" w:cs="Calibri"/>
                <w:sz w:val="22"/>
                <w:szCs w:val="22"/>
              </w:rPr>
              <w:t xml:space="preserve">Tot € </w:t>
            </w:r>
            <w:proofErr w:type="gramStart"/>
            <w:r>
              <w:rPr>
                <w:rFonts w:ascii="Calibri" w:hAnsi="Calibri" w:cs="Calibri"/>
                <w:sz w:val="22"/>
                <w:szCs w:val="22"/>
              </w:rPr>
              <w:t>70.000,-</w:t>
            </w:r>
            <w:proofErr w:type="gramEnd"/>
          </w:p>
        </w:tc>
        <w:tc>
          <w:tcPr>
            <w:tcW w:w="4556" w:type="dxa"/>
          </w:tcPr>
          <w:p w14:paraId="3C7D25FF" w14:textId="0F82510D" w:rsidR="0098763B" w:rsidRDefault="0098763B" w:rsidP="0042772D">
            <w:pPr>
              <w:rPr>
                <w:rFonts w:ascii="Calibri" w:hAnsi="Calibri" w:cs="Calibri"/>
                <w:sz w:val="22"/>
                <w:szCs w:val="22"/>
              </w:rPr>
            </w:pPr>
            <w:r>
              <w:rPr>
                <w:rFonts w:ascii="Calibri" w:hAnsi="Calibri" w:cs="Calibri"/>
                <w:sz w:val="22"/>
                <w:szCs w:val="22"/>
              </w:rPr>
              <w:t>Een-op-een opdracht</w:t>
            </w:r>
          </w:p>
        </w:tc>
      </w:tr>
      <w:tr w:rsidR="0098763B" w14:paraId="6C73838D" w14:textId="77777777" w:rsidTr="0098763B">
        <w:tc>
          <w:tcPr>
            <w:tcW w:w="4555" w:type="dxa"/>
          </w:tcPr>
          <w:p w14:paraId="0CE16B0B" w14:textId="1A7B773A" w:rsidR="0098763B" w:rsidRDefault="0098763B" w:rsidP="0042772D">
            <w:pPr>
              <w:rPr>
                <w:rFonts w:ascii="Calibri" w:hAnsi="Calibri" w:cs="Calibri"/>
                <w:sz w:val="22"/>
                <w:szCs w:val="22"/>
              </w:rPr>
            </w:pPr>
            <w:r>
              <w:rPr>
                <w:rFonts w:ascii="Calibri" w:hAnsi="Calibri" w:cs="Calibri"/>
                <w:sz w:val="22"/>
                <w:szCs w:val="22"/>
              </w:rPr>
              <w:t xml:space="preserve">Boven € </w:t>
            </w:r>
            <w:proofErr w:type="gramStart"/>
            <w:r>
              <w:rPr>
                <w:rFonts w:ascii="Calibri" w:hAnsi="Calibri" w:cs="Calibri"/>
                <w:sz w:val="22"/>
                <w:szCs w:val="22"/>
              </w:rPr>
              <w:t>70.000,-</w:t>
            </w:r>
            <w:proofErr w:type="gramEnd"/>
          </w:p>
        </w:tc>
        <w:tc>
          <w:tcPr>
            <w:tcW w:w="4556" w:type="dxa"/>
          </w:tcPr>
          <w:p w14:paraId="3ED42A9C" w14:textId="4F598345" w:rsidR="0098763B" w:rsidRDefault="0098763B" w:rsidP="0042772D">
            <w:pPr>
              <w:rPr>
                <w:rFonts w:ascii="Calibri" w:hAnsi="Calibri" w:cs="Calibri"/>
                <w:sz w:val="22"/>
                <w:szCs w:val="22"/>
              </w:rPr>
            </w:pPr>
            <w:r>
              <w:rPr>
                <w:rFonts w:ascii="Calibri" w:hAnsi="Calibri" w:cs="Calibri"/>
                <w:sz w:val="22"/>
                <w:szCs w:val="22"/>
              </w:rPr>
              <w:t>Mini-competitie</w:t>
            </w:r>
          </w:p>
        </w:tc>
      </w:tr>
    </w:tbl>
    <w:p w14:paraId="0F37DC28" w14:textId="77777777" w:rsidR="00D47719" w:rsidRDefault="00D47719" w:rsidP="0042772D">
      <w:pPr>
        <w:rPr>
          <w:rFonts w:ascii="Calibri" w:hAnsi="Calibri" w:cs="Calibri"/>
          <w:sz w:val="22"/>
          <w:szCs w:val="22"/>
        </w:rPr>
      </w:pPr>
    </w:p>
    <w:p w14:paraId="2B515869" w14:textId="3D584F94" w:rsidR="006E1235" w:rsidRPr="00293B19" w:rsidRDefault="006E1235" w:rsidP="00293B19">
      <w:pPr>
        <w:pStyle w:val="Kop3"/>
        <w:numPr>
          <w:ilvl w:val="2"/>
          <w:numId w:val="0"/>
        </w:numPr>
        <w:spacing w:before="360" w:line="240" w:lineRule="auto"/>
        <w:ind w:left="992" w:hanging="992"/>
        <w:rPr>
          <w:rFonts w:ascii="Calibri" w:eastAsiaTheme="minorEastAsia" w:hAnsi="Calibri" w:cs="Calibri"/>
          <w:i w:val="0"/>
          <w:sz w:val="22"/>
          <w:szCs w:val="22"/>
        </w:rPr>
      </w:pPr>
      <w:bookmarkStart w:id="160" w:name="_Toc145666144"/>
      <w:r w:rsidRPr="00293B19">
        <w:rPr>
          <w:rFonts w:ascii="Calibri" w:eastAsiaTheme="minorEastAsia" w:hAnsi="Calibri" w:cs="Calibri"/>
          <w:i w:val="0"/>
          <w:sz w:val="22"/>
          <w:szCs w:val="22"/>
        </w:rPr>
        <w:t xml:space="preserve">4.4 </w:t>
      </w:r>
      <w:r w:rsidRPr="00293B19">
        <w:rPr>
          <w:rFonts w:ascii="Calibri" w:eastAsiaTheme="minorEastAsia" w:hAnsi="Calibri" w:cs="Calibri"/>
          <w:i w:val="0"/>
          <w:sz w:val="22"/>
          <w:szCs w:val="22"/>
        </w:rPr>
        <w:tab/>
        <w:t>Duurzaamheid</w:t>
      </w:r>
      <w:bookmarkEnd w:id="160"/>
    </w:p>
    <w:p w14:paraId="013F922C" w14:textId="189F4BAD" w:rsidR="006E1235" w:rsidRPr="00293B19" w:rsidRDefault="006E1235" w:rsidP="006E1235">
      <w:pPr>
        <w:rPr>
          <w:rFonts w:ascii="Calibri" w:hAnsi="Calibri" w:cs="Calibri"/>
          <w:sz w:val="22"/>
          <w:szCs w:val="22"/>
        </w:rPr>
      </w:pPr>
      <w:r w:rsidRPr="00293B19">
        <w:rPr>
          <w:rFonts w:ascii="Calibri" w:hAnsi="Calibri" w:cs="Calibri"/>
          <w:sz w:val="22"/>
          <w:szCs w:val="22"/>
        </w:rPr>
        <w:t>Samenwerking en impactgedrevenheid maakt dat we de ambities van het strategische VU-speerpunt duurzaam waarmaken. Hoe gaat de samenwerking met u ons helpen onze ambities waar te maken? De VU wil op alle CO2 scopes de uitstoot reduceren.</w:t>
      </w:r>
    </w:p>
    <w:p w14:paraId="7ED749D8" w14:textId="77777777" w:rsidR="006E1235" w:rsidRPr="00293B19" w:rsidRDefault="006E1235" w:rsidP="006E1235">
      <w:pPr>
        <w:rPr>
          <w:rFonts w:ascii="Calibri" w:hAnsi="Calibri" w:cs="Calibri"/>
          <w:sz w:val="22"/>
          <w:szCs w:val="22"/>
        </w:rPr>
      </w:pPr>
      <w:r w:rsidRPr="00293B19">
        <w:rPr>
          <w:rFonts w:ascii="Calibri" w:hAnsi="Calibri" w:cs="Calibri"/>
          <w:sz w:val="22"/>
          <w:szCs w:val="22"/>
        </w:rPr>
        <w:t>Toelichting scopes CO2 uitstoot:</w:t>
      </w:r>
    </w:p>
    <w:p w14:paraId="2438D596" w14:textId="77777777" w:rsidR="006E1235" w:rsidRPr="00293B19" w:rsidRDefault="006E1235" w:rsidP="00293B19">
      <w:pPr>
        <w:pStyle w:val="Lijstalinea"/>
        <w:numPr>
          <w:ilvl w:val="0"/>
          <w:numId w:val="86"/>
        </w:numPr>
        <w:rPr>
          <w:rFonts w:ascii="Calibri" w:hAnsi="Calibri" w:cs="Calibri"/>
          <w:sz w:val="22"/>
          <w:szCs w:val="22"/>
        </w:rPr>
      </w:pPr>
      <w:proofErr w:type="gramStart"/>
      <w:r w:rsidRPr="00293B19">
        <w:rPr>
          <w:rFonts w:ascii="Calibri" w:hAnsi="Calibri" w:cs="Calibri"/>
          <w:sz w:val="22"/>
          <w:szCs w:val="22"/>
        </w:rPr>
        <w:t>scope</w:t>
      </w:r>
      <w:proofErr w:type="gramEnd"/>
      <w:r w:rsidRPr="00293B19">
        <w:rPr>
          <w:rFonts w:ascii="Calibri" w:hAnsi="Calibri" w:cs="Calibri"/>
          <w:sz w:val="22"/>
          <w:szCs w:val="22"/>
        </w:rPr>
        <w:t xml:space="preserve"> 1: directe CO2-uitstoot, veroorzaakt door eigen bronnen binnen de organisatie. Het betreft de uitstoot door eigen gebouwen-, vervoer- en productie-gerelateerde activiteiten.</w:t>
      </w:r>
    </w:p>
    <w:p w14:paraId="3366B2EF" w14:textId="77777777" w:rsidR="006E1235" w:rsidRPr="00293B19" w:rsidRDefault="006E1235" w:rsidP="00293B19">
      <w:pPr>
        <w:pStyle w:val="Lijstalinea"/>
        <w:numPr>
          <w:ilvl w:val="0"/>
          <w:numId w:val="86"/>
        </w:numPr>
        <w:rPr>
          <w:rFonts w:ascii="Calibri" w:hAnsi="Calibri" w:cs="Calibri"/>
          <w:sz w:val="22"/>
          <w:szCs w:val="22"/>
        </w:rPr>
      </w:pPr>
      <w:proofErr w:type="gramStart"/>
      <w:r w:rsidRPr="00293B19">
        <w:rPr>
          <w:rFonts w:ascii="Calibri" w:hAnsi="Calibri" w:cs="Calibri"/>
          <w:sz w:val="22"/>
          <w:szCs w:val="22"/>
        </w:rPr>
        <w:t>scope</w:t>
      </w:r>
      <w:proofErr w:type="gramEnd"/>
      <w:r w:rsidRPr="00293B19">
        <w:rPr>
          <w:rFonts w:ascii="Calibri" w:hAnsi="Calibri" w:cs="Calibri"/>
          <w:sz w:val="22"/>
          <w:szCs w:val="22"/>
        </w:rPr>
        <w:t xml:space="preserve"> 2: indirecte CO2-uitstoot, door opwekking van ingekochte en verbruikte elektriciteit- of warmte</w:t>
      </w:r>
    </w:p>
    <w:p w14:paraId="05EB53B1" w14:textId="77777777" w:rsidR="006E1235" w:rsidRPr="00293B19" w:rsidRDefault="006E1235" w:rsidP="00293B19">
      <w:pPr>
        <w:pStyle w:val="Lijstalinea"/>
        <w:numPr>
          <w:ilvl w:val="0"/>
          <w:numId w:val="86"/>
        </w:numPr>
        <w:rPr>
          <w:rFonts w:ascii="Calibri" w:hAnsi="Calibri" w:cs="Calibri"/>
          <w:sz w:val="22"/>
          <w:szCs w:val="22"/>
        </w:rPr>
      </w:pPr>
      <w:proofErr w:type="gramStart"/>
      <w:r w:rsidRPr="00293B19">
        <w:rPr>
          <w:rFonts w:ascii="Calibri" w:hAnsi="Calibri" w:cs="Calibri"/>
          <w:sz w:val="22"/>
          <w:szCs w:val="22"/>
        </w:rPr>
        <w:t>scope</w:t>
      </w:r>
      <w:proofErr w:type="gramEnd"/>
      <w:r w:rsidRPr="00293B19">
        <w:rPr>
          <w:rFonts w:ascii="Calibri" w:hAnsi="Calibri" w:cs="Calibri"/>
          <w:sz w:val="22"/>
          <w:szCs w:val="22"/>
        </w:rPr>
        <w:t xml:space="preserve"> 3: indirecte uitstoot van CO2, veroorzaakt door bedrijfsactiviteiten van een andere organisatie. Het betreft dan uitstoot door bronnen die niet in het bezit zijn van de eigen organisatie en waar ze ook geen directe invloed op kan uitoefenen</w:t>
      </w:r>
    </w:p>
    <w:p w14:paraId="2FF6711D" w14:textId="77777777" w:rsidR="006E1235" w:rsidRPr="00293B19" w:rsidRDefault="006E1235" w:rsidP="006E1235">
      <w:pPr>
        <w:rPr>
          <w:rFonts w:ascii="Calibri" w:hAnsi="Calibri" w:cs="Calibri"/>
          <w:sz w:val="22"/>
          <w:szCs w:val="22"/>
        </w:rPr>
      </w:pPr>
    </w:p>
    <w:p w14:paraId="1C5E27C6" w14:textId="61E0DFD5" w:rsidR="006E1235" w:rsidRPr="00293B19" w:rsidRDefault="006E1235" w:rsidP="006E1235">
      <w:pPr>
        <w:rPr>
          <w:rFonts w:ascii="Calibri" w:hAnsi="Calibri" w:cs="Calibri"/>
          <w:sz w:val="22"/>
          <w:szCs w:val="22"/>
        </w:rPr>
      </w:pPr>
      <w:r w:rsidRPr="00293B19">
        <w:rPr>
          <w:rFonts w:ascii="Calibri" w:hAnsi="Calibri" w:cs="Calibri"/>
          <w:sz w:val="22"/>
          <w:szCs w:val="22"/>
        </w:rPr>
        <w:t>Bij het reduceren van de CO2-uitstoot, scope 3</w:t>
      </w:r>
      <w:r w:rsidR="00293B19">
        <w:rPr>
          <w:rFonts w:ascii="Calibri" w:hAnsi="Calibri" w:cs="Calibri"/>
          <w:sz w:val="22"/>
          <w:szCs w:val="22"/>
        </w:rPr>
        <w:t>,</w:t>
      </w:r>
      <w:r w:rsidRPr="00293B19">
        <w:rPr>
          <w:rFonts w:ascii="Calibri" w:hAnsi="Calibri" w:cs="Calibri"/>
          <w:sz w:val="22"/>
          <w:szCs w:val="22"/>
        </w:rPr>
        <w:t xml:space="preserve"> hebben we hulp van onze contractpartners nodig. Wij zullen met de winnende partijen samen gaan proberen de CO2 uitstoot te berekenen.</w:t>
      </w:r>
    </w:p>
    <w:p w14:paraId="2BB82054" w14:textId="77777777" w:rsidR="006E1235" w:rsidRPr="006E1235" w:rsidRDefault="006E1235" w:rsidP="006E1235"/>
    <w:p w14:paraId="2AAC101C" w14:textId="77777777" w:rsidR="006363D4" w:rsidRPr="004043A4" w:rsidRDefault="00D65838" w:rsidP="004043A4">
      <w:pPr>
        <w:pStyle w:val="Kop3"/>
        <w:numPr>
          <w:ilvl w:val="2"/>
          <w:numId w:val="0"/>
        </w:numPr>
        <w:spacing w:before="360" w:line="240" w:lineRule="auto"/>
        <w:ind w:left="992" w:hanging="992"/>
        <w:rPr>
          <w:rFonts w:ascii="Calibri" w:eastAsiaTheme="minorEastAsia" w:hAnsi="Calibri" w:cs="Calibri"/>
          <w:i w:val="0"/>
          <w:sz w:val="22"/>
          <w:szCs w:val="22"/>
        </w:rPr>
      </w:pPr>
      <w:bookmarkStart w:id="161" w:name="_Toc145666145"/>
      <w:r w:rsidRPr="004043A4">
        <w:rPr>
          <w:rFonts w:ascii="Calibri" w:eastAsiaTheme="minorEastAsia" w:hAnsi="Calibri" w:cs="Calibri"/>
          <w:i w:val="0"/>
          <w:sz w:val="22"/>
          <w:szCs w:val="22"/>
        </w:rPr>
        <w:t>5.</w:t>
      </w:r>
      <w:r w:rsidRPr="004043A4">
        <w:rPr>
          <w:rFonts w:ascii="Calibri" w:eastAsiaTheme="minorEastAsia" w:hAnsi="Calibri" w:cs="Calibri"/>
          <w:i w:val="0"/>
          <w:sz w:val="22"/>
          <w:szCs w:val="22"/>
        </w:rPr>
        <w:tab/>
      </w:r>
      <w:r w:rsidR="006363D4" w:rsidRPr="004043A4">
        <w:rPr>
          <w:rFonts w:ascii="Calibri" w:eastAsiaTheme="minorEastAsia" w:hAnsi="Calibri" w:cs="Calibri"/>
          <w:i w:val="0"/>
          <w:sz w:val="22"/>
          <w:szCs w:val="22"/>
        </w:rPr>
        <w:t>Gunningsprocedure</w:t>
      </w:r>
      <w:bookmarkEnd w:id="161"/>
    </w:p>
    <w:p w14:paraId="481047D7" w14:textId="2649D4E1" w:rsidR="006363D4" w:rsidRPr="00CC44C7" w:rsidRDefault="006363D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In dit hoofdstuk is het gunning</w:t>
      </w:r>
      <w:r w:rsidR="00405654" w:rsidRPr="00CC44C7">
        <w:rPr>
          <w:rFonts w:ascii="Calibri" w:eastAsiaTheme="minorEastAsia" w:hAnsi="Calibri" w:cs="Calibri"/>
          <w:sz w:val="22"/>
          <w:szCs w:val="22"/>
        </w:rPr>
        <w:t>s</w:t>
      </w:r>
      <w:r w:rsidRPr="00CC44C7">
        <w:rPr>
          <w:rFonts w:ascii="Calibri" w:eastAsiaTheme="minorEastAsia" w:hAnsi="Calibri" w:cs="Calibri"/>
          <w:sz w:val="22"/>
          <w:szCs w:val="22"/>
        </w:rPr>
        <w:t>proces beschreven. De gunning</w:t>
      </w:r>
      <w:r w:rsidR="007A101F" w:rsidRPr="00CC44C7">
        <w:rPr>
          <w:rFonts w:ascii="Calibri" w:eastAsiaTheme="minorEastAsia" w:hAnsi="Calibri" w:cs="Calibri"/>
          <w:sz w:val="22"/>
          <w:szCs w:val="22"/>
        </w:rPr>
        <w:t xml:space="preserve"> zal plaatsvinden op basis van </w:t>
      </w:r>
      <w:r w:rsidRPr="00CC44C7">
        <w:rPr>
          <w:rFonts w:ascii="Calibri" w:eastAsiaTheme="minorEastAsia" w:hAnsi="Calibri" w:cs="Calibri"/>
          <w:sz w:val="22"/>
          <w:szCs w:val="22"/>
        </w:rPr>
        <w:t xml:space="preserve">de </w:t>
      </w:r>
      <w:r w:rsidR="00BE7463" w:rsidRPr="00CC44C7">
        <w:rPr>
          <w:rFonts w:ascii="Calibri" w:eastAsiaTheme="minorEastAsia" w:hAnsi="Calibri" w:cs="Calibri"/>
          <w:sz w:val="22"/>
          <w:szCs w:val="22"/>
        </w:rPr>
        <w:t>beste prijs-kwaliteit verhouding.</w:t>
      </w:r>
    </w:p>
    <w:p w14:paraId="67D4CE4C" w14:textId="6B4147BA"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2" w:name="_Toc423628296"/>
      <w:bookmarkStart w:id="163" w:name="_Toc145666146"/>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tab/>
      </w:r>
      <w:r w:rsidR="00D65838" w:rsidRPr="00CC44C7">
        <w:rPr>
          <w:rFonts w:ascii="Calibri" w:eastAsiaTheme="minorEastAsia" w:hAnsi="Calibri" w:cs="Calibri"/>
          <w:i w:val="0"/>
          <w:sz w:val="22"/>
          <w:szCs w:val="22"/>
        </w:rPr>
        <w:t>Minimumeisen</w:t>
      </w:r>
      <w:bookmarkEnd w:id="162"/>
      <w:bookmarkEnd w:id="163"/>
    </w:p>
    <w:p w14:paraId="7363B9D7" w14:textId="6D3C4436" w:rsidR="00D65838" w:rsidRPr="00CC44C7" w:rsidRDefault="486592DF" w:rsidP="00737754">
      <w:pPr>
        <w:rPr>
          <w:rFonts w:ascii="Calibri" w:eastAsiaTheme="minorEastAsia" w:hAnsi="Calibri" w:cs="Calibri"/>
          <w:i/>
          <w:iCs/>
          <w:sz w:val="22"/>
          <w:szCs w:val="22"/>
        </w:rPr>
      </w:pPr>
      <w:r w:rsidRPr="3E1A9E04">
        <w:rPr>
          <w:rFonts w:ascii="Calibri" w:eastAsiaTheme="minorEastAsia" w:hAnsi="Calibri" w:cs="Calibri"/>
          <w:sz w:val="22"/>
          <w:szCs w:val="22"/>
        </w:rPr>
        <w:t>Met</w:t>
      </w:r>
      <w:r w:rsidR="00D65838" w:rsidRPr="00CC44C7">
        <w:rPr>
          <w:rFonts w:ascii="Calibri" w:eastAsiaTheme="minorEastAsia" w:hAnsi="Calibri" w:cs="Calibri"/>
          <w:sz w:val="22"/>
          <w:szCs w:val="22"/>
        </w:rPr>
        <w:t xml:space="preserve"> het indienen van een </w:t>
      </w:r>
      <w:r w:rsidR="008D179D" w:rsidRPr="00CC44C7">
        <w:rPr>
          <w:rFonts w:ascii="Calibri" w:eastAsiaTheme="minorEastAsia" w:hAnsi="Calibri" w:cs="Calibri"/>
          <w:sz w:val="22"/>
          <w:szCs w:val="22"/>
        </w:rPr>
        <w:t>Inschrijving</w:t>
      </w:r>
      <w:r w:rsidR="00D65838" w:rsidRPr="00CC44C7">
        <w:rPr>
          <w:rFonts w:ascii="Calibri" w:eastAsiaTheme="minorEastAsia" w:hAnsi="Calibri" w:cs="Calibri"/>
          <w:sz w:val="22"/>
          <w:szCs w:val="22"/>
        </w:rPr>
        <w:t xml:space="preserve"> geeft Inschrijver aan akkoord te gaan met de minimumeisen als beschreven in deze paragraaf.</w:t>
      </w:r>
    </w:p>
    <w:p w14:paraId="0D3497C8" w14:textId="2154B933"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4" w:name="_Toc423628297"/>
      <w:bookmarkStart w:id="165" w:name="_Toc145666147"/>
      <w:r w:rsidRPr="00CC44C7">
        <w:rPr>
          <w:rFonts w:ascii="Calibri" w:eastAsiaTheme="minorEastAsia" w:hAnsi="Calibri" w:cs="Calibri"/>
          <w:i w:val="0"/>
          <w:sz w:val="22"/>
          <w:szCs w:val="22"/>
        </w:rPr>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.1</w:t>
      </w:r>
      <w:r>
        <w:tab/>
      </w:r>
      <w:bookmarkEnd w:id="164"/>
      <w:r w:rsidR="00480AC2" w:rsidRPr="4A709ADE">
        <w:rPr>
          <w:rFonts w:ascii="Calibri" w:eastAsiaTheme="minorEastAsia" w:hAnsi="Calibri" w:cs="Calibri"/>
          <w:i w:val="0"/>
          <w:sz w:val="22"/>
          <w:szCs w:val="22"/>
        </w:rPr>
        <w:t>Algemeen</w:t>
      </w:r>
      <w:bookmarkEnd w:id="165"/>
    </w:p>
    <w:p w14:paraId="0EE24201" w14:textId="7E8910B3" w:rsidR="006363D4" w:rsidRPr="00CC44C7" w:rsidRDefault="007A101F" w:rsidP="00737754">
      <w:pPr>
        <w:widowControl w:val="0"/>
        <w:autoSpaceDE w:val="0"/>
        <w:autoSpaceDN w:val="0"/>
        <w:adjustRightInd w:val="0"/>
        <w:spacing w:after="120"/>
        <w:rPr>
          <w:rFonts w:ascii="Calibri" w:eastAsiaTheme="minorEastAsia" w:hAnsi="Calibri" w:cs="Calibri"/>
          <w:sz w:val="22"/>
          <w:szCs w:val="22"/>
        </w:rPr>
      </w:pPr>
      <w:r w:rsidRPr="00CC44C7">
        <w:rPr>
          <w:rFonts w:ascii="Calibri" w:eastAsiaTheme="minorEastAsia" w:hAnsi="Calibri" w:cs="Calibri"/>
          <w:sz w:val="22"/>
          <w:szCs w:val="22"/>
        </w:rPr>
        <w:t>De in hoof</w:t>
      </w:r>
      <w:r w:rsidR="006744FF" w:rsidRPr="00CC44C7">
        <w:rPr>
          <w:rFonts w:ascii="Calibri" w:eastAsiaTheme="minorEastAsia" w:hAnsi="Calibri" w:cs="Calibri"/>
          <w:sz w:val="22"/>
          <w:szCs w:val="22"/>
        </w:rPr>
        <w:t xml:space="preserve">dstuk </w:t>
      </w:r>
      <w:r w:rsidR="740F6400" w:rsidRPr="3E1A9E04">
        <w:rPr>
          <w:rFonts w:ascii="Calibri" w:eastAsiaTheme="minorEastAsia" w:hAnsi="Calibri" w:cs="Calibri"/>
          <w:sz w:val="22"/>
          <w:szCs w:val="22"/>
        </w:rPr>
        <w:t>4</w:t>
      </w:r>
      <w:r w:rsidR="009A2323" w:rsidRPr="00CC44C7">
        <w:rPr>
          <w:rFonts w:ascii="Calibri" w:eastAsiaTheme="minorEastAsia" w:hAnsi="Calibri" w:cs="Calibri"/>
          <w:sz w:val="22"/>
          <w:szCs w:val="22"/>
        </w:rPr>
        <w:t xml:space="preserve"> ‘Programma van Eisen’</w:t>
      </w:r>
      <w:r w:rsidR="006363D4" w:rsidRPr="00CC44C7">
        <w:rPr>
          <w:rFonts w:ascii="Calibri" w:eastAsiaTheme="minorEastAsia" w:hAnsi="Calibri" w:cs="Calibri"/>
          <w:sz w:val="22"/>
          <w:szCs w:val="22"/>
        </w:rPr>
        <w:t xml:space="preserve"> van deze </w:t>
      </w:r>
      <w:r w:rsidR="005232F0" w:rsidRPr="00CC44C7">
        <w:rPr>
          <w:rFonts w:ascii="Calibri" w:eastAsiaTheme="minorEastAsia" w:hAnsi="Calibri" w:cs="Calibri"/>
          <w:sz w:val="22"/>
          <w:szCs w:val="22"/>
        </w:rPr>
        <w:t>Offerteaanvraag</w:t>
      </w:r>
      <w:r w:rsidR="006363D4" w:rsidRPr="00CC44C7">
        <w:rPr>
          <w:rFonts w:ascii="Calibri" w:eastAsiaTheme="minorEastAsia" w:hAnsi="Calibri" w:cs="Calibri"/>
          <w:sz w:val="22"/>
          <w:szCs w:val="22"/>
        </w:rPr>
        <w:t xml:space="preserve"> weergegeven </w:t>
      </w:r>
      <w:r w:rsidR="00E11A31">
        <w:rPr>
          <w:rFonts w:ascii="Calibri" w:eastAsiaTheme="minorEastAsia" w:hAnsi="Calibri" w:cs="Calibri"/>
          <w:sz w:val="22"/>
          <w:szCs w:val="22"/>
        </w:rPr>
        <w:t>eisen gelden bij elke nadere opdracht</w:t>
      </w:r>
      <w:r w:rsidR="006363D4" w:rsidRPr="00CC44C7">
        <w:rPr>
          <w:rFonts w:ascii="Calibri" w:eastAsiaTheme="minorEastAsia" w:hAnsi="Calibri" w:cs="Calibri"/>
          <w:sz w:val="22"/>
          <w:szCs w:val="22"/>
        </w:rPr>
        <w:t>, dus met alle aspecten, als minimumeis, tenzij specifiek anders is aangegeven.</w:t>
      </w:r>
    </w:p>
    <w:p w14:paraId="5D206360" w14:textId="77777777" w:rsidR="006363D4" w:rsidRPr="00CC44C7" w:rsidRDefault="006363D4" w:rsidP="00737754">
      <w:pPr>
        <w:widowControl w:val="0"/>
        <w:autoSpaceDE w:val="0"/>
        <w:autoSpaceDN w:val="0"/>
        <w:adjustRightInd w:val="0"/>
        <w:spacing w:after="12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006744FF" w:rsidRPr="00CC44C7">
        <w:rPr>
          <w:rFonts w:ascii="Calibri" w:eastAsiaTheme="minorEastAsia" w:hAnsi="Calibri" w:cs="Calibri"/>
          <w:sz w:val="22"/>
          <w:szCs w:val="22"/>
        </w:rPr>
        <w:t xml:space="preserve"> aan het gestelde in hoofdstuk </w:t>
      </w:r>
      <w:r w:rsidR="009A2323" w:rsidRPr="00CC44C7">
        <w:rPr>
          <w:rFonts w:ascii="Calibri" w:eastAsiaTheme="minorEastAsia" w:hAnsi="Calibri" w:cs="Calibri"/>
          <w:sz w:val="22"/>
          <w:szCs w:val="22"/>
        </w:rPr>
        <w:t>- ‘Programma van Eisen’</w:t>
      </w:r>
      <w:r w:rsidRPr="00CC44C7">
        <w:rPr>
          <w:rFonts w:ascii="Calibri" w:eastAsiaTheme="minorEastAsia" w:hAnsi="Calibri" w:cs="Calibri"/>
          <w:sz w:val="22"/>
          <w:szCs w:val="22"/>
        </w:rPr>
        <w:t xml:space="preserve"> niet wordt voldaan vindt uitsluiting van de aanbesteding plaats.</w:t>
      </w:r>
    </w:p>
    <w:p w14:paraId="5CE46815" w14:textId="4A51947F" w:rsidR="006363D4" w:rsidRPr="00CC44C7" w:rsidRDefault="006363D4"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66" w:name="_Toc423628298"/>
      <w:bookmarkStart w:id="167" w:name="_Toc145666148"/>
      <w:r w:rsidRPr="00CC44C7">
        <w:rPr>
          <w:rFonts w:ascii="Calibri" w:eastAsiaTheme="minorEastAsia" w:hAnsi="Calibri" w:cs="Calibri"/>
          <w:i w:val="0"/>
          <w:sz w:val="22"/>
          <w:szCs w:val="22"/>
        </w:rPr>
        <w:lastRenderedPageBreak/>
        <w:t>5.</w:t>
      </w:r>
      <w:r w:rsidR="00D65838" w:rsidRPr="00CC44C7">
        <w:rPr>
          <w:rFonts w:ascii="Calibri" w:eastAsiaTheme="minorEastAsia" w:hAnsi="Calibri" w:cs="Calibri"/>
          <w:i w:val="0"/>
          <w:sz w:val="22"/>
          <w:szCs w:val="22"/>
        </w:rPr>
        <w:t>1</w:t>
      </w:r>
      <w:r w:rsidRPr="00CC44C7">
        <w:rPr>
          <w:rFonts w:ascii="Calibri" w:eastAsiaTheme="minorEastAsia" w:hAnsi="Calibri" w:cs="Calibri"/>
          <w:i w:val="0"/>
          <w:sz w:val="22"/>
          <w:szCs w:val="22"/>
        </w:rPr>
        <w:t>.2</w:t>
      </w:r>
      <w:r>
        <w:tab/>
      </w:r>
      <w:r w:rsidR="006744FF" w:rsidRPr="00CC44C7">
        <w:rPr>
          <w:rFonts w:ascii="Calibri" w:eastAsiaTheme="minorEastAsia" w:hAnsi="Calibri" w:cs="Calibri"/>
          <w:i w:val="0"/>
          <w:sz w:val="22"/>
          <w:szCs w:val="22"/>
        </w:rPr>
        <w:t xml:space="preserve">Algemene </w:t>
      </w:r>
      <w:r w:rsidRPr="00CC44C7">
        <w:rPr>
          <w:rFonts w:ascii="Calibri" w:eastAsiaTheme="minorEastAsia" w:hAnsi="Calibri" w:cs="Calibri"/>
          <w:i w:val="0"/>
          <w:sz w:val="22"/>
          <w:szCs w:val="22"/>
        </w:rPr>
        <w:t xml:space="preserve">Inkoopvoorwaarden VU en </w:t>
      </w:r>
      <w:r w:rsidR="004E6C70" w:rsidRPr="00CC44C7">
        <w:rPr>
          <w:rFonts w:ascii="Calibri" w:eastAsiaTheme="minorEastAsia" w:hAnsi="Calibri" w:cs="Calibri"/>
          <w:i w:val="0"/>
          <w:sz w:val="22"/>
          <w:szCs w:val="22"/>
        </w:rPr>
        <w:t>conceptovereenkomst</w:t>
      </w:r>
      <w:bookmarkEnd w:id="166"/>
      <w:bookmarkEnd w:id="167"/>
    </w:p>
    <w:p w14:paraId="04C1F897" w14:textId="452BDF47" w:rsidR="006363D4" w:rsidRPr="00CC44C7" w:rsidRDefault="009A2323"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3E1A9E04">
        <w:rPr>
          <w:rFonts w:ascii="Calibri" w:eastAsiaTheme="minorEastAsia" w:hAnsi="Calibri" w:cs="Calibri"/>
          <w:sz w:val="22"/>
          <w:szCs w:val="22"/>
        </w:rPr>
        <w:t>Bijla</w:t>
      </w:r>
      <w:r w:rsidR="00CD2D93" w:rsidRPr="3E1A9E04">
        <w:rPr>
          <w:rFonts w:ascii="Calibri" w:eastAsiaTheme="minorEastAsia" w:hAnsi="Calibri" w:cs="Calibri"/>
          <w:sz w:val="22"/>
          <w:szCs w:val="22"/>
        </w:rPr>
        <w:t>ge</w:t>
      </w:r>
      <w:r w:rsidR="4B441FA4" w:rsidRPr="3E1A9E04">
        <w:rPr>
          <w:rFonts w:ascii="Calibri" w:eastAsiaTheme="minorEastAsia" w:hAnsi="Calibri" w:cs="Calibri"/>
          <w:sz w:val="22"/>
          <w:szCs w:val="22"/>
        </w:rPr>
        <w:t>n</w:t>
      </w:r>
      <w:r w:rsidR="00CD2D93" w:rsidRPr="00CC44C7">
        <w:rPr>
          <w:rFonts w:ascii="Calibri" w:eastAsiaTheme="minorEastAsia" w:hAnsi="Calibri" w:cs="Calibri"/>
          <w:sz w:val="22"/>
          <w:szCs w:val="22"/>
        </w:rPr>
        <w:t xml:space="preserve"> </w:t>
      </w:r>
      <w:r w:rsidR="00815360" w:rsidRPr="00CC44C7">
        <w:rPr>
          <w:rFonts w:ascii="Calibri" w:eastAsiaTheme="minorEastAsia" w:hAnsi="Calibri" w:cs="Calibri"/>
          <w:sz w:val="22"/>
          <w:szCs w:val="22"/>
        </w:rPr>
        <w:t>3</w:t>
      </w:r>
      <w:r w:rsidR="00CD2D93" w:rsidRPr="00CC44C7">
        <w:rPr>
          <w:rFonts w:ascii="Calibri" w:eastAsiaTheme="minorEastAsia" w:hAnsi="Calibri" w:cs="Calibri"/>
          <w:sz w:val="22"/>
          <w:szCs w:val="22"/>
        </w:rPr>
        <w:t xml:space="preserve"> en </w:t>
      </w:r>
      <w:r w:rsidR="00815360" w:rsidRPr="00CC44C7">
        <w:rPr>
          <w:rFonts w:ascii="Calibri" w:eastAsiaTheme="minorEastAsia" w:hAnsi="Calibri" w:cs="Calibri"/>
          <w:sz w:val="22"/>
          <w:szCs w:val="22"/>
        </w:rPr>
        <w:t>4</w:t>
      </w:r>
      <w:r w:rsidR="006363D4" w:rsidRPr="00CC44C7">
        <w:rPr>
          <w:rFonts w:ascii="Calibri" w:eastAsiaTheme="minorEastAsia" w:hAnsi="Calibri" w:cs="Calibri"/>
          <w:sz w:val="22"/>
          <w:szCs w:val="22"/>
        </w:rPr>
        <w:t xml:space="preserve"> bevatten de </w:t>
      </w:r>
      <w:r w:rsidRPr="00CC44C7">
        <w:rPr>
          <w:rFonts w:ascii="Calibri" w:eastAsiaTheme="minorEastAsia" w:hAnsi="Calibri" w:cs="Calibri"/>
          <w:sz w:val="22"/>
          <w:szCs w:val="22"/>
        </w:rPr>
        <w:t xml:space="preserve">conceptovereenkomst en de </w:t>
      </w:r>
      <w:r w:rsidR="006363D4" w:rsidRPr="00CC44C7">
        <w:rPr>
          <w:rFonts w:ascii="Calibri" w:eastAsiaTheme="minorEastAsia" w:hAnsi="Calibri" w:cs="Calibri"/>
          <w:sz w:val="22"/>
          <w:szCs w:val="22"/>
        </w:rPr>
        <w:t xml:space="preserve">Algemene </w:t>
      </w:r>
      <w:r w:rsidR="006A2682"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nkoopvoorwaarden van de VU</w:t>
      </w:r>
      <w:r w:rsidR="006A2682" w:rsidRPr="00CC44C7">
        <w:rPr>
          <w:rFonts w:ascii="Calibri" w:eastAsiaTheme="minorEastAsia" w:hAnsi="Calibri" w:cs="Calibri"/>
          <w:sz w:val="22"/>
          <w:szCs w:val="22"/>
        </w:rPr>
        <w:t xml:space="preserve"> (AIV)</w:t>
      </w:r>
      <w:r w:rsidR="006363D4" w:rsidRPr="00CC44C7">
        <w:rPr>
          <w:rFonts w:ascii="Calibri" w:eastAsiaTheme="minorEastAsia" w:hAnsi="Calibri" w:cs="Calibri"/>
          <w:sz w:val="22"/>
          <w:szCs w:val="22"/>
        </w:rPr>
        <w:t xml:space="preserve">. Ten aanzien van de </w:t>
      </w:r>
      <w:r w:rsidR="006744FF" w:rsidRPr="00CC44C7">
        <w:rPr>
          <w:rFonts w:ascii="Calibri" w:eastAsiaTheme="minorEastAsia" w:hAnsi="Calibri" w:cs="Calibri"/>
          <w:sz w:val="22"/>
          <w:szCs w:val="22"/>
        </w:rPr>
        <w:t>overeenkomst</w:t>
      </w:r>
      <w:r w:rsidR="00883E63" w:rsidRPr="00CC44C7">
        <w:rPr>
          <w:rFonts w:ascii="Calibri" w:eastAsiaTheme="minorEastAsia" w:hAnsi="Calibri" w:cs="Calibri"/>
          <w:sz w:val="22"/>
          <w:szCs w:val="22"/>
        </w:rPr>
        <w:t xml:space="preserve"> </w:t>
      </w:r>
      <w:r w:rsidR="00616346" w:rsidRPr="00CC44C7">
        <w:rPr>
          <w:rFonts w:ascii="Calibri" w:eastAsiaTheme="minorEastAsia" w:hAnsi="Calibri" w:cs="Calibri"/>
          <w:sz w:val="22"/>
          <w:szCs w:val="22"/>
        </w:rPr>
        <w:t xml:space="preserve">en de </w:t>
      </w:r>
      <w:r w:rsidR="00883E63"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nkoopvoorwaarden kunnen, in de fase tot het verzenden van de Nota van Inlichtingen door de VU, slechts (eventuele) wijzigingen van ondergeschikte aard worden aangegeven. Ingeval van op- en aanmerkingen dient </w:t>
      </w:r>
      <w:r w:rsidR="00AF2915" w:rsidRPr="00CC44C7">
        <w:rPr>
          <w:rFonts w:ascii="Calibri" w:eastAsiaTheme="minorEastAsia" w:hAnsi="Calibri" w:cs="Calibri"/>
          <w:sz w:val="22"/>
          <w:szCs w:val="22"/>
        </w:rPr>
        <w:t>I</w:t>
      </w:r>
      <w:r w:rsidR="006363D4" w:rsidRPr="00CC44C7">
        <w:rPr>
          <w:rFonts w:ascii="Calibri" w:eastAsiaTheme="minorEastAsia" w:hAnsi="Calibri" w:cs="Calibri"/>
          <w:sz w:val="22"/>
          <w:szCs w:val="22"/>
        </w:rPr>
        <w:t xml:space="preserve">nschrijver een tegenvoorstel te doen onder vermelding van het artikelnummer. De VU is niet verplicht de aangeboden wijzigingsvoorstellen over te nemen. </w:t>
      </w:r>
      <w:proofErr w:type="gramStart"/>
      <w:r w:rsidR="006363D4" w:rsidRPr="00CC44C7">
        <w:rPr>
          <w:rFonts w:ascii="Calibri" w:eastAsiaTheme="minorEastAsia" w:hAnsi="Calibri" w:cs="Calibri"/>
          <w:sz w:val="22"/>
          <w:szCs w:val="22"/>
        </w:rPr>
        <w:t>Indien</w:t>
      </w:r>
      <w:proofErr w:type="gramEnd"/>
      <w:r w:rsidR="006363D4" w:rsidRPr="00CC44C7">
        <w:rPr>
          <w:rFonts w:ascii="Calibri" w:eastAsiaTheme="minorEastAsia" w:hAnsi="Calibri" w:cs="Calibri"/>
          <w:sz w:val="22"/>
          <w:szCs w:val="22"/>
        </w:rPr>
        <w:t xml:space="preserve"> er wijzigingen in de (concept)overeenkomst worden aangebracht, zal een definitieve </w:t>
      </w:r>
      <w:r w:rsidR="006744FF" w:rsidRPr="00CC44C7">
        <w:rPr>
          <w:rFonts w:ascii="Calibri" w:eastAsiaTheme="minorEastAsia" w:hAnsi="Calibri" w:cs="Calibri"/>
          <w:sz w:val="22"/>
          <w:szCs w:val="22"/>
        </w:rPr>
        <w:t>o</w:t>
      </w:r>
      <w:r w:rsidR="006363D4" w:rsidRPr="00CC44C7">
        <w:rPr>
          <w:rFonts w:ascii="Calibri" w:eastAsiaTheme="minorEastAsia" w:hAnsi="Calibri" w:cs="Calibri"/>
          <w:sz w:val="22"/>
          <w:szCs w:val="22"/>
        </w:rPr>
        <w:t>vereenkomst</w:t>
      </w:r>
      <w:r w:rsidR="00883E63" w:rsidRPr="00CC44C7">
        <w:rPr>
          <w:rFonts w:ascii="Calibri" w:eastAsiaTheme="minorEastAsia" w:hAnsi="Calibri" w:cs="Calibri"/>
          <w:sz w:val="22"/>
          <w:szCs w:val="22"/>
        </w:rPr>
        <w:t xml:space="preserve"> </w:t>
      </w:r>
      <w:r w:rsidR="006363D4" w:rsidRPr="00CC44C7">
        <w:rPr>
          <w:rFonts w:ascii="Calibri" w:eastAsiaTheme="minorEastAsia" w:hAnsi="Calibri" w:cs="Calibri"/>
          <w:sz w:val="22"/>
          <w:szCs w:val="22"/>
        </w:rPr>
        <w:t xml:space="preserve">samen met de Nota van Inlichtingen worden meegezonden. </w:t>
      </w:r>
      <w:proofErr w:type="gramStart"/>
      <w:r w:rsidR="006363D4" w:rsidRPr="00CC44C7">
        <w:rPr>
          <w:rFonts w:ascii="Calibri" w:eastAsiaTheme="minorEastAsia" w:hAnsi="Calibri" w:cs="Calibri"/>
          <w:sz w:val="22"/>
          <w:szCs w:val="22"/>
        </w:rPr>
        <w:t>Blijkens</w:t>
      </w:r>
      <w:proofErr w:type="gramEnd"/>
      <w:r w:rsidR="006363D4" w:rsidRPr="00CC44C7">
        <w:rPr>
          <w:rFonts w:ascii="Calibri" w:eastAsiaTheme="minorEastAsia" w:hAnsi="Calibri" w:cs="Calibri"/>
          <w:sz w:val="22"/>
          <w:szCs w:val="22"/>
        </w:rPr>
        <w:t xml:space="preserve"> het indienen van een </w:t>
      </w:r>
      <w:r w:rsidR="00195388" w:rsidRPr="00CC44C7">
        <w:rPr>
          <w:rFonts w:ascii="Calibri" w:eastAsiaTheme="minorEastAsia" w:hAnsi="Calibri" w:cs="Calibri"/>
          <w:sz w:val="22"/>
          <w:szCs w:val="22"/>
        </w:rPr>
        <w:t>Inschrijving</w:t>
      </w:r>
      <w:r w:rsidR="006363D4" w:rsidRPr="00CC44C7">
        <w:rPr>
          <w:rFonts w:ascii="Calibri" w:eastAsiaTheme="minorEastAsia" w:hAnsi="Calibri" w:cs="Calibri"/>
          <w:sz w:val="22"/>
          <w:szCs w:val="22"/>
        </w:rPr>
        <w:t xml:space="preserve"> geeft </w:t>
      </w:r>
      <w:r w:rsidR="006744FF" w:rsidRPr="00CC44C7">
        <w:rPr>
          <w:rFonts w:ascii="Calibri" w:eastAsiaTheme="minorEastAsia" w:hAnsi="Calibri" w:cs="Calibri"/>
          <w:sz w:val="22"/>
          <w:szCs w:val="22"/>
        </w:rPr>
        <w:t>Inschrijver</w:t>
      </w:r>
      <w:r w:rsidR="006363D4" w:rsidRPr="00CC44C7">
        <w:rPr>
          <w:rFonts w:ascii="Calibri" w:eastAsiaTheme="minorEastAsia" w:hAnsi="Calibri" w:cs="Calibri"/>
          <w:sz w:val="22"/>
          <w:szCs w:val="22"/>
        </w:rPr>
        <w:t xml:space="preserve"> aan akkoord te gaan met de definitieve </w:t>
      </w:r>
      <w:r w:rsidR="006744FF" w:rsidRPr="00CC44C7">
        <w:rPr>
          <w:rFonts w:ascii="Calibri" w:eastAsiaTheme="minorEastAsia" w:hAnsi="Calibri" w:cs="Calibri"/>
          <w:sz w:val="22"/>
          <w:szCs w:val="22"/>
        </w:rPr>
        <w:t>overeenkomst</w:t>
      </w:r>
      <w:r w:rsidR="006363D4" w:rsidRPr="00CC44C7">
        <w:rPr>
          <w:rFonts w:ascii="Calibri" w:eastAsiaTheme="minorEastAsia" w:hAnsi="Calibri" w:cs="Calibri"/>
          <w:sz w:val="22"/>
          <w:szCs w:val="22"/>
        </w:rPr>
        <w:t xml:space="preserve"> en de Algemene Inkoopvoorwaarden</w:t>
      </w:r>
      <w:r w:rsidR="0060251B" w:rsidRPr="00CC44C7">
        <w:rPr>
          <w:rFonts w:ascii="Calibri" w:eastAsiaTheme="minorEastAsia" w:hAnsi="Calibri" w:cs="Calibri"/>
          <w:sz w:val="22"/>
          <w:szCs w:val="22"/>
        </w:rPr>
        <w:t xml:space="preserve"> VU</w:t>
      </w:r>
      <w:r w:rsidR="006363D4" w:rsidRPr="00CC44C7">
        <w:rPr>
          <w:rFonts w:ascii="Calibri" w:eastAsiaTheme="minorEastAsia" w:hAnsi="Calibri" w:cs="Calibri"/>
          <w:sz w:val="22"/>
          <w:szCs w:val="22"/>
        </w:rPr>
        <w:t>.</w:t>
      </w:r>
    </w:p>
    <w:p w14:paraId="159457D8" w14:textId="76FAAD8A" w:rsidR="00771061" w:rsidRPr="00CC44C7" w:rsidRDefault="0060251B" w:rsidP="00737754">
      <w:pPr>
        <w:widowControl w:val="0"/>
        <w:tabs>
          <w:tab w:val="left" w:pos="720"/>
          <w:tab w:val="right" w:pos="7380"/>
        </w:tabs>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aan het voorgaande niet wordt voldaan vindt uitsluiting van de aanbesteding plaats.</w:t>
      </w:r>
    </w:p>
    <w:p w14:paraId="287E25BE" w14:textId="7D5EADD3" w:rsidR="006363D4" w:rsidRPr="00CC44C7" w:rsidRDefault="006744FF" w:rsidP="263B59E5">
      <w:pPr>
        <w:pStyle w:val="Kop3"/>
        <w:numPr>
          <w:ilvl w:val="2"/>
          <w:numId w:val="0"/>
        </w:numPr>
        <w:spacing w:before="360" w:line="240" w:lineRule="auto"/>
        <w:ind w:left="992" w:hanging="992"/>
        <w:rPr>
          <w:rFonts w:ascii="Calibri" w:eastAsiaTheme="minorEastAsia" w:hAnsi="Calibri" w:cs="Calibri"/>
          <w:i w:val="0"/>
          <w:sz w:val="22"/>
          <w:szCs w:val="22"/>
        </w:rPr>
      </w:pPr>
      <w:bookmarkStart w:id="168" w:name="_Toc423628299"/>
      <w:bookmarkStart w:id="169" w:name="_Toc145666149"/>
      <w:r w:rsidRPr="00CC44C7">
        <w:rPr>
          <w:rFonts w:ascii="Calibri" w:eastAsiaTheme="minorEastAsia" w:hAnsi="Calibri" w:cs="Calibri"/>
          <w:i w:val="0"/>
          <w:sz w:val="22"/>
          <w:szCs w:val="22"/>
        </w:rPr>
        <w:t>5</w:t>
      </w:r>
      <w:r w:rsidR="006363D4" w:rsidRPr="00CC44C7">
        <w:rPr>
          <w:rFonts w:ascii="Calibri" w:eastAsiaTheme="minorEastAsia" w:hAnsi="Calibri" w:cs="Calibri"/>
          <w:i w:val="0"/>
          <w:sz w:val="22"/>
          <w:szCs w:val="22"/>
        </w:rPr>
        <w:t>.</w:t>
      </w:r>
      <w:r w:rsidR="00D65838" w:rsidRPr="00CC44C7">
        <w:rPr>
          <w:rFonts w:ascii="Calibri" w:eastAsiaTheme="minorEastAsia" w:hAnsi="Calibri" w:cs="Calibri"/>
          <w:i w:val="0"/>
          <w:sz w:val="22"/>
          <w:szCs w:val="22"/>
        </w:rPr>
        <w:t>2</w:t>
      </w:r>
      <w:r>
        <w:tab/>
      </w:r>
      <w:r w:rsidR="00B611FB" w:rsidRPr="00771061">
        <w:rPr>
          <w:rFonts w:ascii="Calibri" w:eastAsiaTheme="minorEastAsia" w:hAnsi="Calibri" w:cs="Calibri"/>
          <w:i w:val="0"/>
          <w:sz w:val="22"/>
          <w:szCs w:val="22"/>
        </w:rPr>
        <w:t>Gunningscriter</w:t>
      </w:r>
      <w:r w:rsidR="006F720C" w:rsidRPr="00771061">
        <w:rPr>
          <w:rFonts w:ascii="Calibri" w:eastAsiaTheme="minorEastAsia" w:hAnsi="Calibri" w:cs="Calibri"/>
          <w:i w:val="0"/>
          <w:sz w:val="22"/>
          <w:szCs w:val="22"/>
        </w:rPr>
        <w:t>i</w:t>
      </w:r>
      <w:r w:rsidR="00B611FB" w:rsidRPr="00771061">
        <w:rPr>
          <w:rFonts w:ascii="Calibri" w:eastAsiaTheme="minorEastAsia" w:hAnsi="Calibri" w:cs="Calibri"/>
          <w:i w:val="0"/>
          <w:sz w:val="22"/>
          <w:szCs w:val="22"/>
        </w:rPr>
        <w:t>a</w:t>
      </w:r>
      <w:r w:rsidR="00B611FB" w:rsidRPr="00CC44C7">
        <w:rPr>
          <w:rFonts w:ascii="Calibri" w:eastAsiaTheme="minorEastAsia" w:hAnsi="Calibri" w:cs="Calibri"/>
          <w:i w:val="0"/>
          <w:sz w:val="22"/>
          <w:szCs w:val="22"/>
        </w:rPr>
        <w:t xml:space="preserve"> en weging</w:t>
      </w:r>
      <w:bookmarkEnd w:id="168"/>
      <w:bookmarkEnd w:id="169"/>
    </w:p>
    <w:p w14:paraId="03501CEA" w14:textId="77777777" w:rsidR="00B611FB" w:rsidRPr="00CC44C7" w:rsidRDefault="006363D4" w:rsidP="00737754">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hierna genoemde aspecten </w:t>
      </w:r>
      <w:r w:rsidR="00B611FB" w:rsidRPr="00CC44C7">
        <w:rPr>
          <w:rFonts w:ascii="Calibri" w:eastAsiaTheme="minorEastAsia" w:hAnsi="Calibri" w:cs="Calibri"/>
          <w:sz w:val="22"/>
          <w:szCs w:val="22"/>
        </w:rPr>
        <w:t xml:space="preserve">gelden niet als minimumeisen maar als </w:t>
      </w:r>
      <w:r w:rsidRPr="00CC44C7">
        <w:rPr>
          <w:rFonts w:ascii="Calibri" w:eastAsiaTheme="minorEastAsia" w:hAnsi="Calibri" w:cs="Calibri"/>
          <w:sz w:val="22"/>
          <w:szCs w:val="22"/>
        </w:rPr>
        <w:t xml:space="preserve">wensen.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daaraan niet wordt voldaan, vindt geen uitsluiting van de aanbesteding plaats. Er </w:t>
      </w:r>
      <w:r w:rsidR="006A2682" w:rsidRPr="00CC44C7">
        <w:rPr>
          <w:rFonts w:ascii="Calibri" w:eastAsiaTheme="minorEastAsia" w:hAnsi="Calibri" w:cs="Calibri"/>
          <w:sz w:val="22"/>
          <w:szCs w:val="22"/>
        </w:rPr>
        <w:t>kunnen</w:t>
      </w:r>
      <w:r w:rsidRPr="00CC44C7">
        <w:rPr>
          <w:rFonts w:ascii="Calibri" w:eastAsiaTheme="minorEastAsia" w:hAnsi="Calibri" w:cs="Calibri"/>
          <w:sz w:val="22"/>
          <w:szCs w:val="22"/>
        </w:rPr>
        <w:t xml:space="preserve"> op deze aspecten punten gescoord.</w:t>
      </w:r>
    </w:p>
    <w:p w14:paraId="6E1831B3" w14:textId="77777777" w:rsidR="00D65838" w:rsidRPr="00CC44C7" w:rsidRDefault="00D65838" w:rsidP="263B59E5">
      <w:pPr>
        <w:widowControl w:val="0"/>
        <w:tabs>
          <w:tab w:val="left" w:pos="720"/>
          <w:tab w:val="right" w:pos="7380"/>
        </w:tabs>
        <w:autoSpaceDE w:val="0"/>
        <w:autoSpaceDN w:val="0"/>
        <w:adjustRightInd w:val="0"/>
        <w:rPr>
          <w:rFonts w:ascii="Calibri" w:eastAsiaTheme="minorEastAsia" w:hAnsi="Calibri" w:cs="Calibri"/>
          <w:sz w:val="22"/>
          <w:szCs w:val="22"/>
        </w:rPr>
      </w:pPr>
    </w:p>
    <w:p w14:paraId="4387D6A4" w14:textId="77777777" w:rsidR="00735064" w:rsidRPr="00CC44C7" w:rsidRDefault="00735064" w:rsidP="263B59E5">
      <w:pPr>
        <w:widowControl w:val="0"/>
        <w:tabs>
          <w:tab w:val="left" w:pos="720"/>
          <w:tab w:val="right" w:pos="7380"/>
        </w:tabs>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gunningscriteria met weging vallen uiteen in:</w:t>
      </w:r>
    </w:p>
    <w:p w14:paraId="54E11D2A" w14:textId="77777777" w:rsidR="00A353D9" w:rsidRPr="00CC44C7" w:rsidRDefault="00A353D9" w:rsidP="263B59E5">
      <w:pPr>
        <w:widowControl w:val="0"/>
        <w:tabs>
          <w:tab w:val="left" w:pos="720"/>
          <w:tab w:val="right" w:pos="7380"/>
        </w:tabs>
        <w:autoSpaceDE w:val="0"/>
        <w:autoSpaceDN w:val="0"/>
        <w:adjustRightInd w:val="0"/>
        <w:rPr>
          <w:rFonts w:ascii="Calibri" w:eastAsiaTheme="minorEastAsia" w:hAnsi="Calibri" w:cs="Calibri"/>
          <w:sz w:val="22"/>
          <w:szCs w:val="22"/>
        </w:rPr>
      </w:pPr>
    </w:p>
    <w:tbl>
      <w:tblPr>
        <w:tblW w:w="9098" w:type="dxa"/>
        <w:tblInd w:w="108" w:type="dxa"/>
        <w:tblLayout w:type="fixed"/>
        <w:tblLook w:val="0000" w:firstRow="0" w:lastRow="0" w:firstColumn="0" w:lastColumn="0" w:noHBand="0" w:noVBand="0"/>
      </w:tblPr>
      <w:tblGrid>
        <w:gridCol w:w="7255"/>
        <w:gridCol w:w="1843"/>
      </w:tblGrid>
      <w:tr w:rsidR="00A353D9" w:rsidRPr="00CC44C7" w14:paraId="1C8B267B" w14:textId="77777777" w:rsidTr="263B59E5">
        <w:trPr>
          <w:trHeight w:val="268"/>
        </w:trPr>
        <w:tc>
          <w:tcPr>
            <w:tcW w:w="725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DC54676" w14:textId="77777777" w:rsidR="00A353D9" w:rsidRPr="00CC44C7" w:rsidRDefault="00A353D9" w:rsidP="263B59E5">
            <w:pPr>
              <w:widowControl w:val="0"/>
              <w:autoSpaceDE w:val="0"/>
              <w:autoSpaceDN w:val="0"/>
              <w:adjustRightInd w:val="0"/>
              <w:rPr>
                <w:rFonts w:ascii="Calibri" w:eastAsiaTheme="minorEastAsia" w:hAnsi="Calibri" w:cs="Calibri"/>
                <w:b/>
                <w:bCs/>
                <w:sz w:val="22"/>
                <w:szCs w:val="22"/>
              </w:rPr>
            </w:pPr>
            <w:r w:rsidRPr="00CC44C7">
              <w:rPr>
                <w:rFonts w:ascii="Calibri" w:eastAsiaTheme="minorEastAsia" w:hAnsi="Calibri" w:cs="Calibri"/>
                <w:b/>
                <w:bCs/>
                <w:sz w:val="22"/>
                <w:szCs w:val="22"/>
              </w:rPr>
              <w:t>Gunningscriterium</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56555A9" w14:textId="720DEF1E" w:rsidR="00A353D9" w:rsidRPr="00CC44C7" w:rsidRDefault="00A353D9" w:rsidP="263B59E5">
            <w:pPr>
              <w:widowControl w:val="0"/>
              <w:autoSpaceDE w:val="0"/>
              <w:autoSpaceDN w:val="0"/>
              <w:adjustRightInd w:val="0"/>
              <w:rPr>
                <w:rFonts w:ascii="Calibri" w:eastAsiaTheme="minorEastAsia" w:hAnsi="Calibri" w:cs="Calibri"/>
                <w:b/>
                <w:bCs/>
                <w:sz w:val="22"/>
                <w:szCs w:val="22"/>
              </w:rPr>
            </w:pPr>
            <w:r w:rsidRPr="00CC44C7">
              <w:rPr>
                <w:rFonts w:ascii="Calibri" w:eastAsiaTheme="minorEastAsia" w:hAnsi="Calibri" w:cs="Calibri"/>
                <w:b/>
                <w:bCs/>
                <w:sz w:val="22"/>
                <w:szCs w:val="22"/>
              </w:rPr>
              <w:t>Maximum score</w:t>
            </w:r>
          </w:p>
        </w:tc>
      </w:tr>
      <w:tr w:rsidR="00A353D9" w:rsidRPr="00CC44C7" w14:paraId="2A3A0B12" w14:textId="77777777" w:rsidTr="263B59E5">
        <w:tc>
          <w:tcPr>
            <w:tcW w:w="7255" w:type="dxa"/>
            <w:tcBorders>
              <w:top w:val="single" w:sz="6" w:space="0" w:color="auto"/>
              <w:left w:val="single" w:sz="6" w:space="0" w:color="auto"/>
              <w:bottom w:val="single" w:sz="6" w:space="0" w:color="auto"/>
              <w:right w:val="single" w:sz="6" w:space="0" w:color="auto"/>
            </w:tcBorders>
            <w:vAlign w:val="center"/>
          </w:tcPr>
          <w:p w14:paraId="2E36C4DD" w14:textId="608F6874" w:rsidR="00A353D9" w:rsidRPr="00CC44C7" w:rsidRDefault="002D4745" w:rsidP="003B76D0">
            <w:pPr>
              <w:pStyle w:val="Lijstalinea"/>
              <w:widowControl w:val="0"/>
              <w:numPr>
                <w:ilvl w:val="0"/>
                <w:numId w:val="28"/>
              </w:numPr>
              <w:tabs>
                <w:tab w:val="left" w:pos="360"/>
              </w:tabs>
              <w:autoSpaceDE w:val="0"/>
              <w:autoSpaceDN w:val="0"/>
              <w:adjustRightInd w:val="0"/>
              <w:ind w:left="357" w:hanging="357"/>
              <w:rPr>
                <w:rFonts w:ascii="Calibri" w:eastAsiaTheme="minorEastAsia" w:hAnsi="Calibri" w:cs="Calibri"/>
                <w:sz w:val="22"/>
                <w:szCs w:val="22"/>
              </w:rPr>
            </w:pPr>
            <w:r>
              <w:rPr>
                <w:rFonts w:ascii="Calibri" w:eastAsiaTheme="minorEastAsia" w:hAnsi="Calibri" w:cs="Calibri"/>
                <w:sz w:val="22"/>
                <w:szCs w:val="22"/>
              </w:rPr>
              <w:t>Partnerschap</w:t>
            </w:r>
          </w:p>
        </w:tc>
        <w:tc>
          <w:tcPr>
            <w:tcW w:w="1843" w:type="dxa"/>
            <w:tcBorders>
              <w:top w:val="single" w:sz="6" w:space="0" w:color="auto"/>
              <w:left w:val="single" w:sz="6" w:space="0" w:color="auto"/>
              <w:bottom w:val="single" w:sz="6" w:space="0" w:color="auto"/>
              <w:right w:val="single" w:sz="6" w:space="0" w:color="auto"/>
            </w:tcBorders>
            <w:vAlign w:val="center"/>
          </w:tcPr>
          <w:p w14:paraId="43FBD11F" w14:textId="06990543" w:rsidR="00A353D9" w:rsidRPr="00771061" w:rsidRDefault="00771061" w:rsidP="004043A4">
            <w:pPr>
              <w:widowControl w:val="0"/>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15</w:t>
            </w:r>
          </w:p>
        </w:tc>
      </w:tr>
      <w:tr w:rsidR="00A353D9" w:rsidRPr="00CC44C7" w14:paraId="5977A66C" w14:textId="77777777" w:rsidTr="263B59E5">
        <w:tc>
          <w:tcPr>
            <w:tcW w:w="7255" w:type="dxa"/>
            <w:tcBorders>
              <w:top w:val="single" w:sz="6" w:space="0" w:color="auto"/>
              <w:left w:val="single" w:sz="6" w:space="0" w:color="auto"/>
              <w:bottom w:val="single" w:sz="6" w:space="0" w:color="auto"/>
              <w:right w:val="single" w:sz="6" w:space="0" w:color="auto"/>
            </w:tcBorders>
          </w:tcPr>
          <w:p w14:paraId="3367254C" w14:textId="79A2DC88" w:rsidR="00A353D9" w:rsidRPr="00CC44C7" w:rsidRDefault="00771061" w:rsidP="003B76D0">
            <w:pPr>
              <w:pStyle w:val="Lijstalinea"/>
              <w:widowControl w:val="0"/>
              <w:numPr>
                <w:ilvl w:val="0"/>
                <w:numId w:val="28"/>
              </w:numPr>
              <w:tabs>
                <w:tab w:val="left" w:pos="360"/>
              </w:tabs>
              <w:autoSpaceDE w:val="0"/>
              <w:autoSpaceDN w:val="0"/>
              <w:adjustRightInd w:val="0"/>
              <w:ind w:left="357" w:hanging="357"/>
              <w:rPr>
                <w:rFonts w:ascii="Calibri" w:eastAsiaTheme="minorEastAsia" w:hAnsi="Calibri" w:cs="Calibri"/>
                <w:sz w:val="22"/>
                <w:szCs w:val="22"/>
              </w:rPr>
            </w:pPr>
            <w:r>
              <w:rPr>
                <w:rFonts w:ascii="Calibri" w:eastAsiaTheme="minorEastAsia" w:hAnsi="Calibri" w:cs="Calibri"/>
                <w:sz w:val="22"/>
                <w:szCs w:val="22"/>
              </w:rPr>
              <w:t>Continuïteit en flexibiliteit</w:t>
            </w:r>
          </w:p>
        </w:tc>
        <w:tc>
          <w:tcPr>
            <w:tcW w:w="1843" w:type="dxa"/>
            <w:tcBorders>
              <w:top w:val="single" w:sz="6" w:space="0" w:color="auto"/>
              <w:left w:val="single" w:sz="6" w:space="0" w:color="auto"/>
              <w:bottom w:val="single" w:sz="6" w:space="0" w:color="auto"/>
              <w:right w:val="single" w:sz="6" w:space="0" w:color="auto"/>
            </w:tcBorders>
            <w:vAlign w:val="center"/>
          </w:tcPr>
          <w:p w14:paraId="4BFDD700" w14:textId="34C8944C" w:rsidR="00A353D9" w:rsidRPr="00771061" w:rsidRDefault="00771061" w:rsidP="004043A4">
            <w:pPr>
              <w:widowControl w:val="0"/>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15</w:t>
            </w:r>
          </w:p>
        </w:tc>
      </w:tr>
      <w:tr w:rsidR="00817491" w:rsidRPr="00CC44C7" w14:paraId="4E9A9DAC" w14:textId="77777777" w:rsidTr="263B59E5">
        <w:tc>
          <w:tcPr>
            <w:tcW w:w="7255" w:type="dxa"/>
            <w:tcBorders>
              <w:top w:val="single" w:sz="6" w:space="0" w:color="auto"/>
              <w:left w:val="single" w:sz="6" w:space="0" w:color="auto"/>
              <w:bottom w:val="single" w:sz="6" w:space="0" w:color="auto"/>
              <w:right w:val="single" w:sz="6" w:space="0" w:color="auto"/>
            </w:tcBorders>
          </w:tcPr>
          <w:p w14:paraId="74EF0008" w14:textId="77F33734" w:rsidR="00817491" w:rsidRDefault="00771061" w:rsidP="003B76D0">
            <w:pPr>
              <w:pStyle w:val="Lijstalinea"/>
              <w:widowControl w:val="0"/>
              <w:numPr>
                <w:ilvl w:val="0"/>
                <w:numId w:val="28"/>
              </w:numPr>
              <w:tabs>
                <w:tab w:val="left" w:pos="360"/>
              </w:tabs>
              <w:autoSpaceDE w:val="0"/>
              <w:autoSpaceDN w:val="0"/>
              <w:adjustRightInd w:val="0"/>
              <w:ind w:left="357" w:hanging="357"/>
              <w:rPr>
                <w:rFonts w:ascii="Calibri" w:eastAsiaTheme="minorEastAsia" w:hAnsi="Calibri" w:cs="Calibri"/>
                <w:sz w:val="22"/>
                <w:szCs w:val="22"/>
              </w:rPr>
            </w:pPr>
            <w:r>
              <w:rPr>
                <w:rFonts w:ascii="Calibri" w:eastAsiaTheme="minorEastAsia" w:hAnsi="Calibri" w:cs="Calibri"/>
                <w:sz w:val="22"/>
                <w:szCs w:val="22"/>
              </w:rPr>
              <w:t>Duurzaamheid</w:t>
            </w:r>
          </w:p>
        </w:tc>
        <w:tc>
          <w:tcPr>
            <w:tcW w:w="1843" w:type="dxa"/>
            <w:tcBorders>
              <w:top w:val="single" w:sz="6" w:space="0" w:color="auto"/>
              <w:left w:val="single" w:sz="6" w:space="0" w:color="auto"/>
              <w:bottom w:val="single" w:sz="6" w:space="0" w:color="auto"/>
              <w:right w:val="single" w:sz="6" w:space="0" w:color="auto"/>
            </w:tcBorders>
            <w:vAlign w:val="center"/>
          </w:tcPr>
          <w:p w14:paraId="0FE13AD4" w14:textId="6E4590FC" w:rsidR="00817491" w:rsidRPr="00771061" w:rsidRDefault="00771061" w:rsidP="004043A4">
            <w:pPr>
              <w:widowControl w:val="0"/>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15</w:t>
            </w:r>
          </w:p>
        </w:tc>
      </w:tr>
      <w:tr w:rsidR="002D4745" w:rsidRPr="00CC44C7" w14:paraId="6FF61B93" w14:textId="77777777" w:rsidTr="263B59E5">
        <w:tc>
          <w:tcPr>
            <w:tcW w:w="7255" w:type="dxa"/>
            <w:tcBorders>
              <w:top w:val="single" w:sz="6" w:space="0" w:color="auto"/>
              <w:left w:val="single" w:sz="6" w:space="0" w:color="auto"/>
              <w:bottom w:val="single" w:sz="6" w:space="0" w:color="auto"/>
              <w:right w:val="single" w:sz="6" w:space="0" w:color="auto"/>
            </w:tcBorders>
          </w:tcPr>
          <w:p w14:paraId="6A5D1FFE" w14:textId="5ACB5814" w:rsidR="002D4745" w:rsidRPr="4A709ADE" w:rsidRDefault="002D4745" w:rsidP="003B76D0">
            <w:pPr>
              <w:pStyle w:val="Lijstalinea"/>
              <w:widowControl w:val="0"/>
              <w:numPr>
                <w:ilvl w:val="0"/>
                <w:numId w:val="28"/>
              </w:numPr>
              <w:tabs>
                <w:tab w:val="left" w:pos="360"/>
              </w:tabs>
              <w:autoSpaceDE w:val="0"/>
              <w:autoSpaceDN w:val="0"/>
              <w:adjustRightInd w:val="0"/>
              <w:ind w:left="357" w:hanging="357"/>
              <w:rPr>
                <w:rFonts w:ascii="Calibri" w:eastAsiaTheme="minorEastAsia" w:hAnsi="Calibri" w:cs="Calibri"/>
                <w:sz w:val="22"/>
                <w:szCs w:val="22"/>
              </w:rPr>
            </w:pPr>
            <w:r>
              <w:rPr>
                <w:rFonts w:ascii="Calibri" w:eastAsiaTheme="minorEastAsia" w:hAnsi="Calibri" w:cs="Calibri"/>
                <w:sz w:val="22"/>
                <w:szCs w:val="22"/>
              </w:rPr>
              <w:t>Prijsvorming</w:t>
            </w:r>
          </w:p>
        </w:tc>
        <w:tc>
          <w:tcPr>
            <w:tcW w:w="1843" w:type="dxa"/>
            <w:tcBorders>
              <w:top w:val="single" w:sz="6" w:space="0" w:color="auto"/>
              <w:left w:val="single" w:sz="6" w:space="0" w:color="auto"/>
              <w:bottom w:val="single" w:sz="6" w:space="0" w:color="auto"/>
              <w:right w:val="single" w:sz="6" w:space="0" w:color="auto"/>
            </w:tcBorders>
            <w:vAlign w:val="center"/>
          </w:tcPr>
          <w:p w14:paraId="11A13189" w14:textId="2160C82B" w:rsidR="002D4745" w:rsidRPr="00771061" w:rsidRDefault="00771061" w:rsidP="004043A4">
            <w:pPr>
              <w:widowControl w:val="0"/>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15</w:t>
            </w:r>
          </w:p>
        </w:tc>
      </w:tr>
      <w:tr w:rsidR="00A353D9" w:rsidRPr="00CC44C7" w14:paraId="2C56BCD9" w14:textId="77777777" w:rsidTr="263B59E5">
        <w:tc>
          <w:tcPr>
            <w:tcW w:w="7255" w:type="dxa"/>
            <w:tcBorders>
              <w:top w:val="single" w:sz="6" w:space="0" w:color="auto"/>
              <w:left w:val="single" w:sz="6" w:space="0" w:color="auto"/>
              <w:bottom w:val="single" w:sz="6" w:space="0" w:color="auto"/>
              <w:right w:val="single" w:sz="6" w:space="0" w:color="auto"/>
            </w:tcBorders>
          </w:tcPr>
          <w:p w14:paraId="69904805" w14:textId="377DBDB3" w:rsidR="00A353D9" w:rsidRPr="00825872" w:rsidRDefault="12A6A21B" w:rsidP="003B76D0">
            <w:pPr>
              <w:pStyle w:val="Lijstalinea"/>
              <w:widowControl w:val="0"/>
              <w:numPr>
                <w:ilvl w:val="0"/>
                <w:numId w:val="28"/>
              </w:numPr>
              <w:tabs>
                <w:tab w:val="left" w:pos="360"/>
              </w:tabs>
              <w:autoSpaceDE w:val="0"/>
              <w:autoSpaceDN w:val="0"/>
              <w:adjustRightInd w:val="0"/>
              <w:ind w:left="357" w:hanging="357"/>
              <w:rPr>
                <w:rFonts w:ascii="Calibri" w:eastAsiaTheme="minorEastAsia" w:hAnsi="Calibri" w:cs="Calibri"/>
              </w:rPr>
            </w:pPr>
            <w:r w:rsidRPr="4A709ADE">
              <w:rPr>
                <w:rFonts w:ascii="Calibri" w:eastAsiaTheme="minorEastAsia" w:hAnsi="Calibri" w:cs="Calibri"/>
                <w:sz w:val="22"/>
                <w:szCs w:val="22"/>
              </w:rPr>
              <w:t>Prijs</w:t>
            </w:r>
          </w:p>
        </w:tc>
        <w:tc>
          <w:tcPr>
            <w:tcW w:w="1843" w:type="dxa"/>
            <w:tcBorders>
              <w:top w:val="single" w:sz="6" w:space="0" w:color="auto"/>
              <w:left w:val="single" w:sz="6" w:space="0" w:color="auto"/>
              <w:bottom w:val="single" w:sz="6" w:space="0" w:color="auto"/>
              <w:right w:val="single" w:sz="6" w:space="0" w:color="auto"/>
            </w:tcBorders>
            <w:vAlign w:val="center"/>
          </w:tcPr>
          <w:p w14:paraId="219897CE" w14:textId="4D09A735" w:rsidR="00A353D9" w:rsidRPr="00771061" w:rsidRDefault="00771061" w:rsidP="004043A4">
            <w:pPr>
              <w:widowControl w:val="0"/>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20</w:t>
            </w:r>
          </w:p>
        </w:tc>
      </w:tr>
      <w:tr w:rsidR="263B59E5" w:rsidRPr="00CC44C7" w14:paraId="63DB711E" w14:textId="77777777" w:rsidTr="263B59E5">
        <w:trPr>
          <w:trHeight w:val="300"/>
        </w:trPr>
        <w:tc>
          <w:tcPr>
            <w:tcW w:w="7255" w:type="dxa"/>
            <w:tcBorders>
              <w:top w:val="single" w:sz="6" w:space="0" w:color="auto"/>
              <w:left w:val="single" w:sz="6" w:space="0" w:color="auto"/>
              <w:bottom w:val="single" w:sz="6" w:space="0" w:color="auto"/>
              <w:right w:val="single" w:sz="6" w:space="0" w:color="auto"/>
            </w:tcBorders>
          </w:tcPr>
          <w:p w14:paraId="4342C93E" w14:textId="543ABA9A" w:rsidR="5F6A1696" w:rsidRPr="00CC44C7" w:rsidRDefault="189EDEFF" w:rsidP="004043A4">
            <w:pPr>
              <w:pStyle w:val="Lijstalinea"/>
              <w:numPr>
                <w:ilvl w:val="0"/>
                <w:numId w:val="28"/>
              </w:numPr>
              <w:ind w:left="357" w:hanging="357"/>
              <w:rPr>
                <w:rFonts w:ascii="Calibri" w:eastAsiaTheme="minorEastAsia" w:hAnsi="Calibri" w:cs="Calibri"/>
                <w:sz w:val="22"/>
                <w:szCs w:val="22"/>
              </w:rPr>
            </w:pPr>
            <w:r w:rsidRPr="4A709ADE">
              <w:rPr>
                <w:rFonts w:ascii="Calibri" w:eastAsiaTheme="minorEastAsia" w:hAnsi="Calibri" w:cs="Calibri"/>
                <w:sz w:val="22"/>
                <w:szCs w:val="22"/>
              </w:rPr>
              <w:t xml:space="preserve"> Presentatie</w:t>
            </w:r>
          </w:p>
        </w:tc>
        <w:tc>
          <w:tcPr>
            <w:tcW w:w="1843" w:type="dxa"/>
            <w:tcBorders>
              <w:top w:val="single" w:sz="6" w:space="0" w:color="auto"/>
              <w:left w:val="single" w:sz="6" w:space="0" w:color="auto"/>
              <w:bottom w:val="single" w:sz="6" w:space="0" w:color="auto"/>
              <w:right w:val="single" w:sz="6" w:space="0" w:color="auto"/>
            </w:tcBorders>
            <w:vAlign w:val="center"/>
          </w:tcPr>
          <w:p w14:paraId="5FBD4119" w14:textId="40038CD8" w:rsidR="5F6A1696" w:rsidRPr="00771061" w:rsidRDefault="00771061" w:rsidP="004043A4">
            <w:pPr>
              <w:rPr>
                <w:rFonts w:ascii="Calibri" w:eastAsiaTheme="minorEastAsia" w:hAnsi="Calibri" w:cs="Calibri"/>
                <w:sz w:val="22"/>
                <w:szCs w:val="22"/>
              </w:rPr>
            </w:pPr>
            <w:r w:rsidRPr="00771061">
              <w:rPr>
                <w:rFonts w:ascii="Calibri" w:eastAsiaTheme="minorEastAsia" w:hAnsi="Calibri" w:cs="Calibri"/>
                <w:sz w:val="22"/>
                <w:szCs w:val="22"/>
              </w:rPr>
              <w:t>20</w:t>
            </w:r>
          </w:p>
        </w:tc>
      </w:tr>
      <w:tr w:rsidR="00A353D9" w:rsidRPr="00CC44C7" w14:paraId="1EB6D8E6" w14:textId="77777777" w:rsidTr="263B59E5">
        <w:tc>
          <w:tcPr>
            <w:tcW w:w="7255" w:type="dxa"/>
            <w:tcBorders>
              <w:top w:val="double" w:sz="4" w:space="0" w:color="auto"/>
              <w:left w:val="single" w:sz="6" w:space="0" w:color="auto"/>
              <w:bottom w:val="single" w:sz="6" w:space="0" w:color="auto"/>
              <w:right w:val="single" w:sz="6" w:space="0" w:color="auto"/>
            </w:tcBorders>
          </w:tcPr>
          <w:p w14:paraId="73581B5A" w14:textId="77777777" w:rsidR="00A353D9" w:rsidRPr="00CC44C7" w:rsidRDefault="00A353D9" w:rsidP="263B59E5">
            <w:pPr>
              <w:widowControl w:val="0"/>
              <w:autoSpaceDE w:val="0"/>
              <w:autoSpaceDN w:val="0"/>
              <w:adjustRightInd w:val="0"/>
              <w:rPr>
                <w:rFonts w:ascii="Calibri" w:eastAsiaTheme="minorEastAsia" w:hAnsi="Calibri" w:cs="Calibri"/>
                <w:b/>
                <w:bCs/>
                <w:sz w:val="22"/>
                <w:szCs w:val="22"/>
              </w:rPr>
            </w:pPr>
            <w:r w:rsidRPr="00CC44C7">
              <w:rPr>
                <w:rFonts w:ascii="Calibri" w:eastAsiaTheme="minorEastAsia" w:hAnsi="Calibri" w:cs="Calibri"/>
                <w:b/>
                <w:bCs/>
                <w:sz w:val="22"/>
                <w:szCs w:val="22"/>
              </w:rPr>
              <w:t>Totaal</w:t>
            </w:r>
          </w:p>
        </w:tc>
        <w:tc>
          <w:tcPr>
            <w:tcW w:w="1843" w:type="dxa"/>
            <w:tcBorders>
              <w:top w:val="double" w:sz="4" w:space="0" w:color="auto"/>
              <w:left w:val="single" w:sz="6" w:space="0" w:color="auto"/>
              <w:bottom w:val="single" w:sz="6" w:space="0" w:color="auto"/>
              <w:right w:val="single" w:sz="6" w:space="0" w:color="auto"/>
            </w:tcBorders>
          </w:tcPr>
          <w:p w14:paraId="0CCF700D" w14:textId="465EEBF1" w:rsidR="00A353D9" w:rsidRPr="00CC44C7" w:rsidRDefault="00A353D9" w:rsidP="004043A4">
            <w:pPr>
              <w:widowControl w:val="0"/>
              <w:autoSpaceDE w:val="0"/>
              <w:autoSpaceDN w:val="0"/>
              <w:adjustRightInd w:val="0"/>
              <w:rPr>
                <w:rFonts w:ascii="Calibri" w:eastAsiaTheme="minorEastAsia" w:hAnsi="Calibri" w:cs="Calibri"/>
                <w:b/>
                <w:bCs/>
                <w:sz w:val="22"/>
                <w:szCs w:val="22"/>
              </w:rPr>
            </w:pPr>
            <w:r w:rsidRPr="00CC44C7">
              <w:rPr>
                <w:rFonts w:ascii="Calibri" w:eastAsiaTheme="minorEastAsia" w:hAnsi="Calibri" w:cs="Calibri"/>
                <w:b/>
                <w:bCs/>
                <w:sz w:val="22"/>
                <w:szCs w:val="22"/>
              </w:rPr>
              <w:t>1</w:t>
            </w:r>
            <w:r w:rsidR="00D40C1D">
              <w:rPr>
                <w:rFonts w:ascii="Calibri" w:eastAsiaTheme="minorEastAsia" w:hAnsi="Calibri" w:cs="Calibri"/>
                <w:b/>
                <w:bCs/>
                <w:sz w:val="22"/>
                <w:szCs w:val="22"/>
              </w:rPr>
              <w:t>0</w:t>
            </w:r>
            <w:r w:rsidRPr="00CC44C7">
              <w:rPr>
                <w:rFonts w:ascii="Calibri" w:eastAsiaTheme="minorEastAsia" w:hAnsi="Calibri" w:cs="Calibri"/>
                <w:b/>
                <w:bCs/>
                <w:sz w:val="22"/>
                <w:szCs w:val="22"/>
              </w:rPr>
              <w:t>0</w:t>
            </w:r>
          </w:p>
        </w:tc>
      </w:tr>
    </w:tbl>
    <w:p w14:paraId="59F9E787" w14:textId="77777777" w:rsidR="00A353D9" w:rsidRPr="00CC44C7" w:rsidRDefault="00A353D9" w:rsidP="263B59E5">
      <w:pPr>
        <w:rPr>
          <w:rFonts w:ascii="Calibri" w:eastAsiaTheme="minorEastAsia" w:hAnsi="Calibri" w:cs="Calibri"/>
          <w:sz w:val="22"/>
          <w:szCs w:val="22"/>
        </w:rPr>
      </w:pPr>
    </w:p>
    <w:p w14:paraId="08DEE62B" w14:textId="30377114" w:rsidR="00B611FB" w:rsidRPr="00CC44C7" w:rsidRDefault="006744FF" w:rsidP="00737754">
      <w:pPr>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735064" w:rsidRPr="00CC44C7">
        <w:rPr>
          <w:rFonts w:ascii="Calibri" w:eastAsiaTheme="minorEastAsia" w:hAnsi="Calibri" w:cs="Calibri"/>
          <w:sz w:val="22"/>
          <w:szCs w:val="22"/>
        </w:rPr>
        <w:t>aanbiedingen</w:t>
      </w:r>
      <w:r w:rsidRPr="00CC44C7">
        <w:rPr>
          <w:rFonts w:ascii="Calibri" w:eastAsiaTheme="minorEastAsia" w:hAnsi="Calibri" w:cs="Calibri"/>
          <w:sz w:val="22"/>
          <w:szCs w:val="22"/>
        </w:rPr>
        <w:t xml:space="preserve"> die</w:t>
      </w:r>
      <w:r w:rsidR="00B611FB" w:rsidRPr="00CC44C7">
        <w:rPr>
          <w:rFonts w:ascii="Calibri" w:eastAsiaTheme="minorEastAsia" w:hAnsi="Calibri" w:cs="Calibri"/>
          <w:sz w:val="22"/>
          <w:szCs w:val="22"/>
        </w:rPr>
        <w:t xml:space="preserve"> voldoen aan de vormvereisten en de gunningseisen worden aan de hand van </w:t>
      </w:r>
      <w:r w:rsidR="004E6C70" w:rsidRPr="00CC44C7">
        <w:rPr>
          <w:rFonts w:ascii="Calibri" w:eastAsiaTheme="minorEastAsia" w:hAnsi="Calibri" w:cs="Calibri"/>
          <w:sz w:val="22"/>
          <w:szCs w:val="22"/>
        </w:rPr>
        <w:t xml:space="preserve">de </w:t>
      </w:r>
      <w:r w:rsidR="00B611FB" w:rsidRPr="00CC44C7">
        <w:rPr>
          <w:rFonts w:ascii="Calibri" w:eastAsiaTheme="minorEastAsia" w:hAnsi="Calibri" w:cs="Calibri"/>
          <w:sz w:val="22"/>
          <w:szCs w:val="22"/>
        </w:rPr>
        <w:t>bijlage</w:t>
      </w:r>
      <w:r w:rsidR="000D6FA3" w:rsidRPr="00CC44C7">
        <w:rPr>
          <w:rFonts w:ascii="Calibri" w:eastAsiaTheme="minorEastAsia" w:hAnsi="Calibri" w:cs="Calibri"/>
          <w:sz w:val="22"/>
          <w:szCs w:val="22"/>
        </w:rPr>
        <w:t xml:space="preserve"> -</w:t>
      </w:r>
      <w:r w:rsidR="00B611FB" w:rsidRPr="00CC44C7">
        <w:rPr>
          <w:rFonts w:ascii="Calibri" w:eastAsiaTheme="minorEastAsia" w:hAnsi="Calibri" w:cs="Calibri"/>
          <w:sz w:val="22"/>
          <w:szCs w:val="22"/>
        </w:rPr>
        <w:t xml:space="preserve"> ‘</w:t>
      </w:r>
      <w:r w:rsidR="002D505E" w:rsidRPr="00CC44C7">
        <w:rPr>
          <w:rFonts w:ascii="Calibri" w:eastAsiaTheme="minorEastAsia" w:hAnsi="Calibri" w:cs="Calibri"/>
          <w:sz w:val="22"/>
          <w:szCs w:val="22"/>
        </w:rPr>
        <w:t xml:space="preserve">Beschrijving </w:t>
      </w:r>
      <w:r w:rsidR="0067784F" w:rsidRPr="00CC44C7">
        <w:rPr>
          <w:rFonts w:ascii="Calibri" w:eastAsiaTheme="minorEastAsia" w:hAnsi="Calibri" w:cs="Calibri"/>
          <w:sz w:val="22"/>
          <w:szCs w:val="22"/>
        </w:rPr>
        <w:t>beoordelingscriteria</w:t>
      </w:r>
      <w:r w:rsidR="00B611FB" w:rsidRPr="00CC44C7">
        <w:rPr>
          <w:rFonts w:ascii="Calibri" w:eastAsiaTheme="minorEastAsia" w:hAnsi="Calibri" w:cs="Calibri"/>
          <w:sz w:val="22"/>
          <w:szCs w:val="22"/>
        </w:rPr>
        <w:t>’ verstrekte gegevens, beoordeeld op de mate waarin c.q. de wijze waarop zij aan de wensen voldoen.</w:t>
      </w:r>
      <w:r w:rsidR="00A353D9" w:rsidRPr="00CC44C7">
        <w:rPr>
          <w:rFonts w:ascii="Calibri" w:eastAsiaTheme="minorEastAsia" w:hAnsi="Calibri" w:cs="Calibri"/>
          <w:sz w:val="22"/>
          <w:szCs w:val="22"/>
        </w:rPr>
        <w:t xml:space="preserve"> Het criterium hierbij is dat het antwoord optimaal dient aan te sluiten bij de organisatie van de VU en het doel van de Opdracht.</w:t>
      </w:r>
    </w:p>
    <w:p w14:paraId="3D92ECB5" w14:textId="11DD1B70" w:rsidR="751531E1" w:rsidRDefault="0067784F" w:rsidP="00771061">
      <w:pPr>
        <w:pStyle w:val="Kop3"/>
        <w:numPr>
          <w:ilvl w:val="2"/>
          <w:numId w:val="79"/>
        </w:numPr>
        <w:spacing w:before="360" w:line="240" w:lineRule="auto"/>
        <w:rPr>
          <w:rFonts w:ascii="Calibri" w:eastAsiaTheme="minorEastAsia" w:hAnsi="Calibri" w:cs="Calibri"/>
          <w:i w:val="0"/>
          <w:sz w:val="22"/>
          <w:szCs w:val="22"/>
        </w:rPr>
      </w:pPr>
      <w:bookmarkStart w:id="170" w:name="_Toc423628300"/>
      <w:bookmarkStart w:id="171" w:name="_Toc145666150"/>
      <w:r w:rsidRPr="00CC44C7">
        <w:rPr>
          <w:rFonts w:ascii="Calibri" w:eastAsiaTheme="minorEastAsia" w:hAnsi="Calibri" w:cs="Calibri"/>
          <w:i w:val="0"/>
          <w:sz w:val="22"/>
          <w:szCs w:val="22"/>
        </w:rPr>
        <w:t xml:space="preserve">Criterium </w:t>
      </w:r>
      <w:r w:rsidR="00A353D9" w:rsidRPr="00CC44C7">
        <w:rPr>
          <w:rFonts w:ascii="Calibri" w:eastAsiaTheme="minorEastAsia" w:hAnsi="Calibri" w:cs="Calibri"/>
          <w:i w:val="0"/>
          <w:sz w:val="22"/>
          <w:szCs w:val="22"/>
        </w:rPr>
        <w:t xml:space="preserve">1: </w:t>
      </w:r>
      <w:bookmarkEnd w:id="170"/>
      <w:r w:rsidR="000E6436">
        <w:rPr>
          <w:rFonts w:ascii="Calibri" w:eastAsiaTheme="minorEastAsia" w:hAnsi="Calibri" w:cs="Calibri"/>
          <w:i w:val="0"/>
          <w:sz w:val="22"/>
          <w:szCs w:val="22"/>
        </w:rPr>
        <w:t>Partnerschap</w:t>
      </w:r>
      <w:bookmarkEnd w:id="171"/>
    </w:p>
    <w:p w14:paraId="5F7C3CAC" w14:textId="430F7DD8"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 xml:space="preserve">VU wil met de contractpartners op een gelijke manier samen werken. Dat kunnen we niet alleen inrichten. U dient aan te geven wat u van de VU nodig heeft om tot een goed partnerschap te komen. </w:t>
      </w:r>
    </w:p>
    <w:p w14:paraId="3C30887F" w14:textId="77777777" w:rsid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 xml:space="preserve">Hierbij is van belang dat duidelijk wordt hoe u het partnerschap wilt inrichten en welke zaken of input u hierbij nodig heeft van de VU. </w:t>
      </w:r>
    </w:p>
    <w:p w14:paraId="57897EF5" w14:textId="77777777"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 xml:space="preserve">Er wordt beoordeeld of de inrichting reëel en uitvoerbaar is. </w:t>
      </w:r>
    </w:p>
    <w:p w14:paraId="5A5D5CFD" w14:textId="77777777" w:rsidR="00771061" w:rsidRPr="00771061" w:rsidRDefault="00771061" w:rsidP="00771061">
      <w:pPr>
        <w:rPr>
          <w:rFonts w:ascii="Calibri" w:eastAsiaTheme="minorEastAsia" w:hAnsi="Calibri" w:cs="Calibri"/>
          <w:sz w:val="22"/>
          <w:szCs w:val="22"/>
        </w:rPr>
      </w:pPr>
    </w:p>
    <w:p w14:paraId="2913EAA9" w14:textId="77777777" w:rsidR="00771061" w:rsidRPr="00771061" w:rsidRDefault="00771061" w:rsidP="00771061">
      <w:pPr>
        <w:rPr>
          <w:rFonts w:eastAsiaTheme="minorEastAsia"/>
        </w:rPr>
      </w:pPr>
    </w:p>
    <w:p w14:paraId="0A0160C7" w14:textId="1FAFCD4A" w:rsidR="00817491" w:rsidRDefault="00817491" w:rsidP="00771061">
      <w:pPr>
        <w:pStyle w:val="Kop3"/>
        <w:numPr>
          <w:ilvl w:val="2"/>
          <w:numId w:val="79"/>
        </w:numPr>
        <w:spacing w:before="360" w:line="240" w:lineRule="auto"/>
        <w:rPr>
          <w:rFonts w:ascii="Calibri" w:eastAsiaTheme="minorEastAsia" w:hAnsi="Calibri" w:cs="Calibri"/>
          <w:i w:val="0"/>
          <w:sz w:val="22"/>
          <w:szCs w:val="22"/>
        </w:rPr>
      </w:pPr>
      <w:bookmarkStart w:id="172" w:name="_Toc145666151"/>
      <w:r w:rsidRPr="004D0AB1">
        <w:rPr>
          <w:rFonts w:ascii="Calibri" w:eastAsiaTheme="minorEastAsia" w:hAnsi="Calibri" w:cs="Calibri"/>
          <w:i w:val="0"/>
          <w:sz w:val="22"/>
          <w:szCs w:val="22"/>
        </w:rPr>
        <w:lastRenderedPageBreak/>
        <w:t xml:space="preserve">Criterium 2: </w:t>
      </w:r>
      <w:r w:rsidR="00771061">
        <w:rPr>
          <w:rFonts w:ascii="Calibri" w:eastAsiaTheme="minorEastAsia" w:hAnsi="Calibri" w:cs="Calibri"/>
          <w:i w:val="0"/>
          <w:sz w:val="22"/>
          <w:szCs w:val="22"/>
        </w:rPr>
        <w:t>C</w:t>
      </w:r>
      <w:r w:rsidR="00771061" w:rsidRPr="00CC44C7">
        <w:rPr>
          <w:rFonts w:ascii="Calibri" w:eastAsiaTheme="minorEastAsia" w:hAnsi="Calibri" w:cs="Calibri"/>
          <w:i w:val="0"/>
          <w:sz w:val="22"/>
          <w:szCs w:val="22"/>
        </w:rPr>
        <w:t>ontinuïteit</w:t>
      </w:r>
      <w:r w:rsidR="00771061">
        <w:rPr>
          <w:rFonts w:ascii="Calibri" w:eastAsiaTheme="minorEastAsia" w:hAnsi="Calibri" w:cs="Calibri"/>
          <w:i w:val="0"/>
          <w:sz w:val="22"/>
          <w:szCs w:val="22"/>
        </w:rPr>
        <w:t xml:space="preserve"> en flexibiliteit</w:t>
      </w:r>
      <w:bookmarkEnd w:id="172"/>
    </w:p>
    <w:p w14:paraId="1D195989" w14:textId="77777777"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Continuïteit is een belangrijk uitgangspunt voor alle projecten. U dient aan te geven hoe uw bedrijf met onderstaande zaken omgaat.</w:t>
      </w:r>
    </w:p>
    <w:p w14:paraId="708CADFD" w14:textId="77777777" w:rsidR="00771061" w:rsidRPr="00771061" w:rsidRDefault="00771061" w:rsidP="00771061">
      <w:pPr>
        <w:pStyle w:val="Lijstalinea"/>
        <w:numPr>
          <w:ilvl w:val="0"/>
          <w:numId w:val="80"/>
        </w:numPr>
        <w:rPr>
          <w:rFonts w:ascii="Calibri" w:eastAsiaTheme="minorEastAsia" w:hAnsi="Calibri" w:cs="Calibri"/>
          <w:sz w:val="22"/>
          <w:szCs w:val="22"/>
        </w:rPr>
      </w:pPr>
      <w:r w:rsidRPr="00771061">
        <w:rPr>
          <w:rFonts w:ascii="Calibri" w:eastAsiaTheme="minorEastAsia" w:hAnsi="Calibri" w:cs="Calibri"/>
          <w:sz w:val="22"/>
          <w:szCs w:val="22"/>
        </w:rPr>
        <w:t>Hoe borgt u de continuïteit van inzet als iemand bij de VU in een project aan het werk is wetende dat het verkrijgen van personeel in deze lastige markt moeilijk is.</w:t>
      </w:r>
    </w:p>
    <w:p w14:paraId="5FFBBF37" w14:textId="77777777" w:rsidR="00771061" w:rsidRPr="00771061" w:rsidRDefault="00771061" w:rsidP="00771061">
      <w:pPr>
        <w:pStyle w:val="Lijstalinea"/>
        <w:numPr>
          <w:ilvl w:val="0"/>
          <w:numId w:val="80"/>
        </w:numPr>
        <w:rPr>
          <w:rFonts w:ascii="Calibri" w:eastAsiaTheme="minorEastAsia" w:hAnsi="Calibri" w:cs="Calibri"/>
          <w:sz w:val="22"/>
          <w:szCs w:val="22"/>
        </w:rPr>
      </w:pPr>
      <w:r w:rsidRPr="00771061">
        <w:rPr>
          <w:rFonts w:ascii="Calibri" w:eastAsiaTheme="minorEastAsia" w:hAnsi="Calibri" w:cs="Calibri"/>
          <w:sz w:val="22"/>
          <w:szCs w:val="22"/>
        </w:rPr>
        <w:t xml:space="preserve">Hoe gaat u om met wijzigingen in het medewerkersbestand en overdracht van werkzaamheden bij bijvoorbeeld vakanties of uitdienst </w:t>
      </w:r>
      <w:proofErr w:type="spellStart"/>
      <w:r w:rsidRPr="00771061">
        <w:rPr>
          <w:rFonts w:ascii="Calibri" w:eastAsiaTheme="minorEastAsia" w:hAnsi="Calibri" w:cs="Calibri"/>
          <w:sz w:val="22"/>
          <w:szCs w:val="22"/>
        </w:rPr>
        <w:t>treding</w:t>
      </w:r>
      <w:proofErr w:type="spellEnd"/>
      <w:r w:rsidRPr="00771061">
        <w:rPr>
          <w:rFonts w:ascii="Calibri" w:eastAsiaTheme="minorEastAsia" w:hAnsi="Calibri" w:cs="Calibri"/>
          <w:sz w:val="22"/>
          <w:szCs w:val="22"/>
        </w:rPr>
        <w:t>?</w:t>
      </w:r>
    </w:p>
    <w:p w14:paraId="57E38801" w14:textId="77777777" w:rsidR="00771061" w:rsidRPr="00771061" w:rsidRDefault="00771061" w:rsidP="00771061">
      <w:pPr>
        <w:pStyle w:val="Lijstalinea"/>
        <w:numPr>
          <w:ilvl w:val="0"/>
          <w:numId w:val="80"/>
        </w:numPr>
        <w:rPr>
          <w:rFonts w:eastAsiaTheme="minorEastAsia"/>
        </w:rPr>
      </w:pPr>
      <w:r w:rsidRPr="00771061">
        <w:rPr>
          <w:rFonts w:ascii="Calibri" w:eastAsiaTheme="minorEastAsia" w:hAnsi="Calibri" w:cs="Calibri"/>
          <w:sz w:val="22"/>
          <w:szCs w:val="22"/>
        </w:rPr>
        <w:t>Hoe richt u uw organisatie flexibel in zodat u in kan springen op de soms directe behoefte voor werkzaamheden.</w:t>
      </w:r>
    </w:p>
    <w:p w14:paraId="4EE58533" w14:textId="77777777" w:rsidR="00771061" w:rsidRPr="00771061" w:rsidRDefault="00771061" w:rsidP="00771061">
      <w:pPr>
        <w:rPr>
          <w:rFonts w:eastAsiaTheme="minorEastAsia"/>
        </w:rPr>
      </w:pPr>
    </w:p>
    <w:p w14:paraId="00A04626" w14:textId="420FED7D"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U wordt beoordeeld op de mate waarin u bijdraagt aan de continuïteit voor de VU. </w:t>
      </w:r>
    </w:p>
    <w:p w14:paraId="13B5F01B" w14:textId="2AC2DF81" w:rsidR="000E6436" w:rsidRDefault="00817491" w:rsidP="00771061">
      <w:pPr>
        <w:pStyle w:val="Kop3"/>
        <w:numPr>
          <w:ilvl w:val="2"/>
          <w:numId w:val="79"/>
        </w:numPr>
        <w:spacing w:before="360" w:line="240" w:lineRule="auto"/>
        <w:rPr>
          <w:rFonts w:ascii="Calibri" w:eastAsiaTheme="minorEastAsia" w:hAnsi="Calibri" w:cs="Calibri"/>
          <w:i w:val="0"/>
          <w:sz w:val="22"/>
          <w:szCs w:val="22"/>
        </w:rPr>
      </w:pPr>
      <w:bookmarkStart w:id="173" w:name="_Toc145666152"/>
      <w:r w:rsidRPr="00CC44C7">
        <w:rPr>
          <w:rFonts w:ascii="Calibri" w:eastAsiaTheme="minorEastAsia" w:hAnsi="Calibri" w:cs="Calibri"/>
          <w:i w:val="0"/>
          <w:sz w:val="22"/>
          <w:szCs w:val="22"/>
        </w:rPr>
        <w:t xml:space="preserve">Criterium </w:t>
      </w:r>
      <w:r w:rsidR="005F2FFB">
        <w:rPr>
          <w:rFonts w:ascii="Calibri" w:eastAsiaTheme="minorEastAsia" w:hAnsi="Calibri" w:cs="Calibri"/>
          <w:i w:val="0"/>
          <w:sz w:val="22"/>
          <w:szCs w:val="22"/>
        </w:rPr>
        <w:t>3</w:t>
      </w:r>
      <w:r w:rsidRPr="00CC44C7">
        <w:rPr>
          <w:rFonts w:ascii="Calibri" w:eastAsiaTheme="minorEastAsia" w:hAnsi="Calibri" w:cs="Calibri"/>
          <w:i w:val="0"/>
          <w:sz w:val="22"/>
          <w:szCs w:val="22"/>
        </w:rPr>
        <w:t xml:space="preserve">: </w:t>
      </w:r>
      <w:r w:rsidR="00771061" w:rsidRPr="004D0AB1">
        <w:rPr>
          <w:rFonts w:ascii="Calibri" w:eastAsiaTheme="minorEastAsia" w:hAnsi="Calibri" w:cs="Calibri"/>
          <w:i w:val="0"/>
          <w:sz w:val="22"/>
          <w:szCs w:val="22"/>
        </w:rPr>
        <w:t>Duurzaamheid</w:t>
      </w:r>
      <w:bookmarkEnd w:id="173"/>
    </w:p>
    <w:p w14:paraId="391EC8FF" w14:textId="77777777"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 xml:space="preserve">Daarnaast wil de VU graag samenwerken met bedrijven die ons beleid </w:t>
      </w:r>
      <w:proofErr w:type="gramStart"/>
      <w:r w:rsidRPr="00771061">
        <w:rPr>
          <w:rFonts w:ascii="Calibri" w:eastAsiaTheme="minorEastAsia" w:hAnsi="Calibri" w:cs="Calibri"/>
          <w:sz w:val="22"/>
          <w:szCs w:val="22"/>
        </w:rPr>
        <w:t>omtrent</w:t>
      </w:r>
      <w:proofErr w:type="gramEnd"/>
      <w:r w:rsidRPr="00771061">
        <w:rPr>
          <w:rFonts w:ascii="Calibri" w:eastAsiaTheme="minorEastAsia" w:hAnsi="Calibri" w:cs="Calibri"/>
          <w:sz w:val="22"/>
          <w:szCs w:val="22"/>
        </w:rPr>
        <w:t xml:space="preserve"> duurzaamheid onderschrijven. U wordt verzocht aan te geven in hoeverre en in welke mate u hieraan kan bijdragen. U kunt hierbij denken aan (niet gelimiteerd)</w:t>
      </w:r>
    </w:p>
    <w:p w14:paraId="6D11B327" w14:textId="77777777" w:rsidR="00771061" w:rsidRPr="00771061" w:rsidRDefault="00771061" w:rsidP="00771061">
      <w:pPr>
        <w:pStyle w:val="Lijstalinea"/>
        <w:numPr>
          <w:ilvl w:val="0"/>
          <w:numId w:val="82"/>
        </w:numPr>
        <w:rPr>
          <w:rFonts w:ascii="Calibri" w:eastAsiaTheme="minorEastAsia" w:hAnsi="Calibri" w:cs="Calibri"/>
          <w:sz w:val="22"/>
          <w:szCs w:val="22"/>
        </w:rPr>
      </w:pPr>
      <w:r w:rsidRPr="00771061">
        <w:rPr>
          <w:rFonts w:ascii="Calibri" w:eastAsiaTheme="minorEastAsia" w:hAnsi="Calibri" w:cs="Calibri"/>
          <w:sz w:val="22"/>
          <w:szCs w:val="22"/>
        </w:rPr>
        <w:t xml:space="preserve">Vervoer: De VU voert al langer een groen vervoersbeleid. Dat wil zeggen dat de </w:t>
      </w:r>
      <w:proofErr w:type="gramStart"/>
      <w:r w:rsidRPr="00771061">
        <w:rPr>
          <w:rFonts w:ascii="Calibri" w:eastAsiaTheme="minorEastAsia" w:hAnsi="Calibri" w:cs="Calibri"/>
          <w:sz w:val="22"/>
          <w:szCs w:val="22"/>
        </w:rPr>
        <w:t>VU medewerkers</w:t>
      </w:r>
      <w:proofErr w:type="gramEnd"/>
      <w:r w:rsidRPr="00771061">
        <w:rPr>
          <w:rFonts w:ascii="Calibri" w:eastAsiaTheme="minorEastAsia" w:hAnsi="Calibri" w:cs="Calibri"/>
          <w:sz w:val="22"/>
          <w:szCs w:val="22"/>
        </w:rPr>
        <w:t xml:space="preserve"> (en studenten) stimuleert om gebruik te maken van het openbaar vervoer voor woon-werkverkeer en dienstreizen. </w:t>
      </w:r>
    </w:p>
    <w:p w14:paraId="5B12DB2C" w14:textId="77777777" w:rsidR="00771061" w:rsidRPr="00771061" w:rsidRDefault="00771061" w:rsidP="00771061">
      <w:pPr>
        <w:pStyle w:val="Lijstalinea"/>
        <w:numPr>
          <w:ilvl w:val="0"/>
          <w:numId w:val="82"/>
        </w:numPr>
        <w:rPr>
          <w:rFonts w:ascii="Calibri" w:eastAsiaTheme="minorEastAsia" w:hAnsi="Calibri" w:cs="Calibri"/>
          <w:sz w:val="22"/>
          <w:szCs w:val="22"/>
        </w:rPr>
      </w:pPr>
      <w:r w:rsidRPr="00771061">
        <w:rPr>
          <w:rFonts w:ascii="Calibri" w:eastAsiaTheme="minorEastAsia" w:hAnsi="Calibri" w:cs="Calibri"/>
          <w:sz w:val="22"/>
          <w:szCs w:val="22"/>
        </w:rPr>
        <w:t xml:space="preserve">Het verbod op Single </w:t>
      </w:r>
      <w:proofErr w:type="spellStart"/>
      <w:r w:rsidRPr="00771061">
        <w:rPr>
          <w:rFonts w:ascii="Calibri" w:eastAsiaTheme="minorEastAsia" w:hAnsi="Calibri" w:cs="Calibri"/>
          <w:sz w:val="22"/>
          <w:szCs w:val="22"/>
        </w:rPr>
        <w:t>Use</w:t>
      </w:r>
      <w:proofErr w:type="spellEnd"/>
      <w:r w:rsidRPr="00771061">
        <w:rPr>
          <w:rFonts w:ascii="Calibri" w:eastAsiaTheme="minorEastAsia" w:hAnsi="Calibri" w:cs="Calibri"/>
          <w:sz w:val="22"/>
          <w:szCs w:val="22"/>
        </w:rPr>
        <w:t xml:space="preserve"> Plastics per 1 juli: neem een eigen beker mee.</w:t>
      </w:r>
    </w:p>
    <w:p w14:paraId="7D6F187F" w14:textId="77777777" w:rsidR="00771061" w:rsidRPr="00771061" w:rsidRDefault="00771061" w:rsidP="00771061">
      <w:pPr>
        <w:pStyle w:val="Lijstalinea"/>
        <w:numPr>
          <w:ilvl w:val="0"/>
          <w:numId w:val="82"/>
        </w:numPr>
        <w:rPr>
          <w:rFonts w:ascii="Calibri" w:eastAsiaTheme="minorEastAsia" w:hAnsi="Calibri" w:cs="Calibri"/>
          <w:sz w:val="22"/>
          <w:szCs w:val="22"/>
        </w:rPr>
      </w:pPr>
      <w:r w:rsidRPr="00771061">
        <w:rPr>
          <w:rFonts w:ascii="Calibri" w:eastAsiaTheme="minorEastAsia" w:hAnsi="Calibri" w:cs="Calibri"/>
          <w:sz w:val="22"/>
          <w:szCs w:val="22"/>
        </w:rPr>
        <w:t xml:space="preserve">Diversiteit: De VU streeft naar ‘inclusieve excellentie’, waarbij studenten, docenten en werknemers binnen de VU onderlinge verschillen benutten om meer creativiteit en talentontwikkeling te stimuleren. </w:t>
      </w:r>
    </w:p>
    <w:p w14:paraId="2A0BC775" w14:textId="77777777" w:rsidR="00771061" w:rsidRPr="00771061" w:rsidRDefault="00771061" w:rsidP="00771061">
      <w:pPr>
        <w:pStyle w:val="Lijstalinea"/>
        <w:numPr>
          <w:ilvl w:val="0"/>
          <w:numId w:val="82"/>
        </w:numPr>
        <w:rPr>
          <w:rFonts w:ascii="Calibri" w:eastAsiaTheme="minorEastAsia" w:hAnsi="Calibri" w:cs="Calibri"/>
          <w:sz w:val="22"/>
          <w:szCs w:val="22"/>
        </w:rPr>
      </w:pPr>
      <w:r w:rsidRPr="00771061">
        <w:rPr>
          <w:rFonts w:ascii="Calibri" w:eastAsiaTheme="minorEastAsia" w:hAnsi="Calibri" w:cs="Calibri"/>
          <w:sz w:val="22"/>
          <w:szCs w:val="22"/>
        </w:rPr>
        <w:t xml:space="preserve">De </w:t>
      </w:r>
      <w:proofErr w:type="gramStart"/>
      <w:r w:rsidRPr="00771061">
        <w:rPr>
          <w:rFonts w:ascii="Calibri" w:eastAsiaTheme="minorEastAsia" w:hAnsi="Calibri" w:cs="Calibri"/>
          <w:sz w:val="22"/>
          <w:szCs w:val="22"/>
        </w:rPr>
        <w:t>VU campus</w:t>
      </w:r>
      <w:proofErr w:type="gramEnd"/>
      <w:r w:rsidRPr="00771061">
        <w:rPr>
          <w:rFonts w:ascii="Calibri" w:eastAsiaTheme="minorEastAsia" w:hAnsi="Calibri" w:cs="Calibri"/>
          <w:sz w:val="22"/>
          <w:szCs w:val="22"/>
        </w:rPr>
        <w:t xml:space="preserve"> is een rookvrije campus.</w:t>
      </w:r>
    </w:p>
    <w:p w14:paraId="20EFAEFE" w14:textId="77777777" w:rsidR="00771061" w:rsidRPr="00771061" w:rsidRDefault="00771061" w:rsidP="00771061">
      <w:pPr>
        <w:pStyle w:val="Lijstalinea"/>
        <w:numPr>
          <w:ilvl w:val="0"/>
          <w:numId w:val="82"/>
        </w:numPr>
        <w:rPr>
          <w:rFonts w:ascii="Calibri" w:eastAsiaTheme="minorEastAsia" w:hAnsi="Calibri" w:cs="Calibri"/>
          <w:sz w:val="22"/>
          <w:szCs w:val="22"/>
        </w:rPr>
      </w:pPr>
      <w:r w:rsidRPr="00771061">
        <w:rPr>
          <w:rFonts w:ascii="Calibri" w:eastAsiaTheme="minorEastAsia" w:hAnsi="Calibri" w:cs="Calibri"/>
          <w:sz w:val="22"/>
          <w:szCs w:val="22"/>
        </w:rPr>
        <w:t>De VU heeft een open en gastvrije campus en een actieve rol in het herkennen, voorkomen en beheersen van veiligheidsrisico’s. Dit doen we niet alleen. Hier hebben we de hulp van onze contractpartners bij nodig.</w:t>
      </w:r>
    </w:p>
    <w:p w14:paraId="261917CC" w14:textId="77777777" w:rsidR="00771061" w:rsidRPr="00771061" w:rsidRDefault="00771061" w:rsidP="00771061">
      <w:pPr>
        <w:rPr>
          <w:rFonts w:ascii="Calibri" w:eastAsiaTheme="minorEastAsia" w:hAnsi="Calibri" w:cs="Calibri"/>
          <w:sz w:val="22"/>
          <w:szCs w:val="22"/>
        </w:rPr>
      </w:pPr>
    </w:p>
    <w:p w14:paraId="2BB2B890" w14:textId="77777777"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Dit onderdeel wordt beoordeeld op de mate waarin uw toelichting SMART geformuleerd is en op de mate waarin u met uw initiatieven en beleid aansluit bij het duurzaamheidsbeleid van de VU én daarmee impact maakt en inspireert.</w:t>
      </w:r>
    </w:p>
    <w:p w14:paraId="6AA72EFF" w14:textId="77777777" w:rsidR="00771061" w:rsidRPr="00771061" w:rsidRDefault="00771061" w:rsidP="00771061">
      <w:pPr>
        <w:rPr>
          <w:rFonts w:eastAsiaTheme="minorEastAsia"/>
        </w:rPr>
      </w:pPr>
    </w:p>
    <w:p w14:paraId="7A1BAB43" w14:textId="311E8304" w:rsidR="000E6436" w:rsidRPr="007E197B" w:rsidRDefault="000E6436" w:rsidP="000E6436">
      <w:pPr>
        <w:pStyle w:val="Kop3"/>
        <w:numPr>
          <w:ilvl w:val="2"/>
          <w:numId w:val="0"/>
        </w:numPr>
        <w:spacing w:before="360" w:line="240" w:lineRule="auto"/>
        <w:ind w:left="992" w:hanging="992"/>
        <w:rPr>
          <w:rFonts w:ascii="Calibri" w:eastAsiaTheme="minorEastAsia" w:hAnsi="Calibri" w:cs="Calibri"/>
          <w:b w:val="0"/>
          <w:sz w:val="22"/>
          <w:szCs w:val="22"/>
        </w:rPr>
      </w:pPr>
      <w:bookmarkStart w:id="174" w:name="_Toc145666153"/>
      <w:r w:rsidRPr="00CC44C7">
        <w:rPr>
          <w:rFonts w:ascii="Calibri" w:eastAsiaTheme="minorEastAsia" w:hAnsi="Calibri" w:cs="Calibri"/>
          <w:i w:val="0"/>
          <w:sz w:val="22"/>
          <w:szCs w:val="22"/>
        </w:rPr>
        <w:t>5.2.</w:t>
      </w:r>
      <w:r>
        <w:rPr>
          <w:rFonts w:ascii="Calibri" w:eastAsiaTheme="minorEastAsia" w:hAnsi="Calibri" w:cs="Calibri"/>
          <w:i w:val="0"/>
          <w:sz w:val="22"/>
          <w:szCs w:val="22"/>
        </w:rPr>
        <w:t>4</w:t>
      </w:r>
      <w:r>
        <w:tab/>
      </w:r>
      <w:r w:rsidRPr="00CC44C7">
        <w:rPr>
          <w:rFonts w:ascii="Calibri" w:eastAsiaTheme="minorEastAsia" w:hAnsi="Calibri" w:cs="Calibri"/>
          <w:i w:val="0"/>
          <w:sz w:val="22"/>
          <w:szCs w:val="22"/>
        </w:rPr>
        <w:t xml:space="preserve">Criterium </w:t>
      </w:r>
      <w:r>
        <w:rPr>
          <w:rFonts w:ascii="Calibri" w:eastAsiaTheme="minorEastAsia" w:hAnsi="Calibri" w:cs="Calibri"/>
          <w:i w:val="0"/>
          <w:sz w:val="22"/>
          <w:szCs w:val="22"/>
        </w:rPr>
        <w:t>4</w:t>
      </w:r>
      <w:r w:rsidRPr="00CC44C7">
        <w:rPr>
          <w:rFonts w:ascii="Calibri" w:eastAsiaTheme="minorEastAsia" w:hAnsi="Calibri" w:cs="Calibri"/>
          <w:i w:val="0"/>
          <w:sz w:val="22"/>
          <w:szCs w:val="22"/>
        </w:rPr>
        <w:t xml:space="preserve">: </w:t>
      </w:r>
      <w:r>
        <w:rPr>
          <w:rFonts w:ascii="Calibri" w:eastAsiaTheme="minorEastAsia" w:hAnsi="Calibri" w:cs="Calibri"/>
          <w:i w:val="0"/>
          <w:sz w:val="22"/>
          <w:szCs w:val="22"/>
        </w:rPr>
        <w:t>Prijsvorming</w:t>
      </w:r>
      <w:bookmarkEnd w:id="174"/>
    </w:p>
    <w:p w14:paraId="1A0A2FF1" w14:textId="77777777"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VU wil voor de prijsvorming niet voor elke vraag een uitgebreide offerte. Dit om de administratieve last te verminderen. Dit betekent dat er een raming plaats dient te vinden om toch een indicatie van de kosten te krijgen. Hoe zorgt u ervoor dat deze raming goed aansluit bij de werkelijke kosten.</w:t>
      </w:r>
    </w:p>
    <w:p w14:paraId="13DDFF74" w14:textId="77777777" w:rsidR="00771061" w:rsidRPr="00771061" w:rsidRDefault="00771061" w:rsidP="00771061">
      <w:pPr>
        <w:rPr>
          <w:rFonts w:ascii="Calibri" w:eastAsiaTheme="minorEastAsia" w:hAnsi="Calibri" w:cs="Calibri"/>
          <w:sz w:val="22"/>
          <w:szCs w:val="22"/>
        </w:rPr>
      </w:pPr>
    </w:p>
    <w:p w14:paraId="469DC2E2" w14:textId="77777777" w:rsidR="00771061" w:rsidRPr="00771061" w:rsidRDefault="00771061" w:rsidP="00771061">
      <w:pPr>
        <w:rPr>
          <w:rFonts w:ascii="Calibri" w:eastAsiaTheme="minorEastAsia" w:hAnsi="Calibri" w:cs="Calibri"/>
          <w:sz w:val="22"/>
          <w:szCs w:val="22"/>
        </w:rPr>
      </w:pPr>
      <w:r w:rsidRPr="00771061">
        <w:rPr>
          <w:rFonts w:ascii="Calibri" w:eastAsiaTheme="minorEastAsia" w:hAnsi="Calibri" w:cs="Calibri"/>
          <w:sz w:val="22"/>
          <w:szCs w:val="22"/>
        </w:rPr>
        <w:t>U wordt beoordeeld op de mate waarin het voorstel reëel en uitvoerbaar is.</w:t>
      </w:r>
    </w:p>
    <w:p w14:paraId="18FB7FDF" w14:textId="77777777" w:rsidR="000E6436" w:rsidRDefault="000E6436" w:rsidP="263B59E5">
      <w:pPr>
        <w:rPr>
          <w:rFonts w:asciiTheme="minorHAnsi" w:hAnsiTheme="minorHAnsi" w:cstheme="minorHAnsi"/>
          <w:sz w:val="22"/>
          <w:szCs w:val="22"/>
        </w:rPr>
      </w:pPr>
    </w:p>
    <w:p w14:paraId="48069B66" w14:textId="77777777" w:rsidR="000E6436" w:rsidRDefault="000E6436" w:rsidP="263B59E5">
      <w:pPr>
        <w:rPr>
          <w:rFonts w:asciiTheme="minorHAnsi" w:hAnsiTheme="minorHAnsi" w:cstheme="minorHAnsi"/>
          <w:sz w:val="22"/>
          <w:szCs w:val="22"/>
        </w:rPr>
      </w:pPr>
    </w:p>
    <w:p w14:paraId="19FE2F48" w14:textId="4AA7F55C" w:rsidR="263B59E5" w:rsidRPr="00CC44C7" w:rsidRDefault="00441E84" w:rsidP="263B59E5">
      <w:pPr>
        <w:rPr>
          <w:rFonts w:ascii="Calibri" w:eastAsiaTheme="minorEastAsia" w:hAnsi="Calibri" w:cs="Calibri"/>
          <w:sz w:val="22"/>
          <w:szCs w:val="22"/>
        </w:rPr>
      </w:pPr>
      <w:r w:rsidRPr="00F93697">
        <w:rPr>
          <w:rFonts w:asciiTheme="minorHAnsi" w:eastAsiaTheme="minorEastAsia" w:hAnsiTheme="minorHAnsi" w:cstheme="minorHAnsi"/>
          <w:sz w:val="22"/>
          <w:szCs w:val="22"/>
        </w:rPr>
        <w:lastRenderedPageBreak/>
        <w:t xml:space="preserve">U dient uw beantwoording op maximaal </w:t>
      </w:r>
      <w:r w:rsidR="002D4745">
        <w:rPr>
          <w:rFonts w:asciiTheme="minorHAnsi" w:eastAsiaTheme="minorEastAsia" w:hAnsiTheme="minorHAnsi" w:cstheme="minorHAnsi"/>
          <w:sz w:val="22"/>
          <w:szCs w:val="22"/>
        </w:rPr>
        <w:t>vier</w:t>
      </w:r>
      <w:r w:rsidRPr="00F93697">
        <w:rPr>
          <w:rFonts w:asciiTheme="minorHAnsi" w:eastAsiaTheme="minorEastAsia" w:hAnsiTheme="minorHAnsi" w:cstheme="minorHAnsi"/>
          <w:sz w:val="22"/>
          <w:szCs w:val="22"/>
        </w:rPr>
        <w:t xml:space="preserve"> A-4 in een leesbaar lettertype</w:t>
      </w:r>
      <w:r w:rsidR="002D4745">
        <w:rPr>
          <w:rFonts w:asciiTheme="minorHAnsi" w:eastAsiaTheme="minorEastAsia" w:hAnsiTheme="minorHAnsi" w:cstheme="minorHAnsi"/>
          <w:sz w:val="22"/>
          <w:szCs w:val="22"/>
        </w:rPr>
        <w:t xml:space="preserve"> (min. Pt.9)</w:t>
      </w:r>
      <w:r w:rsidRPr="00F93697">
        <w:rPr>
          <w:rFonts w:asciiTheme="minorHAnsi" w:eastAsiaTheme="minorEastAsia" w:hAnsiTheme="minorHAnsi" w:cstheme="minorHAnsi"/>
          <w:sz w:val="22"/>
          <w:szCs w:val="22"/>
        </w:rPr>
        <w:t>. Dit is inclusief voorblad en eventueel beeldmateriaal.</w:t>
      </w:r>
    </w:p>
    <w:p w14:paraId="5E7A9AA2" w14:textId="3CA02372" w:rsidR="00643A70" w:rsidRPr="00CC44C7" w:rsidRDefault="00643A70" w:rsidP="263B59E5">
      <w:pPr>
        <w:rPr>
          <w:rFonts w:ascii="Calibri" w:eastAsiaTheme="minorEastAsia" w:hAnsi="Calibri" w:cs="Calibri"/>
          <w:sz w:val="22"/>
          <w:szCs w:val="22"/>
        </w:rPr>
      </w:pPr>
      <w:r w:rsidRPr="00CC44C7">
        <w:rPr>
          <w:rFonts w:ascii="Calibri" w:eastAsiaTheme="minorEastAsia" w:hAnsi="Calibri" w:cs="Calibri"/>
          <w:sz w:val="22"/>
          <w:szCs w:val="22"/>
        </w:rPr>
        <w:t xml:space="preserve">U dient bovenstaande </w:t>
      </w:r>
      <w:r w:rsidR="004D0AB1">
        <w:rPr>
          <w:rFonts w:ascii="Calibri" w:eastAsiaTheme="minorEastAsia" w:hAnsi="Calibri" w:cs="Calibri"/>
          <w:sz w:val="22"/>
          <w:szCs w:val="22"/>
        </w:rPr>
        <w:t>(sub)</w:t>
      </w:r>
      <w:r w:rsidRPr="00CC44C7">
        <w:rPr>
          <w:rFonts w:ascii="Calibri" w:eastAsiaTheme="minorEastAsia" w:hAnsi="Calibri" w:cs="Calibri"/>
          <w:sz w:val="22"/>
          <w:szCs w:val="22"/>
        </w:rPr>
        <w:t>nummering terug te laten komen in uw inschrijving</w:t>
      </w:r>
      <w:r w:rsidR="004D0AB1">
        <w:rPr>
          <w:rFonts w:ascii="Calibri" w:eastAsiaTheme="minorEastAsia" w:hAnsi="Calibri" w:cs="Calibri"/>
          <w:sz w:val="22"/>
          <w:szCs w:val="22"/>
        </w:rPr>
        <w:t>, toevoegingen op de vragen mag en dient apart vermeld te worden.</w:t>
      </w:r>
    </w:p>
    <w:p w14:paraId="1D7B270A" w14:textId="77777777" w:rsidR="00120213" w:rsidRPr="00CC44C7" w:rsidRDefault="00120213" w:rsidP="263B59E5">
      <w:pPr>
        <w:rPr>
          <w:rFonts w:ascii="Calibri" w:eastAsiaTheme="minorEastAsia" w:hAnsi="Calibri" w:cs="Calibri"/>
          <w:sz w:val="22"/>
          <w:szCs w:val="22"/>
        </w:rPr>
      </w:pPr>
    </w:p>
    <w:p w14:paraId="3785E200" w14:textId="4E4DE9FE" w:rsidR="61D5D694" w:rsidRDefault="4E1F58A7" w:rsidP="001006BE">
      <w:pPr>
        <w:rPr>
          <w:rFonts w:ascii="Calibri" w:eastAsiaTheme="minorEastAsia" w:hAnsi="Calibri" w:cs="Calibri"/>
          <w:sz w:val="22"/>
          <w:szCs w:val="22"/>
        </w:rPr>
      </w:pPr>
      <w:r w:rsidRPr="001006BE">
        <w:rPr>
          <w:rFonts w:ascii="Calibri" w:eastAsiaTheme="minorEastAsia" w:hAnsi="Calibri" w:cs="Calibri"/>
          <w:sz w:val="22"/>
          <w:szCs w:val="22"/>
        </w:rPr>
        <w:t xml:space="preserve">Naast de beoordeling op de aanvullende criteria, wordt er ook beoordeeld op de mate waarin bovenstaande doelen SMART zijn gemaakt en van toepassing zijn op de VU. </w:t>
      </w:r>
      <w:bookmarkStart w:id="175" w:name="_Toc423628302"/>
    </w:p>
    <w:p w14:paraId="077BA53A" w14:textId="4A71F098" w:rsidR="004653CD" w:rsidRPr="00CC44C7" w:rsidRDefault="004653CD" w:rsidP="00737754">
      <w:pPr>
        <w:pStyle w:val="Kop3"/>
        <w:numPr>
          <w:ilvl w:val="2"/>
          <w:numId w:val="0"/>
        </w:numPr>
        <w:spacing w:before="360" w:line="240" w:lineRule="auto"/>
        <w:ind w:left="992" w:hanging="992"/>
        <w:rPr>
          <w:rFonts w:ascii="Calibri" w:eastAsiaTheme="minorEastAsia" w:hAnsi="Calibri" w:cs="Calibri"/>
          <w:sz w:val="22"/>
          <w:szCs w:val="22"/>
        </w:rPr>
      </w:pPr>
      <w:bookmarkStart w:id="176" w:name="_Toc145666154"/>
      <w:r w:rsidRPr="6AB916D6">
        <w:rPr>
          <w:rFonts w:ascii="Calibri" w:eastAsiaTheme="minorEastAsia" w:hAnsi="Calibri" w:cs="Calibri"/>
          <w:i w:val="0"/>
          <w:sz w:val="22"/>
          <w:szCs w:val="22"/>
        </w:rPr>
        <w:t>5.2.</w:t>
      </w:r>
      <w:r w:rsidR="000E6436">
        <w:rPr>
          <w:rFonts w:ascii="Calibri" w:eastAsiaTheme="minorEastAsia" w:hAnsi="Calibri" w:cs="Calibri"/>
          <w:i w:val="0"/>
          <w:sz w:val="22"/>
          <w:szCs w:val="22"/>
        </w:rPr>
        <w:t>5</w:t>
      </w:r>
      <w:r w:rsidR="0F4BA314" w:rsidRPr="6AB916D6">
        <w:rPr>
          <w:rFonts w:ascii="Calibri" w:eastAsiaTheme="minorEastAsia" w:hAnsi="Calibri" w:cs="Calibri"/>
          <w:i w:val="0"/>
          <w:sz w:val="22"/>
          <w:szCs w:val="22"/>
        </w:rPr>
        <w:t xml:space="preserve"> </w:t>
      </w:r>
      <w:r>
        <w:tab/>
      </w:r>
      <w:r w:rsidRPr="2919B415">
        <w:rPr>
          <w:rFonts w:ascii="Calibri" w:eastAsiaTheme="minorEastAsia" w:hAnsi="Calibri" w:cs="Calibri"/>
          <w:i w:val="0"/>
          <w:sz w:val="22"/>
          <w:szCs w:val="22"/>
        </w:rPr>
        <w:t>Beoordeling</w:t>
      </w:r>
      <w:r w:rsidRPr="00CC44C7">
        <w:rPr>
          <w:rFonts w:ascii="Calibri" w:eastAsiaTheme="minorEastAsia" w:hAnsi="Calibri" w:cs="Calibri"/>
          <w:i w:val="0"/>
          <w:sz w:val="22"/>
          <w:szCs w:val="22"/>
        </w:rPr>
        <w:t xml:space="preserve"> kwaliteit</w:t>
      </w:r>
      <w:bookmarkEnd w:id="175"/>
      <w:bookmarkEnd w:id="176"/>
    </w:p>
    <w:p w14:paraId="73A1F033" w14:textId="0B9AAAE3" w:rsidR="00056648" w:rsidRDefault="024E6297" w:rsidP="00F5073D">
      <w:pPr>
        <w:rPr>
          <w:rFonts w:ascii="Calibri" w:eastAsiaTheme="minorEastAsia" w:hAnsi="Calibri" w:cs="Calibri"/>
          <w:sz w:val="22"/>
          <w:szCs w:val="22"/>
        </w:rPr>
      </w:pPr>
      <w:r w:rsidRPr="00CC44C7">
        <w:rPr>
          <w:rFonts w:ascii="Calibri" w:eastAsiaTheme="minorEastAsia" w:hAnsi="Calibri" w:cs="Calibri"/>
          <w:sz w:val="22"/>
          <w:szCs w:val="22"/>
        </w:rPr>
        <w:t>De beoordeling</w:t>
      </w:r>
      <w:r w:rsidR="4A62A0EC" w:rsidRPr="00CC44C7">
        <w:rPr>
          <w:rFonts w:ascii="Calibri" w:eastAsiaTheme="minorEastAsia" w:hAnsi="Calibri" w:cs="Calibri"/>
          <w:sz w:val="22"/>
          <w:szCs w:val="22"/>
        </w:rPr>
        <w:t xml:space="preserve"> zal plaatsvinden op basis van de </w:t>
      </w:r>
      <w:r w:rsidR="4F8665CE" w:rsidRPr="00CC44C7">
        <w:rPr>
          <w:rFonts w:ascii="Calibri" w:eastAsiaTheme="minorEastAsia" w:hAnsi="Calibri" w:cs="Calibri"/>
          <w:sz w:val="22"/>
          <w:szCs w:val="22"/>
        </w:rPr>
        <w:t xml:space="preserve">gestelde </w:t>
      </w:r>
      <w:r w:rsidR="4CBC93F7" w:rsidRPr="00CC44C7">
        <w:rPr>
          <w:rFonts w:ascii="Calibri" w:eastAsiaTheme="minorEastAsia" w:hAnsi="Calibri" w:cs="Calibri"/>
          <w:sz w:val="22"/>
          <w:szCs w:val="22"/>
        </w:rPr>
        <w:t xml:space="preserve">criteria </w:t>
      </w:r>
      <w:r w:rsidR="4A62A0EC" w:rsidRPr="00CC44C7">
        <w:rPr>
          <w:rFonts w:ascii="Calibri" w:eastAsiaTheme="minorEastAsia" w:hAnsi="Calibri" w:cs="Calibri"/>
          <w:sz w:val="22"/>
          <w:szCs w:val="22"/>
        </w:rPr>
        <w:t xml:space="preserve">in de </w:t>
      </w:r>
      <w:r w:rsidR="1014A51F" w:rsidRPr="00CC44C7">
        <w:rPr>
          <w:rFonts w:ascii="Calibri" w:eastAsiaTheme="minorEastAsia" w:hAnsi="Calibri" w:cs="Calibri"/>
          <w:sz w:val="22"/>
          <w:szCs w:val="22"/>
        </w:rPr>
        <w:t>O</w:t>
      </w:r>
      <w:r w:rsidR="4A62A0EC" w:rsidRPr="00CC44C7">
        <w:rPr>
          <w:rFonts w:ascii="Calibri" w:eastAsiaTheme="minorEastAsia" w:hAnsi="Calibri" w:cs="Calibri"/>
          <w:sz w:val="22"/>
          <w:szCs w:val="22"/>
        </w:rPr>
        <w:t xml:space="preserve">fferteaanvraag. De antwoorden op de </w:t>
      </w:r>
      <w:r w:rsidR="4CBC93F7" w:rsidRPr="00CC44C7">
        <w:rPr>
          <w:rFonts w:ascii="Calibri" w:eastAsiaTheme="minorEastAsia" w:hAnsi="Calibri" w:cs="Calibri"/>
          <w:sz w:val="22"/>
          <w:szCs w:val="22"/>
        </w:rPr>
        <w:t>c</w:t>
      </w:r>
      <w:r w:rsidR="0A4F2AF1" w:rsidRPr="00CC44C7">
        <w:rPr>
          <w:rFonts w:ascii="Calibri" w:eastAsiaTheme="minorEastAsia" w:hAnsi="Calibri" w:cs="Calibri"/>
          <w:sz w:val="22"/>
          <w:szCs w:val="22"/>
        </w:rPr>
        <w:t>r</w:t>
      </w:r>
      <w:r w:rsidR="4CBC93F7" w:rsidRPr="00CC44C7">
        <w:rPr>
          <w:rFonts w:ascii="Calibri" w:eastAsiaTheme="minorEastAsia" w:hAnsi="Calibri" w:cs="Calibri"/>
          <w:sz w:val="22"/>
          <w:szCs w:val="22"/>
        </w:rPr>
        <w:t>iteria</w:t>
      </w:r>
      <w:r w:rsidR="0A4F2AF1" w:rsidRPr="00CC44C7">
        <w:rPr>
          <w:rFonts w:ascii="Calibri" w:eastAsiaTheme="minorEastAsia" w:hAnsi="Calibri" w:cs="Calibri"/>
          <w:sz w:val="22"/>
          <w:szCs w:val="22"/>
        </w:rPr>
        <w:t xml:space="preserve"> </w:t>
      </w:r>
      <w:r w:rsidR="4A62A0EC" w:rsidRPr="00CC44C7">
        <w:rPr>
          <w:rFonts w:ascii="Calibri" w:eastAsiaTheme="minorEastAsia" w:hAnsi="Calibri" w:cs="Calibri"/>
          <w:sz w:val="22"/>
          <w:szCs w:val="22"/>
        </w:rPr>
        <w:t xml:space="preserve">zullen hierbij gescoord worden </w:t>
      </w:r>
      <w:r w:rsidR="5605EA1E" w:rsidRPr="00CC44C7">
        <w:rPr>
          <w:rFonts w:ascii="Calibri" w:eastAsiaTheme="minorEastAsia" w:hAnsi="Calibri" w:cs="Calibri"/>
          <w:sz w:val="22"/>
          <w:szCs w:val="22"/>
        </w:rPr>
        <w:t xml:space="preserve">door de individuele beoordelaars </w:t>
      </w:r>
      <w:r w:rsidR="4A62A0EC" w:rsidRPr="00CC44C7">
        <w:rPr>
          <w:rFonts w:ascii="Calibri" w:eastAsiaTheme="minorEastAsia" w:hAnsi="Calibri" w:cs="Calibri"/>
          <w:sz w:val="22"/>
          <w:szCs w:val="22"/>
        </w:rPr>
        <w:t xml:space="preserve">met een geheel cijfer tussen 0 en 10 punten per </w:t>
      </w:r>
      <w:r w:rsidR="4CBC93F7" w:rsidRPr="00CC44C7">
        <w:rPr>
          <w:rFonts w:ascii="Calibri" w:eastAsiaTheme="minorEastAsia" w:hAnsi="Calibri" w:cs="Calibri"/>
          <w:sz w:val="22"/>
          <w:szCs w:val="22"/>
        </w:rPr>
        <w:t>criterium</w:t>
      </w:r>
      <w:r w:rsidR="4A62A0EC" w:rsidRPr="00CC44C7">
        <w:rPr>
          <w:rFonts w:ascii="Calibri" w:eastAsiaTheme="minorEastAsia" w:hAnsi="Calibri" w:cs="Calibri"/>
          <w:sz w:val="22"/>
          <w:szCs w:val="22"/>
        </w:rPr>
        <w:t>.</w:t>
      </w:r>
      <w:r w:rsidR="5605EA1E" w:rsidRPr="00CC44C7">
        <w:rPr>
          <w:rFonts w:ascii="Calibri" w:eastAsiaTheme="minorEastAsia" w:hAnsi="Calibri" w:cs="Calibri"/>
          <w:sz w:val="22"/>
          <w:szCs w:val="22"/>
        </w:rPr>
        <w:t xml:space="preserve"> Vervolgens </w:t>
      </w:r>
      <w:r w:rsidR="0BC64A23" w:rsidRPr="00CC44C7">
        <w:rPr>
          <w:rFonts w:ascii="Calibri" w:eastAsiaTheme="minorEastAsia" w:hAnsi="Calibri" w:cs="Calibri"/>
          <w:sz w:val="22"/>
          <w:szCs w:val="22"/>
        </w:rPr>
        <w:t xml:space="preserve">zal er een </w:t>
      </w:r>
      <w:r w:rsidR="009E1532" w:rsidRPr="00CC44C7">
        <w:rPr>
          <w:rFonts w:ascii="Calibri" w:eastAsiaTheme="minorEastAsia" w:hAnsi="Calibri" w:cs="Calibri"/>
          <w:sz w:val="22"/>
          <w:szCs w:val="22"/>
        </w:rPr>
        <w:t>consensus</w:t>
      </w:r>
      <w:r w:rsidR="0BC64A23" w:rsidRPr="00CC44C7">
        <w:rPr>
          <w:rFonts w:ascii="Calibri" w:eastAsiaTheme="minorEastAsia" w:hAnsi="Calibri" w:cs="Calibri"/>
          <w:sz w:val="22"/>
          <w:szCs w:val="22"/>
        </w:rPr>
        <w:t xml:space="preserve"> bereikt worden tussen de beoordelaars wat resulteert in het uiteindelijke cijfer.</w:t>
      </w:r>
    </w:p>
    <w:p w14:paraId="4E88EC37" w14:textId="77777777" w:rsidR="009A685D" w:rsidRPr="00CC44C7" w:rsidRDefault="009A685D" w:rsidP="009A685D">
      <w:pPr>
        <w:spacing w:after="200"/>
        <w:jc w:val="both"/>
        <w:rPr>
          <w:rFonts w:ascii="Calibri" w:eastAsia="Calibri" w:hAnsi="Calibri" w:cs="Calibri"/>
          <w:sz w:val="22"/>
          <w:szCs w:val="22"/>
        </w:rPr>
      </w:pPr>
    </w:p>
    <w:tbl>
      <w:tblPr>
        <w:tblStyle w:val="Tabelraster"/>
        <w:tblW w:w="0" w:type="auto"/>
        <w:tblLook w:val="04A0" w:firstRow="1" w:lastRow="0" w:firstColumn="1" w:lastColumn="0" w:noHBand="0" w:noVBand="1"/>
      </w:tblPr>
      <w:tblGrid>
        <w:gridCol w:w="1126"/>
        <w:gridCol w:w="7947"/>
        <w:gridCol w:w="38"/>
      </w:tblGrid>
      <w:tr w:rsidR="0012209C" w14:paraId="351E8A6A" w14:textId="77777777" w:rsidTr="0012209C">
        <w:tc>
          <w:tcPr>
            <w:tcW w:w="1129" w:type="dxa"/>
            <w:shd w:val="clear" w:color="auto" w:fill="D9D9D9" w:themeFill="background1" w:themeFillShade="D9"/>
          </w:tcPr>
          <w:p w14:paraId="3B703A89" w14:textId="72094FB8" w:rsidR="0012209C" w:rsidRPr="00D3105D" w:rsidRDefault="0012209C" w:rsidP="00013EB3">
            <w:pPr>
              <w:pStyle w:val="Bodytekst"/>
              <w:spacing w:line="276" w:lineRule="auto"/>
              <w:jc w:val="center"/>
              <w:rPr>
                <w:rFonts w:ascii="Calibri" w:eastAsia="Calibri" w:hAnsi="Calibri" w:cs="Calibri"/>
                <w:b/>
                <w:bCs/>
              </w:rPr>
            </w:pPr>
            <w:r w:rsidRPr="00D3105D">
              <w:rPr>
                <w:b/>
                <w:bCs/>
              </w:rPr>
              <w:t>Cijfer</w:t>
            </w:r>
          </w:p>
        </w:tc>
        <w:tc>
          <w:tcPr>
            <w:tcW w:w="7982" w:type="dxa"/>
            <w:gridSpan w:val="2"/>
            <w:shd w:val="clear" w:color="auto" w:fill="D9D9D9" w:themeFill="background1" w:themeFillShade="D9"/>
          </w:tcPr>
          <w:p w14:paraId="5B8269B7" w14:textId="5B927E6E" w:rsidR="0012209C" w:rsidRPr="00D3105D" w:rsidRDefault="0012209C" w:rsidP="00013EB3">
            <w:pPr>
              <w:pStyle w:val="Bodytekst"/>
              <w:spacing w:line="276" w:lineRule="auto"/>
              <w:rPr>
                <w:rFonts w:ascii="Calibri" w:eastAsia="Calibri" w:hAnsi="Calibri" w:cs="Calibri"/>
                <w:b/>
                <w:bCs/>
              </w:rPr>
            </w:pPr>
            <w:r w:rsidRPr="00D3105D">
              <w:rPr>
                <w:b/>
                <w:bCs/>
              </w:rPr>
              <w:t>Omsch</w:t>
            </w:r>
            <w:r w:rsidRPr="00D3105D">
              <w:rPr>
                <w:rFonts w:ascii="Calibri" w:eastAsiaTheme="minorEastAsia" w:hAnsi="Calibri" w:cs="Calibri"/>
                <w:b/>
                <w:bCs/>
              </w:rPr>
              <w:t>rijving</w:t>
            </w:r>
          </w:p>
        </w:tc>
      </w:tr>
      <w:tr w:rsidR="00013EB3" w14:paraId="48E96859" w14:textId="77777777" w:rsidTr="0012209C">
        <w:trPr>
          <w:gridAfter w:val="1"/>
          <w:wAfter w:w="38" w:type="dxa"/>
        </w:trPr>
        <w:tc>
          <w:tcPr>
            <w:tcW w:w="1129" w:type="dxa"/>
          </w:tcPr>
          <w:p w14:paraId="6FB0E4CA" w14:textId="7AE9479C" w:rsidR="00013EB3" w:rsidRDefault="00013EB3" w:rsidP="00013EB3">
            <w:pPr>
              <w:pStyle w:val="Bodytekst"/>
              <w:spacing w:line="276" w:lineRule="auto"/>
              <w:jc w:val="center"/>
              <w:rPr>
                <w:rFonts w:ascii="Calibri" w:eastAsia="Calibri" w:hAnsi="Calibri" w:cs="Calibri"/>
              </w:rPr>
            </w:pPr>
            <w:r>
              <w:rPr>
                <w:rFonts w:eastAsia="Calibri"/>
              </w:rPr>
              <w:t>10</w:t>
            </w:r>
          </w:p>
        </w:tc>
        <w:tc>
          <w:tcPr>
            <w:tcW w:w="7982" w:type="dxa"/>
          </w:tcPr>
          <w:p w14:paraId="6D62A8FF" w14:textId="2F0B59F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Uitstekend</w:t>
            </w:r>
          </w:p>
          <w:p w14:paraId="704602E1" w14:textId="2D785F34" w:rsidR="00013EB3" w:rsidRDefault="00013EB3" w:rsidP="00013EB3">
            <w:pPr>
              <w:pStyle w:val="Bodytekst"/>
              <w:spacing w:line="276" w:lineRule="auto"/>
              <w:rPr>
                <w:rFonts w:eastAsia="Calibri"/>
              </w:rPr>
            </w:pPr>
            <w:r>
              <w:rPr>
                <w:rFonts w:ascii="Í¿Ùï'3" w:hAnsi="Í¿Ùï'3" w:cs="Í¿Ùï'3"/>
                <w:color w:val="000000"/>
              </w:rPr>
              <w:t>Het criterium is uitstekend beantwoord. Alle onderdelen zijn in beschouwing genomen en goed uitgewerkt. Daarnaast zijn er extra onderdelen aangevuld en de toegevoegde waarde als ook relatie met de overige onderdelen uitgewerkt. Uw uitwerking sluit uitstekend aan bij de opdracht en de VU als organisatie.</w:t>
            </w:r>
          </w:p>
        </w:tc>
      </w:tr>
      <w:tr w:rsidR="00013EB3" w14:paraId="21820D3F" w14:textId="77777777" w:rsidTr="0012209C">
        <w:trPr>
          <w:gridAfter w:val="1"/>
          <w:wAfter w:w="38" w:type="dxa"/>
        </w:trPr>
        <w:tc>
          <w:tcPr>
            <w:tcW w:w="1129" w:type="dxa"/>
          </w:tcPr>
          <w:p w14:paraId="3D550CDA" w14:textId="1E327797" w:rsidR="00013EB3" w:rsidRDefault="00013EB3" w:rsidP="00013EB3">
            <w:pPr>
              <w:pStyle w:val="Bodytekst"/>
              <w:spacing w:line="276" w:lineRule="auto"/>
              <w:jc w:val="center"/>
              <w:rPr>
                <w:rFonts w:ascii="Calibri" w:eastAsia="Calibri" w:hAnsi="Calibri" w:cs="Calibri"/>
              </w:rPr>
            </w:pPr>
            <w:r>
              <w:rPr>
                <w:rFonts w:eastAsia="Calibri"/>
              </w:rPr>
              <w:t>9</w:t>
            </w:r>
          </w:p>
        </w:tc>
        <w:tc>
          <w:tcPr>
            <w:tcW w:w="7982" w:type="dxa"/>
          </w:tcPr>
          <w:p w14:paraId="09E11F3B" w14:textId="1480EC42"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Zeer goed</w:t>
            </w:r>
          </w:p>
          <w:p w14:paraId="02DADDF7" w14:textId="4A6D419F" w:rsidR="00013EB3" w:rsidRDefault="00013EB3" w:rsidP="00013EB3">
            <w:pPr>
              <w:pStyle w:val="Bodytekst"/>
              <w:spacing w:line="276" w:lineRule="auto"/>
              <w:rPr>
                <w:rFonts w:eastAsia="Calibri"/>
              </w:rPr>
            </w:pPr>
            <w:r>
              <w:rPr>
                <w:rFonts w:ascii="Í¿Ùï'3" w:hAnsi="Í¿Ùï'3" w:cs="Í¿Ùï'3"/>
                <w:color w:val="000000"/>
              </w:rPr>
              <w:t>Het criterium is zeer goed beantwoord. Alle onderdelen zijn in beschouwing genomen en goed uitgewerkt. Daarnaast zijn er extra onderdelen aangevuld en de toegevoegde waarde alsook relatie met de overige onderdelen uitgewerkt.</w:t>
            </w:r>
          </w:p>
        </w:tc>
      </w:tr>
      <w:tr w:rsidR="00013EB3" w14:paraId="76E0A036" w14:textId="77777777" w:rsidTr="0012209C">
        <w:trPr>
          <w:gridAfter w:val="1"/>
          <w:wAfter w:w="38" w:type="dxa"/>
        </w:trPr>
        <w:tc>
          <w:tcPr>
            <w:tcW w:w="1129" w:type="dxa"/>
          </w:tcPr>
          <w:p w14:paraId="1542EC6E" w14:textId="104E12C3" w:rsidR="00013EB3" w:rsidRDefault="00013EB3" w:rsidP="00013EB3">
            <w:pPr>
              <w:pStyle w:val="Bodytekst"/>
              <w:spacing w:line="276" w:lineRule="auto"/>
              <w:jc w:val="center"/>
              <w:rPr>
                <w:rFonts w:ascii="Calibri" w:eastAsia="Calibri" w:hAnsi="Calibri" w:cs="Calibri"/>
              </w:rPr>
            </w:pPr>
            <w:r>
              <w:rPr>
                <w:rFonts w:eastAsia="Calibri"/>
              </w:rPr>
              <w:t>8</w:t>
            </w:r>
          </w:p>
        </w:tc>
        <w:tc>
          <w:tcPr>
            <w:tcW w:w="7982" w:type="dxa"/>
          </w:tcPr>
          <w:p w14:paraId="3E4DD0D9" w14:textId="682A98BA"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Goed</w:t>
            </w:r>
          </w:p>
          <w:p w14:paraId="4374E777" w14:textId="6825BA74" w:rsidR="00013EB3" w:rsidRDefault="00013EB3" w:rsidP="00013EB3">
            <w:pPr>
              <w:pStyle w:val="Bodytekst"/>
              <w:spacing w:line="276" w:lineRule="auto"/>
              <w:rPr>
                <w:rFonts w:eastAsia="Calibri"/>
              </w:rPr>
            </w:pPr>
            <w:r>
              <w:rPr>
                <w:rFonts w:ascii="Í¿Ùï'3" w:hAnsi="Í¿Ùï'3" w:cs="Í¿Ùï'3"/>
                <w:color w:val="000000"/>
              </w:rPr>
              <w:t>Het criterium is goed beantwoord. Naast de gevraagde elementen en onderbouwing benoemt u extra elementen.</w:t>
            </w:r>
          </w:p>
        </w:tc>
      </w:tr>
      <w:tr w:rsidR="00013EB3" w14:paraId="0435FE95" w14:textId="77777777" w:rsidTr="0012209C">
        <w:trPr>
          <w:gridAfter w:val="1"/>
          <w:wAfter w:w="38" w:type="dxa"/>
        </w:trPr>
        <w:tc>
          <w:tcPr>
            <w:tcW w:w="1129" w:type="dxa"/>
          </w:tcPr>
          <w:p w14:paraId="226F2B9C" w14:textId="0BBDED87" w:rsidR="00013EB3" w:rsidRDefault="00013EB3" w:rsidP="00013EB3">
            <w:pPr>
              <w:pStyle w:val="Bodytekst"/>
              <w:spacing w:line="276" w:lineRule="auto"/>
              <w:jc w:val="center"/>
              <w:rPr>
                <w:rFonts w:ascii="Calibri" w:eastAsia="Calibri" w:hAnsi="Calibri" w:cs="Calibri"/>
              </w:rPr>
            </w:pPr>
            <w:r>
              <w:rPr>
                <w:rFonts w:eastAsia="Calibri"/>
              </w:rPr>
              <w:t>7</w:t>
            </w:r>
          </w:p>
        </w:tc>
        <w:tc>
          <w:tcPr>
            <w:tcW w:w="7982" w:type="dxa"/>
          </w:tcPr>
          <w:p w14:paraId="427DA255" w14:textId="2F007C9C"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D3105D">
              <w:rPr>
                <w:rFonts w:ascii="Calibri" w:eastAsiaTheme="minorEastAsia" w:hAnsi="Calibri" w:cs="Calibri"/>
                <w:u w:val="single"/>
              </w:rPr>
              <w:t>v</w:t>
            </w:r>
            <w:r w:rsidRPr="00013EB3">
              <w:rPr>
                <w:rFonts w:ascii="Calibri" w:eastAsiaTheme="minorEastAsia" w:hAnsi="Calibri" w:cs="Calibri"/>
                <w:u w:val="single"/>
              </w:rPr>
              <w:t>oldoende</w:t>
            </w:r>
          </w:p>
          <w:p w14:paraId="1DE8BA0B" w14:textId="40B92F6F" w:rsidR="00013EB3" w:rsidRDefault="00013EB3" w:rsidP="00013EB3">
            <w:pPr>
              <w:pStyle w:val="Bodytekst"/>
              <w:spacing w:line="276" w:lineRule="auto"/>
              <w:rPr>
                <w:rFonts w:eastAsia="Calibri"/>
              </w:rPr>
            </w:pPr>
            <w:r>
              <w:rPr>
                <w:rFonts w:ascii="Í¿Ùï'3" w:hAnsi="Í¿Ùï'3" w:cs="Í¿Ùï'3"/>
                <w:color w:val="000000"/>
              </w:rPr>
              <w:t>Het criterium is voldoende beantwoord, alle elementen zijn genoemd en volledig</w:t>
            </w:r>
            <w:r w:rsidR="00D3105D">
              <w:rPr>
                <w:rFonts w:ascii="Í¿Ùï'3" w:hAnsi="Í¿Ùï'3" w:cs="Í¿Ùï'3"/>
                <w:color w:val="000000"/>
              </w:rPr>
              <w:t>.</w:t>
            </w:r>
          </w:p>
        </w:tc>
      </w:tr>
      <w:tr w:rsidR="00013EB3" w14:paraId="14F040AC" w14:textId="77777777" w:rsidTr="0012209C">
        <w:trPr>
          <w:gridAfter w:val="1"/>
          <w:wAfter w:w="38" w:type="dxa"/>
        </w:trPr>
        <w:tc>
          <w:tcPr>
            <w:tcW w:w="1129" w:type="dxa"/>
          </w:tcPr>
          <w:p w14:paraId="267451A7" w14:textId="54B3AB42" w:rsidR="00013EB3" w:rsidRDefault="00013EB3" w:rsidP="00013EB3">
            <w:pPr>
              <w:pStyle w:val="Bodytekst"/>
              <w:spacing w:line="276" w:lineRule="auto"/>
              <w:jc w:val="center"/>
              <w:rPr>
                <w:rFonts w:ascii="Calibri" w:eastAsia="Calibri" w:hAnsi="Calibri" w:cs="Calibri"/>
              </w:rPr>
            </w:pPr>
            <w:r>
              <w:rPr>
                <w:rFonts w:eastAsia="Calibri"/>
              </w:rPr>
              <w:t>6</w:t>
            </w:r>
          </w:p>
        </w:tc>
        <w:tc>
          <w:tcPr>
            <w:tcW w:w="7982" w:type="dxa"/>
          </w:tcPr>
          <w:p w14:paraId="11806555" w14:textId="6FB805D9"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Voldoende</w:t>
            </w:r>
          </w:p>
          <w:p w14:paraId="576D3DFF" w14:textId="5291CC12" w:rsidR="00013EB3" w:rsidRDefault="00013EB3" w:rsidP="00013EB3">
            <w:pPr>
              <w:pStyle w:val="Bodytekst"/>
              <w:spacing w:line="276" w:lineRule="auto"/>
              <w:rPr>
                <w:rFonts w:eastAsia="Calibri"/>
              </w:rPr>
            </w:pPr>
            <w:r>
              <w:rPr>
                <w:rFonts w:ascii="Í¿Ùï'3" w:hAnsi="Í¿Ùï'3" w:cs="Í¿Ùï'3"/>
                <w:color w:val="000000"/>
              </w:rPr>
              <w:t>Weet de link met de uitvraag te maken, maar heeft geen aantoonbare meerwaarde aangedragen. Het criterium is net voldoende beantwoord, alle elementen zijn genoemd en grotendeels onderbouwd.</w:t>
            </w:r>
          </w:p>
        </w:tc>
      </w:tr>
      <w:tr w:rsidR="00013EB3" w14:paraId="3FF1BE73" w14:textId="77777777" w:rsidTr="0012209C">
        <w:trPr>
          <w:gridAfter w:val="1"/>
          <w:wAfter w:w="38" w:type="dxa"/>
        </w:trPr>
        <w:tc>
          <w:tcPr>
            <w:tcW w:w="1129" w:type="dxa"/>
          </w:tcPr>
          <w:p w14:paraId="5FEDC293" w14:textId="09DF4055" w:rsidR="00013EB3" w:rsidRDefault="00013EB3" w:rsidP="00013EB3">
            <w:pPr>
              <w:pStyle w:val="Bodytekst"/>
              <w:spacing w:line="276" w:lineRule="auto"/>
              <w:jc w:val="center"/>
              <w:rPr>
                <w:rFonts w:ascii="Calibri" w:eastAsia="Calibri" w:hAnsi="Calibri" w:cs="Calibri"/>
              </w:rPr>
            </w:pPr>
            <w:r>
              <w:rPr>
                <w:rFonts w:eastAsia="Calibri"/>
              </w:rPr>
              <w:t>5</w:t>
            </w:r>
          </w:p>
        </w:tc>
        <w:tc>
          <w:tcPr>
            <w:tcW w:w="7982" w:type="dxa"/>
          </w:tcPr>
          <w:p w14:paraId="1D1374D6" w14:textId="795FB924" w:rsidR="00013EB3" w:rsidRPr="00013EB3" w:rsidRDefault="00013EB3" w:rsidP="00013EB3">
            <w:pPr>
              <w:pStyle w:val="Bodytekst"/>
              <w:spacing w:line="276" w:lineRule="auto"/>
              <w:rPr>
                <w:rFonts w:ascii="Í¿Ùï'3" w:hAnsi="Í¿Ùï'3" w:cs="Í¿Ùï'3"/>
                <w:color w:val="000000"/>
                <w:u w:val="single"/>
              </w:rPr>
            </w:pPr>
            <w:proofErr w:type="gramStart"/>
            <w:r w:rsidRPr="00013EB3">
              <w:rPr>
                <w:rFonts w:ascii="Í¿Ùï'3" w:hAnsi="Í¿Ùï'3" w:cs="Í¿Ùï'3"/>
                <w:color w:val="000000"/>
                <w:u w:val="single"/>
              </w:rPr>
              <w:t>Twijfelachtig /</w:t>
            </w:r>
            <w:proofErr w:type="gramEnd"/>
            <w:r w:rsidRPr="00013EB3">
              <w:rPr>
                <w:rFonts w:ascii="Í¿Ùï'3" w:hAnsi="Í¿Ùï'3" w:cs="Í¿Ùï'3"/>
                <w:color w:val="000000"/>
                <w:u w:val="single"/>
              </w:rPr>
              <w:t xml:space="preserve"> onvoldoende</w:t>
            </w:r>
          </w:p>
          <w:p w14:paraId="3F4E752B" w14:textId="1BA98A98" w:rsidR="00013EB3" w:rsidRDefault="00013EB3" w:rsidP="00013EB3">
            <w:pPr>
              <w:pStyle w:val="Bodytekst"/>
              <w:spacing w:line="276" w:lineRule="auto"/>
              <w:rPr>
                <w:rFonts w:eastAsia="Calibri"/>
              </w:rPr>
            </w:pPr>
            <w:r>
              <w:rPr>
                <w:rFonts w:ascii="Í¿Ùï'3" w:hAnsi="Í¿Ùï'3" w:cs="Í¿Ùï'3"/>
                <w:color w:val="000000"/>
              </w:rPr>
              <w:t>Het criterium is onvoldoende beantwoord, enkel de gevraagde elementen worden genoemd echter onvoldoende onderbouwd of elementen sluiten onvoldoende aan bij de opdracht.</w:t>
            </w:r>
          </w:p>
        </w:tc>
      </w:tr>
      <w:tr w:rsidR="00013EB3" w14:paraId="2225D3FD" w14:textId="77777777" w:rsidTr="0012209C">
        <w:trPr>
          <w:gridAfter w:val="1"/>
          <w:wAfter w:w="38" w:type="dxa"/>
        </w:trPr>
        <w:tc>
          <w:tcPr>
            <w:tcW w:w="1129" w:type="dxa"/>
          </w:tcPr>
          <w:p w14:paraId="382414B9" w14:textId="6E6A94E6" w:rsidR="00013EB3" w:rsidRDefault="00013EB3" w:rsidP="00013EB3">
            <w:pPr>
              <w:pStyle w:val="Bodytekst"/>
              <w:spacing w:line="276" w:lineRule="auto"/>
              <w:jc w:val="center"/>
              <w:rPr>
                <w:rFonts w:ascii="Calibri" w:eastAsia="Calibri" w:hAnsi="Calibri" w:cs="Calibri"/>
              </w:rPr>
            </w:pPr>
            <w:r>
              <w:rPr>
                <w:rFonts w:eastAsia="Calibri"/>
              </w:rPr>
              <w:t>4</w:t>
            </w:r>
          </w:p>
        </w:tc>
        <w:tc>
          <w:tcPr>
            <w:tcW w:w="7982" w:type="dxa"/>
          </w:tcPr>
          <w:p w14:paraId="5FC27582" w14:textId="704EB417"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5B3BD9F8" w14:textId="7AE28ABB" w:rsidR="00013EB3" w:rsidRDefault="00013EB3" w:rsidP="00013EB3">
            <w:pPr>
              <w:pStyle w:val="Bodytekst"/>
              <w:spacing w:line="276" w:lineRule="auto"/>
              <w:rPr>
                <w:rFonts w:eastAsia="Calibri"/>
              </w:rPr>
            </w:pPr>
            <w:r>
              <w:rPr>
                <w:rFonts w:ascii="Í¿Ùï'3" w:hAnsi="Í¿Ùï'3" w:cs="Í¿Ùï'3"/>
                <w:color w:val="000000"/>
              </w:rPr>
              <w:lastRenderedPageBreak/>
              <w:t>Het criterium is onvoldoende beantwoord, enkel de gevraagde elementen worden genoemd echter niet onderbouwd of elementen sluiten niet of nauwelijks aan bij de opdracht.</w:t>
            </w:r>
          </w:p>
        </w:tc>
      </w:tr>
      <w:tr w:rsidR="00013EB3" w14:paraId="39B582E3" w14:textId="77777777" w:rsidTr="0012209C">
        <w:trPr>
          <w:gridAfter w:val="1"/>
          <w:wAfter w:w="38" w:type="dxa"/>
        </w:trPr>
        <w:tc>
          <w:tcPr>
            <w:tcW w:w="1129" w:type="dxa"/>
          </w:tcPr>
          <w:p w14:paraId="20426309" w14:textId="261AD503" w:rsidR="00013EB3" w:rsidRDefault="00013EB3" w:rsidP="00013EB3">
            <w:pPr>
              <w:pStyle w:val="Bodytekst"/>
              <w:spacing w:line="276" w:lineRule="auto"/>
              <w:jc w:val="center"/>
              <w:rPr>
                <w:rFonts w:ascii="Calibri" w:eastAsia="Calibri" w:hAnsi="Calibri" w:cs="Calibri"/>
              </w:rPr>
            </w:pPr>
            <w:r>
              <w:rPr>
                <w:rFonts w:eastAsia="Calibri"/>
              </w:rPr>
              <w:lastRenderedPageBreak/>
              <w:t>3</w:t>
            </w:r>
          </w:p>
        </w:tc>
        <w:tc>
          <w:tcPr>
            <w:tcW w:w="7982" w:type="dxa"/>
          </w:tcPr>
          <w:p w14:paraId="5249647F" w14:textId="75806013" w:rsidR="00013EB3" w:rsidRPr="00013EB3" w:rsidRDefault="00013EB3" w:rsidP="00013EB3">
            <w:pPr>
              <w:pStyle w:val="Bodytekst"/>
              <w:spacing w:line="276" w:lineRule="auto"/>
              <w:rPr>
                <w:rFonts w:ascii="Calibri" w:eastAsiaTheme="minorEastAsia" w:hAnsi="Calibri" w:cs="Calibri"/>
                <w:u w:val="single"/>
              </w:rPr>
            </w:pPr>
            <w:r w:rsidRPr="00013EB3">
              <w:rPr>
                <w:rFonts w:ascii="Calibri" w:eastAsiaTheme="minorEastAsia" w:hAnsi="Calibri" w:cs="Calibri"/>
                <w:u w:val="single"/>
              </w:rPr>
              <w:t xml:space="preserve">Ruim </w:t>
            </w:r>
            <w:r w:rsidR="00F2659F">
              <w:rPr>
                <w:rFonts w:ascii="Calibri" w:eastAsiaTheme="minorEastAsia" w:hAnsi="Calibri" w:cs="Calibri"/>
                <w:u w:val="single"/>
              </w:rPr>
              <w:t>o</w:t>
            </w:r>
            <w:r w:rsidRPr="00013EB3">
              <w:rPr>
                <w:rFonts w:ascii="Calibri" w:eastAsiaTheme="minorEastAsia" w:hAnsi="Calibri" w:cs="Calibri"/>
                <w:u w:val="single"/>
              </w:rPr>
              <w:t>nvoldoende</w:t>
            </w:r>
          </w:p>
          <w:p w14:paraId="2DDE06BE" w14:textId="36CDEE03" w:rsidR="00013EB3" w:rsidRDefault="00013EB3" w:rsidP="00013EB3">
            <w:pPr>
              <w:pStyle w:val="Bodytekst"/>
              <w:spacing w:line="276" w:lineRule="auto"/>
              <w:rPr>
                <w:rFonts w:eastAsia="Calibri"/>
              </w:rPr>
            </w:pPr>
            <w:r>
              <w:rPr>
                <w:rFonts w:ascii="Í¿Ùï'3" w:hAnsi="Í¿Ùï'3" w:cs="Í¿Ùï'3"/>
                <w:color w:val="000000"/>
              </w:rPr>
              <w:t>Het criterium is ruim onvoldoende beantwoord, slechts enkele elementen komen terug en zijn nauwelijks onderbouwd.</w:t>
            </w:r>
          </w:p>
        </w:tc>
      </w:tr>
      <w:tr w:rsidR="00013EB3" w14:paraId="2E98DD65" w14:textId="77777777" w:rsidTr="0012209C">
        <w:trPr>
          <w:gridAfter w:val="1"/>
          <w:wAfter w:w="38" w:type="dxa"/>
        </w:trPr>
        <w:tc>
          <w:tcPr>
            <w:tcW w:w="1129" w:type="dxa"/>
          </w:tcPr>
          <w:p w14:paraId="036B0C78" w14:textId="44059B12" w:rsidR="00013EB3" w:rsidRDefault="00013EB3" w:rsidP="00013EB3">
            <w:pPr>
              <w:pStyle w:val="Bodytekst"/>
              <w:spacing w:line="276" w:lineRule="auto"/>
              <w:jc w:val="center"/>
              <w:rPr>
                <w:rFonts w:ascii="Calibri" w:eastAsia="Calibri" w:hAnsi="Calibri" w:cs="Calibri"/>
              </w:rPr>
            </w:pPr>
            <w:r>
              <w:rPr>
                <w:rFonts w:eastAsia="Calibri"/>
              </w:rPr>
              <w:t>2</w:t>
            </w:r>
          </w:p>
        </w:tc>
        <w:tc>
          <w:tcPr>
            <w:tcW w:w="7982" w:type="dxa"/>
          </w:tcPr>
          <w:p w14:paraId="17B1C8B8" w14:textId="72FA6DF2" w:rsidR="00013EB3" w:rsidRPr="00F2659F" w:rsidRDefault="00013EB3" w:rsidP="00013EB3">
            <w:pPr>
              <w:pStyle w:val="Bodytekst"/>
              <w:spacing w:line="276" w:lineRule="auto"/>
              <w:rPr>
                <w:rFonts w:ascii="Calibri" w:eastAsiaTheme="minorEastAsia" w:hAnsi="Calibri" w:cs="Calibri"/>
                <w:u w:val="single"/>
              </w:rPr>
            </w:pPr>
            <w:r w:rsidRPr="00F2659F">
              <w:rPr>
                <w:rFonts w:ascii="Calibri" w:eastAsiaTheme="minorEastAsia" w:hAnsi="Calibri" w:cs="Calibri"/>
                <w:u w:val="single"/>
              </w:rPr>
              <w:t>Slech</w:t>
            </w:r>
            <w:r w:rsidR="00F2659F" w:rsidRPr="00F2659F">
              <w:rPr>
                <w:rFonts w:ascii="Calibri" w:eastAsiaTheme="minorEastAsia" w:hAnsi="Calibri" w:cs="Calibri"/>
                <w:u w:val="single"/>
              </w:rPr>
              <w:t>t</w:t>
            </w:r>
          </w:p>
          <w:p w14:paraId="3CCA0E71" w14:textId="2EA8C73A" w:rsidR="00013EB3" w:rsidRPr="00A226D0" w:rsidRDefault="00013EB3" w:rsidP="00013EB3">
            <w:pPr>
              <w:pStyle w:val="Bodytekst"/>
              <w:spacing w:line="276" w:lineRule="auto"/>
              <w:rPr>
                <w:rFonts w:ascii="Í¿Ùï'3" w:hAnsi="Í¿Ùï'3" w:cs="Í¿Ùï'3"/>
                <w:color w:val="000000"/>
              </w:rPr>
            </w:pPr>
            <w:r w:rsidRPr="4EAB22C5">
              <w:rPr>
                <w:rFonts w:ascii="Í¿Ùï'3" w:hAnsi="Í¿Ùï'3" w:cs="Í¿Ùï'3"/>
                <w:color w:val="000000" w:themeColor="text1"/>
              </w:rPr>
              <w:t>Het criterium is ruim onvoldoende beantwoord, slechts enkele elementen komen terug</w:t>
            </w:r>
            <w:r w:rsidR="00A226D0">
              <w:rPr>
                <w:rFonts w:ascii="Í¿Ùï'3" w:hAnsi="Í¿Ùï'3" w:cs="Í¿Ùï'3"/>
                <w:color w:val="000000" w:themeColor="text1"/>
              </w:rPr>
              <w:t xml:space="preserve"> </w:t>
            </w:r>
            <w:r w:rsidRPr="4EAB22C5">
              <w:rPr>
                <w:rFonts w:ascii="Í¿Ùï'3" w:hAnsi="Í¿Ùï'3" w:cs="Í¿Ùï'3"/>
                <w:color w:val="000000" w:themeColor="text1"/>
              </w:rPr>
              <w:t>en zijn niet onderbouwd.</w:t>
            </w:r>
          </w:p>
        </w:tc>
      </w:tr>
      <w:tr w:rsidR="00013EB3" w14:paraId="514171FF" w14:textId="77777777" w:rsidTr="0012209C">
        <w:trPr>
          <w:gridAfter w:val="1"/>
          <w:wAfter w:w="38" w:type="dxa"/>
        </w:trPr>
        <w:tc>
          <w:tcPr>
            <w:tcW w:w="1129" w:type="dxa"/>
          </w:tcPr>
          <w:p w14:paraId="39722516" w14:textId="36AA72DF" w:rsidR="00013EB3" w:rsidRDefault="00013EB3" w:rsidP="00013EB3">
            <w:pPr>
              <w:pStyle w:val="Bodytekst"/>
              <w:spacing w:line="276" w:lineRule="auto"/>
              <w:jc w:val="center"/>
              <w:rPr>
                <w:rFonts w:ascii="Calibri" w:eastAsia="Calibri" w:hAnsi="Calibri" w:cs="Calibri"/>
              </w:rPr>
            </w:pPr>
            <w:r>
              <w:rPr>
                <w:rFonts w:eastAsia="Calibri"/>
              </w:rPr>
              <w:t>1</w:t>
            </w:r>
          </w:p>
        </w:tc>
        <w:tc>
          <w:tcPr>
            <w:tcW w:w="7982" w:type="dxa"/>
          </w:tcPr>
          <w:p w14:paraId="08567AB4" w14:textId="33460018" w:rsidR="00013EB3" w:rsidRPr="00F2659F" w:rsidRDefault="00013EB3" w:rsidP="00013EB3">
            <w:pPr>
              <w:pStyle w:val="Bodytekst"/>
              <w:spacing w:line="276" w:lineRule="auto"/>
              <w:rPr>
                <w:rFonts w:ascii="Calibri" w:eastAsia="Calibri" w:hAnsi="Calibri" w:cs="Calibri"/>
                <w:u w:val="single"/>
              </w:rPr>
            </w:pPr>
            <w:r w:rsidRPr="00F2659F">
              <w:rPr>
                <w:rFonts w:eastAsia="Calibri"/>
                <w:u w:val="single"/>
              </w:rPr>
              <w:t>Z</w:t>
            </w:r>
            <w:r w:rsidRPr="00F2659F">
              <w:rPr>
                <w:rFonts w:ascii="Calibri" w:eastAsia="Calibri" w:hAnsi="Calibri" w:cs="Calibri"/>
                <w:u w:val="single"/>
              </w:rPr>
              <w:t>eer slecht</w:t>
            </w:r>
          </w:p>
          <w:p w14:paraId="6B059C13" w14:textId="18E7697E" w:rsidR="00013EB3" w:rsidRDefault="00013EB3" w:rsidP="00013EB3">
            <w:pPr>
              <w:pStyle w:val="Bodytekst"/>
              <w:spacing w:line="276" w:lineRule="auto"/>
              <w:rPr>
                <w:rFonts w:ascii="Calibri" w:eastAsia="Calibri" w:hAnsi="Calibri" w:cs="Calibri"/>
              </w:rPr>
            </w:pPr>
            <w:r>
              <w:rPr>
                <w:rFonts w:eastAsia="Calibri"/>
              </w:rPr>
              <w:t>H</w:t>
            </w:r>
            <w:r>
              <w:rPr>
                <w:rFonts w:ascii="Calibri" w:eastAsia="Calibri" w:hAnsi="Calibri" w:cs="Calibri"/>
              </w:rPr>
              <w:t>et criterium is niet beantwoord, geen van de elementen komen terug.</w:t>
            </w:r>
          </w:p>
        </w:tc>
      </w:tr>
      <w:tr w:rsidR="00013EB3" w14:paraId="27A38E2F" w14:textId="77777777" w:rsidTr="0012209C">
        <w:trPr>
          <w:gridAfter w:val="1"/>
          <w:wAfter w:w="38" w:type="dxa"/>
          <w:trHeight w:val="662"/>
        </w:trPr>
        <w:tc>
          <w:tcPr>
            <w:tcW w:w="1129" w:type="dxa"/>
          </w:tcPr>
          <w:p w14:paraId="24CAD565" w14:textId="48927BF6" w:rsidR="00013EB3" w:rsidRDefault="00013EB3" w:rsidP="00013EB3">
            <w:pPr>
              <w:pStyle w:val="Bodytekst"/>
              <w:spacing w:line="276" w:lineRule="auto"/>
              <w:jc w:val="center"/>
              <w:rPr>
                <w:rFonts w:ascii="Calibri" w:eastAsia="Calibri" w:hAnsi="Calibri" w:cs="Calibri"/>
              </w:rPr>
            </w:pPr>
            <w:r>
              <w:rPr>
                <w:rFonts w:eastAsia="Calibri"/>
              </w:rPr>
              <w:t>0</w:t>
            </w:r>
          </w:p>
        </w:tc>
        <w:tc>
          <w:tcPr>
            <w:tcW w:w="7982" w:type="dxa"/>
          </w:tcPr>
          <w:p w14:paraId="469016E3" w14:textId="539514B2" w:rsidR="00013EB3" w:rsidRPr="00A226D0" w:rsidRDefault="00013EB3" w:rsidP="00013EB3">
            <w:pPr>
              <w:pStyle w:val="Bodytekst"/>
              <w:spacing w:line="276" w:lineRule="auto"/>
              <w:rPr>
                <w:u w:val="single"/>
              </w:rPr>
            </w:pPr>
            <w:r w:rsidRPr="00A226D0">
              <w:rPr>
                <w:u w:val="single"/>
              </w:rPr>
              <w:t>Kan niet beoordeeld worden</w:t>
            </w:r>
          </w:p>
          <w:p w14:paraId="1469530B" w14:textId="1947C3D6" w:rsidR="00013EB3" w:rsidRDefault="00013EB3" w:rsidP="00013EB3">
            <w:pPr>
              <w:pStyle w:val="Bodytekst"/>
              <w:spacing w:line="276" w:lineRule="auto"/>
            </w:pPr>
            <w:r>
              <w:t>Inschrijver heeft geen beschrijving bijgevoegd</w:t>
            </w:r>
            <w:r w:rsidR="00A226D0">
              <w:t>.</w:t>
            </w:r>
          </w:p>
        </w:tc>
      </w:tr>
    </w:tbl>
    <w:p w14:paraId="1A61DFA7" w14:textId="77777777" w:rsidR="0012209C" w:rsidRDefault="0012209C" w:rsidP="00FC46CE">
      <w:pPr>
        <w:widowControl w:val="0"/>
        <w:autoSpaceDE w:val="0"/>
        <w:autoSpaceDN w:val="0"/>
        <w:adjustRightInd w:val="0"/>
        <w:rPr>
          <w:rFonts w:ascii="Calibri" w:eastAsiaTheme="minorEastAsia" w:hAnsi="Calibri" w:cs="Calibri"/>
          <w:sz w:val="22"/>
          <w:szCs w:val="22"/>
        </w:rPr>
      </w:pPr>
    </w:p>
    <w:p w14:paraId="6B7195E7" w14:textId="5CC1223F" w:rsidR="004532AB" w:rsidRPr="00FC46CE" w:rsidRDefault="00CC778B" w:rsidP="00FC46CE">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 xml:space="preserve">De </w:t>
      </w:r>
      <w:r w:rsidR="004532AB" w:rsidRPr="00CC44C7">
        <w:rPr>
          <w:rFonts w:ascii="Calibri" w:eastAsiaTheme="minorEastAsia" w:hAnsi="Calibri" w:cs="Calibri"/>
          <w:sz w:val="22"/>
          <w:szCs w:val="22"/>
        </w:rPr>
        <w:t xml:space="preserve">VU staat voor kwaliteit. Daarom dient u voor </w:t>
      </w:r>
      <w:r w:rsidR="00170FF5">
        <w:rPr>
          <w:rFonts w:ascii="Calibri" w:eastAsiaTheme="minorEastAsia" w:hAnsi="Calibri" w:cs="Calibri"/>
          <w:sz w:val="22"/>
          <w:szCs w:val="22"/>
        </w:rPr>
        <w:t>de</w:t>
      </w:r>
      <w:r w:rsidR="004532AB" w:rsidRPr="00CC44C7">
        <w:rPr>
          <w:rFonts w:ascii="Calibri" w:eastAsiaTheme="minorEastAsia" w:hAnsi="Calibri" w:cs="Calibri"/>
          <w:sz w:val="22"/>
          <w:szCs w:val="22"/>
        </w:rPr>
        <w:t xml:space="preserve"> kwalitatieve criteria </w:t>
      </w:r>
      <w:r w:rsidR="00180F29">
        <w:rPr>
          <w:rFonts w:ascii="Calibri" w:eastAsiaTheme="minorEastAsia" w:hAnsi="Calibri" w:cs="Calibri"/>
          <w:sz w:val="22"/>
          <w:szCs w:val="22"/>
        </w:rPr>
        <w:t xml:space="preserve">een </w:t>
      </w:r>
      <w:r w:rsidR="004532AB" w:rsidRPr="00CC44C7">
        <w:rPr>
          <w:rFonts w:ascii="Calibri" w:eastAsiaTheme="minorEastAsia" w:hAnsi="Calibri" w:cs="Calibri"/>
          <w:sz w:val="22"/>
          <w:szCs w:val="22"/>
        </w:rPr>
        <w:t>voldoende (een heel cijfer 6 of hoger) te scoren. Mocht u lager dan dit cijfer scoren</w:t>
      </w:r>
      <w:r w:rsidR="00FA46CD">
        <w:rPr>
          <w:rFonts w:ascii="Calibri" w:eastAsiaTheme="minorEastAsia" w:hAnsi="Calibri" w:cs="Calibri"/>
          <w:sz w:val="22"/>
          <w:szCs w:val="22"/>
        </w:rPr>
        <w:t xml:space="preserve">, dan </w:t>
      </w:r>
      <w:r w:rsidR="004532AB" w:rsidRPr="00CC44C7">
        <w:rPr>
          <w:rFonts w:ascii="Calibri" w:eastAsiaTheme="minorEastAsia" w:hAnsi="Calibri" w:cs="Calibri"/>
          <w:sz w:val="22"/>
          <w:szCs w:val="22"/>
        </w:rPr>
        <w:t xml:space="preserve">wordt u niet uitgenodigd voor de </w:t>
      </w:r>
      <w:r w:rsidR="004532AB" w:rsidRPr="00771061">
        <w:rPr>
          <w:rFonts w:ascii="Calibri" w:eastAsiaTheme="minorEastAsia" w:hAnsi="Calibri" w:cs="Calibri"/>
          <w:sz w:val="22"/>
          <w:szCs w:val="22"/>
        </w:rPr>
        <w:t>presentatie</w:t>
      </w:r>
      <w:r w:rsidR="00FA46CD" w:rsidRPr="00771061">
        <w:rPr>
          <w:rFonts w:ascii="Calibri" w:eastAsiaTheme="minorEastAsia" w:hAnsi="Calibri" w:cs="Calibri"/>
          <w:sz w:val="22"/>
          <w:szCs w:val="22"/>
        </w:rPr>
        <w:t>.</w:t>
      </w:r>
    </w:p>
    <w:p w14:paraId="6D9CCF21" w14:textId="65719CC1" w:rsidR="008B352C" w:rsidRPr="00CC44C7" w:rsidRDefault="7CDD3C3E" w:rsidP="00056648">
      <w:pPr>
        <w:pStyle w:val="Kop3"/>
        <w:numPr>
          <w:ilvl w:val="2"/>
          <w:numId w:val="0"/>
        </w:numPr>
        <w:spacing w:before="360" w:line="240" w:lineRule="auto"/>
        <w:ind w:left="992" w:hanging="992"/>
        <w:rPr>
          <w:rFonts w:ascii="Calibri" w:eastAsiaTheme="minorEastAsia" w:hAnsi="Calibri" w:cs="Calibri"/>
          <w:i w:val="0"/>
          <w:sz w:val="22"/>
          <w:szCs w:val="22"/>
        </w:rPr>
      </w:pPr>
      <w:bookmarkStart w:id="177" w:name="_Toc145666155"/>
      <w:r w:rsidRPr="00CC44C7">
        <w:rPr>
          <w:rFonts w:ascii="Calibri" w:eastAsiaTheme="minorEastAsia" w:hAnsi="Calibri" w:cs="Calibri"/>
          <w:i w:val="0"/>
          <w:sz w:val="22"/>
          <w:szCs w:val="22"/>
        </w:rPr>
        <w:t>5.2.</w:t>
      </w:r>
      <w:r w:rsidR="000E6436">
        <w:rPr>
          <w:rFonts w:ascii="Calibri" w:eastAsiaTheme="minorEastAsia" w:hAnsi="Calibri" w:cs="Calibri"/>
          <w:i w:val="0"/>
          <w:sz w:val="22"/>
          <w:szCs w:val="22"/>
        </w:rPr>
        <w:t>6</w:t>
      </w:r>
      <w:r w:rsidR="43EF852C" w:rsidRPr="00CC44C7">
        <w:rPr>
          <w:rFonts w:ascii="Calibri" w:eastAsiaTheme="minorEastAsia" w:hAnsi="Calibri" w:cs="Calibri"/>
          <w:i w:val="0"/>
          <w:sz w:val="22"/>
          <w:szCs w:val="22"/>
        </w:rPr>
        <w:t xml:space="preserve"> </w:t>
      </w:r>
      <w:r w:rsidR="008B352C">
        <w:tab/>
      </w:r>
      <w:r w:rsidRPr="00CC44C7">
        <w:rPr>
          <w:rFonts w:ascii="Calibri" w:eastAsiaTheme="minorEastAsia" w:hAnsi="Calibri" w:cs="Calibri"/>
          <w:i w:val="0"/>
          <w:sz w:val="22"/>
          <w:szCs w:val="22"/>
        </w:rPr>
        <w:t>Pr</w:t>
      </w:r>
      <w:r w:rsidR="493B18A6" w:rsidRPr="00CC44C7">
        <w:rPr>
          <w:rFonts w:ascii="Calibri" w:eastAsiaTheme="minorEastAsia" w:hAnsi="Calibri" w:cs="Calibri"/>
          <w:i w:val="0"/>
          <w:sz w:val="22"/>
          <w:szCs w:val="22"/>
        </w:rPr>
        <w:t>ijs</w:t>
      </w:r>
      <w:bookmarkEnd w:id="177"/>
    </w:p>
    <w:p w14:paraId="38ED3A97" w14:textId="7B888D0B" w:rsidR="6296453B" w:rsidRPr="00CC44C7" w:rsidRDefault="6296453B" w:rsidP="00737754">
      <w:pPr>
        <w:spacing w:after="200"/>
        <w:rPr>
          <w:rFonts w:ascii="Calibri" w:hAnsi="Calibri" w:cs="Calibri"/>
          <w:sz w:val="22"/>
          <w:szCs w:val="22"/>
        </w:rPr>
      </w:pPr>
      <w:r w:rsidRPr="00CC44C7">
        <w:rPr>
          <w:rFonts w:ascii="Calibri" w:eastAsia="Calibri" w:hAnsi="Calibri" w:cs="Calibri"/>
          <w:sz w:val="22"/>
          <w:szCs w:val="22"/>
        </w:rPr>
        <w:t xml:space="preserve">Op het tarievenblad </w:t>
      </w:r>
      <w:r w:rsidR="006A6E6F">
        <w:rPr>
          <w:rFonts w:ascii="Calibri" w:eastAsia="Calibri" w:hAnsi="Calibri" w:cs="Calibri"/>
          <w:sz w:val="22"/>
          <w:szCs w:val="22"/>
        </w:rPr>
        <w:t xml:space="preserve">(bijlage 7) </w:t>
      </w:r>
      <w:r w:rsidRPr="00CC44C7">
        <w:rPr>
          <w:rFonts w:ascii="Calibri" w:eastAsia="Calibri" w:hAnsi="Calibri" w:cs="Calibri"/>
          <w:sz w:val="22"/>
          <w:szCs w:val="22"/>
        </w:rPr>
        <w:t xml:space="preserve">worden prijscomponenten beoordeeld. De Inschrijver met de laagste </w:t>
      </w:r>
      <w:r w:rsidR="001006BE">
        <w:rPr>
          <w:rFonts w:ascii="Calibri" w:eastAsia="Calibri" w:hAnsi="Calibri" w:cs="Calibri"/>
          <w:sz w:val="22"/>
          <w:szCs w:val="22"/>
        </w:rPr>
        <w:t xml:space="preserve">totale </w:t>
      </w:r>
      <w:r w:rsidRPr="00CC44C7">
        <w:rPr>
          <w:rFonts w:ascii="Calibri" w:eastAsia="Calibri" w:hAnsi="Calibri" w:cs="Calibri"/>
          <w:sz w:val="22"/>
          <w:szCs w:val="22"/>
        </w:rPr>
        <w:t>prijs krijgt hiervoor het maximaal te behalen aantal punten. De score van de tweede en volgende inschrijvingen wordt bepaald aan de hand van het verschil ten opzichte van de laagste inschrijving gerelateerd aan de laagste inschrijving. In formulevorm wordt dit als volgt weergegeven:</w:t>
      </w:r>
    </w:p>
    <w:p w14:paraId="006EBB55" w14:textId="5FA3DD23" w:rsidR="6296453B" w:rsidRPr="00CC44C7" w:rsidRDefault="6296453B" w:rsidP="00056648">
      <w:pPr>
        <w:spacing w:after="200"/>
        <w:rPr>
          <w:rFonts w:ascii="Calibri" w:hAnsi="Calibri" w:cs="Calibri"/>
          <w:sz w:val="22"/>
          <w:szCs w:val="22"/>
        </w:rPr>
      </w:pPr>
      <w:r w:rsidRPr="00CC44C7">
        <w:rPr>
          <w:rFonts w:ascii="Calibri" w:eastAsia="Calibri" w:hAnsi="Calibri" w:cs="Calibri"/>
          <w:sz w:val="22"/>
          <w:szCs w:val="22"/>
        </w:rPr>
        <w:t xml:space="preserve"> </w:t>
      </w:r>
      <w:r w:rsidRPr="00CC44C7">
        <w:rPr>
          <w:rFonts w:ascii="Calibri" w:hAnsi="Calibri" w:cs="Calibri"/>
          <w:noProof/>
          <w:color w:val="2B579A"/>
          <w:sz w:val="22"/>
          <w:szCs w:val="22"/>
          <w:shd w:val="clear" w:color="auto" w:fill="E6E6E6"/>
        </w:rPr>
        <w:drawing>
          <wp:inline distT="0" distB="0" distL="0" distR="0" wp14:anchorId="038DF209" wp14:editId="4A1DC811">
            <wp:extent cx="4572000" cy="314325"/>
            <wp:effectExtent l="0" t="0" r="0" b="0"/>
            <wp:docPr id="794100944" name="Picture 79410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4572000" cy="314325"/>
                    </a:xfrm>
                    <a:prstGeom prst="rect">
                      <a:avLst/>
                    </a:prstGeom>
                  </pic:spPr>
                </pic:pic>
              </a:graphicData>
            </a:graphic>
          </wp:inline>
        </w:drawing>
      </w:r>
    </w:p>
    <w:p w14:paraId="72AF25CE" w14:textId="0D770AB4" w:rsidR="6296453B" w:rsidRPr="00CC44C7" w:rsidRDefault="6296453B" w:rsidP="00737754">
      <w:pPr>
        <w:spacing w:after="200"/>
        <w:rPr>
          <w:rFonts w:ascii="Calibri" w:hAnsi="Calibri" w:cs="Calibri"/>
          <w:sz w:val="22"/>
          <w:szCs w:val="22"/>
        </w:rPr>
      </w:pPr>
      <w:r w:rsidRPr="00CC44C7">
        <w:rPr>
          <w:rFonts w:ascii="Calibri" w:eastAsia="Calibri" w:hAnsi="Calibri" w:cs="Calibri"/>
          <w:sz w:val="22"/>
          <w:szCs w:val="22"/>
        </w:rPr>
        <w:t>De V</w:t>
      </w:r>
      <w:r w:rsidR="00FA46CD">
        <w:rPr>
          <w:rFonts w:ascii="Calibri" w:eastAsia="Calibri" w:hAnsi="Calibri" w:cs="Calibri"/>
          <w:sz w:val="22"/>
          <w:szCs w:val="22"/>
        </w:rPr>
        <w:t>U</w:t>
      </w:r>
      <w:r w:rsidRPr="00CC44C7">
        <w:rPr>
          <w:rFonts w:ascii="Calibri" w:eastAsia="Calibri" w:hAnsi="Calibri" w:cs="Calibri"/>
          <w:sz w:val="22"/>
          <w:szCs w:val="22"/>
        </w:rPr>
        <w:t xml:space="preserve"> wil niet geconfronteerd worden met een abnormaal lage prijsstelling. </w:t>
      </w:r>
    </w:p>
    <w:p w14:paraId="52354D7A" w14:textId="16CCAEAF" w:rsidR="6296453B" w:rsidRPr="00CC44C7" w:rsidRDefault="6296453B" w:rsidP="00737754">
      <w:pPr>
        <w:spacing w:after="200"/>
        <w:rPr>
          <w:rFonts w:ascii="Calibri" w:hAnsi="Calibri" w:cs="Calibri"/>
          <w:sz w:val="22"/>
          <w:szCs w:val="22"/>
        </w:rPr>
      </w:pPr>
      <w:r w:rsidRPr="00CC44C7">
        <w:rPr>
          <w:rFonts w:ascii="Calibri" w:eastAsia="Calibri" w:hAnsi="Calibri" w:cs="Calibri"/>
          <w:sz w:val="22"/>
          <w:szCs w:val="22"/>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tarief/prijs aanbiedt. Een realistisch tarief/prijs dient ‘in overeenstemming te zijn met de werkelijkheid’ en in het geval van gunning te worden waargemaakt. Indien de aangeboden lage prijs niet kostendekkend kan zijn en een substantieel grote afwijking van 40% vertoont met de gemiddeld gewogen tarieven/prijzen van alle Inschrijvers kan er in de ogen van de Vrije Universiteit gesproken worden van een niet marktconforme prijs en zal de V</w:t>
      </w:r>
      <w:r w:rsidR="00BD39B4">
        <w:rPr>
          <w:rFonts w:ascii="Calibri" w:eastAsia="Calibri" w:hAnsi="Calibri" w:cs="Calibri"/>
          <w:sz w:val="22"/>
          <w:szCs w:val="22"/>
        </w:rPr>
        <w:t>U</w:t>
      </w:r>
      <w:r w:rsidRPr="00CC44C7">
        <w:rPr>
          <w:rFonts w:ascii="Calibri" w:eastAsia="Calibri" w:hAnsi="Calibri" w:cs="Calibri"/>
          <w:sz w:val="22"/>
          <w:szCs w:val="22"/>
        </w:rPr>
        <w:t xml:space="preserve"> dit interpreteren als een manipulatieve Inschrijving. De V</w:t>
      </w:r>
      <w:r w:rsidR="00BD39B4">
        <w:rPr>
          <w:rFonts w:ascii="Calibri" w:eastAsia="Calibri" w:hAnsi="Calibri" w:cs="Calibri"/>
          <w:sz w:val="22"/>
          <w:szCs w:val="22"/>
        </w:rPr>
        <w:t>U</w:t>
      </w:r>
      <w:r w:rsidRPr="00CC44C7">
        <w:rPr>
          <w:rFonts w:ascii="Calibri" w:eastAsia="Calibri" w:hAnsi="Calibri" w:cs="Calibri"/>
          <w:sz w:val="22"/>
          <w:szCs w:val="22"/>
        </w:rPr>
        <w:t xml:space="preserve"> accepteert geen manipulatieve Inschrijvingen en zal deze dan ook als ‘abnormaal laag’ ongeldig verklaren.</w:t>
      </w:r>
    </w:p>
    <w:p w14:paraId="670C29EB" w14:textId="2C57FFFA" w:rsidR="6296453B" w:rsidRPr="00CC44C7" w:rsidRDefault="6296453B" w:rsidP="00737754">
      <w:pPr>
        <w:spacing w:after="200"/>
        <w:rPr>
          <w:rFonts w:ascii="Calibri" w:eastAsia="Calibri" w:hAnsi="Calibri" w:cs="Calibri"/>
          <w:sz w:val="22"/>
          <w:szCs w:val="22"/>
        </w:rPr>
      </w:pPr>
      <w:r w:rsidRPr="00CC44C7">
        <w:rPr>
          <w:rFonts w:ascii="Calibri" w:eastAsia="Calibri" w:hAnsi="Calibri" w:cs="Calibri"/>
          <w:sz w:val="22"/>
          <w:szCs w:val="22"/>
        </w:rPr>
        <w:t xml:space="preserve">U dient de functies </w:t>
      </w:r>
      <w:r w:rsidR="539714F8" w:rsidRPr="00CC44C7">
        <w:rPr>
          <w:rFonts w:ascii="Calibri" w:eastAsia="Calibri" w:hAnsi="Calibri" w:cs="Calibri"/>
          <w:sz w:val="22"/>
          <w:szCs w:val="22"/>
        </w:rPr>
        <w:t xml:space="preserve">genoemd in het </w:t>
      </w:r>
      <w:r w:rsidR="539714F8" w:rsidRPr="6AB916D6">
        <w:rPr>
          <w:rFonts w:ascii="Calibri" w:eastAsia="Calibri" w:hAnsi="Calibri" w:cs="Calibri"/>
          <w:sz w:val="22"/>
          <w:szCs w:val="22"/>
        </w:rPr>
        <w:t>prij</w:t>
      </w:r>
      <w:r w:rsidR="34B10DBB" w:rsidRPr="6AB916D6">
        <w:rPr>
          <w:rFonts w:ascii="Calibri" w:eastAsia="Calibri" w:hAnsi="Calibri" w:cs="Calibri"/>
          <w:sz w:val="22"/>
          <w:szCs w:val="22"/>
        </w:rPr>
        <w:t>zen</w:t>
      </w:r>
      <w:r w:rsidR="539714F8" w:rsidRPr="6AB916D6">
        <w:rPr>
          <w:rFonts w:ascii="Calibri" w:eastAsia="Calibri" w:hAnsi="Calibri" w:cs="Calibri"/>
          <w:sz w:val="22"/>
          <w:szCs w:val="22"/>
        </w:rPr>
        <w:t>blad</w:t>
      </w:r>
      <w:r w:rsidR="539714F8" w:rsidRPr="00CC44C7">
        <w:rPr>
          <w:rFonts w:ascii="Calibri" w:eastAsia="Calibri" w:hAnsi="Calibri" w:cs="Calibri"/>
          <w:sz w:val="22"/>
          <w:szCs w:val="22"/>
        </w:rPr>
        <w:t xml:space="preserve"> </w:t>
      </w:r>
      <w:r w:rsidRPr="00CC44C7">
        <w:rPr>
          <w:rFonts w:ascii="Calibri" w:eastAsia="Calibri" w:hAnsi="Calibri" w:cs="Calibri"/>
          <w:sz w:val="22"/>
          <w:szCs w:val="22"/>
        </w:rPr>
        <w:t>van uurtarieven te voorzien</w:t>
      </w:r>
      <w:r w:rsidR="65E42F47" w:rsidRPr="00CC44C7">
        <w:rPr>
          <w:rFonts w:ascii="Calibri" w:eastAsia="Calibri" w:hAnsi="Calibri" w:cs="Calibri"/>
          <w:sz w:val="22"/>
          <w:szCs w:val="22"/>
        </w:rPr>
        <w:t>.</w:t>
      </w:r>
    </w:p>
    <w:p w14:paraId="70F4D8A4" w14:textId="188DDD36" w:rsidR="002225E0" w:rsidRPr="00CC44C7" w:rsidRDefault="002225E0" w:rsidP="00737754">
      <w:pPr>
        <w:pStyle w:val="Kop3"/>
        <w:numPr>
          <w:ilvl w:val="2"/>
          <w:numId w:val="0"/>
        </w:numPr>
        <w:spacing w:before="360" w:line="240" w:lineRule="auto"/>
        <w:ind w:left="992" w:hanging="992"/>
        <w:rPr>
          <w:rFonts w:ascii="Calibri" w:eastAsiaTheme="minorEastAsia" w:hAnsi="Calibri" w:cs="Calibri"/>
          <w:i w:val="0"/>
          <w:sz w:val="22"/>
          <w:szCs w:val="22"/>
        </w:rPr>
      </w:pPr>
      <w:bookmarkStart w:id="178" w:name="_Toc423628303"/>
      <w:bookmarkStart w:id="179" w:name="_Toc145666156"/>
      <w:r w:rsidRPr="00CC44C7">
        <w:rPr>
          <w:rFonts w:ascii="Calibri" w:eastAsiaTheme="minorEastAsia" w:hAnsi="Calibri" w:cs="Calibri"/>
          <w:i w:val="0"/>
          <w:sz w:val="22"/>
          <w:szCs w:val="22"/>
        </w:rPr>
        <w:lastRenderedPageBreak/>
        <w:t>5.</w:t>
      </w:r>
      <w:r w:rsidR="00673398" w:rsidRPr="00CC44C7">
        <w:rPr>
          <w:rFonts w:ascii="Calibri" w:eastAsiaTheme="minorEastAsia" w:hAnsi="Calibri" w:cs="Calibri"/>
          <w:i w:val="0"/>
          <w:sz w:val="22"/>
          <w:szCs w:val="22"/>
        </w:rPr>
        <w:t>2.</w:t>
      </w:r>
      <w:r w:rsidR="000E6436">
        <w:rPr>
          <w:rFonts w:ascii="Calibri" w:eastAsiaTheme="minorEastAsia" w:hAnsi="Calibri" w:cs="Calibri"/>
          <w:i w:val="0"/>
          <w:sz w:val="22"/>
          <w:szCs w:val="22"/>
        </w:rPr>
        <w:t>7</w:t>
      </w:r>
      <w:r w:rsidRPr="00CC44C7">
        <w:rPr>
          <w:rFonts w:ascii="Calibri" w:hAnsi="Calibri" w:cs="Calibri"/>
          <w:sz w:val="22"/>
          <w:szCs w:val="22"/>
        </w:rPr>
        <w:tab/>
      </w:r>
      <w:r w:rsidRPr="00CC44C7">
        <w:rPr>
          <w:rFonts w:ascii="Calibri" w:eastAsiaTheme="minorEastAsia" w:hAnsi="Calibri" w:cs="Calibri"/>
          <w:i w:val="0"/>
          <w:sz w:val="22"/>
          <w:szCs w:val="22"/>
        </w:rPr>
        <w:t>Presentatie</w:t>
      </w:r>
      <w:bookmarkEnd w:id="178"/>
      <w:bookmarkEnd w:id="179"/>
    </w:p>
    <w:p w14:paraId="680340F9" w14:textId="4193F1B7"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De </w:t>
      </w:r>
      <w:r w:rsidR="000158A7">
        <w:rPr>
          <w:rFonts w:ascii="Calibri" w:eastAsiaTheme="minorEastAsia" w:hAnsi="Calibri" w:cs="Calibri"/>
          <w:b/>
          <w:bCs/>
          <w:sz w:val="22"/>
          <w:szCs w:val="22"/>
        </w:rPr>
        <w:t>vijf</w:t>
      </w:r>
      <w:r w:rsidR="000158A7" w:rsidRPr="00CC44C7">
        <w:rPr>
          <w:rFonts w:ascii="Calibri" w:eastAsiaTheme="minorEastAsia" w:hAnsi="Calibri" w:cs="Calibri"/>
          <w:sz w:val="22"/>
          <w:szCs w:val="22"/>
        </w:rPr>
        <w:t xml:space="preserve"> </w:t>
      </w:r>
      <w:r w:rsidRPr="00CC44C7">
        <w:rPr>
          <w:rFonts w:ascii="Calibri" w:eastAsiaTheme="minorEastAsia" w:hAnsi="Calibri" w:cs="Calibri"/>
          <w:sz w:val="22"/>
          <w:szCs w:val="22"/>
        </w:rPr>
        <w:t>inschrijvers met de hoog</w:t>
      </w:r>
      <w:r w:rsidR="00643A70" w:rsidRPr="00CC44C7">
        <w:rPr>
          <w:rFonts w:ascii="Calibri" w:eastAsiaTheme="minorEastAsia" w:hAnsi="Calibri" w:cs="Calibri"/>
          <w:sz w:val="22"/>
          <w:szCs w:val="22"/>
        </w:rPr>
        <w:t>ste score op gunningscriteria 1</w:t>
      </w:r>
      <w:r w:rsidR="007A5B73">
        <w:rPr>
          <w:rFonts w:ascii="Calibri" w:eastAsiaTheme="minorEastAsia" w:hAnsi="Calibri" w:cs="Calibri"/>
          <w:sz w:val="22"/>
          <w:szCs w:val="22"/>
        </w:rPr>
        <w:t xml:space="preserve"> t/m </w:t>
      </w:r>
      <w:r w:rsidR="00771061">
        <w:rPr>
          <w:rFonts w:ascii="Calibri" w:eastAsiaTheme="minorEastAsia" w:hAnsi="Calibri" w:cs="Calibri"/>
          <w:sz w:val="22"/>
          <w:szCs w:val="22"/>
        </w:rPr>
        <w:t>4</w:t>
      </w:r>
      <w:r w:rsidR="6646A602" w:rsidRPr="00CC44C7">
        <w:rPr>
          <w:rFonts w:ascii="Calibri" w:eastAsiaTheme="minorEastAsia" w:hAnsi="Calibri" w:cs="Calibri"/>
          <w:sz w:val="22"/>
          <w:szCs w:val="22"/>
        </w:rPr>
        <w:t xml:space="preserve"> </w:t>
      </w:r>
      <w:r w:rsidR="007A5B73">
        <w:rPr>
          <w:rFonts w:ascii="Calibri" w:eastAsiaTheme="minorEastAsia" w:hAnsi="Calibri" w:cs="Calibri"/>
          <w:sz w:val="22"/>
          <w:szCs w:val="22"/>
        </w:rPr>
        <w:t xml:space="preserve">(kwaliteit) en </w:t>
      </w:r>
      <w:r w:rsidR="000426CB">
        <w:rPr>
          <w:rFonts w:ascii="Calibri" w:eastAsiaTheme="minorEastAsia" w:hAnsi="Calibri" w:cs="Calibri"/>
          <w:sz w:val="22"/>
          <w:szCs w:val="22"/>
        </w:rPr>
        <w:t>5</w:t>
      </w:r>
      <w:r w:rsidR="007A5B73">
        <w:rPr>
          <w:rFonts w:ascii="Calibri" w:eastAsiaTheme="minorEastAsia" w:hAnsi="Calibri" w:cs="Calibri"/>
          <w:sz w:val="22"/>
          <w:szCs w:val="22"/>
        </w:rPr>
        <w:t xml:space="preserve"> (prijs)</w:t>
      </w:r>
      <w:r w:rsidR="00E16A05">
        <w:rPr>
          <w:rFonts w:ascii="Calibri" w:eastAsiaTheme="minorEastAsia" w:hAnsi="Calibri" w:cs="Calibri"/>
          <w:sz w:val="22"/>
          <w:szCs w:val="22"/>
        </w:rPr>
        <w:t xml:space="preserve"> </w:t>
      </w:r>
      <w:r w:rsidRPr="00CC44C7">
        <w:rPr>
          <w:rFonts w:ascii="Calibri" w:eastAsiaTheme="minorEastAsia" w:hAnsi="Calibri" w:cs="Calibri"/>
          <w:sz w:val="22"/>
          <w:szCs w:val="22"/>
        </w:rPr>
        <w:t xml:space="preserve">worden uitgenodigd </w:t>
      </w:r>
      <w:r w:rsidR="00771061">
        <w:rPr>
          <w:rFonts w:ascii="Calibri" w:eastAsiaTheme="minorEastAsia" w:hAnsi="Calibri" w:cs="Calibri"/>
          <w:sz w:val="22"/>
          <w:szCs w:val="22"/>
        </w:rPr>
        <w:t>om een</w:t>
      </w:r>
      <w:r w:rsidRPr="00CC44C7">
        <w:rPr>
          <w:rFonts w:ascii="Calibri" w:eastAsiaTheme="minorEastAsia" w:hAnsi="Calibri" w:cs="Calibri"/>
          <w:sz w:val="22"/>
          <w:szCs w:val="22"/>
        </w:rPr>
        <w:t xml:space="preserve"> present</w:t>
      </w:r>
      <w:r w:rsidR="00771061">
        <w:rPr>
          <w:rFonts w:ascii="Calibri" w:eastAsiaTheme="minorEastAsia" w:hAnsi="Calibri" w:cs="Calibri"/>
          <w:sz w:val="22"/>
          <w:szCs w:val="22"/>
        </w:rPr>
        <w:t>atie te houden</w:t>
      </w:r>
      <w:r w:rsidRPr="00CC44C7">
        <w:rPr>
          <w:rFonts w:ascii="Calibri" w:eastAsiaTheme="minorEastAsia" w:hAnsi="Calibri" w:cs="Calibri"/>
          <w:sz w:val="22"/>
          <w:szCs w:val="22"/>
        </w:rPr>
        <w:t xml:space="preserve">, de andere inschrijvers zullen in deze fase worden afgewezen. </w:t>
      </w:r>
    </w:p>
    <w:p w14:paraId="03EFCA41"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8AD5AE5" w14:textId="1D45EA60" w:rsidR="004D6308" w:rsidRPr="00CC44C7" w:rsidRDefault="004D6308" w:rsidP="263B59E5">
      <w:pPr>
        <w:widowControl w:val="0"/>
        <w:autoSpaceDE w:val="0"/>
        <w:autoSpaceDN w:val="0"/>
        <w:adjustRightInd w:val="0"/>
        <w:rPr>
          <w:rFonts w:ascii="Calibri" w:eastAsiaTheme="minorEastAsia" w:hAnsi="Calibri" w:cs="Calibri"/>
          <w:sz w:val="22"/>
          <w:szCs w:val="22"/>
        </w:rPr>
      </w:pP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na </w:t>
      </w:r>
      <w:r w:rsidR="00643A70" w:rsidRPr="00CC44C7">
        <w:rPr>
          <w:rFonts w:ascii="Calibri" w:eastAsiaTheme="minorEastAsia" w:hAnsi="Calibri" w:cs="Calibri"/>
          <w:sz w:val="22"/>
          <w:szCs w:val="22"/>
        </w:rPr>
        <w:t xml:space="preserve">de eerste beoordelingsfase </w:t>
      </w:r>
      <w:r w:rsidR="00776DAA" w:rsidRPr="00CC44C7">
        <w:rPr>
          <w:rFonts w:ascii="Calibri" w:eastAsiaTheme="minorEastAsia" w:hAnsi="Calibri" w:cs="Calibri"/>
          <w:sz w:val="22"/>
          <w:szCs w:val="22"/>
        </w:rPr>
        <w:t xml:space="preserve">blijkt </w:t>
      </w:r>
      <w:r w:rsidRPr="00CC44C7">
        <w:rPr>
          <w:rFonts w:ascii="Calibri" w:eastAsiaTheme="minorEastAsia" w:hAnsi="Calibri" w:cs="Calibri"/>
          <w:sz w:val="22"/>
          <w:szCs w:val="22"/>
        </w:rPr>
        <w:t xml:space="preserve">dat het verschil in de </w:t>
      </w:r>
      <w:r w:rsidRPr="6AB916D6">
        <w:rPr>
          <w:rFonts w:ascii="Calibri" w:eastAsiaTheme="minorEastAsia" w:hAnsi="Calibri" w:cs="Calibri"/>
          <w:sz w:val="22"/>
          <w:szCs w:val="22"/>
        </w:rPr>
        <w:t>b</w:t>
      </w:r>
      <w:r w:rsidR="67AA6FAE" w:rsidRPr="6AB916D6">
        <w:rPr>
          <w:rFonts w:ascii="Calibri" w:eastAsiaTheme="minorEastAsia" w:hAnsi="Calibri" w:cs="Calibri"/>
          <w:sz w:val="22"/>
          <w:szCs w:val="22"/>
        </w:rPr>
        <w:t>e</w:t>
      </w:r>
      <w:r w:rsidRPr="6AB916D6">
        <w:rPr>
          <w:rFonts w:ascii="Calibri" w:eastAsiaTheme="minorEastAsia" w:hAnsi="Calibri" w:cs="Calibri"/>
          <w:sz w:val="22"/>
          <w:szCs w:val="22"/>
        </w:rPr>
        <w:t>oordeling</w:t>
      </w:r>
      <w:r w:rsidRPr="00CC44C7">
        <w:rPr>
          <w:rFonts w:ascii="Calibri" w:eastAsiaTheme="minorEastAsia" w:hAnsi="Calibri" w:cs="Calibri"/>
          <w:sz w:val="22"/>
          <w:szCs w:val="22"/>
        </w:rPr>
        <w:t xml:space="preserve"> </w:t>
      </w:r>
      <w:r w:rsidR="00BD39B4">
        <w:rPr>
          <w:rFonts w:ascii="Calibri" w:eastAsiaTheme="minorEastAsia" w:hAnsi="Calibri" w:cs="Calibri"/>
          <w:sz w:val="22"/>
          <w:szCs w:val="22"/>
        </w:rPr>
        <w:t>zodanig</w:t>
      </w:r>
      <w:r w:rsidRPr="00CC44C7">
        <w:rPr>
          <w:rFonts w:ascii="Calibri" w:eastAsiaTheme="minorEastAsia" w:hAnsi="Calibri" w:cs="Calibri"/>
          <w:sz w:val="22"/>
          <w:szCs w:val="22"/>
        </w:rPr>
        <w:t xml:space="preserve"> groot is, dat met de </w:t>
      </w:r>
      <w:r w:rsidR="00F720D8">
        <w:rPr>
          <w:rFonts w:ascii="Calibri" w:eastAsiaTheme="minorEastAsia" w:hAnsi="Calibri" w:cs="Calibri"/>
          <w:sz w:val="22"/>
          <w:szCs w:val="22"/>
        </w:rPr>
        <w:t>p</w:t>
      </w:r>
      <w:r w:rsidRPr="00CC44C7">
        <w:rPr>
          <w:rFonts w:ascii="Calibri" w:eastAsiaTheme="minorEastAsia" w:hAnsi="Calibri" w:cs="Calibri"/>
          <w:sz w:val="22"/>
          <w:szCs w:val="22"/>
        </w:rPr>
        <w:t xml:space="preserve">resentatie dit verschil niet meer kan worden goedgemaakt, dan kan worden overwogen om minder partijen uit te nodigen. </w:t>
      </w:r>
    </w:p>
    <w:p w14:paraId="13CB595B" w14:textId="77777777" w:rsidR="00643A70" w:rsidRDefault="00643A70" w:rsidP="263B59E5">
      <w:pPr>
        <w:widowControl w:val="0"/>
        <w:autoSpaceDE w:val="0"/>
        <w:autoSpaceDN w:val="0"/>
        <w:adjustRightInd w:val="0"/>
        <w:rPr>
          <w:rFonts w:ascii="Calibri" w:eastAsiaTheme="minorEastAsia" w:hAnsi="Calibri" w:cs="Calibri"/>
          <w:sz w:val="22"/>
          <w:szCs w:val="22"/>
        </w:rPr>
      </w:pPr>
    </w:p>
    <w:p w14:paraId="17094E16" w14:textId="77777777" w:rsidR="00771061" w:rsidRPr="00771061" w:rsidRDefault="00771061" w:rsidP="00771061">
      <w:pPr>
        <w:widowControl w:val="0"/>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In een presentatie dient u in te gaan op de wijze waarop u een project voor de VU inricht. Zaken die hierbij van belang zijn o.a. (maar niet limitatief)</w:t>
      </w:r>
    </w:p>
    <w:p w14:paraId="5B05565E" w14:textId="77777777" w:rsidR="00771061" w:rsidRPr="00771061" w:rsidRDefault="00771061" w:rsidP="00771061">
      <w:pPr>
        <w:pStyle w:val="Lijstalinea"/>
        <w:widowControl w:val="0"/>
        <w:numPr>
          <w:ilvl w:val="0"/>
          <w:numId w:val="84"/>
        </w:numPr>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Stakeholders</w:t>
      </w:r>
    </w:p>
    <w:p w14:paraId="76CF2CB6" w14:textId="77777777" w:rsidR="00771061" w:rsidRPr="00771061" w:rsidRDefault="00771061" w:rsidP="00771061">
      <w:pPr>
        <w:pStyle w:val="Lijstalinea"/>
        <w:widowControl w:val="0"/>
        <w:numPr>
          <w:ilvl w:val="0"/>
          <w:numId w:val="84"/>
        </w:numPr>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Communicatie (waaronder escalatie)</w:t>
      </w:r>
    </w:p>
    <w:p w14:paraId="04F336C9" w14:textId="77777777" w:rsidR="00771061" w:rsidRPr="00771061" w:rsidRDefault="00771061" w:rsidP="00771061">
      <w:pPr>
        <w:pStyle w:val="Lijstalinea"/>
        <w:widowControl w:val="0"/>
        <w:numPr>
          <w:ilvl w:val="0"/>
          <w:numId w:val="84"/>
        </w:numPr>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Wijzigingen op het laatste moment</w:t>
      </w:r>
    </w:p>
    <w:p w14:paraId="01896975" w14:textId="77777777" w:rsidR="00771061" w:rsidRPr="00771061" w:rsidRDefault="00771061" w:rsidP="00771061">
      <w:pPr>
        <w:pStyle w:val="Lijstalinea"/>
        <w:widowControl w:val="0"/>
        <w:numPr>
          <w:ilvl w:val="0"/>
          <w:numId w:val="84"/>
        </w:numPr>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Overdracht en oplevering</w:t>
      </w:r>
    </w:p>
    <w:p w14:paraId="0F9F55F8" w14:textId="77777777" w:rsidR="00771061" w:rsidRPr="00771061" w:rsidRDefault="00771061" w:rsidP="00771061">
      <w:pPr>
        <w:pStyle w:val="Lijstalinea"/>
        <w:widowControl w:val="0"/>
        <w:numPr>
          <w:ilvl w:val="0"/>
          <w:numId w:val="84"/>
        </w:numPr>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Relatie met onderwijs en onderzoek</w:t>
      </w:r>
    </w:p>
    <w:p w14:paraId="6EB1C1DD" w14:textId="77777777" w:rsidR="00771061" w:rsidRPr="00771061" w:rsidRDefault="00771061" w:rsidP="00771061">
      <w:pPr>
        <w:widowControl w:val="0"/>
        <w:autoSpaceDE w:val="0"/>
        <w:autoSpaceDN w:val="0"/>
        <w:adjustRightInd w:val="0"/>
        <w:rPr>
          <w:rFonts w:ascii="Calibri" w:eastAsiaTheme="minorEastAsia" w:hAnsi="Calibri" w:cs="Calibri"/>
          <w:sz w:val="22"/>
          <w:szCs w:val="22"/>
        </w:rPr>
      </w:pPr>
    </w:p>
    <w:p w14:paraId="34673E86" w14:textId="6C9658DB" w:rsidR="00771061" w:rsidRPr="00771061" w:rsidRDefault="00771061" w:rsidP="00771061">
      <w:pPr>
        <w:widowControl w:val="0"/>
        <w:autoSpaceDE w:val="0"/>
        <w:autoSpaceDN w:val="0"/>
        <w:adjustRightInd w:val="0"/>
        <w:rPr>
          <w:rFonts w:ascii="Calibri" w:eastAsiaTheme="minorEastAsia" w:hAnsi="Calibri" w:cs="Calibri"/>
          <w:sz w:val="22"/>
          <w:szCs w:val="22"/>
        </w:rPr>
      </w:pPr>
      <w:r>
        <w:rPr>
          <w:rFonts w:ascii="Calibri" w:eastAsiaTheme="minorEastAsia" w:hAnsi="Calibri" w:cs="Calibri"/>
          <w:sz w:val="22"/>
          <w:szCs w:val="22"/>
        </w:rPr>
        <w:t>De p</w:t>
      </w:r>
      <w:r w:rsidRPr="00771061">
        <w:rPr>
          <w:rFonts w:ascii="Calibri" w:eastAsiaTheme="minorEastAsia" w:hAnsi="Calibri" w:cs="Calibri"/>
          <w:sz w:val="22"/>
          <w:szCs w:val="22"/>
        </w:rPr>
        <w:t xml:space="preserve">resentatie </w:t>
      </w:r>
      <w:r>
        <w:rPr>
          <w:rFonts w:ascii="Calibri" w:eastAsiaTheme="minorEastAsia" w:hAnsi="Calibri" w:cs="Calibri"/>
          <w:sz w:val="22"/>
          <w:szCs w:val="22"/>
        </w:rPr>
        <w:t xml:space="preserve">dient gegeven worden </w:t>
      </w:r>
      <w:r w:rsidRPr="00771061">
        <w:rPr>
          <w:rFonts w:ascii="Calibri" w:eastAsiaTheme="minorEastAsia" w:hAnsi="Calibri" w:cs="Calibri"/>
          <w:sz w:val="22"/>
          <w:szCs w:val="22"/>
        </w:rPr>
        <w:t xml:space="preserve">door de centrale contactpersoon (aanspreekpunt), </w:t>
      </w:r>
      <w:r>
        <w:rPr>
          <w:rFonts w:ascii="Calibri" w:eastAsiaTheme="minorEastAsia" w:hAnsi="Calibri" w:cs="Calibri"/>
          <w:sz w:val="22"/>
          <w:szCs w:val="22"/>
        </w:rPr>
        <w:t xml:space="preserve">de </w:t>
      </w:r>
      <w:r w:rsidRPr="00771061">
        <w:rPr>
          <w:rFonts w:ascii="Calibri" w:eastAsiaTheme="minorEastAsia" w:hAnsi="Calibri" w:cs="Calibri"/>
          <w:sz w:val="22"/>
          <w:szCs w:val="22"/>
        </w:rPr>
        <w:t xml:space="preserve">voorman/uitvoerder en </w:t>
      </w:r>
      <w:r>
        <w:rPr>
          <w:rFonts w:ascii="Calibri" w:eastAsiaTheme="minorEastAsia" w:hAnsi="Calibri" w:cs="Calibri"/>
          <w:sz w:val="22"/>
          <w:szCs w:val="22"/>
        </w:rPr>
        <w:t xml:space="preserve">de beoogd </w:t>
      </w:r>
      <w:r w:rsidRPr="00771061">
        <w:rPr>
          <w:rFonts w:ascii="Calibri" w:eastAsiaTheme="minorEastAsia" w:hAnsi="Calibri" w:cs="Calibri"/>
          <w:sz w:val="22"/>
          <w:szCs w:val="22"/>
        </w:rPr>
        <w:t xml:space="preserve">projectleider. </w:t>
      </w:r>
    </w:p>
    <w:p w14:paraId="77D666E1" w14:textId="77777777" w:rsidR="00771061" w:rsidRPr="00771061" w:rsidRDefault="00771061" w:rsidP="00771061">
      <w:pPr>
        <w:widowControl w:val="0"/>
        <w:autoSpaceDE w:val="0"/>
        <w:autoSpaceDN w:val="0"/>
        <w:adjustRightInd w:val="0"/>
        <w:rPr>
          <w:rFonts w:ascii="Calibri" w:eastAsiaTheme="minorEastAsia" w:hAnsi="Calibri" w:cs="Calibri"/>
          <w:sz w:val="22"/>
          <w:szCs w:val="22"/>
        </w:rPr>
      </w:pPr>
    </w:p>
    <w:p w14:paraId="7735BB86" w14:textId="77777777" w:rsidR="00771061" w:rsidRPr="00771061" w:rsidRDefault="00771061" w:rsidP="00771061">
      <w:pPr>
        <w:widowControl w:val="0"/>
        <w:autoSpaceDE w:val="0"/>
        <w:autoSpaceDN w:val="0"/>
        <w:adjustRightInd w:val="0"/>
        <w:rPr>
          <w:rFonts w:ascii="Calibri" w:eastAsiaTheme="minorEastAsia" w:hAnsi="Calibri" w:cs="Calibri"/>
          <w:sz w:val="22"/>
          <w:szCs w:val="22"/>
        </w:rPr>
      </w:pPr>
      <w:r w:rsidRPr="00771061">
        <w:rPr>
          <w:rFonts w:ascii="Calibri" w:eastAsiaTheme="minorEastAsia" w:hAnsi="Calibri" w:cs="Calibri"/>
          <w:sz w:val="22"/>
          <w:szCs w:val="22"/>
        </w:rPr>
        <w:t>U wordt beoordeeld op de mate waarin alle facetten van een projectorganisatie naar voren komen.</w:t>
      </w:r>
    </w:p>
    <w:p w14:paraId="675E05EE" w14:textId="77777777" w:rsidR="00643A70" w:rsidRPr="00CC44C7" w:rsidRDefault="00643A70" w:rsidP="263B59E5">
      <w:pPr>
        <w:widowControl w:val="0"/>
        <w:autoSpaceDE w:val="0"/>
        <w:autoSpaceDN w:val="0"/>
        <w:adjustRightInd w:val="0"/>
        <w:rPr>
          <w:rFonts w:ascii="Calibri" w:eastAsiaTheme="minorEastAsia" w:hAnsi="Calibri" w:cs="Calibri"/>
          <w:sz w:val="22"/>
          <w:szCs w:val="22"/>
        </w:rPr>
      </w:pPr>
    </w:p>
    <w:p w14:paraId="44B5C71B" w14:textId="441A2A9D"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 xml:space="preserve">U dient </w:t>
      </w:r>
      <w:r w:rsidR="0034551A">
        <w:rPr>
          <w:rFonts w:ascii="Calibri" w:eastAsiaTheme="minorEastAsia" w:hAnsi="Calibri" w:cs="Calibri"/>
          <w:sz w:val="22"/>
          <w:szCs w:val="22"/>
        </w:rPr>
        <w:t>de</w:t>
      </w:r>
      <w:r w:rsidRPr="00CC44C7">
        <w:rPr>
          <w:rFonts w:ascii="Calibri" w:eastAsiaTheme="minorEastAsia" w:hAnsi="Calibri" w:cs="Calibri"/>
          <w:sz w:val="22"/>
          <w:szCs w:val="22"/>
        </w:rPr>
        <w:t xml:space="preserve"> sheets </w:t>
      </w:r>
      <w:r w:rsidR="00771061">
        <w:rPr>
          <w:rFonts w:ascii="Calibri" w:eastAsiaTheme="minorEastAsia" w:hAnsi="Calibri" w:cs="Calibri"/>
          <w:sz w:val="22"/>
          <w:szCs w:val="22"/>
        </w:rPr>
        <w:t xml:space="preserve">voor </w:t>
      </w:r>
      <w:r w:rsidRPr="00CC44C7">
        <w:rPr>
          <w:rFonts w:ascii="Calibri" w:eastAsiaTheme="minorEastAsia" w:hAnsi="Calibri" w:cs="Calibri"/>
          <w:sz w:val="22"/>
          <w:szCs w:val="22"/>
        </w:rPr>
        <w:t>de presentatie</w:t>
      </w:r>
      <w:r w:rsidR="00771061">
        <w:rPr>
          <w:rFonts w:ascii="Calibri" w:eastAsiaTheme="minorEastAsia" w:hAnsi="Calibri" w:cs="Calibri"/>
          <w:sz w:val="22"/>
          <w:szCs w:val="22"/>
        </w:rPr>
        <w:t xml:space="preserve"> te voegen bij uw inschrijving</w:t>
      </w:r>
      <w:r w:rsidRPr="00CC44C7">
        <w:rPr>
          <w:rFonts w:ascii="Calibri" w:eastAsiaTheme="minorEastAsia" w:hAnsi="Calibri" w:cs="Calibri"/>
          <w:sz w:val="22"/>
          <w:szCs w:val="22"/>
        </w:rPr>
        <w:t>. Het beoordelingsteam heeft de gelegenheid tijdens de presentatie vragen te stellen.</w:t>
      </w:r>
    </w:p>
    <w:p w14:paraId="2FC17F8B"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702215E"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t>De randvoorwaarden waaraan de presentatie dient te voldoen:</w:t>
      </w:r>
    </w:p>
    <w:p w14:paraId="7C299557" w14:textId="7777777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Duur: </w:t>
      </w:r>
    </w:p>
    <w:p w14:paraId="5897452C" w14:textId="199594B5" w:rsidR="004D6308" w:rsidRPr="00CC44C7" w:rsidRDefault="00643A70" w:rsidP="003B76D0">
      <w:pPr>
        <w:widowControl w:val="0"/>
        <w:numPr>
          <w:ilvl w:val="0"/>
          <w:numId w:val="19"/>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30</w:t>
      </w:r>
      <w:r w:rsidR="004D6308" w:rsidRPr="00CC44C7">
        <w:rPr>
          <w:rFonts w:ascii="Calibri" w:eastAsiaTheme="minorEastAsia" w:hAnsi="Calibri" w:cs="Calibri"/>
          <w:sz w:val="22"/>
          <w:szCs w:val="22"/>
        </w:rPr>
        <w:t xml:space="preserve"> minuten voor de presentatie</w:t>
      </w:r>
    </w:p>
    <w:p w14:paraId="39C23AD1" w14:textId="109938A0" w:rsidR="004D6308" w:rsidRPr="00CC44C7" w:rsidRDefault="004D6308" w:rsidP="003B76D0">
      <w:pPr>
        <w:widowControl w:val="0"/>
        <w:numPr>
          <w:ilvl w:val="0"/>
          <w:numId w:val="19"/>
        </w:numPr>
        <w:autoSpaceDE w:val="0"/>
        <w:autoSpaceDN w:val="0"/>
        <w:adjustRightInd w:val="0"/>
        <w:ind w:left="714" w:hanging="357"/>
        <w:rPr>
          <w:rFonts w:ascii="Calibri" w:eastAsiaTheme="minorEastAsia" w:hAnsi="Calibri" w:cs="Calibri"/>
          <w:sz w:val="22"/>
          <w:szCs w:val="22"/>
        </w:rPr>
      </w:pPr>
      <w:proofErr w:type="gramStart"/>
      <w:r w:rsidRPr="00CC44C7">
        <w:rPr>
          <w:rFonts w:ascii="Calibri" w:eastAsiaTheme="minorEastAsia" w:hAnsi="Calibri" w:cs="Calibri"/>
          <w:sz w:val="22"/>
          <w:szCs w:val="22"/>
        </w:rPr>
        <w:t>maximaal</w:t>
      </w:r>
      <w:proofErr w:type="gramEnd"/>
      <w:r w:rsidRPr="00CC44C7">
        <w:rPr>
          <w:rFonts w:ascii="Calibri" w:eastAsiaTheme="minorEastAsia" w:hAnsi="Calibri" w:cs="Calibri"/>
          <w:sz w:val="22"/>
          <w:szCs w:val="22"/>
        </w:rPr>
        <w:t xml:space="preserve"> 15 minuten voor het stellen van vragen</w:t>
      </w:r>
    </w:p>
    <w:p w14:paraId="098EFEE9" w14:textId="1E4C0042" w:rsidR="004D6308" w:rsidRPr="00CC44C7" w:rsidRDefault="303D36FC"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Datum (onder voorbehoud): </w:t>
      </w:r>
      <w:r w:rsidR="00771061">
        <w:rPr>
          <w:rFonts w:ascii="Calibri" w:eastAsiaTheme="minorEastAsia" w:hAnsi="Calibri" w:cs="Calibri"/>
          <w:sz w:val="22"/>
          <w:szCs w:val="22"/>
        </w:rPr>
        <w:t>15</w:t>
      </w:r>
      <w:r w:rsidR="558479D6" w:rsidRPr="00CC44C7">
        <w:rPr>
          <w:rFonts w:ascii="Calibri" w:eastAsiaTheme="minorEastAsia" w:hAnsi="Calibri" w:cs="Calibri"/>
          <w:sz w:val="22"/>
          <w:szCs w:val="22"/>
        </w:rPr>
        <w:t xml:space="preserve"> </w:t>
      </w:r>
      <w:r w:rsidR="00771061">
        <w:rPr>
          <w:rFonts w:ascii="Calibri" w:eastAsiaTheme="minorEastAsia" w:hAnsi="Calibri" w:cs="Calibri"/>
          <w:sz w:val="22"/>
          <w:szCs w:val="22"/>
        </w:rPr>
        <w:t>november</w:t>
      </w:r>
      <w:r w:rsidR="558479D6" w:rsidRPr="00CC44C7">
        <w:rPr>
          <w:rFonts w:ascii="Calibri" w:eastAsiaTheme="minorEastAsia" w:hAnsi="Calibri" w:cs="Calibri"/>
          <w:sz w:val="22"/>
          <w:szCs w:val="22"/>
        </w:rPr>
        <w:t xml:space="preserve"> </w:t>
      </w:r>
      <w:r w:rsidR="5E0CE721" w:rsidRPr="00CC44C7">
        <w:rPr>
          <w:rFonts w:ascii="Calibri" w:eastAsiaTheme="minorEastAsia" w:hAnsi="Calibri" w:cs="Calibri"/>
          <w:sz w:val="22"/>
          <w:szCs w:val="22"/>
        </w:rPr>
        <w:t>20</w:t>
      </w:r>
      <w:r w:rsidR="596DC704" w:rsidRPr="00CC44C7">
        <w:rPr>
          <w:rFonts w:ascii="Calibri" w:eastAsiaTheme="minorEastAsia" w:hAnsi="Calibri" w:cs="Calibri"/>
          <w:sz w:val="22"/>
          <w:szCs w:val="22"/>
        </w:rPr>
        <w:t>23</w:t>
      </w:r>
      <w:r w:rsidR="7AFCDA81" w:rsidRPr="00CC44C7">
        <w:rPr>
          <w:rFonts w:ascii="Calibri" w:eastAsiaTheme="minorEastAsia" w:hAnsi="Calibri" w:cs="Calibri"/>
          <w:sz w:val="22"/>
          <w:szCs w:val="22"/>
        </w:rPr>
        <w:t>.</w:t>
      </w:r>
    </w:p>
    <w:p w14:paraId="0C5D83D0" w14:textId="7777777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Locatie: wordt nader bepaald en bekendgemaakt in de uitnodiging.</w:t>
      </w:r>
    </w:p>
    <w:p w14:paraId="2812E715" w14:textId="7777777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beoordelingsgroep zal bestaan uit minimaal 3 (dezelfde) personen.</w:t>
      </w:r>
    </w:p>
    <w:p w14:paraId="56703DBC" w14:textId="7BCECEC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 I</w:t>
      </w:r>
      <w:r w:rsidR="00643A70" w:rsidRPr="00CC44C7">
        <w:rPr>
          <w:rFonts w:ascii="Calibri" w:eastAsiaTheme="minorEastAsia" w:hAnsi="Calibri" w:cs="Calibri"/>
          <w:sz w:val="22"/>
          <w:szCs w:val="22"/>
        </w:rPr>
        <w:t xml:space="preserve">nschrijver mag met maximaal 3 </w:t>
      </w:r>
      <w:r w:rsidRPr="00CC44C7">
        <w:rPr>
          <w:rFonts w:ascii="Calibri" w:eastAsiaTheme="minorEastAsia" w:hAnsi="Calibri" w:cs="Calibri"/>
          <w:sz w:val="22"/>
          <w:szCs w:val="22"/>
        </w:rPr>
        <w:t>personen, die allen onderdeel uitmaken van het toekomstige team, deze presentatie verzorgen. U dient in de aanbieding aan te geven welke personen bij de presentatie aanwezig zullen zijn.</w:t>
      </w:r>
      <w:r w:rsidR="3F71D751" w:rsidRPr="6AB916D6">
        <w:rPr>
          <w:rFonts w:ascii="Calibri" w:eastAsiaTheme="minorEastAsia" w:hAnsi="Calibri" w:cs="Calibri"/>
          <w:sz w:val="22"/>
          <w:szCs w:val="22"/>
        </w:rPr>
        <w:t xml:space="preserve"> </w:t>
      </w:r>
      <w:r w:rsidR="00771061">
        <w:rPr>
          <w:rFonts w:ascii="Calibri" w:eastAsiaTheme="minorEastAsia" w:hAnsi="Calibri" w:cs="Calibri"/>
          <w:sz w:val="22"/>
          <w:szCs w:val="22"/>
        </w:rPr>
        <w:t>Het is uitdrukkelijk niet de bedoeling dat de presentatie door (tender)management of directie gegeven wordt.</w:t>
      </w:r>
    </w:p>
    <w:p w14:paraId="22EEDBCF" w14:textId="7777777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slides die de Inschrijver wenst te projecteren, dus de inhoud van de presentatie dient </w:t>
      </w:r>
      <w:proofErr w:type="gramStart"/>
      <w:r w:rsidRPr="00CC44C7">
        <w:rPr>
          <w:rFonts w:ascii="Calibri" w:eastAsiaTheme="minorEastAsia" w:hAnsi="Calibri" w:cs="Calibri"/>
          <w:sz w:val="22"/>
          <w:szCs w:val="22"/>
        </w:rPr>
        <w:t>reeds</w:t>
      </w:r>
      <w:proofErr w:type="gramEnd"/>
      <w:r w:rsidRPr="00CC44C7">
        <w:rPr>
          <w:rFonts w:ascii="Calibri" w:eastAsiaTheme="minorEastAsia" w:hAnsi="Calibri" w:cs="Calibri"/>
          <w:sz w:val="22"/>
          <w:szCs w:val="22"/>
        </w:rPr>
        <w:t xml:space="preserve"> in de aanbieding te zijn verwerkt. </w:t>
      </w:r>
    </w:p>
    <w:p w14:paraId="0A301537" w14:textId="7777777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Deze slides vormen het ‘raamwerk’ van uw presentatie.</w:t>
      </w:r>
    </w:p>
    <w:p w14:paraId="0EA9BE42" w14:textId="7777777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Tijdens de presentatie geeft de Inschrijver een mondelinge toelichting en antwoord op de vragen van het beoordelingsteam. </w:t>
      </w:r>
    </w:p>
    <w:p w14:paraId="529A12C8" w14:textId="77777777" w:rsidR="004D6308" w:rsidRPr="00CC44C7" w:rsidRDefault="004D6308" w:rsidP="003B76D0">
      <w:pPr>
        <w:widowControl w:val="0"/>
        <w:numPr>
          <w:ilvl w:val="0"/>
          <w:numId w:val="18"/>
        </w:numPr>
        <w:autoSpaceDE w:val="0"/>
        <w:autoSpaceDN w:val="0"/>
        <w:adjustRightInd w:val="0"/>
        <w:ind w:left="357" w:hanging="357"/>
        <w:rPr>
          <w:rFonts w:ascii="Calibri" w:eastAsiaTheme="minorEastAsia" w:hAnsi="Calibri" w:cs="Calibri"/>
          <w:sz w:val="22"/>
          <w:szCs w:val="22"/>
        </w:rPr>
      </w:pPr>
      <w:r w:rsidRPr="00CC44C7">
        <w:rPr>
          <w:rFonts w:ascii="Calibri" w:eastAsiaTheme="minorEastAsia" w:hAnsi="Calibri" w:cs="Calibri"/>
          <w:sz w:val="22"/>
          <w:szCs w:val="22"/>
        </w:rPr>
        <w:t xml:space="preserve">De Inschrijver dient zich tijdens de presentatie te onthouden van verdere </w:t>
      </w:r>
      <w:proofErr w:type="gramStart"/>
      <w:r w:rsidRPr="00CC44C7">
        <w:rPr>
          <w:rFonts w:ascii="Calibri" w:eastAsiaTheme="minorEastAsia" w:hAnsi="Calibri" w:cs="Calibri"/>
          <w:sz w:val="22"/>
          <w:szCs w:val="22"/>
        </w:rPr>
        <w:t>acquisitie activiteiten</w:t>
      </w:r>
      <w:proofErr w:type="gramEnd"/>
      <w:r w:rsidRPr="00CC44C7">
        <w:rPr>
          <w:rFonts w:ascii="Calibri" w:eastAsiaTheme="minorEastAsia" w:hAnsi="Calibri" w:cs="Calibri"/>
          <w:sz w:val="22"/>
          <w:szCs w:val="22"/>
        </w:rPr>
        <w:t>.</w:t>
      </w:r>
    </w:p>
    <w:p w14:paraId="0A4F7224" w14:textId="77777777" w:rsidR="004D6308" w:rsidRPr="00CC44C7" w:rsidRDefault="004D6308" w:rsidP="263B59E5">
      <w:pPr>
        <w:widowControl w:val="0"/>
        <w:autoSpaceDE w:val="0"/>
        <w:autoSpaceDN w:val="0"/>
        <w:adjustRightInd w:val="0"/>
        <w:rPr>
          <w:rFonts w:ascii="Calibri" w:eastAsiaTheme="minorEastAsia" w:hAnsi="Calibri" w:cs="Calibri"/>
          <w:sz w:val="22"/>
          <w:szCs w:val="22"/>
        </w:rPr>
      </w:pPr>
    </w:p>
    <w:p w14:paraId="2C91B26A" w14:textId="4B2890A2" w:rsidR="004D6308" w:rsidRPr="00CC44C7" w:rsidRDefault="004D6308" w:rsidP="263B59E5">
      <w:pPr>
        <w:widowControl w:val="0"/>
        <w:autoSpaceDE w:val="0"/>
        <w:autoSpaceDN w:val="0"/>
        <w:adjustRightInd w:val="0"/>
        <w:rPr>
          <w:rFonts w:ascii="Calibri" w:eastAsiaTheme="minorEastAsia" w:hAnsi="Calibri" w:cs="Calibri"/>
          <w:sz w:val="22"/>
          <w:szCs w:val="22"/>
        </w:rPr>
      </w:pPr>
      <w:r w:rsidRPr="00CC44C7">
        <w:rPr>
          <w:rFonts w:ascii="Calibri" w:eastAsiaTheme="minorEastAsia" w:hAnsi="Calibri" w:cs="Calibri"/>
          <w:sz w:val="22"/>
          <w:szCs w:val="22"/>
        </w:rPr>
        <w:lastRenderedPageBreak/>
        <w:t xml:space="preserve">De verdeling van de score per onderdeel van de presentatie is </w:t>
      </w:r>
      <w:r w:rsidR="006117B2" w:rsidRPr="00CC44C7">
        <w:rPr>
          <w:rFonts w:ascii="Calibri" w:eastAsiaTheme="minorEastAsia" w:hAnsi="Calibri" w:cs="Calibri"/>
          <w:sz w:val="22"/>
          <w:szCs w:val="22"/>
        </w:rPr>
        <w:t>op een schaal van 0 tot 10 als beschreven in paragraaf 5.2.3 ‘Beoordeling kwaliteit’.</w:t>
      </w:r>
    </w:p>
    <w:p w14:paraId="328B8C15" w14:textId="522E27B3" w:rsidR="004B0325" w:rsidRPr="00CC44C7" w:rsidRDefault="004B0325" w:rsidP="005E681A">
      <w:pPr>
        <w:pStyle w:val="Kop3"/>
        <w:numPr>
          <w:ilvl w:val="2"/>
          <w:numId w:val="0"/>
        </w:numPr>
        <w:spacing w:before="360" w:line="240" w:lineRule="auto"/>
        <w:ind w:left="993" w:hanging="993"/>
        <w:rPr>
          <w:rFonts w:ascii="Calibri" w:eastAsiaTheme="minorEastAsia" w:hAnsi="Calibri" w:cs="Calibri"/>
          <w:i w:val="0"/>
          <w:sz w:val="22"/>
          <w:szCs w:val="22"/>
        </w:rPr>
      </w:pPr>
      <w:bookmarkStart w:id="180" w:name="_Toc423628304"/>
      <w:bookmarkStart w:id="181" w:name="_Toc145666157"/>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3</w:t>
      </w:r>
      <w:r w:rsidR="5221685B" w:rsidRPr="6AB916D6">
        <w:rPr>
          <w:rFonts w:ascii="Calibri" w:eastAsiaTheme="minorEastAsia" w:hAnsi="Calibri" w:cs="Calibri"/>
          <w:i w:val="0"/>
          <w:sz w:val="22"/>
          <w:szCs w:val="22"/>
        </w:rPr>
        <w:t xml:space="preserve"> </w:t>
      </w:r>
      <w:r w:rsidR="00A575D0" w:rsidRPr="00A575D0">
        <w:rPr>
          <w:rFonts w:ascii="Calibri" w:eastAsiaTheme="minorEastAsia" w:hAnsi="Calibri" w:cs="Calibri"/>
          <w:i w:val="0"/>
          <w:sz w:val="22"/>
          <w:szCs w:val="22"/>
        </w:rPr>
        <w:tab/>
      </w:r>
      <w:r w:rsidRPr="00CC44C7">
        <w:rPr>
          <w:rFonts w:ascii="Calibri" w:eastAsiaTheme="minorEastAsia" w:hAnsi="Calibri" w:cs="Calibri"/>
          <w:i w:val="0"/>
          <w:sz w:val="22"/>
          <w:szCs w:val="22"/>
        </w:rPr>
        <w:t>Weging eindresultaat</w:t>
      </w:r>
      <w:bookmarkEnd w:id="180"/>
      <w:bookmarkEnd w:id="181"/>
    </w:p>
    <w:p w14:paraId="4AE3C061" w14:textId="4A0CCD8B"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Op grond van alle beschikbare informatie komt het beoordelingsteam tot een totaaloordeel en een eerste keuze van de Inschrijver. In eerste instantie is dat de Inschrijver met het hoogste puntentotaal.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meerdere Inschrijvers een gelijke </w:t>
      </w:r>
      <w:r w:rsidR="006117B2" w:rsidRPr="00CC44C7">
        <w:rPr>
          <w:rFonts w:ascii="Calibri" w:eastAsiaTheme="minorEastAsia" w:hAnsi="Calibri" w:cs="Calibri"/>
          <w:sz w:val="22"/>
          <w:szCs w:val="22"/>
        </w:rPr>
        <w:t>eind</w:t>
      </w:r>
      <w:r w:rsidRPr="00CC44C7">
        <w:rPr>
          <w:rFonts w:ascii="Calibri" w:eastAsiaTheme="minorEastAsia" w:hAnsi="Calibri" w:cs="Calibri"/>
          <w:sz w:val="22"/>
          <w:szCs w:val="22"/>
        </w:rPr>
        <w:t>score hebben behaald, wordt door loting de winnende Inschrijver bepaald.</w:t>
      </w:r>
    </w:p>
    <w:p w14:paraId="77AAD924" w14:textId="4B7CC29D" w:rsidR="004B0325" w:rsidRPr="00CC44C7" w:rsidRDefault="00735064" w:rsidP="005E681A">
      <w:pPr>
        <w:pStyle w:val="Kop3"/>
        <w:numPr>
          <w:ilvl w:val="2"/>
          <w:numId w:val="0"/>
        </w:numPr>
        <w:spacing w:before="360" w:line="240" w:lineRule="auto"/>
        <w:ind w:left="993" w:hanging="993"/>
        <w:rPr>
          <w:rFonts w:ascii="Calibri" w:eastAsiaTheme="minorEastAsia" w:hAnsi="Calibri" w:cs="Calibri"/>
          <w:i w:val="0"/>
          <w:sz w:val="22"/>
          <w:szCs w:val="22"/>
        </w:rPr>
      </w:pPr>
      <w:bookmarkStart w:id="182" w:name="_Toc423628305"/>
      <w:bookmarkStart w:id="183" w:name="_Toc145666158"/>
      <w:proofErr w:type="gramStart"/>
      <w:r w:rsidRPr="00CC44C7">
        <w:rPr>
          <w:rFonts w:ascii="Calibri" w:eastAsiaTheme="minorEastAsia" w:hAnsi="Calibri" w:cs="Calibri"/>
          <w:i w:val="0"/>
          <w:sz w:val="22"/>
          <w:szCs w:val="22"/>
        </w:rPr>
        <w:t>5.</w:t>
      </w:r>
      <w:r w:rsidR="006117B2" w:rsidRPr="00CC44C7">
        <w:rPr>
          <w:rFonts w:ascii="Calibri" w:eastAsiaTheme="minorEastAsia" w:hAnsi="Calibri" w:cs="Calibri"/>
          <w:i w:val="0"/>
          <w:sz w:val="22"/>
          <w:szCs w:val="22"/>
        </w:rPr>
        <w:t>4</w:t>
      </w:r>
      <w:r w:rsidR="3AB0DFA3" w:rsidRPr="6AB916D6">
        <w:rPr>
          <w:rFonts w:ascii="Calibri" w:eastAsiaTheme="minorEastAsia" w:hAnsi="Calibri" w:cs="Calibri"/>
          <w:i w:val="0"/>
          <w:sz w:val="22"/>
          <w:szCs w:val="22"/>
        </w:rPr>
        <w:t xml:space="preserve"> </w:t>
      </w:r>
      <w:r w:rsidR="00985BF2">
        <w:rPr>
          <w:rFonts w:ascii="Calibri" w:eastAsiaTheme="minorEastAsia" w:hAnsi="Calibri" w:cs="Calibri"/>
          <w:i w:val="0"/>
          <w:sz w:val="22"/>
          <w:szCs w:val="22"/>
        </w:rPr>
        <w:t xml:space="preserve"> </w:t>
      </w:r>
      <w:r w:rsidR="00985BF2">
        <w:rPr>
          <w:rFonts w:ascii="Calibri" w:eastAsiaTheme="minorEastAsia" w:hAnsi="Calibri" w:cs="Calibri"/>
          <w:i w:val="0"/>
          <w:sz w:val="22"/>
          <w:szCs w:val="22"/>
        </w:rPr>
        <w:tab/>
      </w:r>
      <w:proofErr w:type="gramEnd"/>
      <w:r w:rsidR="004B0325" w:rsidRPr="00CC44C7">
        <w:rPr>
          <w:rFonts w:ascii="Calibri" w:eastAsiaTheme="minorEastAsia" w:hAnsi="Calibri" w:cs="Calibri"/>
          <w:i w:val="0"/>
          <w:sz w:val="22"/>
          <w:szCs w:val="22"/>
        </w:rPr>
        <w:t>Gunningsbeslissing</w:t>
      </w:r>
      <w:bookmarkEnd w:id="182"/>
      <w:bookmarkEnd w:id="183"/>
    </w:p>
    <w:p w14:paraId="796A786F" w14:textId="3D945C01"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De Inschrijver krijg</w:t>
      </w:r>
      <w:r w:rsidR="006143AA" w:rsidRPr="00CC44C7">
        <w:rPr>
          <w:rFonts w:ascii="Calibri" w:eastAsiaTheme="minorEastAsia" w:hAnsi="Calibri" w:cs="Calibri"/>
          <w:sz w:val="22"/>
          <w:szCs w:val="22"/>
        </w:rPr>
        <w:t>t</w:t>
      </w:r>
      <w:r w:rsidRPr="00CC44C7">
        <w:rPr>
          <w:rFonts w:ascii="Calibri" w:eastAsiaTheme="minorEastAsia" w:hAnsi="Calibri" w:cs="Calibri"/>
          <w:sz w:val="22"/>
          <w:szCs w:val="22"/>
        </w:rPr>
        <w:t xml:space="preserve"> een bericht van de voorgenomen gunning en wordt uitgenodigd voor de verificatie van gegevens. Tot definitieve gunning kan pas worden overgegaan als van de winnende Inschrijver de juistheid van </w:t>
      </w:r>
      <w:r w:rsidR="006117B2" w:rsidRPr="00CC44C7">
        <w:rPr>
          <w:rFonts w:ascii="Calibri" w:eastAsiaTheme="minorEastAsia" w:hAnsi="Calibri" w:cs="Calibri"/>
          <w:sz w:val="22"/>
          <w:szCs w:val="22"/>
        </w:rPr>
        <w:t xml:space="preserve">het </w:t>
      </w:r>
      <w:r w:rsidRPr="00CC44C7">
        <w:rPr>
          <w:rFonts w:ascii="Calibri" w:eastAsiaTheme="minorEastAsia" w:hAnsi="Calibri" w:cs="Calibri"/>
          <w:sz w:val="22"/>
          <w:szCs w:val="22"/>
        </w:rPr>
        <w:t>“</w:t>
      </w:r>
      <w:r w:rsidR="006117B2" w:rsidRPr="00CC44C7">
        <w:rPr>
          <w:rFonts w:ascii="Calibri" w:eastAsiaTheme="minorEastAsia" w:hAnsi="Calibri" w:cs="Calibri"/>
          <w:sz w:val="22"/>
          <w:szCs w:val="22"/>
        </w:rPr>
        <w:t>Uniform Europees Aanbestedingsdocument</w:t>
      </w:r>
      <w:r w:rsidRPr="00CC44C7">
        <w:rPr>
          <w:rFonts w:ascii="Calibri" w:eastAsiaTheme="minorEastAsia" w:hAnsi="Calibri" w:cs="Calibri"/>
          <w:sz w:val="22"/>
          <w:szCs w:val="22"/>
        </w:rPr>
        <w:t xml:space="preserve">” door middel van overlegging van bewijsstukken heeft gestaafd binnen de door de VU opgegeven termijn van 5 </w:t>
      </w:r>
      <w:r w:rsidR="000D6FA3" w:rsidRPr="00CC44C7">
        <w:rPr>
          <w:rFonts w:ascii="Calibri" w:eastAsiaTheme="minorEastAsia" w:hAnsi="Calibri" w:cs="Calibri"/>
          <w:sz w:val="22"/>
          <w:szCs w:val="22"/>
        </w:rPr>
        <w:t>werkdagen</w:t>
      </w:r>
      <w:r w:rsidRPr="00CC44C7">
        <w:rPr>
          <w:rFonts w:ascii="Calibri" w:eastAsiaTheme="minorEastAsia" w:hAnsi="Calibri" w:cs="Calibri"/>
          <w:sz w:val="22"/>
          <w:szCs w:val="22"/>
        </w:rPr>
        <w:t xml:space="preserve"> </w:t>
      </w:r>
      <w:r w:rsidR="006143AA" w:rsidRPr="00CC44C7">
        <w:rPr>
          <w:rFonts w:ascii="Calibri" w:eastAsiaTheme="minorEastAsia" w:hAnsi="Calibri" w:cs="Calibri"/>
          <w:sz w:val="22"/>
          <w:szCs w:val="22"/>
        </w:rPr>
        <w:t xml:space="preserve">en de </w:t>
      </w:r>
      <w:proofErr w:type="spellStart"/>
      <w:r w:rsidR="002225E0" w:rsidRPr="00CC44C7">
        <w:rPr>
          <w:rFonts w:ascii="Calibri" w:eastAsiaTheme="minorEastAsia" w:hAnsi="Calibri" w:cs="Calibri"/>
          <w:sz w:val="22"/>
          <w:szCs w:val="22"/>
        </w:rPr>
        <w:t>Standstill</w:t>
      </w:r>
      <w:proofErr w:type="spellEnd"/>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termijn </w:t>
      </w:r>
      <w:r w:rsidR="002225E0" w:rsidRPr="00CC44C7">
        <w:rPr>
          <w:rFonts w:ascii="Calibri" w:eastAsiaTheme="minorEastAsia" w:hAnsi="Calibri" w:cs="Calibri"/>
          <w:sz w:val="22"/>
          <w:szCs w:val="22"/>
        </w:rPr>
        <w:t xml:space="preserve">(20 kalenderdagen) </w:t>
      </w:r>
      <w:r w:rsidRPr="00CC44C7">
        <w:rPr>
          <w:rFonts w:ascii="Calibri" w:eastAsiaTheme="minorEastAsia" w:hAnsi="Calibri" w:cs="Calibri"/>
          <w:sz w:val="22"/>
          <w:szCs w:val="22"/>
        </w:rPr>
        <w:t>is verlopen zonder dat een procedure is aangespannen.</w:t>
      </w:r>
    </w:p>
    <w:p w14:paraId="57A28139" w14:textId="24E5E8BC" w:rsidR="004B0325" w:rsidRPr="00CC44C7" w:rsidRDefault="004B0325" w:rsidP="00737754">
      <w:pPr>
        <w:widowControl w:val="0"/>
        <w:autoSpaceDE w:val="0"/>
        <w:autoSpaceDN w:val="0"/>
        <w:adjustRightInd w:val="0"/>
        <w:spacing w:after="240"/>
        <w:rPr>
          <w:rFonts w:ascii="Calibri" w:eastAsiaTheme="minorEastAsia" w:hAnsi="Calibri" w:cs="Calibri"/>
          <w:sz w:val="22"/>
          <w:szCs w:val="22"/>
        </w:rPr>
      </w:pPr>
      <w:r w:rsidRPr="00CC44C7">
        <w:rPr>
          <w:rFonts w:ascii="Calibri" w:eastAsiaTheme="minorEastAsia" w:hAnsi="Calibri" w:cs="Calibri"/>
          <w:sz w:val="22"/>
          <w:szCs w:val="22"/>
        </w:rPr>
        <w:t xml:space="preserve">De Inschrijvers die niet in aanmerking komen, krijgen hiervan bericht. Voor hen bestaat de mogelijkheid </w:t>
      </w:r>
      <w:r w:rsidR="002225E0" w:rsidRPr="00CC44C7">
        <w:rPr>
          <w:rFonts w:ascii="Calibri" w:eastAsiaTheme="minorEastAsia" w:hAnsi="Calibri" w:cs="Calibri"/>
          <w:sz w:val="22"/>
          <w:szCs w:val="22"/>
        </w:rPr>
        <w:t xml:space="preserve">nadere </w:t>
      </w:r>
      <w:r w:rsidRPr="00CC44C7">
        <w:rPr>
          <w:rFonts w:ascii="Calibri" w:eastAsiaTheme="minorEastAsia" w:hAnsi="Calibri" w:cs="Calibri"/>
          <w:sz w:val="22"/>
          <w:szCs w:val="22"/>
        </w:rPr>
        <w:t xml:space="preserve">inlichtingen te vragen en bezwaar te maken. De fatale termijn voor het indienen van een bezwaar, </w:t>
      </w:r>
      <w:proofErr w:type="gramStart"/>
      <w:r w:rsidRPr="00CC44C7">
        <w:rPr>
          <w:rFonts w:ascii="Calibri" w:eastAsiaTheme="minorEastAsia" w:hAnsi="Calibri" w:cs="Calibri"/>
          <w:sz w:val="22"/>
          <w:szCs w:val="22"/>
        </w:rPr>
        <w:t>middels</w:t>
      </w:r>
      <w:proofErr w:type="gramEnd"/>
      <w:r w:rsidRPr="00CC44C7">
        <w:rPr>
          <w:rFonts w:ascii="Calibri" w:eastAsiaTheme="minorEastAsia" w:hAnsi="Calibri" w:cs="Calibri"/>
          <w:sz w:val="22"/>
          <w:szCs w:val="22"/>
        </w:rPr>
        <w:t xml:space="preserve"> een kopie van de dagvaarding, wordt door de VU gesteld op </w:t>
      </w:r>
      <w:r w:rsidR="002225E0" w:rsidRPr="00CC44C7">
        <w:rPr>
          <w:rFonts w:ascii="Calibri" w:eastAsiaTheme="minorEastAsia" w:hAnsi="Calibri" w:cs="Calibri"/>
          <w:sz w:val="22"/>
          <w:szCs w:val="22"/>
        </w:rPr>
        <w:t>20</w:t>
      </w:r>
      <w:r w:rsidRPr="00CC44C7">
        <w:rPr>
          <w:rFonts w:ascii="Calibri" w:eastAsiaTheme="minorEastAsia" w:hAnsi="Calibri" w:cs="Calibri"/>
          <w:sz w:val="22"/>
          <w:szCs w:val="22"/>
        </w:rPr>
        <w:t xml:space="preserve"> </w:t>
      </w:r>
      <w:r w:rsidR="00F720D8">
        <w:rPr>
          <w:rFonts w:ascii="Calibri" w:eastAsiaTheme="minorEastAsia" w:hAnsi="Calibri" w:cs="Calibri"/>
          <w:sz w:val="22"/>
          <w:szCs w:val="22"/>
        </w:rPr>
        <w:t>kalender</w:t>
      </w:r>
      <w:r w:rsidRPr="00CC44C7">
        <w:rPr>
          <w:rFonts w:ascii="Calibri" w:eastAsiaTheme="minorEastAsia" w:hAnsi="Calibri" w:cs="Calibri"/>
          <w:sz w:val="22"/>
          <w:szCs w:val="22"/>
        </w:rPr>
        <w:t xml:space="preserve">dagen na verzending van voornoemd bericht. </w:t>
      </w:r>
      <w:proofErr w:type="gramStart"/>
      <w:r w:rsidRPr="00CC44C7">
        <w:rPr>
          <w:rFonts w:ascii="Calibri" w:eastAsiaTheme="minorEastAsia" w:hAnsi="Calibri" w:cs="Calibri"/>
          <w:sz w:val="22"/>
          <w:szCs w:val="22"/>
        </w:rPr>
        <w:t>Indien</w:t>
      </w:r>
      <w:proofErr w:type="gramEnd"/>
      <w:r w:rsidRPr="00CC44C7">
        <w:rPr>
          <w:rFonts w:ascii="Calibri" w:eastAsiaTheme="minorEastAsia" w:hAnsi="Calibri" w:cs="Calibri"/>
          <w:sz w:val="22"/>
          <w:szCs w:val="22"/>
        </w:rPr>
        <w:t xml:space="preserve"> niet op de aangegeven wijze tijdig bezwaar is gemaakt</w:t>
      </w:r>
      <w:r w:rsidR="006143AA" w:rsidRPr="00CC44C7">
        <w:rPr>
          <w:rFonts w:ascii="Calibri" w:eastAsiaTheme="minorEastAsia" w:hAnsi="Calibri" w:cs="Calibri"/>
          <w:sz w:val="22"/>
          <w:szCs w:val="22"/>
        </w:rPr>
        <w:t>,</w:t>
      </w:r>
      <w:r w:rsidRPr="00CC44C7">
        <w:rPr>
          <w:rFonts w:ascii="Calibri" w:eastAsiaTheme="minorEastAsia" w:hAnsi="Calibri" w:cs="Calibri"/>
          <w:sz w:val="22"/>
          <w:szCs w:val="22"/>
        </w:rPr>
        <w:t xml:space="preserve"> dan vervalt elk recht van Inschrijver om nog enig bezwaar te maken. </w:t>
      </w:r>
    </w:p>
    <w:p w14:paraId="6CB45A41" w14:textId="77777777" w:rsidR="00F0029B" w:rsidRDefault="00F0029B" w:rsidP="263B59E5">
      <w:pPr>
        <w:pStyle w:val="Kop10"/>
        <w:ind w:left="992" w:hanging="992"/>
        <w:rPr>
          <w:rFonts w:ascii="Calibri" w:eastAsiaTheme="minorEastAsia" w:hAnsi="Calibri" w:cs="Calibri"/>
          <w:szCs w:val="22"/>
        </w:rPr>
      </w:pPr>
      <w:r>
        <w:rPr>
          <w:rFonts w:ascii="Calibri" w:eastAsiaTheme="minorEastAsia" w:hAnsi="Calibri" w:cs="Calibri"/>
          <w:szCs w:val="22"/>
        </w:rPr>
        <w:br w:type="page"/>
      </w:r>
    </w:p>
    <w:p w14:paraId="73B8C42C" w14:textId="77777777" w:rsidR="003875E6" w:rsidRDefault="003875E6" w:rsidP="263B59E5">
      <w:pPr>
        <w:widowControl w:val="0"/>
        <w:tabs>
          <w:tab w:val="left" w:pos="720"/>
          <w:tab w:val="right" w:pos="7380"/>
        </w:tabs>
        <w:autoSpaceDE w:val="0"/>
        <w:autoSpaceDN w:val="0"/>
        <w:adjustRightInd w:val="0"/>
        <w:rPr>
          <w:rFonts w:ascii="Calibri" w:eastAsiaTheme="minorEastAsia" w:hAnsi="Calibri" w:cs="Calibri"/>
          <w:b/>
          <w:bCs/>
          <w:sz w:val="22"/>
          <w:szCs w:val="22"/>
        </w:rPr>
        <w:sectPr w:rsidR="003875E6" w:rsidSect="00B26048">
          <w:headerReference w:type="default" r:id="rId26"/>
          <w:footerReference w:type="even" r:id="rId27"/>
          <w:headerReference w:type="first" r:id="rId28"/>
          <w:footerReference w:type="first" r:id="rId29"/>
          <w:pgSz w:w="12240" w:h="15840" w:code="1"/>
          <w:pgMar w:top="2552" w:right="1134" w:bottom="1418" w:left="1985" w:header="709" w:footer="709" w:gutter="0"/>
          <w:pgNumType w:start="1"/>
          <w:cols w:space="708"/>
          <w:noEndnote/>
          <w:docGrid w:linePitch="326"/>
        </w:sectPr>
      </w:pPr>
    </w:p>
    <w:p w14:paraId="5AE48A43" w14:textId="0209EA49" w:rsidR="006363D4" w:rsidRPr="004253BF" w:rsidRDefault="00D25CE3" w:rsidP="004253BF">
      <w:pPr>
        <w:pStyle w:val="Kop10"/>
        <w:rPr>
          <w:rFonts w:asciiTheme="minorHAnsi" w:eastAsiaTheme="minorEastAsia" w:hAnsiTheme="minorHAnsi" w:cstheme="minorHAnsi"/>
        </w:rPr>
      </w:pPr>
      <w:bookmarkStart w:id="186" w:name="_Toc145666159"/>
      <w:r w:rsidRPr="004253BF">
        <w:rPr>
          <w:rFonts w:asciiTheme="minorHAnsi" w:eastAsiaTheme="minorEastAsia" w:hAnsiTheme="minorHAnsi" w:cstheme="minorHAnsi"/>
        </w:rPr>
        <w:lastRenderedPageBreak/>
        <w:t>Bijlagen</w:t>
      </w:r>
      <w:bookmarkEnd w:id="186"/>
    </w:p>
    <w:p w14:paraId="1E661C62" w14:textId="77777777" w:rsidR="00D25CE3" w:rsidRDefault="00D25CE3"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27087C8B" w14:textId="1D81FA25" w:rsidR="006363D4" w:rsidRPr="00CC44C7" w:rsidRDefault="006363D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r w:rsidRPr="00CC44C7">
        <w:rPr>
          <w:rFonts w:ascii="Calibri" w:eastAsiaTheme="minorEastAsia" w:hAnsi="Calibri" w:cs="Calibri"/>
          <w:sz w:val="22"/>
          <w:szCs w:val="22"/>
        </w:rPr>
        <w:t>De volgende bijlage</w:t>
      </w:r>
      <w:r w:rsidR="00864CAC" w:rsidRPr="00CC44C7">
        <w:rPr>
          <w:rFonts w:ascii="Calibri" w:eastAsiaTheme="minorEastAsia" w:hAnsi="Calibri" w:cs="Calibri"/>
          <w:sz w:val="22"/>
          <w:szCs w:val="22"/>
        </w:rPr>
        <w:t>n maken onderdeel uit van deze O</w:t>
      </w:r>
      <w:r w:rsidRPr="00CC44C7">
        <w:rPr>
          <w:rFonts w:ascii="Calibri" w:eastAsiaTheme="minorEastAsia" w:hAnsi="Calibri" w:cs="Calibri"/>
          <w:sz w:val="22"/>
          <w:szCs w:val="22"/>
        </w:rPr>
        <w:t>fferteaanvraag:</w:t>
      </w:r>
    </w:p>
    <w:p w14:paraId="50F40DEB" w14:textId="77777777" w:rsidR="00735064" w:rsidRPr="00CC44C7" w:rsidRDefault="00735064" w:rsidP="00737754">
      <w:pPr>
        <w:widowControl w:val="0"/>
        <w:tabs>
          <w:tab w:val="left" w:pos="720"/>
          <w:tab w:val="right" w:pos="7380"/>
        </w:tabs>
        <w:autoSpaceDE w:val="0"/>
        <w:autoSpaceDN w:val="0"/>
        <w:adjustRightInd w:val="0"/>
        <w:jc w:val="both"/>
        <w:rPr>
          <w:rFonts w:ascii="Calibri" w:eastAsiaTheme="minorEastAsia" w:hAnsi="Calibri" w:cs="Calibri"/>
          <w:sz w:val="22"/>
          <w:szCs w:val="22"/>
        </w:rPr>
      </w:pPr>
    </w:p>
    <w:p w14:paraId="48D6E125" w14:textId="20A3964F" w:rsidR="006117B2" w:rsidRPr="00D25CE3" w:rsidRDefault="00864CAC"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7" w:name="_Toc423628307"/>
      <w:bookmarkStart w:id="188" w:name="_Toc145666160"/>
      <w:r w:rsidRPr="00D25CE3">
        <w:rPr>
          <w:rFonts w:ascii="Calibri" w:eastAsiaTheme="minorEastAsia" w:hAnsi="Calibri" w:cs="Calibri"/>
          <w:b w:val="0"/>
          <w:i w:val="0"/>
          <w:sz w:val="22"/>
          <w:szCs w:val="22"/>
        </w:rPr>
        <w:t xml:space="preserve">Bijlage </w:t>
      </w:r>
      <w:r w:rsidR="00CD2D93" w:rsidRPr="00D25CE3">
        <w:rPr>
          <w:rFonts w:ascii="Calibri" w:eastAsiaTheme="minorEastAsia" w:hAnsi="Calibri" w:cs="Calibri"/>
          <w:b w:val="0"/>
          <w:i w:val="0"/>
          <w:sz w:val="22"/>
          <w:szCs w:val="22"/>
        </w:rPr>
        <w:t>1</w:t>
      </w:r>
      <w:r w:rsidRPr="00D25CE3">
        <w:rPr>
          <w:rFonts w:ascii="Calibri" w:hAnsi="Calibri" w:cs="Calibri"/>
          <w:b w:val="0"/>
          <w:sz w:val="22"/>
          <w:szCs w:val="22"/>
        </w:rPr>
        <w:tab/>
      </w:r>
      <w:r w:rsidR="006117B2" w:rsidRPr="00D25CE3">
        <w:rPr>
          <w:rFonts w:ascii="Calibri" w:eastAsiaTheme="minorEastAsia" w:hAnsi="Calibri" w:cs="Calibri"/>
          <w:b w:val="0"/>
          <w:i w:val="0"/>
          <w:sz w:val="22"/>
          <w:szCs w:val="22"/>
        </w:rPr>
        <w:t>Uniform Europees Aanbestedingsdocument</w:t>
      </w:r>
      <w:bookmarkEnd w:id="187"/>
      <w:r w:rsidR="009439DC" w:rsidRPr="00D25CE3">
        <w:rPr>
          <w:rFonts w:ascii="Calibri" w:eastAsiaTheme="minorEastAsia" w:hAnsi="Calibri" w:cs="Calibri"/>
          <w:b w:val="0"/>
          <w:i w:val="0"/>
          <w:sz w:val="22"/>
          <w:szCs w:val="22"/>
        </w:rPr>
        <w:t xml:space="preserve"> en toelichting (bijlage in Tenderned)</w:t>
      </w:r>
      <w:bookmarkEnd w:id="188"/>
    </w:p>
    <w:p w14:paraId="1BD88471" w14:textId="77777777" w:rsidR="006117B2" w:rsidRPr="00D25CE3" w:rsidRDefault="006117B2"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89" w:name="_Toc423628308"/>
      <w:bookmarkStart w:id="190" w:name="_Toc145666161"/>
      <w:r w:rsidRPr="00D25CE3">
        <w:rPr>
          <w:rFonts w:ascii="Calibri" w:eastAsiaTheme="minorEastAsia" w:hAnsi="Calibri" w:cs="Calibri"/>
          <w:b w:val="0"/>
          <w:i w:val="0"/>
          <w:sz w:val="22"/>
          <w:szCs w:val="22"/>
        </w:rPr>
        <w:t>Bijlage 2</w:t>
      </w:r>
      <w:r w:rsidRPr="00D25CE3">
        <w:rPr>
          <w:rFonts w:ascii="Calibri" w:hAnsi="Calibri" w:cs="Calibri"/>
          <w:b w:val="0"/>
          <w:sz w:val="22"/>
          <w:szCs w:val="22"/>
        </w:rPr>
        <w:tab/>
      </w:r>
      <w:r w:rsidRPr="00D25CE3">
        <w:rPr>
          <w:rFonts w:ascii="Calibri" w:eastAsiaTheme="minorEastAsia" w:hAnsi="Calibri" w:cs="Calibri"/>
          <w:b w:val="0"/>
          <w:i w:val="0"/>
          <w:sz w:val="22"/>
          <w:szCs w:val="22"/>
        </w:rPr>
        <w:t>Referenties</w:t>
      </w:r>
      <w:bookmarkEnd w:id="189"/>
      <w:bookmarkEnd w:id="190"/>
    </w:p>
    <w:p w14:paraId="24FAB327" w14:textId="77777777" w:rsidR="006363D4" w:rsidRPr="00D25CE3" w:rsidRDefault="00815360"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1" w:name="_Toc423628309"/>
      <w:bookmarkStart w:id="192" w:name="_Toc145666162"/>
      <w:r w:rsidRPr="00D25CE3">
        <w:rPr>
          <w:rFonts w:ascii="Calibri" w:eastAsiaTheme="minorEastAsia" w:hAnsi="Calibri" w:cs="Calibri"/>
          <w:b w:val="0"/>
          <w:i w:val="0"/>
          <w:sz w:val="22"/>
          <w:szCs w:val="22"/>
        </w:rPr>
        <w:t>Bijlage 3</w:t>
      </w:r>
      <w:r w:rsidRPr="00D25CE3">
        <w:rPr>
          <w:rFonts w:ascii="Calibri" w:hAnsi="Calibri" w:cs="Calibri"/>
          <w:b w:val="0"/>
          <w:sz w:val="22"/>
          <w:szCs w:val="22"/>
        </w:rPr>
        <w:tab/>
      </w:r>
      <w:r w:rsidR="000D6FA3" w:rsidRPr="00D25CE3">
        <w:rPr>
          <w:rFonts w:ascii="Calibri" w:eastAsiaTheme="minorEastAsia" w:hAnsi="Calibri" w:cs="Calibri"/>
          <w:b w:val="0"/>
          <w:i w:val="0"/>
          <w:sz w:val="22"/>
          <w:szCs w:val="22"/>
        </w:rPr>
        <w:t>Conceptovereenkomst</w:t>
      </w:r>
      <w:bookmarkEnd w:id="191"/>
      <w:bookmarkEnd w:id="192"/>
    </w:p>
    <w:p w14:paraId="142D8CB5" w14:textId="77777777" w:rsidR="004B0325" w:rsidRPr="00D25CE3" w:rsidRDefault="00864CAC"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3" w:name="_Toc423628310"/>
      <w:bookmarkStart w:id="194" w:name="_Toc145666163"/>
      <w:r w:rsidRPr="00D25CE3">
        <w:rPr>
          <w:rFonts w:ascii="Calibri" w:eastAsiaTheme="minorEastAsia" w:hAnsi="Calibri" w:cs="Calibri"/>
          <w:b w:val="0"/>
          <w:i w:val="0"/>
          <w:sz w:val="22"/>
          <w:szCs w:val="22"/>
        </w:rPr>
        <w:t xml:space="preserve">Bijlage </w:t>
      </w:r>
      <w:r w:rsidR="00815360" w:rsidRPr="00D25CE3">
        <w:rPr>
          <w:rFonts w:ascii="Calibri" w:eastAsiaTheme="minorEastAsia" w:hAnsi="Calibri" w:cs="Calibri"/>
          <w:b w:val="0"/>
          <w:i w:val="0"/>
          <w:sz w:val="22"/>
          <w:szCs w:val="22"/>
        </w:rPr>
        <w:t>4</w:t>
      </w:r>
      <w:r w:rsidRPr="00D25CE3">
        <w:rPr>
          <w:rFonts w:ascii="Calibri" w:hAnsi="Calibri" w:cs="Calibri"/>
          <w:b w:val="0"/>
          <w:sz w:val="22"/>
          <w:szCs w:val="22"/>
        </w:rPr>
        <w:tab/>
      </w:r>
      <w:r w:rsidR="000D6FA3" w:rsidRPr="00D25CE3">
        <w:rPr>
          <w:rFonts w:ascii="Calibri" w:eastAsiaTheme="minorEastAsia" w:hAnsi="Calibri" w:cs="Calibri"/>
          <w:b w:val="0"/>
          <w:i w:val="0"/>
          <w:sz w:val="22"/>
          <w:szCs w:val="22"/>
        </w:rPr>
        <w:t xml:space="preserve">Algemene </w:t>
      </w:r>
      <w:r w:rsidR="00735064" w:rsidRPr="00D25CE3">
        <w:rPr>
          <w:rFonts w:ascii="Calibri" w:eastAsiaTheme="minorEastAsia" w:hAnsi="Calibri" w:cs="Calibri"/>
          <w:b w:val="0"/>
          <w:i w:val="0"/>
          <w:sz w:val="22"/>
          <w:szCs w:val="22"/>
        </w:rPr>
        <w:t>I</w:t>
      </w:r>
      <w:r w:rsidR="000D6FA3" w:rsidRPr="00D25CE3">
        <w:rPr>
          <w:rFonts w:ascii="Calibri" w:eastAsiaTheme="minorEastAsia" w:hAnsi="Calibri" w:cs="Calibri"/>
          <w:b w:val="0"/>
          <w:i w:val="0"/>
          <w:sz w:val="22"/>
          <w:szCs w:val="22"/>
        </w:rPr>
        <w:t>nkoopvoorwaarden VU</w:t>
      </w:r>
      <w:bookmarkEnd w:id="193"/>
      <w:bookmarkEnd w:id="194"/>
    </w:p>
    <w:p w14:paraId="10FF6918" w14:textId="59986B10" w:rsidR="00735064" w:rsidRPr="00D25CE3" w:rsidRDefault="00735064"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5" w:name="_Toc423628312"/>
      <w:bookmarkStart w:id="196" w:name="_Toc145666164"/>
      <w:r w:rsidRPr="00D25CE3">
        <w:rPr>
          <w:rFonts w:ascii="Calibri" w:eastAsiaTheme="minorEastAsia" w:hAnsi="Calibri" w:cs="Calibri"/>
          <w:b w:val="0"/>
          <w:i w:val="0"/>
          <w:sz w:val="22"/>
          <w:szCs w:val="22"/>
        </w:rPr>
        <w:t xml:space="preserve">Bijlage </w:t>
      </w:r>
      <w:r w:rsidR="00170FF5">
        <w:rPr>
          <w:rFonts w:ascii="Calibri" w:eastAsiaTheme="minorEastAsia" w:hAnsi="Calibri" w:cs="Calibri"/>
          <w:b w:val="0"/>
          <w:i w:val="0"/>
          <w:sz w:val="22"/>
          <w:szCs w:val="22"/>
        </w:rPr>
        <w:t>5</w:t>
      </w:r>
      <w:r w:rsidRPr="00D25CE3">
        <w:rPr>
          <w:rFonts w:ascii="Calibri" w:hAnsi="Calibri" w:cs="Calibri"/>
          <w:b w:val="0"/>
          <w:sz w:val="22"/>
          <w:szCs w:val="22"/>
        </w:rPr>
        <w:tab/>
      </w:r>
      <w:r w:rsidR="00CD2D93" w:rsidRPr="00D25CE3">
        <w:rPr>
          <w:rFonts w:ascii="Calibri" w:eastAsiaTheme="minorEastAsia" w:hAnsi="Calibri" w:cs="Calibri"/>
          <w:b w:val="0"/>
          <w:i w:val="0"/>
          <w:sz w:val="22"/>
          <w:szCs w:val="22"/>
        </w:rPr>
        <w:t>Veilig werken bij VU</w:t>
      </w:r>
      <w:bookmarkEnd w:id="195"/>
      <w:bookmarkEnd w:id="196"/>
    </w:p>
    <w:p w14:paraId="33A162D6" w14:textId="695B4B54" w:rsidR="00A151A3" w:rsidRDefault="00A151A3" w:rsidP="00737754">
      <w:pPr>
        <w:pStyle w:val="Kop3"/>
        <w:numPr>
          <w:ilvl w:val="2"/>
          <w:numId w:val="0"/>
        </w:numPr>
        <w:spacing w:before="0" w:line="240" w:lineRule="auto"/>
        <w:jc w:val="both"/>
        <w:rPr>
          <w:rFonts w:ascii="Calibri" w:eastAsiaTheme="minorEastAsia" w:hAnsi="Calibri" w:cs="Calibri"/>
          <w:b w:val="0"/>
          <w:i w:val="0"/>
          <w:sz w:val="22"/>
          <w:szCs w:val="22"/>
        </w:rPr>
      </w:pPr>
      <w:bookmarkStart w:id="197" w:name="_Toc423628313"/>
      <w:bookmarkStart w:id="198" w:name="_Toc145666165"/>
      <w:r w:rsidRPr="00D25CE3">
        <w:rPr>
          <w:rFonts w:ascii="Calibri" w:eastAsiaTheme="minorEastAsia" w:hAnsi="Calibri" w:cs="Calibri"/>
          <w:b w:val="0"/>
          <w:i w:val="0"/>
          <w:sz w:val="22"/>
          <w:szCs w:val="22"/>
        </w:rPr>
        <w:t xml:space="preserve">Bijlage </w:t>
      </w:r>
      <w:r w:rsidR="00170FF5">
        <w:rPr>
          <w:rFonts w:ascii="Calibri" w:eastAsiaTheme="minorEastAsia" w:hAnsi="Calibri" w:cs="Calibri"/>
          <w:b w:val="0"/>
          <w:i w:val="0"/>
          <w:sz w:val="22"/>
          <w:szCs w:val="22"/>
        </w:rPr>
        <w:t>6</w:t>
      </w:r>
      <w:r w:rsidRPr="00D25CE3">
        <w:rPr>
          <w:rFonts w:ascii="Calibri" w:hAnsi="Calibri" w:cs="Calibri"/>
          <w:b w:val="0"/>
          <w:sz w:val="22"/>
          <w:szCs w:val="22"/>
        </w:rPr>
        <w:tab/>
      </w:r>
      <w:r w:rsidRPr="00D25CE3">
        <w:rPr>
          <w:rFonts w:ascii="Calibri" w:eastAsiaTheme="minorEastAsia" w:hAnsi="Calibri" w:cs="Calibri"/>
          <w:b w:val="0"/>
          <w:i w:val="0"/>
          <w:sz w:val="22"/>
          <w:szCs w:val="22"/>
        </w:rPr>
        <w:t>Concept Service Level Agreement</w:t>
      </w:r>
      <w:bookmarkEnd w:id="197"/>
      <w:bookmarkEnd w:id="198"/>
    </w:p>
    <w:p w14:paraId="1B18B332" w14:textId="2C08C220" w:rsidR="006A6E6F" w:rsidRPr="006A6E6F" w:rsidRDefault="006A6E6F" w:rsidP="006A6E6F">
      <w:pPr>
        <w:pStyle w:val="Kop3"/>
        <w:numPr>
          <w:ilvl w:val="2"/>
          <w:numId w:val="0"/>
        </w:numPr>
        <w:spacing w:before="0" w:line="240" w:lineRule="auto"/>
        <w:jc w:val="both"/>
        <w:rPr>
          <w:rFonts w:ascii="Calibri" w:eastAsiaTheme="minorEastAsia" w:hAnsi="Calibri" w:cs="Calibri"/>
          <w:b w:val="0"/>
          <w:i w:val="0"/>
          <w:sz w:val="22"/>
          <w:szCs w:val="22"/>
        </w:rPr>
      </w:pPr>
      <w:bookmarkStart w:id="199" w:name="_Toc145666166"/>
      <w:r w:rsidRPr="006A6E6F">
        <w:rPr>
          <w:rFonts w:ascii="Calibri" w:eastAsiaTheme="minorEastAsia" w:hAnsi="Calibri" w:cs="Calibri"/>
          <w:b w:val="0"/>
          <w:i w:val="0"/>
          <w:sz w:val="22"/>
          <w:szCs w:val="22"/>
        </w:rPr>
        <w:t xml:space="preserve">Bijlage 7 </w:t>
      </w:r>
      <w:r>
        <w:rPr>
          <w:rFonts w:ascii="Calibri" w:eastAsiaTheme="minorEastAsia" w:hAnsi="Calibri" w:cs="Calibri"/>
          <w:b w:val="0"/>
          <w:i w:val="0"/>
          <w:sz w:val="22"/>
          <w:szCs w:val="22"/>
        </w:rPr>
        <w:tab/>
      </w:r>
      <w:r w:rsidRPr="006A6E6F">
        <w:rPr>
          <w:rFonts w:ascii="Calibri" w:eastAsiaTheme="minorEastAsia" w:hAnsi="Calibri" w:cs="Calibri"/>
          <w:b w:val="0"/>
          <w:i w:val="0"/>
          <w:sz w:val="22"/>
          <w:szCs w:val="22"/>
        </w:rPr>
        <w:t>Prijsblad</w:t>
      </w:r>
      <w:bookmarkEnd w:id="199"/>
    </w:p>
    <w:p w14:paraId="77A52294" w14:textId="77777777" w:rsidR="00B33B55" w:rsidRPr="00CC44C7" w:rsidRDefault="00B33B55" w:rsidP="263B59E5">
      <w:pPr>
        <w:pStyle w:val="Kop3"/>
        <w:numPr>
          <w:ilvl w:val="2"/>
          <w:numId w:val="0"/>
        </w:numPr>
        <w:spacing w:before="0" w:line="240" w:lineRule="auto"/>
        <w:rPr>
          <w:rFonts w:ascii="Calibri" w:eastAsiaTheme="minorEastAsia" w:hAnsi="Calibri" w:cs="Calibri"/>
          <w:i w:val="0"/>
          <w:sz w:val="22"/>
          <w:szCs w:val="22"/>
        </w:rPr>
      </w:pPr>
    </w:p>
    <w:sectPr w:rsidR="00B33B55" w:rsidRPr="00CC44C7" w:rsidSect="003875E6">
      <w:headerReference w:type="first" r:id="rId30"/>
      <w:footerReference w:type="first" r:id="rId31"/>
      <w:pgSz w:w="12240" w:h="15840" w:code="1"/>
      <w:pgMar w:top="2552" w:right="1134" w:bottom="1418" w:left="1985" w:header="709" w:footer="709"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806D0" w14:textId="77777777" w:rsidR="00F63E59" w:rsidRDefault="00F63E59">
      <w:r>
        <w:separator/>
      </w:r>
    </w:p>
  </w:endnote>
  <w:endnote w:type="continuationSeparator" w:id="0">
    <w:p w14:paraId="42AF6BD7" w14:textId="77777777" w:rsidR="00F63E59" w:rsidRDefault="00F63E59">
      <w:r>
        <w:continuationSeparator/>
      </w:r>
    </w:p>
  </w:endnote>
  <w:endnote w:type="continuationNotice" w:id="1">
    <w:p w14:paraId="5E689EBB" w14:textId="77777777" w:rsidR="00F63E59" w:rsidRDefault="00F63E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subsetted="1" w:fontKey="{CD5F3A0C-8979-254A-9D77-C9B84082776F}"/>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2" w:fontKey="{CAAB0E46-F4D2-4C4B-955F-E2C052F971EA}"/>
    <w:embedBold r:id="rId3" w:fontKey="{41A2C771-7521-8248-9317-E4712D04A4E0}"/>
    <w:embedItalic r:id="rId4" w:fontKey="{7859A653-A469-5342-BC9E-1BC41F8842D7}"/>
    <w:embedBoldItalic r:id="rId5" w:fontKey="{7F6167A5-23B3-6944-82DB-71CCA75EA9F5}"/>
  </w:font>
  <w:font w:name="LucidaSansEF">
    <w:altName w:val="Times New Roman"/>
    <w:panose1 w:val="020B0604020202020204"/>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embedRegular r:id="rId7" w:fontKey="{5533A403-0D95-7641-987E-7D9BBF66E4B3}"/>
    <w:embedBold r:id="rId8" w:fontKey="{72F3D9BC-6F7F-0640-A8CE-3039ACD2637E}"/>
    <w:embedBoldItalic r:id="rId9" w:fontKey="{897B6EA5-8FB1-B345-9763-5C07B9DE7EC4}"/>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Í¿Ùï'3">
    <w:altName w:val="Calibri"/>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szCs w:val="22"/>
      </w:rPr>
      <w:id w:val="-1464577034"/>
      <w:docPartObj>
        <w:docPartGallery w:val="Page Numbers (Bottom of Page)"/>
        <w:docPartUnique/>
      </w:docPartObj>
    </w:sdtPr>
    <w:sdtEndPr/>
    <w:sdtContent>
      <w:sdt>
        <w:sdtPr>
          <w:rPr>
            <w:rFonts w:asciiTheme="minorHAnsi" w:hAnsiTheme="minorHAnsi" w:cstheme="minorHAnsi"/>
            <w:sz w:val="22"/>
            <w:szCs w:val="22"/>
          </w:rPr>
          <w:id w:val="-1769616900"/>
          <w:docPartObj>
            <w:docPartGallery w:val="Page Numbers (Top of Page)"/>
            <w:docPartUnique/>
          </w:docPartObj>
        </w:sdtPr>
        <w:sdtEndPr/>
        <w:sdtContent>
          <w:p w14:paraId="0F81584F" w14:textId="76516126" w:rsidR="00483748" w:rsidRPr="00486187" w:rsidRDefault="00D23C1B">
            <w:pPr>
              <w:pStyle w:val="Voettekst"/>
              <w:jc w:val="right"/>
              <w:rPr>
                <w:rFonts w:asciiTheme="minorHAnsi" w:hAnsiTheme="minorHAnsi" w:cstheme="minorHAnsi"/>
                <w:sz w:val="22"/>
                <w:szCs w:val="22"/>
              </w:rPr>
            </w:pPr>
            <w:r w:rsidRPr="00486187">
              <w:rPr>
                <w:rFonts w:asciiTheme="minorHAnsi" w:hAnsiTheme="minorHAnsi" w:cstheme="minorHAnsi"/>
                <w:sz w:val="22"/>
                <w:szCs w:val="22"/>
              </w:rPr>
              <w:t xml:space="preserve">Pagina </w:t>
            </w:r>
            <w:r w:rsidRPr="00486187">
              <w:rPr>
                <w:rFonts w:asciiTheme="minorHAnsi" w:hAnsiTheme="minorHAnsi" w:cstheme="minorHAnsi"/>
                <w:sz w:val="22"/>
                <w:szCs w:val="22"/>
              </w:rPr>
              <w:fldChar w:fldCharType="begin"/>
            </w:r>
            <w:r w:rsidRPr="00486187">
              <w:rPr>
                <w:rFonts w:asciiTheme="minorHAnsi" w:hAnsiTheme="minorHAnsi" w:cstheme="minorHAnsi"/>
                <w:sz w:val="22"/>
                <w:szCs w:val="22"/>
              </w:rPr>
              <w:instrText>PAGE</w:instrText>
            </w:r>
            <w:r w:rsidRPr="00486187">
              <w:rPr>
                <w:rFonts w:asciiTheme="minorHAnsi" w:hAnsiTheme="minorHAnsi" w:cstheme="minorHAnsi"/>
                <w:sz w:val="22"/>
                <w:szCs w:val="22"/>
              </w:rPr>
              <w:fldChar w:fldCharType="separate"/>
            </w:r>
            <w:r w:rsidRPr="00486187">
              <w:rPr>
                <w:rFonts w:asciiTheme="minorHAnsi" w:hAnsiTheme="minorHAnsi" w:cstheme="minorHAnsi"/>
                <w:sz w:val="22"/>
                <w:szCs w:val="22"/>
              </w:rPr>
              <w:t>2</w:t>
            </w:r>
            <w:r w:rsidRPr="00486187">
              <w:rPr>
                <w:rFonts w:asciiTheme="minorHAnsi" w:hAnsiTheme="minorHAnsi" w:cstheme="minorHAnsi"/>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9DAC" w14:textId="65AE1B36" w:rsidR="00483748" w:rsidRPr="00BE7463" w:rsidRDefault="00483748" w:rsidP="009C11A8">
    <w:pPr>
      <w:widowControl w:val="0"/>
      <w:tabs>
        <w:tab w:val="right" w:pos="8789"/>
      </w:tabs>
      <w:autoSpaceDE w:val="0"/>
      <w:autoSpaceDN w:val="0"/>
      <w:adjustRightInd w:val="0"/>
      <w:spacing w:line="300" w:lineRule="exact"/>
      <w:jc w:val="both"/>
      <w:rPr>
        <w:rFonts w:ascii="LucidaSansEF" w:hAnsi="LucidaSansEF" w:cstheme="minorHAnsi"/>
        <w:sz w:val="20"/>
        <w:szCs w:val="20"/>
      </w:rPr>
    </w:pPr>
    <w:r w:rsidRPr="00BE7463">
      <w:rPr>
        <w:rFonts w:ascii="LucidaSansEF" w:hAnsi="LucidaSansEF" w:cstheme="minorHAnsi"/>
        <w:color w:val="0000FF"/>
        <w:sz w:val="20"/>
        <w:szCs w:val="20"/>
      </w:rPr>
      <w:t>FCO201904</w:t>
    </w:r>
    <w:r w:rsidRPr="00BE7463">
      <w:rPr>
        <w:rFonts w:ascii="LucidaSansEF" w:hAnsi="LucidaSansEF" w:cstheme="minorHAnsi"/>
        <w:sz w:val="20"/>
        <w:szCs w:val="20"/>
      </w:rPr>
      <w:tab/>
      <w:t xml:space="preserve">Pagina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483748" w:rsidRDefault="00483748"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DD355C9" w14:textId="77777777" w:rsidR="00483748" w:rsidRDefault="00483748" w:rsidP="005232F0">
    <w:pPr>
      <w:pStyle w:val="Voettekst"/>
      <w:ind w:right="360"/>
    </w:pPr>
  </w:p>
  <w:p w14:paraId="1A81F0B1" w14:textId="77777777" w:rsidR="00483748" w:rsidRDefault="0048374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F696" w14:textId="77777777" w:rsidR="00D23C1B" w:rsidRPr="00797765" w:rsidRDefault="00D23C1B">
    <w:pPr>
      <w:pStyle w:val="Voettekst"/>
      <w:jc w:val="right"/>
    </w:pPr>
  </w:p>
  <w:p w14:paraId="6626BB19" w14:textId="77777777" w:rsidR="00483748" w:rsidRPr="00D23C1B" w:rsidRDefault="00483748" w:rsidP="00D23C1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486544"/>
      <w:docPartObj>
        <w:docPartGallery w:val="Page Numbers (Top of Page)"/>
        <w:docPartUnique/>
      </w:docPartObj>
    </w:sdtPr>
    <w:sdtEndPr/>
    <w:sdtContent>
      <w:p w14:paraId="1E23C4ED" w14:textId="25C640CF" w:rsidR="00D23C1B" w:rsidRPr="00797765" w:rsidRDefault="00D23C1B">
        <w:pPr>
          <w:pStyle w:val="Voettekst"/>
          <w:jc w:val="right"/>
        </w:pPr>
      </w:p>
      <w:p w14:paraId="06881F3B" w14:textId="77777777" w:rsidR="00483748" w:rsidRPr="00D23C1B" w:rsidRDefault="0092603C" w:rsidP="00D23C1B">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886AE" w14:textId="77777777" w:rsidR="00F63E59" w:rsidRDefault="00F63E59">
      <w:r>
        <w:separator/>
      </w:r>
    </w:p>
  </w:footnote>
  <w:footnote w:type="continuationSeparator" w:id="0">
    <w:p w14:paraId="1121F01C" w14:textId="77777777" w:rsidR="00F63E59" w:rsidRDefault="00F63E59">
      <w:r>
        <w:continuationSeparator/>
      </w:r>
    </w:p>
  </w:footnote>
  <w:footnote w:type="continuationNotice" w:id="1">
    <w:p w14:paraId="032ADDD8" w14:textId="77777777" w:rsidR="00F63E59" w:rsidRDefault="00F63E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40CC51B3" w14:paraId="7ED2F9F5" w14:textId="77777777" w:rsidTr="40CC51B3">
      <w:trPr>
        <w:trHeight w:val="300"/>
      </w:trPr>
      <w:tc>
        <w:tcPr>
          <w:tcW w:w="3485" w:type="dxa"/>
        </w:tcPr>
        <w:p w14:paraId="5487C336" w14:textId="012D5657" w:rsidR="40CC51B3" w:rsidRDefault="40CC51B3" w:rsidP="40CC51B3">
          <w:pPr>
            <w:pStyle w:val="Koptekst"/>
            <w:ind w:left="-115"/>
          </w:pPr>
        </w:p>
      </w:tc>
      <w:tc>
        <w:tcPr>
          <w:tcW w:w="3485" w:type="dxa"/>
        </w:tcPr>
        <w:p w14:paraId="6CBA3962" w14:textId="7812C593" w:rsidR="40CC51B3" w:rsidRDefault="40CC51B3" w:rsidP="40CC51B3">
          <w:pPr>
            <w:pStyle w:val="Koptekst"/>
            <w:jc w:val="center"/>
          </w:pPr>
        </w:p>
      </w:tc>
      <w:tc>
        <w:tcPr>
          <w:tcW w:w="3485" w:type="dxa"/>
        </w:tcPr>
        <w:p w14:paraId="52034575" w14:textId="02566B82" w:rsidR="40CC51B3" w:rsidRDefault="40CC51B3" w:rsidP="40CC51B3">
          <w:pPr>
            <w:pStyle w:val="Koptekst"/>
            <w:ind w:right="-115"/>
            <w:jc w:val="right"/>
          </w:pPr>
        </w:p>
      </w:tc>
    </w:tr>
  </w:tbl>
  <w:p w14:paraId="0F7631BA" w14:textId="6FC4FA62" w:rsidR="40CC51B3" w:rsidRDefault="40CC51B3" w:rsidP="40CC51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40CC51B3" w14:paraId="1DAEFDE4" w14:textId="77777777" w:rsidTr="40CC51B3">
      <w:trPr>
        <w:trHeight w:val="300"/>
      </w:trPr>
      <w:tc>
        <w:tcPr>
          <w:tcW w:w="3485" w:type="dxa"/>
        </w:tcPr>
        <w:p w14:paraId="285D5DE7" w14:textId="026DD570" w:rsidR="40CC51B3" w:rsidRDefault="40CC51B3" w:rsidP="40CC51B3">
          <w:pPr>
            <w:pStyle w:val="Koptekst"/>
            <w:ind w:left="-115"/>
          </w:pPr>
        </w:p>
      </w:tc>
      <w:tc>
        <w:tcPr>
          <w:tcW w:w="3485" w:type="dxa"/>
        </w:tcPr>
        <w:p w14:paraId="260435C8" w14:textId="62666308" w:rsidR="40CC51B3" w:rsidRDefault="40CC51B3" w:rsidP="40CC51B3">
          <w:pPr>
            <w:pStyle w:val="Koptekst"/>
            <w:jc w:val="center"/>
          </w:pPr>
        </w:p>
      </w:tc>
      <w:tc>
        <w:tcPr>
          <w:tcW w:w="3485" w:type="dxa"/>
        </w:tcPr>
        <w:p w14:paraId="36E4288E" w14:textId="5270DBEE" w:rsidR="40CC51B3" w:rsidRDefault="40CC51B3" w:rsidP="40CC51B3">
          <w:pPr>
            <w:pStyle w:val="Koptekst"/>
            <w:ind w:right="-115"/>
            <w:jc w:val="right"/>
          </w:pPr>
        </w:p>
      </w:tc>
    </w:tr>
  </w:tbl>
  <w:p w14:paraId="5DFC228F" w14:textId="2969B079" w:rsidR="40CC51B3" w:rsidRDefault="40CC51B3" w:rsidP="40CC51B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3E2BA" w14:textId="4090EE07" w:rsidR="00483748" w:rsidRPr="00125152" w:rsidRDefault="00483748" w:rsidP="008703D6">
    <w:pPr>
      <w:pStyle w:val="Koptekst"/>
      <w:rPr>
        <w:rFonts w:asciiTheme="minorHAnsi" w:hAnsiTheme="minorHAnsi" w:cstheme="minorHAnsi"/>
        <w:i/>
        <w:iCs/>
        <w:sz w:val="22"/>
        <w:szCs w:val="22"/>
      </w:rPr>
    </w:pPr>
    <w:bookmarkStart w:id="184" w:name="_Hlk141257343"/>
    <w:bookmarkStart w:id="185" w:name="_Hlk141257344"/>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r w:rsidR="00A5532E">
      <w:rPr>
        <w:rFonts w:asciiTheme="minorHAnsi" w:hAnsiTheme="minorHAnsi" w:cstheme="minorHAnsi"/>
        <w:i/>
        <w:iCs/>
        <w:sz w:val="22"/>
        <w:szCs w:val="22"/>
      </w:rPr>
      <w:t>Elektrotechnische werkzaamheden</w:t>
    </w:r>
    <w:bookmarkEnd w:id="184"/>
    <w:bookmarkEnd w:id="185"/>
    <w:r w:rsidRPr="00125152">
      <w:rPr>
        <w:rFonts w:asciiTheme="minorHAnsi" w:hAnsiTheme="minorHAnsi" w:cstheme="minorHAnsi"/>
        <w:i/>
        <w:iCs/>
        <w:sz w:val="22"/>
        <w:szCs w:val="22"/>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40"/>
      <w:gridCol w:w="3040"/>
      <w:gridCol w:w="3040"/>
    </w:tblGrid>
    <w:tr w:rsidR="40CC51B3" w14:paraId="68F23E59" w14:textId="77777777" w:rsidTr="40CC51B3">
      <w:trPr>
        <w:trHeight w:val="300"/>
      </w:trPr>
      <w:tc>
        <w:tcPr>
          <w:tcW w:w="3040" w:type="dxa"/>
        </w:tcPr>
        <w:p w14:paraId="1E0589F4" w14:textId="77777777" w:rsidR="40CC51B3" w:rsidRDefault="40CC51B3" w:rsidP="40CC51B3">
          <w:pPr>
            <w:pStyle w:val="Koptekst"/>
            <w:ind w:left="-115"/>
          </w:pPr>
        </w:p>
      </w:tc>
      <w:tc>
        <w:tcPr>
          <w:tcW w:w="3040" w:type="dxa"/>
        </w:tcPr>
        <w:p w14:paraId="558A05BE" w14:textId="77777777" w:rsidR="40CC51B3" w:rsidRDefault="40CC51B3" w:rsidP="40CC51B3">
          <w:pPr>
            <w:pStyle w:val="Koptekst"/>
            <w:jc w:val="center"/>
          </w:pPr>
        </w:p>
      </w:tc>
      <w:tc>
        <w:tcPr>
          <w:tcW w:w="3040" w:type="dxa"/>
        </w:tcPr>
        <w:p w14:paraId="2B0B3B64" w14:textId="77777777" w:rsidR="40CC51B3" w:rsidRDefault="40CC51B3" w:rsidP="40CC51B3">
          <w:pPr>
            <w:pStyle w:val="Koptekst"/>
            <w:ind w:right="-115"/>
            <w:jc w:val="right"/>
          </w:pPr>
        </w:p>
      </w:tc>
    </w:tr>
  </w:tbl>
  <w:p w14:paraId="3317846F" w14:textId="77777777" w:rsidR="00125152" w:rsidRPr="00125152" w:rsidRDefault="00125152" w:rsidP="00125152">
    <w:pPr>
      <w:pStyle w:val="Koptekst"/>
      <w:rPr>
        <w:rFonts w:asciiTheme="minorHAnsi" w:hAnsiTheme="minorHAnsi" w:cstheme="minorHAnsi"/>
        <w:i/>
        <w:iCs/>
        <w:sz w:val="22"/>
        <w:szCs w:val="22"/>
      </w:rPr>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Projectmanagement bouw’</w:t>
    </w:r>
  </w:p>
  <w:p w14:paraId="304EC010" w14:textId="77777777" w:rsidR="40CC51B3" w:rsidRDefault="40CC51B3" w:rsidP="40CC51B3">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4805" w14:textId="2586DE6E" w:rsidR="40CC51B3" w:rsidRDefault="0016528C" w:rsidP="40CC51B3">
    <w:pPr>
      <w:pStyle w:val="Koptekst"/>
      <w:ind w:left="-115"/>
    </w:pPr>
    <w:r w:rsidRPr="00125152">
      <w:rPr>
        <w:rFonts w:asciiTheme="minorHAnsi" w:hAnsiTheme="minorHAnsi" w:cstheme="minorHAnsi"/>
        <w:i/>
        <w:iCs/>
        <w:sz w:val="22"/>
        <w:szCs w:val="22"/>
      </w:rPr>
      <w:t>Offerteaanvraag Europese Openbare Aanbesteding ‘</w:t>
    </w:r>
    <w:proofErr w:type="spellStart"/>
    <w:r w:rsidRPr="00125152">
      <w:rPr>
        <w:rFonts w:asciiTheme="minorHAnsi" w:hAnsiTheme="minorHAnsi" w:cstheme="minorHAnsi"/>
        <w:i/>
        <w:iCs/>
        <w:sz w:val="22"/>
        <w:szCs w:val="22"/>
      </w:rPr>
      <w:t>Preferred</w:t>
    </w:r>
    <w:proofErr w:type="spellEnd"/>
    <w:r w:rsidRPr="00125152">
      <w:rPr>
        <w:rFonts w:asciiTheme="minorHAnsi" w:hAnsiTheme="minorHAnsi" w:cstheme="minorHAnsi"/>
        <w:i/>
        <w:iCs/>
        <w:sz w:val="22"/>
        <w:szCs w:val="22"/>
      </w:rPr>
      <w:t xml:space="preserve"> </w:t>
    </w:r>
    <w:proofErr w:type="spellStart"/>
    <w:r w:rsidRPr="00125152">
      <w:rPr>
        <w:rFonts w:asciiTheme="minorHAnsi" w:hAnsiTheme="minorHAnsi" w:cstheme="minorHAnsi"/>
        <w:i/>
        <w:iCs/>
        <w:sz w:val="22"/>
        <w:szCs w:val="22"/>
      </w:rPr>
      <w:t>suppliers</w:t>
    </w:r>
    <w:proofErr w:type="spellEnd"/>
    <w:r w:rsidRPr="00125152">
      <w:rPr>
        <w:rFonts w:asciiTheme="minorHAnsi" w:hAnsiTheme="minorHAnsi" w:cstheme="minorHAnsi"/>
        <w:i/>
        <w:iCs/>
        <w:sz w:val="22"/>
        <w:szCs w:val="22"/>
      </w:rPr>
      <w:t xml:space="preserve"> </w:t>
    </w:r>
    <w:r w:rsidR="00771061">
      <w:rPr>
        <w:rFonts w:asciiTheme="minorHAnsi" w:hAnsiTheme="minorHAnsi" w:cstheme="minorHAnsi"/>
        <w:i/>
        <w:iCs/>
        <w:sz w:val="22"/>
        <w:szCs w:val="22"/>
      </w:rPr>
      <w:t>Elektrotechnische werkzaamheden</w:t>
    </w:r>
  </w:p>
  <w:p w14:paraId="420B6E7E" w14:textId="1D527531" w:rsidR="40CC51B3" w:rsidRPr="0016528C" w:rsidRDefault="40CC51B3" w:rsidP="40CC51B3">
    <w:pPr>
      <w:pStyle w:val="Koptekst"/>
      <w:rPr>
        <w:rFonts w:asciiTheme="minorHAnsi" w:hAnsiTheme="minorHAnsi" w:cstheme="minorHAnsi"/>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A0013"/>
    <w:multiLevelType w:val="hybridMultilevel"/>
    <w:tmpl w:val="02D87B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57269B"/>
    <w:multiLevelType w:val="multilevel"/>
    <w:tmpl w:val="77D49CCE"/>
    <w:lvl w:ilvl="0">
      <w:start w:val="5"/>
      <w:numFmt w:val="decimal"/>
      <w:lvlText w:val="%1"/>
      <w:lvlJc w:val="left"/>
      <w:pPr>
        <w:ind w:left="440" w:hanging="440"/>
      </w:pPr>
      <w:rPr>
        <w:rFonts w:hint="default"/>
      </w:rPr>
    </w:lvl>
    <w:lvl w:ilvl="1">
      <w:start w:val="2"/>
      <w:numFmt w:val="decimal"/>
      <w:lvlText w:val="%1.%2"/>
      <w:lvlJc w:val="left"/>
      <w:pPr>
        <w:ind w:left="820" w:hanging="440"/>
      </w:pPr>
      <w:rPr>
        <w:rFonts w:hint="default"/>
      </w:rPr>
    </w:lvl>
    <w:lvl w:ilvl="2">
      <w:start w:val="5"/>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2" w15:restartNumberingAfterBreak="0">
    <w:nsid w:val="0C6D1894"/>
    <w:multiLevelType w:val="hybridMultilevel"/>
    <w:tmpl w:val="80CA359E"/>
    <w:lvl w:ilvl="0" w:tplc="7C9AA2BE">
      <w:start w:val="1"/>
      <w:numFmt w:val="decimal"/>
      <w:lvlText w:val="%1."/>
      <w:lvlJc w:val="left"/>
      <w:pPr>
        <w:ind w:left="720" w:hanging="360"/>
      </w:pPr>
    </w:lvl>
    <w:lvl w:ilvl="1" w:tplc="D3061802">
      <w:start w:val="1"/>
      <w:numFmt w:val="lowerLetter"/>
      <w:lvlText w:val="%2."/>
      <w:lvlJc w:val="left"/>
      <w:pPr>
        <w:ind w:left="1440" w:hanging="360"/>
      </w:pPr>
    </w:lvl>
    <w:lvl w:ilvl="2" w:tplc="58EA66C2">
      <w:start w:val="1"/>
      <w:numFmt w:val="lowerRoman"/>
      <w:lvlText w:val="%3."/>
      <w:lvlJc w:val="right"/>
      <w:pPr>
        <w:ind w:left="2160" w:hanging="180"/>
      </w:pPr>
    </w:lvl>
    <w:lvl w:ilvl="3" w:tplc="7FD804EC">
      <w:start w:val="1"/>
      <w:numFmt w:val="decimal"/>
      <w:lvlText w:val="%4."/>
      <w:lvlJc w:val="left"/>
      <w:pPr>
        <w:ind w:left="2880" w:hanging="360"/>
      </w:pPr>
    </w:lvl>
    <w:lvl w:ilvl="4" w:tplc="314CBB22">
      <w:start w:val="1"/>
      <w:numFmt w:val="lowerLetter"/>
      <w:lvlText w:val="%5."/>
      <w:lvlJc w:val="left"/>
      <w:pPr>
        <w:ind w:left="3600" w:hanging="360"/>
      </w:pPr>
    </w:lvl>
    <w:lvl w:ilvl="5" w:tplc="88C0BC56">
      <w:start w:val="1"/>
      <w:numFmt w:val="lowerRoman"/>
      <w:lvlText w:val="%6."/>
      <w:lvlJc w:val="right"/>
      <w:pPr>
        <w:ind w:left="4320" w:hanging="180"/>
      </w:pPr>
    </w:lvl>
    <w:lvl w:ilvl="6" w:tplc="B07ADBB6">
      <w:start w:val="1"/>
      <w:numFmt w:val="decimal"/>
      <w:lvlText w:val="%7."/>
      <w:lvlJc w:val="left"/>
      <w:pPr>
        <w:ind w:left="5040" w:hanging="360"/>
      </w:pPr>
    </w:lvl>
    <w:lvl w:ilvl="7" w:tplc="7EDAEF42">
      <w:start w:val="1"/>
      <w:numFmt w:val="lowerLetter"/>
      <w:lvlText w:val="%8."/>
      <w:lvlJc w:val="left"/>
      <w:pPr>
        <w:ind w:left="5760" w:hanging="360"/>
      </w:pPr>
    </w:lvl>
    <w:lvl w:ilvl="8" w:tplc="6308C500">
      <w:start w:val="1"/>
      <w:numFmt w:val="lowerRoman"/>
      <w:lvlText w:val="%9."/>
      <w:lvlJc w:val="right"/>
      <w:pPr>
        <w:ind w:left="6480" w:hanging="180"/>
      </w:pPr>
    </w:lvl>
  </w:abstractNum>
  <w:abstractNum w:abstractNumId="3" w15:restartNumberingAfterBreak="0">
    <w:nsid w:val="0CCF7E0A"/>
    <w:multiLevelType w:val="hybridMultilevel"/>
    <w:tmpl w:val="291A2964"/>
    <w:lvl w:ilvl="0" w:tplc="3C085E1E">
      <w:start w:val="1"/>
      <w:numFmt w:val="decimal"/>
      <w:lvlText w:val="%1)"/>
      <w:lvlJc w:val="left"/>
      <w:pPr>
        <w:ind w:left="720" w:hanging="360"/>
      </w:pPr>
    </w:lvl>
    <w:lvl w:ilvl="1" w:tplc="3CCE3EF0">
      <w:start w:val="1"/>
      <w:numFmt w:val="lowerLetter"/>
      <w:lvlText w:val="%2."/>
      <w:lvlJc w:val="left"/>
      <w:pPr>
        <w:ind w:left="1440" w:hanging="360"/>
      </w:pPr>
    </w:lvl>
    <w:lvl w:ilvl="2" w:tplc="D10A172E">
      <w:start w:val="1"/>
      <w:numFmt w:val="lowerRoman"/>
      <w:lvlText w:val="%3."/>
      <w:lvlJc w:val="right"/>
      <w:pPr>
        <w:ind w:left="2160" w:hanging="180"/>
      </w:pPr>
    </w:lvl>
    <w:lvl w:ilvl="3" w:tplc="B1823C72">
      <w:start w:val="1"/>
      <w:numFmt w:val="decimal"/>
      <w:lvlText w:val="%4."/>
      <w:lvlJc w:val="left"/>
      <w:pPr>
        <w:ind w:left="2880" w:hanging="360"/>
      </w:pPr>
    </w:lvl>
    <w:lvl w:ilvl="4" w:tplc="6504B89A">
      <w:start w:val="1"/>
      <w:numFmt w:val="lowerLetter"/>
      <w:lvlText w:val="%5."/>
      <w:lvlJc w:val="left"/>
      <w:pPr>
        <w:ind w:left="3600" w:hanging="360"/>
      </w:pPr>
    </w:lvl>
    <w:lvl w:ilvl="5" w:tplc="89E0D82C">
      <w:start w:val="1"/>
      <w:numFmt w:val="lowerRoman"/>
      <w:lvlText w:val="%6."/>
      <w:lvlJc w:val="right"/>
      <w:pPr>
        <w:ind w:left="4320" w:hanging="180"/>
      </w:pPr>
    </w:lvl>
    <w:lvl w:ilvl="6" w:tplc="9730AB9E">
      <w:start w:val="1"/>
      <w:numFmt w:val="decimal"/>
      <w:lvlText w:val="%7."/>
      <w:lvlJc w:val="left"/>
      <w:pPr>
        <w:ind w:left="5040" w:hanging="360"/>
      </w:pPr>
    </w:lvl>
    <w:lvl w:ilvl="7" w:tplc="54548156">
      <w:start w:val="1"/>
      <w:numFmt w:val="lowerLetter"/>
      <w:lvlText w:val="%8."/>
      <w:lvlJc w:val="left"/>
      <w:pPr>
        <w:ind w:left="5760" w:hanging="360"/>
      </w:pPr>
    </w:lvl>
    <w:lvl w:ilvl="8" w:tplc="21D67128">
      <w:start w:val="1"/>
      <w:numFmt w:val="lowerRoman"/>
      <w:lvlText w:val="%9."/>
      <w:lvlJc w:val="right"/>
      <w:pPr>
        <w:ind w:left="6480" w:hanging="180"/>
      </w:pPr>
    </w:lvl>
  </w:abstractNum>
  <w:abstractNum w:abstractNumId="4" w15:restartNumberingAfterBreak="0">
    <w:nsid w:val="0E533418"/>
    <w:multiLevelType w:val="multilevel"/>
    <w:tmpl w:val="FDFA1B76"/>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b/>
        <w:bCs/>
        <w:i w:val="0"/>
        <w:iCs/>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0E5747C9"/>
    <w:multiLevelType w:val="hybridMultilevel"/>
    <w:tmpl w:val="6AE67216"/>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669535"/>
    <w:multiLevelType w:val="hybridMultilevel"/>
    <w:tmpl w:val="FA4E484A"/>
    <w:lvl w:ilvl="0" w:tplc="8E40BCEC">
      <w:start w:val="1"/>
      <w:numFmt w:val="bullet"/>
      <w:lvlText w:val="·"/>
      <w:lvlJc w:val="left"/>
      <w:pPr>
        <w:ind w:left="720" w:hanging="360"/>
      </w:pPr>
      <w:rPr>
        <w:rFonts w:ascii="Symbol" w:hAnsi="Symbol" w:hint="default"/>
      </w:rPr>
    </w:lvl>
    <w:lvl w:ilvl="1" w:tplc="647A097C">
      <w:start w:val="1"/>
      <w:numFmt w:val="bullet"/>
      <w:lvlText w:val="o"/>
      <w:lvlJc w:val="left"/>
      <w:pPr>
        <w:ind w:left="1440" w:hanging="360"/>
      </w:pPr>
      <w:rPr>
        <w:rFonts w:ascii="Courier New" w:hAnsi="Courier New" w:hint="default"/>
      </w:rPr>
    </w:lvl>
    <w:lvl w:ilvl="2" w:tplc="1DA0FBF0">
      <w:start w:val="1"/>
      <w:numFmt w:val="bullet"/>
      <w:lvlText w:val=""/>
      <w:lvlJc w:val="left"/>
      <w:pPr>
        <w:ind w:left="2160" w:hanging="360"/>
      </w:pPr>
      <w:rPr>
        <w:rFonts w:ascii="Wingdings" w:hAnsi="Wingdings" w:hint="default"/>
      </w:rPr>
    </w:lvl>
    <w:lvl w:ilvl="3" w:tplc="BDBA203E">
      <w:start w:val="1"/>
      <w:numFmt w:val="bullet"/>
      <w:lvlText w:val=""/>
      <w:lvlJc w:val="left"/>
      <w:pPr>
        <w:ind w:left="2880" w:hanging="360"/>
      </w:pPr>
      <w:rPr>
        <w:rFonts w:ascii="Symbol" w:hAnsi="Symbol" w:hint="default"/>
      </w:rPr>
    </w:lvl>
    <w:lvl w:ilvl="4" w:tplc="7188D18E">
      <w:start w:val="1"/>
      <w:numFmt w:val="bullet"/>
      <w:lvlText w:val="o"/>
      <w:lvlJc w:val="left"/>
      <w:pPr>
        <w:ind w:left="3600" w:hanging="360"/>
      </w:pPr>
      <w:rPr>
        <w:rFonts w:ascii="Courier New" w:hAnsi="Courier New" w:hint="default"/>
      </w:rPr>
    </w:lvl>
    <w:lvl w:ilvl="5" w:tplc="E2E4E02C">
      <w:start w:val="1"/>
      <w:numFmt w:val="bullet"/>
      <w:lvlText w:val=""/>
      <w:lvlJc w:val="left"/>
      <w:pPr>
        <w:ind w:left="4320" w:hanging="360"/>
      </w:pPr>
      <w:rPr>
        <w:rFonts w:ascii="Wingdings" w:hAnsi="Wingdings" w:hint="default"/>
      </w:rPr>
    </w:lvl>
    <w:lvl w:ilvl="6" w:tplc="9188B3F2">
      <w:start w:val="1"/>
      <w:numFmt w:val="bullet"/>
      <w:lvlText w:val=""/>
      <w:lvlJc w:val="left"/>
      <w:pPr>
        <w:ind w:left="5040" w:hanging="360"/>
      </w:pPr>
      <w:rPr>
        <w:rFonts w:ascii="Symbol" w:hAnsi="Symbol" w:hint="default"/>
      </w:rPr>
    </w:lvl>
    <w:lvl w:ilvl="7" w:tplc="0082CFD4">
      <w:start w:val="1"/>
      <w:numFmt w:val="bullet"/>
      <w:lvlText w:val="o"/>
      <w:lvlJc w:val="left"/>
      <w:pPr>
        <w:ind w:left="5760" w:hanging="360"/>
      </w:pPr>
      <w:rPr>
        <w:rFonts w:ascii="Courier New" w:hAnsi="Courier New" w:hint="default"/>
      </w:rPr>
    </w:lvl>
    <w:lvl w:ilvl="8" w:tplc="90A0D576">
      <w:start w:val="1"/>
      <w:numFmt w:val="bullet"/>
      <w:lvlText w:val=""/>
      <w:lvlJc w:val="left"/>
      <w:pPr>
        <w:ind w:left="6480" w:hanging="360"/>
      </w:pPr>
      <w:rPr>
        <w:rFonts w:ascii="Wingdings" w:hAnsi="Wingdings" w:hint="default"/>
      </w:rPr>
    </w:lvl>
  </w:abstractNum>
  <w:abstractNum w:abstractNumId="7" w15:restartNumberingAfterBreak="0">
    <w:nsid w:val="11876FA2"/>
    <w:multiLevelType w:val="multilevel"/>
    <w:tmpl w:val="883C0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AC1473"/>
    <w:multiLevelType w:val="multilevel"/>
    <w:tmpl w:val="A94C65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i w:val="0"/>
        <w:iCs/>
        <w:color w:val="auto"/>
        <w:sz w:val="22"/>
        <w:szCs w:val="22"/>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144B4DD8"/>
    <w:multiLevelType w:val="hybridMultilevel"/>
    <w:tmpl w:val="46CC4D30"/>
    <w:lvl w:ilvl="0" w:tplc="B79EC81C">
      <w:start w:val="2"/>
      <w:numFmt w:val="decimal"/>
      <w:lvlText w:val="%1."/>
      <w:lvlJc w:val="left"/>
      <w:pPr>
        <w:ind w:left="720" w:hanging="360"/>
      </w:pPr>
    </w:lvl>
    <w:lvl w:ilvl="1" w:tplc="737CDEF6">
      <w:start w:val="1"/>
      <w:numFmt w:val="lowerLetter"/>
      <w:lvlText w:val="%2."/>
      <w:lvlJc w:val="left"/>
      <w:pPr>
        <w:ind w:left="1440" w:hanging="360"/>
      </w:pPr>
    </w:lvl>
    <w:lvl w:ilvl="2" w:tplc="171621D2">
      <w:start w:val="1"/>
      <w:numFmt w:val="lowerRoman"/>
      <w:lvlText w:val="%3."/>
      <w:lvlJc w:val="right"/>
      <w:pPr>
        <w:ind w:left="2160" w:hanging="180"/>
      </w:pPr>
    </w:lvl>
    <w:lvl w:ilvl="3" w:tplc="F56E1BE4">
      <w:start w:val="1"/>
      <w:numFmt w:val="decimal"/>
      <w:lvlText w:val="%4."/>
      <w:lvlJc w:val="left"/>
      <w:pPr>
        <w:ind w:left="2880" w:hanging="360"/>
      </w:pPr>
    </w:lvl>
    <w:lvl w:ilvl="4" w:tplc="5FA6DD42">
      <w:start w:val="1"/>
      <w:numFmt w:val="lowerLetter"/>
      <w:lvlText w:val="%5."/>
      <w:lvlJc w:val="left"/>
      <w:pPr>
        <w:ind w:left="3600" w:hanging="360"/>
      </w:pPr>
    </w:lvl>
    <w:lvl w:ilvl="5" w:tplc="AC7E0C16">
      <w:start w:val="1"/>
      <w:numFmt w:val="lowerRoman"/>
      <w:lvlText w:val="%6."/>
      <w:lvlJc w:val="right"/>
      <w:pPr>
        <w:ind w:left="4320" w:hanging="180"/>
      </w:pPr>
    </w:lvl>
    <w:lvl w:ilvl="6" w:tplc="162AC91E">
      <w:start w:val="1"/>
      <w:numFmt w:val="decimal"/>
      <w:lvlText w:val="%7."/>
      <w:lvlJc w:val="left"/>
      <w:pPr>
        <w:ind w:left="5040" w:hanging="360"/>
      </w:pPr>
    </w:lvl>
    <w:lvl w:ilvl="7" w:tplc="3586D59A">
      <w:start w:val="1"/>
      <w:numFmt w:val="lowerLetter"/>
      <w:lvlText w:val="%8."/>
      <w:lvlJc w:val="left"/>
      <w:pPr>
        <w:ind w:left="5760" w:hanging="360"/>
      </w:pPr>
    </w:lvl>
    <w:lvl w:ilvl="8" w:tplc="009A843C">
      <w:start w:val="1"/>
      <w:numFmt w:val="lowerRoman"/>
      <w:lvlText w:val="%9."/>
      <w:lvlJc w:val="right"/>
      <w:pPr>
        <w:ind w:left="6480" w:hanging="180"/>
      </w:pPr>
    </w:lvl>
  </w:abstractNum>
  <w:abstractNum w:abstractNumId="10" w15:restartNumberingAfterBreak="0">
    <w:nsid w:val="15842475"/>
    <w:multiLevelType w:val="hybridMultilevel"/>
    <w:tmpl w:val="994CA2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031341"/>
    <w:multiLevelType w:val="multilevel"/>
    <w:tmpl w:val="5470CB16"/>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60" w:hanging="760"/>
      </w:pPr>
      <w:rPr>
        <w:rFonts w:hint="default"/>
      </w:rPr>
    </w:lvl>
    <w:lvl w:ilvl="2">
      <w:start w:val="1"/>
      <w:numFmt w:val="decimal"/>
      <w:isLgl/>
      <w:lvlText w:val="%1.%2.%3"/>
      <w:lvlJc w:val="left"/>
      <w:pPr>
        <w:ind w:left="760" w:hanging="760"/>
      </w:pPr>
      <w:rPr>
        <w:rFonts w:hint="default"/>
      </w:rPr>
    </w:lvl>
    <w:lvl w:ilvl="3">
      <w:start w:val="1"/>
      <w:numFmt w:val="decimal"/>
      <w:isLgl/>
      <w:lvlText w:val="%1.%2.%3.%4"/>
      <w:lvlJc w:val="left"/>
      <w:pPr>
        <w:ind w:left="760" w:hanging="76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197138AE"/>
    <w:multiLevelType w:val="hybridMultilevel"/>
    <w:tmpl w:val="533A315C"/>
    <w:lvl w:ilvl="0" w:tplc="E82C87D8">
      <w:start w:val="1"/>
      <w:numFmt w:val="bullet"/>
      <w:lvlText w:val="·"/>
      <w:lvlJc w:val="left"/>
      <w:pPr>
        <w:ind w:left="720" w:hanging="360"/>
      </w:pPr>
      <w:rPr>
        <w:rFonts w:ascii="Symbol" w:hAnsi="Symbol" w:hint="default"/>
      </w:rPr>
    </w:lvl>
    <w:lvl w:ilvl="1" w:tplc="FFF284C6">
      <w:start w:val="1"/>
      <w:numFmt w:val="bullet"/>
      <w:lvlText w:val="o"/>
      <w:lvlJc w:val="left"/>
      <w:pPr>
        <w:ind w:left="1440" w:hanging="360"/>
      </w:pPr>
      <w:rPr>
        <w:rFonts w:ascii="Courier New" w:hAnsi="Courier New" w:hint="default"/>
      </w:rPr>
    </w:lvl>
    <w:lvl w:ilvl="2" w:tplc="41781208">
      <w:start w:val="1"/>
      <w:numFmt w:val="bullet"/>
      <w:lvlText w:val=""/>
      <w:lvlJc w:val="left"/>
      <w:pPr>
        <w:ind w:left="2160" w:hanging="360"/>
      </w:pPr>
      <w:rPr>
        <w:rFonts w:ascii="Wingdings" w:hAnsi="Wingdings" w:hint="default"/>
      </w:rPr>
    </w:lvl>
    <w:lvl w:ilvl="3" w:tplc="2982EF2C">
      <w:start w:val="1"/>
      <w:numFmt w:val="bullet"/>
      <w:lvlText w:val=""/>
      <w:lvlJc w:val="left"/>
      <w:pPr>
        <w:ind w:left="2880" w:hanging="360"/>
      </w:pPr>
      <w:rPr>
        <w:rFonts w:ascii="Symbol" w:hAnsi="Symbol" w:hint="default"/>
      </w:rPr>
    </w:lvl>
    <w:lvl w:ilvl="4" w:tplc="066CA1DE">
      <w:start w:val="1"/>
      <w:numFmt w:val="bullet"/>
      <w:lvlText w:val="o"/>
      <w:lvlJc w:val="left"/>
      <w:pPr>
        <w:ind w:left="3600" w:hanging="360"/>
      </w:pPr>
      <w:rPr>
        <w:rFonts w:ascii="Courier New" w:hAnsi="Courier New" w:hint="default"/>
      </w:rPr>
    </w:lvl>
    <w:lvl w:ilvl="5" w:tplc="6338F88A">
      <w:start w:val="1"/>
      <w:numFmt w:val="bullet"/>
      <w:lvlText w:val=""/>
      <w:lvlJc w:val="left"/>
      <w:pPr>
        <w:ind w:left="4320" w:hanging="360"/>
      </w:pPr>
      <w:rPr>
        <w:rFonts w:ascii="Wingdings" w:hAnsi="Wingdings" w:hint="default"/>
      </w:rPr>
    </w:lvl>
    <w:lvl w:ilvl="6" w:tplc="7FF20008">
      <w:start w:val="1"/>
      <w:numFmt w:val="bullet"/>
      <w:lvlText w:val=""/>
      <w:lvlJc w:val="left"/>
      <w:pPr>
        <w:ind w:left="5040" w:hanging="360"/>
      </w:pPr>
      <w:rPr>
        <w:rFonts w:ascii="Symbol" w:hAnsi="Symbol" w:hint="default"/>
      </w:rPr>
    </w:lvl>
    <w:lvl w:ilvl="7" w:tplc="A8BA8A34">
      <w:start w:val="1"/>
      <w:numFmt w:val="bullet"/>
      <w:lvlText w:val="o"/>
      <w:lvlJc w:val="left"/>
      <w:pPr>
        <w:ind w:left="5760" w:hanging="360"/>
      </w:pPr>
      <w:rPr>
        <w:rFonts w:ascii="Courier New" w:hAnsi="Courier New" w:hint="default"/>
      </w:rPr>
    </w:lvl>
    <w:lvl w:ilvl="8" w:tplc="75BC0BF6">
      <w:start w:val="1"/>
      <w:numFmt w:val="bullet"/>
      <w:lvlText w:val=""/>
      <w:lvlJc w:val="left"/>
      <w:pPr>
        <w:ind w:left="6480" w:hanging="360"/>
      </w:pPr>
      <w:rPr>
        <w:rFonts w:ascii="Wingdings" w:hAnsi="Wingdings" w:hint="default"/>
      </w:rPr>
    </w:lvl>
  </w:abstractNum>
  <w:abstractNum w:abstractNumId="13" w15:restartNumberingAfterBreak="0">
    <w:nsid w:val="1A2A7143"/>
    <w:multiLevelType w:val="multilevel"/>
    <w:tmpl w:val="883C0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BF4D09"/>
    <w:multiLevelType w:val="hybridMultilevel"/>
    <w:tmpl w:val="519AE6DA"/>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16"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22BA78DD"/>
    <w:multiLevelType w:val="hybridMultilevel"/>
    <w:tmpl w:val="1696B5F0"/>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37F7761"/>
    <w:multiLevelType w:val="multilevel"/>
    <w:tmpl w:val="4FF2483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6303507"/>
    <w:multiLevelType w:val="hybridMultilevel"/>
    <w:tmpl w:val="3BD01400"/>
    <w:lvl w:ilvl="0" w:tplc="0413000F">
      <w:start w:val="1"/>
      <w:numFmt w:val="decimal"/>
      <w:lvlText w:val="%1."/>
      <w:lvlJc w:val="left"/>
      <w:pPr>
        <w:ind w:left="360" w:hanging="360"/>
      </w:pPr>
    </w:lvl>
    <w:lvl w:ilvl="1" w:tplc="FFFFFFFF">
      <w:start w:val="1"/>
      <w:numFmt w:val="decimal"/>
      <w:lvlText w:val="%2."/>
      <w:lvlJc w:val="left"/>
      <w:pPr>
        <w:ind w:left="1425" w:hanging="70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6FBD457"/>
    <w:multiLevelType w:val="hybridMultilevel"/>
    <w:tmpl w:val="438CB924"/>
    <w:lvl w:ilvl="0" w:tplc="3920F8D0">
      <w:start w:val="3"/>
      <w:numFmt w:val="decimal"/>
      <w:lvlText w:val="%1."/>
      <w:lvlJc w:val="left"/>
      <w:pPr>
        <w:ind w:left="720" w:hanging="360"/>
      </w:pPr>
    </w:lvl>
    <w:lvl w:ilvl="1" w:tplc="D63065C0">
      <w:start w:val="1"/>
      <w:numFmt w:val="lowerLetter"/>
      <w:lvlText w:val="%2."/>
      <w:lvlJc w:val="left"/>
      <w:pPr>
        <w:ind w:left="1440" w:hanging="360"/>
      </w:pPr>
    </w:lvl>
    <w:lvl w:ilvl="2" w:tplc="12FEEBFA">
      <w:start w:val="1"/>
      <w:numFmt w:val="lowerRoman"/>
      <w:lvlText w:val="%3."/>
      <w:lvlJc w:val="right"/>
      <w:pPr>
        <w:ind w:left="2160" w:hanging="180"/>
      </w:pPr>
    </w:lvl>
    <w:lvl w:ilvl="3" w:tplc="983EE9B4">
      <w:start w:val="1"/>
      <w:numFmt w:val="decimal"/>
      <w:lvlText w:val="%4."/>
      <w:lvlJc w:val="left"/>
      <w:pPr>
        <w:ind w:left="2880" w:hanging="360"/>
      </w:pPr>
    </w:lvl>
    <w:lvl w:ilvl="4" w:tplc="2D44F2AE">
      <w:start w:val="1"/>
      <w:numFmt w:val="lowerLetter"/>
      <w:lvlText w:val="%5."/>
      <w:lvlJc w:val="left"/>
      <w:pPr>
        <w:ind w:left="3600" w:hanging="360"/>
      </w:pPr>
    </w:lvl>
    <w:lvl w:ilvl="5" w:tplc="9B8839E2">
      <w:start w:val="1"/>
      <w:numFmt w:val="lowerRoman"/>
      <w:lvlText w:val="%6."/>
      <w:lvlJc w:val="right"/>
      <w:pPr>
        <w:ind w:left="4320" w:hanging="180"/>
      </w:pPr>
    </w:lvl>
    <w:lvl w:ilvl="6" w:tplc="1C765762">
      <w:start w:val="1"/>
      <w:numFmt w:val="decimal"/>
      <w:lvlText w:val="%7."/>
      <w:lvlJc w:val="left"/>
      <w:pPr>
        <w:ind w:left="5040" w:hanging="360"/>
      </w:pPr>
    </w:lvl>
    <w:lvl w:ilvl="7" w:tplc="B812F7FC">
      <w:start w:val="1"/>
      <w:numFmt w:val="lowerLetter"/>
      <w:lvlText w:val="%8."/>
      <w:lvlJc w:val="left"/>
      <w:pPr>
        <w:ind w:left="5760" w:hanging="360"/>
      </w:pPr>
    </w:lvl>
    <w:lvl w:ilvl="8" w:tplc="3078BE96">
      <w:start w:val="1"/>
      <w:numFmt w:val="lowerRoman"/>
      <w:lvlText w:val="%9."/>
      <w:lvlJc w:val="right"/>
      <w:pPr>
        <w:ind w:left="6480" w:hanging="180"/>
      </w:pPr>
    </w:lvl>
  </w:abstractNum>
  <w:abstractNum w:abstractNumId="22" w15:restartNumberingAfterBreak="0">
    <w:nsid w:val="272E4E46"/>
    <w:multiLevelType w:val="hybridMultilevel"/>
    <w:tmpl w:val="463E0D04"/>
    <w:lvl w:ilvl="0" w:tplc="C2DAAC32">
      <w:start w:val="1"/>
      <w:numFmt w:val="decimal"/>
      <w:lvlText w:val="%1)"/>
      <w:lvlJc w:val="left"/>
      <w:pPr>
        <w:ind w:left="720" w:hanging="360"/>
      </w:pPr>
    </w:lvl>
    <w:lvl w:ilvl="1" w:tplc="9CE21594">
      <w:start w:val="1"/>
      <w:numFmt w:val="lowerLetter"/>
      <w:lvlText w:val="%2."/>
      <w:lvlJc w:val="left"/>
      <w:pPr>
        <w:ind w:left="1440" w:hanging="360"/>
      </w:pPr>
    </w:lvl>
    <w:lvl w:ilvl="2" w:tplc="4C2A539C">
      <w:start w:val="1"/>
      <w:numFmt w:val="lowerRoman"/>
      <w:lvlText w:val="%3."/>
      <w:lvlJc w:val="right"/>
      <w:pPr>
        <w:ind w:left="2160" w:hanging="180"/>
      </w:pPr>
    </w:lvl>
    <w:lvl w:ilvl="3" w:tplc="E0FE23BC">
      <w:start w:val="1"/>
      <w:numFmt w:val="decimal"/>
      <w:lvlText w:val="%4."/>
      <w:lvlJc w:val="left"/>
      <w:pPr>
        <w:ind w:left="2880" w:hanging="360"/>
      </w:pPr>
    </w:lvl>
    <w:lvl w:ilvl="4" w:tplc="2D08F9A4">
      <w:start w:val="1"/>
      <w:numFmt w:val="lowerLetter"/>
      <w:lvlText w:val="%5."/>
      <w:lvlJc w:val="left"/>
      <w:pPr>
        <w:ind w:left="3600" w:hanging="360"/>
      </w:pPr>
    </w:lvl>
    <w:lvl w:ilvl="5" w:tplc="D320FC04">
      <w:start w:val="1"/>
      <w:numFmt w:val="lowerRoman"/>
      <w:lvlText w:val="%6."/>
      <w:lvlJc w:val="right"/>
      <w:pPr>
        <w:ind w:left="4320" w:hanging="180"/>
      </w:pPr>
    </w:lvl>
    <w:lvl w:ilvl="6" w:tplc="E9A89486">
      <w:start w:val="1"/>
      <w:numFmt w:val="decimal"/>
      <w:lvlText w:val="%7."/>
      <w:lvlJc w:val="left"/>
      <w:pPr>
        <w:ind w:left="5040" w:hanging="360"/>
      </w:pPr>
    </w:lvl>
    <w:lvl w:ilvl="7" w:tplc="6AE69B70">
      <w:start w:val="1"/>
      <w:numFmt w:val="lowerLetter"/>
      <w:lvlText w:val="%8."/>
      <w:lvlJc w:val="left"/>
      <w:pPr>
        <w:ind w:left="5760" w:hanging="360"/>
      </w:pPr>
    </w:lvl>
    <w:lvl w:ilvl="8" w:tplc="BF20CCD0">
      <w:start w:val="1"/>
      <w:numFmt w:val="lowerRoman"/>
      <w:lvlText w:val="%9."/>
      <w:lvlJc w:val="right"/>
      <w:pPr>
        <w:ind w:left="6480" w:hanging="180"/>
      </w:pPr>
    </w:lvl>
  </w:abstractNum>
  <w:abstractNum w:abstractNumId="23"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A912EA7"/>
    <w:multiLevelType w:val="multilevel"/>
    <w:tmpl w:val="E36075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6" w15:restartNumberingAfterBreak="0">
    <w:nsid w:val="2C2F4CF0"/>
    <w:multiLevelType w:val="hybridMultilevel"/>
    <w:tmpl w:val="90D6DE76"/>
    <w:lvl w:ilvl="0" w:tplc="6D62E398">
      <w:start w:val="1"/>
      <w:numFmt w:val="bullet"/>
      <w:lvlText w:val=""/>
      <w:lvlJc w:val="left"/>
      <w:pPr>
        <w:ind w:left="1571" w:hanging="360"/>
      </w:pPr>
      <w:rPr>
        <w:rFonts w:ascii="Symbol" w:hAnsi="Symbol" w:hint="default"/>
        <w:sz w:val="18"/>
        <w:szCs w:val="18"/>
      </w:rPr>
    </w:lvl>
    <w:lvl w:ilvl="1" w:tplc="0F6027CC">
      <w:start w:val="1"/>
      <w:numFmt w:val="bullet"/>
      <w:lvlText w:val="o"/>
      <w:lvlJc w:val="left"/>
      <w:pPr>
        <w:ind w:left="2291" w:hanging="360"/>
      </w:pPr>
      <w:rPr>
        <w:rFonts w:asciiTheme="minorHAnsi" w:hAnsiTheme="minorHAnsi" w:cstheme="minorHAnsi" w:hint="default"/>
        <w:sz w:val="18"/>
        <w:szCs w:val="18"/>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27" w15:restartNumberingAfterBreak="0">
    <w:nsid w:val="2D467A36"/>
    <w:multiLevelType w:val="hybridMultilevel"/>
    <w:tmpl w:val="E99CAD16"/>
    <w:lvl w:ilvl="0" w:tplc="A9A6AF8C">
      <w:start w:val="1"/>
      <w:numFmt w:val="bullet"/>
      <w:lvlText w:val="·"/>
      <w:lvlJc w:val="left"/>
      <w:pPr>
        <w:ind w:left="720" w:hanging="360"/>
      </w:pPr>
      <w:rPr>
        <w:rFonts w:ascii="Symbol" w:hAnsi="Symbol" w:hint="default"/>
      </w:rPr>
    </w:lvl>
    <w:lvl w:ilvl="1" w:tplc="150CD318">
      <w:start w:val="1"/>
      <w:numFmt w:val="bullet"/>
      <w:lvlText w:val="o"/>
      <w:lvlJc w:val="left"/>
      <w:pPr>
        <w:ind w:left="1440" w:hanging="360"/>
      </w:pPr>
      <w:rPr>
        <w:rFonts w:ascii="Courier New" w:hAnsi="Courier New" w:hint="default"/>
      </w:rPr>
    </w:lvl>
    <w:lvl w:ilvl="2" w:tplc="F726FDD0">
      <w:start w:val="1"/>
      <w:numFmt w:val="bullet"/>
      <w:lvlText w:val=""/>
      <w:lvlJc w:val="left"/>
      <w:pPr>
        <w:ind w:left="2160" w:hanging="360"/>
      </w:pPr>
      <w:rPr>
        <w:rFonts w:ascii="Wingdings" w:hAnsi="Wingdings" w:hint="default"/>
      </w:rPr>
    </w:lvl>
    <w:lvl w:ilvl="3" w:tplc="B93CBAF2">
      <w:start w:val="1"/>
      <w:numFmt w:val="bullet"/>
      <w:lvlText w:val=""/>
      <w:lvlJc w:val="left"/>
      <w:pPr>
        <w:ind w:left="2880" w:hanging="360"/>
      </w:pPr>
      <w:rPr>
        <w:rFonts w:ascii="Symbol" w:hAnsi="Symbol" w:hint="default"/>
      </w:rPr>
    </w:lvl>
    <w:lvl w:ilvl="4" w:tplc="6C58F214">
      <w:start w:val="1"/>
      <w:numFmt w:val="bullet"/>
      <w:lvlText w:val="o"/>
      <w:lvlJc w:val="left"/>
      <w:pPr>
        <w:ind w:left="3600" w:hanging="360"/>
      </w:pPr>
      <w:rPr>
        <w:rFonts w:ascii="Courier New" w:hAnsi="Courier New" w:hint="default"/>
      </w:rPr>
    </w:lvl>
    <w:lvl w:ilvl="5" w:tplc="B254CDFA">
      <w:start w:val="1"/>
      <w:numFmt w:val="bullet"/>
      <w:lvlText w:val=""/>
      <w:lvlJc w:val="left"/>
      <w:pPr>
        <w:ind w:left="4320" w:hanging="360"/>
      </w:pPr>
      <w:rPr>
        <w:rFonts w:ascii="Wingdings" w:hAnsi="Wingdings" w:hint="default"/>
      </w:rPr>
    </w:lvl>
    <w:lvl w:ilvl="6" w:tplc="8B8CE944">
      <w:start w:val="1"/>
      <w:numFmt w:val="bullet"/>
      <w:lvlText w:val=""/>
      <w:lvlJc w:val="left"/>
      <w:pPr>
        <w:ind w:left="5040" w:hanging="360"/>
      </w:pPr>
      <w:rPr>
        <w:rFonts w:ascii="Symbol" w:hAnsi="Symbol" w:hint="default"/>
      </w:rPr>
    </w:lvl>
    <w:lvl w:ilvl="7" w:tplc="8E5835A8">
      <w:start w:val="1"/>
      <w:numFmt w:val="bullet"/>
      <w:lvlText w:val="o"/>
      <w:lvlJc w:val="left"/>
      <w:pPr>
        <w:ind w:left="5760" w:hanging="360"/>
      </w:pPr>
      <w:rPr>
        <w:rFonts w:ascii="Courier New" w:hAnsi="Courier New" w:hint="default"/>
      </w:rPr>
    </w:lvl>
    <w:lvl w:ilvl="8" w:tplc="CD4C7C38">
      <w:start w:val="1"/>
      <w:numFmt w:val="bullet"/>
      <w:lvlText w:val=""/>
      <w:lvlJc w:val="left"/>
      <w:pPr>
        <w:ind w:left="6480" w:hanging="360"/>
      </w:pPr>
      <w:rPr>
        <w:rFonts w:ascii="Wingdings" w:hAnsi="Wingdings" w:hint="default"/>
      </w:rPr>
    </w:lvl>
  </w:abstractNum>
  <w:abstractNum w:abstractNumId="28" w15:restartNumberingAfterBreak="0">
    <w:nsid w:val="2E66956B"/>
    <w:multiLevelType w:val="hybridMultilevel"/>
    <w:tmpl w:val="B0869458"/>
    <w:lvl w:ilvl="0" w:tplc="64244EC8">
      <w:start w:val="1"/>
      <w:numFmt w:val="bullet"/>
      <w:lvlText w:val="·"/>
      <w:lvlJc w:val="left"/>
      <w:pPr>
        <w:ind w:left="720" w:hanging="360"/>
      </w:pPr>
      <w:rPr>
        <w:rFonts w:ascii="Symbol" w:hAnsi="Symbol" w:hint="default"/>
      </w:rPr>
    </w:lvl>
    <w:lvl w:ilvl="1" w:tplc="AC304138">
      <w:start w:val="1"/>
      <w:numFmt w:val="bullet"/>
      <w:lvlText w:val="o"/>
      <w:lvlJc w:val="left"/>
      <w:pPr>
        <w:ind w:left="1440" w:hanging="360"/>
      </w:pPr>
      <w:rPr>
        <w:rFonts w:ascii="Courier New" w:hAnsi="Courier New" w:hint="default"/>
      </w:rPr>
    </w:lvl>
    <w:lvl w:ilvl="2" w:tplc="60446FD2">
      <w:start w:val="1"/>
      <w:numFmt w:val="bullet"/>
      <w:lvlText w:val=""/>
      <w:lvlJc w:val="left"/>
      <w:pPr>
        <w:ind w:left="2160" w:hanging="360"/>
      </w:pPr>
      <w:rPr>
        <w:rFonts w:ascii="Wingdings" w:hAnsi="Wingdings" w:hint="default"/>
      </w:rPr>
    </w:lvl>
    <w:lvl w:ilvl="3" w:tplc="607CF7B8">
      <w:start w:val="1"/>
      <w:numFmt w:val="bullet"/>
      <w:lvlText w:val=""/>
      <w:lvlJc w:val="left"/>
      <w:pPr>
        <w:ind w:left="2880" w:hanging="360"/>
      </w:pPr>
      <w:rPr>
        <w:rFonts w:ascii="Symbol" w:hAnsi="Symbol" w:hint="default"/>
      </w:rPr>
    </w:lvl>
    <w:lvl w:ilvl="4" w:tplc="06625C76">
      <w:start w:val="1"/>
      <w:numFmt w:val="bullet"/>
      <w:lvlText w:val="o"/>
      <w:lvlJc w:val="left"/>
      <w:pPr>
        <w:ind w:left="3600" w:hanging="360"/>
      </w:pPr>
      <w:rPr>
        <w:rFonts w:ascii="Courier New" w:hAnsi="Courier New" w:hint="default"/>
      </w:rPr>
    </w:lvl>
    <w:lvl w:ilvl="5" w:tplc="A7E8EF3C">
      <w:start w:val="1"/>
      <w:numFmt w:val="bullet"/>
      <w:lvlText w:val=""/>
      <w:lvlJc w:val="left"/>
      <w:pPr>
        <w:ind w:left="4320" w:hanging="360"/>
      </w:pPr>
      <w:rPr>
        <w:rFonts w:ascii="Wingdings" w:hAnsi="Wingdings" w:hint="default"/>
      </w:rPr>
    </w:lvl>
    <w:lvl w:ilvl="6" w:tplc="69E6F36A">
      <w:start w:val="1"/>
      <w:numFmt w:val="bullet"/>
      <w:lvlText w:val=""/>
      <w:lvlJc w:val="left"/>
      <w:pPr>
        <w:ind w:left="5040" w:hanging="360"/>
      </w:pPr>
      <w:rPr>
        <w:rFonts w:ascii="Symbol" w:hAnsi="Symbol" w:hint="default"/>
      </w:rPr>
    </w:lvl>
    <w:lvl w:ilvl="7" w:tplc="B1325BB8">
      <w:start w:val="1"/>
      <w:numFmt w:val="bullet"/>
      <w:lvlText w:val="o"/>
      <w:lvlJc w:val="left"/>
      <w:pPr>
        <w:ind w:left="5760" w:hanging="360"/>
      </w:pPr>
      <w:rPr>
        <w:rFonts w:ascii="Courier New" w:hAnsi="Courier New" w:hint="default"/>
      </w:rPr>
    </w:lvl>
    <w:lvl w:ilvl="8" w:tplc="2EFAB5DE">
      <w:start w:val="1"/>
      <w:numFmt w:val="bullet"/>
      <w:lvlText w:val=""/>
      <w:lvlJc w:val="left"/>
      <w:pPr>
        <w:ind w:left="6480" w:hanging="360"/>
      </w:pPr>
      <w:rPr>
        <w:rFonts w:ascii="Wingdings" w:hAnsi="Wingdings" w:hint="default"/>
      </w:rPr>
    </w:lvl>
  </w:abstractNum>
  <w:abstractNum w:abstractNumId="29" w15:restartNumberingAfterBreak="0">
    <w:nsid w:val="322B9098"/>
    <w:multiLevelType w:val="hybridMultilevel"/>
    <w:tmpl w:val="72A6DBD4"/>
    <w:lvl w:ilvl="0" w:tplc="D1A42298">
      <w:start w:val="1"/>
      <w:numFmt w:val="bullet"/>
      <w:lvlText w:val="·"/>
      <w:lvlJc w:val="left"/>
      <w:pPr>
        <w:ind w:left="720" w:hanging="360"/>
      </w:pPr>
      <w:rPr>
        <w:rFonts w:ascii="Symbol" w:hAnsi="Symbol" w:hint="default"/>
      </w:rPr>
    </w:lvl>
    <w:lvl w:ilvl="1" w:tplc="702601DA">
      <w:start w:val="1"/>
      <w:numFmt w:val="bullet"/>
      <w:lvlText w:val="o"/>
      <w:lvlJc w:val="left"/>
      <w:pPr>
        <w:ind w:left="1440" w:hanging="360"/>
      </w:pPr>
      <w:rPr>
        <w:rFonts w:ascii="Courier New" w:hAnsi="Courier New" w:hint="default"/>
      </w:rPr>
    </w:lvl>
    <w:lvl w:ilvl="2" w:tplc="49268B4C">
      <w:start w:val="1"/>
      <w:numFmt w:val="bullet"/>
      <w:lvlText w:val=""/>
      <w:lvlJc w:val="left"/>
      <w:pPr>
        <w:ind w:left="2160" w:hanging="360"/>
      </w:pPr>
      <w:rPr>
        <w:rFonts w:ascii="Wingdings" w:hAnsi="Wingdings" w:hint="default"/>
      </w:rPr>
    </w:lvl>
    <w:lvl w:ilvl="3" w:tplc="83DACEA8">
      <w:start w:val="1"/>
      <w:numFmt w:val="bullet"/>
      <w:lvlText w:val=""/>
      <w:lvlJc w:val="left"/>
      <w:pPr>
        <w:ind w:left="2880" w:hanging="360"/>
      </w:pPr>
      <w:rPr>
        <w:rFonts w:ascii="Symbol" w:hAnsi="Symbol" w:hint="default"/>
      </w:rPr>
    </w:lvl>
    <w:lvl w:ilvl="4" w:tplc="9D72CDA4">
      <w:start w:val="1"/>
      <w:numFmt w:val="bullet"/>
      <w:lvlText w:val="o"/>
      <w:lvlJc w:val="left"/>
      <w:pPr>
        <w:ind w:left="3600" w:hanging="360"/>
      </w:pPr>
      <w:rPr>
        <w:rFonts w:ascii="Courier New" w:hAnsi="Courier New" w:hint="default"/>
      </w:rPr>
    </w:lvl>
    <w:lvl w:ilvl="5" w:tplc="BE0C5F3E">
      <w:start w:val="1"/>
      <w:numFmt w:val="bullet"/>
      <w:lvlText w:val=""/>
      <w:lvlJc w:val="left"/>
      <w:pPr>
        <w:ind w:left="4320" w:hanging="360"/>
      </w:pPr>
      <w:rPr>
        <w:rFonts w:ascii="Wingdings" w:hAnsi="Wingdings" w:hint="default"/>
      </w:rPr>
    </w:lvl>
    <w:lvl w:ilvl="6" w:tplc="3AC05244">
      <w:start w:val="1"/>
      <w:numFmt w:val="bullet"/>
      <w:lvlText w:val=""/>
      <w:lvlJc w:val="left"/>
      <w:pPr>
        <w:ind w:left="5040" w:hanging="360"/>
      </w:pPr>
      <w:rPr>
        <w:rFonts w:ascii="Symbol" w:hAnsi="Symbol" w:hint="default"/>
      </w:rPr>
    </w:lvl>
    <w:lvl w:ilvl="7" w:tplc="53649FEA">
      <w:start w:val="1"/>
      <w:numFmt w:val="bullet"/>
      <w:lvlText w:val="o"/>
      <w:lvlJc w:val="left"/>
      <w:pPr>
        <w:ind w:left="5760" w:hanging="360"/>
      </w:pPr>
      <w:rPr>
        <w:rFonts w:ascii="Courier New" w:hAnsi="Courier New" w:hint="default"/>
      </w:rPr>
    </w:lvl>
    <w:lvl w:ilvl="8" w:tplc="472CCD96">
      <w:start w:val="1"/>
      <w:numFmt w:val="bullet"/>
      <w:lvlText w:val=""/>
      <w:lvlJc w:val="left"/>
      <w:pPr>
        <w:ind w:left="6480" w:hanging="360"/>
      </w:pPr>
      <w:rPr>
        <w:rFonts w:ascii="Wingdings" w:hAnsi="Wingdings" w:hint="default"/>
      </w:rPr>
    </w:lvl>
  </w:abstractNum>
  <w:abstractNum w:abstractNumId="30" w15:restartNumberingAfterBreak="0">
    <w:nsid w:val="336C7B56"/>
    <w:multiLevelType w:val="hybridMultilevel"/>
    <w:tmpl w:val="D05AAC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6BA3E22"/>
    <w:multiLevelType w:val="hybridMultilevel"/>
    <w:tmpl w:val="9AE033A6"/>
    <w:lvl w:ilvl="0" w:tplc="04090019">
      <w:start w:val="1"/>
      <w:numFmt w:val="lowerLetter"/>
      <w:lvlText w:val="%1."/>
      <w:lvlJc w:val="left"/>
      <w:pPr>
        <w:ind w:left="720" w:hanging="360"/>
      </w:pPr>
    </w:lvl>
    <w:lvl w:ilvl="1" w:tplc="C04826F2">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6DB26D7"/>
    <w:multiLevelType w:val="hybridMultilevel"/>
    <w:tmpl w:val="431292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373F264C"/>
    <w:multiLevelType w:val="hybridMultilevel"/>
    <w:tmpl w:val="95B4C302"/>
    <w:lvl w:ilvl="0" w:tplc="F768F54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7EEBC53"/>
    <w:multiLevelType w:val="hybridMultilevel"/>
    <w:tmpl w:val="B0E49D70"/>
    <w:lvl w:ilvl="0" w:tplc="759C4570">
      <w:start w:val="1"/>
      <w:numFmt w:val="decimal"/>
      <w:lvlText w:val="%1."/>
      <w:lvlJc w:val="left"/>
      <w:pPr>
        <w:ind w:left="720" w:hanging="360"/>
      </w:pPr>
      <w:rPr>
        <w:sz w:val="22"/>
        <w:szCs w:val="22"/>
      </w:rPr>
    </w:lvl>
    <w:lvl w:ilvl="1" w:tplc="E060550E">
      <w:start w:val="1"/>
      <w:numFmt w:val="lowerLetter"/>
      <w:lvlText w:val="%2."/>
      <w:lvlJc w:val="left"/>
      <w:pPr>
        <w:ind w:left="1440" w:hanging="360"/>
      </w:pPr>
    </w:lvl>
    <w:lvl w:ilvl="2" w:tplc="863C2C6A">
      <w:start w:val="1"/>
      <w:numFmt w:val="lowerRoman"/>
      <w:lvlText w:val="%3."/>
      <w:lvlJc w:val="right"/>
      <w:pPr>
        <w:ind w:left="2160" w:hanging="180"/>
      </w:pPr>
    </w:lvl>
    <w:lvl w:ilvl="3" w:tplc="53D483B8">
      <w:start w:val="1"/>
      <w:numFmt w:val="decimal"/>
      <w:lvlText w:val="%4."/>
      <w:lvlJc w:val="left"/>
      <w:pPr>
        <w:ind w:left="2880" w:hanging="360"/>
      </w:pPr>
    </w:lvl>
    <w:lvl w:ilvl="4" w:tplc="CC5803B4">
      <w:start w:val="1"/>
      <w:numFmt w:val="lowerLetter"/>
      <w:lvlText w:val="%5."/>
      <w:lvlJc w:val="left"/>
      <w:pPr>
        <w:ind w:left="3600" w:hanging="360"/>
      </w:pPr>
    </w:lvl>
    <w:lvl w:ilvl="5" w:tplc="941809DE">
      <w:start w:val="1"/>
      <w:numFmt w:val="lowerRoman"/>
      <w:lvlText w:val="%6."/>
      <w:lvlJc w:val="right"/>
      <w:pPr>
        <w:ind w:left="4320" w:hanging="180"/>
      </w:pPr>
    </w:lvl>
    <w:lvl w:ilvl="6" w:tplc="02C0D0FE">
      <w:start w:val="1"/>
      <w:numFmt w:val="decimal"/>
      <w:lvlText w:val="%7."/>
      <w:lvlJc w:val="left"/>
      <w:pPr>
        <w:ind w:left="5040" w:hanging="360"/>
      </w:pPr>
    </w:lvl>
    <w:lvl w:ilvl="7" w:tplc="48CAD7BE">
      <w:start w:val="1"/>
      <w:numFmt w:val="lowerLetter"/>
      <w:lvlText w:val="%8."/>
      <w:lvlJc w:val="left"/>
      <w:pPr>
        <w:ind w:left="5760" w:hanging="360"/>
      </w:pPr>
    </w:lvl>
    <w:lvl w:ilvl="8" w:tplc="49221C2E">
      <w:start w:val="1"/>
      <w:numFmt w:val="lowerRoman"/>
      <w:lvlText w:val="%9."/>
      <w:lvlJc w:val="right"/>
      <w:pPr>
        <w:ind w:left="6480" w:hanging="180"/>
      </w:pPr>
    </w:lvl>
  </w:abstractNum>
  <w:abstractNum w:abstractNumId="35" w15:restartNumberingAfterBreak="0">
    <w:nsid w:val="38320EA1"/>
    <w:multiLevelType w:val="hybridMultilevel"/>
    <w:tmpl w:val="C5C48356"/>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86F30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AA75018"/>
    <w:multiLevelType w:val="multilevel"/>
    <w:tmpl w:val="C558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BA1A4C1"/>
    <w:multiLevelType w:val="hybridMultilevel"/>
    <w:tmpl w:val="D6FC00C4"/>
    <w:lvl w:ilvl="0" w:tplc="D6C83D4E">
      <w:start w:val="1"/>
      <w:numFmt w:val="decimal"/>
      <w:lvlText w:val="%1)"/>
      <w:lvlJc w:val="left"/>
      <w:pPr>
        <w:ind w:left="720" w:hanging="360"/>
      </w:pPr>
    </w:lvl>
    <w:lvl w:ilvl="1" w:tplc="6E1CB6B2">
      <w:start w:val="1"/>
      <w:numFmt w:val="lowerLetter"/>
      <w:lvlText w:val="%2."/>
      <w:lvlJc w:val="left"/>
      <w:pPr>
        <w:ind w:left="1440" w:hanging="360"/>
      </w:pPr>
    </w:lvl>
    <w:lvl w:ilvl="2" w:tplc="3B42CAD2">
      <w:start w:val="1"/>
      <w:numFmt w:val="lowerRoman"/>
      <w:lvlText w:val="%3."/>
      <w:lvlJc w:val="right"/>
      <w:pPr>
        <w:ind w:left="2160" w:hanging="180"/>
      </w:pPr>
    </w:lvl>
    <w:lvl w:ilvl="3" w:tplc="6550106C">
      <w:start w:val="1"/>
      <w:numFmt w:val="decimal"/>
      <w:lvlText w:val="%4."/>
      <w:lvlJc w:val="left"/>
      <w:pPr>
        <w:ind w:left="2880" w:hanging="360"/>
      </w:pPr>
    </w:lvl>
    <w:lvl w:ilvl="4" w:tplc="4C34F9CE">
      <w:start w:val="1"/>
      <w:numFmt w:val="lowerLetter"/>
      <w:lvlText w:val="%5."/>
      <w:lvlJc w:val="left"/>
      <w:pPr>
        <w:ind w:left="3600" w:hanging="360"/>
      </w:pPr>
    </w:lvl>
    <w:lvl w:ilvl="5" w:tplc="FFD08BD0">
      <w:start w:val="1"/>
      <w:numFmt w:val="lowerRoman"/>
      <w:lvlText w:val="%6."/>
      <w:lvlJc w:val="right"/>
      <w:pPr>
        <w:ind w:left="4320" w:hanging="180"/>
      </w:pPr>
    </w:lvl>
    <w:lvl w:ilvl="6" w:tplc="54281A38">
      <w:start w:val="1"/>
      <w:numFmt w:val="decimal"/>
      <w:lvlText w:val="%7."/>
      <w:lvlJc w:val="left"/>
      <w:pPr>
        <w:ind w:left="5040" w:hanging="360"/>
      </w:pPr>
    </w:lvl>
    <w:lvl w:ilvl="7" w:tplc="4830EE62">
      <w:start w:val="1"/>
      <w:numFmt w:val="lowerLetter"/>
      <w:lvlText w:val="%8."/>
      <w:lvlJc w:val="left"/>
      <w:pPr>
        <w:ind w:left="5760" w:hanging="360"/>
      </w:pPr>
    </w:lvl>
    <w:lvl w:ilvl="8" w:tplc="BEE6FA7A">
      <w:start w:val="1"/>
      <w:numFmt w:val="lowerRoman"/>
      <w:lvlText w:val="%9."/>
      <w:lvlJc w:val="right"/>
      <w:pPr>
        <w:ind w:left="6480" w:hanging="180"/>
      </w:pPr>
    </w:lvl>
  </w:abstractNum>
  <w:abstractNum w:abstractNumId="39"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414059C"/>
    <w:multiLevelType w:val="hybridMultilevel"/>
    <w:tmpl w:val="CC627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6937D08"/>
    <w:multiLevelType w:val="hybridMultilevel"/>
    <w:tmpl w:val="9B601D34"/>
    <w:lvl w:ilvl="0" w:tplc="B1A8EAC6">
      <w:start w:val="1"/>
      <w:numFmt w:val="bullet"/>
      <w:lvlText w:val="·"/>
      <w:lvlJc w:val="left"/>
      <w:pPr>
        <w:ind w:left="720" w:hanging="360"/>
      </w:pPr>
      <w:rPr>
        <w:rFonts w:ascii="Symbol" w:hAnsi="Symbol" w:hint="default"/>
      </w:rPr>
    </w:lvl>
    <w:lvl w:ilvl="1" w:tplc="470638FE">
      <w:start w:val="1"/>
      <w:numFmt w:val="bullet"/>
      <w:lvlText w:val="o"/>
      <w:lvlJc w:val="left"/>
      <w:pPr>
        <w:ind w:left="1440" w:hanging="360"/>
      </w:pPr>
      <w:rPr>
        <w:rFonts w:ascii="Courier New" w:hAnsi="Courier New" w:hint="default"/>
      </w:rPr>
    </w:lvl>
    <w:lvl w:ilvl="2" w:tplc="B66E3A70">
      <w:start w:val="1"/>
      <w:numFmt w:val="bullet"/>
      <w:lvlText w:val=""/>
      <w:lvlJc w:val="left"/>
      <w:pPr>
        <w:ind w:left="2160" w:hanging="360"/>
      </w:pPr>
      <w:rPr>
        <w:rFonts w:ascii="Wingdings" w:hAnsi="Wingdings" w:hint="default"/>
      </w:rPr>
    </w:lvl>
    <w:lvl w:ilvl="3" w:tplc="5DE80E3E">
      <w:start w:val="1"/>
      <w:numFmt w:val="bullet"/>
      <w:lvlText w:val=""/>
      <w:lvlJc w:val="left"/>
      <w:pPr>
        <w:ind w:left="2880" w:hanging="360"/>
      </w:pPr>
      <w:rPr>
        <w:rFonts w:ascii="Symbol" w:hAnsi="Symbol" w:hint="default"/>
      </w:rPr>
    </w:lvl>
    <w:lvl w:ilvl="4" w:tplc="BD4A5654">
      <w:start w:val="1"/>
      <w:numFmt w:val="bullet"/>
      <w:lvlText w:val="o"/>
      <w:lvlJc w:val="left"/>
      <w:pPr>
        <w:ind w:left="3600" w:hanging="360"/>
      </w:pPr>
      <w:rPr>
        <w:rFonts w:ascii="Courier New" w:hAnsi="Courier New" w:hint="default"/>
      </w:rPr>
    </w:lvl>
    <w:lvl w:ilvl="5" w:tplc="6084010E">
      <w:start w:val="1"/>
      <w:numFmt w:val="bullet"/>
      <w:lvlText w:val=""/>
      <w:lvlJc w:val="left"/>
      <w:pPr>
        <w:ind w:left="4320" w:hanging="360"/>
      </w:pPr>
      <w:rPr>
        <w:rFonts w:ascii="Wingdings" w:hAnsi="Wingdings" w:hint="default"/>
      </w:rPr>
    </w:lvl>
    <w:lvl w:ilvl="6" w:tplc="EFD8BE64">
      <w:start w:val="1"/>
      <w:numFmt w:val="bullet"/>
      <w:lvlText w:val=""/>
      <w:lvlJc w:val="left"/>
      <w:pPr>
        <w:ind w:left="5040" w:hanging="360"/>
      </w:pPr>
      <w:rPr>
        <w:rFonts w:ascii="Symbol" w:hAnsi="Symbol" w:hint="default"/>
      </w:rPr>
    </w:lvl>
    <w:lvl w:ilvl="7" w:tplc="B82E433E">
      <w:start w:val="1"/>
      <w:numFmt w:val="bullet"/>
      <w:lvlText w:val="o"/>
      <w:lvlJc w:val="left"/>
      <w:pPr>
        <w:ind w:left="5760" w:hanging="360"/>
      </w:pPr>
      <w:rPr>
        <w:rFonts w:ascii="Courier New" w:hAnsi="Courier New" w:hint="default"/>
      </w:rPr>
    </w:lvl>
    <w:lvl w:ilvl="8" w:tplc="17289DF8">
      <w:start w:val="1"/>
      <w:numFmt w:val="bullet"/>
      <w:lvlText w:val=""/>
      <w:lvlJc w:val="left"/>
      <w:pPr>
        <w:ind w:left="6480" w:hanging="360"/>
      </w:pPr>
      <w:rPr>
        <w:rFonts w:ascii="Wingdings" w:hAnsi="Wingdings" w:hint="default"/>
      </w:rPr>
    </w:lvl>
  </w:abstractNum>
  <w:abstractNum w:abstractNumId="42"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3" w15:restartNumberingAfterBreak="0">
    <w:nsid w:val="48B63BF7"/>
    <w:multiLevelType w:val="hybridMultilevel"/>
    <w:tmpl w:val="7AF22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5" w15:restartNumberingAfterBreak="0">
    <w:nsid w:val="4A087D36"/>
    <w:multiLevelType w:val="hybridMultilevel"/>
    <w:tmpl w:val="ABD6E01A"/>
    <w:lvl w:ilvl="0" w:tplc="0178B908">
      <w:start w:val="1"/>
      <w:numFmt w:val="decimal"/>
      <w:lvlText w:val="%1)"/>
      <w:lvlJc w:val="left"/>
      <w:pPr>
        <w:ind w:left="720" w:hanging="360"/>
      </w:pPr>
    </w:lvl>
    <w:lvl w:ilvl="1" w:tplc="E2F8F838">
      <w:start w:val="1"/>
      <w:numFmt w:val="lowerLetter"/>
      <w:lvlText w:val="%2."/>
      <w:lvlJc w:val="left"/>
      <w:pPr>
        <w:ind w:left="1440" w:hanging="360"/>
      </w:pPr>
    </w:lvl>
    <w:lvl w:ilvl="2" w:tplc="3F5E6BA4">
      <w:start w:val="1"/>
      <w:numFmt w:val="lowerRoman"/>
      <w:lvlText w:val="%3."/>
      <w:lvlJc w:val="right"/>
      <w:pPr>
        <w:ind w:left="2160" w:hanging="180"/>
      </w:pPr>
    </w:lvl>
    <w:lvl w:ilvl="3" w:tplc="08A87242">
      <w:start w:val="1"/>
      <w:numFmt w:val="decimal"/>
      <w:lvlText w:val="%4."/>
      <w:lvlJc w:val="left"/>
      <w:pPr>
        <w:ind w:left="2880" w:hanging="360"/>
      </w:pPr>
    </w:lvl>
    <w:lvl w:ilvl="4" w:tplc="AAD64008">
      <w:start w:val="1"/>
      <w:numFmt w:val="lowerLetter"/>
      <w:lvlText w:val="%5."/>
      <w:lvlJc w:val="left"/>
      <w:pPr>
        <w:ind w:left="3600" w:hanging="360"/>
      </w:pPr>
    </w:lvl>
    <w:lvl w:ilvl="5" w:tplc="FDDA4CC4">
      <w:start w:val="1"/>
      <w:numFmt w:val="lowerRoman"/>
      <w:lvlText w:val="%6."/>
      <w:lvlJc w:val="right"/>
      <w:pPr>
        <w:ind w:left="4320" w:hanging="180"/>
      </w:pPr>
    </w:lvl>
    <w:lvl w:ilvl="6" w:tplc="572EFA08">
      <w:start w:val="1"/>
      <w:numFmt w:val="decimal"/>
      <w:lvlText w:val="%7."/>
      <w:lvlJc w:val="left"/>
      <w:pPr>
        <w:ind w:left="5040" w:hanging="360"/>
      </w:pPr>
    </w:lvl>
    <w:lvl w:ilvl="7" w:tplc="97484FF0">
      <w:start w:val="1"/>
      <w:numFmt w:val="lowerLetter"/>
      <w:lvlText w:val="%8."/>
      <w:lvlJc w:val="left"/>
      <w:pPr>
        <w:ind w:left="5760" w:hanging="360"/>
      </w:pPr>
    </w:lvl>
    <w:lvl w:ilvl="8" w:tplc="1A6AB5F8">
      <w:start w:val="1"/>
      <w:numFmt w:val="lowerRoman"/>
      <w:lvlText w:val="%9."/>
      <w:lvlJc w:val="right"/>
      <w:pPr>
        <w:ind w:left="6480" w:hanging="180"/>
      </w:pPr>
    </w:lvl>
  </w:abstractNum>
  <w:abstractNum w:abstractNumId="46" w15:restartNumberingAfterBreak="0">
    <w:nsid w:val="5188FB95"/>
    <w:multiLevelType w:val="hybridMultilevel"/>
    <w:tmpl w:val="D9B8050C"/>
    <w:lvl w:ilvl="0" w:tplc="1564E074">
      <w:start w:val="1"/>
      <w:numFmt w:val="decimal"/>
      <w:lvlText w:val="%1."/>
      <w:lvlJc w:val="left"/>
      <w:pPr>
        <w:ind w:left="720" w:hanging="360"/>
      </w:pPr>
    </w:lvl>
    <w:lvl w:ilvl="1" w:tplc="501CA798">
      <w:start w:val="1"/>
      <w:numFmt w:val="lowerLetter"/>
      <w:lvlText w:val="%2."/>
      <w:lvlJc w:val="left"/>
      <w:pPr>
        <w:ind w:left="1440" w:hanging="360"/>
      </w:pPr>
    </w:lvl>
    <w:lvl w:ilvl="2" w:tplc="E550BB64">
      <w:start w:val="1"/>
      <w:numFmt w:val="lowerRoman"/>
      <w:lvlText w:val="%3."/>
      <w:lvlJc w:val="right"/>
      <w:pPr>
        <w:ind w:left="2160" w:hanging="180"/>
      </w:pPr>
    </w:lvl>
    <w:lvl w:ilvl="3" w:tplc="A252A4C2">
      <w:start w:val="1"/>
      <w:numFmt w:val="decimal"/>
      <w:lvlText w:val="%4."/>
      <w:lvlJc w:val="left"/>
      <w:pPr>
        <w:ind w:left="2880" w:hanging="360"/>
      </w:pPr>
    </w:lvl>
    <w:lvl w:ilvl="4" w:tplc="2610ACC6">
      <w:start w:val="1"/>
      <w:numFmt w:val="lowerLetter"/>
      <w:lvlText w:val="%5."/>
      <w:lvlJc w:val="left"/>
      <w:pPr>
        <w:ind w:left="3600" w:hanging="360"/>
      </w:pPr>
    </w:lvl>
    <w:lvl w:ilvl="5" w:tplc="DC5C6496">
      <w:start w:val="1"/>
      <w:numFmt w:val="lowerRoman"/>
      <w:lvlText w:val="%6."/>
      <w:lvlJc w:val="right"/>
      <w:pPr>
        <w:ind w:left="4320" w:hanging="180"/>
      </w:pPr>
    </w:lvl>
    <w:lvl w:ilvl="6" w:tplc="2E6C305C">
      <w:start w:val="1"/>
      <w:numFmt w:val="decimal"/>
      <w:lvlText w:val="%7."/>
      <w:lvlJc w:val="left"/>
      <w:pPr>
        <w:ind w:left="5040" w:hanging="360"/>
      </w:pPr>
    </w:lvl>
    <w:lvl w:ilvl="7" w:tplc="A23A0994">
      <w:start w:val="1"/>
      <w:numFmt w:val="lowerLetter"/>
      <w:lvlText w:val="%8."/>
      <w:lvlJc w:val="left"/>
      <w:pPr>
        <w:ind w:left="5760" w:hanging="360"/>
      </w:pPr>
    </w:lvl>
    <w:lvl w:ilvl="8" w:tplc="D1180D02">
      <w:start w:val="1"/>
      <w:numFmt w:val="lowerRoman"/>
      <w:lvlText w:val="%9."/>
      <w:lvlJc w:val="right"/>
      <w:pPr>
        <w:ind w:left="6480" w:hanging="180"/>
      </w:pPr>
    </w:lvl>
  </w:abstractNum>
  <w:abstractNum w:abstractNumId="47" w15:restartNumberingAfterBreak="0">
    <w:nsid w:val="52A844EC"/>
    <w:multiLevelType w:val="multilevel"/>
    <w:tmpl w:val="879AA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6A66A84"/>
    <w:multiLevelType w:val="hybridMultilevel"/>
    <w:tmpl w:val="4678C43A"/>
    <w:lvl w:ilvl="0" w:tplc="5D0AD530">
      <w:start w:val="1"/>
      <w:numFmt w:val="bullet"/>
      <w:lvlText w:val=""/>
      <w:lvlJc w:val="left"/>
      <w:pPr>
        <w:tabs>
          <w:tab w:val="num" w:pos="360"/>
        </w:tabs>
        <w:ind w:left="360" w:hanging="360"/>
      </w:pPr>
      <w:rPr>
        <w:rFonts w:ascii="Symbol" w:hAnsi="Symbol" w:hint="default"/>
        <w:sz w:val="20"/>
        <w:szCs w:val="20"/>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572B755C"/>
    <w:multiLevelType w:val="hybridMultilevel"/>
    <w:tmpl w:val="D52454A8"/>
    <w:lvl w:ilvl="0" w:tplc="0646EC4A">
      <w:start w:val="1"/>
      <w:numFmt w:val="decimal"/>
      <w:lvlText w:val="%1)"/>
      <w:lvlJc w:val="left"/>
      <w:pPr>
        <w:ind w:left="720" w:hanging="360"/>
      </w:pPr>
    </w:lvl>
    <w:lvl w:ilvl="1" w:tplc="9356B482">
      <w:start w:val="1"/>
      <w:numFmt w:val="lowerLetter"/>
      <w:lvlText w:val="%2."/>
      <w:lvlJc w:val="left"/>
      <w:pPr>
        <w:ind w:left="1440" w:hanging="360"/>
      </w:pPr>
    </w:lvl>
    <w:lvl w:ilvl="2" w:tplc="58B21E04">
      <w:start w:val="1"/>
      <w:numFmt w:val="lowerRoman"/>
      <w:lvlText w:val="%3."/>
      <w:lvlJc w:val="right"/>
      <w:pPr>
        <w:ind w:left="2160" w:hanging="180"/>
      </w:pPr>
    </w:lvl>
    <w:lvl w:ilvl="3" w:tplc="EC96B9DA">
      <w:start w:val="1"/>
      <w:numFmt w:val="decimal"/>
      <w:lvlText w:val="%4."/>
      <w:lvlJc w:val="left"/>
      <w:pPr>
        <w:ind w:left="2880" w:hanging="360"/>
      </w:pPr>
    </w:lvl>
    <w:lvl w:ilvl="4" w:tplc="902ECAFA">
      <w:start w:val="1"/>
      <w:numFmt w:val="lowerLetter"/>
      <w:lvlText w:val="%5."/>
      <w:lvlJc w:val="left"/>
      <w:pPr>
        <w:ind w:left="3600" w:hanging="360"/>
      </w:pPr>
    </w:lvl>
    <w:lvl w:ilvl="5" w:tplc="7DE64D82">
      <w:start w:val="1"/>
      <w:numFmt w:val="lowerRoman"/>
      <w:lvlText w:val="%6."/>
      <w:lvlJc w:val="right"/>
      <w:pPr>
        <w:ind w:left="4320" w:hanging="180"/>
      </w:pPr>
    </w:lvl>
    <w:lvl w:ilvl="6" w:tplc="D98A0316">
      <w:start w:val="1"/>
      <w:numFmt w:val="decimal"/>
      <w:lvlText w:val="%7."/>
      <w:lvlJc w:val="left"/>
      <w:pPr>
        <w:ind w:left="5040" w:hanging="360"/>
      </w:pPr>
    </w:lvl>
    <w:lvl w:ilvl="7" w:tplc="C05AD44A">
      <w:start w:val="1"/>
      <w:numFmt w:val="lowerLetter"/>
      <w:lvlText w:val="%8."/>
      <w:lvlJc w:val="left"/>
      <w:pPr>
        <w:ind w:left="5760" w:hanging="360"/>
      </w:pPr>
    </w:lvl>
    <w:lvl w:ilvl="8" w:tplc="DA8CAF1A">
      <w:start w:val="1"/>
      <w:numFmt w:val="lowerRoman"/>
      <w:lvlText w:val="%9."/>
      <w:lvlJc w:val="right"/>
      <w:pPr>
        <w:ind w:left="6480" w:hanging="180"/>
      </w:pPr>
    </w:lvl>
  </w:abstractNum>
  <w:abstractNum w:abstractNumId="51" w15:restartNumberingAfterBreak="0">
    <w:nsid w:val="5864374A"/>
    <w:multiLevelType w:val="multilevel"/>
    <w:tmpl w:val="8A26711A"/>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94B1F90"/>
    <w:multiLevelType w:val="hybridMultilevel"/>
    <w:tmpl w:val="AD620248"/>
    <w:lvl w:ilvl="0" w:tplc="FC0AA36E">
      <w:start w:val="1"/>
      <w:numFmt w:val="decimal"/>
      <w:lvlText w:val="%1)"/>
      <w:lvlJc w:val="left"/>
      <w:pPr>
        <w:ind w:left="720" w:hanging="360"/>
      </w:pPr>
    </w:lvl>
    <w:lvl w:ilvl="1" w:tplc="420409AA">
      <w:start w:val="1"/>
      <w:numFmt w:val="lowerLetter"/>
      <w:lvlText w:val="%2."/>
      <w:lvlJc w:val="left"/>
      <w:pPr>
        <w:ind w:left="1440" w:hanging="360"/>
      </w:pPr>
    </w:lvl>
    <w:lvl w:ilvl="2" w:tplc="40A6A44C">
      <w:start w:val="1"/>
      <w:numFmt w:val="lowerRoman"/>
      <w:lvlText w:val="%3."/>
      <w:lvlJc w:val="right"/>
      <w:pPr>
        <w:ind w:left="2160" w:hanging="180"/>
      </w:pPr>
    </w:lvl>
    <w:lvl w:ilvl="3" w:tplc="65B8A47C">
      <w:start w:val="1"/>
      <w:numFmt w:val="decimal"/>
      <w:lvlText w:val="%4."/>
      <w:lvlJc w:val="left"/>
      <w:pPr>
        <w:ind w:left="2880" w:hanging="360"/>
      </w:pPr>
    </w:lvl>
    <w:lvl w:ilvl="4" w:tplc="D1DEBD1A">
      <w:start w:val="1"/>
      <w:numFmt w:val="lowerLetter"/>
      <w:lvlText w:val="%5."/>
      <w:lvlJc w:val="left"/>
      <w:pPr>
        <w:ind w:left="3600" w:hanging="360"/>
      </w:pPr>
    </w:lvl>
    <w:lvl w:ilvl="5" w:tplc="3210EE36">
      <w:start w:val="1"/>
      <w:numFmt w:val="lowerRoman"/>
      <w:lvlText w:val="%6."/>
      <w:lvlJc w:val="right"/>
      <w:pPr>
        <w:ind w:left="4320" w:hanging="180"/>
      </w:pPr>
    </w:lvl>
    <w:lvl w:ilvl="6" w:tplc="46709BD8">
      <w:start w:val="1"/>
      <w:numFmt w:val="decimal"/>
      <w:lvlText w:val="%7."/>
      <w:lvlJc w:val="left"/>
      <w:pPr>
        <w:ind w:left="5040" w:hanging="360"/>
      </w:pPr>
    </w:lvl>
    <w:lvl w:ilvl="7" w:tplc="2C86711E">
      <w:start w:val="1"/>
      <w:numFmt w:val="lowerLetter"/>
      <w:lvlText w:val="%8."/>
      <w:lvlJc w:val="left"/>
      <w:pPr>
        <w:ind w:left="5760" w:hanging="360"/>
      </w:pPr>
    </w:lvl>
    <w:lvl w:ilvl="8" w:tplc="1D628C82">
      <w:start w:val="1"/>
      <w:numFmt w:val="lowerRoman"/>
      <w:lvlText w:val="%9."/>
      <w:lvlJc w:val="right"/>
      <w:pPr>
        <w:ind w:left="6480" w:hanging="180"/>
      </w:pPr>
    </w:lvl>
  </w:abstractNum>
  <w:abstractNum w:abstractNumId="53" w15:restartNumberingAfterBreak="0">
    <w:nsid w:val="5B11DF40"/>
    <w:multiLevelType w:val="hybridMultilevel"/>
    <w:tmpl w:val="836C5A5E"/>
    <w:lvl w:ilvl="0" w:tplc="589CBEC2">
      <w:start w:val="1"/>
      <w:numFmt w:val="bullet"/>
      <w:lvlText w:val="·"/>
      <w:lvlJc w:val="left"/>
      <w:pPr>
        <w:ind w:left="720" w:hanging="360"/>
      </w:pPr>
      <w:rPr>
        <w:rFonts w:ascii="Symbol" w:hAnsi="Symbol" w:hint="default"/>
      </w:rPr>
    </w:lvl>
    <w:lvl w:ilvl="1" w:tplc="95461488">
      <w:start w:val="1"/>
      <w:numFmt w:val="bullet"/>
      <w:lvlText w:val="o"/>
      <w:lvlJc w:val="left"/>
      <w:pPr>
        <w:ind w:left="1440" w:hanging="360"/>
      </w:pPr>
      <w:rPr>
        <w:rFonts w:ascii="Courier New" w:hAnsi="Courier New" w:hint="default"/>
      </w:rPr>
    </w:lvl>
    <w:lvl w:ilvl="2" w:tplc="0CB86090">
      <w:start w:val="1"/>
      <w:numFmt w:val="bullet"/>
      <w:lvlText w:val=""/>
      <w:lvlJc w:val="left"/>
      <w:pPr>
        <w:ind w:left="2160" w:hanging="360"/>
      </w:pPr>
      <w:rPr>
        <w:rFonts w:ascii="Wingdings" w:hAnsi="Wingdings" w:hint="default"/>
      </w:rPr>
    </w:lvl>
    <w:lvl w:ilvl="3" w:tplc="F560F86E">
      <w:start w:val="1"/>
      <w:numFmt w:val="bullet"/>
      <w:lvlText w:val=""/>
      <w:lvlJc w:val="left"/>
      <w:pPr>
        <w:ind w:left="2880" w:hanging="360"/>
      </w:pPr>
      <w:rPr>
        <w:rFonts w:ascii="Symbol" w:hAnsi="Symbol" w:hint="default"/>
      </w:rPr>
    </w:lvl>
    <w:lvl w:ilvl="4" w:tplc="1B9C9562">
      <w:start w:val="1"/>
      <w:numFmt w:val="bullet"/>
      <w:lvlText w:val="o"/>
      <w:lvlJc w:val="left"/>
      <w:pPr>
        <w:ind w:left="3600" w:hanging="360"/>
      </w:pPr>
      <w:rPr>
        <w:rFonts w:ascii="Courier New" w:hAnsi="Courier New" w:hint="default"/>
      </w:rPr>
    </w:lvl>
    <w:lvl w:ilvl="5" w:tplc="34F63932">
      <w:start w:val="1"/>
      <w:numFmt w:val="bullet"/>
      <w:lvlText w:val=""/>
      <w:lvlJc w:val="left"/>
      <w:pPr>
        <w:ind w:left="4320" w:hanging="360"/>
      </w:pPr>
      <w:rPr>
        <w:rFonts w:ascii="Wingdings" w:hAnsi="Wingdings" w:hint="default"/>
      </w:rPr>
    </w:lvl>
    <w:lvl w:ilvl="6" w:tplc="9A703A4A">
      <w:start w:val="1"/>
      <w:numFmt w:val="bullet"/>
      <w:lvlText w:val=""/>
      <w:lvlJc w:val="left"/>
      <w:pPr>
        <w:ind w:left="5040" w:hanging="360"/>
      </w:pPr>
      <w:rPr>
        <w:rFonts w:ascii="Symbol" w:hAnsi="Symbol" w:hint="default"/>
      </w:rPr>
    </w:lvl>
    <w:lvl w:ilvl="7" w:tplc="7F320ED4">
      <w:start w:val="1"/>
      <w:numFmt w:val="bullet"/>
      <w:lvlText w:val="o"/>
      <w:lvlJc w:val="left"/>
      <w:pPr>
        <w:ind w:left="5760" w:hanging="360"/>
      </w:pPr>
      <w:rPr>
        <w:rFonts w:ascii="Courier New" w:hAnsi="Courier New" w:hint="default"/>
      </w:rPr>
    </w:lvl>
    <w:lvl w:ilvl="8" w:tplc="478657C6">
      <w:start w:val="1"/>
      <w:numFmt w:val="bullet"/>
      <w:lvlText w:val=""/>
      <w:lvlJc w:val="left"/>
      <w:pPr>
        <w:ind w:left="6480" w:hanging="360"/>
      </w:pPr>
      <w:rPr>
        <w:rFonts w:ascii="Wingdings" w:hAnsi="Wingdings" w:hint="default"/>
      </w:rPr>
    </w:lvl>
  </w:abstractNum>
  <w:abstractNum w:abstractNumId="54"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1746899"/>
    <w:multiLevelType w:val="multilevel"/>
    <w:tmpl w:val="FE661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57" w15:restartNumberingAfterBreak="0">
    <w:nsid w:val="641558DD"/>
    <w:multiLevelType w:val="multilevel"/>
    <w:tmpl w:val="DE42134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64431AED"/>
    <w:multiLevelType w:val="hybridMultilevel"/>
    <w:tmpl w:val="048A90D0"/>
    <w:lvl w:ilvl="0" w:tplc="04130001">
      <w:start w:val="1"/>
      <w:numFmt w:val="bullet"/>
      <w:lvlText w:val=""/>
      <w:lvlJc w:val="left"/>
      <w:pPr>
        <w:ind w:left="720" w:hanging="360"/>
      </w:pPr>
      <w:rPr>
        <w:rFonts w:ascii="Symbol" w:hAnsi="Symbol" w:hint="default"/>
      </w:rPr>
    </w:lvl>
    <w:lvl w:ilvl="1" w:tplc="2B6C1F64">
      <w:start w:val="1"/>
      <w:numFmt w:val="bullet"/>
      <w:lvlText w:val="o"/>
      <w:lvlJc w:val="left"/>
      <w:pPr>
        <w:ind w:left="1440" w:hanging="360"/>
      </w:pPr>
      <w:rPr>
        <w:rFonts w:ascii="LucidaSansEF" w:hAnsi="LucidaSansEF"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660B7D5E"/>
    <w:multiLevelType w:val="hybridMultilevel"/>
    <w:tmpl w:val="BB32E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662C10FD"/>
    <w:multiLevelType w:val="multilevel"/>
    <w:tmpl w:val="292601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B29CD0B"/>
    <w:multiLevelType w:val="hybridMultilevel"/>
    <w:tmpl w:val="2A4C3318"/>
    <w:lvl w:ilvl="0" w:tplc="8782EB4E">
      <w:start w:val="1"/>
      <w:numFmt w:val="decimal"/>
      <w:lvlText w:val="%1)"/>
      <w:lvlJc w:val="left"/>
      <w:pPr>
        <w:ind w:left="720" w:hanging="360"/>
      </w:pPr>
    </w:lvl>
    <w:lvl w:ilvl="1" w:tplc="C9D467AA">
      <w:start w:val="1"/>
      <w:numFmt w:val="lowerLetter"/>
      <w:lvlText w:val="%2."/>
      <w:lvlJc w:val="left"/>
      <w:pPr>
        <w:ind w:left="1440" w:hanging="360"/>
      </w:pPr>
    </w:lvl>
    <w:lvl w:ilvl="2" w:tplc="598CB4CE">
      <w:start w:val="1"/>
      <w:numFmt w:val="lowerRoman"/>
      <w:lvlText w:val="%3."/>
      <w:lvlJc w:val="right"/>
      <w:pPr>
        <w:ind w:left="2160" w:hanging="180"/>
      </w:pPr>
    </w:lvl>
    <w:lvl w:ilvl="3" w:tplc="EFA89F8E">
      <w:start w:val="1"/>
      <w:numFmt w:val="decimal"/>
      <w:lvlText w:val="%4."/>
      <w:lvlJc w:val="left"/>
      <w:pPr>
        <w:ind w:left="2880" w:hanging="360"/>
      </w:pPr>
    </w:lvl>
    <w:lvl w:ilvl="4" w:tplc="98406A0A">
      <w:start w:val="1"/>
      <w:numFmt w:val="lowerLetter"/>
      <w:lvlText w:val="%5."/>
      <w:lvlJc w:val="left"/>
      <w:pPr>
        <w:ind w:left="3600" w:hanging="360"/>
      </w:pPr>
    </w:lvl>
    <w:lvl w:ilvl="5" w:tplc="8F5C5D14">
      <w:start w:val="1"/>
      <w:numFmt w:val="lowerRoman"/>
      <w:lvlText w:val="%6."/>
      <w:lvlJc w:val="right"/>
      <w:pPr>
        <w:ind w:left="4320" w:hanging="180"/>
      </w:pPr>
    </w:lvl>
    <w:lvl w:ilvl="6" w:tplc="476C8FCA">
      <w:start w:val="1"/>
      <w:numFmt w:val="decimal"/>
      <w:lvlText w:val="%7."/>
      <w:lvlJc w:val="left"/>
      <w:pPr>
        <w:ind w:left="5040" w:hanging="360"/>
      </w:pPr>
    </w:lvl>
    <w:lvl w:ilvl="7" w:tplc="B614D334">
      <w:start w:val="1"/>
      <w:numFmt w:val="lowerLetter"/>
      <w:lvlText w:val="%8."/>
      <w:lvlJc w:val="left"/>
      <w:pPr>
        <w:ind w:left="5760" w:hanging="360"/>
      </w:pPr>
    </w:lvl>
    <w:lvl w:ilvl="8" w:tplc="2BA25A7C">
      <w:start w:val="1"/>
      <w:numFmt w:val="lowerRoman"/>
      <w:lvlText w:val="%9."/>
      <w:lvlJc w:val="right"/>
      <w:pPr>
        <w:ind w:left="6480" w:hanging="180"/>
      </w:pPr>
    </w:lvl>
  </w:abstractNum>
  <w:abstractNum w:abstractNumId="62" w15:restartNumberingAfterBreak="0">
    <w:nsid w:val="6C985C69"/>
    <w:multiLevelType w:val="hybridMultilevel"/>
    <w:tmpl w:val="6DA48B14"/>
    <w:lvl w:ilvl="0" w:tplc="134C9266">
      <w:start w:val="1"/>
      <w:numFmt w:val="bullet"/>
      <w:lvlText w:val="o"/>
      <w:lvlJc w:val="left"/>
      <w:pPr>
        <w:tabs>
          <w:tab w:val="num" w:pos="1069"/>
        </w:tabs>
        <w:ind w:left="1069" w:hanging="360"/>
      </w:pPr>
      <w:rPr>
        <w:rFonts w:ascii="Symbol" w:hAnsi="Symbol" w:cs="Courier New" w:hint="default"/>
        <w:sz w:val="18"/>
        <w:szCs w:val="18"/>
      </w:rPr>
    </w:lvl>
    <w:lvl w:ilvl="1" w:tplc="04130003" w:tentative="1">
      <w:start w:val="1"/>
      <w:numFmt w:val="bullet"/>
      <w:lvlText w:val="o"/>
      <w:lvlJc w:val="left"/>
      <w:pPr>
        <w:tabs>
          <w:tab w:val="num" w:pos="1789"/>
        </w:tabs>
        <w:ind w:left="1789" w:hanging="360"/>
      </w:pPr>
      <w:rPr>
        <w:rFonts w:ascii="Courier New" w:hAnsi="Courier New" w:cs="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cs="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cs="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63" w15:restartNumberingAfterBreak="0">
    <w:nsid w:val="6EB1FB56"/>
    <w:multiLevelType w:val="hybridMultilevel"/>
    <w:tmpl w:val="BBD2E5D2"/>
    <w:lvl w:ilvl="0" w:tplc="2C4CC9E4">
      <w:start w:val="1"/>
      <w:numFmt w:val="decimal"/>
      <w:lvlText w:val="%1."/>
      <w:lvlJc w:val="left"/>
      <w:pPr>
        <w:ind w:left="720" w:hanging="360"/>
      </w:pPr>
    </w:lvl>
    <w:lvl w:ilvl="1" w:tplc="A86A7C3E">
      <w:start w:val="1"/>
      <w:numFmt w:val="lowerLetter"/>
      <w:lvlText w:val="%2."/>
      <w:lvlJc w:val="left"/>
      <w:pPr>
        <w:ind w:left="1440" w:hanging="360"/>
      </w:pPr>
    </w:lvl>
    <w:lvl w:ilvl="2" w:tplc="D5FCCEC0">
      <w:start w:val="1"/>
      <w:numFmt w:val="lowerRoman"/>
      <w:lvlText w:val="%3."/>
      <w:lvlJc w:val="right"/>
      <w:pPr>
        <w:ind w:left="2160" w:hanging="180"/>
      </w:pPr>
    </w:lvl>
    <w:lvl w:ilvl="3" w:tplc="340C2A90">
      <w:start w:val="1"/>
      <w:numFmt w:val="decimal"/>
      <w:lvlText w:val="%4."/>
      <w:lvlJc w:val="left"/>
      <w:pPr>
        <w:ind w:left="2880" w:hanging="360"/>
      </w:pPr>
    </w:lvl>
    <w:lvl w:ilvl="4" w:tplc="5CA23076">
      <w:start w:val="1"/>
      <w:numFmt w:val="lowerLetter"/>
      <w:lvlText w:val="%5."/>
      <w:lvlJc w:val="left"/>
      <w:pPr>
        <w:ind w:left="3600" w:hanging="360"/>
      </w:pPr>
    </w:lvl>
    <w:lvl w:ilvl="5" w:tplc="66F2B212">
      <w:start w:val="1"/>
      <w:numFmt w:val="lowerRoman"/>
      <w:lvlText w:val="%6."/>
      <w:lvlJc w:val="right"/>
      <w:pPr>
        <w:ind w:left="4320" w:hanging="180"/>
      </w:pPr>
    </w:lvl>
    <w:lvl w:ilvl="6" w:tplc="115687EE">
      <w:start w:val="1"/>
      <w:numFmt w:val="decimal"/>
      <w:lvlText w:val="%7."/>
      <w:lvlJc w:val="left"/>
      <w:pPr>
        <w:ind w:left="5040" w:hanging="360"/>
      </w:pPr>
    </w:lvl>
    <w:lvl w:ilvl="7" w:tplc="323E042A">
      <w:start w:val="1"/>
      <w:numFmt w:val="lowerLetter"/>
      <w:lvlText w:val="%8."/>
      <w:lvlJc w:val="left"/>
      <w:pPr>
        <w:ind w:left="5760" w:hanging="360"/>
      </w:pPr>
    </w:lvl>
    <w:lvl w:ilvl="8" w:tplc="1D2C8D8A">
      <w:start w:val="1"/>
      <w:numFmt w:val="lowerRoman"/>
      <w:lvlText w:val="%9."/>
      <w:lvlJc w:val="right"/>
      <w:pPr>
        <w:ind w:left="6480" w:hanging="180"/>
      </w:pPr>
    </w:lvl>
  </w:abstractNum>
  <w:abstractNum w:abstractNumId="64"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65" w15:restartNumberingAfterBreak="0">
    <w:nsid w:val="7142490C"/>
    <w:multiLevelType w:val="hybridMultilevel"/>
    <w:tmpl w:val="431292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15C2403"/>
    <w:multiLevelType w:val="hybridMultilevel"/>
    <w:tmpl w:val="818089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3572A48"/>
    <w:multiLevelType w:val="hybridMultilevel"/>
    <w:tmpl w:val="750E06C8"/>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74566625"/>
    <w:multiLevelType w:val="multilevel"/>
    <w:tmpl w:val="883C0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71" w15:restartNumberingAfterBreak="0">
    <w:nsid w:val="74613027"/>
    <w:multiLevelType w:val="hybridMultilevel"/>
    <w:tmpl w:val="8870D1FC"/>
    <w:lvl w:ilvl="0" w:tplc="536E1ECC">
      <w:start w:val="1"/>
      <w:numFmt w:val="decimal"/>
      <w:lvlText w:val="%1."/>
      <w:lvlJc w:val="left"/>
      <w:pPr>
        <w:ind w:left="720" w:hanging="360"/>
      </w:pPr>
    </w:lvl>
    <w:lvl w:ilvl="1" w:tplc="D746348E">
      <w:start w:val="1"/>
      <w:numFmt w:val="lowerLetter"/>
      <w:lvlText w:val="%2."/>
      <w:lvlJc w:val="left"/>
      <w:pPr>
        <w:ind w:left="1440" w:hanging="360"/>
      </w:pPr>
    </w:lvl>
    <w:lvl w:ilvl="2" w:tplc="87007124">
      <w:start w:val="1"/>
      <w:numFmt w:val="lowerRoman"/>
      <w:lvlText w:val="%3."/>
      <w:lvlJc w:val="right"/>
      <w:pPr>
        <w:ind w:left="2160" w:hanging="180"/>
      </w:pPr>
    </w:lvl>
    <w:lvl w:ilvl="3" w:tplc="DC3A403E">
      <w:start w:val="1"/>
      <w:numFmt w:val="decimal"/>
      <w:lvlText w:val="%4."/>
      <w:lvlJc w:val="left"/>
      <w:pPr>
        <w:ind w:left="2880" w:hanging="360"/>
      </w:pPr>
    </w:lvl>
    <w:lvl w:ilvl="4" w:tplc="002E3C60">
      <w:start w:val="1"/>
      <w:numFmt w:val="lowerLetter"/>
      <w:lvlText w:val="%5."/>
      <w:lvlJc w:val="left"/>
      <w:pPr>
        <w:ind w:left="3600" w:hanging="360"/>
      </w:pPr>
    </w:lvl>
    <w:lvl w:ilvl="5" w:tplc="A8F07534">
      <w:start w:val="1"/>
      <w:numFmt w:val="lowerRoman"/>
      <w:lvlText w:val="%6."/>
      <w:lvlJc w:val="right"/>
      <w:pPr>
        <w:ind w:left="4320" w:hanging="180"/>
      </w:pPr>
    </w:lvl>
    <w:lvl w:ilvl="6" w:tplc="ABCE7B3E">
      <w:start w:val="1"/>
      <w:numFmt w:val="decimal"/>
      <w:lvlText w:val="%7."/>
      <w:lvlJc w:val="left"/>
      <w:pPr>
        <w:ind w:left="5040" w:hanging="360"/>
      </w:pPr>
    </w:lvl>
    <w:lvl w:ilvl="7" w:tplc="8E20CDA2">
      <w:start w:val="1"/>
      <w:numFmt w:val="lowerLetter"/>
      <w:lvlText w:val="%8."/>
      <w:lvlJc w:val="left"/>
      <w:pPr>
        <w:ind w:left="5760" w:hanging="360"/>
      </w:pPr>
    </w:lvl>
    <w:lvl w:ilvl="8" w:tplc="56AC9636">
      <w:start w:val="1"/>
      <w:numFmt w:val="lowerRoman"/>
      <w:lvlText w:val="%9."/>
      <w:lvlJc w:val="right"/>
      <w:pPr>
        <w:ind w:left="6480" w:hanging="180"/>
      </w:pPr>
    </w:lvl>
  </w:abstractNum>
  <w:abstractNum w:abstractNumId="72" w15:restartNumberingAfterBreak="0">
    <w:nsid w:val="752B325D"/>
    <w:multiLevelType w:val="hybridMultilevel"/>
    <w:tmpl w:val="8408A47A"/>
    <w:lvl w:ilvl="0" w:tplc="4276164A">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6687D0B"/>
    <w:multiLevelType w:val="hybridMultilevel"/>
    <w:tmpl w:val="5D0C1306"/>
    <w:lvl w:ilvl="0" w:tplc="0ECA9A10">
      <w:start w:val="1"/>
      <w:numFmt w:val="decimal"/>
      <w:lvlText w:val="%1)"/>
      <w:lvlJc w:val="left"/>
      <w:pPr>
        <w:ind w:left="720" w:hanging="360"/>
      </w:pPr>
    </w:lvl>
    <w:lvl w:ilvl="1" w:tplc="DCD44C5C">
      <w:start w:val="1"/>
      <w:numFmt w:val="lowerLetter"/>
      <w:lvlText w:val="%2."/>
      <w:lvlJc w:val="left"/>
      <w:pPr>
        <w:ind w:left="1440" w:hanging="360"/>
      </w:pPr>
    </w:lvl>
    <w:lvl w:ilvl="2" w:tplc="D966C14A">
      <w:start w:val="1"/>
      <w:numFmt w:val="lowerRoman"/>
      <w:lvlText w:val="%3."/>
      <w:lvlJc w:val="right"/>
      <w:pPr>
        <w:ind w:left="2160" w:hanging="180"/>
      </w:pPr>
    </w:lvl>
    <w:lvl w:ilvl="3" w:tplc="A56EEDAA">
      <w:start w:val="1"/>
      <w:numFmt w:val="decimal"/>
      <w:lvlText w:val="%4."/>
      <w:lvlJc w:val="left"/>
      <w:pPr>
        <w:ind w:left="2880" w:hanging="360"/>
      </w:pPr>
    </w:lvl>
    <w:lvl w:ilvl="4" w:tplc="55BA2012">
      <w:start w:val="1"/>
      <w:numFmt w:val="lowerLetter"/>
      <w:lvlText w:val="%5."/>
      <w:lvlJc w:val="left"/>
      <w:pPr>
        <w:ind w:left="3600" w:hanging="360"/>
      </w:pPr>
    </w:lvl>
    <w:lvl w:ilvl="5" w:tplc="D624AB48">
      <w:start w:val="1"/>
      <w:numFmt w:val="lowerRoman"/>
      <w:lvlText w:val="%6."/>
      <w:lvlJc w:val="right"/>
      <w:pPr>
        <w:ind w:left="4320" w:hanging="180"/>
      </w:pPr>
    </w:lvl>
    <w:lvl w:ilvl="6" w:tplc="5A20F168">
      <w:start w:val="1"/>
      <w:numFmt w:val="decimal"/>
      <w:lvlText w:val="%7."/>
      <w:lvlJc w:val="left"/>
      <w:pPr>
        <w:ind w:left="5040" w:hanging="360"/>
      </w:pPr>
    </w:lvl>
    <w:lvl w:ilvl="7" w:tplc="C07C0B96">
      <w:start w:val="1"/>
      <w:numFmt w:val="lowerLetter"/>
      <w:lvlText w:val="%8."/>
      <w:lvlJc w:val="left"/>
      <w:pPr>
        <w:ind w:left="5760" w:hanging="360"/>
      </w:pPr>
    </w:lvl>
    <w:lvl w:ilvl="8" w:tplc="D9C8545E">
      <w:start w:val="1"/>
      <w:numFmt w:val="lowerRoman"/>
      <w:lvlText w:val="%9."/>
      <w:lvlJc w:val="right"/>
      <w:pPr>
        <w:ind w:left="6480" w:hanging="180"/>
      </w:pPr>
    </w:lvl>
  </w:abstractNum>
  <w:abstractNum w:abstractNumId="74" w15:restartNumberingAfterBreak="0">
    <w:nsid w:val="77043568"/>
    <w:multiLevelType w:val="multilevel"/>
    <w:tmpl w:val="534CF178"/>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00" w:hanging="7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5" w15:restartNumberingAfterBreak="0">
    <w:nsid w:val="77731D33"/>
    <w:multiLevelType w:val="hybridMultilevel"/>
    <w:tmpl w:val="A11C58F6"/>
    <w:lvl w:ilvl="0" w:tplc="3C0E49B2">
      <w:start w:val="1"/>
      <w:numFmt w:val="bullet"/>
      <w:lvlText w:val="·"/>
      <w:lvlJc w:val="left"/>
      <w:pPr>
        <w:ind w:left="720" w:hanging="360"/>
      </w:pPr>
      <w:rPr>
        <w:rFonts w:ascii="Symbol" w:hAnsi="Symbol" w:hint="default"/>
      </w:rPr>
    </w:lvl>
    <w:lvl w:ilvl="1" w:tplc="82C05E90">
      <w:start w:val="1"/>
      <w:numFmt w:val="bullet"/>
      <w:lvlText w:val="o"/>
      <w:lvlJc w:val="left"/>
      <w:pPr>
        <w:ind w:left="1440" w:hanging="360"/>
      </w:pPr>
      <w:rPr>
        <w:rFonts w:ascii="Courier New" w:hAnsi="Courier New" w:hint="default"/>
      </w:rPr>
    </w:lvl>
    <w:lvl w:ilvl="2" w:tplc="1F26532C">
      <w:start w:val="1"/>
      <w:numFmt w:val="bullet"/>
      <w:lvlText w:val=""/>
      <w:lvlJc w:val="left"/>
      <w:pPr>
        <w:ind w:left="2160" w:hanging="360"/>
      </w:pPr>
      <w:rPr>
        <w:rFonts w:ascii="Wingdings" w:hAnsi="Wingdings" w:hint="default"/>
      </w:rPr>
    </w:lvl>
    <w:lvl w:ilvl="3" w:tplc="45DED014">
      <w:start w:val="1"/>
      <w:numFmt w:val="bullet"/>
      <w:lvlText w:val=""/>
      <w:lvlJc w:val="left"/>
      <w:pPr>
        <w:ind w:left="2880" w:hanging="360"/>
      </w:pPr>
      <w:rPr>
        <w:rFonts w:ascii="Symbol" w:hAnsi="Symbol" w:hint="default"/>
      </w:rPr>
    </w:lvl>
    <w:lvl w:ilvl="4" w:tplc="27E26300">
      <w:start w:val="1"/>
      <w:numFmt w:val="bullet"/>
      <w:lvlText w:val="o"/>
      <w:lvlJc w:val="left"/>
      <w:pPr>
        <w:ind w:left="3600" w:hanging="360"/>
      </w:pPr>
      <w:rPr>
        <w:rFonts w:ascii="Courier New" w:hAnsi="Courier New" w:hint="default"/>
      </w:rPr>
    </w:lvl>
    <w:lvl w:ilvl="5" w:tplc="67246010">
      <w:start w:val="1"/>
      <w:numFmt w:val="bullet"/>
      <w:lvlText w:val=""/>
      <w:lvlJc w:val="left"/>
      <w:pPr>
        <w:ind w:left="4320" w:hanging="360"/>
      </w:pPr>
      <w:rPr>
        <w:rFonts w:ascii="Wingdings" w:hAnsi="Wingdings" w:hint="default"/>
      </w:rPr>
    </w:lvl>
    <w:lvl w:ilvl="6" w:tplc="AF70DEB4">
      <w:start w:val="1"/>
      <w:numFmt w:val="bullet"/>
      <w:lvlText w:val=""/>
      <w:lvlJc w:val="left"/>
      <w:pPr>
        <w:ind w:left="5040" w:hanging="360"/>
      </w:pPr>
      <w:rPr>
        <w:rFonts w:ascii="Symbol" w:hAnsi="Symbol" w:hint="default"/>
      </w:rPr>
    </w:lvl>
    <w:lvl w:ilvl="7" w:tplc="310C1C82">
      <w:start w:val="1"/>
      <w:numFmt w:val="bullet"/>
      <w:lvlText w:val="o"/>
      <w:lvlJc w:val="left"/>
      <w:pPr>
        <w:ind w:left="5760" w:hanging="360"/>
      </w:pPr>
      <w:rPr>
        <w:rFonts w:ascii="Courier New" w:hAnsi="Courier New" w:hint="default"/>
      </w:rPr>
    </w:lvl>
    <w:lvl w:ilvl="8" w:tplc="25800D1A">
      <w:start w:val="1"/>
      <w:numFmt w:val="bullet"/>
      <w:lvlText w:val=""/>
      <w:lvlJc w:val="left"/>
      <w:pPr>
        <w:ind w:left="6480" w:hanging="360"/>
      </w:pPr>
      <w:rPr>
        <w:rFonts w:ascii="Wingdings" w:hAnsi="Wingdings" w:hint="default"/>
      </w:rPr>
    </w:lvl>
  </w:abstractNum>
  <w:abstractNum w:abstractNumId="76" w15:restartNumberingAfterBreak="0">
    <w:nsid w:val="78A245D8"/>
    <w:multiLevelType w:val="hybridMultilevel"/>
    <w:tmpl w:val="7BEC8F08"/>
    <w:lvl w:ilvl="0" w:tplc="B6381498">
      <w:start w:val="1"/>
      <w:numFmt w:val="bullet"/>
      <w:lvlText w:val="·"/>
      <w:lvlJc w:val="left"/>
      <w:pPr>
        <w:ind w:left="720" w:hanging="360"/>
      </w:pPr>
      <w:rPr>
        <w:rFonts w:ascii="Symbol" w:hAnsi="Symbol" w:hint="default"/>
      </w:rPr>
    </w:lvl>
    <w:lvl w:ilvl="1" w:tplc="5BF08146">
      <w:start w:val="1"/>
      <w:numFmt w:val="bullet"/>
      <w:lvlText w:val="o"/>
      <w:lvlJc w:val="left"/>
      <w:pPr>
        <w:ind w:left="1440" w:hanging="360"/>
      </w:pPr>
      <w:rPr>
        <w:rFonts w:ascii="Courier New" w:hAnsi="Courier New" w:hint="default"/>
      </w:rPr>
    </w:lvl>
    <w:lvl w:ilvl="2" w:tplc="EE1C6226">
      <w:start w:val="1"/>
      <w:numFmt w:val="bullet"/>
      <w:lvlText w:val=""/>
      <w:lvlJc w:val="left"/>
      <w:pPr>
        <w:ind w:left="2160" w:hanging="360"/>
      </w:pPr>
      <w:rPr>
        <w:rFonts w:ascii="Wingdings" w:hAnsi="Wingdings" w:hint="default"/>
      </w:rPr>
    </w:lvl>
    <w:lvl w:ilvl="3" w:tplc="D2663C56">
      <w:start w:val="1"/>
      <w:numFmt w:val="bullet"/>
      <w:lvlText w:val=""/>
      <w:lvlJc w:val="left"/>
      <w:pPr>
        <w:ind w:left="2880" w:hanging="360"/>
      </w:pPr>
      <w:rPr>
        <w:rFonts w:ascii="Symbol" w:hAnsi="Symbol" w:hint="default"/>
      </w:rPr>
    </w:lvl>
    <w:lvl w:ilvl="4" w:tplc="391EB70C">
      <w:start w:val="1"/>
      <w:numFmt w:val="bullet"/>
      <w:lvlText w:val="o"/>
      <w:lvlJc w:val="left"/>
      <w:pPr>
        <w:ind w:left="3600" w:hanging="360"/>
      </w:pPr>
      <w:rPr>
        <w:rFonts w:ascii="Courier New" w:hAnsi="Courier New" w:hint="default"/>
      </w:rPr>
    </w:lvl>
    <w:lvl w:ilvl="5" w:tplc="B97076BE">
      <w:start w:val="1"/>
      <w:numFmt w:val="bullet"/>
      <w:lvlText w:val=""/>
      <w:lvlJc w:val="left"/>
      <w:pPr>
        <w:ind w:left="4320" w:hanging="360"/>
      </w:pPr>
      <w:rPr>
        <w:rFonts w:ascii="Wingdings" w:hAnsi="Wingdings" w:hint="default"/>
      </w:rPr>
    </w:lvl>
    <w:lvl w:ilvl="6" w:tplc="E4A05024">
      <w:start w:val="1"/>
      <w:numFmt w:val="bullet"/>
      <w:lvlText w:val=""/>
      <w:lvlJc w:val="left"/>
      <w:pPr>
        <w:ind w:left="5040" w:hanging="360"/>
      </w:pPr>
      <w:rPr>
        <w:rFonts w:ascii="Symbol" w:hAnsi="Symbol" w:hint="default"/>
      </w:rPr>
    </w:lvl>
    <w:lvl w:ilvl="7" w:tplc="F878A9CA">
      <w:start w:val="1"/>
      <w:numFmt w:val="bullet"/>
      <w:lvlText w:val="o"/>
      <w:lvlJc w:val="left"/>
      <w:pPr>
        <w:ind w:left="5760" w:hanging="360"/>
      </w:pPr>
      <w:rPr>
        <w:rFonts w:ascii="Courier New" w:hAnsi="Courier New" w:hint="default"/>
      </w:rPr>
    </w:lvl>
    <w:lvl w:ilvl="8" w:tplc="3AF89586">
      <w:start w:val="1"/>
      <w:numFmt w:val="bullet"/>
      <w:lvlText w:val=""/>
      <w:lvlJc w:val="left"/>
      <w:pPr>
        <w:ind w:left="6480" w:hanging="360"/>
      </w:pPr>
      <w:rPr>
        <w:rFonts w:ascii="Wingdings" w:hAnsi="Wingdings" w:hint="default"/>
      </w:rPr>
    </w:lvl>
  </w:abstractNum>
  <w:abstractNum w:abstractNumId="77" w15:restartNumberingAfterBreak="0">
    <w:nsid w:val="7AE74E59"/>
    <w:multiLevelType w:val="hybridMultilevel"/>
    <w:tmpl w:val="E13E92B4"/>
    <w:lvl w:ilvl="0" w:tplc="58506F6C">
      <w:numFmt w:val="bullet"/>
      <w:lvlText w:val="-"/>
      <w:lvlJc w:val="left"/>
      <w:pPr>
        <w:ind w:left="720" w:hanging="360"/>
      </w:pPr>
      <w:rPr>
        <w:rFonts w:ascii="LucidaSansEF" w:eastAsia="Times New Roman" w:hAnsi="LucidaSansEF"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C2A2FC4"/>
    <w:multiLevelType w:val="hybridMultilevel"/>
    <w:tmpl w:val="57E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C2E4F39"/>
    <w:multiLevelType w:val="multilevel"/>
    <w:tmpl w:val="4FF2483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CC310B2"/>
    <w:multiLevelType w:val="hybridMultilevel"/>
    <w:tmpl w:val="7618EB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7F67659F"/>
    <w:multiLevelType w:val="multilevel"/>
    <w:tmpl w:val="B5AAD2AC"/>
    <w:lvl w:ilvl="0">
      <w:start w:val="5"/>
      <w:numFmt w:val="decimal"/>
      <w:lvlText w:val="%1"/>
      <w:lvlJc w:val="left"/>
      <w:pPr>
        <w:ind w:left="460" w:hanging="460"/>
      </w:pPr>
      <w:rPr>
        <w:rFonts w:hint="default"/>
      </w:rPr>
    </w:lvl>
    <w:lvl w:ilvl="1">
      <w:start w:val="2"/>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86482378">
    <w:abstractNumId w:val="71"/>
  </w:num>
  <w:num w:numId="2" w16cid:durableId="929462140">
    <w:abstractNumId w:val="2"/>
  </w:num>
  <w:num w:numId="3" w16cid:durableId="614140296">
    <w:abstractNumId w:val="27"/>
  </w:num>
  <w:num w:numId="4" w16cid:durableId="1379624235">
    <w:abstractNumId w:val="39"/>
  </w:num>
  <w:num w:numId="5" w16cid:durableId="1989355819">
    <w:abstractNumId w:val="56"/>
    <w:lvlOverride w:ilvl="0">
      <w:startOverride w:val="1"/>
    </w:lvlOverride>
  </w:num>
  <w:num w:numId="6" w16cid:durableId="456069077">
    <w:abstractNumId w:val="70"/>
  </w:num>
  <w:num w:numId="7" w16cid:durableId="378211368">
    <w:abstractNumId w:val="15"/>
  </w:num>
  <w:num w:numId="8" w16cid:durableId="238754529">
    <w:abstractNumId w:val="44"/>
  </w:num>
  <w:num w:numId="9" w16cid:durableId="1639799203">
    <w:abstractNumId w:val="8"/>
  </w:num>
  <w:num w:numId="10" w16cid:durableId="2144106631">
    <w:abstractNumId w:val="48"/>
  </w:num>
  <w:num w:numId="11" w16cid:durableId="663628073">
    <w:abstractNumId w:val="25"/>
  </w:num>
  <w:num w:numId="12" w16cid:durableId="1252856387">
    <w:abstractNumId w:val="4"/>
  </w:num>
  <w:num w:numId="13" w16cid:durableId="1138111258">
    <w:abstractNumId w:val="11"/>
  </w:num>
  <w:num w:numId="14" w16cid:durableId="447503361">
    <w:abstractNumId w:val="64"/>
  </w:num>
  <w:num w:numId="15" w16cid:durableId="1370565630">
    <w:abstractNumId w:val="16"/>
  </w:num>
  <w:num w:numId="16" w16cid:durableId="2106463908">
    <w:abstractNumId w:val="67"/>
  </w:num>
  <w:num w:numId="17" w16cid:durableId="1350258681">
    <w:abstractNumId w:val="20"/>
  </w:num>
  <w:num w:numId="18" w16cid:durableId="986476512">
    <w:abstractNumId w:val="78"/>
  </w:num>
  <w:num w:numId="19" w16cid:durableId="803156681">
    <w:abstractNumId w:val="62"/>
  </w:num>
  <w:num w:numId="20" w16cid:durableId="118299901">
    <w:abstractNumId w:val="42"/>
  </w:num>
  <w:num w:numId="21" w16cid:durableId="1149709308">
    <w:abstractNumId w:val="23"/>
  </w:num>
  <w:num w:numId="22" w16cid:durableId="411781798">
    <w:abstractNumId w:val="54"/>
  </w:num>
  <w:num w:numId="23" w16cid:durableId="57746725">
    <w:abstractNumId w:val="36"/>
  </w:num>
  <w:num w:numId="24" w16cid:durableId="781266687">
    <w:abstractNumId w:val="31"/>
  </w:num>
  <w:num w:numId="25" w16cid:durableId="738207994">
    <w:abstractNumId w:val="58"/>
  </w:num>
  <w:num w:numId="26" w16cid:durableId="1128283989">
    <w:abstractNumId w:val="26"/>
  </w:num>
  <w:num w:numId="27" w16cid:durableId="1367373075">
    <w:abstractNumId w:val="49"/>
  </w:num>
  <w:num w:numId="28" w16cid:durableId="859666249">
    <w:abstractNumId w:val="30"/>
  </w:num>
  <w:num w:numId="29" w16cid:durableId="184946126">
    <w:abstractNumId w:val="65"/>
  </w:num>
  <w:num w:numId="30" w16cid:durableId="1359357138">
    <w:abstractNumId w:val="32"/>
  </w:num>
  <w:num w:numId="31" w16cid:durableId="1128401086">
    <w:abstractNumId w:val="77"/>
  </w:num>
  <w:num w:numId="32" w16cid:durableId="589003518">
    <w:abstractNumId w:val="40"/>
  </w:num>
  <w:num w:numId="33" w16cid:durableId="780034046">
    <w:abstractNumId w:val="59"/>
  </w:num>
  <w:num w:numId="34" w16cid:durableId="1647590686">
    <w:abstractNumId w:val="48"/>
  </w:num>
  <w:num w:numId="35" w16cid:durableId="1471753530">
    <w:abstractNumId w:val="0"/>
  </w:num>
  <w:num w:numId="36" w16cid:durableId="852307886">
    <w:abstractNumId w:val="19"/>
  </w:num>
  <w:num w:numId="37" w16cid:durableId="1767769918">
    <w:abstractNumId w:val="48"/>
  </w:num>
  <w:num w:numId="38" w16cid:durableId="54864808">
    <w:abstractNumId w:val="66"/>
  </w:num>
  <w:num w:numId="39" w16cid:durableId="270742512">
    <w:abstractNumId w:val="57"/>
  </w:num>
  <w:num w:numId="40" w16cid:durableId="686829296">
    <w:abstractNumId w:val="18"/>
  </w:num>
  <w:num w:numId="41" w16cid:durableId="1956058947">
    <w:abstractNumId w:val="79"/>
  </w:num>
  <w:num w:numId="42" w16cid:durableId="831994721">
    <w:abstractNumId w:val="7"/>
  </w:num>
  <w:num w:numId="43" w16cid:durableId="833037185">
    <w:abstractNumId w:val="73"/>
  </w:num>
  <w:num w:numId="44" w16cid:durableId="943343849">
    <w:abstractNumId w:val="61"/>
  </w:num>
  <w:num w:numId="45" w16cid:durableId="1713529833">
    <w:abstractNumId w:val="22"/>
  </w:num>
  <w:num w:numId="46" w16cid:durableId="1073894290">
    <w:abstractNumId w:val="50"/>
  </w:num>
  <w:num w:numId="47" w16cid:durableId="1178345397">
    <w:abstractNumId w:val="45"/>
  </w:num>
  <w:num w:numId="48" w16cid:durableId="664286097">
    <w:abstractNumId w:val="52"/>
  </w:num>
  <w:num w:numId="49" w16cid:durableId="255677943">
    <w:abstractNumId w:val="3"/>
  </w:num>
  <w:num w:numId="50" w16cid:durableId="661587666">
    <w:abstractNumId w:val="38"/>
  </w:num>
  <w:num w:numId="51" w16cid:durableId="1282540621">
    <w:abstractNumId w:val="60"/>
  </w:num>
  <w:num w:numId="52" w16cid:durableId="864172176">
    <w:abstractNumId w:val="34"/>
  </w:num>
  <w:num w:numId="53" w16cid:durableId="679308948">
    <w:abstractNumId w:val="63"/>
  </w:num>
  <w:num w:numId="54" w16cid:durableId="75369135">
    <w:abstractNumId w:val="37"/>
  </w:num>
  <w:num w:numId="55" w16cid:durableId="108938520">
    <w:abstractNumId w:val="55"/>
  </w:num>
  <w:num w:numId="56" w16cid:durableId="2079088368">
    <w:abstractNumId w:val="47"/>
  </w:num>
  <w:num w:numId="57" w16cid:durableId="1904221254">
    <w:abstractNumId w:val="21"/>
  </w:num>
  <w:num w:numId="58" w16cid:durableId="1794248618">
    <w:abstractNumId w:val="9"/>
  </w:num>
  <w:num w:numId="59" w16cid:durableId="218514187">
    <w:abstractNumId w:val="46"/>
  </w:num>
  <w:num w:numId="60" w16cid:durableId="1055080001">
    <w:abstractNumId w:val="53"/>
  </w:num>
  <w:num w:numId="61" w16cid:durableId="2024740452">
    <w:abstractNumId w:val="29"/>
  </w:num>
  <w:num w:numId="62" w16cid:durableId="602570633">
    <w:abstractNumId w:val="75"/>
  </w:num>
  <w:num w:numId="63" w16cid:durableId="248583207">
    <w:abstractNumId w:val="28"/>
  </w:num>
  <w:num w:numId="64" w16cid:durableId="1515801816">
    <w:abstractNumId w:val="41"/>
  </w:num>
  <w:num w:numId="65" w16cid:durableId="841505532">
    <w:abstractNumId w:val="12"/>
  </w:num>
  <w:num w:numId="66" w16cid:durableId="866144235">
    <w:abstractNumId w:val="6"/>
  </w:num>
  <w:num w:numId="67" w16cid:durableId="515653178">
    <w:abstractNumId w:val="76"/>
  </w:num>
  <w:num w:numId="68" w16cid:durableId="2066488740">
    <w:abstractNumId w:val="1"/>
  </w:num>
  <w:num w:numId="69" w16cid:durableId="940919085">
    <w:abstractNumId w:val="69"/>
  </w:num>
  <w:num w:numId="70" w16cid:durableId="409623488">
    <w:abstractNumId w:val="13"/>
  </w:num>
  <w:num w:numId="71" w16cid:durableId="1294598248">
    <w:abstractNumId w:val="48"/>
  </w:num>
  <w:num w:numId="72" w16cid:durableId="134183703">
    <w:abstractNumId w:val="74"/>
  </w:num>
  <w:num w:numId="73" w16cid:durableId="1681540456">
    <w:abstractNumId w:val="43"/>
  </w:num>
  <w:num w:numId="74" w16cid:durableId="228460384">
    <w:abstractNumId w:val="72"/>
  </w:num>
  <w:num w:numId="75" w16cid:durableId="2064210147">
    <w:abstractNumId w:val="51"/>
  </w:num>
  <w:num w:numId="76" w16cid:durableId="989597692">
    <w:abstractNumId w:val="24"/>
  </w:num>
  <w:num w:numId="77" w16cid:durableId="1670869790">
    <w:abstractNumId w:val="80"/>
  </w:num>
  <w:num w:numId="78" w16cid:durableId="944725973">
    <w:abstractNumId w:val="10"/>
  </w:num>
  <w:num w:numId="79" w16cid:durableId="1460343704">
    <w:abstractNumId w:val="81"/>
  </w:num>
  <w:num w:numId="80" w16cid:durableId="1800413710">
    <w:abstractNumId w:val="17"/>
  </w:num>
  <w:num w:numId="81" w16cid:durableId="533082235">
    <w:abstractNumId w:val="14"/>
  </w:num>
  <w:num w:numId="82" w16cid:durableId="1315138222">
    <w:abstractNumId w:val="68"/>
  </w:num>
  <w:num w:numId="83" w16cid:durableId="2069453513">
    <w:abstractNumId w:val="33"/>
  </w:num>
  <w:num w:numId="84" w16cid:durableId="1346324918">
    <w:abstractNumId w:val="5"/>
  </w:num>
  <w:num w:numId="85" w16cid:durableId="620307805">
    <w:abstractNumId w:val="48"/>
  </w:num>
  <w:num w:numId="86" w16cid:durableId="653024116">
    <w:abstractNumId w:val="35"/>
  </w:num>
  <w:num w:numId="87" w16cid:durableId="504328033">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embedSystem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B5"/>
    <w:rsid w:val="00000D10"/>
    <w:rsid w:val="0000141B"/>
    <w:rsid w:val="00002B65"/>
    <w:rsid w:val="00002E9A"/>
    <w:rsid w:val="00004F44"/>
    <w:rsid w:val="00006668"/>
    <w:rsid w:val="0000731C"/>
    <w:rsid w:val="00010E87"/>
    <w:rsid w:val="000116B1"/>
    <w:rsid w:val="000121EF"/>
    <w:rsid w:val="00013EB3"/>
    <w:rsid w:val="000141D7"/>
    <w:rsid w:val="000148FE"/>
    <w:rsid w:val="0001556D"/>
    <w:rsid w:val="000158A7"/>
    <w:rsid w:val="0002145F"/>
    <w:rsid w:val="000233BC"/>
    <w:rsid w:val="00023A2D"/>
    <w:rsid w:val="0003478B"/>
    <w:rsid w:val="00034CAA"/>
    <w:rsid w:val="000426CB"/>
    <w:rsid w:val="0004641F"/>
    <w:rsid w:val="0004697E"/>
    <w:rsid w:val="0004787C"/>
    <w:rsid w:val="0005053E"/>
    <w:rsid w:val="00051954"/>
    <w:rsid w:val="00052B5C"/>
    <w:rsid w:val="00055E8F"/>
    <w:rsid w:val="00055F70"/>
    <w:rsid w:val="00056648"/>
    <w:rsid w:val="00057122"/>
    <w:rsid w:val="00061193"/>
    <w:rsid w:val="00062B8C"/>
    <w:rsid w:val="00071E43"/>
    <w:rsid w:val="000720B8"/>
    <w:rsid w:val="00073595"/>
    <w:rsid w:val="00073926"/>
    <w:rsid w:val="000751DF"/>
    <w:rsid w:val="000779B8"/>
    <w:rsid w:val="00084A10"/>
    <w:rsid w:val="00085C13"/>
    <w:rsid w:val="00087FEC"/>
    <w:rsid w:val="000901C7"/>
    <w:rsid w:val="00091341"/>
    <w:rsid w:val="0009647E"/>
    <w:rsid w:val="00096D34"/>
    <w:rsid w:val="000A08ED"/>
    <w:rsid w:val="000A279D"/>
    <w:rsid w:val="000A2939"/>
    <w:rsid w:val="000A78DB"/>
    <w:rsid w:val="000B029A"/>
    <w:rsid w:val="000B0B9D"/>
    <w:rsid w:val="000B140E"/>
    <w:rsid w:val="000B1774"/>
    <w:rsid w:val="000B31F5"/>
    <w:rsid w:val="000B3897"/>
    <w:rsid w:val="000B391A"/>
    <w:rsid w:val="000B4549"/>
    <w:rsid w:val="000B4854"/>
    <w:rsid w:val="000B4855"/>
    <w:rsid w:val="000B5854"/>
    <w:rsid w:val="000C2790"/>
    <w:rsid w:val="000C3890"/>
    <w:rsid w:val="000C417C"/>
    <w:rsid w:val="000C634B"/>
    <w:rsid w:val="000C7B22"/>
    <w:rsid w:val="000D0445"/>
    <w:rsid w:val="000D4D9D"/>
    <w:rsid w:val="000D6FA3"/>
    <w:rsid w:val="000D73B4"/>
    <w:rsid w:val="000E1E6D"/>
    <w:rsid w:val="000E48A4"/>
    <w:rsid w:val="000E5178"/>
    <w:rsid w:val="000E6436"/>
    <w:rsid w:val="000E67C3"/>
    <w:rsid w:val="000E680A"/>
    <w:rsid w:val="000E6E7C"/>
    <w:rsid w:val="000E6F0E"/>
    <w:rsid w:val="000E7904"/>
    <w:rsid w:val="000F0C48"/>
    <w:rsid w:val="000F0C53"/>
    <w:rsid w:val="000F36AF"/>
    <w:rsid w:val="000F4585"/>
    <w:rsid w:val="000F49E7"/>
    <w:rsid w:val="000F6A02"/>
    <w:rsid w:val="001006BE"/>
    <w:rsid w:val="00100B8A"/>
    <w:rsid w:val="00103590"/>
    <w:rsid w:val="0011019A"/>
    <w:rsid w:val="00120213"/>
    <w:rsid w:val="00120C0D"/>
    <w:rsid w:val="00120CE5"/>
    <w:rsid w:val="0012209C"/>
    <w:rsid w:val="00122D7D"/>
    <w:rsid w:val="00125152"/>
    <w:rsid w:val="001302E1"/>
    <w:rsid w:val="00136808"/>
    <w:rsid w:val="00140D07"/>
    <w:rsid w:val="00142593"/>
    <w:rsid w:val="00142A57"/>
    <w:rsid w:val="00142ABF"/>
    <w:rsid w:val="001439E6"/>
    <w:rsid w:val="001455F2"/>
    <w:rsid w:val="00147E3C"/>
    <w:rsid w:val="00150F7C"/>
    <w:rsid w:val="001550DF"/>
    <w:rsid w:val="00155A08"/>
    <w:rsid w:val="00155AE6"/>
    <w:rsid w:val="00157997"/>
    <w:rsid w:val="00160302"/>
    <w:rsid w:val="00165045"/>
    <w:rsid w:val="0016528C"/>
    <w:rsid w:val="001652F1"/>
    <w:rsid w:val="0016559B"/>
    <w:rsid w:val="00167540"/>
    <w:rsid w:val="0017011D"/>
    <w:rsid w:val="00170E3C"/>
    <w:rsid w:val="00170FF5"/>
    <w:rsid w:val="0017115A"/>
    <w:rsid w:val="00172410"/>
    <w:rsid w:val="001724CC"/>
    <w:rsid w:val="00175B82"/>
    <w:rsid w:val="00175F06"/>
    <w:rsid w:val="00176AD8"/>
    <w:rsid w:val="00180F29"/>
    <w:rsid w:val="00181B8C"/>
    <w:rsid w:val="0018360C"/>
    <w:rsid w:val="00183670"/>
    <w:rsid w:val="001837B1"/>
    <w:rsid w:val="00184176"/>
    <w:rsid w:val="001847B7"/>
    <w:rsid w:val="00185352"/>
    <w:rsid w:val="0018633B"/>
    <w:rsid w:val="00190529"/>
    <w:rsid w:val="00195388"/>
    <w:rsid w:val="001A17E5"/>
    <w:rsid w:val="001A1B89"/>
    <w:rsid w:val="001A5D89"/>
    <w:rsid w:val="001B1D1C"/>
    <w:rsid w:val="001B55DE"/>
    <w:rsid w:val="001B6491"/>
    <w:rsid w:val="001C03E0"/>
    <w:rsid w:val="001C14BD"/>
    <w:rsid w:val="001C479A"/>
    <w:rsid w:val="001C75DF"/>
    <w:rsid w:val="001D2768"/>
    <w:rsid w:val="001D2DEF"/>
    <w:rsid w:val="001D46ED"/>
    <w:rsid w:val="001E093A"/>
    <w:rsid w:val="001E3F1A"/>
    <w:rsid w:val="001E4EE0"/>
    <w:rsid w:val="001E5F60"/>
    <w:rsid w:val="001E71E3"/>
    <w:rsid w:val="001F083D"/>
    <w:rsid w:val="001F2B2D"/>
    <w:rsid w:val="001F2B76"/>
    <w:rsid w:val="001F379A"/>
    <w:rsid w:val="001F5628"/>
    <w:rsid w:val="001F728E"/>
    <w:rsid w:val="00200399"/>
    <w:rsid w:val="002006E8"/>
    <w:rsid w:val="00200A92"/>
    <w:rsid w:val="002029C7"/>
    <w:rsid w:val="00202B6A"/>
    <w:rsid w:val="002075EA"/>
    <w:rsid w:val="002076BC"/>
    <w:rsid w:val="0021024E"/>
    <w:rsid w:val="002126EB"/>
    <w:rsid w:val="00214D88"/>
    <w:rsid w:val="002151C7"/>
    <w:rsid w:val="002152DC"/>
    <w:rsid w:val="00221867"/>
    <w:rsid w:val="002225E0"/>
    <w:rsid w:val="00223343"/>
    <w:rsid w:val="00223755"/>
    <w:rsid w:val="0022572E"/>
    <w:rsid w:val="00227A86"/>
    <w:rsid w:val="002316E7"/>
    <w:rsid w:val="00231C8D"/>
    <w:rsid w:val="00231E42"/>
    <w:rsid w:val="0023251D"/>
    <w:rsid w:val="00232935"/>
    <w:rsid w:val="00240383"/>
    <w:rsid w:val="00243FE8"/>
    <w:rsid w:val="002470D1"/>
    <w:rsid w:val="00247EC4"/>
    <w:rsid w:val="00250274"/>
    <w:rsid w:val="00250AD7"/>
    <w:rsid w:val="00250C9C"/>
    <w:rsid w:val="00252F52"/>
    <w:rsid w:val="00254221"/>
    <w:rsid w:val="002568CC"/>
    <w:rsid w:val="002617E9"/>
    <w:rsid w:val="00261FA9"/>
    <w:rsid w:val="00262466"/>
    <w:rsid w:val="00263618"/>
    <w:rsid w:val="00265A97"/>
    <w:rsid w:val="002768BD"/>
    <w:rsid w:val="0027764F"/>
    <w:rsid w:val="002778B6"/>
    <w:rsid w:val="002849FE"/>
    <w:rsid w:val="002863F1"/>
    <w:rsid w:val="00292CCE"/>
    <w:rsid w:val="00293B19"/>
    <w:rsid w:val="002952B0"/>
    <w:rsid w:val="00297B09"/>
    <w:rsid w:val="002A011C"/>
    <w:rsid w:val="002A22C9"/>
    <w:rsid w:val="002A3194"/>
    <w:rsid w:val="002A3956"/>
    <w:rsid w:val="002A5E82"/>
    <w:rsid w:val="002A60FC"/>
    <w:rsid w:val="002A672B"/>
    <w:rsid w:val="002A7620"/>
    <w:rsid w:val="002B0215"/>
    <w:rsid w:val="002B508B"/>
    <w:rsid w:val="002C02C3"/>
    <w:rsid w:val="002C04BB"/>
    <w:rsid w:val="002C23A4"/>
    <w:rsid w:val="002C378A"/>
    <w:rsid w:val="002C4B5E"/>
    <w:rsid w:val="002C4FAE"/>
    <w:rsid w:val="002C7612"/>
    <w:rsid w:val="002D127D"/>
    <w:rsid w:val="002D1BAD"/>
    <w:rsid w:val="002D3F90"/>
    <w:rsid w:val="002D4745"/>
    <w:rsid w:val="002D505E"/>
    <w:rsid w:val="002D7260"/>
    <w:rsid w:val="002E05A6"/>
    <w:rsid w:val="002E2D4E"/>
    <w:rsid w:val="002E3117"/>
    <w:rsid w:val="002E35BE"/>
    <w:rsid w:val="002F0B7F"/>
    <w:rsid w:val="002F42B5"/>
    <w:rsid w:val="002F5F43"/>
    <w:rsid w:val="002F7AEF"/>
    <w:rsid w:val="00301791"/>
    <w:rsid w:val="00304923"/>
    <w:rsid w:val="00305521"/>
    <w:rsid w:val="0031590B"/>
    <w:rsid w:val="00317246"/>
    <w:rsid w:val="00323C2E"/>
    <w:rsid w:val="003279FE"/>
    <w:rsid w:val="0033292E"/>
    <w:rsid w:val="00333DF2"/>
    <w:rsid w:val="003351FB"/>
    <w:rsid w:val="003408C9"/>
    <w:rsid w:val="0034551A"/>
    <w:rsid w:val="00345D88"/>
    <w:rsid w:val="00350031"/>
    <w:rsid w:val="00350397"/>
    <w:rsid w:val="003509D9"/>
    <w:rsid w:val="00351C48"/>
    <w:rsid w:val="00351F08"/>
    <w:rsid w:val="00360466"/>
    <w:rsid w:val="003634B2"/>
    <w:rsid w:val="0036569D"/>
    <w:rsid w:val="003661A4"/>
    <w:rsid w:val="00366308"/>
    <w:rsid w:val="003676C4"/>
    <w:rsid w:val="00367D05"/>
    <w:rsid w:val="00371B75"/>
    <w:rsid w:val="0037472C"/>
    <w:rsid w:val="00377D04"/>
    <w:rsid w:val="003816C1"/>
    <w:rsid w:val="00381CA1"/>
    <w:rsid w:val="00386681"/>
    <w:rsid w:val="003875E6"/>
    <w:rsid w:val="0039076B"/>
    <w:rsid w:val="00392C22"/>
    <w:rsid w:val="003968FE"/>
    <w:rsid w:val="00397496"/>
    <w:rsid w:val="003A1E8F"/>
    <w:rsid w:val="003A2C24"/>
    <w:rsid w:val="003A58F8"/>
    <w:rsid w:val="003A64F2"/>
    <w:rsid w:val="003A7744"/>
    <w:rsid w:val="003A7749"/>
    <w:rsid w:val="003A7AA5"/>
    <w:rsid w:val="003B09E1"/>
    <w:rsid w:val="003B4070"/>
    <w:rsid w:val="003B5023"/>
    <w:rsid w:val="003B5580"/>
    <w:rsid w:val="003B76D0"/>
    <w:rsid w:val="003C04EA"/>
    <w:rsid w:val="003C13DD"/>
    <w:rsid w:val="003C2AE5"/>
    <w:rsid w:val="003C364E"/>
    <w:rsid w:val="003C53F4"/>
    <w:rsid w:val="003C6C26"/>
    <w:rsid w:val="003C7A9E"/>
    <w:rsid w:val="003D40BF"/>
    <w:rsid w:val="003D66D4"/>
    <w:rsid w:val="003E249E"/>
    <w:rsid w:val="003E2D41"/>
    <w:rsid w:val="003E5E03"/>
    <w:rsid w:val="003F444F"/>
    <w:rsid w:val="003F58BE"/>
    <w:rsid w:val="003F5E07"/>
    <w:rsid w:val="003F6633"/>
    <w:rsid w:val="003F6DCB"/>
    <w:rsid w:val="003F74F9"/>
    <w:rsid w:val="004007EE"/>
    <w:rsid w:val="0040244A"/>
    <w:rsid w:val="004043A4"/>
    <w:rsid w:val="00405654"/>
    <w:rsid w:val="00405ADA"/>
    <w:rsid w:val="0041001B"/>
    <w:rsid w:val="0041064E"/>
    <w:rsid w:val="00410AB1"/>
    <w:rsid w:val="004111A0"/>
    <w:rsid w:val="00411803"/>
    <w:rsid w:val="00412C61"/>
    <w:rsid w:val="004145A3"/>
    <w:rsid w:val="004148B7"/>
    <w:rsid w:val="00420A59"/>
    <w:rsid w:val="00421B77"/>
    <w:rsid w:val="0042253A"/>
    <w:rsid w:val="00423C2E"/>
    <w:rsid w:val="00423DB0"/>
    <w:rsid w:val="004253BF"/>
    <w:rsid w:val="00425649"/>
    <w:rsid w:val="0042772D"/>
    <w:rsid w:val="004327EC"/>
    <w:rsid w:val="004328DD"/>
    <w:rsid w:val="0043322A"/>
    <w:rsid w:val="00434CB8"/>
    <w:rsid w:val="00435028"/>
    <w:rsid w:val="0043509A"/>
    <w:rsid w:val="00437143"/>
    <w:rsid w:val="00437266"/>
    <w:rsid w:val="004375AD"/>
    <w:rsid w:val="00437E37"/>
    <w:rsid w:val="00441043"/>
    <w:rsid w:val="00441E84"/>
    <w:rsid w:val="00444474"/>
    <w:rsid w:val="004476F2"/>
    <w:rsid w:val="00447994"/>
    <w:rsid w:val="00447CF6"/>
    <w:rsid w:val="00451D0E"/>
    <w:rsid w:val="004532AB"/>
    <w:rsid w:val="0045738E"/>
    <w:rsid w:val="00461222"/>
    <w:rsid w:val="00461973"/>
    <w:rsid w:val="004653CD"/>
    <w:rsid w:val="00466D3C"/>
    <w:rsid w:val="00471FED"/>
    <w:rsid w:val="004733F4"/>
    <w:rsid w:val="00474CBC"/>
    <w:rsid w:val="00474FB1"/>
    <w:rsid w:val="00477FC2"/>
    <w:rsid w:val="004808CE"/>
    <w:rsid w:val="00480AC2"/>
    <w:rsid w:val="004829D7"/>
    <w:rsid w:val="00482E42"/>
    <w:rsid w:val="00482F41"/>
    <w:rsid w:val="00483748"/>
    <w:rsid w:val="00486187"/>
    <w:rsid w:val="00486D4C"/>
    <w:rsid w:val="004907A3"/>
    <w:rsid w:val="00491D18"/>
    <w:rsid w:val="0049519A"/>
    <w:rsid w:val="004A6377"/>
    <w:rsid w:val="004A7BEE"/>
    <w:rsid w:val="004B0325"/>
    <w:rsid w:val="004B6249"/>
    <w:rsid w:val="004B69C9"/>
    <w:rsid w:val="004B752F"/>
    <w:rsid w:val="004B7E0A"/>
    <w:rsid w:val="004C217D"/>
    <w:rsid w:val="004C2E9F"/>
    <w:rsid w:val="004C5359"/>
    <w:rsid w:val="004D0AB1"/>
    <w:rsid w:val="004D45D0"/>
    <w:rsid w:val="004D522D"/>
    <w:rsid w:val="004D6308"/>
    <w:rsid w:val="004D68DB"/>
    <w:rsid w:val="004E21F1"/>
    <w:rsid w:val="004E3B01"/>
    <w:rsid w:val="004E4AC7"/>
    <w:rsid w:val="004E5C59"/>
    <w:rsid w:val="004E61C5"/>
    <w:rsid w:val="004E6955"/>
    <w:rsid w:val="004E6C70"/>
    <w:rsid w:val="004F08BF"/>
    <w:rsid w:val="004F3A30"/>
    <w:rsid w:val="004F57BF"/>
    <w:rsid w:val="004F7F0A"/>
    <w:rsid w:val="00500D27"/>
    <w:rsid w:val="00503C37"/>
    <w:rsid w:val="00504E3D"/>
    <w:rsid w:val="0050538B"/>
    <w:rsid w:val="00505D5F"/>
    <w:rsid w:val="00511809"/>
    <w:rsid w:val="00514D87"/>
    <w:rsid w:val="00515B17"/>
    <w:rsid w:val="00520BA0"/>
    <w:rsid w:val="00522291"/>
    <w:rsid w:val="00523076"/>
    <w:rsid w:val="005230B7"/>
    <w:rsid w:val="005232F0"/>
    <w:rsid w:val="00526483"/>
    <w:rsid w:val="0052695F"/>
    <w:rsid w:val="00527C25"/>
    <w:rsid w:val="00531DAA"/>
    <w:rsid w:val="00532997"/>
    <w:rsid w:val="005337BD"/>
    <w:rsid w:val="00535FFF"/>
    <w:rsid w:val="005367D5"/>
    <w:rsid w:val="00537ED2"/>
    <w:rsid w:val="005415E5"/>
    <w:rsid w:val="00544063"/>
    <w:rsid w:val="0054424B"/>
    <w:rsid w:val="00545234"/>
    <w:rsid w:val="00545271"/>
    <w:rsid w:val="005464D6"/>
    <w:rsid w:val="00551178"/>
    <w:rsid w:val="005517DC"/>
    <w:rsid w:val="005538D8"/>
    <w:rsid w:val="00553E01"/>
    <w:rsid w:val="00554902"/>
    <w:rsid w:val="0055604F"/>
    <w:rsid w:val="0055698B"/>
    <w:rsid w:val="00557159"/>
    <w:rsid w:val="00557854"/>
    <w:rsid w:val="00560243"/>
    <w:rsid w:val="005612F4"/>
    <w:rsid w:val="00561EAD"/>
    <w:rsid w:val="00564007"/>
    <w:rsid w:val="00564301"/>
    <w:rsid w:val="00566725"/>
    <w:rsid w:val="0056732A"/>
    <w:rsid w:val="00570A80"/>
    <w:rsid w:val="00570BC3"/>
    <w:rsid w:val="00573B7D"/>
    <w:rsid w:val="0057476F"/>
    <w:rsid w:val="005822F1"/>
    <w:rsid w:val="0058469A"/>
    <w:rsid w:val="005852BB"/>
    <w:rsid w:val="00586C12"/>
    <w:rsid w:val="00587C2E"/>
    <w:rsid w:val="00587C6E"/>
    <w:rsid w:val="00592FAE"/>
    <w:rsid w:val="0059301B"/>
    <w:rsid w:val="0059364F"/>
    <w:rsid w:val="00595512"/>
    <w:rsid w:val="00595D51"/>
    <w:rsid w:val="00597041"/>
    <w:rsid w:val="00597972"/>
    <w:rsid w:val="00597B9E"/>
    <w:rsid w:val="005A0452"/>
    <w:rsid w:val="005A0BBD"/>
    <w:rsid w:val="005A2FB2"/>
    <w:rsid w:val="005A43AC"/>
    <w:rsid w:val="005A43C6"/>
    <w:rsid w:val="005A4867"/>
    <w:rsid w:val="005A5384"/>
    <w:rsid w:val="005A63A1"/>
    <w:rsid w:val="005A6C05"/>
    <w:rsid w:val="005A7E11"/>
    <w:rsid w:val="005B3B58"/>
    <w:rsid w:val="005B4DA4"/>
    <w:rsid w:val="005B6487"/>
    <w:rsid w:val="005C451A"/>
    <w:rsid w:val="005C5FED"/>
    <w:rsid w:val="005D1B54"/>
    <w:rsid w:val="005D3830"/>
    <w:rsid w:val="005D4456"/>
    <w:rsid w:val="005D4A09"/>
    <w:rsid w:val="005D4F2C"/>
    <w:rsid w:val="005D56BA"/>
    <w:rsid w:val="005D6365"/>
    <w:rsid w:val="005D7B86"/>
    <w:rsid w:val="005E3D44"/>
    <w:rsid w:val="005E4F86"/>
    <w:rsid w:val="005E681A"/>
    <w:rsid w:val="005F00CF"/>
    <w:rsid w:val="005F13B5"/>
    <w:rsid w:val="005F2FFB"/>
    <w:rsid w:val="005F42CB"/>
    <w:rsid w:val="005F5C60"/>
    <w:rsid w:val="005F7ABF"/>
    <w:rsid w:val="00600A31"/>
    <w:rsid w:val="0060251B"/>
    <w:rsid w:val="006029C2"/>
    <w:rsid w:val="006039C3"/>
    <w:rsid w:val="006043D8"/>
    <w:rsid w:val="00605ADF"/>
    <w:rsid w:val="006075D2"/>
    <w:rsid w:val="006117B2"/>
    <w:rsid w:val="00611C15"/>
    <w:rsid w:val="00612DDD"/>
    <w:rsid w:val="006143AA"/>
    <w:rsid w:val="00615B50"/>
    <w:rsid w:val="00616346"/>
    <w:rsid w:val="0062661D"/>
    <w:rsid w:val="00626FD1"/>
    <w:rsid w:val="006339B2"/>
    <w:rsid w:val="00634565"/>
    <w:rsid w:val="00635204"/>
    <w:rsid w:val="0063547B"/>
    <w:rsid w:val="00635AD4"/>
    <w:rsid w:val="00635D9F"/>
    <w:rsid w:val="0063637B"/>
    <w:rsid w:val="006363D4"/>
    <w:rsid w:val="0063758B"/>
    <w:rsid w:val="00640A83"/>
    <w:rsid w:val="00641075"/>
    <w:rsid w:val="0064285B"/>
    <w:rsid w:val="006439AF"/>
    <w:rsid w:val="00643A70"/>
    <w:rsid w:val="00647294"/>
    <w:rsid w:val="0065051E"/>
    <w:rsid w:val="006510D6"/>
    <w:rsid w:val="00651E8D"/>
    <w:rsid w:val="006525E6"/>
    <w:rsid w:val="00653F66"/>
    <w:rsid w:val="006547F8"/>
    <w:rsid w:val="006548A3"/>
    <w:rsid w:val="006553C3"/>
    <w:rsid w:val="00656181"/>
    <w:rsid w:val="00656CBD"/>
    <w:rsid w:val="00663710"/>
    <w:rsid w:val="0066491C"/>
    <w:rsid w:val="0066492E"/>
    <w:rsid w:val="0067101B"/>
    <w:rsid w:val="00672F3C"/>
    <w:rsid w:val="00673398"/>
    <w:rsid w:val="00673E9D"/>
    <w:rsid w:val="006744FF"/>
    <w:rsid w:val="00674910"/>
    <w:rsid w:val="00674B1B"/>
    <w:rsid w:val="00676FE9"/>
    <w:rsid w:val="0067784F"/>
    <w:rsid w:val="00683A0B"/>
    <w:rsid w:val="00685115"/>
    <w:rsid w:val="00687142"/>
    <w:rsid w:val="0069079D"/>
    <w:rsid w:val="006907EF"/>
    <w:rsid w:val="00690D46"/>
    <w:rsid w:val="006923DE"/>
    <w:rsid w:val="00695AAF"/>
    <w:rsid w:val="006A2682"/>
    <w:rsid w:val="006A35A8"/>
    <w:rsid w:val="006A49E8"/>
    <w:rsid w:val="006A4BFC"/>
    <w:rsid w:val="006A5736"/>
    <w:rsid w:val="006A5C99"/>
    <w:rsid w:val="006A644B"/>
    <w:rsid w:val="006A6E6F"/>
    <w:rsid w:val="006A7FE3"/>
    <w:rsid w:val="006B6CB8"/>
    <w:rsid w:val="006B7B8D"/>
    <w:rsid w:val="006C1D2D"/>
    <w:rsid w:val="006C1FCD"/>
    <w:rsid w:val="006C368C"/>
    <w:rsid w:val="006C40FC"/>
    <w:rsid w:val="006C6A3F"/>
    <w:rsid w:val="006C7DD0"/>
    <w:rsid w:val="006D1229"/>
    <w:rsid w:val="006D48E8"/>
    <w:rsid w:val="006D6125"/>
    <w:rsid w:val="006E0B66"/>
    <w:rsid w:val="006E1235"/>
    <w:rsid w:val="006E18CE"/>
    <w:rsid w:val="006E5FF8"/>
    <w:rsid w:val="006F2313"/>
    <w:rsid w:val="006F720C"/>
    <w:rsid w:val="00700D57"/>
    <w:rsid w:val="0070581C"/>
    <w:rsid w:val="00706A6A"/>
    <w:rsid w:val="00711D4C"/>
    <w:rsid w:val="007142EE"/>
    <w:rsid w:val="00715391"/>
    <w:rsid w:val="0071555A"/>
    <w:rsid w:val="00716BFD"/>
    <w:rsid w:val="007174FB"/>
    <w:rsid w:val="007260B4"/>
    <w:rsid w:val="00733C4A"/>
    <w:rsid w:val="00735064"/>
    <w:rsid w:val="00735F6C"/>
    <w:rsid w:val="00736555"/>
    <w:rsid w:val="00736883"/>
    <w:rsid w:val="00737754"/>
    <w:rsid w:val="00742F7E"/>
    <w:rsid w:val="00751326"/>
    <w:rsid w:val="007530F2"/>
    <w:rsid w:val="007603B9"/>
    <w:rsid w:val="0076080A"/>
    <w:rsid w:val="00760C85"/>
    <w:rsid w:val="007639C5"/>
    <w:rsid w:val="00764F66"/>
    <w:rsid w:val="00767E42"/>
    <w:rsid w:val="007701A0"/>
    <w:rsid w:val="00771061"/>
    <w:rsid w:val="00776DAA"/>
    <w:rsid w:val="0077786C"/>
    <w:rsid w:val="00780461"/>
    <w:rsid w:val="007860B4"/>
    <w:rsid w:val="00786A6D"/>
    <w:rsid w:val="0078715E"/>
    <w:rsid w:val="00787DC6"/>
    <w:rsid w:val="00791083"/>
    <w:rsid w:val="00791EAC"/>
    <w:rsid w:val="00792460"/>
    <w:rsid w:val="00797765"/>
    <w:rsid w:val="00797B21"/>
    <w:rsid w:val="00797C9B"/>
    <w:rsid w:val="007A0C38"/>
    <w:rsid w:val="007A101F"/>
    <w:rsid w:val="007A20B2"/>
    <w:rsid w:val="007A5B73"/>
    <w:rsid w:val="007A5F47"/>
    <w:rsid w:val="007A62C0"/>
    <w:rsid w:val="007A72DE"/>
    <w:rsid w:val="007A749C"/>
    <w:rsid w:val="007B0735"/>
    <w:rsid w:val="007B34D5"/>
    <w:rsid w:val="007B56F6"/>
    <w:rsid w:val="007B632E"/>
    <w:rsid w:val="007B762C"/>
    <w:rsid w:val="007D1028"/>
    <w:rsid w:val="007D36EA"/>
    <w:rsid w:val="007D5AD8"/>
    <w:rsid w:val="007D68E4"/>
    <w:rsid w:val="007E197B"/>
    <w:rsid w:val="007E2DA6"/>
    <w:rsid w:val="007E314E"/>
    <w:rsid w:val="007E3A6D"/>
    <w:rsid w:val="007E3C44"/>
    <w:rsid w:val="007E48C9"/>
    <w:rsid w:val="007E4D04"/>
    <w:rsid w:val="007E5D52"/>
    <w:rsid w:val="007E65D8"/>
    <w:rsid w:val="007E7513"/>
    <w:rsid w:val="007F310B"/>
    <w:rsid w:val="00805D43"/>
    <w:rsid w:val="0080764F"/>
    <w:rsid w:val="00811797"/>
    <w:rsid w:val="008125D9"/>
    <w:rsid w:val="0081533C"/>
    <w:rsid w:val="0081534D"/>
    <w:rsid w:val="00815360"/>
    <w:rsid w:val="00815A7B"/>
    <w:rsid w:val="00816381"/>
    <w:rsid w:val="00817491"/>
    <w:rsid w:val="00817619"/>
    <w:rsid w:val="00820E1E"/>
    <w:rsid w:val="0082107E"/>
    <w:rsid w:val="00821952"/>
    <w:rsid w:val="008241EA"/>
    <w:rsid w:val="00825872"/>
    <w:rsid w:val="008265A9"/>
    <w:rsid w:val="0082660A"/>
    <w:rsid w:val="008272A8"/>
    <w:rsid w:val="00830C1F"/>
    <w:rsid w:val="008328D7"/>
    <w:rsid w:val="008330B3"/>
    <w:rsid w:val="00833D2E"/>
    <w:rsid w:val="00833F70"/>
    <w:rsid w:val="00834293"/>
    <w:rsid w:val="00834E60"/>
    <w:rsid w:val="008350FE"/>
    <w:rsid w:val="008367BB"/>
    <w:rsid w:val="0083690E"/>
    <w:rsid w:val="00836EA8"/>
    <w:rsid w:val="00841444"/>
    <w:rsid w:val="00843A98"/>
    <w:rsid w:val="00856158"/>
    <w:rsid w:val="0085624D"/>
    <w:rsid w:val="00857BD8"/>
    <w:rsid w:val="00864CAC"/>
    <w:rsid w:val="00865014"/>
    <w:rsid w:val="0086543E"/>
    <w:rsid w:val="00866021"/>
    <w:rsid w:val="0086618B"/>
    <w:rsid w:val="008703D6"/>
    <w:rsid w:val="00874AB4"/>
    <w:rsid w:val="00877B53"/>
    <w:rsid w:val="00881C58"/>
    <w:rsid w:val="0088263B"/>
    <w:rsid w:val="00883E63"/>
    <w:rsid w:val="00886CCD"/>
    <w:rsid w:val="0089021B"/>
    <w:rsid w:val="0089060C"/>
    <w:rsid w:val="00890F96"/>
    <w:rsid w:val="00893345"/>
    <w:rsid w:val="0089534D"/>
    <w:rsid w:val="00895DEC"/>
    <w:rsid w:val="008966E8"/>
    <w:rsid w:val="008969F4"/>
    <w:rsid w:val="008A1EF8"/>
    <w:rsid w:val="008A1FE1"/>
    <w:rsid w:val="008A2CD2"/>
    <w:rsid w:val="008A332E"/>
    <w:rsid w:val="008A3BFE"/>
    <w:rsid w:val="008A4285"/>
    <w:rsid w:val="008A557D"/>
    <w:rsid w:val="008A5E85"/>
    <w:rsid w:val="008B2C99"/>
    <w:rsid w:val="008B352C"/>
    <w:rsid w:val="008B38B2"/>
    <w:rsid w:val="008B6454"/>
    <w:rsid w:val="008B7274"/>
    <w:rsid w:val="008C274F"/>
    <w:rsid w:val="008C53FB"/>
    <w:rsid w:val="008C593E"/>
    <w:rsid w:val="008C6841"/>
    <w:rsid w:val="008D0460"/>
    <w:rsid w:val="008D0F41"/>
    <w:rsid w:val="008D179D"/>
    <w:rsid w:val="008E03A8"/>
    <w:rsid w:val="008E06C6"/>
    <w:rsid w:val="008E326F"/>
    <w:rsid w:val="008E33A6"/>
    <w:rsid w:val="008F035F"/>
    <w:rsid w:val="008F11D4"/>
    <w:rsid w:val="008F133D"/>
    <w:rsid w:val="008F3542"/>
    <w:rsid w:val="008F44F3"/>
    <w:rsid w:val="008F52C6"/>
    <w:rsid w:val="008F7C9A"/>
    <w:rsid w:val="009029F5"/>
    <w:rsid w:val="009108DA"/>
    <w:rsid w:val="00911114"/>
    <w:rsid w:val="00911BDE"/>
    <w:rsid w:val="009123B2"/>
    <w:rsid w:val="00915015"/>
    <w:rsid w:val="0092039A"/>
    <w:rsid w:val="00920889"/>
    <w:rsid w:val="00920DEA"/>
    <w:rsid w:val="00920DFC"/>
    <w:rsid w:val="00920FBD"/>
    <w:rsid w:val="009237D0"/>
    <w:rsid w:val="0093000F"/>
    <w:rsid w:val="00931133"/>
    <w:rsid w:val="00942687"/>
    <w:rsid w:val="009439DC"/>
    <w:rsid w:val="00944BBA"/>
    <w:rsid w:val="00946060"/>
    <w:rsid w:val="009472DE"/>
    <w:rsid w:val="00947F0A"/>
    <w:rsid w:val="009501D4"/>
    <w:rsid w:val="00951EB7"/>
    <w:rsid w:val="00952967"/>
    <w:rsid w:val="0096163B"/>
    <w:rsid w:val="00964EB5"/>
    <w:rsid w:val="00970474"/>
    <w:rsid w:val="00972A5A"/>
    <w:rsid w:val="009740BC"/>
    <w:rsid w:val="00975E4C"/>
    <w:rsid w:val="0097724F"/>
    <w:rsid w:val="00980291"/>
    <w:rsid w:val="00981E0C"/>
    <w:rsid w:val="00984716"/>
    <w:rsid w:val="0098565E"/>
    <w:rsid w:val="00985BF2"/>
    <w:rsid w:val="0098763B"/>
    <w:rsid w:val="00987BB4"/>
    <w:rsid w:val="00994228"/>
    <w:rsid w:val="0099520B"/>
    <w:rsid w:val="009A027A"/>
    <w:rsid w:val="009A1AB6"/>
    <w:rsid w:val="009A2323"/>
    <w:rsid w:val="009A454C"/>
    <w:rsid w:val="009A5909"/>
    <w:rsid w:val="009A685D"/>
    <w:rsid w:val="009A75DD"/>
    <w:rsid w:val="009A76B1"/>
    <w:rsid w:val="009B0071"/>
    <w:rsid w:val="009B0E7F"/>
    <w:rsid w:val="009B11E7"/>
    <w:rsid w:val="009B1727"/>
    <w:rsid w:val="009B1C83"/>
    <w:rsid w:val="009B23E3"/>
    <w:rsid w:val="009B2CDE"/>
    <w:rsid w:val="009B603C"/>
    <w:rsid w:val="009B7AA4"/>
    <w:rsid w:val="009B7DF2"/>
    <w:rsid w:val="009C11A8"/>
    <w:rsid w:val="009C2353"/>
    <w:rsid w:val="009C2FE2"/>
    <w:rsid w:val="009C5664"/>
    <w:rsid w:val="009D0CEF"/>
    <w:rsid w:val="009D1914"/>
    <w:rsid w:val="009D1E9A"/>
    <w:rsid w:val="009D2770"/>
    <w:rsid w:val="009D2C3E"/>
    <w:rsid w:val="009D307F"/>
    <w:rsid w:val="009D6DA1"/>
    <w:rsid w:val="009D744C"/>
    <w:rsid w:val="009E1532"/>
    <w:rsid w:val="009E3042"/>
    <w:rsid w:val="009E3346"/>
    <w:rsid w:val="009E614D"/>
    <w:rsid w:val="009E7BA0"/>
    <w:rsid w:val="009F0BCC"/>
    <w:rsid w:val="009F344E"/>
    <w:rsid w:val="009F5526"/>
    <w:rsid w:val="009F6877"/>
    <w:rsid w:val="009F743F"/>
    <w:rsid w:val="00A00122"/>
    <w:rsid w:val="00A005AD"/>
    <w:rsid w:val="00A014D7"/>
    <w:rsid w:val="00A0231A"/>
    <w:rsid w:val="00A033F5"/>
    <w:rsid w:val="00A03BBF"/>
    <w:rsid w:val="00A06914"/>
    <w:rsid w:val="00A06D32"/>
    <w:rsid w:val="00A07DEE"/>
    <w:rsid w:val="00A110BB"/>
    <w:rsid w:val="00A118DD"/>
    <w:rsid w:val="00A151A3"/>
    <w:rsid w:val="00A167BB"/>
    <w:rsid w:val="00A168C3"/>
    <w:rsid w:val="00A17ECF"/>
    <w:rsid w:val="00A2064A"/>
    <w:rsid w:val="00A20DEE"/>
    <w:rsid w:val="00A2214B"/>
    <w:rsid w:val="00A226D0"/>
    <w:rsid w:val="00A23018"/>
    <w:rsid w:val="00A239EC"/>
    <w:rsid w:val="00A2561D"/>
    <w:rsid w:val="00A2589E"/>
    <w:rsid w:val="00A278A8"/>
    <w:rsid w:val="00A30AA3"/>
    <w:rsid w:val="00A35191"/>
    <w:rsid w:val="00A353D9"/>
    <w:rsid w:val="00A3747D"/>
    <w:rsid w:val="00A37C35"/>
    <w:rsid w:val="00A40D1C"/>
    <w:rsid w:val="00A46AF5"/>
    <w:rsid w:val="00A47F79"/>
    <w:rsid w:val="00A52B77"/>
    <w:rsid w:val="00A5532E"/>
    <w:rsid w:val="00A575D0"/>
    <w:rsid w:val="00A57974"/>
    <w:rsid w:val="00A60DC6"/>
    <w:rsid w:val="00A61946"/>
    <w:rsid w:val="00A62607"/>
    <w:rsid w:val="00A63A3B"/>
    <w:rsid w:val="00A648F0"/>
    <w:rsid w:val="00A6649C"/>
    <w:rsid w:val="00A6745B"/>
    <w:rsid w:val="00A67E8A"/>
    <w:rsid w:val="00A7079F"/>
    <w:rsid w:val="00A70EA4"/>
    <w:rsid w:val="00A7462E"/>
    <w:rsid w:val="00A74C1C"/>
    <w:rsid w:val="00A75E9E"/>
    <w:rsid w:val="00A77B71"/>
    <w:rsid w:val="00A8007C"/>
    <w:rsid w:val="00A80889"/>
    <w:rsid w:val="00A84EDC"/>
    <w:rsid w:val="00A86536"/>
    <w:rsid w:val="00A86D53"/>
    <w:rsid w:val="00A8725A"/>
    <w:rsid w:val="00A9150D"/>
    <w:rsid w:val="00A976CD"/>
    <w:rsid w:val="00AA09C9"/>
    <w:rsid w:val="00AA3A3D"/>
    <w:rsid w:val="00AA44E3"/>
    <w:rsid w:val="00AA68D3"/>
    <w:rsid w:val="00AA7510"/>
    <w:rsid w:val="00AA76DF"/>
    <w:rsid w:val="00AB2254"/>
    <w:rsid w:val="00AB3B20"/>
    <w:rsid w:val="00AB3EF1"/>
    <w:rsid w:val="00AB4544"/>
    <w:rsid w:val="00AB5C18"/>
    <w:rsid w:val="00AB6194"/>
    <w:rsid w:val="00AB61B2"/>
    <w:rsid w:val="00AB63C9"/>
    <w:rsid w:val="00AC2831"/>
    <w:rsid w:val="00AC2954"/>
    <w:rsid w:val="00AC51CF"/>
    <w:rsid w:val="00AC7175"/>
    <w:rsid w:val="00AC7759"/>
    <w:rsid w:val="00AC7B21"/>
    <w:rsid w:val="00AD00A6"/>
    <w:rsid w:val="00AD7461"/>
    <w:rsid w:val="00AE0008"/>
    <w:rsid w:val="00AE655C"/>
    <w:rsid w:val="00AE766D"/>
    <w:rsid w:val="00AE774D"/>
    <w:rsid w:val="00AE7BAA"/>
    <w:rsid w:val="00AF1370"/>
    <w:rsid w:val="00AF255B"/>
    <w:rsid w:val="00AF263F"/>
    <w:rsid w:val="00AF2915"/>
    <w:rsid w:val="00AF2996"/>
    <w:rsid w:val="00AF3516"/>
    <w:rsid w:val="00AF3BE7"/>
    <w:rsid w:val="00AF55D6"/>
    <w:rsid w:val="00AF5DAF"/>
    <w:rsid w:val="00AF6C92"/>
    <w:rsid w:val="00B0175D"/>
    <w:rsid w:val="00B03340"/>
    <w:rsid w:val="00B036A1"/>
    <w:rsid w:val="00B06635"/>
    <w:rsid w:val="00B07CE0"/>
    <w:rsid w:val="00B1038A"/>
    <w:rsid w:val="00B11313"/>
    <w:rsid w:val="00B115B9"/>
    <w:rsid w:val="00B119A6"/>
    <w:rsid w:val="00B119F1"/>
    <w:rsid w:val="00B11FD3"/>
    <w:rsid w:val="00B12773"/>
    <w:rsid w:val="00B20C6F"/>
    <w:rsid w:val="00B23793"/>
    <w:rsid w:val="00B26048"/>
    <w:rsid w:val="00B30976"/>
    <w:rsid w:val="00B30C98"/>
    <w:rsid w:val="00B336A4"/>
    <w:rsid w:val="00B33B55"/>
    <w:rsid w:val="00B3596B"/>
    <w:rsid w:val="00B373D8"/>
    <w:rsid w:val="00B40251"/>
    <w:rsid w:val="00B41699"/>
    <w:rsid w:val="00B42443"/>
    <w:rsid w:val="00B45C75"/>
    <w:rsid w:val="00B46824"/>
    <w:rsid w:val="00B47E37"/>
    <w:rsid w:val="00B502F8"/>
    <w:rsid w:val="00B50535"/>
    <w:rsid w:val="00B50C96"/>
    <w:rsid w:val="00B54123"/>
    <w:rsid w:val="00B54A97"/>
    <w:rsid w:val="00B60899"/>
    <w:rsid w:val="00B611FB"/>
    <w:rsid w:val="00B61C89"/>
    <w:rsid w:val="00B6232D"/>
    <w:rsid w:val="00B6298B"/>
    <w:rsid w:val="00B63F85"/>
    <w:rsid w:val="00B66313"/>
    <w:rsid w:val="00B722DA"/>
    <w:rsid w:val="00B72789"/>
    <w:rsid w:val="00B77CB5"/>
    <w:rsid w:val="00B77DDA"/>
    <w:rsid w:val="00B853E1"/>
    <w:rsid w:val="00B85EDF"/>
    <w:rsid w:val="00B87719"/>
    <w:rsid w:val="00B92ABA"/>
    <w:rsid w:val="00B935A7"/>
    <w:rsid w:val="00B949BF"/>
    <w:rsid w:val="00B95171"/>
    <w:rsid w:val="00B9769B"/>
    <w:rsid w:val="00B97761"/>
    <w:rsid w:val="00BA004A"/>
    <w:rsid w:val="00BA3F0B"/>
    <w:rsid w:val="00BA6454"/>
    <w:rsid w:val="00BA7143"/>
    <w:rsid w:val="00BA735E"/>
    <w:rsid w:val="00BA7846"/>
    <w:rsid w:val="00BB260A"/>
    <w:rsid w:val="00BB6B43"/>
    <w:rsid w:val="00BC041A"/>
    <w:rsid w:val="00BC2A8E"/>
    <w:rsid w:val="00BC480B"/>
    <w:rsid w:val="00BC68AD"/>
    <w:rsid w:val="00BC6F2D"/>
    <w:rsid w:val="00BC7892"/>
    <w:rsid w:val="00BC7A97"/>
    <w:rsid w:val="00BD39B4"/>
    <w:rsid w:val="00BE230B"/>
    <w:rsid w:val="00BE7463"/>
    <w:rsid w:val="00BF43AD"/>
    <w:rsid w:val="00BF4990"/>
    <w:rsid w:val="00BF5616"/>
    <w:rsid w:val="00BF6AF2"/>
    <w:rsid w:val="00BF74E4"/>
    <w:rsid w:val="00C00261"/>
    <w:rsid w:val="00C00F98"/>
    <w:rsid w:val="00C015D8"/>
    <w:rsid w:val="00C02344"/>
    <w:rsid w:val="00C02522"/>
    <w:rsid w:val="00C02AB3"/>
    <w:rsid w:val="00C0311D"/>
    <w:rsid w:val="00C03CD1"/>
    <w:rsid w:val="00C11ABE"/>
    <w:rsid w:val="00C11AF3"/>
    <w:rsid w:val="00C15CCC"/>
    <w:rsid w:val="00C21C50"/>
    <w:rsid w:val="00C22EF3"/>
    <w:rsid w:val="00C231A5"/>
    <w:rsid w:val="00C27004"/>
    <w:rsid w:val="00C32355"/>
    <w:rsid w:val="00C3294A"/>
    <w:rsid w:val="00C354DF"/>
    <w:rsid w:val="00C35B41"/>
    <w:rsid w:val="00C45A2E"/>
    <w:rsid w:val="00C45DC3"/>
    <w:rsid w:val="00C465AA"/>
    <w:rsid w:val="00C504E3"/>
    <w:rsid w:val="00C51EC1"/>
    <w:rsid w:val="00C5293A"/>
    <w:rsid w:val="00C52A8E"/>
    <w:rsid w:val="00C55E1E"/>
    <w:rsid w:val="00C574FA"/>
    <w:rsid w:val="00C577DA"/>
    <w:rsid w:val="00C6173E"/>
    <w:rsid w:val="00C62BB8"/>
    <w:rsid w:val="00C662DA"/>
    <w:rsid w:val="00C6799B"/>
    <w:rsid w:val="00C707C7"/>
    <w:rsid w:val="00C713BC"/>
    <w:rsid w:val="00C74E21"/>
    <w:rsid w:val="00C76EA1"/>
    <w:rsid w:val="00C770B7"/>
    <w:rsid w:val="00C77BD1"/>
    <w:rsid w:val="00C81868"/>
    <w:rsid w:val="00C82688"/>
    <w:rsid w:val="00C849D0"/>
    <w:rsid w:val="00C85319"/>
    <w:rsid w:val="00C85CD2"/>
    <w:rsid w:val="00C97CD3"/>
    <w:rsid w:val="00C9E0C4"/>
    <w:rsid w:val="00CA14DF"/>
    <w:rsid w:val="00CA45E0"/>
    <w:rsid w:val="00CA47E6"/>
    <w:rsid w:val="00CA5CBA"/>
    <w:rsid w:val="00CA6CA4"/>
    <w:rsid w:val="00CB121D"/>
    <w:rsid w:val="00CB13B5"/>
    <w:rsid w:val="00CB51CB"/>
    <w:rsid w:val="00CB67E6"/>
    <w:rsid w:val="00CB6A58"/>
    <w:rsid w:val="00CC0887"/>
    <w:rsid w:val="00CC4291"/>
    <w:rsid w:val="00CC44C7"/>
    <w:rsid w:val="00CC5BE2"/>
    <w:rsid w:val="00CC778B"/>
    <w:rsid w:val="00CD06BE"/>
    <w:rsid w:val="00CD2D93"/>
    <w:rsid w:val="00CD3950"/>
    <w:rsid w:val="00CD41B9"/>
    <w:rsid w:val="00CD56B4"/>
    <w:rsid w:val="00CD6514"/>
    <w:rsid w:val="00CE189B"/>
    <w:rsid w:val="00CE1915"/>
    <w:rsid w:val="00CE3664"/>
    <w:rsid w:val="00CE42C4"/>
    <w:rsid w:val="00CE456A"/>
    <w:rsid w:val="00CE6331"/>
    <w:rsid w:val="00CF09B4"/>
    <w:rsid w:val="00CF0F27"/>
    <w:rsid w:val="00CF2B96"/>
    <w:rsid w:val="00CF406D"/>
    <w:rsid w:val="00CF537A"/>
    <w:rsid w:val="00CF59C2"/>
    <w:rsid w:val="00CF6695"/>
    <w:rsid w:val="00CF675B"/>
    <w:rsid w:val="00CF6A26"/>
    <w:rsid w:val="00CF6B89"/>
    <w:rsid w:val="00CF74F0"/>
    <w:rsid w:val="00CF7E48"/>
    <w:rsid w:val="00D00D87"/>
    <w:rsid w:val="00D026BE"/>
    <w:rsid w:val="00D02BDA"/>
    <w:rsid w:val="00D03A50"/>
    <w:rsid w:val="00D059A2"/>
    <w:rsid w:val="00D13DC8"/>
    <w:rsid w:val="00D16870"/>
    <w:rsid w:val="00D2168C"/>
    <w:rsid w:val="00D22233"/>
    <w:rsid w:val="00D222A5"/>
    <w:rsid w:val="00D22FFF"/>
    <w:rsid w:val="00D23C1B"/>
    <w:rsid w:val="00D2468D"/>
    <w:rsid w:val="00D25CE3"/>
    <w:rsid w:val="00D277CF"/>
    <w:rsid w:val="00D3105D"/>
    <w:rsid w:val="00D32626"/>
    <w:rsid w:val="00D35B9C"/>
    <w:rsid w:val="00D37604"/>
    <w:rsid w:val="00D405A2"/>
    <w:rsid w:val="00D40C1D"/>
    <w:rsid w:val="00D416C4"/>
    <w:rsid w:val="00D43932"/>
    <w:rsid w:val="00D44468"/>
    <w:rsid w:val="00D47719"/>
    <w:rsid w:val="00D52464"/>
    <w:rsid w:val="00D52A17"/>
    <w:rsid w:val="00D55481"/>
    <w:rsid w:val="00D56184"/>
    <w:rsid w:val="00D56962"/>
    <w:rsid w:val="00D5795C"/>
    <w:rsid w:val="00D65838"/>
    <w:rsid w:val="00D65D4E"/>
    <w:rsid w:val="00D70CC7"/>
    <w:rsid w:val="00D752B3"/>
    <w:rsid w:val="00D7647E"/>
    <w:rsid w:val="00D76E88"/>
    <w:rsid w:val="00D84045"/>
    <w:rsid w:val="00D85640"/>
    <w:rsid w:val="00D92299"/>
    <w:rsid w:val="00D92E9A"/>
    <w:rsid w:val="00D9491B"/>
    <w:rsid w:val="00D949DD"/>
    <w:rsid w:val="00D95B5E"/>
    <w:rsid w:val="00DA00A6"/>
    <w:rsid w:val="00DA0627"/>
    <w:rsid w:val="00DA3EBF"/>
    <w:rsid w:val="00DA55DA"/>
    <w:rsid w:val="00DA7684"/>
    <w:rsid w:val="00DB4E18"/>
    <w:rsid w:val="00DB6804"/>
    <w:rsid w:val="00DB6AE4"/>
    <w:rsid w:val="00DC170A"/>
    <w:rsid w:val="00DC1E48"/>
    <w:rsid w:val="00DC20BC"/>
    <w:rsid w:val="00DC52CE"/>
    <w:rsid w:val="00DC565D"/>
    <w:rsid w:val="00DD0A6F"/>
    <w:rsid w:val="00DD2D20"/>
    <w:rsid w:val="00DD4222"/>
    <w:rsid w:val="00DD482F"/>
    <w:rsid w:val="00DD4A09"/>
    <w:rsid w:val="00DD5884"/>
    <w:rsid w:val="00DD63EE"/>
    <w:rsid w:val="00DD7DE0"/>
    <w:rsid w:val="00DE22CB"/>
    <w:rsid w:val="00DF19DD"/>
    <w:rsid w:val="00DF2330"/>
    <w:rsid w:val="00DF5F7D"/>
    <w:rsid w:val="00E002E1"/>
    <w:rsid w:val="00E07F34"/>
    <w:rsid w:val="00E102BB"/>
    <w:rsid w:val="00E10B63"/>
    <w:rsid w:val="00E11037"/>
    <w:rsid w:val="00E1192E"/>
    <w:rsid w:val="00E11A31"/>
    <w:rsid w:val="00E1392B"/>
    <w:rsid w:val="00E1610D"/>
    <w:rsid w:val="00E1695E"/>
    <w:rsid w:val="00E16A05"/>
    <w:rsid w:val="00E17295"/>
    <w:rsid w:val="00E17A98"/>
    <w:rsid w:val="00E17EF7"/>
    <w:rsid w:val="00E25737"/>
    <w:rsid w:val="00E258B2"/>
    <w:rsid w:val="00E26023"/>
    <w:rsid w:val="00E26B49"/>
    <w:rsid w:val="00E27070"/>
    <w:rsid w:val="00E312CE"/>
    <w:rsid w:val="00E32CCE"/>
    <w:rsid w:val="00E35D76"/>
    <w:rsid w:val="00E37A5E"/>
    <w:rsid w:val="00E40BC2"/>
    <w:rsid w:val="00E42E86"/>
    <w:rsid w:val="00E47BF9"/>
    <w:rsid w:val="00E514D8"/>
    <w:rsid w:val="00E570BF"/>
    <w:rsid w:val="00E5735B"/>
    <w:rsid w:val="00E61380"/>
    <w:rsid w:val="00E657F8"/>
    <w:rsid w:val="00E6634E"/>
    <w:rsid w:val="00E66DC6"/>
    <w:rsid w:val="00E73756"/>
    <w:rsid w:val="00E81B62"/>
    <w:rsid w:val="00E835A1"/>
    <w:rsid w:val="00E84E4A"/>
    <w:rsid w:val="00E84FE4"/>
    <w:rsid w:val="00E85214"/>
    <w:rsid w:val="00E85B36"/>
    <w:rsid w:val="00E9229C"/>
    <w:rsid w:val="00E938A8"/>
    <w:rsid w:val="00E94DA0"/>
    <w:rsid w:val="00E979C3"/>
    <w:rsid w:val="00EA06ED"/>
    <w:rsid w:val="00EA12D2"/>
    <w:rsid w:val="00EA2A3C"/>
    <w:rsid w:val="00EA3873"/>
    <w:rsid w:val="00EA5354"/>
    <w:rsid w:val="00EA54C9"/>
    <w:rsid w:val="00EA631B"/>
    <w:rsid w:val="00EA7165"/>
    <w:rsid w:val="00EB067A"/>
    <w:rsid w:val="00EB7E64"/>
    <w:rsid w:val="00EB7F5F"/>
    <w:rsid w:val="00EC11F4"/>
    <w:rsid w:val="00ED19B5"/>
    <w:rsid w:val="00ED1FFE"/>
    <w:rsid w:val="00ED240D"/>
    <w:rsid w:val="00ED4B15"/>
    <w:rsid w:val="00ED63B4"/>
    <w:rsid w:val="00EE1F0F"/>
    <w:rsid w:val="00EE2C5D"/>
    <w:rsid w:val="00EE579A"/>
    <w:rsid w:val="00EE5872"/>
    <w:rsid w:val="00EE5CA4"/>
    <w:rsid w:val="00EF12E0"/>
    <w:rsid w:val="00EF5481"/>
    <w:rsid w:val="00EF66A8"/>
    <w:rsid w:val="00F0029B"/>
    <w:rsid w:val="00F053D7"/>
    <w:rsid w:val="00F06FFB"/>
    <w:rsid w:val="00F075E6"/>
    <w:rsid w:val="00F111A7"/>
    <w:rsid w:val="00F14AB3"/>
    <w:rsid w:val="00F208F0"/>
    <w:rsid w:val="00F225CD"/>
    <w:rsid w:val="00F23A18"/>
    <w:rsid w:val="00F2659F"/>
    <w:rsid w:val="00F34698"/>
    <w:rsid w:val="00F36BC9"/>
    <w:rsid w:val="00F459C5"/>
    <w:rsid w:val="00F46A0C"/>
    <w:rsid w:val="00F5073D"/>
    <w:rsid w:val="00F50A9E"/>
    <w:rsid w:val="00F51D61"/>
    <w:rsid w:val="00F5615D"/>
    <w:rsid w:val="00F5687C"/>
    <w:rsid w:val="00F56BE9"/>
    <w:rsid w:val="00F579D9"/>
    <w:rsid w:val="00F6025D"/>
    <w:rsid w:val="00F60D1E"/>
    <w:rsid w:val="00F62ED8"/>
    <w:rsid w:val="00F63E59"/>
    <w:rsid w:val="00F720D8"/>
    <w:rsid w:val="00F7400F"/>
    <w:rsid w:val="00F75057"/>
    <w:rsid w:val="00F8361C"/>
    <w:rsid w:val="00F84C17"/>
    <w:rsid w:val="00F86BBE"/>
    <w:rsid w:val="00F909F1"/>
    <w:rsid w:val="00F92E2D"/>
    <w:rsid w:val="00F940A3"/>
    <w:rsid w:val="00F9457E"/>
    <w:rsid w:val="00F968BC"/>
    <w:rsid w:val="00F96A60"/>
    <w:rsid w:val="00F96C63"/>
    <w:rsid w:val="00FA3F09"/>
    <w:rsid w:val="00FA46CD"/>
    <w:rsid w:val="00FA59A0"/>
    <w:rsid w:val="00FA6CD5"/>
    <w:rsid w:val="00FA7841"/>
    <w:rsid w:val="00FB2FF3"/>
    <w:rsid w:val="00FB4869"/>
    <w:rsid w:val="00FB54F8"/>
    <w:rsid w:val="00FB653F"/>
    <w:rsid w:val="00FB72ED"/>
    <w:rsid w:val="00FC0AA9"/>
    <w:rsid w:val="00FC13D8"/>
    <w:rsid w:val="00FC19C8"/>
    <w:rsid w:val="00FC2AC5"/>
    <w:rsid w:val="00FC46CE"/>
    <w:rsid w:val="00FC4A87"/>
    <w:rsid w:val="00FC5004"/>
    <w:rsid w:val="00FC55D4"/>
    <w:rsid w:val="00FC6A14"/>
    <w:rsid w:val="00FD12D1"/>
    <w:rsid w:val="00FD2BE6"/>
    <w:rsid w:val="00FD62CB"/>
    <w:rsid w:val="00FD6CFF"/>
    <w:rsid w:val="00FD6F4F"/>
    <w:rsid w:val="00FD76D4"/>
    <w:rsid w:val="00FE272F"/>
    <w:rsid w:val="00FE6E60"/>
    <w:rsid w:val="00FF5782"/>
    <w:rsid w:val="00FF73A8"/>
    <w:rsid w:val="010F7EC4"/>
    <w:rsid w:val="01BF7D61"/>
    <w:rsid w:val="01D2007B"/>
    <w:rsid w:val="01EBA780"/>
    <w:rsid w:val="024E6297"/>
    <w:rsid w:val="03018EB3"/>
    <w:rsid w:val="0332F2CF"/>
    <w:rsid w:val="03428EDB"/>
    <w:rsid w:val="03617099"/>
    <w:rsid w:val="03FC53E6"/>
    <w:rsid w:val="0415E80A"/>
    <w:rsid w:val="044302DF"/>
    <w:rsid w:val="0530038F"/>
    <w:rsid w:val="0583D01D"/>
    <w:rsid w:val="06D294D6"/>
    <w:rsid w:val="06E4B688"/>
    <w:rsid w:val="07200F93"/>
    <w:rsid w:val="078AC97C"/>
    <w:rsid w:val="078ADD46"/>
    <w:rsid w:val="07A4B05D"/>
    <w:rsid w:val="08002F37"/>
    <w:rsid w:val="0802D44A"/>
    <w:rsid w:val="085FD46C"/>
    <w:rsid w:val="0888D0C0"/>
    <w:rsid w:val="0897458D"/>
    <w:rsid w:val="08D6DD0F"/>
    <w:rsid w:val="08E0BBFF"/>
    <w:rsid w:val="08EF6720"/>
    <w:rsid w:val="0917C2C2"/>
    <w:rsid w:val="092C4EB7"/>
    <w:rsid w:val="0948C79E"/>
    <w:rsid w:val="09A593A7"/>
    <w:rsid w:val="09FF714B"/>
    <w:rsid w:val="0A4F2AF1"/>
    <w:rsid w:val="0A725C88"/>
    <w:rsid w:val="0AFB92F4"/>
    <w:rsid w:val="0B01D61A"/>
    <w:rsid w:val="0B304181"/>
    <w:rsid w:val="0BC64A23"/>
    <w:rsid w:val="0BDA2E23"/>
    <w:rsid w:val="0BF5DEC0"/>
    <w:rsid w:val="0C1E3F71"/>
    <w:rsid w:val="0C6DD600"/>
    <w:rsid w:val="0C828240"/>
    <w:rsid w:val="0C9014D9"/>
    <w:rsid w:val="0C926A13"/>
    <w:rsid w:val="0CB7D4EB"/>
    <w:rsid w:val="0DE25BAF"/>
    <w:rsid w:val="0E642816"/>
    <w:rsid w:val="0E758A90"/>
    <w:rsid w:val="0F4BA314"/>
    <w:rsid w:val="0FBDDCCC"/>
    <w:rsid w:val="1014A51F"/>
    <w:rsid w:val="103B10E6"/>
    <w:rsid w:val="104CFE9C"/>
    <w:rsid w:val="10C72233"/>
    <w:rsid w:val="10DDB150"/>
    <w:rsid w:val="11267B7A"/>
    <w:rsid w:val="113EBDB4"/>
    <w:rsid w:val="1145C045"/>
    <w:rsid w:val="1150094A"/>
    <w:rsid w:val="11D6E147"/>
    <w:rsid w:val="11EDB02F"/>
    <w:rsid w:val="11FC6B39"/>
    <w:rsid w:val="1279D635"/>
    <w:rsid w:val="128427FC"/>
    <w:rsid w:val="128CD088"/>
    <w:rsid w:val="12A6A21B"/>
    <w:rsid w:val="12BD2898"/>
    <w:rsid w:val="132B851B"/>
    <w:rsid w:val="132ED344"/>
    <w:rsid w:val="145FD23E"/>
    <w:rsid w:val="150185FD"/>
    <w:rsid w:val="150E8209"/>
    <w:rsid w:val="15546DD3"/>
    <w:rsid w:val="15EBF488"/>
    <w:rsid w:val="1600F89D"/>
    <w:rsid w:val="1645957B"/>
    <w:rsid w:val="1650B876"/>
    <w:rsid w:val="17115537"/>
    <w:rsid w:val="17277024"/>
    <w:rsid w:val="17359864"/>
    <w:rsid w:val="173FA3B8"/>
    <w:rsid w:val="175D4330"/>
    <w:rsid w:val="177006D1"/>
    <w:rsid w:val="17893DF5"/>
    <w:rsid w:val="179F5FE7"/>
    <w:rsid w:val="18458EBA"/>
    <w:rsid w:val="184E1051"/>
    <w:rsid w:val="188280A7"/>
    <w:rsid w:val="189EDEFF"/>
    <w:rsid w:val="18AD2598"/>
    <w:rsid w:val="18B950F3"/>
    <w:rsid w:val="18ECA137"/>
    <w:rsid w:val="18F1B7E0"/>
    <w:rsid w:val="18F35B37"/>
    <w:rsid w:val="194129B2"/>
    <w:rsid w:val="19809CF1"/>
    <w:rsid w:val="19DFDCD1"/>
    <w:rsid w:val="19FBA258"/>
    <w:rsid w:val="1A5E9B01"/>
    <w:rsid w:val="1A96345F"/>
    <w:rsid w:val="1ABF65AB"/>
    <w:rsid w:val="1B2314FB"/>
    <w:rsid w:val="1B32E66C"/>
    <w:rsid w:val="1B47FFA0"/>
    <w:rsid w:val="1CD1CE9D"/>
    <w:rsid w:val="1CE8CB39"/>
    <w:rsid w:val="1CF5F3E2"/>
    <w:rsid w:val="1CF96F30"/>
    <w:rsid w:val="1CFC59E5"/>
    <w:rsid w:val="1D3081A5"/>
    <w:rsid w:val="1DADA0A3"/>
    <w:rsid w:val="1ED5BF79"/>
    <w:rsid w:val="1F535F3D"/>
    <w:rsid w:val="1F7C6BCC"/>
    <w:rsid w:val="1F80E726"/>
    <w:rsid w:val="1F864E69"/>
    <w:rsid w:val="1FCDD392"/>
    <w:rsid w:val="2042E90D"/>
    <w:rsid w:val="20489A15"/>
    <w:rsid w:val="209647D8"/>
    <w:rsid w:val="21221ECA"/>
    <w:rsid w:val="215563F2"/>
    <w:rsid w:val="21B7B039"/>
    <w:rsid w:val="2244D16F"/>
    <w:rsid w:val="232B2A06"/>
    <w:rsid w:val="237A89CF"/>
    <w:rsid w:val="23A81FB1"/>
    <w:rsid w:val="23B4358D"/>
    <w:rsid w:val="23DD8E51"/>
    <w:rsid w:val="24BAF0FD"/>
    <w:rsid w:val="24FDE6AF"/>
    <w:rsid w:val="2573F1C5"/>
    <w:rsid w:val="25A0A230"/>
    <w:rsid w:val="25DDFB1F"/>
    <w:rsid w:val="263B59E5"/>
    <w:rsid w:val="265341F7"/>
    <w:rsid w:val="266CED9C"/>
    <w:rsid w:val="2714EEA1"/>
    <w:rsid w:val="275156CB"/>
    <w:rsid w:val="27566CCB"/>
    <w:rsid w:val="27C379F6"/>
    <w:rsid w:val="28050177"/>
    <w:rsid w:val="283A9731"/>
    <w:rsid w:val="283FDAF4"/>
    <w:rsid w:val="283FF9E2"/>
    <w:rsid w:val="2864341B"/>
    <w:rsid w:val="28658C95"/>
    <w:rsid w:val="2919B415"/>
    <w:rsid w:val="291F8B68"/>
    <w:rsid w:val="296872B2"/>
    <w:rsid w:val="2A039752"/>
    <w:rsid w:val="2AA0FCC8"/>
    <w:rsid w:val="2AA1B85B"/>
    <w:rsid w:val="2ADC2B52"/>
    <w:rsid w:val="2B0AC35F"/>
    <w:rsid w:val="2B170AAF"/>
    <w:rsid w:val="2B99207C"/>
    <w:rsid w:val="2BC11413"/>
    <w:rsid w:val="2BE33668"/>
    <w:rsid w:val="2C04900E"/>
    <w:rsid w:val="2C8C54E7"/>
    <w:rsid w:val="2CE80DF5"/>
    <w:rsid w:val="2D406E48"/>
    <w:rsid w:val="2DBA4A1D"/>
    <w:rsid w:val="2DC754A2"/>
    <w:rsid w:val="2DEECD04"/>
    <w:rsid w:val="2E210C6B"/>
    <w:rsid w:val="2EAD0B63"/>
    <w:rsid w:val="2ECB1BF1"/>
    <w:rsid w:val="2ED04AB6"/>
    <w:rsid w:val="2F561A7E"/>
    <w:rsid w:val="2FA74A19"/>
    <w:rsid w:val="2FE5F080"/>
    <w:rsid w:val="2FF80E16"/>
    <w:rsid w:val="3009B432"/>
    <w:rsid w:val="30314076"/>
    <w:rsid w:val="303D36FC"/>
    <w:rsid w:val="3083FC1C"/>
    <w:rsid w:val="309CD4D6"/>
    <w:rsid w:val="30A40D56"/>
    <w:rsid w:val="310874A9"/>
    <w:rsid w:val="311F1A37"/>
    <w:rsid w:val="31433E39"/>
    <w:rsid w:val="31616716"/>
    <w:rsid w:val="3186730F"/>
    <w:rsid w:val="322C0587"/>
    <w:rsid w:val="324777A9"/>
    <w:rsid w:val="32D2A0E1"/>
    <w:rsid w:val="33BD40C2"/>
    <w:rsid w:val="33FD8430"/>
    <w:rsid w:val="3484708C"/>
    <w:rsid w:val="34B10DBB"/>
    <w:rsid w:val="34B2AEF8"/>
    <w:rsid w:val="34B6A3D6"/>
    <w:rsid w:val="34B926A8"/>
    <w:rsid w:val="3517F914"/>
    <w:rsid w:val="35185A92"/>
    <w:rsid w:val="355CCEA4"/>
    <w:rsid w:val="356C113D"/>
    <w:rsid w:val="356D56C5"/>
    <w:rsid w:val="3574EDEC"/>
    <w:rsid w:val="35878340"/>
    <w:rsid w:val="3590404C"/>
    <w:rsid w:val="359D00E6"/>
    <w:rsid w:val="35CC248E"/>
    <w:rsid w:val="35CD570B"/>
    <w:rsid w:val="362040ED"/>
    <w:rsid w:val="3699DA6B"/>
    <w:rsid w:val="370ADFCF"/>
    <w:rsid w:val="3752C440"/>
    <w:rsid w:val="3755DC90"/>
    <w:rsid w:val="37656483"/>
    <w:rsid w:val="37768FAB"/>
    <w:rsid w:val="3793391B"/>
    <w:rsid w:val="38980DA5"/>
    <w:rsid w:val="38A97E16"/>
    <w:rsid w:val="38E8BF86"/>
    <w:rsid w:val="38F8F915"/>
    <w:rsid w:val="39230D91"/>
    <w:rsid w:val="397BEDC6"/>
    <w:rsid w:val="3985ED88"/>
    <w:rsid w:val="39E132C5"/>
    <w:rsid w:val="3AB0DFA3"/>
    <w:rsid w:val="3AB272F0"/>
    <w:rsid w:val="3AEE71F7"/>
    <w:rsid w:val="3AF0C2DC"/>
    <w:rsid w:val="3B6D4B8E"/>
    <w:rsid w:val="3B79D4EC"/>
    <w:rsid w:val="3B7E00B7"/>
    <w:rsid w:val="3B9E0515"/>
    <w:rsid w:val="3BC69DE8"/>
    <w:rsid w:val="3BDBE940"/>
    <w:rsid w:val="3C35FE4C"/>
    <w:rsid w:val="3C3DC61D"/>
    <w:rsid w:val="3D65951F"/>
    <w:rsid w:val="3D6A05BC"/>
    <w:rsid w:val="3DD4EC5C"/>
    <w:rsid w:val="3DF9F763"/>
    <w:rsid w:val="3E0E9550"/>
    <w:rsid w:val="3E1A9E04"/>
    <w:rsid w:val="3E36E957"/>
    <w:rsid w:val="3E3C5BD3"/>
    <w:rsid w:val="3E4DF1B4"/>
    <w:rsid w:val="3E819FA9"/>
    <w:rsid w:val="3ECA984C"/>
    <w:rsid w:val="3EF5B042"/>
    <w:rsid w:val="3F1FBCFE"/>
    <w:rsid w:val="3F71D751"/>
    <w:rsid w:val="3FAB0BA2"/>
    <w:rsid w:val="4089F72D"/>
    <w:rsid w:val="408EED40"/>
    <w:rsid w:val="40CC51B3"/>
    <w:rsid w:val="40F0B7A5"/>
    <w:rsid w:val="40F65D8A"/>
    <w:rsid w:val="4188E5D4"/>
    <w:rsid w:val="41917000"/>
    <w:rsid w:val="41B5C6B9"/>
    <w:rsid w:val="41D24DE1"/>
    <w:rsid w:val="4262C784"/>
    <w:rsid w:val="431F7638"/>
    <w:rsid w:val="432113F7"/>
    <w:rsid w:val="433EF346"/>
    <w:rsid w:val="43A16A7E"/>
    <w:rsid w:val="43EF852C"/>
    <w:rsid w:val="44530F50"/>
    <w:rsid w:val="445FF2AF"/>
    <w:rsid w:val="4466F816"/>
    <w:rsid w:val="44D8AA9A"/>
    <w:rsid w:val="459D29BB"/>
    <w:rsid w:val="45B2785B"/>
    <w:rsid w:val="45D88AA3"/>
    <w:rsid w:val="46747AFB"/>
    <w:rsid w:val="46A46A3E"/>
    <w:rsid w:val="46BD19F8"/>
    <w:rsid w:val="4710E802"/>
    <w:rsid w:val="472ACEE3"/>
    <w:rsid w:val="484315AA"/>
    <w:rsid w:val="4851A1AC"/>
    <w:rsid w:val="486592DF"/>
    <w:rsid w:val="48950912"/>
    <w:rsid w:val="48A9E07A"/>
    <w:rsid w:val="48C69F44"/>
    <w:rsid w:val="493B18A6"/>
    <w:rsid w:val="4941BE23"/>
    <w:rsid w:val="49C5A9E6"/>
    <w:rsid w:val="4A0E8A40"/>
    <w:rsid w:val="4A62A0EC"/>
    <w:rsid w:val="4A709ADE"/>
    <w:rsid w:val="4B186FC5"/>
    <w:rsid w:val="4B441FA4"/>
    <w:rsid w:val="4BFAE98A"/>
    <w:rsid w:val="4C45D31D"/>
    <w:rsid w:val="4C5439D2"/>
    <w:rsid w:val="4C5583ED"/>
    <w:rsid w:val="4CBC93F7"/>
    <w:rsid w:val="4CC78DE9"/>
    <w:rsid w:val="4CF8CDDF"/>
    <w:rsid w:val="4CFAE45F"/>
    <w:rsid w:val="4D670129"/>
    <w:rsid w:val="4DB32278"/>
    <w:rsid w:val="4DC1199C"/>
    <w:rsid w:val="4DD2AB5B"/>
    <w:rsid w:val="4E024506"/>
    <w:rsid w:val="4E1F58A7"/>
    <w:rsid w:val="4E85247C"/>
    <w:rsid w:val="4EAB22C5"/>
    <w:rsid w:val="4EEFAD4E"/>
    <w:rsid w:val="4EF3B727"/>
    <w:rsid w:val="4F8665CE"/>
    <w:rsid w:val="4FAE559E"/>
    <w:rsid w:val="4FC12F6C"/>
    <w:rsid w:val="4FF0B1C9"/>
    <w:rsid w:val="50692ED1"/>
    <w:rsid w:val="50C52BEE"/>
    <w:rsid w:val="5131AA04"/>
    <w:rsid w:val="5176AEF9"/>
    <w:rsid w:val="51D351CA"/>
    <w:rsid w:val="5221685B"/>
    <w:rsid w:val="52276FBA"/>
    <w:rsid w:val="5266B74D"/>
    <w:rsid w:val="52728F02"/>
    <w:rsid w:val="52B03F3B"/>
    <w:rsid w:val="52C37B56"/>
    <w:rsid w:val="530FBDE5"/>
    <w:rsid w:val="532E6472"/>
    <w:rsid w:val="5330DFE6"/>
    <w:rsid w:val="534264F9"/>
    <w:rsid w:val="539714F8"/>
    <w:rsid w:val="539E1DB4"/>
    <w:rsid w:val="53C182C7"/>
    <w:rsid w:val="53FCCCB0"/>
    <w:rsid w:val="541788CE"/>
    <w:rsid w:val="544C0F9C"/>
    <w:rsid w:val="54B58FB5"/>
    <w:rsid w:val="5502CF16"/>
    <w:rsid w:val="556D5CD4"/>
    <w:rsid w:val="55830316"/>
    <w:rsid w:val="558479D6"/>
    <w:rsid w:val="55FAAD03"/>
    <w:rsid w:val="5605EA1E"/>
    <w:rsid w:val="5607C183"/>
    <w:rsid w:val="5655D9A5"/>
    <w:rsid w:val="5668BB0B"/>
    <w:rsid w:val="56C1FFD5"/>
    <w:rsid w:val="570356D1"/>
    <w:rsid w:val="5748E033"/>
    <w:rsid w:val="577E13D7"/>
    <w:rsid w:val="57F2CF47"/>
    <w:rsid w:val="5827B829"/>
    <w:rsid w:val="596DC704"/>
    <w:rsid w:val="598900D8"/>
    <w:rsid w:val="5993282C"/>
    <w:rsid w:val="59A26326"/>
    <w:rsid w:val="5A52E5D7"/>
    <w:rsid w:val="5AED46D0"/>
    <w:rsid w:val="5B2929F4"/>
    <w:rsid w:val="5B97B08C"/>
    <w:rsid w:val="5BC97150"/>
    <w:rsid w:val="5C4C1D73"/>
    <w:rsid w:val="5C6899C1"/>
    <w:rsid w:val="5C70ED84"/>
    <w:rsid w:val="5CB12E37"/>
    <w:rsid w:val="5CEFB888"/>
    <w:rsid w:val="5D4E26DF"/>
    <w:rsid w:val="5D999911"/>
    <w:rsid w:val="5DC91A46"/>
    <w:rsid w:val="5E0CE721"/>
    <w:rsid w:val="5E14D244"/>
    <w:rsid w:val="5ED4D686"/>
    <w:rsid w:val="5EEA4A80"/>
    <w:rsid w:val="5F20E2DA"/>
    <w:rsid w:val="5F45383D"/>
    <w:rsid w:val="5F53F218"/>
    <w:rsid w:val="5F6A1696"/>
    <w:rsid w:val="5F753192"/>
    <w:rsid w:val="5FBFAFD4"/>
    <w:rsid w:val="5FCFF760"/>
    <w:rsid w:val="604DFE68"/>
    <w:rsid w:val="606441C0"/>
    <w:rsid w:val="606FCC03"/>
    <w:rsid w:val="60FE5DD5"/>
    <w:rsid w:val="61023DBF"/>
    <w:rsid w:val="61CF898A"/>
    <w:rsid w:val="61D5D694"/>
    <w:rsid w:val="61DA1DBE"/>
    <w:rsid w:val="620F050A"/>
    <w:rsid w:val="6296453B"/>
    <w:rsid w:val="634FAD6B"/>
    <w:rsid w:val="6356768E"/>
    <w:rsid w:val="63600076"/>
    <w:rsid w:val="63F6FAD3"/>
    <w:rsid w:val="64972E19"/>
    <w:rsid w:val="64C85D9B"/>
    <w:rsid w:val="64CAF843"/>
    <w:rsid w:val="64DD88D5"/>
    <w:rsid w:val="65195FC6"/>
    <w:rsid w:val="65A674D2"/>
    <w:rsid w:val="65E42F47"/>
    <w:rsid w:val="6646A602"/>
    <w:rsid w:val="6682A533"/>
    <w:rsid w:val="673DCA8C"/>
    <w:rsid w:val="67785D42"/>
    <w:rsid w:val="67AA6FAE"/>
    <w:rsid w:val="67CCC465"/>
    <w:rsid w:val="684B38E8"/>
    <w:rsid w:val="686B6F95"/>
    <w:rsid w:val="687652B4"/>
    <w:rsid w:val="68B9482D"/>
    <w:rsid w:val="68BF7CD4"/>
    <w:rsid w:val="68CAD2D7"/>
    <w:rsid w:val="68CD8D73"/>
    <w:rsid w:val="691DD869"/>
    <w:rsid w:val="698065CD"/>
    <w:rsid w:val="699A7230"/>
    <w:rsid w:val="6A3CA397"/>
    <w:rsid w:val="6A5204B8"/>
    <w:rsid w:val="6AB916D6"/>
    <w:rsid w:val="6AC800AC"/>
    <w:rsid w:val="6B7B4057"/>
    <w:rsid w:val="6BA38D29"/>
    <w:rsid w:val="6BB20087"/>
    <w:rsid w:val="6BB93FD2"/>
    <w:rsid w:val="6BFC8DF9"/>
    <w:rsid w:val="6CC70D8A"/>
    <w:rsid w:val="6CE06B14"/>
    <w:rsid w:val="6CEAB2F3"/>
    <w:rsid w:val="6D159022"/>
    <w:rsid w:val="6E15B3F4"/>
    <w:rsid w:val="6E23D038"/>
    <w:rsid w:val="6E6B625F"/>
    <w:rsid w:val="6E767E35"/>
    <w:rsid w:val="6F2ECE4F"/>
    <w:rsid w:val="6F342EBB"/>
    <w:rsid w:val="6F647593"/>
    <w:rsid w:val="6F934402"/>
    <w:rsid w:val="6F99E1FF"/>
    <w:rsid w:val="6F9B7596"/>
    <w:rsid w:val="7008A675"/>
    <w:rsid w:val="70131A46"/>
    <w:rsid w:val="702227F3"/>
    <w:rsid w:val="705F96A2"/>
    <w:rsid w:val="70784726"/>
    <w:rsid w:val="7100FA29"/>
    <w:rsid w:val="719D4BC0"/>
    <w:rsid w:val="71A78EE7"/>
    <w:rsid w:val="71DEBA71"/>
    <w:rsid w:val="727C4D64"/>
    <w:rsid w:val="72887DF9"/>
    <w:rsid w:val="728A6FED"/>
    <w:rsid w:val="7320B578"/>
    <w:rsid w:val="7359C6E4"/>
    <w:rsid w:val="739BE121"/>
    <w:rsid w:val="740F6400"/>
    <w:rsid w:val="7440AEE3"/>
    <w:rsid w:val="74AB237F"/>
    <w:rsid w:val="74B1D4C4"/>
    <w:rsid w:val="74F3AEB3"/>
    <w:rsid w:val="751531E1"/>
    <w:rsid w:val="7555506F"/>
    <w:rsid w:val="755A7818"/>
    <w:rsid w:val="757BE4AD"/>
    <w:rsid w:val="758CD54C"/>
    <w:rsid w:val="75C795E4"/>
    <w:rsid w:val="75F54110"/>
    <w:rsid w:val="75F8F9E4"/>
    <w:rsid w:val="76035C91"/>
    <w:rsid w:val="761C148C"/>
    <w:rsid w:val="761EDD8E"/>
    <w:rsid w:val="76A1D71F"/>
    <w:rsid w:val="774C40A5"/>
    <w:rsid w:val="777DA833"/>
    <w:rsid w:val="782450EA"/>
    <w:rsid w:val="790319BA"/>
    <w:rsid w:val="790A935E"/>
    <w:rsid w:val="793DED49"/>
    <w:rsid w:val="79E8A6F7"/>
    <w:rsid w:val="7A5AB4E7"/>
    <w:rsid w:val="7AB7907B"/>
    <w:rsid w:val="7AFCDA81"/>
    <w:rsid w:val="7B47BC34"/>
    <w:rsid w:val="7B7C65FB"/>
    <w:rsid w:val="7BD5A3C8"/>
    <w:rsid w:val="7BE51CC9"/>
    <w:rsid w:val="7BE55BAE"/>
    <w:rsid w:val="7C9BE42C"/>
    <w:rsid w:val="7CB23ABE"/>
    <w:rsid w:val="7CD1E8CA"/>
    <w:rsid w:val="7CDD3C3E"/>
    <w:rsid w:val="7D1E7AEB"/>
    <w:rsid w:val="7D575E94"/>
    <w:rsid w:val="7E77DDC6"/>
    <w:rsid w:val="7E7EE68C"/>
    <w:rsid w:val="7EF611B9"/>
    <w:rsid w:val="7EFC3676"/>
    <w:rsid w:val="7F516DF9"/>
    <w:rsid w:val="7FF997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83EC45"/>
  <w15:docId w15:val="{AD13DB6D-895A-B74F-8E7B-842AAA95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2466"/>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11"/>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10"/>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10"/>
      </w:numPr>
      <w:tabs>
        <w:tab w:val="clear" w:pos="720"/>
      </w:tabs>
      <w:spacing w:before="240" w:after="60" w:line="280" w:lineRule="atLeast"/>
      <w:ind w:left="2880" w:hanging="360"/>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link w:val="VoettekstChar"/>
    <w:uiPriority w:val="99"/>
    <w:rsid w:val="00FB72ED"/>
    <w:pPr>
      <w:tabs>
        <w:tab w:val="center" w:pos="4536"/>
        <w:tab w:val="right" w:pos="9072"/>
      </w:tabs>
    </w:pPr>
  </w:style>
  <w:style w:type="table" w:styleId="Tabelraster">
    <w:name w:val="Table Grid"/>
    <w:basedOn w:val="Standaardtabel"/>
    <w:uiPriority w:val="3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4"/>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5"/>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825872"/>
    <w:pPr>
      <w:tabs>
        <w:tab w:val="left" w:pos="567"/>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2006E8"/>
    <w:pPr>
      <w:tabs>
        <w:tab w:val="left" w:pos="1134"/>
        <w:tab w:val="left" w:pos="8505"/>
        <w:tab w:val="right" w:leader="dot" w:pos="8778"/>
        <w:tab w:val="right" w:leader="dot" w:pos="9120"/>
      </w:tabs>
      <w:spacing w:line="280" w:lineRule="atLeast"/>
      <w:ind w:left="567" w:hanging="567"/>
    </w:pPr>
    <w:rPr>
      <w:rFonts w:ascii="Arial" w:hAnsi="Arial"/>
      <w:sz w:val="20"/>
    </w:rPr>
  </w:style>
  <w:style w:type="paragraph" w:styleId="Inhopg2">
    <w:name w:val="toc 2"/>
    <w:basedOn w:val="Standaard"/>
    <w:next w:val="Standaard"/>
    <w:autoRedefine/>
    <w:uiPriority w:val="39"/>
    <w:semiHidden/>
    <w:qFormat/>
    <w:rsid w:val="00672F3C"/>
    <w:pPr>
      <w:numPr>
        <w:numId w:val="16"/>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6"/>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8"/>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7"/>
      </w:numPr>
    </w:pPr>
  </w:style>
  <w:style w:type="paragraph" w:customStyle="1" w:styleId="OpmaakprofielKop112pt">
    <w:name w:val="Opmaakprofiel Kop 1 + 12 pt"/>
    <w:basedOn w:val="Standaard"/>
    <w:rsid w:val="00672F3C"/>
    <w:pPr>
      <w:numPr>
        <w:numId w:val="10"/>
      </w:numPr>
      <w:tabs>
        <w:tab w:val="clear" w:pos="360"/>
      </w:tabs>
      <w:spacing w:line="280" w:lineRule="atLeast"/>
      <w:ind w:left="720"/>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customStyle="1" w:styleId="Titelpagina">
    <w:name w:val="Titelpagina"/>
    <w:basedOn w:val="Standaard"/>
    <w:link w:val="TitelpaginaChar"/>
    <w:qFormat/>
    <w:rsid w:val="009A76B1"/>
    <w:rPr>
      <w:rFonts w:asciiTheme="minorHAnsi" w:eastAsiaTheme="minorHAnsi" w:hAnsiTheme="minorHAnsi" w:cs="Arial"/>
      <w:caps/>
      <w:color w:val="FFFFFF" w:themeColor="background1"/>
      <w:sz w:val="52"/>
      <w:szCs w:val="52"/>
      <w:lang w:val="en-US" w:eastAsia="en-US"/>
    </w:rPr>
  </w:style>
  <w:style w:type="character" w:customStyle="1" w:styleId="TitelpaginaChar">
    <w:name w:val="Titelpagina Char"/>
    <w:basedOn w:val="Standaardalinea-lettertype"/>
    <w:link w:val="Titelpagina"/>
    <w:rsid w:val="009A76B1"/>
    <w:rPr>
      <w:rFonts w:asciiTheme="minorHAnsi" w:eastAsiaTheme="minorHAnsi" w:hAnsiTheme="minorHAnsi" w:cs="Arial"/>
      <w:caps/>
      <w:color w:val="FFFFFF" w:themeColor="background1"/>
      <w:sz w:val="52"/>
      <w:szCs w:val="52"/>
    </w:rPr>
  </w:style>
  <w:style w:type="paragraph" w:customStyle="1" w:styleId="NaamAanbesteding">
    <w:name w:val="Naam Aanbesteding"/>
    <w:basedOn w:val="Standaard"/>
    <w:link w:val="NaamAanbestedingChar"/>
    <w:qFormat/>
    <w:rsid w:val="009A76B1"/>
    <w:rPr>
      <w:rFonts w:asciiTheme="minorHAnsi" w:eastAsiaTheme="minorHAnsi" w:hAnsiTheme="minorHAnsi" w:cstheme="minorBidi"/>
      <w:color w:val="FFFFFF" w:themeColor="background1"/>
      <w:sz w:val="52"/>
      <w:szCs w:val="52"/>
      <w:lang w:val="en-US" w:eastAsia="en-US"/>
    </w:rPr>
  </w:style>
  <w:style w:type="character" w:customStyle="1" w:styleId="NaamAanbestedingChar">
    <w:name w:val="Naam Aanbesteding Char"/>
    <w:basedOn w:val="Standaardalinea-lettertype"/>
    <w:link w:val="NaamAanbesteding"/>
    <w:rsid w:val="009A76B1"/>
    <w:rPr>
      <w:rFonts w:asciiTheme="minorHAnsi" w:eastAsiaTheme="minorHAnsi" w:hAnsiTheme="minorHAnsi" w:cstheme="minorBidi"/>
      <w:color w:val="FFFFFF" w:themeColor="background1"/>
      <w:sz w:val="52"/>
      <w:szCs w:val="52"/>
    </w:rPr>
  </w:style>
  <w:style w:type="paragraph" w:customStyle="1" w:styleId="Bodytekst">
    <w:name w:val="Bodytekst"/>
    <w:basedOn w:val="Standaard"/>
    <w:link w:val="BodytekstChar"/>
    <w:qFormat/>
    <w:rsid w:val="009A76B1"/>
    <w:pPr>
      <w:spacing w:line="300" w:lineRule="exact"/>
    </w:pPr>
    <w:rPr>
      <w:rFonts w:asciiTheme="minorHAnsi" w:eastAsiaTheme="minorHAnsi" w:hAnsiTheme="minorHAnsi" w:cs="Arial"/>
      <w:sz w:val="22"/>
      <w:szCs w:val="22"/>
      <w:lang w:eastAsia="en-US"/>
    </w:rPr>
  </w:style>
  <w:style w:type="character" w:customStyle="1" w:styleId="BodytekstChar">
    <w:name w:val="Bodytekst Char"/>
    <w:basedOn w:val="Standaardalinea-lettertype"/>
    <w:link w:val="Bodytekst"/>
    <w:rsid w:val="009A76B1"/>
    <w:rPr>
      <w:rFonts w:asciiTheme="minorHAnsi" w:eastAsiaTheme="minorHAnsi" w:hAnsiTheme="minorHAnsi" w:cs="Arial"/>
      <w:sz w:val="22"/>
      <w:szCs w:val="22"/>
      <w:lang w:val="nl-NL"/>
    </w:rPr>
  </w:style>
  <w:style w:type="paragraph" w:styleId="Tekstopmerking">
    <w:name w:val="annotation text"/>
    <w:basedOn w:val="Standaard"/>
    <w:link w:val="TekstopmerkingChar"/>
    <w:unhideWhenUsed/>
    <w:rsid w:val="00120213"/>
    <w:rPr>
      <w:sz w:val="20"/>
      <w:szCs w:val="20"/>
    </w:rPr>
  </w:style>
  <w:style w:type="character" w:customStyle="1" w:styleId="TekstopmerkingChar">
    <w:name w:val="Tekst opmerking Char"/>
    <w:basedOn w:val="Standaardalinea-lettertype"/>
    <w:link w:val="Tekstopmerking"/>
    <w:rsid w:val="00120213"/>
    <w:rPr>
      <w:lang w:val="nl-NL" w:eastAsia="nl-NL"/>
    </w:rPr>
  </w:style>
  <w:style w:type="paragraph" w:styleId="Onderwerpvanopmerking">
    <w:name w:val="annotation subject"/>
    <w:basedOn w:val="Tekstopmerking"/>
    <w:next w:val="Tekstopmerking"/>
    <w:link w:val="OnderwerpvanopmerkingChar"/>
    <w:semiHidden/>
    <w:unhideWhenUsed/>
    <w:rsid w:val="00120213"/>
    <w:rPr>
      <w:b/>
      <w:bCs/>
    </w:rPr>
  </w:style>
  <w:style w:type="character" w:customStyle="1" w:styleId="OnderwerpvanopmerkingChar">
    <w:name w:val="Onderwerp van opmerking Char"/>
    <w:basedOn w:val="TekstopmerkingChar"/>
    <w:link w:val="Onderwerpvanopmerking"/>
    <w:semiHidden/>
    <w:rsid w:val="00120213"/>
    <w:rPr>
      <w:b/>
      <w:bCs/>
      <w:lang w:val="nl-NL" w:eastAsia="nl-NL"/>
    </w:rPr>
  </w:style>
  <w:style w:type="character" w:styleId="Vermelding">
    <w:name w:val="Mention"/>
    <w:basedOn w:val="Standaardalinea-lettertype"/>
    <w:uiPriority w:val="99"/>
    <w:unhideWhenUsed/>
    <w:rPr>
      <w:color w:val="2B579A"/>
      <w:shd w:val="clear" w:color="auto" w:fill="E6E6E6"/>
    </w:rPr>
  </w:style>
  <w:style w:type="paragraph" w:styleId="Revisie">
    <w:name w:val="Revision"/>
    <w:hidden/>
    <w:uiPriority w:val="99"/>
    <w:semiHidden/>
    <w:rsid w:val="003B76D0"/>
    <w:rPr>
      <w:sz w:val="24"/>
      <w:szCs w:val="24"/>
      <w:lang w:val="nl-NL" w:eastAsia="nl-NL"/>
    </w:rPr>
  </w:style>
  <w:style w:type="character" w:styleId="Onopgelostemelding">
    <w:name w:val="Unresolved Mention"/>
    <w:basedOn w:val="Standaardalinea-lettertype"/>
    <w:uiPriority w:val="99"/>
    <w:unhideWhenUsed/>
    <w:rsid w:val="00EA5354"/>
    <w:rPr>
      <w:color w:val="605E5C"/>
      <w:shd w:val="clear" w:color="auto" w:fill="E1DFDD"/>
    </w:rPr>
  </w:style>
  <w:style w:type="character" w:customStyle="1" w:styleId="apple-converted-space">
    <w:name w:val="apple-converted-space"/>
    <w:basedOn w:val="Standaardalinea-lettertype"/>
    <w:rsid w:val="00D92E9A"/>
  </w:style>
  <w:style w:type="paragraph" w:customStyle="1" w:styleId="paragraph">
    <w:name w:val="paragraph"/>
    <w:basedOn w:val="Standaard"/>
    <w:rsid w:val="00DA3EBF"/>
    <w:pPr>
      <w:spacing w:before="100" w:beforeAutospacing="1" w:after="100" w:afterAutospacing="1"/>
    </w:pPr>
  </w:style>
  <w:style w:type="character" w:customStyle="1" w:styleId="normaltextrun">
    <w:name w:val="normaltextrun"/>
    <w:basedOn w:val="Standaardalinea-lettertype"/>
    <w:rsid w:val="00DA3EBF"/>
  </w:style>
  <w:style w:type="character" w:customStyle="1" w:styleId="eop">
    <w:name w:val="eop"/>
    <w:basedOn w:val="Standaardalinea-lettertype"/>
    <w:rsid w:val="00DA3EBF"/>
  </w:style>
  <w:style w:type="character" w:customStyle="1" w:styleId="VoettekstChar">
    <w:name w:val="Voettekst Char"/>
    <w:basedOn w:val="Standaardalinea-lettertype"/>
    <w:link w:val="Voettekst"/>
    <w:uiPriority w:val="99"/>
    <w:rsid w:val="00EE579A"/>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157353">
      <w:bodyDiv w:val="1"/>
      <w:marLeft w:val="0"/>
      <w:marRight w:val="0"/>
      <w:marTop w:val="0"/>
      <w:marBottom w:val="0"/>
      <w:divBdr>
        <w:top w:val="none" w:sz="0" w:space="0" w:color="auto"/>
        <w:left w:val="none" w:sz="0" w:space="0" w:color="auto"/>
        <w:bottom w:val="none" w:sz="0" w:space="0" w:color="auto"/>
        <w:right w:val="none" w:sz="0" w:space="0" w:color="auto"/>
      </w:divBdr>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815033047">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6421872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 w:id="179058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pianoo.nl/duurzaaminkopen/criteria"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u.nl/nl/over-de-vu/campus/gebouwen/index.aspx" TargetMode="External"/><Relationship Id="rId25" Type="http://schemas.openxmlformats.org/officeDocument/2006/relationships/image" Target="media/image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vu.nl/" TargetMode="External"/><Relationship Id="rId20" Type="http://schemas.openxmlformats.org/officeDocument/2006/relationships/hyperlink" Target="http://www.TenderNed.n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justis.nl/producten/gva/gva-aanvragen/"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mailto:r.stel@vu.nl"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assets.vu.nl/d8b6f1f5-816c-005b-1dc1-e363dd7ce9a5/06cf9c1f-1b01-4312-af40-f75010a8e7a3/Energie_Masterplan2035_tcm289-875885.pdf"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tenderned.nl/sites/default/files/In%20zes%20stappen%20digitaal%20inschrijven%20op%20overheidsopdrachten%20via%20TenderNed_0.pdf" TargetMode="External"/><Relationship Id="rId27" Type="http://schemas.openxmlformats.org/officeDocument/2006/relationships/footer" Target="footer3.xml"/><Relationship Id="rId30" Type="http://schemas.openxmlformats.org/officeDocument/2006/relationships/header" Target="header5.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0" ma:contentTypeDescription="Een nieuw document maken." ma:contentTypeScope="" ma:versionID="6e0d1e05405b5e32420d8dfa0bb04aa8">
  <xsd:schema xmlns:xsd="http://www.w3.org/2001/XMLSchema" xmlns:xs="http://www.w3.org/2001/XMLSchema" xmlns:p="http://schemas.microsoft.com/office/2006/metadata/properties" targetNamespace="http://schemas.microsoft.com/office/2006/metadata/properties" ma:root="true" ma:fieldsID="2f33f2cde62b73ee3b5b7efaee561e5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BED029-2F19-41DB-98F2-303B125097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861BF5-36AA-45E5-AE0F-1BB56F48A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F9932D2-AEC6-F74B-A2D8-99EC316839CB}">
  <ds:schemaRefs>
    <ds:schemaRef ds:uri="http://schemas.openxmlformats.org/officeDocument/2006/bibliography"/>
  </ds:schemaRefs>
</ds:datastoreItem>
</file>

<file path=customXml/itemProps4.xml><?xml version="1.0" encoding="utf-8"?>
<ds:datastoreItem xmlns:ds="http://schemas.openxmlformats.org/officeDocument/2006/customXml" ds:itemID="{B93829F3-1583-4E4D-95E5-0BD0BD9B5C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7928</Words>
  <Characters>52010</Characters>
  <Application>Microsoft Office Word</Application>
  <DocSecurity>0</DocSecurity>
  <Lines>433</Lines>
  <Paragraphs>119</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59819</CharactersWithSpaces>
  <SharedDoc>false</SharedDoc>
  <HLinks>
    <vt:vector size="378" baseType="variant">
      <vt:variant>
        <vt:i4>7995510</vt:i4>
      </vt:variant>
      <vt:variant>
        <vt:i4>348</vt:i4>
      </vt:variant>
      <vt:variant>
        <vt:i4>0</vt:i4>
      </vt:variant>
      <vt:variant>
        <vt:i4>5</vt:i4>
      </vt:variant>
      <vt:variant>
        <vt:lpwstr>https://www.justis.nl/producten/gva/gva-aanvragen/</vt:lpwstr>
      </vt:variant>
      <vt:variant>
        <vt:lpwstr/>
      </vt:variant>
      <vt:variant>
        <vt:i4>6094884</vt:i4>
      </vt:variant>
      <vt:variant>
        <vt:i4>345</vt:i4>
      </vt:variant>
      <vt:variant>
        <vt:i4>0</vt:i4>
      </vt:variant>
      <vt:variant>
        <vt:i4>5</vt:i4>
      </vt:variant>
      <vt:variant>
        <vt:lpwstr>mailto:r.stel@vu.nl</vt:lpwstr>
      </vt:variant>
      <vt:variant>
        <vt:lpwstr/>
      </vt:variant>
      <vt:variant>
        <vt:i4>6422542</vt:i4>
      </vt:variant>
      <vt:variant>
        <vt:i4>342</vt:i4>
      </vt:variant>
      <vt:variant>
        <vt:i4>0</vt:i4>
      </vt:variant>
      <vt:variant>
        <vt:i4>5</vt:i4>
      </vt:variant>
      <vt:variant>
        <vt:lpwstr>http://www.tenderned.nl/sites/default/files/In zes stappen digitaal inschrijven op overheidsopdrachten via TenderNed_0.pdf</vt:lpwstr>
      </vt:variant>
      <vt:variant>
        <vt:lpwstr/>
      </vt:variant>
      <vt:variant>
        <vt:i4>2031620</vt:i4>
      </vt:variant>
      <vt:variant>
        <vt:i4>339</vt:i4>
      </vt:variant>
      <vt:variant>
        <vt:i4>0</vt:i4>
      </vt:variant>
      <vt:variant>
        <vt:i4>5</vt:i4>
      </vt:variant>
      <vt:variant>
        <vt:lpwstr>http://www.tenderned.nl/</vt:lpwstr>
      </vt:variant>
      <vt:variant>
        <vt:lpwstr/>
      </vt:variant>
      <vt:variant>
        <vt:i4>2031620</vt:i4>
      </vt:variant>
      <vt:variant>
        <vt:i4>336</vt:i4>
      </vt:variant>
      <vt:variant>
        <vt:i4>0</vt:i4>
      </vt:variant>
      <vt:variant>
        <vt:i4>5</vt:i4>
      </vt:variant>
      <vt:variant>
        <vt:lpwstr>http://www.tenderned.nl/</vt:lpwstr>
      </vt:variant>
      <vt:variant>
        <vt:lpwstr/>
      </vt:variant>
      <vt:variant>
        <vt:i4>458829</vt:i4>
      </vt:variant>
      <vt:variant>
        <vt:i4>333</vt:i4>
      </vt:variant>
      <vt:variant>
        <vt:i4>0</vt:i4>
      </vt:variant>
      <vt:variant>
        <vt:i4>5</vt:i4>
      </vt:variant>
      <vt:variant>
        <vt:lpwstr>http://www.pianoo.nl/duurzaaminkopen/criteria</vt:lpwstr>
      </vt:variant>
      <vt:variant>
        <vt:lpwstr/>
      </vt:variant>
      <vt:variant>
        <vt:i4>8192046</vt:i4>
      </vt:variant>
      <vt:variant>
        <vt:i4>330</vt:i4>
      </vt:variant>
      <vt:variant>
        <vt:i4>0</vt:i4>
      </vt:variant>
      <vt:variant>
        <vt:i4>5</vt:i4>
      </vt:variant>
      <vt:variant>
        <vt:lpwstr>https://www.vu.nl/nl/over-de-vu/campus/gebouwen/index.aspx</vt:lpwstr>
      </vt:variant>
      <vt:variant>
        <vt:lpwstr/>
      </vt:variant>
      <vt:variant>
        <vt:i4>2031691</vt:i4>
      </vt:variant>
      <vt:variant>
        <vt:i4>327</vt:i4>
      </vt:variant>
      <vt:variant>
        <vt:i4>0</vt:i4>
      </vt:variant>
      <vt:variant>
        <vt:i4>5</vt:i4>
      </vt:variant>
      <vt:variant>
        <vt:lpwstr>http://www.vu.nl/</vt:lpwstr>
      </vt:variant>
      <vt:variant>
        <vt:lpwstr/>
      </vt:variant>
      <vt:variant>
        <vt:i4>1507381</vt:i4>
      </vt:variant>
      <vt:variant>
        <vt:i4>320</vt:i4>
      </vt:variant>
      <vt:variant>
        <vt:i4>0</vt:i4>
      </vt:variant>
      <vt:variant>
        <vt:i4>5</vt:i4>
      </vt:variant>
      <vt:variant>
        <vt:lpwstr/>
      </vt:variant>
      <vt:variant>
        <vt:lpwstr>_Toc141101541</vt:lpwstr>
      </vt:variant>
      <vt:variant>
        <vt:i4>1507381</vt:i4>
      </vt:variant>
      <vt:variant>
        <vt:i4>314</vt:i4>
      </vt:variant>
      <vt:variant>
        <vt:i4>0</vt:i4>
      </vt:variant>
      <vt:variant>
        <vt:i4>5</vt:i4>
      </vt:variant>
      <vt:variant>
        <vt:lpwstr/>
      </vt:variant>
      <vt:variant>
        <vt:lpwstr>_Toc141101540</vt:lpwstr>
      </vt:variant>
      <vt:variant>
        <vt:i4>1048629</vt:i4>
      </vt:variant>
      <vt:variant>
        <vt:i4>308</vt:i4>
      </vt:variant>
      <vt:variant>
        <vt:i4>0</vt:i4>
      </vt:variant>
      <vt:variant>
        <vt:i4>5</vt:i4>
      </vt:variant>
      <vt:variant>
        <vt:lpwstr/>
      </vt:variant>
      <vt:variant>
        <vt:lpwstr>_Toc141101539</vt:lpwstr>
      </vt:variant>
      <vt:variant>
        <vt:i4>1048629</vt:i4>
      </vt:variant>
      <vt:variant>
        <vt:i4>302</vt:i4>
      </vt:variant>
      <vt:variant>
        <vt:i4>0</vt:i4>
      </vt:variant>
      <vt:variant>
        <vt:i4>5</vt:i4>
      </vt:variant>
      <vt:variant>
        <vt:lpwstr/>
      </vt:variant>
      <vt:variant>
        <vt:lpwstr>_Toc141101538</vt:lpwstr>
      </vt:variant>
      <vt:variant>
        <vt:i4>1048629</vt:i4>
      </vt:variant>
      <vt:variant>
        <vt:i4>296</vt:i4>
      </vt:variant>
      <vt:variant>
        <vt:i4>0</vt:i4>
      </vt:variant>
      <vt:variant>
        <vt:i4>5</vt:i4>
      </vt:variant>
      <vt:variant>
        <vt:lpwstr/>
      </vt:variant>
      <vt:variant>
        <vt:lpwstr>_Toc141101537</vt:lpwstr>
      </vt:variant>
      <vt:variant>
        <vt:i4>1048629</vt:i4>
      </vt:variant>
      <vt:variant>
        <vt:i4>290</vt:i4>
      </vt:variant>
      <vt:variant>
        <vt:i4>0</vt:i4>
      </vt:variant>
      <vt:variant>
        <vt:i4>5</vt:i4>
      </vt:variant>
      <vt:variant>
        <vt:lpwstr/>
      </vt:variant>
      <vt:variant>
        <vt:lpwstr>_Toc141101536</vt:lpwstr>
      </vt:variant>
      <vt:variant>
        <vt:i4>1048629</vt:i4>
      </vt:variant>
      <vt:variant>
        <vt:i4>284</vt:i4>
      </vt:variant>
      <vt:variant>
        <vt:i4>0</vt:i4>
      </vt:variant>
      <vt:variant>
        <vt:i4>5</vt:i4>
      </vt:variant>
      <vt:variant>
        <vt:lpwstr/>
      </vt:variant>
      <vt:variant>
        <vt:lpwstr>_Toc141101535</vt:lpwstr>
      </vt:variant>
      <vt:variant>
        <vt:i4>1048629</vt:i4>
      </vt:variant>
      <vt:variant>
        <vt:i4>278</vt:i4>
      </vt:variant>
      <vt:variant>
        <vt:i4>0</vt:i4>
      </vt:variant>
      <vt:variant>
        <vt:i4>5</vt:i4>
      </vt:variant>
      <vt:variant>
        <vt:lpwstr/>
      </vt:variant>
      <vt:variant>
        <vt:lpwstr>_Toc141101534</vt:lpwstr>
      </vt:variant>
      <vt:variant>
        <vt:i4>1048629</vt:i4>
      </vt:variant>
      <vt:variant>
        <vt:i4>272</vt:i4>
      </vt:variant>
      <vt:variant>
        <vt:i4>0</vt:i4>
      </vt:variant>
      <vt:variant>
        <vt:i4>5</vt:i4>
      </vt:variant>
      <vt:variant>
        <vt:lpwstr/>
      </vt:variant>
      <vt:variant>
        <vt:lpwstr>_Toc141101533</vt:lpwstr>
      </vt:variant>
      <vt:variant>
        <vt:i4>1048629</vt:i4>
      </vt:variant>
      <vt:variant>
        <vt:i4>266</vt:i4>
      </vt:variant>
      <vt:variant>
        <vt:i4>0</vt:i4>
      </vt:variant>
      <vt:variant>
        <vt:i4>5</vt:i4>
      </vt:variant>
      <vt:variant>
        <vt:lpwstr/>
      </vt:variant>
      <vt:variant>
        <vt:lpwstr>_Toc141101532</vt:lpwstr>
      </vt:variant>
      <vt:variant>
        <vt:i4>1048629</vt:i4>
      </vt:variant>
      <vt:variant>
        <vt:i4>260</vt:i4>
      </vt:variant>
      <vt:variant>
        <vt:i4>0</vt:i4>
      </vt:variant>
      <vt:variant>
        <vt:i4>5</vt:i4>
      </vt:variant>
      <vt:variant>
        <vt:lpwstr/>
      </vt:variant>
      <vt:variant>
        <vt:lpwstr>_Toc141101531</vt:lpwstr>
      </vt:variant>
      <vt:variant>
        <vt:i4>1048629</vt:i4>
      </vt:variant>
      <vt:variant>
        <vt:i4>254</vt:i4>
      </vt:variant>
      <vt:variant>
        <vt:i4>0</vt:i4>
      </vt:variant>
      <vt:variant>
        <vt:i4>5</vt:i4>
      </vt:variant>
      <vt:variant>
        <vt:lpwstr/>
      </vt:variant>
      <vt:variant>
        <vt:lpwstr>_Toc141101530</vt:lpwstr>
      </vt:variant>
      <vt:variant>
        <vt:i4>1114165</vt:i4>
      </vt:variant>
      <vt:variant>
        <vt:i4>248</vt:i4>
      </vt:variant>
      <vt:variant>
        <vt:i4>0</vt:i4>
      </vt:variant>
      <vt:variant>
        <vt:i4>5</vt:i4>
      </vt:variant>
      <vt:variant>
        <vt:lpwstr/>
      </vt:variant>
      <vt:variant>
        <vt:lpwstr>_Toc141101529</vt:lpwstr>
      </vt:variant>
      <vt:variant>
        <vt:i4>1114165</vt:i4>
      </vt:variant>
      <vt:variant>
        <vt:i4>242</vt:i4>
      </vt:variant>
      <vt:variant>
        <vt:i4>0</vt:i4>
      </vt:variant>
      <vt:variant>
        <vt:i4>5</vt:i4>
      </vt:variant>
      <vt:variant>
        <vt:lpwstr/>
      </vt:variant>
      <vt:variant>
        <vt:lpwstr>_Toc141101528</vt:lpwstr>
      </vt:variant>
      <vt:variant>
        <vt:i4>1114165</vt:i4>
      </vt:variant>
      <vt:variant>
        <vt:i4>236</vt:i4>
      </vt:variant>
      <vt:variant>
        <vt:i4>0</vt:i4>
      </vt:variant>
      <vt:variant>
        <vt:i4>5</vt:i4>
      </vt:variant>
      <vt:variant>
        <vt:lpwstr/>
      </vt:variant>
      <vt:variant>
        <vt:lpwstr>_Toc141101527</vt:lpwstr>
      </vt:variant>
      <vt:variant>
        <vt:i4>1114165</vt:i4>
      </vt:variant>
      <vt:variant>
        <vt:i4>230</vt:i4>
      </vt:variant>
      <vt:variant>
        <vt:i4>0</vt:i4>
      </vt:variant>
      <vt:variant>
        <vt:i4>5</vt:i4>
      </vt:variant>
      <vt:variant>
        <vt:lpwstr/>
      </vt:variant>
      <vt:variant>
        <vt:lpwstr>_Toc141101526</vt:lpwstr>
      </vt:variant>
      <vt:variant>
        <vt:i4>1114165</vt:i4>
      </vt:variant>
      <vt:variant>
        <vt:i4>224</vt:i4>
      </vt:variant>
      <vt:variant>
        <vt:i4>0</vt:i4>
      </vt:variant>
      <vt:variant>
        <vt:i4>5</vt:i4>
      </vt:variant>
      <vt:variant>
        <vt:lpwstr/>
      </vt:variant>
      <vt:variant>
        <vt:lpwstr>_Toc141101525</vt:lpwstr>
      </vt:variant>
      <vt:variant>
        <vt:i4>1114165</vt:i4>
      </vt:variant>
      <vt:variant>
        <vt:i4>218</vt:i4>
      </vt:variant>
      <vt:variant>
        <vt:i4>0</vt:i4>
      </vt:variant>
      <vt:variant>
        <vt:i4>5</vt:i4>
      </vt:variant>
      <vt:variant>
        <vt:lpwstr/>
      </vt:variant>
      <vt:variant>
        <vt:lpwstr>_Toc141101524</vt:lpwstr>
      </vt:variant>
      <vt:variant>
        <vt:i4>1114165</vt:i4>
      </vt:variant>
      <vt:variant>
        <vt:i4>212</vt:i4>
      </vt:variant>
      <vt:variant>
        <vt:i4>0</vt:i4>
      </vt:variant>
      <vt:variant>
        <vt:i4>5</vt:i4>
      </vt:variant>
      <vt:variant>
        <vt:lpwstr/>
      </vt:variant>
      <vt:variant>
        <vt:lpwstr>_Toc141101523</vt:lpwstr>
      </vt:variant>
      <vt:variant>
        <vt:i4>1114165</vt:i4>
      </vt:variant>
      <vt:variant>
        <vt:i4>206</vt:i4>
      </vt:variant>
      <vt:variant>
        <vt:i4>0</vt:i4>
      </vt:variant>
      <vt:variant>
        <vt:i4>5</vt:i4>
      </vt:variant>
      <vt:variant>
        <vt:lpwstr/>
      </vt:variant>
      <vt:variant>
        <vt:lpwstr>_Toc141101522</vt:lpwstr>
      </vt:variant>
      <vt:variant>
        <vt:i4>1114165</vt:i4>
      </vt:variant>
      <vt:variant>
        <vt:i4>200</vt:i4>
      </vt:variant>
      <vt:variant>
        <vt:i4>0</vt:i4>
      </vt:variant>
      <vt:variant>
        <vt:i4>5</vt:i4>
      </vt:variant>
      <vt:variant>
        <vt:lpwstr/>
      </vt:variant>
      <vt:variant>
        <vt:lpwstr>_Toc141101521</vt:lpwstr>
      </vt:variant>
      <vt:variant>
        <vt:i4>1114165</vt:i4>
      </vt:variant>
      <vt:variant>
        <vt:i4>194</vt:i4>
      </vt:variant>
      <vt:variant>
        <vt:i4>0</vt:i4>
      </vt:variant>
      <vt:variant>
        <vt:i4>5</vt:i4>
      </vt:variant>
      <vt:variant>
        <vt:lpwstr/>
      </vt:variant>
      <vt:variant>
        <vt:lpwstr>_Toc141101520</vt:lpwstr>
      </vt:variant>
      <vt:variant>
        <vt:i4>1179701</vt:i4>
      </vt:variant>
      <vt:variant>
        <vt:i4>188</vt:i4>
      </vt:variant>
      <vt:variant>
        <vt:i4>0</vt:i4>
      </vt:variant>
      <vt:variant>
        <vt:i4>5</vt:i4>
      </vt:variant>
      <vt:variant>
        <vt:lpwstr/>
      </vt:variant>
      <vt:variant>
        <vt:lpwstr>_Toc141101519</vt:lpwstr>
      </vt:variant>
      <vt:variant>
        <vt:i4>1179701</vt:i4>
      </vt:variant>
      <vt:variant>
        <vt:i4>182</vt:i4>
      </vt:variant>
      <vt:variant>
        <vt:i4>0</vt:i4>
      </vt:variant>
      <vt:variant>
        <vt:i4>5</vt:i4>
      </vt:variant>
      <vt:variant>
        <vt:lpwstr/>
      </vt:variant>
      <vt:variant>
        <vt:lpwstr>_Toc141101518</vt:lpwstr>
      </vt:variant>
      <vt:variant>
        <vt:i4>1179701</vt:i4>
      </vt:variant>
      <vt:variant>
        <vt:i4>176</vt:i4>
      </vt:variant>
      <vt:variant>
        <vt:i4>0</vt:i4>
      </vt:variant>
      <vt:variant>
        <vt:i4>5</vt:i4>
      </vt:variant>
      <vt:variant>
        <vt:lpwstr/>
      </vt:variant>
      <vt:variant>
        <vt:lpwstr>_Toc141101517</vt:lpwstr>
      </vt:variant>
      <vt:variant>
        <vt:i4>1179701</vt:i4>
      </vt:variant>
      <vt:variant>
        <vt:i4>170</vt:i4>
      </vt:variant>
      <vt:variant>
        <vt:i4>0</vt:i4>
      </vt:variant>
      <vt:variant>
        <vt:i4>5</vt:i4>
      </vt:variant>
      <vt:variant>
        <vt:lpwstr/>
      </vt:variant>
      <vt:variant>
        <vt:lpwstr>_Toc141101516</vt:lpwstr>
      </vt:variant>
      <vt:variant>
        <vt:i4>1179701</vt:i4>
      </vt:variant>
      <vt:variant>
        <vt:i4>164</vt:i4>
      </vt:variant>
      <vt:variant>
        <vt:i4>0</vt:i4>
      </vt:variant>
      <vt:variant>
        <vt:i4>5</vt:i4>
      </vt:variant>
      <vt:variant>
        <vt:lpwstr/>
      </vt:variant>
      <vt:variant>
        <vt:lpwstr>_Toc141101515</vt:lpwstr>
      </vt:variant>
      <vt:variant>
        <vt:i4>1179701</vt:i4>
      </vt:variant>
      <vt:variant>
        <vt:i4>158</vt:i4>
      </vt:variant>
      <vt:variant>
        <vt:i4>0</vt:i4>
      </vt:variant>
      <vt:variant>
        <vt:i4>5</vt:i4>
      </vt:variant>
      <vt:variant>
        <vt:lpwstr/>
      </vt:variant>
      <vt:variant>
        <vt:lpwstr>_Toc141101514</vt:lpwstr>
      </vt:variant>
      <vt:variant>
        <vt:i4>1179701</vt:i4>
      </vt:variant>
      <vt:variant>
        <vt:i4>152</vt:i4>
      </vt:variant>
      <vt:variant>
        <vt:i4>0</vt:i4>
      </vt:variant>
      <vt:variant>
        <vt:i4>5</vt:i4>
      </vt:variant>
      <vt:variant>
        <vt:lpwstr/>
      </vt:variant>
      <vt:variant>
        <vt:lpwstr>_Toc141101513</vt:lpwstr>
      </vt:variant>
      <vt:variant>
        <vt:i4>1179701</vt:i4>
      </vt:variant>
      <vt:variant>
        <vt:i4>146</vt:i4>
      </vt:variant>
      <vt:variant>
        <vt:i4>0</vt:i4>
      </vt:variant>
      <vt:variant>
        <vt:i4>5</vt:i4>
      </vt:variant>
      <vt:variant>
        <vt:lpwstr/>
      </vt:variant>
      <vt:variant>
        <vt:lpwstr>_Toc141101512</vt:lpwstr>
      </vt:variant>
      <vt:variant>
        <vt:i4>1179701</vt:i4>
      </vt:variant>
      <vt:variant>
        <vt:i4>140</vt:i4>
      </vt:variant>
      <vt:variant>
        <vt:i4>0</vt:i4>
      </vt:variant>
      <vt:variant>
        <vt:i4>5</vt:i4>
      </vt:variant>
      <vt:variant>
        <vt:lpwstr/>
      </vt:variant>
      <vt:variant>
        <vt:lpwstr>_Toc141101511</vt:lpwstr>
      </vt:variant>
      <vt:variant>
        <vt:i4>1179701</vt:i4>
      </vt:variant>
      <vt:variant>
        <vt:i4>134</vt:i4>
      </vt:variant>
      <vt:variant>
        <vt:i4>0</vt:i4>
      </vt:variant>
      <vt:variant>
        <vt:i4>5</vt:i4>
      </vt:variant>
      <vt:variant>
        <vt:lpwstr/>
      </vt:variant>
      <vt:variant>
        <vt:lpwstr>_Toc141101510</vt:lpwstr>
      </vt:variant>
      <vt:variant>
        <vt:i4>1245237</vt:i4>
      </vt:variant>
      <vt:variant>
        <vt:i4>128</vt:i4>
      </vt:variant>
      <vt:variant>
        <vt:i4>0</vt:i4>
      </vt:variant>
      <vt:variant>
        <vt:i4>5</vt:i4>
      </vt:variant>
      <vt:variant>
        <vt:lpwstr/>
      </vt:variant>
      <vt:variant>
        <vt:lpwstr>_Toc141101509</vt:lpwstr>
      </vt:variant>
      <vt:variant>
        <vt:i4>1245237</vt:i4>
      </vt:variant>
      <vt:variant>
        <vt:i4>122</vt:i4>
      </vt:variant>
      <vt:variant>
        <vt:i4>0</vt:i4>
      </vt:variant>
      <vt:variant>
        <vt:i4>5</vt:i4>
      </vt:variant>
      <vt:variant>
        <vt:lpwstr/>
      </vt:variant>
      <vt:variant>
        <vt:lpwstr>_Toc141101508</vt:lpwstr>
      </vt:variant>
      <vt:variant>
        <vt:i4>1245237</vt:i4>
      </vt:variant>
      <vt:variant>
        <vt:i4>116</vt:i4>
      </vt:variant>
      <vt:variant>
        <vt:i4>0</vt:i4>
      </vt:variant>
      <vt:variant>
        <vt:i4>5</vt:i4>
      </vt:variant>
      <vt:variant>
        <vt:lpwstr/>
      </vt:variant>
      <vt:variant>
        <vt:lpwstr>_Toc141101507</vt:lpwstr>
      </vt:variant>
      <vt:variant>
        <vt:i4>1245237</vt:i4>
      </vt:variant>
      <vt:variant>
        <vt:i4>110</vt:i4>
      </vt:variant>
      <vt:variant>
        <vt:i4>0</vt:i4>
      </vt:variant>
      <vt:variant>
        <vt:i4>5</vt:i4>
      </vt:variant>
      <vt:variant>
        <vt:lpwstr/>
      </vt:variant>
      <vt:variant>
        <vt:lpwstr>_Toc141101506</vt:lpwstr>
      </vt:variant>
      <vt:variant>
        <vt:i4>1245237</vt:i4>
      </vt:variant>
      <vt:variant>
        <vt:i4>104</vt:i4>
      </vt:variant>
      <vt:variant>
        <vt:i4>0</vt:i4>
      </vt:variant>
      <vt:variant>
        <vt:i4>5</vt:i4>
      </vt:variant>
      <vt:variant>
        <vt:lpwstr/>
      </vt:variant>
      <vt:variant>
        <vt:lpwstr>_Toc141101505</vt:lpwstr>
      </vt:variant>
      <vt:variant>
        <vt:i4>1245237</vt:i4>
      </vt:variant>
      <vt:variant>
        <vt:i4>98</vt:i4>
      </vt:variant>
      <vt:variant>
        <vt:i4>0</vt:i4>
      </vt:variant>
      <vt:variant>
        <vt:i4>5</vt:i4>
      </vt:variant>
      <vt:variant>
        <vt:lpwstr/>
      </vt:variant>
      <vt:variant>
        <vt:lpwstr>_Toc141101504</vt:lpwstr>
      </vt:variant>
      <vt:variant>
        <vt:i4>1245237</vt:i4>
      </vt:variant>
      <vt:variant>
        <vt:i4>92</vt:i4>
      </vt:variant>
      <vt:variant>
        <vt:i4>0</vt:i4>
      </vt:variant>
      <vt:variant>
        <vt:i4>5</vt:i4>
      </vt:variant>
      <vt:variant>
        <vt:lpwstr/>
      </vt:variant>
      <vt:variant>
        <vt:lpwstr>_Toc141101503</vt:lpwstr>
      </vt:variant>
      <vt:variant>
        <vt:i4>1245237</vt:i4>
      </vt:variant>
      <vt:variant>
        <vt:i4>86</vt:i4>
      </vt:variant>
      <vt:variant>
        <vt:i4>0</vt:i4>
      </vt:variant>
      <vt:variant>
        <vt:i4>5</vt:i4>
      </vt:variant>
      <vt:variant>
        <vt:lpwstr/>
      </vt:variant>
      <vt:variant>
        <vt:lpwstr>_Toc141101502</vt:lpwstr>
      </vt:variant>
      <vt:variant>
        <vt:i4>1245237</vt:i4>
      </vt:variant>
      <vt:variant>
        <vt:i4>80</vt:i4>
      </vt:variant>
      <vt:variant>
        <vt:i4>0</vt:i4>
      </vt:variant>
      <vt:variant>
        <vt:i4>5</vt:i4>
      </vt:variant>
      <vt:variant>
        <vt:lpwstr/>
      </vt:variant>
      <vt:variant>
        <vt:lpwstr>_Toc141101501</vt:lpwstr>
      </vt:variant>
      <vt:variant>
        <vt:i4>1245237</vt:i4>
      </vt:variant>
      <vt:variant>
        <vt:i4>74</vt:i4>
      </vt:variant>
      <vt:variant>
        <vt:i4>0</vt:i4>
      </vt:variant>
      <vt:variant>
        <vt:i4>5</vt:i4>
      </vt:variant>
      <vt:variant>
        <vt:lpwstr/>
      </vt:variant>
      <vt:variant>
        <vt:lpwstr>_Toc141101500</vt:lpwstr>
      </vt:variant>
      <vt:variant>
        <vt:i4>1703988</vt:i4>
      </vt:variant>
      <vt:variant>
        <vt:i4>68</vt:i4>
      </vt:variant>
      <vt:variant>
        <vt:i4>0</vt:i4>
      </vt:variant>
      <vt:variant>
        <vt:i4>5</vt:i4>
      </vt:variant>
      <vt:variant>
        <vt:lpwstr/>
      </vt:variant>
      <vt:variant>
        <vt:lpwstr>_Toc141101499</vt:lpwstr>
      </vt:variant>
      <vt:variant>
        <vt:i4>1703988</vt:i4>
      </vt:variant>
      <vt:variant>
        <vt:i4>62</vt:i4>
      </vt:variant>
      <vt:variant>
        <vt:i4>0</vt:i4>
      </vt:variant>
      <vt:variant>
        <vt:i4>5</vt:i4>
      </vt:variant>
      <vt:variant>
        <vt:lpwstr/>
      </vt:variant>
      <vt:variant>
        <vt:lpwstr>_Toc141101498</vt:lpwstr>
      </vt:variant>
      <vt:variant>
        <vt:i4>1703988</vt:i4>
      </vt:variant>
      <vt:variant>
        <vt:i4>56</vt:i4>
      </vt:variant>
      <vt:variant>
        <vt:i4>0</vt:i4>
      </vt:variant>
      <vt:variant>
        <vt:i4>5</vt:i4>
      </vt:variant>
      <vt:variant>
        <vt:lpwstr/>
      </vt:variant>
      <vt:variant>
        <vt:lpwstr>_Toc141101497</vt:lpwstr>
      </vt:variant>
      <vt:variant>
        <vt:i4>1703988</vt:i4>
      </vt:variant>
      <vt:variant>
        <vt:i4>50</vt:i4>
      </vt:variant>
      <vt:variant>
        <vt:i4>0</vt:i4>
      </vt:variant>
      <vt:variant>
        <vt:i4>5</vt:i4>
      </vt:variant>
      <vt:variant>
        <vt:lpwstr/>
      </vt:variant>
      <vt:variant>
        <vt:lpwstr>_Toc141101496</vt:lpwstr>
      </vt:variant>
      <vt:variant>
        <vt:i4>1703988</vt:i4>
      </vt:variant>
      <vt:variant>
        <vt:i4>44</vt:i4>
      </vt:variant>
      <vt:variant>
        <vt:i4>0</vt:i4>
      </vt:variant>
      <vt:variant>
        <vt:i4>5</vt:i4>
      </vt:variant>
      <vt:variant>
        <vt:lpwstr/>
      </vt:variant>
      <vt:variant>
        <vt:lpwstr>_Toc141101495</vt:lpwstr>
      </vt:variant>
      <vt:variant>
        <vt:i4>1703988</vt:i4>
      </vt:variant>
      <vt:variant>
        <vt:i4>38</vt:i4>
      </vt:variant>
      <vt:variant>
        <vt:i4>0</vt:i4>
      </vt:variant>
      <vt:variant>
        <vt:i4>5</vt:i4>
      </vt:variant>
      <vt:variant>
        <vt:lpwstr/>
      </vt:variant>
      <vt:variant>
        <vt:lpwstr>_Toc141101494</vt:lpwstr>
      </vt:variant>
      <vt:variant>
        <vt:i4>1703988</vt:i4>
      </vt:variant>
      <vt:variant>
        <vt:i4>32</vt:i4>
      </vt:variant>
      <vt:variant>
        <vt:i4>0</vt:i4>
      </vt:variant>
      <vt:variant>
        <vt:i4>5</vt:i4>
      </vt:variant>
      <vt:variant>
        <vt:lpwstr/>
      </vt:variant>
      <vt:variant>
        <vt:lpwstr>_Toc141101493</vt:lpwstr>
      </vt:variant>
      <vt:variant>
        <vt:i4>1703988</vt:i4>
      </vt:variant>
      <vt:variant>
        <vt:i4>26</vt:i4>
      </vt:variant>
      <vt:variant>
        <vt:i4>0</vt:i4>
      </vt:variant>
      <vt:variant>
        <vt:i4>5</vt:i4>
      </vt:variant>
      <vt:variant>
        <vt:lpwstr/>
      </vt:variant>
      <vt:variant>
        <vt:lpwstr>_Toc141101492</vt:lpwstr>
      </vt:variant>
      <vt:variant>
        <vt:i4>1703988</vt:i4>
      </vt:variant>
      <vt:variant>
        <vt:i4>20</vt:i4>
      </vt:variant>
      <vt:variant>
        <vt:i4>0</vt:i4>
      </vt:variant>
      <vt:variant>
        <vt:i4>5</vt:i4>
      </vt:variant>
      <vt:variant>
        <vt:lpwstr/>
      </vt:variant>
      <vt:variant>
        <vt:lpwstr>_Toc141101491</vt:lpwstr>
      </vt:variant>
      <vt:variant>
        <vt:i4>1703988</vt:i4>
      </vt:variant>
      <vt:variant>
        <vt:i4>14</vt:i4>
      </vt:variant>
      <vt:variant>
        <vt:i4>0</vt:i4>
      </vt:variant>
      <vt:variant>
        <vt:i4>5</vt:i4>
      </vt:variant>
      <vt:variant>
        <vt:lpwstr/>
      </vt:variant>
      <vt:variant>
        <vt:lpwstr>_Toc141101490</vt:lpwstr>
      </vt:variant>
      <vt:variant>
        <vt:i4>1769524</vt:i4>
      </vt:variant>
      <vt:variant>
        <vt:i4>8</vt:i4>
      </vt:variant>
      <vt:variant>
        <vt:i4>0</vt:i4>
      </vt:variant>
      <vt:variant>
        <vt:i4>5</vt:i4>
      </vt:variant>
      <vt:variant>
        <vt:lpwstr/>
      </vt:variant>
      <vt:variant>
        <vt:lpwstr>_Toc141101489</vt:lpwstr>
      </vt:variant>
      <vt:variant>
        <vt:i4>1769524</vt:i4>
      </vt:variant>
      <vt:variant>
        <vt:i4>2</vt:i4>
      </vt:variant>
      <vt:variant>
        <vt:i4>0</vt:i4>
      </vt:variant>
      <vt:variant>
        <vt:i4>5</vt:i4>
      </vt:variant>
      <vt:variant>
        <vt:lpwstr/>
      </vt:variant>
      <vt:variant>
        <vt:lpwstr>_Toc141101488</vt:lpwstr>
      </vt:variant>
      <vt:variant>
        <vt:i4>3801119</vt:i4>
      </vt:variant>
      <vt:variant>
        <vt:i4>0</vt:i4>
      </vt:variant>
      <vt:variant>
        <vt:i4>0</vt:i4>
      </vt:variant>
      <vt:variant>
        <vt:i4>5</vt:i4>
      </vt:variant>
      <vt:variant>
        <vt:lpwstr>mailto:r.w.gaal@vu.nl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subject/>
  <dc:creator>Hans van der Veeken</dc:creator>
  <cp:keywords/>
  <cp:lastModifiedBy>Hans van der Veeken</cp:lastModifiedBy>
  <cp:revision>2</cp:revision>
  <cp:lastPrinted>2019-07-02T10:51:00Z</cp:lastPrinted>
  <dcterms:created xsi:type="dcterms:W3CDTF">2023-09-15T07:36:00Z</dcterms:created>
  <dcterms:modified xsi:type="dcterms:W3CDTF">2023-09-15T07:36:00Z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0x01010018C84789FACD8742AC28082B1319A014</vt:lpwstr>
  </property>
</Properties>
</file>