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BD39" w14:textId="780A538B" w:rsidR="00590BFA" w:rsidRDefault="00C0193A" w:rsidP="00C0193A">
      <w:pPr>
        <w:pStyle w:val="Titel"/>
      </w:pPr>
      <w:r>
        <w:t>Bijlage C – Prijsinvulformulier</w:t>
      </w:r>
    </w:p>
    <w:p w14:paraId="3DA63BF4" w14:textId="3F33E7EB" w:rsidR="00C0193A" w:rsidRDefault="00C0193A" w:rsidP="00C0193A"/>
    <w:p w14:paraId="4554F5EB" w14:textId="62BD822A" w:rsidR="00C0193A" w:rsidRDefault="00C0193A" w:rsidP="00C0193A">
      <w:pPr>
        <w:pStyle w:val="Duidelijkcitaat"/>
      </w:pPr>
      <w:r>
        <w:t>PERCEEL 1: AMBACHTSWEG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7A2A97" w14:paraId="7DCFBBEB" w14:textId="77777777" w:rsidTr="007A2A97">
        <w:trPr>
          <w:trHeight w:val="749"/>
        </w:trPr>
        <w:tc>
          <w:tcPr>
            <w:tcW w:w="4106" w:type="dxa"/>
            <w:shd w:val="clear" w:color="auto" w:fill="2E74B5" w:themeFill="accent5" w:themeFillShade="BF"/>
            <w:vAlign w:val="center"/>
          </w:tcPr>
          <w:p w14:paraId="720A5D88" w14:textId="3A683193" w:rsidR="007A2A97" w:rsidRPr="007A2A97" w:rsidRDefault="007A2A97" w:rsidP="00604543">
            <w:pPr>
              <w:rPr>
                <w:b/>
                <w:bCs/>
                <w:sz w:val="28"/>
                <w:szCs w:val="28"/>
              </w:rPr>
            </w:pPr>
            <w:r w:rsidRPr="007A2A97">
              <w:rPr>
                <w:b/>
                <w:bCs/>
                <w:color w:val="FFFFFF" w:themeColor="background1"/>
                <w:sz w:val="28"/>
                <w:szCs w:val="28"/>
              </w:rPr>
              <w:t>Huursom per jaar</w:t>
            </w:r>
          </w:p>
        </w:tc>
        <w:tc>
          <w:tcPr>
            <w:tcW w:w="4910" w:type="dxa"/>
            <w:shd w:val="clear" w:color="auto" w:fill="DEEAF6" w:themeFill="accent5" w:themeFillTint="33"/>
            <w:vAlign w:val="center"/>
          </w:tcPr>
          <w:p w14:paraId="12B32644" w14:textId="77777777" w:rsidR="007A2A97" w:rsidRDefault="007A2A97" w:rsidP="00604543">
            <w:pPr>
              <w:jc w:val="center"/>
            </w:pPr>
          </w:p>
        </w:tc>
      </w:tr>
      <w:tr w:rsidR="007A2A97" w14:paraId="6AAFAB6D" w14:textId="77777777" w:rsidTr="007A2A97">
        <w:trPr>
          <w:trHeight w:val="749"/>
        </w:trPr>
        <w:tc>
          <w:tcPr>
            <w:tcW w:w="4106" w:type="dxa"/>
            <w:shd w:val="clear" w:color="auto" w:fill="2E74B5" w:themeFill="accent5" w:themeFillShade="BF"/>
            <w:vAlign w:val="center"/>
          </w:tcPr>
          <w:p w14:paraId="3F1A60DC" w14:textId="6E3A5418" w:rsidR="007A2A97" w:rsidRPr="007A2A97" w:rsidRDefault="007A2A97" w:rsidP="0060454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A2A97">
              <w:rPr>
                <w:b/>
                <w:bCs/>
                <w:color w:val="FFFFFF" w:themeColor="background1"/>
                <w:sz w:val="28"/>
                <w:szCs w:val="28"/>
              </w:rPr>
              <w:t>Transportkosten (per lediging)</w:t>
            </w:r>
          </w:p>
        </w:tc>
        <w:tc>
          <w:tcPr>
            <w:tcW w:w="4910" w:type="dxa"/>
            <w:shd w:val="clear" w:color="auto" w:fill="DEEAF6" w:themeFill="accent5" w:themeFillTint="33"/>
            <w:vAlign w:val="center"/>
          </w:tcPr>
          <w:p w14:paraId="7202A638" w14:textId="77777777" w:rsidR="007A2A97" w:rsidRDefault="007A2A97" w:rsidP="00604543">
            <w:pPr>
              <w:jc w:val="center"/>
            </w:pPr>
          </w:p>
        </w:tc>
      </w:tr>
      <w:tr w:rsidR="007A2A97" w14:paraId="0EE51049" w14:textId="77777777" w:rsidTr="007A2A97">
        <w:trPr>
          <w:trHeight w:val="749"/>
        </w:trPr>
        <w:tc>
          <w:tcPr>
            <w:tcW w:w="4106" w:type="dxa"/>
            <w:shd w:val="clear" w:color="auto" w:fill="2E74B5" w:themeFill="accent5" w:themeFillShade="BF"/>
            <w:vAlign w:val="center"/>
          </w:tcPr>
          <w:p w14:paraId="2F2B5539" w14:textId="1CF15FF4" w:rsidR="007A2A97" w:rsidRPr="007A2A97" w:rsidRDefault="007A2A97" w:rsidP="0060454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A2A97">
              <w:rPr>
                <w:b/>
                <w:bCs/>
                <w:color w:val="FFFFFF" w:themeColor="background1"/>
                <w:sz w:val="28"/>
                <w:szCs w:val="28"/>
              </w:rPr>
              <w:t>Verwerkingskosten (per ton)</w:t>
            </w:r>
          </w:p>
        </w:tc>
        <w:tc>
          <w:tcPr>
            <w:tcW w:w="4910" w:type="dxa"/>
            <w:shd w:val="clear" w:color="auto" w:fill="DEEAF6" w:themeFill="accent5" w:themeFillTint="33"/>
            <w:vAlign w:val="center"/>
          </w:tcPr>
          <w:p w14:paraId="2C713AAF" w14:textId="77777777" w:rsidR="007A2A97" w:rsidRDefault="007A2A97" w:rsidP="00604543">
            <w:pPr>
              <w:jc w:val="center"/>
            </w:pPr>
          </w:p>
        </w:tc>
      </w:tr>
    </w:tbl>
    <w:p w14:paraId="282B5687" w14:textId="21A339DC" w:rsidR="00C0193A" w:rsidRDefault="00C0193A" w:rsidP="00C0193A"/>
    <w:p w14:paraId="31D3C64B" w14:textId="5025EA4D" w:rsidR="00C0193A" w:rsidRDefault="007A2A97" w:rsidP="00C0193A">
      <w:r>
        <w:t xml:space="preserve">Inschrijver dient per onderdeel de prijs op te geven. </w:t>
      </w:r>
      <w:r>
        <w:t>Er kan geen sprake zijn van bijkomende/aanvullende kosten op dit perceel</w:t>
      </w:r>
      <w:r>
        <w:t xml:space="preserve">, anders dan specifiek de drie benoemde elementen. </w:t>
      </w:r>
    </w:p>
    <w:p w14:paraId="599A60A4" w14:textId="7517D1FD" w:rsidR="007A2A97" w:rsidRDefault="007A2A97" w:rsidP="00C0193A">
      <w:r>
        <w:t>Huursom (per jaar): dit betreft de all-inclusive prijs per jaar voor de huur/lease van de perscontainer. Deze prijs betreft bijvoorbeeld ook eventuele reparatie- en onderhoudskosten. De huursom per jaar kan éénmaal per jaar gefactureerd worden.</w:t>
      </w:r>
    </w:p>
    <w:p w14:paraId="1F998BC2" w14:textId="4F46DECC" w:rsidR="007A2A97" w:rsidRDefault="007A2A97" w:rsidP="00C0193A">
      <w:r>
        <w:t xml:space="preserve">Transportkosten (per lediging): </w:t>
      </w:r>
      <w:r w:rsidR="00D8203E">
        <w:t>dit betreft de all-inclusive prijs per lediging voor het transport (en terugplaatsen) van de perscontainer. De transportkosten kunnen éénmaal per lediging gefactureerd worden.</w:t>
      </w:r>
    </w:p>
    <w:p w14:paraId="349E5D7B" w14:textId="43D3ACE7" w:rsidR="00C0193A" w:rsidRDefault="00D8203E" w:rsidP="00C0193A">
      <w:r>
        <w:t>Verwerkingskosten (per ton): dit betreft de all-inclusive prijs per ton afval voor verwerking. De verwerkingskosten kunnen per lediging gefactureerd worden, op basis van het aantal tonnen verwerkte afval bij die lediging.</w:t>
      </w:r>
    </w:p>
    <w:p w14:paraId="37761BA1" w14:textId="1991B0CB" w:rsidR="00C0193A" w:rsidRDefault="00C0193A" w:rsidP="00C0193A">
      <w:pPr>
        <w:pStyle w:val="Duidelijkcitaat"/>
      </w:pPr>
      <w:r>
        <w:t>PERCEEL 2: GEMEENTEKANTOOR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C0193A" w14:paraId="49E45565" w14:textId="77777777" w:rsidTr="00C0193A">
        <w:trPr>
          <w:trHeight w:val="749"/>
        </w:trPr>
        <w:tc>
          <w:tcPr>
            <w:tcW w:w="2830" w:type="dxa"/>
            <w:shd w:val="clear" w:color="auto" w:fill="2F5496" w:themeFill="accent1" w:themeFillShade="BF"/>
            <w:vAlign w:val="center"/>
          </w:tcPr>
          <w:p w14:paraId="4843CD36" w14:textId="778C39AF" w:rsidR="00C0193A" w:rsidRPr="00C0193A" w:rsidRDefault="00C0193A" w:rsidP="00C0193A">
            <w:pPr>
              <w:rPr>
                <w:b/>
                <w:bCs/>
                <w:sz w:val="36"/>
                <w:szCs w:val="36"/>
              </w:rPr>
            </w:pPr>
            <w:r w:rsidRPr="00C0193A">
              <w:rPr>
                <w:b/>
                <w:bCs/>
                <w:color w:val="FFFFFF" w:themeColor="background1"/>
                <w:sz w:val="36"/>
                <w:szCs w:val="36"/>
              </w:rPr>
              <w:t>Prijs per lediging</w:t>
            </w:r>
          </w:p>
        </w:tc>
        <w:tc>
          <w:tcPr>
            <w:tcW w:w="6186" w:type="dxa"/>
            <w:shd w:val="clear" w:color="auto" w:fill="D9E2F3" w:themeFill="accent1" w:themeFillTint="33"/>
            <w:vAlign w:val="center"/>
          </w:tcPr>
          <w:p w14:paraId="6C245BD8" w14:textId="77777777" w:rsidR="00C0193A" w:rsidRDefault="00C0193A" w:rsidP="00C0193A">
            <w:pPr>
              <w:jc w:val="center"/>
            </w:pPr>
          </w:p>
        </w:tc>
      </w:tr>
    </w:tbl>
    <w:p w14:paraId="3AA723BB" w14:textId="0538240E" w:rsidR="00C0193A" w:rsidRDefault="00C0193A" w:rsidP="00C0193A"/>
    <w:p w14:paraId="09042816" w14:textId="20F08358" w:rsidR="00C0193A" w:rsidRDefault="00C0193A" w:rsidP="00C0193A">
      <w:r>
        <w:t xml:space="preserve">Inschrijver dient </w:t>
      </w:r>
      <w:r>
        <w:t xml:space="preserve">hier </w:t>
      </w:r>
      <w:r>
        <w:t xml:space="preserve">de prijs per lediging op te geven. Deze prijs betreft een all-inclusive prijs voor zowel ledigen, transport en verwerking. </w:t>
      </w:r>
      <w:r>
        <w:t>Per gegeven opdracht tot lediging kan opdrachtnemer deze prijs éénmaal factureren. Er kan geen sprake zijn van bijkomende/aanvullende kosten op dit perceel.</w:t>
      </w:r>
    </w:p>
    <w:p w14:paraId="55CBEB6D" w14:textId="77777777" w:rsidR="00C0193A" w:rsidRPr="00C0193A" w:rsidRDefault="00C0193A" w:rsidP="00C0193A"/>
    <w:sectPr w:rsidR="00C0193A" w:rsidRPr="00C01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3A"/>
    <w:rsid w:val="00590BFA"/>
    <w:rsid w:val="007A2A97"/>
    <w:rsid w:val="00C0193A"/>
    <w:rsid w:val="00D8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4153"/>
  <w15:chartTrackingRefBased/>
  <w15:docId w15:val="{AE544F55-BC48-47F5-AD2E-ADF09485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019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1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193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193A"/>
    <w:rPr>
      <w:i/>
      <w:iCs/>
      <w:color w:val="4472C4" w:themeColor="accent1"/>
    </w:rPr>
  </w:style>
  <w:style w:type="table" w:styleId="Tabelraster">
    <w:name w:val="Table Grid"/>
    <w:basedOn w:val="Standaardtabel"/>
    <w:uiPriority w:val="39"/>
    <w:rsid w:val="00C01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 Maaren</dc:creator>
  <cp:keywords/>
  <dc:description/>
  <cp:lastModifiedBy>David van Maaren</cp:lastModifiedBy>
  <cp:revision>3</cp:revision>
  <dcterms:created xsi:type="dcterms:W3CDTF">2023-07-14T08:09:00Z</dcterms:created>
  <dcterms:modified xsi:type="dcterms:W3CDTF">2023-07-14T08:17:00Z</dcterms:modified>
</cp:coreProperties>
</file>