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24612" w14:textId="3DC7AFEA" w:rsidR="00522F70" w:rsidRPr="00EB2647" w:rsidRDefault="00361F09" w:rsidP="00017235">
      <w:pPr>
        <w:pStyle w:val="Kop1"/>
        <w:rPr>
          <w:rFonts w:asciiTheme="minorHAnsi" w:hAnsiTheme="minorHAnsi" w:cstheme="minorHAnsi"/>
        </w:rPr>
      </w:pPr>
      <w:bookmarkStart w:id="0" w:name="_Toc129882821"/>
      <w:r w:rsidRPr="00EB2647">
        <w:rPr>
          <w:rFonts w:asciiTheme="minorHAnsi" w:hAnsiTheme="minorHAnsi" w:cstheme="minorHAnsi"/>
        </w:rPr>
        <w:t xml:space="preserve">Annex 7 </w:t>
      </w:r>
      <w:r w:rsidR="00D53BAF">
        <w:rPr>
          <w:rFonts w:asciiTheme="minorHAnsi" w:hAnsiTheme="minorHAnsi" w:cstheme="minorHAnsi"/>
        </w:rPr>
        <w:t xml:space="preserve">– </w:t>
      </w:r>
      <w:r w:rsidR="009B12E2" w:rsidRPr="00EB2647">
        <w:rPr>
          <w:rFonts w:asciiTheme="minorHAnsi" w:hAnsiTheme="minorHAnsi" w:cstheme="minorHAnsi"/>
        </w:rPr>
        <w:t>Format</w:t>
      </w:r>
      <w:r w:rsidR="00D53BAF">
        <w:rPr>
          <w:rFonts w:asciiTheme="minorHAnsi" w:hAnsiTheme="minorHAnsi" w:cstheme="minorHAnsi"/>
        </w:rPr>
        <w:t xml:space="preserve"> </w:t>
      </w:r>
      <w:r w:rsidR="00522F70" w:rsidRPr="00EB2647">
        <w:rPr>
          <w:rFonts w:asciiTheme="minorHAnsi" w:hAnsiTheme="minorHAnsi" w:cstheme="minorHAnsi"/>
        </w:rPr>
        <w:t xml:space="preserve">selectiecriterium </w:t>
      </w:r>
      <w:bookmarkEnd w:id="0"/>
      <w:r w:rsidR="00FA7622">
        <w:rPr>
          <w:rFonts w:asciiTheme="minorHAnsi" w:hAnsiTheme="minorHAnsi" w:cstheme="minorHAnsi"/>
        </w:rPr>
        <w:t>2</w:t>
      </w:r>
    </w:p>
    <w:p w14:paraId="21C856D4" w14:textId="0D30BD70" w:rsidR="00A37C89" w:rsidRPr="00EB2647" w:rsidRDefault="00A37C89" w:rsidP="00522F70">
      <w:pPr>
        <w:suppressAutoHyphens/>
        <w:overflowPunct w:val="0"/>
        <w:autoSpaceDE w:val="0"/>
        <w:spacing w:line="276" w:lineRule="auto"/>
        <w:textAlignment w:val="baseline"/>
        <w:rPr>
          <w:rFonts w:asciiTheme="minorHAnsi" w:hAnsiTheme="minorHAnsi" w:cstheme="minorHAnsi"/>
          <w:sz w:val="22"/>
          <w:szCs w:val="22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240"/>
        <w:gridCol w:w="4684"/>
      </w:tblGrid>
      <w:tr w:rsidR="00D53BAF" w:rsidRPr="00932094" w14:paraId="238D159F" w14:textId="77777777" w:rsidTr="00072B9D">
        <w:trPr>
          <w:trHeight w:val="126"/>
          <w:jc w:val="center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CF020E9" w14:textId="77777777" w:rsidR="00C91502" w:rsidRDefault="00C91502" w:rsidP="00D53BAF">
            <w:pPr>
              <w:pStyle w:val="Voetnoottekst"/>
              <w:spacing w:line="276" w:lineRule="auto"/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</w:pPr>
            <w:r w:rsidRPr="00D53BAF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spacing w:val="0"/>
                <w:sz w:val="22"/>
                <w:szCs w:val="22"/>
                <w:lang w:eastAsia="en-US"/>
              </w:rPr>
              <w:t xml:space="preserve">Positieve beoordeling van een vergelijkbare dienstverlening. </w:t>
            </w:r>
            <w:r w:rsidRPr="00D53BAF"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 xml:space="preserve">Met deze referentie worden de volgende </w:t>
            </w:r>
            <w:r w:rsidRPr="00D53BAF"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</w:rPr>
              <w:t>competentie aangetoond.</w:t>
            </w:r>
            <w:r w:rsidRPr="00D53BAF">
              <w:rPr>
                <w:rFonts w:asciiTheme="minorHAnsi" w:eastAsiaTheme="minorHAnsi" w:hAnsiTheme="minorHAnsi" w:cstheme="minorHAnsi"/>
                <w:b/>
                <w:bCs/>
                <w:color w:val="000000"/>
                <w:spacing w:val="0"/>
                <w:sz w:val="22"/>
                <w:szCs w:val="22"/>
                <w:lang w:eastAsia="en-US"/>
              </w:rPr>
              <w:t xml:space="preserve"> </w:t>
            </w:r>
          </w:p>
          <w:p w14:paraId="7A1C1CE2" w14:textId="36EA7DFD" w:rsidR="00D53BAF" w:rsidRPr="00D53BAF" w:rsidRDefault="00D53BAF" w:rsidP="00D53BAF">
            <w:pPr>
              <w:pStyle w:val="Voetnoottekst"/>
              <w:spacing w:line="276" w:lineRule="auto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eastAsia="en-US"/>
              </w:rPr>
            </w:pPr>
            <w:r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Kerncompetentie </w:t>
            </w:r>
            <w:r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2</w:t>
            </w:r>
            <w:r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–</w:t>
            </w:r>
            <w:r w:rsidRPr="00932094"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0"/>
                <w:sz w:val="22"/>
                <w:szCs w:val="22"/>
              </w:rPr>
              <w:t>D</w:t>
            </w:r>
            <w:r w:rsidRPr="5833C19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eastAsia="en-US"/>
              </w:rPr>
              <w:t>oorontwikkelen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eastAsia="en-US"/>
              </w:rPr>
              <w:t xml:space="preserve"> </w:t>
            </w:r>
            <w:r w:rsidRPr="5833C191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  <w:lang w:eastAsia="en-US"/>
              </w:rPr>
              <w:t>van een online leerplatform bij een organisatie met meer dan 2000 medewerkers</w:t>
            </w:r>
          </w:p>
        </w:tc>
      </w:tr>
      <w:tr w:rsidR="00522F70" w:rsidRPr="00932094" w14:paraId="6A0C2962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21F6916C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Naam referentie-organisatie</w:t>
            </w:r>
          </w:p>
        </w:tc>
        <w:tc>
          <w:tcPr>
            <w:tcW w:w="4684" w:type="dxa"/>
            <w:shd w:val="clear" w:color="auto" w:fill="auto"/>
          </w:tcPr>
          <w:p w14:paraId="261E0E02" w14:textId="7C7CC7D5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27B997B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F9C7974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Adresgegevens referentie-organisatie</w:t>
            </w:r>
          </w:p>
        </w:tc>
        <w:tc>
          <w:tcPr>
            <w:tcW w:w="4684" w:type="dxa"/>
            <w:shd w:val="clear" w:color="auto" w:fill="auto"/>
          </w:tcPr>
          <w:p w14:paraId="62EE7E99" w14:textId="057BA8D3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2C9D9621" w14:textId="77777777" w:rsidTr="00B62EAE">
        <w:trPr>
          <w:trHeight w:val="313"/>
          <w:jc w:val="center"/>
        </w:trPr>
        <w:tc>
          <w:tcPr>
            <w:tcW w:w="5240" w:type="dxa"/>
            <w:shd w:val="clear" w:color="auto" w:fill="auto"/>
          </w:tcPr>
          <w:p w14:paraId="0ABC0517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Activiteiten referentie-organisatie</w:t>
            </w:r>
          </w:p>
        </w:tc>
        <w:tc>
          <w:tcPr>
            <w:tcW w:w="4684" w:type="dxa"/>
            <w:shd w:val="clear" w:color="auto" w:fill="auto"/>
          </w:tcPr>
          <w:p w14:paraId="6A07142B" w14:textId="56EFDF34" w:rsidR="00522F70" w:rsidRPr="00932094" w:rsidRDefault="00522F70" w:rsidP="00CD5E4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959C7DF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34954808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391F1AF4" w14:textId="64391F61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7EC5DB87" w14:textId="77777777" w:rsidTr="00932094">
        <w:trPr>
          <w:trHeight w:val="287"/>
          <w:jc w:val="center"/>
        </w:trPr>
        <w:tc>
          <w:tcPr>
            <w:tcW w:w="5240" w:type="dxa"/>
            <w:shd w:val="clear" w:color="auto" w:fill="auto"/>
          </w:tcPr>
          <w:p w14:paraId="0455AFED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Telefoonnummer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5B985A1C" w14:textId="263B332D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522F70" w:rsidRPr="00932094" w14:paraId="6CA31B87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783D7D0" w14:textId="7777777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E-mail contactpersoon referentie-organisatie</w:t>
            </w:r>
          </w:p>
        </w:tc>
        <w:tc>
          <w:tcPr>
            <w:tcW w:w="4684" w:type="dxa"/>
            <w:shd w:val="clear" w:color="auto" w:fill="auto"/>
          </w:tcPr>
          <w:p w14:paraId="2068B98D" w14:textId="14DCDAA7" w:rsidR="00522F70" w:rsidRPr="00932094" w:rsidRDefault="00522F70" w:rsidP="007D5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D53BAF" w:rsidRPr="00932094" w14:paraId="10E71CA5" w14:textId="77777777" w:rsidTr="00830F82">
        <w:trPr>
          <w:trHeight w:val="605"/>
          <w:jc w:val="center"/>
        </w:trPr>
        <w:tc>
          <w:tcPr>
            <w:tcW w:w="9924" w:type="dxa"/>
            <w:gridSpan w:val="2"/>
            <w:shd w:val="clear" w:color="auto" w:fill="auto"/>
          </w:tcPr>
          <w:p w14:paraId="738A04CD" w14:textId="77777777" w:rsidR="00D53BAF" w:rsidRPr="00932094" w:rsidRDefault="00D53BAF" w:rsidP="00830F82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 xml:space="preserve">Korte en duidelijke omschrijving van werkzaamheden waaruit de gevraagde onderdelen van de kerncompetentie blijkt. </w:t>
            </w:r>
          </w:p>
        </w:tc>
      </w:tr>
      <w:tr w:rsidR="008501C8" w:rsidRPr="00932094" w14:paraId="029B6CBC" w14:textId="77777777" w:rsidTr="003C79DF">
        <w:trPr>
          <w:trHeight w:val="939"/>
          <w:jc w:val="center"/>
        </w:trPr>
        <w:tc>
          <w:tcPr>
            <w:tcW w:w="5240" w:type="dxa"/>
            <w:shd w:val="clear" w:color="auto" w:fill="auto"/>
          </w:tcPr>
          <w:p w14:paraId="69C57239" w14:textId="2A33B6EE" w:rsidR="008501C8" w:rsidRPr="00932094" w:rsidRDefault="0054453F" w:rsidP="003C79DF">
            <w:pPr>
              <w:numPr>
                <w:ilvl w:val="0"/>
                <w:numId w:val="7"/>
              </w:numPr>
              <w:tabs>
                <w:tab w:val="left" w:pos="709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EastAsia" w:hAnsiTheme="minorHAnsi" w:cstheme="minorBidi"/>
                <w:color w:val="000000"/>
                <w:spacing w:val="0"/>
                <w:sz w:val="22"/>
                <w:szCs w:val="22"/>
                <w:lang w:eastAsia="en-US"/>
              </w:rPr>
            </w:pPr>
            <w:r w:rsidRPr="00932094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>Vertaling van de visie op leren &amp; ontwikkelen en de strategische doelen van de opdrachtgever naar functionaliteiten voor het digitaal leerplatform;</w:t>
            </w:r>
          </w:p>
        </w:tc>
        <w:tc>
          <w:tcPr>
            <w:tcW w:w="4684" w:type="dxa"/>
            <w:shd w:val="clear" w:color="auto" w:fill="auto"/>
          </w:tcPr>
          <w:p w14:paraId="56BBEDB7" w14:textId="04327EFA" w:rsidR="008501C8" w:rsidRPr="00932094" w:rsidRDefault="008501C8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B62EAE" w:rsidRPr="00932094" w14:paraId="29AA7AE1" w14:textId="77777777" w:rsidTr="00B62EAE">
        <w:trPr>
          <w:trHeight w:val="628"/>
          <w:jc w:val="center"/>
        </w:trPr>
        <w:tc>
          <w:tcPr>
            <w:tcW w:w="5240" w:type="dxa"/>
            <w:shd w:val="clear" w:color="auto" w:fill="auto"/>
          </w:tcPr>
          <w:p w14:paraId="1B2E2525" w14:textId="64CF7AC6" w:rsidR="00B62EAE" w:rsidRPr="00932094" w:rsidRDefault="0054453F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32094">
              <w:rPr>
                <w:rFonts w:asciiTheme="minorHAnsi" w:eastAsiaTheme="minorHAnsi" w:hAnsiTheme="minorHAnsi" w:cstheme="minorHAnsi"/>
                <w:color w:val="000000"/>
                <w:lang w:val="nl-NL"/>
              </w:rPr>
              <w:t>De wijze waarop de opdrachtgever invloed kan uitoefenen op het prioriteren en lanceren van nieuwe features en functionaliteiten binnen het online leerplatform</w:t>
            </w:r>
          </w:p>
        </w:tc>
        <w:tc>
          <w:tcPr>
            <w:tcW w:w="4684" w:type="dxa"/>
            <w:shd w:val="clear" w:color="auto" w:fill="auto"/>
          </w:tcPr>
          <w:p w14:paraId="5453B097" w14:textId="12969E1E" w:rsidR="00B62EAE" w:rsidRPr="00932094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932094" w14:paraId="1AFB4FD0" w14:textId="77777777" w:rsidTr="003C79DF">
        <w:trPr>
          <w:trHeight w:val="618"/>
          <w:jc w:val="center"/>
        </w:trPr>
        <w:tc>
          <w:tcPr>
            <w:tcW w:w="5240" w:type="dxa"/>
            <w:shd w:val="clear" w:color="auto" w:fill="auto"/>
          </w:tcPr>
          <w:p w14:paraId="13F69D55" w14:textId="4392F217" w:rsidR="008501C8" w:rsidRPr="00932094" w:rsidRDefault="0054453F" w:rsidP="003C79DF">
            <w:pPr>
              <w:numPr>
                <w:ilvl w:val="0"/>
                <w:numId w:val="7"/>
              </w:numPr>
              <w:tabs>
                <w:tab w:val="left" w:pos="709"/>
                <w:tab w:val="left" w:pos="8505"/>
              </w:tabs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EastAsia" w:hAnsiTheme="minorHAnsi" w:cstheme="minorBidi"/>
                <w:color w:val="000000"/>
                <w:spacing w:val="0"/>
                <w:sz w:val="22"/>
                <w:szCs w:val="22"/>
                <w:lang w:eastAsia="en-US"/>
              </w:rPr>
            </w:pPr>
            <w:r w:rsidRPr="00932094">
              <w:rPr>
                <w:rFonts w:asciiTheme="minorHAnsi" w:eastAsiaTheme="minorEastAsia" w:hAnsiTheme="minorHAnsi" w:cstheme="minorBidi"/>
                <w:color w:val="000000" w:themeColor="text1"/>
                <w:spacing w:val="0"/>
                <w:sz w:val="22"/>
                <w:szCs w:val="22"/>
                <w:lang w:eastAsia="en-US"/>
              </w:rPr>
              <w:t xml:space="preserve">Het doorontwikkelen van een LMS aan de hand van een product roadmap; </w:t>
            </w:r>
          </w:p>
        </w:tc>
        <w:tc>
          <w:tcPr>
            <w:tcW w:w="4684" w:type="dxa"/>
            <w:shd w:val="clear" w:color="auto" w:fill="auto"/>
          </w:tcPr>
          <w:p w14:paraId="76FE75D4" w14:textId="703FB776" w:rsidR="008501C8" w:rsidRPr="00932094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8501C8" w:rsidRPr="00932094" w14:paraId="009801AE" w14:textId="77777777" w:rsidTr="00B62EAE">
        <w:trPr>
          <w:trHeight w:val="576"/>
          <w:jc w:val="center"/>
        </w:trPr>
        <w:tc>
          <w:tcPr>
            <w:tcW w:w="5240" w:type="dxa"/>
            <w:shd w:val="clear" w:color="auto" w:fill="auto"/>
          </w:tcPr>
          <w:p w14:paraId="1D8BFB7F" w14:textId="1831FD74" w:rsidR="008501C8" w:rsidRPr="00932094" w:rsidRDefault="0054453F" w:rsidP="00962BCC">
            <w:pPr>
              <w:pStyle w:val="Lijstalinea"/>
              <w:numPr>
                <w:ilvl w:val="0"/>
                <w:numId w:val="7"/>
              </w:numPr>
              <w:tabs>
                <w:tab w:val="left" w:pos="8505"/>
              </w:tabs>
              <w:autoSpaceDE w:val="0"/>
              <w:autoSpaceDN w:val="0"/>
              <w:adjustRightInd w:val="0"/>
              <w:spacing w:line="276" w:lineRule="auto"/>
              <w:ind w:left="344" w:hanging="344"/>
              <w:rPr>
                <w:rFonts w:asciiTheme="minorHAnsi" w:eastAsiaTheme="minorHAnsi" w:hAnsiTheme="minorHAnsi" w:cstheme="minorHAnsi"/>
                <w:color w:val="000000"/>
                <w:lang w:val="nl-NL"/>
              </w:rPr>
            </w:pPr>
            <w:r w:rsidRPr="00932094">
              <w:rPr>
                <w:rFonts w:asciiTheme="minorHAnsi" w:eastAsiaTheme="minorEastAsia" w:hAnsiTheme="minorHAnsi" w:cstheme="minorBidi"/>
                <w:color w:val="000000" w:themeColor="text1"/>
                <w:lang w:val="nl-NL"/>
              </w:rPr>
              <w:t>Het LMS ondersteunt trainers en de functioneel beheerder bij het meten van prestaties en het sturen op verbetering van het online leerplatform</w:t>
            </w:r>
          </w:p>
        </w:tc>
        <w:tc>
          <w:tcPr>
            <w:tcW w:w="4684" w:type="dxa"/>
            <w:shd w:val="clear" w:color="auto" w:fill="auto"/>
          </w:tcPr>
          <w:p w14:paraId="1E3C0BA9" w14:textId="4BFAA975" w:rsidR="008501C8" w:rsidRPr="00932094" w:rsidRDefault="00B62EAE" w:rsidP="00962BCC">
            <w:pPr>
              <w:tabs>
                <w:tab w:val="left" w:pos="426"/>
                <w:tab w:val="left" w:pos="709"/>
                <w:tab w:val="left" w:pos="8505"/>
              </w:tabs>
              <w:adjustRightInd w:val="0"/>
              <w:spacing w:line="276" w:lineRule="auto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962BCC" w:rsidRPr="00932094" w14:paraId="2DB02DFE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6A9BF8AF" w14:textId="46E16ADC" w:rsidR="00962BCC" w:rsidRPr="00932094" w:rsidRDefault="003C79DF" w:rsidP="003C79DF">
            <w:pPr>
              <w:spacing w:line="276" w:lineRule="auto"/>
              <w:contextualSpacing/>
              <w:rPr>
                <w:rFonts w:asciiTheme="minorHAnsi" w:eastAsia="Corbel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eastAsiaTheme="minorHAnsi" w:hAnsiTheme="minorHAnsi" w:cstheme="minorHAnsi"/>
                <w:color w:val="000000"/>
                <w:spacing w:val="0"/>
                <w:sz w:val="22"/>
                <w:szCs w:val="22"/>
                <w:u w:val="single"/>
                <w:lang w:eastAsia="en-US"/>
              </w:rPr>
              <w:t>ADDITIONELE SCORE</w:t>
            </w:r>
          </w:p>
        </w:tc>
        <w:tc>
          <w:tcPr>
            <w:tcW w:w="4684" w:type="dxa"/>
            <w:shd w:val="clear" w:color="auto" w:fill="auto"/>
          </w:tcPr>
          <w:p w14:paraId="7CA0537F" w14:textId="32907C87" w:rsidR="00962BCC" w:rsidRPr="00932094" w:rsidRDefault="00962BCC" w:rsidP="00962BC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  <w:highlight w:val="lightGray"/>
              </w:rPr>
            </w:pPr>
          </w:p>
        </w:tc>
      </w:tr>
      <w:tr w:rsidR="003C79DF" w:rsidRPr="00932094" w14:paraId="02447FAF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5C807A1D" w14:textId="0F441489" w:rsidR="003C79DF" w:rsidRPr="00932094" w:rsidRDefault="003C79DF" w:rsidP="003C79DF">
            <w:pPr>
              <w:pStyle w:val="Lijstalinea"/>
              <w:numPr>
                <w:ilvl w:val="0"/>
                <w:numId w:val="7"/>
              </w:numPr>
              <w:tabs>
                <w:tab w:val="left" w:pos="709"/>
                <w:tab w:val="left" w:pos="8505"/>
              </w:tabs>
              <w:autoSpaceDE w:val="0"/>
              <w:autoSpaceDN w:val="0"/>
              <w:adjustRightInd w:val="0"/>
              <w:spacing w:before="41" w:line="276" w:lineRule="auto"/>
              <w:rPr>
                <w:rFonts w:asciiTheme="minorHAnsi" w:eastAsiaTheme="minorEastAsia" w:hAnsiTheme="minorHAnsi" w:cstheme="minorBidi"/>
                <w:color w:val="000000"/>
                <w:lang w:val="nl-NL"/>
              </w:rPr>
            </w:pPr>
            <w:r w:rsidRPr="00932094">
              <w:rPr>
                <w:rFonts w:asciiTheme="minorHAnsi" w:eastAsiaTheme="minorEastAsia" w:hAnsiTheme="minorHAnsi" w:cstheme="minorBidi"/>
                <w:color w:val="000000" w:themeColor="text1"/>
                <w:lang w:val="nl-NL"/>
              </w:rPr>
              <w:t xml:space="preserve">Er is een aanpak voor doorontwikkeling bij een organisatie met minimaal 2.000 gebruikers aangedragen die het LMS van de referent naar een hoger volwassenheidsniveau t.a.v. functionaliteiten heeft gebracht. </w:t>
            </w:r>
          </w:p>
        </w:tc>
        <w:tc>
          <w:tcPr>
            <w:tcW w:w="4684" w:type="dxa"/>
            <w:shd w:val="clear" w:color="auto" w:fill="auto"/>
          </w:tcPr>
          <w:p w14:paraId="47D99C0D" w14:textId="22B04D0E" w:rsidR="003C79DF" w:rsidRPr="00932094" w:rsidRDefault="003C79DF" w:rsidP="003C79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C79DF" w:rsidRPr="00932094" w14:paraId="6F730A86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0FA6C920" w14:textId="5540B4DF" w:rsidR="003C79DF" w:rsidRPr="00FA7622" w:rsidRDefault="003C79DF" w:rsidP="003C79DF">
            <w:pPr>
              <w:pStyle w:val="Lijstalinea"/>
              <w:numPr>
                <w:ilvl w:val="0"/>
                <w:numId w:val="7"/>
              </w:numPr>
              <w:spacing w:line="276" w:lineRule="auto"/>
              <w:contextualSpacing/>
              <w:rPr>
                <w:rFonts w:asciiTheme="minorHAnsi" w:eastAsia="Corbel" w:hAnsiTheme="minorHAnsi" w:cstheme="minorHAnsi"/>
                <w:lang w:val="nl-NL"/>
              </w:rPr>
            </w:pPr>
            <w:r w:rsidRPr="00932094">
              <w:rPr>
                <w:rFonts w:asciiTheme="minorHAnsi" w:eastAsiaTheme="minorEastAsia" w:hAnsiTheme="minorHAnsi" w:cstheme="minorBidi"/>
                <w:color w:val="000000" w:themeColor="text1"/>
                <w:lang w:val="nl-NL"/>
              </w:rPr>
              <w:t xml:space="preserve">De geïnteresseerde leverancier heeft een visie op hoe het LMS medewerkers “verleidt” om trainingen/ modules te (blijven) volgen. </w:t>
            </w:r>
            <w:r w:rsidRPr="00FA7622">
              <w:rPr>
                <w:rFonts w:asciiTheme="minorHAnsi" w:eastAsiaTheme="minorEastAsia" w:hAnsiTheme="minorHAnsi" w:cstheme="minorBidi"/>
                <w:color w:val="000000" w:themeColor="text1"/>
                <w:lang w:val="nl-NL"/>
              </w:rPr>
              <w:t>Deze visie is vertaald naar specifieke functionaliteit(en). Dit kan ook roadmap-functionaliteit zijn</w:t>
            </w:r>
          </w:p>
        </w:tc>
        <w:tc>
          <w:tcPr>
            <w:tcW w:w="4684" w:type="dxa"/>
            <w:shd w:val="clear" w:color="auto" w:fill="auto"/>
          </w:tcPr>
          <w:p w14:paraId="0C7E96FC" w14:textId="4444008E" w:rsidR="003C79DF" w:rsidRPr="00932094" w:rsidRDefault="00932094" w:rsidP="003C79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  <w:tr w:rsidR="003C79DF" w:rsidRPr="00932094" w14:paraId="649076B3" w14:textId="77777777" w:rsidTr="00B62EAE">
        <w:trPr>
          <w:jc w:val="center"/>
        </w:trPr>
        <w:tc>
          <w:tcPr>
            <w:tcW w:w="5240" w:type="dxa"/>
            <w:shd w:val="clear" w:color="auto" w:fill="auto"/>
          </w:tcPr>
          <w:p w14:paraId="55A217DE" w14:textId="74EA89F8" w:rsidR="003C79DF" w:rsidRPr="00932094" w:rsidRDefault="003C79DF" w:rsidP="003C79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eastAsia="Corbel" w:hAnsiTheme="minorHAnsi" w:cstheme="minorHAnsi"/>
                <w:spacing w:val="0"/>
                <w:sz w:val="22"/>
                <w:szCs w:val="22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</w:rPr>
              <w:t>In welke periode zijn de werkzaamheden als gevraagd bij de kerncompetentie uitgevoerd?</w:t>
            </w:r>
          </w:p>
        </w:tc>
        <w:tc>
          <w:tcPr>
            <w:tcW w:w="4684" w:type="dxa"/>
            <w:shd w:val="clear" w:color="auto" w:fill="auto"/>
          </w:tcPr>
          <w:p w14:paraId="467A8015" w14:textId="25DC13EF" w:rsidR="003C79DF" w:rsidRPr="00932094" w:rsidRDefault="003C79DF" w:rsidP="003C79D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bCs/>
                <w:spacing w:val="0"/>
                <w:sz w:val="22"/>
                <w:szCs w:val="22"/>
                <w:highlight w:val="lightGray"/>
              </w:rPr>
            </w:pPr>
            <w:r w:rsidRPr="00932094">
              <w:rPr>
                <w:rFonts w:asciiTheme="minorHAnsi" w:hAnsiTheme="minorHAnsi" w:cstheme="minorHAnsi"/>
                <w:spacing w:val="0"/>
                <w:sz w:val="22"/>
                <w:szCs w:val="22"/>
                <w:highlight w:val="lightGray"/>
              </w:rPr>
              <w:t>&lt;…&gt;</w:t>
            </w:r>
          </w:p>
        </w:tc>
      </w:tr>
    </w:tbl>
    <w:p w14:paraId="74689786" w14:textId="77777777" w:rsidR="0054453F" w:rsidRDefault="0054453F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70008F2B" w14:textId="77777777" w:rsidR="00932094" w:rsidRDefault="00932094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p w14:paraId="5D25B9EC" w14:textId="77777777" w:rsidR="00932094" w:rsidRPr="00EB2647" w:rsidRDefault="00932094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tbl>
      <w:tblPr>
        <w:tblW w:w="9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8500"/>
        <w:gridCol w:w="1311"/>
      </w:tblGrid>
      <w:tr w:rsidR="00EB2647" w:rsidRPr="00EB2647" w14:paraId="5A3DAE71" w14:textId="77777777" w:rsidTr="00EB2647">
        <w:trPr>
          <w:trHeight w:val="212"/>
          <w:jc w:val="center"/>
        </w:trPr>
        <w:tc>
          <w:tcPr>
            <w:tcW w:w="9811" w:type="dxa"/>
            <w:gridSpan w:val="2"/>
            <w:shd w:val="clear" w:color="auto" w:fill="B4C6E7" w:themeFill="accent1" w:themeFillTint="66"/>
          </w:tcPr>
          <w:p w14:paraId="04EB844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B264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Tevredenheid Referent</w:t>
            </w:r>
          </w:p>
        </w:tc>
      </w:tr>
      <w:tr w:rsidR="00EB2647" w:rsidRPr="00EB2647" w14:paraId="7A9DDD02" w14:textId="77777777" w:rsidTr="00C35E04">
        <w:trPr>
          <w:trHeight w:val="171"/>
          <w:jc w:val="center"/>
        </w:trPr>
        <w:tc>
          <w:tcPr>
            <w:tcW w:w="8500" w:type="dxa"/>
            <w:shd w:val="clear" w:color="auto" w:fill="auto"/>
          </w:tcPr>
          <w:p w14:paraId="0B5A166C" w14:textId="77777777" w:rsidR="00EB2647" w:rsidRPr="00EB2647" w:rsidRDefault="00EB2647" w:rsidP="00EB2647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Gegadigde verklaart, door het naar volle tevreden uitvoeren van deze opdracht, ervaring te hebben met bovengenoemde leveringen en diensten. </w:t>
            </w:r>
          </w:p>
          <w:p w14:paraId="1A1AD9E5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</w:p>
          <w:p w14:paraId="1325E390" w14:textId="77777777" w:rsidR="00EB2647" w:rsidRPr="00EB2647" w:rsidRDefault="00EB2647" w:rsidP="008F1375">
            <w:pPr>
              <w:pStyle w:val="Lijstalinea1"/>
              <w:spacing w:line="276" w:lineRule="auto"/>
              <w:ind w:left="0"/>
              <w:rPr>
                <w:rFonts w:asciiTheme="minorHAnsi" w:hAnsiTheme="minorHAnsi" w:cstheme="minorHAnsi"/>
                <w:lang w:val="nl-NL"/>
              </w:rPr>
            </w:pPr>
            <w:r w:rsidRPr="00EB2647">
              <w:rPr>
                <w:rFonts w:asciiTheme="minorHAnsi" w:hAnsiTheme="minorHAnsi" w:cstheme="minorHAnsi"/>
                <w:lang w:val="nl-NL"/>
              </w:rPr>
              <w:t xml:space="preserve">Dit kan bij de referent worden geverifieerd zonder voorafgaande toestemming van Gegadigde – de referent hoeft deze verklaring bij Aanmelding niet te ondertekenen. </w:t>
            </w:r>
          </w:p>
        </w:tc>
        <w:tc>
          <w:tcPr>
            <w:tcW w:w="1311" w:type="dxa"/>
            <w:shd w:val="clear" w:color="auto" w:fill="auto"/>
          </w:tcPr>
          <w:p w14:paraId="2F97B5B9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EB2647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/Nee</w:t>
            </w:r>
          </w:p>
          <w:p w14:paraId="6A234CB3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426EB4" w14:textId="77777777" w:rsidR="00EB2647" w:rsidRPr="00EB2647" w:rsidRDefault="00EB2647" w:rsidP="008F137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E61213" w14:textId="77777777" w:rsidR="00EB2647" w:rsidRPr="00EB2647" w:rsidRDefault="00EB2647" w:rsidP="00522F70">
      <w:pPr>
        <w:autoSpaceDE w:val="0"/>
        <w:autoSpaceDN w:val="0"/>
        <w:adjustRightInd w:val="0"/>
        <w:spacing w:line="240" w:lineRule="auto"/>
        <w:contextualSpacing/>
        <w:rPr>
          <w:rFonts w:asciiTheme="minorHAnsi" w:hAnsiTheme="minorHAnsi" w:cstheme="minorHAnsi"/>
          <w:caps/>
          <w:sz w:val="22"/>
          <w:szCs w:val="22"/>
          <w:highlight w:val="cyan"/>
        </w:rPr>
      </w:pPr>
    </w:p>
    <w:sectPr w:rsidR="00EB2647" w:rsidRPr="00EB2647" w:rsidSect="00361F09">
      <w:pgSz w:w="11906" w:h="16838"/>
      <w:pgMar w:top="851" w:right="1134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88986" w14:textId="77777777" w:rsidR="00522F70" w:rsidRDefault="00522F70" w:rsidP="00522F70">
      <w:pPr>
        <w:spacing w:line="240" w:lineRule="auto"/>
      </w:pPr>
      <w:r>
        <w:separator/>
      </w:r>
    </w:p>
  </w:endnote>
  <w:endnote w:type="continuationSeparator" w:id="0">
    <w:p w14:paraId="5229ACC1" w14:textId="77777777" w:rsidR="00522F70" w:rsidRDefault="00522F70" w:rsidP="00522F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7D8F0" w14:textId="77777777" w:rsidR="00522F70" w:rsidRDefault="00522F70" w:rsidP="00522F70">
      <w:pPr>
        <w:spacing w:line="240" w:lineRule="auto"/>
      </w:pPr>
      <w:r>
        <w:separator/>
      </w:r>
    </w:p>
  </w:footnote>
  <w:footnote w:type="continuationSeparator" w:id="0">
    <w:p w14:paraId="0B5DF439" w14:textId="77777777" w:rsidR="00522F70" w:rsidRDefault="00522F70" w:rsidP="00522F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B2C73"/>
    <w:multiLevelType w:val="hybridMultilevel"/>
    <w:tmpl w:val="0DE4689C"/>
    <w:lvl w:ilvl="0" w:tplc="B9021E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C2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C4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5CF7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A6A7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EF8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963B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62E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0AE1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15AE4"/>
    <w:multiLevelType w:val="hybridMultilevel"/>
    <w:tmpl w:val="B0B24B28"/>
    <w:lvl w:ilvl="0" w:tplc="D3C01A34">
      <w:start w:val="6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5D1F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B9C3126"/>
    <w:multiLevelType w:val="hybridMultilevel"/>
    <w:tmpl w:val="0982405C"/>
    <w:lvl w:ilvl="0" w:tplc="CE3439A0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50DFF"/>
    <w:multiLevelType w:val="hybridMultilevel"/>
    <w:tmpl w:val="63925EC8"/>
    <w:lvl w:ilvl="0" w:tplc="FFFFFFFF">
      <w:start w:val="1"/>
      <w:numFmt w:val="ideographDigital"/>
      <w:lvlText w:val=""/>
      <w:lvlJc w:val="left"/>
    </w:lvl>
    <w:lvl w:ilvl="1" w:tplc="04130017">
      <w:start w:val="1"/>
      <w:numFmt w:val="lowerLetter"/>
      <w:lvlText w:val="%2)"/>
      <w:lvlJc w:val="left"/>
      <w:pPr>
        <w:ind w:left="36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7DE2CEC"/>
    <w:multiLevelType w:val="hybridMultilevel"/>
    <w:tmpl w:val="BF7A3FE0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26191"/>
    <w:multiLevelType w:val="hybridMultilevel"/>
    <w:tmpl w:val="4302F00C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C5D692C"/>
    <w:multiLevelType w:val="hybridMultilevel"/>
    <w:tmpl w:val="4F36327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22DE88D"/>
    <w:multiLevelType w:val="hybridMultilevel"/>
    <w:tmpl w:val="E8524402"/>
    <w:lvl w:ilvl="0" w:tplc="8902BB10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C66EE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909C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F2B9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5405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920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A1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741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85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365688">
    <w:abstractNumId w:val="0"/>
  </w:num>
  <w:num w:numId="2" w16cid:durableId="1443308285">
    <w:abstractNumId w:val="8"/>
  </w:num>
  <w:num w:numId="3" w16cid:durableId="265045889">
    <w:abstractNumId w:val="5"/>
  </w:num>
  <w:num w:numId="4" w16cid:durableId="1320769394">
    <w:abstractNumId w:val="1"/>
  </w:num>
  <w:num w:numId="5" w16cid:durableId="1288463920">
    <w:abstractNumId w:val="3"/>
  </w:num>
  <w:num w:numId="6" w16cid:durableId="1433817511">
    <w:abstractNumId w:val="7"/>
  </w:num>
  <w:num w:numId="7" w16cid:durableId="691805935">
    <w:abstractNumId w:val="6"/>
  </w:num>
  <w:num w:numId="8" w16cid:durableId="1770345239">
    <w:abstractNumId w:val="4"/>
  </w:num>
  <w:num w:numId="9" w16cid:durableId="2021621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70"/>
    <w:rsid w:val="00017235"/>
    <w:rsid w:val="000538B9"/>
    <w:rsid w:val="00077FCA"/>
    <w:rsid w:val="000C4DA7"/>
    <w:rsid w:val="001E4A89"/>
    <w:rsid w:val="002F0FC6"/>
    <w:rsid w:val="00316D48"/>
    <w:rsid w:val="00344EA1"/>
    <w:rsid w:val="00361F09"/>
    <w:rsid w:val="003C79DF"/>
    <w:rsid w:val="00522F70"/>
    <w:rsid w:val="0054453F"/>
    <w:rsid w:val="006F0968"/>
    <w:rsid w:val="007F0597"/>
    <w:rsid w:val="00820B7B"/>
    <w:rsid w:val="008501C8"/>
    <w:rsid w:val="00932094"/>
    <w:rsid w:val="00962BCC"/>
    <w:rsid w:val="009B12E2"/>
    <w:rsid w:val="00A043D3"/>
    <w:rsid w:val="00A310EC"/>
    <w:rsid w:val="00A37C89"/>
    <w:rsid w:val="00B01ABA"/>
    <w:rsid w:val="00B3077A"/>
    <w:rsid w:val="00B62EAE"/>
    <w:rsid w:val="00C35E04"/>
    <w:rsid w:val="00C91502"/>
    <w:rsid w:val="00CD5E47"/>
    <w:rsid w:val="00D53BAF"/>
    <w:rsid w:val="00D559A1"/>
    <w:rsid w:val="00EB2647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10C622"/>
  <w15:chartTrackingRefBased/>
  <w15:docId w15:val="{8452DBA9-4762-4304-B531-4E77EDED9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18"/>
        <w:szCs w:val="22"/>
        <w:lang w:val="nl-NL" w:eastAsia="en-US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2F70"/>
    <w:pPr>
      <w:spacing w:after="0" w:line="240" w:lineRule="atLeast"/>
    </w:pPr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22F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522F70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522F70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522F70"/>
    <w:rPr>
      <w:rFonts w:ascii="Verdana" w:eastAsia="Times New Roman" w:hAnsi="Verdana" w:cs="Times New Roman"/>
      <w:spacing w:val="5"/>
      <w:kern w:val="0"/>
      <w:sz w:val="20"/>
      <w:szCs w:val="20"/>
      <w:lang w:eastAsia="nl-NL"/>
      <w14:ligatures w14:val="none"/>
    </w:rPr>
  </w:style>
  <w:style w:type="paragraph" w:styleId="Lijstalinea">
    <w:name w:val="List Paragraph"/>
    <w:aliases w:val="Bulletlijst NS,Bullet List,FooterText,numbered,List Paragraph1,Paragraphe de liste1,Bulletr List Paragraph,列出段落,列出段落1,List Paragraph2,List Paragraph21,Listeafsnit1,Parágrafo da Lista1,Bullet list,Párrafo de lista1,リスト段落1,List Paragraph11"/>
    <w:basedOn w:val="Standaard"/>
    <w:link w:val="LijstalineaChar"/>
    <w:uiPriority w:val="34"/>
    <w:qFormat/>
    <w:rsid w:val="00522F70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Lijstalinea1">
    <w:name w:val="Lijstalinea1"/>
    <w:basedOn w:val="Standaard"/>
    <w:rsid w:val="00522F70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Bulletlijst NS Char,Bullet List Char,FooterText Char,numbered Char,List Paragraph1 Char,Paragraphe de liste1 Char,Bulletr List Paragraph Char,列出段落 Char,列出段落1 Char,List Paragraph2 Char,List Paragraph21 Char,Listeafsnit1 Char,リスト段落1 Char"/>
    <w:basedOn w:val="Standaardalinea-lettertype"/>
    <w:link w:val="Lijstalinea"/>
    <w:uiPriority w:val="34"/>
    <w:rsid w:val="00522F70"/>
    <w:rPr>
      <w:rFonts w:ascii="Calibri" w:eastAsia="Calibri" w:hAnsi="Calibri" w:cs="Times New Roman"/>
      <w:kern w:val="0"/>
      <w:sz w:val="22"/>
      <w:lang w:val="en-US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522F70"/>
    <w:rPr>
      <w:rFonts w:asciiTheme="majorHAnsi" w:eastAsiaTheme="majorEastAsia" w:hAnsiTheme="majorHAnsi" w:cstheme="majorBidi"/>
      <w:color w:val="2F5496" w:themeColor="accent1" w:themeShade="BF"/>
      <w:spacing w:val="5"/>
      <w:kern w:val="0"/>
      <w:sz w:val="32"/>
      <w:szCs w:val="32"/>
      <w:lang w:eastAsia="nl-NL"/>
      <w14:ligatures w14:val="none"/>
    </w:rPr>
  </w:style>
  <w:style w:type="paragraph" w:styleId="Koptekst">
    <w:name w:val="header"/>
    <w:basedOn w:val="Standaard"/>
    <w:link w:val="KoptekstChar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22F7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F70"/>
    <w:rPr>
      <w:rFonts w:ascii="Verdana" w:eastAsia="Times New Roman" w:hAnsi="Verdana" w:cs="Times New Roman"/>
      <w:spacing w:val="5"/>
      <w:kern w:val="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0089D46313F4FB7ADAFD0A7C93A26" ma:contentTypeVersion="6" ma:contentTypeDescription="Een nieuw document maken." ma:contentTypeScope="" ma:versionID="c2a6e747cec8f9374bff7a89d61578f7">
  <xsd:schema xmlns:xsd="http://www.w3.org/2001/XMLSchema" xmlns:xs="http://www.w3.org/2001/XMLSchema" xmlns:p="http://schemas.microsoft.com/office/2006/metadata/properties" xmlns:ns2="062c01a2-3314-447a-b753-4888a3b43d46" xmlns:ns3="24dbe21f-66a2-4ea8-b9f6-92fd6cfe6a26" targetNamespace="http://schemas.microsoft.com/office/2006/metadata/properties" ma:root="true" ma:fieldsID="5787d28a9f42da19145d7d16c7e17f62" ns2:_="" ns3:_="">
    <xsd:import namespace="062c01a2-3314-447a-b753-4888a3b43d46"/>
    <xsd:import namespace="24dbe21f-66a2-4ea8-b9f6-92fd6cfe6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c01a2-3314-447a-b753-4888a3b43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be21f-66a2-4ea8-b9f6-92fd6cfe6a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147CF8-5E15-497C-96EB-1C893582CE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A8F77C-A6D0-43F5-BB75-351393FB0E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2c01a2-3314-447a-b753-4888a3b43d46"/>
    <ds:schemaRef ds:uri="24dbe21f-66a2-4ea8-b9f6-92fd6cfe6a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Utrecht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Rietveld, M.J. (Marjon)</cp:lastModifiedBy>
  <cp:revision>30</cp:revision>
  <dcterms:created xsi:type="dcterms:W3CDTF">2023-03-16T17:27:00Z</dcterms:created>
  <dcterms:modified xsi:type="dcterms:W3CDTF">2024-03-08T12:15:00Z</dcterms:modified>
</cp:coreProperties>
</file>