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6D794" w14:textId="24A521E7" w:rsidR="00A505C9" w:rsidRDefault="00A505C9" w:rsidP="00A505C9">
      <w:pPr>
        <w:ind w:left="6372" w:firstLine="708"/>
        <w:rPr>
          <w:sz w:val="20"/>
          <w:szCs w:val="20"/>
        </w:rPr>
      </w:pPr>
      <w:r>
        <w:rPr>
          <w:noProof/>
          <w:sz w:val="20"/>
          <w:szCs w:val="20"/>
        </w:rPr>
        <w:drawing>
          <wp:inline distT="0" distB="0" distL="0" distR="0" wp14:anchorId="6E126206" wp14:editId="2D370F6F">
            <wp:extent cx="1304290" cy="838200"/>
            <wp:effectExtent l="0" t="0" r="0" b="0"/>
            <wp:docPr id="1" name="Afbeelding 1" descr="Afbeelding met Graphics, grafische vormgeving, schermopname,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Graphics, grafische vormgeving, schermopname, ontwerp&#10;&#10;Automatisch gegenereerde beschrijving"/>
                    <pic:cNvPicPr/>
                  </pic:nvPicPr>
                  <pic:blipFill>
                    <a:blip r:embed="rId6">
                      <a:extLst>
                        <a:ext uri="{28A0092B-C50C-407E-A947-70E740481C1C}">
                          <a14:useLocalDpi xmlns:a14="http://schemas.microsoft.com/office/drawing/2010/main" val="0"/>
                        </a:ext>
                      </a:extLst>
                    </a:blip>
                    <a:stretch>
                      <a:fillRect/>
                    </a:stretch>
                  </pic:blipFill>
                  <pic:spPr>
                    <a:xfrm>
                      <a:off x="0" y="0"/>
                      <a:ext cx="1306472" cy="839602"/>
                    </a:xfrm>
                    <a:prstGeom prst="rect">
                      <a:avLst/>
                    </a:prstGeom>
                  </pic:spPr>
                </pic:pic>
              </a:graphicData>
            </a:graphic>
          </wp:inline>
        </w:drawing>
      </w:r>
    </w:p>
    <w:p w14:paraId="4165799A" w14:textId="0B039F0E" w:rsidR="00A505C9" w:rsidRDefault="00A505C9">
      <w:pPr>
        <w:rPr>
          <w:sz w:val="20"/>
          <w:szCs w:val="20"/>
        </w:rPr>
      </w:pPr>
      <w:r w:rsidRPr="00A505C9">
        <w:rPr>
          <w:sz w:val="20"/>
          <w:szCs w:val="20"/>
        </w:rPr>
        <w:t xml:space="preserve">0.2 Nota van Inlichtingen </w:t>
      </w:r>
      <w:r w:rsidR="004C4619">
        <w:rPr>
          <w:sz w:val="20"/>
          <w:szCs w:val="20"/>
        </w:rPr>
        <w:t xml:space="preserve">2 dd. </w:t>
      </w:r>
      <w:r w:rsidRPr="00A505C9">
        <w:rPr>
          <w:sz w:val="20"/>
          <w:szCs w:val="20"/>
        </w:rPr>
        <w:t xml:space="preserve"> 05-12-2023  Aanbesteding Managed ICT-Services          Kenmerk:  430586</w:t>
      </w:r>
    </w:p>
    <w:p w14:paraId="78370FBF" w14:textId="77777777" w:rsidR="00A505C9" w:rsidRDefault="00A505C9">
      <w:pPr>
        <w:rPr>
          <w:sz w:val="20"/>
          <w:szCs w:val="20"/>
        </w:rPr>
      </w:pPr>
    </w:p>
    <w:p w14:paraId="62606EA2" w14:textId="77777777" w:rsidR="00A505C9" w:rsidRDefault="00A505C9">
      <w:pPr>
        <w:rPr>
          <w:sz w:val="20"/>
          <w:szCs w:val="20"/>
        </w:rPr>
      </w:pPr>
    </w:p>
    <w:p w14:paraId="69AD7F0C" w14:textId="73641AAE" w:rsidR="00665E3B" w:rsidRDefault="00D87916">
      <w:pPr>
        <w:rPr>
          <w:sz w:val="20"/>
          <w:szCs w:val="20"/>
        </w:rPr>
      </w:pPr>
      <w:r w:rsidRPr="00665E3B">
        <w:rPr>
          <w:sz w:val="20"/>
          <w:szCs w:val="20"/>
        </w:rPr>
        <w:t xml:space="preserve">Aanbestedende Dienst heeft naar aanleiding van diverse vragen </w:t>
      </w:r>
      <w:r w:rsidR="00665E3B">
        <w:rPr>
          <w:sz w:val="20"/>
          <w:szCs w:val="20"/>
        </w:rPr>
        <w:t xml:space="preserve">in inlichtingenronde 1 </w:t>
      </w:r>
      <w:r w:rsidRPr="00665E3B">
        <w:rPr>
          <w:sz w:val="20"/>
          <w:szCs w:val="20"/>
        </w:rPr>
        <w:t xml:space="preserve">met betrekking tot het werkplekconcept nieuwe inzichten verkregen en nader </w:t>
      </w:r>
      <w:r w:rsidR="00665E3B">
        <w:rPr>
          <w:sz w:val="20"/>
          <w:szCs w:val="20"/>
        </w:rPr>
        <w:t xml:space="preserve">intern </w:t>
      </w:r>
      <w:r w:rsidRPr="00665E3B">
        <w:rPr>
          <w:sz w:val="20"/>
          <w:szCs w:val="20"/>
        </w:rPr>
        <w:t xml:space="preserve">overleg gevoerd. Op basis hiervan stelt Aanbestedende Dienst </w:t>
      </w:r>
      <w:r w:rsidR="00665E3B">
        <w:rPr>
          <w:sz w:val="20"/>
          <w:szCs w:val="20"/>
        </w:rPr>
        <w:t xml:space="preserve">de mogelijkheden voor realisatie van </w:t>
      </w:r>
      <w:r w:rsidRPr="00665E3B">
        <w:rPr>
          <w:sz w:val="20"/>
          <w:szCs w:val="20"/>
        </w:rPr>
        <w:t xml:space="preserve">het </w:t>
      </w:r>
      <w:r w:rsidR="00665E3B">
        <w:rPr>
          <w:sz w:val="20"/>
          <w:szCs w:val="20"/>
        </w:rPr>
        <w:t xml:space="preserve">beoogde </w:t>
      </w:r>
      <w:r w:rsidRPr="00665E3B">
        <w:rPr>
          <w:sz w:val="20"/>
          <w:szCs w:val="20"/>
        </w:rPr>
        <w:t xml:space="preserve">werkplekconcept bij. </w:t>
      </w:r>
      <w:r w:rsidR="00461F41">
        <w:rPr>
          <w:sz w:val="20"/>
          <w:szCs w:val="20"/>
        </w:rPr>
        <w:t xml:space="preserve">Hiermee vindt eveneens </w:t>
      </w:r>
      <w:r w:rsidR="00742262">
        <w:rPr>
          <w:sz w:val="20"/>
          <w:szCs w:val="20"/>
        </w:rPr>
        <w:t xml:space="preserve">mogelijke </w:t>
      </w:r>
      <w:r w:rsidR="00461F41">
        <w:rPr>
          <w:sz w:val="20"/>
          <w:szCs w:val="20"/>
        </w:rPr>
        <w:t>bijstelling plaats van de eerdere beantwoording van diverse vragen uit inlichtingennota 1: te weten onder meer de antwoorden op de vragen</w:t>
      </w:r>
      <w:r w:rsidR="00A67E42">
        <w:rPr>
          <w:sz w:val="20"/>
          <w:szCs w:val="20"/>
        </w:rPr>
        <w:t xml:space="preserve"> </w:t>
      </w:r>
      <w:r w:rsidR="00742262">
        <w:rPr>
          <w:sz w:val="20"/>
          <w:szCs w:val="20"/>
        </w:rPr>
        <w:t xml:space="preserve">4, </w:t>
      </w:r>
      <w:r w:rsidR="00A67E42">
        <w:rPr>
          <w:sz w:val="20"/>
          <w:szCs w:val="20"/>
        </w:rPr>
        <w:t xml:space="preserve">5, </w:t>
      </w:r>
      <w:r w:rsidR="00742262">
        <w:rPr>
          <w:sz w:val="20"/>
          <w:szCs w:val="20"/>
        </w:rPr>
        <w:t>45, 56, 60, 62, 114, 115, 154, 157, 158, 159, 167, 171, 173 en 179.</w:t>
      </w:r>
    </w:p>
    <w:p w14:paraId="6E59ABF0" w14:textId="77777777" w:rsidR="00665E3B" w:rsidRDefault="00665E3B">
      <w:pPr>
        <w:rPr>
          <w:sz w:val="20"/>
          <w:szCs w:val="20"/>
        </w:rPr>
      </w:pPr>
    </w:p>
    <w:p w14:paraId="1E332424" w14:textId="77777777" w:rsidR="003245E4" w:rsidRDefault="00665E3B">
      <w:pPr>
        <w:rPr>
          <w:sz w:val="20"/>
          <w:szCs w:val="20"/>
        </w:rPr>
      </w:pPr>
      <w:r>
        <w:rPr>
          <w:sz w:val="20"/>
          <w:szCs w:val="20"/>
        </w:rPr>
        <w:t>D</w:t>
      </w:r>
      <w:r w:rsidR="00D87916" w:rsidRPr="00665E3B">
        <w:rPr>
          <w:sz w:val="20"/>
          <w:szCs w:val="20"/>
        </w:rPr>
        <w:t xml:space="preserve">iverse vragen hadden betrekking op het </w:t>
      </w:r>
      <w:r>
        <w:rPr>
          <w:sz w:val="20"/>
          <w:szCs w:val="20"/>
        </w:rPr>
        <w:t xml:space="preserve">door Aanbestedende Dienst </w:t>
      </w:r>
      <w:r w:rsidR="00D87916" w:rsidRPr="00665E3B">
        <w:rPr>
          <w:sz w:val="20"/>
          <w:szCs w:val="20"/>
        </w:rPr>
        <w:t xml:space="preserve">uitvragen van een virtueel werkplekconcept, vormgegeven met virtuele desktops. Aanbestedende Dienst </w:t>
      </w:r>
      <w:r>
        <w:rPr>
          <w:sz w:val="20"/>
          <w:szCs w:val="20"/>
        </w:rPr>
        <w:t xml:space="preserve">heeft diverse vragen ontvangen </w:t>
      </w:r>
      <w:r w:rsidR="00D87916" w:rsidRPr="00665E3B">
        <w:rPr>
          <w:sz w:val="20"/>
          <w:szCs w:val="20"/>
        </w:rPr>
        <w:t xml:space="preserve">die herleidbaar zijn naar een </w:t>
      </w:r>
      <w:r>
        <w:rPr>
          <w:sz w:val="20"/>
          <w:szCs w:val="20"/>
        </w:rPr>
        <w:t xml:space="preserve">alternatief </w:t>
      </w:r>
      <w:r w:rsidR="00D87916" w:rsidRPr="00665E3B">
        <w:rPr>
          <w:sz w:val="20"/>
          <w:szCs w:val="20"/>
        </w:rPr>
        <w:t>werkplekconcept</w:t>
      </w:r>
      <w:r>
        <w:rPr>
          <w:sz w:val="20"/>
          <w:szCs w:val="20"/>
        </w:rPr>
        <w:t xml:space="preserve">, </w:t>
      </w:r>
      <w:r w:rsidR="00D87916" w:rsidRPr="00665E3B">
        <w:rPr>
          <w:sz w:val="20"/>
          <w:szCs w:val="20"/>
        </w:rPr>
        <w:t>bestaande uit het inzetten op maximale verSaaSing van het applicatielandschap</w:t>
      </w:r>
      <w:r>
        <w:rPr>
          <w:sz w:val="20"/>
          <w:szCs w:val="20"/>
        </w:rPr>
        <w:t xml:space="preserve"> in combinatie met het op een laptop en / of fat-client plaatsen van </w:t>
      </w:r>
      <w:r w:rsidR="00D87916" w:rsidRPr="00665E3B">
        <w:rPr>
          <w:sz w:val="20"/>
          <w:szCs w:val="20"/>
        </w:rPr>
        <w:t>resterende applicaties die nog niet verSaaS’t zijn of niet verSaaS’t kunnen worden</w:t>
      </w:r>
      <w:r>
        <w:rPr>
          <w:sz w:val="20"/>
          <w:szCs w:val="20"/>
        </w:rPr>
        <w:t xml:space="preserve">. </w:t>
      </w:r>
    </w:p>
    <w:p w14:paraId="786122D1" w14:textId="77777777" w:rsidR="003245E4" w:rsidRDefault="003245E4">
      <w:pPr>
        <w:rPr>
          <w:sz w:val="20"/>
          <w:szCs w:val="20"/>
        </w:rPr>
      </w:pPr>
    </w:p>
    <w:p w14:paraId="4BC2A766" w14:textId="273F3987" w:rsidR="000D7072" w:rsidRDefault="00665E3B">
      <w:pPr>
        <w:rPr>
          <w:sz w:val="20"/>
          <w:szCs w:val="20"/>
        </w:rPr>
      </w:pPr>
      <w:r>
        <w:rPr>
          <w:sz w:val="20"/>
          <w:szCs w:val="20"/>
        </w:rPr>
        <w:t>Omdat Aanbestedende Dienst maximaal en met succes inzet op verdere verSaaSing van haar applicatielandschap, wordt de laatstgenoemde oplossingsrichting ook als passend beschouwd.</w:t>
      </w:r>
      <w:r w:rsidR="003245E4">
        <w:rPr>
          <w:sz w:val="20"/>
          <w:szCs w:val="20"/>
        </w:rPr>
        <w:t xml:space="preserve"> </w:t>
      </w:r>
      <w:r w:rsidR="00D87916" w:rsidRPr="00665E3B">
        <w:rPr>
          <w:sz w:val="20"/>
          <w:szCs w:val="20"/>
        </w:rPr>
        <w:t xml:space="preserve">Aanbestedende Dienst stelt nadrukkelijk dat beide oplossingsvoorstellen passend </w:t>
      </w:r>
      <w:r>
        <w:rPr>
          <w:sz w:val="20"/>
          <w:szCs w:val="20"/>
        </w:rPr>
        <w:t xml:space="preserve">kunnen </w:t>
      </w:r>
      <w:r w:rsidR="00D87916" w:rsidRPr="00665E3B">
        <w:rPr>
          <w:sz w:val="20"/>
          <w:szCs w:val="20"/>
        </w:rPr>
        <w:t xml:space="preserve">zijn en beseft dat in de Aanbestedingsdocumenten te veel op de eerstgenoemde variant is beschreven. Daartoe stelt Aanbestedende Dienst de gestelde </w:t>
      </w:r>
      <w:r>
        <w:rPr>
          <w:sz w:val="20"/>
          <w:szCs w:val="20"/>
        </w:rPr>
        <w:t>E</w:t>
      </w:r>
      <w:r w:rsidR="00D87916" w:rsidRPr="00665E3B">
        <w:rPr>
          <w:sz w:val="20"/>
          <w:szCs w:val="20"/>
        </w:rPr>
        <w:t>isen bij om beide oplossingsrichtingen mogelijk te maken.</w:t>
      </w:r>
      <w:r w:rsidRPr="00665E3B">
        <w:rPr>
          <w:sz w:val="20"/>
          <w:szCs w:val="20"/>
        </w:rPr>
        <w:t xml:space="preserve"> </w:t>
      </w:r>
    </w:p>
    <w:p w14:paraId="4DB6AB7D" w14:textId="77777777" w:rsidR="00665E3B" w:rsidRDefault="00665E3B">
      <w:pPr>
        <w:rPr>
          <w:sz w:val="20"/>
          <w:szCs w:val="20"/>
        </w:rPr>
      </w:pPr>
    </w:p>
    <w:p w14:paraId="05EA83CA" w14:textId="164810C4" w:rsidR="00D87916" w:rsidRDefault="00665E3B">
      <w:pPr>
        <w:rPr>
          <w:sz w:val="20"/>
          <w:szCs w:val="20"/>
        </w:rPr>
      </w:pPr>
      <w:r>
        <w:rPr>
          <w:sz w:val="20"/>
          <w:szCs w:val="20"/>
        </w:rPr>
        <w:t>De eerste bijstelling</w:t>
      </w:r>
      <w:r w:rsidR="003245E4">
        <w:rPr>
          <w:sz w:val="20"/>
          <w:szCs w:val="20"/>
        </w:rPr>
        <w:t>(en)</w:t>
      </w:r>
      <w:r>
        <w:rPr>
          <w:sz w:val="20"/>
          <w:szCs w:val="20"/>
        </w:rPr>
        <w:t xml:space="preserve"> van Aanbestedende Dienst is </w:t>
      </w:r>
      <w:r w:rsidR="003245E4">
        <w:rPr>
          <w:sz w:val="20"/>
          <w:szCs w:val="20"/>
        </w:rPr>
        <w:t xml:space="preserve">/ zijn </w:t>
      </w:r>
      <w:r>
        <w:rPr>
          <w:sz w:val="20"/>
          <w:szCs w:val="20"/>
        </w:rPr>
        <w:t xml:space="preserve">gericht op al het beschrevene in paragraaf </w:t>
      </w:r>
      <w:r w:rsidRPr="00665E3B">
        <w:rPr>
          <w:sz w:val="20"/>
          <w:szCs w:val="20"/>
        </w:rPr>
        <w:t>2.8.4 Virtueel werkplekconcept</w:t>
      </w:r>
      <w:r>
        <w:rPr>
          <w:sz w:val="20"/>
          <w:szCs w:val="20"/>
        </w:rPr>
        <w:t xml:space="preserve">. </w:t>
      </w:r>
      <w:r w:rsidR="003245E4">
        <w:rPr>
          <w:sz w:val="20"/>
          <w:szCs w:val="20"/>
        </w:rPr>
        <w:t>D</w:t>
      </w:r>
      <w:r w:rsidR="00BF1839">
        <w:rPr>
          <w:sz w:val="20"/>
          <w:szCs w:val="20"/>
        </w:rPr>
        <w:t>eze paragraaf en hierin opgenomen</w:t>
      </w:r>
      <w:r w:rsidR="003245E4">
        <w:rPr>
          <w:sz w:val="20"/>
          <w:szCs w:val="20"/>
        </w:rPr>
        <w:t xml:space="preserve"> Eisen beschrijven aspecten van de virtuele werkplek; hiermee wordt </w:t>
      </w:r>
      <w:r w:rsidR="00BF1839">
        <w:rPr>
          <w:sz w:val="20"/>
          <w:szCs w:val="20"/>
        </w:rPr>
        <w:t xml:space="preserve">aldus </w:t>
      </w:r>
      <w:r w:rsidR="003245E4">
        <w:rPr>
          <w:sz w:val="20"/>
          <w:szCs w:val="20"/>
        </w:rPr>
        <w:t>nadrukkelijk niet enkel een virtuele desktop-oplossing bedoeld.</w:t>
      </w:r>
      <w:r w:rsidR="0003031F">
        <w:rPr>
          <w:sz w:val="20"/>
          <w:szCs w:val="20"/>
        </w:rPr>
        <w:t xml:space="preserve"> </w:t>
      </w:r>
      <w:r w:rsidR="003245E4">
        <w:rPr>
          <w:sz w:val="20"/>
          <w:szCs w:val="20"/>
        </w:rPr>
        <w:t>De Eisen D4</w:t>
      </w:r>
      <w:r w:rsidR="00BF1839">
        <w:rPr>
          <w:sz w:val="20"/>
          <w:szCs w:val="20"/>
        </w:rPr>
        <w:t xml:space="preserve">, D5, D6, D7, D8, D11 en D12 </w:t>
      </w:r>
      <w:r w:rsidR="0003031F">
        <w:rPr>
          <w:sz w:val="20"/>
          <w:szCs w:val="20"/>
        </w:rPr>
        <w:t xml:space="preserve">komen nadrukkelijk in huidige vorm te vervallen. De Eisen </w:t>
      </w:r>
      <w:r w:rsidR="00BF1839">
        <w:rPr>
          <w:sz w:val="20"/>
          <w:szCs w:val="20"/>
        </w:rPr>
        <w:t>zijn kaderstellend indien een oplossingsrichting met virtuele desktops wordt aangeboden. De Eisen zijn richtinggevend indien door Inschrijver voor een alternatieve variant wordt gekozen, waarbij de functionele aspecten van het beschrevene nadrukkelijk van toepassing blijven. In dit kader is er nog steeds behoefte aan: werken met BYOD, een stabiele virtuele en / of fysieke werkplek die performed, plaats- en device-</w:t>
      </w:r>
      <w:r w:rsidR="0003031F">
        <w:rPr>
          <w:sz w:val="20"/>
          <w:szCs w:val="20"/>
        </w:rPr>
        <w:t>on</w:t>
      </w:r>
      <w:r w:rsidR="00BF1839">
        <w:rPr>
          <w:sz w:val="20"/>
          <w:szCs w:val="20"/>
        </w:rPr>
        <w:t>afhankelijk werken, een aantal zwaardere werkplekken, een aantal testwerkplekken, etc. Aanbestedende Dienst vraagt in de uitwerking van het oplossingsvoorstel concreet op de invulling van deze functionele aspecten in te gaan</w:t>
      </w:r>
      <w:r w:rsidR="0003031F">
        <w:rPr>
          <w:sz w:val="20"/>
          <w:szCs w:val="20"/>
        </w:rPr>
        <w:t>.</w:t>
      </w:r>
    </w:p>
    <w:p w14:paraId="7B059FD2" w14:textId="77777777" w:rsidR="00BF1839" w:rsidRDefault="00BF1839">
      <w:pPr>
        <w:rPr>
          <w:sz w:val="20"/>
          <w:szCs w:val="20"/>
        </w:rPr>
      </w:pPr>
    </w:p>
    <w:p w14:paraId="1617AC14" w14:textId="0C043D07" w:rsidR="0003031F" w:rsidRDefault="0003031F">
      <w:pPr>
        <w:rPr>
          <w:sz w:val="20"/>
          <w:szCs w:val="20"/>
        </w:rPr>
      </w:pPr>
      <w:r>
        <w:rPr>
          <w:sz w:val="20"/>
          <w:szCs w:val="20"/>
        </w:rPr>
        <w:t xml:space="preserve">De tweede bijstelling(en) van Aanbestedende Dienst is / zijn gericht op paragraaf </w:t>
      </w:r>
      <w:r w:rsidRPr="0003031F">
        <w:rPr>
          <w:sz w:val="20"/>
          <w:szCs w:val="20"/>
        </w:rPr>
        <w:t>2.8.5 Fysieke werkplekken en randapparatuur</w:t>
      </w:r>
      <w:r>
        <w:rPr>
          <w:sz w:val="20"/>
          <w:szCs w:val="20"/>
        </w:rPr>
        <w:t xml:space="preserve">. Deze paragraaf en hierin opgenomen Eisen beschrijven aspecten van de fysieke werkplekken die </w:t>
      </w:r>
      <w:r w:rsidR="00EF29AF">
        <w:rPr>
          <w:sz w:val="20"/>
          <w:szCs w:val="20"/>
        </w:rPr>
        <w:t xml:space="preserve">eerder nog </w:t>
      </w:r>
      <w:r>
        <w:rPr>
          <w:sz w:val="20"/>
          <w:szCs w:val="20"/>
        </w:rPr>
        <w:t>uitgingen van de aanwezigheid van een virtuele desktop voor gebruikers. De hier genoemde laptops en thin-clients zijn beiden in dit kader van lichte specificaties voorzien. Indien door Inschrijver besloten wordt met een alternatief werkplekconcept in te schrijven, raakt dit vermoedelijk de hier opgestelde specificaties. Voor de laptops geldt dat deze naar alle waarschijnlijkheid zwaarder uitgevoerd dienen te</w:t>
      </w:r>
      <w:r w:rsidR="00EF29AF">
        <w:rPr>
          <w:sz w:val="20"/>
          <w:szCs w:val="20"/>
        </w:rPr>
        <w:t xml:space="preserve"> worden</w:t>
      </w:r>
      <w:r>
        <w:rPr>
          <w:sz w:val="20"/>
          <w:szCs w:val="20"/>
        </w:rPr>
        <w:t>. Eveneens zullen de thin-clients in dit kader naar alle waarschijnlijkheid door fat-clients vervangen dienen te worden</w:t>
      </w:r>
      <w:r w:rsidR="00EF29AF">
        <w:rPr>
          <w:sz w:val="20"/>
          <w:szCs w:val="20"/>
        </w:rPr>
        <w:t xml:space="preserve">. De Eisen E1 en E3 komen nadrukkelijk in huidige vorm te vervallen en zijn </w:t>
      </w:r>
      <w:r w:rsidR="00461F41">
        <w:rPr>
          <w:sz w:val="20"/>
          <w:szCs w:val="20"/>
        </w:rPr>
        <w:t xml:space="preserve">enkel </w:t>
      </w:r>
      <w:r w:rsidR="00EF29AF">
        <w:rPr>
          <w:sz w:val="20"/>
          <w:szCs w:val="20"/>
        </w:rPr>
        <w:t xml:space="preserve">kaderstellend voor gebruik in een virtueel desktop-concept. </w:t>
      </w:r>
      <w:r>
        <w:rPr>
          <w:sz w:val="20"/>
          <w:szCs w:val="20"/>
        </w:rPr>
        <w:t>De volgende specificaties zijn</w:t>
      </w:r>
      <w:r w:rsidR="00EF29AF">
        <w:rPr>
          <w:sz w:val="20"/>
          <w:szCs w:val="20"/>
        </w:rPr>
        <w:t xml:space="preserve">, indien een alternatief werkplekconcept door Inschrijver wordt aangeboden, </w:t>
      </w:r>
      <w:r>
        <w:rPr>
          <w:sz w:val="20"/>
          <w:szCs w:val="20"/>
        </w:rPr>
        <w:t xml:space="preserve">voor beide </w:t>
      </w:r>
      <w:proofErr w:type="spellStart"/>
      <w:r>
        <w:rPr>
          <w:sz w:val="20"/>
          <w:szCs w:val="20"/>
        </w:rPr>
        <w:t>devices</w:t>
      </w:r>
      <w:proofErr w:type="spellEnd"/>
      <w:r>
        <w:rPr>
          <w:sz w:val="20"/>
          <w:szCs w:val="20"/>
        </w:rPr>
        <w:t xml:space="preserve"> </w:t>
      </w:r>
      <w:r w:rsidR="00461F41">
        <w:rPr>
          <w:sz w:val="20"/>
          <w:szCs w:val="20"/>
        </w:rPr>
        <w:t>richtinggeven</w:t>
      </w:r>
      <w:r>
        <w:rPr>
          <w:sz w:val="20"/>
          <w:szCs w:val="20"/>
        </w:rPr>
        <w:t>d:</w:t>
      </w:r>
      <w:r w:rsidR="00EF29AF">
        <w:rPr>
          <w:sz w:val="20"/>
          <w:szCs w:val="20"/>
        </w:rPr>
        <w:t xml:space="preserve"> </w:t>
      </w:r>
      <w:proofErr w:type="spellStart"/>
      <w:r w:rsidR="00EF29AF">
        <w:rPr>
          <w:sz w:val="20"/>
          <w:szCs w:val="20"/>
        </w:rPr>
        <w:t>Core</w:t>
      </w:r>
      <w:proofErr w:type="spellEnd"/>
      <w:r w:rsidR="00EF29AF">
        <w:rPr>
          <w:sz w:val="20"/>
          <w:szCs w:val="20"/>
        </w:rPr>
        <w:t xml:space="preserve"> i5 (10th </w:t>
      </w:r>
      <w:proofErr w:type="spellStart"/>
      <w:r w:rsidR="00EF29AF">
        <w:rPr>
          <w:sz w:val="20"/>
          <w:szCs w:val="20"/>
        </w:rPr>
        <w:t>generation</w:t>
      </w:r>
      <w:proofErr w:type="spellEnd"/>
      <w:r w:rsidR="00EF29AF">
        <w:rPr>
          <w:sz w:val="20"/>
          <w:szCs w:val="20"/>
        </w:rPr>
        <w:t xml:space="preserve">), 16 GB RAM werkgeheugen en 256 GB SSD-opslag. Hierbij geldt nog steeds een voorkeur van Aanbestedende Dienst om de fat-clients (die de thin-clients mogelijk vervangen) zo compact mogelijk aan te bieden, zodat deze flexibel te plaatsen en verplaatsen zijn binnen de fysieke werkruimten van Aanbestedende Dienst. </w:t>
      </w:r>
    </w:p>
    <w:p w14:paraId="6C1172BA" w14:textId="77777777" w:rsidR="0003031F" w:rsidRDefault="0003031F">
      <w:pPr>
        <w:rPr>
          <w:sz w:val="20"/>
          <w:szCs w:val="20"/>
        </w:rPr>
      </w:pPr>
    </w:p>
    <w:p w14:paraId="4F736B49" w14:textId="77777777" w:rsidR="0003031F" w:rsidRDefault="0003031F">
      <w:pPr>
        <w:rPr>
          <w:sz w:val="20"/>
          <w:szCs w:val="20"/>
        </w:rPr>
      </w:pPr>
    </w:p>
    <w:p w14:paraId="5EC2647B" w14:textId="77777777" w:rsidR="00D87916" w:rsidRPr="00665E3B" w:rsidRDefault="00D87916">
      <w:pPr>
        <w:rPr>
          <w:sz w:val="20"/>
          <w:szCs w:val="20"/>
        </w:rPr>
      </w:pPr>
    </w:p>
    <w:sectPr w:rsidR="00D87916" w:rsidRPr="00665E3B" w:rsidSect="00A505C9">
      <w:footerReference w:type="default" r:id="rId7"/>
      <w:pgSz w:w="11906" w:h="16838"/>
      <w:pgMar w:top="568"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7EC44" w14:textId="77777777" w:rsidR="00A505C9" w:rsidRDefault="00A505C9" w:rsidP="00A505C9">
      <w:r>
        <w:separator/>
      </w:r>
    </w:p>
  </w:endnote>
  <w:endnote w:type="continuationSeparator" w:id="0">
    <w:p w14:paraId="1CEE13D6" w14:textId="77777777" w:rsidR="00A505C9" w:rsidRDefault="00A505C9" w:rsidP="00A505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D8336" w14:textId="345527DA" w:rsidR="00A505C9" w:rsidRPr="00A505C9" w:rsidRDefault="00A505C9">
    <w:pPr>
      <w:pStyle w:val="Voettekst"/>
      <w:rPr>
        <w:rFonts w:ascii="Arial" w:hAnsi="Arial" w:cs="Arial"/>
        <w:sz w:val="16"/>
        <w:szCs w:val="16"/>
      </w:rPr>
    </w:pPr>
    <w:r w:rsidRPr="00A505C9">
      <w:rPr>
        <w:rFonts w:ascii="Arial" w:hAnsi="Arial" w:cs="Arial"/>
        <w:sz w:val="16"/>
        <w:szCs w:val="16"/>
      </w:rPr>
      <w:t>0.2 Nota van Inlichtingen 2  - &gt; 05-12-2023  Aanbesteding Managed ICT-Services                          Kenmerk:  430586</w:t>
    </w:r>
    <w:r>
      <w:rPr>
        <w:rFonts w:ascii="Arial" w:hAnsi="Arial" w:cs="Arial"/>
        <w:sz w:val="16"/>
        <w:szCs w:val="16"/>
      </w:rPr>
      <w:t xml:space="preserve">    1/1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F193D1" w14:textId="77777777" w:rsidR="00A505C9" w:rsidRDefault="00A505C9" w:rsidP="00A505C9">
      <w:r>
        <w:separator/>
      </w:r>
    </w:p>
  </w:footnote>
  <w:footnote w:type="continuationSeparator" w:id="0">
    <w:p w14:paraId="258B2B81" w14:textId="77777777" w:rsidR="00A505C9" w:rsidRDefault="00A505C9" w:rsidP="00A505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916"/>
    <w:rsid w:val="0003031F"/>
    <w:rsid w:val="000D7072"/>
    <w:rsid w:val="000F6992"/>
    <w:rsid w:val="0012750B"/>
    <w:rsid w:val="00233958"/>
    <w:rsid w:val="00314CDF"/>
    <w:rsid w:val="003245E4"/>
    <w:rsid w:val="00461F41"/>
    <w:rsid w:val="004C4619"/>
    <w:rsid w:val="00665E3B"/>
    <w:rsid w:val="00742262"/>
    <w:rsid w:val="00A505C9"/>
    <w:rsid w:val="00A67E42"/>
    <w:rsid w:val="00BF1839"/>
    <w:rsid w:val="00D87916"/>
    <w:rsid w:val="00EF29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CF543"/>
  <w15:chartTrackingRefBased/>
  <w15:docId w15:val="{53844C9B-FA28-2D44-95D6-A09CBDCA2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A505C9"/>
    <w:pPr>
      <w:tabs>
        <w:tab w:val="center" w:pos="4536"/>
        <w:tab w:val="right" w:pos="9072"/>
      </w:tabs>
    </w:pPr>
  </w:style>
  <w:style w:type="character" w:customStyle="1" w:styleId="KoptekstChar">
    <w:name w:val="Koptekst Char"/>
    <w:basedOn w:val="Standaardalinea-lettertype"/>
    <w:link w:val="Koptekst"/>
    <w:uiPriority w:val="99"/>
    <w:rsid w:val="00A505C9"/>
  </w:style>
  <w:style w:type="paragraph" w:styleId="Voettekst">
    <w:name w:val="footer"/>
    <w:basedOn w:val="Standaard"/>
    <w:link w:val="VoettekstChar"/>
    <w:uiPriority w:val="99"/>
    <w:unhideWhenUsed/>
    <w:rsid w:val="00A505C9"/>
    <w:pPr>
      <w:tabs>
        <w:tab w:val="center" w:pos="4536"/>
        <w:tab w:val="right" w:pos="9072"/>
      </w:tabs>
    </w:pPr>
  </w:style>
  <w:style w:type="character" w:customStyle="1" w:styleId="VoettekstChar">
    <w:name w:val="Voettekst Char"/>
    <w:basedOn w:val="Standaardalinea-lettertype"/>
    <w:link w:val="Voettekst"/>
    <w:uiPriority w:val="99"/>
    <w:rsid w:val="00A505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624</Words>
  <Characters>3434</Characters>
  <Application>Microsoft Office Word</Application>
  <DocSecurity>0</DocSecurity>
  <Lines>28</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InnoviQ BV</dc:creator>
  <cp:keywords/>
  <dc:description/>
  <cp:lastModifiedBy>Leonie van Rossem</cp:lastModifiedBy>
  <cp:revision>2</cp:revision>
  <dcterms:created xsi:type="dcterms:W3CDTF">2023-12-13T16:04:00Z</dcterms:created>
  <dcterms:modified xsi:type="dcterms:W3CDTF">2023-12-13T16:04:00Z</dcterms:modified>
</cp:coreProperties>
</file>