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3C760445" w14:textId="581A027D" w:rsidR="00DA277C" w:rsidRDefault="004B12AA"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STC Group</w:t>
      </w:r>
      <w:r w:rsidR="00173D97">
        <w:rPr>
          <w:rFonts w:ascii="Arial" w:hAnsi="Arial" w:cs="Arial"/>
          <w:b/>
          <w:bCs/>
          <w:color w:val="008FA6" w:themeColor="accent1"/>
          <w:sz w:val="44"/>
          <w:szCs w:val="44"/>
          <w:lang w:val="nl-NL"/>
        </w:rPr>
        <w:t xml:space="preserve"> en </w:t>
      </w:r>
      <w:r w:rsidR="00173D97" w:rsidRPr="00173D97">
        <w:rPr>
          <w:rFonts w:ascii="Arial" w:hAnsi="Arial" w:cs="Arial"/>
          <w:b/>
          <w:bCs/>
          <w:color w:val="008FA6" w:themeColor="accent1"/>
          <w:sz w:val="44"/>
          <w:szCs w:val="44"/>
          <w:highlight w:val="yellow"/>
          <w:lang w:val="nl-NL"/>
        </w:rPr>
        <w:t>XXX</w:t>
      </w:r>
    </w:p>
    <w:p w14:paraId="699A3934" w14:textId="02A41FAD" w:rsidR="003A596C" w:rsidRDefault="004B12AA"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w:t>
      </w:r>
      <w:r w:rsidR="00A22B5B">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6D5FDC47"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r w:rsidR="004B12AA">
        <w:rPr>
          <w:rFonts w:ascii="Arial" w:hAnsi="Arial" w:cs="Arial"/>
          <w:b/>
          <w:bCs/>
          <w:color w:val="008FA6" w:themeColor="accent1"/>
          <w:sz w:val="22"/>
          <w:szCs w:val="22"/>
          <w:lang w:val="nl-NL"/>
        </w:rPr>
        <w:t>)</w:t>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30F35BBE"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983FBD">
        <w:rPr>
          <w:rFonts w:ascii="Arial" w:hAnsi="Arial" w:cs="Arial"/>
          <w:color w:val="000000" w:themeColor="text1"/>
          <w:szCs w:val="18"/>
          <w:lang w:val="nl-NL"/>
        </w:rPr>
        <w:t>Stichting STC Group</w:t>
      </w:r>
      <w:r w:rsidRPr="00A54909">
        <w:rPr>
          <w:rFonts w:ascii="Arial" w:hAnsi="Arial" w:cs="Arial"/>
          <w:color w:val="000000" w:themeColor="text1"/>
          <w:szCs w:val="18"/>
          <w:lang w:val="nl-NL"/>
        </w:rPr>
        <w:t xml:space="preserve">, geregistreerd onder </w:t>
      </w:r>
      <w:r w:rsidR="00D84991" w:rsidRPr="00D84991">
        <w:rPr>
          <w:rFonts w:ascii="Arial" w:hAnsi="Arial" w:cs="Arial"/>
          <w:color w:val="000000" w:themeColor="text1"/>
          <w:szCs w:val="18"/>
          <w:lang w:val="nl-NL"/>
        </w:rPr>
        <w:t xml:space="preserve">administratienummer </w:t>
      </w:r>
      <w:r w:rsidR="00944964">
        <w:rPr>
          <w:rFonts w:ascii="Arial" w:hAnsi="Arial" w:cs="Arial"/>
          <w:color w:val="000000" w:themeColor="text1"/>
          <w:szCs w:val="18"/>
          <w:lang w:val="nl-NL"/>
        </w:rPr>
        <w:t>KVK num</w:t>
      </w:r>
      <w:r w:rsidR="003E796D">
        <w:rPr>
          <w:rFonts w:ascii="Arial" w:hAnsi="Arial" w:cs="Arial"/>
          <w:color w:val="000000" w:themeColor="text1"/>
          <w:szCs w:val="18"/>
          <w:lang w:val="nl-NL"/>
        </w:rPr>
        <w:t>m</w:t>
      </w:r>
      <w:r w:rsidR="00944964">
        <w:rPr>
          <w:rFonts w:ascii="Arial" w:hAnsi="Arial" w:cs="Arial"/>
          <w:color w:val="000000" w:themeColor="text1"/>
          <w:szCs w:val="18"/>
          <w:lang w:val="nl-NL"/>
        </w:rPr>
        <w:t>er 411</w:t>
      </w:r>
      <w:r w:rsidR="001167D1">
        <w:rPr>
          <w:rFonts w:ascii="Arial" w:hAnsi="Arial" w:cs="Arial"/>
          <w:color w:val="000000" w:themeColor="text1"/>
          <w:szCs w:val="18"/>
          <w:lang w:val="nl-NL"/>
        </w:rPr>
        <w:t xml:space="preserve">31703 </w:t>
      </w:r>
      <w:r w:rsidRPr="00A54909">
        <w:rPr>
          <w:rFonts w:ascii="Arial" w:hAnsi="Arial" w:cs="Arial"/>
          <w:color w:val="000000" w:themeColor="text1"/>
          <w:szCs w:val="18"/>
          <w:lang w:val="nl-NL"/>
        </w:rPr>
        <w:t xml:space="preserve">gevestigd en kantoorhoudende aan </w:t>
      </w:r>
      <w:r w:rsidR="001167D1">
        <w:rPr>
          <w:rFonts w:ascii="Arial" w:hAnsi="Arial" w:cs="Arial"/>
          <w:color w:val="000000" w:themeColor="text1"/>
          <w:szCs w:val="18"/>
          <w:lang w:val="nl-NL"/>
        </w:rPr>
        <w:t>Lloydstraat 300, 3024 EA te Rotterdam,</w:t>
      </w:r>
      <w:r w:rsidRPr="00A54909">
        <w:rPr>
          <w:rFonts w:ascii="Arial" w:hAnsi="Arial" w:cs="Arial"/>
          <w:color w:val="000000" w:themeColor="text1"/>
          <w:szCs w:val="18"/>
          <w:lang w:val="nl-NL"/>
        </w:rPr>
        <w:t xml:space="preserve"> te dezen rechtsgeldig vertegenwoordigd door </w:t>
      </w:r>
      <w:r w:rsidR="00DF1EED">
        <w:rPr>
          <w:rFonts w:ascii="Arial" w:hAnsi="Arial" w:cs="Arial"/>
          <w:color w:val="000000" w:themeColor="text1"/>
          <w:szCs w:val="18"/>
          <w:lang w:val="nl-NL"/>
        </w:rPr>
        <w:t>Lid College van Bestuur, Mevr. P. van Lange,</w:t>
      </w:r>
      <w:r w:rsidRPr="00A54909">
        <w:rPr>
          <w:rFonts w:ascii="Arial" w:hAnsi="Arial" w:cs="Arial"/>
          <w:color w:val="000000" w:themeColor="text1"/>
          <w:szCs w:val="18"/>
          <w:lang w:val="nl-NL"/>
        </w:rPr>
        <w:t xml:space="preserve">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6770E15B" w14:textId="67906D42" w:rsidR="007337D5" w:rsidRPr="007337D5" w:rsidRDefault="00FE08DE" w:rsidP="007337D5">
      <w:pPr>
        <w:pStyle w:val="Lijstalinea"/>
        <w:numPr>
          <w:ilvl w:val="0"/>
          <w:numId w:val="33"/>
        </w:numPr>
        <w:spacing w:beforeLines="40" w:before="96" w:afterLines="20" w:after="48"/>
        <w:ind w:right="-144"/>
        <w:contextualSpacing/>
        <w:rPr>
          <w:rFonts w:ascii="Arial" w:hAnsi="Arial" w:cs="Arial"/>
          <w:color w:val="000000" w:themeColor="text1"/>
          <w:lang w:val="nl-NL"/>
        </w:rPr>
      </w:pPr>
      <w:r w:rsidRPr="00173D97">
        <w:rPr>
          <w:rFonts w:ascii="Arial" w:hAnsi="Arial" w:cs="Arial"/>
          <w:color w:val="000000" w:themeColor="text1"/>
          <w:szCs w:val="18"/>
          <w:highlight w:val="yellow"/>
          <w:lang w:val="nl-NL"/>
        </w:rPr>
        <w:t>D</w:t>
      </w:r>
      <w:r w:rsidR="00CB4370" w:rsidRPr="00173D97">
        <w:rPr>
          <w:rFonts w:ascii="Arial" w:hAnsi="Arial" w:cs="Arial"/>
          <w:color w:val="000000" w:themeColor="text1"/>
          <w:szCs w:val="18"/>
          <w:highlight w:val="yellow"/>
          <w:lang w:val="nl-NL"/>
        </w:rPr>
        <w:t>e</w:t>
      </w:r>
      <w:r w:rsidR="0095073C" w:rsidRPr="00173D97">
        <w:rPr>
          <w:rFonts w:ascii="Arial" w:hAnsi="Arial" w:cs="Arial"/>
          <w:color w:val="000000" w:themeColor="text1"/>
          <w:szCs w:val="18"/>
          <w:highlight w:val="yellow"/>
          <w:lang w:val="nl-NL"/>
        </w:rPr>
        <w:t xml:space="preserve"> </w:t>
      </w:r>
      <w:r w:rsidR="00DF1EED" w:rsidRPr="00173D97">
        <w:rPr>
          <w:rFonts w:ascii="Arial" w:hAnsi="Arial" w:cs="Arial"/>
          <w:color w:val="000000" w:themeColor="text1"/>
          <w:szCs w:val="18"/>
          <w:highlight w:val="yellow"/>
          <w:lang w:val="nl-NL"/>
        </w:rPr>
        <w:t xml:space="preserve">besloten vennootschap </w:t>
      </w:r>
      <w:r w:rsidR="00173D97" w:rsidRPr="00173D97">
        <w:rPr>
          <w:rFonts w:ascii="Arial" w:hAnsi="Arial" w:cs="Arial"/>
          <w:color w:val="000000" w:themeColor="text1"/>
          <w:szCs w:val="18"/>
          <w:highlight w:val="yellow"/>
          <w:lang w:val="nl-NL"/>
        </w:rPr>
        <w:t>&lt;invullen&gt;</w:t>
      </w:r>
      <w:r w:rsidR="00DF1EED" w:rsidRPr="00173D97">
        <w:rPr>
          <w:rFonts w:ascii="Arial" w:hAnsi="Arial" w:cs="Arial"/>
          <w:color w:val="000000" w:themeColor="text1"/>
          <w:szCs w:val="18"/>
          <w:highlight w:val="yellow"/>
          <w:lang w:val="nl-NL"/>
        </w:rPr>
        <w:t xml:space="preserve">, </w:t>
      </w:r>
      <w:r w:rsidR="007337D5" w:rsidRPr="00173D97">
        <w:rPr>
          <w:rFonts w:ascii="Arial" w:hAnsi="Arial" w:cs="Arial"/>
          <w:color w:val="000000" w:themeColor="text1"/>
          <w:szCs w:val="18"/>
          <w:highlight w:val="yellow"/>
          <w:lang w:val="nl-NL"/>
        </w:rPr>
        <w:t>KVK-nummer</w:t>
      </w:r>
      <w:r w:rsidR="006A269E" w:rsidRPr="00173D97">
        <w:rPr>
          <w:rFonts w:ascii="Arial" w:hAnsi="Arial" w:cs="Arial"/>
          <w:color w:val="000000" w:themeColor="text1"/>
          <w:szCs w:val="18"/>
          <w:highlight w:val="yellow"/>
          <w:lang w:val="nl-NL"/>
        </w:rPr>
        <w:t xml:space="preserve"> </w:t>
      </w:r>
      <w:r w:rsidR="00173D97" w:rsidRPr="00173D97">
        <w:rPr>
          <w:rFonts w:ascii="Arial" w:eastAsia="Times New Roman" w:hAnsi="Arial" w:cs="Arial"/>
          <w:highlight w:val="yellow"/>
          <w:lang w:val="nl-NL" w:eastAsia="nl-NL"/>
        </w:rPr>
        <w:t>&lt;invullen&gt;</w:t>
      </w:r>
      <w:r w:rsidR="003E796D" w:rsidRPr="00173D97">
        <w:rPr>
          <w:rFonts w:ascii="Arial" w:eastAsia="Times New Roman" w:hAnsi="Arial" w:cs="Arial"/>
          <w:highlight w:val="yellow"/>
          <w:lang w:val="nl-NL" w:eastAsia="nl-NL"/>
        </w:rPr>
        <w:t xml:space="preserve"> </w:t>
      </w:r>
      <w:r w:rsidR="006250A4" w:rsidRPr="00173D97">
        <w:rPr>
          <w:rFonts w:ascii="Arial" w:eastAsia="Times New Roman" w:hAnsi="Arial" w:cs="Arial"/>
          <w:highlight w:val="yellow"/>
          <w:lang w:val="nl-NL" w:eastAsia="nl-NL"/>
        </w:rPr>
        <w:t>g</w:t>
      </w:r>
      <w:r w:rsidR="00DF1EED" w:rsidRPr="00173D97">
        <w:rPr>
          <w:rFonts w:ascii="Arial" w:hAnsi="Arial" w:cs="Arial"/>
          <w:color w:val="000000" w:themeColor="text1"/>
          <w:szCs w:val="18"/>
          <w:highlight w:val="yellow"/>
          <w:lang w:val="nl-NL"/>
        </w:rPr>
        <w:t>evesti</w:t>
      </w:r>
      <w:r w:rsidR="005D7B12" w:rsidRPr="00173D97">
        <w:rPr>
          <w:rFonts w:ascii="Arial" w:hAnsi="Arial" w:cs="Arial"/>
          <w:color w:val="000000" w:themeColor="text1"/>
          <w:szCs w:val="18"/>
          <w:highlight w:val="yellow"/>
          <w:lang w:val="nl-NL"/>
        </w:rPr>
        <w:t xml:space="preserve">gd </w:t>
      </w:r>
      <w:r w:rsidR="007337D5" w:rsidRPr="00173D97">
        <w:rPr>
          <w:rFonts w:ascii="Arial" w:hAnsi="Arial" w:cs="Arial"/>
          <w:color w:val="000000" w:themeColor="text1"/>
          <w:highlight w:val="yellow"/>
          <w:lang w:val="nl-NL"/>
        </w:rPr>
        <w:t xml:space="preserve">en kantoorhoudende aan </w:t>
      </w:r>
      <w:r w:rsidR="00173D97" w:rsidRPr="00173D97">
        <w:rPr>
          <w:rFonts w:ascii="Arial" w:hAnsi="Arial" w:cs="Arial"/>
          <w:color w:val="000000" w:themeColor="text1"/>
          <w:highlight w:val="yellow"/>
          <w:lang w:val="nl-NL"/>
        </w:rPr>
        <w:t>&lt;invullen&gt;</w:t>
      </w:r>
      <w:r w:rsidR="007337D5" w:rsidRPr="00173D97">
        <w:rPr>
          <w:rFonts w:ascii="Arial" w:hAnsi="Arial" w:cs="Arial"/>
          <w:color w:val="000000" w:themeColor="text1"/>
          <w:highlight w:val="yellow"/>
          <w:lang w:val="nl-NL"/>
        </w:rPr>
        <w:t xml:space="preserve">, te dezen rechtsgeldig vertegenwoordigd door de </w:t>
      </w:r>
      <w:r w:rsidR="00173D97" w:rsidRPr="00173D97">
        <w:rPr>
          <w:rFonts w:ascii="Arial" w:hAnsi="Arial" w:cs="Arial"/>
          <w:color w:val="000000" w:themeColor="text1"/>
          <w:highlight w:val="yellow"/>
          <w:lang w:val="nl-NL"/>
        </w:rPr>
        <w:t>&lt;invullen&gt;</w:t>
      </w:r>
      <w:r w:rsidR="007337D5" w:rsidRPr="00173D97">
        <w:rPr>
          <w:rFonts w:ascii="Arial" w:hAnsi="Arial" w:cs="Arial"/>
          <w:color w:val="000000" w:themeColor="text1"/>
          <w:highlight w:val="yellow"/>
          <w:lang w:val="nl-NL"/>
        </w:rPr>
        <w:t>, hierna te noemen:</w:t>
      </w:r>
      <w:r w:rsidR="007337D5" w:rsidRPr="007337D5">
        <w:rPr>
          <w:rFonts w:ascii="Arial" w:hAnsi="Arial" w:cs="Arial"/>
          <w:color w:val="000000" w:themeColor="text1"/>
          <w:lang w:val="nl-NL"/>
        </w:rPr>
        <w:t xml:space="preserve"> “</w:t>
      </w:r>
      <w:r w:rsidR="007337D5" w:rsidRPr="007337D5">
        <w:rPr>
          <w:rFonts w:ascii="Arial" w:hAnsi="Arial" w:cs="Arial"/>
          <w:b/>
          <w:color w:val="000000" w:themeColor="text1"/>
          <w:lang w:val="nl-NL"/>
        </w:rPr>
        <w:t>Verwerker</w:t>
      </w:r>
      <w:r w:rsidR="007337D5" w:rsidRPr="007337D5">
        <w:rPr>
          <w:rFonts w:ascii="Arial" w:hAnsi="Arial" w:cs="Arial"/>
          <w:color w:val="000000" w:themeColor="text1"/>
          <w:lang w:val="nl-NL"/>
        </w:rPr>
        <w:t xml:space="preserve">” </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46051B3" w14:textId="6E9259CD" w:rsidR="00EC4D45" w:rsidRPr="00EC4D45" w:rsidRDefault="00CB4370" w:rsidP="00EC4D45">
      <w:pPr>
        <w:pStyle w:val="Lijstalinea"/>
        <w:numPr>
          <w:ilvl w:val="0"/>
          <w:numId w:val="7"/>
        </w:numPr>
        <w:spacing w:beforeLines="40" w:before="96" w:afterLines="20" w:after="48"/>
        <w:ind w:right="-144"/>
        <w:contextualSpacing/>
        <w:rPr>
          <w:rFonts w:ascii="Arial" w:hAnsi="Arial" w:cs="Arial"/>
          <w:color w:val="000000" w:themeColor="text1"/>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w:t>
      </w:r>
      <w:r w:rsidRPr="00A54909">
        <w:rPr>
          <w:rFonts w:ascii="Arial" w:hAnsi="Arial" w:cs="Arial"/>
          <w:color w:val="000000" w:themeColor="text1"/>
          <w:szCs w:val="18"/>
          <w:lang w:val="nl-NL"/>
        </w:rPr>
        <w:t>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00173D97">
        <w:rPr>
          <w:rFonts w:ascii="Arial" w:hAnsi="Arial" w:cs="Arial"/>
          <w:color w:val="000000" w:themeColor="text1"/>
          <w:lang w:val="nl-NL"/>
        </w:rPr>
        <w:t>leermiddelen verkoopt, verhuurt en levert aan Onderwijsinstelling (Raamovereenkomst Leermiddelen met contractnummer P02727)</w:t>
      </w:r>
      <w:r w:rsidR="00EC4D45" w:rsidRPr="00EC4D45">
        <w:rPr>
          <w:rFonts w:ascii="Arial" w:hAnsi="Arial" w:cs="Arial"/>
          <w:color w:val="000000" w:themeColor="text1"/>
          <w:lang w:val="nl-NL"/>
        </w:rPr>
        <w:t>. Deze Product- en diensten overeenkomst leidt ertoe dat Verwerker in opdracht van Onderwijsinstelling Persoonsgegevens verwerkt.</w:t>
      </w:r>
    </w:p>
    <w:p w14:paraId="1C536E35" w14:textId="6A0403A2" w:rsidR="0021048A" w:rsidRDefault="00173D97"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Pr>
          <w:rFonts w:ascii="Arial" w:hAnsi="Arial" w:cs="Arial"/>
          <w:color w:val="000000" w:themeColor="text1"/>
          <w:szCs w:val="18"/>
          <w:lang w:val="nl-NL"/>
        </w:rPr>
        <w:t>Raamovereenkomst koop, huur en levering ARIV-2018 inzake Leermiddelen tussen</w:t>
      </w:r>
      <w:r w:rsidR="00EE5928">
        <w:rPr>
          <w:rFonts w:ascii="Arial" w:hAnsi="Arial" w:cs="Arial"/>
          <w:color w:val="000000" w:themeColor="text1"/>
          <w:szCs w:val="18"/>
          <w:lang w:val="nl-NL"/>
        </w:rPr>
        <w:t xml:space="preserve"> </w:t>
      </w:r>
      <w:r>
        <w:rPr>
          <w:rFonts w:ascii="Arial" w:hAnsi="Arial" w:cs="Arial"/>
          <w:color w:val="000000" w:themeColor="text1"/>
          <w:szCs w:val="18"/>
          <w:lang w:val="nl-NL"/>
        </w:rPr>
        <w:t>Onderwijsinstelling en Verwerker</w:t>
      </w:r>
      <w:r w:rsidR="00EE5928">
        <w:rPr>
          <w:rFonts w:ascii="Arial" w:hAnsi="Arial" w:cs="Arial"/>
          <w:color w:val="000000" w:themeColor="text1"/>
          <w:szCs w:val="18"/>
          <w:lang w:val="nl-NL"/>
        </w:rPr>
        <w:t xml:space="preserve">, </w:t>
      </w:r>
      <w:r>
        <w:rPr>
          <w:rFonts w:ascii="Arial" w:hAnsi="Arial" w:cs="Arial"/>
          <w:color w:val="000000" w:themeColor="text1"/>
          <w:szCs w:val="18"/>
          <w:lang w:val="nl-NL"/>
        </w:rPr>
        <w:t>gaat in per 1 augustus 2024.</w:t>
      </w:r>
      <w:r w:rsidR="003251A9">
        <w:rPr>
          <w:rFonts w:ascii="Arial" w:hAnsi="Arial" w:cs="Arial"/>
          <w:color w:val="000000" w:themeColor="text1"/>
          <w:szCs w:val="18"/>
          <w:lang w:val="nl-NL"/>
        </w:rPr>
        <w:t xml:space="preserve"> </w:t>
      </w:r>
      <w:r>
        <w:rPr>
          <w:rFonts w:ascii="Arial" w:hAnsi="Arial" w:cs="Arial"/>
          <w:color w:val="000000" w:themeColor="text1"/>
          <w:szCs w:val="18"/>
          <w:lang w:val="nl-NL"/>
        </w:rPr>
        <w:t>D</w:t>
      </w:r>
      <w:r w:rsidR="00A216F8">
        <w:rPr>
          <w:rFonts w:ascii="Arial" w:hAnsi="Arial" w:cs="Arial"/>
          <w:color w:val="000000" w:themeColor="text1"/>
          <w:szCs w:val="18"/>
          <w:lang w:val="nl-NL"/>
        </w:rPr>
        <w:t xml:space="preserve">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Pr>
          <w:rFonts w:ascii="Arial" w:hAnsi="Arial" w:cs="Arial"/>
          <w:color w:val="000000" w:themeColor="text1"/>
          <w:szCs w:val="18"/>
          <w:lang w:val="nl-NL"/>
        </w:rPr>
        <w:t xml:space="preserve"> is </w:t>
      </w:r>
      <w:r w:rsidR="00F53B7E">
        <w:rPr>
          <w:rFonts w:ascii="Arial" w:hAnsi="Arial" w:cs="Arial"/>
          <w:color w:val="000000" w:themeColor="text1"/>
          <w:szCs w:val="18"/>
          <w:lang w:val="nl-NL"/>
        </w:rPr>
        <w:t>schriftelijk afgesloten</w:t>
      </w:r>
      <w:r>
        <w:rPr>
          <w:rFonts w:ascii="Arial" w:hAnsi="Arial" w:cs="Arial"/>
          <w:color w:val="000000" w:themeColor="text1"/>
          <w:szCs w:val="18"/>
          <w:lang w:val="nl-NL"/>
        </w:rPr>
        <w:t xml:space="preserve"> en</w:t>
      </w:r>
      <w:r w:rsidR="0021048A">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00CB4370"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w:t>
      </w:r>
      <w:r>
        <w:rPr>
          <w:rFonts w:ascii="Arial" w:hAnsi="Arial" w:cs="Arial"/>
          <w:color w:val="000000" w:themeColor="text1"/>
          <w:szCs w:val="18"/>
          <w:lang w:val="nl-NL"/>
        </w:rPr>
        <w:t>v</w:t>
      </w:r>
      <w:r w:rsidR="00CB4370"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38640EE3"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Attributenset: een door Edu-K vastgestelde en gepubliceerde set Persoonsgegevens van Onderwijsdeelnemers die aanvullend op het KetenID gebruikt kunnen worden voor de toegang tot en het gebruik van Digitale Onderwijsmiddelen;</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59542380"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r w:rsidR="003E796D">
        <w:rPr>
          <w:rFonts w:ascii="Arial" w:hAnsi="Arial" w:cs="Arial"/>
          <w:color w:val="000000" w:themeColor="text1"/>
          <w:szCs w:val="18"/>
          <w:lang w:val="nl-NL"/>
        </w:rPr>
        <w:t>;</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4A72F066"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Convenant: het Convenant Digitale Onderwijsmiddelen en Privacy 4.0;</w:t>
      </w:r>
    </w:p>
    <w:p w14:paraId="367D434F"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lastRenderedPageBreak/>
        <w:t>Convenantpartij: een tot het Convenant toegetreden Onderwijsinstelling of Verwerker;</w:t>
      </w:r>
    </w:p>
    <w:p w14:paraId="645EE38C" w14:textId="37EE2BEB" w:rsidR="008F0885"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3C141648"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Digitaal Onderwijsmiddel: een digitaal product en/of digitale dienst waarin Persoonsgegevens van Onderwijsdeelnemers worden Verwerkt ten behoeve van het verzorgen van onderwijs, waaronder het voorbereiden, uitvoeren, evalueren en ondersteunen van het onderwijs(proces) en het begeleiden en volgen van Onderwijsdeelnemers (in hun leerproces);</w:t>
      </w:r>
    </w:p>
    <w:p w14:paraId="69A7ADFB"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Edu-K: het platform als bedoeld in artikel 8 van het Convenant, of diens opvolger;</w:t>
      </w:r>
    </w:p>
    <w:p w14:paraId="60CA709D"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Instructies: geschreven of elektronisch gestuurde aanwijzing van de Onderwijsinstelling in de hoedanigheid van Verwerkingsverantwoordelijke aan de Verwerker in het kader van haar bevoegdheden zoals geformuleerd in deze Verwerkersovereenkomst of in de Onderliggende Overeenkomst;</w:t>
      </w:r>
    </w:p>
    <w:p w14:paraId="514F2F98"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 xml:space="preserve">KetenID: een pseudoniem van het persoonsgebonden nummer van een Onderwijsdeelnemer zoals bedoeld in de </w:t>
      </w:r>
      <w:r w:rsidRPr="00173D97">
        <w:rPr>
          <w:rFonts w:ascii="Arial" w:eastAsia="MS Mincho" w:hAnsi="Arial" w:cs="Arial"/>
          <w:color w:val="auto"/>
          <w:szCs w:val="18"/>
          <w:lang w:val="nl-NL" w:eastAsia="ja-JP"/>
        </w:rPr>
        <w:t>Regeling pseudonimisering onderwijsdeelnemers</w:t>
      </w:r>
      <w:r w:rsidRPr="00173D97">
        <w:rPr>
          <w:rFonts w:ascii="Arial" w:eastAsia="MS Mincho" w:hAnsi="Arial" w:cs="Arial"/>
          <w:color w:val="000000" w:themeColor="text1"/>
          <w:szCs w:val="18"/>
          <w:lang w:val="nl-NL" w:eastAsia="ja-JP"/>
        </w:rPr>
        <w:t>. Het KetenID wordt ook ECK iD genoemd;</w:t>
      </w:r>
    </w:p>
    <w:p w14:paraId="4FA1898C" w14:textId="77777777"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bookmarkStart w:id="11" w:name="_Hlk88048888"/>
      <w:r w:rsidRPr="00173D97">
        <w:rPr>
          <w:rFonts w:ascii="Arial" w:eastAsia="MS Mincho" w:hAnsi="Arial" w:cs="Arial"/>
          <w:color w:val="000000" w:themeColor="text1"/>
          <w:szCs w:val="18"/>
          <w:lang w:val="nl-NL" w:eastAsia="ja-JP"/>
        </w:rPr>
        <w:t>(Model) Verwerkersovereenkomst: deze verwerkersovereenkomst, welke als model in de bijlagen bij het Convenant is opgenomen en daarvan een integraal onderdeel uitmaakt;</w:t>
      </w:r>
    </w:p>
    <w:bookmarkEnd w:id="11"/>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2"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2"/>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53E27F1D"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173D97">
        <w:rPr>
          <w:rFonts w:ascii="Arial" w:hAnsi="Arial" w:cs="Arial"/>
          <w:color w:val="000000" w:themeColor="text1"/>
          <w:szCs w:val="18"/>
          <w:lang w:val="nl-NL"/>
        </w:rPr>
        <w:t>;</w:t>
      </w:r>
    </w:p>
    <w:p w14:paraId="599F949B" w14:textId="270B10A6" w:rsidR="00173D97" w:rsidRPr="00173D97" w:rsidRDefault="00173D97" w:rsidP="00173D97">
      <w:pPr>
        <w:numPr>
          <w:ilvl w:val="0"/>
          <w:numId w:val="2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Verwerker: de leverancier, waaronder de distributeur, die in opdracht van de Onderwijsinstelling Persoonsgegevens Verwerkt in het kader van levering en gebruik van een Digitaal Onderwijsmiddel</w:t>
      </w:r>
      <w:r>
        <w:rPr>
          <w:rFonts w:ascii="Arial" w:eastAsia="MS Mincho" w:hAnsi="Arial" w:cs="Arial"/>
          <w:color w:val="000000" w:themeColor="text1"/>
          <w:szCs w:val="18"/>
          <w:lang w:val="nl-NL" w:eastAsia="ja-JP"/>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3" w:name="_Toc87959487"/>
      <w:bookmarkStart w:id="14"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3"/>
      <w:bookmarkEnd w:id="14"/>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lastRenderedPageBreak/>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02F65075" w14:textId="77777777" w:rsidR="00173D97" w:rsidRPr="00A54909" w:rsidRDefault="00173D97" w:rsidP="00173D97">
      <w:pPr>
        <w:pStyle w:val="Lijstalinea"/>
        <w:spacing w:beforeLines="40" w:before="96" w:afterLines="20" w:after="48"/>
        <w:ind w:left="720" w:right="-144"/>
        <w:rPr>
          <w:rFonts w:ascii="Arial" w:hAnsi="Arial" w:cs="Arial"/>
          <w:color w:val="000000" w:themeColor="text1"/>
          <w:szCs w:val="18"/>
          <w:lang w:val="nl-NL"/>
        </w:rPr>
      </w:pPr>
    </w:p>
    <w:p w14:paraId="310ED173"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15" w:name="_Toc87959488"/>
      <w:bookmarkStart w:id="16" w:name="_Toc99476058"/>
      <w:r w:rsidRPr="00173D97">
        <w:rPr>
          <w:rFonts w:ascii="Arial" w:eastAsia="Times New Roman" w:hAnsi="Arial" w:cs="Arial"/>
          <w:b/>
          <w:color w:val="000000" w:themeColor="text1"/>
          <w:szCs w:val="18"/>
          <w:lang w:val="nl-NL"/>
        </w:rPr>
        <w:t>Artikel 3: Rolverdeling</w:t>
      </w:r>
      <w:bookmarkEnd w:id="15"/>
      <w:bookmarkEnd w:id="16"/>
    </w:p>
    <w:p w14:paraId="2085EF23" w14:textId="77777777" w:rsidR="00173D97" w:rsidRPr="00173D97" w:rsidRDefault="00173D97" w:rsidP="00173D97">
      <w:pPr>
        <w:numPr>
          <w:ilvl w:val="0"/>
          <w:numId w:val="1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Onderwijsinstelling is ten aanzien van de in haar opdracht uit te voeren Verwerkingen van Persoonsgegevens de Verwerkingsverantwoordelijke. De Onderwijsinstelling heeft en houdt zelfstandige zeggenschap over (het bepalen van) het doel en de middelen van de Verwerking van de Persoonsgegevens.</w:t>
      </w:r>
    </w:p>
    <w:p w14:paraId="4D33DAB2" w14:textId="77777777" w:rsidR="00173D97" w:rsidRPr="00173D97" w:rsidRDefault="00173D97" w:rsidP="00173D97">
      <w:pPr>
        <w:numPr>
          <w:ilvl w:val="0"/>
          <w:numId w:val="1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Verwerker draagt er zorg voor dat de Onderwijsinstelling bij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gebruik kan maken van eventueel aangeboden optionele diensten.</w:t>
      </w:r>
    </w:p>
    <w:p w14:paraId="618F43F7" w14:textId="77777777" w:rsidR="00173D97" w:rsidRPr="00173D97" w:rsidRDefault="00173D97" w:rsidP="00173D97">
      <w:pPr>
        <w:numPr>
          <w:ilvl w:val="0"/>
          <w:numId w:val="1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In aanvulling op lid 2 en onverminderd hetgeen elders in deze Verwerkersovereenkomst is bepaald, informeert Verwerker bij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502F47C0" w14:textId="77777777" w:rsidR="00173D97" w:rsidRPr="00173D97" w:rsidRDefault="00173D97" w:rsidP="00173D97">
      <w:pPr>
        <w:numPr>
          <w:ilvl w:val="0"/>
          <w:numId w:val="1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Voor zover artikel 30 lid 5 AVG daartoe verplicht, houdt Verwerker conform artikel 30 lid 2 AVG een register bij van alle categorieën van verwerkingsactiviteiten die Verwerker ten behoeve van een Onderwijsinstelling verricht.</w:t>
      </w:r>
    </w:p>
    <w:p w14:paraId="40E0759B" w14:textId="77777777" w:rsidR="00173D97" w:rsidRPr="00173D97" w:rsidRDefault="00173D97" w:rsidP="00173D97">
      <w:pPr>
        <w:numPr>
          <w:ilvl w:val="0"/>
          <w:numId w:val="10"/>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Onderwijsinstelling en Verwerker verstrekken elkaar over en weer alle benodigde informatie teneinde een goede naleving van de Toepasselijke wet- en regelgeving betreffende de Verwerking van Persoonsgegevens mogelijk te maken.</w:t>
      </w:r>
    </w:p>
    <w:p w14:paraId="7E0C8183" w14:textId="77777777" w:rsidR="00173D97" w:rsidRPr="00173D97" w:rsidRDefault="00173D97" w:rsidP="00173D97">
      <w:pPr>
        <w:spacing w:beforeLines="40" w:before="96" w:afterLines="20" w:after="48" w:line="240" w:lineRule="auto"/>
        <w:ind w:left="720" w:right="-144"/>
        <w:rPr>
          <w:rFonts w:ascii="Arial" w:eastAsia="MS Mincho" w:hAnsi="Arial" w:cs="Arial"/>
          <w:color w:val="000000" w:themeColor="text1"/>
          <w:szCs w:val="18"/>
          <w:lang w:val="nl-NL" w:eastAsia="ja-JP"/>
        </w:rPr>
      </w:pPr>
    </w:p>
    <w:p w14:paraId="40D1865C"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17" w:name="_Toc87959489"/>
      <w:bookmarkStart w:id="18" w:name="_Toc99476059"/>
      <w:r w:rsidRPr="00173D97">
        <w:rPr>
          <w:rFonts w:ascii="Arial" w:eastAsia="Times New Roman" w:hAnsi="Arial" w:cs="Arial"/>
          <w:b/>
          <w:color w:val="000000" w:themeColor="text1"/>
          <w:szCs w:val="18"/>
          <w:lang w:val="nl-NL"/>
        </w:rPr>
        <w:t>Artikel 4: Privacyconvenant</w:t>
      </w:r>
      <w:bookmarkEnd w:id="17"/>
      <w:bookmarkEnd w:id="18"/>
    </w:p>
    <w:p w14:paraId="411C565B" w14:textId="77777777" w:rsidR="00173D97" w:rsidRPr="00173D97" w:rsidRDefault="00173D97" w:rsidP="00173D97">
      <w:pPr>
        <w:spacing w:beforeLines="40" w:before="96" w:afterLines="20" w:after="48"/>
        <w:ind w:right="-144"/>
        <w:rPr>
          <w:rFonts w:ascii="Arial" w:eastAsia="Times New Roman" w:hAnsi="Arial" w:cs="Arial"/>
          <w:color w:val="000000" w:themeColor="text1"/>
          <w:szCs w:val="18"/>
          <w:lang w:val="nl-NL"/>
        </w:rPr>
      </w:pPr>
      <w:r w:rsidRPr="00173D97">
        <w:rPr>
          <w:rFonts w:ascii="Arial" w:eastAsia="Times New Roman" w:hAnsi="Arial" w:cs="Arial"/>
          <w:color w:val="000000" w:themeColor="text1"/>
          <w:szCs w:val="18"/>
          <w:lang w:val="nl-NL"/>
        </w:rPr>
        <w:t>Partijen onderschrijven de bepalingen in het Convenant. Dit betekent dat de betreffende bepalingen – voor zover van toepassing – in rechte afdwingbaar zijn.</w:t>
      </w:r>
    </w:p>
    <w:p w14:paraId="7729C037" w14:textId="77777777" w:rsidR="00173D97" w:rsidRDefault="00173D97" w:rsidP="00173D97">
      <w:pPr>
        <w:spacing w:beforeLines="40" w:before="96" w:afterLines="20" w:after="48" w:line="240" w:lineRule="auto"/>
        <w:ind w:left="720" w:right="-144"/>
        <w:rPr>
          <w:rFonts w:ascii="Arial" w:eastAsia="MS Mincho" w:hAnsi="Arial" w:cs="Arial"/>
          <w:color w:val="000000" w:themeColor="text1"/>
          <w:szCs w:val="18"/>
          <w:lang w:val="nl-NL" w:eastAsia="ja-JP"/>
        </w:rPr>
      </w:pPr>
    </w:p>
    <w:p w14:paraId="6B31C002" w14:textId="77777777" w:rsidR="00173D97" w:rsidRDefault="00173D97" w:rsidP="00173D97">
      <w:pPr>
        <w:spacing w:beforeLines="40" w:before="96" w:afterLines="20" w:after="48" w:line="240" w:lineRule="auto"/>
        <w:ind w:left="720" w:right="-144"/>
        <w:rPr>
          <w:rFonts w:ascii="Arial" w:eastAsia="MS Mincho" w:hAnsi="Arial" w:cs="Arial"/>
          <w:color w:val="000000" w:themeColor="text1"/>
          <w:szCs w:val="18"/>
          <w:lang w:val="nl-NL" w:eastAsia="ja-JP"/>
        </w:rPr>
      </w:pPr>
    </w:p>
    <w:p w14:paraId="0D143886" w14:textId="77777777" w:rsidR="00173D97" w:rsidRPr="00173D97" w:rsidRDefault="00173D97" w:rsidP="00173D97">
      <w:pPr>
        <w:spacing w:beforeLines="40" w:before="96" w:afterLines="20" w:after="48" w:line="240" w:lineRule="auto"/>
        <w:ind w:left="720" w:right="-144"/>
        <w:rPr>
          <w:rFonts w:ascii="Arial" w:eastAsia="MS Mincho" w:hAnsi="Arial" w:cs="Arial"/>
          <w:color w:val="000000" w:themeColor="text1"/>
          <w:szCs w:val="18"/>
          <w:lang w:val="nl-NL" w:eastAsia="ja-JP"/>
        </w:rPr>
      </w:pPr>
    </w:p>
    <w:p w14:paraId="17BFF20C" w14:textId="2C892E2D"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19" w:name="_Toc87959490"/>
      <w:bookmarkStart w:id="20" w:name="_Toc99476060"/>
      <w:r w:rsidRPr="00173D97">
        <w:rPr>
          <w:rFonts w:ascii="Arial" w:eastAsia="Times New Roman" w:hAnsi="Arial" w:cs="Arial"/>
          <w:b/>
          <w:color w:val="000000" w:themeColor="text1"/>
          <w:szCs w:val="18"/>
          <w:lang w:val="nl-NL"/>
        </w:rPr>
        <w:lastRenderedPageBreak/>
        <w:t>Artikel 5: Gebruik Persoonsgegevens</w:t>
      </w:r>
      <w:bookmarkEnd w:id="19"/>
      <w:bookmarkEnd w:id="20"/>
    </w:p>
    <w:p w14:paraId="39B577C6" w14:textId="77777777" w:rsidR="00173D97" w:rsidRPr="00173D97" w:rsidRDefault="00173D97" w:rsidP="00173D97">
      <w:pPr>
        <w:numPr>
          <w:ilvl w:val="0"/>
          <w:numId w:val="1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Verwerker verplicht zich om de van de Onderwijsinstelling verkregen Persoonsgegevens niet voor andere doeleinden of op andere wijze te gebruiken dan voor het doel waarvoor de gegevens zijn verstrekt of aan hem bekend zijn geworden.</w:t>
      </w:r>
      <w:r w:rsidRPr="00173D97">
        <w:rPr>
          <w:rFonts w:ascii="Times New Roman" w:eastAsia="MS Mincho" w:hAnsi="Times New Roman"/>
          <w:color w:val="auto"/>
          <w:szCs w:val="24"/>
          <w:lang w:val="nl-NL" w:eastAsia="ja-JP"/>
        </w:rPr>
        <w:t xml:space="preserve"> </w:t>
      </w:r>
      <w:r w:rsidRPr="00173D97">
        <w:rPr>
          <w:rFonts w:ascii="Arial" w:eastAsia="MS Mincho" w:hAnsi="Arial" w:cs="Arial"/>
          <w:color w:val="000000" w:themeColor="text1"/>
          <w:szCs w:val="18"/>
          <w:lang w:val="nl-NL" w:eastAsia="ja-JP"/>
        </w:rPr>
        <w:t>Verwerker Verwerkt de Persoonsgegevens uitsluitend in opdracht van de Onderwijsinstelling en op basis van de Instructies van de Onderwijsinstelling. Verwerker Verwerkt de Persoonsgegevens niet voor eigen doeleinden of doeleinden van derden, tenzij een op Verwerker van toepassing zijnde Unierechtelijke of lidstaatrechtelijke bepaling Verwerker tot Verwerking, zoals doorlevering aan een derde, verplicht. In dat geval stelt Verwerker de Onderwijsinstelling voorafgaand aan de Verwerking op basis van dat wettelijke voorschrift in kennis, tenzij de betreffende wetgeving een dergelijke kennisgeving om gewichtige redenen van algemeen belang verbiedt.</w:t>
      </w:r>
    </w:p>
    <w:p w14:paraId="01C0B05D" w14:textId="77777777" w:rsidR="00173D97" w:rsidRPr="00173D97" w:rsidRDefault="00173D97" w:rsidP="00173D97">
      <w:pPr>
        <w:numPr>
          <w:ilvl w:val="0"/>
          <w:numId w:val="1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In aanvulling op lid 1 vindt d</w:t>
      </w:r>
      <w:r w:rsidRPr="00173D97">
        <w:rPr>
          <w:rFonts w:ascii="Arial" w:eastAsia="MS Mincho" w:hAnsi="Arial" w:cs="Arial"/>
          <w:color w:val="auto"/>
          <w:szCs w:val="24"/>
          <w:lang w:val="nl-NL" w:eastAsia="ja-JP"/>
        </w:rPr>
        <w:t>e Verwerking van Persoonsgegevens met betrekking tot Digitale Onderwijsmiddelen nooit plaats voor reclamedoeleinden of het doen van ongevraagde aanbiedingen door Verwerker.</w:t>
      </w:r>
    </w:p>
    <w:p w14:paraId="583A938F" w14:textId="77777777" w:rsidR="00173D97" w:rsidRPr="00173D97" w:rsidRDefault="00173D97" w:rsidP="00173D97">
      <w:pPr>
        <w:numPr>
          <w:ilvl w:val="0"/>
          <w:numId w:val="1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De Onderwijsinstelling en Verwerker specificeren in Bijlage 1 voor welke, door de Onderwijsinstelling in de hoedanigheid van Verwerkingsverantwoordelijke vastgestelde, doeleinden Persoonsgegevens worden Verwerkt bij het gebruik van zijn product en/of dienst, welke Verwerkingen daarvoor plaatsvinden en welke categorieën Persoonsgegevens van welke Betrokkenen daarbij worden Verwerkt. De Onderwijsinstelling draagt er zorg voor dat er niet meer Persoonsgegevens dan vastgelegd in Bijlage 1 worden doorgegeven aan Verwerker.</w:t>
      </w:r>
    </w:p>
    <w:p w14:paraId="5A3BC27F" w14:textId="77777777" w:rsidR="00173D97" w:rsidRPr="00173D97" w:rsidRDefault="00173D97" w:rsidP="00173D97">
      <w:pPr>
        <w:numPr>
          <w:ilvl w:val="0"/>
          <w:numId w:val="11"/>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Indien Verwerker, in strijd met de AVG, het doel en de middelen van de Verwerking van Persoonsgegevens bepaalt, wordt Verwerker met betrekking tot die Verwerking als Verwerkingsverantwoordelijke beschouwd.</w:t>
      </w:r>
    </w:p>
    <w:p w14:paraId="41A1620C" w14:textId="77777777" w:rsidR="00173D97" w:rsidRPr="00173D97" w:rsidRDefault="00173D97" w:rsidP="00173D97">
      <w:pPr>
        <w:numPr>
          <w:ilvl w:val="0"/>
          <w:numId w:val="11"/>
        </w:numPr>
        <w:spacing w:beforeLines="40" w:before="96" w:afterLines="20" w:after="48" w:line="240" w:lineRule="auto"/>
        <w:ind w:right="-144"/>
        <w:rPr>
          <w:rFonts w:ascii="Arial" w:eastAsiaTheme="minorEastAsia" w:hAnsi="Arial" w:cs="Arial"/>
          <w:i/>
          <w:iCs/>
          <w:color w:val="000000" w:themeColor="text1"/>
          <w:szCs w:val="18"/>
          <w:lang w:val="nl-NL"/>
        </w:rPr>
      </w:pPr>
      <w:r w:rsidRPr="00173D97">
        <w:rPr>
          <w:rFonts w:ascii="Arial" w:eastAsiaTheme="minorEastAsia"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 zijn de volgende bepalingen aanvullend van toepassing:</w:t>
      </w:r>
    </w:p>
    <w:p w14:paraId="673B2D04" w14:textId="77777777" w:rsidR="00173D97" w:rsidRPr="00173D97" w:rsidRDefault="00173D97" w:rsidP="00173D97">
      <w:pPr>
        <w:numPr>
          <w:ilvl w:val="1"/>
          <w:numId w:val="11"/>
        </w:numPr>
        <w:spacing w:beforeLines="40" w:before="96" w:afterLines="20" w:after="48" w:line="240" w:lineRule="auto"/>
        <w:ind w:right="-144"/>
        <w:rPr>
          <w:rFonts w:ascii="Arial" w:eastAsiaTheme="minorEastAsia" w:hAnsi="Arial" w:cs="Arial"/>
          <w:i/>
          <w:iCs/>
          <w:color w:val="000000" w:themeColor="text1"/>
          <w:szCs w:val="18"/>
          <w:lang w:val="nl-NL"/>
        </w:rPr>
      </w:pPr>
      <w:r w:rsidRPr="00173D97">
        <w:rPr>
          <w:rFonts w:ascii="Arial" w:eastAsiaTheme="minorEastAsia"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643AD74E" w14:textId="77777777" w:rsidR="00173D97" w:rsidRPr="00173D97" w:rsidRDefault="00173D97" w:rsidP="00173D97">
      <w:pPr>
        <w:numPr>
          <w:ilvl w:val="1"/>
          <w:numId w:val="11"/>
        </w:numPr>
        <w:spacing w:beforeLines="40" w:before="96" w:afterLines="20" w:after="48" w:line="240" w:lineRule="auto"/>
        <w:ind w:right="-144"/>
        <w:rPr>
          <w:rFonts w:ascii="Arial" w:eastAsiaTheme="minorEastAsia" w:hAnsi="Arial" w:cs="Arial"/>
          <w:i/>
          <w:iCs/>
          <w:color w:val="000000" w:themeColor="text1"/>
          <w:szCs w:val="18"/>
          <w:lang w:val="nl-NL"/>
        </w:rPr>
      </w:pPr>
      <w:r w:rsidRPr="00173D97">
        <w:rPr>
          <w:rFonts w:ascii="Arial" w:eastAsiaTheme="minorEastAsia" w:hAnsi="Arial" w:cs="Arial"/>
          <w:i/>
          <w:iCs/>
          <w:color w:val="000000" w:themeColor="text1"/>
          <w:szCs w:val="18"/>
          <w:lang w:val="nl-NL"/>
        </w:rPr>
        <w:t>De Onderwijsinstelling is verantwoordelijk voor het maken en vastleggen van afspraken met iedere leverancier van leermiddelen in een Verwerkersovereenkomst.</w:t>
      </w:r>
    </w:p>
    <w:p w14:paraId="263620B1" w14:textId="77777777" w:rsidR="00173D97" w:rsidRPr="00173D97" w:rsidRDefault="00173D97" w:rsidP="00173D97">
      <w:pPr>
        <w:numPr>
          <w:ilvl w:val="1"/>
          <w:numId w:val="11"/>
        </w:numPr>
        <w:spacing w:beforeLines="40" w:before="96" w:afterLines="20" w:after="48" w:line="240" w:lineRule="auto"/>
        <w:ind w:right="-144"/>
        <w:rPr>
          <w:rFonts w:ascii="Arial" w:eastAsiaTheme="minorEastAsia" w:hAnsi="Arial" w:cs="Arial"/>
          <w:i/>
          <w:iCs/>
          <w:color w:val="000000" w:themeColor="text1"/>
          <w:szCs w:val="18"/>
          <w:lang w:val="nl-NL"/>
        </w:rPr>
      </w:pPr>
      <w:r w:rsidRPr="00173D97">
        <w:rPr>
          <w:rFonts w:ascii="Arial" w:eastAsiaTheme="minorEastAsia"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0590DEE0" w14:textId="77777777" w:rsidR="00173D97" w:rsidRPr="00173D97" w:rsidRDefault="00173D97" w:rsidP="00173D97">
      <w:pPr>
        <w:numPr>
          <w:ilvl w:val="1"/>
          <w:numId w:val="11"/>
        </w:numPr>
        <w:spacing w:beforeLines="40" w:before="96" w:afterLines="20" w:after="48" w:line="240" w:lineRule="auto"/>
        <w:ind w:right="-144"/>
        <w:rPr>
          <w:rFonts w:ascii="Arial" w:eastAsiaTheme="minorEastAsia" w:hAnsi="Arial" w:cs="Arial"/>
          <w:b/>
          <w:i/>
          <w:iCs/>
          <w:color w:val="000000" w:themeColor="text1"/>
          <w:szCs w:val="18"/>
          <w:lang w:val="nl-NL"/>
        </w:rPr>
      </w:pPr>
      <w:r w:rsidRPr="00173D97">
        <w:rPr>
          <w:rFonts w:ascii="Arial" w:eastAsiaTheme="minorEastAsia" w:hAnsi="Arial" w:cs="Arial"/>
          <w:i/>
          <w:iCs/>
          <w:color w:val="000000" w:themeColor="text1"/>
          <w:szCs w:val="18"/>
          <w:lang w:val="nl-NL"/>
        </w:rPr>
        <w:t xml:space="preserve"> De verantwoordelijkheid van Distributeur voor het beheer van de Persoonsgegevens gaat over vanaf het moment dat de leverancier van leermiddelen die gegevens heeft ontvangen van Distributeur.</w:t>
      </w:r>
      <w:bookmarkStart w:id="21" w:name="_Hlk88057253"/>
      <w:bookmarkStart w:id="22" w:name="_Toc87959491"/>
    </w:p>
    <w:bookmarkEnd w:id="21"/>
    <w:p w14:paraId="21C2F02C" w14:textId="77777777" w:rsidR="00173D97" w:rsidRPr="00173D97" w:rsidRDefault="00173D97" w:rsidP="00173D97">
      <w:pPr>
        <w:spacing w:before="0" w:line="240" w:lineRule="auto"/>
        <w:rPr>
          <w:rFonts w:ascii="Arial" w:eastAsia="Times New Roman" w:hAnsi="Arial" w:cs="Arial"/>
          <w:b/>
          <w:color w:val="000000" w:themeColor="text1"/>
          <w:szCs w:val="18"/>
          <w:lang w:val="nl-NL"/>
        </w:rPr>
      </w:pPr>
    </w:p>
    <w:p w14:paraId="4E8495AF"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23" w:name="_Toc99476061"/>
      <w:r w:rsidRPr="00173D97">
        <w:rPr>
          <w:rFonts w:ascii="Arial" w:eastAsia="Times New Roman" w:hAnsi="Arial" w:cs="Arial"/>
          <w:b/>
          <w:color w:val="000000" w:themeColor="text1"/>
          <w:szCs w:val="18"/>
          <w:lang w:val="nl-NL"/>
        </w:rPr>
        <w:t>Artikel 6: Vertrouwelijkheid</w:t>
      </w:r>
      <w:bookmarkEnd w:id="22"/>
      <w:bookmarkEnd w:id="23"/>
    </w:p>
    <w:p w14:paraId="4F6F4246" w14:textId="77777777" w:rsidR="00173D97" w:rsidRPr="00173D97" w:rsidRDefault="00173D97" w:rsidP="00173D97">
      <w:pPr>
        <w:numPr>
          <w:ilvl w:val="0"/>
          <w:numId w:val="12"/>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Verwerker garandeert dat hij alle Persoonsgegevens strikt vertrouwelijk behandelt. Verwerker zorgt ervoor dat eenieder die hij betrekt bij de Verwerking van Persoonsgegevens, waaronder zijn werknemers, vertegenwoordigers en/of Subverwerkers, een geheimhoudingsplicht heeft die ten minste ziet op de Persoonsgegevens en de omstandigheden waaronder die worden Verwerkt.</w:t>
      </w:r>
    </w:p>
    <w:p w14:paraId="7A4E6040" w14:textId="77777777" w:rsidR="00173D97" w:rsidRPr="00173D97" w:rsidRDefault="00173D97" w:rsidP="00173D97">
      <w:pPr>
        <w:numPr>
          <w:ilvl w:val="0"/>
          <w:numId w:val="12"/>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De in lid 1 bedoelde geheimhoudingsplicht geldt niet in de hierna genoemde gevallen:</w:t>
      </w:r>
    </w:p>
    <w:p w14:paraId="2BCF7BE0" w14:textId="77777777" w:rsidR="00173D97" w:rsidRPr="00173D97" w:rsidRDefault="00173D97" w:rsidP="00173D97">
      <w:pPr>
        <w:numPr>
          <w:ilvl w:val="1"/>
          <w:numId w:val="12"/>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voor zover Onderwijsinstelling uitdrukkelijk toestemming heeft gegeven om de Persoonsgegevens aan een Derde te verstrekken;</w:t>
      </w:r>
    </w:p>
    <w:p w14:paraId="51D00755" w14:textId="77777777" w:rsidR="00173D97" w:rsidRPr="00173D97" w:rsidRDefault="00173D97" w:rsidP="00173D97">
      <w:pPr>
        <w:numPr>
          <w:ilvl w:val="1"/>
          <w:numId w:val="12"/>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indien het verstrekken van de Persoonsgegevens aan een Derde noodzakelijk is gezien de aard van de door Verwerker aan Onderwijsinstelling te verlenen diensten zoals verwoord in de Onderliggende Overeenkomst; of</w:t>
      </w:r>
    </w:p>
    <w:p w14:paraId="34B6223E" w14:textId="77777777" w:rsidR="00173D97" w:rsidRPr="00173D97" w:rsidRDefault="00173D97" w:rsidP="00173D97">
      <w:pPr>
        <w:numPr>
          <w:ilvl w:val="1"/>
          <w:numId w:val="12"/>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lastRenderedPageBreak/>
        <w:t>indien Verwerker op grond van een Unierechtelijke of lidstaatrechtelijke bepaling tot verstrekking verplicht is.</w:t>
      </w:r>
    </w:p>
    <w:p w14:paraId="4A4C809C" w14:textId="77777777" w:rsidR="00173D97" w:rsidRPr="00173D97" w:rsidRDefault="00173D97" w:rsidP="00173D97">
      <w:pPr>
        <w:numPr>
          <w:ilvl w:val="0"/>
          <w:numId w:val="12"/>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Ingeval door een Derde een beroep wordt gedaan op een wettelijke verplichting als bedoeld in lid 2 sub c, verifieert Verwerker voorafgaand aan de verstrekking de wettelijke grondslag en de identiteit van de partij die zich daarop beroept. Daarnaast stelt Verwerker – tenzij de betreffende wetgeving deze kennisgeving om gewichtige redenen van algemeen belang verbiedt – Onderwijsinstelling onmiddellijk, voorafgaand aan de verstrekking, in kennis van de voor Onderwijsinstelling relevante informatie inzake deze verstrekking.</w:t>
      </w:r>
    </w:p>
    <w:p w14:paraId="73EEC393" w14:textId="77777777" w:rsidR="00173D97" w:rsidRPr="00173D97" w:rsidRDefault="00173D97" w:rsidP="00173D97">
      <w:pPr>
        <w:numPr>
          <w:ilvl w:val="0"/>
          <w:numId w:val="12"/>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Verwerker zorgt ervoor dat de onder diens gezag en/of verantwoordelijkheid werkende personen uitsluitend toegang hebben tot Persoonsgegevens voor zover noodzakelijk voor de vervulling van hun werkzaamheden.</w:t>
      </w:r>
    </w:p>
    <w:p w14:paraId="29D1D59D" w14:textId="77777777" w:rsidR="00173D97" w:rsidRPr="00173D97" w:rsidRDefault="00173D97" w:rsidP="00173D97">
      <w:pPr>
        <w:spacing w:beforeLines="40" w:before="96" w:afterLines="20" w:after="48"/>
        <w:ind w:right="-144"/>
        <w:rPr>
          <w:rFonts w:ascii="Arial" w:eastAsia="Times New Roman" w:hAnsi="Arial" w:cs="Arial"/>
          <w:b/>
          <w:color w:val="000000" w:themeColor="text1"/>
          <w:szCs w:val="18"/>
          <w:lang w:val="nl-NL"/>
        </w:rPr>
      </w:pPr>
    </w:p>
    <w:p w14:paraId="71FCC192" w14:textId="77777777" w:rsidR="00173D97" w:rsidRPr="00173D97" w:rsidRDefault="00173D97" w:rsidP="00173D97">
      <w:pPr>
        <w:spacing w:beforeLines="40" w:before="96" w:afterLines="20" w:after="48"/>
        <w:ind w:right="-144"/>
        <w:outlineLvl w:val="0"/>
        <w:rPr>
          <w:rFonts w:ascii="Arial" w:eastAsia="Times New Roman" w:hAnsi="Arial" w:cs="Arial"/>
          <w:b/>
          <w:color w:val="000000" w:themeColor="text1"/>
          <w:szCs w:val="18"/>
          <w:lang w:val="nl-NL"/>
        </w:rPr>
      </w:pPr>
      <w:bookmarkStart w:id="24" w:name="_Toc87959492"/>
      <w:bookmarkStart w:id="25" w:name="_Toc99476062"/>
      <w:r w:rsidRPr="00173D97">
        <w:rPr>
          <w:rFonts w:ascii="Arial" w:eastAsia="Times New Roman" w:hAnsi="Arial" w:cs="Arial"/>
          <w:b/>
          <w:color w:val="000000" w:themeColor="text1"/>
          <w:szCs w:val="18"/>
          <w:lang w:val="nl-NL"/>
        </w:rPr>
        <w:t>Artikel 7: Beveiliging en controle</w:t>
      </w:r>
      <w:bookmarkEnd w:id="24"/>
      <w:bookmarkEnd w:id="25"/>
    </w:p>
    <w:p w14:paraId="089B0091" w14:textId="77777777" w:rsidR="00173D97" w:rsidRPr="00173D97" w:rsidRDefault="00173D97" w:rsidP="00173D97">
      <w:pPr>
        <w:numPr>
          <w:ilvl w:val="0"/>
          <w:numId w:val="1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Met inachtneming van het bepaalde in artikel 32 AVG dragen beide Partijen zorg voor passende technische en organisatorische maatregelen om Persoonsgegevens te beveiligen en te beschermen tegen ongeoorloofde of onrechtmatige Verwerking en tegen onopzettelijk verlies, vernietiging of beschadiging.</w:t>
      </w:r>
    </w:p>
    <w:p w14:paraId="3D717E56" w14:textId="77777777" w:rsidR="00173D97" w:rsidRPr="00173D97" w:rsidRDefault="00173D97" w:rsidP="00173D97">
      <w:pPr>
        <w:numPr>
          <w:ilvl w:val="0"/>
          <w:numId w:val="1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Naast de maatregelen als genoemd in artikel 32 lid 1 AVG, worden onder meer de volgende maatregelen – waar passend – genomen:</w:t>
      </w:r>
    </w:p>
    <w:p w14:paraId="460883E8" w14:textId="77777777" w:rsidR="00173D97" w:rsidRPr="00173D97" w:rsidRDefault="00173D97" w:rsidP="00173D97">
      <w:pPr>
        <w:numPr>
          <w:ilvl w:val="0"/>
          <w:numId w:val="19"/>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een passend beleid voor de beveiliging van de Verwerking van de Persoonsgegevens (vergelijkbaar met de toepasselijke ISO-normering en/of vergelijkbaar met het geldende Certificeringsschema informatiebeveiliging en privacy ROSA);</w:t>
      </w:r>
    </w:p>
    <w:p w14:paraId="4FB92CE1" w14:textId="77777777" w:rsidR="00173D97" w:rsidRPr="00173D97" w:rsidRDefault="00173D97" w:rsidP="00173D97">
      <w:pPr>
        <w:numPr>
          <w:ilvl w:val="0"/>
          <w:numId w:val="19"/>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maatregelen om te waarborgen dat enkel geautoriseerde personen die onder gezag en/of verantwoordelijkheid van de Verwerker werken, toegang hebben tot de Persoonsgegevens die in het kader van de Verwerkersovereenkomst worden Verwerkt;</w:t>
      </w:r>
    </w:p>
    <w:p w14:paraId="0DFB862A" w14:textId="32E43CD3" w:rsidR="00173D97" w:rsidRPr="00173D97" w:rsidRDefault="00173D97" w:rsidP="00173D97">
      <w:pPr>
        <w:numPr>
          <w:ilvl w:val="0"/>
          <w:numId w:val="19"/>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De Onderwijsinstelling wordt in de gelegenheid gesteld om deze logbestanden periodiek te controleren.</w:t>
      </w:r>
    </w:p>
    <w:p w14:paraId="0556A53F" w14:textId="77777777" w:rsidR="00173D97" w:rsidRPr="00173D97" w:rsidRDefault="00173D97" w:rsidP="00173D97">
      <w:pPr>
        <w:numPr>
          <w:ilvl w:val="0"/>
          <w:numId w:val="1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 Bijlage 2 worden de afspraken tussen Partijen vastgelegd over de in lid 1 en 2 bedoelde passende technische en organisatorische beveiligingsmaatregelen.</w:t>
      </w:r>
    </w:p>
    <w:p w14:paraId="680E06E6" w14:textId="77777777" w:rsidR="00173D97" w:rsidRPr="00173D97" w:rsidRDefault="00173D97" w:rsidP="00173D97">
      <w:pPr>
        <w:numPr>
          <w:ilvl w:val="0"/>
          <w:numId w:val="1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auto"/>
          <w:lang w:val="nl-NL"/>
        </w:rPr>
        <w:t>De Onderwijsinstelling en Verwerker gebruiken in het kader van de toegang tot en het gebruik van Digitale Onderwijsmiddelen (indien beschikbaar) uitsluitend het KetenID en de toepasselijke Attributenset bij alle Onderwijsdeelnemers die kunnen beschikken over het KetenID. Indien een van de Partijen aangeeft dat dit redelijkerwijs niet van haar kan worden gevergd, dient dit voldoende gemotiveerd te worden vastgelegd in Bijlage 3.</w:t>
      </w:r>
    </w:p>
    <w:p w14:paraId="7D2B9B6A" w14:textId="77777777" w:rsidR="00173D97" w:rsidRPr="00173D97" w:rsidRDefault="00173D97" w:rsidP="00173D97">
      <w:pPr>
        <w:numPr>
          <w:ilvl w:val="0"/>
          <w:numId w:val="1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Beide Partijen dragen er zorg voor dat zij de eigen getroffen beveiligingsmaatregelen periodiek evalueren en aanscherpen, aanvullen of verbeteren voor zover de eisen of (technologische) ontwikkelingen daartoe aanleiding geven.</w:t>
      </w:r>
    </w:p>
    <w:p w14:paraId="0CF62700" w14:textId="77777777" w:rsidR="00173D97" w:rsidRPr="00173D97" w:rsidRDefault="00173D97" w:rsidP="00173D97">
      <w:pPr>
        <w:numPr>
          <w:ilvl w:val="0"/>
          <w:numId w:val="1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De Verwerker stelt in goed overleg met de Onderwijsinstelling deze in staat om effectief te kunnen voldoen aan haar wettelijke verplichting om toezicht te houden op de naleving door de Verwerker van de technische en organisatorische beveiligingsmaatregelen alsmede op de naleving van de in artikel 8 genoemde verplichtingen ten aanzien van Datalekken.</w:t>
      </w:r>
    </w:p>
    <w:p w14:paraId="5A42D748" w14:textId="77777777" w:rsidR="00173D97" w:rsidRPr="00173D97" w:rsidRDefault="00173D97" w:rsidP="00173D97">
      <w:pPr>
        <w:numPr>
          <w:ilvl w:val="0"/>
          <w:numId w:val="1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 aanvulling op de voorgaande leden heeft Onderwijsinstelling te allen tijde het recht om, in overleg met de Verwerker en met inachtneming van een redelijke termijn, de naleving van Toepasselijke wet- en regelgeving betreffende de Verwerking van Persoonsgegevens, de Verwerking van Persoonsgegevens in relatie tot de Onderliggende Overeenkomst en deze Verwerkersovereenkomst, waaronder de door Verwerker genomen technische en organisatorische beveiligingsmaatregelen, te (doen) controleren middels een audit:</w:t>
      </w:r>
    </w:p>
    <w:p w14:paraId="5149CC68" w14:textId="77777777" w:rsidR="00173D97" w:rsidRPr="00173D97" w:rsidRDefault="00173D97" w:rsidP="00173D97">
      <w:pPr>
        <w:numPr>
          <w:ilvl w:val="0"/>
          <w:numId w:val="23"/>
        </w:numPr>
        <w:spacing w:beforeLines="40" w:before="96" w:afterLines="20" w:after="48" w:line="240" w:lineRule="auto"/>
        <w:ind w:right="-144"/>
        <w:rPr>
          <w:rFonts w:ascii="Arial" w:eastAsiaTheme="minorEastAsia" w:hAnsi="Arial"/>
          <w:color w:val="000000" w:themeColor="text1"/>
          <w:lang w:val="nl-NL"/>
        </w:rPr>
      </w:pPr>
      <w:bookmarkStart w:id="26" w:name="_Hlk89268017"/>
      <w:r w:rsidRPr="00173D97">
        <w:rPr>
          <w:rFonts w:ascii="Arial" w:eastAsiaTheme="minorEastAsia" w:hAnsi="Arial" w:cs="Arial"/>
          <w:color w:val="000000" w:themeColor="text1"/>
          <w:szCs w:val="18"/>
          <w:lang w:val="nl-NL"/>
        </w:rPr>
        <w:lastRenderedPageBreak/>
        <w:t xml:space="preserve">Partijen spreken in onderling overleg af dat de audit wordt uitgevoerd door een door </w:t>
      </w:r>
      <w:r w:rsidRPr="00173D97">
        <w:rPr>
          <w:rFonts w:ascii="Arial" w:eastAsiaTheme="minorEastAsia" w:hAnsi="Arial"/>
          <w:color w:val="000000" w:themeColor="text1"/>
          <w:lang w:val="nl-NL"/>
        </w:rPr>
        <w:t>één van de Partijen, na goedkeuring door de andere Partij,</w:t>
      </w:r>
      <w:r w:rsidRPr="00173D97">
        <w:rPr>
          <w:rFonts w:ascii="Arial" w:eastAsiaTheme="minorEastAsia" w:hAnsi="Arial" w:cs="Arial"/>
          <w:color w:val="000000" w:themeColor="text1"/>
          <w:szCs w:val="18"/>
          <w:lang w:val="nl-NL"/>
        </w:rPr>
        <w:t xml:space="preserve"> in te schakelen onafhankelijke gecertificeerde externe deskundige die een derdenverklaring (TPM) afgeeft.</w:t>
      </w:r>
    </w:p>
    <w:bookmarkEnd w:id="26"/>
    <w:p w14:paraId="17339729" w14:textId="77777777" w:rsidR="00173D97" w:rsidRPr="00173D97" w:rsidRDefault="00173D97" w:rsidP="00173D97">
      <w:pPr>
        <w:numPr>
          <w:ilvl w:val="0"/>
          <w:numId w:val="2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De auditor verstrekt het auditrapport alleen aan Partijen.</w:t>
      </w:r>
    </w:p>
    <w:p w14:paraId="313AD085" w14:textId="77777777" w:rsidR="00173D97" w:rsidRPr="00173D97" w:rsidRDefault="00173D97" w:rsidP="00173D97">
      <w:pPr>
        <w:numPr>
          <w:ilvl w:val="0"/>
          <w:numId w:val="2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Partijen maken onderling afspraken over de omgang met de uitkomsten van de audit.</w:t>
      </w:r>
    </w:p>
    <w:p w14:paraId="385E42E0" w14:textId="77777777" w:rsidR="00173D97" w:rsidRPr="00173D97" w:rsidRDefault="00173D97" w:rsidP="00173D97">
      <w:pPr>
        <w:numPr>
          <w:ilvl w:val="0"/>
          <w:numId w:val="2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kunnen worden. Onderwijsinstelling wordt in dat geval geïnformeerd over de uitkomsten van de audit.</w:t>
      </w:r>
    </w:p>
    <w:p w14:paraId="13386CEF" w14:textId="77777777" w:rsidR="00173D97" w:rsidRPr="00173D97" w:rsidRDefault="00173D97" w:rsidP="00173D97">
      <w:pPr>
        <w:numPr>
          <w:ilvl w:val="0"/>
          <w:numId w:val="23"/>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Partijen komen overeen dat de kosten van een audit als bedoeld in sub a voor rekening komen van de Onderwijsinstelling, tenzij uit de audit (grote) gebreken blijken, die aan Verwerker kunnen worden toegerekend. In dat geval treden Partijen in overleg over de verdeling van de kosten van de audit.</w:t>
      </w:r>
    </w:p>
    <w:p w14:paraId="76B7D354" w14:textId="77777777" w:rsidR="00173D97" w:rsidRPr="00173D97" w:rsidRDefault="00173D97" w:rsidP="00173D97">
      <w:pPr>
        <w:spacing w:beforeLines="40" w:before="96" w:afterLines="20" w:after="48" w:line="240" w:lineRule="auto"/>
        <w:ind w:left="1068" w:right="-144"/>
        <w:rPr>
          <w:rFonts w:ascii="Arial" w:eastAsiaTheme="minorEastAsia" w:hAnsi="Arial" w:cs="Arial"/>
          <w:color w:val="000000" w:themeColor="text1"/>
          <w:szCs w:val="18"/>
          <w:lang w:val="nl-NL"/>
        </w:rPr>
      </w:pPr>
    </w:p>
    <w:p w14:paraId="05333ACD"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27" w:name="_Toc87959493"/>
      <w:bookmarkStart w:id="28" w:name="_Toc99476063"/>
      <w:r w:rsidRPr="00173D97">
        <w:rPr>
          <w:rFonts w:ascii="Arial" w:eastAsia="Times New Roman" w:hAnsi="Arial" w:cs="Arial"/>
          <w:b/>
          <w:color w:val="000000" w:themeColor="text1"/>
          <w:szCs w:val="18"/>
          <w:lang w:val="nl-NL"/>
        </w:rPr>
        <w:t>Artikel 8: Datalekken</w:t>
      </w:r>
      <w:bookmarkEnd w:id="27"/>
      <w:bookmarkEnd w:id="28"/>
    </w:p>
    <w:p w14:paraId="19637290" w14:textId="77777777" w:rsidR="00173D97" w:rsidRPr="00173D97" w:rsidRDefault="00173D97" w:rsidP="00173D97">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Beide Partijen hebben een passend beleid voor de omgang met Datalekken.</w:t>
      </w:r>
    </w:p>
    <w:p w14:paraId="172EB89C" w14:textId="77777777" w:rsidR="00173D97" w:rsidRPr="00173D97" w:rsidRDefault="00173D97" w:rsidP="00173D97">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 xml:space="preserve">Indien Onderwijsinstelling of Verwerker een Datalek bij de uitvoering van de Onderliggende Overeenkomst of van deze Verwerkersovereenkomst vaststelt, dan zal deze de andere Partij daarover </w:t>
      </w:r>
      <w:r w:rsidRPr="00173D97">
        <w:rPr>
          <w:rFonts w:ascii="Arial" w:eastAsiaTheme="minorEastAsia" w:hAnsi="Arial" w:cs="Arial"/>
          <w:i/>
          <w:color w:val="000000" w:themeColor="text1"/>
          <w:szCs w:val="18"/>
          <w:lang w:val="nl-NL"/>
        </w:rPr>
        <w:t>zonder onredelijke vertraging</w:t>
      </w:r>
      <w:r w:rsidRPr="00173D97">
        <w:rPr>
          <w:rFonts w:ascii="Arial" w:eastAsiaTheme="minorEastAsia" w:hAnsi="Arial" w:cs="Arial"/>
          <w:color w:val="000000" w:themeColor="text1"/>
          <w:szCs w:val="18"/>
          <w:lang w:val="nl-NL"/>
        </w:rPr>
        <w:t xml:space="preserve"> informeren, zodra zij of hij kennis heeft genomen van dat Datalek. Verwerker verstrekt in 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w:t>
      </w:r>
    </w:p>
    <w:p w14:paraId="4D7DEA86" w14:textId="167DE225" w:rsidR="00173D97" w:rsidRPr="00173D97" w:rsidRDefault="00173D97" w:rsidP="006F0B7B">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 xml:space="preserve">In aanvulling op lid 2 informeert Verwerker de Onderwijsinstelling </w:t>
      </w:r>
      <w:r w:rsidRPr="00173D97">
        <w:rPr>
          <w:rFonts w:ascii="Arial" w:eastAsiaTheme="minorEastAsia" w:hAnsi="Arial" w:cs="Arial"/>
          <w:i/>
          <w:color w:val="000000" w:themeColor="text1"/>
          <w:szCs w:val="18"/>
          <w:lang w:val="nl-NL"/>
        </w:rPr>
        <w:t>onverwijld</w:t>
      </w:r>
      <w:r w:rsidRPr="00173D97">
        <w:rPr>
          <w:rFonts w:ascii="Arial" w:eastAsiaTheme="minorEastAsia" w:hAnsi="Arial" w:cs="Arial"/>
          <w:color w:val="000000" w:themeColor="text1"/>
          <w:szCs w:val="18"/>
          <w:lang w:val="nl-NL"/>
        </w:rPr>
        <w:t xml:space="preserve"> indien een vermoeden bestaat dat een Datalek waarschijnlijk een hoog risico inhoudt voor de rechten en vrijheden van natuurlijke personen zoals bedoeld in artikel 34 lid 1 AVG.</w:t>
      </w:r>
    </w:p>
    <w:p w14:paraId="729B06FF" w14:textId="77777777" w:rsidR="00173D97" w:rsidRPr="00173D97" w:rsidRDefault="00173D97" w:rsidP="00173D97">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voor zover deze aan Verwerker bekend zijn gemaakt. Partijen nemen zo spoedig mogelijk alle redelijkerwijs benodigde maatregelen om (verdere) schending of inbreuken betreffende de Verwerking van de Persoonsgegevens, en meer in het bijzonder (verdere) schending van de Toepasselijke wet- en regelgeving betreffende de Verwerking van Persoonsgegevens, te voorkomen of te beperken.</w:t>
      </w:r>
    </w:p>
    <w:p w14:paraId="40684931" w14:textId="77777777" w:rsidR="00173D97" w:rsidRPr="00173D97" w:rsidRDefault="00173D97" w:rsidP="00173D97">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 geval van een Datalek voldoet Onderwijsinstelling aan eventuele wettelijke meldingsplichten.</w:t>
      </w:r>
    </w:p>
    <w:p w14:paraId="7BCCADA5" w14:textId="77777777" w:rsidR="00173D97" w:rsidRPr="00173D97" w:rsidRDefault="00173D97" w:rsidP="00173D97">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762E92C4" w14:textId="77777777" w:rsidR="00173D97" w:rsidRPr="00173D97" w:rsidRDefault="00173D97" w:rsidP="00173D97">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Partijen documenteren alle Datalekken in een (incidenten)register, met inbegrip van de feiten omtrent de inbreuk in verband met Persoonsgegevens, de gevolgen daarvan en de genomen corrigerende maatregelen.</w:t>
      </w:r>
    </w:p>
    <w:p w14:paraId="73C164E8" w14:textId="77777777" w:rsidR="00173D97" w:rsidRPr="00173D97" w:rsidRDefault="00173D97" w:rsidP="00173D97">
      <w:pPr>
        <w:numPr>
          <w:ilvl w:val="0"/>
          <w:numId w:val="14"/>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Over incidenten met betrekking tot de beveiliging, anders dan een Datalek, informeert de Verwerker de Onderwijsinstelling conform de afspraken zoals beschreven in Bijlage 2.</w:t>
      </w:r>
    </w:p>
    <w:p w14:paraId="5D491449" w14:textId="77777777" w:rsidR="00173D97" w:rsidRPr="00173D97" w:rsidRDefault="00173D97" w:rsidP="00173D97">
      <w:pPr>
        <w:spacing w:beforeLines="40" w:before="96" w:afterLines="20" w:after="48" w:line="240" w:lineRule="auto"/>
        <w:ind w:right="-144"/>
        <w:rPr>
          <w:rFonts w:ascii="Arial" w:eastAsia="Times New Roman" w:hAnsi="Arial" w:cs="Arial"/>
          <w:b/>
          <w:color w:val="000000" w:themeColor="text1"/>
          <w:szCs w:val="18"/>
          <w:lang w:val="nl-NL"/>
        </w:rPr>
      </w:pPr>
    </w:p>
    <w:p w14:paraId="579C2609" w14:textId="77777777" w:rsidR="00173D97" w:rsidRPr="00173D97" w:rsidRDefault="00173D97" w:rsidP="00173D97">
      <w:pPr>
        <w:spacing w:beforeLines="40" w:before="96" w:afterLines="20" w:after="48" w:line="240" w:lineRule="auto"/>
        <w:ind w:right="-144"/>
        <w:outlineLvl w:val="0"/>
        <w:rPr>
          <w:rFonts w:ascii="Arial" w:eastAsia="Times New Roman" w:hAnsi="Arial" w:cs="Arial"/>
          <w:color w:val="000000" w:themeColor="text1"/>
          <w:szCs w:val="18"/>
          <w:lang w:val="nl-NL"/>
        </w:rPr>
      </w:pPr>
      <w:bookmarkStart w:id="29" w:name="_Toc87959494"/>
      <w:bookmarkStart w:id="30" w:name="_Toc99476064"/>
      <w:r w:rsidRPr="00173D97">
        <w:rPr>
          <w:rFonts w:ascii="Arial" w:eastAsia="Times New Roman" w:hAnsi="Arial" w:cs="Arial"/>
          <w:b/>
          <w:color w:val="000000" w:themeColor="text1"/>
          <w:szCs w:val="18"/>
          <w:lang w:val="nl-NL"/>
        </w:rPr>
        <w:t>Artikel 9: Medewerking</w:t>
      </w:r>
      <w:bookmarkEnd w:id="29"/>
      <w:bookmarkEnd w:id="30"/>
    </w:p>
    <w:p w14:paraId="1C6C083B" w14:textId="77777777" w:rsidR="00173D97" w:rsidRPr="00173D97" w:rsidRDefault="00173D97" w:rsidP="00173D97">
      <w:pPr>
        <w:numPr>
          <w:ilvl w:val="0"/>
          <w:numId w:val="21"/>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Verwerker verleent Onderwijsinstelling medewerking bij het nakomen van de op Onderwijsinstelling in de hoedanigheid van Verwerkingsverantwoordelijke rustende verplichtingen op grond van de AVG en andere Toepasselijke wet- en regelgeving betreffende de Verwerking van Persoonsgegevens, waaronder, maar niet beperkt tot:</w:t>
      </w:r>
    </w:p>
    <w:p w14:paraId="7784748E" w14:textId="77777777" w:rsidR="00173D97" w:rsidRPr="00173D97" w:rsidRDefault="00173D97" w:rsidP="00173D97">
      <w:pPr>
        <w:numPr>
          <w:ilvl w:val="1"/>
          <w:numId w:val="2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Theme="minorEastAsia" w:hAnsi="Arial" w:cs="Arial"/>
          <w:color w:val="000000" w:themeColor="text1"/>
          <w:szCs w:val="18"/>
          <w:lang w:val="nl-NL"/>
        </w:rPr>
        <w:t>het, voor zover redelijkerwijs mogelijk, vervullen van de plicht van</w:t>
      </w:r>
      <w:r w:rsidRPr="00173D97">
        <w:rPr>
          <w:rFonts w:ascii="Arial" w:eastAsia="MS Mincho" w:hAnsi="Arial" w:cs="Arial"/>
          <w:color w:val="000000" w:themeColor="text1"/>
          <w:szCs w:val="18"/>
          <w:lang w:val="nl-NL" w:eastAsia="ja-JP"/>
        </w:rPr>
        <w:t xml:space="preserve"> Onderwijsinstelling om aan verzoeken van de in hoofdstuk III van de AVG vastgelegde rechten van de betrokkene </w:t>
      </w:r>
      <w:r w:rsidRPr="00173D97">
        <w:rPr>
          <w:rFonts w:ascii="Arial" w:eastAsia="MS Mincho" w:hAnsi="Arial" w:cs="Arial"/>
          <w:color w:val="000000" w:themeColor="text1"/>
          <w:szCs w:val="18"/>
          <w:lang w:val="nl-NL" w:eastAsia="ja-JP"/>
        </w:rPr>
        <w:lastRenderedPageBreak/>
        <w:t>binnen de wettelijke termijnen te voldoen, zoals een verzoek tot inzage, rectificatie, wissing of beperking van de verwerking van Persoonsgegevens;</w:t>
      </w:r>
    </w:p>
    <w:p w14:paraId="2F786379" w14:textId="77777777" w:rsidR="00173D97" w:rsidRPr="00173D97" w:rsidRDefault="00173D97" w:rsidP="00173D97">
      <w:pPr>
        <w:numPr>
          <w:ilvl w:val="1"/>
          <w:numId w:val="2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het uitvoeren van controles en audits zoals bedoeld in artikel 7 van deze Verwerkersovereenkomst;</w:t>
      </w:r>
    </w:p>
    <w:p w14:paraId="388CE469" w14:textId="77777777" w:rsidR="00173D97" w:rsidRPr="00173D97" w:rsidRDefault="00173D97" w:rsidP="00173D97">
      <w:pPr>
        <w:numPr>
          <w:ilvl w:val="1"/>
          <w:numId w:val="2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het uitvoeren van een gegevensbeschermingseffectbeoordeling (GEB/DPIA) en een eventuele daaruit voortkomende verplichte voorafgaande raadpleging van de Autoriteit Persoonsgegevens;</w:t>
      </w:r>
    </w:p>
    <w:p w14:paraId="1023669D" w14:textId="77777777" w:rsidR="00173D97" w:rsidRPr="00173D97" w:rsidRDefault="00173D97" w:rsidP="00173D97">
      <w:pPr>
        <w:numPr>
          <w:ilvl w:val="1"/>
          <w:numId w:val="2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het voldoen aan verzoeken van een Toezichthoudende Autoriteit of een andere overheidsinstantie;</w:t>
      </w:r>
    </w:p>
    <w:p w14:paraId="3924600A" w14:textId="77777777" w:rsidR="00173D97" w:rsidRPr="00173D97" w:rsidRDefault="00173D97" w:rsidP="00173D97">
      <w:pPr>
        <w:numPr>
          <w:ilvl w:val="1"/>
          <w:numId w:val="21"/>
        </w:numPr>
        <w:spacing w:beforeLines="40" w:before="96" w:afterLines="20" w:after="48" w:line="240" w:lineRule="auto"/>
        <w:ind w:right="-144"/>
        <w:rPr>
          <w:rFonts w:ascii="Arial" w:eastAsia="MS Mincho" w:hAnsi="Arial" w:cs="Arial"/>
          <w:color w:val="000000" w:themeColor="text1"/>
          <w:szCs w:val="18"/>
          <w:lang w:val="nl-NL" w:eastAsia="ja-JP"/>
        </w:rPr>
      </w:pPr>
      <w:r w:rsidRPr="00173D97">
        <w:rPr>
          <w:rFonts w:ascii="Arial" w:eastAsia="MS Mincho" w:hAnsi="Arial" w:cs="Arial"/>
          <w:color w:val="000000" w:themeColor="text1"/>
          <w:szCs w:val="18"/>
          <w:lang w:val="nl-NL" w:eastAsia="ja-JP"/>
        </w:rPr>
        <w:t>het (voorbereiden van) onderzoeken (naar), beoordelen en melden van Datalekken zoals bedoeld in artikel 8 van deze Verwerkersovereenkomst.</w:t>
      </w:r>
    </w:p>
    <w:p w14:paraId="438532A7" w14:textId="77777777" w:rsidR="00173D97" w:rsidRPr="00173D97" w:rsidRDefault="00173D97" w:rsidP="00173D97">
      <w:pPr>
        <w:numPr>
          <w:ilvl w:val="0"/>
          <w:numId w:val="21"/>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Een klacht of verzoek van een Betrokkene of een verzoek of onderzoek van een Toezichthoudende Autoriteit met betrekking tot de Verwerking van de Persoonsgegevens, wordt door Verwerker, voor zover wettelijk is toegestaan, onverwijld doorgestuurd naar Onderwijsinstelling, die verantwoordelijk is voor de afhandeling van het verzoek of de klacht.</w:t>
      </w:r>
    </w:p>
    <w:p w14:paraId="401C5DD4" w14:textId="47467A78" w:rsidR="00173D97" w:rsidRPr="00173D97" w:rsidRDefault="00173D97" w:rsidP="0038790D">
      <w:pPr>
        <w:numPr>
          <w:ilvl w:val="0"/>
          <w:numId w:val="21"/>
        </w:numPr>
        <w:spacing w:beforeLines="40" w:before="96" w:afterLines="20" w:after="48" w:line="240" w:lineRule="auto"/>
        <w:ind w:right="-144"/>
        <w:rPr>
          <w:rFonts w:ascii="Arial" w:eastAsia="Times New Roman" w:hAnsi="Arial" w:cs="Arial"/>
          <w:color w:val="000000" w:themeColor="text1"/>
          <w:szCs w:val="18"/>
          <w:lang w:val="nl-NL"/>
        </w:rPr>
      </w:pPr>
      <w:r w:rsidRPr="00173D97">
        <w:rPr>
          <w:rFonts w:ascii="Arial" w:eastAsiaTheme="minorEastAsia" w:hAnsi="Arial" w:cs="Arial"/>
          <w:color w:val="000000" w:themeColor="text1"/>
          <w:szCs w:val="18"/>
          <w:lang w:val="nl-NL"/>
        </w:rPr>
        <w:t>Partijen brengen, onverlet het bepaalde in artikel 7 lid 7 sub e, artikel 8 lid 6 en artikel 13 lid 3, elkaar voor in redelijkheid verleende bijstand geen kosten in rekening. In het geval dat één van de Partijen kosten in rekening wil brengen, brengt deze Partij de andere Partij hiervan vooraf op de hoogte</w:t>
      </w:r>
      <w:r>
        <w:rPr>
          <w:rFonts w:ascii="Arial" w:eastAsiaTheme="minorEastAsia" w:hAnsi="Arial" w:cs="Arial"/>
          <w:color w:val="000000" w:themeColor="text1"/>
          <w:szCs w:val="18"/>
          <w:lang w:val="nl-NL"/>
        </w:rPr>
        <w:t>.</w:t>
      </w:r>
    </w:p>
    <w:p w14:paraId="0ADE3B74" w14:textId="77777777" w:rsidR="00173D97" w:rsidRPr="00173D97" w:rsidRDefault="00173D97" w:rsidP="00173D97">
      <w:pPr>
        <w:spacing w:beforeLines="40" w:before="96" w:afterLines="20" w:after="48" w:line="240" w:lineRule="auto"/>
        <w:ind w:left="720" w:right="-144"/>
        <w:rPr>
          <w:rFonts w:ascii="Arial" w:eastAsia="Times New Roman" w:hAnsi="Arial" w:cs="Arial"/>
          <w:color w:val="000000" w:themeColor="text1"/>
          <w:szCs w:val="18"/>
          <w:lang w:val="nl-NL"/>
        </w:rPr>
      </w:pPr>
    </w:p>
    <w:p w14:paraId="1B486084"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31" w:name="_Toc87959495"/>
      <w:bookmarkStart w:id="32" w:name="_Toc99476065"/>
      <w:r w:rsidRPr="00173D97">
        <w:rPr>
          <w:rFonts w:ascii="Arial" w:eastAsia="Times New Roman" w:hAnsi="Arial" w:cs="Arial"/>
          <w:b/>
          <w:color w:val="000000" w:themeColor="text1"/>
          <w:szCs w:val="18"/>
          <w:lang w:val="nl-NL"/>
        </w:rPr>
        <w:t>Artikel 10: Doorgifte aan derde landen buiten de Europese Economische Ruimte</w:t>
      </w:r>
      <w:bookmarkEnd w:id="31"/>
      <w:bookmarkEnd w:id="32"/>
    </w:p>
    <w:p w14:paraId="42AB5AE8" w14:textId="77777777" w:rsidR="00173D97" w:rsidRPr="00173D97" w:rsidRDefault="00173D97" w:rsidP="00173D97">
      <w:pPr>
        <w:numPr>
          <w:ilvl w:val="0"/>
          <w:numId w:val="18"/>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Verwerker is uitsluitend gerechtigd tot doorgifte van Persoonsgegevens aan een derde land buiten de Europese Economische Ruimte (EER) of aan een internationale organisatie indien Onderwijsinstelling daarvoor specifieke schriftelijke toestemming heeft gegeven, tenzij een op Verwerker van toepassing zijnde Unierechtelijke of lidstaatrechtelijke bepaling Verwerker tot doorgifte verplicht. In dat geval stelt Verwerker Onderwijsinstelling voorafgaand aan de doorgifte schriftelijk op de hoogte van deze bepaling, tenzij de betreffende wetgeving deze kennisgeving om gewichtige redenen van algemeen belang verbiedt.</w:t>
      </w:r>
    </w:p>
    <w:p w14:paraId="42CB3D8A" w14:textId="77777777" w:rsidR="00173D97" w:rsidRPr="00173D97" w:rsidRDefault="00173D97" w:rsidP="00173D97">
      <w:pPr>
        <w:numPr>
          <w:ilvl w:val="0"/>
          <w:numId w:val="18"/>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Indien na toestemming van Onderwijsinstelling Persoonsgegevens worden doorgegeven aan derde landen buiten de EER of aan een internationale organisatie zoals bedoeld in artikel 4 sub 26 AVG, dan zien Partijen erop toe dat dit alleen plaatsvindt conform wettelijke voorschriften en eventuele verplichtingen die in dit verband op Onderwijsinstelling rusten. Indien van toepassing staat in Bijlage 1 bij deze Verwerkersovereenkomst een opgave van de derde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0A04A703" w14:textId="77777777" w:rsidR="00173D97" w:rsidRPr="00173D97" w:rsidRDefault="00173D97" w:rsidP="00173D97">
      <w:pPr>
        <w:numPr>
          <w:ilvl w:val="0"/>
          <w:numId w:val="18"/>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Als voor de doorgifte naar een derde land buiten de EER gebruik wordt gemaakt van een door de Europese Commissie goedgekeurd modelcontract (</w:t>
      </w:r>
      <w:r w:rsidRPr="00173D97">
        <w:rPr>
          <w:rFonts w:ascii="Arial" w:eastAsiaTheme="minorEastAsia" w:hAnsi="Arial" w:cs="Arial"/>
          <w:i/>
          <w:iCs/>
          <w:color w:val="000000" w:themeColor="text1"/>
          <w:szCs w:val="18"/>
          <w:lang w:val="nl-NL"/>
        </w:rPr>
        <w:t>standard contractual clauses</w:t>
      </w:r>
      <w:r w:rsidRPr="00173D97">
        <w:rPr>
          <w:rFonts w:ascii="Arial" w:eastAsiaTheme="minorEastAsia" w:hAnsi="Arial" w:cs="Arial"/>
          <w:color w:val="000000" w:themeColor="text1"/>
          <w:szCs w:val="18"/>
          <w:lang w:val="nl-NL"/>
        </w:rPr>
        <w:t>), dan moeten er indien nodig voldoende aanvullende maatregelen worden genomen om te waarborgen dat het niveau van bescherming van de Persoonsgegevens tijdens en na de doorgifte gelijkwaardig is aan het beschermingsniveau binnen de EER. Deze maatregelen moeten worden beschreven in Bijlage 1.</w:t>
      </w:r>
    </w:p>
    <w:p w14:paraId="6F87C354" w14:textId="77777777" w:rsidR="00173D97" w:rsidRPr="00173D97" w:rsidRDefault="00173D97" w:rsidP="00173D97">
      <w:pPr>
        <w:spacing w:beforeLines="40" w:before="96" w:afterLines="20" w:after="48" w:line="240" w:lineRule="auto"/>
        <w:ind w:right="-144"/>
        <w:rPr>
          <w:rFonts w:ascii="Arial" w:eastAsia="Times New Roman" w:hAnsi="Arial" w:cs="Arial"/>
          <w:b/>
          <w:color w:val="000000" w:themeColor="text1"/>
          <w:szCs w:val="18"/>
          <w:lang w:val="nl-NL"/>
        </w:rPr>
      </w:pPr>
    </w:p>
    <w:p w14:paraId="465D51EB"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33" w:name="_Toc87959496"/>
      <w:bookmarkStart w:id="34" w:name="_Toc99476066"/>
      <w:r w:rsidRPr="00173D97">
        <w:rPr>
          <w:rFonts w:ascii="Arial" w:eastAsia="Times New Roman" w:hAnsi="Arial" w:cs="Arial"/>
          <w:b/>
          <w:color w:val="000000" w:themeColor="text1"/>
          <w:szCs w:val="18"/>
          <w:lang w:val="nl-NL"/>
        </w:rPr>
        <w:t>Artikel 11: Inschakeling Subverwerker</w:t>
      </w:r>
      <w:bookmarkEnd w:id="33"/>
      <w:bookmarkEnd w:id="34"/>
    </w:p>
    <w:p w14:paraId="051C8D80" w14:textId="77777777" w:rsidR="00173D97" w:rsidRPr="00173D97" w:rsidRDefault="00173D97" w:rsidP="00173D97">
      <w:pPr>
        <w:numPr>
          <w:ilvl w:val="0"/>
          <w:numId w:val="28"/>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Onderwijsinstelling geeft Verwerker door ondertekening van deze Verwerkersovereenkomst toestemming tot het inschakelen van Subverwerkers, van wie de identiteit en vestigingsgegevens zijn opgenomen in Bijlage 1.</w:t>
      </w:r>
    </w:p>
    <w:p w14:paraId="336D14E8" w14:textId="77777777" w:rsidR="00173D97" w:rsidRPr="00173D97" w:rsidRDefault="00173D97" w:rsidP="00173D97">
      <w:pPr>
        <w:numPr>
          <w:ilvl w:val="0"/>
          <w:numId w:val="28"/>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 De bezwaartermijn bedraagt 6 weken volgend op schriftelijke inlichting aan Onderwijsinstelling over de voorgenomen toevoeging of wijziging.</w:t>
      </w:r>
    </w:p>
    <w:p w14:paraId="7AC7E4F7" w14:textId="77777777" w:rsidR="00173D97" w:rsidRPr="00173D97" w:rsidRDefault="00173D97" w:rsidP="00173D97">
      <w:pPr>
        <w:numPr>
          <w:ilvl w:val="0"/>
          <w:numId w:val="28"/>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lastRenderedPageBreak/>
        <w:t>Verwerker is verplicht iedere Subverwerker via een overeenkomst of andere rechtshandeling minimaal dezelfde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11 lid 1 van deze Verwerkersovereenkomst ingeschakelde Subverwerker.</w:t>
      </w:r>
    </w:p>
    <w:p w14:paraId="61A7CC04" w14:textId="77777777" w:rsidR="00173D97" w:rsidRPr="00173D97" w:rsidRDefault="00173D97" w:rsidP="00173D97">
      <w:pPr>
        <w:spacing w:beforeLines="40" w:before="96" w:afterLines="20" w:after="48" w:line="240" w:lineRule="auto"/>
        <w:ind w:left="720" w:right="-144"/>
        <w:rPr>
          <w:rFonts w:ascii="Arial" w:eastAsiaTheme="minorEastAsia" w:hAnsi="Arial" w:cs="Arial"/>
          <w:color w:val="000000" w:themeColor="text1"/>
          <w:szCs w:val="18"/>
          <w:lang w:val="nl-NL"/>
        </w:rPr>
      </w:pPr>
    </w:p>
    <w:p w14:paraId="7D4AB20E"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35" w:name="_Toc87959497"/>
      <w:bookmarkStart w:id="36" w:name="_Toc99476067"/>
      <w:r w:rsidRPr="00173D97">
        <w:rPr>
          <w:rFonts w:ascii="Arial" w:eastAsia="Times New Roman" w:hAnsi="Arial" w:cs="Arial"/>
          <w:b/>
          <w:color w:val="000000" w:themeColor="text1"/>
          <w:szCs w:val="18"/>
          <w:lang w:val="nl-NL"/>
        </w:rPr>
        <w:t>Artikel 12: Bewaartermijnen en vernietiging Persoonsgegevens</w:t>
      </w:r>
      <w:bookmarkEnd w:id="35"/>
      <w:bookmarkEnd w:id="36"/>
    </w:p>
    <w:p w14:paraId="359DC5E9" w14:textId="77777777" w:rsidR="00173D97" w:rsidRPr="00173D97" w:rsidRDefault="00173D97" w:rsidP="00173D97">
      <w:pPr>
        <w:numPr>
          <w:ilvl w:val="0"/>
          <w:numId w:val="15"/>
        </w:numPr>
        <w:spacing w:beforeLines="40" w:before="96" w:afterLines="20" w:after="48" w:line="240" w:lineRule="auto"/>
        <w:ind w:right="-144"/>
        <w:rPr>
          <w:rFonts w:ascii="Arial" w:eastAsiaTheme="minorEastAsia" w:hAnsi="Arial" w:cs="Arial"/>
          <w:color w:val="000000" w:themeColor="text1"/>
          <w:szCs w:val="18"/>
          <w:lang w:val="nl-NL"/>
        </w:rPr>
      </w:pPr>
      <w:bookmarkStart w:id="37" w:name="_Hlk96017087"/>
      <w:r w:rsidRPr="00173D97">
        <w:rPr>
          <w:rFonts w:ascii="Arial" w:eastAsiaTheme="minorEastAsia" w:hAnsi="Arial" w:cs="Arial"/>
          <w:color w:val="000000" w:themeColor="text1"/>
          <w:szCs w:val="18"/>
          <w:lang w:val="nl-NL"/>
        </w:rPr>
        <w:t xml:space="preserve">Onderwijsinstelling informeert Verwerker in Bijlage 1 adequaat over (wettelijke) bewaartermijnen die van toepassing zijn op de Verwerking van Persoonsgegevens door Verwerker. </w:t>
      </w:r>
      <w:bookmarkEnd w:id="37"/>
      <w:r w:rsidRPr="00173D97">
        <w:rPr>
          <w:rFonts w:ascii="Arial" w:eastAsiaTheme="minorEastAsia" w:hAnsi="Arial" w:cs="Arial"/>
          <w:color w:val="000000" w:themeColor="text1"/>
          <w:szCs w:val="18"/>
          <w:lang w:val="nl-NL"/>
        </w:rPr>
        <w:t>Verwerker Verwerkt de Persoonsgegevens niet langer dan overeenkomstig deze bewaartermijnen.</w:t>
      </w:r>
    </w:p>
    <w:p w14:paraId="21BCBDE4" w14:textId="253C8A8C" w:rsidR="00173D97" w:rsidRPr="00173D97" w:rsidRDefault="00173D97" w:rsidP="00EA47CF">
      <w:pPr>
        <w:numPr>
          <w:ilvl w:val="0"/>
          <w:numId w:val="15"/>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Onderwijsinstelling verplicht Verwerker om de in opdracht van Onderwijsinstelling Verwerkte Persoonsgegevens bij de beëindiging van de Verwerkersovereenkomst binnen een door Partijen gezamenlijk overeengekomen termijn terug te (doen) leveren aan de Onderwijsinstelling en/of te (doen) vernietigen, tenzij de Persoonsgegevens langer bewaard moeten worden, zoals in het kader van een Unierechtelijke of lidstaatrechtelijke verplichting, dan wel op verzoek van de Onderwijsinstelling.</w:t>
      </w:r>
    </w:p>
    <w:p w14:paraId="60CDA6EC" w14:textId="77777777" w:rsidR="00173D97" w:rsidRPr="00173D97" w:rsidRDefault="00173D97" w:rsidP="00173D97">
      <w:pPr>
        <w:numPr>
          <w:ilvl w:val="0"/>
          <w:numId w:val="15"/>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Verwerker bevestigt Onderwijsinstelling Schriftelijk dat vernietiging van de Verwerkte Persoonsgegevens als bedoeld in lid 2 heeft plaatsgevonden. De Onderwijsinstelling kan op eigen kosten een controle laten uitvoeren of vernietiging heeft plaatsgevonden.</w:t>
      </w:r>
    </w:p>
    <w:p w14:paraId="4C89A1EF" w14:textId="77777777" w:rsidR="00173D97" w:rsidRPr="00173D97" w:rsidRDefault="00173D97" w:rsidP="00173D97">
      <w:pPr>
        <w:numPr>
          <w:ilvl w:val="0"/>
          <w:numId w:val="15"/>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Verwerker ziet erop toe en waarborgt dat ook alle Subverwerkers die betrokken zijn bij de Verwerking van de Persoonsgegevens, de Persoonsgegevens (laten) terugleveren en/of vernietigen na het verstrijken van bewaartermijnen dan wel de termijn voor het terugleveren en/of vernietigen zoals bedoeld in lid 2.</w:t>
      </w:r>
    </w:p>
    <w:p w14:paraId="57162916" w14:textId="77777777" w:rsidR="00173D97" w:rsidRPr="00173D97" w:rsidRDefault="00173D97" w:rsidP="00173D97">
      <w:pPr>
        <w:spacing w:beforeLines="40" w:before="96" w:afterLines="20" w:after="48"/>
        <w:ind w:right="-144"/>
        <w:rPr>
          <w:rFonts w:ascii="Arial" w:eastAsia="Times New Roman" w:hAnsi="Arial" w:cs="Arial"/>
          <w:color w:val="000000" w:themeColor="text1"/>
          <w:szCs w:val="18"/>
          <w:lang w:val="nl-NL"/>
        </w:rPr>
      </w:pPr>
    </w:p>
    <w:p w14:paraId="083313FA" w14:textId="77777777" w:rsidR="00173D97" w:rsidRPr="00173D97" w:rsidRDefault="00173D97" w:rsidP="00173D97">
      <w:pPr>
        <w:spacing w:beforeLines="40" w:before="96" w:afterLines="20" w:after="48" w:line="240" w:lineRule="auto"/>
        <w:ind w:right="-144"/>
        <w:outlineLvl w:val="0"/>
        <w:rPr>
          <w:rFonts w:ascii="Arial" w:eastAsia="Times New Roman" w:hAnsi="Arial" w:cs="Arial"/>
          <w:color w:val="auto"/>
          <w:szCs w:val="18"/>
          <w:lang w:val="nl-NL"/>
        </w:rPr>
      </w:pPr>
      <w:bookmarkStart w:id="38" w:name="_Toc87959498"/>
      <w:bookmarkStart w:id="39" w:name="_Toc99476068"/>
      <w:r w:rsidRPr="00173D97">
        <w:rPr>
          <w:rFonts w:ascii="Arial" w:eastAsia="Times New Roman" w:hAnsi="Arial" w:cs="Arial"/>
          <w:b/>
          <w:color w:val="auto"/>
          <w:szCs w:val="18"/>
          <w:lang w:val="nl-NL"/>
        </w:rPr>
        <w:t>Artikel 13: Aansprakelijkheid</w:t>
      </w:r>
      <w:bookmarkEnd w:id="38"/>
      <w:bookmarkEnd w:id="39"/>
    </w:p>
    <w:p w14:paraId="2A920F46" w14:textId="77777777" w:rsidR="00173D97" w:rsidRPr="00173D97" w:rsidRDefault="00173D97" w:rsidP="00173D97">
      <w:pPr>
        <w:numPr>
          <w:ilvl w:val="0"/>
          <w:numId w:val="25"/>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Partijen kunnen afspraken over aansprakelijkheid die voortvloeit uit deze Verwerkersovereenkomst, opnemen in de Onderliggende Overeenkomst of in een andere overeenkomst of regeling tussen Partijen.</w:t>
      </w:r>
    </w:p>
    <w:p w14:paraId="4060C5C6" w14:textId="77777777" w:rsidR="00173D97" w:rsidRPr="00173D97" w:rsidRDefault="00173D97" w:rsidP="00173D97">
      <w:pPr>
        <w:numPr>
          <w:ilvl w:val="0"/>
          <w:numId w:val="25"/>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 afwijking van het eerste lid kunnen Partijen geen beroep doen op een aansprakelijkheidsbeperking die is opgenomen in de Onderliggende Overeenkomst of een andere tussen Partijen bestaande overeenkomst of regeling, in geval van een door één van de Partijen ingestelde:</w:t>
      </w:r>
    </w:p>
    <w:p w14:paraId="5B90127F" w14:textId="77777777" w:rsidR="00173D97" w:rsidRPr="00173D97" w:rsidRDefault="00173D97" w:rsidP="00173D97">
      <w:pPr>
        <w:numPr>
          <w:ilvl w:val="1"/>
          <w:numId w:val="24"/>
        </w:numPr>
        <w:suppressAutoHyphens/>
        <w:autoSpaceDN w:val="0"/>
        <w:spacing w:before="96" w:after="48" w:line="240" w:lineRule="auto"/>
        <w:ind w:right="-144"/>
        <w:rPr>
          <w:rFonts w:ascii="Arial" w:eastAsiaTheme="minorEastAsia" w:hAnsi="Arial" w:cs="Arial"/>
          <w:color w:val="auto"/>
          <w:lang w:val="nl-NL"/>
        </w:rPr>
      </w:pPr>
      <w:r w:rsidRPr="00173D97">
        <w:rPr>
          <w:rFonts w:ascii="Arial" w:eastAsiaTheme="minorEastAsia" w:hAnsi="Arial" w:cs="Arial"/>
          <w:color w:val="auto"/>
          <w:lang w:val="nl-NL"/>
        </w:rPr>
        <w:t>verhaalsactie op grond van artikel 82 AVG; of</w:t>
      </w:r>
    </w:p>
    <w:p w14:paraId="41227C9C" w14:textId="77777777" w:rsidR="00173D97" w:rsidRPr="00173D97" w:rsidRDefault="00173D97" w:rsidP="00173D97">
      <w:pPr>
        <w:numPr>
          <w:ilvl w:val="1"/>
          <w:numId w:val="24"/>
        </w:numPr>
        <w:suppressAutoHyphens/>
        <w:autoSpaceDN w:val="0"/>
        <w:spacing w:before="96" w:after="48" w:line="240" w:lineRule="auto"/>
        <w:ind w:right="-144"/>
        <w:rPr>
          <w:rFonts w:ascii="Arial" w:eastAsiaTheme="minorEastAsia" w:hAnsi="Arial" w:cs="Arial"/>
          <w:color w:val="auto"/>
          <w:lang w:val="nl-NL"/>
        </w:rPr>
      </w:pPr>
      <w:r w:rsidRPr="00173D97">
        <w:rPr>
          <w:rFonts w:ascii="Arial" w:eastAsiaTheme="minorEastAsia"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63134AC8" w14:textId="77777777" w:rsidR="00173D97" w:rsidRPr="00173D97" w:rsidRDefault="00173D97" w:rsidP="00173D97">
      <w:pPr>
        <w:numPr>
          <w:ilvl w:val="0"/>
          <w:numId w:val="25"/>
        </w:numPr>
        <w:spacing w:before="96" w:after="48" w:line="240" w:lineRule="auto"/>
        <w:ind w:right="-144"/>
        <w:rPr>
          <w:rFonts w:ascii="Arial" w:eastAsiaTheme="minorEastAsia" w:hAnsi="Arial" w:cs="Arial"/>
          <w:color w:val="auto"/>
          <w:lang w:val="nl-NL"/>
        </w:rPr>
      </w:pPr>
      <w:r w:rsidRPr="00173D97">
        <w:rPr>
          <w:rFonts w:ascii="Arial" w:eastAsiaTheme="minorEastAsia" w:hAnsi="Arial" w:cs="Arial"/>
          <w:color w:val="auto"/>
          <w:lang w:val="nl-NL"/>
        </w:rPr>
        <w:t>Het bepaalde in dit artikel laat onverlet de rechtsmiddelen die de aangesproken Partij op grond van de geldende wet- of regelgeving ter beschikking staan. Het bepaalde in lid 2 sub b geldt onverminderd het bepaalde in artikel 14 lid 2.</w:t>
      </w:r>
    </w:p>
    <w:p w14:paraId="7628B9E3" w14:textId="77777777" w:rsidR="00173D97" w:rsidRPr="00173D97" w:rsidRDefault="00173D97" w:rsidP="00173D97">
      <w:pPr>
        <w:numPr>
          <w:ilvl w:val="0"/>
          <w:numId w:val="25"/>
        </w:numPr>
        <w:suppressAutoHyphens/>
        <w:autoSpaceDN w:val="0"/>
        <w:spacing w:before="96" w:after="48" w:line="240" w:lineRule="auto"/>
        <w:ind w:right="-144"/>
        <w:rPr>
          <w:rFonts w:ascii="Arial" w:eastAsiaTheme="minorEastAsia" w:hAnsi="Arial" w:cs="Arial"/>
          <w:color w:val="auto"/>
          <w:lang w:val="nl-NL"/>
        </w:rPr>
      </w:pPr>
      <w:r w:rsidRPr="00173D97">
        <w:rPr>
          <w:rFonts w:ascii="Arial" w:eastAsiaTheme="minorEastAsia"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 Partijen informeren elkaar zoveel mogelijk vooraf over deze kosten.</w:t>
      </w:r>
    </w:p>
    <w:p w14:paraId="13703480" w14:textId="77777777" w:rsidR="00173D97" w:rsidRPr="00173D97" w:rsidRDefault="00173D97" w:rsidP="00173D97">
      <w:pPr>
        <w:numPr>
          <w:ilvl w:val="0"/>
          <w:numId w:val="25"/>
        </w:numPr>
        <w:suppressAutoHyphens/>
        <w:autoSpaceDN w:val="0"/>
        <w:spacing w:before="96" w:after="48" w:line="240" w:lineRule="auto"/>
        <w:ind w:right="-144"/>
        <w:rPr>
          <w:rFonts w:ascii="Arial" w:eastAsiaTheme="minorEastAsia" w:hAnsi="Arial" w:cs="Arial"/>
          <w:color w:val="auto"/>
          <w:lang w:val="nl-NL"/>
        </w:rPr>
      </w:pPr>
      <w:r w:rsidRPr="00173D97">
        <w:rPr>
          <w:rFonts w:ascii="Arial" w:eastAsiaTheme="minorEastAsia" w:hAnsi="Arial" w:cs="Arial"/>
          <w:color w:val="auto"/>
          <w:lang w:val="nl-NL"/>
        </w:rPr>
        <w:lastRenderedPageBreak/>
        <w:t>De Partij (hierna de “Benaderde Partij”) die door de Toezichthoudende Autoriteit in kennis is gesteld van het voornemen om over te gaan tot het opleggen van een bestuurlijke boete (verder: “Voornemen tot handhaving”) in verband met deze Verwerkersovereenkomst, zal:</w:t>
      </w:r>
    </w:p>
    <w:p w14:paraId="529ACFDE" w14:textId="77777777" w:rsidR="00173D97" w:rsidRPr="00173D97" w:rsidRDefault="00173D97" w:rsidP="00173D97">
      <w:pPr>
        <w:numPr>
          <w:ilvl w:val="1"/>
          <w:numId w:val="27"/>
        </w:numPr>
        <w:suppressAutoHyphens/>
        <w:autoSpaceDN w:val="0"/>
        <w:spacing w:before="96" w:after="48" w:line="240" w:lineRule="auto"/>
        <w:ind w:right="-144"/>
        <w:rPr>
          <w:rFonts w:ascii="Arial" w:eastAsiaTheme="minorEastAsia" w:hAnsi="Arial" w:cs="Arial"/>
          <w:color w:val="auto"/>
          <w:lang w:val="nl-NL"/>
        </w:rPr>
      </w:pPr>
      <w:r w:rsidRPr="00173D97">
        <w:rPr>
          <w:rFonts w:ascii="Arial" w:eastAsiaTheme="minorEastAsia" w:hAnsi="Arial" w:cs="Arial"/>
          <w:color w:val="auto"/>
          <w:lang w:val="nl-NL"/>
        </w:rPr>
        <w:t>in het verweer tegen het Voornemen tot handhaving rekening houden met de redelijke belangen van de andere Partij;</w:t>
      </w:r>
    </w:p>
    <w:p w14:paraId="1825486D" w14:textId="77777777" w:rsidR="00173D97" w:rsidRPr="00173D97" w:rsidRDefault="00173D97" w:rsidP="00173D97">
      <w:pPr>
        <w:numPr>
          <w:ilvl w:val="1"/>
          <w:numId w:val="27"/>
        </w:numPr>
        <w:suppressAutoHyphens/>
        <w:autoSpaceDN w:val="0"/>
        <w:spacing w:before="96" w:after="48" w:line="240" w:lineRule="auto"/>
        <w:ind w:right="-144"/>
        <w:rPr>
          <w:rFonts w:ascii="Arial" w:eastAsiaTheme="minorEastAsia" w:hAnsi="Arial" w:cs="Arial"/>
          <w:color w:val="auto"/>
          <w:lang w:val="nl-NL"/>
        </w:rPr>
      </w:pPr>
      <w:r w:rsidRPr="00173D97">
        <w:rPr>
          <w:rFonts w:ascii="Arial" w:eastAsiaTheme="minorEastAsia" w:hAnsi="Arial" w:cs="Arial"/>
          <w:color w:val="auto"/>
          <w:lang w:val="nl-NL"/>
        </w:rPr>
        <w:t>de andere Partij in redelijkheid in de gelegenheid stellen om haar zienswijze met betrekking tot het Voornemen tot handhaving aan de Benaderde Partij te geven, en</w:t>
      </w:r>
    </w:p>
    <w:p w14:paraId="7645C43F" w14:textId="188F4FC1" w:rsidR="00173D97" w:rsidRPr="00173D97" w:rsidRDefault="00173D97" w:rsidP="00B50EDA">
      <w:pPr>
        <w:numPr>
          <w:ilvl w:val="1"/>
          <w:numId w:val="27"/>
        </w:numPr>
        <w:suppressAutoHyphens/>
        <w:autoSpaceDN w:val="0"/>
        <w:spacing w:before="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DEDB9F1" w14:textId="77777777" w:rsidR="00173D97" w:rsidRPr="00173D97" w:rsidRDefault="00173D97" w:rsidP="00173D97">
      <w:pPr>
        <w:suppressAutoHyphens/>
        <w:autoSpaceDN w:val="0"/>
        <w:spacing w:before="0" w:after="48" w:line="240" w:lineRule="auto"/>
        <w:ind w:left="1440" w:right="-144"/>
        <w:rPr>
          <w:rFonts w:ascii="Arial" w:eastAsiaTheme="minorEastAsia" w:hAnsi="Arial" w:cs="Arial"/>
          <w:color w:val="000000" w:themeColor="text1"/>
          <w:szCs w:val="18"/>
          <w:lang w:val="nl-NL"/>
        </w:rPr>
      </w:pPr>
    </w:p>
    <w:p w14:paraId="6D869281"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40" w:name="_Toc87959499"/>
      <w:bookmarkStart w:id="41" w:name="_Toc99476069"/>
      <w:r w:rsidRPr="00173D97">
        <w:rPr>
          <w:rFonts w:ascii="Arial" w:eastAsia="Times New Roman" w:hAnsi="Arial" w:cs="Arial"/>
          <w:b/>
          <w:color w:val="000000" w:themeColor="text1"/>
          <w:szCs w:val="18"/>
          <w:lang w:val="nl-NL"/>
        </w:rPr>
        <w:t>Artikel 14: Tegenstrijdigheid en wijziging Verwerkersovereenkomst</w:t>
      </w:r>
      <w:bookmarkEnd w:id="40"/>
      <w:bookmarkEnd w:id="41"/>
    </w:p>
    <w:p w14:paraId="5EAF552C" w14:textId="77777777" w:rsidR="00173D97" w:rsidRPr="00173D97" w:rsidRDefault="00173D97" w:rsidP="00173D97">
      <w:pPr>
        <w:numPr>
          <w:ilvl w:val="0"/>
          <w:numId w:val="16"/>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 het geval van tegenstrijdigheid tussen de bepalingen uit deze Verwerkersovereenkomst en de bepalingen van de Onderliggende Overeenkomst, zijn de bepalingen van deze Verwerkersovereenkomst leidend.</w:t>
      </w:r>
    </w:p>
    <w:p w14:paraId="076371FF" w14:textId="77777777" w:rsidR="00173D97" w:rsidRPr="00173D97" w:rsidRDefault="00173D97" w:rsidP="00173D97">
      <w:pPr>
        <w:numPr>
          <w:ilvl w:val="0"/>
          <w:numId w:val="16"/>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Indien Partijen bij het afsluiten van deze Verwerkersovereenkomst van de artikelen in de Model Verwerkersovereenkomst willen afwijken, of deze willen aanvullen, dan worden deze wijzigingen en/of aanvullingen door Partijen beschreven en gemotiveerd in een overzicht dat als Bijlage 3 aan deze Verwerkersovereenkomst wordt gehecht. Het bepaalde in dit lid geldt niet voor aanvullingen en/of wijzigingen van de Bijlagen 1 en 2.</w:t>
      </w:r>
    </w:p>
    <w:p w14:paraId="0D190487" w14:textId="77777777" w:rsidR="00173D97" w:rsidRPr="00173D97" w:rsidRDefault="00173D97" w:rsidP="00173D97">
      <w:pPr>
        <w:numPr>
          <w:ilvl w:val="0"/>
          <w:numId w:val="16"/>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Onverminderd het bepaalde in artikel 11 lid 2 wordt bij belangrijke wijzigingen in het product en/of de (aanvullende) diensten na het afsluiten van deze Verwerkersovereenkomst, die van invloed zijn op de Verwerking van de Persoonsgegevens zoals beschreven in Bijlagen 1 en 2, de Onderwijsinstelling, alvorens zij de wijzigingen aanvaardt, in begrijpelijke taal door de Verwerker geïnformeerd over de consequenties van deze wijzigingen. Onder belangrijke wijzigingen wordt in ieder geval verstaan: de toevoeging of wijziging van een functionaliteit die kan leiden tot een uitbreiding van de te Verwerken Persoonsgegevens en die gevolgen kan hebben voor de door Onderwijsinstelling vastgestelde doeleinden waarvoor de Persoonsgegevens worden Verwerkt. Deze wijzigingen zullen in Bijlage 1 of Bijlage 2 worden opgenomen.</w:t>
      </w:r>
    </w:p>
    <w:p w14:paraId="13CF6E10" w14:textId="77777777" w:rsidR="00173D97" w:rsidRPr="00173D97" w:rsidRDefault="00173D97" w:rsidP="00173D97">
      <w:pPr>
        <w:numPr>
          <w:ilvl w:val="0"/>
          <w:numId w:val="16"/>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Wijzigingen in de artikelen van de Verwerkersovereenkomst na het afsluiten van de Verwerkersovereenkomst kunnen uitsluitend in gezamenlijkheid en schriftelijk tussen Partijen worden overeengekomen.</w:t>
      </w:r>
    </w:p>
    <w:p w14:paraId="17BE0613" w14:textId="77777777" w:rsidR="00173D97" w:rsidRPr="00173D97" w:rsidRDefault="00173D97" w:rsidP="00173D97">
      <w:pPr>
        <w:numPr>
          <w:ilvl w:val="0"/>
          <w:numId w:val="16"/>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6FFBCB76" w14:textId="77777777" w:rsidR="00173D97" w:rsidRPr="00173D97" w:rsidRDefault="00173D97" w:rsidP="00173D97">
      <w:pPr>
        <w:spacing w:beforeLines="40" w:before="96" w:afterLines="20" w:after="48" w:line="240" w:lineRule="auto"/>
        <w:ind w:left="720" w:right="-144"/>
        <w:rPr>
          <w:rFonts w:ascii="Arial" w:eastAsiaTheme="minorEastAsia" w:hAnsi="Arial" w:cs="Arial"/>
          <w:color w:val="000000" w:themeColor="text1"/>
          <w:szCs w:val="18"/>
          <w:lang w:val="nl-NL"/>
        </w:rPr>
      </w:pPr>
    </w:p>
    <w:p w14:paraId="29B94F6D" w14:textId="77777777" w:rsidR="00173D97" w:rsidRPr="00173D97" w:rsidRDefault="00173D97" w:rsidP="00173D97">
      <w:pPr>
        <w:spacing w:beforeLines="40" w:before="96" w:afterLines="20" w:after="48" w:line="240" w:lineRule="auto"/>
        <w:ind w:right="-144"/>
        <w:outlineLvl w:val="0"/>
        <w:rPr>
          <w:rFonts w:ascii="Arial" w:eastAsia="Times New Roman" w:hAnsi="Arial" w:cs="Arial"/>
          <w:b/>
          <w:color w:val="000000" w:themeColor="text1"/>
          <w:szCs w:val="18"/>
          <w:lang w:val="nl-NL"/>
        </w:rPr>
      </w:pPr>
      <w:bookmarkStart w:id="42" w:name="_Toc87959500"/>
      <w:bookmarkStart w:id="43" w:name="_Toc99476070"/>
      <w:r w:rsidRPr="00173D97">
        <w:rPr>
          <w:rFonts w:ascii="Arial" w:eastAsia="Times New Roman" w:hAnsi="Arial" w:cs="Arial"/>
          <w:b/>
          <w:color w:val="000000" w:themeColor="text1"/>
          <w:szCs w:val="18"/>
          <w:lang w:val="nl-NL"/>
        </w:rPr>
        <w:t>Artikel 15: Duur en beëindiging</w:t>
      </w:r>
      <w:bookmarkEnd w:id="42"/>
      <w:bookmarkEnd w:id="43"/>
    </w:p>
    <w:p w14:paraId="4528CF41" w14:textId="77777777" w:rsidR="00173D97" w:rsidRPr="00173D97" w:rsidRDefault="00173D97" w:rsidP="00173D97">
      <w:pPr>
        <w:numPr>
          <w:ilvl w:val="0"/>
          <w:numId w:val="17"/>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De looptijd van deze Verwerkersovereenkomst is gelijk aan de looptijd van de tussen Partijen gesloten Onderliggende Overeenkomst, inclusief eventuele verlengingen daarvan.</w:t>
      </w:r>
    </w:p>
    <w:p w14:paraId="49A3D577" w14:textId="77777777" w:rsidR="00173D97" w:rsidRPr="00173D97" w:rsidRDefault="00173D97" w:rsidP="00173D97">
      <w:pPr>
        <w:numPr>
          <w:ilvl w:val="0"/>
          <w:numId w:val="17"/>
        </w:numPr>
        <w:spacing w:beforeLines="40" w:before="96" w:afterLines="20" w:after="48" w:line="240" w:lineRule="auto"/>
        <w:ind w:right="-144"/>
        <w:contextualSpacing/>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Deze Verwerkersovereenkomst eindigt van rechtswege bij de beëindiging van de Onderliggende Overeenkomst. Totdat de Persoonsgegevens door de Verwerker zijn teruggeleverd en vernietigd overeenkomstig het bepaalde in artikel 12, blijft de Verwerker ervoor zorgen dat de artikelen van deze Verwerkersovereenkomst worden nageleefd.</w:t>
      </w:r>
    </w:p>
    <w:p w14:paraId="2D4122CE" w14:textId="77777777" w:rsidR="00173D97" w:rsidRPr="00173D97" w:rsidRDefault="00173D97" w:rsidP="00173D97">
      <w:pPr>
        <w:spacing w:beforeLines="40" w:before="96" w:afterLines="20" w:after="48" w:line="240" w:lineRule="auto"/>
        <w:ind w:right="-144"/>
        <w:contextualSpacing/>
        <w:rPr>
          <w:rFonts w:ascii="Arial" w:eastAsiaTheme="minorEastAsia" w:hAnsi="Arial" w:cs="Arial"/>
          <w:color w:val="000000" w:themeColor="text1"/>
          <w:szCs w:val="18"/>
          <w:lang w:val="nl-NL"/>
        </w:rPr>
      </w:pPr>
    </w:p>
    <w:p w14:paraId="1226B3CF" w14:textId="77777777" w:rsidR="00173D97" w:rsidRDefault="00173D97">
      <w:pPr>
        <w:spacing w:before="0" w:line="240" w:lineRule="auto"/>
        <w:rPr>
          <w:rFonts w:ascii="Arial" w:eastAsia="Times New Roman" w:hAnsi="Arial" w:cs="Arial"/>
          <w:b/>
          <w:bCs/>
          <w:color w:val="000000" w:themeColor="text1"/>
          <w:szCs w:val="18"/>
          <w:lang w:val="nl-NL"/>
        </w:rPr>
      </w:pPr>
      <w:bookmarkStart w:id="44" w:name="_Toc99476071"/>
      <w:r>
        <w:rPr>
          <w:rFonts w:ascii="Arial" w:eastAsia="Times New Roman" w:hAnsi="Arial" w:cs="Arial"/>
          <w:b/>
          <w:bCs/>
          <w:color w:val="000000" w:themeColor="text1"/>
          <w:szCs w:val="18"/>
          <w:lang w:val="nl-NL"/>
        </w:rPr>
        <w:br w:type="page"/>
      </w:r>
    </w:p>
    <w:p w14:paraId="36E0F3E1" w14:textId="0784F138" w:rsidR="00173D97" w:rsidRPr="00173D97" w:rsidRDefault="00173D97" w:rsidP="00173D97">
      <w:pPr>
        <w:spacing w:beforeLines="40" w:before="96" w:afterLines="20" w:after="48" w:line="240" w:lineRule="auto"/>
        <w:ind w:right="-144"/>
        <w:outlineLvl w:val="0"/>
        <w:rPr>
          <w:rFonts w:ascii="Arial" w:eastAsia="Times New Roman" w:hAnsi="Arial" w:cs="Arial"/>
          <w:b/>
          <w:bCs/>
          <w:color w:val="000000" w:themeColor="text1"/>
          <w:szCs w:val="18"/>
          <w:lang w:val="nl-NL"/>
        </w:rPr>
      </w:pPr>
      <w:r w:rsidRPr="00173D97">
        <w:rPr>
          <w:rFonts w:ascii="Arial" w:eastAsia="Times New Roman" w:hAnsi="Arial" w:cs="Arial"/>
          <w:b/>
          <w:bCs/>
          <w:color w:val="000000" w:themeColor="text1"/>
          <w:szCs w:val="18"/>
          <w:lang w:val="nl-NL"/>
        </w:rPr>
        <w:lastRenderedPageBreak/>
        <w:t>Artikel 16: Toepasselijk recht en geschillenbeslechting</w:t>
      </w:r>
      <w:bookmarkEnd w:id="44"/>
    </w:p>
    <w:p w14:paraId="7F65670A" w14:textId="77777777" w:rsidR="00173D97" w:rsidRDefault="00173D97" w:rsidP="00173D97">
      <w:pPr>
        <w:numPr>
          <w:ilvl w:val="0"/>
          <w:numId w:val="26"/>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heme="minorEastAsia" w:hAnsi="Arial" w:cs="Arial"/>
          <w:color w:val="000000" w:themeColor="text1"/>
          <w:szCs w:val="18"/>
          <w:lang w:val="nl-NL"/>
        </w:rPr>
        <w:t>De Verwerkersovereenkomst en de uitvoering daarvan worden beheerst door Nederlands recht.</w:t>
      </w:r>
    </w:p>
    <w:p w14:paraId="1C78951C" w14:textId="79D8709E" w:rsidR="001262A8" w:rsidRPr="00173D97" w:rsidRDefault="00173D97" w:rsidP="00173D97">
      <w:pPr>
        <w:numPr>
          <w:ilvl w:val="0"/>
          <w:numId w:val="26"/>
        </w:numPr>
        <w:spacing w:beforeLines="40" w:before="96" w:afterLines="20" w:after="48" w:line="240" w:lineRule="auto"/>
        <w:ind w:right="-144"/>
        <w:rPr>
          <w:rFonts w:ascii="Arial" w:eastAsiaTheme="minorEastAsia" w:hAnsi="Arial" w:cs="Arial"/>
          <w:color w:val="000000" w:themeColor="text1"/>
          <w:szCs w:val="18"/>
          <w:lang w:val="nl-NL"/>
        </w:rPr>
      </w:pPr>
      <w:r w:rsidRPr="00173D97">
        <w:rPr>
          <w:rFonts w:ascii="Arial" w:eastAsia="Times New Roman" w:hAnsi="Arial" w:cs="Arial"/>
          <w:color w:val="000000" w:themeColor="text1"/>
          <w:szCs w:val="18"/>
          <w:lang w:val="nl-NL"/>
        </w:rPr>
        <w:t>Alle geschillen die tussen Partijen ontstaan in verband met de Verwerkersovereenkomst, worden voorgelegd aan de rechter die bevoegd is verklaard in de Onderliggende Overeenkomst. Is in de Onderliggende Overeenkomst geen rechter bevoegd verklaard, dan is de rechter bevoegd in de plaats waar Onderwijsinstelling gevestigd is.</w:t>
      </w: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5" w:name="_Toc87959501"/>
      <w:bookmarkStart w:id="46" w:name="_Toc88047415"/>
      <w:bookmarkStart w:id="47"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5"/>
      <w:bookmarkEnd w:id="46"/>
      <w:bookmarkEnd w:id="47"/>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028E9F53" w14:textId="68477582" w:rsidR="003E796D" w:rsidRDefault="003E796D" w:rsidP="00523561">
      <w:pPr>
        <w:pStyle w:val="Geenafstand"/>
        <w:spacing w:beforeLines="40" w:before="96" w:afterLines="20" w:after="48"/>
        <w:ind w:right="-144"/>
        <w:contextualSpacing/>
        <w:rPr>
          <w:rFonts w:ascii="Arial" w:hAnsi="Arial" w:cs="Arial"/>
          <w:color w:val="000000" w:themeColor="text1"/>
          <w:szCs w:val="18"/>
          <w:lang w:val="nl-NL"/>
        </w:rPr>
      </w:pPr>
      <w:r>
        <w:rPr>
          <w:rFonts w:ascii="Arial" w:hAnsi="Arial" w:cs="Arial"/>
          <w:color w:val="000000" w:themeColor="text1"/>
          <w:szCs w:val="18"/>
          <w:lang w:val="nl-NL"/>
        </w:rPr>
        <w:t>Onderwijsinstelling</w:t>
      </w:r>
      <w:r>
        <w:rPr>
          <w:rFonts w:ascii="Arial" w:hAnsi="Arial" w:cs="Arial"/>
          <w:color w:val="000000" w:themeColor="text1"/>
          <w:szCs w:val="18"/>
          <w:lang w:val="nl-NL"/>
        </w:rPr>
        <w:tab/>
      </w:r>
      <w:r>
        <w:rPr>
          <w:rFonts w:ascii="Arial" w:hAnsi="Arial" w:cs="Arial"/>
          <w:color w:val="000000" w:themeColor="text1"/>
          <w:szCs w:val="18"/>
          <w:lang w:val="nl-NL"/>
        </w:rPr>
        <w:tab/>
      </w:r>
      <w:r>
        <w:rPr>
          <w:rFonts w:ascii="Arial" w:hAnsi="Arial" w:cs="Arial"/>
          <w:color w:val="000000" w:themeColor="text1"/>
          <w:szCs w:val="18"/>
          <w:lang w:val="nl-NL"/>
        </w:rPr>
        <w:tab/>
      </w:r>
      <w:r>
        <w:rPr>
          <w:rFonts w:ascii="Arial" w:hAnsi="Arial" w:cs="Arial"/>
          <w:color w:val="000000" w:themeColor="text1"/>
          <w:szCs w:val="18"/>
          <w:lang w:val="nl-NL"/>
        </w:rPr>
        <w:tab/>
      </w:r>
      <w:r>
        <w:rPr>
          <w:rFonts w:ascii="Arial" w:hAnsi="Arial" w:cs="Arial"/>
          <w:color w:val="000000" w:themeColor="text1"/>
          <w:szCs w:val="18"/>
          <w:lang w:val="nl-NL"/>
        </w:rPr>
        <w:tab/>
      </w:r>
      <w:r w:rsidRPr="00A54909">
        <w:rPr>
          <w:rFonts w:ascii="Arial" w:hAnsi="Arial" w:cs="Arial"/>
          <w:color w:val="000000" w:themeColor="text1"/>
          <w:szCs w:val="18"/>
          <w:lang w:val="nl-NL"/>
        </w:rPr>
        <w:t>Verwerker</w:t>
      </w:r>
    </w:p>
    <w:p w14:paraId="2D944B4D" w14:textId="57349578" w:rsidR="008E35DB" w:rsidRPr="00173D97" w:rsidRDefault="00B62736" w:rsidP="00523561">
      <w:pPr>
        <w:pStyle w:val="Geenafstand"/>
        <w:spacing w:beforeLines="40" w:before="96" w:afterLines="20" w:after="48"/>
        <w:ind w:right="-144"/>
        <w:contextualSpacing/>
        <w:rPr>
          <w:rFonts w:ascii="Arial" w:hAnsi="Arial" w:cs="Arial"/>
          <w:color w:val="000000" w:themeColor="text1"/>
          <w:szCs w:val="18"/>
          <w:lang w:val="nl-NL"/>
        </w:rPr>
      </w:pPr>
      <w:r>
        <w:rPr>
          <w:rFonts w:ascii="Arial" w:hAnsi="Arial" w:cs="Arial"/>
          <w:color w:val="000000" w:themeColor="text1"/>
          <w:szCs w:val="18"/>
          <w:lang w:val="nl-NL"/>
        </w:rPr>
        <w:t>Stichting STC Group</w:t>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173D97" w:rsidRPr="00173D97">
        <w:rPr>
          <w:rFonts w:ascii="Arial" w:hAnsi="Arial" w:cs="Arial"/>
          <w:color w:val="000000" w:themeColor="text1"/>
          <w:szCs w:val="18"/>
          <w:highlight w:val="yellow"/>
          <w:lang w:val="nl-NL"/>
        </w:rPr>
        <w:t>Invullen</w:t>
      </w:r>
    </w:p>
    <w:p w14:paraId="3EB7EE56" w14:textId="77777777" w:rsidR="00523561" w:rsidRPr="00173D97"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173D97"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173D97"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Pr="00173D97"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3DC1B84D" w:rsidR="00523561" w:rsidRPr="00C977E9" w:rsidRDefault="00C977E9"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C977E9">
        <w:rPr>
          <w:rFonts w:ascii="Arial" w:hAnsi="Arial" w:cs="Arial"/>
          <w:color w:val="000000" w:themeColor="text1"/>
          <w:szCs w:val="18"/>
          <w:lang w:val="nl-NL"/>
        </w:rPr>
        <w:t>Mevr. P. van L</w:t>
      </w:r>
      <w:r>
        <w:rPr>
          <w:rFonts w:ascii="Arial" w:hAnsi="Arial" w:cs="Arial"/>
          <w:color w:val="000000" w:themeColor="text1"/>
          <w:szCs w:val="18"/>
          <w:lang w:val="nl-NL"/>
        </w:rPr>
        <w:t>ange</w:t>
      </w:r>
      <w:r w:rsidR="00523561" w:rsidRPr="00C977E9">
        <w:rPr>
          <w:rFonts w:ascii="Arial" w:hAnsi="Arial" w:cs="Arial"/>
          <w:color w:val="000000" w:themeColor="text1"/>
          <w:szCs w:val="18"/>
          <w:lang w:val="nl-NL"/>
        </w:rPr>
        <w:tab/>
      </w:r>
      <w:r w:rsidR="00523561" w:rsidRPr="00C977E9">
        <w:rPr>
          <w:rFonts w:ascii="Arial" w:hAnsi="Arial" w:cs="Arial"/>
          <w:color w:val="000000" w:themeColor="text1"/>
          <w:szCs w:val="18"/>
          <w:lang w:val="nl-NL"/>
        </w:rPr>
        <w:tab/>
      </w:r>
      <w:r w:rsidR="00523561" w:rsidRPr="00C977E9">
        <w:rPr>
          <w:rFonts w:ascii="Arial" w:hAnsi="Arial" w:cs="Arial"/>
          <w:color w:val="000000" w:themeColor="text1"/>
          <w:szCs w:val="18"/>
          <w:lang w:val="nl-NL"/>
        </w:rPr>
        <w:tab/>
      </w:r>
      <w:r w:rsidR="00523561" w:rsidRPr="00C977E9">
        <w:rPr>
          <w:rFonts w:ascii="Arial" w:hAnsi="Arial" w:cs="Arial"/>
          <w:color w:val="000000" w:themeColor="text1"/>
          <w:szCs w:val="18"/>
          <w:lang w:val="nl-NL"/>
        </w:rPr>
        <w:tab/>
      </w:r>
      <w:r w:rsidR="00523561" w:rsidRPr="00C977E9">
        <w:rPr>
          <w:rFonts w:ascii="Arial" w:hAnsi="Arial" w:cs="Arial"/>
          <w:color w:val="000000" w:themeColor="text1"/>
          <w:szCs w:val="18"/>
          <w:lang w:val="nl-NL"/>
        </w:rPr>
        <w:tab/>
      </w:r>
      <w:r w:rsidR="00173D97" w:rsidRPr="00173D97">
        <w:rPr>
          <w:rFonts w:ascii="Arial" w:hAnsi="Arial" w:cs="Arial"/>
          <w:color w:val="000000" w:themeColor="text1"/>
          <w:szCs w:val="18"/>
          <w:highlight w:val="yellow"/>
          <w:lang w:val="nl-NL"/>
        </w:rPr>
        <w:t>invullen</w:t>
      </w:r>
      <w:r w:rsidR="00523561" w:rsidRPr="00C977E9">
        <w:rPr>
          <w:rFonts w:ascii="Arial" w:hAnsi="Arial" w:cs="Arial"/>
          <w:color w:val="000000" w:themeColor="text1"/>
          <w:szCs w:val="18"/>
          <w:lang w:val="nl-NL"/>
        </w:rPr>
        <w:tab/>
      </w:r>
    </w:p>
    <w:p w14:paraId="17614C10" w14:textId="7EB2FA1F" w:rsidR="00523561" w:rsidRPr="00A54909" w:rsidRDefault="00C977E9"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Pr>
          <w:rFonts w:ascii="Arial" w:hAnsi="Arial" w:cs="Arial"/>
          <w:color w:val="000000" w:themeColor="text1"/>
          <w:szCs w:val="18"/>
          <w:lang w:val="nl-NL"/>
        </w:rPr>
        <w:t>Lid</w:t>
      </w:r>
      <w:r w:rsidR="00FD1357">
        <w:rPr>
          <w:rFonts w:ascii="Arial" w:hAnsi="Arial" w:cs="Arial"/>
          <w:color w:val="000000" w:themeColor="text1"/>
          <w:szCs w:val="18"/>
          <w:lang w:val="nl-NL"/>
        </w:rPr>
        <w:t xml:space="preserve"> College van Bestuur</w:t>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173D97" w:rsidRPr="00173D97">
        <w:rPr>
          <w:rFonts w:ascii="Arial" w:hAnsi="Arial" w:cs="Arial"/>
          <w:color w:val="000000" w:themeColor="text1"/>
          <w:szCs w:val="18"/>
          <w:highlight w:val="yellow"/>
          <w:lang w:val="nl-NL"/>
        </w:rPr>
        <w:t>invullen</w:t>
      </w:r>
      <w:r w:rsidR="00173D97">
        <w:rPr>
          <w:rFonts w:ascii="Arial" w:hAnsi="Arial" w:cs="Arial"/>
          <w:color w:val="000000" w:themeColor="text1"/>
          <w:szCs w:val="18"/>
          <w:lang w:val="nl-NL"/>
        </w:rPr>
        <w:t xml:space="preserve"> </w:t>
      </w:r>
    </w:p>
    <w:p w14:paraId="0AAFB19F" w14:textId="56B5EEA5" w:rsidR="00523561" w:rsidRPr="00A54909" w:rsidRDefault="003E796D"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Pr>
          <w:rFonts w:ascii="Arial" w:hAnsi="Arial" w:cs="Arial"/>
          <w:color w:val="000000" w:themeColor="text1"/>
          <w:szCs w:val="18"/>
          <w:lang w:val="nl-NL"/>
        </w:rPr>
        <w:t>Datum:</w:t>
      </w:r>
      <w:r w:rsidR="00371DDB">
        <w:rPr>
          <w:rFonts w:ascii="Arial" w:hAnsi="Arial" w:cs="Arial"/>
          <w:color w:val="000000" w:themeColor="text1"/>
          <w:szCs w:val="18"/>
          <w:lang w:val="nl-NL"/>
        </w:rPr>
        <w:tab/>
      </w:r>
      <w:r w:rsidR="00371DDB">
        <w:rPr>
          <w:rFonts w:ascii="Arial" w:hAnsi="Arial" w:cs="Arial"/>
          <w:color w:val="000000" w:themeColor="text1"/>
          <w:szCs w:val="18"/>
          <w:lang w:val="nl-NL"/>
        </w:rPr>
        <w:tab/>
      </w:r>
      <w:r w:rsidR="00371DDB">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173D97">
        <w:rPr>
          <w:rFonts w:ascii="Arial" w:hAnsi="Arial" w:cs="Arial"/>
          <w:color w:val="000000" w:themeColor="text1"/>
          <w:szCs w:val="18"/>
          <w:lang w:val="nl-NL"/>
        </w:rPr>
        <w:tab/>
      </w:r>
      <w:r w:rsidR="00173D97">
        <w:rPr>
          <w:rFonts w:ascii="Arial" w:hAnsi="Arial" w:cs="Arial"/>
          <w:color w:val="000000" w:themeColor="text1"/>
          <w:szCs w:val="18"/>
          <w:lang w:val="nl-NL"/>
        </w:rPr>
        <w:tab/>
      </w:r>
      <w:r w:rsidR="00371DDB">
        <w:rPr>
          <w:rFonts w:ascii="Arial" w:hAnsi="Arial" w:cs="Arial"/>
          <w:color w:val="000000" w:themeColor="text1"/>
          <w:szCs w:val="18"/>
          <w:lang w:val="nl-NL"/>
        </w:rPr>
        <w:t>Datum:</w:t>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8"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8"/>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7B5C4C67"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 xml:space="preserve">BIJLAGE 1: PRIVACYBIJSLUITER </w:t>
      </w:r>
      <w:r w:rsidR="00173D97">
        <w:rPr>
          <w:rFonts w:ascii="Arial" w:hAnsi="Arial" w:cs="Arial"/>
          <w:b/>
          <w:color w:val="008FA6"/>
          <w:sz w:val="28"/>
          <w:szCs w:val="40"/>
          <w:lang w:val="nl-NL"/>
        </w:rPr>
        <w:t>LEERMIDDELEN</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67FF8984" w:rsidR="00BD2611" w:rsidRPr="00E57FF1" w:rsidRDefault="00E57FF1" w:rsidP="00F4093E">
            <w:pPr>
              <w:spacing w:beforeLines="40" w:before="96" w:afterLines="20" w:after="48"/>
              <w:ind w:right="-144"/>
              <w:rPr>
                <w:rFonts w:ascii="Arial" w:hAnsi="Arial" w:cs="Arial"/>
                <w:color w:val="auto"/>
                <w:sz w:val="16"/>
                <w:szCs w:val="16"/>
                <w:highlight w:val="yellow"/>
                <w:lang w:val="nl-NL"/>
              </w:rPr>
            </w:pPr>
            <w:r>
              <w:rPr>
                <w:rFonts w:ascii="Arial" w:hAnsi="Arial" w:cs="Arial"/>
                <w:color w:val="auto"/>
                <w:sz w:val="16"/>
                <w:szCs w:val="16"/>
                <w:highlight w:val="yellow"/>
                <w:lang w:val="nl-NL"/>
              </w:rPr>
              <w:t>..</w:t>
            </w:r>
          </w:p>
        </w:tc>
        <w:tc>
          <w:tcPr>
            <w:tcW w:w="3020" w:type="dxa"/>
          </w:tcPr>
          <w:p w14:paraId="07F73AED" w14:textId="57E6868F" w:rsidR="00BD2611" w:rsidRPr="00E57FF1" w:rsidRDefault="00E57FF1" w:rsidP="00F4093E">
            <w:pPr>
              <w:spacing w:beforeLines="40" w:before="96" w:afterLines="20" w:after="48"/>
              <w:ind w:right="-144"/>
              <w:rPr>
                <w:rFonts w:ascii="Arial" w:hAnsi="Arial" w:cs="Arial"/>
                <w:color w:val="auto"/>
                <w:sz w:val="16"/>
                <w:szCs w:val="16"/>
                <w:highlight w:val="yellow"/>
                <w:lang w:val="nl-NL"/>
              </w:rPr>
            </w:pPr>
            <w:r>
              <w:rPr>
                <w:rFonts w:ascii="Arial" w:hAnsi="Arial" w:cs="Arial"/>
                <w:color w:val="auto"/>
                <w:sz w:val="16"/>
                <w:szCs w:val="16"/>
                <w:highlight w:val="yellow"/>
                <w:lang w:val="nl-NL"/>
              </w:rPr>
              <w:t>..</w:t>
            </w:r>
          </w:p>
        </w:tc>
      </w:tr>
      <w:tr w:rsidR="00173D97" w:rsidRPr="00DA277C" w14:paraId="1E78277C" w14:textId="77777777" w:rsidTr="00F4093E">
        <w:tc>
          <w:tcPr>
            <w:tcW w:w="2263" w:type="dxa"/>
          </w:tcPr>
          <w:p w14:paraId="3168F672" w14:textId="77777777" w:rsidR="00173D97" w:rsidRPr="00D36186" w:rsidRDefault="00173D97" w:rsidP="00173D97">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4720C0C4" w:rsidR="00173D97" w:rsidRPr="00D36186" w:rsidRDefault="00173D97" w:rsidP="00173D97">
            <w:pPr>
              <w:spacing w:beforeLines="40" w:before="96" w:afterLines="20" w:after="48"/>
              <w:ind w:right="-144"/>
              <w:rPr>
                <w:rFonts w:ascii="Arial" w:hAnsi="Arial" w:cs="Arial"/>
                <w:color w:val="auto"/>
                <w:sz w:val="16"/>
                <w:szCs w:val="16"/>
                <w:lang w:val="nl-NL"/>
              </w:rPr>
            </w:pPr>
            <w:r>
              <w:rPr>
                <w:rFonts w:ascii="Arial" w:hAnsi="Arial" w:cs="Arial"/>
                <w:color w:val="auto"/>
                <w:sz w:val="16"/>
                <w:szCs w:val="16"/>
                <w:highlight w:val="yellow"/>
                <w:lang w:val="nl-NL"/>
              </w:rPr>
              <w:t>..</w:t>
            </w:r>
          </w:p>
        </w:tc>
        <w:tc>
          <w:tcPr>
            <w:tcW w:w="3020" w:type="dxa"/>
          </w:tcPr>
          <w:p w14:paraId="3774FF6F" w14:textId="4E8FEF00" w:rsidR="00173D97" w:rsidRPr="00173D97" w:rsidRDefault="00173D97" w:rsidP="00173D97">
            <w:pPr>
              <w:spacing w:beforeLines="40" w:before="96" w:afterLines="20" w:after="48"/>
              <w:ind w:right="-144"/>
              <w:rPr>
                <w:rFonts w:ascii="Arial" w:hAnsi="Arial" w:cs="Arial"/>
                <w:color w:val="auto"/>
                <w:sz w:val="16"/>
                <w:szCs w:val="16"/>
              </w:rPr>
            </w:pPr>
            <w:r>
              <w:rPr>
                <w:rFonts w:ascii="Arial" w:hAnsi="Arial" w:cs="Arial"/>
                <w:color w:val="auto"/>
                <w:sz w:val="16"/>
                <w:szCs w:val="16"/>
                <w:highlight w:val="yellow"/>
                <w:lang w:val="nl-NL"/>
              </w:rPr>
              <w:t>..</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3B54C1AA" w:rsidR="00BD2611"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Versienummer </w:t>
      </w:r>
      <w:r w:rsidR="00173D97">
        <w:rPr>
          <w:rFonts w:ascii="Arial" w:hAnsi="Arial" w:cs="Arial"/>
          <w:b/>
          <w:color w:val="auto"/>
          <w:u w:val="single"/>
          <w:lang w:val="de-DE"/>
        </w:rPr>
        <w:t>en versiedatum</w:t>
      </w:r>
    </w:p>
    <w:p w14:paraId="4E67BAE5" w14:textId="654F2E67" w:rsidR="00173D97" w:rsidRDefault="00173D97" w:rsidP="00BD2611">
      <w:pPr>
        <w:spacing w:beforeLines="40" w:before="96" w:afterLines="20" w:after="48"/>
        <w:ind w:right="-144"/>
        <w:outlineLvl w:val="0"/>
        <w:rPr>
          <w:rFonts w:ascii="Arial" w:hAnsi="Arial" w:cs="Arial"/>
          <w:bCs/>
          <w:color w:val="auto"/>
          <w:lang w:val="de-DE"/>
        </w:rPr>
      </w:pPr>
      <w:r w:rsidRPr="00173D97">
        <w:rPr>
          <w:rFonts w:ascii="Arial" w:hAnsi="Arial" w:cs="Arial"/>
          <w:bCs/>
          <w:color w:val="auto"/>
          <w:highlight w:val="yellow"/>
          <w:lang w:val="de-DE"/>
        </w:rPr>
        <w:t>Versienummer [versienummer en versiedatum]</w:t>
      </w:r>
    </w:p>
    <w:p w14:paraId="02EB2497" w14:textId="77777777" w:rsidR="00173D97" w:rsidRPr="00CA5EC3" w:rsidRDefault="00173D97"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173D97"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73D97"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73D97"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173D97"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21678F63" w14:textId="77777777" w:rsidR="00173D97" w:rsidRPr="00173D97" w:rsidRDefault="00173D97" w:rsidP="00173D97">
      <w:pPr>
        <w:spacing w:beforeLines="40" w:before="96" w:afterLines="20" w:after="48"/>
        <w:ind w:right="-144"/>
        <w:outlineLvl w:val="0"/>
        <w:rPr>
          <w:rFonts w:ascii="Arial" w:eastAsia="Times New Roman" w:hAnsi="Arial" w:cs="Arial"/>
          <w:b/>
          <w:color w:val="auto"/>
          <w:u w:val="single"/>
          <w:lang w:val="nl-NL"/>
        </w:rPr>
      </w:pPr>
      <w:r w:rsidRPr="00173D97">
        <w:rPr>
          <w:rFonts w:ascii="Arial" w:eastAsia="Times New Roman" w:hAnsi="Arial" w:cs="Arial"/>
          <w:b/>
          <w:color w:val="auto"/>
          <w:u w:val="single"/>
          <w:lang w:val="nl-NL"/>
        </w:rPr>
        <w:t>E. Doeleinden voor het verwerken van Persoonsgegevens</w:t>
      </w:r>
      <w:r w:rsidRPr="00173D97">
        <w:rPr>
          <w:rFonts w:ascii="Arial" w:eastAsia="Times New Roman" w:hAnsi="Arial" w:cs="Arial"/>
          <w:b/>
          <w:color w:val="auto"/>
          <w:position w:val="6"/>
          <w:sz w:val="16"/>
          <w:u w:val="single"/>
          <w:lang w:val="nl-NL"/>
        </w:rPr>
        <w:footnoteReference w:id="3"/>
      </w:r>
    </w:p>
    <w:p w14:paraId="55CAD1DB" w14:textId="77777777" w:rsidR="00173D97" w:rsidRPr="00173D97" w:rsidRDefault="00173D97" w:rsidP="00173D97">
      <w:pPr>
        <w:spacing w:beforeLines="40" w:before="96" w:afterLines="20" w:after="48"/>
        <w:ind w:right="-144"/>
        <w:rPr>
          <w:rFonts w:ascii="Arial" w:eastAsia="Times New Roman" w:hAnsi="Arial" w:cs="Arial"/>
          <w:color w:val="auto"/>
          <w:lang w:val="nl-NL"/>
        </w:rPr>
      </w:pPr>
      <w:r w:rsidRPr="00173D97">
        <w:rPr>
          <w:rFonts w:ascii="Arial" w:eastAsia="Times New Roman"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tbl>
      <w:tblPr>
        <w:tblStyle w:val="Tabelraster"/>
        <w:tblW w:w="9209" w:type="dxa"/>
        <w:tblLook w:val="04A0" w:firstRow="1" w:lastRow="0" w:firstColumn="1" w:lastColumn="0" w:noHBand="0" w:noVBand="1"/>
      </w:tblPr>
      <w:tblGrid>
        <w:gridCol w:w="7366"/>
        <w:gridCol w:w="1843"/>
      </w:tblGrid>
      <w:tr w:rsidR="00173D97" w:rsidRPr="00173D97" w14:paraId="27244DCF" w14:textId="77777777" w:rsidTr="00C0229D">
        <w:tc>
          <w:tcPr>
            <w:tcW w:w="7366" w:type="dxa"/>
            <w:tcMar>
              <w:top w:w="57" w:type="dxa"/>
              <w:bottom w:w="57" w:type="dxa"/>
            </w:tcMar>
          </w:tcPr>
          <w:p w14:paraId="28C730F2"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Doeleinde</w:t>
            </w:r>
          </w:p>
        </w:tc>
        <w:tc>
          <w:tcPr>
            <w:tcW w:w="1843" w:type="dxa"/>
            <w:tcMar>
              <w:top w:w="57" w:type="dxa"/>
              <w:bottom w:w="57" w:type="dxa"/>
            </w:tcMar>
          </w:tcPr>
          <w:p w14:paraId="7CAD806A"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b/>
                <w:bCs/>
                <w:color w:val="auto"/>
                <w:sz w:val="18"/>
                <w:szCs w:val="18"/>
                <w:lang w:val="nl-NL"/>
              </w:rPr>
              <w:t>Aankruisen indien van toepassing op product of dienst</w:t>
            </w:r>
          </w:p>
        </w:tc>
      </w:tr>
      <w:tr w:rsidR="00173D97" w:rsidRPr="00173D97" w14:paraId="52D7F095" w14:textId="77777777" w:rsidTr="00C0229D">
        <w:tc>
          <w:tcPr>
            <w:tcW w:w="7366" w:type="dxa"/>
            <w:tcMar>
              <w:top w:w="57" w:type="dxa"/>
              <w:bottom w:w="57" w:type="dxa"/>
            </w:tcMar>
          </w:tcPr>
          <w:p w14:paraId="36C9B5DF"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de opslag van leer- en toetsresultaten</w:t>
            </w:r>
          </w:p>
        </w:tc>
        <w:tc>
          <w:tcPr>
            <w:tcW w:w="1843" w:type="dxa"/>
            <w:tcMar>
              <w:top w:w="57" w:type="dxa"/>
              <w:bottom w:w="57" w:type="dxa"/>
            </w:tcMar>
            <w:vAlign w:val="center"/>
          </w:tcPr>
          <w:p w14:paraId="73530446"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29CB8AD1" w14:textId="77777777" w:rsidTr="00C0229D">
        <w:tc>
          <w:tcPr>
            <w:tcW w:w="7366" w:type="dxa"/>
            <w:tcMar>
              <w:top w:w="57" w:type="dxa"/>
              <w:bottom w:w="57" w:type="dxa"/>
            </w:tcMar>
          </w:tcPr>
          <w:p w14:paraId="41356769"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het terugontvangen door de Onderwijsinstelling van leer- en toetsresultaten</w:t>
            </w:r>
          </w:p>
        </w:tc>
        <w:tc>
          <w:tcPr>
            <w:tcW w:w="1843" w:type="dxa"/>
            <w:tcMar>
              <w:top w:w="57" w:type="dxa"/>
              <w:bottom w:w="57" w:type="dxa"/>
            </w:tcMar>
            <w:vAlign w:val="center"/>
          </w:tcPr>
          <w:p w14:paraId="38CCF479"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5AB01CF" w14:textId="77777777" w:rsidTr="00C0229D">
        <w:tc>
          <w:tcPr>
            <w:tcW w:w="7366" w:type="dxa"/>
            <w:tcMar>
              <w:top w:w="57" w:type="dxa"/>
              <w:bottom w:w="57" w:type="dxa"/>
            </w:tcMar>
          </w:tcPr>
          <w:p w14:paraId="00994AFF"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de beoordeling van leer- en toetsresultaten</w:t>
            </w:r>
            <w:r w:rsidRPr="00173D97" w:rsidDel="0090554B">
              <w:rPr>
                <w:rFonts w:ascii="Arial" w:eastAsiaTheme="minorEastAsia" w:hAnsi="Arial" w:cs="Arial"/>
                <w:color w:val="auto"/>
                <w:sz w:val="18"/>
                <w:szCs w:val="18"/>
                <w:lang w:val="nl-NL"/>
              </w:rPr>
              <w:t xml:space="preserve"> </w:t>
            </w:r>
            <w:r w:rsidRPr="00173D97">
              <w:rPr>
                <w:rFonts w:ascii="Arial" w:eastAsiaTheme="minorEastAsia" w:hAnsi="Arial" w:cs="Arial"/>
                <w:color w:val="auto"/>
                <w:sz w:val="18"/>
                <w:szCs w:val="18"/>
                <w:lang w:val="nl-NL"/>
              </w:rPr>
              <w:t>om leerstof en toetsmateriaal te kunnen verkrijgen dat is afgestemd op de specifieke leerbehoefte van een Onderwijsdeelnemer</w:t>
            </w:r>
          </w:p>
        </w:tc>
        <w:tc>
          <w:tcPr>
            <w:tcW w:w="1843" w:type="dxa"/>
            <w:tcMar>
              <w:top w:w="57" w:type="dxa"/>
              <w:bottom w:w="57" w:type="dxa"/>
            </w:tcMar>
            <w:vAlign w:val="center"/>
          </w:tcPr>
          <w:p w14:paraId="13DECEAA"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80F2639" w14:textId="77777777" w:rsidTr="00C0229D">
        <w:tc>
          <w:tcPr>
            <w:tcW w:w="7366" w:type="dxa"/>
            <w:tcMar>
              <w:top w:w="57" w:type="dxa"/>
              <w:bottom w:w="57" w:type="dxa"/>
            </w:tcMar>
          </w:tcPr>
          <w:p w14:paraId="6C71546D"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analyse en interpretatie van leer- en toetsresultaten</w:t>
            </w:r>
          </w:p>
        </w:tc>
        <w:tc>
          <w:tcPr>
            <w:tcW w:w="1843" w:type="dxa"/>
            <w:tcMar>
              <w:top w:w="57" w:type="dxa"/>
              <w:bottom w:w="57" w:type="dxa"/>
            </w:tcMar>
            <w:vAlign w:val="center"/>
          </w:tcPr>
          <w:p w14:paraId="52C0C33F"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B030066" w14:textId="77777777" w:rsidTr="00C0229D">
        <w:tc>
          <w:tcPr>
            <w:tcW w:w="7366" w:type="dxa"/>
            <w:tcMar>
              <w:top w:w="57" w:type="dxa"/>
              <w:bottom w:w="57" w:type="dxa"/>
            </w:tcMar>
          </w:tcPr>
          <w:p w14:paraId="083A267D"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het kunnen uitwisselen van leer- en toetsresultaten tussen Digitale Onderwijsmiddelen</w:t>
            </w:r>
          </w:p>
        </w:tc>
        <w:tc>
          <w:tcPr>
            <w:tcW w:w="1843" w:type="dxa"/>
            <w:tcMar>
              <w:top w:w="57" w:type="dxa"/>
              <w:bottom w:w="57" w:type="dxa"/>
            </w:tcMar>
            <w:vAlign w:val="center"/>
          </w:tcPr>
          <w:p w14:paraId="39E32B5A"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17337CAE" w14:textId="77777777" w:rsidTr="00C0229D">
        <w:tc>
          <w:tcPr>
            <w:tcW w:w="7366" w:type="dxa"/>
            <w:tcMar>
              <w:top w:w="57" w:type="dxa"/>
              <w:bottom w:w="57" w:type="dxa"/>
            </w:tcMar>
          </w:tcPr>
          <w:p w14:paraId="1D3327B1"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de indeling en aanpassing van roosters</w:t>
            </w:r>
          </w:p>
        </w:tc>
        <w:tc>
          <w:tcPr>
            <w:tcW w:w="1843" w:type="dxa"/>
            <w:tcMar>
              <w:top w:w="57" w:type="dxa"/>
              <w:bottom w:w="57" w:type="dxa"/>
            </w:tcMar>
            <w:vAlign w:val="center"/>
          </w:tcPr>
          <w:p w14:paraId="4E867496"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98A2905" w14:textId="77777777" w:rsidTr="00C0229D">
        <w:tc>
          <w:tcPr>
            <w:tcW w:w="7366" w:type="dxa"/>
            <w:tcMar>
              <w:top w:w="57" w:type="dxa"/>
              <w:bottom w:w="57" w:type="dxa"/>
            </w:tcMar>
          </w:tcPr>
          <w:p w14:paraId="2D42DF0D"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het bijhouden van persoonlijke (waaronder medische) omstandigheden van een Onderwijsdeelnemer en de gevolgen daarvan voor het volgen van onderwijs</w:t>
            </w:r>
          </w:p>
        </w:tc>
        <w:tc>
          <w:tcPr>
            <w:tcW w:w="1843" w:type="dxa"/>
            <w:tcMar>
              <w:top w:w="57" w:type="dxa"/>
              <w:bottom w:w="57" w:type="dxa"/>
            </w:tcMar>
            <w:vAlign w:val="center"/>
          </w:tcPr>
          <w:p w14:paraId="7973C644"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1083570" w14:textId="77777777" w:rsidTr="00C0229D">
        <w:tc>
          <w:tcPr>
            <w:tcW w:w="7366" w:type="dxa"/>
            <w:tcMar>
              <w:top w:w="57" w:type="dxa"/>
              <w:bottom w:w="57" w:type="dxa"/>
            </w:tcMar>
          </w:tcPr>
          <w:p w14:paraId="74548AA4"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het begeleiden en ondersteunen van leerkrachten/docenten en andere medewerkers binnen de Onderwijsinstelling</w:t>
            </w:r>
          </w:p>
        </w:tc>
        <w:tc>
          <w:tcPr>
            <w:tcW w:w="1843" w:type="dxa"/>
            <w:tcMar>
              <w:top w:w="57" w:type="dxa"/>
              <w:bottom w:w="57" w:type="dxa"/>
            </w:tcMar>
            <w:vAlign w:val="center"/>
          </w:tcPr>
          <w:p w14:paraId="6A57B002"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214B080D" w14:textId="77777777" w:rsidTr="00C0229D">
        <w:tc>
          <w:tcPr>
            <w:tcW w:w="7366" w:type="dxa"/>
            <w:tcMar>
              <w:top w:w="57" w:type="dxa"/>
              <w:bottom w:w="57" w:type="dxa"/>
            </w:tcMar>
          </w:tcPr>
          <w:p w14:paraId="72F6D510"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de communicatie met Onderwijsdeelnemers en ouders en met medewerkers van de Onderwijsinstelling</w:t>
            </w:r>
          </w:p>
        </w:tc>
        <w:tc>
          <w:tcPr>
            <w:tcW w:w="1843" w:type="dxa"/>
            <w:tcMar>
              <w:top w:w="57" w:type="dxa"/>
              <w:bottom w:w="57" w:type="dxa"/>
            </w:tcMar>
            <w:vAlign w:val="center"/>
          </w:tcPr>
          <w:p w14:paraId="0258BCAE"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796C148A" w14:textId="77777777" w:rsidTr="00C0229D">
        <w:tc>
          <w:tcPr>
            <w:tcW w:w="7366" w:type="dxa"/>
            <w:tcMar>
              <w:top w:w="57" w:type="dxa"/>
              <w:bottom w:w="57" w:type="dxa"/>
            </w:tcMar>
          </w:tcPr>
          <w:p w14:paraId="56808DFA"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tc>
          <w:tcPr>
            <w:tcW w:w="1843" w:type="dxa"/>
            <w:tcMar>
              <w:top w:w="57" w:type="dxa"/>
              <w:bottom w:w="57" w:type="dxa"/>
            </w:tcMar>
            <w:vAlign w:val="center"/>
          </w:tcPr>
          <w:p w14:paraId="1CD38398"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3E017DC2" w14:textId="77777777" w:rsidTr="00C0229D">
        <w:tc>
          <w:tcPr>
            <w:tcW w:w="7366" w:type="dxa"/>
            <w:tcMar>
              <w:top w:w="57" w:type="dxa"/>
              <w:bottom w:w="57" w:type="dxa"/>
            </w:tcMar>
          </w:tcPr>
          <w:p w14:paraId="425CE66C"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het voor zover noodzakelijk en wettelijk toegestaan uitwisselen van Persoonsgegevens met Derden, waaronder:</w:t>
            </w:r>
          </w:p>
          <w:p w14:paraId="0100937B" w14:textId="77777777" w:rsidR="00173D97" w:rsidRPr="00173D97" w:rsidRDefault="00173D97" w:rsidP="00173D97">
            <w:pPr>
              <w:numPr>
                <w:ilvl w:val="2"/>
                <w:numId w:val="34"/>
              </w:numPr>
              <w:spacing w:before="0"/>
              <w:ind w:left="457" w:hanging="283"/>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toezichthoudende instanties en zorginstellingen in het kader van de uitvoering van hun (wettelijke) taak;</w:t>
            </w:r>
          </w:p>
          <w:p w14:paraId="0E268BC9" w14:textId="77777777" w:rsidR="00173D97" w:rsidRPr="00173D97" w:rsidRDefault="00173D97" w:rsidP="00173D97">
            <w:pPr>
              <w:numPr>
                <w:ilvl w:val="2"/>
                <w:numId w:val="34"/>
              </w:numPr>
              <w:spacing w:before="0"/>
              <w:ind w:left="457" w:hanging="283"/>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samenwerkingsverbanden in het kader van passend onderwijs en regionale samenwerkingen;</w:t>
            </w:r>
          </w:p>
          <w:p w14:paraId="77CD570A" w14:textId="77777777" w:rsidR="00173D97" w:rsidRPr="00173D97" w:rsidRDefault="00173D97" w:rsidP="00173D97">
            <w:pPr>
              <w:numPr>
                <w:ilvl w:val="2"/>
                <w:numId w:val="34"/>
              </w:numPr>
              <w:spacing w:before="0"/>
              <w:ind w:left="457" w:hanging="283"/>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partijen betrokken bij de invulling van stage- of leer-werkplekken;</w:t>
            </w:r>
          </w:p>
          <w:p w14:paraId="1B9108BE" w14:textId="77777777" w:rsidR="00173D97" w:rsidRPr="00173D97" w:rsidRDefault="00173D97" w:rsidP="00173D97">
            <w:pPr>
              <w:numPr>
                <w:ilvl w:val="2"/>
                <w:numId w:val="34"/>
              </w:numPr>
              <w:spacing w:before="0"/>
              <w:ind w:left="457" w:hanging="283"/>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het leveren van Persoonsgegevens aan Onderwijsinstellingen in geval van overstappen tussen Onderwijsinstellingen en bij vervolgonderwijs;</w:t>
            </w:r>
          </w:p>
          <w:p w14:paraId="260924B0" w14:textId="77777777" w:rsidR="00173D97" w:rsidRPr="00173D97" w:rsidRDefault="00173D97" w:rsidP="00173D97">
            <w:pPr>
              <w:numPr>
                <w:ilvl w:val="2"/>
                <w:numId w:val="34"/>
              </w:numPr>
              <w:spacing w:before="0"/>
              <w:ind w:left="457" w:hanging="283"/>
              <w:rPr>
                <w:rFonts w:ascii="Arial" w:eastAsia="Times New Roman" w:hAnsi="Arial" w:cs="Arial"/>
                <w:b/>
                <w:bCs/>
                <w:color w:val="auto"/>
                <w:sz w:val="18"/>
                <w:szCs w:val="18"/>
                <w:lang w:val="nl-NL"/>
              </w:rPr>
            </w:pPr>
            <w:r w:rsidRPr="00173D97">
              <w:rPr>
                <w:rFonts w:ascii="Arial" w:eastAsia="Times New Roman" w:hAnsi="Arial" w:cs="Arial"/>
                <w:color w:val="auto"/>
                <w:sz w:val="18"/>
                <w:szCs w:val="18"/>
                <w:lang w:val="nl-NL"/>
              </w:rPr>
              <w:t>het in opdracht van de Onderwijsinstelling leveren van Persoonsgegevens aan een andere partij.</w:t>
            </w:r>
          </w:p>
        </w:tc>
        <w:tc>
          <w:tcPr>
            <w:tcW w:w="1843" w:type="dxa"/>
            <w:tcMar>
              <w:top w:w="57" w:type="dxa"/>
              <w:bottom w:w="57" w:type="dxa"/>
            </w:tcMar>
            <w:vAlign w:val="center"/>
          </w:tcPr>
          <w:p w14:paraId="47D1283D"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41A634C" w14:textId="77777777" w:rsidTr="00C0229D">
        <w:tc>
          <w:tcPr>
            <w:tcW w:w="7366" w:type="dxa"/>
            <w:tcMar>
              <w:top w:w="57" w:type="dxa"/>
              <w:bottom w:w="57" w:type="dxa"/>
            </w:tcMar>
          </w:tcPr>
          <w:p w14:paraId="5A424DE5"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lastRenderedPageBreak/>
              <w:t>het geleverd krijgen / in gebruik kunnen nemen van Digitale Onderwijsmiddelen conform de afspraken die zijn gemaakt tussen de Onderwijsinstelling en de Leverancier</w:t>
            </w:r>
          </w:p>
        </w:tc>
        <w:tc>
          <w:tcPr>
            <w:tcW w:w="1843" w:type="dxa"/>
            <w:tcMar>
              <w:top w:w="57" w:type="dxa"/>
              <w:bottom w:w="57" w:type="dxa"/>
            </w:tcMar>
            <w:vAlign w:val="center"/>
          </w:tcPr>
          <w:p w14:paraId="3CB342E7"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31EE8D42" w14:textId="77777777" w:rsidTr="00C0229D">
        <w:tc>
          <w:tcPr>
            <w:tcW w:w="7366" w:type="dxa"/>
            <w:tcMar>
              <w:top w:w="57" w:type="dxa"/>
              <w:bottom w:w="57" w:type="dxa"/>
            </w:tcMar>
          </w:tcPr>
          <w:p w14:paraId="43602A1C"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het verkrijgen van toegang tot de aangeboden Digitale Onderwijsmiddelen, en externe informatiesystemen, waaronder de identificatie, authenticatie en autorisatie</w:t>
            </w:r>
          </w:p>
        </w:tc>
        <w:tc>
          <w:tcPr>
            <w:tcW w:w="1843" w:type="dxa"/>
            <w:tcMar>
              <w:top w:w="57" w:type="dxa"/>
              <w:bottom w:w="57" w:type="dxa"/>
            </w:tcMar>
            <w:vAlign w:val="center"/>
          </w:tcPr>
          <w:p w14:paraId="5B3C434B"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35FAE662" w14:textId="77777777" w:rsidTr="00C0229D">
        <w:tc>
          <w:tcPr>
            <w:tcW w:w="7366" w:type="dxa"/>
            <w:tcMar>
              <w:top w:w="57" w:type="dxa"/>
              <w:bottom w:w="57" w:type="dxa"/>
            </w:tcMar>
          </w:tcPr>
          <w:p w14:paraId="27ADDDDE"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tc>
          <w:tcPr>
            <w:tcW w:w="1843" w:type="dxa"/>
            <w:tcMar>
              <w:top w:w="57" w:type="dxa"/>
              <w:bottom w:w="57" w:type="dxa"/>
            </w:tcMar>
            <w:vAlign w:val="center"/>
          </w:tcPr>
          <w:p w14:paraId="54254CAA"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00B3E8CD" w14:textId="77777777" w:rsidTr="00C0229D">
        <w:tc>
          <w:tcPr>
            <w:tcW w:w="7366" w:type="dxa"/>
            <w:tcMar>
              <w:top w:w="57" w:type="dxa"/>
              <w:bottom w:w="57" w:type="dxa"/>
            </w:tcMar>
          </w:tcPr>
          <w:p w14:paraId="75650228"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tc>
          <w:tcPr>
            <w:tcW w:w="1843" w:type="dxa"/>
            <w:tcMar>
              <w:top w:w="57" w:type="dxa"/>
              <w:bottom w:w="57" w:type="dxa"/>
            </w:tcMar>
            <w:vAlign w:val="center"/>
          </w:tcPr>
          <w:p w14:paraId="3F10C074"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1E1E1719" w14:textId="77777777" w:rsidTr="00C0229D">
        <w:tc>
          <w:tcPr>
            <w:tcW w:w="7366" w:type="dxa"/>
            <w:tcMar>
              <w:top w:w="57" w:type="dxa"/>
              <w:bottom w:w="57" w:type="dxa"/>
            </w:tcMar>
          </w:tcPr>
          <w:p w14:paraId="10F6BEF7"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tc>
          <w:tcPr>
            <w:tcW w:w="1843" w:type="dxa"/>
            <w:tcMar>
              <w:top w:w="57" w:type="dxa"/>
              <w:bottom w:w="57" w:type="dxa"/>
            </w:tcMar>
            <w:vAlign w:val="center"/>
          </w:tcPr>
          <w:p w14:paraId="6508CFF0"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5E84E65" w14:textId="77777777" w:rsidTr="00C0229D">
        <w:tc>
          <w:tcPr>
            <w:tcW w:w="7366" w:type="dxa"/>
            <w:tcMar>
              <w:top w:w="57" w:type="dxa"/>
              <w:bottom w:w="57" w:type="dxa"/>
            </w:tcMar>
          </w:tcPr>
          <w:p w14:paraId="0368E145"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tc>
          <w:tcPr>
            <w:tcW w:w="1843" w:type="dxa"/>
            <w:tcMar>
              <w:top w:w="57" w:type="dxa"/>
              <w:bottom w:w="57" w:type="dxa"/>
            </w:tcMar>
            <w:vAlign w:val="center"/>
          </w:tcPr>
          <w:p w14:paraId="6996B69B"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39802C9" w14:textId="77777777" w:rsidTr="00C0229D">
        <w:tc>
          <w:tcPr>
            <w:tcW w:w="7366" w:type="dxa"/>
            <w:tcMar>
              <w:top w:w="57" w:type="dxa"/>
              <w:bottom w:w="57" w:type="dxa"/>
            </w:tcMar>
          </w:tcPr>
          <w:p w14:paraId="4C145CB8"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het beschikbaar stellen van Persoonsgegevens voor zover noodzakelijk om te kunnen voldoen aan de wettelijke eisen die worden gesteld aan Digitale Onderwijsmiddelen</w:t>
            </w:r>
          </w:p>
        </w:tc>
        <w:tc>
          <w:tcPr>
            <w:tcW w:w="1843" w:type="dxa"/>
            <w:tcMar>
              <w:top w:w="57" w:type="dxa"/>
              <w:bottom w:w="57" w:type="dxa"/>
            </w:tcMar>
            <w:vAlign w:val="center"/>
          </w:tcPr>
          <w:p w14:paraId="4435EB7D"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F8BC830" w14:textId="77777777" w:rsidTr="00C0229D">
        <w:tc>
          <w:tcPr>
            <w:tcW w:w="7366" w:type="dxa"/>
            <w:tcMar>
              <w:top w:w="57" w:type="dxa"/>
              <w:bottom w:w="57" w:type="dxa"/>
            </w:tcMar>
          </w:tcPr>
          <w:p w14:paraId="59AFB3D5"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het behandelen van geschillen</w:t>
            </w:r>
          </w:p>
        </w:tc>
        <w:tc>
          <w:tcPr>
            <w:tcW w:w="1843" w:type="dxa"/>
            <w:tcMar>
              <w:top w:w="57" w:type="dxa"/>
              <w:bottom w:w="57" w:type="dxa"/>
            </w:tcMar>
            <w:vAlign w:val="center"/>
          </w:tcPr>
          <w:p w14:paraId="4492D1EA"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07178077" w14:textId="77777777" w:rsidTr="00C0229D">
        <w:tc>
          <w:tcPr>
            <w:tcW w:w="7366" w:type="dxa"/>
            <w:tcMar>
              <w:top w:w="57" w:type="dxa"/>
              <w:bottom w:w="57" w:type="dxa"/>
            </w:tcMar>
          </w:tcPr>
          <w:p w14:paraId="408BAC89"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financieel beheer</w:t>
            </w:r>
          </w:p>
        </w:tc>
        <w:tc>
          <w:tcPr>
            <w:tcW w:w="1843" w:type="dxa"/>
            <w:tcMar>
              <w:top w:w="57" w:type="dxa"/>
              <w:bottom w:w="57" w:type="dxa"/>
            </w:tcMar>
            <w:vAlign w:val="center"/>
          </w:tcPr>
          <w:p w14:paraId="4966C81B"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23A78C28" w14:textId="77777777" w:rsidTr="00C0229D">
        <w:tc>
          <w:tcPr>
            <w:tcW w:w="7366" w:type="dxa"/>
            <w:tcMar>
              <w:top w:w="57" w:type="dxa"/>
              <w:bottom w:w="57" w:type="dxa"/>
            </w:tcMar>
          </w:tcPr>
          <w:p w14:paraId="2BA801BD"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de uitvoering of toepassing van een Unierechtelijke of lidstaatrechtelijke wettelijke bepaling of regeling</w:t>
            </w:r>
          </w:p>
        </w:tc>
        <w:tc>
          <w:tcPr>
            <w:tcW w:w="1843" w:type="dxa"/>
            <w:tcMar>
              <w:top w:w="57" w:type="dxa"/>
              <w:bottom w:w="57" w:type="dxa"/>
            </w:tcMar>
            <w:vAlign w:val="center"/>
          </w:tcPr>
          <w:p w14:paraId="67578573"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130A26C" w14:textId="77777777" w:rsidTr="00C0229D">
        <w:tc>
          <w:tcPr>
            <w:tcW w:w="7366" w:type="dxa"/>
            <w:tcMar>
              <w:top w:w="57" w:type="dxa"/>
              <w:bottom w:w="57" w:type="dxa"/>
            </w:tcMar>
          </w:tcPr>
          <w:p w14:paraId="6DB8AC47" w14:textId="77777777" w:rsidR="00173D97" w:rsidRPr="00173D97" w:rsidRDefault="00173D97" w:rsidP="00173D97">
            <w:pPr>
              <w:spacing w:before="0"/>
              <w:rPr>
                <w:rFonts w:ascii="Arial" w:eastAsia="Times New Roman" w:hAnsi="Arial" w:cs="Arial"/>
                <w:color w:val="auto"/>
                <w:sz w:val="18"/>
                <w:szCs w:val="18"/>
                <w:lang w:val="nl-NL"/>
              </w:rPr>
            </w:pPr>
            <w:r w:rsidRPr="00173D97">
              <w:rPr>
                <w:rFonts w:ascii="Arial" w:eastAsia="Times New Roman"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tc>
          <w:tcPr>
            <w:tcW w:w="1843" w:type="dxa"/>
            <w:tcMar>
              <w:top w:w="57" w:type="dxa"/>
              <w:bottom w:w="57" w:type="dxa"/>
            </w:tcMar>
            <w:vAlign w:val="center"/>
          </w:tcPr>
          <w:p w14:paraId="60B60026" w14:textId="77777777" w:rsidR="00173D97" w:rsidRPr="00173D97" w:rsidRDefault="00173D97" w:rsidP="00173D97">
            <w:pPr>
              <w:spacing w:before="0" w:line="240" w:lineRule="auto"/>
              <w:jc w:val="center"/>
              <w:rPr>
                <w:rFonts w:ascii="Arial" w:eastAsiaTheme="minorEastAsia" w:hAnsi="Arial" w:cs="Arial"/>
                <w:b/>
                <w:bCs/>
                <w:color w:val="auto"/>
                <w:sz w:val="18"/>
                <w:szCs w:val="18"/>
                <w:lang w:val="nl-NL"/>
              </w:rPr>
            </w:pPr>
            <w:r w:rsidRPr="00173D97">
              <w:rPr>
                <w:rFonts w:ascii="Segoe UI Symbol" w:eastAsia="MS Gothic" w:hAnsi="Segoe UI Symbol" w:cs="Segoe UI Symbol"/>
                <w:color w:val="auto"/>
                <w:sz w:val="18"/>
                <w:szCs w:val="18"/>
              </w:rPr>
              <w:t>☐</w:t>
            </w: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1488B72E" w14:textId="0C6083AF" w:rsidR="00BD2611" w:rsidRPr="00D36186" w:rsidRDefault="00BD2611" w:rsidP="00BD2611">
      <w:pPr>
        <w:pStyle w:val="Geenafstand"/>
        <w:rPr>
          <w:rFonts w:ascii="Arial" w:hAnsi="Arial" w:cs="Arial"/>
          <w:sz w:val="16"/>
          <w:szCs w:val="16"/>
          <w:lang w:val="nl-NL"/>
        </w:rPr>
      </w:pPr>
    </w:p>
    <w:tbl>
      <w:tblPr>
        <w:tblStyle w:val="Tabelraster"/>
        <w:tblW w:w="9102" w:type="dxa"/>
        <w:tblLook w:val="04A0" w:firstRow="1" w:lastRow="0" w:firstColumn="1" w:lastColumn="0" w:noHBand="0" w:noVBand="1"/>
      </w:tblPr>
      <w:tblGrid>
        <w:gridCol w:w="2405"/>
        <w:gridCol w:w="4820"/>
        <w:gridCol w:w="1877"/>
      </w:tblGrid>
      <w:tr w:rsidR="00173D97" w:rsidRPr="00173D97" w14:paraId="46674681" w14:textId="77777777" w:rsidTr="00C0229D">
        <w:tc>
          <w:tcPr>
            <w:tcW w:w="9102" w:type="dxa"/>
            <w:gridSpan w:val="3"/>
            <w:tcMar>
              <w:top w:w="28" w:type="dxa"/>
              <w:bottom w:w="28" w:type="dxa"/>
            </w:tcMar>
          </w:tcPr>
          <w:p w14:paraId="717591CD"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Betrokkene: Onderwijsdeelnemer</w:t>
            </w:r>
          </w:p>
        </w:tc>
      </w:tr>
      <w:tr w:rsidR="00173D97" w:rsidRPr="00173D97" w14:paraId="36B559A4" w14:textId="77777777" w:rsidTr="00C0229D">
        <w:tc>
          <w:tcPr>
            <w:tcW w:w="2405" w:type="dxa"/>
            <w:tcMar>
              <w:top w:w="28" w:type="dxa"/>
              <w:bottom w:w="28" w:type="dxa"/>
            </w:tcMar>
          </w:tcPr>
          <w:p w14:paraId="0308A566"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Categorie persoonsgegevens</w:t>
            </w:r>
          </w:p>
        </w:tc>
        <w:tc>
          <w:tcPr>
            <w:tcW w:w="4820" w:type="dxa"/>
            <w:tcMar>
              <w:top w:w="28" w:type="dxa"/>
              <w:bottom w:w="28" w:type="dxa"/>
            </w:tcMar>
          </w:tcPr>
          <w:p w14:paraId="7DBDE80F"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Specificatie</w:t>
            </w:r>
          </w:p>
        </w:tc>
        <w:tc>
          <w:tcPr>
            <w:tcW w:w="1877" w:type="dxa"/>
            <w:tcMar>
              <w:top w:w="28" w:type="dxa"/>
              <w:bottom w:w="28" w:type="dxa"/>
            </w:tcMar>
          </w:tcPr>
          <w:p w14:paraId="797C7585"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b/>
                <w:bCs/>
                <w:color w:val="auto"/>
                <w:sz w:val="18"/>
                <w:szCs w:val="18"/>
                <w:lang w:val="nl-NL"/>
              </w:rPr>
              <w:t>Aankruisen indien van toepassing op Verwerking(en)</w:t>
            </w:r>
          </w:p>
        </w:tc>
      </w:tr>
      <w:tr w:rsidR="00173D97" w:rsidRPr="00173D97" w14:paraId="694985BC" w14:textId="77777777" w:rsidTr="00C0229D">
        <w:tc>
          <w:tcPr>
            <w:tcW w:w="2405" w:type="dxa"/>
            <w:vMerge w:val="restart"/>
            <w:tcMar>
              <w:top w:w="28" w:type="dxa"/>
              <w:bottom w:w="28" w:type="dxa"/>
            </w:tcMar>
          </w:tcPr>
          <w:p w14:paraId="663CB8D3"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Contactgegevens</w:t>
            </w:r>
          </w:p>
        </w:tc>
        <w:tc>
          <w:tcPr>
            <w:tcW w:w="4820" w:type="dxa"/>
            <w:tcMar>
              <w:top w:w="28" w:type="dxa"/>
              <w:bottom w:w="28" w:type="dxa"/>
            </w:tcMar>
          </w:tcPr>
          <w:p w14:paraId="428B6519"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Voorna(a)m(en)</w:t>
            </w:r>
          </w:p>
        </w:tc>
        <w:tc>
          <w:tcPr>
            <w:tcW w:w="1877" w:type="dxa"/>
            <w:tcMar>
              <w:top w:w="28" w:type="dxa"/>
              <w:bottom w:w="28" w:type="dxa"/>
            </w:tcMar>
            <w:vAlign w:val="center"/>
          </w:tcPr>
          <w:p w14:paraId="78B23FE1"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D94AF07" w14:textId="77777777" w:rsidTr="00C0229D">
        <w:tc>
          <w:tcPr>
            <w:tcW w:w="2405" w:type="dxa"/>
            <w:vMerge/>
            <w:tcMar>
              <w:top w:w="28" w:type="dxa"/>
              <w:bottom w:w="28" w:type="dxa"/>
            </w:tcMar>
          </w:tcPr>
          <w:p w14:paraId="449C65D2"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3EFB120A"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Voorletter(s)</w:t>
            </w:r>
          </w:p>
        </w:tc>
        <w:tc>
          <w:tcPr>
            <w:tcW w:w="1877" w:type="dxa"/>
            <w:tcMar>
              <w:top w:w="28" w:type="dxa"/>
              <w:bottom w:w="28" w:type="dxa"/>
            </w:tcMar>
            <w:vAlign w:val="center"/>
          </w:tcPr>
          <w:p w14:paraId="40EFE0ED"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E278534" w14:textId="77777777" w:rsidTr="00C0229D">
        <w:tc>
          <w:tcPr>
            <w:tcW w:w="2405" w:type="dxa"/>
            <w:vMerge/>
            <w:tcMar>
              <w:top w:w="28" w:type="dxa"/>
              <w:bottom w:w="28" w:type="dxa"/>
            </w:tcMar>
          </w:tcPr>
          <w:p w14:paraId="5C0B6B98"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3D2B8E12"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Achternaam</w:t>
            </w:r>
          </w:p>
        </w:tc>
        <w:tc>
          <w:tcPr>
            <w:tcW w:w="1877" w:type="dxa"/>
            <w:tcMar>
              <w:top w:w="28" w:type="dxa"/>
              <w:bottom w:w="28" w:type="dxa"/>
            </w:tcMar>
            <w:vAlign w:val="center"/>
          </w:tcPr>
          <w:p w14:paraId="4AF618F0"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1121698" w14:textId="77777777" w:rsidTr="00C0229D">
        <w:tc>
          <w:tcPr>
            <w:tcW w:w="2405" w:type="dxa"/>
            <w:vMerge/>
            <w:tcMar>
              <w:top w:w="28" w:type="dxa"/>
              <w:bottom w:w="28" w:type="dxa"/>
            </w:tcMar>
          </w:tcPr>
          <w:p w14:paraId="2D2E09D0"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5A3B35F2"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Geslacht</w:t>
            </w:r>
          </w:p>
        </w:tc>
        <w:tc>
          <w:tcPr>
            <w:tcW w:w="1877" w:type="dxa"/>
            <w:tcMar>
              <w:top w:w="28" w:type="dxa"/>
              <w:bottom w:w="28" w:type="dxa"/>
            </w:tcMar>
            <w:vAlign w:val="center"/>
          </w:tcPr>
          <w:p w14:paraId="2C916666"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22731224" w14:textId="77777777" w:rsidTr="00C0229D">
        <w:tc>
          <w:tcPr>
            <w:tcW w:w="2405" w:type="dxa"/>
            <w:vMerge/>
            <w:tcMar>
              <w:top w:w="28" w:type="dxa"/>
              <w:bottom w:w="28" w:type="dxa"/>
            </w:tcMar>
          </w:tcPr>
          <w:p w14:paraId="0DF9A043"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3C85D20D"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Woonadres</w:t>
            </w:r>
          </w:p>
        </w:tc>
        <w:tc>
          <w:tcPr>
            <w:tcW w:w="1877" w:type="dxa"/>
            <w:tcMar>
              <w:top w:w="28" w:type="dxa"/>
              <w:bottom w:w="28" w:type="dxa"/>
            </w:tcMar>
            <w:vAlign w:val="center"/>
          </w:tcPr>
          <w:p w14:paraId="74D820E6"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26FAA968" w14:textId="77777777" w:rsidTr="00C0229D">
        <w:tc>
          <w:tcPr>
            <w:tcW w:w="2405" w:type="dxa"/>
            <w:vMerge/>
            <w:tcMar>
              <w:top w:w="28" w:type="dxa"/>
              <w:bottom w:w="28" w:type="dxa"/>
            </w:tcMar>
          </w:tcPr>
          <w:p w14:paraId="338BA8D9"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0FD96866"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Postcode</w:t>
            </w:r>
          </w:p>
        </w:tc>
        <w:tc>
          <w:tcPr>
            <w:tcW w:w="1877" w:type="dxa"/>
            <w:tcMar>
              <w:top w:w="28" w:type="dxa"/>
              <w:bottom w:w="28" w:type="dxa"/>
            </w:tcMar>
            <w:vAlign w:val="center"/>
          </w:tcPr>
          <w:p w14:paraId="2286C32F"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1B8D269" w14:textId="77777777" w:rsidTr="00C0229D">
        <w:tc>
          <w:tcPr>
            <w:tcW w:w="2405" w:type="dxa"/>
            <w:vMerge/>
            <w:tcMar>
              <w:top w:w="28" w:type="dxa"/>
              <w:bottom w:w="28" w:type="dxa"/>
            </w:tcMar>
          </w:tcPr>
          <w:p w14:paraId="7941D19F"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6D13AE9B"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Woonplaats</w:t>
            </w:r>
          </w:p>
        </w:tc>
        <w:tc>
          <w:tcPr>
            <w:tcW w:w="1877" w:type="dxa"/>
            <w:tcMar>
              <w:top w:w="28" w:type="dxa"/>
              <w:bottom w:w="28" w:type="dxa"/>
            </w:tcMar>
            <w:vAlign w:val="center"/>
          </w:tcPr>
          <w:p w14:paraId="271E553D"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06E07B5" w14:textId="77777777" w:rsidTr="00C0229D">
        <w:tc>
          <w:tcPr>
            <w:tcW w:w="2405" w:type="dxa"/>
            <w:vMerge/>
            <w:tcMar>
              <w:top w:w="28" w:type="dxa"/>
              <w:bottom w:w="28" w:type="dxa"/>
            </w:tcMar>
          </w:tcPr>
          <w:p w14:paraId="3A6CEA66"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7F69263D"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Telefoonnummer</w:t>
            </w:r>
          </w:p>
        </w:tc>
        <w:tc>
          <w:tcPr>
            <w:tcW w:w="1877" w:type="dxa"/>
            <w:tcMar>
              <w:top w:w="28" w:type="dxa"/>
              <w:bottom w:w="28" w:type="dxa"/>
            </w:tcMar>
            <w:vAlign w:val="center"/>
          </w:tcPr>
          <w:p w14:paraId="7FECF488"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CCC85AA" w14:textId="77777777" w:rsidTr="00C0229D">
        <w:tc>
          <w:tcPr>
            <w:tcW w:w="2405" w:type="dxa"/>
            <w:vMerge/>
            <w:tcMar>
              <w:top w:w="28" w:type="dxa"/>
              <w:bottom w:w="28" w:type="dxa"/>
            </w:tcMar>
          </w:tcPr>
          <w:p w14:paraId="582A7FCC"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7175952A"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E-mailadres (privé)</w:t>
            </w:r>
          </w:p>
        </w:tc>
        <w:tc>
          <w:tcPr>
            <w:tcW w:w="1877" w:type="dxa"/>
            <w:tcMar>
              <w:top w:w="28" w:type="dxa"/>
              <w:bottom w:w="28" w:type="dxa"/>
            </w:tcMar>
            <w:vAlign w:val="center"/>
          </w:tcPr>
          <w:p w14:paraId="46E86737"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1B0D922B" w14:textId="77777777" w:rsidTr="00C0229D">
        <w:tc>
          <w:tcPr>
            <w:tcW w:w="2405" w:type="dxa"/>
            <w:vMerge/>
            <w:tcMar>
              <w:top w:w="28" w:type="dxa"/>
              <w:bottom w:w="28" w:type="dxa"/>
            </w:tcMar>
          </w:tcPr>
          <w:p w14:paraId="2D30BF0C"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421E059A"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E-mailadres (school)</w:t>
            </w:r>
          </w:p>
        </w:tc>
        <w:tc>
          <w:tcPr>
            <w:tcW w:w="1877" w:type="dxa"/>
            <w:tcMar>
              <w:top w:w="28" w:type="dxa"/>
              <w:bottom w:w="28" w:type="dxa"/>
            </w:tcMar>
            <w:vAlign w:val="center"/>
          </w:tcPr>
          <w:p w14:paraId="14C9C169"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FD936C2" w14:textId="77777777" w:rsidTr="00C0229D">
        <w:tc>
          <w:tcPr>
            <w:tcW w:w="2405" w:type="dxa"/>
            <w:tcMar>
              <w:top w:w="28" w:type="dxa"/>
              <w:bottom w:w="28" w:type="dxa"/>
            </w:tcMar>
          </w:tcPr>
          <w:p w14:paraId="72AD37DC"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Burgerservicenummer (BSN) of PGN</w:t>
            </w:r>
          </w:p>
        </w:tc>
        <w:tc>
          <w:tcPr>
            <w:tcW w:w="4820" w:type="dxa"/>
            <w:tcMar>
              <w:top w:w="28" w:type="dxa"/>
              <w:bottom w:w="28" w:type="dxa"/>
            </w:tcMar>
          </w:tcPr>
          <w:p w14:paraId="7A44F49F"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1877" w:type="dxa"/>
            <w:tcMar>
              <w:top w:w="28" w:type="dxa"/>
              <w:bottom w:w="28" w:type="dxa"/>
            </w:tcMar>
            <w:vAlign w:val="center"/>
          </w:tcPr>
          <w:p w14:paraId="426961C9"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E5EE3BC" w14:textId="77777777" w:rsidTr="00C0229D">
        <w:tc>
          <w:tcPr>
            <w:tcW w:w="2405" w:type="dxa"/>
            <w:tcMar>
              <w:top w:w="28" w:type="dxa"/>
              <w:bottom w:w="28" w:type="dxa"/>
            </w:tcMar>
          </w:tcPr>
          <w:p w14:paraId="2B16890B"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Onderwijsdeelnemer-nummer</w:t>
            </w:r>
          </w:p>
        </w:tc>
        <w:tc>
          <w:tcPr>
            <w:tcW w:w="4820" w:type="dxa"/>
            <w:tcMar>
              <w:top w:w="28" w:type="dxa"/>
              <w:bottom w:w="28" w:type="dxa"/>
            </w:tcMar>
          </w:tcPr>
          <w:p w14:paraId="1A94394C"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Een administratienummer dat Onderwijsdeelnemers identificeert</w:t>
            </w:r>
          </w:p>
        </w:tc>
        <w:tc>
          <w:tcPr>
            <w:tcW w:w="1877" w:type="dxa"/>
            <w:tcMar>
              <w:top w:w="28" w:type="dxa"/>
              <w:bottom w:w="28" w:type="dxa"/>
            </w:tcMar>
            <w:vAlign w:val="center"/>
          </w:tcPr>
          <w:p w14:paraId="4366EB55"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7CF0E93A" w14:textId="77777777" w:rsidTr="00C0229D">
        <w:tc>
          <w:tcPr>
            <w:tcW w:w="2405" w:type="dxa"/>
            <w:tcMar>
              <w:top w:w="28" w:type="dxa"/>
              <w:bottom w:w="28" w:type="dxa"/>
            </w:tcMar>
          </w:tcPr>
          <w:p w14:paraId="7953848D"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ECK-iD</w:t>
            </w:r>
          </w:p>
        </w:tc>
        <w:tc>
          <w:tcPr>
            <w:tcW w:w="4820" w:type="dxa"/>
            <w:tcMar>
              <w:top w:w="28" w:type="dxa"/>
              <w:bottom w:w="28" w:type="dxa"/>
            </w:tcMar>
          </w:tcPr>
          <w:p w14:paraId="14110C96"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1877" w:type="dxa"/>
            <w:tcMar>
              <w:top w:w="28" w:type="dxa"/>
              <w:bottom w:w="28" w:type="dxa"/>
            </w:tcMar>
            <w:vAlign w:val="center"/>
          </w:tcPr>
          <w:p w14:paraId="6D1C979A"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7BA3CA9C" w14:textId="77777777" w:rsidTr="00C0229D">
        <w:tc>
          <w:tcPr>
            <w:tcW w:w="2405" w:type="dxa"/>
            <w:tcMar>
              <w:top w:w="28" w:type="dxa"/>
              <w:bottom w:w="28" w:type="dxa"/>
            </w:tcMar>
          </w:tcPr>
          <w:p w14:paraId="413040B2"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Nationaliteit</w:t>
            </w:r>
          </w:p>
        </w:tc>
        <w:tc>
          <w:tcPr>
            <w:tcW w:w="4820" w:type="dxa"/>
            <w:tcMar>
              <w:top w:w="28" w:type="dxa"/>
              <w:bottom w:w="28" w:type="dxa"/>
            </w:tcMar>
          </w:tcPr>
          <w:p w14:paraId="732EB26B"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1877" w:type="dxa"/>
            <w:tcMar>
              <w:top w:w="28" w:type="dxa"/>
              <w:bottom w:w="28" w:type="dxa"/>
            </w:tcMar>
            <w:vAlign w:val="center"/>
          </w:tcPr>
          <w:p w14:paraId="617FB731"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9C793F7" w14:textId="77777777" w:rsidTr="00C0229D">
        <w:tc>
          <w:tcPr>
            <w:tcW w:w="2405" w:type="dxa"/>
            <w:tcMar>
              <w:top w:w="28" w:type="dxa"/>
              <w:bottom w:w="28" w:type="dxa"/>
            </w:tcMar>
          </w:tcPr>
          <w:p w14:paraId="55A0AD85"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Geboortedatum</w:t>
            </w:r>
          </w:p>
        </w:tc>
        <w:tc>
          <w:tcPr>
            <w:tcW w:w="4820" w:type="dxa"/>
            <w:tcMar>
              <w:top w:w="28" w:type="dxa"/>
              <w:bottom w:w="28" w:type="dxa"/>
            </w:tcMar>
          </w:tcPr>
          <w:p w14:paraId="102DA20F"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1877" w:type="dxa"/>
            <w:tcMar>
              <w:top w:w="28" w:type="dxa"/>
              <w:bottom w:w="28" w:type="dxa"/>
            </w:tcMar>
            <w:vAlign w:val="center"/>
          </w:tcPr>
          <w:p w14:paraId="41AECBA7"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31F94728" w14:textId="77777777" w:rsidTr="00C0229D">
        <w:tc>
          <w:tcPr>
            <w:tcW w:w="2405" w:type="dxa"/>
            <w:tcMar>
              <w:top w:w="28" w:type="dxa"/>
              <w:bottom w:w="28" w:type="dxa"/>
            </w:tcMar>
          </w:tcPr>
          <w:p w14:paraId="288463D1"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Geboorteplaats</w:t>
            </w:r>
          </w:p>
        </w:tc>
        <w:tc>
          <w:tcPr>
            <w:tcW w:w="4820" w:type="dxa"/>
            <w:tcMar>
              <w:top w:w="28" w:type="dxa"/>
              <w:bottom w:w="28" w:type="dxa"/>
            </w:tcMar>
          </w:tcPr>
          <w:p w14:paraId="79F610C7"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1877" w:type="dxa"/>
            <w:tcMar>
              <w:top w:w="28" w:type="dxa"/>
              <w:bottom w:w="28" w:type="dxa"/>
            </w:tcMar>
            <w:vAlign w:val="center"/>
          </w:tcPr>
          <w:p w14:paraId="6FEEA9E9"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7E098754" w14:textId="77777777" w:rsidTr="00C0229D">
        <w:trPr>
          <w:trHeight w:val="415"/>
        </w:trPr>
        <w:tc>
          <w:tcPr>
            <w:tcW w:w="2405" w:type="dxa"/>
            <w:vMerge w:val="restart"/>
            <w:tcMar>
              <w:top w:w="28" w:type="dxa"/>
              <w:bottom w:w="28" w:type="dxa"/>
            </w:tcMar>
          </w:tcPr>
          <w:p w14:paraId="432B9895"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7A8957CE"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Bankrekeningnummer</w:t>
            </w:r>
          </w:p>
        </w:tc>
        <w:tc>
          <w:tcPr>
            <w:tcW w:w="1877" w:type="dxa"/>
            <w:tcMar>
              <w:top w:w="28" w:type="dxa"/>
              <w:bottom w:w="28" w:type="dxa"/>
            </w:tcMar>
            <w:vAlign w:val="center"/>
          </w:tcPr>
          <w:p w14:paraId="01FA6536"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34F5DE1E" w14:textId="77777777" w:rsidTr="00C0229D">
        <w:trPr>
          <w:trHeight w:val="415"/>
        </w:trPr>
        <w:tc>
          <w:tcPr>
            <w:tcW w:w="2405" w:type="dxa"/>
            <w:vMerge/>
            <w:tcMar>
              <w:top w:w="28" w:type="dxa"/>
              <w:bottom w:w="28" w:type="dxa"/>
            </w:tcMar>
          </w:tcPr>
          <w:p w14:paraId="4E99A2FE"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770ED664"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Facturenadministratie</w:t>
            </w:r>
          </w:p>
        </w:tc>
        <w:tc>
          <w:tcPr>
            <w:tcW w:w="1877" w:type="dxa"/>
            <w:tcMar>
              <w:top w:w="28" w:type="dxa"/>
              <w:bottom w:w="28" w:type="dxa"/>
            </w:tcMar>
            <w:vAlign w:val="center"/>
          </w:tcPr>
          <w:p w14:paraId="0F43BEA8"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27B59381" w14:textId="77777777" w:rsidTr="00C0229D">
        <w:tc>
          <w:tcPr>
            <w:tcW w:w="2405" w:type="dxa"/>
            <w:tcMar>
              <w:top w:w="28" w:type="dxa"/>
              <w:bottom w:w="28" w:type="dxa"/>
            </w:tcMar>
          </w:tcPr>
          <w:p w14:paraId="5756E962"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Gegevens over gezondheid*</w:t>
            </w:r>
          </w:p>
        </w:tc>
        <w:tc>
          <w:tcPr>
            <w:tcW w:w="4820" w:type="dxa"/>
            <w:tcMar>
              <w:top w:w="28" w:type="dxa"/>
              <w:bottom w:w="28" w:type="dxa"/>
            </w:tcMar>
          </w:tcPr>
          <w:p w14:paraId="3C442F31"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tc>
          <w:tcPr>
            <w:tcW w:w="1877" w:type="dxa"/>
            <w:tcMar>
              <w:top w:w="28" w:type="dxa"/>
              <w:bottom w:w="28" w:type="dxa"/>
            </w:tcMar>
            <w:vAlign w:val="center"/>
          </w:tcPr>
          <w:p w14:paraId="1ED3356F"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FBEC2B2" w14:textId="77777777" w:rsidTr="00C0229D">
        <w:tc>
          <w:tcPr>
            <w:tcW w:w="2405" w:type="dxa"/>
            <w:tcMar>
              <w:top w:w="28" w:type="dxa"/>
              <w:bottom w:w="28" w:type="dxa"/>
            </w:tcMar>
          </w:tcPr>
          <w:p w14:paraId="7BE88DD5"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Godsdienst*</w:t>
            </w:r>
          </w:p>
        </w:tc>
        <w:tc>
          <w:tcPr>
            <w:tcW w:w="4820" w:type="dxa"/>
            <w:tcMar>
              <w:top w:w="28" w:type="dxa"/>
              <w:bottom w:w="28" w:type="dxa"/>
            </w:tcMar>
          </w:tcPr>
          <w:p w14:paraId="239619A5"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tc>
          <w:tcPr>
            <w:tcW w:w="1877" w:type="dxa"/>
            <w:tcMar>
              <w:top w:w="28" w:type="dxa"/>
              <w:bottom w:w="28" w:type="dxa"/>
            </w:tcMar>
            <w:vAlign w:val="center"/>
          </w:tcPr>
          <w:p w14:paraId="50628CC2"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575C10A" w14:textId="77777777" w:rsidTr="00C0229D">
        <w:tc>
          <w:tcPr>
            <w:tcW w:w="2405" w:type="dxa"/>
            <w:vMerge w:val="restart"/>
            <w:tcMar>
              <w:top w:w="28" w:type="dxa"/>
              <w:bottom w:w="28" w:type="dxa"/>
            </w:tcMar>
          </w:tcPr>
          <w:p w14:paraId="044006CD"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Studievoortgang</w:t>
            </w:r>
          </w:p>
        </w:tc>
        <w:tc>
          <w:tcPr>
            <w:tcW w:w="4820" w:type="dxa"/>
            <w:tcMar>
              <w:top w:w="28" w:type="dxa"/>
              <w:bottom w:w="28" w:type="dxa"/>
            </w:tcMar>
          </w:tcPr>
          <w:p w14:paraId="27519BC0"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Klas / leerjaar / ILT-code</w:t>
            </w:r>
          </w:p>
        </w:tc>
        <w:tc>
          <w:tcPr>
            <w:tcW w:w="1877" w:type="dxa"/>
            <w:tcMar>
              <w:top w:w="28" w:type="dxa"/>
              <w:bottom w:w="28" w:type="dxa"/>
            </w:tcMar>
            <w:vAlign w:val="center"/>
          </w:tcPr>
          <w:p w14:paraId="00D0CDD9"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6126CDF4" w14:textId="77777777" w:rsidTr="00C0229D">
        <w:tc>
          <w:tcPr>
            <w:tcW w:w="2405" w:type="dxa"/>
            <w:vMerge/>
            <w:tcMar>
              <w:top w:w="28" w:type="dxa"/>
              <w:bottom w:w="28" w:type="dxa"/>
            </w:tcMar>
          </w:tcPr>
          <w:p w14:paraId="717B9A36"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2DD7FF68"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Examinering</w:t>
            </w:r>
          </w:p>
        </w:tc>
        <w:tc>
          <w:tcPr>
            <w:tcW w:w="1877" w:type="dxa"/>
            <w:tcMar>
              <w:top w:w="28" w:type="dxa"/>
              <w:bottom w:w="28" w:type="dxa"/>
            </w:tcMar>
            <w:vAlign w:val="center"/>
          </w:tcPr>
          <w:p w14:paraId="526E00F0"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4BBC4849" w14:textId="77777777" w:rsidTr="00C0229D">
        <w:tc>
          <w:tcPr>
            <w:tcW w:w="2405" w:type="dxa"/>
            <w:vMerge/>
            <w:tcMar>
              <w:top w:w="28" w:type="dxa"/>
              <w:bottom w:w="28" w:type="dxa"/>
            </w:tcMar>
          </w:tcPr>
          <w:p w14:paraId="28B7F085"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3392E0DB"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Studievoortgang en/of studietraject</w:t>
            </w:r>
          </w:p>
        </w:tc>
        <w:tc>
          <w:tcPr>
            <w:tcW w:w="1877" w:type="dxa"/>
            <w:tcMar>
              <w:top w:w="28" w:type="dxa"/>
              <w:bottom w:w="28" w:type="dxa"/>
            </w:tcMar>
            <w:vAlign w:val="center"/>
          </w:tcPr>
          <w:p w14:paraId="24C8F06D"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6560541D" w14:textId="77777777" w:rsidTr="00C0229D">
        <w:tc>
          <w:tcPr>
            <w:tcW w:w="2405" w:type="dxa"/>
            <w:vMerge/>
            <w:tcMar>
              <w:top w:w="28" w:type="dxa"/>
              <w:bottom w:w="28" w:type="dxa"/>
            </w:tcMar>
          </w:tcPr>
          <w:p w14:paraId="112DE553"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28C35B99"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Begeleiding Onderwijsdeelnemers, inclusief handelingsplan</w:t>
            </w:r>
          </w:p>
        </w:tc>
        <w:tc>
          <w:tcPr>
            <w:tcW w:w="1877" w:type="dxa"/>
            <w:tcMar>
              <w:top w:w="28" w:type="dxa"/>
              <w:bottom w:w="28" w:type="dxa"/>
            </w:tcMar>
            <w:vAlign w:val="center"/>
          </w:tcPr>
          <w:p w14:paraId="699DCA21"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5D7EA55" w14:textId="77777777" w:rsidTr="00C0229D">
        <w:tc>
          <w:tcPr>
            <w:tcW w:w="2405" w:type="dxa"/>
            <w:vMerge/>
            <w:tcMar>
              <w:top w:w="28" w:type="dxa"/>
              <w:bottom w:w="28" w:type="dxa"/>
            </w:tcMar>
          </w:tcPr>
          <w:p w14:paraId="3B87CD9A"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63E76A74"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Aan- en afwezigheidsregistratie</w:t>
            </w:r>
          </w:p>
        </w:tc>
        <w:tc>
          <w:tcPr>
            <w:tcW w:w="1877" w:type="dxa"/>
            <w:tcMar>
              <w:top w:w="28" w:type="dxa"/>
              <w:bottom w:w="28" w:type="dxa"/>
            </w:tcMar>
            <w:vAlign w:val="center"/>
          </w:tcPr>
          <w:p w14:paraId="3FEBD85B"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12552972" w14:textId="77777777" w:rsidTr="00C0229D">
        <w:tc>
          <w:tcPr>
            <w:tcW w:w="2405" w:type="dxa"/>
            <w:tcMar>
              <w:top w:w="28" w:type="dxa"/>
              <w:bottom w:w="28" w:type="dxa"/>
            </w:tcMar>
          </w:tcPr>
          <w:p w14:paraId="57459F76"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Onderwijsorganisatie</w:t>
            </w:r>
          </w:p>
        </w:tc>
        <w:tc>
          <w:tcPr>
            <w:tcW w:w="4820" w:type="dxa"/>
            <w:tcMar>
              <w:top w:w="28" w:type="dxa"/>
              <w:bottom w:w="28" w:type="dxa"/>
            </w:tcMar>
          </w:tcPr>
          <w:p w14:paraId="250350E1"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 xml:space="preserve">Gegevens met het oog op de </w:t>
            </w:r>
            <w:r w:rsidRPr="00173D97">
              <w:rPr>
                <w:rFonts w:ascii="Arial" w:eastAsiaTheme="minorEastAsia" w:hAnsi="Arial" w:cs="Arial"/>
                <w:b/>
                <w:bCs/>
                <w:color w:val="auto"/>
                <w:sz w:val="18"/>
                <w:szCs w:val="18"/>
                <w:lang w:val="nl-NL"/>
              </w:rPr>
              <w:t>organisatie van het onderwijs</w:t>
            </w:r>
            <w:r w:rsidRPr="00173D97">
              <w:rPr>
                <w:rFonts w:ascii="Arial" w:eastAsiaTheme="minorEastAsia" w:hAnsi="Arial" w:cs="Arial"/>
                <w:color w:val="auto"/>
                <w:sz w:val="18"/>
                <w:szCs w:val="18"/>
                <w:lang w:val="nl-NL"/>
              </w:rPr>
              <w:t xml:space="preserve"> (zoals een rooster) en het verstrekken of ter beschikking stellen van leermiddelen</w:t>
            </w:r>
          </w:p>
        </w:tc>
        <w:tc>
          <w:tcPr>
            <w:tcW w:w="1877" w:type="dxa"/>
            <w:tcMar>
              <w:top w:w="28" w:type="dxa"/>
              <w:bottom w:w="28" w:type="dxa"/>
            </w:tcMar>
            <w:vAlign w:val="center"/>
          </w:tcPr>
          <w:p w14:paraId="0B428781"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34494794" w14:textId="77777777" w:rsidTr="00C0229D">
        <w:tc>
          <w:tcPr>
            <w:tcW w:w="2405" w:type="dxa"/>
            <w:tcMar>
              <w:top w:w="28" w:type="dxa"/>
              <w:bottom w:w="28" w:type="dxa"/>
            </w:tcMar>
          </w:tcPr>
          <w:p w14:paraId="6823BC20"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Beeldmateriaal</w:t>
            </w:r>
          </w:p>
        </w:tc>
        <w:tc>
          <w:tcPr>
            <w:tcW w:w="4820" w:type="dxa"/>
            <w:tcMar>
              <w:top w:w="28" w:type="dxa"/>
              <w:bottom w:w="28" w:type="dxa"/>
            </w:tcMar>
          </w:tcPr>
          <w:p w14:paraId="3DF4FCEE"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Foto’s en videobeelden (</w:t>
            </w:r>
            <w:r w:rsidRPr="00173D97">
              <w:rPr>
                <w:rFonts w:ascii="Arial" w:eastAsiaTheme="minorEastAsia" w:hAnsi="Arial" w:cs="Arial"/>
                <w:b/>
                <w:bCs/>
                <w:color w:val="auto"/>
                <w:sz w:val="18"/>
                <w:szCs w:val="18"/>
                <w:lang w:val="nl-NL"/>
              </w:rPr>
              <w:t>beeldmateriaal</w:t>
            </w:r>
            <w:r w:rsidRPr="00173D97">
              <w:rPr>
                <w:rFonts w:ascii="Arial" w:eastAsiaTheme="minorEastAsia" w:hAnsi="Arial" w:cs="Arial"/>
                <w:color w:val="auto"/>
                <w:sz w:val="18"/>
                <w:szCs w:val="18"/>
                <w:lang w:val="nl-NL"/>
              </w:rPr>
              <w:t>) van Betrokkene met of zonder geluid van activiteiten van de Onderwijsinstelling</w:t>
            </w:r>
          </w:p>
        </w:tc>
        <w:tc>
          <w:tcPr>
            <w:tcW w:w="1877" w:type="dxa"/>
            <w:tcMar>
              <w:top w:w="28" w:type="dxa"/>
              <w:bottom w:w="28" w:type="dxa"/>
            </w:tcMar>
            <w:vAlign w:val="center"/>
          </w:tcPr>
          <w:p w14:paraId="7A98001D"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19C784A6" w14:textId="77777777" w:rsidTr="00C0229D">
        <w:tc>
          <w:tcPr>
            <w:tcW w:w="2405" w:type="dxa"/>
            <w:vMerge w:val="restart"/>
            <w:tcMar>
              <w:top w:w="28" w:type="dxa"/>
              <w:bottom w:w="28" w:type="dxa"/>
            </w:tcMar>
          </w:tcPr>
          <w:p w14:paraId="7A4BDA18"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Gebruikersgegevens</w:t>
            </w:r>
          </w:p>
        </w:tc>
        <w:tc>
          <w:tcPr>
            <w:tcW w:w="4820" w:type="dxa"/>
            <w:tcMar>
              <w:top w:w="28" w:type="dxa"/>
              <w:bottom w:w="28" w:type="dxa"/>
            </w:tcMar>
          </w:tcPr>
          <w:p w14:paraId="4AFAC90C"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 xml:space="preserve">Diagnostische gegevens, loggegevens, metadata, anders namelijk … </w:t>
            </w:r>
          </w:p>
        </w:tc>
        <w:tc>
          <w:tcPr>
            <w:tcW w:w="1877" w:type="dxa"/>
            <w:tcMar>
              <w:top w:w="28" w:type="dxa"/>
              <w:bottom w:w="28" w:type="dxa"/>
            </w:tcMar>
            <w:vAlign w:val="center"/>
          </w:tcPr>
          <w:p w14:paraId="11FFB4CB"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4B925B3E" w14:textId="77777777" w:rsidTr="00C0229D">
        <w:tc>
          <w:tcPr>
            <w:tcW w:w="2405" w:type="dxa"/>
            <w:vMerge/>
            <w:tcMar>
              <w:top w:w="28" w:type="dxa"/>
              <w:bottom w:w="28" w:type="dxa"/>
            </w:tcMar>
          </w:tcPr>
          <w:p w14:paraId="163890ED"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820" w:type="dxa"/>
            <w:tcMar>
              <w:top w:w="28" w:type="dxa"/>
              <w:bottom w:w="28" w:type="dxa"/>
            </w:tcMar>
          </w:tcPr>
          <w:p w14:paraId="131C858E"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IP-adres</w:t>
            </w:r>
          </w:p>
        </w:tc>
        <w:tc>
          <w:tcPr>
            <w:tcW w:w="1877" w:type="dxa"/>
            <w:tcMar>
              <w:top w:w="28" w:type="dxa"/>
              <w:bottom w:w="28" w:type="dxa"/>
            </w:tcMar>
            <w:vAlign w:val="center"/>
          </w:tcPr>
          <w:p w14:paraId="483C4791"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4FF2716E" w14:textId="77777777" w:rsidTr="00C0229D">
        <w:tc>
          <w:tcPr>
            <w:tcW w:w="2405" w:type="dxa"/>
            <w:tcMar>
              <w:top w:w="28" w:type="dxa"/>
              <w:bottom w:w="28" w:type="dxa"/>
            </w:tcMar>
          </w:tcPr>
          <w:p w14:paraId="48C343FF"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Andere Persoonsgegevens, namelijk</w:t>
            </w:r>
          </w:p>
        </w:tc>
        <w:tc>
          <w:tcPr>
            <w:tcW w:w="4820" w:type="dxa"/>
            <w:tcMar>
              <w:top w:w="28" w:type="dxa"/>
              <w:bottom w:w="28" w:type="dxa"/>
            </w:tcMar>
          </w:tcPr>
          <w:p w14:paraId="06146BC0" w14:textId="77777777" w:rsidR="00173D97" w:rsidRPr="00173D97" w:rsidRDefault="00173D97" w:rsidP="00173D97">
            <w:pPr>
              <w:spacing w:before="0" w:line="240" w:lineRule="auto"/>
              <w:rPr>
                <w:rFonts w:ascii="Arial" w:eastAsiaTheme="minorEastAsia" w:hAnsi="Arial" w:cs="Arial"/>
                <w:i/>
                <w:iCs/>
                <w:color w:val="auto"/>
                <w:sz w:val="18"/>
                <w:szCs w:val="18"/>
                <w:lang w:val="nl-NL"/>
              </w:rPr>
            </w:pPr>
            <w:r w:rsidRPr="00173D97">
              <w:rPr>
                <w:rFonts w:ascii="Arial" w:eastAsiaTheme="minorEastAsia"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58765D9F"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bl>
    <w:p w14:paraId="5BE817E8" w14:textId="6DA8772A" w:rsidR="00BD2611" w:rsidRDefault="00173D97" w:rsidP="00BD2611">
      <w:pPr>
        <w:spacing w:before="0" w:after="160" w:line="259" w:lineRule="auto"/>
        <w:rPr>
          <w:rFonts w:ascii="Arial" w:hAnsi="Arial" w:cs="Arial"/>
          <w:color w:val="auto"/>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tbl>
      <w:tblPr>
        <w:tblStyle w:val="Tabelraster"/>
        <w:tblW w:w="9102" w:type="dxa"/>
        <w:tblLook w:val="04A0" w:firstRow="1" w:lastRow="0" w:firstColumn="1" w:lastColumn="0" w:noHBand="0" w:noVBand="1"/>
      </w:tblPr>
      <w:tblGrid>
        <w:gridCol w:w="2320"/>
        <w:gridCol w:w="4905"/>
        <w:gridCol w:w="1877"/>
      </w:tblGrid>
      <w:tr w:rsidR="00173D97" w:rsidRPr="00173D97" w14:paraId="6E792C27" w14:textId="77777777" w:rsidTr="00C0229D">
        <w:tc>
          <w:tcPr>
            <w:tcW w:w="9102" w:type="dxa"/>
            <w:gridSpan w:val="3"/>
            <w:tcMar>
              <w:top w:w="28" w:type="dxa"/>
              <w:bottom w:w="28" w:type="dxa"/>
            </w:tcMar>
          </w:tcPr>
          <w:p w14:paraId="29FD1E1E"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b/>
                <w:bCs/>
                <w:color w:val="auto"/>
                <w:sz w:val="18"/>
                <w:szCs w:val="18"/>
                <w:lang w:val="nl-NL"/>
              </w:rPr>
              <w:t>Betrokkene: ouder/voogd/verzorger</w:t>
            </w:r>
          </w:p>
        </w:tc>
      </w:tr>
      <w:tr w:rsidR="00173D97" w:rsidRPr="00173D97" w14:paraId="786AC244" w14:textId="77777777" w:rsidTr="00C0229D">
        <w:tc>
          <w:tcPr>
            <w:tcW w:w="2320" w:type="dxa"/>
            <w:tcMar>
              <w:top w:w="28" w:type="dxa"/>
              <w:bottom w:w="28" w:type="dxa"/>
            </w:tcMar>
          </w:tcPr>
          <w:p w14:paraId="399FCA68"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Categorie gegevens</w:t>
            </w:r>
          </w:p>
        </w:tc>
        <w:tc>
          <w:tcPr>
            <w:tcW w:w="4905" w:type="dxa"/>
            <w:tcMar>
              <w:top w:w="28" w:type="dxa"/>
              <w:bottom w:w="28" w:type="dxa"/>
            </w:tcMar>
          </w:tcPr>
          <w:p w14:paraId="4224C389"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Specificatie</w:t>
            </w:r>
          </w:p>
        </w:tc>
        <w:tc>
          <w:tcPr>
            <w:tcW w:w="1877" w:type="dxa"/>
            <w:tcMar>
              <w:top w:w="28" w:type="dxa"/>
              <w:bottom w:w="28" w:type="dxa"/>
            </w:tcMar>
          </w:tcPr>
          <w:p w14:paraId="176E2AC0"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b/>
                <w:bCs/>
                <w:color w:val="auto"/>
                <w:sz w:val="18"/>
                <w:szCs w:val="18"/>
                <w:lang w:val="nl-NL"/>
              </w:rPr>
              <w:t>Aankruisen indien van toepassing op Verwerking(en)</w:t>
            </w:r>
          </w:p>
        </w:tc>
      </w:tr>
      <w:tr w:rsidR="00173D97" w:rsidRPr="00173D97" w14:paraId="441A93E3" w14:textId="77777777" w:rsidTr="00C0229D">
        <w:tc>
          <w:tcPr>
            <w:tcW w:w="2320" w:type="dxa"/>
            <w:vMerge w:val="restart"/>
            <w:tcMar>
              <w:top w:w="28" w:type="dxa"/>
              <w:bottom w:w="28" w:type="dxa"/>
            </w:tcMar>
          </w:tcPr>
          <w:p w14:paraId="32ABA596"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Contactgegevens</w:t>
            </w:r>
          </w:p>
        </w:tc>
        <w:tc>
          <w:tcPr>
            <w:tcW w:w="4905" w:type="dxa"/>
            <w:tcMar>
              <w:top w:w="28" w:type="dxa"/>
              <w:bottom w:w="28" w:type="dxa"/>
            </w:tcMar>
          </w:tcPr>
          <w:p w14:paraId="7DFC4122"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Voorna(a)m(en)</w:t>
            </w:r>
          </w:p>
        </w:tc>
        <w:tc>
          <w:tcPr>
            <w:tcW w:w="1877" w:type="dxa"/>
            <w:tcMar>
              <w:top w:w="28" w:type="dxa"/>
              <w:bottom w:w="28" w:type="dxa"/>
            </w:tcMar>
            <w:vAlign w:val="center"/>
          </w:tcPr>
          <w:p w14:paraId="515BA6CB"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3AB83A2" w14:textId="77777777" w:rsidTr="00C0229D">
        <w:tc>
          <w:tcPr>
            <w:tcW w:w="2320" w:type="dxa"/>
            <w:vMerge/>
            <w:tcMar>
              <w:top w:w="28" w:type="dxa"/>
              <w:bottom w:w="28" w:type="dxa"/>
            </w:tcMar>
          </w:tcPr>
          <w:p w14:paraId="4AA832A5"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31ABD336"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Voorletter(s)</w:t>
            </w:r>
          </w:p>
        </w:tc>
        <w:tc>
          <w:tcPr>
            <w:tcW w:w="1877" w:type="dxa"/>
            <w:tcMar>
              <w:top w:w="28" w:type="dxa"/>
              <w:bottom w:w="28" w:type="dxa"/>
            </w:tcMar>
            <w:vAlign w:val="center"/>
          </w:tcPr>
          <w:p w14:paraId="27D28E58"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09E49CD3" w14:textId="77777777" w:rsidTr="00C0229D">
        <w:tc>
          <w:tcPr>
            <w:tcW w:w="2320" w:type="dxa"/>
            <w:vMerge/>
            <w:tcMar>
              <w:top w:w="28" w:type="dxa"/>
              <w:bottom w:w="28" w:type="dxa"/>
            </w:tcMar>
          </w:tcPr>
          <w:p w14:paraId="75E5CA7F"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0B965284"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Achternaam</w:t>
            </w:r>
          </w:p>
        </w:tc>
        <w:tc>
          <w:tcPr>
            <w:tcW w:w="1877" w:type="dxa"/>
            <w:tcMar>
              <w:top w:w="28" w:type="dxa"/>
              <w:bottom w:w="28" w:type="dxa"/>
            </w:tcMar>
            <w:vAlign w:val="center"/>
          </w:tcPr>
          <w:p w14:paraId="20E8467B"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7BBCAC87" w14:textId="77777777" w:rsidTr="00C0229D">
        <w:tc>
          <w:tcPr>
            <w:tcW w:w="2320" w:type="dxa"/>
            <w:vMerge/>
            <w:tcMar>
              <w:top w:w="28" w:type="dxa"/>
              <w:bottom w:w="28" w:type="dxa"/>
            </w:tcMar>
          </w:tcPr>
          <w:p w14:paraId="226110B6"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00CAE997"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1877" w:type="dxa"/>
            <w:tcMar>
              <w:top w:w="28" w:type="dxa"/>
              <w:bottom w:w="28" w:type="dxa"/>
            </w:tcMar>
            <w:vAlign w:val="center"/>
          </w:tcPr>
          <w:p w14:paraId="037006AC" w14:textId="77777777" w:rsidR="00173D97" w:rsidRPr="00173D97" w:rsidRDefault="00173D97" w:rsidP="00173D97">
            <w:pPr>
              <w:spacing w:before="0" w:line="240" w:lineRule="auto"/>
              <w:jc w:val="center"/>
              <w:rPr>
                <w:rFonts w:ascii="Arial" w:eastAsiaTheme="minorEastAsia" w:hAnsi="Arial" w:cs="Arial"/>
                <w:color w:val="auto"/>
                <w:sz w:val="18"/>
                <w:szCs w:val="18"/>
              </w:rPr>
            </w:pPr>
          </w:p>
        </w:tc>
      </w:tr>
      <w:tr w:rsidR="00173D97" w:rsidRPr="00173D97" w14:paraId="0DCA7724" w14:textId="77777777" w:rsidTr="00C0229D">
        <w:tc>
          <w:tcPr>
            <w:tcW w:w="2320" w:type="dxa"/>
            <w:vMerge/>
            <w:tcMar>
              <w:top w:w="28" w:type="dxa"/>
              <w:bottom w:w="28" w:type="dxa"/>
            </w:tcMar>
          </w:tcPr>
          <w:p w14:paraId="1033BDA6"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2BFF549C"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Aanschrijftitel zoals geslacht</w:t>
            </w:r>
          </w:p>
        </w:tc>
        <w:tc>
          <w:tcPr>
            <w:tcW w:w="1877" w:type="dxa"/>
            <w:tcMar>
              <w:top w:w="28" w:type="dxa"/>
              <w:bottom w:w="28" w:type="dxa"/>
            </w:tcMar>
            <w:vAlign w:val="center"/>
          </w:tcPr>
          <w:p w14:paraId="7D5DAD33"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341D7919" w14:textId="77777777" w:rsidTr="00C0229D">
        <w:tc>
          <w:tcPr>
            <w:tcW w:w="2320" w:type="dxa"/>
            <w:vMerge/>
            <w:tcMar>
              <w:top w:w="28" w:type="dxa"/>
              <w:bottom w:w="28" w:type="dxa"/>
            </w:tcMar>
          </w:tcPr>
          <w:p w14:paraId="2B494C10"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35F7CD31"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Woonadres</w:t>
            </w:r>
          </w:p>
        </w:tc>
        <w:tc>
          <w:tcPr>
            <w:tcW w:w="1877" w:type="dxa"/>
            <w:tcMar>
              <w:top w:w="28" w:type="dxa"/>
              <w:bottom w:w="28" w:type="dxa"/>
            </w:tcMar>
            <w:vAlign w:val="center"/>
          </w:tcPr>
          <w:p w14:paraId="7E87A04C"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3A9D4DBF" w14:textId="77777777" w:rsidTr="00C0229D">
        <w:tc>
          <w:tcPr>
            <w:tcW w:w="2320" w:type="dxa"/>
            <w:vMerge/>
            <w:tcMar>
              <w:top w:w="28" w:type="dxa"/>
              <w:bottom w:w="28" w:type="dxa"/>
            </w:tcMar>
          </w:tcPr>
          <w:p w14:paraId="69BB86BA"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5A2C74D2"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Postcode</w:t>
            </w:r>
          </w:p>
        </w:tc>
        <w:tc>
          <w:tcPr>
            <w:tcW w:w="1877" w:type="dxa"/>
            <w:tcMar>
              <w:top w:w="28" w:type="dxa"/>
              <w:bottom w:w="28" w:type="dxa"/>
            </w:tcMar>
            <w:vAlign w:val="center"/>
          </w:tcPr>
          <w:p w14:paraId="768A81AA"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033DCD27" w14:textId="77777777" w:rsidTr="00C0229D">
        <w:tc>
          <w:tcPr>
            <w:tcW w:w="2320" w:type="dxa"/>
            <w:vMerge/>
            <w:tcMar>
              <w:top w:w="28" w:type="dxa"/>
              <w:bottom w:w="28" w:type="dxa"/>
            </w:tcMar>
          </w:tcPr>
          <w:p w14:paraId="3FBC5CF2"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38469179"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Woonplaats</w:t>
            </w:r>
          </w:p>
        </w:tc>
        <w:tc>
          <w:tcPr>
            <w:tcW w:w="1877" w:type="dxa"/>
            <w:tcMar>
              <w:top w:w="28" w:type="dxa"/>
              <w:bottom w:w="28" w:type="dxa"/>
            </w:tcMar>
            <w:vAlign w:val="center"/>
          </w:tcPr>
          <w:p w14:paraId="06479578"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60B6F42B" w14:textId="77777777" w:rsidTr="00C0229D">
        <w:tc>
          <w:tcPr>
            <w:tcW w:w="2320" w:type="dxa"/>
            <w:vMerge/>
            <w:tcMar>
              <w:top w:w="28" w:type="dxa"/>
              <w:bottom w:w="28" w:type="dxa"/>
            </w:tcMar>
          </w:tcPr>
          <w:p w14:paraId="74F3F940"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4EAE1346"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Telefoonnummer</w:t>
            </w:r>
          </w:p>
        </w:tc>
        <w:tc>
          <w:tcPr>
            <w:tcW w:w="1877" w:type="dxa"/>
            <w:tcMar>
              <w:top w:w="28" w:type="dxa"/>
              <w:bottom w:w="28" w:type="dxa"/>
            </w:tcMar>
            <w:vAlign w:val="center"/>
          </w:tcPr>
          <w:p w14:paraId="07263B20"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089D4CD1" w14:textId="77777777" w:rsidTr="00C0229D">
        <w:tc>
          <w:tcPr>
            <w:tcW w:w="2320" w:type="dxa"/>
            <w:vMerge/>
            <w:tcMar>
              <w:top w:w="28" w:type="dxa"/>
              <w:bottom w:w="28" w:type="dxa"/>
            </w:tcMar>
          </w:tcPr>
          <w:p w14:paraId="65C202A4"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5EEC326E"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E-mailadres (privé)</w:t>
            </w:r>
          </w:p>
        </w:tc>
        <w:tc>
          <w:tcPr>
            <w:tcW w:w="1877" w:type="dxa"/>
            <w:tcMar>
              <w:top w:w="28" w:type="dxa"/>
              <w:bottom w:w="28" w:type="dxa"/>
            </w:tcMar>
            <w:vAlign w:val="center"/>
          </w:tcPr>
          <w:p w14:paraId="26579289"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3C6B2867" w14:textId="77777777" w:rsidTr="00C0229D">
        <w:tc>
          <w:tcPr>
            <w:tcW w:w="2320" w:type="dxa"/>
            <w:vMerge w:val="restart"/>
            <w:tcMar>
              <w:top w:w="28" w:type="dxa"/>
              <w:bottom w:w="28" w:type="dxa"/>
            </w:tcMar>
          </w:tcPr>
          <w:p w14:paraId="1598A680"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1C38354C"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Bankrekeningnummer</w:t>
            </w:r>
          </w:p>
        </w:tc>
        <w:tc>
          <w:tcPr>
            <w:tcW w:w="1877" w:type="dxa"/>
            <w:tcMar>
              <w:top w:w="28" w:type="dxa"/>
              <w:bottom w:w="28" w:type="dxa"/>
            </w:tcMar>
            <w:vAlign w:val="center"/>
          </w:tcPr>
          <w:p w14:paraId="33617250"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5BF3E25E" w14:textId="77777777" w:rsidTr="00C0229D">
        <w:tc>
          <w:tcPr>
            <w:tcW w:w="2320" w:type="dxa"/>
            <w:vMerge/>
            <w:tcMar>
              <w:top w:w="28" w:type="dxa"/>
              <w:bottom w:w="28" w:type="dxa"/>
            </w:tcMar>
          </w:tcPr>
          <w:p w14:paraId="75F9B9E0"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085CCB00"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Facturenadministratie</w:t>
            </w:r>
          </w:p>
        </w:tc>
        <w:tc>
          <w:tcPr>
            <w:tcW w:w="1877" w:type="dxa"/>
            <w:tcMar>
              <w:top w:w="28" w:type="dxa"/>
              <w:bottom w:w="28" w:type="dxa"/>
            </w:tcMar>
            <w:vAlign w:val="center"/>
          </w:tcPr>
          <w:p w14:paraId="6AE485F4"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78DC2D0E" w14:textId="77777777" w:rsidTr="00C0229D">
        <w:tc>
          <w:tcPr>
            <w:tcW w:w="2320" w:type="dxa"/>
            <w:vMerge w:val="restart"/>
            <w:tcMar>
              <w:top w:w="28" w:type="dxa"/>
              <w:bottom w:w="28" w:type="dxa"/>
            </w:tcMar>
          </w:tcPr>
          <w:p w14:paraId="36400C63"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Gebruikersgegevens</w:t>
            </w:r>
          </w:p>
        </w:tc>
        <w:tc>
          <w:tcPr>
            <w:tcW w:w="4905" w:type="dxa"/>
            <w:tcMar>
              <w:top w:w="28" w:type="dxa"/>
              <w:bottom w:w="28" w:type="dxa"/>
            </w:tcMar>
          </w:tcPr>
          <w:p w14:paraId="5227FC71"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Diagnostische gegevens, loggegevens, metadata, anders namelijk …</w:t>
            </w:r>
          </w:p>
        </w:tc>
        <w:tc>
          <w:tcPr>
            <w:tcW w:w="1877" w:type="dxa"/>
            <w:tcMar>
              <w:top w:w="28" w:type="dxa"/>
              <w:bottom w:w="28" w:type="dxa"/>
            </w:tcMar>
            <w:vAlign w:val="center"/>
          </w:tcPr>
          <w:p w14:paraId="630C6A05"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p w14:paraId="6E4C1C07"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p>
        </w:tc>
      </w:tr>
      <w:tr w:rsidR="00173D97" w:rsidRPr="00173D97" w14:paraId="2DE2F82A" w14:textId="77777777" w:rsidTr="00C0229D">
        <w:tc>
          <w:tcPr>
            <w:tcW w:w="2320" w:type="dxa"/>
            <w:vMerge/>
            <w:tcMar>
              <w:top w:w="28" w:type="dxa"/>
              <w:bottom w:w="28" w:type="dxa"/>
            </w:tcMar>
          </w:tcPr>
          <w:p w14:paraId="31B95D4F"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05" w:type="dxa"/>
            <w:tcMar>
              <w:top w:w="28" w:type="dxa"/>
              <w:bottom w:w="28" w:type="dxa"/>
            </w:tcMar>
          </w:tcPr>
          <w:p w14:paraId="2F3D76D8"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IP-adres</w:t>
            </w:r>
          </w:p>
        </w:tc>
        <w:tc>
          <w:tcPr>
            <w:tcW w:w="1877" w:type="dxa"/>
            <w:tcMar>
              <w:top w:w="28" w:type="dxa"/>
              <w:bottom w:w="28" w:type="dxa"/>
            </w:tcMar>
            <w:vAlign w:val="center"/>
          </w:tcPr>
          <w:p w14:paraId="6404F975"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095DE109" w14:textId="77777777" w:rsidTr="00C0229D">
        <w:tc>
          <w:tcPr>
            <w:tcW w:w="2320" w:type="dxa"/>
            <w:tcMar>
              <w:top w:w="28" w:type="dxa"/>
              <w:bottom w:w="28" w:type="dxa"/>
            </w:tcMar>
          </w:tcPr>
          <w:p w14:paraId="775723FE"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Andere Persoonsgegevens, namelijk:</w:t>
            </w:r>
          </w:p>
        </w:tc>
        <w:tc>
          <w:tcPr>
            <w:tcW w:w="4905" w:type="dxa"/>
            <w:tcMar>
              <w:top w:w="28" w:type="dxa"/>
              <w:bottom w:w="28" w:type="dxa"/>
            </w:tcMar>
          </w:tcPr>
          <w:p w14:paraId="650CC513"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35F16935"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bl>
    <w:p w14:paraId="718ED462" w14:textId="77777777" w:rsidR="00173D97" w:rsidRPr="00173D97" w:rsidRDefault="00173D97" w:rsidP="00173D97">
      <w:pPr>
        <w:spacing w:beforeLines="40" w:before="96" w:afterLines="20" w:after="48"/>
        <w:ind w:right="-144"/>
        <w:rPr>
          <w:rFonts w:ascii="Arial" w:eastAsia="Times New Roman"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173D97" w:rsidRPr="00173D97" w14:paraId="5572B350" w14:textId="77777777" w:rsidTr="00C0229D">
        <w:tc>
          <w:tcPr>
            <w:tcW w:w="9102" w:type="dxa"/>
            <w:gridSpan w:val="3"/>
            <w:tcMar>
              <w:top w:w="28" w:type="dxa"/>
              <w:bottom w:w="28" w:type="dxa"/>
            </w:tcMar>
          </w:tcPr>
          <w:p w14:paraId="0F76A3B3"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b/>
                <w:bCs/>
                <w:color w:val="auto"/>
                <w:sz w:val="18"/>
                <w:szCs w:val="18"/>
                <w:lang w:val="nl-NL"/>
              </w:rPr>
              <w:t>Betrokkene:</w:t>
            </w:r>
            <w:r w:rsidRPr="00173D97">
              <w:rPr>
                <w:rFonts w:ascii="Arial" w:eastAsiaTheme="minorEastAsia" w:hAnsi="Arial" w:cs="Arial"/>
                <w:color w:val="auto"/>
                <w:sz w:val="18"/>
                <w:szCs w:val="18"/>
                <w:lang w:val="nl-NL"/>
              </w:rPr>
              <w:t xml:space="preserve"> </w:t>
            </w:r>
            <w:r w:rsidRPr="00173D97">
              <w:rPr>
                <w:rFonts w:ascii="Arial" w:eastAsiaTheme="minorEastAsia" w:hAnsi="Arial" w:cs="Arial"/>
                <w:b/>
                <w:bCs/>
                <w:color w:val="auto"/>
                <w:sz w:val="18"/>
                <w:szCs w:val="18"/>
                <w:lang w:val="nl-NL"/>
              </w:rPr>
              <w:t>medewerker Onderwijsinstelling</w:t>
            </w:r>
          </w:p>
        </w:tc>
      </w:tr>
      <w:tr w:rsidR="00173D97" w:rsidRPr="00173D97" w14:paraId="106D81D6" w14:textId="77777777" w:rsidTr="00C0229D">
        <w:tc>
          <w:tcPr>
            <w:tcW w:w="2312" w:type="dxa"/>
            <w:tcMar>
              <w:top w:w="28" w:type="dxa"/>
              <w:bottom w:w="28" w:type="dxa"/>
            </w:tcMar>
          </w:tcPr>
          <w:p w14:paraId="2C55E120"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Categorie gegevens</w:t>
            </w:r>
          </w:p>
        </w:tc>
        <w:tc>
          <w:tcPr>
            <w:tcW w:w="4913" w:type="dxa"/>
            <w:tcMar>
              <w:top w:w="28" w:type="dxa"/>
              <w:bottom w:w="28" w:type="dxa"/>
            </w:tcMar>
          </w:tcPr>
          <w:p w14:paraId="75AA5307" w14:textId="77777777" w:rsidR="00173D97" w:rsidRPr="00173D97" w:rsidRDefault="00173D97" w:rsidP="00173D97">
            <w:pPr>
              <w:spacing w:before="0" w:line="240" w:lineRule="auto"/>
              <w:rPr>
                <w:rFonts w:ascii="Arial" w:eastAsiaTheme="minorEastAsia" w:hAnsi="Arial" w:cs="Arial"/>
                <w:b/>
                <w:bCs/>
                <w:color w:val="auto"/>
                <w:sz w:val="18"/>
                <w:szCs w:val="18"/>
                <w:lang w:val="nl-NL"/>
              </w:rPr>
            </w:pPr>
            <w:r w:rsidRPr="00173D97">
              <w:rPr>
                <w:rFonts w:ascii="Arial" w:eastAsiaTheme="minorEastAsia" w:hAnsi="Arial" w:cs="Arial"/>
                <w:b/>
                <w:bCs/>
                <w:color w:val="auto"/>
                <w:sz w:val="18"/>
                <w:szCs w:val="18"/>
                <w:lang w:val="nl-NL"/>
              </w:rPr>
              <w:t>Specificatie</w:t>
            </w:r>
          </w:p>
        </w:tc>
        <w:tc>
          <w:tcPr>
            <w:tcW w:w="1877" w:type="dxa"/>
            <w:tcMar>
              <w:top w:w="28" w:type="dxa"/>
              <w:bottom w:w="28" w:type="dxa"/>
            </w:tcMar>
          </w:tcPr>
          <w:p w14:paraId="22401B8C"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b/>
                <w:bCs/>
                <w:color w:val="auto"/>
                <w:sz w:val="18"/>
                <w:szCs w:val="18"/>
                <w:lang w:val="nl-NL"/>
              </w:rPr>
              <w:t>Aankruisen indien van toepassing op Verwerking(en)</w:t>
            </w:r>
          </w:p>
        </w:tc>
      </w:tr>
      <w:tr w:rsidR="00173D97" w:rsidRPr="00173D97" w14:paraId="0A97B60D" w14:textId="77777777" w:rsidTr="00C0229D">
        <w:tc>
          <w:tcPr>
            <w:tcW w:w="2312" w:type="dxa"/>
            <w:vMerge w:val="restart"/>
            <w:tcMar>
              <w:top w:w="28" w:type="dxa"/>
              <w:bottom w:w="28" w:type="dxa"/>
            </w:tcMar>
          </w:tcPr>
          <w:p w14:paraId="541A9627"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Contactgegevens</w:t>
            </w:r>
          </w:p>
        </w:tc>
        <w:tc>
          <w:tcPr>
            <w:tcW w:w="4913" w:type="dxa"/>
            <w:tcMar>
              <w:top w:w="28" w:type="dxa"/>
              <w:bottom w:w="28" w:type="dxa"/>
            </w:tcMar>
          </w:tcPr>
          <w:p w14:paraId="1AFF44D7"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Voorna(a)m(en)</w:t>
            </w:r>
          </w:p>
        </w:tc>
        <w:tc>
          <w:tcPr>
            <w:tcW w:w="1877" w:type="dxa"/>
            <w:tcMar>
              <w:top w:w="28" w:type="dxa"/>
              <w:bottom w:w="28" w:type="dxa"/>
            </w:tcMar>
            <w:vAlign w:val="center"/>
          </w:tcPr>
          <w:p w14:paraId="4E00AA72"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5755E340" w14:textId="77777777" w:rsidTr="00C0229D">
        <w:tc>
          <w:tcPr>
            <w:tcW w:w="2312" w:type="dxa"/>
            <w:vMerge/>
            <w:tcMar>
              <w:top w:w="28" w:type="dxa"/>
              <w:bottom w:w="28" w:type="dxa"/>
            </w:tcMar>
          </w:tcPr>
          <w:p w14:paraId="792FD401"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13" w:type="dxa"/>
            <w:tcMar>
              <w:top w:w="28" w:type="dxa"/>
              <w:bottom w:w="28" w:type="dxa"/>
            </w:tcMar>
          </w:tcPr>
          <w:p w14:paraId="3AE52EE9"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Voorletter(s)</w:t>
            </w:r>
          </w:p>
        </w:tc>
        <w:tc>
          <w:tcPr>
            <w:tcW w:w="1877" w:type="dxa"/>
            <w:tcMar>
              <w:top w:w="28" w:type="dxa"/>
              <w:bottom w:w="28" w:type="dxa"/>
            </w:tcMar>
            <w:vAlign w:val="center"/>
          </w:tcPr>
          <w:p w14:paraId="054586ED"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7338CC45" w14:textId="77777777" w:rsidTr="00C0229D">
        <w:tc>
          <w:tcPr>
            <w:tcW w:w="2312" w:type="dxa"/>
            <w:vMerge/>
            <w:tcMar>
              <w:top w:w="28" w:type="dxa"/>
              <w:bottom w:w="28" w:type="dxa"/>
            </w:tcMar>
          </w:tcPr>
          <w:p w14:paraId="14FBEE16"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13" w:type="dxa"/>
            <w:tcMar>
              <w:top w:w="28" w:type="dxa"/>
              <w:bottom w:w="28" w:type="dxa"/>
            </w:tcMar>
          </w:tcPr>
          <w:p w14:paraId="1FE981AF"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Achternaam</w:t>
            </w:r>
          </w:p>
        </w:tc>
        <w:tc>
          <w:tcPr>
            <w:tcW w:w="1877" w:type="dxa"/>
            <w:tcMar>
              <w:top w:w="28" w:type="dxa"/>
              <w:bottom w:w="28" w:type="dxa"/>
            </w:tcMar>
            <w:vAlign w:val="center"/>
          </w:tcPr>
          <w:p w14:paraId="5C20D92F"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6CE5C42E" w14:textId="77777777" w:rsidTr="00C0229D">
        <w:tc>
          <w:tcPr>
            <w:tcW w:w="2312" w:type="dxa"/>
            <w:vMerge/>
            <w:tcMar>
              <w:top w:w="28" w:type="dxa"/>
              <w:bottom w:w="28" w:type="dxa"/>
            </w:tcMar>
          </w:tcPr>
          <w:p w14:paraId="650157FE"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13" w:type="dxa"/>
            <w:tcMar>
              <w:top w:w="28" w:type="dxa"/>
              <w:bottom w:w="28" w:type="dxa"/>
            </w:tcMar>
          </w:tcPr>
          <w:p w14:paraId="7F999EE2"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1877" w:type="dxa"/>
            <w:tcMar>
              <w:top w:w="28" w:type="dxa"/>
              <w:bottom w:w="28" w:type="dxa"/>
            </w:tcMar>
            <w:vAlign w:val="center"/>
          </w:tcPr>
          <w:p w14:paraId="43714EB8" w14:textId="77777777" w:rsidR="00173D97" w:rsidRPr="00173D97" w:rsidRDefault="00173D97" w:rsidP="00173D97">
            <w:pPr>
              <w:spacing w:before="0" w:line="240" w:lineRule="auto"/>
              <w:jc w:val="center"/>
              <w:rPr>
                <w:rFonts w:ascii="Arial" w:eastAsiaTheme="minorEastAsia" w:hAnsi="Arial" w:cs="Arial"/>
                <w:color w:val="auto"/>
                <w:sz w:val="18"/>
                <w:szCs w:val="18"/>
              </w:rPr>
            </w:pPr>
          </w:p>
        </w:tc>
      </w:tr>
      <w:tr w:rsidR="00173D97" w:rsidRPr="00173D97" w14:paraId="6FBA4FBA" w14:textId="77777777" w:rsidTr="00C0229D">
        <w:tc>
          <w:tcPr>
            <w:tcW w:w="2312" w:type="dxa"/>
            <w:vMerge/>
            <w:tcMar>
              <w:top w:w="28" w:type="dxa"/>
              <w:bottom w:w="28" w:type="dxa"/>
            </w:tcMar>
          </w:tcPr>
          <w:p w14:paraId="45A402A9"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13" w:type="dxa"/>
            <w:tcMar>
              <w:top w:w="28" w:type="dxa"/>
              <w:bottom w:w="28" w:type="dxa"/>
            </w:tcMar>
          </w:tcPr>
          <w:p w14:paraId="4006E13D"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Aanschrijftitel zoals geslacht</w:t>
            </w:r>
          </w:p>
        </w:tc>
        <w:tc>
          <w:tcPr>
            <w:tcW w:w="1877" w:type="dxa"/>
            <w:tcMar>
              <w:top w:w="28" w:type="dxa"/>
              <w:bottom w:w="28" w:type="dxa"/>
            </w:tcMar>
            <w:vAlign w:val="center"/>
          </w:tcPr>
          <w:p w14:paraId="62FBC4D0"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041050C1" w14:textId="77777777" w:rsidTr="00C0229D">
        <w:tc>
          <w:tcPr>
            <w:tcW w:w="2312" w:type="dxa"/>
            <w:vMerge/>
            <w:tcMar>
              <w:top w:w="28" w:type="dxa"/>
              <w:bottom w:w="28" w:type="dxa"/>
            </w:tcMar>
          </w:tcPr>
          <w:p w14:paraId="59918F8D"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13" w:type="dxa"/>
            <w:tcMar>
              <w:top w:w="28" w:type="dxa"/>
              <w:bottom w:w="28" w:type="dxa"/>
            </w:tcMar>
          </w:tcPr>
          <w:p w14:paraId="403CED2A"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E-mailadres (school)</w:t>
            </w:r>
          </w:p>
        </w:tc>
        <w:tc>
          <w:tcPr>
            <w:tcW w:w="1877" w:type="dxa"/>
            <w:tcMar>
              <w:top w:w="28" w:type="dxa"/>
              <w:bottom w:w="28" w:type="dxa"/>
            </w:tcMar>
            <w:vAlign w:val="center"/>
          </w:tcPr>
          <w:p w14:paraId="7C632F08"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1FD6A1A9" w14:textId="77777777" w:rsidTr="00C0229D">
        <w:tc>
          <w:tcPr>
            <w:tcW w:w="2312" w:type="dxa"/>
            <w:vMerge w:val="restart"/>
            <w:tcMar>
              <w:top w:w="28" w:type="dxa"/>
              <w:bottom w:w="28" w:type="dxa"/>
            </w:tcMar>
          </w:tcPr>
          <w:p w14:paraId="00F69F8F"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Onderwijsorganisatie</w:t>
            </w:r>
          </w:p>
        </w:tc>
        <w:tc>
          <w:tcPr>
            <w:tcW w:w="4913" w:type="dxa"/>
            <w:tcMar>
              <w:top w:w="28" w:type="dxa"/>
              <w:bottom w:w="28" w:type="dxa"/>
            </w:tcMar>
          </w:tcPr>
          <w:p w14:paraId="1053E135"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Rooster</w:t>
            </w:r>
          </w:p>
        </w:tc>
        <w:tc>
          <w:tcPr>
            <w:tcW w:w="1877" w:type="dxa"/>
            <w:tcMar>
              <w:top w:w="28" w:type="dxa"/>
              <w:bottom w:w="28" w:type="dxa"/>
            </w:tcMar>
            <w:vAlign w:val="center"/>
          </w:tcPr>
          <w:p w14:paraId="7CF360D4"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04D8EB7F" w14:textId="77777777" w:rsidTr="00C0229D">
        <w:tc>
          <w:tcPr>
            <w:tcW w:w="2312" w:type="dxa"/>
            <w:vMerge/>
            <w:tcMar>
              <w:top w:w="28" w:type="dxa"/>
              <w:bottom w:w="28" w:type="dxa"/>
            </w:tcMar>
          </w:tcPr>
          <w:p w14:paraId="08049D33"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13" w:type="dxa"/>
            <w:tcMar>
              <w:top w:w="28" w:type="dxa"/>
              <w:bottom w:w="28" w:type="dxa"/>
            </w:tcMar>
          </w:tcPr>
          <w:p w14:paraId="340F67F9"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Begeleidingsgegevens</w:t>
            </w:r>
          </w:p>
        </w:tc>
        <w:tc>
          <w:tcPr>
            <w:tcW w:w="1877" w:type="dxa"/>
            <w:tcMar>
              <w:top w:w="28" w:type="dxa"/>
              <w:bottom w:w="28" w:type="dxa"/>
            </w:tcMar>
            <w:vAlign w:val="center"/>
          </w:tcPr>
          <w:p w14:paraId="4E148902"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28331FC9" w14:textId="77777777" w:rsidTr="00C0229D">
        <w:tc>
          <w:tcPr>
            <w:tcW w:w="2312" w:type="dxa"/>
            <w:tcMar>
              <w:top w:w="28" w:type="dxa"/>
              <w:bottom w:w="28" w:type="dxa"/>
            </w:tcMar>
          </w:tcPr>
          <w:p w14:paraId="10CF0B7B"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Beeldmateriaal</w:t>
            </w:r>
          </w:p>
        </w:tc>
        <w:tc>
          <w:tcPr>
            <w:tcW w:w="4913" w:type="dxa"/>
            <w:tcMar>
              <w:top w:w="28" w:type="dxa"/>
              <w:bottom w:w="28" w:type="dxa"/>
            </w:tcMar>
          </w:tcPr>
          <w:p w14:paraId="71F824D4"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Foto’s en videobeelden (</w:t>
            </w:r>
            <w:r w:rsidRPr="00173D97">
              <w:rPr>
                <w:rFonts w:ascii="Arial" w:eastAsiaTheme="minorEastAsia" w:hAnsi="Arial" w:cs="Arial"/>
                <w:b/>
                <w:bCs/>
                <w:color w:val="auto"/>
                <w:sz w:val="18"/>
                <w:szCs w:val="18"/>
                <w:lang w:val="nl-NL"/>
              </w:rPr>
              <w:t>beeldmateriaal</w:t>
            </w:r>
            <w:r w:rsidRPr="00173D97">
              <w:rPr>
                <w:rFonts w:ascii="Arial" w:eastAsiaTheme="minorEastAsia" w:hAnsi="Arial" w:cs="Arial"/>
                <w:color w:val="auto"/>
                <w:sz w:val="18"/>
                <w:szCs w:val="18"/>
                <w:lang w:val="nl-NL"/>
              </w:rPr>
              <w:t>) van Betrokkene met of zonder geluid van activiteiten van de Onderwijsinstelling</w:t>
            </w:r>
          </w:p>
        </w:tc>
        <w:tc>
          <w:tcPr>
            <w:tcW w:w="1877" w:type="dxa"/>
            <w:tcMar>
              <w:top w:w="28" w:type="dxa"/>
              <w:bottom w:w="28" w:type="dxa"/>
            </w:tcMar>
            <w:vAlign w:val="center"/>
          </w:tcPr>
          <w:p w14:paraId="57A9CD3A"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r w:rsidR="00173D97" w:rsidRPr="00173D97" w14:paraId="116CE8E9" w14:textId="77777777" w:rsidTr="00C0229D">
        <w:tc>
          <w:tcPr>
            <w:tcW w:w="2312" w:type="dxa"/>
            <w:vMerge w:val="restart"/>
            <w:tcMar>
              <w:top w:w="28" w:type="dxa"/>
              <w:bottom w:w="28" w:type="dxa"/>
            </w:tcMar>
          </w:tcPr>
          <w:p w14:paraId="4C572335"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Gebruiksgegevens</w:t>
            </w:r>
          </w:p>
        </w:tc>
        <w:tc>
          <w:tcPr>
            <w:tcW w:w="4913" w:type="dxa"/>
            <w:tcMar>
              <w:top w:w="28" w:type="dxa"/>
              <w:bottom w:w="28" w:type="dxa"/>
            </w:tcMar>
          </w:tcPr>
          <w:p w14:paraId="45EE8324"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Diagnostische gegevens, zoals loggegevens, metadata, anders namelijk …</w:t>
            </w:r>
          </w:p>
        </w:tc>
        <w:tc>
          <w:tcPr>
            <w:tcW w:w="1877" w:type="dxa"/>
            <w:tcMar>
              <w:top w:w="28" w:type="dxa"/>
              <w:bottom w:w="28" w:type="dxa"/>
            </w:tcMar>
            <w:vAlign w:val="center"/>
          </w:tcPr>
          <w:p w14:paraId="6A29E294"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p w14:paraId="63E6342F"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p>
        </w:tc>
      </w:tr>
      <w:tr w:rsidR="00173D97" w:rsidRPr="00173D97" w14:paraId="2F81B64D" w14:textId="77777777" w:rsidTr="00C0229D">
        <w:tc>
          <w:tcPr>
            <w:tcW w:w="2312" w:type="dxa"/>
            <w:vMerge/>
            <w:tcMar>
              <w:top w:w="28" w:type="dxa"/>
              <w:bottom w:w="28" w:type="dxa"/>
            </w:tcMar>
          </w:tcPr>
          <w:p w14:paraId="1A2FF376" w14:textId="77777777" w:rsidR="00173D97" w:rsidRPr="00173D97" w:rsidRDefault="00173D97" w:rsidP="00173D97">
            <w:pPr>
              <w:spacing w:before="0" w:line="240" w:lineRule="auto"/>
              <w:rPr>
                <w:rFonts w:ascii="Arial" w:eastAsiaTheme="minorEastAsia" w:hAnsi="Arial" w:cs="Arial"/>
                <w:color w:val="auto"/>
                <w:sz w:val="18"/>
                <w:szCs w:val="18"/>
                <w:lang w:val="nl-NL"/>
              </w:rPr>
            </w:pPr>
          </w:p>
        </w:tc>
        <w:tc>
          <w:tcPr>
            <w:tcW w:w="4913" w:type="dxa"/>
            <w:tcMar>
              <w:top w:w="28" w:type="dxa"/>
              <w:bottom w:w="28" w:type="dxa"/>
            </w:tcMar>
          </w:tcPr>
          <w:p w14:paraId="3C9BADEA"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IP-adres</w:t>
            </w:r>
          </w:p>
        </w:tc>
        <w:tc>
          <w:tcPr>
            <w:tcW w:w="1877" w:type="dxa"/>
            <w:tcMar>
              <w:top w:w="28" w:type="dxa"/>
              <w:bottom w:w="28" w:type="dxa"/>
            </w:tcMar>
            <w:vAlign w:val="center"/>
          </w:tcPr>
          <w:p w14:paraId="3B6BBEC1" w14:textId="77777777" w:rsidR="00173D97" w:rsidRPr="00173D97" w:rsidRDefault="00173D97" w:rsidP="00173D97">
            <w:pPr>
              <w:spacing w:before="0" w:line="240" w:lineRule="auto"/>
              <w:jc w:val="center"/>
              <w:rPr>
                <w:rFonts w:ascii="Arial" w:eastAsiaTheme="minorEastAsia" w:hAnsi="Arial" w:cs="Arial"/>
                <w:color w:val="auto"/>
                <w:sz w:val="18"/>
                <w:szCs w:val="18"/>
              </w:rPr>
            </w:pPr>
            <w:r w:rsidRPr="00173D97">
              <w:rPr>
                <w:rFonts w:ascii="Segoe UI Symbol" w:eastAsia="MS Gothic" w:hAnsi="Segoe UI Symbol" w:cs="Segoe UI Symbol"/>
                <w:color w:val="auto"/>
                <w:sz w:val="18"/>
                <w:szCs w:val="18"/>
              </w:rPr>
              <w:t>☐</w:t>
            </w:r>
          </w:p>
        </w:tc>
      </w:tr>
      <w:tr w:rsidR="00173D97" w:rsidRPr="00173D97" w14:paraId="7F47DB42" w14:textId="77777777" w:rsidTr="00C0229D">
        <w:tc>
          <w:tcPr>
            <w:tcW w:w="2312" w:type="dxa"/>
            <w:tcMar>
              <w:top w:w="28" w:type="dxa"/>
              <w:bottom w:w="28" w:type="dxa"/>
            </w:tcMar>
          </w:tcPr>
          <w:p w14:paraId="1E3B66B1"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color w:val="auto"/>
                <w:sz w:val="18"/>
                <w:szCs w:val="18"/>
                <w:lang w:val="nl-NL"/>
              </w:rPr>
              <w:t>Andere Persoonsgegevens, namelijk:</w:t>
            </w:r>
          </w:p>
        </w:tc>
        <w:tc>
          <w:tcPr>
            <w:tcW w:w="4913" w:type="dxa"/>
            <w:tcMar>
              <w:top w:w="28" w:type="dxa"/>
              <w:bottom w:w="28" w:type="dxa"/>
            </w:tcMar>
          </w:tcPr>
          <w:p w14:paraId="67DF490C" w14:textId="77777777" w:rsidR="00173D97" w:rsidRPr="00173D97" w:rsidRDefault="00173D97" w:rsidP="00173D97">
            <w:pPr>
              <w:spacing w:before="0" w:line="240" w:lineRule="auto"/>
              <w:rPr>
                <w:rFonts w:ascii="Arial" w:eastAsiaTheme="minorEastAsia" w:hAnsi="Arial" w:cs="Arial"/>
                <w:color w:val="auto"/>
                <w:sz w:val="18"/>
                <w:szCs w:val="18"/>
                <w:lang w:val="nl-NL"/>
              </w:rPr>
            </w:pPr>
            <w:r w:rsidRPr="00173D97">
              <w:rPr>
                <w:rFonts w:ascii="Arial" w:eastAsiaTheme="minorEastAsia"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C024CC3" w14:textId="77777777" w:rsidR="00173D97" w:rsidRPr="00173D97" w:rsidRDefault="00173D97" w:rsidP="00173D97">
            <w:pPr>
              <w:spacing w:before="0" w:line="240" w:lineRule="auto"/>
              <w:jc w:val="center"/>
              <w:rPr>
                <w:rFonts w:ascii="Arial" w:eastAsiaTheme="minorEastAsia" w:hAnsi="Arial" w:cs="Arial"/>
                <w:color w:val="auto"/>
                <w:sz w:val="18"/>
                <w:szCs w:val="18"/>
                <w:lang w:val="nl-NL"/>
              </w:rPr>
            </w:pPr>
            <w:r w:rsidRPr="00173D97">
              <w:rPr>
                <w:rFonts w:ascii="Segoe UI Symbol" w:eastAsia="MS Gothic" w:hAnsi="Segoe UI Symbol" w:cs="Segoe UI Symbol"/>
                <w:color w:val="auto"/>
                <w:sz w:val="18"/>
                <w:szCs w:val="18"/>
              </w:rPr>
              <w:t>☐</w:t>
            </w:r>
          </w:p>
        </w:tc>
      </w:tr>
    </w:tbl>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7FD62C9B" w14:textId="77777777" w:rsidR="00173D97" w:rsidRPr="00173D97" w:rsidRDefault="00173D97" w:rsidP="00173D97">
      <w:pPr>
        <w:spacing w:beforeLines="40" w:before="96" w:afterLines="20" w:after="48"/>
        <w:ind w:right="-144"/>
        <w:rPr>
          <w:rFonts w:ascii="Arial" w:eastAsia="Times New Roman" w:hAnsi="Arial" w:cs="Arial"/>
          <w:color w:val="auto"/>
          <w:lang w:val="nl-NL"/>
        </w:rPr>
      </w:pPr>
      <w:r w:rsidRPr="00173D97">
        <w:rPr>
          <w:rFonts w:ascii="Arial" w:eastAsia="Times New Roman" w:hAnsi="Arial" w:cs="Arial"/>
          <w:color w:val="auto"/>
          <w:lang w:val="nl-NL"/>
        </w:rPr>
        <w:t>Opgave van de (wettelijke) bewaartermijnen van Persoonsgegevens (of toetsingscriteria om dit vast te stellen) die van toepassing zijn op de Verwerking van Persoonsgegevens door de Verwerker.</w:t>
      </w:r>
    </w:p>
    <w:p w14:paraId="567A2474" w14:textId="77777777" w:rsidR="00173D97" w:rsidRPr="00173D97" w:rsidRDefault="00173D97" w:rsidP="00173D97">
      <w:pPr>
        <w:spacing w:beforeLines="40" w:before="96" w:afterLines="20" w:after="48"/>
        <w:ind w:right="-144"/>
        <w:rPr>
          <w:rFonts w:ascii="Arial" w:eastAsia="Times New Roman" w:hAnsi="Arial" w:cs="Arial"/>
          <w:color w:val="auto"/>
          <w:lang w:val="nl-NL"/>
        </w:rPr>
      </w:pPr>
      <w:r w:rsidRPr="00173D97">
        <w:rPr>
          <w:rFonts w:ascii="Arial" w:eastAsia="Times New Roman" w:hAnsi="Arial" w:cs="Arial"/>
          <w:color w:val="auto"/>
          <w:lang w:val="nl-NL"/>
        </w:rPr>
        <w:t>De specifieke bewaartermijnen worden vastgesteld door de Onderwijsinstelling als Verwerkingsverantwoordelijke, eventueel op basis van een voorstel van de Verwerker.</w:t>
      </w:r>
    </w:p>
    <w:p w14:paraId="26D55095" w14:textId="77777777" w:rsidR="00173D97" w:rsidRPr="00173D97" w:rsidRDefault="00173D97" w:rsidP="00173D97">
      <w:pPr>
        <w:spacing w:beforeLines="40" w:before="96" w:afterLines="20" w:after="48"/>
        <w:ind w:right="-144"/>
        <w:rPr>
          <w:rFonts w:ascii="Arial" w:eastAsia="Times New Roman" w:hAnsi="Arial" w:cs="Arial"/>
          <w:color w:val="auto"/>
          <w:lang w:val="nl-NL"/>
        </w:rPr>
      </w:pPr>
    </w:p>
    <w:p w14:paraId="608120D2" w14:textId="77777777" w:rsidR="00173D97" w:rsidRPr="00173D97" w:rsidRDefault="00173D97" w:rsidP="00173D97">
      <w:pPr>
        <w:spacing w:beforeLines="40" w:before="96" w:afterLines="20" w:after="48"/>
        <w:ind w:right="-144"/>
        <w:rPr>
          <w:rFonts w:ascii="Arial" w:eastAsia="Times New Roman" w:hAnsi="Arial" w:cs="Arial"/>
          <w:color w:val="auto"/>
          <w:lang w:val="nl-NL"/>
        </w:rPr>
      </w:pPr>
      <w:r w:rsidRPr="00173D97">
        <w:rPr>
          <w:rFonts w:ascii="Arial" w:eastAsia="Times New Roman" w:hAnsi="Arial" w:cs="Arial"/>
          <w:color w:val="auto"/>
          <w:lang w:val="nl-NL"/>
        </w:rPr>
        <w:t>[….]</w:t>
      </w:r>
    </w:p>
    <w:p w14:paraId="4232AB01" w14:textId="77777777" w:rsidR="00173D97" w:rsidRPr="00CA5EC3" w:rsidRDefault="00173D97" w:rsidP="00BD2611">
      <w:pPr>
        <w:spacing w:beforeLines="40" w:before="96" w:afterLines="20" w:after="48"/>
        <w:ind w:right="-144"/>
        <w:rPr>
          <w:rFonts w:ascii="Arial" w:hAnsi="Arial" w:cs="Arial"/>
          <w:color w:val="auto"/>
          <w:lang w:val="nl-NL"/>
        </w:rPr>
      </w:pP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173D97"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173D97"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73D97"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73D97"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F01990"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206CA565" w14:textId="55E0381D" w:rsidR="00BD2611" w:rsidRPr="00CA5EC3" w:rsidRDefault="00173D97" w:rsidP="00BD2611">
      <w:pPr>
        <w:spacing w:beforeLines="40" w:before="96" w:afterLines="20" w:after="48"/>
        <w:ind w:right="-144"/>
        <w:rPr>
          <w:rFonts w:ascii="Arial" w:hAnsi="Arial" w:cs="Arial"/>
          <w:b/>
          <w:color w:val="auto"/>
          <w:u w:val="single"/>
          <w:lang w:val="nl-NL"/>
        </w:rPr>
      </w:pPr>
      <w:r>
        <w:rPr>
          <w:rFonts w:ascii="Arial" w:hAnsi="Arial" w:cs="Arial"/>
          <w:b/>
          <w:color w:val="auto"/>
          <w:u w:val="single"/>
          <w:lang w:val="nl-NL"/>
        </w:rPr>
        <w:br/>
      </w:r>
      <w:r w:rsidR="00BD2611"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73D97"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73D97"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73D97"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73D97"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561D9091" w14:textId="77777777" w:rsidR="00DA277C"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BIJLAGE 2: BEVEILIGINGSBIJLAGE </w:t>
      </w:r>
    </w:p>
    <w:p w14:paraId="13B9F941" w14:textId="35382550" w:rsidR="00BD2611" w:rsidRPr="00173D97" w:rsidRDefault="00BD2611" w:rsidP="00BD2611">
      <w:pPr>
        <w:spacing w:beforeLines="40" w:before="96" w:afterLines="20" w:after="48"/>
        <w:ind w:right="-144"/>
        <w:rPr>
          <w:rFonts w:ascii="Arial" w:hAnsi="Arial" w:cs="Arial"/>
          <w:color w:val="auto"/>
          <w:lang w:val="nl-NL"/>
        </w:rPr>
      </w:pPr>
      <w:r w:rsidRPr="00173D97">
        <w:rPr>
          <w:rFonts w:ascii="Arial" w:hAnsi="Arial" w:cs="Arial"/>
          <w:b/>
          <w:color w:val="auto"/>
          <w:u w:val="single"/>
          <w:lang w:val="nl-NL"/>
        </w:rPr>
        <w:t>Versie</w:t>
      </w:r>
      <w:r w:rsidR="00DA277C" w:rsidRPr="00173D97">
        <w:rPr>
          <w:rFonts w:ascii="Arial" w:hAnsi="Arial" w:cs="Arial"/>
          <w:color w:val="auto"/>
          <w:lang w:val="nl-NL"/>
        </w:rPr>
        <w:t xml:space="preserve"> 01 d.d. </w:t>
      </w:r>
      <w:r w:rsidR="00173D97" w:rsidRPr="00173D97">
        <w:rPr>
          <w:rFonts w:ascii="Arial" w:hAnsi="Arial" w:cs="Arial"/>
          <w:color w:val="auto"/>
          <w:highlight w:val="yellow"/>
          <w:lang w:val="nl-NL"/>
        </w:rPr>
        <w:t>..</w:t>
      </w:r>
    </w:p>
    <w:p w14:paraId="609BE2A4" w14:textId="77777777" w:rsidR="00BD2611" w:rsidRPr="00173D97" w:rsidRDefault="00BD2611" w:rsidP="00BD2611">
      <w:pPr>
        <w:spacing w:before="0" w:line="240" w:lineRule="auto"/>
        <w:outlineLvl w:val="0"/>
        <w:rPr>
          <w:rFonts w:ascii="Arial" w:hAnsi="Arial" w:cs="Arial"/>
          <w:color w:val="auto"/>
          <w:sz w:val="24"/>
          <w:szCs w:val="18"/>
          <w:lang w:val="nl-NL"/>
        </w:rPr>
      </w:pPr>
    </w:p>
    <w:p w14:paraId="575297FA" w14:textId="45FC4E1F"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5631C8EE" w14:textId="77777777" w:rsidR="005D4706" w:rsidRPr="005D4706" w:rsidRDefault="005D4706" w:rsidP="005D4706">
      <w:pPr>
        <w:numPr>
          <w:ilvl w:val="0"/>
          <w:numId w:val="31"/>
        </w:numPr>
        <w:spacing w:beforeLines="40" w:before="96" w:afterLines="20" w:after="48" w:line="240" w:lineRule="auto"/>
        <w:ind w:right="-144"/>
        <w:rPr>
          <w:rFonts w:ascii="Arial" w:eastAsia="MS Mincho" w:hAnsi="Arial" w:cs="Arial"/>
          <w:b/>
          <w:bCs/>
          <w:color w:val="auto"/>
          <w:szCs w:val="24"/>
          <w:u w:val="single"/>
          <w:lang w:val="nl-NL" w:eastAsia="ja-JP"/>
        </w:rPr>
      </w:pPr>
      <w:r w:rsidRPr="005D4706">
        <w:rPr>
          <w:rFonts w:ascii="Arial" w:eastAsia="MS Mincho" w:hAnsi="Arial" w:cs="Arial"/>
          <w:b/>
          <w:bCs/>
          <w:color w:val="auto"/>
          <w:szCs w:val="24"/>
          <w:u w:val="single"/>
          <w:lang w:val="nl-NL" w:eastAsia="ja-JP"/>
        </w:rPr>
        <w:t>Maatregelen om de Persoonsgegevens te beschermen tegen onopzettelijke of onrechtmatige vernietiging, wijziging, opslag, toegang of openbaarmaking</w:t>
      </w:r>
    </w:p>
    <w:p w14:paraId="4EF62E06"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rPr>
      </w:pPr>
      <w:r w:rsidRPr="005D4706">
        <w:rPr>
          <w:rFonts w:ascii="Arial" w:eastAsia="MS Mincho" w:hAnsi="Arial" w:cs="Arial"/>
          <w:color w:val="auto"/>
          <w:szCs w:val="24"/>
          <w:lang w:val="nl-NL" w:eastAsia="ja-JP"/>
        </w:rPr>
        <w:t>Verwerker heeft een passend beleid voor de beveiliging van de Verwerking van Persoonsgegevens, waarbij het beleid periodiek wordt geëvalueerd en – zo nodig – aangepast.</w:t>
      </w:r>
    </w:p>
    <w:p w14:paraId="555074AB"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rPr>
      </w:pPr>
      <w:r w:rsidRPr="005D4706">
        <w:rPr>
          <w:rFonts w:ascii="Arial" w:eastAsia="MS Mincho" w:hAnsi="Arial" w:cs="Arial"/>
          <w:color w:val="auto"/>
          <w:szCs w:val="24"/>
          <w:lang w:val="nl-NL" w:eastAsia="ja-JP"/>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A98B1D2"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rPr>
      </w:pPr>
      <w:r w:rsidRPr="005D4706">
        <w:rPr>
          <w:rFonts w:ascii="Arial" w:eastAsia="MS Mincho" w:hAnsi="Arial" w:cs="Arial"/>
          <w:color w:val="auto"/>
          <w:szCs w:val="24"/>
          <w:lang w:val="nl-NL" w:eastAsia="ja-JP"/>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1EEA75C5"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rPr>
      </w:pPr>
      <w:r w:rsidRPr="005D4706">
        <w:rPr>
          <w:rFonts w:ascii="Arial" w:eastAsia="MS Mincho" w:hAnsi="Arial" w:cs="Arial"/>
          <w:color w:val="auto"/>
          <w:szCs w:val="24"/>
          <w:lang w:val="nl-NL" w:eastAsia="ja-JP"/>
        </w:rPr>
        <w:t>Informatiebeveiligingsincidenten worden gedocumenteerd en worden benut voor optimalisatie van het informatiebeveiligingsbeleid.</w:t>
      </w:r>
    </w:p>
    <w:p w14:paraId="23B4CE0D"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Verwerker heeft een proces ingericht voor communicatie over informatiebeveiligingsincidenten.</w:t>
      </w:r>
    </w:p>
    <w:p w14:paraId="6A518723"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Verwerker sluit met medewerkers geheimhoudingsverklaringen af en maakt informatiebeveiligingsafspraken.</w:t>
      </w:r>
    </w:p>
    <w:p w14:paraId="54BA2F51"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Verwerker stimuleert bewustzijn, opleiding en training ten aanzien van informatiebeveiliging.</w:t>
      </w:r>
    </w:p>
    <w:p w14:paraId="05B61BF5" w14:textId="77777777" w:rsidR="005D4706" w:rsidRPr="005D4706" w:rsidRDefault="005D4706" w:rsidP="005D4706">
      <w:pPr>
        <w:tabs>
          <w:tab w:val="left" w:pos="4503"/>
          <w:tab w:val="left" w:pos="5927"/>
        </w:tabs>
        <w:spacing w:beforeLines="40" w:before="96" w:afterLines="20" w:after="48"/>
        <w:ind w:right="-144"/>
        <w:rPr>
          <w:rFonts w:ascii="Arial" w:eastAsia="Times New Roman" w:hAnsi="Arial" w:cs="Arial"/>
          <w:lang w:val="nl-NL"/>
        </w:rPr>
      </w:pPr>
    </w:p>
    <w:p w14:paraId="365B3E33" w14:textId="77777777" w:rsidR="005D4706" w:rsidRPr="005D4706" w:rsidRDefault="005D4706" w:rsidP="005D4706">
      <w:pPr>
        <w:numPr>
          <w:ilvl w:val="0"/>
          <w:numId w:val="31"/>
        </w:numPr>
        <w:spacing w:beforeLines="40" w:before="96" w:afterLines="20" w:after="48" w:line="240" w:lineRule="auto"/>
        <w:ind w:right="-144"/>
        <w:rPr>
          <w:rFonts w:ascii="Arial" w:eastAsia="MS Mincho" w:hAnsi="Arial" w:cs="Arial"/>
          <w:b/>
          <w:bCs/>
          <w:color w:val="auto"/>
          <w:szCs w:val="24"/>
          <w:u w:val="single"/>
          <w:lang w:val="nl-NL" w:eastAsia="ja-JP"/>
        </w:rPr>
      </w:pPr>
      <w:r w:rsidRPr="005D4706">
        <w:rPr>
          <w:rFonts w:ascii="Arial" w:eastAsia="MS Mincho" w:hAnsi="Arial" w:cs="Arial"/>
          <w:b/>
          <w:bCs/>
          <w:color w:val="auto"/>
          <w:szCs w:val="24"/>
          <w:u w:val="single"/>
          <w:lang w:val="nl-NL" w:eastAsia="ja-JP"/>
        </w:rPr>
        <w:t>Maatregelen om de Persoonsgegevens te beveiligen en continuïteit van de middelen, het netwerk, de server en de applicatie te waarborgen</w:t>
      </w:r>
    </w:p>
    <w:p w14:paraId="656E0D35" w14:textId="77777777" w:rsidR="005D4706" w:rsidRPr="005D4706" w:rsidRDefault="005D4706" w:rsidP="005D4706">
      <w:pPr>
        <w:spacing w:beforeLines="40" w:before="96" w:afterLines="20" w:after="48"/>
        <w:ind w:right="-144"/>
        <w:rPr>
          <w:rFonts w:ascii="Arial" w:eastAsia="Times New Roman" w:hAnsi="Arial" w:cs="Arial"/>
          <w:color w:val="auto"/>
          <w:lang w:val="nl-NL"/>
        </w:rPr>
      </w:pPr>
      <w:r w:rsidRPr="005D4706">
        <w:rPr>
          <w:rFonts w:ascii="Arial" w:eastAsia="Times New Roman"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49FD8C8F" w14:textId="77777777" w:rsidR="005D4706" w:rsidRPr="005D4706" w:rsidRDefault="005D4706" w:rsidP="005D4706">
      <w:pPr>
        <w:spacing w:before="0" w:after="160" w:line="259" w:lineRule="auto"/>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42"/>
      </w:tblGrid>
      <w:tr w:rsidR="005D4706" w:rsidRPr="005D4706" w14:paraId="4BCAF6FB" w14:textId="77777777" w:rsidTr="00C0229D">
        <w:tc>
          <w:tcPr>
            <w:tcW w:w="1943" w:type="dxa"/>
            <w:shd w:val="clear" w:color="auto" w:fill="D9D9D9" w:themeFill="background1" w:themeFillShade="D9"/>
            <w:hideMark/>
          </w:tcPr>
          <w:p w14:paraId="1F062FC7"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lastRenderedPageBreak/>
              <w:t>Toetsvorm</w:t>
            </w:r>
          </w:p>
        </w:tc>
        <w:tc>
          <w:tcPr>
            <w:tcW w:w="6547" w:type="dxa"/>
            <w:gridSpan w:val="3"/>
            <w:hideMark/>
          </w:tcPr>
          <w:p w14:paraId="4B63B95D" w14:textId="77777777" w:rsidR="005D4706" w:rsidRPr="005D4706" w:rsidRDefault="005D4706" w:rsidP="005D4706">
            <w:pPr>
              <w:rPr>
                <w:rFonts w:ascii="Arial" w:eastAsia="Times New Roman" w:hAnsi="Arial" w:cs="Arial"/>
                <w:color w:val="auto"/>
                <w:sz w:val="18"/>
                <w:szCs w:val="18"/>
              </w:rPr>
            </w:pPr>
            <w:r w:rsidRPr="005D4706">
              <w:rPr>
                <w:rFonts w:ascii="Arial" w:eastAsia="Times New Roman" w:hAnsi="Arial" w:cs="Arial"/>
                <w:color w:val="auto"/>
                <w:sz w:val="18"/>
                <w:szCs w:val="18"/>
              </w:rPr>
              <w:t>[Self-assessment/interne audit/peer review/externe audit]</w:t>
            </w:r>
          </w:p>
        </w:tc>
      </w:tr>
      <w:tr w:rsidR="005D4706" w:rsidRPr="005D4706" w14:paraId="7589400A" w14:textId="77777777" w:rsidTr="00C0229D">
        <w:tc>
          <w:tcPr>
            <w:tcW w:w="1943" w:type="dxa"/>
            <w:shd w:val="clear" w:color="auto" w:fill="D9D9D9" w:themeFill="background1" w:themeFillShade="D9"/>
            <w:hideMark/>
          </w:tcPr>
          <w:p w14:paraId="4471DEFD"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Uitvoerder toets</w:t>
            </w:r>
          </w:p>
        </w:tc>
        <w:tc>
          <w:tcPr>
            <w:tcW w:w="6547" w:type="dxa"/>
            <w:gridSpan w:val="3"/>
            <w:hideMark/>
          </w:tcPr>
          <w:p w14:paraId="5F8467A6"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[Organisatie, naam en functie uitvoerder]</w:t>
            </w:r>
          </w:p>
        </w:tc>
      </w:tr>
      <w:tr w:rsidR="005D4706" w:rsidRPr="005D4706" w14:paraId="406635FD" w14:textId="77777777" w:rsidTr="00C0229D">
        <w:tc>
          <w:tcPr>
            <w:tcW w:w="1943" w:type="dxa"/>
            <w:shd w:val="clear" w:color="auto" w:fill="D9D9D9" w:themeFill="background1" w:themeFillShade="D9"/>
          </w:tcPr>
          <w:p w14:paraId="2D6ABFB0"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Inlogpagina</w:t>
            </w:r>
          </w:p>
        </w:tc>
        <w:tc>
          <w:tcPr>
            <w:tcW w:w="6547" w:type="dxa"/>
            <w:gridSpan w:val="3"/>
          </w:tcPr>
          <w:p w14:paraId="734886BF"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[Indien van toepassing de URL van de inlogpagina]</w:t>
            </w:r>
          </w:p>
        </w:tc>
      </w:tr>
      <w:tr w:rsidR="005D4706" w:rsidRPr="005D4706" w14:paraId="7D5907AD" w14:textId="77777777" w:rsidTr="00C0229D">
        <w:tc>
          <w:tcPr>
            <w:tcW w:w="1943" w:type="dxa"/>
            <w:shd w:val="clear" w:color="auto" w:fill="D9D9D9" w:themeFill="background1" w:themeFillShade="D9"/>
            <w:hideMark/>
          </w:tcPr>
          <w:p w14:paraId="2C31F444"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BIV-classificatie</w:t>
            </w:r>
          </w:p>
        </w:tc>
        <w:tc>
          <w:tcPr>
            <w:tcW w:w="6547" w:type="dxa"/>
            <w:gridSpan w:val="3"/>
            <w:hideMark/>
          </w:tcPr>
          <w:p w14:paraId="1374A7E0"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[Beschikbaarheid=L/M/H, Integriteit=L/M/H, Vertrouwelijkheid=L/M/H]</w:t>
            </w:r>
          </w:p>
        </w:tc>
      </w:tr>
      <w:tr w:rsidR="005D4706" w:rsidRPr="005D4706" w14:paraId="08093614" w14:textId="77777777" w:rsidTr="00C0229D">
        <w:tc>
          <w:tcPr>
            <w:tcW w:w="1943" w:type="dxa"/>
            <w:shd w:val="clear" w:color="auto" w:fill="D9D9D9" w:themeFill="background1" w:themeFillShade="D9"/>
            <w:hideMark/>
          </w:tcPr>
          <w:p w14:paraId="5B8866BD"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Categorie</w:t>
            </w:r>
          </w:p>
        </w:tc>
        <w:tc>
          <w:tcPr>
            <w:tcW w:w="2646" w:type="dxa"/>
            <w:shd w:val="clear" w:color="auto" w:fill="D9D9D9" w:themeFill="background1" w:themeFillShade="D9"/>
            <w:hideMark/>
          </w:tcPr>
          <w:p w14:paraId="1ADA5A45"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Maatregelen</w:t>
            </w:r>
          </w:p>
        </w:tc>
        <w:tc>
          <w:tcPr>
            <w:tcW w:w="1559" w:type="dxa"/>
            <w:shd w:val="clear" w:color="auto" w:fill="D9D9D9" w:themeFill="background1" w:themeFillShade="D9"/>
            <w:hideMark/>
          </w:tcPr>
          <w:p w14:paraId="45C5DB56"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Compliance</w:t>
            </w:r>
          </w:p>
        </w:tc>
        <w:tc>
          <w:tcPr>
            <w:tcW w:w="2319" w:type="dxa"/>
            <w:shd w:val="clear" w:color="auto" w:fill="D9D9D9" w:themeFill="background1" w:themeFillShade="D9"/>
            <w:hideMark/>
          </w:tcPr>
          <w:p w14:paraId="527C5D04"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Uitleg</w:t>
            </w:r>
          </w:p>
        </w:tc>
      </w:tr>
      <w:tr w:rsidR="005D4706" w:rsidRPr="005D4706" w14:paraId="23022935" w14:textId="77777777" w:rsidTr="00C0229D">
        <w:tc>
          <w:tcPr>
            <w:tcW w:w="1943" w:type="dxa"/>
          </w:tcPr>
          <w:p w14:paraId="646C45A6" w14:textId="77777777" w:rsidR="005D4706" w:rsidRPr="005D4706" w:rsidRDefault="005D4706" w:rsidP="005D4706">
            <w:pPr>
              <w:rPr>
                <w:rFonts w:ascii="Arial" w:eastAsia="Times New Roman" w:hAnsi="Arial" w:cs="Arial"/>
                <w:b/>
                <w:color w:val="auto"/>
                <w:sz w:val="18"/>
                <w:szCs w:val="18"/>
                <w:lang w:val="nl-NL"/>
              </w:rPr>
            </w:pPr>
          </w:p>
        </w:tc>
        <w:tc>
          <w:tcPr>
            <w:tcW w:w="2646" w:type="dxa"/>
          </w:tcPr>
          <w:p w14:paraId="28B8EDD6" w14:textId="77777777" w:rsidR="005D4706" w:rsidRPr="005D4706" w:rsidRDefault="005D4706" w:rsidP="005D4706">
            <w:pPr>
              <w:rPr>
                <w:rFonts w:ascii="Arial" w:eastAsia="Times New Roman" w:hAnsi="Arial" w:cs="Arial"/>
                <w:color w:val="auto"/>
                <w:sz w:val="18"/>
                <w:szCs w:val="18"/>
                <w:lang w:val="nl-NL"/>
              </w:rPr>
            </w:pPr>
          </w:p>
        </w:tc>
        <w:tc>
          <w:tcPr>
            <w:tcW w:w="1559" w:type="dxa"/>
            <w:hideMark/>
          </w:tcPr>
          <w:p w14:paraId="5989003C"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[Voldaan/</w:t>
            </w:r>
            <w:r w:rsidRPr="005D4706">
              <w:rPr>
                <w:rFonts w:ascii="Arial" w:eastAsia="Times New Roman" w:hAnsi="Arial" w:cs="Arial"/>
                <w:color w:val="auto"/>
                <w:sz w:val="18"/>
                <w:szCs w:val="18"/>
                <w:lang w:val="nl-NL"/>
              </w:rPr>
              <w:br/>
              <w:t>Niet voldaan/ Alternatieve maatregel]</w:t>
            </w:r>
          </w:p>
        </w:tc>
        <w:tc>
          <w:tcPr>
            <w:tcW w:w="2319" w:type="dxa"/>
            <w:hideMark/>
          </w:tcPr>
          <w:p w14:paraId="77DAE14C"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[Bij “Niet voldaan” aangeven hoe/wanneer dit wordt gecorrigeerd. Bij “Alternatieve maatregel” deze beschrijven.]</w:t>
            </w:r>
          </w:p>
        </w:tc>
      </w:tr>
      <w:tr w:rsidR="005D4706" w:rsidRPr="005D4706" w14:paraId="272B3276" w14:textId="77777777" w:rsidTr="00C0229D">
        <w:tc>
          <w:tcPr>
            <w:tcW w:w="1943" w:type="dxa"/>
            <w:hideMark/>
          </w:tcPr>
          <w:p w14:paraId="24F38ED4"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Beschikbaarheid</w:t>
            </w:r>
          </w:p>
        </w:tc>
        <w:tc>
          <w:tcPr>
            <w:tcW w:w="2646" w:type="dxa"/>
            <w:hideMark/>
          </w:tcPr>
          <w:p w14:paraId="2EBB13D0"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Ontwerp</w:t>
            </w:r>
          </w:p>
        </w:tc>
        <w:tc>
          <w:tcPr>
            <w:tcW w:w="1559" w:type="dxa"/>
          </w:tcPr>
          <w:p w14:paraId="59F3E043"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7BEF520A"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3A1EA48D" w14:textId="77777777" w:rsidTr="00C0229D">
        <w:tc>
          <w:tcPr>
            <w:tcW w:w="1943" w:type="dxa"/>
          </w:tcPr>
          <w:p w14:paraId="3F3B90D7"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6B3055E1"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Capaciteit beheer</w:t>
            </w:r>
          </w:p>
        </w:tc>
        <w:tc>
          <w:tcPr>
            <w:tcW w:w="1559" w:type="dxa"/>
          </w:tcPr>
          <w:p w14:paraId="385B8768"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2A668590"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2DE6C853" w14:textId="77777777" w:rsidTr="00C0229D">
        <w:tc>
          <w:tcPr>
            <w:tcW w:w="1943" w:type="dxa"/>
          </w:tcPr>
          <w:p w14:paraId="449B9AC0"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208C9650"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Onderhoud</w:t>
            </w:r>
          </w:p>
        </w:tc>
        <w:tc>
          <w:tcPr>
            <w:tcW w:w="1559" w:type="dxa"/>
          </w:tcPr>
          <w:p w14:paraId="4C6F3761"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61AC668B"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66A549A6" w14:textId="77777777" w:rsidTr="00C0229D">
        <w:tc>
          <w:tcPr>
            <w:tcW w:w="1943" w:type="dxa"/>
          </w:tcPr>
          <w:p w14:paraId="099FEC3A"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573618E7"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Testen</w:t>
            </w:r>
          </w:p>
        </w:tc>
        <w:tc>
          <w:tcPr>
            <w:tcW w:w="1559" w:type="dxa"/>
          </w:tcPr>
          <w:p w14:paraId="516639B9"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59C145F2"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0233CD19" w14:textId="77777777" w:rsidTr="00C0229D">
        <w:tc>
          <w:tcPr>
            <w:tcW w:w="1943" w:type="dxa"/>
          </w:tcPr>
          <w:p w14:paraId="6E07655B"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2CC83E29"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Monitoring</w:t>
            </w:r>
          </w:p>
        </w:tc>
        <w:tc>
          <w:tcPr>
            <w:tcW w:w="1559" w:type="dxa"/>
          </w:tcPr>
          <w:p w14:paraId="1905662A"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7F2D26BB"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39705001" w14:textId="77777777" w:rsidTr="00C0229D">
        <w:tc>
          <w:tcPr>
            <w:tcW w:w="1943" w:type="dxa"/>
          </w:tcPr>
          <w:p w14:paraId="184FE09F" w14:textId="77777777" w:rsidR="005D4706" w:rsidRPr="005D4706" w:rsidRDefault="005D4706" w:rsidP="005D4706">
            <w:pPr>
              <w:rPr>
                <w:rFonts w:ascii="Arial" w:eastAsia="Times New Roman" w:hAnsi="Arial" w:cs="Arial"/>
                <w:b/>
                <w:color w:val="auto"/>
                <w:sz w:val="18"/>
                <w:szCs w:val="18"/>
                <w:lang w:val="nl-NL"/>
              </w:rPr>
            </w:pPr>
          </w:p>
        </w:tc>
        <w:tc>
          <w:tcPr>
            <w:tcW w:w="2646" w:type="dxa"/>
          </w:tcPr>
          <w:p w14:paraId="4B68F181"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Herstel</w:t>
            </w:r>
          </w:p>
        </w:tc>
        <w:tc>
          <w:tcPr>
            <w:tcW w:w="1559" w:type="dxa"/>
          </w:tcPr>
          <w:p w14:paraId="1405C61F"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3C8E4816"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32D8037C" w14:textId="77777777" w:rsidTr="00C0229D">
        <w:tc>
          <w:tcPr>
            <w:tcW w:w="1943" w:type="dxa"/>
            <w:hideMark/>
          </w:tcPr>
          <w:p w14:paraId="24BA124D"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Integriteit</w:t>
            </w:r>
          </w:p>
        </w:tc>
        <w:tc>
          <w:tcPr>
            <w:tcW w:w="2646" w:type="dxa"/>
            <w:hideMark/>
          </w:tcPr>
          <w:p w14:paraId="115CE8F2"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Herleidbaarheid (gebruikers)</w:t>
            </w:r>
          </w:p>
        </w:tc>
        <w:tc>
          <w:tcPr>
            <w:tcW w:w="1559" w:type="dxa"/>
          </w:tcPr>
          <w:p w14:paraId="34613EA4"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11ACF24C"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6FDD7B73" w14:textId="77777777" w:rsidTr="00C0229D">
        <w:tc>
          <w:tcPr>
            <w:tcW w:w="1943" w:type="dxa"/>
          </w:tcPr>
          <w:p w14:paraId="240A7687"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4071E1A6"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Back-up</w:t>
            </w:r>
          </w:p>
        </w:tc>
        <w:tc>
          <w:tcPr>
            <w:tcW w:w="1559" w:type="dxa"/>
          </w:tcPr>
          <w:p w14:paraId="6BEA7784"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1CF7F778"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54BDA25E" w14:textId="77777777" w:rsidTr="00C0229D">
        <w:tc>
          <w:tcPr>
            <w:tcW w:w="1943" w:type="dxa"/>
          </w:tcPr>
          <w:p w14:paraId="1ED5E836"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0F3A15CB"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Application controls</w:t>
            </w:r>
          </w:p>
        </w:tc>
        <w:tc>
          <w:tcPr>
            <w:tcW w:w="1559" w:type="dxa"/>
          </w:tcPr>
          <w:p w14:paraId="4262CCBC"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635526C8"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7A15573D" w14:textId="77777777" w:rsidTr="00C0229D">
        <w:tc>
          <w:tcPr>
            <w:tcW w:w="1943" w:type="dxa"/>
          </w:tcPr>
          <w:p w14:paraId="0A0AD694"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5CD6AADB"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Onweerlegbaarheid</w:t>
            </w:r>
          </w:p>
        </w:tc>
        <w:tc>
          <w:tcPr>
            <w:tcW w:w="1559" w:type="dxa"/>
          </w:tcPr>
          <w:p w14:paraId="32656B27"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77CC779A"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101B84A8" w14:textId="77777777" w:rsidTr="00C0229D">
        <w:tc>
          <w:tcPr>
            <w:tcW w:w="1943" w:type="dxa"/>
          </w:tcPr>
          <w:p w14:paraId="1FC0A896"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3D104BD9"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Herleidbaarheid</w:t>
            </w:r>
            <w:r w:rsidRPr="005D4706">
              <w:rPr>
                <w:rFonts w:ascii="Arial" w:eastAsia="Times New Roman" w:hAnsi="Arial" w:cs="Arial"/>
                <w:color w:val="auto"/>
                <w:sz w:val="18"/>
                <w:szCs w:val="18"/>
                <w:lang w:val="nl-NL"/>
              </w:rPr>
              <w:br/>
              <w:t>(technisch beheer)</w:t>
            </w:r>
          </w:p>
        </w:tc>
        <w:tc>
          <w:tcPr>
            <w:tcW w:w="1559" w:type="dxa"/>
          </w:tcPr>
          <w:p w14:paraId="353A9701"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23BFCCAB"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17F4125D" w14:textId="77777777" w:rsidTr="00C0229D">
        <w:tc>
          <w:tcPr>
            <w:tcW w:w="1943" w:type="dxa"/>
          </w:tcPr>
          <w:p w14:paraId="0ABCCDEB"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08345C48"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Controle integriteit</w:t>
            </w:r>
          </w:p>
        </w:tc>
        <w:tc>
          <w:tcPr>
            <w:tcW w:w="1559" w:type="dxa"/>
          </w:tcPr>
          <w:p w14:paraId="5BC4FA90"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2ECD604C"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2C06FE51" w14:textId="77777777" w:rsidTr="00C0229D">
        <w:tc>
          <w:tcPr>
            <w:tcW w:w="1943" w:type="dxa"/>
          </w:tcPr>
          <w:p w14:paraId="09712998"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55555B59"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Onweerlegbaarheid</w:t>
            </w:r>
          </w:p>
        </w:tc>
        <w:tc>
          <w:tcPr>
            <w:tcW w:w="1559" w:type="dxa"/>
          </w:tcPr>
          <w:p w14:paraId="469E48D6"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415D1BF9"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6F501318" w14:textId="77777777" w:rsidTr="00C0229D">
        <w:tc>
          <w:tcPr>
            <w:tcW w:w="1943" w:type="dxa"/>
            <w:hideMark/>
          </w:tcPr>
          <w:p w14:paraId="2357419E" w14:textId="77777777" w:rsidR="005D4706" w:rsidRPr="005D4706" w:rsidRDefault="005D4706" w:rsidP="005D4706">
            <w:pPr>
              <w:rPr>
                <w:rFonts w:ascii="Arial" w:eastAsia="Times New Roman" w:hAnsi="Arial" w:cs="Arial"/>
                <w:b/>
                <w:color w:val="auto"/>
                <w:sz w:val="18"/>
                <w:szCs w:val="18"/>
                <w:lang w:val="nl-NL"/>
              </w:rPr>
            </w:pPr>
            <w:r w:rsidRPr="005D4706">
              <w:rPr>
                <w:rFonts w:ascii="Arial" w:eastAsia="Times New Roman" w:hAnsi="Arial" w:cs="Arial"/>
                <w:b/>
                <w:color w:val="auto"/>
                <w:sz w:val="18"/>
                <w:szCs w:val="18"/>
                <w:lang w:val="nl-NL"/>
              </w:rPr>
              <w:t>Vertrouwelijkheid</w:t>
            </w:r>
          </w:p>
        </w:tc>
        <w:tc>
          <w:tcPr>
            <w:tcW w:w="2646" w:type="dxa"/>
            <w:hideMark/>
          </w:tcPr>
          <w:p w14:paraId="657D1C38"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Levenscyclus gegevens</w:t>
            </w:r>
          </w:p>
        </w:tc>
        <w:tc>
          <w:tcPr>
            <w:tcW w:w="1559" w:type="dxa"/>
          </w:tcPr>
          <w:p w14:paraId="0BB077AC"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0BEBC779"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13F96450" w14:textId="77777777" w:rsidTr="00C0229D">
        <w:tc>
          <w:tcPr>
            <w:tcW w:w="1943" w:type="dxa"/>
          </w:tcPr>
          <w:p w14:paraId="6DF96B03"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148B567E"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Logische toegang</w:t>
            </w:r>
          </w:p>
        </w:tc>
        <w:tc>
          <w:tcPr>
            <w:tcW w:w="1559" w:type="dxa"/>
          </w:tcPr>
          <w:p w14:paraId="4081D1C0"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4F589282"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378DBF32" w14:textId="77777777" w:rsidTr="00C0229D">
        <w:tc>
          <w:tcPr>
            <w:tcW w:w="1943" w:type="dxa"/>
          </w:tcPr>
          <w:p w14:paraId="618A17CB"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09BFB292"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Fysieke toegang</w:t>
            </w:r>
          </w:p>
        </w:tc>
        <w:tc>
          <w:tcPr>
            <w:tcW w:w="1559" w:type="dxa"/>
          </w:tcPr>
          <w:p w14:paraId="1A324D21"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16C5A669"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144AC23E" w14:textId="77777777" w:rsidTr="00C0229D">
        <w:tc>
          <w:tcPr>
            <w:tcW w:w="1943" w:type="dxa"/>
          </w:tcPr>
          <w:p w14:paraId="53ECABB8"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3984816B"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Netwerktoegang</w:t>
            </w:r>
          </w:p>
        </w:tc>
        <w:tc>
          <w:tcPr>
            <w:tcW w:w="1559" w:type="dxa"/>
          </w:tcPr>
          <w:p w14:paraId="2B65BBF7"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78E8C141"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2E03228D" w14:textId="77777777" w:rsidTr="00C0229D">
        <w:tc>
          <w:tcPr>
            <w:tcW w:w="1943" w:type="dxa"/>
          </w:tcPr>
          <w:p w14:paraId="130A8018"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14E0DBB5"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Scheiding omgevingen</w:t>
            </w:r>
          </w:p>
        </w:tc>
        <w:tc>
          <w:tcPr>
            <w:tcW w:w="1559" w:type="dxa"/>
          </w:tcPr>
          <w:p w14:paraId="11597112"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2F536980"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7A353004" w14:textId="77777777" w:rsidTr="00C0229D">
        <w:tc>
          <w:tcPr>
            <w:tcW w:w="1943" w:type="dxa"/>
          </w:tcPr>
          <w:p w14:paraId="495146E6"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4E19D0ED"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Transport en fysieke opslag</w:t>
            </w:r>
          </w:p>
        </w:tc>
        <w:tc>
          <w:tcPr>
            <w:tcW w:w="1559" w:type="dxa"/>
          </w:tcPr>
          <w:p w14:paraId="4F70F91A"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3C112E97"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530CB7D6" w14:textId="77777777" w:rsidTr="00C0229D">
        <w:tc>
          <w:tcPr>
            <w:tcW w:w="1943" w:type="dxa"/>
          </w:tcPr>
          <w:p w14:paraId="65800F7F"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7CDF79B0"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Logging</w:t>
            </w:r>
          </w:p>
        </w:tc>
        <w:tc>
          <w:tcPr>
            <w:tcW w:w="1559" w:type="dxa"/>
          </w:tcPr>
          <w:p w14:paraId="244C4D20"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1E378597" w14:textId="77777777" w:rsidR="005D4706" w:rsidRPr="005D4706" w:rsidRDefault="005D4706" w:rsidP="005D4706">
            <w:pPr>
              <w:rPr>
                <w:rFonts w:ascii="Arial" w:eastAsia="Times New Roman" w:hAnsi="Arial" w:cs="Arial"/>
                <w:color w:val="auto"/>
                <w:sz w:val="18"/>
                <w:szCs w:val="18"/>
                <w:lang w:val="nl-NL"/>
              </w:rPr>
            </w:pPr>
          </w:p>
        </w:tc>
      </w:tr>
      <w:tr w:rsidR="005D4706" w:rsidRPr="005D4706" w14:paraId="58EBFE96" w14:textId="77777777" w:rsidTr="00C0229D">
        <w:tc>
          <w:tcPr>
            <w:tcW w:w="1943" w:type="dxa"/>
          </w:tcPr>
          <w:p w14:paraId="29F57F9C" w14:textId="77777777" w:rsidR="005D4706" w:rsidRPr="005D4706" w:rsidRDefault="005D4706" w:rsidP="005D4706">
            <w:pPr>
              <w:rPr>
                <w:rFonts w:ascii="Arial" w:eastAsia="Times New Roman" w:hAnsi="Arial" w:cs="Arial"/>
                <w:b/>
                <w:color w:val="auto"/>
                <w:sz w:val="18"/>
                <w:szCs w:val="18"/>
                <w:lang w:val="nl-NL"/>
              </w:rPr>
            </w:pPr>
          </w:p>
        </w:tc>
        <w:tc>
          <w:tcPr>
            <w:tcW w:w="2646" w:type="dxa"/>
            <w:hideMark/>
          </w:tcPr>
          <w:p w14:paraId="4A2D489B" w14:textId="77777777" w:rsidR="005D4706" w:rsidRPr="005D4706" w:rsidRDefault="005D4706" w:rsidP="005D4706">
            <w:pPr>
              <w:rPr>
                <w:rFonts w:ascii="Arial" w:eastAsia="Times New Roman" w:hAnsi="Arial" w:cs="Arial"/>
                <w:color w:val="auto"/>
                <w:sz w:val="18"/>
                <w:szCs w:val="18"/>
                <w:lang w:val="nl-NL"/>
              </w:rPr>
            </w:pPr>
            <w:r w:rsidRPr="005D4706">
              <w:rPr>
                <w:rFonts w:ascii="Arial" w:eastAsia="Times New Roman" w:hAnsi="Arial" w:cs="Arial"/>
                <w:color w:val="auto"/>
                <w:sz w:val="18"/>
                <w:szCs w:val="18"/>
                <w:lang w:val="nl-NL"/>
              </w:rPr>
              <w:t>Omgaan met kwetsbaarheden</w:t>
            </w:r>
          </w:p>
        </w:tc>
        <w:tc>
          <w:tcPr>
            <w:tcW w:w="1559" w:type="dxa"/>
          </w:tcPr>
          <w:p w14:paraId="46474058" w14:textId="77777777" w:rsidR="005D4706" w:rsidRPr="005D4706" w:rsidRDefault="005D4706" w:rsidP="005D4706">
            <w:pPr>
              <w:rPr>
                <w:rFonts w:ascii="Arial" w:eastAsia="Times New Roman" w:hAnsi="Arial" w:cs="Arial"/>
                <w:color w:val="auto"/>
                <w:sz w:val="18"/>
                <w:szCs w:val="18"/>
                <w:lang w:val="nl-NL"/>
              </w:rPr>
            </w:pPr>
          </w:p>
        </w:tc>
        <w:tc>
          <w:tcPr>
            <w:tcW w:w="2319" w:type="dxa"/>
          </w:tcPr>
          <w:p w14:paraId="367C483C" w14:textId="77777777" w:rsidR="005D4706" w:rsidRPr="005D4706" w:rsidRDefault="005D4706" w:rsidP="005D4706">
            <w:pPr>
              <w:rPr>
                <w:rFonts w:ascii="Arial" w:eastAsia="Times New Roman" w:hAnsi="Arial" w:cs="Arial"/>
                <w:color w:val="auto"/>
                <w:sz w:val="18"/>
                <w:szCs w:val="18"/>
                <w:lang w:val="nl-NL"/>
              </w:rPr>
            </w:pPr>
          </w:p>
        </w:tc>
      </w:tr>
    </w:tbl>
    <w:p w14:paraId="7092A3B2" w14:textId="77777777" w:rsidR="005D4706" w:rsidRPr="005D4706" w:rsidRDefault="005D4706" w:rsidP="005D4706">
      <w:pPr>
        <w:spacing w:before="0" w:after="160" w:line="259" w:lineRule="auto"/>
        <w:rPr>
          <w:rFonts w:ascii="Arial" w:eastAsia="Times New Roman" w:hAnsi="Arial" w:cs="Arial"/>
          <w:b/>
          <w:color w:val="auto"/>
          <w:lang w:val="nl-NL"/>
        </w:rPr>
      </w:pPr>
      <w:r w:rsidRPr="005D4706">
        <w:rPr>
          <w:rFonts w:ascii="Arial" w:eastAsia="Times New Roman" w:hAnsi="Arial" w:cs="Arial"/>
          <w:b/>
          <w:color w:val="auto"/>
          <w:lang w:val="nl-NL"/>
        </w:rPr>
        <w:br w:type="page"/>
      </w:r>
    </w:p>
    <w:p w14:paraId="449ED063" w14:textId="77777777" w:rsidR="005D4706" w:rsidRPr="005D4706" w:rsidRDefault="005D4706" w:rsidP="005D4706">
      <w:pPr>
        <w:numPr>
          <w:ilvl w:val="0"/>
          <w:numId w:val="31"/>
        </w:numPr>
        <w:spacing w:beforeLines="40" w:before="96" w:afterLines="20" w:after="48" w:line="240" w:lineRule="auto"/>
        <w:ind w:right="-144"/>
        <w:rPr>
          <w:rFonts w:ascii="Arial" w:eastAsia="MS Mincho" w:hAnsi="Arial" w:cs="Arial"/>
          <w:b/>
          <w:bCs/>
          <w:color w:val="auto"/>
          <w:szCs w:val="24"/>
          <w:u w:val="single"/>
          <w:lang w:val="nl-NL" w:eastAsia="ja-JP"/>
        </w:rPr>
      </w:pPr>
      <w:r w:rsidRPr="005D4706">
        <w:rPr>
          <w:rFonts w:ascii="Arial" w:eastAsia="MS Mincho" w:hAnsi="Arial" w:cs="Arial"/>
          <w:b/>
          <w:bCs/>
          <w:color w:val="auto"/>
          <w:szCs w:val="24"/>
          <w:u w:val="single"/>
          <w:lang w:val="nl-NL" w:eastAsia="ja-JP"/>
        </w:rPr>
        <w:lastRenderedPageBreak/>
        <w:t>Afspraken over het informeren over beveiligingsincidenten en/of Datalekken</w:t>
      </w:r>
    </w:p>
    <w:p w14:paraId="1BAD2F06" w14:textId="77777777" w:rsidR="005D4706" w:rsidRPr="005D4706" w:rsidRDefault="005D4706" w:rsidP="005D4706">
      <w:pPr>
        <w:spacing w:before="0" w:line="240" w:lineRule="auto"/>
        <w:rPr>
          <w:rFonts w:ascii="Arial" w:eastAsia="Times New Roman" w:hAnsi="Arial" w:cs="Arial"/>
          <w:color w:val="auto"/>
          <w:lang w:val="nl-NL"/>
        </w:rPr>
      </w:pPr>
    </w:p>
    <w:p w14:paraId="5DF1B07A" w14:textId="77777777" w:rsidR="005D4706" w:rsidRPr="005D4706" w:rsidRDefault="005D4706" w:rsidP="005D4706">
      <w:pPr>
        <w:spacing w:before="0" w:line="240" w:lineRule="auto"/>
        <w:rPr>
          <w:rFonts w:ascii="Arial" w:eastAsia="Times New Roman" w:hAnsi="Arial" w:cs="Arial"/>
          <w:lang w:val="nl-NL"/>
        </w:rPr>
      </w:pPr>
      <w:r w:rsidRPr="005D4706">
        <w:rPr>
          <w:rFonts w:ascii="Arial" w:eastAsia="Times New Roman"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C0C141C"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166C3D35"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de oorzaak van de inbreuk;</w:t>
      </w:r>
    </w:p>
    <w:p w14:paraId="5174D539"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hoe de inbreuk is ontdekt;</w:t>
      </w:r>
    </w:p>
    <w:p w14:paraId="0A24C3AD"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de maatregelen die getroffen zijn om de inbreuk aan te pakken en eventuele (verdere en toekomstige) schade te voorkomen;</w:t>
      </w:r>
    </w:p>
    <w:p w14:paraId="3F7380C4"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of de bij de inbreuk betrokken Persoonsgegevens versleuteld, gehasht etc. waren;</w:t>
      </w:r>
    </w:p>
    <w:p w14:paraId="4D1FAC87"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de groep(en) Betrokkenen die gevolgen kunnen ondervinden van het incident, en de aantallen en omvang van de groep(en) Betrokkenen;</w:t>
      </w:r>
    </w:p>
    <w:p w14:paraId="532AA244"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wat de mogelijke gevolgen zijn van de inbreuk voor de Onderwijsinstelling en de groep(en) Betrokkene(n), waaronder indien mogelijk een inschatting van het risico van de gevolgen voor de groep(en) Betrokkene(n);</w:t>
      </w:r>
    </w:p>
    <w:p w14:paraId="259FE1C6" w14:textId="77777777" w:rsidR="005D4706" w:rsidRPr="005D4706" w:rsidRDefault="005D4706" w:rsidP="005D4706">
      <w:pPr>
        <w:numPr>
          <w:ilvl w:val="0"/>
          <w:numId w:val="30"/>
        </w:numPr>
        <w:tabs>
          <w:tab w:val="left" w:pos="4503"/>
          <w:tab w:val="left" w:pos="5927"/>
        </w:tabs>
        <w:spacing w:beforeLines="40" w:before="96" w:afterLines="20" w:after="48" w:line="240" w:lineRule="auto"/>
        <w:ind w:right="-144"/>
        <w:rPr>
          <w:rFonts w:ascii="Arial" w:eastAsia="MS Mincho" w:hAnsi="Arial" w:cs="Arial"/>
          <w:color w:val="auto"/>
          <w:szCs w:val="24"/>
          <w:lang w:val="nl-NL" w:eastAsia="ja-JP"/>
        </w:rPr>
      </w:pPr>
      <w:r w:rsidRPr="005D4706">
        <w:rPr>
          <w:rFonts w:ascii="Arial" w:eastAsia="MS Mincho" w:hAnsi="Arial" w:cs="Arial"/>
          <w:color w:val="auto"/>
          <w:szCs w:val="24"/>
          <w:lang w:val="nl-NL" w:eastAsia="ja-JP"/>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1A51EF5" w14:textId="77777777" w:rsidR="005D4706" w:rsidRPr="005D4706" w:rsidRDefault="005D4706" w:rsidP="005D4706">
      <w:pPr>
        <w:tabs>
          <w:tab w:val="left" w:pos="4503"/>
          <w:tab w:val="left" w:pos="5927"/>
        </w:tabs>
        <w:spacing w:beforeLines="40" w:before="96" w:afterLines="20" w:after="48"/>
        <w:ind w:right="-144"/>
        <w:rPr>
          <w:rFonts w:ascii="Arial" w:eastAsia="Times New Roman" w:hAnsi="Arial" w:cs="Arial"/>
          <w:lang w:val="nl-NL"/>
        </w:rPr>
      </w:pPr>
    </w:p>
    <w:p w14:paraId="36A14F0F" w14:textId="77777777" w:rsidR="005D4706" w:rsidRPr="005D4706" w:rsidRDefault="005D4706" w:rsidP="005D4706">
      <w:pPr>
        <w:spacing w:before="0" w:line="240" w:lineRule="auto"/>
        <w:rPr>
          <w:rFonts w:ascii="Arial" w:eastAsia="Times New Roman" w:hAnsi="Arial" w:cs="Arial"/>
          <w:color w:val="auto"/>
          <w:lang w:val="nl-NL"/>
        </w:rPr>
      </w:pPr>
      <w:r w:rsidRPr="005D4706">
        <w:rPr>
          <w:rFonts w:ascii="Arial" w:eastAsia="Times New Roman" w:hAnsi="Arial" w:cs="Arial"/>
          <w:color w:val="auto"/>
          <w:lang w:val="nl-NL"/>
        </w:rPr>
        <w:t>In geval van een (vermoeden van een) beveiligingsincident en/of Datalek, kunnen Onderwijsinstelling en Verwerker in beginsel per e-mail contact met elkaar opnemen via onderstaande contactgegevens, dan wel de contactgegevens zoals opgenomen in Bijlage 4.</w:t>
      </w:r>
    </w:p>
    <w:p w14:paraId="6562B2D0" w14:textId="77777777" w:rsidR="005D4706" w:rsidRPr="005D4706" w:rsidRDefault="005D4706" w:rsidP="005D4706">
      <w:pPr>
        <w:spacing w:beforeLines="40" w:before="96" w:afterLines="20" w:after="48" w:line="240" w:lineRule="auto"/>
        <w:ind w:left="502" w:right="-144"/>
        <w:outlineLvl w:val="0"/>
        <w:rPr>
          <w:rFonts w:ascii="Arial" w:eastAsia="MS Mincho" w:hAnsi="Arial" w:cs="Arial"/>
          <w:color w:val="auto"/>
          <w:szCs w:val="24"/>
          <w:lang w:val="nl-NL" w:eastAsia="ja-JP"/>
        </w:rPr>
      </w:pPr>
    </w:p>
    <w:tbl>
      <w:tblPr>
        <w:tblStyle w:val="Tabelraster"/>
        <w:tblW w:w="0" w:type="auto"/>
        <w:tblLook w:val="04A0" w:firstRow="1" w:lastRow="0" w:firstColumn="1" w:lastColumn="0" w:noHBand="0" w:noVBand="1"/>
      </w:tblPr>
      <w:tblGrid>
        <w:gridCol w:w="1980"/>
        <w:gridCol w:w="4060"/>
        <w:gridCol w:w="3020"/>
      </w:tblGrid>
      <w:tr w:rsidR="005D4706" w:rsidRPr="005D4706" w14:paraId="3A7548C8" w14:textId="77777777" w:rsidTr="00C0229D">
        <w:tc>
          <w:tcPr>
            <w:tcW w:w="1980" w:type="dxa"/>
          </w:tcPr>
          <w:p w14:paraId="1672BBFE" w14:textId="77777777" w:rsidR="005D4706" w:rsidRPr="005D4706" w:rsidRDefault="005D4706" w:rsidP="005D4706">
            <w:pPr>
              <w:spacing w:beforeLines="40" w:before="96" w:afterLines="20" w:after="48"/>
              <w:ind w:right="-144"/>
              <w:rPr>
                <w:rFonts w:ascii="Arial" w:eastAsia="Times New Roman" w:hAnsi="Arial" w:cs="Arial"/>
                <w:b/>
                <w:bCs/>
                <w:color w:val="auto"/>
                <w:sz w:val="18"/>
                <w:szCs w:val="18"/>
                <w:lang w:val="nl-NL"/>
              </w:rPr>
            </w:pPr>
          </w:p>
        </w:tc>
        <w:tc>
          <w:tcPr>
            <w:tcW w:w="4060" w:type="dxa"/>
            <w:vAlign w:val="center"/>
          </w:tcPr>
          <w:p w14:paraId="4AA2BE5D" w14:textId="77777777" w:rsidR="005D4706" w:rsidRPr="005D4706" w:rsidRDefault="005D4706" w:rsidP="005D4706">
            <w:pPr>
              <w:spacing w:before="0"/>
              <w:ind w:right="-142"/>
              <w:rPr>
                <w:rFonts w:ascii="Arial" w:eastAsia="Times New Roman" w:hAnsi="Arial" w:cs="Arial"/>
                <w:b/>
                <w:bCs/>
                <w:color w:val="auto"/>
                <w:sz w:val="18"/>
                <w:szCs w:val="18"/>
                <w:lang w:val="nl-NL"/>
              </w:rPr>
            </w:pPr>
            <w:r w:rsidRPr="005D4706">
              <w:rPr>
                <w:rFonts w:ascii="Arial" w:eastAsia="Times New Roman" w:hAnsi="Arial" w:cs="Arial"/>
                <w:b/>
                <w:bCs/>
                <w:color w:val="auto"/>
                <w:sz w:val="18"/>
                <w:szCs w:val="18"/>
                <w:lang w:val="nl-NL"/>
              </w:rPr>
              <w:t>Naam en functie contactpersoon bij beveiligingsincidenten/Datalekken</w:t>
            </w:r>
          </w:p>
        </w:tc>
        <w:tc>
          <w:tcPr>
            <w:tcW w:w="3020" w:type="dxa"/>
          </w:tcPr>
          <w:p w14:paraId="606DCD60" w14:textId="77777777" w:rsidR="005D4706" w:rsidRPr="005D4706" w:rsidRDefault="005D4706" w:rsidP="005D4706">
            <w:pPr>
              <w:spacing w:before="0"/>
              <w:ind w:right="-142"/>
              <w:rPr>
                <w:rFonts w:ascii="Arial" w:eastAsia="Times New Roman" w:hAnsi="Arial" w:cs="Arial"/>
                <w:b/>
                <w:bCs/>
                <w:color w:val="auto"/>
                <w:sz w:val="18"/>
                <w:szCs w:val="18"/>
                <w:lang w:val="nl-NL"/>
              </w:rPr>
            </w:pPr>
            <w:r w:rsidRPr="005D4706">
              <w:rPr>
                <w:rFonts w:ascii="Arial" w:eastAsia="Times New Roman" w:hAnsi="Arial" w:cs="Arial"/>
                <w:b/>
                <w:bCs/>
                <w:color w:val="auto"/>
                <w:sz w:val="18"/>
                <w:szCs w:val="18"/>
                <w:lang w:val="nl-NL"/>
              </w:rPr>
              <w:t>Contactgegevens</w:t>
            </w:r>
          </w:p>
          <w:p w14:paraId="6F6CC2AD" w14:textId="77777777" w:rsidR="005D4706" w:rsidRPr="005D4706" w:rsidRDefault="005D4706" w:rsidP="005D4706">
            <w:pPr>
              <w:spacing w:before="0"/>
              <w:ind w:right="-142"/>
              <w:rPr>
                <w:rFonts w:ascii="Arial" w:eastAsia="Times New Roman" w:hAnsi="Arial" w:cs="Arial"/>
                <w:b/>
                <w:bCs/>
                <w:color w:val="auto"/>
                <w:sz w:val="18"/>
                <w:szCs w:val="18"/>
                <w:lang w:val="nl-NL"/>
              </w:rPr>
            </w:pPr>
            <w:r w:rsidRPr="005D4706">
              <w:rPr>
                <w:rFonts w:ascii="Arial" w:eastAsia="Times New Roman" w:hAnsi="Arial" w:cs="Arial"/>
                <w:b/>
                <w:bCs/>
                <w:color w:val="auto"/>
                <w:sz w:val="18"/>
                <w:szCs w:val="18"/>
                <w:lang w:val="nl-NL"/>
              </w:rPr>
              <w:t>(e-mail en telefoonnummer)</w:t>
            </w:r>
          </w:p>
        </w:tc>
      </w:tr>
      <w:tr w:rsidR="005D4706" w:rsidRPr="005D4706" w14:paraId="443C1A71" w14:textId="77777777" w:rsidTr="00C0229D">
        <w:tc>
          <w:tcPr>
            <w:tcW w:w="1980" w:type="dxa"/>
          </w:tcPr>
          <w:p w14:paraId="4075E3B8" w14:textId="77777777" w:rsidR="005D4706" w:rsidRPr="005D4706" w:rsidRDefault="005D4706" w:rsidP="005D4706">
            <w:pPr>
              <w:spacing w:beforeLines="40" w:before="96" w:afterLines="20" w:after="48"/>
              <w:ind w:right="-144"/>
              <w:rPr>
                <w:rFonts w:ascii="Arial" w:eastAsia="Times New Roman" w:hAnsi="Arial" w:cs="Arial"/>
                <w:b/>
                <w:bCs/>
                <w:color w:val="auto"/>
                <w:sz w:val="18"/>
                <w:szCs w:val="18"/>
                <w:lang w:val="nl-NL"/>
              </w:rPr>
            </w:pPr>
            <w:r w:rsidRPr="005D4706">
              <w:rPr>
                <w:rFonts w:ascii="Arial" w:eastAsia="Times New Roman" w:hAnsi="Arial" w:cs="Arial"/>
                <w:b/>
                <w:bCs/>
                <w:color w:val="auto"/>
                <w:sz w:val="18"/>
                <w:szCs w:val="18"/>
                <w:lang w:val="nl-NL"/>
              </w:rPr>
              <w:t>Verwerker</w:t>
            </w:r>
          </w:p>
        </w:tc>
        <w:tc>
          <w:tcPr>
            <w:tcW w:w="4060" w:type="dxa"/>
          </w:tcPr>
          <w:p w14:paraId="05ADD321" w14:textId="77777777" w:rsidR="005D4706" w:rsidRPr="005D4706" w:rsidRDefault="005D4706" w:rsidP="005D4706">
            <w:pPr>
              <w:spacing w:beforeLines="40" w:before="96" w:afterLines="20" w:after="48"/>
              <w:ind w:right="-144"/>
              <w:rPr>
                <w:rFonts w:ascii="Arial" w:eastAsia="Times New Roman" w:hAnsi="Arial" w:cs="Arial"/>
                <w:i/>
                <w:iCs/>
                <w:color w:val="auto"/>
                <w:sz w:val="18"/>
                <w:szCs w:val="18"/>
                <w:lang w:val="nl-NL"/>
              </w:rPr>
            </w:pPr>
            <w:r w:rsidRPr="005D4706">
              <w:rPr>
                <w:rFonts w:ascii="Arial" w:eastAsia="Times New Roman" w:hAnsi="Arial" w:cs="Arial"/>
                <w:i/>
                <w:iCs/>
                <w:color w:val="auto"/>
                <w:sz w:val="18"/>
                <w:szCs w:val="18"/>
                <w:lang w:val="nl-NL"/>
              </w:rPr>
              <w:t>[naam en functie contactpersoon Verwerker]</w:t>
            </w:r>
          </w:p>
        </w:tc>
        <w:tc>
          <w:tcPr>
            <w:tcW w:w="3020" w:type="dxa"/>
          </w:tcPr>
          <w:p w14:paraId="78893ED3" w14:textId="77777777" w:rsidR="005D4706" w:rsidRPr="005D4706" w:rsidRDefault="005D4706" w:rsidP="005D4706">
            <w:pPr>
              <w:spacing w:beforeLines="40" w:before="96" w:afterLines="20" w:after="48"/>
              <w:ind w:right="-144"/>
              <w:rPr>
                <w:rFonts w:ascii="Arial" w:eastAsia="Times New Roman" w:hAnsi="Arial" w:cs="Arial"/>
                <w:i/>
                <w:iCs/>
                <w:color w:val="auto"/>
                <w:sz w:val="18"/>
                <w:szCs w:val="18"/>
                <w:lang w:val="nl-NL"/>
              </w:rPr>
            </w:pPr>
            <w:r w:rsidRPr="005D4706">
              <w:rPr>
                <w:rFonts w:ascii="Arial" w:eastAsia="Times New Roman" w:hAnsi="Arial" w:cs="Arial"/>
                <w:i/>
                <w:iCs/>
                <w:color w:val="auto"/>
                <w:sz w:val="18"/>
                <w:szCs w:val="18"/>
                <w:lang w:val="nl-NL"/>
              </w:rPr>
              <w:t>[contactgegevens Verwerker]</w:t>
            </w:r>
          </w:p>
        </w:tc>
      </w:tr>
      <w:tr w:rsidR="005D4706" w:rsidRPr="005D4706" w14:paraId="7FCD9232" w14:textId="77777777" w:rsidTr="00C0229D">
        <w:tc>
          <w:tcPr>
            <w:tcW w:w="1980" w:type="dxa"/>
          </w:tcPr>
          <w:p w14:paraId="50CF2935" w14:textId="77777777" w:rsidR="005D4706" w:rsidRPr="005D4706" w:rsidRDefault="005D4706" w:rsidP="005D4706">
            <w:pPr>
              <w:spacing w:beforeLines="40" w:before="96" w:afterLines="20" w:after="48"/>
              <w:ind w:right="-144"/>
              <w:rPr>
                <w:rFonts w:ascii="Arial" w:eastAsia="Times New Roman" w:hAnsi="Arial" w:cs="Arial"/>
                <w:b/>
                <w:bCs/>
                <w:color w:val="auto"/>
                <w:sz w:val="18"/>
                <w:szCs w:val="18"/>
                <w:lang w:val="nl-NL"/>
              </w:rPr>
            </w:pPr>
            <w:r w:rsidRPr="005D4706">
              <w:rPr>
                <w:rFonts w:ascii="Arial" w:eastAsia="Times New Roman" w:hAnsi="Arial" w:cs="Arial"/>
                <w:b/>
                <w:bCs/>
                <w:color w:val="auto"/>
                <w:sz w:val="18"/>
                <w:szCs w:val="18"/>
                <w:lang w:val="nl-NL"/>
              </w:rPr>
              <w:t>Onderwijsinstelling</w:t>
            </w:r>
          </w:p>
        </w:tc>
        <w:tc>
          <w:tcPr>
            <w:tcW w:w="4060" w:type="dxa"/>
          </w:tcPr>
          <w:p w14:paraId="366CAD06" w14:textId="77777777" w:rsidR="005D4706" w:rsidRPr="005D4706" w:rsidRDefault="005D4706" w:rsidP="005D4706">
            <w:pPr>
              <w:spacing w:beforeLines="40" w:before="96" w:afterLines="20" w:after="48"/>
              <w:ind w:right="-144"/>
              <w:rPr>
                <w:rFonts w:ascii="Arial" w:eastAsia="Times New Roman" w:hAnsi="Arial" w:cs="Arial"/>
                <w:i/>
                <w:iCs/>
                <w:color w:val="auto"/>
                <w:sz w:val="18"/>
                <w:szCs w:val="18"/>
                <w:lang w:val="nl-NL"/>
              </w:rPr>
            </w:pPr>
            <w:r w:rsidRPr="005D4706">
              <w:rPr>
                <w:rFonts w:ascii="Arial" w:eastAsia="Times New Roman" w:hAnsi="Arial" w:cs="Arial"/>
                <w:i/>
                <w:iCs/>
                <w:color w:val="auto"/>
                <w:sz w:val="18"/>
                <w:szCs w:val="18"/>
                <w:lang w:val="nl-NL"/>
              </w:rPr>
              <w:t>[idem voor Onderwijsinstelling of: zie Bijlage 4]</w:t>
            </w:r>
          </w:p>
        </w:tc>
        <w:tc>
          <w:tcPr>
            <w:tcW w:w="3020" w:type="dxa"/>
          </w:tcPr>
          <w:p w14:paraId="02367FB2" w14:textId="77777777" w:rsidR="005D4706" w:rsidRPr="005D4706" w:rsidRDefault="005D4706" w:rsidP="005D4706">
            <w:pPr>
              <w:spacing w:beforeLines="40" w:before="96" w:afterLines="20" w:after="48"/>
              <w:ind w:right="-144"/>
              <w:rPr>
                <w:rFonts w:ascii="Arial" w:eastAsia="Times New Roman" w:hAnsi="Arial" w:cs="Arial"/>
                <w:i/>
                <w:iCs/>
                <w:color w:val="auto"/>
                <w:sz w:val="18"/>
                <w:szCs w:val="18"/>
                <w:lang w:val="nl-NL"/>
              </w:rPr>
            </w:pPr>
            <w:r w:rsidRPr="005D4706">
              <w:rPr>
                <w:rFonts w:ascii="Arial" w:eastAsia="Times New Roman" w:hAnsi="Arial" w:cs="Arial"/>
                <w:i/>
                <w:iCs/>
                <w:color w:val="auto"/>
                <w:sz w:val="18"/>
                <w:szCs w:val="18"/>
                <w:lang w:val="nl-NL"/>
              </w:rPr>
              <w:t>[idem of zie Bijlage 4]</w:t>
            </w:r>
          </w:p>
        </w:tc>
      </w:tr>
    </w:tbl>
    <w:p w14:paraId="0C6E93C3" w14:textId="77777777" w:rsidR="005D4706" w:rsidRPr="005D4706" w:rsidRDefault="005D4706" w:rsidP="005D4706">
      <w:pPr>
        <w:spacing w:beforeLines="40" w:before="96" w:afterLines="20" w:after="48"/>
        <w:ind w:right="-144"/>
        <w:rPr>
          <w:rFonts w:ascii="Arial" w:eastAsia="Times New Roman" w:hAnsi="Arial" w:cs="Arial"/>
          <w:i/>
          <w:color w:val="A6A6A6" w:themeColor="background1" w:themeShade="A6"/>
          <w:lang w:val="nl-NL"/>
        </w:rPr>
      </w:pPr>
    </w:p>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686CA07B"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55034222" w14:textId="77777777" w:rsidR="005D4706" w:rsidRPr="005D4706" w:rsidRDefault="005D4706" w:rsidP="005D4706">
      <w:pPr>
        <w:spacing w:before="0" w:line="240" w:lineRule="auto"/>
        <w:outlineLvl w:val="0"/>
        <w:rPr>
          <w:rFonts w:ascii="Arial" w:eastAsia="Times New Roman" w:hAnsi="Arial" w:cs="Arial"/>
          <w:bCs/>
          <w:color w:val="auto"/>
          <w:lang w:val="nl-NL"/>
        </w:rPr>
      </w:pPr>
      <w:bookmarkStart w:id="49" w:name="_Hlk87972415"/>
      <w:r w:rsidRPr="005D4706">
        <w:rPr>
          <w:rFonts w:ascii="Arial" w:eastAsia="Times New Roman" w:hAnsi="Arial" w:cs="Arial"/>
          <w:bCs/>
          <w:color w:val="auto"/>
          <w:highlight w:val="yellow"/>
          <w:lang w:val="nl-NL"/>
        </w:rPr>
        <w:t>INDIEN VAN TOEPASSING: VERPLICHTE BESCHRIJVING VAN DE NOODZAKELIJKE AFWIJKINGEN VAN DE MODEL VERWERKERSOVEREENKOMST</w:t>
      </w:r>
    </w:p>
    <w:bookmarkEnd w:id="49"/>
    <w:p w14:paraId="790CE91E" w14:textId="77777777" w:rsidR="005D4706" w:rsidRPr="005D4706" w:rsidRDefault="005D4706" w:rsidP="005D4706">
      <w:pPr>
        <w:spacing w:before="0" w:line="240" w:lineRule="auto"/>
        <w:rPr>
          <w:rFonts w:ascii="Arial" w:eastAsiaTheme="minorEastAsia" w:hAnsi="Arial" w:cs="Arial"/>
          <w:highlight w:val="yellow"/>
          <w:lang w:val="nl-NL"/>
        </w:rPr>
      </w:pPr>
    </w:p>
    <w:p w14:paraId="7F5821C6" w14:textId="77777777" w:rsidR="005D4706" w:rsidRPr="005D4706" w:rsidRDefault="005D4706" w:rsidP="005D4706">
      <w:pPr>
        <w:spacing w:beforeLines="40" w:before="96" w:afterLines="20" w:after="48"/>
        <w:ind w:right="-144"/>
        <w:rPr>
          <w:rFonts w:ascii="Arial" w:eastAsia="Times New Roman" w:hAnsi="Arial" w:cs="Arial"/>
          <w:color w:val="000000" w:themeColor="text1"/>
          <w:lang w:val="nl-NL"/>
        </w:rPr>
      </w:pPr>
      <w:r w:rsidRPr="005D4706">
        <w:rPr>
          <w:rFonts w:ascii="Arial" w:eastAsia="Times New Roman" w:hAnsi="Arial" w:cs="Arial"/>
          <w:b/>
          <w:color w:val="000000" w:themeColor="text1"/>
          <w:u w:val="single"/>
          <w:lang w:val="nl-NL"/>
        </w:rPr>
        <w:t>Versie</w:t>
      </w:r>
      <w:r w:rsidRPr="005D4706">
        <w:rPr>
          <w:rFonts w:ascii="Arial" w:eastAsia="Times New Roman" w:hAnsi="Arial" w:cs="Arial"/>
          <w:b/>
          <w:color w:val="000000" w:themeColor="text1"/>
          <w:lang w:val="nl-NL"/>
        </w:rPr>
        <w:t xml:space="preserve"> </w:t>
      </w:r>
      <w:r w:rsidRPr="005D4706">
        <w:rPr>
          <w:rFonts w:ascii="Arial" w:eastAsia="Times New Roman" w:hAnsi="Arial" w:cs="Arial"/>
          <w:color w:val="000000" w:themeColor="text1"/>
          <w:lang w:val="nl-NL"/>
        </w:rPr>
        <w:t>[versienummer en datum laatste aanpassing]</w:t>
      </w:r>
    </w:p>
    <w:p w14:paraId="7314AF20" w14:textId="77777777" w:rsidR="005D4706" w:rsidRPr="005D4706" w:rsidRDefault="005D4706" w:rsidP="005D4706">
      <w:pPr>
        <w:spacing w:beforeLines="40" w:before="96" w:afterLines="20" w:after="48"/>
        <w:ind w:right="-144"/>
        <w:rPr>
          <w:rFonts w:ascii="Arial" w:eastAsia="Times New Roman" w:hAnsi="Arial" w:cs="Arial"/>
          <w:iCs/>
          <w:color w:val="000000" w:themeColor="text1"/>
          <w:lang w:val="nl-NL"/>
        </w:rPr>
      </w:pPr>
    </w:p>
    <w:p w14:paraId="7B8F44C0" w14:textId="77777777" w:rsidR="005D4706" w:rsidRPr="005D4706" w:rsidRDefault="005D4706" w:rsidP="005D4706">
      <w:pPr>
        <w:spacing w:beforeLines="40" w:before="96" w:afterLines="20" w:after="48"/>
        <w:ind w:right="-144"/>
        <w:rPr>
          <w:rFonts w:ascii="Arial" w:eastAsia="Times New Roman" w:hAnsi="Arial" w:cs="Arial"/>
          <w:iCs/>
          <w:color w:val="000000" w:themeColor="text1"/>
          <w:lang w:val="nl-NL"/>
        </w:rPr>
      </w:pPr>
      <w:r w:rsidRPr="005D4706">
        <w:rPr>
          <w:rFonts w:ascii="Arial" w:eastAsia="Times New Roman" w:hAnsi="Arial" w:cs="Arial"/>
          <w:iCs/>
          <w:color w:val="000000" w:themeColor="text1"/>
          <w:lang w:val="nl-NL"/>
        </w:rPr>
        <w:t>Overzicht van afwijkingen, zoals bedoeld in artikel 14, lid 2 van de Model Verwerkersovereenkomst, en de motivering daarvan.</w:t>
      </w:r>
    </w:p>
    <w:p w14:paraId="424D69C5" w14:textId="77777777" w:rsidR="005D4706" w:rsidRPr="005D4706" w:rsidRDefault="005D4706" w:rsidP="005D4706">
      <w:pPr>
        <w:spacing w:before="0" w:line="240" w:lineRule="auto"/>
        <w:rPr>
          <w:rFonts w:ascii="Arial" w:eastAsiaTheme="minorEastAsia" w:hAnsi="Arial" w:cs="Arial"/>
          <w:highlight w:val="yellow"/>
          <w:lang w:val="nl-NL"/>
        </w:rPr>
      </w:pPr>
    </w:p>
    <w:p w14:paraId="2EDF7353" w14:textId="77777777" w:rsidR="005D4706" w:rsidRPr="005D4706" w:rsidRDefault="005D4706" w:rsidP="005D4706">
      <w:pPr>
        <w:spacing w:beforeLines="40" w:before="96" w:afterLines="20" w:after="48"/>
        <w:ind w:right="-144"/>
        <w:rPr>
          <w:rFonts w:ascii="Arial" w:eastAsia="Times New Roman" w:hAnsi="Arial" w:cs="Arial"/>
          <w:b/>
          <w:bCs/>
          <w:iCs/>
          <w:color w:val="000000" w:themeColor="text1"/>
          <w:lang w:val="nl-NL"/>
        </w:rPr>
      </w:pPr>
      <w:r w:rsidRPr="005D4706">
        <w:rPr>
          <w:rFonts w:ascii="Arial" w:eastAsia="Times New Roman" w:hAnsi="Arial" w:cs="Arial"/>
          <w:b/>
          <w:bCs/>
          <w:iCs/>
          <w:color w:val="000000" w:themeColor="text1"/>
          <w:lang w:val="nl-NL"/>
        </w:rPr>
        <w:t>Partijen zijn de volgende wijzigingen overeengekomen:</w:t>
      </w:r>
    </w:p>
    <w:p w14:paraId="4D57F8F0" w14:textId="77777777" w:rsidR="005D4706" w:rsidRPr="005D4706" w:rsidRDefault="005D4706" w:rsidP="005D4706">
      <w:pPr>
        <w:spacing w:beforeLines="40" w:before="96" w:afterLines="20" w:after="48"/>
        <w:ind w:right="-144"/>
        <w:rPr>
          <w:rFonts w:ascii="Arial" w:eastAsia="Times New Roman"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5D4706" w:rsidRPr="005D4706" w14:paraId="71BCA366" w14:textId="77777777" w:rsidTr="00C0229D">
        <w:tc>
          <w:tcPr>
            <w:tcW w:w="9067" w:type="dxa"/>
            <w:gridSpan w:val="2"/>
            <w:shd w:val="pct10" w:color="auto" w:fill="auto"/>
          </w:tcPr>
          <w:p w14:paraId="42F5FB76"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r w:rsidRPr="005D4706">
              <w:rPr>
                <w:rFonts w:ascii="Arial" w:eastAsia="Times New Roman" w:hAnsi="Arial" w:cs="Arial"/>
                <w:bCs/>
                <w:color w:val="000000" w:themeColor="text1"/>
                <w:sz w:val="18"/>
                <w:szCs w:val="18"/>
                <w:lang w:val="nl-NL"/>
              </w:rPr>
              <w:t>1. Beschrijving noodzakelijke afwijkingen Model Verwerkersovereenkomst</w:t>
            </w:r>
          </w:p>
        </w:tc>
      </w:tr>
      <w:tr w:rsidR="005D4706" w:rsidRPr="005D4706" w14:paraId="66CB3321" w14:textId="77777777" w:rsidTr="00C0229D">
        <w:tc>
          <w:tcPr>
            <w:tcW w:w="3539" w:type="dxa"/>
            <w:shd w:val="pct10" w:color="auto" w:fill="auto"/>
          </w:tcPr>
          <w:p w14:paraId="6CD56F78"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r w:rsidRPr="005D4706">
              <w:rPr>
                <w:rFonts w:ascii="Arial" w:eastAsia="Times New Roman" w:hAnsi="Arial" w:cs="Arial"/>
                <w:bCs/>
                <w:iCs/>
                <w:color w:val="000000" w:themeColor="text1"/>
                <w:sz w:val="18"/>
                <w:szCs w:val="18"/>
                <w:lang w:val="nl-NL"/>
              </w:rPr>
              <w:t>Betreft artikel</w:t>
            </w:r>
          </w:p>
        </w:tc>
        <w:tc>
          <w:tcPr>
            <w:tcW w:w="5528" w:type="dxa"/>
          </w:tcPr>
          <w:p w14:paraId="532252B1"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p>
        </w:tc>
      </w:tr>
      <w:tr w:rsidR="005D4706" w:rsidRPr="005D4706" w14:paraId="0882C6A4" w14:textId="77777777" w:rsidTr="00C0229D">
        <w:tc>
          <w:tcPr>
            <w:tcW w:w="3539" w:type="dxa"/>
            <w:shd w:val="pct10" w:color="auto" w:fill="auto"/>
          </w:tcPr>
          <w:p w14:paraId="1C75693C"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r w:rsidRPr="005D4706">
              <w:rPr>
                <w:rFonts w:ascii="Arial" w:eastAsia="Times New Roman" w:hAnsi="Arial" w:cs="Arial"/>
                <w:bCs/>
                <w:iCs/>
                <w:color w:val="000000" w:themeColor="text1"/>
                <w:sz w:val="18"/>
                <w:szCs w:val="18"/>
                <w:lang w:val="nl-NL"/>
              </w:rPr>
              <w:t>Wijziging of aanvulling?</w:t>
            </w:r>
          </w:p>
        </w:tc>
        <w:tc>
          <w:tcPr>
            <w:tcW w:w="5528" w:type="dxa"/>
          </w:tcPr>
          <w:p w14:paraId="5F52DA04"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p>
        </w:tc>
      </w:tr>
      <w:tr w:rsidR="005D4706" w:rsidRPr="005D4706" w14:paraId="0E55784D" w14:textId="77777777" w:rsidTr="00C0229D">
        <w:tc>
          <w:tcPr>
            <w:tcW w:w="3539" w:type="dxa"/>
            <w:shd w:val="pct10" w:color="auto" w:fill="auto"/>
          </w:tcPr>
          <w:p w14:paraId="1C0B265F"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r w:rsidRPr="005D4706">
              <w:rPr>
                <w:rFonts w:ascii="Arial" w:eastAsia="Times New Roman" w:hAnsi="Arial" w:cs="Arial"/>
                <w:bCs/>
                <w:iCs/>
                <w:color w:val="000000" w:themeColor="text1"/>
                <w:sz w:val="18"/>
                <w:szCs w:val="18"/>
                <w:lang w:val="nl-NL"/>
              </w:rPr>
              <w:t>Huidige tekst artikel</w:t>
            </w:r>
          </w:p>
        </w:tc>
        <w:tc>
          <w:tcPr>
            <w:tcW w:w="5528" w:type="dxa"/>
          </w:tcPr>
          <w:p w14:paraId="72CBC51A"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p>
        </w:tc>
      </w:tr>
      <w:tr w:rsidR="005D4706" w:rsidRPr="005D4706" w14:paraId="2C318B32" w14:textId="77777777" w:rsidTr="00C0229D">
        <w:tc>
          <w:tcPr>
            <w:tcW w:w="3539" w:type="dxa"/>
            <w:shd w:val="pct10" w:color="auto" w:fill="auto"/>
          </w:tcPr>
          <w:p w14:paraId="7FF4CD34"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r w:rsidRPr="005D4706">
              <w:rPr>
                <w:rFonts w:ascii="Arial" w:eastAsia="Times New Roman" w:hAnsi="Arial" w:cs="Arial"/>
                <w:bCs/>
                <w:iCs/>
                <w:color w:val="000000" w:themeColor="text1"/>
                <w:sz w:val="18"/>
                <w:szCs w:val="18"/>
                <w:lang w:val="nl-NL"/>
              </w:rPr>
              <w:t>Nieuwe tekst artikel (onderstreep wijzigingen en aanvullingen)</w:t>
            </w:r>
          </w:p>
        </w:tc>
        <w:tc>
          <w:tcPr>
            <w:tcW w:w="5528" w:type="dxa"/>
          </w:tcPr>
          <w:p w14:paraId="6D713CAC"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p>
        </w:tc>
      </w:tr>
      <w:tr w:rsidR="005D4706" w:rsidRPr="005D4706" w14:paraId="3945AEA7" w14:textId="77777777" w:rsidTr="00C0229D">
        <w:tc>
          <w:tcPr>
            <w:tcW w:w="3539" w:type="dxa"/>
            <w:shd w:val="pct10" w:color="auto" w:fill="auto"/>
          </w:tcPr>
          <w:p w14:paraId="03B5C89F"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r w:rsidRPr="005D4706">
              <w:rPr>
                <w:rFonts w:ascii="Arial" w:eastAsia="Times New Roman" w:hAnsi="Arial" w:cs="Arial"/>
                <w:bCs/>
                <w:iCs/>
                <w:color w:val="000000" w:themeColor="text1"/>
                <w:sz w:val="18"/>
                <w:szCs w:val="18"/>
                <w:lang w:val="nl-NL"/>
              </w:rPr>
              <w:t>Reden van wijziging of aanvulling</w:t>
            </w:r>
            <w:r w:rsidRPr="005D4706">
              <w:rPr>
                <w:rFonts w:ascii="Arial" w:eastAsia="Times New Roman" w:hAnsi="Arial" w:cs="Arial"/>
                <w:bCs/>
                <w:iCs/>
                <w:color w:val="000000" w:themeColor="text1"/>
                <w:sz w:val="18"/>
                <w:szCs w:val="18"/>
                <w:lang w:val="nl-NL"/>
              </w:rPr>
              <w:br/>
              <w:t>(noodzaak en motivering)</w:t>
            </w:r>
          </w:p>
        </w:tc>
        <w:tc>
          <w:tcPr>
            <w:tcW w:w="5528" w:type="dxa"/>
          </w:tcPr>
          <w:p w14:paraId="6FDE2BDD"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sz w:val="18"/>
                <w:szCs w:val="18"/>
                <w:lang w:val="nl-NL"/>
              </w:rPr>
            </w:pPr>
          </w:p>
        </w:tc>
      </w:tr>
    </w:tbl>
    <w:p w14:paraId="414A0FC4" w14:textId="77777777" w:rsidR="005D4706" w:rsidRPr="005D4706" w:rsidRDefault="005D4706" w:rsidP="005D4706">
      <w:pPr>
        <w:spacing w:beforeLines="40" w:before="96" w:afterLines="20" w:after="48"/>
        <w:ind w:right="-144"/>
        <w:rPr>
          <w:rFonts w:ascii="Arial" w:eastAsia="Times New Roman" w:hAnsi="Arial" w:cs="Arial"/>
          <w:bCs/>
          <w:iCs/>
          <w:color w:val="000000" w:themeColor="text1"/>
          <w:lang w:val="nl-NL"/>
        </w:rPr>
      </w:pPr>
    </w:p>
    <w:p w14:paraId="590003A5" w14:textId="77777777" w:rsidR="00BD2611" w:rsidRPr="00CA5EC3" w:rsidRDefault="00BD2611" w:rsidP="00BD2611">
      <w:pPr>
        <w:pStyle w:val="Geenafstand"/>
        <w:rPr>
          <w:rFonts w:ascii="Arial" w:hAnsi="Arial" w:cs="Arial"/>
          <w:highlight w:val="yellow"/>
          <w:lang w:val="nl-NL"/>
        </w:rPr>
      </w:pPr>
    </w:p>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bookmarkStart w:id="50" w:name="_Hlk87972462"/>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50"/>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C2120" w14:textId="77777777" w:rsidR="004C69E3" w:rsidRDefault="004C69E3" w:rsidP="000F22AF">
      <w:pPr>
        <w:spacing w:before="0" w:line="240" w:lineRule="auto"/>
      </w:pPr>
      <w:r>
        <w:separator/>
      </w:r>
    </w:p>
  </w:endnote>
  <w:endnote w:type="continuationSeparator" w:id="0">
    <w:p w14:paraId="52083C56" w14:textId="77777777" w:rsidR="004C69E3" w:rsidRDefault="004C69E3" w:rsidP="000F22AF">
      <w:pPr>
        <w:spacing w:before="0" w:line="240" w:lineRule="auto"/>
      </w:pPr>
      <w:r>
        <w:continuationSeparator/>
      </w:r>
    </w:p>
  </w:endnote>
  <w:endnote w:type="continuationNotice" w:id="1">
    <w:p w14:paraId="05DBE093" w14:textId="77777777" w:rsidR="004C69E3" w:rsidRDefault="004C69E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E02A" w14:textId="77777777" w:rsidR="004C69E3" w:rsidRDefault="004C69E3" w:rsidP="000F22AF">
      <w:pPr>
        <w:spacing w:before="0" w:line="240" w:lineRule="auto"/>
      </w:pPr>
      <w:r>
        <w:separator/>
      </w:r>
    </w:p>
  </w:footnote>
  <w:footnote w:type="continuationSeparator" w:id="0">
    <w:p w14:paraId="7C3E8037" w14:textId="77777777" w:rsidR="004C69E3" w:rsidRDefault="004C69E3" w:rsidP="000F22AF">
      <w:pPr>
        <w:spacing w:before="0" w:line="240" w:lineRule="auto"/>
      </w:pPr>
      <w:r>
        <w:continuationSeparator/>
      </w:r>
    </w:p>
  </w:footnote>
  <w:footnote w:type="continuationNotice" w:id="1">
    <w:p w14:paraId="49D70B4D" w14:textId="77777777" w:rsidR="004C69E3" w:rsidRDefault="004C69E3">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 w:id="3">
    <w:p w14:paraId="1CF49851" w14:textId="77777777" w:rsidR="00173D97" w:rsidRDefault="00173D97" w:rsidP="00173D97">
      <w:pPr>
        <w:pStyle w:val="Voetnoottekst"/>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BE5BDB"/>
    <w:multiLevelType w:val="hybridMultilevel"/>
    <w:tmpl w:val="D3C6E53A"/>
    <w:lvl w:ilvl="0" w:tplc="2BCED73C">
      <w:start w:val="1"/>
      <w:numFmt w:val="decimal"/>
      <w:lvlText w:val="%1."/>
      <w:lvlJc w:val="left"/>
      <w:pPr>
        <w:ind w:left="720" w:hanging="360"/>
      </w:pPr>
      <w:rPr>
        <w:rFonts w:eastAsia="PMingLiU"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EF24DB"/>
    <w:multiLevelType w:val="hybridMultilevel"/>
    <w:tmpl w:val="FFFFFFFF"/>
    <w:lvl w:ilvl="0" w:tplc="0413000F">
      <w:start w:val="1"/>
      <w:numFmt w:val="decimal"/>
      <w:lvlText w:val="%1."/>
      <w:lvlJc w:val="left"/>
      <w:pPr>
        <w:ind w:left="1211" w:hanging="360"/>
      </w:pPr>
      <w:rPr>
        <w:rFonts w:cs="Times New Roman"/>
      </w:r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hint="default"/>
      </w:rPr>
    </w:lvl>
    <w:lvl w:ilvl="3" w:tplc="0413000F" w:tentative="1">
      <w:start w:val="1"/>
      <w:numFmt w:val="decimal"/>
      <w:lvlText w:val="%4."/>
      <w:lvlJc w:val="left"/>
      <w:pPr>
        <w:ind w:left="3371" w:hanging="360"/>
      </w:pPr>
      <w:rPr>
        <w:rFonts w:cs="Times New Roman"/>
      </w:rPr>
    </w:lvl>
    <w:lvl w:ilvl="4" w:tplc="04130019" w:tentative="1">
      <w:start w:val="1"/>
      <w:numFmt w:val="lowerLetter"/>
      <w:lvlText w:val="%5."/>
      <w:lvlJc w:val="left"/>
      <w:pPr>
        <w:ind w:left="4091" w:hanging="360"/>
      </w:pPr>
      <w:rPr>
        <w:rFonts w:cs="Times New Roman"/>
      </w:rPr>
    </w:lvl>
    <w:lvl w:ilvl="5" w:tplc="0413001B" w:tentative="1">
      <w:start w:val="1"/>
      <w:numFmt w:val="lowerRoman"/>
      <w:lvlText w:val="%6."/>
      <w:lvlJc w:val="right"/>
      <w:pPr>
        <w:ind w:left="4811" w:hanging="180"/>
      </w:pPr>
      <w:rPr>
        <w:rFonts w:cs="Times New Roman"/>
      </w:rPr>
    </w:lvl>
    <w:lvl w:ilvl="6" w:tplc="0413000F" w:tentative="1">
      <w:start w:val="1"/>
      <w:numFmt w:val="decimal"/>
      <w:lvlText w:val="%7."/>
      <w:lvlJc w:val="left"/>
      <w:pPr>
        <w:ind w:left="5531" w:hanging="360"/>
      </w:pPr>
      <w:rPr>
        <w:rFonts w:cs="Times New Roman"/>
      </w:rPr>
    </w:lvl>
    <w:lvl w:ilvl="7" w:tplc="04130019" w:tentative="1">
      <w:start w:val="1"/>
      <w:numFmt w:val="lowerLetter"/>
      <w:lvlText w:val="%8."/>
      <w:lvlJc w:val="left"/>
      <w:pPr>
        <w:ind w:left="6251" w:hanging="360"/>
      </w:pPr>
      <w:rPr>
        <w:rFonts w:cs="Times New Roman"/>
      </w:rPr>
    </w:lvl>
    <w:lvl w:ilvl="8" w:tplc="0413001B" w:tentative="1">
      <w:start w:val="1"/>
      <w:numFmt w:val="lowerRoman"/>
      <w:lvlText w:val="%9."/>
      <w:lvlJc w:val="right"/>
      <w:pPr>
        <w:ind w:left="6971" w:hanging="180"/>
      </w:pPr>
      <w:rPr>
        <w:rFonts w:cs="Times New Roman"/>
      </w:rPr>
    </w:lvl>
  </w:abstractNum>
  <w:abstractNum w:abstractNumId="2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30"/>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2"/>
  </w:num>
  <w:num w:numId="22" w16cid:durableId="584000411">
    <w:abstractNumId w:val="29"/>
  </w:num>
  <w:num w:numId="23" w16cid:durableId="947198723">
    <w:abstractNumId w:val="33"/>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1"/>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1693871967">
    <w:abstractNumId w:val="11"/>
  </w:num>
  <w:num w:numId="34" w16cid:durableId="1014113649">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7D1"/>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3D97"/>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7CD"/>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784"/>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34F2"/>
    <w:rsid w:val="003251A9"/>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1DDB"/>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44F"/>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96D"/>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12AA"/>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073"/>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706"/>
    <w:rsid w:val="005D4C88"/>
    <w:rsid w:val="005D532E"/>
    <w:rsid w:val="005D5355"/>
    <w:rsid w:val="005D5CDE"/>
    <w:rsid w:val="005D5CDF"/>
    <w:rsid w:val="005D739F"/>
    <w:rsid w:val="005D7B12"/>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0A4"/>
    <w:rsid w:val="006253BF"/>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269E"/>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37D5"/>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374"/>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35DB"/>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4964"/>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3FBD"/>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2736"/>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7E9"/>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866"/>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77C"/>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1EED"/>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5A7A"/>
    <w:rsid w:val="00E57308"/>
    <w:rsid w:val="00E573E7"/>
    <w:rsid w:val="00E57BDC"/>
    <w:rsid w:val="00E57CA9"/>
    <w:rsid w:val="00E57FF1"/>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D45"/>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928"/>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1990"/>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1357"/>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8014</Words>
  <Characters>44077</Characters>
  <Application>Microsoft Office Word</Application>
  <DocSecurity>4</DocSecurity>
  <Lines>367</Lines>
  <Paragraphs>103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2023-10-12T08:51:00Z</dcterms:created>
  <dcterms:modified xsi:type="dcterms:W3CDTF">2023-10-12T08:51:00Z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a4756d-d4e3-4eae-b41a-e2277990a713_Enabled">
    <vt:lpwstr>true</vt:lpwstr>
  </property>
  <property fmtid="{D5CDD505-2E9C-101B-9397-08002B2CF9AE}" pid="3" name="MSIP_Label_22a4756d-d4e3-4eae-b41a-e2277990a713_SetDate">
    <vt:lpwstr>2023-06-28T07:47:14Z</vt:lpwstr>
  </property>
  <property fmtid="{D5CDD505-2E9C-101B-9397-08002B2CF9AE}" pid="4" name="MSIP_Label_22a4756d-d4e3-4eae-b41a-e2277990a713_Method">
    <vt:lpwstr>Standard</vt:lpwstr>
  </property>
  <property fmtid="{D5CDD505-2E9C-101B-9397-08002B2CF9AE}" pid="5" name="MSIP_Label_22a4756d-d4e3-4eae-b41a-e2277990a713_Name">
    <vt:lpwstr>defa4170-0d19-0005-0004-bc88714345d2</vt:lpwstr>
  </property>
  <property fmtid="{D5CDD505-2E9C-101B-9397-08002B2CF9AE}" pid="6" name="MSIP_Label_22a4756d-d4e3-4eae-b41a-e2277990a713_SiteId">
    <vt:lpwstr>53553299-7461-4b7c-b38d-a78acdd9c83e</vt:lpwstr>
  </property>
  <property fmtid="{D5CDD505-2E9C-101B-9397-08002B2CF9AE}" pid="7" name="MSIP_Label_22a4756d-d4e3-4eae-b41a-e2277990a713_ActionId">
    <vt:lpwstr>84f1f7ea-f8dd-4d5b-b4da-bd7a3035457c</vt:lpwstr>
  </property>
  <property fmtid="{D5CDD505-2E9C-101B-9397-08002B2CF9AE}" pid="8" name="MSIP_Label_22a4756d-d4e3-4eae-b41a-e2277990a713_ContentBits">
    <vt:lpwstr>0</vt:lpwstr>
  </property>
</Properties>
</file>