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840427" w14:textId="77777777" w:rsidR="009A0FF8" w:rsidRPr="00235A1D" w:rsidRDefault="009A0FF8" w:rsidP="0084380C">
      <w:pPr>
        <w:spacing w:line="276" w:lineRule="auto"/>
        <w:outlineLvl w:val="0"/>
        <w:rPr>
          <w:rFonts w:ascii="Fira Sans" w:hAnsi="Fira Sans"/>
          <w:sz w:val="20"/>
          <w:szCs w:val="20"/>
        </w:rPr>
      </w:pPr>
    </w:p>
    <w:p w14:paraId="0A5212BD" w14:textId="77777777" w:rsidR="009A0FF8" w:rsidRPr="00235A1D" w:rsidRDefault="009A0FF8" w:rsidP="0084380C">
      <w:pPr>
        <w:spacing w:line="276" w:lineRule="auto"/>
        <w:outlineLvl w:val="0"/>
        <w:rPr>
          <w:rFonts w:ascii="Fira Sans" w:hAnsi="Fira Sans"/>
          <w:sz w:val="20"/>
          <w:szCs w:val="20"/>
        </w:rPr>
      </w:pPr>
    </w:p>
    <w:p w14:paraId="2D3BC114" w14:textId="01517CE8" w:rsidR="0084380C" w:rsidRPr="00235A1D" w:rsidRDefault="008F5DB1" w:rsidP="0084380C">
      <w:pPr>
        <w:spacing w:line="276" w:lineRule="auto"/>
        <w:outlineLvl w:val="0"/>
        <w:rPr>
          <w:rFonts w:ascii="Fira Sans" w:hAnsi="Fira Sans" w:cs="Times New Roman"/>
          <w:b/>
          <w:spacing w:val="5"/>
          <w:sz w:val="20"/>
          <w:szCs w:val="20"/>
        </w:rPr>
      </w:pPr>
      <w:bookmarkStart w:id="0" w:name="_Hlk86564952"/>
      <w:r w:rsidRPr="00235A1D">
        <w:rPr>
          <w:rFonts w:ascii="Fira Sans" w:hAnsi="Fira Sans"/>
          <w:b/>
          <w:noProof/>
          <w:sz w:val="20"/>
          <w:szCs w:val="20"/>
        </w:rPr>
        <w:drawing>
          <wp:inline distT="0" distB="0" distL="0" distR="0" wp14:anchorId="2E318EC6" wp14:editId="3E3F0824">
            <wp:extent cx="3609975" cy="11906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686AE5D8" w14:textId="77777777" w:rsidR="0084380C" w:rsidRPr="00235A1D" w:rsidRDefault="0084380C" w:rsidP="0084380C">
      <w:pPr>
        <w:spacing w:line="276" w:lineRule="auto"/>
        <w:outlineLvl w:val="0"/>
        <w:rPr>
          <w:rFonts w:ascii="Fira Sans" w:hAnsi="Fira Sans" w:cs="Times New Roman"/>
          <w:b/>
          <w:spacing w:val="5"/>
          <w:sz w:val="20"/>
          <w:szCs w:val="20"/>
        </w:rPr>
      </w:pPr>
    </w:p>
    <w:p w14:paraId="6800778B" w14:textId="77777777" w:rsidR="0084380C" w:rsidRPr="00235A1D" w:rsidRDefault="0084380C" w:rsidP="0084380C">
      <w:pPr>
        <w:spacing w:line="276" w:lineRule="auto"/>
        <w:outlineLvl w:val="0"/>
        <w:rPr>
          <w:rFonts w:ascii="Fira Sans" w:hAnsi="Fira Sans" w:cs="Times New Roman"/>
          <w:b/>
          <w:spacing w:val="5"/>
          <w:sz w:val="20"/>
          <w:szCs w:val="20"/>
        </w:rPr>
      </w:pPr>
    </w:p>
    <w:p w14:paraId="74F6F4CC" w14:textId="77777777" w:rsidR="0084380C" w:rsidRPr="00235A1D" w:rsidRDefault="0084380C" w:rsidP="0084380C">
      <w:pPr>
        <w:spacing w:line="276" w:lineRule="auto"/>
        <w:outlineLvl w:val="0"/>
        <w:rPr>
          <w:rFonts w:ascii="Fira Sans" w:hAnsi="Fira Sans" w:cs="Times New Roman"/>
          <w:b/>
          <w:spacing w:val="5"/>
          <w:sz w:val="20"/>
          <w:szCs w:val="20"/>
        </w:rPr>
      </w:pPr>
    </w:p>
    <w:p w14:paraId="411A2621" w14:textId="77777777" w:rsidR="0084380C" w:rsidRPr="00235A1D" w:rsidRDefault="0084380C" w:rsidP="0084380C">
      <w:pPr>
        <w:spacing w:line="276" w:lineRule="auto"/>
        <w:outlineLvl w:val="0"/>
        <w:rPr>
          <w:rFonts w:ascii="Fira Sans" w:hAnsi="Fira Sans" w:cs="Times New Roman"/>
          <w:b/>
          <w:spacing w:val="5"/>
          <w:sz w:val="20"/>
          <w:szCs w:val="20"/>
        </w:rPr>
      </w:pPr>
    </w:p>
    <w:p w14:paraId="233588BF" w14:textId="77777777" w:rsidR="0084380C" w:rsidRPr="00235A1D" w:rsidRDefault="0084380C" w:rsidP="0084380C">
      <w:pPr>
        <w:spacing w:line="276" w:lineRule="auto"/>
        <w:outlineLvl w:val="0"/>
        <w:rPr>
          <w:rFonts w:ascii="Fira Sans" w:hAnsi="Fira Sans" w:cs="Times New Roman"/>
          <w:b/>
          <w:spacing w:val="5"/>
          <w:sz w:val="20"/>
          <w:szCs w:val="20"/>
        </w:rPr>
      </w:pPr>
    </w:p>
    <w:p w14:paraId="57CBC92C" w14:textId="31693E2E" w:rsidR="0084380C" w:rsidRPr="00235A1D" w:rsidRDefault="008F5DB1" w:rsidP="0084380C">
      <w:pPr>
        <w:spacing w:line="276" w:lineRule="auto"/>
        <w:jc w:val="center"/>
        <w:outlineLvl w:val="0"/>
        <w:rPr>
          <w:rFonts w:ascii="Fira Sans" w:hAnsi="Fira Sans" w:cs="Times New Roman"/>
          <w:b/>
          <w:spacing w:val="5"/>
          <w:sz w:val="20"/>
          <w:szCs w:val="20"/>
        </w:rPr>
      </w:pPr>
      <w:r w:rsidRPr="00235A1D">
        <w:rPr>
          <w:rFonts w:ascii="Fira Sans" w:hAnsi="Fira Sans" w:cs="Times New Roman"/>
          <w:b/>
          <w:spacing w:val="5"/>
          <w:sz w:val="20"/>
          <w:szCs w:val="20"/>
        </w:rPr>
        <w:t xml:space="preserve">Verslag </w:t>
      </w:r>
      <w:r w:rsidR="0084380C" w:rsidRPr="00235A1D">
        <w:rPr>
          <w:rFonts w:ascii="Fira Sans" w:hAnsi="Fira Sans" w:cs="Times New Roman"/>
          <w:b/>
          <w:spacing w:val="5"/>
          <w:sz w:val="20"/>
          <w:szCs w:val="20"/>
        </w:rPr>
        <w:t xml:space="preserve">Marktconsultatie </w:t>
      </w:r>
    </w:p>
    <w:p w14:paraId="1ACE2025" w14:textId="4EA90BFB" w:rsidR="008F5DB1" w:rsidRPr="00235A1D" w:rsidRDefault="00985AEA" w:rsidP="008F5DB1">
      <w:pPr>
        <w:spacing w:line="276" w:lineRule="auto"/>
        <w:jc w:val="center"/>
        <w:rPr>
          <w:rFonts w:ascii="Fira Sans" w:hAnsi="Fira Sans" w:cs="Times New Roman"/>
          <w:b/>
          <w:spacing w:val="5"/>
          <w:sz w:val="20"/>
          <w:szCs w:val="20"/>
        </w:rPr>
      </w:pPr>
      <w:r w:rsidRPr="00235A1D">
        <w:rPr>
          <w:rFonts w:ascii="Fira Sans" w:hAnsi="Fira Sans" w:cs="Times New Roman"/>
          <w:b/>
          <w:spacing w:val="5"/>
          <w:sz w:val="20"/>
          <w:szCs w:val="20"/>
        </w:rPr>
        <w:t>Ontwerpen en ontwikkelen van e-learnings voor Ambtelijk Vakmanschap voor provincie Flevoland</w:t>
      </w:r>
    </w:p>
    <w:p w14:paraId="0D3B60A6" w14:textId="77777777" w:rsidR="0084380C" w:rsidRPr="00235A1D" w:rsidRDefault="0084380C" w:rsidP="0084380C">
      <w:pPr>
        <w:spacing w:line="276" w:lineRule="auto"/>
        <w:jc w:val="center"/>
        <w:outlineLvl w:val="0"/>
        <w:rPr>
          <w:rFonts w:ascii="Fira Sans" w:hAnsi="Fira Sans" w:cs="Times New Roman"/>
          <w:i/>
          <w:spacing w:val="5"/>
          <w:sz w:val="20"/>
          <w:szCs w:val="20"/>
        </w:rPr>
      </w:pPr>
    </w:p>
    <w:p w14:paraId="65B42ABB" w14:textId="77777777" w:rsidR="0084380C" w:rsidRPr="00235A1D" w:rsidRDefault="0084380C" w:rsidP="0084380C">
      <w:pPr>
        <w:spacing w:line="276" w:lineRule="auto"/>
        <w:rPr>
          <w:rFonts w:ascii="Fira Sans" w:hAnsi="Fira Sans" w:cs="Times New Roman"/>
          <w:spacing w:val="5"/>
          <w:sz w:val="20"/>
          <w:szCs w:val="20"/>
        </w:rPr>
      </w:pPr>
    </w:p>
    <w:p w14:paraId="4BD83554" w14:textId="77777777" w:rsidR="0084380C" w:rsidRPr="00235A1D" w:rsidRDefault="0084380C" w:rsidP="0084380C">
      <w:pPr>
        <w:spacing w:line="276" w:lineRule="auto"/>
        <w:rPr>
          <w:rFonts w:ascii="Fira Sans" w:hAnsi="Fira Sans" w:cs="Times New Roman"/>
          <w:spacing w:val="5"/>
          <w:sz w:val="20"/>
          <w:szCs w:val="20"/>
        </w:rPr>
      </w:pPr>
    </w:p>
    <w:p w14:paraId="4082B8D9" w14:textId="77777777" w:rsidR="0084380C" w:rsidRPr="00235A1D" w:rsidRDefault="0084380C" w:rsidP="0084380C">
      <w:pPr>
        <w:spacing w:line="276" w:lineRule="auto"/>
        <w:rPr>
          <w:rFonts w:ascii="Fira Sans" w:hAnsi="Fira Sans" w:cs="Times New Roman"/>
          <w:spacing w:val="5"/>
          <w:sz w:val="20"/>
          <w:szCs w:val="20"/>
        </w:rPr>
      </w:pPr>
    </w:p>
    <w:p w14:paraId="71FA34CC" w14:textId="77777777" w:rsidR="0084380C" w:rsidRPr="00235A1D" w:rsidRDefault="0084380C" w:rsidP="0084380C">
      <w:pPr>
        <w:spacing w:line="276" w:lineRule="auto"/>
        <w:rPr>
          <w:rFonts w:ascii="Fira Sans" w:hAnsi="Fira Sans" w:cs="Times New Roman"/>
          <w:spacing w:val="5"/>
          <w:sz w:val="20"/>
          <w:szCs w:val="20"/>
        </w:rPr>
      </w:pPr>
    </w:p>
    <w:p w14:paraId="26C85964" w14:textId="77777777" w:rsidR="0084380C" w:rsidRPr="00235A1D" w:rsidRDefault="0084380C" w:rsidP="0084380C">
      <w:pPr>
        <w:spacing w:line="276" w:lineRule="auto"/>
        <w:rPr>
          <w:rFonts w:ascii="Fira Sans" w:hAnsi="Fira Sans" w:cs="Times New Roman"/>
          <w:spacing w:val="5"/>
          <w:sz w:val="20"/>
          <w:szCs w:val="20"/>
        </w:rPr>
      </w:pPr>
    </w:p>
    <w:p w14:paraId="6F1A1EBA" w14:textId="77777777" w:rsidR="0084380C" w:rsidRPr="00235A1D" w:rsidRDefault="0084380C" w:rsidP="0084380C">
      <w:pPr>
        <w:spacing w:line="276" w:lineRule="auto"/>
        <w:rPr>
          <w:rFonts w:ascii="Fira Sans" w:hAnsi="Fira Sans" w:cs="Times New Roman"/>
          <w:spacing w:val="5"/>
          <w:sz w:val="20"/>
          <w:szCs w:val="20"/>
        </w:rPr>
      </w:pPr>
    </w:p>
    <w:p w14:paraId="5819B7C3" w14:textId="77777777" w:rsidR="0084380C" w:rsidRPr="00235A1D" w:rsidRDefault="0084380C" w:rsidP="0084380C">
      <w:pPr>
        <w:spacing w:line="276" w:lineRule="auto"/>
        <w:rPr>
          <w:rFonts w:ascii="Fira Sans" w:hAnsi="Fira Sans" w:cs="Times New Roman"/>
          <w:spacing w:val="5"/>
          <w:sz w:val="20"/>
          <w:szCs w:val="20"/>
        </w:rPr>
      </w:pPr>
    </w:p>
    <w:p w14:paraId="6DAB86C8" w14:textId="77777777" w:rsidR="0084380C" w:rsidRPr="00235A1D" w:rsidRDefault="0084380C" w:rsidP="0084380C">
      <w:pPr>
        <w:spacing w:line="276" w:lineRule="auto"/>
        <w:rPr>
          <w:rFonts w:ascii="Fira Sans" w:hAnsi="Fira Sans" w:cs="Times New Roman"/>
          <w:spacing w:val="5"/>
          <w:sz w:val="20"/>
          <w:szCs w:val="20"/>
        </w:rPr>
      </w:pPr>
    </w:p>
    <w:p w14:paraId="685EA9C7" w14:textId="77777777" w:rsidR="0084380C" w:rsidRPr="00235A1D" w:rsidRDefault="0084380C" w:rsidP="0084380C">
      <w:pPr>
        <w:spacing w:line="276" w:lineRule="auto"/>
        <w:rPr>
          <w:rFonts w:ascii="Fira Sans" w:hAnsi="Fira Sans" w:cs="Times New Roman"/>
          <w:spacing w:val="5"/>
          <w:sz w:val="20"/>
          <w:szCs w:val="20"/>
        </w:rPr>
      </w:pPr>
    </w:p>
    <w:p w14:paraId="12A432B4" w14:textId="77777777" w:rsidR="0084380C" w:rsidRPr="00235A1D" w:rsidRDefault="0084380C" w:rsidP="0084380C">
      <w:pPr>
        <w:spacing w:line="276" w:lineRule="auto"/>
        <w:rPr>
          <w:rFonts w:ascii="Fira Sans" w:hAnsi="Fira Sans" w:cs="Times New Roman"/>
          <w:spacing w:val="5"/>
          <w:sz w:val="20"/>
          <w:szCs w:val="20"/>
        </w:rPr>
      </w:pPr>
    </w:p>
    <w:p w14:paraId="4039DD16" w14:textId="77777777" w:rsidR="0084380C" w:rsidRPr="00235A1D" w:rsidRDefault="0084380C" w:rsidP="0084380C">
      <w:pPr>
        <w:spacing w:line="276" w:lineRule="auto"/>
        <w:rPr>
          <w:rFonts w:ascii="Fira Sans" w:hAnsi="Fira Sans" w:cs="Times New Roman"/>
          <w:spacing w:val="5"/>
          <w:sz w:val="20"/>
          <w:szCs w:val="20"/>
        </w:rPr>
      </w:pPr>
    </w:p>
    <w:p w14:paraId="06E36997" w14:textId="77777777" w:rsidR="0084380C" w:rsidRPr="00235A1D" w:rsidRDefault="0084380C" w:rsidP="0084380C">
      <w:pPr>
        <w:spacing w:line="276" w:lineRule="auto"/>
        <w:rPr>
          <w:rFonts w:ascii="Fira Sans" w:hAnsi="Fira Sans" w:cs="Times New Roman"/>
          <w:spacing w:val="5"/>
          <w:sz w:val="20"/>
          <w:szCs w:val="20"/>
        </w:rPr>
      </w:pPr>
    </w:p>
    <w:p w14:paraId="5D567C1A" w14:textId="77777777" w:rsidR="0084380C" w:rsidRPr="00235A1D" w:rsidRDefault="0084380C" w:rsidP="0084380C">
      <w:pPr>
        <w:spacing w:line="276" w:lineRule="auto"/>
        <w:rPr>
          <w:rFonts w:ascii="Fira Sans" w:hAnsi="Fira Sans" w:cs="Times New Roman"/>
          <w:spacing w:val="5"/>
          <w:sz w:val="20"/>
          <w:szCs w:val="20"/>
        </w:rPr>
      </w:pPr>
    </w:p>
    <w:p w14:paraId="59E3DEC4" w14:textId="77777777" w:rsidR="0084380C" w:rsidRPr="00235A1D" w:rsidRDefault="0084380C" w:rsidP="0084380C">
      <w:pPr>
        <w:spacing w:line="276" w:lineRule="auto"/>
        <w:rPr>
          <w:rFonts w:ascii="Fira Sans" w:hAnsi="Fira Sans" w:cs="Times New Roman"/>
          <w:spacing w:val="5"/>
          <w:sz w:val="20"/>
          <w:szCs w:val="20"/>
        </w:rPr>
      </w:pPr>
    </w:p>
    <w:p w14:paraId="15E5DF92" w14:textId="77777777" w:rsidR="0084380C" w:rsidRPr="00235A1D" w:rsidRDefault="0084380C" w:rsidP="0084380C">
      <w:pPr>
        <w:spacing w:line="276" w:lineRule="auto"/>
        <w:rPr>
          <w:rFonts w:ascii="Fira Sans" w:hAnsi="Fira Sans" w:cs="Times New Roman"/>
          <w:spacing w:val="5"/>
          <w:sz w:val="20"/>
          <w:szCs w:val="20"/>
        </w:rPr>
      </w:pPr>
    </w:p>
    <w:p w14:paraId="2EBE99C4" w14:textId="77777777" w:rsidR="0084380C" w:rsidRPr="00235A1D" w:rsidRDefault="0084380C" w:rsidP="0084380C">
      <w:pPr>
        <w:spacing w:line="276" w:lineRule="auto"/>
        <w:rPr>
          <w:rFonts w:ascii="Fira Sans" w:hAnsi="Fira Sans" w:cs="Times New Roman"/>
          <w:spacing w:val="5"/>
          <w:sz w:val="20"/>
          <w:szCs w:val="20"/>
        </w:rPr>
      </w:pPr>
    </w:p>
    <w:p w14:paraId="611DB0BE" w14:textId="77777777" w:rsidR="0084380C" w:rsidRPr="00235A1D" w:rsidRDefault="0084380C" w:rsidP="0084380C">
      <w:pPr>
        <w:spacing w:line="276" w:lineRule="auto"/>
        <w:rPr>
          <w:rFonts w:ascii="Fira Sans" w:hAnsi="Fira Sans" w:cs="Times New Roman"/>
          <w:spacing w:val="5"/>
          <w:sz w:val="20"/>
          <w:szCs w:val="20"/>
        </w:rPr>
      </w:pPr>
    </w:p>
    <w:p w14:paraId="4B12603C" w14:textId="77777777" w:rsidR="0084380C" w:rsidRPr="00235A1D" w:rsidRDefault="0084380C" w:rsidP="0084380C">
      <w:pPr>
        <w:spacing w:line="276" w:lineRule="auto"/>
        <w:rPr>
          <w:rFonts w:ascii="Fira Sans" w:hAnsi="Fira Sans" w:cs="Times New Roman"/>
          <w:spacing w:val="5"/>
          <w:sz w:val="20"/>
          <w:szCs w:val="20"/>
        </w:rPr>
      </w:pPr>
    </w:p>
    <w:p w14:paraId="1B02B744" w14:textId="77777777" w:rsidR="0084380C" w:rsidRPr="00235A1D" w:rsidRDefault="0084380C" w:rsidP="0084380C">
      <w:pPr>
        <w:spacing w:line="276" w:lineRule="auto"/>
        <w:rPr>
          <w:rFonts w:ascii="Fira Sans" w:hAnsi="Fira Sans" w:cs="Times New Roman"/>
          <w:spacing w:val="5"/>
          <w:sz w:val="20"/>
          <w:szCs w:val="20"/>
        </w:rPr>
      </w:pPr>
    </w:p>
    <w:p w14:paraId="523D5A88" w14:textId="16D753B1" w:rsidR="0084380C" w:rsidRPr="00235A1D" w:rsidRDefault="0084380C" w:rsidP="0084380C">
      <w:pPr>
        <w:spacing w:line="276" w:lineRule="auto"/>
        <w:rPr>
          <w:rFonts w:ascii="Fira Sans" w:hAnsi="Fira Sans" w:cs="Times New Roman"/>
          <w:spacing w:val="5"/>
          <w:sz w:val="20"/>
          <w:szCs w:val="20"/>
        </w:rPr>
      </w:pPr>
      <w:r w:rsidRPr="00235A1D">
        <w:rPr>
          <w:rFonts w:ascii="Fira Sans" w:hAnsi="Fira Sans" w:cs="Times New Roman"/>
          <w:spacing w:val="5"/>
          <w:sz w:val="20"/>
          <w:szCs w:val="20"/>
        </w:rPr>
        <w:t>Versie</w:t>
      </w:r>
      <w:r w:rsidRPr="00235A1D">
        <w:rPr>
          <w:rFonts w:ascii="Fira Sans" w:hAnsi="Fira Sans" w:cs="Times New Roman"/>
          <w:spacing w:val="5"/>
          <w:sz w:val="20"/>
          <w:szCs w:val="20"/>
        </w:rPr>
        <w:tab/>
      </w:r>
      <w:r w:rsidRPr="00235A1D">
        <w:rPr>
          <w:rFonts w:ascii="Fira Sans" w:hAnsi="Fira Sans" w:cs="Times New Roman"/>
          <w:spacing w:val="5"/>
          <w:sz w:val="20"/>
          <w:szCs w:val="20"/>
        </w:rPr>
        <w:tab/>
        <w:t xml:space="preserve">: </w:t>
      </w:r>
      <w:r w:rsidR="0036555A" w:rsidRPr="00235A1D">
        <w:rPr>
          <w:rFonts w:ascii="Fira Sans" w:hAnsi="Fira Sans" w:cs="Times New Roman"/>
          <w:spacing w:val="5"/>
          <w:sz w:val="20"/>
          <w:szCs w:val="20"/>
        </w:rPr>
        <w:t>Concept</w:t>
      </w:r>
      <w:r w:rsidRPr="00235A1D">
        <w:rPr>
          <w:rFonts w:ascii="Fira Sans" w:hAnsi="Fira Sans" w:cs="Times New Roman"/>
          <w:spacing w:val="5"/>
          <w:sz w:val="20"/>
          <w:szCs w:val="20"/>
        </w:rPr>
        <w:t xml:space="preserve"> </w:t>
      </w:r>
    </w:p>
    <w:p w14:paraId="16C70167" w14:textId="5933023B" w:rsidR="0084380C" w:rsidRPr="00235A1D" w:rsidRDefault="0084380C" w:rsidP="0084380C">
      <w:pPr>
        <w:spacing w:line="276" w:lineRule="auto"/>
        <w:rPr>
          <w:rFonts w:ascii="Fira Sans" w:hAnsi="Fira Sans" w:cs="Times New Roman"/>
          <w:spacing w:val="5"/>
          <w:sz w:val="20"/>
          <w:szCs w:val="20"/>
        </w:rPr>
      </w:pPr>
      <w:r w:rsidRPr="00235A1D">
        <w:rPr>
          <w:rFonts w:ascii="Fira Sans" w:hAnsi="Fira Sans" w:cs="Times New Roman"/>
          <w:spacing w:val="5"/>
          <w:sz w:val="20"/>
          <w:szCs w:val="20"/>
        </w:rPr>
        <w:t>Datum</w:t>
      </w:r>
      <w:r w:rsidRPr="00235A1D">
        <w:rPr>
          <w:rFonts w:ascii="Fira Sans" w:hAnsi="Fira Sans" w:cs="Times New Roman"/>
          <w:spacing w:val="5"/>
          <w:sz w:val="20"/>
          <w:szCs w:val="20"/>
        </w:rPr>
        <w:tab/>
      </w:r>
      <w:r w:rsidRPr="00235A1D">
        <w:rPr>
          <w:rFonts w:ascii="Fira Sans" w:hAnsi="Fira Sans" w:cs="Times New Roman"/>
          <w:spacing w:val="5"/>
          <w:sz w:val="20"/>
          <w:szCs w:val="20"/>
        </w:rPr>
        <w:tab/>
        <w:t>:</w:t>
      </w:r>
      <w:r w:rsidR="0036555A" w:rsidRPr="00235A1D">
        <w:rPr>
          <w:rFonts w:ascii="Fira Sans" w:hAnsi="Fira Sans" w:cs="Times New Roman"/>
          <w:spacing w:val="5"/>
          <w:sz w:val="20"/>
          <w:szCs w:val="20"/>
        </w:rPr>
        <w:t xml:space="preserve"> </w:t>
      </w:r>
      <w:r w:rsidR="00275700" w:rsidRPr="00235A1D">
        <w:rPr>
          <w:rFonts w:ascii="Fira Sans" w:hAnsi="Fira Sans" w:cs="Times New Roman"/>
          <w:spacing w:val="5"/>
          <w:sz w:val="20"/>
          <w:szCs w:val="20"/>
        </w:rPr>
        <w:t>29</w:t>
      </w:r>
      <w:r w:rsidR="0036555A" w:rsidRPr="00235A1D">
        <w:rPr>
          <w:rFonts w:ascii="Fira Sans" w:hAnsi="Fira Sans" w:cs="Times New Roman"/>
          <w:spacing w:val="5"/>
          <w:sz w:val="20"/>
          <w:szCs w:val="20"/>
        </w:rPr>
        <w:t>-0</w:t>
      </w:r>
      <w:r w:rsidR="00985AEA" w:rsidRPr="00235A1D">
        <w:rPr>
          <w:rFonts w:ascii="Fira Sans" w:hAnsi="Fira Sans" w:cs="Times New Roman"/>
          <w:spacing w:val="5"/>
          <w:sz w:val="20"/>
          <w:szCs w:val="20"/>
        </w:rPr>
        <w:t>5</w:t>
      </w:r>
      <w:r w:rsidR="0036555A" w:rsidRPr="00235A1D">
        <w:rPr>
          <w:rFonts w:ascii="Fira Sans" w:hAnsi="Fira Sans" w:cs="Times New Roman"/>
          <w:spacing w:val="5"/>
          <w:sz w:val="20"/>
          <w:szCs w:val="20"/>
        </w:rPr>
        <w:t>-202</w:t>
      </w:r>
      <w:r w:rsidR="001A3485" w:rsidRPr="00235A1D">
        <w:rPr>
          <w:rFonts w:ascii="Fira Sans" w:hAnsi="Fira Sans" w:cs="Times New Roman"/>
          <w:spacing w:val="5"/>
          <w:sz w:val="20"/>
          <w:szCs w:val="20"/>
        </w:rPr>
        <w:t>4</w:t>
      </w:r>
    </w:p>
    <w:bookmarkEnd w:id="0"/>
    <w:p w14:paraId="6B8D98C4" w14:textId="434A5DAE" w:rsidR="0084380C" w:rsidRPr="00235A1D" w:rsidRDefault="0084380C" w:rsidP="0084380C">
      <w:pPr>
        <w:spacing w:line="276" w:lineRule="auto"/>
        <w:rPr>
          <w:rFonts w:ascii="Fira Sans" w:hAnsi="Fira Sans" w:cs="Times New Roman"/>
          <w:spacing w:val="5"/>
          <w:sz w:val="20"/>
          <w:szCs w:val="20"/>
        </w:rPr>
      </w:pPr>
      <w:r w:rsidRPr="00235A1D">
        <w:rPr>
          <w:rFonts w:ascii="Fira Sans" w:hAnsi="Fira Sans" w:cs="Times New Roman"/>
          <w:spacing w:val="5"/>
          <w:sz w:val="20"/>
          <w:szCs w:val="20"/>
        </w:rPr>
        <w:t xml:space="preserve">Kenmerk </w:t>
      </w:r>
      <w:r w:rsidRPr="00235A1D">
        <w:rPr>
          <w:rFonts w:ascii="Fira Sans" w:hAnsi="Fira Sans" w:cs="Times New Roman"/>
          <w:spacing w:val="5"/>
          <w:sz w:val="20"/>
          <w:szCs w:val="20"/>
        </w:rPr>
        <w:tab/>
        <w:t xml:space="preserve">: </w:t>
      </w:r>
    </w:p>
    <w:p w14:paraId="322A9AEE" w14:textId="77777777" w:rsidR="0084380C" w:rsidRPr="00235A1D" w:rsidRDefault="0084380C" w:rsidP="0084380C">
      <w:pPr>
        <w:rPr>
          <w:rFonts w:ascii="Fira Sans" w:hAnsi="Fira Sans"/>
          <w:sz w:val="20"/>
          <w:szCs w:val="20"/>
          <w:lang w:eastAsia="en-US"/>
        </w:rPr>
      </w:pPr>
    </w:p>
    <w:p w14:paraId="5E678983" w14:textId="5724ED5A" w:rsidR="0084380C" w:rsidRPr="00235A1D" w:rsidRDefault="0084380C">
      <w:pPr>
        <w:spacing w:after="160" w:line="259" w:lineRule="auto"/>
        <w:rPr>
          <w:rFonts w:ascii="Fira Sans" w:hAnsi="Fira Sans"/>
          <w:sz w:val="20"/>
          <w:szCs w:val="20"/>
        </w:rPr>
      </w:pPr>
      <w:r w:rsidRPr="00235A1D">
        <w:rPr>
          <w:rFonts w:ascii="Fira Sans" w:hAnsi="Fira Sans"/>
          <w:sz w:val="20"/>
          <w:szCs w:val="20"/>
        </w:rPr>
        <w:br w:type="page"/>
      </w:r>
    </w:p>
    <w:p w14:paraId="3EB277A1" w14:textId="0B9CA2E5" w:rsidR="0084380C" w:rsidRPr="00235A1D" w:rsidRDefault="0084380C">
      <w:pPr>
        <w:rPr>
          <w:rFonts w:ascii="Fira Sans" w:hAnsi="Fira Sans"/>
          <w:sz w:val="20"/>
          <w:szCs w:val="20"/>
        </w:rPr>
      </w:pPr>
    </w:p>
    <w:p w14:paraId="7FB94084" w14:textId="6F4583AD" w:rsidR="00FD30BB" w:rsidRPr="00235A1D" w:rsidRDefault="00FD30BB" w:rsidP="00FD30BB">
      <w:pPr>
        <w:rPr>
          <w:rFonts w:ascii="Fira Sans" w:hAnsi="Fira Sans"/>
          <w:b/>
          <w:bCs/>
          <w:sz w:val="20"/>
          <w:szCs w:val="20"/>
        </w:rPr>
      </w:pPr>
      <w:r w:rsidRPr="00235A1D">
        <w:rPr>
          <w:rFonts w:ascii="Fira Sans" w:hAnsi="Fira Sans"/>
          <w:b/>
          <w:bCs/>
          <w:sz w:val="20"/>
          <w:szCs w:val="20"/>
        </w:rPr>
        <w:t>Verslag schriftelijke beantwoording leveranciers</w:t>
      </w:r>
    </w:p>
    <w:p w14:paraId="00ED0FBA" w14:textId="77777777" w:rsidR="00FD30BB" w:rsidRPr="00235A1D" w:rsidRDefault="00FD30BB" w:rsidP="00FD30BB">
      <w:pPr>
        <w:rPr>
          <w:rFonts w:ascii="Fira Sans" w:hAnsi="Fira Sans"/>
          <w:sz w:val="20"/>
          <w:szCs w:val="20"/>
        </w:rPr>
      </w:pPr>
    </w:p>
    <w:p w14:paraId="1A05E2AE" w14:textId="2ECEE30F" w:rsidR="0036555A" w:rsidRPr="00235A1D" w:rsidRDefault="0036555A" w:rsidP="00FD30BB">
      <w:pPr>
        <w:rPr>
          <w:rFonts w:ascii="Fira Sans" w:hAnsi="Fira Sans"/>
          <w:b/>
          <w:bCs/>
          <w:sz w:val="20"/>
          <w:szCs w:val="20"/>
        </w:rPr>
      </w:pPr>
      <w:r w:rsidRPr="00235A1D">
        <w:rPr>
          <w:rFonts w:ascii="Fira Sans" w:hAnsi="Fira Sans"/>
          <w:b/>
          <w:bCs/>
          <w:sz w:val="20"/>
          <w:szCs w:val="20"/>
        </w:rPr>
        <w:t>Inleiding</w:t>
      </w:r>
    </w:p>
    <w:p w14:paraId="51E9723E" w14:textId="22BF1FE7" w:rsidR="0036555A" w:rsidRPr="00235A1D" w:rsidRDefault="0036555A" w:rsidP="00FD30BB">
      <w:pPr>
        <w:rPr>
          <w:rFonts w:ascii="Fira Sans" w:hAnsi="Fira Sans"/>
          <w:sz w:val="20"/>
          <w:szCs w:val="20"/>
        </w:rPr>
      </w:pPr>
      <w:r w:rsidRPr="00235A1D">
        <w:rPr>
          <w:rFonts w:ascii="Fira Sans" w:hAnsi="Fira Sans"/>
          <w:sz w:val="20"/>
          <w:szCs w:val="20"/>
        </w:rPr>
        <w:t xml:space="preserve">Op </w:t>
      </w:r>
      <w:r w:rsidR="004F3EDF" w:rsidRPr="00235A1D">
        <w:rPr>
          <w:rFonts w:ascii="Fira Sans" w:hAnsi="Fira Sans"/>
          <w:sz w:val="20"/>
          <w:szCs w:val="20"/>
        </w:rPr>
        <w:t>6 maart 2024</w:t>
      </w:r>
      <w:r w:rsidR="00985AEA" w:rsidRPr="00235A1D">
        <w:rPr>
          <w:rFonts w:ascii="Fira Sans" w:hAnsi="Fira Sans"/>
          <w:sz w:val="20"/>
          <w:szCs w:val="20"/>
        </w:rPr>
        <w:t xml:space="preserve"> </w:t>
      </w:r>
      <w:r w:rsidRPr="00235A1D">
        <w:rPr>
          <w:rFonts w:ascii="Fira Sans" w:hAnsi="Fira Sans"/>
          <w:sz w:val="20"/>
          <w:szCs w:val="20"/>
        </w:rPr>
        <w:t xml:space="preserve">heeft de provincie Flevoland een marktconsultatie gepubliceerd via </w:t>
      </w:r>
      <w:r w:rsidR="005F0A67" w:rsidRPr="00235A1D">
        <w:rPr>
          <w:rFonts w:ascii="Fira Sans" w:hAnsi="Fira Sans"/>
          <w:sz w:val="20"/>
          <w:szCs w:val="20"/>
        </w:rPr>
        <w:t>Tenderne</w:t>
      </w:r>
      <w:r w:rsidR="004F3EDF" w:rsidRPr="00235A1D">
        <w:rPr>
          <w:rFonts w:ascii="Fira Sans" w:hAnsi="Fira Sans"/>
          <w:sz w:val="20"/>
          <w:szCs w:val="20"/>
        </w:rPr>
        <w:t>d</w:t>
      </w:r>
      <w:r w:rsidRPr="00235A1D">
        <w:rPr>
          <w:rFonts w:ascii="Fira Sans" w:hAnsi="Fira Sans"/>
          <w:sz w:val="20"/>
          <w:szCs w:val="20"/>
        </w:rPr>
        <w:t xml:space="preserve"> als voorbereiding op aanbesteding </w:t>
      </w:r>
      <w:r w:rsidR="000C26DB" w:rsidRPr="00235A1D">
        <w:rPr>
          <w:rFonts w:ascii="Fira Sans" w:hAnsi="Fira Sans"/>
          <w:sz w:val="20"/>
          <w:szCs w:val="20"/>
        </w:rPr>
        <w:t>Bewustwording</w:t>
      </w:r>
      <w:r w:rsidR="005F0A67" w:rsidRPr="00235A1D">
        <w:rPr>
          <w:rFonts w:ascii="Fira Sans" w:hAnsi="Fira Sans"/>
          <w:sz w:val="20"/>
          <w:szCs w:val="20"/>
        </w:rPr>
        <w:t xml:space="preserve"> Informatie-, digi- en dataveiligheid</w:t>
      </w:r>
      <w:r w:rsidRPr="00235A1D">
        <w:rPr>
          <w:rFonts w:ascii="Fira Sans" w:hAnsi="Fira Sans"/>
          <w:sz w:val="20"/>
          <w:szCs w:val="20"/>
        </w:rPr>
        <w:t xml:space="preserve">. Voor meer informatie over de procedure van de marktconsultatie wordt verwezen naar </w:t>
      </w:r>
      <w:r w:rsidR="005F0A67" w:rsidRPr="00235A1D">
        <w:rPr>
          <w:rFonts w:ascii="Fira Sans" w:hAnsi="Fira Sans"/>
          <w:sz w:val="20"/>
          <w:szCs w:val="20"/>
        </w:rPr>
        <w:t>Tendernet.</w:t>
      </w:r>
    </w:p>
    <w:p w14:paraId="1BA76A47" w14:textId="00A4E616" w:rsidR="0036555A" w:rsidRPr="00235A1D" w:rsidRDefault="0036555A" w:rsidP="00FD30BB">
      <w:pPr>
        <w:rPr>
          <w:rFonts w:ascii="Fira Sans" w:hAnsi="Fira Sans"/>
          <w:sz w:val="20"/>
          <w:szCs w:val="20"/>
        </w:rPr>
      </w:pPr>
    </w:p>
    <w:p w14:paraId="511B879F" w14:textId="0C6E1777" w:rsidR="0036555A" w:rsidRPr="00235A1D" w:rsidRDefault="0036555A" w:rsidP="00FD30BB">
      <w:pPr>
        <w:rPr>
          <w:rFonts w:ascii="Fira Sans" w:hAnsi="Fira Sans"/>
          <w:sz w:val="20"/>
          <w:szCs w:val="20"/>
        </w:rPr>
      </w:pPr>
      <w:r w:rsidRPr="00235A1D">
        <w:rPr>
          <w:rFonts w:ascii="Fira Sans" w:hAnsi="Fira Sans"/>
          <w:sz w:val="20"/>
          <w:szCs w:val="20"/>
        </w:rPr>
        <w:t>O</w:t>
      </w:r>
      <w:r w:rsidR="00985AEA" w:rsidRPr="00235A1D">
        <w:rPr>
          <w:rFonts w:ascii="Fira Sans" w:hAnsi="Fira Sans"/>
          <w:sz w:val="20"/>
          <w:szCs w:val="20"/>
        </w:rPr>
        <w:t xml:space="preserve">p </w:t>
      </w:r>
      <w:r w:rsidR="004F3EDF" w:rsidRPr="00235A1D">
        <w:rPr>
          <w:rFonts w:ascii="Fira Sans" w:hAnsi="Fira Sans"/>
          <w:sz w:val="20"/>
          <w:szCs w:val="20"/>
        </w:rPr>
        <w:t>29 maart 2024</w:t>
      </w:r>
      <w:r w:rsidR="005F0A67" w:rsidRPr="00235A1D">
        <w:rPr>
          <w:rFonts w:ascii="Fira Sans" w:hAnsi="Fira Sans"/>
          <w:sz w:val="20"/>
          <w:szCs w:val="20"/>
        </w:rPr>
        <w:t xml:space="preserve"> </w:t>
      </w:r>
      <w:r w:rsidRPr="00235A1D">
        <w:rPr>
          <w:rFonts w:ascii="Fira Sans" w:hAnsi="Fira Sans"/>
          <w:sz w:val="20"/>
          <w:szCs w:val="20"/>
        </w:rPr>
        <w:t xml:space="preserve">is vervolgens de kluis met beantwoordingen geopend. Er is door </w:t>
      </w:r>
      <w:r w:rsidRPr="00235A1D">
        <w:rPr>
          <w:rFonts w:ascii="Fira Sans" w:hAnsi="Fira Sans"/>
          <w:b/>
          <w:bCs/>
          <w:sz w:val="20"/>
          <w:szCs w:val="20"/>
        </w:rPr>
        <w:t>vijf</w:t>
      </w:r>
      <w:r w:rsidR="005F0A67" w:rsidRPr="00235A1D">
        <w:rPr>
          <w:rFonts w:ascii="Fira Sans" w:hAnsi="Fira Sans"/>
          <w:b/>
          <w:bCs/>
          <w:sz w:val="20"/>
          <w:szCs w:val="20"/>
        </w:rPr>
        <w:t>tien</w:t>
      </w:r>
      <w:r w:rsidRPr="00235A1D">
        <w:rPr>
          <w:rFonts w:ascii="Fira Sans" w:hAnsi="Fira Sans"/>
          <w:b/>
          <w:bCs/>
          <w:sz w:val="20"/>
          <w:szCs w:val="20"/>
        </w:rPr>
        <w:t xml:space="preserve"> </w:t>
      </w:r>
      <w:r w:rsidRPr="00235A1D">
        <w:rPr>
          <w:rFonts w:ascii="Fira Sans" w:hAnsi="Fira Sans"/>
          <w:sz w:val="20"/>
          <w:szCs w:val="20"/>
        </w:rPr>
        <w:t xml:space="preserve">partijen een schriftelijke beantwoording ingediend. Na beoordeling van deze </w:t>
      </w:r>
      <w:r w:rsidR="00443A79" w:rsidRPr="00235A1D">
        <w:rPr>
          <w:rFonts w:ascii="Fira Sans" w:hAnsi="Fira Sans"/>
          <w:sz w:val="20"/>
          <w:szCs w:val="20"/>
        </w:rPr>
        <w:t xml:space="preserve">beantwoording zijn op </w:t>
      </w:r>
      <w:r w:rsidR="00985AEA" w:rsidRPr="00235A1D">
        <w:rPr>
          <w:rFonts w:ascii="Fira Sans" w:hAnsi="Fira Sans"/>
          <w:sz w:val="20"/>
          <w:szCs w:val="20"/>
        </w:rPr>
        <w:t xml:space="preserve">15, 17, 23 en 24 </w:t>
      </w:r>
      <w:r w:rsidR="004F3EDF" w:rsidRPr="00235A1D">
        <w:rPr>
          <w:rFonts w:ascii="Fira Sans" w:hAnsi="Fira Sans"/>
          <w:sz w:val="20"/>
          <w:szCs w:val="20"/>
        </w:rPr>
        <w:t>april</w:t>
      </w:r>
      <w:r w:rsidR="00985AEA" w:rsidRPr="00235A1D">
        <w:rPr>
          <w:rFonts w:ascii="Fira Sans" w:hAnsi="Fira Sans"/>
          <w:sz w:val="20"/>
          <w:szCs w:val="20"/>
        </w:rPr>
        <w:t xml:space="preserve"> 2024</w:t>
      </w:r>
      <w:r w:rsidR="00443A79" w:rsidRPr="00235A1D">
        <w:rPr>
          <w:rFonts w:ascii="Fira Sans" w:hAnsi="Fira Sans"/>
          <w:sz w:val="20"/>
          <w:szCs w:val="20"/>
        </w:rPr>
        <w:t xml:space="preserve"> gesprekken gevoerd met</w:t>
      </w:r>
      <w:r w:rsidR="004F3EDF" w:rsidRPr="00235A1D">
        <w:rPr>
          <w:rFonts w:ascii="Fira Sans" w:hAnsi="Fira Sans"/>
          <w:sz w:val="20"/>
          <w:szCs w:val="20"/>
        </w:rPr>
        <w:t xml:space="preserve"> de</w:t>
      </w:r>
      <w:r w:rsidR="00443A79" w:rsidRPr="00235A1D">
        <w:rPr>
          <w:rFonts w:ascii="Fira Sans" w:hAnsi="Fira Sans"/>
          <w:sz w:val="20"/>
          <w:szCs w:val="20"/>
        </w:rPr>
        <w:t xml:space="preserve"> </w:t>
      </w:r>
      <w:r w:rsidR="005F0A67" w:rsidRPr="00235A1D">
        <w:rPr>
          <w:rFonts w:ascii="Fira Sans" w:hAnsi="Fira Sans"/>
          <w:sz w:val="20"/>
          <w:szCs w:val="20"/>
        </w:rPr>
        <w:t xml:space="preserve">in totaal </w:t>
      </w:r>
      <w:r w:rsidR="00985AEA" w:rsidRPr="00235A1D">
        <w:rPr>
          <w:rFonts w:ascii="Fira Sans" w:hAnsi="Fira Sans"/>
          <w:sz w:val="20"/>
          <w:szCs w:val="20"/>
        </w:rPr>
        <w:t xml:space="preserve">15 </w:t>
      </w:r>
      <w:r w:rsidR="005F0A67" w:rsidRPr="00235A1D">
        <w:rPr>
          <w:rFonts w:ascii="Fira Sans" w:hAnsi="Fira Sans"/>
          <w:sz w:val="20"/>
          <w:szCs w:val="20"/>
        </w:rPr>
        <w:t xml:space="preserve">partijen </w:t>
      </w:r>
      <w:r w:rsidR="00443A79" w:rsidRPr="00235A1D">
        <w:rPr>
          <w:rFonts w:ascii="Fira Sans" w:hAnsi="Fira Sans"/>
          <w:sz w:val="20"/>
          <w:szCs w:val="20"/>
        </w:rPr>
        <w:t>die een schriftelijke reactie hebben gegeven</w:t>
      </w:r>
      <w:r w:rsidR="004F3EDF" w:rsidRPr="00235A1D">
        <w:rPr>
          <w:rFonts w:ascii="Fira Sans" w:hAnsi="Fira Sans"/>
          <w:sz w:val="20"/>
          <w:szCs w:val="20"/>
        </w:rPr>
        <w:t xml:space="preserve"> en hadden aangegeven met de provincie in gesprek te willen treden over dit onderwerp</w:t>
      </w:r>
      <w:r w:rsidR="00443A79" w:rsidRPr="00235A1D">
        <w:rPr>
          <w:rFonts w:ascii="Fira Sans" w:hAnsi="Fira Sans"/>
          <w:sz w:val="20"/>
          <w:szCs w:val="20"/>
        </w:rPr>
        <w:t>.</w:t>
      </w:r>
    </w:p>
    <w:p w14:paraId="18D9E6D6" w14:textId="7A7959BC" w:rsidR="00443A79" w:rsidRPr="00235A1D" w:rsidRDefault="00443A79" w:rsidP="00FD30BB">
      <w:pPr>
        <w:rPr>
          <w:rFonts w:ascii="Fira Sans" w:hAnsi="Fira Sans"/>
          <w:sz w:val="20"/>
          <w:szCs w:val="20"/>
        </w:rPr>
      </w:pPr>
    </w:p>
    <w:p w14:paraId="1C7471C4" w14:textId="0B612886" w:rsidR="00443A79" w:rsidRPr="00235A1D" w:rsidRDefault="00443A79" w:rsidP="00FD30BB">
      <w:pPr>
        <w:rPr>
          <w:rFonts w:ascii="Fira Sans" w:hAnsi="Fira Sans"/>
          <w:sz w:val="20"/>
          <w:szCs w:val="20"/>
        </w:rPr>
      </w:pPr>
      <w:r w:rsidRPr="00235A1D">
        <w:rPr>
          <w:rFonts w:ascii="Fira Sans" w:hAnsi="Fira Sans"/>
          <w:sz w:val="20"/>
          <w:szCs w:val="20"/>
        </w:rPr>
        <w:t>In dit verslag vind u een beknopte uitwerking van de gestelde vragen en de daarop ingediende antwoorden door partijen. Per vraag heeft de provincie Flevoland een samenvatting c.q. algemene conclusie gegeven. Uiteraard wordt informatie die door partijen als vertrouwelijk is aangemerkt niet gedeeld.</w:t>
      </w:r>
    </w:p>
    <w:p w14:paraId="295C5614" w14:textId="565EF5FC" w:rsidR="00443A79" w:rsidRPr="00235A1D" w:rsidRDefault="00443A79" w:rsidP="00FD30BB">
      <w:pPr>
        <w:rPr>
          <w:rFonts w:ascii="Fira Sans" w:hAnsi="Fira Sans"/>
          <w:sz w:val="20"/>
          <w:szCs w:val="20"/>
        </w:rPr>
      </w:pPr>
    </w:p>
    <w:tbl>
      <w:tblPr>
        <w:tblStyle w:val="Tabelraster"/>
        <w:tblW w:w="8482" w:type="dxa"/>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18" w:space="0" w:color="44546A" w:themeColor="text2"/>
          <w:insideV w:val="single" w:sz="18" w:space="0" w:color="44546A" w:themeColor="text2"/>
        </w:tblBorders>
        <w:tblLayout w:type="fixed"/>
        <w:tblLook w:val="04A0" w:firstRow="1" w:lastRow="0" w:firstColumn="1" w:lastColumn="0" w:noHBand="0" w:noVBand="1"/>
      </w:tblPr>
      <w:tblGrid>
        <w:gridCol w:w="1395"/>
        <w:gridCol w:w="7087"/>
      </w:tblGrid>
      <w:tr w:rsidR="00752724" w:rsidRPr="00235A1D" w14:paraId="6D944D81" w14:textId="77777777" w:rsidTr="00BB1D9E">
        <w:tc>
          <w:tcPr>
            <w:tcW w:w="8482" w:type="dxa"/>
            <w:gridSpan w:val="2"/>
            <w:shd w:val="clear" w:color="auto" w:fill="44546A" w:themeFill="text2"/>
            <w:hideMark/>
          </w:tcPr>
          <w:p w14:paraId="391ECC67" w14:textId="77777777" w:rsidR="00443A79" w:rsidRPr="00235A1D" w:rsidRDefault="00443A79" w:rsidP="00BB1D9E">
            <w:pPr>
              <w:spacing w:before="120" w:after="120" w:line="240" w:lineRule="atLeast"/>
              <w:contextualSpacing/>
              <w:rPr>
                <w:rFonts w:ascii="Fira Sans" w:hAnsi="Fira Sans"/>
                <w:sz w:val="20"/>
                <w:szCs w:val="20"/>
              </w:rPr>
            </w:pPr>
            <w:r w:rsidRPr="00235A1D">
              <w:rPr>
                <w:rFonts w:ascii="Fira Sans" w:hAnsi="Fira Sans"/>
                <w:sz w:val="20"/>
                <w:szCs w:val="20"/>
              </w:rPr>
              <w:t>De opdracht en aanbesteding</w:t>
            </w:r>
          </w:p>
        </w:tc>
      </w:tr>
      <w:tr w:rsidR="00752724" w:rsidRPr="00235A1D" w14:paraId="7D97215E" w14:textId="77777777" w:rsidTr="005F0A67">
        <w:trPr>
          <w:trHeight w:val="25"/>
        </w:trPr>
        <w:tc>
          <w:tcPr>
            <w:tcW w:w="1395" w:type="dxa"/>
            <w:vAlign w:val="center"/>
            <w:hideMark/>
          </w:tcPr>
          <w:p w14:paraId="6D6E2FA4" w14:textId="77777777" w:rsidR="00443A79" w:rsidRPr="00235A1D" w:rsidRDefault="00443A79" w:rsidP="009A45BD">
            <w:pPr>
              <w:spacing w:before="120" w:after="120" w:line="240" w:lineRule="auto"/>
              <w:rPr>
                <w:rFonts w:ascii="Fira Sans" w:hAnsi="Fira Sans" w:cs="Times New Roman"/>
                <w:sz w:val="20"/>
                <w:szCs w:val="20"/>
              </w:rPr>
            </w:pPr>
            <w:r w:rsidRPr="00235A1D">
              <w:rPr>
                <w:rFonts w:ascii="Fira Sans" w:hAnsi="Fira Sans" w:cs="Times New Roman"/>
                <w:sz w:val="20"/>
                <w:szCs w:val="20"/>
              </w:rPr>
              <w:t>Vraag 1</w:t>
            </w:r>
          </w:p>
        </w:tc>
        <w:tc>
          <w:tcPr>
            <w:tcW w:w="7087" w:type="dxa"/>
            <w:vAlign w:val="center"/>
          </w:tcPr>
          <w:p w14:paraId="6118558E" w14:textId="0566680A" w:rsidR="00443A79" w:rsidRPr="00235A1D" w:rsidRDefault="005F0A67" w:rsidP="005F0A67">
            <w:pPr>
              <w:pStyle w:val="Geenafstand"/>
            </w:pPr>
            <w:r w:rsidRPr="00235A1D">
              <w:rPr>
                <w:rFonts w:cs="Arial"/>
              </w:rPr>
              <w:t xml:space="preserve">Beschrijf uw onderneming in max. </w:t>
            </w:r>
            <w:r w:rsidR="00985AEA" w:rsidRPr="00235A1D">
              <w:rPr>
                <w:rFonts w:cs="Arial"/>
              </w:rPr>
              <w:t>500</w:t>
            </w:r>
            <w:r w:rsidRPr="00235A1D">
              <w:rPr>
                <w:rFonts w:cs="Arial"/>
              </w:rPr>
              <w:t xml:space="preserve"> woorden.</w:t>
            </w:r>
          </w:p>
        </w:tc>
      </w:tr>
      <w:tr w:rsidR="00752724" w:rsidRPr="00235A1D" w14:paraId="31FCB358" w14:textId="77777777" w:rsidTr="00443A79">
        <w:tc>
          <w:tcPr>
            <w:tcW w:w="1395" w:type="dxa"/>
            <w:shd w:val="clear" w:color="auto" w:fill="D9D9D9" w:themeFill="background1" w:themeFillShade="D9"/>
          </w:tcPr>
          <w:p w14:paraId="29E80BDC" w14:textId="77777777" w:rsidR="00443A79" w:rsidRPr="00235A1D" w:rsidRDefault="00443A79" w:rsidP="00BB1D9E">
            <w:pPr>
              <w:spacing w:before="120" w:after="120" w:line="240" w:lineRule="auto"/>
              <w:ind w:right="-534"/>
              <w:rPr>
                <w:rFonts w:ascii="Fira Sans" w:hAnsi="Fira Sans" w:cs="Times New Roman"/>
                <w:sz w:val="20"/>
                <w:szCs w:val="20"/>
              </w:rPr>
            </w:pPr>
            <w:r w:rsidRPr="00235A1D">
              <w:rPr>
                <w:rFonts w:ascii="Fira Sans" w:hAnsi="Fira Sans" w:cs="Times New Roman"/>
                <w:sz w:val="20"/>
                <w:szCs w:val="20"/>
              </w:rPr>
              <w:t xml:space="preserve">Antwoord </w:t>
            </w:r>
          </w:p>
        </w:tc>
        <w:tc>
          <w:tcPr>
            <w:tcW w:w="7087" w:type="dxa"/>
            <w:shd w:val="clear" w:color="auto" w:fill="D9D9D9" w:themeFill="background1" w:themeFillShade="D9"/>
          </w:tcPr>
          <w:p w14:paraId="1F0606D1" w14:textId="604C1C3C" w:rsidR="00BE14AB" w:rsidRPr="00235A1D" w:rsidRDefault="00BE14AB" w:rsidP="009A45BD">
            <w:pPr>
              <w:spacing w:after="120" w:line="240" w:lineRule="auto"/>
              <w:rPr>
                <w:rFonts w:ascii="Fira Sans" w:hAnsi="Fira Sans"/>
                <w:sz w:val="20"/>
                <w:szCs w:val="20"/>
              </w:rPr>
            </w:pPr>
            <w:r w:rsidRPr="00235A1D">
              <w:rPr>
                <w:rFonts w:ascii="Fira Sans" w:hAnsi="Fira Sans"/>
                <w:sz w:val="20"/>
                <w:szCs w:val="20"/>
              </w:rPr>
              <w:t xml:space="preserve">De partijen zijn actief op het gebied van educatieve ontwikkeling en e-learning, en ze bieden diverse leeroplossingen aan voor overheden, instellingen en bedrijven. Ze streven naar duurzaam leren en ontwikkelen, waarbij kennisdeling en continu leren centraal staan. Ze hebben een divers aanbod van diensten, zoals het ontwerpen en ontwikkelen van e-learnings, </w:t>
            </w:r>
            <w:proofErr w:type="spellStart"/>
            <w:r w:rsidRPr="00235A1D">
              <w:rPr>
                <w:rFonts w:ascii="Fira Sans" w:hAnsi="Fira Sans"/>
                <w:sz w:val="20"/>
                <w:szCs w:val="20"/>
              </w:rPr>
              <w:t>blended</w:t>
            </w:r>
            <w:proofErr w:type="spellEnd"/>
            <w:r w:rsidRPr="00235A1D">
              <w:rPr>
                <w:rFonts w:ascii="Fira Sans" w:hAnsi="Fira Sans"/>
                <w:sz w:val="20"/>
                <w:szCs w:val="20"/>
              </w:rPr>
              <w:t xml:space="preserve"> learning programma's en maatwerkoplossingen. Deze partijen hebben een sterke focus op het begrijpen van de behoeften van hun klanten en het leveren van effectieve, op maat gemaakte leeroplossingen die aansluiten bij de doelgroep. </w:t>
            </w:r>
          </w:p>
          <w:p w14:paraId="461BC260" w14:textId="62E409C7" w:rsidR="00BE14AB" w:rsidRPr="00235A1D" w:rsidRDefault="00BE14AB" w:rsidP="009A45BD">
            <w:pPr>
              <w:spacing w:after="120" w:line="240" w:lineRule="auto"/>
              <w:rPr>
                <w:rFonts w:ascii="Fira Sans" w:hAnsi="Fira Sans"/>
                <w:sz w:val="20"/>
                <w:szCs w:val="20"/>
              </w:rPr>
            </w:pPr>
            <w:r w:rsidRPr="00235A1D">
              <w:rPr>
                <w:rFonts w:ascii="Fira Sans" w:hAnsi="Fira Sans"/>
                <w:sz w:val="20"/>
                <w:szCs w:val="20"/>
              </w:rPr>
              <w:t xml:space="preserve">Alle partijen kunnen E-learnings leveren voor het programma van Ambtelijk Vakmanschap. De achtergrond, ervaringen en focus varieert per partij. Zo is de ene partij meer gefocust op een onderwijskundige kant van e-learnings waarbij de andere dit door middel van </w:t>
            </w:r>
            <w:proofErr w:type="spellStart"/>
            <w:r w:rsidRPr="00235A1D">
              <w:rPr>
                <w:rFonts w:ascii="Fira Sans" w:hAnsi="Fira Sans"/>
                <w:sz w:val="20"/>
                <w:szCs w:val="20"/>
              </w:rPr>
              <w:t>gamification</w:t>
            </w:r>
            <w:proofErr w:type="spellEnd"/>
            <w:r w:rsidRPr="00235A1D">
              <w:rPr>
                <w:rFonts w:ascii="Fira Sans" w:hAnsi="Fira Sans"/>
                <w:sz w:val="20"/>
                <w:szCs w:val="20"/>
              </w:rPr>
              <w:t xml:space="preserve"> insteekt of juist meer bezig is met de technische aspecten van e-learnings. </w:t>
            </w:r>
          </w:p>
        </w:tc>
      </w:tr>
      <w:tr w:rsidR="00752724" w:rsidRPr="00235A1D" w14:paraId="5746AC0C" w14:textId="77777777" w:rsidTr="00443A79">
        <w:tc>
          <w:tcPr>
            <w:tcW w:w="1395" w:type="dxa"/>
          </w:tcPr>
          <w:p w14:paraId="467901F9" w14:textId="77777777" w:rsidR="00443A79" w:rsidRPr="00235A1D" w:rsidRDefault="00443A79" w:rsidP="00BB1D9E">
            <w:pPr>
              <w:spacing w:before="120" w:after="120" w:line="240" w:lineRule="auto"/>
              <w:ind w:right="-534"/>
              <w:rPr>
                <w:rFonts w:ascii="Fira Sans" w:hAnsi="Fira Sans" w:cs="Times New Roman"/>
                <w:sz w:val="20"/>
                <w:szCs w:val="20"/>
              </w:rPr>
            </w:pPr>
            <w:r w:rsidRPr="00235A1D">
              <w:rPr>
                <w:rFonts w:ascii="Fira Sans" w:hAnsi="Fira Sans" w:cs="Times New Roman"/>
                <w:sz w:val="20"/>
                <w:szCs w:val="20"/>
              </w:rPr>
              <w:t>Vraag 2</w:t>
            </w:r>
          </w:p>
        </w:tc>
        <w:tc>
          <w:tcPr>
            <w:tcW w:w="7087" w:type="dxa"/>
          </w:tcPr>
          <w:p w14:paraId="2B4D807B" w14:textId="6BC8664F" w:rsidR="00443A79" w:rsidRPr="00235A1D" w:rsidRDefault="005F0A67" w:rsidP="00BB1D9E">
            <w:pPr>
              <w:spacing w:before="120" w:after="120" w:line="240" w:lineRule="auto"/>
              <w:rPr>
                <w:rFonts w:ascii="Fira Sans" w:hAnsi="Fira Sans"/>
                <w:sz w:val="20"/>
                <w:szCs w:val="20"/>
              </w:rPr>
            </w:pPr>
            <w:r w:rsidRPr="00235A1D">
              <w:rPr>
                <w:rFonts w:ascii="Fira Sans" w:hAnsi="Fira Sans"/>
                <w:sz w:val="20"/>
                <w:szCs w:val="20"/>
              </w:rPr>
              <w:t>In welke opzichten verwacht u zich te kunnen onderscheiden van andere marktpartijen?</w:t>
            </w:r>
          </w:p>
        </w:tc>
      </w:tr>
      <w:tr w:rsidR="00752724" w:rsidRPr="00235A1D" w14:paraId="0062C92C" w14:textId="77777777" w:rsidTr="00661638">
        <w:tc>
          <w:tcPr>
            <w:tcW w:w="1395" w:type="dxa"/>
            <w:shd w:val="clear" w:color="auto" w:fill="D9D9D9" w:themeFill="background1" w:themeFillShade="D9"/>
          </w:tcPr>
          <w:p w14:paraId="4D433F7F" w14:textId="77777777" w:rsidR="00443A79" w:rsidRPr="00235A1D" w:rsidRDefault="00443A79" w:rsidP="00661638">
            <w:pPr>
              <w:spacing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4E6452FB" w14:textId="59E3E1AE" w:rsidR="00BB0813" w:rsidRPr="00235A1D" w:rsidRDefault="00BB0813" w:rsidP="00BB0813">
            <w:pPr>
              <w:tabs>
                <w:tab w:val="left" w:pos="1020"/>
              </w:tabs>
              <w:spacing w:line="240" w:lineRule="auto"/>
              <w:rPr>
                <w:rFonts w:ascii="Fira Sans" w:hAnsi="Fira Sans"/>
                <w:sz w:val="20"/>
                <w:szCs w:val="20"/>
              </w:rPr>
            </w:pPr>
            <w:r w:rsidRPr="00235A1D">
              <w:rPr>
                <w:rFonts w:ascii="Fira Sans" w:hAnsi="Fira Sans"/>
                <w:sz w:val="20"/>
                <w:szCs w:val="20"/>
              </w:rPr>
              <w:t>De verschillende bedrijven die online leeroplossingen aanbieden, hebben een paar gemeenschappelijke kenmerken, maar ook duidelijke verschillen. Allen benadrukken hun uitgebreide ervaring en expertise in onderwijskunde en didactiek, vaak ondersteund door jarenlange praktijkervaring. Ze hanteren een stapsgewijze aanpak om maatwerk leeroplossingen te ontwikkelen, waarbij ze nauw samenwerken met klanten om leerbehoeften te analyseren en passende leeroplossingen te ontwerpen, ontwikkelen en implementeren.</w:t>
            </w:r>
          </w:p>
          <w:p w14:paraId="79D05699" w14:textId="77777777" w:rsidR="00BB0813" w:rsidRPr="00235A1D" w:rsidRDefault="00BB0813" w:rsidP="00BB0813">
            <w:pPr>
              <w:tabs>
                <w:tab w:val="left" w:pos="1020"/>
              </w:tabs>
              <w:spacing w:line="240" w:lineRule="auto"/>
              <w:rPr>
                <w:rFonts w:ascii="Fira Sans" w:hAnsi="Fira Sans"/>
                <w:sz w:val="20"/>
                <w:szCs w:val="20"/>
              </w:rPr>
            </w:pPr>
          </w:p>
          <w:p w14:paraId="48972F9B" w14:textId="77777777" w:rsidR="00BB0813" w:rsidRPr="00235A1D" w:rsidRDefault="00BB0813" w:rsidP="00BB0813">
            <w:pPr>
              <w:tabs>
                <w:tab w:val="left" w:pos="1020"/>
              </w:tabs>
              <w:spacing w:line="240" w:lineRule="auto"/>
              <w:rPr>
                <w:rFonts w:ascii="Fira Sans" w:hAnsi="Fira Sans"/>
                <w:sz w:val="20"/>
                <w:szCs w:val="20"/>
              </w:rPr>
            </w:pPr>
            <w:r w:rsidRPr="00235A1D">
              <w:rPr>
                <w:rFonts w:ascii="Fira Sans" w:hAnsi="Fira Sans"/>
                <w:sz w:val="20"/>
                <w:szCs w:val="20"/>
              </w:rPr>
              <w:t>De bedrijven onderscheiden zich door:</w:t>
            </w:r>
          </w:p>
          <w:p w14:paraId="77906AA0" w14:textId="77777777" w:rsidR="00BB0813" w:rsidRPr="00235A1D" w:rsidRDefault="00BB0813" w:rsidP="00BB0813">
            <w:pPr>
              <w:pStyle w:val="Lijstalinea"/>
              <w:numPr>
                <w:ilvl w:val="0"/>
                <w:numId w:val="25"/>
              </w:numPr>
              <w:tabs>
                <w:tab w:val="left" w:pos="1020"/>
              </w:tabs>
              <w:spacing w:line="240" w:lineRule="auto"/>
              <w:rPr>
                <w:szCs w:val="20"/>
              </w:rPr>
            </w:pPr>
            <w:r w:rsidRPr="00235A1D">
              <w:rPr>
                <w:szCs w:val="20"/>
              </w:rPr>
              <w:t>Persoonlijke en kleinschalige aanpak: Co-creatie met de klant en inhoudsdeskundigen.</w:t>
            </w:r>
          </w:p>
          <w:p w14:paraId="02A28FD2" w14:textId="77777777" w:rsidR="00BB0813" w:rsidRPr="00235A1D" w:rsidRDefault="00BB0813" w:rsidP="00BB0813">
            <w:pPr>
              <w:pStyle w:val="Lijstalinea"/>
              <w:numPr>
                <w:ilvl w:val="0"/>
                <w:numId w:val="25"/>
              </w:numPr>
              <w:tabs>
                <w:tab w:val="left" w:pos="1020"/>
              </w:tabs>
              <w:spacing w:line="240" w:lineRule="auto"/>
              <w:rPr>
                <w:szCs w:val="20"/>
              </w:rPr>
            </w:pPr>
            <w:r w:rsidRPr="00235A1D">
              <w:rPr>
                <w:szCs w:val="20"/>
              </w:rPr>
              <w:lastRenderedPageBreak/>
              <w:t>Flexibiliteit en wendbaarheid: Mogelijkheid om aanpassingen te maken voor toekomstige behoeften.</w:t>
            </w:r>
          </w:p>
          <w:p w14:paraId="45245D3B" w14:textId="77777777" w:rsidR="00BB0813" w:rsidRPr="00235A1D" w:rsidRDefault="00BB0813" w:rsidP="00BB0813">
            <w:pPr>
              <w:pStyle w:val="Lijstalinea"/>
              <w:numPr>
                <w:ilvl w:val="0"/>
                <w:numId w:val="25"/>
              </w:numPr>
              <w:tabs>
                <w:tab w:val="left" w:pos="1020"/>
              </w:tabs>
              <w:spacing w:line="240" w:lineRule="auto"/>
              <w:rPr>
                <w:szCs w:val="20"/>
              </w:rPr>
            </w:pPr>
            <w:r w:rsidRPr="00235A1D">
              <w:rPr>
                <w:szCs w:val="20"/>
              </w:rPr>
              <w:t>Technologische onafhankelijkheid: Gebruik van diverse leerplatformen en tools.</w:t>
            </w:r>
          </w:p>
          <w:p w14:paraId="26405AF0" w14:textId="77777777" w:rsidR="00BB0813" w:rsidRPr="00235A1D" w:rsidRDefault="00BB0813" w:rsidP="00BB0813">
            <w:pPr>
              <w:pStyle w:val="Lijstalinea"/>
              <w:numPr>
                <w:ilvl w:val="0"/>
                <w:numId w:val="25"/>
              </w:numPr>
              <w:tabs>
                <w:tab w:val="left" w:pos="1020"/>
              </w:tabs>
              <w:spacing w:line="240" w:lineRule="auto"/>
              <w:rPr>
                <w:szCs w:val="20"/>
              </w:rPr>
            </w:pPr>
            <w:r w:rsidRPr="00235A1D">
              <w:rPr>
                <w:szCs w:val="20"/>
              </w:rPr>
              <w:t>Focus op praktijkgericht en aantrekkelijk leren: Motiveren door relevante inhoud en interactieve, leuke leermethoden.</w:t>
            </w:r>
          </w:p>
          <w:p w14:paraId="7E6D677B" w14:textId="77777777" w:rsidR="00BB0813" w:rsidRPr="00235A1D" w:rsidRDefault="00BB0813" w:rsidP="00BB0813">
            <w:pPr>
              <w:tabs>
                <w:tab w:val="left" w:pos="1020"/>
              </w:tabs>
              <w:spacing w:line="240" w:lineRule="auto"/>
              <w:rPr>
                <w:rFonts w:ascii="Fira Sans" w:hAnsi="Fira Sans"/>
                <w:sz w:val="20"/>
                <w:szCs w:val="20"/>
              </w:rPr>
            </w:pPr>
          </w:p>
          <w:p w14:paraId="27E7BDA2" w14:textId="7E36B24B" w:rsidR="005E5400" w:rsidRPr="00235A1D" w:rsidRDefault="00BB0813" w:rsidP="00BB0813">
            <w:pPr>
              <w:tabs>
                <w:tab w:val="left" w:pos="1020"/>
              </w:tabs>
              <w:spacing w:line="240" w:lineRule="auto"/>
              <w:rPr>
                <w:rFonts w:ascii="Fira Sans" w:hAnsi="Fira Sans"/>
                <w:sz w:val="20"/>
                <w:szCs w:val="20"/>
              </w:rPr>
            </w:pPr>
            <w:r w:rsidRPr="00235A1D">
              <w:rPr>
                <w:rFonts w:ascii="Fira Sans" w:hAnsi="Fira Sans"/>
                <w:sz w:val="20"/>
                <w:szCs w:val="20"/>
              </w:rPr>
              <w:t xml:space="preserve">Daarnaast bieden sommige bedrijven aanvullende diensten zoals volledige </w:t>
            </w:r>
            <w:proofErr w:type="spellStart"/>
            <w:r w:rsidRPr="00235A1D">
              <w:rPr>
                <w:rFonts w:ascii="Fira Sans" w:hAnsi="Fira Sans"/>
                <w:sz w:val="20"/>
                <w:szCs w:val="20"/>
              </w:rPr>
              <w:t>ontzorging</w:t>
            </w:r>
            <w:proofErr w:type="spellEnd"/>
            <w:r w:rsidRPr="00235A1D">
              <w:rPr>
                <w:rFonts w:ascii="Fira Sans" w:hAnsi="Fira Sans"/>
                <w:sz w:val="20"/>
                <w:szCs w:val="20"/>
              </w:rPr>
              <w:t xml:space="preserve"> tijdens het proces, extra begeleiding, en specifieke expertise in </w:t>
            </w:r>
            <w:proofErr w:type="spellStart"/>
            <w:r w:rsidRPr="00235A1D">
              <w:rPr>
                <w:rFonts w:ascii="Fira Sans" w:hAnsi="Fira Sans"/>
                <w:sz w:val="20"/>
                <w:szCs w:val="20"/>
              </w:rPr>
              <w:t>gamification</w:t>
            </w:r>
            <w:proofErr w:type="spellEnd"/>
            <w:r w:rsidRPr="00235A1D">
              <w:rPr>
                <w:rFonts w:ascii="Fira Sans" w:hAnsi="Fira Sans"/>
                <w:sz w:val="20"/>
                <w:szCs w:val="20"/>
              </w:rPr>
              <w:t xml:space="preserve"> en storytelling. De algemene overeenkomst tussen de verschillende partijen is dat een goed didactisch ontwerp en een nauwe samenwerking met de klant essentieel zijn voor het succes van de leeroplossingen.</w:t>
            </w:r>
          </w:p>
        </w:tc>
      </w:tr>
      <w:tr w:rsidR="00752724" w:rsidRPr="00235A1D" w14:paraId="777A5105" w14:textId="77777777" w:rsidTr="00443A79">
        <w:tc>
          <w:tcPr>
            <w:tcW w:w="1395" w:type="dxa"/>
          </w:tcPr>
          <w:p w14:paraId="68CC3DE0"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lastRenderedPageBreak/>
              <w:t>Vraag 3</w:t>
            </w:r>
          </w:p>
        </w:tc>
        <w:tc>
          <w:tcPr>
            <w:tcW w:w="7087" w:type="dxa"/>
          </w:tcPr>
          <w:p w14:paraId="7E6EB09C" w14:textId="57124E3A" w:rsidR="00443A79" w:rsidRPr="00235A1D" w:rsidRDefault="00985AEA" w:rsidP="00BB1D9E">
            <w:pPr>
              <w:spacing w:before="120" w:after="120" w:line="240" w:lineRule="auto"/>
              <w:rPr>
                <w:rFonts w:ascii="Fira Sans" w:hAnsi="Fira Sans"/>
                <w:sz w:val="20"/>
                <w:szCs w:val="20"/>
              </w:rPr>
            </w:pPr>
            <w:r w:rsidRPr="00235A1D">
              <w:rPr>
                <w:rFonts w:ascii="Fira Sans" w:hAnsi="Fira Sans"/>
                <w:sz w:val="20"/>
                <w:szCs w:val="20"/>
              </w:rPr>
              <w:t>Hoe zou u de markt van ontwerp en ontwikkeling van e-learnings omschrijven?</w:t>
            </w:r>
          </w:p>
        </w:tc>
      </w:tr>
      <w:tr w:rsidR="00752724" w:rsidRPr="00235A1D" w14:paraId="5841BA24" w14:textId="77777777" w:rsidTr="00661638">
        <w:tc>
          <w:tcPr>
            <w:tcW w:w="1395" w:type="dxa"/>
            <w:shd w:val="clear" w:color="auto" w:fill="D9D9D9" w:themeFill="background1" w:themeFillShade="D9"/>
          </w:tcPr>
          <w:p w14:paraId="2A8332DD"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 xml:space="preserve">Antwoord </w:t>
            </w:r>
          </w:p>
        </w:tc>
        <w:tc>
          <w:tcPr>
            <w:tcW w:w="7087" w:type="dxa"/>
            <w:shd w:val="clear" w:color="auto" w:fill="D9D9D9" w:themeFill="background1" w:themeFillShade="D9"/>
          </w:tcPr>
          <w:p w14:paraId="50022440" w14:textId="71FA915B" w:rsidR="002929C1" w:rsidRPr="00235A1D" w:rsidRDefault="002929C1" w:rsidP="002929C1">
            <w:pPr>
              <w:spacing w:before="120" w:after="120" w:line="240" w:lineRule="auto"/>
              <w:rPr>
                <w:rFonts w:ascii="Fira Sans" w:hAnsi="Fira Sans"/>
                <w:sz w:val="20"/>
                <w:szCs w:val="20"/>
              </w:rPr>
            </w:pPr>
            <w:r w:rsidRPr="00235A1D">
              <w:rPr>
                <w:rFonts w:ascii="Fira Sans" w:hAnsi="Fira Sans"/>
                <w:sz w:val="20"/>
                <w:szCs w:val="20"/>
              </w:rPr>
              <w:t xml:space="preserve">De markt voor e-learning ontwerp en ontwikkeling is dynamisch en groeiend door technologische innovaties en de vraag naar flexibele, toegankelijke onderwijsmethoden. Er zijn diverse aanbieders, variërend van partijen die alleen LMS-platforms of </w:t>
            </w:r>
            <w:proofErr w:type="spellStart"/>
            <w:r w:rsidRPr="00235A1D">
              <w:rPr>
                <w:rFonts w:ascii="Fira Sans" w:hAnsi="Fira Sans"/>
                <w:sz w:val="20"/>
                <w:szCs w:val="20"/>
              </w:rPr>
              <w:t>authoring</w:t>
            </w:r>
            <w:proofErr w:type="spellEnd"/>
            <w:r w:rsidRPr="00235A1D">
              <w:rPr>
                <w:rFonts w:ascii="Fira Sans" w:hAnsi="Fira Sans"/>
                <w:sz w:val="20"/>
                <w:szCs w:val="20"/>
              </w:rPr>
              <w:t xml:space="preserve"> software bieden, tot bedrijven die complete oplossingen inclusief ontwikkeling en ondersteunende services leveren.</w:t>
            </w:r>
          </w:p>
          <w:p w14:paraId="0A36C9E9" w14:textId="47681889" w:rsidR="002929C1" w:rsidRPr="00235A1D" w:rsidRDefault="002929C1" w:rsidP="002929C1">
            <w:pPr>
              <w:spacing w:before="120" w:after="120" w:line="240" w:lineRule="auto"/>
              <w:rPr>
                <w:rFonts w:ascii="Fira Sans" w:hAnsi="Fira Sans"/>
                <w:sz w:val="20"/>
                <w:szCs w:val="20"/>
              </w:rPr>
            </w:pPr>
            <w:r w:rsidRPr="00235A1D">
              <w:rPr>
                <w:rFonts w:ascii="Fira Sans" w:hAnsi="Fira Sans"/>
                <w:sz w:val="20"/>
                <w:szCs w:val="20"/>
              </w:rPr>
              <w:t xml:space="preserve">Belangrijke trends zijn de integratie van VR, AR, AI, en mobiele technologieën, </w:t>
            </w:r>
            <w:r w:rsidR="00D35B35" w:rsidRPr="00235A1D">
              <w:rPr>
                <w:rFonts w:ascii="Fira Sans" w:hAnsi="Fira Sans"/>
                <w:sz w:val="20"/>
                <w:szCs w:val="20"/>
              </w:rPr>
              <w:t>net als</w:t>
            </w:r>
            <w:r w:rsidRPr="00235A1D">
              <w:rPr>
                <w:rFonts w:ascii="Fira Sans" w:hAnsi="Fira Sans"/>
                <w:sz w:val="20"/>
                <w:szCs w:val="20"/>
              </w:rPr>
              <w:t xml:space="preserve"> de opkomst van </w:t>
            </w:r>
            <w:proofErr w:type="spellStart"/>
            <w:r w:rsidRPr="00235A1D">
              <w:rPr>
                <w:rFonts w:ascii="Fira Sans" w:hAnsi="Fira Sans"/>
                <w:sz w:val="20"/>
                <w:szCs w:val="20"/>
              </w:rPr>
              <w:t>microlearning</w:t>
            </w:r>
            <w:proofErr w:type="spellEnd"/>
            <w:r w:rsidRPr="00235A1D">
              <w:rPr>
                <w:rFonts w:ascii="Fira Sans" w:hAnsi="Fira Sans"/>
                <w:sz w:val="20"/>
                <w:szCs w:val="20"/>
              </w:rPr>
              <w:t xml:space="preserve"> en </w:t>
            </w:r>
            <w:proofErr w:type="spellStart"/>
            <w:r w:rsidRPr="00235A1D">
              <w:rPr>
                <w:rFonts w:ascii="Fira Sans" w:hAnsi="Fira Sans"/>
                <w:sz w:val="20"/>
                <w:szCs w:val="20"/>
              </w:rPr>
              <w:t>gamification</w:t>
            </w:r>
            <w:proofErr w:type="spellEnd"/>
            <w:r w:rsidRPr="00235A1D">
              <w:rPr>
                <w:rFonts w:ascii="Fira Sans" w:hAnsi="Fira Sans"/>
                <w:sz w:val="20"/>
                <w:szCs w:val="20"/>
              </w:rPr>
              <w:t xml:space="preserve">. De markt is sterk </w:t>
            </w:r>
            <w:r w:rsidR="00D35B35" w:rsidRPr="00235A1D">
              <w:rPr>
                <w:rFonts w:ascii="Fira Sans" w:hAnsi="Fira Sans"/>
                <w:sz w:val="20"/>
                <w:szCs w:val="20"/>
              </w:rPr>
              <w:t>veranderd</w:t>
            </w:r>
            <w:r w:rsidRPr="00235A1D">
              <w:rPr>
                <w:rFonts w:ascii="Fira Sans" w:hAnsi="Fira Sans"/>
                <w:sz w:val="20"/>
                <w:szCs w:val="20"/>
              </w:rPr>
              <w:t xml:space="preserve"> na de pandemie, met een splitsing tussen traditionele opleiders en gespecialiseerde e-learning bedrijven. Maatwerk e-learnings worden als effectiever beschouwd dan standaardoplossingen, met een nadruk op continue actualisering van content</w:t>
            </w:r>
            <w:r w:rsidR="00D35B35" w:rsidRPr="00235A1D">
              <w:rPr>
                <w:rFonts w:ascii="Fira Sans" w:hAnsi="Fira Sans"/>
                <w:sz w:val="20"/>
                <w:szCs w:val="20"/>
              </w:rPr>
              <w:t xml:space="preserve"> omdat we leven in een erg snel veranderende markt. </w:t>
            </w:r>
          </w:p>
          <w:p w14:paraId="0643207B" w14:textId="72EC9987" w:rsidR="00BE6F9A" w:rsidRPr="00235A1D" w:rsidRDefault="002929C1" w:rsidP="002929C1">
            <w:pPr>
              <w:spacing w:before="120" w:after="120" w:line="240" w:lineRule="auto"/>
              <w:rPr>
                <w:rFonts w:ascii="Fira Sans" w:hAnsi="Fira Sans"/>
                <w:sz w:val="20"/>
                <w:szCs w:val="20"/>
              </w:rPr>
            </w:pPr>
            <w:r w:rsidRPr="00235A1D">
              <w:rPr>
                <w:rFonts w:ascii="Fira Sans" w:hAnsi="Fira Sans"/>
                <w:sz w:val="20"/>
                <w:szCs w:val="20"/>
              </w:rPr>
              <w:t>Er is een culturele verschuiving naar levenslang leren en een stijgende vraag naar flexibele leermethoden door hybride en remote werken.</w:t>
            </w:r>
          </w:p>
        </w:tc>
      </w:tr>
      <w:tr w:rsidR="00752724" w:rsidRPr="00235A1D" w14:paraId="020B88DC" w14:textId="77777777" w:rsidTr="00443A79">
        <w:tc>
          <w:tcPr>
            <w:tcW w:w="1395" w:type="dxa"/>
          </w:tcPr>
          <w:p w14:paraId="6C8EDE67"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Vraag 4</w:t>
            </w:r>
          </w:p>
        </w:tc>
        <w:tc>
          <w:tcPr>
            <w:tcW w:w="7087" w:type="dxa"/>
          </w:tcPr>
          <w:p w14:paraId="3FF701C4" w14:textId="03797BE6" w:rsidR="00443A79" w:rsidRPr="00235A1D" w:rsidRDefault="00985AEA" w:rsidP="00BB1D9E">
            <w:pPr>
              <w:spacing w:line="240" w:lineRule="atLeast"/>
              <w:rPr>
                <w:rFonts w:ascii="Fira Sans" w:hAnsi="Fira Sans" w:cs="Calibri"/>
                <w:sz w:val="20"/>
                <w:szCs w:val="20"/>
              </w:rPr>
            </w:pPr>
            <w:r w:rsidRPr="00235A1D">
              <w:rPr>
                <w:rFonts w:ascii="Fira Sans" w:hAnsi="Fira Sans"/>
                <w:sz w:val="20"/>
                <w:szCs w:val="20"/>
              </w:rPr>
              <w:t xml:space="preserve">Geef een inschatting van het aantal marktpartijen die actief is binnen deze markt. Hoeveel hiervan kunnen een landelijke dekking waarmaken? </w:t>
            </w:r>
          </w:p>
        </w:tc>
      </w:tr>
      <w:tr w:rsidR="00752724" w:rsidRPr="00235A1D" w14:paraId="5839B521" w14:textId="77777777" w:rsidTr="0010049A">
        <w:tc>
          <w:tcPr>
            <w:tcW w:w="1395" w:type="dxa"/>
            <w:shd w:val="clear" w:color="auto" w:fill="D9D9D9" w:themeFill="background1" w:themeFillShade="D9"/>
          </w:tcPr>
          <w:p w14:paraId="0F8E0C6F"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Antwoord</w:t>
            </w:r>
          </w:p>
        </w:tc>
        <w:tc>
          <w:tcPr>
            <w:tcW w:w="7087" w:type="dxa"/>
            <w:shd w:val="clear" w:color="auto" w:fill="D9D9D9" w:themeFill="background1" w:themeFillShade="D9"/>
          </w:tcPr>
          <w:p w14:paraId="585EDA7D" w14:textId="6A3F3F83" w:rsidR="00D35B35" w:rsidRPr="00235A1D" w:rsidRDefault="00D35B35" w:rsidP="00D35B35">
            <w:pPr>
              <w:spacing w:line="240" w:lineRule="auto"/>
              <w:rPr>
                <w:rFonts w:ascii="Fira Sans" w:hAnsi="Fira Sans"/>
                <w:sz w:val="20"/>
                <w:szCs w:val="20"/>
              </w:rPr>
            </w:pPr>
            <w:r w:rsidRPr="00235A1D">
              <w:rPr>
                <w:rFonts w:ascii="Fira Sans" w:hAnsi="Fira Sans"/>
                <w:sz w:val="20"/>
                <w:szCs w:val="20"/>
              </w:rPr>
              <w:t>De markt voor ontwerp en ontwikkeling van e-learnings in Nederland is divers en groeiend, met ongeveer 100 aanbieders. Veel van deze bedrijven richten zich op standaardoplossingen, terwijl een kleiner aantal maatwerkoplossingen biedt. Grote spelers kunnen vaak landelijke dekking garanderen, maar er zijn slechts een handvol bedrijven die zowel technisch als inhoudelijk complete maatwerkoplossingen kunnen leveren. De inschattingen van het aantal partijen met landelijke dekking variëren, met schattingen van 10 tot 40 bedrijven die dit kunnen waarmaken.</w:t>
            </w:r>
          </w:p>
          <w:p w14:paraId="577FADC1" w14:textId="591FBCDE" w:rsidR="00AE03C3" w:rsidRPr="00235A1D" w:rsidRDefault="00AE03C3" w:rsidP="00985AEA">
            <w:pPr>
              <w:spacing w:line="240" w:lineRule="auto"/>
              <w:rPr>
                <w:rFonts w:ascii="Fira Sans" w:hAnsi="Fira Sans"/>
                <w:sz w:val="20"/>
                <w:szCs w:val="20"/>
              </w:rPr>
            </w:pPr>
          </w:p>
        </w:tc>
      </w:tr>
      <w:tr w:rsidR="00752724" w:rsidRPr="00235A1D" w14:paraId="75487117" w14:textId="77777777" w:rsidTr="00415BEF">
        <w:tc>
          <w:tcPr>
            <w:tcW w:w="1395" w:type="dxa"/>
            <w:shd w:val="clear" w:color="auto" w:fill="FFFFFF" w:themeFill="background1"/>
          </w:tcPr>
          <w:p w14:paraId="38E6A208"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Vraag 5</w:t>
            </w:r>
          </w:p>
        </w:tc>
        <w:tc>
          <w:tcPr>
            <w:tcW w:w="7087" w:type="dxa"/>
            <w:shd w:val="clear" w:color="auto" w:fill="FFFFFF" w:themeFill="background1"/>
          </w:tcPr>
          <w:p w14:paraId="72CE7416" w14:textId="549507F6" w:rsidR="00443A79" w:rsidRPr="00235A1D" w:rsidRDefault="00985AEA" w:rsidP="00A41D17">
            <w:pPr>
              <w:spacing w:line="240" w:lineRule="auto"/>
              <w:rPr>
                <w:rFonts w:ascii="Fira Sans" w:hAnsi="Fira Sans"/>
                <w:sz w:val="20"/>
                <w:szCs w:val="20"/>
              </w:rPr>
            </w:pPr>
            <w:r w:rsidRPr="00235A1D">
              <w:rPr>
                <w:rFonts w:ascii="Fira Sans" w:hAnsi="Fira Sans"/>
                <w:sz w:val="20"/>
                <w:szCs w:val="20"/>
              </w:rPr>
              <w:t>Welke trends en ontwikkelingen verwacht u op het gebied van de gevraagde dienstverlening in de komende vijf jaar?</w:t>
            </w:r>
          </w:p>
        </w:tc>
      </w:tr>
      <w:tr w:rsidR="00752724" w:rsidRPr="00235A1D" w14:paraId="34550976" w14:textId="77777777" w:rsidTr="00415BEF">
        <w:tc>
          <w:tcPr>
            <w:tcW w:w="1395" w:type="dxa"/>
            <w:shd w:val="clear" w:color="auto" w:fill="D9D9D9" w:themeFill="background1" w:themeFillShade="D9"/>
          </w:tcPr>
          <w:p w14:paraId="77277E5B"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 xml:space="preserve">Antwoord </w:t>
            </w:r>
          </w:p>
        </w:tc>
        <w:tc>
          <w:tcPr>
            <w:tcW w:w="7087" w:type="dxa"/>
            <w:shd w:val="clear" w:color="auto" w:fill="D9D9D9" w:themeFill="background1" w:themeFillShade="D9"/>
          </w:tcPr>
          <w:p w14:paraId="06399A61" w14:textId="7BCD351B" w:rsidR="001A78C5" w:rsidRPr="00235A1D" w:rsidRDefault="001A78C5" w:rsidP="001A78C5">
            <w:pPr>
              <w:spacing w:line="240" w:lineRule="auto"/>
              <w:rPr>
                <w:rFonts w:ascii="Fira Sans" w:hAnsi="Fira Sans"/>
                <w:sz w:val="20"/>
                <w:szCs w:val="20"/>
              </w:rPr>
            </w:pPr>
            <w:r w:rsidRPr="00235A1D">
              <w:rPr>
                <w:rFonts w:ascii="Fira Sans" w:hAnsi="Fira Sans"/>
                <w:sz w:val="20"/>
                <w:szCs w:val="20"/>
              </w:rPr>
              <w:t>De e-learning sector verandert snel, gedreven door technologische innovaties en veranderende leerbehoeften. De komende vijf jaar worden gekenmerkt door diverse trends en ontwikkelingen:</w:t>
            </w:r>
          </w:p>
          <w:p w14:paraId="6AE4389A" w14:textId="77777777" w:rsidR="001A78C5" w:rsidRPr="00235A1D" w:rsidRDefault="001A78C5" w:rsidP="001A78C5">
            <w:pPr>
              <w:spacing w:line="240" w:lineRule="auto"/>
              <w:rPr>
                <w:rFonts w:ascii="Fira Sans" w:hAnsi="Fira Sans"/>
                <w:sz w:val="20"/>
                <w:szCs w:val="20"/>
              </w:rPr>
            </w:pPr>
          </w:p>
          <w:p w14:paraId="73B04790" w14:textId="77777777" w:rsidR="001A78C5" w:rsidRPr="00235A1D" w:rsidRDefault="001A78C5" w:rsidP="001A78C5">
            <w:pPr>
              <w:pStyle w:val="Lijstalinea"/>
              <w:numPr>
                <w:ilvl w:val="0"/>
                <w:numId w:val="26"/>
              </w:numPr>
              <w:spacing w:line="240" w:lineRule="auto"/>
              <w:rPr>
                <w:szCs w:val="20"/>
              </w:rPr>
            </w:pPr>
            <w:r w:rsidRPr="00235A1D">
              <w:rPr>
                <w:szCs w:val="20"/>
              </w:rPr>
              <w:t xml:space="preserve">AI en Big Data: Kunstmatige intelligentie zal een belangrijke rol spelen in de personalisatie van leerervaringen, contentontwikkeling en procesoptimalisatie. </w:t>
            </w:r>
          </w:p>
          <w:p w14:paraId="68791939" w14:textId="77777777" w:rsidR="001A78C5" w:rsidRPr="00235A1D" w:rsidRDefault="001A78C5" w:rsidP="001A78C5">
            <w:pPr>
              <w:pStyle w:val="Lijstalinea"/>
              <w:numPr>
                <w:ilvl w:val="0"/>
                <w:numId w:val="26"/>
              </w:numPr>
              <w:spacing w:line="240" w:lineRule="auto"/>
              <w:rPr>
                <w:szCs w:val="20"/>
              </w:rPr>
            </w:pPr>
            <w:proofErr w:type="spellStart"/>
            <w:r w:rsidRPr="00235A1D">
              <w:rPr>
                <w:szCs w:val="20"/>
              </w:rPr>
              <w:t>Microlearning</w:t>
            </w:r>
            <w:proofErr w:type="spellEnd"/>
            <w:r w:rsidRPr="00235A1D">
              <w:rPr>
                <w:szCs w:val="20"/>
              </w:rPr>
              <w:t xml:space="preserve"> en Nano-learning: Korte, modulaire leermodules worden steeds populairder, passend bij drukke schema's en </w:t>
            </w:r>
            <w:r w:rsidRPr="00235A1D">
              <w:rPr>
                <w:szCs w:val="20"/>
              </w:rPr>
              <w:lastRenderedPageBreak/>
              <w:t>bevorderend voor de betrokkenheid en retentie van kennis. Nano-learning gaat nog een stap verder met nog kleinere leerelementen.</w:t>
            </w:r>
          </w:p>
          <w:p w14:paraId="62E80EB8" w14:textId="77777777" w:rsidR="001A78C5" w:rsidRPr="00235A1D" w:rsidRDefault="001A78C5" w:rsidP="001A78C5">
            <w:pPr>
              <w:pStyle w:val="Lijstalinea"/>
              <w:numPr>
                <w:ilvl w:val="0"/>
                <w:numId w:val="26"/>
              </w:numPr>
              <w:spacing w:line="240" w:lineRule="auto"/>
              <w:rPr>
                <w:szCs w:val="20"/>
              </w:rPr>
            </w:pPr>
            <w:r w:rsidRPr="00235A1D">
              <w:rPr>
                <w:szCs w:val="20"/>
              </w:rPr>
              <w:t xml:space="preserve">Interactieve Leerervaringen: De inzet van </w:t>
            </w:r>
            <w:proofErr w:type="spellStart"/>
            <w:r w:rsidRPr="00235A1D">
              <w:rPr>
                <w:szCs w:val="20"/>
              </w:rPr>
              <w:t>gamification</w:t>
            </w:r>
            <w:proofErr w:type="spellEnd"/>
            <w:r w:rsidRPr="00235A1D">
              <w:rPr>
                <w:szCs w:val="20"/>
              </w:rPr>
              <w:t>, VR, en AR zorgt voor meer interactieve en meeslepende leerervaringen.</w:t>
            </w:r>
          </w:p>
          <w:p w14:paraId="731BACEA" w14:textId="77777777" w:rsidR="001A78C5" w:rsidRPr="00235A1D" w:rsidRDefault="001A78C5" w:rsidP="001A78C5">
            <w:pPr>
              <w:pStyle w:val="Lijstalinea"/>
              <w:numPr>
                <w:ilvl w:val="0"/>
                <w:numId w:val="26"/>
              </w:numPr>
              <w:spacing w:line="240" w:lineRule="auto"/>
              <w:rPr>
                <w:szCs w:val="20"/>
              </w:rPr>
            </w:pPr>
            <w:r w:rsidRPr="00235A1D">
              <w:rPr>
                <w:szCs w:val="20"/>
              </w:rPr>
              <w:t>Soft Skills en Levenslang Leren: Naast technische vaardigheden ligt de nadruk steeds meer op soft skills en voortdurende professionele ontwikkeling, passend bij de snel veranderende arbeidsmarkt.</w:t>
            </w:r>
          </w:p>
          <w:p w14:paraId="21AD6E38" w14:textId="77777777" w:rsidR="001A78C5" w:rsidRPr="00235A1D" w:rsidRDefault="001A78C5" w:rsidP="001A78C5">
            <w:pPr>
              <w:pStyle w:val="Lijstalinea"/>
              <w:numPr>
                <w:ilvl w:val="0"/>
                <w:numId w:val="26"/>
              </w:numPr>
              <w:spacing w:line="240" w:lineRule="auto"/>
              <w:rPr>
                <w:szCs w:val="20"/>
              </w:rPr>
            </w:pPr>
            <w:r w:rsidRPr="00235A1D">
              <w:rPr>
                <w:szCs w:val="20"/>
              </w:rPr>
              <w:t xml:space="preserve">Mobiel en Video-based Leren: De groei van mobiel leren en het gebruik van video als leermiddel wordt versterkt door de toenemende smartphonegebruik en platforms zoals YouTube en </w:t>
            </w:r>
            <w:proofErr w:type="spellStart"/>
            <w:r w:rsidRPr="00235A1D">
              <w:rPr>
                <w:szCs w:val="20"/>
              </w:rPr>
              <w:t>TikTok</w:t>
            </w:r>
            <w:proofErr w:type="spellEnd"/>
            <w:r w:rsidRPr="00235A1D">
              <w:rPr>
                <w:szCs w:val="20"/>
              </w:rPr>
              <w:t>.</w:t>
            </w:r>
          </w:p>
          <w:p w14:paraId="1C90F8C2" w14:textId="77777777" w:rsidR="001A78C5" w:rsidRPr="00235A1D" w:rsidRDefault="001A78C5" w:rsidP="001A78C5">
            <w:pPr>
              <w:pStyle w:val="Lijstalinea"/>
              <w:numPr>
                <w:ilvl w:val="0"/>
                <w:numId w:val="26"/>
              </w:numPr>
              <w:spacing w:line="240" w:lineRule="auto"/>
              <w:rPr>
                <w:szCs w:val="20"/>
              </w:rPr>
            </w:pPr>
            <w:r w:rsidRPr="00235A1D">
              <w:rPr>
                <w:szCs w:val="20"/>
              </w:rPr>
              <w:t>Data-gedreven Leren: Het gebruik van data om leerprocessen te optimaliseren en de impact van leren te meten neemt toe, met Learning Record Stores (LRS) die uitgebreide inzichten bieden.</w:t>
            </w:r>
          </w:p>
          <w:p w14:paraId="2AE7E422" w14:textId="77777777" w:rsidR="001A78C5" w:rsidRPr="00235A1D" w:rsidRDefault="001A78C5" w:rsidP="001A78C5">
            <w:pPr>
              <w:pStyle w:val="Lijstalinea"/>
              <w:numPr>
                <w:ilvl w:val="0"/>
                <w:numId w:val="26"/>
              </w:numPr>
              <w:spacing w:line="240" w:lineRule="auto"/>
              <w:rPr>
                <w:szCs w:val="20"/>
              </w:rPr>
            </w:pPr>
            <w:proofErr w:type="spellStart"/>
            <w:r w:rsidRPr="00235A1D">
              <w:rPr>
                <w:szCs w:val="20"/>
              </w:rPr>
              <w:t>Evidence-informed</w:t>
            </w:r>
            <w:proofErr w:type="spellEnd"/>
            <w:r w:rsidRPr="00235A1D">
              <w:rPr>
                <w:szCs w:val="20"/>
              </w:rPr>
              <w:t xml:space="preserve"> en Learning </w:t>
            </w:r>
            <w:proofErr w:type="spellStart"/>
            <w:r w:rsidRPr="00235A1D">
              <w:rPr>
                <w:szCs w:val="20"/>
              </w:rPr>
              <w:t>Experience</w:t>
            </w:r>
            <w:proofErr w:type="spellEnd"/>
            <w:r w:rsidRPr="00235A1D">
              <w:rPr>
                <w:szCs w:val="20"/>
              </w:rPr>
              <w:t xml:space="preserve"> Design (LXD): Het gebruik van </w:t>
            </w:r>
            <w:proofErr w:type="spellStart"/>
            <w:r w:rsidRPr="00235A1D">
              <w:rPr>
                <w:szCs w:val="20"/>
              </w:rPr>
              <w:t>evidence</w:t>
            </w:r>
            <w:proofErr w:type="spellEnd"/>
            <w:r w:rsidRPr="00235A1D">
              <w:rPr>
                <w:szCs w:val="20"/>
              </w:rPr>
              <w:t>-based didactische principes en de focus op de leerervaring van het individu zorgen voor effectievere en op maat gemaakte leertrajecten.</w:t>
            </w:r>
          </w:p>
          <w:p w14:paraId="00A7B5D1" w14:textId="77777777" w:rsidR="001A78C5" w:rsidRPr="00235A1D" w:rsidRDefault="001A78C5" w:rsidP="001A78C5">
            <w:pPr>
              <w:spacing w:line="240" w:lineRule="auto"/>
              <w:ind w:left="360"/>
              <w:rPr>
                <w:rFonts w:ascii="Fira Sans" w:hAnsi="Fira Sans"/>
                <w:sz w:val="20"/>
                <w:szCs w:val="20"/>
              </w:rPr>
            </w:pPr>
          </w:p>
          <w:p w14:paraId="74CB3FA1" w14:textId="4E3920AF" w:rsidR="008D4D66" w:rsidRPr="00235A1D" w:rsidRDefault="001A78C5" w:rsidP="001A78C5">
            <w:pPr>
              <w:spacing w:line="240" w:lineRule="auto"/>
              <w:ind w:left="360"/>
              <w:rPr>
                <w:rFonts w:ascii="Fira Sans" w:hAnsi="Fira Sans"/>
                <w:sz w:val="20"/>
                <w:szCs w:val="20"/>
              </w:rPr>
            </w:pPr>
            <w:r w:rsidRPr="00235A1D">
              <w:rPr>
                <w:rFonts w:ascii="Fira Sans" w:hAnsi="Fira Sans"/>
                <w:sz w:val="20"/>
                <w:szCs w:val="20"/>
              </w:rPr>
              <w:t>De integratie van deze trends en technologieën leidt tot een steeds dynamischere en effectievere e-learning omgeving.</w:t>
            </w:r>
          </w:p>
        </w:tc>
      </w:tr>
      <w:tr w:rsidR="00752724" w:rsidRPr="00235A1D" w14:paraId="1B8FB5AC" w14:textId="77777777" w:rsidTr="00443A79">
        <w:trPr>
          <w:trHeight w:val="632"/>
        </w:trPr>
        <w:tc>
          <w:tcPr>
            <w:tcW w:w="1395" w:type="dxa"/>
          </w:tcPr>
          <w:p w14:paraId="3D58C504"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lastRenderedPageBreak/>
              <w:t>Vraag 6</w:t>
            </w:r>
          </w:p>
        </w:tc>
        <w:tc>
          <w:tcPr>
            <w:tcW w:w="7087" w:type="dxa"/>
          </w:tcPr>
          <w:p w14:paraId="118AF96E" w14:textId="461EFB52" w:rsidR="00443A79" w:rsidRPr="00235A1D" w:rsidRDefault="00985AEA"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Is de aangegeven scope volgens u uit te vragen in één opdracht of adviseert u dit in meerdere percelen uit te vragen? Licht uw antwoord toe.</w:t>
            </w:r>
          </w:p>
        </w:tc>
      </w:tr>
      <w:tr w:rsidR="00752724" w:rsidRPr="00235A1D" w14:paraId="5753007F" w14:textId="77777777" w:rsidTr="00BB1D9E">
        <w:tc>
          <w:tcPr>
            <w:tcW w:w="1395" w:type="dxa"/>
            <w:shd w:val="clear" w:color="auto" w:fill="D9D9D9" w:themeFill="background1" w:themeFillShade="D9"/>
          </w:tcPr>
          <w:p w14:paraId="7339509D"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78D67BA9" w14:textId="6A54DA07" w:rsidR="006057E6" w:rsidRPr="00235A1D" w:rsidRDefault="00261471" w:rsidP="00261471">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De overgrote meerderheid van de partijen adviseert om de ontwikkeling van e-learning modules voor de gemeente Flevoland in één opdracht uit te besteden. Voordelen hiervoor zijn: consistentie, kwaliteit, integratie, samenhang in leerdoelen, efficiëntie en flexibiliteit en aanpassingsvermogen. </w:t>
            </w:r>
          </w:p>
        </w:tc>
      </w:tr>
      <w:tr w:rsidR="00752724" w:rsidRPr="00235A1D" w14:paraId="346A7144" w14:textId="77777777" w:rsidTr="00443A79">
        <w:tc>
          <w:tcPr>
            <w:tcW w:w="1395" w:type="dxa"/>
          </w:tcPr>
          <w:p w14:paraId="2646FCF4"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Vraag 7</w:t>
            </w:r>
          </w:p>
        </w:tc>
        <w:tc>
          <w:tcPr>
            <w:tcW w:w="7087" w:type="dxa"/>
          </w:tcPr>
          <w:p w14:paraId="3CA8D7C5" w14:textId="38032E0D" w:rsidR="00443A79" w:rsidRPr="00235A1D" w:rsidRDefault="00985AEA" w:rsidP="00BB1D9E">
            <w:pPr>
              <w:rPr>
                <w:rFonts w:ascii="Fira Sans" w:hAnsi="Fira Sans"/>
                <w:sz w:val="20"/>
                <w:szCs w:val="20"/>
              </w:rPr>
            </w:pPr>
            <w:r w:rsidRPr="00235A1D">
              <w:rPr>
                <w:rFonts w:ascii="Fira Sans" w:hAnsi="Fira Sans"/>
                <w:sz w:val="20"/>
                <w:szCs w:val="20"/>
              </w:rPr>
              <w:t>Indien u meerdere percelen adviseert, welke percelen zijn dit?</w:t>
            </w:r>
          </w:p>
        </w:tc>
      </w:tr>
      <w:tr w:rsidR="00752724" w:rsidRPr="00235A1D" w14:paraId="3D3CA6F8" w14:textId="77777777" w:rsidTr="00C84F00">
        <w:tc>
          <w:tcPr>
            <w:tcW w:w="1395" w:type="dxa"/>
            <w:shd w:val="clear" w:color="auto" w:fill="D9D9D9" w:themeFill="background1" w:themeFillShade="D9"/>
          </w:tcPr>
          <w:p w14:paraId="7288093A"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 xml:space="preserve">Antwoord </w:t>
            </w:r>
          </w:p>
        </w:tc>
        <w:tc>
          <w:tcPr>
            <w:tcW w:w="7087" w:type="dxa"/>
            <w:shd w:val="clear" w:color="auto" w:fill="D9D9D9" w:themeFill="background1" w:themeFillShade="D9"/>
          </w:tcPr>
          <w:p w14:paraId="67D6F9DE" w14:textId="103FA981" w:rsidR="008D4D66" w:rsidRPr="00235A1D" w:rsidRDefault="00261471" w:rsidP="009F4055">
            <w:pPr>
              <w:spacing w:line="240" w:lineRule="auto"/>
              <w:rPr>
                <w:rFonts w:ascii="Fira Sans" w:hAnsi="Fira Sans"/>
                <w:sz w:val="20"/>
                <w:szCs w:val="20"/>
              </w:rPr>
            </w:pPr>
            <w:r w:rsidRPr="00235A1D">
              <w:rPr>
                <w:rFonts w:ascii="Fira Sans" w:hAnsi="Fira Sans"/>
                <w:sz w:val="20"/>
                <w:szCs w:val="20"/>
              </w:rPr>
              <w:t xml:space="preserve">Er is voornamelijk geantwoord dat één perceel wordt geadviseerd. Echter zijn er een aantal partijen die adviseren een los perceel voor de technische zaken en een los perceel voor onderwijskundige en inhoudelijke kennis. </w:t>
            </w:r>
          </w:p>
        </w:tc>
      </w:tr>
      <w:tr w:rsidR="00752724" w:rsidRPr="00235A1D" w14:paraId="1B97279D" w14:textId="77777777" w:rsidTr="00443A79">
        <w:tc>
          <w:tcPr>
            <w:tcW w:w="1395" w:type="dxa"/>
          </w:tcPr>
          <w:p w14:paraId="5ADE5275"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Vraag 8</w:t>
            </w:r>
          </w:p>
        </w:tc>
        <w:tc>
          <w:tcPr>
            <w:tcW w:w="7087" w:type="dxa"/>
          </w:tcPr>
          <w:p w14:paraId="0E923F68" w14:textId="3CB4A724" w:rsidR="00443A79" w:rsidRPr="00235A1D" w:rsidRDefault="00985AEA" w:rsidP="00A41D17">
            <w:pPr>
              <w:spacing w:line="240" w:lineRule="auto"/>
              <w:rPr>
                <w:rFonts w:ascii="Fira Sans" w:hAnsi="Fira Sans"/>
                <w:sz w:val="20"/>
                <w:szCs w:val="20"/>
              </w:rPr>
            </w:pPr>
            <w:r w:rsidRPr="00235A1D">
              <w:rPr>
                <w:rFonts w:ascii="Fira Sans" w:hAnsi="Fira Sans"/>
                <w:sz w:val="20"/>
                <w:szCs w:val="20"/>
              </w:rPr>
              <w:t>Verwacht u alle werkzaamheden m.b.t. de gevraagde producten en dienstverlening in eigen beheer uit te kunnen voeren of zou u voor deze opdracht werken met onderaannemers of in combinatie (derden) inschrijven?</w:t>
            </w:r>
          </w:p>
        </w:tc>
      </w:tr>
      <w:tr w:rsidR="00752724" w:rsidRPr="00235A1D" w14:paraId="37D9D5B4" w14:textId="77777777" w:rsidTr="00E3403C">
        <w:tc>
          <w:tcPr>
            <w:tcW w:w="1395" w:type="dxa"/>
            <w:shd w:val="clear" w:color="auto" w:fill="D9D9D9" w:themeFill="background1" w:themeFillShade="D9"/>
          </w:tcPr>
          <w:p w14:paraId="10D779AB"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 xml:space="preserve">Antwoord </w:t>
            </w:r>
          </w:p>
        </w:tc>
        <w:tc>
          <w:tcPr>
            <w:tcW w:w="7087" w:type="dxa"/>
            <w:shd w:val="clear" w:color="auto" w:fill="D9D9D9" w:themeFill="background1" w:themeFillShade="D9"/>
          </w:tcPr>
          <w:p w14:paraId="409F3C51" w14:textId="3A147263" w:rsidR="00443A79" w:rsidRPr="00235A1D" w:rsidRDefault="00261471" w:rsidP="00261471">
            <w:pPr>
              <w:tabs>
                <w:tab w:val="left" w:pos="1455"/>
              </w:tabs>
              <w:spacing w:line="240" w:lineRule="auto"/>
              <w:rPr>
                <w:rFonts w:ascii="Fira Sans" w:hAnsi="Fira Sans"/>
                <w:sz w:val="20"/>
                <w:szCs w:val="20"/>
              </w:rPr>
            </w:pPr>
            <w:r w:rsidRPr="00235A1D">
              <w:rPr>
                <w:rFonts w:ascii="Fira Sans" w:hAnsi="Fira Sans"/>
                <w:sz w:val="20"/>
                <w:szCs w:val="20"/>
              </w:rPr>
              <w:t>De meeste partijen kunnen alle werkzaamheden intern uitvoeren, met de mogelijkheid om indien nodig gespecialiseerde taken uit te besteden.</w:t>
            </w:r>
          </w:p>
        </w:tc>
      </w:tr>
      <w:tr w:rsidR="00752724" w:rsidRPr="00235A1D" w14:paraId="49334B96" w14:textId="77777777" w:rsidTr="00443A79">
        <w:tc>
          <w:tcPr>
            <w:tcW w:w="1395" w:type="dxa"/>
          </w:tcPr>
          <w:p w14:paraId="3AE831E8"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Vraag 9</w:t>
            </w:r>
          </w:p>
        </w:tc>
        <w:tc>
          <w:tcPr>
            <w:tcW w:w="7087" w:type="dxa"/>
          </w:tcPr>
          <w:p w14:paraId="78CF711D" w14:textId="0A906102" w:rsidR="00443A79" w:rsidRPr="00235A1D" w:rsidRDefault="00985AEA" w:rsidP="00A41D17">
            <w:pPr>
              <w:spacing w:line="240" w:lineRule="auto"/>
              <w:rPr>
                <w:rFonts w:ascii="Fira Sans" w:hAnsi="Fira Sans"/>
                <w:sz w:val="20"/>
                <w:szCs w:val="20"/>
              </w:rPr>
            </w:pPr>
            <w:r w:rsidRPr="00235A1D">
              <w:rPr>
                <w:rFonts w:ascii="Fira Sans" w:hAnsi="Fira Sans"/>
                <w:sz w:val="20"/>
                <w:szCs w:val="20"/>
              </w:rPr>
              <w:t>Indien u met derden inschrijft, welk deel van de opdracht overweegt u dan aan hen uitbesteden?</w:t>
            </w:r>
          </w:p>
        </w:tc>
      </w:tr>
      <w:tr w:rsidR="00752724" w:rsidRPr="00235A1D" w14:paraId="7FF45D4E" w14:textId="77777777" w:rsidTr="00E3403C">
        <w:tc>
          <w:tcPr>
            <w:tcW w:w="1395" w:type="dxa"/>
            <w:shd w:val="clear" w:color="auto" w:fill="D9D9D9" w:themeFill="background1" w:themeFillShade="D9"/>
          </w:tcPr>
          <w:p w14:paraId="4FE7A29E"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 xml:space="preserve">Antwoord </w:t>
            </w:r>
          </w:p>
        </w:tc>
        <w:tc>
          <w:tcPr>
            <w:tcW w:w="7087" w:type="dxa"/>
            <w:shd w:val="clear" w:color="auto" w:fill="D9D9D9" w:themeFill="background1" w:themeFillShade="D9"/>
          </w:tcPr>
          <w:p w14:paraId="04565B2C" w14:textId="570E3806" w:rsidR="00AE03C3" w:rsidRPr="00235A1D" w:rsidRDefault="00261471" w:rsidP="00A41D17">
            <w:pPr>
              <w:spacing w:line="240" w:lineRule="auto"/>
              <w:rPr>
                <w:rFonts w:ascii="Fira Sans" w:hAnsi="Fira Sans"/>
                <w:sz w:val="20"/>
                <w:szCs w:val="20"/>
              </w:rPr>
            </w:pPr>
            <w:r w:rsidRPr="00235A1D">
              <w:rPr>
                <w:rFonts w:ascii="Fira Sans" w:hAnsi="Fira Sans"/>
                <w:sz w:val="20"/>
                <w:szCs w:val="20"/>
              </w:rPr>
              <w:t xml:space="preserve">De meeste partijen geven aan niet met derden in te schrijven, een aantal partijen geven aan dat als ze dit doen het vooral gaat om technische aspecten zoals VR en video/animaties. </w:t>
            </w:r>
          </w:p>
        </w:tc>
      </w:tr>
      <w:tr w:rsidR="00752724" w:rsidRPr="00235A1D" w14:paraId="76644AB0" w14:textId="77777777" w:rsidTr="00443A79">
        <w:tc>
          <w:tcPr>
            <w:tcW w:w="1395" w:type="dxa"/>
          </w:tcPr>
          <w:p w14:paraId="5CAC6DA0"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Vraag 10</w:t>
            </w:r>
          </w:p>
        </w:tc>
        <w:tc>
          <w:tcPr>
            <w:tcW w:w="7087" w:type="dxa"/>
          </w:tcPr>
          <w:p w14:paraId="7CD79B0D" w14:textId="52B3DE42" w:rsidR="00443A79" w:rsidRPr="00235A1D" w:rsidRDefault="000D1605" w:rsidP="00A41D17">
            <w:pPr>
              <w:spacing w:line="240" w:lineRule="auto"/>
              <w:rPr>
                <w:rFonts w:ascii="Fira Sans" w:hAnsi="Fira Sans"/>
                <w:sz w:val="20"/>
                <w:szCs w:val="20"/>
              </w:rPr>
            </w:pPr>
            <w:r w:rsidRPr="00235A1D">
              <w:rPr>
                <w:rFonts w:ascii="Fira Sans" w:hAnsi="Fira Sans"/>
                <w:sz w:val="20"/>
                <w:szCs w:val="20"/>
              </w:rPr>
              <w:t>Met welke kwalitatieve criteria kan de Provincie Flevoland volgens u de juiste partij voor de gevraagde producten en dienstverlening te selecteren?</w:t>
            </w:r>
          </w:p>
        </w:tc>
      </w:tr>
      <w:tr w:rsidR="00752724" w:rsidRPr="00235A1D" w14:paraId="306EFBED" w14:textId="77777777" w:rsidTr="00E3403C">
        <w:tc>
          <w:tcPr>
            <w:tcW w:w="1395" w:type="dxa"/>
            <w:shd w:val="clear" w:color="auto" w:fill="D9D9D9" w:themeFill="background1" w:themeFillShade="D9"/>
          </w:tcPr>
          <w:p w14:paraId="009243A4"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Antwoord</w:t>
            </w:r>
          </w:p>
        </w:tc>
        <w:tc>
          <w:tcPr>
            <w:tcW w:w="7087" w:type="dxa"/>
            <w:shd w:val="clear" w:color="auto" w:fill="D9D9D9" w:themeFill="background1" w:themeFillShade="D9"/>
          </w:tcPr>
          <w:p w14:paraId="009D5FC0" w14:textId="3458057B" w:rsidR="00582CA7" w:rsidRPr="00235A1D" w:rsidRDefault="00261471" w:rsidP="00F80D0C">
            <w:pPr>
              <w:spacing w:line="240" w:lineRule="auto"/>
              <w:rPr>
                <w:rFonts w:ascii="Fira Sans" w:hAnsi="Fira Sans"/>
                <w:sz w:val="20"/>
                <w:szCs w:val="20"/>
              </w:rPr>
            </w:pPr>
            <w:r w:rsidRPr="00235A1D">
              <w:rPr>
                <w:rFonts w:ascii="Fira Sans" w:hAnsi="Fira Sans"/>
                <w:sz w:val="20"/>
                <w:szCs w:val="20"/>
              </w:rPr>
              <w:t>De Provincie Flevoland kan bij het selecteren van een e-</w:t>
            </w:r>
            <w:proofErr w:type="spellStart"/>
            <w:r w:rsidRPr="00235A1D">
              <w:rPr>
                <w:rFonts w:ascii="Fira Sans" w:hAnsi="Fira Sans"/>
                <w:sz w:val="20"/>
                <w:szCs w:val="20"/>
              </w:rPr>
              <w:t>learningpartner</w:t>
            </w:r>
            <w:proofErr w:type="spellEnd"/>
            <w:r w:rsidRPr="00235A1D">
              <w:rPr>
                <w:rFonts w:ascii="Fira Sans" w:hAnsi="Fira Sans"/>
                <w:sz w:val="20"/>
                <w:szCs w:val="20"/>
              </w:rPr>
              <w:t xml:space="preserve"> verschillende kwalitatieve criteria overwegen. Hierbij kunnen ze letten op expertise, ervaring, en kwaliteit van de inhoud, interactie, en implementatieondersteuning. Daarnaast zijn aspecten zoals duurzaamheid, schaalbaarheid, en kosten van belang. Didactische vaardigheden, teamsamenstelling, en referentieprojecten worden ook genoemd als belangrijke criteria. Verder kunnen innovatie, maatwerk, en samenwerkingsvermogen doorslaggevend zijn. Tot slot wordt benadrukt dat </w:t>
            </w:r>
            <w:r w:rsidRPr="00235A1D">
              <w:rPr>
                <w:rFonts w:ascii="Fira Sans" w:hAnsi="Fira Sans"/>
                <w:sz w:val="20"/>
                <w:szCs w:val="20"/>
              </w:rPr>
              <w:lastRenderedPageBreak/>
              <w:t>e-learning niet vrijblijvend moet zijn en dat het gebruik van multimedia en toetsing van leerdoelen essentieel zijn voor effectief leren.</w:t>
            </w:r>
          </w:p>
        </w:tc>
      </w:tr>
      <w:tr w:rsidR="00752724" w:rsidRPr="00235A1D" w14:paraId="0DBB7413" w14:textId="77777777" w:rsidTr="00443A79">
        <w:tc>
          <w:tcPr>
            <w:tcW w:w="1395" w:type="dxa"/>
          </w:tcPr>
          <w:p w14:paraId="2CC38F43"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lastRenderedPageBreak/>
              <w:t>Vraag 11</w:t>
            </w:r>
          </w:p>
        </w:tc>
        <w:tc>
          <w:tcPr>
            <w:tcW w:w="7087" w:type="dxa"/>
          </w:tcPr>
          <w:p w14:paraId="1DA2239A" w14:textId="77777777" w:rsidR="000D1605" w:rsidRPr="00235A1D" w:rsidRDefault="000D1605" w:rsidP="000D1605">
            <w:pPr>
              <w:rPr>
                <w:rFonts w:ascii="Fira Sans" w:hAnsi="Fira Sans"/>
                <w:sz w:val="20"/>
                <w:szCs w:val="20"/>
              </w:rPr>
            </w:pPr>
            <w:r w:rsidRPr="00235A1D">
              <w:rPr>
                <w:rFonts w:ascii="Fira Sans" w:hAnsi="Fira Sans"/>
                <w:sz w:val="20"/>
                <w:szCs w:val="20"/>
              </w:rPr>
              <w:t xml:space="preserve">Duurzaamheid, maatschappelijk verantwoord ondernemen, Social return en milieuaspecten komen vaak terug in aanbestedingen. Is het volgens u gebruikelijk in uw markt om deze onderdelen te verwerken in de opdracht? </w:t>
            </w:r>
          </w:p>
          <w:p w14:paraId="703C92CD" w14:textId="77777777" w:rsidR="000D1605" w:rsidRPr="00235A1D" w:rsidRDefault="000D1605" w:rsidP="000D1605">
            <w:pPr>
              <w:rPr>
                <w:rFonts w:ascii="Fira Sans" w:hAnsi="Fira Sans"/>
                <w:sz w:val="20"/>
                <w:szCs w:val="20"/>
              </w:rPr>
            </w:pPr>
          </w:p>
          <w:p w14:paraId="655BCC5A" w14:textId="5ED8A3BA" w:rsidR="00443A79" w:rsidRPr="00235A1D" w:rsidRDefault="000D1605" w:rsidP="000D1605">
            <w:pPr>
              <w:spacing w:line="240" w:lineRule="auto"/>
              <w:rPr>
                <w:rFonts w:ascii="Fira Sans" w:hAnsi="Fira Sans"/>
                <w:sz w:val="20"/>
                <w:szCs w:val="20"/>
              </w:rPr>
            </w:pPr>
            <w:r w:rsidRPr="00235A1D">
              <w:rPr>
                <w:rFonts w:ascii="Fira Sans" w:hAnsi="Fira Sans"/>
                <w:sz w:val="20"/>
                <w:szCs w:val="20"/>
              </w:rPr>
              <w:t>Zo ja, welke mogelijkheden zie u hiervoor in deze opdracht? Zo nee, waarom leent deze opdracht zich niet voor deze onderwerpen?</w:t>
            </w:r>
          </w:p>
        </w:tc>
      </w:tr>
      <w:tr w:rsidR="00752724" w:rsidRPr="00235A1D" w14:paraId="2BB5B790" w14:textId="77777777" w:rsidTr="00D95E39">
        <w:tc>
          <w:tcPr>
            <w:tcW w:w="1395" w:type="dxa"/>
            <w:shd w:val="clear" w:color="auto" w:fill="D9D9D9" w:themeFill="background1" w:themeFillShade="D9"/>
          </w:tcPr>
          <w:p w14:paraId="6B60B0C0"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cs="Times New Roman"/>
                <w:sz w:val="20"/>
                <w:szCs w:val="20"/>
              </w:rPr>
              <w:t xml:space="preserve">Antwoord </w:t>
            </w:r>
          </w:p>
        </w:tc>
        <w:tc>
          <w:tcPr>
            <w:tcW w:w="7087" w:type="dxa"/>
            <w:shd w:val="clear" w:color="auto" w:fill="D9D9D9" w:themeFill="background1" w:themeFillShade="D9"/>
          </w:tcPr>
          <w:p w14:paraId="22ADA711" w14:textId="77777777" w:rsidR="00081D8F" w:rsidRPr="00235A1D" w:rsidRDefault="00081D8F" w:rsidP="00081D8F">
            <w:pPr>
              <w:spacing w:line="240" w:lineRule="auto"/>
              <w:rPr>
                <w:rFonts w:ascii="Fira Sans" w:hAnsi="Fira Sans"/>
                <w:sz w:val="20"/>
                <w:szCs w:val="20"/>
                <w:lang w:val="en-US"/>
              </w:rPr>
            </w:pPr>
            <w:r w:rsidRPr="00235A1D">
              <w:rPr>
                <w:rFonts w:ascii="Fira Sans" w:hAnsi="Fira Sans"/>
                <w:sz w:val="20"/>
                <w:szCs w:val="20"/>
              </w:rPr>
              <w:t xml:space="preserve">De antwoorden tonen de groeiende aandacht voor duurzaamheid en maatschappelijk verantwoord ondernemen (MVO) in de e-learning sector en bij aanbestedingen. </w:t>
            </w:r>
            <w:r w:rsidRPr="00235A1D">
              <w:rPr>
                <w:rFonts w:ascii="Fira Sans" w:hAnsi="Fira Sans"/>
                <w:sz w:val="20"/>
                <w:szCs w:val="20"/>
                <w:lang w:val="en-US"/>
              </w:rPr>
              <w:t xml:space="preserve">Enkele </w:t>
            </w:r>
            <w:proofErr w:type="spellStart"/>
            <w:r w:rsidRPr="00235A1D">
              <w:rPr>
                <w:rFonts w:ascii="Fira Sans" w:hAnsi="Fira Sans"/>
                <w:sz w:val="20"/>
                <w:szCs w:val="20"/>
                <w:lang w:val="en-US"/>
              </w:rPr>
              <w:t>opmerkingen</w:t>
            </w:r>
            <w:proofErr w:type="spellEnd"/>
            <w:r w:rsidRPr="00235A1D">
              <w:rPr>
                <w:rFonts w:ascii="Fira Sans" w:hAnsi="Fira Sans"/>
                <w:sz w:val="20"/>
                <w:szCs w:val="20"/>
                <w:lang w:val="en-US"/>
              </w:rPr>
              <w:t xml:space="preserve"> </w:t>
            </w:r>
            <w:proofErr w:type="spellStart"/>
            <w:r w:rsidRPr="00235A1D">
              <w:rPr>
                <w:rFonts w:ascii="Fira Sans" w:hAnsi="Fira Sans"/>
                <w:sz w:val="20"/>
                <w:szCs w:val="20"/>
                <w:lang w:val="en-US"/>
              </w:rPr>
              <w:t>zijn</w:t>
            </w:r>
            <w:proofErr w:type="spellEnd"/>
            <w:r w:rsidRPr="00235A1D">
              <w:rPr>
                <w:rFonts w:ascii="Fira Sans" w:hAnsi="Fira Sans"/>
                <w:sz w:val="20"/>
                <w:szCs w:val="20"/>
                <w:lang w:val="en-US"/>
              </w:rPr>
              <w:t>:</w:t>
            </w:r>
          </w:p>
          <w:p w14:paraId="7AEF0D1E" w14:textId="77777777" w:rsidR="00081D8F" w:rsidRPr="00235A1D" w:rsidRDefault="00081D8F" w:rsidP="00081D8F">
            <w:pPr>
              <w:spacing w:line="240" w:lineRule="auto"/>
              <w:rPr>
                <w:rFonts w:ascii="Fira Sans" w:hAnsi="Fira Sans"/>
                <w:sz w:val="20"/>
                <w:szCs w:val="20"/>
                <w:lang w:val="en-US"/>
              </w:rPr>
            </w:pPr>
          </w:p>
          <w:p w14:paraId="3FD71EDA" w14:textId="77777777" w:rsidR="00081D8F" w:rsidRPr="00235A1D" w:rsidRDefault="00081D8F" w:rsidP="00081D8F">
            <w:pPr>
              <w:pStyle w:val="Lijstalinea"/>
              <w:numPr>
                <w:ilvl w:val="0"/>
                <w:numId w:val="27"/>
              </w:numPr>
              <w:spacing w:line="240" w:lineRule="auto"/>
              <w:rPr>
                <w:szCs w:val="20"/>
              </w:rPr>
            </w:pPr>
            <w:r w:rsidRPr="00235A1D">
              <w:rPr>
                <w:szCs w:val="20"/>
              </w:rPr>
              <w:t>Duurzaamheid benadrukt als kernwaarde: Sommige organisaties zetten duurzaamheid centraal in hun visie en missie, gericht op duurzaam leren en een milieuvriendelijke bedrijfsvoering.</w:t>
            </w:r>
          </w:p>
          <w:p w14:paraId="33BAE38F" w14:textId="77777777" w:rsidR="00081D8F" w:rsidRPr="00235A1D" w:rsidRDefault="00081D8F" w:rsidP="00081D8F">
            <w:pPr>
              <w:spacing w:line="240" w:lineRule="auto"/>
              <w:rPr>
                <w:rFonts w:ascii="Fira Sans" w:hAnsi="Fira Sans"/>
                <w:sz w:val="20"/>
                <w:szCs w:val="20"/>
              </w:rPr>
            </w:pPr>
          </w:p>
          <w:p w14:paraId="23B8AEFB" w14:textId="77777777" w:rsidR="00081D8F" w:rsidRPr="00235A1D" w:rsidRDefault="00081D8F" w:rsidP="00081D8F">
            <w:pPr>
              <w:pStyle w:val="Lijstalinea"/>
              <w:numPr>
                <w:ilvl w:val="0"/>
                <w:numId w:val="27"/>
              </w:numPr>
              <w:spacing w:line="240" w:lineRule="auto"/>
              <w:rPr>
                <w:szCs w:val="20"/>
              </w:rPr>
            </w:pPr>
            <w:r w:rsidRPr="00235A1D">
              <w:rPr>
                <w:szCs w:val="20"/>
              </w:rPr>
              <w:t>Integratie van duurzaamheidsaspecten: Er wordt gesuggereerd om duurzaamheid, MVO en milieuaspecten te integreren in e-learning oplossingen, zoals het ontwerpen van energie-efficiënte modules en samenwerking met lokale leveranciers.</w:t>
            </w:r>
          </w:p>
          <w:p w14:paraId="7F1D9857" w14:textId="77777777" w:rsidR="00081D8F" w:rsidRPr="00235A1D" w:rsidRDefault="00081D8F" w:rsidP="00081D8F">
            <w:pPr>
              <w:spacing w:line="240" w:lineRule="auto"/>
              <w:rPr>
                <w:rFonts w:ascii="Fira Sans" w:hAnsi="Fira Sans"/>
                <w:sz w:val="20"/>
                <w:szCs w:val="20"/>
              </w:rPr>
            </w:pPr>
          </w:p>
          <w:p w14:paraId="7769AA43" w14:textId="4453288B" w:rsidR="00B070C1" w:rsidRPr="00235A1D" w:rsidRDefault="00081D8F" w:rsidP="00081D8F">
            <w:pPr>
              <w:pStyle w:val="Lijstalinea"/>
              <w:numPr>
                <w:ilvl w:val="0"/>
                <w:numId w:val="27"/>
              </w:numPr>
              <w:spacing w:line="240" w:lineRule="auto"/>
              <w:rPr>
                <w:szCs w:val="20"/>
              </w:rPr>
            </w:pPr>
            <w:r w:rsidRPr="00235A1D">
              <w:rPr>
                <w:szCs w:val="20"/>
              </w:rPr>
              <w:t>Bewustmaking en educatie: Het ontwikkelen van e-learning modules wordt gezien als een effectieve manier om bewustwording te creëren en medewerkers te informeren over duurzaamheid en MVO.</w:t>
            </w:r>
          </w:p>
        </w:tc>
      </w:tr>
      <w:tr w:rsidR="00752724" w:rsidRPr="00235A1D" w14:paraId="25E68395" w14:textId="77777777" w:rsidTr="00443A79">
        <w:tc>
          <w:tcPr>
            <w:tcW w:w="1395" w:type="dxa"/>
          </w:tcPr>
          <w:p w14:paraId="754FE674"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sz w:val="20"/>
                <w:szCs w:val="20"/>
              </w:rPr>
              <w:t>Vraag 12</w:t>
            </w:r>
          </w:p>
        </w:tc>
        <w:tc>
          <w:tcPr>
            <w:tcW w:w="7087" w:type="dxa"/>
          </w:tcPr>
          <w:p w14:paraId="1548D380" w14:textId="1E060400" w:rsidR="00443A79" w:rsidRPr="00235A1D" w:rsidRDefault="000D1605" w:rsidP="00A41D17">
            <w:pPr>
              <w:spacing w:line="240" w:lineRule="auto"/>
              <w:rPr>
                <w:rFonts w:ascii="Fira Sans" w:hAnsi="Fira Sans"/>
                <w:sz w:val="20"/>
                <w:szCs w:val="20"/>
              </w:rPr>
            </w:pPr>
            <w:r w:rsidRPr="00235A1D">
              <w:rPr>
                <w:rFonts w:ascii="Fira Sans" w:hAnsi="Fira Sans"/>
                <w:sz w:val="20"/>
                <w:szCs w:val="20"/>
              </w:rPr>
              <w:t>Op welke wijze kan de provincie Flevoland de prijs voor de gevraagde producten en dienstverlening volgens u het beste uitvragen?</w:t>
            </w:r>
          </w:p>
        </w:tc>
      </w:tr>
      <w:tr w:rsidR="00752724" w:rsidRPr="00235A1D" w14:paraId="5F48A9E2" w14:textId="77777777" w:rsidTr="00D95E39">
        <w:tc>
          <w:tcPr>
            <w:tcW w:w="1395" w:type="dxa"/>
            <w:shd w:val="clear" w:color="auto" w:fill="D9D9D9" w:themeFill="background1" w:themeFillShade="D9"/>
          </w:tcPr>
          <w:p w14:paraId="1752B9CE" w14:textId="77777777" w:rsidR="00443A79" w:rsidRPr="00235A1D" w:rsidRDefault="00443A79" w:rsidP="00BB1D9E">
            <w:pPr>
              <w:spacing w:before="120" w:after="120" w:line="240" w:lineRule="auto"/>
              <w:rPr>
                <w:rFonts w:ascii="Fira Sans" w:hAnsi="Fira Sans" w:cs="Times New Roman"/>
                <w:sz w:val="20"/>
                <w:szCs w:val="20"/>
              </w:rPr>
            </w:pPr>
            <w:r w:rsidRPr="00235A1D">
              <w:rPr>
                <w:rFonts w:ascii="Fira Sans" w:hAnsi="Fira Sans"/>
                <w:sz w:val="20"/>
                <w:szCs w:val="20"/>
              </w:rPr>
              <w:t xml:space="preserve">Antwoord </w:t>
            </w:r>
          </w:p>
        </w:tc>
        <w:tc>
          <w:tcPr>
            <w:tcW w:w="7087" w:type="dxa"/>
            <w:shd w:val="clear" w:color="auto" w:fill="D9D9D9" w:themeFill="background1" w:themeFillShade="D9"/>
          </w:tcPr>
          <w:p w14:paraId="5BAEE309" w14:textId="34C135AA" w:rsidR="008D0225" w:rsidRPr="00235A1D" w:rsidRDefault="00081D8F" w:rsidP="00985AEA">
            <w:pPr>
              <w:spacing w:after="120" w:line="240" w:lineRule="auto"/>
              <w:rPr>
                <w:rFonts w:ascii="Fira Sans" w:hAnsi="Fira Sans"/>
                <w:sz w:val="20"/>
                <w:szCs w:val="20"/>
              </w:rPr>
            </w:pPr>
            <w:r w:rsidRPr="00235A1D">
              <w:rPr>
                <w:rFonts w:ascii="Fira Sans" w:hAnsi="Fira Sans"/>
                <w:sz w:val="20"/>
                <w:szCs w:val="20"/>
              </w:rPr>
              <w:t xml:space="preserve">De conclusie is dat er verschillende benaderingen zijn voor het uitvragen van prijzen voor e-learning en dienstverlening, maar dat de nadruk ligt op het bieden van transparantie, kwaliteit, en waarde voor de provincie Flevoland. Het is belangrijk om een gedetailleerde offerteaanvraag op te stellen, waarin specifieke vereisten, verwachtingen en leerdoelen duidelijk worden omschreven. Leveranciers worden aangemoedigd om hun prijsstelling te baseren op de waarde die ze leveren, in plaats van alleen de laagste prijs. Daarnaast is het cruciaal om te letten op flexibiliteit, ondersteuning, en de gebruikerservaring bij het selecteren van een leverancier. Tot slot wordt geadviseerd om de Total </w:t>
            </w:r>
            <w:proofErr w:type="spellStart"/>
            <w:r w:rsidRPr="00235A1D">
              <w:rPr>
                <w:rFonts w:ascii="Fira Sans" w:hAnsi="Fira Sans"/>
                <w:sz w:val="20"/>
                <w:szCs w:val="20"/>
              </w:rPr>
              <w:t>Cost</w:t>
            </w:r>
            <w:proofErr w:type="spellEnd"/>
            <w:r w:rsidRPr="00235A1D">
              <w:rPr>
                <w:rFonts w:ascii="Fira Sans" w:hAnsi="Fira Sans"/>
                <w:sz w:val="20"/>
                <w:szCs w:val="20"/>
              </w:rPr>
              <w:t xml:space="preserve"> of </w:t>
            </w:r>
            <w:proofErr w:type="spellStart"/>
            <w:r w:rsidRPr="00235A1D">
              <w:rPr>
                <w:rFonts w:ascii="Fira Sans" w:hAnsi="Fira Sans"/>
                <w:sz w:val="20"/>
                <w:szCs w:val="20"/>
              </w:rPr>
              <w:t>Ownership</w:t>
            </w:r>
            <w:proofErr w:type="spellEnd"/>
            <w:r w:rsidRPr="00235A1D">
              <w:rPr>
                <w:rFonts w:ascii="Fira Sans" w:hAnsi="Fira Sans"/>
                <w:sz w:val="20"/>
                <w:szCs w:val="20"/>
              </w:rPr>
              <w:t xml:space="preserve"> te overwegen, inclusief onderhouds- en toekomstige kosten, om een weloverwogen beslissing te nemen.</w:t>
            </w:r>
          </w:p>
        </w:tc>
      </w:tr>
      <w:tr w:rsidR="00752724" w:rsidRPr="00235A1D" w14:paraId="72AD7D8A" w14:textId="77777777" w:rsidTr="00443A79">
        <w:tc>
          <w:tcPr>
            <w:tcW w:w="1395" w:type="dxa"/>
          </w:tcPr>
          <w:p w14:paraId="01AA263C" w14:textId="6B43F3AA" w:rsidR="00443A79"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13</w:t>
            </w:r>
          </w:p>
        </w:tc>
        <w:tc>
          <w:tcPr>
            <w:tcW w:w="7087" w:type="dxa"/>
          </w:tcPr>
          <w:p w14:paraId="77898B2F" w14:textId="4C3F996D" w:rsidR="00443A79" w:rsidRPr="00235A1D" w:rsidRDefault="000D1605" w:rsidP="000D1605">
            <w:pPr>
              <w:rPr>
                <w:rFonts w:ascii="Fira Sans" w:hAnsi="Fira Sans"/>
                <w:sz w:val="20"/>
                <w:szCs w:val="20"/>
              </w:rPr>
            </w:pPr>
            <w:r w:rsidRPr="00235A1D">
              <w:rPr>
                <w:rFonts w:ascii="Fira Sans" w:hAnsi="Fira Sans"/>
                <w:sz w:val="20"/>
                <w:szCs w:val="20"/>
              </w:rPr>
              <w:t>Kunt u een indicatie geven voor een prijs voor 1 nieuwe e-learning module ?</w:t>
            </w:r>
          </w:p>
        </w:tc>
      </w:tr>
      <w:tr w:rsidR="00752724" w:rsidRPr="00235A1D" w14:paraId="08152172" w14:textId="77777777" w:rsidTr="00AC105D">
        <w:tc>
          <w:tcPr>
            <w:tcW w:w="1395" w:type="dxa"/>
            <w:shd w:val="clear" w:color="auto" w:fill="D9D9D9" w:themeFill="background1" w:themeFillShade="D9"/>
          </w:tcPr>
          <w:p w14:paraId="04B5F911"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0DA85E09" w14:textId="77777777" w:rsidR="00500415" w:rsidRPr="00235A1D" w:rsidRDefault="00081D8F" w:rsidP="00985AEA">
            <w:pPr>
              <w:spacing w:line="240" w:lineRule="auto"/>
              <w:rPr>
                <w:rFonts w:ascii="Fira Sans" w:hAnsi="Fira Sans"/>
                <w:sz w:val="20"/>
                <w:szCs w:val="20"/>
              </w:rPr>
            </w:pPr>
            <w:r w:rsidRPr="00235A1D">
              <w:rPr>
                <w:rFonts w:ascii="Fira Sans" w:hAnsi="Fira Sans"/>
                <w:sz w:val="20"/>
                <w:szCs w:val="20"/>
              </w:rPr>
              <w:t>De prijzen variëren flink en hangt af van een aantal zaken:</w:t>
            </w:r>
          </w:p>
          <w:p w14:paraId="2CFCE290" w14:textId="77777777" w:rsidR="00081D8F" w:rsidRPr="00235A1D" w:rsidRDefault="00081D8F" w:rsidP="00985AEA">
            <w:pPr>
              <w:spacing w:line="240" w:lineRule="auto"/>
              <w:rPr>
                <w:rFonts w:ascii="Fira Sans" w:hAnsi="Fira Sans"/>
                <w:sz w:val="20"/>
                <w:szCs w:val="20"/>
              </w:rPr>
            </w:pPr>
          </w:p>
          <w:p w14:paraId="1F589348" w14:textId="1F397669" w:rsidR="00081D8F" w:rsidRPr="00235A1D" w:rsidRDefault="00372BB7" w:rsidP="00081D8F">
            <w:pPr>
              <w:pStyle w:val="Lijstalinea"/>
              <w:numPr>
                <w:ilvl w:val="0"/>
                <w:numId w:val="25"/>
              </w:numPr>
              <w:spacing w:line="240" w:lineRule="auto"/>
              <w:rPr>
                <w:szCs w:val="20"/>
              </w:rPr>
            </w:pPr>
            <w:r w:rsidRPr="00235A1D">
              <w:rPr>
                <w:szCs w:val="20"/>
              </w:rPr>
              <w:t>Ontwerpuren</w:t>
            </w:r>
          </w:p>
          <w:p w14:paraId="1A223D8C" w14:textId="77777777" w:rsidR="00372BB7" w:rsidRPr="00235A1D" w:rsidRDefault="00372BB7" w:rsidP="00081D8F">
            <w:pPr>
              <w:pStyle w:val="Lijstalinea"/>
              <w:numPr>
                <w:ilvl w:val="0"/>
                <w:numId w:val="25"/>
              </w:numPr>
              <w:spacing w:line="240" w:lineRule="auto"/>
              <w:rPr>
                <w:szCs w:val="20"/>
              </w:rPr>
            </w:pPr>
            <w:r w:rsidRPr="00235A1D">
              <w:rPr>
                <w:szCs w:val="20"/>
              </w:rPr>
              <w:t xml:space="preserve">Wensen van de Provincie </w:t>
            </w:r>
          </w:p>
          <w:p w14:paraId="6CC8D1CF" w14:textId="77777777" w:rsidR="00372BB7" w:rsidRPr="00235A1D" w:rsidRDefault="00372BB7" w:rsidP="00081D8F">
            <w:pPr>
              <w:pStyle w:val="Lijstalinea"/>
              <w:numPr>
                <w:ilvl w:val="0"/>
                <w:numId w:val="25"/>
              </w:numPr>
              <w:spacing w:line="240" w:lineRule="auto"/>
              <w:rPr>
                <w:szCs w:val="20"/>
              </w:rPr>
            </w:pPr>
            <w:r w:rsidRPr="00235A1D">
              <w:rPr>
                <w:szCs w:val="20"/>
              </w:rPr>
              <w:t xml:space="preserve">Trainingsuren </w:t>
            </w:r>
          </w:p>
          <w:p w14:paraId="4706C437" w14:textId="77777777" w:rsidR="00372BB7" w:rsidRPr="00235A1D" w:rsidRDefault="00372BB7" w:rsidP="00081D8F">
            <w:pPr>
              <w:pStyle w:val="Lijstalinea"/>
              <w:numPr>
                <w:ilvl w:val="0"/>
                <w:numId w:val="25"/>
              </w:numPr>
              <w:spacing w:line="240" w:lineRule="auto"/>
              <w:rPr>
                <w:szCs w:val="20"/>
              </w:rPr>
            </w:pPr>
            <w:r w:rsidRPr="00235A1D">
              <w:rPr>
                <w:szCs w:val="20"/>
              </w:rPr>
              <w:t xml:space="preserve">Animaties </w:t>
            </w:r>
          </w:p>
          <w:p w14:paraId="5A264081" w14:textId="77777777" w:rsidR="00372BB7" w:rsidRPr="00235A1D" w:rsidRDefault="00372BB7" w:rsidP="00081D8F">
            <w:pPr>
              <w:pStyle w:val="Lijstalinea"/>
              <w:numPr>
                <w:ilvl w:val="0"/>
                <w:numId w:val="25"/>
              </w:numPr>
              <w:spacing w:line="240" w:lineRule="auto"/>
              <w:rPr>
                <w:szCs w:val="20"/>
              </w:rPr>
            </w:pPr>
            <w:r w:rsidRPr="00235A1D">
              <w:rPr>
                <w:szCs w:val="20"/>
              </w:rPr>
              <w:t>Video’s</w:t>
            </w:r>
          </w:p>
          <w:p w14:paraId="6185A645" w14:textId="3A852B47" w:rsidR="00372BB7" w:rsidRPr="00235A1D" w:rsidRDefault="00372BB7" w:rsidP="00081D8F">
            <w:pPr>
              <w:pStyle w:val="Lijstalinea"/>
              <w:numPr>
                <w:ilvl w:val="0"/>
                <w:numId w:val="25"/>
              </w:numPr>
              <w:spacing w:line="240" w:lineRule="auto"/>
              <w:rPr>
                <w:szCs w:val="20"/>
              </w:rPr>
            </w:pPr>
            <w:r w:rsidRPr="00235A1D">
              <w:rPr>
                <w:szCs w:val="20"/>
              </w:rPr>
              <w:t>Storytelling/</w:t>
            </w:r>
            <w:proofErr w:type="spellStart"/>
            <w:r w:rsidRPr="00235A1D">
              <w:rPr>
                <w:szCs w:val="20"/>
              </w:rPr>
              <w:t>gamification</w:t>
            </w:r>
            <w:proofErr w:type="spellEnd"/>
            <w:r w:rsidRPr="00235A1D">
              <w:rPr>
                <w:szCs w:val="20"/>
              </w:rPr>
              <w:t xml:space="preserve"> </w:t>
            </w:r>
          </w:p>
          <w:p w14:paraId="5420C43C" w14:textId="0C297729" w:rsidR="00372BB7" w:rsidRPr="00235A1D" w:rsidRDefault="00372BB7" w:rsidP="00372BB7">
            <w:pPr>
              <w:spacing w:line="240" w:lineRule="auto"/>
              <w:rPr>
                <w:rFonts w:ascii="Fira Sans" w:hAnsi="Fira Sans"/>
                <w:sz w:val="20"/>
                <w:szCs w:val="20"/>
              </w:rPr>
            </w:pPr>
          </w:p>
        </w:tc>
      </w:tr>
      <w:tr w:rsidR="00752724" w:rsidRPr="00235A1D" w14:paraId="47E63439" w14:textId="77777777" w:rsidTr="00443A79">
        <w:tc>
          <w:tcPr>
            <w:tcW w:w="1395" w:type="dxa"/>
          </w:tcPr>
          <w:p w14:paraId="2DB0B841"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Vraag 14</w:t>
            </w:r>
          </w:p>
        </w:tc>
        <w:tc>
          <w:tcPr>
            <w:tcW w:w="7087" w:type="dxa"/>
          </w:tcPr>
          <w:p w14:paraId="6AC5F8C9" w14:textId="0ED87241" w:rsidR="00443A79" w:rsidRPr="00235A1D" w:rsidRDefault="000D1605"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Welke mogelijke tips heeft u voor de Provincie Flevoland naar aanleiding van uw ervaringen met aanbestedingen en het opstellen van aanbestedingsstukken?</w:t>
            </w:r>
          </w:p>
        </w:tc>
      </w:tr>
      <w:tr w:rsidR="00752724" w:rsidRPr="00235A1D" w14:paraId="4949FCAD" w14:textId="77777777" w:rsidTr="00AC105D">
        <w:tc>
          <w:tcPr>
            <w:tcW w:w="1395" w:type="dxa"/>
            <w:shd w:val="clear" w:color="auto" w:fill="D9D9D9" w:themeFill="background1" w:themeFillShade="D9"/>
          </w:tcPr>
          <w:p w14:paraId="656E5CA0"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6BCB2158" w14:textId="564858D6" w:rsidR="00BD3EEE" w:rsidRPr="00235A1D" w:rsidRDefault="00BD3EEE" w:rsidP="00BD3EEE">
            <w:pPr>
              <w:rPr>
                <w:rFonts w:ascii="Fira Sans" w:hAnsi="Fira Sans"/>
                <w:sz w:val="20"/>
                <w:szCs w:val="20"/>
              </w:rPr>
            </w:pPr>
            <w:r w:rsidRPr="00235A1D">
              <w:rPr>
                <w:rFonts w:ascii="Fira Sans" w:hAnsi="Fira Sans"/>
                <w:sz w:val="20"/>
                <w:szCs w:val="20"/>
              </w:rPr>
              <w:t xml:space="preserve">Deze antwoorden bieden verschillende tips voor het optimaliseren van het aanbestedingsproces voor e-learning en dienstverlening voor de Provincie </w:t>
            </w:r>
            <w:r w:rsidRPr="00235A1D">
              <w:rPr>
                <w:rFonts w:ascii="Fira Sans" w:hAnsi="Fira Sans"/>
                <w:sz w:val="20"/>
                <w:szCs w:val="20"/>
              </w:rPr>
              <w:lastRenderedPageBreak/>
              <w:t>Flevoland. Ze benadrukken het belang van het definiëren van duidelijke doelstellingen en eisen, transparante communicatiekanalen, en een goede planning voor implementatie en evaluatie. Daarnaast adviseren ze om de wensen praktisch te houden, open te staan voor innovatie, en een goede balans te vinden tussen prijs en kwaliteit. Verder wordt aanbevolen om stakeholders vroeg te betrekken, heldere criteria vast te stellen, en te zorgen voor inclusiviteit in het proces. Tot slot benadrukken de partijen het belang van evaluatie en reflectie om toekomstige aanbestedingen te verbeteren.</w:t>
            </w:r>
          </w:p>
          <w:p w14:paraId="3325B97F" w14:textId="0D368633" w:rsidR="00AC105D" w:rsidRPr="00235A1D" w:rsidRDefault="00AC105D" w:rsidP="00985AEA">
            <w:pPr>
              <w:rPr>
                <w:rFonts w:ascii="Fira Sans" w:hAnsi="Fira Sans"/>
                <w:sz w:val="20"/>
                <w:szCs w:val="20"/>
              </w:rPr>
            </w:pPr>
          </w:p>
        </w:tc>
      </w:tr>
      <w:tr w:rsidR="00752724" w:rsidRPr="00235A1D" w14:paraId="48FF0750" w14:textId="77777777" w:rsidTr="00443A79">
        <w:tc>
          <w:tcPr>
            <w:tcW w:w="1395" w:type="dxa"/>
          </w:tcPr>
          <w:p w14:paraId="366F53E3"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lastRenderedPageBreak/>
              <w:t>Vraag 15</w:t>
            </w:r>
          </w:p>
        </w:tc>
        <w:tc>
          <w:tcPr>
            <w:tcW w:w="7087" w:type="dxa"/>
          </w:tcPr>
          <w:p w14:paraId="67F1F98A" w14:textId="35A541D0" w:rsidR="00443A79" w:rsidRPr="00235A1D" w:rsidRDefault="000D1605" w:rsidP="000D1605">
            <w:pPr>
              <w:rPr>
                <w:rFonts w:ascii="Fira Sans" w:hAnsi="Fira Sans"/>
                <w:sz w:val="20"/>
                <w:szCs w:val="20"/>
              </w:rPr>
            </w:pPr>
            <w:r w:rsidRPr="00235A1D">
              <w:rPr>
                <w:rFonts w:ascii="Fira Sans" w:hAnsi="Fira Sans"/>
                <w:sz w:val="20"/>
                <w:szCs w:val="20"/>
              </w:rPr>
              <w:t>Zou u voornemens zijn om deel te nemen aan een aanbesteding van de provincie Flevoland op het gebied van ontwerp en ontwikkeling van e-learnings? Licht dit desgewenst toe.</w:t>
            </w:r>
          </w:p>
        </w:tc>
      </w:tr>
      <w:tr w:rsidR="00752724" w:rsidRPr="00235A1D" w14:paraId="6D28F085" w14:textId="77777777" w:rsidTr="00A16894">
        <w:tc>
          <w:tcPr>
            <w:tcW w:w="1395" w:type="dxa"/>
            <w:shd w:val="clear" w:color="auto" w:fill="D9D9D9" w:themeFill="background1" w:themeFillShade="D9"/>
          </w:tcPr>
          <w:p w14:paraId="7AC85C47"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73891649" w14:textId="408B94B4" w:rsidR="00222E73" w:rsidRPr="00235A1D" w:rsidRDefault="00BD3EEE" w:rsidP="006D7CA9">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Alle partijen </w:t>
            </w:r>
            <w:r w:rsidR="009635F7" w:rsidRPr="00235A1D">
              <w:rPr>
                <w:rFonts w:ascii="Fira Sans" w:hAnsi="Fira Sans"/>
                <w:sz w:val="20"/>
                <w:szCs w:val="20"/>
              </w:rPr>
              <w:t xml:space="preserve">hebben als voornemen om deel te nemen aan de aanbesteding op het gebied van ontwerp en ontwikkeling van e-learnings. </w:t>
            </w:r>
          </w:p>
        </w:tc>
      </w:tr>
      <w:tr w:rsidR="00752724" w:rsidRPr="00235A1D" w14:paraId="61DEC64B" w14:textId="77777777" w:rsidTr="00443A79">
        <w:tc>
          <w:tcPr>
            <w:tcW w:w="1395" w:type="dxa"/>
          </w:tcPr>
          <w:p w14:paraId="569FFDD9"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Vraag 16</w:t>
            </w:r>
          </w:p>
        </w:tc>
        <w:tc>
          <w:tcPr>
            <w:tcW w:w="7087" w:type="dxa"/>
          </w:tcPr>
          <w:p w14:paraId="09D23F9B" w14:textId="1E17F240" w:rsidR="00443A79" w:rsidRPr="00235A1D" w:rsidRDefault="000D1605"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Bent u geïnteresseerd om deel te nemen aan een fysieke bijeenkomst om uw beantwoording op deze vragen aan de provincie Flevoland toe te lichten?</w:t>
            </w:r>
          </w:p>
        </w:tc>
      </w:tr>
      <w:tr w:rsidR="00752724" w:rsidRPr="00235A1D" w14:paraId="194CA641" w14:textId="77777777" w:rsidTr="00A16894">
        <w:tc>
          <w:tcPr>
            <w:tcW w:w="1395" w:type="dxa"/>
            <w:shd w:val="clear" w:color="auto" w:fill="D9D9D9" w:themeFill="background1" w:themeFillShade="D9"/>
          </w:tcPr>
          <w:p w14:paraId="3A6A12CC"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73A8442F" w14:textId="26B6CF4F" w:rsidR="00241C2D" w:rsidRPr="00235A1D" w:rsidRDefault="006D7CA9" w:rsidP="006D7CA9">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 </w:t>
            </w:r>
            <w:r w:rsidR="009635F7" w:rsidRPr="00235A1D">
              <w:rPr>
                <w:rFonts w:ascii="Fira Sans" w:hAnsi="Fira Sans"/>
                <w:sz w:val="20"/>
                <w:szCs w:val="20"/>
              </w:rPr>
              <w:t xml:space="preserve">Alle partijen hebben hier interesse in gehad en zijn langs geweest voor een fysieke bijeenkomst. </w:t>
            </w:r>
          </w:p>
        </w:tc>
      </w:tr>
      <w:tr w:rsidR="00752724" w:rsidRPr="00235A1D" w14:paraId="66573627" w14:textId="77777777" w:rsidTr="00443A79">
        <w:tc>
          <w:tcPr>
            <w:tcW w:w="1395" w:type="dxa"/>
          </w:tcPr>
          <w:p w14:paraId="2C92C3BC"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Vraag 17</w:t>
            </w:r>
          </w:p>
        </w:tc>
        <w:tc>
          <w:tcPr>
            <w:tcW w:w="7087" w:type="dxa"/>
          </w:tcPr>
          <w:p w14:paraId="156BDF03" w14:textId="4A3F924E" w:rsidR="00443A79" w:rsidRPr="00235A1D" w:rsidRDefault="000D1605" w:rsidP="000D1605">
            <w:pPr>
              <w:rPr>
                <w:rFonts w:ascii="Fira Sans" w:hAnsi="Fira Sans"/>
                <w:sz w:val="20"/>
                <w:szCs w:val="20"/>
              </w:rPr>
            </w:pPr>
            <w:r w:rsidRPr="00235A1D">
              <w:rPr>
                <w:rFonts w:ascii="Fira Sans" w:hAnsi="Fira Sans"/>
                <w:sz w:val="20"/>
                <w:szCs w:val="20"/>
              </w:rPr>
              <w:t>Wat zijn effectieve indicatoren (KPI’s) voor het beoordelen van de dienstverlening tijdens de looptijd van de overeenkomst?</w:t>
            </w:r>
          </w:p>
        </w:tc>
      </w:tr>
      <w:tr w:rsidR="00752724" w:rsidRPr="00235A1D" w14:paraId="333DD487" w14:textId="77777777" w:rsidTr="00A16894">
        <w:tc>
          <w:tcPr>
            <w:tcW w:w="1395" w:type="dxa"/>
            <w:shd w:val="clear" w:color="auto" w:fill="D9D9D9" w:themeFill="background1" w:themeFillShade="D9"/>
          </w:tcPr>
          <w:p w14:paraId="3AC55B9F"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2B63EB12" w14:textId="57A0E182" w:rsidR="00222E73" w:rsidRPr="00235A1D" w:rsidRDefault="009635F7" w:rsidP="006D7CA9">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De voorgestelde KPI's richten zich op verschillende aspecten, waaronder gebruikerstevredenheid, cursusvoltooiingspercentages, </w:t>
            </w:r>
            <w:proofErr w:type="spellStart"/>
            <w:r w:rsidRPr="00235A1D">
              <w:rPr>
                <w:rFonts w:ascii="Fira Sans" w:hAnsi="Fira Sans"/>
                <w:sz w:val="20"/>
                <w:szCs w:val="20"/>
              </w:rPr>
              <w:t>toetsresultaten</w:t>
            </w:r>
            <w:proofErr w:type="spellEnd"/>
            <w:r w:rsidRPr="00235A1D">
              <w:rPr>
                <w:rFonts w:ascii="Fira Sans" w:hAnsi="Fira Sans"/>
                <w:sz w:val="20"/>
                <w:szCs w:val="20"/>
              </w:rPr>
              <w:t>, tijd tot cursusvoltooiing, gebruikersbetrokkenheid, helpdeskresponsiviteit, innovatie en continu verbeteren. Deze KPI's zijn bedoeld om zowel de kwaliteit van de dienstverlening als de impact op de eindgebruikers weer te geven. Bovendien worden suggesties gedaan voor de evaluatie van de e-</w:t>
            </w:r>
            <w:proofErr w:type="spellStart"/>
            <w:r w:rsidRPr="00235A1D">
              <w:rPr>
                <w:rFonts w:ascii="Fira Sans" w:hAnsi="Fira Sans"/>
                <w:sz w:val="20"/>
                <w:szCs w:val="20"/>
              </w:rPr>
              <w:t>learningdienstverleners</w:t>
            </w:r>
            <w:proofErr w:type="spellEnd"/>
            <w:r w:rsidRPr="00235A1D">
              <w:rPr>
                <w:rFonts w:ascii="Fira Sans" w:hAnsi="Fira Sans"/>
                <w:sz w:val="20"/>
                <w:szCs w:val="20"/>
              </w:rPr>
              <w:t xml:space="preserve"> na de live-gang van de e-</w:t>
            </w:r>
            <w:proofErr w:type="spellStart"/>
            <w:r w:rsidRPr="00235A1D">
              <w:rPr>
                <w:rFonts w:ascii="Fira Sans" w:hAnsi="Fira Sans"/>
                <w:sz w:val="20"/>
                <w:szCs w:val="20"/>
              </w:rPr>
              <w:t>learningmodules</w:t>
            </w:r>
            <w:proofErr w:type="spellEnd"/>
            <w:r w:rsidRPr="00235A1D">
              <w:rPr>
                <w:rFonts w:ascii="Fira Sans" w:hAnsi="Fira Sans"/>
                <w:sz w:val="20"/>
                <w:szCs w:val="20"/>
              </w:rPr>
              <w:t>, met KPI's gerelateerd aan kwaliteit, doorlooptijd, gebruikersbetrokkenheid, technische prestaties, en impact op kennis en gedrag. Verschillende bedrijven benadrukken ook het belang van het meten van klanttevredenheid, levering op tijd, budgetnaleving, technische stabiliteit, gebruiksvriendelijkheid, innovatie en responsiviteit.</w:t>
            </w:r>
          </w:p>
        </w:tc>
      </w:tr>
      <w:tr w:rsidR="00752724" w:rsidRPr="00235A1D" w14:paraId="554E0EA6" w14:textId="77777777" w:rsidTr="00443A79">
        <w:tc>
          <w:tcPr>
            <w:tcW w:w="1395" w:type="dxa"/>
          </w:tcPr>
          <w:p w14:paraId="660F015A"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Vraag 18</w:t>
            </w:r>
          </w:p>
        </w:tc>
        <w:tc>
          <w:tcPr>
            <w:tcW w:w="7087" w:type="dxa"/>
          </w:tcPr>
          <w:p w14:paraId="68B3D061" w14:textId="54CE666F" w:rsidR="00443A79" w:rsidRPr="00235A1D" w:rsidRDefault="000D1605"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De provincie Flevoland houdt zich aan indexatiecijfers van het CBS. Welke indexatiecijfers zijn voor deze dienst het meest geschikt?</w:t>
            </w:r>
          </w:p>
        </w:tc>
      </w:tr>
      <w:tr w:rsidR="00752724" w:rsidRPr="00235A1D" w14:paraId="6DC9E59B" w14:textId="77777777" w:rsidTr="00A16894">
        <w:tc>
          <w:tcPr>
            <w:tcW w:w="1395" w:type="dxa"/>
            <w:shd w:val="clear" w:color="auto" w:fill="D9D9D9" w:themeFill="background1" w:themeFillShade="D9"/>
          </w:tcPr>
          <w:p w14:paraId="2E94E859"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21A26358" w14:textId="68816F4C" w:rsidR="00035B8C" w:rsidRPr="00235A1D" w:rsidRDefault="00556CDA" w:rsidP="00985AEA">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 </w:t>
            </w:r>
            <w:r w:rsidR="009635F7" w:rsidRPr="00235A1D">
              <w:rPr>
                <w:rFonts w:ascii="Fira Sans" w:hAnsi="Fira Sans"/>
                <w:sz w:val="20"/>
                <w:szCs w:val="20"/>
              </w:rPr>
              <w:t xml:space="preserve">CBS, CPI en DPI komen hierin voornamelijk naar vroren. Ook PPI wordt genoemd door een partij. </w:t>
            </w:r>
          </w:p>
        </w:tc>
      </w:tr>
      <w:tr w:rsidR="00752724" w:rsidRPr="00235A1D" w14:paraId="7D2B1DFB" w14:textId="77777777" w:rsidTr="00443A79">
        <w:tc>
          <w:tcPr>
            <w:tcW w:w="1395" w:type="dxa"/>
          </w:tcPr>
          <w:p w14:paraId="757A65D0"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Vraag 19</w:t>
            </w:r>
          </w:p>
        </w:tc>
        <w:tc>
          <w:tcPr>
            <w:tcW w:w="7087" w:type="dxa"/>
          </w:tcPr>
          <w:p w14:paraId="73A0DC2A" w14:textId="5816BB5C" w:rsidR="00443A79" w:rsidRPr="00235A1D" w:rsidRDefault="000D1605"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De provincie Flevoland hanteert de ARBIT-2022. Zijn er voor u mogelijke belemmeringen bij het gebruik van deze voorwaarden? Zo ja, door welke bepalingen en waarom?</w:t>
            </w:r>
          </w:p>
        </w:tc>
      </w:tr>
      <w:tr w:rsidR="00752724" w:rsidRPr="00235A1D" w14:paraId="568A45CD" w14:textId="77777777" w:rsidTr="002D34B4">
        <w:tc>
          <w:tcPr>
            <w:tcW w:w="1395" w:type="dxa"/>
            <w:shd w:val="clear" w:color="auto" w:fill="D9D9D9" w:themeFill="background1" w:themeFillShade="D9"/>
          </w:tcPr>
          <w:p w14:paraId="7A2A2795"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3E3D73A5" w14:textId="0ED91993" w:rsidR="00222E73" w:rsidRPr="00235A1D" w:rsidRDefault="009635F7" w:rsidP="00752724">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Geen enkele partij ziet hier (onder voorwaarden) belemmeringen in. Echter wordt aangegeven dat de ARVODI wellicht beter passend is. Hier zouden de partijen nog extra naar kijken, maar dit lijkt geen problemen op te leven. De ARBIT gaat meer over IT, waar de ARVODI meer dienstverlening raakt. </w:t>
            </w:r>
          </w:p>
        </w:tc>
      </w:tr>
      <w:tr w:rsidR="00752724" w:rsidRPr="00235A1D" w14:paraId="352D88BC" w14:textId="77777777" w:rsidTr="00443A79">
        <w:tc>
          <w:tcPr>
            <w:tcW w:w="1395" w:type="dxa"/>
          </w:tcPr>
          <w:p w14:paraId="11A4A08B"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Vraag 20</w:t>
            </w:r>
          </w:p>
        </w:tc>
        <w:tc>
          <w:tcPr>
            <w:tcW w:w="7087" w:type="dxa"/>
          </w:tcPr>
          <w:p w14:paraId="73AFAA84" w14:textId="72F71CA4" w:rsidR="00443A79" w:rsidRPr="00235A1D" w:rsidRDefault="000D1605" w:rsidP="000D1605">
            <w:pPr>
              <w:rPr>
                <w:rFonts w:ascii="Fira Sans" w:hAnsi="Fira Sans"/>
                <w:sz w:val="20"/>
                <w:szCs w:val="20"/>
              </w:rPr>
            </w:pPr>
            <w:r w:rsidRPr="00235A1D">
              <w:rPr>
                <w:rFonts w:ascii="Fira Sans" w:hAnsi="Fira Sans"/>
                <w:sz w:val="20"/>
                <w:szCs w:val="20"/>
              </w:rPr>
              <w:t>In hoeverre is het mogelijk om uw aanbod te ontsluiten via ons eigen leermanagement systeem Plusport?</w:t>
            </w:r>
          </w:p>
        </w:tc>
      </w:tr>
      <w:tr w:rsidR="00443A79" w:rsidRPr="00235A1D" w14:paraId="744E3A87" w14:textId="77777777" w:rsidTr="002D34B4">
        <w:tc>
          <w:tcPr>
            <w:tcW w:w="1395" w:type="dxa"/>
            <w:shd w:val="clear" w:color="auto" w:fill="D9D9D9" w:themeFill="background1" w:themeFillShade="D9"/>
          </w:tcPr>
          <w:p w14:paraId="2EE354A9"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6233B25B" w14:textId="4C3DFA2B" w:rsidR="002D34B4" w:rsidRPr="00235A1D" w:rsidRDefault="009635F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Alle bedrijven zijn in staat om e-</w:t>
            </w:r>
            <w:proofErr w:type="spellStart"/>
            <w:r w:rsidRPr="00235A1D">
              <w:rPr>
                <w:rFonts w:ascii="Fira Sans" w:hAnsi="Fira Sans"/>
                <w:sz w:val="20"/>
                <w:szCs w:val="20"/>
              </w:rPr>
              <w:t>learningmodules</w:t>
            </w:r>
            <w:proofErr w:type="spellEnd"/>
            <w:r w:rsidRPr="00235A1D">
              <w:rPr>
                <w:rFonts w:ascii="Fira Sans" w:hAnsi="Fira Sans"/>
                <w:sz w:val="20"/>
                <w:szCs w:val="20"/>
              </w:rPr>
              <w:t xml:space="preserve"> te ontwikkelen die compatibel zijn met het Plusport LMS-systeem. Ze kunnen deze aanleveren in SCORM-formaat of via LTI-koppelingen. De voorkeur gaat uit naar tools zoals </w:t>
            </w:r>
            <w:proofErr w:type="spellStart"/>
            <w:r w:rsidRPr="00235A1D">
              <w:rPr>
                <w:rFonts w:ascii="Fira Sans" w:hAnsi="Fira Sans"/>
                <w:sz w:val="20"/>
                <w:szCs w:val="20"/>
              </w:rPr>
              <w:t>Articulate</w:t>
            </w:r>
            <w:proofErr w:type="spellEnd"/>
            <w:r w:rsidRPr="00235A1D">
              <w:rPr>
                <w:rFonts w:ascii="Fira Sans" w:hAnsi="Fira Sans"/>
                <w:sz w:val="20"/>
                <w:szCs w:val="20"/>
              </w:rPr>
              <w:t xml:space="preserve"> Storyline of Rise voor ontwikkeling, en alle oplossingen kunnen worden geïmplementeerd op het Plusport LMS. Er wordt benadrukt </w:t>
            </w:r>
            <w:r w:rsidRPr="00235A1D">
              <w:rPr>
                <w:rFonts w:ascii="Fira Sans" w:hAnsi="Fira Sans"/>
                <w:sz w:val="20"/>
                <w:szCs w:val="20"/>
              </w:rPr>
              <w:lastRenderedPageBreak/>
              <w:t>dat dit geen problemen oplevert en dat het proces over het algemeen soepel verloopt.</w:t>
            </w:r>
          </w:p>
        </w:tc>
      </w:tr>
      <w:tr w:rsidR="00443A79" w:rsidRPr="00235A1D" w14:paraId="61C3C34A" w14:textId="77777777" w:rsidTr="00443A79">
        <w:tc>
          <w:tcPr>
            <w:tcW w:w="1395" w:type="dxa"/>
          </w:tcPr>
          <w:p w14:paraId="78283557" w14:textId="77777777" w:rsidR="00443A79" w:rsidRPr="00235A1D" w:rsidRDefault="00443A79" w:rsidP="00BB1D9E">
            <w:pPr>
              <w:spacing w:before="120" w:after="120" w:line="240" w:lineRule="auto"/>
              <w:rPr>
                <w:rFonts w:ascii="Fira Sans" w:hAnsi="Fira Sans"/>
                <w:sz w:val="20"/>
                <w:szCs w:val="20"/>
              </w:rPr>
            </w:pPr>
            <w:r w:rsidRPr="00235A1D">
              <w:rPr>
                <w:rFonts w:ascii="Fira Sans" w:hAnsi="Fira Sans"/>
                <w:sz w:val="20"/>
                <w:szCs w:val="20"/>
              </w:rPr>
              <w:lastRenderedPageBreak/>
              <w:t>Vraag 21</w:t>
            </w:r>
          </w:p>
        </w:tc>
        <w:tc>
          <w:tcPr>
            <w:tcW w:w="7087" w:type="dxa"/>
          </w:tcPr>
          <w:p w14:paraId="399344D0" w14:textId="58933AEE" w:rsidR="00443A79" w:rsidRPr="00235A1D" w:rsidRDefault="000D1605"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Vind er opslag van data plaats? Zo ja, in welke omgeving vindt de opslag plaats (in de omgeving van de leverancier of binnen de omgeving van opdrachtgevers)?</w:t>
            </w:r>
          </w:p>
        </w:tc>
      </w:tr>
      <w:tr w:rsidR="00443A79" w:rsidRPr="00235A1D" w14:paraId="7F16AD60" w14:textId="77777777" w:rsidTr="002D34B4">
        <w:tc>
          <w:tcPr>
            <w:tcW w:w="1395" w:type="dxa"/>
            <w:shd w:val="clear" w:color="auto" w:fill="D9D9D9" w:themeFill="background1" w:themeFillShade="D9"/>
          </w:tcPr>
          <w:p w14:paraId="2E27E505" w14:textId="60D22C27" w:rsidR="00443A79"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4B89C350" w14:textId="7C26F540" w:rsidR="002D34B4" w:rsidRPr="00235A1D" w:rsidRDefault="009635F7" w:rsidP="002D34B4">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Alle bedrijven benadrukken dat de opslag van gegevens plaatsvindt in de omgeving van de opdrachtgever, met name binnen het LMS van de opdrachtgever, zoals Plusport. Ze stellen dat ze alleen relevante </w:t>
            </w:r>
            <w:proofErr w:type="spellStart"/>
            <w:r w:rsidRPr="00235A1D">
              <w:rPr>
                <w:rFonts w:ascii="Fira Sans" w:hAnsi="Fira Sans"/>
                <w:sz w:val="20"/>
                <w:szCs w:val="20"/>
              </w:rPr>
              <w:t>projectgerelateerde</w:t>
            </w:r>
            <w:proofErr w:type="spellEnd"/>
            <w:r w:rsidRPr="00235A1D">
              <w:rPr>
                <w:rFonts w:ascii="Fira Sans" w:hAnsi="Fira Sans"/>
                <w:sz w:val="20"/>
                <w:szCs w:val="20"/>
              </w:rPr>
              <w:t xml:space="preserve"> gegevens opslaan en dat de opslag voldoet aan de geldende wetgeving, zoals de AVG. De specifieke locatie van de opslag kan variëren afhankelijk van de technische koppelingen en de afspraken tussen de partijen. Er wordt benadrukt dat persoonsgegevens beperkt blijven tot contactgegevens die worden gedeeld door de opdrachtgever.</w:t>
            </w:r>
          </w:p>
        </w:tc>
      </w:tr>
      <w:tr w:rsidR="00C420FD" w:rsidRPr="00235A1D" w14:paraId="421B519F" w14:textId="77777777" w:rsidTr="000A3E9B">
        <w:tc>
          <w:tcPr>
            <w:tcW w:w="1395" w:type="dxa"/>
            <w:shd w:val="clear" w:color="auto" w:fill="auto"/>
          </w:tcPr>
          <w:p w14:paraId="720F7376" w14:textId="4BF119B8"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22</w:t>
            </w:r>
          </w:p>
        </w:tc>
        <w:tc>
          <w:tcPr>
            <w:tcW w:w="7087" w:type="dxa"/>
            <w:shd w:val="clear" w:color="auto" w:fill="auto"/>
          </w:tcPr>
          <w:p w14:paraId="55CD5AA5" w14:textId="78654879" w:rsidR="00C420FD" w:rsidRPr="00235A1D" w:rsidRDefault="000D1605"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Indien uw oplossing informatie opslaat buiten de omgeving van de opdrachtgever, wordt deze dan opgeslagen op EER-grondgebied, en is tevens de vestigingsplaats van de opdrachtnemer op EER-grondgebied? </w:t>
            </w:r>
          </w:p>
        </w:tc>
      </w:tr>
      <w:tr w:rsidR="00C420FD" w:rsidRPr="00235A1D" w14:paraId="7CE7BA60" w14:textId="77777777" w:rsidTr="000A3E9B">
        <w:tc>
          <w:tcPr>
            <w:tcW w:w="1395" w:type="dxa"/>
            <w:shd w:val="clear" w:color="auto" w:fill="D9D9D9" w:themeFill="background1" w:themeFillShade="D9"/>
          </w:tcPr>
          <w:p w14:paraId="5C2B588B" w14:textId="2DF6FD78"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05F0AB49" w14:textId="7F6C1EEF" w:rsidR="00C420FD" w:rsidRPr="00235A1D" w:rsidRDefault="009635F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De bedrijven waarbij het van toepassing is dat informatie opgeslagen wordt buiten die van de opdrachtgever geven allemaal aan dat de server op EER-grondgebied gevestigd is. </w:t>
            </w:r>
          </w:p>
        </w:tc>
      </w:tr>
      <w:tr w:rsidR="00C420FD" w:rsidRPr="00235A1D" w14:paraId="78D2C0C7" w14:textId="77777777" w:rsidTr="000A3E9B">
        <w:tc>
          <w:tcPr>
            <w:tcW w:w="1395" w:type="dxa"/>
            <w:shd w:val="clear" w:color="auto" w:fill="FFFFFF" w:themeFill="background1"/>
          </w:tcPr>
          <w:p w14:paraId="07F31B23" w14:textId="71A8354F"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23</w:t>
            </w:r>
          </w:p>
        </w:tc>
        <w:tc>
          <w:tcPr>
            <w:tcW w:w="7087" w:type="dxa"/>
            <w:shd w:val="clear" w:color="auto" w:fill="FFFFFF" w:themeFill="background1"/>
          </w:tcPr>
          <w:p w14:paraId="1464C47E" w14:textId="5E2D4251" w:rsidR="00C420FD" w:rsidRPr="00235A1D" w:rsidRDefault="000D1605"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In hoeverre worden persoonsgegevens verwerkt binnen de oplossing? Indien dit het geval is, in hoeverre accepteert u standaard verwerkersovereenkomsten van opdrachtgevers?</w:t>
            </w:r>
          </w:p>
        </w:tc>
      </w:tr>
      <w:tr w:rsidR="00C420FD" w:rsidRPr="00235A1D" w14:paraId="1BF40D08" w14:textId="77777777" w:rsidTr="000A3E9B">
        <w:tc>
          <w:tcPr>
            <w:tcW w:w="1395" w:type="dxa"/>
            <w:shd w:val="clear" w:color="auto" w:fill="D9D9D9" w:themeFill="background1" w:themeFillShade="D9"/>
          </w:tcPr>
          <w:p w14:paraId="4A98A2CF" w14:textId="112E8654"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5CAAB524" w14:textId="5353E8BF" w:rsidR="00C420FD" w:rsidRPr="00235A1D" w:rsidRDefault="007E2610"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De bedrijven geven aan dat de verwerking van persoonsgegevens afhankelijk is van de specifieke eisen en randvoorwaarden van de opdrachtgever. Sommige bedrijven stellen dat ze geen persoonsgegevens verwerken, tenzij strikt noodzakelijk, terwijl anderen aangeven dat ze bereid zijn verwerkersovereenkomsten te accepteren. De exacte aanpak varieert afhankelijk van de situatie en de wensen van de opdrachtgever.</w:t>
            </w:r>
          </w:p>
        </w:tc>
      </w:tr>
      <w:tr w:rsidR="00C420FD" w:rsidRPr="00235A1D" w14:paraId="08D23232" w14:textId="77777777" w:rsidTr="000A3E9B">
        <w:tc>
          <w:tcPr>
            <w:tcW w:w="1395" w:type="dxa"/>
            <w:shd w:val="clear" w:color="auto" w:fill="FFFFFF" w:themeFill="background1"/>
          </w:tcPr>
          <w:p w14:paraId="35BCA6AD" w14:textId="16A176BC"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24</w:t>
            </w:r>
          </w:p>
        </w:tc>
        <w:tc>
          <w:tcPr>
            <w:tcW w:w="7087" w:type="dxa"/>
            <w:shd w:val="clear" w:color="auto" w:fill="FFFFFF" w:themeFill="background1"/>
          </w:tcPr>
          <w:p w14:paraId="21530421" w14:textId="7F7D43EE"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In hoeverre voldoet uw oplossing aan de geldende (en toekomstige) veiligheidseisen zoals NEN/ISO 27001 en BIO?</w:t>
            </w:r>
          </w:p>
        </w:tc>
      </w:tr>
      <w:tr w:rsidR="00C420FD" w:rsidRPr="00235A1D" w14:paraId="4B10657C" w14:textId="77777777" w:rsidTr="000A3E9B">
        <w:tc>
          <w:tcPr>
            <w:tcW w:w="1395" w:type="dxa"/>
            <w:shd w:val="clear" w:color="auto" w:fill="D9D9D9" w:themeFill="background1" w:themeFillShade="D9"/>
          </w:tcPr>
          <w:p w14:paraId="1CED3DA0" w14:textId="7D01B494"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5461E80F" w14:textId="3F7215B5" w:rsidR="00C420FD" w:rsidRPr="00235A1D" w:rsidRDefault="007E2610"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Diverse bedrijven zijn ISO 27001 gecertificeerd en voldoen aan veiligheidsnormen zoals de BIO. Sommige zijn nog in het proces van certificering, maar werken al volgens ISO 27001 en BIO normen. Andere bedrijven hebben geen specifieke ISO certificeringen, maar voldoen wel aan relevante veiligheidseisen en inkoopeisen. Voor enkele bedrijven is de certificering niet van toepassing, afhankelijk van de aard van de opdracht of de gebruikte systemen. Er wordt benadrukt dat de oplossingen voldoen aan veiligheidsnormen en dat informatiebeveiliging een prioriteit is.</w:t>
            </w:r>
          </w:p>
        </w:tc>
      </w:tr>
      <w:tr w:rsidR="00C420FD" w:rsidRPr="00235A1D" w14:paraId="23A3015A" w14:textId="77777777" w:rsidTr="000A3E9B">
        <w:tc>
          <w:tcPr>
            <w:tcW w:w="1395" w:type="dxa"/>
            <w:shd w:val="clear" w:color="auto" w:fill="FFFFFF" w:themeFill="background1"/>
          </w:tcPr>
          <w:p w14:paraId="7A307D66" w14:textId="60251B47"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25</w:t>
            </w:r>
          </w:p>
        </w:tc>
        <w:tc>
          <w:tcPr>
            <w:tcW w:w="7087" w:type="dxa"/>
            <w:shd w:val="clear" w:color="auto" w:fill="FFFFFF" w:themeFill="background1"/>
          </w:tcPr>
          <w:p w14:paraId="31479EC7" w14:textId="6666A2E8"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In hoeverre voldoet uw oplossing aantoonbaar aan de relevante inkoopeisen Cybersecurity Overheid, zie  https://www.bio-overheid.nl/ico-wizard?</w:t>
            </w:r>
          </w:p>
        </w:tc>
      </w:tr>
      <w:tr w:rsidR="00C420FD" w:rsidRPr="00235A1D" w14:paraId="38462B70" w14:textId="77777777" w:rsidTr="000A3E9B">
        <w:tc>
          <w:tcPr>
            <w:tcW w:w="1395" w:type="dxa"/>
            <w:shd w:val="clear" w:color="auto" w:fill="D9D9D9" w:themeFill="background1" w:themeFillShade="D9"/>
          </w:tcPr>
          <w:p w14:paraId="15C6F8D9" w14:textId="080BB493"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0D4557CE" w14:textId="2A3DA1C5" w:rsidR="00C420FD" w:rsidRPr="00235A1D" w:rsidRDefault="0074411E"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De meeste bedrijven geven aan dat hun oplossingen voldoen aan beveiligingsnormen zoals OWASP top 10, SSL-toegang, encryptie van data, en opslag van wachtwoorden met het SHA1-algoritme. Sommige bedrijven zijn ISO27001 gecertificeerd en voldoen aan normen zoals de BIO. Voor specifieke eisen van Provincie Flevoland en definitieve aanbestedingen moeten bedrijven meer informatie hebben. Er wordt benadrukt dat e-learning geen persoonlijke informatie verwerkt.</w:t>
            </w:r>
          </w:p>
        </w:tc>
      </w:tr>
      <w:tr w:rsidR="00C420FD" w:rsidRPr="00235A1D" w14:paraId="0A00FF48" w14:textId="77777777" w:rsidTr="000A3E9B">
        <w:tc>
          <w:tcPr>
            <w:tcW w:w="1395" w:type="dxa"/>
            <w:shd w:val="clear" w:color="auto" w:fill="FFFFFF" w:themeFill="background1"/>
          </w:tcPr>
          <w:p w14:paraId="096EC919" w14:textId="707A543F"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26</w:t>
            </w:r>
          </w:p>
        </w:tc>
        <w:tc>
          <w:tcPr>
            <w:tcW w:w="7087" w:type="dxa"/>
            <w:shd w:val="clear" w:color="auto" w:fill="FFFFFF" w:themeFill="background1"/>
          </w:tcPr>
          <w:p w14:paraId="7A2574DB" w14:textId="5F77EFD8"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In hoeverre voldoet uw oplossing aan de Lijst van Open Standaarden van het Forum Standaardisatie (Pas Toe of Leg Uit)?</w:t>
            </w:r>
          </w:p>
        </w:tc>
      </w:tr>
      <w:tr w:rsidR="00C420FD" w:rsidRPr="00235A1D" w14:paraId="5A418E63" w14:textId="77777777" w:rsidTr="000A3E9B">
        <w:tc>
          <w:tcPr>
            <w:tcW w:w="1395" w:type="dxa"/>
            <w:shd w:val="clear" w:color="auto" w:fill="D9D9D9" w:themeFill="background1" w:themeFillShade="D9"/>
          </w:tcPr>
          <w:p w14:paraId="7B53FDF0" w14:textId="746CBE69"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6041E02A" w14:textId="3E5F08A5" w:rsidR="00C420FD" w:rsidRPr="00235A1D" w:rsidRDefault="0074411E"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De meeste bedrijven geven aan dat hun oplossingen voldoen aan de open standaarden en eisen zoals uiteengezet door instanties zoals het Forum Standaardisatie. Sommige bedrijven benadrukken dat ze de eisen begrijpen, maar niet elk detail voor elke e-learning module doorlopen. De hosting van </w:t>
            </w:r>
            <w:r w:rsidRPr="00235A1D">
              <w:rPr>
                <w:rFonts w:ascii="Fira Sans" w:hAnsi="Fira Sans"/>
                <w:sz w:val="20"/>
                <w:szCs w:val="20"/>
              </w:rPr>
              <w:lastRenderedPageBreak/>
              <w:t>e-</w:t>
            </w:r>
            <w:proofErr w:type="spellStart"/>
            <w:r w:rsidRPr="00235A1D">
              <w:rPr>
                <w:rFonts w:ascii="Fira Sans" w:hAnsi="Fira Sans"/>
                <w:sz w:val="20"/>
                <w:szCs w:val="20"/>
              </w:rPr>
              <w:t>learningmodules</w:t>
            </w:r>
            <w:proofErr w:type="spellEnd"/>
            <w:r w:rsidRPr="00235A1D">
              <w:rPr>
                <w:rFonts w:ascii="Fira Sans" w:hAnsi="Fira Sans"/>
                <w:sz w:val="20"/>
                <w:szCs w:val="20"/>
              </w:rPr>
              <w:t xml:space="preserve"> in systemen zoals Plusport wordt ook genoemd als een manier om aan beveiligings- en standaardvereisten te voldoen.</w:t>
            </w:r>
          </w:p>
        </w:tc>
      </w:tr>
      <w:tr w:rsidR="00C420FD" w:rsidRPr="00235A1D" w14:paraId="09E73FA7" w14:textId="77777777" w:rsidTr="000A3E9B">
        <w:tc>
          <w:tcPr>
            <w:tcW w:w="1395" w:type="dxa"/>
            <w:shd w:val="clear" w:color="auto" w:fill="FFFFFF" w:themeFill="background1"/>
          </w:tcPr>
          <w:p w14:paraId="67DCA5FB" w14:textId="4447A2ED"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lastRenderedPageBreak/>
              <w:t>Vraag 27</w:t>
            </w:r>
          </w:p>
        </w:tc>
        <w:tc>
          <w:tcPr>
            <w:tcW w:w="7087" w:type="dxa"/>
            <w:shd w:val="clear" w:color="auto" w:fill="FFFFFF" w:themeFill="background1"/>
          </w:tcPr>
          <w:p w14:paraId="16D87AAF" w14:textId="662068F9"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In hoeverre biedt u single </w:t>
            </w:r>
            <w:proofErr w:type="spellStart"/>
            <w:r w:rsidRPr="00235A1D">
              <w:rPr>
                <w:rFonts w:ascii="Fira Sans" w:hAnsi="Fira Sans"/>
                <w:sz w:val="20"/>
                <w:szCs w:val="20"/>
              </w:rPr>
              <w:t>sign</w:t>
            </w:r>
            <w:proofErr w:type="spellEnd"/>
            <w:r w:rsidRPr="00235A1D">
              <w:rPr>
                <w:rFonts w:ascii="Fira Sans" w:hAnsi="Fira Sans"/>
                <w:sz w:val="20"/>
                <w:szCs w:val="20"/>
              </w:rPr>
              <w:t xml:space="preserve"> on (</w:t>
            </w:r>
            <w:proofErr w:type="spellStart"/>
            <w:r w:rsidRPr="00235A1D">
              <w:rPr>
                <w:rFonts w:ascii="Fira Sans" w:hAnsi="Fira Sans"/>
                <w:sz w:val="20"/>
                <w:szCs w:val="20"/>
              </w:rPr>
              <w:t>azure</w:t>
            </w:r>
            <w:proofErr w:type="spellEnd"/>
            <w:r w:rsidRPr="00235A1D">
              <w:rPr>
                <w:rFonts w:ascii="Fira Sans" w:hAnsi="Fira Sans"/>
                <w:sz w:val="20"/>
                <w:szCs w:val="20"/>
              </w:rPr>
              <w:t xml:space="preserve"> AD) en 2 factor </w:t>
            </w:r>
            <w:proofErr w:type="spellStart"/>
            <w:r w:rsidRPr="00235A1D">
              <w:rPr>
                <w:rFonts w:ascii="Fira Sans" w:hAnsi="Fira Sans"/>
                <w:sz w:val="20"/>
                <w:szCs w:val="20"/>
              </w:rPr>
              <w:t>authentication</w:t>
            </w:r>
            <w:proofErr w:type="spellEnd"/>
          </w:p>
        </w:tc>
      </w:tr>
      <w:tr w:rsidR="00C420FD" w:rsidRPr="00235A1D" w14:paraId="48F89752" w14:textId="77777777" w:rsidTr="000A3E9B">
        <w:tc>
          <w:tcPr>
            <w:tcW w:w="1395" w:type="dxa"/>
            <w:shd w:val="clear" w:color="auto" w:fill="D9D9D9" w:themeFill="background1" w:themeFillShade="D9"/>
          </w:tcPr>
          <w:p w14:paraId="48766418" w14:textId="65AEA20C"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00EAC0F1" w14:textId="2D23A0FC" w:rsidR="00C420FD" w:rsidRPr="00235A1D" w:rsidRDefault="008F749F"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De meeste bedrijven geven aan dat ze ondersteuning bieden voor single </w:t>
            </w:r>
            <w:proofErr w:type="spellStart"/>
            <w:r w:rsidRPr="00235A1D">
              <w:rPr>
                <w:rFonts w:ascii="Fira Sans" w:hAnsi="Fira Sans"/>
                <w:sz w:val="20"/>
                <w:szCs w:val="20"/>
              </w:rPr>
              <w:t>sign</w:t>
            </w:r>
            <w:proofErr w:type="spellEnd"/>
            <w:r w:rsidRPr="00235A1D">
              <w:rPr>
                <w:rFonts w:ascii="Fira Sans" w:hAnsi="Fira Sans"/>
                <w:sz w:val="20"/>
                <w:szCs w:val="20"/>
              </w:rPr>
              <w:t>-on (SSO) en twee-factor authenticatie (2FA), maar dat deze functionaliteiten meestal worden beheerd door het LMS of de IT-organisatie van de klant, zoals Plusport of de eigen IT-organisatie van de klant.</w:t>
            </w:r>
          </w:p>
        </w:tc>
      </w:tr>
      <w:tr w:rsidR="00C420FD" w:rsidRPr="00235A1D" w14:paraId="2DB068D5" w14:textId="77777777" w:rsidTr="000A3E9B">
        <w:tc>
          <w:tcPr>
            <w:tcW w:w="1395" w:type="dxa"/>
            <w:shd w:val="clear" w:color="auto" w:fill="FFFFFF" w:themeFill="background1"/>
          </w:tcPr>
          <w:p w14:paraId="194B35DB" w14:textId="60F076E0"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28</w:t>
            </w:r>
          </w:p>
        </w:tc>
        <w:tc>
          <w:tcPr>
            <w:tcW w:w="7087" w:type="dxa"/>
            <w:shd w:val="clear" w:color="auto" w:fill="FFFFFF" w:themeFill="background1"/>
          </w:tcPr>
          <w:p w14:paraId="755DE1E8" w14:textId="1B9AE12C"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Is uw oplossing </w:t>
            </w:r>
            <w:proofErr w:type="spellStart"/>
            <w:r w:rsidRPr="00235A1D">
              <w:rPr>
                <w:rFonts w:ascii="Fira Sans" w:hAnsi="Fira Sans"/>
                <w:sz w:val="20"/>
                <w:szCs w:val="20"/>
              </w:rPr>
              <w:t>digitoegankelijk</w:t>
            </w:r>
            <w:proofErr w:type="spellEnd"/>
            <w:r w:rsidRPr="00235A1D">
              <w:rPr>
                <w:rFonts w:ascii="Fira Sans" w:hAnsi="Fira Sans"/>
                <w:sz w:val="20"/>
                <w:szCs w:val="20"/>
              </w:rPr>
              <w:t xml:space="preserve"> (www.digitoegankelijk.nl)?</w:t>
            </w:r>
          </w:p>
        </w:tc>
      </w:tr>
      <w:tr w:rsidR="00C420FD" w:rsidRPr="00235A1D" w14:paraId="37D4339E" w14:textId="77777777" w:rsidTr="000A3E9B">
        <w:tc>
          <w:tcPr>
            <w:tcW w:w="1395" w:type="dxa"/>
            <w:shd w:val="clear" w:color="auto" w:fill="D9D9D9" w:themeFill="background1" w:themeFillShade="D9"/>
          </w:tcPr>
          <w:p w14:paraId="2691FF19" w14:textId="2FF03A62"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3EA7EA95" w14:textId="6C465109" w:rsidR="008F749F" w:rsidRPr="00235A1D" w:rsidRDefault="008F749F" w:rsidP="008F749F">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De meeste bedrijven verzekeren dat ze hun digitale leeroplossingen ontwikkelen volgens de WCAG-richtlijnen en zich inspannen om te voldoen aan </w:t>
            </w:r>
            <w:proofErr w:type="spellStart"/>
            <w:r w:rsidRPr="00235A1D">
              <w:rPr>
                <w:rFonts w:ascii="Fira Sans" w:hAnsi="Fira Sans"/>
                <w:sz w:val="20"/>
                <w:szCs w:val="20"/>
              </w:rPr>
              <w:t>digitoegankelijkheidseisen</w:t>
            </w:r>
            <w:proofErr w:type="spellEnd"/>
            <w:r w:rsidRPr="00235A1D">
              <w:rPr>
                <w:rFonts w:ascii="Fira Sans" w:hAnsi="Fira Sans"/>
                <w:sz w:val="20"/>
                <w:szCs w:val="20"/>
              </w:rPr>
              <w:t xml:space="preserve">, maar ze benadrukken ook dat de mate van conformiteit kan variëren, afhankelijk van de gebruikte auteurstools. </w:t>
            </w:r>
          </w:p>
          <w:p w14:paraId="49F42FA2" w14:textId="22B9D5C1" w:rsidR="00C420FD" w:rsidRPr="00235A1D" w:rsidRDefault="00C420FD" w:rsidP="00BB1D9E">
            <w:pPr>
              <w:autoSpaceDE w:val="0"/>
              <w:autoSpaceDN w:val="0"/>
              <w:adjustRightInd w:val="0"/>
              <w:spacing w:line="240" w:lineRule="auto"/>
              <w:rPr>
                <w:rFonts w:ascii="Fira Sans" w:hAnsi="Fira Sans"/>
                <w:sz w:val="20"/>
                <w:szCs w:val="20"/>
              </w:rPr>
            </w:pPr>
          </w:p>
        </w:tc>
      </w:tr>
      <w:tr w:rsidR="00C420FD" w:rsidRPr="00235A1D" w14:paraId="1BEFDDED" w14:textId="77777777" w:rsidTr="000A3E9B">
        <w:tc>
          <w:tcPr>
            <w:tcW w:w="1395" w:type="dxa"/>
            <w:shd w:val="clear" w:color="auto" w:fill="FFFFFF" w:themeFill="background1"/>
          </w:tcPr>
          <w:p w14:paraId="7C103204" w14:textId="0CDD587C"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29</w:t>
            </w:r>
          </w:p>
        </w:tc>
        <w:tc>
          <w:tcPr>
            <w:tcW w:w="7087" w:type="dxa"/>
            <w:shd w:val="clear" w:color="auto" w:fill="FFFFFF" w:themeFill="background1"/>
          </w:tcPr>
          <w:p w14:paraId="145BAC5B" w14:textId="3205BF5E"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Hoe worden gebruikelijk de auteursrechten geregeld bij ontwerp en ontwikkeling van e-learnings?</w:t>
            </w:r>
          </w:p>
        </w:tc>
      </w:tr>
      <w:tr w:rsidR="00C420FD" w:rsidRPr="00235A1D" w14:paraId="1F2A72E8" w14:textId="77777777" w:rsidTr="000A3E9B">
        <w:tc>
          <w:tcPr>
            <w:tcW w:w="1395" w:type="dxa"/>
            <w:shd w:val="clear" w:color="auto" w:fill="D9D9D9" w:themeFill="background1" w:themeFillShade="D9"/>
          </w:tcPr>
          <w:p w14:paraId="1E95C9E9" w14:textId="4D812619"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736FB2C7" w14:textId="3BED3BB0" w:rsidR="00C420FD" w:rsidRPr="00235A1D" w:rsidRDefault="008F749F"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Er zijn verschillende benaderingen, zoals overdracht van intellectueel eigendom aan de opdrachtgever of co-creatie waarbij beide partijen de content mogen gebruiken. De uiteindelijke regeling wordt meestal vastgelegd in contractuele afspraken tussen de opdrachtgever en de ontwikkelaar.</w:t>
            </w:r>
          </w:p>
        </w:tc>
      </w:tr>
      <w:tr w:rsidR="00C420FD" w:rsidRPr="00235A1D" w14:paraId="64611E18" w14:textId="77777777" w:rsidTr="000A3E9B">
        <w:tc>
          <w:tcPr>
            <w:tcW w:w="1395" w:type="dxa"/>
            <w:shd w:val="clear" w:color="auto" w:fill="FFFFFF" w:themeFill="background1"/>
          </w:tcPr>
          <w:p w14:paraId="2EFF08AE" w14:textId="644363A3"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30</w:t>
            </w:r>
          </w:p>
        </w:tc>
        <w:tc>
          <w:tcPr>
            <w:tcW w:w="7087" w:type="dxa"/>
            <w:shd w:val="clear" w:color="auto" w:fill="FFFFFF" w:themeFill="background1"/>
          </w:tcPr>
          <w:p w14:paraId="08FCC6BE" w14:textId="182164F6"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Welke vormen van support en ondersteuning biedt u, bijvoorbeeld in geval van storingen? In hoeverre heeft u een standaard SLA?</w:t>
            </w:r>
          </w:p>
        </w:tc>
      </w:tr>
      <w:tr w:rsidR="00C420FD" w:rsidRPr="00235A1D" w14:paraId="6B48F18C" w14:textId="77777777" w:rsidTr="000A3E9B">
        <w:tc>
          <w:tcPr>
            <w:tcW w:w="1395" w:type="dxa"/>
            <w:shd w:val="clear" w:color="auto" w:fill="D9D9D9" w:themeFill="background1" w:themeFillShade="D9"/>
          </w:tcPr>
          <w:p w14:paraId="4202363B" w14:textId="51A4C3A7"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69E758DC" w14:textId="42E2407D" w:rsidR="00C420FD" w:rsidRPr="00235A1D" w:rsidRDefault="008F749F"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De meeste leveranciers bieden een Service Level Agreement (SLA) aan voor support en ondersteuning, inclusief responstijden voor het oplossen van storingen. De scope van ondersteuning varieert, afhankelijk van de implementatie van de e-learnings. Sommige leveranciers bieden specifieke ondersteuning bij het gebruik van hun platform, terwijl anderen een algemene SLA aanbieden voor technische problemen. Er zijn ook leveranciers die maatwerkondersteuning bieden, afhankelijk van de behoeften van de opdrachtgever.</w:t>
            </w:r>
          </w:p>
        </w:tc>
      </w:tr>
      <w:tr w:rsidR="00C420FD" w:rsidRPr="00235A1D" w14:paraId="2F13DC01" w14:textId="77777777" w:rsidTr="000A3E9B">
        <w:tc>
          <w:tcPr>
            <w:tcW w:w="1395" w:type="dxa"/>
            <w:shd w:val="clear" w:color="auto" w:fill="FFFFFF" w:themeFill="background1"/>
          </w:tcPr>
          <w:p w14:paraId="180E0128" w14:textId="4F51EF4F"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31</w:t>
            </w:r>
          </w:p>
        </w:tc>
        <w:tc>
          <w:tcPr>
            <w:tcW w:w="7087" w:type="dxa"/>
            <w:shd w:val="clear" w:color="auto" w:fill="FFFFFF" w:themeFill="background1"/>
          </w:tcPr>
          <w:p w14:paraId="6C4F08DC" w14:textId="1F036C7C"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Wat is in het algemeen de verwachte gemiddelde doorlooptijd van ontwerp tot aan livegang van een e-learning?</w:t>
            </w:r>
          </w:p>
        </w:tc>
      </w:tr>
      <w:tr w:rsidR="00C420FD" w:rsidRPr="00235A1D" w14:paraId="732192C6" w14:textId="77777777" w:rsidTr="000A3E9B">
        <w:tc>
          <w:tcPr>
            <w:tcW w:w="1395" w:type="dxa"/>
            <w:shd w:val="clear" w:color="auto" w:fill="D9D9D9" w:themeFill="background1" w:themeFillShade="D9"/>
          </w:tcPr>
          <w:p w14:paraId="4DA46113" w14:textId="59AF39AC"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362CE387" w14:textId="478C55EB" w:rsidR="00C420FD" w:rsidRPr="00235A1D" w:rsidRDefault="008F749F"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De geschatte doorlooptijden voor de ontwikkeling van e-learning modules, variëren van 2 tot 16 weken. Factoren zoals complexiteit, beschikbaarheid van materiaal en betrokkenheid van de opdrachtgever beïnvloeden de duur van het proces. Over het algemeen streven de partijen ernaar realistische planningen op te stellen en duidelijke mijlpalen te definiëren om projecten binnen een redelijke termijn af te ronden.</w:t>
            </w:r>
          </w:p>
        </w:tc>
      </w:tr>
      <w:tr w:rsidR="00C420FD" w:rsidRPr="00235A1D" w14:paraId="17191908" w14:textId="77777777" w:rsidTr="000A3E9B">
        <w:tc>
          <w:tcPr>
            <w:tcW w:w="1395" w:type="dxa"/>
            <w:shd w:val="clear" w:color="auto" w:fill="FFFFFF" w:themeFill="background1"/>
          </w:tcPr>
          <w:p w14:paraId="5DD61969" w14:textId="6DC0F41C"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32</w:t>
            </w:r>
          </w:p>
        </w:tc>
        <w:tc>
          <w:tcPr>
            <w:tcW w:w="7087" w:type="dxa"/>
            <w:shd w:val="clear" w:color="auto" w:fill="FFFFFF" w:themeFill="background1"/>
          </w:tcPr>
          <w:p w14:paraId="7999A9EE" w14:textId="03FF4C8E"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Welke vormen van beheer vergt uw oplossing voor de provincie Flevoland en wat is de beheerlast? Is dit als dienst af te nemen?</w:t>
            </w:r>
          </w:p>
        </w:tc>
      </w:tr>
      <w:tr w:rsidR="00C420FD" w:rsidRPr="00235A1D" w14:paraId="508AF8B1" w14:textId="77777777" w:rsidTr="000A3E9B">
        <w:tc>
          <w:tcPr>
            <w:tcW w:w="1395" w:type="dxa"/>
            <w:shd w:val="clear" w:color="auto" w:fill="D9D9D9" w:themeFill="background1" w:themeFillShade="D9"/>
          </w:tcPr>
          <w:p w14:paraId="5B488344" w14:textId="106CC3E6"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07E0A79D" w14:textId="2040351E" w:rsidR="00C420FD" w:rsidRPr="00235A1D" w:rsidRDefault="008F749F"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De verdeling van beheer verantwoordelijkheden varieert afhankelijk van de specifieke e-learning oplossing en de wensen van de Provincie Flevoland. </w:t>
            </w:r>
            <w:r w:rsidR="005A0B83" w:rsidRPr="00235A1D">
              <w:rPr>
                <w:rFonts w:ascii="Fira Sans" w:hAnsi="Fira Sans"/>
                <w:sz w:val="20"/>
                <w:szCs w:val="20"/>
              </w:rPr>
              <w:t>De partijen</w:t>
            </w:r>
            <w:r w:rsidRPr="00235A1D">
              <w:rPr>
                <w:rFonts w:ascii="Fira Sans" w:hAnsi="Fira Sans"/>
                <w:sz w:val="20"/>
                <w:szCs w:val="20"/>
              </w:rPr>
              <w:t xml:space="preserve"> bieden verschillende opties aan, variërend van het volledig uitbesteden van beheer tot het zelfstandig beheren door de provincie. Over het algemeen wordt verwacht dat de provincie verantwoordelijk is voor het beheren van het LMS en het implementeren van SCORM-pakketten, terwijl leveranciers ondersteuning bieden voor het up-to-date houden van de content en het doorvoeren van eventuele wijzigingen</w:t>
            </w:r>
            <w:r w:rsidR="005A0B83" w:rsidRPr="00235A1D">
              <w:rPr>
                <w:rFonts w:ascii="Fira Sans" w:hAnsi="Fira Sans"/>
                <w:sz w:val="20"/>
                <w:szCs w:val="20"/>
              </w:rPr>
              <w:t xml:space="preserve">. </w:t>
            </w:r>
          </w:p>
        </w:tc>
      </w:tr>
      <w:tr w:rsidR="00C420FD" w:rsidRPr="00235A1D" w14:paraId="0511F53A" w14:textId="77777777" w:rsidTr="000A3E9B">
        <w:tc>
          <w:tcPr>
            <w:tcW w:w="1395" w:type="dxa"/>
            <w:shd w:val="clear" w:color="auto" w:fill="FFFFFF" w:themeFill="background1"/>
          </w:tcPr>
          <w:p w14:paraId="077B4325" w14:textId="5087E6D6"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Vraag 33</w:t>
            </w:r>
          </w:p>
        </w:tc>
        <w:tc>
          <w:tcPr>
            <w:tcW w:w="7087" w:type="dxa"/>
            <w:shd w:val="clear" w:color="auto" w:fill="FFFFFF" w:themeFill="background1"/>
          </w:tcPr>
          <w:p w14:paraId="1ECBA1FC" w14:textId="29D40D43"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Welke mogelijke tips heeft u voor de provincie Flevoland naar aanleiding van uw ervaringen met aanbestedingen en het opstellen van aanbestedingsstukken?</w:t>
            </w:r>
          </w:p>
        </w:tc>
      </w:tr>
      <w:tr w:rsidR="00C420FD" w:rsidRPr="00235A1D" w14:paraId="26A77510" w14:textId="77777777" w:rsidTr="000A3E9B">
        <w:tc>
          <w:tcPr>
            <w:tcW w:w="1395" w:type="dxa"/>
            <w:shd w:val="clear" w:color="auto" w:fill="D9D9D9" w:themeFill="background1" w:themeFillShade="D9"/>
          </w:tcPr>
          <w:p w14:paraId="13E2B2F7" w14:textId="52650266"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0AAF15DC" w14:textId="77777777" w:rsidR="005A0B83" w:rsidRPr="00235A1D" w:rsidRDefault="005A0B83" w:rsidP="005A0B83">
            <w:pPr>
              <w:autoSpaceDE w:val="0"/>
              <w:autoSpaceDN w:val="0"/>
              <w:adjustRightInd w:val="0"/>
              <w:spacing w:line="240" w:lineRule="auto"/>
              <w:rPr>
                <w:rFonts w:ascii="Fira Sans" w:hAnsi="Fira Sans"/>
                <w:sz w:val="20"/>
                <w:szCs w:val="20"/>
              </w:rPr>
            </w:pPr>
            <w:r w:rsidRPr="00235A1D">
              <w:rPr>
                <w:rFonts w:ascii="Fira Sans" w:hAnsi="Fira Sans"/>
                <w:sz w:val="20"/>
                <w:szCs w:val="20"/>
              </w:rPr>
              <w:t>De aanbevelingen voor de Provincie Flevoland zijn als volgt:</w:t>
            </w:r>
          </w:p>
          <w:p w14:paraId="79E651F0" w14:textId="77777777" w:rsidR="005A0B83" w:rsidRPr="00235A1D" w:rsidRDefault="005A0B83" w:rsidP="005A0B83">
            <w:pPr>
              <w:autoSpaceDE w:val="0"/>
              <w:autoSpaceDN w:val="0"/>
              <w:adjustRightInd w:val="0"/>
              <w:spacing w:line="240" w:lineRule="auto"/>
              <w:rPr>
                <w:rFonts w:ascii="Fira Sans" w:hAnsi="Fira Sans"/>
                <w:sz w:val="20"/>
                <w:szCs w:val="20"/>
              </w:rPr>
            </w:pPr>
          </w:p>
          <w:p w14:paraId="13E26D29" w14:textId="77777777" w:rsidR="005A0B83" w:rsidRPr="00235A1D" w:rsidRDefault="005A0B83" w:rsidP="005A0B83">
            <w:pPr>
              <w:pStyle w:val="Lijstalinea"/>
              <w:numPr>
                <w:ilvl w:val="0"/>
                <w:numId w:val="28"/>
              </w:numPr>
              <w:autoSpaceDE w:val="0"/>
              <w:autoSpaceDN w:val="0"/>
              <w:adjustRightInd w:val="0"/>
              <w:spacing w:line="240" w:lineRule="auto"/>
              <w:rPr>
                <w:szCs w:val="20"/>
              </w:rPr>
            </w:pPr>
            <w:r w:rsidRPr="00235A1D">
              <w:rPr>
                <w:szCs w:val="20"/>
              </w:rPr>
              <w:lastRenderedPageBreak/>
              <w:t>Wees kritisch op behoeften en overweeg praktische, kosteneffectieve oplossingen.</w:t>
            </w:r>
          </w:p>
          <w:p w14:paraId="708272DE" w14:textId="77777777" w:rsidR="005A0B83" w:rsidRPr="00235A1D" w:rsidRDefault="005A0B83" w:rsidP="005A0B83">
            <w:pPr>
              <w:pStyle w:val="Lijstalinea"/>
              <w:numPr>
                <w:ilvl w:val="0"/>
                <w:numId w:val="28"/>
              </w:numPr>
              <w:autoSpaceDE w:val="0"/>
              <w:autoSpaceDN w:val="0"/>
              <w:adjustRightInd w:val="0"/>
              <w:spacing w:line="240" w:lineRule="auto"/>
              <w:rPr>
                <w:szCs w:val="20"/>
              </w:rPr>
            </w:pPr>
            <w:r w:rsidRPr="00235A1D">
              <w:rPr>
                <w:szCs w:val="20"/>
              </w:rPr>
              <w:t>Organiseer informatiesessies en mondelinge toelichtingen voor een beter begrip van de inschrijvende partijen.</w:t>
            </w:r>
          </w:p>
          <w:p w14:paraId="577D9899" w14:textId="77777777" w:rsidR="005A0B83" w:rsidRPr="00235A1D" w:rsidRDefault="005A0B83" w:rsidP="005A0B83">
            <w:pPr>
              <w:pStyle w:val="Lijstalinea"/>
              <w:numPr>
                <w:ilvl w:val="0"/>
                <w:numId w:val="28"/>
              </w:numPr>
              <w:autoSpaceDE w:val="0"/>
              <w:autoSpaceDN w:val="0"/>
              <w:adjustRightInd w:val="0"/>
              <w:spacing w:line="240" w:lineRule="auto"/>
              <w:rPr>
                <w:szCs w:val="20"/>
              </w:rPr>
            </w:pPr>
            <w:r w:rsidRPr="00235A1D">
              <w:rPr>
                <w:szCs w:val="20"/>
              </w:rPr>
              <w:t>Bepaal duidelijke scope en gun op basis van passende criteria.</w:t>
            </w:r>
          </w:p>
          <w:p w14:paraId="0853F96E" w14:textId="77777777" w:rsidR="005A0B83" w:rsidRPr="00235A1D" w:rsidRDefault="005A0B83" w:rsidP="005A0B83">
            <w:pPr>
              <w:pStyle w:val="Lijstalinea"/>
              <w:numPr>
                <w:ilvl w:val="0"/>
                <w:numId w:val="28"/>
              </w:numPr>
              <w:autoSpaceDE w:val="0"/>
              <w:autoSpaceDN w:val="0"/>
              <w:adjustRightInd w:val="0"/>
              <w:spacing w:line="240" w:lineRule="auto"/>
              <w:rPr>
                <w:szCs w:val="20"/>
              </w:rPr>
            </w:pPr>
            <w:r w:rsidRPr="00235A1D">
              <w:rPr>
                <w:szCs w:val="20"/>
              </w:rPr>
              <w:t xml:space="preserve">Stel heldere eisen aan e-learning oplossingen, inclusief rapportages en </w:t>
            </w:r>
            <w:proofErr w:type="spellStart"/>
            <w:r w:rsidRPr="00235A1D">
              <w:rPr>
                <w:szCs w:val="20"/>
              </w:rPr>
              <w:t>gamification</w:t>
            </w:r>
            <w:proofErr w:type="spellEnd"/>
            <w:r w:rsidRPr="00235A1D">
              <w:rPr>
                <w:szCs w:val="20"/>
              </w:rPr>
              <w:t>.</w:t>
            </w:r>
          </w:p>
          <w:p w14:paraId="1894AE41" w14:textId="77777777" w:rsidR="005A0B83" w:rsidRPr="00235A1D" w:rsidRDefault="005A0B83" w:rsidP="005A0B83">
            <w:pPr>
              <w:pStyle w:val="Lijstalinea"/>
              <w:numPr>
                <w:ilvl w:val="0"/>
                <w:numId w:val="28"/>
              </w:numPr>
              <w:autoSpaceDE w:val="0"/>
              <w:autoSpaceDN w:val="0"/>
              <w:adjustRightInd w:val="0"/>
              <w:spacing w:line="240" w:lineRule="auto"/>
              <w:rPr>
                <w:szCs w:val="20"/>
              </w:rPr>
            </w:pPr>
            <w:r w:rsidRPr="00235A1D">
              <w:rPr>
                <w:szCs w:val="20"/>
              </w:rPr>
              <w:t>Plan voldoende tijd voor aanbestedingsdossiers en communiceer duidelijk over verwachtingen en prijzen.</w:t>
            </w:r>
          </w:p>
          <w:p w14:paraId="1AEDBD6C" w14:textId="77777777" w:rsidR="005A0B83" w:rsidRPr="00235A1D" w:rsidRDefault="005A0B83" w:rsidP="005A0B83">
            <w:pPr>
              <w:pStyle w:val="Lijstalinea"/>
              <w:numPr>
                <w:ilvl w:val="0"/>
                <w:numId w:val="28"/>
              </w:numPr>
              <w:autoSpaceDE w:val="0"/>
              <w:autoSpaceDN w:val="0"/>
              <w:adjustRightInd w:val="0"/>
              <w:spacing w:line="240" w:lineRule="auto"/>
              <w:rPr>
                <w:szCs w:val="20"/>
              </w:rPr>
            </w:pPr>
            <w:r w:rsidRPr="00235A1D">
              <w:rPr>
                <w:szCs w:val="20"/>
              </w:rPr>
              <w:t>Overweeg flexibele contracten en stimuleer innovatie bij de aanbesteding.</w:t>
            </w:r>
          </w:p>
          <w:p w14:paraId="7AF8677F" w14:textId="7003D515" w:rsidR="00C420FD" w:rsidRPr="00235A1D" w:rsidRDefault="005A0B83" w:rsidP="005A0B83">
            <w:pPr>
              <w:pStyle w:val="Lijstalinea"/>
              <w:numPr>
                <w:ilvl w:val="0"/>
                <w:numId w:val="28"/>
              </w:numPr>
              <w:autoSpaceDE w:val="0"/>
              <w:autoSpaceDN w:val="0"/>
              <w:adjustRightInd w:val="0"/>
              <w:spacing w:line="240" w:lineRule="auto"/>
              <w:rPr>
                <w:szCs w:val="20"/>
              </w:rPr>
            </w:pPr>
            <w:r w:rsidRPr="00235A1D">
              <w:rPr>
                <w:szCs w:val="20"/>
              </w:rPr>
              <w:t>Wees open voor kleinere bureaus voor mogelijke creatieve oplossingen.</w:t>
            </w:r>
          </w:p>
        </w:tc>
      </w:tr>
      <w:tr w:rsidR="00C420FD" w:rsidRPr="00235A1D" w14:paraId="4135E591" w14:textId="77777777" w:rsidTr="000A3E9B">
        <w:tc>
          <w:tcPr>
            <w:tcW w:w="1395" w:type="dxa"/>
            <w:shd w:val="clear" w:color="auto" w:fill="FFFFFF" w:themeFill="background1"/>
          </w:tcPr>
          <w:p w14:paraId="54CE46AA" w14:textId="5304AD99"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lastRenderedPageBreak/>
              <w:t>Vraag 34</w:t>
            </w:r>
          </w:p>
        </w:tc>
        <w:tc>
          <w:tcPr>
            <w:tcW w:w="7087" w:type="dxa"/>
            <w:shd w:val="clear" w:color="auto" w:fill="FFFFFF" w:themeFill="background1"/>
          </w:tcPr>
          <w:p w14:paraId="0879BC35" w14:textId="7482A62C" w:rsidR="00C420FD"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In hoeverre is het mogelijk om organisatie specifieke content aan de leerinterventies toe te voegen?</w:t>
            </w:r>
          </w:p>
        </w:tc>
      </w:tr>
      <w:tr w:rsidR="00C420FD" w:rsidRPr="00235A1D" w14:paraId="4FAD14F0" w14:textId="77777777" w:rsidTr="000A3E9B">
        <w:tc>
          <w:tcPr>
            <w:tcW w:w="1395" w:type="dxa"/>
            <w:shd w:val="clear" w:color="auto" w:fill="D9D9D9" w:themeFill="background1" w:themeFillShade="D9"/>
          </w:tcPr>
          <w:p w14:paraId="0303590B" w14:textId="36ADEDEE" w:rsidR="00C420FD" w:rsidRPr="00235A1D" w:rsidRDefault="00C420FD"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62EF2CAA" w14:textId="77777777" w:rsidR="005A0B83" w:rsidRPr="00235A1D" w:rsidRDefault="005A0B83" w:rsidP="005A0B83">
            <w:pPr>
              <w:pStyle w:val="Lijstalinea"/>
              <w:numPr>
                <w:ilvl w:val="0"/>
                <w:numId w:val="30"/>
              </w:numPr>
              <w:autoSpaceDE w:val="0"/>
              <w:autoSpaceDN w:val="0"/>
              <w:adjustRightInd w:val="0"/>
              <w:spacing w:line="240" w:lineRule="auto"/>
              <w:rPr>
                <w:szCs w:val="20"/>
              </w:rPr>
            </w:pPr>
            <w:r w:rsidRPr="00235A1D">
              <w:rPr>
                <w:szCs w:val="20"/>
              </w:rPr>
              <w:t>Maatwerk en eigen input worden aangemoedigd om de e-</w:t>
            </w:r>
            <w:proofErr w:type="spellStart"/>
            <w:r w:rsidRPr="00235A1D">
              <w:rPr>
                <w:szCs w:val="20"/>
              </w:rPr>
              <w:t>learningoplossingen</w:t>
            </w:r>
            <w:proofErr w:type="spellEnd"/>
            <w:r w:rsidRPr="00235A1D">
              <w:rPr>
                <w:szCs w:val="20"/>
              </w:rPr>
              <w:t xml:space="preserve"> aan te passen aan de specifieke behoeften van de Provincie Flevoland.</w:t>
            </w:r>
          </w:p>
          <w:p w14:paraId="0C915D63" w14:textId="77777777" w:rsidR="005A0B83" w:rsidRPr="00235A1D" w:rsidRDefault="005A0B83" w:rsidP="005A0B83">
            <w:pPr>
              <w:pStyle w:val="Lijstalinea"/>
              <w:numPr>
                <w:ilvl w:val="0"/>
                <w:numId w:val="30"/>
              </w:numPr>
              <w:autoSpaceDE w:val="0"/>
              <w:autoSpaceDN w:val="0"/>
              <w:adjustRightInd w:val="0"/>
              <w:spacing w:line="240" w:lineRule="auto"/>
              <w:rPr>
                <w:szCs w:val="20"/>
              </w:rPr>
            </w:pPr>
            <w:r w:rsidRPr="00235A1D">
              <w:rPr>
                <w:szCs w:val="20"/>
              </w:rPr>
              <w:t>Input van de provincie is noodzakelijk om de leerinterventies optimaal te laten aansluiten op de organisatie en haar doelstellingen.</w:t>
            </w:r>
          </w:p>
          <w:p w14:paraId="3FB85A75" w14:textId="77777777" w:rsidR="005A0B83" w:rsidRPr="00235A1D" w:rsidRDefault="005A0B83" w:rsidP="005A0B83">
            <w:pPr>
              <w:pStyle w:val="Lijstalinea"/>
              <w:numPr>
                <w:ilvl w:val="0"/>
                <w:numId w:val="30"/>
              </w:numPr>
              <w:autoSpaceDE w:val="0"/>
              <w:autoSpaceDN w:val="0"/>
              <w:adjustRightInd w:val="0"/>
              <w:spacing w:line="240" w:lineRule="auto"/>
              <w:rPr>
                <w:szCs w:val="20"/>
              </w:rPr>
            </w:pPr>
            <w:r w:rsidRPr="00235A1D">
              <w:rPr>
                <w:szCs w:val="20"/>
              </w:rPr>
              <w:t>Alle leeroplossingen worden ontwikkeld in samenwerking met de opdrachtgever en kunnen volledig op maat worden gemaakt.</w:t>
            </w:r>
          </w:p>
          <w:p w14:paraId="327BBA76" w14:textId="1E731CE3" w:rsidR="00C420FD" w:rsidRPr="00235A1D" w:rsidRDefault="005A0B83" w:rsidP="005A0B83">
            <w:pPr>
              <w:pStyle w:val="Lijstalinea"/>
              <w:numPr>
                <w:ilvl w:val="0"/>
                <w:numId w:val="30"/>
              </w:numPr>
              <w:autoSpaceDE w:val="0"/>
              <w:autoSpaceDN w:val="0"/>
              <w:adjustRightInd w:val="0"/>
              <w:spacing w:line="240" w:lineRule="auto"/>
              <w:rPr>
                <w:szCs w:val="20"/>
              </w:rPr>
            </w:pPr>
            <w:r w:rsidRPr="00235A1D">
              <w:rPr>
                <w:szCs w:val="20"/>
              </w:rPr>
              <w:t>Het toevoegen van organisatie specifieke content aan de leerinterventies is mogelijk en wordt sterk aanbevolen voor een effectief leerrendement.</w:t>
            </w:r>
          </w:p>
        </w:tc>
      </w:tr>
      <w:tr w:rsidR="00D958E7" w:rsidRPr="00235A1D" w14:paraId="08CB12A5" w14:textId="77777777" w:rsidTr="00D958E7">
        <w:tc>
          <w:tcPr>
            <w:tcW w:w="1395" w:type="dxa"/>
            <w:shd w:val="clear" w:color="auto" w:fill="auto"/>
          </w:tcPr>
          <w:p w14:paraId="2D4C1F7D" w14:textId="7E139373" w:rsidR="00D958E7" w:rsidRPr="00235A1D" w:rsidRDefault="00D958E7" w:rsidP="00BB1D9E">
            <w:pPr>
              <w:spacing w:before="120" w:after="120" w:line="240" w:lineRule="auto"/>
              <w:rPr>
                <w:rFonts w:ascii="Fira Sans" w:hAnsi="Fira Sans"/>
                <w:sz w:val="20"/>
                <w:szCs w:val="20"/>
              </w:rPr>
            </w:pPr>
            <w:r w:rsidRPr="00235A1D">
              <w:rPr>
                <w:rFonts w:ascii="Fira Sans" w:hAnsi="Fira Sans"/>
                <w:sz w:val="20"/>
                <w:szCs w:val="20"/>
              </w:rPr>
              <w:t xml:space="preserve">Vraag 35 </w:t>
            </w:r>
          </w:p>
        </w:tc>
        <w:tc>
          <w:tcPr>
            <w:tcW w:w="7087" w:type="dxa"/>
            <w:shd w:val="clear" w:color="auto" w:fill="auto"/>
          </w:tcPr>
          <w:p w14:paraId="5C60CDFC" w14:textId="144D81F9" w:rsidR="00D958E7"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Is er een mogelijkheid de oplossing af te nemen middels een broker (</w:t>
            </w:r>
            <w:proofErr w:type="spellStart"/>
            <w:r w:rsidRPr="00235A1D">
              <w:rPr>
                <w:rFonts w:ascii="Fira Sans" w:hAnsi="Fira Sans"/>
                <w:sz w:val="20"/>
                <w:szCs w:val="20"/>
              </w:rPr>
              <w:t>SoftwareOne</w:t>
            </w:r>
            <w:proofErr w:type="spellEnd"/>
            <w:r w:rsidRPr="00235A1D">
              <w:rPr>
                <w:rFonts w:ascii="Fira Sans" w:hAnsi="Fira Sans"/>
                <w:sz w:val="20"/>
                <w:szCs w:val="20"/>
              </w:rPr>
              <w:t>)?</w:t>
            </w:r>
          </w:p>
        </w:tc>
      </w:tr>
      <w:tr w:rsidR="00D958E7" w:rsidRPr="00235A1D" w14:paraId="4A67BB3A" w14:textId="77777777" w:rsidTr="000A3E9B">
        <w:tc>
          <w:tcPr>
            <w:tcW w:w="1395" w:type="dxa"/>
            <w:shd w:val="clear" w:color="auto" w:fill="D9D9D9" w:themeFill="background1" w:themeFillShade="D9"/>
          </w:tcPr>
          <w:p w14:paraId="1E535979" w14:textId="1EB29633" w:rsidR="00D958E7" w:rsidRPr="00235A1D" w:rsidRDefault="00D958E7"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7E9C39F0" w14:textId="43CC5318" w:rsidR="00D958E7" w:rsidRPr="00235A1D" w:rsidRDefault="00EE507F"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De meeste partijen geven aan dat dit niet van belang is voor deze opdracht. </w:t>
            </w:r>
          </w:p>
        </w:tc>
      </w:tr>
      <w:tr w:rsidR="00D958E7" w:rsidRPr="00235A1D" w14:paraId="77A0946D" w14:textId="77777777" w:rsidTr="00D958E7">
        <w:tc>
          <w:tcPr>
            <w:tcW w:w="1395" w:type="dxa"/>
            <w:shd w:val="clear" w:color="auto" w:fill="auto"/>
          </w:tcPr>
          <w:p w14:paraId="0A9A2B98" w14:textId="4AB07785" w:rsidR="00D958E7" w:rsidRPr="00235A1D" w:rsidRDefault="00D958E7" w:rsidP="00BB1D9E">
            <w:pPr>
              <w:spacing w:before="120" w:after="120" w:line="240" w:lineRule="auto"/>
              <w:rPr>
                <w:rFonts w:ascii="Fira Sans" w:hAnsi="Fira Sans"/>
                <w:sz w:val="20"/>
                <w:szCs w:val="20"/>
              </w:rPr>
            </w:pPr>
            <w:r w:rsidRPr="00235A1D">
              <w:rPr>
                <w:rFonts w:ascii="Fira Sans" w:hAnsi="Fira Sans"/>
                <w:sz w:val="20"/>
                <w:szCs w:val="20"/>
              </w:rPr>
              <w:t>Vraag 36</w:t>
            </w:r>
          </w:p>
        </w:tc>
        <w:tc>
          <w:tcPr>
            <w:tcW w:w="7087" w:type="dxa"/>
            <w:shd w:val="clear" w:color="auto" w:fill="auto"/>
          </w:tcPr>
          <w:p w14:paraId="57872B9A" w14:textId="6EE5FC8F" w:rsidR="00D958E7" w:rsidRPr="00235A1D" w:rsidRDefault="00D958E7"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Heeft u nog andere suggesties of andere mogelijkheden die wij over het hoofd hebben gezien?</w:t>
            </w:r>
          </w:p>
        </w:tc>
      </w:tr>
      <w:tr w:rsidR="00D958E7" w:rsidRPr="00235A1D" w14:paraId="16BE8F8C" w14:textId="77777777" w:rsidTr="000A3E9B">
        <w:tc>
          <w:tcPr>
            <w:tcW w:w="1395" w:type="dxa"/>
            <w:shd w:val="clear" w:color="auto" w:fill="D9D9D9" w:themeFill="background1" w:themeFillShade="D9"/>
          </w:tcPr>
          <w:p w14:paraId="605FF835" w14:textId="54E996FA" w:rsidR="00D958E7" w:rsidRPr="00235A1D" w:rsidRDefault="00D958E7" w:rsidP="00BB1D9E">
            <w:pPr>
              <w:spacing w:before="120" w:after="120" w:line="240" w:lineRule="auto"/>
              <w:rPr>
                <w:rFonts w:ascii="Fira Sans" w:hAnsi="Fira Sans"/>
                <w:sz w:val="20"/>
                <w:szCs w:val="20"/>
              </w:rPr>
            </w:pPr>
            <w:r w:rsidRPr="00235A1D">
              <w:rPr>
                <w:rFonts w:ascii="Fira Sans" w:hAnsi="Fira Sans"/>
                <w:sz w:val="20"/>
                <w:szCs w:val="20"/>
              </w:rPr>
              <w:t>Antwoord</w:t>
            </w:r>
          </w:p>
        </w:tc>
        <w:tc>
          <w:tcPr>
            <w:tcW w:w="7087" w:type="dxa"/>
            <w:shd w:val="clear" w:color="auto" w:fill="D9D9D9" w:themeFill="background1" w:themeFillShade="D9"/>
          </w:tcPr>
          <w:p w14:paraId="0AB2D57D" w14:textId="77777777" w:rsidR="00D958E7" w:rsidRPr="00235A1D" w:rsidRDefault="00EE507F"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 xml:space="preserve">Er worden een aantal suggesties gegeven door de verschillende partijen: </w:t>
            </w:r>
          </w:p>
          <w:p w14:paraId="79B49C55" w14:textId="77777777" w:rsidR="00EE507F" w:rsidRPr="00235A1D" w:rsidRDefault="00EE507F" w:rsidP="00BB1D9E">
            <w:pPr>
              <w:autoSpaceDE w:val="0"/>
              <w:autoSpaceDN w:val="0"/>
              <w:adjustRightInd w:val="0"/>
              <w:spacing w:line="240" w:lineRule="auto"/>
              <w:rPr>
                <w:rFonts w:ascii="Fira Sans" w:hAnsi="Fira Sans"/>
                <w:sz w:val="20"/>
                <w:szCs w:val="20"/>
              </w:rPr>
            </w:pPr>
          </w:p>
          <w:p w14:paraId="5CC1ED6E" w14:textId="18013E2F" w:rsidR="00EE507F" w:rsidRPr="00235A1D" w:rsidRDefault="00EE507F" w:rsidP="00BB1D9E">
            <w:pPr>
              <w:autoSpaceDE w:val="0"/>
              <w:autoSpaceDN w:val="0"/>
              <w:adjustRightInd w:val="0"/>
              <w:spacing w:line="240" w:lineRule="auto"/>
              <w:rPr>
                <w:rFonts w:ascii="Fira Sans" w:hAnsi="Fira Sans"/>
                <w:sz w:val="20"/>
                <w:szCs w:val="20"/>
              </w:rPr>
            </w:pPr>
            <w:r w:rsidRPr="00235A1D">
              <w:rPr>
                <w:rFonts w:ascii="Fira Sans" w:hAnsi="Fira Sans"/>
                <w:sz w:val="20"/>
                <w:szCs w:val="20"/>
              </w:rPr>
              <w:t>Met demo-</w:t>
            </w:r>
            <w:proofErr w:type="spellStart"/>
            <w:r w:rsidRPr="00235A1D">
              <w:rPr>
                <w:rFonts w:ascii="Fira Sans" w:hAnsi="Fira Sans"/>
                <w:sz w:val="20"/>
                <w:szCs w:val="20"/>
              </w:rPr>
              <w:t>logins</w:t>
            </w:r>
            <w:proofErr w:type="spellEnd"/>
            <w:r w:rsidRPr="00235A1D">
              <w:rPr>
                <w:rFonts w:ascii="Fira Sans" w:hAnsi="Fira Sans"/>
                <w:sz w:val="20"/>
                <w:szCs w:val="20"/>
              </w:rPr>
              <w:t xml:space="preserve"> kan de Provincie zien wat partijen al hebben gemaakt, dit is goed om te doen. 6 maanden na livegang wordt geadviseerd om een effectmeting uit te voeren op de nieuwe interventies en de aannemende partij te vragen om advies over te winnen sturingsinformatie. Een suggestie is om ook andere activiteiten, zoals workshops en </w:t>
            </w:r>
            <w:proofErr w:type="spellStart"/>
            <w:r w:rsidRPr="00235A1D">
              <w:rPr>
                <w:rFonts w:ascii="Fira Sans" w:hAnsi="Fira Sans"/>
                <w:sz w:val="20"/>
                <w:szCs w:val="20"/>
              </w:rPr>
              <w:t>blended</w:t>
            </w:r>
            <w:proofErr w:type="spellEnd"/>
            <w:r w:rsidRPr="00235A1D">
              <w:rPr>
                <w:rFonts w:ascii="Fira Sans" w:hAnsi="Fira Sans"/>
                <w:sz w:val="20"/>
                <w:szCs w:val="20"/>
              </w:rPr>
              <w:t xml:space="preserve"> leertrajecten, mee te nemen in de selectie. Het lijkt niet logisch dat een drempelbedrag voor een Europese aanbesteding wordt gehaald gezien het gevraagde.</w:t>
            </w:r>
          </w:p>
        </w:tc>
      </w:tr>
    </w:tbl>
    <w:p w14:paraId="140FB1A5" w14:textId="77777777" w:rsidR="00443A79" w:rsidRPr="00235A1D" w:rsidRDefault="00443A79" w:rsidP="00FD30BB">
      <w:pPr>
        <w:rPr>
          <w:rFonts w:ascii="Fira Sans" w:hAnsi="Fira Sans"/>
          <w:sz w:val="20"/>
          <w:szCs w:val="20"/>
        </w:rPr>
      </w:pPr>
    </w:p>
    <w:p w14:paraId="21E24607" w14:textId="5CBE611E" w:rsidR="0036555A" w:rsidRPr="00235A1D" w:rsidRDefault="00FA7A2A" w:rsidP="00FD30BB">
      <w:pPr>
        <w:rPr>
          <w:rFonts w:ascii="Fira Sans" w:hAnsi="Fira Sans"/>
          <w:b/>
          <w:bCs/>
          <w:sz w:val="20"/>
          <w:szCs w:val="20"/>
        </w:rPr>
      </w:pPr>
      <w:r w:rsidRPr="00235A1D">
        <w:rPr>
          <w:rFonts w:ascii="Fira Sans" w:hAnsi="Fira Sans"/>
          <w:b/>
          <w:bCs/>
          <w:sz w:val="20"/>
          <w:szCs w:val="20"/>
        </w:rPr>
        <w:t>Verdiepende gesprekken</w:t>
      </w:r>
    </w:p>
    <w:p w14:paraId="0BA740B8" w14:textId="1B5D6772" w:rsidR="00C420FD" w:rsidRPr="00235A1D" w:rsidRDefault="00C420FD" w:rsidP="00EE507F">
      <w:pPr>
        <w:jc w:val="both"/>
        <w:rPr>
          <w:rFonts w:ascii="Fira Sans" w:hAnsi="Fira Sans"/>
          <w:sz w:val="20"/>
          <w:szCs w:val="20"/>
        </w:rPr>
      </w:pPr>
      <w:r w:rsidRPr="00235A1D">
        <w:rPr>
          <w:rFonts w:ascii="Fira Sans" w:hAnsi="Fira Sans"/>
          <w:sz w:val="20"/>
          <w:szCs w:val="20"/>
        </w:rPr>
        <w:t xml:space="preserve">Op basis van de ingevulde vragenlijsten heeft Provincie Flevoland </w:t>
      </w:r>
      <w:r w:rsidR="000D1605" w:rsidRPr="00235A1D">
        <w:rPr>
          <w:rFonts w:ascii="Fira Sans" w:hAnsi="Fira Sans"/>
          <w:sz w:val="20"/>
          <w:szCs w:val="20"/>
        </w:rPr>
        <w:t>15</w:t>
      </w:r>
      <w:r w:rsidRPr="00235A1D">
        <w:rPr>
          <w:rFonts w:ascii="Fira Sans" w:hAnsi="Fira Sans"/>
          <w:sz w:val="20"/>
          <w:szCs w:val="20"/>
        </w:rPr>
        <w:t xml:space="preserve"> partijen uitgenodigd voor een aanvullend gesprek waarin antwoorden door de aanbieder konden worden toegelicht en vragen van zowel de Provincie als de aanbieder konden worden beantwoord. </w:t>
      </w:r>
    </w:p>
    <w:p w14:paraId="39D06B0A" w14:textId="77777777" w:rsidR="00C420FD" w:rsidRPr="00235A1D" w:rsidRDefault="00C420FD" w:rsidP="00EE507F">
      <w:pPr>
        <w:jc w:val="both"/>
        <w:rPr>
          <w:rFonts w:ascii="Fira Sans" w:hAnsi="Fira Sans"/>
          <w:sz w:val="20"/>
          <w:szCs w:val="20"/>
        </w:rPr>
      </w:pPr>
    </w:p>
    <w:p w14:paraId="69204C4E" w14:textId="61D02354" w:rsidR="002D34B4" w:rsidRPr="00235A1D" w:rsidRDefault="00752724" w:rsidP="00EE507F">
      <w:pPr>
        <w:jc w:val="both"/>
        <w:rPr>
          <w:rFonts w:ascii="Fira Sans" w:hAnsi="Fira Sans"/>
          <w:sz w:val="20"/>
          <w:szCs w:val="20"/>
        </w:rPr>
      </w:pPr>
      <w:r w:rsidRPr="00235A1D">
        <w:rPr>
          <w:rFonts w:ascii="Fira Sans" w:hAnsi="Fira Sans"/>
          <w:sz w:val="20"/>
          <w:szCs w:val="20"/>
        </w:rPr>
        <w:t xml:space="preserve">In de gesprekken </w:t>
      </w:r>
      <w:r w:rsidR="00FA7A2A" w:rsidRPr="00235A1D">
        <w:rPr>
          <w:rFonts w:ascii="Fira Sans" w:hAnsi="Fira Sans"/>
          <w:sz w:val="20"/>
          <w:szCs w:val="20"/>
        </w:rPr>
        <w:t>zijn diverse inzichten opgedaan door de provincie Flevoland. Een opsomming van de belangrijkste elementen hiervan is hieronder weergegeven.</w:t>
      </w:r>
    </w:p>
    <w:p w14:paraId="4FD5F837" w14:textId="2DE61D61" w:rsidR="000D1605" w:rsidRPr="00235A1D" w:rsidRDefault="000D1605" w:rsidP="00EE507F">
      <w:pPr>
        <w:jc w:val="both"/>
        <w:rPr>
          <w:rFonts w:ascii="Fira Sans" w:hAnsi="Fira Sans"/>
          <w:sz w:val="20"/>
          <w:szCs w:val="20"/>
        </w:rPr>
      </w:pPr>
    </w:p>
    <w:p w14:paraId="3B38C041" w14:textId="60387102" w:rsidR="00EE507F" w:rsidRPr="00235A1D" w:rsidRDefault="00EE507F" w:rsidP="00EE507F">
      <w:pPr>
        <w:jc w:val="both"/>
        <w:rPr>
          <w:rFonts w:ascii="Fira Sans" w:hAnsi="Fira Sans"/>
          <w:b/>
          <w:bCs/>
          <w:sz w:val="20"/>
          <w:szCs w:val="20"/>
        </w:rPr>
      </w:pPr>
      <w:r w:rsidRPr="00235A1D">
        <w:rPr>
          <w:rFonts w:ascii="Fira Sans" w:hAnsi="Fira Sans"/>
          <w:b/>
          <w:bCs/>
          <w:sz w:val="20"/>
          <w:szCs w:val="20"/>
        </w:rPr>
        <w:t>De opdracht en aanbesteding:</w:t>
      </w:r>
    </w:p>
    <w:p w14:paraId="0B3447CC" w14:textId="5281C7B1" w:rsidR="00EE507F" w:rsidRPr="00235A1D" w:rsidRDefault="00EE507F" w:rsidP="00EE507F">
      <w:pPr>
        <w:pStyle w:val="Lijstalinea"/>
        <w:numPr>
          <w:ilvl w:val="0"/>
          <w:numId w:val="25"/>
        </w:numPr>
        <w:jc w:val="both"/>
        <w:rPr>
          <w:szCs w:val="20"/>
        </w:rPr>
      </w:pPr>
      <w:r w:rsidRPr="00235A1D">
        <w:rPr>
          <w:szCs w:val="20"/>
        </w:rPr>
        <w:t>De markt voor ontwerp en ontwikkeling van e-learnings in Nederland is divers en groeiend, met ongeveer 100 aanbieders.</w:t>
      </w:r>
    </w:p>
    <w:p w14:paraId="6FB309D7" w14:textId="77777777" w:rsidR="00EE507F" w:rsidRPr="00235A1D" w:rsidRDefault="00EE507F" w:rsidP="00EE507F">
      <w:pPr>
        <w:pStyle w:val="Lijstalinea"/>
        <w:numPr>
          <w:ilvl w:val="0"/>
          <w:numId w:val="25"/>
        </w:numPr>
        <w:jc w:val="both"/>
        <w:rPr>
          <w:szCs w:val="20"/>
        </w:rPr>
      </w:pPr>
      <w:r w:rsidRPr="00235A1D">
        <w:rPr>
          <w:szCs w:val="20"/>
        </w:rPr>
        <w:t xml:space="preserve">Belangrijke trends zijn onder meer integratie van VR, AR, AI, en mobiele technologieën, en opkomst van </w:t>
      </w:r>
      <w:proofErr w:type="spellStart"/>
      <w:r w:rsidRPr="00235A1D">
        <w:rPr>
          <w:szCs w:val="20"/>
        </w:rPr>
        <w:t>microlearning</w:t>
      </w:r>
      <w:proofErr w:type="spellEnd"/>
      <w:r w:rsidRPr="00235A1D">
        <w:rPr>
          <w:szCs w:val="20"/>
        </w:rPr>
        <w:t xml:space="preserve"> en </w:t>
      </w:r>
      <w:proofErr w:type="spellStart"/>
      <w:r w:rsidRPr="00235A1D">
        <w:rPr>
          <w:szCs w:val="20"/>
        </w:rPr>
        <w:t>gamification</w:t>
      </w:r>
      <w:proofErr w:type="spellEnd"/>
      <w:r w:rsidRPr="00235A1D">
        <w:rPr>
          <w:szCs w:val="20"/>
        </w:rPr>
        <w:t>.</w:t>
      </w:r>
    </w:p>
    <w:p w14:paraId="428D67CE" w14:textId="77777777" w:rsidR="00EE507F" w:rsidRPr="00235A1D" w:rsidRDefault="00EE507F" w:rsidP="00EE507F">
      <w:pPr>
        <w:pStyle w:val="Lijstalinea"/>
        <w:numPr>
          <w:ilvl w:val="0"/>
          <w:numId w:val="25"/>
        </w:numPr>
        <w:jc w:val="both"/>
        <w:rPr>
          <w:szCs w:val="20"/>
        </w:rPr>
      </w:pPr>
      <w:r w:rsidRPr="00235A1D">
        <w:rPr>
          <w:szCs w:val="20"/>
        </w:rPr>
        <w:lastRenderedPageBreak/>
        <w:t>Een culturele verschuiving naar levenslang leren en een stijgende vraag naar flexibele leermethoden door hybride en remote werken.</w:t>
      </w:r>
    </w:p>
    <w:p w14:paraId="45D4167D" w14:textId="7DA57CC8" w:rsidR="00EE507F" w:rsidRPr="00235A1D" w:rsidRDefault="00EE507F" w:rsidP="00EE507F">
      <w:pPr>
        <w:pStyle w:val="Lijstalinea"/>
        <w:numPr>
          <w:ilvl w:val="0"/>
          <w:numId w:val="25"/>
        </w:numPr>
        <w:jc w:val="both"/>
        <w:rPr>
          <w:szCs w:val="20"/>
        </w:rPr>
      </w:pPr>
      <w:r w:rsidRPr="00235A1D">
        <w:rPr>
          <w:szCs w:val="20"/>
        </w:rPr>
        <w:t>Er wordt geadviseerd om de opdracht voor e-learning modules voor de Provincie Flevoland in één opdracht uit te besteden, waarbij sommige partijen adviseren om meerdere percelen te overwegen voor technische en onderwijskundige aspecten.</w:t>
      </w:r>
    </w:p>
    <w:p w14:paraId="48B6EBC7" w14:textId="77777777" w:rsidR="00EE507F" w:rsidRPr="00235A1D" w:rsidRDefault="00EE507F" w:rsidP="00EE507F">
      <w:pPr>
        <w:jc w:val="both"/>
        <w:rPr>
          <w:rFonts w:ascii="Fira Sans" w:hAnsi="Fira Sans"/>
          <w:sz w:val="20"/>
          <w:szCs w:val="20"/>
        </w:rPr>
      </w:pPr>
    </w:p>
    <w:p w14:paraId="746F8C47" w14:textId="787557D1" w:rsidR="00EE507F" w:rsidRPr="00235A1D" w:rsidRDefault="00EE507F" w:rsidP="00EE507F">
      <w:pPr>
        <w:jc w:val="both"/>
        <w:rPr>
          <w:rFonts w:ascii="Fira Sans" w:hAnsi="Fira Sans"/>
          <w:b/>
          <w:bCs/>
          <w:sz w:val="20"/>
          <w:szCs w:val="20"/>
        </w:rPr>
      </w:pPr>
      <w:r w:rsidRPr="00235A1D">
        <w:rPr>
          <w:rFonts w:ascii="Fira Sans" w:hAnsi="Fira Sans"/>
          <w:b/>
          <w:bCs/>
          <w:sz w:val="20"/>
          <w:szCs w:val="20"/>
        </w:rPr>
        <w:t>Kwalitatieve criteria voor selectie van leveranciers:</w:t>
      </w:r>
    </w:p>
    <w:p w14:paraId="2E50F25E" w14:textId="77777777" w:rsidR="00EE507F" w:rsidRPr="00235A1D" w:rsidRDefault="00EE507F" w:rsidP="00EE507F">
      <w:pPr>
        <w:pStyle w:val="Lijstalinea"/>
        <w:numPr>
          <w:ilvl w:val="0"/>
          <w:numId w:val="31"/>
        </w:numPr>
        <w:jc w:val="both"/>
        <w:rPr>
          <w:szCs w:val="20"/>
        </w:rPr>
      </w:pPr>
      <w:r w:rsidRPr="00235A1D">
        <w:rPr>
          <w:szCs w:val="20"/>
        </w:rPr>
        <w:t>Expertise, ervaring, en kwaliteit van de inhoud, interactie, en implementatieondersteuning.</w:t>
      </w:r>
    </w:p>
    <w:p w14:paraId="726ED8F0" w14:textId="77777777" w:rsidR="00EE507F" w:rsidRPr="00235A1D" w:rsidRDefault="00EE507F" w:rsidP="00EE507F">
      <w:pPr>
        <w:pStyle w:val="Lijstalinea"/>
        <w:numPr>
          <w:ilvl w:val="0"/>
          <w:numId w:val="31"/>
        </w:numPr>
        <w:jc w:val="both"/>
        <w:rPr>
          <w:szCs w:val="20"/>
        </w:rPr>
      </w:pPr>
      <w:r w:rsidRPr="00235A1D">
        <w:rPr>
          <w:szCs w:val="20"/>
        </w:rPr>
        <w:t>Duurzaamheid, schaalbaarheid, en kosten, evenals didactische vaardigheden, teamsamenstelling, en referentieprojecten.</w:t>
      </w:r>
    </w:p>
    <w:p w14:paraId="21855265" w14:textId="77777777" w:rsidR="00EE507F" w:rsidRPr="00235A1D" w:rsidRDefault="00EE507F" w:rsidP="00EE507F">
      <w:pPr>
        <w:pStyle w:val="Lijstalinea"/>
        <w:numPr>
          <w:ilvl w:val="0"/>
          <w:numId w:val="31"/>
        </w:numPr>
        <w:jc w:val="both"/>
        <w:rPr>
          <w:szCs w:val="20"/>
        </w:rPr>
      </w:pPr>
      <w:r w:rsidRPr="00235A1D">
        <w:rPr>
          <w:szCs w:val="20"/>
        </w:rPr>
        <w:t>Innovatie, maatwerk, en samenwerkingsvermogen worden ook benadrukt.</w:t>
      </w:r>
    </w:p>
    <w:p w14:paraId="26C31E88" w14:textId="77777777" w:rsidR="00EE507F" w:rsidRPr="00235A1D" w:rsidRDefault="00EE507F" w:rsidP="00EE507F">
      <w:pPr>
        <w:jc w:val="both"/>
        <w:rPr>
          <w:rFonts w:ascii="Fira Sans" w:hAnsi="Fira Sans"/>
          <w:sz w:val="20"/>
          <w:szCs w:val="20"/>
        </w:rPr>
      </w:pPr>
    </w:p>
    <w:p w14:paraId="05FFC2B5" w14:textId="314E5FEF" w:rsidR="00EE507F" w:rsidRPr="00235A1D" w:rsidRDefault="00EE507F" w:rsidP="00EE507F">
      <w:pPr>
        <w:jc w:val="both"/>
        <w:rPr>
          <w:rFonts w:ascii="Fira Sans" w:hAnsi="Fira Sans"/>
          <w:b/>
          <w:bCs/>
          <w:sz w:val="20"/>
          <w:szCs w:val="20"/>
        </w:rPr>
      </w:pPr>
      <w:r w:rsidRPr="00235A1D">
        <w:rPr>
          <w:rFonts w:ascii="Fira Sans" w:hAnsi="Fira Sans"/>
          <w:b/>
          <w:bCs/>
          <w:sz w:val="20"/>
          <w:szCs w:val="20"/>
        </w:rPr>
        <w:t>Duurzaamheid en maatschappelijk verantwoord ondernemen (MVO):</w:t>
      </w:r>
    </w:p>
    <w:p w14:paraId="3FDD4A15" w14:textId="77777777" w:rsidR="00EE507F" w:rsidRPr="00235A1D" w:rsidRDefault="00EE507F" w:rsidP="00EE507F">
      <w:pPr>
        <w:pStyle w:val="Lijstalinea"/>
        <w:numPr>
          <w:ilvl w:val="0"/>
          <w:numId w:val="32"/>
        </w:numPr>
        <w:jc w:val="both"/>
        <w:rPr>
          <w:szCs w:val="20"/>
        </w:rPr>
      </w:pPr>
      <w:r w:rsidRPr="00235A1D">
        <w:rPr>
          <w:szCs w:val="20"/>
        </w:rPr>
        <w:t>Duurzaamheid wordt benadrukt als kernwaarde, met suggesties om duurzaamheid te integreren in e-learning oplossingen en bewustwording te creëren.</w:t>
      </w:r>
    </w:p>
    <w:p w14:paraId="276FE78A" w14:textId="77777777" w:rsidR="00EE507F" w:rsidRPr="00235A1D" w:rsidRDefault="00EE507F" w:rsidP="00EE507F">
      <w:pPr>
        <w:pStyle w:val="Lijstalinea"/>
        <w:numPr>
          <w:ilvl w:val="0"/>
          <w:numId w:val="32"/>
        </w:numPr>
        <w:jc w:val="both"/>
        <w:rPr>
          <w:szCs w:val="20"/>
        </w:rPr>
      </w:pPr>
      <w:r w:rsidRPr="00235A1D">
        <w:rPr>
          <w:szCs w:val="20"/>
        </w:rPr>
        <w:t>Het ontwikkelen van e-learning modules wordt gezien als een effectieve manier om bewustwording te creëren en medewerkers te informeren over duurzaamheid en MVO.</w:t>
      </w:r>
    </w:p>
    <w:p w14:paraId="269C1150" w14:textId="77777777" w:rsidR="00EE507F" w:rsidRPr="00235A1D" w:rsidRDefault="00EE507F" w:rsidP="00EE507F">
      <w:pPr>
        <w:jc w:val="both"/>
        <w:rPr>
          <w:rFonts w:ascii="Fira Sans" w:hAnsi="Fira Sans"/>
          <w:sz w:val="20"/>
          <w:szCs w:val="20"/>
        </w:rPr>
      </w:pPr>
    </w:p>
    <w:p w14:paraId="5AF1AD3C" w14:textId="6B60D6DE" w:rsidR="00EE507F" w:rsidRPr="00235A1D" w:rsidRDefault="00EE507F" w:rsidP="00EE507F">
      <w:pPr>
        <w:jc w:val="both"/>
        <w:rPr>
          <w:rFonts w:ascii="Fira Sans" w:hAnsi="Fira Sans"/>
          <w:b/>
          <w:bCs/>
          <w:sz w:val="20"/>
          <w:szCs w:val="20"/>
        </w:rPr>
      </w:pPr>
      <w:r w:rsidRPr="00235A1D">
        <w:rPr>
          <w:rFonts w:ascii="Fira Sans" w:hAnsi="Fira Sans"/>
          <w:b/>
          <w:bCs/>
          <w:sz w:val="20"/>
          <w:szCs w:val="20"/>
        </w:rPr>
        <w:t>Prijs en prijsindicatie:</w:t>
      </w:r>
    </w:p>
    <w:p w14:paraId="048FC35F" w14:textId="77777777" w:rsidR="00EE507F" w:rsidRPr="00235A1D" w:rsidRDefault="00EE507F" w:rsidP="00EE507F">
      <w:pPr>
        <w:pStyle w:val="Lijstalinea"/>
        <w:numPr>
          <w:ilvl w:val="0"/>
          <w:numId w:val="33"/>
        </w:numPr>
        <w:jc w:val="both"/>
        <w:rPr>
          <w:szCs w:val="20"/>
        </w:rPr>
      </w:pPr>
      <w:r w:rsidRPr="00235A1D">
        <w:rPr>
          <w:szCs w:val="20"/>
        </w:rPr>
        <w:t>De prijs voor e-learning modules varieert afhankelijk van factoren zoals ontwerpuren, wensen van de Provincie, en gebruikte functionaliteiten zoals animaties en video's.</w:t>
      </w:r>
    </w:p>
    <w:p w14:paraId="06210872" w14:textId="77777777" w:rsidR="00EE507F" w:rsidRPr="00235A1D" w:rsidRDefault="00EE507F" w:rsidP="00EE507F">
      <w:pPr>
        <w:jc w:val="both"/>
        <w:rPr>
          <w:rFonts w:ascii="Fira Sans" w:hAnsi="Fira Sans"/>
          <w:sz w:val="20"/>
          <w:szCs w:val="20"/>
        </w:rPr>
      </w:pPr>
    </w:p>
    <w:p w14:paraId="4B0AD68D" w14:textId="3C4DA0B5" w:rsidR="00EE507F" w:rsidRPr="00235A1D" w:rsidRDefault="00EE507F" w:rsidP="00EE507F">
      <w:pPr>
        <w:jc w:val="both"/>
        <w:rPr>
          <w:rFonts w:ascii="Fira Sans" w:hAnsi="Fira Sans"/>
          <w:b/>
          <w:bCs/>
          <w:sz w:val="20"/>
          <w:szCs w:val="20"/>
        </w:rPr>
      </w:pPr>
      <w:r w:rsidRPr="00235A1D">
        <w:rPr>
          <w:rFonts w:ascii="Fira Sans" w:hAnsi="Fira Sans"/>
          <w:b/>
          <w:bCs/>
          <w:sz w:val="20"/>
          <w:szCs w:val="20"/>
        </w:rPr>
        <w:t>Technische aspecten en ondersteuning:</w:t>
      </w:r>
    </w:p>
    <w:p w14:paraId="79D5CC64" w14:textId="77777777" w:rsidR="00EE507F" w:rsidRPr="00235A1D" w:rsidRDefault="00EE507F" w:rsidP="00EE507F">
      <w:pPr>
        <w:pStyle w:val="Lijstalinea"/>
        <w:numPr>
          <w:ilvl w:val="0"/>
          <w:numId w:val="34"/>
        </w:numPr>
        <w:jc w:val="both"/>
        <w:rPr>
          <w:szCs w:val="20"/>
        </w:rPr>
      </w:pPr>
      <w:r w:rsidRPr="00235A1D">
        <w:rPr>
          <w:szCs w:val="20"/>
        </w:rPr>
        <w:t xml:space="preserve">De meeste oplossingen ondersteunen single </w:t>
      </w:r>
      <w:proofErr w:type="spellStart"/>
      <w:r w:rsidRPr="00235A1D">
        <w:rPr>
          <w:szCs w:val="20"/>
        </w:rPr>
        <w:t>sign</w:t>
      </w:r>
      <w:proofErr w:type="spellEnd"/>
      <w:r w:rsidRPr="00235A1D">
        <w:rPr>
          <w:szCs w:val="20"/>
        </w:rPr>
        <w:t>-on (SSO) en twee-factor authenticatie (2FA), en voldoen aan veiligheids- en toegankelijkheidseisen.</w:t>
      </w:r>
    </w:p>
    <w:p w14:paraId="1A0F0B1F" w14:textId="77777777" w:rsidR="00EE507F" w:rsidRPr="00235A1D" w:rsidRDefault="00EE507F" w:rsidP="00EE507F">
      <w:pPr>
        <w:pStyle w:val="Lijstalinea"/>
        <w:numPr>
          <w:ilvl w:val="0"/>
          <w:numId w:val="34"/>
        </w:numPr>
        <w:jc w:val="both"/>
        <w:rPr>
          <w:szCs w:val="20"/>
        </w:rPr>
      </w:pPr>
      <w:r w:rsidRPr="00235A1D">
        <w:rPr>
          <w:szCs w:val="20"/>
        </w:rPr>
        <w:t>Oplossingen worden ontwikkeld volgens WCAG-richtlijnen voor digitale toegankelijkheid, maar de mate van conformiteit kan variëren afhankelijk van auteurstools.</w:t>
      </w:r>
    </w:p>
    <w:p w14:paraId="61A4CA72" w14:textId="77777777" w:rsidR="00EE507F" w:rsidRPr="00235A1D" w:rsidRDefault="00EE507F" w:rsidP="00EE507F">
      <w:pPr>
        <w:jc w:val="both"/>
        <w:rPr>
          <w:rFonts w:ascii="Fira Sans" w:hAnsi="Fira Sans"/>
          <w:sz w:val="20"/>
          <w:szCs w:val="20"/>
        </w:rPr>
      </w:pPr>
    </w:p>
    <w:p w14:paraId="4B072D3A" w14:textId="09F75993" w:rsidR="00EE507F" w:rsidRPr="00235A1D" w:rsidRDefault="00EE507F" w:rsidP="00EE507F">
      <w:pPr>
        <w:jc w:val="both"/>
        <w:rPr>
          <w:rFonts w:ascii="Fira Sans" w:hAnsi="Fira Sans"/>
          <w:b/>
          <w:bCs/>
          <w:sz w:val="20"/>
          <w:szCs w:val="20"/>
        </w:rPr>
      </w:pPr>
      <w:r w:rsidRPr="00235A1D">
        <w:rPr>
          <w:rFonts w:ascii="Fira Sans" w:hAnsi="Fira Sans"/>
          <w:b/>
          <w:bCs/>
          <w:sz w:val="20"/>
          <w:szCs w:val="20"/>
        </w:rPr>
        <w:t>Gebruik van auteursrechten:</w:t>
      </w:r>
    </w:p>
    <w:p w14:paraId="6D5EE1F5" w14:textId="77777777" w:rsidR="00EE507F" w:rsidRPr="00235A1D" w:rsidRDefault="00EE507F" w:rsidP="00EE507F">
      <w:pPr>
        <w:pStyle w:val="Lijstalinea"/>
        <w:numPr>
          <w:ilvl w:val="0"/>
          <w:numId w:val="35"/>
        </w:numPr>
        <w:jc w:val="both"/>
        <w:rPr>
          <w:szCs w:val="20"/>
        </w:rPr>
      </w:pPr>
      <w:r w:rsidRPr="00235A1D">
        <w:rPr>
          <w:szCs w:val="20"/>
        </w:rPr>
        <w:t>Verschillende benaderingen worden gebruikt, zoals overdracht van intellectueel eigendom aan de opdrachtgever of co-creatie waarbij beide partijen de content mogen gebruiken.</w:t>
      </w:r>
    </w:p>
    <w:p w14:paraId="771BEF55" w14:textId="0888184D" w:rsidR="00275700" w:rsidRPr="00235A1D" w:rsidRDefault="00275700" w:rsidP="00EE507F">
      <w:pPr>
        <w:pStyle w:val="Lijstalinea"/>
        <w:numPr>
          <w:ilvl w:val="0"/>
          <w:numId w:val="35"/>
        </w:numPr>
        <w:jc w:val="both"/>
        <w:rPr>
          <w:szCs w:val="20"/>
        </w:rPr>
      </w:pPr>
      <w:r w:rsidRPr="00235A1D">
        <w:rPr>
          <w:szCs w:val="20"/>
        </w:rPr>
        <w:t xml:space="preserve">Het samen doen wordt door alle partijen als erg waardevol ervaren. Continu terugkijken naar wat er is gemaakt en op deze manier tot een goed resultaat komen waar de opdrachtgever tevreden mee is. </w:t>
      </w:r>
    </w:p>
    <w:p w14:paraId="42062E9D" w14:textId="77777777" w:rsidR="00EE507F" w:rsidRPr="00235A1D" w:rsidRDefault="00EE507F" w:rsidP="00EE507F">
      <w:pPr>
        <w:jc w:val="both"/>
        <w:rPr>
          <w:rFonts w:ascii="Fira Sans" w:hAnsi="Fira Sans"/>
          <w:sz w:val="20"/>
          <w:szCs w:val="20"/>
        </w:rPr>
      </w:pPr>
    </w:p>
    <w:p w14:paraId="2848C2A9" w14:textId="02371F45" w:rsidR="00EE507F" w:rsidRPr="00235A1D" w:rsidRDefault="00EE507F" w:rsidP="00EE507F">
      <w:pPr>
        <w:jc w:val="both"/>
        <w:rPr>
          <w:rFonts w:ascii="Fira Sans" w:hAnsi="Fira Sans"/>
          <w:b/>
          <w:bCs/>
          <w:sz w:val="20"/>
          <w:szCs w:val="20"/>
        </w:rPr>
      </w:pPr>
      <w:r w:rsidRPr="00235A1D">
        <w:rPr>
          <w:rFonts w:ascii="Fira Sans" w:hAnsi="Fira Sans"/>
          <w:b/>
          <w:bCs/>
          <w:sz w:val="20"/>
          <w:szCs w:val="20"/>
        </w:rPr>
        <w:t>Beheer en doorlooptijd:</w:t>
      </w:r>
    </w:p>
    <w:p w14:paraId="0A6091F5" w14:textId="77777777" w:rsidR="00EE507F" w:rsidRPr="00235A1D" w:rsidRDefault="00EE507F" w:rsidP="00EE507F">
      <w:pPr>
        <w:pStyle w:val="Lijstalinea"/>
        <w:numPr>
          <w:ilvl w:val="0"/>
          <w:numId w:val="35"/>
        </w:numPr>
        <w:jc w:val="both"/>
        <w:rPr>
          <w:szCs w:val="20"/>
        </w:rPr>
      </w:pPr>
      <w:r w:rsidRPr="00235A1D">
        <w:rPr>
          <w:szCs w:val="20"/>
        </w:rPr>
        <w:t>Doorlooptijden voor de ontwikkeling van e-learning modules variëren van 2 tot 16 weken, afhankelijk van complexiteit en betrokkenheid van de opdrachtgever.</w:t>
      </w:r>
    </w:p>
    <w:p w14:paraId="35CC1F33" w14:textId="77777777" w:rsidR="00EE507F" w:rsidRPr="00235A1D" w:rsidRDefault="00EE507F" w:rsidP="00EE507F">
      <w:pPr>
        <w:pStyle w:val="Lijstalinea"/>
        <w:numPr>
          <w:ilvl w:val="0"/>
          <w:numId w:val="35"/>
        </w:numPr>
        <w:jc w:val="both"/>
        <w:rPr>
          <w:szCs w:val="20"/>
        </w:rPr>
      </w:pPr>
      <w:r w:rsidRPr="00235A1D">
        <w:rPr>
          <w:szCs w:val="20"/>
        </w:rPr>
        <w:t>Verantwoordelijkheden voor beheer variëren, maar leveranciers bieden verschillende opties aan, van volledige uitbesteding tot zelfstandig beheer door de provincie.</w:t>
      </w:r>
    </w:p>
    <w:p w14:paraId="1F4C6A20" w14:textId="77777777" w:rsidR="000D1605" w:rsidRPr="00235A1D" w:rsidRDefault="000D1605" w:rsidP="00EE507F">
      <w:pPr>
        <w:jc w:val="both"/>
        <w:rPr>
          <w:rFonts w:ascii="Fira Sans" w:hAnsi="Fira Sans"/>
          <w:sz w:val="20"/>
          <w:szCs w:val="20"/>
        </w:rPr>
      </w:pPr>
    </w:p>
    <w:p w14:paraId="6143DDBB" w14:textId="4BC496B2" w:rsidR="002D070B" w:rsidRPr="00235A1D" w:rsidRDefault="002D070B" w:rsidP="00EE507F">
      <w:pPr>
        <w:jc w:val="both"/>
        <w:rPr>
          <w:rFonts w:ascii="Fira Sans" w:hAnsi="Fira Sans"/>
          <w:sz w:val="20"/>
          <w:szCs w:val="20"/>
        </w:rPr>
      </w:pPr>
      <w:r w:rsidRPr="00235A1D">
        <w:rPr>
          <w:rFonts w:ascii="Fira Sans" w:hAnsi="Fira Sans"/>
          <w:sz w:val="20"/>
          <w:szCs w:val="20"/>
        </w:rPr>
        <w:t>De vragenlijsten en de gesprekken hebben ons een goed beeld gegeven van de markt en veel informatie opgeleverd die we bij de komende aanbesteding kunnen gebruiken. We willen alle partijen bedanken voor hun bijdrage aan deze marktconsultatie.</w:t>
      </w:r>
    </w:p>
    <w:p w14:paraId="3AF03C7D" w14:textId="77777777" w:rsidR="00226EE7" w:rsidRPr="00235A1D" w:rsidRDefault="00226EE7" w:rsidP="00226EE7">
      <w:pPr>
        <w:spacing w:after="200" w:line="276" w:lineRule="auto"/>
        <w:rPr>
          <w:rFonts w:ascii="Fira Sans" w:hAnsi="Fira Sans"/>
          <w:sz w:val="20"/>
          <w:szCs w:val="20"/>
        </w:rPr>
      </w:pPr>
    </w:p>
    <w:p w14:paraId="75E34BCA" w14:textId="20F00743" w:rsidR="00FA7A2A" w:rsidRPr="00235A1D" w:rsidRDefault="00FA7A2A" w:rsidP="00207328">
      <w:pPr>
        <w:spacing w:after="200" w:line="276" w:lineRule="auto"/>
        <w:rPr>
          <w:rFonts w:ascii="Fira Sans" w:hAnsi="Fira Sans"/>
          <w:sz w:val="20"/>
          <w:szCs w:val="20"/>
        </w:rPr>
      </w:pPr>
    </w:p>
    <w:sectPr w:rsidR="00FA7A2A" w:rsidRPr="00235A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5258"/>
    <w:multiLevelType w:val="hybridMultilevel"/>
    <w:tmpl w:val="89C00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E486F"/>
    <w:multiLevelType w:val="hybridMultilevel"/>
    <w:tmpl w:val="191E0A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100780"/>
    <w:multiLevelType w:val="hybridMultilevel"/>
    <w:tmpl w:val="D4F42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2D585C"/>
    <w:multiLevelType w:val="hybridMultilevel"/>
    <w:tmpl w:val="F2A4468C"/>
    <w:lvl w:ilvl="0" w:tplc="6576E194">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F6411F"/>
    <w:multiLevelType w:val="hybridMultilevel"/>
    <w:tmpl w:val="1F24FE90"/>
    <w:lvl w:ilvl="0" w:tplc="61346752">
      <w:numFmt w:val="bullet"/>
      <w:lvlText w:val="-"/>
      <w:lvlJc w:val="left"/>
      <w:pPr>
        <w:ind w:left="720" w:hanging="360"/>
      </w:pPr>
      <w:rPr>
        <w:rFonts w:ascii="Univers" w:eastAsia="Times New Roman" w:hAnsi="Univers"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77D185"/>
    <w:multiLevelType w:val="hybridMultilevel"/>
    <w:tmpl w:val="FFFFFFFF"/>
    <w:lvl w:ilvl="0" w:tplc="92241BD8">
      <w:start w:val="1"/>
      <w:numFmt w:val="bullet"/>
      <w:lvlText w:val="-"/>
      <w:lvlJc w:val="left"/>
      <w:pPr>
        <w:ind w:left="720" w:hanging="360"/>
      </w:pPr>
      <w:rPr>
        <w:rFonts w:ascii="Aptos" w:hAnsi="Aptos" w:hint="default"/>
      </w:rPr>
    </w:lvl>
    <w:lvl w:ilvl="1" w:tplc="A3D6BA3C">
      <w:start w:val="1"/>
      <w:numFmt w:val="bullet"/>
      <w:lvlText w:val="o"/>
      <w:lvlJc w:val="left"/>
      <w:pPr>
        <w:ind w:left="1440" w:hanging="360"/>
      </w:pPr>
      <w:rPr>
        <w:rFonts w:ascii="Courier New" w:hAnsi="Courier New" w:hint="default"/>
      </w:rPr>
    </w:lvl>
    <w:lvl w:ilvl="2" w:tplc="41BE63F2">
      <w:start w:val="1"/>
      <w:numFmt w:val="bullet"/>
      <w:lvlText w:val=""/>
      <w:lvlJc w:val="left"/>
      <w:pPr>
        <w:ind w:left="2160" w:hanging="360"/>
      </w:pPr>
      <w:rPr>
        <w:rFonts w:ascii="Wingdings" w:hAnsi="Wingdings" w:hint="default"/>
      </w:rPr>
    </w:lvl>
    <w:lvl w:ilvl="3" w:tplc="A8926FF2">
      <w:start w:val="1"/>
      <w:numFmt w:val="bullet"/>
      <w:lvlText w:val=""/>
      <w:lvlJc w:val="left"/>
      <w:pPr>
        <w:ind w:left="2880" w:hanging="360"/>
      </w:pPr>
      <w:rPr>
        <w:rFonts w:ascii="Symbol" w:hAnsi="Symbol" w:hint="default"/>
      </w:rPr>
    </w:lvl>
    <w:lvl w:ilvl="4" w:tplc="22BCF33E">
      <w:start w:val="1"/>
      <w:numFmt w:val="bullet"/>
      <w:lvlText w:val="o"/>
      <w:lvlJc w:val="left"/>
      <w:pPr>
        <w:ind w:left="3600" w:hanging="360"/>
      </w:pPr>
      <w:rPr>
        <w:rFonts w:ascii="Courier New" w:hAnsi="Courier New" w:hint="default"/>
      </w:rPr>
    </w:lvl>
    <w:lvl w:ilvl="5" w:tplc="31C23B08">
      <w:start w:val="1"/>
      <w:numFmt w:val="bullet"/>
      <w:lvlText w:val=""/>
      <w:lvlJc w:val="left"/>
      <w:pPr>
        <w:ind w:left="4320" w:hanging="360"/>
      </w:pPr>
      <w:rPr>
        <w:rFonts w:ascii="Wingdings" w:hAnsi="Wingdings" w:hint="default"/>
      </w:rPr>
    </w:lvl>
    <w:lvl w:ilvl="6" w:tplc="FE4685F4">
      <w:start w:val="1"/>
      <w:numFmt w:val="bullet"/>
      <w:lvlText w:val=""/>
      <w:lvlJc w:val="left"/>
      <w:pPr>
        <w:ind w:left="5040" w:hanging="360"/>
      </w:pPr>
      <w:rPr>
        <w:rFonts w:ascii="Symbol" w:hAnsi="Symbol" w:hint="default"/>
      </w:rPr>
    </w:lvl>
    <w:lvl w:ilvl="7" w:tplc="49E8B4AE">
      <w:start w:val="1"/>
      <w:numFmt w:val="bullet"/>
      <w:lvlText w:val="o"/>
      <w:lvlJc w:val="left"/>
      <w:pPr>
        <w:ind w:left="5760" w:hanging="360"/>
      </w:pPr>
      <w:rPr>
        <w:rFonts w:ascii="Courier New" w:hAnsi="Courier New" w:hint="default"/>
      </w:rPr>
    </w:lvl>
    <w:lvl w:ilvl="8" w:tplc="2410DC22">
      <w:start w:val="1"/>
      <w:numFmt w:val="bullet"/>
      <w:lvlText w:val=""/>
      <w:lvlJc w:val="left"/>
      <w:pPr>
        <w:ind w:left="6480" w:hanging="360"/>
      </w:pPr>
      <w:rPr>
        <w:rFonts w:ascii="Wingdings" w:hAnsi="Wingdings" w:hint="default"/>
      </w:rPr>
    </w:lvl>
  </w:abstractNum>
  <w:abstractNum w:abstractNumId="6" w15:restartNumberingAfterBreak="0">
    <w:nsid w:val="0B916A5D"/>
    <w:multiLevelType w:val="hybridMultilevel"/>
    <w:tmpl w:val="86526EC0"/>
    <w:lvl w:ilvl="0" w:tplc="6576E194">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C03519"/>
    <w:multiLevelType w:val="hybridMultilevel"/>
    <w:tmpl w:val="731EC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186B17"/>
    <w:multiLevelType w:val="hybridMultilevel"/>
    <w:tmpl w:val="223E09E4"/>
    <w:lvl w:ilvl="0" w:tplc="6576E194">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731104"/>
    <w:multiLevelType w:val="multilevel"/>
    <w:tmpl w:val="FD902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C71E7E"/>
    <w:multiLevelType w:val="hybridMultilevel"/>
    <w:tmpl w:val="8D64E08A"/>
    <w:lvl w:ilvl="0" w:tplc="6576E194">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C41401"/>
    <w:multiLevelType w:val="hybridMultilevel"/>
    <w:tmpl w:val="B334862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9E2DAD"/>
    <w:multiLevelType w:val="hybridMultilevel"/>
    <w:tmpl w:val="072C6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58597E"/>
    <w:multiLevelType w:val="hybridMultilevel"/>
    <w:tmpl w:val="4502BC7C"/>
    <w:lvl w:ilvl="0" w:tplc="6576E194">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373A19"/>
    <w:multiLevelType w:val="multilevel"/>
    <w:tmpl w:val="16DEB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AC3377"/>
    <w:multiLevelType w:val="hybridMultilevel"/>
    <w:tmpl w:val="32067590"/>
    <w:lvl w:ilvl="0" w:tplc="6576E194">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885EFF"/>
    <w:multiLevelType w:val="hybridMultilevel"/>
    <w:tmpl w:val="5BA42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C645A7"/>
    <w:multiLevelType w:val="hybridMultilevel"/>
    <w:tmpl w:val="C2A81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10213D"/>
    <w:multiLevelType w:val="multilevel"/>
    <w:tmpl w:val="BCF0D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3E6376"/>
    <w:multiLevelType w:val="multilevel"/>
    <w:tmpl w:val="E88855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E4E47E2"/>
    <w:multiLevelType w:val="hybridMultilevel"/>
    <w:tmpl w:val="F0465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FF32F7"/>
    <w:multiLevelType w:val="hybridMultilevel"/>
    <w:tmpl w:val="E8328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201417"/>
    <w:multiLevelType w:val="hybridMultilevel"/>
    <w:tmpl w:val="D21E7958"/>
    <w:lvl w:ilvl="0" w:tplc="2714B742">
      <w:start w:val="5"/>
      <w:numFmt w:val="bullet"/>
      <w:lvlText w:val="-"/>
      <w:lvlJc w:val="left"/>
      <w:pPr>
        <w:ind w:left="720" w:hanging="360"/>
      </w:pPr>
      <w:rPr>
        <w:rFonts w:ascii="Fira Sans" w:eastAsia="Times New Roman" w:hAnsi="Fir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B0248F"/>
    <w:multiLevelType w:val="hybridMultilevel"/>
    <w:tmpl w:val="7410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04404B"/>
    <w:multiLevelType w:val="hybridMultilevel"/>
    <w:tmpl w:val="A21EF53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8BA26E7"/>
    <w:multiLevelType w:val="multilevel"/>
    <w:tmpl w:val="2752F36C"/>
    <w:lvl w:ilvl="0">
      <w:start w:val="750"/>
      <w:numFmt w:val="decimal"/>
      <w:lvlText w:val="%1"/>
      <w:lvlJc w:val="left"/>
      <w:pPr>
        <w:ind w:left="795" w:hanging="795"/>
      </w:pPr>
      <w:rPr>
        <w:rFonts w:hint="default"/>
      </w:rPr>
    </w:lvl>
    <w:lvl w:ilvl="1">
      <w:start w:val="4500"/>
      <w:numFmt w:val="decimal"/>
      <w:lvlText w:val="%1-%2"/>
      <w:lvlJc w:val="left"/>
      <w:pPr>
        <w:ind w:left="1515" w:hanging="795"/>
      </w:pPr>
      <w:rPr>
        <w:rFonts w:hint="default"/>
      </w:rPr>
    </w:lvl>
    <w:lvl w:ilvl="2">
      <w:start w:val="1"/>
      <w:numFmt w:val="lowerLetter"/>
      <w:lvlText w:val="%1-%2.%3"/>
      <w:lvlJc w:val="left"/>
      <w:pPr>
        <w:ind w:left="2235" w:hanging="795"/>
      </w:pPr>
      <w:rPr>
        <w:rFonts w:hint="default"/>
      </w:rPr>
    </w:lvl>
    <w:lvl w:ilvl="3">
      <w:start w:val="1"/>
      <w:numFmt w:val="decimal"/>
      <w:lvlText w:val="%1-%2.%3.%4"/>
      <w:lvlJc w:val="left"/>
      <w:pPr>
        <w:ind w:left="2955" w:hanging="79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58FA3495"/>
    <w:multiLevelType w:val="hybridMultilevel"/>
    <w:tmpl w:val="EDA42D98"/>
    <w:lvl w:ilvl="0" w:tplc="6576E194">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711864"/>
    <w:multiLevelType w:val="hybridMultilevel"/>
    <w:tmpl w:val="74FECD9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9660D1"/>
    <w:multiLevelType w:val="hybridMultilevel"/>
    <w:tmpl w:val="4772547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D9911C9"/>
    <w:multiLevelType w:val="hybridMultilevel"/>
    <w:tmpl w:val="125EE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56161A"/>
    <w:multiLevelType w:val="hybridMultilevel"/>
    <w:tmpl w:val="94C0EC80"/>
    <w:lvl w:ilvl="0" w:tplc="6576E194">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031124"/>
    <w:multiLevelType w:val="hybridMultilevel"/>
    <w:tmpl w:val="6FE07604"/>
    <w:lvl w:ilvl="0" w:tplc="04130001">
      <w:start w:val="1"/>
      <w:numFmt w:val="bullet"/>
      <w:lvlText w:val=""/>
      <w:lvlJc w:val="left"/>
      <w:pPr>
        <w:ind w:left="1124" w:hanging="360"/>
      </w:pPr>
      <w:rPr>
        <w:rFonts w:ascii="Symbol" w:hAnsi="Symbol" w:hint="default"/>
      </w:rPr>
    </w:lvl>
    <w:lvl w:ilvl="1" w:tplc="04130003" w:tentative="1">
      <w:start w:val="1"/>
      <w:numFmt w:val="bullet"/>
      <w:lvlText w:val="o"/>
      <w:lvlJc w:val="left"/>
      <w:pPr>
        <w:ind w:left="1844" w:hanging="360"/>
      </w:pPr>
      <w:rPr>
        <w:rFonts w:ascii="Courier New" w:hAnsi="Courier New" w:cs="Courier New" w:hint="default"/>
      </w:rPr>
    </w:lvl>
    <w:lvl w:ilvl="2" w:tplc="04130005" w:tentative="1">
      <w:start w:val="1"/>
      <w:numFmt w:val="bullet"/>
      <w:lvlText w:val=""/>
      <w:lvlJc w:val="left"/>
      <w:pPr>
        <w:ind w:left="2564" w:hanging="360"/>
      </w:pPr>
      <w:rPr>
        <w:rFonts w:ascii="Wingdings" w:hAnsi="Wingdings" w:hint="default"/>
      </w:rPr>
    </w:lvl>
    <w:lvl w:ilvl="3" w:tplc="04130001" w:tentative="1">
      <w:start w:val="1"/>
      <w:numFmt w:val="bullet"/>
      <w:lvlText w:val=""/>
      <w:lvlJc w:val="left"/>
      <w:pPr>
        <w:ind w:left="3284" w:hanging="360"/>
      </w:pPr>
      <w:rPr>
        <w:rFonts w:ascii="Symbol" w:hAnsi="Symbol" w:hint="default"/>
      </w:rPr>
    </w:lvl>
    <w:lvl w:ilvl="4" w:tplc="04130003" w:tentative="1">
      <w:start w:val="1"/>
      <w:numFmt w:val="bullet"/>
      <w:lvlText w:val="o"/>
      <w:lvlJc w:val="left"/>
      <w:pPr>
        <w:ind w:left="4004" w:hanging="360"/>
      </w:pPr>
      <w:rPr>
        <w:rFonts w:ascii="Courier New" w:hAnsi="Courier New" w:cs="Courier New" w:hint="default"/>
      </w:rPr>
    </w:lvl>
    <w:lvl w:ilvl="5" w:tplc="04130005" w:tentative="1">
      <w:start w:val="1"/>
      <w:numFmt w:val="bullet"/>
      <w:lvlText w:val=""/>
      <w:lvlJc w:val="left"/>
      <w:pPr>
        <w:ind w:left="4724" w:hanging="360"/>
      </w:pPr>
      <w:rPr>
        <w:rFonts w:ascii="Wingdings" w:hAnsi="Wingdings" w:hint="default"/>
      </w:rPr>
    </w:lvl>
    <w:lvl w:ilvl="6" w:tplc="04130001" w:tentative="1">
      <w:start w:val="1"/>
      <w:numFmt w:val="bullet"/>
      <w:lvlText w:val=""/>
      <w:lvlJc w:val="left"/>
      <w:pPr>
        <w:ind w:left="5444" w:hanging="360"/>
      </w:pPr>
      <w:rPr>
        <w:rFonts w:ascii="Symbol" w:hAnsi="Symbol" w:hint="default"/>
      </w:rPr>
    </w:lvl>
    <w:lvl w:ilvl="7" w:tplc="04130003" w:tentative="1">
      <w:start w:val="1"/>
      <w:numFmt w:val="bullet"/>
      <w:lvlText w:val="o"/>
      <w:lvlJc w:val="left"/>
      <w:pPr>
        <w:ind w:left="6164" w:hanging="360"/>
      </w:pPr>
      <w:rPr>
        <w:rFonts w:ascii="Courier New" w:hAnsi="Courier New" w:cs="Courier New" w:hint="default"/>
      </w:rPr>
    </w:lvl>
    <w:lvl w:ilvl="8" w:tplc="04130005" w:tentative="1">
      <w:start w:val="1"/>
      <w:numFmt w:val="bullet"/>
      <w:lvlText w:val=""/>
      <w:lvlJc w:val="left"/>
      <w:pPr>
        <w:ind w:left="6884" w:hanging="360"/>
      </w:pPr>
      <w:rPr>
        <w:rFonts w:ascii="Wingdings" w:hAnsi="Wingdings" w:hint="default"/>
      </w:rPr>
    </w:lvl>
  </w:abstractNum>
  <w:abstractNum w:abstractNumId="32" w15:restartNumberingAfterBreak="0">
    <w:nsid w:val="6C8906DA"/>
    <w:multiLevelType w:val="hybridMultilevel"/>
    <w:tmpl w:val="66902C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A57A42"/>
    <w:multiLevelType w:val="hybridMultilevel"/>
    <w:tmpl w:val="001463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C8020B"/>
    <w:multiLevelType w:val="hybridMultilevel"/>
    <w:tmpl w:val="8526930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1C14BF"/>
    <w:multiLevelType w:val="hybridMultilevel"/>
    <w:tmpl w:val="DB96AF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7037268">
    <w:abstractNumId w:val="21"/>
  </w:num>
  <w:num w:numId="2" w16cid:durableId="505243512">
    <w:abstractNumId w:val="2"/>
  </w:num>
  <w:num w:numId="3" w16cid:durableId="1845391609">
    <w:abstractNumId w:val="16"/>
  </w:num>
  <w:num w:numId="4" w16cid:durableId="399064729">
    <w:abstractNumId w:val="20"/>
  </w:num>
  <w:num w:numId="5" w16cid:durableId="2051756169">
    <w:abstractNumId w:val="35"/>
  </w:num>
  <w:num w:numId="6" w16cid:durableId="1214776108">
    <w:abstractNumId w:val="33"/>
  </w:num>
  <w:num w:numId="7" w16cid:durableId="683751672">
    <w:abstractNumId w:val="7"/>
  </w:num>
  <w:num w:numId="8" w16cid:durableId="400369653">
    <w:abstractNumId w:val="12"/>
  </w:num>
  <w:num w:numId="9" w16cid:durableId="129054417">
    <w:abstractNumId w:val="18"/>
  </w:num>
  <w:num w:numId="10" w16cid:durableId="49965460">
    <w:abstractNumId w:val="4"/>
  </w:num>
  <w:num w:numId="11" w16cid:durableId="1927613811">
    <w:abstractNumId w:val="9"/>
  </w:num>
  <w:num w:numId="12" w16cid:durableId="1933512569">
    <w:abstractNumId w:val="17"/>
  </w:num>
  <w:num w:numId="13" w16cid:durableId="1192190084">
    <w:abstractNumId w:val="19"/>
  </w:num>
  <w:num w:numId="14" w16cid:durableId="589509012">
    <w:abstractNumId w:val="14"/>
  </w:num>
  <w:num w:numId="15" w16cid:durableId="1663315637">
    <w:abstractNumId w:val="5"/>
  </w:num>
  <w:num w:numId="16" w16cid:durableId="1771312527">
    <w:abstractNumId w:val="27"/>
  </w:num>
  <w:num w:numId="17" w16cid:durableId="628779032">
    <w:abstractNumId w:val="28"/>
  </w:num>
  <w:num w:numId="18" w16cid:durableId="700085344">
    <w:abstractNumId w:val="11"/>
  </w:num>
  <w:num w:numId="19" w16cid:durableId="189488365">
    <w:abstractNumId w:val="34"/>
  </w:num>
  <w:num w:numId="20" w16cid:durableId="333343566">
    <w:abstractNumId w:val="31"/>
  </w:num>
  <w:num w:numId="21" w16cid:durableId="1768309789">
    <w:abstractNumId w:val="29"/>
  </w:num>
  <w:num w:numId="22" w16cid:durableId="610668601">
    <w:abstractNumId w:val="0"/>
  </w:num>
  <w:num w:numId="23" w16cid:durableId="2071415841">
    <w:abstractNumId w:val="25"/>
  </w:num>
  <w:num w:numId="24" w16cid:durableId="1619920088">
    <w:abstractNumId w:val="22"/>
  </w:num>
  <w:num w:numId="25" w16cid:durableId="30033935">
    <w:abstractNumId w:val="10"/>
  </w:num>
  <w:num w:numId="26" w16cid:durableId="1662076002">
    <w:abstractNumId w:val="32"/>
  </w:num>
  <w:num w:numId="27" w16cid:durableId="1816950680">
    <w:abstractNumId w:val="23"/>
  </w:num>
  <w:num w:numId="28" w16cid:durableId="1702435254">
    <w:abstractNumId w:val="1"/>
  </w:num>
  <w:num w:numId="29" w16cid:durableId="1286931102">
    <w:abstractNumId w:val="6"/>
  </w:num>
  <w:num w:numId="30" w16cid:durableId="1012026184">
    <w:abstractNumId w:val="24"/>
  </w:num>
  <w:num w:numId="31" w16cid:durableId="331835294">
    <w:abstractNumId w:val="26"/>
  </w:num>
  <w:num w:numId="32" w16cid:durableId="1051152854">
    <w:abstractNumId w:val="15"/>
  </w:num>
  <w:num w:numId="33" w16cid:durableId="938177167">
    <w:abstractNumId w:val="13"/>
  </w:num>
  <w:num w:numId="34" w16cid:durableId="605696984">
    <w:abstractNumId w:val="8"/>
  </w:num>
  <w:num w:numId="35" w16cid:durableId="629629450">
    <w:abstractNumId w:val="30"/>
  </w:num>
  <w:num w:numId="36" w16cid:durableId="547650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0A9"/>
    <w:rsid w:val="00000D0E"/>
    <w:rsid w:val="000262FE"/>
    <w:rsid w:val="00035B8C"/>
    <w:rsid w:val="00053C47"/>
    <w:rsid w:val="00081D8F"/>
    <w:rsid w:val="00084824"/>
    <w:rsid w:val="000A3E9B"/>
    <w:rsid w:val="000C26DB"/>
    <w:rsid w:val="000D1605"/>
    <w:rsid w:val="000D279E"/>
    <w:rsid w:val="0010049A"/>
    <w:rsid w:val="0013150C"/>
    <w:rsid w:val="001361B8"/>
    <w:rsid w:val="001520AD"/>
    <w:rsid w:val="00170D74"/>
    <w:rsid w:val="001711A4"/>
    <w:rsid w:val="00192040"/>
    <w:rsid w:val="001A3485"/>
    <w:rsid w:val="001A78C5"/>
    <w:rsid w:val="001B0DC5"/>
    <w:rsid w:val="001C6FB3"/>
    <w:rsid w:val="00207328"/>
    <w:rsid w:val="002220DD"/>
    <w:rsid w:val="00222E73"/>
    <w:rsid w:val="00226EE7"/>
    <w:rsid w:val="00235A1D"/>
    <w:rsid w:val="00241C2D"/>
    <w:rsid w:val="002509D9"/>
    <w:rsid w:val="00261471"/>
    <w:rsid w:val="002754D9"/>
    <w:rsid w:val="00275700"/>
    <w:rsid w:val="002929C1"/>
    <w:rsid w:val="002A6C67"/>
    <w:rsid w:val="002D070B"/>
    <w:rsid w:val="002D34B4"/>
    <w:rsid w:val="0036555A"/>
    <w:rsid w:val="00372BB7"/>
    <w:rsid w:val="003A22AD"/>
    <w:rsid w:val="003B418F"/>
    <w:rsid w:val="003C6F46"/>
    <w:rsid w:val="003D0519"/>
    <w:rsid w:val="003D65AA"/>
    <w:rsid w:val="00401CE8"/>
    <w:rsid w:val="00415BEF"/>
    <w:rsid w:val="00433981"/>
    <w:rsid w:val="00443A79"/>
    <w:rsid w:val="004529D7"/>
    <w:rsid w:val="00485A0D"/>
    <w:rsid w:val="004B58B2"/>
    <w:rsid w:val="004F36DA"/>
    <w:rsid w:val="004F3EDF"/>
    <w:rsid w:val="00500415"/>
    <w:rsid w:val="0052257C"/>
    <w:rsid w:val="00546DEF"/>
    <w:rsid w:val="00556CDA"/>
    <w:rsid w:val="00582CA7"/>
    <w:rsid w:val="00583ED4"/>
    <w:rsid w:val="005A0B83"/>
    <w:rsid w:val="005E5400"/>
    <w:rsid w:val="005F0A67"/>
    <w:rsid w:val="005F66BD"/>
    <w:rsid w:val="006057E6"/>
    <w:rsid w:val="006177BD"/>
    <w:rsid w:val="00617970"/>
    <w:rsid w:val="00623F2D"/>
    <w:rsid w:val="00631B2E"/>
    <w:rsid w:val="00641E4C"/>
    <w:rsid w:val="00661638"/>
    <w:rsid w:val="006834A7"/>
    <w:rsid w:val="006D7CA9"/>
    <w:rsid w:val="007100E8"/>
    <w:rsid w:val="007225F3"/>
    <w:rsid w:val="00742396"/>
    <w:rsid w:val="0074411E"/>
    <w:rsid w:val="0075010F"/>
    <w:rsid w:val="00752724"/>
    <w:rsid w:val="00770629"/>
    <w:rsid w:val="007951BF"/>
    <w:rsid w:val="007D210E"/>
    <w:rsid w:val="007E2610"/>
    <w:rsid w:val="007F3513"/>
    <w:rsid w:val="008020AA"/>
    <w:rsid w:val="008028C4"/>
    <w:rsid w:val="008068C6"/>
    <w:rsid w:val="00817F7E"/>
    <w:rsid w:val="008312E3"/>
    <w:rsid w:val="0084380C"/>
    <w:rsid w:val="008D0225"/>
    <w:rsid w:val="008D4D66"/>
    <w:rsid w:val="008E7895"/>
    <w:rsid w:val="008F5DB1"/>
    <w:rsid w:val="008F749F"/>
    <w:rsid w:val="009174D6"/>
    <w:rsid w:val="009635F7"/>
    <w:rsid w:val="00985AEA"/>
    <w:rsid w:val="009A00FE"/>
    <w:rsid w:val="009A0FF8"/>
    <w:rsid w:val="009A45BD"/>
    <w:rsid w:val="009B4A43"/>
    <w:rsid w:val="009E4EC1"/>
    <w:rsid w:val="009F4055"/>
    <w:rsid w:val="009F76EF"/>
    <w:rsid w:val="00A16894"/>
    <w:rsid w:val="00A41D17"/>
    <w:rsid w:val="00A8210A"/>
    <w:rsid w:val="00A863FB"/>
    <w:rsid w:val="00AC105D"/>
    <w:rsid w:val="00AC40B0"/>
    <w:rsid w:val="00AC57E0"/>
    <w:rsid w:val="00AD5E2F"/>
    <w:rsid w:val="00AD770E"/>
    <w:rsid w:val="00AE03C3"/>
    <w:rsid w:val="00B00959"/>
    <w:rsid w:val="00B03522"/>
    <w:rsid w:val="00B070C1"/>
    <w:rsid w:val="00B210A9"/>
    <w:rsid w:val="00BB0813"/>
    <w:rsid w:val="00BB1D9E"/>
    <w:rsid w:val="00BC6DBD"/>
    <w:rsid w:val="00BD1826"/>
    <w:rsid w:val="00BD3EEE"/>
    <w:rsid w:val="00BE14AB"/>
    <w:rsid w:val="00BE583F"/>
    <w:rsid w:val="00BE6F9A"/>
    <w:rsid w:val="00BE78EF"/>
    <w:rsid w:val="00C20EA4"/>
    <w:rsid w:val="00C420FD"/>
    <w:rsid w:val="00C5099C"/>
    <w:rsid w:val="00C81CF5"/>
    <w:rsid w:val="00C84F00"/>
    <w:rsid w:val="00CB30A9"/>
    <w:rsid w:val="00CB665F"/>
    <w:rsid w:val="00D35B35"/>
    <w:rsid w:val="00D45C40"/>
    <w:rsid w:val="00D87758"/>
    <w:rsid w:val="00D958E7"/>
    <w:rsid w:val="00D95E39"/>
    <w:rsid w:val="00DB70E3"/>
    <w:rsid w:val="00E25C25"/>
    <w:rsid w:val="00E3403C"/>
    <w:rsid w:val="00E4463B"/>
    <w:rsid w:val="00E462F3"/>
    <w:rsid w:val="00E57BFA"/>
    <w:rsid w:val="00ED013C"/>
    <w:rsid w:val="00EE507F"/>
    <w:rsid w:val="00EF28CC"/>
    <w:rsid w:val="00F14937"/>
    <w:rsid w:val="00F80D0C"/>
    <w:rsid w:val="00F818A4"/>
    <w:rsid w:val="00FA7A2A"/>
    <w:rsid w:val="00FB539D"/>
    <w:rsid w:val="00FD3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61156"/>
  <w15:chartTrackingRefBased/>
  <w15:docId w15:val="{1C6FDE95-7B73-41D2-B109-93A36418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0A9"/>
    <w:pPr>
      <w:spacing w:after="0" w:line="280" w:lineRule="atLeast"/>
    </w:pPr>
    <w:rPr>
      <w:rFonts w:ascii="Univers" w:eastAsia="Times New Roman" w:hAnsi="Univers" w:cs="Arial"/>
      <w:color w:val="auto"/>
      <w:sz w:val="19"/>
      <w:szCs w:val="24"/>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z w:val="28"/>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1"/>
    <w:qFormat/>
    <w:rsid w:val="002220DD"/>
    <w:pPr>
      <w:spacing w:line="240" w:lineRule="atLeast"/>
      <w:ind w:left="720"/>
    </w:pPr>
    <w:rPr>
      <w:rFonts w:ascii="Fira Sans" w:hAnsi="Fira Sans" w:cs="Times New Roman"/>
      <w:sz w:val="20"/>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sz w:val="22"/>
      <w:szCs w:val="22"/>
      <w:lang w:eastAsia="en-US"/>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Ballontekst">
    <w:name w:val="Balloon Text"/>
    <w:basedOn w:val="Standaard"/>
    <w:link w:val="BallontekstChar"/>
    <w:uiPriority w:val="99"/>
    <w:semiHidden/>
    <w:unhideWhenUsed/>
    <w:rsid w:val="004529D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29D7"/>
    <w:rPr>
      <w:rFonts w:ascii="Segoe UI" w:eastAsia="Times New Roman" w:hAnsi="Segoe UI" w:cs="Segoe UI"/>
      <w:color w:val="auto"/>
      <w:sz w:val="18"/>
      <w:szCs w:val="18"/>
      <w:lang w:eastAsia="nl-NL"/>
    </w:rPr>
  </w:style>
  <w:style w:type="character" w:styleId="Hyperlink">
    <w:name w:val="Hyperlink"/>
    <w:basedOn w:val="Standaardalinea-lettertype"/>
    <w:uiPriority w:val="99"/>
    <w:unhideWhenUsed/>
    <w:rsid w:val="0036555A"/>
    <w:rPr>
      <w:color w:val="0563C1" w:themeColor="hyperlink"/>
      <w:u w:val="single"/>
    </w:rPr>
  </w:style>
  <w:style w:type="character" w:styleId="Onopgelostemelding">
    <w:name w:val="Unresolved Mention"/>
    <w:basedOn w:val="Standaardalinea-lettertype"/>
    <w:uiPriority w:val="99"/>
    <w:semiHidden/>
    <w:unhideWhenUsed/>
    <w:rsid w:val="0036555A"/>
    <w:rPr>
      <w:color w:val="605E5C"/>
      <w:shd w:val="clear" w:color="auto" w:fill="E1DFDD"/>
    </w:rPr>
  </w:style>
  <w:style w:type="paragraph" w:styleId="Normaalweb">
    <w:name w:val="Normal (Web)"/>
    <w:basedOn w:val="Standaard"/>
    <w:uiPriority w:val="99"/>
    <w:semiHidden/>
    <w:unhideWhenUsed/>
    <w:rsid w:val="00FA7A2A"/>
    <w:pPr>
      <w:spacing w:before="100" w:beforeAutospacing="1" w:after="100" w:afterAutospacing="1" w:line="240" w:lineRule="auto"/>
    </w:pPr>
    <w:rPr>
      <w:rFonts w:ascii="Times New Roman" w:hAnsi="Times New Roman" w:cs="Times New Roman"/>
      <w:sz w:val="24"/>
    </w:rPr>
  </w:style>
  <w:style w:type="character" w:customStyle="1" w:styleId="fontstyle01">
    <w:name w:val="fontstyle01"/>
    <w:basedOn w:val="Standaardalinea-lettertype"/>
    <w:rsid w:val="00E4463B"/>
    <w:rPr>
      <w:rFonts w:ascii="Fira Sans" w:hAnsi="Fira Sans" w:hint="default"/>
      <w:b w:val="0"/>
      <w:bCs w:val="0"/>
      <w:i w:val="0"/>
      <w:iCs w:val="0"/>
      <w:color w:val="000000"/>
      <w:sz w:val="20"/>
      <w:szCs w:val="20"/>
    </w:rPr>
  </w:style>
  <w:style w:type="character" w:customStyle="1" w:styleId="LijstalineaChar">
    <w:name w:val="Lijstalinea Char"/>
    <w:aliases w:val="Normal List Paragraph Char"/>
    <w:link w:val="Lijstalinea"/>
    <w:uiPriority w:val="1"/>
    <w:rsid w:val="007100E8"/>
    <w:rPr>
      <w:rFonts w:eastAsia="Times New Roman"/>
      <w:color w:val="auto"/>
      <w:szCs w:val="24"/>
      <w:lang w:eastAsia="nl-NL"/>
    </w:rPr>
  </w:style>
  <w:style w:type="character" w:customStyle="1" w:styleId="fontstyle21">
    <w:name w:val="fontstyle21"/>
    <w:basedOn w:val="Standaardalinea-lettertype"/>
    <w:rsid w:val="008020AA"/>
    <w:rPr>
      <w:rFonts w:ascii="Aptos" w:hAnsi="Aptos"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797206">
      <w:bodyDiv w:val="1"/>
      <w:marLeft w:val="0"/>
      <w:marRight w:val="0"/>
      <w:marTop w:val="0"/>
      <w:marBottom w:val="0"/>
      <w:divBdr>
        <w:top w:val="none" w:sz="0" w:space="0" w:color="auto"/>
        <w:left w:val="none" w:sz="0" w:space="0" w:color="auto"/>
        <w:bottom w:val="none" w:sz="0" w:space="0" w:color="auto"/>
        <w:right w:val="none" w:sz="0" w:space="0" w:color="auto"/>
      </w:divBdr>
    </w:div>
    <w:div w:id="523252697">
      <w:bodyDiv w:val="1"/>
      <w:marLeft w:val="0"/>
      <w:marRight w:val="0"/>
      <w:marTop w:val="0"/>
      <w:marBottom w:val="0"/>
      <w:divBdr>
        <w:top w:val="none" w:sz="0" w:space="0" w:color="auto"/>
        <w:left w:val="none" w:sz="0" w:space="0" w:color="auto"/>
        <w:bottom w:val="none" w:sz="0" w:space="0" w:color="auto"/>
        <w:right w:val="none" w:sz="0" w:space="0" w:color="auto"/>
      </w:divBdr>
    </w:div>
    <w:div w:id="598412587">
      <w:bodyDiv w:val="1"/>
      <w:marLeft w:val="0"/>
      <w:marRight w:val="0"/>
      <w:marTop w:val="0"/>
      <w:marBottom w:val="0"/>
      <w:divBdr>
        <w:top w:val="none" w:sz="0" w:space="0" w:color="auto"/>
        <w:left w:val="none" w:sz="0" w:space="0" w:color="auto"/>
        <w:bottom w:val="none" w:sz="0" w:space="0" w:color="auto"/>
        <w:right w:val="none" w:sz="0" w:space="0" w:color="auto"/>
      </w:divBdr>
    </w:div>
    <w:div w:id="752824645">
      <w:bodyDiv w:val="1"/>
      <w:marLeft w:val="0"/>
      <w:marRight w:val="0"/>
      <w:marTop w:val="0"/>
      <w:marBottom w:val="0"/>
      <w:divBdr>
        <w:top w:val="none" w:sz="0" w:space="0" w:color="auto"/>
        <w:left w:val="none" w:sz="0" w:space="0" w:color="auto"/>
        <w:bottom w:val="none" w:sz="0" w:space="0" w:color="auto"/>
        <w:right w:val="none" w:sz="0" w:space="0" w:color="auto"/>
      </w:divBdr>
    </w:div>
    <w:div w:id="926309268">
      <w:bodyDiv w:val="1"/>
      <w:marLeft w:val="0"/>
      <w:marRight w:val="0"/>
      <w:marTop w:val="0"/>
      <w:marBottom w:val="0"/>
      <w:divBdr>
        <w:top w:val="none" w:sz="0" w:space="0" w:color="auto"/>
        <w:left w:val="none" w:sz="0" w:space="0" w:color="auto"/>
        <w:bottom w:val="none" w:sz="0" w:space="0" w:color="auto"/>
        <w:right w:val="none" w:sz="0" w:space="0" w:color="auto"/>
      </w:divBdr>
    </w:div>
    <w:div w:id="1175224255">
      <w:bodyDiv w:val="1"/>
      <w:marLeft w:val="0"/>
      <w:marRight w:val="0"/>
      <w:marTop w:val="0"/>
      <w:marBottom w:val="0"/>
      <w:divBdr>
        <w:top w:val="none" w:sz="0" w:space="0" w:color="auto"/>
        <w:left w:val="none" w:sz="0" w:space="0" w:color="auto"/>
        <w:bottom w:val="none" w:sz="0" w:space="0" w:color="auto"/>
        <w:right w:val="none" w:sz="0" w:space="0" w:color="auto"/>
      </w:divBdr>
      <w:divsChild>
        <w:div w:id="2061397575">
          <w:marLeft w:val="0"/>
          <w:marRight w:val="0"/>
          <w:marTop w:val="0"/>
          <w:marBottom w:val="0"/>
          <w:divBdr>
            <w:top w:val="none" w:sz="0" w:space="0" w:color="auto"/>
            <w:left w:val="none" w:sz="0" w:space="0" w:color="auto"/>
            <w:bottom w:val="none" w:sz="0" w:space="0" w:color="auto"/>
            <w:right w:val="none" w:sz="0" w:space="0" w:color="auto"/>
          </w:divBdr>
          <w:divsChild>
            <w:div w:id="55793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162958">
      <w:bodyDiv w:val="1"/>
      <w:marLeft w:val="0"/>
      <w:marRight w:val="0"/>
      <w:marTop w:val="0"/>
      <w:marBottom w:val="0"/>
      <w:divBdr>
        <w:top w:val="none" w:sz="0" w:space="0" w:color="auto"/>
        <w:left w:val="none" w:sz="0" w:space="0" w:color="auto"/>
        <w:bottom w:val="none" w:sz="0" w:space="0" w:color="auto"/>
        <w:right w:val="none" w:sz="0" w:space="0" w:color="auto"/>
      </w:divBdr>
    </w:div>
    <w:div w:id="1247886192">
      <w:bodyDiv w:val="1"/>
      <w:marLeft w:val="0"/>
      <w:marRight w:val="0"/>
      <w:marTop w:val="0"/>
      <w:marBottom w:val="0"/>
      <w:divBdr>
        <w:top w:val="none" w:sz="0" w:space="0" w:color="auto"/>
        <w:left w:val="none" w:sz="0" w:space="0" w:color="auto"/>
        <w:bottom w:val="none" w:sz="0" w:space="0" w:color="auto"/>
        <w:right w:val="none" w:sz="0" w:space="0" w:color="auto"/>
      </w:divBdr>
    </w:div>
    <w:div w:id="1270315989">
      <w:bodyDiv w:val="1"/>
      <w:marLeft w:val="0"/>
      <w:marRight w:val="0"/>
      <w:marTop w:val="0"/>
      <w:marBottom w:val="0"/>
      <w:divBdr>
        <w:top w:val="none" w:sz="0" w:space="0" w:color="auto"/>
        <w:left w:val="none" w:sz="0" w:space="0" w:color="auto"/>
        <w:bottom w:val="none" w:sz="0" w:space="0" w:color="auto"/>
        <w:right w:val="none" w:sz="0" w:space="0" w:color="auto"/>
      </w:divBdr>
    </w:div>
    <w:div w:id="1315185480">
      <w:bodyDiv w:val="1"/>
      <w:marLeft w:val="0"/>
      <w:marRight w:val="0"/>
      <w:marTop w:val="0"/>
      <w:marBottom w:val="0"/>
      <w:divBdr>
        <w:top w:val="none" w:sz="0" w:space="0" w:color="auto"/>
        <w:left w:val="none" w:sz="0" w:space="0" w:color="auto"/>
        <w:bottom w:val="none" w:sz="0" w:space="0" w:color="auto"/>
        <w:right w:val="none" w:sz="0" w:space="0" w:color="auto"/>
      </w:divBdr>
    </w:div>
    <w:div w:id="1318263730">
      <w:bodyDiv w:val="1"/>
      <w:marLeft w:val="0"/>
      <w:marRight w:val="0"/>
      <w:marTop w:val="0"/>
      <w:marBottom w:val="0"/>
      <w:divBdr>
        <w:top w:val="none" w:sz="0" w:space="0" w:color="auto"/>
        <w:left w:val="none" w:sz="0" w:space="0" w:color="auto"/>
        <w:bottom w:val="none" w:sz="0" w:space="0" w:color="auto"/>
        <w:right w:val="none" w:sz="0" w:space="0" w:color="auto"/>
      </w:divBdr>
    </w:div>
    <w:div w:id="1353459520">
      <w:bodyDiv w:val="1"/>
      <w:marLeft w:val="0"/>
      <w:marRight w:val="0"/>
      <w:marTop w:val="0"/>
      <w:marBottom w:val="0"/>
      <w:divBdr>
        <w:top w:val="none" w:sz="0" w:space="0" w:color="auto"/>
        <w:left w:val="none" w:sz="0" w:space="0" w:color="auto"/>
        <w:bottom w:val="none" w:sz="0" w:space="0" w:color="auto"/>
        <w:right w:val="none" w:sz="0" w:space="0" w:color="auto"/>
      </w:divBdr>
    </w:div>
    <w:div w:id="1519348246">
      <w:bodyDiv w:val="1"/>
      <w:marLeft w:val="0"/>
      <w:marRight w:val="0"/>
      <w:marTop w:val="0"/>
      <w:marBottom w:val="0"/>
      <w:divBdr>
        <w:top w:val="none" w:sz="0" w:space="0" w:color="auto"/>
        <w:left w:val="none" w:sz="0" w:space="0" w:color="auto"/>
        <w:bottom w:val="none" w:sz="0" w:space="0" w:color="auto"/>
        <w:right w:val="none" w:sz="0" w:space="0" w:color="auto"/>
      </w:divBdr>
    </w:div>
    <w:div w:id="1523086773">
      <w:bodyDiv w:val="1"/>
      <w:marLeft w:val="0"/>
      <w:marRight w:val="0"/>
      <w:marTop w:val="0"/>
      <w:marBottom w:val="0"/>
      <w:divBdr>
        <w:top w:val="none" w:sz="0" w:space="0" w:color="auto"/>
        <w:left w:val="none" w:sz="0" w:space="0" w:color="auto"/>
        <w:bottom w:val="none" w:sz="0" w:space="0" w:color="auto"/>
        <w:right w:val="none" w:sz="0" w:space="0" w:color="auto"/>
      </w:divBdr>
    </w:div>
    <w:div w:id="1547140331">
      <w:bodyDiv w:val="1"/>
      <w:marLeft w:val="0"/>
      <w:marRight w:val="0"/>
      <w:marTop w:val="0"/>
      <w:marBottom w:val="0"/>
      <w:divBdr>
        <w:top w:val="none" w:sz="0" w:space="0" w:color="auto"/>
        <w:left w:val="none" w:sz="0" w:space="0" w:color="auto"/>
        <w:bottom w:val="none" w:sz="0" w:space="0" w:color="auto"/>
        <w:right w:val="none" w:sz="0" w:space="0" w:color="auto"/>
      </w:divBdr>
    </w:div>
    <w:div w:id="1648780561">
      <w:bodyDiv w:val="1"/>
      <w:marLeft w:val="0"/>
      <w:marRight w:val="0"/>
      <w:marTop w:val="0"/>
      <w:marBottom w:val="0"/>
      <w:divBdr>
        <w:top w:val="none" w:sz="0" w:space="0" w:color="auto"/>
        <w:left w:val="none" w:sz="0" w:space="0" w:color="auto"/>
        <w:bottom w:val="none" w:sz="0" w:space="0" w:color="auto"/>
        <w:right w:val="none" w:sz="0" w:space="0" w:color="auto"/>
      </w:divBdr>
    </w:div>
    <w:div w:id="1999307891">
      <w:bodyDiv w:val="1"/>
      <w:marLeft w:val="0"/>
      <w:marRight w:val="0"/>
      <w:marTop w:val="0"/>
      <w:marBottom w:val="0"/>
      <w:divBdr>
        <w:top w:val="none" w:sz="0" w:space="0" w:color="auto"/>
        <w:left w:val="none" w:sz="0" w:space="0" w:color="auto"/>
        <w:bottom w:val="none" w:sz="0" w:space="0" w:color="auto"/>
        <w:right w:val="none" w:sz="0" w:space="0" w:color="auto"/>
      </w:divBdr>
    </w:div>
    <w:div w:id="212155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4294</Words>
  <Characters>23621</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Boog</dc:creator>
  <cp:keywords/>
  <dc:description/>
  <cp:lastModifiedBy>Henk Klaassen</cp:lastModifiedBy>
  <cp:revision>3</cp:revision>
  <dcterms:created xsi:type="dcterms:W3CDTF">2024-07-11T12:48:00Z</dcterms:created>
  <dcterms:modified xsi:type="dcterms:W3CDTF">2024-07-11T12:54:00Z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20240711145329400</vt:lpwstr>
  </property>
</Properties>
</file>